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2587" w:rsidP="001829D6" w:rsidRDefault="00B35EDC" w14:paraId="65121E96" w14:textId="71206A87">
      <w:pPr>
        <w:tabs>
          <w:tab w:val="center" w:pos="4140"/>
          <w:tab w:val="right" w:pos="9360"/>
        </w:tabs>
        <w:adjustRightInd/>
        <w:spacing w:line="240" w:lineRule="auto"/>
        <w:ind w:firstLine="0"/>
        <w:rPr>
          <w:rFonts w:cs="Times New Roman"/>
          <w:szCs w:val="24"/>
        </w:rPr>
      </w:pPr>
      <w:bookmarkStart w:name="_cp_text_1_181" w:id="0"/>
      <w:bookmarkStart w:name="_cp_text_1_185" w:id="1"/>
      <w:bookmarkStart w:name="_cp_text_1_189" w:id="2"/>
      <w:bookmarkStart w:name="_cp_text_1_193" w:id="3"/>
      <w:bookmarkStart w:name="_cp_text_1_208" w:id="4"/>
      <w:bookmarkStart w:name="_cp_text_1_216" w:id="5"/>
      <w:bookmarkStart w:name="_cp_text_2_240" w:id="6"/>
      <w:bookmarkStart w:name="_cp_text_1_333" w:id="7"/>
      <w:bookmarkStart w:name="_cp_text_1_345" w:id="8"/>
      <w:bookmarkStart w:name="_cp_text_1_384" w:id="9"/>
      <w:bookmarkStart w:name="_cp_text_1_400" w:id="10"/>
      <w:bookmarkStart w:name="_cp_text_1_409" w:id="11"/>
      <w:bookmarkStart w:name="_Hlk67857488" w:id="12"/>
      <w:bookmarkStart w:name="_cp_text_1_572" w:id="13"/>
      <w:bookmarkStart w:name="_cp_text_1_611" w:id="14"/>
      <w:bookmarkStart w:name="_cp_text_1_618" w:id="15"/>
      <w:bookmarkStart w:name="_cp_text_1_846" w:id="16"/>
      <w:bookmarkStart w:name="_cp_text_1_853" w:id="17"/>
      <w:bookmarkStart w:name="_cp_text_1_863" w:id="18"/>
      <w:bookmarkStart w:name="_cp_text_1_883" w:id="19"/>
      <w:bookmarkStart w:name="_cp_text_1_902" w:id="20"/>
      <w:r>
        <w:rPr>
          <w:rFonts w:cs="Times New Roman"/>
          <w:szCs w:val="24"/>
        </w:rPr>
        <w:t>ALJ/RWH/avs</w:t>
      </w:r>
      <w:r>
        <w:rPr>
          <w:rFonts w:cs="Times New Roman"/>
          <w:szCs w:val="24"/>
        </w:rPr>
        <w:tab/>
      </w:r>
      <w:r>
        <w:rPr>
          <w:rFonts w:ascii="Arial" w:hAnsi="Arial" w:cs="Times New Roman"/>
          <w:b/>
          <w:sz w:val="32"/>
          <w:szCs w:val="24"/>
        </w:rPr>
        <w:t>PROPOSED DECISION</w:t>
      </w:r>
      <w:r>
        <w:rPr>
          <w:rFonts w:cs="Times New Roman"/>
          <w:szCs w:val="24"/>
        </w:rPr>
        <w:tab/>
      </w:r>
      <w:r>
        <w:rPr>
          <w:rFonts w:cs="Times New Roman"/>
          <w:b/>
          <w:szCs w:val="24"/>
        </w:rPr>
        <w:t>Agenda ID #</w:t>
      </w:r>
      <w:r w:rsidR="00F02A21">
        <w:rPr>
          <w:rFonts w:cs="Times New Roman"/>
          <w:b/>
          <w:szCs w:val="24"/>
        </w:rPr>
        <w:t>19376</w:t>
      </w:r>
      <w:r w:rsidR="001829D6">
        <w:rPr>
          <w:rFonts w:cs="Times New Roman"/>
          <w:b/>
          <w:szCs w:val="24"/>
        </w:rPr>
        <w:t xml:space="preserve"> (REV. 1)</w:t>
      </w:r>
    </w:p>
    <w:p w:rsidR="00662587" w:rsidRDefault="00B35EDC" w14:paraId="032C4905" w14:textId="77777777">
      <w:pPr>
        <w:adjustRightInd/>
        <w:spacing w:line="240" w:lineRule="auto"/>
        <w:jc w:val="right"/>
        <w:rPr>
          <w:rFonts w:cs="Times New Roman"/>
          <w:b/>
          <w:szCs w:val="24"/>
        </w:rPr>
      </w:pPr>
      <w:r>
        <w:rPr>
          <w:rFonts w:cs="Times New Roman"/>
          <w:b/>
          <w:szCs w:val="24"/>
        </w:rPr>
        <w:t>Ratesetting</w:t>
      </w:r>
    </w:p>
    <w:p w:rsidRPr="001829D6" w:rsidR="00662587" w:rsidP="001829D6" w:rsidRDefault="001829D6" w14:paraId="54FA0734" w14:textId="62AE624B">
      <w:pPr>
        <w:adjustRightInd/>
        <w:ind w:firstLine="0"/>
        <w:jc w:val="right"/>
        <w:rPr>
          <w:rFonts w:cs="Times New Roman"/>
          <w:b/>
          <w:bCs/>
          <w:szCs w:val="24"/>
        </w:rPr>
      </w:pPr>
      <w:r w:rsidRPr="001829D6">
        <w:rPr>
          <w:rFonts w:cs="Times New Roman"/>
          <w:b/>
          <w:bCs/>
          <w:szCs w:val="24"/>
        </w:rPr>
        <w:t>5/6/2021  Item 30</w:t>
      </w:r>
    </w:p>
    <w:p w:rsidR="00662587" w:rsidRDefault="001B2528" w14:paraId="16F32D30" w14:textId="28E662DF">
      <w:pPr>
        <w:adjustRightInd/>
        <w:ind w:left="1080" w:hanging="1080"/>
        <w:rPr>
          <w:rFonts w:cs="Times New Roman"/>
          <w:szCs w:val="24"/>
        </w:rPr>
      </w:pPr>
      <w:r>
        <w:t xml:space="preserve">Decision </w:t>
      </w:r>
      <w:r w:rsidRPr="00E55EFD">
        <w:rPr>
          <w:b/>
          <w:bCs/>
          <w:u w:val="single"/>
        </w:rPr>
        <w:t xml:space="preserve">PROPOSED </w:t>
      </w:r>
      <w:r>
        <w:rPr>
          <w:b/>
          <w:bCs/>
          <w:u w:val="single"/>
        </w:rPr>
        <w:t>D</w:t>
      </w:r>
      <w:r w:rsidR="00B35EDC">
        <w:rPr>
          <w:rFonts w:cs="Times New Roman"/>
          <w:b/>
          <w:szCs w:val="24"/>
          <w:u w:val="single"/>
        </w:rPr>
        <w:t>ECISION OF ALJ HAGA</w:t>
      </w:r>
      <w:r w:rsidR="00B35EDC">
        <w:rPr>
          <w:rFonts w:cs="Times New Roman"/>
          <w:b/>
          <w:szCs w:val="24"/>
        </w:rPr>
        <w:t xml:space="preserve">  (Mailed </w:t>
      </w:r>
      <w:r w:rsidR="008D5BDA">
        <w:rPr>
          <w:rFonts w:cs="Times New Roman"/>
          <w:b/>
          <w:szCs w:val="24"/>
        </w:rPr>
        <w:t>4</w:t>
      </w:r>
      <w:r w:rsidR="00B35EDC">
        <w:rPr>
          <w:rFonts w:cs="Times New Roman"/>
          <w:b/>
          <w:szCs w:val="24"/>
        </w:rPr>
        <w:t>/</w:t>
      </w:r>
      <w:r w:rsidR="008D5BDA">
        <w:rPr>
          <w:rFonts w:cs="Times New Roman"/>
          <w:b/>
          <w:szCs w:val="24"/>
        </w:rPr>
        <w:t>5</w:t>
      </w:r>
      <w:r w:rsidR="00B35EDC">
        <w:rPr>
          <w:rFonts w:cs="Times New Roman"/>
          <w:b/>
          <w:szCs w:val="24"/>
        </w:rPr>
        <w:t>/2021)</w:t>
      </w:r>
    </w:p>
    <w:p w:rsidR="00662587" w:rsidRDefault="00662587" w14:paraId="0A194602" w14:textId="77777777">
      <w:pPr>
        <w:adjustRightInd/>
        <w:spacing w:line="240" w:lineRule="auto"/>
        <w:jc w:val="center"/>
        <w:rPr>
          <w:rFonts w:cs="Times New Roman"/>
          <w:szCs w:val="24"/>
          <w:u w:val="single"/>
        </w:rPr>
      </w:pPr>
    </w:p>
    <w:p w:rsidR="00662587" w:rsidRDefault="00B35EDC" w14:paraId="069F7DB7" w14:textId="77777777">
      <w:pPr>
        <w:adjustRightInd/>
        <w:spacing w:line="240" w:lineRule="auto"/>
        <w:ind w:firstLine="0"/>
        <w:jc w:val="center"/>
        <w:rPr>
          <w:rFonts w:ascii="Arial" w:hAnsi="Arial" w:cs="Times New Roman"/>
          <w:sz w:val="24"/>
          <w:szCs w:val="24"/>
        </w:rPr>
      </w:pPr>
      <w:r>
        <w:rPr>
          <w:rFonts w:ascii="Arial" w:hAnsi="Arial" w:cs="Times New Roman"/>
          <w:b/>
          <w:sz w:val="24"/>
          <w:szCs w:val="24"/>
        </w:rPr>
        <w:t>BEFORE THE PUBLIC UTILITIES COMMISSION OF THE STATE OF CALIFORNIA</w:t>
      </w:r>
    </w:p>
    <w:p w:rsidR="00662587" w:rsidRDefault="00B35EDC" w14:paraId="2FA697CB" w14:textId="77777777">
      <w:pPr>
        <w:tabs>
          <w:tab w:val="left" w:pos="8112"/>
        </w:tabs>
        <w:adjustRightInd/>
        <w:spacing w:line="240" w:lineRule="auto"/>
        <w:ind w:firstLine="0"/>
        <w:rPr>
          <w:rFonts w:ascii="Arial" w:hAnsi="Arial" w:cs="Times New Roman"/>
          <w:sz w:val="24"/>
          <w:szCs w:val="24"/>
        </w:rPr>
      </w:pPr>
      <w:r>
        <w:rPr>
          <w:rFonts w:ascii="Arial" w:hAnsi="Arial" w:cs="Times New Roman"/>
          <w:sz w:val="24"/>
          <w:szCs w:val="24"/>
        </w:rPr>
        <w:tab/>
      </w:r>
    </w:p>
    <w:tbl>
      <w:tblPr>
        <w:tblStyle w:val="TableGrid"/>
        <w:tblW w:w="9360" w:type="dxa"/>
        <w:jc w:val="center"/>
        <w:tblLayout w:type="fixed"/>
        <w:tblCellMar>
          <w:top w:w="0" w:type="dxa"/>
          <w:bottom w:w="0" w:type="dxa"/>
        </w:tblCellMar>
        <w:tblLook w:val="00A0" w:firstRow="1" w:lastRow="0" w:firstColumn="1" w:lastColumn="0" w:noHBand="0" w:noVBand="0"/>
      </w:tblPr>
      <w:tblGrid>
        <w:gridCol w:w="4950"/>
        <w:gridCol w:w="4410"/>
      </w:tblGrid>
      <w:tr w:rsidR="00662587" w14:paraId="39EB44EE" w14:textId="77777777">
        <w:trPr>
          <w:jc w:val="center"/>
        </w:trPr>
        <w:tc>
          <w:tcPr>
            <w:tcW w:w="4950" w:type="dxa"/>
            <w:tcBorders>
              <w:top w:val="nil"/>
              <w:left w:val="nil"/>
              <w:bottom w:val="single" w:color="auto" w:sz="4" w:space="0"/>
              <w:right w:val="single" w:color="auto" w:sz="4" w:space="0"/>
            </w:tcBorders>
            <w:tcMar>
              <w:left w:w="108" w:type="dxa"/>
              <w:right w:w="108" w:type="dxa"/>
            </w:tcMar>
          </w:tcPr>
          <w:p w:rsidR="00662587" w:rsidRDefault="00B35EDC" w14:paraId="251A1712" w14:textId="77777777">
            <w:pPr>
              <w:adjustRightInd/>
              <w:spacing w:line="240" w:lineRule="auto"/>
              <w:ind w:firstLine="0"/>
              <w:rPr>
                <w:rFonts w:cs="Times New Roman"/>
                <w:szCs w:val="24"/>
              </w:rPr>
            </w:pPr>
            <w:r>
              <w:rPr>
                <w:rFonts w:cs="Times New Roman"/>
                <w:szCs w:val="24"/>
              </w:rPr>
              <w:t>In the Matter of the Application of Pacific Gas and Electric Company for Authority to Issue Recovery Bonds for Stress Test Costs Pursuant to Article 5.8 of the California Public Utilities Code. (U39E.)</w:t>
            </w:r>
          </w:p>
          <w:p w:rsidR="00662587" w:rsidRDefault="00662587" w14:paraId="74F3DC96" w14:textId="77777777">
            <w:pPr>
              <w:adjustRightInd/>
              <w:spacing w:line="240" w:lineRule="auto"/>
              <w:ind w:firstLine="0"/>
              <w:rPr>
                <w:rFonts w:cs="Times New Roman"/>
                <w:szCs w:val="24"/>
              </w:rPr>
            </w:pPr>
          </w:p>
        </w:tc>
        <w:tc>
          <w:tcPr>
            <w:tcW w:w="4410" w:type="dxa"/>
            <w:tcBorders>
              <w:top w:val="nil"/>
              <w:left w:val="single" w:color="auto" w:sz="4" w:space="0"/>
              <w:bottom w:val="nil"/>
              <w:right w:val="nil"/>
            </w:tcBorders>
            <w:tcMar>
              <w:left w:w="108" w:type="dxa"/>
              <w:right w:w="108" w:type="dxa"/>
            </w:tcMar>
            <w:vAlign w:val="center"/>
          </w:tcPr>
          <w:p w:rsidR="00662587" w:rsidRDefault="00B35EDC" w14:paraId="4A625888" w14:textId="013CF4B1">
            <w:pPr>
              <w:adjustRightInd/>
              <w:spacing w:line="240" w:lineRule="auto"/>
              <w:ind w:firstLine="0"/>
              <w:jc w:val="center"/>
              <w:rPr>
                <w:rFonts w:cs="Times New Roman"/>
                <w:szCs w:val="24"/>
              </w:rPr>
            </w:pPr>
            <w:r>
              <w:rPr>
                <w:rFonts w:cs="Times New Roman"/>
                <w:szCs w:val="24"/>
              </w:rPr>
              <w:t>Application 2</w:t>
            </w:r>
            <w:r w:rsidR="005E0D62">
              <w:rPr>
                <w:rFonts w:cs="Times New Roman"/>
                <w:szCs w:val="24"/>
              </w:rPr>
              <w:t>1</w:t>
            </w:r>
            <w:r>
              <w:rPr>
                <w:rFonts w:cs="Times New Roman"/>
                <w:szCs w:val="24"/>
              </w:rPr>
              <w:t>-01-004</w:t>
            </w:r>
          </w:p>
        </w:tc>
      </w:tr>
    </w:tbl>
    <w:p w:rsidR="00662587" w:rsidRDefault="00662587" w14:paraId="11C02B0A" w14:textId="77777777">
      <w:pPr>
        <w:adjustRightInd/>
        <w:spacing w:line="240" w:lineRule="auto"/>
        <w:ind w:firstLine="0"/>
        <w:rPr>
          <w:rFonts w:ascii="Arial" w:hAnsi="Arial" w:cs="Times New Roman"/>
          <w:sz w:val="24"/>
          <w:szCs w:val="24"/>
        </w:rPr>
      </w:pPr>
    </w:p>
    <w:p w:rsidR="00662587" w:rsidRDefault="00662587" w14:paraId="143FEA8A" w14:textId="77777777">
      <w:pPr>
        <w:adjustRightInd/>
        <w:spacing w:line="240" w:lineRule="auto"/>
        <w:ind w:firstLine="0"/>
        <w:rPr>
          <w:rFonts w:ascii="Arial" w:hAnsi="Arial" w:cs="Times New Roman"/>
          <w:sz w:val="24"/>
          <w:szCs w:val="24"/>
        </w:rPr>
      </w:pPr>
    </w:p>
    <w:p w:rsidR="00662587" w:rsidP="005E0D62" w:rsidRDefault="00B35EDC" w14:paraId="731563AE" w14:textId="25C43F13">
      <w:pPr>
        <w:adjustRightInd/>
        <w:spacing w:line="240" w:lineRule="auto"/>
        <w:ind w:firstLine="0"/>
        <w:jc w:val="center"/>
        <w:rPr>
          <w:rFonts w:ascii="Arial" w:hAnsi="Arial" w:cs="Times New Roman"/>
          <w:b/>
          <w:szCs w:val="24"/>
        </w:rPr>
      </w:pPr>
      <w:r>
        <w:rPr>
          <w:rFonts w:ascii="Arial" w:hAnsi="Arial" w:cs="Times New Roman"/>
          <w:b/>
          <w:szCs w:val="24"/>
        </w:rPr>
        <w:t>FINANCING</w:t>
      </w:r>
      <w:r>
        <w:rPr>
          <w:rFonts w:ascii="Arial" w:hAnsi="Arial" w:cs="Times New Roman"/>
          <w:b/>
          <w:spacing w:val="-2"/>
          <w:szCs w:val="24"/>
        </w:rPr>
        <w:t xml:space="preserve"> </w:t>
      </w:r>
      <w:r>
        <w:rPr>
          <w:rFonts w:ascii="Arial" w:hAnsi="Arial" w:cs="Times New Roman"/>
          <w:b/>
          <w:szCs w:val="24"/>
        </w:rPr>
        <w:t>ORDER</w:t>
      </w:r>
      <w:r>
        <w:rPr>
          <w:rFonts w:ascii="Arial" w:hAnsi="Arial" w:cs="Times New Roman"/>
          <w:b/>
          <w:spacing w:val="-4"/>
          <w:szCs w:val="24"/>
        </w:rPr>
        <w:t xml:space="preserve"> </w:t>
      </w:r>
      <w:r>
        <w:rPr>
          <w:rFonts w:ascii="Arial" w:hAnsi="Arial" w:cs="Times New Roman"/>
          <w:b/>
          <w:szCs w:val="24"/>
        </w:rPr>
        <w:t>AUTHORIZING</w:t>
      </w:r>
      <w:r>
        <w:rPr>
          <w:rFonts w:ascii="Arial" w:hAnsi="Arial" w:cs="Times New Roman"/>
          <w:b/>
          <w:spacing w:val="-2"/>
          <w:szCs w:val="24"/>
        </w:rPr>
        <w:t xml:space="preserve"> </w:t>
      </w:r>
      <w:r>
        <w:rPr>
          <w:rFonts w:ascii="Arial" w:hAnsi="Arial" w:cs="Times New Roman"/>
          <w:b/>
          <w:szCs w:val="24"/>
        </w:rPr>
        <w:t>THE</w:t>
      </w:r>
      <w:r>
        <w:rPr>
          <w:rFonts w:ascii="Arial" w:hAnsi="Arial" w:cs="Times New Roman"/>
          <w:b/>
          <w:spacing w:val="-4"/>
          <w:szCs w:val="24"/>
        </w:rPr>
        <w:t xml:space="preserve"> </w:t>
      </w:r>
      <w:r>
        <w:rPr>
          <w:rFonts w:ascii="Arial" w:hAnsi="Arial" w:cs="Times New Roman"/>
          <w:b/>
          <w:szCs w:val="24"/>
        </w:rPr>
        <w:t>ISSUANCE</w:t>
      </w:r>
      <w:r>
        <w:rPr>
          <w:rFonts w:ascii="Arial" w:hAnsi="Arial" w:cs="Times New Roman"/>
          <w:b/>
          <w:spacing w:val="-5"/>
          <w:szCs w:val="24"/>
        </w:rPr>
        <w:t xml:space="preserve"> </w:t>
      </w:r>
      <w:r>
        <w:rPr>
          <w:rFonts w:ascii="Arial" w:hAnsi="Arial" w:cs="Times New Roman"/>
          <w:b/>
          <w:spacing w:val="-5"/>
          <w:szCs w:val="24"/>
        </w:rPr>
        <w:br/>
      </w:r>
      <w:r w:rsidR="005E0D62">
        <w:rPr>
          <w:rFonts w:ascii="Arial" w:hAnsi="Arial" w:cs="Times New Roman"/>
          <w:b/>
          <w:szCs w:val="24"/>
        </w:rPr>
        <w:t>OF R</w:t>
      </w:r>
      <w:r>
        <w:rPr>
          <w:rFonts w:ascii="Arial" w:hAnsi="Arial" w:cs="Times New Roman"/>
          <w:b/>
          <w:szCs w:val="24"/>
        </w:rPr>
        <w:t>ECOVERY BONDS</w:t>
      </w:r>
      <w:r>
        <w:rPr>
          <w:rFonts w:ascii="Arial" w:hAnsi="Arial" w:cs="Times New Roman"/>
          <w:b/>
          <w:spacing w:val="3"/>
          <w:szCs w:val="24"/>
        </w:rPr>
        <w:t xml:space="preserve"> </w:t>
      </w:r>
      <w:r>
        <w:rPr>
          <w:rFonts w:ascii="Arial" w:hAnsi="Arial" w:cs="Times New Roman"/>
          <w:b/>
          <w:szCs w:val="24"/>
        </w:rPr>
        <w:t>PURSUANT TO ARTICLE</w:t>
      </w:r>
      <w:r>
        <w:rPr>
          <w:rFonts w:ascii="Arial" w:hAnsi="Arial" w:cs="Times New Roman"/>
          <w:b/>
          <w:spacing w:val="-3"/>
          <w:szCs w:val="24"/>
        </w:rPr>
        <w:t xml:space="preserve"> </w:t>
      </w:r>
      <w:r>
        <w:rPr>
          <w:rFonts w:ascii="Arial" w:hAnsi="Arial" w:cs="Times New Roman"/>
          <w:b/>
          <w:szCs w:val="24"/>
        </w:rPr>
        <w:t>5.8</w:t>
      </w:r>
      <w:r>
        <w:rPr>
          <w:rFonts w:ascii="Arial" w:hAnsi="Arial" w:cs="Times New Roman"/>
          <w:b/>
          <w:spacing w:val="-1"/>
          <w:szCs w:val="24"/>
        </w:rPr>
        <w:t xml:space="preserve"> </w:t>
      </w:r>
      <w:r>
        <w:rPr>
          <w:rFonts w:ascii="Arial" w:hAnsi="Arial" w:cs="Times New Roman"/>
          <w:b/>
          <w:spacing w:val="-1"/>
          <w:szCs w:val="24"/>
        </w:rPr>
        <w:br/>
      </w:r>
      <w:r>
        <w:rPr>
          <w:rFonts w:ascii="Arial" w:hAnsi="Arial" w:cs="Times New Roman"/>
          <w:b/>
          <w:szCs w:val="24"/>
        </w:rPr>
        <w:t>OF</w:t>
      </w:r>
      <w:r>
        <w:rPr>
          <w:rFonts w:ascii="Arial" w:hAnsi="Arial" w:cs="Times New Roman"/>
          <w:b/>
          <w:spacing w:val="-4"/>
          <w:szCs w:val="24"/>
        </w:rPr>
        <w:t xml:space="preserve"> </w:t>
      </w:r>
      <w:r>
        <w:rPr>
          <w:rFonts w:ascii="Arial" w:hAnsi="Arial" w:cs="Times New Roman"/>
          <w:b/>
          <w:szCs w:val="24"/>
        </w:rPr>
        <w:t>THE</w:t>
      </w:r>
      <w:r>
        <w:rPr>
          <w:rFonts w:ascii="Arial" w:hAnsi="Arial" w:cs="Times New Roman"/>
          <w:b/>
          <w:spacing w:val="-3"/>
          <w:szCs w:val="24"/>
        </w:rPr>
        <w:t xml:space="preserve"> </w:t>
      </w:r>
      <w:r>
        <w:rPr>
          <w:rFonts w:ascii="Arial" w:hAnsi="Arial" w:cs="Times New Roman"/>
          <w:b/>
          <w:szCs w:val="24"/>
        </w:rPr>
        <w:t>CALIFORNIA</w:t>
      </w:r>
      <w:r>
        <w:rPr>
          <w:rFonts w:ascii="Arial" w:hAnsi="Arial" w:cs="Times New Roman"/>
          <w:b/>
          <w:spacing w:val="-2"/>
          <w:szCs w:val="24"/>
        </w:rPr>
        <w:t xml:space="preserve"> </w:t>
      </w:r>
      <w:r>
        <w:rPr>
          <w:rFonts w:ascii="Arial" w:hAnsi="Arial" w:cs="Times New Roman"/>
          <w:b/>
          <w:szCs w:val="24"/>
        </w:rPr>
        <w:t>PUBLIC</w:t>
      </w:r>
      <w:r>
        <w:rPr>
          <w:rFonts w:ascii="Arial" w:hAnsi="Arial" w:cs="Times New Roman"/>
          <w:b/>
          <w:spacing w:val="-2"/>
          <w:szCs w:val="24"/>
        </w:rPr>
        <w:t xml:space="preserve"> </w:t>
      </w:r>
      <w:r>
        <w:rPr>
          <w:rFonts w:ascii="Arial" w:hAnsi="Arial" w:cs="Times New Roman"/>
          <w:b/>
          <w:szCs w:val="24"/>
        </w:rPr>
        <w:t>UTILITIES CODE</w:t>
      </w:r>
    </w:p>
    <w:p w:rsidR="00662587" w:rsidRDefault="00662587" w14:paraId="169E0938" w14:textId="77777777">
      <w:pPr>
        <w:adjustRightInd/>
        <w:rPr>
          <w:rFonts w:cs="Times New Roman"/>
          <w:szCs w:val="24"/>
        </w:rPr>
      </w:pPr>
    </w:p>
    <w:p w:rsidR="00662587" w:rsidRDefault="00662587" w14:paraId="47D45853" w14:textId="77777777">
      <w:pPr>
        <w:adjustRightInd/>
        <w:rPr>
          <w:rFonts w:cs="Times New Roman"/>
          <w:szCs w:val="24"/>
        </w:rPr>
      </w:pPr>
    </w:p>
    <w:p w:rsidR="00662587" w:rsidRDefault="00662587" w14:paraId="384D3DB9" w14:textId="77777777">
      <w:pPr>
        <w:adjustRightInd/>
        <w:rPr>
          <w:rFonts w:cs="Times New Roman"/>
          <w:szCs w:val="24"/>
        </w:rPr>
        <w:sectPr w:rsidR="00662587" w:rsidSect="00EB076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noEndnote/>
          <w:titlePg/>
        </w:sectPr>
      </w:pPr>
    </w:p>
    <w:p w:rsidR="00662587" w:rsidRDefault="00B35EDC" w14:paraId="0645A652" w14:textId="77777777">
      <w:pPr>
        <w:adjustRightInd/>
        <w:ind w:firstLine="0"/>
        <w:jc w:val="center"/>
        <w:rPr>
          <w:rFonts w:cs="Times New Roman"/>
          <w:b/>
          <w:szCs w:val="24"/>
        </w:rPr>
      </w:pPr>
      <w:r>
        <w:rPr>
          <w:rFonts w:cs="Times New Roman"/>
          <w:b/>
          <w:szCs w:val="24"/>
        </w:rPr>
        <w:lastRenderedPageBreak/>
        <w:t>TABLE OF CONTENTS</w:t>
      </w:r>
    </w:p>
    <w:p w:rsidR="00662587" w:rsidRDefault="00B35EDC" w14:paraId="390A4F89" w14:textId="77777777">
      <w:pPr>
        <w:tabs>
          <w:tab w:val="right" w:pos="9360"/>
        </w:tabs>
        <w:adjustRightInd/>
        <w:ind w:firstLine="0"/>
        <w:rPr>
          <w:rFonts w:cs="Times New Roman"/>
          <w:szCs w:val="24"/>
        </w:rPr>
      </w:pPr>
      <w:r>
        <w:rPr>
          <w:rFonts w:cs="Times New Roman"/>
          <w:b/>
          <w:szCs w:val="24"/>
        </w:rPr>
        <w:t>Title</w:t>
      </w:r>
      <w:r>
        <w:rPr>
          <w:rFonts w:cs="Times New Roman"/>
          <w:szCs w:val="24"/>
        </w:rPr>
        <w:tab/>
      </w:r>
      <w:r>
        <w:rPr>
          <w:rFonts w:cs="Times New Roman"/>
          <w:b/>
          <w:szCs w:val="24"/>
        </w:rPr>
        <w:t>Page</w:t>
      </w:r>
    </w:p>
    <w:p w:rsidR="004F4C0B" w:rsidP="004F4C0B" w:rsidRDefault="0039239B" w14:paraId="16C440C1" w14:textId="2C3C2F9D">
      <w:pPr>
        <w:pStyle w:val="TOC1"/>
        <w:tabs>
          <w:tab w:val="right" w:leader="dot" w:pos="9350"/>
        </w:tabs>
        <w:ind w:left="0" w:firstLine="0"/>
        <w:rPr>
          <w:rFonts w:asciiTheme="minorHAnsi" w:hAnsiTheme="minorHAnsi" w:eastAsiaTheme="minorEastAsia" w:cstheme="minorBidi"/>
          <w:noProof/>
          <w:sz w:val="22"/>
          <w:szCs w:val="22"/>
        </w:rPr>
      </w:pPr>
      <w:r>
        <w:fldChar w:fldCharType="begin"/>
      </w:r>
      <w:r>
        <w:instrText xml:space="preserve"> TOC \o "1-4" \h \z \t "Main,1" </w:instrText>
      </w:r>
      <w:r>
        <w:fldChar w:fldCharType="separate"/>
      </w:r>
      <w:hyperlink w:history="1" w:anchor="_Toc68275489">
        <w:r w:rsidRPr="00B46B69" w:rsidR="004F4C0B">
          <w:rPr>
            <w:rStyle w:val="Hyperlink"/>
            <w:noProof/>
          </w:rPr>
          <w:t>FINANCING</w:t>
        </w:r>
        <w:r w:rsidRPr="00B46B69" w:rsidR="004F4C0B">
          <w:rPr>
            <w:rStyle w:val="Hyperlink"/>
            <w:noProof/>
            <w:spacing w:val="-2"/>
          </w:rPr>
          <w:t xml:space="preserve"> </w:t>
        </w:r>
        <w:r w:rsidRPr="00B46B69" w:rsidR="004F4C0B">
          <w:rPr>
            <w:rStyle w:val="Hyperlink"/>
            <w:noProof/>
          </w:rPr>
          <w:t>ORDER</w:t>
        </w:r>
        <w:r w:rsidRPr="00B46B69" w:rsidR="004F4C0B">
          <w:rPr>
            <w:rStyle w:val="Hyperlink"/>
            <w:noProof/>
            <w:spacing w:val="-4"/>
          </w:rPr>
          <w:t xml:space="preserve"> </w:t>
        </w:r>
        <w:r w:rsidRPr="00B46B69" w:rsidR="004F4C0B">
          <w:rPr>
            <w:rStyle w:val="Hyperlink"/>
            <w:noProof/>
          </w:rPr>
          <w:t>AUTHORIZING</w:t>
        </w:r>
        <w:r w:rsidRPr="00B46B69" w:rsidR="004F4C0B">
          <w:rPr>
            <w:rStyle w:val="Hyperlink"/>
            <w:noProof/>
            <w:spacing w:val="-2"/>
          </w:rPr>
          <w:t xml:space="preserve"> </w:t>
        </w:r>
        <w:r w:rsidRPr="00B46B69" w:rsidR="004F4C0B">
          <w:rPr>
            <w:rStyle w:val="Hyperlink"/>
            <w:noProof/>
          </w:rPr>
          <w:t>THE</w:t>
        </w:r>
        <w:r w:rsidRPr="00B46B69" w:rsidR="004F4C0B">
          <w:rPr>
            <w:rStyle w:val="Hyperlink"/>
            <w:noProof/>
            <w:spacing w:val="-4"/>
          </w:rPr>
          <w:t xml:space="preserve"> </w:t>
        </w:r>
        <w:r w:rsidRPr="00B46B69" w:rsidR="004F4C0B">
          <w:rPr>
            <w:rStyle w:val="Hyperlink"/>
            <w:noProof/>
          </w:rPr>
          <w:t>ISSUANCE</w:t>
        </w:r>
        <w:r w:rsidRPr="00B46B69" w:rsidR="004F4C0B">
          <w:rPr>
            <w:rStyle w:val="Hyperlink"/>
            <w:noProof/>
            <w:spacing w:val="-5"/>
          </w:rPr>
          <w:t xml:space="preserve">  </w:t>
        </w:r>
        <w:r w:rsidRPr="00B46B69" w:rsidR="004F4C0B">
          <w:rPr>
            <w:rStyle w:val="Hyperlink"/>
            <w:noProof/>
          </w:rPr>
          <w:t>OF</w:t>
        </w:r>
        <w:r w:rsidR="001068CE">
          <w:rPr>
            <w:rStyle w:val="Hyperlink"/>
            <w:noProof/>
          </w:rPr>
          <w:t xml:space="preserve"> </w:t>
        </w:r>
        <w:r w:rsidRPr="00B46B69" w:rsidR="004F4C0B">
          <w:rPr>
            <w:rStyle w:val="Hyperlink"/>
            <w:noProof/>
            <w:spacing w:val="-57"/>
          </w:rPr>
          <w:t xml:space="preserve"> </w:t>
        </w:r>
        <w:r w:rsidRPr="00B46B69" w:rsidR="004F4C0B">
          <w:rPr>
            <w:rStyle w:val="Hyperlink"/>
            <w:noProof/>
          </w:rPr>
          <w:t>RECOVERY BONDS</w:t>
        </w:r>
        <w:r w:rsidRPr="00B46B69" w:rsidR="004F4C0B">
          <w:rPr>
            <w:rStyle w:val="Hyperlink"/>
            <w:noProof/>
            <w:spacing w:val="3"/>
          </w:rPr>
          <w:t xml:space="preserve"> </w:t>
        </w:r>
        <w:r w:rsidRPr="00B46B69" w:rsidR="004F4C0B">
          <w:rPr>
            <w:rStyle w:val="Hyperlink"/>
            <w:noProof/>
          </w:rPr>
          <w:t>PURSUANT TO ARTICLE</w:t>
        </w:r>
        <w:r w:rsidRPr="00B46B69" w:rsidR="004F4C0B">
          <w:rPr>
            <w:rStyle w:val="Hyperlink"/>
            <w:noProof/>
            <w:spacing w:val="-3"/>
          </w:rPr>
          <w:t xml:space="preserve"> </w:t>
        </w:r>
        <w:r w:rsidRPr="00B46B69" w:rsidR="004F4C0B">
          <w:rPr>
            <w:rStyle w:val="Hyperlink"/>
            <w:noProof/>
          </w:rPr>
          <w:t>5.8</w:t>
        </w:r>
        <w:r w:rsidRPr="00B46B69" w:rsidR="004F4C0B">
          <w:rPr>
            <w:rStyle w:val="Hyperlink"/>
            <w:noProof/>
            <w:spacing w:val="-1"/>
          </w:rPr>
          <w:t xml:space="preserve">  </w:t>
        </w:r>
        <w:r w:rsidRPr="00B46B69" w:rsidR="004F4C0B">
          <w:rPr>
            <w:rStyle w:val="Hyperlink"/>
            <w:noProof/>
          </w:rPr>
          <w:t>OF</w:t>
        </w:r>
        <w:r w:rsidRPr="00B46B69" w:rsidR="004F4C0B">
          <w:rPr>
            <w:rStyle w:val="Hyperlink"/>
            <w:noProof/>
            <w:spacing w:val="-4"/>
          </w:rPr>
          <w:t xml:space="preserve"> </w:t>
        </w:r>
        <w:r w:rsidRPr="00B46B69" w:rsidR="004F4C0B">
          <w:rPr>
            <w:rStyle w:val="Hyperlink"/>
            <w:noProof/>
          </w:rPr>
          <w:t>THE</w:t>
        </w:r>
        <w:r w:rsidRPr="00B46B69" w:rsidR="004F4C0B">
          <w:rPr>
            <w:rStyle w:val="Hyperlink"/>
            <w:noProof/>
            <w:spacing w:val="-3"/>
          </w:rPr>
          <w:t xml:space="preserve"> </w:t>
        </w:r>
        <w:r w:rsidR="004F4C0B">
          <w:rPr>
            <w:rStyle w:val="Hyperlink"/>
            <w:noProof/>
            <w:spacing w:val="-3"/>
          </w:rPr>
          <w:br/>
        </w:r>
        <w:r w:rsidRPr="00B46B69" w:rsidR="004F4C0B">
          <w:rPr>
            <w:rStyle w:val="Hyperlink"/>
            <w:noProof/>
          </w:rPr>
          <w:t>CALIFORNIA</w:t>
        </w:r>
        <w:r w:rsidRPr="00B46B69" w:rsidR="004F4C0B">
          <w:rPr>
            <w:rStyle w:val="Hyperlink"/>
            <w:noProof/>
            <w:spacing w:val="-2"/>
          </w:rPr>
          <w:t xml:space="preserve"> </w:t>
        </w:r>
        <w:r w:rsidRPr="00B46B69" w:rsidR="004F4C0B">
          <w:rPr>
            <w:rStyle w:val="Hyperlink"/>
            <w:noProof/>
          </w:rPr>
          <w:t>PUBLIC</w:t>
        </w:r>
        <w:r w:rsidRPr="00B46B69" w:rsidR="004F4C0B">
          <w:rPr>
            <w:rStyle w:val="Hyperlink"/>
            <w:noProof/>
            <w:spacing w:val="-2"/>
          </w:rPr>
          <w:t xml:space="preserve"> </w:t>
        </w:r>
        <w:r w:rsidRPr="00B46B69" w:rsidR="004F4C0B">
          <w:rPr>
            <w:rStyle w:val="Hyperlink"/>
            <w:noProof/>
          </w:rPr>
          <w:t>UTILITIES CODE</w:t>
        </w:r>
        <w:r w:rsidR="004F4C0B">
          <w:rPr>
            <w:noProof/>
            <w:webHidden/>
          </w:rPr>
          <w:tab/>
        </w:r>
        <w:r w:rsidR="004F4C0B">
          <w:rPr>
            <w:noProof/>
            <w:webHidden/>
          </w:rPr>
          <w:fldChar w:fldCharType="begin"/>
        </w:r>
        <w:r w:rsidR="004F4C0B">
          <w:rPr>
            <w:noProof/>
            <w:webHidden/>
          </w:rPr>
          <w:instrText xml:space="preserve"> PAGEREF _Toc68275489 \h </w:instrText>
        </w:r>
        <w:r w:rsidR="004F4C0B">
          <w:rPr>
            <w:noProof/>
            <w:webHidden/>
          </w:rPr>
        </w:r>
        <w:r w:rsidR="004F4C0B">
          <w:rPr>
            <w:noProof/>
            <w:webHidden/>
          </w:rPr>
          <w:fldChar w:fldCharType="separate"/>
        </w:r>
        <w:r w:rsidR="00EC5F18">
          <w:rPr>
            <w:noProof/>
            <w:webHidden/>
          </w:rPr>
          <w:t>2</w:t>
        </w:r>
        <w:r w:rsidR="004F4C0B">
          <w:rPr>
            <w:noProof/>
            <w:webHidden/>
          </w:rPr>
          <w:fldChar w:fldCharType="end"/>
        </w:r>
      </w:hyperlink>
    </w:p>
    <w:p w:rsidR="004F4C0B" w:rsidRDefault="00182944" w14:paraId="01F4F8FE" w14:textId="635268A1">
      <w:pPr>
        <w:pStyle w:val="TOC1"/>
        <w:tabs>
          <w:tab w:val="right" w:leader="dot" w:pos="9350"/>
        </w:tabs>
        <w:rPr>
          <w:rFonts w:asciiTheme="minorHAnsi" w:hAnsiTheme="minorHAnsi" w:eastAsiaTheme="minorEastAsia" w:cstheme="minorBidi"/>
          <w:noProof/>
          <w:sz w:val="22"/>
          <w:szCs w:val="22"/>
        </w:rPr>
      </w:pPr>
      <w:hyperlink w:history="1" w:anchor="_Toc68275490">
        <w:r w:rsidRPr="00B46B69" w:rsidR="004F4C0B">
          <w:rPr>
            <w:rStyle w:val="Hyperlink"/>
            <w:rFonts w:cs="Times New Roman"/>
            <w:noProof/>
          </w:rPr>
          <w:t>Summary</w:t>
        </w:r>
        <w:r w:rsidR="004F4C0B">
          <w:rPr>
            <w:noProof/>
            <w:webHidden/>
          </w:rPr>
          <w:tab/>
        </w:r>
        <w:r w:rsidR="004F4C0B">
          <w:rPr>
            <w:noProof/>
            <w:webHidden/>
          </w:rPr>
          <w:fldChar w:fldCharType="begin"/>
        </w:r>
        <w:r w:rsidR="004F4C0B">
          <w:rPr>
            <w:noProof/>
            <w:webHidden/>
          </w:rPr>
          <w:instrText xml:space="preserve"> PAGEREF _Toc68275490 \h </w:instrText>
        </w:r>
        <w:r w:rsidR="004F4C0B">
          <w:rPr>
            <w:noProof/>
            <w:webHidden/>
          </w:rPr>
        </w:r>
        <w:r w:rsidR="004F4C0B">
          <w:rPr>
            <w:noProof/>
            <w:webHidden/>
          </w:rPr>
          <w:fldChar w:fldCharType="separate"/>
        </w:r>
        <w:r w:rsidR="00EC5F18">
          <w:rPr>
            <w:noProof/>
            <w:webHidden/>
          </w:rPr>
          <w:t>2</w:t>
        </w:r>
        <w:r w:rsidR="004F4C0B">
          <w:rPr>
            <w:noProof/>
            <w:webHidden/>
          </w:rPr>
          <w:fldChar w:fldCharType="end"/>
        </w:r>
      </w:hyperlink>
    </w:p>
    <w:p w:rsidR="004F4C0B" w:rsidRDefault="00182944" w14:paraId="2E00E9B0" w14:textId="6B84E504">
      <w:pPr>
        <w:pStyle w:val="TOC1"/>
        <w:tabs>
          <w:tab w:val="right" w:leader="dot" w:pos="9350"/>
        </w:tabs>
        <w:rPr>
          <w:rFonts w:asciiTheme="minorHAnsi" w:hAnsiTheme="minorHAnsi" w:eastAsiaTheme="minorEastAsia" w:cstheme="minorBidi"/>
          <w:noProof/>
          <w:sz w:val="22"/>
          <w:szCs w:val="22"/>
        </w:rPr>
      </w:pPr>
      <w:hyperlink w:history="1" w:anchor="_Toc68275491">
        <w:r w:rsidRPr="00B46B69" w:rsidR="004F4C0B">
          <w:rPr>
            <w:rStyle w:val="Hyperlink"/>
            <w:rFonts w:cs="Times New Roman"/>
            <w:noProof/>
          </w:rPr>
          <w:t xml:space="preserve">1. </w:t>
        </w:r>
        <w:r w:rsidR="004F4C0B">
          <w:rPr>
            <w:rFonts w:asciiTheme="minorHAnsi" w:hAnsiTheme="minorHAnsi" w:eastAsiaTheme="minorEastAsia" w:cstheme="minorBidi"/>
            <w:noProof/>
            <w:sz w:val="22"/>
            <w:szCs w:val="22"/>
          </w:rPr>
          <w:tab/>
        </w:r>
        <w:r w:rsidRPr="00B46B69" w:rsidR="004F4C0B">
          <w:rPr>
            <w:rStyle w:val="Hyperlink"/>
            <w:rFonts w:cs="Times New Roman"/>
            <w:noProof/>
          </w:rPr>
          <w:t>Background and Procedural History</w:t>
        </w:r>
        <w:r w:rsidR="004F4C0B">
          <w:rPr>
            <w:noProof/>
            <w:webHidden/>
          </w:rPr>
          <w:tab/>
        </w:r>
        <w:r w:rsidR="004F4C0B">
          <w:rPr>
            <w:noProof/>
            <w:webHidden/>
          </w:rPr>
          <w:fldChar w:fldCharType="begin"/>
        </w:r>
        <w:r w:rsidR="004F4C0B">
          <w:rPr>
            <w:noProof/>
            <w:webHidden/>
          </w:rPr>
          <w:instrText xml:space="preserve"> PAGEREF _Toc68275491 \h </w:instrText>
        </w:r>
        <w:r w:rsidR="004F4C0B">
          <w:rPr>
            <w:noProof/>
            <w:webHidden/>
          </w:rPr>
        </w:r>
        <w:r w:rsidR="004F4C0B">
          <w:rPr>
            <w:noProof/>
            <w:webHidden/>
          </w:rPr>
          <w:fldChar w:fldCharType="separate"/>
        </w:r>
        <w:r w:rsidR="00EC5F18">
          <w:rPr>
            <w:noProof/>
            <w:webHidden/>
          </w:rPr>
          <w:t>5</w:t>
        </w:r>
        <w:r w:rsidR="004F4C0B">
          <w:rPr>
            <w:noProof/>
            <w:webHidden/>
          </w:rPr>
          <w:fldChar w:fldCharType="end"/>
        </w:r>
      </w:hyperlink>
    </w:p>
    <w:p w:rsidR="004F4C0B" w:rsidRDefault="00182944" w14:paraId="7411CE5E" w14:textId="6452C64F">
      <w:pPr>
        <w:pStyle w:val="TOC1"/>
        <w:tabs>
          <w:tab w:val="right" w:leader="dot" w:pos="9350"/>
        </w:tabs>
        <w:rPr>
          <w:rFonts w:asciiTheme="minorHAnsi" w:hAnsiTheme="minorHAnsi" w:eastAsiaTheme="minorEastAsia" w:cstheme="minorBidi"/>
          <w:noProof/>
          <w:sz w:val="22"/>
          <w:szCs w:val="22"/>
        </w:rPr>
      </w:pPr>
      <w:hyperlink w:history="1" w:anchor="_Toc68275492">
        <w:r w:rsidRPr="00B46B69" w:rsidR="004F4C0B">
          <w:rPr>
            <w:rStyle w:val="Hyperlink"/>
            <w:rFonts w:cs="Times New Roman"/>
            <w:noProof/>
          </w:rPr>
          <w:t xml:space="preserve">2. </w:t>
        </w:r>
        <w:r w:rsidR="004F4C0B">
          <w:rPr>
            <w:rFonts w:asciiTheme="minorHAnsi" w:hAnsiTheme="minorHAnsi" w:eastAsiaTheme="minorEastAsia" w:cstheme="minorBidi"/>
            <w:noProof/>
            <w:sz w:val="22"/>
            <w:szCs w:val="22"/>
          </w:rPr>
          <w:tab/>
        </w:r>
        <w:r w:rsidRPr="00B46B69" w:rsidR="004F4C0B">
          <w:rPr>
            <w:rStyle w:val="Hyperlink"/>
            <w:rFonts w:cs="Times New Roman"/>
            <w:noProof/>
          </w:rPr>
          <w:t>Overview of PG&amp;E</w:t>
        </w:r>
        <w:r w:rsidR="0064678A">
          <w:rPr>
            <w:rStyle w:val="Hyperlink"/>
            <w:rFonts w:cs="Times New Roman"/>
            <w:noProof/>
          </w:rPr>
          <w:t>’s</w:t>
        </w:r>
        <w:r w:rsidRPr="00B46B69" w:rsidR="004F4C0B">
          <w:rPr>
            <w:rStyle w:val="Hyperlink"/>
            <w:rFonts w:cs="Times New Roman"/>
            <w:noProof/>
          </w:rPr>
          <w:t xml:space="preserve"> Application to Issue Recovery Bonds</w:t>
        </w:r>
        <w:r w:rsidR="004F4C0B">
          <w:rPr>
            <w:noProof/>
            <w:webHidden/>
          </w:rPr>
          <w:tab/>
        </w:r>
        <w:r w:rsidR="004F4C0B">
          <w:rPr>
            <w:noProof/>
            <w:webHidden/>
          </w:rPr>
          <w:fldChar w:fldCharType="begin"/>
        </w:r>
        <w:r w:rsidR="004F4C0B">
          <w:rPr>
            <w:noProof/>
            <w:webHidden/>
          </w:rPr>
          <w:instrText xml:space="preserve"> PAGEREF _Toc68275492 \h </w:instrText>
        </w:r>
        <w:r w:rsidR="004F4C0B">
          <w:rPr>
            <w:noProof/>
            <w:webHidden/>
          </w:rPr>
        </w:r>
        <w:r w:rsidR="004F4C0B">
          <w:rPr>
            <w:noProof/>
            <w:webHidden/>
          </w:rPr>
          <w:fldChar w:fldCharType="separate"/>
        </w:r>
        <w:r w:rsidR="00EC5F18">
          <w:rPr>
            <w:noProof/>
            <w:webHidden/>
          </w:rPr>
          <w:t>11</w:t>
        </w:r>
        <w:r w:rsidR="004F4C0B">
          <w:rPr>
            <w:noProof/>
            <w:webHidden/>
          </w:rPr>
          <w:fldChar w:fldCharType="end"/>
        </w:r>
      </w:hyperlink>
    </w:p>
    <w:p w:rsidR="004F4C0B" w:rsidRDefault="00182944" w14:paraId="6A26DD4A" w14:textId="568EA847">
      <w:pPr>
        <w:pStyle w:val="TOC2"/>
        <w:tabs>
          <w:tab w:val="right" w:leader="dot" w:pos="9350"/>
        </w:tabs>
        <w:rPr>
          <w:rFonts w:asciiTheme="minorHAnsi" w:hAnsiTheme="minorHAnsi" w:eastAsiaTheme="minorEastAsia" w:cstheme="minorBidi"/>
          <w:noProof/>
          <w:sz w:val="22"/>
          <w:szCs w:val="22"/>
        </w:rPr>
      </w:pPr>
      <w:hyperlink w:history="1" w:anchor="_Toc68275493">
        <w:r w:rsidRPr="00B46B69" w:rsidR="004F4C0B">
          <w:rPr>
            <w:rStyle w:val="Hyperlink"/>
            <w:rFonts w:cs="Times New Roman"/>
            <w:noProof/>
          </w:rPr>
          <w:t>2.1.</w:t>
        </w:r>
        <w:r w:rsidR="004F4C0B">
          <w:rPr>
            <w:rFonts w:asciiTheme="minorHAnsi" w:hAnsiTheme="minorHAnsi" w:eastAsiaTheme="minorEastAsia" w:cstheme="minorBidi"/>
            <w:noProof/>
            <w:sz w:val="22"/>
            <w:szCs w:val="22"/>
          </w:rPr>
          <w:tab/>
        </w:r>
        <w:r w:rsidRPr="00B46B69" w:rsidR="004F4C0B">
          <w:rPr>
            <w:rStyle w:val="Hyperlink"/>
            <w:rFonts w:cs="Times New Roman"/>
            <w:noProof/>
          </w:rPr>
          <w:t>Standard for Approval of the Financing Order Application</w:t>
        </w:r>
        <w:r w:rsidR="004F4C0B">
          <w:rPr>
            <w:noProof/>
            <w:webHidden/>
          </w:rPr>
          <w:tab/>
        </w:r>
        <w:r w:rsidR="004F4C0B">
          <w:rPr>
            <w:noProof/>
            <w:webHidden/>
          </w:rPr>
          <w:fldChar w:fldCharType="begin"/>
        </w:r>
        <w:r w:rsidR="004F4C0B">
          <w:rPr>
            <w:noProof/>
            <w:webHidden/>
          </w:rPr>
          <w:instrText xml:space="preserve"> PAGEREF _Toc68275493 \h </w:instrText>
        </w:r>
        <w:r w:rsidR="004F4C0B">
          <w:rPr>
            <w:noProof/>
            <w:webHidden/>
          </w:rPr>
        </w:r>
        <w:r w:rsidR="004F4C0B">
          <w:rPr>
            <w:noProof/>
            <w:webHidden/>
          </w:rPr>
          <w:fldChar w:fldCharType="separate"/>
        </w:r>
        <w:r w:rsidR="00EC5F18">
          <w:rPr>
            <w:noProof/>
            <w:webHidden/>
          </w:rPr>
          <w:t>14</w:t>
        </w:r>
        <w:r w:rsidR="004F4C0B">
          <w:rPr>
            <w:noProof/>
            <w:webHidden/>
          </w:rPr>
          <w:fldChar w:fldCharType="end"/>
        </w:r>
      </w:hyperlink>
    </w:p>
    <w:p w:rsidR="004F4C0B" w:rsidRDefault="00182944" w14:paraId="70044482" w14:textId="39DA94FE">
      <w:pPr>
        <w:pStyle w:val="TOC2"/>
        <w:tabs>
          <w:tab w:val="right" w:leader="dot" w:pos="9350"/>
        </w:tabs>
        <w:rPr>
          <w:rFonts w:asciiTheme="minorHAnsi" w:hAnsiTheme="minorHAnsi" w:eastAsiaTheme="minorEastAsia" w:cstheme="minorBidi"/>
          <w:noProof/>
          <w:sz w:val="22"/>
          <w:szCs w:val="22"/>
        </w:rPr>
      </w:pPr>
      <w:hyperlink w:history="1" w:anchor="_Toc68275494">
        <w:r w:rsidRPr="00B46B69" w:rsidR="004F4C0B">
          <w:rPr>
            <w:rStyle w:val="Hyperlink"/>
            <w:rFonts w:cs="Times New Roman"/>
            <w:noProof/>
          </w:rPr>
          <w:t>2.2.</w:t>
        </w:r>
        <w:r w:rsidR="004F4C0B">
          <w:rPr>
            <w:rFonts w:asciiTheme="minorHAnsi" w:hAnsiTheme="minorHAnsi" w:eastAsiaTheme="minorEastAsia" w:cstheme="minorBidi"/>
            <w:noProof/>
            <w:sz w:val="22"/>
            <w:szCs w:val="22"/>
          </w:rPr>
          <w:tab/>
        </w:r>
        <w:r w:rsidRPr="00B46B69" w:rsidR="004F4C0B">
          <w:rPr>
            <w:rStyle w:val="Hyperlink"/>
            <w:rFonts w:cs="Times New Roman"/>
            <w:noProof/>
          </w:rPr>
          <w:t>Motion to Dismiss</w:t>
        </w:r>
        <w:r w:rsidR="004F4C0B">
          <w:rPr>
            <w:noProof/>
            <w:webHidden/>
          </w:rPr>
          <w:tab/>
        </w:r>
        <w:r w:rsidR="004F4C0B">
          <w:rPr>
            <w:noProof/>
            <w:webHidden/>
          </w:rPr>
          <w:fldChar w:fldCharType="begin"/>
        </w:r>
        <w:r w:rsidR="004F4C0B">
          <w:rPr>
            <w:noProof/>
            <w:webHidden/>
          </w:rPr>
          <w:instrText xml:space="preserve"> PAGEREF _Toc68275494 \h </w:instrText>
        </w:r>
        <w:r w:rsidR="004F4C0B">
          <w:rPr>
            <w:noProof/>
            <w:webHidden/>
          </w:rPr>
        </w:r>
        <w:r w:rsidR="004F4C0B">
          <w:rPr>
            <w:noProof/>
            <w:webHidden/>
          </w:rPr>
          <w:fldChar w:fldCharType="separate"/>
        </w:r>
        <w:r w:rsidR="00EC5F18">
          <w:rPr>
            <w:noProof/>
            <w:webHidden/>
          </w:rPr>
          <w:t>15</w:t>
        </w:r>
        <w:r w:rsidR="004F4C0B">
          <w:rPr>
            <w:noProof/>
            <w:webHidden/>
          </w:rPr>
          <w:fldChar w:fldCharType="end"/>
        </w:r>
      </w:hyperlink>
    </w:p>
    <w:p w:rsidR="004F4C0B" w:rsidRDefault="00182944" w14:paraId="6EC52D41" w14:textId="1192AF04">
      <w:pPr>
        <w:pStyle w:val="TOC3"/>
        <w:tabs>
          <w:tab w:val="left" w:pos="1296"/>
          <w:tab w:val="right" w:leader="dot" w:pos="9350"/>
        </w:tabs>
        <w:rPr>
          <w:rFonts w:asciiTheme="minorHAnsi" w:hAnsiTheme="minorHAnsi" w:eastAsiaTheme="minorEastAsia" w:cstheme="minorBidi"/>
          <w:noProof/>
          <w:sz w:val="22"/>
          <w:szCs w:val="22"/>
        </w:rPr>
      </w:pPr>
      <w:hyperlink w:history="1" w:anchor="_Toc68275495">
        <w:r w:rsidRPr="00B46B69" w:rsidR="004F4C0B">
          <w:rPr>
            <w:rStyle w:val="Hyperlink"/>
            <w:rFonts w:cs="Times New Roman"/>
            <w:noProof/>
          </w:rPr>
          <w:t>2.2.1.</w:t>
        </w:r>
        <w:r w:rsidR="004F4C0B">
          <w:rPr>
            <w:rFonts w:asciiTheme="minorHAnsi" w:hAnsiTheme="minorHAnsi" w:eastAsiaTheme="minorEastAsia" w:cstheme="minorBidi"/>
            <w:noProof/>
            <w:sz w:val="22"/>
            <w:szCs w:val="22"/>
          </w:rPr>
          <w:tab/>
        </w:r>
        <w:r w:rsidRPr="00B46B69" w:rsidR="004F4C0B">
          <w:rPr>
            <w:rStyle w:val="Hyperlink"/>
            <w:rFonts w:cs="Times New Roman"/>
            <w:noProof/>
          </w:rPr>
          <w:t>Disposition of Motion to Dismiss</w:t>
        </w:r>
        <w:r w:rsidR="004F4C0B">
          <w:rPr>
            <w:noProof/>
            <w:webHidden/>
          </w:rPr>
          <w:tab/>
        </w:r>
        <w:r w:rsidR="004F4C0B">
          <w:rPr>
            <w:noProof/>
            <w:webHidden/>
          </w:rPr>
          <w:fldChar w:fldCharType="begin"/>
        </w:r>
        <w:r w:rsidR="004F4C0B">
          <w:rPr>
            <w:noProof/>
            <w:webHidden/>
          </w:rPr>
          <w:instrText xml:space="preserve"> PAGEREF _Toc68275495 \h </w:instrText>
        </w:r>
        <w:r w:rsidR="004F4C0B">
          <w:rPr>
            <w:noProof/>
            <w:webHidden/>
          </w:rPr>
        </w:r>
        <w:r w:rsidR="004F4C0B">
          <w:rPr>
            <w:noProof/>
            <w:webHidden/>
          </w:rPr>
          <w:fldChar w:fldCharType="separate"/>
        </w:r>
        <w:r w:rsidR="00EC5F18">
          <w:rPr>
            <w:noProof/>
            <w:webHidden/>
          </w:rPr>
          <w:t>17</w:t>
        </w:r>
        <w:r w:rsidR="004F4C0B">
          <w:rPr>
            <w:noProof/>
            <w:webHidden/>
          </w:rPr>
          <w:fldChar w:fldCharType="end"/>
        </w:r>
      </w:hyperlink>
    </w:p>
    <w:p w:rsidR="004F4C0B" w:rsidRDefault="00182944" w14:paraId="1D660489" w14:textId="4350DEA8">
      <w:pPr>
        <w:pStyle w:val="TOC2"/>
        <w:tabs>
          <w:tab w:val="right" w:leader="dot" w:pos="9350"/>
        </w:tabs>
        <w:rPr>
          <w:rFonts w:asciiTheme="minorHAnsi" w:hAnsiTheme="minorHAnsi" w:eastAsiaTheme="minorEastAsia" w:cstheme="minorBidi"/>
          <w:noProof/>
          <w:sz w:val="22"/>
          <w:szCs w:val="22"/>
        </w:rPr>
      </w:pPr>
      <w:hyperlink w:history="1" w:anchor="_Toc68275496">
        <w:r w:rsidRPr="00B46B69" w:rsidR="004F4C0B">
          <w:rPr>
            <w:rStyle w:val="Hyperlink"/>
            <w:rFonts w:cs="Times New Roman"/>
            <w:noProof/>
          </w:rPr>
          <w:t>2.3.</w:t>
        </w:r>
        <w:r w:rsidR="004F4C0B">
          <w:rPr>
            <w:rFonts w:asciiTheme="minorHAnsi" w:hAnsiTheme="minorHAnsi" w:eastAsiaTheme="minorEastAsia" w:cstheme="minorBidi"/>
            <w:noProof/>
            <w:sz w:val="22"/>
            <w:szCs w:val="22"/>
          </w:rPr>
          <w:tab/>
        </w:r>
        <w:r w:rsidRPr="00B46B69" w:rsidR="004F4C0B">
          <w:rPr>
            <w:rStyle w:val="Hyperlink"/>
            <w:rFonts w:cs="Times New Roman"/>
            <w:noProof/>
          </w:rPr>
          <w:t>Parties’ Objections to the Financing Order on Substantive Grounds</w:t>
        </w:r>
        <w:r w:rsidR="004F4C0B">
          <w:rPr>
            <w:noProof/>
            <w:webHidden/>
          </w:rPr>
          <w:tab/>
        </w:r>
        <w:r w:rsidR="004F4C0B">
          <w:rPr>
            <w:noProof/>
            <w:webHidden/>
          </w:rPr>
          <w:fldChar w:fldCharType="begin"/>
        </w:r>
        <w:r w:rsidR="004F4C0B">
          <w:rPr>
            <w:noProof/>
            <w:webHidden/>
          </w:rPr>
          <w:instrText xml:space="preserve"> PAGEREF _Toc68275496 \h </w:instrText>
        </w:r>
        <w:r w:rsidR="004F4C0B">
          <w:rPr>
            <w:noProof/>
            <w:webHidden/>
          </w:rPr>
        </w:r>
        <w:r w:rsidR="004F4C0B">
          <w:rPr>
            <w:noProof/>
            <w:webHidden/>
          </w:rPr>
          <w:fldChar w:fldCharType="separate"/>
        </w:r>
        <w:r w:rsidR="00EC5F18">
          <w:rPr>
            <w:noProof/>
            <w:webHidden/>
          </w:rPr>
          <w:t>18</w:t>
        </w:r>
        <w:r w:rsidR="004F4C0B">
          <w:rPr>
            <w:noProof/>
            <w:webHidden/>
          </w:rPr>
          <w:fldChar w:fldCharType="end"/>
        </w:r>
      </w:hyperlink>
    </w:p>
    <w:p w:rsidR="004F4C0B" w:rsidRDefault="00182944" w14:paraId="6DC8C13A" w14:textId="107AA156">
      <w:pPr>
        <w:pStyle w:val="TOC3"/>
        <w:tabs>
          <w:tab w:val="left" w:pos="1296"/>
          <w:tab w:val="right" w:leader="dot" w:pos="9350"/>
        </w:tabs>
        <w:rPr>
          <w:rFonts w:asciiTheme="minorHAnsi" w:hAnsiTheme="minorHAnsi" w:eastAsiaTheme="minorEastAsia" w:cstheme="minorBidi"/>
          <w:noProof/>
          <w:sz w:val="22"/>
          <w:szCs w:val="22"/>
        </w:rPr>
      </w:pPr>
      <w:hyperlink w:history="1" w:anchor="_Toc68275497">
        <w:r w:rsidRPr="00B46B69" w:rsidR="004F4C0B">
          <w:rPr>
            <w:rStyle w:val="Hyperlink"/>
            <w:rFonts w:cs="Times New Roman"/>
            <w:noProof/>
          </w:rPr>
          <w:t>2.3.1.</w:t>
        </w:r>
        <w:r w:rsidR="004F4C0B">
          <w:rPr>
            <w:rFonts w:asciiTheme="minorHAnsi" w:hAnsiTheme="minorHAnsi" w:eastAsiaTheme="minorEastAsia" w:cstheme="minorBidi"/>
            <w:noProof/>
            <w:sz w:val="22"/>
            <w:szCs w:val="22"/>
          </w:rPr>
          <w:tab/>
        </w:r>
        <w:r w:rsidRPr="00B46B69" w:rsidR="004F4C0B">
          <w:rPr>
            <w:rStyle w:val="Hyperlink"/>
            <w:rFonts w:cs="Times New Roman"/>
            <w:noProof/>
          </w:rPr>
          <w:t>Disposition of Parties’ Objections to the  Financing Order</w:t>
        </w:r>
        <w:r w:rsidR="004F4C0B">
          <w:rPr>
            <w:noProof/>
            <w:webHidden/>
          </w:rPr>
          <w:tab/>
        </w:r>
        <w:r w:rsidR="004F4C0B">
          <w:rPr>
            <w:noProof/>
            <w:webHidden/>
          </w:rPr>
          <w:fldChar w:fldCharType="begin"/>
        </w:r>
        <w:r w:rsidR="004F4C0B">
          <w:rPr>
            <w:noProof/>
            <w:webHidden/>
          </w:rPr>
          <w:instrText xml:space="preserve"> PAGEREF _Toc68275497 \h </w:instrText>
        </w:r>
        <w:r w:rsidR="004F4C0B">
          <w:rPr>
            <w:noProof/>
            <w:webHidden/>
          </w:rPr>
        </w:r>
        <w:r w:rsidR="004F4C0B">
          <w:rPr>
            <w:noProof/>
            <w:webHidden/>
          </w:rPr>
          <w:fldChar w:fldCharType="separate"/>
        </w:r>
        <w:r w:rsidR="00EC5F18">
          <w:rPr>
            <w:noProof/>
            <w:webHidden/>
          </w:rPr>
          <w:t>21</w:t>
        </w:r>
        <w:r w:rsidR="004F4C0B">
          <w:rPr>
            <w:noProof/>
            <w:webHidden/>
          </w:rPr>
          <w:fldChar w:fldCharType="end"/>
        </w:r>
      </w:hyperlink>
    </w:p>
    <w:p w:rsidR="004F4C0B" w:rsidRDefault="00182944" w14:paraId="49A9B685" w14:textId="4B8C0C99">
      <w:pPr>
        <w:pStyle w:val="TOC1"/>
        <w:tabs>
          <w:tab w:val="right" w:leader="dot" w:pos="9350"/>
        </w:tabs>
        <w:rPr>
          <w:rFonts w:asciiTheme="minorHAnsi" w:hAnsiTheme="minorHAnsi" w:eastAsiaTheme="minorEastAsia" w:cstheme="minorBidi"/>
          <w:noProof/>
          <w:sz w:val="22"/>
          <w:szCs w:val="22"/>
        </w:rPr>
      </w:pPr>
      <w:hyperlink w:history="1" w:anchor="_Toc68275498">
        <w:r w:rsidRPr="00B46B69" w:rsidR="004F4C0B">
          <w:rPr>
            <w:rStyle w:val="Hyperlink"/>
            <w:rFonts w:cs="Times New Roman"/>
            <w:noProof/>
          </w:rPr>
          <w:t xml:space="preserve">3. </w:t>
        </w:r>
        <w:r w:rsidR="004F4C0B">
          <w:rPr>
            <w:rFonts w:asciiTheme="minorHAnsi" w:hAnsiTheme="minorHAnsi" w:eastAsiaTheme="minorEastAsia" w:cstheme="minorBidi"/>
            <w:noProof/>
            <w:sz w:val="22"/>
            <w:szCs w:val="22"/>
          </w:rPr>
          <w:tab/>
        </w:r>
        <w:r w:rsidRPr="00B46B69" w:rsidR="004F4C0B">
          <w:rPr>
            <w:rStyle w:val="Hyperlink"/>
            <w:rFonts w:cs="Times New Roman"/>
            <w:noProof/>
          </w:rPr>
          <w:t>Approval of the Financing Order</w:t>
        </w:r>
        <w:r w:rsidR="004F4C0B">
          <w:rPr>
            <w:noProof/>
            <w:webHidden/>
          </w:rPr>
          <w:tab/>
        </w:r>
        <w:r w:rsidR="004F4C0B">
          <w:rPr>
            <w:noProof/>
            <w:webHidden/>
          </w:rPr>
          <w:fldChar w:fldCharType="begin"/>
        </w:r>
        <w:r w:rsidR="004F4C0B">
          <w:rPr>
            <w:noProof/>
            <w:webHidden/>
          </w:rPr>
          <w:instrText xml:space="preserve"> PAGEREF _Toc68275498 \h </w:instrText>
        </w:r>
        <w:r w:rsidR="004F4C0B">
          <w:rPr>
            <w:noProof/>
            <w:webHidden/>
          </w:rPr>
        </w:r>
        <w:r w:rsidR="004F4C0B">
          <w:rPr>
            <w:noProof/>
            <w:webHidden/>
          </w:rPr>
          <w:fldChar w:fldCharType="separate"/>
        </w:r>
        <w:r w:rsidR="00EC5F18">
          <w:rPr>
            <w:noProof/>
            <w:webHidden/>
          </w:rPr>
          <w:t>24</w:t>
        </w:r>
        <w:r w:rsidR="004F4C0B">
          <w:rPr>
            <w:noProof/>
            <w:webHidden/>
          </w:rPr>
          <w:fldChar w:fldCharType="end"/>
        </w:r>
      </w:hyperlink>
    </w:p>
    <w:p w:rsidR="004F4C0B" w:rsidRDefault="00182944" w14:paraId="0ECBEE40" w14:textId="56CC37CD">
      <w:pPr>
        <w:pStyle w:val="TOC2"/>
        <w:tabs>
          <w:tab w:val="right" w:leader="dot" w:pos="9350"/>
        </w:tabs>
        <w:rPr>
          <w:rFonts w:asciiTheme="minorHAnsi" w:hAnsiTheme="minorHAnsi" w:eastAsiaTheme="minorEastAsia" w:cstheme="minorBidi"/>
          <w:noProof/>
          <w:sz w:val="22"/>
          <w:szCs w:val="22"/>
        </w:rPr>
      </w:pPr>
      <w:hyperlink w:history="1" w:anchor="_Toc68275499">
        <w:r w:rsidRPr="00B46B69" w:rsidR="004F4C0B">
          <w:rPr>
            <w:rStyle w:val="Hyperlink"/>
            <w:noProof/>
          </w:rPr>
          <w:t>3.1.  The Cost and Expenses Identified by PG&amp;E for Recovery in the Application Related to the Catastrophic Wildfires Will be Determined Pursuant to Subdivision (c) of Section 451.2.</w:t>
        </w:r>
        <w:r w:rsidR="004F4C0B">
          <w:rPr>
            <w:noProof/>
            <w:webHidden/>
          </w:rPr>
          <w:tab/>
        </w:r>
        <w:r w:rsidR="004F4C0B">
          <w:rPr>
            <w:noProof/>
            <w:webHidden/>
          </w:rPr>
          <w:fldChar w:fldCharType="begin"/>
        </w:r>
        <w:r w:rsidR="004F4C0B">
          <w:rPr>
            <w:noProof/>
            <w:webHidden/>
          </w:rPr>
          <w:instrText xml:space="preserve"> PAGEREF _Toc68275499 \h </w:instrText>
        </w:r>
        <w:r w:rsidR="004F4C0B">
          <w:rPr>
            <w:noProof/>
            <w:webHidden/>
          </w:rPr>
        </w:r>
        <w:r w:rsidR="004F4C0B">
          <w:rPr>
            <w:noProof/>
            <w:webHidden/>
          </w:rPr>
          <w:fldChar w:fldCharType="separate"/>
        </w:r>
        <w:r w:rsidR="00EC5F18">
          <w:rPr>
            <w:noProof/>
            <w:webHidden/>
          </w:rPr>
          <w:t>24</w:t>
        </w:r>
        <w:r w:rsidR="004F4C0B">
          <w:rPr>
            <w:noProof/>
            <w:webHidden/>
          </w:rPr>
          <w:fldChar w:fldCharType="end"/>
        </w:r>
      </w:hyperlink>
    </w:p>
    <w:p w:rsidR="004F4C0B" w:rsidRDefault="00182944" w14:paraId="407FD03C" w14:textId="738594BA">
      <w:pPr>
        <w:pStyle w:val="TOC2"/>
        <w:tabs>
          <w:tab w:val="right" w:leader="dot" w:pos="9350"/>
        </w:tabs>
        <w:rPr>
          <w:rFonts w:asciiTheme="minorHAnsi" w:hAnsiTheme="minorHAnsi" w:eastAsiaTheme="minorEastAsia" w:cstheme="minorBidi"/>
          <w:noProof/>
          <w:sz w:val="22"/>
          <w:szCs w:val="22"/>
        </w:rPr>
      </w:pPr>
      <w:hyperlink w:history="1" w:anchor="_Toc68275500">
        <w:r w:rsidRPr="00B46B69" w:rsidR="004F4C0B">
          <w:rPr>
            <w:rStyle w:val="Hyperlink"/>
            <w:noProof/>
          </w:rPr>
          <w:t>3.2.</w:t>
        </w:r>
        <w:r w:rsidR="004F4C0B">
          <w:rPr>
            <w:rFonts w:asciiTheme="minorHAnsi" w:hAnsiTheme="minorHAnsi" w:eastAsiaTheme="minorEastAsia" w:cstheme="minorBidi"/>
            <w:noProof/>
            <w:sz w:val="22"/>
            <w:szCs w:val="22"/>
          </w:rPr>
          <w:tab/>
        </w:r>
        <w:r w:rsidRPr="00B46B69" w:rsidR="004F4C0B">
          <w:rPr>
            <w:rStyle w:val="Hyperlink"/>
            <w:noProof/>
          </w:rPr>
          <w:t>The Issuance of Recovery Bonds is Just and Reasonable.</w:t>
        </w:r>
        <w:r w:rsidR="004F4C0B">
          <w:rPr>
            <w:noProof/>
            <w:webHidden/>
          </w:rPr>
          <w:tab/>
        </w:r>
        <w:r w:rsidR="004F4C0B">
          <w:rPr>
            <w:noProof/>
            <w:webHidden/>
          </w:rPr>
          <w:fldChar w:fldCharType="begin"/>
        </w:r>
        <w:r w:rsidR="004F4C0B">
          <w:rPr>
            <w:noProof/>
            <w:webHidden/>
          </w:rPr>
          <w:instrText xml:space="preserve"> PAGEREF _Toc68275500 \h </w:instrText>
        </w:r>
        <w:r w:rsidR="004F4C0B">
          <w:rPr>
            <w:noProof/>
            <w:webHidden/>
          </w:rPr>
        </w:r>
        <w:r w:rsidR="004F4C0B">
          <w:rPr>
            <w:noProof/>
            <w:webHidden/>
          </w:rPr>
          <w:fldChar w:fldCharType="separate"/>
        </w:r>
        <w:r w:rsidR="00EC5F18">
          <w:rPr>
            <w:noProof/>
            <w:webHidden/>
          </w:rPr>
          <w:t>25</w:t>
        </w:r>
        <w:r w:rsidR="004F4C0B">
          <w:rPr>
            <w:noProof/>
            <w:webHidden/>
          </w:rPr>
          <w:fldChar w:fldCharType="end"/>
        </w:r>
      </w:hyperlink>
    </w:p>
    <w:p w:rsidR="004F4C0B" w:rsidRDefault="00182944" w14:paraId="0264767A" w14:textId="66A79AEE">
      <w:pPr>
        <w:pStyle w:val="TOC2"/>
        <w:tabs>
          <w:tab w:val="right" w:leader="dot" w:pos="9350"/>
        </w:tabs>
        <w:rPr>
          <w:rFonts w:asciiTheme="minorHAnsi" w:hAnsiTheme="minorHAnsi" w:eastAsiaTheme="minorEastAsia" w:cstheme="minorBidi"/>
          <w:noProof/>
          <w:sz w:val="22"/>
          <w:szCs w:val="22"/>
        </w:rPr>
      </w:pPr>
      <w:hyperlink w:history="1" w:anchor="_Toc68275501">
        <w:r w:rsidRPr="00B46B69" w:rsidR="004F4C0B">
          <w:rPr>
            <w:rStyle w:val="Hyperlink"/>
            <w:noProof/>
          </w:rPr>
          <w:t>3.3.</w:t>
        </w:r>
        <w:r w:rsidR="004F4C0B">
          <w:rPr>
            <w:rFonts w:asciiTheme="minorHAnsi" w:hAnsiTheme="minorHAnsi" w:eastAsiaTheme="minorEastAsia" w:cstheme="minorBidi"/>
            <w:noProof/>
            <w:sz w:val="22"/>
            <w:szCs w:val="22"/>
          </w:rPr>
          <w:tab/>
        </w:r>
        <w:r w:rsidRPr="00B46B69" w:rsidR="004F4C0B">
          <w:rPr>
            <w:rStyle w:val="Hyperlink"/>
            <w:noProof/>
          </w:rPr>
          <w:t>The Issuance of Recovery Bonds  is Consistent with Public Interest.</w:t>
        </w:r>
        <w:r w:rsidR="004F4C0B">
          <w:rPr>
            <w:noProof/>
            <w:webHidden/>
          </w:rPr>
          <w:tab/>
        </w:r>
        <w:r w:rsidR="004F4C0B">
          <w:rPr>
            <w:noProof/>
            <w:webHidden/>
          </w:rPr>
          <w:fldChar w:fldCharType="begin"/>
        </w:r>
        <w:r w:rsidR="004F4C0B">
          <w:rPr>
            <w:noProof/>
            <w:webHidden/>
          </w:rPr>
          <w:instrText xml:space="preserve"> PAGEREF _Toc68275501 \h </w:instrText>
        </w:r>
        <w:r w:rsidR="004F4C0B">
          <w:rPr>
            <w:noProof/>
            <w:webHidden/>
          </w:rPr>
        </w:r>
        <w:r w:rsidR="004F4C0B">
          <w:rPr>
            <w:noProof/>
            <w:webHidden/>
          </w:rPr>
          <w:fldChar w:fldCharType="separate"/>
        </w:r>
        <w:r w:rsidR="00EC5F18">
          <w:rPr>
            <w:noProof/>
            <w:webHidden/>
          </w:rPr>
          <w:t>25</w:t>
        </w:r>
        <w:r w:rsidR="004F4C0B">
          <w:rPr>
            <w:noProof/>
            <w:webHidden/>
          </w:rPr>
          <w:fldChar w:fldCharType="end"/>
        </w:r>
      </w:hyperlink>
    </w:p>
    <w:p w:rsidR="004F4C0B" w:rsidRDefault="00182944" w14:paraId="6321D047" w14:textId="46EF83F0">
      <w:pPr>
        <w:pStyle w:val="TOC2"/>
        <w:tabs>
          <w:tab w:val="left" w:pos="1296"/>
          <w:tab w:val="right" w:leader="dot" w:pos="9350"/>
        </w:tabs>
        <w:rPr>
          <w:rFonts w:asciiTheme="minorHAnsi" w:hAnsiTheme="minorHAnsi" w:eastAsiaTheme="minorEastAsia" w:cstheme="minorBidi"/>
          <w:noProof/>
          <w:sz w:val="22"/>
          <w:szCs w:val="22"/>
        </w:rPr>
      </w:pPr>
      <w:hyperlink w:history="1" w:anchor="_Toc68275502">
        <w:r w:rsidRPr="00B46B69" w:rsidR="004F4C0B">
          <w:rPr>
            <w:rStyle w:val="Hyperlink"/>
            <w:noProof/>
          </w:rPr>
          <w:t>3. 4.</w:t>
        </w:r>
        <w:r w:rsidR="004F4C0B">
          <w:rPr>
            <w:rFonts w:asciiTheme="minorHAnsi" w:hAnsiTheme="minorHAnsi" w:eastAsiaTheme="minorEastAsia" w:cstheme="minorBidi"/>
            <w:noProof/>
            <w:sz w:val="22"/>
            <w:szCs w:val="22"/>
          </w:rPr>
          <w:tab/>
        </w:r>
        <w:r w:rsidRPr="00B46B69" w:rsidR="004F4C0B">
          <w:rPr>
            <w:rStyle w:val="Hyperlink"/>
            <w:noProof/>
          </w:rPr>
          <w:t>The Recovery of Recovery Costs Through the Designation of the Fixed Recovery Charges, and any FRTAs, and the Issuance of Recovery Bonds Would Reduce, to the Maximum Extent Possible, Rates on a Present Value Basis that Consumers Within PG&amp;E</w:t>
        </w:r>
        <w:r w:rsidR="0064678A">
          <w:rPr>
            <w:rStyle w:val="Hyperlink"/>
            <w:noProof/>
          </w:rPr>
          <w:t>’s</w:t>
        </w:r>
        <w:r w:rsidRPr="00B46B69" w:rsidR="004F4C0B">
          <w:rPr>
            <w:rStyle w:val="Hyperlink"/>
            <w:noProof/>
          </w:rPr>
          <w:t xml:space="preserve"> Service Territory Would Pay as Compared to the Use of Traditional Utility Financing Mechanisms.</w:t>
        </w:r>
        <w:r w:rsidR="004F4C0B">
          <w:rPr>
            <w:noProof/>
            <w:webHidden/>
          </w:rPr>
          <w:tab/>
        </w:r>
        <w:r w:rsidR="004F4C0B">
          <w:rPr>
            <w:noProof/>
            <w:webHidden/>
          </w:rPr>
          <w:fldChar w:fldCharType="begin"/>
        </w:r>
        <w:r w:rsidR="004F4C0B">
          <w:rPr>
            <w:noProof/>
            <w:webHidden/>
          </w:rPr>
          <w:instrText xml:space="preserve"> PAGEREF _Toc68275502 \h </w:instrText>
        </w:r>
        <w:r w:rsidR="004F4C0B">
          <w:rPr>
            <w:noProof/>
            <w:webHidden/>
          </w:rPr>
        </w:r>
        <w:r w:rsidR="004F4C0B">
          <w:rPr>
            <w:noProof/>
            <w:webHidden/>
          </w:rPr>
          <w:fldChar w:fldCharType="separate"/>
        </w:r>
        <w:r w:rsidR="00EC5F18">
          <w:rPr>
            <w:noProof/>
            <w:webHidden/>
          </w:rPr>
          <w:t>26</w:t>
        </w:r>
        <w:r w:rsidR="004F4C0B">
          <w:rPr>
            <w:noProof/>
            <w:webHidden/>
          </w:rPr>
          <w:fldChar w:fldCharType="end"/>
        </w:r>
      </w:hyperlink>
    </w:p>
    <w:p w:rsidR="004F4C0B" w:rsidRDefault="00182944" w14:paraId="23402936" w14:textId="6DA5621B">
      <w:pPr>
        <w:pStyle w:val="TOC2"/>
        <w:tabs>
          <w:tab w:val="right" w:leader="dot" w:pos="9350"/>
        </w:tabs>
        <w:rPr>
          <w:rFonts w:asciiTheme="minorHAnsi" w:hAnsiTheme="minorHAnsi" w:eastAsiaTheme="minorEastAsia" w:cstheme="minorBidi"/>
          <w:noProof/>
          <w:sz w:val="22"/>
          <w:szCs w:val="22"/>
        </w:rPr>
      </w:pPr>
      <w:hyperlink w:history="1" w:anchor="_Toc68275503">
        <w:r w:rsidRPr="00B46B69" w:rsidR="004F4C0B">
          <w:rPr>
            <w:rStyle w:val="Hyperlink"/>
            <w:noProof/>
          </w:rPr>
          <w:t>3.5.</w:t>
        </w:r>
        <w:r w:rsidR="004F4C0B">
          <w:rPr>
            <w:rFonts w:asciiTheme="minorHAnsi" w:hAnsiTheme="minorHAnsi" w:eastAsiaTheme="minorEastAsia" w:cstheme="minorBidi"/>
            <w:noProof/>
            <w:sz w:val="22"/>
            <w:szCs w:val="22"/>
          </w:rPr>
          <w:tab/>
        </w:r>
        <w:r w:rsidRPr="00B46B69" w:rsidR="004F4C0B">
          <w:rPr>
            <w:rStyle w:val="Hyperlink"/>
            <w:noProof/>
          </w:rPr>
          <w:t xml:space="preserve">Compliance with Sections 701.5  and 816 </w:t>
        </w:r>
        <w:r w:rsidRPr="00B46B69" w:rsidR="004F4C0B">
          <w:rPr>
            <w:rStyle w:val="Hyperlink"/>
            <w:i/>
            <w:iCs/>
            <w:noProof/>
          </w:rPr>
          <w:t>et seq</w:t>
        </w:r>
        <w:r w:rsidRPr="00B46B69" w:rsidR="004F4C0B">
          <w:rPr>
            <w:rStyle w:val="Hyperlink"/>
            <w:noProof/>
          </w:rPr>
          <w:t>.</w:t>
        </w:r>
        <w:r w:rsidR="004F4C0B">
          <w:rPr>
            <w:noProof/>
            <w:webHidden/>
          </w:rPr>
          <w:tab/>
        </w:r>
        <w:r w:rsidR="004F4C0B">
          <w:rPr>
            <w:noProof/>
            <w:webHidden/>
          </w:rPr>
          <w:fldChar w:fldCharType="begin"/>
        </w:r>
        <w:r w:rsidR="004F4C0B">
          <w:rPr>
            <w:noProof/>
            <w:webHidden/>
          </w:rPr>
          <w:instrText xml:space="preserve"> PAGEREF _Toc68275503 \h </w:instrText>
        </w:r>
        <w:r w:rsidR="004F4C0B">
          <w:rPr>
            <w:noProof/>
            <w:webHidden/>
          </w:rPr>
        </w:r>
        <w:r w:rsidR="004F4C0B">
          <w:rPr>
            <w:noProof/>
            <w:webHidden/>
          </w:rPr>
          <w:fldChar w:fldCharType="separate"/>
        </w:r>
        <w:r w:rsidR="00EC5F18">
          <w:rPr>
            <w:noProof/>
            <w:webHidden/>
          </w:rPr>
          <w:t>27</w:t>
        </w:r>
        <w:r w:rsidR="004F4C0B">
          <w:rPr>
            <w:noProof/>
            <w:webHidden/>
          </w:rPr>
          <w:fldChar w:fldCharType="end"/>
        </w:r>
      </w:hyperlink>
    </w:p>
    <w:p w:rsidR="004F4C0B" w:rsidRDefault="00182944" w14:paraId="6F79B8EF" w14:textId="7CB1906E">
      <w:pPr>
        <w:pStyle w:val="TOC2"/>
        <w:tabs>
          <w:tab w:val="left" w:pos="1296"/>
          <w:tab w:val="right" w:leader="dot" w:pos="9350"/>
        </w:tabs>
        <w:rPr>
          <w:rFonts w:asciiTheme="minorHAnsi" w:hAnsiTheme="minorHAnsi" w:eastAsiaTheme="minorEastAsia" w:cstheme="minorBidi"/>
          <w:noProof/>
          <w:sz w:val="22"/>
          <w:szCs w:val="22"/>
        </w:rPr>
      </w:pPr>
      <w:hyperlink w:history="1" w:anchor="_Toc68275504">
        <w:r w:rsidRPr="00B46B69" w:rsidR="004F4C0B">
          <w:rPr>
            <w:rStyle w:val="Hyperlink"/>
            <w:noProof/>
          </w:rPr>
          <w:t>3. 6.</w:t>
        </w:r>
        <w:r w:rsidR="004F4C0B">
          <w:rPr>
            <w:rFonts w:asciiTheme="minorHAnsi" w:hAnsiTheme="minorHAnsi" w:eastAsiaTheme="minorEastAsia" w:cstheme="minorBidi"/>
            <w:noProof/>
            <w:sz w:val="22"/>
            <w:szCs w:val="22"/>
          </w:rPr>
          <w:tab/>
        </w:r>
        <w:r w:rsidRPr="00B46B69" w:rsidR="004F4C0B">
          <w:rPr>
            <w:rStyle w:val="Hyperlink"/>
            <w:noProof/>
          </w:rPr>
          <w:t>Approval of the Recovery Bonds</w:t>
        </w:r>
        <w:r w:rsidR="004F4C0B">
          <w:rPr>
            <w:noProof/>
            <w:webHidden/>
          </w:rPr>
          <w:tab/>
        </w:r>
        <w:r w:rsidR="004F4C0B">
          <w:rPr>
            <w:noProof/>
            <w:webHidden/>
          </w:rPr>
          <w:fldChar w:fldCharType="begin"/>
        </w:r>
        <w:r w:rsidR="004F4C0B">
          <w:rPr>
            <w:noProof/>
            <w:webHidden/>
          </w:rPr>
          <w:instrText xml:space="preserve"> PAGEREF _Toc68275504 \h </w:instrText>
        </w:r>
        <w:r w:rsidR="004F4C0B">
          <w:rPr>
            <w:noProof/>
            <w:webHidden/>
          </w:rPr>
        </w:r>
        <w:r w:rsidR="004F4C0B">
          <w:rPr>
            <w:noProof/>
            <w:webHidden/>
          </w:rPr>
          <w:fldChar w:fldCharType="separate"/>
        </w:r>
        <w:r w:rsidR="00EC5F18">
          <w:rPr>
            <w:noProof/>
            <w:webHidden/>
          </w:rPr>
          <w:t>30</w:t>
        </w:r>
        <w:r w:rsidR="004F4C0B">
          <w:rPr>
            <w:noProof/>
            <w:webHidden/>
          </w:rPr>
          <w:fldChar w:fldCharType="end"/>
        </w:r>
      </w:hyperlink>
    </w:p>
    <w:p w:rsidR="004F4C0B" w:rsidRDefault="00182944" w14:paraId="2BB88B22" w14:textId="42FEB815">
      <w:pPr>
        <w:pStyle w:val="TOC2"/>
        <w:tabs>
          <w:tab w:val="right" w:leader="dot" w:pos="9350"/>
        </w:tabs>
        <w:rPr>
          <w:rFonts w:asciiTheme="minorHAnsi" w:hAnsiTheme="minorHAnsi" w:eastAsiaTheme="minorEastAsia" w:cstheme="minorBidi"/>
          <w:noProof/>
          <w:sz w:val="22"/>
          <w:szCs w:val="22"/>
        </w:rPr>
      </w:pPr>
      <w:hyperlink w:history="1" w:anchor="_Toc68275505">
        <w:r w:rsidRPr="00B46B69" w:rsidR="004F4C0B">
          <w:rPr>
            <w:rStyle w:val="Hyperlink"/>
            <w:noProof/>
          </w:rPr>
          <w:t>3.7.</w:t>
        </w:r>
        <w:r w:rsidR="004F4C0B">
          <w:rPr>
            <w:rFonts w:asciiTheme="minorHAnsi" w:hAnsiTheme="minorHAnsi" w:eastAsiaTheme="minorEastAsia" w:cstheme="minorBidi"/>
            <w:noProof/>
            <w:sz w:val="22"/>
            <w:szCs w:val="22"/>
          </w:rPr>
          <w:tab/>
        </w:r>
        <w:r w:rsidRPr="00B46B69" w:rsidR="004F4C0B">
          <w:rPr>
            <w:rStyle w:val="Hyperlink"/>
            <w:noProof/>
          </w:rPr>
          <w:t>Requirement to Employ a Finance Team</w:t>
        </w:r>
        <w:r w:rsidR="004F4C0B">
          <w:rPr>
            <w:noProof/>
            <w:webHidden/>
          </w:rPr>
          <w:tab/>
        </w:r>
        <w:r w:rsidR="004F4C0B">
          <w:rPr>
            <w:noProof/>
            <w:webHidden/>
          </w:rPr>
          <w:fldChar w:fldCharType="begin"/>
        </w:r>
        <w:r w:rsidR="004F4C0B">
          <w:rPr>
            <w:noProof/>
            <w:webHidden/>
          </w:rPr>
          <w:instrText xml:space="preserve"> PAGEREF _Toc68275505 \h </w:instrText>
        </w:r>
        <w:r w:rsidR="004F4C0B">
          <w:rPr>
            <w:noProof/>
            <w:webHidden/>
          </w:rPr>
        </w:r>
        <w:r w:rsidR="004F4C0B">
          <w:rPr>
            <w:noProof/>
            <w:webHidden/>
          </w:rPr>
          <w:fldChar w:fldCharType="separate"/>
        </w:r>
        <w:r w:rsidR="00EC5F18">
          <w:rPr>
            <w:noProof/>
            <w:webHidden/>
          </w:rPr>
          <w:t>31</w:t>
        </w:r>
        <w:r w:rsidR="004F4C0B">
          <w:rPr>
            <w:noProof/>
            <w:webHidden/>
          </w:rPr>
          <w:fldChar w:fldCharType="end"/>
        </w:r>
      </w:hyperlink>
    </w:p>
    <w:p w:rsidR="004F4C0B" w:rsidRDefault="00182944" w14:paraId="61BE56D0" w14:textId="40E8DBAA">
      <w:pPr>
        <w:pStyle w:val="TOC1"/>
        <w:tabs>
          <w:tab w:val="right" w:leader="dot" w:pos="9350"/>
        </w:tabs>
        <w:rPr>
          <w:rFonts w:asciiTheme="minorHAnsi" w:hAnsiTheme="minorHAnsi" w:eastAsiaTheme="minorEastAsia" w:cstheme="minorBidi"/>
          <w:noProof/>
          <w:sz w:val="22"/>
          <w:szCs w:val="22"/>
        </w:rPr>
      </w:pPr>
      <w:hyperlink w:history="1" w:anchor="_Toc68275506">
        <w:r w:rsidRPr="00B46B69" w:rsidR="004F4C0B">
          <w:rPr>
            <w:rStyle w:val="Hyperlink"/>
            <w:noProof/>
          </w:rPr>
          <w:t xml:space="preserve">4. </w:t>
        </w:r>
        <w:r w:rsidR="004F4C0B">
          <w:rPr>
            <w:rFonts w:asciiTheme="minorHAnsi" w:hAnsiTheme="minorHAnsi" w:eastAsiaTheme="minorEastAsia" w:cstheme="minorBidi"/>
            <w:noProof/>
            <w:sz w:val="22"/>
            <w:szCs w:val="22"/>
          </w:rPr>
          <w:tab/>
        </w:r>
        <w:r w:rsidRPr="00B46B69" w:rsidR="004F4C0B">
          <w:rPr>
            <w:rStyle w:val="Hyperlink"/>
            <w:noProof/>
          </w:rPr>
          <w:t>Description of the Approved Recovery Bonds</w:t>
        </w:r>
        <w:r w:rsidR="004F4C0B">
          <w:rPr>
            <w:noProof/>
            <w:webHidden/>
          </w:rPr>
          <w:tab/>
        </w:r>
        <w:r w:rsidR="004F4C0B">
          <w:rPr>
            <w:noProof/>
            <w:webHidden/>
          </w:rPr>
          <w:fldChar w:fldCharType="begin"/>
        </w:r>
        <w:r w:rsidR="004F4C0B">
          <w:rPr>
            <w:noProof/>
            <w:webHidden/>
          </w:rPr>
          <w:instrText xml:space="preserve"> PAGEREF _Toc68275506 \h </w:instrText>
        </w:r>
        <w:r w:rsidR="004F4C0B">
          <w:rPr>
            <w:noProof/>
            <w:webHidden/>
          </w:rPr>
        </w:r>
        <w:r w:rsidR="004F4C0B">
          <w:rPr>
            <w:noProof/>
            <w:webHidden/>
          </w:rPr>
          <w:fldChar w:fldCharType="separate"/>
        </w:r>
        <w:r w:rsidR="00EC5F18">
          <w:rPr>
            <w:noProof/>
            <w:webHidden/>
          </w:rPr>
          <w:t>33</w:t>
        </w:r>
        <w:r w:rsidR="004F4C0B">
          <w:rPr>
            <w:noProof/>
            <w:webHidden/>
          </w:rPr>
          <w:fldChar w:fldCharType="end"/>
        </w:r>
      </w:hyperlink>
    </w:p>
    <w:p w:rsidR="004F4C0B" w:rsidRDefault="00182944" w14:paraId="5E1563FE" w14:textId="403FE106">
      <w:pPr>
        <w:pStyle w:val="TOC2"/>
        <w:tabs>
          <w:tab w:val="right" w:leader="dot" w:pos="9350"/>
        </w:tabs>
        <w:rPr>
          <w:rFonts w:asciiTheme="minorHAnsi" w:hAnsiTheme="minorHAnsi" w:eastAsiaTheme="minorEastAsia" w:cstheme="minorBidi"/>
          <w:noProof/>
          <w:sz w:val="22"/>
          <w:szCs w:val="22"/>
        </w:rPr>
      </w:pPr>
      <w:hyperlink w:history="1" w:anchor="_Toc68275507">
        <w:r w:rsidRPr="00B46B69" w:rsidR="004F4C0B">
          <w:rPr>
            <w:rStyle w:val="Hyperlink"/>
            <w:rFonts w:cs="Times New Roman"/>
            <w:noProof/>
          </w:rPr>
          <w:t>4.1.</w:t>
        </w:r>
        <w:r w:rsidR="004F4C0B">
          <w:rPr>
            <w:rFonts w:asciiTheme="minorHAnsi" w:hAnsiTheme="minorHAnsi" w:eastAsiaTheme="minorEastAsia" w:cstheme="minorBidi"/>
            <w:noProof/>
            <w:sz w:val="22"/>
            <w:szCs w:val="22"/>
          </w:rPr>
          <w:tab/>
        </w:r>
        <w:r w:rsidRPr="00B46B69" w:rsidR="004F4C0B">
          <w:rPr>
            <w:rStyle w:val="Hyperlink"/>
            <w:rFonts w:cs="Times New Roman"/>
            <w:noProof/>
          </w:rPr>
          <w:t>No Recourse to the State</w:t>
        </w:r>
        <w:r w:rsidR="004F4C0B">
          <w:rPr>
            <w:noProof/>
            <w:webHidden/>
          </w:rPr>
          <w:tab/>
        </w:r>
        <w:r w:rsidR="004F4C0B">
          <w:rPr>
            <w:noProof/>
            <w:webHidden/>
          </w:rPr>
          <w:fldChar w:fldCharType="begin"/>
        </w:r>
        <w:r w:rsidR="004F4C0B">
          <w:rPr>
            <w:noProof/>
            <w:webHidden/>
          </w:rPr>
          <w:instrText xml:space="preserve"> PAGEREF _Toc68275507 \h </w:instrText>
        </w:r>
        <w:r w:rsidR="004F4C0B">
          <w:rPr>
            <w:noProof/>
            <w:webHidden/>
          </w:rPr>
        </w:r>
        <w:r w:rsidR="004F4C0B">
          <w:rPr>
            <w:noProof/>
            <w:webHidden/>
          </w:rPr>
          <w:fldChar w:fldCharType="separate"/>
        </w:r>
        <w:r w:rsidR="00EC5F18">
          <w:rPr>
            <w:noProof/>
            <w:webHidden/>
          </w:rPr>
          <w:t>34</w:t>
        </w:r>
        <w:r w:rsidR="004F4C0B">
          <w:rPr>
            <w:noProof/>
            <w:webHidden/>
          </w:rPr>
          <w:fldChar w:fldCharType="end"/>
        </w:r>
      </w:hyperlink>
    </w:p>
    <w:p w:rsidR="004F4C0B" w:rsidRDefault="00182944" w14:paraId="75A9FFD5" w14:textId="6DA87BF8">
      <w:pPr>
        <w:pStyle w:val="TOC2"/>
        <w:tabs>
          <w:tab w:val="right" w:leader="dot" w:pos="9350"/>
        </w:tabs>
        <w:rPr>
          <w:rFonts w:asciiTheme="minorHAnsi" w:hAnsiTheme="minorHAnsi" w:eastAsiaTheme="minorEastAsia" w:cstheme="minorBidi"/>
          <w:noProof/>
          <w:sz w:val="22"/>
          <w:szCs w:val="22"/>
        </w:rPr>
      </w:pPr>
      <w:hyperlink w:history="1" w:anchor="_Toc68275508">
        <w:r w:rsidRPr="00B46B69" w:rsidR="004F4C0B">
          <w:rPr>
            <w:rStyle w:val="Hyperlink"/>
            <w:rFonts w:cs="Times New Roman"/>
            <w:noProof/>
          </w:rPr>
          <w:t>4.2.</w:t>
        </w:r>
        <w:r w:rsidR="004F4C0B">
          <w:rPr>
            <w:rFonts w:asciiTheme="minorHAnsi" w:hAnsiTheme="minorHAnsi" w:eastAsiaTheme="minorEastAsia" w:cstheme="minorBidi"/>
            <w:noProof/>
            <w:sz w:val="22"/>
            <w:szCs w:val="22"/>
          </w:rPr>
          <w:tab/>
        </w:r>
        <w:r w:rsidRPr="00B46B69" w:rsidR="004F4C0B">
          <w:rPr>
            <w:rStyle w:val="Hyperlink"/>
            <w:rFonts w:cs="Times New Roman"/>
            <w:noProof/>
          </w:rPr>
          <w:t>Up to Three Series of Recovery Bonds</w:t>
        </w:r>
        <w:r w:rsidR="004F4C0B">
          <w:rPr>
            <w:noProof/>
            <w:webHidden/>
          </w:rPr>
          <w:tab/>
        </w:r>
        <w:r w:rsidR="004F4C0B">
          <w:rPr>
            <w:noProof/>
            <w:webHidden/>
          </w:rPr>
          <w:fldChar w:fldCharType="begin"/>
        </w:r>
        <w:r w:rsidR="004F4C0B">
          <w:rPr>
            <w:noProof/>
            <w:webHidden/>
          </w:rPr>
          <w:instrText xml:space="preserve"> PAGEREF _Toc68275508 \h </w:instrText>
        </w:r>
        <w:r w:rsidR="004F4C0B">
          <w:rPr>
            <w:noProof/>
            <w:webHidden/>
          </w:rPr>
        </w:r>
        <w:r w:rsidR="004F4C0B">
          <w:rPr>
            <w:noProof/>
            <w:webHidden/>
          </w:rPr>
          <w:fldChar w:fldCharType="separate"/>
        </w:r>
        <w:r w:rsidR="00EC5F18">
          <w:rPr>
            <w:noProof/>
            <w:webHidden/>
          </w:rPr>
          <w:t>34</w:t>
        </w:r>
        <w:r w:rsidR="004F4C0B">
          <w:rPr>
            <w:noProof/>
            <w:webHidden/>
          </w:rPr>
          <w:fldChar w:fldCharType="end"/>
        </w:r>
      </w:hyperlink>
    </w:p>
    <w:p w:rsidR="004F4C0B" w:rsidRDefault="00182944" w14:paraId="15C87230" w14:textId="73A8BC4C">
      <w:pPr>
        <w:pStyle w:val="TOC2"/>
        <w:tabs>
          <w:tab w:val="right" w:leader="dot" w:pos="9350"/>
        </w:tabs>
        <w:rPr>
          <w:rFonts w:asciiTheme="minorHAnsi" w:hAnsiTheme="minorHAnsi" w:eastAsiaTheme="minorEastAsia" w:cstheme="minorBidi"/>
          <w:noProof/>
          <w:sz w:val="22"/>
          <w:szCs w:val="22"/>
        </w:rPr>
      </w:pPr>
      <w:hyperlink w:history="1" w:anchor="_Toc68275509">
        <w:r w:rsidRPr="00B46B69" w:rsidR="004F4C0B">
          <w:rPr>
            <w:rStyle w:val="Hyperlink"/>
            <w:rFonts w:cs="Times New Roman"/>
            <w:noProof/>
          </w:rPr>
          <w:t>4.3.</w:t>
        </w:r>
        <w:r w:rsidR="004F4C0B">
          <w:rPr>
            <w:rFonts w:asciiTheme="minorHAnsi" w:hAnsiTheme="minorHAnsi" w:eastAsiaTheme="minorEastAsia" w:cstheme="minorBidi"/>
            <w:noProof/>
            <w:sz w:val="22"/>
            <w:szCs w:val="22"/>
          </w:rPr>
          <w:tab/>
        </w:r>
        <w:r w:rsidRPr="00B46B69" w:rsidR="004F4C0B">
          <w:rPr>
            <w:rStyle w:val="Hyperlink"/>
            <w:rFonts w:cs="Times New Roman"/>
            <w:noProof/>
          </w:rPr>
          <w:t>Authorized Amount of Recovery Bonds</w:t>
        </w:r>
        <w:r w:rsidR="004F4C0B">
          <w:rPr>
            <w:noProof/>
            <w:webHidden/>
          </w:rPr>
          <w:tab/>
        </w:r>
        <w:r w:rsidR="004F4C0B">
          <w:rPr>
            <w:noProof/>
            <w:webHidden/>
          </w:rPr>
          <w:fldChar w:fldCharType="begin"/>
        </w:r>
        <w:r w:rsidR="004F4C0B">
          <w:rPr>
            <w:noProof/>
            <w:webHidden/>
          </w:rPr>
          <w:instrText xml:space="preserve"> PAGEREF _Toc68275509 \h </w:instrText>
        </w:r>
        <w:r w:rsidR="004F4C0B">
          <w:rPr>
            <w:noProof/>
            <w:webHidden/>
          </w:rPr>
        </w:r>
        <w:r w:rsidR="004F4C0B">
          <w:rPr>
            <w:noProof/>
            <w:webHidden/>
          </w:rPr>
          <w:fldChar w:fldCharType="separate"/>
        </w:r>
        <w:r w:rsidR="00EC5F18">
          <w:rPr>
            <w:noProof/>
            <w:webHidden/>
          </w:rPr>
          <w:t>36</w:t>
        </w:r>
        <w:r w:rsidR="004F4C0B">
          <w:rPr>
            <w:noProof/>
            <w:webHidden/>
          </w:rPr>
          <w:fldChar w:fldCharType="end"/>
        </w:r>
      </w:hyperlink>
    </w:p>
    <w:p w:rsidR="004F4C0B" w:rsidRDefault="00182944" w14:paraId="45D14CD1" w14:textId="2B4C9C55">
      <w:pPr>
        <w:pStyle w:val="TOC2"/>
        <w:tabs>
          <w:tab w:val="right" w:leader="dot" w:pos="9350"/>
        </w:tabs>
        <w:rPr>
          <w:rFonts w:asciiTheme="minorHAnsi" w:hAnsiTheme="minorHAnsi" w:eastAsiaTheme="minorEastAsia" w:cstheme="minorBidi"/>
          <w:noProof/>
          <w:sz w:val="22"/>
          <w:szCs w:val="22"/>
        </w:rPr>
      </w:pPr>
      <w:hyperlink w:history="1" w:anchor="_Toc68275510">
        <w:r w:rsidRPr="00B46B69" w:rsidR="004F4C0B">
          <w:rPr>
            <w:rStyle w:val="Hyperlink"/>
            <w:rFonts w:cs="Times New Roman"/>
            <w:noProof/>
          </w:rPr>
          <w:t>4.4.</w:t>
        </w:r>
        <w:r w:rsidR="004F4C0B">
          <w:rPr>
            <w:rFonts w:asciiTheme="minorHAnsi" w:hAnsiTheme="minorHAnsi" w:eastAsiaTheme="minorEastAsia" w:cstheme="minorBidi"/>
            <w:noProof/>
            <w:sz w:val="22"/>
            <w:szCs w:val="22"/>
          </w:rPr>
          <w:tab/>
        </w:r>
        <w:r w:rsidRPr="00B46B69" w:rsidR="004F4C0B">
          <w:rPr>
            <w:rStyle w:val="Hyperlink"/>
            <w:rFonts w:cs="Times New Roman"/>
            <w:noProof/>
          </w:rPr>
          <w:t>Receipt of Additional Insurance Proceeds, Tax Benefits, or Other Amounts that Reimburse PG&amp;E for Recovery Costs</w:t>
        </w:r>
        <w:r w:rsidR="004F4C0B">
          <w:rPr>
            <w:noProof/>
            <w:webHidden/>
          </w:rPr>
          <w:tab/>
        </w:r>
        <w:r w:rsidR="004F4C0B">
          <w:rPr>
            <w:noProof/>
            <w:webHidden/>
          </w:rPr>
          <w:fldChar w:fldCharType="begin"/>
        </w:r>
        <w:r w:rsidR="004F4C0B">
          <w:rPr>
            <w:noProof/>
            <w:webHidden/>
          </w:rPr>
          <w:instrText xml:space="preserve"> PAGEREF _Toc68275510 \h </w:instrText>
        </w:r>
        <w:r w:rsidR="004F4C0B">
          <w:rPr>
            <w:noProof/>
            <w:webHidden/>
          </w:rPr>
        </w:r>
        <w:r w:rsidR="004F4C0B">
          <w:rPr>
            <w:noProof/>
            <w:webHidden/>
          </w:rPr>
          <w:fldChar w:fldCharType="separate"/>
        </w:r>
        <w:r w:rsidR="00EC5F18">
          <w:rPr>
            <w:noProof/>
            <w:webHidden/>
          </w:rPr>
          <w:t>36</w:t>
        </w:r>
        <w:r w:rsidR="004F4C0B">
          <w:rPr>
            <w:noProof/>
            <w:webHidden/>
          </w:rPr>
          <w:fldChar w:fldCharType="end"/>
        </w:r>
      </w:hyperlink>
    </w:p>
    <w:p w:rsidR="004F4C0B" w:rsidRDefault="00182944" w14:paraId="097CBC4E" w14:textId="351631EF">
      <w:pPr>
        <w:pStyle w:val="TOC2"/>
        <w:tabs>
          <w:tab w:val="right" w:leader="dot" w:pos="9350"/>
        </w:tabs>
        <w:rPr>
          <w:rFonts w:asciiTheme="minorHAnsi" w:hAnsiTheme="minorHAnsi" w:eastAsiaTheme="minorEastAsia" w:cstheme="minorBidi"/>
          <w:noProof/>
          <w:sz w:val="22"/>
          <w:szCs w:val="22"/>
        </w:rPr>
      </w:pPr>
      <w:hyperlink w:history="1" w:anchor="_Toc68275511">
        <w:r w:rsidRPr="00B46B69" w:rsidR="004F4C0B">
          <w:rPr>
            <w:rStyle w:val="Hyperlink"/>
            <w:rFonts w:cs="Times New Roman"/>
            <w:noProof/>
          </w:rPr>
          <w:t>4.5.</w:t>
        </w:r>
        <w:r w:rsidR="004F4C0B">
          <w:rPr>
            <w:rFonts w:asciiTheme="minorHAnsi" w:hAnsiTheme="minorHAnsi" w:eastAsiaTheme="minorEastAsia" w:cstheme="minorBidi"/>
            <w:noProof/>
            <w:sz w:val="22"/>
            <w:szCs w:val="22"/>
          </w:rPr>
          <w:tab/>
        </w:r>
        <w:r w:rsidRPr="00B46B69" w:rsidR="004F4C0B">
          <w:rPr>
            <w:rStyle w:val="Hyperlink"/>
            <w:rFonts w:cs="Times New Roman"/>
            <w:noProof/>
          </w:rPr>
          <w:t>Obligations of Customers to Pay  Fixed Recovery Charges</w:t>
        </w:r>
        <w:r w:rsidR="004F4C0B">
          <w:rPr>
            <w:noProof/>
            <w:webHidden/>
          </w:rPr>
          <w:tab/>
        </w:r>
        <w:r w:rsidR="004F4C0B">
          <w:rPr>
            <w:noProof/>
            <w:webHidden/>
          </w:rPr>
          <w:fldChar w:fldCharType="begin"/>
        </w:r>
        <w:r w:rsidR="004F4C0B">
          <w:rPr>
            <w:noProof/>
            <w:webHidden/>
          </w:rPr>
          <w:instrText xml:space="preserve"> PAGEREF _Toc68275511 \h </w:instrText>
        </w:r>
        <w:r w:rsidR="004F4C0B">
          <w:rPr>
            <w:noProof/>
            <w:webHidden/>
          </w:rPr>
        </w:r>
        <w:r w:rsidR="004F4C0B">
          <w:rPr>
            <w:noProof/>
            <w:webHidden/>
          </w:rPr>
          <w:fldChar w:fldCharType="separate"/>
        </w:r>
        <w:r w:rsidR="00EC5F18">
          <w:rPr>
            <w:noProof/>
            <w:webHidden/>
          </w:rPr>
          <w:t>36</w:t>
        </w:r>
        <w:r w:rsidR="004F4C0B">
          <w:rPr>
            <w:noProof/>
            <w:webHidden/>
          </w:rPr>
          <w:fldChar w:fldCharType="end"/>
        </w:r>
      </w:hyperlink>
    </w:p>
    <w:p w:rsidR="004F4C0B" w:rsidRDefault="00182944" w14:paraId="1150AFAA" w14:textId="2F867B7C">
      <w:pPr>
        <w:pStyle w:val="TOC2"/>
        <w:tabs>
          <w:tab w:val="right" w:leader="dot" w:pos="9350"/>
        </w:tabs>
        <w:rPr>
          <w:rFonts w:asciiTheme="minorHAnsi" w:hAnsiTheme="minorHAnsi" w:eastAsiaTheme="minorEastAsia" w:cstheme="minorBidi"/>
          <w:noProof/>
          <w:sz w:val="22"/>
          <w:szCs w:val="22"/>
        </w:rPr>
      </w:pPr>
      <w:hyperlink w:history="1" w:anchor="_Toc68275512">
        <w:r w:rsidRPr="00B46B69" w:rsidR="004F4C0B">
          <w:rPr>
            <w:rStyle w:val="Hyperlink"/>
            <w:rFonts w:cs="Times New Roman"/>
            <w:noProof/>
          </w:rPr>
          <w:t>4.6.</w:t>
        </w:r>
        <w:r w:rsidR="004F4C0B">
          <w:rPr>
            <w:rFonts w:asciiTheme="minorHAnsi" w:hAnsiTheme="minorHAnsi" w:eastAsiaTheme="minorEastAsia" w:cstheme="minorBidi"/>
            <w:noProof/>
            <w:sz w:val="22"/>
            <w:szCs w:val="22"/>
          </w:rPr>
          <w:tab/>
        </w:r>
        <w:r w:rsidRPr="00B46B69" w:rsidR="004F4C0B">
          <w:rPr>
            <w:rStyle w:val="Hyperlink"/>
            <w:rFonts w:cs="Times New Roman"/>
            <w:noProof/>
          </w:rPr>
          <w:t>The Bond Transaction</w:t>
        </w:r>
        <w:r w:rsidR="004F4C0B">
          <w:rPr>
            <w:noProof/>
            <w:webHidden/>
          </w:rPr>
          <w:tab/>
        </w:r>
        <w:r w:rsidR="004F4C0B">
          <w:rPr>
            <w:noProof/>
            <w:webHidden/>
          </w:rPr>
          <w:fldChar w:fldCharType="begin"/>
        </w:r>
        <w:r w:rsidR="004F4C0B">
          <w:rPr>
            <w:noProof/>
            <w:webHidden/>
          </w:rPr>
          <w:instrText xml:space="preserve"> PAGEREF _Toc68275512 \h </w:instrText>
        </w:r>
        <w:r w:rsidR="004F4C0B">
          <w:rPr>
            <w:noProof/>
            <w:webHidden/>
          </w:rPr>
        </w:r>
        <w:r w:rsidR="004F4C0B">
          <w:rPr>
            <w:noProof/>
            <w:webHidden/>
          </w:rPr>
          <w:fldChar w:fldCharType="separate"/>
        </w:r>
        <w:r w:rsidR="00EC5F18">
          <w:rPr>
            <w:noProof/>
            <w:webHidden/>
          </w:rPr>
          <w:t>37</w:t>
        </w:r>
        <w:r w:rsidR="004F4C0B">
          <w:rPr>
            <w:noProof/>
            <w:webHidden/>
          </w:rPr>
          <w:fldChar w:fldCharType="end"/>
        </w:r>
      </w:hyperlink>
    </w:p>
    <w:p w:rsidR="004F4C0B" w:rsidRDefault="00182944" w14:paraId="5F6FD07E" w14:textId="553C1FD5">
      <w:pPr>
        <w:pStyle w:val="TOC2"/>
        <w:tabs>
          <w:tab w:val="right" w:leader="dot" w:pos="9350"/>
        </w:tabs>
        <w:rPr>
          <w:rFonts w:asciiTheme="minorHAnsi" w:hAnsiTheme="minorHAnsi" w:eastAsiaTheme="minorEastAsia" w:cstheme="minorBidi"/>
          <w:noProof/>
          <w:sz w:val="22"/>
          <w:szCs w:val="22"/>
        </w:rPr>
      </w:pPr>
      <w:hyperlink w:history="1" w:anchor="_Toc68275513">
        <w:r w:rsidRPr="00B46B69" w:rsidR="004F4C0B">
          <w:rPr>
            <w:rStyle w:val="Hyperlink"/>
            <w:rFonts w:cs="Times New Roman"/>
            <w:noProof/>
          </w:rPr>
          <w:t>4.7.</w:t>
        </w:r>
        <w:r w:rsidR="004F4C0B">
          <w:rPr>
            <w:rFonts w:asciiTheme="minorHAnsi" w:hAnsiTheme="minorHAnsi" w:eastAsiaTheme="minorEastAsia" w:cstheme="minorBidi"/>
            <w:noProof/>
            <w:sz w:val="22"/>
            <w:szCs w:val="22"/>
          </w:rPr>
          <w:tab/>
        </w:r>
        <w:r w:rsidRPr="00B46B69" w:rsidR="004F4C0B">
          <w:rPr>
            <w:rStyle w:val="Hyperlink"/>
            <w:rFonts w:cs="Times New Roman"/>
            <w:noProof/>
          </w:rPr>
          <w:t>Bond Transaction</w:t>
        </w:r>
        <w:r w:rsidRPr="00B46B69" w:rsidR="004F4C0B">
          <w:rPr>
            <w:rStyle w:val="Hyperlink"/>
            <w:rFonts w:cs="Times New Roman"/>
            <w:noProof/>
            <w:spacing w:val="1"/>
          </w:rPr>
          <w:t xml:space="preserve"> </w:t>
        </w:r>
        <w:r w:rsidRPr="00B46B69" w:rsidR="004F4C0B">
          <w:rPr>
            <w:rStyle w:val="Hyperlink"/>
            <w:rFonts w:cs="Times New Roman"/>
            <w:noProof/>
          </w:rPr>
          <w:t>Structure</w:t>
        </w:r>
        <w:r w:rsidR="004F4C0B">
          <w:rPr>
            <w:noProof/>
            <w:webHidden/>
          </w:rPr>
          <w:tab/>
        </w:r>
        <w:r w:rsidR="004F4C0B">
          <w:rPr>
            <w:noProof/>
            <w:webHidden/>
          </w:rPr>
          <w:fldChar w:fldCharType="begin"/>
        </w:r>
        <w:r w:rsidR="004F4C0B">
          <w:rPr>
            <w:noProof/>
            <w:webHidden/>
          </w:rPr>
          <w:instrText xml:space="preserve"> PAGEREF _Toc68275513 \h </w:instrText>
        </w:r>
        <w:r w:rsidR="004F4C0B">
          <w:rPr>
            <w:noProof/>
            <w:webHidden/>
          </w:rPr>
        </w:r>
        <w:r w:rsidR="004F4C0B">
          <w:rPr>
            <w:noProof/>
            <w:webHidden/>
          </w:rPr>
          <w:fldChar w:fldCharType="separate"/>
        </w:r>
        <w:r w:rsidR="00EC5F18">
          <w:rPr>
            <w:noProof/>
            <w:webHidden/>
          </w:rPr>
          <w:t>39</w:t>
        </w:r>
        <w:r w:rsidR="004F4C0B">
          <w:rPr>
            <w:noProof/>
            <w:webHidden/>
          </w:rPr>
          <w:fldChar w:fldCharType="end"/>
        </w:r>
      </w:hyperlink>
    </w:p>
    <w:p w:rsidR="004F4C0B" w:rsidRDefault="00182944" w14:paraId="5F9E5367" w14:textId="7E9E1BC5">
      <w:pPr>
        <w:pStyle w:val="TOC2"/>
        <w:tabs>
          <w:tab w:val="right" w:leader="dot" w:pos="9350"/>
        </w:tabs>
        <w:rPr>
          <w:rFonts w:asciiTheme="minorHAnsi" w:hAnsiTheme="minorHAnsi" w:eastAsiaTheme="minorEastAsia" w:cstheme="minorBidi"/>
          <w:noProof/>
          <w:sz w:val="22"/>
          <w:szCs w:val="22"/>
        </w:rPr>
      </w:pPr>
      <w:hyperlink w:history="1" w:anchor="_Toc68275514">
        <w:r w:rsidRPr="00B46B69" w:rsidR="004F4C0B">
          <w:rPr>
            <w:rStyle w:val="Hyperlink"/>
            <w:rFonts w:cs="Times New Roman"/>
            <w:noProof/>
          </w:rPr>
          <w:t>4.8.</w:t>
        </w:r>
        <w:r w:rsidR="004F4C0B">
          <w:rPr>
            <w:rFonts w:asciiTheme="minorHAnsi" w:hAnsiTheme="minorHAnsi" w:eastAsiaTheme="minorEastAsia" w:cstheme="minorBidi"/>
            <w:noProof/>
            <w:sz w:val="22"/>
            <w:szCs w:val="22"/>
          </w:rPr>
          <w:tab/>
        </w:r>
        <w:r w:rsidRPr="00B46B69" w:rsidR="004F4C0B">
          <w:rPr>
            <w:rStyle w:val="Hyperlink"/>
            <w:rFonts w:cs="Times New Roman"/>
            <w:noProof/>
          </w:rPr>
          <w:t>Credit Rating Issues</w:t>
        </w:r>
        <w:r w:rsidR="004F4C0B">
          <w:rPr>
            <w:noProof/>
            <w:webHidden/>
          </w:rPr>
          <w:tab/>
        </w:r>
        <w:r w:rsidR="004F4C0B">
          <w:rPr>
            <w:noProof/>
            <w:webHidden/>
          </w:rPr>
          <w:fldChar w:fldCharType="begin"/>
        </w:r>
        <w:r w:rsidR="004F4C0B">
          <w:rPr>
            <w:noProof/>
            <w:webHidden/>
          </w:rPr>
          <w:instrText xml:space="preserve"> PAGEREF _Toc68275514 \h </w:instrText>
        </w:r>
        <w:r w:rsidR="004F4C0B">
          <w:rPr>
            <w:noProof/>
            <w:webHidden/>
          </w:rPr>
        </w:r>
        <w:r w:rsidR="004F4C0B">
          <w:rPr>
            <w:noProof/>
            <w:webHidden/>
          </w:rPr>
          <w:fldChar w:fldCharType="separate"/>
        </w:r>
        <w:r w:rsidR="00EC5F18">
          <w:rPr>
            <w:noProof/>
            <w:webHidden/>
          </w:rPr>
          <w:t>40</w:t>
        </w:r>
        <w:r w:rsidR="004F4C0B">
          <w:rPr>
            <w:noProof/>
            <w:webHidden/>
          </w:rPr>
          <w:fldChar w:fldCharType="end"/>
        </w:r>
      </w:hyperlink>
    </w:p>
    <w:p w:rsidR="004F4C0B" w:rsidRDefault="00182944" w14:paraId="57F28A42" w14:textId="129C5C44">
      <w:pPr>
        <w:pStyle w:val="TOC2"/>
        <w:tabs>
          <w:tab w:val="right" w:leader="dot" w:pos="9350"/>
        </w:tabs>
        <w:rPr>
          <w:rFonts w:asciiTheme="minorHAnsi" w:hAnsiTheme="minorHAnsi" w:eastAsiaTheme="minorEastAsia" w:cstheme="minorBidi"/>
          <w:noProof/>
          <w:sz w:val="22"/>
          <w:szCs w:val="22"/>
        </w:rPr>
      </w:pPr>
      <w:hyperlink w:history="1" w:anchor="_Toc68275515">
        <w:r w:rsidRPr="00B46B69" w:rsidR="004F4C0B">
          <w:rPr>
            <w:rStyle w:val="Hyperlink"/>
            <w:rFonts w:cs="Times New Roman"/>
            <w:noProof/>
          </w:rPr>
          <w:t>4.9.</w:t>
        </w:r>
        <w:r w:rsidR="004F4C0B">
          <w:rPr>
            <w:rFonts w:asciiTheme="minorHAnsi" w:hAnsiTheme="minorHAnsi" w:eastAsiaTheme="minorEastAsia" w:cstheme="minorBidi"/>
            <w:noProof/>
            <w:sz w:val="22"/>
            <w:szCs w:val="22"/>
          </w:rPr>
          <w:tab/>
        </w:r>
        <w:r w:rsidRPr="00B46B69" w:rsidR="004F4C0B">
          <w:rPr>
            <w:rStyle w:val="Hyperlink"/>
            <w:rFonts w:cs="Times New Roman"/>
            <w:noProof/>
          </w:rPr>
          <w:t>Bond Issuance Costs</w:t>
        </w:r>
        <w:r w:rsidR="004F4C0B">
          <w:rPr>
            <w:noProof/>
            <w:webHidden/>
          </w:rPr>
          <w:tab/>
        </w:r>
        <w:r w:rsidR="004F4C0B">
          <w:rPr>
            <w:noProof/>
            <w:webHidden/>
          </w:rPr>
          <w:fldChar w:fldCharType="begin"/>
        </w:r>
        <w:r w:rsidR="004F4C0B">
          <w:rPr>
            <w:noProof/>
            <w:webHidden/>
          </w:rPr>
          <w:instrText xml:space="preserve"> PAGEREF _Toc68275515 \h </w:instrText>
        </w:r>
        <w:r w:rsidR="004F4C0B">
          <w:rPr>
            <w:noProof/>
            <w:webHidden/>
          </w:rPr>
        </w:r>
        <w:r w:rsidR="004F4C0B">
          <w:rPr>
            <w:noProof/>
            <w:webHidden/>
          </w:rPr>
          <w:fldChar w:fldCharType="separate"/>
        </w:r>
        <w:r w:rsidR="00EC5F18">
          <w:rPr>
            <w:noProof/>
            <w:webHidden/>
          </w:rPr>
          <w:t>42</w:t>
        </w:r>
        <w:r w:rsidR="004F4C0B">
          <w:rPr>
            <w:noProof/>
            <w:webHidden/>
          </w:rPr>
          <w:fldChar w:fldCharType="end"/>
        </w:r>
      </w:hyperlink>
    </w:p>
    <w:p w:rsidR="004F4C0B" w:rsidP="00DF5A34" w:rsidRDefault="00182944" w14:paraId="0EAED8C7" w14:textId="138C4E62">
      <w:pPr>
        <w:pStyle w:val="TOC2"/>
        <w:tabs>
          <w:tab w:val="left" w:pos="1296"/>
          <w:tab w:val="right" w:leader="dot" w:pos="9350"/>
        </w:tabs>
        <w:ind w:left="1440"/>
        <w:rPr>
          <w:rFonts w:asciiTheme="minorHAnsi" w:hAnsiTheme="minorHAnsi" w:eastAsiaTheme="minorEastAsia" w:cstheme="minorBidi"/>
          <w:noProof/>
          <w:sz w:val="22"/>
          <w:szCs w:val="22"/>
        </w:rPr>
      </w:pPr>
      <w:hyperlink w:history="1" w:anchor="_Toc68275516">
        <w:r w:rsidRPr="00B46B69" w:rsidR="004F4C0B">
          <w:rPr>
            <w:rStyle w:val="Hyperlink"/>
            <w:rFonts w:cs="Times New Roman"/>
            <w:noProof/>
          </w:rPr>
          <w:t>4.10.</w:t>
        </w:r>
        <w:r w:rsidR="004F4C0B">
          <w:rPr>
            <w:rFonts w:asciiTheme="minorHAnsi" w:hAnsiTheme="minorHAnsi" w:eastAsiaTheme="minorEastAsia" w:cstheme="minorBidi"/>
            <w:noProof/>
            <w:sz w:val="22"/>
            <w:szCs w:val="22"/>
          </w:rPr>
          <w:tab/>
        </w:r>
        <w:r w:rsidRPr="00B46B69" w:rsidR="004F4C0B">
          <w:rPr>
            <w:rStyle w:val="Hyperlink"/>
            <w:rFonts w:cs="Times New Roman"/>
            <w:noProof/>
          </w:rPr>
          <w:t>Tax Issues</w:t>
        </w:r>
        <w:r w:rsidR="004F4C0B">
          <w:rPr>
            <w:noProof/>
            <w:webHidden/>
          </w:rPr>
          <w:tab/>
        </w:r>
        <w:r w:rsidR="004F4C0B">
          <w:rPr>
            <w:noProof/>
            <w:webHidden/>
          </w:rPr>
          <w:fldChar w:fldCharType="begin"/>
        </w:r>
        <w:r w:rsidR="004F4C0B">
          <w:rPr>
            <w:noProof/>
            <w:webHidden/>
          </w:rPr>
          <w:instrText xml:space="preserve"> PAGEREF _Toc68275516 \h </w:instrText>
        </w:r>
        <w:r w:rsidR="004F4C0B">
          <w:rPr>
            <w:noProof/>
            <w:webHidden/>
          </w:rPr>
        </w:r>
        <w:r w:rsidR="004F4C0B">
          <w:rPr>
            <w:noProof/>
            <w:webHidden/>
          </w:rPr>
          <w:fldChar w:fldCharType="separate"/>
        </w:r>
        <w:r w:rsidR="00EC5F18">
          <w:rPr>
            <w:noProof/>
            <w:webHidden/>
          </w:rPr>
          <w:t>42</w:t>
        </w:r>
        <w:r w:rsidR="004F4C0B">
          <w:rPr>
            <w:noProof/>
            <w:webHidden/>
          </w:rPr>
          <w:fldChar w:fldCharType="end"/>
        </w:r>
      </w:hyperlink>
    </w:p>
    <w:p w:rsidR="004F4C0B" w:rsidP="00DF5A34" w:rsidRDefault="00182944" w14:paraId="64BEF2C1" w14:textId="08A7C97E">
      <w:pPr>
        <w:pStyle w:val="TOC2"/>
        <w:tabs>
          <w:tab w:val="left" w:pos="1296"/>
          <w:tab w:val="right" w:leader="dot" w:pos="9350"/>
        </w:tabs>
        <w:ind w:left="1440"/>
        <w:rPr>
          <w:rFonts w:asciiTheme="minorHAnsi" w:hAnsiTheme="minorHAnsi" w:eastAsiaTheme="minorEastAsia" w:cstheme="minorBidi"/>
          <w:noProof/>
          <w:sz w:val="22"/>
          <w:szCs w:val="22"/>
        </w:rPr>
      </w:pPr>
      <w:hyperlink w:history="1" w:anchor="_Toc68275517">
        <w:r w:rsidRPr="00B46B69" w:rsidR="004F4C0B">
          <w:rPr>
            <w:rStyle w:val="Hyperlink"/>
            <w:rFonts w:cs="Times New Roman"/>
            <w:noProof/>
          </w:rPr>
          <w:t>4.11.</w:t>
        </w:r>
        <w:r w:rsidR="004F4C0B">
          <w:rPr>
            <w:rFonts w:asciiTheme="minorHAnsi" w:hAnsiTheme="minorHAnsi" w:eastAsiaTheme="minorEastAsia" w:cstheme="minorBidi"/>
            <w:noProof/>
            <w:sz w:val="22"/>
            <w:szCs w:val="22"/>
          </w:rPr>
          <w:tab/>
        </w:r>
        <w:r w:rsidRPr="00B46B69" w:rsidR="004F4C0B">
          <w:rPr>
            <w:rStyle w:val="Hyperlink"/>
            <w:rFonts w:cs="Times New Roman"/>
            <w:noProof/>
          </w:rPr>
          <w:t>Use of Bond Proceeds</w:t>
        </w:r>
        <w:r w:rsidR="004F4C0B">
          <w:rPr>
            <w:noProof/>
            <w:webHidden/>
          </w:rPr>
          <w:tab/>
        </w:r>
        <w:r w:rsidR="004F4C0B">
          <w:rPr>
            <w:noProof/>
            <w:webHidden/>
          </w:rPr>
          <w:fldChar w:fldCharType="begin"/>
        </w:r>
        <w:r w:rsidR="004F4C0B">
          <w:rPr>
            <w:noProof/>
            <w:webHidden/>
          </w:rPr>
          <w:instrText xml:space="preserve"> PAGEREF _Toc68275517 \h </w:instrText>
        </w:r>
        <w:r w:rsidR="004F4C0B">
          <w:rPr>
            <w:noProof/>
            <w:webHidden/>
          </w:rPr>
        </w:r>
        <w:r w:rsidR="004F4C0B">
          <w:rPr>
            <w:noProof/>
            <w:webHidden/>
          </w:rPr>
          <w:fldChar w:fldCharType="separate"/>
        </w:r>
        <w:r w:rsidR="00EC5F18">
          <w:rPr>
            <w:noProof/>
            <w:webHidden/>
          </w:rPr>
          <w:t>43</w:t>
        </w:r>
        <w:r w:rsidR="004F4C0B">
          <w:rPr>
            <w:noProof/>
            <w:webHidden/>
          </w:rPr>
          <w:fldChar w:fldCharType="end"/>
        </w:r>
      </w:hyperlink>
    </w:p>
    <w:p w:rsidR="004F4C0B" w:rsidP="00DF5A34" w:rsidRDefault="00182944" w14:paraId="0C73B341" w14:textId="27E9899E">
      <w:pPr>
        <w:pStyle w:val="TOC2"/>
        <w:tabs>
          <w:tab w:val="left" w:pos="1296"/>
          <w:tab w:val="right" w:leader="dot" w:pos="9350"/>
        </w:tabs>
        <w:ind w:left="1440"/>
        <w:rPr>
          <w:rFonts w:asciiTheme="minorHAnsi" w:hAnsiTheme="minorHAnsi" w:eastAsiaTheme="minorEastAsia" w:cstheme="minorBidi"/>
          <w:noProof/>
          <w:sz w:val="22"/>
          <w:szCs w:val="22"/>
        </w:rPr>
      </w:pPr>
      <w:hyperlink w:history="1" w:anchor="_Toc68275518">
        <w:r w:rsidRPr="00B46B69" w:rsidR="004F4C0B">
          <w:rPr>
            <w:rStyle w:val="Hyperlink"/>
            <w:rFonts w:cs="Times New Roman"/>
            <w:noProof/>
          </w:rPr>
          <w:t>4.12.</w:t>
        </w:r>
        <w:r w:rsidR="004F4C0B">
          <w:rPr>
            <w:rFonts w:asciiTheme="minorHAnsi" w:hAnsiTheme="minorHAnsi" w:eastAsiaTheme="minorEastAsia" w:cstheme="minorBidi"/>
            <w:noProof/>
            <w:sz w:val="22"/>
            <w:szCs w:val="22"/>
          </w:rPr>
          <w:tab/>
        </w:r>
        <w:r w:rsidRPr="00B46B69" w:rsidR="004F4C0B">
          <w:rPr>
            <w:rStyle w:val="Hyperlink"/>
            <w:rFonts w:cs="Times New Roman"/>
            <w:noProof/>
          </w:rPr>
          <w:t>Sale of Recovery Bonds</w:t>
        </w:r>
        <w:r w:rsidR="004F4C0B">
          <w:rPr>
            <w:noProof/>
            <w:webHidden/>
          </w:rPr>
          <w:tab/>
        </w:r>
        <w:r w:rsidR="004F4C0B">
          <w:rPr>
            <w:noProof/>
            <w:webHidden/>
          </w:rPr>
          <w:fldChar w:fldCharType="begin"/>
        </w:r>
        <w:r w:rsidR="004F4C0B">
          <w:rPr>
            <w:noProof/>
            <w:webHidden/>
          </w:rPr>
          <w:instrText xml:space="preserve"> PAGEREF _Toc68275518 \h </w:instrText>
        </w:r>
        <w:r w:rsidR="004F4C0B">
          <w:rPr>
            <w:noProof/>
            <w:webHidden/>
          </w:rPr>
        </w:r>
        <w:r w:rsidR="004F4C0B">
          <w:rPr>
            <w:noProof/>
            <w:webHidden/>
          </w:rPr>
          <w:fldChar w:fldCharType="separate"/>
        </w:r>
        <w:r w:rsidR="00EC5F18">
          <w:rPr>
            <w:noProof/>
            <w:webHidden/>
          </w:rPr>
          <w:t>43</w:t>
        </w:r>
        <w:r w:rsidR="004F4C0B">
          <w:rPr>
            <w:noProof/>
            <w:webHidden/>
          </w:rPr>
          <w:fldChar w:fldCharType="end"/>
        </w:r>
      </w:hyperlink>
    </w:p>
    <w:p w:rsidR="004F4C0B" w:rsidRDefault="00182944" w14:paraId="4DB06F9F" w14:textId="455137A2">
      <w:pPr>
        <w:pStyle w:val="TOC1"/>
        <w:tabs>
          <w:tab w:val="right" w:leader="dot" w:pos="9350"/>
        </w:tabs>
        <w:rPr>
          <w:rFonts w:asciiTheme="minorHAnsi" w:hAnsiTheme="minorHAnsi" w:eastAsiaTheme="minorEastAsia" w:cstheme="minorBidi"/>
          <w:noProof/>
          <w:sz w:val="22"/>
          <w:szCs w:val="22"/>
        </w:rPr>
      </w:pPr>
      <w:hyperlink w:history="1" w:anchor="_Toc68275519">
        <w:r w:rsidRPr="00B46B69" w:rsidR="004F4C0B">
          <w:rPr>
            <w:rStyle w:val="Hyperlink"/>
            <w:rFonts w:cs="Times New Roman"/>
            <w:noProof/>
          </w:rPr>
          <w:t xml:space="preserve">5. </w:t>
        </w:r>
        <w:r w:rsidR="004F4C0B">
          <w:rPr>
            <w:rFonts w:asciiTheme="minorHAnsi" w:hAnsiTheme="minorHAnsi" w:eastAsiaTheme="minorEastAsia" w:cstheme="minorBidi"/>
            <w:noProof/>
            <w:sz w:val="22"/>
            <w:szCs w:val="22"/>
          </w:rPr>
          <w:tab/>
        </w:r>
        <w:r w:rsidRPr="00B46B69" w:rsidR="004F4C0B">
          <w:rPr>
            <w:rStyle w:val="Hyperlink"/>
            <w:rFonts w:cs="Times New Roman"/>
            <w:noProof/>
          </w:rPr>
          <w:t>Description of the Approved Bond Charges</w:t>
        </w:r>
        <w:r w:rsidR="004F4C0B">
          <w:rPr>
            <w:noProof/>
            <w:webHidden/>
          </w:rPr>
          <w:tab/>
        </w:r>
        <w:r w:rsidR="004F4C0B">
          <w:rPr>
            <w:noProof/>
            <w:webHidden/>
          </w:rPr>
          <w:fldChar w:fldCharType="begin"/>
        </w:r>
        <w:r w:rsidR="004F4C0B">
          <w:rPr>
            <w:noProof/>
            <w:webHidden/>
          </w:rPr>
          <w:instrText xml:space="preserve"> PAGEREF _Toc68275519 \h </w:instrText>
        </w:r>
        <w:r w:rsidR="004F4C0B">
          <w:rPr>
            <w:noProof/>
            <w:webHidden/>
          </w:rPr>
        </w:r>
        <w:r w:rsidR="004F4C0B">
          <w:rPr>
            <w:noProof/>
            <w:webHidden/>
          </w:rPr>
          <w:fldChar w:fldCharType="separate"/>
        </w:r>
        <w:r w:rsidR="00EC5F18">
          <w:rPr>
            <w:noProof/>
            <w:webHidden/>
          </w:rPr>
          <w:t>44</w:t>
        </w:r>
        <w:r w:rsidR="004F4C0B">
          <w:rPr>
            <w:noProof/>
            <w:webHidden/>
          </w:rPr>
          <w:fldChar w:fldCharType="end"/>
        </w:r>
      </w:hyperlink>
    </w:p>
    <w:p w:rsidR="004F4C0B" w:rsidRDefault="00182944" w14:paraId="04B70AA5" w14:textId="57D01565">
      <w:pPr>
        <w:pStyle w:val="TOC2"/>
        <w:tabs>
          <w:tab w:val="right" w:leader="dot" w:pos="9350"/>
        </w:tabs>
        <w:rPr>
          <w:rFonts w:asciiTheme="minorHAnsi" w:hAnsiTheme="minorHAnsi" w:eastAsiaTheme="minorEastAsia" w:cstheme="minorBidi"/>
          <w:noProof/>
          <w:sz w:val="22"/>
          <w:szCs w:val="22"/>
        </w:rPr>
      </w:pPr>
      <w:hyperlink w:history="1" w:anchor="_Toc68275520">
        <w:r w:rsidRPr="00B46B69" w:rsidR="004F4C0B">
          <w:rPr>
            <w:rStyle w:val="Hyperlink"/>
            <w:rFonts w:cs="Times New Roman"/>
            <w:noProof/>
          </w:rPr>
          <w:t>5.1.</w:t>
        </w:r>
        <w:r w:rsidR="004F4C0B">
          <w:rPr>
            <w:rFonts w:asciiTheme="minorHAnsi" w:hAnsiTheme="minorHAnsi" w:eastAsiaTheme="minorEastAsia" w:cstheme="minorBidi"/>
            <w:noProof/>
            <w:sz w:val="22"/>
            <w:szCs w:val="22"/>
          </w:rPr>
          <w:tab/>
        </w:r>
        <w:r w:rsidRPr="00B46B69" w:rsidR="004F4C0B">
          <w:rPr>
            <w:rStyle w:val="Hyperlink"/>
            <w:rFonts w:cs="Times New Roman"/>
            <w:noProof/>
          </w:rPr>
          <w:t>Summary of Fixed Recovery Charges</w:t>
        </w:r>
        <w:r w:rsidR="004F4C0B">
          <w:rPr>
            <w:noProof/>
            <w:webHidden/>
          </w:rPr>
          <w:tab/>
        </w:r>
        <w:r w:rsidR="004F4C0B">
          <w:rPr>
            <w:noProof/>
            <w:webHidden/>
          </w:rPr>
          <w:fldChar w:fldCharType="begin"/>
        </w:r>
        <w:r w:rsidR="004F4C0B">
          <w:rPr>
            <w:noProof/>
            <w:webHidden/>
          </w:rPr>
          <w:instrText xml:space="preserve"> PAGEREF _Toc68275520 \h </w:instrText>
        </w:r>
        <w:r w:rsidR="004F4C0B">
          <w:rPr>
            <w:noProof/>
            <w:webHidden/>
          </w:rPr>
        </w:r>
        <w:r w:rsidR="004F4C0B">
          <w:rPr>
            <w:noProof/>
            <w:webHidden/>
          </w:rPr>
          <w:fldChar w:fldCharType="separate"/>
        </w:r>
        <w:r w:rsidR="00EC5F18">
          <w:rPr>
            <w:noProof/>
            <w:webHidden/>
          </w:rPr>
          <w:t>44</w:t>
        </w:r>
        <w:r w:rsidR="004F4C0B">
          <w:rPr>
            <w:noProof/>
            <w:webHidden/>
          </w:rPr>
          <w:fldChar w:fldCharType="end"/>
        </w:r>
      </w:hyperlink>
    </w:p>
    <w:p w:rsidR="004F4C0B" w:rsidRDefault="00182944" w14:paraId="7D201449" w14:textId="64D1B1D6">
      <w:pPr>
        <w:pStyle w:val="TOC2"/>
        <w:tabs>
          <w:tab w:val="right" w:leader="dot" w:pos="9350"/>
        </w:tabs>
        <w:rPr>
          <w:rFonts w:asciiTheme="minorHAnsi" w:hAnsiTheme="minorHAnsi" w:eastAsiaTheme="minorEastAsia" w:cstheme="minorBidi"/>
          <w:noProof/>
          <w:sz w:val="22"/>
          <w:szCs w:val="22"/>
        </w:rPr>
      </w:pPr>
      <w:hyperlink w:history="1" w:anchor="_Toc68275521">
        <w:r w:rsidRPr="00B46B69" w:rsidR="004F4C0B">
          <w:rPr>
            <w:rStyle w:val="Hyperlink"/>
            <w:rFonts w:cs="Times New Roman"/>
            <w:noProof/>
          </w:rPr>
          <w:t>5.2.</w:t>
        </w:r>
        <w:r w:rsidR="004F4C0B">
          <w:rPr>
            <w:rFonts w:asciiTheme="minorHAnsi" w:hAnsiTheme="minorHAnsi" w:eastAsiaTheme="minorEastAsia" w:cstheme="minorBidi"/>
            <w:noProof/>
            <w:sz w:val="22"/>
            <w:szCs w:val="22"/>
          </w:rPr>
          <w:tab/>
        </w:r>
        <w:r w:rsidRPr="00B46B69" w:rsidR="004F4C0B">
          <w:rPr>
            <w:rStyle w:val="Hyperlink"/>
            <w:rFonts w:cs="Times New Roman"/>
            <w:noProof/>
          </w:rPr>
          <w:t>Benefits to be Addressed in  Ratemaking Proceedings</w:t>
        </w:r>
        <w:r w:rsidR="004F4C0B">
          <w:rPr>
            <w:noProof/>
            <w:webHidden/>
          </w:rPr>
          <w:tab/>
        </w:r>
        <w:r w:rsidR="004F4C0B">
          <w:rPr>
            <w:noProof/>
            <w:webHidden/>
          </w:rPr>
          <w:fldChar w:fldCharType="begin"/>
        </w:r>
        <w:r w:rsidR="004F4C0B">
          <w:rPr>
            <w:noProof/>
            <w:webHidden/>
          </w:rPr>
          <w:instrText xml:space="preserve"> PAGEREF _Toc68275521 \h </w:instrText>
        </w:r>
        <w:r w:rsidR="004F4C0B">
          <w:rPr>
            <w:noProof/>
            <w:webHidden/>
          </w:rPr>
        </w:r>
        <w:r w:rsidR="004F4C0B">
          <w:rPr>
            <w:noProof/>
            <w:webHidden/>
          </w:rPr>
          <w:fldChar w:fldCharType="separate"/>
        </w:r>
        <w:r w:rsidR="00EC5F18">
          <w:rPr>
            <w:noProof/>
            <w:webHidden/>
          </w:rPr>
          <w:t>52</w:t>
        </w:r>
        <w:r w:rsidR="004F4C0B">
          <w:rPr>
            <w:noProof/>
            <w:webHidden/>
          </w:rPr>
          <w:fldChar w:fldCharType="end"/>
        </w:r>
      </w:hyperlink>
    </w:p>
    <w:p w:rsidR="004F4C0B" w:rsidRDefault="00182944" w14:paraId="52B72523" w14:textId="5BA03908">
      <w:pPr>
        <w:pStyle w:val="TOC2"/>
        <w:tabs>
          <w:tab w:val="right" w:leader="dot" w:pos="9350"/>
        </w:tabs>
        <w:rPr>
          <w:rFonts w:asciiTheme="minorHAnsi" w:hAnsiTheme="minorHAnsi" w:eastAsiaTheme="minorEastAsia" w:cstheme="minorBidi"/>
          <w:noProof/>
          <w:sz w:val="22"/>
          <w:szCs w:val="22"/>
        </w:rPr>
      </w:pPr>
      <w:hyperlink w:history="1" w:anchor="_Toc68275522">
        <w:r w:rsidRPr="00B46B69" w:rsidR="004F4C0B">
          <w:rPr>
            <w:rStyle w:val="Hyperlink"/>
            <w:rFonts w:cs="Times New Roman"/>
            <w:noProof/>
          </w:rPr>
          <w:t>5.3.</w:t>
        </w:r>
        <w:r w:rsidR="004F4C0B">
          <w:rPr>
            <w:rFonts w:asciiTheme="minorHAnsi" w:hAnsiTheme="minorHAnsi" w:eastAsiaTheme="minorEastAsia" w:cstheme="minorBidi"/>
            <w:noProof/>
            <w:sz w:val="22"/>
            <w:szCs w:val="22"/>
          </w:rPr>
          <w:tab/>
        </w:r>
        <w:r w:rsidRPr="00B46B69" w:rsidR="004F4C0B">
          <w:rPr>
            <w:rStyle w:val="Hyperlink"/>
            <w:rFonts w:cs="Times New Roman"/>
            <w:noProof/>
          </w:rPr>
          <w:t>Consumer Responsibility for  Fixed Recovery Charges</w:t>
        </w:r>
        <w:r w:rsidR="004F4C0B">
          <w:rPr>
            <w:noProof/>
            <w:webHidden/>
          </w:rPr>
          <w:tab/>
        </w:r>
        <w:r w:rsidR="004F4C0B">
          <w:rPr>
            <w:noProof/>
            <w:webHidden/>
          </w:rPr>
          <w:fldChar w:fldCharType="begin"/>
        </w:r>
        <w:r w:rsidR="004F4C0B">
          <w:rPr>
            <w:noProof/>
            <w:webHidden/>
          </w:rPr>
          <w:instrText xml:space="preserve"> PAGEREF _Toc68275522 \h </w:instrText>
        </w:r>
        <w:r w:rsidR="004F4C0B">
          <w:rPr>
            <w:noProof/>
            <w:webHidden/>
          </w:rPr>
        </w:r>
        <w:r w:rsidR="004F4C0B">
          <w:rPr>
            <w:noProof/>
            <w:webHidden/>
          </w:rPr>
          <w:fldChar w:fldCharType="separate"/>
        </w:r>
        <w:r w:rsidR="00EC5F18">
          <w:rPr>
            <w:noProof/>
            <w:webHidden/>
          </w:rPr>
          <w:t>53</w:t>
        </w:r>
        <w:r w:rsidR="004F4C0B">
          <w:rPr>
            <w:noProof/>
            <w:webHidden/>
          </w:rPr>
          <w:fldChar w:fldCharType="end"/>
        </w:r>
      </w:hyperlink>
    </w:p>
    <w:p w:rsidR="004F4C0B" w:rsidRDefault="00182944" w14:paraId="571889DA" w14:textId="2CB8BD07">
      <w:pPr>
        <w:pStyle w:val="TOC2"/>
        <w:tabs>
          <w:tab w:val="right" w:leader="dot" w:pos="9350"/>
        </w:tabs>
        <w:rPr>
          <w:rFonts w:asciiTheme="minorHAnsi" w:hAnsiTheme="minorHAnsi" w:eastAsiaTheme="minorEastAsia" w:cstheme="minorBidi"/>
          <w:noProof/>
          <w:sz w:val="22"/>
          <w:szCs w:val="22"/>
        </w:rPr>
      </w:pPr>
      <w:hyperlink w:history="1" w:anchor="_Toc68275523">
        <w:r w:rsidRPr="00B46B69" w:rsidR="004F4C0B">
          <w:rPr>
            <w:rStyle w:val="Hyperlink"/>
            <w:rFonts w:cs="Times New Roman"/>
            <w:noProof/>
          </w:rPr>
          <w:t>5.4.</w:t>
        </w:r>
        <w:r w:rsidR="004F4C0B">
          <w:rPr>
            <w:rFonts w:asciiTheme="minorHAnsi" w:hAnsiTheme="minorHAnsi" w:eastAsiaTheme="minorEastAsia" w:cstheme="minorBidi"/>
            <w:noProof/>
            <w:sz w:val="22"/>
            <w:szCs w:val="22"/>
          </w:rPr>
          <w:tab/>
        </w:r>
        <w:r w:rsidRPr="00B46B69" w:rsidR="004F4C0B">
          <w:rPr>
            <w:rStyle w:val="Hyperlink"/>
            <w:rFonts w:cs="Times New Roman"/>
            <w:noProof/>
          </w:rPr>
          <w:t>Bill Presentation</w:t>
        </w:r>
        <w:r w:rsidR="004F4C0B">
          <w:rPr>
            <w:noProof/>
            <w:webHidden/>
          </w:rPr>
          <w:tab/>
        </w:r>
        <w:r w:rsidR="004F4C0B">
          <w:rPr>
            <w:noProof/>
            <w:webHidden/>
          </w:rPr>
          <w:fldChar w:fldCharType="begin"/>
        </w:r>
        <w:r w:rsidR="004F4C0B">
          <w:rPr>
            <w:noProof/>
            <w:webHidden/>
          </w:rPr>
          <w:instrText xml:space="preserve"> PAGEREF _Toc68275523 \h </w:instrText>
        </w:r>
        <w:r w:rsidR="004F4C0B">
          <w:rPr>
            <w:noProof/>
            <w:webHidden/>
          </w:rPr>
        </w:r>
        <w:r w:rsidR="004F4C0B">
          <w:rPr>
            <w:noProof/>
            <w:webHidden/>
          </w:rPr>
          <w:fldChar w:fldCharType="separate"/>
        </w:r>
        <w:r w:rsidR="00EC5F18">
          <w:rPr>
            <w:noProof/>
            <w:webHidden/>
          </w:rPr>
          <w:t>54</w:t>
        </w:r>
        <w:r w:rsidR="004F4C0B">
          <w:rPr>
            <w:noProof/>
            <w:webHidden/>
          </w:rPr>
          <w:fldChar w:fldCharType="end"/>
        </w:r>
      </w:hyperlink>
    </w:p>
    <w:p w:rsidR="004F4C0B" w:rsidRDefault="00182944" w14:paraId="636D5DBD" w14:textId="46387635">
      <w:pPr>
        <w:pStyle w:val="TOC2"/>
        <w:tabs>
          <w:tab w:val="right" w:leader="dot" w:pos="9350"/>
        </w:tabs>
        <w:rPr>
          <w:rFonts w:asciiTheme="minorHAnsi" w:hAnsiTheme="minorHAnsi" w:eastAsiaTheme="minorEastAsia" w:cstheme="minorBidi"/>
          <w:noProof/>
          <w:sz w:val="22"/>
          <w:szCs w:val="22"/>
        </w:rPr>
      </w:pPr>
      <w:hyperlink w:history="1" w:anchor="_Toc68275524">
        <w:r w:rsidRPr="00B46B69" w:rsidR="004F4C0B">
          <w:rPr>
            <w:rStyle w:val="Hyperlink"/>
            <w:rFonts w:cs="Times New Roman"/>
            <w:noProof/>
          </w:rPr>
          <w:t>5.5.</w:t>
        </w:r>
        <w:r w:rsidR="004F4C0B">
          <w:rPr>
            <w:rFonts w:asciiTheme="minorHAnsi" w:hAnsiTheme="minorHAnsi" w:eastAsiaTheme="minorEastAsia" w:cstheme="minorBidi"/>
            <w:noProof/>
            <w:sz w:val="22"/>
            <w:szCs w:val="22"/>
          </w:rPr>
          <w:tab/>
        </w:r>
        <w:r w:rsidRPr="00B46B69" w:rsidR="004F4C0B">
          <w:rPr>
            <w:rStyle w:val="Hyperlink"/>
            <w:rFonts w:cs="Times New Roman"/>
            <w:noProof/>
          </w:rPr>
          <w:t>Revenue Accounting</w:t>
        </w:r>
        <w:r w:rsidR="004F4C0B">
          <w:rPr>
            <w:noProof/>
            <w:webHidden/>
          </w:rPr>
          <w:tab/>
        </w:r>
        <w:r w:rsidR="004F4C0B">
          <w:rPr>
            <w:noProof/>
            <w:webHidden/>
          </w:rPr>
          <w:fldChar w:fldCharType="begin"/>
        </w:r>
        <w:r w:rsidR="004F4C0B">
          <w:rPr>
            <w:noProof/>
            <w:webHidden/>
          </w:rPr>
          <w:instrText xml:space="preserve"> PAGEREF _Toc68275524 \h </w:instrText>
        </w:r>
        <w:r w:rsidR="004F4C0B">
          <w:rPr>
            <w:noProof/>
            <w:webHidden/>
          </w:rPr>
        </w:r>
        <w:r w:rsidR="004F4C0B">
          <w:rPr>
            <w:noProof/>
            <w:webHidden/>
          </w:rPr>
          <w:fldChar w:fldCharType="separate"/>
        </w:r>
        <w:r w:rsidR="00EC5F18">
          <w:rPr>
            <w:noProof/>
            <w:webHidden/>
          </w:rPr>
          <w:t>55</w:t>
        </w:r>
        <w:r w:rsidR="004F4C0B">
          <w:rPr>
            <w:noProof/>
            <w:webHidden/>
          </w:rPr>
          <w:fldChar w:fldCharType="end"/>
        </w:r>
      </w:hyperlink>
    </w:p>
    <w:p w:rsidR="004F4C0B" w:rsidRDefault="00182944" w14:paraId="75B20AED" w14:textId="7F1B9FB9">
      <w:pPr>
        <w:pStyle w:val="TOC2"/>
        <w:tabs>
          <w:tab w:val="right" w:leader="dot" w:pos="9350"/>
        </w:tabs>
        <w:rPr>
          <w:rFonts w:asciiTheme="minorHAnsi" w:hAnsiTheme="minorHAnsi" w:eastAsiaTheme="minorEastAsia" w:cstheme="minorBidi"/>
          <w:noProof/>
          <w:sz w:val="22"/>
          <w:szCs w:val="22"/>
        </w:rPr>
      </w:pPr>
      <w:hyperlink w:history="1" w:anchor="_Toc68275525">
        <w:r w:rsidRPr="00B46B69" w:rsidR="004F4C0B">
          <w:rPr>
            <w:rStyle w:val="Hyperlink"/>
            <w:rFonts w:cs="Times New Roman"/>
            <w:noProof/>
          </w:rPr>
          <w:t>5.6.</w:t>
        </w:r>
        <w:r w:rsidR="004F4C0B">
          <w:rPr>
            <w:rFonts w:asciiTheme="minorHAnsi" w:hAnsiTheme="minorHAnsi" w:eastAsiaTheme="minorEastAsia" w:cstheme="minorBidi"/>
            <w:noProof/>
            <w:sz w:val="22"/>
            <w:szCs w:val="22"/>
          </w:rPr>
          <w:tab/>
        </w:r>
        <w:r w:rsidRPr="00B46B69" w:rsidR="004F4C0B">
          <w:rPr>
            <w:rStyle w:val="Hyperlink"/>
            <w:rFonts w:cs="Times New Roman"/>
            <w:noProof/>
          </w:rPr>
          <w:t>Billing, Connecting, and Remitting  the Fixed Recovery Charges</w:t>
        </w:r>
        <w:r w:rsidR="004F4C0B">
          <w:rPr>
            <w:noProof/>
            <w:webHidden/>
          </w:rPr>
          <w:tab/>
        </w:r>
        <w:r w:rsidR="004F4C0B">
          <w:rPr>
            <w:noProof/>
            <w:webHidden/>
          </w:rPr>
          <w:fldChar w:fldCharType="begin"/>
        </w:r>
        <w:r w:rsidR="004F4C0B">
          <w:rPr>
            <w:noProof/>
            <w:webHidden/>
          </w:rPr>
          <w:instrText xml:space="preserve"> PAGEREF _Toc68275525 \h </w:instrText>
        </w:r>
        <w:r w:rsidR="004F4C0B">
          <w:rPr>
            <w:noProof/>
            <w:webHidden/>
          </w:rPr>
        </w:r>
        <w:r w:rsidR="004F4C0B">
          <w:rPr>
            <w:noProof/>
            <w:webHidden/>
          </w:rPr>
          <w:fldChar w:fldCharType="separate"/>
        </w:r>
        <w:r w:rsidR="00EC5F18">
          <w:rPr>
            <w:noProof/>
            <w:webHidden/>
          </w:rPr>
          <w:t>55</w:t>
        </w:r>
        <w:r w:rsidR="004F4C0B">
          <w:rPr>
            <w:noProof/>
            <w:webHidden/>
          </w:rPr>
          <w:fldChar w:fldCharType="end"/>
        </w:r>
      </w:hyperlink>
    </w:p>
    <w:p w:rsidR="004F4C0B" w:rsidRDefault="00182944" w14:paraId="4A5A1C2F" w14:textId="61CB7F8E">
      <w:pPr>
        <w:pStyle w:val="TOC2"/>
        <w:tabs>
          <w:tab w:val="right" w:leader="dot" w:pos="9350"/>
        </w:tabs>
        <w:rPr>
          <w:rFonts w:asciiTheme="minorHAnsi" w:hAnsiTheme="minorHAnsi" w:eastAsiaTheme="minorEastAsia" w:cstheme="minorBidi"/>
          <w:noProof/>
          <w:sz w:val="22"/>
          <w:szCs w:val="22"/>
        </w:rPr>
      </w:pPr>
      <w:hyperlink w:history="1" w:anchor="_Toc68275526">
        <w:r w:rsidRPr="00B46B69" w:rsidR="004F4C0B">
          <w:rPr>
            <w:rStyle w:val="Hyperlink"/>
            <w:rFonts w:cs="Times New Roman"/>
            <w:noProof/>
          </w:rPr>
          <w:t>5.7.</w:t>
        </w:r>
        <w:r w:rsidR="004F4C0B">
          <w:rPr>
            <w:rFonts w:asciiTheme="minorHAnsi" w:hAnsiTheme="minorHAnsi" w:eastAsiaTheme="minorEastAsia" w:cstheme="minorBidi"/>
            <w:noProof/>
            <w:sz w:val="22"/>
            <w:szCs w:val="22"/>
          </w:rPr>
          <w:tab/>
        </w:r>
        <w:r w:rsidRPr="00B46B69" w:rsidR="004F4C0B">
          <w:rPr>
            <w:rStyle w:val="Hyperlink"/>
            <w:rFonts w:cs="Times New Roman"/>
            <w:noProof/>
          </w:rPr>
          <w:t>Servicing Cash Flows</w:t>
        </w:r>
        <w:r w:rsidR="004F4C0B">
          <w:rPr>
            <w:noProof/>
            <w:webHidden/>
          </w:rPr>
          <w:tab/>
        </w:r>
        <w:r w:rsidR="004F4C0B">
          <w:rPr>
            <w:noProof/>
            <w:webHidden/>
          </w:rPr>
          <w:fldChar w:fldCharType="begin"/>
        </w:r>
        <w:r w:rsidR="004F4C0B">
          <w:rPr>
            <w:noProof/>
            <w:webHidden/>
          </w:rPr>
          <w:instrText xml:space="preserve"> PAGEREF _Toc68275526 \h </w:instrText>
        </w:r>
        <w:r w:rsidR="004F4C0B">
          <w:rPr>
            <w:noProof/>
            <w:webHidden/>
          </w:rPr>
        </w:r>
        <w:r w:rsidR="004F4C0B">
          <w:rPr>
            <w:noProof/>
            <w:webHidden/>
          </w:rPr>
          <w:fldChar w:fldCharType="separate"/>
        </w:r>
        <w:r w:rsidR="00EC5F18">
          <w:rPr>
            <w:noProof/>
            <w:webHidden/>
          </w:rPr>
          <w:t>57</w:t>
        </w:r>
        <w:r w:rsidR="004F4C0B">
          <w:rPr>
            <w:noProof/>
            <w:webHidden/>
          </w:rPr>
          <w:fldChar w:fldCharType="end"/>
        </w:r>
      </w:hyperlink>
    </w:p>
    <w:p w:rsidR="004F4C0B" w:rsidRDefault="00182944" w14:paraId="7DF81B1A" w14:textId="56E95475">
      <w:pPr>
        <w:pStyle w:val="TOC1"/>
        <w:tabs>
          <w:tab w:val="right" w:leader="dot" w:pos="9350"/>
        </w:tabs>
        <w:rPr>
          <w:rFonts w:asciiTheme="minorHAnsi" w:hAnsiTheme="minorHAnsi" w:eastAsiaTheme="minorEastAsia" w:cstheme="minorBidi"/>
          <w:noProof/>
          <w:sz w:val="22"/>
          <w:szCs w:val="22"/>
        </w:rPr>
      </w:pPr>
      <w:hyperlink w:history="1" w:anchor="_Toc68275527">
        <w:r w:rsidRPr="00B46B69" w:rsidR="004F4C0B">
          <w:rPr>
            <w:rStyle w:val="Hyperlink"/>
            <w:noProof/>
          </w:rPr>
          <w:t xml:space="preserve">6. </w:t>
        </w:r>
        <w:r w:rsidR="004F4C0B">
          <w:rPr>
            <w:rFonts w:asciiTheme="minorHAnsi" w:hAnsiTheme="minorHAnsi" w:eastAsiaTheme="minorEastAsia" w:cstheme="minorBidi"/>
            <w:noProof/>
            <w:sz w:val="22"/>
            <w:szCs w:val="22"/>
          </w:rPr>
          <w:tab/>
        </w:r>
        <w:r w:rsidRPr="00B46B69" w:rsidR="004F4C0B">
          <w:rPr>
            <w:rStyle w:val="Hyperlink"/>
            <w:noProof/>
          </w:rPr>
          <w:t>General Order 24-C and Financing Rule</w:t>
        </w:r>
        <w:r w:rsidR="004F4C0B">
          <w:rPr>
            <w:noProof/>
            <w:webHidden/>
          </w:rPr>
          <w:tab/>
        </w:r>
        <w:r w:rsidR="004F4C0B">
          <w:rPr>
            <w:noProof/>
            <w:webHidden/>
          </w:rPr>
          <w:fldChar w:fldCharType="begin"/>
        </w:r>
        <w:r w:rsidR="004F4C0B">
          <w:rPr>
            <w:noProof/>
            <w:webHidden/>
          </w:rPr>
          <w:instrText xml:space="preserve"> PAGEREF _Toc68275527 \h </w:instrText>
        </w:r>
        <w:r w:rsidR="004F4C0B">
          <w:rPr>
            <w:noProof/>
            <w:webHidden/>
          </w:rPr>
        </w:r>
        <w:r w:rsidR="004F4C0B">
          <w:rPr>
            <w:noProof/>
            <w:webHidden/>
          </w:rPr>
          <w:fldChar w:fldCharType="separate"/>
        </w:r>
        <w:r w:rsidR="00EC5F18">
          <w:rPr>
            <w:noProof/>
            <w:webHidden/>
          </w:rPr>
          <w:t>62</w:t>
        </w:r>
        <w:r w:rsidR="004F4C0B">
          <w:rPr>
            <w:noProof/>
            <w:webHidden/>
          </w:rPr>
          <w:fldChar w:fldCharType="end"/>
        </w:r>
      </w:hyperlink>
    </w:p>
    <w:p w:rsidR="004F4C0B" w:rsidRDefault="00182944" w14:paraId="3234A118" w14:textId="5059FF98">
      <w:pPr>
        <w:pStyle w:val="TOC1"/>
        <w:tabs>
          <w:tab w:val="right" w:leader="dot" w:pos="9350"/>
        </w:tabs>
        <w:rPr>
          <w:rFonts w:asciiTheme="minorHAnsi" w:hAnsiTheme="minorHAnsi" w:eastAsiaTheme="minorEastAsia" w:cstheme="minorBidi"/>
          <w:noProof/>
          <w:sz w:val="22"/>
          <w:szCs w:val="22"/>
        </w:rPr>
      </w:pPr>
      <w:hyperlink w:history="1" w:anchor="_Toc68275528">
        <w:r w:rsidRPr="00B46B69" w:rsidR="004F4C0B">
          <w:rPr>
            <w:rStyle w:val="Hyperlink"/>
            <w:rFonts w:cs="Times New Roman"/>
            <w:noProof/>
          </w:rPr>
          <w:t xml:space="preserve">7. </w:t>
        </w:r>
        <w:r w:rsidR="004F4C0B">
          <w:rPr>
            <w:rFonts w:asciiTheme="minorHAnsi" w:hAnsiTheme="minorHAnsi" w:eastAsiaTheme="minorEastAsia" w:cstheme="minorBidi"/>
            <w:noProof/>
            <w:sz w:val="22"/>
            <w:szCs w:val="22"/>
          </w:rPr>
          <w:tab/>
        </w:r>
        <w:r w:rsidRPr="00B46B69" w:rsidR="004F4C0B">
          <w:rPr>
            <w:rStyle w:val="Hyperlink"/>
            <w:noProof/>
          </w:rPr>
          <w:t>Fees</w:t>
        </w:r>
        <w:r w:rsidR="004F4C0B">
          <w:rPr>
            <w:noProof/>
            <w:webHidden/>
          </w:rPr>
          <w:tab/>
        </w:r>
        <w:r w:rsidR="004F4C0B">
          <w:rPr>
            <w:noProof/>
            <w:webHidden/>
          </w:rPr>
          <w:fldChar w:fldCharType="begin"/>
        </w:r>
        <w:r w:rsidR="004F4C0B">
          <w:rPr>
            <w:noProof/>
            <w:webHidden/>
          </w:rPr>
          <w:instrText xml:space="preserve"> PAGEREF _Toc68275528 \h </w:instrText>
        </w:r>
        <w:r w:rsidR="004F4C0B">
          <w:rPr>
            <w:noProof/>
            <w:webHidden/>
          </w:rPr>
        </w:r>
        <w:r w:rsidR="004F4C0B">
          <w:rPr>
            <w:noProof/>
            <w:webHidden/>
          </w:rPr>
          <w:fldChar w:fldCharType="separate"/>
        </w:r>
        <w:r w:rsidR="00EC5F18">
          <w:rPr>
            <w:noProof/>
            <w:webHidden/>
          </w:rPr>
          <w:t>62</w:t>
        </w:r>
        <w:r w:rsidR="004F4C0B">
          <w:rPr>
            <w:noProof/>
            <w:webHidden/>
          </w:rPr>
          <w:fldChar w:fldCharType="end"/>
        </w:r>
      </w:hyperlink>
    </w:p>
    <w:p w:rsidR="004F4C0B" w:rsidRDefault="00182944" w14:paraId="2814D7E2" w14:textId="27AF440F">
      <w:pPr>
        <w:pStyle w:val="TOC1"/>
        <w:tabs>
          <w:tab w:val="right" w:leader="dot" w:pos="9350"/>
        </w:tabs>
        <w:rPr>
          <w:rFonts w:asciiTheme="minorHAnsi" w:hAnsiTheme="minorHAnsi" w:eastAsiaTheme="minorEastAsia" w:cstheme="minorBidi"/>
          <w:noProof/>
          <w:sz w:val="22"/>
          <w:szCs w:val="22"/>
        </w:rPr>
      </w:pPr>
      <w:hyperlink w:history="1" w:anchor="_Toc68275529">
        <w:r w:rsidRPr="00B46B69" w:rsidR="004F4C0B">
          <w:rPr>
            <w:rStyle w:val="Hyperlink"/>
            <w:noProof/>
          </w:rPr>
          <w:t xml:space="preserve">8. </w:t>
        </w:r>
        <w:r w:rsidR="004F4C0B">
          <w:rPr>
            <w:rFonts w:asciiTheme="minorHAnsi" w:hAnsiTheme="minorHAnsi" w:eastAsiaTheme="minorEastAsia" w:cstheme="minorBidi"/>
            <w:noProof/>
            <w:sz w:val="22"/>
            <w:szCs w:val="22"/>
          </w:rPr>
          <w:tab/>
        </w:r>
        <w:r w:rsidRPr="00B46B69" w:rsidR="004F4C0B">
          <w:rPr>
            <w:rStyle w:val="Hyperlink"/>
            <w:noProof/>
          </w:rPr>
          <w:t>Irrevocable Financing Order</w:t>
        </w:r>
        <w:r w:rsidR="004F4C0B">
          <w:rPr>
            <w:noProof/>
            <w:webHidden/>
          </w:rPr>
          <w:tab/>
        </w:r>
        <w:r w:rsidR="004F4C0B">
          <w:rPr>
            <w:noProof/>
            <w:webHidden/>
          </w:rPr>
          <w:fldChar w:fldCharType="begin"/>
        </w:r>
        <w:r w:rsidR="004F4C0B">
          <w:rPr>
            <w:noProof/>
            <w:webHidden/>
          </w:rPr>
          <w:instrText xml:space="preserve"> PAGEREF _Toc68275529 \h </w:instrText>
        </w:r>
        <w:r w:rsidR="004F4C0B">
          <w:rPr>
            <w:noProof/>
            <w:webHidden/>
          </w:rPr>
        </w:r>
        <w:r w:rsidR="004F4C0B">
          <w:rPr>
            <w:noProof/>
            <w:webHidden/>
          </w:rPr>
          <w:fldChar w:fldCharType="separate"/>
        </w:r>
        <w:r w:rsidR="00EC5F18">
          <w:rPr>
            <w:noProof/>
            <w:webHidden/>
          </w:rPr>
          <w:t>63</w:t>
        </w:r>
        <w:r w:rsidR="004F4C0B">
          <w:rPr>
            <w:noProof/>
            <w:webHidden/>
          </w:rPr>
          <w:fldChar w:fldCharType="end"/>
        </w:r>
      </w:hyperlink>
    </w:p>
    <w:p w:rsidR="004F4C0B" w:rsidRDefault="00182944" w14:paraId="42AABB7D" w14:textId="09D2C520">
      <w:pPr>
        <w:pStyle w:val="TOC1"/>
        <w:tabs>
          <w:tab w:val="right" w:leader="dot" w:pos="9350"/>
        </w:tabs>
        <w:rPr>
          <w:rFonts w:asciiTheme="minorHAnsi" w:hAnsiTheme="minorHAnsi" w:eastAsiaTheme="minorEastAsia" w:cstheme="minorBidi"/>
          <w:noProof/>
          <w:sz w:val="22"/>
          <w:szCs w:val="22"/>
        </w:rPr>
      </w:pPr>
      <w:hyperlink w:history="1" w:anchor="_Toc68275530">
        <w:r w:rsidRPr="00B46B69" w:rsidR="004F4C0B">
          <w:rPr>
            <w:rStyle w:val="Hyperlink"/>
            <w:noProof/>
          </w:rPr>
          <w:t xml:space="preserve">9. </w:t>
        </w:r>
        <w:r w:rsidR="004F4C0B">
          <w:rPr>
            <w:rFonts w:asciiTheme="minorHAnsi" w:hAnsiTheme="minorHAnsi" w:eastAsiaTheme="minorEastAsia" w:cstheme="minorBidi"/>
            <w:noProof/>
            <w:sz w:val="22"/>
            <w:szCs w:val="22"/>
          </w:rPr>
          <w:tab/>
        </w:r>
        <w:r w:rsidRPr="00B46B69" w:rsidR="004F4C0B">
          <w:rPr>
            <w:rStyle w:val="Hyperlink"/>
            <w:noProof/>
          </w:rPr>
          <w:t>PG&amp;E</w:t>
        </w:r>
        <w:r w:rsidR="0064678A">
          <w:rPr>
            <w:rStyle w:val="Hyperlink"/>
            <w:noProof/>
          </w:rPr>
          <w:t>’s</w:t>
        </w:r>
        <w:r w:rsidRPr="00B46B69" w:rsidR="004F4C0B">
          <w:rPr>
            <w:rStyle w:val="Hyperlink"/>
            <w:noProof/>
          </w:rPr>
          <w:t xml:space="preserve"> Written Consent to Be  Bound by the Financing Order</w:t>
        </w:r>
        <w:r w:rsidR="004F4C0B">
          <w:rPr>
            <w:noProof/>
            <w:webHidden/>
          </w:rPr>
          <w:tab/>
        </w:r>
        <w:r w:rsidR="004F4C0B">
          <w:rPr>
            <w:noProof/>
            <w:webHidden/>
          </w:rPr>
          <w:fldChar w:fldCharType="begin"/>
        </w:r>
        <w:r w:rsidR="004F4C0B">
          <w:rPr>
            <w:noProof/>
            <w:webHidden/>
          </w:rPr>
          <w:instrText xml:space="preserve"> PAGEREF _Toc68275530 \h </w:instrText>
        </w:r>
        <w:r w:rsidR="004F4C0B">
          <w:rPr>
            <w:noProof/>
            <w:webHidden/>
          </w:rPr>
        </w:r>
        <w:r w:rsidR="004F4C0B">
          <w:rPr>
            <w:noProof/>
            <w:webHidden/>
          </w:rPr>
          <w:fldChar w:fldCharType="separate"/>
        </w:r>
        <w:r w:rsidR="00EC5F18">
          <w:rPr>
            <w:noProof/>
            <w:webHidden/>
          </w:rPr>
          <w:t>64</w:t>
        </w:r>
        <w:r w:rsidR="004F4C0B">
          <w:rPr>
            <w:noProof/>
            <w:webHidden/>
          </w:rPr>
          <w:fldChar w:fldCharType="end"/>
        </w:r>
      </w:hyperlink>
    </w:p>
    <w:p w:rsidR="004F4C0B" w:rsidRDefault="00182944" w14:paraId="2AE781B4" w14:textId="75E10FA6">
      <w:pPr>
        <w:pStyle w:val="TOC1"/>
        <w:tabs>
          <w:tab w:val="right" w:leader="dot" w:pos="9350"/>
        </w:tabs>
        <w:rPr>
          <w:rFonts w:asciiTheme="minorHAnsi" w:hAnsiTheme="minorHAnsi" w:eastAsiaTheme="minorEastAsia" w:cstheme="minorBidi"/>
          <w:noProof/>
          <w:sz w:val="22"/>
          <w:szCs w:val="22"/>
        </w:rPr>
      </w:pPr>
      <w:hyperlink w:history="1" w:anchor="_Toc68275531">
        <w:r w:rsidRPr="00B46B69" w:rsidR="004F4C0B">
          <w:rPr>
            <w:rStyle w:val="Hyperlink"/>
            <w:noProof/>
          </w:rPr>
          <w:t>10.</w:t>
        </w:r>
        <w:r w:rsidR="004F4C0B">
          <w:rPr>
            <w:rFonts w:asciiTheme="minorHAnsi" w:hAnsiTheme="minorHAnsi" w:eastAsiaTheme="minorEastAsia" w:cstheme="minorBidi"/>
            <w:noProof/>
            <w:sz w:val="22"/>
            <w:szCs w:val="22"/>
          </w:rPr>
          <w:tab/>
        </w:r>
        <w:r w:rsidRPr="00B46B69" w:rsidR="004F4C0B">
          <w:rPr>
            <w:rStyle w:val="Hyperlink"/>
            <w:noProof/>
          </w:rPr>
          <w:t>Rehearing and Judicial Review</w:t>
        </w:r>
        <w:r w:rsidR="004F4C0B">
          <w:rPr>
            <w:noProof/>
            <w:webHidden/>
          </w:rPr>
          <w:tab/>
        </w:r>
        <w:r w:rsidR="004F4C0B">
          <w:rPr>
            <w:noProof/>
            <w:webHidden/>
          </w:rPr>
          <w:fldChar w:fldCharType="begin"/>
        </w:r>
        <w:r w:rsidR="004F4C0B">
          <w:rPr>
            <w:noProof/>
            <w:webHidden/>
          </w:rPr>
          <w:instrText xml:space="preserve"> PAGEREF _Toc68275531 \h </w:instrText>
        </w:r>
        <w:r w:rsidR="004F4C0B">
          <w:rPr>
            <w:noProof/>
            <w:webHidden/>
          </w:rPr>
        </w:r>
        <w:r w:rsidR="004F4C0B">
          <w:rPr>
            <w:noProof/>
            <w:webHidden/>
          </w:rPr>
          <w:fldChar w:fldCharType="separate"/>
        </w:r>
        <w:r w:rsidR="00EC5F18">
          <w:rPr>
            <w:noProof/>
            <w:webHidden/>
          </w:rPr>
          <w:t>65</w:t>
        </w:r>
        <w:r w:rsidR="004F4C0B">
          <w:rPr>
            <w:noProof/>
            <w:webHidden/>
          </w:rPr>
          <w:fldChar w:fldCharType="end"/>
        </w:r>
      </w:hyperlink>
    </w:p>
    <w:p w:rsidR="004F4C0B" w:rsidRDefault="00182944" w14:paraId="0E67A153" w14:textId="562247E4">
      <w:pPr>
        <w:pStyle w:val="TOC1"/>
        <w:tabs>
          <w:tab w:val="right" w:leader="dot" w:pos="9350"/>
        </w:tabs>
        <w:rPr>
          <w:rFonts w:asciiTheme="minorHAnsi" w:hAnsiTheme="minorHAnsi" w:eastAsiaTheme="minorEastAsia" w:cstheme="minorBidi"/>
          <w:noProof/>
          <w:sz w:val="22"/>
          <w:szCs w:val="22"/>
        </w:rPr>
      </w:pPr>
      <w:hyperlink w:history="1" w:anchor="_Toc68275532">
        <w:r w:rsidRPr="00B46B69" w:rsidR="004F4C0B">
          <w:rPr>
            <w:rStyle w:val="Hyperlink"/>
            <w:noProof/>
          </w:rPr>
          <w:t>11.</w:t>
        </w:r>
        <w:r w:rsidR="004F4C0B">
          <w:rPr>
            <w:rFonts w:asciiTheme="minorHAnsi" w:hAnsiTheme="minorHAnsi" w:eastAsiaTheme="minorEastAsia" w:cstheme="minorBidi"/>
            <w:noProof/>
            <w:sz w:val="22"/>
            <w:szCs w:val="22"/>
          </w:rPr>
          <w:tab/>
        </w:r>
        <w:r w:rsidRPr="00B46B69" w:rsidR="004F4C0B">
          <w:rPr>
            <w:rStyle w:val="Hyperlink"/>
            <w:noProof/>
          </w:rPr>
          <w:t>Comments on Proposed Decision</w:t>
        </w:r>
        <w:r w:rsidR="004F4C0B">
          <w:rPr>
            <w:noProof/>
            <w:webHidden/>
          </w:rPr>
          <w:tab/>
        </w:r>
        <w:r w:rsidR="004F4C0B">
          <w:rPr>
            <w:noProof/>
            <w:webHidden/>
          </w:rPr>
          <w:fldChar w:fldCharType="begin"/>
        </w:r>
        <w:r w:rsidR="004F4C0B">
          <w:rPr>
            <w:noProof/>
            <w:webHidden/>
          </w:rPr>
          <w:instrText xml:space="preserve"> PAGEREF _Toc68275532 \h </w:instrText>
        </w:r>
        <w:r w:rsidR="004F4C0B">
          <w:rPr>
            <w:noProof/>
            <w:webHidden/>
          </w:rPr>
        </w:r>
        <w:r w:rsidR="004F4C0B">
          <w:rPr>
            <w:noProof/>
            <w:webHidden/>
          </w:rPr>
          <w:fldChar w:fldCharType="separate"/>
        </w:r>
        <w:r w:rsidR="00EC5F18">
          <w:rPr>
            <w:noProof/>
            <w:webHidden/>
          </w:rPr>
          <w:t>65</w:t>
        </w:r>
        <w:r w:rsidR="004F4C0B">
          <w:rPr>
            <w:noProof/>
            <w:webHidden/>
          </w:rPr>
          <w:fldChar w:fldCharType="end"/>
        </w:r>
      </w:hyperlink>
    </w:p>
    <w:p w:rsidR="004F4C0B" w:rsidRDefault="00182944" w14:paraId="38A492D8" w14:textId="7C2CE7F1">
      <w:pPr>
        <w:pStyle w:val="TOC1"/>
        <w:tabs>
          <w:tab w:val="right" w:leader="dot" w:pos="9350"/>
        </w:tabs>
        <w:rPr>
          <w:rFonts w:asciiTheme="minorHAnsi" w:hAnsiTheme="minorHAnsi" w:eastAsiaTheme="minorEastAsia" w:cstheme="minorBidi"/>
          <w:noProof/>
          <w:sz w:val="22"/>
          <w:szCs w:val="22"/>
        </w:rPr>
      </w:pPr>
      <w:hyperlink w:history="1" w:anchor="_Toc68275533">
        <w:r w:rsidRPr="00B46B69" w:rsidR="004F4C0B">
          <w:rPr>
            <w:rStyle w:val="Hyperlink"/>
            <w:noProof/>
          </w:rPr>
          <w:t>12.</w:t>
        </w:r>
        <w:r w:rsidR="004F4C0B">
          <w:rPr>
            <w:rFonts w:asciiTheme="minorHAnsi" w:hAnsiTheme="minorHAnsi" w:eastAsiaTheme="minorEastAsia" w:cstheme="minorBidi"/>
            <w:noProof/>
            <w:sz w:val="22"/>
            <w:szCs w:val="22"/>
          </w:rPr>
          <w:tab/>
        </w:r>
        <w:r w:rsidRPr="00B46B69" w:rsidR="004F4C0B">
          <w:rPr>
            <w:rStyle w:val="Hyperlink"/>
            <w:noProof/>
          </w:rPr>
          <w:t>Assignment of Proceeding</w:t>
        </w:r>
        <w:r w:rsidR="004F4C0B">
          <w:rPr>
            <w:noProof/>
            <w:webHidden/>
          </w:rPr>
          <w:tab/>
        </w:r>
        <w:r w:rsidR="004F4C0B">
          <w:rPr>
            <w:noProof/>
            <w:webHidden/>
          </w:rPr>
          <w:fldChar w:fldCharType="begin"/>
        </w:r>
        <w:r w:rsidR="004F4C0B">
          <w:rPr>
            <w:noProof/>
            <w:webHidden/>
          </w:rPr>
          <w:instrText xml:space="preserve"> PAGEREF _Toc68275533 \h </w:instrText>
        </w:r>
        <w:r w:rsidR="004F4C0B">
          <w:rPr>
            <w:noProof/>
            <w:webHidden/>
          </w:rPr>
        </w:r>
        <w:r w:rsidR="004F4C0B">
          <w:rPr>
            <w:noProof/>
            <w:webHidden/>
          </w:rPr>
          <w:fldChar w:fldCharType="separate"/>
        </w:r>
        <w:r w:rsidR="00EC5F18">
          <w:rPr>
            <w:noProof/>
            <w:webHidden/>
          </w:rPr>
          <w:t>66</w:t>
        </w:r>
        <w:r w:rsidR="004F4C0B">
          <w:rPr>
            <w:noProof/>
            <w:webHidden/>
          </w:rPr>
          <w:fldChar w:fldCharType="end"/>
        </w:r>
      </w:hyperlink>
    </w:p>
    <w:p w:rsidR="004F4C0B" w:rsidRDefault="00182944" w14:paraId="1CA229F5" w14:textId="61CAFAE4">
      <w:pPr>
        <w:pStyle w:val="TOC1"/>
        <w:tabs>
          <w:tab w:val="right" w:leader="dot" w:pos="9350"/>
        </w:tabs>
        <w:rPr>
          <w:rFonts w:asciiTheme="minorHAnsi" w:hAnsiTheme="minorHAnsi" w:eastAsiaTheme="minorEastAsia" w:cstheme="minorBidi"/>
          <w:noProof/>
          <w:sz w:val="22"/>
          <w:szCs w:val="22"/>
        </w:rPr>
      </w:pPr>
      <w:hyperlink w:history="1" w:anchor="_Toc68275534">
        <w:r w:rsidRPr="00B46B69" w:rsidR="004F4C0B">
          <w:rPr>
            <w:rStyle w:val="Hyperlink"/>
            <w:noProof/>
          </w:rPr>
          <w:t>Findings of Fact</w:t>
        </w:r>
        <w:r w:rsidR="004F4C0B">
          <w:rPr>
            <w:noProof/>
            <w:webHidden/>
          </w:rPr>
          <w:tab/>
        </w:r>
        <w:r w:rsidR="004F4C0B">
          <w:rPr>
            <w:noProof/>
            <w:webHidden/>
          </w:rPr>
          <w:fldChar w:fldCharType="begin"/>
        </w:r>
        <w:r w:rsidR="004F4C0B">
          <w:rPr>
            <w:noProof/>
            <w:webHidden/>
          </w:rPr>
          <w:instrText xml:space="preserve"> PAGEREF _Toc68275534 \h </w:instrText>
        </w:r>
        <w:r w:rsidR="004F4C0B">
          <w:rPr>
            <w:noProof/>
            <w:webHidden/>
          </w:rPr>
        </w:r>
        <w:r w:rsidR="004F4C0B">
          <w:rPr>
            <w:noProof/>
            <w:webHidden/>
          </w:rPr>
          <w:fldChar w:fldCharType="separate"/>
        </w:r>
        <w:r w:rsidR="00EC5F18">
          <w:rPr>
            <w:noProof/>
            <w:webHidden/>
          </w:rPr>
          <w:t>66</w:t>
        </w:r>
        <w:r w:rsidR="004F4C0B">
          <w:rPr>
            <w:noProof/>
            <w:webHidden/>
          </w:rPr>
          <w:fldChar w:fldCharType="end"/>
        </w:r>
      </w:hyperlink>
    </w:p>
    <w:p w:rsidR="004F4C0B" w:rsidRDefault="00182944" w14:paraId="14306C68" w14:textId="4307DDDC">
      <w:pPr>
        <w:pStyle w:val="TOC1"/>
        <w:tabs>
          <w:tab w:val="right" w:leader="dot" w:pos="9350"/>
        </w:tabs>
        <w:rPr>
          <w:rFonts w:asciiTheme="minorHAnsi" w:hAnsiTheme="minorHAnsi" w:eastAsiaTheme="minorEastAsia" w:cstheme="minorBidi"/>
          <w:noProof/>
          <w:sz w:val="22"/>
          <w:szCs w:val="22"/>
        </w:rPr>
      </w:pPr>
      <w:hyperlink w:history="1" w:anchor="_Toc68275535">
        <w:r w:rsidRPr="00B46B69" w:rsidR="004F4C0B">
          <w:rPr>
            <w:rStyle w:val="Hyperlink"/>
            <w:noProof/>
          </w:rPr>
          <w:t>Conclusions of Law</w:t>
        </w:r>
        <w:r w:rsidR="004F4C0B">
          <w:rPr>
            <w:noProof/>
            <w:webHidden/>
          </w:rPr>
          <w:tab/>
        </w:r>
        <w:r w:rsidR="004F4C0B">
          <w:rPr>
            <w:noProof/>
            <w:webHidden/>
          </w:rPr>
          <w:fldChar w:fldCharType="begin"/>
        </w:r>
        <w:r w:rsidR="004F4C0B">
          <w:rPr>
            <w:noProof/>
            <w:webHidden/>
          </w:rPr>
          <w:instrText xml:space="preserve"> PAGEREF _Toc68275535 \h </w:instrText>
        </w:r>
        <w:r w:rsidR="004F4C0B">
          <w:rPr>
            <w:noProof/>
            <w:webHidden/>
          </w:rPr>
        </w:r>
        <w:r w:rsidR="004F4C0B">
          <w:rPr>
            <w:noProof/>
            <w:webHidden/>
          </w:rPr>
          <w:fldChar w:fldCharType="separate"/>
        </w:r>
        <w:r w:rsidR="00EC5F18">
          <w:rPr>
            <w:noProof/>
            <w:webHidden/>
          </w:rPr>
          <w:t>75</w:t>
        </w:r>
        <w:r w:rsidR="004F4C0B">
          <w:rPr>
            <w:noProof/>
            <w:webHidden/>
          </w:rPr>
          <w:fldChar w:fldCharType="end"/>
        </w:r>
      </w:hyperlink>
    </w:p>
    <w:p w:rsidR="004F4C0B" w:rsidRDefault="00182944" w14:paraId="20BB8170" w14:textId="1FD72361">
      <w:pPr>
        <w:pStyle w:val="TOC1"/>
        <w:tabs>
          <w:tab w:val="right" w:leader="dot" w:pos="9350"/>
        </w:tabs>
        <w:rPr>
          <w:rFonts w:asciiTheme="minorHAnsi" w:hAnsiTheme="minorHAnsi" w:eastAsiaTheme="minorEastAsia" w:cstheme="minorBidi"/>
          <w:noProof/>
          <w:sz w:val="22"/>
          <w:szCs w:val="22"/>
        </w:rPr>
      </w:pPr>
      <w:hyperlink w:history="1" w:anchor="_Toc68275536">
        <w:r w:rsidRPr="00B46B69" w:rsidR="004F4C0B">
          <w:rPr>
            <w:rStyle w:val="Hyperlink"/>
            <w:noProof/>
          </w:rPr>
          <w:t>ORDER</w:t>
        </w:r>
        <w:r w:rsidR="004F4C0B">
          <w:rPr>
            <w:noProof/>
            <w:webHidden/>
          </w:rPr>
          <w:tab/>
        </w:r>
        <w:r w:rsidR="004F4C0B">
          <w:rPr>
            <w:noProof/>
            <w:webHidden/>
          </w:rPr>
          <w:fldChar w:fldCharType="begin"/>
        </w:r>
        <w:r w:rsidR="004F4C0B">
          <w:rPr>
            <w:noProof/>
            <w:webHidden/>
          </w:rPr>
          <w:instrText xml:space="preserve"> PAGEREF _Toc68275536 \h </w:instrText>
        </w:r>
        <w:r w:rsidR="004F4C0B">
          <w:rPr>
            <w:noProof/>
            <w:webHidden/>
          </w:rPr>
        </w:r>
        <w:r w:rsidR="004F4C0B">
          <w:rPr>
            <w:noProof/>
            <w:webHidden/>
          </w:rPr>
          <w:fldChar w:fldCharType="separate"/>
        </w:r>
        <w:r w:rsidR="00EC5F18">
          <w:rPr>
            <w:noProof/>
            <w:webHidden/>
          </w:rPr>
          <w:t>97</w:t>
        </w:r>
        <w:r w:rsidR="004F4C0B">
          <w:rPr>
            <w:noProof/>
            <w:webHidden/>
          </w:rPr>
          <w:fldChar w:fldCharType="end"/>
        </w:r>
      </w:hyperlink>
    </w:p>
    <w:p w:rsidR="00A854A5" w:rsidP="001068CE" w:rsidRDefault="0039239B" w14:paraId="650D6455" w14:textId="2690B1EE">
      <w:pPr>
        <w:ind w:firstLine="0"/>
        <w:rPr>
          <w:rFonts w:cs="Times New Roman"/>
          <w:b/>
          <w:szCs w:val="24"/>
        </w:rPr>
      </w:pPr>
      <w:r>
        <w:fldChar w:fldCharType="end"/>
      </w:r>
    </w:p>
    <w:p w:rsidR="00662587" w:rsidRDefault="00B35EDC" w14:paraId="511B8311" w14:textId="0639968D">
      <w:pPr>
        <w:adjustRightInd/>
        <w:spacing w:line="240" w:lineRule="auto"/>
        <w:ind w:firstLine="0"/>
        <w:rPr>
          <w:rFonts w:cs="Times New Roman"/>
          <w:b/>
          <w:szCs w:val="24"/>
        </w:rPr>
      </w:pPr>
      <w:r>
        <w:rPr>
          <w:rFonts w:cs="Times New Roman"/>
          <w:b/>
          <w:szCs w:val="24"/>
        </w:rPr>
        <w:t>Attachments to the Financing Order:</w:t>
      </w:r>
    </w:p>
    <w:p w:rsidR="001068CE" w:rsidRDefault="001068CE" w14:paraId="6A515D69" w14:textId="77777777">
      <w:pPr>
        <w:adjustRightInd/>
        <w:spacing w:line="240" w:lineRule="auto"/>
        <w:ind w:firstLine="0"/>
        <w:rPr>
          <w:rFonts w:cs="Times New Roman"/>
          <w:b/>
          <w:szCs w:val="24"/>
        </w:rPr>
      </w:pPr>
    </w:p>
    <w:p w:rsidR="00662587" w:rsidRDefault="00B35EDC" w14:paraId="736AFC03" w14:textId="1806CDEF">
      <w:pPr>
        <w:adjustRightInd/>
        <w:spacing w:line="240" w:lineRule="auto"/>
        <w:ind w:firstLine="0"/>
        <w:rPr>
          <w:rFonts w:cs="Times New Roman"/>
          <w:b/>
          <w:szCs w:val="24"/>
        </w:rPr>
      </w:pPr>
      <w:r>
        <w:rPr>
          <w:rFonts w:cs="Times New Roman"/>
          <w:b/>
          <w:szCs w:val="24"/>
        </w:rPr>
        <w:t xml:space="preserve">Attachment 1: </w:t>
      </w:r>
      <w:r w:rsidR="001068CE">
        <w:rPr>
          <w:rFonts w:cs="Times New Roman"/>
          <w:b/>
          <w:szCs w:val="24"/>
        </w:rPr>
        <w:t xml:space="preserve"> </w:t>
      </w:r>
      <w:r>
        <w:rPr>
          <w:rFonts w:cs="Times New Roman"/>
          <w:b/>
          <w:szCs w:val="24"/>
        </w:rPr>
        <w:t>Description of Cash Flow Model</w:t>
      </w:r>
    </w:p>
    <w:p w:rsidR="00662587" w:rsidRDefault="00B35EDC" w14:paraId="6A52EDAF" w14:textId="58170577">
      <w:pPr>
        <w:adjustRightInd/>
        <w:spacing w:line="240" w:lineRule="auto"/>
        <w:ind w:firstLine="0"/>
        <w:rPr>
          <w:rFonts w:cs="Times New Roman"/>
          <w:b/>
          <w:szCs w:val="24"/>
        </w:rPr>
      </w:pPr>
      <w:r>
        <w:rPr>
          <w:rFonts w:cs="Times New Roman"/>
          <w:b/>
          <w:szCs w:val="24"/>
        </w:rPr>
        <w:t xml:space="preserve">Attachment 2: </w:t>
      </w:r>
      <w:r w:rsidR="001068CE">
        <w:rPr>
          <w:rFonts w:cs="Times New Roman"/>
          <w:b/>
          <w:szCs w:val="24"/>
        </w:rPr>
        <w:t xml:space="preserve"> </w:t>
      </w:r>
      <w:r>
        <w:rPr>
          <w:rFonts w:cs="Times New Roman"/>
          <w:b/>
          <w:szCs w:val="24"/>
        </w:rPr>
        <w:t>Form of Issuance Advice Letter</w:t>
      </w:r>
    </w:p>
    <w:p w:rsidR="00662587" w:rsidRDefault="00B35EDC" w14:paraId="0A753050" w14:textId="4E797C34">
      <w:pPr>
        <w:adjustRightInd/>
        <w:spacing w:line="240" w:lineRule="auto"/>
        <w:ind w:firstLine="0"/>
        <w:rPr>
          <w:rFonts w:cs="Times New Roman"/>
          <w:b/>
          <w:szCs w:val="24"/>
        </w:rPr>
      </w:pPr>
      <w:r>
        <w:rPr>
          <w:rFonts w:cs="Times New Roman"/>
          <w:b/>
          <w:szCs w:val="24"/>
        </w:rPr>
        <w:t>Attachment 3:</w:t>
      </w:r>
      <w:r w:rsidR="001068CE">
        <w:rPr>
          <w:rFonts w:cs="Times New Roman"/>
          <w:b/>
          <w:szCs w:val="24"/>
        </w:rPr>
        <w:t xml:space="preserve"> </w:t>
      </w:r>
      <w:r>
        <w:rPr>
          <w:rFonts w:cs="Times New Roman"/>
          <w:b/>
          <w:szCs w:val="24"/>
        </w:rPr>
        <w:t xml:space="preserve"> Form of Routine True-Up Mechanism Advice Letter</w:t>
      </w:r>
    </w:p>
    <w:p w:rsidR="00662587" w:rsidP="00EE28A1" w:rsidRDefault="00B35EDC" w14:paraId="2902306B" w14:textId="1D0A67DA">
      <w:pPr>
        <w:adjustRightInd/>
        <w:spacing w:line="240" w:lineRule="auto"/>
        <w:ind w:left="1800" w:hanging="1800"/>
        <w:rPr>
          <w:rFonts w:cs="Times New Roman"/>
          <w:b/>
          <w:szCs w:val="24"/>
        </w:rPr>
      </w:pPr>
      <w:r>
        <w:rPr>
          <w:rFonts w:cs="Times New Roman"/>
          <w:b/>
          <w:szCs w:val="24"/>
        </w:rPr>
        <w:t xml:space="preserve">Attachment 4: </w:t>
      </w:r>
      <w:r w:rsidR="001068CE">
        <w:rPr>
          <w:rFonts w:cs="Times New Roman"/>
          <w:b/>
          <w:szCs w:val="24"/>
        </w:rPr>
        <w:t xml:space="preserve"> </w:t>
      </w:r>
      <w:r>
        <w:rPr>
          <w:rFonts w:cs="Times New Roman"/>
          <w:b/>
          <w:szCs w:val="24"/>
        </w:rPr>
        <w:t xml:space="preserve">Form of Non-Routine True-Up </w:t>
      </w:r>
      <w:r w:rsidR="002A7C8A">
        <w:rPr>
          <w:rFonts w:cs="Times New Roman"/>
          <w:b/>
          <w:szCs w:val="24"/>
        </w:rPr>
        <w:br/>
      </w:r>
      <w:r>
        <w:rPr>
          <w:rFonts w:cs="Times New Roman"/>
          <w:b/>
          <w:szCs w:val="24"/>
        </w:rPr>
        <w:t>Mechanism Advice</w:t>
      </w:r>
      <w:r w:rsidR="002A7C8A">
        <w:rPr>
          <w:rFonts w:cs="Times New Roman"/>
          <w:b/>
          <w:szCs w:val="24"/>
        </w:rPr>
        <w:t xml:space="preserve"> </w:t>
      </w:r>
      <w:r>
        <w:rPr>
          <w:rFonts w:cs="Times New Roman"/>
          <w:b/>
          <w:szCs w:val="24"/>
        </w:rPr>
        <w:t>Letter</w:t>
      </w:r>
    </w:p>
    <w:p w:rsidR="002A7C8A" w:rsidP="002A7C8A" w:rsidRDefault="00B35EDC" w14:paraId="582942AC" w14:textId="27DF6DC6">
      <w:pPr>
        <w:ind w:firstLine="0"/>
        <w:rPr>
          <w:rFonts w:cs="Calibri"/>
          <w:b/>
          <w:bCs/>
        </w:rPr>
      </w:pPr>
      <w:r>
        <w:rPr>
          <w:rFonts w:cs="Times New Roman"/>
          <w:b/>
          <w:szCs w:val="24"/>
        </w:rPr>
        <w:t xml:space="preserve">Attachment 5: </w:t>
      </w:r>
      <w:r w:rsidR="002A7C8A">
        <w:rPr>
          <w:rFonts w:cs="Times New Roman"/>
          <w:b/>
          <w:szCs w:val="24"/>
        </w:rPr>
        <w:t xml:space="preserve"> </w:t>
      </w:r>
      <w:r w:rsidR="002A7C8A">
        <w:rPr>
          <w:b/>
          <w:bCs/>
        </w:rPr>
        <w:t>Customer Credit True-Up Mechanisms</w:t>
      </w:r>
    </w:p>
    <w:p w:rsidR="00662587" w:rsidRDefault="00662587" w14:paraId="54083437" w14:textId="41EF9FB8">
      <w:pPr>
        <w:adjustRightInd/>
        <w:spacing w:line="240" w:lineRule="auto"/>
        <w:ind w:firstLine="0"/>
        <w:rPr>
          <w:rFonts w:cs="Times New Roman"/>
          <w:b/>
          <w:szCs w:val="24"/>
        </w:rPr>
      </w:pPr>
    </w:p>
    <w:p w:rsidR="00662587" w:rsidRDefault="00662587" w14:paraId="59C7F66C" w14:textId="77777777">
      <w:pPr>
        <w:adjustRightInd/>
        <w:spacing w:line="240" w:lineRule="auto"/>
        <w:ind w:firstLine="0"/>
        <w:rPr>
          <w:rFonts w:cs="Times New Roman"/>
          <w:szCs w:val="24"/>
        </w:rPr>
      </w:pPr>
    </w:p>
    <w:p w:rsidR="00662587" w:rsidRDefault="00662587" w14:paraId="67458245" w14:textId="77777777">
      <w:pPr>
        <w:adjustRightInd/>
        <w:spacing w:line="240" w:lineRule="auto"/>
        <w:ind w:firstLine="0"/>
        <w:rPr>
          <w:rFonts w:cs="Times New Roman"/>
          <w:i/>
          <w:szCs w:val="24"/>
        </w:rPr>
      </w:pPr>
    </w:p>
    <w:p w:rsidR="00662587" w:rsidRDefault="00662587" w14:paraId="70A386A0" w14:textId="77777777">
      <w:pPr>
        <w:adjustRightInd/>
        <w:spacing w:line="240" w:lineRule="auto"/>
        <w:ind w:firstLine="0"/>
        <w:rPr>
          <w:rFonts w:cs="Times New Roman"/>
          <w:i/>
          <w:szCs w:val="24"/>
        </w:rPr>
      </w:pPr>
    </w:p>
    <w:p w:rsidR="00662587" w:rsidRDefault="00662587" w14:paraId="4C70A81A" w14:textId="77777777">
      <w:pPr>
        <w:adjustRightInd/>
        <w:spacing w:line="240" w:lineRule="auto"/>
        <w:ind w:firstLine="0"/>
        <w:rPr>
          <w:rFonts w:cs="Times New Roman"/>
          <w:i/>
          <w:szCs w:val="24"/>
        </w:rPr>
      </w:pPr>
    </w:p>
    <w:p w:rsidR="00662587" w:rsidRDefault="00662587" w14:paraId="18EDD094" w14:textId="77777777">
      <w:pPr>
        <w:adjustRightInd/>
        <w:spacing w:line="240" w:lineRule="auto"/>
        <w:ind w:firstLine="0"/>
        <w:rPr>
          <w:rFonts w:cs="Times New Roman"/>
          <w:szCs w:val="24"/>
        </w:rPr>
        <w:sectPr w:rsidR="00662587">
          <w:headerReference w:type="default" r:id="rId17"/>
          <w:footerReference w:type="default" r:id="rId18"/>
          <w:pgSz w:w="12240" w:h="15840"/>
          <w:pgMar w:top="1728" w:right="1440" w:bottom="1440" w:left="1440" w:header="720" w:footer="720" w:gutter="0"/>
          <w:pgNumType w:fmt="lowerRoman" w:start="1"/>
          <w:cols w:space="720"/>
          <w:noEndnote/>
        </w:sectPr>
      </w:pPr>
    </w:p>
    <w:p w:rsidRPr="0030017C" w:rsidR="00662587" w:rsidRDefault="00B35EDC" w14:paraId="76677D27" w14:textId="77777777">
      <w:pPr>
        <w:pStyle w:val="Main"/>
        <w:adjustRightInd/>
        <w:spacing w:after="240"/>
        <w:rPr>
          <w:bCs w:val="0"/>
          <w:szCs w:val="24"/>
        </w:rPr>
      </w:pPr>
      <w:bookmarkStart w:name="_Toc68275489" w:id="25"/>
      <w:r w:rsidRPr="0030017C">
        <w:rPr>
          <w:bCs w:val="0"/>
          <w:szCs w:val="24"/>
        </w:rPr>
        <w:lastRenderedPageBreak/>
        <w:t>FINANCING</w:t>
      </w:r>
      <w:r w:rsidRPr="0030017C">
        <w:rPr>
          <w:bCs w:val="0"/>
          <w:spacing w:val="-2"/>
          <w:szCs w:val="24"/>
        </w:rPr>
        <w:t xml:space="preserve"> </w:t>
      </w:r>
      <w:r w:rsidRPr="0030017C">
        <w:rPr>
          <w:bCs w:val="0"/>
          <w:szCs w:val="24"/>
        </w:rPr>
        <w:t>ORDER</w:t>
      </w:r>
      <w:r w:rsidRPr="0030017C">
        <w:rPr>
          <w:bCs w:val="0"/>
          <w:spacing w:val="-4"/>
          <w:szCs w:val="24"/>
        </w:rPr>
        <w:t xml:space="preserve"> </w:t>
      </w:r>
      <w:r w:rsidRPr="0030017C">
        <w:rPr>
          <w:bCs w:val="0"/>
          <w:szCs w:val="24"/>
        </w:rPr>
        <w:t>AUTHORIZING</w:t>
      </w:r>
      <w:r w:rsidRPr="0030017C">
        <w:rPr>
          <w:bCs w:val="0"/>
          <w:spacing w:val="-2"/>
          <w:szCs w:val="24"/>
        </w:rPr>
        <w:t xml:space="preserve"> </w:t>
      </w:r>
      <w:r w:rsidRPr="0030017C">
        <w:rPr>
          <w:bCs w:val="0"/>
          <w:szCs w:val="24"/>
        </w:rPr>
        <w:t>THE</w:t>
      </w:r>
      <w:r w:rsidRPr="0030017C">
        <w:rPr>
          <w:bCs w:val="0"/>
          <w:spacing w:val="-4"/>
          <w:szCs w:val="24"/>
        </w:rPr>
        <w:t xml:space="preserve"> </w:t>
      </w:r>
      <w:r w:rsidRPr="0030017C">
        <w:rPr>
          <w:bCs w:val="0"/>
          <w:szCs w:val="24"/>
        </w:rPr>
        <w:t>ISSUANCE</w:t>
      </w:r>
      <w:r w:rsidRPr="0030017C">
        <w:rPr>
          <w:bCs w:val="0"/>
          <w:spacing w:val="-5"/>
          <w:szCs w:val="24"/>
        </w:rPr>
        <w:t xml:space="preserve"> </w:t>
      </w:r>
      <w:r w:rsidRPr="0030017C">
        <w:rPr>
          <w:bCs w:val="0"/>
          <w:spacing w:val="-5"/>
          <w:szCs w:val="24"/>
        </w:rPr>
        <w:br/>
      </w:r>
      <w:r w:rsidRPr="0030017C">
        <w:rPr>
          <w:bCs w:val="0"/>
          <w:szCs w:val="24"/>
        </w:rPr>
        <w:t>OF</w:t>
      </w:r>
      <w:r w:rsidRPr="0030017C">
        <w:rPr>
          <w:bCs w:val="0"/>
          <w:spacing w:val="-57"/>
          <w:szCs w:val="24"/>
        </w:rPr>
        <w:t xml:space="preserve"> </w:t>
      </w:r>
      <w:r w:rsidRPr="0030017C">
        <w:rPr>
          <w:bCs w:val="0"/>
          <w:szCs w:val="24"/>
        </w:rPr>
        <w:t>RECOVERY BONDS</w:t>
      </w:r>
      <w:r w:rsidRPr="0030017C">
        <w:rPr>
          <w:bCs w:val="0"/>
          <w:spacing w:val="3"/>
          <w:szCs w:val="24"/>
        </w:rPr>
        <w:t xml:space="preserve"> </w:t>
      </w:r>
      <w:r w:rsidRPr="0030017C">
        <w:rPr>
          <w:bCs w:val="0"/>
          <w:szCs w:val="24"/>
        </w:rPr>
        <w:t>PURSUANT TO ARTICLE</w:t>
      </w:r>
      <w:r w:rsidRPr="0030017C">
        <w:rPr>
          <w:bCs w:val="0"/>
          <w:spacing w:val="-3"/>
          <w:szCs w:val="24"/>
        </w:rPr>
        <w:t xml:space="preserve"> </w:t>
      </w:r>
      <w:r w:rsidRPr="0030017C">
        <w:rPr>
          <w:bCs w:val="0"/>
          <w:szCs w:val="24"/>
        </w:rPr>
        <w:t>5.8</w:t>
      </w:r>
      <w:r w:rsidRPr="0030017C">
        <w:rPr>
          <w:bCs w:val="0"/>
          <w:spacing w:val="-1"/>
          <w:szCs w:val="24"/>
        </w:rPr>
        <w:t xml:space="preserve"> </w:t>
      </w:r>
      <w:r w:rsidRPr="0030017C">
        <w:rPr>
          <w:bCs w:val="0"/>
          <w:spacing w:val="-1"/>
          <w:szCs w:val="24"/>
        </w:rPr>
        <w:br/>
      </w:r>
      <w:r w:rsidRPr="0030017C">
        <w:rPr>
          <w:bCs w:val="0"/>
          <w:szCs w:val="24"/>
        </w:rPr>
        <w:t>OF</w:t>
      </w:r>
      <w:r w:rsidRPr="0030017C">
        <w:rPr>
          <w:bCs w:val="0"/>
          <w:spacing w:val="-4"/>
          <w:szCs w:val="24"/>
        </w:rPr>
        <w:t xml:space="preserve"> </w:t>
      </w:r>
      <w:r w:rsidRPr="0030017C">
        <w:rPr>
          <w:bCs w:val="0"/>
          <w:szCs w:val="24"/>
        </w:rPr>
        <w:t>THE</w:t>
      </w:r>
      <w:r w:rsidRPr="0030017C">
        <w:rPr>
          <w:bCs w:val="0"/>
          <w:spacing w:val="-3"/>
          <w:szCs w:val="24"/>
        </w:rPr>
        <w:t xml:space="preserve"> </w:t>
      </w:r>
      <w:r w:rsidRPr="0030017C">
        <w:rPr>
          <w:bCs w:val="0"/>
          <w:szCs w:val="24"/>
        </w:rPr>
        <w:t>CALIFORNIA</w:t>
      </w:r>
      <w:r w:rsidRPr="0030017C">
        <w:rPr>
          <w:bCs w:val="0"/>
          <w:spacing w:val="-2"/>
          <w:szCs w:val="24"/>
        </w:rPr>
        <w:t xml:space="preserve"> </w:t>
      </w:r>
      <w:r w:rsidRPr="0030017C">
        <w:rPr>
          <w:bCs w:val="0"/>
          <w:szCs w:val="24"/>
        </w:rPr>
        <w:t>PUBLIC</w:t>
      </w:r>
      <w:r w:rsidRPr="0030017C">
        <w:rPr>
          <w:bCs w:val="0"/>
          <w:spacing w:val="-2"/>
          <w:szCs w:val="24"/>
        </w:rPr>
        <w:t xml:space="preserve"> </w:t>
      </w:r>
      <w:r w:rsidRPr="0030017C">
        <w:rPr>
          <w:bCs w:val="0"/>
          <w:szCs w:val="24"/>
        </w:rPr>
        <w:t>UTILITIES CODE</w:t>
      </w:r>
      <w:bookmarkEnd w:id="25"/>
    </w:p>
    <w:p w:rsidR="00662587" w:rsidP="002A44D9" w:rsidRDefault="00B35EDC" w14:paraId="7B3934A1" w14:textId="77777777">
      <w:pPr>
        <w:pStyle w:val="Heading1"/>
        <w:numPr>
          <w:ilvl w:val="0"/>
          <w:numId w:val="0"/>
        </w:numPr>
        <w:ind w:left="720" w:hanging="720"/>
      </w:pPr>
      <w:bookmarkStart w:name="_Toc68275490" w:id="26"/>
      <w:r>
        <w:t>Summary</w:t>
      </w:r>
      <w:bookmarkEnd w:id="26"/>
    </w:p>
    <w:p w:rsidR="00662587" w:rsidRDefault="00B35EDC" w14:paraId="5CA5013E" w14:textId="2C487F13">
      <w:pPr>
        <w:pStyle w:val="Standard"/>
        <w:adjustRightInd/>
        <w:rPr>
          <w:rFonts w:cs="Times New Roman"/>
          <w:szCs w:val="24"/>
        </w:rPr>
      </w:pPr>
      <w:r>
        <w:rPr>
          <w:rFonts w:cs="Times New Roman"/>
          <w:szCs w:val="24"/>
        </w:rPr>
        <w:t>This</w:t>
      </w:r>
      <w:r>
        <w:rPr>
          <w:rFonts w:cs="Times New Roman"/>
          <w:spacing w:val="-3"/>
          <w:szCs w:val="24"/>
        </w:rPr>
        <w:t xml:space="preserve"> </w:t>
      </w:r>
      <w:r>
        <w:rPr>
          <w:rFonts w:cs="Times New Roman"/>
          <w:szCs w:val="24"/>
        </w:rPr>
        <w:t>Financing Order</w:t>
      </w:r>
      <w:r>
        <w:rPr>
          <w:rStyle w:val="FootnoteReference"/>
          <w:rFonts w:cs="Times New Roman"/>
          <w:szCs w:val="24"/>
        </w:rPr>
        <w:footnoteReference w:id="2"/>
      </w:r>
      <w:r>
        <w:rPr>
          <w:rFonts w:cs="Times New Roman"/>
          <w:spacing w:val="2"/>
          <w:szCs w:val="24"/>
        </w:rPr>
        <w:t xml:space="preserve"> </w:t>
      </w:r>
      <w:r>
        <w:rPr>
          <w:rFonts w:cs="Times New Roman"/>
          <w:szCs w:val="24"/>
        </w:rPr>
        <w:t>grants</w:t>
      </w:r>
      <w:r>
        <w:rPr>
          <w:rFonts w:cs="Times New Roman"/>
          <w:spacing w:val="-2"/>
          <w:szCs w:val="24"/>
        </w:rPr>
        <w:t xml:space="preserve"> </w:t>
      </w:r>
      <w:r>
        <w:rPr>
          <w:rFonts w:cs="Times New Roman"/>
          <w:szCs w:val="24"/>
        </w:rPr>
        <w:t xml:space="preserve">Application (A.) </w:t>
      </w:r>
      <w:r>
        <w:rPr>
          <w:rFonts w:cs="Times New Roman"/>
          <w:spacing w:val="-3"/>
          <w:szCs w:val="24"/>
        </w:rPr>
        <w:t xml:space="preserve">21-01-004 </w:t>
      </w:r>
      <w:r>
        <w:rPr>
          <w:rFonts w:cs="Times New Roman"/>
          <w:szCs w:val="24"/>
        </w:rPr>
        <w:t>(the Application) filed by Pacifi</w:t>
      </w:r>
      <w:r w:rsidR="001E1B4D">
        <w:rPr>
          <w:rFonts w:cs="Times New Roman"/>
          <w:szCs w:val="24"/>
        </w:rPr>
        <w:t xml:space="preserve">c </w:t>
      </w:r>
      <w:r w:rsidR="001E1B4D">
        <w:rPr>
          <w:rFonts w:cs="Times New Roman"/>
          <w:spacing w:val="-58"/>
          <w:szCs w:val="24"/>
        </w:rPr>
        <w:t xml:space="preserve">    </w:t>
      </w:r>
      <w:r>
        <w:rPr>
          <w:rFonts w:cs="Times New Roman"/>
          <w:szCs w:val="24"/>
        </w:rPr>
        <w:t>Gas</w:t>
      </w:r>
      <w:r>
        <w:rPr>
          <w:rFonts w:cs="Times New Roman"/>
          <w:spacing w:val="-2"/>
          <w:szCs w:val="24"/>
        </w:rPr>
        <w:t xml:space="preserve"> </w:t>
      </w:r>
      <w:r>
        <w:rPr>
          <w:rFonts w:cs="Times New Roman"/>
          <w:szCs w:val="24"/>
        </w:rPr>
        <w:t>and</w:t>
      </w:r>
      <w:r>
        <w:rPr>
          <w:rFonts w:cs="Times New Roman"/>
          <w:spacing w:val="1"/>
          <w:szCs w:val="24"/>
        </w:rPr>
        <w:t xml:space="preserve"> </w:t>
      </w:r>
      <w:r>
        <w:rPr>
          <w:rFonts w:cs="Times New Roman"/>
          <w:szCs w:val="24"/>
        </w:rPr>
        <w:t>Electric Company</w:t>
      </w:r>
      <w:r>
        <w:rPr>
          <w:rFonts w:cs="Times New Roman"/>
          <w:spacing w:val="-4"/>
          <w:szCs w:val="24"/>
        </w:rPr>
        <w:t xml:space="preserve"> </w:t>
      </w:r>
      <w:r w:rsidR="00EE28A1">
        <w:rPr>
          <w:rFonts w:cs="Times New Roman"/>
          <w:szCs w:val="24"/>
        </w:rPr>
        <w:t>(</w:t>
      </w:r>
      <w:r>
        <w:rPr>
          <w:rFonts w:cs="Times New Roman"/>
          <w:szCs w:val="24"/>
        </w:rPr>
        <w:t>PG&amp;E)</w:t>
      </w:r>
      <w:r>
        <w:rPr>
          <w:rFonts w:cs="Times New Roman"/>
          <w:spacing w:val="-2"/>
          <w:szCs w:val="24"/>
        </w:rPr>
        <w:t xml:space="preserve"> </w:t>
      </w:r>
      <w:r>
        <w:rPr>
          <w:rFonts w:cs="Times New Roman"/>
          <w:szCs w:val="24"/>
        </w:rPr>
        <w:t>for</w:t>
      </w:r>
      <w:r>
        <w:rPr>
          <w:rFonts w:cs="Times New Roman"/>
          <w:spacing w:val="-2"/>
          <w:szCs w:val="24"/>
        </w:rPr>
        <w:t xml:space="preserve"> </w:t>
      </w:r>
      <w:r>
        <w:rPr>
          <w:rFonts w:cs="Times New Roman"/>
          <w:szCs w:val="24"/>
        </w:rPr>
        <w:t>authority</w:t>
      </w:r>
      <w:r>
        <w:rPr>
          <w:rFonts w:cs="Times New Roman"/>
          <w:spacing w:val="1"/>
          <w:szCs w:val="24"/>
        </w:rPr>
        <w:t xml:space="preserve"> </w:t>
      </w:r>
      <w:r>
        <w:rPr>
          <w:rFonts w:cs="Times New Roman"/>
          <w:szCs w:val="24"/>
        </w:rPr>
        <w:t>under</w:t>
      </w:r>
      <w:r>
        <w:rPr>
          <w:rFonts w:cs="Times New Roman"/>
          <w:spacing w:val="3"/>
          <w:szCs w:val="24"/>
        </w:rPr>
        <w:t xml:space="preserve"> </w:t>
      </w:r>
      <w:r>
        <w:rPr>
          <w:rFonts w:cs="Times New Roman"/>
          <w:szCs w:val="24"/>
        </w:rPr>
        <w:t>Division 1,</w:t>
      </w:r>
      <w:r>
        <w:rPr>
          <w:rFonts w:cs="Times New Roman"/>
          <w:spacing w:val="-1"/>
          <w:szCs w:val="24"/>
        </w:rPr>
        <w:t xml:space="preserve"> </w:t>
      </w:r>
      <w:r>
        <w:rPr>
          <w:rFonts w:cs="Times New Roman"/>
          <w:szCs w:val="24"/>
        </w:rPr>
        <w:t>Part</w:t>
      </w:r>
      <w:r>
        <w:rPr>
          <w:rFonts w:cs="Times New Roman"/>
          <w:spacing w:val="1"/>
          <w:szCs w:val="24"/>
        </w:rPr>
        <w:t xml:space="preserve"> </w:t>
      </w:r>
      <w:r>
        <w:rPr>
          <w:rFonts w:cs="Times New Roman"/>
          <w:szCs w:val="24"/>
        </w:rPr>
        <w:t>1,</w:t>
      </w:r>
      <w:r>
        <w:rPr>
          <w:rFonts w:cs="Times New Roman"/>
          <w:spacing w:val="3"/>
          <w:szCs w:val="24"/>
        </w:rPr>
        <w:t xml:space="preserve"> </w:t>
      </w:r>
      <w:r>
        <w:rPr>
          <w:rFonts w:cs="Times New Roman"/>
          <w:szCs w:val="24"/>
        </w:rPr>
        <w:t>Chapter</w:t>
      </w:r>
      <w:r>
        <w:rPr>
          <w:rFonts w:cs="Times New Roman"/>
          <w:spacing w:val="-2"/>
          <w:szCs w:val="24"/>
        </w:rPr>
        <w:t xml:space="preserve"> 4 </w:t>
      </w:r>
      <w:r>
        <w:rPr>
          <w:rFonts w:cs="Times New Roman"/>
          <w:szCs w:val="24"/>
        </w:rPr>
        <w:t>Article 5.8 of the California Public Utilities Code</w:t>
      </w:r>
      <w:r w:rsidR="00EE28A1">
        <w:rPr>
          <w:rStyle w:val="FootnoteReference"/>
          <w:rFonts w:cs="Times New Roman"/>
          <w:szCs w:val="24"/>
        </w:rPr>
        <w:footnoteReference w:id="3"/>
      </w:r>
      <w:r>
        <w:rPr>
          <w:rFonts w:cs="Times New Roman"/>
          <w:szCs w:val="24"/>
        </w:rPr>
        <w:t xml:space="preserve"> </w:t>
      </w:r>
      <w:r w:rsidR="00EE28A1">
        <w:rPr>
          <w:rFonts w:cs="Times New Roman"/>
          <w:szCs w:val="24"/>
        </w:rPr>
        <w:t>(</w:t>
      </w:r>
      <w:r>
        <w:rPr>
          <w:rFonts w:cs="Times New Roman"/>
          <w:szCs w:val="24"/>
        </w:rPr>
        <w:t>Article 5.8</w:t>
      </w:r>
      <w:r w:rsidR="00EE28A1">
        <w:rPr>
          <w:rFonts w:cs="Times New Roman"/>
          <w:szCs w:val="24"/>
        </w:rPr>
        <w:t>)</w:t>
      </w:r>
      <w:r>
        <w:rPr>
          <w:rFonts w:cs="Times New Roman"/>
          <w:szCs w:val="24"/>
        </w:rPr>
        <w:t xml:space="preserve"> to issue $7.5 billion of</w:t>
      </w:r>
      <w:r>
        <w:rPr>
          <w:rFonts w:cs="Times New Roman"/>
          <w:spacing w:val="1"/>
          <w:szCs w:val="24"/>
        </w:rPr>
        <w:t xml:space="preserve"> </w:t>
      </w:r>
      <w:r>
        <w:rPr>
          <w:rFonts w:cs="Times New Roman"/>
          <w:szCs w:val="24"/>
        </w:rPr>
        <w:t xml:space="preserve">Recovery Bonds </w:t>
      </w:r>
      <w:r w:rsidR="00EE28A1">
        <w:rPr>
          <w:rFonts w:cs="Times New Roman"/>
          <w:szCs w:val="24"/>
        </w:rPr>
        <w:t>(</w:t>
      </w:r>
      <w:r>
        <w:rPr>
          <w:rFonts w:cs="Times New Roman"/>
          <w:szCs w:val="24"/>
        </w:rPr>
        <w:t>Bonds or Recovery Bonds) to fund costs and expenses related to 2017</w:t>
      </w:r>
      <w:r>
        <w:rPr>
          <w:rFonts w:cs="Times New Roman"/>
          <w:spacing w:val="1"/>
          <w:szCs w:val="24"/>
        </w:rPr>
        <w:t xml:space="preserve"> </w:t>
      </w:r>
      <w:r>
        <w:rPr>
          <w:rFonts w:cs="Times New Roman"/>
          <w:szCs w:val="24"/>
        </w:rPr>
        <w:t>North Bay Wildfires</w:t>
      </w:r>
      <w:r>
        <w:rPr>
          <w:rStyle w:val="FootnoteReference"/>
          <w:rFonts w:cs="Times New Roman"/>
          <w:szCs w:val="24"/>
        </w:rPr>
        <w:footnoteReference w:id="4"/>
      </w:r>
      <w:r>
        <w:rPr>
          <w:rFonts w:cs="Times New Roman"/>
          <w:szCs w:val="24"/>
        </w:rPr>
        <w:t xml:space="preserve"> </w:t>
      </w:r>
      <w:r w:rsidR="00EE28A1">
        <w:rPr>
          <w:rFonts w:cs="Times New Roman"/>
          <w:szCs w:val="24"/>
        </w:rPr>
        <w:t>(</w:t>
      </w:r>
      <w:r>
        <w:rPr>
          <w:rFonts w:cs="Times New Roman"/>
          <w:szCs w:val="24"/>
        </w:rPr>
        <w:t>Catastrophic Wildfire Amounts</w:t>
      </w:r>
      <w:r w:rsidR="00EE28A1">
        <w:rPr>
          <w:rFonts w:cs="Times New Roman"/>
          <w:szCs w:val="24"/>
        </w:rPr>
        <w:t>)</w:t>
      </w:r>
      <w:r>
        <w:rPr>
          <w:rFonts w:cs="Times New Roman"/>
          <w:szCs w:val="24"/>
        </w:rPr>
        <w:t xml:space="preserve"> and other Financing Costs (as </w:t>
      </w:r>
      <w:r w:rsidR="00EE28A1">
        <w:rPr>
          <w:rFonts w:cs="Times New Roman"/>
          <w:szCs w:val="24"/>
        </w:rPr>
        <w:t>defined in</w:t>
      </w:r>
      <w:r>
        <w:rPr>
          <w:rFonts w:cs="Times New Roman"/>
          <w:szCs w:val="24"/>
        </w:rPr>
        <w:t xml:space="preserve"> Section 850(b)(4)) associated with issuing the Bonds </w:t>
      </w:r>
      <w:r w:rsidR="00EE28A1">
        <w:rPr>
          <w:rFonts w:cs="Times New Roman"/>
          <w:szCs w:val="24"/>
        </w:rPr>
        <w:t>(</w:t>
      </w:r>
      <w:r>
        <w:rPr>
          <w:rFonts w:cs="Times New Roman"/>
          <w:szCs w:val="24"/>
        </w:rPr>
        <w:t>Bond Issuance Costs</w:t>
      </w:r>
      <w:r w:rsidR="00EE28A1">
        <w:rPr>
          <w:rFonts w:cs="Times New Roman"/>
          <w:szCs w:val="24"/>
        </w:rPr>
        <w:t>)</w:t>
      </w:r>
      <w:r>
        <w:rPr>
          <w:rFonts w:cs="Times New Roman"/>
          <w:szCs w:val="24"/>
        </w:rPr>
        <w:t>.</w:t>
      </w:r>
      <w:r>
        <w:rPr>
          <w:rFonts w:cs="Times New Roman"/>
          <w:spacing w:val="1"/>
          <w:szCs w:val="24"/>
        </w:rPr>
        <w:t xml:space="preserve">  </w:t>
      </w:r>
      <w:r>
        <w:rPr>
          <w:rFonts w:cs="Times New Roman"/>
          <w:szCs w:val="24"/>
        </w:rPr>
        <w:t>The Bonds</w:t>
      </w:r>
      <w:r>
        <w:rPr>
          <w:rFonts w:cs="Times New Roman"/>
          <w:spacing w:val="1"/>
          <w:szCs w:val="24"/>
        </w:rPr>
        <w:t xml:space="preserve"> </w:t>
      </w:r>
      <w:r>
        <w:rPr>
          <w:rFonts w:cs="Times New Roman"/>
          <w:szCs w:val="24"/>
        </w:rPr>
        <w:t xml:space="preserve">will be issued in </w:t>
      </w:r>
      <w:bookmarkStart w:name="_cp_text_1_116" w:id="27"/>
      <w:r>
        <w:rPr>
          <w:rFonts w:cs="Times New Roman"/>
          <w:szCs w:val="24"/>
        </w:rPr>
        <w:t xml:space="preserve">up to three </w:t>
      </w:r>
      <w:bookmarkEnd w:id="27"/>
      <w:r>
        <w:rPr>
          <w:rFonts w:cs="Times New Roman"/>
          <w:szCs w:val="24"/>
        </w:rPr>
        <w:t>series by one or more legally separate special purpose entities</w:t>
      </w:r>
      <w:r>
        <w:rPr>
          <w:rFonts w:cs="Times New Roman"/>
          <w:spacing w:val="1"/>
          <w:szCs w:val="24"/>
        </w:rPr>
        <w:t xml:space="preserve"> </w:t>
      </w:r>
      <w:r>
        <w:rPr>
          <w:rFonts w:cs="Times New Roman"/>
          <w:szCs w:val="24"/>
        </w:rPr>
        <w:t>(each, an SPE), which will transfer the Bond proceeds to PG&amp;E in a true sale in exchange for</w:t>
      </w:r>
      <w:r>
        <w:rPr>
          <w:rFonts w:cs="Times New Roman"/>
          <w:spacing w:val="-57"/>
          <w:szCs w:val="24"/>
        </w:rPr>
        <w:t xml:space="preserve">   </w:t>
      </w:r>
      <w:r>
        <w:rPr>
          <w:rFonts w:cs="Times New Roman"/>
          <w:szCs w:val="24"/>
        </w:rPr>
        <w:t>PG&amp;E</w:t>
      </w:r>
      <w:r w:rsidR="0064678A">
        <w:rPr>
          <w:rFonts w:cs="Times New Roman"/>
          <w:szCs w:val="24"/>
        </w:rPr>
        <w:t>’s</w:t>
      </w:r>
      <w:r>
        <w:rPr>
          <w:rFonts w:cs="Times New Roman"/>
          <w:szCs w:val="24"/>
        </w:rPr>
        <w:t xml:space="preserve"> right, title and interest in and to nonbypassable rates and other charges established by</w:t>
      </w:r>
      <w:r>
        <w:rPr>
          <w:rFonts w:cs="Times New Roman"/>
          <w:spacing w:val="1"/>
          <w:szCs w:val="24"/>
        </w:rPr>
        <w:t xml:space="preserve"> </w:t>
      </w:r>
      <w:r>
        <w:rPr>
          <w:rFonts w:cs="Times New Roman"/>
          <w:szCs w:val="24"/>
        </w:rPr>
        <w:t>this Financing Order to be collected from certain existing and future Consumers (as defined</w:t>
      </w:r>
      <w:r>
        <w:rPr>
          <w:rFonts w:cs="Times New Roman"/>
          <w:spacing w:val="1"/>
          <w:szCs w:val="24"/>
        </w:rPr>
        <w:t xml:space="preserve"> </w:t>
      </w:r>
      <w:r>
        <w:rPr>
          <w:rFonts w:cs="Times New Roman"/>
          <w:szCs w:val="24"/>
        </w:rPr>
        <w:t>herein) in PG&amp;E</w:t>
      </w:r>
      <w:r w:rsidR="0064678A">
        <w:rPr>
          <w:rFonts w:cs="Times New Roman"/>
          <w:szCs w:val="24"/>
        </w:rPr>
        <w:t>’s</w:t>
      </w:r>
      <w:r>
        <w:rPr>
          <w:rFonts w:cs="Times New Roman"/>
          <w:szCs w:val="24"/>
        </w:rPr>
        <w:t xml:space="preserve"> service territory </w:t>
      </w:r>
      <w:bookmarkStart w:name="_cp_text_1_117" w:id="28"/>
      <w:r w:rsidR="00EE28A1">
        <w:rPr>
          <w:rFonts w:cs="Times New Roman"/>
          <w:szCs w:val="24"/>
        </w:rPr>
        <w:t>(</w:t>
      </w:r>
      <w:r>
        <w:rPr>
          <w:rFonts w:cs="Times New Roman"/>
          <w:szCs w:val="24"/>
        </w:rPr>
        <w:t>Fixed Recovery Charges</w:t>
      </w:r>
      <w:r w:rsidR="00EE28A1">
        <w:rPr>
          <w:rFonts w:cs="Times New Roman"/>
          <w:szCs w:val="24"/>
        </w:rPr>
        <w:t>)</w:t>
      </w:r>
      <w:r>
        <w:rPr>
          <w:rFonts w:cs="Times New Roman"/>
          <w:szCs w:val="24"/>
        </w:rPr>
        <w:t xml:space="preserve"> </w:t>
      </w:r>
      <w:bookmarkEnd w:id="28"/>
      <w:r>
        <w:rPr>
          <w:rFonts w:cs="Times New Roman"/>
          <w:szCs w:val="24"/>
        </w:rPr>
        <w:t>in amounts sufficient to repay</w:t>
      </w:r>
      <w:r>
        <w:rPr>
          <w:rFonts w:cs="Times New Roman"/>
          <w:spacing w:val="1"/>
          <w:szCs w:val="24"/>
        </w:rPr>
        <w:t xml:space="preserve"> </w:t>
      </w:r>
      <w:r>
        <w:rPr>
          <w:rFonts w:cs="Times New Roman"/>
          <w:szCs w:val="24"/>
        </w:rPr>
        <w:t>Bond principal, interest and related costs and all rights to obtain adjustments to such Fixed</w:t>
      </w:r>
      <w:r>
        <w:rPr>
          <w:rFonts w:cs="Times New Roman"/>
          <w:spacing w:val="1"/>
          <w:szCs w:val="24"/>
        </w:rPr>
        <w:t xml:space="preserve"> </w:t>
      </w:r>
      <w:r>
        <w:rPr>
          <w:rFonts w:cs="Times New Roman"/>
          <w:szCs w:val="24"/>
        </w:rPr>
        <w:t>Recovery Charges in accordance with Section</w:t>
      </w:r>
      <w:r w:rsidR="00532865">
        <w:rPr>
          <w:rFonts w:cs="Times New Roman"/>
          <w:szCs w:val="24"/>
        </w:rPr>
        <w:t> </w:t>
      </w:r>
      <w:r>
        <w:rPr>
          <w:rFonts w:cs="Times New Roman"/>
          <w:szCs w:val="24"/>
        </w:rPr>
        <w:t xml:space="preserve">850.1 and this Financing Order </w:t>
      </w:r>
      <w:r>
        <w:rPr>
          <w:rFonts w:cs="Times New Roman"/>
          <w:szCs w:val="24"/>
        </w:rPr>
        <w:lastRenderedPageBreak/>
        <w:t>(such right, title</w:t>
      </w:r>
      <w:r>
        <w:rPr>
          <w:rFonts w:cs="Times New Roman"/>
          <w:spacing w:val="1"/>
          <w:szCs w:val="24"/>
        </w:rPr>
        <w:t xml:space="preserve"> </w:t>
      </w:r>
      <w:r>
        <w:rPr>
          <w:rFonts w:cs="Times New Roman"/>
          <w:szCs w:val="24"/>
        </w:rPr>
        <w:t>and interest defined in Section 850(b)(11) as Recovery Property).</w:t>
      </w:r>
      <w:r>
        <w:rPr>
          <w:rFonts w:cs="Times New Roman"/>
          <w:spacing w:val="1"/>
          <w:szCs w:val="24"/>
        </w:rPr>
        <w:t xml:space="preserve">  </w:t>
      </w:r>
      <w:r>
        <w:rPr>
          <w:rFonts w:cs="Times New Roman"/>
          <w:szCs w:val="24"/>
        </w:rPr>
        <w:t>In addition, PG&amp;E will</w:t>
      </w:r>
      <w:r>
        <w:rPr>
          <w:rFonts w:cs="Times New Roman"/>
          <w:spacing w:val="1"/>
          <w:szCs w:val="24"/>
        </w:rPr>
        <w:t xml:space="preserve"> </w:t>
      </w:r>
      <w:r>
        <w:rPr>
          <w:rFonts w:cs="Times New Roman"/>
          <w:szCs w:val="24"/>
        </w:rPr>
        <w:t xml:space="preserve">recover any Fixed Recovery Tax Amounts </w:t>
      </w:r>
      <w:r w:rsidR="00EE28A1">
        <w:rPr>
          <w:rFonts w:cs="Times New Roman"/>
          <w:szCs w:val="24"/>
        </w:rPr>
        <w:t>(</w:t>
      </w:r>
      <w:bookmarkStart w:name="_cp_text_1_119" w:id="29"/>
      <w:r>
        <w:rPr>
          <w:rFonts w:cs="Times New Roman"/>
          <w:szCs w:val="24"/>
        </w:rPr>
        <w:t>FRTAs</w:t>
      </w:r>
      <w:bookmarkEnd w:id="29"/>
      <w:r>
        <w:rPr>
          <w:rFonts w:cs="Times New Roman"/>
          <w:szCs w:val="24"/>
        </w:rPr>
        <w:t>), which are nonbypassable charges to</w:t>
      </w:r>
      <w:r>
        <w:rPr>
          <w:rFonts w:cs="Times New Roman"/>
          <w:spacing w:val="1"/>
          <w:szCs w:val="24"/>
        </w:rPr>
        <w:t xml:space="preserve"> </w:t>
      </w:r>
      <w:r>
        <w:rPr>
          <w:rFonts w:cs="Times New Roman"/>
          <w:szCs w:val="24"/>
        </w:rPr>
        <w:t>recover</w:t>
      </w:r>
      <w:r>
        <w:rPr>
          <w:rFonts w:cs="Times New Roman"/>
          <w:spacing w:val="2"/>
          <w:szCs w:val="24"/>
        </w:rPr>
        <w:t xml:space="preserve"> </w:t>
      </w:r>
      <w:r>
        <w:rPr>
          <w:rFonts w:cs="Times New Roman"/>
          <w:szCs w:val="24"/>
        </w:rPr>
        <w:t>federal and</w:t>
      </w:r>
      <w:r>
        <w:rPr>
          <w:rFonts w:cs="Times New Roman"/>
          <w:spacing w:val="-4"/>
          <w:szCs w:val="24"/>
        </w:rPr>
        <w:t xml:space="preserve"> </w:t>
      </w:r>
      <w:r>
        <w:rPr>
          <w:rFonts w:cs="Times New Roman"/>
          <w:szCs w:val="24"/>
        </w:rPr>
        <w:t>State of</w:t>
      </w:r>
      <w:r>
        <w:rPr>
          <w:rFonts w:cs="Times New Roman"/>
          <w:spacing w:val="2"/>
          <w:szCs w:val="24"/>
        </w:rPr>
        <w:t xml:space="preserve"> </w:t>
      </w:r>
      <w:r>
        <w:rPr>
          <w:rFonts w:cs="Times New Roman"/>
          <w:szCs w:val="24"/>
        </w:rPr>
        <w:t>California income</w:t>
      </w:r>
      <w:r>
        <w:rPr>
          <w:rFonts w:cs="Times New Roman"/>
          <w:spacing w:val="-1"/>
          <w:szCs w:val="24"/>
        </w:rPr>
        <w:t xml:space="preserve"> </w:t>
      </w:r>
      <w:r>
        <w:rPr>
          <w:rFonts w:cs="Times New Roman"/>
          <w:szCs w:val="24"/>
        </w:rPr>
        <w:t>and</w:t>
      </w:r>
      <w:r>
        <w:rPr>
          <w:rFonts w:cs="Times New Roman"/>
          <w:spacing w:val="-4"/>
          <w:szCs w:val="24"/>
        </w:rPr>
        <w:t xml:space="preserve"> </w:t>
      </w:r>
      <w:r>
        <w:rPr>
          <w:rFonts w:cs="Times New Roman"/>
          <w:szCs w:val="24"/>
        </w:rPr>
        <w:t>franchise</w:t>
      </w:r>
      <w:r>
        <w:rPr>
          <w:rFonts w:cs="Times New Roman"/>
          <w:spacing w:val="-1"/>
          <w:szCs w:val="24"/>
        </w:rPr>
        <w:t xml:space="preserve"> </w:t>
      </w:r>
      <w:r>
        <w:rPr>
          <w:rFonts w:cs="Times New Roman"/>
          <w:szCs w:val="24"/>
        </w:rPr>
        <w:t>taxes</w:t>
      </w:r>
      <w:r>
        <w:rPr>
          <w:rFonts w:cs="Times New Roman"/>
          <w:spacing w:val="-1"/>
          <w:szCs w:val="24"/>
        </w:rPr>
        <w:t xml:space="preserve"> </w:t>
      </w:r>
      <w:r>
        <w:rPr>
          <w:rFonts w:cs="Times New Roman"/>
          <w:szCs w:val="24"/>
        </w:rPr>
        <w:t>associated with</w:t>
      </w:r>
      <w:r>
        <w:rPr>
          <w:rFonts w:cs="Times New Roman"/>
          <w:spacing w:val="1"/>
          <w:szCs w:val="24"/>
        </w:rPr>
        <w:t xml:space="preserve"> </w:t>
      </w:r>
      <w:r>
        <w:rPr>
          <w:rFonts w:cs="Times New Roman"/>
          <w:szCs w:val="24"/>
        </w:rPr>
        <w:t>Fixed Recovery Charges but are not approved as Financing Costs to be financed from the proceeds of</w:t>
      </w:r>
      <w:r>
        <w:rPr>
          <w:rFonts w:cs="Times New Roman"/>
          <w:spacing w:val="1"/>
          <w:szCs w:val="24"/>
        </w:rPr>
        <w:t xml:space="preserve"> </w:t>
      </w:r>
      <w:r>
        <w:rPr>
          <w:rFonts w:cs="Times New Roman"/>
          <w:szCs w:val="24"/>
        </w:rPr>
        <w:t>the Recovery Bonds.</w:t>
      </w:r>
    </w:p>
    <w:p w:rsidRPr="004C38F2" w:rsidR="00662587" w:rsidRDefault="00B35EDC" w14:paraId="412D91FF" w14:textId="34CF74FF">
      <w:pPr>
        <w:pStyle w:val="Standard"/>
        <w:adjustRightInd/>
        <w:rPr>
          <w:rFonts w:cs="Times New Roman"/>
          <w:szCs w:val="24"/>
        </w:rPr>
      </w:pPr>
      <w:r>
        <w:rPr>
          <w:rFonts w:cs="Times New Roman"/>
          <w:szCs w:val="24"/>
        </w:rPr>
        <w:t xml:space="preserve">As a basis for our adoption of this Financing Order, we have coordinated with and relied upon findings in A.20-04-023 determining that $7.5 billion of 2017 Catastrophic Wildfire Amounts are qualifying costs that may be financed through </w:t>
      </w:r>
      <w:r w:rsidR="00BB1AA2">
        <w:rPr>
          <w:rFonts w:cs="Times New Roman"/>
          <w:szCs w:val="24"/>
        </w:rPr>
        <w:t>R</w:t>
      </w:r>
      <w:r>
        <w:rPr>
          <w:rFonts w:cs="Times New Roman"/>
          <w:szCs w:val="24"/>
        </w:rPr>
        <w:t xml:space="preserve">ecovery </w:t>
      </w:r>
      <w:r w:rsidR="00BB1AA2">
        <w:rPr>
          <w:rFonts w:cs="Times New Roman"/>
          <w:szCs w:val="24"/>
        </w:rPr>
        <w:t>B</w:t>
      </w:r>
      <w:r>
        <w:rPr>
          <w:rFonts w:cs="Times New Roman"/>
          <w:szCs w:val="24"/>
        </w:rPr>
        <w:t xml:space="preserve">onds pursuant to Public Utilities Code Sections 850 </w:t>
      </w:r>
      <w:r>
        <w:rPr>
          <w:rFonts w:cs="Times New Roman"/>
          <w:i/>
          <w:szCs w:val="24"/>
        </w:rPr>
        <w:t xml:space="preserve">et. </w:t>
      </w:r>
      <w:r w:rsidR="00EE28A1">
        <w:rPr>
          <w:rFonts w:cs="Times New Roman"/>
          <w:i/>
          <w:szCs w:val="24"/>
        </w:rPr>
        <w:t>s</w:t>
      </w:r>
      <w:r>
        <w:rPr>
          <w:rFonts w:cs="Times New Roman"/>
          <w:i/>
          <w:szCs w:val="24"/>
        </w:rPr>
        <w:t>eq</w:t>
      </w:r>
      <w:bookmarkStart w:name="_Hlk67302001" w:id="30"/>
      <w:r>
        <w:rPr>
          <w:rFonts w:cs="Times New Roman"/>
          <w:szCs w:val="24"/>
        </w:rPr>
        <w:t xml:space="preserve">. </w:t>
      </w:r>
      <w:bookmarkEnd w:id="30"/>
      <w:r>
        <w:rPr>
          <w:rFonts w:cs="Times New Roman"/>
          <w:szCs w:val="24"/>
        </w:rPr>
        <w:t>The adopted Financing Order generally follows the form offered by PG&amp;E. We have, however, adopted certain modifications, as set forth herein.  Most notably, as described in further detail below, we adopt a requirement for a Finance Team to perform an oversight role in connection with the issuance of Recovery Bonds.  Also, PG&amp;E</w:t>
      </w:r>
      <w:r w:rsidR="0064678A">
        <w:rPr>
          <w:rFonts w:cs="Times New Roman"/>
          <w:szCs w:val="24"/>
        </w:rPr>
        <w:t>’s</w:t>
      </w:r>
      <w:r>
        <w:rPr>
          <w:rFonts w:cs="Times New Roman"/>
          <w:szCs w:val="24"/>
        </w:rPr>
        <w:t xml:space="preserve"> proposals for establishing a “Customer Credit Trust” have been appropriately addressed in A.20</w:t>
      </w:r>
      <w:r>
        <w:rPr>
          <w:rFonts w:cs="Times New Roman"/>
          <w:szCs w:val="24"/>
        </w:rPr>
        <w:noBreakHyphen/>
        <w:t>04</w:t>
      </w:r>
      <w:r>
        <w:rPr>
          <w:rFonts w:cs="Times New Roman"/>
          <w:szCs w:val="24"/>
        </w:rPr>
        <w:noBreakHyphen/>
        <w:t>023, as further described below.  Pursuant to the terms of</w:t>
      </w:r>
      <w:r w:rsidR="001E1B4D">
        <w:rPr>
          <w:rFonts w:cs="Times New Roman"/>
          <w:szCs w:val="24"/>
        </w:rPr>
        <w:t xml:space="preserve"> California Public Utilities Commission</w:t>
      </w:r>
      <w:r>
        <w:rPr>
          <w:rFonts w:cs="Times New Roman"/>
          <w:szCs w:val="24"/>
        </w:rPr>
        <w:t xml:space="preserve"> </w:t>
      </w:r>
      <w:r w:rsidR="00EE28A1">
        <w:rPr>
          <w:rFonts w:cs="Times New Roman"/>
          <w:szCs w:val="24"/>
        </w:rPr>
        <w:t>(</w:t>
      </w:r>
      <w:r>
        <w:rPr>
          <w:rFonts w:cs="Times New Roman"/>
          <w:szCs w:val="24"/>
        </w:rPr>
        <w:t>CPUC</w:t>
      </w:r>
      <w:r w:rsidR="001E1B4D">
        <w:rPr>
          <w:rFonts w:cs="Times New Roman"/>
          <w:szCs w:val="24"/>
        </w:rPr>
        <w:t xml:space="preserve"> or Commission)</w:t>
      </w:r>
      <w:r>
        <w:rPr>
          <w:rFonts w:cs="Times New Roman"/>
          <w:szCs w:val="24"/>
        </w:rPr>
        <w:t xml:space="preserve"> orders issued in A.20-04-023, PG&amp;E intends to establish a grantor trust (the Customer Credit</w:t>
      </w:r>
      <w:r>
        <w:rPr>
          <w:rFonts w:cs="Times New Roman"/>
          <w:spacing w:val="1"/>
          <w:szCs w:val="24"/>
        </w:rPr>
        <w:t xml:space="preserve"> </w:t>
      </w:r>
      <w:r>
        <w:rPr>
          <w:rFonts w:cs="Times New Roman"/>
          <w:szCs w:val="24"/>
        </w:rPr>
        <w:t>Trust or Trust), the funds of which PG&amp;E will use to credit affected Consumers (the</w:t>
      </w:r>
      <w:r>
        <w:rPr>
          <w:rFonts w:cs="Times New Roman"/>
          <w:spacing w:val="1"/>
          <w:szCs w:val="24"/>
        </w:rPr>
        <w:t xml:space="preserve"> </w:t>
      </w:r>
      <w:r>
        <w:rPr>
          <w:rFonts w:cs="Times New Roman"/>
          <w:szCs w:val="24"/>
        </w:rPr>
        <w:t xml:space="preserve">Customer Credit) in connection with the Fixed Recovery Charges.  </w:t>
      </w:r>
      <w:r>
        <w:rPr>
          <w:rFonts w:cs="Times New Roman"/>
          <w:spacing w:val="2"/>
          <w:szCs w:val="24"/>
        </w:rPr>
        <w:t xml:space="preserve">No aspect of this </w:t>
      </w:r>
      <w:r>
        <w:rPr>
          <w:rFonts w:cs="Times New Roman"/>
          <w:szCs w:val="24"/>
        </w:rPr>
        <w:t>crediting</w:t>
      </w:r>
      <w:r>
        <w:rPr>
          <w:rFonts w:cs="Times New Roman"/>
          <w:spacing w:val="3"/>
          <w:szCs w:val="24"/>
        </w:rPr>
        <w:t xml:space="preserve"> </w:t>
      </w:r>
      <w:r>
        <w:rPr>
          <w:rFonts w:cs="Times New Roman"/>
          <w:szCs w:val="24"/>
        </w:rPr>
        <w:t>mechanism, which is designed to comply with requirements stated in Section 3291(b)(1)(D)</w:t>
      </w:r>
      <w:r>
        <w:rPr>
          <w:rFonts w:cs="Times New Roman"/>
          <w:spacing w:val="4"/>
          <w:szCs w:val="24"/>
        </w:rPr>
        <w:t xml:space="preserve"> and Decision 20</w:t>
      </w:r>
      <w:r>
        <w:rPr>
          <w:rFonts w:cs="Times New Roman"/>
          <w:spacing w:val="4"/>
          <w:szCs w:val="24"/>
        </w:rPr>
        <w:noBreakHyphen/>
        <w:t>05</w:t>
      </w:r>
      <w:r>
        <w:rPr>
          <w:rFonts w:cs="Times New Roman"/>
          <w:spacing w:val="4"/>
          <w:szCs w:val="24"/>
        </w:rPr>
        <w:noBreakHyphen/>
        <w:t xml:space="preserve">053, </w:t>
      </w:r>
      <w:r>
        <w:rPr>
          <w:rFonts w:cs="Times New Roman"/>
          <w:spacing w:val="3"/>
          <w:szCs w:val="24"/>
        </w:rPr>
        <w:t xml:space="preserve">is relevant to the calculation, imposition or revision of Fixed Recovery Charges pursuant to this Financing Order.  The Customer Credit Trust, Customer Credits and related mechanics are referenced herein for pragmatic reasons due to the interplay of the Customer Credits and the Fixed Recovery Charges. </w:t>
      </w:r>
      <w:r w:rsidR="004C38F2">
        <w:rPr>
          <w:rFonts w:cs="Times New Roman"/>
          <w:spacing w:val="3"/>
          <w:szCs w:val="24"/>
        </w:rPr>
        <w:t xml:space="preserve"> </w:t>
      </w:r>
      <w:r>
        <w:rPr>
          <w:rFonts w:cs="Times New Roman"/>
          <w:spacing w:val="3"/>
          <w:szCs w:val="24"/>
        </w:rPr>
        <w:lastRenderedPageBreak/>
        <w:t xml:space="preserve">However, </w:t>
      </w:r>
      <w:bookmarkStart w:name="_cp_text_1_120" w:id="31"/>
      <w:r>
        <w:rPr>
          <w:rFonts w:cs="Times New Roman"/>
          <w:spacing w:val="3"/>
          <w:szCs w:val="24"/>
        </w:rPr>
        <w:t xml:space="preserve">(i) </w:t>
      </w:r>
      <w:bookmarkEnd w:id="31"/>
      <w:r>
        <w:rPr>
          <w:rFonts w:cs="Times New Roman"/>
          <w:spacing w:val="3"/>
          <w:szCs w:val="24"/>
        </w:rPr>
        <w:t xml:space="preserve">except for the Customer Credit true-up provisions </w:t>
      </w:r>
      <w:bookmarkStart w:name="_cp_text_1_122" w:id="32"/>
      <w:r>
        <w:rPr>
          <w:rFonts w:cs="Times New Roman"/>
          <w:spacing w:val="3"/>
          <w:szCs w:val="24"/>
        </w:rPr>
        <w:t xml:space="preserve">set forth </w:t>
      </w:r>
      <w:bookmarkEnd w:id="32"/>
      <w:r>
        <w:rPr>
          <w:rFonts w:cs="Times New Roman"/>
          <w:spacing w:val="3"/>
          <w:szCs w:val="24"/>
        </w:rPr>
        <w:t xml:space="preserve">in Attachment 5 and the Customer Credit bill presentation provisions set </w:t>
      </w:r>
      <w:bookmarkStart w:name="_cp_text_1_124" w:id="33"/>
      <w:r>
        <w:rPr>
          <w:rFonts w:cs="Times New Roman"/>
          <w:spacing w:val="3"/>
          <w:szCs w:val="24"/>
        </w:rPr>
        <w:t xml:space="preserve">forth in </w:t>
      </w:r>
      <w:bookmarkEnd w:id="33"/>
      <w:r>
        <w:rPr>
          <w:rFonts w:cs="Times New Roman"/>
          <w:spacing w:val="3"/>
          <w:szCs w:val="24"/>
        </w:rPr>
        <w:t>Section 5.</w:t>
      </w:r>
      <w:r w:rsidR="00D52F8E">
        <w:rPr>
          <w:rFonts w:cs="Times New Roman"/>
          <w:spacing w:val="3"/>
          <w:szCs w:val="24"/>
        </w:rPr>
        <w:t>4</w:t>
      </w:r>
      <w:r>
        <w:rPr>
          <w:rFonts w:cs="Times New Roman"/>
          <w:spacing w:val="3"/>
          <w:szCs w:val="24"/>
        </w:rPr>
        <w:t xml:space="preserve">, all establishment, governance, funding, distribution, liquidation, regulatory authority and other material provisions relating to the Customer Credit Trust and Customer Credits are governed by </w:t>
      </w:r>
      <w:r>
        <w:rPr>
          <w:rFonts w:cs="Times New Roman"/>
          <w:szCs w:val="24"/>
        </w:rPr>
        <w:t xml:space="preserve">the terms of CPUC orders issued in A.20-04-023, and </w:t>
      </w:r>
      <w:bookmarkStart w:name="_cp_text_1_126" w:id="34"/>
      <w:r>
        <w:rPr>
          <w:rFonts w:cs="Times New Roman"/>
          <w:szCs w:val="24"/>
        </w:rPr>
        <w:t xml:space="preserve">(ii) </w:t>
      </w:r>
      <w:bookmarkEnd w:id="34"/>
      <w:r>
        <w:rPr>
          <w:rFonts w:cs="Times New Roman"/>
          <w:szCs w:val="24"/>
        </w:rPr>
        <w:t xml:space="preserve">the irrevocability of this Financing Order and the Fixed Recovery Charges shall not </w:t>
      </w:r>
      <w:bookmarkStart w:name="_cp_text_1_128" w:id="35"/>
      <w:r>
        <w:rPr>
          <w:rFonts w:cs="Times New Roman"/>
          <w:szCs w:val="24"/>
        </w:rPr>
        <w:t xml:space="preserve">be extended to or apply to any aspect of the Customer Credit Trust and Customer Credits </w:t>
      </w:r>
      <w:bookmarkEnd w:id="35"/>
      <w:r>
        <w:rPr>
          <w:rFonts w:cs="Times New Roman"/>
          <w:szCs w:val="24"/>
        </w:rPr>
        <w:t>(including the Customer Credit bill presentation provisions in Section 5.</w:t>
      </w:r>
      <w:r w:rsidR="00D52F8E">
        <w:rPr>
          <w:rFonts w:cs="Times New Roman"/>
          <w:szCs w:val="24"/>
        </w:rPr>
        <w:t xml:space="preserve">4 </w:t>
      </w:r>
      <w:r>
        <w:rPr>
          <w:rFonts w:cs="Times New Roman"/>
          <w:szCs w:val="24"/>
        </w:rPr>
        <w:t xml:space="preserve">and the requirements set forth in Attachment 5, which are included herein out of necessity and, in the case of the Customer Credit true-up provisions in Attachment 5, to ensure they are consistent with the true-up mechanisms adopted herein for the Fixed Recovery Charges, as specifically contemplated by A.20-04-023). </w:t>
      </w:r>
    </w:p>
    <w:p w:rsidR="00662587" w:rsidRDefault="00B35EDC" w14:paraId="0C46C1C0" w14:textId="77777777">
      <w:pPr>
        <w:pStyle w:val="Standard"/>
        <w:adjustRightInd/>
        <w:rPr>
          <w:rFonts w:cs="Times New Roman"/>
          <w:spacing w:val="-57"/>
          <w:szCs w:val="24"/>
        </w:rPr>
      </w:pPr>
      <w:r>
        <w:rPr>
          <w:rFonts w:cs="Times New Roman"/>
          <w:szCs w:val="24"/>
        </w:rPr>
        <w:t>The Bond principal, interest, and related costs will be recovered via Fixed Recovery</w:t>
      </w:r>
      <w:r>
        <w:rPr>
          <w:rFonts w:cs="Times New Roman"/>
          <w:spacing w:val="1"/>
          <w:szCs w:val="24"/>
        </w:rPr>
        <w:t xml:space="preserve"> </w:t>
      </w:r>
      <w:r>
        <w:rPr>
          <w:rFonts w:cs="Times New Roman"/>
          <w:szCs w:val="24"/>
        </w:rPr>
        <w:t>Charges.</w:t>
      </w:r>
      <w:r>
        <w:rPr>
          <w:rFonts w:cs="Times New Roman"/>
          <w:spacing w:val="1"/>
          <w:szCs w:val="24"/>
        </w:rPr>
        <w:t xml:space="preserve">  </w:t>
      </w:r>
      <w:r>
        <w:rPr>
          <w:rFonts w:cs="Times New Roman"/>
          <w:szCs w:val="24"/>
        </w:rPr>
        <w:t>All existing and future Consumers of electricity in the geographic area where PG&amp;E</w:t>
      </w:r>
      <w:r>
        <w:rPr>
          <w:rFonts w:cs="Times New Roman"/>
          <w:spacing w:val="1"/>
          <w:szCs w:val="24"/>
        </w:rPr>
        <w:t xml:space="preserve"> </w:t>
      </w:r>
      <w:r>
        <w:rPr>
          <w:rFonts w:cs="Times New Roman"/>
          <w:szCs w:val="24"/>
        </w:rPr>
        <w:t>provides electric distribution service as of the date of this Financing Order (Service Territory) will be required to pay the Fixed Recovery Charges and FRTAs, if any, except for those</w:t>
      </w:r>
      <w:r>
        <w:rPr>
          <w:rFonts w:cs="Times New Roman"/>
          <w:spacing w:val="1"/>
          <w:szCs w:val="24"/>
        </w:rPr>
        <w:t xml:space="preserve"> </w:t>
      </w:r>
      <w:r>
        <w:rPr>
          <w:rFonts w:cs="Times New Roman"/>
          <w:szCs w:val="24"/>
        </w:rPr>
        <w:t>Consumers</w:t>
      </w:r>
      <w:r>
        <w:rPr>
          <w:rFonts w:cs="Times New Roman"/>
          <w:spacing w:val="-1"/>
          <w:szCs w:val="24"/>
        </w:rPr>
        <w:t xml:space="preserve"> </w:t>
      </w:r>
      <w:r>
        <w:rPr>
          <w:rFonts w:cs="Times New Roman"/>
          <w:szCs w:val="24"/>
        </w:rPr>
        <w:t>that</w:t>
      </w:r>
      <w:r>
        <w:rPr>
          <w:rFonts w:cs="Times New Roman"/>
          <w:spacing w:val="2"/>
          <w:szCs w:val="24"/>
        </w:rPr>
        <w:t xml:space="preserve"> </w:t>
      </w:r>
      <w:r>
        <w:rPr>
          <w:rFonts w:cs="Times New Roman"/>
          <w:szCs w:val="24"/>
        </w:rPr>
        <w:t>are</w:t>
      </w:r>
      <w:r>
        <w:rPr>
          <w:rFonts w:cs="Times New Roman"/>
          <w:spacing w:val="1"/>
          <w:szCs w:val="24"/>
        </w:rPr>
        <w:t xml:space="preserve"> </w:t>
      </w:r>
      <w:r>
        <w:rPr>
          <w:rFonts w:cs="Times New Roman"/>
          <w:szCs w:val="24"/>
        </w:rPr>
        <w:t>exempt</w:t>
      </w:r>
      <w:r>
        <w:rPr>
          <w:rFonts w:cs="Times New Roman"/>
          <w:spacing w:val="1"/>
          <w:szCs w:val="24"/>
        </w:rPr>
        <w:t xml:space="preserve"> </w:t>
      </w:r>
      <w:r>
        <w:rPr>
          <w:rFonts w:cs="Times New Roman"/>
          <w:szCs w:val="24"/>
        </w:rPr>
        <w:t>pursuant</w:t>
      </w:r>
      <w:r>
        <w:rPr>
          <w:rFonts w:cs="Times New Roman"/>
          <w:spacing w:val="2"/>
          <w:szCs w:val="24"/>
        </w:rPr>
        <w:t xml:space="preserve"> </w:t>
      </w:r>
      <w:r>
        <w:rPr>
          <w:rFonts w:cs="Times New Roman"/>
          <w:szCs w:val="24"/>
        </w:rPr>
        <w:t>to</w:t>
      </w:r>
      <w:r>
        <w:rPr>
          <w:rFonts w:cs="Times New Roman"/>
          <w:spacing w:val="-3"/>
          <w:szCs w:val="24"/>
        </w:rPr>
        <w:t xml:space="preserve"> </w:t>
      </w:r>
      <w:r>
        <w:rPr>
          <w:rFonts w:cs="Times New Roman"/>
          <w:szCs w:val="24"/>
        </w:rPr>
        <w:t>Section</w:t>
      </w:r>
      <w:r>
        <w:rPr>
          <w:rFonts w:cs="Times New Roman"/>
          <w:spacing w:val="2"/>
          <w:szCs w:val="24"/>
        </w:rPr>
        <w:t xml:space="preserve"> </w:t>
      </w:r>
      <w:r>
        <w:rPr>
          <w:rFonts w:cs="Times New Roman"/>
          <w:szCs w:val="24"/>
        </w:rPr>
        <w:t>850.1(i).</w:t>
      </w:r>
    </w:p>
    <w:p w:rsidR="00662587" w:rsidRDefault="00B35EDC" w14:paraId="11839BA0" w14:textId="449BCEB5">
      <w:pPr>
        <w:pStyle w:val="Standard"/>
        <w:adjustRightInd/>
        <w:rPr>
          <w:rFonts w:cs="Times New Roman"/>
          <w:szCs w:val="24"/>
        </w:rPr>
      </w:pPr>
      <w:r>
        <w:rPr>
          <w:rFonts w:cs="Times New Roman"/>
          <w:szCs w:val="24"/>
        </w:rPr>
        <w:t xml:space="preserve">This Financing Order does not become binding until or unless PG&amp;E affirmatively accepts all its terms in compliance with the procedures adopted herein. </w:t>
      </w:r>
      <w:r w:rsidR="003861AC">
        <w:rPr>
          <w:rFonts w:cs="Times New Roman"/>
          <w:szCs w:val="24"/>
        </w:rPr>
        <w:t xml:space="preserve"> </w:t>
      </w:r>
      <w:r>
        <w:rPr>
          <w:rFonts w:cs="Times New Roman"/>
          <w:szCs w:val="24"/>
        </w:rPr>
        <w:t>Pursuant to Section 850.1(e), however, upon the affirmative acceptance by PG&amp;E, the provisions in this Financing Order authorizing the</w:t>
      </w:r>
      <w:r>
        <w:rPr>
          <w:rFonts w:cs="Times New Roman"/>
          <w:spacing w:val="1"/>
          <w:szCs w:val="24"/>
        </w:rPr>
        <w:t xml:space="preserve"> </w:t>
      </w:r>
      <w:r>
        <w:rPr>
          <w:rFonts w:cs="Times New Roman"/>
          <w:szCs w:val="24"/>
        </w:rPr>
        <w:t>issuance of the Recovery Bonds, the recovery of Bond principal, interest, and certain other</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Costs</w:t>
      </w:r>
      <w:r>
        <w:rPr>
          <w:rFonts w:cs="Times New Roman"/>
          <w:spacing w:val="-3"/>
          <w:szCs w:val="24"/>
        </w:rPr>
        <w:t xml:space="preserve"> </w:t>
      </w:r>
      <w:r>
        <w:rPr>
          <w:rFonts w:cs="Times New Roman"/>
          <w:szCs w:val="24"/>
        </w:rPr>
        <w:t>from</w:t>
      </w:r>
      <w:r>
        <w:rPr>
          <w:rFonts w:cs="Times New Roman"/>
          <w:spacing w:val="-1"/>
          <w:szCs w:val="24"/>
        </w:rPr>
        <w:t xml:space="preserve"> </w:t>
      </w:r>
      <w:r>
        <w:rPr>
          <w:rFonts w:cs="Times New Roman"/>
          <w:szCs w:val="24"/>
        </w:rPr>
        <w:t>Consumers,</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Fixed</w:t>
      </w:r>
      <w:r>
        <w:rPr>
          <w:rFonts w:cs="Times New Roman"/>
          <w:spacing w:val="-6"/>
          <w:szCs w:val="24"/>
        </w:rPr>
        <w:t xml:space="preserve"> </w:t>
      </w:r>
      <w:r>
        <w:rPr>
          <w:rFonts w:cs="Times New Roman"/>
          <w:szCs w:val="24"/>
        </w:rPr>
        <w:t>Recovery</w:t>
      </w:r>
      <w:r>
        <w:rPr>
          <w:rFonts w:cs="Times New Roman"/>
          <w:spacing w:val="-1"/>
          <w:szCs w:val="24"/>
        </w:rPr>
        <w:t xml:space="preserve"> </w:t>
      </w:r>
      <w:r>
        <w:rPr>
          <w:rFonts w:cs="Times New Roman"/>
          <w:szCs w:val="24"/>
        </w:rPr>
        <w:t>Charges,</w:t>
      </w:r>
      <w:r>
        <w:rPr>
          <w:rFonts w:cs="Times New Roman"/>
          <w:spacing w:val="1"/>
          <w:szCs w:val="24"/>
        </w:rPr>
        <w:t xml:space="preserve"> </w:t>
      </w:r>
      <w:r>
        <w:rPr>
          <w:rFonts w:cs="Times New Roman"/>
          <w:szCs w:val="24"/>
        </w:rPr>
        <w:t>and the</w:t>
      </w:r>
      <w:r>
        <w:rPr>
          <w:rFonts w:cs="Times New Roman"/>
          <w:spacing w:val="-7"/>
          <w:szCs w:val="24"/>
        </w:rPr>
        <w:t xml:space="preserve"> </w:t>
      </w:r>
      <w:r>
        <w:rPr>
          <w:rFonts w:cs="Times New Roman"/>
          <w:szCs w:val="24"/>
        </w:rPr>
        <w:t>FRTAs</w:t>
      </w:r>
      <w:r>
        <w:rPr>
          <w:rFonts w:cs="Times New Roman"/>
          <w:spacing w:val="-2"/>
          <w:szCs w:val="24"/>
        </w:rPr>
        <w:t xml:space="preserve"> </w:t>
      </w:r>
      <w:r>
        <w:rPr>
          <w:rFonts w:cs="Times New Roman"/>
          <w:szCs w:val="24"/>
        </w:rPr>
        <w:t>are</w:t>
      </w:r>
      <w:r>
        <w:rPr>
          <w:rFonts w:cs="Times New Roman"/>
          <w:spacing w:val="-6"/>
          <w:szCs w:val="24"/>
        </w:rPr>
        <w:t xml:space="preserve"> </w:t>
      </w:r>
      <w:r>
        <w:rPr>
          <w:rFonts w:cs="Times New Roman"/>
          <w:szCs w:val="24"/>
        </w:rPr>
        <w:t>irrevocable.</w:t>
      </w:r>
    </w:p>
    <w:p w:rsidRPr="002A44D9" w:rsidR="00662587" w:rsidP="002A44D9" w:rsidRDefault="00B35EDC" w14:paraId="00F5F76F" w14:textId="64355AE7">
      <w:pPr>
        <w:pStyle w:val="Heading1"/>
      </w:pPr>
      <w:bookmarkStart w:name="_Toc68275491" w:id="36"/>
      <w:r w:rsidRPr="002A44D9">
        <w:lastRenderedPageBreak/>
        <w:t>Background and Procedural History</w:t>
      </w:r>
      <w:bookmarkEnd w:id="36"/>
    </w:p>
    <w:p w:rsidR="00662587" w:rsidRDefault="00B35EDC" w14:paraId="77221A8A" w14:textId="66604647">
      <w:pPr>
        <w:pStyle w:val="Standard"/>
        <w:adjustRightInd/>
        <w:rPr>
          <w:rFonts w:cs="Times New Roman"/>
          <w:szCs w:val="24"/>
        </w:rPr>
      </w:pPr>
      <w:r>
        <w:rPr>
          <w:rFonts w:cs="Times New Roman"/>
          <w:szCs w:val="24"/>
        </w:rPr>
        <w:t>On September 21, 2018, Governor Brown signed into law Senate Bill (SB) 901, which added Sections 451.1 and 451.2, as well as Division 1, Part 1, Chapter 4, Article 5.8</w:t>
      </w:r>
      <w:r>
        <w:rPr>
          <w:rFonts w:cs="Times New Roman"/>
          <w:spacing w:val="1"/>
          <w:szCs w:val="24"/>
        </w:rPr>
        <w:t xml:space="preserve"> </w:t>
      </w:r>
      <w:r>
        <w:rPr>
          <w:rFonts w:cs="Times New Roman"/>
          <w:szCs w:val="24"/>
        </w:rPr>
        <w:t>(commencing with Section 850) of the California Public Utilities Code.</w:t>
      </w:r>
      <w:r>
        <w:rPr>
          <w:rFonts w:cs="Times New Roman"/>
          <w:spacing w:val="1"/>
          <w:szCs w:val="24"/>
        </w:rPr>
        <w:t xml:space="preserve"> </w:t>
      </w:r>
      <w:r>
        <w:rPr>
          <w:rFonts w:cs="Times New Roman"/>
          <w:szCs w:val="24"/>
        </w:rPr>
        <w:t>Article 5.8 was later</w:t>
      </w:r>
      <w:r>
        <w:rPr>
          <w:rFonts w:cs="Times New Roman"/>
          <w:spacing w:val="1"/>
          <w:szCs w:val="24"/>
        </w:rPr>
        <w:t xml:space="preserve"> </w:t>
      </w:r>
      <w:r>
        <w:rPr>
          <w:rFonts w:cs="Times New Roman"/>
          <w:szCs w:val="24"/>
        </w:rPr>
        <w:t>amended by</w:t>
      </w:r>
      <w:r>
        <w:rPr>
          <w:rFonts w:cs="Times New Roman"/>
          <w:spacing w:val="1"/>
          <w:szCs w:val="24"/>
        </w:rPr>
        <w:t xml:space="preserve"> </w:t>
      </w:r>
      <w:r>
        <w:rPr>
          <w:rFonts w:cs="Times New Roman"/>
          <w:szCs w:val="24"/>
        </w:rPr>
        <w:t>Assembly Bill</w:t>
      </w:r>
      <w:r>
        <w:rPr>
          <w:rFonts w:cs="Times New Roman"/>
          <w:spacing w:val="1"/>
          <w:szCs w:val="24"/>
        </w:rPr>
        <w:t xml:space="preserve"> (AB)</w:t>
      </w:r>
      <w:r w:rsidR="00E247A3">
        <w:rPr>
          <w:rFonts w:cs="Times New Roman"/>
          <w:spacing w:val="1"/>
          <w:szCs w:val="24"/>
        </w:rPr>
        <w:t xml:space="preserve"> </w:t>
      </w:r>
      <w:r>
        <w:rPr>
          <w:rFonts w:cs="Times New Roman"/>
          <w:szCs w:val="24"/>
        </w:rPr>
        <w:t>1054 and</w:t>
      </w:r>
      <w:r>
        <w:rPr>
          <w:rFonts w:cs="Times New Roman"/>
          <w:spacing w:val="-4"/>
          <w:szCs w:val="24"/>
        </w:rPr>
        <w:t xml:space="preserve"> </w:t>
      </w:r>
      <w:r>
        <w:rPr>
          <w:rFonts w:cs="Times New Roman"/>
          <w:szCs w:val="24"/>
        </w:rPr>
        <w:t>AB 1513.</w:t>
      </w:r>
      <w:r w:rsidR="002A44D9">
        <w:rPr>
          <w:rStyle w:val="FootnoteReference"/>
          <w:rFonts w:cs="Times New Roman"/>
          <w:szCs w:val="24"/>
        </w:rPr>
        <w:footnoteReference w:id="5"/>
      </w:r>
    </w:p>
    <w:p w:rsidR="00662587" w:rsidRDefault="00B35EDC" w14:paraId="72610955" w14:textId="7E631363">
      <w:pPr>
        <w:pStyle w:val="Standard"/>
        <w:adjustRightInd/>
        <w:rPr>
          <w:rFonts w:cs="Times New Roman"/>
          <w:szCs w:val="24"/>
        </w:rPr>
      </w:pPr>
      <w:r>
        <w:rPr>
          <w:rFonts w:cs="Times New Roman"/>
          <w:szCs w:val="24"/>
        </w:rPr>
        <w:t>Section 451.2 and Article 5.8 authorize the issuance of recovery bonds.</w:t>
      </w:r>
      <w:r>
        <w:rPr>
          <w:rFonts w:cs="Times New Roman"/>
          <w:spacing w:val="1"/>
          <w:szCs w:val="24"/>
        </w:rPr>
        <w:t xml:space="preserve"> </w:t>
      </w:r>
      <w:r>
        <w:rPr>
          <w:rFonts w:cs="Times New Roman"/>
          <w:szCs w:val="24"/>
        </w:rPr>
        <w:t xml:space="preserve"> </w:t>
      </w:r>
      <w:bookmarkStart w:name="_cp_text_1_131" w:id="37"/>
      <w:r>
        <w:rPr>
          <w:rFonts w:cs="Times New Roman"/>
          <w:szCs w:val="24"/>
        </w:rPr>
        <w:t xml:space="preserve">PG&amp;E summarized certain </w:t>
      </w:r>
      <w:bookmarkEnd w:id="37"/>
      <w:r>
        <w:rPr>
          <w:rFonts w:cs="Times New Roman"/>
          <w:szCs w:val="24"/>
        </w:rPr>
        <w:t>relevant</w:t>
      </w:r>
      <w:r>
        <w:rPr>
          <w:rFonts w:cs="Times New Roman"/>
          <w:spacing w:val="1"/>
          <w:szCs w:val="24"/>
        </w:rPr>
        <w:t xml:space="preserve"> </w:t>
      </w:r>
      <w:r>
        <w:rPr>
          <w:rFonts w:cs="Times New Roman"/>
          <w:szCs w:val="24"/>
        </w:rPr>
        <w:t>provisions of</w:t>
      </w:r>
      <w:r>
        <w:rPr>
          <w:rFonts w:cs="Times New Roman"/>
          <w:spacing w:val="-1"/>
          <w:szCs w:val="24"/>
        </w:rPr>
        <w:t xml:space="preserve"> </w:t>
      </w:r>
      <w:bookmarkStart w:name="_cp_text_1_133" w:id="38"/>
      <w:r>
        <w:rPr>
          <w:rFonts w:cs="Times New Roman"/>
          <w:spacing w:val="2"/>
          <w:szCs w:val="24"/>
        </w:rPr>
        <w:t>the applicable statutes</w:t>
      </w:r>
      <w:r>
        <w:rPr>
          <w:rFonts w:cs="Times New Roman"/>
          <w:spacing w:val="1"/>
          <w:szCs w:val="24"/>
        </w:rPr>
        <w:t xml:space="preserve"> </w:t>
      </w:r>
      <w:bookmarkStart w:name="_cp_text_1_134" w:id="39"/>
      <w:bookmarkStart w:name="_cp_text_1_135" w:id="40"/>
      <w:bookmarkEnd w:id="38"/>
      <w:bookmarkEnd w:id="39"/>
      <w:r>
        <w:rPr>
          <w:rFonts w:cs="Times New Roman"/>
          <w:spacing w:val="1"/>
          <w:szCs w:val="24"/>
        </w:rPr>
        <w:t>in its original submission and they are provided, in substantially similar form, for convenience and reference only, with the actual language of the statute being controlling should questions of interpretation arise:</w:t>
      </w:r>
      <w:bookmarkEnd w:id="40"/>
    </w:p>
    <w:p w:rsidR="00662587" w:rsidP="000A462E" w:rsidRDefault="00B35EDC" w14:paraId="04127211" w14:textId="2EB1FBF5">
      <w:pPr>
        <w:autoSpaceDE w:val="0"/>
        <w:autoSpaceDN w:val="0"/>
        <w:spacing w:after="120" w:line="240" w:lineRule="auto"/>
        <w:ind w:left="720" w:right="1440" w:firstLine="0"/>
        <w:rPr>
          <w:rFonts w:cs="Times New Roman"/>
          <w:b/>
          <w:szCs w:val="24"/>
        </w:rPr>
      </w:pPr>
      <w:r>
        <w:rPr>
          <w:rFonts w:cs="Times New Roman"/>
          <w:b/>
          <w:szCs w:val="24"/>
        </w:rPr>
        <w:t>Recovery Bonds Authorized:</w:t>
      </w:r>
      <w:r>
        <w:rPr>
          <w:rFonts w:cs="Times New Roman"/>
          <w:b/>
          <w:spacing w:val="1"/>
          <w:szCs w:val="24"/>
        </w:rPr>
        <w:t xml:space="preserve">  </w:t>
      </w:r>
      <w:r>
        <w:rPr>
          <w:rFonts w:cs="Times New Roman"/>
          <w:szCs w:val="24"/>
        </w:rPr>
        <w:t xml:space="preserve">Subdivision (c) of Section 451.2 allows </w:t>
      </w:r>
      <w:bookmarkStart w:name="_cp_text_1_137" w:id="41"/>
      <w:r>
        <w:rPr>
          <w:rFonts w:cs="Times New Roman"/>
          <w:szCs w:val="24"/>
        </w:rPr>
        <w:t xml:space="preserve">a </w:t>
      </w:r>
      <w:bookmarkEnd w:id="41"/>
      <w:r>
        <w:rPr>
          <w:rFonts w:cs="Times New Roman"/>
          <w:szCs w:val="24"/>
        </w:rPr>
        <w:t xml:space="preserve">utility to apply for a financing order authorizing securitization of the amount of 2017 wildfire costs and expenses disallowed for recovery under Section 451 and subdivision (a) of Section 451.2 but exceeding a threshold set forth in subdivision (b) of that section. </w:t>
      </w:r>
      <w:r w:rsidR="000A462E">
        <w:rPr>
          <w:rFonts w:cs="Times New Roman"/>
          <w:szCs w:val="24"/>
        </w:rPr>
        <w:t xml:space="preserve"> </w:t>
      </w:r>
      <w:r>
        <w:rPr>
          <w:rFonts w:cs="Times New Roman"/>
          <w:szCs w:val="24"/>
        </w:rPr>
        <w:t xml:space="preserve">Paragraph (1) of Section </w:t>
      </w:r>
      <w:bookmarkStart w:name="_cp_text_1_140" w:id="42"/>
      <w:r>
        <w:rPr>
          <w:rFonts w:cs="Times New Roman"/>
          <w:szCs w:val="24"/>
        </w:rPr>
        <w:t xml:space="preserve">850.1, subdivision (a), </w:t>
      </w:r>
      <w:bookmarkEnd w:id="42"/>
      <w:r>
        <w:rPr>
          <w:rFonts w:cs="Times New Roman"/>
          <w:szCs w:val="24"/>
        </w:rPr>
        <w:t>correspondingly provides that a utility may seek authority to issue recovery bonds for recovery of the amount of costs and expenses determined pursuant to subdivision (c) of Section 451.2.  In D.19-06-027, the Commission adopted a methodology for conducting a financial “Stress Test” to implement subdivision (b) of Section</w:t>
      </w:r>
      <w:r w:rsidR="000A462E">
        <w:rPr>
          <w:rFonts w:cs="Times New Roman"/>
          <w:szCs w:val="24"/>
        </w:rPr>
        <w:t> </w:t>
      </w:r>
      <w:r>
        <w:rPr>
          <w:rFonts w:cs="Times New Roman"/>
          <w:szCs w:val="24"/>
        </w:rPr>
        <w:t xml:space="preserve">451.2. </w:t>
      </w:r>
      <w:r w:rsidR="000A462E">
        <w:rPr>
          <w:rFonts w:cs="Times New Roman"/>
          <w:szCs w:val="24"/>
        </w:rPr>
        <w:t xml:space="preserve"> </w:t>
      </w:r>
      <w:r>
        <w:rPr>
          <w:rFonts w:cs="Times New Roman"/>
          <w:szCs w:val="24"/>
        </w:rPr>
        <w:t xml:space="preserve">Procedures to implement section 451.2 and </w:t>
      </w:r>
      <w:r w:rsidR="00E247A3">
        <w:rPr>
          <w:rFonts w:cs="Times New Roman"/>
          <w:szCs w:val="24"/>
        </w:rPr>
        <w:t>Decision</w:t>
      </w:r>
      <w:r w:rsidR="000A462E">
        <w:rPr>
          <w:rFonts w:cs="Times New Roman"/>
          <w:szCs w:val="24"/>
        </w:rPr>
        <w:t> </w:t>
      </w:r>
      <w:r w:rsidR="00E247A3">
        <w:rPr>
          <w:rFonts w:cs="Times New Roman"/>
          <w:szCs w:val="24"/>
        </w:rPr>
        <w:t>(</w:t>
      </w:r>
      <w:r>
        <w:rPr>
          <w:rFonts w:cs="Times New Roman"/>
          <w:szCs w:val="24"/>
        </w:rPr>
        <w:t>D.</w:t>
      </w:r>
      <w:bookmarkStart w:name="_cp_text_2_141" w:id="43"/>
      <w:r w:rsidR="00E247A3">
        <w:rPr>
          <w:rFonts w:cs="Times New Roman"/>
          <w:szCs w:val="24"/>
        </w:rPr>
        <w:t>)</w:t>
      </w:r>
      <w:bookmarkStart w:name="_cp_text_1_142" w:id="44"/>
      <w:bookmarkEnd w:id="43"/>
      <w:r>
        <w:rPr>
          <w:rFonts w:cs="Times New Roman"/>
          <w:szCs w:val="24"/>
        </w:rPr>
        <w:t>19</w:t>
      </w:r>
      <w:r w:rsidR="000A462E">
        <w:rPr>
          <w:rFonts w:cs="Times New Roman"/>
          <w:szCs w:val="24"/>
        </w:rPr>
        <w:noBreakHyphen/>
      </w:r>
      <w:r>
        <w:rPr>
          <w:rFonts w:cs="Times New Roman"/>
          <w:szCs w:val="24"/>
        </w:rPr>
        <w:t xml:space="preserve">06-027 </w:t>
      </w:r>
      <w:bookmarkEnd w:id="44"/>
      <w:r>
        <w:rPr>
          <w:rFonts w:cs="Times New Roman"/>
          <w:szCs w:val="24"/>
        </w:rPr>
        <w:t>were conducted in A.20-04-023</w:t>
      </w:r>
      <w:bookmarkStart w:name="_cp_text_1_143" w:id="45"/>
      <w:r>
        <w:rPr>
          <w:rFonts w:cs="Times New Roman"/>
          <w:szCs w:val="24"/>
        </w:rPr>
        <w:t>.</w:t>
      </w:r>
      <w:bookmarkEnd w:id="45"/>
    </w:p>
    <w:p w:rsidR="00662587" w:rsidP="000A462E" w:rsidRDefault="00B35EDC" w14:paraId="52AEB1BE" w14:textId="0BC9124F">
      <w:pPr>
        <w:pStyle w:val="BodyText"/>
        <w:widowControl w:val="0"/>
        <w:adjustRightInd/>
        <w:spacing w:after="120"/>
        <w:ind w:left="720" w:right="1440"/>
        <w:rPr>
          <w:rFonts w:ascii="Book Antiqua" w:hAnsi="Book Antiqua"/>
          <w:sz w:val="26"/>
        </w:rPr>
      </w:pPr>
      <w:r>
        <w:rPr>
          <w:rFonts w:ascii="Book Antiqua" w:hAnsi="Book Antiqua"/>
          <w:b/>
          <w:sz w:val="26"/>
        </w:rPr>
        <w:t>Consumer Benefits:</w:t>
      </w:r>
      <w:r>
        <w:rPr>
          <w:rFonts w:ascii="Book Antiqua" w:hAnsi="Book Antiqua"/>
          <w:b/>
          <w:spacing w:val="1"/>
          <w:sz w:val="26"/>
        </w:rPr>
        <w:t xml:space="preserve">  </w:t>
      </w:r>
      <w:r>
        <w:rPr>
          <w:rFonts w:ascii="Book Antiqua" w:hAnsi="Book Antiqua"/>
          <w:sz w:val="26"/>
        </w:rPr>
        <w:t xml:space="preserve">The issuance of the </w:t>
      </w:r>
      <w:r w:rsidR="00BB1AA2">
        <w:rPr>
          <w:rFonts w:ascii="Book Antiqua" w:hAnsi="Book Antiqua"/>
          <w:sz w:val="26"/>
        </w:rPr>
        <w:t>R</w:t>
      </w:r>
      <w:r>
        <w:rPr>
          <w:rFonts w:ascii="Book Antiqua" w:hAnsi="Book Antiqua"/>
          <w:sz w:val="26"/>
        </w:rPr>
        <w:t xml:space="preserve">ecovery </w:t>
      </w:r>
      <w:r w:rsidR="00BB1AA2">
        <w:rPr>
          <w:rFonts w:ascii="Book Antiqua" w:hAnsi="Book Antiqua"/>
          <w:sz w:val="26"/>
        </w:rPr>
        <w:t>B</w:t>
      </w:r>
      <w:r>
        <w:rPr>
          <w:rFonts w:ascii="Book Antiqua" w:hAnsi="Book Antiqua"/>
          <w:sz w:val="26"/>
        </w:rPr>
        <w:t>onds and the imposition and</w:t>
      </w:r>
      <w:r>
        <w:rPr>
          <w:rFonts w:ascii="Book Antiqua" w:hAnsi="Book Antiqua"/>
          <w:spacing w:val="1"/>
          <w:sz w:val="26"/>
        </w:rPr>
        <w:t xml:space="preserve"> </w:t>
      </w:r>
      <w:r>
        <w:rPr>
          <w:rFonts w:ascii="Book Antiqua" w:hAnsi="Book Antiqua"/>
          <w:sz w:val="26"/>
        </w:rPr>
        <w:t>collection of Fixed Recovery Charges are authorized if the Commission finds A.</w:t>
      </w:r>
      <w:r w:rsidR="000A462E">
        <w:rPr>
          <w:rFonts w:ascii="Book Antiqua" w:hAnsi="Book Antiqua"/>
          <w:sz w:val="26"/>
        </w:rPr>
        <w:t xml:space="preserve"> </w:t>
      </w:r>
      <w:r>
        <w:rPr>
          <w:rFonts w:ascii="Book Antiqua" w:hAnsi="Book Antiqua"/>
          <w:sz w:val="26"/>
        </w:rPr>
        <w:t>the</w:t>
      </w:r>
      <w:r>
        <w:rPr>
          <w:rFonts w:ascii="Book Antiqua" w:hAnsi="Book Antiqua"/>
          <w:spacing w:val="1"/>
          <w:sz w:val="26"/>
        </w:rPr>
        <w:t xml:space="preserve"> </w:t>
      </w:r>
      <w:r>
        <w:rPr>
          <w:rFonts w:ascii="Book Antiqua" w:hAnsi="Book Antiqua"/>
          <w:sz w:val="26"/>
        </w:rPr>
        <w:t xml:space="preserve">Recovery Costs to </w:t>
      </w:r>
      <w:r>
        <w:rPr>
          <w:rFonts w:ascii="Book Antiqua" w:hAnsi="Book Antiqua"/>
          <w:sz w:val="26"/>
        </w:rPr>
        <w:lastRenderedPageBreak/>
        <w:t>be reimbursed from the Recovery Bonds have been found to be just</w:t>
      </w:r>
      <w:r>
        <w:rPr>
          <w:rFonts w:ascii="Book Antiqua" w:hAnsi="Book Antiqua"/>
          <w:spacing w:val="-58"/>
          <w:sz w:val="26"/>
        </w:rPr>
        <w:t xml:space="preserve"> </w:t>
      </w:r>
      <w:r>
        <w:rPr>
          <w:rFonts w:ascii="Book Antiqua" w:hAnsi="Book Antiqua"/>
          <w:sz w:val="26"/>
        </w:rPr>
        <w:t>and reasonable or</w:t>
      </w:r>
      <w:r>
        <w:rPr>
          <w:rFonts w:ascii="Book Antiqua" w:hAnsi="Book Antiqua"/>
          <w:spacing w:val="3"/>
          <w:sz w:val="26"/>
        </w:rPr>
        <w:t xml:space="preserve"> </w:t>
      </w:r>
      <w:r>
        <w:rPr>
          <w:rFonts w:ascii="Book Antiqua" w:hAnsi="Book Antiqua"/>
          <w:sz w:val="26"/>
        </w:rPr>
        <w:t>are allocated</w:t>
      </w:r>
      <w:r>
        <w:rPr>
          <w:rFonts w:ascii="Book Antiqua" w:hAnsi="Book Antiqua"/>
          <w:spacing w:val="-4"/>
          <w:sz w:val="26"/>
        </w:rPr>
        <w:t xml:space="preserve"> </w:t>
      </w:r>
      <w:r>
        <w:rPr>
          <w:rFonts w:ascii="Book Antiqua" w:hAnsi="Book Antiqua"/>
          <w:sz w:val="26"/>
        </w:rPr>
        <w:t>to</w:t>
      </w:r>
      <w:r>
        <w:rPr>
          <w:rFonts w:ascii="Book Antiqua" w:hAnsi="Book Antiqua"/>
          <w:spacing w:val="1"/>
          <w:sz w:val="26"/>
        </w:rPr>
        <w:t xml:space="preserve"> </w:t>
      </w:r>
      <w:r>
        <w:rPr>
          <w:rFonts w:ascii="Book Antiqua" w:hAnsi="Book Antiqua"/>
          <w:sz w:val="26"/>
        </w:rPr>
        <w:t>the</w:t>
      </w:r>
      <w:r>
        <w:rPr>
          <w:rFonts w:ascii="Book Antiqua" w:hAnsi="Book Antiqua"/>
          <w:spacing w:val="-5"/>
          <w:sz w:val="26"/>
        </w:rPr>
        <w:t xml:space="preserve"> </w:t>
      </w:r>
      <w:r>
        <w:rPr>
          <w:rFonts w:ascii="Book Antiqua" w:hAnsi="Book Antiqua"/>
          <w:sz w:val="26"/>
        </w:rPr>
        <w:t>ratepayers</w:t>
      </w:r>
      <w:r>
        <w:rPr>
          <w:rFonts w:ascii="Book Antiqua" w:hAnsi="Book Antiqua"/>
          <w:spacing w:val="-1"/>
          <w:sz w:val="26"/>
        </w:rPr>
        <w:t xml:space="preserve"> </w:t>
      </w:r>
      <w:r>
        <w:rPr>
          <w:rFonts w:ascii="Book Antiqua" w:hAnsi="Book Antiqua"/>
          <w:sz w:val="26"/>
        </w:rPr>
        <w:t>pursuant</w:t>
      </w:r>
      <w:r>
        <w:rPr>
          <w:rFonts w:ascii="Book Antiqua" w:hAnsi="Book Antiqua"/>
          <w:spacing w:val="1"/>
          <w:sz w:val="26"/>
        </w:rPr>
        <w:t xml:space="preserve"> </w:t>
      </w:r>
      <w:r>
        <w:rPr>
          <w:rFonts w:ascii="Book Antiqua" w:hAnsi="Book Antiqua"/>
          <w:sz w:val="26"/>
        </w:rPr>
        <w:t>to</w:t>
      </w:r>
      <w:r>
        <w:rPr>
          <w:rFonts w:ascii="Book Antiqua" w:hAnsi="Book Antiqua"/>
          <w:spacing w:val="1"/>
          <w:sz w:val="26"/>
        </w:rPr>
        <w:t xml:space="preserve"> </w:t>
      </w:r>
      <w:r>
        <w:rPr>
          <w:rFonts w:ascii="Book Antiqua" w:hAnsi="Book Antiqua"/>
          <w:sz w:val="26"/>
        </w:rPr>
        <w:t>subdivision</w:t>
      </w:r>
      <w:r>
        <w:rPr>
          <w:rFonts w:ascii="Book Antiqua" w:hAnsi="Book Antiqua"/>
          <w:spacing w:val="1"/>
          <w:sz w:val="26"/>
        </w:rPr>
        <w:t xml:space="preserve"> </w:t>
      </w:r>
      <w:r>
        <w:rPr>
          <w:rFonts w:ascii="Book Antiqua" w:hAnsi="Book Antiqua"/>
          <w:sz w:val="26"/>
        </w:rPr>
        <w:t>(c)</w:t>
      </w:r>
      <w:r>
        <w:rPr>
          <w:rFonts w:ascii="Book Antiqua" w:hAnsi="Book Antiqua"/>
          <w:spacing w:val="-2"/>
          <w:sz w:val="26"/>
        </w:rPr>
        <w:t xml:space="preserve"> </w:t>
      </w:r>
      <w:r>
        <w:rPr>
          <w:rFonts w:ascii="Book Antiqua" w:hAnsi="Book Antiqua"/>
          <w:sz w:val="26"/>
        </w:rPr>
        <w:t>of Section 451.2</w:t>
      </w:r>
      <w:r>
        <w:rPr>
          <w:rFonts w:ascii="Book Antiqua" w:hAnsi="Book Antiqua"/>
          <w:spacing w:val="-5"/>
          <w:sz w:val="26"/>
        </w:rPr>
        <w:t xml:space="preserve"> </w:t>
      </w:r>
      <w:r>
        <w:rPr>
          <w:rFonts w:ascii="Book Antiqua" w:hAnsi="Book Antiqua"/>
          <w:sz w:val="26"/>
        </w:rPr>
        <w:t>and</w:t>
      </w:r>
      <w:r>
        <w:rPr>
          <w:rFonts w:ascii="Book Antiqua" w:hAnsi="Book Antiqua"/>
          <w:spacing w:val="1"/>
          <w:sz w:val="26"/>
        </w:rPr>
        <w:t xml:space="preserve"> </w:t>
      </w:r>
      <w:r>
        <w:rPr>
          <w:rFonts w:ascii="Book Antiqua" w:hAnsi="Book Antiqua"/>
          <w:sz w:val="26"/>
        </w:rPr>
        <w:t>B.</w:t>
      </w:r>
      <w:r>
        <w:rPr>
          <w:rFonts w:ascii="Book Antiqua" w:hAnsi="Book Antiqua"/>
          <w:spacing w:val="-2"/>
          <w:sz w:val="26"/>
        </w:rPr>
        <w:t xml:space="preserve"> </w:t>
      </w:r>
      <w:r>
        <w:rPr>
          <w:rFonts w:ascii="Book Antiqua" w:hAnsi="Book Antiqua"/>
          <w:sz w:val="26"/>
        </w:rPr>
        <w:t>the</w:t>
      </w:r>
      <w:r>
        <w:rPr>
          <w:rFonts w:ascii="Book Antiqua" w:hAnsi="Book Antiqua"/>
          <w:spacing w:val="-1"/>
          <w:sz w:val="26"/>
        </w:rPr>
        <w:t xml:space="preserve"> </w:t>
      </w:r>
      <w:r>
        <w:rPr>
          <w:rFonts w:ascii="Book Antiqua" w:hAnsi="Book Antiqua"/>
          <w:sz w:val="26"/>
        </w:rPr>
        <w:t>issuance of</w:t>
      </w:r>
      <w:r>
        <w:rPr>
          <w:rFonts w:ascii="Book Antiqua" w:hAnsi="Book Antiqua"/>
          <w:spacing w:val="2"/>
          <w:sz w:val="26"/>
        </w:rPr>
        <w:t xml:space="preserve"> </w:t>
      </w:r>
      <w:r>
        <w:rPr>
          <w:rFonts w:ascii="Book Antiqua" w:hAnsi="Book Antiqua"/>
          <w:sz w:val="26"/>
        </w:rPr>
        <w:t>such Recovery Bonds</w:t>
      </w:r>
      <w:r>
        <w:rPr>
          <w:rFonts w:ascii="Book Antiqua" w:hAnsi="Book Antiqua"/>
          <w:spacing w:val="-1"/>
          <w:sz w:val="26"/>
        </w:rPr>
        <w:t xml:space="preserve"> </w:t>
      </w:r>
      <w:r>
        <w:rPr>
          <w:rFonts w:ascii="Book Antiqua" w:hAnsi="Book Antiqua"/>
          <w:sz w:val="26"/>
        </w:rPr>
        <w:t>(i)</w:t>
      </w:r>
      <w:r>
        <w:rPr>
          <w:rFonts w:ascii="Book Antiqua" w:hAnsi="Book Antiqua"/>
          <w:spacing w:val="-3"/>
          <w:sz w:val="26"/>
        </w:rPr>
        <w:t xml:space="preserve"> </w:t>
      </w:r>
      <w:r>
        <w:rPr>
          <w:rFonts w:ascii="Book Antiqua" w:hAnsi="Book Antiqua"/>
          <w:sz w:val="26"/>
        </w:rPr>
        <w:t>is</w:t>
      </w:r>
      <w:r>
        <w:rPr>
          <w:rFonts w:ascii="Book Antiqua" w:hAnsi="Book Antiqua"/>
          <w:spacing w:val="-2"/>
          <w:sz w:val="26"/>
        </w:rPr>
        <w:t xml:space="preserve"> </w:t>
      </w:r>
      <w:r>
        <w:rPr>
          <w:rFonts w:ascii="Book Antiqua" w:hAnsi="Book Antiqua"/>
          <w:sz w:val="26"/>
        </w:rPr>
        <w:t>just</w:t>
      </w:r>
      <w:r>
        <w:rPr>
          <w:rFonts w:ascii="Book Antiqua" w:hAnsi="Book Antiqua"/>
          <w:spacing w:val="1"/>
          <w:sz w:val="26"/>
        </w:rPr>
        <w:t xml:space="preserve"> </w:t>
      </w:r>
      <w:r>
        <w:rPr>
          <w:rFonts w:ascii="Book Antiqua" w:hAnsi="Book Antiqua"/>
          <w:sz w:val="26"/>
        </w:rPr>
        <w:t>and</w:t>
      </w:r>
      <w:r>
        <w:rPr>
          <w:rFonts w:ascii="Book Antiqua" w:hAnsi="Book Antiqua"/>
          <w:spacing w:val="-5"/>
          <w:sz w:val="26"/>
        </w:rPr>
        <w:t xml:space="preserve"> </w:t>
      </w:r>
      <w:r>
        <w:rPr>
          <w:rFonts w:ascii="Book Antiqua" w:hAnsi="Book Antiqua"/>
          <w:sz w:val="26"/>
        </w:rPr>
        <w:t>reasonable, (ii) is consistent with the public interest, and (iii) would reduce, to the maximum extent possible, the rates on a present value basis that Consumers would pay as compared to the use of traditional utility financing mechanisms.  (Section</w:t>
      </w:r>
      <w:r w:rsidR="000A462E">
        <w:rPr>
          <w:rFonts w:ascii="Book Antiqua" w:hAnsi="Book Antiqua"/>
          <w:sz w:val="26"/>
        </w:rPr>
        <w:t> </w:t>
      </w:r>
      <w:r>
        <w:rPr>
          <w:rFonts w:ascii="Book Antiqua" w:hAnsi="Book Antiqua"/>
          <w:sz w:val="26"/>
        </w:rPr>
        <w:t xml:space="preserve">850.1(a)(1)(A).)  For purposes of this Financing Order, “Consumers” means any individual government body, trust, business entity, or nonprofit organization that consumes electricity that has been transmitted or distributed by means of electric transmission or distribution facilities whether those electric transmission or distribution facilities are owned by the consumer, PG&amp;E or any other party. </w:t>
      </w:r>
      <w:r w:rsidR="000A462E">
        <w:rPr>
          <w:rFonts w:ascii="Book Antiqua" w:hAnsi="Book Antiqua"/>
          <w:sz w:val="26"/>
        </w:rPr>
        <w:t xml:space="preserve"> </w:t>
      </w:r>
      <w:r>
        <w:rPr>
          <w:rFonts w:ascii="Book Antiqua" w:hAnsi="Book Antiqua"/>
          <w:sz w:val="26"/>
        </w:rPr>
        <w:t>(Section 850(b)(3).)</w:t>
      </w:r>
    </w:p>
    <w:p w:rsidR="00662587" w:rsidP="000A462E" w:rsidRDefault="00B35EDC" w14:paraId="12E5AF60" w14:textId="77777777">
      <w:pPr>
        <w:pStyle w:val="BodyText"/>
        <w:adjustRightInd/>
        <w:spacing w:after="120"/>
        <w:ind w:left="720" w:right="1440"/>
        <w:rPr>
          <w:rFonts w:ascii="Book Antiqua" w:hAnsi="Book Antiqua"/>
          <w:sz w:val="26"/>
        </w:rPr>
      </w:pPr>
      <w:r>
        <w:rPr>
          <w:rFonts w:ascii="Book Antiqua" w:hAnsi="Book Antiqua"/>
          <w:b/>
          <w:sz w:val="26"/>
        </w:rPr>
        <w:t>Nonbypassable Charges:</w:t>
      </w:r>
      <w:r>
        <w:rPr>
          <w:rFonts w:ascii="Book Antiqua" w:hAnsi="Book Antiqua"/>
          <w:b/>
          <w:spacing w:val="1"/>
          <w:sz w:val="26"/>
        </w:rPr>
        <w:t xml:space="preserve">  </w:t>
      </w:r>
      <w:r>
        <w:rPr>
          <w:rFonts w:ascii="Book Antiqua" w:hAnsi="Book Antiqua"/>
          <w:sz w:val="26"/>
        </w:rPr>
        <w:t>The Commission can impose nonbypassable Fixed Recovery</w:t>
      </w:r>
      <w:r>
        <w:rPr>
          <w:rFonts w:ascii="Book Antiqua" w:hAnsi="Book Antiqua"/>
          <w:spacing w:val="-57"/>
          <w:sz w:val="26"/>
        </w:rPr>
        <w:t xml:space="preserve"> </w:t>
      </w:r>
      <w:r>
        <w:rPr>
          <w:rFonts w:ascii="Book Antiqua" w:hAnsi="Book Antiqua"/>
          <w:sz w:val="26"/>
        </w:rPr>
        <w:t>Charges and FRTAs on Consumers, as needed, to pay principal, interest, taxes, and other Recovery</w:t>
      </w:r>
      <w:r>
        <w:rPr>
          <w:rFonts w:ascii="Book Antiqua" w:hAnsi="Book Antiqua"/>
          <w:spacing w:val="1"/>
          <w:sz w:val="26"/>
        </w:rPr>
        <w:t xml:space="preserve"> </w:t>
      </w:r>
      <w:r>
        <w:rPr>
          <w:rFonts w:ascii="Book Antiqua" w:hAnsi="Book Antiqua"/>
          <w:sz w:val="26"/>
        </w:rPr>
        <w:t xml:space="preserve">Costs. </w:t>
      </w:r>
      <w:r>
        <w:rPr>
          <w:rFonts w:ascii="Book Antiqua" w:hAnsi="Book Antiqua"/>
          <w:spacing w:val="1"/>
          <w:sz w:val="26"/>
        </w:rPr>
        <w:t xml:space="preserve"> </w:t>
      </w:r>
      <w:r>
        <w:rPr>
          <w:rFonts w:ascii="Book Antiqua" w:hAnsi="Book Antiqua"/>
          <w:sz w:val="26"/>
        </w:rPr>
        <w:t>Except for a limited number of exemptions, these</w:t>
      </w:r>
      <w:r>
        <w:rPr>
          <w:rFonts w:ascii="Book Antiqua" w:hAnsi="Book Antiqua"/>
          <w:spacing w:val="1"/>
          <w:sz w:val="26"/>
        </w:rPr>
        <w:t xml:space="preserve"> </w:t>
      </w:r>
      <w:r>
        <w:rPr>
          <w:rFonts w:ascii="Book Antiqua" w:hAnsi="Book Antiqua"/>
          <w:sz w:val="26"/>
        </w:rPr>
        <w:t>Fixed Recovery Charges and any FRTAs are applicable to all existing and future electric</w:t>
      </w:r>
      <w:r>
        <w:rPr>
          <w:rFonts w:ascii="Book Antiqua" w:hAnsi="Book Antiqua"/>
          <w:spacing w:val="-57"/>
          <w:sz w:val="26"/>
        </w:rPr>
        <w:t xml:space="preserve"> </w:t>
      </w:r>
      <w:r>
        <w:rPr>
          <w:rFonts w:ascii="Book Antiqua" w:hAnsi="Book Antiqua"/>
          <w:sz w:val="26"/>
        </w:rPr>
        <w:t>Consumers.</w:t>
      </w:r>
      <w:r>
        <w:rPr>
          <w:rFonts w:ascii="Book Antiqua" w:hAnsi="Book Antiqua"/>
          <w:spacing w:val="6"/>
          <w:sz w:val="26"/>
        </w:rPr>
        <w:t xml:space="preserve"> </w:t>
      </w:r>
      <w:r>
        <w:rPr>
          <w:rFonts w:ascii="Book Antiqua" w:hAnsi="Book Antiqua"/>
          <w:sz w:val="26"/>
        </w:rPr>
        <w:t>(Sections</w:t>
      </w:r>
      <w:r>
        <w:rPr>
          <w:rFonts w:ascii="Book Antiqua" w:hAnsi="Book Antiqua"/>
          <w:spacing w:val="-1"/>
          <w:sz w:val="26"/>
        </w:rPr>
        <w:t xml:space="preserve"> </w:t>
      </w:r>
      <w:r>
        <w:rPr>
          <w:rFonts w:ascii="Book Antiqua" w:hAnsi="Book Antiqua"/>
          <w:sz w:val="26"/>
        </w:rPr>
        <w:t>850(b)(7), (8)</w:t>
      </w:r>
      <w:r>
        <w:rPr>
          <w:rFonts w:ascii="Book Antiqua" w:hAnsi="Book Antiqua"/>
          <w:spacing w:val="-2"/>
          <w:sz w:val="26"/>
        </w:rPr>
        <w:t xml:space="preserve"> </w:t>
      </w:r>
      <w:r>
        <w:rPr>
          <w:rFonts w:ascii="Book Antiqua" w:hAnsi="Book Antiqua"/>
          <w:sz w:val="26"/>
        </w:rPr>
        <w:t>and</w:t>
      </w:r>
      <w:r>
        <w:rPr>
          <w:rFonts w:ascii="Book Antiqua" w:hAnsi="Book Antiqua"/>
          <w:spacing w:val="2"/>
          <w:sz w:val="26"/>
        </w:rPr>
        <w:t xml:space="preserve"> </w:t>
      </w:r>
      <w:r>
        <w:rPr>
          <w:rFonts w:ascii="Book Antiqua" w:hAnsi="Book Antiqua"/>
          <w:sz w:val="26"/>
        </w:rPr>
        <w:t>(12),</w:t>
      </w:r>
      <w:r>
        <w:rPr>
          <w:rFonts w:ascii="Book Antiqua" w:hAnsi="Book Antiqua"/>
          <w:spacing w:val="-1"/>
          <w:sz w:val="26"/>
        </w:rPr>
        <w:t xml:space="preserve"> </w:t>
      </w:r>
      <w:r>
        <w:rPr>
          <w:rFonts w:ascii="Book Antiqua" w:hAnsi="Book Antiqua"/>
          <w:sz w:val="26"/>
        </w:rPr>
        <w:t>and</w:t>
      </w:r>
      <w:r>
        <w:rPr>
          <w:rFonts w:ascii="Book Antiqua" w:hAnsi="Book Antiqua"/>
          <w:spacing w:val="2"/>
          <w:sz w:val="26"/>
        </w:rPr>
        <w:t xml:space="preserve"> </w:t>
      </w:r>
      <w:r>
        <w:rPr>
          <w:rFonts w:ascii="Book Antiqua" w:hAnsi="Book Antiqua"/>
          <w:sz w:val="26"/>
        </w:rPr>
        <w:t>850.1(a)</w:t>
      </w:r>
      <w:r>
        <w:rPr>
          <w:rFonts w:ascii="Book Antiqua" w:hAnsi="Book Antiqua"/>
          <w:spacing w:val="3"/>
          <w:sz w:val="26"/>
        </w:rPr>
        <w:t xml:space="preserve"> </w:t>
      </w:r>
      <w:r>
        <w:rPr>
          <w:rFonts w:ascii="Book Antiqua" w:hAnsi="Book Antiqua"/>
          <w:sz w:val="26"/>
        </w:rPr>
        <w:t>-</w:t>
      </w:r>
      <w:r>
        <w:rPr>
          <w:rFonts w:ascii="Book Antiqua" w:hAnsi="Book Antiqua"/>
          <w:spacing w:val="-1"/>
          <w:sz w:val="26"/>
        </w:rPr>
        <w:t xml:space="preserve"> </w:t>
      </w:r>
      <w:r>
        <w:rPr>
          <w:rFonts w:ascii="Book Antiqua" w:hAnsi="Book Antiqua"/>
          <w:sz w:val="26"/>
        </w:rPr>
        <w:t>(d).)</w:t>
      </w:r>
    </w:p>
    <w:p w:rsidR="00662587" w:rsidP="000A462E" w:rsidRDefault="00B35EDC" w14:paraId="1085B831" w14:textId="77777777">
      <w:pPr>
        <w:pStyle w:val="BodyText"/>
        <w:widowControl w:val="0"/>
        <w:adjustRightInd/>
        <w:spacing w:after="120"/>
        <w:ind w:left="720" w:right="1440"/>
        <w:rPr>
          <w:rFonts w:ascii="Book Antiqua" w:hAnsi="Book Antiqua"/>
          <w:sz w:val="26"/>
        </w:rPr>
      </w:pPr>
      <w:r>
        <w:rPr>
          <w:rFonts w:ascii="Book Antiqua" w:hAnsi="Book Antiqua"/>
          <w:b/>
          <w:sz w:val="26"/>
        </w:rPr>
        <w:t>Periodic True-Up Adjustments:</w:t>
      </w:r>
      <w:r>
        <w:rPr>
          <w:rFonts w:ascii="Book Antiqua" w:hAnsi="Book Antiqua"/>
          <w:b/>
          <w:spacing w:val="1"/>
          <w:sz w:val="26"/>
        </w:rPr>
        <w:t xml:space="preserve">  </w:t>
      </w:r>
      <w:r>
        <w:rPr>
          <w:rFonts w:ascii="Book Antiqua" w:hAnsi="Book Antiqua"/>
          <w:sz w:val="26"/>
        </w:rPr>
        <w:t>There shall be periodic true-up adjustments of the</w:t>
      </w:r>
      <w:r>
        <w:rPr>
          <w:rFonts w:ascii="Book Antiqua" w:hAnsi="Book Antiqua"/>
          <w:spacing w:val="1"/>
          <w:sz w:val="26"/>
        </w:rPr>
        <w:t xml:space="preserve"> </w:t>
      </w:r>
      <w:r>
        <w:rPr>
          <w:rFonts w:ascii="Book Antiqua" w:hAnsi="Book Antiqua"/>
          <w:sz w:val="26"/>
        </w:rPr>
        <w:t>Fixed Recovery Charges using the True-Up Mechanism approved in this Financing Order</w:t>
      </w:r>
      <w:r>
        <w:rPr>
          <w:rFonts w:ascii="Book Antiqua" w:hAnsi="Book Antiqua"/>
          <w:spacing w:val="-57"/>
          <w:sz w:val="26"/>
        </w:rPr>
        <w:t xml:space="preserve"> </w:t>
      </w:r>
      <w:r>
        <w:rPr>
          <w:rFonts w:ascii="Book Antiqua" w:hAnsi="Book Antiqua"/>
          <w:sz w:val="26"/>
        </w:rPr>
        <w:t>(which shall be made at least annually and may be made more frequently) as necessary to</w:t>
      </w:r>
      <w:r>
        <w:rPr>
          <w:rFonts w:ascii="Book Antiqua" w:hAnsi="Book Antiqua"/>
          <w:spacing w:val="-57"/>
          <w:sz w:val="26"/>
        </w:rPr>
        <w:t xml:space="preserve"> </w:t>
      </w:r>
      <w:r>
        <w:rPr>
          <w:rFonts w:ascii="Book Antiqua" w:hAnsi="Book Antiqua"/>
          <w:sz w:val="26"/>
        </w:rPr>
        <w:t>correct</w:t>
      </w:r>
      <w:r>
        <w:rPr>
          <w:rFonts w:ascii="Book Antiqua" w:hAnsi="Book Antiqua"/>
          <w:spacing w:val="1"/>
          <w:sz w:val="26"/>
        </w:rPr>
        <w:t xml:space="preserve"> </w:t>
      </w:r>
      <w:r>
        <w:rPr>
          <w:rFonts w:ascii="Book Antiqua" w:hAnsi="Book Antiqua"/>
          <w:sz w:val="26"/>
        </w:rPr>
        <w:t>for</w:t>
      </w:r>
      <w:r>
        <w:rPr>
          <w:rFonts w:ascii="Book Antiqua" w:hAnsi="Book Antiqua"/>
          <w:spacing w:val="-2"/>
          <w:sz w:val="26"/>
        </w:rPr>
        <w:t xml:space="preserve"> </w:t>
      </w:r>
      <w:r>
        <w:rPr>
          <w:rFonts w:ascii="Book Antiqua" w:hAnsi="Book Antiqua"/>
          <w:sz w:val="26"/>
        </w:rPr>
        <w:t>any</w:t>
      </w:r>
      <w:r>
        <w:rPr>
          <w:rFonts w:ascii="Book Antiqua" w:hAnsi="Book Antiqua"/>
          <w:spacing w:val="1"/>
          <w:sz w:val="26"/>
        </w:rPr>
        <w:t xml:space="preserve"> </w:t>
      </w:r>
      <w:r>
        <w:rPr>
          <w:rFonts w:ascii="Book Antiqua" w:hAnsi="Book Antiqua"/>
          <w:sz w:val="26"/>
        </w:rPr>
        <w:t>overcollection</w:t>
      </w:r>
      <w:r>
        <w:rPr>
          <w:rFonts w:ascii="Book Antiqua" w:hAnsi="Book Antiqua"/>
          <w:spacing w:val="-4"/>
          <w:sz w:val="26"/>
        </w:rPr>
        <w:t xml:space="preserve"> </w:t>
      </w:r>
      <w:r>
        <w:rPr>
          <w:rFonts w:ascii="Book Antiqua" w:hAnsi="Book Antiqua"/>
          <w:sz w:val="26"/>
        </w:rPr>
        <w:t>or</w:t>
      </w:r>
      <w:r>
        <w:rPr>
          <w:rFonts w:ascii="Book Antiqua" w:hAnsi="Book Antiqua"/>
          <w:spacing w:val="-2"/>
          <w:sz w:val="26"/>
        </w:rPr>
        <w:t xml:space="preserve"> </w:t>
      </w:r>
      <w:r>
        <w:rPr>
          <w:rFonts w:ascii="Book Antiqua" w:hAnsi="Book Antiqua"/>
          <w:sz w:val="26"/>
        </w:rPr>
        <w:t>undercollection</w:t>
      </w:r>
      <w:r>
        <w:rPr>
          <w:rFonts w:ascii="Book Antiqua" w:hAnsi="Book Antiqua"/>
          <w:spacing w:val="1"/>
          <w:sz w:val="26"/>
        </w:rPr>
        <w:t xml:space="preserve"> </w:t>
      </w:r>
      <w:r>
        <w:rPr>
          <w:rFonts w:ascii="Book Antiqua" w:hAnsi="Book Antiqua"/>
          <w:sz w:val="26"/>
        </w:rPr>
        <w:t>of</w:t>
      </w:r>
      <w:r>
        <w:rPr>
          <w:rFonts w:ascii="Book Antiqua" w:hAnsi="Book Antiqua"/>
          <w:spacing w:val="3"/>
          <w:sz w:val="26"/>
        </w:rPr>
        <w:t xml:space="preserve"> </w:t>
      </w:r>
      <w:r>
        <w:rPr>
          <w:rFonts w:ascii="Book Antiqua" w:hAnsi="Book Antiqua"/>
          <w:sz w:val="26"/>
        </w:rPr>
        <w:t>the Fixed</w:t>
      </w:r>
      <w:r>
        <w:rPr>
          <w:rFonts w:ascii="Book Antiqua" w:hAnsi="Book Antiqua"/>
          <w:spacing w:val="1"/>
          <w:sz w:val="26"/>
        </w:rPr>
        <w:t xml:space="preserve"> </w:t>
      </w:r>
      <w:r>
        <w:rPr>
          <w:rFonts w:ascii="Book Antiqua" w:hAnsi="Book Antiqua"/>
          <w:sz w:val="26"/>
        </w:rPr>
        <w:t>Recovery</w:t>
      </w:r>
      <w:r>
        <w:rPr>
          <w:rFonts w:ascii="Book Antiqua" w:hAnsi="Book Antiqua"/>
          <w:spacing w:val="1"/>
          <w:sz w:val="26"/>
        </w:rPr>
        <w:t xml:space="preserve"> </w:t>
      </w:r>
      <w:r>
        <w:rPr>
          <w:rFonts w:ascii="Book Antiqua" w:hAnsi="Book Antiqua"/>
          <w:sz w:val="26"/>
        </w:rPr>
        <w:t>Charges</w:t>
      </w:r>
      <w:r>
        <w:rPr>
          <w:rFonts w:ascii="Book Antiqua" w:hAnsi="Book Antiqua"/>
          <w:spacing w:val="1"/>
          <w:sz w:val="26"/>
        </w:rPr>
        <w:t xml:space="preserve"> </w:t>
      </w:r>
      <w:r>
        <w:rPr>
          <w:rFonts w:ascii="Book Antiqua" w:hAnsi="Book Antiqua"/>
          <w:sz w:val="26"/>
        </w:rPr>
        <w:t>authorized by this Financing Order and to otherwise ensure the timely and complete</w:t>
      </w:r>
      <w:r>
        <w:rPr>
          <w:rFonts w:ascii="Book Antiqua" w:hAnsi="Book Antiqua"/>
          <w:spacing w:val="1"/>
          <w:sz w:val="26"/>
        </w:rPr>
        <w:t xml:space="preserve"> </w:t>
      </w:r>
      <w:r>
        <w:rPr>
          <w:rFonts w:ascii="Book Antiqua" w:hAnsi="Book Antiqua"/>
          <w:sz w:val="26"/>
        </w:rPr>
        <w:t>payment</w:t>
      </w:r>
      <w:r>
        <w:rPr>
          <w:rFonts w:ascii="Book Antiqua" w:hAnsi="Book Antiqua"/>
          <w:spacing w:val="1"/>
          <w:sz w:val="26"/>
        </w:rPr>
        <w:t xml:space="preserve"> </w:t>
      </w:r>
      <w:r>
        <w:rPr>
          <w:rFonts w:ascii="Book Antiqua" w:hAnsi="Book Antiqua"/>
          <w:sz w:val="26"/>
        </w:rPr>
        <w:t>and</w:t>
      </w:r>
      <w:r>
        <w:rPr>
          <w:rFonts w:ascii="Book Antiqua" w:hAnsi="Book Antiqua"/>
          <w:spacing w:val="1"/>
          <w:sz w:val="26"/>
        </w:rPr>
        <w:t xml:space="preserve"> </w:t>
      </w:r>
      <w:r>
        <w:rPr>
          <w:rFonts w:ascii="Book Antiqua" w:hAnsi="Book Antiqua"/>
          <w:sz w:val="26"/>
        </w:rPr>
        <w:t>recovery</w:t>
      </w:r>
      <w:r>
        <w:rPr>
          <w:rFonts w:ascii="Book Antiqua" w:hAnsi="Book Antiqua"/>
          <w:spacing w:val="1"/>
          <w:sz w:val="26"/>
        </w:rPr>
        <w:t xml:space="preserve"> </w:t>
      </w:r>
      <w:r>
        <w:rPr>
          <w:rFonts w:ascii="Book Antiqua" w:hAnsi="Book Antiqua"/>
          <w:sz w:val="26"/>
        </w:rPr>
        <w:t>of</w:t>
      </w:r>
      <w:r>
        <w:rPr>
          <w:rFonts w:ascii="Book Antiqua" w:hAnsi="Book Antiqua"/>
          <w:spacing w:val="2"/>
          <w:sz w:val="26"/>
        </w:rPr>
        <w:t xml:space="preserve"> </w:t>
      </w:r>
      <w:r>
        <w:rPr>
          <w:rFonts w:ascii="Book Antiqua" w:hAnsi="Book Antiqua"/>
          <w:sz w:val="26"/>
        </w:rPr>
        <w:t>Recovery</w:t>
      </w:r>
      <w:r>
        <w:rPr>
          <w:rFonts w:ascii="Book Antiqua" w:hAnsi="Book Antiqua"/>
          <w:spacing w:val="1"/>
          <w:sz w:val="26"/>
        </w:rPr>
        <w:t xml:space="preserve"> </w:t>
      </w:r>
      <w:r>
        <w:rPr>
          <w:rFonts w:ascii="Book Antiqua" w:hAnsi="Book Antiqua"/>
          <w:sz w:val="26"/>
        </w:rPr>
        <w:t>Costs over</w:t>
      </w:r>
      <w:r>
        <w:rPr>
          <w:rFonts w:ascii="Book Antiqua" w:hAnsi="Book Antiqua"/>
          <w:spacing w:val="2"/>
          <w:sz w:val="26"/>
        </w:rPr>
        <w:t xml:space="preserve"> </w:t>
      </w:r>
      <w:r>
        <w:rPr>
          <w:rFonts w:ascii="Book Antiqua" w:hAnsi="Book Antiqua"/>
          <w:sz w:val="26"/>
        </w:rPr>
        <w:t>the</w:t>
      </w:r>
      <w:r>
        <w:rPr>
          <w:rFonts w:ascii="Book Antiqua" w:hAnsi="Book Antiqua"/>
          <w:spacing w:val="-9"/>
          <w:sz w:val="26"/>
        </w:rPr>
        <w:t xml:space="preserve"> </w:t>
      </w:r>
      <w:r>
        <w:rPr>
          <w:rFonts w:ascii="Book Antiqua" w:hAnsi="Book Antiqua"/>
          <w:sz w:val="26"/>
        </w:rPr>
        <w:t>authorized</w:t>
      </w:r>
      <w:r>
        <w:rPr>
          <w:rFonts w:ascii="Book Antiqua" w:hAnsi="Book Antiqua"/>
          <w:spacing w:val="1"/>
          <w:sz w:val="26"/>
        </w:rPr>
        <w:t xml:space="preserve"> </w:t>
      </w:r>
      <w:r>
        <w:rPr>
          <w:rFonts w:ascii="Book Antiqua" w:hAnsi="Book Antiqua"/>
          <w:sz w:val="26"/>
        </w:rPr>
        <w:t>repayment</w:t>
      </w:r>
      <w:r>
        <w:rPr>
          <w:rFonts w:ascii="Book Antiqua" w:hAnsi="Book Antiqua"/>
          <w:spacing w:val="1"/>
          <w:sz w:val="26"/>
        </w:rPr>
        <w:t xml:space="preserve"> </w:t>
      </w:r>
      <w:r>
        <w:rPr>
          <w:rFonts w:ascii="Book Antiqua" w:hAnsi="Book Antiqua"/>
          <w:sz w:val="26"/>
        </w:rPr>
        <w:t>term.</w:t>
      </w:r>
    </w:p>
    <w:p w:rsidR="00662587" w:rsidP="000A462E" w:rsidRDefault="00B35EDC" w14:paraId="74F7D9C2" w14:textId="77777777">
      <w:pPr>
        <w:pStyle w:val="BodyText"/>
        <w:widowControl w:val="0"/>
        <w:adjustRightInd/>
        <w:spacing w:after="120"/>
        <w:ind w:left="720" w:right="1440"/>
        <w:rPr>
          <w:rFonts w:ascii="Book Antiqua" w:hAnsi="Book Antiqua"/>
          <w:sz w:val="26"/>
        </w:rPr>
      </w:pPr>
      <w:r>
        <w:rPr>
          <w:rFonts w:ascii="Book Antiqua" w:hAnsi="Book Antiqua"/>
          <w:sz w:val="26"/>
        </w:rPr>
        <w:t>Adjustments</w:t>
      </w:r>
      <w:r>
        <w:rPr>
          <w:rFonts w:ascii="Book Antiqua" w:hAnsi="Book Antiqua"/>
          <w:spacing w:val="-4"/>
          <w:sz w:val="26"/>
        </w:rPr>
        <w:t xml:space="preserve"> </w:t>
      </w:r>
      <w:r>
        <w:rPr>
          <w:rFonts w:ascii="Book Antiqua" w:hAnsi="Book Antiqua"/>
          <w:sz w:val="26"/>
        </w:rPr>
        <w:t>for</w:t>
      </w:r>
      <w:r>
        <w:rPr>
          <w:rFonts w:ascii="Book Antiqua" w:hAnsi="Book Antiqua"/>
          <w:spacing w:val="1"/>
          <w:sz w:val="26"/>
        </w:rPr>
        <w:t xml:space="preserve"> </w:t>
      </w:r>
      <w:r>
        <w:rPr>
          <w:rFonts w:ascii="Book Antiqua" w:hAnsi="Book Antiqua"/>
          <w:sz w:val="26"/>
        </w:rPr>
        <w:t>any</w:t>
      </w:r>
      <w:r>
        <w:rPr>
          <w:rFonts w:ascii="Book Antiqua" w:hAnsi="Book Antiqua"/>
          <w:spacing w:val="-1"/>
          <w:sz w:val="26"/>
        </w:rPr>
        <w:t xml:space="preserve"> </w:t>
      </w:r>
      <w:r>
        <w:rPr>
          <w:rFonts w:ascii="Book Antiqua" w:hAnsi="Book Antiqua"/>
          <w:sz w:val="26"/>
        </w:rPr>
        <w:t>FRTAs</w:t>
      </w:r>
      <w:r>
        <w:rPr>
          <w:rFonts w:ascii="Book Antiqua" w:hAnsi="Book Antiqua"/>
          <w:spacing w:val="-4"/>
          <w:sz w:val="26"/>
        </w:rPr>
        <w:t xml:space="preserve"> </w:t>
      </w:r>
      <w:r>
        <w:rPr>
          <w:rFonts w:ascii="Book Antiqua" w:hAnsi="Book Antiqua"/>
          <w:sz w:val="26"/>
        </w:rPr>
        <w:t>shall</w:t>
      </w:r>
      <w:r>
        <w:rPr>
          <w:rFonts w:ascii="Book Antiqua" w:hAnsi="Book Antiqua"/>
          <w:spacing w:val="-1"/>
          <w:sz w:val="26"/>
        </w:rPr>
        <w:t xml:space="preserve"> </w:t>
      </w:r>
      <w:r>
        <w:rPr>
          <w:rFonts w:ascii="Book Antiqua" w:hAnsi="Book Antiqua"/>
          <w:sz w:val="26"/>
        </w:rPr>
        <w:t>be</w:t>
      </w:r>
      <w:r>
        <w:rPr>
          <w:rFonts w:ascii="Book Antiqua" w:hAnsi="Book Antiqua"/>
          <w:spacing w:val="-2"/>
          <w:sz w:val="26"/>
        </w:rPr>
        <w:t xml:space="preserve"> </w:t>
      </w:r>
      <w:r>
        <w:rPr>
          <w:rFonts w:ascii="Book Antiqua" w:hAnsi="Book Antiqua"/>
          <w:sz w:val="26"/>
        </w:rPr>
        <w:t>addressed</w:t>
      </w:r>
      <w:r>
        <w:rPr>
          <w:rFonts w:ascii="Book Antiqua" w:hAnsi="Book Antiqua"/>
          <w:spacing w:val="-1"/>
          <w:sz w:val="26"/>
        </w:rPr>
        <w:t xml:space="preserve"> </w:t>
      </w:r>
      <w:r>
        <w:rPr>
          <w:rFonts w:ascii="Book Antiqua" w:hAnsi="Book Antiqua"/>
          <w:sz w:val="26"/>
        </w:rPr>
        <w:t>in</w:t>
      </w:r>
      <w:r>
        <w:rPr>
          <w:rFonts w:ascii="Book Antiqua" w:hAnsi="Book Antiqua"/>
          <w:spacing w:val="-6"/>
          <w:sz w:val="26"/>
        </w:rPr>
        <w:t xml:space="preserve"> </w:t>
      </w:r>
      <w:r>
        <w:rPr>
          <w:rFonts w:ascii="Book Antiqua" w:hAnsi="Book Antiqua"/>
          <w:sz w:val="26"/>
        </w:rPr>
        <w:t>an</w:t>
      </w:r>
      <w:r>
        <w:rPr>
          <w:rFonts w:ascii="Book Antiqua" w:hAnsi="Book Antiqua"/>
          <w:spacing w:val="-2"/>
          <w:sz w:val="26"/>
        </w:rPr>
        <w:t xml:space="preserve"> </w:t>
      </w:r>
      <w:r>
        <w:rPr>
          <w:rFonts w:ascii="Book Antiqua" w:hAnsi="Book Antiqua"/>
          <w:sz w:val="26"/>
        </w:rPr>
        <w:t>annual</w:t>
      </w:r>
      <w:r>
        <w:rPr>
          <w:rFonts w:ascii="Book Antiqua" w:hAnsi="Book Antiqua"/>
          <w:spacing w:val="-1"/>
          <w:sz w:val="26"/>
        </w:rPr>
        <w:t xml:space="preserve"> </w:t>
      </w:r>
      <w:r>
        <w:rPr>
          <w:rFonts w:ascii="Book Antiqua" w:hAnsi="Book Antiqua"/>
          <w:sz w:val="26"/>
        </w:rPr>
        <w:t>Routine</w:t>
      </w:r>
      <w:r>
        <w:rPr>
          <w:rFonts w:ascii="Book Antiqua" w:hAnsi="Book Antiqua"/>
          <w:spacing w:val="-2"/>
          <w:sz w:val="26"/>
        </w:rPr>
        <w:t xml:space="preserve"> </w:t>
      </w:r>
      <w:r>
        <w:rPr>
          <w:rFonts w:ascii="Book Antiqua" w:hAnsi="Book Antiqua"/>
          <w:sz w:val="26"/>
        </w:rPr>
        <w:t>True-Up</w:t>
      </w:r>
      <w:r>
        <w:rPr>
          <w:rFonts w:ascii="Book Antiqua" w:hAnsi="Book Antiqua"/>
          <w:spacing w:val="-57"/>
          <w:sz w:val="26"/>
        </w:rPr>
        <w:t xml:space="preserve"> </w:t>
      </w:r>
      <w:r>
        <w:rPr>
          <w:rFonts w:ascii="Book Antiqua" w:hAnsi="Book Antiqua"/>
          <w:sz w:val="26"/>
        </w:rPr>
        <w:t>Mechanism</w:t>
      </w:r>
      <w:r>
        <w:rPr>
          <w:rFonts w:ascii="Book Antiqua" w:hAnsi="Book Antiqua"/>
          <w:spacing w:val="1"/>
          <w:sz w:val="26"/>
        </w:rPr>
        <w:t xml:space="preserve"> </w:t>
      </w:r>
      <w:r>
        <w:rPr>
          <w:rFonts w:ascii="Book Antiqua" w:hAnsi="Book Antiqua"/>
          <w:sz w:val="26"/>
        </w:rPr>
        <w:t>Advice Letter.</w:t>
      </w:r>
      <w:r>
        <w:rPr>
          <w:rFonts w:ascii="Book Antiqua" w:hAnsi="Book Antiqua"/>
          <w:spacing w:val="6"/>
          <w:sz w:val="26"/>
        </w:rPr>
        <w:t xml:space="preserve">  </w:t>
      </w:r>
      <w:r>
        <w:rPr>
          <w:rFonts w:ascii="Book Antiqua" w:hAnsi="Book Antiqua"/>
          <w:sz w:val="26"/>
        </w:rPr>
        <w:t>(Sections 850(b)(13)</w:t>
      </w:r>
      <w:r>
        <w:rPr>
          <w:rFonts w:ascii="Book Antiqua" w:hAnsi="Book Antiqua"/>
          <w:spacing w:val="-2"/>
          <w:sz w:val="26"/>
        </w:rPr>
        <w:t xml:space="preserve"> </w:t>
      </w:r>
      <w:r>
        <w:rPr>
          <w:rFonts w:ascii="Book Antiqua" w:hAnsi="Book Antiqua"/>
          <w:sz w:val="26"/>
        </w:rPr>
        <w:t>and</w:t>
      </w:r>
      <w:r>
        <w:rPr>
          <w:rFonts w:ascii="Book Antiqua" w:hAnsi="Book Antiqua"/>
          <w:spacing w:val="1"/>
          <w:sz w:val="26"/>
        </w:rPr>
        <w:t xml:space="preserve"> </w:t>
      </w:r>
      <w:r>
        <w:rPr>
          <w:rFonts w:ascii="Book Antiqua" w:hAnsi="Book Antiqua"/>
          <w:sz w:val="26"/>
        </w:rPr>
        <w:t>850.1(g).)</w:t>
      </w:r>
    </w:p>
    <w:p w:rsidR="00662587" w:rsidP="000A462E" w:rsidRDefault="00B35EDC" w14:paraId="6369DCE3" w14:textId="18DE7228">
      <w:pPr>
        <w:pStyle w:val="BodyText"/>
        <w:adjustRightInd/>
        <w:spacing w:after="120"/>
        <w:ind w:left="720" w:right="1440"/>
        <w:rPr>
          <w:rFonts w:ascii="Book Antiqua" w:hAnsi="Book Antiqua"/>
          <w:sz w:val="26"/>
        </w:rPr>
      </w:pPr>
      <w:r>
        <w:rPr>
          <w:rFonts w:ascii="Book Antiqua" w:hAnsi="Book Antiqua"/>
          <w:b/>
          <w:sz w:val="26"/>
        </w:rPr>
        <w:t>Irrevocable Financing Order:</w:t>
      </w:r>
      <w:r>
        <w:rPr>
          <w:rFonts w:ascii="Book Antiqua" w:hAnsi="Book Antiqua"/>
          <w:b/>
          <w:spacing w:val="1"/>
          <w:sz w:val="26"/>
        </w:rPr>
        <w:t xml:space="preserve">  </w:t>
      </w:r>
      <w:r>
        <w:rPr>
          <w:rFonts w:ascii="Book Antiqua" w:hAnsi="Book Antiqua"/>
          <w:sz w:val="26"/>
        </w:rPr>
        <w:t>The Commission</w:t>
      </w:r>
      <w:r w:rsidR="0064678A">
        <w:rPr>
          <w:rFonts w:ascii="Book Antiqua" w:hAnsi="Book Antiqua"/>
          <w:sz w:val="26"/>
        </w:rPr>
        <w:t>’s</w:t>
      </w:r>
      <w:r>
        <w:rPr>
          <w:rFonts w:ascii="Book Antiqua" w:hAnsi="Book Antiqua"/>
          <w:sz w:val="26"/>
        </w:rPr>
        <w:t xml:space="preserve"> financing order authorizing</w:t>
      </w:r>
      <w:r>
        <w:rPr>
          <w:rFonts w:ascii="Book Antiqua" w:hAnsi="Book Antiqua"/>
          <w:spacing w:val="1"/>
          <w:sz w:val="26"/>
        </w:rPr>
        <w:t xml:space="preserve"> </w:t>
      </w:r>
      <w:r>
        <w:rPr>
          <w:rFonts w:ascii="Book Antiqua" w:hAnsi="Book Antiqua"/>
          <w:sz w:val="26"/>
        </w:rPr>
        <w:t>Recovery Bonds, the Fixed Recovery Charges, any FRTAs and amounts recoverable via</w:t>
      </w:r>
      <w:r>
        <w:rPr>
          <w:rFonts w:ascii="Book Antiqua" w:hAnsi="Book Antiqua"/>
          <w:spacing w:val="-57"/>
          <w:sz w:val="26"/>
        </w:rPr>
        <w:t xml:space="preserve"> </w:t>
      </w:r>
      <w:r>
        <w:rPr>
          <w:rFonts w:ascii="Book Antiqua" w:hAnsi="Book Antiqua"/>
          <w:sz w:val="26"/>
        </w:rPr>
        <w:t xml:space="preserve">the </w:t>
      </w:r>
      <w:r>
        <w:rPr>
          <w:rFonts w:ascii="Book Antiqua" w:hAnsi="Book Antiqua"/>
          <w:sz w:val="26"/>
        </w:rPr>
        <w:lastRenderedPageBreak/>
        <w:t>nonbypassable charges shall be irrevocable by future Commissions.</w:t>
      </w:r>
      <w:r>
        <w:rPr>
          <w:rFonts w:ascii="Book Antiqua" w:hAnsi="Book Antiqua"/>
          <w:spacing w:val="1"/>
          <w:sz w:val="26"/>
        </w:rPr>
        <w:t xml:space="preserve">  </w:t>
      </w:r>
      <w:r>
        <w:rPr>
          <w:rFonts w:ascii="Book Antiqua" w:hAnsi="Book Antiqua"/>
          <w:sz w:val="26"/>
        </w:rPr>
        <w:t>(Section</w:t>
      </w:r>
      <w:r>
        <w:rPr>
          <w:rFonts w:ascii="Book Antiqua" w:hAnsi="Book Antiqua"/>
          <w:spacing w:val="1"/>
          <w:sz w:val="26"/>
        </w:rPr>
        <w:t xml:space="preserve"> </w:t>
      </w:r>
      <w:r>
        <w:rPr>
          <w:rFonts w:ascii="Book Antiqua" w:hAnsi="Book Antiqua"/>
          <w:sz w:val="26"/>
        </w:rPr>
        <w:t>850.1(e).)</w:t>
      </w:r>
    </w:p>
    <w:p w:rsidR="00662587" w:rsidRDefault="00B35EDC" w14:paraId="6F4BE294" w14:textId="77777777">
      <w:pPr>
        <w:pStyle w:val="BodyText"/>
        <w:adjustRightInd/>
        <w:spacing w:after="120"/>
        <w:ind w:left="720" w:right="1440"/>
        <w:rPr>
          <w:rFonts w:ascii="Book Antiqua" w:hAnsi="Book Antiqua"/>
          <w:sz w:val="26"/>
        </w:rPr>
      </w:pPr>
      <w:r>
        <w:rPr>
          <w:rFonts w:ascii="Book Antiqua" w:hAnsi="Book Antiqua"/>
          <w:b/>
          <w:sz w:val="26"/>
        </w:rPr>
        <w:t>State Pledge:</w:t>
      </w:r>
      <w:r>
        <w:rPr>
          <w:rFonts w:ascii="Book Antiqua" w:hAnsi="Book Antiqua"/>
          <w:b/>
          <w:spacing w:val="1"/>
          <w:sz w:val="26"/>
        </w:rPr>
        <w:t xml:space="preserve">  </w:t>
      </w:r>
      <w:r>
        <w:rPr>
          <w:rFonts w:ascii="Book Antiqua" w:hAnsi="Book Antiqua"/>
          <w:sz w:val="26"/>
        </w:rPr>
        <w:t>The State of California pledges and agrees with PG&amp;E, owners of</w:t>
      </w:r>
      <w:r>
        <w:rPr>
          <w:rFonts w:ascii="Book Antiqua" w:hAnsi="Book Antiqua"/>
          <w:spacing w:val="1"/>
          <w:sz w:val="26"/>
        </w:rPr>
        <w:t xml:space="preserve"> </w:t>
      </w:r>
      <w:r>
        <w:rPr>
          <w:rFonts w:ascii="Book Antiqua" w:hAnsi="Book Antiqua"/>
          <w:sz w:val="26"/>
        </w:rPr>
        <w:t>Recovery Property, SPEs and holders of Recovery Bonds that the State shall neither limit</w:t>
      </w:r>
      <w:r>
        <w:rPr>
          <w:rFonts w:ascii="Book Antiqua" w:hAnsi="Book Antiqua"/>
          <w:spacing w:val="-57"/>
          <w:sz w:val="26"/>
        </w:rPr>
        <w:t xml:space="preserve"> </w:t>
      </w:r>
      <w:r>
        <w:rPr>
          <w:rFonts w:ascii="Book Antiqua" w:hAnsi="Book Antiqua"/>
          <w:sz w:val="26"/>
        </w:rPr>
        <w:t>nor alter, except as otherwise provided with respect to the periodic true-up adjustment</w:t>
      </w:r>
      <w:r>
        <w:rPr>
          <w:rFonts w:ascii="Book Antiqua" w:hAnsi="Book Antiqua"/>
          <w:spacing w:val="1"/>
          <w:sz w:val="26"/>
        </w:rPr>
        <w:t xml:space="preserve"> </w:t>
      </w:r>
      <w:r>
        <w:rPr>
          <w:rFonts w:ascii="Book Antiqua" w:hAnsi="Book Antiqua"/>
          <w:sz w:val="26"/>
        </w:rPr>
        <w:t>pursuant to subdivision (g) of Section 850.1, the Fixed Recovery Charges, any FRTAs,</w:t>
      </w:r>
      <w:r>
        <w:rPr>
          <w:rFonts w:ascii="Book Antiqua" w:hAnsi="Book Antiqua"/>
          <w:spacing w:val="1"/>
          <w:sz w:val="26"/>
        </w:rPr>
        <w:t xml:space="preserve"> </w:t>
      </w:r>
      <w:r>
        <w:rPr>
          <w:rFonts w:ascii="Book Antiqua" w:hAnsi="Book Antiqua"/>
          <w:sz w:val="26"/>
        </w:rPr>
        <w:t>Recovery Property, this Financing Order or rights under this Financing Order until the</w:t>
      </w:r>
      <w:r>
        <w:rPr>
          <w:rFonts w:ascii="Book Antiqua" w:hAnsi="Book Antiqua"/>
          <w:spacing w:val="1"/>
          <w:sz w:val="26"/>
        </w:rPr>
        <w:t xml:space="preserve"> </w:t>
      </w:r>
      <w:r>
        <w:rPr>
          <w:rFonts w:ascii="Book Antiqua" w:hAnsi="Book Antiqua"/>
          <w:sz w:val="26"/>
        </w:rPr>
        <w:t>Recovery Bonds, together with the interest on the Recovery Bonds and associated</w:t>
      </w:r>
      <w:r>
        <w:rPr>
          <w:rFonts w:ascii="Book Antiqua" w:hAnsi="Book Antiqua"/>
          <w:spacing w:val="1"/>
          <w:sz w:val="26"/>
        </w:rPr>
        <w:t xml:space="preserve"> </w:t>
      </w:r>
      <w:r>
        <w:rPr>
          <w:rFonts w:ascii="Book Antiqua" w:hAnsi="Book Antiqua"/>
          <w:sz w:val="26"/>
        </w:rPr>
        <w:t>Financing</w:t>
      </w:r>
      <w:r>
        <w:rPr>
          <w:rFonts w:ascii="Book Antiqua" w:hAnsi="Book Antiqua"/>
          <w:spacing w:val="1"/>
          <w:sz w:val="26"/>
        </w:rPr>
        <w:t xml:space="preserve"> </w:t>
      </w:r>
      <w:r>
        <w:rPr>
          <w:rFonts w:ascii="Book Antiqua" w:hAnsi="Book Antiqua"/>
          <w:sz w:val="26"/>
        </w:rPr>
        <w:t>Costs,</w:t>
      </w:r>
      <w:r>
        <w:rPr>
          <w:rFonts w:ascii="Book Antiqua" w:hAnsi="Book Antiqua"/>
          <w:spacing w:val="4"/>
          <w:sz w:val="26"/>
        </w:rPr>
        <w:t xml:space="preserve"> </w:t>
      </w:r>
      <w:r>
        <w:rPr>
          <w:rFonts w:ascii="Book Antiqua" w:hAnsi="Book Antiqua"/>
          <w:sz w:val="26"/>
        </w:rPr>
        <w:t>are fully</w:t>
      </w:r>
      <w:r>
        <w:rPr>
          <w:rFonts w:ascii="Book Antiqua" w:hAnsi="Book Antiqua"/>
          <w:spacing w:val="-3"/>
          <w:sz w:val="26"/>
        </w:rPr>
        <w:t xml:space="preserve"> </w:t>
      </w:r>
      <w:r>
        <w:rPr>
          <w:rFonts w:ascii="Book Antiqua" w:hAnsi="Book Antiqua"/>
          <w:sz w:val="26"/>
        </w:rPr>
        <w:t>paid</w:t>
      </w:r>
      <w:r>
        <w:rPr>
          <w:rFonts w:ascii="Book Antiqua" w:hAnsi="Book Antiqua"/>
          <w:spacing w:val="1"/>
          <w:sz w:val="26"/>
        </w:rPr>
        <w:t xml:space="preserve"> </w:t>
      </w:r>
      <w:r>
        <w:rPr>
          <w:rFonts w:ascii="Book Antiqua" w:hAnsi="Book Antiqua"/>
          <w:sz w:val="26"/>
        </w:rPr>
        <w:t>and</w:t>
      </w:r>
      <w:r>
        <w:rPr>
          <w:rFonts w:ascii="Book Antiqua" w:hAnsi="Book Antiqua"/>
          <w:spacing w:val="-3"/>
          <w:sz w:val="26"/>
        </w:rPr>
        <w:t xml:space="preserve"> </w:t>
      </w:r>
      <w:r>
        <w:rPr>
          <w:rFonts w:ascii="Book Antiqua" w:hAnsi="Book Antiqua"/>
          <w:sz w:val="26"/>
        </w:rPr>
        <w:t>discharged.</w:t>
      </w:r>
      <w:r>
        <w:rPr>
          <w:rFonts w:ascii="Book Antiqua" w:hAnsi="Book Antiqua"/>
          <w:spacing w:val="2"/>
          <w:sz w:val="26"/>
        </w:rPr>
        <w:t xml:space="preserve">  </w:t>
      </w:r>
      <w:r>
        <w:rPr>
          <w:rFonts w:ascii="Book Antiqua" w:hAnsi="Book Antiqua"/>
          <w:sz w:val="26"/>
        </w:rPr>
        <w:t>(Section</w:t>
      </w:r>
      <w:r>
        <w:rPr>
          <w:rFonts w:ascii="Book Antiqua" w:hAnsi="Book Antiqua"/>
          <w:spacing w:val="1"/>
          <w:sz w:val="26"/>
        </w:rPr>
        <w:t xml:space="preserve"> </w:t>
      </w:r>
      <w:r>
        <w:rPr>
          <w:rFonts w:ascii="Book Antiqua" w:hAnsi="Book Antiqua"/>
          <w:sz w:val="26"/>
        </w:rPr>
        <w:t>850.1(e).)</w:t>
      </w:r>
    </w:p>
    <w:p w:rsidR="00662587" w:rsidRDefault="00B35EDC" w14:paraId="4D403A1B" w14:textId="0859F047">
      <w:pPr>
        <w:pStyle w:val="BodyText"/>
        <w:widowControl w:val="0"/>
        <w:adjustRightInd/>
        <w:spacing w:after="120"/>
        <w:ind w:left="720" w:right="1195"/>
        <w:rPr>
          <w:rFonts w:ascii="Book Antiqua" w:hAnsi="Book Antiqua"/>
          <w:sz w:val="26"/>
        </w:rPr>
      </w:pPr>
      <w:r>
        <w:rPr>
          <w:rFonts w:ascii="Book Antiqua" w:hAnsi="Book Antiqua"/>
          <w:b/>
          <w:sz w:val="26"/>
        </w:rPr>
        <w:t>No Debt or Liability of the State:</w:t>
      </w:r>
      <w:r>
        <w:rPr>
          <w:rFonts w:ascii="Book Antiqua" w:hAnsi="Book Antiqua"/>
          <w:b/>
          <w:spacing w:val="1"/>
          <w:sz w:val="26"/>
        </w:rPr>
        <w:t xml:space="preserve">  </w:t>
      </w:r>
      <w:r>
        <w:rPr>
          <w:rFonts w:ascii="Book Antiqua" w:hAnsi="Book Antiqua"/>
          <w:sz w:val="26"/>
        </w:rPr>
        <w:t>Neither the State of California, nor any political</w:t>
      </w:r>
      <w:r>
        <w:rPr>
          <w:rFonts w:ascii="Book Antiqua" w:hAnsi="Book Antiqua"/>
          <w:spacing w:val="1"/>
          <w:sz w:val="26"/>
        </w:rPr>
        <w:t xml:space="preserve"> </w:t>
      </w:r>
      <w:r>
        <w:rPr>
          <w:rFonts w:ascii="Book Antiqua" w:hAnsi="Book Antiqua"/>
          <w:sz w:val="26"/>
        </w:rPr>
        <w:t>subdivisions</w:t>
      </w:r>
      <w:r>
        <w:rPr>
          <w:rFonts w:ascii="Book Antiqua" w:hAnsi="Book Antiqua"/>
          <w:spacing w:val="-3"/>
          <w:sz w:val="26"/>
        </w:rPr>
        <w:t xml:space="preserve"> </w:t>
      </w:r>
      <w:r>
        <w:rPr>
          <w:rFonts w:ascii="Book Antiqua" w:hAnsi="Book Antiqua"/>
          <w:sz w:val="26"/>
        </w:rPr>
        <w:t>thereof,</w:t>
      </w:r>
      <w:r>
        <w:rPr>
          <w:rFonts w:ascii="Book Antiqua" w:hAnsi="Book Antiqua"/>
          <w:spacing w:val="1"/>
          <w:sz w:val="26"/>
        </w:rPr>
        <w:t xml:space="preserve"> </w:t>
      </w:r>
      <w:r>
        <w:rPr>
          <w:rFonts w:ascii="Book Antiqua" w:hAnsi="Book Antiqua"/>
          <w:sz w:val="26"/>
        </w:rPr>
        <w:t>will</w:t>
      </w:r>
      <w:r>
        <w:rPr>
          <w:rFonts w:ascii="Book Antiqua" w:hAnsi="Book Antiqua"/>
          <w:spacing w:val="-4"/>
          <w:sz w:val="26"/>
        </w:rPr>
        <w:t xml:space="preserve"> </w:t>
      </w:r>
      <w:r>
        <w:rPr>
          <w:rFonts w:ascii="Book Antiqua" w:hAnsi="Book Antiqua"/>
          <w:sz w:val="26"/>
        </w:rPr>
        <w:t>be</w:t>
      </w:r>
      <w:r>
        <w:rPr>
          <w:rFonts w:ascii="Book Antiqua" w:hAnsi="Book Antiqua"/>
          <w:spacing w:val="-2"/>
          <w:sz w:val="26"/>
        </w:rPr>
        <w:t xml:space="preserve"> </w:t>
      </w:r>
      <w:r>
        <w:rPr>
          <w:rFonts w:ascii="Book Antiqua" w:hAnsi="Book Antiqua"/>
          <w:sz w:val="26"/>
        </w:rPr>
        <w:t>liable</w:t>
      </w:r>
      <w:r>
        <w:rPr>
          <w:rFonts w:ascii="Book Antiqua" w:hAnsi="Book Antiqua"/>
          <w:spacing w:val="-6"/>
          <w:sz w:val="26"/>
        </w:rPr>
        <w:t xml:space="preserve"> </w:t>
      </w:r>
      <w:r>
        <w:rPr>
          <w:rFonts w:ascii="Book Antiqua" w:hAnsi="Book Antiqua"/>
          <w:sz w:val="26"/>
        </w:rPr>
        <w:t>for</w:t>
      </w:r>
      <w:r>
        <w:rPr>
          <w:rFonts w:ascii="Book Antiqua" w:hAnsi="Book Antiqua"/>
          <w:spacing w:val="-3"/>
          <w:sz w:val="26"/>
        </w:rPr>
        <w:t xml:space="preserve"> </w:t>
      </w:r>
      <w:r>
        <w:rPr>
          <w:rFonts w:ascii="Book Antiqua" w:hAnsi="Book Antiqua"/>
          <w:sz w:val="26"/>
        </w:rPr>
        <w:t>any</w:t>
      </w:r>
      <w:r>
        <w:rPr>
          <w:rFonts w:ascii="Book Antiqua" w:hAnsi="Book Antiqua"/>
          <w:spacing w:val="-1"/>
          <w:sz w:val="26"/>
        </w:rPr>
        <w:t xml:space="preserve"> </w:t>
      </w:r>
      <w:r>
        <w:rPr>
          <w:rFonts w:ascii="Book Antiqua" w:hAnsi="Book Antiqua"/>
          <w:sz w:val="26"/>
        </w:rPr>
        <w:t>amounts</w:t>
      </w:r>
      <w:r>
        <w:rPr>
          <w:rFonts w:ascii="Book Antiqua" w:hAnsi="Book Antiqua"/>
          <w:spacing w:val="-2"/>
          <w:sz w:val="26"/>
        </w:rPr>
        <w:t xml:space="preserve"> </w:t>
      </w:r>
      <w:r>
        <w:rPr>
          <w:rFonts w:ascii="Book Antiqua" w:hAnsi="Book Antiqua"/>
          <w:sz w:val="26"/>
        </w:rPr>
        <w:t>associated</w:t>
      </w:r>
      <w:r>
        <w:rPr>
          <w:rFonts w:ascii="Book Antiqua" w:hAnsi="Book Antiqua"/>
          <w:spacing w:val="-1"/>
          <w:sz w:val="26"/>
        </w:rPr>
        <w:t xml:space="preserve"> </w:t>
      </w:r>
      <w:r>
        <w:rPr>
          <w:rFonts w:ascii="Book Antiqua" w:hAnsi="Book Antiqua"/>
          <w:sz w:val="26"/>
        </w:rPr>
        <w:t>with the</w:t>
      </w:r>
      <w:r>
        <w:rPr>
          <w:rFonts w:ascii="Book Antiqua" w:hAnsi="Book Antiqua"/>
          <w:spacing w:val="-2"/>
          <w:sz w:val="26"/>
        </w:rPr>
        <w:t xml:space="preserve"> </w:t>
      </w:r>
      <w:r>
        <w:rPr>
          <w:rFonts w:ascii="Book Antiqua" w:hAnsi="Book Antiqua"/>
          <w:sz w:val="26"/>
        </w:rPr>
        <w:t>Recovery Bonds</w:t>
      </w:r>
      <w:r>
        <w:rPr>
          <w:rFonts w:ascii="Book Antiqua" w:hAnsi="Book Antiqua"/>
          <w:spacing w:val="-57"/>
          <w:sz w:val="26"/>
        </w:rPr>
        <w:t xml:space="preserve"> </w:t>
      </w:r>
      <w:r>
        <w:rPr>
          <w:rFonts w:ascii="Book Antiqua" w:hAnsi="Book Antiqua"/>
          <w:sz w:val="26"/>
        </w:rPr>
        <w:t>or the Fixed Recovery Charges, and the State</w:t>
      </w:r>
      <w:r w:rsidR="0064678A">
        <w:rPr>
          <w:rFonts w:ascii="Book Antiqua" w:hAnsi="Book Antiqua"/>
          <w:sz w:val="26"/>
        </w:rPr>
        <w:t>’s</w:t>
      </w:r>
      <w:r>
        <w:rPr>
          <w:rFonts w:ascii="Book Antiqua" w:hAnsi="Book Antiqua"/>
          <w:sz w:val="26"/>
        </w:rPr>
        <w:t xml:space="preserve"> credit and taxes shall not be pledged to</w:t>
      </w:r>
      <w:r>
        <w:rPr>
          <w:rFonts w:ascii="Book Antiqua" w:hAnsi="Book Antiqua"/>
          <w:spacing w:val="1"/>
          <w:sz w:val="26"/>
        </w:rPr>
        <w:t xml:space="preserve"> </w:t>
      </w:r>
      <w:r>
        <w:rPr>
          <w:rFonts w:ascii="Book Antiqua" w:hAnsi="Book Antiqua"/>
          <w:sz w:val="26"/>
        </w:rPr>
        <w:t>pay</w:t>
      </w:r>
      <w:r>
        <w:rPr>
          <w:rFonts w:ascii="Book Antiqua" w:hAnsi="Book Antiqua"/>
          <w:spacing w:val="1"/>
          <w:sz w:val="26"/>
        </w:rPr>
        <w:t xml:space="preserve"> </w:t>
      </w:r>
      <w:r>
        <w:rPr>
          <w:rFonts w:ascii="Book Antiqua" w:hAnsi="Book Antiqua"/>
          <w:sz w:val="26"/>
        </w:rPr>
        <w:t>for</w:t>
      </w:r>
      <w:r>
        <w:rPr>
          <w:rFonts w:ascii="Book Antiqua" w:hAnsi="Book Antiqua"/>
          <w:spacing w:val="-2"/>
          <w:sz w:val="26"/>
        </w:rPr>
        <w:t xml:space="preserve"> </w:t>
      </w:r>
      <w:r>
        <w:rPr>
          <w:rFonts w:ascii="Book Antiqua" w:hAnsi="Book Antiqua"/>
          <w:sz w:val="26"/>
        </w:rPr>
        <w:t>the Recovery</w:t>
      </w:r>
      <w:r>
        <w:rPr>
          <w:rFonts w:ascii="Book Antiqua" w:hAnsi="Book Antiqua"/>
          <w:spacing w:val="1"/>
          <w:sz w:val="26"/>
        </w:rPr>
        <w:t xml:space="preserve"> </w:t>
      </w:r>
      <w:r>
        <w:rPr>
          <w:rFonts w:ascii="Book Antiqua" w:hAnsi="Book Antiqua"/>
          <w:sz w:val="26"/>
        </w:rPr>
        <w:t>Bonds</w:t>
      </w:r>
      <w:r>
        <w:rPr>
          <w:rFonts w:ascii="Book Antiqua" w:hAnsi="Book Antiqua"/>
          <w:spacing w:val="-1"/>
          <w:sz w:val="26"/>
        </w:rPr>
        <w:t xml:space="preserve"> </w:t>
      </w:r>
      <w:r>
        <w:rPr>
          <w:rFonts w:ascii="Book Antiqua" w:hAnsi="Book Antiqua"/>
          <w:sz w:val="26"/>
        </w:rPr>
        <w:t>or</w:t>
      </w:r>
      <w:r>
        <w:rPr>
          <w:rFonts w:ascii="Book Antiqua" w:hAnsi="Book Antiqua"/>
          <w:spacing w:val="3"/>
          <w:sz w:val="26"/>
        </w:rPr>
        <w:t xml:space="preserve"> </w:t>
      </w:r>
      <w:r>
        <w:rPr>
          <w:rFonts w:ascii="Book Antiqua" w:hAnsi="Book Antiqua"/>
          <w:sz w:val="26"/>
        </w:rPr>
        <w:t>associated</w:t>
      </w:r>
      <w:r>
        <w:rPr>
          <w:rFonts w:ascii="Book Antiqua" w:hAnsi="Book Antiqua"/>
          <w:spacing w:val="1"/>
          <w:sz w:val="26"/>
        </w:rPr>
        <w:t xml:space="preserve"> </w:t>
      </w:r>
      <w:r>
        <w:rPr>
          <w:rFonts w:ascii="Book Antiqua" w:hAnsi="Book Antiqua"/>
          <w:sz w:val="26"/>
        </w:rPr>
        <w:t>costs.</w:t>
      </w:r>
      <w:r>
        <w:rPr>
          <w:rFonts w:ascii="Book Antiqua" w:hAnsi="Book Antiqua"/>
          <w:spacing w:val="6"/>
          <w:sz w:val="26"/>
        </w:rPr>
        <w:t xml:space="preserve">  </w:t>
      </w:r>
      <w:r>
        <w:rPr>
          <w:rFonts w:ascii="Book Antiqua" w:hAnsi="Book Antiqua"/>
          <w:sz w:val="26"/>
        </w:rPr>
        <w:t>(Section</w:t>
      </w:r>
      <w:r>
        <w:rPr>
          <w:rFonts w:ascii="Book Antiqua" w:hAnsi="Book Antiqua"/>
          <w:spacing w:val="1"/>
          <w:sz w:val="26"/>
        </w:rPr>
        <w:t xml:space="preserve"> </w:t>
      </w:r>
      <w:r>
        <w:rPr>
          <w:rFonts w:ascii="Book Antiqua" w:hAnsi="Book Antiqua"/>
          <w:sz w:val="26"/>
        </w:rPr>
        <w:t>850.1(f)(1).)</w:t>
      </w:r>
    </w:p>
    <w:p w:rsidR="00662587" w:rsidRDefault="00B35EDC" w14:paraId="3401FED7" w14:textId="77777777">
      <w:pPr>
        <w:pStyle w:val="BodyText"/>
        <w:adjustRightInd/>
        <w:spacing w:after="120"/>
        <w:ind w:left="720" w:right="1440"/>
        <w:rPr>
          <w:rFonts w:ascii="Book Antiqua" w:hAnsi="Book Antiqua"/>
          <w:sz w:val="26"/>
        </w:rPr>
      </w:pPr>
      <w:r>
        <w:rPr>
          <w:rFonts w:ascii="Book Antiqua" w:hAnsi="Book Antiqua"/>
          <w:b/>
          <w:sz w:val="26"/>
        </w:rPr>
        <w:t>Current Property Right:</w:t>
      </w:r>
      <w:r>
        <w:rPr>
          <w:rFonts w:ascii="Book Antiqua" w:hAnsi="Book Antiqua"/>
          <w:b/>
          <w:spacing w:val="1"/>
          <w:sz w:val="26"/>
        </w:rPr>
        <w:t xml:space="preserve">  </w:t>
      </w:r>
      <w:r>
        <w:rPr>
          <w:rFonts w:ascii="Book Antiqua" w:hAnsi="Book Antiqua"/>
          <w:sz w:val="26"/>
        </w:rPr>
        <w:t>Article 5.8 creates a separate and current property right</w:t>
      </w:r>
      <w:r>
        <w:rPr>
          <w:rFonts w:ascii="Book Antiqua" w:hAnsi="Book Antiqua"/>
          <w:spacing w:val="1"/>
          <w:sz w:val="26"/>
        </w:rPr>
        <w:t xml:space="preserve"> </w:t>
      </w:r>
      <w:r>
        <w:rPr>
          <w:rFonts w:ascii="Book Antiqua" w:hAnsi="Book Antiqua"/>
          <w:sz w:val="26"/>
        </w:rPr>
        <w:t>(Recovery Property) representing the right to receive the revenues from the</w:t>
      </w:r>
      <w:r>
        <w:rPr>
          <w:rFonts w:ascii="Book Antiqua" w:hAnsi="Book Antiqua"/>
          <w:spacing w:val="1"/>
          <w:sz w:val="26"/>
        </w:rPr>
        <w:t xml:space="preserve"> </w:t>
      </w:r>
      <w:r>
        <w:rPr>
          <w:rFonts w:ascii="Book Antiqua" w:hAnsi="Book Antiqua"/>
          <w:sz w:val="26"/>
        </w:rPr>
        <w:t>nonbypassable Fixed Recovery Charges, including all rights to obtain adjustments to the</w:t>
      </w:r>
      <w:r>
        <w:rPr>
          <w:rFonts w:ascii="Book Antiqua" w:hAnsi="Book Antiqua"/>
          <w:spacing w:val="-57"/>
          <w:sz w:val="26"/>
        </w:rPr>
        <w:t xml:space="preserve"> </w:t>
      </w:r>
      <w:r>
        <w:rPr>
          <w:rFonts w:ascii="Book Antiqua" w:hAnsi="Book Antiqua"/>
          <w:sz w:val="26"/>
        </w:rPr>
        <w:t>Fixed Recovery Charges, and to all revenues, collections, claims, payments, moneys, or</w:t>
      </w:r>
      <w:r>
        <w:rPr>
          <w:rFonts w:ascii="Book Antiqua" w:hAnsi="Book Antiqua"/>
          <w:spacing w:val="1"/>
          <w:sz w:val="26"/>
        </w:rPr>
        <w:t xml:space="preserve"> </w:t>
      </w:r>
      <w:r>
        <w:rPr>
          <w:rFonts w:ascii="Book Antiqua" w:hAnsi="Book Antiqua"/>
          <w:sz w:val="26"/>
        </w:rPr>
        <w:t>proceeds of or arising from the Fixed Recovery Charges.</w:t>
      </w:r>
      <w:r>
        <w:rPr>
          <w:rFonts w:ascii="Book Antiqua" w:hAnsi="Book Antiqua"/>
          <w:spacing w:val="1"/>
          <w:sz w:val="26"/>
        </w:rPr>
        <w:t xml:space="preserve"> </w:t>
      </w:r>
      <w:r>
        <w:rPr>
          <w:rFonts w:ascii="Book Antiqua" w:hAnsi="Book Antiqua"/>
          <w:sz w:val="26"/>
        </w:rPr>
        <w:t>(Sections 850(b)(11), 850.1(e)</w:t>
      </w:r>
      <w:r>
        <w:rPr>
          <w:rFonts w:ascii="Book Antiqua" w:hAnsi="Book Antiqua"/>
          <w:spacing w:val="-57"/>
          <w:sz w:val="26"/>
        </w:rPr>
        <w:t xml:space="preserve"> </w:t>
      </w:r>
      <w:r>
        <w:rPr>
          <w:rFonts w:ascii="Book Antiqua" w:hAnsi="Book Antiqua"/>
          <w:sz w:val="26"/>
        </w:rPr>
        <w:t>and</w:t>
      </w:r>
      <w:r>
        <w:rPr>
          <w:rFonts w:ascii="Book Antiqua" w:hAnsi="Book Antiqua"/>
          <w:spacing w:val="1"/>
          <w:sz w:val="26"/>
        </w:rPr>
        <w:t xml:space="preserve"> </w:t>
      </w:r>
      <w:r>
        <w:rPr>
          <w:rFonts w:ascii="Book Antiqua" w:hAnsi="Book Antiqua"/>
          <w:sz w:val="26"/>
        </w:rPr>
        <w:t>(h), 850.3,</w:t>
      </w:r>
      <w:r>
        <w:rPr>
          <w:rFonts w:ascii="Book Antiqua" w:hAnsi="Book Antiqua"/>
          <w:spacing w:val="-1"/>
          <w:sz w:val="26"/>
        </w:rPr>
        <w:t xml:space="preserve"> </w:t>
      </w:r>
      <w:r>
        <w:rPr>
          <w:rFonts w:ascii="Book Antiqua" w:hAnsi="Book Antiqua"/>
          <w:sz w:val="26"/>
        </w:rPr>
        <w:t>850.3(d),</w:t>
      </w:r>
      <w:r>
        <w:rPr>
          <w:rFonts w:ascii="Book Antiqua" w:hAnsi="Book Antiqua"/>
          <w:spacing w:val="-1"/>
          <w:sz w:val="26"/>
        </w:rPr>
        <w:t xml:space="preserve"> </w:t>
      </w:r>
      <w:r>
        <w:rPr>
          <w:rFonts w:ascii="Book Antiqua" w:hAnsi="Book Antiqua"/>
          <w:sz w:val="26"/>
        </w:rPr>
        <w:t>(e),</w:t>
      </w:r>
      <w:r>
        <w:rPr>
          <w:rFonts w:ascii="Book Antiqua" w:hAnsi="Book Antiqua"/>
          <w:spacing w:val="3"/>
          <w:sz w:val="26"/>
        </w:rPr>
        <w:t xml:space="preserve"> </w:t>
      </w:r>
      <w:r>
        <w:rPr>
          <w:rFonts w:ascii="Book Antiqua" w:hAnsi="Book Antiqua"/>
          <w:sz w:val="26"/>
        </w:rPr>
        <w:t>and</w:t>
      </w:r>
      <w:r>
        <w:rPr>
          <w:rFonts w:ascii="Book Antiqua" w:hAnsi="Book Antiqua"/>
          <w:spacing w:val="-3"/>
          <w:sz w:val="26"/>
        </w:rPr>
        <w:t xml:space="preserve"> </w:t>
      </w:r>
      <w:r>
        <w:rPr>
          <w:rFonts w:ascii="Book Antiqua" w:hAnsi="Book Antiqua"/>
          <w:sz w:val="26"/>
        </w:rPr>
        <w:t>(g),</w:t>
      </w:r>
      <w:r>
        <w:rPr>
          <w:rFonts w:ascii="Book Antiqua" w:hAnsi="Book Antiqua"/>
          <w:spacing w:val="3"/>
          <w:sz w:val="26"/>
        </w:rPr>
        <w:t xml:space="preserve"> </w:t>
      </w:r>
      <w:r>
        <w:rPr>
          <w:rFonts w:ascii="Book Antiqua" w:hAnsi="Book Antiqua"/>
          <w:sz w:val="26"/>
        </w:rPr>
        <w:t>850.4(a),</w:t>
      </w:r>
      <w:r>
        <w:rPr>
          <w:rFonts w:ascii="Book Antiqua" w:hAnsi="Book Antiqua"/>
          <w:spacing w:val="-1"/>
          <w:sz w:val="26"/>
        </w:rPr>
        <w:t xml:space="preserve"> </w:t>
      </w:r>
      <w:r>
        <w:rPr>
          <w:rFonts w:ascii="Book Antiqua" w:hAnsi="Book Antiqua"/>
          <w:sz w:val="26"/>
        </w:rPr>
        <w:t>(c)</w:t>
      </w:r>
      <w:r>
        <w:rPr>
          <w:rFonts w:ascii="Book Antiqua" w:hAnsi="Book Antiqua"/>
          <w:spacing w:val="-2"/>
          <w:sz w:val="26"/>
        </w:rPr>
        <w:t xml:space="preserve"> </w:t>
      </w:r>
      <w:r>
        <w:rPr>
          <w:rFonts w:ascii="Book Antiqua" w:hAnsi="Book Antiqua"/>
          <w:sz w:val="26"/>
        </w:rPr>
        <w:t>and</w:t>
      </w:r>
      <w:r>
        <w:rPr>
          <w:rFonts w:ascii="Book Antiqua" w:hAnsi="Book Antiqua"/>
          <w:spacing w:val="1"/>
          <w:sz w:val="26"/>
        </w:rPr>
        <w:t xml:space="preserve"> </w:t>
      </w:r>
      <w:r>
        <w:rPr>
          <w:rFonts w:ascii="Book Antiqua" w:hAnsi="Book Antiqua"/>
          <w:sz w:val="26"/>
        </w:rPr>
        <w:t>(d),</w:t>
      </w:r>
      <w:r>
        <w:rPr>
          <w:rFonts w:ascii="Book Antiqua" w:hAnsi="Book Antiqua"/>
          <w:spacing w:val="3"/>
          <w:sz w:val="26"/>
        </w:rPr>
        <w:t xml:space="preserve"> </w:t>
      </w:r>
      <w:r>
        <w:rPr>
          <w:rFonts w:ascii="Book Antiqua" w:hAnsi="Book Antiqua"/>
          <w:sz w:val="26"/>
        </w:rPr>
        <w:t>and</w:t>
      </w:r>
      <w:r>
        <w:rPr>
          <w:rFonts w:ascii="Book Antiqua" w:hAnsi="Book Antiqua"/>
          <w:spacing w:val="2"/>
          <w:sz w:val="26"/>
        </w:rPr>
        <w:t xml:space="preserve"> </w:t>
      </w:r>
      <w:r>
        <w:rPr>
          <w:rFonts w:ascii="Book Antiqua" w:hAnsi="Book Antiqua"/>
          <w:sz w:val="26"/>
        </w:rPr>
        <w:t>850.6.)</w:t>
      </w:r>
    </w:p>
    <w:p w:rsidR="00662587" w:rsidRDefault="00B35EDC" w14:paraId="4B9A6090" w14:textId="3BEE255D">
      <w:pPr>
        <w:pStyle w:val="BodyText"/>
        <w:widowControl w:val="0"/>
        <w:adjustRightInd/>
        <w:spacing w:after="120"/>
        <w:ind w:left="720" w:right="1195"/>
        <w:rPr>
          <w:rFonts w:ascii="Book Antiqua" w:hAnsi="Book Antiqua"/>
          <w:sz w:val="26"/>
        </w:rPr>
      </w:pPr>
      <w:r>
        <w:rPr>
          <w:rFonts w:ascii="Book Antiqua" w:hAnsi="Book Antiqua"/>
          <w:b/>
          <w:sz w:val="26"/>
        </w:rPr>
        <w:t>True Sale of Property Right:</w:t>
      </w:r>
      <w:r>
        <w:rPr>
          <w:rFonts w:ascii="Book Antiqua" w:hAnsi="Book Antiqua"/>
          <w:b/>
          <w:spacing w:val="1"/>
          <w:sz w:val="26"/>
        </w:rPr>
        <w:t xml:space="preserve">  </w:t>
      </w:r>
      <w:r>
        <w:rPr>
          <w:rFonts w:ascii="Book Antiqua" w:hAnsi="Book Antiqua"/>
          <w:sz w:val="26"/>
        </w:rPr>
        <w:t>Authorizes the transfer of Recovery Property by PG&amp;E to</w:t>
      </w:r>
      <w:r w:rsidR="00D52F8E">
        <w:rPr>
          <w:rFonts w:ascii="Book Antiqua" w:hAnsi="Book Antiqua"/>
          <w:sz w:val="26"/>
        </w:rPr>
        <w:t xml:space="preserve"> a</w:t>
      </w:r>
      <w:r>
        <w:rPr>
          <w:rFonts w:ascii="Book Antiqua" w:hAnsi="Book Antiqua"/>
          <w:sz w:val="26"/>
        </w:rPr>
        <w:t>nother entity as an “absolute transfer” and “true sale,” provided that the governing</w:t>
      </w:r>
      <w:r>
        <w:rPr>
          <w:rFonts w:ascii="Book Antiqua" w:hAnsi="Book Antiqua"/>
          <w:spacing w:val="1"/>
          <w:sz w:val="26"/>
        </w:rPr>
        <w:t xml:space="preserve"> </w:t>
      </w:r>
      <w:r>
        <w:rPr>
          <w:rFonts w:ascii="Book Antiqua" w:hAnsi="Book Antiqua"/>
          <w:sz w:val="26"/>
        </w:rPr>
        <w:t>documentation expressly states that the transfer is an “absolute transfer” and a “true sale”</w:t>
      </w:r>
      <w:r>
        <w:rPr>
          <w:rFonts w:ascii="Book Antiqua" w:hAnsi="Book Antiqua"/>
          <w:spacing w:val="1"/>
          <w:sz w:val="26"/>
        </w:rPr>
        <w:t xml:space="preserve"> </w:t>
      </w:r>
      <w:r>
        <w:rPr>
          <w:rFonts w:ascii="Book Antiqua" w:hAnsi="Book Antiqua"/>
          <w:sz w:val="26"/>
        </w:rPr>
        <w:t>(Sections</w:t>
      </w:r>
      <w:r>
        <w:rPr>
          <w:rFonts w:ascii="Book Antiqua" w:hAnsi="Book Antiqua"/>
          <w:spacing w:val="-1"/>
          <w:sz w:val="26"/>
        </w:rPr>
        <w:t xml:space="preserve"> </w:t>
      </w:r>
      <w:r>
        <w:rPr>
          <w:rFonts w:ascii="Book Antiqua" w:hAnsi="Book Antiqua"/>
          <w:sz w:val="26"/>
        </w:rPr>
        <w:t>850.1(e),</w:t>
      </w:r>
      <w:r>
        <w:rPr>
          <w:rFonts w:ascii="Book Antiqua" w:hAnsi="Book Antiqua"/>
          <w:spacing w:val="4"/>
          <w:sz w:val="26"/>
        </w:rPr>
        <w:t xml:space="preserve"> </w:t>
      </w:r>
      <w:r>
        <w:rPr>
          <w:rFonts w:ascii="Book Antiqua" w:hAnsi="Book Antiqua"/>
          <w:sz w:val="26"/>
        </w:rPr>
        <w:t>850.2(c)</w:t>
      </w:r>
      <w:r>
        <w:rPr>
          <w:rFonts w:ascii="Book Antiqua" w:hAnsi="Book Antiqua"/>
          <w:spacing w:val="4"/>
          <w:sz w:val="26"/>
        </w:rPr>
        <w:t xml:space="preserve"> </w:t>
      </w:r>
      <w:r>
        <w:rPr>
          <w:rFonts w:ascii="Book Antiqua" w:hAnsi="Book Antiqua"/>
          <w:sz w:val="26"/>
        </w:rPr>
        <w:t>and</w:t>
      </w:r>
      <w:r>
        <w:rPr>
          <w:rFonts w:ascii="Book Antiqua" w:hAnsi="Book Antiqua"/>
          <w:spacing w:val="2"/>
          <w:sz w:val="26"/>
        </w:rPr>
        <w:t xml:space="preserve"> </w:t>
      </w:r>
      <w:r>
        <w:rPr>
          <w:rFonts w:ascii="Book Antiqua" w:hAnsi="Book Antiqua"/>
          <w:sz w:val="26"/>
        </w:rPr>
        <w:t>850.4(a).)</w:t>
      </w:r>
    </w:p>
    <w:p w:rsidR="00662587" w:rsidRDefault="00B35EDC" w14:paraId="7C7741B6" w14:textId="3C0C98C3">
      <w:pPr>
        <w:pStyle w:val="BodyText"/>
        <w:adjustRightInd/>
        <w:spacing w:after="120"/>
        <w:ind w:left="720" w:right="1440"/>
        <w:rPr>
          <w:rFonts w:ascii="Book Antiqua" w:hAnsi="Book Antiqua"/>
          <w:sz w:val="26"/>
        </w:rPr>
      </w:pPr>
      <w:r>
        <w:rPr>
          <w:rFonts w:ascii="Book Antiqua" w:hAnsi="Book Antiqua"/>
          <w:b/>
          <w:sz w:val="26"/>
        </w:rPr>
        <w:t>Pledge of Property Right as Collateral:</w:t>
      </w:r>
      <w:r>
        <w:rPr>
          <w:rFonts w:ascii="Book Antiqua" w:hAnsi="Book Antiqua"/>
          <w:b/>
          <w:spacing w:val="1"/>
          <w:sz w:val="26"/>
        </w:rPr>
        <w:t xml:space="preserve">  </w:t>
      </w:r>
      <w:r>
        <w:rPr>
          <w:rFonts w:ascii="Book Antiqua" w:hAnsi="Book Antiqua"/>
          <w:sz w:val="26"/>
        </w:rPr>
        <w:t>Authorizes</w:t>
      </w:r>
      <w:r w:rsidR="00E15C22">
        <w:rPr>
          <w:rFonts w:ascii="Book Antiqua" w:hAnsi="Book Antiqua"/>
          <w:sz w:val="26"/>
        </w:rPr>
        <w:t xml:space="preserve"> the</w:t>
      </w:r>
      <w:r>
        <w:rPr>
          <w:rFonts w:ascii="Book Antiqua" w:hAnsi="Book Antiqua"/>
          <w:sz w:val="26"/>
          <w:lang w:val="en"/>
        </w:rPr>
        <w:t xml:space="preserve"> pledge of recovery property as collateral for recovery bonds to the extent approved in the pertinent financing orders providing for a security interest in the recovery property </w:t>
      </w:r>
      <w:r>
        <w:rPr>
          <w:rFonts w:ascii="Book Antiqua" w:hAnsi="Book Antiqua"/>
          <w:sz w:val="26"/>
        </w:rPr>
        <w:t>for</w:t>
      </w:r>
      <w:r>
        <w:rPr>
          <w:rFonts w:ascii="Book Antiqua" w:hAnsi="Book Antiqua"/>
          <w:spacing w:val="-2"/>
          <w:sz w:val="26"/>
        </w:rPr>
        <w:t xml:space="preserve"> </w:t>
      </w:r>
      <w:r>
        <w:rPr>
          <w:rFonts w:ascii="Book Antiqua" w:hAnsi="Book Antiqua"/>
          <w:sz w:val="26"/>
        </w:rPr>
        <w:lastRenderedPageBreak/>
        <w:t>the</w:t>
      </w:r>
      <w:r>
        <w:rPr>
          <w:rFonts w:ascii="Book Antiqua" w:hAnsi="Book Antiqua"/>
          <w:spacing w:val="-1"/>
          <w:sz w:val="26"/>
        </w:rPr>
        <w:t xml:space="preserve"> </w:t>
      </w:r>
      <w:r>
        <w:rPr>
          <w:rFonts w:ascii="Book Antiqua" w:hAnsi="Book Antiqua"/>
          <w:sz w:val="26"/>
        </w:rPr>
        <w:t>benefit</w:t>
      </w:r>
      <w:r>
        <w:rPr>
          <w:rFonts w:ascii="Book Antiqua" w:hAnsi="Book Antiqua"/>
          <w:spacing w:val="-4"/>
          <w:sz w:val="26"/>
        </w:rPr>
        <w:t xml:space="preserve"> </w:t>
      </w:r>
      <w:r>
        <w:rPr>
          <w:rFonts w:ascii="Book Antiqua" w:hAnsi="Book Antiqua"/>
          <w:sz w:val="26"/>
        </w:rPr>
        <w:t>of</w:t>
      </w:r>
      <w:r>
        <w:rPr>
          <w:rFonts w:ascii="Book Antiqua" w:hAnsi="Book Antiqua"/>
          <w:spacing w:val="-3"/>
          <w:sz w:val="26"/>
        </w:rPr>
        <w:t xml:space="preserve"> </w:t>
      </w:r>
      <w:r>
        <w:rPr>
          <w:rFonts w:ascii="Book Antiqua" w:hAnsi="Book Antiqua"/>
          <w:sz w:val="26"/>
        </w:rPr>
        <w:t>Recovery</w:t>
      </w:r>
      <w:r>
        <w:rPr>
          <w:rFonts w:ascii="Book Antiqua" w:hAnsi="Book Antiqua"/>
          <w:spacing w:val="1"/>
          <w:sz w:val="26"/>
        </w:rPr>
        <w:t xml:space="preserve"> </w:t>
      </w:r>
      <w:r>
        <w:rPr>
          <w:rFonts w:ascii="Book Antiqua" w:hAnsi="Book Antiqua"/>
          <w:sz w:val="26"/>
        </w:rPr>
        <w:t>Bond investors.</w:t>
      </w:r>
      <w:r>
        <w:rPr>
          <w:rFonts w:ascii="Book Antiqua" w:hAnsi="Book Antiqua"/>
          <w:spacing w:val="4"/>
          <w:sz w:val="26"/>
        </w:rPr>
        <w:t xml:space="preserve">  </w:t>
      </w:r>
      <w:r>
        <w:rPr>
          <w:rFonts w:ascii="Book Antiqua" w:hAnsi="Book Antiqua"/>
          <w:sz w:val="26"/>
        </w:rPr>
        <w:t>(Sections</w:t>
      </w:r>
      <w:r>
        <w:rPr>
          <w:rFonts w:ascii="Book Antiqua" w:hAnsi="Book Antiqua"/>
          <w:spacing w:val="-2"/>
          <w:sz w:val="26"/>
        </w:rPr>
        <w:t xml:space="preserve"> </w:t>
      </w:r>
      <w:r>
        <w:rPr>
          <w:rFonts w:ascii="Book Antiqua" w:hAnsi="Book Antiqua"/>
          <w:sz w:val="26"/>
        </w:rPr>
        <w:t>850.2(b)</w:t>
      </w:r>
      <w:r>
        <w:rPr>
          <w:rFonts w:ascii="Book Antiqua" w:hAnsi="Book Antiqua"/>
          <w:spacing w:val="2"/>
          <w:sz w:val="26"/>
        </w:rPr>
        <w:t xml:space="preserve"> </w:t>
      </w:r>
      <w:r>
        <w:rPr>
          <w:rFonts w:ascii="Book Antiqua" w:hAnsi="Book Antiqua"/>
          <w:sz w:val="26"/>
        </w:rPr>
        <w:t>and</w:t>
      </w:r>
      <w:r>
        <w:rPr>
          <w:rFonts w:ascii="Book Antiqua" w:hAnsi="Book Antiqua"/>
          <w:spacing w:val="-4"/>
          <w:sz w:val="26"/>
        </w:rPr>
        <w:t xml:space="preserve"> </w:t>
      </w:r>
      <w:r>
        <w:rPr>
          <w:rFonts w:ascii="Book Antiqua" w:hAnsi="Book Antiqua"/>
          <w:sz w:val="26"/>
        </w:rPr>
        <w:t>(c).)</w:t>
      </w:r>
    </w:p>
    <w:p w:rsidR="00662587" w:rsidRDefault="00B35EDC" w14:paraId="0620D550" w14:textId="2C340371">
      <w:pPr>
        <w:pStyle w:val="Standard"/>
        <w:adjustRightInd/>
        <w:rPr>
          <w:rFonts w:cs="Times New Roman"/>
          <w:szCs w:val="24"/>
        </w:rPr>
      </w:pPr>
      <w:r>
        <w:rPr>
          <w:rFonts w:cs="Times New Roman"/>
          <w:szCs w:val="24"/>
        </w:rPr>
        <w:t>On April 30, 2020, PG&amp;E filed an application, A.20-04-023, with the Commission</w:t>
      </w:r>
      <w:r>
        <w:rPr>
          <w:rFonts w:cs="Times New Roman"/>
          <w:spacing w:val="1"/>
          <w:szCs w:val="24"/>
        </w:rPr>
        <w:t xml:space="preserve"> </w:t>
      </w:r>
      <w:r>
        <w:rPr>
          <w:rFonts w:cs="Times New Roman"/>
          <w:szCs w:val="24"/>
        </w:rPr>
        <w:t>pursuant to Section 451.2 to determine the costs and expenses arising from, or incurred as a</w:t>
      </w:r>
      <w:r>
        <w:rPr>
          <w:rFonts w:cs="Times New Roman"/>
          <w:spacing w:val="1"/>
          <w:szCs w:val="24"/>
        </w:rPr>
        <w:t xml:space="preserve"> </w:t>
      </w:r>
      <w:r>
        <w:rPr>
          <w:rFonts w:cs="Times New Roman"/>
          <w:szCs w:val="24"/>
        </w:rPr>
        <w:t>result of, catastrophic wildfires with an ignition date in the 2017 calendar year</w:t>
      </w:r>
      <w:r w:rsidR="000A462E">
        <w:rPr>
          <w:rFonts w:cs="Times New Roman"/>
          <w:szCs w:val="24"/>
        </w:rPr>
        <w:t>.  In</w:t>
      </w:r>
      <w:r>
        <w:rPr>
          <w:rFonts w:cs="Times New Roman"/>
          <w:szCs w:val="24"/>
        </w:rPr>
        <w:t xml:space="preserve"> its</w:t>
      </w:r>
      <w:r>
        <w:rPr>
          <w:rFonts w:cs="Times New Roman"/>
          <w:spacing w:val="1"/>
          <w:szCs w:val="24"/>
        </w:rPr>
        <w:t xml:space="preserve"> </w:t>
      </w:r>
      <w:r>
        <w:rPr>
          <w:rFonts w:cs="Times New Roman"/>
          <w:szCs w:val="24"/>
        </w:rPr>
        <w:t>application, PG&amp;E stipulated</w:t>
      </w:r>
      <w:r>
        <w:rPr>
          <w:rFonts w:cs="Times New Roman"/>
          <w:spacing w:val="-1"/>
          <w:szCs w:val="24"/>
        </w:rPr>
        <w:t xml:space="preserve"> </w:t>
      </w:r>
      <w:r>
        <w:rPr>
          <w:rFonts w:cs="Times New Roman"/>
          <w:szCs w:val="24"/>
        </w:rPr>
        <w:t>that</w:t>
      </w:r>
      <w:r>
        <w:rPr>
          <w:rFonts w:cs="Times New Roman"/>
          <w:spacing w:val="-6"/>
          <w:szCs w:val="24"/>
        </w:rPr>
        <w:t xml:space="preserve"> </w:t>
      </w:r>
      <w:r>
        <w:rPr>
          <w:rFonts w:cs="Times New Roman"/>
          <w:szCs w:val="24"/>
        </w:rPr>
        <w:t>all</w:t>
      </w:r>
      <w:r>
        <w:rPr>
          <w:rFonts w:cs="Times New Roman"/>
          <w:spacing w:val="-1"/>
          <w:szCs w:val="24"/>
        </w:rPr>
        <w:t xml:space="preserve"> </w:t>
      </w:r>
      <w:r>
        <w:rPr>
          <w:rFonts w:cs="Times New Roman"/>
          <w:szCs w:val="24"/>
        </w:rPr>
        <w:t>of its</w:t>
      </w:r>
      <w:r>
        <w:rPr>
          <w:rFonts w:cs="Times New Roman"/>
          <w:spacing w:val="-4"/>
          <w:szCs w:val="24"/>
        </w:rPr>
        <w:t xml:space="preserve"> </w:t>
      </w:r>
      <w:r>
        <w:rPr>
          <w:rFonts w:cs="Times New Roman"/>
          <w:szCs w:val="24"/>
        </w:rPr>
        <w:t>costs</w:t>
      </w:r>
      <w:r>
        <w:rPr>
          <w:rFonts w:cs="Times New Roman"/>
          <w:spacing w:val="-3"/>
          <w:szCs w:val="24"/>
        </w:rPr>
        <w:t xml:space="preserve"> </w:t>
      </w:r>
      <w:r>
        <w:rPr>
          <w:rFonts w:cs="Times New Roman"/>
          <w:szCs w:val="24"/>
        </w:rPr>
        <w:t>and</w:t>
      </w:r>
      <w:r>
        <w:rPr>
          <w:rFonts w:cs="Times New Roman"/>
          <w:spacing w:val="-2"/>
          <w:szCs w:val="24"/>
        </w:rPr>
        <w:t xml:space="preserve"> </w:t>
      </w:r>
      <w:r>
        <w:rPr>
          <w:rFonts w:cs="Times New Roman"/>
          <w:szCs w:val="24"/>
        </w:rPr>
        <w:t>expenses</w:t>
      </w:r>
      <w:r>
        <w:rPr>
          <w:rFonts w:cs="Times New Roman"/>
          <w:spacing w:val="-3"/>
          <w:szCs w:val="24"/>
        </w:rPr>
        <w:t xml:space="preserve"> </w:t>
      </w:r>
      <w:r>
        <w:rPr>
          <w:rFonts w:cs="Times New Roman"/>
          <w:szCs w:val="24"/>
        </w:rPr>
        <w:t>associated</w:t>
      </w:r>
      <w:r>
        <w:rPr>
          <w:rFonts w:cs="Times New Roman"/>
          <w:spacing w:val="-2"/>
          <w:szCs w:val="24"/>
        </w:rPr>
        <w:t xml:space="preserve"> </w:t>
      </w:r>
      <w:r>
        <w:rPr>
          <w:rFonts w:cs="Times New Roman"/>
          <w:szCs w:val="24"/>
        </w:rPr>
        <w:t>with</w:t>
      </w:r>
      <w:r>
        <w:rPr>
          <w:rFonts w:cs="Times New Roman"/>
          <w:spacing w:val="-1"/>
          <w:szCs w:val="24"/>
        </w:rPr>
        <w:t xml:space="preserve"> </w:t>
      </w:r>
      <w:r>
        <w:rPr>
          <w:rFonts w:cs="Times New Roman"/>
          <w:szCs w:val="24"/>
        </w:rPr>
        <w:t>2017</w:t>
      </w:r>
      <w:r>
        <w:rPr>
          <w:rFonts w:cs="Times New Roman"/>
          <w:spacing w:val="-2"/>
          <w:szCs w:val="24"/>
        </w:rPr>
        <w:t xml:space="preserve"> </w:t>
      </w:r>
      <w:r>
        <w:rPr>
          <w:rFonts w:cs="Times New Roman"/>
          <w:szCs w:val="24"/>
        </w:rPr>
        <w:t>catastrophi</w:t>
      </w:r>
      <w:r w:rsidR="00E15C22">
        <w:rPr>
          <w:rFonts w:cs="Times New Roman"/>
          <w:szCs w:val="24"/>
        </w:rPr>
        <w:t>c w</w:t>
      </w:r>
      <w:r>
        <w:rPr>
          <w:rFonts w:cs="Times New Roman"/>
          <w:szCs w:val="24"/>
        </w:rPr>
        <w:t>ildfires should be deemed “disallowed” and reviewed for cost recovery and eligibility for</w:t>
      </w:r>
      <w:r>
        <w:rPr>
          <w:rFonts w:cs="Times New Roman"/>
          <w:spacing w:val="1"/>
          <w:szCs w:val="24"/>
        </w:rPr>
        <w:t xml:space="preserve"> </w:t>
      </w:r>
      <w:r>
        <w:rPr>
          <w:rFonts w:cs="Times New Roman"/>
          <w:szCs w:val="24"/>
        </w:rPr>
        <w:t>securitization solely pursuant to the Stress Test Methodology adopted by the Commission to</w:t>
      </w:r>
      <w:r>
        <w:rPr>
          <w:rFonts w:cs="Times New Roman"/>
          <w:spacing w:val="1"/>
          <w:szCs w:val="24"/>
        </w:rPr>
        <w:t xml:space="preserve"> </w:t>
      </w:r>
      <w:r>
        <w:rPr>
          <w:rFonts w:cs="Times New Roman"/>
          <w:szCs w:val="24"/>
        </w:rPr>
        <w:t>implement Section 451.2(b).</w:t>
      </w:r>
      <w:r>
        <w:rPr>
          <w:rFonts w:cs="Times New Roman"/>
          <w:spacing w:val="1"/>
          <w:szCs w:val="24"/>
        </w:rPr>
        <w:t xml:space="preserve">  </w:t>
      </w:r>
      <w:r>
        <w:rPr>
          <w:rFonts w:cs="Times New Roman"/>
          <w:szCs w:val="24"/>
        </w:rPr>
        <w:t>In that application, PG&amp;E requested the Commission to (1) apply</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Stress</w:t>
      </w:r>
      <w:r>
        <w:rPr>
          <w:rFonts w:cs="Times New Roman"/>
          <w:spacing w:val="-2"/>
          <w:szCs w:val="24"/>
        </w:rPr>
        <w:t xml:space="preserve"> </w:t>
      </w:r>
      <w:r>
        <w:rPr>
          <w:rFonts w:cs="Times New Roman"/>
          <w:szCs w:val="24"/>
        </w:rPr>
        <w:t>Test</w:t>
      </w:r>
      <w:r>
        <w:rPr>
          <w:rFonts w:cs="Times New Roman"/>
          <w:spacing w:val="1"/>
          <w:szCs w:val="24"/>
        </w:rPr>
        <w:t xml:space="preserve"> </w:t>
      </w:r>
      <w:r>
        <w:rPr>
          <w:rFonts w:cs="Times New Roman"/>
          <w:szCs w:val="24"/>
        </w:rPr>
        <w:t>Methodology adopted by</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Commission</w:t>
      </w:r>
      <w:r>
        <w:rPr>
          <w:rFonts w:cs="Times New Roman"/>
          <w:spacing w:val="1"/>
          <w:szCs w:val="24"/>
        </w:rPr>
        <w:t xml:space="preserve"> </w:t>
      </w:r>
      <w:r>
        <w:rPr>
          <w:rFonts w:cs="Times New Roman"/>
          <w:szCs w:val="24"/>
        </w:rPr>
        <w:t>in D.19-06-027; and (2) determine that $7.5 billion of costs and expenses associated with 2017 catastrophic wildfires claims costs exceeds the Customer Harm Threshold as defined in that Decision and therefore</w:t>
      </w:r>
      <w:r>
        <w:rPr>
          <w:rFonts w:cs="Times New Roman"/>
          <w:spacing w:val="1"/>
          <w:szCs w:val="24"/>
        </w:rPr>
        <w:t xml:space="preserve"> </w:t>
      </w:r>
      <w:r>
        <w:rPr>
          <w:rFonts w:cs="Times New Roman"/>
          <w:szCs w:val="24"/>
        </w:rPr>
        <w:t>may</w:t>
      </w:r>
      <w:r>
        <w:rPr>
          <w:rFonts w:cs="Times New Roman"/>
          <w:spacing w:val="1"/>
          <w:szCs w:val="24"/>
        </w:rPr>
        <w:t xml:space="preserve"> </w:t>
      </w:r>
      <w:r>
        <w:rPr>
          <w:rFonts w:cs="Times New Roman"/>
          <w:szCs w:val="24"/>
        </w:rPr>
        <w:t>be recovered</w:t>
      </w:r>
      <w:r>
        <w:rPr>
          <w:rFonts w:cs="Times New Roman"/>
          <w:spacing w:val="-4"/>
          <w:szCs w:val="24"/>
        </w:rPr>
        <w:t xml:space="preserve"> </w:t>
      </w:r>
      <w:r>
        <w:rPr>
          <w:rFonts w:cs="Times New Roman"/>
          <w:szCs w:val="24"/>
        </w:rPr>
        <w:t>from</w:t>
      </w:r>
      <w:r>
        <w:rPr>
          <w:rFonts w:cs="Times New Roman"/>
          <w:spacing w:val="-2"/>
          <w:szCs w:val="24"/>
        </w:rPr>
        <w:t xml:space="preserve"> </w:t>
      </w:r>
      <w:r>
        <w:rPr>
          <w:rFonts w:cs="Times New Roman"/>
          <w:szCs w:val="24"/>
        </w:rPr>
        <w:t>the issuance of</w:t>
      </w:r>
      <w:r>
        <w:rPr>
          <w:rFonts w:cs="Times New Roman"/>
          <w:spacing w:val="4"/>
          <w:szCs w:val="24"/>
        </w:rPr>
        <w:t xml:space="preserve"> </w:t>
      </w:r>
      <w:r w:rsidR="00BB1AA2">
        <w:rPr>
          <w:rFonts w:cs="Times New Roman"/>
          <w:szCs w:val="24"/>
        </w:rPr>
        <w:t>R</w:t>
      </w:r>
      <w:r>
        <w:rPr>
          <w:rFonts w:cs="Times New Roman"/>
          <w:szCs w:val="24"/>
        </w:rPr>
        <w:t>ecovery</w:t>
      </w:r>
      <w:r>
        <w:rPr>
          <w:rFonts w:cs="Times New Roman"/>
          <w:spacing w:val="-4"/>
          <w:szCs w:val="24"/>
        </w:rPr>
        <w:t xml:space="preserve"> </w:t>
      </w:r>
      <w:r w:rsidR="00BB1AA2">
        <w:rPr>
          <w:rFonts w:cs="Times New Roman"/>
          <w:spacing w:val="-4"/>
          <w:szCs w:val="24"/>
        </w:rPr>
        <w:t>B</w:t>
      </w:r>
      <w:r>
        <w:rPr>
          <w:rFonts w:cs="Times New Roman"/>
          <w:szCs w:val="24"/>
        </w:rPr>
        <w:t>onds</w:t>
      </w:r>
      <w:r>
        <w:rPr>
          <w:rFonts w:cs="Times New Roman"/>
          <w:spacing w:val="-1"/>
          <w:szCs w:val="24"/>
        </w:rPr>
        <w:t xml:space="preserve"> </w:t>
      </w:r>
      <w:r>
        <w:rPr>
          <w:rFonts w:cs="Times New Roman"/>
          <w:szCs w:val="24"/>
        </w:rPr>
        <w:t>pursuant</w:t>
      </w:r>
      <w:r>
        <w:rPr>
          <w:rFonts w:cs="Times New Roman"/>
          <w:spacing w:val="1"/>
          <w:szCs w:val="24"/>
        </w:rPr>
        <w:t xml:space="preserve"> </w:t>
      </w:r>
      <w:r>
        <w:rPr>
          <w:rFonts w:cs="Times New Roman"/>
          <w:szCs w:val="24"/>
        </w:rPr>
        <w:t>to</w:t>
      </w:r>
      <w:r>
        <w:rPr>
          <w:rFonts w:cs="Times New Roman"/>
          <w:spacing w:val="2"/>
          <w:szCs w:val="24"/>
        </w:rPr>
        <w:t xml:space="preserve"> </w:t>
      </w:r>
      <w:r>
        <w:rPr>
          <w:rFonts w:cs="Times New Roman"/>
          <w:szCs w:val="24"/>
        </w:rPr>
        <w:t>Section 850.1(a).</w:t>
      </w:r>
    </w:p>
    <w:p w:rsidR="00662587" w:rsidRDefault="00B35EDC" w14:paraId="34A40AA5" w14:textId="7140B0A0">
      <w:pPr>
        <w:pStyle w:val="Standard"/>
        <w:adjustRightInd/>
        <w:rPr>
          <w:rFonts w:cs="Times New Roman"/>
          <w:szCs w:val="24"/>
        </w:rPr>
      </w:pPr>
      <w:r>
        <w:rPr>
          <w:rFonts w:cs="Times New Roman"/>
          <w:szCs w:val="24"/>
        </w:rPr>
        <w:t>Net proceeds from the securitization will be used to pay or reimburse PG&amp;E for the</w:t>
      </w:r>
      <w:r>
        <w:rPr>
          <w:rFonts w:cs="Times New Roman"/>
          <w:spacing w:val="1"/>
          <w:szCs w:val="24"/>
        </w:rPr>
        <w:t xml:space="preserve"> </w:t>
      </w:r>
      <w:r>
        <w:rPr>
          <w:rFonts w:cs="Times New Roman"/>
          <w:szCs w:val="24"/>
        </w:rPr>
        <w:t>payment of</w:t>
      </w:r>
      <w:r>
        <w:rPr>
          <w:rFonts w:cs="Times New Roman"/>
          <w:spacing w:val="2"/>
          <w:szCs w:val="24"/>
        </w:rPr>
        <w:t xml:space="preserve"> </w:t>
      </w:r>
      <w:r>
        <w:rPr>
          <w:rFonts w:cs="Times New Roman"/>
          <w:szCs w:val="24"/>
        </w:rPr>
        <w:t>Catastrophic</w:t>
      </w:r>
      <w:r>
        <w:rPr>
          <w:rFonts w:cs="Times New Roman"/>
          <w:spacing w:val="-1"/>
          <w:szCs w:val="24"/>
        </w:rPr>
        <w:t xml:space="preserve"> </w:t>
      </w:r>
      <w:r>
        <w:rPr>
          <w:rFonts w:cs="Times New Roman"/>
          <w:szCs w:val="24"/>
        </w:rPr>
        <w:t>Wildfire</w:t>
      </w:r>
      <w:r>
        <w:rPr>
          <w:rFonts w:cs="Times New Roman"/>
          <w:spacing w:val="-1"/>
          <w:szCs w:val="24"/>
        </w:rPr>
        <w:t xml:space="preserve"> </w:t>
      </w:r>
      <w:r>
        <w:rPr>
          <w:rFonts w:cs="Times New Roman"/>
          <w:szCs w:val="24"/>
        </w:rPr>
        <w:t>Amounts.</w:t>
      </w:r>
      <w:r>
        <w:rPr>
          <w:rFonts w:cs="Times New Roman"/>
          <w:spacing w:val="58"/>
          <w:szCs w:val="24"/>
        </w:rPr>
        <w:t xml:space="preserve">  </w:t>
      </w:r>
      <w:r>
        <w:rPr>
          <w:rFonts w:cs="Times New Roman"/>
          <w:szCs w:val="24"/>
        </w:rPr>
        <w:t>As</w:t>
      </w:r>
      <w:r>
        <w:rPr>
          <w:rFonts w:cs="Times New Roman"/>
          <w:spacing w:val="-1"/>
          <w:szCs w:val="24"/>
        </w:rPr>
        <w:t xml:space="preserve"> </w:t>
      </w:r>
      <w:r>
        <w:rPr>
          <w:rFonts w:cs="Times New Roman"/>
          <w:szCs w:val="24"/>
        </w:rPr>
        <w:t>a</w:t>
      </w:r>
      <w:r>
        <w:rPr>
          <w:rFonts w:cs="Times New Roman"/>
          <w:spacing w:val="-11"/>
          <w:szCs w:val="24"/>
        </w:rPr>
        <w:t xml:space="preserve"> </w:t>
      </w:r>
      <w:r>
        <w:rPr>
          <w:rFonts w:cs="Times New Roman"/>
          <w:szCs w:val="24"/>
        </w:rPr>
        <w:t>result of</w:t>
      </w:r>
      <w:r>
        <w:rPr>
          <w:rFonts w:cs="Times New Roman"/>
          <w:spacing w:val="2"/>
          <w:szCs w:val="24"/>
        </w:rPr>
        <w:t xml:space="preserve"> </w:t>
      </w:r>
      <w:r>
        <w:rPr>
          <w:rFonts w:cs="Times New Roman"/>
          <w:szCs w:val="24"/>
        </w:rPr>
        <w:t>the</w:t>
      </w:r>
      <w:r>
        <w:rPr>
          <w:rFonts w:cs="Times New Roman"/>
          <w:spacing w:val="-5"/>
          <w:szCs w:val="24"/>
        </w:rPr>
        <w:t xml:space="preserve"> </w:t>
      </w:r>
      <w:r>
        <w:rPr>
          <w:rFonts w:cs="Times New Roman"/>
          <w:szCs w:val="24"/>
        </w:rPr>
        <w:t>transaction,</w:t>
      </w:r>
      <w:r>
        <w:rPr>
          <w:rFonts w:cs="Times New Roman"/>
          <w:spacing w:val="-2"/>
          <w:szCs w:val="24"/>
        </w:rPr>
        <w:t xml:space="preserve"> </w:t>
      </w:r>
      <w:r>
        <w:rPr>
          <w:rFonts w:cs="Times New Roman"/>
          <w:szCs w:val="24"/>
        </w:rPr>
        <w:t>PG&amp;E</w:t>
      </w:r>
      <w:r>
        <w:rPr>
          <w:rFonts w:cs="Times New Roman"/>
          <w:spacing w:val="-3"/>
          <w:szCs w:val="24"/>
        </w:rPr>
        <w:t xml:space="preserve"> </w:t>
      </w:r>
      <w:r>
        <w:rPr>
          <w:rFonts w:cs="Times New Roman"/>
          <w:szCs w:val="24"/>
        </w:rPr>
        <w:t>will</w:t>
      </w:r>
      <w:r>
        <w:rPr>
          <w:rFonts w:cs="Times New Roman"/>
          <w:spacing w:val="-4"/>
          <w:szCs w:val="24"/>
        </w:rPr>
        <w:t xml:space="preserve"> </w:t>
      </w:r>
      <w:r>
        <w:rPr>
          <w:rFonts w:cs="Times New Roman"/>
          <w:szCs w:val="24"/>
        </w:rPr>
        <w:t xml:space="preserve">retire $6 billion of temporary utility debt and pay or reimburse the $1.35 billion in cash payments </w:t>
      </w:r>
      <w:r w:rsidR="00E15C22">
        <w:rPr>
          <w:rFonts w:cs="Times New Roman"/>
          <w:szCs w:val="24"/>
        </w:rPr>
        <w:t xml:space="preserve">to the </w:t>
      </w:r>
      <w:r>
        <w:rPr>
          <w:rFonts w:cs="Times New Roman"/>
          <w:szCs w:val="24"/>
        </w:rPr>
        <w:t>Fire</w:t>
      </w:r>
      <w:r>
        <w:rPr>
          <w:rFonts w:cs="Times New Roman"/>
          <w:spacing w:val="1"/>
          <w:szCs w:val="24"/>
        </w:rPr>
        <w:t xml:space="preserve"> </w:t>
      </w:r>
      <w:r>
        <w:rPr>
          <w:rFonts w:cs="Times New Roman"/>
          <w:szCs w:val="24"/>
        </w:rPr>
        <w:t>Victim</w:t>
      </w:r>
      <w:r>
        <w:rPr>
          <w:rFonts w:cs="Times New Roman"/>
          <w:spacing w:val="-2"/>
          <w:szCs w:val="24"/>
        </w:rPr>
        <w:t xml:space="preserve"> </w:t>
      </w:r>
      <w:r>
        <w:rPr>
          <w:rFonts w:cs="Times New Roman"/>
          <w:szCs w:val="24"/>
        </w:rPr>
        <w:t>Trust.</w:t>
      </w:r>
    </w:p>
    <w:p w:rsidR="00662587" w:rsidRDefault="00B35EDC" w14:paraId="143938B5" w14:textId="22402EA2">
      <w:pPr>
        <w:pStyle w:val="Standard"/>
        <w:adjustRightInd/>
        <w:rPr>
          <w:rFonts w:cs="Times New Roman"/>
          <w:szCs w:val="24"/>
        </w:rPr>
      </w:pPr>
      <w:r>
        <w:rPr>
          <w:rFonts w:cs="Times New Roman"/>
          <w:szCs w:val="24"/>
        </w:rPr>
        <w:t>The July 28, 2020 Scoping Memo and Ruling in A.20-04-023 included issues related to the issuance of a Financing Order to implement the securitization.  In A</w:t>
      </w:r>
      <w:r w:rsidR="00C17366">
        <w:rPr>
          <w:rFonts w:cs="Times New Roman"/>
          <w:szCs w:val="24"/>
        </w:rPr>
        <w:t>.</w:t>
      </w:r>
      <w:r>
        <w:rPr>
          <w:rFonts w:cs="Times New Roman"/>
          <w:szCs w:val="24"/>
        </w:rPr>
        <w:t>20</w:t>
      </w:r>
      <w:r>
        <w:rPr>
          <w:rFonts w:cs="Times New Roman"/>
          <w:szCs w:val="24"/>
        </w:rPr>
        <w:noBreakHyphen/>
        <w:t>04-023, PG&amp;E expressed its intention, however, to file a subsequent application asking the Commission to approve and issue a Financing Order.  PG&amp;E proposed a draft Financing Order as Exhibit 3.1 to Chapter 3, Transaction Overview (M. Becker) in A.20-04-023.</w:t>
      </w:r>
    </w:p>
    <w:p w:rsidR="003A5E8B" w:rsidRDefault="00DB0D64" w14:paraId="2A168D70" w14:textId="6FF2A098">
      <w:pPr>
        <w:pStyle w:val="Standard"/>
        <w:adjustRightInd/>
        <w:rPr>
          <w:rFonts w:cs="Times New Roman"/>
          <w:szCs w:val="24"/>
        </w:rPr>
      </w:pPr>
      <w:r>
        <w:rPr>
          <w:rFonts w:cs="Times New Roman"/>
          <w:szCs w:val="24"/>
        </w:rPr>
        <w:lastRenderedPageBreak/>
        <w:t xml:space="preserve">The </w:t>
      </w:r>
      <w:r w:rsidR="00EC24E6">
        <w:rPr>
          <w:rFonts w:cs="Times New Roman"/>
          <w:szCs w:val="24"/>
        </w:rPr>
        <w:t xml:space="preserve">Proposed Decision of the </w:t>
      </w:r>
      <w:r>
        <w:rPr>
          <w:rFonts w:cs="Times New Roman"/>
          <w:szCs w:val="24"/>
        </w:rPr>
        <w:t>Assigned Administrative Law Judge</w:t>
      </w:r>
      <w:r w:rsidR="00EC24E6">
        <w:rPr>
          <w:rFonts w:cs="Times New Roman"/>
          <w:szCs w:val="24"/>
        </w:rPr>
        <w:t xml:space="preserve"> (ALJ) in A</w:t>
      </w:r>
      <w:r w:rsidR="00D37578">
        <w:rPr>
          <w:rFonts w:cs="Times New Roman"/>
          <w:szCs w:val="24"/>
        </w:rPr>
        <w:t xml:space="preserve">.20-04-023 was issued on March 23, 2021.  As noted therein, </w:t>
      </w:r>
      <w:r w:rsidR="00A56F8F">
        <w:rPr>
          <w:rFonts w:cs="Times New Roman"/>
          <w:szCs w:val="24"/>
        </w:rPr>
        <w:t>PG&amp;E</w:t>
      </w:r>
      <w:r w:rsidR="0064678A">
        <w:rPr>
          <w:rFonts w:cs="Times New Roman"/>
          <w:szCs w:val="24"/>
        </w:rPr>
        <w:t>’s</w:t>
      </w:r>
      <w:r w:rsidR="00A56F8F">
        <w:rPr>
          <w:rFonts w:cs="Times New Roman"/>
          <w:szCs w:val="24"/>
        </w:rPr>
        <w:t xml:space="preserve"> proposal for issuance of a Financing Order</w:t>
      </w:r>
      <w:r w:rsidR="003A5E8B">
        <w:rPr>
          <w:rFonts w:cs="Times New Roman"/>
          <w:szCs w:val="24"/>
        </w:rPr>
        <w:t>, as previously referenced in the Scoping Memo</w:t>
      </w:r>
      <w:r w:rsidR="00B21E7B">
        <w:rPr>
          <w:rFonts w:cs="Times New Roman"/>
          <w:szCs w:val="24"/>
        </w:rPr>
        <w:t xml:space="preserve"> in A.20-04-023</w:t>
      </w:r>
      <w:r w:rsidR="003A5E8B">
        <w:rPr>
          <w:rFonts w:cs="Times New Roman"/>
          <w:szCs w:val="24"/>
        </w:rPr>
        <w:t>, was to be addressed in A.21-01-004.</w:t>
      </w:r>
    </w:p>
    <w:p w:rsidR="00662587" w:rsidRDefault="00B35EDC" w14:paraId="72412648" w14:textId="2CCFE5C6">
      <w:pPr>
        <w:pStyle w:val="Standard"/>
        <w:adjustRightInd/>
        <w:rPr>
          <w:rFonts w:cs="Times New Roman"/>
          <w:szCs w:val="24"/>
        </w:rPr>
      </w:pPr>
      <w:r>
        <w:rPr>
          <w:rFonts w:cs="Times New Roman"/>
          <w:szCs w:val="24"/>
        </w:rPr>
        <w:t>On January 6, 2021, PG&amp;E filed the instant application (A</w:t>
      </w:r>
      <w:bookmarkStart w:name="_cp_text_1_144" w:id="46"/>
      <w:r>
        <w:rPr>
          <w:rFonts w:cs="Times New Roman"/>
          <w:szCs w:val="24"/>
        </w:rPr>
        <w:t>.</w:t>
      </w:r>
      <w:bookmarkEnd w:id="46"/>
      <w:r>
        <w:rPr>
          <w:rFonts w:cs="Times New Roman"/>
          <w:szCs w:val="24"/>
        </w:rPr>
        <w:t>21-01-004) seeking a Financing Order, as previously contemplated.  Accordingly, the financing order issues originally identified in A.20-04-023 are being resolved now in A.21-01-004.  As proposed, PG&amp;E asks the Commission to issue a Financing Order for authority pursuant to Article 5.8 of the Public Utilities Code to issue $7.5 billion of Recovery Bonds to fund Catastrophic Wildfire Amounts and Bond Issuance Costs through one or more legally separate SPEs. For purposes of this Financing Order, all references to the SPE shall be applicable to all SPEs that are created to issue any separate series of Recovery Bonds.  Notice of A</w:t>
      </w:r>
      <w:r w:rsidR="00C17366">
        <w:rPr>
          <w:rFonts w:cs="Times New Roman"/>
          <w:szCs w:val="24"/>
        </w:rPr>
        <w:t>.</w:t>
      </w:r>
      <w:r>
        <w:rPr>
          <w:rFonts w:cs="Times New Roman"/>
          <w:szCs w:val="24"/>
        </w:rPr>
        <w:t>21-01-004 appeared in the Commission</w:t>
      </w:r>
      <w:r w:rsidR="0064678A">
        <w:rPr>
          <w:rFonts w:cs="Times New Roman"/>
          <w:szCs w:val="24"/>
        </w:rPr>
        <w:t>’s</w:t>
      </w:r>
      <w:r>
        <w:rPr>
          <w:rFonts w:cs="Times New Roman"/>
          <w:szCs w:val="24"/>
        </w:rPr>
        <w:t xml:space="preserve"> Daily Calendar on January 8, 2021.</w:t>
      </w:r>
    </w:p>
    <w:p w:rsidR="00662587" w:rsidRDefault="00B35EDC" w14:paraId="486690A4" w14:textId="0B10ADA2">
      <w:pPr>
        <w:pStyle w:val="Standard"/>
        <w:adjustRightInd/>
        <w:rPr>
          <w:rFonts w:cs="Times New Roman"/>
          <w:szCs w:val="24"/>
        </w:rPr>
      </w:pPr>
      <w:r>
        <w:rPr>
          <w:rFonts w:cs="Times New Roman"/>
          <w:szCs w:val="24"/>
        </w:rPr>
        <w:t>The following parties filed protests on January 22, 2021:</w:t>
      </w:r>
      <w:r w:rsidR="004357EE">
        <w:rPr>
          <w:rFonts w:cs="Times New Roman"/>
          <w:szCs w:val="24"/>
        </w:rPr>
        <w:t xml:space="preserve"> </w:t>
      </w:r>
      <w:r>
        <w:rPr>
          <w:rFonts w:cs="Times New Roman"/>
          <w:szCs w:val="24"/>
        </w:rPr>
        <w:t xml:space="preserve"> City and County of San Francisco (CCSF); the Public Advocates Office</w:t>
      </w:r>
      <w:r>
        <w:rPr>
          <w:rFonts w:ascii="Times New Roman" w:hAnsi="Times New Roman" w:cs="Times New Roman"/>
          <w:color w:val="0000FF"/>
          <w:sz w:val="18"/>
          <w:szCs w:val="24"/>
        </w:rPr>
        <w:t xml:space="preserve"> </w:t>
      </w:r>
      <w:r>
        <w:rPr>
          <w:rFonts w:cs="Times New Roman"/>
          <w:szCs w:val="24"/>
        </w:rPr>
        <w:t>of the California Public Utilities Commission (Cal Advocates); The Utility Reform Network (TURN); and Wild Tree Foundation (Wild Tree).</w:t>
      </w:r>
      <w:r>
        <w:rPr>
          <w:rFonts w:cs="Times New Roman"/>
          <w:color w:val="000000"/>
          <w:szCs w:val="24"/>
        </w:rPr>
        <w:t xml:space="preserve">  </w:t>
      </w:r>
      <w:r>
        <w:rPr>
          <w:rFonts w:cs="Times New Roman"/>
          <w:szCs w:val="24"/>
        </w:rPr>
        <w:t>The Agricultural Energy Consumers Association (AECA) served a response to the application, and the following parties filed motions for party status that were subsequently granted: Southern California Edison Company (SCE); the Coalition of California Utility Employees (CUE), and the Official Committee of Pacific Gas and Electric Company Tort Claimants.</w:t>
      </w:r>
    </w:p>
    <w:p w:rsidR="00662587" w:rsidRDefault="00B35EDC" w14:paraId="21C7C06B" w14:textId="77777777">
      <w:pPr>
        <w:pStyle w:val="Standard"/>
        <w:adjustRightInd/>
        <w:rPr>
          <w:rFonts w:cs="Times New Roman"/>
          <w:szCs w:val="24"/>
        </w:rPr>
      </w:pPr>
      <w:r>
        <w:rPr>
          <w:rFonts w:cs="Times New Roman"/>
          <w:szCs w:val="24"/>
        </w:rPr>
        <w:t>PG&amp;E filed a reply to the protests on February 1, 2021.</w:t>
      </w:r>
    </w:p>
    <w:p w:rsidR="00662587" w:rsidRDefault="00B35EDC" w14:paraId="072D7E60" w14:textId="68F4B942">
      <w:pPr>
        <w:pStyle w:val="Standard"/>
        <w:adjustRightInd/>
        <w:rPr>
          <w:rFonts w:cs="Times New Roman"/>
          <w:szCs w:val="24"/>
        </w:rPr>
      </w:pPr>
      <w:r>
        <w:rPr>
          <w:rFonts w:cs="Times New Roman"/>
          <w:szCs w:val="24"/>
        </w:rPr>
        <w:t xml:space="preserve">On January 22, 2021, a notice was issued by the assigned ALJ, setting a prehearing conference (PHC) for February 5, 2021.  By ruling on January 25, 2021, </w:t>
      </w:r>
      <w:r>
        <w:rPr>
          <w:rFonts w:cs="Times New Roman"/>
          <w:szCs w:val="24"/>
        </w:rPr>
        <w:lastRenderedPageBreak/>
        <w:t>the assigned ALJ directed parties to file PHC statements.  A Scoping Memo issued on February 24, 2021, which determined that no evidentiary hearing is needed to resolve this proceeding, but parties were permitted to submit additional facts into evidence.  On February 25,</w:t>
      </w:r>
      <w:r w:rsidR="00C17366">
        <w:rPr>
          <w:rFonts w:cs="Times New Roman"/>
          <w:szCs w:val="24"/>
        </w:rPr>
        <w:t xml:space="preserve"> 2021</w:t>
      </w:r>
      <w:r>
        <w:rPr>
          <w:rFonts w:cs="Times New Roman"/>
          <w:szCs w:val="24"/>
        </w:rPr>
        <w:t xml:space="preserve"> TURN, Cal Advocates and Wild Tree submitted additional proposed facts.  TURN and Cal Advocates offered into evidence PG&amp;E</w:t>
      </w:r>
      <w:r w:rsidR="0064678A">
        <w:rPr>
          <w:rFonts w:cs="Times New Roman"/>
          <w:szCs w:val="24"/>
        </w:rPr>
        <w:t>’s</w:t>
      </w:r>
      <w:r>
        <w:rPr>
          <w:rFonts w:cs="Times New Roman"/>
          <w:szCs w:val="24"/>
        </w:rPr>
        <w:t xml:space="preserve"> responses to their respective data requests in this proceeding.  Wild Tree offered further written testimony from Aaron Rothschild.</w:t>
      </w:r>
      <w:r>
        <w:rPr>
          <w:rFonts w:cs="Times New Roman"/>
          <w:szCs w:val="24"/>
          <w:vertAlign w:val="superscript"/>
        </w:rPr>
        <w:footnoteReference w:id="6"/>
      </w:r>
      <w:r>
        <w:rPr>
          <w:rFonts w:cs="Times New Roman"/>
          <w:szCs w:val="24"/>
        </w:rPr>
        <w:t xml:space="preserve">  PG&amp;E did not object to the evidence submitted by TURN and Cal Advocates.  On the other hand, PG&amp;E did object to the Rothschild Testimony as being in substantial part a conclusory repetition of the testimony Mr. Rothschild submitted in the Stress Test Application proceeding.  The Assigned Commissioner</w:t>
      </w:r>
      <w:r w:rsidR="0064678A">
        <w:rPr>
          <w:rFonts w:cs="Times New Roman"/>
          <w:szCs w:val="24"/>
        </w:rPr>
        <w:t>’s</w:t>
      </w:r>
      <w:r>
        <w:rPr>
          <w:rFonts w:cs="Times New Roman"/>
          <w:szCs w:val="24"/>
        </w:rPr>
        <w:t xml:space="preserve"> Scoping Memo ruled that although this proceeding is not consolidated with A.20-04-023, the evidentiary record developed in A.20-04-023 is incorporated to the extent that it has a bearing on issues in A.21-01-004, and that parties may rely upon such record for purposes of the instant proceeding.</w:t>
      </w:r>
      <w:r>
        <w:rPr>
          <w:rStyle w:val="FootnoteReference"/>
          <w:rFonts w:cs="Times New Roman"/>
          <w:szCs w:val="24"/>
        </w:rPr>
        <w:footnoteReference w:id="7"/>
      </w:r>
      <w:r>
        <w:rPr>
          <w:rFonts w:cs="Times New Roman"/>
          <w:szCs w:val="24"/>
        </w:rPr>
        <w:t xml:space="preserve">  We hereby formally receive into evidence the additional evidentiary material offered by TURN and Cal Advocates on February 25, 2021.  We strike the additional testimony offered by Wild Tree for the reasons noted by PG&amp;E.</w:t>
      </w:r>
      <w:r w:rsidR="00594836">
        <w:rPr>
          <w:rStyle w:val="FootnoteReference"/>
          <w:rFonts w:cs="Times New Roman"/>
          <w:szCs w:val="24"/>
        </w:rPr>
        <w:footnoteReference w:id="8"/>
      </w:r>
      <w:r>
        <w:rPr>
          <w:rFonts w:cs="Times New Roman"/>
          <w:szCs w:val="24"/>
        </w:rPr>
        <w:t xml:space="preserve">  </w:t>
      </w:r>
      <w:r>
        <w:rPr>
          <w:rFonts w:cs="Times New Roman"/>
          <w:szCs w:val="24"/>
        </w:rPr>
        <w:lastRenderedPageBreak/>
        <w:t>Parties filed opening briefs on March 1, 2021, and reply briefs on March 12, 2021.  A motion to dismiss was jointly filed by multiple parties on February 10, 2021 and PG&amp;E</w:t>
      </w:r>
      <w:r w:rsidR="0064678A">
        <w:rPr>
          <w:rFonts w:cs="Times New Roman"/>
          <w:szCs w:val="24"/>
        </w:rPr>
        <w:t>’s</w:t>
      </w:r>
      <w:r>
        <w:rPr>
          <w:rFonts w:cs="Times New Roman"/>
          <w:szCs w:val="24"/>
        </w:rPr>
        <w:t xml:space="preserve"> response to the motion were filed on February 17, 2021.  We deny the motion to dismiss for the reasons discussed below. </w:t>
      </w:r>
    </w:p>
    <w:p w:rsidR="00662587" w:rsidRDefault="00B35EDC" w14:paraId="7755D082" w14:textId="77777777">
      <w:pPr>
        <w:pStyle w:val="Standard"/>
        <w:adjustRightInd/>
        <w:rPr>
          <w:rFonts w:cs="Times New Roman"/>
          <w:szCs w:val="24"/>
        </w:rPr>
      </w:pPr>
      <w:r>
        <w:rPr>
          <w:rFonts w:cs="Times New Roman"/>
          <w:szCs w:val="24"/>
        </w:rPr>
        <w:t>Pursuant to Section 850.1(g), the Commission has 120 days from the date that A.21-01-004</w:t>
      </w:r>
      <w:r>
        <w:rPr>
          <w:rFonts w:cs="Times New Roman"/>
          <w:spacing w:val="1"/>
          <w:szCs w:val="24"/>
        </w:rPr>
        <w:t xml:space="preserve"> </w:t>
      </w:r>
      <w:r>
        <w:rPr>
          <w:rFonts w:cs="Times New Roman"/>
          <w:szCs w:val="24"/>
        </w:rPr>
        <w:t>was filed to approve or disapprove the Application.</w:t>
      </w:r>
      <w:r>
        <w:rPr>
          <w:rFonts w:cs="Times New Roman"/>
          <w:spacing w:val="1"/>
          <w:szCs w:val="24"/>
        </w:rPr>
        <w:t xml:space="preserve"> </w:t>
      </w:r>
      <w:r>
        <w:rPr>
          <w:rFonts w:cs="Times New Roman"/>
          <w:szCs w:val="24"/>
        </w:rPr>
        <w:t>This Financing Order is being issued within the 120-day</w:t>
      </w:r>
      <w:r>
        <w:rPr>
          <w:rFonts w:cs="Times New Roman"/>
          <w:spacing w:val="2"/>
          <w:szCs w:val="24"/>
        </w:rPr>
        <w:t xml:space="preserve"> </w:t>
      </w:r>
      <w:r>
        <w:rPr>
          <w:rFonts w:cs="Times New Roman"/>
          <w:szCs w:val="24"/>
        </w:rPr>
        <w:t>timeframe.</w:t>
      </w:r>
    </w:p>
    <w:p w:rsidRPr="002A44D9" w:rsidR="00662587" w:rsidP="002A44D9" w:rsidRDefault="00B35EDC" w14:paraId="322D0ECD" w14:textId="659C90F9">
      <w:pPr>
        <w:pStyle w:val="Heading1"/>
      </w:pPr>
      <w:bookmarkStart w:name="_Toc68275492" w:id="47"/>
      <w:r w:rsidRPr="002A44D9">
        <w:t>Overview of PG&amp;E</w:t>
      </w:r>
      <w:r w:rsidR="0064678A">
        <w:t>’s</w:t>
      </w:r>
      <w:r w:rsidRPr="002A44D9">
        <w:t xml:space="preserve"> Application</w:t>
      </w:r>
      <w:r w:rsidRPr="002A44D9">
        <w:br/>
        <w:t xml:space="preserve">to Issue Recovery </w:t>
      </w:r>
      <w:bookmarkStart w:name="_cp_text_1_148" w:id="48"/>
      <w:r w:rsidRPr="002A44D9">
        <w:t>Bonds</w:t>
      </w:r>
      <w:bookmarkEnd w:id="47"/>
      <w:bookmarkEnd w:id="48"/>
    </w:p>
    <w:p w:rsidR="00662587" w:rsidRDefault="00B35EDC" w14:paraId="059DA6D1" w14:textId="74CEC778">
      <w:pPr>
        <w:pStyle w:val="Standard"/>
        <w:adjustRightInd/>
        <w:rPr>
          <w:rFonts w:cs="Times New Roman"/>
          <w:szCs w:val="24"/>
        </w:rPr>
      </w:pPr>
      <w:r>
        <w:rPr>
          <w:rFonts w:cs="Times New Roman"/>
          <w:szCs w:val="24"/>
        </w:rPr>
        <w:t>In</w:t>
      </w:r>
      <w:r>
        <w:rPr>
          <w:rFonts w:cs="Times New Roman"/>
          <w:spacing w:val="1"/>
          <w:szCs w:val="24"/>
        </w:rPr>
        <w:t xml:space="preserve"> </w:t>
      </w:r>
      <w:r>
        <w:rPr>
          <w:rFonts w:cs="Times New Roman"/>
          <w:szCs w:val="24"/>
        </w:rPr>
        <w:t>A</w:t>
      </w:r>
      <w:r w:rsidR="00C17366">
        <w:rPr>
          <w:rFonts w:cs="Times New Roman"/>
          <w:szCs w:val="24"/>
        </w:rPr>
        <w:t>.</w:t>
      </w:r>
      <w:r>
        <w:rPr>
          <w:rFonts w:cs="Times New Roman"/>
          <w:szCs w:val="24"/>
        </w:rPr>
        <w:t>21-01-004,</w:t>
      </w:r>
      <w:r>
        <w:rPr>
          <w:rFonts w:cs="Times New Roman"/>
          <w:spacing w:val="-2"/>
          <w:szCs w:val="24"/>
        </w:rPr>
        <w:t xml:space="preserve"> </w:t>
      </w:r>
      <w:r>
        <w:rPr>
          <w:rFonts w:cs="Times New Roman"/>
          <w:szCs w:val="24"/>
        </w:rPr>
        <w:t>PG&amp;E</w:t>
      </w:r>
      <w:r>
        <w:rPr>
          <w:rFonts w:cs="Times New Roman"/>
          <w:spacing w:val="-3"/>
          <w:szCs w:val="24"/>
        </w:rPr>
        <w:t xml:space="preserve"> </w:t>
      </w:r>
      <w:r>
        <w:rPr>
          <w:rFonts w:cs="Times New Roman"/>
          <w:szCs w:val="24"/>
        </w:rPr>
        <w:t>requests</w:t>
      </w:r>
      <w:r>
        <w:rPr>
          <w:rFonts w:cs="Times New Roman"/>
          <w:spacing w:val="-2"/>
          <w:szCs w:val="24"/>
        </w:rPr>
        <w:t xml:space="preserve"> that the Commission issue a Financing Order granting </w:t>
      </w:r>
      <w:r>
        <w:rPr>
          <w:rFonts w:cs="Times New Roman"/>
          <w:szCs w:val="24"/>
        </w:rPr>
        <w:t>authority under</w:t>
      </w:r>
      <w:r>
        <w:rPr>
          <w:rFonts w:cs="Times New Roman"/>
          <w:spacing w:val="2"/>
          <w:szCs w:val="24"/>
        </w:rPr>
        <w:t xml:space="preserve"> </w:t>
      </w:r>
      <w:r>
        <w:rPr>
          <w:rFonts w:cs="Times New Roman"/>
          <w:szCs w:val="24"/>
        </w:rPr>
        <w:t>Article</w:t>
      </w:r>
      <w:r>
        <w:rPr>
          <w:rFonts w:cs="Times New Roman"/>
          <w:spacing w:val="-1"/>
          <w:szCs w:val="24"/>
        </w:rPr>
        <w:t xml:space="preserve"> </w:t>
      </w:r>
      <w:r>
        <w:rPr>
          <w:rFonts w:cs="Times New Roman"/>
          <w:szCs w:val="24"/>
        </w:rPr>
        <w:t>5.8</w:t>
      </w:r>
      <w:r>
        <w:rPr>
          <w:rFonts w:cs="Times New Roman"/>
          <w:spacing w:val="-5"/>
          <w:szCs w:val="24"/>
        </w:rPr>
        <w:t xml:space="preserve"> </w:t>
      </w:r>
      <w:r>
        <w:rPr>
          <w:rFonts w:cs="Times New Roman"/>
          <w:szCs w:val="24"/>
        </w:rPr>
        <w:t>for</w:t>
      </w:r>
      <w:r>
        <w:rPr>
          <w:rFonts w:cs="Times New Roman"/>
          <w:spacing w:val="-3"/>
          <w:szCs w:val="24"/>
        </w:rPr>
        <w:t xml:space="preserve"> </w:t>
      </w:r>
      <w:r>
        <w:rPr>
          <w:rFonts w:cs="Times New Roman"/>
          <w:szCs w:val="24"/>
        </w:rPr>
        <w:t>one</w:t>
      </w:r>
      <w:r>
        <w:rPr>
          <w:rFonts w:cs="Times New Roman"/>
          <w:spacing w:val="-1"/>
          <w:szCs w:val="24"/>
        </w:rPr>
        <w:t xml:space="preserve"> </w:t>
      </w:r>
      <w:r>
        <w:rPr>
          <w:rFonts w:cs="Times New Roman"/>
          <w:szCs w:val="24"/>
        </w:rPr>
        <w:t>or</w:t>
      </w:r>
      <w:r>
        <w:rPr>
          <w:rFonts w:cs="Times New Roman"/>
          <w:spacing w:val="-3"/>
          <w:szCs w:val="24"/>
        </w:rPr>
        <w:t xml:space="preserve"> </w:t>
      </w:r>
      <w:r>
        <w:rPr>
          <w:rFonts w:cs="Times New Roman"/>
          <w:szCs w:val="24"/>
        </w:rPr>
        <w:t>more</w:t>
      </w:r>
      <w:r>
        <w:rPr>
          <w:rFonts w:cs="Times New Roman"/>
          <w:spacing w:val="-6"/>
          <w:szCs w:val="24"/>
        </w:rPr>
        <w:t xml:space="preserve"> </w:t>
      </w:r>
      <w:r>
        <w:rPr>
          <w:rFonts w:cs="Times New Roman"/>
          <w:szCs w:val="24"/>
        </w:rPr>
        <w:t>legally separate</w:t>
      </w:r>
      <w:r>
        <w:rPr>
          <w:rFonts w:cs="Times New Roman"/>
          <w:spacing w:val="-57"/>
          <w:szCs w:val="24"/>
        </w:rPr>
        <w:t xml:space="preserve">      </w:t>
      </w:r>
      <w:r>
        <w:rPr>
          <w:rFonts w:cs="Times New Roman"/>
          <w:szCs w:val="24"/>
        </w:rPr>
        <w:t>SPEs to issue $7.5 billion of Recovery Bonds in one or more separate series on or prior to</w:t>
      </w:r>
      <w:r>
        <w:rPr>
          <w:rFonts w:cs="Times New Roman"/>
          <w:spacing w:val="1"/>
          <w:szCs w:val="24"/>
        </w:rPr>
        <w:t xml:space="preserve"> </w:t>
      </w:r>
      <w:r>
        <w:rPr>
          <w:rFonts w:cs="Times New Roman"/>
          <w:szCs w:val="24"/>
        </w:rPr>
        <w:t>a date sought by PG&amp;E of December 31, 2035.</w:t>
      </w:r>
      <w:r>
        <w:rPr>
          <w:rFonts w:cs="Times New Roman"/>
          <w:spacing w:val="1"/>
          <w:szCs w:val="24"/>
        </w:rPr>
        <w:t xml:space="preserve">  </w:t>
      </w:r>
      <w:r>
        <w:rPr>
          <w:rFonts w:cs="Times New Roman"/>
          <w:szCs w:val="24"/>
        </w:rPr>
        <w:t>The Bonds would be secured by the Recovery Property, and repaid with</w:t>
      </w:r>
      <w:r>
        <w:rPr>
          <w:rFonts w:cs="Times New Roman"/>
          <w:spacing w:val="1"/>
          <w:szCs w:val="24"/>
        </w:rPr>
        <w:t xml:space="preserve"> </w:t>
      </w:r>
      <w:r>
        <w:rPr>
          <w:rFonts w:cs="Times New Roman"/>
          <w:szCs w:val="24"/>
        </w:rPr>
        <w:t>Fixed</w:t>
      </w:r>
      <w:r>
        <w:rPr>
          <w:rFonts w:cs="Times New Roman"/>
          <w:spacing w:val="1"/>
          <w:szCs w:val="24"/>
        </w:rPr>
        <w:t xml:space="preserve"> </w:t>
      </w:r>
      <w:r>
        <w:rPr>
          <w:rFonts w:cs="Times New Roman"/>
          <w:szCs w:val="24"/>
        </w:rPr>
        <w:t>Recovery</w:t>
      </w:r>
      <w:r>
        <w:rPr>
          <w:rFonts w:cs="Times New Roman"/>
          <w:spacing w:val="2"/>
          <w:szCs w:val="24"/>
        </w:rPr>
        <w:t xml:space="preserve"> </w:t>
      </w:r>
      <w:r>
        <w:rPr>
          <w:rFonts w:cs="Times New Roman"/>
          <w:szCs w:val="24"/>
        </w:rPr>
        <w:t>Charges.</w:t>
      </w:r>
    </w:p>
    <w:p w:rsidR="00662587" w:rsidRDefault="00B35EDC" w14:paraId="0C155953" w14:textId="38544844">
      <w:pPr>
        <w:pStyle w:val="Standard"/>
        <w:adjustRightInd/>
        <w:rPr>
          <w:rFonts w:cs="Times New Roman"/>
          <w:szCs w:val="24"/>
        </w:rPr>
      </w:pPr>
      <w:r>
        <w:rPr>
          <w:rFonts w:cs="Times New Roman"/>
          <w:szCs w:val="24"/>
        </w:rPr>
        <w:t>PG&amp;E proposes that the Recovery Bonds be repaid using a modified mortgage style</w:t>
      </w:r>
      <w:r>
        <w:rPr>
          <w:rFonts w:cs="Times New Roman"/>
          <w:spacing w:val="1"/>
          <w:szCs w:val="24"/>
        </w:rPr>
        <w:t xml:space="preserve"> </w:t>
      </w:r>
      <w:r>
        <w:rPr>
          <w:rFonts w:cs="Times New Roman"/>
          <w:szCs w:val="24"/>
        </w:rPr>
        <w:t>amortization,</w:t>
      </w:r>
      <w:r>
        <w:rPr>
          <w:rFonts w:cs="Times New Roman"/>
          <w:spacing w:val="3"/>
          <w:szCs w:val="24"/>
        </w:rPr>
        <w:t xml:space="preserve"> </w:t>
      </w:r>
      <w:r>
        <w:rPr>
          <w:rFonts w:cs="Times New Roman"/>
          <w:szCs w:val="24"/>
        </w:rPr>
        <w:t>with</w:t>
      </w:r>
      <w:r>
        <w:rPr>
          <w:rFonts w:cs="Times New Roman"/>
          <w:spacing w:val="-4"/>
          <w:szCs w:val="24"/>
        </w:rPr>
        <w:t xml:space="preserve"> </w:t>
      </w:r>
      <w:r>
        <w:rPr>
          <w:rFonts w:cs="Times New Roman"/>
          <w:szCs w:val="24"/>
        </w:rPr>
        <w:t>full</w:t>
      </w:r>
      <w:r>
        <w:rPr>
          <w:rFonts w:cs="Times New Roman"/>
          <w:spacing w:val="1"/>
          <w:szCs w:val="24"/>
        </w:rPr>
        <w:t xml:space="preserve"> </w:t>
      </w:r>
      <w:r>
        <w:rPr>
          <w:rFonts w:cs="Times New Roman"/>
          <w:szCs w:val="24"/>
        </w:rPr>
        <w:t xml:space="preserve">repayment, to be determined in an issuance advice letter </w:t>
      </w:r>
      <w:r w:rsidR="00D52F8E">
        <w:rPr>
          <w:rFonts w:cs="Times New Roman"/>
          <w:szCs w:val="24"/>
        </w:rPr>
        <w:t>submitted to</w:t>
      </w:r>
      <w:r>
        <w:rPr>
          <w:rFonts w:cs="Times New Roman"/>
          <w:szCs w:val="24"/>
        </w:rPr>
        <w:t xml:space="preserve"> the Commission after pricing and based on the</w:t>
      </w:r>
      <w:r>
        <w:rPr>
          <w:rFonts w:cs="Times New Roman"/>
          <w:spacing w:val="1"/>
          <w:szCs w:val="24"/>
        </w:rPr>
        <w:t xml:space="preserve"> </w:t>
      </w:r>
      <w:r>
        <w:rPr>
          <w:rFonts w:cs="Times New Roman"/>
          <w:i/>
          <w:szCs w:val="24"/>
        </w:rPr>
        <w:t>pro</w:t>
      </w:r>
      <w:r>
        <w:rPr>
          <w:rFonts w:cs="Times New Roman"/>
          <w:i/>
          <w:spacing w:val="-1"/>
          <w:szCs w:val="24"/>
        </w:rPr>
        <w:t xml:space="preserve"> </w:t>
      </w:r>
      <w:r>
        <w:rPr>
          <w:rFonts w:cs="Times New Roman"/>
          <w:i/>
          <w:szCs w:val="24"/>
        </w:rPr>
        <w:t xml:space="preserve">forma </w:t>
      </w:r>
      <w:r>
        <w:rPr>
          <w:rFonts w:cs="Times New Roman"/>
          <w:szCs w:val="24"/>
        </w:rPr>
        <w:t>example</w:t>
      </w:r>
      <w:r>
        <w:rPr>
          <w:rFonts w:cs="Times New Roman"/>
          <w:spacing w:val="-1"/>
          <w:szCs w:val="24"/>
        </w:rPr>
        <w:t xml:space="preserve"> </w:t>
      </w:r>
      <w:r>
        <w:rPr>
          <w:rFonts w:cs="Times New Roman"/>
          <w:szCs w:val="24"/>
        </w:rPr>
        <w:t>contained</w:t>
      </w:r>
      <w:r>
        <w:rPr>
          <w:rFonts w:cs="Times New Roman"/>
          <w:spacing w:val="-1"/>
          <w:szCs w:val="24"/>
        </w:rPr>
        <w:t xml:space="preserve"> </w:t>
      </w:r>
      <w:r>
        <w:rPr>
          <w:rFonts w:cs="Times New Roman"/>
          <w:szCs w:val="24"/>
        </w:rPr>
        <w:t>in Attachment</w:t>
      </w:r>
      <w:r>
        <w:rPr>
          <w:rFonts w:cs="Times New Roman"/>
          <w:spacing w:val="-1"/>
          <w:szCs w:val="24"/>
        </w:rPr>
        <w:t xml:space="preserve"> </w:t>
      </w:r>
      <w:r>
        <w:rPr>
          <w:rFonts w:cs="Times New Roman"/>
          <w:szCs w:val="24"/>
        </w:rPr>
        <w:t>2</w:t>
      </w:r>
      <w:r>
        <w:rPr>
          <w:rFonts w:cs="Times New Roman"/>
          <w:spacing w:val="-5"/>
          <w:szCs w:val="24"/>
        </w:rPr>
        <w:t xml:space="preserve"> </w:t>
      </w:r>
      <w:r>
        <w:rPr>
          <w:rFonts w:cs="Times New Roman"/>
          <w:szCs w:val="24"/>
        </w:rPr>
        <w:t>of</w:t>
      </w:r>
      <w:r>
        <w:rPr>
          <w:rFonts w:cs="Times New Roman"/>
          <w:spacing w:val="2"/>
          <w:szCs w:val="24"/>
        </w:rPr>
        <w:t xml:space="preserve"> </w:t>
      </w:r>
      <w:r>
        <w:rPr>
          <w:rFonts w:cs="Times New Roman"/>
          <w:szCs w:val="24"/>
        </w:rPr>
        <w:t>this</w:t>
      </w:r>
      <w:r>
        <w:rPr>
          <w:rFonts w:cs="Times New Roman"/>
          <w:spacing w:val="-2"/>
          <w:szCs w:val="24"/>
        </w:rPr>
        <w:t xml:space="preserve"> </w:t>
      </w:r>
      <w:r>
        <w:rPr>
          <w:rFonts w:cs="Times New Roman"/>
          <w:szCs w:val="24"/>
        </w:rPr>
        <w:t>Financing</w:t>
      </w:r>
      <w:r>
        <w:rPr>
          <w:rFonts w:cs="Times New Roman"/>
          <w:spacing w:val="-6"/>
          <w:szCs w:val="24"/>
        </w:rPr>
        <w:t xml:space="preserve"> </w:t>
      </w:r>
      <w:r>
        <w:rPr>
          <w:rFonts w:cs="Times New Roman"/>
          <w:szCs w:val="24"/>
        </w:rPr>
        <w:t>Order</w:t>
      </w:r>
      <w:r>
        <w:rPr>
          <w:rFonts w:cs="Times New Roman"/>
          <w:spacing w:val="-3"/>
          <w:szCs w:val="24"/>
        </w:rPr>
        <w:t xml:space="preserve"> </w:t>
      </w:r>
      <w:r>
        <w:rPr>
          <w:rFonts w:cs="Times New Roman"/>
          <w:szCs w:val="24"/>
        </w:rPr>
        <w:t>(the</w:t>
      </w:r>
      <w:r>
        <w:rPr>
          <w:rFonts w:cs="Times New Roman"/>
          <w:spacing w:val="-1"/>
          <w:szCs w:val="24"/>
        </w:rPr>
        <w:t xml:space="preserve"> </w:t>
      </w:r>
      <w:r>
        <w:rPr>
          <w:rFonts w:cs="Times New Roman"/>
          <w:szCs w:val="24"/>
        </w:rPr>
        <w:t>Issuance</w:t>
      </w:r>
      <w:r>
        <w:rPr>
          <w:rFonts w:cs="Times New Roman"/>
          <w:spacing w:val="-1"/>
          <w:szCs w:val="24"/>
        </w:rPr>
        <w:t xml:space="preserve"> </w:t>
      </w:r>
      <w:r>
        <w:rPr>
          <w:rFonts w:cs="Times New Roman"/>
          <w:szCs w:val="24"/>
        </w:rPr>
        <w:t>Advice</w:t>
      </w:r>
      <w:r w:rsidR="00D52F8E">
        <w:rPr>
          <w:rFonts w:cs="Times New Roman"/>
          <w:szCs w:val="24"/>
        </w:rPr>
        <w:t xml:space="preserve"> L</w:t>
      </w:r>
      <w:r>
        <w:rPr>
          <w:rFonts w:cs="Times New Roman"/>
          <w:szCs w:val="24"/>
        </w:rPr>
        <w:t xml:space="preserve">etter). </w:t>
      </w:r>
      <w:r>
        <w:rPr>
          <w:rFonts w:cs="Times New Roman"/>
          <w:spacing w:val="2"/>
          <w:szCs w:val="24"/>
        </w:rPr>
        <w:t xml:space="preserve"> </w:t>
      </w:r>
      <w:r>
        <w:rPr>
          <w:rFonts w:cs="Times New Roman"/>
          <w:szCs w:val="24"/>
        </w:rPr>
        <w:t>Principal payments</w:t>
      </w:r>
      <w:r>
        <w:rPr>
          <w:rFonts w:cs="Times New Roman"/>
          <w:spacing w:val="-2"/>
          <w:szCs w:val="24"/>
        </w:rPr>
        <w:t xml:space="preserve"> </w:t>
      </w:r>
      <w:r>
        <w:rPr>
          <w:rFonts w:cs="Times New Roman"/>
          <w:szCs w:val="24"/>
        </w:rPr>
        <w:t>may</w:t>
      </w:r>
      <w:r>
        <w:rPr>
          <w:rFonts w:cs="Times New Roman"/>
          <w:spacing w:val="1"/>
          <w:szCs w:val="24"/>
        </w:rPr>
        <w:t xml:space="preserve"> </w:t>
      </w:r>
      <w:r>
        <w:rPr>
          <w:rFonts w:cs="Times New Roman"/>
          <w:szCs w:val="24"/>
        </w:rPr>
        <w:t>be</w:t>
      </w:r>
      <w:r>
        <w:rPr>
          <w:rFonts w:cs="Times New Roman"/>
          <w:spacing w:val="-6"/>
          <w:szCs w:val="24"/>
        </w:rPr>
        <w:t xml:space="preserve"> </w:t>
      </w:r>
      <w:r>
        <w:rPr>
          <w:rFonts w:cs="Times New Roman"/>
          <w:szCs w:val="24"/>
        </w:rPr>
        <w:t>made</w:t>
      </w:r>
      <w:r>
        <w:rPr>
          <w:rFonts w:cs="Times New Roman"/>
          <w:spacing w:val="-1"/>
          <w:szCs w:val="24"/>
        </w:rPr>
        <w:t xml:space="preserve"> </w:t>
      </w:r>
      <w:r>
        <w:rPr>
          <w:rFonts w:cs="Times New Roman"/>
          <w:szCs w:val="24"/>
        </w:rPr>
        <w:t>at a reduced amount</w:t>
      </w:r>
      <w:r>
        <w:rPr>
          <w:rFonts w:cs="Times New Roman"/>
          <w:spacing w:val="-4"/>
          <w:szCs w:val="24"/>
        </w:rPr>
        <w:t xml:space="preserve"> </w:t>
      </w:r>
      <w:r>
        <w:rPr>
          <w:rFonts w:cs="Times New Roman"/>
          <w:szCs w:val="24"/>
        </w:rPr>
        <w:t>for</w:t>
      </w:r>
      <w:r>
        <w:rPr>
          <w:rFonts w:cs="Times New Roman"/>
          <w:spacing w:val="2"/>
          <w:szCs w:val="24"/>
        </w:rPr>
        <w:t xml:space="preserve"> </w:t>
      </w:r>
      <w:r>
        <w:rPr>
          <w:rFonts w:cs="Times New Roman"/>
          <w:szCs w:val="24"/>
        </w:rPr>
        <w:t>the</w:t>
      </w:r>
      <w:r>
        <w:rPr>
          <w:rFonts w:cs="Times New Roman"/>
          <w:spacing w:val="-5"/>
          <w:szCs w:val="24"/>
        </w:rPr>
        <w:t xml:space="preserve"> </w:t>
      </w:r>
      <w:r>
        <w:rPr>
          <w:rFonts w:cs="Times New Roman"/>
          <w:szCs w:val="24"/>
        </w:rPr>
        <w:t>first</w:t>
      </w:r>
      <w:r>
        <w:rPr>
          <w:rFonts w:cs="Times New Roman"/>
          <w:spacing w:val="-4"/>
          <w:szCs w:val="24"/>
        </w:rPr>
        <w:t xml:space="preserve"> </w:t>
      </w:r>
      <w:r>
        <w:rPr>
          <w:rFonts w:cs="Times New Roman"/>
          <w:szCs w:val="24"/>
        </w:rPr>
        <w:t>several payment</w:t>
      </w:r>
      <w:r>
        <w:rPr>
          <w:rFonts w:cs="Times New Roman"/>
          <w:spacing w:val="-1"/>
          <w:szCs w:val="24"/>
        </w:rPr>
        <w:t xml:space="preserve"> </w:t>
      </w:r>
      <w:r>
        <w:rPr>
          <w:rFonts w:cs="Times New Roman"/>
          <w:szCs w:val="24"/>
        </w:rPr>
        <w:t>periods.</w:t>
      </w:r>
    </w:p>
    <w:p w:rsidR="00662587" w:rsidRDefault="00B35EDC" w14:paraId="2A107DE0" w14:textId="7480FA4B">
      <w:pPr>
        <w:pStyle w:val="Standard"/>
        <w:adjustRightInd/>
        <w:rPr>
          <w:rFonts w:cs="Times New Roman"/>
          <w:szCs w:val="24"/>
        </w:rPr>
      </w:pPr>
      <w:r>
        <w:rPr>
          <w:rFonts w:cs="Times New Roman"/>
          <w:szCs w:val="24"/>
        </w:rPr>
        <w:t>PG&amp;E offered a form of a Financing Order as Attachment A to the instant application (updated from its earlier version in A.20-04-023 as Exhibit 3.1 dated August 7, 2020).  In a redline to its Application Attachment A, PG&amp;E highlighted changes since the August 2020 version.</w:t>
      </w:r>
    </w:p>
    <w:p w:rsidR="00544DAB" w:rsidP="00544DAB" w:rsidRDefault="00B35EDC" w14:paraId="005F1A01" w14:textId="77777777">
      <w:pPr>
        <w:pStyle w:val="Standard"/>
        <w:adjustRightInd/>
        <w:rPr>
          <w:rFonts w:cs="Times New Roman"/>
          <w:szCs w:val="24"/>
        </w:rPr>
      </w:pPr>
      <w:r>
        <w:rPr>
          <w:rFonts w:cs="Times New Roman"/>
          <w:szCs w:val="24"/>
        </w:rPr>
        <w:t xml:space="preserve">PG&amp;E asks the Commission to: </w:t>
      </w:r>
    </w:p>
    <w:p w:rsidR="00662587" w:rsidP="004357EE" w:rsidRDefault="00B35EDC" w14:paraId="55B9C11B" w14:textId="603A515C">
      <w:pPr>
        <w:pStyle w:val="Standard"/>
        <w:adjustRightInd/>
        <w:spacing w:after="120" w:line="240" w:lineRule="auto"/>
        <w:ind w:left="1080" w:right="1440" w:hanging="360"/>
        <w:rPr>
          <w:rFonts w:cs="Times New Roman"/>
          <w:szCs w:val="24"/>
        </w:rPr>
      </w:pPr>
      <w:r>
        <w:rPr>
          <w:rFonts w:cs="Times New Roman"/>
          <w:szCs w:val="24"/>
        </w:rPr>
        <w:lastRenderedPageBreak/>
        <w:t xml:space="preserve">(1) </w:t>
      </w:r>
      <w:r w:rsidR="004357EE">
        <w:rPr>
          <w:rFonts w:cs="Times New Roman"/>
          <w:szCs w:val="24"/>
        </w:rPr>
        <w:t xml:space="preserve"> </w:t>
      </w:r>
      <w:r>
        <w:rPr>
          <w:rFonts w:cs="Times New Roman"/>
          <w:szCs w:val="24"/>
        </w:rPr>
        <w:t>issue the Financing Order in the form included in its Application, which authorizes the issuance of one or more series of Recovery Bonds up to a total principal amount of $7.5 billion;</w:t>
      </w:r>
    </w:p>
    <w:p w:rsidR="00285034" w:rsidP="004357EE" w:rsidRDefault="00B35EDC" w14:paraId="1861B70C" w14:textId="3DBEDC4A">
      <w:pPr>
        <w:pStyle w:val="Standard"/>
        <w:adjustRightInd/>
        <w:spacing w:after="120" w:line="240" w:lineRule="auto"/>
        <w:ind w:left="1170" w:right="1440" w:hanging="450"/>
        <w:rPr>
          <w:rFonts w:cs="Times New Roman"/>
          <w:szCs w:val="24"/>
        </w:rPr>
      </w:pPr>
      <w:r>
        <w:rPr>
          <w:rFonts w:cs="Times New Roman"/>
          <w:szCs w:val="24"/>
        </w:rPr>
        <w:t>(2)</w:t>
      </w:r>
      <w:r w:rsidR="004357EE">
        <w:rPr>
          <w:rFonts w:cs="Times New Roman"/>
          <w:szCs w:val="24"/>
        </w:rPr>
        <w:t xml:space="preserve"> </w:t>
      </w:r>
      <w:r>
        <w:rPr>
          <w:rFonts w:cs="Times New Roman"/>
          <w:b/>
          <w:szCs w:val="24"/>
        </w:rPr>
        <w:t xml:space="preserve"> </w:t>
      </w:r>
      <w:r>
        <w:rPr>
          <w:rFonts w:cs="Times New Roman"/>
          <w:szCs w:val="24"/>
        </w:rPr>
        <w:t>determine that the issuance of Recovery Bonds and PG&amp;E</w:t>
      </w:r>
      <w:r w:rsidR="0064678A">
        <w:rPr>
          <w:rFonts w:cs="Times New Roman"/>
          <w:szCs w:val="24"/>
        </w:rPr>
        <w:t>’s</w:t>
      </w:r>
      <w:r>
        <w:rPr>
          <w:rFonts w:cs="Times New Roman"/>
          <w:szCs w:val="24"/>
        </w:rPr>
        <w:t xml:space="preserve"> proposed terms are just and reasonable, consistent with the public interest, and reduce, to the maximum extent possible, the rates on a present value basis that customers would pay as compared to the use of traditional utility financing mechanisms; </w:t>
      </w:r>
    </w:p>
    <w:p w:rsidR="00285034" w:rsidP="004357EE" w:rsidRDefault="00B35EDC" w14:paraId="6B3811B8" w14:textId="0C6B031B">
      <w:pPr>
        <w:pStyle w:val="Standard"/>
        <w:adjustRightInd/>
        <w:spacing w:after="120" w:line="240" w:lineRule="auto"/>
        <w:ind w:left="1080" w:right="1440" w:hanging="360"/>
        <w:rPr>
          <w:rFonts w:cs="Times New Roman"/>
          <w:szCs w:val="24"/>
        </w:rPr>
      </w:pPr>
      <w:r>
        <w:rPr>
          <w:rFonts w:cs="Times New Roman"/>
          <w:szCs w:val="24"/>
        </w:rPr>
        <w:t xml:space="preserve">(3)  authorize PG&amp;E to impose and collect a nonbypassable Fixed Recovery Charge </w:t>
      </w:r>
      <w:r w:rsidR="00EE28A1">
        <w:rPr>
          <w:rFonts w:cs="Times New Roman"/>
          <w:szCs w:val="24"/>
        </w:rPr>
        <w:t>(</w:t>
      </w:r>
      <w:r>
        <w:rPr>
          <w:rFonts w:cs="Times New Roman"/>
          <w:szCs w:val="24"/>
        </w:rPr>
        <w:t>FRC</w:t>
      </w:r>
      <w:r w:rsidR="00EE28A1">
        <w:rPr>
          <w:rFonts w:cs="Times New Roman"/>
          <w:szCs w:val="24"/>
        </w:rPr>
        <w:t>)</w:t>
      </w:r>
      <w:r>
        <w:rPr>
          <w:rFonts w:cs="Times New Roman"/>
          <w:szCs w:val="24"/>
        </w:rPr>
        <w:t xml:space="preserve"> sufficient to cover debt service on the Recovery Bonds as well as costs of servicing the Recovery Bonds; </w:t>
      </w:r>
    </w:p>
    <w:p w:rsidR="00285034" w:rsidP="004357EE" w:rsidRDefault="00B35EDC" w14:paraId="3D6A898F" w14:textId="6D3BE3BD">
      <w:pPr>
        <w:pStyle w:val="Standard"/>
        <w:adjustRightInd/>
        <w:spacing w:after="120" w:line="240" w:lineRule="auto"/>
        <w:ind w:left="1080" w:right="1440" w:hanging="360"/>
        <w:rPr>
          <w:rFonts w:cs="Times New Roman"/>
          <w:szCs w:val="24"/>
        </w:rPr>
      </w:pPr>
      <w:r>
        <w:rPr>
          <w:rFonts w:cs="Times New Roman"/>
          <w:szCs w:val="24"/>
        </w:rPr>
        <w:t xml:space="preserve">(4)  approve a true-up mechanism </w:t>
      </w:r>
      <w:r w:rsidR="00EE28A1">
        <w:rPr>
          <w:rFonts w:cs="Times New Roman"/>
          <w:szCs w:val="24"/>
        </w:rPr>
        <w:t>(</w:t>
      </w:r>
      <w:r>
        <w:rPr>
          <w:rFonts w:cs="Times New Roman"/>
          <w:szCs w:val="24"/>
        </w:rPr>
        <w:t>True-up Mechanism</w:t>
      </w:r>
      <w:r w:rsidR="00EE28A1">
        <w:rPr>
          <w:rFonts w:cs="Times New Roman"/>
          <w:szCs w:val="24"/>
        </w:rPr>
        <w:t>)</w:t>
      </w:r>
      <w:r>
        <w:rPr>
          <w:rFonts w:cs="Times New Roman"/>
          <w:szCs w:val="24"/>
        </w:rPr>
        <w:t xml:space="preserve"> to allow for adjustment of the Fixed Recovery Charges; </w:t>
      </w:r>
    </w:p>
    <w:p w:rsidR="00285034" w:rsidP="004357EE" w:rsidRDefault="00B35EDC" w14:paraId="25778199" w14:textId="6F446E18">
      <w:pPr>
        <w:pStyle w:val="Standard"/>
        <w:adjustRightInd/>
        <w:spacing w:after="120" w:line="240" w:lineRule="auto"/>
        <w:ind w:left="1170" w:right="1440" w:hanging="450"/>
        <w:rPr>
          <w:rFonts w:cs="Times New Roman"/>
          <w:szCs w:val="24"/>
        </w:rPr>
      </w:pPr>
      <w:r>
        <w:rPr>
          <w:rFonts w:cs="Times New Roman"/>
          <w:szCs w:val="24"/>
        </w:rPr>
        <w:t>(5)  authorize PG&amp;E to sell or assign its right, title and interest in the Fixed Recovery Charges established by the Financing Order and all rights to obtain adjustments to such Fixed Recovery Charges in accordance with Section</w:t>
      </w:r>
      <w:r w:rsidR="004357EE">
        <w:rPr>
          <w:rFonts w:cs="Times New Roman"/>
          <w:szCs w:val="24"/>
        </w:rPr>
        <w:t> </w:t>
      </w:r>
      <w:r>
        <w:rPr>
          <w:rFonts w:cs="Times New Roman"/>
          <w:szCs w:val="24"/>
        </w:rPr>
        <w:t xml:space="preserve">850.1 and the Financing Order (such right, title and interest defined in Section 850(b)(11) as Recovery Property) to one or more financing entities for use in securing the Recovery Bonds; </w:t>
      </w:r>
    </w:p>
    <w:p w:rsidR="00662587" w:rsidP="004357EE" w:rsidRDefault="00B35EDC" w14:paraId="523214A1" w14:textId="3B2C16E7">
      <w:pPr>
        <w:pStyle w:val="Standard"/>
        <w:adjustRightInd/>
        <w:spacing w:after="120" w:line="240" w:lineRule="auto"/>
        <w:ind w:left="1170" w:right="1440" w:hanging="450"/>
        <w:rPr>
          <w:rFonts w:cs="Times New Roman"/>
          <w:szCs w:val="24"/>
        </w:rPr>
      </w:pPr>
      <w:r>
        <w:rPr>
          <w:rFonts w:cs="Times New Roman"/>
          <w:szCs w:val="24"/>
        </w:rPr>
        <w:t xml:space="preserve">(6)  authorize PG&amp;E to service the Recovery Bonds on behalf of the financing entities; </w:t>
      </w:r>
    </w:p>
    <w:p w:rsidR="00662587" w:rsidP="004357EE" w:rsidRDefault="00B35EDC" w14:paraId="664E4CF0" w14:textId="1DB63C26">
      <w:pPr>
        <w:adjustRightInd/>
        <w:spacing w:after="120" w:line="240" w:lineRule="auto"/>
        <w:ind w:left="1170" w:right="1440" w:hanging="450"/>
        <w:rPr>
          <w:rFonts w:cs="Times New Roman"/>
          <w:szCs w:val="24"/>
        </w:rPr>
      </w:pPr>
      <w:r>
        <w:rPr>
          <w:rFonts w:cs="Times New Roman"/>
          <w:szCs w:val="24"/>
        </w:rPr>
        <w:t>(7)  authorize PG&amp;E to establish the Customer Credit Trust</w:t>
      </w:r>
      <w:bookmarkStart w:name="_cp_text_28_158" w:id="49"/>
      <w:r>
        <w:rPr>
          <w:rStyle w:val="FootnoteReference"/>
          <w:rFonts w:cs="Times New Roman"/>
          <w:szCs w:val="24"/>
        </w:rPr>
        <w:footnoteReference w:id="9"/>
      </w:r>
      <w:r>
        <w:rPr>
          <w:rFonts w:cs="Times New Roman"/>
          <w:szCs w:val="24"/>
        </w:rPr>
        <w:t xml:space="preserve">  </w:t>
      </w:r>
      <w:bookmarkEnd w:id="49"/>
    </w:p>
    <w:p w:rsidR="00662587" w:rsidP="004357EE" w:rsidRDefault="00B35EDC" w14:paraId="64EA74F8" w14:textId="77777777">
      <w:pPr>
        <w:adjustRightInd/>
        <w:spacing w:after="120" w:line="240" w:lineRule="auto"/>
        <w:ind w:left="1170" w:right="1440" w:hanging="450"/>
        <w:rPr>
          <w:rFonts w:cs="Times New Roman"/>
          <w:szCs w:val="24"/>
        </w:rPr>
      </w:pPr>
      <w:r>
        <w:rPr>
          <w:rFonts w:cs="Times New Roman"/>
          <w:szCs w:val="24"/>
        </w:rPr>
        <w:t>(8)  approve a true-up mechanism that will allow for adjustment of the Customer Credit</w:t>
      </w:r>
      <w:r>
        <w:rPr>
          <w:rFonts w:cs="Times New Roman"/>
          <w:b/>
          <w:color w:val="0000FF"/>
          <w:sz w:val="20"/>
          <w:szCs w:val="24"/>
        </w:rPr>
        <w:t xml:space="preserve"> </w:t>
      </w:r>
      <w:r>
        <w:rPr>
          <w:rFonts w:cs="Times New Roman"/>
          <w:szCs w:val="24"/>
        </w:rPr>
        <w:t>in conjunction with the True-up Mechanism described above;</w:t>
      </w:r>
      <w:r>
        <w:rPr>
          <w:rStyle w:val="FootnoteReference"/>
          <w:rFonts w:cs="Times New Roman"/>
          <w:szCs w:val="24"/>
        </w:rPr>
        <w:t xml:space="preserve"> </w:t>
      </w:r>
      <w:bookmarkStart w:name="_cp_text_28_162" w:id="52"/>
      <w:r>
        <w:rPr>
          <w:rStyle w:val="FootnoteReference"/>
          <w:rFonts w:cs="Times New Roman"/>
          <w:szCs w:val="24"/>
        </w:rPr>
        <w:footnoteReference w:id="10"/>
      </w:r>
      <w:r>
        <w:rPr>
          <w:rFonts w:cs="Times New Roman"/>
          <w:szCs w:val="24"/>
        </w:rPr>
        <w:t xml:space="preserve">  </w:t>
      </w:r>
      <w:bookmarkEnd w:id="52"/>
    </w:p>
    <w:p w:rsidR="00662587" w:rsidP="004357EE" w:rsidRDefault="00B35EDC" w14:paraId="11962982" w14:textId="57CF46E7">
      <w:pPr>
        <w:adjustRightInd/>
        <w:spacing w:after="120" w:line="240" w:lineRule="auto"/>
        <w:ind w:left="1170" w:right="1440" w:hanging="450"/>
        <w:rPr>
          <w:rFonts w:cs="Times New Roman"/>
          <w:szCs w:val="24"/>
        </w:rPr>
      </w:pPr>
      <w:r>
        <w:rPr>
          <w:rFonts w:cs="Times New Roman"/>
          <w:szCs w:val="24"/>
        </w:rPr>
        <w:t xml:space="preserve">(9)  authorize PG&amp;E to impose and collect a nonbypassable Fixed Recovery Tax Amount </w:t>
      </w:r>
      <w:r w:rsidR="00EE28A1">
        <w:rPr>
          <w:rFonts w:cs="Times New Roman"/>
          <w:szCs w:val="24"/>
        </w:rPr>
        <w:t>(</w:t>
      </w:r>
      <w:r>
        <w:rPr>
          <w:rFonts w:cs="Times New Roman"/>
          <w:szCs w:val="24"/>
        </w:rPr>
        <w:t>FRTA</w:t>
      </w:r>
      <w:r w:rsidR="00EE28A1">
        <w:rPr>
          <w:rFonts w:cs="Times New Roman"/>
          <w:szCs w:val="24"/>
        </w:rPr>
        <w:t>)</w:t>
      </w:r>
      <w:r>
        <w:rPr>
          <w:rFonts w:cs="Times New Roman"/>
          <w:szCs w:val="24"/>
        </w:rPr>
        <w:t xml:space="preserve"> sufficient to pay </w:t>
      </w:r>
      <w:r>
        <w:rPr>
          <w:rFonts w:cs="Times New Roman"/>
          <w:szCs w:val="24"/>
        </w:rPr>
        <w:lastRenderedPageBreak/>
        <w:t xml:space="preserve">federal and state of California income and franchise taxes associated with the Fixed Recovery Charges, but not approved as Financing Costs financed from proceeds of Recovery Bonds, and make annual adjustments to the FRTA pursuant to a True-up Mechanism; and </w:t>
      </w:r>
    </w:p>
    <w:p w:rsidR="00662587" w:rsidP="004357EE" w:rsidRDefault="00B35EDC" w14:paraId="48C32AC8" w14:textId="77777777">
      <w:pPr>
        <w:adjustRightInd/>
        <w:spacing w:after="120" w:line="240" w:lineRule="auto"/>
        <w:ind w:left="1170" w:right="1440" w:hanging="630"/>
        <w:rPr>
          <w:rFonts w:cs="Times New Roman"/>
          <w:szCs w:val="24"/>
        </w:rPr>
      </w:pPr>
      <w:r>
        <w:rPr>
          <w:rFonts w:cs="Times New Roman"/>
          <w:szCs w:val="24"/>
        </w:rPr>
        <w:t>(10)  approve such further actions necessary for PG&amp;E to carry out the transactions described in its application.</w:t>
      </w:r>
    </w:p>
    <w:p w:rsidR="00662587" w:rsidRDefault="00B35EDC" w14:paraId="024D0A3C" w14:textId="097986F7">
      <w:pPr>
        <w:pStyle w:val="Standard"/>
        <w:adjustRightInd/>
        <w:rPr>
          <w:rFonts w:cs="Times New Roman"/>
          <w:szCs w:val="24"/>
        </w:rPr>
      </w:pPr>
      <w:r>
        <w:rPr>
          <w:rFonts w:cs="Times New Roman"/>
          <w:szCs w:val="24"/>
        </w:rPr>
        <w:t xml:space="preserve">In its Opening Brief, PG&amp;E proposed additional revisions to the </w:t>
      </w:r>
      <w:r w:rsidR="008F5DA3">
        <w:rPr>
          <w:rFonts w:cs="Times New Roman"/>
          <w:szCs w:val="24"/>
        </w:rPr>
        <w:t xml:space="preserve">specified </w:t>
      </w:r>
      <w:r w:rsidR="001645EA">
        <w:rPr>
          <w:rFonts w:cs="Times New Roman"/>
          <w:szCs w:val="24"/>
        </w:rPr>
        <w:t xml:space="preserve">sections of its Draft </w:t>
      </w:r>
      <w:r>
        <w:rPr>
          <w:rFonts w:cs="Times New Roman"/>
          <w:szCs w:val="24"/>
        </w:rPr>
        <w:t>Financing Order, asking the Commission to:</w:t>
      </w:r>
    </w:p>
    <w:p w:rsidR="00662587" w:rsidRDefault="00B35EDC" w14:paraId="608E4F86" w14:textId="77777777">
      <w:pPr>
        <w:tabs>
          <w:tab w:val="left" w:pos="6278"/>
        </w:tabs>
        <w:adjustRightInd/>
        <w:spacing w:after="120" w:line="240" w:lineRule="auto"/>
        <w:ind w:left="990" w:right="1440" w:hanging="270"/>
        <w:rPr>
          <w:rFonts w:cs="Times New Roman"/>
          <w:szCs w:val="24"/>
        </w:rPr>
      </w:pPr>
      <w:r>
        <w:rPr>
          <w:rFonts w:cs="Times New Roman"/>
          <w:szCs w:val="24"/>
        </w:rPr>
        <w:t>• Add a provision (at 1-6, second paragraph) that to the extent a percentage of the authorized Securitization Amount is not issued until after 2021, a corresponding percentage of the Initial Shareholder Contribution will be postponed until the time of issuance of that subsequent portion of the Securitization;</w:t>
      </w:r>
      <w:bookmarkStart w:name="_cp_text_28_165" w:id="54"/>
      <w:r>
        <w:rPr>
          <w:rStyle w:val="FootnoteReference"/>
          <w:rFonts w:cs="Times New Roman"/>
          <w:szCs w:val="24"/>
        </w:rPr>
        <w:footnoteReference w:id="11"/>
      </w:r>
      <w:bookmarkEnd w:id="54"/>
    </w:p>
    <w:p w:rsidR="00662587" w:rsidP="001905CF" w:rsidRDefault="00B35EDC" w14:paraId="4E8DBC92" w14:textId="130F0629">
      <w:pPr>
        <w:tabs>
          <w:tab w:val="left" w:pos="6278"/>
        </w:tabs>
        <w:adjustRightInd/>
        <w:spacing w:after="120" w:line="240" w:lineRule="auto"/>
        <w:ind w:left="990" w:right="1440" w:hanging="270"/>
        <w:rPr>
          <w:rFonts w:cs="Times New Roman"/>
          <w:szCs w:val="24"/>
        </w:rPr>
      </w:pPr>
      <w:r>
        <w:rPr>
          <w:rFonts w:cs="Times New Roman"/>
          <w:szCs w:val="24"/>
        </w:rPr>
        <w:t>• Add a provision stating that PG&amp;E will submit the negotiated form of trust agreement, including the schedule of Trustee fees, via a Tier 2 advice letter;</w:t>
      </w:r>
      <w:bookmarkStart w:name="_cp_text_28_168" w:id="55"/>
      <w:r>
        <w:rPr>
          <w:rStyle w:val="FootnoteReference"/>
          <w:rFonts w:cs="Times New Roman"/>
          <w:szCs w:val="24"/>
        </w:rPr>
        <w:footnoteReference w:id="12"/>
      </w:r>
      <w:r>
        <w:rPr>
          <w:rFonts w:cs="Times New Roman"/>
          <w:szCs w:val="24"/>
        </w:rPr>
        <w:t xml:space="preserve"> </w:t>
      </w:r>
      <w:bookmarkEnd w:id="55"/>
    </w:p>
    <w:p w:rsidR="00662587" w:rsidP="001905CF" w:rsidRDefault="00B35EDC" w14:paraId="2E88054E" w14:textId="426C1090">
      <w:pPr>
        <w:tabs>
          <w:tab w:val="left" w:pos="6278"/>
        </w:tabs>
        <w:adjustRightInd/>
        <w:spacing w:after="120" w:line="240" w:lineRule="auto"/>
        <w:ind w:left="900" w:right="1440" w:hanging="180"/>
        <w:rPr>
          <w:rFonts w:cs="Times New Roman"/>
          <w:szCs w:val="24"/>
        </w:rPr>
      </w:pPr>
      <w:r>
        <w:rPr>
          <w:rFonts w:cs="Times New Roman"/>
          <w:szCs w:val="24"/>
        </w:rPr>
        <w:t>• Revise the description of franchise fees, at 1-36 and 1-75 (paragraph 90) to state that it is the FRC net of the Customer Credit (</w:t>
      </w:r>
      <w:r>
        <w:rPr>
          <w:rFonts w:cs="Times New Roman"/>
          <w:i/>
          <w:szCs w:val="24"/>
        </w:rPr>
        <w:t>i.e.,</w:t>
      </w:r>
      <w:r>
        <w:rPr>
          <w:rFonts w:cs="Times New Roman"/>
          <w:szCs w:val="24"/>
        </w:rPr>
        <w:t xml:space="preserve"> it is the net revenue). </w:t>
      </w:r>
    </w:p>
    <w:p w:rsidR="00662587" w:rsidP="001905CF" w:rsidRDefault="00B35EDC" w14:paraId="33405A21" w14:textId="06EFA053">
      <w:pPr>
        <w:tabs>
          <w:tab w:val="left" w:pos="6278"/>
        </w:tabs>
        <w:adjustRightInd/>
        <w:spacing w:after="120" w:line="240" w:lineRule="auto"/>
        <w:ind w:left="900" w:right="1440" w:hanging="180"/>
        <w:rPr>
          <w:rFonts w:cs="Times New Roman"/>
          <w:szCs w:val="24"/>
        </w:rPr>
      </w:pPr>
      <w:r>
        <w:rPr>
          <w:rFonts w:cs="Times New Roman"/>
          <w:szCs w:val="24"/>
        </w:rPr>
        <w:t>• Add a paragraph on page 1-36 of PG&amp;E</w:t>
      </w:r>
      <w:r w:rsidR="0064678A">
        <w:rPr>
          <w:rFonts w:cs="Times New Roman"/>
          <w:szCs w:val="24"/>
        </w:rPr>
        <w:t>’s</w:t>
      </w:r>
      <w:r>
        <w:rPr>
          <w:rFonts w:cs="Times New Roman"/>
          <w:szCs w:val="24"/>
        </w:rPr>
        <w:t xml:space="preserve"> proposed draft stating: “In the event that the Fixed Recovery Charge exceeds the Customer Credit, under the definition of the fixed recovery tax amount in Section 850(b)(8)</w:t>
      </w:r>
      <w:r w:rsidR="00EE28A1">
        <w:rPr>
          <w:rFonts w:cs="Times New Roman"/>
          <w:szCs w:val="24"/>
        </w:rPr>
        <w:t>(</w:t>
      </w:r>
      <w:r>
        <w:rPr>
          <w:rFonts w:cs="Times New Roman"/>
          <w:szCs w:val="24"/>
        </w:rPr>
        <w:t>FRTA</w:t>
      </w:r>
      <w:r w:rsidR="00EE28A1">
        <w:rPr>
          <w:rFonts w:cs="Times New Roman"/>
          <w:szCs w:val="24"/>
        </w:rPr>
        <w:t>)</w:t>
      </w:r>
      <w:r>
        <w:rPr>
          <w:rFonts w:cs="Times New Roman"/>
          <w:szCs w:val="24"/>
        </w:rPr>
        <w:t xml:space="preserve">, the FRTA is equal to the amount needed to recover the federal and State of California income and franchise taxes associated with the Fixed Recovery Charges not approved as Financing Costs financed from the proceeds of Recovery Bonds.  Such tax liability will be computed on the amount, if any, by which the Fixed Recovery Charge exceeds the Customer Credit after deducting for any Recovery Bond interest </w:t>
      </w:r>
      <w:r>
        <w:rPr>
          <w:rFonts w:cs="Times New Roman"/>
          <w:szCs w:val="24"/>
        </w:rPr>
        <w:lastRenderedPageBreak/>
        <w:t>portion of the FRC.  PG&amp;E will maintain an FRC Balancing Account (FRCBA) that will record those costs and benefits for subsequent recovery from or credit to customers.”</w:t>
      </w:r>
    </w:p>
    <w:p w:rsidR="00662587" w:rsidP="001905CF" w:rsidRDefault="00B35EDC" w14:paraId="46CE60D4" w14:textId="7110F943">
      <w:pPr>
        <w:tabs>
          <w:tab w:val="left" w:pos="6278"/>
        </w:tabs>
        <w:adjustRightInd/>
        <w:spacing w:after="120" w:line="240" w:lineRule="auto"/>
        <w:ind w:left="900" w:right="1440" w:hanging="180"/>
        <w:rPr>
          <w:rFonts w:cs="Times New Roman"/>
          <w:szCs w:val="24"/>
        </w:rPr>
      </w:pPr>
      <w:r>
        <w:rPr>
          <w:rFonts w:cs="Times New Roman"/>
          <w:szCs w:val="24"/>
        </w:rPr>
        <w:t>• Amend the second paragraph under Section 5 on page 1-27 to add a parenthetical as follows: “The new surcharges are identical to those described in A.21-01-004 (except as otherwise specified by the Commission herein) and consistent with Article 5.8.”</w:t>
      </w:r>
    </w:p>
    <w:p w:rsidR="00662587" w:rsidRDefault="00B35EDC" w14:paraId="766591BC" w14:textId="77777777">
      <w:pPr>
        <w:pStyle w:val="Standard"/>
        <w:adjustRightInd/>
        <w:rPr>
          <w:rFonts w:cs="Times New Roman"/>
          <w:szCs w:val="24"/>
        </w:rPr>
      </w:pPr>
      <w:r>
        <w:rPr>
          <w:rFonts w:cs="Times New Roman"/>
          <w:szCs w:val="24"/>
        </w:rPr>
        <w:t>PG&amp;E argues that it has satisfied the statutory requirements for approval of the Financing Order to issue securitized bonds, including the requirements of Section 850.1(a)(1)(A).</w:t>
      </w:r>
    </w:p>
    <w:p w:rsidR="00662587" w:rsidP="002A44D9" w:rsidRDefault="00B35EDC" w14:paraId="3194C8A4" w14:textId="5DD81944">
      <w:pPr>
        <w:pStyle w:val="Heading2"/>
      </w:pPr>
      <w:bookmarkStart w:name="_Toc68275493" w:id="59"/>
      <w:r>
        <w:t>Standard for Approval of the</w:t>
      </w:r>
      <w:r>
        <w:br/>
        <w:t>Financing Order Application</w:t>
      </w:r>
      <w:bookmarkEnd w:id="59"/>
    </w:p>
    <w:p w:rsidR="00662587" w:rsidRDefault="00B35EDC" w14:paraId="33E2126C" w14:textId="0AC67F5C">
      <w:pPr>
        <w:pStyle w:val="Standard"/>
        <w:adjustRightInd/>
        <w:rPr>
          <w:rFonts w:cs="Times New Roman"/>
          <w:szCs w:val="24"/>
        </w:rPr>
      </w:pPr>
      <w:r>
        <w:rPr>
          <w:rFonts w:cs="Times New Roman"/>
          <w:szCs w:val="24"/>
        </w:rPr>
        <w:t>Article 5.8 contemplates that the Application should be approved if the following</w:t>
      </w:r>
      <w:r w:rsidR="00D52F8E">
        <w:rPr>
          <w:rFonts w:cs="Times New Roman"/>
          <w:szCs w:val="24"/>
        </w:rPr>
        <w:t xml:space="preserve"> c</w:t>
      </w:r>
      <w:r>
        <w:rPr>
          <w:rFonts w:cs="Times New Roman"/>
          <w:szCs w:val="24"/>
        </w:rPr>
        <w:t>onditions</w:t>
      </w:r>
      <w:r>
        <w:rPr>
          <w:rFonts w:cs="Times New Roman"/>
          <w:spacing w:val="-1"/>
          <w:szCs w:val="24"/>
        </w:rPr>
        <w:t xml:space="preserve"> </w:t>
      </w:r>
      <w:r>
        <w:rPr>
          <w:rFonts w:cs="Times New Roman"/>
          <w:szCs w:val="24"/>
        </w:rPr>
        <w:t>are</w:t>
      </w:r>
      <w:r>
        <w:rPr>
          <w:rFonts w:cs="Times New Roman"/>
          <w:spacing w:val="1"/>
          <w:szCs w:val="24"/>
        </w:rPr>
        <w:t xml:space="preserve"> </w:t>
      </w:r>
      <w:r>
        <w:rPr>
          <w:rFonts w:cs="Times New Roman"/>
          <w:szCs w:val="24"/>
        </w:rPr>
        <w:t>satisfied:</w:t>
      </w:r>
    </w:p>
    <w:p w:rsidR="00662587" w:rsidRDefault="00B35EDC" w14:paraId="02E980B8" w14:textId="77777777">
      <w:pPr>
        <w:pStyle w:val="ListParagraph"/>
        <w:widowControl w:val="0"/>
        <w:adjustRightInd/>
        <w:spacing w:after="120"/>
        <w:ind w:left="1080" w:right="1440" w:hanging="360"/>
        <w:rPr>
          <w:rFonts w:ascii="Book Antiqua" w:hAnsi="Book Antiqua"/>
          <w:sz w:val="26"/>
          <w:szCs w:val="24"/>
        </w:rPr>
      </w:pPr>
      <w:r>
        <w:rPr>
          <w:rFonts w:ascii="Book Antiqua" w:hAnsi="Book Antiqua"/>
          <w:sz w:val="26"/>
          <w:szCs w:val="24"/>
        </w:rPr>
        <w:t>1.  The amount of costs and expenses identified by PG&amp;E in A.20-04-023 related to catastrophic wildfires to be reimbursed from the Recovery Bonds are found to be just and reasonable or are allocated to ratepayers pursuant to subdivision (c) of Section 451.2.  (Section 850.1(a)(1)(A)(i).)</w:t>
      </w:r>
    </w:p>
    <w:p w:rsidR="00662587" w:rsidRDefault="00B35EDC" w14:paraId="52FBD142" w14:textId="77777777">
      <w:pPr>
        <w:pStyle w:val="ListParagraph"/>
        <w:widowControl w:val="0"/>
        <w:adjustRightInd/>
        <w:spacing w:after="120"/>
        <w:ind w:left="1080" w:right="1440" w:hanging="360"/>
        <w:rPr>
          <w:rFonts w:ascii="Book Antiqua" w:hAnsi="Book Antiqua"/>
          <w:sz w:val="26"/>
          <w:szCs w:val="24"/>
        </w:rPr>
      </w:pPr>
      <w:r>
        <w:rPr>
          <w:rFonts w:ascii="Book Antiqua" w:hAnsi="Book Antiqua"/>
          <w:sz w:val="26"/>
          <w:szCs w:val="24"/>
        </w:rPr>
        <w:t xml:space="preserve">2. </w:t>
      </w:r>
      <w:r>
        <w:rPr>
          <w:rFonts w:ascii="Book Antiqua" w:hAnsi="Book Antiqua"/>
          <w:sz w:val="26"/>
          <w:szCs w:val="24"/>
        </w:rPr>
        <w:tab/>
        <w:t>The issuance of Recovery Bonds, including material terms and conditions of the bonds, is just and reasonable. (Section 850.1(a)(1)(A)(ii)(I).)</w:t>
      </w:r>
    </w:p>
    <w:p w:rsidR="00662587" w:rsidRDefault="00B35EDC" w14:paraId="2197B695" w14:textId="77777777">
      <w:pPr>
        <w:pStyle w:val="ListParagraph"/>
        <w:widowControl w:val="0"/>
        <w:adjustRightInd/>
        <w:spacing w:after="120"/>
        <w:ind w:left="1080" w:right="1440" w:hanging="360"/>
        <w:rPr>
          <w:rFonts w:ascii="Book Antiqua" w:hAnsi="Book Antiqua"/>
          <w:sz w:val="26"/>
          <w:szCs w:val="24"/>
        </w:rPr>
      </w:pPr>
      <w:r>
        <w:rPr>
          <w:rFonts w:ascii="Book Antiqua" w:hAnsi="Book Antiqua"/>
          <w:sz w:val="26"/>
          <w:szCs w:val="24"/>
        </w:rPr>
        <w:t xml:space="preserve">3. </w:t>
      </w:r>
      <w:r>
        <w:rPr>
          <w:rFonts w:ascii="Book Antiqua" w:hAnsi="Book Antiqua"/>
          <w:sz w:val="26"/>
          <w:szCs w:val="24"/>
        </w:rPr>
        <w:tab/>
        <w:t>The issuance of Recovery Bonds is consistent with the public interest.  (Section 850.1(a)(1)(A)(ii)(II).)</w:t>
      </w:r>
    </w:p>
    <w:p w:rsidR="00662587" w:rsidRDefault="00B35EDC" w14:paraId="5444484C" w14:textId="68C33469">
      <w:pPr>
        <w:pStyle w:val="ListParagraph"/>
        <w:widowControl w:val="0"/>
        <w:adjustRightInd/>
        <w:spacing w:after="120"/>
        <w:ind w:left="1080" w:right="1440" w:hanging="360"/>
        <w:rPr>
          <w:rFonts w:ascii="Book Antiqua" w:hAnsi="Book Antiqua"/>
          <w:sz w:val="26"/>
          <w:szCs w:val="24"/>
        </w:rPr>
      </w:pPr>
      <w:r>
        <w:rPr>
          <w:rFonts w:ascii="Book Antiqua" w:hAnsi="Book Antiqua"/>
          <w:sz w:val="26"/>
          <w:szCs w:val="24"/>
        </w:rPr>
        <w:t xml:space="preserve">4. </w:t>
      </w:r>
      <w:r>
        <w:rPr>
          <w:rFonts w:ascii="Book Antiqua" w:hAnsi="Book Antiqua"/>
          <w:sz w:val="26"/>
          <w:szCs w:val="24"/>
        </w:rPr>
        <w:tab/>
        <w:t>The recovery of Recovery Costs (defined herein as (i) the Catastrophic Wildfire Amounts, (ii) federal and State income and franchise taxes associated with recovery of Catastrophic Wildfire Amounts and (iii)</w:t>
      </w:r>
      <w:r>
        <w:rPr>
          <w:rFonts w:ascii="Book Antiqua" w:hAnsi="Book Antiqua"/>
          <w:sz w:val="26"/>
          <w:szCs w:val="24"/>
        </w:rPr>
        <w:tab/>
        <w:t>Financing Costs</w:t>
      </w:r>
      <w:bookmarkStart w:name="_cp_text_1_174" w:id="60"/>
      <w:r>
        <w:rPr>
          <w:rFonts w:ascii="Book Antiqua" w:hAnsi="Book Antiqua"/>
          <w:sz w:val="26"/>
          <w:szCs w:val="24"/>
        </w:rPr>
        <w:t xml:space="preserve">) </w:t>
      </w:r>
      <w:bookmarkEnd w:id="60"/>
      <w:r>
        <w:rPr>
          <w:rFonts w:ascii="Book Antiqua" w:hAnsi="Book Antiqua"/>
          <w:sz w:val="26"/>
          <w:szCs w:val="24"/>
        </w:rPr>
        <w:t xml:space="preserve">through the designation of the Fixed Recovery Charges and any associated FRTAs, and the issuance of Recovery Bonds, would reduce, to the maximum extent possible, the rates on a present value basis that Consumers within </w:t>
      </w:r>
      <w:r>
        <w:rPr>
          <w:rFonts w:ascii="Book Antiqua" w:hAnsi="Book Antiqua"/>
          <w:sz w:val="26"/>
          <w:szCs w:val="24"/>
        </w:rPr>
        <w:lastRenderedPageBreak/>
        <w:t>PG&amp;E</w:t>
      </w:r>
      <w:r w:rsidR="0064678A">
        <w:rPr>
          <w:rFonts w:ascii="Book Antiqua" w:hAnsi="Book Antiqua"/>
          <w:sz w:val="26"/>
          <w:szCs w:val="24"/>
        </w:rPr>
        <w:t>’s</w:t>
      </w:r>
      <w:r>
        <w:rPr>
          <w:rFonts w:ascii="Book Antiqua" w:hAnsi="Book Antiqua"/>
          <w:sz w:val="26"/>
          <w:szCs w:val="24"/>
        </w:rPr>
        <w:t xml:space="preserve"> Service Territory would pay as compared with the use of traditional utility financing mechanisms.  (Section 850.1(a)(1)(A)(ii)(III).)</w:t>
      </w:r>
    </w:p>
    <w:p w:rsidR="00662587" w:rsidP="002A44D9" w:rsidRDefault="00B35EDC" w14:paraId="5A96611A" w14:textId="03FD9F8B">
      <w:pPr>
        <w:pStyle w:val="Heading2"/>
      </w:pPr>
      <w:bookmarkStart w:name="_Toc68275494" w:id="61"/>
      <w:r>
        <w:t>Motion to Dismiss</w:t>
      </w:r>
      <w:bookmarkEnd w:id="61"/>
    </w:p>
    <w:p w:rsidR="00662587" w:rsidRDefault="00B35EDC" w14:paraId="561805F3" w14:textId="5F46141A">
      <w:pPr>
        <w:pStyle w:val="Standard"/>
        <w:adjustRightInd/>
        <w:rPr>
          <w:rFonts w:cs="Times New Roman"/>
          <w:szCs w:val="24"/>
        </w:rPr>
      </w:pPr>
      <w:r>
        <w:rPr>
          <w:rFonts w:cs="Times New Roman"/>
          <w:szCs w:val="24"/>
        </w:rPr>
        <w:t>As a basis for ruling on PG&amp;E</w:t>
      </w:r>
      <w:r w:rsidR="0064678A">
        <w:rPr>
          <w:rFonts w:cs="Times New Roman"/>
          <w:szCs w:val="24"/>
        </w:rPr>
        <w:t>’s</w:t>
      </w:r>
      <w:r>
        <w:rPr>
          <w:rFonts w:cs="Times New Roman"/>
          <w:szCs w:val="24"/>
        </w:rPr>
        <w:t xml:space="preserve"> application for a financing order, we have taken into account the objections raised by a number of interested parties. As a threshold matter, we address the Motion to Dismiss A.21-01-004, jointly sponsored by TURN, Wild Tree, CCSF, A4NR, CLECA, and EPUC (Movants).  </w:t>
      </w:r>
    </w:p>
    <w:p w:rsidR="00662587" w:rsidRDefault="00B35EDC" w14:paraId="72A91D81" w14:textId="66E01031">
      <w:pPr>
        <w:pStyle w:val="Standard"/>
        <w:adjustRightInd/>
        <w:rPr>
          <w:rFonts w:cs="Times New Roman"/>
          <w:szCs w:val="24"/>
        </w:rPr>
      </w:pPr>
      <w:r>
        <w:rPr>
          <w:rFonts w:cs="Times New Roman"/>
          <w:szCs w:val="24"/>
        </w:rPr>
        <w:t>Movants argue that PG&amp;E</w:t>
      </w:r>
      <w:r w:rsidR="0064678A">
        <w:rPr>
          <w:rFonts w:cs="Times New Roman"/>
          <w:szCs w:val="24"/>
        </w:rPr>
        <w:t>’s</w:t>
      </w:r>
      <w:r>
        <w:rPr>
          <w:rFonts w:cs="Times New Roman"/>
          <w:szCs w:val="24"/>
        </w:rPr>
        <w:t xml:space="preserve"> Financing Order application should be dismissed as prematurely filed and not properly before the Commission.  They argue that the application was filed in violation of the requirements of Public Utilities Code Sections 451.2(c) and 850(a)(1)1.  Movants believe that the time to apply for a financing order under Section 451.2 and Sections 850 </w:t>
      </w:r>
      <w:r>
        <w:rPr>
          <w:rFonts w:cs="Times New Roman"/>
          <w:i/>
          <w:szCs w:val="24"/>
        </w:rPr>
        <w:t>et seq</w:t>
      </w:r>
      <w:r>
        <w:rPr>
          <w:rFonts w:cs="Times New Roman"/>
          <w:szCs w:val="24"/>
        </w:rPr>
        <w:t xml:space="preserve">. is only after the Commission has conducted a stress test analysis and resolved whether PG&amp;E has demonstrated that costs are recoverable under Section 451.2.  Because at the time of filing A.21-01-004, the stress test determination had not been completed by the Commission, Movants argue that PG&amp;E was not eligible to apply for a financing order at the time of filing.   </w:t>
      </w:r>
    </w:p>
    <w:p w:rsidR="00662587" w:rsidRDefault="00B35EDC" w14:paraId="5CDDE316" w14:textId="77777777">
      <w:pPr>
        <w:pStyle w:val="Standard"/>
        <w:adjustRightInd/>
        <w:rPr>
          <w:rFonts w:cs="Times New Roman"/>
          <w:szCs w:val="24"/>
        </w:rPr>
      </w:pPr>
      <w:r>
        <w:rPr>
          <w:rFonts w:cs="Times New Roman"/>
          <w:szCs w:val="24"/>
        </w:rPr>
        <w:t>As argued by Movants, a motion to dismiss is warranted when the “application is procedurally improper because the Applicant has not exhausted the process set forth by the Commission.”</w:t>
      </w:r>
      <w:bookmarkStart w:name="_cp_text_2_176" w:id="62"/>
      <w:bookmarkEnd w:id="62"/>
      <w:r>
        <w:rPr>
          <w:rFonts w:cs="Times New Roman"/>
          <w:szCs w:val="24"/>
          <w:vertAlign w:val="superscript"/>
        </w:rPr>
        <w:footnoteReference w:id="13"/>
      </w:r>
      <w:r>
        <w:rPr>
          <w:rFonts w:cs="Times New Roman"/>
          <w:szCs w:val="24"/>
        </w:rPr>
        <w:t xml:space="preserve">  Here, movants claim that PG&amp;E has not exhausted the process set forth by the Legislature by filing the application for a financing order before a determination on the stress test application.  They also argue that Commission adoption of a financing order based upon an application </w:t>
      </w:r>
      <w:r>
        <w:rPr>
          <w:rFonts w:cs="Times New Roman"/>
          <w:szCs w:val="24"/>
        </w:rPr>
        <w:lastRenderedPageBreak/>
        <w:t xml:space="preserve">made prior to a decision in A.20-04-023 deprives ratepayers and their advocates their due process right to challenge the decision. </w:t>
      </w:r>
    </w:p>
    <w:p w:rsidR="00662587" w:rsidRDefault="00B35EDC" w14:paraId="475D9B55" w14:textId="77777777">
      <w:pPr>
        <w:pStyle w:val="Standard"/>
        <w:adjustRightInd/>
        <w:rPr>
          <w:rFonts w:cs="Times New Roman"/>
          <w:szCs w:val="24"/>
        </w:rPr>
      </w:pPr>
      <w:r>
        <w:rPr>
          <w:rFonts w:cs="Times New Roman"/>
          <w:szCs w:val="24"/>
        </w:rPr>
        <w:t>Even if the Commission disagrees with Movants as a matter of law dictated by the relevant statutes, Movants argue that the Commission should still exercise its discretion to dismiss this application to avoid wasting time and Commission and party resources in overseeing and litigating a financing order application if the stress test application is denied.</w:t>
      </w:r>
    </w:p>
    <w:p w:rsidR="00662587" w:rsidRDefault="00B35EDC" w14:paraId="6D1CEBA3" w14:textId="17DEA44E">
      <w:pPr>
        <w:pStyle w:val="Standard"/>
        <w:adjustRightInd/>
        <w:rPr>
          <w:rFonts w:cs="Times New Roman"/>
          <w:szCs w:val="24"/>
        </w:rPr>
      </w:pPr>
      <w:r>
        <w:rPr>
          <w:rFonts w:cs="Times New Roman"/>
          <w:szCs w:val="24"/>
        </w:rPr>
        <w:t>Movants further argue that dismissal will avoid a requirement to rush the Commission</w:t>
      </w:r>
      <w:r w:rsidR="0064678A">
        <w:rPr>
          <w:rFonts w:cs="Times New Roman"/>
          <w:szCs w:val="24"/>
        </w:rPr>
        <w:t>’s</w:t>
      </w:r>
      <w:r>
        <w:rPr>
          <w:rFonts w:cs="Times New Roman"/>
          <w:szCs w:val="24"/>
        </w:rPr>
        <w:t xml:space="preserve"> decision in the complex securitization case in order to meet the 120-day deadline for a financing order decision.   </w:t>
      </w:r>
    </w:p>
    <w:p w:rsidR="00662587" w:rsidRDefault="00B35EDC" w14:paraId="0988AB4D" w14:textId="26A87A07">
      <w:pPr>
        <w:pStyle w:val="Standard"/>
        <w:adjustRightInd/>
        <w:rPr>
          <w:rFonts w:cs="Times New Roman"/>
          <w:szCs w:val="24"/>
        </w:rPr>
      </w:pPr>
      <w:r>
        <w:rPr>
          <w:rFonts w:cs="Times New Roman"/>
          <w:szCs w:val="24"/>
        </w:rPr>
        <w:t>PG&amp;E filed a response in opposition to the Motion to Dismiss, arguing that Movants’ arguments ignore the Commission</w:t>
      </w:r>
      <w:r w:rsidR="0064678A">
        <w:rPr>
          <w:rFonts w:cs="Times New Roman"/>
          <w:szCs w:val="24"/>
        </w:rPr>
        <w:t>’s</w:t>
      </w:r>
      <w:r>
        <w:rPr>
          <w:rFonts w:cs="Times New Roman"/>
          <w:szCs w:val="24"/>
        </w:rPr>
        <w:t xml:space="preserve"> broad discretion to establish the procedure for consideration of the Financing Order Application. PG&amp;E argues that Movants interpret the statutory language in an ungrammatical way that conflicts with the purpose of the statutory scheme.  PG&amp;E contends that expeditious resolution of proceedings to authorize the securitization of disallowed costs which undermine the utility</w:t>
      </w:r>
      <w:r w:rsidR="0064678A">
        <w:rPr>
          <w:rFonts w:cs="Times New Roman"/>
          <w:szCs w:val="24"/>
        </w:rPr>
        <w:t>’s</w:t>
      </w:r>
      <w:r>
        <w:rPr>
          <w:rFonts w:cs="Times New Roman"/>
          <w:szCs w:val="24"/>
        </w:rPr>
        <w:t xml:space="preserve"> financial health is in the interests of customers, as expressed in SB 901.  PG&amp;E argues that it would undermine legislative intent to deny the Commission the ability to even consider PG&amp;E</w:t>
      </w:r>
      <w:r w:rsidR="0064678A">
        <w:rPr>
          <w:rFonts w:cs="Times New Roman"/>
          <w:szCs w:val="24"/>
        </w:rPr>
        <w:t>’s</w:t>
      </w:r>
      <w:r>
        <w:rPr>
          <w:rFonts w:cs="Times New Roman"/>
          <w:szCs w:val="24"/>
        </w:rPr>
        <w:t xml:space="preserve"> Financing Order Application filed before a final decision on the Stress Test Application.  </w:t>
      </w:r>
    </w:p>
    <w:p w:rsidR="00662587" w:rsidRDefault="00B35EDC" w14:paraId="066D1816" w14:textId="3EDA197A">
      <w:pPr>
        <w:pStyle w:val="Standard"/>
        <w:adjustRightInd/>
        <w:rPr>
          <w:rFonts w:cs="Times New Roman"/>
          <w:szCs w:val="24"/>
        </w:rPr>
      </w:pPr>
      <w:r>
        <w:rPr>
          <w:rFonts w:cs="Times New Roman"/>
          <w:szCs w:val="24"/>
        </w:rPr>
        <w:t>This is because Movants’ reading of the statute, according to PG&amp;E, is contrary to SB 901</w:t>
      </w:r>
      <w:r w:rsidR="0064678A">
        <w:rPr>
          <w:rFonts w:cs="Times New Roman"/>
          <w:szCs w:val="24"/>
        </w:rPr>
        <w:t>’s</w:t>
      </w:r>
      <w:r>
        <w:rPr>
          <w:rFonts w:cs="Times New Roman"/>
          <w:szCs w:val="24"/>
        </w:rPr>
        <w:t xml:space="preserve"> goal of protecting ratepayers by expeditiously securitizing stress test costs.  </w:t>
      </w:r>
    </w:p>
    <w:p w:rsidR="00662587" w:rsidP="001829D6" w:rsidRDefault="00B35EDC" w14:paraId="2241C1F6" w14:textId="77777777">
      <w:pPr>
        <w:pStyle w:val="Heading3"/>
        <w:keepNext/>
        <w:keepLines/>
        <w:numPr>
          <w:ilvl w:val="0"/>
          <w:numId w:val="0"/>
        </w:numPr>
        <w:adjustRightInd/>
        <w:ind w:left="1656" w:hanging="936"/>
        <w:rPr>
          <w:rFonts w:cs="Times New Roman"/>
          <w:bCs w:val="0"/>
          <w:szCs w:val="24"/>
        </w:rPr>
      </w:pPr>
      <w:bookmarkStart w:name="_Toc68275495" w:id="67"/>
      <w:r>
        <w:rPr>
          <w:rFonts w:cs="Times New Roman"/>
          <w:bCs w:val="0"/>
          <w:szCs w:val="24"/>
        </w:rPr>
        <w:lastRenderedPageBreak/>
        <w:t>2.2.1.</w:t>
      </w:r>
      <w:r>
        <w:rPr>
          <w:rFonts w:cs="Times New Roman"/>
          <w:bCs w:val="0"/>
          <w:szCs w:val="24"/>
        </w:rPr>
        <w:tab/>
        <w:t>Disposition of Motion to Dismiss</w:t>
      </w:r>
      <w:bookmarkEnd w:id="67"/>
    </w:p>
    <w:p w:rsidR="00662587" w:rsidP="001829D6" w:rsidRDefault="00B35EDC" w14:paraId="4FBAB629" w14:textId="37230C07">
      <w:pPr>
        <w:pStyle w:val="Standard"/>
        <w:keepNext/>
        <w:keepLines/>
        <w:adjustRightInd/>
        <w:rPr>
          <w:rFonts w:cs="Times New Roman"/>
          <w:szCs w:val="24"/>
        </w:rPr>
      </w:pPr>
      <w:r>
        <w:rPr>
          <w:rFonts w:cs="Times New Roman"/>
          <w:szCs w:val="24"/>
        </w:rPr>
        <w:t>Upon due consideration of parties’ arguments, we deny the motion to dismiss.  We find no good cause to dismiss the application, particularly in view of the undue delays that would result in completing PG&amp;E</w:t>
      </w:r>
      <w:r w:rsidR="0064678A">
        <w:rPr>
          <w:rFonts w:cs="Times New Roman"/>
          <w:szCs w:val="24"/>
        </w:rPr>
        <w:t>’s</w:t>
      </w:r>
      <w:r>
        <w:rPr>
          <w:rFonts w:cs="Times New Roman"/>
          <w:szCs w:val="24"/>
        </w:rPr>
        <w:t xml:space="preserve"> securitization.  The Commission retains broad discretion to establish a schedule and sequence for considering PG&amp;E</w:t>
      </w:r>
      <w:r w:rsidR="0064678A">
        <w:rPr>
          <w:rFonts w:cs="Times New Roman"/>
          <w:szCs w:val="24"/>
        </w:rPr>
        <w:t>’s</w:t>
      </w:r>
      <w:r>
        <w:rPr>
          <w:rFonts w:cs="Times New Roman"/>
          <w:szCs w:val="24"/>
        </w:rPr>
        <w:t xml:space="preserve"> Financing Order Application.  “Subject to statute and due process” limitations, the California Constitution grants the Commission the authority to “establish its own procedures.”  Cal. Const., art. XII, § 2. </w:t>
      </w:r>
      <w:bookmarkStart w:name="_cp_text_2_180" w:id="68"/>
      <w:bookmarkEnd w:id="68"/>
      <w:r>
        <w:rPr>
          <w:rFonts w:cs="Times New Roman"/>
          <w:szCs w:val="24"/>
          <w:vertAlign w:val="superscript"/>
        </w:rPr>
        <w:footnoteReference w:id="14"/>
      </w:r>
      <w:r>
        <w:rPr>
          <w:rFonts w:cs="Times New Roman"/>
          <w:szCs w:val="24"/>
        </w:rPr>
        <w:t xml:space="preserve"> </w:t>
      </w:r>
      <w:bookmarkEnd w:id="0"/>
    </w:p>
    <w:p w:rsidR="00662587" w:rsidRDefault="00B35EDC" w14:paraId="48EB1AC9" w14:textId="24CA0A80">
      <w:pPr>
        <w:pStyle w:val="Standard"/>
        <w:adjustRightInd/>
        <w:rPr>
          <w:rFonts w:cs="Times New Roman"/>
          <w:szCs w:val="24"/>
        </w:rPr>
      </w:pPr>
      <w:r>
        <w:rPr>
          <w:rFonts w:cs="Times New Roman"/>
          <w:szCs w:val="24"/>
        </w:rPr>
        <w:t>In this case, timely disposition of the Financing Order Application under the currently adopted schedule is consistent with statutory and due process limitations.  Parties have had due notice of the procedural plan for expediting this application.  In A.20-04-023 (the Stress Test Application), filed April 30, 2020, PG&amp;E explained that it would file the Financing Order Application approximately 120 days before the anticipated Commission decision date for the Stress Test Application, to provide time to address the Stress Test Application and not be constrained by the 120-day statutory time frame for issuance of a decision on the Financing Order Application.  The timing of PG&amp;E</w:t>
      </w:r>
      <w:r w:rsidR="0064678A">
        <w:rPr>
          <w:rFonts w:cs="Times New Roman"/>
          <w:szCs w:val="24"/>
        </w:rPr>
        <w:t>’s</w:t>
      </w:r>
      <w:r>
        <w:rPr>
          <w:rFonts w:cs="Times New Roman"/>
          <w:szCs w:val="24"/>
        </w:rPr>
        <w:t xml:space="preserve"> Financing Order Application was again addressed during the December 2020 evidentiary hearings in A.20-04-023.</w:t>
      </w:r>
      <w:r w:rsidR="00C152B4">
        <w:rPr>
          <w:rFonts w:cs="Times New Roman"/>
          <w:szCs w:val="24"/>
        </w:rPr>
        <w:t xml:space="preserve"> </w:t>
      </w:r>
      <w:r>
        <w:rPr>
          <w:rFonts w:cs="Times New Roman"/>
          <w:szCs w:val="24"/>
        </w:rPr>
        <w:t xml:space="preserve"> PG&amp;E suggested that the Financing Order Application could be filed on December 16, 2020, in anticipation of a final decision on both applications on April 15, 2021.</w:t>
      </w:r>
      <w:bookmarkStart w:name="_cp_text_2_184" w:id="73"/>
      <w:bookmarkEnd w:id="73"/>
      <w:r>
        <w:rPr>
          <w:rFonts w:cs="Times New Roman"/>
          <w:szCs w:val="24"/>
          <w:vertAlign w:val="superscript"/>
        </w:rPr>
        <w:footnoteReference w:id="15"/>
      </w:r>
      <w:r>
        <w:rPr>
          <w:rFonts w:cs="Times New Roman"/>
          <w:szCs w:val="24"/>
        </w:rPr>
        <w:t xml:space="preserve">  </w:t>
      </w:r>
      <w:bookmarkEnd w:id="1"/>
      <w:r>
        <w:rPr>
          <w:rFonts w:cs="Times New Roman"/>
          <w:szCs w:val="24"/>
        </w:rPr>
        <w:t xml:space="preserve">The ALJ stated that “completing both decisions” by April 15 would be challenging, and encouraged PG&amp;E instead to file the </w:t>
      </w:r>
      <w:r>
        <w:rPr>
          <w:rFonts w:cs="Times New Roman"/>
          <w:szCs w:val="24"/>
        </w:rPr>
        <w:lastRenderedPageBreak/>
        <w:t>Financing Order 120 days before May 6, 2021.</w:t>
      </w:r>
      <w:bookmarkStart w:name="_cp_text_2_188" w:id="78"/>
      <w:bookmarkEnd w:id="78"/>
      <w:r>
        <w:rPr>
          <w:rFonts w:cs="Times New Roman"/>
          <w:szCs w:val="24"/>
          <w:vertAlign w:val="superscript"/>
        </w:rPr>
        <w:footnoteReference w:id="16"/>
      </w:r>
      <w:r>
        <w:rPr>
          <w:rFonts w:cs="Times New Roman"/>
          <w:szCs w:val="24"/>
        </w:rPr>
        <w:t xml:space="preserve">  </w:t>
      </w:r>
      <w:bookmarkEnd w:id="2"/>
      <w:r>
        <w:rPr>
          <w:rFonts w:cs="Times New Roman"/>
          <w:szCs w:val="24"/>
        </w:rPr>
        <w:t>The subsequent filing of PG&amp;E</w:t>
      </w:r>
      <w:r w:rsidR="0064678A">
        <w:rPr>
          <w:rFonts w:cs="Times New Roman"/>
          <w:szCs w:val="24"/>
        </w:rPr>
        <w:t>’s</w:t>
      </w:r>
      <w:r>
        <w:rPr>
          <w:rFonts w:cs="Times New Roman"/>
          <w:szCs w:val="24"/>
        </w:rPr>
        <w:t xml:space="preserve"> Financing Order application and the current schedule for Commission action upon it is consistent with the ALJ</w:t>
      </w:r>
      <w:r w:rsidR="0064678A">
        <w:rPr>
          <w:rFonts w:cs="Times New Roman"/>
          <w:szCs w:val="24"/>
        </w:rPr>
        <w:t>’s</w:t>
      </w:r>
      <w:r>
        <w:rPr>
          <w:rFonts w:cs="Times New Roman"/>
          <w:szCs w:val="24"/>
        </w:rPr>
        <w:t xml:space="preserve"> statements at the evidentiary hearings.  We thus find that parties’ have had adequate notice and opportunity to address the Financing Order Application.</w:t>
      </w:r>
    </w:p>
    <w:p w:rsidR="00662587" w:rsidRDefault="00B35EDC" w14:paraId="7E6F6D54" w14:textId="77777777">
      <w:pPr>
        <w:pStyle w:val="Standard"/>
        <w:adjustRightInd/>
        <w:rPr>
          <w:rFonts w:cs="Times New Roman"/>
          <w:szCs w:val="24"/>
        </w:rPr>
      </w:pPr>
      <w:r>
        <w:rPr>
          <w:rFonts w:cs="Times New Roman"/>
          <w:szCs w:val="24"/>
        </w:rPr>
        <w:t>Proceeding with the Financing Application under the current schedule, moreover, is consistent with the statutory intent of SB 901 which established securitization authority for certain wildfire costs to “reduce the bill shock associated with [wildfire] damages,” by “minimiz[ing] borrowing costs in order to qualify for better credit ratings well below the rate available in the marketplace which would otherwise apply to other long-term debt.”</w:t>
      </w:r>
      <w:bookmarkStart w:name="_cp_text_2_192" w:id="83"/>
      <w:bookmarkEnd w:id="83"/>
      <w:r>
        <w:rPr>
          <w:rFonts w:cs="Times New Roman"/>
          <w:szCs w:val="24"/>
          <w:vertAlign w:val="superscript"/>
        </w:rPr>
        <w:footnoteReference w:id="17"/>
      </w:r>
      <w:r>
        <w:rPr>
          <w:rFonts w:cs="Times New Roman"/>
          <w:szCs w:val="24"/>
        </w:rPr>
        <w:t xml:space="preserve">  </w:t>
      </w:r>
      <w:bookmarkEnd w:id="3"/>
    </w:p>
    <w:p w:rsidR="00662587" w:rsidRDefault="00B35EDC" w14:paraId="13C22754" w14:textId="3378BC43">
      <w:pPr>
        <w:pStyle w:val="Standard"/>
        <w:adjustRightInd/>
        <w:rPr>
          <w:rFonts w:cs="Times New Roman"/>
          <w:szCs w:val="24"/>
        </w:rPr>
      </w:pPr>
      <w:r>
        <w:rPr>
          <w:rFonts w:cs="Times New Roman"/>
          <w:szCs w:val="24"/>
        </w:rPr>
        <w:t>Accordingly, timely recovery of stress test costs via securitization serves to avoid harming ratepayers.  Proceeding with the Financing Order under the current schedule supports that goal.  Nothing in the statutes cited by Movants constrains the Commission</w:t>
      </w:r>
      <w:r w:rsidR="0064678A">
        <w:rPr>
          <w:rFonts w:cs="Times New Roman"/>
          <w:szCs w:val="24"/>
        </w:rPr>
        <w:t>’s</w:t>
      </w:r>
      <w:r>
        <w:rPr>
          <w:rFonts w:cs="Times New Roman"/>
          <w:szCs w:val="24"/>
        </w:rPr>
        <w:t xml:space="preserve"> discretion to proceed with the currently effective schedule for resolving the Financing Order Application even though a decision in A.20-04-023 was not finalized prior to the filing of A.21-01-004.   Accordingly, the motion to dismiss is denied.</w:t>
      </w:r>
    </w:p>
    <w:p w:rsidR="00662587" w:rsidP="002A44D9" w:rsidRDefault="00B35EDC" w14:paraId="1A6B8614" w14:textId="07E104D6">
      <w:pPr>
        <w:pStyle w:val="Heading2"/>
      </w:pPr>
      <w:bookmarkStart w:name="_Toc68275496" w:id="88"/>
      <w:r>
        <w:t>Parties’ Objections to the Financing</w:t>
      </w:r>
      <w:r>
        <w:br/>
        <w:t>Order on Substantive Grounds</w:t>
      </w:r>
      <w:bookmarkEnd w:id="88"/>
    </w:p>
    <w:p w:rsidR="00662587" w:rsidRDefault="00B35EDC" w14:paraId="2A036876" w14:textId="23B84CFA">
      <w:pPr>
        <w:pStyle w:val="Standard"/>
        <w:adjustRightInd/>
        <w:rPr>
          <w:rFonts w:cs="Times New Roman"/>
          <w:szCs w:val="24"/>
        </w:rPr>
      </w:pPr>
      <w:r>
        <w:rPr>
          <w:rFonts w:cs="Times New Roman"/>
          <w:szCs w:val="24"/>
        </w:rPr>
        <w:t>Independent from objections in the motion to dismiss, various parties also oppose approval of PG&amp;E</w:t>
      </w:r>
      <w:r w:rsidR="0064678A">
        <w:rPr>
          <w:rFonts w:cs="Times New Roman"/>
          <w:szCs w:val="24"/>
        </w:rPr>
        <w:t>’s</w:t>
      </w:r>
      <w:r>
        <w:rPr>
          <w:rFonts w:cs="Times New Roman"/>
          <w:szCs w:val="24"/>
        </w:rPr>
        <w:t xml:space="preserve"> application on substantive grounds.  Citing the </w:t>
      </w:r>
      <w:r>
        <w:rPr>
          <w:rFonts w:cs="Times New Roman"/>
          <w:szCs w:val="24"/>
        </w:rPr>
        <w:lastRenderedPageBreak/>
        <w:t>evidentiary record in A.20-04-023, and based on briefs filed in A.21-01-004, they claim that PG&amp;E has failed to meet the requirements of Section 451.2 and Section 850.1.  TURN and Wild Tree, in particular, took the lead in actively opposing approval of PG&amp;E</w:t>
      </w:r>
      <w:r w:rsidR="0064678A">
        <w:rPr>
          <w:rFonts w:cs="Times New Roman"/>
          <w:szCs w:val="24"/>
        </w:rPr>
        <w:t>’s</w:t>
      </w:r>
      <w:r>
        <w:rPr>
          <w:rFonts w:cs="Times New Roman"/>
          <w:szCs w:val="24"/>
        </w:rPr>
        <w:t xml:space="preserve"> application.  EPUC and A4NR also raised objections relating to PG&amp;E</w:t>
      </w:r>
      <w:r w:rsidR="0064678A">
        <w:rPr>
          <w:rFonts w:cs="Times New Roman"/>
          <w:szCs w:val="24"/>
        </w:rPr>
        <w:t>’s</w:t>
      </w:r>
      <w:r>
        <w:rPr>
          <w:rFonts w:cs="Times New Roman"/>
          <w:szCs w:val="24"/>
        </w:rPr>
        <w:t xml:space="preserve"> revenue allocation and rate design proposals</w:t>
      </w:r>
      <w:bookmarkStart w:name="_cp_text_1_196" w:id="89"/>
      <w:r>
        <w:rPr>
          <w:rFonts w:cs="Times New Roman"/>
          <w:szCs w:val="24"/>
        </w:rPr>
        <w:t xml:space="preserve">, </w:t>
      </w:r>
      <w:bookmarkEnd w:id="89"/>
      <w:r>
        <w:rPr>
          <w:rFonts w:cs="Times New Roman"/>
          <w:szCs w:val="24"/>
        </w:rPr>
        <w:t>which we address later in the Financing Order</w:t>
      </w:r>
      <w:bookmarkStart w:name="_cp_text_1_197" w:id="90"/>
      <w:r>
        <w:rPr>
          <w:rFonts w:cs="Times New Roman"/>
          <w:szCs w:val="24"/>
        </w:rPr>
        <w:t>.</w:t>
      </w:r>
      <w:bookmarkEnd w:id="90"/>
    </w:p>
    <w:p w:rsidR="00662587" w:rsidRDefault="00B35EDC" w14:paraId="5FCB3D60" w14:textId="77777777">
      <w:pPr>
        <w:pStyle w:val="Standard"/>
        <w:adjustRightInd/>
        <w:rPr>
          <w:rFonts w:cs="Times New Roman"/>
          <w:szCs w:val="24"/>
        </w:rPr>
      </w:pPr>
      <w:r>
        <w:rPr>
          <w:rFonts w:cs="Times New Roman"/>
          <w:szCs w:val="24"/>
        </w:rPr>
        <w:t xml:space="preserve">Wild Tree claims that PG&amp;E has not and cannot meet its burden of proof that it has $7.5 billion of costs from 2017 wildfire claims eligible for securitization under Sections 451.2 and 850, </w:t>
      </w:r>
      <w:r>
        <w:rPr>
          <w:rFonts w:cs="Times New Roman"/>
          <w:i/>
          <w:szCs w:val="24"/>
        </w:rPr>
        <w:t>et seq</w:t>
      </w:r>
      <w:r>
        <w:rPr>
          <w:rFonts w:cs="Times New Roman"/>
          <w:szCs w:val="24"/>
        </w:rPr>
        <w:t>.  Wild Tree argues that the Financing Order application is thus not just and reasonable and its approval would be against the public interest.</w:t>
      </w:r>
    </w:p>
    <w:p w:rsidR="00662587" w:rsidRDefault="00B35EDC" w14:paraId="12FE62CB" w14:textId="3E434472">
      <w:pPr>
        <w:pStyle w:val="Standard"/>
        <w:adjustRightInd/>
        <w:rPr>
          <w:rFonts w:cs="Times New Roman"/>
          <w:szCs w:val="24"/>
        </w:rPr>
      </w:pPr>
      <w:r>
        <w:rPr>
          <w:rFonts w:cs="Times New Roman"/>
          <w:szCs w:val="24"/>
        </w:rPr>
        <w:t>TURN likewise opposes PG&amp;E</w:t>
      </w:r>
      <w:r w:rsidR="0064678A">
        <w:rPr>
          <w:rFonts w:cs="Times New Roman"/>
          <w:szCs w:val="24"/>
        </w:rPr>
        <w:t>’s</w:t>
      </w:r>
      <w:r>
        <w:rPr>
          <w:rFonts w:cs="Times New Roman"/>
          <w:szCs w:val="24"/>
        </w:rPr>
        <w:t xml:space="preserve"> application and argues that it should be denied.  Opposing parties generally contend that PG&amp;E failed to show that it has satisfied the applicable requirements for a securitization, in particular, the requirement to satisfy the “just and reasonable” and “consistent with the public interest requirements” of Section 850.1(a)(1)(A)(ii)(I) and (II).</w:t>
      </w:r>
    </w:p>
    <w:p w:rsidR="00662587" w:rsidRDefault="00B35EDC" w14:paraId="4420D432" w14:textId="2E358922">
      <w:pPr>
        <w:pStyle w:val="Standard"/>
        <w:adjustRightInd/>
        <w:rPr>
          <w:rFonts w:cs="Times New Roman"/>
          <w:szCs w:val="24"/>
        </w:rPr>
      </w:pPr>
      <w:r>
        <w:rPr>
          <w:rFonts w:cs="Times New Roman"/>
          <w:szCs w:val="24"/>
        </w:rPr>
        <w:t>If the Commission is nevertheless inclined to approve a securitization over TURN</w:t>
      </w:r>
      <w:r w:rsidR="0064678A">
        <w:rPr>
          <w:rFonts w:cs="Times New Roman"/>
          <w:szCs w:val="24"/>
        </w:rPr>
        <w:t>’s</w:t>
      </w:r>
      <w:r>
        <w:rPr>
          <w:rFonts w:cs="Times New Roman"/>
          <w:szCs w:val="24"/>
        </w:rPr>
        <w:t xml:space="preserve"> objections, TURN makes the following recommendations:</w:t>
      </w:r>
    </w:p>
    <w:p w:rsidR="00662587" w:rsidRDefault="00B35EDC" w14:paraId="3A7962D2" w14:textId="1BF84F69">
      <w:pPr>
        <w:pStyle w:val="Standard"/>
        <w:adjustRightInd/>
        <w:spacing w:after="120" w:line="240" w:lineRule="auto"/>
        <w:ind w:left="1080" w:right="1440" w:hanging="360"/>
        <w:rPr>
          <w:rFonts w:cs="Times New Roman"/>
          <w:szCs w:val="24"/>
        </w:rPr>
      </w:pPr>
      <w:r>
        <w:rPr>
          <w:rFonts w:ascii="Symbol" w:hAnsi="Symbol" w:cs="Times New Roman"/>
          <w:szCs w:val="24"/>
        </w:rPr>
        <w:t></w:t>
      </w:r>
      <w:r>
        <w:rPr>
          <w:rFonts w:ascii="Times New Roman" w:hAnsi="Times New Roman" w:cs="Times New Roman"/>
          <w:szCs w:val="24"/>
        </w:rPr>
        <w:t xml:space="preserve">  </w:t>
      </w:r>
      <w:r>
        <w:rPr>
          <w:rFonts w:ascii="Times New Roman" w:hAnsi="Times New Roman" w:cs="Times New Roman"/>
          <w:szCs w:val="24"/>
        </w:rPr>
        <w:tab/>
      </w:r>
      <w:r>
        <w:rPr>
          <w:rFonts w:cs="Times New Roman"/>
          <w:szCs w:val="24"/>
        </w:rPr>
        <w:t>TURN proposes that PG&amp;E be required to provide a full monthly credit to ratepayers of any servicing and administrative fees paid to PG&amp;E or any other entity that are included in FRCs.  TURN recommends that annual Financing Costs (other than PG&amp;E</w:t>
      </w:r>
      <w:r w:rsidR="0064678A">
        <w:rPr>
          <w:rFonts w:cs="Times New Roman"/>
          <w:szCs w:val="24"/>
        </w:rPr>
        <w:t>’s</w:t>
      </w:r>
      <w:r>
        <w:rPr>
          <w:rFonts w:cs="Times New Roman"/>
          <w:szCs w:val="24"/>
        </w:rPr>
        <w:t xml:space="preserve"> servicing fees) be capped at $400,000 per year based on the amounts modeled by PG&amp;E witness Allen in A.20-04-023.  PG&amp;E would thereby be required to absorb any costs above this amount, with the opportunity to recover these costs out of any surplus CCT funds shared with PG&amp;E shareholders once all Recovery Bonds have been fully paid</w:t>
      </w:r>
      <w:bookmarkStart w:name="_cp_text_1_199" w:id="91"/>
      <w:r>
        <w:rPr>
          <w:rFonts w:cs="Times New Roman"/>
          <w:szCs w:val="24"/>
        </w:rPr>
        <w:t>.</w:t>
      </w:r>
      <w:bookmarkEnd w:id="91"/>
    </w:p>
    <w:p w:rsidR="00662587" w:rsidRDefault="00B35EDC" w14:paraId="5DD0F844" w14:textId="69FC143D">
      <w:pPr>
        <w:pStyle w:val="ListParagraph"/>
        <w:spacing w:after="120"/>
        <w:ind w:left="1080" w:right="1440" w:hanging="360"/>
        <w:rPr>
          <w:rFonts w:ascii="Book Antiqua" w:hAnsi="Book Antiqua"/>
          <w:sz w:val="26"/>
          <w:szCs w:val="24"/>
        </w:rPr>
      </w:pPr>
      <w:r>
        <w:rPr>
          <w:rFonts w:ascii="Symbol" w:hAnsi="Symbol"/>
          <w:sz w:val="26"/>
          <w:szCs w:val="24"/>
        </w:rPr>
        <w:lastRenderedPageBreak/>
        <w:t></w:t>
      </w:r>
      <w:r>
        <w:rPr>
          <w:sz w:val="26"/>
          <w:szCs w:val="24"/>
        </w:rPr>
        <w:t xml:space="preserve">  </w:t>
      </w:r>
      <w:r>
        <w:rPr>
          <w:sz w:val="26"/>
          <w:szCs w:val="24"/>
        </w:rPr>
        <w:tab/>
      </w:r>
      <w:r>
        <w:rPr>
          <w:rFonts w:ascii="Book Antiqua" w:hAnsi="Book Antiqua"/>
          <w:sz w:val="26"/>
          <w:szCs w:val="24"/>
        </w:rPr>
        <w:t>TURN opposes PG&amp;E</w:t>
      </w:r>
      <w:r w:rsidR="0064678A">
        <w:rPr>
          <w:rFonts w:ascii="Book Antiqua" w:hAnsi="Book Antiqua"/>
          <w:sz w:val="26"/>
          <w:szCs w:val="24"/>
        </w:rPr>
        <w:t>’s</w:t>
      </w:r>
      <w:r>
        <w:rPr>
          <w:rFonts w:ascii="Book Antiqua" w:hAnsi="Book Antiqua"/>
          <w:sz w:val="26"/>
          <w:szCs w:val="24"/>
        </w:rPr>
        <w:t xml:space="preserve"> proposal for a Tier 1 Issuance Advice Letter for seeking Commission authorization of the final terms of Recovery Bonds.  TURN advocates for instead requiring a Tier 2 Advice Letter with a 20-day period for protests or responses, to afford interested parties a meaningful opportunity to review and comment upon the proposed terms of any bond issuance and any associated financing costs for which Commission approval is sought.</w:t>
      </w:r>
      <w:r w:rsidR="00C152B4">
        <w:rPr>
          <w:rFonts w:ascii="Book Antiqua" w:hAnsi="Book Antiqua"/>
          <w:sz w:val="26"/>
          <w:szCs w:val="24"/>
        </w:rPr>
        <w:t xml:space="preserve"> </w:t>
      </w:r>
      <w:r>
        <w:rPr>
          <w:rFonts w:ascii="Book Antiqua" w:hAnsi="Book Antiqua"/>
          <w:sz w:val="26"/>
          <w:szCs w:val="24"/>
        </w:rPr>
        <w:t xml:space="preserve"> TURN proposes that the Issuance Advice Letter should be a Tier 2 advice letter so that any member of the public can submit a response or protest the final terms of the Recovery Bonds.</w:t>
      </w:r>
    </w:p>
    <w:p w:rsidR="00662587" w:rsidRDefault="00B35EDC" w14:paraId="34D12AB6" w14:textId="11951108">
      <w:pPr>
        <w:pStyle w:val="ListParagraph"/>
        <w:spacing w:after="120"/>
        <w:ind w:left="1080" w:right="1440" w:hanging="360"/>
        <w:rPr>
          <w:rFonts w:ascii="Book Antiqua" w:hAnsi="Book Antiqua"/>
          <w:sz w:val="26"/>
          <w:szCs w:val="24"/>
        </w:rPr>
      </w:pPr>
      <w:bookmarkStart w:name="_cp_text_1_200" w:id="92"/>
      <w:r>
        <w:rPr>
          <w:rFonts w:ascii="Symbol" w:hAnsi="Symbol"/>
          <w:sz w:val="26"/>
          <w:szCs w:val="24"/>
        </w:rPr>
        <w:t></w:t>
      </w:r>
      <w:r>
        <w:rPr>
          <w:sz w:val="26"/>
          <w:szCs w:val="24"/>
        </w:rPr>
        <w:t xml:space="preserve">  </w:t>
      </w:r>
      <w:r>
        <w:rPr>
          <w:sz w:val="26"/>
          <w:szCs w:val="24"/>
        </w:rPr>
        <w:tab/>
      </w:r>
      <w:bookmarkEnd w:id="92"/>
      <w:r>
        <w:rPr>
          <w:rFonts w:ascii="Book Antiqua" w:hAnsi="Book Antiqua"/>
          <w:sz w:val="26"/>
          <w:szCs w:val="24"/>
        </w:rPr>
        <w:t>If a securitization is approved in A.20-04-023 on terms that materially differ from the terms reflected in PG&amp;E</w:t>
      </w:r>
      <w:r w:rsidR="0064678A">
        <w:rPr>
          <w:rFonts w:ascii="Book Antiqua" w:hAnsi="Book Antiqua"/>
          <w:sz w:val="26"/>
          <w:szCs w:val="24"/>
        </w:rPr>
        <w:t>’s</w:t>
      </w:r>
      <w:r>
        <w:rPr>
          <w:rFonts w:ascii="Book Antiqua" w:hAnsi="Book Antiqua"/>
          <w:sz w:val="26"/>
          <w:szCs w:val="24"/>
        </w:rPr>
        <w:t xml:space="preserve"> proposed financing order, TURN argues that parties be allowed to present briefs on how PG&amp;E</w:t>
      </w:r>
      <w:r w:rsidR="0064678A">
        <w:rPr>
          <w:rFonts w:ascii="Book Antiqua" w:hAnsi="Book Antiqua"/>
          <w:sz w:val="26"/>
          <w:szCs w:val="24"/>
        </w:rPr>
        <w:t>’s</w:t>
      </w:r>
      <w:r>
        <w:rPr>
          <w:rFonts w:ascii="Book Antiqua" w:hAnsi="Book Antiqua"/>
          <w:sz w:val="26"/>
          <w:szCs w:val="24"/>
        </w:rPr>
        <w:t xml:space="preserve"> proposed financing order needs to change – after the decision in A.20-04-023 is issued.</w:t>
      </w:r>
    </w:p>
    <w:p w:rsidR="00662587" w:rsidRDefault="00B35EDC" w14:paraId="55532266" w14:textId="1DE392AC">
      <w:pPr>
        <w:pStyle w:val="ListParagraph"/>
        <w:spacing w:after="120"/>
        <w:ind w:left="1080" w:right="1440" w:hanging="360"/>
        <w:rPr>
          <w:rFonts w:ascii="Book Antiqua" w:hAnsi="Book Antiqua"/>
          <w:sz w:val="26"/>
          <w:szCs w:val="24"/>
        </w:rPr>
      </w:pPr>
      <w:r>
        <w:rPr>
          <w:rFonts w:ascii="Symbol" w:hAnsi="Symbol"/>
          <w:sz w:val="26"/>
          <w:szCs w:val="24"/>
        </w:rPr>
        <w:t></w:t>
      </w:r>
      <w:r>
        <w:rPr>
          <w:sz w:val="26"/>
          <w:szCs w:val="24"/>
        </w:rPr>
        <w:t xml:space="preserve">  </w:t>
      </w:r>
      <w:r>
        <w:rPr>
          <w:sz w:val="26"/>
          <w:szCs w:val="24"/>
        </w:rPr>
        <w:tab/>
      </w:r>
      <w:r>
        <w:rPr>
          <w:rFonts w:ascii="Book Antiqua" w:hAnsi="Book Antiqua"/>
          <w:sz w:val="26"/>
          <w:szCs w:val="24"/>
        </w:rPr>
        <w:t>TURN proposes that the Commission should require a Commission Finance Team be established to review and direct changes to any securitized bond issuance and associated transactions prior to any issuance. The Finance Team</w:t>
      </w:r>
      <w:r w:rsidR="0064678A">
        <w:rPr>
          <w:rFonts w:ascii="Book Antiqua" w:hAnsi="Book Antiqua"/>
          <w:sz w:val="26"/>
          <w:szCs w:val="24"/>
        </w:rPr>
        <w:t>’s</w:t>
      </w:r>
      <w:r>
        <w:rPr>
          <w:rFonts w:ascii="Book Antiqua" w:hAnsi="Book Antiqua"/>
          <w:sz w:val="26"/>
          <w:szCs w:val="24"/>
        </w:rPr>
        <w:t xml:space="preserve"> composition and authority should be the same as that authorized in D.20-11-007 and include authority to review and direct changes to the proposed CCT Trustee and CCT Trustee Fees. </w:t>
      </w:r>
      <w:r w:rsidR="00C152B4">
        <w:rPr>
          <w:rFonts w:ascii="Book Antiqua" w:hAnsi="Book Antiqua"/>
          <w:sz w:val="26"/>
          <w:szCs w:val="24"/>
        </w:rPr>
        <w:t xml:space="preserve"> </w:t>
      </w:r>
      <w:r>
        <w:rPr>
          <w:rFonts w:ascii="Book Antiqua" w:hAnsi="Book Antiqua"/>
          <w:sz w:val="26"/>
          <w:szCs w:val="24"/>
        </w:rPr>
        <w:t>The Finance Team</w:t>
      </w:r>
      <w:r w:rsidR="0064678A">
        <w:rPr>
          <w:rFonts w:ascii="Book Antiqua" w:hAnsi="Book Antiqua"/>
          <w:sz w:val="26"/>
          <w:szCs w:val="24"/>
        </w:rPr>
        <w:t>’s</w:t>
      </w:r>
      <w:r>
        <w:rPr>
          <w:rFonts w:ascii="Book Antiqua" w:hAnsi="Book Antiqua"/>
          <w:sz w:val="26"/>
          <w:szCs w:val="24"/>
        </w:rPr>
        <w:t xml:space="preserve"> review would supplement, not replace, affording intervenors a meaningful opportunity in a Tier 2 advice letter process to review and comment on the final proposed elements of any bond issuance and CCT Trustee agreement, including any associated financing costs.</w:t>
      </w:r>
    </w:p>
    <w:p w:rsidR="00662587" w:rsidP="00C152B4" w:rsidRDefault="00B35EDC" w14:paraId="715B807D" w14:textId="77777777">
      <w:pPr>
        <w:pStyle w:val="Heading3"/>
        <w:keepNext/>
        <w:keepLines/>
        <w:numPr>
          <w:ilvl w:val="0"/>
          <w:numId w:val="0"/>
        </w:numPr>
        <w:adjustRightInd/>
        <w:ind w:left="1656" w:hanging="936"/>
        <w:rPr>
          <w:rFonts w:cs="Times New Roman"/>
          <w:bCs w:val="0"/>
          <w:szCs w:val="24"/>
        </w:rPr>
      </w:pPr>
      <w:bookmarkStart w:name="_Toc68275497" w:id="93"/>
      <w:r>
        <w:rPr>
          <w:rFonts w:cs="Times New Roman"/>
          <w:bCs w:val="0"/>
          <w:szCs w:val="24"/>
        </w:rPr>
        <w:lastRenderedPageBreak/>
        <w:t>2.3.1.</w:t>
      </w:r>
      <w:r>
        <w:rPr>
          <w:rFonts w:cs="Times New Roman"/>
          <w:bCs w:val="0"/>
          <w:szCs w:val="24"/>
        </w:rPr>
        <w:tab/>
        <w:t xml:space="preserve">Disposition of Parties’ Objections to the </w:t>
      </w:r>
      <w:r>
        <w:rPr>
          <w:rFonts w:cs="Times New Roman"/>
          <w:bCs w:val="0"/>
          <w:szCs w:val="24"/>
        </w:rPr>
        <w:br/>
        <w:t>Financing Order</w:t>
      </w:r>
      <w:bookmarkEnd w:id="93"/>
    </w:p>
    <w:p w:rsidR="00662587" w:rsidP="00C152B4" w:rsidRDefault="00B35EDC" w14:paraId="5E5D28A7" w14:textId="6EF731B7">
      <w:pPr>
        <w:pStyle w:val="Standard"/>
        <w:keepNext/>
        <w:keepLines/>
        <w:adjustRightInd/>
        <w:rPr>
          <w:rFonts w:cs="Times New Roman"/>
          <w:szCs w:val="24"/>
        </w:rPr>
      </w:pPr>
      <w:r>
        <w:rPr>
          <w:rFonts w:cs="Times New Roman"/>
          <w:szCs w:val="24"/>
        </w:rPr>
        <w:t>As a starting point for addressing parties’ objections, we note that the objections to the Financing Order are based largely upon disputes resolved in disposition of A.20-04-023.  Accordingly, for disposition of parties’ objections, we take note of our order issued in A.20-04-023</w:t>
      </w:r>
      <w:bookmarkStart w:name="_cp_text_1_206" w:id="94"/>
      <w:r w:rsidR="00AD178D">
        <w:rPr>
          <w:rFonts w:cs="Times New Roman"/>
          <w:szCs w:val="24"/>
        </w:rPr>
        <w:t xml:space="preserve"> (Decision (D.) 21-04-030)</w:t>
      </w:r>
      <w:r>
        <w:rPr>
          <w:rFonts w:cs="Times New Roman"/>
          <w:szCs w:val="24"/>
        </w:rPr>
        <w:t xml:space="preserve">, </w:t>
      </w:r>
      <w:bookmarkEnd w:id="94"/>
      <w:r>
        <w:rPr>
          <w:rFonts w:cs="Times New Roman"/>
          <w:szCs w:val="24"/>
        </w:rPr>
        <w:t xml:space="preserve">which addresses rate neutrality issues in disposition of A.20-04-023. </w:t>
      </w:r>
      <w:r w:rsidR="001F55FE">
        <w:rPr>
          <w:rFonts w:cs="Times New Roman"/>
          <w:szCs w:val="24"/>
        </w:rPr>
        <w:t xml:space="preserve"> </w:t>
      </w:r>
      <w:r>
        <w:rPr>
          <w:rFonts w:cs="Times New Roman"/>
          <w:szCs w:val="24"/>
        </w:rPr>
        <w:t>Objections to the issuance of a Financing Order based on rate neutrality concerns are correctly addressed in A.20-04-023.</w:t>
      </w:r>
    </w:p>
    <w:p w:rsidR="00662587" w:rsidRDefault="00B35EDC" w14:paraId="36ED8894" w14:textId="770C5A3E">
      <w:pPr>
        <w:pStyle w:val="Standard"/>
        <w:adjustRightInd/>
        <w:rPr>
          <w:rFonts w:cs="Times New Roman"/>
          <w:szCs w:val="24"/>
        </w:rPr>
      </w:pPr>
      <w:r>
        <w:rPr>
          <w:rFonts w:cs="Times New Roman"/>
          <w:szCs w:val="24"/>
        </w:rPr>
        <w:t>TURN argues that PG&amp;E has failed to show that ongoing Financing Costs associated with the proposed Securitization are just and reasonable.  TURN proposes that the Commission cap ongoing Financing Costs at $400,000 per year based on its assertion that PG&amp;E</w:t>
      </w:r>
      <w:r w:rsidR="0064678A">
        <w:rPr>
          <w:rFonts w:cs="Times New Roman"/>
          <w:szCs w:val="24"/>
        </w:rPr>
        <w:t>’s</w:t>
      </w:r>
      <w:r>
        <w:rPr>
          <w:rFonts w:cs="Times New Roman"/>
          <w:szCs w:val="24"/>
        </w:rPr>
        <w:t xml:space="preserve"> Monte Carlo modeling used $400,000 per year for ongoing Financing Costs other than servicing and administration fees and TURN</w:t>
      </w:r>
      <w:r w:rsidR="0064678A">
        <w:rPr>
          <w:rFonts w:cs="Times New Roman"/>
          <w:szCs w:val="24"/>
        </w:rPr>
        <w:t>’s</w:t>
      </w:r>
      <w:r>
        <w:rPr>
          <w:rFonts w:cs="Times New Roman"/>
          <w:szCs w:val="24"/>
        </w:rPr>
        <w:t xml:space="preserve"> concern that multiple issuances could generate incremental costs of up to $500,000 for each additional series of Recovery Bonds.</w:t>
      </w:r>
      <w:bookmarkStart w:name="_cp_text_2_207" w:id="95"/>
      <w:bookmarkEnd w:id="95"/>
      <w:r>
        <w:rPr>
          <w:rStyle w:val="FootnoteReference"/>
          <w:rFonts w:cs="Times New Roman"/>
          <w:szCs w:val="24"/>
        </w:rPr>
        <w:footnoteReference w:id="18"/>
      </w:r>
      <w:bookmarkEnd w:id="4"/>
    </w:p>
    <w:p w:rsidR="00662587" w:rsidRDefault="00B35EDC" w14:paraId="519D5D8C" w14:textId="7B8DDDE7">
      <w:pPr>
        <w:pStyle w:val="Standard"/>
        <w:adjustRightInd/>
        <w:rPr>
          <w:rFonts w:cs="Times New Roman"/>
          <w:b/>
          <w:szCs w:val="24"/>
        </w:rPr>
      </w:pPr>
      <w:r>
        <w:rPr>
          <w:rFonts w:cs="Times New Roman"/>
          <w:szCs w:val="24"/>
        </w:rPr>
        <w:t xml:space="preserve">We conclude that a cap is not necessary.  As noted by PG&amp;E, its Monte Carlo modeling incorporates high-end </w:t>
      </w:r>
      <w:bookmarkStart w:name="_cp_text_1_212" w:id="100"/>
      <w:r>
        <w:rPr>
          <w:rFonts w:cs="Times New Roman"/>
          <w:szCs w:val="24"/>
        </w:rPr>
        <w:t>estimates</w:t>
      </w:r>
      <w:bookmarkEnd w:id="100"/>
      <w:r>
        <w:rPr>
          <w:rFonts w:cs="Times New Roman"/>
          <w:szCs w:val="24"/>
        </w:rPr>
        <w:t xml:space="preserve">, and only amounts that are actually incurred will be recovered through the </w:t>
      </w:r>
      <w:bookmarkStart w:name="_cp_text_1_214" w:id="101"/>
      <w:r>
        <w:rPr>
          <w:rFonts w:cs="Times New Roman"/>
          <w:szCs w:val="24"/>
        </w:rPr>
        <w:t xml:space="preserve">FRCs. </w:t>
      </w:r>
      <w:bookmarkEnd w:id="101"/>
      <w:r>
        <w:rPr>
          <w:rFonts w:cs="Times New Roman"/>
          <w:szCs w:val="24"/>
        </w:rPr>
        <w:t>Financing Costs estimates will be provided in the relevant Issuance Advice Letter, and any necessary adjustment to the FRCs to ensure the FRCs are sized appropriately to pay for all actual Financing Costs will be addressed in True-Up Mechanism</w:t>
      </w:r>
      <w:r>
        <w:rPr>
          <w:rFonts w:cs="Times New Roman"/>
          <w:b/>
          <w:szCs w:val="24"/>
        </w:rPr>
        <w:t xml:space="preserve"> </w:t>
      </w:r>
      <w:r>
        <w:rPr>
          <w:rFonts w:cs="Times New Roman"/>
          <w:szCs w:val="24"/>
        </w:rPr>
        <w:t>Advice Letter</w:t>
      </w:r>
      <w:r>
        <w:rPr>
          <w:rFonts w:cs="Times New Roman"/>
          <w:b/>
          <w:szCs w:val="24"/>
        </w:rPr>
        <w:t xml:space="preserve">s. </w:t>
      </w:r>
      <w:r>
        <w:rPr>
          <w:rFonts w:cs="Times New Roman"/>
          <w:szCs w:val="24"/>
        </w:rPr>
        <w:t>Accordingly, we decline to adopt TURN</w:t>
      </w:r>
      <w:r w:rsidR="0064678A">
        <w:rPr>
          <w:rFonts w:cs="Times New Roman"/>
          <w:szCs w:val="24"/>
        </w:rPr>
        <w:t>’s</w:t>
      </w:r>
      <w:r>
        <w:rPr>
          <w:rFonts w:cs="Times New Roman"/>
          <w:szCs w:val="24"/>
        </w:rPr>
        <w:t xml:space="preserve"> proposal for the cap.</w:t>
      </w:r>
    </w:p>
    <w:p w:rsidR="00662587" w:rsidRDefault="00B35EDC" w14:paraId="1D1A9E27" w14:textId="77777777">
      <w:pPr>
        <w:pStyle w:val="Standard"/>
        <w:adjustRightInd/>
        <w:rPr>
          <w:rFonts w:cs="Times New Roman"/>
          <w:szCs w:val="24"/>
        </w:rPr>
      </w:pPr>
      <w:r>
        <w:rPr>
          <w:rFonts w:cs="Times New Roman"/>
          <w:szCs w:val="24"/>
        </w:rPr>
        <w:lastRenderedPageBreak/>
        <w:t>TURN and Wild Tree argue that lower Bond Issuance Costs would reduce the amount to be securitized.  As PG&amp;E explained, Bond Issuance Costs will not be added to the amount to be securitized.</w:t>
      </w:r>
      <w:bookmarkStart w:name="_cp_text_2_215" w:id="102"/>
      <w:bookmarkEnd w:id="102"/>
      <w:r>
        <w:rPr>
          <w:rFonts w:cs="Times New Roman"/>
          <w:szCs w:val="24"/>
          <w:vertAlign w:val="superscript"/>
        </w:rPr>
        <w:footnoteReference w:id="19"/>
      </w:r>
      <w:r>
        <w:rPr>
          <w:rFonts w:cs="Times New Roman"/>
          <w:szCs w:val="24"/>
        </w:rPr>
        <w:t xml:space="preserve"> </w:t>
      </w:r>
      <w:bookmarkEnd w:id="5"/>
      <w:r>
        <w:rPr>
          <w:rFonts w:cs="Times New Roman"/>
          <w:szCs w:val="24"/>
        </w:rPr>
        <w:t xml:space="preserve">The $7.5 billion principal amount of the Recovery Bonds will not change based on the final amount of Bond Issuance Costs.  </w:t>
      </w:r>
    </w:p>
    <w:p w:rsidR="00662587" w:rsidRDefault="00B35EDC" w14:paraId="2131ECED" w14:textId="2FBEF22D">
      <w:pPr>
        <w:pStyle w:val="Standard"/>
        <w:adjustRightInd/>
        <w:rPr>
          <w:rFonts w:cs="Times New Roman"/>
          <w:szCs w:val="24"/>
        </w:rPr>
      </w:pPr>
      <w:r>
        <w:rPr>
          <w:rFonts w:cs="Times New Roman"/>
          <w:szCs w:val="24"/>
        </w:rPr>
        <w:t>PG&amp;E will include Bond Issuance Costs in the Issuance Advice Letter for transparency and informational purposes only.  The reference in PG&amp;E</w:t>
      </w:r>
      <w:r w:rsidR="0064678A">
        <w:rPr>
          <w:rFonts w:cs="Times New Roman"/>
          <w:szCs w:val="24"/>
        </w:rPr>
        <w:t>’s</w:t>
      </w:r>
      <w:r>
        <w:rPr>
          <w:rFonts w:cs="Times New Roman"/>
          <w:szCs w:val="24"/>
        </w:rPr>
        <w:t xml:space="preserve"> Application to “up to” $7.5 billion is to account for potential multiple series of bonds, not because of any potential variances in Bond Issuance Costs.</w:t>
      </w:r>
    </w:p>
    <w:p w:rsidR="00662587" w:rsidRDefault="00B35EDC" w14:paraId="135B00C4" w14:textId="5E2453ED">
      <w:pPr>
        <w:pStyle w:val="Standard"/>
        <w:adjustRightInd/>
        <w:rPr>
          <w:rFonts w:cs="Times New Roman"/>
          <w:szCs w:val="24"/>
        </w:rPr>
      </w:pPr>
      <w:r>
        <w:rPr>
          <w:rFonts w:cs="Times New Roman"/>
          <w:szCs w:val="24"/>
        </w:rPr>
        <w:t>We also decline to adopt TURN</w:t>
      </w:r>
      <w:r w:rsidR="0064678A">
        <w:rPr>
          <w:rFonts w:cs="Times New Roman"/>
          <w:szCs w:val="24"/>
        </w:rPr>
        <w:t>’s</w:t>
      </w:r>
      <w:r>
        <w:rPr>
          <w:rFonts w:cs="Times New Roman"/>
          <w:szCs w:val="24"/>
        </w:rPr>
        <w:t xml:space="preserve"> proposal to impose a Tier 2 advice letter requirement for the Issuance Advice Letter.  Imposing Tier 2 </w:t>
      </w:r>
      <w:bookmarkStart w:name="_cp_text_1_220" w:id="105"/>
      <w:r>
        <w:rPr>
          <w:rFonts w:cs="Times New Roman"/>
          <w:szCs w:val="24"/>
        </w:rPr>
        <w:t xml:space="preserve">advice letter </w:t>
      </w:r>
      <w:bookmarkEnd w:id="105"/>
      <w:r>
        <w:rPr>
          <w:rFonts w:cs="Times New Roman"/>
          <w:szCs w:val="24"/>
        </w:rPr>
        <w:t xml:space="preserve">requirements is unnecessary to protect ratepayers, and could delay or impede the marketing, pricing, and closing of the transaction.  Once the Recovery Bonds are priced, the transaction must close within a matter of days.  Otherwise, it would have to be re-priced after resolution of the Tier 2 </w:t>
      </w:r>
      <w:bookmarkStart w:name="_cp_text_1_222" w:id="106"/>
      <w:r>
        <w:rPr>
          <w:rFonts w:cs="Times New Roman"/>
          <w:szCs w:val="24"/>
        </w:rPr>
        <w:t xml:space="preserve">advice letter </w:t>
      </w:r>
      <w:bookmarkEnd w:id="106"/>
      <w:r>
        <w:rPr>
          <w:rFonts w:cs="Times New Roman"/>
          <w:szCs w:val="24"/>
        </w:rPr>
        <w:t xml:space="preserve">process and evaluation of market conditions at that subsequent time (requiring another advice letter). </w:t>
      </w:r>
    </w:p>
    <w:p w:rsidR="00662587" w:rsidRDefault="00B35EDC" w14:paraId="25390951" w14:textId="547084EF">
      <w:pPr>
        <w:pStyle w:val="Standard"/>
        <w:adjustRightInd/>
        <w:rPr>
          <w:rFonts w:cs="Times New Roman"/>
          <w:szCs w:val="24"/>
        </w:rPr>
      </w:pPr>
      <w:r>
        <w:rPr>
          <w:rFonts w:cs="Times New Roman"/>
          <w:szCs w:val="24"/>
        </w:rPr>
        <w:t>PG&amp;E has proposed to keep the Commission updated throughout the structuring and pricing process to ensure timely final approval of the transaction. In addition, as discussed in further detail below, we have directed that a Finance Team be established to review and approve the material terms of the Recovery Bonds prior to submission of the Issuance Advice Letter.  Given these considerations, we conclude that PG&amp;E</w:t>
      </w:r>
      <w:r w:rsidR="0064678A">
        <w:rPr>
          <w:rFonts w:cs="Times New Roman"/>
          <w:szCs w:val="24"/>
        </w:rPr>
        <w:t>’s</w:t>
      </w:r>
      <w:r>
        <w:rPr>
          <w:rFonts w:cs="Times New Roman"/>
          <w:szCs w:val="24"/>
        </w:rPr>
        <w:t xml:space="preserve"> proposal for a Tier 1 Issuance </w:t>
      </w:r>
      <w:bookmarkStart w:name="_cp_text_1_224" w:id="107"/>
      <w:r>
        <w:rPr>
          <w:rFonts w:cs="Times New Roman"/>
          <w:szCs w:val="24"/>
        </w:rPr>
        <w:t xml:space="preserve">Advice Letter </w:t>
      </w:r>
      <w:bookmarkEnd w:id="107"/>
      <w:r>
        <w:rPr>
          <w:rFonts w:cs="Times New Roman"/>
          <w:szCs w:val="24"/>
        </w:rPr>
        <w:t xml:space="preserve">process is reasonable and is adopted. </w:t>
      </w:r>
    </w:p>
    <w:p w:rsidR="00662587" w:rsidRDefault="00B35EDC" w14:paraId="18271F0D" w14:textId="3E4439F4">
      <w:pPr>
        <w:pStyle w:val="Standard"/>
        <w:adjustRightInd/>
        <w:rPr>
          <w:rFonts w:cs="Times New Roman"/>
          <w:szCs w:val="24"/>
        </w:rPr>
      </w:pPr>
      <w:r>
        <w:rPr>
          <w:rFonts w:cs="Times New Roman"/>
          <w:szCs w:val="24"/>
        </w:rPr>
        <w:lastRenderedPageBreak/>
        <w:t>We agree with TURN and Wild Tree that a Financing Team should be implemented for purposes of overseeing the Recovery Bond issuance process.  We address the details of how this will be implemented in Section 3.7 below.</w:t>
      </w:r>
    </w:p>
    <w:p w:rsidR="00662587" w:rsidP="00103D92" w:rsidRDefault="00B35EDC" w14:paraId="18095FA8" w14:textId="0F8549CD">
      <w:pPr>
        <w:pStyle w:val="Standard"/>
        <w:adjustRightInd/>
        <w:rPr>
          <w:rFonts w:cs="Times New Roman"/>
          <w:szCs w:val="24"/>
        </w:rPr>
      </w:pPr>
      <w:r>
        <w:rPr>
          <w:rFonts w:cs="Times New Roman"/>
          <w:szCs w:val="24"/>
        </w:rPr>
        <w:t>We have considered TURN</w:t>
      </w:r>
      <w:r w:rsidR="0064678A">
        <w:rPr>
          <w:rFonts w:cs="Times New Roman"/>
          <w:szCs w:val="24"/>
        </w:rPr>
        <w:t>’s</w:t>
      </w:r>
      <w:r>
        <w:rPr>
          <w:rFonts w:cs="Times New Roman"/>
          <w:szCs w:val="24"/>
        </w:rPr>
        <w:t xml:space="preserve"> objections arguing that PG&amp;E fails to satisfy the “consistent with the public interest” requirement due to the administrative burdens involved with multiple new regulatory submissions every year for 30</w:t>
      </w:r>
      <w:r w:rsidR="001F55FE">
        <w:rPr>
          <w:rFonts w:cs="Times New Roman"/>
          <w:szCs w:val="24"/>
        </w:rPr>
        <w:t> </w:t>
      </w:r>
      <w:r>
        <w:rPr>
          <w:rFonts w:cs="Times New Roman"/>
          <w:szCs w:val="24"/>
        </w:rPr>
        <w:t>years.</w:t>
      </w:r>
      <w:r w:rsidR="001F55FE">
        <w:rPr>
          <w:rFonts w:cs="Times New Roman"/>
          <w:szCs w:val="24"/>
        </w:rPr>
        <w:t xml:space="preserve"> </w:t>
      </w:r>
      <w:r>
        <w:rPr>
          <w:rFonts w:cs="Times New Roman"/>
          <w:szCs w:val="24"/>
        </w:rPr>
        <w:t xml:space="preserve"> The new submissions include annual Routine</w:t>
      </w:r>
      <w:r w:rsidR="005E1BF2">
        <w:rPr>
          <w:rFonts w:cs="Times New Roman"/>
          <w:szCs w:val="24"/>
        </w:rPr>
        <w:t xml:space="preserve"> </w:t>
      </w:r>
      <w:r>
        <w:rPr>
          <w:rFonts w:cs="Times New Roman"/>
          <w:szCs w:val="24"/>
        </w:rPr>
        <w:t>True-Up Mechanism Advice Letters to adjust the FRCs and separate annual advice letters to adjust the Customer Credits. In any of the 30 years, additional interim advice letters to adjust the FRCs and Customer Credits may also need to be submitted.</w:t>
      </w:r>
    </w:p>
    <w:p w:rsidR="00662587" w:rsidRDefault="00B35EDC" w14:paraId="3AA767A1" w14:textId="61656C25">
      <w:pPr>
        <w:pStyle w:val="Standard"/>
        <w:adjustRightInd/>
        <w:rPr>
          <w:rFonts w:cs="Times New Roman"/>
          <w:szCs w:val="24"/>
        </w:rPr>
      </w:pPr>
      <w:r>
        <w:rPr>
          <w:rFonts w:cs="Times New Roman"/>
          <w:szCs w:val="24"/>
        </w:rPr>
        <w:t>TURN argues that approval of PG&amp;E</w:t>
      </w:r>
      <w:r w:rsidR="0064678A">
        <w:rPr>
          <w:rFonts w:cs="Times New Roman"/>
          <w:szCs w:val="24"/>
        </w:rPr>
        <w:t>’s</w:t>
      </w:r>
      <w:r>
        <w:rPr>
          <w:rFonts w:cs="Times New Roman"/>
          <w:szCs w:val="24"/>
        </w:rPr>
        <w:t xml:space="preserve"> proposal would entail 30 years of burdensome annual (or more frequent) advice letter submissions and ongoing monitoring and auditing of a new balancing account. </w:t>
      </w:r>
      <w:r w:rsidR="001F55FE">
        <w:rPr>
          <w:rFonts w:cs="Times New Roman"/>
          <w:szCs w:val="24"/>
        </w:rPr>
        <w:t xml:space="preserve"> </w:t>
      </w:r>
      <w:r>
        <w:rPr>
          <w:rFonts w:cs="Times New Roman"/>
          <w:szCs w:val="24"/>
        </w:rPr>
        <w:t xml:space="preserve">TURN argues that future Commissions would face potential resource-intensive controversies of an unknown amount and frequency over three decades. </w:t>
      </w:r>
      <w:r w:rsidR="001F55FE">
        <w:rPr>
          <w:rFonts w:cs="Times New Roman"/>
          <w:szCs w:val="24"/>
        </w:rPr>
        <w:t xml:space="preserve"> </w:t>
      </w:r>
      <w:r>
        <w:rPr>
          <w:rFonts w:cs="Times New Roman"/>
          <w:szCs w:val="24"/>
        </w:rPr>
        <w:t>To the best of TURN</w:t>
      </w:r>
      <w:r w:rsidR="0064678A">
        <w:rPr>
          <w:rFonts w:cs="Times New Roman"/>
          <w:szCs w:val="24"/>
        </w:rPr>
        <w:t>’s</w:t>
      </w:r>
    </w:p>
    <w:p w:rsidR="00662587" w:rsidRDefault="00B35EDC" w14:paraId="433F5CC9" w14:textId="1A080E7C">
      <w:pPr>
        <w:pStyle w:val="Standard"/>
        <w:adjustRightInd/>
        <w:ind w:firstLine="0"/>
        <w:rPr>
          <w:rFonts w:cs="Times New Roman"/>
          <w:szCs w:val="24"/>
        </w:rPr>
      </w:pPr>
      <w:r>
        <w:rPr>
          <w:rFonts w:cs="Times New Roman"/>
          <w:szCs w:val="24"/>
        </w:rPr>
        <w:t>knowledge, PG&amp;E</w:t>
      </w:r>
      <w:r w:rsidR="0064678A">
        <w:rPr>
          <w:rFonts w:cs="Times New Roman"/>
          <w:szCs w:val="24"/>
        </w:rPr>
        <w:t>’s</w:t>
      </w:r>
      <w:r>
        <w:rPr>
          <w:rFonts w:cs="Times New Roman"/>
          <w:szCs w:val="24"/>
        </w:rPr>
        <w:t xml:space="preserve"> proposal contains no provision to fund increased ongoing resources that the Commission would need if its application is approved.</w:t>
      </w:r>
    </w:p>
    <w:p w:rsidR="00662587" w:rsidRDefault="00B35EDC" w14:paraId="70D767EE" w14:textId="77777777">
      <w:pPr>
        <w:pStyle w:val="Standard"/>
        <w:adjustRightInd/>
        <w:rPr>
          <w:rFonts w:cs="Times New Roman"/>
          <w:szCs w:val="24"/>
        </w:rPr>
      </w:pPr>
      <w:r>
        <w:rPr>
          <w:rFonts w:cs="Times New Roman"/>
          <w:szCs w:val="24"/>
        </w:rPr>
        <w:t>We are not persuaded by TURN that the scope of administrative resources required to review and process future regulatory submissions rise to the level that they negate the public interest benefits of approving this Financing Order.</w:t>
      </w:r>
    </w:p>
    <w:p w:rsidR="00662587" w:rsidRDefault="00B35EDC" w14:paraId="12BAF84B" w14:textId="35510D41">
      <w:pPr>
        <w:pStyle w:val="Standard"/>
        <w:adjustRightInd/>
        <w:rPr>
          <w:rFonts w:cs="Times New Roman"/>
          <w:szCs w:val="24"/>
        </w:rPr>
      </w:pPr>
      <w:r>
        <w:rPr>
          <w:rFonts w:cs="Times New Roman"/>
          <w:szCs w:val="24"/>
        </w:rPr>
        <w:t xml:space="preserve">In approving a Finance Team, we have considered the arguments of parties in this regard.  </w:t>
      </w:r>
      <w:bookmarkStart w:name="_cp_text_1_225" w:id="108"/>
      <w:r>
        <w:rPr>
          <w:rFonts w:cs="Times New Roman"/>
          <w:szCs w:val="24"/>
        </w:rPr>
        <w:t xml:space="preserve">In </w:t>
      </w:r>
      <w:bookmarkEnd w:id="108"/>
      <w:r>
        <w:rPr>
          <w:rFonts w:cs="Times New Roman"/>
          <w:szCs w:val="24"/>
        </w:rPr>
        <w:t>particular, Wild Tree and TURN claim that PG&amp;E</w:t>
      </w:r>
      <w:r w:rsidR="0064678A">
        <w:rPr>
          <w:rFonts w:cs="Times New Roman"/>
          <w:szCs w:val="24"/>
        </w:rPr>
        <w:t>’s</w:t>
      </w:r>
      <w:r>
        <w:rPr>
          <w:rFonts w:cs="Times New Roman"/>
          <w:szCs w:val="24"/>
        </w:rPr>
        <w:t xml:space="preserve"> underwriter does not have a vested interest in maximally reducing the Recovery Bond</w:t>
      </w:r>
      <w:r w:rsidR="0064678A">
        <w:rPr>
          <w:rFonts w:cs="Times New Roman"/>
          <w:szCs w:val="24"/>
        </w:rPr>
        <w:t>’s</w:t>
      </w:r>
      <w:r>
        <w:rPr>
          <w:rFonts w:cs="Times New Roman"/>
          <w:szCs w:val="24"/>
        </w:rPr>
        <w:t xml:space="preserve"> interest rate, that the Commission would only be provided notice of the details of the process but not be engaged in the process, and that PG&amp;E is </w:t>
      </w:r>
      <w:r>
        <w:rPr>
          <w:rFonts w:cs="Times New Roman"/>
          <w:szCs w:val="24"/>
        </w:rPr>
        <w:lastRenderedPageBreak/>
        <w:t>proposing a process that would not be in keeping with Commission past practice</w:t>
      </w:r>
      <w:bookmarkStart w:name="_cp_text_1_228" w:id="109"/>
      <w:r>
        <w:rPr>
          <w:rFonts w:cs="Times New Roman"/>
          <w:szCs w:val="24"/>
        </w:rPr>
        <w:t>.</w:t>
      </w:r>
      <w:bookmarkStart w:name="_cp_text_28_229" w:id="110"/>
      <w:bookmarkEnd w:id="109"/>
      <w:r>
        <w:rPr>
          <w:rStyle w:val="FootnoteReference"/>
          <w:rFonts w:cs="Times New Roman"/>
          <w:szCs w:val="24"/>
        </w:rPr>
        <w:footnoteReference w:id="20"/>
      </w:r>
      <w:bookmarkEnd w:id="110"/>
    </w:p>
    <w:p w:rsidR="00662587" w:rsidP="001F55FE" w:rsidRDefault="00B35EDC" w14:paraId="49BDCC15" w14:textId="32E71028">
      <w:pPr>
        <w:pStyle w:val="Standard"/>
        <w:adjustRightInd/>
        <w:rPr>
          <w:rFonts w:cs="Times New Roman"/>
          <w:szCs w:val="24"/>
        </w:rPr>
      </w:pPr>
      <w:r>
        <w:rPr>
          <w:rFonts w:cs="Times New Roman"/>
          <w:szCs w:val="24"/>
        </w:rPr>
        <w:t xml:space="preserve">PG&amp;E denies there is any basis for assertions that its underwriters on this transaction would have a conflict of interest. </w:t>
      </w:r>
      <w:r w:rsidR="001F55FE">
        <w:rPr>
          <w:rFonts w:cs="Times New Roman"/>
          <w:szCs w:val="24"/>
        </w:rPr>
        <w:t xml:space="preserve"> </w:t>
      </w:r>
      <w:r>
        <w:rPr>
          <w:rFonts w:cs="Times New Roman"/>
          <w:szCs w:val="24"/>
        </w:rPr>
        <w:t>PG&amp;E argues that its proposal with respect to the material terms and conditions of the Recovery Bonds is reasonable, and has been designed in conformance with industry standards to ensure the lowest-cost, highest-rated bonds, targeting the utility</w:t>
      </w:r>
      <w:r w:rsidR="001F55FE">
        <w:rPr>
          <w:rFonts w:cs="Times New Roman"/>
          <w:szCs w:val="24"/>
        </w:rPr>
        <w:t xml:space="preserve"> </w:t>
      </w:r>
      <w:r>
        <w:rPr>
          <w:rFonts w:cs="Times New Roman"/>
          <w:szCs w:val="24"/>
        </w:rPr>
        <w:t xml:space="preserve">securitization market. </w:t>
      </w:r>
      <w:r w:rsidR="001F55FE">
        <w:rPr>
          <w:rFonts w:cs="Times New Roman"/>
          <w:szCs w:val="24"/>
        </w:rPr>
        <w:t xml:space="preserve"> </w:t>
      </w:r>
      <w:r>
        <w:rPr>
          <w:rFonts w:cs="Times New Roman"/>
          <w:szCs w:val="24"/>
        </w:rPr>
        <w:t>To that end, PG&amp;E intends to rely upon the advice of experienced professional advisors and underwriters.</w:t>
      </w:r>
    </w:p>
    <w:p w:rsidR="00662587" w:rsidRDefault="00B35EDC" w14:paraId="114B1254" w14:textId="177A48D4">
      <w:pPr>
        <w:pStyle w:val="Standard"/>
        <w:adjustRightInd/>
        <w:rPr>
          <w:rFonts w:cs="Times New Roman"/>
          <w:szCs w:val="24"/>
        </w:rPr>
      </w:pPr>
      <w:r>
        <w:rPr>
          <w:rFonts w:cs="Times New Roman"/>
          <w:szCs w:val="24"/>
        </w:rPr>
        <w:t>In any event, PG&amp;E agrees that its proposal does not preclude the creation of a Finance Team, and PG&amp;E has no objection to a Finance Team if the Commission determines that one should be established. Commission precedent for authorizing the use of such a Finance Team exists.</w:t>
      </w:r>
      <w:bookmarkStart w:name="_cp_text_28_234" w:id="113"/>
      <w:r>
        <w:rPr>
          <w:rStyle w:val="FootnoteReference"/>
          <w:rFonts w:cs="Times New Roman"/>
          <w:szCs w:val="24"/>
        </w:rPr>
        <w:footnoteReference w:id="21"/>
      </w:r>
      <w:bookmarkEnd w:id="113"/>
    </w:p>
    <w:p w:rsidR="00662587" w:rsidRDefault="00B35EDC" w14:paraId="080AEC0C" w14:textId="2EC9140D">
      <w:pPr>
        <w:pStyle w:val="Standard"/>
        <w:adjustRightInd/>
        <w:rPr>
          <w:rFonts w:cs="Times New Roman"/>
          <w:szCs w:val="24"/>
        </w:rPr>
      </w:pPr>
      <w:r>
        <w:rPr>
          <w:rFonts w:cs="Times New Roman"/>
          <w:szCs w:val="24"/>
        </w:rPr>
        <w:t>Having addressed parties’ substantive objections, we consider next whether PG&amp;E</w:t>
      </w:r>
      <w:r w:rsidR="0064678A">
        <w:rPr>
          <w:rFonts w:cs="Times New Roman"/>
          <w:szCs w:val="24"/>
        </w:rPr>
        <w:t>’s</w:t>
      </w:r>
      <w:r>
        <w:rPr>
          <w:rFonts w:cs="Times New Roman"/>
          <w:szCs w:val="24"/>
        </w:rPr>
        <w:t xml:space="preserve"> proposal conforms to the statutory requirements for approval.</w:t>
      </w:r>
    </w:p>
    <w:p w:rsidR="00662587" w:rsidP="00AD1380" w:rsidRDefault="00B35EDC" w14:paraId="260E3F6F" w14:textId="4CB0B5ED">
      <w:pPr>
        <w:pStyle w:val="Heading1"/>
      </w:pPr>
      <w:bookmarkStart w:name="_Toc68275498" w:id="117"/>
      <w:r w:rsidRPr="00AD1380">
        <w:t>Approval</w:t>
      </w:r>
      <w:r>
        <w:t xml:space="preserve"> of the Financing Order</w:t>
      </w:r>
      <w:bookmarkEnd w:id="117"/>
    </w:p>
    <w:bookmarkEnd w:id="6"/>
    <w:p w:rsidR="00662587" w:rsidRDefault="00B35EDC" w14:paraId="0BA44C36" w14:textId="3DC29DBC">
      <w:pPr>
        <w:pStyle w:val="Standard"/>
        <w:adjustRightInd/>
        <w:rPr>
          <w:rFonts w:cs="Times New Roman"/>
          <w:szCs w:val="24"/>
        </w:rPr>
      </w:pPr>
      <w:r>
        <w:rPr>
          <w:rFonts w:cs="Times New Roman"/>
          <w:szCs w:val="24"/>
        </w:rPr>
        <w:t>As discussed below, we conclude that the instant Financing Order, with the modifications to PG&amp;E</w:t>
      </w:r>
      <w:r w:rsidR="0064678A">
        <w:rPr>
          <w:rFonts w:cs="Times New Roman"/>
          <w:szCs w:val="24"/>
        </w:rPr>
        <w:t>’s</w:t>
      </w:r>
      <w:r>
        <w:rPr>
          <w:rFonts w:cs="Times New Roman"/>
          <w:szCs w:val="24"/>
        </w:rPr>
        <w:t xml:space="preserve"> proposal that we adopt herein, satisfies the requisite statutory requirements for approval.</w:t>
      </w:r>
    </w:p>
    <w:p w:rsidR="00662587" w:rsidP="00AD1380" w:rsidRDefault="00B35EDC" w14:paraId="390C60A6" w14:textId="270347B9">
      <w:pPr>
        <w:pStyle w:val="Heading2"/>
      </w:pPr>
      <w:bookmarkStart w:name="_Toc68275499" w:id="118"/>
      <w:r>
        <w:t>The Cost and Expenses Identified by PG&amp;E for Recovery in the Application Related to the Catastrophic Wildfires Will be Determined Pursuant to Subdivision (c) of Section 451.2</w:t>
      </w:r>
      <w:bookmarkEnd w:id="118"/>
    </w:p>
    <w:p w:rsidR="00662587" w:rsidRDefault="00B35EDC" w14:paraId="2AE4A084" w14:textId="5F84BEA6">
      <w:pPr>
        <w:pStyle w:val="Standard"/>
        <w:adjustRightInd/>
        <w:rPr>
          <w:rFonts w:cs="Times New Roman"/>
          <w:b/>
          <w:szCs w:val="24"/>
        </w:rPr>
      </w:pPr>
      <w:bookmarkStart w:name="_cp_text_1_245" w:id="119"/>
      <w:r>
        <w:rPr>
          <w:rFonts w:cs="Times New Roman"/>
          <w:szCs w:val="24"/>
        </w:rPr>
        <w:lastRenderedPageBreak/>
        <w:t xml:space="preserve">In </w:t>
      </w:r>
      <w:bookmarkEnd w:id="119"/>
      <w:r>
        <w:rPr>
          <w:rFonts w:cs="Times New Roman"/>
          <w:szCs w:val="24"/>
        </w:rPr>
        <w:t xml:space="preserve">A.20-04-023, </w:t>
      </w:r>
      <w:bookmarkStart w:name="_cp_text_1_247" w:id="120"/>
      <w:r>
        <w:rPr>
          <w:rFonts w:cs="Times New Roman"/>
          <w:szCs w:val="24"/>
        </w:rPr>
        <w:t xml:space="preserve">PG&amp;E demonstrated that </w:t>
      </w:r>
      <w:bookmarkEnd w:id="120"/>
      <w:r>
        <w:rPr>
          <w:rFonts w:cs="Times New Roman"/>
          <w:szCs w:val="24"/>
        </w:rPr>
        <w:t xml:space="preserve">at least $7.5 billion of </w:t>
      </w:r>
      <w:bookmarkStart w:name="_cp_text_1_249" w:id="121"/>
      <w:r>
        <w:rPr>
          <w:rFonts w:cs="Times New Roman"/>
          <w:szCs w:val="24"/>
        </w:rPr>
        <w:t xml:space="preserve">its </w:t>
      </w:r>
      <w:bookmarkEnd w:id="121"/>
      <w:r>
        <w:rPr>
          <w:rFonts w:cs="Times New Roman"/>
          <w:szCs w:val="24"/>
        </w:rPr>
        <w:t>costs and expenses relating to wildfires with an ignition date in 2017 should be allocated pursuant to Section 451.2 and, subsequent to review, should be determined to exceed the threshold as determined</w:t>
      </w:r>
      <w:r>
        <w:rPr>
          <w:rFonts w:cs="Times New Roman"/>
          <w:spacing w:val="1"/>
          <w:szCs w:val="24"/>
        </w:rPr>
        <w:t xml:space="preserve"> </w:t>
      </w:r>
      <w:r>
        <w:rPr>
          <w:rFonts w:cs="Times New Roman"/>
          <w:szCs w:val="24"/>
        </w:rPr>
        <w:t>by the Stress Test, and therefore constitute catastrophic wildfire amounts that may be recovered by issuing the Recovery Bonds, and this question is determined by the results of that proceeding.</w:t>
      </w:r>
    </w:p>
    <w:p w:rsidRPr="00AD1380" w:rsidR="00662587" w:rsidP="00AD1380" w:rsidRDefault="00B35EDC" w14:paraId="1FEEA41F" w14:textId="474BDC0B">
      <w:pPr>
        <w:pStyle w:val="Heading2"/>
      </w:pPr>
      <w:bookmarkStart w:name="_Toc68275500" w:id="122"/>
      <w:r w:rsidRPr="00AD1380">
        <w:t>The Issuance of Recovery Bonds</w:t>
      </w:r>
      <w:r w:rsidRPr="00AD1380" w:rsidR="00F61522">
        <w:br/>
      </w:r>
      <w:r w:rsidRPr="00AD1380">
        <w:t>is Just and Reasonable</w:t>
      </w:r>
      <w:bookmarkEnd w:id="122"/>
    </w:p>
    <w:p w:rsidR="00662587" w:rsidRDefault="00B35EDC" w14:paraId="211B0DA2" w14:textId="77777777">
      <w:pPr>
        <w:pStyle w:val="Standard"/>
        <w:adjustRightInd/>
        <w:rPr>
          <w:rFonts w:cs="Times New Roman"/>
          <w:szCs w:val="24"/>
        </w:rPr>
      </w:pPr>
      <w:r>
        <w:rPr>
          <w:rFonts w:cs="Times New Roman"/>
          <w:szCs w:val="24"/>
        </w:rPr>
        <w:t>The issuance of Recovery Bonds is just and reasonable because the material terms and</w:t>
      </w:r>
      <w:r>
        <w:rPr>
          <w:rFonts w:cs="Times New Roman"/>
          <w:spacing w:val="1"/>
          <w:szCs w:val="24"/>
        </w:rPr>
        <w:t xml:space="preserve"> </w:t>
      </w:r>
      <w:r>
        <w:rPr>
          <w:rFonts w:cs="Times New Roman"/>
          <w:szCs w:val="24"/>
        </w:rPr>
        <w:t>conditions of the Recovery Bonds, including without limitation, interest rates, rating, maturity,</w:t>
      </w:r>
      <w:r>
        <w:rPr>
          <w:rFonts w:cs="Times New Roman"/>
          <w:spacing w:val="1"/>
          <w:szCs w:val="24"/>
        </w:rPr>
        <w:t xml:space="preserve"> </w:t>
      </w:r>
      <w:r>
        <w:rPr>
          <w:rFonts w:cs="Times New Roman"/>
          <w:szCs w:val="24"/>
        </w:rPr>
        <w:t>and the imposition and collection of Fixed Recovery Charges described in detail in Chapter 3 of</w:t>
      </w:r>
      <w:r>
        <w:rPr>
          <w:rFonts w:cs="Times New Roman"/>
          <w:spacing w:val="1"/>
          <w:szCs w:val="24"/>
        </w:rPr>
        <w:t xml:space="preserve"> </w:t>
      </w:r>
      <w:r>
        <w:rPr>
          <w:rFonts w:cs="Times New Roman"/>
          <w:szCs w:val="24"/>
        </w:rPr>
        <w:t>A.20-04-023, are designed in conformance with industry standards to ensure the lowest-cost,</w:t>
      </w:r>
      <w:r>
        <w:rPr>
          <w:rFonts w:cs="Times New Roman"/>
          <w:spacing w:val="1"/>
          <w:szCs w:val="24"/>
        </w:rPr>
        <w:t xml:space="preserve"> </w:t>
      </w:r>
      <w:r>
        <w:rPr>
          <w:rFonts w:cs="Times New Roman"/>
          <w:szCs w:val="24"/>
        </w:rPr>
        <w:t>highest-rated</w:t>
      </w:r>
      <w:r>
        <w:rPr>
          <w:rFonts w:cs="Times New Roman"/>
          <w:spacing w:val="-2"/>
          <w:szCs w:val="24"/>
        </w:rPr>
        <w:t xml:space="preserve"> </w:t>
      </w:r>
      <w:r>
        <w:rPr>
          <w:rFonts w:cs="Times New Roman"/>
          <w:szCs w:val="24"/>
        </w:rPr>
        <w:t>bonds,</w:t>
      </w:r>
      <w:r>
        <w:rPr>
          <w:rFonts w:cs="Times New Roman"/>
          <w:spacing w:val="1"/>
          <w:szCs w:val="24"/>
        </w:rPr>
        <w:t xml:space="preserve"> </w:t>
      </w:r>
      <w:r>
        <w:rPr>
          <w:rFonts w:cs="Times New Roman"/>
          <w:szCs w:val="24"/>
        </w:rPr>
        <w:t>targeting</w:t>
      </w:r>
      <w:r>
        <w:rPr>
          <w:rFonts w:cs="Times New Roman"/>
          <w:spacing w:val="-2"/>
          <w:szCs w:val="24"/>
        </w:rPr>
        <w:t xml:space="preserve"> </w:t>
      </w:r>
      <w:r>
        <w:rPr>
          <w:rFonts w:cs="Times New Roman"/>
          <w:szCs w:val="24"/>
        </w:rPr>
        <w:t>the</w:t>
      </w:r>
      <w:r>
        <w:rPr>
          <w:rFonts w:cs="Times New Roman"/>
          <w:spacing w:val="-2"/>
          <w:szCs w:val="24"/>
        </w:rPr>
        <w:t xml:space="preserve"> </w:t>
      </w:r>
      <w:r>
        <w:rPr>
          <w:rFonts w:cs="Times New Roman"/>
          <w:szCs w:val="24"/>
        </w:rPr>
        <w:t>utility</w:t>
      </w:r>
      <w:r>
        <w:rPr>
          <w:rFonts w:cs="Times New Roman"/>
          <w:spacing w:val="-2"/>
          <w:szCs w:val="24"/>
        </w:rPr>
        <w:t xml:space="preserve"> </w:t>
      </w:r>
      <w:r>
        <w:rPr>
          <w:rFonts w:cs="Times New Roman"/>
          <w:szCs w:val="24"/>
        </w:rPr>
        <w:t>securitization</w:t>
      </w:r>
      <w:r>
        <w:rPr>
          <w:rFonts w:cs="Times New Roman"/>
          <w:spacing w:val="-1"/>
          <w:szCs w:val="24"/>
        </w:rPr>
        <w:t xml:space="preserve"> </w:t>
      </w:r>
      <w:r>
        <w:rPr>
          <w:rFonts w:cs="Times New Roman"/>
          <w:szCs w:val="24"/>
        </w:rPr>
        <w:t>market</w:t>
      </w:r>
      <w:r>
        <w:rPr>
          <w:rFonts w:cs="Times New Roman"/>
          <w:spacing w:val="-1"/>
          <w:szCs w:val="24"/>
        </w:rPr>
        <w:t xml:space="preserve"> </w:t>
      </w:r>
      <w:r>
        <w:rPr>
          <w:rFonts w:cs="Times New Roman"/>
          <w:szCs w:val="24"/>
        </w:rPr>
        <w:t>described</w:t>
      </w:r>
      <w:r>
        <w:rPr>
          <w:rFonts w:cs="Times New Roman"/>
          <w:spacing w:val="-2"/>
          <w:szCs w:val="24"/>
        </w:rPr>
        <w:t xml:space="preserve"> </w:t>
      </w:r>
      <w:r>
        <w:rPr>
          <w:rFonts w:cs="Times New Roman"/>
          <w:szCs w:val="24"/>
        </w:rPr>
        <w:t>in</w:t>
      </w:r>
      <w:r>
        <w:rPr>
          <w:rFonts w:cs="Times New Roman"/>
          <w:spacing w:val="-6"/>
          <w:szCs w:val="24"/>
        </w:rPr>
        <w:t xml:space="preserve"> </w:t>
      </w:r>
      <w:r>
        <w:rPr>
          <w:rFonts w:cs="Times New Roman"/>
          <w:szCs w:val="24"/>
        </w:rPr>
        <w:t>Chapter 2</w:t>
      </w:r>
      <w:r>
        <w:rPr>
          <w:rFonts w:cs="Times New Roman"/>
          <w:spacing w:val="-7"/>
          <w:szCs w:val="24"/>
        </w:rPr>
        <w:t xml:space="preserve"> </w:t>
      </w:r>
      <w:r>
        <w:rPr>
          <w:rFonts w:cs="Times New Roman"/>
          <w:szCs w:val="24"/>
        </w:rPr>
        <w:t>of</w:t>
      </w:r>
      <w:r>
        <w:rPr>
          <w:rFonts w:cs="Times New Roman"/>
          <w:spacing w:val="-4"/>
          <w:szCs w:val="24"/>
        </w:rPr>
        <w:t xml:space="preserve"> </w:t>
      </w:r>
      <w:r>
        <w:rPr>
          <w:rFonts w:cs="Times New Roman"/>
          <w:szCs w:val="24"/>
        </w:rPr>
        <w:t>A.20-04-023.</w:t>
      </w:r>
      <w:r>
        <w:rPr>
          <w:rFonts w:cs="Times New Roman"/>
          <w:spacing w:val="1"/>
          <w:szCs w:val="24"/>
        </w:rPr>
        <w:t xml:space="preserve">  </w:t>
      </w:r>
      <w:r>
        <w:rPr>
          <w:rFonts w:cs="Times New Roman"/>
          <w:szCs w:val="24"/>
        </w:rPr>
        <w:t>In addition, after issuance of this Financing Order, the Commission staff will review the complete terms and conditions of the Recovery Bonds in any Issuance Advice Letter.  PG&amp;E will provide a Customer Credit pursuant to the terms of CPUC orders issued in A.20-04-023 that is expected to equal the Fixed Recovery Charges in</w:t>
      </w:r>
      <w:r>
        <w:rPr>
          <w:rFonts w:cs="Times New Roman"/>
          <w:spacing w:val="1"/>
          <w:szCs w:val="24"/>
        </w:rPr>
        <w:t xml:space="preserve"> </w:t>
      </w:r>
      <w:r>
        <w:rPr>
          <w:rFonts w:cs="Times New Roman"/>
          <w:szCs w:val="24"/>
        </w:rPr>
        <w:t>each billing period such that Consumers will not pay any net charges related to the Recovery</w:t>
      </w:r>
      <w:r>
        <w:rPr>
          <w:rFonts w:cs="Times New Roman"/>
          <w:spacing w:val="1"/>
          <w:szCs w:val="24"/>
        </w:rPr>
        <w:t xml:space="preserve"> </w:t>
      </w:r>
      <w:r>
        <w:rPr>
          <w:rFonts w:cs="Times New Roman"/>
          <w:szCs w:val="24"/>
        </w:rPr>
        <w:t>Bonds.</w:t>
      </w:r>
    </w:p>
    <w:p w:rsidRPr="00F61522" w:rsidR="00662587" w:rsidP="00AD1380" w:rsidRDefault="00B35EDC" w14:paraId="25E6C78F" w14:textId="696FB7C2">
      <w:pPr>
        <w:pStyle w:val="Heading2"/>
      </w:pPr>
      <w:bookmarkStart w:name="_Toc68275501" w:id="123"/>
      <w:r w:rsidRPr="00F61522">
        <w:t xml:space="preserve">The Issuance of Recovery Bonds </w:t>
      </w:r>
      <w:r w:rsidR="009E28DB">
        <w:br/>
      </w:r>
      <w:r w:rsidRPr="00F61522">
        <w:t>is Consistent with Public Interest</w:t>
      </w:r>
      <w:bookmarkEnd w:id="123"/>
    </w:p>
    <w:p w:rsidR="00662587" w:rsidRDefault="00B35EDC" w14:paraId="21828C46" w14:textId="5ACB981A">
      <w:pPr>
        <w:pStyle w:val="Standard"/>
        <w:adjustRightInd/>
        <w:rPr>
          <w:rFonts w:cs="Times New Roman"/>
          <w:szCs w:val="24"/>
        </w:rPr>
      </w:pPr>
      <w:r>
        <w:rPr>
          <w:rFonts w:cs="Times New Roman"/>
          <w:szCs w:val="24"/>
        </w:rPr>
        <w:t>For</w:t>
      </w:r>
      <w:r>
        <w:rPr>
          <w:rFonts w:cs="Times New Roman"/>
          <w:spacing w:val="1"/>
          <w:szCs w:val="24"/>
        </w:rPr>
        <w:t xml:space="preserve"> </w:t>
      </w:r>
      <w:r>
        <w:rPr>
          <w:rFonts w:cs="Times New Roman"/>
          <w:szCs w:val="24"/>
        </w:rPr>
        <w:t>the</w:t>
      </w:r>
      <w:r>
        <w:rPr>
          <w:rFonts w:cs="Times New Roman"/>
          <w:spacing w:val="-7"/>
          <w:szCs w:val="24"/>
        </w:rPr>
        <w:t xml:space="preserve"> </w:t>
      </w:r>
      <w:r>
        <w:rPr>
          <w:rFonts w:cs="Times New Roman"/>
          <w:szCs w:val="24"/>
        </w:rPr>
        <w:t>reasons</w:t>
      </w:r>
      <w:r>
        <w:rPr>
          <w:rFonts w:cs="Times New Roman"/>
          <w:spacing w:val="-3"/>
          <w:szCs w:val="24"/>
        </w:rPr>
        <w:t xml:space="preserve"> </w:t>
      </w:r>
      <w:r>
        <w:rPr>
          <w:rFonts w:cs="Times New Roman"/>
          <w:szCs w:val="24"/>
        </w:rPr>
        <w:t>mentioned above,</w:t>
      </w:r>
      <w:r>
        <w:rPr>
          <w:rFonts w:cs="Times New Roman"/>
          <w:spacing w:val="1"/>
          <w:szCs w:val="24"/>
        </w:rPr>
        <w:t xml:space="preserve"> including determinations made in A.20</w:t>
      </w:r>
      <w:r w:rsidR="00645A8D">
        <w:rPr>
          <w:rFonts w:cs="Times New Roman"/>
          <w:spacing w:val="1"/>
          <w:szCs w:val="24"/>
        </w:rPr>
        <w:noBreakHyphen/>
      </w:r>
      <w:r>
        <w:rPr>
          <w:rFonts w:cs="Times New Roman"/>
          <w:spacing w:val="1"/>
          <w:szCs w:val="24"/>
        </w:rPr>
        <w:t xml:space="preserve">04-023 regarding the appropriateness of allocating certain costs to ratepayers via Recovery Bonds, </w:t>
      </w:r>
      <w:r>
        <w:rPr>
          <w:rFonts w:cs="Times New Roman"/>
          <w:szCs w:val="24"/>
        </w:rPr>
        <w:t>the</w:t>
      </w:r>
      <w:r>
        <w:rPr>
          <w:rFonts w:cs="Times New Roman"/>
          <w:spacing w:val="-7"/>
          <w:szCs w:val="24"/>
        </w:rPr>
        <w:t xml:space="preserve"> </w:t>
      </w:r>
      <w:r>
        <w:rPr>
          <w:rFonts w:cs="Times New Roman"/>
          <w:szCs w:val="24"/>
        </w:rPr>
        <w:t>issuance</w:t>
      </w:r>
      <w:r>
        <w:rPr>
          <w:rFonts w:cs="Times New Roman"/>
          <w:spacing w:val="-2"/>
          <w:szCs w:val="24"/>
        </w:rPr>
        <w:t xml:space="preserve"> </w:t>
      </w:r>
      <w:r>
        <w:rPr>
          <w:rFonts w:cs="Times New Roman"/>
          <w:szCs w:val="24"/>
        </w:rPr>
        <w:t>of</w:t>
      </w:r>
      <w:r>
        <w:rPr>
          <w:rFonts w:cs="Times New Roman"/>
          <w:spacing w:val="-3"/>
          <w:szCs w:val="24"/>
        </w:rPr>
        <w:t xml:space="preserve"> </w:t>
      </w:r>
      <w:r>
        <w:rPr>
          <w:rFonts w:cs="Times New Roman"/>
          <w:szCs w:val="24"/>
        </w:rPr>
        <w:t>Recovery</w:t>
      </w:r>
      <w:r>
        <w:rPr>
          <w:rFonts w:cs="Times New Roman"/>
          <w:spacing w:val="-1"/>
          <w:szCs w:val="24"/>
        </w:rPr>
        <w:t xml:space="preserve"> </w:t>
      </w:r>
      <w:r>
        <w:rPr>
          <w:rFonts w:cs="Times New Roman"/>
          <w:szCs w:val="24"/>
        </w:rPr>
        <w:t>Bonds as described in this Financing Order,</w:t>
      </w:r>
      <w:r>
        <w:rPr>
          <w:rFonts w:cs="Times New Roman"/>
          <w:spacing w:val="1"/>
          <w:szCs w:val="24"/>
        </w:rPr>
        <w:t xml:space="preserve"> </w:t>
      </w:r>
      <w:r>
        <w:rPr>
          <w:rFonts w:cs="Times New Roman"/>
          <w:szCs w:val="24"/>
        </w:rPr>
        <w:t>including</w:t>
      </w:r>
      <w:r>
        <w:rPr>
          <w:rFonts w:cs="Times New Roman"/>
          <w:spacing w:val="-1"/>
          <w:szCs w:val="24"/>
        </w:rPr>
        <w:t xml:space="preserve"> </w:t>
      </w:r>
      <w:r>
        <w:rPr>
          <w:rFonts w:cs="Times New Roman"/>
          <w:szCs w:val="24"/>
        </w:rPr>
        <w:t xml:space="preserve">all material terms and conditions of the Recovery </w:t>
      </w:r>
      <w:r>
        <w:rPr>
          <w:rFonts w:cs="Times New Roman"/>
          <w:szCs w:val="24"/>
        </w:rPr>
        <w:lastRenderedPageBreak/>
        <w:t>Bonds, including without limitation, interest rates, rating,</w:t>
      </w:r>
      <w:r>
        <w:rPr>
          <w:rFonts w:cs="Times New Roman"/>
          <w:spacing w:val="1"/>
          <w:szCs w:val="24"/>
        </w:rPr>
        <w:t xml:space="preserve"> </w:t>
      </w:r>
      <w:r>
        <w:rPr>
          <w:rFonts w:cs="Times New Roman"/>
          <w:szCs w:val="24"/>
        </w:rPr>
        <w:t>maturity, and the imposition and collection of Fixed Recovery Charges, is consistent with the</w:t>
      </w:r>
      <w:r>
        <w:rPr>
          <w:rFonts w:cs="Times New Roman"/>
          <w:spacing w:val="1"/>
          <w:szCs w:val="24"/>
        </w:rPr>
        <w:t xml:space="preserve"> </w:t>
      </w:r>
      <w:r>
        <w:rPr>
          <w:rFonts w:cs="Times New Roman"/>
          <w:szCs w:val="24"/>
        </w:rPr>
        <w:t>public interest.</w:t>
      </w:r>
    </w:p>
    <w:p w:rsidRPr="00F61522" w:rsidR="00662587" w:rsidP="00AD1380" w:rsidRDefault="00B35EDC" w14:paraId="284C0C4F" w14:textId="600EF250">
      <w:pPr>
        <w:pStyle w:val="Heading2"/>
      </w:pPr>
      <w:bookmarkStart w:name="_Toc68275502" w:id="124"/>
      <w:r w:rsidRPr="00F61522">
        <w:t xml:space="preserve">The Recovery of Recovery Costs Through the Designation of the Fixed Recovery Charges, and any </w:t>
      </w:r>
      <w:bookmarkStart w:name="_cp_text_1_252" w:id="125"/>
      <w:r w:rsidRPr="00F61522">
        <w:t>FRTAs</w:t>
      </w:r>
      <w:bookmarkEnd w:id="125"/>
      <w:r w:rsidRPr="00F61522">
        <w:t xml:space="preserve">, and the Issuance of Recovery Bonds Would Reduce, to the </w:t>
      </w:r>
      <w:bookmarkStart w:name="_cp_text_1_253" w:id="126"/>
      <w:r w:rsidRPr="00F61522">
        <w:t xml:space="preserve">Maximum </w:t>
      </w:r>
      <w:bookmarkEnd w:id="126"/>
      <w:r w:rsidRPr="00F61522">
        <w:t>Extent Possible, Rates on a Present Value Basis that Consumers Within PG&amp;E</w:t>
      </w:r>
      <w:r w:rsidR="0064678A">
        <w:t>’s</w:t>
      </w:r>
      <w:r w:rsidRPr="00F61522">
        <w:t xml:space="preserve"> Service Territory Would Pay as Compared to the Use of Traditional Utility Financing </w:t>
      </w:r>
      <w:bookmarkStart w:name="_cp_text_1_255" w:id="127"/>
      <w:r w:rsidRPr="00F61522">
        <w:t>Mechanisms</w:t>
      </w:r>
      <w:bookmarkEnd w:id="124"/>
      <w:bookmarkEnd w:id="127"/>
    </w:p>
    <w:p w:rsidR="00662587" w:rsidRDefault="00B35EDC" w14:paraId="0880F2FE" w14:textId="2A0AF9CB">
      <w:pPr>
        <w:pStyle w:val="Standard"/>
        <w:adjustRightInd/>
        <w:rPr>
          <w:rFonts w:cs="Times New Roman"/>
          <w:szCs w:val="24"/>
        </w:rPr>
      </w:pPr>
      <w:r>
        <w:rPr>
          <w:rFonts w:cs="Times New Roman"/>
          <w:szCs w:val="24"/>
        </w:rPr>
        <w:t>PG&amp;E has demonstrated that recovery of Recovery Costs through the designation of</w:t>
      </w:r>
      <w:r>
        <w:rPr>
          <w:rFonts w:cs="Times New Roman"/>
          <w:spacing w:val="1"/>
          <w:szCs w:val="24"/>
        </w:rPr>
        <w:t xml:space="preserve"> </w:t>
      </w:r>
      <w:r>
        <w:rPr>
          <w:rFonts w:cs="Times New Roman"/>
          <w:szCs w:val="24"/>
        </w:rPr>
        <w:t>the Fixed Recovery Charges, and any FRTAs, and the issuance of Recovery Bonds would</w:t>
      </w:r>
      <w:r>
        <w:rPr>
          <w:rFonts w:cs="Times New Roman"/>
          <w:spacing w:val="1"/>
          <w:szCs w:val="24"/>
        </w:rPr>
        <w:t xml:space="preserve"> </w:t>
      </w:r>
      <w:r>
        <w:rPr>
          <w:rFonts w:cs="Times New Roman"/>
          <w:szCs w:val="24"/>
        </w:rPr>
        <w:t>reduce, to the maximum extent possible, rates on a present value basis that Consumers within</w:t>
      </w:r>
      <w:r>
        <w:rPr>
          <w:rFonts w:cs="Times New Roman"/>
          <w:spacing w:val="1"/>
          <w:szCs w:val="24"/>
        </w:rPr>
        <w:t xml:space="preserve"> </w:t>
      </w:r>
      <w:r>
        <w:rPr>
          <w:rFonts w:cs="Times New Roman"/>
          <w:szCs w:val="24"/>
        </w:rPr>
        <w:t>PG&amp;E</w:t>
      </w:r>
      <w:r w:rsidR="0064678A">
        <w:rPr>
          <w:rFonts w:cs="Times New Roman"/>
          <w:szCs w:val="24"/>
        </w:rPr>
        <w:t>’s</w:t>
      </w:r>
      <w:r>
        <w:rPr>
          <w:rFonts w:cs="Times New Roman"/>
          <w:szCs w:val="24"/>
        </w:rPr>
        <w:t xml:space="preserve"> Service Territory would pay as compared to the use of traditional utility financing</w:t>
      </w:r>
      <w:r>
        <w:rPr>
          <w:rFonts w:cs="Times New Roman"/>
          <w:spacing w:val="1"/>
          <w:szCs w:val="24"/>
        </w:rPr>
        <w:t xml:space="preserve"> </w:t>
      </w:r>
      <w:r>
        <w:rPr>
          <w:rFonts w:cs="Times New Roman"/>
          <w:szCs w:val="24"/>
        </w:rPr>
        <w:t>mechanisms.</w:t>
      </w:r>
      <w:r>
        <w:rPr>
          <w:rFonts w:cs="Times New Roman"/>
          <w:spacing w:val="1"/>
          <w:szCs w:val="24"/>
        </w:rPr>
        <w:t xml:space="preserve">  </w:t>
      </w:r>
      <w:r>
        <w:rPr>
          <w:rFonts w:cs="Times New Roman"/>
          <w:szCs w:val="24"/>
        </w:rPr>
        <w:t>As described in Chapter 7 of A.20-04-023, issuance of the Recovery Bonds would reduce Consumer rates by approximately $4.2 billion on a present value basis as compared to</w:t>
      </w:r>
      <w:r>
        <w:rPr>
          <w:rFonts w:cs="Times New Roman"/>
          <w:spacing w:val="1"/>
          <w:szCs w:val="24"/>
        </w:rPr>
        <w:t xml:space="preserve"> </w:t>
      </w:r>
      <w:r>
        <w:rPr>
          <w:rFonts w:cs="Times New Roman"/>
          <w:szCs w:val="24"/>
        </w:rPr>
        <w:t>traditional</w:t>
      </w:r>
      <w:r>
        <w:rPr>
          <w:rFonts w:cs="Times New Roman"/>
          <w:spacing w:val="1"/>
          <w:szCs w:val="24"/>
        </w:rPr>
        <w:t xml:space="preserve"> </w:t>
      </w:r>
      <w:r>
        <w:rPr>
          <w:rFonts w:cs="Times New Roman"/>
          <w:szCs w:val="24"/>
        </w:rPr>
        <w:t>utility</w:t>
      </w:r>
      <w:r>
        <w:rPr>
          <w:rFonts w:cs="Times New Roman"/>
          <w:spacing w:val="2"/>
          <w:szCs w:val="24"/>
        </w:rPr>
        <w:t xml:space="preserve"> </w:t>
      </w:r>
      <w:r>
        <w:rPr>
          <w:rFonts w:cs="Times New Roman"/>
          <w:szCs w:val="24"/>
        </w:rPr>
        <w:t>financing</w:t>
      </w:r>
      <w:r>
        <w:rPr>
          <w:rFonts w:cs="Times New Roman"/>
          <w:spacing w:val="1"/>
          <w:szCs w:val="24"/>
        </w:rPr>
        <w:t xml:space="preserve"> </w:t>
      </w:r>
      <w:r>
        <w:rPr>
          <w:rFonts w:cs="Times New Roman"/>
          <w:szCs w:val="24"/>
        </w:rPr>
        <w:t>of</w:t>
      </w:r>
      <w:r>
        <w:rPr>
          <w:rFonts w:cs="Times New Roman"/>
          <w:spacing w:val="-1"/>
          <w:szCs w:val="24"/>
        </w:rPr>
        <w:t xml:space="preserve"> </w:t>
      </w:r>
      <w:r>
        <w:rPr>
          <w:rFonts w:cs="Times New Roman"/>
          <w:szCs w:val="24"/>
        </w:rPr>
        <w:t>the Catastrophic</w:t>
      </w:r>
      <w:r>
        <w:rPr>
          <w:rFonts w:cs="Times New Roman"/>
          <w:spacing w:val="1"/>
          <w:szCs w:val="24"/>
        </w:rPr>
        <w:t xml:space="preserve"> </w:t>
      </w:r>
      <w:r>
        <w:rPr>
          <w:rFonts w:cs="Times New Roman"/>
          <w:szCs w:val="24"/>
        </w:rPr>
        <w:t>Wildfire Amounts.</w:t>
      </w:r>
      <w:bookmarkStart w:name="_cp_text_28_258" w:id="128"/>
      <w:r>
        <w:rPr>
          <w:rStyle w:val="FootnoteReference"/>
          <w:rFonts w:cs="Times New Roman"/>
          <w:szCs w:val="24"/>
        </w:rPr>
        <w:footnoteReference w:id="22"/>
      </w:r>
      <w:bookmarkEnd w:id="128"/>
    </w:p>
    <w:p w:rsidR="00662587" w:rsidRDefault="00B35EDC" w14:paraId="55F6A7E7" w14:textId="6B7D86D3">
      <w:pPr>
        <w:pStyle w:val="Standard"/>
        <w:adjustRightInd/>
        <w:rPr>
          <w:rFonts w:cs="Times New Roman"/>
          <w:szCs w:val="24"/>
        </w:rPr>
      </w:pPr>
      <w:r>
        <w:rPr>
          <w:rFonts w:cs="Times New Roman"/>
          <w:szCs w:val="24"/>
        </w:rPr>
        <w:t>Importantly, as described in more detail below, we are directing a Finance Team be created and it will, at the appropriate time (necessarily after this Financing Order has issued) be responsible for review and approval of the material terms and structure of the Recovery Bonds as described in this Financing Order.  The Finance Team</w:t>
      </w:r>
      <w:r w:rsidR="0064678A">
        <w:rPr>
          <w:rFonts w:cs="Times New Roman"/>
          <w:szCs w:val="24"/>
        </w:rPr>
        <w:t>’s</w:t>
      </w:r>
      <w:r>
        <w:rPr>
          <w:rFonts w:cs="Times New Roman"/>
          <w:szCs w:val="24"/>
        </w:rPr>
        <w:t xml:space="preserve"> review and approval of each Recovery </w:t>
      </w:r>
      <w:r>
        <w:rPr>
          <w:rFonts w:cs="Times New Roman"/>
          <w:szCs w:val="24"/>
        </w:rPr>
        <w:lastRenderedPageBreak/>
        <w:t>Bond series will be evidenced by a letter from the Finance Team to PG&amp;E delivered on or before the date of the pricing of the relevant Recovery Bonds.  Approval of the Finance Team will be required in order to meet the statutory requirement set forth in § 850.1(a)(1)(A)(ii)(III).</w:t>
      </w:r>
      <w:r w:rsidR="00933556">
        <w:rPr>
          <w:rStyle w:val="FootnoteReference"/>
          <w:rFonts w:cs="Times New Roman"/>
          <w:szCs w:val="24"/>
        </w:rPr>
        <w:footnoteReference w:id="23"/>
      </w:r>
    </w:p>
    <w:p w:rsidRPr="00F61522" w:rsidR="00662587" w:rsidP="00AD1380" w:rsidRDefault="00B35EDC" w14:paraId="72943A82" w14:textId="318489E2">
      <w:pPr>
        <w:pStyle w:val="Heading2"/>
      </w:pPr>
      <w:bookmarkStart w:name="_Toc68275503" w:id="131"/>
      <w:r w:rsidRPr="00F61522">
        <w:t xml:space="preserve">Compliance with Sections 701.5 </w:t>
      </w:r>
      <w:r w:rsidRPr="00F61522" w:rsidR="00645A8D">
        <w:br/>
      </w:r>
      <w:r w:rsidRPr="00F61522">
        <w:t xml:space="preserve">and 816 </w:t>
      </w:r>
      <w:r w:rsidRPr="008147AC">
        <w:rPr>
          <w:i/>
          <w:iCs/>
        </w:rPr>
        <w:t>et seq</w:t>
      </w:r>
      <w:r w:rsidRPr="00F61522">
        <w:t>.</w:t>
      </w:r>
      <w:bookmarkEnd w:id="131"/>
    </w:p>
    <w:p w:rsidR="00662587" w:rsidRDefault="00B35EDC" w14:paraId="3B957527" w14:textId="77777777">
      <w:pPr>
        <w:pStyle w:val="Standard"/>
        <w:adjustRightInd/>
        <w:rPr>
          <w:rFonts w:cs="Times New Roman"/>
          <w:szCs w:val="24"/>
        </w:rPr>
      </w:pPr>
      <w:r>
        <w:rPr>
          <w:rFonts w:cs="Times New Roman"/>
          <w:szCs w:val="24"/>
        </w:rPr>
        <w:t>The fourth condition that must be satisfied is set forth in Section 850.2(f), which states, in</w:t>
      </w:r>
      <w:r>
        <w:rPr>
          <w:rFonts w:cs="Times New Roman"/>
          <w:spacing w:val="-57"/>
          <w:szCs w:val="24"/>
        </w:rPr>
        <w:t xml:space="preserve"> </w:t>
      </w:r>
      <w:r>
        <w:rPr>
          <w:rFonts w:cs="Times New Roman"/>
          <w:szCs w:val="24"/>
        </w:rPr>
        <w:t>relevant</w:t>
      </w:r>
      <w:r>
        <w:rPr>
          <w:rFonts w:cs="Times New Roman"/>
          <w:spacing w:val="1"/>
          <w:szCs w:val="24"/>
        </w:rPr>
        <w:t xml:space="preserve"> </w:t>
      </w:r>
      <w:r>
        <w:rPr>
          <w:rFonts w:cs="Times New Roman"/>
          <w:szCs w:val="24"/>
        </w:rPr>
        <w:t>part, as follows:</w:t>
      </w:r>
    </w:p>
    <w:p w:rsidR="00662587" w:rsidRDefault="00B35EDC" w14:paraId="6FBC309B" w14:textId="77777777">
      <w:pPr>
        <w:pStyle w:val="BodyText"/>
        <w:widowControl w:val="0"/>
        <w:adjustRightInd/>
        <w:spacing w:after="120"/>
        <w:ind w:left="720" w:right="1440"/>
        <w:rPr>
          <w:rFonts w:ascii="Book Antiqua" w:hAnsi="Book Antiqua"/>
          <w:sz w:val="26"/>
        </w:rPr>
      </w:pPr>
      <w:r>
        <w:rPr>
          <w:rFonts w:ascii="Book Antiqua" w:hAnsi="Book Antiqua"/>
          <w:sz w:val="26"/>
        </w:rPr>
        <w:t>The approval by the commission in a financing order of . . .</w:t>
      </w:r>
      <w:r>
        <w:rPr>
          <w:rFonts w:ascii="Book Antiqua" w:hAnsi="Book Antiqua"/>
          <w:spacing w:val="1"/>
          <w:sz w:val="26"/>
        </w:rPr>
        <w:t xml:space="preserve"> </w:t>
      </w:r>
      <w:r>
        <w:rPr>
          <w:rFonts w:ascii="Book Antiqua" w:hAnsi="Book Antiqua"/>
          <w:sz w:val="26"/>
        </w:rPr>
        <w:t>recovery bonds shall include the approvals, if any, as may be</w:t>
      </w:r>
      <w:r>
        <w:rPr>
          <w:rFonts w:ascii="Book Antiqua" w:hAnsi="Book Antiqua"/>
          <w:spacing w:val="1"/>
          <w:sz w:val="26"/>
        </w:rPr>
        <w:t xml:space="preserve"> </w:t>
      </w:r>
      <w:r>
        <w:rPr>
          <w:rFonts w:ascii="Book Antiqua" w:hAnsi="Book Antiqua"/>
          <w:sz w:val="26"/>
        </w:rPr>
        <w:t>required</w:t>
      </w:r>
      <w:r>
        <w:rPr>
          <w:rFonts w:ascii="Book Antiqua" w:hAnsi="Book Antiqua"/>
          <w:spacing w:val="-1"/>
          <w:sz w:val="26"/>
        </w:rPr>
        <w:t xml:space="preserve"> </w:t>
      </w:r>
      <w:r>
        <w:rPr>
          <w:rFonts w:ascii="Book Antiqua" w:hAnsi="Book Antiqua"/>
          <w:sz w:val="26"/>
        </w:rPr>
        <w:t>by Article</w:t>
      </w:r>
      <w:r>
        <w:rPr>
          <w:rFonts w:ascii="Book Antiqua" w:hAnsi="Book Antiqua"/>
          <w:spacing w:val="-1"/>
          <w:sz w:val="26"/>
        </w:rPr>
        <w:t xml:space="preserve"> </w:t>
      </w:r>
      <w:r>
        <w:rPr>
          <w:rFonts w:ascii="Book Antiqua" w:hAnsi="Book Antiqua"/>
          <w:sz w:val="26"/>
        </w:rPr>
        <w:t>5</w:t>
      </w:r>
      <w:r>
        <w:rPr>
          <w:rFonts w:ascii="Book Antiqua" w:hAnsi="Book Antiqua"/>
          <w:spacing w:val="-5"/>
          <w:sz w:val="26"/>
        </w:rPr>
        <w:t xml:space="preserve"> </w:t>
      </w:r>
      <w:r>
        <w:rPr>
          <w:rFonts w:ascii="Book Antiqua" w:hAnsi="Book Antiqua"/>
          <w:sz w:val="26"/>
        </w:rPr>
        <w:t>(commencing with</w:t>
      </w:r>
      <w:r>
        <w:rPr>
          <w:rFonts w:ascii="Book Antiqua" w:hAnsi="Book Antiqua"/>
          <w:spacing w:val="-5"/>
          <w:sz w:val="26"/>
        </w:rPr>
        <w:t xml:space="preserve"> </w:t>
      </w:r>
      <w:r>
        <w:rPr>
          <w:rFonts w:ascii="Book Antiqua" w:hAnsi="Book Antiqua"/>
          <w:sz w:val="26"/>
        </w:rPr>
        <w:t>Section 816)</w:t>
      </w:r>
      <w:r>
        <w:rPr>
          <w:rFonts w:ascii="Book Antiqua" w:hAnsi="Book Antiqua"/>
          <w:spacing w:val="2"/>
          <w:sz w:val="26"/>
        </w:rPr>
        <w:t xml:space="preserve"> </w:t>
      </w:r>
      <w:r>
        <w:rPr>
          <w:rFonts w:ascii="Book Antiqua" w:hAnsi="Book Antiqua"/>
          <w:sz w:val="26"/>
        </w:rPr>
        <w:t>and Section 701.5.  Section 851 is not applicable to the transfer or pledge of recovery property, the issuance of recovery bonds, or related transactions approved in a financing order.</w:t>
      </w:r>
    </w:p>
    <w:p w:rsidR="00662587" w:rsidRDefault="00B35EDC" w14:paraId="21A1A98A" w14:textId="4F70FEF1">
      <w:pPr>
        <w:pStyle w:val="Standard"/>
        <w:adjustRightInd/>
        <w:rPr>
          <w:rFonts w:cs="Times New Roman"/>
          <w:szCs w:val="24"/>
        </w:rPr>
      </w:pPr>
      <w:r>
        <w:rPr>
          <w:rFonts w:cs="Times New Roman"/>
          <w:szCs w:val="24"/>
        </w:rPr>
        <w:t>We interpret Section 850.2(f) as requiring this Financing Order to include the approvals,</w:t>
      </w:r>
      <w:r>
        <w:rPr>
          <w:rFonts w:cs="Times New Roman"/>
          <w:spacing w:val="1"/>
          <w:szCs w:val="24"/>
        </w:rPr>
        <w:t xml:space="preserve"> </w:t>
      </w:r>
      <w:r>
        <w:rPr>
          <w:rFonts w:cs="Times New Roman"/>
          <w:szCs w:val="24"/>
        </w:rPr>
        <w:t xml:space="preserve">if any, as may be required by Sections 701.5 and 816, </w:t>
      </w:r>
      <w:r>
        <w:rPr>
          <w:rFonts w:cs="Times New Roman"/>
          <w:i/>
          <w:szCs w:val="24"/>
        </w:rPr>
        <w:t xml:space="preserve">et seq. </w:t>
      </w:r>
      <w:r>
        <w:rPr>
          <w:rFonts w:cs="Times New Roman"/>
          <w:szCs w:val="24"/>
        </w:rPr>
        <w:t>and that Section 851 is inapplicable</w:t>
      </w:r>
      <w:r>
        <w:rPr>
          <w:rFonts w:cs="Times New Roman"/>
          <w:spacing w:val="-57"/>
          <w:szCs w:val="24"/>
        </w:rPr>
        <w:t xml:space="preserve"> </w:t>
      </w:r>
      <w:r>
        <w:rPr>
          <w:rFonts w:cs="Times New Roman"/>
          <w:szCs w:val="24"/>
        </w:rPr>
        <w:t>to the transaction, including PG&amp;E</w:t>
      </w:r>
      <w:r w:rsidR="0064678A">
        <w:rPr>
          <w:rFonts w:cs="Times New Roman"/>
          <w:szCs w:val="24"/>
        </w:rPr>
        <w:t>’s</w:t>
      </w:r>
      <w:r>
        <w:rPr>
          <w:rFonts w:cs="Times New Roman"/>
          <w:szCs w:val="24"/>
        </w:rPr>
        <w:t xml:space="preserve"> sale of Recovery Property.</w:t>
      </w:r>
      <w:r>
        <w:rPr>
          <w:rFonts w:cs="Times New Roman"/>
          <w:spacing w:val="1"/>
          <w:szCs w:val="24"/>
        </w:rPr>
        <w:t xml:space="preserve">  </w:t>
      </w:r>
      <w:r>
        <w:rPr>
          <w:rFonts w:cs="Times New Roman"/>
          <w:szCs w:val="24"/>
        </w:rPr>
        <w:t xml:space="preserve">Sections 701.5 and 816, </w:t>
      </w:r>
      <w:r>
        <w:rPr>
          <w:rFonts w:cs="Times New Roman"/>
          <w:i/>
          <w:szCs w:val="24"/>
        </w:rPr>
        <w:t>et seq.</w:t>
      </w:r>
      <w:r>
        <w:rPr>
          <w:rFonts w:cs="Times New Roman"/>
          <w:i/>
          <w:spacing w:val="-57"/>
          <w:szCs w:val="24"/>
        </w:rPr>
        <w:t xml:space="preserve">  </w:t>
      </w:r>
      <w:r>
        <w:rPr>
          <w:rFonts w:cs="Times New Roman"/>
          <w:spacing w:val="-57"/>
          <w:szCs w:val="24"/>
        </w:rPr>
        <w:t xml:space="preserve">  </w:t>
      </w:r>
      <w:r>
        <w:rPr>
          <w:rFonts w:cs="Times New Roman"/>
          <w:szCs w:val="24"/>
        </w:rPr>
        <w:t>state, in</w:t>
      </w:r>
      <w:r>
        <w:rPr>
          <w:rFonts w:cs="Times New Roman"/>
          <w:spacing w:val="2"/>
          <w:szCs w:val="24"/>
        </w:rPr>
        <w:t xml:space="preserve"> </w:t>
      </w:r>
      <w:r>
        <w:rPr>
          <w:rFonts w:cs="Times New Roman"/>
          <w:szCs w:val="24"/>
        </w:rPr>
        <w:t>relevant</w:t>
      </w:r>
      <w:r>
        <w:rPr>
          <w:rFonts w:cs="Times New Roman"/>
          <w:spacing w:val="-2"/>
          <w:szCs w:val="24"/>
        </w:rPr>
        <w:t xml:space="preserve"> </w:t>
      </w:r>
      <w:r>
        <w:rPr>
          <w:rFonts w:cs="Times New Roman"/>
          <w:szCs w:val="24"/>
        </w:rPr>
        <w:t>part, as follows:</w:t>
      </w:r>
    </w:p>
    <w:p w:rsidR="00662587" w:rsidRDefault="00B35EDC" w14:paraId="51F1D718" w14:textId="33377162">
      <w:pPr>
        <w:pStyle w:val="BodyText"/>
        <w:widowControl w:val="0"/>
        <w:adjustRightInd/>
        <w:spacing w:after="120"/>
        <w:ind w:left="720" w:right="1440"/>
        <w:rPr>
          <w:rFonts w:ascii="Book Antiqua" w:hAnsi="Book Antiqua"/>
          <w:sz w:val="26"/>
        </w:rPr>
      </w:pPr>
      <w:r>
        <w:rPr>
          <w:rFonts w:ascii="Book Antiqua" w:hAnsi="Book Antiqua"/>
          <w:b/>
          <w:sz w:val="26"/>
        </w:rPr>
        <w:t>Section 701.5</w:t>
      </w:r>
      <w:r>
        <w:rPr>
          <w:rFonts w:ascii="Book Antiqua" w:hAnsi="Book Antiqua"/>
          <w:sz w:val="26"/>
        </w:rPr>
        <w:t xml:space="preserve">: [N]o electrical, gas, or telephone corporation, whose rates are set by the commission on a cost-of-service basis, shall issue any bond, note, lien, guarantee, or indebtedness of any kind pledging the utility assets or credit for or on behalf of any subsidiary or affiliate.  The commission may, however, authorize an electrical, gas, or telephone </w:t>
      </w:r>
      <w:r>
        <w:rPr>
          <w:rFonts w:ascii="Book Antiqua" w:hAnsi="Book Antiqua"/>
          <w:sz w:val="26"/>
        </w:rPr>
        <w:lastRenderedPageBreak/>
        <w:t>corporation to issue any bond, note, lien, guarantee, or indebtedness pledging the utility assets or credit [f]or or on behalf of a subsidiary or affiliate if it engages in activities which support the electric, gas, or telephone corporation in its operations or service, these activities are, or will be, regulated either by the commission or a comparable federal agency, and the issuance of the bond, note, lien, guarantee, or indebtedness is specifically approved in advance by the commission.</w:t>
      </w:r>
    </w:p>
    <w:p w:rsidR="00662587" w:rsidP="00CA000C" w:rsidRDefault="00B35EDC" w14:paraId="45D583E4" w14:textId="77777777">
      <w:pPr>
        <w:pStyle w:val="BodyText"/>
        <w:widowControl w:val="0"/>
        <w:adjustRightInd/>
        <w:spacing w:after="120"/>
        <w:ind w:left="720" w:right="1440"/>
        <w:rPr>
          <w:rFonts w:ascii="Book Antiqua" w:hAnsi="Book Antiqua"/>
          <w:sz w:val="26"/>
        </w:rPr>
      </w:pPr>
      <w:r>
        <w:rPr>
          <w:rFonts w:ascii="Book Antiqua" w:hAnsi="Book Antiqua"/>
          <w:b/>
          <w:sz w:val="26"/>
        </w:rPr>
        <w:t>Section 817</w:t>
      </w:r>
      <w:r>
        <w:rPr>
          <w:rFonts w:ascii="Book Antiqua" w:hAnsi="Book Antiqua"/>
          <w:sz w:val="26"/>
        </w:rPr>
        <w:t>:  A public utility may issue bonds, notes, and other evidence of indebtedness payable at periods of more than 12 months after the date thereof, for any of the following purposes and no others [f]or the discharge or lawful refunding of its obligations[;] [f]or the reorganization or readjustment of its indebtedness or capitalization upon a merger, consolidation, or other reorganization[;] [f]or the retirement of or in exchange for one or more outstanding stocks or stock certificates or other evidence of interest or ownership of such public utility, or bonds, notes, or other evidence of indebtedness of such public utility, with or without the payment of cash[;] [f]or the reimbursement of moneys actually expended from income or from any other money in the treasury of the public utility not secured by or obtained from the issue of stocks or stock certificates or other evidence of interest or ownership, or bonds, notes, or other evidences of indebtedness of the public utility, for any of the aforesaid purposes except maintenance of service and replacements . . . .</w:t>
      </w:r>
    </w:p>
    <w:p w:rsidR="00662587" w:rsidP="00CA000C" w:rsidRDefault="00B35EDC" w14:paraId="2B31A94E" w14:textId="77777777">
      <w:pPr>
        <w:pStyle w:val="BodyText"/>
        <w:widowControl w:val="0"/>
        <w:adjustRightInd/>
        <w:spacing w:after="120"/>
        <w:ind w:left="720" w:right="1440"/>
        <w:rPr>
          <w:rFonts w:ascii="Book Antiqua" w:hAnsi="Book Antiqua"/>
          <w:sz w:val="26"/>
        </w:rPr>
      </w:pPr>
      <w:r>
        <w:rPr>
          <w:rFonts w:ascii="Book Antiqua" w:hAnsi="Book Antiqua"/>
          <w:b/>
          <w:sz w:val="26"/>
        </w:rPr>
        <w:t xml:space="preserve">Section 818:  </w:t>
      </w:r>
      <w:r>
        <w:rPr>
          <w:rFonts w:ascii="Book Antiqua" w:hAnsi="Book Antiqua"/>
          <w:sz w:val="26"/>
        </w:rPr>
        <w:t>No public utility may issue [debt] . . . unless it shall first have secured from the commission an order authorizing the issue, stating the amount thereof and the purposes to which the . . . proceeds thereof are to be applied, and that, in the opinion of the commission, the money, property, or labor to be procured or paid for by the issue is reasonably required for the purposes specified in the order, and that such purposes are not, in whole or in part, reasonably chargeable to operating expenses or to income.</w:t>
      </w:r>
    </w:p>
    <w:p w:rsidR="00662587" w:rsidRDefault="00B35EDC" w14:paraId="2B38E942" w14:textId="77777777">
      <w:pPr>
        <w:pStyle w:val="BodyText"/>
        <w:widowControl w:val="0"/>
        <w:adjustRightInd/>
        <w:spacing w:after="120"/>
        <w:ind w:left="720" w:right="1440"/>
        <w:rPr>
          <w:rFonts w:ascii="Book Antiqua" w:hAnsi="Book Antiqua"/>
          <w:sz w:val="26"/>
        </w:rPr>
      </w:pPr>
      <w:r>
        <w:rPr>
          <w:rFonts w:ascii="Book Antiqua" w:hAnsi="Book Antiqua"/>
          <w:b/>
          <w:sz w:val="26"/>
        </w:rPr>
        <w:lastRenderedPageBreak/>
        <w:t>Section 823(d):</w:t>
      </w:r>
      <w:r>
        <w:rPr>
          <w:rFonts w:ascii="Book Antiqua" w:hAnsi="Book Antiqua"/>
          <w:b/>
          <w:spacing w:val="1"/>
          <w:sz w:val="26"/>
        </w:rPr>
        <w:t xml:space="preserve">  </w:t>
      </w:r>
      <w:r>
        <w:rPr>
          <w:rFonts w:ascii="Book Antiqua" w:hAnsi="Book Antiqua"/>
          <w:sz w:val="26"/>
        </w:rPr>
        <w:t>No note payable at a period of not more than 12 months after the date of issuance of such note shall, in whole or in part, be refunded by any issue of stocks or stock certificates or other evidence of interest or ownership, or of bonds, notes of any term or character, or any other evidence of indebtedness, without the consent of the commission.</w:t>
      </w:r>
    </w:p>
    <w:p w:rsidR="00662587" w:rsidRDefault="00B35EDC" w14:paraId="41594D3D" w14:textId="6336E38E">
      <w:pPr>
        <w:pStyle w:val="Standard"/>
        <w:adjustRightInd/>
        <w:rPr>
          <w:rFonts w:cs="Times New Roman"/>
          <w:i/>
          <w:szCs w:val="24"/>
        </w:rPr>
      </w:pPr>
      <w:r>
        <w:rPr>
          <w:rFonts w:cs="Times New Roman"/>
          <w:szCs w:val="24"/>
        </w:rPr>
        <w:t>We conclude that the Recovery Bonds do not require the Commission</w:t>
      </w:r>
      <w:r w:rsidR="0064678A">
        <w:rPr>
          <w:rFonts w:cs="Times New Roman"/>
          <w:szCs w:val="24"/>
        </w:rPr>
        <w:t>’s</w:t>
      </w:r>
      <w:r>
        <w:rPr>
          <w:rFonts w:cs="Times New Roman"/>
          <w:szCs w:val="24"/>
        </w:rPr>
        <w:t xml:space="preserve"> approval</w:t>
      </w:r>
      <w:r>
        <w:rPr>
          <w:rFonts w:cs="Times New Roman"/>
          <w:spacing w:val="1"/>
          <w:szCs w:val="24"/>
        </w:rPr>
        <w:t xml:space="preserve"> </w:t>
      </w:r>
      <w:r>
        <w:rPr>
          <w:rFonts w:cs="Times New Roman"/>
          <w:szCs w:val="24"/>
        </w:rPr>
        <w:t>pursuant to Section 701.5, as PG&amp;E will not “issue any bond, note, lien, guarantee, or</w:t>
      </w:r>
      <w:r>
        <w:rPr>
          <w:rFonts w:cs="Times New Roman"/>
          <w:spacing w:val="1"/>
          <w:szCs w:val="24"/>
        </w:rPr>
        <w:t xml:space="preserve"> </w:t>
      </w:r>
      <w:r>
        <w:rPr>
          <w:rFonts w:cs="Times New Roman"/>
          <w:szCs w:val="24"/>
        </w:rPr>
        <w:t>indebtedness of any kind pledging the utility assets or credit for or on behalf of any subsidiary or</w:t>
      </w:r>
      <w:r w:rsidR="00D52F8E">
        <w:rPr>
          <w:rFonts w:cs="Times New Roman"/>
          <w:szCs w:val="24"/>
        </w:rPr>
        <w:t xml:space="preserve"> a</w:t>
      </w:r>
      <w:r>
        <w:rPr>
          <w:rFonts w:cs="Times New Roman"/>
          <w:szCs w:val="24"/>
        </w:rPr>
        <w:t>ffiliate.”  Rather, each SPE, which will not be an electrical, gas, or telephone corporation, will</w:t>
      </w:r>
      <w:r>
        <w:rPr>
          <w:rFonts w:cs="Times New Roman"/>
          <w:spacing w:val="1"/>
          <w:szCs w:val="24"/>
        </w:rPr>
        <w:t xml:space="preserve"> </w:t>
      </w:r>
      <w:r>
        <w:rPr>
          <w:rFonts w:cs="Times New Roman"/>
          <w:szCs w:val="24"/>
        </w:rPr>
        <w:t>issue the Recovery Bonds, and the Bond investors will have no recourse to PG&amp;E.</w:t>
      </w:r>
      <w:r>
        <w:rPr>
          <w:rFonts w:cs="Times New Roman"/>
          <w:spacing w:val="1"/>
          <w:szCs w:val="24"/>
        </w:rPr>
        <w:t xml:space="preserve"> </w:t>
      </w:r>
      <w:r>
        <w:rPr>
          <w:rFonts w:cs="Times New Roman"/>
          <w:szCs w:val="24"/>
        </w:rPr>
        <w:t xml:space="preserve"> The Bonds will be secured by Recovery Property, and it</w:t>
      </w:r>
      <w:r>
        <w:rPr>
          <w:rFonts w:cs="Times New Roman"/>
          <w:spacing w:val="1"/>
          <w:szCs w:val="24"/>
        </w:rPr>
        <w:t xml:space="preserve"> </w:t>
      </w:r>
      <w:r>
        <w:rPr>
          <w:rFonts w:cs="Times New Roman"/>
          <w:szCs w:val="24"/>
        </w:rPr>
        <w:t>will be the Commission</w:t>
      </w:r>
      <w:r w:rsidR="0064678A">
        <w:rPr>
          <w:rFonts w:cs="Times New Roman"/>
          <w:szCs w:val="24"/>
        </w:rPr>
        <w:t>’s</w:t>
      </w:r>
      <w:r>
        <w:rPr>
          <w:rFonts w:cs="Times New Roman"/>
          <w:szCs w:val="24"/>
        </w:rPr>
        <w:t xml:space="preserve"> duty under Article 5.8 to set the Fixed Recovery Charges at a level</w:t>
      </w:r>
      <w:r>
        <w:rPr>
          <w:rFonts w:cs="Times New Roman"/>
          <w:spacing w:val="1"/>
          <w:szCs w:val="24"/>
        </w:rPr>
        <w:t xml:space="preserve"> </w:t>
      </w:r>
      <w:r>
        <w:rPr>
          <w:rFonts w:cs="Times New Roman"/>
          <w:szCs w:val="24"/>
        </w:rPr>
        <w:t>sufficient to make timely payments of the principal and interest on the Recovery Bonds, and</w:t>
      </w:r>
      <w:r>
        <w:rPr>
          <w:rFonts w:cs="Times New Roman"/>
          <w:spacing w:val="1"/>
          <w:szCs w:val="24"/>
        </w:rPr>
        <w:t xml:space="preserve"> </w:t>
      </w:r>
      <w:r>
        <w:rPr>
          <w:rFonts w:cs="Times New Roman"/>
          <w:szCs w:val="24"/>
        </w:rPr>
        <w:t>certain</w:t>
      </w:r>
      <w:r>
        <w:rPr>
          <w:rFonts w:cs="Times New Roman"/>
          <w:spacing w:val="1"/>
          <w:szCs w:val="24"/>
        </w:rPr>
        <w:t xml:space="preserve"> </w:t>
      </w:r>
      <w:r>
        <w:rPr>
          <w:rFonts w:cs="Times New Roman"/>
          <w:szCs w:val="24"/>
        </w:rPr>
        <w:t>other</w:t>
      </w:r>
      <w:r>
        <w:rPr>
          <w:rFonts w:cs="Times New Roman"/>
          <w:spacing w:val="4"/>
          <w:szCs w:val="24"/>
        </w:rPr>
        <w:t xml:space="preserve"> </w:t>
      </w:r>
      <w:r>
        <w:rPr>
          <w:rFonts w:cs="Times New Roman"/>
          <w:szCs w:val="24"/>
        </w:rPr>
        <w:t>Financing</w:t>
      </w:r>
      <w:r>
        <w:rPr>
          <w:rFonts w:cs="Times New Roman"/>
          <w:spacing w:val="2"/>
          <w:szCs w:val="24"/>
        </w:rPr>
        <w:t xml:space="preserve"> </w:t>
      </w:r>
      <w:r>
        <w:rPr>
          <w:rFonts w:cs="Times New Roman"/>
          <w:szCs w:val="24"/>
        </w:rPr>
        <w:t>Costs identified,</w:t>
      </w:r>
      <w:r>
        <w:rPr>
          <w:rFonts w:cs="Times New Roman"/>
          <w:spacing w:val="-1"/>
          <w:szCs w:val="24"/>
        </w:rPr>
        <w:t xml:space="preserve"> </w:t>
      </w:r>
      <w:r>
        <w:rPr>
          <w:rFonts w:cs="Times New Roman"/>
          <w:i/>
          <w:szCs w:val="24"/>
        </w:rPr>
        <w:t>infra.</w:t>
      </w:r>
    </w:p>
    <w:p w:rsidR="00662587" w:rsidRDefault="00B35EDC" w14:paraId="19F4E2D9" w14:textId="6A6D2A36">
      <w:pPr>
        <w:pStyle w:val="Standard"/>
        <w:adjustRightInd/>
        <w:rPr>
          <w:rFonts w:cs="Times New Roman"/>
          <w:szCs w:val="24"/>
        </w:rPr>
      </w:pPr>
      <w:r>
        <w:rPr>
          <w:rFonts w:cs="Times New Roman"/>
          <w:szCs w:val="24"/>
        </w:rPr>
        <w:t>Similarly, we conclude that Sections 817 and 818 are inapplicable to the Recovery</w:t>
      </w:r>
      <w:r>
        <w:rPr>
          <w:rFonts w:cs="Times New Roman"/>
          <w:spacing w:val="1"/>
          <w:szCs w:val="24"/>
        </w:rPr>
        <w:t xml:space="preserve"> </w:t>
      </w:r>
      <w:r>
        <w:rPr>
          <w:rFonts w:cs="Times New Roman"/>
          <w:szCs w:val="24"/>
        </w:rPr>
        <w:t>Bonds.</w:t>
      </w:r>
      <w:r>
        <w:rPr>
          <w:rFonts w:cs="Times New Roman"/>
          <w:spacing w:val="3"/>
          <w:szCs w:val="24"/>
        </w:rPr>
        <w:t xml:space="preserve">  </w:t>
      </w:r>
      <w:r>
        <w:rPr>
          <w:rFonts w:cs="Times New Roman"/>
          <w:szCs w:val="24"/>
        </w:rPr>
        <w:t>Those</w:t>
      </w:r>
      <w:r>
        <w:rPr>
          <w:rFonts w:cs="Times New Roman"/>
          <w:spacing w:val="-2"/>
          <w:szCs w:val="24"/>
        </w:rPr>
        <w:t xml:space="preserve"> </w:t>
      </w:r>
      <w:r>
        <w:rPr>
          <w:rFonts w:cs="Times New Roman"/>
          <w:szCs w:val="24"/>
        </w:rPr>
        <w:t>provisions</w:t>
      </w:r>
      <w:r>
        <w:rPr>
          <w:rFonts w:cs="Times New Roman"/>
          <w:spacing w:val="-3"/>
          <w:szCs w:val="24"/>
        </w:rPr>
        <w:t xml:space="preserve"> </w:t>
      </w:r>
      <w:r>
        <w:rPr>
          <w:rFonts w:cs="Times New Roman"/>
          <w:szCs w:val="24"/>
        </w:rPr>
        <w:t>apply to</w:t>
      </w:r>
      <w:r>
        <w:rPr>
          <w:rFonts w:cs="Times New Roman"/>
          <w:spacing w:val="-1"/>
          <w:szCs w:val="24"/>
        </w:rPr>
        <w:t xml:space="preserve"> </w:t>
      </w:r>
      <w:r>
        <w:rPr>
          <w:rFonts w:cs="Times New Roman"/>
          <w:szCs w:val="24"/>
        </w:rPr>
        <w:t>the</w:t>
      </w:r>
      <w:r>
        <w:rPr>
          <w:rFonts w:cs="Times New Roman"/>
          <w:spacing w:val="-6"/>
          <w:szCs w:val="24"/>
        </w:rPr>
        <w:t xml:space="preserve"> </w:t>
      </w:r>
      <w:r>
        <w:rPr>
          <w:rFonts w:cs="Times New Roman"/>
          <w:szCs w:val="24"/>
        </w:rPr>
        <w:t>issuance</w:t>
      </w:r>
      <w:r>
        <w:rPr>
          <w:rFonts w:cs="Times New Roman"/>
          <w:spacing w:val="-2"/>
          <w:szCs w:val="24"/>
        </w:rPr>
        <w:t xml:space="preserve"> </w:t>
      </w:r>
      <w:r>
        <w:rPr>
          <w:rFonts w:cs="Times New Roman"/>
          <w:szCs w:val="24"/>
        </w:rPr>
        <w:t>of</w:t>
      </w:r>
      <w:r>
        <w:rPr>
          <w:rFonts w:cs="Times New Roman"/>
          <w:spacing w:val="1"/>
          <w:szCs w:val="24"/>
        </w:rPr>
        <w:t xml:space="preserve"> </w:t>
      </w:r>
      <w:r>
        <w:rPr>
          <w:rFonts w:cs="Times New Roman"/>
          <w:szCs w:val="24"/>
        </w:rPr>
        <w:t>long-term debt</w:t>
      </w:r>
      <w:r>
        <w:rPr>
          <w:rFonts w:cs="Times New Roman"/>
          <w:spacing w:val="-1"/>
          <w:szCs w:val="24"/>
        </w:rPr>
        <w:t xml:space="preserve"> </w:t>
      </w:r>
      <w:r>
        <w:rPr>
          <w:rFonts w:cs="Times New Roman"/>
          <w:i/>
          <w:szCs w:val="24"/>
        </w:rPr>
        <w:t>by</w:t>
      </w:r>
      <w:r>
        <w:rPr>
          <w:rFonts w:cs="Times New Roman"/>
          <w:i/>
          <w:spacing w:val="-2"/>
          <w:szCs w:val="24"/>
        </w:rPr>
        <w:t xml:space="preserve"> </w:t>
      </w:r>
      <w:r>
        <w:rPr>
          <w:rFonts w:cs="Times New Roman"/>
          <w:i/>
          <w:szCs w:val="24"/>
        </w:rPr>
        <w:t>a</w:t>
      </w:r>
      <w:r>
        <w:rPr>
          <w:rFonts w:cs="Times New Roman"/>
          <w:i/>
          <w:spacing w:val="-5"/>
          <w:szCs w:val="24"/>
        </w:rPr>
        <w:t xml:space="preserve"> </w:t>
      </w:r>
      <w:r>
        <w:rPr>
          <w:rFonts w:cs="Times New Roman"/>
          <w:i/>
          <w:szCs w:val="24"/>
        </w:rPr>
        <w:t>public</w:t>
      </w:r>
      <w:r>
        <w:rPr>
          <w:rFonts w:cs="Times New Roman"/>
          <w:i/>
          <w:spacing w:val="-2"/>
          <w:szCs w:val="24"/>
        </w:rPr>
        <w:t xml:space="preserve"> </w:t>
      </w:r>
      <w:r>
        <w:rPr>
          <w:rFonts w:cs="Times New Roman"/>
          <w:i/>
          <w:szCs w:val="24"/>
        </w:rPr>
        <w:t>utility</w:t>
      </w:r>
      <w:r>
        <w:rPr>
          <w:rFonts w:cs="Times New Roman"/>
          <w:szCs w:val="24"/>
        </w:rPr>
        <w:t>,</w:t>
      </w:r>
      <w:r>
        <w:rPr>
          <w:rFonts w:cs="Times New Roman"/>
          <w:spacing w:val="2"/>
          <w:szCs w:val="24"/>
        </w:rPr>
        <w:t xml:space="preserve"> </w:t>
      </w:r>
      <w:r>
        <w:rPr>
          <w:rFonts w:cs="Times New Roman"/>
          <w:szCs w:val="24"/>
        </w:rPr>
        <w:t>but</w:t>
      </w:r>
      <w:r>
        <w:rPr>
          <w:rFonts w:cs="Times New Roman"/>
          <w:spacing w:val="-1"/>
          <w:szCs w:val="24"/>
        </w:rPr>
        <w:t xml:space="preserve"> </w:t>
      </w:r>
      <w:r>
        <w:rPr>
          <w:rFonts w:cs="Times New Roman"/>
          <w:szCs w:val="24"/>
        </w:rPr>
        <w:t>the Recovery Bonds will be issued by the SPE, not PG&amp;E as a public utility.</w:t>
      </w:r>
      <w:r>
        <w:rPr>
          <w:rFonts w:cs="Times New Roman"/>
          <w:spacing w:val="1"/>
          <w:szCs w:val="24"/>
        </w:rPr>
        <w:t xml:space="preserve">  </w:t>
      </w:r>
      <w:r>
        <w:rPr>
          <w:rFonts w:cs="Times New Roman"/>
          <w:szCs w:val="24"/>
        </w:rPr>
        <w:t>However, even if</w:t>
      </w:r>
      <w:r>
        <w:rPr>
          <w:rFonts w:cs="Times New Roman"/>
          <w:spacing w:val="1"/>
          <w:szCs w:val="24"/>
        </w:rPr>
        <w:t xml:space="preserve"> </w:t>
      </w:r>
      <w:r>
        <w:rPr>
          <w:rFonts w:cs="Times New Roman"/>
          <w:szCs w:val="24"/>
        </w:rPr>
        <w:t>Sections 817 and 818 were to apply, the Recovery Bonds are consistent with their requirements.</w:t>
      </w:r>
      <w:r>
        <w:rPr>
          <w:rFonts w:cs="Times New Roman"/>
          <w:spacing w:val="1"/>
          <w:szCs w:val="24"/>
        </w:rPr>
        <w:t xml:space="preserve"> </w:t>
      </w:r>
      <w:r>
        <w:rPr>
          <w:rFonts w:cs="Times New Roman"/>
          <w:szCs w:val="24"/>
        </w:rPr>
        <w:t>With respect to Section 817, the Recovery Bonds approved by this Financing Order comply with</w:t>
      </w:r>
      <w:r>
        <w:rPr>
          <w:rFonts w:cs="Times New Roman"/>
          <w:spacing w:val="-57"/>
          <w:szCs w:val="24"/>
        </w:rPr>
        <w:t xml:space="preserve"> </w:t>
      </w:r>
      <w:r>
        <w:rPr>
          <w:rFonts w:cs="Times New Roman"/>
          <w:szCs w:val="24"/>
        </w:rPr>
        <w:t xml:space="preserve">Section 817(d), (f), (g) and (h). </w:t>
      </w:r>
      <w:r>
        <w:rPr>
          <w:rFonts w:cs="Times New Roman"/>
          <w:spacing w:val="1"/>
          <w:szCs w:val="24"/>
        </w:rPr>
        <w:t xml:space="preserve"> </w:t>
      </w:r>
      <w:r>
        <w:rPr>
          <w:rFonts w:cs="Times New Roman"/>
          <w:szCs w:val="24"/>
        </w:rPr>
        <w:t>Proceeds from the issuance of the Recovery Bonds will be used</w:t>
      </w:r>
      <w:r>
        <w:rPr>
          <w:rFonts w:cs="Times New Roman"/>
          <w:spacing w:val="1"/>
          <w:szCs w:val="24"/>
        </w:rPr>
        <w:t xml:space="preserve"> </w:t>
      </w:r>
      <w:r>
        <w:rPr>
          <w:rFonts w:cs="Times New Roman"/>
          <w:szCs w:val="24"/>
        </w:rPr>
        <w:t>by the SPE to purchase Recovery Property from PG&amp;E and pay certain other Bond Issuance</w:t>
      </w:r>
      <w:r>
        <w:rPr>
          <w:rFonts w:cs="Times New Roman"/>
          <w:spacing w:val="1"/>
          <w:szCs w:val="24"/>
        </w:rPr>
        <w:t xml:space="preserve"> </w:t>
      </w:r>
      <w:r>
        <w:rPr>
          <w:rFonts w:cs="Times New Roman"/>
          <w:szCs w:val="24"/>
        </w:rPr>
        <w:t>Costs.</w:t>
      </w:r>
      <w:r>
        <w:rPr>
          <w:rFonts w:cs="Times New Roman"/>
          <w:spacing w:val="1"/>
          <w:szCs w:val="24"/>
        </w:rPr>
        <w:t xml:space="preserve">  </w:t>
      </w:r>
      <w:r>
        <w:rPr>
          <w:rFonts w:cs="Times New Roman"/>
          <w:szCs w:val="24"/>
        </w:rPr>
        <w:t>PG&amp;E will then use the proceeds from the sale of the Recovery Property to pay or to</w:t>
      </w:r>
      <w:r>
        <w:rPr>
          <w:rFonts w:cs="Times New Roman"/>
          <w:spacing w:val="1"/>
          <w:szCs w:val="24"/>
        </w:rPr>
        <w:t xml:space="preserve"> </w:t>
      </w:r>
      <w:r>
        <w:rPr>
          <w:rFonts w:cs="Times New Roman"/>
          <w:szCs w:val="24"/>
        </w:rPr>
        <w:t xml:space="preserve">reimburse PG&amp;E for the payment of Catastrophic Wildfire Amounts. </w:t>
      </w:r>
      <w:r>
        <w:rPr>
          <w:rFonts w:cs="Times New Roman"/>
          <w:spacing w:val="1"/>
          <w:szCs w:val="24"/>
        </w:rPr>
        <w:t xml:space="preserve"> </w:t>
      </w:r>
      <w:r>
        <w:rPr>
          <w:rFonts w:cs="Times New Roman"/>
          <w:szCs w:val="24"/>
        </w:rPr>
        <w:t>Catastrophic Wildfire</w:t>
      </w:r>
      <w:r>
        <w:rPr>
          <w:rFonts w:cs="Times New Roman"/>
          <w:spacing w:val="1"/>
          <w:szCs w:val="24"/>
        </w:rPr>
        <w:t xml:space="preserve"> </w:t>
      </w:r>
      <w:r>
        <w:rPr>
          <w:rFonts w:cs="Times New Roman"/>
          <w:szCs w:val="24"/>
        </w:rPr>
        <w:t xml:space="preserve">Amounts were paid </w:t>
      </w:r>
      <w:r>
        <w:rPr>
          <w:rFonts w:cs="Times New Roman"/>
          <w:szCs w:val="24"/>
        </w:rPr>
        <w:lastRenderedPageBreak/>
        <w:t>pursuant to PG&amp;E</w:t>
      </w:r>
      <w:r w:rsidR="0064678A">
        <w:rPr>
          <w:rFonts w:cs="Times New Roman"/>
          <w:szCs w:val="24"/>
        </w:rPr>
        <w:t>’s</w:t>
      </w:r>
      <w:r>
        <w:rPr>
          <w:rFonts w:cs="Times New Roman"/>
          <w:szCs w:val="24"/>
        </w:rPr>
        <w:t xml:space="preserve"> Plan and related agreements in order for PG&amp;E to</w:t>
      </w:r>
      <w:r>
        <w:rPr>
          <w:rFonts w:cs="Times New Roman"/>
          <w:spacing w:val="1"/>
          <w:szCs w:val="24"/>
        </w:rPr>
        <w:t xml:space="preserve"> </w:t>
      </w:r>
      <w:r>
        <w:rPr>
          <w:rFonts w:cs="Times New Roman"/>
          <w:szCs w:val="24"/>
        </w:rPr>
        <w:t>emerge from Chapter 11.</w:t>
      </w:r>
      <w:r>
        <w:rPr>
          <w:rFonts w:cs="Times New Roman"/>
          <w:spacing w:val="1"/>
          <w:szCs w:val="24"/>
        </w:rPr>
        <w:t xml:space="preserve">  </w:t>
      </w:r>
      <w:r>
        <w:rPr>
          <w:rFonts w:cs="Times New Roman"/>
          <w:szCs w:val="24"/>
        </w:rPr>
        <w:t>Some of these costs and expenses were financed with $6 billion in</w:t>
      </w:r>
      <w:r>
        <w:rPr>
          <w:rFonts w:cs="Times New Roman"/>
          <w:spacing w:val="1"/>
          <w:szCs w:val="24"/>
        </w:rPr>
        <w:t xml:space="preserve"> </w:t>
      </w:r>
      <w:r>
        <w:rPr>
          <w:rFonts w:cs="Times New Roman"/>
          <w:szCs w:val="24"/>
        </w:rPr>
        <w:t>temporary utility debt before the issuance of Recovery Bonds.</w:t>
      </w:r>
      <w:r>
        <w:rPr>
          <w:rFonts w:cs="Times New Roman"/>
          <w:spacing w:val="1"/>
          <w:szCs w:val="24"/>
        </w:rPr>
        <w:t xml:space="preserve">  </w:t>
      </w:r>
      <w:r>
        <w:rPr>
          <w:rFonts w:cs="Times New Roman"/>
          <w:szCs w:val="24"/>
        </w:rPr>
        <w:t>As a result of the transaction,</w:t>
      </w:r>
      <w:r>
        <w:rPr>
          <w:rFonts w:cs="Times New Roman"/>
          <w:spacing w:val="1"/>
          <w:szCs w:val="24"/>
        </w:rPr>
        <w:t xml:space="preserve"> </w:t>
      </w:r>
      <w:r>
        <w:rPr>
          <w:rFonts w:cs="Times New Roman"/>
          <w:szCs w:val="24"/>
        </w:rPr>
        <w:t>PG&amp;E</w:t>
      </w:r>
      <w:r>
        <w:rPr>
          <w:rFonts w:cs="Times New Roman"/>
          <w:spacing w:val="5"/>
          <w:szCs w:val="24"/>
        </w:rPr>
        <w:t xml:space="preserve"> </w:t>
      </w:r>
      <w:r>
        <w:rPr>
          <w:rFonts w:cs="Times New Roman"/>
          <w:szCs w:val="24"/>
        </w:rPr>
        <w:t>will retire</w:t>
      </w:r>
      <w:r>
        <w:rPr>
          <w:rFonts w:cs="Times New Roman"/>
          <w:spacing w:val="3"/>
          <w:szCs w:val="24"/>
        </w:rPr>
        <w:t xml:space="preserve"> </w:t>
      </w:r>
      <w:r>
        <w:rPr>
          <w:rFonts w:cs="Times New Roman"/>
          <w:szCs w:val="24"/>
        </w:rPr>
        <w:t>the</w:t>
      </w:r>
      <w:r>
        <w:rPr>
          <w:rFonts w:cs="Times New Roman"/>
          <w:spacing w:val="3"/>
          <w:szCs w:val="24"/>
        </w:rPr>
        <w:t xml:space="preserve"> </w:t>
      </w:r>
      <w:r>
        <w:rPr>
          <w:rFonts w:cs="Times New Roman"/>
          <w:szCs w:val="24"/>
        </w:rPr>
        <w:t>$6</w:t>
      </w:r>
      <w:r>
        <w:rPr>
          <w:rFonts w:cs="Times New Roman"/>
          <w:spacing w:val="-1"/>
          <w:szCs w:val="24"/>
        </w:rPr>
        <w:t xml:space="preserve"> </w:t>
      </w:r>
      <w:r>
        <w:rPr>
          <w:rFonts w:cs="Times New Roman"/>
          <w:szCs w:val="24"/>
        </w:rPr>
        <w:t>billion</w:t>
      </w:r>
      <w:r>
        <w:rPr>
          <w:rFonts w:cs="Times New Roman"/>
          <w:spacing w:val="-1"/>
          <w:szCs w:val="24"/>
        </w:rPr>
        <w:t xml:space="preserve"> </w:t>
      </w:r>
      <w:r>
        <w:rPr>
          <w:rFonts w:cs="Times New Roman"/>
          <w:szCs w:val="24"/>
        </w:rPr>
        <w:t>of</w:t>
      </w:r>
      <w:r>
        <w:rPr>
          <w:rFonts w:cs="Times New Roman"/>
          <w:spacing w:val="1"/>
          <w:szCs w:val="24"/>
        </w:rPr>
        <w:t xml:space="preserve"> </w:t>
      </w:r>
      <w:r>
        <w:rPr>
          <w:rFonts w:cs="Times New Roman"/>
          <w:szCs w:val="24"/>
        </w:rPr>
        <w:t>temporary</w:t>
      </w:r>
      <w:r>
        <w:rPr>
          <w:rFonts w:cs="Times New Roman"/>
          <w:spacing w:val="-1"/>
          <w:szCs w:val="24"/>
        </w:rPr>
        <w:t xml:space="preserve"> </w:t>
      </w:r>
      <w:r>
        <w:rPr>
          <w:rFonts w:cs="Times New Roman"/>
          <w:szCs w:val="24"/>
        </w:rPr>
        <w:t>utility</w:t>
      </w:r>
      <w:r>
        <w:rPr>
          <w:rFonts w:cs="Times New Roman"/>
          <w:spacing w:val="4"/>
          <w:szCs w:val="24"/>
        </w:rPr>
        <w:t xml:space="preserve"> </w:t>
      </w:r>
      <w:r>
        <w:rPr>
          <w:rFonts w:cs="Times New Roman"/>
          <w:szCs w:val="24"/>
        </w:rPr>
        <w:t>debt</w:t>
      </w:r>
      <w:r>
        <w:rPr>
          <w:rFonts w:cs="Times New Roman"/>
          <w:spacing w:val="4"/>
          <w:szCs w:val="24"/>
        </w:rPr>
        <w:t xml:space="preserve"> </w:t>
      </w:r>
      <w:r>
        <w:rPr>
          <w:rFonts w:cs="Times New Roman"/>
          <w:szCs w:val="24"/>
        </w:rPr>
        <w:t>and</w:t>
      </w:r>
      <w:r>
        <w:rPr>
          <w:rFonts w:cs="Times New Roman"/>
          <w:spacing w:val="4"/>
          <w:szCs w:val="24"/>
        </w:rPr>
        <w:t xml:space="preserve"> </w:t>
      </w:r>
      <w:r>
        <w:rPr>
          <w:rFonts w:cs="Times New Roman"/>
          <w:szCs w:val="24"/>
        </w:rPr>
        <w:t>pay</w:t>
      </w:r>
      <w:r>
        <w:rPr>
          <w:rFonts w:cs="Times New Roman"/>
          <w:spacing w:val="-1"/>
          <w:szCs w:val="24"/>
        </w:rPr>
        <w:t xml:space="preserve"> </w:t>
      </w:r>
      <w:r>
        <w:rPr>
          <w:rFonts w:cs="Times New Roman"/>
          <w:szCs w:val="24"/>
        </w:rPr>
        <w:t>or</w:t>
      </w:r>
      <w:r>
        <w:rPr>
          <w:rFonts w:cs="Times New Roman"/>
          <w:spacing w:val="1"/>
          <w:szCs w:val="24"/>
        </w:rPr>
        <w:t xml:space="preserve"> </w:t>
      </w:r>
      <w:r>
        <w:rPr>
          <w:rFonts w:cs="Times New Roman"/>
          <w:szCs w:val="24"/>
        </w:rPr>
        <w:t>reimburse</w:t>
      </w:r>
      <w:r>
        <w:rPr>
          <w:rFonts w:cs="Times New Roman"/>
          <w:spacing w:val="3"/>
          <w:szCs w:val="24"/>
        </w:rPr>
        <w:t xml:space="preserve"> </w:t>
      </w:r>
      <w:r>
        <w:rPr>
          <w:rFonts w:cs="Times New Roman"/>
          <w:szCs w:val="24"/>
        </w:rPr>
        <w:t>the</w:t>
      </w:r>
      <w:r>
        <w:rPr>
          <w:rFonts w:cs="Times New Roman"/>
          <w:spacing w:val="3"/>
          <w:szCs w:val="24"/>
        </w:rPr>
        <w:t xml:space="preserve"> </w:t>
      </w:r>
      <w:r>
        <w:rPr>
          <w:rFonts w:cs="Times New Roman"/>
          <w:szCs w:val="24"/>
        </w:rPr>
        <w:t>$1.35</w:t>
      </w:r>
      <w:r>
        <w:rPr>
          <w:rFonts w:cs="Times New Roman"/>
          <w:spacing w:val="4"/>
          <w:szCs w:val="24"/>
        </w:rPr>
        <w:t xml:space="preserve"> </w:t>
      </w:r>
      <w:r>
        <w:rPr>
          <w:rFonts w:cs="Times New Roman"/>
          <w:szCs w:val="24"/>
        </w:rPr>
        <w:t>billion</w:t>
      </w:r>
      <w:r>
        <w:rPr>
          <w:rFonts w:cs="Times New Roman"/>
          <w:spacing w:val="1"/>
          <w:szCs w:val="24"/>
        </w:rPr>
        <w:t xml:space="preserve"> </w:t>
      </w:r>
      <w:r>
        <w:rPr>
          <w:rFonts w:cs="Times New Roman"/>
          <w:szCs w:val="24"/>
        </w:rPr>
        <w:t>in cash payments to the Fire Victim Trust.</w:t>
      </w:r>
      <w:r>
        <w:rPr>
          <w:rFonts w:cs="Times New Roman"/>
          <w:spacing w:val="1"/>
          <w:szCs w:val="24"/>
        </w:rPr>
        <w:t xml:space="preserve">  </w:t>
      </w:r>
      <w:r>
        <w:rPr>
          <w:rFonts w:cs="Times New Roman"/>
          <w:szCs w:val="24"/>
        </w:rPr>
        <w:t>A fundamental purpose of the Recovery Bonds is to</w:t>
      </w:r>
      <w:r>
        <w:rPr>
          <w:rFonts w:cs="Times New Roman"/>
          <w:spacing w:val="1"/>
          <w:szCs w:val="24"/>
        </w:rPr>
        <w:t xml:space="preserve"> </w:t>
      </w:r>
      <w:r>
        <w:rPr>
          <w:rFonts w:cs="Times New Roman"/>
          <w:szCs w:val="24"/>
        </w:rPr>
        <w:t>allow PG&amp;E to retire the temporary utility debt that helped enable PG&amp;E to reorganize and</w:t>
      </w:r>
      <w:r>
        <w:rPr>
          <w:rFonts w:cs="Times New Roman"/>
          <w:spacing w:val="1"/>
          <w:szCs w:val="24"/>
        </w:rPr>
        <w:t xml:space="preserve"> </w:t>
      </w:r>
      <w:r>
        <w:rPr>
          <w:rFonts w:cs="Times New Roman"/>
          <w:szCs w:val="24"/>
        </w:rPr>
        <w:t>emerge from bankruptcy.</w:t>
      </w:r>
      <w:r>
        <w:rPr>
          <w:rFonts w:cs="Times New Roman"/>
          <w:spacing w:val="1"/>
          <w:szCs w:val="24"/>
        </w:rPr>
        <w:t xml:space="preserve">  </w:t>
      </w:r>
      <w:r>
        <w:rPr>
          <w:rFonts w:cs="Times New Roman"/>
          <w:szCs w:val="24"/>
        </w:rPr>
        <w:t>Section 817(f) provides that the Commission may authorize a utility to</w:t>
      </w:r>
      <w:r>
        <w:rPr>
          <w:rFonts w:cs="Times New Roman"/>
          <w:spacing w:val="-57"/>
          <w:szCs w:val="24"/>
        </w:rPr>
        <w:t xml:space="preserve"> </w:t>
      </w:r>
      <w:r>
        <w:rPr>
          <w:rFonts w:cs="Times New Roman"/>
          <w:szCs w:val="24"/>
        </w:rPr>
        <w:t>issue debt for the “readjustment of its indebtedness or capitalization upon a merger, consolidation, or other reorganization.”</w:t>
      </w:r>
      <w:r>
        <w:rPr>
          <w:rFonts w:cs="Times New Roman"/>
          <w:spacing w:val="1"/>
          <w:szCs w:val="24"/>
        </w:rPr>
        <w:t xml:space="preserve"> </w:t>
      </w:r>
      <w:r>
        <w:rPr>
          <w:rFonts w:cs="Times New Roman"/>
          <w:szCs w:val="24"/>
        </w:rPr>
        <w:t>Similarly, Section 817 also authorizes the issuance of</w:t>
      </w:r>
      <w:r>
        <w:rPr>
          <w:rFonts w:cs="Times New Roman"/>
          <w:spacing w:val="1"/>
          <w:szCs w:val="24"/>
        </w:rPr>
        <w:t xml:space="preserve"> </w:t>
      </w:r>
      <w:r>
        <w:rPr>
          <w:rFonts w:cs="Times New Roman"/>
          <w:szCs w:val="24"/>
        </w:rPr>
        <w:t>debt for the discharge or lawful refunding of a utility</w:t>
      </w:r>
      <w:r w:rsidR="0064678A">
        <w:rPr>
          <w:rFonts w:cs="Times New Roman"/>
          <w:szCs w:val="24"/>
        </w:rPr>
        <w:t>’s</w:t>
      </w:r>
      <w:r>
        <w:rPr>
          <w:rFonts w:cs="Times New Roman"/>
          <w:szCs w:val="24"/>
        </w:rPr>
        <w:t xml:space="preserve"> obligations (Section 817(d)); for the</w:t>
      </w:r>
      <w:r>
        <w:rPr>
          <w:rFonts w:cs="Times New Roman"/>
          <w:spacing w:val="1"/>
          <w:szCs w:val="24"/>
        </w:rPr>
        <w:t xml:space="preserve"> </w:t>
      </w:r>
      <w:r>
        <w:rPr>
          <w:rFonts w:cs="Times New Roman"/>
          <w:szCs w:val="24"/>
        </w:rPr>
        <w:t>retirement of or in exchange for existing debt (Section 817(g)); and for the reimbursement of</w:t>
      </w:r>
      <w:r>
        <w:rPr>
          <w:rFonts w:cs="Times New Roman"/>
          <w:spacing w:val="1"/>
          <w:szCs w:val="24"/>
        </w:rPr>
        <w:t xml:space="preserve"> </w:t>
      </w:r>
      <w:r>
        <w:rPr>
          <w:rFonts w:cs="Times New Roman"/>
          <w:szCs w:val="24"/>
        </w:rPr>
        <w:t>moneys actually expended from income or from a utility</w:t>
      </w:r>
      <w:r w:rsidR="0064678A">
        <w:rPr>
          <w:rFonts w:cs="Times New Roman"/>
          <w:szCs w:val="24"/>
        </w:rPr>
        <w:t>’s</w:t>
      </w:r>
      <w:r>
        <w:rPr>
          <w:rFonts w:cs="Times New Roman"/>
          <w:szCs w:val="24"/>
        </w:rPr>
        <w:t xml:space="preserve"> treasury for other statutory purposes</w:t>
      </w:r>
      <w:r>
        <w:rPr>
          <w:rFonts w:cs="Times New Roman"/>
          <w:spacing w:val="1"/>
          <w:szCs w:val="24"/>
        </w:rPr>
        <w:t xml:space="preserve"> </w:t>
      </w:r>
      <w:r>
        <w:rPr>
          <w:rFonts w:cs="Times New Roman"/>
          <w:szCs w:val="24"/>
        </w:rPr>
        <w:t xml:space="preserve">except maintenance of service and replacements (Section 817(h)). </w:t>
      </w:r>
      <w:r>
        <w:rPr>
          <w:rFonts w:cs="Times New Roman"/>
          <w:spacing w:val="1"/>
          <w:szCs w:val="24"/>
        </w:rPr>
        <w:t xml:space="preserve"> </w:t>
      </w:r>
      <w:r>
        <w:rPr>
          <w:rFonts w:cs="Times New Roman"/>
          <w:szCs w:val="24"/>
        </w:rPr>
        <w:t>Therefore, the Recovery</w:t>
      </w:r>
      <w:r>
        <w:rPr>
          <w:rFonts w:cs="Times New Roman"/>
          <w:spacing w:val="1"/>
          <w:szCs w:val="24"/>
        </w:rPr>
        <w:t xml:space="preserve"> </w:t>
      </w:r>
      <w:r>
        <w:rPr>
          <w:rFonts w:cs="Times New Roman"/>
          <w:szCs w:val="24"/>
        </w:rPr>
        <w:t>Bonds comply with Sections 817(d), (f), (g) and (h).</w:t>
      </w:r>
      <w:r>
        <w:rPr>
          <w:rFonts w:cs="Times New Roman"/>
          <w:spacing w:val="1"/>
          <w:szCs w:val="24"/>
        </w:rPr>
        <w:t xml:space="preserve">  </w:t>
      </w:r>
      <w:r>
        <w:rPr>
          <w:rFonts w:cs="Times New Roman"/>
          <w:szCs w:val="24"/>
        </w:rPr>
        <w:t>The Bond transaction also complies with</w:t>
      </w:r>
      <w:r>
        <w:rPr>
          <w:rFonts w:cs="Times New Roman"/>
          <w:spacing w:val="1"/>
          <w:szCs w:val="24"/>
        </w:rPr>
        <w:t xml:space="preserve"> </w:t>
      </w:r>
      <w:r>
        <w:rPr>
          <w:rFonts w:cs="Times New Roman"/>
          <w:szCs w:val="24"/>
        </w:rPr>
        <w:t>Section 818 because the purpose of issuing the Recovery Bonds is to support PG&amp;E</w:t>
      </w:r>
      <w:r w:rsidR="0064678A">
        <w:rPr>
          <w:rFonts w:cs="Times New Roman"/>
          <w:szCs w:val="24"/>
        </w:rPr>
        <w:t>’s</w:t>
      </w:r>
      <w:r>
        <w:rPr>
          <w:rFonts w:cs="Times New Roman"/>
          <w:szCs w:val="24"/>
        </w:rPr>
        <w:t xml:space="preserve"> path to an</w:t>
      </w:r>
      <w:r>
        <w:rPr>
          <w:rFonts w:cs="Times New Roman"/>
          <w:spacing w:val="1"/>
          <w:szCs w:val="24"/>
        </w:rPr>
        <w:t xml:space="preserve"> </w:t>
      </w:r>
      <w:r>
        <w:rPr>
          <w:rFonts w:cs="Times New Roman"/>
          <w:szCs w:val="24"/>
        </w:rPr>
        <w:t>investment-grade</w:t>
      </w:r>
      <w:r>
        <w:rPr>
          <w:rFonts w:cs="Times New Roman"/>
          <w:spacing w:val="-2"/>
          <w:szCs w:val="24"/>
        </w:rPr>
        <w:t xml:space="preserve"> </w:t>
      </w:r>
      <w:r>
        <w:rPr>
          <w:rFonts w:cs="Times New Roman"/>
          <w:szCs w:val="24"/>
        </w:rPr>
        <w:t>issuer</w:t>
      </w:r>
      <w:r>
        <w:rPr>
          <w:rFonts w:cs="Times New Roman"/>
          <w:spacing w:val="1"/>
          <w:szCs w:val="24"/>
        </w:rPr>
        <w:t xml:space="preserve"> </w:t>
      </w:r>
      <w:r>
        <w:rPr>
          <w:rFonts w:cs="Times New Roman"/>
          <w:szCs w:val="24"/>
        </w:rPr>
        <w:t>credit rating,</w:t>
      </w:r>
      <w:r>
        <w:rPr>
          <w:rFonts w:cs="Times New Roman"/>
          <w:spacing w:val="1"/>
          <w:szCs w:val="24"/>
        </w:rPr>
        <w:t xml:space="preserve"> </w:t>
      </w:r>
      <w:r>
        <w:rPr>
          <w:rFonts w:cs="Times New Roman"/>
          <w:szCs w:val="24"/>
        </w:rPr>
        <w:t>and</w:t>
      </w:r>
      <w:r>
        <w:rPr>
          <w:rFonts w:cs="Times New Roman"/>
          <w:spacing w:val="-5"/>
          <w:szCs w:val="24"/>
        </w:rPr>
        <w:t xml:space="preserve"> </w:t>
      </w:r>
      <w:r>
        <w:rPr>
          <w:rFonts w:cs="Times New Roman"/>
          <w:szCs w:val="24"/>
        </w:rPr>
        <w:t>this</w:t>
      </w:r>
      <w:r>
        <w:rPr>
          <w:rFonts w:cs="Times New Roman"/>
          <w:spacing w:val="-2"/>
          <w:szCs w:val="24"/>
        </w:rPr>
        <w:t xml:space="preserve"> </w:t>
      </w:r>
      <w:r>
        <w:rPr>
          <w:rFonts w:cs="Times New Roman"/>
          <w:szCs w:val="24"/>
        </w:rPr>
        <w:t>purpose</w:t>
      </w:r>
      <w:r>
        <w:rPr>
          <w:rFonts w:cs="Times New Roman"/>
          <w:spacing w:val="-2"/>
          <w:szCs w:val="24"/>
        </w:rPr>
        <w:t xml:space="preserve"> </w:t>
      </w:r>
      <w:r>
        <w:rPr>
          <w:rFonts w:cs="Times New Roman"/>
          <w:szCs w:val="24"/>
        </w:rPr>
        <w:t>is</w:t>
      </w:r>
      <w:r>
        <w:rPr>
          <w:rFonts w:cs="Times New Roman"/>
          <w:spacing w:val="-2"/>
          <w:szCs w:val="24"/>
        </w:rPr>
        <w:t xml:space="preserve"> </w:t>
      </w:r>
      <w:r>
        <w:rPr>
          <w:rFonts w:cs="Times New Roman"/>
          <w:szCs w:val="24"/>
        </w:rPr>
        <w:t>in</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public</w:t>
      </w:r>
      <w:r>
        <w:rPr>
          <w:rFonts w:cs="Times New Roman"/>
          <w:spacing w:val="-6"/>
          <w:szCs w:val="24"/>
        </w:rPr>
        <w:t xml:space="preserve"> </w:t>
      </w:r>
      <w:r>
        <w:rPr>
          <w:rFonts w:cs="Times New Roman"/>
          <w:szCs w:val="24"/>
        </w:rPr>
        <w:t>interest</w:t>
      </w:r>
      <w:r>
        <w:rPr>
          <w:rFonts w:cs="Times New Roman"/>
          <w:spacing w:val="-1"/>
          <w:szCs w:val="24"/>
        </w:rPr>
        <w:t xml:space="preserve"> </w:t>
      </w:r>
      <w:r>
        <w:rPr>
          <w:rFonts w:cs="Times New Roman"/>
          <w:szCs w:val="24"/>
        </w:rPr>
        <w:t>and not</w:t>
      </w:r>
      <w:r>
        <w:rPr>
          <w:rFonts w:cs="Times New Roman"/>
          <w:spacing w:val="-5"/>
          <w:szCs w:val="24"/>
        </w:rPr>
        <w:t xml:space="preserve"> </w:t>
      </w:r>
      <w:r>
        <w:rPr>
          <w:rFonts w:cs="Times New Roman"/>
          <w:szCs w:val="24"/>
        </w:rPr>
        <w:t>reasonably chargeable to operating expenses or income.</w:t>
      </w:r>
      <w:r>
        <w:rPr>
          <w:rFonts w:cs="Times New Roman"/>
          <w:spacing w:val="1"/>
          <w:szCs w:val="24"/>
        </w:rPr>
        <w:t xml:space="preserve">  </w:t>
      </w:r>
      <w:r>
        <w:rPr>
          <w:rFonts w:cs="Times New Roman"/>
          <w:szCs w:val="24"/>
        </w:rPr>
        <w:t>In addition, to the extent the temporary utility deb</w:t>
      </w:r>
      <w:r w:rsidR="00BB1AA2">
        <w:rPr>
          <w:rFonts w:cs="Times New Roman"/>
          <w:szCs w:val="24"/>
        </w:rPr>
        <w:t>t c</w:t>
      </w:r>
      <w:r>
        <w:rPr>
          <w:rFonts w:cs="Times New Roman"/>
          <w:szCs w:val="24"/>
        </w:rPr>
        <w:t>onstitutes short-term debt within the meaning of Section 823(d), PG&amp;E should be authorized to</w:t>
      </w:r>
      <w:r>
        <w:rPr>
          <w:rFonts w:cs="Times New Roman"/>
          <w:spacing w:val="1"/>
          <w:szCs w:val="24"/>
        </w:rPr>
        <w:t xml:space="preserve"> </w:t>
      </w:r>
      <w:r>
        <w:rPr>
          <w:rFonts w:cs="Times New Roman"/>
          <w:szCs w:val="24"/>
        </w:rPr>
        <w:t>retire that</w:t>
      </w:r>
      <w:r>
        <w:rPr>
          <w:rFonts w:cs="Times New Roman"/>
          <w:spacing w:val="-2"/>
          <w:szCs w:val="24"/>
        </w:rPr>
        <w:t xml:space="preserve"> </w:t>
      </w:r>
      <w:r>
        <w:rPr>
          <w:rFonts w:cs="Times New Roman"/>
          <w:szCs w:val="24"/>
        </w:rPr>
        <w:t>debt</w:t>
      </w:r>
      <w:r>
        <w:rPr>
          <w:rFonts w:cs="Times New Roman"/>
          <w:spacing w:val="1"/>
          <w:szCs w:val="24"/>
        </w:rPr>
        <w:t xml:space="preserve"> </w:t>
      </w:r>
      <w:r>
        <w:rPr>
          <w:rFonts w:cs="Times New Roman"/>
          <w:szCs w:val="24"/>
        </w:rPr>
        <w:t>in</w:t>
      </w:r>
      <w:r>
        <w:rPr>
          <w:rFonts w:cs="Times New Roman"/>
          <w:spacing w:val="-3"/>
          <w:szCs w:val="24"/>
        </w:rPr>
        <w:t xml:space="preserve"> </w:t>
      </w:r>
      <w:r>
        <w:rPr>
          <w:rFonts w:cs="Times New Roman"/>
          <w:szCs w:val="24"/>
        </w:rPr>
        <w:t>connection</w:t>
      </w:r>
      <w:r>
        <w:rPr>
          <w:rFonts w:cs="Times New Roman"/>
          <w:spacing w:val="1"/>
          <w:szCs w:val="24"/>
        </w:rPr>
        <w:t xml:space="preserve"> </w:t>
      </w:r>
      <w:r>
        <w:rPr>
          <w:rFonts w:cs="Times New Roman"/>
          <w:szCs w:val="24"/>
        </w:rPr>
        <w:t>with</w:t>
      </w:r>
      <w:r>
        <w:rPr>
          <w:rFonts w:cs="Times New Roman"/>
          <w:spacing w:val="-3"/>
          <w:szCs w:val="24"/>
        </w:rPr>
        <w:t xml:space="preserve"> </w:t>
      </w:r>
      <w:r>
        <w:rPr>
          <w:rFonts w:cs="Times New Roman"/>
          <w:szCs w:val="24"/>
        </w:rPr>
        <w:t>the issuance</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the Recovery</w:t>
      </w:r>
      <w:r>
        <w:rPr>
          <w:rFonts w:cs="Times New Roman"/>
          <w:spacing w:val="2"/>
          <w:szCs w:val="24"/>
        </w:rPr>
        <w:t xml:space="preserve"> </w:t>
      </w:r>
      <w:r>
        <w:rPr>
          <w:rFonts w:cs="Times New Roman"/>
          <w:szCs w:val="24"/>
        </w:rPr>
        <w:t>Bonds.</w:t>
      </w:r>
    </w:p>
    <w:p w:rsidR="00662587" w:rsidP="00AD1380" w:rsidRDefault="00B35EDC" w14:paraId="62AF4F75" w14:textId="74930274">
      <w:pPr>
        <w:pStyle w:val="Heading2"/>
      </w:pPr>
      <w:bookmarkStart w:name="_Toc68275504" w:id="132"/>
      <w:r>
        <w:t>Approval of the Recovery Bonds</w:t>
      </w:r>
      <w:bookmarkEnd w:id="132"/>
    </w:p>
    <w:p w:rsidR="00662587" w:rsidRDefault="00B35EDC" w14:paraId="7A883748" w14:textId="0F317366">
      <w:pPr>
        <w:pStyle w:val="Standard"/>
        <w:adjustRightInd/>
        <w:rPr>
          <w:rFonts w:cs="Times New Roman"/>
          <w:szCs w:val="24"/>
        </w:rPr>
      </w:pPr>
      <w:r>
        <w:rPr>
          <w:rFonts w:cs="Times New Roman"/>
          <w:szCs w:val="24"/>
        </w:rPr>
        <w:t>We conclude for the previously stated reasons that the Recovery Bonds proposed by</w:t>
      </w:r>
      <w:r>
        <w:rPr>
          <w:rFonts w:cs="Times New Roman"/>
          <w:spacing w:val="1"/>
          <w:szCs w:val="24"/>
        </w:rPr>
        <w:t xml:space="preserve"> </w:t>
      </w:r>
      <w:r>
        <w:rPr>
          <w:rFonts w:cs="Times New Roman"/>
          <w:szCs w:val="24"/>
        </w:rPr>
        <w:t>PG&amp;E</w:t>
      </w:r>
      <w:r>
        <w:rPr>
          <w:rFonts w:cs="Times New Roman"/>
          <w:spacing w:val="2"/>
          <w:szCs w:val="24"/>
        </w:rPr>
        <w:t xml:space="preserve"> </w:t>
      </w:r>
      <w:r>
        <w:rPr>
          <w:rFonts w:cs="Times New Roman"/>
          <w:szCs w:val="24"/>
        </w:rPr>
        <w:t>in</w:t>
      </w:r>
      <w:r>
        <w:rPr>
          <w:rFonts w:cs="Times New Roman"/>
          <w:spacing w:val="-4"/>
          <w:szCs w:val="24"/>
        </w:rPr>
        <w:t xml:space="preserve"> </w:t>
      </w:r>
      <w:r>
        <w:rPr>
          <w:rFonts w:cs="Times New Roman"/>
          <w:szCs w:val="24"/>
        </w:rPr>
        <w:t>A</w:t>
      </w:r>
      <w:r w:rsidR="005E1BF2">
        <w:rPr>
          <w:rFonts w:cs="Times New Roman"/>
          <w:szCs w:val="24"/>
        </w:rPr>
        <w:t>.</w:t>
      </w:r>
      <w:r>
        <w:rPr>
          <w:rFonts w:cs="Times New Roman"/>
          <w:szCs w:val="24"/>
        </w:rPr>
        <w:t xml:space="preserve">21-01-004 satisfy all the conditions for approval </w:t>
      </w:r>
      <w:r>
        <w:rPr>
          <w:rFonts w:cs="Times New Roman"/>
          <w:szCs w:val="24"/>
        </w:rPr>
        <w:lastRenderedPageBreak/>
        <w:t>established by Article 5.8.  Because</w:t>
      </w:r>
      <w:r>
        <w:rPr>
          <w:rFonts w:cs="Times New Roman"/>
          <w:spacing w:val="1"/>
          <w:szCs w:val="24"/>
        </w:rPr>
        <w:t xml:space="preserve"> </w:t>
      </w:r>
      <w:r>
        <w:rPr>
          <w:rFonts w:cs="Times New Roman"/>
          <w:szCs w:val="24"/>
        </w:rPr>
        <w:t>issuance of the Recovery Bonds will provide demonstrated benefits to PG&amp;E</w:t>
      </w:r>
      <w:r w:rsidR="0064678A">
        <w:rPr>
          <w:rFonts w:cs="Times New Roman"/>
          <w:szCs w:val="24"/>
        </w:rPr>
        <w:t>’s</w:t>
      </w:r>
      <w:r>
        <w:rPr>
          <w:rFonts w:cs="Times New Roman"/>
          <w:szCs w:val="24"/>
        </w:rPr>
        <w:t xml:space="preserve"> Consumers, we wil</w:t>
      </w:r>
      <w:r w:rsidR="00BB1AA2">
        <w:rPr>
          <w:rFonts w:cs="Times New Roman"/>
          <w:szCs w:val="24"/>
        </w:rPr>
        <w:t>l a</w:t>
      </w:r>
      <w:r>
        <w:rPr>
          <w:rFonts w:cs="Times New Roman"/>
          <w:szCs w:val="24"/>
        </w:rPr>
        <w:t>uthorize the</w:t>
      </w:r>
      <w:r>
        <w:rPr>
          <w:rFonts w:cs="Times New Roman"/>
          <w:spacing w:val="1"/>
          <w:szCs w:val="24"/>
        </w:rPr>
        <w:t xml:space="preserve"> </w:t>
      </w:r>
      <w:r>
        <w:rPr>
          <w:rFonts w:cs="Times New Roman"/>
          <w:szCs w:val="24"/>
        </w:rPr>
        <w:t>issuance</w:t>
      </w:r>
      <w:r>
        <w:rPr>
          <w:rFonts w:cs="Times New Roman"/>
          <w:spacing w:val="1"/>
          <w:szCs w:val="24"/>
        </w:rPr>
        <w:t xml:space="preserve"> </w:t>
      </w:r>
      <w:r>
        <w:rPr>
          <w:rFonts w:cs="Times New Roman"/>
          <w:szCs w:val="24"/>
        </w:rPr>
        <w:t>of</w:t>
      </w:r>
      <w:r>
        <w:rPr>
          <w:rFonts w:cs="Times New Roman"/>
          <w:spacing w:val="4"/>
          <w:szCs w:val="24"/>
        </w:rPr>
        <w:t xml:space="preserve"> </w:t>
      </w:r>
      <w:r>
        <w:rPr>
          <w:rFonts w:cs="Times New Roman"/>
          <w:szCs w:val="24"/>
        </w:rPr>
        <w:t>Recovery</w:t>
      </w:r>
      <w:r>
        <w:rPr>
          <w:rFonts w:cs="Times New Roman"/>
          <w:spacing w:val="2"/>
          <w:szCs w:val="24"/>
        </w:rPr>
        <w:t xml:space="preserve"> </w:t>
      </w:r>
      <w:r>
        <w:rPr>
          <w:rFonts w:cs="Times New Roman"/>
          <w:szCs w:val="24"/>
        </w:rPr>
        <w:t>Bonds.</w:t>
      </w:r>
    </w:p>
    <w:p w:rsidR="00662587" w:rsidP="00087A3F" w:rsidRDefault="00B35EDC" w14:paraId="56BDC80E" w14:textId="46D218E5">
      <w:pPr>
        <w:pStyle w:val="Heading2"/>
        <w:keepNext/>
        <w:keepLines/>
      </w:pPr>
      <w:bookmarkStart w:name="_Toc68275505" w:id="133"/>
      <w:r>
        <w:t>Requirement to Employ a Finance Team</w:t>
      </w:r>
      <w:bookmarkEnd w:id="133"/>
    </w:p>
    <w:p w:rsidR="00662587" w:rsidP="00087A3F" w:rsidRDefault="00B35EDC" w14:paraId="49B0A783" w14:textId="31049B16">
      <w:pPr>
        <w:pStyle w:val="Standard"/>
        <w:keepNext/>
        <w:keepLines/>
        <w:adjustRightInd/>
        <w:rPr>
          <w:rFonts w:cs="Times New Roman"/>
          <w:szCs w:val="24"/>
        </w:rPr>
      </w:pPr>
      <w:r>
        <w:rPr>
          <w:rFonts w:cs="Times New Roman"/>
          <w:szCs w:val="24"/>
        </w:rPr>
        <w:t xml:space="preserve">The task of ensuring the sale of Recovery Bonds issued pursuant to this Financing Order so as to reduce rates on a present value basis to the maximum extent possible compared to the use of traditional utility financing mechanisms requires a process that is optimized for transparency and in line with best practices.  For these reasons, we approve the creation of a Finance Team. </w:t>
      </w:r>
    </w:p>
    <w:p w:rsidR="00662587" w:rsidRDefault="00B35EDC" w14:paraId="29E7A797" w14:textId="16CCED9E">
      <w:pPr>
        <w:pStyle w:val="Standard"/>
        <w:adjustRightInd/>
        <w:rPr>
          <w:rFonts w:cs="Times New Roman"/>
          <w:szCs w:val="24"/>
        </w:rPr>
      </w:pPr>
      <w:r>
        <w:rPr>
          <w:rFonts w:cs="Times New Roman"/>
          <w:szCs w:val="24"/>
        </w:rPr>
        <w:t>Prior to the issuance of</w:t>
      </w:r>
      <w:r w:rsidR="00D52F8E">
        <w:rPr>
          <w:rFonts w:cs="Times New Roman"/>
          <w:szCs w:val="24"/>
        </w:rPr>
        <w:t xml:space="preserve"> each series of</w:t>
      </w:r>
      <w:r>
        <w:rPr>
          <w:rFonts w:cs="Times New Roman"/>
          <w:szCs w:val="24"/>
        </w:rPr>
        <w:t xml:space="preserve"> Recovery Bonds, each Recovery Bond </w:t>
      </w:r>
      <w:r w:rsidR="00D52F8E">
        <w:rPr>
          <w:rFonts w:cs="Times New Roman"/>
          <w:szCs w:val="24"/>
        </w:rPr>
        <w:t xml:space="preserve">series </w:t>
      </w:r>
      <w:r>
        <w:rPr>
          <w:rFonts w:cs="Times New Roman"/>
          <w:szCs w:val="24"/>
        </w:rPr>
        <w:t>and the associated Recovery Bond transactions shall be reviewed and approved by the Commission</w:t>
      </w:r>
      <w:r w:rsidR="0064678A">
        <w:rPr>
          <w:rFonts w:cs="Times New Roman"/>
          <w:szCs w:val="24"/>
        </w:rPr>
        <w:t>’s</w:t>
      </w:r>
      <w:r>
        <w:rPr>
          <w:rFonts w:cs="Times New Roman"/>
          <w:szCs w:val="24"/>
        </w:rPr>
        <w:t xml:space="preserve"> Finance Team consisting of the Commission</w:t>
      </w:r>
      <w:r w:rsidR="0064678A">
        <w:rPr>
          <w:rFonts w:cs="Times New Roman"/>
          <w:szCs w:val="24"/>
        </w:rPr>
        <w:t>’s</w:t>
      </w:r>
      <w:r>
        <w:rPr>
          <w:rFonts w:cs="Times New Roman"/>
          <w:szCs w:val="24"/>
        </w:rPr>
        <w:t xml:space="preserve"> General Counsel, the Director </w:t>
      </w:r>
      <w:bookmarkStart w:name="_cp_text_1_267" w:id="134"/>
      <w:r>
        <w:rPr>
          <w:rFonts w:cs="Times New Roman"/>
          <w:szCs w:val="24"/>
        </w:rPr>
        <w:t xml:space="preserve">of </w:t>
      </w:r>
      <w:bookmarkEnd w:id="134"/>
      <w:r>
        <w:rPr>
          <w:rFonts w:cs="Times New Roman"/>
          <w:szCs w:val="24"/>
        </w:rPr>
        <w:t>the Energy Division, other Commission staff, outside bond counsel, and any other outside experts that the Finance Team deems necessary. The other outside expertise may include, for example, independent legal counsel and an independent financial advisor to assist the Finance Team in overseeing and reviewing the issuance of a series of Recovery Bonds.  Any costs incurred by the Finance Team in connection with its review and approval of a series of Recovery Bonds shall be treated as a Bond Issuance Cost.  The purpose of the Finance Team is to provide oversight over the structuring</w:t>
      </w:r>
      <w:r w:rsidR="00D52F8E">
        <w:rPr>
          <w:rFonts w:cs="Times New Roman"/>
          <w:szCs w:val="24"/>
        </w:rPr>
        <w:t>, marketing, and pricing of each Recovery Bond</w:t>
      </w:r>
      <w:r>
        <w:rPr>
          <w:rFonts w:cs="Times New Roman"/>
          <w:szCs w:val="24"/>
        </w:rPr>
        <w:t xml:space="preserve"> transaction and to review and approve the material terms of </w:t>
      </w:r>
      <w:r w:rsidR="00D52F8E">
        <w:rPr>
          <w:rFonts w:cs="Times New Roman"/>
          <w:szCs w:val="24"/>
        </w:rPr>
        <w:t xml:space="preserve">such </w:t>
      </w:r>
      <w:r>
        <w:rPr>
          <w:rFonts w:cs="Times New Roman"/>
          <w:szCs w:val="24"/>
        </w:rPr>
        <w:t>transaction in light of the goal to reduce rates on a present value basis to the maximum extent possible pursuant to AB 1054</w:t>
      </w:r>
      <w:r w:rsidR="0064678A">
        <w:rPr>
          <w:rFonts w:cs="Times New Roman"/>
          <w:szCs w:val="24"/>
        </w:rPr>
        <w:t>’s</w:t>
      </w:r>
      <w:r>
        <w:rPr>
          <w:rFonts w:cs="Times New Roman"/>
          <w:szCs w:val="24"/>
        </w:rPr>
        <w:t xml:space="preserve"> directives.</w:t>
      </w:r>
    </w:p>
    <w:p w:rsidR="00662587" w:rsidRDefault="00B35EDC" w14:paraId="3D857B2E" w14:textId="5FB05B53">
      <w:pPr>
        <w:pStyle w:val="Standard"/>
        <w:adjustRightInd/>
        <w:rPr>
          <w:rFonts w:cs="Times New Roman"/>
          <w:szCs w:val="24"/>
        </w:rPr>
      </w:pPr>
      <w:r>
        <w:rPr>
          <w:rFonts w:cs="Times New Roman"/>
          <w:szCs w:val="24"/>
        </w:rPr>
        <w:t xml:space="preserve">In a pre-issuance review process, the Finance Team will have the right to review all material terms of the Recovery Bonds </w:t>
      </w:r>
      <w:r w:rsidR="00D52F8E">
        <w:rPr>
          <w:rFonts w:cs="Times New Roman"/>
          <w:szCs w:val="24"/>
        </w:rPr>
        <w:t xml:space="preserve">and other items the Finance </w:t>
      </w:r>
      <w:r w:rsidR="00D52F8E">
        <w:rPr>
          <w:rFonts w:cs="Times New Roman"/>
          <w:szCs w:val="24"/>
        </w:rPr>
        <w:lastRenderedPageBreak/>
        <w:t>Team d</w:t>
      </w:r>
      <w:r w:rsidR="00781C73">
        <w:rPr>
          <w:rFonts w:cs="Times New Roman"/>
          <w:szCs w:val="24"/>
        </w:rPr>
        <w:t>etermines are</w:t>
      </w:r>
      <w:r w:rsidR="00D52F8E">
        <w:rPr>
          <w:rFonts w:cs="Times New Roman"/>
          <w:szCs w:val="24"/>
        </w:rPr>
        <w:t xml:space="preserve"> appropriate</w:t>
      </w:r>
      <w:r w:rsidR="00781C73">
        <w:rPr>
          <w:rFonts w:cs="Times New Roman"/>
          <w:szCs w:val="24"/>
        </w:rPr>
        <w:t xml:space="preserve"> to perform its role</w:t>
      </w:r>
      <w:r w:rsidR="00D52F8E">
        <w:rPr>
          <w:rFonts w:cs="Times New Roman"/>
          <w:szCs w:val="24"/>
        </w:rPr>
        <w:t xml:space="preserve">, </w:t>
      </w:r>
      <w:r>
        <w:rPr>
          <w:rFonts w:cs="Times New Roman"/>
          <w:szCs w:val="24"/>
        </w:rPr>
        <w:t>which may include</w:t>
      </w:r>
      <w:bookmarkStart w:name="_cp_text_1_268" w:id="135"/>
      <w:r>
        <w:rPr>
          <w:rFonts w:cs="Times New Roman"/>
          <w:szCs w:val="24"/>
        </w:rPr>
        <w:t xml:space="preserve">, </w:t>
      </w:r>
      <w:bookmarkEnd w:id="135"/>
      <w:r>
        <w:rPr>
          <w:rFonts w:cs="Times New Roman"/>
          <w:szCs w:val="24"/>
        </w:rPr>
        <w:t>without limitation</w:t>
      </w:r>
      <w:bookmarkStart w:name="_cp_text_1_269" w:id="136"/>
      <w:r>
        <w:rPr>
          <w:rFonts w:cs="Times New Roman"/>
          <w:szCs w:val="24"/>
        </w:rPr>
        <w:t xml:space="preserve">, (1) the underwriter and syndication group size, selection process, participants, allocations, and economics; (2) </w:t>
      </w:r>
      <w:bookmarkEnd w:id="136"/>
      <w:r>
        <w:rPr>
          <w:rFonts w:cs="Times New Roman"/>
          <w:szCs w:val="24"/>
        </w:rPr>
        <w:t>the structure of the Recovery Bonds</w:t>
      </w:r>
      <w:bookmarkStart w:name="_cp_text_1_271" w:id="137"/>
      <w:r>
        <w:rPr>
          <w:rFonts w:cs="Times New Roman"/>
          <w:szCs w:val="24"/>
        </w:rPr>
        <w:t xml:space="preserve">; (3) </w:t>
      </w:r>
      <w:bookmarkEnd w:id="137"/>
      <w:r>
        <w:rPr>
          <w:rFonts w:cs="Times New Roman"/>
          <w:szCs w:val="24"/>
        </w:rPr>
        <w:t>the Recovery Bonds’ credit rating agency application</w:t>
      </w:r>
      <w:bookmarkStart w:name="_cp_text_1_273" w:id="138"/>
      <w:r>
        <w:rPr>
          <w:rFonts w:cs="Times New Roman"/>
          <w:szCs w:val="24"/>
        </w:rPr>
        <w:t>; (</w:t>
      </w:r>
      <w:r w:rsidR="00D52F8E">
        <w:rPr>
          <w:rFonts w:cs="Times New Roman"/>
          <w:szCs w:val="24"/>
        </w:rPr>
        <w:t>4</w:t>
      </w:r>
      <w:r>
        <w:rPr>
          <w:rFonts w:cs="Times New Roman"/>
          <w:szCs w:val="24"/>
        </w:rPr>
        <w:t xml:space="preserve">) the underwriters’ </w:t>
      </w:r>
      <w:bookmarkEnd w:id="138"/>
      <w:r>
        <w:rPr>
          <w:rFonts w:cs="Times New Roman"/>
          <w:szCs w:val="24"/>
        </w:rPr>
        <w:t>preparation</w:t>
      </w:r>
      <w:bookmarkStart w:name="_cp_text_1_275" w:id="139"/>
      <w:r>
        <w:rPr>
          <w:rFonts w:cs="Times New Roman"/>
          <w:szCs w:val="24"/>
        </w:rPr>
        <w:t xml:space="preserve">, </w:t>
      </w:r>
      <w:bookmarkEnd w:id="139"/>
      <w:r>
        <w:rPr>
          <w:rFonts w:cs="Times New Roman"/>
          <w:szCs w:val="24"/>
        </w:rPr>
        <w:t>marketing</w:t>
      </w:r>
      <w:bookmarkStart w:name="_cp_text_1_276" w:id="140"/>
      <w:r>
        <w:rPr>
          <w:rFonts w:cs="Times New Roman"/>
          <w:szCs w:val="24"/>
        </w:rPr>
        <w:t xml:space="preserve">, and syndication </w:t>
      </w:r>
      <w:bookmarkEnd w:id="140"/>
      <w:r>
        <w:rPr>
          <w:rFonts w:cs="Times New Roman"/>
          <w:szCs w:val="24"/>
        </w:rPr>
        <w:t>of the Recovery Bonds</w:t>
      </w:r>
      <w:bookmarkStart w:name="_cp_text_1_279" w:id="141"/>
      <w:r>
        <w:rPr>
          <w:rFonts w:cs="Times New Roman"/>
          <w:szCs w:val="24"/>
        </w:rPr>
        <w:t>; (</w:t>
      </w:r>
      <w:r w:rsidR="00D52F8E">
        <w:rPr>
          <w:rFonts w:cs="Times New Roman"/>
          <w:szCs w:val="24"/>
        </w:rPr>
        <w:t>5</w:t>
      </w:r>
      <w:r>
        <w:rPr>
          <w:rFonts w:cs="Times New Roman"/>
          <w:szCs w:val="24"/>
        </w:rPr>
        <w:t xml:space="preserve">) the pricing of </w:t>
      </w:r>
      <w:bookmarkStart w:name="_cp_text_4_280" w:id="142"/>
      <w:bookmarkEnd w:id="141"/>
      <w:r>
        <w:rPr>
          <w:rFonts w:cs="Times New Roman"/>
          <w:szCs w:val="24"/>
        </w:rPr>
        <w:t xml:space="preserve">the Recovery Bonds </w:t>
      </w:r>
      <w:bookmarkStart w:name="_cp_text_1_281" w:id="143"/>
      <w:bookmarkEnd w:id="142"/>
      <w:r>
        <w:rPr>
          <w:rFonts w:cs="Times New Roman"/>
          <w:szCs w:val="24"/>
        </w:rPr>
        <w:t xml:space="preserve">and certifications provided </w:t>
      </w:r>
      <w:bookmarkStart w:name="_cp_text_4_282" w:id="144"/>
      <w:bookmarkEnd w:id="143"/>
      <w:r>
        <w:rPr>
          <w:rFonts w:cs="Times New Roman"/>
          <w:szCs w:val="24"/>
        </w:rPr>
        <w:t xml:space="preserve">by PG&amp;E </w:t>
      </w:r>
      <w:bookmarkStart w:name="_cp_text_1_283" w:id="145"/>
      <w:bookmarkEnd w:id="144"/>
      <w:r>
        <w:rPr>
          <w:rFonts w:cs="Times New Roman"/>
          <w:szCs w:val="24"/>
        </w:rPr>
        <w:t>and the lead left underwriter</w:t>
      </w:r>
      <w:r w:rsidR="00C22EB1">
        <w:rPr>
          <w:rFonts w:cs="Times New Roman"/>
          <w:szCs w:val="24"/>
        </w:rPr>
        <w:t>(</w:t>
      </w:r>
      <w:r>
        <w:rPr>
          <w:rFonts w:cs="Times New Roman"/>
          <w:szCs w:val="24"/>
        </w:rPr>
        <w:t>s</w:t>
      </w:r>
      <w:r w:rsidR="00C22EB1">
        <w:rPr>
          <w:rFonts w:cs="Times New Roman"/>
          <w:szCs w:val="24"/>
        </w:rPr>
        <w:t>)</w:t>
      </w:r>
      <w:r>
        <w:rPr>
          <w:rFonts w:cs="Times New Roman"/>
          <w:szCs w:val="24"/>
        </w:rPr>
        <w:t xml:space="preserve"> regarding pricing; (</w:t>
      </w:r>
      <w:r w:rsidR="00D52F8E">
        <w:rPr>
          <w:rFonts w:cs="Times New Roman"/>
          <w:szCs w:val="24"/>
        </w:rPr>
        <w:t>6</w:t>
      </w:r>
      <w:r>
        <w:rPr>
          <w:rFonts w:cs="Times New Roman"/>
          <w:szCs w:val="24"/>
        </w:rPr>
        <w:t xml:space="preserve">) </w:t>
      </w:r>
      <w:bookmarkEnd w:id="145"/>
      <w:r>
        <w:rPr>
          <w:rFonts w:cs="Times New Roman"/>
          <w:szCs w:val="24"/>
        </w:rPr>
        <w:t xml:space="preserve">all associated Recovery Bond costs (including Bond Issuance Costs and other Financing Costs), servicing </w:t>
      </w:r>
      <w:bookmarkStart w:name="_cp_text_1_286" w:id="146"/>
      <w:r>
        <w:rPr>
          <w:rFonts w:cs="Times New Roman"/>
          <w:szCs w:val="24"/>
        </w:rPr>
        <w:t>and administrative fees and associated crediting, (</w:t>
      </w:r>
      <w:r w:rsidR="00D52F8E">
        <w:rPr>
          <w:rFonts w:cs="Times New Roman"/>
          <w:szCs w:val="24"/>
        </w:rPr>
        <w:t>7</w:t>
      </w:r>
      <w:r>
        <w:rPr>
          <w:rFonts w:cs="Times New Roman"/>
          <w:szCs w:val="24"/>
        </w:rPr>
        <w:t xml:space="preserve">) </w:t>
      </w:r>
      <w:bookmarkEnd w:id="146"/>
      <w:r>
        <w:rPr>
          <w:rFonts w:cs="Times New Roman"/>
          <w:szCs w:val="24"/>
        </w:rPr>
        <w:t xml:space="preserve">maturities, </w:t>
      </w:r>
      <w:bookmarkStart w:name="_cp_text_1_287" w:id="147"/>
      <w:r>
        <w:rPr>
          <w:rFonts w:cs="Times New Roman"/>
          <w:szCs w:val="24"/>
        </w:rPr>
        <w:t>(</w:t>
      </w:r>
      <w:r w:rsidR="00D52F8E">
        <w:rPr>
          <w:rFonts w:cs="Times New Roman"/>
          <w:szCs w:val="24"/>
        </w:rPr>
        <w:t>8</w:t>
      </w:r>
      <w:r>
        <w:rPr>
          <w:rFonts w:cs="Times New Roman"/>
          <w:szCs w:val="24"/>
        </w:rPr>
        <w:t xml:space="preserve">) </w:t>
      </w:r>
      <w:bookmarkEnd w:id="147"/>
      <w:r>
        <w:rPr>
          <w:rFonts w:cs="Times New Roman"/>
          <w:szCs w:val="24"/>
        </w:rPr>
        <w:t xml:space="preserve">reporting templates, </w:t>
      </w:r>
      <w:bookmarkStart w:name="_cp_text_1_288" w:id="148"/>
      <w:r>
        <w:rPr>
          <w:rFonts w:cs="Times New Roman"/>
          <w:szCs w:val="24"/>
        </w:rPr>
        <w:t>(</w:t>
      </w:r>
      <w:r w:rsidR="00D52F8E">
        <w:rPr>
          <w:rFonts w:cs="Times New Roman"/>
          <w:szCs w:val="24"/>
        </w:rPr>
        <w:t>9</w:t>
      </w:r>
      <w:r>
        <w:rPr>
          <w:rFonts w:cs="Times New Roman"/>
          <w:szCs w:val="24"/>
        </w:rPr>
        <w:t xml:space="preserve">) </w:t>
      </w:r>
      <w:bookmarkEnd w:id="148"/>
      <w:r>
        <w:rPr>
          <w:rFonts w:cs="Times New Roman"/>
          <w:szCs w:val="24"/>
        </w:rPr>
        <w:t>the amount of PG&amp;E</w:t>
      </w:r>
      <w:r w:rsidR="0064678A">
        <w:rPr>
          <w:rFonts w:cs="Times New Roman"/>
          <w:szCs w:val="24"/>
        </w:rPr>
        <w:t>’s</w:t>
      </w:r>
      <w:r>
        <w:rPr>
          <w:rFonts w:cs="Times New Roman"/>
          <w:szCs w:val="24"/>
        </w:rPr>
        <w:t xml:space="preserve"> equity contribution to the related SPE, </w:t>
      </w:r>
      <w:bookmarkStart w:name="_cp_text_1_290" w:id="149"/>
      <w:r>
        <w:rPr>
          <w:rFonts w:cs="Times New Roman"/>
          <w:szCs w:val="24"/>
        </w:rPr>
        <w:t>(</w:t>
      </w:r>
      <w:r w:rsidR="00D52F8E">
        <w:rPr>
          <w:rFonts w:cs="Times New Roman"/>
          <w:szCs w:val="24"/>
        </w:rPr>
        <w:t>10</w:t>
      </w:r>
      <w:r>
        <w:rPr>
          <w:rFonts w:cs="Times New Roman"/>
          <w:szCs w:val="24"/>
        </w:rPr>
        <w:t>)</w:t>
      </w:r>
      <w:r w:rsidR="00184EFF">
        <w:rPr>
          <w:rFonts w:cs="Times New Roman"/>
          <w:szCs w:val="24"/>
        </w:rPr>
        <w:t> </w:t>
      </w:r>
      <w:bookmarkEnd w:id="149"/>
      <w:r>
        <w:rPr>
          <w:rFonts w:cs="Times New Roman"/>
          <w:szCs w:val="24"/>
        </w:rPr>
        <w:t xml:space="preserve">overcollateralization and other credit enhancements and </w:t>
      </w:r>
      <w:bookmarkStart w:name="_cp_text_1_291" w:id="150"/>
      <w:r>
        <w:rPr>
          <w:rFonts w:cs="Times New Roman"/>
          <w:szCs w:val="24"/>
        </w:rPr>
        <w:t>(1</w:t>
      </w:r>
      <w:r w:rsidR="00D52F8E">
        <w:rPr>
          <w:rFonts w:cs="Times New Roman"/>
          <w:szCs w:val="24"/>
        </w:rPr>
        <w:t>1</w:t>
      </w:r>
      <w:r>
        <w:rPr>
          <w:rFonts w:cs="Times New Roman"/>
          <w:szCs w:val="24"/>
        </w:rPr>
        <w:t xml:space="preserve">) </w:t>
      </w:r>
      <w:bookmarkEnd w:id="150"/>
      <w:r>
        <w:rPr>
          <w:rFonts w:cs="Times New Roman"/>
          <w:szCs w:val="24"/>
        </w:rPr>
        <w:t>the initial calculation of the related Fixed Recovery Charges.</w:t>
      </w:r>
      <w:r w:rsidR="00D52F8E">
        <w:rPr>
          <w:rFonts w:cs="Times New Roman"/>
          <w:szCs w:val="24"/>
        </w:rPr>
        <w:t xml:space="preserve">  </w:t>
      </w:r>
      <w:bookmarkStart w:name="_Hlk70936712" w:id="151"/>
      <w:r w:rsidR="00D52F8E">
        <w:rPr>
          <w:rFonts w:cs="Times New Roman"/>
          <w:szCs w:val="24"/>
        </w:rPr>
        <w:t xml:space="preserve">The foregoing </w:t>
      </w:r>
      <w:r w:rsidR="00781C73">
        <w:rPr>
          <w:rFonts w:cs="Times New Roman"/>
          <w:szCs w:val="24"/>
        </w:rPr>
        <w:t xml:space="preserve">and other items </w:t>
      </w:r>
      <w:r w:rsidR="00D52F8E">
        <w:rPr>
          <w:rFonts w:cs="Times New Roman"/>
          <w:szCs w:val="24"/>
        </w:rPr>
        <w:t>may be reviewed during the entire course of the Finance Team’s process</w:t>
      </w:r>
      <w:r w:rsidR="00F261C2">
        <w:rPr>
          <w:rFonts w:cs="Times New Roman"/>
          <w:szCs w:val="24"/>
        </w:rPr>
        <w:t xml:space="preserve">.  </w:t>
      </w:r>
      <w:r w:rsidRPr="007A037C" w:rsidR="007A037C">
        <w:rPr>
          <w:rFonts w:cs="Times New Roman"/>
          <w:szCs w:val="24"/>
        </w:rPr>
        <w:t>We expect PG&amp;E will resolve material terms and structuring issues with the Finance Team prior to commencing marketing (subject to any modifications required as a result of such marketing process).</w:t>
      </w:r>
      <w:r w:rsidR="007A037C">
        <w:rPr>
          <w:rFonts w:cs="Times New Roman"/>
          <w:szCs w:val="24"/>
        </w:rPr>
        <w:t xml:space="preserve"> </w:t>
      </w:r>
      <w:r>
        <w:rPr>
          <w:rFonts w:cs="Times New Roman"/>
          <w:szCs w:val="24"/>
        </w:rPr>
        <w:t xml:space="preserve"> </w:t>
      </w:r>
      <w:bookmarkEnd w:id="151"/>
      <w:r>
        <w:rPr>
          <w:rFonts w:cs="Times New Roman"/>
          <w:szCs w:val="24"/>
        </w:rPr>
        <w:t xml:space="preserve">This pre-issuance review process </w:t>
      </w:r>
      <w:bookmarkStart w:name="_cp_text_1_292" w:id="152"/>
      <w:r>
        <w:rPr>
          <w:rFonts w:cs="Times New Roman"/>
          <w:szCs w:val="24"/>
        </w:rPr>
        <w:t xml:space="preserve">is </w:t>
      </w:r>
      <w:bookmarkEnd w:id="152"/>
      <w:r>
        <w:rPr>
          <w:rFonts w:cs="Times New Roman"/>
          <w:szCs w:val="24"/>
        </w:rPr>
        <w:t>intended to create Recovery Bonds with material terms that can meet the statutory requirements</w:t>
      </w:r>
      <w:bookmarkStart w:name="_cp_text_1_294" w:id="153"/>
      <w:r>
        <w:rPr>
          <w:rFonts w:cs="Times New Roman"/>
          <w:szCs w:val="24"/>
        </w:rPr>
        <w:t xml:space="preserve">; </w:t>
      </w:r>
      <w:bookmarkEnd w:id="153"/>
      <w:r>
        <w:rPr>
          <w:rFonts w:cs="Times New Roman"/>
          <w:szCs w:val="24"/>
        </w:rPr>
        <w:t>in particular, that the Recovery Bonds reduce on a present value basis to the maximum extent possible, the rates that Consumers would pay as compared to the use of traditional utility financing mechanisms</w:t>
      </w:r>
      <w:r w:rsidR="0028594D">
        <w:rPr>
          <w:rFonts w:cs="Times New Roman"/>
          <w:szCs w:val="24"/>
        </w:rPr>
        <w:t>.</w:t>
      </w:r>
      <w:r w:rsidR="00875665">
        <w:rPr>
          <w:rFonts w:cs="Times New Roman"/>
          <w:szCs w:val="24"/>
        </w:rPr>
        <w:t xml:space="preserve">  The Finance Team’s review will continue until the </w:t>
      </w:r>
      <w:r w:rsidR="007A037C">
        <w:rPr>
          <w:rFonts w:cs="Times New Roman"/>
          <w:szCs w:val="24"/>
        </w:rPr>
        <w:t>related Issuance Advice Letter becomes effective as</w:t>
      </w:r>
      <w:r w:rsidR="00875665">
        <w:rPr>
          <w:rFonts w:cs="Times New Roman"/>
          <w:szCs w:val="24"/>
        </w:rPr>
        <w:t xml:space="preserve"> described </w:t>
      </w:r>
      <w:r w:rsidR="007A037C">
        <w:rPr>
          <w:rFonts w:cs="Times New Roman"/>
          <w:szCs w:val="24"/>
        </w:rPr>
        <w:t>below</w:t>
      </w:r>
      <w:r w:rsidR="00875665">
        <w:rPr>
          <w:rFonts w:cs="Times New Roman"/>
          <w:szCs w:val="24"/>
        </w:rPr>
        <w:t xml:space="preserve">.  The Finance Team </w:t>
      </w:r>
      <w:r w:rsidR="007A037C">
        <w:rPr>
          <w:rFonts w:cs="Times New Roman"/>
          <w:szCs w:val="24"/>
        </w:rPr>
        <w:t>has the ability to</w:t>
      </w:r>
      <w:r w:rsidR="00875665">
        <w:rPr>
          <w:rFonts w:cs="Times New Roman"/>
          <w:szCs w:val="24"/>
        </w:rPr>
        <w:t xml:space="preserve"> be included </w:t>
      </w:r>
      <w:r w:rsidR="007A037C">
        <w:rPr>
          <w:rFonts w:cs="Times New Roman"/>
          <w:szCs w:val="24"/>
        </w:rPr>
        <w:t xml:space="preserve">and participate </w:t>
      </w:r>
      <w:r w:rsidR="00875665">
        <w:rPr>
          <w:rFonts w:cs="Times New Roman"/>
          <w:szCs w:val="24"/>
        </w:rPr>
        <w:t>in all calls, meetings, e-mails, and other communications relating to the structuring, marketing, pricing and issuance of each series of Recovery Bonds.</w:t>
      </w:r>
    </w:p>
    <w:p w:rsidR="00662587" w:rsidRDefault="00B35EDC" w14:paraId="44D356B2" w14:textId="0C90AC40">
      <w:pPr>
        <w:pStyle w:val="Standard"/>
        <w:adjustRightInd/>
        <w:rPr>
          <w:rFonts w:cs="Times New Roman"/>
          <w:szCs w:val="24"/>
        </w:rPr>
      </w:pPr>
      <w:r>
        <w:rPr>
          <w:rFonts w:cs="Times New Roman"/>
          <w:szCs w:val="24"/>
        </w:rPr>
        <w:lastRenderedPageBreak/>
        <w:t>The Finance Team</w:t>
      </w:r>
      <w:r w:rsidR="0064678A">
        <w:rPr>
          <w:rFonts w:cs="Times New Roman"/>
          <w:szCs w:val="24"/>
        </w:rPr>
        <w:t>’s</w:t>
      </w:r>
      <w:r>
        <w:rPr>
          <w:rFonts w:cs="Times New Roman"/>
          <w:szCs w:val="24"/>
        </w:rPr>
        <w:t xml:space="preserve"> pre-issuance review and approval of the material terms and structure of a series of Recovery Bonds will be evidenced by a letter from the Finance Team to PG&amp;E delivered on or before the date of the pricing of the relevant Recovery Bonds. </w:t>
      </w:r>
      <w:r w:rsidR="0028594D">
        <w:rPr>
          <w:rFonts w:cs="Times New Roman"/>
          <w:szCs w:val="24"/>
        </w:rPr>
        <w:t xml:space="preserve"> </w:t>
      </w:r>
      <w:r>
        <w:rPr>
          <w:rFonts w:cs="Times New Roman"/>
          <w:szCs w:val="24"/>
        </w:rPr>
        <w:t xml:space="preserve">PG&amp;E shall also be required to include such letter as an attachment to the Issuance Advice Letter relating to such </w:t>
      </w:r>
      <w:r w:rsidR="003C3915">
        <w:rPr>
          <w:rFonts w:cs="Times New Roman"/>
          <w:szCs w:val="24"/>
        </w:rPr>
        <w:t xml:space="preserve">series of </w:t>
      </w:r>
      <w:r>
        <w:rPr>
          <w:rFonts w:cs="Times New Roman"/>
          <w:szCs w:val="24"/>
        </w:rPr>
        <w:t xml:space="preserve">Recovery Bonds. Such approval letter shall be a condition precedent to the issuance of such </w:t>
      </w:r>
      <w:r w:rsidR="003C3915">
        <w:rPr>
          <w:rFonts w:cs="Times New Roman"/>
          <w:szCs w:val="24"/>
        </w:rPr>
        <w:t xml:space="preserve">series of </w:t>
      </w:r>
      <w:r>
        <w:rPr>
          <w:rFonts w:cs="Times New Roman"/>
          <w:szCs w:val="24"/>
        </w:rPr>
        <w:t>Recovery Bonds.</w:t>
      </w:r>
    </w:p>
    <w:p w:rsidR="00662587" w:rsidRDefault="00B35EDC" w14:paraId="7AB1D356" w14:textId="4BA89AA7">
      <w:pPr>
        <w:pStyle w:val="Standard"/>
        <w:adjustRightInd/>
        <w:rPr>
          <w:rFonts w:cs="Times New Roman"/>
          <w:b/>
          <w:szCs w:val="24"/>
        </w:rPr>
      </w:pPr>
      <w:r>
        <w:rPr>
          <w:rFonts w:cs="Times New Roman"/>
          <w:szCs w:val="24"/>
        </w:rPr>
        <w:t>However, this approach does not obviate the requirement for PG&amp;E to describe the final structure and terms of the Recovery Bonds in an Issuance Advice Letter submitted to the Commission and subject to the Commission staff</w:t>
      </w:r>
      <w:r w:rsidR="0064678A">
        <w:rPr>
          <w:rFonts w:cs="Times New Roman"/>
          <w:szCs w:val="24"/>
        </w:rPr>
        <w:t>’s</w:t>
      </w:r>
      <w:r>
        <w:rPr>
          <w:rFonts w:cs="Times New Roman"/>
          <w:szCs w:val="24"/>
        </w:rPr>
        <w:t xml:space="preserve"> review and ability to reject the Issuance Advice Letter, </w:t>
      </w:r>
      <w:r>
        <w:rPr>
          <w:rFonts w:cs="Times New Roman"/>
          <w:i/>
          <w:szCs w:val="24"/>
        </w:rPr>
        <w:t>i.e.,</w:t>
      </w:r>
      <w:r>
        <w:rPr>
          <w:rFonts w:cs="Times New Roman"/>
          <w:szCs w:val="24"/>
        </w:rPr>
        <w:t xml:space="preserve"> with four business days’ notice and the Commission staff</w:t>
      </w:r>
      <w:r w:rsidR="0064678A">
        <w:rPr>
          <w:rFonts w:cs="Times New Roman"/>
          <w:szCs w:val="24"/>
        </w:rPr>
        <w:t>’s</w:t>
      </w:r>
      <w:r>
        <w:rPr>
          <w:rFonts w:cs="Times New Roman"/>
          <w:szCs w:val="24"/>
        </w:rPr>
        <w:t xml:space="preserve"> opportunity to halt the sale.  While the Finance Team will review the process by which PG&amp;E determines the final structure and terms of the Recovery Bonds preceding and during its marketing efforts and consultations with rating agencies, the final structure and terms of the Recovery Bonds should be described in detail in the Issuance Advice Letter submitted to the Commission and subject to the Commission staff</w:t>
      </w:r>
      <w:r w:rsidR="0064678A">
        <w:rPr>
          <w:rFonts w:cs="Times New Roman"/>
          <w:szCs w:val="24"/>
        </w:rPr>
        <w:t>’s</w:t>
      </w:r>
      <w:r>
        <w:rPr>
          <w:rFonts w:cs="Times New Roman"/>
          <w:szCs w:val="24"/>
        </w:rPr>
        <w:t xml:space="preserve"> review and ability to reject the Issuance Advice Letter, and otherwise the sale would automatically proceed.   </w:t>
      </w:r>
    </w:p>
    <w:p w:rsidRPr="00C90A18" w:rsidR="00662587" w:rsidP="00807AEF" w:rsidRDefault="00B35EDC" w14:paraId="130580EF" w14:textId="0460AC4F">
      <w:pPr>
        <w:pStyle w:val="Heading1"/>
      </w:pPr>
      <w:bookmarkStart w:name="_Toc68275506" w:id="154"/>
      <w:r w:rsidRPr="00C90A18">
        <w:t>Description of the Approved</w:t>
      </w:r>
      <w:r w:rsidRPr="00C90A18">
        <w:br/>
        <w:t>Recovery Bonds</w:t>
      </w:r>
      <w:bookmarkEnd w:id="154"/>
    </w:p>
    <w:p w:rsidR="00662587" w:rsidRDefault="00B35EDC" w14:paraId="552FF982" w14:textId="161B6E37">
      <w:pPr>
        <w:pStyle w:val="Standard"/>
        <w:adjustRightInd/>
        <w:rPr>
          <w:rFonts w:cs="Times New Roman"/>
          <w:szCs w:val="24"/>
        </w:rPr>
      </w:pPr>
      <w:r>
        <w:rPr>
          <w:rFonts w:cs="Times New Roman"/>
          <w:szCs w:val="24"/>
        </w:rPr>
        <w:t>We next describe the Recovery Bonds authorized by this Financing Order.</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authorized Bonds</w:t>
      </w:r>
      <w:r>
        <w:rPr>
          <w:rFonts w:cs="Times New Roman"/>
          <w:spacing w:val="-2"/>
          <w:szCs w:val="24"/>
        </w:rPr>
        <w:t xml:space="preserve"> </w:t>
      </w:r>
      <w:r>
        <w:rPr>
          <w:rFonts w:cs="Times New Roman"/>
          <w:szCs w:val="24"/>
        </w:rPr>
        <w:t>are</w:t>
      </w:r>
      <w:r>
        <w:rPr>
          <w:rFonts w:cs="Times New Roman"/>
          <w:spacing w:val="-1"/>
          <w:szCs w:val="24"/>
        </w:rPr>
        <w:t xml:space="preserve"> </w:t>
      </w:r>
      <w:r>
        <w:rPr>
          <w:rFonts w:cs="Times New Roman"/>
          <w:szCs w:val="24"/>
        </w:rPr>
        <w:t>identical to</w:t>
      </w:r>
      <w:r>
        <w:rPr>
          <w:rFonts w:cs="Times New Roman"/>
          <w:spacing w:val="-5"/>
          <w:szCs w:val="24"/>
        </w:rPr>
        <w:t xml:space="preserve"> </w:t>
      </w:r>
      <w:r>
        <w:rPr>
          <w:rFonts w:cs="Times New Roman"/>
          <w:szCs w:val="24"/>
        </w:rPr>
        <w:t>those</w:t>
      </w:r>
      <w:r>
        <w:rPr>
          <w:rFonts w:cs="Times New Roman"/>
          <w:spacing w:val="-1"/>
          <w:szCs w:val="24"/>
        </w:rPr>
        <w:t xml:space="preserve"> </w:t>
      </w:r>
      <w:r>
        <w:rPr>
          <w:rFonts w:cs="Times New Roman"/>
          <w:szCs w:val="24"/>
        </w:rPr>
        <w:t>described</w:t>
      </w:r>
      <w:r>
        <w:rPr>
          <w:rFonts w:cs="Times New Roman"/>
          <w:spacing w:val="1"/>
          <w:szCs w:val="24"/>
        </w:rPr>
        <w:t xml:space="preserve"> </w:t>
      </w:r>
      <w:r>
        <w:rPr>
          <w:rFonts w:cs="Times New Roman"/>
          <w:szCs w:val="24"/>
        </w:rPr>
        <w:t xml:space="preserve">in the form of the Financing Order included with A.21-01-004 (except as otherwise identified by the </w:t>
      </w:r>
      <w:r>
        <w:rPr>
          <w:rFonts w:cs="Times New Roman"/>
          <w:szCs w:val="24"/>
        </w:rPr>
        <w:lastRenderedPageBreak/>
        <w:t>Commission herein) and consistent with Article 5.8.  Where</w:t>
      </w:r>
      <w:r>
        <w:rPr>
          <w:rFonts w:cs="Times New Roman"/>
          <w:spacing w:val="-1"/>
          <w:szCs w:val="24"/>
        </w:rPr>
        <w:t xml:space="preserve"> </w:t>
      </w:r>
      <w:r>
        <w:rPr>
          <w:rFonts w:cs="Times New Roman"/>
          <w:szCs w:val="24"/>
        </w:rPr>
        <w:t>appropriate,</w:t>
      </w:r>
      <w:r>
        <w:rPr>
          <w:rFonts w:cs="Times New Roman"/>
          <w:spacing w:val="-1"/>
          <w:szCs w:val="24"/>
        </w:rPr>
        <w:t xml:space="preserve"> </w:t>
      </w:r>
      <w:r>
        <w:rPr>
          <w:rFonts w:cs="Times New Roman"/>
          <w:szCs w:val="24"/>
        </w:rPr>
        <w:t>we adopt</w:t>
      </w:r>
      <w:r>
        <w:rPr>
          <w:rFonts w:cs="Times New Roman"/>
          <w:spacing w:val="1"/>
          <w:szCs w:val="24"/>
        </w:rPr>
        <w:t xml:space="preserve"> </w:t>
      </w:r>
      <w:r>
        <w:rPr>
          <w:rFonts w:cs="Times New Roman"/>
          <w:szCs w:val="24"/>
        </w:rPr>
        <w:t>additional</w:t>
      </w:r>
      <w:r>
        <w:rPr>
          <w:rFonts w:cs="Times New Roman"/>
          <w:spacing w:val="-3"/>
          <w:szCs w:val="24"/>
        </w:rPr>
        <w:t xml:space="preserve"> </w:t>
      </w:r>
      <w:r>
        <w:rPr>
          <w:rFonts w:cs="Times New Roman"/>
          <w:szCs w:val="24"/>
        </w:rPr>
        <w:t>conditions</w:t>
      </w:r>
      <w:r>
        <w:rPr>
          <w:rFonts w:cs="Times New Roman"/>
          <w:spacing w:val="-6"/>
          <w:szCs w:val="24"/>
        </w:rPr>
        <w:t xml:space="preserve"> </w:t>
      </w:r>
      <w:r>
        <w:rPr>
          <w:rFonts w:cs="Times New Roman"/>
          <w:szCs w:val="24"/>
        </w:rPr>
        <w:t>and restrictions</w:t>
      </w:r>
      <w:r>
        <w:rPr>
          <w:rFonts w:cs="Times New Roman"/>
          <w:spacing w:val="-1"/>
          <w:szCs w:val="24"/>
        </w:rPr>
        <w:t xml:space="preserve"> </w:t>
      </w:r>
      <w:r>
        <w:rPr>
          <w:rFonts w:cs="Times New Roman"/>
          <w:szCs w:val="24"/>
        </w:rPr>
        <w:t>applicable to the Bonds.</w:t>
      </w:r>
      <w:r w:rsidR="00046AA5">
        <w:rPr>
          <w:rStyle w:val="FootnoteReference"/>
          <w:rFonts w:cs="Times New Roman"/>
          <w:szCs w:val="24"/>
        </w:rPr>
        <w:footnoteReference w:id="24"/>
      </w:r>
    </w:p>
    <w:p w:rsidR="00662587" w:rsidP="00807AEF" w:rsidRDefault="00B35EDC" w14:paraId="2C83E245" w14:textId="0BBF0248">
      <w:pPr>
        <w:pStyle w:val="Heading2"/>
      </w:pPr>
      <w:bookmarkStart w:name="_Toc68275507" w:id="155"/>
      <w:r>
        <w:t xml:space="preserve">No </w:t>
      </w:r>
      <w:r w:rsidRPr="00807AEF">
        <w:t>Recourse</w:t>
      </w:r>
      <w:r>
        <w:t xml:space="preserve"> to the State</w:t>
      </w:r>
      <w:bookmarkEnd w:id="155"/>
    </w:p>
    <w:p w:rsidR="00662587" w:rsidRDefault="00B35EDC" w14:paraId="5A8C3613" w14:textId="6DD098F7">
      <w:pPr>
        <w:pStyle w:val="Standard"/>
        <w:adjustRightInd/>
        <w:rPr>
          <w:rFonts w:cs="Times New Roman"/>
          <w:szCs w:val="24"/>
        </w:rPr>
      </w:pPr>
      <w:r>
        <w:rPr>
          <w:rFonts w:cs="Times New Roman"/>
          <w:szCs w:val="24"/>
        </w:rPr>
        <w:t>Pursuant to Section 850.1(f)(1), the Recovery Bonds authorized by this Financing Order</w:t>
      </w:r>
      <w:r>
        <w:rPr>
          <w:rFonts w:cs="Times New Roman"/>
          <w:spacing w:val="1"/>
          <w:szCs w:val="24"/>
        </w:rPr>
        <w:t xml:space="preserve"> </w:t>
      </w:r>
      <w:r>
        <w:rPr>
          <w:rFonts w:cs="Times New Roman"/>
          <w:szCs w:val="24"/>
        </w:rPr>
        <w:t>do not constitute a debt or liability of the State of California or any political subdivision thereof;</w:t>
      </w:r>
      <w:r>
        <w:rPr>
          <w:rFonts w:cs="Times New Roman"/>
          <w:spacing w:val="1"/>
          <w:szCs w:val="24"/>
        </w:rPr>
        <w:t xml:space="preserve"> </w:t>
      </w:r>
      <w:r>
        <w:rPr>
          <w:rFonts w:cs="Times New Roman"/>
          <w:szCs w:val="24"/>
        </w:rPr>
        <w:t>nor do the Bonds constitute a pledge of the full faith and credit of the State or any political</w:t>
      </w:r>
      <w:r>
        <w:rPr>
          <w:rFonts w:cs="Times New Roman"/>
          <w:spacing w:val="1"/>
          <w:szCs w:val="24"/>
        </w:rPr>
        <w:t xml:space="preserve"> </w:t>
      </w:r>
      <w:r>
        <w:rPr>
          <w:rFonts w:cs="Times New Roman"/>
          <w:szCs w:val="24"/>
        </w:rPr>
        <w:t>subdivisions.</w:t>
      </w:r>
      <w:r>
        <w:rPr>
          <w:rFonts w:cs="Times New Roman"/>
          <w:spacing w:val="1"/>
          <w:szCs w:val="24"/>
        </w:rPr>
        <w:t xml:space="preserve"> </w:t>
      </w:r>
      <w:r w:rsidR="0028594D">
        <w:rPr>
          <w:rFonts w:cs="Times New Roman"/>
          <w:spacing w:val="1"/>
          <w:szCs w:val="24"/>
        </w:rPr>
        <w:t xml:space="preserve"> </w:t>
      </w:r>
      <w:r>
        <w:rPr>
          <w:rFonts w:cs="Times New Roman"/>
          <w:szCs w:val="24"/>
        </w:rPr>
        <w:t>In addition, pursuant to Section 850.1(f)(2), the issuance of the Recovery Bonds</w:t>
      </w:r>
      <w:r>
        <w:rPr>
          <w:rFonts w:cs="Times New Roman"/>
          <w:spacing w:val="1"/>
          <w:szCs w:val="24"/>
        </w:rPr>
        <w:t xml:space="preserve"> </w:t>
      </w:r>
      <w:r>
        <w:rPr>
          <w:rFonts w:cs="Times New Roman"/>
          <w:szCs w:val="24"/>
        </w:rPr>
        <w:t>shall not directly, indirectly, or contingently obligate the State or any political subdivision to levy</w:t>
      </w:r>
      <w:r>
        <w:rPr>
          <w:rFonts w:cs="Times New Roman"/>
          <w:spacing w:val="-57"/>
          <w:szCs w:val="24"/>
        </w:rPr>
        <w:t xml:space="preserve"> </w:t>
      </w:r>
      <w:r>
        <w:rPr>
          <w:rFonts w:cs="Times New Roman"/>
          <w:szCs w:val="24"/>
        </w:rPr>
        <w:t>or</w:t>
      </w:r>
      <w:r>
        <w:rPr>
          <w:rFonts w:cs="Times New Roman"/>
          <w:spacing w:val="3"/>
          <w:szCs w:val="24"/>
        </w:rPr>
        <w:t xml:space="preserve"> </w:t>
      </w:r>
      <w:r>
        <w:rPr>
          <w:rFonts w:cs="Times New Roman"/>
          <w:szCs w:val="24"/>
        </w:rPr>
        <w:t>to</w:t>
      </w:r>
      <w:r>
        <w:rPr>
          <w:rFonts w:cs="Times New Roman"/>
          <w:spacing w:val="1"/>
          <w:szCs w:val="24"/>
        </w:rPr>
        <w:t xml:space="preserve"> </w:t>
      </w:r>
      <w:r>
        <w:rPr>
          <w:rFonts w:cs="Times New Roman"/>
          <w:szCs w:val="24"/>
        </w:rPr>
        <w:t>pledge</w:t>
      </w:r>
      <w:r>
        <w:rPr>
          <w:rFonts w:cs="Times New Roman"/>
          <w:spacing w:val="1"/>
          <w:szCs w:val="24"/>
        </w:rPr>
        <w:t xml:space="preserve"> </w:t>
      </w:r>
      <w:r>
        <w:rPr>
          <w:rFonts w:cs="Times New Roman"/>
          <w:szCs w:val="24"/>
        </w:rPr>
        <w:t>any</w:t>
      </w:r>
      <w:r>
        <w:rPr>
          <w:rFonts w:cs="Times New Roman"/>
          <w:spacing w:val="1"/>
          <w:szCs w:val="24"/>
        </w:rPr>
        <w:t xml:space="preserve"> </w:t>
      </w:r>
      <w:r>
        <w:rPr>
          <w:rFonts w:cs="Times New Roman"/>
          <w:szCs w:val="24"/>
        </w:rPr>
        <w:t>form</w:t>
      </w:r>
      <w:r>
        <w:rPr>
          <w:rFonts w:cs="Times New Roman"/>
          <w:spacing w:val="2"/>
          <w:szCs w:val="24"/>
        </w:rPr>
        <w:t xml:space="preserve"> </w:t>
      </w:r>
      <w:r>
        <w:rPr>
          <w:rFonts w:cs="Times New Roman"/>
          <w:szCs w:val="24"/>
        </w:rPr>
        <w:t>of</w:t>
      </w:r>
      <w:r>
        <w:rPr>
          <w:rFonts w:cs="Times New Roman"/>
          <w:spacing w:val="3"/>
          <w:szCs w:val="24"/>
        </w:rPr>
        <w:t xml:space="preserve"> </w:t>
      </w:r>
      <w:r>
        <w:rPr>
          <w:rFonts w:cs="Times New Roman"/>
          <w:szCs w:val="24"/>
        </w:rPr>
        <w:t>taxation</w:t>
      </w:r>
      <w:r>
        <w:rPr>
          <w:rFonts w:cs="Times New Roman"/>
          <w:spacing w:val="-3"/>
          <w:szCs w:val="24"/>
        </w:rPr>
        <w:t xml:space="preserve"> </w:t>
      </w:r>
      <w:r>
        <w:rPr>
          <w:rFonts w:cs="Times New Roman"/>
          <w:szCs w:val="24"/>
        </w:rPr>
        <w:t>to</w:t>
      </w:r>
      <w:r>
        <w:rPr>
          <w:rFonts w:cs="Times New Roman"/>
          <w:spacing w:val="2"/>
          <w:szCs w:val="24"/>
        </w:rPr>
        <w:t xml:space="preserve"> </w:t>
      </w:r>
      <w:r>
        <w:rPr>
          <w:rFonts w:cs="Times New Roman"/>
          <w:szCs w:val="24"/>
        </w:rPr>
        <w:t>pay</w:t>
      </w:r>
      <w:r>
        <w:rPr>
          <w:rFonts w:cs="Times New Roman"/>
          <w:spacing w:val="-4"/>
          <w:szCs w:val="24"/>
        </w:rPr>
        <w:t xml:space="preserve"> </w:t>
      </w:r>
      <w:r>
        <w:rPr>
          <w:rFonts w:cs="Times New Roman"/>
          <w:szCs w:val="24"/>
        </w:rPr>
        <w:t>any</w:t>
      </w:r>
      <w:r>
        <w:rPr>
          <w:rFonts w:cs="Times New Roman"/>
          <w:spacing w:val="2"/>
          <w:szCs w:val="24"/>
        </w:rPr>
        <w:t xml:space="preserve"> </w:t>
      </w:r>
      <w:r>
        <w:rPr>
          <w:rFonts w:cs="Times New Roman"/>
          <w:szCs w:val="24"/>
        </w:rPr>
        <w:t>obligations</w:t>
      </w:r>
      <w:r>
        <w:rPr>
          <w:rFonts w:cs="Times New Roman"/>
          <w:spacing w:val="-1"/>
          <w:szCs w:val="24"/>
        </w:rPr>
        <w:t xml:space="preserve"> </w:t>
      </w:r>
      <w:r>
        <w:rPr>
          <w:rFonts w:cs="Times New Roman"/>
          <w:szCs w:val="24"/>
        </w:rPr>
        <w:t>associated</w:t>
      </w:r>
      <w:r>
        <w:rPr>
          <w:rFonts w:cs="Times New Roman"/>
          <w:spacing w:val="2"/>
          <w:szCs w:val="24"/>
        </w:rPr>
        <w:t xml:space="preserve"> </w:t>
      </w:r>
      <w:r>
        <w:rPr>
          <w:rFonts w:cs="Times New Roman"/>
          <w:szCs w:val="24"/>
        </w:rPr>
        <w:t>with</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Bonds</w:t>
      </w:r>
      <w:r>
        <w:rPr>
          <w:rFonts w:cs="Times New Roman"/>
          <w:spacing w:val="-1"/>
          <w:szCs w:val="24"/>
        </w:rPr>
        <w:t xml:space="preserve"> </w:t>
      </w:r>
      <w:r>
        <w:rPr>
          <w:rFonts w:cs="Times New Roman"/>
          <w:szCs w:val="24"/>
        </w:rPr>
        <w:t>or</w:t>
      </w:r>
      <w:r>
        <w:rPr>
          <w:rFonts w:cs="Times New Roman"/>
          <w:spacing w:val="4"/>
          <w:szCs w:val="24"/>
        </w:rPr>
        <w:t xml:space="preserve"> </w:t>
      </w:r>
      <w:r>
        <w:rPr>
          <w:rFonts w:cs="Times New Roman"/>
          <w:szCs w:val="24"/>
        </w:rPr>
        <w:t>to</w:t>
      </w:r>
      <w:r>
        <w:rPr>
          <w:rFonts w:cs="Times New Roman"/>
          <w:spacing w:val="-4"/>
          <w:szCs w:val="24"/>
        </w:rPr>
        <w:t xml:space="preserve"> </w:t>
      </w:r>
      <w:r>
        <w:rPr>
          <w:rFonts w:cs="Times New Roman"/>
          <w:szCs w:val="24"/>
        </w:rPr>
        <w:t>make</w:t>
      </w:r>
      <w:r>
        <w:rPr>
          <w:rFonts w:cs="Times New Roman"/>
          <w:spacing w:val="1"/>
          <w:szCs w:val="24"/>
        </w:rPr>
        <w:t xml:space="preserve"> </w:t>
      </w:r>
      <w:r>
        <w:rPr>
          <w:rFonts w:cs="Times New Roman"/>
          <w:szCs w:val="24"/>
        </w:rPr>
        <w:t>any</w:t>
      </w:r>
      <w:r>
        <w:rPr>
          <w:rFonts w:cs="Times New Roman"/>
          <w:spacing w:val="1"/>
          <w:szCs w:val="24"/>
        </w:rPr>
        <w:t xml:space="preserve"> </w:t>
      </w:r>
      <w:r>
        <w:rPr>
          <w:rFonts w:cs="Times New Roman"/>
          <w:szCs w:val="24"/>
        </w:rPr>
        <w:t>appropriations for</w:t>
      </w:r>
      <w:r>
        <w:rPr>
          <w:rFonts w:cs="Times New Roman"/>
          <w:spacing w:val="4"/>
          <w:szCs w:val="24"/>
        </w:rPr>
        <w:t xml:space="preserve"> </w:t>
      </w:r>
      <w:r>
        <w:rPr>
          <w:rFonts w:cs="Times New Roman"/>
          <w:szCs w:val="24"/>
        </w:rPr>
        <w:t>their</w:t>
      </w:r>
      <w:r>
        <w:rPr>
          <w:rFonts w:cs="Times New Roman"/>
          <w:spacing w:val="4"/>
          <w:szCs w:val="24"/>
        </w:rPr>
        <w:t xml:space="preserve"> </w:t>
      </w:r>
      <w:r>
        <w:rPr>
          <w:rFonts w:cs="Times New Roman"/>
          <w:szCs w:val="24"/>
        </w:rPr>
        <w:t>payment.</w:t>
      </w:r>
    </w:p>
    <w:p w:rsidR="00662587" w:rsidRDefault="00B35EDC" w14:paraId="50035BE8" w14:textId="527E5DAA">
      <w:pPr>
        <w:pStyle w:val="Standard"/>
        <w:adjustRightInd/>
        <w:rPr>
          <w:rFonts w:cs="Times New Roman"/>
          <w:szCs w:val="24"/>
        </w:rPr>
      </w:pPr>
      <w:r>
        <w:rPr>
          <w:rFonts w:cs="Times New Roman"/>
          <w:szCs w:val="24"/>
        </w:rPr>
        <w:t>As required by Section 850.1(f), all Recovery Bonds shall have written on them a</w:t>
      </w:r>
      <w:r>
        <w:rPr>
          <w:rFonts w:cs="Times New Roman"/>
          <w:spacing w:val="1"/>
          <w:szCs w:val="24"/>
        </w:rPr>
        <w:t xml:space="preserve"> </w:t>
      </w:r>
      <w:r>
        <w:rPr>
          <w:rFonts w:cs="Times New Roman"/>
          <w:szCs w:val="24"/>
        </w:rPr>
        <w:t>statement to the following effect:</w:t>
      </w:r>
      <w:r>
        <w:rPr>
          <w:rFonts w:cs="Times New Roman"/>
          <w:spacing w:val="1"/>
          <w:szCs w:val="24"/>
        </w:rPr>
        <w:t xml:space="preserve"> </w:t>
      </w:r>
      <w:r>
        <w:rPr>
          <w:rFonts w:cs="Times New Roman"/>
          <w:szCs w:val="24"/>
        </w:rPr>
        <w:t>“Neither the full faith and credit nor the taxing power of the</w:t>
      </w:r>
      <w:r>
        <w:rPr>
          <w:rFonts w:cs="Times New Roman"/>
          <w:spacing w:val="-57"/>
          <w:szCs w:val="24"/>
        </w:rPr>
        <w:t xml:space="preserve"> </w:t>
      </w:r>
      <w:r>
        <w:rPr>
          <w:rFonts w:cs="Times New Roman"/>
          <w:szCs w:val="24"/>
        </w:rPr>
        <w:t>State of</w:t>
      </w:r>
      <w:r>
        <w:rPr>
          <w:rFonts w:cs="Times New Roman"/>
          <w:spacing w:val="2"/>
          <w:szCs w:val="24"/>
        </w:rPr>
        <w:t xml:space="preserve"> </w:t>
      </w:r>
      <w:r>
        <w:rPr>
          <w:rFonts w:cs="Times New Roman"/>
          <w:szCs w:val="24"/>
        </w:rPr>
        <w:t>California is</w:t>
      </w:r>
      <w:r>
        <w:rPr>
          <w:rFonts w:cs="Times New Roman"/>
          <w:spacing w:val="-1"/>
          <w:szCs w:val="24"/>
        </w:rPr>
        <w:t xml:space="preserve"> </w:t>
      </w:r>
      <w:r>
        <w:rPr>
          <w:rFonts w:cs="Times New Roman"/>
          <w:szCs w:val="24"/>
        </w:rPr>
        <w:t>pledged</w:t>
      </w:r>
      <w:r>
        <w:rPr>
          <w:rFonts w:cs="Times New Roman"/>
          <w:spacing w:val="-3"/>
          <w:szCs w:val="24"/>
        </w:rPr>
        <w:t xml:space="preserve"> </w:t>
      </w:r>
      <w:r>
        <w:rPr>
          <w:rFonts w:cs="Times New Roman"/>
          <w:szCs w:val="24"/>
        </w:rPr>
        <w:t>to</w:t>
      </w:r>
      <w:r>
        <w:rPr>
          <w:rFonts w:cs="Times New Roman"/>
          <w:spacing w:val="1"/>
          <w:szCs w:val="24"/>
        </w:rPr>
        <w:t xml:space="preserve"> </w:t>
      </w:r>
      <w:r>
        <w:rPr>
          <w:rFonts w:cs="Times New Roman"/>
          <w:szCs w:val="24"/>
        </w:rPr>
        <w:t>the</w:t>
      </w:r>
      <w:r>
        <w:rPr>
          <w:rFonts w:cs="Times New Roman"/>
          <w:spacing w:val="-5"/>
          <w:szCs w:val="24"/>
        </w:rPr>
        <w:t xml:space="preserve"> </w:t>
      </w:r>
      <w:r>
        <w:rPr>
          <w:rFonts w:cs="Times New Roman"/>
          <w:szCs w:val="24"/>
        </w:rPr>
        <w:t>payment</w:t>
      </w:r>
      <w:r>
        <w:rPr>
          <w:rFonts w:cs="Times New Roman"/>
          <w:spacing w:val="1"/>
          <w:szCs w:val="24"/>
        </w:rPr>
        <w:t xml:space="preserve"> </w:t>
      </w:r>
      <w:r>
        <w:rPr>
          <w:rFonts w:cs="Times New Roman"/>
          <w:szCs w:val="24"/>
        </w:rPr>
        <w:t>of</w:t>
      </w:r>
      <w:r>
        <w:rPr>
          <w:rFonts w:cs="Times New Roman"/>
          <w:spacing w:val="-2"/>
          <w:szCs w:val="24"/>
        </w:rPr>
        <w:t xml:space="preserve"> </w:t>
      </w:r>
      <w:r>
        <w:rPr>
          <w:rFonts w:cs="Times New Roman"/>
          <w:szCs w:val="24"/>
        </w:rPr>
        <w:t>the</w:t>
      </w:r>
      <w:r>
        <w:rPr>
          <w:rFonts w:cs="Times New Roman"/>
          <w:spacing w:val="-5"/>
          <w:szCs w:val="24"/>
        </w:rPr>
        <w:t xml:space="preserve"> </w:t>
      </w:r>
      <w:r>
        <w:rPr>
          <w:rFonts w:cs="Times New Roman"/>
          <w:szCs w:val="24"/>
        </w:rPr>
        <w:t>principal</w:t>
      </w:r>
      <w:r>
        <w:rPr>
          <w:rFonts w:cs="Times New Roman"/>
          <w:spacing w:val="1"/>
          <w:szCs w:val="24"/>
        </w:rPr>
        <w:t xml:space="preserve"> </w:t>
      </w:r>
      <w:r>
        <w:rPr>
          <w:rFonts w:cs="Times New Roman"/>
          <w:szCs w:val="24"/>
        </w:rPr>
        <w:t>of,</w:t>
      </w:r>
      <w:r>
        <w:rPr>
          <w:rFonts w:cs="Times New Roman"/>
          <w:spacing w:val="-1"/>
          <w:szCs w:val="24"/>
        </w:rPr>
        <w:t xml:space="preserve"> </w:t>
      </w:r>
      <w:r>
        <w:rPr>
          <w:rFonts w:cs="Times New Roman"/>
          <w:szCs w:val="24"/>
        </w:rPr>
        <w:t>or</w:t>
      </w:r>
      <w:r>
        <w:rPr>
          <w:rFonts w:cs="Times New Roman"/>
          <w:spacing w:val="-2"/>
          <w:szCs w:val="24"/>
        </w:rPr>
        <w:t xml:space="preserve"> </w:t>
      </w:r>
      <w:r>
        <w:rPr>
          <w:rFonts w:cs="Times New Roman"/>
          <w:szCs w:val="24"/>
        </w:rPr>
        <w:t>interest</w:t>
      </w:r>
      <w:r>
        <w:rPr>
          <w:rFonts w:cs="Times New Roman"/>
          <w:spacing w:val="1"/>
          <w:szCs w:val="24"/>
        </w:rPr>
        <w:t xml:space="preserve"> </w:t>
      </w:r>
      <w:r>
        <w:rPr>
          <w:rFonts w:cs="Times New Roman"/>
          <w:szCs w:val="24"/>
        </w:rPr>
        <w:t>on,</w:t>
      </w:r>
      <w:r>
        <w:rPr>
          <w:rFonts w:cs="Times New Roman"/>
          <w:spacing w:val="-1"/>
          <w:szCs w:val="24"/>
        </w:rPr>
        <w:t xml:space="preserve"> </w:t>
      </w:r>
      <w:r>
        <w:rPr>
          <w:rFonts w:cs="Times New Roman"/>
          <w:szCs w:val="24"/>
        </w:rPr>
        <w:t>this</w:t>
      </w:r>
      <w:r>
        <w:rPr>
          <w:rFonts w:cs="Times New Roman"/>
          <w:spacing w:val="-1"/>
          <w:szCs w:val="24"/>
        </w:rPr>
        <w:t xml:space="preserve"> </w:t>
      </w:r>
      <w:r>
        <w:rPr>
          <w:rFonts w:cs="Times New Roman"/>
          <w:szCs w:val="24"/>
        </w:rPr>
        <w:t>bond.</w:t>
      </w:r>
      <w:bookmarkStart w:name="_cp_text_1_298" w:id="156"/>
      <w:r>
        <w:rPr>
          <w:rFonts w:cs="Times New Roman"/>
          <w:szCs w:val="24"/>
        </w:rPr>
        <w:t>”</w:t>
      </w:r>
      <w:bookmarkEnd w:id="156"/>
    </w:p>
    <w:p w:rsidR="00662587" w:rsidP="00807AEF" w:rsidRDefault="00B35EDC" w14:paraId="2BE9A76D" w14:textId="59412856">
      <w:pPr>
        <w:pStyle w:val="Heading2"/>
      </w:pPr>
      <w:bookmarkStart w:name="_cp_text_1_300" w:id="157"/>
      <w:bookmarkStart w:name="_Toc68275508" w:id="158"/>
      <w:r>
        <w:t xml:space="preserve">Up to Three </w:t>
      </w:r>
      <w:bookmarkEnd w:id="157"/>
      <w:r>
        <w:t xml:space="preserve">Series of Recovery </w:t>
      </w:r>
      <w:bookmarkStart w:name="_cp_text_1_302" w:id="159"/>
      <w:r>
        <w:t>Bonds</w:t>
      </w:r>
      <w:bookmarkEnd w:id="158"/>
      <w:bookmarkEnd w:id="159"/>
    </w:p>
    <w:p w:rsidR="00662587" w:rsidRDefault="00B35EDC" w14:paraId="3DC8D9C3" w14:textId="3C31FB95">
      <w:pPr>
        <w:pStyle w:val="Standard"/>
        <w:adjustRightInd/>
        <w:rPr>
          <w:rFonts w:cs="Times New Roman"/>
          <w:b/>
          <w:szCs w:val="24"/>
        </w:rPr>
      </w:pPr>
      <w:r>
        <w:rPr>
          <w:rFonts w:cs="Times New Roman"/>
          <w:szCs w:val="24"/>
        </w:rPr>
        <w:t>Depending</w:t>
      </w:r>
      <w:r>
        <w:rPr>
          <w:rFonts w:cs="Times New Roman"/>
          <w:spacing w:val="-1"/>
          <w:szCs w:val="24"/>
        </w:rPr>
        <w:t xml:space="preserve"> </w:t>
      </w:r>
      <w:r>
        <w:rPr>
          <w:rFonts w:cs="Times New Roman"/>
          <w:szCs w:val="24"/>
        </w:rPr>
        <w:t>on market</w:t>
      </w:r>
      <w:r>
        <w:rPr>
          <w:rFonts w:cs="Times New Roman"/>
          <w:spacing w:val="-1"/>
          <w:szCs w:val="24"/>
        </w:rPr>
        <w:t xml:space="preserve"> </w:t>
      </w:r>
      <w:r>
        <w:rPr>
          <w:rFonts w:cs="Times New Roman"/>
          <w:szCs w:val="24"/>
        </w:rPr>
        <w:t>conditions</w:t>
      </w:r>
      <w:r>
        <w:rPr>
          <w:rFonts w:cs="Times New Roman"/>
          <w:spacing w:val="-2"/>
          <w:szCs w:val="24"/>
        </w:rPr>
        <w:t xml:space="preserve"> </w:t>
      </w:r>
      <w:r>
        <w:rPr>
          <w:rFonts w:cs="Times New Roman"/>
          <w:szCs w:val="24"/>
        </w:rPr>
        <w:t>at the</w:t>
      </w:r>
      <w:r>
        <w:rPr>
          <w:rFonts w:cs="Times New Roman"/>
          <w:spacing w:val="-6"/>
          <w:szCs w:val="24"/>
        </w:rPr>
        <w:t xml:space="preserve"> </w:t>
      </w:r>
      <w:r>
        <w:rPr>
          <w:rFonts w:cs="Times New Roman"/>
          <w:szCs w:val="24"/>
        </w:rPr>
        <w:t>time,</w:t>
      </w:r>
      <w:r>
        <w:rPr>
          <w:rFonts w:cs="Times New Roman"/>
          <w:spacing w:val="-3"/>
          <w:szCs w:val="24"/>
        </w:rPr>
        <w:t xml:space="preserve"> </w:t>
      </w:r>
      <w:r>
        <w:rPr>
          <w:rFonts w:cs="Times New Roman"/>
          <w:szCs w:val="24"/>
        </w:rPr>
        <w:t>the</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Bonds</w:t>
      </w:r>
      <w:r>
        <w:rPr>
          <w:rFonts w:cs="Times New Roman"/>
          <w:spacing w:val="-2"/>
          <w:szCs w:val="24"/>
        </w:rPr>
        <w:t xml:space="preserve"> </w:t>
      </w:r>
      <w:r>
        <w:rPr>
          <w:rFonts w:cs="Times New Roman"/>
          <w:szCs w:val="24"/>
        </w:rPr>
        <w:t>may be</w:t>
      </w:r>
      <w:r>
        <w:rPr>
          <w:rFonts w:cs="Times New Roman"/>
          <w:spacing w:val="-2"/>
          <w:szCs w:val="24"/>
        </w:rPr>
        <w:t xml:space="preserve"> </w:t>
      </w:r>
      <w:r>
        <w:rPr>
          <w:rFonts w:cs="Times New Roman"/>
          <w:szCs w:val="24"/>
        </w:rPr>
        <w:t xml:space="preserve">issued in </w:t>
      </w:r>
      <w:bookmarkStart w:name="_cp_text_1_304" w:id="160"/>
      <w:r>
        <w:rPr>
          <w:rFonts w:cs="Times New Roman"/>
          <w:szCs w:val="24"/>
        </w:rPr>
        <w:t xml:space="preserve">up to three </w:t>
      </w:r>
      <w:bookmarkEnd w:id="160"/>
      <w:r>
        <w:rPr>
          <w:rFonts w:cs="Times New Roman"/>
          <w:szCs w:val="24"/>
        </w:rPr>
        <w:t>series on or prior to December 31, 2022.  This time frame is consistent with the public interest and the time frame contemplated by A.20</w:t>
      </w:r>
      <w:r w:rsidR="0028594D">
        <w:rPr>
          <w:rFonts w:cs="Times New Roman"/>
          <w:szCs w:val="24"/>
        </w:rPr>
        <w:noBreakHyphen/>
      </w:r>
      <w:r>
        <w:rPr>
          <w:rFonts w:cs="Times New Roman"/>
          <w:szCs w:val="24"/>
        </w:rPr>
        <w:t>04</w:t>
      </w:r>
      <w:r w:rsidR="0028594D">
        <w:rPr>
          <w:rFonts w:cs="Times New Roman"/>
          <w:szCs w:val="24"/>
        </w:rPr>
        <w:noBreakHyphen/>
      </w:r>
      <w:r>
        <w:rPr>
          <w:rFonts w:cs="Times New Roman"/>
          <w:szCs w:val="24"/>
        </w:rPr>
        <w:t xml:space="preserve">023 to put PG&amp;E on a path to investment grade credit ratings. This result does not preclude PG&amp;E from seeking additional Financing Orders if required to complete the securitization transactions contemplated in A.20-04-023.  This Financing Order authorizes </w:t>
      </w:r>
      <w:bookmarkStart w:name="_cp_text_1_306" w:id="161"/>
      <w:r>
        <w:rPr>
          <w:rFonts w:cs="Times New Roman"/>
          <w:szCs w:val="24"/>
        </w:rPr>
        <w:t xml:space="preserve">up to three </w:t>
      </w:r>
      <w:bookmarkEnd w:id="161"/>
      <w:r>
        <w:rPr>
          <w:rFonts w:cs="Times New Roman"/>
          <w:szCs w:val="24"/>
        </w:rPr>
        <w:t>series</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Recovery</w:t>
      </w:r>
      <w:r>
        <w:rPr>
          <w:rFonts w:cs="Times New Roman"/>
          <w:spacing w:val="2"/>
          <w:szCs w:val="24"/>
        </w:rPr>
        <w:t xml:space="preserve"> </w:t>
      </w:r>
      <w:r>
        <w:rPr>
          <w:rFonts w:cs="Times New Roman"/>
          <w:szCs w:val="24"/>
        </w:rPr>
        <w:t>Bonds.</w:t>
      </w:r>
      <w:r w:rsidR="005E2BC5">
        <w:rPr>
          <w:rFonts w:cs="Times New Roman"/>
          <w:szCs w:val="24"/>
        </w:rPr>
        <w:t xml:space="preserve">  Each series of </w:t>
      </w:r>
      <w:r w:rsidR="005E2BC5">
        <w:rPr>
          <w:rFonts w:cs="Times New Roman"/>
          <w:szCs w:val="24"/>
        </w:rPr>
        <w:lastRenderedPageBreak/>
        <w:t xml:space="preserve">Recovery Bonds will be subject to a separate issuance approval process, including a separate Issuance Advice Letter, separate Finance Team review and approval process and separate PG&amp;E and lead </w:t>
      </w:r>
      <w:r w:rsidR="007A037C">
        <w:rPr>
          <w:rFonts w:cs="Times New Roman"/>
          <w:szCs w:val="24"/>
        </w:rPr>
        <w:t xml:space="preserve">left </w:t>
      </w:r>
      <w:r w:rsidR="005E2BC5">
        <w:rPr>
          <w:rFonts w:cs="Times New Roman"/>
          <w:szCs w:val="24"/>
        </w:rPr>
        <w:t>underwriter</w:t>
      </w:r>
      <w:r w:rsidR="00C22EB1">
        <w:rPr>
          <w:rFonts w:cs="Times New Roman"/>
          <w:szCs w:val="24"/>
        </w:rPr>
        <w:t>(</w:t>
      </w:r>
      <w:r w:rsidR="005E2BC5">
        <w:rPr>
          <w:rFonts w:cs="Times New Roman"/>
          <w:szCs w:val="24"/>
        </w:rPr>
        <w:t>s</w:t>
      </w:r>
      <w:r w:rsidR="00C22EB1">
        <w:rPr>
          <w:rFonts w:cs="Times New Roman"/>
          <w:szCs w:val="24"/>
        </w:rPr>
        <w:t>)</w:t>
      </w:r>
      <w:r w:rsidR="005E2BC5">
        <w:rPr>
          <w:rFonts w:cs="Times New Roman"/>
          <w:szCs w:val="24"/>
        </w:rPr>
        <w:t xml:space="preserve"> certification requirement.</w:t>
      </w:r>
    </w:p>
    <w:p w:rsidR="00662587" w:rsidRDefault="00B35EDC" w14:paraId="5D56ED86" w14:textId="5D9D3DC0">
      <w:pPr>
        <w:pStyle w:val="Standard"/>
        <w:adjustRightInd/>
        <w:rPr>
          <w:rFonts w:cs="Times New Roman"/>
          <w:szCs w:val="24"/>
        </w:rPr>
      </w:pPr>
      <w:r>
        <w:rPr>
          <w:rFonts w:cs="Times New Roman"/>
          <w:szCs w:val="24"/>
        </w:rPr>
        <w:t>To attract a broad range of investors, each series of Recovery Bonds may be divided into</w:t>
      </w:r>
      <w:r>
        <w:rPr>
          <w:rFonts w:cs="Times New Roman"/>
          <w:spacing w:val="1"/>
          <w:szCs w:val="24"/>
        </w:rPr>
        <w:t xml:space="preserve"> </w:t>
      </w:r>
      <w:r>
        <w:rPr>
          <w:rFonts w:cs="Times New Roman"/>
          <w:szCs w:val="24"/>
        </w:rPr>
        <w:t>several tranches.</w:t>
      </w:r>
      <w:r>
        <w:rPr>
          <w:rFonts w:cs="Times New Roman"/>
          <w:spacing w:val="1"/>
          <w:szCs w:val="24"/>
        </w:rPr>
        <w:t xml:space="preserve">  </w:t>
      </w:r>
      <w:r>
        <w:rPr>
          <w:rFonts w:cs="Times New Roman"/>
          <w:szCs w:val="24"/>
        </w:rPr>
        <w:t>Each tranche may have a different scheduled final payment date and legal</w:t>
      </w:r>
      <w:r>
        <w:rPr>
          <w:rFonts w:cs="Times New Roman"/>
          <w:spacing w:val="1"/>
          <w:szCs w:val="24"/>
        </w:rPr>
        <w:t xml:space="preserve"> </w:t>
      </w:r>
      <w:r>
        <w:rPr>
          <w:rFonts w:cs="Times New Roman"/>
          <w:szCs w:val="24"/>
        </w:rPr>
        <w:t xml:space="preserve">maturity date. </w:t>
      </w:r>
      <w:r>
        <w:rPr>
          <w:rFonts w:cs="Times New Roman"/>
          <w:spacing w:val="1"/>
          <w:szCs w:val="24"/>
        </w:rPr>
        <w:t xml:space="preserve"> </w:t>
      </w:r>
      <w:r>
        <w:rPr>
          <w:rFonts w:cs="Times New Roman"/>
          <w:szCs w:val="24"/>
        </w:rPr>
        <w:t xml:space="preserve">PG&amp;E and the SPE shall select the final number, type, and size of bond tranches to </w:t>
      </w:r>
      <w:r>
        <w:rPr>
          <w:rFonts w:cs="Times New Roman"/>
          <w:spacing w:val="-57"/>
          <w:szCs w:val="24"/>
        </w:rPr>
        <w:t xml:space="preserve">  </w:t>
      </w:r>
      <w:r>
        <w:rPr>
          <w:rFonts w:cs="Times New Roman"/>
          <w:szCs w:val="24"/>
        </w:rPr>
        <w:t>reduce, to the maximum extent possible, the rates on a present value basis that PG&amp;E</w:t>
      </w:r>
      <w:r w:rsidR="0064678A">
        <w:rPr>
          <w:rFonts w:cs="Times New Roman"/>
          <w:szCs w:val="24"/>
        </w:rPr>
        <w:t>’s</w:t>
      </w:r>
      <w:r>
        <w:rPr>
          <w:rFonts w:cs="Times New Roman"/>
          <w:spacing w:val="1"/>
          <w:szCs w:val="24"/>
        </w:rPr>
        <w:t xml:space="preserve"> </w:t>
      </w:r>
      <w:r>
        <w:rPr>
          <w:rFonts w:cs="Times New Roman"/>
          <w:szCs w:val="24"/>
        </w:rPr>
        <w:t>Consumers</w:t>
      </w:r>
      <w:r>
        <w:rPr>
          <w:rFonts w:cs="Times New Roman"/>
          <w:spacing w:val="-1"/>
          <w:szCs w:val="24"/>
        </w:rPr>
        <w:t xml:space="preserve"> </w:t>
      </w:r>
      <w:r>
        <w:rPr>
          <w:rFonts w:cs="Times New Roman"/>
          <w:szCs w:val="24"/>
        </w:rPr>
        <w:t>will</w:t>
      </w:r>
      <w:r>
        <w:rPr>
          <w:rFonts w:cs="Times New Roman"/>
          <w:spacing w:val="2"/>
          <w:szCs w:val="24"/>
        </w:rPr>
        <w:t xml:space="preserve"> </w:t>
      </w:r>
      <w:r>
        <w:rPr>
          <w:rFonts w:cs="Times New Roman"/>
          <w:szCs w:val="24"/>
        </w:rPr>
        <w:t>pay</w:t>
      </w:r>
      <w:r>
        <w:rPr>
          <w:rFonts w:cs="Times New Roman"/>
          <w:spacing w:val="1"/>
          <w:szCs w:val="24"/>
        </w:rPr>
        <w:t xml:space="preserve"> </w:t>
      </w:r>
      <w:r>
        <w:rPr>
          <w:rFonts w:cs="Times New Roman"/>
          <w:szCs w:val="24"/>
        </w:rPr>
        <w:t>compared</w:t>
      </w:r>
      <w:r>
        <w:rPr>
          <w:rFonts w:cs="Times New Roman"/>
          <w:spacing w:val="2"/>
          <w:szCs w:val="24"/>
        </w:rPr>
        <w:t xml:space="preserve"> </w:t>
      </w:r>
      <w:r>
        <w:rPr>
          <w:rFonts w:cs="Times New Roman"/>
          <w:szCs w:val="24"/>
        </w:rPr>
        <w:t>to</w:t>
      </w:r>
      <w:r>
        <w:rPr>
          <w:rFonts w:cs="Times New Roman"/>
          <w:spacing w:val="-4"/>
          <w:szCs w:val="24"/>
        </w:rPr>
        <w:t xml:space="preserve"> </w:t>
      </w:r>
      <w:r>
        <w:rPr>
          <w:rFonts w:cs="Times New Roman"/>
          <w:szCs w:val="24"/>
        </w:rPr>
        <w:t>traditional</w:t>
      </w:r>
      <w:r>
        <w:rPr>
          <w:rFonts w:cs="Times New Roman"/>
          <w:spacing w:val="-2"/>
          <w:szCs w:val="24"/>
        </w:rPr>
        <w:t xml:space="preserve"> </w:t>
      </w:r>
      <w:r>
        <w:rPr>
          <w:rFonts w:cs="Times New Roman"/>
          <w:szCs w:val="24"/>
        </w:rPr>
        <w:t>utility</w:t>
      </w:r>
      <w:r>
        <w:rPr>
          <w:rFonts w:cs="Times New Roman"/>
          <w:spacing w:val="-9"/>
          <w:szCs w:val="24"/>
        </w:rPr>
        <w:t xml:space="preserve"> </w:t>
      </w:r>
      <w:r>
        <w:rPr>
          <w:rFonts w:cs="Times New Roman"/>
          <w:szCs w:val="24"/>
        </w:rPr>
        <w:t>financing</w:t>
      </w:r>
      <w:r>
        <w:rPr>
          <w:rFonts w:cs="Times New Roman"/>
          <w:spacing w:val="2"/>
          <w:szCs w:val="24"/>
        </w:rPr>
        <w:t xml:space="preserve"> </w:t>
      </w:r>
      <w:r>
        <w:rPr>
          <w:rFonts w:cs="Times New Roman"/>
          <w:szCs w:val="24"/>
        </w:rPr>
        <w:t>mechanisms.</w:t>
      </w:r>
    </w:p>
    <w:p w:rsidR="00662587" w:rsidRDefault="00B35EDC" w14:paraId="6AE305CB" w14:textId="23F34A9A">
      <w:pPr>
        <w:pStyle w:val="Standard"/>
        <w:adjustRightInd/>
        <w:rPr>
          <w:rFonts w:cs="Times New Roman"/>
          <w:szCs w:val="24"/>
        </w:rPr>
      </w:pPr>
      <w:r>
        <w:rPr>
          <w:rFonts w:cs="Times New Roman"/>
          <w:szCs w:val="24"/>
        </w:rPr>
        <w:t xml:space="preserve">The latest maturing tranche of Recovery Bonds shall have a scheduled final payment </w:t>
      </w:r>
      <w:r w:rsidR="0028594D">
        <w:rPr>
          <w:rFonts w:cs="Times New Roman"/>
          <w:szCs w:val="24"/>
        </w:rPr>
        <w:t>date of</w:t>
      </w:r>
      <w:r>
        <w:rPr>
          <w:rFonts w:cs="Times New Roman"/>
          <w:spacing w:val="3"/>
          <w:szCs w:val="24"/>
        </w:rPr>
        <w:t xml:space="preserve"> </w:t>
      </w:r>
      <w:r>
        <w:rPr>
          <w:rFonts w:cs="Times New Roman"/>
          <w:szCs w:val="24"/>
        </w:rPr>
        <w:t>approximately</w:t>
      </w:r>
      <w:r>
        <w:rPr>
          <w:rFonts w:cs="Times New Roman"/>
          <w:spacing w:val="-4"/>
          <w:szCs w:val="24"/>
        </w:rPr>
        <w:t xml:space="preserve"> </w:t>
      </w:r>
      <w:r>
        <w:rPr>
          <w:rFonts w:cs="Times New Roman"/>
          <w:szCs w:val="24"/>
        </w:rPr>
        <w:t>30</w:t>
      </w:r>
      <w:r>
        <w:rPr>
          <w:rFonts w:cs="Times New Roman"/>
          <w:spacing w:val="1"/>
          <w:szCs w:val="24"/>
        </w:rPr>
        <w:t xml:space="preserve"> </w:t>
      </w:r>
      <w:r>
        <w:rPr>
          <w:rFonts w:cs="Times New Roman"/>
          <w:szCs w:val="24"/>
        </w:rPr>
        <w:t>years</w:t>
      </w:r>
      <w:r>
        <w:rPr>
          <w:rFonts w:cs="Times New Roman"/>
          <w:spacing w:val="-1"/>
          <w:szCs w:val="24"/>
        </w:rPr>
        <w:t xml:space="preserve"> </w:t>
      </w:r>
      <w:r>
        <w:rPr>
          <w:rFonts w:cs="Times New Roman"/>
          <w:szCs w:val="24"/>
        </w:rPr>
        <w:t>from</w:t>
      </w:r>
      <w:r>
        <w:rPr>
          <w:rFonts w:cs="Times New Roman"/>
          <w:spacing w:val="-3"/>
          <w:szCs w:val="24"/>
        </w:rPr>
        <w:t xml:space="preserve"> </w:t>
      </w:r>
      <w:r>
        <w:rPr>
          <w:rFonts w:cs="Times New Roman"/>
          <w:szCs w:val="24"/>
        </w:rPr>
        <w:t>the date of</w:t>
      </w:r>
      <w:r>
        <w:rPr>
          <w:rFonts w:cs="Times New Roman"/>
          <w:spacing w:val="-1"/>
          <w:szCs w:val="24"/>
        </w:rPr>
        <w:t xml:space="preserve"> </w:t>
      </w:r>
      <w:r>
        <w:rPr>
          <w:rFonts w:cs="Times New Roman"/>
          <w:szCs w:val="24"/>
        </w:rPr>
        <w:t>issuance,</w:t>
      </w:r>
      <w:r>
        <w:rPr>
          <w:rFonts w:cs="Times New Roman"/>
          <w:spacing w:val="3"/>
          <w:szCs w:val="24"/>
        </w:rPr>
        <w:t xml:space="preserve"> </w:t>
      </w:r>
      <w:r>
        <w:rPr>
          <w:rFonts w:cs="Times New Roman"/>
          <w:szCs w:val="24"/>
        </w:rPr>
        <w:t>and</w:t>
      </w:r>
      <w:r>
        <w:rPr>
          <w:rFonts w:cs="Times New Roman"/>
          <w:spacing w:val="1"/>
          <w:szCs w:val="24"/>
        </w:rPr>
        <w:t xml:space="preserve"> </w:t>
      </w:r>
      <w:r>
        <w:rPr>
          <w:rFonts w:cs="Times New Roman"/>
          <w:szCs w:val="24"/>
        </w:rPr>
        <w:t>a</w:t>
      </w:r>
      <w:r>
        <w:rPr>
          <w:rFonts w:cs="Times New Roman"/>
          <w:spacing w:val="-5"/>
          <w:szCs w:val="24"/>
        </w:rPr>
        <w:t xml:space="preserve"> </w:t>
      </w:r>
      <w:r>
        <w:rPr>
          <w:rFonts w:cs="Times New Roman"/>
          <w:szCs w:val="24"/>
        </w:rPr>
        <w:t>legal</w:t>
      </w:r>
      <w:r>
        <w:rPr>
          <w:rFonts w:cs="Times New Roman"/>
          <w:spacing w:val="1"/>
          <w:szCs w:val="24"/>
        </w:rPr>
        <w:t xml:space="preserve"> </w:t>
      </w:r>
      <w:r>
        <w:rPr>
          <w:rFonts w:cs="Times New Roman"/>
          <w:szCs w:val="24"/>
        </w:rPr>
        <w:t>maturity</w:t>
      </w:r>
      <w:r>
        <w:rPr>
          <w:rFonts w:cs="Times New Roman"/>
          <w:spacing w:val="-4"/>
          <w:szCs w:val="24"/>
        </w:rPr>
        <w:t xml:space="preserve"> </w:t>
      </w:r>
      <w:r>
        <w:rPr>
          <w:rFonts w:cs="Times New Roman"/>
          <w:szCs w:val="24"/>
        </w:rPr>
        <w:t>of</w:t>
      </w:r>
      <w:r>
        <w:rPr>
          <w:rFonts w:cs="Times New Roman"/>
          <w:spacing w:val="-2"/>
          <w:szCs w:val="24"/>
        </w:rPr>
        <w:t xml:space="preserve"> </w:t>
      </w:r>
      <w:r>
        <w:rPr>
          <w:rFonts w:cs="Times New Roman"/>
          <w:szCs w:val="24"/>
        </w:rPr>
        <w:t xml:space="preserve">approximately 32 years from date of issuance. </w:t>
      </w:r>
      <w:r>
        <w:rPr>
          <w:rFonts w:cs="Times New Roman"/>
          <w:spacing w:val="1"/>
          <w:szCs w:val="24"/>
        </w:rPr>
        <w:t xml:space="preserve"> </w:t>
      </w:r>
      <w:r>
        <w:rPr>
          <w:rFonts w:cs="Times New Roman"/>
          <w:szCs w:val="24"/>
        </w:rPr>
        <w:t>PG&amp;E states that a legal maturity longer than the scheduled final</w:t>
      </w:r>
      <w:r>
        <w:rPr>
          <w:rFonts w:cs="Times New Roman"/>
          <w:spacing w:val="-57"/>
          <w:szCs w:val="24"/>
        </w:rPr>
        <w:t xml:space="preserve"> </w:t>
      </w:r>
      <w:r>
        <w:rPr>
          <w:rFonts w:cs="Times New Roman"/>
          <w:szCs w:val="24"/>
        </w:rPr>
        <w:t>payment date is a standard feature that allows for delays in scheduled principal payments due to</w:t>
      </w:r>
      <w:r>
        <w:rPr>
          <w:rFonts w:cs="Times New Roman"/>
          <w:spacing w:val="1"/>
          <w:szCs w:val="24"/>
        </w:rPr>
        <w:t xml:space="preserve"> </w:t>
      </w:r>
      <w:r>
        <w:rPr>
          <w:rFonts w:cs="Times New Roman"/>
          <w:szCs w:val="24"/>
        </w:rPr>
        <w:t>variations</w:t>
      </w:r>
      <w:r>
        <w:rPr>
          <w:rFonts w:cs="Times New Roman"/>
          <w:spacing w:val="-1"/>
          <w:szCs w:val="24"/>
        </w:rPr>
        <w:t xml:space="preserve"> </w:t>
      </w:r>
      <w:r>
        <w:rPr>
          <w:rFonts w:cs="Times New Roman"/>
          <w:szCs w:val="24"/>
        </w:rPr>
        <w:t>in</w:t>
      </w:r>
      <w:r>
        <w:rPr>
          <w:rFonts w:cs="Times New Roman"/>
          <w:spacing w:val="2"/>
          <w:szCs w:val="24"/>
        </w:rPr>
        <w:t xml:space="preserve"> </w:t>
      </w:r>
      <w:r>
        <w:rPr>
          <w:rFonts w:cs="Times New Roman"/>
          <w:szCs w:val="24"/>
        </w:rPr>
        <w:t>the</w:t>
      </w:r>
      <w:r>
        <w:rPr>
          <w:rFonts w:cs="Times New Roman"/>
          <w:spacing w:val="1"/>
          <w:szCs w:val="24"/>
        </w:rPr>
        <w:t xml:space="preserve"> </w:t>
      </w:r>
      <w:r>
        <w:rPr>
          <w:rFonts w:cs="Times New Roman"/>
          <w:szCs w:val="24"/>
        </w:rPr>
        <w:t>cash</w:t>
      </w:r>
      <w:r>
        <w:rPr>
          <w:rFonts w:cs="Times New Roman"/>
          <w:spacing w:val="1"/>
          <w:szCs w:val="24"/>
        </w:rPr>
        <w:t xml:space="preserve"> </w:t>
      </w:r>
      <w:r>
        <w:rPr>
          <w:rFonts w:cs="Times New Roman"/>
          <w:szCs w:val="24"/>
        </w:rPr>
        <w:t>flows from</w:t>
      </w:r>
      <w:r>
        <w:rPr>
          <w:rFonts w:cs="Times New Roman"/>
          <w:spacing w:val="-2"/>
          <w:szCs w:val="24"/>
        </w:rPr>
        <w:t xml:space="preserve"> </w:t>
      </w:r>
      <w:r>
        <w:rPr>
          <w:rFonts w:cs="Times New Roman"/>
          <w:szCs w:val="24"/>
        </w:rPr>
        <w:t>the Recovery</w:t>
      </w:r>
      <w:r>
        <w:rPr>
          <w:rFonts w:cs="Times New Roman"/>
          <w:spacing w:val="2"/>
          <w:szCs w:val="24"/>
        </w:rPr>
        <w:t xml:space="preserve"> </w:t>
      </w:r>
      <w:r>
        <w:rPr>
          <w:rFonts w:cs="Times New Roman"/>
          <w:szCs w:val="24"/>
        </w:rPr>
        <w:t>Property.</w:t>
      </w:r>
    </w:p>
    <w:p w:rsidR="00662587" w:rsidRDefault="00B35EDC" w14:paraId="22622DF7" w14:textId="6AF96450">
      <w:pPr>
        <w:pStyle w:val="Standard"/>
        <w:adjustRightInd/>
        <w:rPr>
          <w:rFonts w:cs="Times New Roman"/>
          <w:szCs w:val="24"/>
        </w:rPr>
      </w:pPr>
      <w:r>
        <w:rPr>
          <w:rFonts w:cs="Times New Roman"/>
          <w:szCs w:val="24"/>
        </w:rPr>
        <w:t>The</w:t>
      </w:r>
      <w:r>
        <w:rPr>
          <w:rFonts w:cs="Times New Roman"/>
          <w:spacing w:val="1"/>
          <w:szCs w:val="24"/>
        </w:rPr>
        <w:t xml:space="preserve"> </w:t>
      </w:r>
      <w:r>
        <w:rPr>
          <w:rFonts w:cs="Times New Roman"/>
          <w:szCs w:val="24"/>
        </w:rPr>
        <w:t>Recovery</w:t>
      </w:r>
      <w:r>
        <w:rPr>
          <w:rFonts w:cs="Times New Roman"/>
          <w:spacing w:val="2"/>
          <w:szCs w:val="24"/>
        </w:rPr>
        <w:t xml:space="preserve"> </w:t>
      </w:r>
      <w:r>
        <w:rPr>
          <w:rFonts w:cs="Times New Roman"/>
          <w:szCs w:val="24"/>
        </w:rPr>
        <w:t>Bonds may</w:t>
      </w:r>
      <w:r>
        <w:rPr>
          <w:rFonts w:cs="Times New Roman"/>
          <w:spacing w:val="3"/>
          <w:szCs w:val="24"/>
        </w:rPr>
        <w:t xml:space="preserve"> </w:t>
      </w:r>
      <w:r>
        <w:rPr>
          <w:rFonts w:cs="Times New Roman"/>
          <w:szCs w:val="24"/>
        </w:rPr>
        <w:t>have</w:t>
      </w:r>
      <w:r>
        <w:rPr>
          <w:rFonts w:cs="Times New Roman"/>
          <w:spacing w:val="1"/>
          <w:szCs w:val="24"/>
        </w:rPr>
        <w:t xml:space="preserve"> </w:t>
      </w:r>
      <w:r>
        <w:rPr>
          <w:rFonts w:cs="Times New Roman"/>
          <w:szCs w:val="24"/>
        </w:rPr>
        <w:t>fixed</w:t>
      </w:r>
      <w:r>
        <w:rPr>
          <w:rFonts w:cs="Times New Roman"/>
          <w:spacing w:val="-3"/>
          <w:szCs w:val="24"/>
        </w:rPr>
        <w:t xml:space="preserve"> </w:t>
      </w:r>
      <w:r>
        <w:rPr>
          <w:rFonts w:cs="Times New Roman"/>
          <w:szCs w:val="24"/>
        </w:rPr>
        <w:t>or floating</w:t>
      </w:r>
      <w:r>
        <w:rPr>
          <w:rFonts w:cs="Times New Roman"/>
          <w:spacing w:val="-3"/>
          <w:szCs w:val="24"/>
        </w:rPr>
        <w:t xml:space="preserve"> </w:t>
      </w:r>
      <w:r>
        <w:rPr>
          <w:rFonts w:cs="Times New Roman"/>
          <w:szCs w:val="24"/>
        </w:rPr>
        <w:t>interest</w:t>
      </w:r>
      <w:r>
        <w:rPr>
          <w:rFonts w:cs="Times New Roman"/>
          <w:spacing w:val="2"/>
          <w:szCs w:val="24"/>
        </w:rPr>
        <w:t xml:space="preserve"> </w:t>
      </w:r>
      <w:r>
        <w:rPr>
          <w:rFonts w:cs="Times New Roman"/>
          <w:szCs w:val="24"/>
        </w:rPr>
        <w:t>rates</w:t>
      </w:r>
      <w:r>
        <w:rPr>
          <w:rFonts w:cs="Times New Roman"/>
          <w:spacing w:val="1"/>
          <w:szCs w:val="24"/>
        </w:rPr>
        <w:t xml:space="preserve"> </w:t>
      </w:r>
      <w:r>
        <w:rPr>
          <w:rFonts w:cs="Times New Roman"/>
          <w:szCs w:val="24"/>
        </w:rPr>
        <w:t>as determined</w:t>
      </w:r>
      <w:r>
        <w:rPr>
          <w:rFonts w:cs="Times New Roman"/>
          <w:spacing w:val="2"/>
          <w:szCs w:val="24"/>
        </w:rPr>
        <w:t xml:space="preserve"> </w:t>
      </w:r>
      <w:r>
        <w:rPr>
          <w:rFonts w:cs="Times New Roman"/>
          <w:szCs w:val="24"/>
        </w:rPr>
        <w:t>at</w:t>
      </w:r>
      <w:r>
        <w:rPr>
          <w:rFonts w:cs="Times New Roman"/>
          <w:spacing w:val="2"/>
          <w:szCs w:val="24"/>
        </w:rPr>
        <w:t xml:space="preserve"> </w:t>
      </w:r>
      <w:r>
        <w:rPr>
          <w:rFonts w:cs="Times New Roman"/>
          <w:szCs w:val="24"/>
        </w:rPr>
        <w:t>the</w:t>
      </w:r>
      <w:r>
        <w:rPr>
          <w:rFonts w:cs="Times New Roman"/>
          <w:spacing w:val="-3"/>
          <w:szCs w:val="24"/>
        </w:rPr>
        <w:t xml:space="preserve"> </w:t>
      </w:r>
      <w:r>
        <w:rPr>
          <w:rFonts w:cs="Times New Roman"/>
          <w:szCs w:val="24"/>
        </w:rPr>
        <w:t>time</w:t>
      </w:r>
      <w:r>
        <w:rPr>
          <w:rFonts w:cs="Times New Roman"/>
          <w:spacing w:val="1"/>
          <w:szCs w:val="24"/>
        </w:rPr>
        <w:t xml:space="preserve"> </w:t>
      </w:r>
      <w:r>
        <w:rPr>
          <w:rFonts w:cs="Times New Roman"/>
          <w:szCs w:val="24"/>
        </w:rPr>
        <w:t>of issuance to provide lower all-in cost of Bonds.</w:t>
      </w:r>
      <w:r>
        <w:rPr>
          <w:rFonts w:cs="Times New Roman"/>
          <w:spacing w:val="1"/>
          <w:szCs w:val="24"/>
        </w:rPr>
        <w:t xml:space="preserve">  </w:t>
      </w:r>
      <w:r>
        <w:rPr>
          <w:rFonts w:cs="Times New Roman"/>
          <w:szCs w:val="24"/>
        </w:rPr>
        <w:t>In the event the Recovery Bonds have floating interest rates, the SPE will convert any floating rate to a synthetic fixed rate with interest-rate</w:t>
      </w:r>
      <w:r>
        <w:rPr>
          <w:rFonts w:cs="Times New Roman"/>
          <w:spacing w:val="1"/>
          <w:szCs w:val="24"/>
        </w:rPr>
        <w:t xml:space="preserve"> </w:t>
      </w:r>
      <w:r>
        <w:rPr>
          <w:rFonts w:cs="Times New Roman"/>
          <w:szCs w:val="24"/>
        </w:rPr>
        <w:t xml:space="preserve">swaps so Consumers will not have significant floating-rate risk. </w:t>
      </w:r>
      <w:r>
        <w:rPr>
          <w:rFonts w:cs="Times New Roman"/>
          <w:spacing w:val="1"/>
          <w:szCs w:val="24"/>
        </w:rPr>
        <w:t xml:space="preserve"> </w:t>
      </w:r>
      <w:r>
        <w:rPr>
          <w:rFonts w:cs="Times New Roman"/>
          <w:szCs w:val="24"/>
        </w:rPr>
        <w:t>The interest costs recovered in</w:t>
      </w:r>
      <w:r>
        <w:rPr>
          <w:rFonts w:cs="Times New Roman"/>
          <w:spacing w:val="1"/>
          <w:szCs w:val="24"/>
        </w:rPr>
        <w:t xml:space="preserve"> </w:t>
      </w:r>
      <w:r>
        <w:rPr>
          <w:rFonts w:cs="Times New Roman"/>
          <w:szCs w:val="24"/>
        </w:rPr>
        <w:t>the rates shall be based on the resulting synthetic fixed rate.</w:t>
      </w:r>
      <w:r>
        <w:rPr>
          <w:rFonts w:cs="Times New Roman"/>
          <w:spacing w:val="1"/>
          <w:szCs w:val="24"/>
        </w:rPr>
        <w:t xml:space="preserve">  </w:t>
      </w:r>
      <w:r>
        <w:rPr>
          <w:rFonts w:cs="Times New Roman"/>
          <w:szCs w:val="24"/>
        </w:rPr>
        <w:t>We authorize floating-rate Bonds</w:t>
      </w:r>
      <w:r>
        <w:rPr>
          <w:rFonts w:cs="Times New Roman"/>
          <w:spacing w:val="1"/>
          <w:szCs w:val="24"/>
        </w:rPr>
        <w:t xml:space="preserve"> </w:t>
      </w:r>
      <w:r>
        <w:rPr>
          <w:rFonts w:cs="Times New Roman"/>
          <w:szCs w:val="24"/>
        </w:rPr>
        <w:t>only if the all-in cost of the Bonds, including the cost of creating a synthetic fixed rate, is less</w:t>
      </w:r>
      <w:r>
        <w:rPr>
          <w:rFonts w:cs="Times New Roman"/>
          <w:spacing w:val="1"/>
          <w:szCs w:val="24"/>
        </w:rPr>
        <w:t xml:space="preserve"> </w:t>
      </w:r>
      <w:r>
        <w:rPr>
          <w:rFonts w:cs="Times New Roman"/>
          <w:szCs w:val="24"/>
        </w:rPr>
        <w:t>than</w:t>
      </w:r>
      <w:r>
        <w:rPr>
          <w:rFonts w:cs="Times New Roman"/>
          <w:spacing w:val="-1"/>
          <w:szCs w:val="24"/>
        </w:rPr>
        <w:t xml:space="preserve"> </w:t>
      </w:r>
      <w:r>
        <w:rPr>
          <w:rFonts w:cs="Times New Roman"/>
          <w:szCs w:val="24"/>
        </w:rPr>
        <w:t>what would have</w:t>
      </w:r>
      <w:r>
        <w:rPr>
          <w:rFonts w:cs="Times New Roman"/>
          <w:spacing w:val="-1"/>
          <w:szCs w:val="24"/>
        </w:rPr>
        <w:t xml:space="preserve"> </w:t>
      </w:r>
      <w:r>
        <w:rPr>
          <w:rFonts w:cs="Times New Roman"/>
          <w:szCs w:val="24"/>
        </w:rPr>
        <w:t>been</w:t>
      </w:r>
      <w:r>
        <w:rPr>
          <w:rFonts w:cs="Times New Roman"/>
          <w:spacing w:val="-5"/>
          <w:szCs w:val="24"/>
        </w:rPr>
        <w:t xml:space="preserve"> </w:t>
      </w:r>
      <w:r>
        <w:rPr>
          <w:rFonts w:cs="Times New Roman"/>
          <w:szCs w:val="24"/>
        </w:rPr>
        <w:t>available</w:t>
      </w:r>
      <w:r>
        <w:rPr>
          <w:rFonts w:cs="Times New Roman"/>
          <w:spacing w:val="-1"/>
          <w:szCs w:val="24"/>
        </w:rPr>
        <w:t xml:space="preserve"> </w:t>
      </w:r>
      <w:r>
        <w:rPr>
          <w:rFonts w:cs="Times New Roman"/>
          <w:szCs w:val="24"/>
        </w:rPr>
        <w:t>had these</w:t>
      </w:r>
      <w:r>
        <w:rPr>
          <w:rFonts w:cs="Times New Roman"/>
          <w:spacing w:val="-1"/>
          <w:szCs w:val="24"/>
        </w:rPr>
        <w:t xml:space="preserve"> </w:t>
      </w:r>
      <w:r>
        <w:rPr>
          <w:rFonts w:cs="Times New Roman"/>
          <w:szCs w:val="24"/>
        </w:rPr>
        <w:t>Bonds</w:t>
      </w:r>
      <w:r>
        <w:rPr>
          <w:rFonts w:cs="Times New Roman"/>
          <w:spacing w:val="-2"/>
          <w:szCs w:val="24"/>
        </w:rPr>
        <w:t xml:space="preserve"> </w:t>
      </w:r>
      <w:r>
        <w:rPr>
          <w:rFonts w:cs="Times New Roman"/>
          <w:szCs w:val="24"/>
        </w:rPr>
        <w:t>been issued with comparable</w:t>
      </w:r>
      <w:r>
        <w:rPr>
          <w:rFonts w:cs="Times New Roman"/>
          <w:spacing w:val="-1"/>
          <w:szCs w:val="24"/>
        </w:rPr>
        <w:t xml:space="preserve"> </w:t>
      </w:r>
      <w:r>
        <w:rPr>
          <w:rFonts w:cs="Times New Roman"/>
          <w:szCs w:val="24"/>
        </w:rPr>
        <w:t>maturities</w:t>
      </w:r>
      <w:r>
        <w:rPr>
          <w:rFonts w:cs="Times New Roman"/>
          <w:spacing w:val="-2"/>
          <w:szCs w:val="24"/>
        </w:rPr>
        <w:t xml:space="preserve"> </w:t>
      </w:r>
      <w:r>
        <w:rPr>
          <w:rFonts w:cs="Times New Roman"/>
          <w:szCs w:val="24"/>
        </w:rPr>
        <w:t>in the fixed-rate market and if the swap does not reduce in any way the overall credit rating for the</w:t>
      </w:r>
      <w:r>
        <w:rPr>
          <w:rFonts w:cs="Times New Roman"/>
          <w:spacing w:val="1"/>
          <w:szCs w:val="24"/>
        </w:rPr>
        <w:t xml:space="preserve"> </w:t>
      </w:r>
      <w:r>
        <w:rPr>
          <w:rFonts w:cs="Times New Roman"/>
          <w:szCs w:val="24"/>
        </w:rPr>
        <w:t>Recovery Bonds.</w:t>
      </w:r>
      <w:r>
        <w:rPr>
          <w:rFonts w:cs="Times New Roman"/>
          <w:spacing w:val="1"/>
          <w:szCs w:val="24"/>
        </w:rPr>
        <w:t xml:space="preserve"> </w:t>
      </w:r>
      <w:r>
        <w:rPr>
          <w:rFonts w:cs="Times New Roman"/>
          <w:szCs w:val="24"/>
        </w:rPr>
        <w:lastRenderedPageBreak/>
        <w:t>Finally, PG&amp;E has agreed to comply with the conditions and restrictions set</w:t>
      </w:r>
      <w:r>
        <w:rPr>
          <w:rFonts w:cs="Times New Roman"/>
          <w:spacing w:val="1"/>
          <w:szCs w:val="24"/>
        </w:rPr>
        <w:t xml:space="preserve"> </w:t>
      </w:r>
      <w:r>
        <w:rPr>
          <w:rFonts w:cs="Times New Roman"/>
          <w:szCs w:val="24"/>
        </w:rPr>
        <w:t>forth in D.12-06-015 and reporting pursuant to GO 24-C (described below) with respect to</w:t>
      </w:r>
      <w:r>
        <w:rPr>
          <w:rFonts w:cs="Times New Roman"/>
          <w:spacing w:val="1"/>
          <w:szCs w:val="24"/>
        </w:rPr>
        <w:t xml:space="preserve"> </w:t>
      </w:r>
      <w:r>
        <w:rPr>
          <w:rFonts w:cs="Times New Roman"/>
          <w:szCs w:val="24"/>
        </w:rPr>
        <w:t>the Recovery</w:t>
      </w:r>
      <w:r>
        <w:rPr>
          <w:rFonts w:cs="Times New Roman"/>
          <w:spacing w:val="1"/>
          <w:szCs w:val="24"/>
        </w:rPr>
        <w:t xml:space="preserve"> </w:t>
      </w:r>
      <w:r>
        <w:rPr>
          <w:rFonts w:cs="Times New Roman"/>
          <w:szCs w:val="24"/>
        </w:rPr>
        <w:t>Bonds</w:t>
      </w:r>
      <w:r>
        <w:rPr>
          <w:rFonts w:cs="Times New Roman"/>
          <w:spacing w:val="-1"/>
          <w:szCs w:val="24"/>
        </w:rPr>
        <w:t xml:space="preserve"> </w:t>
      </w:r>
      <w:r>
        <w:rPr>
          <w:rFonts w:cs="Times New Roman"/>
          <w:szCs w:val="24"/>
        </w:rPr>
        <w:t>and</w:t>
      </w:r>
      <w:r>
        <w:rPr>
          <w:rFonts w:cs="Times New Roman"/>
          <w:spacing w:val="1"/>
          <w:szCs w:val="24"/>
        </w:rPr>
        <w:t xml:space="preserve"> </w:t>
      </w:r>
      <w:r>
        <w:rPr>
          <w:rFonts w:cs="Times New Roman"/>
          <w:szCs w:val="24"/>
        </w:rPr>
        <w:t>any</w:t>
      </w:r>
      <w:r>
        <w:rPr>
          <w:rFonts w:cs="Times New Roman"/>
          <w:spacing w:val="1"/>
          <w:szCs w:val="24"/>
        </w:rPr>
        <w:t xml:space="preserve"> </w:t>
      </w:r>
      <w:r>
        <w:rPr>
          <w:rFonts w:cs="Times New Roman"/>
          <w:szCs w:val="24"/>
        </w:rPr>
        <w:t>interest-rate swaps</w:t>
      </w:r>
      <w:r>
        <w:rPr>
          <w:rFonts w:cs="Times New Roman"/>
          <w:spacing w:val="-1"/>
          <w:szCs w:val="24"/>
        </w:rPr>
        <w:t xml:space="preserve"> </w:t>
      </w:r>
      <w:r>
        <w:rPr>
          <w:rFonts w:cs="Times New Roman"/>
          <w:szCs w:val="24"/>
        </w:rPr>
        <w:t>in</w:t>
      </w:r>
      <w:r>
        <w:rPr>
          <w:rFonts w:cs="Times New Roman"/>
          <w:spacing w:val="1"/>
          <w:szCs w:val="24"/>
        </w:rPr>
        <w:t xml:space="preserve"> </w:t>
      </w:r>
      <w:r>
        <w:rPr>
          <w:rFonts w:cs="Times New Roman"/>
          <w:szCs w:val="24"/>
        </w:rPr>
        <w:t>connection therewith.</w:t>
      </w:r>
    </w:p>
    <w:p w:rsidR="00662587" w:rsidP="00807AEF" w:rsidRDefault="00B35EDC" w14:paraId="2B8A21E4" w14:textId="52BE6BE4">
      <w:pPr>
        <w:pStyle w:val="Heading2"/>
      </w:pPr>
      <w:bookmarkStart w:name="_Toc68275509" w:id="162"/>
      <w:r w:rsidRPr="00807AEF">
        <w:t>Authorized</w:t>
      </w:r>
      <w:r>
        <w:t xml:space="preserve"> Amount of Recovery Bonds</w:t>
      </w:r>
      <w:bookmarkEnd w:id="162"/>
    </w:p>
    <w:p w:rsidR="00662587" w:rsidRDefault="00B35EDC" w14:paraId="6D42F467" w14:textId="77777777">
      <w:pPr>
        <w:pStyle w:val="Standard"/>
        <w:adjustRightInd/>
        <w:rPr>
          <w:rFonts w:cs="Times New Roman"/>
          <w:szCs w:val="24"/>
        </w:rPr>
      </w:pPr>
      <w:r>
        <w:rPr>
          <w:rFonts w:cs="Times New Roman"/>
          <w:szCs w:val="24"/>
        </w:rPr>
        <w:t>The Commission authorizes the issuance of Recovery Bonds in an aggregate principal</w:t>
      </w:r>
      <w:r>
        <w:rPr>
          <w:rFonts w:cs="Times New Roman"/>
          <w:spacing w:val="-57"/>
          <w:szCs w:val="24"/>
        </w:rPr>
        <w:t xml:space="preserve"> </w:t>
      </w:r>
      <w:r>
        <w:rPr>
          <w:rFonts w:cs="Times New Roman"/>
          <w:szCs w:val="24"/>
        </w:rPr>
        <w:t>amount of</w:t>
      </w:r>
      <w:r>
        <w:rPr>
          <w:rFonts w:cs="Times New Roman"/>
          <w:spacing w:val="2"/>
          <w:szCs w:val="24"/>
        </w:rPr>
        <w:t xml:space="preserve"> </w:t>
      </w:r>
      <w:r>
        <w:rPr>
          <w:rFonts w:cs="Times New Roman"/>
          <w:szCs w:val="24"/>
        </w:rPr>
        <w:t>up</w:t>
      </w:r>
      <w:r>
        <w:rPr>
          <w:rFonts w:cs="Times New Roman"/>
          <w:spacing w:val="-4"/>
          <w:szCs w:val="24"/>
        </w:rPr>
        <w:t xml:space="preserve"> </w:t>
      </w:r>
      <w:r>
        <w:rPr>
          <w:rFonts w:cs="Times New Roman"/>
          <w:szCs w:val="24"/>
        </w:rPr>
        <w:t>to</w:t>
      </w:r>
      <w:r>
        <w:rPr>
          <w:rFonts w:cs="Times New Roman"/>
          <w:spacing w:val="-5"/>
          <w:szCs w:val="24"/>
        </w:rPr>
        <w:t xml:space="preserve"> </w:t>
      </w:r>
      <w:r>
        <w:rPr>
          <w:rFonts w:cs="Times New Roman"/>
          <w:szCs w:val="24"/>
        </w:rPr>
        <w:t>$7.5</w:t>
      </w:r>
      <w:r>
        <w:rPr>
          <w:rFonts w:cs="Times New Roman"/>
          <w:spacing w:val="-4"/>
          <w:szCs w:val="24"/>
        </w:rPr>
        <w:t xml:space="preserve"> </w:t>
      </w:r>
      <w:r>
        <w:rPr>
          <w:rFonts w:cs="Times New Roman"/>
          <w:szCs w:val="24"/>
        </w:rPr>
        <w:t>billion</w:t>
      </w:r>
      <w:r>
        <w:rPr>
          <w:rFonts w:cs="Times New Roman"/>
          <w:spacing w:val="-5"/>
          <w:szCs w:val="24"/>
        </w:rPr>
        <w:t xml:space="preserve"> </w:t>
      </w:r>
      <w:r>
        <w:rPr>
          <w:rFonts w:cs="Times New Roman"/>
          <w:szCs w:val="24"/>
        </w:rPr>
        <w:t>to</w:t>
      </w:r>
      <w:r>
        <w:rPr>
          <w:rFonts w:cs="Times New Roman"/>
          <w:spacing w:val="1"/>
          <w:szCs w:val="24"/>
        </w:rPr>
        <w:t xml:space="preserve"> </w:t>
      </w:r>
      <w:r>
        <w:rPr>
          <w:rFonts w:cs="Times New Roman"/>
          <w:szCs w:val="24"/>
        </w:rPr>
        <w:t>fund</w:t>
      </w:r>
      <w:r>
        <w:rPr>
          <w:rFonts w:cs="Times New Roman"/>
          <w:spacing w:val="-5"/>
          <w:szCs w:val="24"/>
        </w:rPr>
        <w:t xml:space="preserve"> </w:t>
      </w:r>
      <w:r>
        <w:rPr>
          <w:rFonts w:cs="Times New Roman"/>
          <w:szCs w:val="24"/>
        </w:rPr>
        <w:t>Catastrophic</w:t>
      </w:r>
      <w:r>
        <w:rPr>
          <w:rFonts w:cs="Times New Roman"/>
          <w:spacing w:val="-5"/>
          <w:szCs w:val="24"/>
        </w:rPr>
        <w:t xml:space="preserve"> </w:t>
      </w:r>
      <w:r>
        <w:rPr>
          <w:rFonts w:cs="Times New Roman"/>
          <w:szCs w:val="24"/>
        </w:rPr>
        <w:t>Wildfire</w:t>
      </w:r>
      <w:r>
        <w:rPr>
          <w:rFonts w:cs="Times New Roman"/>
          <w:spacing w:val="-1"/>
          <w:szCs w:val="24"/>
        </w:rPr>
        <w:t xml:space="preserve"> </w:t>
      </w:r>
      <w:r>
        <w:rPr>
          <w:rFonts w:cs="Times New Roman"/>
          <w:szCs w:val="24"/>
        </w:rPr>
        <w:t>Amounts</w:t>
      </w:r>
      <w:r>
        <w:rPr>
          <w:rFonts w:cs="Times New Roman"/>
          <w:spacing w:val="-1"/>
          <w:szCs w:val="24"/>
        </w:rPr>
        <w:t xml:space="preserve"> </w:t>
      </w:r>
      <w:r>
        <w:rPr>
          <w:rFonts w:cs="Times New Roman"/>
          <w:szCs w:val="24"/>
        </w:rPr>
        <w:t>and</w:t>
      </w:r>
      <w:r>
        <w:rPr>
          <w:rFonts w:cs="Times New Roman"/>
          <w:spacing w:val="-5"/>
          <w:szCs w:val="24"/>
        </w:rPr>
        <w:t xml:space="preserve"> </w:t>
      </w:r>
      <w:r>
        <w:rPr>
          <w:rFonts w:cs="Times New Roman"/>
          <w:szCs w:val="24"/>
        </w:rPr>
        <w:t>Bond</w:t>
      </w:r>
      <w:r>
        <w:rPr>
          <w:rFonts w:cs="Times New Roman"/>
          <w:spacing w:val="1"/>
          <w:szCs w:val="24"/>
        </w:rPr>
        <w:t xml:space="preserve"> </w:t>
      </w:r>
      <w:r>
        <w:rPr>
          <w:rFonts w:cs="Times New Roman"/>
          <w:szCs w:val="24"/>
        </w:rPr>
        <w:t>Issuance</w:t>
      </w:r>
      <w:r>
        <w:rPr>
          <w:rFonts w:cs="Times New Roman"/>
          <w:spacing w:val="-1"/>
          <w:szCs w:val="24"/>
        </w:rPr>
        <w:t xml:space="preserve"> </w:t>
      </w:r>
      <w:r>
        <w:rPr>
          <w:rFonts w:cs="Times New Roman"/>
          <w:szCs w:val="24"/>
        </w:rPr>
        <w:t>Costs (in each case subject to</w:t>
      </w:r>
      <w:r>
        <w:rPr>
          <w:rFonts w:cs="Times New Roman"/>
          <w:spacing w:val="1"/>
          <w:szCs w:val="24"/>
        </w:rPr>
        <w:t xml:space="preserve"> </w:t>
      </w:r>
      <w:r>
        <w:rPr>
          <w:rFonts w:cs="Times New Roman"/>
          <w:szCs w:val="24"/>
        </w:rPr>
        <w:t>Finance</w:t>
      </w:r>
      <w:r>
        <w:rPr>
          <w:rFonts w:cs="Times New Roman"/>
          <w:spacing w:val="-1"/>
          <w:szCs w:val="24"/>
        </w:rPr>
        <w:t xml:space="preserve"> </w:t>
      </w:r>
      <w:r>
        <w:rPr>
          <w:rFonts w:cs="Times New Roman"/>
          <w:szCs w:val="24"/>
        </w:rPr>
        <w:t>Team</w:t>
      </w:r>
      <w:r>
        <w:rPr>
          <w:rFonts w:cs="Times New Roman"/>
          <w:spacing w:val="-2"/>
          <w:szCs w:val="24"/>
        </w:rPr>
        <w:t xml:space="preserve"> review and </w:t>
      </w:r>
      <w:r>
        <w:rPr>
          <w:rFonts w:cs="Times New Roman"/>
          <w:szCs w:val="24"/>
        </w:rPr>
        <w:t>approval and</w:t>
      </w:r>
      <w:r>
        <w:rPr>
          <w:rFonts w:cs="Times New Roman"/>
          <w:spacing w:val="-1"/>
          <w:szCs w:val="24"/>
        </w:rPr>
        <w:t xml:space="preserve"> </w:t>
      </w:r>
      <w:r>
        <w:rPr>
          <w:rFonts w:cs="Times New Roman"/>
          <w:szCs w:val="24"/>
        </w:rPr>
        <w:t>Commission staff review</w:t>
      </w:r>
      <w:r>
        <w:rPr>
          <w:rFonts w:cs="Times New Roman"/>
          <w:spacing w:val="-1"/>
          <w:szCs w:val="24"/>
        </w:rPr>
        <w:t xml:space="preserve"> </w:t>
      </w:r>
      <w:r>
        <w:rPr>
          <w:rFonts w:cs="Times New Roman"/>
          <w:szCs w:val="24"/>
        </w:rPr>
        <w:t>of</w:t>
      </w:r>
      <w:r>
        <w:rPr>
          <w:rFonts w:cs="Times New Roman"/>
          <w:spacing w:val="-2"/>
          <w:szCs w:val="24"/>
        </w:rPr>
        <w:t xml:space="preserve"> </w:t>
      </w:r>
      <w:r>
        <w:rPr>
          <w:rFonts w:cs="Times New Roman"/>
          <w:szCs w:val="24"/>
        </w:rPr>
        <w:t>the Issuance</w:t>
      </w:r>
      <w:r>
        <w:rPr>
          <w:rFonts w:cs="Times New Roman"/>
          <w:spacing w:val="-1"/>
          <w:szCs w:val="24"/>
        </w:rPr>
        <w:t xml:space="preserve"> </w:t>
      </w:r>
      <w:r>
        <w:rPr>
          <w:rFonts w:cs="Times New Roman"/>
          <w:szCs w:val="24"/>
        </w:rPr>
        <w:t>Advice Letter).</w:t>
      </w:r>
    </w:p>
    <w:p w:rsidR="00662587" w:rsidP="00807AEF" w:rsidRDefault="00B35EDC" w14:paraId="3CA705AF" w14:textId="6E3DF041">
      <w:pPr>
        <w:pStyle w:val="Heading2"/>
      </w:pPr>
      <w:bookmarkStart w:name="_Toc68275510" w:id="163"/>
      <w:r>
        <w:t>Receipt of Additional Insurance Proceeds,</w:t>
      </w:r>
      <w:r>
        <w:br/>
        <w:t xml:space="preserve">Tax </w:t>
      </w:r>
      <w:bookmarkStart w:name="_cp_text_1_308" w:id="164"/>
      <w:r>
        <w:t>Benefits</w:t>
      </w:r>
      <w:bookmarkEnd w:id="164"/>
      <w:r>
        <w:t>, or Other Amounts that Reimburse</w:t>
      </w:r>
      <w:r>
        <w:br/>
        <w:t>PG&amp;E for Recovery Costs</w:t>
      </w:r>
      <w:bookmarkEnd w:id="163"/>
    </w:p>
    <w:p w:rsidR="00662587" w:rsidRDefault="00B35EDC" w14:paraId="6E91E490" w14:textId="77777777">
      <w:pPr>
        <w:pStyle w:val="Standard"/>
        <w:adjustRightInd/>
        <w:rPr>
          <w:rFonts w:cs="Times New Roman"/>
          <w:szCs w:val="24"/>
        </w:rPr>
      </w:pPr>
      <w:r>
        <w:rPr>
          <w:rFonts w:cs="Times New Roman"/>
          <w:szCs w:val="24"/>
        </w:rPr>
        <w:t>The Recovery Costs will include $7.5 billion of costs associated with Catastrophic</w:t>
      </w:r>
      <w:r>
        <w:rPr>
          <w:rFonts w:cs="Times New Roman"/>
          <w:spacing w:val="1"/>
          <w:szCs w:val="24"/>
        </w:rPr>
        <w:t xml:space="preserve"> </w:t>
      </w:r>
      <w:r>
        <w:rPr>
          <w:rFonts w:cs="Times New Roman"/>
          <w:szCs w:val="24"/>
        </w:rPr>
        <w:t>Wildfire Amounts and Bond Issuance Costs.</w:t>
      </w:r>
      <w:r>
        <w:rPr>
          <w:rFonts w:cs="Times New Roman"/>
          <w:spacing w:val="1"/>
          <w:szCs w:val="24"/>
        </w:rPr>
        <w:t xml:space="preserve">  </w:t>
      </w:r>
      <w:r>
        <w:rPr>
          <w:rFonts w:cs="Times New Roman"/>
          <w:szCs w:val="24"/>
        </w:rPr>
        <w:t>PG&amp;E has already accounted for all applicable</w:t>
      </w:r>
      <w:r>
        <w:rPr>
          <w:rFonts w:cs="Times New Roman"/>
          <w:spacing w:val="1"/>
          <w:szCs w:val="24"/>
        </w:rPr>
        <w:t xml:space="preserve"> </w:t>
      </w:r>
      <w:r>
        <w:rPr>
          <w:rFonts w:cs="Times New Roman"/>
          <w:szCs w:val="24"/>
        </w:rPr>
        <w:t>insurance proceeds in calculating the Catastrophic Wildfire Amounts.</w:t>
      </w:r>
    </w:p>
    <w:p w:rsidR="00662587" w:rsidP="00807AEF" w:rsidRDefault="00B35EDC" w14:paraId="6DFA47EB" w14:textId="12C7D701">
      <w:pPr>
        <w:pStyle w:val="Heading2"/>
      </w:pPr>
      <w:bookmarkStart w:name="_Toc68275511" w:id="165"/>
      <w:r>
        <w:t xml:space="preserve">Obligations of Customers to Pay </w:t>
      </w:r>
      <w:r>
        <w:br/>
        <w:t>Fixed Recovery Charges</w:t>
      </w:r>
      <w:bookmarkEnd w:id="165"/>
    </w:p>
    <w:p w:rsidR="00662587" w:rsidRDefault="00B35EDC" w14:paraId="35A5F9E2" w14:textId="54300414">
      <w:pPr>
        <w:pStyle w:val="Standard"/>
        <w:adjustRightInd/>
        <w:rPr>
          <w:rFonts w:cs="Times New Roman"/>
          <w:szCs w:val="24"/>
        </w:rPr>
      </w:pPr>
      <w:r>
        <w:rPr>
          <w:rFonts w:cs="Times New Roman"/>
          <w:szCs w:val="24"/>
        </w:rPr>
        <w:t>PG&amp;E</w:t>
      </w:r>
      <w:r w:rsidR="0064678A">
        <w:rPr>
          <w:rFonts w:cs="Times New Roman"/>
          <w:szCs w:val="24"/>
        </w:rPr>
        <w:t>’s</w:t>
      </w:r>
      <w:r>
        <w:rPr>
          <w:rFonts w:cs="Times New Roman"/>
          <w:spacing w:val="-2"/>
          <w:szCs w:val="24"/>
        </w:rPr>
        <w:t xml:space="preserve"> </w:t>
      </w:r>
      <w:r>
        <w:rPr>
          <w:rFonts w:cs="Times New Roman"/>
          <w:szCs w:val="24"/>
        </w:rPr>
        <w:t>failures</w:t>
      </w:r>
      <w:r>
        <w:rPr>
          <w:rFonts w:cs="Times New Roman"/>
          <w:spacing w:val="-2"/>
          <w:szCs w:val="24"/>
        </w:rPr>
        <w:t xml:space="preserve"> </w:t>
      </w:r>
      <w:r>
        <w:rPr>
          <w:rFonts w:cs="Times New Roman"/>
          <w:szCs w:val="24"/>
        </w:rPr>
        <w:t>to pay</w:t>
      </w:r>
      <w:r>
        <w:rPr>
          <w:rFonts w:cs="Times New Roman"/>
          <w:spacing w:val="-5"/>
          <w:szCs w:val="24"/>
        </w:rPr>
        <w:t xml:space="preserve"> </w:t>
      </w:r>
      <w:r>
        <w:rPr>
          <w:rFonts w:cs="Times New Roman"/>
          <w:szCs w:val="24"/>
        </w:rPr>
        <w:t>the</w:t>
      </w:r>
      <w:r>
        <w:rPr>
          <w:rFonts w:cs="Times New Roman"/>
          <w:spacing w:val="-1"/>
          <w:szCs w:val="24"/>
        </w:rPr>
        <w:t xml:space="preserve"> </w:t>
      </w:r>
      <w:r>
        <w:rPr>
          <w:rFonts w:cs="Times New Roman"/>
          <w:szCs w:val="24"/>
        </w:rPr>
        <w:t>Customer</w:t>
      </w:r>
      <w:r>
        <w:rPr>
          <w:rFonts w:cs="Times New Roman"/>
          <w:spacing w:val="2"/>
          <w:szCs w:val="24"/>
        </w:rPr>
        <w:t xml:space="preserve"> </w:t>
      </w:r>
      <w:r>
        <w:rPr>
          <w:rFonts w:cs="Times New Roman"/>
          <w:szCs w:val="24"/>
        </w:rPr>
        <w:t>Credit pursuant to the CPUC orders issued in A.20-04-023 shall not</w:t>
      </w:r>
      <w:r>
        <w:rPr>
          <w:rFonts w:cs="Times New Roman"/>
          <w:spacing w:val="-4"/>
          <w:szCs w:val="24"/>
        </w:rPr>
        <w:t xml:space="preserve"> </w:t>
      </w:r>
      <w:r>
        <w:rPr>
          <w:rFonts w:cs="Times New Roman"/>
          <w:szCs w:val="24"/>
        </w:rPr>
        <w:t>change</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obligations</w:t>
      </w:r>
      <w:r>
        <w:rPr>
          <w:rFonts w:cs="Times New Roman"/>
          <w:spacing w:val="-2"/>
          <w:szCs w:val="24"/>
        </w:rPr>
        <w:t xml:space="preserve"> </w:t>
      </w:r>
      <w:r>
        <w:rPr>
          <w:rFonts w:cs="Times New Roman"/>
          <w:szCs w:val="24"/>
        </w:rPr>
        <w:t xml:space="preserve">of Consumers to pay Fixed Recovery Charges.  </w:t>
      </w:r>
      <w:bookmarkStart w:name="_cp_text_1_312" w:id="166"/>
      <w:r>
        <w:rPr>
          <w:rFonts w:cs="Times New Roman"/>
          <w:szCs w:val="24"/>
        </w:rPr>
        <w:t>In accordance with Section 850.1(e) the Commission shall not rescind, amend or alter the financing order, or otherwise</w:t>
      </w:r>
      <w:bookmarkEnd w:id="166"/>
      <w:r>
        <w:rPr>
          <w:rFonts w:cs="Times New Roman"/>
          <w:szCs w:val="24"/>
        </w:rPr>
        <w:t xml:space="preserve"> revalue or revise for ratemaking purposes the </w:t>
      </w:r>
      <w:bookmarkStart w:name="_cp_text_1_314" w:id="167"/>
      <w:r>
        <w:rPr>
          <w:rFonts w:cs="Times New Roman"/>
          <w:szCs w:val="24"/>
        </w:rPr>
        <w:t xml:space="preserve">recovery costs </w:t>
      </w:r>
      <w:bookmarkEnd w:id="167"/>
      <w:r>
        <w:rPr>
          <w:rFonts w:cs="Times New Roman"/>
          <w:szCs w:val="24"/>
        </w:rPr>
        <w:t xml:space="preserve">or the costs of recovering, financing, or refinancing the </w:t>
      </w:r>
      <w:bookmarkStart w:name="_cp_text_1_316" w:id="168"/>
      <w:r>
        <w:rPr>
          <w:rFonts w:cs="Times New Roman"/>
          <w:szCs w:val="24"/>
        </w:rPr>
        <w:t>recovery costs</w:t>
      </w:r>
      <w:bookmarkEnd w:id="168"/>
      <w:r>
        <w:rPr>
          <w:rFonts w:cs="Times New Roman"/>
          <w:szCs w:val="24"/>
        </w:rPr>
        <w:t>, in any way to reduce or impair the value of Recovery Property</w:t>
      </w:r>
      <w:bookmarkStart w:name="_cp_text_1_317" w:id="169"/>
      <w:r>
        <w:rPr>
          <w:rFonts w:cs="Times New Roman"/>
          <w:szCs w:val="24"/>
        </w:rPr>
        <w:t xml:space="preserve">, including by </w:t>
      </w:r>
      <w:bookmarkEnd w:id="169"/>
      <w:r>
        <w:rPr>
          <w:rFonts w:cs="Times New Roman"/>
          <w:szCs w:val="24"/>
        </w:rPr>
        <w:t>either directly or indirectly taking Fixed Recovery Charges into account when setting other rates for PG&amp;E.</w:t>
      </w:r>
      <w:r>
        <w:rPr>
          <w:rFonts w:cs="Times New Roman"/>
          <w:spacing w:val="1"/>
          <w:szCs w:val="24"/>
        </w:rPr>
        <w:t xml:space="preserve">  </w:t>
      </w:r>
      <w:r>
        <w:rPr>
          <w:rFonts w:cs="Times New Roman"/>
          <w:szCs w:val="24"/>
        </w:rPr>
        <w:t>Finally, PG&amp;E</w:t>
      </w:r>
      <w:r w:rsidR="0064678A">
        <w:rPr>
          <w:rFonts w:cs="Times New Roman"/>
          <w:szCs w:val="24"/>
        </w:rPr>
        <w:t>’s</w:t>
      </w:r>
      <w:r>
        <w:rPr>
          <w:rFonts w:cs="Times New Roman"/>
          <w:szCs w:val="24"/>
        </w:rPr>
        <w:t xml:space="preserve"> failure to pay the Customer Credit pursuant to the CPUC orders issued </w:t>
      </w:r>
      <w:r>
        <w:rPr>
          <w:rFonts w:cs="Times New Roman"/>
          <w:szCs w:val="24"/>
        </w:rPr>
        <w:lastRenderedPageBreak/>
        <w:t>in A.20-04-023 shall not impair</w:t>
      </w:r>
      <w:r>
        <w:rPr>
          <w:rFonts w:cs="Times New Roman"/>
          <w:spacing w:val="-1"/>
          <w:szCs w:val="24"/>
        </w:rPr>
        <w:t xml:space="preserve"> </w:t>
      </w:r>
      <w:r>
        <w:rPr>
          <w:rFonts w:cs="Times New Roman"/>
          <w:szCs w:val="24"/>
        </w:rPr>
        <w:t>the characterization</w:t>
      </w:r>
      <w:r>
        <w:rPr>
          <w:rFonts w:cs="Times New Roman"/>
          <w:spacing w:val="1"/>
          <w:szCs w:val="24"/>
        </w:rPr>
        <w:t xml:space="preserve"> </w:t>
      </w:r>
      <w:r>
        <w:rPr>
          <w:rFonts w:cs="Times New Roman"/>
          <w:szCs w:val="24"/>
        </w:rPr>
        <w:t>of</w:t>
      </w:r>
      <w:r>
        <w:rPr>
          <w:rFonts w:cs="Times New Roman"/>
          <w:spacing w:val="4"/>
          <w:szCs w:val="24"/>
        </w:rPr>
        <w:t xml:space="preserve"> </w:t>
      </w:r>
      <w:r>
        <w:rPr>
          <w:rFonts w:cs="Times New Roman"/>
          <w:szCs w:val="24"/>
        </w:rPr>
        <w:t>the</w:t>
      </w:r>
      <w:r>
        <w:rPr>
          <w:rFonts w:cs="Times New Roman"/>
          <w:spacing w:val="-5"/>
          <w:szCs w:val="24"/>
        </w:rPr>
        <w:t xml:space="preserve"> </w:t>
      </w:r>
      <w:r>
        <w:rPr>
          <w:rFonts w:cs="Times New Roman"/>
          <w:szCs w:val="24"/>
        </w:rPr>
        <w:t>sale,</w:t>
      </w:r>
      <w:r>
        <w:rPr>
          <w:rFonts w:cs="Times New Roman"/>
          <w:spacing w:val="3"/>
          <w:szCs w:val="24"/>
        </w:rPr>
        <w:t xml:space="preserve"> </w:t>
      </w:r>
      <w:r>
        <w:rPr>
          <w:rFonts w:cs="Times New Roman"/>
          <w:szCs w:val="24"/>
        </w:rPr>
        <w:t>assignment,</w:t>
      </w:r>
      <w:r>
        <w:rPr>
          <w:rFonts w:cs="Times New Roman"/>
          <w:spacing w:val="2"/>
          <w:szCs w:val="24"/>
        </w:rPr>
        <w:t xml:space="preserve"> </w:t>
      </w:r>
      <w:r>
        <w:rPr>
          <w:rFonts w:cs="Times New Roman"/>
          <w:szCs w:val="24"/>
        </w:rPr>
        <w:t>or</w:t>
      </w:r>
      <w:r>
        <w:rPr>
          <w:rFonts w:cs="Times New Roman"/>
          <w:spacing w:val="-2"/>
          <w:szCs w:val="24"/>
        </w:rPr>
        <w:t xml:space="preserve"> </w:t>
      </w:r>
      <w:r>
        <w:rPr>
          <w:rFonts w:cs="Times New Roman"/>
          <w:szCs w:val="24"/>
        </w:rPr>
        <w:t>transfer</w:t>
      </w:r>
      <w:r>
        <w:rPr>
          <w:rFonts w:cs="Times New Roman"/>
          <w:spacing w:val="3"/>
          <w:szCs w:val="24"/>
        </w:rPr>
        <w:t xml:space="preserve"> </w:t>
      </w:r>
      <w:r>
        <w:rPr>
          <w:rFonts w:cs="Times New Roman"/>
          <w:szCs w:val="24"/>
        </w:rPr>
        <w:t>of</w:t>
      </w:r>
      <w:r>
        <w:rPr>
          <w:rFonts w:cs="Times New Roman"/>
          <w:spacing w:val="4"/>
          <w:szCs w:val="24"/>
        </w:rPr>
        <w:t xml:space="preserve"> </w:t>
      </w:r>
      <w:r>
        <w:rPr>
          <w:rFonts w:cs="Times New Roman"/>
          <w:szCs w:val="24"/>
        </w:rPr>
        <w:t>the</w:t>
      </w:r>
      <w:r>
        <w:rPr>
          <w:rFonts w:cs="Times New Roman"/>
          <w:spacing w:val="-5"/>
          <w:szCs w:val="24"/>
        </w:rPr>
        <w:t xml:space="preserve"> </w:t>
      </w:r>
      <w:r>
        <w:rPr>
          <w:rFonts w:cs="Times New Roman"/>
          <w:szCs w:val="24"/>
        </w:rPr>
        <w:t>recovery</w:t>
      </w:r>
      <w:r>
        <w:rPr>
          <w:rFonts w:cs="Times New Roman"/>
          <w:spacing w:val="1"/>
          <w:szCs w:val="24"/>
        </w:rPr>
        <w:t xml:space="preserve"> </w:t>
      </w:r>
      <w:r>
        <w:rPr>
          <w:rFonts w:cs="Times New Roman"/>
          <w:szCs w:val="24"/>
        </w:rPr>
        <w:t>property</w:t>
      </w:r>
      <w:r>
        <w:rPr>
          <w:rFonts w:cs="Times New Roman"/>
          <w:spacing w:val="1"/>
          <w:szCs w:val="24"/>
        </w:rPr>
        <w:t xml:space="preserve"> </w:t>
      </w:r>
      <w:r>
        <w:rPr>
          <w:rFonts w:cs="Times New Roman"/>
          <w:szCs w:val="24"/>
        </w:rPr>
        <w:t>to the SPE as an absolute transfer and true sale or affect or impair the SPE</w:t>
      </w:r>
      <w:r w:rsidR="0064678A">
        <w:rPr>
          <w:rFonts w:cs="Times New Roman"/>
          <w:szCs w:val="24"/>
        </w:rPr>
        <w:t>’s</w:t>
      </w:r>
      <w:r>
        <w:rPr>
          <w:rFonts w:cs="Times New Roman"/>
          <w:szCs w:val="24"/>
        </w:rPr>
        <w:t xml:space="preserve"> ownership of the</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Property</w:t>
      </w:r>
      <w:r>
        <w:rPr>
          <w:rFonts w:cs="Times New Roman"/>
          <w:spacing w:val="1"/>
          <w:szCs w:val="24"/>
        </w:rPr>
        <w:t xml:space="preserve"> </w:t>
      </w:r>
      <w:r>
        <w:rPr>
          <w:rFonts w:cs="Times New Roman"/>
          <w:szCs w:val="24"/>
        </w:rPr>
        <w:t>or</w:t>
      </w:r>
      <w:r>
        <w:rPr>
          <w:rFonts w:cs="Times New Roman"/>
          <w:spacing w:val="3"/>
          <w:szCs w:val="24"/>
        </w:rPr>
        <w:t xml:space="preserve"> </w:t>
      </w:r>
      <w:r>
        <w:rPr>
          <w:rFonts w:cs="Times New Roman"/>
          <w:szCs w:val="24"/>
        </w:rPr>
        <w:t>the</w:t>
      </w:r>
      <w:r>
        <w:rPr>
          <w:rFonts w:cs="Times New Roman"/>
          <w:spacing w:val="-5"/>
          <w:szCs w:val="24"/>
        </w:rPr>
        <w:t xml:space="preserve"> </w:t>
      </w:r>
      <w:r>
        <w:rPr>
          <w:rFonts w:cs="Times New Roman"/>
          <w:szCs w:val="24"/>
        </w:rPr>
        <w:t>SPE</w:t>
      </w:r>
      <w:r w:rsidR="0064678A">
        <w:rPr>
          <w:rFonts w:cs="Times New Roman"/>
          <w:szCs w:val="24"/>
        </w:rPr>
        <w:t>’s</w:t>
      </w:r>
      <w:r>
        <w:rPr>
          <w:rFonts w:cs="Times New Roman"/>
          <w:spacing w:val="-1"/>
          <w:szCs w:val="24"/>
        </w:rPr>
        <w:t xml:space="preserve"> </w:t>
      </w:r>
      <w:r>
        <w:rPr>
          <w:rFonts w:cs="Times New Roman"/>
          <w:szCs w:val="24"/>
        </w:rPr>
        <w:t>separateness</w:t>
      </w:r>
      <w:r>
        <w:rPr>
          <w:rFonts w:cs="Times New Roman"/>
          <w:spacing w:val="-1"/>
          <w:szCs w:val="24"/>
        </w:rPr>
        <w:t xml:space="preserve"> </w:t>
      </w:r>
      <w:r>
        <w:rPr>
          <w:rFonts w:cs="Times New Roman"/>
          <w:szCs w:val="24"/>
        </w:rPr>
        <w:t>from</w:t>
      </w:r>
      <w:r>
        <w:rPr>
          <w:rFonts w:cs="Times New Roman"/>
          <w:spacing w:val="-3"/>
          <w:szCs w:val="24"/>
        </w:rPr>
        <w:t xml:space="preserve"> </w:t>
      </w:r>
      <w:r>
        <w:rPr>
          <w:rFonts w:cs="Times New Roman"/>
          <w:szCs w:val="24"/>
        </w:rPr>
        <w:t>PG&amp;E</w:t>
      </w:r>
      <w:r>
        <w:rPr>
          <w:rFonts w:cs="Times New Roman"/>
          <w:spacing w:val="3"/>
          <w:szCs w:val="24"/>
        </w:rPr>
        <w:t xml:space="preserve"> </w:t>
      </w:r>
      <w:r>
        <w:rPr>
          <w:rFonts w:cs="Times New Roman"/>
          <w:szCs w:val="24"/>
        </w:rPr>
        <w:t>and</w:t>
      </w:r>
      <w:r>
        <w:rPr>
          <w:rFonts w:cs="Times New Roman"/>
          <w:spacing w:val="-4"/>
          <w:szCs w:val="24"/>
        </w:rPr>
        <w:t xml:space="preserve"> </w:t>
      </w:r>
      <w:r>
        <w:rPr>
          <w:rFonts w:cs="Times New Roman"/>
          <w:szCs w:val="24"/>
        </w:rPr>
        <w:t>PG&amp;E</w:t>
      </w:r>
      <w:r>
        <w:rPr>
          <w:rFonts w:cs="Times New Roman"/>
          <w:spacing w:val="-2"/>
          <w:szCs w:val="24"/>
        </w:rPr>
        <w:t xml:space="preserve"> </w:t>
      </w:r>
      <w:r>
        <w:rPr>
          <w:rFonts w:cs="Times New Roman"/>
          <w:szCs w:val="24"/>
        </w:rPr>
        <w:t>Corporation.</w:t>
      </w:r>
    </w:p>
    <w:p w:rsidR="00662587" w:rsidP="00807AEF" w:rsidRDefault="00B35EDC" w14:paraId="3B702227" w14:textId="09DBA055">
      <w:pPr>
        <w:pStyle w:val="Heading2"/>
      </w:pPr>
      <w:bookmarkStart w:name="_Toc68275512" w:id="170"/>
      <w:r>
        <w:t>The Bond Transaction</w:t>
      </w:r>
      <w:bookmarkEnd w:id="170"/>
    </w:p>
    <w:p w:rsidR="00662587" w:rsidRDefault="00B35EDC" w14:paraId="57DAFDD8" w14:textId="41D54190">
      <w:pPr>
        <w:pStyle w:val="Standard"/>
        <w:adjustRightInd/>
        <w:rPr>
          <w:rFonts w:cs="Times New Roman"/>
          <w:szCs w:val="24"/>
        </w:rPr>
      </w:pPr>
      <w:r>
        <w:rPr>
          <w:rFonts w:cs="Times New Roman"/>
          <w:szCs w:val="24"/>
        </w:rPr>
        <w:t>In accordance with Article 5.8, the Recovery Bonds will be issued by one or more SPEs</w:t>
      </w:r>
      <w:r>
        <w:rPr>
          <w:rFonts w:cs="Times New Roman"/>
          <w:spacing w:val="1"/>
          <w:szCs w:val="24"/>
        </w:rPr>
        <w:t xml:space="preserve"> </w:t>
      </w:r>
      <w:r>
        <w:rPr>
          <w:rFonts w:cs="Times New Roman"/>
          <w:szCs w:val="24"/>
        </w:rPr>
        <w:t>owned by PG&amp;E.</w:t>
      </w:r>
      <w:bookmarkStart w:name="_cp_text_28_320" w:id="171"/>
      <w:r>
        <w:rPr>
          <w:rStyle w:val="FootnoteReference"/>
          <w:rFonts w:cs="Times New Roman"/>
          <w:szCs w:val="24"/>
        </w:rPr>
        <w:footnoteReference w:id="25"/>
      </w:r>
      <w:r>
        <w:rPr>
          <w:rFonts w:cs="Times New Roman"/>
          <w:spacing w:val="1"/>
          <w:szCs w:val="24"/>
        </w:rPr>
        <w:t xml:space="preserve"> </w:t>
      </w:r>
      <w:bookmarkEnd w:id="171"/>
      <w:r>
        <w:rPr>
          <w:rFonts w:cs="Times New Roman"/>
          <w:szCs w:val="24"/>
        </w:rPr>
        <w:t>For purposes of this Financing Order, the description of the Bond transactio</w:t>
      </w:r>
      <w:r w:rsidR="00E15C22">
        <w:rPr>
          <w:rFonts w:cs="Times New Roman"/>
          <w:szCs w:val="24"/>
        </w:rPr>
        <w:t>n sh</w:t>
      </w:r>
      <w:r>
        <w:rPr>
          <w:rFonts w:cs="Times New Roman"/>
          <w:szCs w:val="24"/>
        </w:rPr>
        <w:t>all apply to each SPE established to issue a particular series of Recovery Bonds.</w:t>
      </w:r>
      <w:r>
        <w:rPr>
          <w:rFonts w:cs="Times New Roman"/>
          <w:spacing w:val="1"/>
          <w:szCs w:val="24"/>
        </w:rPr>
        <w:t xml:space="preserve">  </w:t>
      </w:r>
      <w:r>
        <w:rPr>
          <w:rFonts w:cs="Times New Roman"/>
          <w:szCs w:val="24"/>
        </w:rPr>
        <w:t>The Bonds</w:t>
      </w:r>
      <w:r>
        <w:rPr>
          <w:rFonts w:cs="Times New Roman"/>
          <w:spacing w:val="1"/>
          <w:szCs w:val="24"/>
        </w:rPr>
        <w:t xml:space="preserve"> </w:t>
      </w:r>
      <w:r>
        <w:rPr>
          <w:rFonts w:cs="Times New Roman"/>
          <w:szCs w:val="24"/>
        </w:rPr>
        <w:t>will be secured by “Recovery Property,” which Section 850(b)(11) defines as the right, title and</w:t>
      </w:r>
      <w:r>
        <w:rPr>
          <w:rFonts w:cs="Times New Roman"/>
          <w:spacing w:val="1"/>
          <w:szCs w:val="24"/>
        </w:rPr>
        <w:t xml:space="preserve"> </w:t>
      </w:r>
      <w:r>
        <w:rPr>
          <w:rFonts w:cs="Times New Roman"/>
          <w:szCs w:val="24"/>
        </w:rPr>
        <w:t>interest of PG&amp;E:</w:t>
      </w:r>
      <w:r>
        <w:rPr>
          <w:rFonts w:cs="Times New Roman"/>
          <w:spacing w:val="1"/>
          <w:szCs w:val="24"/>
        </w:rPr>
        <w:t xml:space="preserve">  </w:t>
      </w:r>
      <w:r>
        <w:rPr>
          <w:rFonts w:cs="Times New Roman"/>
          <w:szCs w:val="24"/>
        </w:rPr>
        <w:t>(i) in and to Fixed Recovery Charges, including all rights to obtain</w:t>
      </w:r>
      <w:r>
        <w:rPr>
          <w:rFonts w:cs="Times New Roman"/>
          <w:spacing w:val="1"/>
          <w:szCs w:val="24"/>
        </w:rPr>
        <w:t xml:space="preserve"> </w:t>
      </w:r>
      <w:r>
        <w:rPr>
          <w:rFonts w:cs="Times New Roman"/>
          <w:szCs w:val="24"/>
        </w:rPr>
        <w:t>adjustments to Fixed Recovery Charges in accordance with Article 5.8 and this Financing Order,</w:t>
      </w:r>
      <w:r>
        <w:rPr>
          <w:rFonts w:cs="Times New Roman"/>
          <w:spacing w:val="-57"/>
          <w:szCs w:val="24"/>
        </w:rPr>
        <w:t xml:space="preserve"> </w:t>
      </w:r>
      <w:r>
        <w:rPr>
          <w:rFonts w:cs="Times New Roman"/>
          <w:szCs w:val="24"/>
        </w:rPr>
        <w:t>and (ii) to be paid the amount that is determined in this Financing Order to be the amount that</w:t>
      </w:r>
      <w:r>
        <w:rPr>
          <w:rFonts w:cs="Times New Roman"/>
          <w:spacing w:val="1"/>
          <w:szCs w:val="24"/>
        </w:rPr>
        <w:t xml:space="preserve"> </w:t>
      </w:r>
      <w:r>
        <w:rPr>
          <w:rFonts w:cs="Times New Roman"/>
          <w:szCs w:val="24"/>
        </w:rPr>
        <w:t>PG&amp;E is lawfully entitled to receive pursuant to the provisions of Article 5.8 and the proceeds</w:t>
      </w:r>
      <w:r>
        <w:rPr>
          <w:rFonts w:cs="Times New Roman"/>
          <w:spacing w:val="1"/>
          <w:szCs w:val="24"/>
        </w:rPr>
        <w:t xml:space="preserve"> </w:t>
      </w:r>
      <w:r>
        <w:rPr>
          <w:rFonts w:cs="Times New Roman"/>
          <w:szCs w:val="24"/>
        </w:rPr>
        <w:t>thereof, and in and to all revenues, collections, claims, payments, moneys, or proceeds of or</w:t>
      </w:r>
      <w:r>
        <w:rPr>
          <w:rFonts w:cs="Times New Roman"/>
          <w:spacing w:val="1"/>
          <w:szCs w:val="24"/>
        </w:rPr>
        <w:t xml:space="preserve"> </w:t>
      </w:r>
      <w:r>
        <w:rPr>
          <w:rFonts w:cs="Times New Roman"/>
          <w:szCs w:val="24"/>
        </w:rPr>
        <w:t>arising from the Fixed Recovery Charges.  Article 5.8 requires the Commission to set these rates at a level that provides sufficient funds to make timely payments of Bond principal, interest, and other “Financing</w:t>
      </w:r>
      <w:r>
        <w:rPr>
          <w:rFonts w:cs="Times New Roman"/>
          <w:spacing w:val="2"/>
          <w:szCs w:val="24"/>
        </w:rPr>
        <w:t xml:space="preserve"> </w:t>
      </w:r>
      <w:r>
        <w:rPr>
          <w:rFonts w:cs="Times New Roman"/>
          <w:szCs w:val="24"/>
        </w:rPr>
        <w:t>Costs.”</w:t>
      </w:r>
      <w:bookmarkStart w:name="_cp_text_2_323" w:id="173"/>
      <w:bookmarkEnd w:id="173"/>
      <w:r>
        <w:rPr>
          <w:rStyle w:val="FootnoteReference"/>
          <w:rFonts w:cs="Times New Roman"/>
          <w:szCs w:val="24"/>
        </w:rPr>
        <w:footnoteReference w:id="26"/>
      </w:r>
    </w:p>
    <w:p w:rsidR="00662587" w:rsidRDefault="00B35EDC" w14:paraId="074932D8" w14:textId="35487E61">
      <w:pPr>
        <w:pStyle w:val="Standard"/>
        <w:adjustRightInd/>
        <w:rPr>
          <w:rFonts w:cs="Times New Roman"/>
          <w:szCs w:val="24"/>
        </w:rPr>
      </w:pPr>
      <w:r>
        <w:rPr>
          <w:rFonts w:cs="Times New Roman"/>
          <w:szCs w:val="24"/>
        </w:rPr>
        <w:t>PG&amp;E shall transfer the Recovery Property via a true sale and absolute transfer to an SPE</w:t>
      </w:r>
      <w:r>
        <w:rPr>
          <w:rFonts w:cs="Times New Roman"/>
          <w:spacing w:val="-57"/>
          <w:szCs w:val="24"/>
        </w:rPr>
        <w:t xml:space="preserve"> </w:t>
      </w:r>
      <w:r>
        <w:rPr>
          <w:rFonts w:cs="Times New Roman"/>
          <w:szCs w:val="24"/>
        </w:rPr>
        <w:t>that, notwithstanding any PG&amp;E obligation to pay the Customer Credit, is legally separate and</w:t>
      </w:r>
      <w:r>
        <w:rPr>
          <w:rFonts w:cs="Times New Roman"/>
          <w:spacing w:val="1"/>
          <w:szCs w:val="24"/>
        </w:rPr>
        <w:t xml:space="preserve"> </w:t>
      </w:r>
      <w:r>
        <w:rPr>
          <w:rFonts w:cs="Times New Roman"/>
          <w:szCs w:val="24"/>
        </w:rPr>
        <w:t>bankruptcy remote from PG&amp;E.</w:t>
      </w:r>
      <w:r>
        <w:rPr>
          <w:rFonts w:cs="Times New Roman"/>
          <w:spacing w:val="1"/>
          <w:szCs w:val="24"/>
        </w:rPr>
        <w:t xml:space="preserve">  </w:t>
      </w:r>
      <w:r>
        <w:rPr>
          <w:rFonts w:cs="Times New Roman"/>
          <w:szCs w:val="24"/>
        </w:rPr>
        <w:t xml:space="preserve">For the </w:t>
      </w:r>
      <w:r>
        <w:rPr>
          <w:rFonts w:cs="Times New Roman"/>
          <w:szCs w:val="24"/>
        </w:rPr>
        <w:lastRenderedPageBreak/>
        <w:t>avoidance of doubt, any failure by PG&amp;E to pay the</w:t>
      </w:r>
      <w:r>
        <w:rPr>
          <w:rFonts w:cs="Times New Roman"/>
          <w:spacing w:val="1"/>
          <w:szCs w:val="24"/>
        </w:rPr>
        <w:t xml:space="preserve"> </w:t>
      </w:r>
      <w:r>
        <w:rPr>
          <w:rFonts w:cs="Times New Roman"/>
          <w:szCs w:val="24"/>
        </w:rPr>
        <w:t>Customer Credit or any failure by PG&amp;E to provide the Initial Shareholder Contribution, Additional Shareholder Contribution or any other voluntary or required contribution to the Customer Credit Trust pursuant to the CPUC orders issued in A.20-04-023 shall not affect or impair the</w:t>
      </w:r>
      <w:r>
        <w:rPr>
          <w:rFonts w:cs="Times New Roman"/>
          <w:spacing w:val="1"/>
          <w:szCs w:val="24"/>
        </w:rPr>
        <w:t xml:space="preserve"> </w:t>
      </w:r>
      <w:r>
        <w:rPr>
          <w:rFonts w:cs="Times New Roman"/>
          <w:szCs w:val="24"/>
        </w:rPr>
        <w:t>SPE</w:t>
      </w:r>
      <w:r w:rsidR="0064678A">
        <w:rPr>
          <w:rFonts w:cs="Times New Roman"/>
          <w:szCs w:val="24"/>
        </w:rPr>
        <w:t>’s</w:t>
      </w:r>
      <w:r>
        <w:rPr>
          <w:rFonts w:cs="Times New Roman"/>
          <w:szCs w:val="24"/>
        </w:rPr>
        <w:t xml:space="preserve"> ownership of the Recovery Property. </w:t>
      </w:r>
      <w:r>
        <w:rPr>
          <w:rFonts w:cs="Times New Roman"/>
          <w:spacing w:val="1"/>
          <w:szCs w:val="24"/>
        </w:rPr>
        <w:t xml:space="preserve"> </w:t>
      </w:r>
      <w:r>
        <w:rPr>
          <w:rFonts w:cs="Times New Roman"/>
          <w:szCs w:val="24"/>
        </w:rPr>
        <w:t>This ensures that if PG&amp;E ever becomes bankrupt,</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Recovery Property</w:t>
      </w:r>
      <w:r>
        <w:rPr>
          <w:rFonts w:cs="Times New Roman"/>
          <w:spacing w:val="-5"/>
          <w:szCs w:val="24"/>
        </w:rPr>
        <w:t xml:space="preserve"> </w:t>
      </w:r>
      <w:r>
        <w:rPr>
          <w:rFonts w:cs="Times New Roman"/>
          <w:szCs w:val="24"/>
        </w:rPr>
        <w:t>will not</w:t>
      </w:r>
      <w:r>
        <w:rPr>
          <w:rFonts w:cs="Times New Roman"/>
          <w:spacing w:val="1"/>
          <w:szCs w:val="24"/>
        </w:rPr>
        <w:t xml:space="preserve"> </w:t>
      </w:r>
      <w:r>
        <w:rPr>
          <w:rFonts w:cs="Times New Roman"/>
          <w:szCs w:val="24"/>
        </w:rPr>
        <w:t>be</w:t>
      </w:r>
      <w:r>
        <w:rPr>
          <w:rFonts w:cs="Times New Roman"/>
          <w:spacing w:val="-1"/>
          <w:szCs w:val="24"/>
        </w:rPr>
        <w:t xml:space="preserve"> </w:t>
      </w:r>
      <w:r>
        <w:rPr>
          <w:rFonts w:cs="Times New Roman"/>
          <w:szCs w:val="24"/>
        </w:rPr>
        <w:t>included in</w:t>
      </w:r>
      <w:r>
        <w:rPr>
          <w:rFonts w:cs="Times New Roman"/>
          <w:spacing w:val="-5"/>
          <w:szCs w:val="24"/>
        </w:rPr>
        <w:t xml:space="preserve"> </w:t>
      </w:r>
      <w:r>
        <w:rPr>
          <w:rFonts w:cs="Times New Roman"/>
          <w:szCs w:val="24"/>
        </w:rPr>
        <w:t>PG&amp;E</w:t>
      </w:r>
      <w:r w:rsidR="0064678A">
        <w:rPr>
          <w:rFonts w:cs="Times New Roman"/>
          <w:szCs w:val="24"/>
        </w:rPr>
        <w:t>’s</w:t>
      </w:r>
      <w:r>
        <w:rPr>
          <w:rFonts w:cs="Times New Roman"/>
          <w:spacing w:val="-1"/>
          <w:szCs w:val="24"/>
        </w:rPr>
        <w:t xml:space="preserve"> </w:t>
      </w:r>
      <w:r>
        <w:rPr>
          <w:rFonts w:cs="Times New Roman"/>
          <w:szCs w:val="24"/>
        </w:rPr>
        <w:t>bankruptcy</w:t>
      </w:r>
      <w:r>
        <w:rPr>
          <w:rFonts w:cs="Times New Roman"/>
          <w:spacing w:val="-5"/>
          <w:szCs w:val="24"/>
        </w:rPr>
        <w:t xml:space="preserve"> </w:t>
      </w:r>
      <w:r>
        <w:rPr>
          <w:rFonts w:cs="Times New Roman"/>
          <w:szCs w:val="24"/>
        </w:rPr>
        <w:t>estate.</w:t>
      </w:r>
      <w:r>
        <w:rPr>
          <w:rFonts w:cs="Times New Roman"/>
          <w:spacing w:val="4"/>
          <w:szCs w:val="24"/>
        </w:rPr>
        <w:t xml:space="preserve">  </w:t>
      </w:r>
      <w:r>
        <w:rPr>
          <w:rFonts w:cs="Times New Roman"/>
          <w:szCs w:val="24"/>
        </w:rPr>
        <w:t>Rather,</w:t>
      </w:r>
      <w:r>
        <w:rPr>
          <w:rFonts w:cs="Times New Roman"/>
          <w:spacing w:val="2"/>
          <w:szCs w:val="24"/>
        </w:rPr>
        <w:t xml:space="preserve"> </w:t>
      </w:r>
      <w:r>
        <w:rPr>
          <w:rFonts w:cs="Times New Roman"/>
          <w:szCs w:val="24"/>
        </w:rPr>
        <w:t>the</w:t>
      </w:r>
      <w:r>
        <w:rPr>
          <w:rFonts w:cs="Times New Roman"/>
          <w:spacing w:val="-5"/>
          <w:szCs w:val="24"/>
        </w:rPr>
        <w:t xml:space="preserve"> </w:t>
      </w:r>
      <w:r>
        <w:rPr>
          <w:rFonts w:cs="Times New Roman"/>
          <w:szCs w:val="24"/>
        </w:rPr>
        <w:t>revenues from the Recovery Property will continue to be available to pay the debt service on the Recovery</w:t>
      </w:r>
      <w:r>
        <w:rPr>
          <w:rFonts w:cs="Times New Roman"/>
          <w:spacing w:val="-58"/>
          <w:szCs w:val="24"/>
        </w:rPr>
        <w:t xml:space="preserve"> </w:t>
      </w:r>
      <w:r>
        <w:rPr>
          <w:rFonts w:cs="Times New Roman"/>
          <w:szCs w:val="24"/>
        </w:rPr>
        <w:t>Bonds.</w:t>
      </w:r>
    </w:p>
    <w:p w:rsidR="00662587" w:rsidRDefault="00B35EDC" w14:paraId="1E30471C" w14:textId="05C33580">
      <w:pPr>
        <w:pStyle w:val="Standard"/>
        <w:adjustRightInd/>
        <w:rPr>
          <w:rFonts w:cs="Times New Roman"/>
          <w:szCs w:val="24"/>
        </w:rPr>
      </w:pPr>
      <w:r>
        <w:rPr>
          <w:rFonts w:cs="Times New Roman"/>
          <w:szCs w:val="24"/>
        </w:rPr>
        <w:t>The Recovery Bonds will be issued under an indenture and administered by a Bond</w:t>
      </w:r>
      <w:r>
        <w:rPr>
          <w:rFonts w:cs="Times New Roman"/>
          <w:spacing w:val="1"/>
          <w:szCs w:val="24"/>
        </w:rPr>
        <w:t xml:space="preserve"> </w:t>
      </w:r>
      <w:r>
        <w:rPr>
          <w:rFonts w:cs="Times New Roman"/>
          <w:szCs w:val="24"/>
        </w:rPr>
        <w:t>Trustee.</w:t>
      </w:r>
      <w:r>
        <w:rPr>
          <w:rFonts w:cs="Times New Roman"/>
          <w:spacing w:val="1"/>
          <w:szCs w:val="24"/>
        </w:rPr>
        <w:t xml:space="preserve">  </w:t>
      </w:r>
      <w:r>
        <w:rPr>
          <w:rFonts w:cs="Times New Roman"/>
          <w:szCs w:val="24"/>
        </w:rPr>
        <w:t xml:space="preserve">The Recovery Property as well as all other rights and assets of the SPE </w:t>
      </w:r>
      <w:r w:rsidR="00EE28A1">
        <w:rPr>
          <w:rFonts w:cs="Times New Roman"/>
          <w:szCs w:val="24"/>
        </w:rPr>
        <w:t>(</w:t>
      </w:r>
      <w:r>
        <w:rPr>
          <w:rFonts w:cs="Times New Roman"/>
          <w:szCs w:val="24"/>
        </w:rPr>
        <w:t>Bond</w:t>
      </w:r>
      <w:r>
        <w:rPr>
          <w:rFonts w:cs="Times New Roman"/>
          <w:spacing w:val="1"/>
          <w:szCs w:val="24"/>
        </w:rPr>
        <w:t xml:space="preserve"> </w:t>
      </w:r>
      <w:r>
        <w:rPr>
          <w:rFonts w:cs="Times New Roman"/>
          <w:szCs w:val="24"/>
        </w:rPr>
        <w:t>Collateral</w:t>
      </w:r>
      <w:r w:rsidR="00EE28A1">
        <w:rPr>
          <w:rFonts w:cs="Times New Roman"/>
          <w:szCs w:val="24"/>
        </w:rPr>
        <w:t>)</w:t>
      </w:r>
      <w:r>
        <w:rPr>
          <w:rFonts w:cs="Times New Roman"/>
          <w:szCs w:val="24"/>
        </w:rPr>
        <w:t xml:space="preserve"> will be pledged to the Bond Trustee for the benefit of the holders of the Recovery</w:t>
      </w:r>
      <w:r w:rsidR="005E2BC5">
        <w:rPr>
          <w:rFonts w:cs="Times New Roman"/>
          <w:szCs w:val="24"/>
        </w:rPr>
        <w:t xml:space="preserve"> B</w:t>
      </w:r>
      <w:r>
        <w:rPr>
          <w:rFonts w:cs="Times New Roman"/>
          <w:szCs w:val="24"/>
        </w:rPr>
        <w:t>onds</w:t>
      </w:r>
      <w:r>
        <w:rPr>
          <w:rFonts w:cs="Times New Roman"/>
          <w:spacing w:val="-1"/>
          <w:szCs w:val="24"/>
        </w:rPr>
        <w:t xml:space="preserve"> </w:t>
      </w:r>
      <w:r>
        <w:rPr>
          <w:rFonts w:cs="Times New Roman"/>
          <w:szCs w:val="24"/>
        </w:rPr>
        <w:t>and</w:t>
      </w:r>
      <w:r>
        <w:rPr>
          <w:rFonts w:cs="Times New Roman"/>
          <w:spacing w:val="1"/>
          <w:szCs w:val="24"/>
        </w:rPr>
        <w:t xml:space="preserve"> </w:t>
      </w:r>
      <w:r>
        <w:rPr>
          <w:rFonts w:cs="Times New Roman"/>
          <w:szCs w:val="24"/>
        </w:rPr>
        <w:t>to</w:t>
      </w:r>
      <w:r>
        <w:rPr>
          <w:rFonts w:cs="Times New Roman"/>
          <w:spacing w:val="1"/>
          <w:szCs w:val="24"/>
        </w:rPr>
        <w:t xml:space="preserve"> </w:t>
      </w:r>
      <w:r>
        <w:rPr>
          <w:rFonts w:cs="Times New Roman"/>
          <w:szCs w:val="24"/>
        </w:rPr>
        <w:t>secure</w:t>
      </w:r>
      <w:r>
        <w:rPr>
          <w:rFonts w:cs="Times New Roman"/>
          <w:spacing w:val="1"/>
          <w:szCs w:val="24"/>
        </w:rPr>
        <w:t xml:space="preserve"> </w:t>
      </w:r>
      <w:r>
        <w:rPr>
          <w:rFonts w:cs="Times New Roman"/>
          <w:szCs w:val="24"/>
        </w:rPr>
        <w:t>payment</w:t>
      </w:r>
      <w:r>
        <w:rPr>
          <w:rFonts w:cs="Times New Roman"/>
          <w:spacing w:val="1"/>
          <w:szCs w:val="24"/>
        </w:rPr>
        <w:t xml:space="preserve"> </w:t>
      </w:r>
      <w:r>
        <w:rPr>
          <w:rFonts w:cs="Times New Roman"/>
          <w:szCs w:val="24"/>
        </w:rPr>
        <w:t>of</w:t>
      </w:r>
      <w:r>
        <w:rPr>
          <w:rFonts w:cs="Times New Roman"/>
          <w:spacing w:val="-2"/>
          <w:szCs w:val="24"/>
        </w:rPr>
        <w:t xml:space="preserve"> </w:t>
      </w:r>
      <w:r>
        <w:rPr>
          <w:rFonts w:cs="Times New Roman"/>
          <w:szCs w:val="24"/>
        </w:rPr>
        <w:t>debt</w:t>
      </w:r>
      <w:r>
        <w:rPr>
          <w:rFonts w:cs="Times New Roman"/>
          <w:spacing w:val="2"/>
          <w:szCs w:val="24"/>
        </w:rPr>
        <w:t xml:space="preserve"> </w:t>
      </w:r>
      <w:r>
        <w:rPr>
          <w:rFonts w:cs="Times New Roman"/>
          <w:szCs w:val="24"/>
        </w:rPr>
        <w:t>service and</w:t>
      </w:r>
      <w:r>
        <w:rPr>
          <w:rFonts w:cs="Times New Roman"/>
          <w:spacing w:val="1"/>
          <w:szCs w:val="24"/>
        </w:rPr>
        <w:t xml:space="preserve"> </w:t>
      </w:r>
      <w:r>
        <w:rPr>
          <w:rFonts w:cs="Times New Roman"/>
          <w:szCs w:val="24"/>
        </w:rPr>
        <w:t>other</w:t>
      </w:r>
      <w:r>
        <w:rPr>
          <w:rFonts w:cs="Times New Roman"/>
          <w:spacing w:val="3"/>
          <w:szCs w:val="24"/>
        </w:rPr>
        <w:t xml:space="preserve"> </w:t>
      </w:r>
      <w:r>
        <w:rPr>
          <w:rFonts w:cs="Times New Roman"/>
          <w:szCs w:val="24"/>
        </w:rPr>
        <w:t>Financing</w:t>
      </w:r>
      <w:r>
        <w:rPr>
          <w:rFonts w:cs="Times New Roman"/>
          <w:spacing w:val="2"/>
          <w:szCs w:val="24"/>
        </w:rPr>
        <w:t xml:space="preserve"> </w:t>
      </w:r>
      <w:r>
        <w:rPr>
          <w:rFonts w:cs="Times New Roman"/>
          <w:szCs w:val="24"/>
        </w:rPr>
        <w:t>Costs.</w:t>
      </w:r>
    </w:p>
    <w:p w:rsidR="00662587" w:rsidRDefault="00B35EDC" w14:paraId="3D24D151" w14:textId="777DA78D">
      <w:pPr>
        <w:pStyle w:val="Standard"/>
        <w:adjustRightInd/>
        <w:rPr>
          <w:rFonts w:cs="Times New Roman"/>
          <w:szCs w:val="24"/>
        </w:rPr>
      </w:pPr>
      <w:r>
        <w:rPr>
          <w:rFonts w:cs="Times New Roman"/>
          <w:szCs w:val="24"/>
        </w:rPr>
        <w:t>PG&amp;E shall contribute equity to the SPE in an appropriate and legally necessary amount.</w:t>
      </w:r>
      <w:r>
        <w:rPr>
          <w:rFonts w:cs="Times New Roman"/>
          <w:spacing w:val="1"/>
          <w:szCs w:val="24"/>
        </w:rPr>
        <w:t xml:space="preserve">  </w:t>
      </w:r>
      <w:r>
        <w:rPr>
          <w:rFonts w:cs="Times New Roman"/>
          <w:szCs w:val="24"/>
        </w:rPr>
        <w:t>Such proceeds will be pledged</w:t>
      </w:r>
      <w:r>
        <w:rPr>
          <w:rFonts w:cs="Times New Roman"/>
          <w:spacing w:val="1"/>
          <w:szCs w:val="24"/>
        </w:rPr>
        <w:t xml:space="preserve"> </w:t>
      </w:r>
      <w:r>
        <w:rPr>
          <w:rFonts w:cs="Times New Roman"/>
          <w:szCs w:val="24"/>
        </w:rPr>
        <w:t>as Bond Collateral to secure the Recovery Bonds and will be deposited into an account held by</w:t>
      </w:r>
      <w:r>
        <w:rPr>
          <w:rFonts w:cs="Times New Roman"/>
          <w:spacing w:val="1"/>
          <w:szCs w:val="24"/>
        </w:rPr>
        <w:t xml:space="preserve"> </w:t>
      </w:r>
      <w:r>
        <w:rPr>
          <w:rFonts w:cs="Times New Roman"/>
          <w:szCs w:val="24"/>
        </w:rPr>
        <w:t>the Bond Trustee.</w:t>
      </w:r>
      <w:r>
        <w:rPr>
          <w:rFonts w:cs="Times New Roman"/>
          <w:spacing w:val="1"/>
          <w:szCs w:val="24"/>
        </w:rPr>
        <w:t xml:space="preserve">  </w:t>
      </w:r>
      <w:r>
        <w:rPr>
          <w:rFonts w:cs="Times New Roman"/>
          <w:szCs w:val="24"/>
        </w:rPr>
        <w:t>This equity contribution is a requirement of the Internal Revenue Service</w:t>
      </w:r>
      <w:r>
        <w:rPr>
          <w:rFonts w:cs="Times New Roman"/>
          <w:spacing w:val="1"/>
          <w:szCs w:val="24"/>
        </w:rPr>
        <w:t xml:space="preserve"> </w:t>
      </w:r>
      <w:r w:rsidR="00EE28A1">
        <w:rPr>
          <w:rFonts w:cs="Times New Roman"/>
          <w:szCs w:val="24"/>
        </w:rPr>
        <w:t>(</w:t>
      </w:r>
      <w:r>
        <w:rPr>
          <w:rFonts w:cs="Times New Roman"/>
          <w:szCs w:val="24"/>
        </w:rPr>
        <w:t>IRS</w:t>
      </w:r>
      <w:r w:rsidR="00EE28A1">
        <w:rPr>
          <w:rFonts w:cs="Times New Roman"/>
          <w:szCs w:val="24"/>
        </w:rPr>
        <w:t>)</w:t>
      </w:r>
      <w:r>
        <w:rPr>
          <w:rFonts w:cs="Times New Roman"/>
          <w:szCs w:val="24"/>
        </w:rPr>
        <w:t xml:space="preserve"> in order to characterize the Recovery Bonds as obligations of PG&amp;E for federal income tax purposes.</w:t>
      </w:r>
      <w:bookmarkStart w:name="_cp_text_2_332" w:id="178"/>
      <w:bookmarkEnd w:id="178"/>
      <w:r>
        <w:rPr>
          <w:rStyle w:val="FootnoteReference"/>
          <w:rFonts w:cs="Times New Roman"/>
          <w:szCs w:val="24"/>
        </w:rPr>
        <w:footnoteReference w:id="27"/>
      </w:r>
      <w:bookmarkEnd w:id="7"/>
    </w:p>
    <w:p w:rsidR="00662587" w:rsidRDefault="00B35EDC" w14:paraId="487EE997" w14:textId="77777777">
      <w:pPr>
        <w:pStyle w:val="Standard"/>
        <w:adjustRightInd/>
        <w:rPr>
          <w:rFonts w:cs="Times New Roman"/>
          <w:szCs w:val="24"/>
        </w:rPr>
      </w:pPr>
      <w:r>
        <w:rPr>
          <w:rFonts w:cs="Times New Roman"/>
          <w:szCs w:val="24"/>
        </w:rPr>
        <w:t>To fund the acquisition of the Recovery Property, the SPE will issue Recovery Bonds to</w:t>
      </w:r>
      <w:r>
        <w:rPr>
          <w:rFonts w:cs="Times New Roman"/>
          <w:spacing w:val="1"/>
          <w:szCs w:val="24"/>
        </w:rPr>
        <w:t xml:space="preserve"> </w:t>
      </w:r>
      <w:r>
        <w:rPr>
          <w:rFonts w:cs="Times New Roman"/>
          <w:szCs w:val="24"/>
        </w:rPr>
        <w:t xml:space="preserve">investors. </w:t>
      </w:r>
      <w:r>
        <w:rPr>
          <w:rFonts w:cs="Times New Roman"/>
          <w:spacing w:val="1"/>
          <w:szCs w:val="24"/>
        </w:rPr>
        <w:t xml:space="preserve"> </w:t>
      </w:r>
      <w:r>
        <w:rPr>
          <w:rFonts w:cs="Times New Roman"/>
          <w:szCs w:val="24"/>
        </w:rPr>
        <w:t>The Bonds will be secured by the Bond Collateral held by the Bond Trustee.</w:t>
      </w:r>
      <w:r>
        <w:rPr>
          <w:rFonts w:cs="Times New Roman"/>
          <w:spacing w:val="1"/>
          <w:szCs w:val="24"/>
        </w:rPr>
        <w:t xml:space="preserve">  </w:t>
      </w:r>
      <w:r>
        <w:rPr>
          <w:rFonts w:cs="Times New Roman"/>
          <w:szCs w:val="24"/>
        </w:rPr>
        <w:t>Holders</w:t>
      </w:r>
      <w:r>
        <w:rPr>
          <w:rFonts w:cs="Times New Roman"/>
          <w:spacing w:val="-57"/>
          <w:szCs w:val="24"/>
        </w:rPr>
        <w:t xml:space="preserve"> </w:t>
      </w:r>
      <w:r>
        <w:rPr>
          <w:rFonts w:cs="Times New Roman"/>
          <w:szCs w:val="24"/>
        </w:rPr>
        <w:t>of Recovery Bonds secured by this Bond Collateral may exercise all remedies pursuant to this</w:t>
      </w:r>
      <w:r>
        <w:rPr>
          <w:rFonts w:cs="Times New Roman"/>
          <w:spacing w:val="1"/>
          <w:szCs w:val="24"/>
        </w:rPr>
        <w:t xml:space="preserve"> </w:t>
      </w:r>
      <w:r>
        <w:rPr>
          <w:rFonts w:cs="Times New Roman"/>
          <w:szCs w:val="24"/>
        </w:rPr>
        <w:t xml:space="preserve">security interest if there is a </w:t>
      </w:r>
      <w:r>
        <w:rPr>
          <w:rFonts w:cs="Times New Roman"/>
          <w:szCs w:val="24"/>
        </w:rPr>
        <w:lastRenderedPageBreak/>
        <w:t>default.</w:t>
      </w:r>
      <w:r>
        <w:rPr>
          <w:rFonts w:cs="Times New Roman"/>
          <w:spacing w:val="1"/>
          <w:szCs w:val="24"/>
        </w:rPr>
        <w:t xml:space="preserve">  </w:t>
      </w:r>
      <w:r>
        <w:rPr>
          <w:rFonts w:cs="Times New Roman"/>
          <w:szCs w:val="24"/>
        </w:rPr>
        <w:t>The proceeds (net of Bond Issuance Costs) from the</w:t>
      </w:r>
      <w:r>
        <w:rPr>
          <w:rFonts w:cs="Times New Roman"/>
          <w:spacing w:val="1"/>
          <w:szCs w:val="24"/>
        </w:rPr>
        <w:t xml:space="preserve"> </w:t>
      </w:r>
      <w:r>
        <w:rPr>
          <w:rFonts w:cs="Times New Roman"/>
          <w:szCs w:val="24"/>
        </w:rPr>
        <w:t>Recovery Bonds will be transferred from the SPE to PG&amp;E as payment of the purchase price for</w:t>
      </w:r>
      <w:r>
        <w:rPr>
          <w:rFonts w:cs="Times New Roman"/>
          <w:spacing w:val="-57"/>
          <w:szCs w:val="24"/>
        </w:rPr>
        <w:t xml:space="preserve"> </w:t>
      </w:r>
      <w:r>
        <w:rPr>
          <w:rFonts w:cs="Times New Roman"/>
          <w:szCs w:val="24"/>
        </w:rPr>
        <w:t>the Recovery</w:t>
      </w:r>
      <w:r>
        <w:rPr>
          <w:rFonts w:cs="Times New Roman"/>
          <w:spacing w:val="2"/>
          <w:szCs w:val="24"/>
        </w:rPr>
        <w:t xml:space="preserve"> </w:t>
      </w:r>
      <w:r>
        <w:rPr>
          <w:rFonts w:cs="Times New Roman"/>
          <w:szCs w:val="24"/>
        </w:rPr>
        <w:t>Property.</w:t>
      </w:r>
    </w:p>
    <w:p w:rsidR="00662587" w:rsidRDefault="00B35EDC" w14:paraId="47D4258A" w14:textId="1B11A9D7">
      <w:pPr>
        <w:pStyle w:val="Standard"/>
        <w:adjustRightInd/>
        <w:rPr>
          <w:rFonts w:cs="Times New Roman"/>
          <w:szCs w:val="24"/>
        </w:rPr>
      </w:pPr>
      <w:r>
        <w:rPr>
          <w:rFonts w:cs="Times New Roman"/>
          <w:szCs w:val="24"/>
        </w:rPr>
        <w:t>The Commission shall have full access to the books and records of the SPE. PG&amp;E shall not make any profit from the SPE; provided that, PG&amp;E should be permitted to receive a rate of return on its equity contribution equal to the weighted average interest rate on the Recovery Bonds, which should be payable as a Financing Cost from the Fixed Recovery Charges and be distributed to PG&amp;E on each Bond payment date, after payment of debt service on the Recovery Bond and other Financing Costs on such date.</w:t>
      </w:r>
      <w:r w:rsidR="00B906C3">
        <w:rPr>
          <w:rFonts w:cs="Times New Roman"/>
          <w:szCs w:val="24"/>
        </w:rPr>
        <w:t xml:space="preserve">  PG&amp;E shall credit electric Consumers the amount of this rate of return on its equity contribution paid to PG&amp;E regardless of the balance of the Customer Credit Trust.</w:t>
      </w:r>
    </w:p>
    <w:p w:rsidR="00662587" w:rsidP="00184EFF" w:rsidRDefault="00B35EDC" w14:paraId="100A1D1B" w14:textId="4F3B5FC2">
      <w:pPr>
        <w:pStyle w:val="Heading2"/>
      </w:pPr>
      <w:bookmarkStart w:name="_Toc68275513" w:id="183"/>
      <w:r>
        <w:t xml:space="preserve">Bond </w:t>
      </w:r>
      <w:r w:rsidRPr="00603828">
        <w:t>Transaction</w:t>
      </w:r>
      <w:r>
        <w:rPr>
          <w:spacing w:val="1"/>
        </w:rPr>
        <w:t xml:space="preserve"> </w:t>
      </w:r>
      <w:r>
        <w:t>Structure</w:t>
      </w:r>
      <w:bookmarkEnd w:id="183"/>
    </w:p>
    <w:p w:rsidR="00603828" w:rsidP="00184EFF" w:rsidRDefault="00B35EDC" w14:paraId="5E04AB5A" w14:textId="4E007057">
      <w:pPr>
        <w:pStyle w:val="Standard"/>
        <w:rPr>
          <w:rFonts w:ascii="Arial" w:hAnsi="Arial" w:cs="Arial"/>
          <w:b/>
          <w:bCs/>
        </w:rPr>
      </w:pPr>
      <w:r>
        <w:t>The following diagram illustrates the Bond transaction structure approved by this</w:t>
      </w:r>
      <w:r w:rsidR="00144118">
        <w:t xml:space="preserve"> Financing Order:</w:t>
      </w:r>
      <w:r>
        <w:t xml:space="preserve"> </w:t>
      </w:r>
      <w:r w:rsidR="00144118">
        <w:rPr>
          <w:noProof/>
        </w:rPr>
        <w:drawing>
          <wp:inline distT="0" distB="0" distL="0" distR="0" wp14:anchorId="5866D7E0" wp14:editId="43DA868C">
            <wp:extent cx="5943600" cy="2773680"/>
            <wp:effectExtent l="0" t="0" r="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9"/>
                    <a:stretch>
                      <a:fillRect/>
                    </a:stretch>
                  </pic:blipFill>
                  <pic:spPr>
                    <a:xfrm>
                      <a:off x="0" y="0"/>
                      <a:ext cx="5943600" cy="2773680"/>
                    </a:xfrm>
                    <a:prstGeom prst="rect">
                      <a:avLst/>
                    </a:prstGeom>
                  </pic:spPr>
                </pic:pic>
              </a:graphicData>
            </a:graphic>
          </wp:inline>
        </w:drawing>
      </w:r>
      <w:bookmarkStart w:name="_Toc68275514" w:id="184"/>
    </w:p>
    <w:p w:rsidR="00662587" w:rsidP="00184EFF" w:rsidRDefault="00B35EDC" w14:paraId="70286792" w14:textId="76E22DD1">
      <w:pPr>
        <w:pStyle w:val="Heading2"/>
        <w:keepNext/>
        <w:keepLines/>
      </w:pPr>
      <w:r>
        <w:lastRenderedPageBreak/>
        <w:t>Credit Rating Issues</w:t>
      </w:r>
      <w:bookmarkEnd w:id="184"/>
    </w:p>
    <w:p w:rsidR="00662587" w:rsidP="00184EFF" w:rsidRDefault="00B35EDC" w14:paraId="591A2C8C" w14:textId="5ECB96C9">
      <w:pPr>
        <w:pStyle w:val="Standard"/>
        <w:keepNext/>
        <w:keepLines/>
        <w:adjustRightInd/>
        <w:rPr>
          <w:rFonts w:cs="Times New Roman"/>
          <w:szCs w:val="24"/>
        </w:rPr>
      </w:pPr>
      <w:r>
        <w:rPr>
          <w:rFonts w:cs="Times New Roman"/>
          <w:szCs w:val="24"/>
        </w:rPr>
        <w:t>To obtain the highest possible credit ratings, the SPE and its assets, including the</w:t>
      </w:r>
      <w:r>
        <w:rPr>
          <w:rFonts w:cs="Times New Roman"/>
          <w:spacing w:val="1"/>
          <w:szCs w:val="24"/>
        </w:rPr>
        <w:t xml:space="preserve"> </w:t>
      </w:r>
      <w:r>
        <w:rPr>
          <w:rFonts w:cs="Times New Roman"/>
          <w:szCs w:val="24"/>
        </w:rPr>
        <w:t>Recovery Property, must be legally separate from PG&amp;E</w:t>
      </w:r>
      <w:r w:rsidR="0064678A">
        <w:rPr>
          <w:rFonts w:cs="Times New Roman"/>
          <w:szCs w:val="24"/>
        </w:rPr>
        <w:t>’s</w:t>
      </w:r>
      <w:r>
        <w:rPr>
          <w:rFonts w:cs="Times New Roman"/>
          <w:szCs w:val="24"/>
        </w:rPr>
        <w:t xml:space="preserve"> bankruptcy estate.</w:t>
      </w:r>
      <w:r>
        <w:rPr>
          <w:rFonts w:cs="Times New Roman"/>
          <w:spacing w:val="1"/>
          <w:szCs w:val="24"/>
        </w:rPr>
        <w:t xml:space="preserve">  </w:t>
      </w:r>
      <w:r>
        <w:rPr>
          <w:rFonts w:cs="Times New Roman"/>
          <w:szCs w:val="24"/>
        </w:rPr>
        <w:t>To ensure legal</w:t>
      </w:r>
      <w:r>
        <w:rPr>
          <w:rFonts w:cs="Times New Roman"/>
          <w:spacing w:val="1"/>
          <w:szCs w:val="24"/>
        </w:rPr>
        <w:t xml:space="preserve"> </w:t>
      </w:r>
      <w:r>
        <w:rPr>
          <w:rFonts w:cs="Times New Roman"/>
          <w:szCs w:val="24"/>
        </w:rPr>
        <w:t>separation, the SPE shall:</w:t>
      </w:r>
      <w:r w:rsidR="003A4E71">
        <w:rPr>
          <w:rFonts w:cs="Times New Roman"/>
          <w:spacing w:val="1"/>
          <w:szCs w:val="24"/>
        </w:rPr>
        <w:t xml:space="preserve"> </w:t>
      </w:r>
      <w:r>
        <w:rPr>
          <w:rFonts w:cs="Times New Roman"/>
          <w:szCs w:val="24"/>
        </w:rPr>
        <w:t>(1) include one or more independent members on its board of directors or managing members in the</w:t>
      </w:r>
      <w:r>
        <w:rPr>
          <w:rFonts w:cs="Times New Roman"/>
          <w:spacing w:val="1"/>
          <w:szCs w:val="24"/>
        </w:rPr>
        <w:t xml:space="preserve"> </w:t>
      </w:r>
      <w:r>
        <w:rPr>
          <w:rFonts w:cs="Times New Roman"/>
          <w:szCs w:val="24"/>
        </w:rPr>
        <w:t>case</w:t>
      </w:r>
      <w:r>
        <w:rPr>
          <w:rFonts w:cs="Times New Roman"/>
          <w:spacing w:val="1"/>
          <w:szCs w:val="24"/>
        </w:rPr>
        <w:t xml:space="preserve"> </w:t>
      </w:r>
      <w:r>
        <w:rPr>
          <w:rFonts w:cs="Times New Roman"/>
          <w:szCs w:val="24"/>
        </w:rPr>
        <w:t>of</w:t>
      </w:r>
      <w:r>
        <w:rPr>
          <w:rFonts w:cs="Times New Roman"/>
          <w:spacing w:val="4"/>
          <w:szCs w:val="24"/>
        </w:rPr>
        <w:t xml:space="preserve"> </w:t>
      </w:r>
      <w:r>
        <w:rPr>
          <w:rFonts w:cs="Times New Roman"/>
          <w:szCs w:val="24"/>
        </w:rPr>
        <w:t>a</w:t>
      </w:r>
      <w:r>
        <w:rPr>
          <w:rFonts w:cs="Times New Roman"/>
          <w:spacing w:val="-4"/>
          <w:szCs w:val="24"/>
        </w:rPr>
        <w:t xml:space="preserve"> </w:t>
      </w:r>
      <w:r>
        <w:rPr>
          <w:rFonts w:cs="Times New Roman"/>
          <w:szCs w:val="24"/>
        </w:rPr>
        <w:t>corporation</w:t>
      </w:r>
      <w:r>
        <w:rPr>
          <w:rFonts w:cs="Times New Roman"/>
          <w:spacing w:val="-3"/>
          <w:szCs w:val="24"/>
        </w:rPr>
        <w:t xml:space="preserve"> </w:t>
      </w:r>
      <w:r>
        <w:rPr>
          <w:rFonts w:cs="Times New Roman"/>
          <w:szCs w:val="24"/>
        </w:rPr>
        <w:t>or</w:t>
      </w:r>
      <w:r>
        <w:rPr>
          <w:rFonts w:cs="Times New Roman"/>
          <w:spacing w:val="-1"/>
          <w:szCs w:val="24"/>
        </w:rPr>
        <w:t xml:space="preserve"> </w:t>
      </w:r>
      <w:r>
        <w:rPr>
          <w:rFonts w:cs="Times New Roman"/>
          <w:szCs w:val="24"/>
        </w:rPr>
        <w:t>a</w:t>
      </w:r>
      <w:r>
        <w:rPr>
          <w:rFonts w:cs="Times New Roman"/>
          <w:spacing w:val="1"/>
          <w:szCs w:val="24"/>
        </w:rPr>
        <w:t xml:space="preserve"> </w:t>
      </w:r>
      <w:r>
        <w:rPr>
          <w:rFonts w:cs="Times New Roman"/>
          <w:szCs w:val="24"/>
        </w:rPr>
        <w:t>limited</w:t>
      </w:r>
      <w:r>
        <w:rPr>
          <w:rFonts w:cs="Times New Roman"/>
          <w:spacing w:val="-2"/>
          <w:szCs w:val="24"/>
        </w:rPr>
        <w:t xml:space="preserve"> </w:t>
      </w:r>
      <w:r>
        <w:rPr>
          <w:rFonts w:cs="Times New Roman"/>
          <w:szCs w:val="24"/>
        </w:rPr>
        <w:t>liability</w:t>
      </w:r>
      <w:r>
        <w:rPr>
          <w:rFonts w:cs="Times New Roman"/>
          <w:spacing w:val="-3"/>
          <w:szCs w:val="24"/>
        </w:rPr>
        <w:t xml:space="preserve"> </w:t>
      </w:r>
      <w:r>
        <w:rPr>
          <w:rFonts w:cs="Times New Roman"/>
          <w:szCs w:val="24"/>
        </w:rPr>
        <w:t>company,</w:t>
      </w:r>
      <w:r>
        <w:rPr>
          <w:rFonts w:cs="Times New Roman"/>
          <w:spacing w:val="3"/>
          <w:szCs w:val="24"/>
        </w:rPr>
        <w:t xml:space="preserve"> </w:t>
      </w:r>
      <w:r>
        <w:rPr>
          <w:rFonts w:cs="Times New Roman"/>
          <w:szCs w:val="24"/>
        </w:rPr>
        <w:t>or</w:t>
      </w:r>
      <w:r>
        <w:rPr>
          <w:rFonts w:cs="Times New Roman"/>
          <w:spacing w:val="-1"/>
          <w:szCs w:val="24"/>
        </w:rPr>
        <w:t xml:space="preserve"> </w:t>
      </w:r>
      <w:r>
        <w:rPr>
          <w:rFonts w:cs="Times New Roman"/>
          <w:szCs w:val="24"/>
        </w:rPr>
        <w:t>an</w:t>
      </w:r>
      <w:r>
        <w:rPr>
          <w:rFonts w:cs="Times New Roman"/>
          <w:spacing w:val="2"/>
          <w:szCs w:val="24"/>
        </w:rPr>
        <w:t xml:space="preserve"> </w:t>
      </w:r>
      <w:r>
        <w:rPr>
          <w:rFonts w:cs="Times New Roman"/>
          <w:szCs w:val="24"/>
        </w:rPr>
        <w:t>independent</w:t>
      </w:r>
      <w:r>
        <w:rPr>
          <w:rFonts w:cs="Times New Roman"/>
          <w:spacing w:val="2"/>
          <w:szCs w:val="24"/>
        </w:rPr>
        <w:t xml:space="preserve"> </w:t>
      </w:r>
      <w:r>
        <w:rPr>
          <w:rFonts w:cs="Times New Roman"/>
          <w:szCs w:val="24"/>
        </w:rPr>
        <w:t>trustee</w:t>
      </w:r>
      <w:r>
        <w:rPr>
          <w:rFonts w:cs="Times New Roman"/>
          <w:spacing w:val="1"/>
          <w:szCs w:val="24"/>
        </w:rPr>
        <w:t xml:space="preserve"> </w:t>
      </w:r>
      <w:r>
        <w:rPr>
          <w:rFonts w:cs="Times New Roman"/>
          <w:szCs w:val="24"/>
        </w:rPr>
        <w:t>in</w:t>
      </w:r>
      <w:r>
        <w:rPr>
          <w:rFonts w:cs="Times New Roman"/>
          <w:spacing w:val="2"/>
          <w:szCs w:val="24"/>
        </w:rPr>
        <w:t xml:space="preserve"> </w:t>
      </w:r>
      <w:r>
        <w:rPr>
          <w:rFonts w:cs="Times New Roman"/>
          <w:szCs w:val="24"/>
        </w:rPr>
        <w:t>the</w:t>
      </w:r>
      <w:r>
        <w:rPr>
          <w:rFonts w:cs="Times New Roman"/>
          <w:spacing w:val="-4"/>
          <w:szCs w:val="24"/>
        </w:rPr>
        <w:t xml:space="preserve"> </w:t>
      </w:r>
      <w:r>
        <w:rPr>
          <w:rFonts w:cs="Times New Roman"/>
          <w:szCs w:val="24"/>
        </w:rPr>
        <w:t>case</w:t>
      </w:r>
      <w:r>
        <w:rPr>
          <w:rFonts w:cs="Times New Roman"/>
          <w:spacing w:val="1"/>
          <w:szCs w:val="24"/>
        </w:rPr>
        <w:t xml:space="preserve"> </w:t>
      </w:r>
      <w:r>
        <w:rPr>
          <w:rFonts w:cs="Times New Roman"/>
          <w:szCs w:val="24"/>
        </w:rPr>
        <w:t>of a trust; (2) restrict its ability to declare bankruptcy or to engage in corporate reorganizations;</w:t>
      </w:r>
      <w:r>
        <w:rPr>
          <w:rFonts w:cs="Times New Roman"/>
          <w:spacing w:val="1"/>
          <w:szCs w:val="24"/>
        </w:rPr>
        <w:t xml:space="preserve"> </w:t>
      </w:r>
      <w:r>
        <w:rPr>
          <w:rFonts w:cs="Times New Roman"/>
          <w:szCs w:val="24"/>
        </w:rPr>
        <w:t>and (3) limit its activities to those related to acquiring and owning the Recovery Property and</w:t>
      </w:r>
      <w:r>
        <w:rPr>
          <w:rFonts w:cs="Times New Roman"/>
          <w:spacing w:val="1"/>
          <w:szCs w:val="24"/>
        </w:rPr>
        <w:t xml:space="preserve"> </w:t>
      </w:r>
      <w:r>
        <w:rPr>
          <w:rFonts w:cs="Times New Roman"/>
          <w:szCs w:val="24"/>
        </w:rPr>
        <w:t>issuing</w:t>
      </w:r>
      <w:r>
        <w:rPr>
          <w:rFonts w:cs="Times New Roman"/>
          <w:spacing w:val="1"/>
          <w:szCs w:val="24"/>
        </w:rPr>
        <w:t xml:space="preserve"> </w:t>
      </w:r>
      <w:r>
        <w:rPr>
          <w:rFonts w:cs="Times New Roman"/>
          <w:szCs w:val="24"/>
        </w:rPr>
        <w:t>and</w:t>
      </w:r>
      <w:r>
        <w:rPr>
          <w:rFonts w:cs="Times New Roman"/>
          <w:spacing w:val="2"/>
          <w:szCs w:val="24"/>
        </w:rPr>
        <w:t xml:space="preserve"> </w:t>
      </w:r>
      <w:r>
        <w:rPr>
          <w:rFonts w:cs="Times New Roman"/>
          <w:szCs w:val="24"/>
        </w:rPr>
        <w:t>paying</w:t>
      </w:r>
      <w:r>
        <w:rPr>
          <w:rFonts w:cs="Times New Roman"/>
          <w:spacing w:val="2"/>
          <w:szCs w:val="24"/>
        </w:rPr>
        <w:t xml:space="preserve"> </w:t>
      </w:r>
      <w:r>
        <w:rPr>
          <w:rFonts w:cs="Times New Roman"/>
          <w:szCs w:val="24"/>
        </w:rPr>
        <w:t>the</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Bonds.</w:t>
      </w:r>
    </w:p>
    <w:p w:rsidR="00662587" w:rsidRDefault="00B35EDC" w14:paraId="5C2BCEE6" w14:textId="390F4A4A">
      <w:pPr>
        <w:pStyle w:val="Standard"/>
        <w:adjustRightInd/>
        <w:rPr>
          <w:rFonts w:cs="Times New Roman"/>
          <w:szCs w:val="24"/>
        </w:rPr>
      </w:pPr>
      <w:r>
        <w:rPr>
          <w:rFonts w:cs="Times New Roman"/>
          <w:szCs w:val="24"/>
        </w:rPr>
        <w:t>In connection with the transaction, PG&amp;E will provide to the credit rating agencies an</w:t>
      </w:r>
      <w:r>
        <w:rPr>
          <w:rFonts w:cs="Times New Roman"/>
          <w:spacing w:val="1"/>
          <w:szCs w:val="24"/>
        </w:rPr>
        <w:t xml:space="preserve"> </w:t>
      </w:r>
      <w:r>
        <w:rPr>
          <w:rFonts w:cs="Times New Roman"/>
          <w:szCs w:val="24"/>
        </w:rPr>
        <w:t>opinion from its legal counsel that:</w:t>
      </w:r>
      <w:r>
        <w:rPr>
          <w:rFonts w:cs="Times New Roman"/>
          <w:spacing w:val="1"/>
          <w:szCs w:val="24"/>
        </w:rPr>
        <w:t xml:space="preserve"> </w:t>
      </w:r>
      <w:r>
        <w:rPr>
          <w:rFonts w:cs="Times New Roman"/>
          <w:szCs w:val="24"/>
        </w:rPr>
        <w:t>(1) the transfer of the Recovery Property from PG&amp;E to the</w:t>
      </w:r>
      <w:r>
        <w:rPr>
          <w:rFonts w:cs="Times New Roman"/>
          <w:spacing w:val="-57"/>
          <w:szCs w:val="24"/>
        </w:rPr>
        <w:t xml:space="preserve"> </w:t>
      </w:r>
      <w:r>
        <w:rPr>
          <w:rFonts w:cs="Times New Roman"/>
          <w:szCs w:val="24"/>
        </w:rPr>
        <w:t xml:space="preserve">SPE constitutes a “true sale” for bankruptcy purposes, and (2) the SPE will not be substantively consolidated with PG&amp;E for bankruptcy purposes. </w:t>
      </w:r>
      <w:r>
        <w:rPr>
          <w:rFonts w:cs="Times New Roman"/>
          <w:spacing w:val="1"/>
          <w:szCs w:val="24"/>
        </w:rPr>
        <w:t xml:space="preserve"> </w:t>
      </w:r>
      <w:r>
        <w:rPr>
          <w:rFonts w:cs="Times New Roman"/>
          <w:szCs w:val="24"/>
        </w:rPr>
        <w:t>This legal opinion will provide assurance t</w:t>
      </w:r>
      <w:r w:rsidR="0037176B">
        <w:rPr>
          <w:rFonts w:cs="Times New Roman"/>
          <w:szCs w:val="24"/>
        </w:rPr>
        <w:t>o th</w:t>
      </w:r>
      <w:r>
        <w:rPr>
          <w:rFonts w:cs="Times New Roman"/>
          <w:szCs w:val="24"/>
        </w:rPr>
        <w:t>e</w:t>
      </w:r>
      <w:r>
        <w:rPr>
          <w:rFonts w:cs="Times New Roman"/>
          <w:spacing w:val="-2"/>
          <w:szCs w:val="24"/>
        </w:rPr>
        <w:t xml:space="preserve"> </w:t>
      </w:r>
      <w:r>
        <w:rPr>
          <w:rFonts w:cs="Times New Roman"/>
          <w:szCs w:val="24"/>
        </w:rPr>
        <w:t>credit rating agencies</w:t>
      </w:r>
      <w:r>
        <w:rPr>
          <w:rFonts w:cs="Times New Roman"/>
          <w:spacing w:val="-3"/>
          <w:szCs w:val="24"/>
        </w:rPr>
        <w:t xml:space="preserve"> </w:t>
      </w:r>
      <w:r>
        <w:rPr>
          <w:rFonts w:cs="Times New Roman"/>
          <w:szCs w:val="24"/>
        </w:rPr>
        <w:t>that the</w:t>
      </w:r>
      <w:r>
        <w:rPr>
          <w:rFonts w:cs="Times New Roman"/>
          <w:spacing w:val="-6"/>
          <w:szCs w:val="24"/>
        </w:rPr>
        <w:t xml:space="preserve"> </w:t>
      </w:r>
      <w:r>
        <w:rPr>
          <w:rFonts w:cs="Times New Roman"/>
          <w:szCs w:val="24"/>
        </w:rPr>
        <w:t>SPE</w:t>
      </w:r>
      <w:r w:rsidR="0064678A">
        <w:rPr>
          <w:rFonts w:cs="Times New Roman"/>
          <w:szCs w:val="24"/>
        </w:rPr>
        <w:t>’s</w:t>
      </w:r>
      <w:r>
        <w:rPr>
          <w:rFonts w:cs="Times New Roman"/>
          <w:spacing w:val="-2"/>
          <w:szCs w:val="24"/>
        </w:rPr>
        <w:t xml:space="preserve"> </w:t>
      </w:r>
      <w:r>
        <w:rPr>
          <w:rFonts w:cs="Times New Roman"/>
          <w:szCs w:val="24"/>
        </w:rPr>
        <w:t>assets</w:t>
      </w:r>
      <w:r>
        <w:rPr>
          <w:rFonts w:cs="Times New Roman"/>
          <w:spacing w:val="-3"/>
          <w:szCs w:val="24"/>
        </w:rPr>
        <w:t xml:space="preserve"> </w:t>
      </w:r>
      <w:r>
        <w:rPr>
          <w:rFonts w:cs="Times New Roman"/>
          <w:szCs w:val="24"/>
        </w:rPr>
        <w:t>(including Recovery Property)</w:t>
      </w:r>
      <w:r>
        <w:rPr>
          <w:rFonts w:cs="Times New Roman"/>
          <w:spacing w:val="1"/>
          <w:szCs w:val="24"/>
        </w:rPr>
        <w:t xml:space="preserve"> </w:t>
      </w:r>
      <w:r>
        <w:rPr>
          <w:rFonts w:cs="Times New Roman"/>
          <w:szCs w:val="24"/>
        </w:rPr>
        <w:t>will not</w:t>
      </w:r>
      <w:r>
        <w:rPr>
          <w:rFonts w:cs="Times New Roman"/>
          <w:spacing w:val="-4"/>
          <w:szCs w:val="24"/>
        </w:rPr>
        <w:t xml:space="preserve"> </w:t>
      </w:r>
      <w:r>
        <w:rPr>
          <w:rFonts w:cs="Times New Roman"/>
          <w:szCs w:val="24"/>
        </w:rPr>
        <w:t>be</w:t>
      </w:r>
      <w:r>
        <w:rPr>
          <w:rFonts w:cs="Times New Roman"/>
          <w:spacing w:val="-1"/>
          <w:szCs w:val="24"/>
        </w:rPr>
        <w:t xml:space="preserve"> </w:t>
      </w:r>
      <w:r>
        <w:rPr>
          <w:rFonts w:cs="Times New Roman"/>
          <w:szCs w:val="24"/>
        </w:rPr>
        <w:t>part</w:t>
      </w:r>
      <w:r>
        <w:rPr>
          <w:rFonts w:cs="Times New Roman"/>
          <w:spacing w:val="-4"/>
          <w:szCs w:val="24"/>
        </w:rPr>
        <w:t xml:space="preserve"> </w:t>
      </w:r>
      <w:r>
        <w:rPr>
          <w:rFonts w:cs="Times New Roman"/>
          <w:szCs w:val="24"/>
        </w:rPr>
        <w:t>of PG&amp;E</w:t>
      </w:r>
      <w:r w:rsidR="0064678A">
        <w:rPr>
          <w:rFonts w:cs="Times New Roman"/>
          <w:szCs w:val="24"/>
        </w:rPr>
        <w:t>’s</w:t>
      </w:r>
      <w:r>
        <w:rPr>
          <w:rFonts w:cs="Times New Roman"/>
          <w:szCs w:val="24"/>
        </w:rPr>
        <w:t xml:space="preserve"> bankruptcy estate, and thus not be available to creditors, should PG&amp;E subsequently</w:t>
      </w:r>
      <w:r>
        <w:rPr>
          <w:rFonts w:cs="Times New Roman"/>
          <w:spacing w:val="-58"/>
          <w:szCs w:val="24"/>
        </w:rPr>
        <w:t xml:space="preserve"> </w:t>
      </w:r>
      <w:r>
        <w:rPr>
          <w:rFonts w:cs="Times New Roman"/>
          <w:szCs w:val="24"/>
        </w:rPr>
        <w:t>commence bankruptcy.</w:t>
      </w:r>
    </w:p>
    <w:p w:rsidR="00662587" w:rsidRDefault="00B35EDC" w14:paraId="17AD37CE" w14:textId="77777777">
      <w:pPr>
        <w:pStyle w:val="Standard"/>
        <w:adjustRightInd/>
        <w:rPr>
          <w:rFonts w:cs="Times New Roman"/>
          <w:szCs w:val="24"/>
        </w:rPr>
      </w:pPr>
      <w:r>
        <w:rPr>
          <w:rFonts w:cs="Times New Roman"/>
          <w:szCs w:val="24"/>
        </w:rPr>
        <w:t>The SPE may obtain credit enhancements for the Recovery Bonds in the form of an</w:t>
      </w:r>
      <w:r>
        <w:rPr>
          <w:rFonts w:cs="Times New Roman"/>
          <w:spacing w:val="1"/>
          <w:szCs w:val="24"/>
        </w:rPr>
        <w:t xml:space="preserve"> </w:t>
      </w:r>
      <w:r>
        <w:rPr>
          <w:rFonts w:cs="Times New Roman"/>
          <w:szCs w:val="24"/>
        </w:rPr>
        <w:t>overcollateralization subaccount if the credit rating agencies require overcollateralization to</w:t>
      </w:r>
      <w:r>
        <w:rPr>
          <w:rFonts w:cs="Times New Roman"/>
          <w:spacing w:val="1"/>
          <w:szCs w:val="24"/>
        </w:rPr>
        <w:t xml:space="preserve"> </w:t>
      </w:r>
      <w:r>
        <w:rPr>
          <w:rFonts w:cs="Times New Roman"/>
          <w:szCs w:val="24"/>
        </w:rPr>
        <w:t>receive the highest possible credit rating on the Bonds or the all-in cost of the Bonds with the</w:t>
      </w:r>
      <w:r>
        <w:rPr>
          <w:rFonts w:cs="Times New Roman"/>
          <w:spacing w:val="1"/>
          <w:szCs w:val="24"/>
        </w:rPr>
        <w:t xml:space="preserve"> </w:t>
      </w:r>
      <w:r>
        <w:rPr>
          <w:rFonts w:cs="Times New Roman"/>
          <w:szCs w:val="24"/>
        </w:rPr>
        <w:t>overcollateralization is less than without.</w:t>
      </w:r>
      <w:bookmarkStart w:name="_cp_text_2_339" w:id="185"/>
      <w:bookmarkEnd w:id="185"/>
      <w:r>
        <w:rPr>
          <w:rStyle w:val="FootnoteReference"/>
          <w:rFonts w:cs="Times New Roman"/>
          <w:szCs w:val="24"/>
        </w:rPr>
        <w:footnoteReference w:id="28"/>
      </w:r>
      <w:r>
        <w:rPr>
          <w:rFonts w:cs="Times New Roman"/>
          <w:spacing w:val="1"/>
          <w:szCs w:val="24"/>
        </w:rPr>
        <w:t xml:space="preserve">  </w:t>
      </w:r>
      <w:r>
        <w:rPr>
          <w:rFonts w:cs="Times New Roman"/>
          <w:szCs w:val="24"/>
        </w:rPr>
        <w:t xml:space="preserve">The required amount of overcollateralization, if any, may be collected via the </w:t>
      </w:r>
      <w:r>
        <w:rPr>
          <w:rFonts w:cs="Times New Roman"/>
          <w:szCs w:val="24"/>
        </w:rPr>
        <w:lastRenderedPageBreak/>
        <w:t xml:space="preserve">Fixed Recovery Charges. </w:t>
      </w:r>
      <w:r>
        <w:rPr>
          <w:rFonts w:cs="Times New Roman"/>
          <w:spacing w:val="1"/>
          <w:szCs w:val="24"/>
        </w:rPr>
        <w:t xml:space="preserve"> </w:t>
      </w:r>
      <w:r>
        <w:rPr>
          <w:rFonts w:cs="Times New Roman"/>
          <w:szCs w:val="24"/>
        </w:rPr>
        <w:t>Absent extraordinary circumstances, PG&amp;E</w:t>
      </w:r>
      <w:r>
        <w:rPr>
          <w:rFonts w:cs="Times New Roman"/>
          <w:spacing w:val="1"/>
          <w:szCs w:val="24"/>
        </w:rPr>
        <w:t xml:space="preserve"> </w:t>
      </w:r>
      <w:r>
        <w:rPr>
          <w:rFonts w:cs="Times New Roman"/>
          <w:szCs w:val="24"/>
        </w:rPr>
        <w:t>does</w:t>
      </w:r>
      <w:r>
        <w:rPr>
          <w:rFonts w:cs="Times New Roman"/>
          <w:spacing w:val="-1"/>
          <w:szCs w:val="24"/>
        </w:rPr>
        <w:t xml:space="preserve"> </w:t>
      </w:r>
      <w:r>
        <w:rPr>
          <w:rFonts w:cs="Times New Roman"/>
          <w:szCs w:val="24"/>
        </w:rPr>
        <w:t>not</w:t>
      </w:r>
      <w:r>
        <w:rPr>
          <w:rFonts w:cs="Times New Roman"/>
          <w:spacing w:val="1"/>
          <w:szCs w:val="24"/>
        </w:rPr>
        <w:t xml:space="preserve"> </w:t>
      </w:r>
      <w:r>
        <w:rPr>
          <w:rFonts w:cs="Times New Roman"/>
          <w:szCs w:val="24"/>
        </w:rPr>
        <w:t>anticipate being</w:t>
      </w:r>
      <w:r>
        <w:rPr>
          <w:rFonts w:cs="Times New Roman"/>
          <w:spacing w:val="2"/>
          <w:szCs w:val="24"/>
        </w:rPr>
        <w:t xml:space="preserve"> </w:t>
      </w:r>
      <w:r>
        <w:rPr>
          <w:rFonts w:cs="Times New Roman"/>
          <w:szCs w:val="24"/>
        </w:rPr>
        <w:t>required</w:t>
      </w:r>
      <w:r>
        <w:rPr>
          <w:rFonts w:cs="Times New Roman"/>
          <w:spacing w:val="1"/>
          <w:szCs w:val="24"/>
        </w:rPr>
        <w:t xml:space="preserve"> </w:t>
      </w:r>
      <w:r>
        <w:rPr>
          <w:rFonts w:cs="Times New Roman"/>
          <w:szCs w:val="24"/>
        </w:rPr>
        <w:t>by</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credit</w:t>
      </w:r>
      <w:r>
        <w:rPr>
          <w:rFonts w:cs="Times New Roman"/>
          <w:spacing w:val="-3"/>
          <w:szCs w:val="24"/>
        </w:rPr>
        <w:t xml:space="preserve"> </w:t>
      </w:r>
      <w:r>
        <w:rPr>
          <w:rFonts w:cs="Times New Roman"/>
          <w:szCs w:val="24"/>
        </w:rPr>
        <w:t>rating</w:t>
      </w:r>
      <w:r>
        <w:rPr>
          <w:rFonts w:cs="Times New Roman"/>
          <w:spacing w:val="1"/>
          <w:szCs w:val="24"/>
        </w:rPr>
        <w:t xml:space="preserve"> </w:t>
      </w:r>
      <w:r>
        <w:rPr>
          <w:rFonts w:cs="Times New Roman"/>
          <w:szCs w:val="24"/>
        </w:rPr>
        <w:t>agencies to</w:t>
      </w:r>
      <w:r>
        <w:rPr>
          <w:rFonts w:cs="Times New Roman"/>
          <w:spacing w:val="1"/>
          <w:szCs w:val="24"/>
        </w:rPr>
        <w:t xml:space="preserve"> </w:t>
      </w:r>
      <w:r>
        <w:rPr>
          <w:rFonts w:cs="Times New Roman"/>
          <w:szCs w:val="24"/>
        </w:rPr>
        <w:t>establish</w:t>
      </w:r>
      <w:r>
        <w:rPr>
          <w:rFonts w:cs="Times New Roman"/>
          <w:spacing w:val="1"/>
          <w:szCs w:val="24"/>
        </w:rPr>
        <w:t xml:space="preserve"> </w:t>
      </w:r>
      <w:r>
        <w:rPr>
          <w:rFonts w:cs="Times New Roman"/>
          <w:szCs w:val="24"/>
        </w:rPr>
        <w:t>an</w:t>
      </w:r>
      <w:r>
        <w:rPr>
          <w:rFonts w:cs="Times New Roman"/>
          <w:spacing w:val="1"/>
          <w:szCs w:val="24"/>
        </w:rPr>
        <w:t xml:space="preserve"> </w:t>
      </w:r>
      <w:r>
        <w:rPr>
          <w:rFonts w:cs="Times New Roman"/>
          <w:szCs w:val="24"/>
        </w:rPr>
        <w:t>overcollateralization subaccount, but to the extent such an account is required, the exact amount and timing of its collection via the Fixed Recovery Charges will be determined before each</w:t>
      </w:r>
      <w:r>
        <w:rPr>
          <w:rFonts w:cs="Times New Roman"/>
          <w:spacing w:val="1"/>
          <w:szCs w:val="24"/>
        </w:rPr>
        <w:t xml:space="preserve"> </w:t>
      </w:r>
      <w:r>
        <w:rPr>
          <w:rFonts w:cs="Times New Roman"/>
          <w:szCs w:val="24"/>
        </w:rPr>
        <w:t>series</w:t>
      </w:r>
      <w:r>
        <w:rPr>
          <w:rFonts w:cs="Times New Roman"/>
          <w:spacing w:val="-1"/>
          <w:szCs w:val="24"/>
        </w:rPr>
        <w:t xml:space="preserve"> </w:t>
      </w:r>
      <w:r>
        <w:rPr>
          <w:rFonts w:cs="Times New Roman"/>
          <w:szCs w:val="24"/>
        </w:rPr>
        <w:t>of</w:t>
      </w:r>
      <w:r>
        <w:rPr>
          <w:rFonts w:cs="Times New Roman"/>
          <w:spacing w:val="4"/>
          <w:szCs w:val="24"/>
        </w:rPr>
        <w:t xml:space="preserve"> </w:t>
      </w:r>
      <w:r>
        <w:rPr>
          <w:rFonts w:cs="Times New Roman"/>
          <w:szCs w:val="24"/>
        </w:rPr>
        <w:t>Bonds is issued.</w:t>
      </w:r>
    </w:p>
    <w:p w:rsidR="00662587" w:rsidRDefault="00B35EDC" w14:paraId="6B42A30A" w14:textId="77777777">
      <w:pPr>
        <w:pStyle w:val="Standard"/>
        <w:adjustRightInd/>
        <w:rPr>
          <w:rFonts w:cs="Times New Roman"/>
          <w:szCs w:val="24"/>
        </w:rPr>
      </w:pPr>
      <w:r>
        <w:rPr>
          <w:rFonts w:cs="Times New Roman"/>
          <w:szCs w:val="24"/>
        </w:rPr>
        <w:t>The overcollateralization requirement, if any, would be sized based upon input from the</w:t>
      </w:r>
      <w:r>
        <w:rPr>
          <w:rFonts w:cs="Times New Roman"/>
          <w:spacing w:val="-57"/>
          <w:szCs w:val="24"/>
        </w:rPr>
        <w:t xml:space="preserve"> </w:t>
      </w:r>
      <w:r>
        <w:rPr>
          <w:rFonts w:cs="Times New Roman"/>
          <w:szCs w:val="24"/>
        </w:rPr>
        <w:t>rating</w:t>
      </w:r>
      <w:r>
        <w:rPr>
          <w:rFonts w:cs="Times New Roman"/>
          <w:spacing w:val="-1"/>
          <w:szCs w:val="24"/>
        </w:rPr>
        <w:t xml:space="preserve"> </w:t>
      </w:r>
      <w:r>
        <w:rPr>
          <w:rFonts w:cs="Times New Roman"/>
          <w:szCs w:val="24"/>
        </w:rPr>
        <w:t>agencies</w:t>
      </w:r>
      <w:r>
        <w:rPr>
          <w:rFonts w:cs="Times New Roman"/>
          <w:spacing w:val="-2"/>
          <w:szCs w:val="24"/>
        </w:rPr>
        <w:t xml:space="preserve"> </w:t>
      </w:r>
      <w:r>
        <w:rPr>
          <w:rFonts w:cs="Times New Roman"/>
          <w:szCs w:val="24"/>
        </w:rPr>
        <w:t>indicating the</w:t>
      </w:r>
      <w:r>
        <w:rPr>
          <w:rFonts w:cs="Times New Roman"/>
          <w:spacing w:val="-1"/>
          <w:szCs w:val="24"/>
        </w:rPr>
        <w:t xml:space="preserve"> </w:t>
      </w:r>
      <w:r>
        <w:rPr>
          <w:rFonts w:cs="Times New Roman"/>
          <w:szCs w:val="24"/>
        </w:rPr>
        <w:t>amount</w:t>
      </w:r>
      <w:r>
        <w:rPr>
          <w:rFonts w:cs="Times New Roman"/>
          <w:spacing w:val="-4"/>
          <w:szCs w:val="24"/>
        </w:rPr>
        <w:t xml:space="preserve"> </w:t>
      </w:r>
      <w:r>
        <w:rPr>
          <w:rFonts w:cs="Times New Roman"/>
          <w:szCs w:val="24"/>
        </w:rPr>
        <w:t>necessary to</w:t>
      </w:r>
      <w:r>
        <w:rPr>
          <w:rFonts w:cs="Times New Roman"/>
          <w:spacing w:val="-5"/>
          <w:szCs w:val="24"/>
        </w:rPr>
        <w:t xml:space="preserve"> </w:t>
      </w:r>
      <w:r>
        <w:rPr>
          <w:rFonts w:cs="Times New Roman"/>
          <w:szCs w:val="24"/>
        </w:rPr>
        <w:t>achieve</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highest possible</w:t>
      </w:r>
      <w:r>
        <w:rPr>
          <w:rFonts w:cs="Times New Roman"/>
          <w:spacing w:val="-1"/>
          <w:szCs w:val="24"/>
        </w:rPr>
        <w:t xml:space="preserve"> </w:t>
      </w:r>
      <w:r>
        <w:rPr>
          <w:rFonts w:cs="Times New Roman"/>
          <w:szCs w:val="24"/>
        </w:rPr>
        <w:t>credit rating.</w:t>
      </w:r>
    </w:p>
    <w:p w:rsidR="00662587" w:rsidRDefault="00B35EDC" w14:paraId="7675A23A" w14:textId="498E9DE0">
      <w:pPr>
        <w:pStyle w:val="Standard"/>
        <w:adjustRightInd/>
        <w:rPr>
          <w:rFonts w:cs="Times New Roman"/>
          <w:szCs w:val="24"/>
        </w:rPr>
      </w:pPr>
      <w:r>
        <w:rPr>
          <w:rFonts w:cs="Times New Roman"/>
          <w:szCs w:val="24"/>
        </w:rPr>
        <w:t>Any overcollateralization collected from Consumers in excess of total debt service and</w:t>
      </w:r>
      <w:r>
        <w:rPr>
          <w:rFonts w:cs="Times New Roman"/>
          <w:spacing w:val="1"/>
          <w:szCs w:val="24"/>
        </w:rPr>
        <w:t xml:space="preserve"> </w:t>
      </w:r>
      <w:r>
        <w:rPr>
          <w:rFonts w:cs="Times New Roman"/>
          <w:szCs w:val="24"/>
        </w:rPr>
        <w:t>other Financing Costs will be the property of the SPE.</w:t>
      </w:r>
      <w:r>
        <w:rPr>
          <w:rFonts w:cs="Times New Roman"/>
          <w:spacing w:val="1"/>
          <w:szCs w:val="24"/>
        </w:rPr>
        <w:t xml:space="preserve"> </w:t>
      </w:r>
      <w:r>
        <w:rPr>
          <w:rFonts w:cs="Times New Roman"/>
          <w:szCs w:val="24"/>
        </w:rPr>
        <w:t xml:space="preserve"> Upon payment of the principal amount of</w:t>
      </w:r>
      <w:r>
        <w:rPr>
          <w:rFonts w:cs="Times New Roman"/>
          <w:spacing w:val="-57"/>
          <w:szCs w:val="24"/>
        </w:rPr>
        <w:t xml:space="preserve"> </w:t>
      </w:r>
      <w:r>
        <w:rPr>
          <w:rFonts w:cs="Times New Roman"/>
          <w:szCs w:val="24"/>
        </w:rPr>
        <w:t>all Recovery Bonds and the discharge of all Financing Costs, all funds then held by the SPE (except the amount of PG&amp;E</w:t>
      </w:r>
      <w:r w:rsidR="0064678A">
        <w:rPr>
          <w:rFonts w:cs="Times New Roman"/>
          <w:szCs w:val="24"/>
        </w:rPr>
        <w:t>’s</w:t>
      </w:r>
      <w:r>
        <w:rPr>
          <w:rFonts w:cs="Times New Roman"/>
          <w:szCs w:val="24"/>
        </w:rPr>
        <w:t xml:space="preserve"> equity contribution on deposit in the capital subaccount) shall be returned to</w:t>
      </w:r>
      <w:r>
        <w:rPr>
          <w:rFonts w:cs="Times New Roman"/>
          <w:spacing w:val="1"/>
          <w:szCs w:val="24"/>
        </w:rPr>
        <w:t xml:space="preserve"> </w:t>
      </w:r>
      <w:r>
        <w:rPr>
          <w:rFonts w:cs="Times New Roman"/>
          <w:szCs w:val="24"/>
        </w:rPr>
        <w:t>PG&amp;E</w:t>
      </w:r>
      <w:r>
        <w:rPr>
          <w:rFonts w:cs="Times New Roman"/>
          <w:spacing w:val="3"/>
          <w:szCs w:val="24"/>
        </w:rPr>
        <w:t xml:space="preserve"> </w:t>
      </w:r>
      <w:r>
        <w:rPr>
          <w:rFonts w:cs="Times New Roman"/>
          <w:szCs w:val="24"/>
        </w:rPr>
        <w:t>to be</w:t>
      </w:r>
      <w:r>
        <w:rPr>
          <w:rFonts w:cs="Times New Roman"/>
          <w:spacing w:val="2"/>
          <w:szCs w:val="24"/>
        </w:rPr>
        <w:t xml:space="preserve"> </w:t>
      </w:r>
      <w:r>
        <w:rPr>
          <w:rFonts w:cs="Times New Roman"/>
          <w:szCs w:val="24"/>
        </w:rPr>
        <w:t>credited</w:t>
      </w:r>
      <w:r>
        <w:rPr>
          <w:rFonts w:cs="Times New Roman"/>
          <w:spacing w:val="-4"/>
          <w:szCs w:val="24"/>
        </w:rPr>
        <w:t xml:space="preserve"> </w:t>
      </w:r>
      <w:r>
        <w:rPr>
          <w:rFonts w:cs="Times New Roman"/>
          <w:szCs w:val="24"/>
        </w:rPr>
        <w:t>to</w:t>
      </w:r>
      <w:r>
        <w:rPr>
          <w:rFonts w:cs="Times New Roman"/>
          <w:spacing w:val="1"/>
          <w:szCs w:val="24"/>
        </w:rPr>
        <w:t xml:space="preserve"> </w:t>
      </w:r>
      <w:r>
        <w:rPr>
          <w:rFonts w:cs="Times New Roman"/>
          <w:szCs w:val="24"/>
        </w:rPr>
        <w:t>Consumers through</w:t>
      </w:r>
      <w:r>
        <w:rPr>
          <w:rFonts w:cs="Times New Roman"/>
          <w:spacing w:val="-4"/>
          <w:szCs w:val="24"/>
        </w:rPr>
        <w:t xml:space="preserve"> </w:t>
      </w:r>
      <w:r>
        <w:rPr>
          <w:rFonts w:cs="Times New Roman"/>
          <w:szCs w:val="24"/>
        </w:rPr>
        <w:t>normal</w:t>
      </w:r>
      <w:r>
        <w:rPr>
          <w:rFonts w:cs="Times New Roman"/>
          <w:spacing w:val="1"/>
          <w:szCs w:val="24"/>
        </w:rPr>
        <w:t xml:space="preserve"> </w:t>
      </w:r>
      <w:r>
        <w:rPr>
          <w:rFonts w:cs="Times New Roman"/>
          <w:szCs w:val="24"/>
        </w:rPr>
        <w:t>rate</w:t>
      </w:r>
      <w:r>
        <w:rPr>
          <w:rFonts w:cs="Times New Roman"/>
          <w:spacing w:val="-4"/>
          <w:szCs w:val="24"/>
        </w:rPr>
        <w:t xml:space="preserve"> </w:t>
      </w:r>
      <w:r>
        <w:rPr>
          <w:rFonts w:cs="Times New Roman"/>
          <w:szCs w:val="24"/>
        </w:rPr>
        <w:t>making</w:t>
      </w:r>
      <w:r>
        <w:rPr>
          <w:rFonts w:cs="Times New Roman"/>
          <w:spacing w:val="1"/>
          <w:szCs w:val="24"/>
        </w:rPr>
        <w:t xml:space="preserve"> </w:t>
      </w:r>
      <w:r>
        <w:rPr>
          <w:rFonts w:cs="Times New Roman"/>
          <w:szCs w:val="24"/>
        </w:rPr>
        <w:t>processes.</w:t>
      </w:r>
    </w:p>
    <w:p w:rsidR="00662587" w:rsidRDefault="00B35EDC" w14:paraId="19DD84FB" w14:textId="0B8535E2">
      <w:pPr>
        <w:pStyle w:val="Standard"/>
        <w:adjustRightInd/>
        <w:rPr>
          <w:rFonts w:cs="Times New Roman"/>
          <w:szCs w:val="24"/>
        </w:rPr>
      </w:pPr>
      <w:r>
        <w:rPr>
          <w:rFonts w:cs="Times New Roman"/>
          <w:szCs w:val="24"/>
        </w:rPr>
        <w:t>PG&amp;E may also obtain the following types of credit enhancements, but only if required by the rating</w:t>
      </w:r>
      <w:r>
        <w:rPr>
          <w:rFonts w:cs="Times New Roman"/>
          <w:spacing w:val="-5"/>
          <w:szCs w:val="24"/>
        </w:rPr>
        <w:t xml:space="preserve"> </w:t>
      </w:r>
      <w:r>
        <w:rPr>
          <w:rFonts w:cs="Times New Roman"/>
          <w:szCs w:val="24"/>
        </w:rPr>
        <w:t>agencies</w:t>
      </w:r>
      <w:r>
        <w:rPr>
          <w:rFonts w:cs="Times New Roman"/>
          <w:spacing w:val="-1"/>
          <w:szCs w:val="24"/>
        </w:rPr>
        <w:t xml:space="preserve"> </w:t>
      </w:r>
      <w:r>
        <w:rPr>
          <w:rFonts w:cs="Times New Roman"/>
          <w:szCs w:val="24"/>
        </w:rPr>
        <w:t>to achieve</w:t>
      </w:r>
      <w:r>
        <w:rPr>
          <w:rFonts w:cs="Times New Roman"/>
          <w:spacing w:val="-1"/>
          <w:szCs w:val="24"/>
        </w:rPr>
        <w:t xml:space="preserve"> </w:t>
      </w:r>
      <w:r>
        <w:rPr>
          <w:rFonts w:cs="Times New Roman"/>
          <w:szCs w:val="24"/>
        </w:rPr>
        <w:t>the highest possible</w:t>
      </w:r>
      <w:r>
        <w:rPr>
          <w:rFonts w:cs="Times New Roman"/>
          <w:spacing w:val="-1"/>
          <w:szCs w:val="24"/>
        </w:rPr>
        <w:t xml:space="preserve"> </w:t>
      </w:r>
      <w:r>
        <w:rPr>
          <w:rFonts w:cs="Times New Roman"/>
          <w:szCs w:val="24"/>
        </w:rPr>
        <w:t>credit rating</w:t>
      </w:r>
      <w:r>
        <w:rPr>
          <w:rFonts w:cs="Times New Roman"/>
          <w:spacing w:val="1"/>
          <w:szCs w:val="24"/>
        </w:rPr>
        <w:t xml:space="preserve"> </w:t>
      </w:r>
      <w:r>
        <w:rPr>
          <w:rFonts w:cs="Times New Roman"/>
          <w:szCs w:val="24"/>
        </w:rPr>
        <w:t>on</w:t>
      </w:r>
      <w:r>
        <w:rPr>
          <w:rFonts w:cs="Times New Roman"/>
          <w:spacing w:val="-5"/>
          <w:szCs w:val="24"/>
        </w:rPr>
        <w:t xml:space="preserve"> </w:t>
      </w:r>
      <w:r>
        <w:rPr>
          <w:rFonts w:cs="Times New Roman"/>
          <w:szCs w:val="24"/>
        </w:rPr>
        <w:t>the</w:t>
      </w:r>
      <w:r>
        <w:rPr>
          <w:rFonts w:cs="Times New Roman"/>
          <w:spacing w:val="-1"/>
          <w:szCs w:val="24"/>
        </w:rPr>
        <w:t xml:space="preserve"> </w:t>
      </w:r>
      <w:r>
        <w:rPr>
          <w:rFonts w:cs="Times New Roman"/>
          <w:szCs w:val="24"/>
        </w:rPr>
        <w:t>Recovery Bonds</w:t>
      </w:r>
      <w:r>
        <w:rPr>
          <w:rFonts w:cs="Times New Roman"/>
          <w:spacing w:val="-1"/>
          <w:szCs w:val="24"/>
        </w:rPr>
        <w:t xml:space="preserve"> </w:t>
      </w:r>
      <w:r>
        <w:rPr>
          <w:rFonts w:cs="Times New Roman"/>
          <w:szCs w:val="24"/>
        </w:rPr>
        <w:t>or</w:t>
      </w:r>
      <w:r>
        <w:rPr>
          <w:rFonts w:cs="Times New Roman"/>
          <w:spacing w:val="-3"/>
          <w:szCs w:val="24"/>
        </w:rPr>
        <w:t xml:space="preserve"> </w:t>
      </w:r>
      <w:r>
        <w:rPr>
          <w:rFonts w:cs="Times New Roman"/>
          <w:szCs w:val="24"/>
        </w:rPr>
        <w:t>if the all-in cost of the Recovery Bonds with these other credit enhancements is less than without</w:t>
      </w:r>
      <w:r>
        <w:rPr>
          <w:rFonts w:cs="Times New Roman"/>
          <w:spacing w:val="1"/>
          <w:szCs w:val="24"/>
        </w:rPr>
        <w:t xml:space="preserve"> </w:t>
      </w:r>
      <w:r>
        <w:rPr>
          <w:rFonts w:cs="Times New Roman"/>
          <w:szCs w:val="24"/>
        </w:rPr>
        <w:t>the enhancements:</w:t>
      </w:r>
      <w:r>
        <w:rPr>
          <w:rFonts w:cs="Times New Roman"/>
          <w:spacing w:val="1"/>
          <w:szCs w:val="24"/>
        </w:rPr>
        <w:t xml:space="preserve"> </w:t>
      </w:r>
      <w:r>
        <w:rPr>
          <w:rFonts w:cs="Times New Roman"/>
          <w:szCs w:val="24"/>
        </w:rPr>
        <w:t>bond insurance, letters of credit, and similar instruments.</w:t>
      </w:r>
      <w:r>
        <w:rPr>
          <w:rFonts w:cs="Times New Roman"/>
          <w:spacing w:val="1"/>
          <w:szCs w:val="24"/>
        </w:rPr>
        <w:t xml:space="preserve"> </w:t>
      </w:r>
      <w:r w:rsidR="003A4E71">
        <w:rPr>
          <w:rFonts w:cs="Times New Roman"/>
          <w:spacing w:val="1"/>
          <w:szCs w:val="24"/>
        </w:rPr>
        <w:t xml:space="preserve"> </w:t>
      </w:r>
      <w:r>
        <w:rPr>
          <w:rFonts w:cs="Times New Roman"/>
          <w:szCs w:val="24"/>
        </w:rPr>
        <w:t>In addition, the</w:t>
      </w:r>
      <w:r>
        <w:rPr>
          <w:rFonts w:cs="Times New Roman"/>
          <w:spacing w:val="1"/>
          <w:szCs w:val="24"/>
        </w:rPr>
        <w:t xml:space="preserve"> </w:t>
      </w:r>
      <w:r>
        <w:rPr>
          <w:rFonts w:cs="Times New Roman"/>
          <w:szCs w:val="24"/>
        </w:rPr>
        <w:t>equity contribution held by the Bond Trustee will be available as a credit enhancement.</w:t>
      </w:r>
      <w:r>
        <w:rPr>
          <w:rFonts w:cs="Times New Roman"/>
          <w:spacing w:val="1"/>
          <w:szCs w:val="24"/>
        </w:rPr>
        <w:t xml:space="preserve">  </w:t>
      </w:r>
      <w:r>
        <w:rPr>
          <w:rFonts w:cs="Times New Roman"/>
          <w:szCs w:val="24"/>
        </w:rPr>
        <w:t>If the</w:t>
      </w:r>
      <w:r>
        <w:rPr>
          <w:rFonts w:cs="Times New Roman"/>
          <w:spacing w:val="1"/>
          <w:szCs w:val="24"/>
        </w:rPr>
        <w:t xml:space="preserve"> </w:t>
      </w:r>
      <w:r>
        <w:rPr>
          <w:rFonts w:cs="Times New Roman"/>
          <w:szCs w:val="24"/>
        </w:rPr>
        <w:t>equity contribution is drawn upon, it may be replenished from future Fixed Recovery Charges.</w:t>
      </w:r>
      <w:r w:rsidR="003A4E71">
        <w:rPr>
          <w:rFonts w:cs="Times New Roman"/>
          <w:szCs w:val="24"/>
        </w:rPr>
        <w:t xml:space="preserve"> </w:t>
      </w:r>
      <w:r>
        <w:rPr>
          <w:rFonts w:cs="Times New Roman"/>
          <w:spacing w:val="1"/>
          <w:szCs w:val="24"/>
        </w:rPr>
        <w:t xml:space="preserve"> </w:t>
      </w:r>
      <w:r>
        <w:rPr>
          <w:rFonts w:cs="Times New Roman"/>
          <w:szCs w:val="24"/>
        </w:rPr>
        <w:t>Investment earnings on the equity contribution will also be</w:t>
      </w:r>
      <w:r>
        <w:rPr>
          <w:rFonts w:cs="Times New Roman"/>
          <w:spacing w:val="1"/>
          <w:szCs w:val="24"/>
        </w:rPr>
        <w:t xml:space="preserve"> </w:t>
      </w:r>
      <w:r>
        <w:rPr>
          <w:rFonts w:cs="Times New Roman"/>
          <w:szCs w:val="24"/>
        </w:rPr>
        <w:t>available to</w:t>
      </w:r>
      <w:r>
        <w:rPr>
          <w:rFonts w:cs="Times New Roman"/>
          <w:spacing w:val="1"/>
          <w:szCs w:val="24"/>
        </w:rPr>
        <w:t xml:space="preserve"> </w:t>
      </w:r>
      <w:r>
        <w:rPr>
          <w:rFonts w:cs="Times New Roman"/>
          <w:szCs w:val="24"/>
        </w:rPr>
        <w:t>pay for</w:t>
      </w:r>
      <w:r>
        <w:rPr>
          <w:rFonts w:cs="Times New Roman"/>
          <w:spacing w:val="3"/>
          <w:szCs w:val="24"/>
        </w:rPr>
        <w:t xml:space="preserve"> </w:t>
      </w:r>
      <w:r>
        <w:rPr>
          <w:rFonts w:cs="Times New Roman"/>
          <w:szCs w:val="24"/>
        </w:rPr>
        <w:t>Bond</w:t>
      </w:r>
      <w:r>
        <w:rPr>
          <w:rFonts w:cs="Times New Roman"/>
          <w:spacing w:val="2"/>
          <w:szCs w:val="24"/>
        </w:rPr>
        <w:t xml:space="preserve"> </w:t>
      </w:r>
      <w:r>
        <w:rPr>
          <w:rFonts w:cs="Times New Roman"/>
          <w:szCs w:val="24"/>
        </w:rPr>
        <w:t>principal,</w:t>
      </w:r>
      <w:r>
        <w:rPr>
          <w:rFonts w:cs="Times New Roman"/>
          <w:spacing w:val="-1"/>
          <w:szCs w:val="24"/>
        </w:rPr>
        <w:t xml:space="preserve"> </w:t>
      </w:r>
      <w:r>
        <w:rPr>
          <w:rFonts w:cs="Times New Roman"/>
          <w:szCs w:val="24"/>
        </w:rPr>
        <w:t>interest, fees</w:t>
      </w:r>
      <w:r>
        <w:rPr>
          <w:rFonts w:cs="Times New Roman"/>
          <w:spacing w:val="-1"/>
          <w:szCs w:val="24"/>
        </w:rPr>
        <w:t xml:space="preserve"> </w:t>
      </w:r>
      <w:r>
        <w:rPr>
          <w:rFonts w:cs="Times New Roman"/>
          <w:szCs w:val="24"/>
        </w:rPr>
        <w:t>and</w:t>
      </w:r>
      <w:r>
        <w:rPr>
          <w:rFonts w:cs="Times New Roman"/>
          <w:spacing w:val="2"/>
          <w:szCs w:val="24"/>
        </w:rPr>
        <w:t xml:space="preserve"> </w:t>
      </w:r>
      <w:r>
        <w:rPr>
          <w:rFonts w:cs="Times New Roman"/>
          <w:szCs w:val="24"/>
        </w:rPr>
        <w:t>expenses.</w:t>
      </w:r>
    </w:p>
    <w:p w:rsidR="00662587" w:rsidP="0083475D" w:rsidRDefault="00B35EDC" w14:paraId="6243590A" w14:textId="01D6F869">
      <w:pPr>
        <w:pStyle w:val="Heading2"/>
        <w:keepNext/>
        <w:keepLines/>
      </w:pPr>
      <w:bookmarkStart w:name="_Toc68275515" w:id="190"/>
      <w:r>
        <w:lastRenderedPageBreak/>
        <w:t>Bond Issuance Costs</w:t>
      </w:r>
      <w:bookmarkEnd w:id="190"/>
    </w:p>
    <w:p w:rsidR="00662587" w:rsidP="0083475D" w:rsidRDefault="00B35EDC" w14:paraId="4CBBB5E4" w14:textId="77777777">
      <w:pPr>
        <w:pStyle w:val="Standard"/>
        <w:keepNext/>
        <w:keepLines/>
        <w:adjustRightInd/>
        <w:rPr>
          <w:rFonts w:cs="Times New Roman"/>
          <w:szCs w:val="24"/>
        </w:rPr>
      </w:pPr>
      <w:r>
        <w:rPr>
          <w:rFonts w:cs="Times New Roman"/>
          <w:szCs w:val="24"/>
        </w:rPr>
        <w:t>PG&amp;E estimates the Bond Issuance Costs to be between $36 million and $57 million (excluding Finance Team expenses).</w:t>
      </w:r>
      <w:r>
        <w:rPr>
          <w:rFonts w:cs="Times New Roman"/>
          <w:spacing w:val="1"/>
          <w:szCs w:val="24"/>
        </w:rPr>
        <w:t xml:space="preserve">  </w:t>
      </w:r>
      <w:r>
        <w:rPr>
          <w:rFonts w:cs="Times New Roman"/>
          <w:szCs w:val="24"/>
        </w:rPr>
        <w:t>An itemization of</w:t>
      </w:r>
      <w:r>
        <w:rPr>
          <w:rFonts w:cs="Times New Roman"/>
          <w:spacing w:val="-2"/>
          <w:szCs w:val="24"/>
        </w:rPr>
        <w:t xml:space="preserve"> </w:t>
      </w:r>
      <w:r>
        <w:rPr>
          <w:rFonts w:cs="Times New Roman"/>
          <w:szCs w:val="24"/>
        </w:rPr>
        <w:t>the estimated</w:t>
      </w:r>
      <w:r>
        <w:rPr>
          <w:rFonts w:cs="Times New Roman"/>
          <w:spacing w:val="1"/>
          <w:szCs w:val="24"/>
        </w:rPr>
        <w:t xml:space="preserve"> </w:t>
      </w:r>
      <w:r>
        <w:rPr>
          <w:rFonts w:cs="Times New Roman"/>
          <w:szCs w:val="24"/>
        </w:rPr>
        <w:t>Bond</w:t>
      </w:r>
      <w:r>
        <w:rPr>
          <w:rFonts w:cs="Times New Roman"/>
          <w:spacing w:val="1"/>
          <w:szCs w:val="24"/>
        </w:rPr>
        <w:t xml:space="preserve"> </w:t>
      </w:r>
      <w:r>
        <w:rPr>
          <w:rFonts w:cs="Times New Roman"/>
          <w:szCs w:val="24"/>
        </w:rPr>
        <w:t>Issuance</w:t>
      </w:r>
      <w:r>
        <w:rPr>
          <w:rFonts w:cs="Times New Roman"/>
          <w:spacing w:val="-1"/>
          <w:szCs w:val="24"/>
        </w:rPr>
        <w:t xml:space="preserve"> </w:t>
      </w:r>
      <w:r>
        <w:rPr>
          <w:rFonts w:cs="Times New Roman"/>
          <w:szCs w:val="24"/>
        </w:rPr>
        <w:t>Costs</w:t>
      </w:r>
      <w:r>
        <w:rPr>
          <w:rFonts w:cs="Times New Roman"/>
          <w:spacing w:val="-1"/>
          <w:szCs w:val="24"/>
        </w:rPr>
        <w:t xml:space="preserve"> </w:t>
      </w:r>
      <w:r>
        <w:rPr>
          <w:rFonts w:cs="Times New Roman"/>
          <w:szCs w:val="24"/>
        </w:rPr>
        <w:t>is</w:t>
      </w:r>
      <w:r>
        <w:rPr>
          <w:rFonts w:cs="Times New Roman"/>
          <w:spacing w:val="-1"/>
          <w:szCs w:val="24"/>
        </w:rPr>
        <w:t xml:space="preserve"> </w:t>
      </w:r>
      <w:r>
        <w:rPr>
          <w:rFonts w:cs="Times New Roman"/>
          <w:szCs w:val="24"/>
        </w:rPr>
        <w:t>provided</w:t>
      </w:r>
      <w:r>
        <w:rPr>
          <w:rFonts w:cs="Times New Roman"/>
          <w:spacing w:val="1"/>
          <w:szCs w:val="24"/>
        </w:rPr>
        <w:t xml:space="preserve"> </w:t>
      </w:r>
      <w:r>
        <w:rPr>
          <w:rFonts w:cs="Times New Roman"/>
          <w:szCs w:val="24"/>
        </w:rPr>
        <w:t>in</w:t>
      </w:r>
      <w:r>
        <w:rPr>
          <w:rFonts w:cs="Times New Roman"/>
          <w:spacing w:val="-4"/>
          <w:szCs w:val="24"/>
        </w:rPr>
        <w:t xml:space="preserve"> </w:t>
      </w:r>
      <w:r>
        <w:rPr>
          <w:rFonts w:cs="Times New Roman"/>
          <w:szCs w:val="24"/>
        </w:rPr>
        <w:t>the following</w:t>
      </w:r>
      <w:r>
        <w:rPr>
          <w:rFonts w:cs="Times New Roman"/>
          <w:spacing w:val="-4"/>
          <w:szCs w:val="24"/>
        </w:rPr>
        <w:t xml:space="preserve"> </w:t>
      </w:r>
      <w:r>
        <w:rPr>
          <w:rFonts w:cs="Times New Roman"/>
          <w:szCs w:val="24"/>
        </w:rPr>
        <w:t xml:space="preserve">table.   </w:t>
      </w:r>
    </w:p>
    <w:p w:rsidRPr="003A4E71" w:rsidR="00662587" w:rsidRDefault="00662587" w14:paraId="583DBCD3" w14:textId="77777777">
      <w:pPr>
        <w:pStyle w:val="Standard"/>
        <w:adjustRightInd/>
        <w:rPr>
          <w:rFonts w:cs="Times New Roman"/>
          <w:sz w:val="12"/>
          <w:szCs w:val="12"/>
        </w:rPr>
      </w:pPr>
    </w:p>
    <w:tbl>
      <w:tblPr>
        <w:tblW w:w="9268" w:type="dxa"/>
        <w:tblInd w:w="-5" w:type="dxa"/>
        <w:tblBorders>
          <w:top w:val="single" w:color="000000" w:sz="4" w:space="0"/>
          <w:left w:val="single" w:color="000000" w:sz="4" w:space="0"/>
          <w:bottom w:val="single" w:color="000000" w:sz="4" w:space="0"/>
          <w:right w:val="single" w:color="000000" w:sz="4" w:space="0"/>
        </w:tblBorders>
        <w:tblLayout w:type="fixed"/>
        <w:tblCellMar>
          <w:left w:w="0" w:type="dxa"/>
          <w:right w:w="0" w:type="dxa"/>
        </w:tblCellMar>
        <w:tblLook w:val="01E0" w:firstRow="1" w:lastRow="1" w:firstColumn="1" w:lastColumn="1" w:noHBand="0" w:noVBand="0"/>
      </w:tblPr>
      <w:tblGrid>
        <w:gridCol w:w="5942"/>
        <w:gridCol w:w="3326"/>
      </w:tblGrid>
      <w:tr w:rsidR="00662587" w14:paraId="3664300A" w14:textId="77777777">
        <w:trPr>
          <w:trHeight w:val="287"/>
        </w:trPr>
        <w:tc>
          <w:tcPr>
            <w:tcW w:w="9268" w:type="dxa"/>
            <w:gridSpan w:val="2"/>
            <w:tcBorders>
              <w:top w:val="single" w:color="000000" w:sz="4" w:space="0"/>
              <w:bottom w:val="single" w:color="000000" w:sz="4" w:space="0"/>
            </w:tcBorders>
            <w:shd w:val="clear" w:color="000000" w:fill="D9D9D9"/>
          </w:tcPr>
          <w:p w:rsidR="00662587" w:rsidRDefault="00B35EDC" w14:paraId="5381D20D" w14:textId="77777777">
            <w:pPr>
              <w:pStyle w:val="TableParagraph"/>
              <w:keepNext/>
              <w:keepLines/>
              <w:adjustRightInd/>
              <w:spacing w:before="6" w:line="261" w:lineRule="exact"/>
              <w:ind w:left="2790" w:right="2782"/>
              <w:jc w:val="center"/>
              <w:rPr>
                <w:rFonts w:ascii="Book Antiqua" w:hAnsi="Book Antiqua"/>
                <w:b/>
                <w:sz w:val="24"/>
                <w:szCs w:val="24"/>
              </w:rPr>
            </w:pPr>
            <w:r>
              <w:rPr>
                <w:rFonts w:ascii="Book Antiqua" w:hAnsi="Book Antiqua"/>
                <w:b/>
                <w:sz w:val="24"/>
                <w:szCs w:val="24"/>
              </w:rPr>
              <w:t>Estimated</w:t>
            </w:r>
            <w:r>
              <w:rPr>
                <w:rFonts w:ascii="Book Antiqua" w:hAnsi="Book Antiqua"/>
                <w:b/>
                <w:spacing w:val="1"/>
                <w:sz w:val="24"/>
                <w:szCs w:val="24"/>
              </w:rPr>
              <w:t xml:space="preserve"> </w:t>
            </w:r>
            <w:r>
              <w:rPr>
                <w:rFonts w:ascii="Book Antiqua" w:hAnsi="Book Antiqua"/>
                <w:b/>
                <w:sz w:val="24"/>
                <w:szCs w:val="24"/>
              </w:rPr>
              <w:t>Bond</w:t>
            </w:r>
            <w:r>
              <w:rPr>
                <w:rFonts w:ascii="Book Antiqua" w:hAnsi="Book Antiqua"/>
                <w:b/>
                <w:spacing w:val="2"/>
                <w:sz w:val="24"/>
                <w:szCs w:val="24"/>
              </w:rPr>
              <w:t xml:space="preserve"> </w:t>
            </w:r>
            <w:r>
              <w:rPr>
                <w:rFonts w:ascii="Book Antiqua" w:hAnsi="Book Antiqua"/>
                <w:b/>
                <w:sz w:val="24"/>
                <w:szCs w:val="24"/>
              </w:rPr>
              <w:t>Issuance</w:t>
            </w:r>
            <w:r>
              <w:rPr>
                <w:rFonts w:ascii="Book Antiqua" w:hAnsi="Book Antiqua"/>
                <w:b/>
                <w:spacing w:val="-1"/>
                <w:sz w:val="24"/>
                <w:szCs w:val="24"/>
              </w:rPr>
              <w:t xml:space="preserve"> </w:t>
            </w:r>
            <w:r>
              <w:rPr>
                <w:rFonts w:ascii="Book Antiqua" w:hAnsi="Book Antiqua"/>
                <w:b/>
                <w:sz w:val="24"/>
                <w:szCs w:val="24"/>
              </w:rPr>
              <w:t>Costs</w:t>
            </w:r>
            <w:bookmarkStart w:name="_cp_text_2_344" w:id="191"/>
            <w:bookmarkEnd w:id="191"/>
            <w:r>
              <w:rPr>
                <w:rStyle w:val="FootnoteReference"/>
                <w:rFonts w:ascii="Book Antiqua" w:hAnsi="Book Antiqua"/>
                <w:b/>
                <w:sz w:val="24"/>
                <w:szCs w:val="24"/>
              </w:rPr>
              <w:footnoteReference w:id="29"/>
            </w:r>
            <w:bookmarkEnd w:id="8"/>
          </w:p>
        </w:tc>
      </w:tr>
      <w:tr w:rsidR="00662587" w14:paraId="51CCB15A" w14:textId="77777777">
        <w:trPr>
          <w:trHeight w:val="292"/>
        </w:trPr>
        <w:tc>
          <w:tcPr>
            <w:tcW w:w="5942" w:type="dxa"/>
            <w:tcBorders>
              <w:top w:val="single" w:color="000000" w:sz="4" w:space="0"/>
              <w:bottom w:val="single" w:color="000000" w:sz="4" w:space="0"/>
              <w:right w:val="single" w:color="000000" w:sz="4" w:space="0"/>
            </w:tcBorders>
          </w:tcPr>
          <w:p w:rsidR="00662587" w:rsidRDefault="00B35EDC" w14:paraId="3C93B804" w14:textId="77777777">
            <w:pPr>
              <w:pStyle w:val="TableParagraph"/>
              <w:keepNext/>
              <w:keepLines/>
              <w:adjustRightInd/>
              <w:spacing w:before="6" w:line="266" w:lineRule="exact"/>
              <w:ind w:left="105"/>
              <w:rPr>
                <w:rFonts w:ascii="Book Antiqua" w:hAnsi="Book Antiqua"/>
                <w:sz w:val="24"/>
                <w:szCs w:val="24"/>
              </w:rPr>
            </w:pPr>
            <w:r>
              <w:rPr>
                <w:rFonts w:ascii="Book Antiqua" w:hAnsi="Book Antiqua"/>
                <w:sz w:val="24"/>
                <w:szCs w:val="24"/>
              </w:rPr>
              <w:t>Underwriter</w:t>
            </w:r>
            <w:r>
              <w:rPr>
                <w:rFonts w:ascii="Book Antiqua" w:hAnsi="Book Antiqua"/>
                <w:spacing w:val="2"/>
                <w:sz w:val="24"/>
                <w:szCs w:val="24"/>
              </w:rPr>
              <w:t xml:space="preserve"> </w:t>
            </w:r>
            <w:r>
              <w:rPr>
                <w:rFonts w:ascii="Book Antiqua" w:hAnsi="Book Antiqua"/>
                <w:sz w:val="24"/>
                <w:szCs w:val="24"/>
              </w:rPr>
              <w:t>Fees</w:t>
            </w:r>
            <w:r>
              <w:rPr>
                <w:rFonts w:ascii="Book Antiqua" w:hAnsi="Book Antiqua"/>
                <w:spacing w:val="-1"/>
                <w:sz w:val="24"/>
                <w:szCs w:val="24"/>
              </w:rPr>
              <w:t xml:space="preserve"> </w:t>
            </w:r>
            <w:r>
              <w:rPr>
                <w:rFonts w:ascii="Book Antiqua" w:hAnsi="Book Antiqua"/>
                <w:sz w:val="24"/>
                <w:szCs w:val="24"/>
              </w:rPr>
              <w:t>and</w:t>
            </w:r>
            <w:r>
              <w:rPr>
                <w:rFonts w:ascii="Book Antiqua" w:hAnsi="Book Antiqua"/>
                <w:spacing w:val="-4"/>
                <w:sz w:val="24"/>
                <w:szCs w:val="24"/>
              </w:rPr>
              <w:t xml:space="preserve"> </w:t>
            </w:r>
            <w:r>
              <w:rPr>
                <w:rFonts w:ascii="Book Antiqua" w:hAnsi="Book Antiqua"/>
                <w:sz w:val="24"/>
                <w:szCs w:val="24"/>
              </w:rPr>
              <w:t>Expenses</w:t>
            </w:r>
          </w:p>
        </w:tc>
        <w:tc>
          <w:tcPr>
            <w:tcW w:w="3326" w:type="dxa"/>
            <w:tcBorders>
              <w:top w:val="single" w:color="000000" w:sz="4" w:space="0"/>
              <w:left w:val="single" w:color="000000" w:sz="4" w:space="0"/>
              <w:bottom w:val="single" w:color="000000" w:sz="4" w:space="0"/>
            </w:tcBorders>
          </w:tcPr>
          <w:p w:rsidR="00662587" w:rsidRDefault="00B35EDC" w14:paraId="0A0736C4" w14:textId="77777777">
            <w:pPr>
              <w:pStyle w:val="TableParagraph"/>
              <w:keepNext/>
              <w:keepLines/>
              <w:adjustRightInd/>
              <w:spacing w:before="6" w:line="266" w:lineRule="exact"/>
              <w:ind w:right="337"/>
              <w:jc w:val="right"/>
              <w:rPr>
                <w:rFonts w:ascii="Book Antiqua" w:hAnsi="Book Antiqua"/>
                <w:sz w:val="24"/>
                <w:szCs w:val="24"/>
              </w:rPr>
            </w:pPr>
            <w:r>
              <w:rPr>
                <w:rFonts w:ascii="Book Antiqua" w:hAnsi="Book Antiqua"/>
                <w:sz w:val="24"/>
                <w:szCs w:val="24"/>
              </w:rPr>
              <w:t>$26,500,000</w:t>
            </w:r>
            <w:r>
              <w:rPr>
                <w:rFonts w:ascii="Book Antiqua" w:hAnsi="Book Antiqua"/>
                <w:spacing w:val="-3"/>
                <w:sz w:val="24"/>
                <w:szCs w:val="24"/>
              </w:rPr>
              <w:t xml:space="preserve"> </w:t>
            </w:r>
            <w:r>
              <w:rPr>
                <w:rFonts w:ascii="Book Antiqua" w:hAnsi="Book Antiqua"/>
                <w:sz w:val="24"/>
                <w:szCs w:val="24"/>
              </w:rPr>
              <w:t>–</w:t>
            </w:r>
            <w:r>
              <w:rPr>
                <w:rFonts w:ascii="Book Antiqua" w:hAnsi="Book Antiqua"/>
                <w:spacing w:val="3"/>
                <w:sz w:val="24"/>
                <w:szCs w:val="24"/>
              </w:rPr>
              <w:t xml:space="preserve"> </w:t>
            </w:r>
            <w:r>
              <w:rPr>
                <w:rFonts w:ascii="Book Antiqua" w:hAnsi="Book Antiqua"/>
                <w:sz w:val="24"/>
                <w:szCs w:val="24"/>
              </w:rPr>
              <w:t>41,250,000</w:t>
            </w:r>
          </w:p>
        </w:tc>
      </w:tr>
      <w:tr w:rsidR="00662587" w14:paraId="3E4D70D3"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34BCB3B8" w14:textId="77777777">
            <w:pPr>
              <w:pStyle w:val="TableParagraph"/>
              <w:keepNext/>
              <w:keepLines/>
              <w:adjustRightInd/>
              <w:spacing w:before="1" w:line="266" w:lineRule="exact"/>
              <w:ind w:left="105"/>
              <w:rPr>
                <w:rFonts w:ascii="Book Antiqua" w:hAnsi="Book Antiqua"/>
                <w:sz w:val="24"/>
                <w:szCs w:val="24"/>
              </w:rPr>
            </w:pPr>
            <w:r>
              <w:rPr>
                <w:rFonts w:ascii="Book Antiqua" w:hAnsi="Book Antiqua"/>
                <w:sz w:val="24"/>
                <w:szCs w:val="24"/>
              </w:rPr>
              <w:t>Legal Fees</w:t>
            </w:r>
            <w:r>
              <w:rPr>
                <w:rFonts w:ascii="Book Antiqua" w:hAnsi="Book Antiqua"/>
                <w:spacing w:val="-2"/>
                <w:sz w:val="24"/>
                <w:szCs w:val="24"/>
              </w:rPr>
              <w:t xml:space="preserve"> </w:t>
            </w:r>
            <w:r>
              <w:rPr>
                <w:rFonts w:ascii="Book Antiqua" w:hAnsi="Book Antiqua"/>
                <w:sz w:val="24"/>
                <w:szCs w:val="24"/>
              </w:rPr>
              <w:t>and Expenses</w:t>
            </w:r>
          </w:p>
        </w:tc>
        <w:tc>
          <w:tcPr>
            <w:tcW w:w="3326" w:type="dxa"/>
            <w:tcBorders>
              <w:top w:val="single" w:color="000000" w:sz="4" w:space="0"/>
              <w:left w:val="single" w:color="000000" w:sz="4" w:space="0"/>
              <w:bottom w:val="single" w:color="000000" w:sz="4" w:space="0"/>
            </w:tcBorders>
          </w:tcPr>
          <w:p w:rsidR="00662587" w:rsidRDefault="00B35EDC" w14:paraId="46477482" w14:textId="77777777">
            <w:pPr>
              <w:pStyle w:val="TableParagraph"/>
              <w:keepNext/>
              <w:keepLines/>
              <w:adjustRightInd/>
              <w:spacing w:before="1" w:line="266" w:lineRule="exact"/>
              <w:ind w:right="337"/>
              <w:jc w:val="right"/>
              <w:rPr>
                <w:rFonts w:ascii="Book Antiqua" w:hAnsi="Book Antiqua"/>
                <w:sz w:val="24"/>
                <w:szCs w:val="24"/>
              </w:rPr>
            </w:pPr>
            <w:r>
              <w:rPr>
                <w:rFonts w:ascii="Book Antiqua" w:hAnsi="Book Antiqua"/>
                <w:sz w:val="24"/>
                <w:szCs w:val="24"/>
              </w:rPr>
              <w:t>5,000,000</w:t>
            </w:r>
            <w:r>
              <w:rPr>
                <w:rFonts w:ascii="Book Antiqua" w:hAnsi="Book Antiqua"/>
                <w:spacing w:val="-3"/>
                <w:sz w:val="24"/>
                <w:szCs w:val="24"/>
              </w:rPr>
              <w:t xml:space="preserve"> </w:t>
            </w:r>
            <w:r>
              <w:rPr>
                <w:rFonts w:ascii="Book Antiqua" w:hAnsi="Book Antiqua"/>
                <w:sz w:val="24"/>
                <w:szCs w:val="24"/>
              </w:rPr>
              <w:t>–</w:t>
            </w:r>
            <w:r>
              <w:rPr>
                <w:rFonts w:ascii="Book Antiqua" w:hAnsi="Book Antiqua"/>
                <w:spacing w:val="3"/>
                <w:sz w:val="24"/>
                <w:szCs w:val="24"/>
              </w:rPr>
              <w:t xml:space="preserve"> </w:t>
            </w:r>
            <w:r>
              <w:rPr>
                <w:rFonts w:ascii="Book Antiqua" w:hAnsi="Book Antiqua"/>
                <w:sz w:val="24"/>
                <w:szCs w:val="24"/>
              </w:rPr>
              <w:t>7,000,000</w:t>
            </w:r>
          </w:p>
        </w:tc>
      </w:tr>
      <w:tr w:rsidR="00662587" w14:paraId="3E7E6AA1" w14:textId="77777777">
        <w:trPr>
          <w:trHeight w:val="551"/>
        </w:trPr>
        <w:tc>
          <w:tcPr>
            <w:tcW w:w="5942" w:type="dxa"/>
            <w:tcBorders>
              <w:top w:val="single" w:color="000000" w:sz="4" w:space="0"/>
              <w:bottom w:val="single" w:color="000000" w:sz="4" w:space="0"/>
              <w:right w:val="single" w:color="000000" w:sz="4" w:space="0"/>
            </w:tcBorders>
          </w:tcPr>
          <w:p w:rsidR="00662587" w:rsidRDefault="00B35EDC" w14:paraId="3BEE2113" w14:textId="77777777">
            <w:pPr>
              <w:pStyle w:val="TableParagraph"/>
              <w:keepNext/>
              <w:keepLines/>
              <w:adjustRightInd/>
              <w:spacing w:line="274" w:lineRule="exact"/>
              <w:ind w:left="105" w:right="281"/>
              <w:rPr>
                <w:rFonts w:ascii="Book Antiqua" w:hAnsi="Book Antiqua"/>
                <w:sz w:val="24"/>
                <w:szCs w:val="24"/>
              </w:rPr>
            </w:pPr>
            <w:r>
              <w:rPr>
                <w:rFonts w:ascii="Book Antiqua" w:hAnsi="Book Antiqua"/>
                <w:sz w:val="24"/>
                <w:szCs w:val="24"/>
              </w:rPr>
              <w:t>Securities and Exchange Commission (SEC) Registration</w:t>
            </w:r>
            <w:r>
              <w:rPr>
                <w:rFonts w:ascii="Book Antiqua" w:hAnsi="Book Antiqua"/>
                <w:spacing w:val="-57"/>
                <w:sz w:val="24"/>
                <w:szCs w:val="24"/>
              </w:rPr>
              <w:t xml:space="preserve"> </w:t>
            </w:r>
            <w:r>
              <w:rPr>
                <w:rFonts w:ascii="Book Antiqua" w:hAnsi="Book Antiqua"/>
                <w:sz w:val="24"/>
                <w:szCs w:val="24"/>
              </w:rPr>
              <w:t>Fees</w:t>
            </w:r>
            <w:r>
              <w:rPr>
                <w:rFonts w:ascii="Book Antiqua" w:hAnsi="Book Antiqua"/>
                <w:sz w:val="24"/>
                <w:szCs w:val="24"/>
                <w:vertAlign w:val="superscript"/>
              </w:rPr>
              <w:t>1</w:t>
            </w:r>
          </w:p>
        </w:tc>
        <w:tc>
          <w:tcPr>
            <w:tcW w:w="3326" w:type="dxa"/>
            <w:tcBorders>
              <w:top w:val="single" w:color="000000" w:sz="4" w:space="0"/>
              <w:left w:val="single" w:color="000000" w:sz="4" w:space="0"/>
              <w:bottom w:val="single" w:color="000000" w:sz="4" w:space="0"/>
            </w:tcBorders>
          </w:tcPr>
          <w:p w:rsidR="00662587" w:rsidRDefault="00B35EDC" w14:paraId="3977A840" w14:textId="77777777">
            <w:pPr>
              <w:pStyle w:val="TableParagraph"/>
              <w:keepNext/>
              <w:keepLines/>
              <w:adjustRightInd/>
              <w:spacing w:before="131"/>
              <w:ind w:right="337"/>
              <w:jc w:val="right"/>
              <w:rPr>
                <w:rFonts w:ascii="Book Antiqua" w:hAnsi="Book Antiqua"/>
                <w:sz w:val="24"/>
                <w:szCs w:val="24"/>
              </w:rPr>
            </w:pPr>
            <w:r>
              <w:rPr>
                <w:rFonts w:ascii="Book Antiqua" w:hAnsi="Book Antiqua"/>
                <w:sz w:val="24"/>
                <w:szCs w:val="24"/>
              </w:rPr>
              <w:t>973,500</w:t>
            </w:r>
          </w:p>
        </w:tc>
      </w:tr>
      <w:tr w:rsidR="00662587" w14:paraId="42AC19EA"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12CD71FE" w14:textId="77777777">
            <w:pPr>
              <w:pStyle w:val="TableParagraph"/>
              <w:keepNext/>
              <w:keepLines/>
              <w:adjustRightInd/>
              <w:spacing w:before="1" w:line="266" w:lineRule="exact"/>
              <w:ind w:left="105"/>
              <w:rPr>
                <w:rFonts w:ascii="Book Antiqua" w:hAnsi="Book Antiqua"/>
                <w:sz w:val="24"/>
                <w:szCs w:val="24"/>
              </w:rPr>
            </w:pPr>
            <w:r>
              <w:rPr>
                <w:rFonts w:ascii="Book Antiqua" w:hAnsi="Book Antiqua"/>
                <w:sz w:val="24"/>
                <w:szCs w:val="24"/>
              </w:rPr>
              <w:t>Rating Agency Fees</w:t>
            </w:r>
          </w:p>
        </w:tc>
        <w:tc>
          <w:tcPr>
            <w:tcW w:w="3326" w:type="dxa"/>
            <w:tcBorders>
              <w:top w:val="single" w:color="000000" w:sz="4" w:space="0"/>
              <w:left w:val="single" w:color="000000" w:sz="4" w:space="0"/>
              <w:bottom w:val="single" w:color="000000" w:sz="4" w:space="0"/>
            </w:tcBorders>
          </w:tcPr>
          <w:p w:rsidR="00662587" w:rsidRDefault="00B35EDC" w14:paraId="6E9AC608" w14:textId="77777777">
            <w:pPr>
              <w:pStyle w:val="TableParagraph"/>
              <w:keepNext/>
              <w:keepLines/>
              <w:adjustRightInd/>
              <w:spacing w:before="1" w:line="266" w:lineRule="exact"/>
              <w:ind w:right="337"/>
              <w:jc w:val="right"/>
              <w:rPr>
                <w:rFonts w:ascii="Book Antiqua" w:hAnsi="Book Antiqua"/>
                <w:sz w:val="24"/>
                <w:szCs w:val="24"/>
              </w:rPr>
            </w:pPr>
            <w:r>
              <w:rPr>
                <w:rFonts w:ascii="Book Antiqua" w:hAnsi="Book Antiqua"/>
                <w:sz w:val="24"/>
                <w:szCs w:val="24"/>
              </w:rPr>
              <w:t>1,650,000</w:t>
            </w:r>
            <w:r>
              <w:rPr>
                <w:rFonts w:ascii="Book Antiqua" w:hAnsi="Book Antiqua"/>
                <w:spacing w:val="-3"/>
                <w:sz w:val="24"/>
                <w:szCs w:val="24"/>
              </w:rPr>
              <w:t xml:space="preserve"> </w:t>
            </w:r>
            <w:r>
              <w:rPr>
                <w:rFonts w:ascii="Book Antiqua" w:hAnsi="Book Antiqua"/>
                <w:sz w:val="24"/>
                <w:szCs w:val="24"/>
              </w:rPr>
              <w:t>–</w:t>
            </w:r>
            <w:r>
              <w:rPr>
                <w:rFonts w:ascii="Book Antiqua" w:hAnsi="Book Antiqua"/>
                <w:spacing w:val="3"/>
                <w:sz w:val="24"/>
                <w:szCs w:val="24"/>
              </w:rPr>
              <w:t xml:space="preserve"> </w:t>
            </w:r>
            <w:r>
              <w:rPr>
                <w:rFonts w:ascii="Book Antiqua" w:hAnsi="Book Antiqua"/>
                <w:sz w:val="24"/>
                <w:szCs w:val="24"/>
              </w:rPr>
              <w:t>3,000,000</w:t>
            </w:r>
          </w:p>
        </w:tc>
      </w:tr>
      <w:tr w:rsidR="00662587" w14:paraId="69241792"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5F6B0D55" w14:textId="77777777">
            <w:pPr>
              <w:pStyle w:val="TableParagraph"/>
              <w:keepNext/>
              <w:keepLines/>
              <w:adjustRightInd/>
              <w:spacing w:before="1" w:line="266" w:lineRule="exact"/>
              <w:ind w:left="105"/>
              <w:rPr>
                <w:rFonts w:ascii="Book Antiqua" w:hAnsi="Book Antiqua"/>
                <w:sz w:val="24"/>
                <w:szCs w:val="24"/>
              </w:rPr>
            </w:pPr>
            <w:r>
              <w:rPr>
                <w:rFonts w:ascii="Book Antiqua" w:hAnsi="Book Antiqua"/>
                <w:sz w:val="24"/>
                <w:szCs w:val="24"/>
              </w:rPr>
              <w:t>Accounting Fees</w:t>
            </w:r>
            <w:r>
              <w:rPr>
                <w:rFonts w:ascii="Book Antiqua" w:hAnsi="Book Antiqua"/>
                <w:spacing w:val="-1"/>
                <w:sz w:val="24"/>
                <w:szCs w:val="24"/>
              </w:rPr>
              <w:t xml:space="preserve"> </w:t>
            </w:r>
            <w:r>
              <w:rPr>
                <w:rFonts w:ascii="Book Antiqua" w:hAnsi="Book Antiqua"/>
                <w:sz w:val="24"/>
                <w:szCs w:val="24"/>
              </w:rPr>
              <w:t>and</w:t>
            </w:r>
            <w:r>
              <w:rPr>
                <w:rFonts w:ascii="Book Antiqua" w:hAnsi="Book Antiqua"/>
                <w:spacing w:val="1"/>
                <w:sz w:val="24"/>
                <w:szCs w:val="24"/>
              </w:rPr>
              <w:t xml:space="preserve"> </w:t>
            </w:r>
            <w:r>
              <w:rPr>
                <w:rFonts w:ascii="Book Antiqua" w:hAnsi="Book Antiqua"/>
                <w:sz w:val="24"/>
                <w:szCs w:val="24"/>
              </w:rPr>
              <w:t>Expenses</w:t>
            </w:r>
          </w:p>
        </w:tc>
        <w:tc>
          <w:tcPr>
            <w:tcW w:w="3326" w:type="dxa"/>
            <w:tcBorders>
              <w:top w:val="single" w:color="000000" w:sz="4" w:space="0"/>
              <w:left w:val="single" w:color="000000" w:sz="4" w:space="0"/>
              <w:bottom w:val="single" w:color="000000" w:sz="4" w:space="0"/>
            </w:tcBorders>
          </w:tcPr>
          <w:p w:rsidR="00662587" w:rsidRDefault="00B35EDC" w14:paraId="28EB623A" w14:textId="77777777">
            <w:pPr>
              <w:pStyle w:val="TableParagraph"/>
              <w:keepNext/>
              <w:keepLines/>
              <w:adjustRightInd/>
              <w:spacing w:before="1" w:line="266" w:lineRule="exact"/>
              <w:ind w:right="337"/>
              <w:jc w:val="right"/>
              <w:rPr>
                <w:rFonts w:ascii="Book Antiqua" w:hAnsi="Book Antiqua"/>
                <w:sz w:val="24"/>
                <w:szCs w:val="24"/>
              </w:rPr>
            </w:pPr>
            <w:r>
              <w:rPr>
                <w:rFonts w:ascii="Book Antiqua" w:hAnsi="Book Antiqua"/>
                <w:sz w:val="24"/>
                <w:szCs w:val="24"/>
              </w:rPr>
              <w:t>50,000</w:t>
            </w:r>
            <w:r>
              <w:rPr>
                <w:rFonts w:ascii="Book Antiqua" w:hAnsi="Book Antiqua"/>
                <w:spacing w:val="2"/>
                <w:sz w:val="24"/>
                <w:szCs w:val="24"/>
              </w:rPr>
              <w:t xml:space="preserve"> </w:t>
            </w:r>
            <w:r>
              <w:rPr>
                <w:rFonts w:ascii="Book Antiqua" w:hAnsi="Book Antiqua"/>
                <w:sz w:val="24"/>
                <w:szCs w:val="24"/>
              </w:rPr>
              <w:t>–</w:t>
            </w:r>
            <w:r>
              <w:rPr>
                <w:rFonts w:ascii="Book Antiqua" w:hAnsi="Book Antiqua"/>
                <w:spacing w:val="-2"/>
                <w:sz w:val="24"/>
                <w:szCs w:val="24"/>
              </w:rPr>
              <w:t xml:space="preserve"> </w:t>
            </w:r>
            <w:r>
              <w:rPr>
                <w:rFonts w:ascii="Book Antiqua" w:hAnsi="Book Antiqua"/>
                <w:sz w:val="24"/>
                <w:szCs w:val="24"/>
              </w:rPr>
              <w:t>250,000</w:t>
            </w:r>
          </w:p>
        </w:tc>
      </w:tr>
      <w:tr w:rsidR="00662587" w14:paraId="2DB3380F"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28A92757" w14:textId="77777777">
            <w:pPr>
              <w:pStyle w:val="TableParagraph"/>
              <w:keepNext/>
              <w:keepLines/>
              <w:adjustRightInd/>
              <w:spacing w:before="1" w:line="266" w:lineRule="exact"/>
              <w:ind w:left="105"/>
              <w:rPr>
                <w:rFonts w:ascii="Book Antiqua" w:hAnsi="Book Antiqua"/>
                <w:sz w:val="24"/>
                <w:szCs w:val="24"/>
              </w:rPr>
            </w:pPr>
            <w:r>
              <w:rPr>
                <w:rFonts w:ascii="Book Antiqua" w:hAnsi="Book Antiqua"/>
                <w:sz w:val="24"/>
                <w:szCs w:val="24"/>
              </w:rPr>
              <w:t>Section 1904</w:t>
            </w:r>
            <w:r>
              <w:rPr>
                <w:rFonts w:ascii="Book Antiqua" w:hAnsi="Book Antiqua"/>
                <w:spacing w:val="1"/>
                <w:sz w:val="24"/>
                <w:szCs w:val="24"/>
              </w:rPr>
              <w:t xml:space="preserve"> </w:t>
            </w:r>
            <w:r>
              <w:rPr>
                <w:rFonts w:ascii="Book Antiqua" w:hAnsi="Book Antiqua"/>
                <w:sz w:val="24"/>
                <w:szCs w:val="24"/>
              </w:rPr>
              <w:t>Fees</w:t>
            </w:r>
            <w:r>
              <w:rPr>
                <w:rFonts w:ascii="Book Antiqua" w:hAnsi="Book Antiqua"/>
                <w:sz w:val="24"/>
                <w:szCs w:val="24"/>
                <w:vertAlign w:val="superscript"/>
              </w:rPr>
              <w:t>2</w:t>
            </w:r>
          </w:p>
        </w:tc>
        <w:tc>
          <w:tcPr>
            <w:tcW w:w="3326" w:type="dxa"/>
            <w:tcBorders>
              <w:top w:val="single" w:color="000000" w:sz="4" w:space="0"/>
              <w:left w:val="single" w:color="000000" w:sz="4" w:space="0"/>
              <w:bottom w:val="single" w:color="000000" w:sz="4" w:space="0"/>
            </w:tcBorders>
          </w:tcPr>
          <w:p w:rsidR="00662587" w:rsidRDefault="00B35EDC" w14:paraId="7C56EC46" w14:textId="77777777">
            <w:pPr>
              <w:pStyle w:val="TableParagraph"/>
              <w:keepNext/>
              <w:keepLines/>
              <w:adjustRightInd/>
              <w:spacing w:before="1" w:line="266" w:lineRule="exact"/>
              <w:ind w:right="337"/>
              <w:jc w:val="right"/>
              <w:rPr>
                <w:rFonts w:ascii="Book Antiqua" w:hAnsi="Book Antiqua"/>
                <w:sz w:val="24"/>
                <w:szCs w:val="24"/>
              </w:rPr>
            </w:pPr>
            <w:r>
              <w:rPr>
                <w:rFonts w:ascii="Book Antiqua" w:hAnsi="Book Antiqua"/>
                <w:sz w:val="24"/>
                <w:szCs w:val="24"/>
              </w:rPr>
              <w:t>756,000</w:t>
            </w:r>
          </w:p>
        </w:tc>
      </w:tr>
      <w:tr w:rsidR="00662587" w14:paraId="6F842B49"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4F7A7063" w14:textId="77777777">
            <w:pPr>
              <w:pStyle w:val="TableParagraph"/>
              <w:keepNext/>
              <w:keepLines/>
              <w:adjustRightInd/>
              <w:spacing w:before="1" w:line="266" w:lineRule="exact"/>
              <w:ind w:left="105"/>
              <w:rPr>
                <w:rFonts w:ascii="Book Antiqua" w:hAnsi="Book Antiqua"/>
                <w:sz w:val="24"/>
                <w:szCs w:val="24"/>
              </w:rPr>
            </w:pPr>
            <w:r>
              <w:rPr>
                <w:rFonts w:ascii="Book Antiqua" w:hAnsi="Book Antiqua"/>
                <w:sz w:val="24"/>
                <w:szCs w:val="24"/>
              </w:rPr>
              <w:t>Printing/Edgarizing Costs</w:t>
            </w:r>
          </w:p>
        </w:tc>
        <w:tc>
          <w:tcPr>
            <w:tcW w:w="3326" w:type="dxa"/>
            <w:tcBorders>
              <w:top w:val="single" w:color="000000" w:sz="4" w:space="0"/>
              <w:left w:val="single" w:color="000000" w:sz="4" w:space="0"/>
              <w:bottom w:val="single" w:color="000000" w:sz="4" w:space="0"/>
            </w:tcBorders>
          </w:tcPr>
          <w:p w:rsidR="00662587" w:rsidRDefault="00B35EDC" w14:paraId="2736771C" w14:textId="77777777">
            <w:pPr>
              <w:pStyle w:val="TableParagraph"/>
              <w:keepNext/>
              <w:keepLines/>
              <w:adjustRightInd/>
              <w:spacing w:before="1" w:line="266" w:lineRule="exact"/>
              <w:ind w:right="337"/>
              <w:jc w:val="right"/>
              <w:rPr>
                <w:rFonts w:ascii="Book Antiqua" w:hAnsi="Book Antiqua"/>
                <w:sz w:val="24"/>
                <w:szCs w:val="24"/>
              </w:rPr>
            </w:pPr>
            <w:r>
              <w:rPr>
                <w:rFonts w:ascii="Book Antiqua" w:hAnsi="Book Antiqua"/>
                <w:sz w:val="24"/>
                <w:szCs w:val="24"/>
              </w:rPr>
              <w:t>45,000</w:t>
            </w:r>
            <w:r>
              <w:rPr>
                <w:rFonts w:ascii="Book Antiqua" w:hAnsi="Book Antiqua"/>
                <w:spacing w:val="2"/>
                <w:sz w:val="24"/>
                <w:szCs w:val="24"/>
              </w:rPr>
              <w:t xml:space="preserve"> </w:t>
            </w:r>
            <w:r>
              <w:rPr>
                <w:rFonts w:ascii="Book Antiqua" w:hAnsi="Book Antiqua"/>
                <w:sz w:val="24"/>
                <w:szCs w:val="24"/>
              </w:rPr>
              <w:t>–</w:t>
            </w:r>
            <w:r>
              <w:rPr>
                <w:rFonts w:ascii="Book Antiqua" w:hAnsi="Book Antiqua"/>
                <w:spacing w:val="-2"/>
                <w:sz w:val="24"/>
                <w:szCs w:val="24"/>
              </w:rPr>
              <w:t xml:space="preserve"> </w:t>
            </w:r>
            <w:r>
              <w:rPr>
                <w:rFonts w:ascii="Book Antiqua" w:hAnsi="Book Antiqua"/>
                <w:sz w:val="24"/>
                <w:szCs w:val="24"/>
              </w:rPr>
              <w:t>85,000</w:t>
            </w:r>
          </w:p>
        </w:tc>
      </w:tr>
      <w:tr w:rsidR="00662587" w14:paraId="426A0BA3"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3C7D7F9D" w14:textId="77777777">
            <w:pPr>
              <w:pStyle w:val="TableParagraph"/>
              <w:keepNext/>
              <w:keepLines/>
              <w:adjustRightInd/>
              <w:spacing w:before="1" w:line="266" w:lineRule="exact"/>
              <w:ind w:left="105"/>
              <w:rPr>
                <w:rFonts w:ascii="Book Antiqua" w:hAnsi="Book Antiqua"/>
                <w:sz w:val="24"/>
                <w:szCs w:val="24"/>
              </w:rPr>
            </w:pPr>
            <w:r>
              <w:rPr>
                <w:rFonts w:ascii="Book Antiqua" w:hAnsi="Book Antiqua"/>
                <w:sz w:val="24"/>
                <w:szCs w:val="24"/>
              </w:rPr>
              <w:t>Bond Trustee Fees</w:t>
            </w:r>
            <w:r>
              <w:rPr>
                <w:rFonts w:ascii="Book Antiqua" w:hAnsi="Book Antiqua"/>
                <w:spacing w:val="-1"/>
                <w:sz w:val="24"/>
                <w:szCs w:val="24"/>
              </w:rPr>
              <w:t xml:space="preserve"> </w:t>
            </w:r>
            <w:r>
              <w:rPr>
                <w:rFonts w:ascii="Book Antiqua" w:hAnsi="Book Antiqua"/>
                <w:sz w:val="24"/>
                <w:szCs w:val="24"/>
              </w:rPr>
              <w:t>and</w:t>
            </w:r>
            <w:r>
              <w:rPr>
                <w:rFonts w:ascii="Book Antiqua" w:hAnsi="Book Antiqua"/>
                <w:spacing w:val="1"/>
                <w:sz w:val="24"/>
                <w:szCs w:val="24"/>
              </w:rPr>
              <w:t xml:space="preserve"> </w:t>
            </w:r>
            <w:r>
              <w:rPr>
                <w:rFonts w:ascii="Book Antiqua" w:hAnsi="Book Antiqua"/>
                <w:sz w:val="24"/>
                <w:szCs w:val="24"/>
              </w:rPr>
              <w:t>Expenses</w:t>
            </w:r>
          </w:p>
        </w:tc>
        <w:tc>
          <w:tcPr>
            <w:tcW w:w="3326" w:type="dxa"/>
            <w:tcBorders>
              <w:top w:val="single" w:color="000000" w:sz="4" w:space="0"/>
              <w:left w:val="single" w:color="000000" w:sz="4" w:space="0"/>
              <w:bottom w:val="single" w:color="000000" w:sz="4" w:space="0"/>
            </w:tcBorders>
          </w:tcPr>
          <w:p w:rsidR="00662587" w:rsidRDefault="00B35EDC" w14:paraId="359579AF" w14:textId="77777777">
            <w:pPr>
              <w:pStyle w:val="TableParagraph"/>
              <w:keepNext/>
              <w:keepLines/>
              <w:adjustRightInd/>
              <w:spacing w:before="1" w:line="266" w:lineRule="exact"/>
              <w:ind w:right="337"/>
              <w:jc w:val="right"/>
              <w:rPr>
                <w:rFonts w:ascii="Book Antiqua" w:hAnsi="Book Antiqua"/>
                <w:sz w:val="24"/>
                <w:szCs w:val="24"/>
              </w:rPr>
            </w:pPr>
            <w:r>
              <w:rPr>
                <w:rFonts w:ascii="Book Antiqua" w:hAnsi="Book Antiqua"/>
                <w:sz w:val="24"/>
                <w:szCs w:val="24"/>
              </w:rPr>
              <w:t>50,000</w:t>
            </w:r>
            <w:r>
              <w:rPr>
                <w:rFonts w:ascii="Book Antiqua" w:hAnsi="Book Antiqua"/>
                <w:spacing w:val="2"/>
                <w:sz w:val="24"/>
                <w:szCs w:val="24"/>
              </w:rPr>
              <w:t xml:space="preserve"> </w:t>
            </w:r>
            <w:r>
              <w:rPr>
                <w:rFonts w:ascii="Book Antiqua" w:hAnsi="Book Antiqua"/>
                <w:sz w:val="24"/>
                <w:szCs w:val="24"/>
              </w:rPr>
              <w:t>–</w:t>
            </w:r>
            <w:r>
              <w:rPr>
                <w:rFonts w:ascii="Book Antiqua" w:hAnsi="Book Antiqua"/>
                <w:spacing w:val="-2"/>
                <w:sz w:val="24"/>
                <w:szCs w:val="24"/>
              </w:rPr>
              <w:t xml:space="preserve"> </w:t>
            </w:r>
            <w:r>
              <w:rPr>
                <w:rFonts w:ascii="Book Antiqua" w:hAnsi="Book Antiqua"/>
                <w:sz w:val="24"/>
                <w:szCs w:val="24"/>
              </w:rPr>
              <w:t>150,000</w:t>
            </w:r>
          </w:p>
        </w:tc>
      </w:tr>
      <w:tr w:rsidR="00662587" w14:paraId="6E01AE63"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794D369E" w14:textId="77777777">
            <w:pPr>
              <w:pStyle w:val="TableParagraph"/>
              <w:keepNext/>
              <w:keepLines/>
              <w:adjustRightInd/>
              <w:spacing w:before="1" w:line="266" w:lineRule="exact"/>
              <w:ind w:left="105"/>
              <w:rPr>
                <w:rFonts w:ascii="Book Antiqua" w:hAnsi="Book Antiqua"/>
                <w:sz w:val="24"/>
                <w:szCs w:val="24"/>
              </w:rPr>
            </w:pPr>
            <w:r>
              <w:rPr>
                <w:rFonts w:ascii="Book Antiqua" w:hAnsi="Book Antiqua"/>
                <w:sz w:val="24"/>
                <w:szCs w:val="24"/>
              </w:rPr>
              <w:t>Original Issue</w:t>
            </w:r>
            <w:r>
              <w:rPr>
                <w:rFonts w:ascii="Book Antiqua" w:hAnsi="Book Antiqua"/>
                <w:spacing w:val="-1"/>
                <w:sz w:val="24"/>
                <w:szCs w:val="24"/>
              </w:rPr>
              <w:t xml:space="preserve"> </w:t>
            </w:r>
            <w:r>
              <w:rPr>
                <w:rFonts w:ascii="Book Antiqua" w:hAnsi="Book Antiqua"/>
                <w:sz w:val="24"/>
                <w:szCs w:val="24"/>
              </w:rPr>
              <w:t>Discount</w:t>
            </w:r>
          </w:p>
        </w:tc>
        <w:tc>
          <w:tcPr>
            <w:tcW w:w="3326" w:type="dxa"/>
            <w:tcBorders>
              <w:top w:val="single" w:color="000000" w:sz="4" w:space="0"/>
              <w:left w:val="single" w:color="000000" w:sz="4" w:space="0"/>
              <w:bottom w:val="single" w:color="000000" w:sz="4" w:space="0"/>
            </w:tcBorders>
          </w:tcPr>
          <w:p w:rsidR="00662587" w:rsidRDefault="00B35EDC" w14:paraId="22353367" w14:textId="77777777">
            <w:pPr>
              <w:pStyle w:val="TableParagraph"/>
              <w:keepNext/>
              <w:keepLines/>
              <w:adjustRightInd/>
              <w:spacing w:before="1" w:line="266" w:lineRule="exact"/>
              <w:ind w:right="343"/>
              <w:jc w:val="right"/>
              <w:rPr>
                <w:rFonts w:ascii="Book Antiqua" w:hAnsi="Book Antiqua"/>
                <w:sz w:val="24"/>
                <w:szCs w:val="24"/>
              </w:rPr>
            </w:pPr>
            <w:r>
              <w:rPr>
                <w:rFonts w:ascii="Book Antiqua" w:hAnsi="Book Antiqua"/>
                <w:sz w:val="24"/>
                <w:szCs w:val="24"/>
              </w:rPr>
              <w:t>TBD</w:t>
            </w:r>
          </w:p>
        </w:tc>
      </w:tr>
      <w:tr w:rsidR="00662587" w14:paraId="529800FB"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518C001A" w14:textId="0CF290F1">
            <w:pPr>
              <w:pStyle w:val="TableParagraph"/>
              <w:widowControl w:val="0"/>
              <w:adjustRightInd/>
              <w:spacing w:before="6" w:line="261" w:lineRule="exact"/>
              <w:ind w:left="105"/>
              <w:rPr>
                <w:rFonts w:ascii="Book Antiqua" w:hAnsi="Book Antiqua"/>
                <w:sz w:val="24"/>
                <w:szCs w:val="24"/>
              </w:rPr>
            </w:pPr>
            <w:r>
              <w:rPr>
                <w:rFonts w:ascii="Book Antiqua" w:hAnsi="Book Antiqua"/>
                <w:sz w:val="24"/>
                <w:szCs w:val="24"/>
              </w:rPr>
              <w:t>PG&amp;E</w:t>
            </w:r>
            <w:r w:rsidR="0064678A">
              <w:rPr>
                <w:rFonts w:ascii="Book Antiqua" w:hAnsi="Book Antiqua"/>
                <w:sz w:val="24"/>
                <w:szCs w:val="24"/>
              </w:rPr>
              <w:t>’s</w:t>
            </w:r>
            <w:r>
              <w:rPr>
                <w:rFonts w:ascii="Book Antiqua" w:hAnsi="Book Antiqua"/>
                <w:spacing w:val="-1"/>
                <w:sz w:val="24"/>
                <w:szCs w:val="24"/>
              </w:rPr>
              <w:t xml:space="preserve"> </w:t>
            </w:r>
            <w:r>
              <w:rPr>
                <w:rFonts w:ascii="Book Antiqua" w:hAnsi="Book Antiqua"/>
                <w:sz w:val="24"/>
                <w:szCs w:val="24"/>
              </w:rPr>
              <w:t>Advisory</w:t>
            </w:r>
            <w:r>
              <w:rPr>
                <w:rFonts w:ascii="Book Antiqua" w:hAnsi="Book Antiqua"/>
                <w:spacing w:val="-3"/>
                <w:sz w:val="24"/>
                <w:szCs w:val="24"/>
              </w:rPr>
              <w:t xml:space="preserve"> </w:t>
            </w:r>
            <w:r>
              <w:rPr>
                <w:rFonts w:ascii="Book Antiqua" w:hAnsi="Book Antiqua"/>
                <w:sz w:val="24"/>
                <w:szCs w:val="24"/>
              </w:rPr>
              <w:t>Fee</w:t>
            </w:r>
          </w:p>
        </w:tc>
        <w:tc>
          <w:tcPr>
            <w:tcW w:w="3326" w:type="dxa"/>
            <w:tcBorders>
              <w:top w:val="single" w:color="000000" w:sz="4" w:space="0"/>
              <w:left w:val="single" w:color="000000" w:sz="4" w:space="0"/>
              <w:bottom w:val="single" w:color="000000" w:sz="4" w:space="0"/>
            </w:tcBorders>
          </w:tcPr>
          <w:p w:rsidR="00662587" w:rsidRDefault="00B35EDC" w14:paraId="02ECD445" w14:textId="77777777">
            <w:pPr>
              <w:pStyle w:val="TableParagraph"/>
              <w:widowControl w:val="0"/>
              <w:adjustRightInd/>
              <w:spacing w:before="6" w:line="261" w:lineRule="exact"/>
              <w:ind w:right="337"/>
              <w:jc w:val="right"/>
              <w:rPr>
                <w:rFonts w:ascii="Book Antiqua" w:hAnsi="Book Antiqua"/>
                <w:sz w:val="24"/>
                <w:szCs w:val="24"/>
              </w:rPr>
            </w:pPr>
            <w:r>
              <w:rPr>
                <w:rFonts w:ascii="Book Antiqua" w:hAnsi="Book Antiqua"/>
                <w:sz w:val="24"/>
                <w:szCs w:val="24"/>
              </w:rPr>
              <w:t>750,000</w:t>
            </w:r>
            <w:r>
              <w:rPr>
                <w:rFonts w:ascii="Book Antiqua" w:hAnsi="Book Antiqua"/>
                <w:spacing w:val="2"/>
                <w:sz w:val="24"/>
                <w:szCs w:val="24"/>
              </w:rPr>
              <w:t xml:space="preserve"> </w:t>
            </w:r>
            <w:r>
              <w:rPr>
                <w:rFonts w:ascii="Book Antiqua" w:hAnsi="Book Antiqua"/>
                <w:sz w:val="24"/>
                <w:szCs w:val="24"/>
              </w:rPr>
              <w:t>–</w:t>
            </w:r>
            <w:r>
              <w:rPr>
                <w:rFonts w:ascii="Book Antiqua" w:hAnsi="Book Antiqua"/>
                <w:spacing w:val="-3"/>
                <w:sz w:val="24"/>
                <w:szCs w:val="24"/>
              </w:rPr>
              <w:t xml:space="preserve"> </w:t>
            </w:r>
            <w:r>
              <w:rPr>
                <w:rFonts w:ascii="Book Antiqua" w:hAnsi="Book Antiqua"/>
                <w:sz w:val="24"/>
                <w:szCs w:val="24"/>
              </w:rPr>
              <w:t>1,600,000</w:t>
            </w:r>
          </w:p>
        </w:tc>
      </w:tr>
      <w:tr w:rsidR="00662587" w14:paraId="6D90DFE9"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2C6A7394" w14:textId="77777777">
            <w:pPr>
              <w:pStyle w:val="TableParagraph"/>
              <w:widowControl w:val="0"/>
              <w:adjustRightInd/>
              <w:spacing w:before="6" w:line="261" w:lineRule="exact"/>
              <w:ind w:left="105"/>
              <w:rPr>
                <w:rFonts w:ascii="Book Antiqua" w:hAnsi="Book Antiqua"/>
                <w:sz w:val="24"/>
                <w:szCs w:val="24"/>
              </w:rPr>
            </w:pPr>
            <w:r>
              <w:rPr>
                <w:rFonts w:ascii="Book Antiqua" w:hAnsi="Book Antiqua"/>
                <w:sz w:val="24"/>
                <w:szCs w:val="24"/>
              </w:rPr>
              <w:t>Miscellaneous</w:t>
            </w:r>
          </w:p>
        </w:tc>
        <w:tc>
          <w:tcPr>
            <w:tcW w:w="3326" w:type="dxa"/>
            <w:tcBorders>
              <w:top w:val="single" w:color="000000" w:sz="4" w:space="0"/>
              <w:left w:val="single" w:color="000000" w:sz="4" w:space="0"/>
              <w:bottom w:val="single" w:color="000000" w:sz="4" w:space="0"/>
            </w:tcBorders>
          </w:tcPr>
          <w:p w:rsidR="00662587" w:rsidRDefault="00B35EDC" w14:paraId="0AE0CFCF" w14:textId="77777777">
            <w:pPr>
              <w:pStyle w:val="TableParagraph"/>
              <w:widowControl w:val="0"/>
              <w:adjustRightInd/>
              <w:spacing w:before="6" w:line="261" w:lineRule="exact"/>
              <w:ind w:right="337"/>
              <w:jc w:val="right"/>
              <w:rPr>
                <w:rFonts w:ascii="Book Antiqua" w:hAnsi="Book Antiqua"/>
                <w:sz w:val="24"/>
                <w:szCs w:val="24"/>
              </w:rPr>
            </w:pPr>
            <w:r>
              <w:rPr>
                <w:rFonts w:ascii="Book Antiqua" w:hAnsi="Book Antiqua"/>
                <w:sz w:val="24"/>
                <w:szCs w:val="24"/>
              </w:rPr>
              <w:t>200,000</w:t>
            </w:r>
            <w:r>
              <w:rPr>
                <w:rFonts w:ascii="Book Antiqua" w:hAnsi="Book Antiqua"/>
                <w:spacing w:val="2"/>
                <w:sz w:val="24"/>
                <w:szCs w:val="24"/>
              </w:rPr>
              <w:t xml:space="preserve"> </w:t>
            </w:r>
            <w:r>
              <w:rPr>
                <w:rFonts w:ascii="Book Antiqua" w:hAnsi="Book Antiqua"/>
                <w:sz w:val="24"/>
                <w:szCs w:val="24"/>
              </w:rPr>
              <w:t>–</w:t>
            </w:r>
            <w:r>
              <w:rPr>
                <w:rFonts w:ascii="Book Antiqua" w:hAnsi="Book Antiqua"/>
                <w:spacing w:val="-2"/>
                <w:sz w:val="24"/>
                <w:szCs w:val="24"/>
              </w:rPr>
              <w:t xml:space="preserve"> </w:t>
            </w:r>
            <w:r>
              <w:rPr>
                <w:rFonts w:ascii="Book Antiqua" w:hAnsi="Book Antiqua"/>
                <w:sz w:val="24"/>
                <w:szCs w:val="24"/>
              </w:rPr>
              <w:t>500,000</w:t>
            </w:r>
          </w:p>
        </w:tc>
      </w:tr>
      <w:tr w:rsidR="00662587" w14:paraId="07EDAE05"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69EAD1D2" w14:textId="680BECCD">
            <w:pPr>
              <w:pStyle w:val="TableParagraph"/>
              <w:widowControl w:val="0"/>
              <w:adjustRightInd/>
              <w:spacing w:before="6" w:line="261" w:lineRule="exact"/>
              <w:ind w:left="105"/>
              <w:rPr>
                <w:rFonts w:ascii="Book Antiqua" w:hAnsi="Book Antiqua"/>
                <w:sz w:val="24"/>
                <w:szCs w:val="24"/>
              </w:rPr>
            </w:pPr>
            <w:r>
              <w:rPr>
                <w:rFonts w:ascii="Book Antiqua" w:hAnsi="Book Antiqua"/>
                <w:sz w:val="24"/>
                <w:szCs w:val="24"/>
              </w:rPr>
              <w:t>Commission</w:t>
            </w:r>
            <w:r w:rsidR="0064678A">
              <w:rPr>
                <w:rFonts w:ascii="Book Antiqua" w:hAnsi="Book Antiqua"/>
                <w:sz w:val="24"/>
                <w:szCs w:val="24"/>
              </w:rPr>
              <w:t>’s</w:t>
            </w:r>
            <w:r>
              <w:rPr>
                <w:rFonts w:ascii="Book Antiqua" w:hAnsi="Book Antiqua"/>
                <w:spacing w:val="-2"/>
                <w:sz w:val="24"/>
                <w:szCs w:val="24"/>
              </w:rPr>
              <w:t xml:space="preserve"> </w:t>
            </w:r>
            <w:r>
              <w:rPr>
                <w:rFonts w:ascii="Book Antiqua" w:hAnsi="Book Antiqua"/>
                <w:sz w:val="24"/>
                <w:szCs w:val="24"/>
              </w:rPr>
              <w:t>Costs</w:t>
            </w:r>
            <w:r>
              <w:rPr>
                <w:rFonts w:ascii="Book Antiqua" w:hAnsi="Book Antiqua"/>
                <w:spacing w:val="-2"/>
                <w:sz w:val="24"/>
                <w:szCs w:val="24"/>
              </w:rPr>
              <w:t xml:space="preserve"> </w:t>
            </w:r>
            <w:r>
              <w:rPr>
                <w:rFonts w:ascii="Book Antiqua" w:hAnsi="Book Antiqua"/>
                <w:sz w:val="24"/>
                <w:szCs w:val="24"/>
              </w:rPr>
              <w:t>and</w:t>
            </w:r>
            <w:r>
              <w:rPr>
                <w:rFonts w:ascii="Book Antiqua" w:hAnsi="Book Antiqua"/>
                <w:spacing w:val="1"/>
                <w:sz w:val="24"/>
                <w:szCs w:val="24"/>
              </w:rPr>
              <w:t xml:space="preserve"> </w:t>
            </w:r>
            <w:r>
              <w:rPr>
                <w:rFonts w:ascii="Book Antiqua" w:hAnsi="Book Antiqua"/>
                <w:sz w:val="24"/>
                <w:szCs w:val="24"/>
              </w:rPr>
              <w:t>Expenses</w:t>
            </w:r>
          </w:p>
        </w:tc>
        <w:tc>
          <w:tcPr>
            <w:tcW w:w="3326" w:type="dxa"/>
            <w:tcBorders>
              <w:top w:val="single" w:color="000000" w:sz="4" w:space="0"/>
              <w:left w:val="single" w:color="000000" w:sz="4" w:space="0"/>
              <w:bottom w:val="single" w:color="000000" w:sz="4" w:space="0"/>
            </w:tcBorders>
          </w:tcPr>
          <w:p w:rsidR="00662587" w:rsidRDefault="00B35EDC" w14:paraId="70805FF2" w14:textId="77777777">
            <w:pPr>
              <w:pStyle w:val="TableParagraph"/>
              <w:widowControl w:val="0"/>
              <w:adjustRightInd/>
              <w:spacing w:before="6" w:line="261" w:lineRule="exact"/>
              <w:ind w:right="337"/>
              <w:jc w:val="right"/>
              <w:rPr>
                <w:rFonts w:ascii="Book Antiqua" w:hAnsi="Book Antiqua"/>
                <w:sz w:val="24"/>
                <w:szCs w:val="24"/>
              </w:rPr>
            </w:pPr>
            <w:r>
              <w:rPr>
                <w:rFonts w:ascii="Book Antiqua" w:hAnsi="Book Antiqua"/>
                <w:sz w:val="24"/>
                <w:szCs w:val="24"/>
              </w:rPr>
              <w:t>500,000</w:t>
            </w:r>
            <w:r>
              <w:rPr>
                <w:rFonts w:ascii="Book Antiqua" w:hAnsi="Book Antiqua"/>
                <w:spacing w:val="2"/>
                <w:sz w:val="24"/>
                <w:szCs w:val="24"/>
              </w:rPr>
              <w:t xml:space="preserve"> </w:t>
            </w:r>
            <w:r>
              <w:rPr>
                <w:rFonts w:ascii="Book Antiqua" w:hAnsi="Book Antiqua"/>
                <w:sz w:val="24"/>
                <w:szCs w:val="24"/>
              </w:rPr>
              <w:t>–</w:t>
            </w:r>
            <w:r>
              <w:rPr>
                <w:rFonts w:ascii="Book Antiqua" w:hAnsi="Book Antiqua"/>
                <w:spacing w:val="-3"/>
                <w:sz w:val="24"/>
                <w:szCs w:val="24"/>
              </w:rPr>
              <w:t xml:space="preserve"> </w:t>
            </w:r>
            <w:r>
              <w:rPr>
                <w:rFonts w:ascii="Book Antiqua" w:hAnsi="Book Antiqua"/>
                <w:sz w:val="24"/>
                <w:szCs w:val="24"/>
              </w:rPr>
              <w:t>1,600,000</w:t>
            </w:r>
          </w:p>
        </w:tc>
      </w:tr>
      <w:tr w:rsidR="00662587" w14:paraId="763E9B42" w14:textId="77777777">
        <w:trPr>
          <w:trHeight w:val="292"/>
        </w:trPr>
        <w:tc>
          <w:tcPr>
            <w:tcW w:w="5942" w:type="dxa"/>
            <w:tcBorders>
              <w:top w:val="single" w:color="000000" w:sz="4" w:space="0"/>
              <w:bottom w:val="single" w:color="000000" w:sz="4" w:space="0"/>
              <w:right w:val="single" w:color="000000" w:sz="4" w:space="0"/>
            </w:tcBorders>
          </w:tcPr>
          <w:p w:rsidR="00662587" w:rsidRDefault="00662587" w14:paraId="4439A6E5" w14:textId="77777777">
            <w:pPr>
              <w:pStyle w:val="TableParagraph"/>
              <w:widowControl w:val="0"/>
              <w:adjustRightInd/>
              <w:rPr>
                <w:rFonts w:ascii="Book Antiqua" w:hAnsi="Book Antiqua"/>
                <w:sz w:val="20"/>
                <w:szCs w:val="24"/>
              </w:rPr>
            </w:pPr>
          </w:p>
        </w:tc>
        <w:tc>
          <w:tcPr>
            <w:tcW w:w="3326" w:type="dxa"/>
            <w:tcBorders>
              <w:top w:val="single" w:color="000000" w:sz="4" w:space="0"/>
              <w:left w:val="single" w:color="000000" w:sz="4" w:space="0"/>
              <w:bottom w:val="single" w:color="000000" w:sz="4" w:space="0"/>
            </w:tcBorders>
          </w:tcPr>
          <w:p w:rsidR="00662587" w:rsidRDefault="00662587" w14:paraId="72C4780E" w14:textId="77777777">
            <w:pPr>
              <w:pStyle w:val="TableParagraph"/>
              <w:widowControl w:val="0"/>
              <w:adjustRightInd/>
              <w:rPr>
                <w:rFonts w:ascii="Book Antiqua" w:hAnsi="Book Antiqua"/>
                <w:sz w:val="20"/>
                <w:szCs w:val="24"/>
              </w:rPr>
            </w:pPr>
          </w:p>
        </w:tc>
      </w:tr>
      <w:tr w:rsidR="00662587" w14:paraId="5C8BB031"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5AD71BA6" w14:textId="77777777">
            <w:pPr>
              <w:pStyle w:val="TableParagraph"/>
              <w:widowControl w:val="0"/>
              <w:adjustRightInd/>
              <w:spacing w:line="268" w:lineRule="exact"/>
              <w:ind w:left="105"/>
              <w:rPr>
                <w:rFonts w:ascii="Book Antiqua" w:hAnsi="Book Antiqua"/>
                <w:b/>
                <w:sz w:val="24"/>
                <w:szCs w:val="24"/>
              </w:rPr>
            </w:pPr>
            <w:r>
              <w:rPr>
                <w:rFonts w:ascii="Book Antiqua" w:hAnsi="Book Antiqua"/>
                <w:b/>
                <w:sz w:val="24"/>
                <w:szCs w:val="24"/>
              </w:rPr>
              <w:t>Total</w:t>
            </w:r>
          </w:p>
        </w:tc>
        <w:tc>
          <w:tcPr>
            <w:tcW w:w="3326" w:type="dxa"/>
            <w:tcBorders>
              <w:top w:val="single" w:color="000000" w:sz="4" w:space="0"/>
              <w:left w:val="single" w:color="000000" w:sz="4" w:space="0"/>
              <w:bottom w:val="single" w:color="000000" w:sz="4" w:space="0"/>
            </w:tcBorders>
          </w:tcPr>
          <w:p w:rsidR="00662587" w:rsidRDefault="00B35EDC" w14:paraId="094CA612" w14:textId="77777777">
            <w:pPr>
              <w:pStyle w:val="TableParagraph"/>
              <w:widowControl w:val="0"/>
              <w:adjustRightInd/>
              <w:spacing w:before="1" w:line="266" w:lineRule="exact"/>
              <w:ind w:right="337"/>
              <w:jc w:val="right"/>
              <w:rPr>
                <w:rFonts w:ascii="Book Antiqua" w:hAnsi="Book Antiqua"/>
                <w:b/>
                <w:sz w:val="24"/>
                <w:szCs w:val="24"/>
              </w:rPr>
            </w:pPr>
            <w:r>
              <w:rPr>
                <w:rFonts w:ascii="Book Antiqua" w:hAnsi="Book Antiqua"/>
                <w:b/>
                <w:sz w:val="24"/>
                <w:szCs w:val="24"/>
              </w:rPr>
              <w:t>$36,474,500</w:t>
            </w:r>
            <w:r>
              <w:rPr>
                <w:rFonts w:ascii="Book Antiqua" w:hAnsi="Book Antiqua"/>
                <w:b/>
                <w:spacing w:val="-3"/>
                <w:sz w:val="24"/>
                <w:szCs w:val="24"/>
              </w:rPr>
              <w:t xml:space="preserve"> </w:t>
            </w:r>
            <w:r>
              <w:rPr>
                <w:rFonts w:ascii="Book Antiqua" w:hAnsi="Book Antiqua"/>
                <w:b/>
                <w:sz w:val="24"/>
                <w:szCs w:val="24"/>
              </w:rPr>
              <w:t>–</w:t>
            </w:r>
            <w:r>
              <w:rPr>
                <w:rFonts w:ascii="Book Antiqua" w:hAnsi="Book Antiqua"/>
                <w:b/>
                <w:spacing w:val="3"/>
                <w:sz w:val="24"/>
                <w:szCs w:val="24"/>
              </w:rPr>
              <w:t xml:space="preserve"> </w:t>
            </w:r>
            <w:r>
              <w:rPr>
                <w:rFonts w:ascii="Book Antiqua" w:hAnsi="Book Antiqua"/>
                <w:b/>
                <w:sz w:val="24"/>
                <w:szCs w:val="24"/>
              </w:rPr>
              <w:t>57,164,500</w:t>
            </w:r>
          </w:p>
        </w:tc>
      </w:tr>
      <w:tr w:rsidR="00662587" w14:paraId="0E60BF98" w14:textId="77777777">
        <w:trPr>
          <w:trHeight w:val="287"/>
        </w:trPr>
        <w:tc>
          <w:tcPr>
            <w:tcW w:w="9268" w:type="dxa"/>
            <w:gridSpan w:val="2"/>
            <w:tcBorders>
              <w:top w:val="single" w:color="000000" w:sz="4" w:space="0"/>
              <w:bottom w:val="single" w:color="000000" w:sz="4" w:space="0"/>
            </w:tcBorders>
          </w:tcPr>
          <w:p w:rsidR="00662587" w:rsidRDefault="00B35EDC" w14:paraId="75F335B8" w14:textId="77777777">
            <w:pPr>
              <w:pStyle w:val="TableParagraph"/>
              <w:widowControl w:val="0"/>
              <w:adjustRightInd/>
              <w:spacing w:before="1" w:line="266" w:lineRule="exact"/>
              <w:ind w:left="715"/>
              <w:rPr>
                <w:rFonts w:ascii="Book Antiqua" w:hAnsi="Book Antiqua"/>
                <w:sz w:val="24"/>
                <w:szCs w:val="24"/>
              </w:rPr>
            </w:pPr>
            <w:r>
              <w:rPr>
                <w:rFonts w:ascii="Book Antiqua" w:hAnsi="Book Antiqua"/>
                <w:b/>
                <w:sz w:val="24"/>
                <w:szCs w:val="24"/>
              </w:rPr>
              <w:t>Note</w:t>
            </w:r>
            <w:r>
              <w:rPr>
                <w:rFonts w:ascii="Book Antiqua" w:hAnsi="Book Antiqua"/>
                <w:b/>
                <w:spacing w:val="-1"/>
                <w:sz w:val="24"/>
                <w:szCs w:val="24"/>
              </w:rPr>
              <w:t xml:space="preserve"> </w:t>
            </w:r>
            <w:r>
              <w:rPr>
                <w:rFonts w:ascii="Book Antiqua" w:hAnsi="Book Antiqua"/>
                <w:b/>
                <w:sz w:val="24"/>
                <w:szCs w:val="24"/>
              </w:rPr>
              <w:t>1:</w:t>
            </w:r>
            <w:r>
              <w:rPr>
                <w:rFonts w:ascii="Book Antiqua" w:hAnsi="Book Antiqua"/>
                <w:b/>
                <w:spacing w:val="57"/>
                <w:sz w:val="24"/>
                <w:szCs w:val="24"/>
              </w:rPr>
              <w:t xml:space="preserve"> </w:t>
            </w:r>
            <w:r>
              <w:rPr>
                <w:rFonts w:ascii="Book Antiqua" w:hAnsi="Book Antiqua"/>
                <w:sz w:val="24"/>
                <w:szCs w:val="24"/>
              </w:rPr>
              <w:t>Calculated</w:t>
            </w:r>
            <w:r>
              <w:rPr>
                <w:rFonts w:ascii="Book Antiqua" w:hAnsi="Book Antiqua"/>
                <w:spacing w:val="1"/>
                <w:sz w:val="24"/>
                <w:szCs w:val="24"/>
              </w:rPr>
              <w:t xml:space="preserve"> </w:t>
            </w:r>
            <w:r>
              <w:rPr>
                <w:rFonts w:ascii="Book Antiqua" w:hAnsi="Book Antiqua"/>
                <w:sz w:val="24"/>
                <w:szCs w:val="24"/>
              </w:rPr>
              <w:t>at current SEC</w:t>
            </w:r>
            <w:r>
              <w:rPr>
                <w:rFonts w:ascii="Book Antiqua" w:hAnsi="Book Antiqua"/>
                <w:spacing w:val="-1"/>
                <w:sz w:val="24"/>
                <w:szCs w:val="24"/>
              </w:rPr>
              <w:t xml:space="preserve"> </w:t>
            </w:r>
            <w:r>
              <w:rPr>
                <w:rFonts w:ascii="Book Antiqua" w:hAnsi="Book Antiqua"/>
                <w:sz w:val="24"/>
                <w:szCs w:val="24"/>
              </w:rPr>
              <w:t>registration</w:t>
            </w:r>
            <w:r>
              <w:rPr>
                <w:rFonts w:ascii="Book Antiqua" w:hAnsi="Book Antiqua"/>
                <w:spacing w:val="-5"/>
                <w:sz w:val="24"/>
                <w:szCs w:val="24"/>
              </w:rPr>
              <w:t xml:space="preserve"> </w:t>
            </w:r>
            <w:r>
              <w:rPr>
                <w:rFonts w:ascii="Book Antiqua" w:hAnsi="Book Antiqua"/>
                <w:sz w:val="24"/>
                <w:szCs w:val="24"/>
              </w:rPr>
              <w:t>rate</w:t>
            </w:r>
            <w:r>
              <w:rPr>
                <w:rFonts w:ascii="Book Antiqua" w:hAnsi="Book Antiqua"/>
                <w:spacing w:val="-1"/>
                <w:sz w:val="24"/>
                <w:szCs w:val="24"/>
              </w:rPr>
              <w:t xml:space="preserve"> </w:t>
            </w:r>
            <w:r>
              <w:rPr>
                <w:rFonts w:ascii="Book Antiqua" w:hAnsi="Book Antiqua"/>
                <w:sz w:val="24"/>
                <w:szCs w:val="24"/>
              </w:rPr>
              <w:t>of</w:t>
            </w:r>
            <w:r>
              <w:rPr>
                <w:rFonts w:ascii="Book Antiqua" w:hAnsi="Book Antiqua"/>
                <w:spacing w:val="3"/>
                <w:sz w:val="24"/>
                <w:szCs w:val="24"/>
              </w:rPr>
              <w:t xml:space="preserve"> </w:t>
            </w:r>
            <w:r>
              <w:rPr>
                <w:rFonts w:ascii="Book Antiqua" w:hAnsi="Book Antiqua"/>
                <w:sz w:val="24"/>
                <w:szCs w:val="24"/>
              </w:rPr>
              <w:t>$129.80 per</w:t>
            </w:r>
            <w:r>
              <w:rPr>
                <w:rFonts w:ascii="Book Antiqua" w:hAnsi="Book Antiqua"/>
                <w:spacing w:val="-3"/>
                <w:sz w:val="24"/>
                <w:szCs w:val="24"/>
              </w:rPr>
              <w:t xml:space="preserve"> </w:t>
            </w:r>
            <w:r>
              <w:rPr>
                <w:rFonts w:ascii="Book Antiqua" w:hAnsi="Book Antiqua"/>
                <w:sz w:val="24"/>
                <w:szCs w:val="24"/>
              </w:rPr>
              <w:t>$1,000,000</w:t>
            </w:r>
          </w:p>
        </w:tc>
      </w:tr>
      <w:tr w:rsidR="00662587" w14:paraId="744AB9E2" w14:textId="77777777">
        <w:trPr>
          <w:trHeight w:val="287"/>
        </w:trPr>
        <w:tc>
          <w:tcPr>
            <w:tcW w:w="9268" w:type="dxa"/>
            <w:gridSpan w:val="2"/>
            <w:tcBorders>
              <w:top w:val="single" w:color="000000" w:sz="4" w:space="0"/>
              <w:bottom w:val="single" w:color="000000" w:sz="4" w:space="0"/>
            </w:tcBorders>
          </w:tcPr>
          <w:p w:rsidR="00662587" w:rsidRDefault="00B35EDC" w14:paraId="30A2E57D" w14:textId="07A0BD2A">
            <w:pPr>
              <w:pStyle w:val="TableParagraph"/>
              <w:widowControl w:val="0"/>
              <w:adjustRightInd/>
              <w:spacing w:before="1" w:line="266" w:lineRule="exact"/>
              <w:ind w:left="715"/>
              <w:rPr>
                <w:rFonts w:ascii="Book Antiqua" w:hAnsi="Book Antiqua"/>
                <w:sz w:val="24"/>
                <w:szCs w:val="24"/>
              </w:rPr>
            </w:pPr>
            <w:r>
              <w:rPr>
                <w:rFonts w:ascii="Book Antiqua" w:hAnsi="Book Antiqua"/>
                <w:b/>
                <w:sz w:val="24"/>
                <w:szCs w:val="24"/>
              </w:rPr>
              <w:t>Note 2:</w:t>
            </w:r>
            <w:r>
              <w:rPr>
                <w:rFonts w:ascii="Book Antiqua" w:hAnsi="Book Antiqua"/>
                <w:b/>
                <w:spacing w:val="1"/>
                <w:sz w:val="24"/>
                <w:szCs w:val="24"/>
              </w:rPr>
              <w:t xml:space="preserve"> </w:t>
            </w:r>
            <w:r>
              <w:rPr>
                <w:rFonts w:ascii="Book Antiqua" w:hAnsi="Book Antiqua"/>
                <w:sz w:val="24"/>
                <w:szCs w:val="24"/>
              </w:rPr>
              <w:t>Section</w:t>
            </w:r>
            <w:r>
              <w:rPr>
                <w:rFonts w:ascii="Book Antiqua" w:hAnsi="Book Antiqua"/>
                <w:spacing w:val="2"/>
                <w:sz w:val="24"/>
                <w:szCs w:val="24"/>
              </w:rPr>
              <w:t xml:space="preserve"> </w:t>
            </w:r>
            <w:r>
              <w:rPr>
                <w:rFonts w:ascii="Book Antiqua" w:hAnsi="Book Antiqua"/>
                <w:sz w:val="24"/>
                <w:szCs w:val="24"/>
              </w:rPr>
              <w:t>1904</w:t>
            </w:r>
            <w:r>
              <w:rPr>
                <w:rFonts w:ascii="Book Antiqua" w:hAnsi="Book Antiqua"/>
                <w:spacing w:val="-4"/>
                <w:sz w:val="24"/>
                <w:szCs w:val="24"/>
              </w:rPr>
              <w:t xml:space="preserve"> </w:t>
            </w:r>
            <w:r>
              <w:rPr>
                <w:rFonts w:ascii="Book Antiqua" w:hAnsi="Book Antiqua"/>
                <w:sz w:val="24"/>
                <w:szCs w:val="24"/>
              </w:rPr>
              <w:t>Fees computed</w:t>
            </w:r>
            <w:r>
              <w:rPr>
                <w:rFonts w:ascii="Book Antiqua" w:hAnsi="Book Antiqua"/>
                <w:spacing w:val="1"/>
                <w:sz w:val="24"/>
                <w:szCs w:val="24"/>
              </w:rPr>
              <w:t xml:space="preserve"> </w:t>
            </w:r>
            <w:r>
              <w:rPr>
                <w:rFonts w:ascii="Book Antiqua" w:hAnsi="Book Antiqua"/>
                <w:sz w:val="24"/>
                <w:szCs w:val="24"/>
              </w:rPr>
              <w:t>by</w:t>
            </w:r>
            <w:r>
              <w:rPr>
                <w:rFonts w:ascii="Book Antiqua" w:hAnsi="Book Antiqua"/>
                <w:spacing w:val="-3"/>
                <w:sz w:val="24"/>
                <w:szCs w:val="24"/>
              </w:rPr>
              <w:t xml:space="preserve"> </w:t>
            </w:r>
            <w:r>
              <w:rPr>
                <w:rFonts w:ascii="Book Antiqua" w:hAnsi="Book Antiqua"/>
                <w:sz w:val="24"/>
                <w:szCs w:val="24"/>
              </w:rPr>
              <w:t>today</w:t>
            </w:r>
            <w:r w:rsidR="0064678A">
              <w:rPr>
                <w:rFonts w:ascii="Book Antiqua" w:hAnsi="Book Antiqua"/>
                <w:sz w:val="24"/>
                <w:szCs w:val="24"/>
              </w:rPr>
              <w:t>’s</w:t>
            </w:r>
            <w:r>
              <w:rPr>
                <w:rFonts w:ascii="Book Antiqua" w:hAnsi="Book Antiqua"/>
                <w:spacing w:val="-6"/>
                <w:sz w:val="24"/>
                <w:szCs w:val="24"/>
              </w:rPr>
              <w:t xml:space="preserve"> </w:t>
            </w:r>
            <w:r>
              <w:rPr>
                <w:rFonts w:ascii="Book Antiqua" w:hAnsi="Book Antiqua"/>
                <w:sz w:val="24"/>
                <w:szCs w:val="24"/>
              </w:rPr>
              <w:t>Order.</w:t>
            </w:r>
          </w:p>
        </w:tc>
      </w:tr>
    </w:tbl>
    <w:p w:rsidR="00662587" w:rsidP="00913909" w:rsidRDefault="00B35EDC" w14:paraId="6F45353D" w14:textId="5BBCB178">
      <w:pPr>
        <w:pStyle w:val="Heading2"/>
        <w:spacing w:before="240"/>
      </w:pPr>
      <w:bookmarkStart w:name="_Toc68275516" w:id="195"/>
      <w:bookmarkStart w:name="_cp_text_4_348" w:id="196"/>
      <w:r>
        <w:t>Tax Issues</w:t>
      </w:r>
      <w:bookmarkEnd w:id="195"/>
    </w:p>
    <w:bookmarkEnd w:id="196"/>
    <w:p w:rsidR="00662587" w:rsidP="00461B79" w:rsidRDefault="00B35EDC" w14:paraId="4D184957" w14:textId="45AB2E83">
      <w:pPr>
        <w:pStyle w:val="Standard"/>
        <w:adjustRightInd/>
        <w:rPr>
          <w:rFonts w:cs="Times New Roman"/>
          <w:szCs w:val="24"/>
        </w:rPr>
      </w:pPr>
      <w:r>
        <w:rPr>
          <w:rFonts w:cs="Times New Roman"/>
          <w:szCs w:val="24"/>
        </w:rPr>
        <w:t>The authorized Bond transaction will be structured to be a “Qualifying Securitization”</w:t>
      </w:r>
      <w:r>
        <w:rPr>
          <w:rFonts w:cs="Times New Roman"/>
          <w:spacing w:val="1"/>
          <w:szCs w:val="24"/>
        </w:rPr>
        <w:t xml:space="preserve"> </w:t>
      </w:r>
      <w:r>
        <w:rPr>
          <w:rFonts w:cs="Times New Roman"/>
          <w:szCs w:val="24"/>
        </w:rPr>
        <w:t>pursuant to IRS Revenue Procedure 2005-62 to achieve two important tax objectives.</w:t>
      </w:r>
      <w:r>
        <w:rPr>
          <w:rFonts w:cs="Times New Roman"/>
          <w:spacing w:val="1"/>
          <w:szCs w:val="24"/>
        </w:rPr>
        <w:t xml:space="preserve">  </w:t>
      </w:r>
      <w:r>
        <w:rPr>
          <w:rFonts w:cs="Times New Roman"/>
          <w:szCs w:val="24"/>
        </w:rPr>
        <w:t>First, to</w:t>
      </w:r>
      <w:r>
        <w:rPr>
          <w:rFonts w:cs="Times New Roman"/>
          <w:spacing w:val="1"/>
          <w:szCs w:val="24"/>
        </w:rPr>
        <w:t xml:space="preserve"> </w:t>
      </w:r>
      <w:r>
        <w:rPr>
          <w:rFonts w:cs="Times New Roman"/>
          <w:szCs w:val="24"/>
        </w:rPr>
        <w:t>lower overall taxes, the SPE will be treated as part of PG&amp;E for federal income tax purposes,</w:t>
      </w:r>
      <w:r>
        <w:rPr>
          <w:rFonts w:cs="Times New Roman"/>
          <w:spacing w:val="1"/>
          <w:szCs w:val="24"/>
        </w:rPr>
        <w:t xml:space="preserve"> </w:t>
      </w:r>
      <w:r>
        <w:rPr>
          <w:rFonts w:cs="Times New Roman"/>
          <w:szCs w:val="24"/>
        </w:rPr>
        <w:t xml:space="preserve">and not as a separate entity responsible for paying its own taxes. </w:t>
      </w:r>
      <w:r>
        <w:rPr>
          <w:rFonts w:cs="Times New Roman"/>
          <w:spacing w:val="1"/>
          <w:szCs w:val="24"/>
        </w:rPr>
        <w:t xml:space="preserve"> </w:t>
      </w:r>
      <w:r>
        <w:rPr>
          <w:rFonts w:cs="Times New Roman"/>
          <w:szCs w:val="24"/>
        </w:rPr>
        <w:t>Second, to avoid an immediate</w:t>
      </w:r>
      <w:r>
        <w:rPr>
          <w:rFonts w:cs="Times New Roman"/>
          <w:spacing w:val="-57"/>
          <w:szCs w:val="24"/>
        </w:rPr>
        <w:t xml:space="preserve"> </w:t>
      </w:r>
      <w:r>
        <w:rPr>
          <w:rFonts w:cs="Times New Roman"/>
          <w:szCs w:val="24"/>
        </w:rPr>
        <w:t>taxable gain when PG&amp;E transfers the Recovery Property to the SPE, the transfer will not be</w:t>
      </w:r>
      <w:r>
        <w:rPr>
          <w:rFonts w:cs="Times New Roman"/>
          <w:spacing w:val="1"/>
          <w:szCs w:val="24"/>
        </w:rPr>
        <w:t xml:space="preserve"> </w:t>
      </w:r>
      <w:r>
        <w:rPr>
          <w:rFonts w:cs="Times New Roman"/>
          <w:szCs w:val="24"/>
        </w:rPr>
        <w:lastRenderedPageBreak/>
        <w:t>treated as a sale for federal income tax purposes.</w:t>
      </w:r>
      <w:r>
        <w:rPr>
          <w:rFonts w:cs="Times New Roman"/>
          <w:spacing w:val="1"/>
          <w:szCs w:val="24"/>
        </w:rPr>
        <w:t xml:space="preserve">  </w:t>
      </w:r>
      <w:r>
        <w:rPr>
          <w:rFonts w:cs="Times New Roman"/>
          <w:szCs w:val="24"/>
        </w:rPr>
        <w:t>Instead, the Recovery Bonds will be treated as</w:t>
      </w:r>
      <w:r>
        <w:rPr>
          <w:rFonts w:cs="Times New Roman"/>
          <w:spacing w:val="-57"/>
          <w:szCs w:val="24"/>
        </w:rPr>
        <w:t xml:space="preserve"> </w:t>
      </w:r>
      <w:r>
        <w:rPr>
          <w:rFonts w:cs="Times New Roman"/>
          <w:szCs w:val="24"/>
        </w:rPr>
        <w:t>PG&amp;E</w:t>
      </w:r>
      <w:r w:rsidR="0064678A">
        <w:rPr>
          <w:rFonts w:cs="Times New Roman"/>
          <w:szCs w:val="24"/>
        </w:rPr>
        <w:t>’s</w:t>
      </w:r>
      <w:r>
        <w:rPr>
          <w:rFonts w:cs="Times New Roman"/>
          <w:szCs w:val="24"/>
        </w:rPr>
        <w:t xml:space="preserve"> own debt for federal income tax purposes.</w:t>
      </w:r>
      <w:r>
        <w:rPr>
          <w:rFonts w:cs="Times New Roman"/>
          <w:spacing w:val="1"/>
          <w:szCs w:val="24"/>
        </w:rPr>
        <w:t xml:space="preserve">  </w:t>
      </w:r>
      <w:r>
        <w:rPr>
          <w:rFonts w:cs="Times New Roman"/>
          <w:szCs w:val="24"/>
        </w:rPr>
        <w:t>The Bond transaction will be legally</w:t>
      </w:r>
      <w:r>
        <w:rPr>
          <w:rFonts w:cs="Times New Roman"/>
          <w:spacing w:val="1"/>
          <w:szCs w:val="24"/>
        </w:rPr>
        <w:t xml:space="preserve"> </w:t>
      </w:r>
      <w:r>
        <w:rPr>
          <w:rFonts w:cs="Times New Roman"/>
          <w:szCs w:val="24"/>
        </w:rPr>
        <w:t>separate and distinct from the Customer Credit, and therefore the Customer Credit should be legally irrelevant to the</w:t>
      </w:r>
      <w:r>
        <w:rPr>
          <w:rFonts w:cs="Times New Roman"/>
          <w:spacing w:val="1"/>
          <w:szCs w:val="24"/>
        </w:rPr>
        <w:t xml:space="preserve"> </w:t>
      </w:r>
      <w:r>
        <w:rPr>
          <w:rFonts w:cs="Times New Roman"/>
          <w:szCs w:val="24"/>
        </w:rPr>
        <w:t>Bond transaction</w:t>
      </w:r>
      <w:r w:rsidR="0064678A">
        <w:rPr>
          <w:rFonts w:cs="Times New Roman"/>
          <w:szCs w:val="24"/>
        </w:rPr>
        <w:t>’s</w:t>
      </w:r>
      <w:r>
        <w:rPr>
          <w:rFonts w:cs="Times New Roman"/>
          <w:szCs w:val="24"/>
        </w:rPr>
        <w:t xml:space="preserve"> status as a “Qualifying Securitization.”  As materially relevant to the Bond</w:t>
      </w:r>
      <w:r>
        <w:rPr>
          <w:rFonts w:cs="Times New Roman"/>
          <w:spacing w:val="1"/>
          <w:szCs w:val="24"/>
        </w:rPr>
        <w:t xml:space="preserve"> </w:t>
      </w:r>
      <w:r>
        <w:rPr>
          <w:rFonts w:cs="Times New Roman"/>
          <w:szCs w:val="24"/>
        </w:rPr>
        <w:t>transaction, California income and franchise tax law generally conforms to U.S. federal income</w:t>
      </w:r>
      <w:r>
        <w:rPr>
          <w:rFonts w:cs="Times New Roman"/>
          <w:spacing w:val="1"/>
          <w:szCs w:val="24"/>
        </w:rPr>
        <w:t xml:space="preserve"> </w:t>
      </w:r>
      <w:r>
        <w:rPr>
          <w:rFonts w:cs="Times New Roman"/>
          <w:szCs w:val="24"/>
        </w:rPr>
        <w:t>tax</w:t>
      </w:r>
      <w:r>
        <w:rPr>
          <w:rFonts w:cs="Times New Roman"/>
          <w:spacing w:val="1"/>
          <w:szCs w:val="24"/>
        </w:rPr>
        <w:t xml:space="preserve"> </w:t>
      </w:r>
      <w:r>
        <w:rPr>
          <w:rFonts w:cs="Times New Roman"/>
          <w:szCs w:val="24"/>
        </w:rPr>
        <w:t>law,</w:t>
      </w:r>
      <w:r>
        <w:rPr>
          <w:rFonts w:cs="Times New Roman"/>
          <w:spacing w:val="4"/>
          <w:szCs w:val="24"/>
        </w:rPr>
        <w:t xml:space="preserve"> </w:t>
      </w:r>
      <w:r>
        <w:rPr>
          <w:rFonts w:cs="Times New Roman"/>
          <w:szCs w:val="24"/>
        </w:rPr>
        <w:t>including,</w:t>
      </w:r>
      <w:r>
        <w:rPr>
          <w:rFonts w:cs="Times New Roman"/>
          <w:spacing w:val="3"/>
          <w:szCs w:val="24"/>
        </w:rPr>
        <w:t xml:space="preserve"> </w:t>
      </w:r>
      <w:r>
        <w:rPr>
          <w:rFonts w:cs="Times New Roman"/>
          <w:szCs w:val="24"/>
        </w:rPr>
        <w:t>but</w:t>
      </w:r>
      <w:r>
        <w:rPr>
          <w:rFonts w:cs="Times New Roman"/>
          <w:spacing w:val="2"/>
          <w:szCs w:val="24"/>
        </w:rPr>
        <w:t xml:space="preserve"> </w:t>
      </w:r>
      <w:r>
        <w:rPr>
          <w:rFonts w:cs="Times New Roman"/>
          <w:szCs w:val="24"/>
        </w:rPr>
        <w:t>not</w:t>
      </w:r>
      <w:r>
        <w:rPr>
          <w:rFonts w:cs="Times New Roman"/>
          <w:spacing w:val="-3"/>
          <w:szCs w:val="24"/>
        </w:rPr>
        <w:t xml:space="preserve"> </w:t>
      </w:r>
      <w:r>
        <w:rPr>
          <w:rFonts w:cs="Times New Roman"/>
          <w:szCs w:val="24"/>
        </w:rPr>
        <w:t>limited</w:t>
      </w:r>
      <w:r>
        <w:rPr>
          <w:rFonts w:cs="Times New Roman"/>
          <w:spacing w:val="-3"/>
          <w:szCs w:val="24"/>
        </w:rPr>
        <w:t xml:space="preserve"> </w:t>
      </w:r>
      <w:r>
        <w:rPr>
          <w:rFonts w:cs="Times New Roman"/>
          <w:szCs w:val="24"/>
        </w:rPr>
        <w:t>to,</w:t>
      </w:r>
      <w:r>
        <w:rPr>
          <w:rFonts w:cs="Times New Roman"/>
          <w:spacing w:val="-1"/>
          <w:szCs w:val="24"/>
        </w:rPr>
        <w:t xml:space="preserve"> </w:t>
      </w:r>
      <w:r>
        <w:rPr>
          <w:rFonts w:cs="Times New Roman"/>
          <w:szCs w:val="24"/>
        </w:rPr>
        <w:t>IRS</w:t>
      </w:r>
      <w:r>
        <w:rPr>
          <w:rFonts w:cs="Times New Roman"/>
          <w:spacing w:val="3"/>
          <w:szCs w:val="24"/>
        </w:rPr>
        <w:t xml:space="preserve"> </w:t>
      </w:r>
      <w:r>
        <w:rPr>
          <w:rFonts w:cs="Times New Roman"/>
          <w:szCs w:val="24"/>
        </w:rPr>
        <w:t>Revenue Procedure</w:t>
      </w:r>
      <w:r>
        <w:rPr>
          <w:rFonts w:cs="Times New Roman"/>
          <w:spacing w:val="1"/>
          <w:szCs w:val="24"/>
        </w:rPr>
        <w:t xml:space="preserve"> </w:t>
      </w:r>
      <w:r>
        <w:rPr>
          <w:rFonts w:cs="Times New Roman"/>
          <w:szCs w:val="24"/>
        </w:rPr>
        <w:t>2005-62.</w:t>
      </w:r>
    </w:p>
    <w:p w:rsidR="00662587" w:rsidRDefault="00B35EDC" w14:paraId="37C262E7" w14:textId="77777777">
      <w:pPr>
        <w:pStyle w:val="Standard"/>
        <w:adjustRightInd/>
        <w:rPr>
          <w:rFonts w:cs="Times New Roman"/>
          <w:szCs w:val="24"/>
        </w:rPr>
      </w:pPr>
      <w:r>
        <w:rPr>
          <w:rFonts w:cs="Times New Roman"/>
          <w:szCs w:val="24"/>
        </w:rPr>
        <w:t>This Financing Order authorizes PG&amp;E to structure the Bond transaction to meet the</w:t>
      </w:r>
      <w:r>
        <w:rPr>
          <w:rFonts w:cs="Times New Roman"/>
          <w:spacing w:val="1"/>
          <w:szCs w:val="24"/>
        </w:rPr>
        <w:t xml:space="preserve"> </w:t>
      </w:r>
      <w:r>
        <w:rPr>
          <w:rFonts w:cs="Times New Roman"/>
          <w:szCs w:val="24"/>
        </w:rPr>
        <w:t>elements</w:t>
      </w:r>
      <w:r>
        <w:rPr>
          <w:rFonts w:cs="Times New Roman"/>
          <w:spacing w:val="-3"/>
          <w:szCs w:val="24"/>
        </w:rPr>
        <w:t xml:space="preserve"> </w:t>
      </w:r>
      <w:r>
        <w:rPr>
          <w:rFonts w:cs="Times New Roman"/>
          <w:szCs w:val="24"/>
        </w:rPr>
        <w:t>of</w:t>
      </w:r>
      <w:r>
        <w:rPr>
          <w:rFonts w:cs="Times New Roman"/>
          <w:spacing w:val="2"/>
          <w:szCs w:val="24"/>
        </w:rPr>
        <w:t xml:space="preserve"> </w:t>
      </w:r>
      <w:r>
        <w:rPr>
          <w:rFonts w:cs="Times New Roman"/>
          <w:szCs w:val="24"/>
        </w:rPr>
        <w:t>a</w:t>
      </w:r>
      <w:r>
        <w:rPr>
          <w:rFonts w:cs="Times New Roman"/>
          <w:spacing w:val="-2"/>
          <w:szCs w:val="24"/>
        </w:rPr>
        <w:t xml:space="preserve"> </w:t>
      </w:r>
      <w:r>
        <w:rPr>
          <w:rFonts w:cs="Times New Roman"/>
          <w:szCs w:val="24"/>
        </w:rPr>
        <w:t>“Qualifying</w:t>
      </w:r>
      <w:r>
        <w:rPr>
          <w:rFonts w:cs="Times New Roman"/>
          <w:spacing w:val="-5"/>
          <w:szCs w:val="24"/>
        </w:rPr>
        <w:t xml:space="preserve"> </w:t>
      </w:r>
      <w:r>
        <w:rPr>
          <w:rFonts w:cs="Times New Roman"/>
          <w:szCs w:val="24"/>
        </w:rPr>
        <w:t>Securitization”</w:t>
      </w:r>
      <w:r>
        <w:rPr>
          <w:rFonts w:cs="Times New Roman"/>
          <w:spacing w:val="-1"/>
          <w:szCs w:val="24"/>
        </w:rPr>
        <w:t xml:space="preserve"> </w:t>
      </w:r>
      <w:r>
        <w:rPr>
          <w:rFonts w:cs="Times New Roman"/>
          <w:szCs w:val="24"/>
        </w:rPr>
        <w:t>pursuant</w:t>
      </w:r>
      <w:r>
        <w:rPr>
          <w:rFonts w:cs="Times New Roman"/>
          <w:spacing w:val="-1"/>
          <w:szCs w:val="24"/>
        </w:rPr>
        <w:t xml:space="preserve"> </w:t>
      </w:r>
      <w:r>
        <w:rPr>
          <w:rFonts w:cs="Times New Roman"/>
          <w:szCs w:val="24"/>
        </w:rPr>
        <w:t>to IRS</w:t>
      </w:r>
      <w:r>
        <w:rPr>
          <w:rFonts w:cs="Times New Roman"/>
          <w:spacing w:val="-5"/>
          <w:szCs w:val="24"/>
        </w:rPr>
        <w:t xml:space="preserve"> </w:t>
      </w:r>
      <w:r>
        <w:rPr>
          <w:rFonts w:cs="Times New Roman"/>
          <w:szCs w:val="24"/>
        </w:rPr>
        <w:t>Revenue</w:t>
      </w:r>
      <w:r>
        <w:rPr>
          <w:rFonts w:cs="Times New Roman"/>
          <w:spacing w:val="-1"/>
          <w:szCs w:val="24"/>
        </w:rPr>
        <w:t xml:space="preserve"> </w:t>
      </w:r>
      <w:r>
        <w:rPr>
          <w:rFonts w:cs="Times New Roman"/>
          <w:szCs w:val="24"/>
        </w:rPr>
        <w:t>Procedure</w:t>
      </w:r>
      <w:r>
        <w:rPr>
          <w:rFonts w:cs="Times New Roman"/>
          <w:spacing w:val="-2"/>
          <w:szCs w:val="24"/>
        </w:rPr>
        <w:t xml:space="preserve"> </w:t>
      </w:r>
      <w:r>
        <w:rPr>
          <w:rFonts w:cs="Times New Roman"/>
          <w:szCs w:val="24"/>
        </w:rPr>
        <w:t>2005-62 such that:</w:t>
      </w:r>
    </w:p>
    <w:p w:rsidR="00662587" w:rsidP="003A4E71" w:rsidRDefault="00B35EDC" w14:paraId="3758F8A8" w14:textId="304C6654">
      <w:pPr>
        <w:pStyle w:val="BodyText"/>
        <w:widowControl w:val="0"/>
        <w:adjustRightInd/>
        <w:spacing w:after="120"/>
        <w:ind w:left="1080" w:right="1440" w:hanging="360"/>
        <w:rPr>
          <w:rFonts w:ascii="Book Antiqua" w:hAnsi="Book Antiqua"/>
          <w:sz w:val="26"/>
        </w:rPr>
      </w:pPr>
      <w:r>
        <w:rPr>
          <w:rFonts w:ascii="Book Antiqua" w:hAnsi="Book Antiqua"/>
          <w:sz w:val="26"/>
        </w:rPr>
        <w:t>(1) each SPE shall be a wholly owned subsidiary of PG&amp;E capitalized with an equity interest as deemed appropriate and legally necessary by the Finance Team; (2) the Recovery Bonds shall be secured by the Recovery Property; (3) the Fixed Recovery Charges shall be nonbypassable and payable by Consumers within PG&amp;E</w:t>
      </w:r>
      <w:r w:rsidR="0064678A">
        <w:rPr>
          <w:rFonts w:ascii="Book Antiqua" w:hAnsi="Book Antiqua"/>
          <w:sz w:val="26"/>
        </w:rPr>
        <w:t>’s</w:t>
      </w:r>
      <w:r>
        <w:rPr>
          <w:rFonts w:ascii="Book Antiqua" w:hAnsi="Book Antiqua"/>
          <w:sz w:val="26"/>
        </w:rPr>
        <w:t xml:space="preserve"> Service Territory; and (4) payments on the Recovery Bonds shall be on a semiannual basis except for the initial payment period which may be shorter or longer.</w:t>
      </w:r>
    </w:p>
    <w:p w:rsidR="00662587" w:rsidP="00A322DF" w:rsidRDefault="00B35EDC" w14:paraId="42FCC735" w14:textId="6EF71562">
      <w:pPr>
        <w:pStyle w:val="Heading2"/>
      </w:pPr>
      <w:bookmarkStart w:name="_Toc68275517" w:id="197"/>
      <w:r>
        <w:t>Use of Bond Proceeds</w:t>
      </w:r>
      <w:bookmarkEnd w:id="197"/>
    </w:p>
    <w:p w:rsidR="00662587" w:rsidRDefault="00B35EDC" w14:paraId="767323E0" w14:textId="77777777">
      <w:pPr>
        <w:pStyle w:val="Standard"/>
        <w:adjustRightInd/>
        <w:rPr>
          <w:rFonts w:cs="Times New Roman"/>
          <w:szCs w:val="24"/>
        </w:rPr>
      </w:pPr>
      <w:r>
        <w:rPr>
          <w:rFonts w:cs="Times New Roman"/>
          <w:szCs w:val="24"/>
        </w:rPr>
        <w:t>This Financing Order directs PG&amp;E to use the proceeds from the sale of the Recovery</w:t>
      </w:r>
      <w:r>
        <w:rPr>
          <w:rFonts w:cs="Times New Roman"/>
          <w:spacing w:val="-57"/>
          <w:szCs w:val="24"/>
        </w:rPr>
        <w:t xml:space="preserve"> </w:t>
      </w:r>
      <w:r>
        <w:rPr>
          <w:rFonts w:cs="Times New Roman"/>
          <w:szCs w:val="24"/>
        </w:rPr>
        <w:t>Property to pay or reimburse PG&amp;E for the payment of costs and expenses relating to</w:t>
      </w:r>
      <w:r>
        <w:rPr>
          <w:rFonts w:cs="Times New Roman"/>
          <w:spacing w:val="1"/>
          <w:szCs w:val="24"/>
        </w:rPr>
        <w:t xml:space="preserve"> </w:t>
      </w:r>
      <w:r>
        <w:rPr>
          <w:rFonts w:cs="Times New Roman"/>
          <w:szCs w:val="24"/>
        </w:rPr>
        <w:t>catastrophic wildfires ignited</w:t>
      </w:r>
      <w:r>
        <w:rPr>
          <w:rFonts w:cs="Times New Roman"/>
          <w:spacing w:val="-3"/>
          <w:szCs w:val="24"/>
        </w:rPr>
        <w:t xml:space="preserve"> </w:t>
      </w:r>
      <w:r>
        <w:rPr>
          <w:rFonts w:cs="Times New Roman"/>
          <w:szCs w:val="24"/>
        </w:rPr>
        <w:t>in</w:t>
      </w:r>
      <w:r>
        <w:rPr>
          <w:rFonts w:cs="Times New Roman"/>
          <w:spacing w:val="2"/>
          <w:szCs w:val="24"/>
        </w:rPr>
        <w:t xml:space="preserve"> </w:t>
      </w:r>
      <w:r>
        <w:rPr>
          <w:rFonts w:cs="Times New Roman"/>
          <w:szCs w:val="24"/>
        </w:rPr>
        <w:t>2017.</w:t>
      </w:r>
    </w:p>
    <w:p w:rsidR="00662587" w:rsidP="00A322DF" w:rsidRDefault="00B35EDC" w14:paraId="3A345098" w14:textId="17FC47E4">
      <w:pPr>
        <w:pStyle w:val="Heading2"/>
      </w:pPr>
      <w:bookmarkStart w:name="_Toc68275518" w:id="198"/>
      <w:r>
        <w:t xml:space="preserve">Sale of </w:t>
      </w:r>
      <w:bookmarkStart w:name="_cp_text_1_359" w:id="199"/>
      <w:r>
        <w:t xml:space="preserve">Recovery </w:t>
      </w:r>
      <w:bookmarkEnd w:id="199"/>
      <w:r>
        <w:t>Bonds</w:t>
      </w:r>
      <w:bookmarkEnd w:id="198"/>
    </w:p>
    <w:p w:rsidR="00662587" w:rsidRDefault="00B35EDC" w14:paraId="0404B9C1" w14:textId="27F75296">
      <w:pPr>
        <w:pStyle w:val="Standard"/>
        <w:adjustRightInd/>
        <w:rPr>
          <w:rFonts w:cs="Times New Roman"/>
          <w:szCs w:val="24"/>
        </w:rPr>
      </w:pPr>
      <w:r>
        <w:rPr>
          <w:rFonts w:cs="Times New Roman"/>
          <w:szCs w:val="24"/>
        </w:rPr>
        <w:t>PG&amp;E has proposed that each series of Recovery Bonds be sold pursuant to an underwriting</w:t>
      </w:r>
      <w:r>
        <w:rPr>
          <w:rFonts w:cs="Times New Roman"/>
          <w:spacing w:val="1"/>
          <w:szCs w:val="24"/>
        </w:rPr>
        <w:t xml:space="preserve"> </w:t>
      </w:r>
      <w:r>
        <w:rPr>
          <w:rFonts w:cs="Times New Roman"/>
          <w:szCs w:val="24"/>
        </w:rPr>
        <w:t>agreement</w:t>
      </w:r>
      <w:r>
        <w:rPr>
          <w:rFonts w:cs="Times New Roman"/>
          <w:spacing w:val="-3"/>
          <w:szCs w:val="24"/>
        </w:rPr>
        <w:t xml:space="preserve"> </w:t>
      </w:r>
      <w:r>
        <w:rPr>
          <w:rFonts w:cs="Times New Roman"/>
          <w:szCs w:val="24"/>
        </w:rPr>
        <w:t>with</w:t>
      </w:r>
      <w:r>
        <w:rPr>
          <w:rFonts w:cs="Times New Roman"/>
          <w:spacing w:val="1"/>
          <w:szCs w:val="24"/>
        </w:rPr>
        <w:t xml:space="preserve"> </w:t>
      </w:r>
      <w:r>
        <w:rPr>
          <w:rFonts w:cs="Times New Roman"/>
          <w:szCs w:val="24"/>
        </w:rPr>
        <w:t>one</w:t>
      </w:r>
      <w:r>
        <w:rPr>
          <w:rFonts w:cs="Times New Roman"/>
          <w:spacing w:val="-5"/>
          <w:szCs w:val="24"/>
        </w:rPr>
        <w:t xml:space="preserve"> </w:t>
      </w:r>
      <w:r>
        <w:rPr>
          <w:rFonts w:cs="Times New Roman"/>
          <w:szCs w:val="24"/>
        </w:rPr>
        <w:t>or</w:t>
      </w:r>
      <w:r>
        <w:rPr>
          <w:rFonts w:cs="Times New Roman"/>
          <w:spacing w:val="-2"/>
          <w:szCs w:val="24"/>
        </w:rPr>
        <w:t xml:space="preserve"> </w:t>
      </w:r>
      <w:r>
        <w:rPr>
          <w:rFonts w:cs="Times New Roman"/>
          <w:szCs w:val="24"/>
        </w:rPr>
        <w:t>more underwriters</w:t>
      </w:r>
      <w:r>
        <w:rPr>
          <w:rFonts w:cs="Times New Roman"/>
          <w:spacing w:val="-1"/>
          <w:szCs w:val="24"/>
        </w:rPr>
        <w:t xml:space="preserve"> </w:t>
      </w:r>
      <w:r>
        <w:rPr>
          <w:rFonts w:cs="Times New Roman"/>
          <w:szCs w:val="24"/>
        </w:rPr>
        <w:t>in</w:t>
      </w:r>
      <w:r>
        <w:rPr>
          <w:rFonts w:cs="Times New Roman"/>
          <w:spacing w:val="1"/>
          <w:szCs w:val="24"/>
        </w:rPr>
        <w:t xml:space="preserve"> </w:t>
      </w:r>
      <w:r>
        <w:rPr>
          <w:rFonts w:cs="Times New Roman"/>
          <w:szCs w:val="24"/>
        </w:rPr>
        <w:t>a negotiated</w:t>
      </w:r>
      <w:r>
        <w:rPr>
          <w:rFonts w:cs="Times New Roman"/>
          <w:spacing w:val="-3"/>
          <w:szCs w:val="24"/>
        </w:rPr>
        <w:t xml:space="preserve"> </w:t>
      </w:r>
      <w:r>
        <w:rPr>
          <w:rFonts w:cs="Times New Roman"/>
          <w:szCs w:val="24"/>
        </w:rPr>
        <w:t>offering, which shall be subject</w:t>
      </w:r>
      <w:r>
        <w:rPr>
          <w:rFonts w:cs="Times New Roman"/>
          <w:spacing w:val="-4"/>
          <w:szCs w:val="24"/>
        </w:rPr>
        <w:t xml:space="preserve"> </w:t>
      </w:r>
      <w:r>
        <w:rPr>
          <w:rFonts w:cs="Times New Roman"/>
          <w:szCs w:val="24"/>
        </w:rPr>
        <w:t>to</w:t>
      </w:r>
      <w:r>
        <w:rPr>
          <w:rFonts w:cs="Times New Roman"/>
          <w:spacing w:val="-3"/>
          <w:szCs w:val="24"/>
        </w:rPr>
        <w:t xml:space="preserve"> </w:t>
      </w:r>
      <w:r>
        <w:rPr>
          <w:rFonts w:cs="Times New Roman"/>
          <w:szCs w:val="24"/>
        </w:rPr>
        <w:t>this</w:t>
      </w:r>
      <w:r>
        <w:rPr>
          <w:rFonts w:cs="Times New Roman"/>
          <w:spacing w:val="-3"/>
          <w:szCs w:val="24"/>
        </w:rPr>
        <w:t xml:space="preserve"> </w:t>
      </w:r>
      <w:r>
        <w:rPr>
          <w:rFonts w:cs="Times New Roman"/>
          <w:szCs w:val="24"/>
        </w:rPr>
        <w:t>Financing</w:t>
      </w:r>
      <w:r>
        <w:rPr>
          <w:rFonts w:cs="Times New Roman"/>
          <w:spacing w:val="-3"/>
          <w:szCs w:val="24"/>
        </w:rPr>
        <w:t xml:space="preserve"> </w:t>
      </w:r>
      <w:r>
        <w:rPr>
          <w:rFonts w:cs="Times New Roman"/>
          <w:szCs w:val="24"/>
        </w:rPr>
        <w:t>Order</w:t>
      </w:r>
      <w:r w:rsidR="0064678A">
        <w:rPr>
          <w:rFonts w:cs="Times New Roman"/>
          <w:szCs w:val="24"/>
        </w:rPr>
        <w:t>’s</w:t>
      </w:r>
      <w:r>
        <w:rPr>
          <w:rFonts w:cs="Times New Roman"/>
          <w:spacing w:val="-3"/>
          <w:szCs w:val="24"/>
        </w:rPr>
        <w:t xml:space="preserve"> </w:t>
      </w:r>
      <w:r>
        <w:rPr>
          <w:rFonts w:cs="Times New Roman"/>
          <w:szCs w:val="24"/>
        </w:rPr>
        <w:t>discussions</w:t>
      </w:r>
      <w:r>
        <w:rPr>
          <w:rFonts w:cs="Times New Roman"/>
          <w:spacing w:val="-4"/>
          <w:szCs w:val="24"/>
        </w:rPr>
        <w:t xml:space="preserve"> </w:t>
      </w:r>
      <w:r>
        <w:rPr>
          <w:rFonts w:cs="Times New Roman"/>
          <w:spacing w:val="-1"/>
          <w:szCs w:val="24"/>
        </w:rPr>
        <w:t>regarding the Finance Team</w:t>
      </w:r>
      <w:r>
        <w:rPr>
          <w:rFonts w:cs="Times New Roman"/>
          <w:spacing w:val="-2"/>
          <w:szCs w:val="24"/>
        </w:rPr>
        <w:t xml:space="preserve"> </w:t>
      </w:r>
      <w:r>
        <w:rPr>
          <w:rFonts w:cs="Times New Roman"/>
          <w:szCs w:val="24"/>
        </w:rPr>
        <w:t>and Issuance Advice Letter.</w:t>
      </w:r>
    </w:p>
    <w:p w:rsidR="00662587" w:rsidP="00A322DF" w:rsidRDefault="00B35EDC" w14:paraId="4456CF1F" w14:textId="7F8EDBA0">
      <w:pPr>
        <w:pStyle w:val="Heading1"/>
      </w:pPr>
      <w:bookmarkStart w:name="_Toc68275519" w:id="200"/>
      <w:r w:rsidRPr="00A322DF">
        <w:lastRenderedPageBreak/>
        <w:t>Description</w:t>
      </w:r>
      <w:r>
        <w:t xml:space="preserve"> of the Approved Bond Charges</w:t>
      </w:r>
      <w:bookmarkEnd w:id="200"/>
    </w:p>
    <w:p w:rsidR="00662587" w:rsidRDefault="00B35EDC" w14:paraId="51549FF8" w14:textId="77777777">
      <w:pPr>
        <w:pStyle w:val="Standard"/>
        <w:adjustRightInd/>
        <w:rPr>
          <w:rFonts w:cs="Times New Roman"/>
          <w:szCs w:val="24"/>
        </w:rPr>
      </w:pPr>
      <w:r>
        <w:rPr>
          <w:rFonts w:cs="Times New Roman"/>
          <w:szCs w:val="24"/>
        </w:rPr>
        <w:t>Article 5.8 authorizes PG&amp;E to recover Bond principal, interest, associated taxes, franchise fees, or license fees imposed on Fixed Recovery Charges, and other Recovery Costs</w:t>
      </w:r>
      <w:r>
        <w:rPr>
          <w:rFonts w:cs="Times New Roman"/>
          <w:spacing w:val="1"/>
          <w:szCs w:val="24"/>
        </w:rPr>
        <w:t xml:space="preserve"> </w:t>
      </w:r>
      <w:r>
        <w:rPr>
          <w:rFonts w:cs="Times New Roman"/>
          <w:szCs w:val="24"/>
        </w:rPr>
        <w:t xml:space="preserve">via the Fixed Recovery Charges, and to the extent applicable, the FRTAs. </w:t>
      </w:r>
      <w:r>
        <w:rPr>
          <w:rFonts w:cs="Times New Roman"/>
          <w:spacing w:val="1"/>
          <w:szCs w:val="24"/>
        </w:rPr>
        <w:t xml:space="preserve"> </w:t>
      </w:r>
      <w:r>
        <w:rPr>
          <w:rFonts w:cs="Times New Roman"/>
          <w:szCs w:val="24"/>
        </w:rPr>
        <w:t>This Financing Order authorizes PG&amp;E to implement Fixed Recovery Charges.</w:t>
      </w:r>
    </w:p>
    <w:p w:rsidR="00662587" w:rsidRDefault="00B35EDC" w14:paraId="3689C06A" w14:textId="106944BD">
      <w:pPr>
        <w:pStyle w:val="Standard"/>
        <w:adjustRightInd/>
        <w:rPr>
          <w:rFonts w:cs="Times New Roman"/>
          <w:b/>
          <w:szCs w:val="24"/>
        </w:rPr>
      </w:pPr>
      <w:r>
        <w:rPr>
          <w:rFonts w:cs="Times New Roman"/>
          <w:szCs w:val="24"/>
        </w:rPr>
        <w:t>We next describe the Fixed Recovery Charges.</w:t>
      </w:r>
      <w:r>
        <w:rPr>
          <w:rFonts w:cs="Times New Roman"/>
          <w:spacing w:val="1"/>
          <w:szCs w:val="24"/>
        </w:rPr>
        <w:t xml:space="preserve"> </w:t>
      </w:r>
      <w:r w:rsidR="003A4E71">
        <w:rPr>
          <w:rFonts w:cs="Times New Roman"/>
          <w:spacing w:val="1"/>
          <w:szCs w:val="24"/>
        </w:rPr>
        <w:t xml:space="preserve"> </w:t>
      </w:r>
      <w:r>
        <w:rPr>
          <w:rFonts w:cs="Times New Roman"/>
          <w:szCs w:val="24"/>
        </w:rPr>
        <w:t>The new surcharges are identical to those described in th</w:t>
      </w:r>
      <w:r w:rsidR="00E15C22">
        <w:rPr>
          <w:rFonts w:cs="Times New Roman"/>
          <w:szCs w:val="24"/>
        </w:rPr>
        <w:t>e form</w:t>
      </w:r>
      <w:r>
        <w:rPr>
          <w:rFonts w:cs="Times New Roman"/>
          <w:szCs w:val="24"/>
        </w:rPr>
        <w:t xml:space="preserve"> of financing order included with A.21</w:t>
      </w:r>
      <w:r w:rsidR="003A4E71">
        <w:rPr>
          <w:rFonts w:cs="Times New Roman"/>
          <w:szCs w:val="24"/>
        </w:rPr>
        <w:noBreakHyphen/>
      </w:r>
      <w:r>
        <w:rPr>
          <w:rFonts w:cs="Times New Roman"/>
          <w:szCs w:val="24"/>
        </w:rPr>
        <w:t>01-004 (except as otherwise specified by the Commission herein)</w:t>
      </w:r>
      <w:r>
        <w:rPr>
          <w:rFonts w:cs="Times New Roman"/>
          <w:spacing w:val="-2"/>
          <w:szCs w:val="24"/>
        </w:rPr>
        <w:t xml:space="preserve"> </w:t>
      </w:r>
      <w:r>
        <w:rPr>
          <w:rFonts w:cs="Times New Roman"/>
          <w:szCs w:val="24"/>
        </w:rPr>
        <w:t>and</w:t>
      </w:r>
      <w:r>
        <w:rPr>
          <w:rFonts w:cs="Times New Roman"/>
          <w:spacing w:val="1"/>
          <w:szCs w:val="24"/>
        </w:rPr>
        <w:t xml:space="preserve"> </w:t>
      </w:r>
      <w:r>
        <w:rPr>
          <w:rFonts w:cs="Times New Roman"/>
          <w:szCs w:val="24"/>
        </w:rPr>
        <w:t>consistent</w:t>
      </w:r>
      <w:r>
        <w:rPr>
          <w:rFonts w:cs="Times New Roman"/>
          <w:spacing w:val="1"/>
          <w:szCs w:val="24"/>
        </w:rPr>
        <w:t xml:space="preserve"> </w:t>
      </w:r>
      <w:r>
        <w:rPr>
          <w:rFonts w:cs="Times New Roman"/>
          <w:szCs w:val="24"/>
        </w:rPr>
        <w:t>with</w:t>
      </w:r>
      <w:r>
        <w:rPr>
          <w:rFonts w:cs="Times New Roman"/>
          <w:spacing w:val="1"/>
          <w:szCs w:val="24"/>
        </w:rPr>
        <w:t xml:space="preserve"> </w:t>
      </w:r>
      <w:r>
        <w:rPr>
          <w:rFonts w:cs="Times New Roman"/>
          <w:szCs w:val="24"/>
        </w:rPr>
        <w:t>Article 5.8</w:t>
      </w:r>
      <w:r w:rsidR="003A4E71">
        <w:rPr>
          <w:rFonts w:cs="Times New Roman"/>
          <w:szCs w:val="24"/>
        </w:rPr>
        <w:t>.  Where</w:t>
      </w:r>
      <w:r>
        <w:rPr>
          <w:rFonts w:cs="Times New Roman"/>
          <w:spacing w:val="-4"/>
          <w:szCs w:val="24"/>
        </w:rPr>
        <w:t xml:space="preserve"> </w:t>
      </w:r>
      <w:r>
        <w:rPr>
          <w:rFonts w:cs="Times New Roman"/>
          <w:szCs w:val="24"/>
        </w:rPr>
        <w:t>appropriate,</w:t>
      </w:r>
      <w:r>
        <w:rPr>
          <w:rFonts w:cs="Times New Roman"/>
          <w:spacing w:val="3"/>
          <w:szCs w:val="24"/>
        </w:rPr>
        <w:t xml:space="preserve"> </w:t>
      </w:r>
      <w:r>
        <w:rPr>
          <w:rFonts w:cs="Times New Roman"/>
          <w:szCs w:val="24"/>
        </w:rPr>
        <w:t>we adopt additional</w:t>
      </w:r>
      <w:r>
        <w:rPr>
          <w:rFonts w:cs="Times New Roman"/>
          <w:spacing w:val="1"/>
          <w:szCs w:val="24"/>
        </w:rPr>
        <w:t xml:space="preserve"> </w:t>
      </w:r>
      <w:r>
        <w:rPr>
          <w:rFonts w:cs="Times New Roman"/>
          <w:szCs w:val="24"/>
        </w:rPr>
        <w:t>conditions</w:t>
      </w:r>
      <w:r>
        <w:rPr>
          <w:rFonts w:cs="Times New Roman"/>
          <w:spacing w:val="-1"/>
          <w:szCs w:val="24"/>
        </w:rPr>
        <w:t xml:space="preserve"> </w:t>
      </w:r>
      <w:r>
        <w:rPr>
          <w:rFonts w:cs="Times New Roman"/>
          <w:szCs w:val="24"/>
        </w:rPr>
        <w:t>and</w:t>
      </w:r>
      <w:r>
        <w:rPr>
          <w:rFonts w:cs="Times New Roman"/>
          <w:spacing w:val="1"/>
          <w:szCs w:val="24"/>
        </w:rPr>
        <w:t xml:space="preserve"> </w:t>
      </w:r>
      <w:r>
        <w:rPr>
          <w:rFonts w:cs="Times New Roman"/>
          <w:szCs w:val="24"/>
        </w:rPr>
        <w:t>restrictions applicable to</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Fixed</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Charges.</w:t>
      </w:r>
    </w:p>
    <w:p w:rsidR="00662587" w:rsidP="00A322DF" w:rsidRDefault="00B35EDC" w14:paraId="5DA77BBF" w14:textId="13EC39E3">
      <w:pPr>
        <w:pStyle w:val="Heading2"/>
      </w:pPr>
      <w:bookmarkStart w:name="_Toc68275520" w:id="201"/>
      <w:r>
        <w:t>Summary of Fixed Recovery Charges</w:t>
      </w:r>
      <w:bookmarkEnd w:id="201"/>
    </w:p>
    <w:p w:rsidR="00662587" w:rsidRDefault="00B35EDC" w14:paraId="7D433509" w14:textId="77777777">
      <w:pPr>
        <w:pStyle w:val="Standard"/>
        <w:adjustRightInd/>
        <w:rPr>
          <w:rFonts w:cs="Times New Roman"/>
          <w:szCs w:val="24"/>
        </w:rPr>
      </w:pPr>
      <w:r>
        <w:rPr>
          <w:rFonts w:cs="Times New Roman"/>
          <w:szCs w:val="24"/>
        </w:rPr>
        <w:t>The purpose of the Fixed Recovery Charges authorized by this Financing Order is to recover</w:t>
      </w:r>
      <w:r>
        <w:rPr>
          <w:rFonts w:cs="Times New Roman"/>
          <w:spacing w:val="2"/>
          <w:szCs w:val="24"/>
        </w:rPr>
        <w:t xml:space="preserve"> </w:t>
      </w:r>
      <w:r>
        <w:rPr>
          <w:rFonts w:cs="Times New Roman"/>
          <w:szCs w:val="24"/>
        </w:rPr>
        <w:t>the following</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Costs</w:t>
      </w:r>
      <w:r>
        <w:rPr>
          <w:rFonts w:cs="Times New Roman"/>
          <w:spacing w:val="-1"/>
          <w:szCs w:val="24"/>
        </w:rPr>
        <w:t xml:space="preserve"> </w:t>
      </w:r>
      <w:r>
        <w:rPr>
          <w:rFonts w:cs="Times New Roman"/>
          <w:szCs w:val="24"/>
        </w:rPr>
        <w:t>associated</w:t>
      </w:r>
      <w:r>
        <w:rPr>
          <w:rFonts w:cs="Times New Roman"/>
          <w:spacing w:val="1"/>
          <w:szCs w:val="24"/>
        </w:rPr>
        <w:t xml:space="preserve"> </w:t>
      </w:r>
      <w:r>
        <w:rPr>
          <w:rFonts w:cs="Times New Roman"/>
          <w:szCs w:val="24"/>
        </w:rPr>
        <w:t>with</w:t>
      </w:r>
      <w:r>
        <w:rPr>
          <w:rFonts w:cs="Times New Roman"/>
          <w:spacing w:val="1"/>
          <w:szCs w:val="24"/>
        </w:rPr>
        <w:t xml:space="preserve"> </w:t>
      </w:r>
      <w:r>
        <w:rPr>
          <w:rFonts w:cs="Times New Roman"/>
          <w:szCs w:val="24"/>
        </w:rPr>
        <w:t>the Recovery</w:t>
      </w:r>
      <w:r>
        <w:rPr>
          <w:rFonts w:cs="Times New Roman"/>
          <w:spacing w:val="1"/>
          <w:szCs w:val="24"/>
        </w:rPr>
        <w:t xml:space="preserve"> </w:t>
      </w:r>
      <w:r>
        <w:rPr>
          <w:rFonts w:cs="Times New Roman"/>
          <w:szCs w:val="24"/>
        </w:rPr>
        <w:t>Bonds:</w:t>
      </w:r>
    </w:p>
    <w:p w:rsidR="00662587" w:rsidP="00D951FB" w:rsidRDefault="00B35EDC" w14:paraId="165694A1" w14:textId="77777777">
      <w:pPr>
        <w:pStyle w:val="ListParagraph"/>
        <w:keepNext/>
        <w:keepLines/>
        <w:adjustRightInd/>
        <w:spacing w:after="120" w:line="247" w:lineRule="auto"/>
        <w:ind w:left="1080" w:right="1800" w:hanging="360"/>
        <w:rPr>
          <w:rFonts w:ascii="Book Antiqua" w:hAnsi="Book Antiqua"/>
          <w:sz w:val="26"/>
          <w:szCs w:val="24"/>
        </w:rPr>
      </w:pPr>
      <w:r>
        <w:rPr>
          <w:rFonts w:ascii="Book Antiqua" w:hAnsi="Book Antiqua"/>
          <w:sz w:val="26"/>
          <w:szCs w:val="24"/>
        </w:rPr>
        <w:t xml:space="preserve">1. </w:t>
      </w:r>
      <w:r>
        <w:rPr>
          <w:rFonts w:ascii="Book Antiqua" w:hAnsi="Book Antiqua"/>
          <w:sz w:val="26"/>
          <w:szCs w:val="24"/>
        </w:rPr>
        <w:tab/>
        <w:t>Principal, interest, and any redemption premiums that are payable on</w:t>
      </w:r>
      <w:r>
        <w:rPr>
          <w:rFonts w:ascii="Book Antiqua" w:hAnsi="Book Antiqua"/>
          <w:spacing w:val="-57"/>
          <w:sz w:val="26"/>
          <w:szCs w:val="24"/>
        </w:rPr>
        <w:t xml:space="preserve"> </w:t>
      </w:r>
      <w:r>
        <w:rPr>
          <w:rFonts w:ascii="Book Antiqua" w:hAnsi="Book Antiqua"/>
          <w:sz w:val="26"/>
          <w:szCs w:val="24"/>
        </w:rPr>
        <w:t>Recovery</w:t>
      </w:r>
      <w:r>
        <w:rPr>
          <w:rFonts w:ascii="Book Antiqua" w:hAnsi="Book Antiqua"/>
          <w:spacing w:val="1"/>
          <w:sz w:val="26"/>
          <w:szCs w:val="24"/>
        </w:rPr>
        <w:t xml:space="preserve"> </w:t>
      </w:r>
      <w:r>
        <w:rPr>
          <w:rFonts w:ascii="Book Antiqua" w:hAnsi="Book Antiqua"/>
          <w:sz w:val="26"/>
          <w:szCs w:val="24"/>
        </w:rPr>
        <w:t>Bonds;</w:t>
      </w:r>
    </w:p>
    <w:p w:rsidR="00662587" w:rsidRDefault="00B35EDC" w14:paraId="1290AFCB" w14:textId="171C0C89">
      <w:pPr>
        <w:pStyle w:val="ListParagraph"/>
        <w:widowControl w:val="0"/>
        <w:adjustRightInd/>
        <w:spacing w:before="218" w:after="120" w:line="247" w:lineRule="auto"/>
        <w:ind w:left="1080" w:right="1800" w:hanging="360"/>
        <w:rPr>
          <w:rFonts w:ascii="Book Antiqua" w:hAnsi="Book Antiqua"/>
          <w:sz w:val="26"/>
          <w:szCs w:val="24"/>
        </w:rPr>
      </w:pPr>
      <w:r>
        <w:rPr>
          <w:rFonts w:ascii="Book Antiqua" w:hAnsi="Book Antiqua"/>
          <w:sz w:val="26"/>
          <w:szCs w:val="24"/>
        </w:rPr>
        <w:t xml:space="preserve">2. </w:t>
      </w:r>
      <w:r>
        <w:rPr>
          <w:rFonts w:ascii="Book Antiqua" w:hAnsi="Book Antiqua"/>
          <w:sz w:val="26"/>
          <w:szCs w:val="24"/>
        </w:rPr>
        <w:tab/>
        <w:t>Payments required under an ancillary agreement, including related to</w:t>
      </w:r>
      <w:r w:rsidR="00736D48">
        <w:rPr>
          <w:rFonts w:ascii="Book Antiqua" w:hAnsi="Book Antiqua"/>
          <w:sz w:val="26"/>
          <w:szCs w:val="24"/>
        </w:rPr>
        <w:t xml:space="preserve"> i</w:t>
      </w:r>
      <w:r>
        <w:rPr>
          <w:rFonts w:ascii="Book Antiqua" w:hAnsi="Book Antiqua"/>
          <w:sz w:val="26"/>
          <w:szCs w:val="24"/>
        </w:rPr>
        <w:t>nterest-rate swaps,</w:t>
      </w:r>
      <w:r>
        <w:rPr>
          <w:rFonts w:ascii="Book Antiqua" w:hAnsi="Book Antiqua"/>
          <w:spacing w:val="4"/>
          <w:sz w:val="26"/>
          <w:szCs w:val="24"/>
        </w:rPr>
        <w:t xml:space="preserve"> </w:t>
      </w:r>
      <w:r>
        <w:rPr>
          <w:rFonts w:ascii="Book Antiqua" w:hAnsi="Book Antiqua"/>
          <w:sz w:val="26"/>
          <w:szCs w:val="24"/>
        </w:rPr>
        <w:t>if</w:t>
      </w:r>
      <w:r>
        <w:rPr>
          <w:rFonts w:ascii="Book Antiqua" w:hAnsi="Book Antiqua"/>
          <w:spacing w:val="4"/>
          <w:sz w:val="26"/>
          <w:szCs w:val="24"/>
        </w:rPr>
        <w:t xml:space="preserve"> </w:t>
      </w:r>
      <w:r>
        <w:rPr>
          <w:rFonts w:ascii="Book Antiqua" w:hAnsi="Book Antiqua"/>
          <w:sz w:val="26"/>
          <w:szCs w:val="24"/>
        </w:rPr>
        <w:t>any;</w:t>
      </w:r>
    </w:p>
    <w:p w:rsidR="00662587" w:rsidRDefault="00B35EDC" w14:paraId="53B4C747" w14:textId="77777777">
      <w:pPr>
        <w:pStyle w:val="ListParagraph"/>
        <w:widowControl w:val="0"/>
        <w:adjustRightInd/>
        <w:spacing w:before="229" w:after="120"/>
        <w:ind w:left="1080" w:right="1800" w:hanging="360"/>
        <w:rPr>
          <w:rFonts w:ascii="Book Antiqua" w:hAnsi="Book Antiqua"/>
          <w:sz w:val="26"/>
          <w:szCs w:val="24"/>
        </w:rPr>
      </w:pPr>
      <w:r>
        <w:rPr>
          <w:rFonts w:ascii="Book Antiqua" w:hAnsi="Book Antiqua"/>
          <w:sz w:val="26"/>
          <w:szCs w:val="24"/>
        </w:rPr>
        <w:t xml:space="preserve">3. </w:t>
      </w:r>
      <w:r>
        <w:rPr>
          <w:rFonts w:ascii="Book Antiqua" w:hAnsi="Book Antiqua"/>
          <w:sz w:val="26"/>
          <w:szCs w:val="24"/>
        </w:rPr>
        <w:tab/>
        <w:t>Credit</w:t>
      </w:r>
      <w:r>
        <w:rPr>
          <w:rFonts w:ascii="Book Antiqua" w:hAnsi="Book Antiqua"/>
          <w:spacing w:val="-1"/>
          <w:sz w:val="26"/>
          <w:szCs w:val="24"/>
        </w:rPr>
        <w:t xml:space="preserve"> </w:t>
      </w:r>
      <w:r>
        <w:rPr>
          <w:rFonts w:ascii="Book Antiqua" w:hAnsi="Book Antiqua"/>
          <w:sz w:val="26"/>
          <w:szCs w:val="24"/>
        </w:rPr>
        <w:t>enhancements;</w:t>
      </w:r>
    </w:p>
    <w:p w:rsidR="00662587" w:rsidRDefault="00B35EDC" w14:paraId="594DC209" w14:textId="77E8332A">
      <w:pPr>
        <w:pStyle w:val="ListParagraph"/>
        <w:widowControl w:val="0"/>
        <w:adjustRightInd/>
        <w:spacing w:after="120"/>
        <w:ind w:left="1080" w:right="1800" w:hanging="360"/>
        <w:rPr>
          <w:rFonts w:ascii="Book Antiqua" w:hAnsi="Book Antiqua"/>
          <w:sz w:val="26"/>
          <w:szCs w:val="24"/>
        </w:rPr>
      </w:pPr>
      <w:r>
        <w:rPr>
          <w:rFonts w:ascii="Book Antiqua" w:hAnsi="Book Antiqua"/>
          <w:sz w:val="26"/>
          <w:szCs w:val="24"/>
        </w:rPr>
        <w:t xml:space="preserve">4. </w:t>
      </w:r>
      <w:r>
        <w:rPr>
          <w:rFonts w:ascii="Book Antiqua" w:hAnsi="Book Antiqua"/>
          <w:sz w:val="26"/>
          <w:szCs w:val="24"/>
        </w:rPr>
        <w:tab/>
        <w:t>Costs related to issuing and servicing Recovery Bonds or the application</w:t>
      </w:r>
      <w:r w:rsidR="00736D48">
        <w:rPr>
          <w:rFonts w:ascii="Book Antiqua" w:hAnsi="Book Antiqua"/>
          <w:sz w:val="26"/>
          <w:szCs w:val="24"/>
        </w:rPr>
        <w:t xml:space="preserve"> f</w:t>
      </w:r>
      <w:r>
        <w:rPr>
          <w:rFonts w:ascii="Book Antiqua" w:hAnsi="Book Antiqua"/>
          <w:sz w:val="26"/>
          <w:szCs w:val="24"/>
        </w:rPr>
        <w:t>or the Financing Order, including without limitation, servicing fees and</w:t>
      </w:r>
      <w:r w:rsidR="00736D48">
        <w:rPr>
          <w:rFonts w:ascii="Book Antiqua" w:hAnsi="Book Antiqua"/>
          <w:sz w:val="26"/>
          <w:szCs w:val="24"/>
        </w:rPr>
        <w:t xml:space="preserve"> e</w:t>
      </w:r>
      <w:r>
        <w:rPr>
          <w:rFonts w:ascii="Book Antiqua" w:hAnsi="Book Antiqua"/>
          <w:sz w:val="26"/>
          <w:szCs w:val="24"/>
        </w:rPr>
        <w:t>xpenses, legal fees and expenses, accounting fees, administration fees,</w:t>
      </w:r>
      <w:r>
        <w:rPr>
          <w:rFonts w:ascii="Book Antiqua" w:hAnsi="Book Antiqua"/>
          <w:spacing w:val="1"/>
          <w:sz w:val="26"/>
          <w:szCs w:val="24"/>
        </w:rPr>
        <w:t xml:space="preserve"> </w:t>
      </w:r>
      <w:r>
        <w:rPr>
          <w:rFonts w:ascii="Book Antiqua" w:hAnsi="Book Antiqua"/>
          <w:sz w:val="26"/>
          <w:szCs w:val="24"/>
        </w:rPr>
        <w:t>underwriting and placement fees, financial advisory fees, original issue</w:t>
      </w:r>
      <w:r>
        <w:rPr>
          <w:rFonts w:ascii="Book Antiqua" w:hAnsi="Book Antiqua"/>
          <w:spacing w:val="1"/>
          <w:sz w:val="26"/>
          <w:szCs w:val="24"/>
        </w:rPr>
        <w:t xml:space="preserve"> </w:t>
      </w:r>
      <w:r>
        <w:rPr>
          <w:rFonts w:ascii="Book Antiqua" w:hAnsi="Book Antiqua"/>
          <w:sz w:val="26"/>
          <w:szCs w:val="24"/>
        </w:rPr>
        <w:t>discount, capitalized interest, rating agency fees, and any other related</w:t>
      </w:r>
      <w:r>
        <w:rPr>
          <w:rFonts w:ascii="Book Antiqua" w:hAnsi="Book Antiqua"/>
          <w:spacing w:val="1"/>
          <w:sz w:val="26"/>
          <w:szCs w:val="24"/>
        </w:rPr>
        <w:t xml:space="preserve"> </w:t>
      </w:r>
      <w:r>
        <w:rPr>
          <w:rFonts w:ascii="Book Antiqua" w:hAnsi="Book Antiqua"/>
          <w:sz w:val="26"/>
          <w:szCs w:val="24"/>
        </w:rPr>
        <w:t>costs</w:t>
      </w:r>
      <w:r>
        <w:rPr>
          <w:rFonts w:ascii="Book Antiqua" w:hAnsi="Book Antiqua"/>
          <w:spacing w:val="-1"/>
          <w:sz w:val="26"/>
          <w:szCs w:val="24"/>
        </w:rPr>
        <w:t xml:space="preserve"> </w:t>
      </w:r>
      <w:r>
        <w:rPr>
          <w:rFonts w:ascii="Book Antiqua" w:hAnsi="Book Antiqua"/>
          <w:sz w:val="26"/>
          <w:szCs w:val="24"/>
        </w:rPr>
        <w:t>that</w:t>
      </w:r>
      <w:r>
        <w:rPr>
          <w:rFonts w:ascii="Book Antiqua" w:hAnsi="Book Antiqua"/>
          <w:spacing w:val="1"/>
          <w:sz w:val="26"/>
          <w:szCs w:val="24"/>
        </w:rPr>
        <w:t xml:space="preserve"> </w:t>
      </w:r>
      <w:r>
        <w:rPr>
          <w:rFonts w:ascii="Book Antiqua" w:hAnsi="Book Antiqua"/>
          <w:sz w:val="26"/>
          <w:szCs w:val="24"/>
        </w:rPr>
        <w:t>are</w:t>
      </w:r>
      <w:r>
        <w:rPr>
          <w:rFonts w:ascii="Book Antiqua" w:hAnsi="Book Antiqua"/>
          <w:spacing w:val="1"/>
          <w:sz w:val="26"/>
          <w:szCs w:val="24"/>
        </w:rPr>
        <w:t xml:space="preserve"> </w:t>
      </w:r>
      <w:r>
        <w:rPr>
          <w:rFonts w:ascii="Book Antiqua" w:hAnsi="Book Antiqua"/>
          <w:sz w:val="26"/>
          <w:szCs w:val="24"/>
        </w:rPr>
        <w:t>approved</w:t>
      </w:r>
      <w:r>
        <w:rPr>
          <w:rFonts w:ascii="Book Antiqua" w:hAnsi="Book Antiqua"/>
          <w:spacing w:val="1"/>
          <w:sz w:val="26"/>
          <w:szCs w:val="24"/>
        </w:rPr>
        <w:t xml:space="preserve"> </w:t>
      </w:r>
      <w:r>
        <w:rPr>
          <w:rFonts w:ascii="Book Antiqua" w:hAnsi="Book Antiqua"/>
          <w:sz w:val="26"/>
          <w:szCs w:val="24"/>
        </w:rPr>
        <w:t>for</w:t>
      </w:r>
      <w:r>
        <w:rPr>
          <w:rFonts w:ascii="Book Antiqua" w:hAnsi="Book Antiqua"/>
          <w:spacing w:val="-2"/>
          <w:sz w:val="26"/>
          <w:szCs w:val="24"/>
        </w:rPr>
        <w:t xml:space="preserve"> </w:t>
      </w:r>
      <w:r>
        <w:rPr>
          <w:rFonts w:ascii="Book Antiqua" w:hAnsi="Book Antiqua"/>
          <w:sz w:val="26"/>
          <w:szCs w:val="24"/>
        </w:rPr>
        <w:t>recovery</w:t>
      </w:r>
      <w:r>
        <w:rPr>
          <w:rFonts w:ascii="Book Antiqua" w:hAnsi="Book Antiqua"/>
          <w:spacing w:val="2"/>
          <w:sz w:val="26"/>
          <w:szCs w:val="24"/>
        </w:rPr>
        <w:t xml:space="preserve"> </w:t>
      </w:r>
      <w:r>
        <w:rPr>
          <w:rFonts w:ascii="Book Antiqua" w:hAnsi="Book Antiqua"/>
          <w:sz w:val="26"/>
          <w:szCs w:val="24"/>
        </w:rPr>
        <w:t>in</w:t>
      </w:r>
      <w:r>
        <w:rPr>
          <w:rFonts w:ascii="Book Antiqua" w:hAnsi="Book Antiqua"/>
          <w:spacing w:val="-4"/>
          <w:sz w:val="26"/>
          <w:szCs w:val="24"/>
        </w:rPr>
        <w:t xml:space="preserve"> </w:t>
      </w:r>
      <w:r>
        <w:rPr>
          <w:rFonts w:ascii="Book Antiqua" w:hAnsi="Book Antiqua"/>
          <w:sz w:val="26"/>
          <w:szCs w:val="24"/>
        </w:rPr>
        <w:t>the</w:t>
      </w:r>
      <w:r>
        <w:rPr>
          <w:rFonts w:ascii="Book Antiqua" w:hAnsi="Book Antiqua"/>
          <w:spacing w:val="1"/>
          <w:sz w:val="26"/>
          <w:szCs w:val="24"/>
        </w:rPr>
        <w:t xml:space="preserve"> </w:t>
      </w:r>
      <w:r>
        <w:rPr>
          <w:rFonts w:ascii="Book Antiqua" w:hAnsi="Book Antiqua"/>
          <w:sz w:val="26"/>
          <w:szCs w:val="24"/>
        </w:rPr>
        <w:t>Financing</w:t>
      </w:r>
      <w:r>
        <w:rPr>
          <w:rFonts w:ascii="Book Antiqua" w:hAnsi="Book Antiqua"/>
          <w:spacing w:val="1"/>
          <w:sz w:val="26"/>
          <w:szCs w:val="24"/>
        </w:rPr>
        <w:t xml:space="preserve"> </w:t>
      </w:r>
      <w:r>
        <w:rPr>
          <w:rFonts w:ascii="Book Antiqua" w:hAnsi="Book Antiqua"/>
          <w:sz w:val="26"/>
          <w:szCs w:val="24"/>
        </w:rPr>
        <w:t>Order;</w:t>
      </w:r>
    </w:p>
    <w:p w:rsidR="00662587" w:rsidRDefault="00B35EDC" w14:paraId="1719CBE8" w14:textId="77777777">
      <w:pPr>
        <w:pStyle w:val="Standard"/>
        <w:adjustRightInd/>
        <w:spacing w:after="120" w:line="240" w:lineRule="auto"/>
        <w:ind w:left="1080" w:right="1800" w:hanging="360"/>
        <w:rPr>
          <w:rFonts w:cs="Times New Roman"/>
          <w:szCs w:val="24"/>
        </w:rPr>
      </w:pPr>
      <w:r>
        <w:rPr>
          <w:rFonts w:cs="Times New Roman"/>
          <w:szCs w:val="24"/>
        </w:rPr>
        <w:lastRenderedPageBreak/>
        <w:t xml:space="preserve">5. </w:t>
      </w:r>
      <w:r>
        <w:rPr>
          <w:rFonts w:cs="Times New Roman"/>
          <w:szCs w:val="24"/>
        </w:rPr>
        <w:tab/>
        <w:t>Amounts required to fund or replenish capital subaccounts or other</w:t>
      </w:r>
      <w:r>
        <w:rPr>
          <w:rFonts w:cs="Times New Roman"/>
          <w:spacing w:val="1"/>
          <w:szCs w:val="24"/>
        </w:rPr>
        <w:t xml:space="preserve"> </w:t>
      </w:r>
      <w:r>
        <w:rPr>
          <w:rFonts w:cs="Times New Roman"/>
          <w:szCs w:val="24"/>
        </w:rPr>
        <w:t>accounts</w:t>
      </w:r>
      <w:r>
        <w:rPr>
          <w:rFonts w:cs="Times New Roman"/>
          <w:spacing w:val="-2"/>
          <w:szCs w:val="24"/>
        </w:rPr>
        <w:t xml:space="preserve"> </w:t>
      </w:r>
      <w:r>
        <w:rPr>
          <w:rFonts w:cs="Times New Roman"/>
          <w:szCs w:val="24"/>
        </w:rPr>
        <w:t>or</w:t>
      </w:r>
      <w:r>
        <w:rPr>
          <w:rFonts w:cs="Times New Roman"/>
          <w:spacing w:val="3"/>
          <w:szCs w:val="24"/>
        </w:rPr>
        <w:t xml:space="preserve"> </w:t>
      </w:r>
      <w:r>
        <w:rPr>
          <w:rFonts w:cs="Times New Roman"/>
          <w:szCs w:val="24"/>
        </w:rPr>
        <w:t>subaccounts</w:t>
      </w:r>
      <w:r>
        <w:rPr>
          <w:rFonts w:cs="Times New Roman"/>
          <w:spacing w:val="-1"/>
          <w:szCs w:val="24"/>
        </w:rPr>
        <w:t xml:space="preserve"> </w:t>
      </w:r>
      <w:r>
        <w:rPr>
          <w:rFonts w:cs="Times New Roman"/>
          <w:szCs w:val="24"/>
        </w:rPr>
        <w:t>established</w:t>
      </w:r>
      <w:r>
        <w:rPr>
          <w:rFonts w:cs="Times New Roman"/>
          <w:spacing w:val="1"/>
          <w:szCs w:val="24"/>
        </w:rPr>
        <w:t xml:space="preserve"> </w:t>
      </w:r>
      <w:r>
        <w:rPr>
          <w:rFonts w:cs="Times New Roman"/>
          <w:szCs w:val="24"/>
        </w:rPr>
        <w:t>under</w:t>
      </w:r>
      <w:r>
        <w:rPr>
          <w:rFonts w:cs="Times New Roman"/>
          <w:spacing w:val="3"/>
          <w:szCs w:val="24"/>
        </w:rPr>
        <w:t xml:space="preserve"> </w:t>
      </w:r>
      <w:r>
        <w:rPr>
          <w:rFonts w:cs="Times New Roman"/>
          <w:szCs w:val="24"/>
        </w:rPr>
        <w:t>an</w:t>
      </w:r>
      <w:r>
        <w:rPr>
          <w:rFonts w:cs="Times New Roman"/>
          <w:spacing w:val="1"/>
          <w:szCs w:val="24"/>
        </w:rPr>
        <w:t xml:space="preserve"> </w:t>
      </w:r>
      <w:r>
        <w:rPr>
          <w:rFonts w:cs="Times New Roman"/>
          <w:szCs w:val="24"/>
        </w:rPr>
        <w:t>indenture,</w:t>
      </w:r>
      <w:r>
        <w:rPr>
          <w:rFonts w:cs="Times New Roman"/>
          <w:spacing w:val="3"/>
          <w:szCs w:val="24"/>
        </w:rPr>
        <w:t xml:space="preserve"> </w:t>
      </w:r>
      <w:r>
        <w:rPr>
          <w:rFonts w:cs="Times New Roman"/>
          <w:szCs w:val="24"/>
        </w:rPr>
        <w:t>ancillary</w:t>
      </w:r>
      <w:r>
        <w:rPr>
          <w:rFonts w:cs="Times New Roman"/>
          <w:spacing w:val="1"/>
          <w:szCs w:val="24"/>
        </w:rPr>
        <w:t xml:space="preserve"> </w:t>
      </w:r>
      <w:r>
        <w:rPr>
          <w:rFonts w:cs="Times New Roman"/>
          <w:szCs w:val="24"/>
        </w:rPr>
        <w:t>agreements,</w:t>
      </w:r>
      <w:r>
        <w:rPr>
          <w:rFonts w:cs="Times New Roman"/>
          <w:spacing w:val="1"/>
          <w:szCs w:val="24"/>
        </w:rPr>
        <w:t xml:space="preserve"> </w:t>
      </w:r>
      <w:r>
        <w:rPr>
          <w:rFonts w:cs="Times New Roman"/>
          <w:szCs w:val="24"/>
        </w:rPr>
        <w:t>or</w:t>
      </w:r>
      <w:r>
        <w:rPr>
          <w:rFonts w:cs="Times New Roman"/>
          <w:spacing w:val="1"/>
          <w:szCs w:val="24"/>
        </w:rPr>
        <w:t xml:space="preserve"> </w:t>
      </w:r>
      <w:r>
        <w:rPr>
          <w:rFonts w:cs="Times New Roman"/>
          <w:szCs w:val="24"/>
        </w:rPr>
        <w:t>other</w:t>
      </w:r>
      <w:r>
        <w:rPr>
          <w:rFonts w:cs="Times New Roman"/>
          <w:spacing w:val="1"/>
          <w:szCs w:val="24"/>
        </w:rPr>
        <w:t xml:space="preserve"> </w:t>
      </w:r>
      <w:r>
        <w:rPr>
          <w:rFonts w:cs="Times New Roman"/>
          <w:szCs w:val="24"/>
        </w:rPr>
        <w:t>financing</w:t>
      </w:r>
      <w:r>
        <w:rPr>
          <w:rFonts w:cs="Times New Roman"/>
          <w:spacing w:val="-5"/>
          <w:szCs w:val="24"/>
        </w:rPr>
        <w:t xml:space="preserve"> </w:t>
      </w:r>
      <w:r>
        <w:rPr>
          <w:rFonts w:cs="Times New Roman"/>
          <w:szCs w:val="24"/>
        </w:rPr>
        <w:t>documents</w:t>
      </w:r>
      <w:r>
        <w:rPr>
          <w:rFonts w:cs="Times New Roman"/>
          <w:spacing w:val="-3"/>
          <w:szCs w:val="24"/>
        </w:rPr>
        <w:t xml:space="preserve"> </w:t>
      </w:r>
      <w:r>
        <w:rPr>
          <w:rFonts w:cs="Times New Roman"/>
          <w:szCs w:val="24"/>
        </w:rPr>
        <w:t>relating</w:t>
      </w:r>
      <w:r>
        <w:rPr>
          <w:rFonts w:cs="Times New Roman"/>
          <w:spacing w:val="-6"/>
          <w:szCs w:val="24"/>
        </w:rPr>
        <w:t xml:space="preserve"> </w:t>
      </w:r>
      <w:r>
        <w:rPr>
          <w:rFonts w:cs="Times New Roman"/>
          <w:szCs w:val="24"/>
        </w:rPr>
        <w:t>to the</w:t>
      </w:r>
      <w:r>
        <w:rPr>
          <w:rFonts w:cs="Times New Roman"/>
          <w:spacing w:val="-2"/>
          <w:szCs w:val="24"/>
        </w:rPr>
        <w:t xml:space="preserve"> </w:t>
      </w:r>
      <w:r>
        <w:rPr>
          <w:rFonts w:cs="Times New Roman"/>
          <w:szCs w:val="24"/>
        </w:rPr>
        <w:t>Recovery</w:t>
      </w:r>
      <w:r>
        <w:rPr>
          <w:rFonts w:cs="Times New Roman"/>
          <w:spacing w:val="-1"/>
          <w:szCs w:val="24"/>
        </w:rPr>
        <w:t xml:space="preserve"> </w:t>
      </w:r>
      <w:r>
        <w:rPr>
          <w:rFonts w:cs="Times New Roman"/>
          <w:szCs w:val="24"/>
        </w:rPr>
        <w:t>Bonds;</w:t>
      </w:r>
    </w:p>
    <w:p w:rsidR="00662587" w:rsidRDefault="00B35EDC" w14:paraId="53B047B1" w14:textId="2C9A0AFD">
      <w:pPr>
        <w:pStyle w:val="Standard"/>
        <w:adjustRightInd/>
        <w:spacing w:after="120" w:line="240" w:lineRule="auto"/>
        <w:ind w:left="1080" w:right="1800" w:hanging="360"/>
        <w:rPr>
          <w:rFonts w:cs="Times New Roman"/>
          <w:szCs w:val="24"/>
        </w:rPr>
      </w:pPr>
      <w:r>
        <w:rPr>
          <w:rFonts w:cs="Times New Roman"/>
          <w:szCs w:val="24"/>
        </w:rPr>
        <w:t xml:space="preserve">6. </w:t>
      </w:r>
      <w:r>
        <w:rPr>
          <w:rFonts w:cs="Times New Roman"/>
          <w:szCs w:val="24"/>
        </w:rPr>
        <w:tab/>
        <w:t xml:space="preserve">Bond Trustee fees and other Bond costs incurred by the Bond Trustee and the SPE; </w:t>
      </w:r>
    </w:p>
    <w:p w:rsidR="00662587" w:rsidRDefault="00B35EDC" w14:paraId="2CBB24EC" w14:textId="77777777">
      <w:pPr>
        <w:pStyle w:val="Standard"/>
        <w:adjustRightInd/>
        <w:spacing w:after="120" w:line="240" w:lineRule="auto"/>
        <w:ind w:left="1080" w:right="1800" w:hanging="360"/>
        <w:rPr>
          <w:rFonts w:cs="Times New Roman"/>
          <w:szCs w:val="24"/>
        </w:rPr>
      </w:pPr>
      <w:bookmarkStart w:name="_cp_text_1_363" w:id="202"/>
      <w:r>
        <w:rPr>
          <w:rFonts w:cs="Times New Roman"/>
          <w:szCs w:val="24"/>
        </w:rPr>
        <w:t>7.</w:t>
      </w:r>
      <w:r>
        <w:rPr>
          <w:rFonts w:cs="Times New Roman"/>
          <w:szCs w:val="24"/>
        </w:rPr>
        <w:tab/>
        <w:t xml:space="preserve">License fees imposed on, or associated with recovery of, </w:t>
      </w:r>
      <w:bookmarkStart w:name="_cp_text_4_364" w:id="203"/>
      <w:bookmarkEnd w:id="202"/>
      <w:r>
        <w:rPr>
          <w:rFonts w:cs="Times New Roman"/>
          <w:szCs w:val="24"/>
        </w:rPr>
        <w:t>Fixed Recovery Charges</w:t>
      </w:r>
      <w:bookmarkStart w:name="_cp_text_1_365" w:id="204"/>
      <w:bookmarkEnd w:id="203"/>
      <w:r>
        <w:rPr>
          <w:rFonts w:cs="Times New Roman"/>
          <w:szCs w:val="24"/>
        </w:rPr>
        <w:t>, and</w:t>
      </w:r>
    </w:p>
    <w:p w:rsidR="00662587" w:rsidRDefault="00B35EDC" w14:paraId="2284407C" w14:textId="39564EA1">
      <w:pPr>
        <w:pStyle w:val="Standard"/>
        <w:adjustRightInd/>
        <w:spacing w:after="120" w:line="240" w:lineRule="auto"/>
        <w:ind w:left="1080" w:right="1800" w:hanging="360"/>
        <w:rPr>
          <w:rFonts w:cs="Times New Roman"/>
          <w:szCs w:val="24"/>
        </w:rPr>
      </w:pPr>
      <w:bookmarkStart w:name="_cp_text_1_367" w:id="205"/>
      <w:bookmarkEnd w:id="204"/>
      <w:r>
        <w:rPr>
          <w:rFonts w:cs="Times New Roman"/>
          <w:szCs w:val="24"/>
        </w:rPr>
        <w:t>8</w:t>
      </w:r>
      <w:bookmarkEnd w:id="205"/>
      <w:r>
        <w:rPr>
          <w:rFonts w:cs="Times New Roman"/>
          <w:szCs w:val="24"/>
        </w:rPr>
        <w:t xml:space="preserve">. </w:t>
      </w:r>
      <w:r>
        <w:rPr>
          <w:rFonts w:cs="Times New Roman"/>
          <w:szCs w:val="24"/>
        </w:rPr>
        <w:tab/>
        <w:t>Approved Bond Issuance Costs not funded with Bond proceeds.</w:t>
      </w:r>
    </w:p>
    <w:p w:rsidR="00662587" w:rsidRDefault="00B35EDC" w14:paraId="46AAAB37" w14:textId="67416361">
      <w:pPr>
        <w:pStyle w:val="Standard"/>
        <w:adjustRightInd/>
        <w:rPr>
          <w:rFonts w:cs="Times New Roman"/>
          <w:szCs w:val="24"/>
        </w:rPr>
      </w:pPr>
      <w:r>
        <w:rPr>
          <w:rFonts w:cs="Times New Roman"/>
          <w:szCs w:val="24"/>
        </w:rPr>
        <w:t>In addition to Fixed Recovery Charges</w:t>
      </w:r>
      <w:bookmarkStart w:name="_cp_text_1_368" w:id="206"/>
      <w:r>
        <w:rPr>
          <w:rFonts w:cs="Times New Roman"/>
          <w:szCs w:val="24"/>
        </w:rPr>
        <w:t xml:space="preserve"> but without duplication</w:t>
      </w:r>
      <w:bookmarkEnd w:id="206"/>
      <w:r>
        <w:rPr>
          <w:rFonts w:cs="Times New Roman"/>
          <w:szCs w:val="24"/>
        </w:rPr>
        <w:t>, PG&amp;E shall be permitted to recover any FRTAs</w:t>
      </w:r>
      <w:r>
        <w:rPr>
          <w:rFonts w:cs="Times New Roman"/>
          <w:spacing w:val="1"/>
          <w:szCs w:val="24"/>
        </w:rPr>
        <w:t xml:space="preserve"> </w:t>
      </w:r>
      <w:r>
        <w:rPr>
          <w:rFonts w:cs="Times New Roman"/>
          <w:szCs w:val="24"/>
        </w:rPr>
        <w:t>for federal and State of California income and franchise taxes associated with the Fixed</w:t>
      </w:r>
      <w:r>
        <w:rPr>
          <w:rFonts w:cs="Times New Roman"/>
          <w:spacing w:val="1"/>
          <w:szCs w:val="24"/>
        </w:rPr>
        <w:t xml:space="preserve"> </w:t>
      </w:r>
      <w:r>
        <w:rPr>
          <w:rFonts w:cs="Times New Roman"/>
          <w:szCs w:val="24"/>
        </w:rPr>
        <w:t>Recovery Charges not approved as Financing Costs financed from the proceeds of Recovery</w:t>
      </w:r>
      <w:r>
        <w:rPr>
          <w:rFonts w:cs="Times New Roman"/>
          <w:spacing w:val="1"/>
          <w:szCs w:val="24"/>
        </w:rPr>
        <w:t xml:space="preserve"> </w:t>
      </w:r>
      <w:r>
        <w:rPr>
          <w:rFonts w:cs="Times New Roman"/>
          <w:szCs w:val="24"/>
        </w:rPr>
        <w:t>Bonds.</w:t>
      </w:r>
      <w:r w:rsidR="00766D5D">
        <w:rPr>
          <w:rStyle w:val="FootnoteReference"/>
          <w:rFonts w:cs="Times New Roman"/>
          <w:szCs w:val="24"/>
        </w:rPr>
        <w:footnoteReference w:id="30"/>
      </w:r>
    </w:p>
    <w:p w:rsidR="00662587" w:rsidRDefault="00B35EDC" w14:paraId="1C77327A" w14:textId="77777777">
      <w:pPr>
        <w:pStyle w:val="Standard"/>
        <w:adjustRightInd/>
        <w:rPr>
          <w:rFonts w:cs="Times New Roman"/>
          <w:szCs w:val="24"/>
        </w:rPr>
      </w:pPr>
      <w:r>
        <w:rPr>
          <w:rFonts w:cs="Times New Roman"/>
          <w:szCs w:val="24"/>
        </w:rPr>
        <w:t>Each series of Recovery Bonds will have its own Fixed Recovery Charges, and, to the</w:t>
      </w:r>
      <w:r>
        <w:rPr>
          <w:rFonts w:cs="Times New Roman"/>
          <w:spacing w:val="1"/>
          <w:szCs w:val="24"/>
        </w:rPr>
        <w:t xml:space="preserve"> </w:t>
      </w:r>
      <w:r>
        <w:rPr>
          <w:rFonts w:cs="Times New Roman"/>
          <w:szCs w:val="24"/>
        </w:rPr>
        <w:t xml:space="preserve">extent applicable, FRTAs. </w:t>
      </w:r>
      <w:r>
        <w:rPr>
          <w:rFonts w:cs="Times New Roman"/>
          <w:spacing w:val="1"/>
          <w:szCs w:val="24"/>
        </w:rPr>
        <w:t xml:space="preserve"> </w:t>
      </w:r>
      <w:r>
        <w:rPr>
          <w:rFonts w:cs="Times New Roman"/>
          <w:szCs w:val="24"/>
        </w:rPr>
        <w:t>All of the revenues from Fixed Recovery Charges will be transferred</w:t>
      </w:r>
      <w:r>
        <w:rPr>
          <w:rFonts w:cs="Times New Roman"/>
          <w:spacing w:val="-58"/>
          <w:szCs w:val="24"/>
        </w:rPr>
        <w:t xml:space="preserve"> </w:t>
      </w:r>
      <w:r>
        <w:rPr>
          <w:rFonts w:cs="Times New Roman"/>
          <w:szCs w:val="24"/>
        </w:rPr>
        <w:t>to a Bond Trustee for the benefit of the SPE, to be applied against the repayment for that series</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Bonds in accordance with the related indenture.</w:t>
      </w:r>
    </w:p>
    <w:p w:rsidR="00662587" w:rsidRDefault="00B35EDC" w14:paraId="23D82F77" w14:textId="38128A8F">
      <w:pPr>
        <w:pStyle w:val="Standard"/>
        <w:adjustRightInd/>
        <w:rPr>
          <w:rFonts w:cs="Times New Roman"/>
          <w:szCs w:val="24"/>
        </w:rPr>
      </w:pPr>
      <w:r>
        <w:rPr>
          <w:rFonts w:cs="Times New Roman"/>
          <w:szCs w:val="24"/>
        </w:rPr>
        <w:t>Except for those Consumers exempt pursuant to Section 850.1(i), the Fixed Recovery</w:t>
      </w:r>
      <w:r>
        <w:rPr>
          <w:rFonts w:cs="Times New Roman"/>
          <w:spacing w:val="1"/>
          <w:szCs w:val="24"/>
        </w:rPr>
        <w:t xml:space="preserve"> </w:t>
      </w:r>
      <w:r>
        <w:rPr>
          <w:rFonts w:cs="Times New Roman"/>
          <w:szCs w:val="24"/>
        </w:rPr>
        <w:t>Charges and any FRTAs will be paid by existing and future electric Consumers in PG&amp;E</w:t>
      </w:r>
      <w:r w:rsidR="0064678A">
        <w:rPr>
          <w:rFonts w:cs="Times New Roman"/>
          <w:szCs w:val="24"/>
        </w:rPr>
        <w:t>’s</w:t>
      </w:r>
      <w:r>
        <w:rPr>
          <w:rFonts w:cs="Times New Roman"/>
          <w:spacing w:val="1"/>
          <w:szCs w:val="24"/>
        </w:rPr>
        <w:t xml:space="preserve"> </w:t>
      </w:r>
      <w:r>
        <w:rPr>
          <w:rFonts w:cs="Times New Roman"/>
          <w:szCs w:val="24"/>
        </w:rPr>
        <w:t xml:space="preserve">Service Territory. </w:t>
      </w:r>
      <w:r>
        <w:rPr>
          <w:rFonts w:cs="Times New Roman"/>
          <w:spacing w:val="1"/>
          <w:szCs w:val="24"/>
        </w:rPr>
        <w:t xml:space="preserve"> </w:t>
      </w:r>
      <w:r>
        <w:rPr>
          <w:rFonts w:cs="Times New Roman"/>
          <w:szCs w:val="24"/>
        </w:rPr>
        <w:t>Pursuant to Article 5.8, the Fixed Recovery Charges and any FRTAs will be</w:t>
      </w:r>
      <w:r>
        <w:rPr>
          <w:rFonts w:cs="Times New Roman"/>
          <w:spacing w:val="-57"/>
          <w:szCs w:val="24"/>
        </w:rPr>
        <w:t xml:space="preserve"> </w:t>
      </w:r>
      <w:r>
        <w:rPr>
          <w:rFonts w:cs="Times New Roman"/>
          <w:szCs w:val="24"/>
        </w:rPr>
        <w:t xml:space="preserve">both irrevocable and nonbypassable, </w:t>
      </w:r>
      <w:r>
        <w:rPr>
          <w:rFonts w:cs="Times New Roman"/>
          <w:szCs w:val="24"/>
        </w:rPr>
        <w:lastRenderedPageBreak/>
        <w:t>which assures Bond investors that the Fixed Recovery</w:t>
      </w:r>
      <w:r>
        <w:rPr>
          <w:rFonts w:cs="Times New Roman"/>
          <w:spacing w:val="1"/>
          <w:szCs w:val="24"/>
        </w:rPr>
        <w:t xml:space="preserve"> </w:t>
      </w:r>
      <w:r>
        <w:rPr>
          <w:rFonts w:cs="Times New Roman"/>
          <w:szCs w:val="24"/>
        </w:rPr>
        <w:t>Charges will not be interrupted, eliminated, or avoided by Consumers in PG&amp;E</w:t>
      </w:r>
      <w:r w:rsidR="0064678A">
        <w:rPr>
          <w:rFonts w:cs="Times New Roman"/>
          <w:szCs w:val="24"/>
        </w:rPr>
        <w:t>’s</w:t>
      </w:r>
      <w:r>
        <w:rPr>
          <w:rFonts w:cs="Times New Roman"/>
          <w:szCs w:val="24"/>
        </w:rPr>
        <w:t xml:space="preserve"> Service</w:t>
      </w:r>
      <w:r>
        <w:rPr>
          <w:rFonts w:cs="Times New Roman"/>
          <w:spacing w:val="1"/>
          <w:szCs w:val="24"/>
        </w:rPr>
        <w:t xml:space="preserve"> </w:t>
      </w:r>
      <w:r>
        <w:rPr>
          <w:rFonts w:cs="Times New Roman"/>
          <w:szCs w:val="24"/>
        </w:rPr>
        <w:t>Territory.</w:t>
      </w:r>
    </w:p>
    <w:p w:rsidR="00662587" w:rsidRDefault="00B35EDC" w14:paraId="37A1A419" w14:textId="1D603770">
      <w:pPr>
        <w:pStyle w:val="Standard"/>
        <w:adjustRightInd/>
        <w:rPr>
          <w:rFonts w:cs="Times New Roman"/>
          <w:szCs w:val="24"/>
        </w:rPr>
      </w:pPr>
      <w:r>
        <w:rPr>
          <w:rFonts w:cs="Times New Roman"/>
          <w:szCs w:val="24"/>
        </w:rPr>
        <w:t>To implement the Fixed Recovery Charge for each series of Recovery Bonds, PG&amp;E</w:t>
      </w:r>
      <w:r>
        <w:rPr>
          <w:rFonts w:cs="Times New Roman"/>
          <w:spacing w:val="1"/>
          <w:szCs w:val="24"/>
        </w:rPr>
        <w:t xml:space="preserve"> </w:t>
      </w:r>
      <w:r>
        <w:rPr>
          <w:rFonts w:cs="Times New Roman"/>
          <w:szCs w:val="24"/>
        </w:rPr>
        <w:t xml:space="preserve">shall </w:t>
      </w:r>
      <w:r w:rsidR="00B906C3">
        <w:rPr>
          <w:rFonts w:cs="Times New Roman"/>
          <w:szCs w:val="24"/>
        </w:rPr>
        <w:t xml:space="preserve">submit </w:t>
      </w:r>
      <w:r>
        <w:rPr>
          <w:rFonts w:cs="Times New Roman"/>
          <w:szCs w:val="24"/>
        </w:rPr>
        <w:t>an Issuance Advice Letter no later than one business day after the Bonds are priced.</w:t>
      </w:r>
      <w:r>
        <w:rPr>
          <w:rFonts w:cs="Times New Roman"/>
          <w:spacing w:val="1"/>
          <w:szCs w:val="24"/>
        </w:rPr>
        <w:t xml:space="preserve">  </w:t>
      </w:r>
      <w:r>
        <w:rPr>
          <w:rFonts w:cs="Times New Roman"/>
          <w:szCs w:val="24"/>
        </w:rPr>
        <w:t>The Issuance Advice Letter will include the final issuance details and a request that the Fixed</w:t>
      </w:r>
      <w:r>
        <w:rPr>
          <w:rFonts w:cs="Times New Roman"/>
          <w:spacing w:val="1"/>
          <w:szCs w:val="24"/>
        </w:rPr>
        <w:t xml:space="preserve"> </w:t>
      </w:r>
      <w:r>
        <w:rPr>
          <w:rFonts w:cs="Times New Roman"/>
          <w:szCs w:val="24"/>
        </w:rPr>
        <w:t>Recovery Charges be set based on the actual amount and price of the Recovery Bonds.</w:t>
      </w:r>
      <w:r>
        <w:rPr>
          <w:rFonts w:cs="Times New Roman"/>
          <w:spacing w:val="1"/>
          <w:szCs w:val="24"/>
        </w:rPr>
        <w:t xml:space="preserve">  </w:t>
      </w:r>
      <w:r>
        <w:rPr>
          <w:rFonts w:cs="Times New Roman"/>
          <w:szCs w:val="24"/>
        </w:rPr>
        <w:t>To</w:t>
      </w:r>
      <w:r>
        <w:rPr>
          <w:rFonts w:cs="Times New Roman"/>
          <w:spacing w:val="1"/>
          <w:szCs w:val="24"/>
        </w:rPr>
        <w:t xml:space="preserve"> </w:t>
      </w:r>
      <w:r>
        <w:rPr>
          <w:rFonts w:cs="Times New Roman"/>
          <w:szCs w:val="24"/>
        </w:rPr>
        <w:t>determine the Fixed Recovery Charges, the Issuance Advice Letter will use the cash flow model described</w:t>
      </w:r>
      <w:r>
        <w:rPr>
          <w:rFonts w:cs="Times New Roman"/>
          <w:spacing w:val="-1"/>
          <w:szCs w:val="24"/>
        </w:rPr>
        <w:t xml:space="preserve"> </w:t>
      </w:r>
      <w:r>
        <w:rPr>
          <w:rFonts w:cs="Times New Roman"/>
          <w:szCs w:val="24"/>
        </w:rPr>
        <w:t>in Attachment 1,</w:t>
      </w:r>
      <w:r>
        <w:rPr>
          <w:rFonts w:cs="Times New Roman"/>
          <w:spacing w:val="-2"/>
          <w:szCs w:val="24"/>
        </w:rPr>
        <w:t xml:space="preserve"> </w:t>
      </w:r>
      <w:r>
        <w:rPr>
          <w:rFonts w:cs="Times New Roman"/>
          <w:szCs w:val="24"/>
        </w:rPr>
        <w:t>applied to</w:t>
      </w:r>
      <w:r>
        <w:rPr>
          <w:rFonts w:cs="Times New Roman"/>
          <w:spacing w:val="-4"/>
          <w:szCs w:val="24"/>
        </w:rPr>
        <w:t xml:space="preserve"> </w:t>
      </w:r>
      <w:r>
        <w:rPr>
          <w:rFonts w:cs="Times New Roman"/>
          <w:szCs w:val="24"/>
        </w:rPr>
        <w:t>that series</w:t>
      </w:r>
      <w:r>
        <w:rPr>
          <w:rFonts w:cs="Times New Roman"/>
          <w:spacing w:val="-2"/>
          <w:szCs w:val="24"/>
        </w:rPr>
        <w:t xml:space="preserve"> </w:t>
      </w:r>
      <w:r>
        <w:rPr>
          <w:rFonts w:cs="Times New Roman"/>
          <w:szCs w:val="24"/>
        </w:rPr>
        <w:t>of</w:t>
      </w:r>
      <w:r>
        <w:rPr>
          <w:rFonts w:cs="Times New Roman"/>
          <w:spacing w:val="-3"/>
          <w:szCs w:val="24"/>
        </w:rPr>
        <w:t xml:space="preserve"> </w:t>
      </w:r>
      <w:r>
        <w:rPr>
          <w:rFonts w:cs="Times New Roman"/>
          <w:szCs w:val="24"/>
        </w:rPr>
        <w:t>Recovery Bonds,</w:t>
      </w:r>
      <w:r>
        <w:rPr>
          <w:rFonts w:cs="Times New Roman"/>
          <w:spacing w:val="1"/>
          <w:szCs w:val="24"/>
        </w:rPr>
        <w:t xml:space="preserve"> </w:t>
      </w:r>
      <w:r>
        <w:rPr>
          <w:rFonts w:cs="Times New Roman"/>
          <w:szCs w:val="24"/>
        </w:rPr>
        <w:t>along with</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most</w:t>
      </w:r>
      <w:r>
        <w:rPr>
          <w:rFonts w:cs="Times New Roman"/>
          <w:spacing w:val="-4"/>
          <w:szCs w:val="24"/>
        </w:rPr>
        <w:t xml:space="preserve"> </w:t>
      </w:r>
      <w:r>
        <w:rPr>
          <w:rFonts w:cs="Times New Roman"/>
          <w:szCs w:val="24"/>
        </w:rPr>
        <w:t>recent PG&amp;E sales forecast for the relevant time period.</w:t>
      </w:r>
      <w:r>
        <w:rPr>
          <w:rFonts w:cs="Times New Roman"/>
          <w:spacing w:val="1"/>
          <w:szCs w:val="24"/>
        </w:rPr>
        <w:t xml:space="preserve">  </w:t>
      </w:r>
      <w:r>
        <w:rPr>
          <w:rFonts w:cs="Times New Roman"/>
          <w:szCs w:val="24"/>
        </w:rPr>
        <w:t xml:space="preserve">The Issuance Advice Letters </w:t>
      </w:r>
      <w:r w:rsidR="00B906C3">
        <w:rPr>
          <w:rFonts w:cs="Times New Roman"/>
          <w:szCs w:val="24"/>
        </w:rPr>
        <w:t xml:space="preserve">submitted </w:t>
      </w:r>
      <w:r>
        <w:rPr>
          <w:rFonts w:cs="Times New Roman"/>
          <w:szCs w:val="24"/>
        </w:rPr>
        <w:t>by PG&amp;E</w:t>
      </w:r>
      <w:r w:rsidR="00B906C3">
        <w:rPr>
          <w:rFonts w:cs="Times New Roman"/>
          <w:szCs w:val="24"/>
        </w:rPr>
        <w:t xml:space="preserve"> s</w:t>
      </w:r>
      <w:r>
        <w:rPr>
          <w:rFonts w:cs="Times New Roman"/>
          <w:szCs w:val="24"/>
        </w:rPr>
        <w:t>hould</w:t>
      </w:r>
      <w:r>
        <w:rPr>
          <w:rFonts w:cs="Times New Roman"/>
          <w:spacing w:val="-1"/>
          <w:szCs w:val="24"/>
        </w:rPr>
        <w:t xml:space="preserve"> </w:t>
      </w:r>
      <w:r>
        <w:rPr>
          <w:rFonts w:cs="Times New Roman"/>
          <w:szCs w:val="24"/>
        </w:rPr>
        <w:t>be</w:t>
      </w:r>
      <w:r>
        <w:rPr>
          <w:rFonts w:cs="Times New Roman"/>
          <w:spacing w:val="-1"/>
          <w:szCs w:val="24"/>
        </w:rPr>
        <w:t xml:space="preserve"> </w:t>
      </w:r>
      <w:r>
        <w:rPr>
          <w:rFonts w:cs="Times New Roman"/>
          <w:szCs w:val="24"/>
        </w:rPr>
        <w:t>based on</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i/>
          <w:szCs w:val="24"/>
        </w:rPr>
        <w:t>pro forma</w:t>
      </w:r>
      <w:r>
        <w:rPr>
          <w:rFonts w:cs="Times New Roman"/>
          <w:i/>
          <w:spacing w:val="-1"/>
          <w:szCs w:val="24"/>
        </w:rPr>
        <w:t xml:space="preserve"> </w:t>
      </w:r>
      <w:r>
        <w:rPr>
          <w:rFonts w:cs="Times New Roman"/>
          <w:szCs w:val="24"/>
        </w:rPr>
        <w:t>example</w:t>
      </w:r>
      <w:r>
        <w:rPr>
          <w:rFonts w:cs="Times New Roman"/>
          <w:spacing w:val="-1"/>
          <w:szCs w:val="24"/>
        </w:rPr>
        <w:t xml:space="preserve"> </w:t>
      </w:r>
      <w:r>
        <w:rPr>
          <w:rFonts w:cs="Times New Roman"/>
          <w:szCs w:val="24"/>
        </w:rPr>
        <w:t>contained in</w:t>
      </w:r>
      <w:r>
        <w:rPr>
          <w:rFonts w:cs="Times New Roman"/>
          <w:spacing w:val="-1"/>
          <w:szCs w:val="24"/>
        </w:rPr>
        <w:t xml:space="preserve"> </w:t>
      </w:r>
      <w:r>
        <w:rPr>
          <w:rFonts w:cs="Times New Roman"/>
          <w:szCs w:val="24"/>
        </w:rPr>
        <w:t>Attachment 2</w:t>
      </w:r>
      <w:r>
        <w:rPr>
          <w:rFonts w:cs="Times New Roman"/>
          <w:spacing w:val="-5"/>
          <w:szCs w:val="24"/>
        </w:rPr>
        <w:t xml:space="preserve"> </w:t>
      </w:r>
      <w:r>
        <w:rPr>
          <w:rFonts w:cs="Times New Roman"/>
          <w:szCs w:val="24"/>
        </w:rPr>
        <w:t>of</w:t>
      </w:r>
      <w:r>
        <w:rPr>
          <w:rFonts w:cs="Times New Roman"/>
          <w:spacing w:val="-3"/>
          <w:szCs w:val="24"/>
        </w:rPr>
        <w:t xml:space="preserve"> </w:t>
      </w:r>
      <w:r>
        <w:rPr>
          <w:rFonts w:cs="Times New Roman"/>
          <w:szCs w:val="24"/>
        </w:rPr>
        <w:t>this</w:t>
      </w:r>
      <w:r>
        <w:rPr>
          <w:rFonts w:cs="Times New Roman"/>
          <w:spacing w:val="-3"/>
          <w:szCs w:val="24"/>
        </w:rPr>
        <w:t xml:space="preserve"> </w:t>
      </w:r>
      <w:r>
        <w:rPr>
          <w:rFonts w:cs="Times New Roman"/>
          <w:szCs w:val="24"/>
        </w:rPr>
        <w:t>Financing Order.</w:t>
      </w:r>
    </w:p>
    <w:p w:rsidR="00662587" w:rsidRDefault="00B35EDC" w14:paraId="4F2131F1" w14:textId="7AA751C6">
      <w:pPr>
        <w:pStyle w:val="Standard"/>
        <w:adjustRightInd/>
        <w:rPr>
          <w:rFonts w:cs="Times New Roman"/>
          <w:szCs w:val="24"/>
        </w:rPr>
      </w:pPr>
      <w:bookmarkStart w:name="_cp_text_1_372" w:id="208"/>
      <w:r>
        <w:rPr>
          <w:rFonts w:cs="Times New Roman"/>
          <w:szCs w:val="24"/>
        </w:rPr>
        <w:t xml:space="preserve">In connection with the </w:t>
      </w:r>
      <w:r w:rsidR="00B906C3">
        <w:rPr>
          <w:rFonts w:cs="Times New Roman"/>
          <w:szCs w:val="24"/>
        </w:rPr>
        <w:t xml:space="preserve">submission </w:t>
      </w:r>
      <w:r>
        <w:rPr>
          <w:rFonts w:cs="Times New Roman"/>
          <w:szCs w:val="24"/>
        </w:rPr>
        <w:t xml:space="preserve">of the Issuance Advice Letter and the letter to be delivered by the Finance Team, </w:t>
      </w:r>
      <w:bookmarkStart w:name="_cp_text_4_373" w:id="209"/>
      <w:bookmarkEnd w:id="208"/>
      <w:r>
        <w:rPr>
          <w:rFonts w:cs="Times New Roman"/>
          <w:szCs w:val="24"/>
        </w:rPr>
        <w:t>PG&amp;E and the lea</w:t>
      </w:r>
      <w:bookmarkStart w:name="_cp_text_4_375" w:id="210"/>
      <w:bookmarkEnd w:id="209"/>
      <w:r w:rsidR="0064678A">
        <w:rPr>
          <w:rFonts w:cs="Times New Roman"/>
          <w:szCs w:val="24"/>
        </w:rPr>
        <w:t>d left u</w:t>
      </w:r>
      <w:r>
        <w:rPr>
          <w:rFonts w:cs="Times New Roman"/>
          <w:szCs w:val="24"/>
        </w:rPr>
        <w:t>nderwriter</w:t>
      </w:r>
      <w:r w:rsidR="00C22EB1">
        <w:rPr>
          <w:rFonts w:cs="Times New Roman"/>
          <w:szCs w:val="24"/>
        </w:rPr>
        <w:t>(</w:t>
      </w:r>
      <w:r>
        <w:rPr>
          <w:rFonts w:cs="Times New Roman"/>
          <w:szCs w:val="24"/>
        </w:rPr>
        <w:t>s</w:t>
      </w:r>
      <w:r w:rsidR="00C22EB1">
        <w:rPr>
          <w:rFonts w:cs="Times New Roman"/>
          <w:szCs w:val="24"/>
        </w:rPr>
        <w:t>)</w:t>
      </w:r>
      <w:r>
        <w:rPr>
          <w:rFonts w:cs="Times New Roman"/>
          <w:szCs w:val="24"/>
        </w:rPr>
        <w:t xml:space="preserve"> for the Recovery Bonds </w:t>
      </w:r>
      <w:bookmarkStart w:name="_cp_text_4_377" w:id="211"/>
      <w:bookmarkEnd w:id="210"/>
      <w:r w:rsidR="00B906C3">
        <w:rPr>
          <w:rFonts w:cs="Times New Roman"/>
          <w:szCs w:val="24"/>
        </w:rPr>
        <w:t xml:space="preserve">shall </w:t>
      </w:r>
      <w:r>
        <w:rPr>
          <w:rFonts w:cs="Times New Roman"/>
          <w:szCs w:val="24"/>
        </w:rPr>
        <w:t xml:space="preserve">provide a written certificate to the Finance Team and the Commission on or before the date of the pricing of </w:t>
      </w:r>
      <w:bookmarkStart w:name="_cp_text_1_378" w:id="212"/>
      <w:bookmarkEnd w:id="211"/>
      <w:r>
        <w:rPr>
          <w:rFonts w:cs="Times New Roman"/>
          <w:szCs w:val="24"/>
        </w:rPr>
        <w:t xml:space="preserve">any </w:t>
      </w:r>
      <w:bookmarkStart w:name="_cp_text_4_379" w:id="213"/>
      <w:bookmarkEnd w:id="212"/>
      <w:r>
        <w:rPr>
          <w:rFonts w:cs="Times New Roman"/>
          <w:szCs w:val="24"/>
        </w:rPr>
        <w:t>Recovery Bonds (and shall be required to provide a bring down certificate dated as of the pricing date if such certificate is provided earlier) confirming that the issuance of such Recovery Bonds complies with (i) this Financing Order and (ii) all other applicable legal requirements (including all requirements of Article 5.8 of the California Public Utilities Code) and that the issuance of Recovery Bonds, would reduce, to the maximum extent possible, the rates on a present value basis that Consumers within PG&amp;E</w:t>
      </w:r>
      <w:r w:rsidR="0064678A">
        <w:rPr>
          <w:rFonts w:cs="Times New Roman"/>
          <w:szCs w:val="24"/>
        </w:rPr>
        <w:t>’s</w:t>
      </w:r>
      <w:r>
        <w:rPr>
          <w:rFonts w:cs="Times New Roman"/>
          <w:szCs w:val="24"/>
        </w:rPr>
        <w:t xml:space="preserve"> Service Territory would pay as compared with the use of traditional utility financing mechanisms.</w:t>
      </w:r>
      <w:r w:rsidR="00D951FB">
        <w:rPr>
          <w:rFonts w:cs="Times New Roman"/>
          <w:szCs w:val="24"/>
        </w:rPr>
        <w:t xml:space="preserve"> </w:t>
      </w:r>
      <w:r>
        <w:rPr>
          <w:rFonts w:cs="Times New Roman"/>
          <w:szCs w:val="24"/>
        </w:rPr>
        <w:t xml:space="preserve"> </w:t>
      </w:r>
      <w:bookmarkStart w:name="_cp_text_1_380" w:id="214"/>
      <w:bookmarkEnd w:id="213"/>
      <w:r>
        <w:rPr>
          <w:rFonts w:cs="Times New Roman"/>
          <w:szCs w:val="24"/>
        </w:rPr>
        <w:t xml:space="preserve">Such certificates </w:t>
      </w:r>
      <w:bookmarkStart w:name="_cp_text_4_381" w:id="215"/>
      <w:bookmarkEnd w:id="214"/>
      <w:r>
        <w:rPr>
          <w:rFonts w:cs="Times New Roman"/>
          <w:szCs w:val="24"/>
        </w:rPr>
        <w:t xml:space="preserve">shall be a condition precedent to the issuance of such Recovery Bonds </w:t>
      </w:r>
      <w:bookmarkStart w:name="_cp_text_1_382" w:id="216"/>
      <w:bookmarkEnd w:id="215"/>
      <w:r>
        <w:rPr>
          <w:rFonts w:cs="Times New Roman"/>
          <w:szCs w:val="24"/>
        </w:rPr>
        <w:t xml:space="preserve">and all associated </w:t>
      </w:r>
      <w:r>
        <w:rPr>
          <w:rFonts w:cs="Times New Roman"/>
          <w:szCs w:val="24"/>
        </w:rPr>
        <w:lastRenderedPageBreak/>
        <w:t>Commission staff approvals.</w:t>
      </w:r>
      <w:r w:rsidR="00B906C3">
        <w:rPr>
          <w:rFonts w:cs="Times New Roman"/>
          <w:szCs w:val="24"/>
        </w:rPr>
        <w:t xml:space="preserve">  PG&amp;E may request that such certificates be provided on a confidential basis.</w:t>
      </w:r>
    </w:p>
    <w:bookmarkEnd w:id="216"/>
    <w:p w:rsidR="00662587" w:rsidRDefault="00B35EDC" w14:paraId="4785C2BE" w14:textId="1152AB4A">
      <w:pPr>
        <w:pStyle w:val="Standard"/>
        <w:adjustRightInd/>
        <w:rPr>
          <w:rFonts w:cs="Times New Roman"/>
          <w:szCs w:val="24"/>
        </w:rPr>
      </w:pPr>
      <w:r>
        <w:rPr>
          <w:rFonts w:cs="Times New Roman"/>
          <w:szCs w:val="24"/>
        </w:rPr>
        <w:t>Unless</w:t>
      </w:r>
      <w:r w:rsidR="00A322DF">
        <w:rPr>
          <w:rFonts w:cs="Times New Roman"/>
          <w:szCs w:val="24"/>
        </w:rPr>
        <w:t>,</w:t>
      </w:r>
      <w:r>
        <w:rPr>
          <w:rFonts w:cs="Times New Roman"/>
          <w:szCs w:val="24"/>
        </w:rPr>
        <w:t xml:space="preserve"> before noon on the fourth business day after pricing</w:t>
      </w:r>
      <w:r w:rsidR="00A322DF">
        <w:rPr>
          <w:rFonts w:cs="Times New Roman"/>
          <w:szCs w:val="24"/>
        </w:rPr>
        <w:t>,</w:t>
      </w:r>
      <w:r>
        <w:rPr>
          <w:rFonts w:cs="Times New Roman"/>
          <w:szCs w:val="24"/>
        </w:rPr>
        <w:t xml:space="preserve"> the Commission staff rejects the Issuance Advice Letter, the Issuance Advice Letter and th</w:t>
      </w:r>
      <w:r w:rsidR="0037176B">
        <w:rPr>
          <w:rFonts w:cs="Times New Roman"/>
          <w:szCs w:val="24"/>
        </w:rPr>
        <w:t>e Fi</w:t>
      </w:r>
      <w:r>
        <w:rPr>
          <w:rFonts w:cs="Times New Roman"/>
          <w:szCs w:val="24"/>
        </w:rPr>
        <w:t>xed Recovery</w:t>
      </w:r>
      <w:r>
        <w:rPr>
          <w:rFonts w:cs="Times New Roman"/>
          <w:spacing w:val="1"/>
          <w:szCs w:val="24"/>
        </w:rPr>
        <w:t xml:space="preserve"> </w:t>
      </w:r>
      <w:r>
        <w:rPr>
          <w:rFonts w:cs="Times New Roman"/>
          <w:szCs w:val="24"/>
        </w:rPr>
        <w:t>Charges</w:t>
      </w:r>
      <w:r>
        <w:rPr>
          <w:rFonts w:cs="Times New Roman"/>
          <w:spacing w:val="-1"/>
          <w:szCs w:val="24"/>
        </w:rPr>
        <w:t xml:space="preserve"> </w:t>
      </w:r>
      <w:r>
        <w:rPr>
          <w:rFonts w:cs="Times New Roman"/>
          <w:szCs w:val="24"/>
        </w:rPr>
        <w:t>established by</w:t>
      </w:r>
      <w:r>
        <w:rPr>
          <w:rFonts w:cs="Times New Roman"/>
          <w:spacing w:val="1"/>
          <w:szCs w:val="24"/>
        </w:rPr>
        <w:t xml:space="preserve"> </w:t>
      </w:r>
      <w:r>
        <w:rPr>
          <w:rFonts w:cs="Times New Roman"/>
          <w:szCs w:val="24"/>
        </w:rPr>
        <w:t>the Issuance Advice</w:t>
      </w:r>
      <w:r>
        <w:rPr>
          <w:rFonts w:cs="Times New Roman"/>
          <w:spacing w:val="-1"/>
          <w:szCs w:val="24"/>
        </w:rPr>
        <w:t xml:space="preserve"> </w:t>
      </w:r>
      <w:r>
        <w:rPr>
          <w:rFonts w:cs="Times New Roman"/>
          <w:szCs w:val="24"/>
        </w:rPr>
        <w:t>Letter</w:t>
      </w:r>
      <w:r>
        <w:rPr>
          <w:rFonts w:cs="Times New Roman"/>
          <w:spacing w:val="3"/>
          <w:szCs w:val="24"/>
        </w:rPr>
        <w:t xml:space="preserve"> </w:t>
      </w:r>
      <w:r>
        <w:rPr>
          <w:rFonts w:cs="Times New Roman"/>
          <w:szCs w:val="24"/>
        </w:rPr>
        <w:t>will</w:t>
      </w:r>
      <w:r>
        <w:rPr>
          <w:rFonts w:cs="Times New Roman"/>
          <w:spacing w:val="1"/>
          <w:szCs w:val="24"/>
        </w:rPr>
        <w:t xml:space="preserve"> </w:t>
      </w:r>
      <w:r>
        <w:rPr>
          <w:rFonts w:cs="Times New Roman"/>
          <w:szCs w:val="24"/>
        </w:rPr>
        <w:t>be effective</w:t>
      </w:r>
      <w:r>
        <w:rPr>
          <w:rFonts w:cs="Times New Roman"/>
          <w:spacing w:val="1"/>
          <w:szCs w:val="24"/>
        </w:rPr>
        <w:t xml:space="preserve"> </w:t>
      </w:r>
      <w:r>
        <w:rPr>
          <w:rFonts w:cs="Times New Roman"/>
          <w:szCs w:val="24"/>
        </w:rPr>
        <w:t>automatically at noon on the fourth business day after pricing, and pursuant to Section 850.1(h),</w:t>
      </w:r>
      <w:r>
        <w:rPr>
          <w:rFonts w:cs="Times New Roman"/>
          <w:spacing w:val="-57"/>
          <w:szCs w:val="24"/>
        </w:rPr>
        <w:t xml:space="preserve"> </w:t>
      </w:r>
      <w:r>
        <w:rPr>
          <w:rFonts w:cs="Times New Roman"/>
          <w:szCs w:val="24"/>
        </w:rPr>
        <w:t>the Recovery Property, established by this Financing Order, will be created simultaneously with</w:t>
      </w:r>
      <w:r w:rsidR="00B906C3">
        <w:rPr>
          <w:rFonts w:cs="Times New Roman"/>
          <w:szCs w:val="24"/>
        </w:rPr>
        <w:t xml:space="preserve"> t</w:t>
      </w:r>
      <w:r>
        <w:rPr>
          <w:rFonts w:cs="Times New Roman"/>
          <w:szCs w:val="24"/>
        </w:rPr>
        <w:t>he sale of the Recovery Property to the SPE.</w:t>
      </w:r>
      <w:r>
        <w:rPr>
          <w:rFonts w:cs="Times New Roman"/>
          <w:spacing w:val="1"/>
          <w:szCs w:val="24"/>
        </w:rPr>
        <w:t xml:space="preserve"> </w:t>
      </w:r>
      <w:r>
        <w:rPr>
          <w:rFonts w:cs="Times New Roman"/>
          <w:szCs w:val="24"/>
        </w:rPr>
        <w:t>PG&amp;E shall file the Fixed Recovery Charge tariff</w:t>
      </w:r>
      <w:r w:rsidR="00B906C3">
        <w:rPr>
          <w:rFonts w:cs="Times New Roman"/>
          <w:szCs w:val="24"/>
        </w:rPr>
        <w:t xml:space="preserve"> b</w:t>
      </w:r>
      <w:r>
        <w:rPr>
          <w:rFonts w:cs="Times New Roman"/>
          <w:szCs w:val="24"/>
        </w:rPr>
        <w:t xml:space="preserve">ased on the </w:t>
      </w:r>
      <w:r>
        <w:rPr>
          <w:rFonts w:cs="Times New Roman"/>
          <w:i/>
          <w:szCs w:val="24"/>
        </w:rPr>
        <w:t xml:space="preserve">pro forma </w:t>
      </w:r>
      <w:r>
        <w:rPr>
          <w:rFonts w:cs="Times New Roman"/>
          <w:szCs w:val="24"/>
        </w:rPr>
        <w:t>tariff as described in Appendix A of Chapter 8 of A.20-04-023 no later</w:t>
      </w:r>
      <w:r>
        <w:rPr>
          <w:rFonts w:cs="Times New Roman"/>
          <w:spacing w:val="1"/>
          <w:szCs w:val="24"/>
        </w:rPr>
        <w:t xml:space="preserve"> </w:t>
      </w:r>
      <w:r>
        <w:rPr>
          <w:rFonts w:cs="Times New Roman"/>
          <w:szCs w:val="24"/>
        </w:rPr>
        <w:t>than 10</w:t>
      </w:r>
      <w:r w:rsidR="00D951FB">
        <w:rPr>
          <w:rFonts w:cs="Times New Roman"/>
          <w:szCs w:val="24"/>
        </w:rPr>
        <w:t> </w:t>
      </w:r>
      <w:r>
        <w:rPr>
          <w:rFonts w:cs="Times New Roman"/>
          <w:szCs w:val="24"/>
        </w:rPr>
        <w:t>days after this Financing Order is mailed.</w:t>
      </w:r>
      <w:r>
        <w:rPr>
          <w:rFonts w:cs="Times New Roman"/>
          <w:spacing w:val="1"/>
          <w:szCs w:val="24"/>
        </w:rPr>
        <w:t xml:space="preserve">  </w:t>
      </w:r>
      <w:r>
        <w:rPr>
          <w:rFonts w:cs="Times New Roman"/>
          <w:szCs w:val="24"/>
        </w:rPr>
        <w:t>The tariff shall be effective simultaneously</w:t>
      </w:r>
      <w:r>
        <w:rPr>
          <w:rFonts w:cs="Times New Roman"/>
          <w:spacing w:val="1"/>
          <w:szCs w:val="24"/>
        </w:rPr>
        <w:t xml:space="preserve"> </w:t>
      </w:r>
      <w:r>
        <w:rPr>
          <w:rFonts w:cs="Times New Roman"/>
          <w:szCs w:val="24"/>
        </w:rPr>
        <w:t>with</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first</w:t>
      </w:r>
      <w:r>
        <w:rPr>
          <w:rFonts w:cs="Times New Roman"/>
          <w:spacing w:val="2"/>
          <w:szCs w:val="24"/>
        </w:rPr>
        <w:t xml:space="preserve"> </w:t>
      </w:r>
      <w:r>
        <w:rPr>
          <w:rFonts w:cs="Times New Roman"/>
          <w:szCs w:val="24"/>
        </w:rPr>
        <w:t>Fixed</w:t>
      </w:r>
      <w:r>
        <w:rPr>
          <w:rFonts w:cs="Times New Roman"/>
          <w:spacing w:val="-3"/>
          <w:szCs w:val="24"/>
        </w:rPr>
        <w:t xml:space="preserve"> </w:t>
      </w:r>
      <w:r>
        <w:rPr>
          <w:rFonts w:cs="Times New Roman"/>
          <w:szCs w:val="24"/>
        </w:rPr>
        <w:t>Recovery</w:t>
      </w:r>
      <w:r>
        <w:rPr>
          <w:rFonts w:cs="Times New Roman"/>
          <w:spacing w:val="2"/>
          <w:szCs w:val="24"/>
        </w:rPr>
        <w:t xml:space="preserve"> </w:t>
      </w:r>
      <w:r>
        <w:rPr>
          <w:rFonts w:cs="Times New Roman"/>
          <w:szCs w:val="24"/>
        </w:rPr>
        <w:t>Charges.</w:t>
      </w:r>
    </w:p>
    <w:p w:rsidR="00662587" w:rsidRDefault="00B35EDC" w14:paraId="718CC4D8" w14:textId="166961F4">
      <w:pPr>
        <w:pStyle w:val="Standard"/>
        <w:adjustRightInd/>
        <w:rPr>
          <w:rFonts w:cs="Times New Roman"/>
          <w:szCs w:val="24"/>
        </w:rPr>
      </w:pPr>
      <w:r>
        <w:rPr>
          <w:rFonts w:cs="Times New Roman"/>
          <w:szCs w:val="24"/>
        </w:rPr>
        <w:t>Article 5.8 requires the Commission to adjust the Fixed Recovery Charges at least</w:t>
      </w:r>
      <w:r>
        <w:rPr>
          <w:rFonts w:cs="Times New Roman"/>
          <w:spacing w:val="1"/>
          <w:szCs w:val="24"/>
        </w:rPr>
        <w:t xml:space="preserve"> </w:t>
      </w:r>
      <w:r>
        <w:rPr>
          <w:rFonts w:cs="Times New Roman"/>
          <w:szCs w:val="24"/>
        </w:rPr>
        <w:t>annually, and more often if necessary, to ensure timely recovery of Bond principal, interest, and</w:t>
      </w:r>
      <w:r>
        <w:rPr>
          <w:rFonts w:cs="Times New Roman"/>
          <w:spacing w:val="1"/>
          <w:szCs w:val="24"/>
        </w:rPr>
        <w:t xml:space="preserve"> </w:t>
      </w:r>
      <w:r>
        <w:rPr>
          <w:rFonts w:cs="Times New Roman"/>
          <w:szCs w:val="24"/>
        </w:rPr>
        <w:t>other Financing Costs.</w:t>
      </w:r>
      <w:bookmarkStart w:name="_cp_text_2_383" w:id="217"/>
      <w:bookmarkEnd w:id="217"/>
      <w:r>
        <w:rPr>
          <w:rStyle w:val="FootnoteReference"/>
          <w:rFonts w:cs="Times New Roman"/>
          <w:szCs w:val="24"/>
        </w:rPr>
        <w:footnoteReference w:id="31"/>
      </w:r>
      <w:r>
        <w:rPr>
          <w:rFonts w:cs="Times New Roman"/>
          <w:szCs w:val="24"/>
        </w:rPr>
        <w:t xml:space="preserve">  </w:t>
      </w:r>
      <w:bookmarkEnd w:id="9"/>
      <w:r>
        <w:rPr>
          <w:rFonts w:cs="Times New Roman"/>
          <w:szCs w:val="24"/>
        </w:rPr>
        <w:t>To satisfy this statutory requirement for a periodic true-up adjustment</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the</w:t>
      </w:r>
      <w:r>
        <w:rPr>
          <w:rFonts w:cs="Times New Roman"/>
          <w:spacing w:val="1"/>
          <w:szCs w:val="24"/>
        </w:rPr>
        <w:t xml:space="preserve"> </w:t>
      </w:r>
      <w:r>
        <w:rPr>
          <w:rFonts w:cs="Times New Roman"/>
          <w:szCs w:val="24"/>
        </w:rPr>
        <w:t>Fixed</w:t>
      </w:r>
      <w:r>
        <w:rPr>
          <w:rFonts w:cs="Times New Roman"/>
          <w:spacing w:val="3"/>
          <w:szCs w:val="24"/>
        </w:rPr>
        <w:t xml:space="preserve"> </w:t>
      </w:r>
      <w:r>
        <w:rPr>
          <w:rFonts w:cs="Times New Roman"/>
          <w:szCs w:val="24"/>
        </w:rPr>
        <w:t>Recovery</w:t>
      </w:r>
      <w:r>
        <w:rPr>
          <w:rFonts w:cs="Times New Roman"/>
          <w:spacing w:val="2"/>
          <w:szCs w:val="24"/>
        </w:rPr>
        <w:t xml:space="preserve"> </w:t>
      </w:r>
      <w:r>
        <w:rPr>
          <w:rFonts w:cs="Times New Roman"/>
          <w:szCs w:val="24"/>
        </w:rPr>
        <w:t>Charges,</w:t>
      </w:r>
      <w:r>
        <w:rPr>
          <w:rFonts w:cs="Times New Roman"/>
          <w:spacing w:val="3"/>
          <w:szCs w:val="24"/>
        </w:rPr>
        <w:t xml:space="preserve"> </w:t>
      </w:r>
      <w:r>
        <w:rPr>
          <w:rFonts w:cs="Times New Roman"/>
          <w:szCs w:val="24"/>
        </w:rPr>
        <w:t>this</w:t>
      </w:r>
      <w:r>
        <w:rPr>
          <w:rFonts w:cs="Times New Roman"/>
          <w:spacing w:val="-4"/>
          <w:szCs w:val="24"/>
        </w:rPr>
        <w:t xml:space="preserve"> </w:t>
      </w:r>
      <w:r>
        <w:rPr>
          <w:rFonts w:cs="Times New Roman"/>
          <w:szCs w:val="24"/>
        </w:rPr>
        <w:t>Financing</w:t>
      </w:r>
      <w:r>
        <w:rPr>
          <w:rFonts w:cs="Times New Roman"/>
          <w:spacing w:val="2"/>
          <w:szCs w:val="24"/>
        </w:rPr>
        <w:t xml:space="preserve"> </w:t>
      </w:r>
      <w:r>
        <w:rPr>
          <w:rFonts w:cs="Times New Roman"/>
          <w:szCs w:val="24"/>
        </w:rPr>
        <w:t>Order</w:t>
      </w:r>
      <w:r>
        <w:rPr>
          <w:rFonts w:cs="Times New Roman"/>
          <w:spacing w:val="4"/>
          <w:szCs w:val="24"/>
        </w:rPr>
        <w:t xml:space="preserve"> </w:t>
      </w:r>
      <w:r>
        <w:rPr>
          <w:rFonts w:cs="Times New Roman"/>
          <w:szCs w:val="24"/>
        </w:rPr>
        <w:t>adopts, with some modifications, the</w:t>
      </w:r>
      <w:r>
        <w:rPr>
          <w:rFonts w:cs="Times New Roman"/>
          <w:spacing w:val="-4"/>
          <w:szCs w:val="24"/>
        </w:rPr>
        <w:t xml:space="preserve"> </w:t>
      </w:r>
      <w:r>
        <w:rPr>
          <w:rFonts w:cs="Times New Roman"/>
          <w:szCs w:val="24"/>
        </w:rPr>
        <w:t>True-up</w:t>
      </w:r>
      <w:r>
        <w:rPr>
          <w:rFonts w:cs="Times New Roman"/>
          <w:spacing w:val="2"/>
          <w:szCs w:val="24"/>
        </w:rPr>
        <w:t xml:space="preserve"> </w:t>
      </w:r>
      <w:r>
        <w:rPr>
          <w:rFonts w:cs="Times New Roman"/>
          <w:szCs w:val="24"/>
        </w:rPr>
        <w:t>Mechanism</w:t>
      </w:r>
      <w:r>
        <w:rPr>
          <w:rFonts w:cs="Times New Roman"/>
          <w:spacing w:val="2"/>
          <w:szCs w:val="24"/>
        </w:rPr>
        <w:t xml:space="preserve"> </w:t>
      </w:r>
      <w:r>
        <w:rPr>
          <w:rFonts w:cs="Times New Roman"/>
          <w:szCs w:val="24"/>
        </w:rPr>
        <w:t>proposed</w:t>
      </w:r>
      <w:r>
        <w:rPr>
          <w:rFonts w:cs="Times New Roman"/>
          <w:spacing w:val="1"/>
          <w:szCs w:val="24"/>
        </w:rPr>
        <w:t xml:space="preserve"> </w:t>
      </w:r>
      <w:r>
        <w:rPr>
          <w:rFonts w:cs="Times New Roman"/>
          <w:szCs w:val="24"/>
        </w:rPr>
        <w:t>by</w:t>
      </w:r>
      <w:r>
        <w:rPr>
          <w:rFonts w:cs="Times New Roman"/>
          <w:spacing w:val="1"/>
          <w:szCs w:val="24"/>
        </w:rPr>
        <w:t xml:space="preserve"> </w:t>
      </w:r>
      <w:r>
        <w:rPr>
          <w:rFonts w:cs="Times New Roman"/>
          <w:szCs w:val="24"/>
        </w:rPr>
        <w:t>PG&amp;E</w:t>
      </w:r>
      <w:r>
        <w:rPr>
          <w:rFonts w:cs="Times New Roman"/>
          <w:spacing w:val="-2"/>
          <w:szCs w:val="24"/>
        </w:rPr>
        <w:t xml:space="preserve"> </w:t>
      </w:r>
      <w:r>
        <w:rPr>
          <w:rFonts w:cs="Times New Roman"/>
          <w:szCs w:val="24"/>
        </w:rPr>
        <w:t>in</w:t>
      </w:r>
      <w:r>
        <w:rPr>
          <w:rFonts w:cs="Times New Roman"/>
          <w:spacing w:val="1"/>
          <w:szCs w:val="24"/>
        </w:rPr>
        <w:t xml:space="preserve"> </w:t>
      </w:r>
      <w:r>
        <w:rPr>
          <w:rFonts w:cs="Times New Roman"/>
          <w:szCs w:val="24"/>
        </w:rPr>
        <w:t>A.21-01-004 that will allow the Fixed Recovery Charges to be adjusted (i) annually</w:t>
      </w:r>
      <w:r>
        <w:rPr>
          <w:rFonts w:cs="Times New Roman"/>
          <w:spacing w:val="1"/>
          <w:szCs w:val="24"/>
        </w:rPr>
        <w:t xml:space="preserve"> </w:t>
      </w:r>
      <w:r>
        <w:rPr>
          <w:rFonts w:cs="Times New Roman"/>
          <w:szCs w:val="24"/>
        </w:rPr>
        <w:t>to correct any overcollection or undercollection of Fixed Recovery Charges and (ii) more</w:t>
      </w:r>
      <w:r>
        <w:rPr>
          <w:rFonts w:cs="Times New Roman"/>
          <w:spacing w:val="1"/>
          <w:szCs w:val="24"/>
        </w:rPr>
        <w:t xml:space="preserve"> </w:t>
      </w:r>
      <w:r>
        <w:rPr>
          <w:rFonts w:cs="Times New Roman"/>
          <w:szCs w:val="24"/>
        </w:rPr>
        <w:t>frequently, if necessary, to ensure that the Fixed Recovery Charges provide sufficient funds to</w:t>
      </w:r>
      <w:r>
        <w:rPr>
          <w:rFonts w:cs="Times New Roman"/>
          <w:spacing w:val="1"/>
          <w:szCs w:val="24"/>
        </w:rPr>
        <w:t xml:space="preserve"> </w:t>
      </w:r>
      <w:r>
        <w:rPr>
          <w:rFonts w:cs="Times New Roman"/>
          <w:szCs w:val="24"/>
        </w:rPr>
        <w:t>make timely payments of Bond principal, interest, and other Financing Costs.</w:t>
      </w:r>
      <w:r>
        <w:rPr>
          <w:rFonts w:cs="Times New Roman"/>
          <w:spacing w:val="1"/>
          <w:szCs w:val="24"/>
        </w:rPr>
        <w:t xml:space="preserve">  </w:t>
      </w:r>
      <w:r>
        <w:rPr>
          <w:rFonts w:cs="Times New Roman"/>
          <w:szCs w:val="24"/>
        </w:rPr>
        <w:t>PG&amp;E requested</w:t>
      </w:r>
      <w:r>
        <w:rPr>
          <w:rFonts w:cs="Times New Roman"/>
          <w:spacing w:val="1"/>
          <w:szCs w:val="24"/>
        </w:rPr>
        <w:t xml:space="preserve"> </w:t>
      </w:r>
      <w:r>
        <w:rPr>
          <w:rFonts w:cs="Times New Roman"/>
          <w:szCs w:val="24"/>
        </w:rPr>
        <w:t>that the Commission approve use of an advice letter process to implement the periodic true-up</w:t>
      </w:r>
      <w:r>
        <w:rPr>
          <w:rFonts w:cs="Times New Roman"/>
          <w:spacing w:val="1"/>
          <w:szCs w:val="24"/>
        </w:rPr>
        <w:t xml:space="preserve"> </w:t>
      </w:r>
      <w:r>
        <w:rPr>
          <w:rFonts w:cs="Times New Roman"/>
          <w:szCs w:val="24"/>
        </w:rPr>
        <w:t xml:space="preserve">adjustment. </w:t>
      </w:r>
      <w:r>
        <w:rPr>
          <w:rFonts w:cs="Times New Roman"/>
          <w:spacing w:val="57"/>
          <w:szCs w:val="24"/>
        </w:rPr>
        <w:t xml:space="preserve"> </w:t>
      </w:r>
      <w:r>
        <w:rPr>
          <w:rFonts w:cs="Times New Roman"/>
          <w:szCs w:val="24"/>
        </w:rPr>
        <w:t>This</w:t>
      </w:r>
      <w:r>
        <w:rPr>
          <w:rFonts w:cs="Times New Roman"/>
          <w:spacing w:val="-2"/>
          <w:szCs w:val="24"/>
        </w:rPr>
        <w:t xml:space="preserve"> </w:t>
      </w:r>
      <w:r>
        <w:rPr>
          <w:rFonts w:cs="Times New Roman"/>
          <w:szCs w:val="24"/>
        </w:rPr>
        <w:t>well-established</w:t>
      </w:r>
      <w:r>
        <w:rPr>
          <w:rFonts w:cs="Times New Roman"/>
          <w:spacing w:val="-1"/>
          <w:szCs w:val="24"/>
        </w:rPr>
        <w:t xml:space="preserve"> </w:t>
      </w:r>
      <w:r>
        <w:rPr>
          <w:rFonts w:cs="Times New Roman"/>
          <w:szCs w:val="24"/>
        </w:rPr>
        <w:t>approach has</w:t>
      </w:r>
      <w:r>
        <w:rPr>
          <w:rFonts w:cs="Times New Roman"/>
          <w:spacing w:val="-2"/>
          <w:szCs w:val="24"/>
        </w:rPr>
        <w:t xml:space="preserve"> </w:t>
      </w:r>
      <w:r>
        <w:rPr>
          <w:rFonts w:cs="Times New Roman"/>
          <w:szCs w:val="24"/>
        </w:rPr>
        <w:t>been</w:t>
      </w:r>
      <w:r>
        <w:rPr>
          <w:rFonts w:cs="Times New Roman"/>
          <w:spacing w:val="-1"/>
          <w:szCs w:val="24"/>
        </w:rPr>
        <w:t xml:space="preserve"> </w:t>
      </w:r>
      <w:r>
        <w:rPr>
          <w:rFonts w:cs="Times New Roman"/>
          <w:szCs w:val="24"/>
        </w:rPr>
        <w:t>used for</w:t>
      </w:r>
      <w:r>
        <w:rPr>
          <w:rFonts w:cs="Times New Roman"/>
          <w:spacing w:val="-3"/>
          <w:szCs w:val="24"/>
        </w:rPr>
        <w:t xml:space="preserve"> </w:t>
      </w:r>
      <w:r>
        <w:rPr>
          <w:rFonts w:cs="Times New Roman"/>
          <w:szCs w:val="24"/>
        </w:rPr>
        <w:t>PG&amp;E</w:t>
      </w:r>
      <w:r w:rsidR="0064678A">
        <w:rPr>
          <w:rFonts w:cs="Times New Roman"/>
          <w:szCs w:val="24"/>
        </w:rPr>
        <w:t>’s</w:t>
      </w:r>
      <w:r>
        <w:rPr>
          <w:rFonts w:cs="Times New Roman"/>
          <w:spacing w:val="-3"/>
          <w:szCs w:val="24"/>
        </w:rPr>
        <w:t xml:space="preserve"> </w:t>
      </w:r>
      <w:r>
        <w:rPr>
          <w:rFonts w:cs="Times New Roman"/>
          <w:szCs w:val="24"/>
        </w:rPr>
        <w:lastRenderedPageBreak/>
        <w:t>prior</w:t>
      </w:r>
      <w:r>
        <w:rPr>
          <w:rFonts w:cs="Times New Roman"/>
          <w:spacing w:val="-3"/>
          <w:szCs w:val="24"/>
        </w:rPr>
        <w:t xml:space="preserve"> </w:t>
      </w:r>
      <w:r>
        <w:rPr>
          <w:rFonts w:cs="Times New Roman"/>
          <w:szCs w:val="24"/>
        </w:rPr>
        <w:t>issuances</w:t>
      </w:r>
      <w:r>
        <w:rPr>
          <w:rFonts w:cs="Times New Roman"/>
          <w:spacing w:val="-2"/>
          <w:szCs w:val="24"/>
        </w:rPr>
        <w:t xml:space="preserve"> </w:t>
      </w:r>
      <w:r>
        <w:rPr>
          <w:rFonts w:cs="Times New Roman"/>
          <w:szCs w:val="24"/>
        </w:rPr>
        <w:t>of</w:t>
      </w:r>
      <w:r>
        <w:rPr>
          <w:rFonts w:cs="Times New Roman"/>
          <w:spacing w:val="2"/>
          <w:szCs w:val="24"/>
        </w:rPr>
        <w:t xml:space="preserve"> </w:t>
      </w:r>
      <w:r>
        <w:rPr>
          <w:rFonts w:cs="Times New Roman"/>
          <w:szCs w:val="24"/>
        </w:rPr>
        <w:t>Energy Recovery Bonds and Rate Reduction Bonds and will create efficiencies for the Commission and</w:t>
      </w:r>
      <w:r>
        <w:rPr>
          <w:rFonts w:cs="Times New Roman"/>
          <w:spacing w:val="1"/>
          <w:szCs w:val="24"/>
        </w:rPr>
        <w:t xml:space="preserve"> </w:t>
      </w:r>
      <w:r>
        <w:rPr>
          <w:rFonts w:cs="Times New Roman"/>
          <w:szCs w:val="24"/>
        </w:rPr>
        <w:t>its</w:t>
      </w:r>
      <w:r>
        <w:rPr>
          <w:rFonts w:cs="Times New Roman"/>
          <w:spacing w:val="-1"/>
          <w:szCs w:val="24"/>
        </w:rPr>
        <w:t xml:space="preserve"> </w:t>
      </w:r>
      <w:r>
        <w:rPr>
          <w:rFonts w:cs="Times New Roman"/>
          <w:szCs w:val="24"/>
        </w:rPr>
        <w:t>staff. For</w:t>
      </w:r>
      <w:r>
        <w:rPr>
          <w:rFonts w:cs="Times New Roman"/>
          <w:spacing w:val="-1"/>
          <w:szCs w:val="24"/>
        </w:rPr>
        <w:t xml:space="preserve"> </w:t>
      </w:r>
      <w:r>
        <w:rPr>
          <w:rFonts w:cs="Times New Roman"/>
          <w:szCs w:val="24"/>
        </w:rPr>
        <w:t>the avoidance</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doubt,</w:t>
      </w:r>
      <w:r>
        <w:rPr>
          <w:rFonts w:cs="Times New Roman"/>
          <w:spacing w:val="3"/>
          <w:szCs w:val="24"/>
        </w:rPr>
        <w:t xml:space="preserve"> </w:t>
      </w:r>
      <w:r>
        <w:rPr>
          <w:rFonts w:cs="Times New Roman"/>
          <w:szCs w:val="24"/>
        </w:rPr>
        <w:t>the</w:t>
      </w:r>
      <w:r>
        <w:rPr>
          <w:rFonts w:cs="Times New Roman"/>
          <w:spacing w:val="-4"/>
          <w:szCs w:val="24"/>
        </w:rPr>
        <w:t xml:space="preserve"> </w:t>
      </w:r>
      <w:r>
        <w:rPr>
          <w:rFonts w:cs="Times New Roman"/>
          <w:szCs w:val="24"/>
        </w:rPr>
        <w:t>Commission</w:t>
      </w:r>
      <w:r w:rsidR="0064678A">
        <w:rPr>
          <w:rFonts w:cs="Times New Roman"/>
          <w:szCs w:val="24"/>
        </w:rPr>
        <w:t>’s</w:t>
      </w:r>
      <w:r>
        <w:rPr>
          <w:rFonts w:cs="Times New Roman"/>
          <w:spacing w:val="-1"/>
          <w:szCs w:val="24"/>
        </w:rPr>
        <w:t xml:space="preserve"> </w:t>
      </w:r>
      <w:r>
        <w:rPr>
          <w:rFonts w:cs="Times New Roman"/>
          <w:szCs w:val="24"/>
        </w:rPr>
        <w:t>authority</w:t>
      </w:r>
      <w:r>
        <w:rPr>
          <w:rFonts w:cs="Times New Roman"/>
          <w:spacing w:val="-3"/>
          <w:szCs w:val="24"/>
        </w:rPr>
        <w:t xml:space="preserve"> </w:t>
      </w:r>
      <w:r>
        <w:rPr>
          <w:rFonts w:cs="Times New Roman"/>
          <w:szCs w:val="24"/>
        </w:rPr>
        <w:t>under</w:t>
      </w:r>
      <w:r>
        <w:rPr>
          <w:rFonts w:cs="Times New Roman"/>
          <w:spacing w:val="3"/>
          <w:szCs w:val="24"/>
        </w:rPr>
        <w:t xml:space="preserve"> </w:t>
      </w:r>
      <w:r>
        <w:rPr>
          <w:rFonts w:cs="Times New Roman"/>
          <w:szCs w:val="24"/>
        </w:rPr>
        <w:t>Article 5.8</w:t>
      </w:r>
      <w:r>
        <w:rPr>
          <w:rFonts w:cs="Times New Roman"/>
          <w:spacing w:val="-3"/>
          <w:szCs w:val="24"/>
        </w:rPr>
        <w:t xml:space="preserve"> </w:t>
      </w:r>
      <w:r>
        <w:rPr>
          <w:rFonts w:cs="Times New Roman"/>
          <w:szCs w:val="24"/>
        </w:rPr>
        <w:t>and</w:t>
      </w:r>
      <w:r>
        <w:rPr>
          <w:rFonts w:cs="Times New Roman"/>
          <w:spacing w:val="1"/>
          <w:szCs w:val="24"/>
        </w:rPr>
        <w:t xml:space="preserve"> </w:t>
      </w:r>
      <w:r>
        <w:rPr>
          <w:rFonts w:cs="Times New Roman"/>
          <w:szCs w:val="24"/>
        </w:rPr>
        <w:t>pursuant to Section 850.1(g) to authorize periodic true-up adjustments persists until the Recovery</w:t>
      </w:r>
      <w:r>
        <w:rPr>
          <w:rFonts w:cs="Times New Roman"/>
          <w:spacing w:val="-58"/>
          <w:szCs w:val="24"/>
        </w:rPr>
        <w:t xml:space="preserve"> </w:t>
      </w:r>
      <w:r>
        <w:rPr>
          <w:rFonts w:cs="Times New Roman"/>
          <w:szCs w:val="24"/>
        </w:rPr>
        <w:t>Bonds and all Financing Costs are fully paid and discharged, and does not expire like the</w:t>
      </w:r>
      <w:r>
        <w:rPr>
          <w:rFonts w:cs="Times New Roman"/>
          <w:spacing w:val="1"/>
          <w:szCs w:val="24"/>
        </w:rPr>
        <w:t xml:space="preserve"> </w:t>
      </w:r>
      <w:r>
        <w:rPr>
          <w:rFonts w:cs="Times New Roman"/>
          <w:szCs w:val="24"/>
        </w:rPr>
        <w:t>Commission</w:t>
      </w:r>
      <w:r w:rsidR="0064678A">
        <w:rPr>
          <w:rFonts w:cs="Times New Roman"/>
          <w:szCs w:val="24"/>
        </w:rPr>
        <w:t>’s</w:t>
      </w:r>
      <w:r>
        <w:rPr>
          <w:rFonts w:cs="Times New Roman"/>
          <w:spacing w:val="-2"/>
          <w:szCs w:val="24"/>
        </w:rPr>
        <w:t xml:space="preserve"> </w:t>
      </w:r>
      <w:r>
        <w:rPr>
          <w:rFonts w:cs="Times New Roman"/>
          <w:szCs w:val="24"/>
        </w:rPr>
        <w:t>authority to issue</w:t>
      </w:r>
      <w:r>
        <w:rPr>
          <w:rFonts w:cs="Times New Roman"/>
          <w:spacing w:val="-1"/>
          <w:szCs w:val="24"/>
        </w:rPr>
        <w:t xml:space="preserve"> </w:t>
      </w:r>
      <w:r>
        <w:rPr>
          <w:rFonts w:cs="Times New Roman"/>
          <w:szCs w:val="24"/>
        </w:rPr>
        <w:t>financing orders</w:t>
      </w:r>
      <w:r>
        <w:rPr>
          <w:rFonts w:cs="Times New Roman"/>
          <w:spacing w:val="-2"/>
          <w:szCs w:val="24"/>
        </w:rPr>
        <w:t xml:space="preserve"> </w:t>
      </w:r>
      <w:r>
        <w:rPr>
          <w:rFonts w:cs="Times New Roman"/>
          <w:szCs w:val="24"/>
        </w:rPr>
        <w:t>in the</w:t>
      </w:r>
      <w:r>
        <w:rPr>
          <w:rFonts w:cs="Times New Roman"/>
          <w:spacing w:val="-1"/>
          <w:szCs w:val="24"/>
        </w:rPr>
        <w:t xml:space="preserve"> </w:t>
      </w:r>
      <w:r>
        <w:rPr>
          <w:rFonts w:cs="Times New Roman"/>
          <w:szCs w:val="24"/>
        </w:rPr>
        <w:t>first instance under</w:t>
      </w:r>
      <w:r>
        <w:rPr>
          <w:rFonts w:cs="Times New Roman"/>
          <w:spacing w:val="2"/>
          <w:szCs w:val="24"/>
        </w:rPr>
        <w:t xml:space="preserve"> </w:t>
      </w:r>
      <w:r>
        <w:rPr>
          <w:rFonts w:cs="Times New Roman"/>
          <w:szCs w:val="24"/>
        </w:rPr>
        <w:t>Section</w:t>
      </w:r>
      <w:r>
        <w:rPr>
          <w:rFonts w:cs="Times New Roman"/>
          <w:spacing w:val="-5"/>
          <w:szCs w:val="24"/>
        </w:rPr>
        <w:t xml:space="preserve"> </w:t>
      </w:r>
      <w:r>
        <w:rPr>
          <w:rFonts w:cs="Times New Roman"/>
          <w:szCs w:val="24"/>
        </w:rPr>
        <w:t>850.6.</w:t>
      </w:r>
    </w:p>
    <w:p w:rsidR="00662587" w:rsidRDefault="00B35EDC" w14:paraId="406879CC" w14:textId="7CA79B75">
      <w:pPr>
        <w:pStyle w:val="Standard"/>
        <w:adjustRightInd/>
        <w:rPr>
          <w:rFonts w:cs="Times New Roman"/>
          <w:szCs w:val="24"/>
        </w:rPr>
      </w:pPr>
      <w:r>
        <w:rPr>
          <w:rFonts w:cs="Times New Roman"/>
          <w:szCs w:val="24"/>
        </w:rPr>
        <w:t xml:space="preserve">PG&amp;E, or any successor servicer, shall </w:t>
      </w:r>
      <w:r w:rsidR="00B906C3">
        <w:rPr>
          <w:rFonts w:cs="Times New Roman"/>
          <w:szCs w:val="24"/>
        </w:rPr>
        <w:t xml:space="preserve">submit </w:t>
      </w:r>
      <w:r>
        <w:rPr>
          <w:rFonts w:cs="Times New Roman"/>
          <w:szCs w:val="24"/>
        </w:rPr>
        <w:t>annual Routine True-Up Mechanism Advice</w:t>
      </w:r>
      <w:r w:rsidR="00B906C3">
        <w:rPr>
          <w:rFonts w:cs="Times New Roman"/>
          <w:szCs w:val="24"/>
        </w:rPr>
        <w:t xml:space="preserve"> L</w:t>
      </w:r>
      <w:r>
        <w:rPr>
          <w:rFonts w:cs="Times New Roman"/>
          <w:szCs w:val="24"/>
        </w:rPr>
        <w:t>etters at least 50 days before the last day of February until all principal, interest, and other</w:t>
      </w:r>
      <w:r>
        <w:rPr>
          <w:rFonts w:cs="Times New Roman"/>
          <w:spacing w:val="1"/>
          <w:szCs w:val="24"/>
        </w:rPr>
        <w:t xml:space="preserve"> </w:t>
      </w:r>
      <w:r>
        <w:rPr>
          <w:rFonts w:cs="Times New Roman"/>
          <w:szCs w:val="24"/>
        </w:rPr>
        <w:t>related costs have been paid in full.</w:t>
      </w:r>
      <w:r>
        <w:rPr>
          <w:rFonts w:cs="Times New Roman"/>
          <w:spacing w:val="1"/>
          <w:szCs w:val="24"/>
        </w:rPr>
        <w:t xml:space="preserve">  </w:t>
      </w:r>
      <w:r>
        <w:rPr>
          <w:rFonts w:cs="Times New Roman"/>
          <w:szCs w:val="24"/>
        </w:rPr>
        <w:t>These annual Routine True-Up Mechanism Advice Letters</w:t>
      </w:r>
      <w:r>
        <w:rPr>
          <w:rFonts w:cs="Times New Roman"/>
          <w:spacing w:val="1"/>
          <w:szCs w:val="24"/>
        </w:rPr>
        <w:t xml:space="preserve"> </w:t>
      </w:r>
      <w:r>
        <w:rPr>
          <w:rFonts w:cs="Times New Roman"/>
          <w:szCs w:val="24"/>
        </w:rPr>
        <w:t xml:space="preserve">should be based on the </w:t>
      </w:r>
      <w:r>
        <w:rPr>
          <w:rFonts w:cs="Times New Roman"/>
          <w:i/>
          <w:szCs w:val="24"/>
        </w:rPr>
        <w:t xml:space="preserve">pro forma </w:t>
      </w:r>
      <w:r>
        <w:rPr>
          <w:rFonts w:cs="Times New Roman"/>
          <w:szCs w:val="24"/>
        </w:rPr>
        <w:t>example in Attachment 3 of this Financing Order and shall</w:t>
      </w:r>
      <w:r>
        <w:rPr>
          <w:rFonts w:cs="Times New Roman"/>
          <w:spacing w:val="1"/>
          <w:szCs w:val="24"/>
        </w:rPr>
        <w:t xml:space="preserve"> </w:t>
      </w:r>
      <w:r>
        <w:rPr>
          <w:rFonts w:cs="Times New Roman"/>
          <w:szCs w:val="24"/>
        </w:rPr>
        <w:t>also address any FRTAs.</w:t>
      </w:r>
      <w:r>
        <w:rPr>
          <w:rFonts w:cs="Times New Roman"/>
          <w:spacing w:val="1"/>
          <w:szCs w:val="24"/>
        </w:rPr>
        <w:t xml:space="preserve">  </w:t>
      </w:r>
      <w:r>
        <w:rPr>
          <w:rFonts w:cs="Times New Roman"/>
          <w:szCs w:val="24"/>
        </w:rPr>
        <w:t xml:space="preserve">These </w:t>
      </w:r>
      <w:r w:rsidR="00B906C3">
        <w:rPr>
          <w:rFonts w:cs="Times New Roman"/>
          <w:szCs w:val="24"/>
        </w:rPr>
        <w:t xml:space="preserve">advice letters </w:t>
      </w:r>
      <w:r>
        <w:rPr>
          <w:rFonts w:cs="Times New Roman"/>
          <w:szCs w:val="24"/>
        </w:rPr>
        <w:t>are meant to ensure that the actual Fixed Recovery</w:t>
      </w:r>
      <w:r>
        <w:rPr>
          <w:rFonts w:cs="Times New Roman"/>
          <w:spacing w:val="1"/>
          <w:szCs w:val="24"/>
        </w:rPr>
        <w:t xml:space="preserve"> </w:t>
      </w:r>
      <w:r>
        <w:rPr>
          <w:rFonts w:cs="Times New Roman"/>
          <w:szCs w:val="24"/>
        </w:rPr>
        <w:t>Charge revenues are neither more nor less than required to repay Bond principal, interest, and</w:t>
      </w:r>
      <w:r>
        <w:rPr>
          <w:rFonts w:cs="Times New Roman"/>
          <w:spacing w:val="1"/>
          <w:szCs w:val="24"/>
        </w:rPr>
        <w:t xml:space="preserve"> </w:t>
      </w:r>
      <w:r>
        <w:rPr>
          <w:rFonts w:cs="Times New Roman"/>
          <w:szCs w:val="24"/>
        </w:rPr>
        <w:t>related costs.</w:t>
      </w:r>
      <w:r>
        <w:rPr>
          <w:rFonts w:cs="Times New Roman"/>
          <w:spacing w:val="1"/>
          <w:szCs w:val="24"/>
        </w:rPr>
        <w:t xml:space="preserve">  </w:t>
      </w:r>
      <w:r>
        <w:rPr>
          <w:rFonts w:cs="Times New Roman"/>
          <w:spacing w:val="3"/>
          <w:szCs w:val="24"/>
        </w:rPr>
        <w:t xml:space="preserve">These Tier 1 advice letters are to receive a Commission </w:t>
      </w:r>
      <w:bookmarkStart w:name="_cp_text_1_387" w:id="218"/>
      <w:r>
        <w:rPr>
          <w:rFonts w:cs="Times New Roman"/>
          <w:spacing w:val="3"/>
          <w:szCs w:val="24"/>
        </w:rPr>
        <w:t xml:space="preserve">Energy Division </w:t>
      </w:r>
      <w:bookmarkEnd w:id="218"/>
      <w:r>
        <w:rPr>
          <w:rFonts w:cs="Times New Roman"/>
          <w:spacing w:val="3"/>
          <w:szCs w:val="24"/>
        </w:rPr>
        <w:t>negative or affirmative response within 20 days of submission</w:t>
      </w:r>
      <w:r w:rsidR="00536C64">
        <w:rPr>
          <w:rFonts w:cs="Times New Roman"/>
          <w:spacing w:val="3"/>
          <w:szCs w:val="24"/>
        </w:rPr>
        <w:t>.</w:t>
      </w:r>
      <w:r>
        <w:rPr>
          <w:rFonts w:cs="Times New Roman"/>
          <w:spacing w:val="3"/>
          <w:szCs w:val="24"/>
        </w:rPr>
        <w:t xml:space="preserve">  </w:t>
      </w:r>
      <w:r w:rsidR="00536C64">
        <w:rPr>
          <w:rFonts w:cs="Times New Roman"/>
          <w:spacing w:val="3"/>
          <w:szCs w:val="24"/>
        </w:rPr>
        <w:t xml:space="preserve">In the absence of a Commission Energy Division negative response, </w:t>
      </w:r>
      <w:r>
        <w:rPr>
          <w:rFonts w:cs="Times New Roman"/>
          <w:spacing w:val="3"/>
          <w:szCs w:val="24"/>
        </w:rPr>
        <w:t>PG&amp;E</w:t>
      </w:r>
      <w:r w:rsidR="0064678A">
        <w:rPr>
          <w:rFonts w:cs="Times New Roman"/>
          <w:spacing w:val="3"/>
          <w:szCs w:val="24"/>
        </w:rPr>
        <w:t>’s</w:t>
      </w:r>
      <w:r>
        <w:rPr>
          <w:rFonts w:cs="Times New Roman"/>
          <w:spacing w:val="3"/>
          <w:szCs w:val="24"/>
        </w:rPr>
        <w:t xml:space="preserve"> timely revision to the Fixed Recovery Charges and any FRTAs </w:t>
      </w:r>
      <w:r w:rsidR="00536C64">
        <w:rPr>
          <w:rFonts w:cs="Times New Roman"/>
          <w:spacing w:val="3"/>
          <w:szCs w:val="24"/>
        </w:rPr>
        <w:t xml:space="preserve">should automatically </w:t>
      </w:r>
      <w:r>
        <w:rPr>
          <w:rFonts w:cs="Times New Roman"/>
          <w:spacing w:val="3"/>
          <w:szCs w:val="24"/>
        </w:rPr>
        <w:t>go into effect the March 1</w:t>
      </w:r>
      <w:r>
        <w:rPr>
          <w:rFonts w:cs="Times New Roman"/>
          <w:spacing w:val="3"/>
          <w:szCs w:val="24"/>
          <w:vertAlign w:val="superscript"/>
        </w:rPr>
        <w:t>st</w:t>
      </w:r>
      <w:r>
        <w:rPr>
          <w:rFonts w:cs="Times New Roman"/>
          <w:spacing w:val="3"/>
          <w:szCs w:val="24"/>
        </w:rPr>
        <w:t xml:space="preserve"> immediately following the </w:t>
      </w:r>
      <w:r w:rsidR="00B906C3">
        <w:rPr>
          <w:rFonts w:cs="Times New Roman"/>
          <w:spacing w:val="3"/>
          <w:szCs w:val="24"/>
        </w:rPr>
        <w:t>submission</w:t>
      </w:r>
      <w:r>
        <w:rPr>
          <w:rFonts w:cs="Times New Roman"/>
          <w:spacing w:val="3"/>
          <w:szCs w:val="24"/>
        </w:rPr>
        <w:t>.</w:t>
      </w:r>
      <w:r w:rsidR="00536C64">
        <w:rPr>
          <w:rStyle w:val="FootnoteReference"/>
          <w:rFonts w:cs="Times New Roman"/>
          <w:spacing w:val="3"/>
          <w:szCs w:val="24"/>
        </w:rPr>
        <w:footnoteReference w:id="32"/>
      </w:r>
    </w:p>
    <w:p w:rsidR="00662587" w:rsidRDefault="00B35EDC" w14:paraId="03154D2C" w14:textId="3346EE19">
      <w:pPr>
        <w:pStyle w:val="Standard"/>
        <w:adjustRightInd/>
        <w:rPr>
          <w:rFonts w:cs="Times New Roman"/>
          <w:szCs w:val="24"/>
        </w:rPr>
      </w:pPr>
      <w:r>
        <w:rPr>
          <w:rFonts w:cs="Times New Roman"/>
          <w:szCs w:val="24"/>
        </w:rPr>
        <w:t>PG&amp;E,</w:t>
      </w:r>
      <w:r>
        <w:rPr>
          <w:rFonts w:cs="Times New Roman"/>
          <w:spacing w:val="-3"/>
          <w:szCs w:val="24"/>
        </w:rPr>
        <w:t xml:space="preserve"> </w:t>
      </w:r>
      <w:r>
        <w:rPr>
          <w:rFonts w:cs="Times New Roman"/>
          <w:szCs w:val="24"/>
        </w:rPr>
        <w:t>or</w:t>
      </w:r>
      <w:r>
        <w:rPr>
          <w:rFonts w:cs="Times New Roman"/>
          <w:spacing w:val="-4"/>
          <w:szCs w:val="24"/>
        </w:rPr>
        <w:t xml:space="preserve"> </w:t>
      </w:r>
      <w:r>
        <w:rPr>
          <w:rFonts w:cs="Times New Roman"/>
          <w:szCs w:val="24"/>
        </w:rPr>
        <w:t>a</w:t>
      </w:r>
      <w:r>
        <w:rPr>
          <w:rFonts w:cs="Times New Roman"/>
          <w:spacing w:val="-2"/>
          <w:szCs w:val="24"/>
        </w:rPr>
        <w:t xml:space="preserve"> </w:t>
      </w:r>
      <w:r>
        <w:rPr>
          <w:rFonts w:cs="Times New Roman"/>
          <w:szCs w:val="24"/>
        </w:rPr>
        <w:t>successor</w:t>
      </w:r>
      <w:r>
        <w:rPr>
          <w:rFonts w:cs="Times New Roman"/>
          <w:spacing w:val="1"/>
          <w:szCs w:val="24"/>
        </w:rPr>
        <w:t xml:space="preserve"> </w:t>
      </w:r>
      <w:r>
        <w:rPr>
          <w:rFonts w:cs="Times New Roman"/>
          <w:szCs w:val="24"/>
        </w:rPr>
        <w:t>servicer,</w:t>
      </w:r>
      <w:r>
        <w:rPr>
          <w:rFonts w:cs="Times New Roman"/>
          <w:spacing w:val="1"/>
          <w:szCs w:val="24"/>
        </w:rPr>
        <w:t xml:space="preserve"> </w:t>
      </w:r>
      <w:r>
        <w:rPr>
          <w:rFonts w:cs="Times New Roman"/>
          <w:szCs w:val="24"/>
        </w:rPr>
        <w:t>should also</w:t>
      </w:r>
      <w:r>
        <w:rPr>
          <w:rFonts w:cs="Times New Roman"/>
          <w:spacing w:val="-1"/>
          <w:szCs w:val="24"/>
        </w:rPr>
        <w:t xml:space="preserve"> </w:t>
      </w:r>
      <w:r>
        <w:rPr>
          <w:rFonts w:cs="Times New Roman"/>
          <w:szCs w:val="24"/>
        </w:rPr>
        <w:t>implement,</w:t>
      </w:r>
      <w:r>
        <w:rPr>
          <w:rFonts w:cs="Times New Roman"/>
          <w:spacing w:val="1"/>
          <w:szCs w:val="24"/>
        </w:rPr>
        <w:t xml:space="preserve"> </w:t>
      </w:r>
      <w:r>
        <w:rPr>
          <w:rFonts w:cs="Times New Roman"/>
          <w:szCs w:val="24"/>
        </w:rPr>
        <w:t>if</w:t>
      </w:r>
      <w:r>
        <w:rPr>
          <w:rFonts w:cs="Times New Roman"/>
          <w:spacing w:val="1"/>
          <w:szCs w:val="24"/>
        </w:rPr>
        <w:t xml:space="preserve"> </w:t>
      </w:r>
      <w:r>
        <w:rPr>
          <w:rFonts w:cs="Times New Roman"/>
          <w:szCs w:val="24"/>
        </w:rPr>
        <w:t>it</w:t>
      </w:r>
      <w:r>
        <w:rPr>
          <w:rFonts w:cs="Times New Roman"/>
          <w:spacing w:val="-5"/>
          <w:szCs w:val="24"/>
        </w:rPr>
        <w:t xml:space="preserve"> </w:t>
      </w:r>
      <w:r>
        <w:rPr>
          <w:rFonts w:cs="Times New Roman"/>
          <w:szCs w:val="24"/>
        </w:rPr>
        <w:t>deems</w:t>
      </w:r>
      <w:r>
        <w:rPr>
          <w:rFonts w:cs="Times New Roman"/>
          <w:spacing w:val="-3"/>
          <w:szCs w:val="24"/>
        </w:rPr>
        <w:t xml:space="preserve"> </w:t>
      </w:r>
      <w:r>
        <w:rPr>
          <w:rFonts w:cs="Times New Roman"/>
          <w:szCs w:val="24"/>
        </w:rPr>
        <w:t>necessary,</w:t>
      </w:r>
      <w:r>
        <w:rPr>
          <w:rFonts w:cs="Times New Roman"/>
          <w:spacing w:val="2"/>
          <w:szCs w:val="24"/>
        </w:rPr>
        <w:t xml:space="preserve"> </w:t>
      </w:r>
      <w:r>
        <w:rPr>
          <w:rFonts w:cs="Times New Roman"/>
          <w:szCs w:val="24"/>
        </w:rPr>
        <w:t>a semi-annual true-up adjustment.</w:t>
      </w:r>
      <w:r>
        <w:rPr>
          <w:rFonts w:cs="Times New Roman"/>
          <w:spacing w:val="1"/>
          <w:szCs w:val="24"/>
        </w:rPr>
        <w:t xml:space="preserve">  </w:t>
      </w:r>
      <w:r>
        <w:rPr>
          <w:rFonts w:cs="Times New Roman"/>
          <w:szCs w:val="24"/>
        </w:rPr>
        <w:t>The semi-annual true-up adjustment shall be used if PG&amp;E, or</w:t>
      </w:r>
      <w:r w:rsidR="00B906C3">
        <w:rPr>
          <w:rFonts w:cs="Times New Roman"/>
          <w:szCs w:val="24"/>
        </w:rPr>
        <w:t xml:space="preserve"> a</w:t>
      </w:r>
      <w:r>
        <w:rPr>
          <w:rFonts w:cs="Times New Roman"/>
          <w:szCs w:val="24"/>
        </w:rPr>
        <w:t xml:space="preserve"> successor servicer, forecasts that Fixed Recovery Charge collections will be insufficient to</w:t>
      </w:r>
      <w:r>
        <w:rPr>
          <w:rFonts w:cs="Times New Roman"/>
          <w:spacing w:val="1"/>
          <w:szCs w:val="24"/>
        </w:rPr>
        <w:t xml:space="preserve"> </w:t>
      </w:r>
      <w:r>
        <w:rPr>
          <w:rFonts w:cs="Times New Roman"/>
          <w:szCs w:val="24"/>
        </w:rPr>
        <w:t xml:space="preserve">make all scheduled payments </w:t>
      </w:r>
      <w:r>
        <w:rPr>
          <w:rFonts w:cs="Times New Roman"/>
          <w:szCs w:val="24"/>
        </w:rPr>
        <w:lastRenderedPageBreak/>
        <w:t>of Bond principal, interest, and other Financing Costs on a timely</w:t>
      </w:r>
      <w:r>
        <w:rPr>
          <w:rFonts w:cs="Times New Roman"/>
          <w:spacing w:val="1"/>
          <w:szCs w:val="24"/>
        </w:rPr>
        <w:t xml:space="preserve"> </w:t>
      </w:r>
      <w:r>
        <w:rPr>
          <w:rFonts w:cs="Times New Roman"/>
          <w:szCs w:val="24"/>
        </w:rPr>
        <w:t>basis during the current or next succeeding payment period or to replenish any draws upon the</w:t>
      </w:r>
      <w:r>
        <w:rPr>
          <w:rFonts w:cs="Times New Roman"/>
          <w:spacing w:val="1"/>
          <w:szCs w:val="24"/>
        </w:rPr>
        <w:t xml:space="preserve"> </w:t>
      </w:r>
      <w:r>
        <w:rPr>
          <w:rFonts w:cs="Times New Roman"/>
          <w:szCs w:val="24"/>
        </w:rPr>
        <w:t>capital</w:t>
      </w:r>
      <w:r>
        <w:rPr>
          <w:rFonts w:cs="Times New Roman"/>
          <w:spacing w:val="-1"/>
          <w:szCs w:val="24"/>
        </w:rPr>
        <w:t xml:space="preserve"> </w:t>
      </w:r>
      <w:r>
        <w:rPr>
          <w:rFonts w:cs="Times New Roman"/>
          <w:szCs w:val="24"/>
        </w:rPr>
        <w:t xml:space="preserve">subaccount. </w:t>
      </w:r>
      <w:r>
        <w:rPr>
          <w:rFonts w:cs="Times New Roman"/>
          <w:spacing w:val="3"/>
          <w:szCs w:val="24"/>
        </w:rPr>
        <w:t xml:space="preserve"> </w:t>
      </w:r>
      <w:r>
        <w:rPr>
          <w:rFonts w:cs="Times New Roman"/>
          <w:szCs w:val="24"/>
        </w:rPr>
        <w:t>If</w:t>
      </w:r>
      <w:r>
        <w:rPr>
          <w:rFonts w:cs="Times New Roman"/>
          <w:spacing w:val="2"/>
          <w:szCs w:val="24"/>
        </w:rPr>
        <w:t xml:space="preserve"> </w:t>
      </w:r>
      <w:r>
        <w:rPr>
          <w:rFonts w:cs="Times New Roman"/>
          <w:szCs w:val="24"/>
        </w:rPr>
        <w:t>PG&amp;E,</w:t>
      </w:r>
      <w:r>
        <w:rPr>
          <w:rFonts w:cs="Times New Roman"/>
          <w:spacing w:val="-2"/>
          <w:szCs w:val="24"/>
        </w:rPr>
        <w:t xml:space="preserve"> </w:t>
      </w:r>
      <w:r>
        <w:rPr>
          <w:rFonts w:cs="Times New Roman"/>
          <w:szCs w:val="24"/>
        </w:rPr>
        <w:t>or</w:t>
      </w:r>
      <w:r>
        <w:rPr>
          <w:rFonts w:cs="Times New Roman"/>
          <w:spacing w:val="-3"/>
          <w:szCs w:val="24"/>
        </w:rPr>
        <w:t xml:space="preserve"> </w:t>
      </w:r>
      <w:r>
        <w:rPr>
          <w:rFonts w:cs="Times New Roman"/>
          <w:szCs w:val="24"/>
        </w:rPr>
        <w:t>the</w:t>
      </w:r>
      <w:r>
        <w:rPr>
          <w:rFonts w:cs="Times New Roman"/>
          <w:spacing w:val="-1"/>
          <w:szCs w:val="24"/>
        </w:rPr>
        <w:t xml:space="preserve"> </w:t>
      </w:r>
      <w:r>
        <w:rPr>
          <w:rFonts w:cs="Times New Roman"/>
          <w:szCs w:val="24"/>
        </w:rPr>
        <w:t>successor</w:t>
      </w:r>
      <w:r>
        <w:rPr>
          <w:rFonts w:cs="Times New Roman"/>
          <w:spacing w:val="1"/>
          <w:szCs w:val="24"/>
        </w:rPr>
        <w:t xml:space="preserve"> </w:t>
      </w:r>
      <w:r>
        <w:rPr>
          <w:rFonts w:cs="Times New Roman"/>
          <w:szCs w:val="24"/>
        </w:rPr>
        <w:t>servicer,</w:t>
      </w:r>
      <w:r>
        <w:rPr>
          <w:rFonts w:cs="Times New Roman"/>
          <w:spacing w:val="2"/>
          <w:szCs w:val="24"/>
        </w:rPr>
        <w:t xml:space="preserve"> </w:t>
      </w:r>
      <w:r>
        <w:rPr>
          <w:rFonts w:cs="Times New Roman"/>
          <w:szCs w:val="24"/>
        </w:rPr>
        <w:t>determines</w:t>
      </w:r>
      <w:r>
        <w:rPr>
          <w:rFonts w:cs="Times New Roman"/>
          <w:spacing w:val="-2"/>
          <w:szCs w:val="24"/>
        </w:rPr>
        <w:t xml:space="preserve"> </w:t>
      </w:r>
      <w:r>
        <w:rPr>
          <w:rFonts w:cs="Times New Roman"/>
          <w:szCs w:val="24"/>
        </w:rPr>
        <w:t>a</w:t>
      </w:r>
      <w:r>
        <w:rPr>
          <w:rFonts w:cs="Times New Roman"/>
          <w:spacing w:val="-6"/>
          <w:szCs w:val="24"/>
        </w:rPr>
        <w:t xml:space="preserve"> </w:t>
      </w:r>
      <w:r>
        <w:rPr>
          <w:rFonts w:cs="Times New Roman"/>
          <w:szCs w:val="24"/>
        </w:rPr>
        <w:t>semi</w:t>
      </w:r>
      <w:r>
        <w:rPr>
          <w:rFonts w:cs="Times New Roman"/>
          <w:szCs w:val="24"/>
        </w:rPr>
        <w:noBreakHyphen/>
        <w:t xml:space="preserve">annual true-up adjustment is necessary, PG&amp;E, or the successor servicer, may </w:t>
      </w:r>
      <w:r w:rsidR="009B2B53">
        <w:rPr>
          <w:rFonts w:cs="Times New Roman"/>
          <w:szCs w:val="24"/>
        </w:rPr>
        <w:t xml:space="preserve">submit </w:t>
      </w:r>
      <w:r>
        <w:rPr>
          <w:rFonts w:cs="Times New Roman"/>
          <w:szCs w:val="24"/>
        </w:rPr>
        <w:t>an interim Routine True-Up</w:t>
      </w:r>
      <w:r w:rsidR="009B2B53">
        <w:rPr>
          <w:rFonts w:cs="Times New Roman"/>
          <w:szCs w:val="24"/>
        </w:rPr>
        <w:t xml:space="preserve"> M</w:t>
      </w:r>
      <w:r>
        <w:rPr>
          <w:rFonts w:cs="Times New Roman"/>
          <w:szCs w:val="24"/>
        </w:rPr>
        <w:t>echanism Advice Letter at least 50 days before August 31 to adjust the Fixed Recovery</w:t>
      </w:r>
      <w:r>
        <w:rPr>
          <w:rFonts w:cs="Times New Roman"/>
          <w:spacing w:val="1"/>
          <w:szCs w:val="24"/>
        </w:rPr>
        <w:t xml:space="preserve"> </w:t>
      </w:r>
      <w:r>
        <w:rPr>
          <w:rFonts w:cs="Times New Roman"/>
          <w:szCs w:val="24"/>
        </w:rPr>
        <w:t xml:space="preserve">Charges, and they are to receive a Commission </w:t>
      </w:r>
      <w:bookmarkStart w:name="_cp_text_1_388" w:id="219"/>
      <w:r>
        <w:rPr>
          <w:rFonts w:cs="Times New Roman"/>
          <w:spacing w:val="3"/>
          <w:szCs w:val="24"/>
        </w:rPr>
        <w:t>Energy Division</w:t>
      </w:r>
      <w:r>
        <w:rPr>
          <w:rFonts w:cs="Times New Roman"/>
          <w:szCs w:val="24"/>
        </w:rPr>
        <w:t xml:space="preserve"> </w:t>
      </w:r>
      <w:bookmarkEnd w:id="219"/>
      <w:r>
        <w:rPr>
          <w:rFonts w:cs="Times New Roman"/>
          <w:szCs w:val="24"/>
        </w:rPr>
        <w:t>negative or</w:t>
      </w:r>
      <w:r>
        <w:rPr>
          <w:rFonts w:cs="Times New Roman"/>
          <w:spacing w:val="1"/>
          <w:szCs w:val="24"/>
        </w:rPr>
        <w:t xml:space="preserve"> </w:t>
      </w:r>
      <w:r>
        <w:rPr>
          <w:rFonts w:cs="Times New Roman"/>
          <w:szCs w:val="24"/>
        </w:rPr>
        <w:t>affirmative response within 20 days of submission</w:t>
      </w:r>
      <w:r w:rsidR="007B19BD">
        <w:rPr>
          <w:rFonts w:cs="Times New Roman"/>
          <w:szCs w:val="24"/>
        </w:rPr>
        <w:t>.</w:t>
      </w:r>
      <w:r>
        <w:rPr>
          <w:rFonts w:cs="Times New Roman"/>
          <w:szCs w:val="24"/>
        </w:rPr>
        <w:t xml:space="preserve">  </w:t>
      </w:r>
      <w:r w:rsidR="007B19BD">
        <w:rPr>
          <w:rFonts w:cs="Times New Roman"/>
          <w:szCs w:val="24"/>
        </w:rPr>
        <w:t xml:space="preserve">In the absence of a Commission Energy Division negative response, </w:t>
      </w:r>
      <w:r>
        <w:rPr>
          <w:rFonts w:cs="Times New Roman"/>
          <w:szCs w:val="24"/>
        </w:rPr>
        <w:t>PG&amp;E</w:t>
      </w:r>
      <w:r w:rsidR="0064678A">
        <w:rPr>
          <w:rFonts w:cs="Times New Roman"/>
          <w:szCs w:val="24"/>
        </w:rPr>
        <w:t>’s</w:t>
      </w:r>
      <w:r>
        <w:rPr>
          <w:rFonts w:cs="Times New Roman"/>
          <w:szCs w:val="24"/>
        </w:rPr>
        <w:t xml:space="preserve"> timely</w:t>
      </w:r>
      <w:r>
        <w:rPr>
          <w:rFonts w:cs="Times New Roman"/>
          <w:spacing w:val="1"/>
          <w:szCs w:val="24"/>
        </w:rPr>
        <w:t xml:space="preserve"> </w:t>
      </w:r>
      <w:r>
        <w:rPr>
          <w:rFonts w:cs="Times New Roman"/>
          <w:szCs w:val="24"/>
        </w:rPr>
        <w:t xml:space="preserve">revision of the Fixed Recovery Charges </w:t>
      </w:r>
      <w:r w:rsidR="007B19BD">
        <w:rPr>
          <w:rFonts w:cs="Times New Roman"/>
          <w:szCs w:val="24"/>
        </w:rPr>
        <w:t xml:space="preserve">should automatically </w:t>
      </w:r>
      <w:r>
        <w:rPr>
          <w:rFonts w:cs="Times New Roman"/>
          <w:szCs w:val="24"/>
        </w:rPr>
        <w:t xml:space="preserve">go into effect </w:t>
      </w:r>
      <w:bookmarkStart w:name="_cp_text_1_389" w:id="220"/>
      <w:r>
        <w:rPr>
          <w:rFonts w:cs="Times New Roman"/>
          <w:szCs w:val="24"/>
        </w:rPr>
        <w:t xml:space="preserve">the </w:t>
      </w:r>
      <w:bookmarkEnd w:id="220"/>
      <w:r>
        <w:rPr>
          <w:rFonts w:cs="Times New Roman"/>
          <w:szCs w:val="24"/>
        </w:rPr>
        <w:t>September 1</w:t>
      </w:r>
      <w:r>
        <w:rPr>
          <w:rFonts w:cs="Times New Roman"/>
          <w:szCs w:val="24"/>
          <w:vertAlign w:val="superscript"/>
        </w:rPr>
        <w:t>st</w:t>
      </w:r>
      <w:r>
        <w:rPr>
          <w:rFonts w:cs="Times New Roman"/>
          <w:szCs w:val="24"/>
        </w:rPr>
        <w:t xml:space="preserve"> immediately following the </w:t>
      </w:r>
      <w:r w:rsidR="009B2B53">
        <w:rPr>
          <w:rFonts w:cs="Times New Roman"/>
          <w:szCs w:val="24"/>
        </w:rPr>
        <w:t>submission</w:t>
      </w:r>
      <w:r>
        <w:rPr>
          <w:rFonts w:cs="Times New Roman"/>
          <w:szCs w:val="24"/>
        </w:rPr>
        <w:t>.</w:t>
      </w:r>
      <w:r w:rsidR="007B19BD">
        <w:rPr>
          <w:rStyle w:val="FootnoteReference"/>
          <w:rFonts w:cs="Times New Roman"/>
          <w:szCs w:val="24"/>
        </w:rPr>
        <w:footnoteReference w:id="33"/>
      </w:r>
    </w:p>
    <w:p w:rsidR="00662587" w:rsidRDefault="00B35EDC" w14:paraId="633E3E17" w14:textId="09FFFC37">
      <w:pPr>
        <w:pStyle w:val="Standard"/>
        <w:adjustRightInd/>
        <w:rPr>
          <w:rFonts w:cs="Times New Roman"/>
          <w:szCs w:val="24"/>
        </w:rPr>
      </w:pPr>
      <w:r>
        <w:rPr>
          <w:rFonts w:cs="Times New Roman"/>
          <w:szCs w:val="24"/>
        </w:rPr>
        <w:t>PG&amp;E,</w:t>
      </w:r>
      <w:r>
        <w:rPr>
          <w:rFonts w:cs="Times New Roman"/>
          <w:spacing w:val="-2"/>
          <w:szCs w:val="24"/>
        </w:rPr>
        <w:t xml:space="preserve"> </w:t>
      </w:r>
      <w:r>
        <w:rPr>
          <w:rFonts w:cs="Times New Roman"/>
          <w:szCs w:val="24"/>
        </w:rPr>
        <w:t>or</w:t>
      </w:r>
      <w:r>
        <w:rPr>
          <w:rFonts w:cs="Times New Roman"/>
          <w:spacing w:val="-2"/>
          <w:szCs w:val="24"/>
        </w:rPr>
        <w:t xml:space="preserve"> </w:t>
      </w:r>
      <w:r>
        <w:rPr>
          <w:rFonts w:cs="Times New Roman"/>
          <w:szCs w:val="24"/>
        </w:rPr>
        <w:t>a successor</w:t>
      </w:r>
      <w:r>
        <w:rPr>
          <w:rFonts w:cs="Times New Roman"/>
          <w:spacing w:val="3"/>
          <w:szCs w:val="24"/>
        </w:rPr>
        <w:t xml:space="preserve"> </w:t>
      </w:r>
      <w:r>
        <w:rPr>
          <w:rFonts w:cs="Times New Roman"/>
          <w:szCs w:val="24"/>
        </w:rPr>
        <w:t>servicer,</w:t>
      </w:r>
      <w:r>
        <w:rPr>
          <w:rFonts w:cs="Times New Roman"/>
          <w:spacing w:val="3"/>
          <w:szCs w:val="24"/>
        </w:rPr>
        <w:t xml:space="preserve"> </w:t>
      </w:r>
      <w:r>
        <w:rPr>
          <w:rFonts w:cs="Times New Roman"/>
          <w:szCs w:val="24"/>
        </w:rPr>
        <w:t>may</w:t>
      </w:r>
      <w:r>
        <w:rPr>
          <w:rFonts w:cs="Times New Roman"/>
          <w:spacing w:val="1"/>
          <w:szCs w:val="24"/>
        </w:rPr>
        <w:t xml:space="preserve"> </w:t>
      </w:r>
      <w:r>
        <w:rPr>
          <w:rFonts w:cs="Times New Roman"/>
          <w:szCs w:val="24"/>
        </w:rPr>
        <w:t>also</w:t>
      </w:r>
      <w:r>
        <w:rPr>
          <w:rFonts w:cs="Times New Roman"/>
          <w:spacing w:val="1"/>
          <w:szCs w:val="24"/>
        </w:rPr>
        <w:t xml:space="preserve"> </w:t>
      </w:r>
      <w:r w:rsidR="009B2B53">
        <w:rPr>
          <w:rFonts w:cs="Times New Roman"/>
          <w:szCs w:val="24"/>
        </w:rPr>
        <w:t>submit</w:t>
      </w:r>
      <w:r w:rsidR="009B2B53">
        <w:rPr>
          <w:rFonts w:cs="Times New Roman"/>
          <w:spacing w:val="-1"/>
          <w:szCs w:val="24"/>
        </w:rPr>
        <w:t xml:space="preserve"> </w:t>
      </w:r>
      <w:r>
        <w:rPr>
          <w:rFonts w:cs="Times New Roman"/>
          <w:szCs w:val="24"/>
        </w:rPr>
        <w:t>interim</w:t>
      </w:r>
      <w:r>
        <w:rPr>
          <w:rFonts w:cs="Times New Roman"/>
          <w:spacing w:val="1"/>
          <w:szCs w:val="24"/>
        </w:rPr>
        <w:t xml:space="preserve"> </w:t>
      </w:r>
      <w:r>
        <w:rPr>
          <w:rFonts w:cs="Times New Roman"/>
          <w:szCs w:val="24"/>
        </w:rPr>
        <w:t>Routine True-Up</w:t>
      </w:r>
      <w:r>
        <w:rPr>
          <w:rFonts w:cs="Times New Roman"/>
          <w:spacing w:val="1"/>
          <w:szCs w:val="24"/>
        </w:rPr>
        <w:t xml:space="preserve"> </w:t>
      </w:r>
      <w:r>
        <w:rPr>
          <w:rFonts w:cs="Times New Roman"/>
          <w:szCs w:val="24"/>
        </w:rPr>
        <w:t>Mechanism</w:t>
      </w:r>
      <w:r>
        <w:rPr>
          <w:rFonts w:cs="Times New Roman"/>
          <w:spacing w:val="1"/>
          <w:szCs w:val="24"/>
        </w:rPr>
        <w:t xml:space="preserve"> </w:t>
      </w:r>
      <w:r>
        <w:rPr>
          <w:rFonts w:cs="Times New Roman"/>
          <w:szCs w:val="24"/>
        </w:rPr>
        <w:t>Advice Letters at such other times as PG&amp;E, or the successor servicer, deems necessary.</w:t>
      </w:r>
      <w:r>
        <w:rPr>
          <w:rFonts w:cs="Times New Roman"/>
          <w:spacing w:val="1"/>
          <w:szCs w:val="24"/>
        </w:rPr>
        <w:t xml:space="preserve">  </w:t>
      </w:r>
      <w:r>
        <w:rPr>
          <w:rFonts w:cs="Times New Roman"/>
          <w:szCs w:val="24"/>
        </w:rPr>
        <w:t>For</w:t>
      </w:r>
      <w:r>
        <w:rPr>
          <w:rFonts w:cs="Times New Roman"/>
          <w:spacing w:val="1"/>
          <w:szCs w:val="24"/>
        </w:rPr>
        <w:t xml:space="preserve"> </w:t>
      </w:r>
      <w:r>
        <w:rPr>
          <w:rFonts w:cs="Times New Roman"/>
          <w:szCs w:val="24"/>
        </w:rPr>
        <w:t>example, if PG&amp;E, or the successor servicer, forecasts that Fixed Recovery Charges collections</w:t>
      </w:r>
      <w:r>
        <w:rPr>
          <w:rFonts w:cs="Times New Roman"/>
          <w:spacing w:val="1"/>
          <w:szCs w:val="24"/>
        </w:rPr>
        <w:t xml:space="preserve"> </w:t>
      </w:r>
      <w:r>
        <w:rPr>
          <w:rFonts w:cs="Times New Roman"/>
          <w:szCs w:val="24"/>
        </w:rPr>
        <w:t>may be insufficient to make scheduled payments of Bond principal, interest, and other Recovery</w:t>
      </w:r>
      <w:r>
        <w:rPr>
          <w:rFonts w:cs="Times New Roman"/>
          <w:spacing w:val="1"/>
          <w:szCs w:val="24"/>
        </w:rPr>
        <w:t xml:space="preserve"> </w:t>
      </w:r>
      <w:r>
        <w:rPr>
          <w:rFonts w:cs="Times New Roman"/>
          <w:szCs w:val="24"/>
        </w:rPr>
        <w:t>Costs on a timely basis during the current or next succeeding payment period, PG&amp;E, or the</w:t>
      </w:r>
      <w:r>
        <w:rPr>
          <w:rFonts w:cs="Times New Roman"/>
          <w:spacing w:val="1"/>
          <w:szCs w:val="24"/>
        </w:rPr>
        <w:t xml:space="preserve"> </w:t>
      </w:r>
      <w:r>
        <w:rPr>
          <w:rFonts w:cs="Times New Roman"/>
          <w:szCs w:val="24"/>
        </w:rPr>
        <w:t xml:space="preserve">successor servicer, may </w:t>
      </w:r>
      <w:r w:rsidR="009B2B53">
        <w:rPr>
          <w:rFonts w:cs="Times New Roman"/>
          <w:szCs w:val="24"/>
        </w:rPr>
        <w:t xml:space="preserve">submit </w:t>
      </w:r>
      <w:r>
        <w:rPr>
          <w:rFonts w:cs="Times New Roman"/>
          <w:szCs w:val="24"/>
        </w:rPr>
        <w:t>an interim Routine True-Up Mechanism Advice Letter instead of</w:t>
      </w:r>
      <w:r>
        <w:rPr>
          <w:rFonts w:cs="Times New Roman"/>
          <w:spacing w:val="1"/>
          <w:szCs w:val="24"/>
        </w:rPr>
        <w:t xml:space="preserve"> </w:t>
      </w:r>
      <w:r>
        <w:rPr>
          <w:rFonts w:cs="Times New Roman"/>
          <w:szCs w:val="24"/>
        </w:rPr>
        <w:t xml:space="preserve">waiting until the next normally scheduled date for </w:t>
      </w:r>
      <w:r w:rsidR="009B2B53">
        <w:rPr>
          <w:rFonts w:cs="Times New Roman"/>
          <w:szCs w:val="24"/>
        </w:rPr>
        <w:t xml:space="preserve">submitting </w:t>
      </w:r>
      <w:r>
        <w:rPr>
          <w:rFonts w:cs="Times New Roman"/>
          <w:szCs w:val="24"/>
        </w:rPr>
        <w:t>such advice letter.</w:t>
      </w:r>
      <w:r>
        <w:rPr>
          <w:rFonts w:cs="Times New Roman"/>
          <w:spacing w:val="1"/>
          <w:szCs w:val="24"/>
        </w:rPr>
        <w:t xml:space="preserve">  </w:t>
      </w:r>
      <w:r>
        <w:rPr>
          <w:rFonts w:cs="Times New Roman"/>
          <w:szCs w:val="24"/>
        </w:rPr>
        <w:t xml:space="preserve">PG&amp;E may </w:t>
      </w:r>
      <w:r w:rsidR="009B2B53">
        <w:rPr>
          <w:rFonts w:cs="Times New Roman"/>
          <w:szCs w:val="24"/>
        </w:rPr>
        <w:t xml:space="preserve">submit </w:t>
      </w:r>
      <w:r>
        <w:rPr>
          <w:rFonts w:cs="Times New Roman"/>
          <w:szCs w:val="24"/>
        </w:rPr>
        <w:t>an</w:t>
      </w:r>
      <w:r>
        <w:rPr>
          <w:rFonts w:cs="Times New Roman"/>
          <w:spacing w:val="1"/>
          <w:szCs w:val="24"/>
        </w:rPr>
        <w:t xml:space="preserve"> </w:t>
      </w:r>
      <w:r>
        <w:rPr>
          <w:rFonts w:cs="Times New Roman"/>
          <w:szCs w:val="24"/>
        </w:rPr>
        <w:t xml:space="preserve">interim Routine True-Up Mechanism Advice Letter at least 50 days before the proposed effective date (which, for efficacy of reporting, will be the first day of a month), and they are to receive a Commission </w:t>
      </w:r>
      <w:bookmarkStart w:name="_cp_text_1_390" w:id="221"/>
      <w:r>
        <w:rPr>
          <w:rFonts w:cs="Times New Roman"/>
          <w:spacing w:val="3"/>
          <w:szCs w:val="24"/>
        </w:rPr>
        <w:t>Energy Division</w:t>
      </w:r>
      <w:r>
        <w:rPr>
          <w:rFonts w:cs="Times New Roman"/>
          <w:szCs w:val="24"/>
        </w:rPr>
        <w:t xml:space="preserve"> </w:t>
      </w:r>
      <w:bookmarkEnd w:id="221"/>
      <w:r>
        <w:rPr>
          <w:rFonts w:cs="Times New Roman"/>
          <w:szCs w:val="24"/>
        </w:rPr>
        <w:t>negative or affirmative response within 20 days of submission</w:t>
      </w:r>
      <w:r w:rsidR="007B19BD">
        <w:rPr>
          <w:rFonts w:cs="Times New Roman"/>
          <w:szCs w:val="24"/>
        </w:rPr>
        <w:t>.</w:t>
      </w:r>
      <w:r>
        <w:rPr>
          <w:rFonts w:cs="Times New Roman"/>
          <w:szCs w:val="24"/>
        </w:rPr>
        <w:t xml:space="preserve">  </w:t>
      </w:r>
      <w:r w:rsidR="007B19BD">
        <w:rPr>
          <w:rFonts w:cs="Times New Roman"/>
          <w:szCs w:val="24"/>
        </w:rPr>
        <w:t xml:space="preserve">In the absence of a Commission Energy Division negative </w:t>
      </w:r>
      <w:r w:rsidR="007B19BD">
        <w:rPr>
          <w:rFonts w:cs="Times New Roman"/>
          <w:szCs w:val="24"/>
        </w:rPr>
        <w:lastRenderedPageBreak/>
        <w:t xml:space="preserve">response, </w:t>
      </w:r>
      <w:r>
        <w:rPr>
          <w:rFonts w:cs="Times New Roman"/>
          <w:szCs w:val="24"/>
        </w:rPr>
        <w:t>PG&amp;E</w:t>
      </w:r>
      <w:r w:rsidR="0064678A">
        <w:rPr>
          <w:rFonts w:cs="Times New Roman"/>
          <w:szCs w:val="24"/>
        </w:rPr>
        <w:t>’s</w:t>
      </w:r>
      <w:r>
        <w:rPr>
          <w:rFonts w:cs="Times New Roman"/>
          <w:szCs w:val="24"/>
        </w:rPr>
        <w:t xml:space="preserve"> timely</w:t>
      </w:r>
      <w:r>
        <w:rPr>
          <w:rFonts w:cs="Times New Roman"/>
          <w:spacing w:val="1"/>
          <w:szCs w:val="24"/>
        </w:rPr>
        <w:t xml:space="preserve"> </w:t>
      </w:r>
      <w:r>
        <w:rPr>
          <w:rFonts w:cs="Times New Roman"/>
          <w:szCs w:val="24"/>
        </w:rPr>
        <w:t xml:space="preserve">revision of the Fixed Recovery Charges </w:t>
      </w:r>
      <w:r w:rsidR="007B19BD">
        <w:rPr>
          <w:rFonts w:cs="Times New Roman"/>
          <w:szCs w:val="24"/>
        </w:rPr>
        <w:t xml:space="preserve">should automatically </w:t>
      </w:r>
      <w:r>
        <w:rPr>
          <w:rFonts w:cs="Times New Roman"/>
          <w:szCs w:val="24"/>
        </w:rPr>
        <w:t>go into effect on the proposed effective date.</w:t>
      </w:r>
      <w:r>
        <w:rPr>
          <w:rFonts w:cs="Times New Roman"/>
          <w:spacing w:val="1"/>
          <w:szCs w:val="24"/>
        </w:rPr>
        <w:t xml:space="preserve">  </w:t>
      </w:r>
      <w:r>
        <w:rPr>
          <w:rFonts w:cs="Times New Roman"/>
          <w:szCs w:val="24"/>
        </w:rPr>
        <w:t>The interim Routine True-Up Mechanism</w:t>
      </w:r>
      <w:r>
        <w:rPr>
          <w:rFonts w:cs="Times New Roman"/>
          <w:spacing w:val="1"/>
          <w:szCs w:val="24"/>
        </w:rPr>
        <w:t xml:space="preserve"> </w:t>
      </w:r>
      <w:r>
        <w:rPr>
          <w:rFonts w:cs="Times New Roman"/>
          <w:szCs w:val="24"/>
        </w:rPr>
        <w:t xml:space="preserve">Advice Letters should be based on the </w:t>
      </w:r>
      <w:r>
        <w:rPr>
          <w:rFonts w:cs="Times New Roman"/>
          <w:i/>
          <w:szCs w:val="24"/>
        </w:rPr>
        <w:t xml:space="preserve">pro forma </w:t>
      </w:r>
      <w:r>
        <w:rPr>
          <w:rFonts w:cs="Times New Roman"/>
          <w:szCs w:val="24"/>
        </w:rPr>
        <w:t>example in Attachment 3 of this Financing</w:t>
      </w:r>
      <w:r>
        <w:rPr>
          <w:rFonts w:cs="Times New Roman"/>
          <w:spacing w:val="1"/>
          <w:szCs w:val="24"/>
        </w:rPr>
        <w:t xml:space="preserve"> </w:t>
      </w:r>
      <w:r>
        <w:rPr>
          <w:rFonts w:cs="Times New Roman"/>
          <w:szCs w:val="24"/>
        </w:rPr>
        <w:t>Order.</w:t>
      </w:r>
      <w:r w:rsidR="007B19BD">
        <w:rPr>
          <w:rStyle w:val="FootnoteReference"/>
          <w:rFonts w:cs="Times New Roman"/>
          <w:szCs w:val="24"/>
        </w:rPr>
        <w:footnoteReference w:id="34"/>
      </w:r>
    </w:p>
    <w:p w:rsidR="00662587" w:rsidRDefault="00B35EDC" w14:paraId="65E0DF88" w14:textId="0D9FC63E">
      <w:pPr>
        <w:pStyle w:val="Standard"/>
        <w:adjustRightInd/>
        <w:rPr>
          <w:rFonts w:cs="Times New Roman"/>
          <w:szCs w:val="24"/>
        </w:rPr>
      </w:pPr>
      <w:r>
        <w:rPr>
          <w:rFonts w:cs="Times New Roman"/>
          <w:szCs w:val="24"/>
        </w:rPr>
        <w:t xml:space="preserve">PG&amp;E, or any successor servicer, may </w:t>
      </w:r>
      <w:r w:rsidR="009B2B53">
        <w:rPr>
          <w:rFonts w:cs="Times New Roman"/>
          <w:szCs w:val="24"/>
        </w:rPr>
        <w:t xml:space="preserve">submit </w:t>
      </w:r>
      <w:r>
        <w:rPr>
          <w:rFonts w:cs="Times New Roman"/>
          <w:szCs w:val="24"/>
        </w:rPr>
        <w:t>annual, semi-annual and interim Routine</w:t>
      </w:r>
      <w:r>
        <w:rPr>
          <w:rFonts w:cs="Times New Roman"/>
          <w:spacing w:val="1"/>
          <w:szCs w:val="24"/>
        </w:rPr>
        <w:t xml:space="preserve"> </w:t>
      </w:r>
      <w:r>
        <w:rPr>
          <w:rFonts w:cs="Times New Roman"/>
          <w:szCs w:val="24"/>
        </w:rPr>
        <w:t>True-Up</w:t>
      </w:r>
      <w:r>
        <w:rPr>
          <w:rFonts w:cs="Times New Roman"/>
          <w:spacing w:val="-1"/>
          <w:szCs w:val="24"/>
        </w:rPr>
        <w:t xml:space="preserve"> </w:t>
      </w:r>
      <w:r>
        <w:rPr>
          <w:rFonts w:cs="Times New Roman"/>
          <w:szCs w:val="24"/>
        </w:rPr>
        <w:t>Mechanism Advice</w:t>
      </w:r>
      <w:r>
        <w:rPr>
          <w:rFonts w:cs="Times New Roman"/>
          <w:spacing w:val="-1"/>
          <w:szCs w:val="24"/>
        </w:rPr>
        <w:t xml:space="preserve"> </w:t>
      </w:r>
      <w:r>
        <w:rPr>
          <w:rFonts w:cs="Times New Roman"/>
          <w:szCs w:val="24"/>
        </w:rPr>
        <w:t>Letters</w:t>
      </w:r>
      <w:r>
        <w:rPr>
          <w:rFonts w:cs="Times New Roman"/>
          <w:spacing w:val="-2"/>
          <w:szCs w:val="24"/>
        </w:rPr>
        <w:t xml:space="preserve"> </w:t>
      </w:r>
      <w:r>
        <w:rPr>
          <w:rFonts w:cs="Times New Roman"/>
          <w:szCs w:val="24"/>
        </w:rPr>
        <w:t>until</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Bonds</w:t>
      </w:r>
      <w:r>
        <w:rPr>
          <w:rFonts w:cs="Times New Roman"/>
          <w:spacing w:val="-2"/>
          <w:szCs w:val="24"/>
        </w:rPr>
        <w:t xml:space="preserve"> </w:t>
      </w:r>
      <w:r>
        <w:rPr>
          <w:rFonts w:cs="Times New Roman"/>
          <w:szCs w:val="24"/>
        </w:rPr>
        <w:t>and other</w:t>
      </w:r>
      <w:r>
        <w:rPr>
          <w:rFonts w:cs="Times New Roman"/>
          <w:spacing w:val="2"/>
          <w:szCs w:val="24"/>
        </w:rPr>
        <w:t xml:space="preserve"> </w:t>
      </w:r>
      <w:r>
        <w:rPr>
          <w:rFonts w:cs="Times New Roman"/>
          <w:szCs w:val="24"/>
        </w:rPr>
        <w:t>Financing</w:t>
      </w:r>
      <w:r>
        <w:rPr>
          <w:rFonts w:cs="Times New Roman"/>
          <w:spacing w:val="-6"/>
          <w:szCs w:val="24"/>
        </w:rPr>
        <w:t xml:space="preserve"> </w:t>
      </w:r>
      <w:r>
        <w:rPr>
          <w:rFonts w:cs="Times New Roman"/>
          <w:szCs w:val="24"/>
        </w:rPr>
        <w:t>Costs</w:t>
      </w:r>
      <w:r>
        <w:rPr>
          <w:rFonts w:cs="Times New Roman"/>
          <w:spacing w:val="-2"/>
          <w:szCs w:val="24"/>
        </w:rPr>
        <w:t xml:space="preserve"> </w:t>
      </w:r>
      <w:r>
        <w:rPr>
          <w:rFonts w:cs="Times New Roman"/>
          <w:szCs w:val="24"/>
        </w:rPr>
        <w:t>are</w:t>
      </w:r>
      <w:r>
        <w:rPr>
          <w:rFonts w:cs="Times New Roman"/>
          <w:spacing w:val="-1"/>
          <w:szCs w:val="24"/>
        </w:rPr>
        <w:t xml:space="preserve"> </w:t>
      </w:r>
      <w:r>
        <w:rPr>
          <w:rFonts w:cs="Times New Roman"/>
          <w:szCs w:val="24"/>
        </w:rPr>
        <w:t xml:space="preserve">paid </w:t>
      </w:r>
      <w:r w:rsidR="008B4482">
        <w:rPr>
          <w:rFonts w:cs="Times New Roman"/>
          <w:szCs w:val="24"/>
        </w:rPr>
        <w:t xml:space="preserve">off.  </w:t>
      </w:r>
      <w:r>
        <w:rPr>
          <w:rFonts w:cs="Times New Roman"/>
          <w:szCs w:val="24"/>
        </w:rPr>
        <w:t>All true-up adjustments to the Fixed Recovery Charges shall ensure that the Fixed Recovery Charges</w:t>
      </w:r>
      <w:r>
        <w:rPr>
          <w:rFonts w:cs="Times New Roman"/>
          <w:spacing w:val="-57"/>
          <w:szCs w:val="24"/>
        </w:rPr>
        <w:t xml:space="preserve"> </w:t>
      </w:r>
      <w:r>
        <w:rPr>
          <w:rFonts w:cs="Times New Roman"/>
          <w:szCs w:val="24"/>
        </w:rPr>
        <w:t>generate sufficient revenues to make timely payments of all scheduled (or legally due) payments</w:t>
      </w:r>
      <w:r>
        <w:rPr>
          <w:rFonts w:cs="Times New Roman"/>
          <w:spacing w:val="1"/>
          <w:szCs w:val="24"/>
        </w:rPr>
        <w:t xml:space="preserve"> </w:t>
      </w:r>
      <w:r>
        <w:rPr>
          <w:rFonts w:cs="Times New Roman"/>
          <w:szCs w:val="24"/>
        </w:rPr>
        <w:t>of principal (including, if any, prior scheduled but unpaid principal payments), interest, and other</w:t>
      </w:r>
      <w:r w:rsidR="007C2453">
        <w:rPr>
          <w:rFonts w:cs="Times New Roman"/>
          <w:szCs w:val="24"/>
        </w:rPr>
        <w:t xml:space="preserve"> F</w:t>
      </w:r>
      <w:r>
        <w:rPr>
          <w:rFonts w:cs="Times New Roman"/>
          <w:szCs w:val="24"/>
        </w:rPr>
        <w:t>inancing Costs to be paid with Fixed Recovery Charge revenues.</w:t>
      </w:r>
      <w:r>
        <w:rPr>
          <w:rFonts w:cs="Times New Roman"/>
          <w:spacing w:val="1"/>
          <w:szCs w:val="24"/>
        </w:rPr>
        <w:t xml:space="preserve">  </w:t>
      </w:r>
      <w:r>
        <w:rPr>
          <w:rFonts w:cs="Times New Roman"/>
          <w:szCs w:val="24"/>
        </w:rPr>
        <w:t>Such amounts are referred to</w:t>
      </w:r>
      <w:r>
        <w:rPr>
          <w:rFonts w:cs="Times New Roman"/>
          <w:spacing w:val="1"/>
          <w:szCs w:val="24"/>
        </w:rPr>
        <w:t xml:space="preserve"> </w:t>
      </w:r>
      <w:r>
        <w:rPr>
          <w:rFonts w:cs="Times New Roman"/>
          <w:szCs w:val="24"/>
        </w:rPr>
        <w:t>as</w:t>
      </w:r>
      <w:r>
        <w:rPr>
          <w:rFonts w:cs="Times New Roman"/>
          <w:spacing w:val="-2"/>
          <w:szCs w:val="24"/>
        </w:rPr>
        <w:t xml:space="preserve"> </w:t>
      </w:r>
      <w:r>
        <w:rPr>
          <w:rFonts w:cs="Times New Roman"/>
          <w:szCs w:val="24"/>
        </w:rPr>
        <w:t>the “Periodic Payment</w:t>
      </w:r>
      <w:r>
        <w:rPr>
          <w:rFonts w:cs="Times New Roman"/>
          <w:spacing w:val="-3"/>
          <w:szCs w:val="24"/>
        </w:rPr>
        <w:t xml:space="preserve"> </w:t>
      </w:r>
      <w:r>
        <w:rPr>
          <w:rFonts w:cs="Times New Roman"/>
          <w:szCs w:val="24"/>
        </w:rPr>
        <w:t xml:space="preserve">Requirement.” </w:t>
      </w:r>
      <w:r>
        <w:rPr>
          <w:rFonts w:cs="Times New Roman"/>
          <w:spacing w:val="-5"/>
          <w:szCs w:val="24"/>
        </w:rPr>
        <w:t xml:space="preserve"> </w:t>
      </w:r>
      <w:r>
        <w:rPr>
          <w:rFonts w:cs="Times New Roman"/>
          <w:szCs w:val="24"/>
        </w:rPr>
        <w:t>True-up</w:t>
      </w:r>
      <w:r>
        <w:rPr>
          <w:rFonts w:cs="Times New Roman"/>
          <w:spacing w:val="1"/>
          <w:szCs w:val="24"/>
        </w:rPr>
        <w:t xml:space="preserve"> </w:t>
      </w:r>
      <w:r w:rsidR="009B2B53">
        <w:rPr>
          <w:rFonts w:cs="Times New Roman"/>
          <w:szCs w:val="24"/>
        </w:rPr>
        <w:t>submissions</w:t>
      </w:r>
      <w:r w:rsidR="009B2B53">
        <w:rPr>
          <w:rFonts w:cs="Times New Roman"/>
          <w:spacing w:val="-1"/>
          <w:szCs w:val="24"/>
        </w:rPr>
        <w:t xml:space="preserve"> </w:t>
      </w:r>
      <w:r>
        <w:rPr>
          <w:rFonts w:cs="Times New Roman"/>
          <w:szCs w:val="24"/>
        </w:rPr>
        <w:t>shall</w:t>
      </w:r>
      <w:r>
        <w:rPr>
          <w:rFonts w:cs="Times New Roman"/>
          <w:spacing w:val="1"/>
          <w:szCs w:val="24"/>
        </w:rPr>
        <w:t xml:space="preserve"> </w:t>
      </w:r>
      <w:r>
        <w:rPr>
          <w:rFonts w:cs="Times New Roman"/>
          <w:szCs w:val="24"/>
        </w:rPr>
        <w:t>be based</w:t>
      </w:r>
      <w:r>
        <w:rPr>
          <w:rFonts w:cs="Times New Roman"/>
          <w:spacing w:val="1"/>
          <w:szCs w:val="24"/>
        </w:rPr>
        <w:t xml:space="preserve"> </w:t>
      </w:r>
      <w:r>
        <w:rPr>
          <w:rFonts w:cs="Times New Roman"/>
          <w:szCs w:val="24"/>
        </w:rPr>
        <w:t>upon the cumulative differences, regardless of the reason, between the Periodic Payment Requirement and the actual</w:t>
      </w:r>
      <w:r>
        <w:rPr>
          <w:rFonts w:cs="Times New Roman"/>
          <w:spacing w:val="-57"/>
          <w:szCs w:val="24"/>
        </w:rPr>
        <w:t xml:space="preserve"> </w:t>
      </w:r>
      <w:r>
        <w:rPr>
          <w:rFonts w:cs="Times New Roman"/>
          <w:szCs w:val="24"/>
        </w:rPr>
        <w:t>amount of Fixed Recovery Charge remittances to the Bond Trustee for the series of Recovery</w:t>
      </w:r>
      <w:r>
        <w:rPr>
          <w:rFonts w:cs="Times New Roman"/>
          <w:spacing w:val="1"/>
          <w:szCs w:val="24"/>
        </w:rPr>
        <w:t xml:space="preserve"> </w:t>
      </w:r>
      <w:r>
        <w:rPr>
          <w:rFonts w:cs="Times New Roman"/>
          <w:szCs w:val="24"/>
        </w:rPr>
        <w:t>Bonds.</w:t>
      </w:r>
      <w:r>
        <w:rPr>
          <w:rFonts w:cs="Times New Roman"/>
          <w:spacing w:val="1"/>
          <w:szCs w:val="24"/>
        </w:rPr>
        <w:t xml:space="preserve">  </w:t>
      </w:r>
      <w:r>
        <w:rPr>
          <w:rFonts w:cs="Times New Roman"/>
          <w:szCs w:val="24"/>
        </w:rPr>
        <w:t>This will result in adjustments to the Fixed Recovery Charges to correct for</w:t>
      </w:r>
      <w:r>
        <w:rPr>
          <w:rFonts w:cs="Times New Roman"/>
          <w:spacing w:val="1"/>
          <w:szCs w:val="24"/>
        </w:rPr>
        <w:t xml:space="preserve"> </w:t>
      </w:r>
      <w:r>
        <w:rPr>
          <w:rFonts w:cs="Times New Roman"/>
          <w:szCs w:val="24"/>
        </w:rPr>
        <w:t>overcollections or undercollections.</w:t>
      </w:r>
      <w:r>
        <w:rPr>
          <w:rFonts w:cs="Times New Roman"/>
          <w:spacing w:val="1"/>
          <w:szCs w:val="24"/>
        </w:rPr>
        <w:t xml:space="preserve">  </w:t>
      </w:r>
      <w:r>
        <w:rPr>
          <w:rFonts w:cs="Times New Roman"/>
          <w:szCs w:val="24"/>
        </w:rPr>
        <w:t>In the case of any adjustments occurring after the final</w:t>
      </w:r>
      <w:r>
        <w:rPr>
          <w:rFonts w:cs="Times New Roman"/>
          <w:spacing w:val="1"/>
          <w:szCs w:val="24"/>
        </w:rPr>
        <w:t xml:space="preserve"> </w:t>
      </w:r>
      <w:r>
        <w:rPr>
          <w:rFonts w:cs="Times New Roman"/>
          <w:szCs w:val="24"/>
        </w:rPr>
        <w:t>scheduled payment date for a series of Bonds, there will be no less frequently than quarterly</w:t>
      </w:r>
      <w:r>
        <w:rPr>
          <w:rFonts w:cs="Times New Roman"/>
          <w:spacing w:val="1"/>
          <w:szCs w:val="24"/>
        </w:rPr>
        <w:t xml:space="preserve"> </w:t>
      </w:r>
      <w:r>
        <w:rPr>
          <w:rFonts w:cs="Times New Roman"/>
          <w:szCs w:val="24"/>
        </w:rPr>
        <w:t>adjustments to the Fixed Recovery Charges to correct for overcollections or undercollections by the</w:t>
      </w:r>
      <w:r>
        <w:rPr>
          <w:rFonts w:cs="Times New Roman"/>
          <w:spacing w:val="-1"/>
          <w:szCs w:val="24"/>
        </w:rPr>
        <w:t xml:space="preserve"> </w:t>
      </w:r>
      <w:r>
        <w:rPr>
          <w:rFonts w:cs="Times New Roman"/>
          <w:szCs w:val="24"/>
        </w:rPr>
        <w:t>earlier</w:t>
      </w:r>
      <w:r>
        <w:rPr>
          <w:rFonts w:cs="Times New Roman"/>
          <w:spacing w:val="2"/>
          <w:szCs w:val="24"/>
        </w:rPr>
        <w:t xml:space="preserve"> </w:t>
      </w:r>
      <w:r>
        <w:rPr>
          <w:rFonts w:cs="Times New Roman"/>
          <w:szCs w:val="24"/>
        </w:rPr>
        <w:t>of</w:t>
      </w:r>
      <w:r>
        <w:rPr>
          <w:rFonts w:cs="Times New Roman"/>
          <w:spacing w:val="3"/>
          <w:szCs w:val="24"/>
        </w:rPr>
        <w:t xml:space="preserve"> </w:t>
      </w:r>
      <w:r>
        <w:rPr>
          <w:rFonts w:cs="Times New Roman"/>
          <w:szCs w:val="24"/>
        </w:rPr>
        <w:t>the</w:t>
      </w:r>
      <w:r>
        <w:rPr>
          <w:rFonts w:cs="Times New Roman"/>
          <w:spacing w:val="-6"/>
          <w:szCs w:val="24"/>
        </w:rPr>
        <w:t xml:space="preserve"> </w:t>
      </w:r>
      <w:r>
        <w:rPr>
          <w:rFonts w:cs="Times New Roman"/>
          <w:szCs w:val="24"/>
        </w:rPr>
        <w:t>next Recovery Bond payment date</w:t>
      </w:r>
      <w:r>
        <w:rPr>
          <w:rFonts w:cs="Times New Roman"/>
          <w:spacing w:val="3"/>
          <w:szCs w:val="24"/>
        </w:rPr>
        <w:t xml:space="preserve"> </w:t>
      </w:r>
      <w:r>
        <w:rPr>
          <w:rFonts w:cs="Times New Roman"/>
          <w:szCs w:val="24"/>
        </w:rPr>
        <w:t>or</w:t>
      </w:r>
      <w:r>
        <w:rPr>
          <w:rFonts w:cs="Times New Roman"/>
          <w:spacing w:val="2"/>
          <w:szCs w:val="24"/>
        </w:rPr>
        <w:t xml:space="preserve"> </w:t>
      </w:r>
      <w:r>
        <w:rPr>
          <w:rFonts w:cs="Times New Roman"/>
          <w:szCs w:val="24"/>
        </w:rPr>
        <w:t>the</w:t>
      </w:r>
      <w:r>
        <w:rPr>
          <w:rFonts w:cs="Times New Roman"/>
          <w:spacing w:val="-5"/>
          <w:szCs w:val="24"/>
        </w:rPr>
        <w:t xml:space="preserve"> </w:t>
      </w:r>
      <w:r>
        <w:rPr>
          <w:rFonts w:cs="Times New Roman"/>
          <w:szCs w:val="24"/>
        </w:rPr>
        <w:t>legal maturity</w:t>
      </w:r>
      <w:r>
        <w:rPr>
          <w:rFonts w:cs="Times New Roman"/>
          <w:spacing w:val="1"/>
          <w:szCs w:val="24"/>
        </w:rPr>
        <w:t xml:space="preserve"> </w:t>
      </w:r>
      <w:r>
        <w:rPr>
          <w:rFonts w:cs="Times New Roman"/>
          <w:szCs w:val="24"/>
        </w:rPr>
        <w:t>date</w:t>
      </w:r>
      <w:r>
        <w:rPr>
          <w:rFonts w:cs="Times New Roman"/>
          <w:spacing w:val="-6"/>
          <w:szCs w:val="24"/>
        </w:rPr>
        <w:t xml:space="preserve"> </w:t>
      </w:r>
      <w:r>
        <w:rPr>
          <w:rFonts w:cs="Times New Roman"/>
          <w:szCs w:val="24"/>
        </w:rPr>
        <w:t>for</w:t>
      </w:r>
      <w:r>
        <w:rPr>
          <w:rFonts w:cs="Times New Roman"/>
          <w:spacing w:val="-2"/>
          <w:szCs w:val="24"/>
        </w:rPr>
        <w:t xml:space="preserve"> </w:t>
      </w:r>
      <w:r>
        <w:rPr>
          <w:rFonts w:cs="Times New Roman"/>
          <w:szCs w:val="24"/>
        </w:rPr>
        <w:t>the</w:t>
      </w:r>
      <w:r>
        <w:rPr>
          <w:rFonts w:cs="Times New Roman"/>
          <w:spacing w:val="-1"/>
          <w:szCs w:val="24"/>
        </w:rPr>
        <w:t xml:space="preserve"> </w:t>
      </w:r>
      <w:r>
        <w:rPr>
          <w:rFonts w:cs="Times New Roman"/>
          <w:szCs w:val="24"/>
        </w:rPr>
        <w:t>series.</w:t>
      </w:r>
    </w:p>
    <w:p w:rsidR="00662587" w:rsidRDefault="00B35EDC" w14:paraId="7EEC59D1" w14:textId="77777777">
      <w:pPr>
        <w:pStyle w:val="Standard"/>
        <w:adjustRightInd/>
        <w:rPr>
          <w:rFonts w:cs="Times New Roman"/>
          <w:szCs w:val="24"/>
        </w:rPr>
      </w:pPr>
      <w:r>
        <w:rPr>
          <w:rFonts w:cs="Times New Roman"/>
          <w:szCs w:val="24"/>
        </w:rPr>
        <w:t xml:space="preserve">All annual, semiannual, and interim Routine True-Up Mechanism Advice Letters would be subject to protest, review, and correction to the extent allowed by § 850.1(e).  However, any protest, review, and correction will be </w:t>
      </w:r>
      <w:r>
        <w:rPr>
          <w:rFonts w:cs="Times New Roman"/>
          <w:szCs w:val="24"/>
        </w:rPr>
        <w:lastRenderedPageBreak/>
        <w:t>limited to the correction of mathematical errors in the Routine True-Up Mechanism Advice Letters.  No protest, review or required modification to correct an error in a Routine True-Up Mechanism Advice Letter would delay its effective date, and any correction or modification which could not be made prior to the effective date would be made in the next Routine True-Up Mechanism Advice Letter.</w:t>
      </w:r>
    </w:p>
    <w:p w:rsidR="00662587" w:rsidRDefault="00B35EDC" w14:paraId="4C3E98F7" w14:textId="7B778357">
      <w:pPr>
        <w:pStyle w:val="Standard"/>
        <w:adjustRightInd/>
        <w:rPr>
          <w:rFonts w:cs="Times New Roman"/>
          <w:szCs w:val="24"/>
        </w:rPr>
      </w:pPr>
      <w:r>
        <w:rPr>
          <w:rFonts w:cs="Times New Roman"/>
          <w:szCs w:val="24"/>
        </w:rPr>
        <w:t>PG&amp;E, or a successor servicer, may also submit Non-Routine True-Up Mechanism</w:t>
      </w:r>
      <w:r>
        <w:rPr>
          <w:rFonts w:cs="Times New Roman"/>
          <w:spacing w:val="1"/>
          <w:szCs w:val="24"/>
        </w:rPr>
        <w:t xml:space="preserve"> </w:t>
      </w:r>
      <w:r>
        <w:rPr>
          <w:rFonts w:cs="Times New Roman"/>
          <w:szCs w:val="24"/>
        </w:rPr>
        <w:t>Advice Letters to propose revisions to the logic, structure, and components of the cash flow</w:t>
      </w:r>
      <w:r>
        <w:rPr>
          <w:rFonts w:cs="Times New Roman"/>
          <w:spacing w:val="1"/>
          <w:szCs w:val="24"/>
        </w:rPr>
        <w:t xml:space="preserve"> </w:t>
      </w:r>
      <w:r>
        <w:rPr>
          <w:rFonts w:cs="Times New Roman"/>
          <w:szCs w:val="24"/>
        </w:rPr>
        <w:t>model</w:t>
      </w:r>
      <w:r>
        <w:rPr>
          <w:rFonts w:cs="Times New Roman"/>
          <w:spacing w:val="4"/>
          <w:szCs w:val="24"/>
        </w:rPr>
        <w:t xml:space="preserve"> </w:t>
      </w:r>
      <w:r>
        <w:rPr>
          <w:rFonts w:cs="Times New Roman"/>
          <w:szCs w:val="24"/>
        </w:rPr>
        <w:t>described</w:t>
      </w:r>
      <w:r>
        <w:rPr>
          <w:rFonts w:cs="Times New Roman"/>
          <w:spacing w:val="5"/>
          <w:szCs w:val="24"/>
        </w:rPr>
        <w:t xml:space="preserve"> </w:t>
      </w:r>
      <w:r>
        <w:rPr>
          <w:rFonts w:cs="Times New Roman"/>
          <w:szCs w:val="24"/>
        </w:rPr>
        <w:t>in</w:t>
      </w:r>
      <w:r>
        <w:rPr>
          <w:rFonts w:cs="Times New Roman"/>
          <w:spacing w:val="4"/>
          <w:szCs w:val="24"/>
        </w:rPr>
        <w:t xml:space="preserve"> </w:t>
      </w:r>
      <w:r>
        <w:rPr>
          <w:rFonts w:cs="Times New Roman"/>
          <w:szCs w:val="24"/>
        </w:rPr>
        <w:t>Attachment</w:t>
      </w:r>
      <w:r>
        <w:rPr>
          <w:rFonts w:cs="Times New Roman"/>
          <w:spacing w:val="6"/>
          <w:szCs w:val="24"/>
        </w:rPr>
        <w:t xml:space="preserve"> </w:t>
      </w:r>
      <w:r w:rsidR="00003A9F">
        <w:rPr>
          <w:rFonts w:cs="Times New Roman"/>
          <w:spacing w:val="6"/>
          <w:szCs w:val="24"/>
        </w:rPr>
        <w:t xml:space="preserve">1.  </w:t>
      </w:r>
      <w:r>
        <w:rPr>
          <w:rFonts w:cs="Times New Roman"/>
          <w:szCs w:val="24"/>
        </w:rPr>
        <w:t>Non-Routine</w:t>
      </w:r>
      <w:r>
        <w:rPr>
          <w:rFonts w:cs="Times New Roman"/>
          <w:spacing w:val="4"/>
          <w:szCs w:val="24"/>
        </w:rPr>
        <w:t xml:space="preserve"> </w:t>
      </w:r>
      <w:r>
        <w:rPr>
          <w:rFonts w:cs="Times New Roman"/>
          <w:szCs w:val="24"/>
        </w:rPr>
        <w:t>True-Up</w:t>
      </w:r>
      <w:r>
        <w:rPr>
          <w:rFonts w:cs="Times New Roman"/>
          <w:spacing w:val="4"/>
          <w:szCs w:val="24"/>
        </w:rPr>
        <w:t xml:space="preserve"> </w:t>
      </w:r>
      <w:r>
        <w:rPr>
          <w:rFonts w:cs="Times New Roman"/>
          <w:szCs w:val="24"/>
        </w:rPr>
        <w:t>Mechanism</w:t>
      </w:r>
      <w:r>
        <w:rPr>
          <w:rFonts w:cs="Times New Roman"/>
          <w:spacing w:val="5"/>
          <w:szCs w:val="24"/>
        </w:rPr>
        <w:t xml:space="preserve"> </w:t>
      </w:r>
      <w:r>
        <w:rPr>
          <w:rFonts w:cs="Times New Roman"/>
          <w:szCs w:val="24"/>
        </w:rPr>
        <w:t>Advice</w:t>
      </w:r>
      <w:r>
        <w:rPr>
          <w:rFonts w:cs="Times New Roman"/>
          <w:spacing w:val="3"/>
          <w:szCs w:val="24"/>
        </w:rPr>
        <w:t xml:space="preserve"> </w:t>
      </w:r>
      <w:r>
        <w:rPr>
          <w:rFonts w:cs="Times New Roman"/>
          <w:szCs w:val="24"/>
        </w:rPr>
        <w:t>Letters</w:t>
      </w:r>
      <w:r>
        <w:rPr>
          <w:rFonts w:cs="Times New Roman"/>
          <w:spacing w:val="3"/>
          <w:szCs w:val="24"/>
        </w:rPr>
        <w:t xml:space="preserve"> </w:t>
      </w:r>
      <w:r>
        <w:rPr>
          <w:rFonts w:cs="Times New Roman"/>
          <w:szCs w:val="24"/>
        </w:rPr>
        <w:t>will</w:t>
      </w:r>
      <w:r>
        <w:rPr>
          <w:rFonts w:cs="Times New Roman"/>
          <w:spacing w:val="4"/>
          <w:szCs w:val="24"/>
        </w:rPr>
        <w:t xml:space="preserve"> </w:t>
      </w:r>
      <w:r>
        <w:rPr>
          <w:rFonts w:cs="Times New Roman"/>
          <w:szCs w:val="24"/>
        </w:rPr>
        <w:t>be</w:t>
      </w:r>
      <w:r>
        <w:rPr>
          <w:rFonts w:cs="Times New Roman"/>
          <w:spacing w:val="1"/>
          <w:szCs w:val="24"/>
        </w:rPr>
        <w:t xml:space="preserve"> Tier </w:t>
      </w:r>
      <w:bookmarkStart w:name="_cp_text_1_392" w:id="222"/>
      <w:r w:rsidR="007B19BD">
        <w:rPr>
          <w:rFonts w:cs="Times New Roman"/>
          <w:spacing w:val="1"/>
          <w:szCs w:val="24"/>
        </w:rPr>
        <w:t>2</w:t>
      </w:r>
      <w:r>
        <w:rPr>
          <w:rFonts w:cs="Times New Roman"/>
          <w:spacing w:val="1"/>
          <w:szCs w:val="24"/>
        </w:rPr>
        <w:t xml:space="preserve"> </w:t>
      </w:r>
      <w:bookmarkEnd w:id="222"/>
      <w:r>
        <w:rPr>
          <w:rFonts w:cs="Times New Roman"/>
          <w:spacing w:val="1"/>
          <w:szCs w:val="24"/>
        </w:rPr>
        <w:t xml:space="preserve">Advice Letters and </w:t>
      </w:r>
      <w:r w:rsidR="00F941C7">
        <w:rPr>
          <w:rFonts w:cs="Times New Roman"/>
          <w:szCs w:val="24"/>
        </w:rPr>
        <w:t xml:space="preserve">submitted </w:t>
      </w:r>
      <w:r>
        <w:rPr>
          <w:rFonts w:cs="Times New Roman"/>
          <w:szCs w:val="24"/>
        </w:rPr>
        <w:t>at least 90 days before the date when the proposed changes would become effective.</w:t>
      </w:r>
      <w:r>
        <w:rPr>
          <w:rFonts w:cs="Times New Roman"/>
          <w:spacing w:val="1"/>
          <w:szCs w:val="24"/>
        </w:rPr>
        <w:t xml:space="preserve">  </w:t>
      </w:r>
      <w:r>
        <w:rPr>
          <w:rFonts w:cs="Times New Roman"/>
          <w:szCs w:val="24"/>
        </w:rPr>
        <w:t>The Energy Division should prepare for the Commission</w:t>
      </w:r>
      <w:r w:rsidR="0064678A">
        <w:rPr>
          <w:rFonts w:cs="Times New Roman"/>
          <w:szCs w:val="24"/>
        </w:rPr>
        <w:t>’s</w:t>
      </w:r>
      <w:r>
        <w:rPr>
          <w:rFonts w:cs="Times New Roman"/>
          <w:spacing w:val="1"/>
          <w:szCs w:val="24"/>
        </w:rPr>
        <w:t xml:space="preserve"> </w:t>
      </w:r>
      <w:r>
        <w:rPr>
          <w:rFonts w:cs="Times New Roman"/>
          <w:szCs w:val="24"/>
        </w:rPr>
        <w:t>consideration a resolution that adopts, modifies, or rejects the proposed revisions to the cash flo</w:t>
      </w:r>
      <w:r w:rsidR="003C65AB">
        <w:rPr>
          <w:rFonts w:cs="Times New Roman"/>
          <w:szCs w:val="24"/>
        </w:rPr>
        <w:t>w m</w:t>
      </w:r>
      <w:r>
        <w:rPr>
          <w:rFonts w:cs="Times New Roman"/>
          <w:szCs w:val="24"/>
        </w:rPr>
        <w:t>odel.</w:t>
      </w:r>
      <w:r>
        <w:rPr>
          <w:rFonts w:cs="Times New Roman"/>
          <w:spacing w:val="1"/>
          <w:szCs w:val="24"/>
        </w:rPr>
        <w:t xml:space="preserve">  </w:t>
      </w:r>
      <w:r>
        <w:rPr>
          <w:rFonts w:cs="Times New Roman"/>
          <w:szCs w:val="24"/>
        </w:rPr>
        <w:t>The public will have an opportunity to review and protest a Non-Routine True-Up</w:t>
      </w:r>
      <w:r>
        <w:rPr>
          <w:rFonts w:cs="Times New Roman"/>
          <w:spacing w:val="1"/>
          <w:szCs w:val="24"/>
        </w:rPr>
        <w:t xml:space="preserve"> </w:t>
      </w:r>
      <w:r>
        <w:rPr>
          <w:rFonts w:cs="Times New Roman"/>
          <w:szCs w:val="24"/>
        </w:rPr>
        <w:t>Mechanism Advice Letter in accordance with Commission procedures to the extent allowed by</w:t>
      </w:r>
      <w:r>
        <w:rPr>
          <w:rFonts w:cs="Times New Roman"/>
          <w:spacing w:val="1"/>
          <w:szCs w:val="24"/>
        </w:rPr>
        <w:t xml:space="preserve"> </w:t>
      </w:r>
      <w:r>
        <w:rPr>
          <w:rFonts w:cs="Times New Roman"/>
          <w:szCs w:val="24"/>
        </w:rPr>
        <w:t>Section 850.1(e).</w:t>
      </w:r>
      <w:r>
        <w:rPr>
          <w:rFonts w:cs="Times New Roman"/>
          <w:spacing w:val="1"/>
          <w:szCs w:val="24"/>
        </w:rPr>
        <w:t xml:space="preserve">  </w:t>
      </w:r>
      <w:r>
        <w:rPr>
          <w:rFonts w:cs="Times New Roman"/>
          <w:szCs w:val="24"/>
        </w:rPr>
        <w:t>If the Commission provides a resolution adopting the proposed changes in the Non</w:t>
      </w:r>
      <w:r>
        <w:rPr>
          <w:rFonts w:cs="Times New Roman"/>
          <w:szCs w:val="24"/>
        </w:rPr>
        <w:noBreakHyphen/>
        <w:t>Routine True-Up Mechanism Advice Letter, PG&amp;E, or a successor servicer, may implement</w:t>
      </w:r>
      <w:r>
        <w:rPr>
          <w:rFonts w:cs="Times New Roman"/>
          <w:spacing w:val="1"/>
          <w:szCs w:val="24"/>
        </w:rPr>
        <w:t xml:space="preserve"> </w:t>
      </w:r>
      <w:r>
        <w:rPr>
          <w:rFonts w:cs="Times New Roman"/>
          <w:szCs w:val="24"/>
        </w:rPr>
        <w:t>Fixed Recovery Charge adjustments proposed in such Non</w:t>
      </w:r>
      <w:r>
        <w:rPr>
          <w:rFonts w:cs="Times New Roman"/>
          <w:szCs w:val="24"/>
        </w:rPr>
        <w:noBreakHyphen/>
        <w:t>Routine True-Up Mechanism Advice</w:t>
      </w:r>
      <w:r>
        <w:rPr>
          <w:rFonts w:cs="Times New Roman"/>
          <w:spacing w:val="1"/>
          <w:szCs w:val="24"/>
        </w:rPr>
        <w:t xml:space="preserve"> </w:t>
      </w:r>
      <w:r>
        <w:rPr>
          <w:rFonts w:cs="Times New Roman"/>
          <w:szCs w:val="24"/>
        </w:rPr>
        <w:t>Letter</w:t>
      </w:r>
      <w:r>
        <w:rPr>
          <w:rFonts w:cs="Times New Roman"/>
          <w:spacing w:val="3"/>
          <w:szCs w:val="24"/>
        </w:rPr>
        <w:t xml:space="preserve"> </w:t>
      </w:r>
      <w:r>
        <w:rPr>
          <w:rFonts w:cs="Times New Roman"/>
          <w:szCs w:val="24"/>
        </w:rPr>
        <w:t>on</w:t>
      </w:r>
      <w:r>
        <w:rPr>
          <w:rFonts w:cs="Times New Roman"/>
          <w:spacing w:val="2"/>
          <w:szCs w:val="24"/>
        </w:rPr>
        <w:t xml:space="preserve"> </w:t>
      </w:r>
      <w:r>
        <w:rPr>
          <w:rFonts w:cs="Times New Roman"/>
          <w:szCs w:val="24"/>
        </w:rPr>
        <w:t>the</w:t>
      </w:r>
      <w:r>
        <w:rPr>
          <w:rFonts w:cs="Times New Roman"/>
          <w:spacing w:val="1"/>
          <w:szCs w:val="24"/>
        </w:rPr>
        <w:t xml:space="preserve"> </w:t>
      </w:r>
      <w:r>
        <w:rPr>
          <w:rFonts w:cs="Times New Roman"/>
          <w:szCs w:val="24"/>
        </w:rPr>
        <w:t>effective date</w:t>
      </w:r>
      <w:r>
        <w:rPr>
          <w:rFonts w:cs="Times New Roman"/>
          <w:spacing w:val="1"/>
          <w:szCs w:val="24"/>
        </w:rPr>
        <w:t xml:space="preserve"> </w:t>
      </w:r>
      <w:r>
        <w:rPr>
          <w:rFonts w:cs="Times New Roman"/>
          <w:szCs w:val="24"/>
        </w:rPr>
        <w:t>identified</w:t>
      </w:r>
      <w:r>
        <w:rPr>
          <w:rFonts w:cs="Times New Roman"/>
          <w:spacing w:val="2"/>
          <w:szCs w:val="24"/>
        </w:rPr>
        <w:t xml:space="preserve"> </w:t>
      </w:r>
      <w:r>
        <w:rPr>
          <w:rFonts w:cs="Times New Roman"/>
          <w:szCs w:val="24"/>
        </w:rPr>
        <w:t>in</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letter.</w:t>
      </w:r>
      <w:r w:rsidR="007C2453">
        <w:rPr>
          <w:rFonts w:cs="Times New Roman"/>
          <w:szCs w:val="24"/>
        </w:rPr>
        <w:t xml:space="preserve">  Absent a Commission resolution that adopts, modifies, or rejects the proposed revisions to the cash flow model, PG&amp;E or a successor servicer may implement the adjustments on the effective date identified in the Non-Routine </w:t>
      </w:r>
      <w:r w:rsidR="007C2453">
        <w:rPr>
          <w:rFonts w:cs="Times New Roman"/>
          <w:szCs w:val="24"/>
        </w:rPr>
        <w:lastRenderedPageBreak/>
        <w:t>True-Up Mechanism Advice Letter if that date is at least 90 days after the date of submission.</w:t>
      </w:r>
      <w:r w:rsidR="007C2453">
        <w:rPr>
          <w:rStyle w:val="FootnoteReference"/>
          <w:rFonts w:cs="Times New Roman"/>
          <w:szCs w:val="24"/>
        </w:rPr>
        <w:footnoteReference w:id="35"/>
      </w:r>
    </w:p>
    <w:p w:rsidR="00662587" w:rsidRDefault="00B35EDC" w14:paraId="187F2741" w14:textId="77777777">
      <w:pPr>
        <w:pStyle w:val="Standard"/>
        <w:adjustRightInd/>
        <w:rPr>
          <w:rFonts w:cs="Times New Roman"/>
          <w:szCs w:val="24"/>
        </w:rPr>
      </w:pPr>
      <w:r>
        <w:rPr>
          <w:rFonts w:cs="Times New Roman"/>
          <w:szCs w:val="24"/>
        </w:rPr>
        <w:t>The</w:t>
      </w:r>
      <w:r>
        <w:rPr>
          <w:rFonts w:cs="Times New Roman"/>
          <w:spacing w:val="-4"/>
          <w:szCs w:val="24"/>
        </w:rPr>
        <w:t xml:space="preserve"> </w:t>
      </w:r>
      <w:r>
        <w:rPr>
          <w:rFonts w:cs="Times New Roman"/>
          <w:szCs w:val="24"/>
        </w:rPr>
        <w:t>Routine</w:t>
      </w:r>
      <w:r>
        <w:rPr>
          <w:rFonts w:cs="Times New Roman"/>
          <w:spacing w:val="-3"/>
          <w:szCs w:val="24"/>
        </w:rPr>
        <w:t xml:space="preserve"> </w:t>
      </w:r>
      <w:r>
        <w:rPr>
          <w:rFonts w:cs="Times New Roman"/>
          <w:szCs w:val="24"/>
        </w:rPr>
        <w:t>True-Up</w:t>
      </w:r>
      <w:r>
        <w:rPr>
          <w:rFonts w:cs="Times New Roman"/>
          <w:spacing w:val="-2"/>
          <w:szCs w:val="24"/>
        </w:rPr>
        <w:t xml:space="preserve"> </w:t>
      </w:r>
      <w:r>
        <w:rPr>
          <w:rFonts w:cs="Times New Roman"/>
          <w:szCs w:val="24"/>
        </w:rPr>
        <w:t>Mechanism</w:t>
      </w:r>
      <w:r>
        <w:rPr>
          <w:rFonts w:cs="Times New Roman"/>
          <w:spacing w:val="-2"/>
          <w:szCs w:val="24"/>
        </w:rPr>
        <w:t xml:space="preserve"> </w:t>
      </w:r>
      <w:r>
        <w:rPr>
          <w:rFonts w:cs="Times New Roman"/>
          <w:szCs w:val="24"/>
        </w:rPr>
        <w:t>Advice</w:t>
      </w:r>
      <w:r>
        <w:rPr>
          <w:rFonts w:cs="Times New Roman"/>
          <w:spacing w:val="-3"/>
          <w:szCs w:val="24"/>
        </w:rPr>
        <w:t xml:space="preserve"> </w:t>
      </w:r>
      <w:r>
        <w:rPr>
          <w:rFonts w:cs="Times New Roman"/>
          <w:szCs w:val="24"/>
        </w:rPr>
        <w:t>Letters</w:t>
      </w:r>
      <w:r>
        <w:rPr>
          <w:rFonts w:cs="Times New Roman"/>
          <w:spacing w:val="-4"/>
          <w:szCs w:val="24"/>
        </w:rPr>
        <w:t xml:space="preserve"> </w:t>
      </w:r>
      <w:r>
        <w:rPr>
          <w:rFonts w:cs="Times New Roman"/>
          <w:szCs w:val="24"/>
        </w:rPr>
        <w:t>and</w:t>
      </w:r>
      <w:r>
        <w:rPr>
          <w:rFonts w:cs="Times New Roman"/>
          <w:spacing w:val="-2"/>
          <w:szCs w:val="24"/>
        </w:rPr>
        <w:t xml:space="preserve"> </w:t>
      </w:r>
      <w:r>
        <w:rPr>
          <w:rFonts w:cs="Times New Roman"/>
          <w:szCs w:val="24"/>
        </w:rPr>
        <w:t>Non-Routine</w:t>
      </w:r>
      <w:r>
        <w:rPr>
          <w:rFonts w:cs="Times New Roman"/>
          <w:spacing w:val="-4"/>
          <w:szCs w:val="24"/>
        </w:rPr>
        <w:t xml:space="preserve"> </w:t>
      </w:r>
      <w:r>
        <w:rPr>
          <w:rFonts w:cs="Times New Roman"/>
          <w:szCs w:val="24"/>
        </w:rPr>
        <w:t>True</w:t>
      </w:r>
      <w:r>
        <w:rPr>
          <w:rFonts w:cs="Times New Roman"/>
          <w:szCs w:val="24"/>
        </w:rPr>
        <w:noBreakHyphen/>
        <w:t>Up</w:t>
      </w:r>
      <w:r>
        <w:rPr>
          <w:rFonts w:cs="Times New Roman"/>
          <w:spacing w:val="-2"/>
          <w:szCs w:val="24"/>
        </w:rPr>
        <w:t xml:space="preserve"> </w:t>
      </w:r>
      <w:r>
        <w:rPr>
          <w:rFonts w:cs="Times New Roman"/>
          <w:szCs w:val="24"/>
        </w:rPr>
        <w:t>Mechanism Advice Letters shall calculate a revised Fixed Recovery Charge for each series of Recovery</w:t>
      </w:r>
      <w:r>
        <w:rPr>
          <w:rFonts w:cs="Times New Roman"/>
          <w:spacing w:val="1"/>
          <w:szCs w:val="24"/>
        </w:rPr>
        <w:t xml:space="preserve"> </w:t>
      </w:r>
      <w:r>
        <w:rPr>
          <w:rFonts w:cs="Times New Roman"/>
          <w:szCs w:val="24"/>
        </w:rPr>
        <w:t>Bonds</w:t>
      </w:r>
      <w:r>
        <w:rPr>
          <w:rFonts w:cs="Times New Roman"/>
          <w:spacing w:val="-2"/>
          <w:szCs w:val="24"/>
        </w:rPr>
        <w:t xml:space="preserve"> </w:t>
      </w:r>
      <w:r>
        <w:rPr>
          <w:rFonts w:cs="Times New Roman"/>
          <w:szCs w:val="24"/>
        </w:rPr>
        <w:t>using</w:t>
      </w:r>
      <w:r>
        <w:rPr>
          <w:rFonts w:cs="Times New Roman"/>
          <w:spacing w:val="1"/>
          <w:szCs w:val="24"/>
        </w:rPr>
        <w:t xml:space="preserve"> </w:t>
      </w:r>
      <w:r>
        <w:rPr>
          <w:rFonts w:cs="Times New Roman"/>
          <w:szCs w:val="24"/>
        </w:rPr>
        <w:t>the cash flow model</w:t>
      </w:r>
      <w:r>
        <w:rPr>
          <w:rFonts w:cs="Times New Roman"/>
          <w:spacing w:val="1"/>
          <w:szCs w:val="24"/>
        </w:rPr>
        <w:t xml:space="preserve"> </w:t>
      </w:r>
      <w:r>
        <w:rPr>
          <w:rFonts w:cs="Times New Roman"/>
          <w:szCs w:val="24"/>
        </w:rPr>
        <w:t>specified</w:t>
      </w:r>
      <w:r>
        <w:rPr>
          <w:rFonts w:cs="Times New Roman"/>
          <w:spacing w:val="-4"/>
          <w:szCs w:val="24"/>
        </w:rPr>
        <w:t xml:space="preserve"> </w:t>
      </w:r>
      <w:r>
        <w:rPr>
          <w:rFonts w:cs="Times New Roman"/>
          <w:szCs w:val="24"/>
        </w:rPr>
        <w:t>in Attachment</w:t>
      </w:r>
      <w:r>
        <w:rPr>
          <w:rFonts w:cs="Times New Roman"/>
          <w:spacing w:val="1"/>
          <w:szCs w:val="24"/>
        </w:rPr>
        <w:t xml:space="preserve"> </w:t>
      </w:r>
      <w:r>
        <w:rPr>
          <w:rFonts w:cs="Times New Roman"/>
          <w:szCs w:val="24"/>
        </w:rPr>
        <w:t>1</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this</w:t>
      </w:r>
      <w:r>
        <w:rPr>
          <w:rFonts w:cs="Times New Roman"/>
          <w:spacing w:val="-1"/>
          <w:szCs w:val="24"/>
        </w:rPr>
        <w:t xml:space="preserve"> </w:t>
      </w:r>
      <w:r>
        <w:rPr>
          <w:rFonts w:cs="Times New Roman"/>
          <w:szCs w:val="24"/>
        </w:rPr>
        <w:t>Financing</w:t>
      </w:r>
      <w:r>
        <w:rPr>
          <w:rFonts w:cs="Times New Roman"/>
          <w:spacing w:val="-4"/>
          <w:szCs w:val="24"/>
        </w:rPr>
        <w:t xml:space="preserve"> </w:t>
      </w:r>
      <w:r>
        <w:rPr>
          <w:rFonts w:cs="Times New Roman"/>
          <w:szCs w:val="24"/>
        </w:rPr>
        <w:t>Order</w:t>
      </w:r>
      <w:r>
        <w:rPr>
          <w:rFonts w:cs="Times New Roman"/>
          <w:spacing w:val="3"/>
          <w:szCs w:val="24"/>
        </w:rPr>
        <w:t xml:space="preserve"> </w:t>
      </w:r>
      <w:r>
        <w:rPr>
          <w:rFonts w:cs="Times New Roman"/>
          <w:szCs w:val="24"/>
        </w:rPr>
        <w:t>or</w:t>
      </w:r>
      <w:r>
        <w:rPr>
          <w:rFonts w:cs="Times New Roman"/>
          <w:spacing w:val="2"/>
          <w:szCs w:val="24"/>
        </w:rPr>
        <w:t xml:space="preserve"> </w:t>
      </w:r>
      <w:r>
        <w:rPr>
          <w:rFonts w:cs="Times New Roman"/>
          <w:szCs w:val="24"/>
        </w:rPr>
        <w:t>the Non-Routine</w:t>
      </w:r>
      <w:r>
        <w:rPr>
          <w:rFonts w:cs="Times New Roman"/>
          <w:spacing w:val="-2"/>
          <w:szCs w:val="24"/>
        </w:rPr>
        <w:t xml:space="preserve"> </w:t>
      </w:r>
      <w:r>
        <w:rPr>
          <w:rFonts w:cs="Times New Roman"/>
          <w:szCs w:val="24"/>
        </w:rPr>
        <w:t>True-Up</w:t>
      </w:r>
      <w:r>
        <w:rPr>
          <w:rFonts w:cs="Times New Roman"/>
          <w:spacing w:val="-1"/>
          <w:szCs w:val="24"/>
        </w:rPr>
        <w:t xml:space="preserve"> </w:t>
      </w:r>
      <w:r>
        <w:rPr>
          <w:rFonts w:cs="Times New Roman"/>
          <w:szCs w:val="24"/>
        </w:rPr>
        <w:t>Mechanism</w:t>
      </w:r>
      <w:r>
        <w:rPr>
          <w:rFonts w:cs="Times New Roman"/>
          <w:spacing w:val="-1"/>
          <w:szCs w:val="24"/>
        </w:rPr>
        <w:t xml:space="preserve"> </w:t>
      </w:r>
      <w:r>
        <w:rPr>
          <w:rFonts w:cs="Times New Roman"/>
          <w:szCs w:val="24"/>
        </w:rPr>
        <w:t>Advice</w:t>
      </w:r>
      <w:r>
        <w:rPr>
          <w:rFonts w:cs="Times New Roman"/>
          <w:spacing w:val="-1"/>
          <w:szCs w:val="24"/>
        </w:rPr>
        <w:t xml:space="preserve"> </w:t>
      </w:r>
      <w:r>
        <w:rPr>
          <w:rFonts w:cs="Times New Roman"/>
          <w:szCs w:val="24"/>
        </w:rPr>
        <w:t>Letter</w:t>
      </w:r>
      <w:r>
        <w:rPr>
          <w:rFonts w:cs="Times New Roman"/>
          <w:spacing w:val="1"/>
          <w:szCs w:val="24"/>
        </w:rPr>
        <w:t xml:space="preserve"> </w:t>
      </w:r>
      <w:r>
        <w:rPr>
          <w:rFonts w:cs="Times New Roman"/>
          <w:szCs w:val="24"/>
        </w:rPr>
        <w:t>as</w:t>
      </w:r>
      <w:r>
        <w:rPr>
          <w:rFonts w:cs="Times New Roman"/>
          <w:spacing w:val="-3"/>
          <w:szCs w:val="24"/>
        </w:rPr>
        <w:t xml:space="preserve"> </w:t>
      </w:r>
      <w:r>
        <w:rPr>
          <w:rFonts w:cs="Times New Roman"/>
          <w:szCs w:val="24"/>
        </w:rPr>
        <w:t>applicable,</w:t>
      </w:r>
      <w:r>
        <w:rPr>
          <w:rFonts w:cs="Times New Roman"/>
          <w:spacing w:val="2"/>
          <w:szCs w:val="24"/>
        </w:rPr>
        <w:t xml:space="preserve"> </w:t>
      </w:r>
      <w:r>
        <w:rPr>
          <w:rFonts w:cs="Times New Roman"/>
          <w:szCs w:val="24"/>
        </w:rPr>
        <w:t>except</w:t>
      </w:r>
      <w:r>
        <w:rPr>
          <w:rFonts w:cs="Times New Roman"/>
          <w:spacing w:val="-1"/>
          <w:szCs w:val="24"/>
        </w:rPr>
        <w:t xml:space="preserve"> </w:t>
      </w:r>
      <w:r>
        <w:rPr>
          <w:rFonts w:cs="Times New Roman"/>
          <w:szCs w:val="24"/>
        </w:rPr>
        <w:t>that:</w:t>
      </w:r>
    </w:p>
    <w:p w:rsidR="00662587" w:rsidRDefault="00B35EDC" w14:paraId="6111B530" w14:textId="77777777">
      <w:pPr>
        <w:pStyle w:val="ListParagraph"/>
        <w:widowControl w:val="0"/>
        <w:adjustRightInd/>
        <w:spacing w:after="120" w:line="275" w:lineRule="exact"/>
        <w:ind w:left="1080" w:right="1440" w:hanging="360"/>
        <w:rPr>
          <w:rFonts w:ascii="Book Antiqua" w:hAnsi="Book Antiqua"/>
          <w:sz w:val="26"/>
          <w:szCs w:val="24"/>
        </w:rPr>
      </w:pPr>
      <w:r>
        <w:rPr>
          <w:rFonts w:ascii="Book Antiqua" w:hAnsi="Book Antiqua"/>
          <w:sz w:val="26"/>
          <w:szCs w:val="24"/>
        </w:rPr>
        <w:t xml:space="preserve">1) </w:t>
      </w:r>
      <w:r>
        <w:rPr>
          <w:rFonts w:ascii="Book Antiqua" w:hAnsi="Book Antiqua"/>
          <w:sz w:val="26"/>
          <w:szCs w:val="24"/>
        </w:rPr>
        <w:tab/>
        <w:t>The Periodic Payment Requirement for</w:t>
      </w:r>
      <w:r>
        <w:rPr>
          <w:rFonts w:ascii="Book Antiqua" w:hAnsi="Book Antiqua"/>
          <w:spacing w:val="-1"/>
          <w:sz w:val="26"/>
          <w:szCs w:val="24"/>
        </w:rPr>
        <w:t xml:space="preserve"> </w:t>
      </w:r>
      <w:r>
        <w:rPr>
          <w:rFonts w:ascii="Book Antiqua" w:hAnsi="Book Antiqua"/>
          <w:sz w:val="26"/>
          <w:szCs w:val="24"/>
        </w:rPr>
        <w:t>the next</w:t>
      </w:r>
      <w:r>
        <w:rPr>
          <w:rFonts w:ascii="Book Antiqua" w:hAnsi="Book Antiqua"/>
          <w:spacing w:val="-2"/>
          <w:sz w:val="26"/>
          <w:szCs w:val="24"/>
        </w:rPr>
        <w:t xml:space="preserve"> </w:t>
      </w:r>
      <w:r>
        <w:rPr>
          <w:rFonts w:ascii="Book Antiqua" w:hAnsi="Book Antiqua"/>
          <w:sz w:val="26"/>
          <w:szCs w:val="24"/>
        </w:rPr>
        <w:t>year</w:t>
      </w:r>
      <w:r>
        <w:rPr>
          <w:rFonts w:ascii="Book Antiqua" w:hAnsi="Book Antiqua"/>
          <w:spacing w:val="3"/>
          <w:sz w:val="26"/>
          <w:szCs w:val="24"/>
        </w:rPr>
        <w:t xml:space="preserve"> </w:t>
      </w:r>
      <w:r>
        <w:rPr>
          <w:rFonts w:ascii="Book Antiqua" w:hAnsi="Book Antiqua"/>
          <w:sz w:val="26"/>
          <w:szCs w:val="24"/>
        </w:rPr>
        <w:t>would</w:t>
      </w:r>
      <w:r>
        <w:rPr>
          <w:rFonts w:ascii="Book Antiqua" w:hAnsi="Book Antiqua"/>
          <w:spacing w:val="2"/>
          <w:sz w:val="26"/>
          <w:szCs w:val="24"/>
        </w:rPr>
        <w:t xml:space="preserve"> </w:t>
      </w:r>
      <w:r>
        <w:rPr>
          <w:rFonts w:ascii="Book Antiqua" w:hAnsi="Book Antiqua"/>
          <w:sz w:val="26"/>
          <w:szCs w:val="24"/>
        </w:rPr>
        <w:t>be (i) increased or decreased by the amount by which actual remittances of</w:t>
      </w:r>
      <w:r>
        <w:rPr>
          <w:rFonts w:ascii="Book Antiqua" w:hAnsi="Book Antiqua"/>
          <w:spacing w:val="1"/>
          <w:sz w:val="26"/>
          <w:szCs w:val="24"/>
        </w:rPr>
        <w:t xml:space="preserve"> </w:t>
      </w:r>
      <w:r>
        <w:rPr>
          <w:rFonts w:ascii="Book Antiqua" w:hAnsi="Book Antiqua"/>
          <w:sz w:val="26"/>
          <w:szCs w:val="24"/>
        </w:rPr>
        <w:t>Fixed Recovery Charge revenues to the Bond Trustee collection account</w:t>
      </w:r>
      <w:r>
        <w:rPr>
          <w:rFonts w:ascii="Book Antiqua" w:hAnsi="Book Antiqua"/>
          <w:spacing w:val="1"/>
          <w:sz w:val="26"/>
          <w:szCs w:val="24"/>
        </w:rPr>
        <w:t xml:space="preserve"> </w:t>
      </w:r>
      <w:r>
        <w:rPr>
          <w:rFonts w:ascii="Book Antiqua" w:hAnsi="Book Antiqua"/>
          <w:sz w:val="26"/>
          <w:szCs w:val="24"/>
        </w:rPr>
        <w:t>through the end of the month preceding the month of calculation was less</w:t>
      </w:r>
      <w:r>
        <w:rPr>
          <w:rFonts w:ascii="Book Antiqua" w:hAnsi="Book Antiqua"/>
          <w:spacing w:val="1"/>
          <w:sz w:val="26"/>
          <w:szCs w:val="24"/>
        </w:rPr>
        <w:t xml:space="preserve"> </w:t>
      </w:r>
      <w:r>
        <w:rPr>
          <w:rFonts w:ascii="Book Antiqua" w:hAnsi="Book Antiqua"/>
          <w:sz w:val="26"/>
          <w:szCs w:val="24"/>
        </w:rPr>
        <w:t>than or exceeded the Periodic Payment Requirement for the prior period,</w:t>
      </w:r>
      <w:r>
        <w:rPr>
          <w:rFonts w:ascii="Book Antiqua" w:hAnsi="Book Antiqua"/>
          <w:spacing w:val="1"/>
          <w:sz w:val="26"/>
          <w:szCs w:val="24"/>
        </w:rPr>
        <w:t xml:space="preserve"> </w:t>
      </w:r>
      <w:r>
        <w:rPr>
          <w:rFonts w:ascii="Book Antiqua" w:hAnsi="Book Antiqua"/>
          <w:sz w:val="26"/>
          <w:szCs w:val="24"/>
        </w:rPr>
        <w:t>and (ii) to the extent not included in (i), decreased by the amount projected</w:t>
      </w:r>
      <w:r>
        <w:rPr>
          <w:rFonts w:ascii="Book Antiqua" w:hAnsi="Book Antiqua"/>
          <w:spacing w:val="-57"/>
          <w:sz w:val="26"/>
          <w:szCs w:val="24"/>
        </w:rPr>
        <w:t xml:space="preserve"> </w:t>
      </w:r>
      <w:r>
        <w:rPr>
          <w:rFonts w:ascii="Book Antiqua" w:hAnsi="Book Antiqua"/>
          <w:sz w:val="26"/>
          <w:szCs w:val="24"/>
        </w:rPr>
        <w:t>to be held in the excess funds subaccount at the beginning of the next</w:t>
      </w:r>
      <w:r>
        <w:rPr>
          <w:rFonts w:ascii="Book Antiqua" w:hAnsi="Book Antiqua"/>
          <w:spacing w:val="1"/>
          <w:sz w:val="26"/>
          <w:szCs w:val="24"/>
        </w:rPr>
        <w:t xml:space="preserve"> </w:t>
      </w:r>
      <w:r>
        <w:rPr>
          <w:rFonts w:ascii="Book Antiqua" w:hAnsi="Book Antiqua"/>
          <w:sz w:val="26"/>
          <w:szCs w:val="24"/>
        </w:rPr>
        <w:t>payment</w:t>
      </w:r>
      <w:r>
        <w:rPr>
          <w:rFonts w:ascii="Book Antiqua" w:hAnsi="Book Antiqua"/>
          <w:spacing w:val="1"/>
          <w:sz w:val="26"/>
          <w:szCs w:val="24"/>
        </w:rPr>
        <w:t xml:space="preserve"> </w:t>
      </w:r>
      <w:r>
        <w:rPr>
          <w:rFonts w:ascii="Book Antiqua" w:hAnsi="Book Antiqua"/>
          <w:sz w:val="26"/>
          <w:szCs w:val="24"/>
        </w:rPr>
        <w:t>period.</w:t>
      </w:r>
    </w:p>
    <w:p w:rsidR="00662587" w:rsidRDefault="00B35EDC" w14:paraId="7F60E4B3" w14:textId="26885CF3">
      <w:pPr>
        <w:pStyle w:val="ListParagraph"/>
        <w:keepNext/>
        <w:keepLines/>
        <w:adjustRightInd/>
        <w:spacing w:after="120" w:line="275" w:lineRule="exact"/>
        <w:ind w:left="1080" w:right="1440" w:hanging="360"/>
        <w:rPr>
          <w:rFonts w:ascii="Book Antiqua" w:hAnsi="Book Antiqua"/>
          <w:sz w:val="26"/>
          <w:szCs w:val="24"/>
        </w:rPr>
      </w:pPr>
      <w:r>
        <w:rPr>
          <w:rFonts w:ascii="Book Antiqua" w:hAnsi="Book Antiqua"/>
          <w:sz w:val="26"/>
          <w:szCs w:val="24"/>
        </w:rPr>
        <w:t xml:space="preserve">2) </w:t>
      </w:r>
      <w:r>
        <w:rPr>
          <w:rFonts w:ascii="Book Antiqua" w:hAnsi="Book Antiqua"/>
          <w:sz w:val="26"/>
          <w:szCs w:val="24"/>
        </w:rPr>
        <w:tab/>
        <w:t>Forecasted sales for the remainder of the current year and of the subsequent year, if applicable, of the transaction would be revised to reflect PG&amp;E</w:t>
      </w:r>
      <w:r w:rsidR="0064678A">
        <w:rPr>
          <w:rFonts w:ascii="Book Antiqua" w:hAnsi="Book Antiqua"/>
          <w:sz w:val="26"/>
          <w:szCs w:val="24"/>
        </w:rPr>
        <w:t>’s</w:t>
      </w:r>
      <w:r>
        <w:rPr>
          <w:rFonts w:ascii="Book Antiqua" w:hAnsi="Book Antiqua"/>
          <w:sz w:val="26"/>
          <w:szCs w:val="24"/>
        </w:rPr>
        <w:t xml:space="preserve"> latest estimate of sales.</w:t>
      </w:r>
    </w:p>
    <w:p w:rsidR="00662587" w:rsidRDefault="00B35EDC" w14:paraId="4332A74E" w14:textId="77777777">
      <w:pPr>
        <w:pStyle w:val="ListParagraph"/>
        <w:widowControl w:val="0"/>
        <w:adjustRightInd/>
        <w:spacing w:after="120" w:line="275" w:lineRule="exact"/>
        <w:ind w:left="1080" w:right="1440" w:hanging="360"/>
        <w:rPr>
          <w:rFonts w:ascii="Book Antiqua" w:hAnsi="Book Antiqua"/>
          <w:sz w:val="26"/>
          <w:szCs w:val="24"/>
        </w:rPr>
      </w:pPr>
      <w:r>
        <w:rPr>
          <w:rFonts w:ascii="Book Antiqua" w:hAnsi="Book Antiqua"/>
          <w:sz w:val="26"/>
          <w:szCs w:val="24"/>
        </w:rPr>
        <w:t xml:space="preserve">3) </w:t>
      </w:r>
      <w:r>
        <w:rPr>
          <w:rFonts w:ascii="Book Antiqua" w:hAnsi="Book Antiqua"/>
          <w:sz w:val="26"/>
          <w:szCs w:val="24"/>
        </w:rPr>
        <w:tab/>
        <w:t>Estimated Financing Costs will be modified to reflect changed circumstances.</w:t>
      </w:r>
    </w:p>
    <w:p w:rsidR="00662587" w:rsidRDefault="00B35EDC" w14:paraId="094933FB" w14:textId="77777777">
      <w:pPr>
        <w:pStyle w:val="ListParagraph"/>
        <w:widowControl w:val="0"/>
        <w:adjustRightInd/>
        <w:spacing w:after="120" w:line="275" w:lineRule="exact"/>
        <w:ind w:left="1080" w:right="1440" w:hanging="360"/>
        <w:rPr>
          <w:rFonts w:ascii="Book Antiqua" w:hAnsi="Book Antiqua"/>
          <w:sz w:val="26"/>
          <w:szCs w:val="24"/>
        </w:rPr>
      </w:pPr>
      <w:r>
        <w:rPr>
          <w:rFonts w:ascii="Book Antiqua" w:hAnsi="Book Antiqua"/>
          <w:sz w:val="26"/>
          <w:szCs w:val="24"/>
        </w:rPr>
        <w:t xml:space="preserve">4) </w:t>
      </w:r>
      <w:r>
        <w:rPr>
          <w:rFonts w:ascii="Book Antiqua" w:hAnsi="Book Antiqua"/>
          <w:sz w:val="26"/>
          <w:szCs w:val="24"/>
        </w:rPr>
        <w:tab/>
        <w:t>Assumed uncollectibles will be modified to equal the percentage of losses actually experienced during the most recent 12-month billing period for which such information is available.</w:t>
      </w:r>
    </w:p>
    <w:p w:rsidR="00662587" w:rsidRDefault="00B35EDC" w14:paraId="585BD316" w14:textId="77777777">
      <w:pPr>
        <w:pStyle w:val="ListParagraph"/>
        <w:widowControl w:val="0"/>
        <w:adjustRightInd/>
        <w:spacing w:after="120" w:line="275" w:lineRule="exact"/>
        <w:ind w:left="1080" w:right="1440" w:hanging="360"/>
        <w:rPr>
          <w:rFonts w:ascii="Book Antiqua" w:hAnsi="Book Antiqua"/>
          <w:sz w:val="26"/>
          <w:szCs w:val="24"/>
        </w:rPr>
      </w:pPr>
      <w:r>
        <w:rPr>
          <w:rFonts w:ascii="Book Antiqua" w:hAnsi="Book Antiqua"/>
          <w:sz w:val="26"/>
          <w:szCs w:val="24"/>
        </w:rPr>
        <w:t xml:space="preserve">5) </w:t>
      </w:r>
      <w:r>
        <w:rPr>
          <w:rFonts w:ascii="Book Antiqua" w:hAnsi="Book Antiqua"/>
          <w:sz w:val="26"/>
          <w:szCs w:val="24"/>
        </w:rPr>
        <w:tab/>
        <w:t>An adjustment will be made to reflect collections that will be received at the existing tariff rate from the end of the month preceding the date of calculation through the end of the month in which the calculation is done.</w:t>
      </w:r>
    </w:p>
    <w:p w:rsidR="00662587" w:rsidP="00B86B1D" w:rsidRDefault="00B35EDC" w14:paraId="55BDE7F4" w14:textId="55510B3F">
      <w:pPr>
        <w:pStyle w:val="Heading2"/>
      </w:pPr>
      <w:bookmarkStart w:name="_Toc68275521" w:id="223"/>
      <w:r>
        <w:t xml:space="preserve">Benefits to be Addressed in </w:t>
      </w:r>
      <w:r w:rsidR="00D951FB">
        <w:br/>
      </w:r>
      <w:r>
        <w:t>Ratemaking Proceedings</w:t>
      </w:r>
      <w:bookmarkEnd w:id="223"/>
    </w:p>
    <w:p w:rsidR="00662587" w:rsidP="00D951FB" w:rsidRDefault="00B35EDC" w14:paraId="71786A3B" w14:textId="77777777">
      <w:pPr>
        <w:pStyle w:val="Standard"/>
        <w:keepNext/>
        <w:keepLines/>
        <w:adjustRightInd/>
        <w:rPr>
          <w:rFonts w:cs="Times New Roman"/>
          <w:szCs w:val="24"/>
        </w:rPr>
      </w:pPr>
      <w:r>
        <w:rPr>
          <w:rFonts w:cs="Times New Roman"/>
          <w:szCs w:val="24"/>
        </w:rPr>
        <w:lastRenderedPageBreak/>
        <w:t>There are benefits associated with the Recovery Bonds that will be</w:t>
      </w:r>
      <w:r>
        <w:rPr>
          <w:rFonts w:cs="Times New Roman"/>
          <w:spacing w:val="-57"/>
          <w:szCs w:val="24"/>
        </w:rPr>
        <w:t xml:space="preserve">    </w:t>
      </w:r>
      <w:r>
        <w:rPr>
          <w:rFonts w:cs="Times New Roman"/>
          <w:szCs w:val="24"/>
        </w:rPr>
        <w:t xml:space="preserve">flowed through to Consumers of electricity via other ratemaking processes. </w:t>
      </w:r>
      <w:r>
        <w:rPr>
          <w:rFonts w:cs="Times New Roman"/>
          <w:spacing w:val="1"/>
          <w:szCs w:val="24"/>
        </w:rPr>
        <w:t xml:space="preserve"> </w:t>
      </w:r>
      <w:r>
        <w:rPr>
          <w:rFonts w:cs="Times New Roman"/>
          <w:szCs w:val="24"/>
        </w:rPr>
        <w:t>The specific benefits that</w:t>
      </w:r>
      <w:r>
        <w:rPr>
          <w:rFonts w:cs="Times New Roman"/>
          <w:spacing w:val="1"/>
          <w:szCs w:val="24"/>
        </w:rPr>
        <w:t xml:space="preserve"> </w:t>
      </w:r>
      <w:r>
        <w:rPr>
          <w:rFonts w:cs="Times New Roman"/>
          <w:szCs w:val="24"/>
        </w:rPr>
        <w:t>will</w:t>
      </w:r>
      <w:r>
        <w:rPr>
          <w:rFonts w:cs="Times New Roman"/>
          <w:spacing w:val="-2"/>
          <w:szCs w:val="24"/>
        </w:rPr>
        <w:t xml:space="preserve"> </w:t>
      </w:r>
      <w:r>
        <w:rPr>
          <w:rFonts w:cs="Times New Roman"/>
          <w:szCs w:val="24"/>
        </w:rPr>
        <w:t>be addressed</w:t>
      </w:r>
      <w:r>
        <w:rPr>
          <w:rFonts w:cs="Times New Roman"/>
          <w:spacing w:val="2"/>
          <w:szCs w:val="24"/>
        </w:rPr>
        <w:t xml:space="preserve"> </w:t>
      </w:r>
      <w:r>
        <w:rPr>
          <w:rFonts w:cs="Times New Roman"/>
          <w:szCs w:val="24"/>
        </w:rPr>
        <w:t>in</w:t>
      </w:r>
      <w:r>
        <w:rPr>
          <w:rFonts w:cs="Times New Roman"/>
          <w:spacing w:val="1"/>
          <w:szCs w:val="24"/>
        </w:rPr>
        <w:t xml:space="preserve"> </w:t>
      </w:r>
      <w:r>
        <w:rPr>
          <w:rFonts w:cs="Times New Roman"/>
          <w:szCs w:val="24"/>
        </w:rPr>
        <w:t>other</w:t>
      </w:r>
      <w:r>
        <w:rPr>
          <w:rFonts w:cs="Times New Roman"/>
          <w:spacing w:val="-1"/>
          <w:szCs w:val="24"/>
        </w:rPr>
        <w:t xml:space="preserve"> </w:t>
      </w:r>
      <w:r>
        <w:rPr>
          <w:rFonts w:cs="Times New Roman"/>
          <w:szCs w:val="24"/>
        </w:rPr>
        <w:t>rate</w:t>
      </w:r>
      <w:r>
        <w:rPr>
          <w:rFonts w:cs="Times New Roman"/>
          <w:spacing w:val="-4"/>
          <w:szCs w:val="24"/>
        </w:rPr>
        <w:t xml:space="preserve"> </w:t>
      </w:r>
      <w:r>
        <w:rPr>
          <w:rFonts w:cs="Times New Roman"/>
          <w:szCs w:val="24"/>
        </w:rPr>
        <w:t>making</w:t>
      </w:r>
      <w:r>
        <w:rPr>
          <w:rFonts w:cs="Times New Roman"/>
          <w:spacing w:val="1"/>
          <w:szCs w:val="24"/>
        </w:rPr>
        <w:t xml:space="preserve"> </w:t>
      </w:r>
      <w:r>
        <w:rPr>
          <w:rFonts w:cs="Times New Roman"/>
          <w:szCs w:val="24"/>
        </w:rPr>
        <w:t>proceedings are:</w:t>
      </w:r>
    </w:p>
    <w:p w:rsidR="00662587" w:rsidRDefault="00B35EDC" w14:paraId="33905D89" w14:textId="616CC919">
      <w:pPr>
        <w:widowControl w:val="0"/>
        <w:tabs>
          <w:tab w:val="left" w:pos="2640"/>
        </w:tabs>
        <w:adjustRightInd/>
        <w:spacing w:after="120" w:line="240" w:lineRule="auto"/>
        <w:ind w:left="1080" w:right="1440" w:hanging="360"/>
        <w:rPr>
          <w:rFonts w:cs="Times New Roman"/>
          <w:szCs w:val="24"/>
        </w:rPr>
      </w:pPr>
      <w:r>
        <w:rPr>
          <w:rFonts w:cs="Times New Roman"/>
          <w:szCs w:val="24"/>
        </w:rPr>
        <w:t xml:space="preserve">1. </w:t>
      </w:r>
      <w:r>
        <w:rPr>
          <w:rFonts w:cs="Times New Roman"/>
          <w:szCs w:val="24"/>
          <w:u w:val="single"/>
        </w:rPr>
        <w:t>The benefit of servicing and administration fees paid to PG&amp;E</w:t>
      </w:r>
      <w:r>
        <w:rPr>
          <w:rFonts w:cs="Times New Roman"/>
          <w:szCs w:val="24"/>
        </w:rPr>
        <w:t xml:space="preserve">. </w:t>
      </w:r>
      <w:r>
        <w:rPr>
          <w:rFonts w:cs="Times New Roman"/>
          <w:spacing w:val="1"/>
          <w:szCs w:val="24"/>
        </w:rPr>
        <w:t xml:space="preserve"> </w:t>
      </w:r>
      <w:r>
        <w:rPr>
          <w:rFonts w:cs="Times New Roman"/>
          <w:szCs w:val="24"/>
        </w:rPr>
        <w:t>PG&amp;E</w:t>
      </w:r>
      <w:r>
        <w:rPr>
          <w:rFonts w:cs="Times New Roman"/>
          <w:spacing w:val="1"/>
          <w:szCs w:val="24"/>
        </w:rPr>
        <w:t xml:space="preserve"> </w:t>
      </w:r>
      <w:r>
        <w:rPr>
          <w:rFonts w:cs="Times New Roman"/>
          <w:szCs w:val="24"/>
        </w:rPr>
        <w:t>will be the initial servicer for the Recovery Bonds.  That means that</w:t>
      </w:r>
      <w:r>
        <w:rPr>
          <w:rFonts w:cs="Times New Roman"/>
          <w:spacing w:val="1"/>
          <w:szCs w:val="24"/>
        </w:rPr>
        <w:t xml:space="preserve"> </w:t>
      </w:r>
      <w:r>
        <w:rPr>
          <w:rFonts w:cs="Times New Roman"/>
          <w:szCs w:val="24"/>
        </w:rPr>
        <w:t>PG&amp;E will bill Consumers, collect the revenues, and remit the Fixed</w:t>
      </w:r>
      <w:r>
        <w:rPr>
          <w:rFonts w:cs="Times New Roman"/>
          <w:spacing w:val="1"/>
          <w:szCs w:val="24"/>
        </w:rPr>
        <w:t xml:space="preserve"> </w:t>
      </w:r>
      <w:r>
        <w:rPr>
          <w:rFonts w:cs="Times New Roman"/>
          <w:szCs w:val="24"/>
        </w:rPr>
        <w:t>Recovery Charge revenues to the Bond Trustee.</w:t>
      </w:r>
      <w:r>
        <w:rPr>
          <w:rFonts w:cs="Times New Roman"/>
          <w:spacing w:val="1"/>
          <w:szCs w:val="24"/>
        </w:rPr>
        <w:t xml:space="preserve">  </w:t>
      </w:r>
      <w:r>
        <w:rPr>
          <w:rFonts w:cs="Times New Roman"/>
          <w:szCs w:val="24"/>
        </w:rPr>
        <w:t>In addition, PG&amp;E will</w:t>
      </w:r>
      <w:r>
        <w:rPr>
          <w:rFonts w:cs="Times New Roman"/>
          <w:spacing w:val="1"/>
          <w:szCs w:val="24"/>
        </w:rPr>
        <w:t xml:space="preserve"> </w:t>
      </w:r>
      <w:r>
        <w:rPr>
          <w:rFonts w:cs="Times New Roman"/>
          <w:szCs w:val="24"/>
        </w:rPr>
        <w:t>be the administrator for the SPE.</w:t>
      </w:r>
      <w:r>
        <w:rPr>
          <w:rFonts w:cs="Times New Roman"/>
          <w:spacing w:val="1"/>
          <w:szCs w:val="24"/>
        </w:rPr>
        <w:t xml:space="preserve"> </w:t>
      </w:r>
      <w:r w:rsidR="00C21BA3">
        <w:rPr>
          <w:rFonts w:cs="Times New Roman"/>
          <w:spacing w:val="1"/>
          <w:szCs w:val="24"/>
        </w:rPr>
        <w:t xml:space="preserve"> </w:t>
      </w:r>
      <w:r>
        <w:rPr>
          <w:rFonts w:cs="Times New Roman"/>
          <w:szCs w:val="24"/>
        </w:rPr>
        <w:t>The Bond Trustee will pay PG&amp;E for</w:t>
      </w:r>
      <w:r>
        <w:rPr>
          <w:rFonts w:cs="Times New Roman"/>
          <w:spacing w:val="1"/>
          <w:szCs w:val="24"/>
        </w:rPr>
        <w:t xml:space="preserve"> </w:t>
      </w:r>
      <w:r>
        <w:rPr>
          <w:rFonts w:cs="Times New Roman"/>
          <w:szCs w:val="24"/>
        </w:rPr>
        <w:t>these servicing and administration services.</w:t>
      </w:r>
      <w:r>
        <w:rPr>
          <w:rFonts w:cs="Times New Roman"/>
          <w:spacing w:val="1"/>
          <w:szCs w:val="24"/>
        </w:rPr>
        <w:t xml:space="preserve"> </w:t>
      </w:r>
      <w:r w:rsidR="00F941C7">
        <w:rPr>
          <w:rFonts w:cs="Times New Roman"/>
          <w:szCs w:val="24"/>
        </w:rPr>
        <w:t>Regardless of the balance of</w:t>
      </w:r>
      <w:r>
        <w:rPr>
          <w:rFonts w:cs="Times New Roman"/>
          <w:szCs w:val="24"/>
        </w:rPr>
        <w:t xml:space="preserve"> the Customer Credit Trust to pay the Customer Credit, PG&amp;E will</w:t>
      </w:r>
      <w:r>
        <w:rPr>
          <w:rFonts w:cs="Times New Roman"/>
          <w:spacing w:val="1"/>
          <w:szCs w:val="24"/>
        </w:rPr>
        <w:t xml:space="preserve"> </w:t>
      </w:r>
      <w:r>
        <w:rPr>
          <w:rFonts w:cs="Times New Roman"/>
          <w:szCs w:val="24"/>
        </w:rPr>
        <w:t>credit these servicing and administration fees</w:t>
      </w:r>
      <w:r>
        <w:rPr>
          <w:rFonts w:cs="Times New Roman"/>
          <w:spacing w:val="-1"/>
          <w:szCs w:val="24"/>
        </w:rPr>
        <w:t xml:space="preserve"> </w:t>
      </w:r>
      <w:r>
        <w:rPr>
          <w:rFonts w:cs="Times New Roman"/>
          <w:szCs w:val="24"/>
        </w:rPr>
        <w:t>to</w:t>
      </w:r>
      <w:r>
        <w:rPr>
          <w:rFonts w:cs="Times New Roman"/>
          <w:spacing w:val="1"/>
          <w:szCs w:val="24"/>
        </w:rPr>
        <w:t xml:space="preserve"> </w:t>
      </w:r>
      <w:r>
        <w:rPr>
          <w:rFonts w:cs="Times New Roman"/>
          <w:szCs w:val="24"/>
        </w:rPr>
        <w:t>Consumers</w:t>
      </w:r>
      <w:r>
        <w:rPr>
          <w:rFonts w:cs="Times New Roman"/>
          <w:spacing w:val="-2"/>
          <w:szCs w:val="24"/>
        </w:rPr>
        <w:t xml:space="preserve"> </w:t>
      </w:r>
      <w:r>
        <w:rPr>
          <w:rFonts w:cs="Times New Roman"/>
          <w:szCs w:val="24"/>
        </w:rPr>
        <w:t>through</w:t>
      </w:r>
      <w:r>
        <w:rPr>
          <w:rFonts w:cs="Times New Roman"/>
          <w:spacing w:val="-4"/>
          <w:szCs w:val="24"/>
        </w:rPr>
        <w:t xml:space="preserve"> </w:t>
      </w:r>
      <w:r>
        <w:rPr>
          <w:rFonts w:cs="Times New Roman"/>
          <w:szCs w:val="24"/>
        </w:rPr>
        <w:t>normal</w:t>
      </w:r>
      <w:r>
        <w:rPr>
          <w:rFonts w:cs="Times New Roman"/>
          <w:spacing w:val="-3"/>
          <w:szCs w:val="24"/>
        </w:rPr>
        <w:t xml:space="preserve"> </w:t>
      </w:r>
      <w:r>
        <w:rPr>
          <w:rFonts w:cs="Times New Roman"/>
          <w:szCs w:val="24"/>
        </w:rPr>
        <w:t>ratemaking</w:t>
      </w:r>
      <w:r>
        <w:rPr>
          <w:rFonts w:cs="Times New Roman"/>
          <w:spacing w:val="1"/>
          <w:szCs w:val="24"/>
        </w:rPr>
        <w:t xml:space="preserve"> </w:t>
      </w:r>
      <w:r>
        <w:rPr>
          <w:rFonts w:cs="Times New Roman"/>
          <w:szCs w:val="24"/>
        </w:rPr>
        <w:t>methods.</w:t>
      </w:r>
    </w:p>
    <w:p w:rsidR="00662587" w:rsidRDefault="00B35EDC" w14:paraId="5A45A70A" w14:textId="7B4D2916">
      <w:pPr>
        <w:widowControl w:val="0"/>
        <w:tabs>
          <w:tab w:val="left" w:pos="2640"/>
        </w:tabs>
        <w:adjustRightInd/>
        <w:spacing w:after="120" w:line="240" w:lineRule="auto"/>
        <w:ind w:left="1080" w:right="1440" w:hanging="360"/>
        <w:rPr>
          <w:rFonts w:cs="Times New Roman"/>
          <w:szCs w:val="24"/>
        </w:rPr>
      </w:pPr>
      <w:r>
        <w:rPr>
          <w:rFonts w:cs="Times New Roman"/>
          <w:szCs w:val="24"/>
        </w:rPr>
        <w:t xml:space="preserve">2.  </w:t>
      </w:r>
      <w:r>
        <w:rPr>
          <w:rFonts w:cs="Times New Roman"/>
          <w:szCs w:val="24"/>
          <w:u w:val="single"/>
        </w:rPr>
        <w:t>The benefit of any surplus funds held by the Bond Trustee</w:t>
      </w:r>
      <w:r>
        <w:rPr>
          <w:rFonts w:cs="Times New Roman"/>
          <w:szCs w:val="24"/>
        </w:rPr>
        <w:t>.</w:t>
      </w:r>
      <w:r>
        <w:rPr>
          <w:rFonts w:cs="Times New Roman"/>
          <w:spacing w:val="1"/>
          <w:szCs w:val="24"/>
        </w:rPr>
        <w:t xml:space="preserve">  </w:t>
      </w:r>
      <w:r>
        <w:rPr>
          <w:rFonts w:cs="Times New Roman"/>
          <w:szCs w:val="24"/>
        </w:rPr>
        <w:t>The Bond</w:t>
      </w:r>
      <w:r>
        <w:rPr>
          <w:rFonts w:cs="Times New Roman"/>
          <w:spacing w:val="1"/>
          <w:szCs w:val="24"/>
        </w:rPr>
        <w:t xml:space="preserve"> </w:t>
      </w:r>
      <w:r>
        <w:rPr>
          <w:rFonts w:cs="Times New Roman"/>
          <w:szCs w:val="24"/>
        </w:rPr>
        <w:t>Trustee will hold the Fixed Recovery Charge revenues used to repay the</w:t>
      </w:r>
      <w:r>
        <w:rPr>
          <w:rFonts w:cs="Times New Roman"/>
          <w:spacing w:val="1"/>
          <w:szCs w:val="24"/>
        </w:rPr>
        <w:t xml:space="preserve"> </w:t>
      </w:r>
      <w:r>
        <w:rPr>
          <w:rFonts w:cs="Times New Roman"/>
          <w:szCs w:val="24"/>
        </w:rPr>
        <w:t xml:space="preserve">Recovery Bonds. </w:t>
      </w:r>
      <w:r>
        <w:rPr>
          <w:rFonts w:cs="Times New Roman"/>
          <w:spacing w:val="1"/>
          <w:szCs w:val="24"/>
        </w:rPr>
        <w:t xml:space="preserve"> </w:t>
      </w:r>
      <w:r>
        <w:rPr>
          <w:rFonts w:cs="Times New Roman"/>
          <w:szCs w:val="24"/>
        </w:rPr>
        <w:t>To the extent the Bond Trustee earns interest in excess</w:t>
      </w:r>
      <w:r>
        <w:rPr>
          <w:rFonts w:cs="Times New Roman"/>
          <w:spacing w:val="1"/>
          <w:szCs w:val="24"/>
        </w:rPr>
        <w:t xml:space="preserve"> </w:t>
      </w:r>
      <w:r>
        <w:rPr>
          <w:rFonts w:cs="Times New Roman"/>
          <w:szCs w:val="24"/>
        </w:rPr>
        <w:t>of its obligations under the financing agreements, that interest will be held</w:t>
      </w:r>
      <w:r>
        <w:rPr>
          <w:rFonts w:cs="Times New Roman"/>
          <w:spacing w:val="-57"/>
          <w:szCs w:val="24"/>
        </w:rPr>
        <w:t xml:space="preserve"> </w:t>
      </w:r>
      <w:r>
        <w:rPr>
          <w:rFonts w:cs="Times New Roman"/>
          <w:szCs w:val="24"/>
        </w:rPr>
        <w:t>in the excess funds subaccount and used to reduce future Fixed Recovery</w:t>
      </w:r>
      <w:r>
        <w:rPr>
          <w:rFonts w:cs="Times New Roman"/>
          <w:spacing w:val="1"/>
          <w:szCs w:val="24"/>
        </w:rPr>
        <w:t xml:space="preserve"> </w:t>
      </w:r>
      <w:r>
        <w:rPr>
          <w:rFonts w:cs="Times New Roman"/>
          <w:szCs w:val="24"/>
        </w:rPr>
        <w:t>Charge requirements.</w:t>
      </w:r>
      <w:r>
        <w:rPr>
          <w:rFonts w:cs="Times New Roman"/>
          <w:spacing w:val="1"/>
          <w:szCs w:val="24"/>
        </w:rPr>
        <w:t xml:space="preserve">  </w:t>
      </w:r>
      <w:r>
        <w:rPr>
          <w:rFonts w:cs="Times New Roman"/>
          <w:szCs w:val="24"/>
        </w:rPr>
        <w:t>Upon repayment of the Recovery Bonds and payment of all Financing Costs, if a</w:t>
      </w:r>
      <w:r>
        <w:rPr>
          <w:rFonts w:cs="Times New Roman"/>
          <w:spacing w:val="1"/>
          <w:szCs w:val="24"/>
        </w:rPr>
        <w:t xml:space="preserve"> </w:t>
      </w:r>
      <w:r>
        <w:rPr>
          <w:rFonts w:cs="Times New Roman"/>
          <w:szCs w:val="24"/>
        </w:rPr>
        <w:t>balance remains in the collection account, or any subaccount (except the amount of PG&amp;E</w:t>
      </w:r>
      <w:r w:rsidR="0064678A">
        <w:rPr>
          <w:rFonts w:cs="Times New Roman"/>
          <w:szCs w:val="24"/>
        </w:rPr>
        <w:t>’s</w:t>
      </w:r>
      <w:r>
        <w:rPr>
          <w:rFonts w:cs="Times New Roman"/>
          <w:szCs w:val="24"/>
        </w:rPr>
        <w:t xml:space="preserve"> equity contribution on deposit in the capital subaccount), that balance will be returned to Consumers via</w:t>
      </w:r>
      <w:r>
        <w:rPr>
          <w:rFonts w:cs="Times New Roman"/>
          <w:spacing w:val="1"/>
          <w:szCs w:val="24"/>
        </w:rPr>
        <w:t xml:space="preserve"> </w:t>
      </w:r>
      <w:r>
        <w:rPr>
          <w:rFonts w:cs="Times New Roman"/>
          <w:szCs w:val="24"/>
        </w:rPr>
        <w:t>PG&amp;E</w:t>
      </w:r>
      <w:r w:rsidR="0064678A">
        <w:rPr>
          <w:rFonts w:cs="Times New Roman"/>
          <w:szCs w:val="24"/>
        </w:rPr>
        <w:t>’s</w:t>
      </w:r>
      <w:r>
        <w:rPr>
          <w:rFonts w:cs="Times New Roman"/>
          <w:spacing w:val="-1"/>
          <w:szCs w:val="24"/>
        </w:rPr>
        <w:t xml:space="preserve"> </w:t>
      </w:r>
      <w:r>
        <w:rPr>
          <w:rFonts w:cs="Times New Roman"/>
          <w:szCs w:val="24"/>
        </w:rPr>
        <w:t>next</w:t>
      </w:r>
      <w:r>
        <w:rPr>
          <w:rFonts w:cs="Times New Roman"/>
          <w:spacing w:val="-2"/>
          <w:szCs w:val="24"/>
        </w:rPr>
        <w:t xml:space="preserve"> </w:t>
      </w:r>
      <w:r>
        <w:rPr>
          <w:rFonts w:cs="Times New Roman"/>
          <w:szCs w:val="24"/>
        </w:rPr>
        <w:t>base-rate</w:t>
      </w:r>
      <w:r>
        <w:rPr>
          <w:rFonts w:cs="Times New Roman"/>
          <w:spacing w:val="1"/>
          <w:szCs w:val="24"/>
        </w:rPr>
        <w:t xml:space="preserve"> </w:t>
      </w:r>
      <w:r>
        <w:rPr>
          <w:rFonts w:cs="Times New Roman"/>
          <w:szCs w:val="24"/>
        </w:rPr>
        <w:t>case.</w:t>
      </w:r>
    </w:p>
    <w:p w:rsidR="00662587" w:rsidP="00B86B1D" w:rsidRDefault="00B35EDC" w14:paraId="3D260838" w14:textId="4834D3C9">
      <w:pPr>
        <w:pStyle w:val="Heading2"/>
      </w:pPr>
      <w:bookmarkStart w:name="_Toc68275522" w:id="224"/>
      <w:r>
        <w:t xml:space="preserve">Consumer Responsibility for </w:t>
      </w:r>
      <w:r w:rsidR="00C21BA3">
        <w:br/>
      </w:r>
      <w:r>
        <w:t>Fixed Recovery Charges</w:t>
      </w:r>
      <w:bookmarkEnd w:id="224"/>
    </w:p>
    <w:p w:rsidR="00662587" w:rsidRDefault="00B35EDC" w14:paraId="77162129" w14:textId="37C92C6E">
      <w:pPr>
        <w:pStyle w:val="Standard"/>
        <w:adjustRightInd/>
        <w:rPr>
          <w:rFonts w:cs="Times New Roman"/>
          <w:szCs w:val="24"/>
        </w:rPr>
      </w:pPr>
      <w:r>
        <w:rPr>
          <w:rFonts w:cs="Times New Roman"/>
          <w:szCs w:val="24"/>
        </w:rPr>
        <w:t>As required by Article 5.8, Sections 850(b)(7), 850(b)(8), and 850.1(b), the Fixed</w:t>
      </w:r>
      <w:r>
        <w:rPr>
          <w:rFonts w:cs="Times New Roman"/>
          <w:spacing w:val="1"/>
          <w:szCs w:val="24"/>
        </w:rPr>
        <w:t xml:space="preserve"> </w:t>
      </w:r>
      <w:r>
        <w:rPr>
          <w:rFonts w:cs="Times New Roman"/>
          <w:szCs w:val="24"/>
        </w:rPr>
        <w:t>Recovery Charges and any FRTAs shall be nonbypassable and recovered from existing and</w:t>
      </w:r>
      <w:r>
        <w:rPr>
          <w:rFonts w:cs="Times New Roman"/>
          <w:spacing w:val="1"/>
          <w:szCs w:val="24"/>
        </w:rPr>
        <w:t xml:space="preserve"> </w:t>
      </w:r>
      <w:r>
        <w:rPr>
          <w:rFonts w:cs="Times New Roman"/>
          <w:szCs w:val="24"/>
        </w:rPr>
        <w:t>future Consumers in PG&amp;E</w:t>
      </w:r>
      <w:r w:rsidR="0064678A">
        <w:rPr>
          <w:rFonts w:cs="Times New Roman"/>
          <w:szCs w:val="24"/>
        </w:rPr>
        <w:t>’s</w:t>
      </w:r>
      <w:r>
        <w:rPr>
          <w:rFonts w:cs="Times New Roman"/>
          <w:szCs w:val="24"/>
        </w:rPr>
        <w:t xml:space="preserve"> Service Territory other than those Consumers participating in the</w:t>
      </w:r>
      <w:r>
        <w:rPr>
          <w:rFonts w:cs="Times New Roman"/>
          <w:spacing w:val="-57"/>
          <w:szCs w:val="24"/>
        </w:rPr>
        <w:t xml:space="preserve"> </w:t>
      </w:r>
      <w:r>
        <w:rPr>
          <w:rFonts w:cs="Times New Roman"/>
          <w:szCs w:val="24"/>
        </w:rPr>
        <w:t xml:space="preserve">California Alternative Rate for Energy or Family Electric Rate Assistance programs pursuant to Section 850.1(i). </w:t>
      </w:r>
      <w:r>
        <w:rPr>
          <w:rFonts w:cs="Times New Roman"/>
          <w:spacing w:val="1"/>
          <w:szCs w:val="24"/>
        </w:rPr>
        <w:t xml:space="preserve"> </w:t>
      </w:r>
      <w:r>
        <w:rPr>
          <w:rFonts w:cs="Times New Roman"/>
          <w:szCs w:val="24"/>
        </w:rPr>
        <w:t xml:space="preserve">The Fixed </w:t>
      </w:r>
      <w:r>
        <w:rPr>
          <w:rFonts w:cs="Times New Roman"/>
          <w:szCs w:val="24"/>
        </w:rPr>
        <w:lastRenderedPageBreak/>
        <w:t>Recovery Charges and FRTAs will be set on an equal cents per</w:t>
      </w:r>
      <w:r>
        <w:rPr>
          <w:rFonts w:cs="Times New Roman"/>
          <w:spacing w:val="1"/>
          <w:szCs w:val="24"/>
        </w:rPr>
        <w:t xml:space="preserve"> </w:t>
      </w:r>
      <w:r>
        <w:rPr>
          <w:rFonts w:cs="Times New Roman"/>
          <w:szCs w:val="24"/>
        </w:rPr>
        <w:t>kilowatt-hour</w:t>
      </w:r>
      <w:r>
        <w:rPr>
          <w:rFonts w:cs="Times New Roman"/>
          <w:spacing w:val="1"/>
          <w:szCs w:val="24"/>
        </w:rPr>
        <w:t xml:space="preserve"> </w:t>
      </w:r>
      <w:r>
        <w:rPr>
          <w:rFonts w:cs="Times New Roman"/>
          <w:szCs w:val="24"/>
        </w:rPr>
        <w:t>(kWh)</w:t>
      </w:r>
      <w:r>
        <w:rPr>
          <w:rFonts w:cs="Times New Roman"/>
          <w:spacing w:val="1"/>
          <w:szCs w:val="24"/>
        </w:rPr>
        <w:t xml:space="preserve"> </w:t>
      </w:r>
      <w:r>
        <w:rPr>
          <w:rFonts w:cs="Times New Roman"/>
          <w:szCs w:val="24"/>
        </w:rPr>
        <w:t>basis; however,</w:t>
      </w:r>
      <w:r>
        <w:rPr>
          <w:rFonts w:cs="Times New Roman"/>
          <w:spacing w:val="-3"/>
          <w:szCs w:val="24"/>
        </w:rPr>
        <w:t xml:space="preserve"> </w:t>
      </w:r>
      <w:r>
        <w:rPr>
          <w:rFonts w:cs="Times New Roman"/>
          <w:szCs w:val="24"/>
        </w:rPr>
        <w:t>for</w:t>
      </w:r>
      <w:r>
        <w:rPr>
          <w:rFonts w:cs="Times New Roman"/>
          <w:spacing w:val="-3"/>
          <w:szCs w:val="24"/>
        </w:rPr>
        <w:t xml:space="preserve"> </w:t>
      </w:r>
      <w:r>
        <w:rPr>
          <w:rFonts w:cs="Times New Roman"/>
          <w:szCs w:val="24"/>
        </w:rPr>
        <w:t>residential</w:t>
      </w:r>
      <w:r>
        <w:rPr>
          <w:rFonts w:cs="Times New Roman"/>
          <w:spacing w:val="-1"/>
          <w:szCs w:val="24"/>
        </w:rPr>
        <w:t xml:space="preserve"> </w:t>
      </w:r>
      <w:r>
        <w:rPr>
          <w:rFonts w:cs="Times New Roman"/>
          <w:szCs w:val="24"/>
        </w:rPr>
        <w:t>rates,</w:t>
      </w:r>
      <w:r>
        <w:rPr>
          <w:rFonts w:cs="Times New Roman"/>
          <w:spacing w:val="2"/>
          <w:szCs w:val="24"/>
        </w:rPr>
        <w:t xml:space="preserve"> </w:t>
      </w:r>
      <w:r>
        <w:rPr>
          <w:rFonts w:cs="Times New Roman"/>
          <w:szCs w:val="24"/>
        </w:rPr>
        <w:t>PG&amp;E</w:t>
      </w:r>
      <w:r>
        <w:rPr>
          <w:rFonts w:cs="Times New Roman"/>
          <w:spacing w:val="1"/>
          <w:szCs w:val="24"/>
        </w:rPr>
        <w:t xml:space="preserve"> </w:t>
      </w:r>
      <w:r>
        <w:rPr>
          <w:rFonts w:cs="Times New Roman"/>
          <w:szCs w:val="24"/>
        </w:rPr>
        <w:t>proposes</w:t>
      </w:r>
      <w:r>
        <w:rPr>
          <w:rFonts w:cs="Times New Roman"/>
          <w:spacing w:val="-3"/>
          <w:szCs w:val="24"/>
        </w:rPr>
        <w:t xml:space="preserve"> </w:t>
      </w:r>
      <w:r>
        <w:rPr>
          <w:rFonts w:cs="Times New Roman"/>
          <w:szCs w:val="24"/>
        </w:rPr>
        <w:t>to retain</w:t>
      </w:r>
      <w:r>
        <w:rPr>
          <w:rFonts w:cs="Times New Roman"/>
          <w:spacing w:val="-6"/>
          <w:szCs w:val="24"/>
        </w:rPr>
        <w:t xml:space="preserve"> </w:t>
      </w:r>
      <w:r>
        <w:rPr>
          <w:rFonts w:cs="Times New Roman"/>
          <w:szCs w:val="24"/>
        </w:rPr>
        <w:t>the</w:t>
      </w:r>
      <w:r>
        <w:rPr>
          <w:rFonts w:cs="Times New Roman"/>
          <w:spacing w:val="-1"/>
          <w:szCs w:val="24"/>
        </w:rPr>
        <w:t xml:space="preserve"> </w:t>
      </w:r>
      <w:r>
        <w:rPr>
          <w:rFonts w:cs="Times New Roman"/>
          <w:szCs w:val="24"/>
        </w:rPr>
        <w:t>rate relationships by tier determined by D.15-07-001 with the addition of the Fixed Recovery</w:t>
      </w:r>
      <w:r>
        <w:rPr>
          <w:rFonts w:cs="Times New Roman"/>
          <w:spacing w:val="-58"/>
          <w:szCs w:val="24"/>
        </w:rPr>
        <w:t xml:space="preserve"> </w:t>
      </w:r>
      <w:r>
        <w:rPr>
          <w:rFonts w:cs="Times New Roman"/>
          <w:szCs w:val="24"/>
        </w:rPr>
        <w:t>Charges,</w:t>
      </w:r>
      <w:r>
        <w:rPr>
          <w:rFonts w:cs="Times New Roman"/>
          <w:spacing w:val="3"/>
          <w:szCs w:val="24"/>
        </w:rPr>
        <w:t xml:space="preserve"> </w:t>
      </w:r>
      <w:r>
        <w:rPr>
          <w:rFonts w:cs="Times New Roman"/>
          <w:szCs w:val="24"/>
        </w:rPr>
        <w:t>any</w:t>
      </w:r>
      <w:r>
        <w:rPr>
          <w:rFonts w:cs="Times New Roman"/>
          <w:spacing w:val="2"/>
          <w:szCs w:val="24"/>
        </w:rPr>
        <w:t xml:space="preserve"> </w:t>
      </w:r>
      <w:r>
        <w:rPr>
          <w:rFonts w:cs="Times New Roman"/>
          <w:szCs w:val="24"/>
        </w:rPr>
        <w:t>FRTAs and Customer Credit.</w:t>
      </w:r>
    </w:p>
    <w:p w:rsidR="00662587" w:rsidRDefault="00B35EDC" w14:paraId="2703136A" w14:textId="72559A08">
      <w:pPr>
        <w:pStyle w:val="Standard"/>
        <w:adjustRightInd/>
        <w:rPr>
          <w:rFonts w:cs="Times New Roman"/>
          <w:szCs w:val="24"/>
        </w:rPr>
      </w:pPr>
      <w:r>
        <w:rPr>
          <w:rFonts w:cs="Times New Roman"/>
          <w:szCs w:val="24"/>
        </w:rPr>
        <w:t>Chapter 9 of A.20-04-023 shows an illustrative Fixed Recovery Charge of $0.00541 per</w:t>
      </w:r>
      <w:r>
        <w:rPr>
          <w:rFonts w:cs="Times New Roman"/>
          <w:spacing w:val="1"/>
          <w:szCs w:val="24"/>
        </w:rPr>
        <w:t xml:space="preserve"> </w:t>
      </w:r>
      <w:r>
        <w:rPr>
          <w:rFonts w:cs="Times New Roman"/>
          <w:szCs w:val="24"/>
        </w:rPr>
        <w:t>kWh for 2024.</w:t>
      </w:r>
      <w:r>
        <w:rPr>
          <w:rFonts w:cs="Times New Roman"/>
          <w:spacing w:val="1"/>
          <w:szCs w:val="24"/>
        </w:rPr>
        <w:t xml:space="preserve"> </w:t>
      </w:r>
      <w:r>
        <w:rPr>
          <w:rFonts w:cs="Times New Roman"/>
          <w:szCs w:val="24"/>
        </w:rPr>
        <w:t>For 2024, PG&amp;E estimates that assuming all Bonds are issued with an interest</w:t>
      </w:r>
      <w:r>
        <w:rPr>
          <w:rFonts w:cs="Times New Roman"/>
          <w:spacing w:val="1"/>
          <w:szCs w:val="24"/>
        </w:rPr>
        <w:t xml:space="preserve"> </w:t>
      </w:r>
      <w:r>
        <w:rPr>
          <w:rFonts w:cs="Times New Roman"/>
          <w:szCs w:val="24"/>
        </w:rPr>
        <w:t>rate as</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the</w:t>
      </w:r>
      <w:r>
        <w:rPr>
          <w:rFonts w:cs="Times New Roman"/>
          <w:spacing w:val="-5"/>
          <w:szCs w:val="24"/>
        </w:rPr>
        <w:t xml:space="preserve"> </w:t>
      </w:r>
      <w:r>
        <w:rPr>
          <w:rFonts w:cs="Times New Roman"/>
          <w:szCs w:val="24"/>
        </w:rPr>
        <w:t>date</w:t>
      </w:r>
      <w:r>
        <w:rPr>
          <w:rFonts w:cs="Times New Roman"/>
          <w:spacing w:val="1"/>
          <w:szCs w:val="24"/>
        </w:rPr>
        <w:t xml:space="preserve"> </w:t>
      </w:r>
      <w:r>
        <w:rPr>
          <w:rFonts w:cs="Times New Roman"/>
          <w:szCs w:val="24"/>
        </w:rPr>
        <w:t>of</w:t>
      </w:r>
      <w:r>
        <w:rPr>
          <w:rFonts w:cs="Times New Roman"/>
          <w:spacing w:val="-2"/>
          <w:szCs w:val="24"/>
        </w:rPr>
        <w:t xml:space="preserve"> filing </w:t>
      </w:r>
      <w:r>
        <w:rPr>
          <w:rFonts w:cs="Times New Roman"/>
          <w:szCs w:val="24"/>
        </w:rPr>
        <w:t>A.21-01-004, the aggregate of the Fixed Recovery Charges</w:t>
      </w:r>
      <w:r>
        <w:rPr>
          <w:rFonts w:cs="Times New Roman"/>
          <w:spacing w:val="1"/>
          <w:szCs w:val="24"/>
        </w:rPr>
        <w:t xml:space="preserve"> </w:t>
      </w:r>
      <w:r>
        <w:rPr>
          <w:rFonts w:cs="Times New Roman"/>
          <w:szCs w:val="24"/>
        </w:rPr>
        <w:t>will be equal to $0.00541 per kWh.</w:t>
      </w:r>
      <w:r>
        <w:rPr>
          <w:rFonts w:cs="Times New Roman"/>
          <w:spacing w:val="1"/>
          <w:szCs w:val="24"/>
        </w:rPr>
        <w:t xml:space="preserve">  Pursuant to our findings in </w:t>
      </w:r>
      <w:r>
        <w:rPr>
          <w:rFonts w:cs="Times New Roman"/>
          <w:szCs w:val="24"/>
        </w:rPr>
        <w:t>A.20-04-023, the Customer Credit is designed to equal the amount of th</w:t>
      </w:r>
      <w:r w:rsidR="003C65AB">
        <w:rPr>
          <w:rFonts w:cs="Times New Roman"/>
          <w:szCs w:val="24"/>
        </w:rPr>
        <w:t>e Fi</w:t>
      </w:r>
      <w:r>
        <w:rPr>
          <w:rFonts w:cs="Times New Roman"/>
          <w:szCs w:val="24"/>
        </w:rPr>
        <w:t>xed Recovery Charges such that the net effect on Consumer bills should be zero dollars.</w:t>
      </w:r>
    </w:p>
    <w:p w:rsidR="00662587" w:rsidRDefault="00B35EDC" w14:paraId="3C0C842D" w14:textId="7EEDB2E3">
      <w:pPr>
        <w:pStyle w:val="Standard"/>
        <w:adjustRightInd/>
        <w:rPr>
          <w:rFonts w:cs="Times New Roman"/>
          <w:szCs w:val="24"/>
        </w:rPr>
      </w:pPr>
      <w:r>
        <w:rPr>
          <w:rFonts w:cs="Times New Roman"/>
          <w:szCs w:val="24"/>
        </w:rPr>
        <w:t>PG&amp;E</w:t>
      </w:r>
      <w:r w:rsidR="0064678A">
        <w:rPr>
          <w:rFonts w:cs="Times New Roman"/>
          <w:szCs w:val="24"/>
        </w:rPr>
        <w:t>’s</w:t>
      </w:r>
      <w:r>
        <w:rPr>
          <w:rFonts w:cs="Times New Roman"/>
          <w:szCs w:val="24"/>
        </w:rPr>
        <w:t xml:space="preserve"> testimony provided in Chapter 7 of A.20-04-023 demonstrated that the recovery of Catastrophic Wildfire Amounts through the issuance of Recovery Bonds would reduce the rates, on a present value basis, that Consumers within PG&amp;E</w:t>
      </w:r>
      <w:r w:rsidR="0064678A">
        <w:rPr>
          <w:rFonts w:cs="Times New Roman"/>
          <w:szCs w:val="24"/>
        </w:rPr>
        <w:t>’s</w:t>
      </w:r>
      <w:r>
        <w:rPr>
          <w:rFonts w:cs="Times New Roman"/>
          <w:szCs w:val="24"/>
        </w:rPr>
        <w:t xml:space="preserve"> Service Territory would pay as compared to traditional utility financing mechanisms available to PG&amp;E.</w:t>
      </w:r>
      <w:r w:rsidR="00AA76EA">
        <w:rPr>
          <w:rFonts w:cs="Times New Roman"/>
          <w:szCs w:val="24"/>
        </w:rPr>
        <w:t xml:space="preserve"> </w:t>
      </w:r>
      <w:r>
        <w:rPr>
          <w:rFonts w:cs="Times New Roman"/>
          <w:szCs w:val="24"/>
        </w:rPr>
        <w:t xml:space="preserve"> Based on the assumptions presented in Chapter</w:t>
      </w:r>
      <w:r w:rsidR="00AA76EA">
        <w:rPr>
          <w:rFonts w:cs="Times New Roman"/>
          <w:szCs w:val="24"/>
        </w:rPr>
        <w:t> </w:t>
      </w:r>
      <w:r>
        <w:rPr>
          <w:rFonts w:cs="Times New Roman"/>
          <w:szCs w:val="24"/>
        </w:rPr>
        <w:t>7 of A.20-04-023, PG&amp;E calculates that, using a discount rate of 7.34</w:t>
      </w:r>
      <w:r w:rsidR="00AA76EA">
        <w:rPr>
          <w:rFonts w:cs="Times New Roman"/>
          <w:szCs w:val="24"/>
        </w:rPr>
        <w:t> </w:t>
      </w:r>
      <w:r>
        <w:rPr>
          <w:rFonts w:cs="Times New Roman"/>
          <w:szCs w:val="24"/>
        </w:rPr>
        <w:t>percent, the present value of Consumer savings would be approximately $4.2 billion.</w:t>
      </w:r>
      <w:bookmarkStart w:name="_cp_text_28_396" w:id="225"/>
      <w:r>
        <w:rPr>
          <w:rStyle w:val="FootnoteReference"/>
          <w:rFonts w:cs="Times New Roman"/>
          <w:szCs w:val="24"/>
        </w:rPr>
        <w:footnoteReference w:id="36"/>
      </w:r>
      <w:r>
        <w:rPr>
          <w:rFonts w:cs="Times New Roman"/>
          <w:szCs w:val="24"/>
        </w:rPr>
        <w:t xml:space="preserve"> </w:t>
      </w:r>
      <w:bookmarkEnd w:id="225"/>
    </w:p>
    <w:p w:rsidR="00662587" w:rsidP="00B86B1D" w:rsidRDefault="00B35EDC" w14:paraId="473794CE" w14:textId="06C0B11A">
      <w:pPr>
        <w:pStyle w:val="Heading2"/>
      </w:pPr>
      <w:bookmarkStart w:name="_Toc68275523" w:id="228"/>
      <w:r>
        <w:t>Bill Presentation</w:t>
      </w:r>
      <w:bookmarkEnd w:id="228"/>
    </w:p>
    <w:p w:rsidR="002710AD" w:rsidP="002710AD" w:rsidRDefault="002710AD" w14:paraId="6E33CFA1" w14:textId="67A4560A">
      <w:pPr>
        <w:pStyle w:val="Standard"/>
        <w:rPr>
          <w:rFonts w:cs="Times New Roman"/>
          <w:spacing w:val="1"/>
          <w:szCs w:val="24"/>
        </w:rPr>
      </w:pPr>
      <w:r w:rsidRPr="002710AD">
        <w:rPr>
          <w:rFonts w:cs="Times New Roman"/>
          <w:spacing w:val="1"/>
          <w:szCs w:val="24"/>
        </w:rPr>
        <w:t xml:space="preserve">PG&amp;E may combine all Fixed Recovery Charges into a single line item presented monthly on Consumers’ bills in the electric charges portion of the bill. </w:t>
      </w:r>
      <w:r w:rsidRPr="002710AD">
        <w:rPr>
          <w:rFonts w:cs="Times New Roman"/>
          <w:spacing w:val="1"/>
          <w:szCs w:val="24"/>
        </w:rPr>
        <w:lastRenderedPageBreak/>
        <w:t>Out of administrative convenience, this Financing Order also provides that PG&amp;E may combine the Customer Credits in a single line item presented monthly on Consumers’ bills in the electric charges portion of the bill.  In accordance with PG&amp;E</w:t>
      </w:r>
      <w:r w:rsidR="0064678A">
        <w:rPr>
          <w:rFonts w:cs="Times New Roman"/>
          <w:spacing w:val="1"/>
          <w:szCs w:val="24"/>
        </w:rPr>
        <w:t>’s</w:t>
      </w:r>
      <w:r w:rsidRPr="002710AD">
        <w:rPr>
          <w:rFonts w:cs="Times New Roman"/>
          <w:spacing w:val="1"/>
          <w:szCs w:val="24"/>
        </w:rPr>
        <w:t xml:space="preserve"> proposal, the back of the bill shall display the Fixed Recovery Charge as the “Recovery Bond Charge” and the Customer Credit as the “Recovery Bond Credit” and shall state as follows:</w:t>
      </w:r>
    </w:p>
    <w:p w:rsidRPr="00552DA6" w:rsidR="00552DA6" w:rsidP="00AA76EA" w:rsidRDefault="007D463F" w14:paraId="5A054B4B" w14:textId="565B6E26">
      <w:pPr>
        <w:pStyle w:val="Standard"/>
        <w:spacing w:after="120" w:line="240" w:lineRule="auto"/>
        <w:ind w:left="720" w:right="1440" w:firstLine="0"/>
        <w:rPr>
          <w:rFonts w:cs="Times New Roman"/>
          <w:spacing w:val="1"/>
          <w:szCs w:val="24"/>
        </w:rPr>
      </w:pPr>
      <w:r>
        <w:rPr>
          <w:rFonts w:cs="Times New Roman"/>
          <w:spacing w:val="1"/>
          <w:szCs w:val="24"/>
        </w:rPr>
        <w:t>“</w:t>
      </w:r>
      <w:r w:rsidRPr="00552DA6" w:rsidR="00552DA6">
        <w:rPr>
          <w:rFonts w:cs="Times New Roman"/>
          <w:spacing w:val="1"/>
          <w:szCs w:val="24"/>
        </w:rPr>
        <w:t>Recovery Bond Charge: Your bill for electric service includes a charge that has been approved by the CPUC to repay bonds issued for certain costs related to catastrophic wildfires.  The Recovery Bond Charge (RBC) rate is currently $[##} per kWh. PG&amp;E has also contributed certain amounts to a trust fund which is used provide a customer credit equal to $[##} per kWh (Recovery Bond Credit).  The right to recover the RBC has been transferred to one or more Special Purpose Entities that issued the bonds and does not belong to PG&amp;E. PG&amp;E is collecting that portion of the RBC on behalf of the Special Purpose Entities.</w:t>
      </w:r>
      <w:r>
        <w:rPr>
          <w:rFonts w:cs="Times New Roman"/>
          <w:spacing w:val="1"/>
          <w:szCs w:val="24"/>
        </w:rPr>
        <w:t>”</w:t>
      </w:r>
    </w:p>
    <w:p w:rsidR="00662587" w:rsidP="00B86B1D" w:rsidRDefault="00B35EDC" w14:paraId="66A07FDB" w14:textId="0B8C80A7">
      <w:pPr>
        <w:pStyle w:val="Heading2"/>
      </w:pPr>
      <w:bookmarkStart w:name="_Toc68275524" w:id="229"/>
      <w:r>
        <w:t>Revenue Accounting</w:t>
      </w:r>
      <w:bookmarkEnd w:id="229"/>
    </w:p>
    <w:p w:rsidR="00662587" w:rsidP="00AA76EA" w:rsidRDefault="00B35EDC" w14:paraId="3655D152" w14:textId="74B21354">
      <w:pPr>
        <w:pStyle w:val="Standard"/>
        <w:keepNext/>
        <w:keepLines/>
        <w:adjustRightInd/>
        <w:rPr>
          <w:rFonts w:cs="Times New Roman"/>
          <w:szCs w:val="24"/>
        </w:rPr>
      </w:pPr>
      <w:r>
        <w:rPr>
          <w:rFonts w:cs="Times New Roman"/>
          <w:szCs w:val="24"/>
        </w:rPr>
        <w:t>PG&amp;E shall separate the revenues from the Fixed Recovery Charges into multiple</w:t>
      </w:r>
      <w:r>
        <w:rPr>
          <w:rFonts w:cs="Times New Roman"/>
          <w:spacing w:val="1"/>
          <w:szCs w:val="24"/>
        </w:rPr>
        <w:t xml:space="preserve"> </w:t>
      </w:r>
      <w:r>
        <w:rPr>
          <w:rFonts w:cs="Times New Roman"/>
          <w:szCs w:val="24"/>
        </w:rPr>
        <w:t>components for accounting purposes.</w:t>
      </w:r>
      <w:r>
        <w:rPr>
          <w:rFonts w:cs="Times New Roman"/>
          <w:spacing w:val="1"/>
          <w:szCs w:val="24"/>
        </w:rPr>
        <w:t xml:space="preserve">  </w:t>
      </w:r>
      <w:r>
        <w:rPr>
          <w:rFonts w:cs="Times New Roman"/>
          <w:szCs w:val="24"/>
        </w:rPr>
        <w:t xml:space="preserve">The Fixed Recovery Charge revenue for each series </w:t>
      </w:r>
      <w:r w:rsidR="0037176B">
        <w:rPr>
          <w:rFonts w:cs="Times New Roman"/>
          <w:szCs w:val="24"/>
        </w:rPr>
        <w:t>of Re</w:t>
      </w:r>
      <w:r>
        <w:rPr>
          <w:rFonts w:cs="Times New Roman"/>
          <w:szCs w:val="24"/>
        </w:rPr>
        <w:t>covery Bonds will be determined in accordance with the Fixed Recovery Charge Electric</w:t>
      </w:r>
      <w:r>
        <w:rPr>
          <w:rFonts w:cs="Times New Roman"/>
          <w:spacing w:val="1"/>
          <w:szCs w:val="24"/>
        </w:rPr>
        <w:t xml:space="preserve"> </w:t>
      </w:r>
      <w:r>
        <w:rPr>
          <w:rFonts w:cs="Times New Roman"/>
          <w:szCs w:val="24"/>
        </w:rPr>
        <w:t>Preliminary</w:t>
      </w:r>
      <w:r>
        <w:rPr>
          <w:rFonts w:cs="Times New Roman"/>
          <w:spacing w:val="-4"/>
          <w:szCs w:val="24"/>
        </w:rPr>
        <w:t xml:space="preserve"> </w:t>
      </w:r>
      <w:r>
        <w:rPr>
          <w:rFonts w:cs="Times New Roman"/>
          <w:szCs w:val="24"/>
        </w:rPr>
        <w:t>Statement.</w:t>
      </w:r>
    </w:p>
    <w:p w:rsidR="00662587" w:rsidP="00B86B1D" w:rsidRDefault="00B35EDC" w14:paraId="154C0BB0" w14:textId="5CADC520">
      <w:pPr>
        <w:pStyle w:val="Heading2"/>
      </w:pPr>
      <w:bookmarkStart w:name="_Toc68275525" w:id="230"/>
      <w:r>
        <w:t xml:space="preserve">Billing, Connecting, and Remitting </w:t>
      </w:r>
      <w:r w:rsidR="00F06F00">
        <w:br/>
      </w:r>
      <w:r>
        <w:t>the</w:t>
      </w:r>
      <w:r w:rsidR="00F06F00">
        <w:t xml:space="preserve"> </w:t>
      </w:r>
      <w:r>
        <w:t>Fixed Recovery Charges</w:t>
      </w:r>
      <w:bookmarkEnd w:id="230"/>
    </w:p>
    <w:p w:rsidR="00662587" w:rsidRDefault="00B35EDC" w14:paraId="21690AB3" w14:textId="6E6CCA7D">
      <w:pPr>
        <w:pStyle w:val="Standard"/>
        <w:adjustRightInd/>
        <w:rPr>
          <w:rFonts w:cs="Times New Roman"/>
          <w:szCs w:val="24"/>
        </w:rPr>
      </w:pPr>
      <w:r>
        <w:rPr>
          <w:rFonts w:cs="Times New Roman"/>
          <w:szCs w:val="24"/>
        </w:rPr>
        <w:t>As contemplated by Article 5.8,</w:t>
      </w:r>
      <w:bookmarkStart w:name="_cp_text_2_399" w:id="231"/>
      <w:bookmarkEnd w:id="231"/>
      <w:r>
        <w:rPr>
          <w:rStyle w:val="FootnoteReference"/>
          <w:rFonts w:cs="Times New Roman"/>
          <w:szCs w:val="24"/>
        </w:rPr>
        <w:footnoteReference w:id="37"/>
      </w:r>
      <w:r>
        <w:rPr>
          <w:rFonts w:cs="Times New Roman"/>
          <w:szCs w:val="24"/>
        </w:rPr>
        <w:t xml:space="preserve"> </w:t>
      </w:r>
      <w:bookmarkEnd w:id="10"/>
      <w:r>
        <w:rPr>
          <w:rFonts w:cs="Times New Roman"/>
          <w:szCs w:val="24"/>
        </w:rPr>
        <w:t>PG&amp;E will act as the initial servicer for the Recovery</w:t>
      </w:r>
      <w:r>
        <w:rPr>
          <w:rFonts w:cs="Times New Roman"/>
          <w:spacing w:val="-57"/>
          <w:szCs w:val="24"/>
        </w:rPr>
        <w:t xml:space="preserve"> </w:t>
      </w:r>
      <w:r>
        <w:rPr>
          <w:rFonts w:cs="Times New Roman"/>
          <w:szCs w:val="24"/>
        </w:rPr>
        <w:t xml:space="preserve">Property that will be pledged to secure the Recovery Bonds. </w:t>
      </w:r>
      <w:r>
        <w:rPr>
          <w:rFonts w:cs="Times New Roman"/>
          <w:spacing w:val="1"/>
          <w:szCs w:val="24"/>
        </w:rPr>
        <w:t xml:space="preserve"> </w:t>
      </w:r>
      <w:r>
        <w:rPr>
          <w:rFonts w:cs="Times New Roman"/>
          <w:szCs w:val="24"/>
        </w:rPr>
        <w:t>As servicer, PG&amp;E will be</w:t>
      </w:r>
      <w:r>
        <w:rPr>
          <w:rFonts w:cs="Times New Roman"/>
          <w:spacing w:val="1"/>
          <w:szCs w:val="24"/>
        </w:rPr>
        <w:t xml:space="preserve"> </w:t>
      </w:r>
      <w:r>
        <w:rPr>
          <w:rFonts w:cs="Times New Roman"/>
          <w:szCs w:val="24"/>
        </w:rPr>
        <w:t>responsible</w:t>
      </w:r>
      <w:r>
        <w:rPr>
          <w:rFonts w:cs="Times New Roman"/>
          <w:spacing w:val="-1"/>
          <w:szCs w:val="24"/>
        </w:rPr>
        <w:t xml:space="preserve"> </w:t>
      </w:r>
      <w:r>
        <w:rPr>
          <w:rFonts w:cs="Times New Roman"/>
          <w:szCs w:val="24"/>
        </w:rPr>
        <w:t>for</w:t>
      </w:r>
      <w:r>
        <w:rPr>
          <w:rFonts w:cs="Times New Roman"/>
          <w:spacing w:val="2"/>
          <w:szCs w:val="24"/>
        </w:rPr>
        <w:t xml:space="preserve"> </w:t>
      </w:r>
      <w:r>
        <w:rPr>
          <w:rFonts w:cs="Times New Roman"/>
          <w:szCs w:val="24"/>
        </w:rPr>
        <w:t>reading</w:t>
      </w:r>
      <w:r>
        <w:rPr>
          <w:rFonts w:cs="Times New Roman"/>
          <w:spacing w:val="-5"/>
          <w:szCs w:val="24"/>
        </w:rPr>
        <w:t xml:space="preserve"> </w:t>
      </w:r>
      <w:r>
        <w:rPr>
          <w:rFonts w:cs="Times New Roman"/>
          <w:szCs w:val="24"/>
        </w:rPr>
        <w:t>customer</w:t>
      </w:r>
      <w:r>
        <w:rPr>
          <w:rFonts w:cs="Times New Roman"/>
          <w:spacing w:val="2"/>
          <w:szCs w:val="24"/>
        </w:rPr>
        <w:t xml:space="preserve"> </w:t>
      </w:r>
      <w:r>
        <w:rPr>
          <w:rFonts w:cs="Times New Roman"/>
          <w:szCs w:val="24"/>
        </w:rPr>
        <w:t>meters,</w:t>
      </w:r>
      <w:r>
        <w:rPr>
          <w:rFonts w:cs="Times New Roman"/>
          <w:spacing w:val="-1"/>
          <w:szCs w:val="24"/>
        </w:rPr>
        <w:t xml:space="preserve"> </w:t>
      </w:r>
      <w:r>
        <w:rPr>
          <w:rFonts w:cs="Times New Roman"/>
          <w:szCs w:val="24"/>
        </w:rPr>
        <w:t>for</w:t>
      </w:r>
      <w:r>
        <w:rPr>
          <w:rFonts w:cs="Times New Roman"/>
          <w:spacing w:val="-3"/>
          <w:szCs w:val="24"/>
        </w:rPr>
        <w:t xml:space="preserve"> </w:t>
      </w:r>
      <w:r>
        <w:rPr>
          <w:rFonts w:cs="Times New Roman"/>
          <w:szCs w:val="24"/>
        </w:rPr>
        <w:t>submitting true-up adjustment letters,</w:t>
      </w:r>
      <w:r>
        <w:rPr>
          <w:rFonts w:cs="Times New Roman"/>
          <w:spacing w:val="-1"/>
          <w:szCs w:val="24"/>
        </w:rPr>
        <w:t xml:space="preserve"> </w:t>
      </w:r>
      <w:r>
        <w:rPr>
          <w:rFonts w:cs="Times New Roman"/>
          <w:szCs w:val="24"/>
        </w:rPr>
        <w:t>and</w:t>
      </w:r>
      <w:r>
        <w:rPr>
          <w:rFonts w:cs="Times New Roman"/>
          <w:spacing w:val="-5"/>
          <w:szCs w:val="24"/>
        </w:rPr>
        <w:t xml:space="preserve"> </w:t>
      </w:r>
      <w:r>
        <w:rPr>
          <w:rFonts w:cs="Times New Roman"/>
          <w:szCs w:val="24"/>
        </w:rPr>
        <w:t xml:space="preserve">for billing, collecting and remitting the Fixed </w:t>
      </w:r>
      <w:r>
        <w:rPr>
          <w:rFonts w:cs="Times New Roman"/>
          <w:szCs w:val="24"/>
        </w:rPr>
        <w:lastRenderedPageBreak/>
        <w:t>Recovery Charge.</w:t>
      </w:r>
      <w:r>
        <w:rPr>
          <w:rFonts w:cs="Times New Roman"/>
          <w:spacing w:val="1"/>
          <w:szCs w:val="24"/>
        </w:rPr>
        <w:t xml:space="preserve"> </w:t>
      </w:r>
      <w:r>
        <w:rPr>
          <w:rFonts w:cs="Times New Roman"/>
          <w:szCs w:val="24"/>
        </w:rPr>
        <w:t xml:space="preserve"> PG&amp;E</w:t>
      </w:r>
      <w:r w:rsidR="0064678A">
        <w:rPr>
          <w:rFonts w:cs="Times New Roman"/>
          <w:szCs w:val="24"/>
        </w:rPr>
        <w:t>’s</w:t>
      </w:r>
      <w:r>
        <w:rPr>
          <w:rFonts w:cs="Times New Roman"/>
          <w:szCs w:val="24"/>
        </w:rPr>
        <w:t xml:space="preserve"> rate proposal is that the FRCs be imposed on all non</w:t>
      </w:r>
      <w:r>
        <w:rPr>
          <w:rFonts w:cs="Times New Roman"/>
          <w:szCs w:val="24"/>
        </w:rPr>
        <w:noBreakHyphen/>
        <w:t>exempted customers on an equal cents per kWh basis across all customer classes.  Under this approach, all customers obligated to pay the FRC would pay the same cents per kWh rate.  This approach is consistent with the approach used for both the Department of Water Resources (DWR) bond charge and the Energy Recovery Bonds (ERBs) previously issued for PG&amp;E.  From a credit rating perspective, this approach is preferable to a flat charge or a charge imposed on a limited number of consumer classes.  This is because an equal cents per kWh charge may reduce the impact of the securitization charges on the total bill for residential customers (which certain rating agencies are particularly focused on).  An equal cents per kWh charge is also beneficial in that it would remain equal for all customers regardless of shifts in the relative size of customer classes because there is no restriction on how much of the total FRC revenues must come from a particular customer class.</w:t>
      </w:r>
      <w:r w:rsidR="00F06F00">
        <w:rPr>
          <w:rFonts w:cs="Times New Roman"/>
          <w:szCs w:val="24"/>
        </w:rPr>
        <w:t xml:space="preserve"> </w:t>
      </w:r>
      <w:r>
        <w:rPr>
          <w:rFonts w:cs="Times New Roman"/>
          <w:szCs w:val="24"/>
        </w:rPr>
        <w:t xml:space="preserve"> Exhibit 9.1 </w:t>
      </w:r>
      <w:bookmarkStart w:name="_cp_text_1_403" w:id="236"/>
      <w:r>
        <w:rPr>
          <w:rFonts w:cs="Times New Roman"/>
          <w:szCs w:val="24"/>
        </w:rPr>
        <w:t xml:space="preserve">of </w:t>
      </w:r>
      <w:bookmarkEnd w:id="236"/>
      <w:r w:rsidR="00297019">
        <w:rPr>
          <w:rFonts w:cs="Times New Roman"/>
          <w:szCs w:val="24"/>
        </w:rPr>
        <w:t xml:space="preserve">A.20-04-023 </w:t>
      </w:r>
      <w:r>
        <w:rPr>
          <w:rFonts w:cs="Times New Roman"/>
          <w:szCs w:val="24"/>
        </w:rPr>
        <w:t xml:space="preserve">provides an illustration of the proposed revenue allocation and rate design impact of the </w:t>
      </w:r>
      <w:bookmarkStart w:name="_cp_text_1_405" w:id="237"/>
      <w:r>
        <w:rPr>
          <w:rFonts w:cs="Times New Roman"/>
          <w:szCs w:val="24"/>
        </w:rPr>
        <w:t xml:space="preserve">FRCs </w:t>
      </w:r>
      <w:bookmarkEnd w:id="237"/>
      <w:r>
        <w:rPr>
          <w:rFonts w:cs="Times New Roman"/>
          <w:szCs w:val="24"/>
        </w:rPr>
        <w:t xml:space="preserve">and Customer </w:t>
      </w:r>
      <w:bookmarkStart w:name="_cp_text_1_407" w:id="238"/>
      <w:r>
        <w:rPr>
          <w:rFonts w:cs="Times New Roman"/>
          <w:szCs w:val="24"/>
        </w:rPr>
        <w:t>Credits.</w:t>
      </w:r>
      <w:bookmarkEnd w:id="238"/>
    </w:p>
    <w:p w:rsidR="00662587" w:rsidRDefault="00B35EDC" w14:paraId="55CC2B80" w14:textId="42BA663D">
      <w:pPr>
        <w:pStyle w:val="Standard"/>
        <w:adjustRightInd/>
        <w:rPr>
          <w:rFonts w:cs="Times New Roman"/>
          <w:szCs w:val="24"/>
        </w:rPr>
      </w:pPr>
      <w:r>
        <w:rPr>
          <w:rFonts w:cs="Times New Roman"/>
          <w:szCs w:val="24"/>
        </w:rPr>
        <w:t>EPUC disputes PG&amp;E</w:t>
      </w:r>
      <w:r w:rsidR="0064678A">
        <w:rPr>
          <w:rFonts w:cs="Times New Roman"/>
          <w:szCs w:val="24"/>
        </w:rPr>
        <w:t>’s</w:t>
      </w:r>
      <w:r>
        <w:rPr>
          <w:rFonts w:cs="Times New Roman"/>
          <w:szCs w:val="24"/>
        </w:rPr>
        <w:t xml:space="preserve"> proposal and recommends use of a System Average Percent Change (SAPC) allocation, which it claims is regularly used to allocate costs among customer classes. </w:t>
      </w:r>
      <w:r w:rsidR="00F06F00">
        <w:rPr>
          <w:rFonts w:cs="Times New Roman"/>
          <w:szCs w:val="24"/>
        </w:rPr>
        <w:t xml:space="preserve"> </w:t>
      </w:r>
      <w:r>
        <w:rPr>
          <w:rFonts w:cs="Times New Roman"/>
          <w:szCs w:val="24"/>
        </w:rPr>
        <w:t>As explained by PG&amp;E witness Mr. Pease during evidentiary hearings in A.20-04-023, an SAPC allocation “calculate[s] revenues as if all customers were bundled.”</w:t>
      </w:r>
      <w:r w:rsidR="00F06F00">
        <w:rPr>
          <w:rFonts w:cs="Times New Roman"/>
          <w:szCs w:val="24"/>
        </w:rPr>
        <w:t xml:space="preserve"> </w:t>
      </w:r>
      <w:r>
        <w:rPr>
          <w:rFonts w:cs="Times New Roman"/>
          <w:szCs w:val="24"/>
        </w:rPr>
        <w:t xml:space="preserve"> The item that is allocated “is done in equal percent to that calculated revenue.”</w:t>
      </w:r>
      <w:r w:rsidR="00F06F00">
        <w:rPr>
          <w:rFonts w:cs="Times New Roman"/>
          <w:szCs w:val="24"/>
        </w:rPr>
        <w:t xml:space="preserve"> </w:t>
      </w:r>
      <w:r>
        <w:rPr>
          <w:rFonts w:cs="Times New Roman"/>
          <w:szCs w:val="24"/>
        </w:rPr>
        <w:t xml:space="preserve"> EPUC argues that the SAPC allocation would lead to a more moderate impact compared to the differences between PG&amp;E</w:t>
      </w:r>
      <w:r w:rsidR="0064678A">
        <w:rPr>
          <w:rFonts w:cs="Times New Roman"/>
          <w:szCs w:val="24"/>
        </w:rPr>
        <w:t>’s</w:t>
      </w:r>
      <w:r>
        <w:rPr>
          <w:rFonts w:cs="Times New Roman"/>
          <w:szCs w:val="24"/>
        </w:rPr>
        <w:t xml:space="preserve"> proposal and EPUC</w:t>
      </w:r>
      <w:r w:rsidR="0064678A">
        <w:rPr>
          <w:rFonts w:cs="Times New Roman"/>
          <w:szCs w:val="24"/>
        </w:rPr>
        <w:t>’s</w:t>
      </w:r>
      <w:r>
        <w:rPr>
          <w:rFonts w:cs="Times New Roman"/>
          <w:szCs w:val="24"/>
        </w:rPr>
        <w:t xml:space="preserve"> initial proposal in testimony.</w:t>
      </w:r>
      <w:bookmarkStart w:name="_cp_text_2_408" w:id="239"/>
      <w:bookmarkEnd w:id="239"/>
      <w:r>
        <w:rPr>
          <w:rStyle w:val="FootnoteReference"/>
          <w:rFonts w:cs="Times New Roman"/>
          <w:szCs w:val="24"/>
        </w:rPr>
        <w:footnoteReference w:id="38"/>
      </w:r>
      <w:r>
        <w:rPr>
          <w:rFonts w:cs="Times New Roman"/>
          <w:szCs w:val="24"/>
        </w:rPr>
        <w:t xml:space="preserve"> </w:t>
      </w:r>
      <w:bookmarkEnd w:id="11"/>
    </w:p>
    <w:p w:rsidR="00662587" w:rsidRDefault="00B35EDC" w14:paraId="14ADA95D" w14:textId="53CD51FF">
      <w:pPr>
        <w:adjustRightInd/>
        <w:rPr>
          <w:rFonts w:cs="Times New Roman"/>
          <w:szCs w:val="24"/>
        </w:rPr>
      </w:pPr>
      <w:r>
        <w:rPr>
          <w:rFonts w:cs="Times New Roman"/>
          <w:szCs w:val="24"/>
        </w:rPr>
        <w:lastRenderedPageBreak/>
        <w:t>We adopt PG&amp;E</w:t>
      </w:r>
      <w:r w:rsidR="0064678A">
        <w:rPr>
          <w:rFonts w:cs="Times New Roman"/>
          <w:szCs w:val="24"/>
        </w:rPr>
        <w:t>’s</w:t>
      </w:r>
      <w:r>
        <w:rPr>
          <w:rFonts w:cs="Times New Roman"/>
          <w:szCs w:val="24"/>
        </w:rPr>
        <w:t xml:space="preserve"> revenue allocation approach.  We find no evidence to support the SAPC allocation proposed by EPUC. The equal cents per kWh approach is generally consistent with past securitizations and preferable from a rating agency perspective.</w:t>
      </w:r>
    </w:p>
    <w:p w:rsidR="00662587" w:rsidRDefault="00B35EDC" w14:paraId="654722C9" w14:textId="610D82FE">
      <w:pPr>
        <w:adjustRightInd/>
        <w:rPr>
          <w:rFonts w:cs="Times New Roman"/>
          <w:szCs w:val="24"/>
        </w:rPr>
      </w:pPr>
      <w:r>
        <w:rPr>
          <w:rFonts w:cs="Times New Roman"/>
          <w:szCs w:val="24"/>
        </w:rPr>
        <w:t>A4NR argues that PG&amp;E</w:t>
      </w:r>
      <w:r w:rsidR="0064678A">
        <w:rPr>
          <w:rFonts w:cs="Times New Roman"/>
          <w:szCs w:val="24"/>
        </w:rPr>
        <w:t>’s</w:t>
      </w:r>
      <w:r>
        <w:rPr>
          <w:rFonts w:cs="Times New Roman"/>
          <w:szCs w:val="24"/>
        </w:rPr>
        <w:t xml:space="preserve"> proposal discriminates against CARE and FERA customers. Consistent with Section 850.1(i), and the SCE Securitization Decision, CARE and FERA customers will be exempt from the FRC.</w:t>
      </w:r>
    </w:p>
    <w:p w:rsidR="00662587" w:rsidRDefault="00B35EDC" w14:paraId="750E563A" w14:textId="3C79BD0E">
      <w:pPr>
        <w:pStyle w:val="Standard"/>
        <w:adjustRightInd/>
        <w:rPr>
          <w:rFonts w:cs="Times New Roman"/>
          <w:szCs w:val="24"/>
        </w:rPr>
      </w:pPr>
      <w:r>
        <w:rPr>
          <w:rFonts w:cs="Times New Roman"/>
          <w:szCs w:val="24"/>
        </w:rPr>
        <w:t>CARE and FERA rates both increase and decrease proportionately</w:t>
      </w:r>
      <w:r>
        <w:rPr>
          <w:rFonts w:ascii="Times New Roman" w:hAnsi="Times New Roman" w:cs="Times New Roman"/>
          <w:sz w:val="18"/>
          <w:szCs w:val="24"/>
        </w:rPr>
        <w:t xml:space="preserve"> </w:t>
      </w:r>
      <w:r>
        <w:rPr>
          <w:rFonts w:cs="Times New Roman"/>
          <w:szCs w:val="24"/>
        </w:rPr>
        <w:t xml:space="preserve">such that the net impact for all customers is zero. </w:t>
      </w:r>
      <w:r w:rsidR="00F06F00">
        <w:rPr>
          <w:rFonts w:cs="Times New Roman"/>
          <w:szCs w:val="24"/>
        </w:rPr>
        <w:t xml:space="preserve"> </w:t>
      </w:r>
      <w:r>
        <w:rPr>
          <w:rFonts w:cs="Times New Roman"/>
          <w:szCs w:val="24"/>
        </w:rPr>
        <w:t>Accordingly, we find no discrimination relative to CARE/FERA customer rates under the PG&amp;E proposal.</w:t>
      </w:r>
    </w:p>
    <w:p w:rsidR="00662587" w:rsidRDefault="00B35EDC" w14:paraId="420EEDC6" w14:textId="35CFFEFC">
      <w:pPr>
        <w:pStyle w:val="Standard"/>
        <w:adjustRightInd/>
        <w:rPr>
          <w:rFonts w:cs="Times New Roman"/>
          <w:szCs w:val="24"/>
        </w:rPr>
      </w:pPr>
      <w:r>
        <w:rPr>
          <w:rFonts w:cs="Times New Roman"/>
          <w:szCs w:val="24"/>
        </w:rPr>
        <w:t>To the extent Consumers of</w:t>
      </w:r>
      <w:r>
        <w:rPr>
          <w:rFonts w:cs="Times New Roman"/>
          <w:spacing w:val="1"/>
          <w:szCs w:val="24"/>
        </w:rPr>
        <w:t xml:space="preserve"> </w:t>
      </w:r>
      <w:r>
        <w:rPr>
          <w:rFonts w:cs="Times New Roman"/>
          <w:szCs w:val="24"/>
        </w:rPr>
        <w:t>electricity</w:t>
      </w:r>
      <w:r>
        <w:rPr>
          <w:rFonts w:cs="Times New Roman"/>
          <w:spacing w:val="-1"/>
          <w:szCs w:val="24"/>
        </w:rPr>
        <w:t xml:space="preserve"> </w:t>
      </w:r>
      <w:r>
        <w:rPr>
          <w:rFonts w:cs="Times New Roman"/>
          <w:szCs w:val="24"/>
        </w:rPr>
        <w:t>in</w:t>
      </w:r>
      <w:r>
        <w:rPr>
          <w:rFonts w:cs="Times New Roman"/>
          <w:spacing w:val="-1"/>
          <w:szCs w:val="24"/>
        </w:rPr>
        <w:t xml:space="preserve"> </w:t>
      </w:r>
      <w:r>
        <w:rPr>
          <w:rFonts w:cs="Times New Roman"/>
          <w:szCs w:val="24"/>
        </w:rPr>
        <w:t>PG&amp;E</w:t>
      </w:r>
      <w:r w:rsidR="0064678A">
        <w:rPr>
          <w:rFonts w:cs="Times New Roman"/>
          <w:szCs w:val="24"/>
        </w:rPr>
        <w:t>’s</w:t>
      </w:r>
      <w:r>
        <w:rPr>
          <w:rFonts w:cs="Times New Roman"/>
          <w:spacing w:val="-2"/>
          <w:szCs w:val="24"/>
        </w:rPr>
        <w:t xml:space="preserve"> </w:t>
      </w:r>
      <w:r>
        <w:rPr>
          <w:rFonts w:cs="Times New Roman"/>
          <w:szCs w:val="24"/>
        </w:rPr>
        <w:t>historic</w:t>
      </w:r>
      <w:r>
        <w:rPr>
          <w:rFonts w:cs="Times New Roman"/>
          <w:spacing w:val="-2"/>
          <w:szCs w:val="24"/>
        </w:rPr>
        <w:t xml:space="preserve"> </w:t>
      </w:r>
      <w:r>
        <w:rPr>
          <w:rFonts w:cs="Times New Roman"/>
          <w:szCs w:val="24"/>
        </w:rPr>
        <w:t>Service</w:t>
      </w:r>
      <w:r>
        <w:rPr>
          <w:rFonts w:cs="Times New Roman"/>
          <w:spacing w:val="-6"/>
          <w:szCs w:val="24"/>
        </w:rPr>
        <w:t xml:space="preserve"> </w:t>
      </w:r>
      <w:r>
        <w:rPr>
          <w:rFonts w:cs="Times New Roman"/>
          <w:szCs w:val="24"/>
        </w:rPr>
        <w:t>Territory</w:t>
      </w:r>
      <w:r>
        <w:rPr>
          <w:rFonts w:cs="Times New Roman"/>
          <w:spacing w:val="-5"/>
          <w:szCs w:val="24"/>
        </w:rPr>
        <w:t xml:space="preserve"> </w:t>
      </w:r>
      <w:r>
        <w:rPr>
          <w:rFonts w:cs="Times New Roman"/>
          <w:szCs w:val="24"/>
        </w:rPr>
        <w:t>are</w:t>
      </w:r>
      <w:r>
        <w:rPr>
          <w:rFonts w:cs="Times New Roman"/>
          <w:spacing w:val="-2"/>
          <w:szCs w:val="24"/>
        </w:rPr>
        <w:t xml:space="preserve"> </w:t>
      </w:r>
      <w:r>
        <w:rPr>
          <w:rFonts w:cs="Times New Roman"/>
          <w:szCs w:val="24"/>
        </w:rPr>
        <w:t>billed by</w:t>
      </w:r>
      <w:r>
        <w:rPr>
          <w:rFonts w:cs="Times New Roman"/>
          <w:spacing w:val="-6"/>
          <w:szCs w:val="24"/>
        </w:rPr>
        <w:t xml:space="preserve"> </w:t>
      </w:r>
      <w:r>
        <w:rPr>
          <w:rFonts w:cs="Times New Roman"/>
          <w:szCs w:val="24"/>
        </w:rPr>
        <w:t>Electric</w:t>
      </w:r>
      <w:r>
        <w:rPr>
          <w:rFonts w:cs="Times New Roman"/>
          <w:spacing w:val="-6"/>
          <w:szCs w:val="24"/>
        </w:rPr>
        <w:t xml:space="preserve"> </w:t>
      </w:r>
      <w:r>
        <w:rPr>
          <w:rFonts w:cs="Times New Roman"/>
          <w:szCs w:val="24"/>
        </w:rPr>
        <w:t>Service</w:t>
      </w:r>
      <w:r>
        <w:rPr>
          <w:rFonts w:cs="Times New Roman"/>
          <w:spacing w:val="-1"/>
          <w:szCs w:val="24"/>
        </w:rPr>
        <w:t xml:space="preserve"> </w:t>
      </w:r>
      <w:r>
        <w:rPr>
          <w:rFonts w:cs="Times New Roman"/>
          <w:szCs w:val="24"/>
        </w:rPr>
        <w:t>Providers</w:t>
      </w:r>
      <w:r>
        <w:rPr>
          <w:rFonts w:cs="Times New Roman"/>
          <w:spacing w:val="-3"/>
          <w:szCs w:val="24"/>
        </w:rPr>
        <w:t xml:space="preserve"> </w:t>
      </w:r>
      <w:r>
        <w:rPr>
          <w:rFonts w:cs="Times New Roman"/>
          <w:szCs w:val="24"/>
        </w:rPr>
        <w:t>(ESPs)</w:t>
      </w:r>
      <w:r>
        <w:rPr>
          <w:rFonts w:cs="Times New Roman"/>
          <w:spacing w:val="-57"/>
          <w:szCs w:val="24"/>
        </w:rPr>
        <w:t xml:space="preserve"> </w:t>
      </w:r>
      <w:r>
        <w:rPr>
          <w:rFonts w:cs="Times New Roman"/>
          <w:szCs w:val="24"/>
        </w:rPr>
        <w:t>or another</w:t>
      </w:r>
      <w:r>
        <w:rPr>
          <w:rFonts w:cs="Times New Roman"/>
          <w:spacing w:val="1"/>
          <w:szCs w:val="24"/>
        </w:rPr>
        <w:t xml:space="preserve"> </w:t>
      </w:r>
      <w:r>
        <w:rPr>
          <w:rFonts w:cs="Times New Roman"/>
          <w:szCs w:val="24"/>
        </w:rPr>
        <w:t>utility</w:t>
      </w:r>
      <w:r>
        <w:rPr>
          <w:rFonts w:cs="Times New Roman"/>
          <w:spacing w:val="-6"/>
          <w:szCs w:val="24"/>
        </w:rPr>
        <w:t xml:space="preserve"> </w:t>
      </w:r>
      <w:r>
        <w:rPr>
          <w:rFonts w:cs="Times New Roman"/>
          <w:szCs w:val="24"/>
        </w:rPr>
        <w:t>or</w:t>
      </w:r>
      <w:r>
        <w:rPr>
          <w:rFonts w:cs="Times New Roman"/>
          <w:spacing w:val="1"/>
          <w:szCs w:val="24"/>
        </w:rPr>
        <w:t xml:space="preserve"> </w:t>
      </w:r>
      <w:r>
        <w:rPr>
          <w:rFonts w:cs="Times New Roman"/>
          <w:szCs w:val="24"/>
        </w:rPr>
        <w:t>entity,</w:t>
      </w:r>
      <w:r>
        <w:rPr>
          <w:rFonts w:cs="Times New Roman"/>
          <w:spacing w:val="-3"/>
          <w:szCs w:val="24"/>
        </w:rPr>
        <w:t xml:space="preserve"> </w:t>
      </w:r>
      <w:r>
        <w:rPr>
          <w:rFonts w:cs="Times New Roman"/>
          <w:szCs w:val="24"/>
        </w:rPr>
        <w:t>PG&amp;E</w:t>
      </w:r>
      <w:r>
        <w:rPr>
          <w:rFonts w:cs="Times New Roman"/>
          <w:spacing w:val="-4"/>
          <w:szCs w:val="24"/>
        </w:rPr>
        <w:t xml:space="preserve"> </w:t>
      </w:r>
      <w:r>
        <w:rPr>
          <w:rFonts w:cs="Times New Roman"/>
          <w:szCs w:val="24"/>
        </w:rPr>
        <w:t>will</w:t>
      </w:r>
      <w:r>
        <w:rPr>
          <w:rFonts w:cs="Times New Roman"/>
          <w:spacing w:val="-1"/>
          <w:szCs w:val="24"/>
        </w:rPr>
        <w:t xml:space="preserve"> </w:t>
      </w:r>
      <w:r>
        <w:rPr>
          <w:rFonts w:cs="Times New Roman"/>
          <w:szCs w:val="24"/>
        </w:rPr>
        <w:t>bill</w:t>
      </w:r>
      <w:r>
        <w:rPr>
          <w:rFonts w:cs="Times New Roman"/>
          <w:spacing w:val="-2"/>
          <w:szCs w:val="24"/>
        </w:rPr>
        <w:t xml:space="preserve"> </w:t>
      </w:r>
      <w:r>
        <w:rPr>
          <w:rFonts w:cs="Times New Roman"/>
          <w:szCs w:val="24"/>
        </w:rPr>
        <w:t>these</w:t>
      </w:r>
      <w:r>
        <w:rPr>
          <w:rFonts w:cs="Times New Roman"/>
          <w:spacing w:val="-6"/>
          <w:szCs w:val="24"/>
        </w:rPr>
        <w:t xml:space="preserve"> </w:t>
      </w:r>
      <w:r>
        <w:rPr>
          <w:rFonts w:cs="Times New Roman"/>
          <w:szCs w:val="24"/>
        </w:rPr>
        <w:t>ESPs, utilities</w:t>
      </w:r>
      <w:r>
        <w:rPr>
          <w:rFonts w:cs="Times New Roman"/>
          <w:spacing w:val="-3"/>
          <w:szCs w:val="24"/>
        </w:rPr>
        <w:t xml:space="preserve"> </w:t>
      </w:r>
      <w:r>
        <w:rPr>
          <w:rFonts w:cs="Times New Roman"/>
          <w:szCs w:val="24"/>
        </w:rPr>
        <w:t>or</w:t>
      </w:r>
      <w:r>
        <w:rPr>
          <w:rFonts w:cs="Times New Roman"/>
          <w:spacing w:val="1"/>
          <w:szCs w:val="24"/>
        </w:rPr>
        <w:t xml:space="preserve"> </w:t>
      </w:r>
      <w:r>
        <w:rPr>
          <w:rFonts w:cs="Times New Roman"/>
          <w:szCs w:val="24"/>
        </w:rPr>
        <w:t>entities,</w:t>
      </w:r>
      <w:r>
        <w:rPr>
          <w:rFonts w:cs="Times New Roman"/>
          <w:spacing w:val="1"/>
          <w:szCs w:val="24"/>
        </w:rPr>
        <w:t xml:space="preserve"> </w:t>
      </w:r>
      <w:r>
        <w:rPr>
          <w:rFonts w:cs="Times New Roman"/>
          <w:szCs w:val="24"/>
        </w:rPr>
        <w:t>as</w:t>
      </w:r>
      <w:r>
        <w:rPr>
          <w:rFonts w:cs="Times New Roman"/>
          <w:spacing w:val="-3"/>
          <w:szCs w:val="24"/>
        </w:rPr>
        <w:t xml:space="preserve"> </w:t>
      </w:r>
      <w:r>
        <w:rPr>
          <w:rFonts w:cs="Times New Roman"/>
          <w:szCs w:val="24"/>
        </w:rPr>
        <w:t>the</w:t>
      </w:r>
      <w:r>
        <w:rPr>
          <w:rFonts w:cs="Times New Roman"/>
          <w:spacing w:val="-2"/>
          <w:szCs w:val="24"/>
        </w:rPr>
        <w:t xml:space="preserve"> </w:t>
      </w:r>
      <w:r>
        <w:rPr>
          <w:rFonts w:cs="Times New Roman"/>
          <w:szCs w:val="24"/>
        </w:rPr>
        <w:t>case</w:t>
      </w:r>
      <w:r>
        <w:rPr>
          <w:rFonts w:cs="Times New Roman"/>
          <w:spacing w:val="-3"/>
          <w:szCs w:val="24"/>
        </w:rPr>
        <w:t xml:space="preserve"> </w:t>
      </w:r>
      <w:r>
        <w:rPr>
          <w:rFonts w:cs="Times New Roman"/>
          <w:szCs w:val="24"/>
        </w:rPr>
        <w:t>may</w:t>
      </w:r>
      <w:r>
        <w:rPr>
          <w:rFonts w:cs="Times New Roman"/>
          <w:spacing w:val="-1"/>
          <w:szCs w:val="24"/>
        </w:rPr>
        <w:t xml:space="preserve"> </w:t>
      </w:r>
      <w:r>
        <w:rPr>
          <w:rFonts w:cs="Times New Roman"/>
          <w:szCs w:val="24"/>
        </w:rPr>
        <w:t>be,</w:t>
      </w:r>
      <w:r>
        <w:rPr>
          <w:rFonts w:cs="Times New Roman"/>
          <w:spacing w:val="-3"/>
          <w:szCs w:val="24"/>
        </w:rPr>
        <w:t xml:space="preserve"> </w:t>
      </w:r>
      <w:r>
        <w:rPr>
          <w:rFonts w:cs="Times New Roman"/>
          <w:szCs w:val="24"/>
        </w:rPr>
        <w:t>fo</w:t>
      </w:r>
      <w:r w:rsidR="0037176B">
        <w:rPr>
          <w:rFonts w:cs="Times New Roman"/>
          <w:szCs w:val="24"/>
        </w:rPr>
        <w:t>r th</w:t>
      </w:r>
      <w:r>
        <w:rPr>
          <w:rFonts w:cs="Times New Roman"/>
          <w:szCs w:val="24"/>
        </w:rPr>
        <w:t>e Fixed Recovery Charges, and the ESPs, utilities and entities will be obligated to remit Fixed</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Charge</w:t>
      </w:r>
      <w:r>
        <w:rPr>
          <w:rFonts w:cs="Times New Roman"/>
          <w:spacing w:val="1"/>
          <w:szCs w:val="24"/>
        </w:rPr>
        <w:t xml:space="preserve"> </w:t>
      </w:r>
      <w:r>
        <w:rPr>
          <w:rFonts w:cs="Times New Roman"/>
          <w:szCs w:val="24"/>
        </w:rPr>
        <w:t>revenues to</w:t>
      </w:r>
      <w:r>
        <w:rPr>
          <w:rFonts w:cs="Times New Roman"/>
          <w:spacing w:val="2"/>
          <w:szCs w:val="24"/>
        </w:rPr>
        <w:t xml:space="preserve"> </w:t>
      </w:r>
      <w:r>
        <w:rPr>
          <w:rFonts w:cs="Times New Roman"/>
          <w:szCs w:val="24"/>
        </w:rPr>
        <w:t>PG&amp;E.</w:t>
      </w:r>
    </w:p>
    <w:p w:rsidR="00662587" w:rsidP="00B86B1D" w:rsidRDefault="00B35EDC" w14:paraId="51C4A4C3" w14:textId="1BADB4EF">
      <w:pPr>
        <w:pStyle w:val="Heading2"/>
      </w:pPr>
      <w:bookmarkStart w:name="_cp_text_1_413" w:id="242"/>
      <w:bookmarkStart w:name="_Toc68275526" w:id="243"/>
      <w:r>
        <w:t xml:space="preserve">Servicing </w:t>
      </w:r>
      <w:bookmarkEnd w:id="242"/>
      <w:r>
        <w:t xml:space="preserve">Cash </w:t>
      </w:r>
      <w:bookmarkStart w:name="_cp_text_1_415" w:id="244"/>
      <w:r>
        <w:t>Flows</w:t>
      </w:r>
      <w:bookmarkEnd w:id="243"/>
      <w:bookmarkEnd w:id="244"/>
    </w:p>
    <w:p w:rsidR="00662587" w:rsidRDefault="00B35EDC" w14:paraId="7FF1B2E3" w14:textId="36925D4B">
      <w:pPr>
        <w:pStyle w:val="Standard"/>
        <w:adjustRightInd/>
        <w:rPr>
          <w:rFonts w:cs="Times New Roman"/>
          <w:spacing w:val="53"/>
          <w:szCs w:val="24"/>
        </w:rPr>
      </w:pPr>
      <w:r>
        <w:rPr>
          <w:rFonts w:cs="Times New Roman"/>
          <w:szCs w:val="24"/>
        </w:rPr>
        <w:t>As servicer, PG&amp;E will remit estimated Fixed Recovery Charge revenues, on behalf of</w:t>
      </w:r>
      <w:r>
        <w:rPr>
          <w:rFonts w:cs="Times New Roman"/>
          <w:spacing w:val="1"/>
          <w:szCs w:val="24"/>
        </w:rPr>
        <w:t xml:space="preserve"> </w:t>
      </w:r>
      <w:r>
        <w:rPr>
          <w:rFonts w:cs="Times New Roman"/>
          <w:szCs w:val="24"/>
        </w:rPr>
        <w:t>the SPE, to the Bond Trustee.</w:t>
      </w:r>
      <w:r>
        <w:rPr>
          <w:rFonts w:cs="Times New Roman"/>
          <w:spacing w:val="1"/>
          <w:szCs w:val="24"/>
        </w:rPr>
        <w:t xml:space="preserve">  </w:t>
      </w:r>
      <w:r>
        <w:rPr>
          <w:rFonts w:cs="Times New Roman"/>
          <w:szCs w:val="24"/>
        </w:rPr>
        <w:t>The Bond Trustee will be responsible for making principal and</w:t>
      </w:r>
      <w:r>
        <w:rPr>
          <w:rFonts w:cs="Times New Roman"/>
          <w:spacing w:val="1"/>
          <w:szCs w:val="24"/>
        </w:rPr>
        <w:t xml:space="preserve"> </w:t>
      </w:r>
      <w:r>
        <w:rPr>
          <w:rFonts w:cs="Times New Roman"/>
          <w:szCs w:val="24"/>
        </w:rPr>
        <w:t>interest payments to Bond investors and paying other Financing Costs.</w:t>
      </w:r>
      <w:r>
        <w:rPr>
          <w:rFonts w:cs="Times New Roman"/>
          <w:spacing w:val="1"/>
          <w:szCs w:val="24"/>
        </w:rPr>
        <w:t xml:space="preserve">  </w:t>
      </w:r>
      <w:r>
        <w:rPr>
          <w:rFonts w:cs="Times New Roman"/>
          <w:szCs w:val="24"/>
        </w:rPr>
        <w:t>These other Financing</w:t>
      </w:r>
      <w:r>
        <w:rPr>
          <w:rFonts w:cs="Times New Roman"/>
          <w:spacing w:val="1"/>
          <w:szCs w:val="24"/>
        </w:rPr>
        <w:t xml:space="preserve"> </w:t>
      </w:r>
      <w:r>
        <w:rPr>
          <w:rFonts w:cs="Times New Roman"/>
          <w:szCs w:val="24"/>
        </w:rPr>
        <w:t>Costs include, among other costs, servicing fees, administration fees, Bond Trustee fees, legal</w:t>
      </w:r>
      <w:r>
        <w:rPr>
          <w:rFonts w:cs="Times New Roman"/>
          <w:spacing w:val="1"/>
          <w:szCs w:val="24"/>
        </w:rPr>
        <w:t xml:space="preserve"> </w:t>
      </w:r>
      <w:r>
        <w:rPr>
          <w:rFonts w:cs="Times New Roman"/>
          <w:szCs w:val="24"/>
        </w:rPr>
        <w:t>fees, accounting fees, ongoing rating agency fees, and other financing costs.</w:t>
      </w:r>
      <w:r>
        <w:rPr>
          <w:rFonts w:cs="Times New Roman"/>
          <w:spacing w:val="1"/>
          <w:szCs w:val="24"/>
        </w:rPr>
        <w:t xml:space="preserve">  </w:t>
      </w:r>
      <w:r>
        <w:rPr>
          <w:rFonts w:cs="Times New Roman"/>
          <w:szCs w:val="24"/>
        </w:rPr>
        <w:t>PG&amp;E expects the</w:t>
      </w:r>
      <w:r>
        <w:rPr>
          <w:rFonts w:cs="Times New Roman"/>
          <w:spacing w:val="1"/>
          <w:szCs w:val="24"/>
        </w:rPr>
        <w:t xml:space="preserve"> </w:t>
      </w:r>
      <w:r>
        <w:rPr>
          <w:rFonts w:cs="Times New Roman"/>
          <w:szCs w:val="24"/>
        </w:rPr>
        <w:t>ongoing Financing</w:t>
      </w:r>
      <w:r>
        <w:rPr>
          <w:rFonts w:cs="Times New Roman"/>
          <w:spacing w:val="1"/>
          <w:szCs w:val="24"/>
        </w:rPr>
        <w:t xml:space="preserve"> </w:t>
      </w:r>
      <w:r>
        <w:rPr>
          <w:rFonts w:cs="Times New Roman"/>
          <w:szCs w:val="24"/>
        </w:rPr>
        <w:t>Costs</w:t>
      </w:r>
      <w:r>
        <w:rPr>
          <w:rFonts w:cs="Times New Roman"/>
          <w:spacing w:val="-1"/>
          <w:szCs w:val="24"/>
        </w:rPr>
        <w:t xml:space="preserve"> </w:t>
      </w:r>
      <w:r>
        <w:rPr>
          <w:rFonts w:cs="Times New Roman"/>
          <w:szCs w:val="24"/>
        </w:rPr>
        <w:t>(excluding</w:t>
      </w:r>
      <w:r>
        <w:rPr>
          <w:rFonts w:cs="Times New Roman"/>
          <w:spacing w:val="1"/>
          <w:szCs w:val="24"/>
        </w:rPr>
        <w:t xml:space="preserve"> </w:t>
      </w:r>
      <w:r>
        <w:rPr>
          <w:rFonts w:cs="Times New Roman"/>
          <w:szCs w:val="24"/>
        </w:rPr>
        <w:t>third</w:t>
      </w:r>
      <w:r>
        <w:rPr>
          <w:rFonts w:cs="Times New Roman"/>
          <w:spacing w:val="1"/>
          <w:szCs w:val="24"/>
        </w:rPr>
        <w:t xml:space="preserve"> </w:t>
      </w:r>
      <w:r>
        <w:rPr>
          <w:rFonts w:cs="Times New Roman"/>
          <w:szCs w:val="24"/>
        </w:rPr>
        <w:t>party servicing</w:t>
      </w:r>
      <w:r>
        <w:rPr>
          <w:rFonts w:cs="Times New Roman"/>
          <w:spacing w:val="1"/>
          <w:szCs w:val="24"/>
        </w:rPr>
        <w:t xml:space="preserve"> </w:t>
      </w:r>
      <w:r>
        <w:rPr>
          <w:rFonts w:cs="Times New Roman"/>
          <w:szCs w:val="24"/>
        </w:rPr>
        <w:t>fees)</w:t>
      </w:r>
      <w:r>
        <w:rPr>
          <w:rFonts w:cs="Times New Roman"/>
          <w:spacing w:val="3"/>
          <w:szCs w:val="24"/>
        </w:rPr>
        <w:t xml:space="preserve"> </w:t>
      </w:r>
      <w:r>
        <w:rPr>
          <w:rFonts w:cs="Times New Roman"/>
          <w:szCs w:val="24"/>
        </w:rPr>
        <w:t>plus</w:t>
      </w:r>
      <w:r>
        <w:rPr>
          <w:rFonts w:cs="Times New Roman"/>
          <w:spacing w:val="-1"/>
          <w:szCs w:val="24"/>
        </w:rPr>
        <w:t xml:space="preserve"> </w:t>
      </w:r>
      <w:r>
        <w:rPr>
          <w:rFonts w:cs="Times New Roman"/>
          <w:szCs w:val="24"/>
        </w:rPr>
        <w:t>an</w:t>
      </w:r>
      <w:r>
        <w:rPr>
          <w:rFonts w:cs="Times New Roman"/>
          <w:spacing w:val="1"/>
          <w:szCs w:val="24"/>
        </w:rPr>
        <w:t xml:space="preserve"> </w:t>
      </w:r>
      <w:r>
        <w:rPr>
          <w:rFonts w:cs="Times New Roman"/>
          <w:szCs w:val="24"/>
        </w:rPr>
        <w:t>allowance</w:t>
      </w:r>
      <w:r>
        <w:rPr>
          <w:rFonts w:cs="Times New Roman"/>
          <w:spacing w:val="-5"/>
          <w:szCs w:val="24"/>
        </w:rPr>
        <w:t xml:space="preserve"> </w:t>
      </w:r>
      <w:r>
        <w:rPr>
          <w:rFonts w:cs="Times New Roman"/>
          <w:szCs w:val="24"/>
        </w:rPr>
        <w:t>for</w:t>
      </w:r>
      <w:r>
        <w:rPr>
          <w:rFonts w:cs="Times New Roman"/>
          <w:spacing w:val="1"/>
          <w:szCs w:val="24"/>
        </w:rPr>
        <w:t xml:space="preserve"> </w:t>
      </w:r>
      <w:r>
        <w:rPr>
          <w:rFonts w:cs="Times New Roman"/>
          <w:szCs w:val="24"/>
        </w:rPr>
        <w:t>uncollectibles to be approximately $4.1 million in the first year, $5.3 million in the second and</w:t>
      </w:r>
      <w:r>
        <w:rPr>
          <w:rFonts w:cs="Times New Roman"/>
          <w:spacing w:val="1"/>
          <w:szCs w:val="24"/>
        </w:rPr>
        <w:t xml:space="preserve"> </w:t>
      </w:r>
      <w:r>
        <w:rPr>
          <w:rFonts w:cs="Times New Roman"/>
          <w:szCs w:val="24"/>
        </w:rPr>
        <w:t>third</w:t>
      </w:r>
      <w:r>
        <w:rPr>
          <w:rFonts w:cs="Times New Roman"/>
          <w:spacing w:val="-1"/>
          <w:szCs w:val="24"/>
        </w:rPr>
        <w:t xml:space="preserve"> </w:t>
      </w:r>
      <w:r>
        <w:rPr>
          <w:rFonts w:cs="Times New Roman"/>
          <w:szCs w:val="24"/>
        </w:rPr>
        <w:t>years,</w:t>
      </w:r>
      <w:r>
        <w:rPr>
          <w:rFonts w:cs="Times New Roman"/>
          <w:spacing w:val="-2"/>
          <w:szCs w:val="24"/>
        </w:rPr>
        <w:t xml:space="preserve"> </w:t>
      </w:r>
      <w:r>
        <w:rPr>
          <w:rFonts w:cs="Times New Roman"/>
          <w:szCs w:val="24"/>
        </w:rPr>
        <w:t>and $5.6</w:t>
      </w:r>
      <w:r>
        <w:rPr>
          <w:rFonts w:cs="Times New Roman"/>
          <w:spacing w:val="-6"/>
          <w:szCs w:val="24"/>
        </w:rPr>
        <w:t xml:space="preserve"> </w:t>
      </w:r>
      <w:r>
        <w:rPr>
          <w:rFonts w:cs="Times New Roman"/>
          <w:szCs w:val="24"/>
        </w:rPr>
        <w:t>million per</w:t>
      </w:r>
      <w:r>
        <w:rPr>
          <w:rFonts w:cs="Times New Roman"/>
          <w:spacing w:val="-3"/>
          <w:szCs w:val="24"/>
        </w:rPr>
        <w:t xml:space="preserve"> </w:t>
      </w:r>
      <w:r>
        <w:rPr>
          <w:rFonts w:cs="Times New Roman"/>
          <w:szCs w:val="24"/>
        </w:rPr>
        <w:t>year</w:t>
      </w:r>
      <w:r>
        <w:rPr>
          <w:rFonts w:cs="Times New Roman"/>
          <w:spacing w:val="1"/>
          <w:szCs w:val="24"/>
        </w:rPr>
        <w:t xml:space="preserve"> </w:t>
      </w:r>
      <w:r>
        <w:rPr>
          <w:rFonts w:cs="Times New Roman"/>
          <w:szCs w:val="24"/>
        </w:rPr>
        <w:t>thereafter.</w:t>
      </w:r>
      <w:r>
        <w:rPr>
          <w:rFonts w:cs="Times New Roman"/>
          <w:spacing w:val="53"/>
          <w:szCs w:val="24"/>
        </w:rPr>
        <w:t xml:space="preserve"> </w:t>
      </w:r>
      <w:r w:rsidR="007567FD">
        <w:rPr>
          <w:rFonts w:cs="Times New Roman"/>
          <w:szCs w:val="24"/>
        </w:rPr>
        <w:t xml:space="preserve"> </w:t>
      </w:r>
    </w:p>
    <w:p w:rsidR="00662587" w:rsidRDefault="00B35EDC" w14:paraId="43215DFF" w14:textId="008F737C">
      <w:pPr>
        <w:pStyle w:val="Standard"/>
        <w:adjustRightInd/>
        <w:rPr>
          <w:rFonts w:cs="Times New Roman"/>
          <w:szCs w:val="24"/>
        </w:rPr>
      </w:pPr>
      <w:r>
        <w:rPr>
          <w:rFonts w:cs="Times New Roman"/>
          <w:szCs w:val="24"/>
        </w:rPr>
        <w:lastRenderedPageBreak/>
        <w:t>As servicer, PG&amp;E will remit Fixed Recovery Charge revenues in accordance with the</w:t>
      </w:r>
      <w:r>
        <w:rPr>
          <w:rFonts w:cs="Times New Roman"/>
          <w:spacing w:val="-57"/>
          <w:szCs w:val="24"/>
        </w:rPr>
        <w:t xml:space="preserve"> </w:t>
      </w:r>
      <w:r>
        <w:rPr>
          <w:rFonts w:cs="Times New Roman"/>
          <w:szCs w:val="24"/>
        </w:rPr>
        <w:t>servicing agreement to the Bond Trustee.</w:t>
      </w:r>
      <w:r>
        <w:rPr>
          <w:rFonts w:cs="Times New Roman"/>
          <w:spacing w:val="1"/>
          <w:szCs w:val="24"/>
        </w:rPr>
        <w:t xml:space="preserve">  </w:t>
      </w:r>
      <w:r>
        <w:rPr>
          <w:rFonts w:cs="Times New Roman"/>
          <w:szCs w:val="24"/>
        </w:rPr>
        <w:t>An SPE will own legal title to, and all equitable</w:t>
      </w:r>
      <w:r>
        <w:rPr>
          <w:rFonts w:cs="Times New Roman"/>
          <w:spacing w:val="1"/>
          <w:szCs w:val="24"/>
        </w:rPr>
        <w:t xml:space="preserve"> </w:t>
      </w:r>
      <w:r>
        <w:rPr>
          <w:rFonts w:cs="Times New Roman"/>
          <w:szCs w:val="24"/>
        </w:rPr>
        <w:t>interest</w:t>
      </w:r>
      <w:r>
        <w:rPr>
          <w:rFonts w:cs="Times New Roman"/>
          <w:spacing w:val="-1"/>
          <w:szCs w:val="24"/>
        </w:rPr>
        <w:t xml:space="preserve"> </w:t>
      </w:r>
      <w:r>
        <w:rPr>
          <w:rFonts w:cs="Times New Roman"/>
          <w:szCs w:val="24"/>
        </w:rPr>
        <w:t>in,</w:t>
      </w:r>
      <w:r>
        <w:rPr>
          <w:rFonts w:cs="Times New Roman"/>
          <w:spacing w:val="-2"/>
          <w:szCs w:val="24"/>
        </w:rPr>
        <w:t xml:space="preserve"> </w:t>
      </w:r>
      <w:r>
        <w:rPr>
          <w:rFonts w:cs="Times New Roman"/>
          <w:szCs w:val="24"/>
        </w:rPr>
        <w:t>the</w:t>
      </w:r>
      <w:r>
        <w:rPr>
          <w:rFonts w:cs="Times New Roman"/>
          <w:spacing w:val="-1"/>
          <w:szCs w:val="24"/>
        </w:rPr>
        <w:t xml:space="preserve"> </w:t>
      </w:r>
      <w:r>
        <w:rPr>
          <w:rFonts w:cs="Times New Roman"/>
          <w:szCs w:val="24"/>
        </w:rPr>
        <w:t>Recovery Property,</w:t>
      </w:r>
      <w:r>
        <w:rPr>
          <w:rFonts w:cs="Times New Roman"/>
          <w:spacing w:val="-2"/>
          <w:szCs w:val="24"/>
        </w:rPr>
        <w:t xml:space="preserve"> </w:t>
      </w:r>
      <w:r>
        <w:rPr>
          <w:rFonts w:cs="Times New Roman"/>
          <w:szCs w:val="24"/>
        </w:rPr>
        <w:t>including the</w:t>
      </w:r>
      <w:r>
        <w:rPr>
          <w:rFonts w:cs="Times New Roman"/>
          <w:spacing w:val="-6"/>
          <w:szCs w:val="24"/>
        </w:rPr>
        <w:t xml:space="preserve"> </w:t>
      </w:r>
      <w:r>
        <w:rPr>
          <w:rFonts w:cs="Times New Roman"/>
          <w:szCs w:val="24"/>
        </w:rPr>
        <w:t>Fixed Recovery Charges,</w:t>
      </w:r>
      <w:r>
        <w:rPr>
          <w:rFonts w:cs="Times New Roman"/>
          <w:spacing w:val="1"/>
          <w:szCs w:val="24"/>
        </w:rPr>
        <w:t xml:space="preserve"> </w:t>
      </w:r>
      <w:r>
        <w:rPr>
          <w:rFonts w:cs="Times New Roman"/>
          <w:szCs w:val="24"/>
        </w:rPr>
        <w:t>and PG&amp;E</w:t>
      </w:r>
      <w:r>
        <w:rPr>
          <w:rFonts w:cs="Times New Roman"/>
          <w:spacing w:val="-3"/>
          <w:szCs w:val="24"/>
        </w:rPr>
        <w:t xml:space="preserve"> </w:t>
      </w:r>
      <w:r>
        <w:rPr>
          <w:rFonts w:cs="Times New Roman"/>
          <w:szCs w:val="24"/>
        </w:rPr>
        <w:t>will</w:t>
      </w:r>
      <w:r>
        <w:rPr>
          <w:rFonts w:cs="Times New Roman"/>
          <w:spacing w:val="-4"/>
          <w:szCs w:val="24"/>
        </w:rPr>
        <w:t xml:space="preserve"> </w:t>
      </w:r>
      <w:r>
        <w:rPr>
          <w:rFonts w:cs="Times New Roman"/>
          <w:szCs w:val="24"/>
        </w:rPr>
        <w:t xml:space="preserve">be legally obligated to remit all Fixed Recovery Charge revenues to the Bond Trustee. </w:t>
      </w:r>
      <w:r>
        <w:rPr>
          <w:rFonts w:cs="Times New Roman"/>
          <w:spacing w:val="1"/>
          <w:szCs w:val="24"/>
        </w:rPr>
        <w:t xml:space="preserve"> </w:t>
      </w:r>
      <w:r>
        <w:rPr>
          <w:rFonts w:cs="Times New Roman"/>
          <w:szCs w:val="24"/>
        </w:rPr>
        <w:t>PG&amp;E</w:t>
      </w:r>
      <w:r>
        <w:rPr>
          <w:rFonts w:cs="Times New Roman"/>
          <w:spacing w:val="1"/>
          <w:szCs w:val="24"/>
        </w:rPr>
        <w:t xml:space="preserve"> </w:t>
      </w:r>
      <w:r>
        <w:rPr>
          <w:rFonts w:cs="Times New Roman"/>
          <w:szCs w:val="24"/>
        </w:rPr>
        <w:t>expects the rating agencies to require PG&amp;E to remit the estimated Fixed Recovery Charge</w:t>
      </w:r>
      <w:r>
        <w:rPr>
          <w:rFonts w:cs="Times New Roman"/>
          <w:spacing w:val="1"/>
          <w:szCs w:val="24"/>
        </w:rPr>
        <w:t xml:space="preserve"> </w:t>
      </w:r>
      <w:r>
        <w:rPr>
          <w:rFonts w:cs="Times New Roman"/>
          <w:szCs w:val="24"/>
        </w:rPr>
        <w:t>revenues to the Bond Trustee on a daily basis to avoid an adverse impact on the Recovery Bond</w:t>
      </w:r>
      <w:r>
        <w:rPr>
          <w:rFonts w:cs="Times New Roman"/>
          <w:spacing w:val="-57"/>
          <w:szCs w:val="24"/>
        </w:rPr>
        <w:t xml:space="preserve"> </w:t>
      </w:r>
      <w:r>
        <w:rPr>
          <w:rFonts w:cs="Times New Roman"/>
          <w:szCs w:val="24"/>
        </w:rPr>
        <w:t>credit</w:t>
      </w:r>
      <w:r>
        <w:rPr>
          <w:rFonts w:cs="Times New Roman"/>
          <w:spacing w:val="1"/>
          <w:szCs w:val="24"/>
        </w:rPr>
        <w:t xml:space="preserve"> </w:t>
      </w:r>
      <w:r>
        <w:rPr>
          <w:rFonts w:cs="Times New Roman"/>
          <w:szCs w:val="24"/>
        </w:rPr>
        <w:t>ratings.</w:t>
      </w:r>
    </w:p>
    <w:p w:rsidR="00662587" w:rsidRDefault="00B35EDC" w14:paraId="721FCFA8" w14:textId="77777777">
      <w:pPr>
        <w:pStyle w:val="Standard"/>
        <w:adjustRightInd/>
        <w:rPr>
          <w:rFonts w:cs="Times New Roman"/>
          <w:szCs w:val="24"/>
        </w:rPr>
      </w:pPr>
      <w:r>
        <w:rPr>
          <w:rFonts w:cs="Times New Roman"/>
          <w:szCs w:val="24"/>
        </w:rPr>
        <w:t>Over the life of the Recovery Bonds, PG&amp;E will prepare a monthly report for the Bond</w:t>
      </w:r>
      <w:r>
        <w:rPr>
          <w:rFonts w:cs="Times New Roman"/>
          <w:spacing w:val="1"/>
          <w:szCs w:val="24"/>
        </w:rPr>
        <w:t xml:space="preserve"> </w:t>
      </w:r>
      <w:r>
        <w:rPr>
          <w:rFonts w:cs="Times New Roman"/>
          <w:szCs w:val="24"/>
        </w:rPr>
        <w:t>Trustee that shows the estimated Fixed Recovery Charge revenues by month over the life of the</w:t>
      </w:r>
      <w:r>
        <w:rPr>
          <w:rFonts w:cs="Times New Roman"/>
          <w:spacing w:val="1"/>
          <w:szCs w:val="24"/>
        </w:rPr>
        <w:t xml:space="preserve"> </w:t>
      </w:r>
      <w:r>
        <w:rPr>
          <w:rFonts w:cs="Times New Roman"/>
          <w:szCs w:val="24"/>
        </w:rPr>
        <w:t>Recovery Bonds.</w:t>
      </w:r>
      <w:r>
        <w:rPr>
          <w:rFonts w:cs="Times New Roman"/>
          <w:spacing w:val="4"/>
          <w:szCs w:val="24"/>
        </w:rPr>
        <w:t xml:space="preserve">  </w:t>
      </w:r>
      <w:r>
        <w:rPr>
          <w:rFonts w:cs="Times New Roman"/>
          <w:szCs w:val="24"/>
        </w:rPr>
        <w:t>Estimated Fixed Recovery Charge</w:t>
      </w:r>
      <w:r>
        <w:rPr>
          <w:rFonts w:cs="Times New Roman"/>
          <w:spacing w:val="-1"/>
          <w:szCs w:val="24"/>
        </w:rPr>
        <w:t xml:space="preserve"> </w:t>
      </w:r>
      <w:r>
        <w:rPr>
          <w:rFonts w:cs="Times New Roman"/>
          <w:szCs w:val="24"/>
        </w:rPr>
        <w:t>collections</w:t>
      </w:r>
      <w:r>
        <w:rPr>
          <w:rFonts w:cs="Times New Roman"/>
          <w:spacing w:val="-2"/>
          <w:szCs w:val="24"/>
        </w:rPr>
        <w:t xml:space="preserve"> </w:t>
      </w:r>
      <w:r>
        <w:rPr>
          <w:rFonts w:cs="Times New Roman"/>
          <w:szCs w:val="24"/>
        </w:rPr>
        <w:t>will be based on historic</w:t>
      </w:r>
      <w:r>
        <w:rPr>
          <w:rFonts w:cs="Times New Roman"/>
          <w:spacing w:val="1"/>
          <w:szCs w:val="24"/>
        </w:rPr>
        <w:t xml:space="preserve"> </w:t>
      </w:r>
      <w:r>
        <w:rPr>
          <w:rFonts w:cs="Times New Roman"/>
          <w:szCs w:val="24"/>
        </w:rPr>
        <w:t>Consumer payment patterns.</w:t>
      </w:r>
      <w:r>
        <w:rPr>
          <w:rFonts w:cs="Times New Roman"/>
          <w:spacing w:val="1"/>
          <w:szCs w:val="24"/>
        </w:rPr>
        <w:t xml:space="preserve">  </w:t>
      </w:r>
      <w:r>
        <w:rPr>
          <w:rFonts w:cs="Times New Roman"/>
          <w:szCs w:val="24"/>
        </w:rPr>
        <w:t>Six months after each monthly billing period, PG&amp;E will compare</w:t>
      </w:r>
      <w:r>
        <w:rPr>
          <w:rFonts w:cs="Times New Roman"/>
          <w:spacing w:val="-57"/>
          <w:szCs w:val="24"/>
        </w:rPr>
        <w:t xml:space="preserve"> </w:t>
      </w:r>
      <w:r>
        <w:rPr>
          <w:rFonts w:cs="Times New Roman"/>
          <w:szCs w:val="24"/>
        </w:rPr>
        <w:t>actual Fixed Recovery Charge revenues to the estimated Fixed Recovery Charge revenues that</w:t>
      </w:r>
      <w:r>
        <w:rPr>
          <w:rFonts w:cs="Times New Roman"/>
          <w:spacing w:val="1"/>
          <w:szCs w:val="24"/>
        </w:rPr>
        <w:t xml:space="preserve"> </w:t>
      </w:r>
      <w:r>
        <w:rPr>
          <w:rFonts w:cs="Times New Roman"/>
          <w:szCs w:val="24"/>
        </w:rPr>
        <w:t>have</w:t>
      </w:r>
      <w:r>
        <w:rPr>
          <w:rFonts w:cs="Times New Roman"/>
          <w:spacing w:val="-1"/>
          <w:szCs w:val="24"/>
        </w:rPr>
        <w:t xml:space="preserve"> </w:t>
      </w:r>
      <w:r>
        <w:rPr>
          <w:rFonts w:cs="Times New Roman"/>
          <w:szCs w:val="24"/>
        </w:rPr>
        <w:t>been</w:t>
      </w:r>
      <w:r>
        <w:rPr>
          <w:rFonts w:cs="Times New Roman"/>
          <w:spacing w:val="1"/>
          <w:szCs w:val="24"/>
        </w:rPr>
        <w:t xml:space="preserve"> </w:t>
      </w:r>
      <w:r>
        <w:rPr>
          <w:rFonts w:cs="Times New Roman"/>
          <w:szCs w:val="24"/>
        </w:rPr>
        <w:t>remitted to</w:t>
      </w:r>
      <w:r>
        <w:rPr>
          <w:rFonts w:cs="Times New Roman"/>
          <w:spacing w:val="-4"/>
          <w:szCs w:val="24"/>
        </w:rPr>
        <w:t xml:space="preserve"> </w:t>
      </w:r>
      <w:r>
        <w:rPr>
          <w:rFonts w:cs="Times New Roman"/>
          <w:szCs w:val="24"/>
        </w:rPr>
        <w:t>the Bond</w:t>
      </w:r>
      <w:r>
        <w:rPr>
          <w:rFonts w:cs="Times New Roman"/>
          <w:spacing w:val="-5"/>
          <w:szCs w:val="24"/>
        </w:rPr>
        <w:t xml:space="preserve"> </w:t>
      </w:r>
      <w:r>
        <w:rPr>
          <w:rFonts w:cs="Times New Roman"/>
          <w:szCs w:val="24"/>
        </w:rPr>
        <w:t>Trustee for</w:t>
      </w:r>
      <w:r>
        <w:rPr>
          <w:rFonts w:cs="Times New Roman"/>
          <w:spacing w:val="3"/>
          <w:szCs w:val="24"/>
        </w:rPr>
        <w:t xml:space="preserve"> </w:t>
      </w:r>
      <w:r>
        <w:rPr>
          <w:rFonts w:cs="Times New Roman"/>
          <w:szCs w:val="24"/>
        </w:rPr>
        <w:t>that</w:t>
      </w:r>
      <w:r>
        <w:rPr>
          <w:rFonts w:cs="Times New Roman"/>
          <w:spacing w:val="-4"/>
          <w:szCs w:val="24"/>
        </w:rPr>
        <w:t xml:space="preserve"> </w:t>
      </w:r>
      <w:r>
        <w:rPr>
          <w:rFonts w:cs="Times New Roman"/>
          <w:szCs w:val="24"/>
        </w:rPr>
        <w:t>month</w:t>
      </w:r>
      <w:r>
        <w:rPr>
          <w:rFonts w:cs="Times New Roman"/>
          <w:spacing w:val="1"/>
          <w:szCs w:val="24"/>
        </w:rPr>
        <w:t xml:space="preserve"> </w:t>
      </w:r>
      <w:r>
        <w:rPr>
          <w:rFonts w:cs="Times New Roman"/>
          <w:szCs w:val="24"/>
        </w:rPr>
        <w:t>during</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intervening</w:t>
      </w:r>
      <w:r>
        <w:rPr>
          <w:rFonts w:cs="Times New Roman"/>
          <w:spacing w:val="-4"/>
          <w:szCs w:val="24"/>
        </w:rPr>
        <w:t xml:space="preserve"> </w:t>
      </w:r>
      <w:r>
        <w:rPr>
          <w:rFonts w:cs="Times New Roman"/>
          <w:szCs w:val="24"/>
        </w:rPr>
        <w:t>6-month</w:t>
      </w:r>
      <w:r>
        <w:rPr>
          <w:rFonts w:cs="Times New Roman"/>
          <w:spacing w:val="1"/>
          <w:szCs w:val="24"/>
        </w:rPr>
        <w:t xml:space="preserve"> </w:t>
      </w:r>
      <w:r>
        <w:rPr>
          <w:rFonts w:cs="Times New Roman"/>
          <w:szCs w:val="24"/>
        </w:rPr>
        <w:t>period.</w:t>
      </w:r>
    </w:p>
    <w:p w:rsidR="00662587" w:rsidRDefault="00B35EDC" w14:paraId="496E5FEF" w14:textId="37AE1E6A">
      <w:pPr>
        <w:pStyle w:val="Standard"/>
        <w:adjustRightInd/>
        <w:rPr>
          <w:rFonts w:cs="Times New Roman"/>
          <w:szCs w:val="24"/>
        </w:rPr>
      </w:pPr>
      <w:r>
        <w:rPr>
          <w:rFonts w:cs="Times New Roman"/>
          <w:szCs w:val="24"/>
        </w:rPr>
        <w:t>The difference between the estimated Fixed Recovery Charge collections and the actual Fixed</w:t>
      </w:r>
      <w:r>
        <w:rPr>
          <w:rFonts w:cs="Times New Roman"/>
          <w:spacing w:val="1"/>
          <w:szCs w:val="24"/>
        </w:rPr>
        <w:t xml:space="preserve"> </w:t>
      </w:r>
      <w:r>
        <w:rPr>
          <w:rFonts w:cs="Times New Roman"/>
          <w:szCs w:val="24"/>
        </w:rPr>
        <w:t>Recovery Charge collection will be netted against the following month</w:t>
      </w:r>
      <w:r w:rsidR="0064678A">
        <w:rPr>
          <w:rFonts w:cs="Times New Roman"/>
          <w:szCs w:val="24"/>
        </w:rPr>
        <w:t>’s</w:t>
      </w:r>
      <w:r>
        <w:rPr>
          <w:rFonts w:cs="Times New Roman"/>
          <w:szCs w:val="24"/>
        </w:rPr>
        <w:t xml:space="preserve"> remittance to the Bond</w:t>
      </w:r>
      <w:r>
        <w:rPr>
          <w:rFonts w:cs="Times New Roman"/>
          <w:spacing w:val="1"/>
          <w:szCs w:val="24"/>
        </w:rPr>
        <w:t xml:space="preserve"> </w:t>
      </w:r>
      <w:r>
        <w:rPr>
          <w:rFonts w:cs="Times New Roman"/>
          <w:szCs w:val="24"/>
        </w:rPr>
        <w:t>Trustee.</w:t>
      </w:r>
      <w:r>
        <w:rPr>
          <w:rFonts w:cs="Times New Roman"/>
          <w:spacing w:val="1"/>
          <w:szCs w:val="24"/>
        </w:rPr>
        <w:t xml:space="preserve">  </w:t>
      </w:r>
      <w:r>
        <w:rPr>
          <w:rFonts w:cs="Times New Roman"/>
          <w:szCs w:val="24"/>
        </w:rPr>
        <w:t>The 6-month lag between the first remittance of estimated Fixed Recovery Charge</w:t>
      </w:r>
      <w:r>
        <w:rPr>
          <w:rFonts w:cs="Times New Roman"/>
          <w:spacing w:val="1"/>
          <w:szCs w:val="24"/>
        </w:rPr>
        <w:t xml:space="preserve"> </w:t>
      </w:r>
      <w:r>
        <w:rPr>
          <w:rFonts w:cs="Times New Roman"/>
          <w:szCs w:val="24"/>
        </w:rPr>
        <w:t>revenues and the final determination of actual Fixed Recovery Charge cash collections allows for</w:t>
      </w:r>
      <w:r>
        <w:rPr>
          <w:rFonts w:cs="Times New Roman"/>
          <w:spacing w:val="-57"/>
          <w:szCs w:val="24"/>
        </w:rPr>
        <w:t xml:space="preserve"> </w:t>
      </w:r>
      <w:r>
        <w:rPr>
          <w:rFonts w:cs="Times New Roman"/>
          <w:szCs w:val="24"/>
        </w:rPr>
        <w:t>the</w:t>
      </w:r>
      <w:r>
        <w:rPr>
          <w:rFonts w:cs="Times New Roman"/>
          <w:spacing w:val="-1"/>
          <w:szCs w:val="24"/>
        </w:rPr>
        <w:t xml:space="preserve"> </w:t>
      </w:r>
      <w:r>
        <w:rPr>
          <w:rFonts w:cs="Times New Roman"/>
          <w:szCs w:val="24"/>
        </w:rPr>
        <w:t>collection</w:t>
      </w:r>
      <w:r>
        <w:rPr>
          <w:rFonts w:cs="Times New Roman"/>
          <w:spacing w:val="1"/>
          <w:szCs w:val="24"/>
        </w:rPr>
        <w:t xml:space="preserve"> </w:t>
      </w:r>
      <w:r>
        <w:rPr>
          <w:rFonts w:cs="Times New Roman"/>
          <w:szCs w:val="24"/>
        </w:rPr>
        <w:t>process</w:t>
      </w:r>
      <w:r>
        <w:rPr>
          <w:rFonts w:cs="Times New Roman"/>
          <w:spacing w:val="-1"/>
          <w:szCs w:val="24"/>
        </w:rPr>
        <w:t xml:space="preserve"> </w:t>
      </w:r>
      <w:r>
        <w:rPr>
          <w:rFonts w:cs="Times New Roman"/>
          <w:szCs w:val="24"/>
        </w:rPr>
        <w:t>to take its</w:t>
      </w:r>
      <w:r>
        <w:rPr>
          <w:rFonts w:cs="Times New Roman"/>
          <w:spacing w:val="-6"/>
          <w:szCs w:val="24"/>
        </w:rPr>
        <w:t xml:space="preserve"> </w:t>
      </w:r>
      <w:r>
        <w:rPr>
          <w:rFonts w:cs="Times New Roman"/>
          <w:szCs w:val="24"/>
        </w:rPr>
        <w:t>course and</w:t>
      </w:r>
      <w:r>
        <w:rPr>
          <w:rFonts w:cs="Times New Roman"/>
          <w:spacing w:val="1"/>
          <w:szCs w:val="24"/>
        </w:rPr>
        <w:t xml:space="preserve"> </w:t>
      </w:r>
      <w:r>
        <w:rPr>
          <w:rFonts w:cs="Times New Roman"/>
          <w:szCs w:val="24"/>
        </w:rPr>
        <w:t>is</w:t>
      </w:r>
      <w:r>
        <w:rPr>
          <w:rFonts w:cs="Times New Roman"/>
          <w:spacing w:val="-2"/>
          <w:szCs w:val="24"/>
        </w:rPr>
        <w:t xml:space="preserve"> </w:t>
      </w:r>
      <w:r>
        <w:rPr>
          <w:rFonts w:cs="Times New Roman"/>
          <w:szCs w:val="24"/>
        </w:rPr>
        <w:t>consistent</w:t>
      </w:r>
      <w:r>
        <w:rPr>
          <w:rFonts w:cs="Times New Roman"/>
          <w:spacing w:val="1"/>
          <w:szCs w:val="24"/>
        </w:rPr>
        <w:t xml:space="preserve"> </w:t>
      </w:r>
      <w:r>
        <w:rPr>
          <w:rFonts w:cs="Times New Roman"/>
          <w:szCs w:val="24"/>
        </w:rPr>
        <w:t>with</w:t>
      </w:r>
      <w:r>
        <w:rPr>
          <w:rFonts w:cs="Times New Roman"/>
          <w:spacing w:val="1"/>
          <w:szCs w:val="24"/>
        </w:rPr>
        <w:t xml:space="preserve"> </w:t>
      </w:r>
      <w:r>
        <w:rPr>
          <w:rFonts w:cs="Times New Roman"/>
          <w:szCs w:val="24"/>
        </w:rPr>
        <w:t>PG&amp;E</w:t>
      </w:r>
      <w:r w:rsidR="0064678A">
        <w:rPr>
          <w:rFonts w:cs="Times New Roman"/>
          <w:szCs w:val="24"/>
        </w:rPr>
        <w:t>’s</w:t>
      </w:r>
      <w:r>
        <w:rPr>
          <w:rFonts w:cs="Times New Roman"/>
          <w:spacing w:val="-1"/>
          <w:szCs w:val="24"/>
        </w:rPr>
        <w:t xml:space="preserve"> </w:t>
      </w:r>
      <w:r>
        <w:rPr>
          <w:rFonts w:cs="Times New Roman"/>
          <w:szCs w:val="24"/>
        </w:rPr>
        <w:t>practice</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waiting six months</w:t>
      </w:r>
      <w:r>
        <w:rPr>
          <w:rFonts w:cs="Times New Roman"/>
          <w:spacing w:val="-1"/>
          <w:szCs w:val="24"/>
        </w:rPr>
        <w:t xml:space="preserve"> </w:t>
      </w:r>
      <w:r>
        <w:rPr>
          <w:rFonts w:cs="Times New Roman"/>
          <w:szCs w:val="24"/>
        </w:rPr>
        <w:t>after</w:t>
      </w:r>
      <w:r>
        <w:rPr>
          <w:rFonts w:cs="Times New Roman"/>
          <w:spacing w:val="2"/>
          <w:szCs w:val="24"/>
        </w:rPr>
        <w:t xml:space="preserve"> </w:t>
      </w:r>
      <w:r>
        <w:rPr>
          <w:rFonts w:cs="Times New Roman"/>
          <w:szCs w:val="24"/>
        </w:rPr>
        <w:t>the</w:t>
      </w:r>
      <w:r>
        <w:rPr>
          <w:rFonts w:cs="Times New Roman"/>
          <w:spacing w:val="-5"/>
          <w:szCs w:val="24"/>
        </w:rPr>
        <w:t xml:space="preserve"> </w:t>
      </w:r>
      <w:r>
        <w:rPr>
          <w:rFonts w:cs="Times New Roman"/>
          <w:szCs w:val="24"/>
        </w:rPr>
        <w:t>initial</w:t>
      </w:r>
      <w:r>
        <w:rPr>
          <w:rFonts w:cs="Times New Roman"/>
          <w:spacing w:val="-4"/>
          <w:szCs w:val="24"/>
        </w:rPr>
        <w:t xml:space="preserve"> </w:t>
      </w:r>
      <w:r>
        <w:rPr>
          <w:rFonts w:cs="Times New Roman"/>
          <w:szCs w:val="24"/>
        </w:rPr>
        <w:t>billing</w:t>
      </w:r>
      <w:r>
        <w:rPr>
          <w:rFonts w:cs="Times New Roman"/>
          <w:spacing w:val="-4"/>
          <w:szCs w:val="24"/>
        </w:rPr>
        <w:t xml:space="preserve"> </w:t>
      </w:r>
      <w:r>
        <w:rPr>
          <w:rFonts w:cs="Times New Roman"/>
          <w:szCs w:val="24"/>
        </w:rPr>
        <w:t>before</w:t>
      </w:r>
      <w:r>
        <w:rPr>
          <w:rFonts w:cs="Times New Roman"/>
          <w:spacing w:val="-1"/>
          <w:szCs w:val="24"/>
        </w:rPr>
        <w:t xml:space="preserve"> </w:t>
      </w:r>
      <w:r>
        <w:rPr>
          <w:rFonts w:cs="Times New Roman"/>
          <w:szCs w:val="24"/>
        </w:rPr>
        <w:t>writing</w:t>
      </w:r>
      <w:r>
        <w:rPr>
          <w:rFonts w:cs="Times New Roman"/>
          <w:spacing w:val="-4"/>
          <w:szCs w:val="24"/>
        </w:rPr>
        <w:t xml:space="preserve"> </w:t>
      </w:r>
      <w:r>
        <w:rPr>
          <w:rFonts w:cs="Times New Roman"/>
          <w:szCs w:val="24"/>
        </w:rPr>
        <w:t>off</w:t>
      </w:r>
      <w:r>
        <w:rPr>
          <w:rFonts w:cs="Times New Roman"/>
          <w:spacing w:val="2"/>
          <w:szCs w:val="24"/>
        </w:rPr>
        <w:t xml:space="preserve"> </w:t>
      </w:r>
      <w:r>
        <w:rPr>
          <w:rFonts w:cs="Times New Roman"/>
          <w:szCs w:val="24"/>
        </w:rPr>
        <w:t>unpaid</w:t>
      </w:r>
      <w:r>
        <w:rPr>
          <w:rFonts w:cs="Times New Roman"/>
          <w:spacing w:val="1"/>
          <w:szCs w:val="24"/>
        </w:rPr>
        <w:t xml:space="preserve"> </w:t>
      </w:r>
      <w:r>
        <w:rPr>
          <w:rFonts w:cs="Times New Roman"/>
          <w:szCs w:val="24"/>
        </w:rPr>
        <w:t>customer</w:t>
      </w:r>
      <w:r>
        <w:rPr>
          <w:rFonts w:cs="Times New Roman"/>
          <w:spacing w:val="-3"/>
          <w:szCs w:val="24"/>
        </w:rPr>
        <w:t xml:space="preserve"> </w:t>
      </w:r>
      <w:r>
        <w:rPr>
          <w:rFonts w:cs="Times New Roman"/>
          <w:szCs w:val="24"/>
        </w:rPr>
        <w:t>bills.</w:t>
      </w:r>
    </w:p>
    <w:p w:rsidR="00662587" w:rsidRDefault="00B35EDC" w14:paraId="2A633010" w14:textId="5DAD093F">
      <w:pPr>
        <w:pStyle w:val="Standard"/>
        <w:adjustRightInd/>
        <w:rPr>
          <w:rFonts w:cs="Times New Roman"/>
          <w:szCs w:val="24"/>
        </w:rPr>
      </w:pPr>
      <w:r>
        <w:rPr>
          <w:rFonts w:cs="Times New Roman"/>
          <w:szCs w:val="24"/>
        </w:rPr>
        <w:t>The Bond Trustee (acting on behalf of the SPE) will have a legal right to only the amoun</w:t>
      </w:r>
      <w:r w:rsidR="008D45EE">
        <w:rPr>
          <w:rFonts w:cs="Times New Roman"/>
          <w:szCs w:val="24"/>
        </w:rPr>
        <w:t>t of a</w:t>
      </w:r>
      <w:r>
        <w:rPr>
          <w:rFonts w:cs="Times New Roman"/>
          <w:szCs w:val="24"/>
        </w:rPr>
        <w:t>ctual Fixed Recovery Charge cash collections.</w:t>
      </w:r>
      <w:r>
        <w:rPr>
          <w:rFonts w:cs="Times New Roman"/>
          <w:spacing w:val="1"/>
          <w:szCs w:val="24"/>
        </w:rPr>
        <w:t xml:space="preserve">  </w:t>
      </w:r>
      <w:r>
        <w:rPr>
          <w:rFonts w:cs="Times New Roman"/>
          <w:szCs w:val="24"/>
        </w:rPr>
        <w:t xml:space="preserve">Amounts </w:t>
      </w:r>
      <w:r>
        <w:rPr>
          <w:rFonts w:cs="Times New Roman"/>
          <w:szCs w:val="24"/>
        </w:rPr>
        <w:lastRenderedPageBreak/>
        <w:t>collected that represent partial</w:t>
      </w:r>
      <w:r>
        <w:rPr>
          <w:rFonts w:cs="Times New Roman"/>
          <w:spacing w:val="1"/>
          <w:szCs w:val="24"/>
        </w:rPr>
        <w:t xml:space="preserve"> </w:t>
      </w:r>
      <w:r>
        <w:rPr>
          <w:rFonts w:cs="Times New Roman"/>
          <w:szCs w:val="24"/>
        </w:rPr>
        <w:t>payments of a Consumer</w:t>
      </w:r>
      <w:r w:rsidR="0064678A">
        <w:rPr>
          <w:rFonts w:cs="Times New Roman"/>
          <w:szCs w:val="24"/>
        </w:rPr>
        <w:t>’s</w:t>
      </w:r>
      <w:r>
        <w:rPr>
          <w:rFonts w:cs="Times New Roman"/>
          <w:szCs w:val="24"/>
        </w:rPr>
        <w:t xml:space="preserve"> bill will be allocated between the Bond Trustee and PG&amp;E based on</w:t>
      </w:r>
      <w:r>
        <w:rPr>
          <w:rFonts w:cs="Times New Roman"/>
          <w:spacing w:val="1"/>
          <w:szCs w:val="24"/>
        </w:rPr>
        <w:t xml:space="preserve"> </w:t>
      </w:r>
      <w:r>
        <w:rPr>
          <w:rFonts w:cs="Times New Roman"/>
          <w:szCs w:val="24"/>
        </w:rPr>
        <w:t>the ratio of the billed amount for the Fixed Recovery Charge to the total billed amount.</w:t>
      </w:r>
      <w:r>
        <w:rPr>
          <w:rFonts w:cs="Times New Roman"/>
          <w:spacing w:val="1"/>
          <w:szCs w:val="24"/>
        </w:rPr>
        <w:t xml:space="preserve">  </w:t>
      </w:r>
      <w:r>
        <w:rPr>
          <w:rFonts w:cs="Times New Roman"/>
          <w:szCs w:val="24"/>
        </w:rPr>
        <w:t>PG&amp;E</w:t>
      </w:r>
      <w:r>
        <w:rPr>
          <w:rFonts w:cs="Times New Roman"/>
          <w:spacing w:val="1"/>
          <w:szCs w:val="24"/>
        </w:rPr>
        <w:t xml:space="preserve"> </w:t>
      </w:r>
      <w:r>
        <w:rPr>
          <w:rFonts w:cs="Times New Roman"/>
          <w:szCs w:val="24"/>
        </w:rPr>
        <w:t>states that this allocation is an important bankruptcy consideration in determining the true sale</w:t>
      </w:r>
      <w:r>
        <w:rPr>
          <w:rFonts w:cs="Times New Roman"/>
          <w:spacing w:val="1"/>
          <w:szCs w:val="24"/>
        </w:rPr>
        <w:t xml:space="preserve"> </w:t>
      </w:r>
      <w:r>
        <w:rPr>
          <w:rFonts w:cs="Times New Roman"/>
          <w:szCs w:val="24"/>
        </w:rPr>
        <w:t>nature of</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transaction.</w:t>
      </w:r>
    </w:p>
    <w:p w:rsidR="00662587" w:rsidRDefault="00B35EDC" w14:paraId="3A37A04B" w14:textId="44C463FC">
      <w:pPr>
        <w:pStyle w:val="Standard"/>
        <w:adjustRightInd/>
        <w:rPr>
          <w:rFonts w:cs="Times New Roman"/>
          <w:szCs w:val="24"/>
        </w:rPr>
      </w:pPr>
      <w:r>
        <w:rPr>
          <w:rFonts w:cs="Times New Roman"/>
          <w:szCs w:val="24"/>
        </w:rPr>
        <w:t>The Bond Trustee will hold all Fixed Recovery Charge collections received from PG&amp;E</w:t>
      </w:r>
      <w:r>
        <w:rPr>
          <w:rFonts w:cs="Times New Roman"/>
          <w:spacing w:val="1"/>
          <w:szCs w:val="24"/>
        </w:rPr>
        <w:t xml:space="preserve"> </w:t>
      </w:r>
      <w:r>
        <w:rPr>
          <w:rFonts w:cs="Times New Roman"/>
          <w:szCs w:val="24"/>
        </w:rPr>
        <w:t>in a collection account and distribute these funds to make scheduled principal and interest</w:t>
      </w:r>
      <w:r>
        <w:rPr>
          <w:rFonts w:cs="Times New Roman"/>
          <w:spacing w:val="1"/>
          <w:szCs w:val="24"/>
        </w:rPr>
        <w:t xml:space="preserve"> </w:t>
      </w:r>
      <w:r>
        <w:rPr>
          <w:rFonts w:cs="Times New Roman"/>
          <w:szCs w:val="24"/>
        </w:rPr>
        <w:t>payments and to pay servicing fees and other Financing Costs.</w:t>
      </w:r>
      <w:r>
        <w:rPr>
          <w:rFonts w:cs="Times New Roman"/>
          <w:spacing w:val="1"/>
          <w:szCs w:val="24"/>
        </w:rPr>
        <w:t xml:space="preserve">  </w:t>
      </w:r>
      <w:r>
        <w:rPr>
          <w:rFonts w:cs="Times New Roman"/>
          <w:szCs w:val="24"/>
        </w:rPr>
        <w:t>PG&amp;E anticipates that the</w:t>
      </w:r>
      <w:r>
        <w:rPr>
          <w:rFonts w:cs="Times New Roman"/>
          <w:spacing w:val="1"/>
          <w:szCs w:val="24"/>
        </w:rPr>
        <w:t xml:space="preserve"> </w:t>
      </w:r>
      <w:r>
        <w:rPr>
          <w:rFonts w:cs="Times New Roman"/>
          <w:szCs w:val="24"/>
        </w:rPr>
        <w:t>collection account will have two subaccounts:</w:t>
      </w:r>
      <w:r>
        <w:rPr>
          <w:rFonts w:cs="Times New Roman"/>
          <w:spacing w:val="1"/>
          <w:szCs w:val="24"/>
        </w:rPr>
        <w:t xml:space="preserve"> </w:t>
      </w:r>
      <w:r>
        <w:rPr>
          <w:rFonts w:cs="Times New Roman"/>
          <w:szCs w:val="24"/>
        </w:rPr>
        <w:t>(1) the capital subaccount to hold the capital</w:t>
      </w:r>
      <w:r>
        <w:rPr>
          <w:rFonts w:cs="Times New Roman"/>
          <w:spacing w:val="1"/>
          <w:szCs w:val="24"/>
        </w:rPr>
        <w:t xml:space="preserve"> </w:t>
      </w:r>
      <w:r>
        <w:rPr>
          <w:rFonts w:cs="Times New Roman"/>
          <w:szCs w:val="24"/>
        </w:rPr>
        <w:t>contribution made by PG&amp;E and (2) the excess funds subaccount to hold any funds that remain in the collection</w:t>
      </w:r>
      <w:r>
        <w:rPr>
          <w:rFonts w:cs="Times New Roman"/>
          <w:spacing w:val="1"/>
          <w:szCs w:val="24"/>
        </w:rPr>
        <w:t xml:space="preserve"> </w:t>
      </w:r>
      <w:r>
        <w:rPr>
          <w:rFonts w:cs="Times New Roman"/>
          <w:szCs w:val="24"/>
        </w:rPr>
        <w:t>account or any subaccount after distributions are made on a Bond payment date (other than</w:t>
      </w:r>
      <w:r>
        <w:rPr>
          <w:rFonts w:cs="Times New Roman"/>
          <w:spacing w:val="1"/>
          <w:szCs w:val="24"/>
        </w:rPr>
        <w:t xml:space="preserve"> </w:t>
      </w:r>
      <w:r>
        <w:rPr>
          <w:rFonts w:cs="Times New Roman"/>
          <w:szCs w:val="24"/>
        </w:rPr>
        <w:t>an amount up to PG&amp;E</w:t>
      </w:r>
      <w:r w:rsidR="0064678A">
        <w:rPr>
          <w:rFonts w:cs="Times New Roman"/>
          <w:szCs w:val="24"/>
        </w:rPr>
        <w:t>’s</w:t>
      </w:r>
      <w:r>
        <w:rPr>
          <w:rFonts w:cs="Times New Roman"/>
          <w:szCs w:val="24"/>
        </w:rPr>
        <w:t xml:space="preserve"> equity contribution on deposit in the capital subaccount and any amounts required for overcollateralization).</w:t>
      </w:r>
    </w:p>
    <w:p w:rsidR="00662587" w:rsidRDefault="00B35EDC" w14:paraId="030D25DB" w14:textId="4F56B08E">
      <w:pPr>
        <w:pStyle w:val="Standard"/>
        <w:adjustRightInd/>
        <w:rPr>
          <w:rFonts w:cs="Times New Roman"/>
          <w:szCs w:val="24"/>
        </w:rPr>
      </w:pPr>
      <w:r>
        <w:rPr>
          <w:rFonts w:cs="Times New Roman"/>
          <w:szCs w:val="24"/>
        </w:rPr>
        <w:t>The Bond Trustee will invest all funds in investment-grade short-term debt securities tha</w:t>
      </w:r>
      <w:r w:rsidR="0037176B">
        <w:rPr>
          <w:rFonts w:cs="Times New Roman"/>
          <w:szCs w:val="24"/>
        </w:rPr>
        <w:t>t ma</w:t>
      </w:r>
      <w:r>
        <w:rPr>
          <w:rFonts w:cs="Times New Roman"/>
          <w:szCs w:val="24"/>
        </w:rPr>
        <w:t xml:space="preserve">ture on or before the next Bond payment date. </w:t>
      </w:r>
      <w:r>
        <w:rPr>
          <w:rFonts w:cs="Times New Roman"/>
          <w:spacing w:val="1"/>
          <w:szCs w:val="24"/>
        </w:rPr>
        <w:t xml:space="preserve"> </w:t>
      </w:r>
      <w:r>
        <w:rPr>
          <w:rFonts w:cs="Times New Roman"/>
          <w:szCs w:val="24"/>
        </w:rPr>
        <w:t>Investment earnings will be retained in the</w:t>
      </w:r>
      <w:r>
        <w:rPr>
          <w:rFonts w:cs="Times New Roman"/>
          <w:spacing w:val="1"/>
          <w:szCs w:val="24"/>
        </w:rPr>
        <w:t xml:space="preserve"> </w:t>
      </w:r>
      <w:r>
        <w:rPr>
          <w:rFonts w:cs="Times New Roman"/>
          <w:szCs w:val="24"/>
        </w:rPr>
        <w:t>collection account (and each related subaccount) to pay principal, interest or other Financing Costs.</w:t>
      </w:r>
      <w:r>
        <w:rPr>
          <w:rFonts w:cs="Times New Roman"/>
          <w:spacing w:val="1"/>
          <w:szCs w:val="24"/>
        </w:rPr>
        <w:t xml:space="preserve">  </w:t>
      </w:r>
      <w:r>
        <w:rPr>
          <w:rFonts w:cs="Times New Roman"/>
          <w:szCs w:val="24"/>
        </w:rPr>
        <w:t>Any funds that remain in the collection</w:t>
      </w:r>
      <w:r>
        <w:rPr>
          <w:rFonts w:cs="Times New Roman"/>
          <w:spacing w:val="1"/>
          <w:szCs w:val="24"/>
        </w:rPr>
        <w:t xml:space="preserve"> </w:t>
      </w:r>
      <w:r>
        <w:rPr>
          <w:rFonts w:cs="Times New Roman"/>
          <w:szCs w:val="24"/>
        </w:rPr>
        <w:t>account or any subaccount after distributions are made on a Bond payment date (other than</w:t>
      </w:r>
      <w:r>
        <w:rPr>
          <w:rFonts w:cs="Times New Roman"/>
          <w:spacing w:val="1"/>
          <w:szCs w:val="24"/>
        </w:rPr>
        <w:t xml:space="preserve"> </w:t>
      </w:r>
      <w:r>
        <w:rPr>
          <w:rFonts w:cs="Times New Roman"/>
          <w:szCs w:val="24"/>
        </w:rPr>
        <w:t>an amount up to PG&amp;E</w:t>
      </w:r>
      <w:r w:rsidR="0064678A">
        <w:rPr>
          <w:rFonts w:cs="Times New Roman"/>
          <w:szCs w:val="24"/>
        </w:rPr>
        <w:t>’s</w:t>
      </w:r>
      <w:r>
        <w:rPr>
          <w:rFonts w:cs="Times New Roman"/>
          <w:szCs w:val="24"/>
        </w:rPr>
        <w:t xml:space="preserve"> equity contribution on deposit in the capital subaccount and any amounts required for overcollateralization) will be credited to the excess</w:t>
      </w:r>
      <w:r>
        <w:rPr>
          <w:rFonts w:cs="Times New Roman"/>
          <w:spacing w:val="1"/>
          <w:szCs w:val="24"/>
        </w:rPr>
        <w:t xml:space="preserve"> </w:t>
      </w:r>
      <w:r>
        <w:rPr>
          <w:rFonts w:cs="Times New Roman"/>
          <w:szCs w:val="24"/>
        </w:rPr>
        <w:t xml:space="preserve">funds subaccount of the collection account. </w:t>
      </w:r>
      <w:r>
        <w:rPr>
          <w:rFonts w:cs="Times New Roman"/>
          <w:spacing w:val="1"/>
          <w:szCs w:val="24"/>
        </w:rPr>
        <w:t xml:space="preserve"> All amounts in the collection account, including </w:t>
      </w:r>
      <w:r>
        <w:rPr>
          <w:rFonts w:cs="Times New Roman"/>
          <w:szCs w:val="24"/>
        </w:rPr>
        <w:t>these amounts in the excess funds subaccount as</w:t>
      </w:r>
      <w:r>
        <w:rPr>
          <w:rFonts w:cs="Times New Roman"/>
          <w:spacing w:val="1"/>
          <w:szCs w:val="24"/>
        </w:rPr>
        <w:t xml:space="preserve"> </w:t>
      </w:r>
      <w:r>
        <w:rPr>
          <w:rFonts w:cs="Times New Roman"/>
          <w:szCs w:val="24"/>
        </w:rPr>
        <w:t>well as the capital subaccount, will be available to pay principal, interest or other Financing Costs as they come due.</w:t>
      </w:r>
      <w:r>
        <w:rPr>
          <w:rFonts w:cs="Times New Roman"/>
          <w:spacing w:val="1"/>
          <w:szCs w:val="24"/>
        </w:rPr>
        <w:t xml:space="preserve">  </w:t>
      </w:r>
      <w:r>
        <w:rPr>
          <w:rFonts w:cs="Times New Roman"/>
          <w:szCs w:val="24"/>
        </w:rPr>
        <w:t xml:space="preserve">At the time of the next scheduled true-up </w:t>
      </w:r>
      <w:r w:rsidR="00F941C7">
        <w:rPr>
          <w:rFonts w:cs="Times New Roman"/>
          <w:szCs w:val="24"/>
        </w:rPr>
        <w:t>submission</w:t>
      </w:r>
      <w:r>
        <w:rPr>
          <w:rFonts w:cs="Times New Roman"/>
          <w:szCs w:val="24"/>
        </w:rPr>
        <w:t>, the excess funds subaccount</w:t>
      </w:r>
      <w:r>
        <w:rPr>
          <w:rFonts w:cs="Times New Roman"/>
          <w:spacing w:val="1"/>
          <w:szCs w:val="24"/>
        </w:rPr>
        <w:t xml:space="preserve"> </w:t>
      </w:r>
      <w:r>
        <w:rPr>
          <w:rFonts w:cs="Times New Roman"/>
          <w:szCs w:val="24"/>
        </w:rPr>
        <w:lastRenderedPageBreak/>
        <w:t>balance will be used to offset the revenue requirement for the Fixed Recovery Charge true-up</w:t>
      </w:r>
      <w:r>
        <w:rPr>
          <w:rFonts w:cs="Times New Roman"/>
          <w:spacing w:val="1"/>
          <w:szCs w:val="24"/>
        </w:rPr>
        <w:t xml:space="preserve"> </w:t>
      </w:r>
      <w:r>
        <w:rPr>
          <w:rFonts w:cs="Times New Roman"/>
          <w:szCs w:val="24"/>
        </w:rPr>
        <w:t>calculation.  PG&amp;E should be permitted to receive a rate of return on its equity contribution equal to the weighted average interest rate on the Recovery Bonds, which should be payable as a Financing Cost from the Fixed Recovery Charges and be distributed to PG&amp;E on each Bond payment date, after payment of debt service on the Recovery Bond and other Financing Costs on such date.</w:t>
      </w:r>
      <w:r w:rsidR="00F941C7">
        <w:rPr>
          <w:rFonts w:cs="Times New Roman"/>
          <w:szCs w:val="24"/>
        </w:rPr>
        <w:t xml:space="preserve">  PG&amp;E shall credit electric Consumers the amount of this rate of return on its equity contribution paid to PG&amp;E regardless of the balance of the Customer Credit Trust.</w:t>
      </w:r>
    </w:p>
    <w:p w:rsidR="00662587" w:rsidRDefault="00B35EDC" w14:paraId="2A71F669" w14:textId="3B5DB783">
      <w:pPr>
        <w:pStyle w:val="Standard"/>
        <w:adjustRightInd/>
        <w:rPr>
          <w:rFonts w:cs="Times New Roman"/>
          <w:szCs w:val="24"/>
        </w:rPr>
      </w:pPr>
      <w:r>
        <w:rPr>
          <w:rFonts w:cs="Times New Roman"/>
          <w:szCs w:val="24"/>
        </w:rPr>
        <w:t>We accept PG&amp;E</w:t>
      </w:r>
      <w:r w:rsidR="0064678A">
        <w:rPr>
          <w:rFonts w:cs="Times New Roman"/>
          <w:szCs w:val="24"/>
        </w:rPr>
        <w:t>’s</w:t>
      </w:r>
      <w:r>
        <w:rPr>
          <w:rFonts w:cs="Times New Roman"/>
          <w:szCs w:val="24"/>
        </w:rPr>
        <w:t xml:space="preserve"> representation that in order to obtain the necessary true sale and</w:t>
      </w:r>
      <w:r>
        <w:rPr>
          <w:rFonts w:cs="Times New Roman"/>
          <w:spacing w:val="1"/>
          <w:szCs w:val="24"/>
        </w:rPr>
        <w:t xml:space="preserve"> </w:t>
      </w:r>
      <w:r>
        <w:rPr>
          <w:rFonts w:cs="Times New Roman"/>
          <w:szCs w:val="24"/>
        </w:rPr>
        <w:t>bankruptcy opinions, the SPE must pay a servicing fee to PG&amp;E that is set at a level estimated to</w:t>
      </w:r>
      <w:r>
        <w:rPr>
          <w:rFonts w:cs="Times New Roman"/>
          <w:spacing w:val="-57"/>
          <w:szCs w:val="24"/>
        </w:rPr>
        <w:t xml:space="preserve"> </w:t>
      </w:r>
      <w:r>
        <w:rPr>
          <w:rFonts w:cs="Times New Roman"/>
          <w:szCs w:val="24"/>
        </w:rPr>
        <w:t>cover the servicer</w:t>
      </w:r>
      <w:r w:rsidR="0064678A">
        <w:rPr>
          <w:rFonts w:cs="Times New Roman"/>
          <w:szCs w:val="24"/>
        </w:rPr>
        <w:t>’s</w:t>
      </w:r>
      <w:r>
        <w:rPr>
          <w:rFonts w:cs="Times New Roman"/>
          <w:szCs w:val="24"/>
        </w:rPr>
        <w:t xml:space="preserve"> out-of-pocket costs and expenses in servicing the Recovery Bonds including,</w:t>
      </w:r>
      <w:r>
        <w:rPr>
          <w:rFonts w:cs="Times New Roman"/>
          <w:spacing w:val="-57"/>
          <w:szCs w:val="24"/>
        </w:rPr>
        <w:t xml:space="preserve"> </w:t>
      </w:r>
      <w:r>
        <w:rPr>
          <w:rFonts w:cs="Times New Roman"/>
          <w:szCs w:val="24"/>
        </w:rPr>
        <w:t>without</w:t>
      </w:r>
      <w:r>
        <w:rPr>
          <w:rFonts w:cs="Times New Roman"/>
          <w:spacing w:val="-1"/>
          <w:szCs w:val="24"/>
        </w:rPr>
        <w:t xml:space="preserve"> </w:t>
      </w:r>
      <w:r>
        <w:rPr>
          <w:rFonts w:cs="Times New Roman"/>
          <w:szCs w:val="24"/>
        </w:rPr>
        <w:t>limitation,</w:t>
      </w:r>
      <w:r>
        <w:rPr>
          <w:rFonts w:cs="Times New Roman"/>
          <w:spacing w:val="1"/>
          <w:szCs w:val="24"/>
        </w:rPr>
        <w:t xml:space="preserve"> </w:t>
      </w:r>
      <w:r>
        <w:rPr>
          <w:rFonts w:cs="Times New Roman"/>
          <w:szCs w:val="24"/>
        </w:rPr>
        <w:t>the</w:t>
      </w:r>
      <w:r>
        <w:rPr>
          <w:rFonts w:cs="Times New Roman"/>
          <w:spacing w:val="-7"/>
          <w:szCs w:val="24"/>
        </w:rPr>
        <w:t xml:space="preserve"> </w:t>
      </w:r>
      <w:r>
        <w:rPr>
          <w:rFonts w:cs="Times New Roman"/>
          <w:szCs w:val="24"/>
        </w:rPr>
        <w:t>costs</w:t>
      </w:r>
      <w:r>
        <w:rPr>
          <w:rFonts w:cs="Times New Roman"/>
          <w:spacing w:val="-3"/>
          <w:szCs w:val="24"/>
        </w:rPr>
        <w:t xml:space="preserve"> </w:t>
      </w:r>
      <w:r>
        <w:rPr>
          <w:rFonts w:cs="Times New Roman"/>
          <w:szCs w:val="24"/>
        </w:rPr>
        <w:t>and</w:t>
      </w:r>
      <w:r>
        <w:rPr>
          <w:rFonts w:cs="Times New Roman"/>
          <w:spacing w:val="-1"/>
          <w:szCs w:val="24"/>
        </w:rPr>
        <w:t xml:space="preserve"> </w:t>
      </w:r>
      <w:r>
        <w:rPr>
          <w:rFonts w:cs="Times New Roman"/>
          <w:szCs w:val="24"/>
        </w:rPr>
        <w:t>expenses</w:t>
      </w:r>
      <w:r>
        <w:rPr>
          <w:rFonts w:cs="Times New Roman"/>
          <w:spacing w:val="-2"/>
          <w:szCs w:val="24"/>
        </w:rPr>
        <w:t xml:space="preserve"> </w:t>
      </w:r>
      <w:r>
        <w:rPr>
          <w:rFonts w:cs="Times New Roman"/>
          <w:szCs w:val="24"/>
        </w:rPr>
        <w:t>of</w:t>
      </w:r>
      <w:r>
        <w:rPr>
          <w:rFonts w:cs="Times New Roman"/>
          <w:spacing w:val="1"/>
          <w:szCs w:val="24"/>
        </w:rPr>
        <w:t xml:space="preserve"> </w:t>
      </w:r>
      <w:r>
        <w:rPr>
          <w:rFonts w:cs="Times New Roman"/>
          <w:szCs w:val="24"/>
        </w:rPr>
        <w:t>billing,</w:t>
      </w:r>
      <w:r>
        <w:rPr>
          <w:rFonts w:cs="Times New Roman"/>
          <w:spacing w:val="1"/>
          <w:szCs w:val="24"/>
        </w:rPr>
        <w:t xml:space="preserve"> </w:t>
      </w:r>
      <w:r>
        <w:rPr>
          <w:rFonts w:cs="Times New Roman"/>
          <w:szCs w:val="24"/>
        </w:rPr>
        <w:t>monitoring,</w:t>
      </w:r>
      <w:r>
        <w:rPr>
          <w:rFonts w:cs="Times New Roman"/>
          <w:spacing w:val="-3"/>
          <w:szCs w:val="24"/>
        </w:rPr>
        <w:t xml:space="preserve"> </w:t>
      </w:r>
      <w:r>
        <w:rPr>
          <w:rFonts w:cs="Times New Roman"/>
          <w:szCs w:val="24"/>
        </w:rPr>
        <w:t>collecting,</w:t>
      </w:r>
      <w:r>
        <w:rPr>
          <w:rFonts w:cs="Times New Roman"/>
          <w:spacing w:val="-3"/>
          <w:szCs w:val="24"/>
        </w:rPr>
        <w:t xml:space="preserve"> </w:t>
      </w:r>
      <w:r>
        <w:rPr>
          <w:rFonts w:cs="Times New Roman"/>
          <w:szCs w:val="24"/>
        </w:rPr>
        <w:t>and</w:t>
      </w:r>
      <w:r>
        <w:rPr>
          <w:rFonts w:cs="Times New Roman"/>
          <w:spacing w:val="-1"/>
          <w:szCs w:val="24"/>
        </w:rPr>
        <w:t xml:space="preserve"> </w:t>
      </w:r>
      <w:r>
        <w:rPr>
          <w:rFonts w:cs="Times New Roman"/>
          <w:szCs w:val="24"/>
        </w:rPr>
        <w:t>remitting</w:t>
      </w:r>
      <w:r>
        <w:rPr>
          <w:rFonts w:cs="Times New Roman"/>
          <w:spacing w:val="-1"/>
          <w:szCs w:val="24"/>
        </w:rPr>
        <w:t xml:space="preserve"> </w:t>
      </w:r>
      <w:r>
        <w:rPr>
          <w:rFonts w:cs="Times New Roman"/>
          <w:szCs w:val="24"/>
        </w:rPr>
        <w:t>Fixed Recovery Charges, and reporting requirements imposed by the Servicing Agreement.</w:t>
      </w:r>
      <w:r>
        <w:rPr>
          <w:rFonts w:cs="Times New Roman"/>
          <w:spacing w:val="1"/>
          <w:szCs w:val="24"/>
        </w:rPr>
        <w:t xml:space="preserve"> </w:t>
      </w:r>
      <w:r>
        <w:rPr>
          <w:rFonts w:cs="Times New Roman"/>
          <w:szCs w:val="24"/>
        </w:rPr>
        <w:t>PG&amp;E</w:t>
      </w:r>
      <w:r>
        <w:rPr>
          <w:rFonts w:cs="Times New Roman"/>
          <w:spacing w:val="1"/>
          <w:szCs w:val="24"/>
        </w:rPr>
        <w:t xml:space="preserve"> </w:t>
      </w:r>
      <w:r>
        <w:rPr>
          <w:rFonts w:cs="Times New Roman"/>
          <w:szCs w:val="24"/>
        </w:rPr>
        <w:t>represents that annual servicing fees for utility asset backed securitization transactions range</w:t>
      </w:r>
      <w:r>
        <w:rPr>
          <w:rFonts w:cs="Times New Roman"/>
          <w:spacing w:val="1"/>
          <w:szCs w:val="24"/>
        </w:rPr>
        <w:t xml:space="preserve"> </w:t>
      </w:r>
      <w:r>
        <w:rPr>
          <w:rFonts w:cs="Times New Roman"/>
          <w:szCs w:val="24"/>
        </w:rPr>
        <w:t>from</w:t>
      </w:r>
      <w:r>
        <w:rPr>
          <w:rFonts w:cs="Times New Roman"/>
          <w:spacing w:val="2"/>
          <w:szCs w:val="24"/>
        </w:rPr>
        <w:t xml:space="preserve"> </w:t>
      </w:r>
      <w:r>
        <w:rPr>
          <w:rFonts w:cs="Times New Roman"/>
          <w:szCs w:val="24"/>
        </w:rPr>
        <w:t>0.05</w:t>
      </w:r>
      <w:r>
        <w:rPr>
          <w:rFonts w:cs="Times New Roman"/>
          <w:spacing w:val="3"/>
          <w:szCs w:val="24"/>
        </w:rPr>
        <w:t xml:space="preserve"> </w:t>
      </w:r>
      <w:r>
        <w:rPr>
          <w:rFonts w:cs="Times New Roman"/>
          <w:szCs w:val="24"/>
        </w:rPr>
        <w:t>percent</w:t>
      </w:r>
      <w:r>
        <w:rPr>
          <w:rFonts w:cs="Times New Roman"/>
          <w:spacing w:val="3"/>
          <w:szCs w:val="24"/>
        </w:rPr>
        <w:t xml:space="preserve"> </w:t>
      </w:r>
      <w:r>
        <w:rPr>
          <w:rFonts w:cs="Times New Roman"/>
          <w:szCs w:val="24"/>
        </w:rPr>
        <w:t>to</w:t>
      </w:r>
      <w:r>
        <w:rPr>
          <w:rFonts w:cs="Times New Roman"/>
          <w:spacing w:val="2"/>
          <w:szCs w:val="24"/>
        </w:rPr>
        <w:t xml:space="preserve"> </w:t>
      </w:r>
      <w:r>
        <w:rPr>
          <w:rFonts w:cs="Times New Roman"/>
          <w:szCs w:val="24"/>
        </w:rPr>
        <w:t>0.10</w:t>
      </w:r>
      <w:r>
        <w:rPr>
          <w:rFonts w:cs="Times New Roman"/>
          <w:spacing w:val="3"/>
          <w:szCs w:val="24"/>
        </w:rPr>
        <w:t xml:space="preserve"> </w:t>
      </w:r>
      <w:r>
        <w:rPr>
          <w:rFonts w:cs="Times New Roman"/>
          <w:szCs w:val="24"/>
        </w:rPr>
        <w:t>percent</w:t>
      </w:r>
      <w:r>
        <w:rPr>
          <w:rFonts w:cs="Times New Roman"/>
          <w:spacing w:val="3"/>
          <w:szCs w:val="24"/>
        </w:rPr>
        <w:t xml:space="preserve"> </w:t>
      </w:r>
      <w:r>
        <w:rPr>
          <w:rFonts w:cs="Times New Roman"/>
          <w:szCs w:val="24"/>
        </w:rPr>
        <w:t>of</w:t>
      </w:r>
      <w:r>
        <w:rPr>
          <w:rFonts w:cs="Times New Roman"/>
          <w:spacing w:val="-1"/>
          <w:szCs w:val="24"/>
        </w:rPr>
        <w:t xml:space="preserve"> </w:t>
      </w:r>
      <w:r>
        <w:rPr>
          <w:rFonts w:cs="Times New Roman"/>
          <w:szCs w:val="24"/>
        </w:rPr>
        <w:t>the</w:t>
      </w:r>
      <w:r>
        <w:rPr>
          <w:rFonts w:cs="Times New Roman"/>
          <w:spacing w:val="2"/>
          <w:szCs w:val="24"/>
        </w:rPr>
        <w:t xml:space="preserve"> </w:t>
      </w:r>
      <w:r>
        <w:rPr>
          <w:rFonts w:cs="Times New Roman"/>
          <w:szCs w:val="24"/>
        </w:rPr>
        <w:t>initial</w:t>
      </w:r>
      <w:r>
        <w:rPr>
          <w:rFonts w:cs="Times New Roman"/>
          <w:spacing w:val="3"/>
          <w:szCs w:val="24"/>
        </w:rPr>
        <w:t xml:space="preserve"> </w:t>
      </w:r>
      <w:r>
        <w:rPr>
          <w:rFonts w:cs="Times New Roman"/>
          <w:szCs w:val="24"/>
        </w:rPr>
        <w:t>principal</w:t>
      </w:r>
      <w:r>
        <w:rPr>
          <w:rFonts w:cs="Times New Roman"/>
          <w:spacing w:val="2"/>
          <w:szCs w:val="24"/>
        </w:rPr>
        <w:t xml:space="preserve"> </w:t>
      </w:r>
      <w:r>
        <w:rPr>
          <w:rFonts w:cs="Times New Roman"/>
          <w:szCs w:val="24"/>
        </w:rPr>
        <w:t>amount</w:t>
      </w:r>
      <w:r>
        <w:rPr>
          <w:rFonts w:cs="Times New Roman"/>
          <w:spacing w:val="3"/>
          <w:szCs w:val="24"/>
        </w:rPr>
        <w:t xml:space="preserve"> </w:t>
      </w:r>
      <w:r>
        <w:rPr>
          <w:rFonts w:cs="Times New Roman"/>
          <w:szCs w:val="24"/>
        </w:rPr>
        <w:t>of the</w:t>
      </w:r>
      <w:r>
        <w:rPr>
          <w:rFonts w:cs="Times New Roman"/>
          <w:spacing w:val="2"/>
          <w:szCs w:val="24"/>
        </w:rPr>
        <w:t xml:space="preserve"> </w:t>
      </w:r>
      <w:r>
        <w:rPr>
          <w:rFonts w:cs="Times New Roman"/>
          <w:szCs w:val="24"/>
        </w:rPr>
        <w:t>Bonds,</w:t>
      </w:r>
      <w:r>
        <w:rPr>
          <w:rFonts w:cs="Times New Roman"/>
          <w:spacing w:val="4"/>
          <w:szCs w:val="24"/>
        </w:rPr>
        <w:t xml:space="preserve"> </w:t>
      </w:r>
      <w:r>
        <w:rPr>
          <w:rFonts w:cs="Times New Roman"/>
          <w:szCs w:val="24"/>
        </w:rPr>
        <w:t>which</w:t>
      </w:r>
      <w:r>
        <w:rPr>
          <w:rFonts w:cs="Times New Roman"/>
          <w:spacing w:val="-2"/>
          <w:szCs w:val="24"/>
        </w:rPr>
        <w:t xml:space="preserve"> </w:t>
      </w:r>
      <w:r>
        <w:rPr>
          <w:rFonts w:cs="Times New Roman"/>
          <w:szCs w:val="24"/>
        </w:rPr>
        <w:t>is</w:t>
      </w:r>
      <w:r>
        <w:rPr>
          <w:rFonts w:cs="Times New Roman"/>
          <w:spacing w:val="1"/>
          <w:szCs w:val="24"/>
        </w:rPr>
        <w:t xml:space="preserve"> </w:t>
      </w:r>
      <w:r>
        <w:rPr>
          <w:rFonts w:cs="Times New Roman"/>
          <w:szCs w:val="24"/>
        </w:rPr>
        <w:t>consistent with the costs of servicing similar assets.</w:t>
      </w:r>
    </w:p>
    <w:p w:rsidR="00662587" w:rsidRDefault="00B35EDC" w14:paraId="7106E84B" w14:textId="6D69E7B2">
      <w:pPr>
        <w:pStyle w:val="Standard"/>
        <w:adjustRightInd/>
        <w:rPr>
          <w:rFonts w:cs="Times New Roman"/>
          <w:szCs w:val="24"/>
        </w:rPr>
      </w:pPr>
      <w:r>
        <w:rPr>
          <w:rFonts w:cs="Times New Roman"/>
          <w:szCs w:val="24"/>
        </w:rPr>
        <w:t>Therefore, we authorize PG&amp;E to charge</w:t>
      </w:r>
      <w:r>
        <w:rPr>
          <w:rFonts w:cs="Times New Roman"/>
          <w:spacing w:val="1"/>
          <w:szCs w:val="24"/>
        </w:rPr>
        <w:t xml:space="preserve"> </w:t>
      </w:r>
      <w:r>
        <w:rPr>
          <w:rFonts w:cs="Times New Roman"/>
          <w:szCs w:val="24"/>
        </w:rPr>
        <w:t>an annual servicing fee of 0.05 percent of the initial principal amount of the Recovery Bonds.</w:t>
      </w:r>
      <w:r>
        <w:rPr>
          <w:rStyle w:val="FootnoteReference"/>
          <w:rFonts w:cs="Times New Roman"/>
          <w:szCs w:val="24"/>
        </w:rPr>
        <w:t xml:space="preserve"> </w:t>
      </w:r>
      <w:bookmarkStart w:name="_cp_text_28_482" w:id="245"/>
      <w:r>
        <w:rPr>
          <w:rStyle w:val="FootnoteReference"/>
          <w:rFonts w:cs="Times New Roman"/>
          <w:szCs w:val="24"/>
        </w:rPr>
        <w:footnoteReference w:id="39"/>
      </w:r>
      <w:r>
        <w:rPr>
          <w:rFonts w:cs="Times New Roman"/>
          <w:szCs w:val="24"/>
        </w:rPr>
        <w:t xml:space="preserve"> </w:t>
      </w:r>
      <w:r>
        <w:rPr>
          <w:rFonts w:cs="Times New Roman"/>
          <w:spacing w:val="1"/>
          <w:szCs w:val="24"/>
        </w:rPr>
        <w:t xml:space="preserve"> </w:t>
      </w:r>
      <w:bookmarkEnd w:id="245"/>
      <w:r w:rsidR="00F941C7">
        <w:rPr>
          <w:rFonts w:cs="Times New Roman"/>
          <w:szCs w:val="24"/>
        </w:rPr>
        <w:t>Regardless of the balance</w:t>
      </w:r>
      <w:r>
        <w:rPr>
          <w:rFonts w:cs="Times New Roman"/>
          <w:szCs w:val="24"/>
        </w:rPr>
        <w:t xml:space="preserve"> in the Customer Credit Trust to pay the Customer Credit, PG&amp;E shall separately</w:t>
      </w:r>
      <w:r>
        <w:rPr>
          <w:rFonts w:cs="Times New Roman"/>
          <w:spacing w:val="1"/>
          <w:szCs w:val="24"/>
        </w:rPr>
        <w:t xml:space="preserve"> </w:t>
      </w:r>
      <w:r>
        <w:rPr>
          <w:rFonts w:cs="Times New Roman"/>
          <w:szCs w:val="24"/>
        </w:rPr>
        <w:t>credit</w:t>
      </w:r>
      <w:r>
        <w:rPr>
          <w:rFonts w:cs="Times New Roman"/>
          <w:spacing w:val="1"/>
          <w:szCs w:val="24"/>
        </w:rPr>
        <w:t xml:space="preserve"> </w:t>
      </w:r>
      <w:r>
        <w:rPr>
          <w:rFonts w:cs="Times New Roman"/>
          <w:szCs w:val="24"/>
        </w:rPr>
        <w:t>to</w:t>
      </w:r>
      <w:r>
        <w:rPr>
          <w:rFonts w:cs="Times New Roman"/>
          <w:spacing w:val="2"/>
          <w:szCs w:val="24"/>
        </w:rPr>
        <w:t xml:space="preserve"> </w:t>
      </w:r>
      <w:r>
        <w:rPr>
          <w:rFonts w:cs="Times New Roman"/>
          <w:szCs w:val="24"/>
        </w:rPr>
        <w:t>electric</w:t>
      </w:r>
      <w:r>
        <w:rPr>
          <w:rFonts w:cs="Times New Roman"/>
          <w:spacing w:val="-5"/>
          <w:szCs w:val="24"/>
        </w:rPr>
        <w:t xml:space="preserve"> </w:t>
      </w:r>
      <w:r>
        <w:rPr>
          <w:rFonts w:cs="Times New Roman"/>
          <w:szCs w:val="24"/>
        </w:rPr>
        <w:t>Consumers the amount</w:t>
      </w:r>
      <w:r>
        <w:rPr>
          <w:rFonts w:cs="Times New Roman"/>
          <w:spacing w:val="-2"/>
          <w:szCs w:val="24"/>
        </w:rPr>
        <w:t xml:space="preserve"> </w:t>
      </w:r>
      <w:r>
        <w:rPr>
          <w:rFonts w:cs="Times New Roman"/>
          <w:szCs w:val="24"/>
        </w:rPr>
        <w:t>of</w:t>
      </w:r>
      <w:r>
        <w:rPr>
          <w:rFonts w:cs="Times New Roman"/>
          <w:spacing w:val="3"/>
          <w:szCs w:val="24"/>
        </w:rPr>
        <w:t xml:space="preserve"> </w:t>
      </w:r>
      <w:r>
        <w:rPr>
          <w:rFonts w:cs="Times New Roman"/>
          <w:szCs w:val="24"/>
        </w:rPr>
        <w:t>this servicing</w:t>
      </w:r>
      <w:r>
        <w:rPr>
          <w:rFonts w:cs="Times New Roman"/>
          <w:spacing w:val="1"/>
          <w:szCs w:val="24"/>
        </w:rPr>
        <w:t xml:space="preserve"> </w:t>
      </w:r>
      <w:r>
        <w:rPr>
          <w:rFonts w:cs="Times New Roman"/>
          <w:szCs w:val="24"/>
        </w:rPr>
        <w:t>fee.</w:t>
      </w:r>
    </w:p>
    <w:p w:rsidR="00662587" w:rsidRDefault="00B35EDC" w14:paraId="310A8766" w14:textId="1B188B73">
      <w:pPr>
        <w:pStyle w:val="Standard"/>
        <w:adjustRightInd/>
        <w:rPr>
          <w:rFonts w:cs="Times New Roman"/>
          <w:szCs w:val="24"/>
        </w:rPr>
      </w:pPr>
      <w:r>
        <w:rPr>
          <w:rFonts w:cs="Times New Roman"/>
          <w:szCs w:val="24"/>
        </w:rPr>
        <w:lastRenderedPageBreak/>
        <w:t>In the event that PG&amp;E fails to perform its servicing functions satisfactorily, as set forth</w:t>
      </w:r>
      <w:r>
        <w:rPr>
          <w:rFonts w:cs="Times New Roman"/>
          <w:spacing w:val="1"/>
          <w:szCs w:val="24"/>
        </w:rPr>
        <w:t xml:space="preserve"> </w:t>
      </w:r>
      <w:r>
        <w:rPr>
          <w:rFonts w:cs="Times New Roman"/>
          <w:szCs w:val="24"/>
        </w:rPr>
        <w:t>in the Servicing Agreement, or is required to discontinue its billing and collecting functions, a</w:t>
      </w:r>
      <w:r>
        <w:rPr>
          <w:rFonts w:cs="Times New Roman"/>
          <w:spacing w:val="1"/>
          <w:szCs w:val="24"/>
        </w:rPr>
        <w:t xml:space="preserve"> </w:t>
      </w:r>
      <w:r>
        <w:rPr>
          <w:rFonts w:cs="Times New Roman"/>
          <w:szCs w:val="24"/>
        </w:rPr>
        <w:t>successor servicer acceptable to the Bond Trustee, acting on behalf of the Bond holders will replace PG&amp;E</w:t>
      </w:r>
      <w:bookmarkStart w:name="_cp_text_1_488" w:id="249"/>
      <w:r>
        <w:rPr>
          <w:rFonts w:cs="Times New Roman"/>
          <w:szCs w:val="24"/>
        </w:rPr>
        <w:t xml:space="preserve">; provided that </w:t>
      </w:r>
      <w:r>
        <w:rPr>
          <w:rFonts w:cs="Times New Roman"/>
          <w:color w:val="000000"/>
          <w:szCs w:val="24"/>
        </w:rPr>
        <w:t>in such an event, we task the Commission</w:t>
      </w:r>
      <w:r w:rsidR="0064678A">
        <w:rPr>
          <w:rFonts w:cs="Times New Roman"/>
          <w:color w:val="000000"/>
          <w:szCs w:val="24"/>
        </w:rPr>
        <w:t>’s</w:t>
      </w:r>
      <w:r>
        <w:rPr>
          <w:rFonts w:cs="Times New Roman"/>
          <w:color w:val="000000"/>
          <w:szCs w:val="24"/>
        </w:rPr>
        <w:t xml:space="preserve"> Energy Division with determining the appropriate annual </w:t>
      </w:r>
      <w:bookmarkEnd w:id="249"/>
      <w:r>
        <w:rPr>
          <w:rFonts w:cs="Times New Roman"/>
          <w:color w:val="000000"/>
          <w:szCs w:val="24"/>
        </w:rPr>
        <w:t xml:space="preserve">fees </w:t>
      </w:r>
      <w:bookmarkStart w:name="_cp_text_1_489" w:id="250"/>
      <w:r>
        <w:rPr>
          <w:rFonts w:cs="Times New Roman"/>
          <w:color w:val="000000"/>
          <w:szCs w:val="24"/>
        </w:rPr>
        <w:t xml:space="preserve">to be </w:t>
      </w:r>
      <w:bookmarkEnd w:id="250"/>
      <w:r>
        <w:rPr>
          <w:rFonts w:cs="Times New Roman"/>
          <w:color w:val="000000"/>
          <w:szCs w:val="24"/>
        </w:rPr>
        <w:t xml:space="preserve">paid to </w:t>
      </w:r>
      <w:bookmarkStart w:name="_cp_text_1_491" w:id="251"/>
      <w:r>
        <w:rPr>
          <w:rFonts w:cs="Times New Roman"/>
          <w:color w:val="000000"/>
          <w:szCs w:val="24"/>
        </w:rPr>
        <w:t xml:space="preserve">the new </w:t>
      </w:r>
      <w:bookmarkEnd w:id="251"/>
      <w:r>
        <w:rPr>
          <w:rFonts w:cs="Times New Roman"/>
          <w:color w:val="000000"/>
          <w:szCs w:val="24"/>
        </w:rPr>
        <w:t>servicer</w:t>
      </w:r>
      <w:bookmarkStart w:name="_cp_text_1_493" w:id="252"/>
      <w:r>
        <w:rPr>
          <w:rFonts w:cs="Times New Roman"/>
          <w:color w:val="000000"/>
          <w:szCs w:val="24"/>
        </w:rPr>
        <w:t xml:space="preserve">, and any such fee agreement with the new servicer must be approved by the </w:t>
      </w:r>
      <w:bookmarkEnd w:id="252"/>
      <w:r>
        <w:rPr>
          <w:rFonts w:cs="Times New Roman"/>
          <w:color w:val="000000"/>
          <w:szCs w:val="24"/>
        </w:rPr>
        <w:t xml:space="preserve">Commission </w:t>
      </w:r>
      <w:bookmarkStart w:name="_cp_text_1_495" w:id="253"/>
      <w:r>
        <w:rPr>
          <w:rFonts w:cs="Times New Roman"/>
          <w:color w:val="000000"/>
          <w:szCs w:val="24"/>
        </w:rPr>
        <w:t>through a resolution</w:t>
      </w:r>
      <w:bookmarkEnd w:id="253"/>
      <w:r>
        <w:rPr>
          <w:rFonts w:cs="Times New Roman"/>
          <w:szCs w:val="24"/>
        </w:rPr>
        <w:t>.</w:t>
      </w:r>
    </w:p>
    <w:p w:rsidR="00662587" w:rsidRDefault="00B35EDC" w14:paraId="7BF91B29" w14:textId="77777777">
      <w:pPr>
        <w:pStyle w:val="Standard"/>
        <w:adjustRightInd/>
        <w:rPr>
          <w:rFonts w:cs="Times New Roman"/>
          <w:szCs w:val="24"/>
        </w:rPr>
      </w:pPr>
      <w:r>
        <w:rPr>
          <w:rFonts w:cs="Times New Roman"/>
          <w:szCs w:val="24"/>
        </w:rPr>
        <w:t>The credit quality and expertise in performing servicing functions will be important</w:t>
      </w:r>
      <w:r>
        <w:rPr>
          <w:rFonts w:cs="Times New Roman"/>
          <w:spacing w:val="1"/>
          <w:szCs w:val="24"/>
        </w:rPr>
        <w:t xml:space="preserve"> </w:t>
      </w:r>
      <w:r>
        <w:rPr>
          <w:rFonts w:cs="Times New Roman"/>
          <w:szCs w:val="24"/>
        </w:rPr>
        <w:t>considerations when appointing a successor servicer to ensure the credit ratings for the Recovery Bonds are maintained.</w:t>
      </w:r>
      <w:r>
        <w:rPr>
          <w:rFonts w:cs="Times New Roman"/>
          <w:spacing w:val="1"/>
          <w:szCs w:val="24"/>
        </w:rPr>
        <w:t xml:space="preserve">  </w:t>
      </w:r>
      <w:r>
        <w:rPr>
          <w:rFonts w:cs="Times New Roman"/>
          <w:szCs w:val="24"/>
        </w:rPr>
        <w:t>Therefore, the Commission does not intend to approve a new servicer</w:t>
      </w:r>
      <w:r>
        <w:rPr>
          <w:rFonts w:cs="Times New Roman"/>
          <w:spacing w:val="1"/>
          <w:szCs w:val="24"/>
        </w:rPr>
        <w:t xml:space="preserve"> </w:t>
      </w:r>
      <w:r>
        <w:rPr>
          <w:rFonts w:cs="Times New Roman"/>
          <w:szCs w:val="24"/>
        </w:rPr>
        <w:t>without first determining that the appointment of the selected servicer will not cause the then-</w:t>
      </w:r>
      <w:r>
        <w:rPr>
          <w:rFonts w:cs="Times New Roman"/>
          <w:spacing w:val="1"/>
          <w:szCs w:val="24"/>
        </w:rPr>
        <w:t xml:space="preserve"> </w:t>
      </w:r>
      <w:r>
        <w:rPr>
          <w:rFonts w:cs="Times New Roman"/>
          <w:szCs w:val="24"/>
        </w:rPr>
        <w:t>current rating</w:t>
      </w:r>
      <w:r>
        <w:rPr>
          <w:rFonts w:cs="Times New Roman"/>
          <w:spacing w:val="-4"/>
          <w:szCs w:val="24"/>
        </w:rPr>
        <w:t xml:space="preserve"> </w:t>
      </w:r>
      <w:r>
        <w:rPr>
          <w:rFonts w:cs="Times New Roman"/>
          <w:szCs w:val="24"/>
        </w:rPr>
        <w:t>of</w:t>
      </w:r>
      <w:r>
        <w:rPr>
          <w:rFonts w:cs="Times New Roman"/>
          <w:spacing w:val="-2"/>
          <w:szCs w:val="24"/>
        </w:rPr>
        <w:t xml:space="preserve"> </w:t>
      </w:r>
      <w:r>
        <w:rPr>
          <w:rFonts w:cs="Times New Roman"/>
          <w:szCs w:val="24"/>
        </w:rPr>
        <w:t>any</w:t>
      </w:r>
      <w:r>
        <w:rPr>
          <w:rFonts w:cs="Times New Roman"/>
          <w:spacing w:val="1"/>
          <w:szCs w:val="24"/>
        </w:rPr>
        <w:t xml:space="preserve"> </w:t>
      </w:r>
      <w:r>
        <w:rPr>
          <w:rFonts w:cs="Times New Roman"/>
          <w:szCs w:val="24"/>
        </w:rPr>
        <w:t>then outstanding</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Bonds</w:t>
      </w:r>
      <w:r>
        <w:rPr>
          <w:rFonts w:cs="Times New Roman"/>
          <w:spacing w:val="-2"/>
          <w:szCs w:val="24"/>
        </w:rPr>
        <w:t xml:space="preserve"> </w:t>
      </w:r>
      <w:r>
        <w:rPr>
          <w:rFonts w:cs="Times New Roman"/>
          <w:szCs w:val="24"/>
        </w:rPr>
        <w:t>to</w:t>
      </w:r>
      <w:r>
        <w:rPr>
          <w:rFonts w:cs="Times New Roman"/>
          <w:spacing w:val="1"/>
          <w:szCs w:val="24"/>
        </w:rPr>
        <w:t xml:space="preserve"> </w:t>
      </w:r>
      <w:r>
        <w:rPr>
          <w:rFonts w:cs="Times New Roman"/>
          <w:szCs w:val="24"/>
        </w:rPr>
        <w:t>be withdrawn</w:t>
      </w:r>
      <w:r>
        <w:rPr>
          <w:rFonts w:cs="Times New Roman"/>
          <w:spacing w:val="-4"/>
          <w:szCs w:val="24"/>
        </w:rPr>
        <w:t xml:space="preserve"> </w:t>
      </w:r>
      <w:r>
        <w:rPr>
          <w:rFonts w:cs="Times New Roman"/>
          <w:szCs w:val="24"/>
        </w:rPr>
        <w:t>or</w:t>
      </w:r>
      <w:r>
        <w:rPr>
          <w:rFonts w:cs="Times New Roman"/>
          <w:spacing w:val="-2"/>
          <w:szCs w:val="24"/>
        </w:rPr>
        <w:t xml:space="preserve"> </w:t>
      </w:r>
      <w:r>
        <w:rPr>
          <w:rFonts w:cs="Times New Roman"/>
          <w:szCs w:val="24"/>
        </w:rPr>
        <w:t>downgraded.  This will provide assurance to the credit rating agencies that the Bonds’ rating will not be undermined in the</w:t>
      </w:r>
      <w:r>
        <w:rPr>
          <w:rFonts w:cs="Times New Roman"/>
          <w:spacing w:val="1"/>
          <w:szCs w:val="24"/>
        </w:rPr>
        <w:t xml:space="preserve"> </w:t>
      </w:r>
      <w:r>
        <w:rPr>
          <w:rFonts w:cs="Times New Roman"/>
          <w:szCs w:val="24"/>
        </w:rPr>
        <w:t>future</w:t>
      </w:r>
      <w:r>
        <w:rPr>
          <w:rFonts w:cs="Times New Roman"/>
          <w:spacing w:val="1"/>
          <w:szCs w:val="24"/>
        </w:rPr>
        <w:t xml:space="preserve"> </w:t>
      </w:r>
      <w:r>
        <w:rPr>
          <w:rFonts w:cs="Times New Roman"/>
          <w:szCs w:val="24"/>
        </w:rPr>
        <w:t>because</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a</w:t>
      </w:r>
      <w:r>
        <w:rPr>
          <w:rFonts w:cs="Times New Roman"/>
          <w:spacing w:val="-4"/>
          <w:szCs w:val="24"/>
        </w:rPr>
        <w:t xml:space="preserve"> </w:t>
      </w:r>
      <w:r>
        <w:rPr>
          <w:rFonts w:cs="Times New Roman"/>
          <w:szCs w:val="24"/>
        </w:rPr>
        <w:t>third-party</w:t>
      </w:r>
      <w:r>
        <w:rPr>
          <w:rFonts w:cs="Times New Roman"/>
          <w:spacing w:val="2"/>
          <w:szCs w:val="24"/>
        </w:rPr>
        <w:t xml:space="preserve"> </w:t>
      </w:r>
      <w:r>
        <w:rPr>
          <w:rFonts w:cs="Times New Roman"/>
          <w:szCs w:val="24"/>
        </w:rPr>
        <w:t>servicer.</w:t>
      </w:r>
    </w:p>
    <w:p w:rsidR="00662587" w:rsidRDefault="00B35EDC" w14:paraId="1E93DC32" w14:textId="6B1A30B4">
      <w:pPr>
        <w:pStyle w:val="Standard"/>
        <w:adjustRightInd/>
        <w:rPr>
          <w:rFonts w:cs="Times New Roman"/>
          <w:b/>
          <w:szCs w:val="24"/>
        </w:rPr>
      </w:pPr>
      <w:r>
        <w:rPr>
          <w:rFonts w:cs="Times New Roman"/>
          <w:szCs w:val="24"/>
        </w:rPr>
        <w:t>Although PG&amp;E will act as servicer, it is possible that ESPs or other entities will bill and</w:t>
      </w:r>
      <w:r w:rsidR="00F941C7">
        <w:rPr>
          <w:rFonts w:cs="Times New Roman"/>
          <w:szCs w:val="24"/>
        </w:rPr>
        <w:t xml:space="preserve"> c</w:t>
      </w:r>
      <w:r>
        <w:rPr>
          <w:rFonts w:cs="Times New Roman"/>
          <w:szCs w:val="24"/>
        </w:rPr>
        <w:t>ollect the Fixed Recovery Charges and any FRTAs from some Consumers.</w:t>
      </w:r>
      <w:r>
        <w:rPr>
          <w:rFonts w:cs="Times New Roman"/>
          <w:spacing w:val="60"/>
          <w:szCs w:val="24"/>
        </w:rPr>
        <w:t xml:space="preserve"> </w:t>
      </w:r>
      <w:r>
        <w:rPr>
          <w:rFonts w:cs="Times New Roman"/>
          <w:szCs w:val="24"/>
        </w:rPr>
        <w:t>These ESPs or</w:t>
      </w:r>
      <w:r>
        <w:rPr>
          <w:rFonts w:cs="Times New Roman"/>
          <w:spacing w:val="1"/>
          <w:szCs w:val="24"/>
        </w:rPr>
        <w:t xml:space="preserve"> </w:t>
      </w:r>
      <w:r>
        <w:rPr>
          <w:rFonts w:cs="Times New Roman"/>
          <w:szCs w:val="24"/>
        </w:rPr>
        <w:t>other entities should meet minimum billing and collection experience standards and</w:t>
      </w:r>
      <w:r>
        <w:rPr>
          <w:rFonts w:cs="Times New Roman"/>
          <w:spacing w:val="1"/>
          <w:szCs w:val="24"/>
        </w:rPr>
        <w:t xml:space="preserve"> </w:t>
      </w:r>
      <w:r>
        <w:rPr>
          <w:rFonts w:cs="Times New Roman"/>
          <w:szCs w:val="24"/>
        </w:rPr>
        <w:t xml:space="preserve">creditworthiness criteria. </w:t>
      </w:r>
      <w:r>
        <w:rPr>
          <w:rFonts w:cs="Times New Roman"/>
          <w:spacing w:val="1"/>
          <w:szCs w:val="24"/>
        </w:rPr>
        <w:t xml:space="preserve"> </w:t>
      </w:r>
      <w:r>
        <w:rPr>
          <w:rFonts w:cs="Times New Roman"/>
          <w:szCs w:val="24"/>
        </w:rPr>
        <w:t>Otherwise, the rating agencies might impose additional credit</w:t>
      </w:r>
      <w:r>
        <w:rPr>
          <w:rFonts w:cs="Times New Roman"/>
          <w:spacing w:val="1"/>
          <w:szCs w:val="24"/>
        </w:rPr>
        <w:t xml:space="preserve"> </w:t>
      </w:r>
      <w:r>
        <w:rPr>
          <w:rFonts w:cs="Times New Roman"/>
          <w:szCs w:val="24"/>
        </w:rPr>
        <w:t xml:space="preserve">enhancement requirements or assign lower credit ratings to the Bonds. </w:t>
      </w:r>
      <w:r>
        <w:rPr>
          <w:rFonts w:cs="Times New Roman"/>
          <w:spacing w:val="1"/>
          <w:szCs w:val="24"/>
        </w:rPr>
        <w:t xml:space="preserve"> </w:t>
      </w:r>
      <w:r>
        <w:rPr>
          <w:rFonts w:cs="Times New Roman"/>
          <w:szCs w:val="24"/>
        </w:rPr>
        <w:t>Therefore, ESPs or other</w:t>
      </w:r>
      <w:r w:rsidR="00AD384E">
        <w:rPr>
          <w:rFonts w:cs="Times New Roman"/>
          <w:szCs w:val="24"/>
        </w:rPr>
        <w:t xml:space="preserve"> e</w:t>
      </w:r>
      <w:r>
        <w:rPr>
          <w:rFonts w:cs="Times New Roman"/>
          <w:szCs w:val="24"/>
        </w:rPr>
        <w:t>ntities that bill and collect the Fixed Recovery Charges and FRTAs will have to satisfy the</w:t>
      </w:r>
      <w:r>
        <w:rPr>
          <w:rFonts w:cs="Times New Roman"/>
          <w:spacing w:val="1"/>
          <w:szCs w:val="24"/>
        </w:rPr>
        <w:t xml:space="preserve"> </w:t>
      </w:r>
      <w:r>
        <w:rPr>
          <w:rFonts w:cs="Times New Roman"/>
          <w:szCs w:val="24"/>
        </w:rPr>
        <w:t>creditworthiness and other requirements applicable to ESPs that meter and bill electric</w:t>
      </w:r>
      <w:r>
        <w:rPr>
          <w:rFonts w:cs="Times New Roman"/>
          <w:spacing w:val="1"/>
          <w:szCs w:val="24"/>
        </w:rPr>
        <w:t xml:space="preserve"> </w:t>
      </w:r>
      <w:r>
        <w:rPr>
          <w:rFonts w:cs="Times New Roman"/>
          <w:szCs w:val="24"/>
        </w:rPr>
        <w:t>Consumers</w:t>
      </w:r>
      <w:r>
        <w:rPr>
          <w:rFonts w:cs="Times New Roman"/>
          <w:spacing w:val="-1"/>
          <w:szCs w:val="24"/>
        </w:rPr>
        <w:t xml:space="preserve"> </w:t>
      </w:r>
      <w:r>
        <w:rPr>
          <w:rFonts w:cs="Times New Roman"/>
          <w:szCs w:val="24"/>
        </w:rPr>
        <w:t>as set</w:t>
      </w:r>
      <w:r>
        <w:rPr>
          <w:rFonts w:cs="Times New Roman"/>
          <w:spacing w:val="1"/>
          <w:szCs w:val="24"/>
        </w:rPr>
        <w:t xml:space="preserve"> </w:t>
      </w:r>
      <w:r>
        <w:rPr>
          <w:rFonts w:cs="Times New Roman"/>
          <w:szCs w:val="24"/>
        </w:rPr>
        <w:t>forth</w:t>
      </w:r>
      <w:r>
        <w:rPr>
          <w:rFonts w:cs="Times New Roman"/>
          <w:spacing w:val="2"/>
          <w:szCs w:val="24"/>
        </w:rPr>
        <w:t xml:space="preserve"> </w:t>
      </w:r>
      <w:r>
        <w:rPr>
          <w:rFonts w:cs="Times New Roman"/>
          <w:szCs w:val="24"/>
        </w:rPr>
        <w:t>in</w:t>
      </w:r>
      <w:r>
        <w:rPr>
          <w:rFonts w:cs="Times New Roman"/>
          <w:spacing w:val="-4"/>
          <w:szCs w:val="24"/>
        </w:rPr>
        <w:t xml:space="preserve"> </w:t>
      </w:r>
      <w:r>
        <w:rPr>
          <w:rFonts w:cs="Times New Roman"/>
          <w:szCs w:val="24"/>
        </w:rPr>
        <w:t>PG&amp;E</w:t>
      </w:r>
      <w:r w:rsidR="0064678A">
        <w:rPr>
          <w:rFonts w:cs="Times New Roman"/>
          <w:szCs w:val="24"/>
        </w:rPr>
        <w:t>’s</w:t>
      </w:r>
      <w:r>
        <w:rPr>
          <w:rFonts w:cs="Times New Roman"/>
          <w:spacing w:val="-5"/>
          <w:szCs w:val="24"/>
        </w:rPr>
        <w:t xml:space="preserve"> </w:t>
      </w:r>
      <w:r>
        <w:rPr>
          <w:rFonts w:cs="Times New Roman"/>
          <w:szCs w:val="24"/>
        </w:rPr>
        <w:t>Electric Rule</w:t>
      </w:r>
      <w:r>
        <w:rPr>
          <w:rFonts w:cs="Times New Roman"/>
          <w:spacing w:val="-4"/>
          <w:szCs w:val="24"/>
        </w:rPr>
        <w:t xml:space="preserve"> </w:t>
      </w:r>
      <w:r>
        <w:rPr>
          <w:rFonts w:cs="Times New Roman"/>
          <w:szCs w:val="24"/>
        </w:rPr>
        <w:t xml:space="preserve">22.P. </w:t>
      </w:r>
      <w:r>
        <w:rPr>
          <w:rFonts w:cs="Times New Roman"/>
          <w:spacing w:val="-1"/>
          <w:szCs w:val="24"/>
        </w:rPr>
        <w:t xml:space="preserve"> </w:t>
      </w:r>
      <w:r>
        <w:rPr>
          <w:rFonts w:cs="Times New Roman"/>
          <w:szCs w:val="24"/>
        </w:rPr>
        <w:t>“Credit</w:t>
      </w:r>
      <w:r>
        <w:rPr>
          <w:rFonts w:cs="Times New Roman"/>
          <w:spacing w:val="2"/>
          <w:szCs w:val="24"/>
        </w:rPr>
        <w:t xml:space="preserve"> </w:t>
      </w:r>
      <w:r>
        <w:rPr>
          <w:rFonts w:cs="Times New Roman"/>
          <w:szCs w:val="24"/>
        </w:rPr>
        <w:t>Requirements.”</w:t>
      </w:r>
    </w:p>
    <w:p w:rsidRPr="00503A9C" w:rsidR="00662587" w:rsidP="00B86B1D" w:rsidRDefault="00B35EDC" w14:paraId="29733E03" w14:textId="4791787A">
      <w:pPr>
        <w:pStyle w:val="Heading1"/>
      </w:pPr>
      <w:bookmarkStart w:name="_Toc68275527" w:id="254"/>
      <w:r w:rsidRPr="00503A9C">
        <w:lastRenderedPageBreak/>
        <w:t xml:space="preserve">General </w:t>
      </w:r>
      <w:bookmarkStart w:name="_cp_text_1_497" w:id="255"/>
      <w:r w:rsidRPr="00503A9C">
        <w:t xml:space="preserve">Order 24-C </w:t>
      </w:r>
      <w:bookmarkEnd w:id="255"/>
      <w:r w:rsidRPr="00503A9C">
        <w:t>and Financing Rule</w:t>
      </w:r>
      <w:bookmarkEnd w:id="254"/>
    </w:p>
    <w:p w:rsidR="00662587" w:rsidRDefault="00B35EDC" w14:paraId="451EB662" w14:textId="67E75E06">
      <w:pPr>
        <w:pStyle w:val="Standard"/>
        <w:adjustRightInd/>
        <w:rPr>
          <w:rFonts w:cs="Times New Roman"/>
          <w:szCs w:val="24"/>
        </w:rPr>
      </w:pPr>
      <w:r>
        <w:rPr>
          <w:rFonts w:cs="Times New Roman"/>
          <w:szCs w:val="24"/>
        </w:rPr>
        <w:t>GO 24-C requires utilities to submit a periodic report to the Commission that contains,</w:t>
      </w:r>
      <w:r>
        <w:rPr>
          <w:rFonts w:cs="Times New Roman"/>
          <w:spacing w:val="1"/>
          <w:szCs w:val="24"/>
        </w:rPr>
        <w:t xml:space="preserve"> </w:t>
      </w:r>
      <w:r>
        <w:rPr>
          <w:rFonts w:cs="Times New Roman"/>
          <w:szCs w:val="24"/>
        </w:rPr>
        <w:t>among other things, the following information:</w:t>
      </w:r>
      <w:r w:rsidR="00361D25">
        <w:rPr>
          <w:rFonts w:cs="Times New Roman"/>
          <w:szCs w:val="24"/>
        </w:rPr>
        <w:t xml:space="preserve"> </w:t>
      </w:r>
      <w:r>
        <w:rPr>
          <w:rFonts w:cs="Times New Roman"/>
          <w:szCs w:val="24"/>
        </w:rPr>
        <w:t>(1) the amount of debt issued by the utility at the</w:t>
      </w:r>
      <w:r>
        <w:rPr>
          <w:rFonts w:cs="Times New Roman"/>
          <w:spacing w:val="-57"/>
          <w:szCs w:val="24"/>
        </w:rPr>
        <w:t xml:space="preserve"> </w:t>
      </w:r>
      <w:r>
        <w:rPr>
          <w:rFonts w:cs="Times New Roman"/>
          <w:szCs w:val="24"/>
        </w:rPr>
        <w:t>end</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the</w:t>
      </w:r>
      <w:r>
        <w:rPr>
          <w:rFonts w:cs="Times New Roman"/>
          <w:spacing w:val="-5"/>
          <w:szCs w:val="24"/>
        </w:rPr>
        <w:t xml:space="preserve"> </w:t>
      </w:r>
      <w:r>
        <w:rPr>
          <w:rFonts w:cs="Times New Roman"/>
          <w:szCs w:val="24"/>
        </w:rPr>
        <w:t>period;</w:t>
      </w:r>
      <w:r>
        <w:rPr>
          <w:rFonts w:cs="Times New Roman"/>
          <w:spacing w:val="-3"/>
          <w:szCs w:val="24"/>
        </w:rPr>
        <w:t xml:space="preserve"> </w:t>
      </w:r>
      <w:r>
        <w:rPr>
          <w:rFonts w:cs="Times New Roman"/>
          <w:szCs w:val="24"/>
        </w:rPr>
        <w:t>(2)</w:t>
      </w:r>
      <w:r>
        <w:rPr>
          <w:rFonts w:cs="Times New Roman"/>
          <w:spacing w:val="-2"/>
          <w:szCs w:val="24"/>
        </w:rPr>
        <w:t xml:space="preserve"> </w:t>
      </w:r>
      <w:r>
        <w:rPr>
          <w:rFonts w:cs="Times New Roman"/>
          <w:szCs w:val="24"/>
        </w:rPr>
        <w:t>the total</w:t>
      </w:r>
      <w:r>
        <w:rPr>
          <w:rFonts w:cs="Times New Roman"/>
          <w:spacing w:val="-3"/>
          <w:szCs w:val="24"/>
        </w:rPr>
        <w:t xml:space="preserve"> </w:t>
      </w:r>
      <w:r>
        <w:rPr>
          <w:rFonts w:cs="Times New Roman"/>
          <w:szCs w:val="24"/>
        </w:rPr>
        <w:t>amount</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debt</w:t>
      </w:r>
      <w:r>
        <w:rPr>
          <w:rFonts w:cs="Times New Roman"/>
          <w:spacing w:val="-3"/>
          <w:szCs w:val="24"/>
        </w:rPr>
        <w:t xml:space="preserve"> </w:t>
      </w:r>
      <w:r>
        <w:rPr>
          <w:rFonts w:cs="Times New Roman"/>
          <w:szCs w:val="24"/>
        </w:rPr>
        <w:t>outstanding</w:t>
      </w:r>
      <w:r>
        <w:rPr>
          <w:rFonts w:cs="Times New Roman"/>
          <w:spacing w:val="1"/>
          <w:szCs w:val="24"/>
        </w:rPr>
        <w:t xml:space="preserve"> </w:t>
      </w:r>
      <w:r>
        <w:rPr>
          <w:rFonts w:cs="Times New Roman"/>
          <w:szCs w:val="24"/>
        </w:rPr>
        <w:t>at</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end</w:t>
      </w:r>
      <w:r>
        <w:rPr>
          <w:rFonts w:cs="Times New Roman"/>
          <w:spacing w:val="-4"/>
          <w:szCs w:val="24"/>
        </w:rPr>
        <w:t xml:space="preserve"> </w:t>
      </w:r>
      <w:r>
        <w:rPr>
          <w:rFonts w:cs="Times New Roman"/>
          <w:szCs w:val="24"/>
        </w:rPr>
        <w:t>of</w:t>
      </w:r>
      <w:r>
        <w:rPr>
          <w:rFonts w:cs="Times New Roman"/>
          <w:spacing w:val="-2"/>
          <w:szCs w:val="24"/>
        </w:rPr>
        <w:t xml:space="preserve"> </w:t>
      </w:r>
      <w:r>
        <w:rPr>
          <w:rFonts w:cs="Times New Roman"/>
          <w:szCs w:val="24"/>
        </w:rPr>
        <w:t>the prior</w:t>
      </w:r>
      <w:r>
        <w:rPr>
          <w:rFonts w:cs="Times New Roman"/>
          <w:spacing w:val="3"/>
          <w:szCs w:val="24"/>
        </w:rPr>
        <w:t xml:space="preserve"> </w:t>
      </w:r>
      <w:r>
        <w:rPr>
          <w:rFonts w:cs="Times New Roman"/>
          <w:szCs w:val="24"/>
        </w:rPr>
        <w:t>period;</w:t>
      </w:r>
      <w:r>
        <w:rPr>
          <w:rFonts w:cs="Times New Roman"/>
          <w:spacing w:val="1"/>
          <w:szCs w:val="24"/>
        </w:rPr>
        <w:t xml:space="preserve"> </w:t>
      </w:r>
      <w:r>
        <w:rPr>
          <w:rFonts w:cs="Times New Roman"/>
          <w:szCs w:val="24"/>
        </w:rPr>
        <w:t>and (3)</w:t>
      </w:r>
      <w:r>
        <w:rPr>
          <w:rFonts w:cs="Times New Roman"/>
          <w:spacing w:val="2"/>
          <w:szCs w:val="24"/>
        </w:rPr>
        <w:t xml:space="preserve"> </w:t>
      </w:r>
      <w:r>
        <w:rPr>
          <w:rFonts w:cs="Times New Roman"/>
          <w:szCs w:val="24"/>
        </w:rPr>
        <w:t>the</w:t>
      </w:r>
      <w:r>
        <w:rPr>
          <w:rFonts w:cs="Times New Roman"/>
          <w:spacing w:val="-6"/>
          <w:szCs w:val="24"/>
        </w:rPr>
        <w:t xml:space="preserve"> </w:t>
      </w:r>
      <w:r>
        <w:rPr>
          <w:rFonts w:cs="Times New Roman"/>
          <w:szCs w:val="24"/>
        </w:rPr>
        <w:t>commissions</w:t>
      </w:r>
      <w:r>
        <w:rPr>
          <w:rFonts w:cs="Times New Roman"/>
          <w:spacing w:val="-2"/>
          <w:szCs w:val="24"/>
        </w:rPr>
        <w:t xml:space="preserve"> </w:t>
      </w:r>
      <w:r>
        <w:rPr>
          <w:rFonts w:cs="Times New Roman"/>
          <w:szCs w:val="24"/>
        </w:rPr>
        <w:t>paid and total proceeds</w:t>
      </w:r>
      <w:r>
        <w:rPr>
          <w:rFonts w:cs="Times New Roman"/>
          <w:spacing w:val="-1"/>
          <w:szCs w:val="24"/>
        </w:rPr>
        <w:t xml:space="preserve"> </w:t>
      </w:r>
      <w:r>
        <w:rPr>
          <w:rFonts w:cs="Times New Roman"/>
          <w:szCs w:val="24"/>
        </w:rPr>
        <w:t>received from</w:t>
      </w:r>
      <w:r>
        <w:rPr>
          <w:rFonts w:cs="Times New Roman"/>
          <w:spacing w:val="-4"/>
          <w:szCs w:val="24"/>
        </w:rPr>
        <w:t xml:space="preserve"> </w:t>
      </w:r>
      <w:r>
        <w:rPr>
          <w:rFonts w:cs="Times New Roman"/>
          <w:szCs w:val="24"/>
        </w:rPr>
        <w:t>debt issued during</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prior</w:t>
      </w:r>
      <w:r>
        <w:rPr>
          <w:rFonts w:cs="Times New Roman"/>
          <w:spacing w:val="2"/>
          <w:szCs w:val="24"/>
        </w:rPr>
        <w:t xml:space="preserve"> </w:t>
      </w:r>
      <w:r>
        <w:rPr>
          <w:rFonts w:cs="Times New Roman"/>
          <w:szCs w:val="24"/>
        </w:rPr>
        <w:t>period.</w:t>
      </w:r>
    </w:p>
    <w:p w:rsidR="00662587" w:rsidRDefault="00B35EDC" w14:paraId="46479768" w14:textId="196995DC">
      <w:pPr>
        <w:pStyle w:val="Standard"/>
        <w:adjustRightInd/>
        <w:rPr>
          <w:rFonts w:cs="Times New Roman"/>
          <w:szCs w:val="24"/>
        </w:rPr>
      </w:pPr>
      <w:r>
        <w:rPr>
          <w:rFonts w:cs="Times New Roman"/>
          <w:szCs w:val="24"/>
        </w:rPr>
        <w:t>The Commission</w:t>
      </w:r>
      <w:r w:rsidR="0064678A">
        <w:rPr>
          <w:rFonts w:cs="Times New Roman"/>
          <w:szCs w:val="24"/>
        </w:rPr>
        <w:t>’s</w:t>
      </w:r>
      <w:r>
        <w:rPr>
          <w:rFonts w:cs="Times New Roman"/>
          <w:szCs w:val="24"/>
        </w:rPr>
        <w:t xml:space="preserve"> Financing Rule adopted in D.12-06-015 (as amended in D.12-07-003)</w:t>
      </w:r>
      <w:r>
        <w:rPr>
          <w:rFonts w:cs="Times New Roman"/>
          <w:spacing w:val="1"/>
          <w:szCs w:val="24"/>
        </w:rPr>
        <w:t xml:space="preserve"> </w:t>
      </w:r>
      <w:r>
        <w:rPr>
          <w:rFonts w:cs="Times New Roman"/>
          <w:szCs w:val="24"/>
        </w:rPr>
        <w:t>likewise</w:t>
      </w:r>
      <w:r>
        <w:rPr>
          <w:rFonts w:cs="Times New Roman"/>
          <w:spacing w:val="-3"/>
          <w:szCs w:val="24"/>
        </w:rPr>
        <w:t xml:space="preserve"> </w:t>
      </w:r>
      <w:r>
        <w:rPr>
          <w:rFonts w:cs="Times New Roman"/>
          <w:szCs w:val="24"/>
        </w:rPr>
        <w:t>imposes</w:t>
      </w:r>
      <w:r>
        <w:rPr>
          <w:rFonts w:cs="Times New Roman"/>
          <w:spacing w:val="-3"/>
          <w:szCs w:val="24"/>
        </w:rPr>
        <w:t xml:space="preserve"> </w:t>
      </w:r>
      <w:r>
        <w:rPr>
          <w:rFonts w:cs="Times New Roman"/>
          <w:szCs w:val="24"/>
        </w:rPr>
        <w:t>certain</w:t>
      </w:r>
      <w:r>
        <w:rPr>
          <w:rFonts w:cs="Times New Roman"/>
          <w:spacing w:val="-1"/>
          <w:szCs w:val="24"/>
        </w:rPr>
        <w:t xml:space="preserve"> </w:t>
      </w:r>
      <w:r>
        <w:rPr>
          <w:rFonts w:cs="Times New Roman"/>
          <w:szCs w:val="24"/>
        </w:rPr>
        <w:t>requirements</w:t>
      </w:r>
      <w:r>
        <w:rPr>
          <w:rFonts w:cs="Times New Roman"/>
          <w:spacing w:val="-3"/>
          <w:szCs w:val="24"/>
        </w:rPr>
        <w:t xml:space="preserve"> </w:t>
      </w:r>
      <w:r>
        <w:rPr>
          <w:rFonts w:cs="Times New Roman"/>
          <w:szCs w:val="24"/>
        </w:rPr>
        <w:t>and</w:t>
      </w:r>
      <w:r>
        <w:rPr>
          <w:rFonts w:cs="Times New Roman"/>
          <w:spacing w:val="-1"/>
          <w:szCs w:val="24"/>
        </w:rPr>
        <w:t xml:space="preserve"> </w:t>
      </w:r>
      <w:r>
        <w:rPr>
          <w:rFonts w:cs="Times New Roman"/>
          <w:szCs w:val="24"/>
        </w:rPr>
        <w:t>reporting</w:t>
      </w:r>
      <w:r>
        <w:rPr>
          <w:rFonts w:cs="Times New Roman"/>
          <w:spacing w:val="-1"/>
          <w:szCs w:val="24"/>
        </w:rPr>
        <w:t xml:space="preserve"> </w:t>
      </w:r>
      <w:r>
        <w:rPr>
          <w:rFonts w:cs="Times New Roman"/>
          <w:szCs w:val="24"/>
        </w:rPr>
        <w:t>obligations</w:t>
      </w:r>
      <w:r>
        <w:rPr>
          <w:rFonts w:cs="Times New Roman"/>
          <w:spacing w:val="-3"/>
          <w:szCs w:val="24"/>
        </w:rPr>
        <w:t xml:space="preserve"> </w:t>
      </w:r>
      <w:r>
        <w:rPr>
          <w:rFonts w:cs="Times New Roman"/>
          <w:szCs w:val="24"/>
        </w:rPr>
        <w:t>in</w:t>
      </w:r>
      <w:r>
        <w:rPr>
          <w:rFonts w:cs="Times New Roman"/>
          <w:spacing w:val="-1"/>
          <w:szCs w:val="24"/>
        </w:rPr>
        <w:t xml:space="preserve"> </w:t>
      </w:r>
      <w:r>
        <w:rPr>
          <w:rFonts w:cs="Times New Roman"/>
          <w:szCs w:val="24"/>
        </w:rPr>
        <w:t>connection</w:t>
      </w:r>
      <w:r>
        <w:rPr>
          <w:rFonts w:cs="Times New Roman"/>
          <w:spacing w:val="-6"/>
          <w:szCs w:val="24"/>
        </w:rPr>
        <w:t xml:space="preserve"> </w:t>
      </w:r>
      <w:r>
        <w:rPr>
          <w:rFonts w:cs="Times New Roman"/>
          <w:szCs w:val="24"/>
        </w:rPr>
        <w:t>with</w:t>
      </w:r>
      <w:r>
        <w:rPr>
          <w:rFonts w:cs="Times New Roman"/>
          <w:spacing w:val="-1"/>
          <w:szCs w:val="24"/>
        </w:rPr>
        <w:t xml:space="preserve"> </w:t>
      </w:r>
      <w:r>
        <w:rPr>
          <w:rFonts w:cs="Times New Roman"/>
          <w:szCs w:val="24"/>
        </w:rPr>
        <w:t>the</w:t>
      </w:r>
      <w:r>
        <w:rPr>
          <w:rFonts w:cs="Times New Roman"/>
          <w:spacing w:val="-7"/>
          <w:szCs w:val="24"/>
        </w:rPr>
        <w:t xml:space="preserve"> </w:t>
      </w:r>
      <w:r>
        <w:rPr>
          <w:rFonts w:cs="Times New Roman"/>
          <w:szCs w:val="24"/>
        </w:rPr>
        <w:t>issuance</w:t>
      </w:r>
      <w:r>
        <w:rPr>
          <w:rFonts w:cs="Times New Roman"/>
          <w:spacing w:val="-57"/>
          <w:szCs w:val="24"/>
        </w:rPr>
        <w:t xml:space="preserve"> </w:t>
      </w:r>
      <w:r>
        <w:rPr>
          <w:rFonts w:cs="Times New Roman"/>
          <w:szCs w:val="24"/>
        </w:rPr>
        <w:t>of debt securities and use of swaps and hedges.</w:t>
      </w:r>
      <w:r>
        <w:rPr>
          <w:rFonts w:cs="Times New Roman"/>
          <w:spacing w:val="1"/>
          <w:szCs w:val="24"/>
        </w:rPr>
        <w:t xml:space="preserve"> </w:t>
      </w:r>
      <w:r>
        <w:rPr>
          <w:rFonts w:cs="Times New Roman"/>
          <w:szCs w:val="24"/>
        </w:rPr>
        <w:t>PG&amp;E states that it will comply with the</w:t>
      </w:r>
      <w:r>
        <w:rPr>
          <w:rFonts w:cs="Times New Roman"/>
          <w:spacing w:val="1"/>
          <w:szCs w:val="24"/>
        </w:rPr>
        <w:t xml:space="preserve"> </w:t>
      </w:r>
      <w:r>
        <w:rPr>
          <w:rFonts w:cs="Times New Roman"/>
          <w:szCs w:val="24"/>
        </w:rPr>
        <w:t>Financing Rule and GO 24-C with respect to the Recovery Bonds, and we authorize PG&amp;E, on</w:t>
      </w:r>
      <w:r>
        <w:rPr>
          <w:rFonts w:cs="Times New Roman"/>
          <w:spacing w:val="1"/>
          <w:szCs w:val="24"/>
        </w:rPr>
        <w:t xml:space="preserve"> </w:t>
      </w:r>
      <w:r>
        <w:rPr>
          <w:rFonts w:cs="Times New Roman"/>
          <w:szCs w:val="24"/>
        </w:rPr>
        <w:t>behalf of the SPE, to provide periodic reports pursuant to GO 24-C and the Financing Rule</w:t>
      </w:r>
      <w:r>
        <w:rPr>
          <w:rFonts w:cs="Times New Roman"/>
          <w:spacing w:val="1"/>
          <w:szCs w:val="24"/>
        </w:rPr>
        <w:t xml:space="preserve"> </w:t>
      </w:r>
      <w:r>
        <w:rPr>
          <w:rFonts w:cs="Times New Roman"/>
          <w:szCs w:val="24"/>
        </w:rPr>
        <w:t>regarding</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Recovery</w:t>
      </w:r>
      <w:r>
        <w:rPr>
          <w:rFonts w:cs="Times New Roman"/>
          <w:spacing w:val="2"/>
          <w:szCs w:val="24"/>
        </w:rPr>
        <w:t xml:space="preserve"> </w:t>
      </w:r>
      <w:r>
        <w:rPr>
          <w:rFonts w:cs="Times New Roman"/>
          <w:szCs w:val="24"/>
        </w:rPr>
        <w:t>Bonds to</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Commission</w:t>
      </w:r>
      <w:r>
        <w:rPr>
          <w:rFonts w:cs="Times New Roman"/>
          <w:spacing w:val="-3"/>
          <w:szCs w:val="24"/>
        </w:rPr>
        <w:t xml:space="preserve"> </w:t>
      </w:r>
      <w:r>
        <w:rPr>
          <w:rFonts w:cs="Times New Roman"/>
          <w:szCs w:val="24"/>
        </w:rPr>
        <w:t xml:space="preserve">staff.  </w:t>
      </w:r>
    </w:p>
    <w:p w:rsidRPr="00361D25" w:rsidR="00662587" w:rsidP="00B86B1D" w:rsidRDefault="00B35EDC" w14:paraId="43884766" w14:textId="09E213C0">
      <w:pPr>
        <w:pStyle w:val="Heading1"/>
      </w:pPr>
      <w:bookmarkStart w:name="_Toc68275528" w:id="256"/>
      <w:r w:rsidRPr="00361D25">
        <w:t>Fees</w:t>
      </w:r>
      <w:bookmarkEnd w:id="256"/>
    </w:p>
    <w:p w:rsidR="00662587" w:rsidRDefault="00B35EDC" w14:paraId="5E27ECFE" w14:textId="27E8058A">
      <w:pPr>
        <w:pStyle w:val="Standard"/>
        <w:adjustRightInd/>
        <w:rPr>
          <w:rFonts w:cs="Times New Roman"/>
          <w:szCs w:val="24"/>
        </w:rPr>
      </w:pPr>
      <w:r>
        <w:rPr>
          <w:rFonts w:cs="Times New Roman"/>
          <w:szCs w:val="24"/>
        </w:rPr>
        <w:t>Whenever the Commission authorizes a utility to issue debt, the Commission is required</w:t>
      </w:r>
      <w:r>
        <w:rPr>
          <w:rFonts w:cs="Times New Roman"/>
          <w:spacing w:val="-57"/>
          <w:szCs w:val="24"/>
        </w:rPr>
        <w:t xml:space="preserve"> </w:t>
      </w:r>
      <w:r>
        <w:rPr>
          <w:rFonts w:cs="Times New Roman"/>
          <w:szCs w:val="24"/>
        </w:rPr>
        <w:t>to charge and collect a fee in accordance with Section 1904(b), which states, in relevant part, as</w:t>
      </w:r>
      <w:r>
        <w:rPr>
          <w:rFonts w:cs="Times New Roman"/>
          <w:spacing w:val="-57"/>
          <w:szCs w:val="24"/>
        </w:rPr>
        <w:t xml:space="preserve"> </w:t>
      </w:r>
      <w:r>
        <w:rPr>
          <w:rFonts w:cs="Times New Roman"/>
          <w:szCs w:val="24"/>
        </w:rPr>
        <w:t>follows:</w:t>
      </w:r>
    </w:p>
    <w:p w:rsidR="00662587" w:rsidRDefault="00B35EDC" w14:paraId="3CBBBD6A" w14:textId="4B83135C">
      <w:pPr>
        <w:widowControl w:val="0"/>
        <w:adjustRightInd/>
        <w:spacing w:after="120" w:line="240" w:lineRule="auto"/>
        <w:ind w:left="720" w:right="1440" w:firstLine="0"/>
        <w:rPr>
          <w:rFonts w:cs="Times New Roman"/>
          <w:szCs w:val="24"/>
        </w:rPr>
      </w:pPr>
      <w:r>
        <w:rPr>
          <w:rFonts w:cs="Times New Roman"/>
          <w:b/>
          <w:szCs w:val="24"/>
        </w:rPr>
        <w:t>Section 1904(b</w:t>
      </w:r>
      <w:r w:rsidR="0064678A">
        <w:rPr>
          <w:rFonts w:cs="Times New Roman"/>
          <w:b/>
          <w:szCs w:val="24"/>
        </w:rPr>
        <w:t>)</w:t>
      </w:r>
      <w:r w:rsidR="008931B8">
        <w:rPr>
          <w:rFonts w:cs="Times New Roman"/>
          <w:b/>
          <w:szCs w:val="24"/>
        </w:rPr>
        <w:t xml:space="preserve">:  </w:t>
      </w:r>
      <w:r w:rsidRPr="008931B8" w:rsidR="008931B8">
        <w:rPr>
          <w:rFonts w:cs="Times New Roman"/>
          <w:bCs/>
          <w:szCs w:val="24"/>
        </w:rPr>
        <w:t>For</w:t>
      </w:r>
      <w:r>
        <w:rPr>
          <w:rFonts w:cs="Times New Roman"/>
          <w:spacing w:val="1"/>
          <w:szCs w:val="24"/>
        </w:rPr>
        <w:t xml:space="preserve"> </w:t>
      </w:r>
      <w:r>
        <w:rPr>
          <w:rFonts w:cs="Times New Roman"/>
          <w:szCs w:val="24"/>
        </w:rPr>
        <w:t>a</w:t>
      </w:r>
      <w:r>
        <w:rPr>
          <w:rFonts w:cs="Times New Roman"/>
          <w:spacing w:val="-6"/>
          <w:szCs w:val="24"/>
        </w:rPr>
        <w:t xml:space="preserve"> </w:t>
      </w:r>
      <w:r>
        <w:rPr>
          <w:rFonts w:cs="Times New Roman"/>
          <w:szCs w:val="24"/>
        </w:rPr>
        <w:t>certificate</w:t>
      </w:r>
      <w:r>
        <w:rPr>
          <w:rFonts w:cs="Times New Roman"/>
          <w:spacing w:val="-1"/>
          <w:szCs w:val="24"/>
        </w:rPr>
        <w:t xml:space="preserve"> </w:t>
      </w:r>
      <w:r>
        <w:rPr>
          <w:rFonts w:cs="Times New Roman"/>
          <w:szCs w:val="24"/>
        </w:rPr>
        <w:t>authorizing an</w:t>
      </w:r>
      <w:r>
        <w:rPr>
          <w:rFonts w:cs="Times New Roman"/>
          <w:spacing w:val="-5"/>
          <w:szCs w:val="24"/>
        </w:rPr>
        <w:t xml:space="preserve"> </w:t>
      </w:r>
      <w:r>
        <w:rPr>
          <w:rFonts w:cs="Times New Roman"/>
          <w:szCs w:val="24"/>
        </w:rPr>
        <w:t>issue</w:t>
      </w:r>
      <w:r>
        <w:rPr>
          <w:rFonts w:cs="Times New Roman"/>
          <w:spacing w:val="-2"/>
          <w:szCs w:val="24"/>
        </w:rPr>
        <w:t xml:space="preserve"> </w:t>
      </w:r>
      <w:r>
        <w:rPr>
          <w:rFonts w:cs="Times New Roman"/>
          <w:szCs w:val="24"/>
        </w:rPr>
        <w:t>of bonds . . . two dollars ($2) for each one thousand dollars ($1,000)</w:t>
      </w:r>
      <w:r>
        <w:rPr>
          <w:rFonts w:cs="Times New Roman"/>
          <w:spacing w:val="1"/>
          <w:szCs w:val="24"/>
        </w:rPr>
        <w:t xml:space="preserve"> </w:t>
      </w:r>
      <w:r>
        <w:rPr>
          <w:rFonts w:cs="Times New Roman"/>
          <w:szCs w:val="24"/>
        </w:rPr>
        <w:t>of the face value of the authorized issue or fraction thereof up to</w:t>
      </w:r>
      <w:r>
        <w:rPr>
          <w:rFonts w:cs="Times New Roman"/>
          <w:spacing w:val="1"/>
          <w:szCs w:val="24"/>
        </w:rPr>
        <w:t xml:space="preserve"> </w:t>
      </w:r>
      <w:r>
        <w:rPr>
          <w:rFonts w:cs="Times New Roman"/>
          <w:szCs w:val="24"/>
        </w:rPr>
        <w:t>one million dollars ($1,000,000), one dollar ($1) for each one</w:t>
      </w:r>
      <w:r>
        <w:rPr>
          <w:rFonts w:cs="Times New Roman"/>
          <w:spacing w:val="1"/>
          <w:szCs w:val="24"/>
        </w:rPr>
        <w:t xml:space="preserve"> </w:t>
      </w:r>
      <w:r>
        <w:rPr>
          <w:rFonts w:cs="Times New Roman"/>
          <w:szCs w:val="24"/>
        </w:rPr>
        <w:t>thousand dollars ($1,000) over one million dollars ($1,000,000)</w:t>
      </w:r>
      <w:r>
        <w:rPr>
          <w:rFonts w:cs="Times New Roman"/>
          <w:spacing w:val="1"/>
          <w:szCs w:val="24"/>
        </w:rPr>
        <w:t xml:space="preserve"> </w:t>
      </w:r>
      <w:r>
        <w:rPr>
          <w:rFonts w:cs="Times New Roman"/>
          <w:szCs w:val="24"/>
        </w:rPr>
        <w:t>and up to ten million dollars ($10,000,000), and fifty cents ($0.50)</w:t>
      </w:r>
      <w:r>
        <w:rPr>
          <w:rFonts w:cs="Times New Roman"/>
          <w:spacing w:val="-57"/>
          <w:szCs w:val="24"/>
        </w:rPr>
        <w:t xml:space="preserve"> </w:t>
      </w:r>
      <w:r>
        <w:rPr>
          <w:rFonts w:cs="Times New Roman"/>
          <w:szCs w:val="24"/>
        </w:rPr>
        <w:t>for each one thousand dollars ($1,000) over ten million dollars</w:t>
      </w:r>
      <w:r>
        <w:rPr>
          <w:rFonts w:cs="Times New Roman"/>
          <w:spacing w:val="1"/>
          <w:szCs w:val="24"/>
        </w:rPr>
        <w:t xml:space="preserve"> </w:t>
      </w:r>
      <w:r>
        <w:rPr>
          <w:rFonts w:cs="Times New Roman"/>
          <w:szCs w:val="24"/>
        </w:rPr>
        <w:t>($10,000,000), with a minimum fee in any case of fifty dollars</w:t>
      </w:r>
      <w:r>
        <w:rPr>
          <w:rFonts w:cs="Times New Roman"/>
          <w:spacing w:val="1"/>
          <w:szCs w:val="24"/>
        </w:rPr>
        <w:t xml:space="preserve"> </w:t>
      </w:r>
      <w:r>
        <w:rPr>
          <w:rFonts w:cs="Times New Roman"/>
          <w:szCs w:val="24"/>
        </w:rPr>
        <w:t>($50).</w:t>
      </w:r>
      <w:r>
        <w:rPr>
          <w:rFonts w:cs="Times New Roman"/>
          <w:spacing w:val="1"/>
          <w:szCs w:val="24"/>
        </w:rPr>
        <w:t xml:space="preserve">  </w:t>
      </w:r>
      <w:r>
        <w:rPr>
          <w:rFonts w:cs="Times New Roman"/>
          <w:b/>
          <w:szCs w:val="24"/>
        </w:rPr>
        <w:t>No fee need be paid on such portion of any such issue as</w:t>
      </w:r>
      <w:r>
        <w:rPr>
          <w:rFonts w:cs="Times New Roman"/>
          <w:b/>
          <w:spacing w:val="-57"/>
          <w:szCs w:val="24"/>
        </w:rPr>
        <w:t xml:space="preserve"> </w:t>
      </w:r>
      <w:r>
        <w:rPr>
          <w:rFonts w:cs="Times New Roman"/>
          <w:b/>
          <w:szCs w:val="24"/>
        </w:rPr>
        <w:t>may be used to guarantee, take over, refund, discharge, or</w:t>
      </w:r>
      <w:r>
        <w:rPr>
          <w:rFonts w:cs="Times New Roman"/>
          <w:b/>
          <w:spacing w:val="1"/>
          <w:szCs w:val="24"/>
        </w:rPr>
        <w:t xml:space="preserve"> </w:t>
      </w:r>
      <w:r>
        <w:rPr>
          <w:rFonts w:cs="Times New Roman"/>
          <w:b/>
          <w:szCs w:val="24"/>
        </w:rPr>
        <w:t>retire any stock, bond, note, or other evidence of indebtedness</w:t>
      </w:r>
      <w:r>
        <w:rPr>
          <w:rFonts w:cs="Times New Roman"/>
          <w:b/>
          <w:spacing w:val="1"/>
          <w:szCs w:val="24"/>
        </w:rPr>
        <w:t xml:space="preserve"> </w:t>
      </w:r>
      <w:r>
        <w:rPr>
          <w:rFonts w:cs="Times New Roman"/>
          <w:b/>
          <w:szCs w:val="24"/>
        </w:rPr>
        <w:t xml:space="preserve">on which a fee has theretofore been paid to the commission. </w:t>
      </w:r>
      <w:r>
        <w:rPr>
          <w:rFonts w:cs="Times New Roman"/>
          <w:b/>
          <w:spacing w:val="1"/>
          <w:szCs w:val="24"/>
        </w:rPr>
        <w:t xml:space="preserve"> </w:t>
      </w:r>
      <w:r>
        <w:rPr>
          <w:rFonts w:cs="Times New Roman"/>
          <w:szCs w:val="24"/>
        </w:rPr>
        <w:t>(Emphasis added.)</w:t>
      </w:r>
    </w:p>
    <w:p w:rsidR="00662587" w:rsidRDefault="00B35EDC" w14:paraId="095E6FFE" w14:textId="77777777">
      <w:pPr>
        <w:pStyle w:val="Standard"/>
        <w:adjustRightInd/>
        <w:spacing w:after="120"/>
        <w:rPr>
          <w:rFonts w:cs="Times New Roman"/>
          <w:szCs w:val="24"/>
        </w:rPr>
      </w:pPr>
      <w:r>
        <w:rPr>
          <w:rFonts w:cs="Times New Roman"/>
          <w:szCs w:val="24"/>
        </w:rPr>
        <w:lastRenderedPageBreak/>
        <w:t>We conclude that Section 1904(b) applies to the Recovery Bonds, as there is nothing in</w:t>
      </w:r>
      <w:r>
        <w:rPr>
          <w:rFonts w:cs="Times New Roman"/>
          <w:spacing w:val="1"/>
          <w:szCs w:val="24"/>
        </w:rPr>
        <w:t xml:space="preserve"> </w:t>
      </w:r>
      <w:r>
        <w:rPr>
          <w:rFonts w:cs="Times New Roman"/>
          <w:szCs w:val="24"/>
        </w:rPr>
        <w:t>Article 5.8 that exempts the Bonds from Section 1904(b).</w:t>
      </w:r>
      <w:r>
        <w:rPr>
          <w:rFonts w:cs="Times New Roman"/>
          <w:spacing w:val="1"/>
          <w:szCs w:val="24"/>
        </w:rPr>
        <w:t xml:space="preserve">  </w:t>
      </w:r>
      <w:r>
        <w:rPr>
          <w:rFonts w:cs="Times New Roman"/>
          <w:szCs w:val="24"/>
        </w:rPr>
        <w:t>The Recovery Bonds will be used to</w:t>
      </w:r>
      <w:r>
        <w:rPr>
          <w:rFonts w:cs="Times New Roman"/>
          <w:spacing w:val="1"/>
          <w:szCs w:val="24"/>
        </w:rPr>
        <w:t xml:space="preserve"> </w:t>
      </w:r>
      <w:r>
        <w:rPr>
          <w:rFonts w:cs="Times New Roman"/>
          <w:szCs w:val="24"/>
        </w:rPr>
        <w:t>pay or reimburse PG&amp;E for the $6 billion in temporary utility debt, which PG&amp;E will retire as a</w:t>
      </w:r>
      <w:r>
        <w:rPr>
          <w:rFonts w:cs="Times New Roman"/>
          <w:spacing w:val="-57"/>
          <w:szCs w:val="24"/>
        </w:rPr>
        <w:t xml:space="preserve"> </w:t>
      </w:r>
      <w:r>
        <w:rPr>
          <w:rFonts w:cs="Times New Roman"/>
          <w:szCs w:val="24"/>
        </w:rPr>
        <w:t xml:space="preserve">result of the transaction. </w:t>
      </w:r>
      <w:r>
        <w:rPr>
          <w:rFonts w:cs="Times New Roman"/>
          <w:spacing w:val="1"/>
          <w:szCs w:val="24"/>
        </w:rPr>
        <w:t xml:space="preserve"> </w:t>
      </w:r>
      <w:r>
        <w:rPr>
          <w:rFonts w:cs="Times New Roman"/>
          <w:szCs w:val="24"/>
        </w:rPr>
        <w:t>Since PG&amp;E has already paid fees on the temporary utility debt, no</w:t>
      </w:r>
      <w:r>
        <w:rPr>
          <w:rFonts w:cs="Times New Roman"/>
          <w:spacing w:val="1"/>
          <w:szCs w:val="24"/>
        </w:rPr>
        <w:t xml:space="preserve"> </w:t>
      </w:r>
      <w:r>
        <w:rPr>
          <w:rFonts w:cs="Times New Roman"/>
          <w:szCs w:val="24"/>
        </w:rPr>
        <w:t>Section 1904(b) fees are due on $6 billion of the $7.5 billion issuance of Recovery Bonds.</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following</w:t>
      </w:r>
      <w:r>
        <w:rPr>
          <w:rFonts w:cs="Times New Roman"/>
          <w:spacing w:val="1"/>
          <w:szCs w:val="24"/>
        </w:rPr>
        <w:t xml:space="preserve"> </w:t>
      </w:r>
      <w:r>
        <w:rPr>
          <w:rFonts w:cs="Times New Roman"/>
          <w:szCs w:val="24"/>
        </w:rPr>
        <w:t>table</w:t>
      </w:r>
      <w:r>
        <w:rPr>
          <w:rFonts w:cs="Times New Roman"/>
          <w:spacing w:val="1"/>
          <w:szCs w:val="24"/>
        </w:rPr>
        <w:t xml:space="preserve"> </w:t>
      </w:r>
      <w:r>
        <w:rPr>
          <w:rFonts w:cs="Times New Roman"/>
          <w:szCs w:val="24"/>
        </w:rPr>
        <w:t>shows the calculation</w:t>
      </w:r>
      <w:r>
        <w:rPr>
          <w:rFonts w:cs="Times New Roman"/>
          <w:spacing w:val="-3"/>
          <w:szCs w:val="24"/>
        </w:rPr>
        <w:t xml:space="preserve"> </w:t>
      </w:r>
      <w:r>
        <w:rPr>
          <w:rFonts w:cs="Times New Roman"/>
          <w:szCs w:val="24"/>
        </w:rPr>
        <w:t>of</w:t>
      </w:r>
      <w:r>
        <w:rPr>
          <w:rFonts w:cs="Times New Roman"/>
          <w:spacing w:val="-1"/>
          <w:szCs w:val="24"/>
        </w:rPr>
        <w:t xml:space="preserve"> </w:t>
      </w:r>
      <w:r>
        <w:rPr>
          <w:rFonts w:cs="Times New Roman"/>
          <w:szCs w:val="24"/>
        </w:rPr>
        <w:t>the fee</w:t>
      </w:r>
      <w:r>
        <w:rPr>
          <w:rFonts w:cs="Times New Roman"/>
          <w:spacing w:val="-4"/>
          <w:szCs w:val="24"/>
        </w:rPr>
        <w:t xml:space="preserve"> </w:t>
      </w:r>
      <w:r>
        <w:rPr>
          <w:rFonts w:cs="Times New Roman"/>
          <w:szCs w:val="24"/>
        </w:rPr>
        <w:t>required</w:t>
      </w:r>
      <w:r>
        <w:rPr>
          <w:rFonts w:cs="Times New Roman"/>
          <w:spacing w:val="2"/>
          <w:szCs w:val="24"/>
        </w:rPr>
        <w:t xml:space="preserve"> </w:t>
      </w:r>
      <w:r>
        <w:rPr>
          <w:rFonts w:cs="Times New Roman"/>
          <w:szCs w:val="24"/>
        </w:rPr>
        <w:t>by</w:t>
      </w:r>
      <w:r>
        <w:rPr>
          <w:rFonts w:cs="Times New Roman"/>
          <w:spacing w:val="1"/>
          <w:szCs w:val="24"/>
        </w:rPr>
        <w:t xml:space="preserve"> </w:t>
      </w:r>
      <w:r>
        <w:rPr>
          <w:rFonts w:cs="Times New Roman"/>
          <w:szCs w:val="24"/>
        </w:rPr>
        <w:t>Section 1904(b):</w:t>
      </w:r>
    </w:p>
    <w:tbl>
      <w:tblPr>
        <w:tblW w:w="8822" w:type="dxa"/>
        <w:tblInd w:w="175" w:type="dxa"/>
        <w:tblBorders>
          <w:top w:val="single" w:color="000000" w:sz="4" w:space="0"/>
          <w:left w:val="single" w:color="000000" w:sz="4" w:space="0"/>
          <w:bottom w:val="single" w:color="000000" w:sz="4" w:space="0"/>
          <w:right w:val="single" w:color="000000" w:sz="4" w:space="0"/>
        </w:tblBorders>
        <w:tblLayout w:type="fixed"/>
        <w:tblCellMar>
          <w:left w:w="0" w:type="dxa"/>
          <w:right w:w="0" w:type="dxa"/>
        </w:tblCellMar>
        <w:tblLook w:val="01E0" w:firstRow="1" w:lastRow="1" w:firstColumn="1" w:lastColumn="1" w:noHBand="0" w:noVBand="0"/>
      </w:tblPr>
      <w:tblGrid>
        <w:gridCol w:w="6302"/>
        <w:gridCol w:w="2520"/>
      </w:tblGrid>
      <w:tr w:rsidR="00662587" w14:paraId="4CE23B21" w14:textId="77777777">
        <w:trPr>
          <w:trHeight w:val="354"/>
        </w:trPr>
        <w:tc>
          <w:tcPr>
            <w:tcW w:w="6302" w:type="dxa"/>
            <w:tcBorders>
              <w:top w:val="single" w:color="000000" w:sz="4" w:space="0"/>
              <w:bottom w:val="single" w:color="000000" w:sz="4" w:space="0"/>
              <w:right w:val="single" w:color="000000" w:sz="4" w:space="0"/>
            </w:tcBorders>
            <w:shd w:val="clear" w:color="000000" w:fill="D9D9D9"/>
          </w:tcPr>
          <w:p w:rsidR="00662587" w:rsidRDefault="00B35EDC" w14:paraId="06FB06A5" w14:textId="77777777">
            <w:pPr>
              <w:pStyle w:val="TableParagraph"/>
              <w:keepNext/>
              <w:keepLines/>
              <w:adjustRightInd/>
              <w:spacing w:before="39"/>
              <w:ind w:left="105"/>
              <w:rPr>
                <w:rFonts w:ascii="Book Antiqua" w:hAnsi="Book Antiqua"/>
                <w:b/>
                <w:sz w:val="24"/>
                <w:szCs w:val="24"/>
              </w:rPr>
            </w:pPr>
            <w:r>
              <w:rPr>
                <w:rFonts w:ascii="Book Antiqua" w:hAnsi="Book Antiqua"/>
                <w:b/>
                <w:sz w:val="24"/>
                <w:szCs w:val="24"/>
              </w:rPr>
              <w:t>Step</w:t>
            </w:r>
            <w:r>
              <w:rPr>
                <w:rFonts w:ascii="Book Antiqua" w:hAnsi="Book Antiqua"/>
                <w:b/>
                <w:spacing w:val="1"/>
                <w:sz w:val="24"/>
                <w:szCs w:val="24"/>
              </w:rPr>
              <w:t xml:space="preserve"> </w:t>
            </w:r>
            <w:r>
              <w:rPr>
                <w:rFonts w:ascii="Book Antiqua" w:hAnsi="Book Antiqua"/>
                <w:b/>
                <w:sz w:val="24"/>
                <w:szCs w:val="24"/>
              </w:rPr>
              <w:t>1:</w:t>
            </w:r>
            <w:r>
              <w:rPr>
                <w:rFonts w:ascii="Book Antiqua" w:hAnsi="Book Antiqua"/>
                <w:b/>
                <w:spacing w:val="59"/>
                <w:sz w:val="24"/>
                <w:szCs w:val="24"/>
              </w:rPr>
              <w:t xml:space="preserve"> </w:t>
            </w:r>
            <w:r>
              <w:rPr>
                <w:rFonts w:ascii="Book Antiqua" w:hAnsi="Book Antiqua"/>
                <w:b/>
                <w:sz w:val="24"/>
                <w:szCs w:val="24"/>
              </w:rPr>
              <w:t>Amount</w:t>
            </w:r>
            <w:r>
              <w:rPr>
                <w:rFonts w:ascii="Book Antiqua" w:hAnsi="Book Antiqua"/>
                <w:b/>
                <w:spacing w:val="-3"/>
                <w:sz w:val="24"/>
                <w:szCs w:val="24"/>
              </w:rPr>
              <w:t xml:space="preserve"> </w:t>
            </w:r>
            <w:r>
              <w:rPr>
                <w:rFonts w:ascii="Book Antiqua" w:hAnsi="Book Antiqua"/>
                <w:b/>
                <w:sz w:val="24"/>
                <w:szCs w:val="24"/>
              </w:rPr>
              <w:t>of</w:t>
            </w:r>
            <w:r>
              <w:rPr>
                <w:rFonts w:ascii="Book Antiqua" w:hAnsi="Book Antiqua"/>
                <w:b/>
                <w:spacing w:val="-2"/>
                <w:sz w:val="24"/>
                <w:szCs w:val="24"/>
              </w:rPr>
              <w:t xml:space="preserve"> </w:t>
            </w:r>
            <w:r>
              <w:rPr>
                <w:rFonts w:ascii="Book Antiqua" w:hAnsi="Book Antiqua"/>
                <w:b/>
                <w:sz w:val="24"/>
                <w:szCs w:val="24"/>
              </w:rPr>
              <w:t>Debt</w:t>
            </w:r>
            <w:r>
              <w:rPr>
                <w:rFonts w:ascii="Book Antiqua" w:hAnsi="Book Antiqua"/>
                <w:b/>
                <w:spacing w:val="-2"/>
                <w:sz w:val="24"/>
                <w:szCs w:val="24"/>
              </w:rPr>
              <w:t xml:space="preserve"> </w:t>
            </w:r>
            <w:r>
              <w:rPr>
                <w:rFonts w:ascii="Book Antiqua" w:hAnsi="Book Antiqua"/>
                <w:b/>
                <w:sz w:val="24"/>
                <w:szCs w:val="24"/>
              </w:rPr>
              <w:t>on</w:t>
            </w:r>
            <w:r>
              <w:rPr>
                <w:rFonts w:ascii="Book Antiqua" w:hAnsi="Book Antiqua"/>
                <w:b/>
                <w:spacing w:val="2"/>
                <w:sz w:val="24"/>
                <w:szCs w:val="24"/>
              </w:rPr>
              <w:t xml:space="preserve"> </w:t>
            </w:r>
            <w:r>
              <w:rPr>
                <w:rFonts w:ascii="Book Antiqua" w:hAnsi="Book Antiqua"/>
                <w:b/>
                <w:sz w:val="24"/>
                <w:szCs w:val="24"/>
              </w:rPr>
              <w:t>which</w:t>
            </w:r>
            <w:r>
              <w:rPr>
                <w:rFonts w:ascii="Book Antiqua" w:hAnsi="Book Antiqua"/>
                <w:b/>
                <w:spacing w:val="-4"/>
                <w:sz w:val="24"/>
                <w:szCs w:val="24"/>
              </w:rPr>
              <w:t xml:space="preserve"> </w:t>
            </w:r>
            <w:r>
              <w:rPr>
                <w:rFonts w:ascii="Book Antiqua" w:hAnsi="Book Antiqua"/>
                <w:b/>
                <w:sz w:val="24"/>
                <w:szCs w:val="24"/>
              </w:rPr>
              <w:t>the Fee</w:t>
            </w:r>
            <w:r>
              <w:rPr>
                <w:rFonts w:ascii="Book Antiqua" w:hAnsi="Book Antiqua"/>
                <w:b/>
                <w:spacing w:val="-5"/>
                <w:sz w:val="24"/>
                <w:szCs w:val="24"/>
              </w:rPr>
              <w:t xml:space="preserve"> </w:t>
            </w:r>
            <w:r>
              <w:rPr>
                <w:rFonts w:ascii="Book Antiqua" w:hAnsi="Book Antiqua"/>
                <w:b/>
                <w:sz w:val="24"/>
                <w:szCs w:val="24"/>
              </w:rPr>
              <w:t>is</w:t>
            </w:r>
            <w:r>
              <w:rPr>
                <w:rFonts w:ascii="Book Antiqua" w:hAnsi="Book Antiqua"/>
                <w:b/>
                <w:spacing w:val="-1"/>
                <w:sz w:val="24"/>
                <w:szCs w:val="24"/>
              </w:rPr>
              <w:t xml:space="preserve"> </w:t>
            </w:r>
            <w:r>
              <w:rPr>
                <w:rFonts w:ascii="Book Antiqua" w:hAnsi="Book Antiqua"/>
                <w:b/>
                <w:sz w:val="24"/>
                <w:szCs w:val="24"/>
              </w:rPr>
              <w:t>Owed</w:t>
            </w:r>
          </w:p>
        </w:tc>
        <w:tc>
          <w:tcPr>
            <w:tcW w:w="2520" w:type="dxa"/>
            <w:tcBorders>
              <w:top w:val="single" w:color="000000" w:sz="4" w:space="0"/>
              <w:left w:val="single" w:color="000000" w:sz="4" w:space="0"/>
              <w:bottom w:val="single" w:color="000000" w:sz="4" w:space="0"/>
            </w:tcBorders>
            <w:shd w:val="clear" w:color="000000" w:fill="D9D9D9"/>
          </w:tcPr>
          <w:p w:rsidR="00662587" w:rsidRDefault="00662587" w14:paraId="673A913A" w14:textId="77777777">
            <w:pPr>
              <w:pStyle w:val="TableParagraph"/>
              <w:keepNext/>
              <w:keepLines/>
              <w:adjustRightInd/>
              <w:rPr>
                <w:szCs w:val="24"/>
              </w:rPr>
            </w:pPr>
          </w:p>
        </w:tc>
      </w:tr>
      <w:tr w:rsidR="00662587" w14:paraId="2122D3DF" w14:textId="77777777">
        <w:trPr>
          <w:trHeight w:val="354"/>
        </w:trPr>
        <w:tc>
          <w:tcPr>
            <w:tcW w:w="6302" w:type="dxa"/>
            <w:tcBorders>
              <w:top w:val="single" w:color="000000" w:sz="4" w:space="0"/>
              <w:bottom w:val="single" w:color="000000" w:sz="4" w:space="0"/>
              <w:right w:val="single" w:color="000000" w:sz="4" w:space="0"/>
            </w:tcBorders>
          </w:tcPr>
          <w:p w:rsidR="00662587" w:rsidRDefault="00B35EDC" w14:paraId="1E0351C2" w14:textId="77777777">
            <w:pPr>
              <w:pStyle w:val="TableParagraph"/>
              <w:keepNext/>
              <w:keepLines/>
              <w:adjustRightInd/>
              <w:spacing w:before="39"/>
              <w:ind w:left="105"/>
              <w:rPr>
                <w:rFonts w:ascii="Book Antiqua" w:hAnsi="Book Antiqua"/>
                <w:sz w:val="24"/>
                <w:szCs w:val="24"/>
              </w:rPr>
            </w:pPr>
            <w:r>
              <w:rPr>
                <w:rFonts w:ascii="Book Antiqua" w:hAnsi="Book Antiqua"/>
                <w:sz w:val="24"/>
                <w:szCs w:val="24"/>
              </w:rPr>
              <w:t>Recovery Bonds</w:t>
            </w:r>
            <w:r>
              <w:rPr>
                <w:rFonts w:ascii="Book Antiqua" w:hAnsi="Book Antiqua"/>
                <w:spacing w:val="-1"/>
                <w:sz w:val="24"/>
                <w:szCs w:val="24"/>
              </w:rPr>
              <w:t xml:space="preserve"> </w:t>
            </w:r>
            <w:r>
              <w:rPr>
                <w:rFonts w:ascii="Book Antiqua" w:hAnsi="Book Antiqua"/>
                <w:sz w:val="24"/>
                <w:szCs w:val="24"/>
              </w:rPr>
              <w:t>Authorized</w:t>
            </w:r>
            <w:r>
              <w:rPr>
                <w:rFonts w:ascii="Book Antiqua" w:hAnsi="Book Antiqua"/>
                <w:spacing w:val="1"/>
                <w:sz w:val="24"/>
                <w:szCs w:val="24"/>
              </w:rPr>
              <w:t xml:space="preserve"> </w:t>
            </w:r>
            <w:r>
              <w:rPr>
                <w:rFonts w:ascii="Book Antiqua" w:hAnsi="Book Antiqua"/>
                <w:sz w:val="24"/>
                <w:szCs w:val="24"/>
              </w:rPr>
              <w:t>by</w:t>
            </w:r>
            <w:r>
              <w:rPr>
                <w:rFonts w:ascii="Book Antiqua" w:hAnsi="Book Antiqua"/>
                <w:spacing w:val="1"/>
                <w:sz w:val="24"/>
                <w:szCs w:val="24"/>
              </w:rPr>
              <w:t xml:space="preserve"> </w:t>
            </w:r>
            <w:r>
              <w:rPr>
                <w:rFonts w:ascii="Book Antiqua" w:hAnsi="Book Antiqua"/>
                <w:sz w:val="24"/>
                <w:szCs w:val="24"/>
              </w:rPr>
              <w:t>this</w:t>
            </w:r>
            <w:r>
              <w:rPr>
                <w:rFonts w:ascii="Book Antiqua" w:hAnsi="Book Antiqua"/>
                <w:spacing w:val="-1"/>
                <w:sz w:val="24"/>
                <w:szCs w:val="24"/>
              </w:rPr>
              <w:t xml:space="preserve"> </w:t>
            </w:r>
            <w:r>
              <w:rPr>
                <w:rFonts w:ascii="Book Antiqua" w:hAnsi="Book Antiqua"/>
                <w:sz w:val="24"/>
                <w:szCs w:val="24"/>
              </w:rPr>
              <w:t>Order</w:t>
            </w:r>
          </w:p>
        </w:tc>
        <w:tc>
          <w:tcPr>
            <w:tcW w:w="2520" w:type="dxa"/>
            <w:tcBorders>
              <w:top w:val="single" w:color="000000" w:sz="4" w:space="0"/>
              <w:left w:val="single" w:color="000000" w:sz="4" w:space="0"/>
              <w:bottom w:val="single" w:color="000000" w:sz="4" w:space="0"/>
            </w:tcBorders>
          </w:tcPr>
          <w:p w:rsidR="00662587" w:rsidRDefault="00B35EDC" w14:paraId="0064411E" w14:textId="77777777">
            <w:pPr>
              <w:pStyle w:val="TableParagraph"/>
              <w:keepNext/>
              <w:keepLines/>
              <w:adjustRightInd/>
              <w:spacing w:before="39"/>
              <w:ind w:left="409" w:right="399"/>
              <w:jc w:val="center"/>
              <w:rPr>
                <w:sz w:val="24"/>
                <w:szCs w:val="24"/>
              </w:rPr>
            </w:pPr>
            <w:r>
              <w:rPr>
                <w:sz w:val="24"/>
                <w:szCs w:val="24"/>
              </w:rPr>
              <w:t>$7,500,000,000</w:t>
            </w:r>
          </w:p>
        </w:tc>
      </w:tr>
      <w:tr w:rsidR="00662587" w14:paraId="6208FBCF" w14:textId="77777777">
        <w:trPr>
          <w:trHeight w:val="633"/>
        </w:trPr>
        <w:tc>
          <w:tcPr>
            <w:tcW w:w="6302" w:type="dxa"/>
            <w:tcBorders>
              <w:top w:val="single" w:color="000000" w:sz="4" w:space="0"/>
              <w:bottom w:val="single" w:color="000000" w:sz="4" w:space="0"/>
              <w:right w:val="single" w:color="000000" w:sz="4" w:space="0"/>
            </w:tcBorders>
          </w:tcPr>
          <w:p w:rsidR="00662587" w:rsidRDefault="00B35EDC" w14:paraId="5026DFCA" w14:textId="77777777">
            <w:pPr>
              <w:pStyle w:val="TableParagraph"/>
              <w:keepNext/>
              <w:keepLines/>
              <w:adjustRightInd/>
              <w:spacing w:before="39" w:line="242" w:lineRule="auto"/>
              <w:ind w:left="105" w:right="530"/>
              <w:rPr>
                <w:rFonts w:ascii="Book Antiqua" w:hAnsi="Book Antiqua"/>
                <w:sz w:val="24"/>
                <w:szCs w:val="24"/>
              </w:rPr>
            </w:pPr>
            <w:r>
              <w:rPr>
                <w:rFonts w:ascii="Book Antiqua" w:hAnsi="Book Antiqua"/>
                <w:b/>
                <w:sz w:val="24"/>
                <w:szCs w:val="24"/>
              </w:rPr>
              <w:t>Less:</w:t>
            </w:r>
            <w:r>
              <w:rPr>
                <w:rFonts w:ascii="Book Antiqua" w:hAnsi="Book Antiqua"/>
                <w:b/>
                <w:spacing w:val="1"/>
                <w:sz w:val="24"/>
                <w:szCs w:val="24"/>
              </w:rPr>
              <w:t xml:space="preserve"> </w:t>
            </w:r>
            <w:r>
              <w:rPr>
                <w:rFonts w:ascii="Book Antiqua" w:hAnsi="Book Antiqua"/>
                <w:sz w:val="24"/>
                <w:szCs w:val="24"/>
              </w:rPr>
              <w:t>Use of Bond Proceeds to Retire Debt Authorized by</w:t>
            </w:r>
            <w:r>
              <w:rPr>
                <w:rFonts w:ascii="Book Antiqua" w:hAnsi="Book Antiqua"/>
                <w:spacing w:val="-57"/>
                <w:sz w:val="24"/>
                <w:szCs w:val="24"/>
              </w:rPr>
              <w:t xml:space="preserve"> </w:t>
            </w:r>
            <w:r>
              <w:rPr>
                <w:rFonts w:ascii="Book Antiqua" w:hAnsi="Book Antiqua"/>
                <w:sz w:val="24"/>
                <w:szCs w:val="24"/>
              </w:rPr>
              <w:t>D.20-05-053</w:t>
            </w:r>
          </w:p>
        </w:tc>
        <w:tc>
          <w:tcPr>
            <w:tcW w:w="2520" w:type="dxa"/>
            <w:tcBorders>
              <w:top w:val="single" w:color="000000" w:sz="4" w:space="0"/>
              <w:left w:val="single" w:color="000000" w:sz="4" w:space="0"/>
              <w:bottom w:val="single" w:color="000000" w:sz="4" w:space="0"/>
            </w:tcBorders>
          </w:tcPr>
          <w:p w:rsidR="00662587" w:rsidRDefault="00B35EDC" w14:paraId="7E641F12" w14:textId="77777777">
            <w:pPr>
              <w:pStyle w:val="TableParagraph"/>
              <w:keepNext/>
              <w:keepLines/>
              <w:adjustRightInd/>
              <w:spacing w:before="179"/>
              <w:ind w:left="409" w:right="401"/>
              <w:jc w:val="center"/>
              <w:rPr>
                <w:sz w:val="24"/>
                <w:szCs w:val="24"/>
              </w:rPr>
            </w:pPr>
            <w:r>
              <w:rPr>
                <w:sz w:val="24"/>
                <w:szCs w:val="24"/>
              </w:rPr>
              <w:t>($6,000,000,000)</w:t>
            </w:r>
          </w:p>
        </w:tc>
      </w:tr>
      <w:tr w:rsidR="00662587" w14:paraId="3F15D8BC" w14:textId="77777777">
        <w:trPr>
          <w:trHeight w:val="354"/>
        </w:trPr>
        <w:tc>
          <w:tcPr>
            <w:tcW w:w="6302" w:type="dxa"/>
            <w:tcBorders>
              <w:top w:val="single" w:color="000000" w:sz="4" w:space="0"/>
              <w:bottom w:val="single" w:color="000000" w:sz="4" w:space="0"/>
              <w:right w:val="single" w:color="000000" w:sz="4" w:space="0"/>
            </w:tcBorders>
          </w:tcPr>
          <w:p w:rsidR="00662587" w:rsidRDefault="00B35EDC" w14:paraId="0DB12139" w14:textId="77777777">
            <w:pPr>
              <w:pStyle w:val="TableParagraph"/>
              <w:keepNext/>
              <w:keepLines/>
              <w:adjustRightInd/>
              <w:spacing w:before="39"/>
              <w:ind w:left="105"/>
              <w:rPr>
                <w:rFonts w:ascii="Book Antiqua" w:hAnsi="Book Antiqua"/>
                <w:sz w:val="24"/>
                <w:szCs w:val="24"/>
              </w:rPr>
            </w:pPr>
            <w:r>
              <w:rPr>
                <w:rFonts w:ascii="Book Antiqua" w:hAnsi="Book Antiqua"/>
                <w:b/>
                <w:sz w:val="24"/>
                <w:szCs w:val="24"/>
              </w:rPr>
              <w:t>Less:</w:t>
            </w:r>
            <w:r>
              <w:rPr>
                <w:rFonts w:ascii="Book Antiqua" w:hAnsi="Book Antiqua"/>
                <w:b/>
                <w:spacing w:val="3"/>
                <w:sz w:val="24"/>
                <w:szCs w:val="24"/>
              </w:rPr>
              <w:t xml:space="preserve"> </w:t>
            </w:r>
            <w:r>
              <w:rPr>
                <w:rFonts w:ascii="Book Antiqua" w:hAnsi="Book Antiqua"/>
                <w:sz w:val="24"/>
                <w:szCs w:val="24"/>
              </w:rPr>
              <w:t>Use</w:t>
            </w:r>
            <w:r>
              <w:rPr>
                <w:rFonts w:ascii="Book Antiqua" w:hAnsi="Book Antiqua"/>
                <w:spacing w:val="-2"/>
                <w:sz w:val="24"/>
                <w:szCs w:val="24"/>
              </w:rPr>
              <w:t xml:space="preserve"> </w:t>
            </w:r>
            <w:r>
              <w:rPr>
                <w:rFonts w:ascii="Book Antiqua" w:hAnsi="Book Antiqua"/>
                <w:sz w:val="24"/>
                <w:szCs w:val="24"/>
              </w:rPr>
              <w:t>of</w:t>
            </w:r>
            <w:r>
              <w:rPr>
                <w:rFonts w:ascii="Book Antiqua" w:hAnsi="Book Antiqua"/>
                <w:spacing w:val="2"/>
                <w:sz w:val="24"/>
                <w:szCs w:val="24"/>
              </w:rPr>
              <w:t xml:space="preserve"> </w:t>
            </w:r>
            <w:r>
              <w:rPr>
                <w:rFonts w:ascii="Book Antiqua" w:hAnsi="Book Antiqua"/>
                <w:sz w:val="24"/>
                <w:szCs w:val="24"/>
              </w:rPr>
              <w:t>Bond Proceeds</w:t>
            </w:r>
            <w:r>
              <w:rPr>
                <w:rFonts w:ascii="Book Antiqua" w:hAnsi="Book Antiqua"/>
                <w:spacing w:val="-2"/>
                <w:sz w:val="24"/>
                <w:szCs w:val="24"/>
              </w:rPr>
              <w:t xml:space="preserve"> </w:t>
            </w:r>
            <w:r>
              <w:rPr>
                <w:rFonts w:ascii="Book Antiqua" w:hAnsi="Book Antiqua"/>
                <w:sz w:val="24"/>
                <w:szCs w:val="24"/>
              </w:rPr>
              <w:t>to Retire</w:t>
            </w:r>
            <w:r>
              <w:rPr>
                <w:rFonts w:ascii="Book Antiqua" w:hAnsi="Book Antiqua"/>
                <w:spacing w:val="-6"/>
                <w:sz w:val="24"/>
                <w:szCs w:val="24"/>
              </w:rPr>
              <w:t xml:space="preserve"> </w:t>
            </w:r>
            <w:r>
              <w:rPr>
                <w:rFonts w:ascii="Book Antiqua" w:hAnsi="Book Antiqua"/>
                <w:sz w:val="24"/>
                <w:szCs w:val="24"/>
              </w:rPr>
              <w:t>Common Stock</w:t>
            </w:r>
          </w:p>
        </w:tc>
        <w:tc>
          <w:tcPr>
            <w:tcW w:w="2520" w:type="dxa"/>
            <w:tcBorders>
              <w:top w:val="single" w:color="000000" w:sz="4" w:space="0"/>
              <w:left w:val="single" w:color="000000" w:sz="4" w:space="0"/>
              <w:bottom w:val="single" w:color="000000" w:sz="4" w:space="0"/>
            </w:tcBorders>
          </w:tcPr>
          <w:p w:rsidR="00662587" w:rsidRDefault="00B35EDC" w14:paraId="5F544632" w14:textId="77777777">
            <w:pPr>
              <w:pStyle w:val="TableParagraph"/>
              <w:keepNext/>
              <w:keepLines/>
              <w:adjustRightInd/>
              <w:spacing w:before="39"/>
              <w:ind w:left="404" w:right="401"/>
              <w:jc w:val="center"/>
              <w:rPr>
                <w:sz w:val="24"/>
                <w:szCs w:val="24"/>
              </w:rPr>
            </w:pPr>
            <w:r>
              <w:rPr>
                <w:sz w:val="24"/>
                <w:szCs w:val="24"/>
              </w:rPr>
              <w:t>($0)</w:t>
            </w:r>
          </w:p>
        </w:tc>
      </w:tr>
      <w:tr w:rsidR="00662587" w14:paraId="0BA43451" w14:textId="77777777">
        <w:trPr>
          <w:trHeight w:val="359"/>
        </w:trPr>
        <w:tc>
          <w:tcPr>
            <w:tcW w:w="6302" w:type="dxa"/>
            <w:tcBorders>
              <w:top w:val="single" w:color="000000" w:sz="4" w:space="0"/>
              <w:bottom w:val="single" w:color="000000" w:sz="4" w:space="0"/>
              <w:right w:val="single" w:color="000000" w:sz="4" w:space="0"/>
            </w:tcBorders>
          </w:tcPr>
          <w:p w:rsidR="00662587" w:rsidRDefault="00B35EDC" w14:paraId="442885B4" w14:textId="77777777">
            <w:pPr>
              <w:pStyle w:val="TableParagraph"/>
              <w:keepNext/>
              <w:keepLines/>
              <w:adjustRightInd/>
              <w:spacing w:before="44"/>
              <w:ind w:left="105"/>
              <w:rPr>
                <w:rFonts w:ascii="Book Antiqua" w:hAnsi="Book Antiqua"/>
                <w:b/>
                <w:sz w:val="24"/>
                <w:szCs w:val="24"/>
              </w:rPr>
            </w:pPr>
            <w:r>
              <w:rPr>
                <w:rFonts w:ascii="Book Antiqua" w:hAnsi="Book Antiqua"/>
                <w:b/>
                <w:sz w:val="24"/>
                <w:szCs w:val="24"/>
              </w:rPr>
              <w:t>Net</w:t>
            </w:r>
            <w:r>
              <w:rPr>
                <w:rFonts w:ascii="Book Antiqua" w:hAnsi="Book Antiqua"/>
                <w:b/>
                <w:spacing w:val="3"/>
                <w:sz w:val="24"/>
                <w:szCs w:val="24"/>
              </w:rPr>
              <w:t xml:space="preserve"> </w:t>
            </w:r>
            <w:r>
              <w:rPr>
                <w:rFonts w:ascii="Book Antiqua" w:hAnsi="Book Antiqua"/>
                <w:b/>
                <w:sz w:val="24"/>
                <w:szCs w:val="24"/>
              </w:rPr>
              <w:t>Debt</w:t>
            </w:r>
            <w:r>
              <w:rPr>
                <w:rFonts w:ascii="Book Antiqua" w:hAnsi="Book Antiqua"/>
                <w:b/>
                <w:spacing w:val="-1"/>
                <w:sz w:val="24"/>
                <w:szCs w:val="24"/>
              </w:rPr>
              <w:t xml:space="preserve"> </w:t>
            </w:r>
            <w:r>
              <w:rPr>
                <w:rFonts w:ascii="Book Antiqua" w:hAnsi="Book Antiqua"/>
                <w:b/>
                <w:sz w:val="24"/>
                <w:szCs w:val="24"/>
              </w:rPr>
              <w:t>Subject</w:t>
            </w:r>
            <w:r>
              <w:rPr>
                <w:rFonts w:ascii="Book Antiqua" w:hAnsi="Book Antiqua"/>
                <w:b/>
                <w:spacing w:val="-2"/>
                <w:sz w:val="24"/>
                <w:szCs w:val="24"/>
              </w:rPr>
              <w:t xml:space="preserve"> </w:t>
            </w:r>
            <w:r>
              <w:rPr>
                <w:rFonts w:ascii="Book Antiqua" w:hAnsi="Book Antiqua"/>
                <w:b/>
                <w:sz w:val="24"/>
                <w:szCs w:val="24"/>
              </w:rPr>
              <w:t>to</w:t>
            </w:r>
            <w:r>
              <w:rPr>
                <w:rFonts w:ascii="Book Antiqua" w:hAnsi="Book Antiqua"/>
                <w:b/>
                <w:spacing w:val="-3"/>
                <w:sz w:val="24"/>
                <w:szCs w:val="24"/>
              </w:rPr>
              <w:t xml:space="preserve"> </w:t>
            </w:r>
            <w:r>
              <w:rPr>
                <w:rFonts w:ascii="Book Antiqua" w:hAnsi="Book Antiqua"/>
                <w:b/>
                <w:sz w:val="24"/>
                <w:szCs w:val="24"/>
              </w:rPr>
              <w:t>Fee</w:t>
            </w:r>
          </w:p>
        </w:tc>
        <w:tc>
          <w:tcPr>
            <w:tcW w:w="2520" w:type="dxa"/>
            <w:tcBorders>
              <w:top w:val="single" w:color="000000" w:sz="4" w:space="0"/>
              <w:left w:val="single" w:color="000000" w:sz="4" w:space="0"/>
              <w:bottom w:val="single" w:color="000000" w:sz="4" w:space="0"/>
            </w:tcBorders>
          </w:tcPr>
          <w:p w:rsidR="00662587" w:rsidRDefault="00B35EDC" w14:paraId="619E2953" w14:textId="77777777">
            <w:pPr>
              <w:pStyle w:val="TableParagraph"/>
              <w:keepNext/>
              <w:keepLines/>
              <w:adjustRightInd/>
              <w:spacing w:before="44"/>
              <w:ind w:left="409" w:right="399"/>
              <w:jc w:val="center"/>
              <w:rPr>
                <w:sz w:val="24"/>
                <w:szCs w:val="24"/>
              </w:rPr>
            </w:pPr>
            <w:r>
              <w:rPr>
                <w:b/>
                <w:sz w:val="24"/>
                <w:szCs w:val="24"/>
              </w:rPr>
              <w:t>$</w:t>
            </w:r>
            <w:r>
              <w:rPr>
                <w:sz w:val="24"/>
                <w:szCs w:val="24"/>
              </w:rPr>
              <w:t>1,500,000,000</w:t>
            </w:r>
          </w:p>
        </w:tc>
      </w:tr>
      <w:tr w:rsidR="00662587" w14:paraId="629CD4F5" w14:textId="77777777">
        <w:trPr>
          <w:trHeight w:val="354"/>
        </w:trPr>
        <w:tc>
          <w:tcPr>
            <w:tcW w:w="6302" w:type="dxa"/>
            <w:tcBorders>
              <w:top w:val="single" w:color="000000" w:sz="4" w:space="0"/>
              <w:bottom w:val="single" w:color="000000" w:sz="4" w:space="0"/>
              <w:right w:val="single" w:color="000000" w:sz="4" w:space="0"/>
            </w:tcBorders>
            <w:shd w:val="clear" w:color="000000" w:fill="D9D9D9"/>
          </w:tcPr>
          <w:p w:rsidR="00662587" w:rsidRDefault="00B35EDC" w14:paraId="3577AEC4" w14:textId="77777777">
            <w:pPr>
              <w:pStyle w:val="TableParagraph"/>
              <w:keepNext/>
              <w:keepLines/>
              <w:adjustRightInd/>
              <w:spacing w:before="39"/>
              <w:ind w:left="105"/>
              <w:rPr>
                <w:rFonts w:ascii="Book Antiqua" w:hAnsi="Book Antiqua"/>
                <w:b/>
                <w:sz w:val="24"/>
                <w:szCs w:val="24"/>
              </w:rPr>
            </w:pPr>
            <w:r>
              <w:rPr>
                <w:rFonts w:ascii="Book Antiqua" w:hAnsi="Book Antiqua"/>
                <w:b/>
                <w:sz w:val="24"/>
                <w:szCs w:val="24"/>
              </w:rPr>
              <w:t>Step</w:t>
            </w:r>
            <w:r>
              <w:rPr>
                <w:rFonts w:ascii="Book Antiqua" w:hAnsi="Book Antiqua"/>
                <w:b/>
                <w:spacing w:val="2"/>
                <w:sz w:val="24"/>
                <w:szCs w:val="24"/>
              </w:rPr>
              <w:t xml:space="preserve"> </w:t>
            </w:r>
            <w:r>
              <w:rPr>
                <w:rFonts w:ascii="Book Antiqua" w:hAnsi="Book Antiqua"/>
                <w:b/>
                <w:sz w:val="24"/>
                <w:szCs w:val="24"/>
              </w:rPr>
              <w:t>2:</w:t>
            </w:r>
            <w:r>
              <w:rPr>
                <w:rFonts w:ascii="Book Antiqua" w:hAnsi="Book Antiqua"/>
                <w:b/>
                <w:spacing w:val="59"/>
                <w:sz w:val="24"/>
                <w:szCs w:val="24"/>
              </w:rPr>
              <w:t xml:space="preserve"> </w:t>
            </w:r>
            <w:r>
              <w:rPr>
                <w:rFonts w:ascii="Book Antiqua" w:hAnsi="Book Antiqua"/>
                <w:b/>
                <w:sz w:val="24"/>
                <w:szCs w:val="24"/>
              </w:rPr>
              <w:t>Computation</w:t>
            </w:r>
            <w:r>
              <w:rPr>
                <w:rFonts w:ascii="Book Antiqua" w:hAnsi="Book Antiqua"/>
                <w:b/>
                <w:spacing w:val="-3"/>
                <w:sz w:val="24"/>
                <w:szCs w:val="24"/>
              </w:rPr>
              <w:t xml:space="preserve"> </w:t>
            </w:r>
            <w:r>
              <w:rPr>
                <w:rFonts w:ascii="Book Antiqua" w:hAnsi="Book Antiqua"/>
                <w:b/>
                <w:sz w:val="24"/>
                <w:szCs w:val="24"/>
              </w:rPr>
              <w:t>of</w:t>
            </w:r>
            <w:r>
              <w:rPr>
                <w:rFonts w:ascii="Book Antiqua" w:hAnsi="Book Antiqua"/>
                <w:b/>
                <w:spacing w:val="-1"/>
                <w:sz w:val="24"/>
                <w:szCs w:val="24"/>
              </w:rPr>
              <w:t xml:space="preserve"> </w:t>
            </w:r>
            <w:r>
              <w:rPr>
                <w:rFonts w:ascii="Book Antiqua" w:hAnsi="Book Antiqua"/>
                <w:b/>
                <w:sz w:val="24"/>
                <w:szCs w:val="24"/>
              </w:rPr>
              <w:t>Fee</w:t>
            </w:r>
          </w:p>
        </w:tc>
        <w:tc>
          <w:tcPr>
            <w:tcW w:w="2520" w:type="dxa"/>
            <w:tcBorders>
              <w:top w:val="single" w:color="000000" w:sz="4" w:space="0"/>
              <w:left w:val="single" w:color="000000" w:sz="4" w:space="0"/>
              <w:bottom w:val="single" w:color="000000" w:sz="4" w:space="0"/>
            </w:tcBorders>
            <w:shd w:val="clear" w:color="000000" w:fill="D9D9D9"/>
          </w:tcPr>
          <w:p w:rsidR="00662587" w:rsidRDefault="00662587" w14:paraId="4B78568A" w14:textId="77777777">
            <w:pPr>
              <w:pStyle w:val="TableParagraph"/>
              <w:keepNext/>
              <w:keepLines/>
              <w:adjustRightInd/>
              <w:rPr>
                <w:szCs w:val="24"/>
              </w:rPr>
            </w:pPr>
          </w:p>
        </w:tc>
      </w:tr>
      <w:tr w:rsidR="00662587" w14:paraId="29C14A05" w14:textId="77777777">
        <w:trPr>
          <w:trHeight w:val="354"/>
        </w:trPr>
        <w:tc>
          <w:tcPr>
            <w:tcW w:w="6302" w:type="dxa"/>
            <w:tcBorders>
              <w:top w:val="single" w:color="000000" w:sz="4" w:space="0"/>
              <w:bottom w:val="single" w:color="000000" w:sz="4" w:space="0"/>
              <w:right w:val="single" w:color="000000" w:sz="4" w:space="0"/>
            </w:tcBorders>
          </w:tcPr>
          <w:p w:rsidR="00662587" w:rsidRDefault="00B35EDC" w14:paraId="35A29944" w14:textId="77777777">
            <w:pPr>
              <w:pStyle w:val="TableParagraph"/>
              <w:widowControl w:val="0"/>
              <w:adjustRightInd/>
              <w:spacing w:before="39"/>
              <w:ind w:left="105"/>
              <w:rPr>
                <w:rFonts w:ascii="Book Antiqua" w:hAnsi="Book Antiqua"/>
                <w:sz w:val="24"/>
                <w:szCs w:val="24"/>
              </w:rPr>
            </w:pPr>
            <w:r>
              <w:rPr>
                <w:rFonts w:ascii="Book Antiqua" w:hAnsi="Book Antiqua"/>
                <w:sz w:val="24"/>
                <w:szCs w:val="24"/>
              </w:rPr>
              <w:t>Fee on</w:t>
            </w:r>
            <w:r>
              <w:rPr>
                <w:rFonts w:ascii="Book Antiqua" w:hAnsi="Book Antiqua"/>
                <w:spacing w:val="1"/>
                <w:sz w:val="24"/>
                <w:szCs w:val="24"/>
              </w:rPr>
              <w:t xml:space="preserve"> </w:t>
            </w:r>
            <w:r>
              <w:rPr>
                <w:rFonts w:ascii="Book Antiqua" w:hAnsi="Book Antiqua"/>
                <w:sz w:val="24"/>
                <w:szCs w:val="24"/>
              </w:rPr>
              <w:t>First</w:t>
            </w:r>
            <w:r>
              <w:rPr>
                <w:rFonts w:ascii="Book Antiqua" w:hAnsi="Book Antiqua"/>
                <w:spacing w:val="-3"/>
                <w:sz w:val="24"/>
                <w:szCs w:val="24"/>
              </w:rPr>
              <w:t xml:space="preserve"> </w:t>
            </w:r>
            <w:r>
              <w:rPr>
                <w:rFonts w:ascii="Book Antiqua" w:hAnsi="Book Antiqua"/>
                <w:sz w:val="24"/>
                <w:szCs w:val="24"/>
              </w:rPr>
              <w:t>$1</w:t>
            </w:r>
            <w:r>
              <w:rPr>
                <w:rFonts w:ascii="Book Antiqua" w:hAnsi="Book Antiqua"/>
                <w:spacing w:val="1"/>
                <w:sz w:val="24"/>
                <w:szCs w:val="24"/>
              </w:rPr>
              <w:t xml:space="preserve"> </w:t>
            </w:r>
            <w:r>
              <w:rPr>
                <w:rFonts w:ascii="Book Antiqua" w:hAnsi="Book Antiqua"/>
                <w:sz w:val="24"/>
                <w:szCs w:val="24"/>
              </w:rPr>
              <w:t>Million</w:t>
            </w:r>
          </w:p>
        </w:tc>
        <w:tc>
          <w:tcPr>
            <w:tcW w:w="2520" w:type="dxa"/>
            <w:tcBorders>
              <w:top w:val="single" w:color="000000" w:sz="4" w:space="0"/>
              <w:left w:val="single" w:color="000000" w:sz="4" w:space="0"/>
              <w:bottom w:val="single" w:color="000000" w:sz="4" w:space="0"/>
            </w:tcBorders>
          </w:tcPr>
          <w:p w:rsidR="00662587" w:rsidRDefault="00B35EDC" w14:paraId="39DE8C83" w14:textId="77777777">
            <w:pPr>
              <w:pStyle w:val="TableParagraph"/>
              <w:widowControl w:val="0"/>
              <w:adjustRightInd/>
              <w:spacing w:before="39"/>
              <w:ind w:left="406" w:right="401"/>
              <w:jc w:val="center"/>
              <w:rPr>
                <w:sz w:val="24"/>
                <w:szCs w:val="24"/>
              </w:rPr>
            </w:pPr>
            <w:r>
              <w:rPr>
                <w:sz w:val="24"/>
                <w:szCs w:val="24"/>
              </w:rPr>
              <w:t>$2,000</w:t>
            </w:r>
          </w:p>
        </w:tc>
      </w:tr>
      <w:tr w:rsidR="00662587" w14:paraId="1C8FCC9B" w14:textId="77777777">
        <w:trPr>
          <w:trHeight w:val="354"/>
        </w:trPr>
        <w:tc>
          <w:tcPr>
            <w:tcW w:w="6302" w:type="dxa"/>
            <w:tcBorders>
              <w:top w:val="single" w:color="000000" w:sz="4" w:space="0"/>
              <w:bottom w:val="single" w:color="000000" w:sz="4" w:space="0"/>
              <w:right w:val="single" w:color="000000" w:sz="4" w:space="0"/>
            </w:tcBorders>
          </w:tcPr>
          <w:p w:rsidR="00662587" w:rsidRDefault="00B35EDC" w14:paraId="77415FC7" w14:textId="79199F3A">
            <w:pPr>
              <w:pStyle w:val="TableParagraph"/>
              <w:widowControl w:val="0"/>
              <w:adjustRightInd/>
              <w:spacing w:before="39"/>
              <w:ind w:left="105"/>
              <w:rPr>
                <w:rFonts w:ascii="Book Antiqua" w:hAnsi="Book Antiqua"/>
                <w:sz w:val="24"/>
                <w:szCs w:val="24"/>
              </w:rPr>
            </w:pPr>
            <w:r>
              <w:rPr>
                <w:rFonts w:ascii="Book Antiqua" w:hAnsi="Book Antiqua"/>
                <w:sz w:val="24"/>
                <w:szCs w:val="24"/>
              </w:rPr>
              <w:t>Fee on</w:t>
            </w:r>
            <w:r>
              <w:rPr>
                <w:rFonts w:ascii="Book Antiqua" w:hAnsi="Book Antiqua"/>
                <w:spacing w:val="1"/>
                <w:sz w:val="24"/>
                <w:szCs w:val="24"/>
              </w:rPr>
              <w:t xml:space="preserve"> </w:t>
            </w:r>
            <w:r>
              <w:rPr>
                <w:rFonts w:ascii="Book Antiqua" w:hAnsi="Book Antiqua"/>
                <w:sz w:val="24"/>
                <w:szCs w:val="24"/>
              </w:rPr>
              <w:t>$</w:t>
            </w:r>
            <w:r w:rsidR="00B86B1D">
              <w:rPr>
                <w:rFonts w:ascii="Book Antiqua" w:hAnsi="Book Antiqua"/>
                <w:sz w:val="24"/>
                <w:szCs w:val="24"/>
              </w:rPr>
              <w:t>1</w:t>
            </w:r>
            <w:r w:rsidR="00B86B1D">
              <w:rPr>
                <w:rFonts w:ascii="Book Antiqua" w:hAnsi="Book Antiqua"/>
                <w:spacing w:val="1"/>
                <w:sz w:val="24"/>
                <w:szCs w:val="24"/>
              </w:rPr>
              <w:t xml:space="preserve"> </w:t>
            </w:r>
            <w:r>
              <w:rPr>
                <w:rFonts w:ascii="Book Antiqua" w:hAnsi="Book Antiqua"/>
                <w:sz w:val="24"/>
                <w:szCs w:val="24"/>
              </w:rPr>
              <w:t>Million</w:t>
            </w:r>
            <w:r>
              <w:rPr>
                <w:rFonts w:ascii="Book Antiqua" w:hAnsi="Book Antiqua"/>
                <w:spacing w:val="-3"/>
                <w:sz w:val="24"/>
                <w:szCs w:val="24"/>
              </w:rPr>
              <w:t xml:space="preserve"> </w:t>
            </w:r>
            <w:r>
              <w:rPr>
                <w:rFonts w:ascii="Book Antiqua" w:hAnsi="Book Antiqua"/>
                <w:sz w:val="24"/>
                <w:szCs w:val="24"/>
              </w:rPr>
              <w:t>-</w:t>
            </w:r>
            <w:r>
              <w:rPr>
                <w:rFonts w:ascii="Book Antiqua" w:hAnsi="Book Antiqua"/>
                <w:spacing w:val="-2"/>
                <w:sz w:val="24"/>
                <w:szCs w:val="24"/>
              </w:rPr>
              <w:t xml:space="preserve"> </w:t>
            </w:r>
            <w:r>
              <w:rPr>
                <w:rFonts w:ascii="Book Antiqua" w:hAnsi="Book Antiqua"/>
                <w:sz w:val="24"/>
                <w:szCs w:val="24"/>
              </w:rPr>
              <w:t>$10</w:t>
            </w:r>
            <w:r>
              <w:rPr>
                <w:rFonts w:ascii="Book Antiqua" w:hAnsi="Book Antiqua"/>
                <w:spacing w:val="1"/>
                <w:sz w:val="24"/>
                <w:szCs w:val="24"/>
              </w:rPr>
              <w:t xml:space="preserve"> </w:t>
            </w:r>
            <w:r>
              <w:rPr>
                <w:rFonts w:ascii="Book Antiqua" w:hAnsi="Book Antiqua"/>
                <w:sz w:val="24"/>
                <w:szCs w:val="24"/>
              </w:rPr>
              <w:t>Million</w:t>
            </w:r>
          </w:p>
        </w:tc>
        <w:tc>
          <w:tcPr>
            <w:tcW w:w="2520" w:type="dxa"/>
            <w:tcBorders>
              <w:top w:val="single" w:color="000000" w:sz="4" w:space="0"/>
              <w:left w:val="single" w:color="000000" w:sz="4" w:space="0"/>
              <w:bottom w:val="single" w:color="000000" w:sz="4" w:space="0"/>
            </w:tcBorders>
          </w:tcPr>
          <w:p w:rsidR="00662587" w:rsidRDefault="00B35EDC" w14:paraId="22045DD1" w14:textId="77777777">
            <w:pPr>
              <w:pStyle w:val="TableParagraph"/>
              <w:widowControl w:val="0"/>
              <w:adjustRightInd/>
              <w:spacing w:before="39"/>
              <w:ind w:left="406" w:right="401"/>
              <w:jc w:val="center"/>
              <w:rPr>
                <w:sz w:val="24"/>
                <w:szCs w:val="24"/>
              </w:rPr>
            </w:pPr>
            <w:r>
              <w:rPr>
                <w:sz w:val="24"/>
                <w:szCs w:val="24"/>
              </w:rPr>
              <w:t>$9,000</w:t>
            </w:r>
          </w:p>
        </w:tc>
      </w:tr>
      <w:tr w:rsidR="00662587" w14:paraId="61FA36BE" w14:textId="77777777">
        <w:trPr>
          <w:trHeight w:val="359"/>
        </w:trPr>
        <w:tc>
          <w:tcPr>
            <w:tcW w:w="6302" w:type="dxa"/>
            <w:tcBorders>
              <w:top w:val="single" w:color="000000" w:sz="4" w:space="0"/>
              <w:bottom w:val="single" w:color="000000" w:sz="4" w:space="0"/>
              <w:right w:val="single" w:color="000000" w:sz="4" w:space="0"/>
            </w:tcBorders>
          </w:tcPr>
          <w:p w:rsidR="00662587" w:rsidRDefault="00B35EDC" w14:paraId="53A91A31" w14:textId="77777777">
            <w:pPr>
              <w:pStyle w:val="TableParagraph"/>
              <w:widowControl w:val="0"/>
              <w:adjustRightInd/>
              <w:spacing w:before="44"/>
              <w:ind w:left="105"/>
              <w:rPr>
                <w:rFonts w:ascii="Book Antiqua" w:hAnsi="Book Antiqua"/>
                <w:sz w:val="24"/>
                <w:szCs w:val="24"/>
              </w:rPr>
            </w:pPr>
            <w:r>
              <w:rPr>
                <w:rFonts w:ascii="Book Antiqua" w:hAnsi="Book Antiqua"/>
                <w:sz w:val="24"/>
                <w:szCs w:val="24"/>
              </w:rPr>
              <w:t>Fee</w:t>
            </w:r>
            <w:r>
              <w:rPr>
                <w:rFonts w:ascii="Book Antiqua" w:hAnsi="Book Antiqua"/>
                <w:spacing w:val="-1"/>
                <w:sz w:val="24"/>
                <w:szCs w:val="24"/>
              </w:rPr>
              <w:t xml:space="preserve"> </w:t>
            </w:r>
            <w:r>
              <w:rPr>
                <w:rFonts w:ascii="Book Antiqua" w:hAnsi="Book Antiqua"/>
                <w:sz w:val="24"/>
                <w:szCs w:val="24"/>
              </w:rPr>
              <w:t>on</w:t>
            </w:r>
            <w:r>
              <w:rPr>
                <w:rFonts w:ascii="Book Antiqua" w:hAnsi="Book Antiqua"/>
                <w:spacing w:val="1"/>
                <w:sz w:val="24"/>
                <w:szCs w:val="24"/>
              </w:rPr>
              <w:t xml:space="preserve"> </w:t>
            </w:r>
            <w:r>
              <w:rPr>
                <w:rFonts w:ascii="Book Antiqua" w:hAnsi="Book Antiqua"/>
                <w:sz w:val="24"/>
                <w:szCs w:val="24"/>
              </w:rPr>
              <w:t>$10</w:t>
            </w:r>
            <w:r>
              <w:rPr>
                <w:rFonts w:ascii="Book Antiqua" w:hAnsi="Book Antiqua"/>
                <w:spacing w:val="1"/>
                <w:sz w:val="24"/>
                <w:szCs w:val="24"/>
              </w:rPr>
              <w:t xml:space="preserve"> </w:t>
            </w:r>
            <w:r>
              <w:rPr>
                <w:rFonts w:ascii="Book Antiqua" w:hAnsi="Book Antiqua"/>
                <w:sz w:val="24"/>
                <w:szCs w:val="24"/>
              </w:rPr>
              <w:t>Million</w:t>
            </w:r>
            <w:r>
              <w:rPr>
                <w:rFonts w:ascii="Book Antiqua" w:hAnsi="Book Antiqua"/>
                <w:spacing w:val="-4"/>
                <w:sz w:val="24"/>
                <w:szCs w:val="24"/>
              </w:rPr>
              <w:t xml:space="preserve"> </w:t>
            </w:r>
            <w:r>
              <w:rPr>
                <w:rFonts w:ascii="Book Antiqua" w:hAnsi="Book Antiqua"/>
                <w:sz w:val="24"/>
                <w:szCs w:val="24"/>
              </w:rPr>
              <w:t>to $7.5</w:t>
            </w:r>
            <w:r>
              <w:rPr>
                <w:rFonts w:ascii="Book Antiqua" w:hAnsi="Book Antiqua"/>
                <w:spacing w:val="1"/>
                <w:sz w:val="24"/>
                <w:szCs w:val="24"/>
              </w:rPr>
              <w:t xml:space="preserve"> </w:t>
            </w:r>
            <w:r>
              <w:rPr>
                <w:rFonts w:ascii="Book Antiqua" w:hAnsi="Book Antiqua"/>
                <w:sz w:val="24"/>
                <w:szCs w:val="24"/>
              </w:rPr>
              <w:t>billion</w:t>
            </w:r>
          </w:p>
        </w:tc>
        <w:tc>
          <w:tcPr>
            <w:tcW w:w="2520" w:type="dxa"/>
            <w:tcBorders>
              <w:top w:val="single" w:color="000000" w:sz="4" w:space="0"/>
              <w:left w:val="single" w:color="000000" w:sz="4" w:space="0"/>
              <w:bottom w:val="single" w:color="000000" w:sz="4" w:space="0"/>
            </w:tcBorders>
          </w:tcPr>
          <w:p w:rsidR="00662587" w:rsidRDefault="00B35EDC" w14:paraId="195EB95F" w14:textId="77777777">
            <w:pPr>
              <w:pStyle w:val="TableParagraph"/>
              <w:widowControl w:val="0"/>
              <w:adjustRightInd/>
              <w:spacing w:before="44"/>
              <w:ind w:left="406" w:right="401"/>
              <w:jc w:val="center"/>
              <w:rPr>
                <w:sz w:val="24"/>
                <w:szCs w:val="24"/>
              </w:rPr>
            </w:pPr>
            <w:r>
              <w:rPr>
                <w:sz w:val="24"/>
                <w:szCs w:val="24"/>
              </w:rPr>
              <w:t>$745,000</w:t>
            </w:r>
          </w:p>
        </w:tc>
      </w:tr>
      <w:tr w:rsidR="00662587" w14:paraId="1322DC9A" w14:textId="77777777">
        <w:trPr>
          <w:trHeight w:val="354"/>
        </w:trPr>
        <w:tc>
          <w:tcPr>
            <w:tcW w:w="6302" w:type="dxa"/>
            <w:tcBorders>
              <w:top w:val="single" w:color="000000" w:sz="4" w:space="0"/>
              <w:bottom w:val="single" w:color="000000" w:sz="4" w:space="0"/>
              <w:right w:val="single" w:color="000000" w:sz="4" w:space="0"/>
            </w:tcBorders>
          </w:tcPr>
          <w:p w:rsidR="00662587" w:rsidRDefault="00B35EDC" w14:paraId="571310EE" w14:textId="77777777">
            <w:pPr>
              <w:pStyle w:val="TableParagraph"/>
              <w:widowControl w:val="0"/>
              <w:adjustRightInd/>
              <w:spacing w:before="39"/>
              <w:ind w:left="105"/>
              <w:rPr>
                <w:rFonts w:ascii="Book Antiqua" w:hAnsi="Book Antiqua"/>
                <w:b/>
                <w:sz w:val="24"/>
                <w:szCs w:val="24"/>
              </w:rPr>
            </w:pPr>
            <w:r>
              <w:rPr>
                <w:rFonts w:ascii="Book Antiqua" w:hAnsi="Book Antiqua"/>
                <w:b/>
                <w:sz w:val="24"/>
                <w:szCs w:val="24"/>
              </w:rPr>
              <w:t>Total</w:t>
            </w:r>
            <w:r>
              <w:rPr>
                <w:rFonts w:ascii="Book Antiqua" w:hAnsi="Book Antiqua"/>
                <w:b/>
                <w:spacing w:val="2"/>
                <w:sz w:val="24"/>
                <w:szCs w:val="24"/>
              </w:rPr>
              <w:t xml:space="preserve"> </w:t>
            </w:r>
            <w:r>
              <w:rPr>
                <w:rFonts w:ascii="Book Antiqua" w:hAnsi="Book Antiqua"/>
                <w:b/>
                <w:sz w:val="24"/>
                <w:szCs w:val="24"/>
              </w:rPr>
              <w:t>Fee</w:t>
            </w:r>
          </w:p>
        </w:tc>
        <w:tc>
          <w:tcPr>
            <w:tcW w:w="2520" w:type="dxa"/>
            <w:tcBorders>
              <w:top w:val="single" w:color="000000" w:sz="4" w:space="0"/>
              <w:left w:val="single" w:color="000000" w:sz="4" w:space="0"/>
              <w:bottom w:val="single" w:color="000000" w:sz="4" w:space="0"/>
            </w:tcBorders>
          </w:tcPr>
          <w:p w:rsidR="00662587" w:rsidRDefault="00B35EDC" w14:paraId="117D689C" w14:textId="77777777">
            <w:pPr>
              <w:pStyle w:val="TableParagraph"/>
              <w:widowControl w:val="0"/>
              <w:adjustRightInd/>
              <w:spacing w:before="39"/>
              <w:ind w:left="406" w:right="401"/>
              <w:jc w:val="center"/>
              <w:rPr>
                <w:b/>
                <w:sz w:val="24"/>
                <w:szCs w:val="24"/>
              </w:rPr>
            </w:pPr>
            <w:r>
              <w:rPr>
                <w:b/>
                <w:sz w:val="24"/>
                <w:szCs w:val="24"/>
              </w:rPr>
              <w:t>$756,000</w:t>
            </w:r>
          </w:p>
        </w:tc>
      </w:tr>
      <w:tr w:rsidR="00662587" w14:paraId="2CBBF00E" w14:textId="77777777">
        <w:trPr>
          <w:trHeight w:val="671"/>
        </w:trPr>
        <w:tc>
          <w:tcPr>
            <w:tcW w:w="8822" w:type="dxa"/>
            <w:gridSpan w:val="2"/>
            <w:tcBorders>
              <w:top w:val="single" w:color="000000" w:sz="4" w:space="0"/>
              <w:bottom w:val="single" w:color="000000" w:sz="4" w:space="0"/>
            </w:tcBorders>
          </w:tcPr>
          <w:p w:rsidR="00662587" w:rsidRDefault="00B35EDC" w14:paraId="3B75AEB4" w14:textId="77777777">
            <w:pPr>
              <w:pStyle w:val="TableParagraph"/>
              <w:widowControl w:val="0"/>
              <w:adjustRightInd/>
              <w:spacing w:before="39"/>
              <w:ind w:left="105"/>
              <w:rPr>
                <w:rFonts w:ascii="Book Antiqua" w:hAnsi="Book Antiqua"/>
                <w:sz w:val="24"/>
                <w:szCs w:val="24"/>
              </w:rPr>
            </w:pPr>
            <w:r>
              <w:rPr>
                <w:rFonts w:ascii="Book Antiqua" w:hAnsi="Book Antiqua"/>
                <w:b/>
                <w:sz w:val="24"/>
                <w:szCs w:val="24"/>
              </w:rPr>
              <w:t>Note</w:t>
            </w:r>
            <w:r>
              <w:rPr>
                <w:rFonts w:ascii="Book Antiqua" w:hAnsi="Book Antiqua"/>
                <w:b/>
                <w:spacing w:val="-1"/>
                <w:sz w:val="24"/>
                <w:szCs w:val="24"/>
              </w:rPr>
              <w:t xml:space="preserve"> </w:t>
            </w:r>
            <w:r>
              <w:rPr>
                <w:rFonts w:ascii="Book Antiqua" w:hAnsi="Book Antiqua"/>
                <w:b/>
                <w:sz w:val="24"/>
                <w:szCs w:val="24"/>
              </w:rPr>
              <w:t>1:</w:t>
            </w:r>
            <w:r>
              <w:rPr>
                <w:rFonts w:ascii="Book Antiqua" w:hAnsi="Book Antiqua"/>
                <w:b/>
                <w:spacing w:val="58"/>
                <w:sz w:val="24"/>
                <w:szCs w:val="24"/>
              </w:rPr>
              <w:t xml:space="preserve"> </w:t>
            </w:r>
            <w:r>
              <w:rPr>
                <w:rFonts w:ascii="Book Antiqua" w:hAnsi="Book Antiqua"/>
                <w:sz w:val="24"/>
                <w:szCs w:val="24"/>
              </w:rPr>
              <w:t>PG&amp;E</w:t>
            </w:r>
            <w:r>
              <w:rPr>
                <w:rFonts w:ascii="Book Antiqua" w:hAnsi="Book Antiqua"/>
                <w:spacing w:val="2"/>
                <w:sz w:val="24"/>
                <w:szCs w:val="24"/>
              </w:rPr>
              <w:t xml:space="preserve"> </w:t>
            </w:r>
            <w:r>
              <w:rPr>
                <w:rFonts w:ascii="Book Antiqua" w:hAnsi="Book Antiqua"/>
                <w:sz w:val="24"/>
                <w:szCs w:val="24"/>
              </w:rPr>
              <w:t>to</w:t>
            </w:r>
            <w:r>
              <w:rPr>
                <w:rFonts w:ascii="Book Antiqua" w:hAnsi="Book Antiqua"/>
                <w:spacing w:val="-5"/>
                <w:sz w:val="24"/>
                <w:szCs w:val="24"/>
              </w:rPr>
              <w:t xml:space="preserve"> </w:t>
            </w:r>
            <w:r>
              <w:rPr>
                <w:rFonts w:ascii="Book Antiqua" w:hAnsi="Book Antiqua"/>
                <w:sz w:val="24"/>
                <w:szCs w:val="24"/>
              </w:rPr>
              <w:t>pay</w:t>
            </w:r>
            <w:r>
              <w:rPr>
                <w:rFonts w:ascii="Book Antiqua" w:hAnsi="Book Antiqua"/>
                <w:spacing w:val="1"/>
                <w:sz w:val="24"/>
                <w:szCs w:val="24"/>
              </w:rPr>
              <w:t xml:space="preserve"> </w:t>
            </w:r>
            <w:r>
              <w:rPr>
                <w:rFonts w:ascii="Book Antiqua" w:hAnsi="Book Antiqua"/>
                <w:sz w:val="24"/>
                <w:szCs w:val="24"/>
              </w:rPr>
              <w:t>the</w:t>
            </w:r>
            <w:r>
              <w:rPr>
                <w:rFonts w:ascii="Book Antiqua" w:hAnsi="Book Antiqua"/>
                <w:spacing w:val="-6"/>
                <w:sz w:val="24"/>
                <w:szCs w:val="24"/>
              </w:rPr>
              <w:t xml:space="preserve"> </w:t>
            </w:r>
            <w:r>
              <w:rPr>
                <w:rFonts w:ascii="Book Antiqua" w:hAnsi="Book Antiqua"/>
                <w:sz w:val="24"/>
                <w:szCs w:val="24"/>
              </w:rPr>
              <w:t>Section</w:t>
            </w:r>
            <w:r>
              <w:rPr>
                <w:rFonts w:ascii="Book Antiqua" w:hAnsi="Book Antiqua"/>
                <w:spacing w:val="1"/>
                <w:sz w:val="24"/>
                <w:szCs w:val="24"/>
              </w:rPr>
              <w:t xml:space="preserve"> </w:t>
            </w:r>
            <w:r>
              <w:rPr>
                <w:rFonts w:ascii="Book Antiqua" w:hAnsi="Book Antiqua"/>
                <w:sz w:val="24"/>
                <w:szCs w:val="24"/>
              </w:rPr>
              <w:t>1904(b)</w:t>
            </w:r>
            <w:r>
              <w:rPr>
                <w:rFonts w:ascii="Book Antiqua" w:hAnsi="Book Antiqua"/>
                <w:spacing w:val="-3"/>
                <w:sz w:val="24"/>
                <w:szCs w:val="24"/>
              </w:rPr>
              <w:t xml:space="preserve"> </w:t>
            </w:r>
            <w:r>
              <w:rPr>
                <w:rFonts w:ascii="Book Antiqua" w:hAnsi="Book Antiqua"/>
                <w:sz w:val="24"/>
                <w:szCs w:val="24"/>
              </w:rPr>
              <w:t>fee</w:t>
            </w:r>
            <w:r>
              <w:rPr>
                <w:rFonts w:ascii="Book Antiqua" w:hAnsi="Book Antiqua"/>
                <w:spacing w:val="-1"/>
                <w:sz w:val="24"/>
                <w:szCs w:val="24"/>
              </w:rPr>
              <w:t xml:space="preserve"> </w:t>
            </w:r>
            <w:r>
              <w:rPr>
                <w:rFonts w:ascii="Book Antiqua" w:hAnsi="Book Antiqua"/>
                <w:sz w:val="24"/>
                <w:szCs w:val="24"/>
              </w:rPr>
              <w:t>pursuant</w:t>
            </w:r>
            <w:r>
              <w:rPr>
                <w:rFonts w:ascii="Book Antiqua" w:hAnsi="Book Antiqua"/>
                <w:spacing w:val="1"/>
                <w:sz w:val="24"/>
                <w:szCs w:val="24"/>
              </w:rPr>
              <w:t xml:space="preserve"> </w:t>
            </w:r>
            <w:r>
              <w:rPr>
                <w:rFonts w:ascii="Book Antiqua" w:hAnsi="Book Antiqua"/>
                <w:sz w:val="24"/>
                <w:szCs w:val="24"/>
              </w:rPr>
              <w:t>to this</w:t>
            </w:r>
            <w:r>
              <w:rPr>
                <w:rFonts w:ascii="Book Antiqua" w:hAnsi="Book Antiqua"/>
                <w:spacing w:val="-1"/>
                <w:sz w:val="24"/>
                <w:szCs w:val="24"/>
              </w:rPr>
              <w:t xml:space="preserve"> </w:t>
            </w:r>
            <w:r>
              <w:rPr>
                <w:rFonts w:ascii="Book Antiqua" w:hAnsi="Book Antiqua"/>
                <w:sz w:val="24"/>
                <w:szCs w:val="24"/>
              </w:rPr>
              <w:t>Financing Order</w:t>
            </w:r>
          </w:p>
        </w:tc>
      </w:tr>
    </w:tbl>
    <w:p w:rsidR="00662587" w:rsidRDefault="00B35EDC" w14:paraId="1D24C733" w14:textId="586BA3A4">
      <w:pPr>
        <w:pStyle w:val="Standard"/>
        <w:adjustRightInd/>
        <w:spacing w:before="240"/>
        <w:rPr>
          <w:rFonts w:cs="Times New Roman"/>
          <w:szCs w:val="24"/>
        </w:rPr>
      </w:pPr>
      <w:r>
        <w:rPr>
          <w:rFonts w:cs="Times New Roman"/>
          <w:szCs w:val="24"/>
        </w:rPr>
        <w:t>PG&amp;E shall remit the required fee of $756,000 by wire to the Commission</w:t>
      </w:r>
      <w:r w:rsidR="0064678A">
        <w:rPr>
          <w:rFonts w:cs="Times New Roman"/>
          <w:szCs w:val="24"/>
        </w:rPr>
        <w:t>’s</w:t>
      </w:r>
      <w:r>
        <w:rPr>
          <w:rFonts w:cs="Times New Roman"/>
          <w:szCs w:val="24"/>
        </w:rPr>
        <w:t xml:space="preserve"> Fiscal</w:t>
      </w:r>
      <w:r>
        <w:rPr>
          <w:rFonts w:cs="Times New Roman"/>
          <w:spacing w:val="1"/>
          <w:szCs w:val="24"/>
        </w:rPr>
        <w:t xml:space="preserve"> </w:t>
      </w:r>
      <w:r>
        <w:rPr>
          <w:rFonts w:cs="Times New Roman"/>
          <w:szCs w:val="24"/>
        </w:rPr>
        <w:t>Office no later than 10 days after all conditions for the issuance of the Bonds have been satisfied</w:t>
      </w:r>
      <w:r>
        <w:rPr>
          <w:rFonts w:cs="Times New Roman"/>
          <w:spacing w:val="-57"/>
          <w:szCs w:val="24"/>
        </w:rPr>
        <w:t xml:space="preserve"> </w:t>
      </w:r>
      <w:r>
        <w:rPr>
          <w:rFonts w:cs="Times New Roman"/>
          <w:szCs w:val="24"/>
        </w:rPr>
        <w:t>and,</w:t>
      </w:r>
      <w:r>
        <w:rPr>
          <w:rFonts w:cs="Times New Roman"/>
          <w:spacing w:val="2"/>
          <w:szCs w:val="24"/>
        </w:rPr>
        <w:t xml:space="preserve"> </w:t>
      </w:r>
      <w:r>
        <w:rPr>
          <w:rFonts w:cs="Times New Roman"/>
          <w:szCs w:val="24"/>
        </w:rPr>
        <w:t>in any</w:t>
      </w:r>
      <w:r>
        <w:rPr>
          <w:rFonts w:cs="Times New Roman"/>
          <w:spacing w:val="-5"/>
          <w:szCs w:val="24"/>
        </w:rPr>
        <w:t xml:space="preserve"> </w:t>
      </w:r>
      <w:r>
        <w:rPr>
          <w:rFonts w:cs="Times New Roman"/>
          <w:szCs w:val="24"/>
        </w:rPr>
        <w:t>event,</w:t>
      </w:r>
      <w:r>
        <w:rPr>
          <w:rFonts w:cs="Times New Roman"/>
          <w:spacing w:val="-1"/>
          <w:szCs w:val="24"/>
        </w:rPr>
        <w:t xml:space="preserve"> </w:t>
      </w:r>
      <w:r>
        <w:rPr>
          <w:rFonts w:cs="Times New Roman"/>
          <w:szCs w:val="24"/>
        </w:rPr>
        <w:t>prior</w:t>
      </w:r>
      <w:r>
        <w:rPr>
          <w:rFonts w:cs="Times New Roman"/>
          <w:spacing w:val="-3"/>
          <w:szCs w:val="24"/>
        </w:rPr>
        <w:t xml:space="preserve"> </w:t>
      </w:r>
      <w:r>
        <w:rPr>
          <w:rFonts w:cs="Times New Roman"/>
          <w:szCs w:val="24"/>
        </w:rPr>
        <w:t>to</w:t>
      </w:r>
      <w:r>
        <w:rPr>
          <w:rFonts w:cs="Times New Roman"/>
          <w:spacing w:val="-5"/>
          <w:szCs w:val="24"/>
        </w:rPr>
        <w:t xml:space="preserve"> </w:t>
      </w:r>
      <w:r>
        <w:rPr>
          <w:rFonts w:cs="Times New Roman"/>
          <w:szCs w:val="24"/>
        </w:rPr>
        <w:t>the first issuance</w:t>
      </w:r>
      <w:r>
        <w:rPr>
          <w:rFonts w:cs="Times New Roman"/>
          <w:spacing w:val="-1"/>
          <w:szCs w:val="24"/>
        </w:rPr>
        <w:t xml:space="preserve"> </w:t>
      </w:r>
      <w:r>
        <w:rPr>
          <w:rFonts w:cs="Times New Roman"/>
          <w:szCs w:val="24"/>
        </w:rPr>
        <w:t>of</w:t>
      </w:r>
      <w:r>
        <w:rPr>
          <w:rFonts w:cs="Times New Roman"/>
          <w:spacing w:val="2"/>
          <w:szCs w:val="24"/>
        </w:rPr>
        <w:t xml:space="preserve"> </w:t>
      </w:r>
      <w:r>
        <w:rPr>
          <w:rFonts w:cs="Times New Roman"/>
          <w:szCs w:val="24"/>
        </w:rPr>
        <w:t>the</w:t>
      </w:r>
      <w:r>
        <w:rPr>
          <w:rFonts w:cs="Times New Roman"/>
          <w:spacing w:val="-5"/>
          <w:szCs w:val="24"/>
        </w:rPr>
        <w:t xml:space="preserve"> </w:t>
      </w:r>
      <w:r>
        <w:rPr>
          <w:rFonts w:cs="Times New Roman"/>
          <w:szCs w:val="24"/>
        </w:rPr>
        <w:t>Bonds.</w:t>
      </w:r>
      <w:r>
        <w:rPr>
          <w:rFonts w:cs="Times New Roman"/>
          <w:spacing w:val="4"/>
          <w:szCs w:val="24"/>
        </w:rPr>
        <w:t xml:space="preserve">  </w:t>
      </w:r>
      <w:r>
        <w:rPr>
          <w:rFonts w:cs="Times New Roman"/>
          <w:szCs w:val="24"/>
        </w:rPr>
        <w:t>This</w:t>
      </w:r>
      <w:r>
        <w:rPr>
          <w:rFonts w:cs="Times New Roman"/>
          <w:spacing w:val="-7"/>
          <w:szCs w:val="24"/>
        </w:rPr>
        <w:t xml:space="preserve"> </w:t>
      </w:r>
      <w:r>
        <w:rPr>
          <w:rFonts w:cs="Times New Roman"/>
          <w:szCs w:val="24"/>
        </w:rPr>
        <w:t>fee</w:t>
      </w:r>
      <w:r>
        <w:rPr>
          <w:rFonts w:cs="Times New Roman"/>
          <w:spacing w:val="-1"/>
          <w:szCs w:val="24"/>
        </w:rPr>
        <w:t xml:space="preserve"> </w:t>
      </w:r>
      <w:r>
        <w:rPr>
          <w:rFonts w:cs="Times New Roman"/>
          <w:szCs w:val="24"/>
        </w:rPr>
        <w:t>will</w:t>
      </w:r>
      <w:r>
        <w:rPr>
          <w:rFonts w:cs="Times New Roman"/>
          <w:spacing w:val="-3"/>
          <w:szCs w:val="24"/>
        </w:rPr>
        <w:t xml:space="preserve"> </w:t>
      </w:r>
      <w:r>
        <w:rPr>
          <w:rFonts w:cs="Times New Roman"/>
          <w:szCs w:val="24"/>
        </w:rPr>
        <w:t>be</w:t>
      </w:r>
      <w:r>
        <w:rPr>
          <w:rFonts w:cs="Times New Roman"/>
          <w:spacing w:val="-1"/>
          <w:szCs w:val="24"/>
        </w:rPr>
        <w:t xml:space="preserve"> </w:t>
      </w:r>
      <w:r>
        <w:rPr>
          <w:rFonts w:cs="Times New Roman"/>
          <w:szCs w:val="24"/>
        </w:rPr>
        <w:t>a</w:t>
      </w:r>
      <w:r>
        <w:rPr>
          <w:rFonts w:cs="Times New Roman"/>
          <w:spacing w:val="-1"/>
          <w:szCs w:val="24"/>
        </w:rPr>
        <w:t xml:space="preserve"> </w:t>
      </w:r>
      <w:r>
        <w:rPr>
          <w:rFonts w:cs="Times New Roman"/>
          <w:szCs w:val="24"/>
        </w:rPr>
        <w:t>Bond</w:t>
      </w:r>
      <w:r>
        <w:rPr>
          <w:rFonts w:cs="Times New Roman"/>
          <w:spacing w:val="-4"/>
          <w:szCs w:val="24"/>
        </w:rPr>
        <w:t xml:space="preserve"> </w:t>
      </w:r>
      <w:r>
        <w:rPr>
          <w:rFonts w:cs="Times New Roman"/>
          <w:szCs w:val="24"/>
        </w:rPr>
        <w:t>Issuance</w:t>
      </w:r>
      <w:r>
        <w:rPr>
          <w:rFonts w:cs="Times New Roman"/>
          <w:spacing w:val="-1"/>
          <w:szCs w:val="24"/>
        </w:rPr>
        <w:t xml:space="preserve"> </w:t>
      </w:r>
      <w:r>
        <w:rPr>
          <w:rFonts w:cs="Times New Roman"/>
          <w:szCs w:val="24"/>
        </w:rPr>
        <w:t>Cost.</w:t>
      </w:r>
    </w:p>
    <w:p w:rsidRPr="008931B8" w:rsidR="00662587" w:rsidP="00B86B1D" w:rsidRDefault="00B35EDC" w14:paraId="26FAA1CE" w14:textId="10483330">
      <w:pPr>
        <w:pStyle w:val="Heading1"/>
      </w:pPr>
      <w:bookmarkStart w:name="_Toc68275529" w:id="257"/>
      <w:r w:rsidRPr="008931B8">
        <w:t>Irrevocable Financing Order</w:t>
      </w:r>
      <w:bookmarkEnd w:id="257"/>
    </w:p>
    <w:p w:rsidR="00662587" w:rsidRDefault="00B35EDC" w14:paraId="781E311A" w14:textId="77777777">
      <w:pPr>
        <w:pStyle w:val="Standard"/>
        <w:adjustRightInd/>
        <w:rPr>
          <w:rFonts w:cs="Times New Roman"/>
          <w:szCs w:val="24"/>
        </w:rPr>
      </w:pPr>
      <w:r>
        <w:rPr>
          <w:rFonts w:cs="Times New Roman"/>
          <w:szCs w:val="24"/>
        </w:rPr>
        <w:t>This Financing Order is irrevocable to the extent set forth in Section 850.1(e).</w:t>
      </w:r>
      <w:r>
        <w:rPr>
          <w:rFonts w:cs="Times New Roman"/>
          <w:spacing w:val="60"/>
          <w:szCs w:val="24"/>
        </w:rPr>
        <w:t xml:space="preserve"> </w:t>
      </w:r>
      <w:r>
        <w:rPr>
          <w:rFonts w:cs="Times New Roman"/>
          <w:szCs w:val="24"/>
        </w:rPr>
        <w:t>Pursuant</w:t>
      </w:r>
      <w:r>
        <w:rPr>
          <w:rFonts w:cs="Times New Roman"/>
          <w:spacing w:val="1"/>
          <w:szCs w:val="24"/>
        </w:rPr>
        <w:t xml:space="preserve"> </w:t>
      </w:r>
      <w:r>
        <w:rPr>
          <w:rFonts w:cs="Times New Roman"/>
          <w:szCs w:val="24"/>
        </w:rPr>
        <w:t xml:space="preserve">to Section 850.1(e), the State of California through this </w:t>
      </w:r>
      <w:r>
        <w:rPr>
          <w:rFonts w:cs="Times New Roman"/>
          <w:szCs w:val="24"/>
        </w:rPr>
        <w:lastRenderedPageBreak/>
        <w:t>Financing Order pledges and agrees with</w:t>
      </w:r>
      <w:r>
        <w:rPr>
          <w:rFonts w:cs="Times New Roman"/>
          <w:spacing w:val="-57"/>
          <w:szCs w:val="24"/>
        </w:rPr>
        <w:t xml:space="preserve"> </w:t>
      </w:r>
      <w:r>
        <w:rPr>
          <w:rFonts w:cs="Times New Roman"/>
          <w:szCs w:val="24"/>
        </w:rPr>
        <w:t>PG&amp;E, owners of Recovery Property, the SPE(s), and holders of the Recovery Bonds, that the</w:t>
      </w:r>
      <w:r>
        <w:rPr>
          <w:rFonts w:cs="Times New Roman"/>
          <w:spacing w:val="1"/>
          <w:szCs w:val="24"/>
        </w:rPr>
        <w:t xml:space="preserve"> </w:t>
      </w:r>
      <w:r>
        <w:rPr>
          <w:rFonts w:cs="Times New Roman"/>
          <w:szCs w:val="24"/>
        </w:rPr>
        <w:t>State shall neither limit nor alter, except with respect to the True-Up Mechanism, the Fixed</w:t>
      </w:r>
      <w:r>
        <w:rPr>
          <w:rFonts w:cs="Times New Roman"/>
          <w:spacing w:val="1"/>
          <w:szCs w:val="24"/>
        </w:rPr>
        <w:t xml:space="preserve"> </w:t>
      </w:r>
      <w:r>
        <w:rPr>
          <w:rFonts w:cs="Times New Roman"/>
          <w:szCs w:val="24"/>
        </w:rPr>
        <w:t>Recovery Charges,</w:t>
      </w:r>
      <w:r>
        <w:rPr>
          <w:rFonts w:cs="Times New Roman"/>
          <w:spacing w:val="2"/>
          <w:szCs w:val="24"/>
        </w:rPr>
        <w:t xml:space="preserve"> </w:t>
      </w:r>
      <w:r>
        <w:rPr>
          <w:rFonts w:cs="Times New Roman"/>
          <w:szCs w:val="24"/>
        </w:rPr>
        <w:t>any</w:t>
      </w:r>
      <w:r>
        <w:rPr>
          <w:rFonts w:cs="Times New Roman"/>
          <w:spacing w:val="1"/>
          <w:szCs w:val="24"/>
        </w:rPr>
        <w:t xml:space="preserve"> </w:t>
      </w:r>
      <w:r>
        <w:rPr>
          <w:rFonts w:cs="Times New Roman"/>
          <w:szCs w:val="24"/>
        </w:rPr>
        <w:t>FRTAs,</w:t>
      </w:r>
      <w:r>
        <w:rPr>
          <w:rFonts w:cs="Times New Roman"/>
          <w:spacing w:val="2"/>
          <w:szCs w:val="24"/>
        </w:rPr>
        <w:t xml:space="preserve"> </w:t>
      </w:r>
      <w:r>
        <w:rPr>
          <w:rFonts w:cs="Times New Roman"/>
          <w:szCs w:val="24"/>
        </w:rPr>
        <w:t>Recovery Property,</w:t>
      </w:r>
      <w:r>
        <w:rPr>
          <w:rFonts w:cs="Times New Roman"/>
          <w:spacing w:val="3"/>
          <w:szCs w:val="24"/>
        </w:rPr>
        <w:t xml:space="preserve"> </w:t>
      </w:r>
      <w:r>
        <w:rPr>
          <w:rFonts w:cs="Times New Roman"/>
          <w:szCs w:val="24"/>
        </w:rPr>
        <w:t>this</w:t>
      </w:r>
      <w:r>
        <w:rPr>
          <w:rFonts w:cs="Times New Roman"/>
          <w:spacing w:val="-2"/>
          <w:szCs w:val="24"/>
        </w:rPr>
        <w:t xml:space="preserve"> </w:t>
      </w:r>
      <w:r>
        <w:rPr>
          <w:rFonts w:cs="Times New Roman"/>
          <w:szCs w:val="24"/>
        </w:rPr>
        <w:t>Financing Order,</w:t>
      </w:r>
      <w:r>
        <w:rPr>
          <w:rFonts w:cs="Times New Roman"/>
          <w:spacing w:val="3"/>
          <w:szCs w:val="24"/>
        </w:rPr>
        <w:t xml:space="preserve"> </w:t>
      </w:r>
      <w:r>
        <w:rPr>
          <w:rFonts w:cs="Times New Roman"/>
          <w:szCs w:val="24"/>
        </w:rPr>
        <w:t>or</w:t>
      </w:r>
      <w:r>
        <w:rPr>
          <w:rFonts w:cs="Times New Roman"/>
          <w:spacing w:val="2"/>
          <w:szCs w:val="24"/>
        </w:rPr>
        <w:t xml:space="preserve"> </w:t>
      </w:r>
      <w:r>
        <w:rPr>
          <w:rFonts w:cs="Times New Roman"/>
          <w:szCs w:val="24"/>
        </w:rPr>
        <w:t>any</w:t>
      </w:r>
      <w:r>
        <w:rPr>
          <w:rFonts w:cs="Times New Roman"/>
          <w:spacing w:val="-5"/>
          <w:szCs w:val="24"/>
        </w:rPr>
        <w:t xml:space="preserve"> </w:t>
      </w:r>
      <w:r>
        <w:rPr>
          <w:rFonts w:cs="Times New Roman"/>
          <w:szCs w:val="24"/>
        </w:rPr>
        <w:t>rights</w:t>
      </w:r>
      <w:r>
        <w:rPr>
          <w:rFonts w:cs="Times New Roman"/>
          <w:spacing w:val="1"/>
          <w:szCs w:val="24"/>
        </w:rPr>
        <w:t xml:space="preserve"> </w:t>
      </w:r>
      <w:r>
        <w:rPr>
          <w:rFonts w:cs="Times New Roman"/>
          <w:szCs w:val="24"/>
        </w:rPr>
        <w:t>thereunder until the Recovery Bonds, together with the interest thereon and other associated</w:t>
      </w:r>
      <w:r>
        <w:rPr>
          <w:rFonts w:cs="Times New Roman"/>
          <w:spacing w:val="1"/>
          <w:szCs w:val="24"/>
        </w:rPr>
        <w:t xml:space="preserve"> </w:t>
      </w:r>
      <w:r>
        <w:rPr>
          <w:rFonts w:cs="Times New Roman"/>
          <w:szCs w:val="24"/>
        </w:rPr>
        <w:t>Financing Costs, are fully paid and discharged, and any associated taxes have been satisfied or,</w:t>
      </w:r>
      <w:r>
        <w:rPr>
          <w:rFonts w:cs="Times New Roman"/>
          <w:spacing w:val="1"/>
          <w:szCs w:val="24"/>
        </w:rPr>
        <w:t xml:space="preserve"> </w:t>
      </w:r>
      <w:r>
        <w:rPr>
          <w:rFonts w:cs="Times New Roman"/>
          <w:szCs w:val="24"/>
        </w:rPr>
        <w:t>in the alternative,</w:t>
      </w:r>
      <w:r>
        <w:rPr>
          <w:rFonts w:cs="Times New Roman"/>
          <w:spacing w:val="3"/>
          <w:szCs w:val="24"/>
        </w:rPr>
        <w:t xml:space="preserve"> </w:t>
      </w:r>
      <w:r>
        <w:rPr>
          <w:rFonts w:cs="Times New Roman"/>
          <w:szCs w:val="24"/>
        </w:rPr>
        <w:t>have been</w:t>
      </w:r>
      <w:r>
        <w:rPr>
          <w:rFonts w:cs="Times New Roman"/>
          <w:spacing w:val="-4"/>
          <w:szCs w:val="24"/>
        </w:rPr>
        <w:t xml:space="preserve"> </w:t>
      </w:r>
      <w:r>
        <w:rPr>
          <w:rFonts w:cs="Times New Roman"/>
          <w:szCs w:val="24"/>
        </w:rPr>
        <w:t>refinanced</w:t>
      </w:r>
      <w:r>
        <w:rPr>
          <w:rFonts w:cs="Times New Roman"/>
          <w:spacing w:val="1"/>
          <w:szCs w:val="24"/>
        </w:rPr>
        <w:t xml:space="preserve"> </w:t>
      </w:r>
      <w:r>
        <w:rPr>
          <w:rFonts w:cs="Times New Roman"/>
          <w:szCs w:val="24"/>
        </w:rPr>
        <w:t>through</w:t>
      </w:r>
      <w:r>
        <w:rPr>
          <w:rFonts w:cs="Times New Roman"/>
          <w:spacing w:val="-4"/>
          <w:szCs w:val="24"/>
        </w:rPr>
        <w:t xml:space="preserve"> </w:t>
      </w:r>
      <w:r>
        <w:rPr>
          <w:rFonts w:cs="Times New Roman"/>
          <w:szCs w:val="24"/>
        </w:rPr>
        <w:t>an</w:t>
      </w:r>
      <w:r>
        <w:rPr>
          <w:rFonts w:cs="Times New Roman"/>
          <w:spacing w:val="-4"/>
          <w:szCs w:val="24"/>
        </w:rPr>
        <w:t xml:space="preserve"> </w:t>
      </w:r>
      <w:r>
        <w:rPr>
          <w:rFonts w:cs="Times New Roman"/>
          <w:szCs w:val="24"/>
        </w:rPr>
        <w:t>additional</w:t>
      </w:r>
      <w:r>
        <w:rPr>
          <w:rFonts w:cs="Times New Roman"/>
          <w:spacing w:val="1"/>
          <w:szCs w:val="24"/>
        </w:rPr>
        <w:t xml:space="preserve"> </w:t>
      </w:r>
      <w:r>
        <w:rPr>
          <w:rFonts w:cs="Times New Roman"/>
          <w:szCs w:val="24"/>
        </w:rPr>
        <w:t>issue of</w:t>
      </w:r>
      <w:r>
        <w:rPr>
          <w:rFonts w:cs="Times New Roman"/>
          <w:spacing w:val="2"/>
          <w:szCs w:val="24"/>
        </w:rPr>
        <w:t xml:space="preserve"> </w:t>
      </w:r>
      <w:r>
        <w:rPr>
          <w:rFonts w:cs="Times New Roman"/>
          <w:szCs w:val="24"/>
        </w:rPr>
        <w:t>Recovery</w:t>
      </w:r>
      <w:r>
        <w:rPr>
          <w:rFonts w:cs="Times New Roman"/>
          <w:spacing w:val="1"/>
          <w:szCs w:val="24"/>
        </w:rPr>
        <w:t xml:space="preserve"> </w:t>
      </w:r>
      <w:r>
        <w:rPr>
          <w:rFonts w:cs="Times New Roman"/>
          <w:szCs w:val="24"/>
        </w:rPr>
        <w:t>Bonds.</w:t>
      </w:r>
    </w:p>
    <w:p w:rsidR="00662587" w:rsidRDefault="00B35EDC" w14:paraId="394EA769" w14:textId="77777777">
      <w:pPr>
        <w:pStyle w:val="Standard"/>
        <w:adjustRightInd/>
        <w:rPr>
          <w:rFonts w:cs="Times New Roman"/>
          <w:szCs w:val="24"/>
        </w:rPr>
      </w:pPr>
      <w:r>
        <w:rPr>
          <w:rFonts w:cs="Times New Roman"/>
          <w:szCs w:val="24"/>
        </w:rPr>
        <w:t>However, nothing shall preclude the limitation or alteration if and when adequate provision shall</w:t>
      </w:r>
      <w:r>
        <w:rPr>
          <w:rFonts w:cs="Times New Roman"/>
          <w:spacing w:val="1"/>
          <w:szCs w:val="24"/>
        </w:rPr>
        <w:t xml:space="preserve"> </w:t>
      </w:r>
      <w:r>
        <w:rPr>
          <w:rFonts w:cs="Times New Roman"/>
          <w:szCs w:val="24"/>
        </w:rPr>
        <w:t xml:space="preserve">be made by law for the protection of PG&amp;E and the owners and holders of Recovery Bonds. </w:t>
      </w:r>
      <w:r>
        <w:rPr>
          <w:rFonts w:cs="Times New Roman"/>
          <w:spacing w:val="1"/>
          <w:szCs w:val="24"/>
        </w:rPr>
        <w:t xml:space="preserve"> </w:t>
      </w:r>
      <w:r>
        <w:rPr>
          <w:rFonts w:cs="Times New Roman"/>
          <w:szCs w:val="24"/>
        </w:rPr>
        <w:t>The</w:t>
      </w:r>
      <w:r>
        <w:rPr>
          <w:rFonts w:cs="Times New Roman"/>
          <w:spacing w:val="-57"/>
          <w:szCs w:val="24"/>
        </w:rPr>
        <w:t xml:space="preserve"> </w:t>
      </w:r>
      <w:r>
        <w:rPr>
          <w:rFonts w:cs="Times New Roman"/>
          <w:szCs w:val="24"/>
        </w:rPr>
        <w:t>SPE</w:t>
      </w:r>
      <w:r>
        <w:rPr>
          <w:rFonts w:cs="Times New Roman"/>
          <w:spacing w:val="2"/>
          <w:szCs w:val="24"/>
        </w:rPr>
        <w:t xml:space="preserve"> </w:t>
      </w:r>
      <w:r>
        <w:rPr>
          <w:rFonts w:cs="Times New Roman"/>
          <w:szCs w:val="24"/>
        </w:rPr>
        <w:t>is</w:t>
      </w:r>
      <w:r>
        <w:rPr>
          <w:rFonts w:cs="Times New Roman"/>
          <w:spacing w:val="-6"/>
          <w:szCs w:val="24"/>
        </w:rPr>
        <w:t xml:space="preserve"> </w:t>
      </w:r>
      <w:r>
        <w:rPr>
          <w:rFonts w:cs="Times New Roman"/>
          <w:szCs w:val="24"/>
        </w:rPr>
        <w:t>authorized</w:t>
      </w:r>
      <w:r>
        <w:rPr>
          <w:rFonts w:cs="Times New Roman"/>
          <w:spacing w:val="1"/>
          <w:szCs w:val="24"/>
        </w:rPr>
        <w:t xml:space="preserve"> </w:t>
      </w:r>
      <w:r>
        <w:rPr>
          <w:rFonts w:cs="Times New Roman"/>
          <w:szCs w:val="24"/>
        </w:rPr>
        <w:t>to</w:t>
      </w:r>
      <w:r>
        <w:rPr>
          <w:rFonts w:cs="Times New Roman"/>
          <w:spacing w:val="-4"/>
          <w:szCs w:val="24"/>
        </w:rPr>
        <w:t xml:space="preserve"> </w:t>
      </w:r>
      <w:r>
        <w:rPr>
          <w:rFonts w:cs="Times New Roman"/>
          <w:szCs w:val="24"/>
        </w:rPr>
        <w:t>include this</w:t>
      </w:r>
      <w:r>
        <w:rPr>
          <w:rFonts w:cs="Times New Roman"/>
          <w:spacing w:val="-1"/>
          <w:szCs w:val="24"/>
        </w:rPr>
        <w:t xml:space="preserve"> </w:t>
      </w:r>
      <w:r>
        <w:rPr>
          <w:rFonts w:cs="Times New Roman"/>
          <w:szCs w:val="24"/>
        </w:rPr>
        <w:t>pledge</w:t>
      </w:r>
      <w:r>
        <w:rPr>
          <w:rFonts w:cs="Times New Roman"/>
          <w:spacing w:val="-5"/>
          <w:szCs w:val="24"/>
        </w:rPr>
        <w:t xml:space="preserve"> </w:t>
      </w:r>
      <w:r>
        <w:rPr>
          <w:rFonts w:cs="Times New Roman"/>
          <w:szCs w:val="24"/>
        </w:rPr>
        <w:t>and</w:t>
      </w:r>
      <w:r>
        <w:rPr>
          <w:rFonts w:cs="Times New Roman"/>
          <w:spacing w:val="1"/>
          <w:szCs w:val="24"/>
        </w:rPr>
        <w:t xml:space="preserve"> </w:t>
      </w:r>
      <w:r>
        <w:rPr>
          <w:rFonts w:cs="Times New Roman"/>
          <w:szCs w:val="24"/>
        </w:rPr>
        <w:t>undertaking</w:t>
      </w:r>
      <w:r>
        <w:rPr>
          <w:rFonts w:cs="Times New Roman"/>
          <w:spacing w:val="1"/>
          <w:szCs w:val="24"/>
        </w:rPr>
        <w:t xml:space="preserve"> </w:t>
      </w:r>
      <w:r>
        <w:rPr>
          <w:rFonts w:cs="Times New Roman"/>
          <w:szCs w:val="24"/>
        </w:rPr>
        <w:t>for</w:t>
      </w:r>
      <w:r>
        <w:rPr>
          <w:rFonts w:cs="Times New Roman"/>
          <w:spacing w:val="-2"/>
          <w:szCs w:val="24"/>
        </w:rPr>
        <w:t xml:space="preserve"> </w:t>
      </w:r>
      <w:r>
        <w:rPr>
          <w:rFonts w:cs="Times New Roman"/>
          <w:szCs w:val="24"/>
        </w:rPr>
        <w:t>the state in</w:t>
      </w:r>
      <w:r>
        <w:rPr>
          <w:rFonts w:cs="Times New Roman"/>
          <w:spacing w:val="-4"/>
          <w:szCs w:val="24"/>
        </w:rPr>
        <w:t xml:space="preserve"> </w:t>
      </w:r>
      <w:r>
        <w:rPr>
          <w:rFonts w:cs="Times New Roman"/>
          <w:szCs w:val="24"/>
        </w:rPr>
        <w:t>the Recovery</w:t>
      </w:r>
      <w:r>
        <w:rPr>
          <w:rFonts w:cs="Times New Roman"/>
          <w:spacing w:val="1"/>
          <w:szCs w:val="24"/>
        </w:rPr>
        <w:t xml:space="preserve"> </w:t>
      </w:r>
      <w:r>
        <w:rPr>
          <w:rFonts w:cs="Times New Roman"/>
          <w:szCs w:val="24"/>
        </w:rPr>
        <w:t>Bonds.</w:t>
      </w:r>
    </w:p>
    <w:p w:rsidR="00662587" w:rsidRDefault="00B35EDC" w14:paraId="19792F74" w14:textId="77777777">
      <w:pPr>
        <w:pStyle w:val="Standard"/>
        <w:adjustRightInd/>
        <w:rPr>
          <w:rFonts w:cs="Times New Roman"/>
          <w:szCs w:val="24"/>
        </w:rPr>
      </w:pPr>
      <w:r>
        <w:rPr>
          <w:rFonts w:cs="Times New Roman"/>
          <w:szCs w:val="24"/>
        </w:rPr>
        <w:t>As required by Sections 850(b)(13) and 850.1(g), the Commission shall adjust the Fixed</w:t>
      </w:r>
      <w:r>
        <w:rPr>
          <w:rFonts w:cs="Times New Roman"/>
          <w:spacing w:val="-57"/>
          <w:szCs w:val="24"/>
        </w:rPr>
        <w:t xml:space="preserve"> </w:t>
      </w:r>
      <w:r>
        <w:rPr>
          <w:rFonts w:cs="Times New Roman"/>
          <w:szCs w:val="24"/>
        </w:rPr>
        <w:t>Recovery Charges, as necessary, to ensure timely recovery of all Recovery Costs that are the</w:t>
      </w:r>
      <w:r>
        <w:rPr>
          <w:rFonts w:cs="Times New Roman"/>
          <w:spacing w:val="1"/>
          <w:szCs w:val="24"/>
        </w:rPr>
        <w:t xml:space="preserve"> </w:t>
      </w:r>
      <w:r>
        <w:rPr>
          <w:rFonts w:cs="Times New Roman"/>
          <w:szCs w:val="24"/>
        </w:rPr>
        <w:t>subject of this Financing Order, and the costs associated with the recovery, financing, or</w:t>
      </w:r>
      <w:r>
        <w:rPr>
          <w:rFonts w:cs="Times New Roman"/>
          <w:spacing w:val="1"/>
          <w:szCs w:val="24"/>
        </w:rPr>
        <w:t xml:space="preserve"> </w:t>
      </w:r>
      <w:r>
        <w:rPr>
          <w:rFonts w:cs="Times New Roman"/>
          <w:szCs w:val="24"/>
        </w:rPr>
        <w:t>refinancing thereof, including servicing and retiring the Recovery Bonds authorized by this</w:t>
      </w:r>
      <w:r>
        <w:rPr>
          <w:rFonts w:cs="Times New Roman"/>
          <w:spacing w:val="1"/>
          <w:szCs w:val="24"/>
        </w:rPr>
        <w:t xml:space="preserve"> </w:t>
      </w:r>
      <w:r>
        <w:rPr>
          <w:rFonts w:cs="Times New Roman"/>
          <w:szCs w:val="24"/>
        </w:rPr>
        <w:t>Financing Order.</w:t>
      </w:r>
      <w:r>
        <w:rPr>
          <w:rFonts w:cs="Times New Roman"/>
          <w:spacing w:val="1"/>
          <w:szCs w:val="24"/>
        </w:rPr>
        <w:t xml:space="preserve"> </w:t>
      </w:r>
      <w:r>
        <w:rPr>
          <w:rFonts w:cs="Times New Roman"/>
          <w:szCs w:val="24"/>
        </w:rPr>
        <w:t>When setting other rates or charges for PG&amp;E, nothing in Article 5.8 shall</w:t>
      </w:r>
      <w:r>
        <w:rPr>
          <w:rFonts w:cs="Times New Roman"/>
          <w:spacing w:val="1"/>
          <w:szCs w:val="24"/>
        </w:rPr>
        <w:t xml:space="preserve"> </w:t>
      </w:r>
      <w:r>
        <w:rPr>
          <w:rFonts w:cs="Times New Roman"/>
          <w:szCs w:val="24"/>
        </w:rPr>
        <w:t>prevent the Commission from taking into account the collection of Fixed Recovery Charges in</w:t>
      </w:r>
      <w:r>
        <w:rPr>
          <w:rFonts w:cs="Times New Roman"/>
          <w:spacing w:val="1"/>
          <w:szCs w:val="24"/>
        </w:rPr>
        <w:t xml:space="preserve"> </w:t>
      </w:r>
      <w:r>
        <w:rPr>
          <w:rFonts w:cs="Times New Roman"/>
          <w:szCs w:val="24"/>
        </w:rPr>
        <w:t>excess of the amount required to pay Recovery Costs financed or refinanced by the Recovery</w:t>
      </w:r>
      <w:r>
        <w:rPr>
          <w:rFonts w:cs="Times New Roman"/>
          <w:spacing w:val="1"/>
          <w:szCs w:val="24"/>
        </w:rPr>
        <w:t xml:space="preserve"> </w:t>
      </w:r>
      <w:r>
        <w:rPr>
          <w:rFonts w:cs="Times New Roman"/>
          <w:szCs w:val="24"/>
        </w:rPr>
        <w:t>Bonds</w:t>
      </w:r>
      <w:r>
        <w:rPr>
          <w:rFonts w:cs="Times New Roman"/>
          <w:spacing w:val="-1"/>
          <w:szCs w:val="24"/>
        </w:rPr>
        <w:t xml:space="preserve"> </w:t>
      </w:r>
      <w:r>
        <w:rPr>
          <w:rFonts w:cs="Times New Roman"/>
          <w:szCs w:val="24"/>
        </w:rPr>
        <w:t>or</w:t>
      </w:r>
      <w:r>
        <w:rPr>
          <w:rFonts w:cs="Times New Roman"/>
          <w:spacing w:val="4"/>
          <w:szCs w:val="24"/>
        </w:rPr>
        <w:t xml:space="preserve"> </w:t>
      </w:r>
      <w:r>
        <w:rPr>
          <w:rFonts w:cs="Times New Roman"/>
          <w:szCs w:val="24"/>
        </w:rPr>
        <w:t>any</w:t>
      </w:r>
      <w:r>
        <w:rPr>
          <w:rFonts w:cs="Times New Roman"/>
          <w:spacing w:val="2"/>
          <w:szCs w:val="24"/>
        </w:rPr>
        <w:t xml:space="preserve"> </w:t>
      </w:r>
      <w:r>
        <w:rPr>
          <w:rFonts w:cs="Times New Roman"/>
          <w:szCs w:val="24"/>
        </w:rPr>
        <w:t>FRTAs.</w:t>
      </w:r>
    </w:p>
    <w:p w:rsidRPr="00581EBA" w:rsidR="00662587" w:rsidP="00B86B1D" w:rsidRDefault="00B35EDC" w14:paraId="591E337B" w14:textId="09F0C0B1">
      <w:pPr>
        <w:pStyle w:val="Heading1"/>
      </w:pPr>
      <w:bookmarkStart w:name="_Toc68275530" w:id="258"/>
      <w:r w:rsidRPr="00581EBA">
        <w:t>PG&amp;E</w:t>
      </w:r>
      <w:r w:rsidR="0064678A">
        <w:t>’s</w:t>
      </w:r>
      <w:r w:rsidRPr="00581EBA">
        <w:t xml:space="preserve"> Written Consent to </w:t>
      </w:r>
      <w:bookmarkStart w:name="_cp_text_1_510" w:id="259"/>
      <w:r w:rsidRPr="00581EBA">
        <w:t xml:space="preserve">Be </w:t>
      </w:r>
      <w:bookmarkEnd w:id="259"/>
      <w:r w:rsidR="001272A6">
        <w:br/>
      </w:r>
      <w:r w:rsidRPr="00581EBA">
        <w:t>Bound</w:t>
      </w:r>
      <w:r w:rsidR="001272A6">
        <w:t xml:space="preserve"> </w:t>
      </w:r>
      <w:r w:rsidRPr="00581EBA">
        <w:t>by the Financing Order</w:t>
      </w:r>
      <w:bookmarkEnd w:id="258"/>
    </w:p>
    <w:p w:rsidR="00662587" w:rsidRDefault="00B35EDC" w14:paraId="76A9D451" w14:textId="2290B58F">
      <w:pPr>
        <w:pStyle w:val="Standard"/>
        <w:adjustRightInd/>
        <w:rPr>
          <w:rFonts w:cs="Times New Roman"/>
          <w:szCs w:val="24"/>
        </w:rPr>
      </w:pPr>
      <w:r>
        <w:rPr>
          <w:rFonts w:cs="Times New Roman"/>
          <w:szCs w:val="24"/>
        </w:rPr>
        <w:t>In accordance with Section 850.1(d), this Financing Order shall become effective only</w:t>
      </w:r>
      <w:r w:rsidR="00AD384E">
        <w:rPr>
          <w:rFonts w:cs="Times New Roman"/>
          <w:szCs w:val="24"/>
        </w:rPr>
        <w:t xml:space="preserve"> a</w:t>
      </w:r>
      <w:r>
        <w:rPr>
          <w:rFonts w:cs="Times New Roman"/>
          <w:szCs w:val="24"/>
        </w:rPr>
        <w:t>fter</w:t>
      </w:r>
      <w:r>
        <w:rPr>
          <w:rFonts w:cs="Times New Roman"/>
          <w:spacing w:val="2"/>
          <w:szCs w:val="24"/>
        </w:rPr>
        <w:t xml:space="preserve"> </w:t>
      </w:r>
      <w:r>
        <w:rPr>
          <w:rFonts w:cs="Times New Roman"/>
          <w:szCs w:val="24"/>
        </w:rPr>
        <w:t>PG&amp;E</w:t>
      </w:r>
      <w:r>
        <w:rPr>
          <w:rFonts w:cs="Times New Roman"/>
          <w:spacing w:val="2"/>
          <w:szCs w:val="24"/>
        </w:rPr>
        <w:t xml:space="preserve"> </w:t>
      </w:r>
      <w:r>
        <w:rPr>
          <w:rFonts w:cs="Times New Roman"/>
          <w:szCs w:val="24"/>
        </w:rPr>
        <w:t>files</w:t>
      </w:r>
      <w:r>
        <w:rPr>
          <w:rFonts w:cs="Times New Roman"/>
          <w:spacing w:val="-2"/>
          <w:szCs w:val="24"/>
        </w:rPr>
        <w:t xml:space="preserve"> </w:t>
      </w:r>
      <w:r>
        <w:rPr>
          <w:rFonts w:cs="Times New Roman"/>
          <w:szCs w:val="24"/>
        </w:rPr>
        <w:t>its</w:t>
      </w:r>
      <w:r>
        <w:rPr>
          <w:rFonts w:cs="Times New Roman"/>
          <w:spacing w:val="-1"/>
          <w:szCs w:val="24"/>
        </w:rPr>
        <w:t xml:space="preserve"> </w:t>
      </w:r>
      <w:r>
        <w:rPr>
          <w:rFonts w:cs="Times New Roman"/>
          <w:szCs w:val="24"/>
        </w:rPr>
        <w:t>written</w:t>
      </w:r>
      <w:r>
        <w:rPr>
          <w:rFonts w:cs="Times New Roman"/>
          <w:spacing w:val="-5"/>
          <w:szCs w:val="24"/>
        </w:rPr>
        <w:t xml:space="preserve"> </w:t>
      </w:r>
      <w:r>
        <w:rPr>
          <w:rFonts w:cs="Times New Roman"/>
          <w:szCs w:val="24"/>
        </w:rPr>
        <w:t>consent to</w:t>
      </w:r>
      <w:r>
        <w:rPr>
          <w:rFonts w:cs="Times New Roman"/>
          <w:spacing w:val="1"/>
          <w:szCs w:val="24"/>
        </w:rPr>
        <w:t xml:space="preserve"> </w:t>
      </w:r>
      <w:r>
        <w:rPr>
          <w:rFonts w:cs="Times New Roman"/>
          <w:szCs w:val="24"/>
        </w:rPr>
        <w:t>all</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terms</w:t>
      </w:r>
      <w:r>
        <w:rPr>
          <w:rFonts w:cs="Times New Roman"/>
          <w:spacing w:val="-1"/>
          <w:szCs w:val="24"/>
        </w:rPr>
        <w:t xml:space="preserve"> </w:t>
      </w:r>
      <w:r>
        <w:rPr>
          <w:rFonts w:cs="Times New Roman"/>
          <w:szCs w:val="24"/>
        </w:rPr>
        <w:t>and conditions</w:t>
      </w:r>
      <w:r>
        <w:rPr>
          <w:rFonts w:cs="Times New Roman"/>
          <w:spacing w:val="-2"/>
          <w:szCs w:val="24"/>
        </w:rPr>
        <w:t xml:space="preserve"> </w:t>
      </w:r>
      <w:r>
        <w:rPr>
          <w:rFonts w:cs="Times New Roman"/>
          <w:szCs w:val="24"/>
        </w:rPr>
        <w:t>of</w:t>
      </w:r>
      <w:r>
        <w:rPr>
          <w:rFonts w:cs="Times New Roman"/>
          <w:spacing w:val="-2"/>
          <w:szCs w:val="24"/>
        </w:rPr>
        <w:t xml:space="preserve"> </w:t>
      </w:r>
      <w:r>
        <w:rPr>
          <w:rFonts w:cs="Times New Roman"/>
          <w:szCs w:val="24"/>
        </w:rPr>
        <w:t>this</w:t>
      </w:r>
      <w:r>
        <w:rPr>
          <w:rFonts w:cs="Times New Roman"/>
          <w:spacing w:val="-2"/>
          <w:szCs w:val="24"/>
        </w:rPr>
        <w:t xml:space="preserve"> </w:t>
      </w:r>
      <w:r>
        <w:rPr>
          <w:rFonts w:cs="Times New Roman"/>
          <w:szCs w:val="24"/>
        </w:rPr>
        <w:t>Financing</w:t>
      </w:r>
      <w:r>
        <w:rPr>
          <w:rFonts w:cs="Times New Roman"/>
          <w:spacing w:val="1"/>
          <w:szCs w:val="24"/>
        </w:rPr>
        <w:t xml:space="preserve"> </w:t>
      </w:r>
      <w:r>
        <w:rPr>
          <w:rFonts w:cs="Times New Roman"/>
          <w:szCs w:val="24"/>
        </w:rPr>
        <w:t>Order.</w:t>
      </w:r>
    </w:p>
    <w:p w:rsidR="00662587" w:rsidRDefault="00B35EDC" w14:paraId="6C431113" w14:textId="17704FEA">
      <w:pPr>
        <w:pStyle w:val="Standard"/>
        <w:adjustRightInd/>
        <w:rPr>
          <w:rFonts w:cs="Times New Roman"/>
          <w:szCs w:val="24"/>
        </w:rPr>
      </w:pPr>
      <w:r>
        <w:rPr>
          <w:rFonts w:cs="Times New Roman"/>
          <w:szCs w:val="24"/>
        </w:rPr>
        <w:lastRenderedPageBreak/>
        <w:t>PG&amp;E shall file and serve within 10 days from the date this Financing Order is mailed a writte</w:t>
      </w:r>
      <w:r w:rsidR="00D14BB1">
        <w:rPr>
          <w:rFonts w:cs="Times New Roman"/>
          <w:szCs w:val="24"/>
        </w:rPr>
        <w:t>n st</w:t>
      </w:r>
      <w:r>
        <w:rPr>
          <w:rFonts w:cs="Times New Roman"/>
          <w:szCs w:val="24"/>
        </w:rPr>
        <w:t>atement that provides notice of whether or not PG&amp;E consents to all terms and conditions of</w:t>
      </w:r>
      <w:r>
        <w:rPr>
          <w:rFonts w:cs="Times New Roman"/>
          <w:spacing w:val="1"/>
          <w:szCs w:val="24"/>
        </w:rPr>
        <w:t xml:space="preserve"> </w:t>
      </w:r>
      <w:r>
        <w:rPr>
          <w:rFonts w:cs="Times New Roman"/>
          <w:szCs w:val="24"/>
        </w:rPr>
        <w:t xml:space="preserve">this Financing Order. </w:t>
      </w:r>
      <w:r>
        <w:rPr>
          <w:rFonts w:cs="Times New Roman"/>
          <w:spacing w:val="1"/>
          <w:szCs w:val="24"/>
        </w:rPr>
        <w:t xml:space="preserve"> </w:t>
      </w:r>
      <w:r>
        <w:rPr>
          <w:rFonts w:cs="Times New Roman"/>
          <w:szCs w:val="24"/>
        </w:rPr>
        <w:t>If PG&amp;E declines to provide its consent, PG&amp;E</w:t>
      </w:r>
      <w:r w:rsidR="0064678A">
        <w:rPr>
          <w:rFonts w:cs="Times New Roman"/>
          <w:szCs w:val="24"/>
        </w:rPr>
        <w:t>’s</w:t>
      </w:r>
      <w:r>
        <w:rPr>
          <w:rFonts w:cs="Times New Roman"/>
          <w:szCs w:val="24"/>
        </w:rPr>
        <w:t xml:space="preserve"> written statement sha</w:t>
      </w:r>
      <w:r w:rsidR="00D14BB1">
        <w:rPr>
          <w:rFonts w:cs="Times New Roman"/>
          <w:szCs w:val="24"/>
        </w:rPr>
        <w:t>ll id</w:t>
      </w:r>
      <w:r>
        <w:rPr>
          <w:rFonts w:cs="Times New Roman"/>
          <w:szCs w:val="24"/>
        </w:rPr>
        <w:t>entify the specific terms and conditions it finds objectionable and explain why it does not</w:t>
      </w:r>
      <w:r>
        <w:rPr>
          <w:rFonts w:cs="Times New Roman"/>
          <w:spacing w:val="1"/>
          <w:szCs w:val="24"/>
        </w:rPr>
        <w:t xml:space="preserve"> </w:t>
      </w:r>
      <w:r>
        <w:rPr>
          <w:rFonts w:cs="Times New Roman"/>
          <w:szCs w:val="24"/>
        </w:rPr>
        <w:t>consent</w:t>
      </w:r>
      <w:r>
        <w:rPr>
          <w:rFonts w:cs="Times New Roman"/>
          <w:spacing w:val="1"/>
          <w:szCs w:val="24"/>
        </w:rPr>
        <w:t xml:space="preserve"> </w:t>
      </w:r>
      <w:r>
        <w:rPr>
          <w:rFonts w:cs="Times New Roman"/>
          <w:szCs w:val="24"/>
        </w:rPr>
        <w:t>to</w:t>
      </w:r>
      <w:r>
        <w:rPr>
          <w:rFonts w:cs="Times New Roman"/>
          <w:spacing w:val="2"/>
          <w:szCs w:val="24"/>
        </w:rPr>
        <w:t xml:space="preserve"> </w:t>
      </w:r>
      <w:r>
        <w:rPr>
          <w:rFonts w:cs="Times New Roman"/>
          <w:szCs w:val="24"/>
        </w:rPr>
        <w:t>these</w:t>
      </w:r>
      <w:r>
        <w:rPr>
          <w:rFonts w:cs="Times New Roman"/>
          <w:spacing w:val="1"/>
          <w:szCs w:val="24"/>
        </w:rPr>
        <w:t xml:space="preserve"> </w:t>
      </w:r>
      <w:r>
        <w:rPr>
          <w:rFonts w:cs="Times New Roman"/>
          <w:szCs w:val="24"/>
        </w:rPr>
        <w:t>terms and</w:t>
      </w:r>
      <w:r>
        <w:rPr>
          <w:rFonts w:cs="Times New Roman"/>
          <w:spacing w:val="2"/>
          <w:szCs w:val="24"/>
        </w:rPr>
        <w:t xml:space="preserve"> </w:t>
      </w:r>
      <w:r>
        <w:rPr>
          <w:rFonts w:cs="Times New Roman"/>
          <w:szCs w:val="24"/>
        </w:rPr>
        <w:t>conditions.</w:t>
      </w:r>
    </w:p>
    <w:p w:rsidRPr="001272A6" w:rsidR="00662587" w:rsidP="00B86B1D" w:rsidRDefault="00B35EDC" w14:paraId="63F2E43C" w14:textId="2878FDD4">
      <w:pPr>
        <w:pStyle w:val="Heading1"/>
      </w:pPr>
      <w:bookmarkStart w:name="_Toc68275531" w:id="260"/>
      <w:r w:rsidRPr="001272A6">
        <w:t>Rehearing and Judicial Review</w:t>
      </w:r>
      <w:bookmarkEnd w:id="260"/>
    </w:p>
    <w:p w:rsidR="00662587" w:rsidRDefault="00B35EDC" w14:paraId="782AC602" w14:textId="056E82D9">
      <w:pPr>
        <w:pStyle w:val="Standard"/>
        <w:adjustRightInd/>
        <w:rPr>
          <w:rFonts w:cs="Times New Roman"/>
          <w:szCs w:val="24"/>
        </w:rPr>
      </w:pPr>
      <w:r>
        <w:rPr>
          <w:rFonts w:cs="Times New Roman"/>
          <w:szCs w:val="24"/>
        </w:rPr>
        <w:t>This Financing Order construes, applies, implements, and interprets the provisions of</w:t>
      </w:r>
      <w:r>
        <w:rPr>
          <w:rFonts w:cs="Times New Roman"/>
          <w:spacing w:val="1"/>
          <w:szCs w:val="24"/>
        </w:rPr>
        <w:t xml:space="preserve"> </w:t>
      </w:r>
      <w:r>
        <w:rPr>
          <w:rFonts w:cs="Times New Roman"/>
          <w:szCs w:val="24"/>
        </w:rPr>
        <w:t xml:space="preserve">Article 5.8. </w:t>
      </w:r>
      <w:r w:rsidR="00B91C15">
        <w:rPr>
          <w:rFonts w:cs="Times New Roman"/>
          <w:szCs w:val="24"/>
        </w:rPr>
        <w:t xml:space="preserve"> </w:t>
      </w:r>
      <w:r>
        <w:rPr>
          <w:rFonts w:cs="Times New Roman"/>
          <w:szCs w:val="24"/>
        </w:rPr>
        <w:t>Therefore, applications for rehearing and judicial review of this Financing Order are</w:t>
      </w:r>
      <w:r w:rsidR="00AD384E">
        <w:rPr>
          <w:rFonts w:cs="Times New Roman"/>
          <w:szCs w:val="24"/>
        </w:rPr>
        <w:t xml:space="preserve"> s</w:t>
      </w:r>
      <w:r>
        <w:rPr>
          <w:rFonts w:cs="Times New Roman"/>
          <w:szCs w:val="24"/>
        </w:rPr>
        <w:t>ubject to Sections 1731 and 1756.</w:t>
      </w:r>
      <w:r>
        <w:rPr>
          <w:rFonts w:cs="Times New Roman"/>
          <w:spacing w:val="1"/>
          <w:szCs w:val="24"/>
        </w:rPr>
        <w:t xml:space="preserve"> </w:t>
      </w:r>
      <w:r w:rsidR="00B91C15">
        <w:rPr>
          <w:rFonts w:cs="Times New Roman"/>
          <w:spacing w:val="1"/>
          <w:szCs w:val="24"/>
        </w:rPr>
        <w:t xml:space="preserve"> </w:t>
      </w:r>
      <w:r>
        <w:rPr>
          <w:rFonts w:cs="Times New Roman"/>
          <w:szCs w:val="24"/>
        </w:rPr>
        <w:t>These laws provide that any application for rehearing of this</w:t>
      </w:r>
      <w:r w:rsidR="00AD384E">
        <w:rPr>
          <w:rFonts w:cs="Times New Roman"/>
          <w:szCs w:val="24"/>
        </w:rPr>
        <w:t xml:space="preserve"> F</w:t>
      </w:r>
      <w:r>
        <w:rPr>
          <w:rFonts w:cs="Times New Roman"/>
          <w:szCs w:val="24"/>
        </w:rPr>
        <w:t>inancing Order must be filed within 10 days of the final Financing Order.</w:t>
      </w:r>
      <w:r>
        <w:rPr>
          <w:rFonts w:cs="Times New Roman"/>
          <w:spacing w:val="1"/>
          <w:szCs w:val="24"/>
        </w:rPr>
        <w:t xml:space="preserve"> </w:t>
      </w:r>
      <w:r w:rsidR="00B91C15">
        <w:rPr>
          <w:rFonts w:cs="Times New Roman"/>
          <w:spacing w:val="1"/>
          <w:szCs w:val="24"/>
        </w:rPr>
        <w:t xml:space="preserve"> </w:t>
      </w:r>
      <w:r>
        <w:rPr>
          <w:rFonts w:cs="Times New Roman"/>
          <w:szCs w:val="24"/>
        </w:rPr>
        <w:t>The Commission</w:t>
      </w:r>
      <w:r>
        <w:rPr>
          <w:rFonts w:cs="Times New Roman"/>
          <w:spacing w:val="1"/>
          <w:szCs w:val="24"/>
        </w:rPr>
        <w:t xml:space="preserve"> </w:t>
      </w:r>
      <w:r>
        <w:rPr>
          <w:rFonts w:cs="Times New Roman"/>
          <w:szCs w:val="24"/>
        </w:rPr>
        <w:t>must issue its decision on any application for rehearing within 210 days of the filing for</w:t>
      </w:r>
      <w:r>
        <w:rPr>
          <w:rFonts w:cs="Times New Roman"/>
          <w:spacing w:val="1"/>
          <w:szCs w:val="24"/>
        </w:rPr>
        <w:t xml:space="preserve"> </w:t>
      </w:r>
      <w:r>
        <w:rPr>
          <w:rFonts w:cs="Times New Roman"/>
          <w:szCs w:val="24"/>
        </w:rPr>
        <w:t>rehearing.</w:t>
      </w:r>
      <w:r>
        <w:rPr>
          <w:rFonts w:cs="Times New Roman"/>
          <w:spacing w:val="1"/>
          <w:szCs w:val="24"/>
        </w:rPr>
        <w:t xml:space="preserve"> </w:t>
      </w:r>
      <w:r w:rsidR="00B91C15">
        <w:rPr>
          <w:rFonts w:cs="Times New Roman"/>
          <w:spacing w:val="1"/>
          <w:szCs w:val="24"/>
        </w:rPr>
        <w:t xml:space="preserve"> </w:t>
      </w:r>
      <w:r>
        <w:rPr>
          <w:rFonts w:cs="Times New Roman"/>
          <w:szCs w:val="24"/>
        </w:rPr>
        <w:t>Within 30 days after the Commission issues its decision denying the application for a</w:t>
      </w:r>
      <w:r>
        <w:rPr>
          <w:rFonts w:cs="Times New Roman"/>
          <w:spacing w:val="-57"/>
          <w:szCs w:val="24"/>
        </w:rPr>
        <w:t xml:space="preserve"> </w:t>
      </w:r>
      <w:r>
        <w:rPr>
          <w:rFonts w:cs="Times New Roman"/>
          <w:szCs w:val="24"/>
        </w:rPr>
        <w:t>rehearing,</w:t>
      </w:r>
      <w:r>
        <w:rPr>
          <w:rFonts w:cs="Times New Roman"/>
          <w:spacing w:val="1"/>
          <w:szCs w:val="24"/>
        </w:rPr>
        <w:t xml:space="preserve"> </w:t>
      </w:r>
      <w:r>
        <w:rPr>
          <w:rFonts w:cs="Times New Roman"/>
          <w:szCs w:val="24"/>
        </w:rPr>
        <w:t>or,</w:t>
      </w:r>
      <w:r>
        <w:rPr>
          <w:rFonts w:cs="Times New Roman"/>
          <w:spacing w:val="-3"/>
          <w:szCs w:val="24"/>
        </w:rPr>
        <w:t xml:space="preserve"> </w:t>
      </w:r>
      <w:r>
        <w:rPr>
          <w:rFonts w:cs="Times New Roman"/>
          <w:szCs w:val="24"/>
        </w:rPr>
        <w:t>if</w:t>
      </w:r>
      <w:r>
        <w:rPr>
          <w:rFonts w:cs="Times New Roman"/>
          <w:spacing w:val="-3"/>
          <w:szCs w:val="24"/>
        </w:rPr>
        <w:t xml:space="preserve"> </w:t>
      </w:r>
      <w:r>
        <w:rPr>
          <w:rFonts w:cs="Times New Roman"/>
          <w:szCs w:val="24"/>
        </w:rPr>
        <w:t>the</w:t>
      </w:r>
      <w:r>
        <w:rPr>
          <w:rFonts w:cs="Times New Roman"/>
          <w:spacing w:val="-1"/>
          <w:szCs w:val="24"/>
        </w:rPr>
        <w:t xml:space="preserve"> </w:t>
      </w:r>
      <w:r>
        <w:rPr>
          <w:rFonts w:cs="Times New Roman"/>
          <w:szCs w:val="24"/>
        </w:rPr>
        <w:t>application</w:t>
      </w:r>
      <w:r>
        <w:rPr>
          <w:rFonts w:cs="Times New Roman"/>
          <w:spacing w:val="-1"/>
          <w:szCs w:val="24"/>
        </w:rPr>
        <w:t xml:space="preserve"> </w:t>
      </w:r>
      <w:r>
        <w:rPr>
          <w:rFonts w:cs="Times New Roman"/>
          <w:szCs w:val="24"/>
        </w:rPr>
        <w:t>was</w:t>
      </w:r>
      <w:r>
        <w:rPr>
          <w:rFonts w:cs="Times New Roman"/>
          <w:spacing w:val="-2"/>
          <w:szCs w:val="24"/>
        </w:rPr>
        <w:t xml:space="preserve"> </w:t>
      </w:r>
      <w:r>
        <w:rPr>
          <w:rFonts w:cs="Times New Roman"/>
          <w:szCs w:val="24"/>
        </w:rPr>
        <w:t>granted,</w:t>
      </w:r>
      <w:r>
        <w:rPr>
          <w:rFonts w:cs="Times New Roman"/>
          <w:spacing w:val="1"/>
          <w:szCs w:val="24"/>
        </w:rPr>
        <w:t xml:space="preserve"> </w:t>
      </w:r>
      <w:r>
        <w:rPr>
          <w:rFonts w:cs="Times New Roman"/>
          <w:szCs w:val="24"/>
        </w:rPr>
        <w:t>then</w:t>
      </w:r>
      <w:r>
        <w:rPr>
          <w:rFonts w:cs="Times New Roman"/>
          <w:spacing w:val="-10"/>
          <w:szCs w:val="24"/>
        </w:rPr>
        <w:t xml:space="preserve"> </w:t>
      </w:r>
      <w:r>
        <w:rPr>
          <w:rFonts w:cs="Times New Roman"/>
          <w:szCs w:val="24"/>
        </w:rPr>
        <w:t>within</w:t>
      </w:r>
      <w:r>
        <w:rPr>
          <w:rFonts w:cs="Times New Roman"/>
          <w:spacing w:val="-1"/>
          <w:szCs w:val="24"/>
        </w:rPr>
        <w:t xml:space="preserve"> </w:t>
      </w:r>
      <w:r>
        <w:rPr>
          <w:rFonts w:cs="Times New Roman"/>
          <w:szCs w:val="24"/>
        </w:rPr>
        <w:t>30 days</w:t>
      </w:r>
      <w:r>
        <w:rPr>
          <w:rFonts w:cs="Times New Roman"/>
          <w:spacing w:val="-3"/>
          <w:szCs w:val="24"/>
        </w:rPr>
        <w:t xml:space="preserve"> </w:t>
      </w:r>
      <w:r>
        <w:rPr>
          <w:rFonts w:cs="Times New Roman"/>
          <w:szCs w:val="24"/>
        </w:rPr>
        <w:t>after</w:t>
      </w:r>
      <w:r>
        <w:rPr>
          <w:rFonts w:cs="Times New Roman"/>
          <w:spacing w:val="2"/>
          <w:szCs w:val="24"/>
        </w:rPr>
        <w:t xml:space="preserve"> </w:t>
      </w:r>
      <w:r>
        <w:rPr>
          <w:rFonts w:cs="Times New Roman"/>
          <w:szCs w:val="24"/>
        </w:rPr>
        <w:t>the</w:t>
      </w:r>
      <w:r>
        <w:rPr>
          <w:rFonts w:cs="Times New Roman"/>
          <w:spacing w:val="-2"/>
          <w:szCs w:val="24"/>
        </w:rPr>
        <w:t xml:space="preserve"> </w:t>
      </w:r>
      <w:r>
        <w:rPr>
          <w:rFonts w:cs="Times New Roman"/>
          <w:szCs w:val="24"/>
        </w:rPr>
        <w:t>Commission issues</w:t>
      </w:r>
      <w:r>
        <w:rPr>
          <w:rFonts w:cs="Times New Roman"/>
          <w:spacing w:val="-3"/>
          <w:szCs w:val="24"/>
        </w:rPr>
        <w:t xml:space="preserve"> </w:t>
      </w:r>
      <w:r>
        <w:rPr>
          <w:rFonts w:cs="Times New Roman"/>
          <w:szCs w:val="24"/>
        </w:rPr>
        <w:t>its decision on rehearing, or at least 120 days after the application for rehearing is granted if no</w:t>
      </w:r>
      <w:r>
        <w:rPr>
          <w:rFonts w:cs="Times New Roman"/>
          <w:spacing w:val="1"/>
          <w:szCs w:val="24"/>
        </w:rPr>
        <w:t xml:space="preserve"> </w:t>
      </w:r>
      <w:r>
        <w:rPr>
          <w:rFonts w:cs="Times New Roman"/>
          <w:szCs w:val="24"/>
        </w:rPr>
        <w:t>decision on rehearing has been issued, any aggrieved party may petition for a writ of review in</w:t>
      </w:r>
      <w:r>
        <w:rPr>
          <w:rFonts w:cs="Times New Roman"/>
          <w:spacing w:val="1"/>
          <w:szCs w:val="24"/>
        </w:rPr>
        <w:t xml:space="preserve"> </w:t>
      </w:r>
      <w:r>
        <w:rPr>
          <w:rFonts w:cs="Times New Roman"/>
          <w:szCs w:val="24"/>
        </w:rPr>
        <w:t>the court of appeal or the Supreme Court for the purpose of having the lawfulness of the</w:t>
      </w:r>
      <w:r>
        <w:rPr>
          <w:rFonts w:cs="Times New Roman"/>
          <w:spacing w:val="1"/>
          <w:szCs w:val="24"/>
        </w:rPr>
        <w:t xml:space="preserve"> </w:t>
      </w:r>
      <w:r>
        <w:rPr>
          <w:rFonts w:cs="Times New Roman"/>
          <w:szCs w:val="24"/>
        </w:rPr>
        <w:t xml:space="preserve">Financing Order or decision on rehearing inquired into and determined. </w:t>
      </w:r>
      <w:r>
        <w:rPr>
          <w:rFonts w:cs="Times New Roman"/>
          <w:spacing w:val="1"/>
          <w:szCs w:val="24"/>
        </w:rPr>
        <w:t xml:space="preserve"> </w:t>
      </w:r>
      <w:r>
        <w:rPr>
          <w:rFonts w:cs="Times New Roman"/>
          <w:szCs w:val="24"/>
        </w:rPr>
        <w:t>If the writ issues, it shall be made returnable at a time and place specified by court order and shall direct the Commission</w:t>
      </w:r>
      <w:r>
        <w:rPr>
          <w:rFonts w:cs="Times New Roman"/>
          <w:spacing w:val="1"/>
          <w:szCs w:val="24"/>
        </w:rPr>
        <w:t xml:space="preserve"> </w:t>
      </w:r>
      <w:r>
        <w:rPr>
          <w:rFonts w:cs="Times New Roman"/>
          <w:szCs w:val="24"/>
        </w:rPr>
        <w:t>to</w:t>
      </w:r>
      <w:r>
        <w:rPr>
          <w:rFonts w:cs="Times New Roman"/>
          <w:spacing w:val="1"/>
          <w:szCs w:val="24"/>
        </w:rPr>
        <w:t xml:space="preserve"> </w:t>
      </w:r>
      <w:r>
        <w:rPr>
          <w:rFonts w:cs="Times New Roman"/>
          <w:szCs w:val="24"/>
        </w:rPr>
        <w:t>certify</w:t>
      </w:r>
      <w:r>
        <w:rPr>
          <w:rFonts w:cs="Times New Roman"/>
          <w:spacing w:val="-3"/>
          <w:szCs w:val="24"/>
        </w:rPr>
        <w:t xml:space="preserve"> </w:t>
      </w:r>
      <w:r>
        <w:rPr>
          <w:rFonts w:cs="Times New Roman"/>
          <w:szCs w:val="24"/>
        </w:rPr>
        <w:t>its</w:t>
      </w:r>
      <w:r>
        <w:rPr>
          <w:rFonts w:cs="Times New Roman"/>
          <w:spacing w:val="-1"/>
          <w:szCs w:val="24"/>
        </w:rPr>
        <w:t xml:space="preserve"> </w:t>
      </w:r>
      <w:r>
        <w:rPr>
          <w:rFonts w:cs="Times New Roman"/>
          <w:szCs w:val="24"/>
        </w:rPr>
        <w:t>record</w:t>
      </w:r>
      <w:r>
        <w:rPr>
          <w:rFonts w:cs="Times New Roman"/>
          <w:spacing w:val="-3"/>
          <w:szCs w:val="24"/>
        </w:rPr>
        <w:t xml:space="preserve"> </w:t>
      </w:r>
      <w:r>
        <w:rPr>
          <w:rFonts w:cs="Times New Roman"/>
          <w:szCs w:val="24"/>
        </w:rPr>
        <w:t>in</w:t>
      </w:r>
      <w:r>
        <w:rPr>
          <w:rFonts w:cs="Times New Roman"/>
          <w:spacing w:val="-3"/>
          <w:szCs w:val="24"/>
        </w:rPr>
        <w:t xml:space="preserve"> </w:t>
      </w:r>
      <w:r>
        <w:rPr>
          <w:rFonts w:cs="Times New Roman"/>
          <w:szCs w:val="24"/>
        </w:rPr>
        <w:t>the case</w:t>
      </w:r>
      <w:r>
        <w:rPr>
          <w:rFonts w:cs="Times New Roman"/>
          <w:spacing w:val="1"/>
          <w:szCs w:val="24"/>
        </w:rPr>
        <w:t xml:space="preserve"> </w:t>
      </w:r>
      <w:r>
        <w:rPr>
          <w:rFonts w:cs="Times New Roman"/>
          <w:szCs w:val="24"/>
        </w:rPr>
        <w:t>to</w:t>
      </w:r>
      <w:r>
        <w:rPr>
          <w:rFonts w:cs="Times New Roman"/>
          <w:spacing w:val="2"/>
          <w:szCs w:val="24"/>
        </w:rPr>
        <w:t xml:space="preserve"> </w:t>
      </w:r>
      <w:r>
        <w:rPr>
          <w:rFonts w:cs="Times New Roman"/>
          <w:szCs w:val="24"/>
        </w:rPr>
        <w:t>the court</w:t>
      </w:r>
      <w:r>
        <w:rPr>
          <w:rFonts w:cs="Times New Roman"/>
          <w:spacing w:val="2"/>
          <w:szCs w:val="24"/>
        </w:rPr>
        <w:t xml:space="preserve"> </w:t>
      </w:r>
      <w:r>
        <w:rPr>
          <w:rFonts w:cs="Times New Roman"/>
          <w:szCs w:val="24"/>
        </w:rPr>
        <w:t>within</w:t>
      </w:r>
      <w:r>
        <w:rPr>
          <w:rFonts w:cs="Times New Roman"/>
          <w:spacing w:val="-3"/>
          <w:szCs w:val="24"/>
        </w:rPr>
        <w:t xml:space="preserve"> </w:t>
      </w:r>
      <w:r>
        <w:rPr>
          <w:rFonts w:cs="Times New Roman"/>
          <w:szCs w:val="24"/>
        </w:rPr>
        <w:t>the time</w:t>
      </w:r>
      <w:r>
        <w:rPr>
          <w:rFonts w:cs="Times New Roman"/>
          <w:spacing w:val="1"/>
          <w:szCs w:val="24"/>
        </w:rPr>
        <w:t xml:space="preserve"> </w:t>
      </w:r>
      <w:r>
        <w:rPr>
          <w:rFonts w:cs="Times New Roman"/>
          <w:szCs w:val="24"/>
        </w:rPr>
        <w:t>specified.</w:t>
      </w:r>
    </w:p>
    <w:p w:rsidRPr="00B91C15" w:rsidR="00662587" w:rsidP="00B86B1D" w:rsidRDefault="00B35EDC" w14:paraId="1BFB305E" w14:textId="717D0954">
      <w:pPr>
        <w:pStyle w:val="Heading1"/>
      </w:pPr>
      <w:bookmarkStart w:name="_Toc68275532" w:id="261"/>
      <w:r w:rsidRPr="00B91C15">
        <w:t>Comments on Proposed Decision</w:t>
      </w:r>
      <w:bookmarkEnd w:id="261"/>
    </w:p>
    <w:p w:rsidR="00662587" w:rsidP="005B4F41" w:rsidRDefault="00B35EDC" w14:paraId="0E7B4085" w14:textId="68802817">
      <w:pPr>
        <w:pStyle w:val="Standard"/>
        <w:adjustRightInd/>
        <w:rPr>
          <w:rFonts w:cs="Times New Roman"/>
          <w:szCs w:val="24"/>
        </w:rPr>
      </w:pPr>
      <w:r>
        <w:rPr>
          <w:rFonts w:cs="Times New Roman"/>
          <w:szCs w:val="24"/>
        </w:rPr>
        <w:t xml:space="preserve">This proposed Financing Order was mailed to the parties in accordance with § 311 of the Public Utilities Code and comments were allowed under </w:t>
      </w:r>
      <w:r>
        <w:rPr>
          <w:rFonts w:cs="Times New Roman"/>
          <w:szCs w:val="24"/>
        </w:rPr>
        <w:lastRenderedPageBreak/>
        <w:t>Rule 14.3 of the Commission</w:t>
      </w:r>
      <w:r w:rsidR="0064678A">
        <w:rPr>
          <w:rFonts w:cs="Times New Roman"/>
          <w:szCs w:val="24"/>
        </w:rPr>
        <w:t>’s</w:t>
      </w:r>
      <w:r>
        <w:rPr>
          <w:rFonts w:cs="Times New Roman"/>
          <w:szCs w:val="24"/>
        </w:rPr>
        <w:t xml:space="preserve"> Rules of Practice and Procedure.  Comments were filed on </w:t>
      </w:r>
      <w:r w:rsidR="00C65CA7">
        <w:rPr>
          <w:rFonts w:cs="Times New Roman"/>
          <w:szCs w:val="24"/>
        </w:rPr>
        <w:t>April 26, 2021, by EPUC, PG&amp;E, TURN, and Wild Tree</w:t>
      </w:r>
      <w:r>
        <w:rPr>
          <w:rFonts w:cs="Times New Roman"/>
          <w:szCs w:val="24"/>
        </w:rPr>
        <w:t xml:space="preserve">, and reply comments were filed on </w:t>
      </w:r>
      <w:r w:rsidR="00C65CA7">
        <w:rPr>
          <w:rFonts w:cs="Times New Roman"/>
          <w:szCs w:val="24"/>
        </w:rPr>
        <w:t xml:space="preserve">May 3, 2021, by </w:t>
      </w:r>
      <w:r w:rsidR="007B19BD">
        <w:rPr>
          <w:rFonts w:cs="Times New Roman"/>
          <w:szCs w:val="24"/>
        </w:rPr>
        <w:t>PG&amp;E</w:t>
      </w:r>
      <w:r w:rsidR="00876F8D">
        <w:rPr>
          <w:rFonts w:cs="Times New Roman"/>
          <w:szCs w:val="24"/>
        </w:rPr>
        <w:t xml:space="preserve"> and TURN</w:t>
      </w:r>
      <w:r>
        <w:rPr>
          <w:rFonts w:cs="Times New Roman"/>
          <w:szCs w:val="24"/>
        </w:rPr>
        <w:t>.</w:t>
      </w:r>
      <w:r w:rsidR="00594836">
        <w:rPr>
          <w:rFonts w:cs="Times New Roman"/>
          <w:szCs w:val="24"/>
        </w:rPr>
        <w:t xml:space="preserve">  </w:t>
      </w:r>
      <w:r w:rsidR="00594836">
        <w:t>In response to comments on the proposed decision, corrections and clarifications have been made throughout this decision as appropriate to aid in understanding the features of the transaction and regulatory structure we approve herein.  These are explained in the decision and we direct the parties to the provisions we have included, and chose to rely on our existing regulatory procedures because they are self-explanatory.</w:t>
      </w:r>
      <w:r w:rsidR="000E7352">
        <w:rPr>
          <w:rStyle w:val="FootnoteReference"/>
        </w:rPr>
        <w:footnoteReference w:id="40"/>
      </w:r>
      <w:r w:rsidR="00594836">
        <w:t xml:space="preserve">  </w:t>
      </w:r>
      <w:r w:rsidR="0052146A">
        <w:t>For example, TURN claims we fail to address arguments it made with respect to the “Just and Reasonable” and “Public Interest” requirements of Section 850.1(a)(1)(A)(ii)(I) and (II).</w:t>
      </w:r>
      <w:r w:rsidR="0052146A">
        <w:rPr>
          <w:rStyle w:val="FootnoteReference"/>
        </w:rPr>
        <w:footnoteReference w:id="41"/>
      </w:r>
      <w:r w:rsidR="00615758">
        <w:t xml:space="preserve">  TURN’s arguments ignore the </w:t>
      </w:r>
      <w:r w:rsidR="008D2A85">
        <w:t>determinations we</w:t>
      </w:r>
      <w:r w:rsidR="00615758">
        <w:t xml:space="preserve"> made in D.21-04-030</w:t>
      </w:r>
      <w:r w:rsidR="008D2A85">
        <w:rPr>
          <w:rStyle w:val="FootnoteReference"/>
        </w:rPr>
        <w:footnoteReference w:id="42"/>
      </w:r>
      <w:r w:rsidR="00615758">
        <w:t xml:space="preserve"> and speculat</w:t>
      </w:r>
      <w:r w:rsidR="00C375F0">
        <w:t>e</w:t>
      </w:r>
      <w:r w:rsidR="00615758">
        <w:t xml:space="preserve"> </w:t>
      </w:r>
      <w:r w:rsidR="00C375F0">
        <w:t xml:space="preserve">about </w:t>
      </w:r>
      <w:r w:rsidR="00615758">
        <w:t>potential future Commission actions.</w:t>
      </w:r>
      <w:r w:rsidR="00C375F0">
        <w:rPr>
          <w:rStyle w:val="FootnoteReference"/>
        </w:rPr>
        <w:footnoteReference w:id="43"/>
      </w:r>
      <w:r w:rsidR="0052146A">
        <w:t xml:space="preserve">  As noted in Finding of Fact 6, we evaluate the overall transaction we approve herein and conclude that, on the whole, that transaction will be just and reasonable and is in the public interest.</w:t>
      </w:r>
    </w:p>
    <w:p w:rsidRPr="00D27866" w:rsidR="00662587" w:rsidP="00B86B1D" w:rsidRDefault="00B35EDC" w14:paraId="2966F4E7" w14:textId="61FECE36">
      <w:pPr>
        <w:pStyle w:val="Heading1"/>
      </w:pPr>
      <w:bookmarkStart w:name="_Toc68275533" w:id="263"/>
      <w:r w:rsidRPr="00D27866">
        <w:t>Assignment of Proceeding</w:t>
      </w:r>
      <w:bookmarkEnd w:id="263"/>
    </w:p>
    <w:p w:rsidR="00662587" w:rsidRDefault="00B35EDC" w14:paraId="6DCDF970" w14:textId="77777777">
      <w:pPr>
        <w:pStyle w:val="Standard"/>
        <w:adjustRightInd/>
        <w:rPr>
          <w:rFonts w:cs="Times New Roman"/>
          <w:szCs w:val="24"/>
        </w:rPr>
      </w:pPr>
      <w:r>
        <w:rPr>
          <w:rFonts w:cs="Times New Roman"/>
          <w:szCs w:val="24"/>
        </w:rPr>
        <w:t>Marybel Batjer is the assigned Commissioner and Robert Haga is the assigned ALJ and presiding officer for the proceeding.</w:t>
      </w:r>
    </w:p>
    <w:p w:rsidRPr="003F52B2" w:rsidR="00662587" w:rsidRDefault="00B35EDC" w14:paraId="6CEB2045" w14:textId="77777777">
      <w:pPr>
        <w:pStyle w:val="Dummy"/>
        <w:adjustRightInd/>
        <w:rPr>
          <w:bCs w:val="0"/>
          <w:szCs w:val="24"/>
        </w:rPr>
      </w:pPr>
      <w:bookmarkStart w:name="_Toc68275534" w:id="264"/>
      <w:r w:rsidRPr="003F52B2">
        <w:rPr>
          <w:bCs w:val="0"/>
          <w:szCs w:val="24"/>
        </w:rPr>
        <w:t>Findings of Fact</w:t>
      </w:r>
      <w:bookmarkEnd w:id="264"/>
    </w:p>
    <w:p w:rsidR="00662587" w:rsidRDefault="00B35EDC" w14:paraId="1341D986" w14:textId="194CFF64">
      <w:pPr>
        <w:pStyle w:val="FoF"/>
        <w:numPr>
          <w:ilvl w:val="0"/>
          <w:numId w:val="0"/>
        </w:numPr>
        <w:adjustRightInd/>
        <w:ind w:firstLine="540"/>
        <w:rPr>
          <w:rFonts w:cs="Times New Roman"/>
          <w:szCs w:val="24"/>
        </w:rPr>
      </w:pPr>
      <w:r>
        <w:rPr>
          <w:rFonts w:cs="Times New Roman"/>
          <w:szCs w:val="24"/>
        </w:rPr>
        <w:t xml:space="preserve">1. </w:t>
      </w:r>
      <w:r w:rsidR="003F52B2">
        <w:rPr>
          <w:rFonts w:cs="Times New Roman"/>
          <w:szCs w:val="24"/>
        </w:rPr>
        <w:t xml:space="preserve"> </w:t>
      </w:r>
      <w:r>
        <w:rPr>
          <w:rFonts w:cs="Times New Roman"/>
          <w:szCs w:val="24"/>
        </w:rPr>
        <w:t>The $7.5</w:t>
      </w:r>
      <w:r>
        <w:rPr>
          <w:rFonts w:cs="Times New Roman"/>
          <w:spacing w:val="-4"/>
          <w:szCs w:val="24"/>
        </w:rPr>
        <w:t xml:space="preserve"> </w:t>
      </w:r>
      <w:r>
        <w:rPr>
          <w:rFonts w:cs="Times New Roman"/>
          <w:szCs w:val="24"/>
        </w:rPr>
        <w:t>billion</w:t>
      </w:r>
      <w:r>
        <w:rPr>
          <w:rFonts w:cs="Times New Roman"/>
          <w:spacing w:val="-4"/>
          <w:szCs w:val="24"/>
        </w:rPr>
        <w:t xml:space="preserve"> </w:t>
      </w:r>
      <w:r>
        <w:rPr>
          <w:rFonts w:cs="Times New Roman"/>
          <w:szCs w:val="24"/>
        </w:rPr>
        <w:t>of</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Bonds</w:t>
      </w:r>
      <w:r>
        <w:rPr>
          <w:rFonts w:cs="Times New Roman"/>
          <w:spacing w:val="-1"/>
          <w:szCs w:val="24"/>
        </w:rPr>
        <w:t xml:space="preserve"> </w:t>
      </w:r>
      <w:r>
        <w:rPr>
          <w:rFonts w:cs="Times New Roman"/>
          <w:szCs w:val="24"/>
        </w:rPr>
        <w:t>proposed</w:t>
      </w:r>
      <w:r>
        <w:rPr>
          <w:rFonts w:cs="Times New Roman"/>
          <w:spacing w:val="1"/>
          <w:szCs w:val="24"/>
        </w:rPr>
        <w:t xml:space="preserve"> </w:t>
      </w:r>
      <w:r>
        <w:rPr>
          <w:rFonts w:cs="Times New Roman"/>
          <w:szCs w:val="24"/>
        </w:rPr>
        <w:t>by</w:t>
      </w:r>
      <w:r>
        <w:rPr>
          <w:rFonts w:cs="Times New Roman"/>
          <w:spacing w:val="2"/>
          <w:szCs w:val="24"/>
        </w:rPr>
        <w:t xml:space="preserve"> </w:t>
      </w:r>
      <w:r>
        <w:rPr>
          <w:rFonts w:cs="Times New Roman"/>
          <w:szCs w:val="24"/>
        </w:rPr>
        <w:t>PG&amp;E</w:t>
      </w:r>
      <w:r>
        <w:rPr>
          <w:rFonts w:cs="Times New Roman"/>
          <w:spacing w:val="3"/>
          <w:szCs w:val="24"/>
        </w:rPr>
        <w:t xml:space="preserve"> </w:t>
      </w:r>
      <w:r>
        <w:rPr>
          <w:rFonts w:cs="Times New Roman"/>
          <w:szCs w:val="24"/>
        </w:rPr>
        <w:t>in</w:t>
      </w:r>
      <w:r>
        <w:rPr>
          <w:rFonts w:cs="Times New Roman"/>
          <w:spacing w:val="-4"/>
          <w:szCs w:val="24"/>
        </w:rPr>
        <w:t xml:space="preserve"> </w:t>
      </w:r>
      <w:r>
        <w:rPr>
          <w:rFonts w:cs="Times New Roman"/>
          <w:szCs w:val="24"/>
        </w:rPr>
        <w:t>A.21-01-004</w:t>
      </w:r>
      <w:r>
        <w:rPr>
          <w:rFonts w:cs="Times New Roman"/>
          <w:spacing w:val="-7"/>
          <w:szCs w:val="24"/>
        </w:rPr>
        <w:t xml:space="preserve"> </w:t>
      </w:r>
      <w:r>
        <w:rPr>
          <w:rFonts w:cs="Times New Roman"/>
          <w:szCs w:val="24"/>
        </w:rPr>
        <w:t>possess</w:t>
      </w:r>
      <w:r>
        <w:rPr>
          <w:rFonts w:cs="Times New Roman"/>
          <w:spacing w:val="-10"/>
          <w:szCs w:val="24"/>
        </w:rPr>
        <w:t xml:space="preserve"> </w:t>
      </w:r>
      <w:r>
        <w:rPr>
          <w:rFonts w:cs="Times New Roman"/>
          <w:szCs w:val="24"/>
        </w:rPr>
        <w:t>al</w:t>
      </w:r>
      <w:r w:rsidR="003C65AB">
        <w:rPr>
          <w:rFonts w:cs="Times New Roman"/>
          <w:szCs w:val="24"/>
        </w:rPr>
        <w:t>l o</w:t>
      </w:r>
      <w:r>
        <w:rPr>
          <w:rFonts w:cs="Times New Roman"/>
          <w:szCs w:val="24"/>
        </w:rPr>
        <w:t>f</w:t>
      </w:r>
      <w:r>
        <w:rPr>
          <w:rFonts w:cs="Times New Roman"/>
          <w:spacing w:val="3"/>
          <w:szCs w:val="24"/>
        </w:rPr>
        <w:t xml:space="preserve"> </w:t>
      </w:r>
      <w:r>
        <w:rPr>
          <w:rFonts w:cs="Times New Roman"/>
          <w:szCs w:val="24"/>
        </w:rPr>
        <w:t>the</w:t>
      </w:r>
      <w:r>
        <w:rPr>
          <w:rFonts w:cs="Times New Roman"/>
          <w:spacing w:val="-4"/>
          <w:szCs w:val="24"/>
        </w:rPr>
        <w:t xml:space="preserve"> </w:t>
      </w:r>
      <w:r>
        <w:rPr>
          <w:rFonts w:cs="Times New Roman"/>
          <w:szCs w:val="24"/>
        </w:rPr>
        <w:t>following</w:t>
      </w:r>
      <w:r>
        <w:rPr>
          <w:rFonts w:cs="Times New Roman"/>
          <w:spacing w:val="1"/>
          <w:szCs w:val="24"/>
        </w:rPr>
        <w:t xml:space="preserve"> </w:t>
      </w:r>
      <w:r>
        <w:rPr>
          <w:rFonts w:cs="Times New Roman"/>
          <w:szCs w:val="24"/>
        </w:rPr>
        <w:t>characteristics required</w:t>
      </w:r>
      <w:r>
        <w:rPr>
          <w:rFonts w:cs="Times New Roman"/>
          <w:spacing w:val="1"/>
          <w:szCs w:val="24"/>
        </w:rPr>
        <w:t xml:space="preserve"> </w:t>
      </w:r>
      <w:r>
        <w:rPr>
          <w:rFonts w:cs="Times New Roman"/>
          <w:szCs w:val="24"/>
        </w:rPr>
        <w:t>or</w:t>
      </w:r>
      <w:r>
        <w:rPr>
          <w:rFonts w:cs="Times New Roman"/>
          <w:spacing w:val="-1"/>
          <w:szCs w:val="24"/>
        </w:rPr>
        <w:t xml:space="preserve"> </w:t>
      </w:r>
      <w:r>
        <w:rPr>
          <w:rFonts w:cs="Times New Roman"/>
          <w:szCs w:val="24"/>
        </w:rPr>
        <w:t>authorized</w:t>
      </w:r>
      <w:r>
        <w:rPr>
          <w:rFonts w:cs="Times New Roman"/>
          <w:spacing w:val="2"/>
          <w:szCs w:val="24"/>
        </w:rPr>
        <w:t xml:space="preserve"> </w:t>
      </w:r>
      <w:r>
        <w:rPr>
          <w:rFonts w:cs="Times New Roman"/>
          <w:szCs w:val="24"/>
        </w:rPr>
        <w:t>by</w:t>
      </w:r>
      <w:r>
        <w:rPr>
          <w:rFonts w:cs="Times New Roman"/>
          <w:spacing w:val="1"/>
          <w:szCs w:val="24"/>
        </w:rPr>
        <w:t xml:space="preserve"> </w:t>
      </w:r>
      <w:r>
        <w:rPr>
          <w:rFonts w:cs="Times New Roman"/>
          <w:szCs w:val="24"/>
        </w:rPr>
        <w:t>Article</w:t>
      </w:r>
      <w:r>
        <w:rPr>
          <w:rFonts w:cs="Times New Roman"/>
          <w:spacing w:val="1"/>
          <w:szCs w:val="24"/>
        </w:rPr>
        <w:t xml:space="preserve"> </w:t>
      </w:r>
      <w:r>
        <w:rPr>
          <w:rFonts w:cs="Times New Roman"/>
          <w:szCs w:val="24"/>
        </w:rPr>
        <w:t>5.8:</w:t>
      </w:r>
    </w:p>
    <w:p w:rsidR="00662587" w:rsidRDefault="00B35EDC" w14:paraId="6042B73B" w14:textId="77777777">
      <w:pPr>
        <w:pStyle w:val="FoF"/>
        <w:numPr>
          <w:ilvl w:val="0"/>
          <w:numId w:val="0"/>
        </w:numPr>
        <w:adjustRightInd/>
        <w:spacing w:after="120" w:line="240" w:lineRule="auto"/>
        <w:ind w:left="1080" w:right="1440" w:hanging="360"/>
        <w:rPr>
          <w:rFonts w:cs="Times New Roman"/>
          <w:szCs w:val="24"/>
        </w:rPr>
      </w:pPr>
      <w:r>
        <w:rPr>
          <w:rFonts w:cs="Times New Roman"/>
          <w:szCs w:val="24"/>
        </w:rPr>
        <w:lastRenderedPageBreak/>
        <w:t xml:space="preserve">i. </w:t>
      </w:r>
      <w:r>
        <w:rPr>
          <w:rFonts w:cs="Times New Roman"/>
          <w:szCs w:val="24"/>
        </w:rPr>
        <w:tab/>
        <w:t>The Bonds will be secured principally by the right to receive</w:t>
      </w:r>
      <w:r>
        <w:rPr>
          <w:rFonts w:cs="Times New Roman"/>
          <w:spacing w:val="1"/>
          <w:szCs w:val="24"/>
        </w:rPr>
        <w:t xml:space="preserve"> </w:t>
      </w:r>
      <w:r>
        <w:rPr>
          <w:rFonts w:cs="Times New Roman"/>
          <w:szCs w:val="24"/>
        </w:rPr>
        <w:t>revenues from an irrevocable and nonbypassable Fixed Recovery</w:t>
      </w:r>
      <w:r>
        <w:rPr>
          <w:rFonts w:cs="Times New Roman"/>
          <w:spacing w:val="1"/>
          <w:szCs w:val="24"/>
        </w:rPr>
        <w:t xml:space="preserve"> </w:t>
      </w:r>
      <w:r>
        <w:rPr>
          <w:rFonts w:cs="Times New Roman"/>
          <w:szCs w:val="24"/>
        </w:rPr>
        <w:t>Charge designed to provide timely and sufficient funds to pay for</w:t>
      </w:r>
      <w:r>
        <w:rPr>
          <w:rFonts w:cs="Times New Roman"/>
          <w:spacing w:val="1"/>
          <w:szCs w:val="24"/>
        </w:rPr>
        <w:t xml:space="preserve"> </w:t>
      </w:r>
      <w:r>
        <w:rPr>
          <w:rFonts w:cs="Times New Roman"/>
          <w:szCs w:val="24"/>
        </w:rPr>
        <w:t>Bond principal, interest (including interest-rate swaps, if any), any</w:t>
      </w:r>
      <w:r>
        <w:rPr>
          <w:rFonts w:cs="Times New Roman"/>
          <w:spacing w:val="-57"/>
          <w:szCs w:val="24"/>
        </w:rPr>
        <w:t xml:space="preserve"> </w:t>
      </w:r>
      <w:r>
        <w:rPr>
          <w:rFonts w:cs="Times New Roman"/>
          <w:szCs w:val="24"/>
        </w:rPr>
        <w:t>credit enhancements and other Financing Costs.</w:t>
      </w:r>
      <w:r>
        <w:rPr>
          <w:rFonts w:cs="Times New Roman"/>
          <w:spacing w:val="1"/>
          <w:szCs w:val="24"/>
        </w:rPr>
        <w:t xml:space="preserve">  </w:t>
      </w:r>
      <w:r>
        <w:rPr>
          <w:rFonts w:cs="Times New Roman"/>
          <w:szCs w:val="24"/>
        </w:rPr>
        <w:t>This right is part</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Recovery</w:t>
      </w:r>
      <w:r>
        <w:rPr>
          <w:rFonts w:cs="Times New Roman"/>
          <w:spacing w:val="2"/>
          <w:szCs w:val="24"/>
        </w:rPr>
        <w:t xml:space="preserve"> </w:t>
      </w:r>
      <w:r>
        <w:rPr>
          <w:rFonts w:cs="Times New Roman"/>
          <w:szCs w:val="24"/>
        </w:rPr>
        <w:t>Property.</w:t>
      </w:r>
    </w:p>
    <w:p w:rsidR="00662587" w:rsidRDefault="00B35EDC" w14:paraId="7A7C2C32" w14:textId="77777777">
      <w:pPr>
        <w:pStyle w:val="FoF"/>
        <w:numPr>
          <w:ilvl w:val="0"/>
          <w:numId w:val="0"/>
        </w:numPr>
        <w:adjustRightInd/>
        <w:spacing w:after="120" w:line="240" w:lineRule="auto"/>
        <w:ind w:left="1080" w:right="1440" w:hanging="360"/>
        <w:rPr>
          <w:rFonts w:cs="Times New Roman"/>
          <w:szCs w:val="24"/>
        </w:rPr>
      </w:pPr>
      <w:r>
        <w:rPr>
          <w:rFonts w:cs="Times New Roman"/>
          <w:szCs w:val="24"/>
        </w:rPr>
        <w:t>ii.</w:t>
      </w:r>
      <w:r>
        <w:rPr>
          <w:rFonts w:cs="Times New Roman"/>
          <w:szCs w:val="24"/>
        </w:rPr>
        <w:tab/>
        <w:t>The proceeds of the Bonds will be used to (a) pay Catastrophic Wildfire Amounts and (b) finance Bond Issuance Costs.</w:t>
      </w:r>
    </w:p>
    <w:p w:rsidR="00662587" w:rsidRDefault="00B35EDC" w14:paraId="08B86B3C" w14:textId="5816A0C1">
      <w:pPr>
        <w:pStyle w:val="FoF"/>
        <w:numPr>
          <w:ilvl w:val="0"/>
          <w:numId w:val="0"/>
        </w:numPr>
        <w:adjustRightInd/>
        <w:spacing w:after="120" w:line="240" w:lineRule="auto"/>
        <w:ind w:left="1080" w:right="1440" w:hanging="450"/>
        <w:rPr>
          <w:rFonts w:cs="Times New Roman"/>
          <w:szCs w:val="24"/>
        </w:rPr>
      </w:pPr>
      <w:r>
        <w:rPr>
          <w:rFonts w:cs="Times New Roman"/>
          <w:szCs w:val="24"/>
        </w:rPr>
        <w:t>iii.</w:t>
      </w:r>
      <w:r>
        <w:rPr>
          <w:rFonts w:cs="Times New Roman"/>
          <w:szCs w:val="24"/>
        </w:rPr>
        <w:tab/>
        <w:t xml:space="preserve">The Bonds may be issued in </w:t>
      </w:r>
      <w:bookmarkStart w:name="_cp_text_1_512" w:id="265"/>
      <w:r>
        <w:rPr>
          <w:rFonts w:cs="Times New Roman"/>
          <w:szCs w:val="24"/>
        </w:rPr>
        <w:t xml:space="preserve">up to three </w:t>
      </w:r>
      <w:bookmarkEnd w:id="265"/>
      <w:r>
        <w:rPr>
          <w:rFonts w:cs="Times New Roman"/>
          <w:szCs w:val="24"/>
        </w:rPr>
        <w:t xml:space="preserve">series </w:t>
      </w:r>
      <w:bookmarkStart w:name="_cp_text_1_513" w:id="266"/>
      <w:r>
        <w:rPr>
          <w:rFonts w:cs="Times New Roman"/>
          <w:szCs w:val="24"/>
        </w:rPr>
        <w:t xml:space="preserve">and in the aggregate amount of </w:t>
      </w:r>
      <w:bookmarkEnd w:id="266"/>
      <w:r>
        <w:rPr>
          <w:rFonts w:cs="Times New Roman"/>
          <w:szCs w:val="24"/>
        </w:rPr>
        <w:t>up to $7.5 billion on or prior to December 31, 2022.</w:t>
      </w:r>
    </w:p>
    <w:p w:rsidR="00662587" w:rsidRDefault="00B35EDC" w14:paraId="25F69405" w14:textId="77777777">
      <w:pPr>
        <w:pStyle w:val="FoF"/>
        <w:numPr>
          <w:ilvl w:val="0"/>
          <w:numId w:val="0"/>
        </w:numPr>
        <w:adjustRightInd/>
        <w:spacing w:after="120" w:line="240" w:lineRule="auto"/>
        <w:ind w:left="1080" w:right="1440" w:hanging="450"/>
        <w:rPr>
          <w:rFonts w:cs="Times New Roman"/>
          <w:szCs w:val="24"/>
        </w:rPr>
      </w:pPr>
      <w:r>
        <w:rPr>
          <w:rFonts w:cs="Times New Roman"/>
          <w:szCs w:val="24"/>
        </w:rPr>
        <w:t>iv.</w:t>
      </w:r>
      <w:r>
        <w:rPr>
          <w:rFonts w:cs="Times New Roman"/>
          <w:szCs w:val="24"/>
        </w:rPr>
        <w:tab/>
        <w:t>PG&amp;E will not issue the Bonds.  The Bonds will be issued by one or more bankruptcy remote SPEs that are (a) formed and wholly</w:t>
      </w:r>
      <w:r>
        <w:rPr>
          <w:rFonts w:cs="Times New Roman"/>
          <w:spacing w:val="1"/>
          <w:szCs w:val="24"/>
        </w:rPr>
        <w:t xml:space="preserve"> </w:t>
      </w:r>
      <w:r>
        <w:rPr>
          <w:rFonts w:cs="Times New Roman"/>
          <w:szCs w:val="24"/>
        </w:rPr>
        <w:t>owned by PG&amp;E, and (b) separate from PG&amp;E.</w:t>
      </w:r>
      <w:r>
        <w:rPr>
          <w:rFonts w:cs="Times New Roman"/>
          <w:spacing w:val="1"/>
          <w:szCs w:val="24"/>
        </w:rPr>
        <w:t xml:space="preserve">  </w:t>
      </w:r>
      <w:r>
        <w:rPr>
          <w:rFonts w:cs="Times New Roman"/>
          <w:szCs w:val="24"/>
        </w:rPr>
        <w:t>Each SPE will</w:t>
      </w:r>
      <w:r>
        <w:rPr>
          <w:rFonts w:cs="Times New Roman"/>
          <w:spacing w:val="1"/>
          <w:szCs w:val="24"/>
        </w:rPr>
        <w:t xml:space="preserve"> </w:t>
      </w:r>
      <w:r>
        <w:rPr>
          <w:rFonts w:cs="Times New Roman"/>
          <w:szCs w:val="24"/>
        </w:rPr>
        <w:t>purchase the Recovery Property in an absolute transfer and true-</w:t>
      </w:r>
      <w:r>
        <w:rPr>
          <w:rFonts w:cs="Times New Roman"/>
          <w:spacing w:val="1"/>
          <w:szCs w:val="24"/>
        </w:rPr>
        <w:t xml:space="preserve"> </w:t>
      </w:r>
      <w:r>
        <w:rPr>
          <w:rFonts w:cs="Times New Roman"/>
          <w:szCs w:val="24"/>
        </w:rPr>
        <w:t>sale and own the Recovery Property, including the right to receive</w:t>
      </w:r>
      <w:r>
        <w:rPr>
          <w:rFonts w:cs="Times New Roman"/>
          <w:spacing w:val="-57"/>
          <w:szCs w:val="24"/>
        </w:rPr>
        <w:t xml:space="preserve"> </w:t>
      </w:r>
      <w:r>
        <w:rPr>
          <w:rFonts w:cs="Times New Roman"/>
          <w:szCs w:val="24"/>
        </w:rPr>
        <w:t>Fixed</w:t>
      </w:r>
      <w:r>
        <w:rPr>
          <w:rFonts w:cs="Times New Roman"/>
          <w:spacing w:val="1"/>
          <w:szCs w:val="24"/>
        </w:rPr>
        <w:t xml:space="preserve"> </w:t>
      </w:r>
      <w:r>
        <w:rPr>
          <w:rFonts w:cs="Times New Roman"/>
          <w:szCs w:val="24"/>
        </w:rPr>
        <w:t>Recovery</w:t>
      </w:r>
      <w:r>
        <w:rPr>
          <w:rFonts w:cs="Times New Roman"/>
          <w:spacing w:val="2"/>
          <w:szCs w:val="24"/>
        </w:rPr>
        <w:t xml:space="preserve"> </w:t>
      </w:r>
      <w:r>
        <w:rPr>
          <w:rFonts w:cs="Times New Roman"/>
          <w:szCs w:val="24"/>
        </w:rPr>
        <w:t>Charge</w:t>
      </w:r>
      <w:r>
        <w:rPr>
          <w:rFonts w:cs="Times New Roman"/>
          <w:spacing w:val="1"/>
          <w:szCs w:val="24"/>
        </w:rPr>
        <w:t xml:space="preserve"> </w:t>
      </w:r>
      <w:r>
        <w:rPr>
          <w:rFonts w:cs="Times New Roman"/>
          <w:szCs w:val="24"/>
        </w:rPr>
        <w:t>revenues.</w:t>
      </w:r>
    </w:p>
    <w:p w:rsidR="00662587" w:rsidRDefault="00B35EDC" w14:paraId="7F9958A2" w14:textId="798BFE51">
      <w:pPr>
        <w:pStyle w:val="FoF"/>
        <w:numPr>
          <w:ilvl w:val="0"/>
          <w:numId w:val="0"/>
        </w:numPr>
        <w:adjustRightInd/>
        <w:spacing w:after="120" w:line="240" w:lineRule="auto"/>
        <w:ind w:left="1080" w:right="1440" w:hanging="360"/>
        <w:rPr>
          <w:rFonts w:cs="Times New Roman"/>
          <w:szCs w:val="24"/>
        </w:rPr>
      </w:pPr>
      <w:r>
        <w:rPr>
          <w:rFonts w:cs="Times New Roman"/>
          <w:szCs w:val="24"/>
        </w:rPr>
        <w:t xml:space="preserve">v. </w:t>
      </w:r>
      <w:r>
        <w:rPr>
          <w:rFonts w:cs="Times New Roman"/>
          <w:szCs w:val="24"/>
        </w:rPr>
        <w:tab/>
        <w:t>PG&amp;E</w:t>
      </w:r>
      <w:r w:rsidR="0064678A">
        <w:rPr>
          <w:rFonts w:cs="Times New Roman"/>
          <w:szCs w:val="24"/>
        </w:rPr>
        <w:t>’s</w:t>
      </w:r>
      <w:r>
        <w:rPr>
          <w:rFonts w:cs="Times New Roman"/>
          <w:szCs w:val="24"/>
        </w:rPr>
        <w:t xml:space="preserve"> obligations and commitments under this Financing Order, and PG&amp;E</w:t>
      </w:r>
      <w:r w:rsidR="0064678A">
        <w:rPr>
          <w:rFonts w:cs="Times New Roman"/>
          <w:szCs w:val="24"/>
        </w:rPr>
        <w:t>’s</w:t>
      </w:r>
      <w:r>
        <w:rPr>
          <w:rFonts w:cs="Times New Roman"/>
          <w:szCs w:val="24"/>
        </w:rPr>
        <w:t xml:space="preserve"> ability to pay the Customer Credit and PG&amp;E</w:t>
      </w:r>
      <w:r w:rsidR="0064678A">
        <w:rPr>
          <w:rFonts w:cs="Times New Roman"/>
          <w:szCs w:val="24"/>
        </w:rPr>
        <w:t>’s</w:t>
      </w:r>
      <w:r>
        <w:rPr>
          <w:rFonts w:cs="Times New Roman"/>
          <w:szCs w:val="24"/>
        </w:rPr>
        <w:t xml:space="preserve"> ability to provide the Initial Shareholder Contribution, Additional Shareholder Contributions or any other voluntary or required contribution to the Customer Credit Trust pursuant to the CPUC orders issued in A.20</w:t>
      </w:r>
      <w:r>
        <w:rPr>
          <w:rFonts w:cs="Times New Roman"/>
          <w:szCs w:val="24"/>
        </w:rPr>
        <w:noBreakHyphen/>
        <w:t>04-023, shall neither (i) impair the characterization of the sale, assignment, or transfer of the Recovery Property as an absolute transfer and true sale nor (ii) impair each SPE</w:t>
      </w:r>
      <w:r w:rsidR="0064678A">
        <w:rPr>
          <w:rFonts w:cs="Times New Roman"/>
          <w:szCs w:val="24"/>
        </w:rPr>
        <w:t>’s</w:t>
      </w:r>
      <w:r>
        <w:rPr>
          <w:rFonts w:cs="Times New Roman"/>
          <w:szCs w:val="24"/>
        </w:rPr>
        <w:t xml:space="preserve"> status as an entity that is separate from PG&amp;E and PG&amp;E Corporation nor (iii) limit or alter the Fixed Recovery Charges, the Recovery Property, this Financing Order, or any rights under this Financing Order.</w:t>
      </w:r>
    </w:p>
    <w:p w:rsidR="00662587" w:rsidRDefault="00B35EDC" w14:paraId="38EA305E" w14:textId="77777777">
      <w:pPr>
        <w:pStyle w:val="FoF"/>
        <w:numPr>
          <w:ilvl w:val="0"/>
          <w:numId w:val="0"/>
        </w:numPr>
        <w:adjustRightInd/>
        <w:spacing w:after="120" w:line="240" w:lineRule="auto"/>
        <w:ind w:left="1080" w:right="1440" w:hanging="540"/>
        <w:rPr>
          <w:rFonts w:cs="Times New Roman"/>
          <w:szCs w:val="24"/>
        </w:rPr>
      </w:pPr>
      <w:r>
        <w:rPr>
          <w:rFonts w:cs="Times New Roman"/>
          <w:szCs w:val="24"/>
        </w:rPr>
        <w:t>vi.</w:t>
      </w:r>
      <w:r>
        <w:rPr>
          <w:rFonts w:cs="Times New Roman"/>
          <w:szCs w:val="24"/>
        </w:rPr>
        <w:tab/>
        <w:t xml:space="preserve">Financing Catastrophic Wildfire Amounts through issuing the Recovery Bonds will result in Consumer benefits because there is present value difference of approximately </w:t>
      </w:r>
      <w:r>
        <w:rPr>
          <w:rFonts w:cs="Times New Roman"/>
          <w:szCs w:val="24"/>
        </w:rPr>
        <w:lastRenderedPageBreak/>
        <w:t>$4.2 billion through issuance of Recovery Bonds when compared to traditional recovery methods for the Catastrophic Wildfire Amounts.</w:t>
      </w:r>
    </w:p>
    <w:p w:rsidR="00662587" w:rsidRDefault="00B35EDC" w14:paraId="0B4E672F" w14:textId="77777777">
      <w:pPr>
        <w:pStyle w:val="FoF"/>
        <w:numPr>
          <w:ilvl w:val="0"/>
          <w:numId w:val="0"/>
        </w:numPr>
        <w:adjustRightInd/>
        <w:spacing w:after="120" w:line="240" w:lineRule="auto"/>
        <w:ind w:left="1080" w:right="1440" w:hanging="540"/>
        <w:rPr>
          <w:rFonts w:cs="Times New Roman"/>
          <w:szCs w:val="24"/>
        </w:rPr>
      </w:pPr>
      <w:r>
        <w:rPr>
          <w:rFonts w:cs="Times New Roman"/>
          <w:szCs w:val="24"/>
        </w:rPr>
        <w:t>vii.</w:t>
      </w:r>
      <w:r>
        <w:rPr>
          <w:rFonts w:cs="Times New Roman"/>
          <w:szCs w:val="24"/>
        </w:rPr>
        <w:tab/>
        <w:t>The Bonds of each series will be amortized on a modified mortgage style basis as determined at the time of issuance in the Issuance Advice Letter, such that principal payments may be made at a reduced amount for the first several payment periods.  The legal maturity of the latest maturing tranche of Bonds will be no later than 32 years from the date of issuance.</w:t>
      </w:r>
    </w:p>
    <w:p w:rsidR="00662587" w:rsidRDefault="00B35EDC" w14:paraId="59D9322A" w14:textId="77777777">
      <w:pPr>
        <w:pStyle w:val="FoF"/>
        <w:numPr>
          <w:ilvl w:val="0"/>
          <w:numId w:val="0"/>
        </w:numPr>
        <w:adjustRightInd/>
        <w:spacing w:after="120" w:line="240" w:lineRule="auto"/>
        <w:ind w:left="1080" w:right="1440" w:hanging="540"/>
        <w:rPr>
          <w:rFonts w:cs="Times New Roman"/>
          <w:szCs w:val="24"/>
        </w:rPr>
      </w:pPr>
      <w:r>
        <w:rPr>
          <w:rFonts w:cs="Times New Roman"/>
          <w:szCs w:val="24"/>
        </w:rPr>
        <w:t>viii.</w:t>
      </w:r>
      <w:r>
        <w:rPr>
          <w:rFonts w:cs="Times New Roman"/>
          <w:szCs w:val="24"/>
        </w:rPr>
        <w:tab/>
        <w:t>The Bonds will be issued pursuant to enacted legislation (</w:t>
      </w:r>
      <w:r>
        <w:rPr>
          <w:rFonts w:cs="Times New Roman"/>
          <w:i/>
          <w:szCs w:val="24"/>
        </w:rPr>
        <w:t>i.e.,</w:t>
      </w:r>
      <w:r>
        <w:rPr>
          <w:rFonts w:cs="Times New Roman"/>
          <w:szCs w:val="24"/>
        </w:rPr>
        <w:t xml:space="preserve"> Article 5.8) that is satisfactory to PG&amp;E and the Commission.</w:t>
      </w:r>
    </w:p>
    <w:p w:rsidR="00662587" w:rsidRDefault="00B35EDC" w14:paraId="7C666905" w14:textId="7B30C87D">
      <w:pPr>
        <w:pStyle w:val="FoF"/>
        <w:numPr>
          <w:ilvl w:val="0"/>
          <w:numId w:val="0"/>
        </w:numPr>
        <w:adjustRightInd/>
        <w:ind w:firstLine="540"/>
        <w:rPr>
          <w:rFonts w:cs="Times New Roman"/>
          <w:szCs w:val="24"/>
        </w:rPr>
      </w:pPr>
      <w:r>
        <w:rPr>
          <w:rFonts w:cs="Times New Roman"/>
          <w:szCs w:val="24"/>
        </w:rPr>
        <w:t xml:space="preserve">2. </w:t>
      </w:r>
      <w:r w:rsidR="003F52B2">
        <w:rPr>
          <w:rFonts w:cs="Times New Roman"/>
          <w:szCs w:val="24"/>
        </w:rPr>
        <w:t xml:space="preserve"> </w:t>
      </w:r>
      <w:r>
        <w:rPr>
          <w:rFonts w:cs="Times New Roman"/>
          <w:szCs w:val="24"/>
        </w:rPr>
        <w:t>Catastrophic Wildfire Amounts were initially partially financed with $6 billion in</w:t>
      </w:r>
      <w:r>
        <w:rPr>
          <w:rFonts w:cs="Times New Roman"/>
          <w:spacing w:val="1"/>
          <w:szCs w:val="24"/>
        </w:rPr>
        <w:t xml:space="preserve"> </w:t>
      </w:r>
      <w:r>
        <w:rPr>
          <w:rFonts w:cs="Times New Roman"/>
          <w:szCs w:val="24"/>
        </w:rPr>
        <w:t>temporary utility debt before issuance of the Recovery Bonds.</w:t>
      </w:r>
      <w:r w:rsidR="003102B1">
        <w:rPr>
          <w:rFonts w:cs="Times New Roman"/>
          <w:szCs w:val="24"/>
        </w:rPr>
        <w:t xml:space="preserve"> </w:t>
      </w:r>
      <w:r>
        <w:rPr>
          <w:rFonts w:cs="Times New Roman"/>
          <w:spacing w:val="1"/>
          <w:szCs w:val="24"/>
        </w:rPr>
        <w:t xml:space="preserve"> </w:t>
      </w:r>
      <w:r>
        <w:rPr>
          <w:rFonts w:cs="Times New Roman"/>
          <w:szCs w:val="24"/>
        </w:rPr>
        <w:t>In I.19-09-016, PG&amp;E requested</w:t>
      </w:r>
      <w:r>
        <w:rPr>
          <w:rFonts w:cs="Times New Roman"/>
          <w:spacing w:val="1"/>
          <w:szCs w:val="24"/>
        </w:rPr>
        <w:t xml:space="preserve"> </w:t>
      </w:r>
      <w:r>
        <w:rPr>
          <w:rFonts w:cs="Times New Roman"/>
          <w:szCs w:val="24"/>
        </w:rPr>
        <w:t>authority to issue the $6 billion in temporary utility debt either as long-term debt or short-term</w:t>
      </w:r>
      <w:r>
        <w:rPr>
          <w:rFonts w:cs="Times New Roman"/>
          <w:spacing w:val="1"/>
          <w:szCs w:val="24"/>
        </w:rPr>
        <w:t xml:space="preserve"> </w:t>
      </w:r>
      <w:r>
        <w:rPr>
          <w:rFonts w:cs="Times New Roman"/>
          <w:szCs w:val="24"/>
        </w:rPr>
        <w:t>debt under Sections 817, 818 and 823.</w:t>
      </w:r>
      <w:r>
        <w:rPr>
          <w:rFonts w:cs="Times New Roman"/>
          <w:spacing w:val="1"/>
          <w:szCs w:val="24"/>
        </w:rPr>
        <w:t xml:space="preserve"> </w:t>
      </w:r>
      <w:r>
        <w:rPr>
          <w:rFonts w:cs="Times New Roman"/>
          <w:szCs w:val="24"/>
        </w:rPr>
        <w:t>In D.20-05-053, the Commission approved PG&amp;E</w:t>
      </w:r>
      <w:r w:rsidR="0064678A">
        <w:rPr>
          <w:rFonts w:cs="Times New Roman"/>
          <w:szCs w:val="24"/>
        </w:rPr>
        <w:t>’s</w:t>
      </w:r>
      <w:r>
        <w:rPr>
          <w:rFonts w:cs="Times New Roman"/>
          <w:szCs w:val="24"/>
        </w:rPr>
        <w:t xml:space="preserve"> Plan,</w:t>
      </w:r>
      <w:r>
        <w:rPr>
          <w:rFonts w:cs="Times New Roman"/>
          <w:spacing w:val="-57"/>
          <w:szCs w:val="24"/>
        </w:rPr>
        <w:t xml:space="preserve"> </w:t>
      </w:r>
      <w:r>
        <w:rPr>
          <w:rFonts w:cs="Times New Roman"/>
          <w:szCs w:val="24"/>
        </w:rPr>
        <w:t>which went effective on July 1, 2020, including the issuance of $6 billion in temporary utility</w:t>
      </w:r>
      <w:r>
        <w:rPr>
          <w:rFonts w:cs="Times New Roman"/>
          <w:spacing w:val="1"/>
          <w:szCs w:val="24"/>
        </w:rPr>
        <w:t xml:space="preserve"> </w:t>
      </w:r>
      <w:r>
        <w:rPr>
          <w:rFonts w:cs="Times New Roman"/>
          <w:szCs w:val="24"/>
        </w:rPr>
        <w:t>debt.</w:t>
      </w:r>
      <w:r>
        <w:rPr>
          <w:rFonts w:cs="Times New Roman"/>
          <w:spacing w:val="4"/>
          <w:szCs w:val="24"/>
        </w:rPr>
        <w:t xml:space="preserve">  </w:t>
      </w:r>
      <w:r>
        <w:rPr>
          <w:rFonts w:cs="Times New Roman"/>
          <w:szCs w:val="24"/>
        </w:rPr>
        <w:t>As</w:t>
      </w:r>
      <w:r>
        <w:rPr>
          <w:rFonts w:cs="Times New Roman"/>
          <w:spacing w:val="-2"/>
          <w:szCs w:val="24"/>
        </w:rPr>
        <w:t xml:space="preserve"> </w:t>
      </w:r>
      <w:r>
        <w:rPr>
          <w:rFonts w:cs="Times New Roman"/>
          <w:szCs w:val="24"/>
        </w:rPr>
        <w:t>a</w:t>
      </w:r>
      <w:r>
        <w:rPr>
          <w:rFonts w:cs="Times New Roman"/>
          <w:spacing w:val="-6"/>
          <w:szCs w:val="24"/>
        </w:rPr>
        <w:t xml:space="preserve"> </w:t>
      </w:r>
      <w:r>
        <w:rPr>
          <w:rFonts w:cs="Times New Roman"/>
          <w:szCs w:val="24"/>
        </w:rPr>
        <w:t>result of</w:t>
      </w:r>
      <w:r>
        <w:rPr>
          <w:rFonts w:cs="Times New Roman"/>
          <w:spacing w:val="-3"/>
          <w:szCs w:val="24"/>
        </w:rPr>
        <w:t xml:space="preserve"> </w:t>
      </w:r>
      <w:r>
        <w:rPr>
          <w:rFonts w:cs="Times New Roman"/>
          <w:szCs w:val="24"/>
        </w:rPr>
        <w:t>this</w:t>
      </w:r>
      <w:r>
        <w:rPr>
          <w:rFonts w:cs="Times New Roman"/>
          <w:spacing w:val="-2"/>
          <w:szCs w:val="24"/>
        </w:rPr>
        <w:t xml:space="preserve"> </w:t>
      </w:r>
      <w:r>
        <w:rPr>
          <w:rFonts w:cs="Times New Roman"/>
          <w:szCs w:val="24"/>
        </w:rPr>
        <w:t>securitization</w:t>
      </w:r>
      <w:r>
        <w:rPr>
          <w:rFonts w:cs="Times New Roman"/>
          <w:spacing w:val="-5"/>
          <w:szCs w:val="24"/>
        </w:rPr>
        <w:t xml:space="preserve"> </w:t>
      </w:r>
      <w:r>
        <w:rPr>
          <w:rFonts w:cs="Times New Roman"/>
          <w:szCs w:val="24"/>
        </w:rPr>
        <w:t>transaction,</w:t>
      </w:r>
      <w:r>
        <w:rPr>
          <w:rFonts w:cs="Times New Roman"/>
          <w:spacing w:val="-2"/>
          <w:szCs w:val="24"/>
        </w:rPr>
        <w:t xml:space="preserve"> </w:t>
      </w:r>
      <w:r>
        <w:rPr>
          <w:rFonts w:cs="Times New Roman"/>
          <w:szCs w:val="24"/>
        </w:rPr>
        <w:t>PG&amp;E</w:t>
      </w:r>
      <w:r>
        <w:rPr>
          <w:rFonts w:cs="Times New Roman"/>
          <w:spacing w:val="2"/>
          <w:szCs w:val="24"/>
        </w:rPr>
        <w:t xml:space="preserve"> </w:t>
      </w:r>
      <w:r>
        <w:rPr>
          <w:rFonts w:cs="Times New Roman"/>
          <w:szCs w:val="24"/>
        </w:rPr>
        <w:t>will</w:t>
      </w:r>
      <w:r>
        <w:rPr>
          <w:rFonts w:cs="Times New Roman"/>
          <w:spacing w:val="-4"/>
          <w:szCs w:val="24"/>
        </w:rPr>
        <w:t xml:space="preserve"> </w:t>
      </w:r>
      <w:r>
        <w:rPr>
          <w:rFonts w:cs="Times New Roman"/>
          <w:szCs w:val="24"/>
        </w:rPr>
        <w:t>retire</w:t>
      </w:r>
      <w:r>
        <w:rPr>
          <w:rFonts w:cs="Times New Roman"/>
          <w:spacing w:val="-1"/>
          <w:szCs w:val="24"/>
        </w:rPr>
        <w:t xml:space="preserve"> </w:t>
      </w:r>
      <w:r>
        <w:rPr>
          <w:rFonts w:cs="Times New Roman"/>
          <w:szCs w:val="24"/>
        </w:rPr>
        <w:t>this</w:t>
      </w:r>
      <w:r>
        <w:rPr>
          <w:rFonts w:cs="Times New Roman"/>
          <w:spacing w:val="-2"/>
          <w:szCs w:val="24"/>
        </w:rPr>
        <w:t xml:space="preserve"> </w:t>
      </w:r>
      <w:r>
        <w:rPr>
          <w:rFonts w:cs="Times New Roman"/>
          <w:szCs w:val="24"/>
        </w:rPr>
        <w:t>temporary utility debt.</w:t>
      </w:r>
    </w:p>
    <w:p w:rsidR="00662587" w:rsidRDefault="00B35EDC" w14:paraId="7FD7D701" w14:textId="1FF234C1">
      <w:pPr>
        <w:pStyle w:val="FoF"/>
        <w:numPr>
          <w:ilvl w:val="0"/>
          <w:numId w:val="0"/>
        </w:numPr>
        <w:adjustRightInd/>
        <w:ind w:firstLine="540"/>
        <w:rPr>
          <w:rFonts w:cs="Times New Roman"/>
          <w:szCs w:val="24"/>
        </w:rPr>
      </w:pPr>
      <w:r>
        <w:rPr>
          <w:rFonts w:cs="Times New Roman"/>
          <w:szCs w:val="24"/>
        </w:rPr>
        <w:t xml:space="preserve">3. </w:t>
      </w:r>
      <w:r w:rsidR="003102B1">
        <w:rPr>
          <w:rFonts w:cs="Times New Roman"/>
          <w:szCs w:val="24"/>
        </w:rPr>
        <w:t xml:space="preserve"> </w:t>
      </w:r>
      <w:r>
        <w:rPr>
          <w:rFonts w:cs="Times New Roman"/>
          <w:szCs w:val="24"/>
        </w:rPr>
        <w:t>The purpose of issuing the Recovery Bonds is to pay or reimburse PG&amp;E for the</w:t>
      </w:r>
      <w:r>
        <w:rPr>
          <w:rFonts w:cs="Times New Roman"/>
          <w:spacing w:val="-57"/>
          <w:szCs w:val="24"/>
        </w:rPr>
        <w:t xml:space="preserve"> </w:t>
      </w:r>
      <w:r>
        <w:rPr>
          <w:rFonts w:cs="Times New Roman"/>
          <w:szCs w:val="24"/>
        </w:rPr>
        <w:t>payment of Catastrophic Wildfire Amounts and to support PG&amp;E</w:t>
      </w:r>
      <w:r w:rsidR="0064678A">
        <w:rPr>
          <w:rFonts w:cs="Times New Roman"/>
          <w:szCs w:val="24"/>
        </w:rPr>
        <w:t>’s</w:t>
      </w:r>
      <w:r>
        <w:rPr>
          <w:rFonts w:cs="Times New Roman"/>
          <w:szCs w:val="24"/>
        </w:rPr>
        <w:t xml:space="preserve"> path to an investment-grade</w:t>
      </w:r>
      <w:r>
        <w:rPr>
          <w:rFonts w:cs="Times New Roman"/>
          <w:spacing w:val="-57"/>
          <w:szCs w:val="24"/>
        </w:rPr>
        <w:t xml:space="preserve"> </w:t>
      </w:r>
      <w:r>
        <w:rPr>
          <w:rFonts w:cs="Times New Roman"/>
          <w:szCs w:val="24"/>
        </w:rPr>
        <w:t>issuer credit rating.</w:t>
      </w:r>
      <w:r>
        <w:rPr>
          <w:rFonts w:cs="Times New Roman"/>
          <w:spacing w:val="1"/>
          <w:szCs w:val="24"/>
        </w:rPr>
        <w:t xml:space="preserve">  </w:t>
      </w:r>
      <w:r>
        <w:rPr>
          <w:rFonts w:cs="Times New Roman"/>
          <w:szCs w:val="24"/>
        </w:rPr>
        <w:t>The Recovery Bonds will allow PG&amp;E to retire the temporary utility debt</w:t>
      </w:r>
      <w:r>
        <w:rPr>
          <w:rFonts w:cs="Times New Roman"/>
          <w:spacing w:val="1"/>
          <w:szCs w:val="24"/>
        </w:rPr>
        <w:t xml:space="preserve"> </w:t>
      </w:r>
      <w:r>
        <w:rPr>
          <w:rFonts w:cs="Times New Roman"/>
          <w:szCs w:val="24"/>
        </w:rPr>
        <w:t>that helped enable PG&amp;E to reorganize and emerge from bankruptcy, and facilitate and</w:t>
      </w:r>
      <w:r>
        <w:rPr>
          <w:rFonts w:cs="Times New Roman"/>
          <w:spacing w:val="1"/>
          <w:szCs w:val="24"/>
        </w:rPr>
        <w:t xml:space="preserve"> </w:t>
      </w:r>
      <w:r>
        <w:rPr>
          <w:rFonts w:cs="Times New Roman"/>
          <w:szCs w:val="24"/>
        </w:rPr>
        <w:t>accelerate the</w:t>
      </w:r>
      <w:r>
        <w:rPr>
          <w:rFonts w:cs="Times New Roman"/>
          <w:spacing w:val="1"/>
          <w:szCs w:val="24"/>
        </w:rPr>
        <w:t xml:space="preserve"> </w:t>
      </w:r>
      <w:r>
        <w:rPr>
          <w:rFonts w:cs="Times New Roman"/>
          <w:szCs w:val="24"/>
        </w:rPr>
        <w:t>payment</w:t>
      </w:r>
      <w:r>
        <w:rPr>
          <w:rFonts w:cs="Times New Roman"/>
          <w:spacing w:val="1"/>
          <w:szCs w:val="24"/>
        </w:rPr>
        <w:t xml:space="preserve"> </w:t>
      </w:r>
      <w:r>
        <w:rPr>
          <w:rFonts w:cs="Times New Roman"/>
          <w:szCs w:val="24"/>
        </w:rPr>
        <w:t>of</w:t>
      </w:r>
      <w:r>
        <w:rPr>
          <w:rFonts w:cs="Times New Roman"/>
          <w:spacing w:val="4"/>
          <w:szCs w:val="24"/>
        </w:rPr>
        <w:t xml:space="preserve"> </w:t>
      </w:r>
      <w:r>
        <w:rPr>
          <w:rFonts w:cs="Times New Roman"/>
          <w:szCs w:val="24"/>
        </w:rPr>
        <w:t>$1.35</w:t>
      </w:r>
      <w:r w:rsidR="007A1240">
        <w:rPr>
          <w:rFonts w:cs="Times New Roman"/>
          <w:szCs w:val="24"/>
        </w:rPr>
        <w:t> </w:t>
      </w:r>
      <w:r>
        <w:rPr>
          <w:rFonts w:cs="Times New Roman"/>
          <w:szCs w:val="24"/>
        </w:rPr>
        <w:t>billion</w:t>
      </w:r>
      <w:r>
        <w:rPr>
          <w:rFonts w:cs="Times New Roman"/>
          <w:spacing w:val="1"/>
          <w:szCs w:val="24"/>
        </w:rPr>
        <w:t xml:space="preserve"> </w:t>
      </w:r>
      <w:r>
        <w:rPr>
          <w:rFonts w:cs="Times New Roman"/>
          <w:szCs w:val="24"/>
        </w:rPr>
        <w:t>to</w:t>
      </w:r>
      <w:r>
        <w:rPr>
          <w:rFonts w:cs="Times New Roman"/>
          <w:spacing w:val="-3"/>
          <w:szCs w:val="24"/>
        </w:rPr>
        <w:t xml:space="preserve"> </w:t>
      </w:r>
      <w:r>
        <w:rPr>
          <w:rFonts w:cs="Times New Roman"/>
          <w:szCs w:val="24"/>
        </w:rPr>
        <w:t>the</w:t>
      </w:r>
      <w:r>
        <w:rPr>
          <w:rFonts w:cs="Times New Roman"/>
          <w:spacing w:val="-4"/>
          <w:szCs w:val="24"/>
        </w:rPr>
        <w:t xml:space="preserve"> </w:t>
      </w:r>
      <w:r>
        <w:rPr>
          <w:rFonts w:cs="Times New Roman"/>
          <w:szCs w:val="24"/>
        </w:rPr>
        <w:t>Fire</w:t>
      </w:r>
      <w:r>
        <w:rPr>
          <w:rFonts w:cs="Times New Roman"/>
          <w:spacing w:val="-5"/>
          <w:szCs w:val="24"/>
        </w:rPr>
        <w:t xml:space="preserve"> </w:t>
      </w:r>
      <w:r>
        <w:rPr>
          <w:rFonts w:cs="Times New Roman"/>
          <w:szCs w:val="24"/>
        </w:rPr>
        <w:t>Victim</w:t>
      </w:r>
      <w:r>
        <w:rPr>
          <w:rFonts w:cs="Times New Roman"/>
          <w:spacing w:val="2"/>
          <w:szCs w:val="24"/>
        </w:rPr>
        <w:t xml:space="preserve"> </w:t>
      </w:r>
      <w:r>
        <w:rPr>
          <w:rFonts w:cs="Times New Roman"/>
          <w:szCs w:val="24"/>
        </w:rPr>
        <w:t>Trust.</w:t>
      </w:r>
    </w:p>
    <w:p w:rsidR="00662587" w:rsidRDefault="00B35EDC" w14:paraId="16603AAD" w14:textId="59709DC2">
      <w:pPr>
        <w:pStyle w:val="FoF"/>
        <w:numPr>
          <w:ilvl w:val="0"/>
          <w:numId w:val="0"/>
        </w:numPr>
        <w:adjustRightInd/>
        <w:ind w:firstLine="540"/>
        <w:rPr>
          <w:rFonts w:cs="Times New Roman"/>
          <w:szCs w:val="24"/>
        </w:rPr>
      </w:pPr>
      <w:r>
        <w:rPr>
          <w:rFonts w:cs="Times New Roman"/>
          <w:szCs w:val="24"/>
        </w:rPr>
        <w:t>4. Section 850.1(a)(1)(A) directs the Commission to determine that (i) the Recovery</w:t>
      </w:r>
      <w:r>
        <w:rPr>
          <w:rFonts w:cs="Times New Roman"/>
          <w:spacing w:val="-57"/>
          <w:szCs w:val="24"/>
        </w:rPr>
        <w:t xml:space="preserve"> </w:t>
      </w:r>
      <w:r>
        <w:rPr>
          <w:rFonts w:cs="Times New Roman"/>
          <w:szCs w:val="24"/>
        </w:rPr>
        <w:t>Costs</w:t>
      </w:r>
      <w:r>
        <w:rPr>
          <w:rFonts w:cs="Times New Roman"/>
          <w:spacing w:val="-2"/>
          <w:szCs w:val="24"/>
        </w:rPr>
        <w:t xml:space="preserve"> </w:t>
      </w:r>
      <w:r>
        <w:rPr>
          <w:rFonts w:cs="Times New Roman"/>
          <w:szCs w:val="24"/>
        </w:rPr>
        <w:t>identified by</w:t>
      </w:r>
      <w:r>
        <w:rPr>
          <w:rFonts w:cs="Times New Roman"/>
          <w:spacing w:val="1"/>
          <w:szCs w:val="24"/>
        </w:rPr>
        <w:t xml:space="preserve"> </w:t>
      </w:r>
      <w:r>
        <w:rPr>
          <w:rFonts w:cs="Times New Roman"/>
          <w:szCs w:val="24"/>
        </w:rPr>
        <w:t>PG&amp;E</w:t>
      </w:r>
      <w:r>
        <w:rPr>
          <w:rFonts w:cs="Times New Roman"/>
          <w:spacing w:val="-3"/>
          <w:szCs w:val="24"/>
        </w:rPr>
        <w:t xml:space="preserve"> </w:t>
      </w:r>
      <w:r>
        <w:rPr>
          <w:rFonts w:cs="Times New Roman"/>
          <w:szCs w:val="24"/>
        </w:rPr>
        <w:t>in</w:t>
      </w:r>
      <w:r>
        <w:rPr>
          <w:rFonts w:cs="Times New Roman"/>
          <w:spacing w:val="-4"/>
          <w:szCs w:val="24"/>
        </w:rPr>
        <w:t xml:space="preserve"> </w:t>
      </w:r>
      <w:r>
        <w:rPr>
          <w:rFonts w:cs="Times New Roman"/>
          <w:szCs w:val="24"/>
        </w:rPr>
        <w:t>its</w:t>
      </w:r>
      <w:r>
        <w:rPr>
          <w:rFonts w:cs="Times New Roman"/>
          <w:spacing w:val="-1"/>
          <w:szCs w:val="24"/>
        </w:rPr>
        <w:t xml:space="preserve"> </w:t>
      </w:r>
      <w:r>
        <w:rPr>
          <w:rFonts w:cs="Times New Roman"/>
          <w:szCs w:val="24"/>
        </w:rPr>
        <w:t xml:space="preserve">application A.21-01-004 to be paid or </w:t>
      </w:r>
      <w:r>
        <w:rPr>
          <w:rFonts w:cs="Times New Roman"/>
          <w:szCs w:val="24"/>
        </w:rPr>
        <w:lastRenderedPageBreak/>
        <w:t>reimbursed from the</w:t>
      </w:r>
      <w:r>
        <w:rPr>
          <w:rFonts w:cs="Times New Roman"/>
          <w:spacing w:val="1"/>
          <w:szCs w:val="24"/>
        </w:rPr>
        <w:t xml:space="preserve"> </w:t>
      </w:r>
      <w:r>
        <w:rPr>
          <w:rFonts w:cs="Times New Roman"/>
          <w:szCs w:val="24"/>
        </w:rPr>
        <w:t>Recovery Bonds</w:t>
      </w:r>
      <w:r>
        <w:rPr>
          <w:rFonts w:cs="Times New Roman"/>
          <w:spacing w:val="-1"/>
          <w:szCs w:val="24"/>
        </w:rPr>
        <w:t xml:space="preserve"> </w:t>
      </w:r>
      <w:r>
        <w:rPr>
          <w:rFonts w:cs="Times New Roman"/>
          <w:szCs w:val="24"/>
        </w:rPr>
        <w:t>be</w:t>
      </w:r>
      <w:r>
        <w:rPr>
          <w:rFonts w:cs="Times New Roman"/>
          <w:spacing w:val="-1"/>
          <w:szCs w:val="24"/>
        </w:rPr>
        <w:t xml:space="preserve"> </w:t>
      </w:r>
      <w:r>
        <w:rPr>
          <w:rFonts w:cs="Times New Roman"/>
          <w:szCs w:val="24"/>
        </w:rPr>
        <w:t>allocated</w:t>
      </w:r>
      <w:r>
        <w:rPr>
          <w:rFonts w:cs="Times New Roman"/>
          <w:spacing w:val="1"/>
          <w:szCs w:val="24"/>
        </w:rPr>
        <w:t xml:space="preserve"> </w:t>
      </w:r>
      <w:r>
        <w:rPr>
          <w:rFonts w:cs="Times New Roman"/>
          <w:szCs w:val="24"/>
        </w:rPr>
        <w:t>to ratepayers</w:t>
      </w:r>
      <w:r>
        <w:rPr>
          <w:rFonts w:cs="Times New Roman"/>
          <w:spacing w:val="-1"/>
          <w:szCs w:val="24"/>
        </w:rPr>
        <w:t xml:space="preserve"> </w:t>
      </w:r>
      <w:r>
        <w:rPr>
          <w:rFonts w:cs="Times New Roman"/>
          <w:szCs w:val="24"/>
        </w:rPr>
        <w:t>pursuant to</w:t>
      </w:r>
      <w:r>
        <w:rPr>
          <w:rFonts w:cs="Times New Roman"/>
          <w:spacing w:val="1"/>
          <w:szCs w:val="24"/>
        </w:rPr>
        <w:t xml:space="preserve"> </w:t>
      </w:r>
      <w:r>
        <w:rPr>
          <w:rFonts w:cs="Times New Roman"/>
          <w:szCs w:val="24"/>
        </w:rPr>
        <w:t>subdivision</w:t>
      </w:r>
      <w:r>
        <w:rPr>
          <w:rFonts w:cs="Times New Roman"/>
          <w:spacing w:val="-5"/>
          <w:szCs w:val="24"/>
        </w:rPr>
        <w:t xml:space="preserve"> </w:t>
      </w:r>
      <w:r>
        <w:rPr>
          <w:rFonts w:cs="Times New Roman"/>
          <w:szCs w:val="24"/>
        </w:rPr>
        <w:t>(c)</w:t>
      </w:r>
      <w:r>
        <w:rPr>
          <w:rFonts w:cs="Times New Roman"/>
          <w:spacing w:val="3"/>
          <w:szCs w:val="24"/>
        </w:rPr>
        <w:t xml:space="preserve"> </w:t>
      </w:r>
      <w:r>
        <w:rPr>
          <w:rFonts w:cs="Times New Roman"/>
          <w:szCs w:val="24"/>
        </w:rPr>
        <w:t>of</w:t>
      </w:r>
      <w:r>
        <w:rPr>
          <w:rFonts w:cs="Times New Roman"/>
          <w:spacing w:val="2"/>
          <w:szCs w:val="24"/>
        </w:rPr>
        <w:t xml:space="preserve"> </w:t>
      </w:r>
      <w:r>
        <w:rPr>
          <w:rFonts w:cs="Times New Roman"/>
          <w:szCs w:val="24"/>
        </w:rPr>
        <w:t>Section 451.2</w:t>
      </w:r>
      <w:r>
        <w:rPr>
          <w:rFonts w:cs="Times New Roman"/>
          <w:spacing w:val="-5"/>
          <w:szCs w:val="24"/>
        </w:rPr>
        <w:t xml:space="preserve"> </w:t>
      </w:r>
      <w:r>
        <w:rPr>
          <w:rFonts w:cs="Times New Roman"/>
          <w:szCs w:val="24"/>
        </w:rPr>
        <w:t>and (ii) the issuance of the Recovery Bonds and the imposition and collection of Fixed Recovery</w:t>
      </w:r>
      <w:r>
        <w:rPr>
          <w:rFonts w:cs="Times New Roman"/>
          <w:spacing w:val="1"/>
          <w:szCs w:val="24"/>
        </w:rPr>
        <w:t xml:space="preserve"> </w:t>
      </w:r>
      <w:r>
        <w:rPr>
          <w:rFonts w:cs="Times New Roman"/>
          <w:szCs w:val="24"/>
        </w:rPr>
        <w:t>Charges (A) are just and reasonable, (B) are consistent with the public interest, and (C) will</w:t>
      </w:r>
      <w:r>
        <w:rPr>
          <w:rFonts w:cs="Times New Roman"/>
          <w:spacing w:val="1"/>
          <w:szCs w:val="24"/>
        </w:rPr>
        <w:t xml:space="preserve"> </w:t>
      </w:r>
      <w:r>
        <w:rPr>
          <w:rFonts w:cs="Times New Roman"/>
          <w:szCs w:val="24"/>
        </w:rPr>
        <w:t>reduce, to the maximum extent possible, the rates on a present value basis that Consumers within</w:t>
      </w:r>
      <w:r>
        <w:rPr>
          <w:rFonts w:cs="Times New Roman"/>
          <w:spacing w:val="-57"/>
          <w:szCs w:val="24"/>
        </w:rPr>
        <w:t xml:space="preserve"> </w:t>
      </w:r>
      <w:r>
        <w:rPr>
          <w:rFonts w:cs="Times New Roman"/>
          <w:szCs w:val="24"/>
        </w:rPr>
        <w:t>PG&amp;E</w:t>
      </w:r>
      <w:r w:rsidR="0064678A">
        <w:rPr>
          <w:rFonts w:cs="Times New Roman"/>
          <w:szCs w:val="24"/>
        </w:rPr>
        <w:t>’s</w:t>
      </w:r>
      <w:r>
        <w:rPr>
          <w:rFonts w:cs="Times New Roman"/>
          <w:szCs w:val="24"/>
        </w:rPr>
        <w:t xml:space="preserve"> Service Territory would pay as compared to the use of traditional utility financing mechanisms.</w:t>
      </w:r>
      <w:r>
        <w:rPr>
          <w:rFonts w:cs="Times New Roman"/>
          <w:spacing w:val="4"/>
          <w:szCs w:val="24"/>
        </w:rPr>
        <w:t xml:space="preserve"> </w:t>
      </w:r>
      <w:r w:rsidR="007A1240">
        <w:rPr>
          <w:rFonts w:cs="Times New Roman"/>
          <w:spacing w:val="4"/>
          <w:szCs w:val="24"/>
        </w:rPr>
        <w:t xml:space="preserve"> </w:t>
      </w:r>
      <w:r>
        <w:rPr>
          <w:rFonts w:cs="Times New Roman"/>
          <w:szCs w:val="24"/>
        </w:rPr>
        <w:t>Calculated using a discount rate</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7.34 percent,</w:t>
      </w:r>
      <w:r>
        <w:rPr>
          <w:rFonts w:cs="Times New Roman"/>
          <w:spacing w:val="-2"/>
          <w:szCs w:val="24"/>
        </w:rPr>
        <w:t xml:space="preserve"> </w:t>
      </w:r>
      <w:r>
        <w:rPr>
          <w:rFonts w:cs="Times New Roman"/>
          <w:szCs w:val="24"/>
        </w:rPr>
        <w:t>the present value</w:t>
      </w:r>
      <w:r>
        <w:rPr>
          <w:rFonts w:cs="Times New Roman"/>
          <w:spacing w:val="-1"/>
          <w:szCs w:val="24"/>
        </w:rPr>
        <w:t xml:space="preserve"> </w:t>
      </w:r>
      <w:r>
        <w:rPr>
          <w:rFonts w:cs="Times New Roman"/>
          <w:szCs w:val="24"/>
        </w:rPr>
        <w:t>of</w:t>
      </w:r>
      <w:r>
        <w:rPr>
          <w:rFonts w:cs="Times New Roman"/>
          <w:spacing w:val="-2"/>
          <w:szCs w:val="24"/>
        </w:rPr>
        <w:t xml:space="preserve"> </w:t>
      </w:r>
      <w:r>
        <w:rPr>
          <w:rFonts w:cs="Times New Roman"/>
          <w:szCs w:val="24"/>
        </w:rPr>
        <w:t>these</w:t>
      </w:r>
      <w:r>
        <w:rPr>
          <w:rFonts w:cs="Times New Roman"/>
          <w:spacing w:val="1"/>
          <w:szCs w:val="24"/>
        </w:rPr>
        <w:t xml:space="preserve"> </w:t>
      </w:r>
      <w:r>
        <w:rPr>
          <w:rFonts w:cs="Times New Roman"/>
          <w:szCs w:val="24"/>
        </w:rPr>
        <w:t>Consumer benefits is approximately $4.2 billion.</w:t>
      </w:r>
    </w:p>
    <w:p w:rsidR="00662587" w:rsidRDefault="00B35EDC" w14:paraId="04B7B553" w14:textId="519F5752">
      <w:pPr>
        <w:pStyle w:val="FoF"/>
        <w:numPr>
          <w:ilvl w:val="0"/>
          <w:numId w:val="0"/>
        </w:numPr>
        <w:adjustRightInd/>
        <w:ind w:firstLine="540"/>
        <w:rPr>
          <w:rFonts w:cs="Times New Roman"/>
          <w:szCs w:val="24"/>
        </w:rPr>
      </w:pPr>
      <w:r>
        <w:rPr>
          <w:rFonts w:cs="Times New Roman"/>
          <w:szCs w:val="24"/>
        </w:rPr>
        <w:t xml:space="preserve">5. </w:t>
      </w:r>
      <w:r w:rsidR="007A1240">
        <w:rPr>
          <w:rFonts w:cs="Times New Roman"/>
          <w:szCs w:val="24"/>
        </w:rPr>
        <w:t xml:space="preserve"> </w:t>
      </w:r>
      <w:r>
        <w:rPr>
          <w:rFonts w:cs="Times New Roman"/>
          <w:szCs w:val="24"/>
        </w:rPr>
        <w:t>The cost of the Recovery Bonds authorized by this Financing Order might be</w:t>
      </w:r>
      <w:r>
        <w:rPr>
          <w:rFonts w:cs="Times New Roman"/>
          <w:spacing w:val="1"/>
          <w:szCs w:val="24"/>
        </w:rPr>
        <w:t xml:space="preserve"> </w:t>
      </w:r>
      <w:r>
        <w:rPr>
          <w:rFonts w:cs="Times New Roman"/>
          <w:szCs w:val="24"/>
        </w:rPr>
        <w:t>reduced if PG&amp;E is able to attract a broad range of investors by dividing each series of Bonds</w:t>
      </w:r>
      <w:r>
        <w:rPr>
          <w:rFonts w:cs="Times New Roman"/>
          <w:spacing w:val="-57"/>
          <w:szCs w:val="24"/>
        </w:rPr>
        <w:t xml:space="preserve"> </w:t>
      </w:r>
      <w:r>
        <w:rPr>
          <w:rFonts w:cs="Times New Roman"/>
          <w:szCs w:val="24"/>
        </w:rPr>
        <w:t>into</w:t>
      </w:r>
      <w:r>
        <w:rPr>
          <w:rFonts w:cs="Times New Roman"/>
          <w:spacing w:val="1"/>
          <w:szCs w:val="24"/>
        </w:rPr>
        <w:t xml:space="preserve"> </w:t>
      </w:r>
      <w:r>
        <w:rPr>
          <w:rFonts w:cs="Times New Roman"/>
          <w:szCs w:val="24"/>
        </w:rPr>
        <w:t>several</w:t>
      </w:r>
      <w:r>
        <w:rPr>
          <w:rFonts w:cs="Times New Roman"/>
          <w:spacing w:val="2"/>
          <w:szCs w:val="24"/>
        </w:rPr>
        <w:t xml:space="preserve"> </w:t>
      </w:r>
      <w:r>
        <w:rPr>
          <w:rFonts w:cs="Times New Roman"/>
          <w:szCs w:val="24"/>
        </w:rPr>
        <w:t>tranches</w:t>
      </w:r>
      <w:r>
        <w:rPr>
          <w:rFonts w:cs="Times New Roman"/>
          <w:spacing w:val="-1"/>
          <w:szCs w:val="24"/>
        </w:rPr>
        <w:t xml:space="preserve"> </w:t>
      </w:r>
      <w:r>
        <w:rPr>
          <w:rFonts w:cs="Times New Roman"/>
          <w:szCs w:val="24"/>
        </w:rPr>
        <w:t>with</w:t>
      </w:r>
      <w:r>
        <w:rPr>
          <w:rFonts w:cs="Times New Roman"/>
          <w:spacing w:val="2"/>
          <w:szCs w:val="24"/>
        </w:rPr>
        <w:t xml:space="preserve"> </w:t>
      </w:r>
      <w:r>
        <w:rPr>
          <w:rFonts w:cs="Times New Roman"/>
          <w:szCs w:val="24"/>
        </w:rPr>
        <w:t>different</w:t>
      </w:r>
      <w:r>
        <w:rPr>
          <w:rFonts w:cs="Times New Roman"/>
          <w:spacing w:val="-2"/>
          <w:szCs w:val="24"/>
        </w:rPr>
        <w:t xml:space="preserve"> </w:t>
      </w:r>
      <w:r>
        <w:rPr>
          <w:rFonts w:cs="Times New Roman"/>
          <w:szCs w:val="24"/>
        </w:rPr>
        <w:t>legal</w:t>
      </w:r>
      <w:r>
        <w:rPr>
          <w:rFonts w:cs="Times New Roman"/>
          <w:spacing w:val="1"/>
          <w:szCs w:val="24"/>
        </w:rPr>
        <w:t xml:space="preserve"> </w:t>
      </w:r>
      <w:r>
        <w:rPr>
          <w:rFonts w:cs="Times New Roman"/>
          <w:szCs w:val="24"/>
        </w:rPr>
        <w:t>maturity</w:t>
      </w:r>
      <w:r>
        <w:rPr>
          <w:rFonts w:cs="Times New Roman"/>
          <w:spacing w:val="-3"/>
          <w:szCs w:val="24"/>
        </w:rPr>
        <w:t xml:space="preserve"> </w:t>
      </w:r>
      <w:r>
        <w:rPr>
          <w:rFonts w:cs="Times New Roman"/>
          <w:szCs w:val="24"/>
        </w:rPr>
        <w:t>dates.</w:t>
      </w:r>
    </w:p>
    <w:p w:rsidR="00CE4021" w:rsidRDefault="00B35EDC" w14:paraId="13426539" w14:textId="50DDE6D4">
      <w:pPr>
        <w:pStyle w:val="FoF"/>
        <w:numPr>
          <w:ilvl w:val="0"/>
          <w:numId w:val="0"/>
        </w:numPr>
        <w:adjustRightInd/>
        <w:ind w:firstLine="540"/>
        <w:rPr>
          <w:rFonts w:cs="Times New Roman"/>
          <w:szCs w:val="24"/>
        </w:rPr>
      </w:pPr>
      <w:r>
        <w:rPr>
          <w:rFonts w:cs="Times New Roman"/>
          <w:szCs w:val="24"/>
        </w:rPr>
        <w:t xml:space="preserve">6. </w:t>
      </w:r>
      <w:r w:rsidR="009E02F9">
        <w:rPr>
          <w:rFonts w:cs="Times New Roman"/>
          <w:szCs w:val="24"/>
        </w:rPr>
        <w:t xml:space="preserve"> </w:t>
      </w:r>
      <w:r>
        <w:rPr>
          <w:rFonts w:cs="Times New Roman"/>
          <w:szCs w:val="24"/>
        </w:rPr>
        <w:t xml:space="preserve">Prior to the issuance of </w:t>
      </w:r>
      <w:r w:rsidR="00AD384E">
        <w:rPr>
          <w:rFonts w:cs="Times New Roman"/>
          <w:szCs w:val="24"/>
        </w:rPr>
        <w:t xml:space="preserve">each series of </w:t>
      </w:r>
      <w:r>
        <w:rPr>
          <w:rFonts w:cs="Times New Roman"/>
          <w:szCs w:val="24"/>
        </w:rPr>
        <w:t>Recovery Bonds, each Recovery Bond</w:t>
      </w:r>
      <w:r w:rsidR="00AD384E">
        <w:rPr>
          <w:rFonts w:cs="Times New Roman"/>
          <w:szCs w:val="24"/>
        </w:rPr>
        <w:t xml:space="preserve"> series</w:t>
      </w:r>
      <w:r>
        <w:rPr>
          <w:rFonts w:cs="Times New Roman"/>
          <w:szCs w:val="24"/>
        </w:rPr>
        <w:t xml:space="preserve"> and the associated Recovery Bond transactions shall be reviewed and approved by the </w:t>
      </w:r>
      <w:bookmarkStart w:name="_cp_text_1_516" w:id="267"/>
      <w:r>
        <w:rPr>
          <w:rFonts w:cs="Times New Roman"/>
          <w:szCs w:val="24"/>
        </w:rPr>
        <w:t>Commission</w:t>
      </w:r>
      <w:r w:rsidR="0064678A">
        <w:rPr>
          <w:rFonts w:cs="Times New Roman"/>
          <w:szCs w:val="24"/>
        </w:rPr>
        <w:t>’s</w:t>
      </w:r>
      <w:r>
        <w:rPr>
          <w:rFonts w:cs="Times New Roman"/>
          <w:szCs w:val="24"/>
        </w:rPr>
        <w:t xml:space="preserve"> </w:t>
      </w:r>
      <w:bookmarkEnd w:id="267"/>
      <w:r>
        <w:rPr>
          <w:rFonts w:cs="Times New Roman"/>
          <w:szCs w:val="24"/>
        </w:rPr>
        <w:t>Finance Team consisting of the Commission</w:t>
      </w:r>
      <w:r w:rsidR="0064678A">
        <w:rPr>
          <w:rFonts w:cs="Times New Roman"/>
          <w:szCs w:val="24"/>
        </w:rPr>
        <w:t>’s</w:t>
      </w:r>
      <w:r>
        <w:rPr>
          <w:rFonts w:cs="Times New Roman"/>
          <w:szCs w:val="24"/>
        </w:rPr>
        <w:t xml:space="preserve"> General Counsel, the Director of the Energy Division, other Commission staff, outside bond counsel, and any other outside experts that the Finance Team deems necessary. The other outside expertise may include, for example, independent legal counsel and an independent financial advisor to assist the Finance Team in overseeing and reviewing the issuance of a series of Recovery Bonds.  Any costs incurred by the Finance Team in connection with its review and approval of a series of Recovery Bonds shall be treated as a Bond Issuance Cost. </w:t>
      </w:r>
      <w:bookmarkStart w:name="_cp_text_1_520" w:id="268"/>
      <w:r>
        <w:rPr>
          <w:rFonts w:cs="Times New Roman"/>
          <w:szCs w:val="24"/>
        </w:rPr>
        <w:t xml:space="preserve"> </w:t>
      </w:r>
    </w:p>
    <w:p w:rsidR="00662587" w:rsidP="0086466E" w:rsidRDefault="00CE4021" w14:paraId="0EA462AC" w14:textId="178ED8C5">
      <w:pPr>
        <w:pStyle w:val="FoF"/>
        <w:numPr>
          <w:ilvl w:val="0"/>
          <w:numId w:val="0"/>
        </w:numPr>
        <w:adjustRightInd/>
        <w:spacing w:after="120" w:line="240" w:lineRule="auto"/>
        <w:ind w:left="1080" w:right="1440" w:hanging="360"/>
        <w:rPr>
          <w:rFonts w:cs="Times New Roman"/>
          <w:szCs w:val="24"/>
        </w:rPr>
      </w:pPr>
      <w:r>
        <w:rPr>
          <w:rFonts w:cs="Times New Roman"/>
          <w:szCs w:val="24"/>
        </w:rPr>
        <w:t xml:space="preserve">a. </w:t>
      </w:r>
      <w:r w:rsidR="0086466E">
        <w:rPr>
          <w:rFonts w:cs="Times New Roman"/>
          <w:szCs w:val="24"/>
        </w:rPr>
        <w:t xml:space="preserve"> </w:t>
      </w:r>
      <w:r w:rsidR="00B35EDC">
        <w:rPr>
          <w:rFonts w:cs="Times New Roman"/>
          <w:szCs w:val="24"/>
        </w:rPr>
        <w:t xml:space="preserve">The purpose </w:t>
      </w:r>
      <w:bookmarkStart w:name="_cp_text_4_521" w:id="269"/>
      <w:bookmarkEnd w:id="268"/>
      <w:r w:rsidR="00B35EDC">
        <w:rPr>
          <w:rFonts w:cs="Times New Roman"/>
          <w:szCs w:val="24"/>
        </w:rPr>
        <w:t xml:space="preserve">of the Finance Team </w:t>
      </w:r>
      <w:bookmarkStart w:name="_cp_text_1_522" w:id="270"/>
      <w:bookmarkEnd w:id="269"/>
      <w:r w:rsidR="00B35EDC">
        <w:rPr>
          <w:rFonts w:cs="Times New Roman"/>
          <w:szCs w:val="24"/>
        </w:rPr>
        <w:t>is to provide oversight over the structuring</w:t>
      </w:r>
      <w:r w:rsidR="00AD384E">
        <w:rPr>
          <w:rFonts w:cs="Times New Roman"/>
          <w:szCs w:val="24"/>
        </w:rPr>
        <w:t>, marketing, and pricing</w:t>
      </w:r>
      <w:r w:rsidR="00B35EDC">
        <w:rPr>
          <w:rFonts w:cs="Times New Roman"/>
          <w:szCs w:val="24"/>
        </w:rPr>
        <w:t xml:space="preserve"> of the transaction and to review and approve the material terms of the transaction in light of the goal to reduce rates on a </w:t>
      </w:r>
      <w:r w:rsidR="00B35EDC">
        <w:rPr>
          <w:rFonts w:cs="Times New Roman"/>
          <w:szCs w:val="24"/>
        </w:rPr>
        <w:lastRenderedPageBreak/>
        <w:t>present value basis to the maximum extent possible pursuant to AB 1054</w:t>
      </w:r>
      <w:r w:rsidR="0064678A">
        <w:rPr>
          <w:rFonts w:cs="Times New Roman"/>
          <w:szCs w:val="24"/>
        </w:rPr>
        <w:t>’s</w:t>
      </w:r>
      <w:r w:rsidR="00B35EDC">
        <w:rPr>
          <w:rFonts w:cs="Times New Roman"/>
          <w:szCs w:val="24"/>
        </w:rPr>
        <w:t xml:space="preserve"> directives.</w:t>
      </w:r>
      <w:bookmarkEnd w:id="270"/>
    </w:p>
    <w:p w:rsidR="00662587" w:rsidP="0086466E" w:rsidRDefault="00CE4021" w14:paraId="536A1755" w14:textId="12753446">
      <w:pPr>
        <w:pStyle w:val="FoF"/>
        <w:numPr>
          <w:ilvl w:val="0"/>
          <w:numId w:val="0"/>
        </w:numPr>
        <w:adjustRightInd/>
        <w:spacing w:after="120" w:line="240" w:lineRule="auto"/>
        <w:ind w:left="1080" w:right="1440" w:hanging="360"/>
        <w:rPr>
          <w:rFonts w:cs="Times New Roman"/>
          <w:szCs w:val="24"/>
        </w:rPr>
      </w:pPr>
      <w:bookmarkStart w:name="_cp_text_2_523" w:id="271"/>
      <w:r>
        <w:rPr>
          <w:rFonts w:cs="Times New Roman"/>
          <w:szCs w:val="24"/>
        </w:rPr>
        <w:t>b</w:t>
      </w:r>
      <w:r w:rsidR="00E13F5A">
        <w:rPr>
          <w:rFonts w:cs="Times New Roman"/>
          <w:szCs w:val="24"/>
        </w:rPr>
        <w:t xml:space="preserve">. </w:t>
      </w:r>
      <w:bookmarkStart w:name="_cp_text_1_524" w:id="272"/>
      <w:bookmarkEnd w:id="271"/>
      <w:r w:rsidR="0086466E">
        <w:rPr>
          <w:rFonts w:cs="Times New Roman"/>
          <w:szCs w:val="24"/>
        </w:rPr>
        <w:t xml:space="preserve"> </w:t>
      </w:r>
      <w:r w:rsidR="00B35EDC">
        <w:rPr>
          <w:rFonts w:cs="Times New Roman"/>
          <w:szCs w:val="24"/>
        </w:rPr>
        <w:t xml:space="preserve">In a pre-issuance review process, the </w:t>
      </w:r>
      <w:bookmarkEnd w:id="272"/>
      <w:r w:rsidR="00B35EDC">
        <w:rPr>
          <w:rFonts w:cs="Times New Roman"/>
          <w:szCs w:val="24"/>
        </w:rPr>
        <w:t xml:space="preserve">Finance Team will </w:t>
      </w:r>
      <w:bookmarkStart w:name="_cp_text_1_526" w:id="273"/>
      <w:r w:rsidR="00B35EDC">
        <w:rPr>
          <w:rFonts w:cs="Times New Roman"/>
          <w:szCs w:val="24"/>
        </w:rPr>
        <w:t xml:space="preserve">have the right to review all </w:t>
      </w:r>
      <w:bookmarkEnd w:id="273"/>
      <w:r w:rsidR="00B35EDC">
        <w:rPr>
          <w:rFonts w:cs="Times New Roman"/>
          <w:szCs w:val="24"/>
        </w:rPr>
        <w:t>material terms of the Recovery Bonds</w:t>
      </w:r>
      <w:r w:rsidR="00AD384E">
        <w:rPr>
          <w:rFonts w:cs="Times New Roman"/>
          <w:szCs w:val="24"/>
        </w:rPr>
        <w:t xml:space="preserve"> and other items the Finance Team de</w:t>
      </w:r>
      <w:r w:rsidR="009C6E9F">
        <w:rPr>
          <w:rFonts w:cs="Times New Roman"/>
          <w:szCs w:val="24"/>
        </w:rPr>
        <w:t>termines are</w:t>
      </w:r>
      <w:r w:rsidR="00AD384E">
        <w:rPr>
          <w:rFonts w:cs="Times New Roman"/>
          <w:szCs w:val="24"/>
        </w:rPr>
        <w:t xml:space="preserve"> appropriate</w:t>
      </w:r>
      <w:r w:rsidR="009C6E9F">
        <w:rPr>
          <w:rFonts w:cs="Times New Roman"/>
          <w:szCs w:val="24"/>
        </w:rPr>
        <w:t xml:space="preserve"> to perform its role</w:t>
      </w:r>
      <w:r w:rsidR="00AD384E">
        <w:rPr>
          <w:rFonts w:cs="Times New Roman"/>
          <w:szCs w:val="24"/>
        </w:rPr>
        <w:t>,</w:t>
      </w:r>
      <w:r w:rsidR="00B35EDC">
        <w:rPr>
          <w:rFonts w:cs="Times New Roman"/>
          <w:szCs w:val="24"/>
        </w:rPr>
        <w:t xml:space="preserve"> </w:t>
      </w:r>
      <w:bookmarkStart w:name="_cp_text_1_528" w:id="274"/>
      <w:r w:rsidR="00B35EDC">
        <w:rPr>
          <w:rFonts w:cs="Times New Roman"/>
          <w:szCs w:val="24"/>
        </w:rPr>
        <w:t xml:space="preserve">which may include, without limitation, (1) the underwriter and syndication group size, selection process, participants, allocations, and economics; (2) </w:t>
      </w:r>
      <w:bookmarkEnd w:id="274"/>
      <w:r w:rsidR="00B35EDC">
        <w:rPr>
          <w:rFonts w:cs="Times New Roman"/>
          <w:szCs w:val="24"/>
        </w:rPr>
        <w:t>the structure of the Recovery Bonds</w:t>
      </w:r>
      <w:bookmarkStart w:name="_cp_text_1_530" w:id="275"/>
      <w:r w:rsidR="00B35EDC">
        <w:rPr>
          <w:rFonts w:cs="Times New Roman"/>
          <w:szCs w:val="24"/>
        </w:rPr>
        <w:t xml:space="preserve">; (3) </w:t>
      </w:r>
      <w:bookmarkEnd w:id="275"/>
      <w:r w:rsidR="00B35EDC">
        <w:rPr>
          <w:rFonts w:cs="Times New Roman"/>
          <w:szCs w:val="24"/>
        </w:rPr>
        <w:t xml:space="preserve">the Recovery Bonds’ credit </w:t>
      </w:r>
      <w:bookmarkStart w:name="_cp_text_1_531" w:id="276"/>
      <w:r w:rsidR="00B35EDC">
        <w:rPr>
          <w:rFonts w:cs="Times New Roman"/>
          <w:szCs w:val="24"/>
        </w:rPr>
        <w:t xml:space="preserve">rating </w:t>
      </w:r>
      <w:bookmarkEnd w:id="276"/>
      <w:r w:rsidR="00B35EDC">
        <w:rPr>
          <w:rFonts w:cs="Times New Roman"/>
          <w:szCs w:val="24"/>
        </w:rPr>
        <w:t>agency application</w:t>
      </w:r>
      <w:bookmarkStart w:name="_cp_text_1_533" w:id="277"/>
      <w:r w:rsidR="00B35EDC">
        <w:rPr>
          <w:rFonts w:cs="Times New Roman"/>
          <w:szCs w:val="24"/>
        </w:rPr>
        <w:t>; (</w:t>
      </w:r>
      <w:r w:rsidR="00A65FD9">
        <w:rPr>
          <w:rFonts w:cs="Times New Roman"/>
          <w:szCs w:val="24"/>
        </w:rPr>
        <w:t>4</w:t>
      </w:r>
      <w:r w:rsidR="00B35EDC">
        <w:rPr>
          <w:rFonts w:cs="Times New Roman"/>
          <w:szCs w:val="24"/>
        </w:rPr>
        <w:t xml:space="preserve">) the underwriters’ </w:t>
      </w:r>
      <w:bookmarkEnd w:id="277"/>
      <w:r w:rsidR="00B35EDC">
        <w:rPr>
          <w:rFonts w:cs="Times New Roman"/>
          <w:szCs w:val="24"/>
        </w:rPr>
        <w:t>preparation</w:t>
      </w:r>
      <w:bookmarkStart w:name="_cp_text_1_535" w:id="278"/>
      <w:r w:rsidR="00B35EDC">
        <w:rPr>
          <w:rFonts w:cs="Times New Roman"/>
          <w:szCs w:val="24"/>
        </w:rPr>
        <w:t xml:space="preserve">, </w:t>
      </w:r>
      <w:bookmarkEnd w:id="278"/>
      <w:r w:rsidR="00B35EDC">
        <w:rPr>
          <w:rFonts w:cs="Times New Roman"/>
          <w:szCs w:val="24"/>
        </w:rPr>
        <w:t>marketing</w:t>
      </w:r>
      <w:bookmarkStart w:name="_cp_text_1_536" w:id="279"/>
      <w:r w:rsidR="00B35EDC">
        <w:rPr>
          <w:rFonts w:cs="Times New Roman"/>
          <w:szCs w:val="24"/>
        </w:rPr>
        <w:t xml:space="preserve">, and syndication </w:t>
      </w:r>
      <w:bookmarkEnd w:id="279"/>
      <w:r w:rsidR="00B35EDC">
        <w:rPr>
          <w:rFonts w:cs="Times New Roman"/>
          <w:szCs w:val="24"/>
        </w:rPr>
        <w:t>of the Recovery Bonds</w:t>
      </w:r>
      <w:bookmarkStart w:name="_cp_text_1_538" w:id="280"/>
      <w:r w:rsidR="00B35EDC">
        <w:rPr>
          <w:rFonts w:cs="Times New Roman"/>
          <w:szCs w:val="24"/>
        </w:rPr>
        <w:t>; (</w:t>
      </w:r>
      <w:r w:rsidR="00A65FD9">
        <w:rPr>
          <w:rFonts w:cs="Times New Roman"/>
          <w:szCs w:val="24"/>
        </w:rPr>
        <w:t>5</w:t>
      </w:r>
      <w:r w:rsidR="00B35EDC">
        <w:rPr>
          <w:rFonts w:cs="Times New Roman"/>
          <w:szCs w:val="24"/>
        </w:rPr>
        <w:t>) the pricing of the Recovery Bonds and certifications provided by PG&amp;E and the lead left underwriter</w:t>
      </w:r>
      <w:r w:rsidR="00C22EB1">
        <w:rPr>
          <w:rFonts w:cs="Times New Roman"/>
          <w:szCs w:val="24"/>
        </w:rPr>
        <w:t>(</w:t>
      </w:r>
      <w:r w:rsidR="00B35EDC">
        <w:rPr>
          <w:rFonts w:cs="Times New Roman"/>
          <w:szCs w:val="24"/>
        </w:rPr>
        <w:t>s</w:t>
      </w:r>
      <w:r w:rsidR="00C22EB1">
        <w:rPr>
          <w:rFonts w:cs="Times New Roman"/>
          <w:szCs w:val="24"/>
        </w:rPr>
        <w:t>)</w:t>
      </w:r>
      <w:r w:rsidR="00B35EDC">
        <w:rPr>
          <w:rFonts w:cs="Times New Roman"/>
          <w:szCs w:val="24"/>
        </w:rPr>
        <w:t xml:space="preserve"> regarding pricing; (</w:t>
      </w:r>
      <w:r w:rsidR="00A65FD9">
        <w:rPr>
          <w:rFonts w:cs="Times New Roman"/>
          <w:szCs w:val="24"/>
        </w:rPr>
        <w:t>6</w:t>
      </w:r>
      <w:r w:rsidR="00B35EDC">
        <w:rPr>
          <w:rFonts w:cs="Times New Roman"/>
          <w:szCs w:val="24"/>
        </w:rPr>
        <w:t xml:space="preserve">) </w:t>
      </w:r>
      <w:bookmarkEnd w:id="280"/>
      <w:r w:rsidR="00B35EDC">
        <w:rPr>
          <w:rFonts w:cs="Times New Roman"/>
          <w:szCs w:val="24"/>
        </w:rPr>
        <w:t xml:space="preserve">all associated Recovery Bond costs </w:t>
      </w:r>
      <w:bookmarkStart w:name="_cp_text_1_540" w:id="281"/>
      <w:r w:rsidR="00B35EDC">
        <w:rPr>
          <w:rFonts w:cs="Times New Roman"/>
          <w:szCs w:val="24"/>
        </w:rPr>
        <w:t xml:space="preserve">(including Bond Issuance Costs and other Financing Costs), </w:t>
      </w:r>
      <w:bookmarkStart w:name="_cp_text_4_541" w:id="282"/>
      <w:bookmarkEnd w:id="281"/>
      <w:r w:rsidR="00B35EDC">
        <w:rPr>
          <w:rFonts w:cs="Times New Roman"/>
          <w:szCs w:val="24"/>
        </w:rPr>
        <w:t xml:space="preserve">servicing and administrative fees </w:t>
      </w:r>
      <w:bookmarkStart w:name="_cp_text_1_542" w:id="283"/>
      <w:bookmarkEnd w:id="282"/>
      <w:r w:rsidR="00B35EDC">
        <w:rPr>
          <w:rFonts w:cs="Times New Roman"/>
          <w:szCs w:val="24"/>
        </w:rPr>
        <w:t>and associated crediting, (</w:t>
      </w:r>
      <w:r w:rsidR="00A65FD9">
        <w:rPr>
          <w:rFonts w:cs="Times New Roman"/>
          <w:szCs w:val="24"/>
        </w:rPr>
        <w:t>7</w:t>
      </w:r>
      <w:r w:rsidR="00B35EDC">
        <w:rPr>
          <w:rFonts w:cs="Times New Roman"/>
          <w:szCs w:val="24"/>
        </w:rPr>
        <w:t>) maturities, (</w:t>
      </w:r>
      <w:r w:rsidR="00A65FD9">
        <w:rPr>
          <w:rFonts w:cs="Times New Roman"/>
          <w:szCs w:val="24"/>
        </w:rPr>
        <w:t>8</w:t>
      </w:r>
      <w:r w:rsidR="00B35EDC">
        <w:rPr>
          <w:rFonts w:cs="Times New Roman"/>
          <w:szCs w:val="24"/>
        </w:rPr>
        <w:t>) reporting templates, (</w:t>
      </w:r>
      <w:r w:rsidR="00A65FD9">
        <w:rPr>
          <w:rFonts w:cs="Times New Roman"/>
          <w:szCs w:val="24"/>
        </w:rPr>
        <w:t>9</w:t>
      </w:r>
      <w:r w:rsidR="00B35EDC">
        <w:rPr>
          <w:rFonts w:cs="Times New Roman"/>
          <w:szCs w:val="24"/>
        </w:rPr>
        <w:t>) the amount of PG&amp;E</w:t>
      </w:r>
      <w:r w:rsidR="0064678A">
        <w:rPr>
          <w:rFonts w:cs="Times New Roman"/>
          <w:szCs w:val="24"/>
        </w:rPr>
        <w:t>’s</w:t>
      </w:r>
      <w:r w:rsidR="00B35EDC">
        <w:rPr>
          <w:rFonts w:cs="Times New Roman"/>
          <w:szCs w:val="24"/>
        </w:rPr>
        <w:t xml:space="preserve"> equity contribution to the related SPE, (</w:t>
      </w:r>
      <w:r w:rsidR="00A65FD9">
        <w:rPr>
          <w:rFonts w:cs="Times New Roman"/>
          <w:szCs w:val="24"/>
        </w:rPr>
        <w:t>10</w:t>
      </w:r>
      <w:r w:rsidR="00B35EDC">
        <w:rPr>
          <w:rFonts w:cs="Times New Roman"/>
          <w:szCs w:val="24"/>
        </w:rPr>
        <w:t>) overcollateralization and other credit enhancements and (1</w:t>
      </w:r>
      <w:r w:rsidR="00A65FD9">
        <w:rPr>
          <w:rFonts w:cs="Times New Roman"/>
          <w:szCs w:val="24"/>
        </w:rPr>
        <w:t>1</w:t>
      </w:r>
      <w:r w:rsidR="00B35EDC">
        <w:rPr>
          <w:rFonts w:cs="Times New Roman"/>
          <w:szCs w:val="24"/>
        </w:rPr>
        <w:t xml:space="preserve">) the initial calculation </w:t>
      </w:r>
      <w:bookmarkStart w:name="_cp_text_4_543" w:id="284"/>
      <w:bookmarkEnd w:id="283"/>
      <w:r w:rsidR="00B35EDC">
        <w:rPr>
          <w:rFonts w:cs="Times New Roman"/>
          <w:szCs w:val="24"/>
        </w:rPr>
        <w:t xml:space="preserve">of the related </w:t>
      </w:r>
      <w:bookmarkStart w:name="_cp_text_1_544" w:id="285"/>
      <w:bookmarkEnd w:id="284"/>
      <w:r w:rsidR="00B35EDC">
        <w:rPr>
          <w:rFonts w:cs="Times New Roman"/>
          <w:szCs w:val="24"/>
        </w:rPr>
        <w:t>Fixed Recovery Charges.</w:t>
      </w:r>
      <w:r w:rsidR="006D5B93">
        <w:rPr>
          <w:rFonts w:cs="Times New Roman"/>
          <w:szCs w:val="24"/>
        </w:rPr>
        <w:t xml:space="preserve">  </w:t>
      </w:r>
      <w:r w:rsidR="00755D93">
        <w:rPr>
          <w:rFonts w:cs="Times New Roman"/>
          <w:szCs w:val="24"/>
        </w:rPr>
        <w:t xml:space="preserve">The foregoing and other items may be reviewed during the entire course of the Finance Team’s process.  </w:t>
      </w:r>
      <w:r w:rsidRPr="007A037C" w:rsidR="00755D93">
        <w:rPr>
          <w:rFonts w:cs="Times New Roman"/>
          <w:szCs w:val="24"/>
        </w:rPr>
        <w:t>We expect PG&amp;E will resolve material terms and structuring issues with the Finance Team prior to commencing marketing (subject to any modifications required as a result of such marketing process).</w:t>
      </w:r>
      <w:r w:rsidR="00B35EDC">
        <w:rPr>
          <w:rFonts w:cs="Times New Roman"/>
          <w:szCs w:val="24"/>
        </w:rPr>
        <w:t xml:space="preserve"> </w:t>
      </w:r>
      <w:r w:rsidR="0086466E">
        <w:rPr>
          <w:rFonts w:cs="Times New Roman"/>
          <w:szCs w:val="24"/>
        </w:rPr>
        <w:t xml:space="preserve"> </w:t>
      </w:r>
      <w:r w:rsidR="00B35EDC">
        <w:rPr>
          <w:rFonts w:cs="Times New Roman"/>
          <w:szCs w:val="24"/>
        </w:rPr>
        <w:t xml:space="preserve">This </w:t>
      </w:r>
      <w:bookmarkEnd w:id="285"/>
      <w:r w:rsidR="00B35EDC">
        <w:rPr>
          <w:rFonts w:cs="Times New Roman"/>
          <w:szCs w:val="24"/>
        </w:rPr>
        <w:t xml:space="preserve">pre-issuance review process </w:t>
      </w:r>
      <w:bookmarkStart w:name="_cp_text_1_545" w:id="286"/>
      <w:r w:rsidR="00B35EDC">
        <w:rPr>
          <w:rFonts w:cs="Times New Roman"/>
          <w:szCs w:val="24"/>
        </w:rPr>
        <w:t xml:space="preserve">is </w:t>
      </w:r>
      <w:bookmarkEnd w:id="286"/>
      <w:r w:rsidR="00B35EDC">
        <w:rPr>
          <w:rFonts w:cs="Times New Roman"/>
          <w:szCs w:val="24"/>
        </w:rPr>
        <w:t xml:space="preserve">intended to create Recovery </w:t>
      </w:r>
      <w:bookmarkStart w:name="_cp_text_1_547" w:id="287"/>
      <w:r w:rsidR="00B35EDC">
        <w:rPr>
          <w:rFonts w:cs="Times New Roman"/>
          <w:szCs w:val="24"/>
        </w:rPr>
        <w:t xml:space="preserve">Bonds </w:t>
      </w:r>
      <w:bookmarkEnd w:id="287"/>
      <w:r w:rsidR="00B35EDC">
        <w:rPr>
          <w:rFonts w:cs="Times New Roman"/>
          <w:szCs w:val="24"/>
        </w:rPr>
        <w:t>with material terms that can meet the statutory requirements</w:t>
      </w:r>
      <w:bookmarkStart w:name="_cp_text_1_549" w:id="288"/>
      <w:r w:rsidR="00B35EDC">
        <w:rPr>
          <w:rFonts w:cs="Times New Roman"/>
          <w:szCs w:val="24"/>
        </w:rPr>
        <w:t xml:space="preserve">; </w:t>
      </w:r>
      <w:bookmarkEnd w:id="288"/>
      <w:r w:rsidR="00B35EDC">
        <w:rPr>
          <w:rFonts w:cs="Times New Roman"/>
          <w:szCs w:val="24"/>
        </w:rPr>
        <w:t xml:space="preserve">in particular, that the Recovery </w:t>
      </w:r>
      <w:bookmarkStart w:name="_cp_text_1_551" w:id="289"/>
      <w:r w:rsidR="00B35EDC">
        <w:rPr>
          <w:rFonts w:cs="Times New Roman"/>
          <w:szCs w:val="24"/>
        </w:rPr>
        <w:t xml:space="preserve">Bonds </w:t>
      </w:r>
      <w:bookmarkEnd w:id="289"/>
      <w:r w:rsidR="00B35EDC">
        <w:rPr>
          <w:rFonts w:cs="Times New Roman"/>
          <w:szCs w:val="24"/>
        </w:rPr>
        <w:t>reduce on a present value basis to the maximum extent possible, the rates that Consumers would pay as compared to the use of traditional utility financing mechanisms</w:t>
      </w:r>
      <w:r w:rsidR="0086466E">
        <w:rPr>
          <w:rFonts w:cs="Times New Roman"/>
          <w:szCs w:val="24"/>
        </w:rPr>
        <w:t>.</w:t>
      </w:r>
      <w:r w:rsidR="006D5B93">
        <w:rPr>
          <w:rFonts w:cs="Times New Roman"/>
          <w:szCs w:val="24"/>
        </w:rPr>
        <w:t xml:space="preserve">  The Finance Team’s review will continue until</w:t>
      </w:r>
      <w:r w:rsidR="00755D93">
        <w:rPr>
          <w:rFonts w:cs="Times New Roman"/>
          <w:szCs w:val="24"/>
        </w:rPr>
        <w:t xml:space="preserve"> the</w:t>
      </w:r>
      <w:r w:rsidR="006D5B93">
        <w:rPr>
          <w:rFonts w:cs="Times New Roman"/>
          <w:szCs w:val="24"/>
        </w:rPr>
        <w:t xml:space="preserve"> </w:t>
      </w:r>
      <w:r w:rsidR="00755D93">
        <w:rPr>
          <w:rFonts w:cs="Times New Roman"/>
          <w:szCs w:val="24"/>
        </w:rPr>
        <w:t>related Issuance Advice Letter becomes effective as</w:t>
      </w:r>
      <w:r w:rsidR="006D5B93">
        <w:rPr>
          <w:rFonts w:cs="Times New Roman"/>
          <w:szCs w:val="24"/>
        </w:rPr>
        <w:t xml:space="preserve"> described in </w:t>
      </w:r>
      <w:r w:rsidR="00755D93">
        <w:rPr>
          <w:rFonts w:cs="Times New Roman"/>
          <w:szCs w:val="24"/>
        </w:rPr>
        <w:t xml:space="preserve">Ordering Paragraph </w:t>
      </w:r>
      <w:r w:rsidR="00B80E4B">
        <w:rPr>
          <w:rFonts w:cs="Times New Roman"/>
          <w:szCs w:val="24"/>
        </w:rPr>
        <w:t>17</w:t>
      </w:r>
      <w:r w:rsidR="006D5B93">
        <w:rPr>
          <w:rFonts w:cs="Times New Roman"/>
          <w:szCs w:val="24"/>
        </w:rPr>
        <w:t xml:space="preserve">.  The Finance Team </w:t>
      </w:r>
      <w:r w:rsidR="00FE3EF9">
        <w:rPr>
          <w:rFonts w:cs="Times New Roman"/>
          <w:szCs w:val="24"/>
        </w:rPr>
        <w:t>has the ability to</w:t>
      </w:r>
      <w:r w:rsidR="006D5B93">
        <w:rPr>
          <w:rFonts w:cs="Times New Roman"/>
          <w:szCs w:val="24"/>
        </w:rPr>
        <w:t xml:space="preserve"> be included</w:t>
      </w:r>
      <w:r w:rsidR="00FE3EF9">
        <w:rPr>
          <w:rFonts w:cs="Times New Roman"/>
          <w:szCs w:val="24"/>
        </w:rPr>
        <w:t xml:space="preserve"> and participate</w:t>
      </w:r>
      <w:r w:rsidR="006D5B93">
        <w:rPr>
          <w:rFonts w:cs="Times New Roman"/>
          <w:szCs w:val="24"/>
        </w:rPr>
        <w:t xml:space="preserve"> in all calls, meetings, e-mails, and other communications relating to the </w:t>
      </w:r>
      <w:r w:rsidR="006D5B93">
        <w:rPr>
          <w:rFonts w:cs="Times New Roman"/>
          <w:szCs w:val="24"/>
        </w:rPr>
        <w:lastRenderedPageBreak/>
        <w:t>structuring, marketing, pricing, and issuance of each series of Recovery Bonds.</w:t>
      </w:r>
    </w:p>
    <w:p w:rsidR="00662587" w:rsidP="0086466E" w:rsidRDefault="006E7818" w14:paraId="39C5741A" w14:textId="30AB06F3">
      <w:pPr>
        <w:pStyle w:val="FoF"/>
        <w:numPr>
          <w:ilvl w:val="0"/>
          <w:numId w:val="0"/>
        </w:numPr>
        <w:adjustRightInd/>
        <w:spacing w:after="120" w:line="240" w:lineRule="auto"/>
        <w:ind w:left="1080" w:right="1440" w:hanging="360"/>
        <w:rPr>
          <w:rFonts w:cs="Times New Roman"/>
          <w:szCs w:val="24"/>
        </w:rPr>
      </w:pPr>
      <w:bookmarkStart w:name="_cp_text_2_555" w:id="290"/>
      <w:r>
        <w:rPr>
          <w:rFonts w:cs="Times New Roman"/>
          <w:szCs w:val="24"/>
        </w:rPr>
        <w:t>c.</w:t>
      </w:r>
      <w:r w:rsidR="0086466E">
        <w:rPr>
          <w:rFonts w:cs="Times New Roman"/>
          <w:szCs w:val="24"/>
        </w:rPr>
        <w:t xml:space="preserve"> </w:t>
      </w:r>
      <w:r w:rsidR="00AF6E3F">
        <w:rPr>
          <w:rFonts w:cs="Times New Roman"/>
          <w:szCs w:val="24"/>
        </w:rPr>
        <w:t xml:space="preserve"> </w:t>
      </w:r>
      <w:bookmarkStart w:name="_cp_text_1_558" w:id="291"/>
      <w:bookmarkEnd w:id="290"/>
      <w:r w:rsidR="00B35EDC">
        <w:rPr>
          <w:rFonts w:cs="Times New Roman"/>
          <w:szCs w:val="24"/>
        </w:rPr>
        <w:t>The Finance Team</w:t>
      </w:r>
      <w:r w:rsidR="0064678A">
        <w:rPr>
          <w:rFonts w:cs="Times New Roman"/>
          <w:szCs w:val="24"/>
        </w:rPr>
        <w:t>’s</w:t>
      </w:r>
      <w:r w:rsidR="00B35EDC">
        <w:rPr>
          <w:rFonts w:cs="Times New Roman"/>
          <w:szCs w:val="24"/>
        </w:rPr>
        <w:t xml:space="preserve"> pre-issuance </w:t>
      </w:r>
      <w:bookmarkStart w:name="_cp_text_4_559" w:id="292"/>
      <w:bookmarkEnd w:id="291"/>
      <w:r w:rsidR="00B35EDC">
        <w:rPr>
          <w:rFonts w:cs="Times New Roman"/>
          <w:szCs w:val="24"/>
        </w:rPr>
        <w:t xml:space="preserve">review and approval of </w:t>
      </w:r>
      <w:bookmarkStart w:name="_cp_text_1_560" w:id="293"/>
      <w:bookmarkEnd w:id="292"/>
      <w:r w:rsidR="00B35EDC">
        <w:rPr>
          <w:rFonts w:cs="Times New Roman"/>
          <w:szCs w:val="24"/>
        </w:rPr>
        <w:t xml:space="preserve">the material terms and structure of a series of Recovery Bonds will be evidenced by a letter from the Finance Team to PG&amp;E delivered on or before the date of the pricing of the relevant Recovery Bonds. </w:t>
      </w:r>
      <w:bookmarkStart w:name="_cp_text_4_561" w:id="294"/>
      <w:bookmarkEnd w:id="293"/>
      <w:r w:rsidR="0086466E">
        <w:rPr>
          <w:rFonts w:cs="Times New Roman"/>
          <w:szCs w:val="24"/>
        </w:rPr>
        <w:t xml:space="preserve"> </w:t>
      </w:r>
      <w:r w:rsidR="00B35EDC">
        <w:rPr>
          <w:rFonts w:cs="Times New Roman"/>
          <w:szCs w:val="24"/>
        </w:rPr>
        <w:t xml:space="preserve">PG&amp;E shall also be required to include such </w:t>
      </w:r>
      <w:bookmarkStart w:name="_cp_text_1_562" w:id="295"/>
      <w:bookmarkEnd w:id="294"/>
      <w:r w:rsidR="00B35EDC">
        <w:rPr>
          <w:rFonts w:cs="Times New Roman"/>
          <w:szCs w:val="24"/>
        </w:rPr>
        <w:t xml:space="preserve">letter </w:t>
      </w:r>
      <w:bookmarkStart w:name="_cp_text_4_563" w:id="296"/>
      <w:bookmarkEnd w:id="295"/>
      <w:r w:rsidR="00B35EDC">
        <w:rPr>
          <w:rFonts w:cs="Times New Roman"/>
          <w:szCs w:val="24"/>
        </w:rPr>
        <w:t>as an attachment to the Issuance Advice Letter relating to such</w:t>
      </w:r>
      <w:r w:rsidR="006D5B93">
        <w:rPr>
          <w:rFonts w:cs="Times New Roman"/>
          <w:szCs w:val="24"/>
        </w:rPr>
        <w:t xml:space="preserve"> series of</w:t>
      </w:r>
      <w:r w:rsidR="00B35EDC">
        <w:rPr>
          <w:rFonts w:cs="Times New Roman"/>
          <w:szCs w:val="24"/>
        </w:rPr>
        <w:t xml:space="preserve"> Recovery Bonds. Such </w:t>
      </w:r>
      <w:bookmarkStart w:name="_cp_text_1_564" w:id="297"/>
      <w:bookmarkEnd w:id="296"/>
      <w:r w:rsidR="00B35EDC">
        <w:rPr>
          <w:rFonts w:cs="Times New Roman"/>
          <w:szCs w:val="24"/>
        </w:rPr>
        <w:t xml:space="preserve">approval letter shall be a condition precedent to the issuance of such </w:t>
      </w:r>
      <w:r w:rsidR="006D5B93">
        <w:rPr>
          <w:rFonts w:cs="Times New Roman"/>
          <w:szCs w:val="24"/>
        </w:rPr>
        <w:t xml:space="preserve">series of </w:t>
      </w:r>
      <w:r w:rsidR="00B35EDC">
        <w:rPr>
          <w:rFonts w:cs="Times New Roman"/>
          <w:szCs w:val="24"/>
        </w:rPr>
        <w:t>Recovery Bonds.</w:t>
      </w:r>
    </w:p>
    <w:bookmarkEnd w:id="297"/>
    <w:p w:rsidR="00662587" w:rsidRDefault="00B35EDC" w14:paraId="6703E887" w14:textId="60157479">
      <w:pPr>
        <w:pStyle w:val="FoF"/>
        <w:numPr>
          <w:ilvl w:val="0"/>
          <w:numId w:val="0"/>
        </w:numPr>
        <w:adjustRightInd/>
        <w:ind w:firstLine="540"/>
        <w:rPr>
          <w:rFonts w:cs="Times New Roman"/>
          <w:szCs w:val="24"/>
        </w:rPr>
      </w:pPr>
      <w:r>
        <w:rPr>
          <w:rFonts w:cs="Times New Roman"/>
          <w:szCs w:val="24"/>
        </w:rPr>
        <w:t xml:space="preserve">7. </w:t>
      </w:r>
      <w:r w:rsidR="0086466E">
        <w:rPr>
          <w:rFonts w:cs="Times New Roman"/>
          <w:szCs w:val="24"/>
        </w:rPr>
        <w:t xml:space="preserve"> </w:t>
      </w:r>
      <w:r>
        <w:rPr>
          <w:rFonts w:cs="Times New Roman"/>
          <w:szCs w:val="24"/>
        </w:rPr>
        <w:t>To enhance the credit quality of the Recovery Bonds, PG&amp;E requests that, in th</w:t>
      </w:r>
      <w:r w:rsidR="003C65AB">
        <w:rPr>
          <w:rFonts w:cs="Times New Roman"/>
          <w:szCs w:val="24"/>
        </w:rPr>
        <w:t>e e</w:t>
      </w:r>
      <w:r>
        <w:rPr>
          <w:rFonts w:cs="Times New Roman"/>
          <w:szCs w:val="24"/>
        </w:rPr>
        <w:t>vent of a default by PG&amp;E, as servicer, in remitting the Fixed Recovery Charge revenues to a</w:t>
      </w:r>
      <w:r>
        <w:rPr>
          <w:rFonts w:cs="Times New Roman"/>
          <w:spacing w:val="1"/>
          <w:szCs w:val="24"/>
        </w:rPr>
        <w:t xml:space="preserve"> </w:t>
      </w:r>
      <w:r>
        <w:rPr>
          <w:rFonts w:cs="Times New Roman"/>
          <w:szCs w:val="24"/>
        </w:rPr>
        <w:t>SPE, the Commission, upon application by the Bond Trustee, order the sequestration and</w:t>
      </w:r>
      <w:r>
        <w:rPr>
          <w:rFonts w:cs="Times New Roman"/>
          <w:spacing w:val="1"/>
          <w:szCs w:val="24"/>
        </w:rPr>
        <w:t xml:space="preserve"> </w:t>
      </w:r>
      <w:r>
        <w:rPr>
          <w:rFonts w:cs="Times New Roman"/>
          <w:szCs w:val="24"/>
        </w:rPr>
        <w:t>payment to the Bond Trustee for the benefit of the SPE of revenues arising with respect to</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Property.</w:t>
      </w:r>
    </w:p>
    <w:p w:rsidR="00662587" w:rsidRDefault="00B35EDC" w14:paraId="1BFC7024" w14:textId="3222391F">
      <w:pPr>
        <w:pStyle w:val="FoF"/>
        <w:numPr>
          <w:ilvl w:val="0"/>
          <w:numId w:val="0"/>
        </w:numPr>
        <w:adjustRightInd/>
        <w:ind w:firstLine="540"/>
        <w:rPr>
          <w:rFonts w:cs="Times New Roman"/>
          <w:szCs w:val="24"/>
        </w:rPr>
      </w:pPr>
      <w:r>
        <w:rPr>
          <w:rFonts w:cs="Times New Roman"/>
          <w:szCs w:val="24"/>
        </w:rPr>
        <w:t xml:space="preserve">8. </w:t>
      </w:r>
      <w:r w:rsidR="0086466E">
        <w:rPr>
          <w:rFonts w:cs="Times New Roman"/>
          <w:szCs w:val="24"/>
        </w:rPr>
        <w:t xml:space="preserve"> </w:t>
      </w:r>
      <w:r>
        <w:rPr>
          <w:rFonts w:cs="Times New Roman"/>
          <w:szCs w:val="24"/>
        </w:rPr>
        <w:t>PG&amp;E requests authority for the SPE to provide credit enhancement in the form</w:t>
      </w:r>
      <w:r>
        <w:rPr>
          <w:rFonts w:cs="Times New Roman"/>
          <w:spacing w:val="-57"/>
          <w:szCs w:val="24"/>
        </w:rPr>
        <w:t xml:space="preserve"> </w:t>
      </w:r>
      <w:r>
        <w:rPr>
          <w:rFonts w:cs="Times New Roman"/>
          <w:szCs w:val="24"/>
        </w:rPr>
        <w:t>of overcollateralization, if required by the rating agencies to achieve the highest possible credit</w:t>
      </w:r>
      <w:r>
        <w:rPr>
          <w:rFonts w:cs="Times New Roman"/>
          <w:spacing w:val="-57"/>
          <w:szCs w:val="24"/>
        </w:rPr>
        <w:t xml:space="preserve"> </w:t>
      </w:r>
      <w:r>
        <w:rPr>
          <w:rFonts w:cs="Times New Roman"/>
          <w:szCs w:val="24"/>
        </w:rPr>
        <w:t>rating</w:t>
      </w:r>
      <w:r>
        <w:rPr>
          <w:rFonts w:cs="Times New Roman"/>
          <w:spacing w:val="1"/>
          <w:szCs w:val="24"/>
        </w:rPr>
        <w:t xml:space="preserve"> </w:t>
      </w:r>
      <w:r>
        <w:rPr>
          <w:rFonts w:cs="Times New Roman"/>
          <w:szCs w:val="24"/>
        </w:rPr>
        <w:t>for</w:t>
      </w:r>
      <w:r>
        <w:rPr>
          <w:rFonts w:cs="Times New Roman"/>
          <w:spacing w:val="4"/>
          <w:szCs w:val="24"/>
        </w:rPr>
        <w:t xml:space="preserve"> </w:t>
      </w:r>
      <w:r>
        <w:rPr>
          <w:rFonts w:cs="Times New Roman"/>
          <w:szCs w:val="24"/>
        </w:rPr>
        <w:t>the</w:t>
      </w:r>
      <w:r>
        <w:rPr>
          <w:rFonts w:cs="Times New Roman"/>
          <w:spacing w:val="-4"/>
          <w:szCs w:val="24"/>
        </w:rPr>
        <w:t xml:space="preserve"> </w:t>
      </w:r>
      <w:r>
        <w:rPr>
          <w:rFonts w:cs="Times New Roman"/>
          <w:szCs w:val="24"/>
        </w:rPr>
        <w:t>Recovery</w:t>
      </w:r>
      <w:r>
        <w:rPr>
          <w:rFonts w:cs="Times New Roman"/>
          <w:spacing w:val="2"/>
          <w:szCs w:val="24"/>
        </w:rPr>
        <w:t xml:space="preserve"> </w:t>
      </w:r>
      <w:r>
        <w:rPr>
          <w:rFonts w:cs="Times New Roman"/>
          <w:szCs w:val="24"/>
        </w:rPr>
        <w:t>Bonds.</w:t>
      </w:r>
    </w:p>
    <w:p w:rsidR="00662587" w:rsidRDefault="00B35EDC" w14:paraId="3E66DA89" w14:textId="4B9B4663">
      <w:pPr>
        <w:pStyle w:val="FoF"/>
        <w:numPr>
          <w:ilvl w:val="0"/>
          <w:numId w:val="0"/>
        </w:numPr>
        <w:adjustRightInd/>
        <w:ind w:firstLine="540"/>
        <w:rPr>
          <w:rFonts w:cs="Times New Roman"/>
          <w:szCs w:val="24"/>
        </w:rPr>
      </w:pPr>
      <w:r>
        <w:rPr>
          <w:rFonts w:cs="Times New Roman"/>
          <w:szCs w:val="24"/>
        </w:rPr>
        <w:t xml:space="preserve">9. </w:t>
      </w:r>
      <w:r w:rsidR="0086466E">
        <w:rPr>
          <w:rFonts w:cs="Times New Roman"/>
          <w:szCs w:val="24"/>
        </w:rPr>
        <w:t xml:space="preserve"> </w:t>
      </w:r>
      <w:r>
        <w:rPr>
          <w:rFonts w:cs="Times New Roman"/>
          <w:szCs w:val="24"/>
        </w:rPr>
        <w:t>PG&amp;E estimates total Bond Issuance Costs for one issuance to be between $36 million and $57 million, including estimated costs of the Commission (but excluding Finance Team expenses).</w:t>
      </w:r>
      <w:r>
        <w:rPr>
          <w:rFonts w:cs="Times New Roman"/>
          <w:spacing w:val="1"/>
          <w:szCs w:val="24"/>
        </w:rPr>
        <w:t xml:space="preserve"> </w:t>
      </w:r>
      <w:r w:rsidR="006A3880">
        <w:rPr>
          <w:rFonts w:cs="Times New Roman"/>
          <w:spacing w:val="1"/>
          <w:szCs w:val="24"/>
        </w:rPr>
        <w:t xml:space="preserve"> </w:t>
      </w:r>
      <w:r>
        <w:rPr>
          <w:rFonts w:cs="Times New Roman"/>
          <w:szCs w:val="24"/>
        </w:rPr>
        <w:t>Actual costs for each issuance shall be included in the Issuance Advice Letter for the relevant series.</w:t>
      </w:r>
    </w:p>
    <w:p w:rsidR="00662587" w:rsidP="006A3880" w:rsidRDefault="00B35EDC" w14:paraId="0ADAA239" w14:textId="0BCB67E9">
      <w:pPr>
        <w:pStyle w:val="FoF"/>
        <w:numPr>
          <w:ilvl w:val="0"/>
          <w:numId w:val="0"/>
        </w:numPr>
        <w:adjustRightInd/>
        <w:ind w:firstLine="360"/>
        <w:rPr>
          <w:rFonts w:cs="Times New Roman"/>
          <w:szCs w:val="24"/>
        </w:rPr>
      </w:pPr>
      <w:r>
        <w:rPr>
          <w:rFonts w:cs="Times New Roman"/>
          <w:szCs w:val="24"/>
        </w:rPr>
        <w:t>10.</w:t>
      </w:r>
      <w:r w:rsidR="006A3880">
        <w:rPr>
          <w:rFonts w:cs="Times New Roman"/>
          <w:szCs w:val="24"/>
        </w:rPr>
        <w:t xml:space="preserve">  </w:t>
      </w:r>
      <w:r>
        <w:rPr>
          <w:rFonts w:cs="Times New Roman"/>
          <w:szCs w:val="24"/>
        </w:rPr>
        <w:t>PG&amp;E represents that an equity contribution (</w:t>
      </w:r>
      <w:r w:rsidRPr="006A3880">
        <w:rPr>
          <w:rFonts w:cs="Times New Roman"/>
          <w:i/>
          <w:iCs/>
          <w:szCs w:val="24"/>
        </w:rPr>
        <w:t>i.e.,</w:t>
      </w:r>
      <w:r>
        <w:rPr>
          <w:rFonts w:cs="Times New Roman"/>
          <w:szCs w:val="24"/>
        </w:rPr>
        <w:t xml:space="preserve"> credit enhancement) in an appropriate and legally </w:t>
      </w:r>
      <w:bookmarkStart w:name="_cp_text_1_565" w:id="298"/>
      <w:r>
        <w:rPr>
          <w:rFonts w:cs="Times New Roman"/>
          <w:szCs w:val="24"/>
        </w:rPr>
        <w:t xml:space="preserve">necessary </w:t>
      </w:r>
      <w:bookmarkEnd w:id="298"/>
      <w:r>
        <w:rPr>
          <w:rFonts w:cs="Times New Roman"/>
          <w:szCs w:val="24"/>
        </w:rPr>
        <w:t>amount is required in order to assure that the Recovery Bonds will be treated as debt of PG&amp;E for tax purposes.</w:t>
      </w:r>
    </w:p>
    <w:p w:rsidR="00662587" w:rsidP="006A3880" w:rsidRDefault="00B35EDC" w14:paraId="008E2021" w14:textId="7FCF7042">
      <w:pPr>
        <w:pStyle w:val="FoF"/>
        <w:numPr>
          <w:ilvl w:val="0"/>
          <w:numId w:val="0"/>
        </w:numPr>
        <w:adjustRightInd/>
        <w:ind w:firstLine="360"/>
        <w:rPr>
          <w:rFonts w:cs="Times New Roman"/>
          <w:szCs w:val="24"/>
        </w:rPr>
      </w:pPr>
      <w:r>
        <w:rPr>
          <w:rFonts w:cs="Times New Roman"/>
          <w:szCs w:val="24"/>
        </w:rPr>
        <w:t>11.</w:t>
      </w:r>
      <w:r w:rsidR="006A3880">
        <w:rPr>
          <w:rFonts w:cs="Times New Roman"/>
          <w:szCs w:val="24"/>
        </w:rPr>
        <w:t xml:space="preserve">  </w:t>
      </w:r>
      <w:r>
        <w:rPr>
          <w:rFonts w:cs="Times New Roman"/>
          <w:szCs w:val="24"/>
        </w:rPr>
        <w:t>It is important to review Bond Issuance Costs because Section 850.1(e) limits the</w:t>
      </w:r>
      <w:r>
        <w:rPr>
          <w:rFonts w:cs="Times New Roman"/>
          <w:spacing w:val="-58"/>
          <w:szCs w:val="24"/>
        </w:rPr>
        <w:t xml:space="preserve"> </w:t>
      </w:r>
      <w:r>
        <w:rPr>
          <w:rFonts w:cs="Times New Roman"/>
          <w:szCs w:val="24"/>
        </w:rPr>
        <w:t>Commission</w:t>
      </w:r>
      <w:r w:rsidR="0064678A">
        <w:rPr>
          <w:rFonts w:cs="Times New Roman"/>
          <w:szCs w:val="24"/>
        </w:rPr>
        <w:t>’s</w:t>
      </w:r>
      <w:r>
        <w:rPr>
          <w:rFonts w:cs="Times New Roman"/>
          <w:szCs w:val="24"/>
        </w:rPr>
        <w:t xml:space="preserve"> authority to adjust, after-the-fact, any Bond Issuance Costs that are unjust or</w:t>
      </w:r>
      <w:r>
        <w:rPr>
          <w:rFonts w:cs="Times New Roman"/>
          <w:spacing w:val="1"/>
          <w:szCs w:val="24"/>
        </w:rPr>
        <w:t xml:space="preserve"> </w:t>
      </w:r>
      <w:r>
        <w:rPr>
          <w:rFonts w:cs="Times New Roman"/>
          <w:szCs w:val="24"/>
        </w:rPr>
        <w:t>unreasonable.</w:t>
      </w:r>
    </w:p>
    <w:p w:rsidR="006A3880" w:rsidP="00B86B1D" w:rsidRDefault="006A3880" w14:paraId="1F127543" w14:textId="18D66140">
      <w:pPr>
        <w:pStyle w:val="FoF"/>
        <w:numPr>
          <w:ilvl w:val="0"/>
          <w:numId w:val="0"/>
        </w:numPr>
        <w:adjustRightInd/>
        <w:ind w:firstLine="360"/>
        <w:rPr>
          <w:rFonts w:cs="Times New Roman"/>
          <w:szCs w:val="24"/>
        </w:rPr>
      </w:pPr>
      <w:r>
        <w:rPr>
          <w:rFonts w:cs="Times New Roman"/>
          <w:szCs w:val="24"/>
        </w:rPr>
        <w:lastRenderedPageBreak/>
        <w:t>12.</w:t>
      </w:r>
      <w:r w:rsidDel="00B86B1D" w:rsidR="00B86B1D">
        <w:rPr>
          <w:rFonts w:cs="Times New Roman"/>
          <w:szCs w:val="24"/>
        </w:rPr>
        <w:t xml:space="preserve"> </w:t>
      </w:r>
      <w:r w:rsidR="00B86B1D">
        <w:rPr>
          <w:rFonts w:cs="Times New Roman"/>
          <w:szCs w:val="24"/>
        </w:rPr>
        <w:t xml:space="preserve"> </w:t>
      </w:r>
      <w:r>
        <w:rPr>
          <w:rFonts w:cs="Times New Roman"/>
          <w:szCs w:val="24"/>
        </w:rPr>
        <w:t>PG&amp;E requests authority to use net Bond proceeds to pay or reimburse PG&amp;E for</w:t>
      </w:r>
      <w:r w:rsidRPr="00B86B1D">
        <w:rPr>
          <w:rFonts w:cs="Times New Roman"/>
          <w:szCs w:val="24"/>
        </w:rPr>
        <w:t xml:space="preserve"> </w:t>
      </w:r>
      <w:r>
        <w:rPr>
          <w:rFonts w:cs="Times New Roman"/>
          <w:szCs w:val="24"/>
        </w:rPr>
        <w:t>the payment</w:t>
      </w:r>
      <w:r w:rsidRPr="00B86B1D">
        <w:rPr>
          <w:rFonts w:cs="Times New Roman"/>
          <w:szCs w:val="24"/>
        </w:rPr>
        <w:t xml:space="preserve"> </w:t>
      </w:r>
      <w:r>
        <w:rPr>
          <w:rFonts w:cs="Times New Roman"/>
          <w:szCs w:val="24"/>
        </w:rPr>
        <w:t>of</w:t>
      </w:r>
      <w:r w:rsidRPr="00B86B1D">
        <w:rPr>
          <w:rFonts w:cs="Times New Roman"/>
          <w:szCs w:val="24"/>
        </w:rPr>
        <w:t xml:space="preserve"> </w:t>
      </w:r>
      <w:r>
        <w:rPr>
          <w:rFonts w:cs="Times New Roman"/>
          <w:szCs w:val="24"/>
        </w:rPr>
        <w:t>Catastrophic</w:t>
      </w:r>
      <w:r w:rsidRPr="00B86B1D">
        <w:rPr>
          <w:rFonts w:cs="Times New Roman"/>
          <w:szCs w:val="24"/>
        </w:rPr>
        <w:t xml:space="preserve"> </w:t>
      </w:r>
      <w:r>
        <w:rPr>
          <w:rFonts w:cs="Times New Roman"/>
          <w:szCs w:val="24"/>
        </w:rPr>
        <w:t>Wildfire</w:t>
      </w:r>
      <w:r w:rsidRPr="00B86B1D">
        <w:rPr>
          <w:rFonts w:cs="Times New Roman"/>
          <w:szCs w:val="24"/>
        </w:rPr>
        <w:t xml:space="preserve"> </w:t>
      </w:r>
      <w:r>
        <w:rPr>
          <w:rFonts w:cs="Times New Roman"/>
          <w:szCs w:val="24"/>
        </w:rPr>
        <w:t>Amounts.</w:t>
      </w:r>
    </w:p>
    <w:p w:rsidR="00662587" w:rsidP="006A3880" w:rsidRDefault="006A3880" w14:paraId="4C791530" w14:textId="163D2179">
      <w:pPr>
        <w:pStyle w:val="FoF"/>
        <w:numPr>
          <w:ilvl w:val="0"/>
          <w:numId w:val="0"/>
        </w:numPr>
        <w:adjustRightInd/>
        <w:ind w:firstLine="270"/>
        <w:rPr>
          <w:rFonts w:cs="Times New Roman"/>
          <w:szCs w:val="24"/>
        </w:rPr>
      </w:pPr>
      <w:r>
        <w:rPr>
          <w:rFonts w:cs="Times New Roman"/>
          <w:szCs w:val="24"/>
        </w:rPr>
        <w:t>13</w:t>
      </w:r>
      <w:r w:rsidR="001F2C13">
        <w:rPr>
          <w:rFonts w:cs="Times New Roman"/>
          <w:szCs w:val="24"/>
        </w:rPr>
        <w:t>.</w:t>
      </w:r>
      <w:r w:rsidR="00B35EDC">
        <w:rPr>
          <w:rFonts w:cs="Times New Roman"/>
          <w:szCs w:val="24"/>
        </w:rPr>
        <w:tab/>
        <w:t>Each</w:t>
      </w:r>
      <w:r w:rsidR="00B35EDC">
        <w:rPr>
          <w:rFonts w:cs="Times New Roman"/>
          <w:spacing w:val="-2"/>
          <w:szCs w:val="24"/>
        </w:rPr>
        <w:t xml:space="preserve"> </w:t>
      </w:r>
      <w:r w:rsidR="00B35EDC">
        <w:rPr>
          <w:rFonts w:cs="Times New Roman"/>
          <w:szCs w:val="24"/>
        </w:rPr>
        <w:t>SPE, not</w:t>
      </w:r>
      <w:r w:rsidR="00B35EDC">
        <w:rPr>
          <w:rFonts w:cs="Times New Roman"/>
          <w:spacing w:val="-2"/>
          <w:szCs w:val="24"/>
        </w:rPr>
        <w:t xml:space="preserve"> </w:t>
      </w:r>
      <w:r w:rsidR="00B35EDC">
        <w:rPr>
          <w:rFonts w:cs="Times New Roman"/>
          <w:szCs w:val="24"/>
        </w:rPr>
        <w:t>PG&amp;E,</w:t>
      </w:r>
      <w:r w:rsidR="00B35EDC">
        <w:rPr>
          <w:rFonts w:cs="Times New Roman"/>
          <w:spacing w:val="-4"/>
          <w:szCs w:val="24"/>
        </w:rPr>
        <w:t xml:space="preserve"> </w:t>
      </w:r>
      <w:r w:rsidR="00B35EDC">
        <w:rPr>
          <w:rFonts w:cs="Times New Roman"/>
          <w:szCs w:val="24"/>
        </w:rPr>
        <w:t>will</w:t>
      </w:r>
      <w:r w:rsidR="00B35EDC">
        <w:rPr>
          <w:rFonts w:cs="Times New Roman"/>
          <w:spacing w:val="-1"/>
          <w:szCs w:val="24"/>
        </w:rPr>
        <w:t xml:space="preserve"> </w:t>
      </w:r>
      <w:r w:rsidR="00B35EDC">
        <w:rPr>
          <w:rFonts w:cs="Times New Roman"/>
          <w:szCs w:val="24"/>
        </w:rPr>
        <w:t>“issue</w:t>
      </w:r>
      <w:r w:rsidR="00B35EDC">
        <w:rPr>
          <w:rFonts w:cs="Times New Roman"/>
          <w:spacing w:val="-3"/>
          <w:szCs w:val="24"/>
        </w:rPr>
        <w:t xml:space="preserve"> </w:t>
      </w:r>
      <w:r w:rsidR="00B35EDC">
        <w:rPr>
          <w:rFonts w:cs="Times New Roman"/>
          <w:szCs w:val="24"/>
        </w:rPr>
        <w:t>any</w:t>
      </w:r>
      <w:r w:rsidR="00B35EDC">
        <w:rPr>
          <w:rFonts w:cs="Times New Roman"/>
          <w:spacing w:val="-2"/>
          <w:szCs w:val="24"/>
        </w:rPr>
        <w:t xml:space="preserve"> </w:t>
      </w:r>
      <w:r w:rsidR="00B35EDC">
        <w:rPr>
          <w:rFonts w:cs="Times New Roman"/>
          <w:szCs w:val="24"/>
        </w:rPr>
        <w:t>bond, note, lien, guarantee,</w:t>
      </w:r>
      <w:r w:rsidR="00B35EDC">
        <w:rPr>
          <w:rFonts w:cs="Times New Roman"/>
          <w:spacing w:val="-4"/>
          <w:szCs w:val="24"/>
        </w:rPr>
        <w:t xml:space="preserve"> </w:t>
      </w:r>
      <w:r w:rsidR="00B35EDC">
        <w:rPr>
          <w:rFonts w:cs="Times New Roman"/>
          <w:szCs w:val="24"/>
        </w:rPr>
        <w:t>or</w:t>
      </w:r>
      <w:r w:rsidR="00B35EDC">
        <w:rPr>
          <w:rFonts w:cs="Times New Roman"/>
          <w:spacing w:val="-5"/>
          <w:szCs w:val="24"/>
        </w:rPr>
        <w:t xml:space="preserve"> </w:t>
      </w:r>
      <w:r w:rsidR="00B35EDC">
        <w:rPr>
          <w:rFonts w:cs="Times New Roman"/>
          <w:szCs w:val="24"/>
        </w:rPr>
        <w:t>indebtedness</w:t>
      </w:r>
      <w:r w:rsidR="00B35EDC">
        <w:rPr>
          <w:rFonts w:cs="Times New Roman"/>
          <w:spacing w:val="-57"/>
          <w:szCs w:val="24"/>
        </w:rPr>
        <w:t xml:space="preserve"> </w:t>
      </w:r>
      <w:r w:rsidR="00B35EDC">
        <w:rPr>
          <w:rFonts w:cs="Times New Roman"/>
          <w:szCs w:val="24"/>
        </w:rPr>
        <w:t>of any kind pledging the utility assets or credit for or on behalf of any subsidiary or affiliate”</w:t>
      </w:r>
      <w:r w:rsidR="00B35EDC">
        <w:rPr>
          <w:rFonts w:cs="Times New Roman"/>
          <w:spacing w:val="1"/>
          <w:szCs w:val="24"/>
        </w:rPr>
        <w:t xml:space="preserve"> </w:t>
      </w:r>
      <w:r w:rsidR="00B35EDC">
        <w:rPr>
          <w:rFonts w:cs="Times New Roman"/>
          <w:szCs w:val="24"/>
        </w:rPr>
        <w:t>under Section 701.5.</w:t>
      </w:r>
      <w:r w:rsidR="00B35EDC">
        <w:rPr>
          <w:rFonts w:cs="Times New Roman"/>
          <w:spacing w:val="60"/>
          <w:szCs w:val="24"/>
        </w:rPr>
        <w:t xml:space="preserve"> </w:t>
      </w:r>
      <w:r w:rsidR="00B35EDC">
        <w:rPr>
          <w:rFonts w:cs="Times New Roman"/>
          <w:szCs w:val="24"/>
        </w:rPr>
        <w:t>Furthermore, the Customer Credit and the Customer Credit Trust created pursuant to A.20-04-023 are for</w:t>
      </w:r>
      <w:r w:rsidR="00B35EDC">
        <w:rPr>
          <w:rFonts w:cs="Times New Roman"/>
          <w:spacing w:val="1"/>
          <w:szCs w:val="24"/>
        </w:rPr>
        <w:t xml:space="preserve"> </w:t>
      </w:r>
      <w:r w:rsidR="00B35EDC">
        <w:rPr>
          <w:rFonts w:cs="Times New Roman"/>
          <w:szCs w:val="24"/>
        </w:rPr>
        <w:t>the benefit</w:t>
      </w:r>
      <w:r w:rsidR="00B35EDC">
        <w:rPr>
          <w:rFonts w:cs="Times New Roman"/>
          <w:spacing w:val="2"/>
          <w:szCs w:val="24"/>
        </w:rPr>
        <w:t xml:space="preserve"> </w:t>
      </w:r>
      <w:r w:rsidR="00B35EDC">
        <w:rPr>
          <w:rFonts w:cs="Times New Roman"/>
          <w:szCs w:val="24"/>
        </w:rPr>
        <w:t>of</w:t>
      </w:r>
      <w:r w:rsidR="00B35EDC">
        <w:rPr>
          <w:rFonts w:cs="Times New Roman"/>
          <w:spacing w:val="-2"/>
          <w:szCs w:val="24"/>
        </w:rPr>
        <w:t xml:space="preserve"> </w:t>
      </w:r>
      <w:r w:rsidR="00B35EDC">
        <w:rPr>
          <w:rFonts w:cs="Times New Roman"/>
          <w:szCs w:val="24"/>
        </w:rPr>
        <w:t>Consumers,</w:t>
      </w:r>
      <w:r w:rsidR="00B35EDC">
        <w:rPr>
          <w:rFonts w:cs="Times New Roman"/>
          <w:spacing w:val="4"/>
          <w:szCs w:val="24"/>
        </w:rPr>
        <w:t xml:space="preserve"> </w:t>
      </w:r>
      <w:r w:rsidR="00B35EDC">
        <w:rPr>
          <w:rFonts w:cs="Times New Roman"/>
          <w:szCs w:val="24"/>
        </w:rPr>
        <w:t>not</w:t>
      </w:r>
      <w:r w:rsidR="00B35EDC">
        <w:rPr>
          <w:rFonts w:cs="Times New Roman"/>
          <w:spacing w:val="-3"/>
          <w:szCs w:val="24"/>
        </w:rPr>
        <w:t xml:space="preserve"> </w:t>
      </w:r>
      <w:r w:rsidR="00B35EDC">
        <w:rPr>
          <w:rFonts w:cs="Times New Roman"/>
          <w:szCs w:val="24"/>
        </w:rPr>
        <w:t>for</w:t>
      </w:r>
      <w:r w:rsidR="00B35EDC">
        <w:rPr>
          <w:rFonts w:cs="Times New Roman"/>
          <w:spacing w:val="-1"/>
          <w:szCs w:val="24"/>
        </w:rPr>
        <w:t xml:space="preserve"> </w:t>
      </w:r>
      <w:r w:rsidR="00B35EDC">
        <w:rPr>
          <w:rFonts w:cs="Times New Roman"/>
          <w:szCs w:val="24"/>
        </w:rPr>
        <w:t>or</w:t>
      </w:r>
      <w:r w:rsidR="00B35EDC">
        <w:rPr>
          <w:rFonts w:cs="Times New Roman"/>
          <w:spacing w:val="-2"/>
          <w:szCs w:val="24"/>
        </w:rPr>
        <w:t xml:space="preserve"> </w:t>
      </w:r>
      <w:r w:rsidR="00B35EDC">
        <w:rPr>
          <w:rFonts w:cs="Times New Roman"/>
          <w:szCs w:val="24"/>
        </w:rPr>
        <w:t>on</w:t>
      </w:r>
      <w:r w:rsidR="00B35EDC">
        <w:rPr>
          <w:rFonts w:cs="Times New Roman"/>
          <w:spacing w:val="2"/>
          <w:szCs w:val="24"/>
        </w:rPr>
        <w:t xml:space="preserve"> </w:t>
      </w:r>
      <w:r w:rsidR="00B35EDC">
        <w:rPr>
          <w:rFonts w:cs="Times New Roman"/>
          <w:szCs w:val="24"/>
        </w:rPr>
        <w:t>behalf</w:t>
      </w:r>
      <w:r w:rsidR="00B35EDC">
        <w:rPr>
          <w:rFonts w:cs="Times New Roman"/>
          <w:spacing w:val="-2"/>
          <w:szCs w:val="24"/>
        </w:rPr>
        <w:t xml:space="preserve"> </w:t>
      </w:r>
      <w:r w:rsidR="00B35EDC">
        <w:rPr>
          <w:rFonts w:cs="Times New Roman"/>
          <w:szCs w:val="24"/>
        </w:rPr>
        <w:t>of</w:t>
      </w:r>
      <w:r w:rsidR="00B35EDC">
        <w:rPr>
          <w:rFonts w:cs="Times New Roman"/>
          <w:spacing w:val="-1"/>
          <w:szCs w:val="24"/>
        </w:rPr>
        <w:t xml:space="preserve"> </w:t>
      </w:r>
      <w:r w:rsidR="00B35EDC">
        <w:rPr>
          <w:rFonts w:cs="Times New Roman"/>
          <w:szCs w:val="24"/>
        </w:rPr>
        <w:t>any</w:t>
      </w:r>
      <w:r w:rsidR="00B35EDC">
        <w:rPr>
          <w:rFonts w:cs="Times New Roman"/>
          <w:spacing w:val="1"/>
          <w:szCs w:val="24"/>
        </w:rPr>
        <w:t xml:space="preserve"> </w:t>
      </w:r>
      <w:r w:rsidR="00B35EDC">
        <w:rPr>
          <w:rFonts w:cs="Times New Roman"/>
          <w:szCs w:val="24"/>
        </w:rPr>
        <w:t>subsidiary</w:t>
      </w:r>
      <w:r w:rsidR="00B35EDC">
        <w:rPr>
          <w:rFonts w:cs="Times New Roman"/>
          <w:spacing w:val="2"/>
          <w:szCs w:val="24"/>
        </w:rPr>
        <w:t xml:space="preserve"> </w:t>
      </w:r>
      <w:r w:rsidR="00B35EDC">
        <w:rPr>
          <w:rFonts w:cs="Times New Roman"/>
          <w:szCs w:val="24"/>
        </w:rPr>
        <w:t>or</w:t>
      </w:r>
      <w:r w:rsidR="00B35EDC">
        <w:rPr>
          <w:rFonts w:cs="Times New Roman"/>
          <w:spacing w:val="3"/>
          <w:szCs w:val="24"/>
        </w:rPr>
        <w:t xml:space="preserve"> </w:t>
      </w:r>
      <w:r w:rsidR="00B35EDC">
        <w:rPr>
          <w:rFonts w:cs="Times New Roman"/>
          <w:szCs w:val="24"/>
        </w:rPr>
        <w:t>affiliate.</w:t>
      </w:r>
    </w:p>
    <w:p w:rsidR="00662587" w:rsidP="006A3880" w:rsidRDefault="00B35EDC" w14:paraId="5C2EAD79" w14:textId="7D42CAE4">
      <w:pPr>
        <w:pStyle w:val="FoF"/>
        <w:numPr>
          <w:ilvl w:val="0"/>
          <w:numId w:val="0"/>
        </w:numPr>
        <w:adjustRightInd/>
        <w:ind w:firstLine="270"/>
        <w:rPr>
          <w:rFonts w:cs="Times New Roman"/>
          <w:szCs w:val="24"/>
        </w:rPr>
      </w:pPr>
      <w:r>
        <w:rPr>
          <w:rFonts w:cs="Times New Roman"/>
          <w:szCs w:val="24"/>
        </w:rPr>
        <w:t>14.</w:t>
      </w:r>
      <w:r>
        <w:rPr>
          <w:rFonts w:cs="Times New Roman"/>
          <w:szCs w:val="24"/>
        </w:rPr>
        <w:tab/>
        <w:t>PG&amp;E</w:t>
      </w:r>
      <w:r>
        <w:rPr>
          <w:rFonts w:cs="Times New Roman"/>
          <w:spacing w:val="1"/>
          <w:szCs w:val="24"/>
        </w:rPr>
        <w:t xml:space="preserve"> </w:t>
      </w:r>
      <w:r>
        <w:rPr>
          <w:rFonts w:cs="Times New Roman"/>
          <w:szCs w:val="24"/>
        </w:rPr>
        <w:t>proposes</w:t>
      </w:r>
      <w:r>
        <w:rPr>
          <w:rFonts w:cs="Times New Roman"/>
          <w:spacing w:val="-2"/>
          <w:szCs w:val="24"/>
        </w:rPr>
        <w:t xml:space="preserve"> </w:t>
      </w:r>
      <w:r>
        <w:rPr>
          <w:rFonts w:cs="Times New Roman"/>
          <w:szCs w:val="24"/>
        </w:rPr>
        <w:t>to</w:t>
      </w:r>
      <w:r>
        <w:rPr>
          <w:rFonts w:cs="Times New Roman"/>
          <w:spacing w:val="-1"/>
          <w:szCs w:val="24"/>
        </w:rPr>
        <w:t xml:space="preserve"> </w:t>
      </w:r>
      <w:r>
        <w:rPr>
          <w:rFonts w:cs="Times New Roman"/>
          <w:szCs w:val="24"/>
        </w:rPr>
        <w:t>recover</w:t>
      </w:r>
      <w:r>
        <w:rPr>
          <w:rFonts w:cs="Times New Roman"/>
          <w:spacing w:val="2"/>
          <w:szCs w:val="24"/>
        </w:rPr>
        <w:t xml:space="preserve"> </w:t>
      </w:r>
      <w:r>
        <w:rPr>
          <w:rFonts w:cs="Times New Roman"/>
          <w:szCs w:val="24"/>
        </w:rPr>
        <w:t>the</w:t>
      </w:r>
      <w:r>
        <w:rPr>
          <w:rFonts w:cs="Times New Roman"/>
          <w:spacing w:val="-6"/>
          <w:szCs w:val="24"/>
        </w:rPr>
        <w:t xml:space="preserve"> </w:t>
      </w:r>
      <w:r>
        <w:rPr>
          <w:rFonts w:cs="Times New Roman"/>
          <w:szCs w:val="24"/>
        </w:rPr>
        <w:t>following</w:t>
      </w:r>
      <w:r>
        <w:rPr>
          <w:rFonts w:cs="Times New Roman"/>
          <w:spacing w:val="-5"/>
          <w:szCs w:val="24"/>
        </w:rPr>
        <w:t xml:space="preserve"> </w:t>
      </w:r>
      <w:r>
        <w:rPr>
          <w:rFonts w:cs="Times New Roman"/>
          <w:szCs w:val="24"/>
        </w:rPr>
        <w:t>Financing Costs</w:t>
      </w:r>
      <w:r>
        <w:rPr>
          <w:rFonts w:cs="Times New Roman"/>
          <w:spacing w:val="-3"/>
          <w:szCs w:val="24"/>
        </w:rPr>
        <w:t xml:space="preserve"> </w:t>
      </w:r>
      <w:r>
        <w:rPr>
          <w:rFonts w:cs="Times New Roman"/>
          <w:szCs w:val="24"/>
        </w:rPr>
        <w:t>via</w:t>
      </w:r>
      <w:r>
        <w:rPr>
          <w:rFonts w:cs="Times New Roman"/>
          <w:spacing w:val="-6"/>
          <w:szCs w:val="24"/>
        </w:rPr>
        <w:t xml:space="preserve"> </w:t>
      </w:r>
      <w:r>
        <w:rPr>
          <w:rFonts w:cs="Times New Roman"/>
          <w:szCs w:val="24"/>
        </w:rPr>
        <w:t>the</w:t>
      </w:r>
      <w:r>
        <w:rPr>
          <w:rFonts w:cs="Times New Roman"/>
          <w:spacing w:val="-1"/>
          <w:szCs w:val="24"/>
        </w:rPr>
        <w:t xml:space="preserve"> </w:t>
      </w:r>
      <w:r>
        <w:rPr>
          <w:rFonts w:cs="Times New Roman"/>
          <w:szCs w:val="24"/>
        </w:rPr>
        <w:t>Fixed Recovery</w:t>
      </w:r>
      <w:r>
        <w:rPr>
          <w:rFonts w:cs="Times New Roman"/>
          <w:spacing w:val="-1"/>
          <w:szCs w:val="24"/>
        </w:rPr>
        <w:t xml:space="preserve"> </w:t>
      </w:r>
      <w:r>
        <w:rPr>
          <w:rFonts w:cs="Times New Roman"/>
          <w:szCs w:val="24"/>
        </w:rPr>
        <w:t xml:space="preserve">Charges: </w:t>
      </w:r>
      <w:r>
        <w:rPr>
          <w:rFonts w:cs="Times New Roman"/>
          <w:spacing w:val="-57"/>
          <w:szCs w:val="24"/>
        </w:rPr>
        <w:t xml:space="preserve"> </w:t>
      </w:r>
      <w:r>
        <w:rPr>
          <w:rFonts w:cs="Times New Roman"/>
          <w:szCs w:val="24"/>
        </w:rPr>
        <w:t>credit enhancements, if required, interest rate swaps, servicing fees, administration fees, Bond</w:t>
      </w:r>
      <w:r>
        <w:rPr>
          <w:rFonts w:cs="Times New Roman"/>
          <w:spacing w:val="1"/>
          <w:szCs w:val="24"/>
        </w:rPr>
        <w:t xml:space="preserve"> </w:t>
      </w:r>
      <w:r>
        <w:rPr>
          <w:rFonts w:cs="Times New Roman"/>
          <w:szCs w:val="24"/>
        </w:rPr>
        <w:t>Trustee fees, and other</w:t>
      </w:r>
      <w:r>
        <w:rPr>
          <w:rFonts w:cs="Times New Roman"/>
          <w:spacing w:val="1"/>
          <w:szCs w:val="24"/>
        </w:rPr>
        <w:t xml:space="preserve"> </w:t>
      </w:r>
      <w:r>
        <w:rPr>
          <w:rFonts w:cs="Times New Roman"/>
          <w:szCs w:val="24"/>
        </w:rPr>
        <w:t>Financing</w:t>
      </w:r>
      <w:r>
        <w:rPr>
          <w:rFonts w:cs="Times New Roman"/>
          <w:spacing w:val="1"/>
          <w:szCs w:val="24"/>
        </w:rPr>
        <w:t xml:space="preserve"> </w:t>
      </w:r>
      <w:r>
        <w:rPr>
          <w:rFonts w:cs="Times New Roman"/>
          <w:szCs w:val="24"/>
        </w:rPr>
        <w:t>Costs.</w:t>
      </w:r>
    </w:p>
    <w:p w:rsidR="00662587" w:rsidRDefault="00B35EDC" w14:paraId="05C1EF66" w14:textId="058B0CB3">
      <w:pPr>
        <w:pStyle w:val="FoF"/>
        <w:numPr>
          <w:ilvl w:val="0"/>
          <w:numId w:val="0"/>
        </w:numPr>
        <w:adjustRightInd/>
        <w:ind w:firstLine="540"/>
        <w:rPr>
          <w:rFonts w:cs="Times New Roman"/>
          <w:szCs w:val="24"/>
        </w:rPr>
      </w:pPr>
      <w:r>
        <w:rPr>
          <w:rFonts w:cs="Times New Roman"/>
          <w:szCs w:val="24"/>
        </w:rPr>
        <w:t>15.</w:t>
      </w:r>
      <w:r w:rsidR="00DB5152">
        <w:rPr>
          <w:rFonts w:cs="Times New Roman"/>
          <w:szCs w:val="24"/>
        </w:rPr>
        <w:t xml:space="preserve">  </w:t>
      </w:r>
      <w:r>
        <w:rPr>
          <w:rFonts w:cs="Times New Roman"/>
          <w:szCs w:val="24"/>
        </w:rPr>
        <w:t>PG&amp;E proposes to collect any FRTAs that are needed to recover any federal and</w:t>
      </w:r>
      <w:r>
        <w:rPr>
          <w:rFonts w:cs="Times New Roman"/>
          <w:spacing w:val="-57"/>
          <w:szCs w:val="24"/>
        </w:rPr>
        <w:t xml:space="preserve"> </w:t>
      </w:r>
      <w:r>
        <w:rPr>
          <w:rFonts w:cs="Times New Roman"/>
          <w:szCs w:val="24"/>
        </w:rPr>
        <w:t>State of California income and franchise taxes associated with the Fixed Recovery Charges but</w:t>
      </w:r>
      <w:r>
        <w:rPr>
          <w:rFonts w:cs="Times New Roman"/>
          <w:spacing w:val="1"/>
          <w:szCs w:val="24"/>
        </w:rPr>
        <w:t xml:space="preserve"> </w:t>
      </w:r>
      <w:r>
        <w:rPr>
          <w:rFonts w:cs="Times New Roman"/>
          <w:szCs w:val="24"/>
        </w:rPr>
        <w:t>not approved</w:t>
      </w:r>
      <w:r>
        <w:rPr>
          <w:rFonts w:cs="Times New Roman"/>
          <w:spacing w:val="1"/>
          <w:szCs w:val="24"/>
        </w:rPr>
        <w:t xml:space="preserve"> </w:t>
      </w:r>
      <w:r>
        <w:rPr>
          <w:rFonts w:cs="Times New Roman"/>
          <w:szCs w:val="24"/>
        </w:rPr>
        <w:t>as</w:t>
      </w:r>
      <w:r>
        <w:rPr>
          <w:rFonts w:cs="Times New Roman"/>
          <w:spacing w:val="-1"/>
          <w:szCs w:val="24"/>
        </w:rPr>
        <w:t xml:space="preserve"> </w:t>
      </w:r>
      <w:r>
        <w:rPr>
          <w:rFonts w:cs="Times New Roman"/>
          <w:szCs w:val="24"/>
        </w:rPr>
        <w:t>Financing</w:t>
      </w:r>
      <w:r>
        <w:rPr>
          <w:rFonts w:cs="Times New Roman"/>
          <w:spacing w:val="-4"/>
          <w:szCs w:val="24"/>
        </w:rPr>
        <w:t xml:space="preserve"> </w:t>
      </w:r>
      <w:r>
        <w:rPr>
          <w:rFonts w:cs="Times New Roman"/>
          <w:szCs w:val="24"/>
        </w:rPr>
        <w:t>Costs</w:t>
      </w:r>
      <w:r>
        <w:rPr>
          <w:rFonts w:cs="Times New Roman"/>
          <w:spacing w:val="-1"/>
          <w:szCs w:val="24"/>
        </w:rPr>
        <w:t xml:space="preserve"> </w:t>
      </w:r>
      <w:r>
        <w:rPr>
          <w:rFonts w:cs="Times New Roman"/>
          <w:szCs w:val="24"/>
        </w:rPr>
        <w:t>to</w:t>
      </w:r>
      <w:r>
        <w:rPr>
          <w:rFonts w:cs="Times New Roman"/>
          <w:spacing w:val="1"/>
          <w:szCs w:val="24"/>
        </w:rPr>
        <w:t xml:space="preserve"> </w:t>
      </w:r>
      <w:r>
        <w:rPr>
          <w:rFonts w:cs="Times New Roman"/>
          <w:szCs w:val="24"/>
        </w:rPr>
        <w:t>be financed</w:t>
      </w:r>
      <w:r>
        <w:rPr>
          <w:rFonts w:cs="Times New Roman"/>
          <w:spacing w:val="-4"/>
          <w:szCs w:val="24"/>
        </w:rPr>
        <w:t xml:space="preserve"> </w:t>
      </w:r>
      <w:r>
        <w:rPr>
          <w:rFonts w:cs="Times New Roman"/>
          <w:szCs w:val="24"/>
        </w:rPr>
        <w:t>from</w:t>
      </w:r>
      <w:r>
        <w:rPr>
          <w:rFonts w:cs="Times New Roman"/>
          <w:spacing w:val="1"/>
          <w:szCs w:val="24"/>
        </w:rPr>
        <w:t xml:space="preserve"> </w:t>
      </w:r>
      <w:r>
        <w:rPr>
          <w:rFonts w:cs="Times New Roman"/>
          <w:szCs w:val="24"/>
        </w:rPr>
        <w:t>the proceeds</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the Recovery</w:t>
      </w:r>
      <w:r>
        <w:rPr>
          <w:rFonts w:cs="Times New Roman"/>
          <w:spacing w:val="1"/>
          <w:szCs w:val="24"/>
        </w:rPr>
        <w:t xml:space="preserve"> </w:t>
      </w:r>
      <w:r>
        <w:rPr>
          <w:rFonts w:cs="Times New Roman"/>
          <w:szCs w:val="24"/>
        </w:rPr>
        <w:t>Bonds.</w:t>
      </w:r>
    </w:p>
    <w:p w:rsidR="00662587" w:rsidRDefault="00B35EDC" w14:paraId="7C09D9DE" w14:textId="74200414">
      <w:pPr>
        <w:pStyle w:val="FoF"/>
        <w:numPr>
          <w:ilvl w:val="0"/>
          <w:numId w:val="0"/>
        </w:numPr>
        <w:adjustRightInd/>
        <w:ind w:firstLine="540"/>
        <w:rPr>
          <w:rFonts w:cs="Times New Roman"/>
          <w:szCs w:val="24"/>
        </w:rPr>
      </w:pPr>
      <w:r>
        <w:rPr>
          <w:rFonts w:cs="Times New Roman"/>
          <w:szCs w:val="24"/>
        </w:rPr>
        <w:t>16.</w:t>
      </w:r>
      <w:r w:rsidR="00DB5152">
        <w:rPr>
          <w:rFonts w:cs="Times New Roman"/>
          <w:szCs w:val="24"/>
        </w:rPr>
        <w:t xml:space="preserve">  </w:t>
      </w:r>
      <w:r>
        <w:rPr>
          <w:rFonts w:cs="Times New Roman"/>
          <w:szCs w:val="24"/>
        </w:rPr>
        <w:t>The True-Up Mechanism adopted by this Financing Order will allow PG&amp;E to</w:t>
      </w:r>
      <w:r>
        <w:rPr>
          <w:rFonts w:cs="Times New Roman"/>
          <w:spacing w:val="1"/>
          <w:szCs w:val="24"/>
        </w:rPr>
        <w:t xml:space="preserve"> </w:t>
      </w:r>
      <w:r>
        <w:rPr>
          <w:rFonts w:cs="Times New Roman"/>
          <w:szCs w:val="24"/>
        </w:rPr>
        <w:t>make timely adjustments to the Fixed Recovery Charges to account for variations in actual Fixed</w:t>
      </w:r>
      <w:r>
        <w:rPr>
          <w:rFonts w:cs="Times New Roman"/>
          <w:spacing w:val="-57"/>
          <w:szCs w:val="24"/>
        </w:rPr>
        <w:t xml:space="preserve"> </w:t>
      </w:r>
      <w:r>
        <w:rPr>
          <w:rFonts w:cs="Times New Roman"/>
          <w:szCs w:val="24"/>
        </w:rPr>
        <w:t>Recovery Charge revenues from those originally forecast and, if necessary, to collect and adjust</w:t>
      </w:r>
      <w:r>
        <w:rPr>
          <w:rFonts w:cs="Times New Roman"/>
          <w:spacing w:val="1"/>
          <w:szCs w:val="24"/>
        </w:rPr>
        <w:t xml:space="preserve"> </w:t>
      </w:r>
      <w:r>
        <w:rPr>
          <w:rFonts w:cs="Times New Roman"/>
          <w:szCs w:val="24"/>
        </w:rPr>
        <w:t>FRTAs.</w:t>
      </w:r>
    </w:p>
    <w:p w:rsidR="00662587" w:rsidRDefault="00B35EDC" w14:paraId="20F8143C" w14:textId="42AAE587">
      <w:pPr>
        <w:pStyle w:val="FoF"/>
        <w:numPr>
          <w:ilvl w:val="0"/>
          <w:numId w:val="0"/>
        </w:numPr>
        <w:adjustRightInd/>
        <w:ind w:firstLine="540"/>
        <w:rPr>
          <w:rFonts w:cs="Times New Roman"/>
          <w:szCs w:val="24"/>
        </w:rPr>
      </w:pPr>
      <w:r>
        <w:rPr>
          <w:rFonts w:cs="Times New Roman"/>
          <w:szCs w:val="24"/>
        </w:rPr>
        <w:t>17.</w:t>
      </w:r>
      <w:r w:rsidR="00DB5152">
        <w:rPr>
          <w:rFonts w:cs="Times New Roman"/>
          <w:szCs w:val="24"/>
        </w:rPr>
        <w:t xml:space="preserve">  </w:t>
      </w:r>
      <w:r>
        <w:rPr>
          <w:rFonts w:cs="Times New Roman"/>
          <w:szCs w:val="24"/>
        </w:rPr>
        <w:t>The Recovery Bonds will be issued using an offering through a negotiated sale</w:t>
      </w:r>
      <w:r w:rsidR="006D5B93">
        <w:rPr>
          <w:rFonts w:cs="Times New Roman"/>
          <w:szCs w:val="24"/>
        </w:rPr>
        <w:t xml:space="preserve"> w</w:t>
      </w:r>
      <w:r>
        <w:rPr>
          <w:rFonts w:cs="Times New Roman"/>
          <w:szCs w:val="24"/>
        </w:rPr>
        <w:t>ith underwriters because of the complex nature of the highly structured transaction and to</w:t>
      </w:r>
      <w:r>
        <w:rPr>
          <w:rFonts w:cs="Times New Roman"/>
          <w:spacing w:val="1"/>
          <w:szCs w:val="24"/>
        </w:rPr>
        <w:t xml:space="preserve"> </w:t>
      </w:r>
      <w:r>
        <w:rPr>
          <w:rFonts w:cs="Times New Roman"/>
          <w:szCs w:val="24"/>
        </w:rPr>
        <w:t>minimize interest</w:t>
      </w:r>
      <w:r>
        <w:rPr>
          <w:rFonts w:cs="Times New Roman"/>
          <w:spacing w:val="2"/>
          <w:szCs w:val="24"/>
        </w:rPr>
        <w:t xml:space="preserve"> </w:t>
      </w:r>
      <w:r>
        <w:rPr>
          <w:rFonts w:cs="Times New Roman"/>
          <w:szCs w:val="24"/>
        </w:rPr>
        <w:t>costs.</w:t>
      </w:r>
    </w:p>
    <w:p w:rsidR="00662587" w:rsidRDefault="00B35EDC" w14:paraId="682CFB91" w14:textId="3C9ACA16">
      <w:pPr>
        <w:pStyle w:val="FoF"/>
        <w:numPr>
          <w:ilvl w:val="0"/>
          <w:numId w:val="0"/>
        </w:numPr>
        <w:adjustRightInd/>
        <w:ind w:firstLine="540"/>
        <w:rPr>
          <w:rFonts w:cs="Times New Roman"/>
          <w:szCs w:val="24"/>
        </w:rPr>
      </w:pPr>
      <w:r>
        <w:rPr>
          <w:rFonts w:cs="Times New Roman"/>
          <w:szCs w:val="24"/>
        </w:rPr>
        <w:t>18.</w:t>
      </w:r>
      <w:r w:rsidR="00DB5152">
        <w:rPr>
          <w:rFonts w:cs="Times New Roman"/>
          <w:szCs w:val="24"/>
        </w:rPr>
        <w:t xml:space="preserve">  </w:t>
      </w:r>
      <w:r>
        <w:rPr>
          <w:rFonts w:cs="Times New Roman"/>
          <w:szCs w:val="24"/>
        </w:rPr>
        <w:t>In its capacity as servicer, PG&amp;E will be responsible for (i) reading customer</w:t>
      </w:r>
      <w:r w:rsidR="006D5B93">
        <w:rPr>
          <w:rFonts w:cs="Times New Roman"/>
          <w:szCs w:val="24"/>
        </w:rPr>
        <w:t xml:space="preserve"> m</w:t>
      </w:r>
      <w:r>
        <w:rPr>
          <w:rFonts w:cs="Times New Roman"/>
          <w:szCs w:val="24"/>
        </w:rPr>
        <w:t>eters, (ii) submitting true-up adjustments, (iii) billing and collecting the Fixed Recovery</w:t>
      </w:r>
      <w:r>
        <w:rPr>
          <w:rFonts w:cs="Times New Roman"/>
          <w:spacing w:val="1"/>
          <w:szCs w:val="24"/>
        </w:rPr>
        <w:t xml:space="preserve"> </w:t>
      </w:r>
      <w:r>
        <w:rPr>
          <w:rFonts w:cs="Times New Roman"/>
          <w:szCs w:val="24"/>
        </w:rPr>
        <w:t>Charges,</w:t>
      </w:r>
      <w:r>
        <w:rPr>
          <w:rFonts w:cs="Times New Roman"/>
          <w:spacing w:val="2"/>
          <w:szCs w:val="24"/>
        </w:rPr>
        <w:t xml:space="preserve"> </w:t>
      </w:r>
      <w:r>
        <w:rPr>
          <w:rFonts w:cs="Times New Roman"/>
          <w:szCs w:val="24"/>
        </w:rPr>
        <w:t>and</w:t>
      </w:r>
      <w:r>
        <w:rPr>
          <w:rFonts w:cs="Times New Roman"/>
          <w:spacing w:val="1"/>
          <w:szCs w:val="24"/>
        </w:rPr>
        <w:t xml:space="preserve"> </w:t>
      </w:r>
      <w:r>
        <w:rPr>
          <w:rFonts w:cs="Times New Roman"/>
          <w:szCs w:val="24"/>
        </w:rPr>
        <w:t>(iv)</w:t>
      </w:r>
      <w:r>
        <w:rPr>
          <w:rFonts w:cs="Times New Roman"/>
          <w:spacing w:val="-2"/>
          <w:szCs w:val="24"/>
        </w:rPr>
        <w:t xml:space="preserve"> </w:t>
      </w:r>
      <w:r>
        <w:rPr>
          <w:rFonts w:cs="Times New Roman"/>
          <w:szCs w:val="24"/>
        </w:rPr>
        <w:t>remitting the</w:t>
      </w:r>
      <w:r>
        <w:rPr>
          <w:rFonts w:cs="Times New Roman"/>
          <w:spacing w:val="-5"/>
          <w:szCs w:val="24"/>
        </w:rPr>
        <w:t xml:space="preserve"> </w:t>
      </w:r>
      <w:r>
        <w:rPr>
          <w:rFonts w:cs="Times New Roman"/>
          <w:szCs w:val="24"/>
        </w:rPr>
        <w:t>Fixed</w:t>
      </w:r>
      <w:r>
        <w:rPr>
          <w:rFonts w:cs="Times New Roman"/>
          <w:spacing w:val="1"/>
          <w:szCs w:val="24"/>
        </w:rPr>
        <w:t xml:space="preserve"> </w:t>
      </w:r>
      <w:r>
        <w:rPr>
          <w:rFonts w:cs="Times New Roman"/>
          <w:szCs w:val="24"/>
        </w:rPr>
        <w:t>Recovery Charge revenues</w:t>
      </w:r>
      <w:r>
        <w:rPr>
          <w:rFonts w:cs="Times New Roman"/>
          <w:spacing w:val="-1"/>
          <w:szCs w:val="24"/>
        </w:rPr>
        <w:t xml:space="preserve"> </w:t>
      </w:r>
      <w:r>
        <w:rPr>
          <w:rFonts w:cs="Times New Roman"/>
          <w:szCs w:val="24"/>
        </w:rPr>
        <w:t>to</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Bond</w:t>
      </w:r>
      <w:r>
        <w:rPr>
          <w:rFonts w:cs="Times New Roman"/>
          <w:spacing w:val="-4"/>
          <w:szCs w:val="24"/>
        </w:rPr>
        <w:t xml:space="preserve"> </w:t>
      </w:r>
      <w:r>
        <w:rPr>
          <w:rFonts w:cs="Times New Roman"/>
          <w:szCs w:val="24"/>
        </w:rPr>
        <w:t>Trustee.</w:t>
      </w:r>
    </w:p>
    <w:p w:rsidR="00662587" w:rsidRDefault="00B35EDC" w14:paraId="20BBC53E" w14:textId="69F361A0">
      <w:pPr>
        <w:pStyle w:val="FoF"/>
        <w:numPr>
          <w:ilvl w:val="0"/>
          <w:numId w:val="0"/>
        </w:numPr>
        <w:adjustRightInd/>
        <w:ind w:firstLine="540"/>
        <w:rPr>
          <w:rFonts w:cs="Times New Roman"/>
          <w:szCs w:val="24"/>
        </w:rPr>
      </w:pPr>
      <w:r>
        <w:rPr>
          <w:rFonts w:cs="Times New Roman"/>
          <w:szCs w:val="24"/>
        </w:rPr>
        <w:lastRenderedPageBreak/>
        <w:t>19.</w:t>
      </w:r>
      <w:r w:rsidR="00DB5152">
        <w:rPr>
          <w:rFonts w:cs="Times New Roman"/>
          <w:szCs w:val="24"/>
        </w:rPr>
        <w:t xml:space="preserve">  </w:t>
      </w:r>
      <w:r>
        <w:rPr>
          <w:rFonts w:cs="Times New Roman"/>
          <w:szCs w:val="24"/>
        </w:rPr>
        <w:t>It is reasonable for the Bond Trustee to pay an annual servicing fee charged by</w:t>
      </w:r>
      <w:r>
        <w:rPr>
          <w:rFonts w:cs="Times New Roman"/>
          <w:spacing w:val="1"/>
          <w:szCs w:val="24"/>
        </w:rPr>
        <w:t xml:space="preserve"> </w:t>
      </w:r>
      <w:r>
        <w:rPr>
          <w:rFonts w:cs="Times New Roman"/>
          <w:szCs w:val="24"/>
        </w:rPr>
        <w:t>PG&amp;E in an amount of 0.05 percent of the initial principal amount of each series of Bonds.</w:t>
      </w:r>
      <w:r>
        <w:rPr>
          <w:rFonts w:cs="Times New Roman"/>
          <w:spacing w:val="1"/>
          <w:szCs w:val="24"/>
        </w:rPr>
        <w:t xml:space="preserve"> </w:t>
      </w:r>
      <w:r>
        <w:rPr>
          <w:rFonts w:cs="Times New Roman"/>
          <w:szCs w:val="24"/>
        </w:rPr>
        <w:t>Furthermore, it is reasonable for the Bond Trustee to pay a servicing fee at a level sufficient to</w:t>
      </w:r>
      <w:r>
        <w:rPr>
          <w:rFonts w:cs="Times New Roman"/>
          <w:spacing w:val="1"/>
          <w:szCs w:val="24"/>
        </w:rPr>
        <w:t xml:space="preserve"> </w:t>
      </w:r>
      <w:r>
        <w:rPr>
          <w:rFonts w:cs="Times New Roman"/>
          <w:szCs w:val="24"/>
        </w:rPr>
        <w:t>induce another entity to take over the servicing function from PG&amp;E should this become</w:t>
      </w:r>
      <w:r>
        <w:rPr>
          <w:rFonts w:cs="Times New Roman"/>
          <w:spacing w:val="1"/>
          <w:szCs w:val="24"/>
        </w:rPr>
        <w:t xml:space="preserve"> </w:t>
      </w:r>
      <w:r>
        <w:rPr>
          <w:rFonts w:cs="Times New Roman"/>
          <w:szCs w:val="24"/>
        </w:rPr>
        <w:t>necessary</w:t>
      </w:r>
      <w:bookmarkStart w:name="_cp_text_1_568" w:id="299"/>
      <w:r>
        <w:rPr>
          <w:rFonts w:cs="Times New Roman"/>
          <w:szCs w:val="24"/>
        </w:rPr>
        <w:t>; provided tha</w:t>
      </w:r>
      <w:r w:rsidR="003C65AB">
        <w:rPr>
          <w:rFonts w:cs="Times New Roman"/>
          <w:szCs w:val="24"/>
        </w:rPr>
        <w:t>t i</w:t>
      </w:r>
      <w:r>
        <w:rPr>
          <w:rFonts w:cs="Times New Roman"/>
          <w:color w:val="000000"/>
          <w:szCs w:val="24"/>
        </w:rPr>
        <w:t>n such an event, we task the Commission</w:t>
      </w:r>
      <w:r w:rsidR="0064678A">
        <w:rPr>
          <w:rFonts w:cs="Times New Roman"/>
          <w:color w:val="000000"/>
          <w:szCs w:val="24"/>
        </w:rPr>
        <w:t>’s</w:t>
      </w:r>
      <w:r>
        <w:rPr>
          <w:rFonts w:cs="Times New Roman"/>
          <w:color w:val="000000"/>
          <w:szCs w:val="24"/>
        </w:rPr>
        <w:t xml:space="preserve"> Energy Division with determining the appropriate annual fees to be paid to the new servicer, and any such fee agreement with the new servicer must be approved by the </w:t>
      </w:r>
      <w:bookmarkEnd w:id="299"/>
      <w:r>
        <w:rPr>
          <w:rFonts w:cs="Times New Roman"/>
          <w:color w:val="000000"/>
          <w:szCs w:val="24"/>
        </w:rPr>
        <w:t xml:space="preserve">Commission </w:t>
      </w:r>
      <w:bookmarkStart w:name="_cp_text_1_570" w:id="300"/>
      <w:r>
        <w:rPr>
          <w:rFonts w:cs="Times New Roman"/>
          <w:color w:val="000000"/>
          <w:szCs w:val="24"/>
        </w:rPr>
        <w:t>through a resolution</w:t>
      </w:r>
      <w:bookmarkEnd w:id="300"/>
      <w:r>
        <w:rPr>
          <w:rFonts w:cs="Times New Roman"/>
          <w:szCs w:val="24"/>
        </w:rPr>
        <w:t>.</w:t>
      </w:r>
    </w:p>
    <w:p w:rsidR="00662587" w:rsidRDefault="00B35EDC" w14:paraId="5E8A8DA6" w14:textId="669A9A6A">
      <w:pPr>
        <w:pStyle w:val="FoF"/>
        <w:numPr>
          <w:ilvl w:val="0"/>
          <w:numId w:val="0"/>
        </w:numPr>
        <w:adjustRightInd/>
        <w:ind w:firstLine="540"/>
        <w:rPr>
          <w:rFonts w:cs="Times New Roman"/>
          <w:szCs w:val="24"/>
        </w:rPr>
      </w:pPr>
      <w:r>
        <w:rPr>
          <w:rFonts w:cs="Times New Roman"/>
          <w:szCs w:val="24"/>
        </w:rPr>
        <w:t>20.</w:t>
      </w:r>
      <w:r w:rsidR="000A216B">
        <w:rPr>
          <w:rFonts w:cs="Times New Roman"/>
          <w:szCs w:val="24"/>
        </w:rPr>
        <w:t xml:space="preserve">  </w:t>
      </w:r>
      <w:r>
        <w:rPr>
          <w:rFonts w:cs="Times New Roman"/>
          <w:szCs w:val="24"/>
        </w:rPr>
        <w:t>It is reasonable for the Bond Trustee to pay an administration fee of $100,000 per</w:t>
      </w:r>
      <w:r w:rsidR="006D5B93">
        <w:rPr>
          <w:rFonts w:cs="Times New Roman"/>
          <w:szCs w:val="24"/>
        </w:rPr>
        <w:t xml:space="preserve"> a</w:t>
      </w:r>
      <w:r>
        <w:rPr>
          <w:rFonts w:cs="Times New Roman"/>
          <w:szCs w:val="24"/>
        </w:rPr>
        <w:t>nnum</w:t>
      </w:r>
      <w:r>
        <w:rPr>
          <w:rFonts w:cs="Times New Roman"/>
          <w:spacing w:val="1"/>
          <w:szCs w:val="24"/>
        </w:rPr>
        <w:t xml:space="preserve"> </w:t>
      </w:r>
      <w:r>
        <w:rPr>
          <w:rFonts w:cs="Times New Roman"/>
          <w:szCs w:val="24"/>
        </w:rPr>
        <w:t>to</w:t>
      </w:r>
      <w:r>
        <w:rPr>
          <w:rFonts w:cs="Times New Roman"/>
          <w:spacing w:val="2"/>
          <w:szCs w:val="24"/>
        </w:rPr>
        <w:t xml:space="preserve"> </w:t>
      </w:r>
      <w:r>
        <w:rPr>
          <w:rFonts w:cs="Times New Roman"/>
          <w:szCs w:val="24"/>
        </w:rPr>
        <w:t>PG&amp;E</w:t>
      </w:r>
      <w:r>
        <w:rPr>
          <w:rFonts w:cs="Times New Roman"/>
          <w:spacing w:val="3"/>
          <w:szCs w:val="24"/>
        </w:rPr>
        <w:t xml:space="preserve"> </w:t>
      </w:r>
      <w:r>
        <w:rPr>
          <w:rFonts w:cs="Times New Roman"/>
          <w:szCs w:val="24"/>
        </w:rPr>
        <w:t>for</w:t>
      </w:r>
      <w:r>
        <w:rPr>
          <w:rFonts w:cs="Times New Roman"/>
          <w:spacing w:val="4"/>
          <w:szCs w:val="24"/>
        </w:rPr>
        <w:t xml:space="preserve"> </w:t>
      </w:r>
      <w:r>
        <w:rPr>
          <w:rFonts w:cs="Times New Roman"/>
          <w:szCs w:val="24"/>
        </w:rPr>
        <w:t>each</w:t>
      </w:r>
      <w:r>
        <w:rPr>
          <w:rFonts w:cs="Times New Roman"/>
          <w:spacing w:val="2"/>
          <w:szCs w:val="24"/>
        </w:rPr>
        <w:t xml:space="preserve"> </w:t>
      </w:r>
      <w:r>
        <w:rPr>
          <w:rFonts w:cs="Times New Roman"/>
          <w:szCs w:val="24"/>
        </w:rPr>
        <w:t>series</w:t>
      </w:r>
      <w:r>
        <w:rPr>
          <w:rFonts w:cs="Times New Roman"/>
          <w:spacing w:val="-1"/>
          <w:szCs w:val="24"/>
        </w:rPr>
        <w:t xml:space="preserve"> </w:t>
      </w:r>
      <w:r>
        <w:rPr>
          <w:rFonts w:cs="Times New Roman"/>
          <w:szCs w:val="24"/>
        </w:rPr>
        <w:t>of</w:t>
      </w:r>
      <w:r>
        <w:rPr>
          <w:rFonts w:cs="Times New Roman"/>
          <w:spacing w:val="-1"/>
          <w:szCs w:val="24"/>
        </w:rPr>
        <w:t xml:space="preserve"> </w:t>
      </w:r>
      <w:r>
        <w:rPr>
          <w:rFonts w:cs="Times New Roman"/>
          <w:szCs w:val="24"/>
        </w:rPr>
        <w:t>Recovery</w:t>
      </w:r>
      <w:r>
        <w:rPr>
          <w:rFonts w:cs="Times New Roman"/>
          <w:spacing w:val="2"/>
          <w:szCs w:val="24"/>
        </w:rPr>
        <w:t xml:space="preserve"> </w:t>
      </w:r>
      <w:r>
        <w:rPr>
          <w:rFonts w:cs="Times New Roman"/>
          <w:szCs w:val="24"/>
        </w:rPr>
        <w:t>Bonds.</w:t>
      </w:r>
    </w:p>
    <w:p w:rsidR="00662587" w:rsidRDefault="00B35EDC" w14:paraId="04690701" w14:textId="314C5A43">
      <w:pPr>
        <w:pStyle w:val="FoF"/>
        <w:numPr>
          <w:ilvl w:val="0"/>
          <w:numId w:val="0"/>
        </w:numPr>
        <w:adjustRightInd/>
        <w:ind w:firstLine="540"/>
        <w:rPr>
          <w:rFonts w:cs="Times New Roman"/>
          <w:szCs w:val="24"/>
        </w:rPr>
      </w:pPr>
      <w:r>
        <w:rPr>
          <w:rFonts w:cs="Times New Roman"/>
          <w:szCs w:val="24"/>
        </w:rPr>
        <w:t>21.</w:t>
      </w:r>
      <w:r w:rsidR="000A216B">
        <w:rPr>
          <w:rFonts w:cs="Times New Roman"/>
          <w:szCs w:val="24"/>
        </w:rPr>
        <w:t xml:space="preserve">  </w:t>
      </w:r>
      <w:r>
        <w:rPr>
          <w:rFonts w:cs="Times New Roman"/>
          <w:szCs w:val="24"/>
        </w:rPr>
        <w:t>The credit quality and expertise in performing servicing functions will be</w:t>
      </w:r>
      <w:r>
        <w:rPr>
          <w:rFonts w:cs="Times New Roman"/>
          <w:spacing w:val="1"/>
          <w:szCs w:val="24"/>
        </w:rPr>
        <w:t xml:space="preserve"> </w:t>
      </w:r>
      <w:r>
        <w:rPr>
          <w:rFonts w:cs="Times New Roman"/>
          <w:szCs w:val="24"/>
        </w:rPr>
        <w:t>important considerations when approving the appointment of a successor servicer to ensure th</w:t>
      </w:r>
      <w:r w:rsidR="003C65AB">
        <w:rPr>
          <w:rFonts w:cs="Times New Roman"/>
          <w:szCs w:val="24"/>
        </w:rPr>
        <w:t>e c</w:t>
      </w:r>
      <w:r>
        <w:rPr>
          <w:rFonts w:cs="Times New Roman"/>
          <w:szCs w:val="24"/>
        </w:rPr>
        <w:t>redit</w:t>
      </w:r>
      <w:r>
        <w:rPr>
          <w:rFonts w:cs="Times New Roman"/>
          <w:spacing w:val="1"/>
          <w:szCs w:val="24"/>
        </w:rPr>
        <w:t xml:space="preserve"> </w:t>
      </w:r>
      <w:r>
        <w:rPr>
          <w:rFonts w:cs="Times New Roman"/>
          <w:szCs w:val="24"/>
        </w:rPr>
        <w:t>ratings for</w:t>
      </w:r>
      <w:r>
        <w:rPr>
          <w:rFonts w:cs="Times New Roman"/>
          <w:spacing w:val="4"/>
          <w:szCs w:val="24"/>
        </w:rPr>
        <w:t xml:space="preserve"> </w:t>
      </w:r>
      <w:r>
        <w:rPr>
          <w:rFonts w:cs="Times New Roman"/>
          <w:szCs w:val="24"/>
        </w:rPr>
        <w:t>the</w:t>
      </w:r>
      <w:r>
        <w:rPr>
          <w:rFonts w:cs="Times New Roman"/>
          <w:spacing w:val="-5"/>
          <w:szCs w:val="24"/>
        </w:rPr>
        <w:t xml:space="preserve"> </w:t>
      </w:r>
      <w:r>
        <w:rPr>
          <w:rFonts w:cs="Times New Roman"/>
          <w:szCs w:val="24"/>
        </w:rPr>
        <w:t>Recovery</w:t>
      </w:r>
      <w:r>
        <w:rPr>
          <w:rFonts w:cs="Times New Roman"/>
          <w:spacing w:val="2"/>
          <w:szCs w:val="24"/>
        </w:rPr>
        <w:t xml:space="preserve"> </w:t>
      </w:r>
      <w:r>
        <w:rPr>
          <w:rFonts w:cs="Times New Roman"/>
          <w:szCs w:val="24"/>
        </w:rPr>
        <w:t>Bonds are</w:t>
      </w:r>
      <w:r>
        <w:rPr>
          <w:rFonts w:cs="Times New Roman"/>
          <w:spacing w:val="1"/>
          <w:szCs w:val="24"/>
        </w:rPr>
        <w:t xml:space="preserve"> </w:t>
      </w:r>
      <w:r>
        <w:rPr>
          <w:rFonts w:cs="Times New Roman"/>
          <w:szCs w:val="24"/>
        </w:rPr>
        <w:t>maintained.</w:t>
      </w:r>
    </w:p>
    <w:p w:rsidR="00662587" w:rsidRDefault="00B35EDC" w14:paraId="4C3E61D7" w14:textId="52EBCDF7">
      <w:pPr>
        <w:pStyle w:val="FoF"/>
        <w:numPr>
          <w:ilvl w:val="0"/>
          <w:numId w:val="0"/>
        </w:numPr>
        <w:adjustRightInd/>
        <w:ind w:firstLine="540"/>
        <w:rPr>
          <w:rFonts w:cs="Times New Roman"/>
          <w:szCs w:val="24"/>
        </w:rPr>
      </w:pPr>
      <w:r>
        <w:rPr>
          <w:rFonts w:cs="Times New Roman"/>
          <w:szCs w:val="24"/>
        </w:rPr>
        <w:t>22.</w:t>
      </w:r>
      <w:r w:rsidR="000A216B">
        <w:rPr>
          <w:rFonts w:cs="Times New Roman"/>
          <w:szCs w:val="24"/>
        </w:rPr>
        <w:t xml:space="preserve">  </w:t>
      </w:r>
      <w:r>
        <w:rPr>
          <w:rFonts w:cs="Times New Roman"/>
          <w:szCs w:val="24"/>
        </w:rPr>
        <w:t>It is possible that ESPs or other entities will bill and collect the Fixed Recovery</w:t>
      </w:r>
      <w:r w:rsidR="00A254C9">
        <w:rPr>
          <w:rFonts w:cs="Times New Roman"/>
          <w:szCs w:val="24"/>
        </w:rPr>
        <w:t xml:space="preserve"> C</w:t>
      </w:r>
      <w:r>
        <w:rPr>
          <w:rFonts w:cs="Times New Roman"/>
          <w:szCs w:val="24"/>
        </w:rPr>
        <w:t>harges</w:t>
      </w:r>
      <w:r>
        <w:rPr>
          <w:rFonts w:cs="Times New Roman"/>
          <w:spacing w:val="-1"/>
          <w:szCs w:val="24"/>
        </w:rPr>
        <w:t xml:space="preserve"> </w:t>
      </w:r>
      <w:r>
        <w:rPr>
          <w:rFonts w:cs="Times New Roman"/>
          <w:szCs w:val="24"/>
        </w:rPr>
        <w:t>and</w:t>
      </w:r>
      <w:r>
        <w:rPr>
          <w:rFonts w:cs="Times New Roman"/>
          <w:spacing w:val="2"/>
          <w:szCs w:val="24"/>
        </w:rPr>
        <w:t xml:space="preserve"> </w:t>
      </w:r>
      <w:r>
        <w:rPr>
          <w:rFonts w:cs="Times New Roman"/>
          <w:szCs w:val="24"/>
        </w:rPr>
        <w:t>any</w:t>
      </w:r>
      <w:r>
        <w:rPr>
          <w:rFonts w:cs="Times New Roman"/>
          <w:spacing w:val="2"/>
          <w:szCs w:val="24"/>
        </w:rPr>
        <w:t xml:space="preserve"> </w:t>
      </w:r>
      <w:r>
        <w:rPr>
          <w:rFonts w:cs="Times New Roman"/>
          <w:szCs w:val="24"/>
        </w:rPr>
        <w:t>FRTAs from</w:t>
      </w:r>
      <w:r>
        <w:rPr>
          <w:rFonts w:cs="Times New Roman"/>
          <w:spacing w:val="-2"/>
          <w:szCs w:val="24"/>
        </w:rPr>
        <w:t xml:space="preserve"> </w:t>
      </w:r>
      <w:r>
        <w:rPr>
          <w:rFonts w:cs="Times New Roman"/>
          <w:szCs w:val="24"/>
        </w:rPr>
        <w:t>some Consumers, but PG&amp;E will remain primarily responsible for these collections.  The ESPs or other entities will be obligated to remit Fixed Recovery Charges and any FRTAs to PG&amp;E.</w:t>
      </w:r>
    </w:p>
    <w:p w:rsidR="00662587" w:rsidRDefault="00B35EDC" w14:paraId="103C62F4" w14:textId="0B62047C">
      <w:pPr>
        <w:pStyle w:val="FoF"/>
        <w:numPr>
          <w:ilvl w:val="0"/>
          <w:numId w:val="0"/>
        </w:numPr>
        <w:adjustRightInd/>
        <w:ind w:firstLine="540"/>
        <w:rPr>
          <w:rFonts w:cs="Times New Roman"/>
          <w:szCs w:val="24"/>
        </w:rPr>
      </w:pPr>
      <w:r>
        <w:rPr>
          <w:rFonts w:cs="Times New Roman"/>
          <w:szCs w:val="24"/>
        </w:rPr>
        <w:t>23.</w:t>
      </w:r>
      <w:r w:rsidR="000A216B">
        <w:rPr>
          <w:rFonts w:cs="Times New Roman"/>
          <w:szCs w:val="24"/>
        </w:rPr>
        <w:t xml:space="preserve">  </w:t>
      </w:r>
      <w:r>
        <w:rPr>
          <w:rFonts w:cs="Times New Roman"/>
          <w:szCs w:val="24"/>
        </w:rPr>
        <w:t>The</w:t>
      </w:r>
      <w:r>
        <w:rPr>
          <w:rFonts w:cs="Times New Roman"/>
          <w:spacing w:val="-1"/>
          <w:szCs w:val="24"/>
        </w:rPr>
        <w:t xml:space="preserve"> </w:t>
      </w:r>
      <w:r>
        <w:rPr>
          <w:rFonts w:cs="Times New Roman"/>
          <w:szCs w:val="24"/>
        </w:rPr>
        <w:t>Fixed Recovery Charges</w:t>
      </w:r>
      <w:r>
        <w:rPr>
          <w:rFonts w:cs="Times New Roman"/>
          <w:spacing w:val="-2"/>
          <w:szCs w:val="24"/>
        </w:rPr>
        <w:t xml:space="preserve"> </w:t>
      </w:r>
      <w:r>
        <w:rPr>
          <w:rFonts w:cs="Times New Roman"/>
          <w:szCs w:val="24"/>
        </w:rPr>
        <w:t>and any</w:t>
      </w:r>
      <w:r>
        <w:rPr>
          <w:rFonts w:cs="Times New Roman"/>
          <w:spacing w:val="-5"/>
          <w:szCs w:val="24"/>
        </w:rPr>
        <w:t xml:space="preserve"> </w:t>
      </w:r>
      <w:r>
        <w:rPr>
          <w:rFonts w:cs="Times New Roman"/>
          <w:szCs w:val="24"/>
        </w:rPr>
        <w:t>FRTAs</w:t>
      </w:r>
      <w:r>
        <w:rPr>
          <w:rFonts w:cs="Times New Roman"/>
          <w:spacing w:val="-2"/>
          <w:szCs w:val="24"/>
        </w:rPr>
        <w:t xml:space="preserve"> </w:t>
      </w:r>
      <w:r>
        <w:rPr>
          <w:rFonts w:cs="Times New Roman"/>
          <w:szCs w:val="24"/>
        </w:rPr>
        <w:t>will</w:t>
      </w:r>
      <w:r>
        <w:rPr>
          <w:rFonts w:cs="Times New Roman"/>
          <w:spacing w:val="-8"/>
          <w:szCs w:val="24"/>
        </w:rPr>
        <w:t xml:space="preserve"> </w:t>
      </w:r>
      <w:r>
        <w:rPr>
          <w:rFonts w:cs="Times New Roman"/>
          <w:szCs w:val="24"/>
        </w:rPr>
        <w:t>be</w:t>
      </w:r>
      <w:r>
        <w:rPr>
          <w:rFonts w:cs="Times New Roman"/>
          <w:spacing w:val="-1"/>
          <w:szCs w:val="24"/>
        </w:rPr>
        <w:t xml:space="preserve"> </w:t>
      </w:r>
      <w:r>
        <w:rPr>
          <w:rFonts w:cs="Times New Roman"/>
          <w:szCs w:val="24"/>
        </w:rPr>
        <w:t>nonbypassable</w:t>
      </w:r>
      <w:r>
        <w:rPr>
          <w:rFonts w:cs="Times New Roman"/>
          <w:spacing w:val="-1"/>
          <w:szCs w:val="24"/>
        </w:rPr>
        <w:t xml:space="preserve"> </w:t>
      </w:r>
      <w:r>
        <w:rPr>
          <w:rFonts w:cs="Times New Roman"/>
          <w:szCs w:val="24"/>
        </w:rPr>
        <w:t>and payable</w:t>
      </w:r>
      <w:r w:rsidR="006D5B93">
        <w:rPr>
          <w:rFonts w:cs="Times New Roman"/>
          <w:szCs w:val="24"/>
        </w:rPr>
        <w:t xml:space="preserve"> b</w:t>
      </w:r>
      <w:r>
        <w:rPr>
          <w:rFonts w:cs="Times New Roman"/>
          <w:szCs w:val="24"/>
        </w:rPr>
        <w:t>y all existing and future Consumers in PG&amp;E</w:t>
      </w:r>
      <w:r w:rsidR="0064678A">
        <w:rPr>
          <w:rFonts w:cs="Times New Roman"/>
          <w:szCs w:val="24"/>
        </w:rPr>
        <w:t>’s</w:t>
      </w:r>
      <w:r>
        <w:rPr>
          <w:rFonts w:cs="Times New Roman"/>
          <w:szCs w:val="24"/>
        </w:rPr>
        <w:t xml:space="preserve"> Service Territory, except for those Consumers</w:t>
      </w:r>
      <w:r>
        <w:rPr>
          <w:rFonts w:cs="Times New Roman"/>
          <w:spacing w:val="1"/>
          <w:szCs w:val="24"/>
        </w:rPr>
        <w:t xml:space="preserve"> </w:t>
      </w:r>
      <w:r>
        <w:rPr>
          <w:rFonts w:cs="Times New Roman"/>
          <w:szCs w:val="24"/>
        </w:rPr>
        <w:t>participating in the California Alternative Rates for Energy or Family Electric Rate Assistance</w:t>
      </w:r>
      <w:r>
        <w:rPr>
          <w:rFonts w:cs="Times New Roman"/>
          <w:spacing w:val="1"/>
          <w:szCs w:val="24"/>
        </w:rPr>
        <w:t xml:space="preserve"> </w:t>
      </w:r>
      <w:r>
        <w:rPr>
          <w:rFonts w:cs="Times New Roman"/>
          <w:szCs w:val="24"/>
        </w:rPr>
        <w:t>programs.</w:t>
      </w:r>
    </w:p>
    <w:p w:rsidR="00662587" w:rsidRDefault="00B35EDC" w14:paraId="77ACE90E" w14:textId="28589BC7">
      <w:pPr>
        <w:pStyle w:val="FoF"/>
        <w:numPr>
          <w:ilvl w:val="0"/>
          <w:numId w:val="0"/>
        </w:numPr>
        <w:adjustRightInd/>
        <w:ind w:firstLine="540"/>
        <w:rPr>
          <w:rFonts w:cs="Times New Roman"/>
          <w:szCs w:val="24"/>
        </w:rPr>
      </w:pPr>
      <w:r>
        <w:rPr>
          <w:rFonts w:cs="Times New Roman"/>
          <w:szCs w:val="24"/>
        </w:rPr>
        <w:t>24.</w:t>
      </w:r>
      <w:r w:rsidR="000A216B">
        <w:rPr>
          <w:rFonts w:cs="Times New Roman"/>
          <w:szCs w:val="24"/>
        </w:rPr>
        <w:t xml:space="preserve">  </w:t>
      </w:r>
      <w:r>
        <w:rPr>
          <w:rFonts w:cs="Times New Roman"/>
          <w:szCs w:val="24"/>
        </w:rPr>
        <w:t>Except in the case of municipalization, consumers that no longer take</w:t>
      </w:r>
      <w:r>
        <w:rPr>
          <w:rFonts w:cs="Times New Roman"/>
          <w:spacing w:val="1"/>
          <w:szCs w:val="24"/>
        </w:rPr>
        <w:t xml:space="preserve"> </w:t>
      </w:r>
      <w:r>
        <w:rPr>
          <w:rFonts w:cs="Times New Roman"/>
          <w:szCs w:val="24"/>
        </w:rPr>
        <w:t>transmission and distribution retail service from PG&amp;E after the date of this Financing Order, or</w:t>
      </w:r>
      <w:r>
        <w:rPr>
          <w:rFonts w:cs="Times New Roman"/>
          <w:spacing w:val="-57"/>
          <w:szCs w:val="24"/>
        </w:rPr>
        <w:t xml:space="preserve"> </w:t>
      </w:r>
      <w:r>
        <w:rPr>
          <w:rFonts w:cs="Times New Roman"/>
          <w:szCs w:val="24"/>
        </w:rPr>
        <w:t>that meet relevant criteria in the applicable tariff, shall be treated as departing load (DL)</w:t>
      </w:r>
      <w:r>
        <w:rPr>
          <w:rFonts w:cs="Times New Roman"/>
          <w:spacing w:val="1"/>
          <w:szCs w:val="24"/>
        </w:rPr>
        <w:t xml:space="preserve"> </w:t>
      </w:r>
      <w:r>
        <w:rPr>
          <w:rFonts w:cs="Times New Roman"/>
          <w:szCs w:val="24"/>
        </w:rPr>
        <w:t xml:space="preserve">Consumers using applicable tariffs for DL </w:t>
      </w:r>
      <w:r>
        <w:rPr>
          <w:rFonts w:cs="Times New Roman"/>
          <w:szCs w:val="24"/>
        </w:rPr>
        <w:lastRenderedPageBreak/>
        <w:t>Consumers, including E-DCG, and will be subject to</w:t>
      </w:r>
      <w:r>
        <w:rPr>
          <w:rFonts w:cs="Times New Roman"/>
          <w:spacing w:val="1"/>
          <w:szCs w:val="24"/>
        </w:rPr>
        <w:t xml:space="preserve"> </w:t>
      </w:r>
      <w:r>
        <w:rPr>
          <w:rFonts w:cs="Times New Roman"/>
          <w:szCs w:val="24"/>
        </w:rPr>
        <w:t>pay</w:t>
      </w:r>
      <w:r>
        <w:rPr>
          <w:rFonts w:cs="Times New Roman"/>
          <w:spacing w:val="2"/>
          <w:szCs w:val="24"/>
        </w:rPr>
        <w:t xml:space="preserve"> </w:t>
      </w:r>
      <w:r>
        <w:rPr>
          <w:rFonts w:cs="Times New Roman"/>
          <w:szCs w:val="24"/>
        </w:rPr>
        <w:t>the</w:t>
      </w:r>
      <w:r>
        <w:rPr>
          <w:rFonts w:cs="Times New Roman"/>
          <w:spacing w:val="1"/>
          <w:szCs w:val="24"/>
        </w:rPr>
        <w:t xml:space="preserve"> </w:t>
      </w:r>
      <w:r>
        <w:rPr>
          <w:rFonts w:cs="Times New Roman"/>
          <w:szCs w:val="24"/>
        </w:rPr>
        <w:t>Fixed</w:t>
      </w:r>
      <w:r>
        <w:rPr>
          <w:rFonts w:cs="Times New Roman"/>
          <w:spacing w:val="2"/>
          <w:szCs w:val="24"/>
        </w:rPr>
        <w:t xml:space="preserve"> </w:t>
      </w:r>
      <w:r>
        <w:rPr>
          <w:rFonts w:cs="Times New Roman"/>
          <w:szCs w:val="24"/>
        </w:rPr>
        <w:t>Recovery</w:t>
      </w:r>
      <w:r>
        <w:rPr>
          <w:rFonts w:cs="Times New Roman"/>
          <w:spacing w:val="3"/>
          <w:szCs w:val="24"/>
        </w:rPr>
        <w:t xml:space="preserve"> </w:t>
      </w:r>
      <w:r>
        <w:rPr>
          <w:rFonts w:cs="Times New Roman"/>
          <w:szCs w:val="24"/>
        </w:rPr>
        <w:t>Charges and</w:t>
      </w:r>
      <w:r>
        <w:rPr>
          <w:rFonts w:cs="Times New Roman"/>
          <w:spacing w:val="2"/>
          <w:szCs w:val="24"/>
        </w:rPr>
        <w:t xml:space="preserve"> </w:t>
      </w:r>
      <w:r>
        <w:rPr>
          <w:rFonts w:cs="Times New Roman"/>
          <w:szCs w:val="24"/>
        </w:rPr>
        <w:t>any</w:t>
      </w:r>
      <w:r>
        <w:rPr>
          <w:rFonts w:cs="Times New Roman"/>
          <w:spacing w:val="-2"/>
          <w:szCs w:val="24"/>
        </w:rPr>
        <w:t xml:space="preserve"> </w:t>
      </w:r>
      <w:r>
        <w:rPr>
          <w:rFonts w:cs="Times New Roman"/>
          <w:szCs w:val="24"/>
        </w:rPr>
        <w:t>FRTAs and</w:t>
      </w:r>
      <w:r>
        <w:rPr>
          <w:rFonts w:cs="Times New Roman"/>
          <w:spacing w:val="3"/>
          <w:szCs w:val="24"/>
        </w:rPr>
        <w:t xml:space="preserve"> </w:t>
      </w:r>
      <w:r>
        <w:rPr>
          <w:rFonts w:cs="Times New Roman"/>
          <w:szCs w:val="24"/>
        </w:rPr>
        <w:t>entitled</w:t>
      </w:r>
      <w:r>
        <w:rPr>
          <w:rFonts w:cs="Times New Roman"/>
          <w:spacing w:val="2"/>
          <w:szCs w:val="24"/>
        </w:rPr>
        <w:t xml:space="preserve"> </w:t>
      </w:r>
      <w:r>
        <w:rPr>
          <w:rFonts w:cs="Times New Roman"/>
          <w:szCs w:val="24"/>
        </w:rPr>
        <w:t>to</w:t>
      </w:r>
      <w:r>
        <w:rPr>
          <w:rFonts w:cs="Times New Roman"/>
          <w:spacing w:val="-3"/>
          <w:szCs w:val="24"/>
        </w:rPr>
        <w:t xml:space="preserve"> </w:t>
      </w:r>
      <w:r>
        <w:rPr>
          <w:rFonts w:cs="Times New Roman"/>
          <w:szCs w:val="24"/>
        </w:rPr>
        <w:t>receive</w:t>
      </w:r>
      <w:r>
        <w:rPr>
          <w:rFonts w:cs="Times New Roman"/>
          <w:spacing w:val="2"/>
          <w:szCs w:val="24"/>
        </w:rPr>
        <w:t xml:space="preserve"> </w:t>
      </w:r>
      <w:r>
        <w:rPr>
          <w:rFonts w:cs="Times New Roman"/>
          <w:szCs w:val="24"/>
        </w:rPr>
        <w:t>the</w:t>
      </w:r>
      <w:r>
        <w:rPr>
          <w:rFonts w:cs="Times New Roman"/>
          <w:spacing w:val="1"/>
          <w:szCs w:val="24"/>
        </w:rPr>
        <w:t xml:space="preserve"> </w:t>
      </w:r>
      <w:r>
        <w:rPr>
          <w:rFonts w:cs="Times New Roman"/>
          <w:szCs w:val="24"/>
        </w:rPr>
        <w:t>Customer</w:t>
      </w:r>
      <w:r>
        <w:rPr>
          <w:rFonts w:cs="Times New Roman"/>
          <w:spacing w:val="4"/>
          <w:szCs w:val="24"/>
        </w:rPr>
        <w:t xml:space="preserve"> </w:t>
      </w:r>
      <w:r>
        <w:rPr>
          <w:rFonts w:cs="Times New Roman"/>
          <w:szCs w:val="24"/>
        </w:rPr>
        <w:t xml:space="preserve">Credit. </w:t>
      </w:r>
      <w:r>
        <w:rPr>
          <w:rFonts w:cs="Times New Roman"/>
          <w:spacing w:val="1"/>
          <w:szCs w:val="24"/>
        </w:rPr>
        <w:t xml:space="preserve"> </w:t>
      </w:r>
      <w:r>
        <w:rPr>
          <w:rFonts w:cs="Times New Roman"/>
          <w:szCs w:val="24"/>
        </w:rPr>
        <w:t>DL Consumers shall pay the Fixed Recovery Charges and any FRTAs (and be eligible to receive</w:t>
      </w:r>
      <w:r>
        <w:rPr>
          <w:rFonts w:cs="Times New Roman"/>
          <w:spacing w:val="-57"/>
          <w:szCs w:val="24"/>
        </w:rPr>
        <w:t xml:space="preserve"> </w:t>
      </w:r>
      <w:r>
        <w:rPr>
          <w:rFonts w:cs="Times New Roman"/>
          <w:szCs w:val="24"/>
        </w:rPr>
        <w:t>the associated Customer Credit) based on one of the following:</w:t>
      </w:r>
      <w:r>
        <w:rPr>
          <w:rFonts w:cs="Times New Roman"/>
          <w:spacing w:val="1"/>
          <w:szCs w:val="24"/>
        </w:rPr>
        <w:t xml:space="preserve"> </w:t>
      </w:r>
      <w:r>
        <w:rPr>
          <w:rFonts w:cs="Times New Roman"/>
          <w:szCs w:val="24"/>
        </w:rPr>
        <w:t>(i) the last 12 months of the</w:t>
      </w:r>
      <w:r>
        <w:rPr>
          <w:rFonts w:cs="Times New Roman"/>
          <w:spacing w:val="1"/>
          <w:szCs w:val="24"/>
        </w:rPr>
        <w:t xml:space="preserve"> </w:t>
      </w:r>
      <w:r>
        <w:rPr>
          <w:rFonts w:cs="Times New Roman"/>
          <w:szCs w:val="24"/>
        </w:rPr>
        <w:t>Consumer</w:t>
      </w:r>
      <w:r w:rsidR="0064678A">
        <w:rPr>
          <w:rFonts w:cs="Times New Roman"/>
          <w:szCs w:val="24"/>
        </w:rPr>
        <w:t>’s</w:t>
      </w:r>
      <w:r>
        <w:rPr>
          <w:rFonts w:cs="Times New Roman"/>
          <w:szCs w:val="24"/>
        </w:rPr>
        <w:t xml:space="preserve"> recorded pre-departure use; (ii) an average derived from the last three years of</w:t>
      </w:r>
      <w:r>
        <w:rPr>
          <w:rFonts w:cs="Times New Roman"/>
          <w:spacing w:val="1"/>
          <w:szCs w:val="24"/>
        </w:rPr>
        <w:t xml:space="preserve"> </w:t>
      </w:r>
      <w:r>
        <w:rPr>
          <w:rFonts w:cs="Times New Roman"/>
          <w:szCs w:val="24"/>
        </w:rPr>
        <w:t xml:space="preserve">recorded use; or (iii) actual use. </w:t>
      </w:r>
      <w:r>
        <w:rPr>
          <w:rFonts w:cs="Times New Roman"/>
          <w:spacing w:val="1"/>
          <w:szCs w:val="24"/>
        </w:rPr>
        <w:t xml:space="preserve"> </w:t>
      </w:r>
      <w:r>
        <w:rPr>
          <w:rFonts w:cs="Times New Roman"/>
          <w:szCs w:val="24"/>
        </w:rPr>
        <w:t>In the event that residents of a municipality no longer take</w:t>
      </w:r>
      <w:r>
        <w:rPr>
          <w:rFonts w:cs="Times New Roman"/>
          <w:spacing w:val="1"/>
          <w:szCs w:val="24"/>
        </w:rPr>
        <w:t xml:space="preserve"> </w:t>
      </w:r>
      <w:r>
        <w:rPr>
          <w:rFonts w:cs="Times New Roman"/>
          <w:szCs w:val="24"/>
        </w:rPr>
        <w:t>transmission and distribution retail service, new municipal DL Consumers would pay the Fixed</w:t>
      </w:r>
      <w:r>
        <w:rPr>
          <w:rFonts w:cs="Times New Roman"/>
          <w:spacing w:val="1"/>
          <w:szCs w:val="24"/>
        </w:rPr>
        <w:t xml:space="preserve"> </w:t>
      </w:r>
      <w:r>
        <w:rPr>
          <w:rFonts w:cs="Times New Roman"/>
          <w:szCs w:val="24"/>
        </w:rPr>
        <w:t>Recovery Charges and any FRTAs</w:t>
      </w:r>
      <w:bookmarkStart w:name="_cp_text_2_571" w:id="301"/>
      <w:bookmarkEnd w:id="301"/>
      <w:r>
        <w:rPr>
          <w:rStyle w:val="FootnoteReference"/>
          <w:rFonts w:cs="Times New Roman"/>
          <w:szCs w:val="24"/>
        </w:rPr>
        <w:footnoteReference w:id="44"/>
      </w:r>
      <w:bookmarkEnd w:id="12"/>
      <w:r>
        <w:rPr>
          <w:rFonts w:cs="Times New Roman"/>
          <w:szCs w:val="24"/>
        </w:rPr>
        <w:t xml:space="preserve"> </w:t>
      </w:r>
      <w:bookmarkEnd w:id="13"/>
      <w:r>
        <w:rPr>
          <w:rFonts w:cs="Times New Roman"/>
          <w:szCs w:val="24"/>
        </w:rPr>
        <w:t>based on one of the following:</w:t>
      </w:r>
      <w:r w:rsidR="00026033">
        <w:rPr>
          <w:rFonts w:cs="Times New Roman"/>
          <w:szCs w:val="24"/>
        </w:rPr>
        <w:t xml:space="preserve"> </w:t>
      </w:r>
      <w:r>
        <w:rPr>
          <w:rFonts w:cs="Times New Roman"/>
          <w:szCs w:val="24"/>
        </w:rPr>
        <w:t xml:space="preserve"> (i) the last 12 months of the</w:t>
      </w:r>
      <w:r>
        <w:rPr>
          <w:rFonts w:cs="Times New Roman"/>
          <w:spacing w:val="1"/>
          <w:szCs w:val="24"/>
        </w:rPr>
        <w:t xml:space="preserve"> </w:t>
      </w:r>
      <w:r>
        <w:rPr>
          <w:rFonts w:cs="Times New Roman"/>
          <w:szCs w:val="24"/>
        </w:rPr>
        <w:t>Consumer</w:t>
      </w:r>
      <w:r w:rsidR="0064678A">
        <w:rPr>
          <w:rFonts w:cs="Times New Roman"/>
          <w:szCs w:val="24"/>
        </w:rPr>
        <w:t>’s</w:t>
      </w:r>
      <w:r>
        <w:rPr>
          <w:rFonts w:cs="Times New Roman"/>
          <w:spacing w:val="-1"/>
          <w:szCs w:val="24"/>
        </w:rPr>
        <w:t xml:space="preserve"> </w:t>
      </w:r>
      <w:r>
        <w:rPr>
          <w:rFonts w:cs="Times New Roman"/>
          <w:szCs w:val="24"/>
        </w:rPr>
        <w:t>recorded</w:t>
      </w:r>
      <w:r>
        <w:rPr>
          <w:rFonts w:cs="Times New Roman"/>
          <w:spacing w:val="2"/>
          <w:szCs w:val="24"/>
        </w:rPr>
        <w:t xml:space="preserve"> </w:t>
      </w:r>
      <w:r>
        <w:rPr>
          <w:rFonts w:cs="Times New Roman"/>
          <w:szCs w:val="24"/>
        </w:rPr>
        <w:t>pre-departure use;</w:t>
      </w:r>
      <w:r>
        <w:rPr>
          <w:rFonts w:cs="Times New Roman"/>
          <w:spacing w:val="2"/>
          <w:szCs w:val="24"/>
        </w:rPr>
        <w:t xml:space="preserve"> </w:t>
      </w:r>
      <w:r>
        <w:rPr>
          <w:rFonts w:cs="Times New Roman"/>
          <w:szCs w:val="24"/>
        </w:rPr>
        <w:t>or</w:t>
      </w:r>
      <w:r>
        <w:rPr>
          <w:rFonts w:cs="Times New Roman"/>
          <w:spacing w:val="-1"/>
          <w:szCs w:val="24"/>
        </w:rPr>
        <w:t xml:space="preserve"> </w:t>
      </w:r>
      <w:r>
        <w:rPr>
          <w:rFonts w:cs="Times New Roman"/>
          <w:szCs w:val="24"/>
        </w:rPr>
        <w:t>(2)</w:t>
      </w:r>
      <w:r>
        <w:rPr>
          <w:rFonts w:cs="Times New Roman"/>
          <w:spacing w:val="-2"/>
          <w:szCs w:val="24"/>
        </w:rPr>
        <w:t xml:space="preserve"> </w:t>
      </w:r>
      <w:r>
        <w:rPr>
          <w:rFonts w:cs="Times New Roman"/>
          <w:szCs w:val="24"/>
        </w:rPr>
        <w:t>actual</w:t>
      </w:r>
      <w:r>
        <w:rPr>
          <w:rFonts w:cs="Times New Roman"/>
          <w:spacing w:val="2"/>
          <w:szCs w:val="24"/>
        </w:rPr>
        <w:t xml:space="preserve"> </w:t>
      </w:r>
      <w:r>
        <w:rPr>
          <w:rFonts w:cs="Times New Roman"/>
          <w:szCs w:val="24"/>
        </w:rPr>
        <w:t>use.</w:t>
      </w:r>
    </w:p>
    <w:p w:rsidR="00662587" w:rsidRDefault="00B35EDC" w14:paraId="3F75A3B0" w14:textId="57D42B09">
      <w:pPr>
        <w:pStyle w:val="FoF"/>
        <w:numPr>
          <w:ilvl w:val="0"/>
          <w:numId w:val="0"/>
        </w:numPr>
        <w:adjustRightInd/>
        <w:ind w:firstLine="540"/>
        <w:rPr>
          <w:rFonts w:cs="Times New Roman"/>
          <w:szCs w:val="24"/>
        </w:rPr>
      </w:pPr>
      <w:r>
        <w:rPr>
          <w:rFonts w:cs="Times New Roman"/>
          <w:szCs w:val="24"/>
        </w:rPr>
        <w:t>25.</w:t>
      </w:r>
      <w:r w:rsidR="000A216B">
        <w:rPr>
          <w:rFonts w:cs="Times New Roman"/>
          <w:szCs w:val="24"/>
        </w:rPr>
        <w:t xml:space="preserve">  </w:t>
      </w:r>
      <w:r>
        <w:rPr>
          <w:rFonts w:cs="Times New Roman"/>
          <w:szCs w:val="24"/>
        </w:rPr>
        <w:t>If a third-party meters and bills for the Fixed Recovery Charges, PG&amp;E needs</w:t>
      </w:r>
      <w:r>
        <w:rPr>
          <w:rFonts w:cs="Times New Roman"/>
          <w:spacing w:val="1"/>
          <w:szCs w:val="24"/>
        </w:rPr>
        <w:t xml:space="preserve"> </w:t>
      </w:r>
      <w:r>
        <w:rPr>
          <w:rFonts w:cs="Times New Roman"/>
          <w:szCs w:val="24"/>
        </w:rPr>
        <w:t>access to information on kWh billing and usage by Consumers to provide for proper reporting to</w:t>
      </w:r>
      <w:r>
        <w:rPr>
          <w:rFonts w:cs="Times New Roman"/>
          <w:spacing w:val="-57"/>
          <w:szCs w:val="24"/>
        </w:rPr>
        <w:t xml:space="preserve"> </w:t>
      </w:r>
      <w:r>
        <w:rPr>
          <w:rFonts w:cs="Times New Roman"/>
          <w:szCs w:val="24"/>
        </w:rPr>
        <w:t>the SPE</w:t>
      </w:r>
      <w:r>
        <w:rPr>
          <w:rFonts w:cs="Times New Roman"/>
          <w:spacing w:val="-1"/>
          <w:szCs w:val="24"/>
        </w:rPr>
        <w:t xml:space="preserve"> </w:t>
      </w:r>
      <w:r>
        <w:rPr>
          <w:rFonts w:cs="Times New Roman"/>
          <w:szCs w:val="24"/>
        </w:rPr>
        <w:t>and</w:t>
      </w:r>
      <w:r>
        <w:rPr>
          <w:rFonts w:cs="Times New Roman"/>
          <w:spacing w:val="2"/>
          <w:szCs w:val="24"/>
        </w:rPr>
        <w:t xml:space="preserve"> </w:t>
      </w:r>
      <w:r>
        <w:rPr>
          <w:rFonts w:cs="Times New Roman"/>
          <w:szCs w:val="24"/>
        </w:rPr>
        <w:t>to</w:t>
      </w:r>
      <w:r>
        <w:rPr>
          <w:rFonts w:cs="Times New Roman"/>
          <w:spacing w:val="-3"/>
          <w:szCs w:val="24"/>
        </w:rPr>
        <w:t xml:space="preserve"> </w:t>
      </w:r>
      <w:r>
        <w:rPr>
          <w:rFonts w:cs="Times New Roman"/>
          <w:szCs w:val="24"/>
        </w:rPr>
        <w:t>perform</w:t>
      </w:r>
      <w:r>
        <w:rPr>
          <w:rFonts w:cs="Times New Roman"/>
          <w:spacing w:val="2"/>
          <w:szCs w:val="24"/>
        </w:rPr>
        <w:t xml:space="preserve"> </w:t>
      </w:r>
      <w:r>
        <w:rPr>
          <w:rFonts w:cs="Times New Roman"/>
          <w:szCs w:val="24"/>
        </w:rPr>
        <w:t>its</w:t>
      </w:r>
      <w:r>
        <w:rPr>
          <w:rFonts w:cs="Times New Roman"/>
          <w:spacing w:val="-1"/>
          <w:szCs w:val="24"/>
        </w:rPr>
        <w:t xml:space="preserve"> </w:t>
      </w:r>
      <w:r>
        <w:rPr>
          <w:rFonts w:cs="Times New Roman"/>
          <w:szCs w:val="24"/>
        </w:rPr>
        <w:t>obligations</w:t>
      </w:r>
      <w:r>
        <w:rPr>
          <w:rFonts w:cs="Times New Roman"/>
          <w:spacing w:val="-1"/>
          <w:szCs w:val="24"/>
        </w:rPr>
        <w:t xml:space="preserve"> </w:t>
      </w:r>
      <w:r>
        <w:rPr>
          <w:rFonts w:cs="Times New Roman"/>
          <w:szCs w:val="24"/>
        </w:rPr>
        <w:t>as servicer.</w:t>
      </w:r>
    </w:p>
    <w:p w:rsidR="00662587" w:rsidRDefault="00B35EDC" w14:paraId="1F157C78" w14:textId="0A57CD55">
      <w:pPr>
        <w:pStyle w:val="FoF"/>
        <w:numPr>
          <w:ilvl w:val="0"/>
          <w:numId w:val="0"/>
        </w:numPr>
        <w:adjustRightInd/>
        <w:ind w:firstLine="540"/>
        <w:rPr>
          <w:rFonts w:cs="Times New Roman"/>
          <w:szCs w:val="24"/>
        </w:rPr>
      </w:pPr>
      <w:r>
        <w:rPr>
          <w:rFonts w:cs="Times New Roman"/>
          <w:szCs w:val="24"/>
        </w:rPr>
        <w:t>26.</w:t>
      </w:r>
      <w:r w:rsidR="000A216B">
        <w:rPr>
          <w:rFonts w:cs="Times New Roman"/>
          <w:szCs w:val="24"/>
        </w:rPr>
        <w:t xml:space="preserve">  </w:t>
      </w:r>
      <w:r>
        <w:rPr>
          <w:rFonts w:cs="Times New Roman"/>
          <w:szCs w:val="24"/>
        </w:rPr>
        <w:t>If electric Consumers in PG&amp;E</w:t>
      </w:r>
      <w:r w:rsidR="0064678A">
        <w:rPr>
          <w:rFonts w:cs="Times New Roman"/>
          <w:szCs w:val="24"/>
        </w:rPr>
        <w:t>’s</w:t>
      </w:r>
      <w:r>
        <w:rPr>
          <w:rFonts w:cs="Times New Roman"/>
          <w:szCs w:val="24"/>
        </w:rPr>
        <w:t xml:space="preserve"> Service Territory fail to pay their utility bills in</w:t>
      </w:r>
      <w:r>
        <w:rPr>
          <w:rFonts w:cs="Times New Roman"/>
          <w:spacing w:val="-57"/>
          <w:szCs w:val="24"/>
        </w:rPr>
        <w:t xml:space="preserve"> </w:t>
      </w:r>
      <w:r>
        <w:rPr>
          <w:rFonts w:cs="Times New Roman"/>
          <w:szCs w:val="24"/>
        </w:rPr>
        <w:t>full, any shortfall in revenues must be allocated pro rata among the Fixed Recovery Charges,</w:t>
      </w:r>
      <w:r>
        <w:rPr>
          <w:rFonts w:cs="Times New Roman"/>
          <w:spacing w:val="1"/>
          <w:szCs w:val="24"/>
        </w:rPr>
        <w:t xml:space="preserve"> </w:t>
      </w:r>
      <w:r>
        <w:rPr>
          <w:rFonts w:cs="Times New Roman"/>
          <w:szCs w:val="24"/>
        </w:rPr>
        <w:t>FRTAs</w:t>
      </w:r>
      <w:r>
        <w:rPr>
          <w:rFonts w:cs="Times New Roman"/>
          <w:spacing w:val="-1"/>
          <w:szCs w:val="24"/>
        </w:rPr>
        <w:t xml:space="preserve"> </w:t>
      </w:r>
      <w:r>
        <w:rPr>
          <w:rFonts w:cs="Times New Roman"/>
          <w:szCs w:val="24"/>
        </w:rPr>
        <w:t>and</w:t>
      </w:r>
      <w:r>
        <w:rPr>
          <w:rFonts w:cs="Times New Roman"/>
          <w:spacing w:val="2"/>
          <w:szCs w:val="24"/>
        </w:rPr>
        <w:t xml:space="preserve"> </w:t>
      </w:r>
      <w:r>
        <w:rPr>
          <w:rFonts w:cs="Times New Roman"/>
          <w:szCs w:val="24"/>
        </w:rPr>
        <w:t>other</w:t>
      </w:r>
      <w:r>
        <w:rPr>
          <w:rFonts w:cs="Times New Roman"/>
          <w:spacing w:val="3"/>
          <w:szCs w:val="24"/>
        </w:rPr>
        <w:t xml:space="preserve"> </w:t>
      </w:r>
      <w:r>
        <w:rPr>
          <w:rFonts w:cs="Times New Roman"/>
          <w:szCs w:val="24"/>
        </w:rPr>
        <w:t>charges to</w:t>
      </w:r>
      <w:r>
        <w:rPr>
          <w:rFonts w:cs="Times New Roman"/>
          <w:spacing w:val="-4"/>
          <w:szCs w:val="24"/>
        </w:rPr>
        <w:t xml:space="preserve"> </w:t>
      </w:r>
      <w:r>
        <w:rPr>
          <w:rFonts w:cs="Times New Roman"/>
          <w:szCs w:val="24"/>
        </w:rPr>
        <w:t>avoid</w:t>
      </w:r>
      <w:r>
        <w:rPr>
          <w:rFonts w:cs="Times New Roman"/>
          <w:spacing w:val="2"/>
          <w:szCs w:val="24"/>
        </w:rPr>
        <w:t xml:space="preserve"> </w:t>
      </w:r>
      <w:r>
        <w:rPr>
          <w:rFonts w:cs="Times New Roman"/>
          <w:szCs w:val="24"/>
        </w:rPr>
        <w:t>PG&amp;E</w:t>
      </w:r>
      <w:r>
        <w:rPr>
          <w:rFonts w:cs="Times New Roman"/>
          <w:spacing w:val="-2"/>
          <w:szCs w:val="24"/>
        </w:rPr>
        <w:t xml:space="preserve"> </w:t>
      </w:r>
      <w:r>
        <w:rPr>
          <w:rFonts w:cs="Times New Roman"/>
          <w:szCs w:val="24"/>
        </w:rPr>
        <w:t>favoring</w:t>
      </w:r>
      <w:r>
        <w:rPr>
          <w:rFonts w:cs="Times New Roman"/>
          <w:spacing w:val="-3"/>
          <w:szCs w:val="24"/>
        </w:rPr>
        <w:t xml:space="preserve"> </w:t>
      </w:r>
      <w:r>
        <w:rPr>
          <w:rFonts w:cs="Times New Roman"/>
          <w:szCs w:val="24"/>
        </w:rPr>
        <w:t>its own</w:t>
      </w:r>
      <w:r>
        <w:rPr>
          <w:rFonts w:cs="Times New Roman"/>
          <w:spacing w:val="1"/>
          <w:szCs w:val="24"/>
        </w:rPr>
        <w:t xml:space="preserve"> </w:t>
      </w:r>
      <w:r>
        <w:rPr>
          <w:rFonts w:cs="Times New Roman"/>
          <w:szCs w:val="24"/>
        </w:rPr>
        <w:t>interests.</w:t>
      </w:r>
    </w:p>
    <w:p w:rsidR="00662587" w:rsidRDefault="00B35EDC" w14:paraId="1654BFCB" w14:textId="0A42632C">
      <w:pPr>
        <w:pStyle w:val="FoF"/>
        <w:numPr>
          <w:ilvl w:val="0"/>
          <w:numId w:val="0"/>
        </w:numPr>
        <w:adjustRightInd/>
        <w:ind w:firstLine="540"/>
        <w:rPr>
          <w:rFonts w:cs="Times New Roman"/>
          <w:szCs w:val="24"/>
        </w:rPr>
      </w:pPr>
      <w:r>
        <w:rPr>
          <w:rFonts w:cs="Times New Roman"/>
          <w:szCs w:val="24"/>
        </w:rPr>
        <w:t>27.</w:t>
      </w:r>
      <w:r w:rsidR="000A216B">
        <w:rPr>
          <w:rFonts w:cs="Times New Roman"/>
          <w:szCs w:val="24"/>
        </w:rPr>
        <w:t xml:space="preserve">  </w:t>
      </w:r>
      <w:r>
        <w:rPr>
          <w:rFonts w:cs="Times New Roman"/>
          <w:szCs w:val="24"/>
        </w:rPr>
        <w:t>PG&amp;E anticipates that the Bond Trustee</w:t>
      </w:r>
      <w:r w:rsidR="0064678A">
        <w:rPr>
          <w:rFonts w:cs="Times New Roman"/>
          <w:szCs w:val="24"/>
        </w:rPr>
        <w:t>’s</w:t>
      </w:r>
      <w:r>
        <w:rPr>
          <w:rFonts w:cs="Times New Roman"/>
          <w:szCs w:val="24"/>
        </w:rPr>
        <w:t xml:space="preserve"> collection account will have at least</w:t>
      </w:r>
      <w:r>
        <w:rPr>
          <w:rFonts w:cs="Times New Roman"/>
          <w:spacing w:val="1"/>
          <w:szCs w:val="24"/>
        </w:rPr>
        <w:t xml:space="preserve"> </w:t>
      </w:r>
      <w:r>
        <w:rPr>
          <w:rFonts w:cs="Times New Roman"/>
          <w:szCs w:val="24"/>
        </w:rPr>
        <w:t>two subaccounts:</w:t>
      </w:r>
      <w:r w:rsidR="00892765">
        <w:rPr>
          <w:rFonts w:cs="Times New Roman"/>
          <w:szCs w:val="24"/>
        </w:rPr>
        <w:t xml:space="preserve"> </w:t>
      </w:r>
      <w:r w:rsidR="000A216B">
        <w:rPr>
          <w:rFonts w:cs="Times New Roman"/>
          <w:spacing w:val="1"/>
          <w:szCs w:val="24"/>
        </w:rPr>
        <w:t xml:space="preserve"> </w:t>
      </w:r>
      <w:r>
        <w:rPr>
          <w:rFonts w:cs="Times New Roman"/>
          <w:szCs w:val="24"/>
        </w:rPr>
        <w:t>(i) the capital subaccount to hold equity contributed by PG&amp;E and (ii) the</w:t>
      </w:r>
      <w:r>
        <w:rPr>
          <w:rFonts w:cs="Times New Roman"/>
          <w:spacing w:val="1"/>
          <w:szCs w:val="24"/>
        </w:rPr>
        <w:t xml:space="preserve"> </w:t>
      </w:r>
      <w:r>
        <w:rPr>
          <w:rFonts w:cs="Times New Roman"/>
          <w:szCs w:val="24"/>
        </w:rPr>
        <w:t>excess funds subaccount to hold any funds that remain in the collection</w:t>
      </w:r>
      <w:r>
        <w:rPr>
          <w:rFonts w:cs="Times New Roman"/>
          <w:spacing w:val="1"/>
          <w:szCs w:val="24"/>
        </w:rPr>
        <w:t xml:space="preserve"> </w:t>
      </w:r>
      <w:r>
        <w:rPr>
          <w:rFonts w:cs="Times New Roman"/>
          <w:szCs w:val="24"/>
        </w:rPr>
        <w:t>account or any subaccount after distributions are made on a Bond payment date (other than</w:t>
      </w:r>
      <w:r>
        <w:rPr>
          <w:rFonts w:cs="Times New Roman"/>
          <w:spacing w:val="1"/>
          <w:szCs w:val="24"/>
        </w:rPr>
        <w:t xml:space="preserve"> </w:t>
      </w:r>
      <w:r>
        <w:rPr>
          <w:rFonts w:cs="Times New Roman"/>
          <w:szCs w:val="24"/>
        </w:rPr>
        <w:t>an amount up to PG&amp;E</w:t>
      </w:r>
      <w:r w:rsidR="0064678A">
        <w:rPr>
          <w:rFonts w:cs="Times New Roman"/>
          <w:szCs w:val="24"/>
        </w:rPr>
        <w:t>’s</w:t>
      </w:r>
      <w:r>
        <w:rPr>
          <w:rFonts w:cs="Times New Roman"/>
          <w:szCs w:val="24"/>
        </w:rPr>
        <w:t xml:space="preserve"> equity contribution on </w:t>
      </w:r>
      <w:r>
        <w:rPr>
          <w:rFonts w:cs="Times New Roman"/>
          <w:szCs w:val="24"/>
        </w:rPr>
        <w:lastRenderedPageBreak/>
        <w:t xml:space="preserve">deposit in the capital subaccount and </w:t>
      </w:r>
      <w:bookmarkStart w:name="_cp_text_1_577" w:id="304"/>
      <w:r>
        <w:rPr>
          <w:rFonts w:cs="Times New Roman"/>
          <w:szCs w:val="24"/>
        </w:rPr>
        <w:t xml:space="preserve">any </w:t>
      </w:r>
      <w:bookmarkEnd w:id="304"/>
      <w:r>
        <w:rPr>
          <w:rFonts w:cs="Times New Roman"/>
          <w:szCs w:val="24"/>
        </w:rPr>
        <w:t>amounts required for overcollateralization).</w:t>
      </w:r>
    </w:p>
    <w:p w:rsidR="00662587" w:rsidRDefault="00B35EDC" w14:paraId="4C4E8B10" w14:textId="535B73F4">
      <w:pPr>
        <w:pStyle w:val="FoF"/>
        <w:numPr>
          <w:ilvl w:val="0"/>
          <w:numId w:val="0"/>
        </w:numPr>
        <w:adjustRightInd/>
        <w:ind w:firstLine="540"/>
        <w:rPr>
          <w:rFonts w:cs="Times New Roman"/>
          <w:szCs w:val="24"/>
        </w:rPr>
      </w:pPr>
      <w:r>
        <w:rPr>
          <w:rFonts w:cs="Times New Roman"/>
          <w:szCs w:val="24"/>
        </w:rPr>
        <w:t>28.</w:t>
      </w:r>
      <w:r w:rsidR="00B913C1">
        <w:rPr>
          <w:rFonts w:cs="Times New Roman"/>
          <w:szCs w:val="24"/>
        </w:rPr>
        <w:t xml:space="preserve">  </w:t>
      </w:r>
      <w:r>
        <w:rPr>
          <w:rFonts w:cs="Times New Roman"/>
          <w:szCs w:val="24"/>
        </w:rPr>
        <w:t>In accordance with Section 850.1(i), Fixed Recovery Charges and FRTAs shall</w:t>
      </w:r>
      <w:r>
        <w:rPr>
          <w:rFonts w:cs="Times New Roman"/>
          <w:spacing w:val="1"/>
          <w:szCs w:val="24"/>
        </w:rPr>
        <w:t xml:space="preserve"> </w:t>
      </w:r>
      <w:r>
        <w:rPr>
          <w:rFonts w:cs="Times New Roman"/>
          <w:szCs w:val="24"/>
        </w:rPr>
        <w:t>not be imposed upon Consumers participating in the California Alternative Rates for Energy or</w:t>
      </w:r>
      <w:r w:rsidR="006D5B93">
        <w:rPr>
          <w:rFonts w:cs="Times New Roman"/>
          <w:szCs w:val="24"/>
        </w:rPr>
        <w:t xml:space="preserve"> F</w:t>
      </w:r>
      <w:r>
        <w:rPr>
          <w:rFonts w:cs="Times New Roman"/>
          <w:szCs w:val="24"/>
        </w:rPr>
        <w:t>amily</w:t>
      </w:r>
      <w:r>
        <w:rPr>
          <w:rFonts w:cs="Times New Roman"/>
          <w:spacing w:val="1"/>
          <w:szCs w:val="24"/>
        </w:rPr>
        <w:t xml:space="preserve"> </w:t>
      </w:r>
      <w:r>
        <w:rPr>
          <w:rFonts w:cs="Times New Roman"/>
          <w:szCs w:val="24"/>
        </w:rPr>
        <w:t>Electric</w:t>
      </w:r>
      <w:r>
        <w:rPr>
          <w:rFonts w:cs="Times New Roman"/>
          <w:spacing w:val="1"/>
          <w:szCs w:val="24"/>
        </w:rPr>
        <w:t xml:space="preserve"> </w:t>
      </w:r>
      <w:r>
        <w:rPr>
          <w:rFonts w:cs="Times New Roman"/>
          <w:szCs w:val="24"/>
        </w:rPr>
        <w:t>Rate</w:t>
      </w:r>
      <w:r>
        <w:rPr>
          <w:rFonts w:cs="Times New Roman"/>
          <w:spacing w:val="1"/>
          <w:szCs w:val="24"/>
        </w:rPr>
        <w:t xml:space="preserve"> </w:t>
      </w:r>
      <w:r>
        <w:rPr>
          <w:rFonts w:cs="Times New Roman"/>
          <w:szCs w:val="24"/>
        </w:rPr>
        <w:t>Assistance programs.</w:t>
      </w:r>
    </w:p>
    <w:p w:rsidR="00662587" w:rsidRDefault="00B35EDC" w14:paraId="7C39C71D" w14:textId="15BC8AC6">
      <w:pPr>
        <w:pStyle w:val="FoF"/>
        <w:numPr>
          <w:ilvl w:val="0"/>
          <w:numId w:val="0"/>
        </w:numPr>
        <w:adjustRightInd/>
        <w:ind w:firstLine="540"/>
        <w:rPr>
          <w:rFonts w:cs="Times New Roman"/>
          <w:szCs w:val="24"/>
        </w:rPr>
      </w:pPr>
      <w:r>
        <w:rPr>
          <w:rFonts w:cs="Times New Roman"/>
          <w:szCs w:val="24"/>
        </w:rPr>
        <w:t>29.</w:t>
      </w:r>
      <w:r w:rsidR="00B913C1">
        <w:rPr>
          <w:rFonts w:cs="Times New Roman"/>
          <w:szCs w:val="24"/>
        </w:rPr>
        <w:t xml:space="preserve">  </w:t>
      </w:r>
      <w:r>
        <w:rPr>
          <w:rFonts w:cs="Times New Roman"/>
          <w:szCs w:val="24"/>
        </w:rPr>
        <w:t>In recent years the Commission has authorized utilities to report the information</w:t>
      </w:r>
      <w:r w:rsidR="006D5B93">
        <w:rPr>
          <w:rFonts w:cs="Times New Roman"/>
          <w:szCs w:val="24"/>
        </w:rPr>
        <w:t xml:space="preserve"> r</w:t>
      </w:r>
      <w:r>
        <w:rPr>
          <w:rFonts w:cs="Times New Roman"/>
          <w:szCs w:val="24"/>
        </w:rPr>
        <w:t>equired</w:t>
      </w:r>
      <w:r>
        <w:rPr>
          <w:rFonts w:cs="Times New Roman"/>
          <w:spacing w:val="1"/>
          <w:szCs w:val="24"/>
        </w:rPr>
        <w:t xml:space="preserve"> </w:t>
      </w:r>
      <w:r>
        <w:rPr>
          <w:rFonts w:cs="Times New Roman"/>
          <w:szCs w:val="24"/>
        </w:rPr>
        <w:t>by</w:t>
      </w:r>
      <w:r>
        <w:rPr>
          <w:rFonts w:cs="Times New Roman"/>
          <w:spacing w:val="2"/>
          <w:szCs w:val="24"/>
        </w:rPr>
        <w:t xml:space="preserve"> </w:t>
      </w:r>
      <w:r>
        <w:rPr>
          <w:rFonts w:cs="Times New Roman"/>
          <w:szCs w:val="24"/>
        </w:rPr>
        <w:t>GO</w:t>
      </w:r>
      <w:r>
        <w:rPr>
          <w:rFonts w:cs="Times New Roman"/>
          <w:spacing w:val="-3"/>
          <w:szCs w:val="24"/>
        </w:rPr>
        <w:t xml:space="preserve"> </w:t>
      </w:r>
      <w:r>
        <w:rPr>
          <w:rFonts w:cs="Times New Roman"/>
          <w:szCs w:val="24"/>
        </w:rPr>
        <w:t>24-C.</w:t>
      </w:r>
    </w:p>
    <w:p w:rsidR="00662587" w:rsidRDefault="00B35EDC" w14:paraId="4F98AFBA" w14:textId="28DE5476">
      <w:pPr>
        <w:pStyle w:val="FoF"/>
        <w:numPr>
          <w:ilvl w:val="0"/>
          <w:numId w:val="0"/>
        </w:numPr>
        <w:adjustRightInd/>
        <w:ind w:firstLine="540"/>
        <w:rPr>
          <w:rFonts w:cs="Times New Roman"/>
          <w:szCs w:val="24"/>
        </w:rPr>
      </w:pPr>
      <w:r>
        <w:rPr>
          <w:rFonts w:cs="Times New Roman"/>
          <w:szCs w:val="24"/>
        </w:rPr>
        <w:t>30.</w:t>
      </w:r>
      <w:r w:rsidR="00B913C1">
        <w:rPr>
          <w:rFonts w:cs="Times New Roman"/>
          <w:szCs w:val="24"/>
        </w:rPr>
        <w:t xml:space="preserve">  </w:t>
      </w:r>
      <w:r>
        <w:rPr>
          <w:rFonts w:cs="Times New Roman"/>
          <w:szCs w:val="24"/>
        </w:rPr>
        <w:t>It is reasonable to establish a Finance Team, as set forth in this Financing Order, for the Recovery Bonds.</w:t>
      </w:r>
    </w:p>
    <w:p w:rsidR="00662587" w:rsidRDefault="00B35EDC" w14:paraId="2F9A46B7" w14:textId="6866D330">
      <w:pPr>
        <w:pStyle w:val="FoF"/>
        <w:numPr>
          <w:ilvl w:val="0"/>
          <w:numId w:val="0"/>
        </w:numPr>
        <w:adjustRightInd/>
        <w:ind w:firstLine="540"/>
        <w:rPr>
          <w:rFonts w:cs="Times New Roman"/>
          <w:szCs w:val="24"/>
        </w:rPr>
      </w:pPr>
      <w:r>
        <w:rPr>
          <w:rFonts w:cs="Times New Roman"/>
          <w:szCs w:val="24"/>
        </w:rPr>
        <w:t>31.</w:t>
      </w:r>
      <w:r w:rsidR="00B913C1">
        <w:rPr>
          <w:rFonts w:cs="Times New Roman"/>
          <w:szCs w:val="24"/>
        </w:rPr>
        <w:t xml:space="preserve">  </w:t>
      </w:r>
      <w:r>
        <w:rPr>
          <w:rFonts w:cs="Times New Roman"/>
          <w:szCs w:val="24"/>
        </w:rPr>
        <w:t>The requirements set forth in Attachment 5 are included herein out of</w:t>
      </w:r>
    </w:p>
    <w:p w:rsidR="00662587" w:rsidRDefault="00B35EDC" w14:paraId="4C97B3A5" w14:textId="3224BE7E">
      <w:pPr>
        <w:pStyle w:val="FoF"/>
        <w:numPr>
          <w:ilvl w:val="0"/>
          <w:numId w:val="0"/>
        </w:numPr>
        <w:adjustRightInd/>
        <w:rPr>
          <w:rFonts w:cs="Times New Roman"/>
          <w:szCs w:val="24"/>
        </w:rPr>
      </w:pPr>
      <w:r>
        <w:rPr>
          <w:rFonts w:cs="Times New Roman"/>
          <w:szCs w:val="24"/>
        </w:rPr>
        <w:t>necessity to ensure they are consistent with the true-up mechanisms adopted herein for the Fixed Recovery Charges, as specifically contemplated by A.20</w:t>
      </w:r>
      <w:r w:rsidR="00B913C1">
        <w:rPr>
          <w:rFonts w:cs="Times New Roman"/>
          <w:szCs w:val="24"/>
        </w:rPr>
        <w:noBreakHyphen/>
      </w:r>
      <w:r>
        <w:rPr>
          <w:rFonts w:cs="Times New Roman"/>
          <w:szCs w:val="24"/>
        </w:rPr>
        <w:t>04</w:t>
      </w:r>
      <w:r w:rsidR="00B913C1">
        <w:rPr>
          <w:rFonts w:cs="Times New Roman"/>
          <w:szCs w:val="24"/>
        </w:rPr>
        <w:noBreakHyphen/>
      </w:r>
      <w:r>
        <w:rPr>
          <w:rFonts w:cs="Times New Roman"/>
          <w:szCs w:val="24"/>
        </w:rPr>
        <w:t>023.</w:t>
      </w:r>
    </w:p>
    <w:p w:rsidRPr="00B913C1" w:rsidR="00662587" w:rsidRDefault="00B35EDC" w14:paraId="72D3A09F" w14:textId="77777777">
      <w:pPr>
        <w:pStyle w:val="Dummy"/>
        <w:adjustRightInd/>
        <w:rPr>
          <w:bCs w:val="0"/>
          <w:szCs w:val="24"/>
        </w:rPr>
      </w:pPr>
      <w:bookmarkStart w:name="_Toc68275535" w:id="305"/>
      <w:r w:rsidRPr="00B913C1">
        <w:rPr>
          <w:bCs w:val="0"/>
          <w:szCs w:val="24"/>
        </w:rPr>
        <w:t>Conclusions of Law</w:t>
      </w:r>
      <w:bookmarkEnd w:id="305"/>
    </w:p>
    <w:p w:rsidR="00662587" w:rsidRDefault="00B35EDC" w14:paraId="3BC5F23E" w14:textId="3F761824">
      <w:pPr>
        <w:pStyle w:val="CoL"/>
        <w:numPr>
          <w:ilvl w:val="0"/>
          <w:numId w:val="0"/>
        </w:numPr>
        <w:adjustRightInd/>
        <w:ind w:firstLine="547"/>
        <w:rPr>
          <w:rFonts w:cs="Times New Roman"/>
          <w:szCs w:val="24"/>
        </w:rPr>
      </w:pPr>
      <w:r>
        <w:rPr>
          <w:rFonts w:ascii="Times New Roman" w:hAnsi="Times New Roman" w:cs="Times New Roman"/>
          <w:szCs w:val="24"/>
        </w:rPr>
        <w:t xml:space="preserve">1. </w:t>
      </w:r>
      <w:r w:rsidR="008F7724">
        <w:rPr>
          <w:rFonts w:ascii="Times New Roman" w:hAnsi="Times New Roman" w:cs="Times New Roman"/>
          <w:szCs w:val="24"/>
        </w:rPr>
        <w:t xml:space="preserve"> </w:t>
      </w:r>
      <w:r>
        <w:rPr>
          <w:rFonts w:cs="Times New Roman"/>
          <w:szCs w:val="24"/>
        </w:rPr>
        <w:t>The Catastrophic Wildfire Amounts have been determined and allocated to Consumers in PG&amp;E</w:t>
      </w:r>
      <w:r w:rsidR="0064678A">
        <w:rPr>
          <w:rFonts w:cs="Times New Roman"/>
          <w:szCs w:val="24"/>
        </w:rPr>
        <w:t>’s</w:t>
      </w:r>
      <w:r>
        <w:rPr>
          <w:rFonts w:cs="Times New Roman"/>
          <w:szCs w:val="24"/>
        </w:rPr>
        <w:t xml:space="preserve"> Service Territory pursuant to subdivision (c) of Section 451.2, and</w:t>
      </w:r>
      <w:r>
        <w:rPr>
          <w:rFonts w:cs="Times New Roman"/>
          <w:spacing w:val="-57"/>
          <w:szCs w:val="24"/>
        </w:rPr>
        <w:t xml:space="preserve"> </w:t>
      </w:r>
      <w:r>
        <w:rPr>
          <w:rFonts w:cs="Times New Roman"/>
          <w:szCs w:val="24"/>
        </w:rPr>
        <w:t>therefore are</w:t>
      </w:r>
      <w:r>
        <w:rPr>
          <w:rFonts w:cs="Times New Roman"/>
          <w:spacing w:val="-4"/>
          <w:szCs w:val="24"/>
        </w:rPr>
        <w:t xml:space="preserve"> </w:t>
      </w:r>
      <w:r>
        <w:rPr>
          <w:rFonts w:cs="Times New Roman"/>
          <w:szCs w:val="24"/>
        </w:rPr>
        <w:t>Recovery</w:t>
      </w:r>
      <w:r>
        <w:rPr>
          <w:rFonts w:cs="Times New Roman"/>
          <w:spacing w:val="1"/>
          <w:szCs w:val="24"/>
        </w:rPr>
        <w:t xml:space="preserve"> </w:t>
      </w:r>
      <w:r>
        <w:rPr>
          <w:rFonts w:cs="Times New Roman"/>
          <w:szCs w:val="24"/>
        </w:rPr>
        <w:t>Costs pursuant</w:t>
      </w:r>
      <w:r>
        <w:rPr>
          <w:rFonts w:cs="Times New Roman"/>
          <w:spacing w:val="2"/>
          <w:szCs w:val="24"/>
        </w:rPr>
        <w:t xml:space="preserve"> </w:t>
      </w:r>
      <w:r>
        <w:rPr>
          <w:rFonts w:cs="Times New Roman"/>
          <w:szCs w:val="24"/>
        </w:rPr>
        <w:t>to</w:t>
      </w:r>
      <w:r>
        <w:rPr>
          <w:rFonts w:cs="Times New Roman"/>
          <w:spacing w:val="1"/>
          <w:szCs w:val="24"/>
        </w:rPr>
        <w:t xml:space="preserve"> </w:t>
      </w:r>
      <w:r>
        <w:rPr>
          <w:rFonts w:cs="Times New Roman"/>
          <w:szCs w:val="24"/>
        </w:rPr>
        <w:t>Section</w:t>
      </w:r>
      <w:r>
        <w:rPr>
          <w:rFonts w:cs="Times New Roman"/>
          <w:spacing w:val="2"/>
          <w:szCs w:val="24"/>
        </w:rPr>
        <w:t xml:space="preserve"> </w:t>
      </w:r>
      <w:r>
        <w:rPr>
          <w:rFonts w:cs="Times New Roman"/>
          <w:szCs w:val="24"/>
        </w:rPr>
        <w:t>850(b)(10).</w:t>
      </w:r>
    </w:p>
    <w:p w:rsidR="00662587" w:rsidRDefault="00B35EDC" w14:paraId="33EAFF61" w14:textId="6913CC1C">
      <w:pPr>
        <w:pStyle w:val="CoL"/>
        <w:numPr>
          <w:ilvl w:val="0"/>
          <w:numId w:val="0"/>
        </w:numPr>
        <w:adjustRightInd/>
        <w:ind w:firstLine="547"/>
        <w:rPr>
          <w:rFonts w:cs="Times New Roman"/>
          <w:szCs w:val="24"/>
        </w:rPr>
      </w:pPr>
      <w:r>
        <w:rPr>
          <w:rFonts w:ascii="Times New Roman" w:hAnsi="Times New Roman" w:cs="Times New Roman"/>
          <w:szCs w:val="24"/>
        </w:rPr>
        <w:t xml:space="preserve">2. </w:t>
      </w:r>
      <w:r w:rsidR="008F7724">
        <w:rPr>
          <w:rFonts w:ascii="Times New Roman" w:hAnsi="Times New Roman" w:cs="Times New Roman"/>
          <w:szCs w:val="24"/>
        </w:rPr>
        <w:t xml:space="preserve"> </w:t>
      </w:r>
      <w:r>
        <w:rPr>
          <w:rFonts w:cs="Times New Roman"/>
          <w:szCs w:val="24"/>
        </w:rPr>
        <w:t>For purposes of Section 850(b)(11), the Recovery Property will be established by this Financing Order, and pursuant to Section 850.1(h), such Recovery Property shall be created simultaneously with the sale of such Recovery Property to the SPE.  For the purposes of Section 850.2(d), the Recovery Property will continue to exist until the date on which all Recovery Bonds and Financing Costs are paid in full.</w:t>
      </w:r>
    </w:p>
    <w:p w:rsidR="00662587" w:rsidRDefault="00B35EDC" w14:paraId="5953F152" w14:textId="3E155C11">
      <w:pPr>
        <w:pStyle w:val="CoL"/>
        <w:numPr>
          <w:ilvl w:val="0"/>
          <w:numId w:val="0"/>
        </w:numPr>
        <w:adjustRightInd/>
        <w:ind w:firstLine="547"/>
        <w:rPr>
          <w:rFonts w:cs="Times New Roman"/>
          <w:szCs w:val="24"/>
        </w:rPr>
      </w:pPr>
      <w:r>
        <w:rPr>
          <w:rFonts w:ascii="Times New Roman" w:hAnsi="Times New Roman" w:cs="Times New Roman"/>
          <w:szCs w:val="24"/>
        </w:rPr>
        <w:t xml:space="preserve">3. </w:t>
      </w:r>
      <w:r w:rsidR="008F7724">
        <w:rPr>
          <w:rFonts w:ascii="Times New Roman" w:hAnsi="Times New Roman" w:cs="Times New Roman"/>
          <w:szCs w:val="24"/>
        </w:rPr>
        <w:t xml:space="preserve"> </w:t>
      </w:r>
      <w:r>
        <w:rPr>
          <w:rFonts w:cs="Times New Roman"/>
          <w:szCs w:val="24"/>
        </w:rPr>
        <w:t>Although the Bonds will be issued by an SPE, and not by PG&amp;E, each SPE will</w:t>
      </w:r>
      <w:r>
        <w:rPr>
          <w:rFonts w:cs="Times New Roman"/>
          <w:spacing w:val="-57"/>
          <w:szCs w:val="24"/>
        </w:rPr>
        <w:t xml:space="preserve"> </w:t>
      </w:r>
      <w:r>
        <w:rPr>
          <w:rFonts w:cs="Times New Roman"/>
          <w:szCs w:val="24"/>
        </w:rPr>
        <w:t xml:space="preserve">be a </w:t>
      </w:r>
      <w:r w:rsidR="003C65AB">
        <w:rPr>
          <w:rFonts w:cs="Times New Roman"/>
          <w:szCs w:val="24"/>
        </w:rPr>
        <w:t>wholly owned</w:t>
      </w:r>
      <w:r>
        <w:rPr>
          <w:rFonts w:cs="Times New Roman"/>
          <w:szCs w:val="24"/>
        </w:rPr>
        <w:t xml:space="preserve"> separate subsidiary of PG&amp;E that will be established for the purpose of</w:t>
      </w:r>
      <w:r>
        <w:rPr>
          <w:rFonts w:cs="Times New Roman"/>
          <w:spacing w:val="1"/>
          <w:szCs w:val="24"/>
        </w:rPr>
        <w:t xml:space="preserve"> </w:t>
      </w:r>
      <w:r>
        <w:rPr>
          <w:rFonts w:cs="Times New Roman"/>
          <w:szCs w:val="24"/>
        </w:rPr>
        <w:t>carrying</w:t>
      </w:r>
      <w:r>
        <w:rPr>
          <w:rFonts w:cs="Times New Roman"/>
          <w:spacing w:val="1"/>
          <w:szCs w:val="24"/>
        </w:rPr>
        <w:t xml:space="preserve"> </w:t>
      </w:r>
      <w:r>
        <w:rPr>
          <w:rFonts w:cs="Times New Roman"/>
          <w:szCs w:val="24"/>
        </w:rPr>
        <w:t>out</w:t>
      </w:r>
      <w:r>
        <w:rPr>
          <w:rFonts w:cs="Times New Roman"/>
          <w:spacing w:val="-2"/>
          <w:szCs w:val="24"/>
        </w:rPr>
        <w:t xml:space="preserve"> </w:t>
      </w:r>
      <w:r>
        <w:rPr>
          <w:rFonts w:cs="Times New Roman"/>
          <w:szCs w:val="24"/>
        </w:rPr>
        <w:t>this Financing</w:t>
      </w:r>
      <w:r>
        <w:rPr>
          <w:rFonts w:cs="Times New Roman"/>
          <w:spacing w:val="2"/>
          <w:szCs w:val="24"/>
        </w:rPr>
        <w:t xml:space="preserve"> </w:t>
      </w:r>
      <w:r>
        <w:rPr>
          <w:rFonts w:cs="Times New Roman"/>
          <w:szCs w:val="24"/>
        </w:rPr>
        <w:t>Order.</w:t>
      </w:r>
    </w:p>
    <w:p w:rsidR="00662587" w:rsidRDefault="00B35EDC" w14:paraId="045DC2C4" w14:textId="7B9F4ECC">
      <w:pPr>
        <w:pStyle w:val="CoL"/>
        <w:numPr>
          <w:ilvl w:val="0"/>
          <w:numId w:val="0"/>
        </w:numPr>
        <w:adjustRightInd/>
        <w:ind w:firstLine="547"/>
        <w:rPr>
          <w:rFonts w:cs="Times New Roman"/>
          <w:szCs w:val="24"/>
        </w:rPr>
      </w:pPr>
      <w:r>
        <w:rPr>
          <w:rFonts w:ascii="Times New Roman" w:hAnsi="Times New Roman" w:cs="Times New Roman"/>
          <w:szCs w:val="24"/>
        </w:rPr>
        <w:lastRenderedPageBreak/>
        <w:t xml:space="preserve">4. </w:t>
      </w:r>
      <w:r w:rsidR="008F7724">
        <w:rPr>
          <w:rFonts w:ascii="Times New Roman" w:hAnsi="Times New Roman" w:cs="Times New Roman"/>
          <w:szCs w:val="24"/>
        </w:rPr>
        <w:t xml:space="preserve"> </w:t>
      </w:r>
      <w:r>
        <w:rPr>
          <w:rFonts w:cs="Times New Roman"/>
          <w:szCs w:val="24"/>
        </w:rPr>
        <w:t>The</w:t>
      </w:r>
      <w:r>
        <w:rPr>
          <w:rFonts w:cs="Times New Roman"/>
          <w:spacing w:val="-2"/>
          <w:szCs w:val="24"/>
        </w:rPr>
        <w:t xml:space="preserve"> </w:t>
      </w:r>
      <w:r>
        <w:rPr>
          <w:rFonts w:cs="Times New Roman"/>
          <w:szCs w:val="24"/>
        </w:rPr>
        <w:t>SPEs</w:t>
      </w:r>
      <w:r>
        <w:rPr>
          <w:rFonts w:cs="Times New Roman"/>
          <w:spacing w:val="-2"/>
          <w:szCs w:val="24"/>
        </w:rPr>
        <w:t xml:space="preserve"> </w:t>
      </w:r>
      <w:r>
        <w:rPr>
          <w:rFonts w:cs="Times New Roman"/>
          <w:szCs w:val="24"/>
        </w:rPr>
        <w:t>responsible</w:t>
      </w:r>
      <w:r>
        <w:rPr>
          <w:rFonts w:cs="Times New Roman"/>
          <w:spacing w:val="-2"/>
          <w:szCs w:val="24"/>
        </w:rPr>
        <w:t xml:space="preserve"> </w:t>
      </w:r>
      <w:r>
        <w:rPr>
          <w:rFonts w:cs="Times New Roman"/>
          <w:szCs w:val="24"/>
        </w:rPr>
        <w:t>for</w:t>
      </w:r>
      <w:r>
        <w:rPr>
          <w:rFonts w:cs="Times New Roman"/>
          <w:spacing w:val="-3"/>
          <w:szCs w:val="24"/>
        </w:rPr>
        <w:t xml:space="preserve"> </w:t>
      </w:r>
      <w:r>
        <w:rPr>
          <w:rFonts w:cs="Times New Roman"/>
          <w:szCs w:val="24"/>
        </w:rPr>
        <w:t>issuing the</w:t>
      </w:r>
      <w:r>
        <w:rPr>
          <w:rFonts w:cs="Times New Roman"/>
          <w:spacing w:val="-2"/>
          <w:szCs w:val="24"/>
        </w:rPr>
        <w:t xml:space="preserve"> </w:t>
      </w:r>
      <w:r>
        <w:rPr>
          <w:rFonts w:cs="Times New Roman"/>
          <w:szCs w:val="24"/>
        </w:rPr>
        <w:t>Recovery Bonds</w:t>
      </w:r>
      <w:r>
        <w:rPr>
          <w:rFonts w:cs="Times New Roman"/>
          <w:spacing w:val="-2"/>
          <w:szCs w:val="24"/>
        </w:rPr>
        <w:t xml:space="preserve"> </w:t>
      </w:r>
      <w:r>
        <w:rPr>
          <w:rFonts w:cs="Times New Roman"/>
          <w:szCs w:val="24"/>
        </w:rPr>
        <w:t>are</w:t>
      </w:r>
      <w:r>
        <w:rPr>
          <w:rFonts w:cs="Times New Roman"/>
          <w:spacing w:val="-2"/>
          <w:szCs w:val="24"/>
        </w:rPr>
        <w:t xml:space="preserve"> </w:t>
      </w:r>
      <w:r>
        <w:rPr>
          <w:rFonts w:cs="Times New Roman"/>
          <w:szCs w:val="24"/>
        </w:rPr>
        <w:t>exempt from the</w:t>
      </w:r>
      <w:r>
        <w:rPr>
          <w:rFonts w:cs="Times New Roman"/>
          <w:spacing w:val="-7"/>
          <w:szCs w:val="24"/>
        </w:rPr>
        <w:t xml:space="preserve"> </w:t>
      </w:r>
      <w:r>
        <w:rPr>
          <w:rFonts w:cs="Times New Roman"/>
          <w:szCs w:val="24"/>
        </w:rPr>
        <w:t>new</w:t>
      </w:r>
      <w:r w:rsidR="006D5B93">
        <w:rPr>
          <w:rFonts w:cs="Times New Roman"/>
          <w:szCs w:val="24"/>
        </w:rPr>
        <w:t xml:space="preserve"> a</w:t>
      </w:r>
      <w:r>
        <w:rPr>
          <w:rFonts w:cs="Times New Roman"/>
          <w:szCs w:val="24"/>
        </w:rPr>
        <w:t>ffiliate requirements established</w:t>
      </w:r>
      <w:r>
        <w:rPr>
          <w:rFonts w:cs="Times New Roman"/>
          <w:spacing w:val="2"/>
          <w:szCs w:val="24"/>
        </w:rPr>
        <w:t xml:space="preserve"> </w:t>
      </w:r>
      <w:r>
        <w:rPr>
          <w:rFonts w:cs="Times New Roman"/>
          <w:szCs w:val="24"/>
        </w:rPr>
        <w:t>in</w:t>
      </w:r>
      <w:r>
        <w:rPr>
          <w:rFonts w:cs="Times New Roman"/>
          <w:spacing w:val="1"/>
          <w:szCs w:val="24"/>
        </w:rPr>
        <w:t xml:space="preserve"> </w:t>
      </w:r>
      <w:r>
        <w:rPr>
          <w:rFonts w:cs="Times New Roman"/>
          <w:szCs w:val="24"/>
        </w:rPr>
        <w:t>D.20-05-053.</w:t>
      </w:r>
    </w:p>
    <w:p w:rsidR="00662587" w:rsidRDefault="00B35EDC" w14:paraId="1C0582DE" w14:textId="01C4DB0F">
      <w:pPr>
        <w:pStyle w:val="CoL"/>
        <w:numPr>
          <w:ilvl w:val="0"/>
          <w:numId w:val="0"/>
        </w:numPr>
        <w:adjustRightInd/>
        <w:ind w:firstLine="547"/>
        <w:rPr>
          <w:rFonts w:cs="Times New Roman"/>
          <w:szCs w:val="24"/>
        </w:rPr>
      </w:pPr>
      <w:r>
        <w:rPr>
          <w:rFonts w:ascii="Times New Roman" w:hAnsi="Times New Roman" w:cs="Times New Roman"/>
          <w:szCs w:val="24"/>
        </w:rPr>
        <w:t xml:space="preserve">5. </w:t>
      </w:r>
      <w:r w:rsidR="008F7724">
        <w:rPr>
          <w:rFonts w:ascii="Times New Roman" w:hAnsi="Times New Roman" w:cs="Times New Roman"/>
          <w:szCs w:val="24"/>
        </w:rPr>
        <w:t xml:space="preserve"> </w:t>
      </w:r>
      <w:r>
        <w:rPr>
          <w:rFonts w:cs="Times New Roman"/>
          <w:szCs w:val="24"/>
        </w:rPr>
        <w:t>The Recovery Bonds and the imposition and collection of Fixed Recovery</w:t>
      </w:r>
      <w:r>
        <w:rPr>
          <w:rFonts w:cs="Times New Roman"/>
          <w:spacing w:val="-57"/>
          <w:szCs w:val="24"/>
        </w:rPr>
        <w:t xml:space="preserve"> </w:t>
      </w:r>
      <w:r>
        <w:rPr>
          <w:rFonts w:cs="Times New Roman"/>
          <w:szCs w:val="24"/>
        </w:rPr>
        <w:t>Charges</w:t>
      </w:r>
      <w:r>
        <w:rPr>
          <w:rFonts w:cs="Times New Roman"/>
          <w:spacing w:val="-2"/>
          <w:szCs w:val="24"/>
        </w:rPr>
        <w:t xml:space="preserve"> </w:t>
      </w:r>
      <w:r>
        <w:rPr>
          <w:rFonts w:cs="Times New Roman"/>
          <w:szCs w:val="24"/>
        </w:rPr>
        <w:t>and any FRTAs</w:t>
      </w:r>
      <w:r>
        <w:rPr>
          <w:rFonts w:cs="Times New Roman"/>
          <w:spacing w:val="-2"/>
          <w:szCs w:val="24"/>
        </w:rPr>
        <w:t xml:space="preserve"> </w:t>
      </w:r>
      <w:r>
        <w:rPr>
          <w:rFonts w:cs="Times New Roman"/>
          <w:szCs w:val="24"/>
        </w:rPr>
        <w:t>proposed by</w:t>
      </w:r>
      <w:r>
        <w:rPr>
          <w:rFonts w:cs="Times New Roman"/>
          <w:spacing w:val="-5"/>
          <w:szCs w:val="24"/>
        </w:rPr>
        <w:t xml:space="preserve"> </w:t>
      </w:r>
      <w:r>
        <w:rPr>
          <w:rFonts w:cs="Times New Roman"/>
          <w:szCs w:val="24"/>
        </w:rPr>
        <w:t>PG&amp;E</w:t>
      </w:r>
      <w:r>
        <w:rPr>
          <w:rFonts w:cs="Times New Roman"/>
          <w:spacing w:val="-2"/>
          <w:szCs w:val="24"/>
        </w:rPr>
        <w:t xml:space="preserve"> </w:t>
      </w:r>
      <w:r>
        <w:rPr>
          <w:rFonts w:cs="Times New Roman"/>
          <w:szCs w:val="24"/>
        </w:rPr>
        <w:t xml:space="preserve">in A.21-01-004 (with the </w:t>
      </w:r>
      <w:bookmarkStart w:name="_cp_text_1_578" w:id="306"/>
      <w:r>
        <w:rPr>
          <w:rFonts w:cs="Times New Roman"/>
          <w:szCs w:val="24"/>
        </w:rPr>
        <w:t xml:space="preserve">modifications and </w:t>
      </w:r>
      <w:bookmarkEnd w:id="306"/>
      <w:r>
        <w:rPr>
          <w:rFonts w:cs="Times New Roman"/>
          <w:szCs w:val="24"/>
        </w:rPr>
        <w:t>additional provisions required by the Commission herein) satisfy all the conditions</w:t>
      </w:r>
      <w:r>
        <w:rPr>
          <w:rFonts w:cs="Times New Roman"/>
          <w:spacing w:val="1"/>
          <w:szCs w:val="24"/>
        </w:rPr>
        <w:t xml:space="preserve"> </w:t>
      </w:r>
      <w:r>
        <w:rPr>
          <w:rFonts w:cs="Times New Roman"/>
          <w:szCs w:val="24"/>
        </w:rPr>
        <w:t>established</w:t>
      </w:r>
      <w:r>
        <w:rPr>
          <w:rFonts w:cs="Times New Roman"/>
          <w:spacing w:val="1"/>
          <w:szCs w:val="24"/>
        </w:rPr>
        <w:t xml:space="preserve"> </w:t>
      </w:r>
      <w:r>
        <w:rPr>
          <w:rFonts w:cs="Times New Roman"/>
          <w:szCs w:val="24"/>
        </w:rPr>
        <w:t>by</w:t>
      </w:r>
      <w:r>
        <w:rPr>
          <w:rFonts w:cs="Times New Roman"/>
          <w:spacing w:val="2"/>
          <w:szCs w:val="24"/>
        </w:rPr>
        <w:t xml:space="preserve"> </w:t>
      </w:r>
      <w:r>
        <w:rPr>
          <w:rFonts w:cs="Times New Roman"/>
          <w:szCs w:val="24"/>
        </w:rPr>
        <w:t>Article</w:t>
      </w:r>
      <w:r>
        <w:rPr>
          <w:rFonts w:cs="Times New Roman"/>
          <w:spacing w:val="1"/>
          <w:szCs w:val="24"/>
        </w:rPr>
        <w:t xml:space="preserve"> </w:t>
      </w:r>
      <w:r>
        <w:rPr>
          <w:rFonts w:cs="Times New Roman"/>
          <w:szCs w:val="24"/>
        </w:rPr>
        <w:t>5.8.</w:t>
      </w:r>
    </w:p>
    <w:p w:rsidR="00662587" w:rsidRDefault="00B35EDC" w14:paraId="1A7A31D4" w14:textId="0E170DD8">
      <w:pPr>
        <w:pStyle w:val="CoL"/>
        <w:numPr>
          <w:ilvl w:val="0"/>
          <w:numId w:val="0"/>
        </w:numPr>
        <w:adjustRightInd/>
        <w:ind w:firstLine="547"/>
        <w:rPr>
          <w:rFonts w:cs="Times New Roman"/>
          <w:szCs w:val="24"/>
        </w:rPr>
      </w:pPr>
      <w:r>
        <w:rPr>
          <w:rFonts w:ascii="Times New Roman" w:hAnsi="Times New Roman" w:cs="Times New Roman"/>
          <w:szCs w:val="24"/>
        </w:rPr>
        <w:t xml:space="preserve">6. </w:t>
      </w:r>
      <w:r w:rsidR="008F7724">
        <w:rPr>
          <w:rFonts w:ascii="Times New Roman" w:hAnsi="Times New Roman" w:cs="Times New Roman"/>
          <w:szCs w:val="24"/>
        </w:rPr>
        <w:t xml:space="preserve"> </w:t>
      </w:r>
      <w:r>
        <w:rPr>
          <w:rFonts w:cs="Times New Roman"/>
          <w:szCs w:val="24"/>
        </w:rPr>
        <w:t>Because issuance of the Recovery Bonds, in accordance with this Financing Order and with the oversight of the Finance Team, will provide substantial benefits to PG&amp;E</w:t>
      </w:r>
      <w:r w:rsidR="0064678A">
        <w:rPr>
          <w:rFonts w:cs="Times New Roman"/>
          <w:szCs w:val="24"/>
        </w:rPr>
        <w:t>’s</w:t>
      </w:r>
      <w:r>
        <w:rPr>
          <w:rFonts w:cs="Times New Roman"/>
          <w:szCs w:val="24"/>
        </w:rPr>
        <w:t xml:space="preserve"> Consumers, the issuance of the Recovery Bonds and the imposition and collection of Fixed Recovery Charges is just and reasonable and consistent with the public interest, so the SPE should be authorized to issue the Bonds.  Further, as informed by Commission findings in A.20-04-023, PG&amp;E has demonstrated that the recovery of the Recovery Costs and Bond Issuance Costs through the designation of Fixed Recovery Charges and the issuance of the Recovery Bonds employing the review and approval of the Finance Team, and in conformance with the requirements set forth in this Financing Order, should reduce, to the maximum extent possible, the rates to Consumers on a present value basis.</w:t>
      </w:r>
    </w:p>
    <w:p w:rsidR="00662587" w:rsidRDefault="00B35EDC" w14:paraId="5CD647D0" w14:textId="4CF96A4D">
      <w:pPr>
        <w:pStyle w:val="CoL"/>
        <w:numPr>
          <w:ilvl w:val="0"/>
          <w:numId w:val="0"/>
        </w:numPr>
        <w:adjustRightInd/>
        <w:ind w:firstLine="547"/>
        <w:rPr>
          <w:rFonts w:cs="Times New Roman"/>
          <w:szCs w:val="24"/>
        </w:rPr>
      </w:pPr>
      <w:r>
        <w:rPr>
          <w:rFonts w:ascii="Times New Roman" w:hAnsi="Times New Roman" w:cs="Times New Roman"/>
          <w:szCs w:val="24"/>
        </w:rPr>
        <w:t xml:space="preserve">7. </w:t>
      </w:r>
      <w:r w:rsidR="008F7724">
        <w:rPr>
          <w:rFonts w:ascii="Times New Roman" w:hAnsi="Times New Roman" w:cs="Times New Roman"/>
          <w:szCs w:val="24"/>
        </w:rPr>
        <w:t xml:space="preserve"> </w:t>
      </w:r>
      <w:r>
        <w:rPr>
          <w:rFonts w:cs="Times New Roman"/>
          <w:szCs w:val="24"/>
        </w:rPr>
        <w:t>By structuring the offering of Recovery Bonds to be a “Qualifying Securitization”</w:t>
      </w:r>
      <w:r>
        <w:rPr>
          <w:rFonts w:cs="Times New Roman"/>
          <w:spacing w:val="-57"/>
          <w:szCs w:val="24"/>
        </w:rPr>
        <w:t xml:space="preserve"> </w:t>
      </w:r>
      <w:r>
        <w:rPr>
          <w:rFonts w:cs="Times New Roman"/>
          <w:szCs w:val="24"/>
        </w:rPr>
        <w:t>under IRS Revenue Procedure 2005-62, PG&amp;E is not required by this Financing Order to obtain</w:t>
      </w:r>
      <w:r>
        <w:rPr>
          <w:rFonts w:cs="Times New Roman"/>
          <w:spacing w:val="1"/>
          <w:szCs w:val="24"/>
        </w:rPr>
        <w:t xml:space="preserve"> </w:t>
      </w:r>
      <w:r>
        <w:rPr>
          <w:rFonts w:cs="Times New Roman"/>
          <w:szCs w:val="24"/>
        </w:rPr>
        <w:t>a ruling from the IRS.</w:t>
      </w:r>
      <w:r w:rsidR="008F7724">
        <w:rPr>
          <w:rFonts w:cs="Times New Roman"/>
          <w:szCs w:val="24"/>
        </w:rPr>
        <w:t xml:space="preserve"> </w:t>
      </w:r>
      <w:r>
        <w:rPr>
          <w:rFonts w:cs="Times New Roman"/>
          <w:spacing w:val="1"/>
          <w:szCs w:val="24"/>
        </w:rPr>
        <w:t xml:space="preserve"> </w:t>
      </w:r>
      <w:r>
        <w:rPr>
          <w:rFonts w:cs="Times New Roman"/>
          <w:szCs w:val="24"/>
        </w:rPr>
        <w:t>PG&amp;E expects this offering of Recovery Bonds to be a “Qualifying</w:t>
      </w:r>
      <w:r>
        <w:rPr>
          <w:rFonts w:cs="Times New Roman"/>
          <w:spacing w:val="1"/>
          <w:szCs w:val="24"/>
        </w:rPr>
        <w:t xml:space="preserve"> </w:t>
      </w:r>
      <w:r>
        <w:rPr>
          <w:rFonts w:cs="Times New Roman"/>
          <w:szCs w:val="24"/>
        </w:rPr>
        <w:t>Securitization.”</w:t>
      </w:r>
    </w:p>
    <w:p w:rsidR="00662587" w:rsidRDefault="00B35EDC" w14:paraId="238DE070" w14:textId="3C909A0F">
      <w:pPr>
        <w:pStyle w:val="CoL"/>
        <w:numPr>
          <w:ilvl w:val="0"/>
          <w:numId w:val="0"/>
        </w:numPr>
        <w:adjustRightInd/>
        <w:ind w:firstLine="547"/>
        <w:rPr>
          <w:rFonts w:cs="Times New Roman"/>
          <w:szCs w:val="24"/>
        </w:rPr>
      </w:pPr>
      <w:r>
        <w:rPr>
          <w:rFonts w:ascii="Times New Roman" w:hAnsi="Times New Roman" w:cs="Times New Roman"/>
          <w:szCs w:val="24"/>
        </w:rPr>
        <w:t xml:space="preserve">8. </w:t>
      </w:r>
      <w:r w:rsidR="008F7724">
        <w:rPr>
          <w:rFonts w:ascii="Times New Roman" w:hAnsi="Times New Roman" w:cs="Times New Roman"/>
          <w:szCs w:val="24"/>
        </w:rPr>
        <w:t xml:space="preserve"> </w:t>
      </w:r>
      <w:r>
        <w:rPr>
          <w:rFonts w:cs="Times New Roman"/>
          <w:szCs w:val="24"/>
        </w:rPr>
        <w:t xml:space="preserve">The Recovery Bonds authorized by this Financing Order do not: </w:t>
      </w:r>
      <w:r>
        <w:rPr>
          <w:rFonts w:cs="Times New Roman"/>
          <w:spacing w:val="1"/>
          <w:szCs w:val="24"/>
        </w:rPr>
        <w:t xml:space="preserve"> </w:t>
      </w:r>
      <w:r>
        <w:rPr>
          <w:rFonts w:cs="Times New Roman"/>
          <w:szCs w:val="24"/>
        </w:rPr>
        <w:t>(i) constitute a</w:t>
      </w:r>
      <w:r>
        <w:rPr>
          <w:rFonts w:cs="Times New Roman"/>
          <w:spacing w:val="-57"/>
          <w:szCs w:val="24"/>
        </w:rPr>
        <w:t xml:space="preserve"> </w:t>
      </w:r>
      <w:r>
        <w:rPr>
          <w:rFonts w:cs="Times New Roman"/>
          <w:szCs w:val="24"/>
        </w:rPr>
        <w:t>debt or liability of the State of California or any political subdivision thereof; (ii) constitute a</w:t>
      </w:r>
      <w:r>
        <w:rPr>
          <w:rFonts w:cs="Times New Roman"/>
          <w:spacing w:val="1"/>
          <w:szCs w:val="24"/>
        </w:rPr>
        <w:t xml:space="preserve"> </w:t>
      </w:r>
      <w:r>
        <w:rPr>
          <w:rFonts w:cs="Times New Roman"/>
          <w:szCs w:val="24"/>
        </w:rPr>
        <w:t>pledge of the full faith and credit of the State or any political subdivision; or (iii) directly,</w:t>
      </w:r>
      <w:r>
        <w:rPr>
          <w:rFonts w:cs="Times New Roman"/>
          <w:spacing w:val="1"/>
          <w:szCs w:val="24"/>
        </w:rPr>
        <w:t xml:space="preserve"> </w:t>
      </w:r>
      <w:r>
        <w:rPr>
          <w:rFonts w:cs="Times New Roman"/>
          <w:szCs w:val="24"/>
        </w:rPr>
        <w:t xml:space="preserve">indirectly, or contingently obligate </w:t>
      </w:r>
      <w:r>
        <w:rPr>
          <w:rFonts w:cs="Times New Roman"/>
          <w:szCs w:val="24"/>
        </w:rPr>
        <w:lastRenderedPageBreak/>
        <w:t>the State or any political subdivision thereof to levy or to</w:t>
      </w:r>
      <w:r>
        <w:rPr>
          <w:rFonts w:cs="Times New Roman"/>
          <w:spacing w:val="1"/>
          <w:szCs w:val="24"/>
        </w:rPr>
        <w:t xml:space="preserve"> </w:t>
      </w:r>
      <w:r>
        <w:rPr>
          <w:rFonts w:cs="Times New Roman"/>
          <w:szCs w:val="24"/>
        </w:rPr>
        <w:t>pledge any form of taxation to pay any obligations associated with the Recovery Bonds or to</w:t>
      </w:r>
      <w:r>
        <w:rPr>
          <w:rFonts w:cs="Times New Roman"/>
          <w:spacing w:val="1"/>
          <w:szCs w:val="24"/>
        </w:rPr>
        <w:t xml:space="preserve"> </w:t>
      </w:r>
      <w:r>
        <w:rPr>
          <w:rFonts w:cs="Times New Roman"/>
          <w:szCs w:val="24"/>
        </w:rPr>
        <w:t>make any</w:t>
      </w:r>
      <w:r>
        <w:rPr>
          <w:rFonts w:cs="Times New Roman"/>
          <w:spacing w:val="2"/>
          <w:szCs w:val="24"/>
        </w:rPr>
        <w:t xml:space="preserve"> </w:t>
      </w:r>
      <w:r>
        <w:rPr>
          <w:rFonts w:cs="Times New Roman"/>
          <w:szCs w:val="24"/>
        </w:rPr>
        <w:t>appropriations</w:t>
      </w:r>
      <w:r>
        <w:rPr>
          <w:rFonts w:cs="Times New Roman"/>
          <w:spacing w:val="-5"/>
          <w:szCs w:val="24"/>
        </w:rPr>
        <w:t xml:space="preserve"> </w:t>
      </w:r>
      <w:r>
        <w:rPr>
          <w:rFonts w:cs="Times New Roman"/>
          <w:szCs w:val="24"/>
        </w:rPr>
        <w:t>for</w:t>
      </w:r>
      <w:r>
        <w:rPr>
          <w:rFonts w:cs="Times New Roman"/>
          <w:spacing w:val="-1"/>
          <w:szCs w:val="24"/>
        </w:rPr>
        <w:t xml:space="preserve"> </w:t>
      </w:r>
      <w:r>
        <w:rPr>
          <w:rFonts w:cs="Times New Roman"/>
          <w:szCs w:val="24"/>
        </w:rPr>
        <w:t>their</w:t>
      </w:r>
      <w:r>
        <w:rPr>
          <w:rFonts w:cs="Times New Roman"/>
          <w:spacing w:val="4"/>
          <w:szCs w:val="24"/>
        </w:rPr>
        <w:t xml:space="preserve"> </w:t>
      </w:r>
      <w:r>
        <w:rPr>
          <w:rFonts w:cs="Times New Roman"/>
          <w:szCs w:val="24"/>
        </w:rPr>
        <w:t>payment.</w:t>
      </w:r>
    </w:p>
    <w:p w:rsidR="00662587" w:rsidRDefault="00B35EDC" w14:paraId="14E7F56B" w14:textId="666999A8">
      <w:pPr>
        <w:pStyle w:val="CoL"/>
        <w:numPr>
          <w:ilvl w:val="0"/>
          <w:numId w:val="0"/>
        </w:numPr>
        <w:adjustRightInd/>
        <w:ind w:firstLine="547"/>
        <w:rPr>
          <w:rFonts w:cs="Times New Roman"/>
          <w:szCs w:val="24"/>
        </w:rPr>
      </w:pPr>
      <w:r>
        <w:rPr>
          <w:rFonts w:ascii="Times New Roman" w:hAnsi="Times New Roman" w:cs="Times New Roman"/>
          <w:szCs w:val="24"/>
        </w:rPr>
        <w:t xml:space="preserve">9. </w:t>
      </w:r>
      <w:r w:rsidR="00A82FED">
        <w:rPr>
          <w:rFonts w:ascii="Times New Roman" w:hAnsi="Times New Roman" w:cs="Times New Roman"/>
          <w:szCs w:val="24"/>
        </w:rPr>
        <w:t xml:space="preserve"> </w:t>
      </w:r>
      <w:r>
        <w:rPr>
          <w:rFonts w:cs="Times New Roman"/>
          <w:szCs w:val="24"/>
        </w:rPr>
        <w:t>All Recovery Bonds should contain a legend to the following effect:</w:t>
      </w:r>
      <w:r>
        <w:rPr>
          <w:rFonts w:cs="Times New Roman"/>
          <w:spacing w:val="1"/>
          <w:szCs w:val="24"/>
        </w:rPr>
        <w:t xml:space="preserve"> </w:t>
      </w:r>
      <w:r>
        <w:rPr>
          <w:rFonts w:cs="Times New Roman"/>
          <w:szCs w:val="24"/>
        </w:rPr>
        <w:t>“Neither the</w:t>
      </w:r>
      <w:r>
        <w:rPr>
          <w:rFonts w:cs="Times New Roman"/>
          <w:spacing w:val="-57"/>
          <w:szCs w:val="24"/>
        </w:rPr>
        <w:t xml:space="preserve"> </w:t>
      </w:r>
      <w:r>
        <w:rPr>
          <w:rFonts w:cs="Times New Roman"/>
          <w:szCs w:val="24"/>
        </w:rPr>
        <w:t>full faith and credit nor the taxing power of the State of California is pledged to the payment of</w:t>
      </w:r>
      <w:r>
        <w:rPr>
          <w:rFonts w:cs="Times New Roman"/>
          <w:spacing w:val="1"/>
          <w:szCs w:val="24"/>
        </w:rPr>
        <w:t xml:space="preserve"> </w:t>
      </w:r>
      <w:r>
        <w:rPr>
          <w:rFonts w:cs="Times New Roman"/>
          <w:szCs w:val="24"/>
        </w:rPr>
        <w:t>the principal</w:t>
      </w:r>
      <w:r>
        <w:rPr>
          <w:rFonts w:cs="Times New Roman"/>
          <w:spacing w:val="2"/>
          <w:szCs w:val="24"/>
        </w:rPr>
        <w:t xml:space="preserve"> </w:t>
      </w:r>
      <w:r>
        <w:rPr>
          <w:rFonts w:cs="Times New Roman"/>
          <w:szCs w:val="24"/>
        </w:rPr>
        <w:t>of, or</w:t>
      </w:r>
      <w:r>
        <w:rPr>
          <w:rFonts w:cs="Times New Roman"/>
          <w:spacing w:val="-1"/>
          <w:szCs w:val="24"/>
        </w:rPr>
        <w:t xml:space="preserve"> </w:t>
      </w:r>
      <w:r>
        <w:rPr>
          <w:rFonts w:cs="Times New Roman"/>
          <w:szCs w:val="24"/>
        </w:rPr>
        <w:t>interest</w:t>
      </w:r>
      <w:r>
        <w:rPr>
          <w:rFonts w:cs="Times New Roman"/>
          <w:spacing w:val="2"/>
          <w:szCs w:val="24"/>
        </w:rPr>
        <w:t xml:space="preserve"> </w:t>
      </w:r>
      <w:r>
        <w:rPr>
          <w:rFonts w:cs="Times New Roman"/>
          <w:szCs w:val="24"/>
        </w:rPr>
        <w:t>on, this bond.”</w:t>
      </w:r>
    </w:p>
    <w:p w:rsidR="00662587" w:rsidP="00A82FED" w:rsidRDefault="00B35EDC" w14:paraId="21BEBD59" w14:textId="4B71558F">
      <w:pPr>
        <w:pStyle w:val="CoL"/>
        <w:numPr>
          <w:ilvl w:val="0"/>
          <w:numId w:val="0"/>
        </w:numPr>
        <w:adjustRightInd/>
        <w:ind w:firstLine="450"/>
        <w:rPr>
          <w:rFonts w:cs="Times New Roman"/>
          <w:szCs w:val="24"/>
        </w:rPr>
      </w:pPr>
      <w:r>
        <w:rPr>
          <w:rFonts w:ascii="Times New Roman" w:hAnsi="Times New Roman" w:cs="Times New Roman"/>
          <w:szCs w:val="24"/>
        </w:rPr>
        <w:t>10.</w:t>
      </w:r>
      <w:r w:rsidR="00A82FED">
        <w:rPr>
          <w:rFonts w:ascii="Times New Roman" w:hAnsi="Times New Roman" w:cs="Times New Roman"/>
          <w:szCs w:val="24"/>
        </w:rPr>
        <w:t xml:space="preserve">  </w:t>
      </w:r>
      <w:r>
        <w:rPr>
          <w:rFonts w:cs="Times New Roman"/>
          <w:szCs w:val="24"/>
        </w:rPr>
        <w:t>If appropriate, each series of Recovery Bonds should be divided into several</w:t>
      </w:r>
      <w:r>
        <w:rPr>
          <w:rFonts w:cs="Times New Roman"/>
          <w:spacing w:val="1"/>
          <w:szCs w:val="24"/>
        </w:rPr>
        <w:t xml:space="preserve"> </w:t>
      </w:r>
      <w:r>
        <w:rPr>
          <w:rFonts w:cs="Times New Roman"/>
          <w:szCs w:val="24"/>
        </w:rPr>
        <w:t>tranches with different legal maturity dates, with the final number, type, and size of Bond</w:t>
      </w:r>
      <w:r>
        <w:rPr>
          <w:rFonts w:cs="Times New Roman"/>
          <w:spacing w:val="1"/>
          <w:szCs w:val="24"/>
        </w:rPr>
        <w:t xml:space="preserve"> </w:t>
      </w:r>
      <w:r>
        <w:rPr>
          <w:rFonts w:cs="Times New Roman"/>
          <w:szCs w:val="24"/>
        </w:rPr>
        <w:t>tranches selected to reduce, to the maximum extent possible, the rates on a present value basis</w:t>
      </w:r>
      <w:r>
        <w:rPr>
          <w:rFonts w:cs="Times New Roman"/>
          <w:spacing w:val="-57"/>
          <w:szCs w:val="24"/>
        </w:rPr>
        <w:t xml:space="preserve"> </w:t>
      </w:r>
      <w:r>
        <w:rPr>
          <w:rFonts w:cs="Times New Roman"/>
          <w:szCs w:val="24"/>
        </w:rPr>
        <w:t>that PG&amp;E</w:t>
      </w:r>
      <w:r>
        <w:rPr>
          <w:rFonts w:cs="Times New Roman"/>
          <w:spacing w:val="-2"/>
          <w:szCs w:val="24"/>
        </w:rPr>
        <w:t xml:space="preserve"> </w:t>
      </w:r>
      <w:r>
        <w:rPr>
          <w:rFonts w:cs="Times New Roman"/>
          <w:szCs w:val="24"/>
        </w:rPr>
        <w:t>Consumers</w:t>
      </w:r>
      <w:r>
        <w:rPr>
          <w:rFonts w:cs="Times New Roman"/>
          <w:spacing w:val="-2"/>
          <w:szCs w:val="24"/>
        </w:rPr>
        <w:t xml:space="preserve"> </w:t>
      </w:r>
      <w:r>
        <w:rPr>
          <w:rFonts w:cs="Times New Roman"/>
          <w:szCs w:val="24"/>
        </w:rPr>
        <w:t>will</w:t>
      </w:r>
      <w:r>
        <w:rPr>
          <w:rFonts w:cs="Times New Roman"/>
          <w:spacing w:val="1"/>
          <w:szCs w:val="24"/>
        </w:rPr>
        <w:t xml:space="preserve"> </w:t>
      </w:r>
      <w:r>
        <w:rPr>
          <w:rFonts w:cs="Times New Roman"/>
          <w:szCs w:val="24"/>
        </w:rPr>
        <w:t>pay</w:t>
      </w:r>
      <w:r>
        <w:rPr>
          <w:rFonts w:cs="Times New Roman"/>
          <w:spacing w:val="1"/>
          <w:szCs w:val="24"/>
        </w:rPr>
        <w:t xml:space="preserve"> </w:t>
      </w:r>
      <w:r>
        <w:rPr>
          <w:rFonts w:cs="Times New Roman"/>
          <w:szCs w:val="24"/>
        </w:rPr>
        <w:t>compared</w:t>
      </w:r>
      <w:r>
        <w:rPr>
          <w:rFonts w:cs="Times New Roman"/>
          <w:spacing w:val="-5"/>
          <w:szCs w:val="24"/>
        </w:rPr>
        <w:t xml:space="preserve"> </w:t>
      </w:r>
      <w:r>
        <w:rPr>
          <w:rFonts w:cs="Times New Roman"/>
          <w:szCs w:val="24"/>
        </w:rPr>
        <w:t>to</w:t>
      </w:r>
      <w:r>
        <w:rPr>
          <w:rFonts w:cs="Times New Roman"/>
          <w:spacing w:val="1"/>
          <w:szCs w:val="24"/>
        </w:rPr>
        <w:t xml:space="preserve"> </w:t>
      </w:r>
      <w:r>
        <w:rPr>
          <w:rFonts w:cs="Times New Roman"/>
          <w:szCs w:val="24"/>
        </w:rPr>
        <w:t>traditional</w:t>
      </w:r>
      <w:r>
        <w:rPr>
          <w:rFonts w:cs="Times New Roman"/>
          <w:spacing w:val="1"/>
          <w:szCs w:val="24"/>
        </w:rPr>
        <w:t xml:space="preserve"> </w:t>
      </w:r>
      <w:r>
        <w:rPr>
          <w:rFonts w:cs="Times New Roman"/>
          <w:szCs w:val="24"/>
        </w:rPr>
        <w:t>utility</w:t>
      </w:r>
      <w:r>
        <w:rPr>
          <w:rFonts w:cs="Times New Roman"/>
          <w:spacing w:val="-5"/>
          <w:szCs w:val="24"/>
        </w:rPr>
        <w:t xml:space="preserve"> </w:t>
      </w:r>
      <w:r>
        <w:rPr>
          <w:rFonts w:cs="Times New Roman"/>
          <w:szCs w:val="24"/>
        </w:rPr>
        <w:t>financing</w:t>
      </w:r>
      <w:r>
        <w:rPr>
          <w:rFonts w:cs="Times New Roman"/>
          <w:spacing w:val="1"/>
          <w:szCs w:val="24"/>
        </w:rPr>
        <w:t xml:space="preserve"> </w:t>
      </w:r>
      <w:r>
        <w:rPr>
          <w:rFonts w:cs="Times New Roman"/>
          <w:szCs w:val="24"/>
        </w:rPr>
        <w:t>mechanisms.</w:t>
      </w:r>
    </w:p>
    <w:p w:rsidR="00662587" w:rsidP="00A82FED" w:rsidRDefault="00B35EDC" w14:paraId="2D72D101" w14:textId="4DE1B23A">
      <w:pPr>
        <w:pStyle w:val="CoL"/>
        <w:numPr>
          <w:ilvl w:val="0"/>
          <w:numId w:val="0"/>
        </w:numPr>
        <w:adjustRightInd/>
        <w:ind w:firstLine="450"/>
        <w:rPr>
          <w:rFonts w:cs="Times New Roman"/>
          <w:szCs w:val="24"/>
        </w:rPr>
      </w:pPr>
      <w:r>
        <w:rPr>
          <w:rFonts w:ascii="Times New Roman" w:hAnsi="Times New Roman" w:cs="Times New Roman"/>
          <w:szCs w:val="24"/>
        </w:rPr>
        <w:t>11.</w:t>
      </w:r>
      <w:r w:rsidR="00B804D0">
        <w:rPr>
          <w:rFonts w:ascii="Times New Roman" w:hAnsi="Times New Roman" w:cs="Times New Roman"/>
          <w:szCs w:val="24"/>
        </w:rPr>
        <w:t xml:space="preserve"> </w:t>
      </w:r>
      <w:r w:rsidR="00A82FED">
        <w:rPr>
          <w:rFonts w:ascii="Times New Roman" w:hAnsi="Times New Roman" w:cs="Times New Roman"/>
          <w:szCs w:val="24"/>
        </w:rPr>
        <w:t xml:space="preserve"> </w:t>
      </w:r>
      <w:r>
        <w:rPr>
          <w:rFonts w:cs="Times New Roman"/>
          <w:szCs w:val="24"/>
        </w:rPr>
        <w:t>The Recovery Bonds do not require the Commission</w:t>
      </w:r>
      <w:r w:rsidR="0064678A">
        <w:rPr>
          <w:rFonts w:cs="Times New Roman"/>
          <w:szCs w:val="24"/>
        </w:rPr>
        <w:t>’s</w:t>
      </w:r>
      <w:r>
        <w:rPr>
          <w:rFonts w:cs="Times New Roman"/>
          <w:szCs w:val="24"/>
        </w:rPr>
        <w:t xml:space="preserve"> approval pursuant to</w:t>
      </w:r>
      <w:r>
        <w:rPr>
          <w:rFonts w:cs="Times New Roman"/>
          <w:spacing w:val="1"/>
          <w:szCs w:val="24"/>
        </w:rPr>
        <w:t xml:space="preserve"> </w:t>
      </w:r>
      <w:r>
        <w:rPr>
          <w:rFonts w:cs="Times New Roman"/>
          <w:szCs w:val="24"/>
        </w:rPr>
        <w:t>Section 701.5 because PG&amp;E will not “issue any bond, note, lien, guarantee, or indebtedness of</w:t>
      </w:r>
      <w:r>
        <w:rPr>
          <w:rFonts w:cs="Times New Roman"/>
          <w:spacing w:val="1"/>
          <w:szCs w:val="24"/>
        </w:rPr>
        <w:t xml:space="preserve"> </w:t>
      </w:r>
      <w:r>
        <w:rPr>
          <w:rFonts w:cs="Times New Roman"/>
          <w:szCs w:val="24"/>
        </w:rPr>
        <w:t>any kind pledging the utility assets or credit for or on behalf of any subsidiary or affiliate” under</w:t>
      </w:r>
      <w:r w:rsidR="006D5B93">
        <w:rPr>
          <w:rFonts w:cs="Times New Roman"/>
          <w:szCs w:val="24"/>
        </w:rPr>
        <w:t xml:space="preserve"> t</w:t>
      </w:r>
      <w:r>
        <w:rPr>
          <w:rFonts w:cs="Times New Roman"/>
          <w:szCs w:val="24"/>
        </w:rPr>
        <w:t>hat provision.</w:t>
      </w:r>
    </w:p>
    <w:p w:rsidR="00662587" w:rsidP="00B804D0" w:rsidRDefault="00B35EDC" w14:paraId="28C8ECC1" w14:textId="14F21DE1">
      <w:pPr>
        <w:pStyle w:val="CoL"/>
        <w:numPr>
          <w:ilvl w:val="0"/>
          <w:numId w:val="0"/>
        </w:numPr>
        <w:adjustRightInd/>
        <w:ind w:firstLine="450"/>
        <w:rPr>
          <w:rFonts w:cs="Times New Roman"/>
          <w:szCs w:val="24"/>
        </w:rPr>
      </w:pPr>
      <w:r>
        <w:rPr>
          <w:rFonts w:ascii="Times New Roman" w:hAnsi="Times New Roman" w:cs="Times New Roman"/>
          <w:szCs w:val="24"/>
        </w:rPr>
        <w:t>12.</w:t>
      </w:r>
      <w:r w:rsidR="00B804D0">
        <w:rPr>
          <w:rFonts w:ascii="Times New Roman" w:hAnsi="Times New Roman" w:cs="Times New Roman"/>
          <w:szCs w:val="24"/>
        </w:rPr>
        <w:t xml:space="preserve">  </w:t>
      </w:r>
      <w:r>
        <w:rPr>
          <w:rFonts w:cs="Times New Roman"/>
          <w:szCs w:val="24"/>
        </w:rPr>
        <w:t>The Recovery Bonds also do not require approval pursuant to Sections</w:t>
      </w:r>
      <w:r w:rsidR="00B804D0">
        <w:rPr>
          <w:rFonts w:cs="Times New Roman"/>
          <w:szCs w:val="24"/>
        </w:rPr>
        <w:t> </w:t>
      </w:r>
      <w:r>
        <w:rPr>
          <w:rFonts w:cs="Times New Roman"/>
          <w:szCs w:val="24"/>
        </w:rPr>
        <w:t>817</w:t>
      </w:r>
      <w:r>
        <w:rPr>
          <w:rFonts w:cs="Times New Roman"/>
          <w:spacing w:val="1"/>
          <w:szCs w:val="24"/>
        </w:rPr>
        <w:t xml:space="preserve"> </w:t>
      </w:r>
      <w:r>
        <w:rPr>
          <w:rFonts w:cs="Times New Roman"/>
          <w:szCs w:val="24"/>
        </w:rPr>
        <w:t>and 818 since the SPE, not PG&amp;E as a public utility, will be the issuer.</w:t>
      </w:r>
      <w:r>
        <w:rPr>
          <w:rFonts w:cs="Times New Roman"/>
          <w:spacing w:val="1"/>
          <w:szCs w:val="24"/>
        </w:rPr>
        <w:t xml:space="preserve">  </w:t>
      </w:r>
      <w:r>
        <w:rPr>
          <w:rFonts w:cs="Times New Roman"/>
          <w:szCs w:val="24"/>
        </w:rPr>
        <w:t>Even if Section 817</w:t>
      </w:r>
      <w:r>
        <w:rPr>
          <w:rFonts w:cs="Times New Roman"/>
          <w:spacing w:val="-57"/>
          <w:szCs w:val="24"/>
        </w:rPr>
        <w:t xml:space="preserve"> </w:t>
      </w:r>
      <w:r>
        <w:rPr>
          <w:rFonts w:cs="Times New Roman"/>
          <w:szCs w:val="24"/>
        </w:rPr>
        <w:t>and</w:t>
      </w:r>
      <w:r>
        <w:rPr>
          <w:rFonts w:cs="Times New Roman"/>
          <w:spacing w:val="-1"/>
          <w:szCs w:val="24"/>
        </w:rPr>
        <w:t xml:space="preserve"> </w:t>
      </w:r>
      <w:r>
        <w:rPr>
          <w:rFonts w:cs="Times New Roman"/>
          <w:szCs w:val="24"/>
        </w:rPr>
        <w:t>818</w:t>
      </w:r>
      <w:r>
        <w:rPr>
          <w:rFonts w:cs="Times New Roman"/>
          <w:spacing w:val="-1"/>
          <w:szCs w:val="24"/>
        </w:rPr>
        <w:t xml:space="preserve"> </w:t>
      </w:r>
      <w:r>
        <w:rPr>
          <w:rFonts w:cs="Times New Roman"/>
          <w:szCs w:val="24"/>
        </w:rPr>
        <w:t>were</w:t>
      </w:r>
      <w:r>
        <w:rPr>
          <w:rFonts w:cs="Times New Roman"/>
          <w:spacing w:val="-1"/>
          <w:szCs w:val="24"/>
        </w:rPr>
        <w:t xml:space="preserve"> </w:t>
      </w:r>
      <w:r>
        <w:rPr>
          <w:rFonts w:cs="Times New Roman"/>
          <w:szCs w:val="24"/>
        </w:rPr>
        <w:t>to</w:t>
      </w:r>
      <w:r>
        <w:rPr>
          <w:rFonts w:cs="Times New Roman"/>
          <w:spacing w:val="-5"/>
          <w:szCs w:val="24"/>
        </w:rPr>
        <w:t xml:space="preserve"> </w:t>
      </w:r>
      <w:r>
        <w:rPr>
          <w:rFonts w:cs="Times New Roman"/>
          <w:szCs w:val="24"/>
        </w:rPr>
        <w:t>apply,</w:t>
      </w:r>
      <w:r>
        <w:rPr>
          <w:rFonts w:cs="Times New Roman"/>
          <w:spacing w:val="-3"/>
          <w:szCs w:val="24"/>
        </w:rPr>
        <w:t xml:space="preserve"> </w:t>
      </w:r>
      <w:r>
        <w:rPr>
          <w:rFonts w:cs="Times New Roman"/>
          <w:szCs w:val="24"/>
        </w:rPr>
        <w:t>issuance</w:t>
      </w:r>
      <w:r>
        <w:rPr>
          <w:rFonts w:cs="Times New Roman"/>
          <w:spacing w:val="-1"/>
          <w:szCs w:val="24"/>
        </w:rPr>
        <w:t xml:space="preserve"> </w:t>
      </w:r>
      <w:r>
        <w:rPr>
          <w:rFonts w:cs="Times New Roman"/>
          <w:szCs w:val="24"/>
        </w:rPr>
        <w:t>of</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Bonds</w:t>
      </w:r>
      <w:r>
        <w:rPr>
          <w:rFonts w:cs="Times New Roman"/>
          <w:spacing w:val="-2"/>
          <w:szCs w:val="24"/>
        </w:rPr>
        <w:t xml:space="preserve"> </w:t>
      </w:r>
      <w:r>
        <w:rPr>
          <w:rFonts w:cs="Times New Roman"/>
          <w:szCs w:val="24"/>
        </w:rPr>
        <w:t>is</w:t>
      </w:r>
      <w:r>
        <w:rPr>
          <w:rFonts w:cs="Times New Roman"/>
          <w:spacing w:val="-3"/>
          <w:szCs w:val="24"/>
        </w:rPr>
        <w:t xml:space="preserve"> </w:t>
      </w:r>
      <w:r>
        <w:rPr>
          <w:rFonts w:cs="Times New Roman"/>
          <w:szCs w:val="24"/>
        </w:rPr>
        <w:t>consistent with</w:t>
      </w:r>
      <w:r>
        <w:rPr>
          <w:rFonts w:cs="Times New Roman"/>
          <w:spacing w:val="-1"/>
          <w:szCs w:val="24"/>
        </w:rPr>
        <w:t xml:space="preserve"> </w:t>
      </w:r>
      <w:r>
        <w:rPr>
          <w:rFonts w:cs="Times New Roman"/>
          <w:szCs w:val="24"/>
        </w:rPr>
        <w:t>those</w:t>
      </w:r>
      <w:r>
        <w:rPr>
          <w:rFonts w:cs="Times New Roman"/>
          <w:spacing w:val="-1"/>
          <w:szCs w:val="24"/>
        </w:rPr>
        <w:t xml:space="preserve"> </w:t>
      </w:r>
      <w:r>
        <w:rPr>
          <w:rFonts w:cs="Times New Roman"/>
          <w:szCs w:val="24"/>
        </w:rPr>
        <w:t>provisions.</w:t>
      </w:r>
    </w:p>
    <w:p w:rsidR="00662587" w:rsidRDefault="00B35EDC" w14:paraId="3F2F7657" w14:textId="7814842B">
      <w:pPr>
        <w:pStyle w:val="CoL"/>
        <w:numPr>
          <w:ilvl w:val="0"/>
          <w:numId w:val="0"/>
        </w:numPr>
        <w:adjustRightInd/>
        <w:ind w:firstLine="547"/>
        <w:rPr>
          <w:rFonts w:cs="Times New Roman"/>
          <w:szCs w:val="24"/>
        </w:rPr>
      </w:pPr>
      <w:r>
        <w:rPr>
          <w:rFonts w:ascii="Times New Roman" w:hAnsi="Times New Roman" w:cs="Times New Roman"/>
          <w:szCs w:val="24"/>
        </w:rPr>
        <w:t>13.</w:t>
      </w:r>
      <w:r w:rsidR="0010070C">
        <w:rPr>
          <w:rFonts w:ascii="Times New Roman" w:hAnsi="Times New Roman" w:cs="Times New Roman"/>
          <w:szCs w:val="24"/>
        </w:rPr>
        <w:t xml:space="preserve">  </w:t>
      </w:r>
      <w:r>
        <w:rPr>
          <w:rFonts w:cs="Times New Roman"/>
          <w:szCs w:val="24"/>
        </w:rPr>
        <w:t>The</w:t>
      </w:r>
      <w:r>
        <w:rPr>
          <w:rFonts w:cs="Times New Roman"/>
          <w:spacing w:val="-2"/>
          <w:szCs w:val="24"/>
        </w:rPr>
        <w:t xml:space="preserve"> </w:t>
      </w:r>
      <w:r>
        <w:rPr>
          <w:rFonts w:cs="Times New Roman"/>
          <w:szCs w:val="24"/>
        </w:rPr>
        <w:t>Recovery Bonds</w:t>
      </w:r>
      <w:r>
        <w:rPr>
          <w:rFonts w:cs="Times New Roman"/>
          <w:spacing w:val="-2"/>
          <w:szCs w:val="24"/>
        </w:rPr>
        <w:t xml:space="preserve"> </w:t>
      </w:r>
      <w:r>
        <w:rPr>
          <w:rFonts w:cs="Times New Roman"/>
          <w:szCs w:val="24"/>
        </w:rPr>
        <w:t>will be</w:t>
      </w:r>
      <w:r>
        <w:rPr>
          <w:rFonts w:cs="Times New Roman"/>
          <w:spacing w:val="-6"/>
          <w:szCs w:val="24"/>
        </w:rPr>
        <w:t xml:space="preserve"> </w:t>
      </w:r>
      <w:r>
        <w:rPr>
          <w:rFonts w:cs="Times New Roman"/>
          <w:szCs w:val="24"/>
        </w:rPr>
        <w:t>used to pay or</w:t>
      </w:r>
      <w:r>
        <w:rPr>
          <w:rFonts w:cs="Times New Roman"/>
          <w:spacing w:val="-3"/>
          <w:szCs w:val="24"/>
        </w:rPr>
        <w:t xml:space="preserve"> </w:t>
      </w:r>
      <w:r>
        <w:rPr>
          <w:rFonts w:cs="Times New Roman"/>
          <w:szCs w:val="24"/>
        </w:rPr>
        <w:t>reimburse</w:t>
      </w:r>
      <w:r>
        <w:rPr>
          <w:rFonts w:cs="Times New Roman"/>
          <w:spacing w:val="-1"/>
          <w:szCs w:val="24"/>
        </w:rPr>
        <w:t xml:space="preserve"> </w:t>
      </w:r>
      <w:r>
        <w:rPr>
          <w:rFonts w:cs="Times New Roman"/>
          <w:szCs w:val="24"/>
        </w:rPr>
        <w:t>PG&amp;E</w:t>
      </w:r>
      <w:r>
        <w:rPr>
          <w:rFonts w:cs="Times New Roman"/>
          <w:spacing w:val="-3"/>
          <w:szCs w:val="24"/>
        </w:rPr>
        <w:t xml:space="preserve"> </w:t>
      </w:r>
      <w:r>
        <w:rPr>
          <w:rFonts w:cs="Times New Roman"/>
          <w:szCs w:val="24"/>
        </w:rPr>
        <w:t>for</w:t>
      </w:r>
      <w:r>
        <w:rPr>
          <w:rFonts w:cs="Times New Roman"/>
          <w:spacing w:val="-3"/>
          <w:szCs w:val="24"/>
        </w:rPr>
        <w:t xml:space="preserve"> </w:t>
      </w:r>
      <w:r>
        <w:rPr>
          <w:rFonts w:cs="Times New Roman"/>
          <w:szCs w:val="24"/>
        </w:rPr>
        <w:t>the</w:t>
      </w:r>
      <w:r>
        <w:rPr>
          <w:rFonts w:cs="Times New Roman"/>
          <w:spacing w:val="-1"/>
          <w:szCs w:val="24"/>
        </w:rPr>
        <w:t xml:space="preserve"> </w:t>
      </w:r>
      <w:r>
        <w:rPr>
          <w:rFonts w:cs="Times New Roman"/>
          <w:szCs w:val="24"/>
        </w:rPr>
        <w:t>payment of</w:t>
      </w:r>
      <w:r>
        <w:rPr>
          <w:rFonts w:cs="Times New Roman"/>
          <w:spacing w:val="-57"/>
          <w:szCs w:val="24"/>
        </w:rPr>
        <w:t xml:space="preserve"> </w:t>
      </w:r>
      <w:r>
        <w:rPr>
          <w:rFonts w:cs="Times New Roman"/>
          <w:szCs w:val="24"/>
        </w:rPr>
        <w:t>the Catastrophic Wildfire Amounts.</w:t>
      </w:r>
      <w:r>
        <w:rPr>
          <w:rFonts w:cs="Times New Roman"/>
          <w:spacing w:val="1"/>
          <w:szCs w:val="24"/>
        </w:rPr>
        <w:t xml:space="preserve">  </w:t>
      </w:r>
      <w:r>
        <w:rPr>
          <w:rFonts w:cs="Times New Roman"/>
          <w:szCs w:val="24"/>
        </w:rPr>
        <w:t>PG&amp;E is incurring this obligation in order to emerge from</w:t>
      </w:r>
      <w:r>
        <w:rPr>
          <w:rFonts w:cs="Times New Roman"/>
          <w:spacing w:val="-57"/>
          <w:szCs w:val="24"/>
        </w:rPr>
        <w:t xml:space="preserve"> </w:t>
      </w:r>
      <w:r>
        <w:rPr>
          <w:rFonts w:cs="Times New Roman"/>
          <w:szCs w:val="24"/>
        </w:rPr>
        <w:t>Chapter 11 and has financed this payment partially with $6 billion in temporary utility debt</w:t>
      </w:r>
      <w:r>
        <w:rPr>
          <w:rFonts w:cs="Times New Roman"/>
          <w:spacing w:val="1"/>
          <w:szCs w:val="24"/>
        </w:rPr>
        <w:t xml:space="preserve"> </w:t>
      </w:r>
      <w:r>
        <w:rPr>
          <w:rFonts w:cs="Times New Roman"/>
          <w:szCs w:val="24"/>
        </w:rPr>
        <w:t>until the issuance of Recovery Bonds.</w:t>
      </w:r>
      <w:r>
        <w:rPr>
          <w:rFonts w:cs="Times New Roman"/>
          <w:spacing w:val="1"/>
          <w:szCs w:val="24"/>
        </w:rPr>
        <w:t xml:space="preserve"> </w:t>
      </w:r>
      <w:r w:rsidR="00442542">
        <w:rPr>
          <w:rFonts w:cs="Times New Roman"/>
          <w:spacing w:val="1"/>
          <w:szCs w:val="24"/>
        </w:rPr>
        <w:t xml:space="preserve"> </w:t>
      </w:r>
      <w:r>
        <w:rPr>
          <w:rFonts w:cs="Times New Roman"/>
          <w:szCs w:val="24"/>
        </w:rPr>
        <w:t>Accordingly, the Recovery Bonds approved by this</w:t>
      </w:r>
      <w:r>
        <w:rPr>
          <w:rFonts w:cs="Times New Roman"/>
          <w:spacing w:val="1"/>
          <w:szCs w:val="24"/>
        </w:rPr>
        <w:t xml:space="preserve"> </w:t>
      </w:r>
      <w:r>
        <w:rPr>
          <w:rFonts w:cs="Times New Roman"/>
          <w:szCs w:val="24"/>
        </w:rPr>
        <w:t>Financing Order comply with Section 817(d), (f), (g) and (h), to the extent those provisions</w:t>
      </w:r>
      <w:r>
        <w:rPr>
          <w:rFonts w:cs="Times New Roman"/>
          <w:spacing w:val="1"/>
          <w:szCs w:val="24"/>
        </w:rPr>
        <w:t xml:space="preserve"> </w:t>
      </w:r>
      <w:r>
        <w:rPr>
          <w:rFonts w:cs="Times New Roman"/>
          <w:szCs w:val="24"/>
        </w:rPr>
        <w:t>apply.</w:t>
      </w:r>
    </w:p>
    <w:p w:rsidR="00662587" w:rsidRDefault="00B35EDC" w14:paraId="1ADBB35C" w14:textId="0860B8B6">
      <w:pPr>
        <w:pStyle w:val="CoL"/>
        <w:numPr>
          <w:ilvl w:val="0"/>
          <w:numId w:val="0"/>
        </w:numPr>
        <w:adjustRightInd/>
        <w:ind w:firstLine="547"/>
        <w:rPr>
          <w:rFonts w:cs="Times New Roman"/>
          <w:szCs w:val="24"/>
        </w:rPr>
      </w:pPr>
      <w:r>
        <w:rPr>
          <w:rFonts w:ascii="Times New Roman" w:hAnsi="Times New Roman" w:cs="Times New Roman"/>
          <w:szCs w:val="24"/>
        </w:rPr>
        <w:lastRenderedPageBreak/>
        <w:t>14.</w:t>
      </w:r>
      <w:r w:rsidR="0010070C">
        <w:rPr>
          <w:rFonts w:ascii="Times New Roman" w:hAnsi="Times New Roman" w:cs="Times New Roman"/>
          <w:szCs w:val="24"/>
        </w:rPr>
        <w:t xml:space="preserve">  </w:t>
      </w:r>
      <w:r>
        <w:rPr>
          <w:rFonts w:cs="Times New Roman"/>
          <w:szCs w:val="24"/>
        </w:rPr>
        <w:t>The Bond transaction complies with Section 818, to the extent that provision</w:t>
      </w:r>
      <w:r>
        <w:rPr>
          <w:rFonts w:cs="Times New Roman"/>
          <w:spacing w:val="1"/>
          <w:szCs w:val="24"/>
        </w:rPr>
        <w:t xml:space="preserve"> </w:t>
      </w:r>
      <w:r>
        <w:rPr>
          <w:rFonts w:cs="Times New Roman"/>
          <w:szCs w:val="24"/>
        </w:rPr>
        <w:t>applies,</w:t>
      </w:r>
      <w:r>
        <w:rPr>
          <w:rFonts w:cs="Times New Roman"/>
          <w:spacing w:val="1"/>
          <w:szCs w:val="24"/>
        </w:rPr>
        <w:t xml:space="preserve"> </w:t>
      </w:r>
      <w:r>
        <w:rPr>
          <w:rFonts w:cs="Times New Roman"/>
          <w:szCs w:val="24"/>
        </w:rPr>
        <w:t>because</w:t>
      </w:r>
      <w:r>
        <w:rPr>
          <w:rFonts w:cs="Times New Roman"/>
          <w:spacing w:val="-2"/>
          <w:szCs w:val="24"/>
        </w:rPr>
        <w:t xml:space="preserve"> </w:t>
      </w:r>
      <w:r>
        <w:rPr>
          <w:rFonts w:cs="Times New Roman"/>
          <w:szCs w:val="24"/>
        </w:rPr>
        <w:t>the</w:t>
      </w:r>
      <w:r>
        <w:rPr>
          <w:rFonts w:cs="Times New Roman"/>
          <w:spacing w:val="-2"/>
          <w:szCs w:val="24"/>
        </w:rPr>
        <w:t xml:space="preserve"> </w:t>
      </w:r>
      <w:r>
        <w:rPr>
          <w:rFonts w:cs="Times New Roman"/>
          <w:szCs w:val="24"/>
        </w:rPr>
        <w:t>purpose</w:t>
      </w:r>
      <w:r>
        <w:rPr>
          <w:rFonts w:cs="Times New Roman"/>
          <w:spacing w:val="-1"/>
          <w:szCs w:val="24"/>
        </w:rPr>
        <w:t xml:space="preserve"> </w:t>
      </w:r>
      <w:r>
        <w:rPr>
          <w:rFonts w:cs="Times New Roman"/>
          <w:szCs w:val="24"/>
        </w:rPr>
        <w:t>of</w:t>
      </w:r>
      <w:r>
        <w:rPr>
          <w:rFonts w:cs="Times New Roman"/>
          <w:spacing w:val="1"/>
          <w:szCs w:val="24"/>
        </w:rPr>
        <w:t xml:space="preserve"> </w:t>
      </w:r>
      <w:r>
        <w:rPr>
          <w:rFonts w:cs="Times New Roman"/>
          <w:szCs w:val="24"/>
        </w:rPr>
        <w:t>issuing</w:t>
      </w:r>
      <w:r>
        <w:rPr>
          <w:rFonts w:cs="Times New Roman"/>
          <w:spacing w:val="-1"/>
          <w:szCs w:val="24"/>
        </w:rPr>
        <w:t xml:space="preserve"> </w:t>
      </w:r>
      <w:r>
        <w:rPr>
          <w:rFonts w:cs="Times New Roman"/>
          <w:szCs w:val="24"/>
        </w:rPr>
        <w:t>the</w:t>
      </w:r>
      <w:r>
        <w:rPr>
          <w:rFonts w:cs="Times New Roman"/>
          <w:spacing w:val="-2"/>
          <w:szCs w:val="24"/>
        </w:rPr>
        <w:t xml:space="preserve"> </w:t>
      </w:r>
      <w:r>
        <w:rPr>
          <w:rFonts w:cs="Times New Roman"/>
          <w:szCs w:val="24"/>
        </w:rPr>
        <w:t>Recovery Bonds</w:t>
      </w:r>
      <w:r>
        <w:rPr>
          <w:rFonts w:cs="Times New Roman"/>
          <w:spacing w:val="-3"/>
          <w:szCs w:val="24"/>
        </w:rPr>
        <w:t xml:space="preserve"> </w:t>
      </w:r>
      <w:r>
        <w:rPr>
          <w:rFonts w:cs="Times New Roman"/>
          <w:szCs w:val="24"/>
        </w:rPr>
        <w:t>is</w:t>
      </w:r>
      <w:r>
        <w:rPr>
          <w:rFonts w:cs="Times New Roman"/>
          <w:spacing w:val="-2"/>
          <w:szCs w:val="24"/>
        </w:rPr>
        <w:t xml:space="preserve"> </w:t>
      </w:r>
      <w:r>
        <w:rPr>
          <w:rFonts w:cs="Times New Roman"/>
          <w:szCs w:val="24"/>
        </w:rPr>
        <w:t>to</w:t>
      </w:r>
      <w:r>
        <w:rPr>
          <w:rFonts w:cs="Times New Roman"/>
          <w:spacing w:val="-6"/>
          <w:szCs w:val="24"/>
        </w:rPr>
        <w:t xml:space="preserve"> </w:t>
      </w:r>
      <w:r>
        <w:rPr>
          <w:rFonts w:cs="Times New Roman"/>
          <w:szCs w:val="24"/>
        </w:rPr>
        <w:t>finance</w:t>
      </w:r>
      <w:r>
        <w:rPr>
          <w:rFonts w:cs="Times New Roman"/>
          <w:spacing w:val="-2"/>
          <w:szCs w:val="24"/>
        </w:rPr>
        <w:t xml:space="preserve"> </w:t>
      </w:r>
      <w:r>
        <w:rPr>
          <w:rFonts w:cs="Times New Roman"/>
          <w:szCs w:val="24"/>
        </w:rPr>
        <w:t>Catastrophic</w:t>
      </w:r>
      <w:r>
        <w:rPr>
          <w:rFonts w:cs="Times New Roman"/>
          <w:spacing w:val="-1"/>
          <w:szCs w:val="24"/>
        </w:rPr>
        <w:t xml:space="preserve"> </w:t>
      </w:r>
      <w:r>
        <w:rPr>
          <w:rFonts w:cs="Times New Roman"/>
          <w:szCs w:val="24"/>
        </w:rPr>
        <w:t>Wildfire Amounts and to support PG&amp;E</w:t>
      </w:r>
      <w:r w:rsidR="0064678A">
        <w:rPr>
          <w:rFonts w:cs="Times New Roman"/>
          <w:szCs w:val="24"/>
        </w:rPr>
        <w:t>’s</w:t>
      </w:r>
      <w:r>
        <w:rPr>
          <w:rFonts w:cs="Times New Roman"/>
          <w:szCs w:val="24"/>
        </w:rPr>
        <w:t xml:space="preserve"> path to an investment-grade issuer credit rating.</w:t>
      </w:r>
      <w:r>
        <w:rPr>
          <w:rFonts w:cs="Times New Roman"/>
          <w:spacing w:val="1"/>
          <w:szCs w:val="24"/>
        </w:rPr>
        <w:t xml:space="preserve">  </w:t>
      </w:r>
      <w:r>
        <w:rPr>
          <w:rFonts w:cs="Times New Roman"/>
          <w:szCs w:val="24"/>
        </w:rPr>
        <w:t>This purpose</w:t>
      </w:r>
      <w:r>
        <w:rPr>
          <w:rFonts w:cs="Times New Roman"/>
          <w:spacing w:val="-57"/>
          <w:szCs w:val="24"/>
        </w:rPr>
        <w:t xml:space="preserve"> </w:t>
      </w:r>
      <w:r>
        <w:rPr>
          <w:rFonts w:cs="Times New Roman"/>
          <w:szCs w:val="24"/>
        </w:rPr>
        <w:t>is</w:t>
      </w:r>
      <w:r>
        <w:rPr>
          <w:rFonts w:cs="Times New Roman"/>
          <w:spacing w:val="-2"/>
          <w:szCs w:val="24"/>
        </w:rPr>
        <w:t xml:space="preserve"> </w:t>
      </w:r>
      <w:r>
        <w:rPr>
          <w:rFonts w:cs="Times New Roman"/>
          <w:szCs w:val="24"/>
        </w:rPr>
        <w:t>in</w:t>
      </w:r>
      <w:r>
        <w:rPr>
          <w:rFonts w:cs="Times New Roman"/>
          <w:spacing w:val="1"/>
          <w:szCs w:val="24"/>
        </w:rPr>
        <w:t xml:space="preserve"> </w:t>
      </w:r>
      <w:r>
        <w:rPr>
          <w:rFonts w:cs="Times New Roman"/>
          <w:szCs w:val="24"/>
        </w:rPr>
        <w:t>the public</w:t>
      </w:r>
      <w:r>
        <w:rPr>
          <w:rFonts w:cs="Times New Roman"/>
          <w:spacing w:val="-5"/>
          <w:szCs w:val="24"/>
        </w:rPr>
        <w:t xml:space="preserve"> </w:t>
      </w:r>
      <w:r>
        <w:rPr>
          <w:rFonts w:cs="Times New Roman"/>
          <w:szCs w:val="24"/>
        </w:rPr>
        <w:t>interest</w:t>
      </w:r>
      <w:r>
        <w:rPr>
          <w:rFonts w:cs="Times New Roman"/>
          <w:spacing w:val="1"/>
          <w:szCs w:val="24"/>
        </w:rPr>
        <w:t xml:space="preserve"> </w:t>
      </w:r>
      <w:r>
        <w:rPr>
          <w:rFonts w:cs="Times New Roman"/>
          <w:szCs w:val="24"/>
        </w:rPr>
        <w:t>and not</w:t>
      </w:r>
      <w:r>
        <w:rPr>
          <w:rFonts w:cs="Times New Roman"/>
          <w:spacing w:val="1"/>
          <w:szCs w:val="24"/>
        </w:rPr>
        <w:t xml:space="preserve"> </w:t>
      </w:r>
      <w:r>
        <w:rPr>
          <w:rFonts w:cs="Times New Roman"/>
          <w:szCs w:val="24"/>
        </w:rPr>
        <w:t>reasonably</w:t>
      </w:r>
      <w:r>
        <w:rPr>
          <w:rFonts w:cs="Times New Roman"/>
          <w:spacing w:val="1"/>
          <w:szCs w:val="24"/>
        </w:rPr>
        <w:t xml:space="preserve"> </w:t>
      </w:r>
      <w:r>
        <w:rPr>
          <w:rFonts w:cs="Times New Roman"/>
          <w:szCs w:val="24"/>
        </w:rPr>
        <w:t>chargeable to operating</w:t>
      </w:r>
      <w:r>
        <w:rPr>
          <w:rFonts w:cs="Times New Roman"/>
          <w:spacing w:val="-4"/>
          <w:szCs w:val="24"/>
        </w:rPr>
        <w:t xml:space="preserve"> </w:t>
      </w:r>
      <w:r>
        <w:rPr>
          <w:rFonts w:cs="Times New Roman"/>
          <w:szCs w:val="24"/>
        </w:rPr>
        <w:t>expenses</w:t>
      </w:r>
      <w:r>
        <w:rPr>
          <w:rFonts w:cs="Times New Roman"/>
          <w:spacing w:val="-1"/>
          <w:szCs w:val="24"/>
        </w:rPr>
        <w:t xml:space="preserve"> </w:t>
      </w:r>
      <w:r>
        <w:rPr>
          <w:rFonts w:cs="Times New Roman"/>
          <w:szCs w:val="24"/>
        </w:rPr>
        <w:t>or</w:t>
      </w:r>
      <w:r>
        <w:rPr>
          <w:rFonts w:cs="Times New Roman"/>
          <w:spacing w:val="3"/>
          <w:szCs w:val="24"/>
        </w:rPr>
        <w:t xml:space="preserve"> </w:t>
      </w:r>
      <w:r>
        <w:rPr>
          <w:rFonts w:cs="Times New Roman"/>
          <w:szCs w:val="24"/>
        </w:rPr>
        <w:t>income.</w:t>
      </w:r>
    </w:p>
    <w:p w:rsidR="00662587" w:rsidRDefault="00B35EDC" w14:paraId="797C9C65" w14:textId="7A7A2A52">
      <w:pPr>
        <w:pStyle w:val="CoL"/>
        <w:numPr>
          <w:ilvl w:val="0"/>
          <w:numId w:val="0"/>
        </w:numPr>
        <w:adjustRightInd/>
        <w:ind w:firstLine="547"/>
        <w:rPr>
          <w:rFonts w:cs="Times New Roman"/>
          <w:szCs w:val="24"/>
        </w:rPr>
      </w:pPr>
      <w:r>
        <w:rPr>
          <w:rFonts w:ascii="Times New Roman" w:hAnsi="Times New Roman" w:cs="Times New Roman"/>
          <w:szCs w:val="24"/>
        </w:rPr>
        <w:t>15.</w:t>
      </w:r>
      <w:r w:rsidR="0010070C">
        <w:rPr>
          <w:rFonts w:ascii="Times New Roman" w:hAnsi="Times New Roman" w:cs="Times New Roman"/>
          <w:szCs w:val="24"/>
        </w:rPr>
        <w:t xml:space="preserve">  </w:t>
      </w:r>
      <w:r>
        <w:rPr>
          <w:rFonts w:cs="Times New Roman"/>
          <w:szCs w:val="24"/>
        </w:rPr>
        <w:t>Since PG&amp;E will retire its temporary utility debt as a result of issuing the</w:t>
      </w:r>
      <w:r>
        <w:rPr>
          <w:rFonts w:cs="Times New Roman"/>
          <w:spacing w:val="1"/>
          <w:szCs w:val="24"/>
        </w:rPr>
        <w:t xml:space="preserve"> </w:t>
      </w:r>
      <w:r>
        <w:rPr>
          <w:rFonts w:cs="Times New Roman"/>
          <w:szCs w:val="24"/>
        </w:rPr>
        <w:t>Recovery Bonds, to the extent the temporary utility debt constitutes short-term debt within the</w:t>
      </w:r>
      <w:r>
        <w:rPr>
          <w:rFonts w:cs="Times New Roman"/>
          <w:spacing w:val="-57"/>
          <w:szCs w:val="24"/>
        </w:rPr>
        <w:t xml:space="preserve"> </w:t>
      </w:r>
      <w:r>
        <w:rPr>
          <w:rFonts w:cs="Times New Roman"/>
          <w:szCs w:val="24"/>
        </w:rPr>
        <w:t>meaning of Section 823(d), PG&amp;E should be authorized to refund that debt in connection with</w:t>
      </w:r>
      <w:r>
        <w:rPr>
          <w:rFonts w:cs="Times New Roman"/>
          <w:spacing w:val="-57"/>
          <w:szCs w:val="24"/>
        </w:rPr>
        <w:t xml:space="preserve"> </w:t>
      </w:r>
      <w:r>
        <w:rPr>
          <w:rFonts w:cs="Times New Roman"/>
          <w:szCs w:val="24"/>
        </w:rPr>
        <w:t>the issuance</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the</w:t>
      </w:r>
      <w:r>
        <w:rPr>
          <w:rFonts w:cs="Times New Roman"/>
          <w:spacing w:val="1"/>
          <w:szCs w:val="24"/>
        </w:rPr>
        <w:t xml:space="preserve"> </w:t>
      </w:r>
      <w:r>
        <w:rPr>
          <w:rFonts w:cs="Times New Roman"/>
          <w:szCs w:val="24"/>
        </w:rPr>
        <w:t>Recovery</w:t>
      </w:r>
      <w:r>
        <w:rPr>
          <w:rFonts w:cs="Times New Roman"/>
          <w:spacing w:val="2"/>
          <w:szCs w:val="24"/>
        </w:rPr>
        <w:t xml:space="preserve"> </w:t>
      </w:r>
      <w:r>
        <w:rPr>
          <w:rFonts w:cs="Times New Roman"/>
          <w:szCs w:val="24"/>
        </w:rPr>
        <w:t>Bonds</w:t>
      </w:r>
      <w:r>
        <w:rPr>
          <w:rFonts w:cs="Times New Roman"/>
          <w:spacing w:val="-1"/>
          <w:szCs w:val="24"/>
        </w:rPr>
        <w:t xml:space="preserve"> </w:t>
      </w:r>
      <w:r>
        <w:rPr>
          <w:rFonts w:cs="Times New Roman"/>
          <w:szCs w:val="24"/>
        </w:rPr>
        <w:t>pursuant</w:t>
      </w:r>
      <w:r>
        <w:rPr>
          <w:rFonts w:cs="Times New Roman"/>
          <w:spacing w:val="2"/>
          <w:szCs w:val="24"/>
        </w:rPr>
        <w:t xml:space="preserve"> </w:t>
      </w:r>
      <w:r>
        <w:rPr>
          <w:rFonts w:cs="Times New Roman"/>
          <w:szCs w:val="24"/>
        </w:rPr>
        <w:t>to</w:t>
      </w:r>
      <w:r>
        <w:rPr>
          <w:rFonts w:cs="Times New Roman"/>
          <w:spacing w:val="-4"/>
          <w:szCs w:val="24"/>
        </w:rPr>
        <w:t xml:space="preserve"> </w:t>
      </w:r>
      <w:r>
        <w:rPr>
          <w:rFonts w:cs="Times New Roman"/>
          <w:szCs w:val="24"/>
        </w:rPr>
        <w:t>Section</w:t>
      </w:r>
      <w:r>
        <w:rPr>
          <w:rFonts w:cs="Times New Roman"/>
          <w:spacing w:val="2"/>
          <w:szCs w:val="24"/>
        </w:rPr>
        <w:t xml:space="preserve"> </w:t>
      </w:r>
      <w:r>
        <w:rPr>
          <w:rFonts w:cs="Times New Roman"/>
          <w:szCs w:val="24"/>
        </w:rPr>
        <w:t>823(d).</w:t>
      </w:r>
    </w:p>
    <w:p w:rsidR="00662587" w:rsidRDefault="00B35EDC" w14:paraId="3C88D5F0" w14:textId="70450022">
      <w:pPr>
        <w:pStyle w:val="CoL"/>
        <w:numPr>
          <w:ilvl w:val="0"/>
          <w:numId w:val="0"/>
        </w:numPr>
        <w:adjustRightInd/>
        <w:ind w:firstLine="547"/>
        <w:rPr>
          <w:rFonts w:cs="Times New Roman"/>
          <w:szCs w:val="24"/>
        </w:rPr>
      </w:pPr>
      <w:r>
        <w:rPr>
          <w:rFonts w:ascii="Times New Roman" w:hAnsi="Times New Roman" w:cs="Times New Roman"/>
          <w:szCs w:val="24"/>
        </w:rPr>
        <w:t>16.</w:t>
      </w:r>
      <w:r w:rsidR="0010070C">
        <w:rPr>
          <w:rFonts w:ascii="Times New Roman" w:hAnsi="Times New Roman" w:cs="Times New Roman"/>
          <w:szCs w:val="24"/>
        </w:rPr>
        <w:t xml:space="preserve">  </w:t>
      </w:r>
      <w:r>
        <w:rPr>
          <w:rFonts w:cs="Times New Roman"/>
          <w:szCs w:val="24"/>
        </w:rPr>
        <w:t>The</w:t>
      </w:r>
      <w:r>
        <w:rPr>
          <w:rFonts w:cs="Times New Roman"/>
          <w:spacing w:val="-2"/>
          <w:szCs w:val="24"/>
        </w:rPr>
        <w:t xml:space="preserve"> </w:t>
      </w:r>
      <w:r>
        <w:rPr>
          <w:rFonts w:cs="Times New Roman"/>
          <w:szCs w:val="24"/>
        </w:rPr>
        <w:t>scheduled final</w:t>
      </w:r>
      <w:r>
        <w:rPr>
          <w:rFonts w:cs="Times New Roman"/>
          <w:spacing w:val="-1"/>
          <w:szCs w:val="24"/>
        </w:rPr>
        <w:t xml:space="preserve"> </w:t>
      </w:r>
      <w:r>
        <w:rPr>
          <w:rFonts w:cs="Times New Roman"/>
          <w:szCs w:val="24"/>
        </w:rPr>
        <w:t>payment</w:t>
      </w:r>
      <w:r>
        <w:rPr>
          <w:rFonts w:cs="Times New Roman"/>
          <w:spacing w:val="-4"/>
          <w:szCs w:val="24"/>
        </w:rPr>
        <w:t xml:space="preserve"> </w:t>
      </w:r>
      <w:r>
        <w:rPr>
          <w:rFonts w:cs="Times New Roman"/>
          <w:szCs w:val="24"/>
        </w:rPr>
        <w:t>date</w:t>
      </w:r>
      <w:r>
        <w:rPr>
          <w:rFonts w:cs="Times New Roman"/>
          <w:spacing w:val="-1"/>
          <w:szCs w:val="24"/>
        </w:rPr>
        <w:t xml:space="preserve"> </w:t>
      </w:r>
      <w:r>
        <w:rPr>
          <w:rFonts w:cs="Times New Roman"/>
          <w:szCs w:val="24"/>
        </w:rPr>
        <w:t>of</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latest</w:t>
      </w:r>
      <w:r>
        <w:rPr>
          <w:rFonts w:cs="Times New Roman"/>
          <w:spacing w:val="-1"/>
          <w:szCs w:val="24"/>
        </w:rPr>
        <w:t xml:space="preserve"> </w:t>
      </w:r>
      <w:r>
        <w:rPr>
          <w:rFonts w:cs="Times New Roman"/>
          <w:szCs w:val="24"/>
        </w:rPr>
        <w:t>maturing tranche</w:t>
      </w:r>
      <w:r>
        <w:rPr>
          <w:rFonts w:cs="Times New Roman"/>
          <w:spacing w:val="-1"/>
          <w:szCs w:val="24"/>
        </w:rPr>
        <w:t xml:space="preserve"> </w:t>
      </w:r>
      <w:r>
        <w:rPr>
          <w:rFonts w:cs="Times New Roman"/>
          <w:szCs w:val="24"/>
        </w:rPr>
        <w:t>of</w:t>
      </w:r>
      <w:r>
        <w:rPr>
          <w:rFonts w:cs="Times New Roman"/>
          <w:spacing w:val="1"/>
          <w:szCs w:val="24"/>
        </w:rPr>
        <w:t xml:space="preserve"> </w:t>
      </w:r>
      <w:r>
        <w:rPr>
          <w:rFonts w:cs="Times New Roman"/>
          <w:szCs w:val="24"/>
        </w:rPr>
        <w:t>any</w:t>
      </w:r>
      <w:r>
        <w:rPr>
          <w:rFonts w:cs="Times New Roman"/>
          <w:spacing w:val="-5"/>
          <w:szCs w:val="24"/>
        </w:rPr>
        <w:t xml:space="preserve"> </w:t>
      </w:r>
      <w:r>
        <w:rPr>
          <w:rFonts w:cs="Times New Roman"/>
          <w:szCs w:val="24"/>
        </w:rPr>
        <w:t>series</w:t>
      </w:r>
      <w:r>
        <w:rPr>
          <w:rFonts w:cs="Times New Roman"/>
          <w:spacing w:val="-3"/>
          <w:szCs w:val="24"/>
        </w:rPr>
        <w:t xml:space="preserve"> </w:t>
      </w:r>
      <w:r>
        <w:rPr>
          <w:rFonts w:cs="Times New Roman"/>
          <w:szCs w:val="24"/>
        </w:rPr>
        <w:t>shall</w:t>
      </w:r>
      <w:r>
        <w:rPr>
          <w:rFonts w:cs="Times New Roman"/>
          <w:spacing w:val="-57"/>
          <w:szCs w:val="24"/>
        </w:rPr>
        <w:t xml:space="preserve"> </w:t>
      </w:r>
      <w:r>
        <w:rPr>
          <w:rFonts w:cs="Times New Roman"/>
          <w:szCs w:val="24"/>
        </w:rPr>
        <w:t>be no later than 30 years after the date of issuance and the legal maturity of the latest maturing</w:t>
      </w:r>
      <w:r>
        <w:rPr>
          <w:rFonts w:cs="Times New Roman"/>
          <w:spacing w:val="1"/>
          <w:szCs w:val="24"/>
        </w:rPr>
        <w:t xml:space="preserve"> </w:t>
      </w:r>
      <w:r>
        <w:rPr>
          <w:rFonts w:cs="Times New Roman"/>
          <w:szCs w:val="24"/>
        </w:rPr>
        <w:t>tranche</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any</w:t>
      </w:r>
      <w:r>
        <w:rPr>
          <w:rFonts w:cs="Times New Roman"/>
          <w:spacing w:val="-4"/>
          <w:szCs w:val="24"/>
        </w:rPr>
        <w:t xml:space="preserve"> </w:t>
      </w:r>
      <w:r>
        <w:rPr>
          <w:rFonts w:cs="Times New Roman"/>
          <w:szCs w:val="24"/>
        </w:rPr>
        <w:t>series</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Bonds</w:t>
      </w:r>
      <w:r>
        <w:rPr>
          <w:rFonts w:cs="Times New Roman"/>
          <w:spacing w:val="-2"/>
          <w:szCs w:val="24"/>
        </w:rPr>
        <w:t xml:space="preserve"> </w:t>
      </w:r>
      <w:r>
        <w:rPr>
          <w:rFonts w:cs="Times New Roman"/>
          <w:szCs w:val="24"/>
        </w:rPr>
        <w:t>should</w:t>
      </w:r>
      <w:r>
        <w:rPr>
          <w:rFonts w:cs="Times New Roman"/>
          <w:spacing w:val="1"/>
          <w:szCs w:val="24"/>
        </w:rPr>
        <w:t xml:space="preserve"> </w:t>
      </w:r>
      <w:r>
        <w:rPr>
          <w:rFonts w:cs="Times New Roman"/>
          <w:szCs w:val="24"/>
        </w:rPr>
        <w:t>be no</w:t>
      </w:r>
      <w:r>
        <w:rPr>
          <w:rFonts w:cs="Times New Roman"/>
          <w:spacing w:val="-4"/>
          <w:szCs w:val="24"/>
        </w:rPr>
        <w:t xml:space="preserve"> </w:t>
      </w:r>
      <w:r>
        <w:rPr>
          <w:rFonts w:cs="Times New Roman"/>
          <w:szCs w:val="24"/>
        </w:rPr>
        <w:t>later</w:t>
      </w:r>
      <w:r>
        <w:rPr>
          <w:rFonts w:cs="Times New Roman"/>
          <w:spacing w:val="-2"/>
          <w:szCs w:val="24"/>
        </w:rPr>
        <w:t xml:space="preserve"> </w:t>
      </w:r>
      <w:r>
        <w:rPr>
          <w:rFonts w:cs="Times New Roman"/>
          <w:szCs w:val="24"/>
        </w:rPr>
        <w:t>than</w:t>
      </w:r>
      <w:r>
        <w:rPr>
          <w:rFonts w:cs="Times New Roman"/>
          <w:spacing w:val="1"/>
          <w:szCs w:val="24"/>
        </w:rPr>
        <w:t xml:space="preserve"> </w:t>
      </w:r>
      <w:r>
        <w:rPr>
          <w:rFonts w:cs="Times New Roman"/>
          <w:szCs w:val="24"/>
        </w:rPr>
        <w:t>32 years</w:t>
      </w:r>
      <w:r>
        <w:rPr>
          <w:rFonts w:cs="Times New Roman"/>
          <w:spacing w:val="-1"/>
          <w:szCs w:val="24"/>
        </w:rPr>
        <w:t xml:space="preserve"> </w:t>
      </w:r>
      <w:r>
        <w:rPr>
          <w:rFonts w:cs="Times New Roman"/>
          <w:szCs w:val="24"/>
        </w:rPr>
        <w:t>after</w:t>
      </w:r>
      <w:r>
        <w:rPr>
          <w:rFonts w:cs="Times New Roman"/>
          <w:spacing w:val="-2"/>
          <w:szCs w:val="24"/>
        </w:rPr>
        <w:t xml:space="preserve"> </w:t>
      </w:r>
      <w:r>
        <w:rPr>
          <w:rFonts w:cs="Times New Roman"/>
          <w:szCs w:val="24"/>
        </w:rPr>
        <w:t>the date of</w:t>
      </w:r>
      <w:r>
        <w:rPr>
          <w:rFonts w:cs="Times New Roman"/>
          <w:spacing w:val="3"/>
          <w:szCs w:val="24"/>
        </w:rPr>
        <w:t xml:space="preserve"> </w:t>
      </w:r>
      <w:r>
        <w:rPr>
          <w:rFonts w:cs="Times New Roman"/>
          <w:szCs w:val="24"/>
        </w:rPr>
        <w:t>issuance.</w:t>
      </w:r>
    </w:p>
    <w:p w:rsidR="00662587" w:rsidRDefault="00B35EDC" w14:paraId="68842CC8" w14:textId="7B8EEC09">
      <w:pPr>
        <w:pStyle w:val="CoL"/>
        <w:numPr>
          <w:ilvl w:val="0"/>
          <w:numId w:val="0"/>
        </w:numPr>
        <w:adjustRightInd/>
        <w:ind w:firstLine="547"/>
        <w:rPr>
          <w:rFonts w:cs="Times New Roman"/>
          <w:szCs w:val="24"/>
        </w:rPr>
      </w:pPr>
      <w:r>
        <w:rPr>
          <w:rFonts w:ascii="Times New Roman" w:hAnsi="Times New Roman" w:cs="Times New Roman"/>
          <w:szCs w:val="24"/>
        </w:rPr>
        <w:t>17.</w:t>
      </w:r>
      <w:r w:rsidR="0010070C">
        <w:rPr>
          <w:rFonts w:ascii="Times New Roman" w:hAnsi="Times New Roman" w:cs="Times New Roman"/>
          <w:szCs w:val="24"/>
        </w:rPr>
        <w:t xml:space="preserve">  </w:t>
      </w:r>
      <w:r>
        <w:rPr>
          <w:rFonts w:cs="Times New Roman"/>
          <w:szCs w:val="24"/>
        </w:rPr>
        <w:t>The Recovery Bonds should have fixed or floating interest rates as determined at the time of issuance to provide a lower all-in cost for the Bonds.</w:t>
      </w:r>
      <w:r>
        <w:rPr>
          <w:rFonts w:cs="Times New Roman"/>
          <w:spacing w:val="1"/>
          <w:szCs w:val="24"/>
        </w:rPr>
        <w:t xml:space="preserve"> </w:t>
      </w:r>
      <w:r>
        <w:rPr>
          <w:rFonts w:cs="Times New Roman"/>
          <w:szCs w:val="24"/>
        </w:rPr>
        <w:t>Any floating rate should be</w:t>
      </w:r>
      <w:r>
        <w:rPr>
          <w:rFonts w:cs="Times New Roman"/>
          <w:spacing w:val="1"/>
          <w:szCs w:val="24"/>
        </w:rPr>
        <w:t xml:space="preserve"> </w:t>
      </w:r>
      <w:r>
        <w:rPr>
          <w:rFonts w:cs="Times New Roman"/>
          <w:szCs w:val="24"/>
        </w:rPr>
        <w:t>converted to a synthetic fixed rate with interest-rate swaps so Consumers do not have any</w:t>
      </w:r>
      <w:r>
        <w:rPr>
          <w:rFonts w:cs="Times New Roman"/>
          <w:spacing w:val="1"/>
          <w:szCs w:val="24"/>
        </w:rPr>
        <w:t xml:space="preserve"> </w:t>
      </w:r>
      <w:r>
        <w:rPr>
          <w:rFonts w:cs="Times New Roman"/>
          <w:szCs w:val="24"/>
        </w:rPr>
        <w:t>significant floating-rate risk.</w:t>
      </w:r>
      <w:r>
        <w:rPr>
          <w:rFonts w:cs="Times New Roman"/>
          <w:spacing w:val="1"/>
          <w:szCs w:val="24"/>
        </w:rPr>
        <w:t xml:space="preserve">  </w:t>
      </w:r>
      <w:r>
        <w:rPr>
          <w:rFonts w:cs="Times New Roman"/>
          <w:szCs w:val="24"/>
        </w:rPr>
        <w:t>The interest costs recovered via the Fixed Recovery Charges</w:t>
      </w:r>
      <w:r>
        <w:rPr>
          <w:rFonts w:cs="Times New Roman"/>
          <w:spacing w:val="1"/>
          <w:szCs w:val="24"/>
        </w:rPr>
        <w:t xml:space="preserve"> </w:t>
      </w:r>
      <w:r>
        <w:rPr>
          <w:rFonts w:cs="Times New Roman"/>
          <w:szCs w:val="24"/>
        </w:rPr>
        <w:t>should be</w:t>
      </w:r>
      <w:r>
        <w:rPr>
          <w:rFonts w:cs="Times New Roman"/>
          <w:spacing w:val="-1"/>
          <w:szCs w:val="24"/>
        </w:rPr>
        <w:t xml:space="preserve"> </w:t>
      </w:r>
      <w:r>
        <w:rPr>
          <w:rFonts w:cs="Times New Roman"/>
          <w:szCs w:val="24"/>
        </w:rPr>
        <w:t>based on the synthetic</w:t>
      </w:r>
      <w:r>
        <w:rPr>
          <w:rFonts w:cs="Times New Roman"/>
          <w:spacing w:val="-1"/>
          <w:szCs w:val="24"/>
        </w:rPr>
        <w:t xml:space="preserve"> </w:t>
      </w:r>
      <w:r>
        <w:rPr>
          <w:rFonts w:cs="Times New Roman"/>
          <w:szCs w:val="24"/>
        </w:rPr>
        <w:t>fixed rate so</w:t>
      </w:r>
      <w:r>
        <w:rPr>
          <w:rFonts w:cs="Times New Roman"/>
          <w:spacing w:val="-5"/>
          <w:szCs w:val="24"/>
        </w:rPr>
        <w:t xml:space="preserve"> </w:t>
      </w:r>
      <w:r>
        <w:rPr>
          <w:rFonts w:cs="Times New Roman"/>
          <w:szCs w:val="24"/>
        </w:rPr>
        <w:t>long</w:t>
      </w:r>
      <w:r>
        <w:rPr>
          <w:rFonts w:cs="Times New Roman"/>
          <w:spacing w:val="-5"/>
          <w:szCs w:val="24"/>
        </w:rPr>
        <w:t xml:space="preserve"> </w:t>
      </w:r>
      <w:r>
        <w:rPr>
          <w:rFonts w:cs="Times New Roman"/>
          <w:szCs w:val="24"/>
        </w:rPr>
        <w:t>as</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interest-rate</w:t>
      </w:r>
      <w:r>
        <w:rPr>
          <w:rFonts w:cs="Times New Roman"/>
          <w:spacing w:val="-1"/>
          <w:szCs w:val="24"/>
        </w:rPr>
        <w:t xml:space="preserve"> </w:t>
      </w:r>
      <w:r>
        <w:rPr>
          <w:rFonts w:cs="Times New Roman"/>
          <w:szCs w:val="24"/>
        </w:rPr>
        <w:t>swap remains</w:t>
      </w:r>
      <w:r>
        <w:rPr>
          <w:rFonts w:cs="Times New Roman"/>
          <w:spacing w:val="-1"/>
          <w:szCs w:val="24"/>
        </w:rPr>
        <w:t xml:space="preserve"> </w:t>
      </w:r>
      <w:r>
        <w:rPr>
          <w:rFonts w:cs="Times New Roman"/>
          <w:szCs w:val="24"/>
        </w:rPr>
        <w:t>in effect.</w:t>
      </w:r>
    </w:p>
    <w:p w:rsidR="00662587" w:rsidRDefault="00B35EDC" w14:paraId="31B6D145" w14:textId="44C401C9">
      <w:pPr>
        <w:pStyle w:val="CoL"/>
        <w:numPr>
          <w:ilvl w:val="0"/>
          <w:numId w:val="0"/>
        </w:numPr>
        <w:adjustRightInd/>
        <w:ind w:firstLine="547"/>
        <w:rPr>
          <w:rFonts w:cs="Times New Roman"/>
          <w:szCs w:val="24"/>
        </w:rPr>
      </w:pPr>
      <w:r>
        <w:rPr>
          <w:rFonts w:ascii="Times New Roman" w:hAnsi="Times New Roman" w:cs="Times New Roman"/>
          <w:szCs w:val="24"/>
        </w:rPr>
        <w:t>18.</w:t>
      </w:r>
      <w:r w:rsidR="0010070C">
        <w:rPr>
          <w:rFonts w:ascii="Times New Roman" w:hAnsi="Times New Roman" w:cs="Times New Roman"/>
          <w:szCs w:val="24"/>
        </w:rPr>
        <w:t xml:space="preserve">  </w:t>
      </w:r>
      <w:r>
        <w:rPr>
          <w:rFonts w:cs="Times New Roman"/>
          <w:szCs w:val="24"/>
        </w:rPr>
        <w:t>Floating-rate Bonds should be issued only if the all-in cost of the Bonds,</w:t>
      </w:r>
      <w:r>
        <w:rPr>
          <w:rFonts w:cs="Times New Roman"/>
          <w:spacing w:val="1"/>
          <w:szCs w:val="24"/>
        </w:rPr>
        <w:t xml:space="preserve"> </w:t>
      </w:r>
      <w:r>
        <w:rPr>
          <w:rFonts w:cs="Times New Roman"/>
          <w:szCs w:val="24"/>
        </w:rPr>
        <w:t>including the cost of creating a synthetic fixed rate, is less than what would have been available</w:t>
      </w:r>
      <w:r>
        <w:rPr>
          <w:rFonts w:cs="Times New Roman"/>
          <w:spacing w:val="-57"/>
          <w:szCs w:val="24"/>
        </w:rPr>
        <w:t xml:space="preserve"> </w:t>
      </w:r>
      <w:r>
        <w:rPr>
          <w:rFonts w:cs="Times New Roman"/>
          <w:szCs w:val="24"/>
        </w:rPr>
        <w:t>had</w:t>
      </w:r>
      <w:r>
        <w:rPr>
          <w:rFonts w:cs="Times New Roman"/>
          <w:spacing w:val="1"/>
          <w:szCs w:val="24"/>
        </w:rPr>
        <w:t xml:space="preserve"> </w:t>
      </w:r>
      <w:r>
        <w:rPr>
          <w:rFonts w:cs="Times New Roman"/>
          <w:szCs w:val="24"/>
        </w:rPr>
        <w:t>these Bonds</w:t>
      </w:r>
      <w:r>
        <w:rPr>
          <w:rFonts w:cs="Times New Roman"/>
          <w:spacing w:val="-1"/>
          <w:szCs w:val="24"/>
        </w:rPr>
        <w:t xml:space="preserve"> </w:t>
      </w:r>
      <w:r>
        <w:rPr>
          <w:rFonts w:cs="Times New Roman"/>
          <w:szCs w:val="24"/>
        </w:rPr>
        <w:t>been</w:t>
      </w:r>
      <w:r>
        <w:rPr>
          <w:rFonts w:cs="Times New Roman"/>
          <w:spacing w:val="1"/>
          <w:szCs w:val="24"/>
        </w:rPr>
        <w:t xml:space="preserve"> </w:t>
      </w:r>
      <w:r>
        <w:rPr>
          <w:rFonts w:cs="Times New Roman"/>
          <w:szCs w:val="24"/>
        </w:rPr>
        <w:t>issued</w:t>
      </w:r>
      <w:r>
        <w:rPr>
          <w:rFonts w:cs="Times New Roman"/>
          <w:spacing w:val="1"/>
          <w:szCs w:val="24"/>
        </w:rPr>
        <w:t xml:space="preserve"> </w:t>
      </w:r>
      <w:r>
        <w:rPr>
          <w:rFonts w:cs="Times New Roman"/>
          <w:szCs w:val="24"/>
        </w:rPr>
        <w:t>with</w:t>
      </w:r>
      <w:r>
        <w:rPr>
          <w:rFonts w:cs="Times New Roman"/>
          <w:spacing w:val="1"/>
          <w:szCs w:val="24"/>
        </w:rPr>
        <w:t xml:space="preserve"> </w:t>
      </w:r>
      <w:r>
        <w:rPr>
          <w:rFonts w:cs="Times New Roman"/>
          <w:szCs w:val="24"/>
        </w:rPr>
        <w:t>comparable maturities in</w:t>
      </w:r>
      <w:r>
        <w:rPr>
          <w:rFonts w:cs="Times New Roman"/>
          <w:spacing w:val="1"/>
          <w:szCs w:val="24"/>
        </w:rPr>
        <w:t xml:space="preserve"> </w:t>
      </w:r>
      <w:r>
        <w:rPr>
          <w:rFonts w:cs="Times New Roman"/>
          <w:szCs w:val="24"/>
        </w:rPr>
        <w:t>the</w:t>
      </w:r>
      <w:r>
        <w:rPr>
          <w:rFonts w:cs="Times New Roman"/>
          <w:spacing w:val="-5"/>
          <w:szCs w:val="24"/>
        </w:rPr>
        <w:t xml:space="preserve"> </w:t>
      </w:r>
      <w:r>
        <w:rPr>
          <w:rFonts w:cs="Times New Roman"/>
          <w:szCs w:val="24"/>
        </w:rPr>
        <w:t>fixed-rate market.</w:t>
      </w:r>
    </w:p>
    <w:p w:rsidR="00662587" w:rsidRDefault="00B35EDC" w14:paraId="4D870B06" w14:textId="1A3FB1BC">
      <w:pPr>
        <w:pStyle w:val="CoL"/>
        <w:numPr>
          <w:ilvl w:val="0"/>
          <w:numId w:val="0"/>
        </w:numPr>
        <w:adjustRightInd/>
        <w:ind w:firstLine="547"/>
        <w:rPr>
          <w:rFonts w:cs="Times New Roman"/>
          <w:szCs w:val="24"/>
        </w:rPr>
      </w:pPr>
      <w:r>
        <w:rPr>
          <w:rFonts w:ascii="Times New Roman" w:hAnsi="Times New Roman" w:cs="Times New Roman"/>
          <w:szCs w:val="24"/>
        </w:rPr>
        <w:t>19.</w:t>
      </w:r>
      <w:r w:rsidR="0010070C">
        <w:rPr>
          <w:rFonts w:ascii="Times New Roman" w:hAnsi="Times New Roman" w:cs="Times New Roman"/>
          <w:szCs w:val="24"/>
        </w:rPr>
        <w:t xml:space="preserve">  </w:t>
      </w:r>
      <w:r>
        <w:rPr>
          <w:rFonts w:cs="Times New Roman"/>
          <w:szCs w:val="24"/>
        </w:rPr>
        <w:t>Any interest rate-swaps should be subject to the conditions described in the body</w:t>
      </w:r>
      <w:r>
        <w:rPr>
          <w:rFonts w:cs="Times New Roman"/>
          <w:spacing w:val="-57"/>
          <w:szCs w:val="24"/>
        </w:rPr>
        <w:t xml:space="preserve"> </w:t>
      </w:r>
      <w:r>
        <w:rPr>
          <w:rFonts w:cs="Times New Roman"/>
          <w:szCs w:val="24"/>
        </w:rPr>
        <w:t>of</w:t>
      </w:r>
      <w:r>
        <w:rPr>
          <w:rFonts w:cs="Times New Roman"/>
          <w:spacing w:val="3"/>
          <w:szCs w:val="24"/>
        </w:rPr>
        <w:t xml:space="preserve"> </w:t>
      </w:r>
      <w:r>
        <w:rPr>
          <w:rFonts w:cs="Times New Roman"/>
          <w:szCs w:val="24"/>
        </w:rPr>
        <w:t>this Financing</w:t>
      </w:r>
      <w:r>
        <w:rPr>
          <w:rFonts w:cs="Times New Roman"/>
          <w:spacing w:val="-3"/>
          <w:szCs w:val="24"/>
        </w:rPr>
        <w:t xml:space="preserve"> </w:t>
      </w:r>
      <w:r>
        <w:rPr>
          <w:rFonts w:cs="Times New Roman"/>
          <w:szCs w:val="24"/>
        </w:rPr>
        <w:t>Order.</w:t>
      </w:r>
    </w:p>
    <w:p w:rsidR="00662587" w:rsidRDefault="00B35EDC" w14:paraId="50BEBF8B" w14:textId="38CA4411">
      <w:pPr>
        <w:pStyle w:val="CoL"/>
        <w:numPr>
          <w:ilvl w:val="0"/>
          <w:numId w:val="0"/>
        </w:numPr>
        <w:adjustRightInd/>
        <w:ind w:firstLine="547"/>
        <w:rPr>
          <w:rFonts w:cs="Times New Roman"/>
          <w:szCs w:val="24"/>
        </w:rPr>
      </w:pPr>
      <w:r>
        <w:rPr>
          <w:rFonts w:ascii="Times New Roman" w:hAnsi="Times New Roman" w:cs="Times New Roman"/>
          <w:szCs w:val="24"/>
        </w:rPr>
        <w:lastRenderedPageBreak/>
        <w:t>20.</w:t>
      </w:r>
      <w:r w:rsidR="0010070C">
        <w:rPr>
          <w:rFonts w:ascii="Times New Roman" w:hAnsi="Times New Roman" w:cs="Times New Roman"/>
          <w:szCs w:val="24"/>
        </w:rPr>
        <w:t xml:space="preserve">  </w:t>
      </w:r>
      <w:r>
        <w:rPr>
          <w:rFonts w:cs="Times New Roman"/>
          <w:szCs w:val="24"/>
        </w:rPr>
        <w:t>The Commission should have full access to the books and records of the SPE.</w:t>
      </w:r>
      <w:r w:rsidR="006D5B93">
        <w:rPr>
          <w:rFonts w:cs="Times New Roman"/>
          <w:szCs w:val="24"/>
        </w:rPr>
        <w:t xml:space="preserve">  P</w:t>
      </w:r>
      <w:r>
        <w:rPr>
          <w:rFonts w:cs="Times New Roman"/>
          <w:szCs w:val="24"/>
        </w:rPr>
        <w:t>G&amp;E should not make any profit from the SPE; provided that PG&amp;E should be permitted to receive a rate of return on its equity contribution equal to the weighted average interest rate on the Recovery Bonds, which should be payable as a Financing Cost from the Fixed Recovery Charges and be distributed to PG&amp;E on each Bond payment date, after payment of debt service on the Recovery Bond and other Financing Costs on such date.</w:t>
      </w:r>
      <w:r w:rsidR="006D5B93">
        <w:rPr>
          <w:rFonts w:cs="Times New Roman"/>
          <w:szCs w:val="24"/>
        </w:rPr>
        <w:t xml:space="preserve">  PG&amp;E shall credit electric Consumers the amount of this rate of return on its equity contribution paid to PG&amp;E regardless of the balance of the Customer Credit Trust.</w:t>
      </w:r>
    </w:p>
    <w:p w:rsidR="00662587" w:rsidRDefault="00B35EDC" w14:paraId="40C71395" w14:textId="735D9908">
      <w:pPr>
        <w:pStyle w:val="CoL"/>
        <w:numPr>
          <w:ilvl w:val="0"/>
          <w:numId w:val="0"/>
        </w:numPr>
        <w:adjustRightInd/>
        <w:ind w:firstLine="547"/>
        <w:rPr>
          <w:rFonts w:cs="Times New Roman"/>
          <w:szCs w:val="24"/>
        </w:rPr>
      </w:pPr>
      <w:r>
        <w:rPr>
          <w:rFonts w:ascii="Times New Roman" w:hAnsi="Times New Roman" w:cs="Times New Roman"/>
          <w:szCs w:val="24"/>
        </w:rPr>
        <w:t>21.</w:t>
      </w:r>
      <w:r w:rsidR="0010070C">
        <w:rPr>
          <w:rFonts w:ascii="Times New Roman" w:hAnsi="Times New Roman" w:cs="Times New Roman"/>
          <w:szCs w:val="24"/>
        </w:rPr>
        <w:t xml:space="preserve">  </w:t>
      </w:r>
      <w:r>
        <w:rPr>
          <w:rFonts w:cs="Times New Roman"/>
          <w:szCs w:val="24"/>
        </w:rPr>
        <w:t xml:space="preserve">In </w:t>
      </w:r>
      <w:bookmarkStart w:name="_cp_text_1_580" w:id="307"/>
      <w:r>
        <w:rPr>
          <w:rFonts w:cs="Times New Roman"/>
          <w:szCs w:val="24"/>
        </w:rPr>
        <w:t xml:space="preserve">accordance with Section 850.1(e) </w:t>
      </w:r>
      <w:bookmarkEnd w:id="307"/>
      <w:r>
        <w:rPr>
          <w:rFonts w:cs="Times New Roman"/>
          <w:szCs w:val="24"/>
        </w:rPr>
        <w:t xml:space="preserve">the Commission shall not </w:t>
      </w:r>
      <w:bookmarkStart w:name="_cp_text_1_582" w:id="308"/>
      <w:r>
        <w:rPr>
          <w:rFonts w:cs="Times New Roman"/>
          <w:szCs w:val="24"/>
        </w:rPr>
        <w:t xml:space="preserve">rescind, amend or alter the financing order, </w:t>
      </w:r>
      <w:bookmarkEnd w:id="308"/>
      <w:r>
        <w:rPr>
          <w:rFonts w:cs="Times New Roman"/>
          <w:szCs w:val="24"/>
        </w:rPr>
        <w:t xml:space="preserve">or otherwise revalue or revise for ratemaking purposes the </w:t>
      </w:r>
      <w:bookmarkStart w:name="_cp_text_1_584" w:id="309"/>
      <w:r>
        <w:rPr>
          <w:rFonts w:cs="Times New Roman"/>
          <w:szCs w:val="24"/>
        </w:rPr>
        <w:t xml:space="preserve">recovery costs </w:t>
      </w:r>
      <w:bookmarkEnd w:id="309"/>
      <w:r>
        <w:rPr>
          <w:rFonts w:cs="Times New Roman"/>
          <w:szCs w:val="24"/>
        </w:rPr>
        <w:t xml:space="preserve">or the costs of </w:t>
      </w:r>
      <w:bookmarkStart w:name="_cp_text_1_586" w:id="310"/>
      <w:r>
        <w:rPr>
          <w:rFonts w:cs="Times New Roman"/>
          <w:szCs w:val="24"/>
        </w:rPr>
        <w:t>recovering</w:t>
      </w:r>
      <w:bookmarkEnd w:id="310"/>
      <w:r>
        <w:rPr>
          <w:rFonts w:cs="Times New Roman"/>
          <w:szCs w:val="24"/>
        </w:rPr>
        <w:t xml:space="preserve">, financing, or refinancing the </w:t>
      </w:r>
      <w:bookmarkStart w:name="_cp_text_1_588" w:id="311"/>
      <w:r>
        <w:rPr>
          <w:rFonts w:cs="Times New Roman"/>
          <w:szCs w:val="24"/>
        </w:rPr>
        <w:t xml:space="preserve">recovery costs, </w:t>
      </w:r>
      <w:bookmarkEnd w:id="311"/>
      <w:r>
        <w:rPr>
          <w:rFonts w:cs="Times New Roman"/>
          <w:szCs w:val="24"/>
        </w:rPr>
        <w:t xml:space="preserve">in any way </w:t>
      </w:r>
      <w:bookmarkStart w:name="_cp_text_1_589" w:id="312"/>
      <w:r>
        <w:rPr>
          <w:rFonts w:cs="Times New Roman"/>
          <w:szCs w:val="24"/>
        </w:rPr>
        <w:t xml:space="preserve">to </w:t>
      </w:r>
      <w:bookmarkEnd w:id="312"/>
      <w:r>
        <w:rPr>
          <w:rFonts w:cs="Times New Roman"/>
          <w:szCs w:val="24"/>
        </w:rPr>
        <w:t>reduce or impair the value of Recovery Property</w:t>
      </w:r>
      <w:bookmarkStart w:name="_cp_text_1_591" w:id="313"/>
      <w:r>
        <w:rPr>
          <w:rFonts w:cs="Times New Roman"/>
          <w:szCs w:val="24"/>
        </w:rPr>
        <w:t xml:space="preserve">, including by </w:t>
      </w:r>
      <w:bookmarkEnd w:id="313"/>
      <w:r>
        <w:rPr>
          <w:rFonts w:cs="Times New Roman"/>
          <w:szCs w:val="24"/>
        </w:rPr>
        <w:t>either directly or indirectly taking Fixed Recovery Charges into account when setting other rates for PG&amp;E.</w:t>
      </w:r>
    </w:p>
    <w:p w:rsidR="00662587" w:rsidRDefault="00B35EDC" w14:paraId="30471E09" w14:textId="60653645">
      <w:pPr>
        <w:pStyle w:val="CoL"/>
        <w:numPr>
          <w:ilvl w:val="0"/>
          <w:numId w:val="0"/>
        </w:numPr>
        <w:adjustRightInd/>
        <w:ind w:firstLine="547"/>
        <w:rPr>
          <w:rFonts w:cs="Times New Roman"/>
          <w:szCs w:val="24"/>
        </w:rPr>
      </w:pPr>
      <w:r>
        <w:rPr>
          <w:rFonts w:ascii="Times New Roman" w:hAnsi="Times New Roman" w:cs="Times New Roman"/>
          <w:szCs w:val="24"/>
        </w:rPr>
        <w:t>22.</w:t>
      </w:r>
      <w:r w:rsidR="0010070C">
        <w:rPr>
          <w:rFonts w:ascii="Times New Roman" w:hAnsi="Times New Roman" w:cs="Times New Roman"/>
          <w:szCs w:val="24"/>
        </w:rPr>
        <w:t xml:space="preserve">  </w:t>
      </w:r>
      <w:r>
        <w:rPr>
          <w:rFonts w:cs="Times New Roman"/>
          <w:szCs w:val="24"/>
        </w:rPr>
        <w:t>PG&amp;E</w:t>
      </w:r>
      <w:r w:rsidR="0064678A">
        <w:rPr>
          <w:rFonts w:cs="Times New Roman"/>
          <w:szCs w:val="24"/>
        </w:rPr>
        <w:t>’s</w:t>
      </w:r>
      <w:r>
        <w:rPr>
          <w:rFonts w:cs="Times New Roman"/>
          <w:szCs w:val="24"/>
        </w:rPr>
        <w:t xml:space="preserve"> obligations and commitments under this Financing Order, and PG&amp;E</w:t>
      </w:r>
      <w:r w:rsidR="0064678A">
        <w:rPr>
          <w:rFonts w:cs="Times New Roman"/>
          <w:szCs w:val="24"/>
        </w:rPr>
        <w:t>’s</w:t>
      </w:r>
      <w:r>
        <w:rPr>
          <w:rFonts w:cs="Times New Roman"/>
          <w:spacing w:val="1"/>
          <w:szCs w:val="24"/>
        </w:rPr>
        <w:t xml:space="preserve"> </w:t>
      </w:r>
      <w:r>
        <w:rPr>
          <w:rFonts w:cs="Times New Roman"/>
          <w:szCs w:val="24"/>
        </w:rPr>
        <w:t>ability to pay the Customer Credit and PG&amp;E</w:t>
      </w:r>
      <w:r w:rsidR="0064678A">
        <w:rPr>
          <w:rFonts w:cs="Times New Roman"/>
          <w:szCs w:val="24"/>
        </w:rPr>
        <w:t>’s</w:t>
      </w:r>
      <w:r>
        <w:rPr>
          <w:rFonts w:cs="Times New Roman"/>
          <w:szCs w:val="24"/>
        </w:rPr>
        <w:t xml:space="preserve"> ability to provide the Initial Shareholder</w:t>
      </w:r>
      <w:r>
        <w:rPr>
          <w:rFonts w:cs="Times New Roman"/>
          <w:spacing w:val="1"/>
          <w:szCs w:val="24"/>
        </w:rPr>
        <w:t xml:space="preserve"> </w:t>
      </w:r>
      <w:r>
        <w:rPr>
          <w:rFonts w:cs="Times New Roman"/>
          <w:szCs w:val="24"/>
        </w:rPr>
        <w:t>Contribution</w:t>
      </w:r>
      <w:r>
        <w:rPr>
          <w:rFonts w:cs="Times New Roman"/>
          <w:spacing w:val="-2"/>
          <w:szCs w:val="24"/>
        </w:rPr>
        <w:t xml:space="preserve">, </w:t>
      </w:r>
      <w:r>
        <w:rPr>
          <w:rFonts w:cs="Times New Roman"/>
          <w:szCs w:val="24"/>
        </w:rPr>
        <w:t>Additional</w:t>
      </w:r>
      <w:r>
        <w:rPr>
          <w:rFonts w:cs="Times New Roman"/>
          <w:spacing w:val="-6"/>
          <w:szCs w:val="24"/>
        </w:rPr>
        <w:t xml:space="preserve"> </w:t>
      </w:r>
      <w:r>
        <w:rPr>
          <w:rFonts w:cs="Times New Roman"/>
          <w:szCs w:val="24"/>
        </w:rPr>
        <w:t>Shareholder</w:t>
      </w:r>
      <w:r>
        <w:rPr>
          <w:rFonts w:cs="Times New Roman"/>
          <w:spacing w:val="1"/>
          <w:szCs w:val="24"/>
        </w:rPr>
        <w:t xml:space="preserve"> </w:t>
      </w:r>
      <w:r>
        <w:rPr>
          <w:rFonts w:cs="Times New Roman"/>
          <w:szCs w:val="24"/>
        </w:rPr>
        <w:t>Contributions or any other voluntary or required contribution</w:t>
      </w:r>
      <w:r>
        <w:rPr>
          <w:rFonts w:cs="Times New Roman"/>
          <w:spacing w:val="-4"/>
          <w:szCs w:val="24"/>
        </w:rPr>
        <w:t xml:space="preserve"> </w:t>
      </w:r>
      <w:r>
        <w:rPr>
          <w:rFonts w:cs="Times New Roman"/>
          <w:szCs w:val="24"/>
        </w:rPr>
        <w:t>to</w:t>
      </w:r>
      <w:r>
        <w:rPr>
          <w:rFonts w:cs="Times New Roman"/>
          <w:spacing w:val="-1"/>
          <w:szCs w:val="24"/>
        </w:rPr>
        <w:t xml:space="preserve"> </w:t>
      </w:r>
      <w:r>
        <w:rPr>
          <w:rFonts w:cs="Times New Roman"/>
          <w:szCs w:val="24"/>
        </w:rPr>
        <w:t>the</w:t>
      </w:r>
      <w:r>
        <w:rPr>
          <w:rFonts w:cs="Times New Roman"/>
          <w:spacing w:val="-3"/>
          <w:szCs w:val="24"/>
        </w:rPr>
        <w:t xml:space="preserve"> </w:t>
      </w:r>
      <w:r>
        <w:rPr>
          <w:rFonts w:cs="Times New Roman"/>
          <w:szCs w:val="24"/>
        </w:rPr>
        <w:t>Customer</w:t>
      </w:r>
      <w:r>
        <w:rPr>
          <w:rFonts w:cs="Times New Roman"/>
          <w:spacing w:val="1"/>
          <w:szCs w:val="24"/>
        </w:rPr>
        <w:t xml:space="preserve"> </w:t>
      </w:r>
      <w:r>
        <w:rPr>
          <w:rFonts w:cs="Times New Roman"/>
          <w:szCs w:val="24"/>
        </w:rPr>
        <w:t>Credit</w:t>
      </w:r>
      <w:r>
        <w:rPr>
          <w:rFonts w:cs="Times New Roman"/>
          <w:spacing w:val="-6"/>
          <w:szCs w:val="24"/>
        </w:rPr>
        <w:t xml:space="preserve"> </w:t>
      </w:r>
      <w:r>
        <w:rPr>
          <w:rFonts w:cs="Times New Roman"/>
          <w:szCs w:val="24"/>
        </w:rPr>
        <w:t>Trust pursuant to the CPUC orders issued in A.20-04-023,</w:t>
      </w:r>
      <w:r>
        <w:rPr>
          <w:rFonts w:cs="Times New Roman"/>
          <w:spacing w:val="1"/>
          <w:szCs w:val="24"/>
        </w:rPr>
        <w:t xml:space="preserve"> </w:t>
      </w:r>
      <w:r>
        <w:rPr>
          <w:rFonts w:cs="Times New Roman"/>
          <w:szCs w:val="24"/>
        </w:rPr>
        <w:t>shall</w:t>
      </w:r>
      <w:r>
        <w:rPr>
          <w:rFonts w:cs="Times New Roman"/>
          <w:spacing w:val="-2"/>
          <w:szCs w:val="24"/>
        </w:rPr>
        <w:t xml:space="preserve"> </w:t>
      </w:r>
      <w:r>
        <w:rPr>
          <w:rFonts w:cs="Times New Roman"/>
          <w:szCs w:val="24"/>
        </w:rPr>
        <w:t>neither (i) impair the characterization of the sale, assignment, or transfer of the Recovery Property as an</w:t>
      </w:r>
      <w:r w:rsidR="006D5B93">
        <w:rPr>
          <w:rFonts w:cs="Times New Roman"/>
          <w:szCs w:val="24"/>
        </w:rPr>
        <w:t xml:space="preserve"> a</w:t>
      </w:r>
      <w:r>
        <w:rPr>
          <w:rFonts w:cs="Times New Roman"/>
          <w:szCs w:val="24"/>
        </w:rPr>
        <w:t>bsolute transfer and true sale nor (ii) impair each SPE</w:t>
      </w:r>
      <w:r w:rsidR="0064678A">
        <w:rPr>
          <w:rFonts w:cs="Times New Roman"/>
          <w:szCs w:val="24"/>
        </w:rPr>
        <w:t>’s</w:t>
      </w:r>
      <w:r>
        <w:rPr>
          <w:rFonts w:cs="Times New Roman"/>
          <w:szCs w:val="24"/>
        </w:rPr>
        <w:t xml:space="preserve"> status as an entity that is separate from PG&amp;E and PG&amp;E Corporation nor (iii) limit or alter the Fixed Recovery Charges, the Recovery Property, this Financing Order, or any rights under this Financing Order.  PG&amp;E</w:t>
      </w:r>
      <w:r w:rsidR="0064678A">
        <w:rPr>
          <w:rFonts w:cs="Times New Roman"/>
          <w:szCs w:val="24"/>
        </w:rPr>
        <w:t>’s</w:t>
      </w:r>
      <w:r>
        <w:rPr>
          <w:rFonts w:cs="Times New Roman"/>
          <w:szCs w:val="24"/>
        </w:rPr>
        <w:t xml:space="preserve"> failure to pay the Customer Credit pursuant to the CPUC orders issued in A.20-04-023 also shall not impair the </w:t>
      </w:r>
      <w:r>
        <w:rPr>
          <w:rFonts w:cs="Times New Roman"/>
          <w:szCs w:val="24"/>
        </w:rPr>
        <w:lastRenderedPageBreak/>
        <w:t>characterization of the sale, assignment or transfer</w:t>
      </w:r>
      <w:r>
        <w:rPr>
          <w:rFonts w:cs="Times New Roman"/>
          <w:spacing w:val="-57"/>
          <w:szCs w:val="24"/>
        </w:rPr>
        <w:t xml:space="preserve"> </w:t>
      </w:r>
      <w:r>
        <w:rPr>
          <w:rFonts w:cs="Times New Roman"/>
          <w:szCs w:val="24"/>
        </w:rPr>
        <w:t>of the Recovery Property to the SPE as an absolute transfer and true sale or affect or impair the</w:t>
      </w:r>
      <w:r>
        <w:rPr>
          <w:rFonts w:cs="Times New Roman"/>
          <w:spacing w:val="1"/>
          <w:szCs w:val="24"/>
        </w:rPr>
        <w:t xml:space="preserve"> </w:t>
      </w:r>
      <w:r>
        <w:rPr>
          <w:rFonts w:cs="Times New Roman"/>
          <w:szCs w:val="24"/>
        </w:rPr>
        <w:t>SPE</w:t>
      </w:r>
      <w:r w:rsidR="0064678A">
        <w:rPr>
          <w:rFonts w:cs="Times New Roman"/>
          <w:szCs w:val="24"/>
        </w:rPr>
        <w:t>’s</w:t>
      </w:r>
      <w:r>
        <w:rPr>
          <w:rFonts w:cs="Times New Roman"/>
          <w:szCs w:val="24"/>
        </w:rPr>
        <w:t xml:space="preserve"> ownership of the Recovery Property or the SPE</w:t>
      </w:r>
      <w:r w:rsidR="0064678A">
        <w:rPr>
          <w:rFonts w:cs="Times New Roman"/>
          <w:szCs w:val="24"/>
        </w:rPr>
        <w:t>’s</w:t>
      </w:r>
      <w:r>
        <w:rPr>
          <w:rFonts w:cs="Times New Roman"/>
          <w:szCs w:val="24"/>
        </w:rPr>
        <w:t xml:space="preserve"> separateness from PG&amp;E and PG&amp;E</w:t>
      </w:r>
      <w:r>
        <w:rPr>
          <w:rFonts w:cs="Times New Roman"/>
          <w:spacing w:val="1"/>
          <w:szCs w:val="24"/>
        </w:rPr>
        <w:t xml:space="preserve"> </w:t>
      </w:r>
      <w:r>
        <w:rPr>
          <w:rFonts w:cs="Times New Roman"/>
          <w:szCs w:val="24"/>
        </w:rPr>
        <w:t>Corporation.</w:t>
      </w:r>
    </w:p>
    <w:p w:rsidR="00662587" w:rsidRDefault="00B35EDC" w14:paraId="3358101E" w14:textId="442B529D">
      <w:pPr>
        <w:pStyle w:val="CoL"/>
        <w:numPr>
          <w:ilvl w:val="0"/>
          <w:numId w:val="0"/>
        </w:numPr>
        <w:adjustRightInd/>
        <w:ind w:firstLine="547"/>
        <w:rPr>
          <w:rFonts w:cs="Times New Roman"/>
          <w:szCs w:val="24"/>
        </w:rPr>
      </w:pPr>
      <w:r>
        <w:rPr>
          <w:rFonts w:ascii="Times New Roman" w:hAnsi="Times New Roman" w:cs="Times New Roman"/>
          <w:szCs w:val="24"/>
        </w:rPr>
        <w:t>23.</w:t>
      </w:r>
      <w:r w:rsidR="0010070C">
        <w:rPr>
          <w:rFonts w:ascii="Times New Roman" w:hAnsi="Times New Roman" w:cs="Times New Roman"/>
          <w:szCs w:val="24"/>
        </w:rPr>
        <w:t xml:space="preserve">  </w:t>
      </w:r>
      <w:r>
        <w:rPr>
          <w:rFonts w:cs="Times New Roman"/>
          <w:szCs w:val="24"/>
        </w:rPr>
        <w:t>Upon the issuance of the Recovery Bonds, PG&amp;E should contribute equity to the</w:t>
      </w:r>
      <w:r>
        <w:rPr>
          <w:rFonts w:cs="Times New Roman"/>
          <w:spacing w:val="1"/>
          <w:szCs w:val="24"/>
        </w:rPr>
        <w:t xml:space="preserve"> </w:t>
      </w:r>
      <w:r>
        <w:rPr>
          <w:rFonts w:cs="Times New Roman"/>
          <w:szCs w:val="24"/>
        </w:rPr>
        <w:t>SPE, as necessary, for tax purposes and to satisfy the conditions established by the credit rating</w:t>
      </w:r>
      <w:r>
        <w:rPr>
          <w:rFonts w:cs="Times New Roman"/>
          <w:spacing w:val="1"/>
          <w:szCs w:val="24"/>
        </w:rPr>
        <w:t xml:space="preserve"> </w:t>
      </w:r>
      <w:r>
        <w:rPr>
          <w:rFonts w:cs="Times New Roman"/>
          <w:szCs w:val="24"/>
        </w:rPr>
        <w:t>agencies; provided, however, that PG&amp;E has no obligation to pay the amounts owed by the SPE</w:t>
      </w:r>
      <w:r>
        <w:rPr>
          <w:rFonts w:cs="Times New Roman"/>
          <w:spacing w:val="1"/>
          <w:szCs w:val="24"/>
        </w:rPr>
        <w:t xml:space="preserve"> </w:t>
      </w:r>
      <w:r>
        <w:rPr>
          <w:rFonts w:cs="Times New Roman"/>
          <w:szCs w:val="24"/>
        </w:rPr>
        <w:t>on the Recovery Bonds or to make any additional equity contributions to the SPE to facilitate the</w:t>
      </w:r>
      <w:r>
        <w:rPr>
          <w:rFonts w:cs="Times New Roman"/>
          <w:spacing w:val="-57"/>
          <w:szCs w:val="24"/>
        </w:rPr>
        <w:t xml:space="preserve"> </w:t>
      </w:r>
      <w:r>
        <w:rPr>
          <w:rFonts w:cs="Times New Roman"/>
          <w:szCs w:val="24"/>
        </w:rPr>
        <w:t>SPE</w:t>
      </w:r>
      <w:r w:rsidR="0064678A">
        <w:rPr>
          <w:rFonts w:cs="Times New Roman"/>
          <w:szCs w:val="24"/>
        </w:rPr>
        <w:t>’s</w:t>
      </w:r>
      <w:r>
        <w:rPr>
          <w:rFonts w:cs="Times New Roman"/>
          <w:spacing w:val="-6"/>
          <w:szCs w:val="24"/>
        </w:rPr>
        <w:t xml:space="preserve"> </w:t>
      </w:r>
      <w:r>
        <w:rPr>
          <w:rFonts w:cs="Times New Roman"/>
          <w:szCs w:val="24"/>
        </w:rPr>
        <w:t>repayment</w:t>
      </w:r>
      <w:r>
        <w:rPr>
          <w:rFonts w:cs="Times New Roman"/>
          <w:spacing w:val="2"/>
          <w:szCs w:val="24"/>
        </w:rPr>
        <w:t xml:space="preserve"> </w:t>
      </w:r>
      <w:r>
        <w:rPr>
          <w:rFonts w:cs="Times New Roman"/>
          <w:szCs w:val="24"/>
        </w:rPr>
        <w:t>of</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Recovery</w:t>
      </w:r>
      <w:r>
        <w:rPr>
          <w:rFonts w:cs="Times New Roman"/>
          <w:spacing w:val="2"/>
          <w:szCs w:val="24"/>
        </w:rPr>
        <w:t xml:space="preserve"> </w:t>
      </w:r>
      <w:r>
        <w:rPr>
          <w:rFonts w:cs="Times New Roman"/>
          <w:szCs w:val="24"/>
        </w:rPr>
        <w:t>Bonds.</w:t>
      </w:r>
    </w:p>
    <w:p w:rsidR="00662587" w:rsidRDefault="00B35EDC" w14:paraId="546F285D" w14:textId="796191F9">
      <w:pPr>
        <w:pStyle w:val="CoL"/>
        <w:numPr>
          <w:ilvl w:val="0"/>
          <w:numId w:val="0"/>
        </w:numPr>
        <w:adjustRightInd/>
        <w:ind w:firstLine="547"/>
        <w:rPr>
          <w:rFonts w:cs="Times New Roman"/>
          <w:szCs w:val="24"/>
        </w:rPr>
      </w:pPr>
      <w:r>
        <w:rPr>
          <w:rFonts w:ascii="Times New Roman" w:hAnsi="Times New Roman" w:cs="Times New Roman"/>
          <w:szCs w:val="24"/>
        </w:rPr>
        <w:t>24.</w:t>
      </w:r>
      <w:r w:rsidR="0010070C">
        <w:rPr>
          <w:rFonts w:ascii="Times New Roman" w:hAnsi="Times New Roman" w:cs="Times New Roman"/>
          <w:szCs w:val="24"/>
        </w:rPr>
        <w:t xml:space="preserve">  </w:t>
      </w:r>
      <w:r>
        <w:rPr>
          <w:rFonts w:cs="Times New Roman"/>
          <w:szCs w:val="24"/>
        </w:rPr>
        <w:t xml:space="preserve">PG&amp;E should sell the Recovery Property identified in the Issuance </w:t>
      </w:r>
      <w:bookmarkStart w:name="_cp_text_1_594" w:id="314"/>
      <w:r>
        <w:rPr>
          <w:rFonts w:cs="Times New Roman"/>
          <w:szCs w:val="24"/>
        </w:rPr>
        <w:t>Advice </w:t>
      </w:r>
      <w:bookmarkEnd w:id="314"/>
      <w:r>
        <w:rPr>
          <w:rFonts w:cs="Times New Roman"/>
          <w:szCs w:val="24"/>
        </w:rPr>
        <w:t>Letter to the</w:t>
      </w:r>
      <w:r>
        <w:rPr>
          <w:rFonts w:cs="Times New Roman"/>
          <w:spacing w:val="-1"/>
          <w:szCs w:val="24"/>
        </w:rPr>
        <w:t xml:space="preserve"> </w:t>
      </w:r>
      <w:r>
        <w:rPr>
          <w:rFonts w:cs="Times New Roman"/>
          <w:szCs w:val="24"/>
        </w:rPr>
        <w:t>SPE</w:t>
      </w:r>
      <w:r>
        <w:rPr>
          <w:rFonts w:cs="Times New Roman"/>
          <w:spacing w:val="-3"/>
          <w:szCs w:val="24"/>
        </w:rPr>
        <w:t xml:space="preserve"> </w:t>
      </w:r>
      <w:r>
        <w:rPr>
          <w:rFonts w:cs="Times New Roman"/>
          <w:szCs w:val="24"/>
        </w:rPr>
        <w:t>identified in</w:t>
      </w:r>
      <w:r>
        <w:rPr>
          <w:rFonts w:cs="Times New Roman"/>
          <w:spacing w:val="-5"/>
          <w:szCs w:val="24"/>
        </w:rPr>
        <w:t xml:space="preserve"> </w:t>
      </w:r>
      <w:r>
        <w:rPr>
          <w:rFonts w:cs="Times New Roman"/>
          <w:szCs w:val="24"/>
        </w:rPr>
        <w:t>such</w:t>
      </w:r>
      <w:r>
        <w:rPr>
          <w:rFonts w:cs="Times New Roman"/>
          <w:spacing w:val="1"/>
          <w:szCs w:val="24"/>
        </w:rPr>
        <w:t xml:space="preserve"> </w:t>
      </w:r>
      <w:r>
        <w:rPr>
          <w:rFonts w:cs="Times New Roman"/>
          <w:szCs w:val="24"/>
        </w:rPr>
        <w:t>Issuance</w:t>
      </w:r>
      <w:r>
        <w:rPr>
          <w:rFonts w:cs="Times New Roman"/>
          <w:spacing w:val="-1"/>
          <w:szCs w:val="24"/>
        </w:rPr>
        <w:t xml:space="preserve"> </w:t>
      </w:r>
      <w:r>
        <w:rPr>
          <w:rFonts w:cs="Times New Roman"/>
          <w:szCs w:val="24"/>
        </w:rPr>
        <w:t>Advice</w:t>
      </w:r>
      <w:r>
        <w:rPr>
          <w:rFonts w:cs="Times New Roman"/>
          <w:spacing w:val="-1"/>
          <w:szCs w:val="24"/>
        </w:rPr>
        <w:t xml:space="preserve"> </w:t>
      </w:r>
      <w:r>
        <w:rPr>
          <w:rFonts w:cs="Times New Roman"/>
          <w:szCs w:val="24"/>
        </w:rPr>
        <w:t>Letter.  The SPE</w:t>
      </w:r>
      <w:r>
        <w:rPr>
          <w:rFonts w:cs="Times New Roman"/>
          <w:spacing w:val="-2"/>
          <w:szCs w:val="24"/>
        </w:rPr>
        <w:t xml:space="preserve"> </w:t>
      </w:r>
      <w:r>
        <w:rPr>
          <w:rFonts w:cs="Times New Roman"/>
          <w:szCs w:val="24"/>
        </w:rPr>
        <w:t>identified</w:t>
      </w:r>
      <w:r>
        <w:rPr>
          <w:rFonts w:cs="Times New Roman"/>
          <w:spacing w:val="-5"/>
          <w:szCs w:val="24"/>
        </w:rPr>
        <w:t xml:space="preserve"> </w:t>
      </w:r>
      <w:r>
        <w:rPr>
          <w:rFonts w:cs="Times New Roman"/>
          <w:szCs w:val="24"/>
        </w:rPr>
        <w:t>in the</w:t>
      </w:r>
      <w:r>
        <w:rPr>
          <w:rFonts w:cs="Times New Roman"/>
          <w:spacing w:val="-6"/>
          <w:szCs w:val="24"/>
        </w:rPr>
        <w:t xml:space="preserve"> </w:t>
      </w:r>
      <w:r>
        <w:rPr>
          <w:rFonts w:cs="Times New Roman"/>
          <w:szCs w:val="24"/>
        </w:rPr>
        <w:t>Issuance</w:t>
      </w:r>
      <w:r>
        <w:rPr>
          <w:rFonts w:cs="Times New Roman"/>
          <w:spacing w:val="-1"/>
          <w:szCs w:val="24"/>
        </w:rPr>
        <w:t xml:space="preserve"> </w:t>
      </w:r>
      <w:r>
        <w:rPr>
          <w:rFonts w:cs="Times New Roman"/>
          <w:szCs w:val="24"/>
        </w:rPr>
        <w:t>Advice</w:t>
      </w:r>
      <w:r>
        <w:rPr>
          <w:rFonts w:cs="Times New Roman"/>
          <w:spacing w:val="-57"/>
          <w:szCs w:val="24"/>
        </w:rPr>
        <w:t xml:space="preserve"> </w:t>
      </w:r>
      <w:r>
        <w:rPr>
          <w:rFonts w:cs="Times New Roman"/>
          <w:szCs w:val="24"/>
        </w:rPr>
        <w:t>Letter</w:t>
      </w:r>
      <w:r>
        <w:rPr>
          <w:rFonts w:cs="Times New Roman"/>
          <w:spacing w:val="3"/>
          <w:szCs w:val="24"/>
        </w:rPr>
        <w:t xml:space="preserve"> </w:t>
      </w:r>
      <w:r>
        <w:rPr>
          <w:rFonts w:cs="Times New Roman"/>
          <w:szCs w:val="24"/>
        </w:rPr>
        <w:t>will</w:t>
      </w:r>
      <w:r>
        <w:rPr>
          <w:rFonts w:cs="Times New Roman"/>
          <w:spacing w:val="1"/>
          <w:szCs w:val="24"/>
        </w:rPr>
        <w:t xml:space="preserve"> </w:t>
      </w:r>
      <w:r>
        <w:rPr>
          <w:rFonts w:cs="Times New Roman"/>
          <w:szCs w:val="24"/>
        </w:rPr>
        <w:t>constitute</w:t>
      </w:r>
      <w:r>
        <w:rPr>
          <w:rFonts w:cs="Times New Roman"/>
          <w:spacing w:val="1"/>
          <w:szCs w:val="24"/>
        </w:rPr>
        <w:t xml:space="preserve"> </w:t>
      </w:r>
      <w:r>
        <w:rPr>
          <w:rFonts w:cs="Times New Roman"/>
          <w:szCs w:val="24"/>
        </w:rPr>
        <w:t>a</w:t>
      </w:r>
      <w:r>
        <w:rPr>
          <w:rFonts w:cs="Times New Roman"/>
          <w:spacing w:val="-5"/>
          <w:szCs w:val="24"/>
        </w:rPr>
        <w:t xml:space="preserve"> </w:t>
      </w:r>
      <w:r>
        <w:rPr>
          <w:rFonts w:cs="Times New Roman"/>
          <w:szCs w:val="24"/>
        </w:rPr>
        <w:t>Financing</w:t>
      </w:r>
      <w:r>
        <w:rPr>
          <w:rFonts w:cs="Times New Roman"/>
          <w:spacing w:val="2"/>
          <w:szCs w:val="24"/>
        </w:rPr>
        <w:t xml:space="preserve"> </w:t>
      </w:r>
      <w:r>
        <w:rPr>
          <w:rFonts w:cs="Times New Roman"/>
          <w:szCs w:val="24"/>
        </w:rPr>
        <w:t>Entity</w:t>
      </w:r>
      <w:r>
        <w:rPr>
          <w:rFonts w:cs="Times New Roman"/>
          <w:spacing w:val="-4"/>
          <w:szCs w:val="24"/>
        </w:rPr>
        <w:t xml:space="preserve"> </w:t>
      </w:r>
      <w:r>
        <w:rPr>
          <w:rFonts w:cs="Times New Roman"/>
          <w:szCs w:val="24"/>
        </w:rPr>
        <w:t>for</w:t>
      </w:r>
      <w:r>
        <w:rPr>
          <w:rFonts w:cs="Times New Roman"/>
          <w:spacing w:val="4"/>
          <w:szCs w:val="24"/>
        </w:rPr>
        <w:t xml:space="preserve"> </w:t>
      </w:r>
      <w:r>
        <w:rPr>
          <w:rFonts w:cs="Times New Roman"/>
          <w:szCs w:val="24"/>
        </w:rPr>
        <w:t>all</w:t>
      </w:r>
      <w:r>
        <w:rPr>
          <w:rFonts w:cs="Times New Roman"/>
          <w:spacing w:val="-3"/>
          <w:szCs w:val="24"/>
        </w:rPr>
        <w:t xml:space="preserve"> </w:t>
      </w:r>
      <w:r>
        <w:rPr>
          <w:rFonts w:cs="Times New Roman"/>
          <w:szCs w:val="24"/>
        </w:rPr>
        <w:t>purposes of</w:t>
      </w:r>
      <w:r>
        <w:rPr>
          <w:rFonts w:cs="Times New Roman"/>
          <w:spacing w:val="3"/>
          <w:szCs w:val="24"/>
        </w:rPr>
        <w:t xml:space="preserve"> </w:t>
      </w:r>
      <w:r>
        <w:rPr>
          <w:rFonts w:cs="Times New Roman"/>
          <w:szCs w:val="24"/>
        </w:rPr>
        <w:t>Article</w:t>
      </w:r>
      <w:r>
        <w:rPr>
          <w:rFonts w:cs="Times New Roman"/>
          <w:spacing w:val="1"/>
          <w:szCs w:val="24"/>
        </w:rPr>
        <w:t xml:space="preserve"> </w:t>
      </w:r>
      <w:r>
        <w:rPr>
          <w:rFonts w:cs="Times New Roman"/>
          <w:szCs w:val="24"/>
        </w:rPr>
        <w:t>5.8.</w:t>
      </w:r>
    </w:p>
    <w:p w:rsidR="00662587" w:rsidRDefault="00B35EDC" w14:paraId="476C4CFA" w14:textId="17C3786D">
      <w:pPr>
        <w:pStyle w:val="CoL"/>
        <w:numPr>
          <w:ilvl w:val="0"/>
          <w:numId w:val="0"/>
        </w:numPr>
        <w:adjustRightInd/>
        <w:ind w:firstLine="547"/>
        <w:rPr>
          <w:rFonts w:cs="Times New Roman"/>
          <w:szCs w:val="24"/>
        </w:rPr>
      </w:pPr>
      <w:r>
        <w:rPr>
          <w:rFonts w:ascii="Times New Roman" w:hAnsi="Times New Roman" w:cs="Times New Roman"/>
          <w:szCs w:val="24"/>
        </w:rPr>
        <w:t>25.</w:t>
      </w:r>
      <w:r w:rsidR="0010070C">
        <w:rPr>
          <w:rFonts w:ascii="Times New Roman" w:hAnsi="Times New Roman" w:cs="Times New Roman"/>
          <w:szCs w:val="24"/>
        </w:rPr>
        <w:t xml:space="preserve">  </w:t>
      </w:r>
      <w:r>
        <w:rPr>
          <w:rFonts w:cs="Times New Roman"/>
          <w:szCs w:val="24"/>
        </w:rPr>
        <w:t>Once Recovery Property is established by this Financing Order, it should not be</w:t>
      </w:r>
      <w:r>
        <w:rPr>
          <w:rFonts w:cs="Times New Roman"/>
          <w:spacing w:val="1"/>
          <w:szCs w:val="24"/>
        </w:rPr>
        <w:t xml:space="preserve"> </w:t>
      </w:r>
      <w:r>
        <w:rPr>
          <w:rFonts w:cs="Times New Roman"/>
          <w:szCs w:val="24"/>
        </w:rPr>
        <w:t>adjusted in response to protests, the failure to pay the Customer Credit or the failure of PG&amp;E to</w:t>
      </w:r>
      <w:r>
        <w:rPr>
          <w:rFonts w:cs="Times New Roman"/>
          <w:spacing w:val="-57"/>
          <w:szCs w:val="24"/>
        </w:rPr>
        <w:t xml:space="preserve"> </w:t>
      </w:r>
      <w:r>
        <w:rPr>
          <w:rFonts w:cs="Times New Roman"/>
          <w:szCs w:val="24"/>
        </w:rPr>
        <w:t>make the Initial Shareholder Contribution, Additional Shareholder Contributions or any other voluntary or required contribution to the</w:t>
      </w:r>
      <w:r>
        <w:rPr>
          <w:rFonts w:cs="Times New Roman"/>
          <w:spacing w:val="1"/>
          <w:szCs w:val="24"/>
        </w:rPr>
        <w:t xml:space="preserve"> </w:t>
      </w:r>
      <w:r>
        <w:rPr>
          <w:rFonts w:cs="Times New Roman"/>
          <w:szCs w:val="24"/>
        </w:rPr>
        <w:t xml:space="preserve">Customer Credit Trust pursuant to the CPUC orders issued in A.20-04-023. </w:t>
      </w:r>
      <w:r>
        <w:rPr>
          <w:rFonts w:cs="Times New Roman"/>
          <w:spacing w:val="1"/>
          <w:szCs w:val="24"/>
        </w:rPr>
        <w:t xml:space="preserve"> </w:t>
      </w:r>
      <w:r>
        <w:rPr>
          <w:rFonts w:cs="Times New Roman"/>
          <w:szCs w:val="24"/>
        </w:rPr>
        <w:t>Any mathematical errors or other</w:t>
      </w:r>
      <w:r>
        <w:rPr>
          <w:rFonts w:cs="Times New Roman"/>
          <w:spacing w:val="1"/>
          <w:szCs w:val="24"/>
        </w:rPr>
        <w:t xml:space="preserve"> </w:t>
      </w:r>
      <w:r>
        <w:rPr>
          <w:rFonts w:cs="Times New Roman"/>
          <w:szCs w:val="24"/>
        </w:rPr>
        <w:t>errors or irregularities regarding the amount of established Recovery Property should be</w:t>
      </w:r>
      <w:r>
        <w:rPr>
          <w:rFonts w:cs="Times New Roman"/>
          <w:spacing w:val="1"/>
          <w:szCs w:val="24"/>
        </w:rPr>
        <w:t xml:space="preserve"> </w:t>
      </w:r>
      <w:r>
        <w:rPr>
          <w:rFonts w:cs="Times New Roman"/>
          <w:szCs w:val="24"/>
        </w:rPr>
        <w:t>corrected</w:t>
      </w:r>
      <w:r>
        <w:rPr>
          <w:rFonts w:cs="Times New Roman"/>
          <w:spacing w:val="1"/>
          <w:szCs w:val="24"/>
        </w:rPr>
        <w:t xml:space="preserve"> </w:t>
      </w:r>
      <w:r>
        <w:rPr>
          <w:rFonts w:cs="Times New Roman"/>
          <w:szCs w:val="24"/>
        </w:rPr>
        <w:t>in</w:t>
      </w:r>
      <w:r>
        <w:rPr>
          <w:rFonts w:cs="Times New Roman"/>
          <w:spacing w:val="1"/>
          <w:szCs w:val="24"/>
        </w:rPr>
        <w:t xml:space="preserve"> </w:t>
      </w:r>
      <w:r>
        <w:rPr>
          <w:rFonts w:cs="Times New Roman"/>
          <w:szCs w:val="24"/>
        </w:rPr>
        <w:t>a subsequent</w:t>
      </w:r>
      <w:r>
        <w:rPr>
          <w:rFonts w:cs="Times New Roman"/>
          <w:spacing w:val="1"/>
          <w:szCs w:val="24"/>
        </w:rPr>
        <w:t xml:space="preserve"> </w:t>
      </w:r>
      <w:r w:rsidR="006D5B93">
        <w:rPr>
          <w:rFonts w:cs="Times New Roman"/>
          <w:szCs w:val="24"/>
        </w:rPr>
        <w:t>submission</w:t>
      </w:r>
      <w:r w:rsidR="006D5B93">
        <w:rPr>
          <w:rFonts w:cs="Times New Roman"/>
          <w:spacing w:val="1"/>
          <w:szCs w:val="24"/>
        </w:rPr>
        <w:t xml:space="preserve"> </w:t>
      </w:r>
      <w:r>
        <w:rPr>
          <w:rFonts w:cs="Times New Roman"/>
          <w:szCs w:val="24"/>
        </w:rPr>
        <w:t>of</w:t>
      </w:r>
      <w:r>
        <w:rPr>
          <w:rFonts w:cs="Times New Roman"/>
          <w:spacing w:val="-2"/>
          <w:szCs w:val="24"/>
        </w:rPr>
        <w:t xml:space="preserve"> </w:t>
      </w:r>
      <w:r>
        <w:rPr>
          <w:rFonts w:cs="Times New Roman"/>
          <w:szCs w:val="24"/>
        </w:rPr>
        <w:t>a Routine</w:t>
      </w:r>
      <w:r>
        <w:rPr>
          <w:rFonts w:cs="Times New Roman"/>
          <w:spacing w:val="-5"/>
          <w:szCs w:val="24"/>
        </w:rPr>
        <w:t xml:space="preserve"> </w:t>
      </w:r>
      <w:r>
        <w:rPr>
          <w:rFonts w:cs="Times New Roman"/>
          <w:szCs w:val="24"/>
        </w:rPr>
        <w:t>True-Up</w:t>
      </w:r>
      <w:r>
        <w:rPr>
          <w:rFonts w:cs="Times New Roman"/>
          <w:spacing w:val="1"/>
          <w:szCs w:val="24"/>
        </w:rPr>
        <w:t xml:space="preserve"> </w:t>
      </w:r>
      <w:r>
        <w:rPr>
          <w:rFonts w:cs="Times New Roman"/>
          <w:szCs w:val="24"/>
        </w:rPr>
        <w:t>Mechanism</w:t>
      </w:r>
      <w:r>
        <w:rPr>
          <w:rFonts w:cs="Times New Roman"/>
          <w:spacing w:val="1"/>
          <w:szCs w:val="24"/>
        </w:rPr>
        <w:t xml:space="preserve"> </w:t>
      </w:r>
      <w:r>
        <w:rPr>
          <w:rFonts w:cs="Times New Roman"/>
          <w:szCs w:val="24"/>
        </w:rPr>
        <w:t>Advice Letter or Non-Routine True-Up Mechanism Advice Letter.</w:t>
      </w:r>
    </w:p>
    <w:p w:rsidR="00662587" w:rsidRDefault="00B35EDC" w14:paraId="20D200D1" w14:textId="486CD4C0">
      <w:pPr>
        <w:pStyle w:val="CoL"/>
        <w:numPr>
          <w:ilvl w:val="0"/>
          <w:numId w:val="0"/>
        </w:numPr>
        <w:adjustRightInd/>
        <w:ind w:firstLine="547"/>
        <w:rPr>
          <w:rFonts w:cs="Times New Roman"/>
          <w:szCs w:val="24"/>
        </w:rPr>
      </w:pPr>
      <w:r>
        <w:rPr>
          <w:rFonts w:ascii="Times New Roman" w:hAnsi="Times New Roman" w:cs="Times New Roman"/>
          <w:szCs w:val="24"/>
        </w:rPr>
        <w:t>26.</w:t>
      </w:r>
      <w:r w:rsidR="0010070C">
        <w:rPr>
          <w:rFonts w:ascii="Times New Roman" w:hAnsi="Times New Roman" w:cs="Times New Roman"/>
          <w:szCs w:val="24"/>
        </w:rPr>
        <w:t xml:space="preserve">  </w:t>
      </w:r>
      <w:r>
        <w:rPr>
          <w:rFonts w:cs="Times New Roman"/>
          <w:szCs w:val="24"/>
        </w:rPr>
        <w:t>The Recovery Bonds should be secured by the Recovery Property, SPE equity</w:t>
      </w:r>
      <w:r w:rsidR="006D5B93">
        <w:rPr>
          <w:rFonts w:cs="Times New Roman"/>
          <w:szCs w:val="24"/>
        </w:rPr>
        <w:t xml:space="preserve"> h</w:t>
      </w:r>
      <w:r>
        <w:rPr>
          <w:rFonts w:cs="Times New Roman"/>
          <w:szCs w:val="24"/>
        </w:rPr>
        <w:t>eld</w:t>
      </w:r>
      <w:r>
        <w:rPr>
          <w:rFonts w:cs="Times New Roman"/>
          <w:spacing w:val="1"/>
          <w:szCs w:val="24"/>
        </w:rPr>
        <w:t xml:space="preserve"> </w:t>
      </w:r>
      <w:r>
        <w:rPr>
          <w:rFonts w:cs="Times New Roman"/>
          <w:szCs w:val="24"/>
        </w:rPr>
        <w:t>by</w:t>
      </w:r>
      <w:r>
        <w:rPr>
          <w:rFonts w:cs="Times New Roman"/>
          <w:spacing w:val="1"/>
          <w:szCs w:val="24"/>
        </w:rPr>
        <w:t xml:space="preserve"> </w:t>
      </w:r>
      <w:r>
        <w:rPr>
          <w:rFonts w:cs="Times New Roman"/>
          <w:szCs w:val="24"/>
        </w:rPr>
        <w:t>the Bond</w:t>
      </w:r>
      <w:r>
        <w:rPr>
          <w:rFonts w:cs="Times New Roman"/>
          <w:spacing w:val="-4"/>
          <w:szCs w:val="24"/>
        </w:rPr>
        <w:t xml:space="preserve"> </w:t>
      </w:r>
      <w:r>
        <w:rPr>
          <w:rFonts w:cs="Times New Roman"/>
          <w:szCs w:val="24"/>
        </w:rPr>
        <w:t>Trustee, and</w:t>
      </w:r>
      <w:r>
        <w:rPr>
          <w:rFonts w:cs="Times New Roman"/>
          <w:spacing w:val="1"/>
          <w:szCs w:val="24"/>
        </w:rPr>
        <w:t xml:space="preserve"> </w:t>
      </w:r>
      <w:r>
        <w:rPr>
          <w:rFonts w:cs="Times New Roman"/>
          <w:szCs w:val="24"/>
        </w:rPr>
        <w:t>other</w:t>
      </w:r>
      <w:r>
        <w:rPr>
          <w:rFonts w:cs="Times New Roman"/>
          <w:spacing w:val="-2"/>
          <w:szCs w:val="24"/>
        </w:rPr>
        <w:t xml:space="preserve"> </w:t>
      </w:r>
      <w:r>
        <w:rPr>
          <w:rFonts w:cs="Times New Roman"/>
          <w:szCs w:val="24"/>
        </w:rPr>
        <w:t>Bond</w:t>
      </w:r>
      <w:r>
        <w:rPr>
          <w:rFonts w:cs="Times New Roman"/>
          <w:spacing w:val="1"/>
          <w:szCs w:val="24"/>
        </w:rPr>
        <w:t xml:space="preserve"> </w:t>
      </w:r>
      <w:r>
        <w:rPr>
          <w:rFonts w:cs="Times New Roman"/>
          <w:szCs w:val="24"/>
        </w:rPr>
        <w:t>Collateral</w:t>
      </w:r>
      <w:r>
        <w:rPr>
          <w:rFonts w:cs="Times New Roman"/>
          <w:spacing w:val="2"/>
          <w:szCs w:val="24"/>
        </w:rPr>
        <w:t xml:space="preserve"> </w:t>
      </w:r>
      <w:r>
        <w:rPr>
          <w:rFonts w:cs="Times New Roman"/>
          <w:szCs w:val="24"/>
        </w:rPr>
        <w:t>held</w:t>
      </w:r>
      <w:r>
        <w:rPr>
          <w:rFonts w:cs="Times New Roman"/>
          <w:spacing w:val="1"/>
          <w:szCs w:val="24"/>
        </w:rPr>
        <w:t xml:space="preserve"> </w:t>
      </w:r>
      <w:r>
        <w:rPr>
          <w:rFonts w:cs="Times New Roman"/>
          <w:szCs w:val="24"/>
        </w:rPr>
        <w:t>by</w:t>
      </w:r>
      <w:r>
        <w:rPr>
          <w:rFonts w:cs="Times New Roman"/>
          <w:spacing w:val="1"/>
          <w:szCs w:val="24"/>
        </w:rPr>
        <w:t xml:space="preserve"> </w:t>
      </w:r>
      <w:r>
        <w:rPr>
          <w:rFonts w:cs="Times New Roman"/>
          <w:szCs w:val="24"/>
        </w:rPr>
        <w:t>the</w:t>
      </w:r>
      <w:r>
        <w:rPr>
          <w:rFonts w:cs="Times New Roman"/>
          <w:spacing w:val="-5"/>
          <w:szCs w:val="24"/>
        </w:rPr>
        <w:t xml:space="preserve"> </w:t>
      </w:r>
      <w:r>
        <w:rPr>
          <w:rFonts w:cs="Times New Roman"/>
          <w:szCs w:val="24"/>
        </w:rPr>
        <w:t>Bond</w:t>
      </w:r>
      <w:r>
        <w:rPr>
          <w:rFonts w:cs="Times New Roman"/>
          <w:spacing w:val="1"/>
          <w:szCs w:val="24"/>
        </w:rPr>
        <w:t xml:space="preserve"> </w:t>
      </w:r>
      <w:r>
        <w:rPr>
          <w:rFonts w:cs="Times New Roman"/>
          <w:szCs w:val="24"/>
        </w:rPr>
        <w:t>Trustee.</w:t>
      </w:r>
    </w:p>
    <w:p w:rsidR="00662587" w:rsidRDefault="00B35EDC" w14:paraId="33761E47" w14:textId="078258AA">
      <w:pPr>
        <w:pStyle w:val="CoL"/>
        <w:numPr>
          <w:ilvl w:val="0"/>
          <w:numId w:val="0"/>
        </w:numPr>
        <w:adjustRightInd/>
        <w:ind w:firstLine="547"/>
        <w:rPr>
          <w:rFonts w:cs="Times New Roman"/>
          <w:szCs w:val="24"/>
        </w:rPr>
      </w:pPr>
      <w:r>
        <w:rPr>
          <w:rFonts w:ascii="Times New Roman" w:hAnsi="Times New Roman" w:cs="Times New Roman"/>
          <w:szCs w:val="24"/>
        </w:rPr>
        <w:lastRenderedPageBreak/>
        <w:t>27.</w:t>
      </w:r>
      <w:r w:rsidR="0010070C">
        <w:rPr>
          <w:rFonts w:ascii="Times New Roman" w:hAnsi="Times New Roman" w:cs="Times New Roman"/>
          <w:szCs w:val="24"/>
        </w:rPr>
        <w:t xml:space="preserve">  </w:t>
      </w:r>
      <w:r>
        <w:rPr>
          <w:rFonts w:cs="Times New Roman"/>
          <w:szCs w:val="24"/>
        </w:rPr>
        <w:t>The</w:t>
      </w:r>
      <w:r>
        <w:rPr>
          <w:rFonts w:cs="Times New Roman"/>
          <w:spacing w:val="-3"/>
          <w:szCs w:val="24"/>
        </w:rPr>
        <w:t xml:space="preserve"> </w:t>
      </w:r>
      <w:r>
        <w:rPr>
          <w:rFonts w:cs="Times New Roman"/>
          <w:szCs w:val="24"/>
        </w:rPr>
        <w:t>SPE</w:t>
      </w:r>
      <w:r>
        <w:rPr>
          <w:rFonts w:cs="Times New Roman"/>
          <w:spacing w:val="1"/>
          <w:szCs w:val="24"/>
        </w:rPr>
        <w:t xml:space="preserve"> </w:t>
      </w:r>
      <w:r>
        <w:rPr>
          <w:rFonts w:cs="Times New Roman"/>
          <w:szCs w:val="24"/>
        </w:rPr>
        <w:t>should</w:t>
      </w:r>
      <w:r>
        <w:rPr>
          <w:rFonts w:cs="Times New Roman"/>
          <w:spacing w:val="-2"/>
          <w:szCs w:val="24"/>
        </w:rPr>
        <w:t xml:space="preserve"> </w:t>
      </w:r>
      <w:r>
        <w:rPr>
          <w:rFonts w:cs="Times New Roman"/>
          <w:szCs w:val="24"/>
        </w:rPr>
        <w:t>transfer</w:t>
      </w:r>
      <w:r>
        <w:rPr>
          <w:rFonts w:cs="Times New Roman"/>
          <w:spacing w:val="1"/>
          <w:szCs w:val="24"/>
        </w:rPr>
        <w:t xml:space="preserve"> </w:t>
      </w:r>
      <w:r>
        <w:rPr>
          <w:rFonts w:cs="Times New Roman"/>
          <w:szCs w:val="24"/>
        </w:rPr>
        <w:t>the</w:t>
      </w:r>
      <w:r>
        <w:rPr>
          <w:rFonts w:cs="Times New Roman"/>
          <w:spacing w:val="-7"/>
          <w:szCs w:val="24"/>
        </w:rPr>
        <w:t xml:space="preserve"> </w:t>
      </w:r>
      <w:r>
        <w:rPr>
          <w:rFonts w:cs="Times New Roman"/>
          <w:szCs w:val="24"/>
        </w:rPr>
        <w:t>Bond</w:t>
      </w:r>
      <w:r>
        <w:rPr>
          <w:rFonts w:cs="Times New Roman"/>
          <w:spacing w:val="-2"/>
          <w:szCs w:val="24"/>
        </w:rPr>
        <w:t xml:space="preserve"> </w:t>
      </w:r>
      <w:r>
        <w:rPr>
          <w:rFonts w:cs="Times New Roman"/>
          <w:szCs w:val="24"/>
        </w:rPr>
        <w:t>proceeds</w:t>
      </w:r>
      <w:r>
        <w:rPr>
          <w:rFonts w:cs="Times New Roman"/>
          <w:spacing w:val="-3"/>
          <w:szCs w:val="24"/>
        </w:rPr>
        <w:t xml:space="preserve"> </w:t>
      </w:r>
      <w:r>
        <w:rPr>
          <w:rFonts w:cs="Times New Roman"/>
          <w:szCs w:val="24"/>
        </w:rPr>
        <w:t>(net</w:t>
      </w:r>
      <w:r>
        <w:rPr>
          <w:rFonts w:cs="Times New Roman"/>
          <w:spacing w:val="-1"/>
          <w:szCs w:val="24"/>
        </w:rPr>
        <w:t xml:space="preserve"> </w:t>
      </w:r>
      <w:r>
        <w:rPr>
          <w:rFonts w:cs="Times New Roman"/>
          <w:szCs w:val="24"/>
        </w:rPr>
        <w:t>of</w:t>
      </w:r>
      <w:r>
        <w:rPr>
          <w:rFonts w:cs="Times New Roman"/>
          <w:spacing w:val="-5"/>
          <w:szCs w:val="24"/>
        </w:rPr>
        <w:t xml:space="preserve"> </w:t>
      </w:r>
      <w:r>
        <w:rPr>
          <w:rFonts w:cs="Times New Roman"/>
          <w:szCs w:val="24"/>
        </w:rPr>
        <w:t>estimated</w:t>
      </w:r>
      <w:r>
        <w:rPr>
          <w:rFonts w:cs="Times New Roman"/>
          <w:spacing w:val="-1"/>
          <w:szCs w:val="24"/>
        </w:rPr>
        <w:t xml:space="preserve"> </w:t>
      </w:r>
      <w:r>
        <w:rPr>
          <w:rFonts w:cs="Times New Roman"/>
          <w:szCs w:val="24"/>
        </w:rPr>
        <w:t>Bond</w:t>
      </w:r>
      <w:r>
        <w:rPr>
          <w:rFonts w:cs="Times New Roman"/>
          <w:spacing w:val="-1"/>
          <w:szCs w:val="24"/>
        </w:rPr>
        <w:t xml:space="preserve"> </w:t>
      </w:r>
      <w:r>
        <w:rPr>
          <w:rFonts w:cs="Times New Roman"/>
          <w:szCs w:val="24"/>
        </w:rPr>
        <w:t>Issuance</w:t>
      </w:r>
      <w:r w:rsidR="006D5B93">
        <w:rPr>
          <w:rFonts w:cs="Times New Roman"/>
          <w:szCs w:val="24"/>
        </w:rPr>
        <w:t xml:space="preserve"> C</w:t>
      </w:r>
      <w:r>
        <w:rPr>
          <w:rFonts w:cs="Times New Roman"/>
          <w:szCs w:val="24"/>
        </w:rPr>
        <w:t>osts)</w:t>
      </w:r>
      <w:r>
        <w:rPr>
          <w:rFonts w:cs="Times New Roman"/>
          <w:spacing w:val="3"/>
          <w:szCs w:val="24"/>
        </w:rPr>
        <w:t xml:space="preserve"> </w:t>
      </w:r>
      <w:r>
        <w:rPr>
          <w:rFonts w:cs="Times New Roman"/>
          <w:szCs w:val="24"/>
        </w:rPr>
        <w:t>to</w:t>
      </w:r>
      <w:r>
        <w:rPr>
          <w:rFonts w:cs="Times New Roman"/>
          <w:spacing w:val="2"/>
          <w:szCs w:val="24"/>
        </w:rPr>
        <w:t xml:space="preserve"> </w:t>
      </w:r>
      <w:r>
        <w:rPr>
          <w:rFonts w:cs="Times New Roman"/>
          <w:szCs w:val="24"/>
        </w:rPr>
        <w:t>PG&amp;E</w:t>
      </w:r>
      <w:r>
        <w:rPr>
          <w:rFonts w:cs="Times New Roman"/>
          <w:spacing w:val="-1"/>
          <w:szCs w:val="24"/>
        </w:rPr>
        <w:t xml:space="preserve"> </w:t>
      </w:r>
      <w:r>
        <w:rPr>
          <w:rFonts w:cs="Times New Roman"/>
          <w:szCs w:val="24"/>
        </w:rPr>
        <w:t>to</w:t>
      </w:r>
      <w:r>
        <w:rPr>
          <w:rFonts w:cs="Times New Roman"/>
          <w:spacing w:val="1"/>
          <w:szCs w:val="24"/>
        </w:rPr>
        <w:t xml:space="preserve"> </w:t>
      </w:r>
      <w:r>
        <w:rPr>
          <w:rFonts w:cs="Times New Roman"/>
          <w:szCs w:val="24"/>
        </w:rPr>
        <w:t>purchase</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Recovery</w:t>
      </w:r>
      <w:r>
        <w:rPr>
          <w:rFonts w:cs="Times New Roman"/>
          <w:spacing w:val="-4"/>
          <w:szCs w:val="24"/>
        </w:rPr>
        <w:t xml:space="preserve"> </w:t>
      </w:r>
      <w:r>
        <w:rPr>
          <w:rFonts w:cs="Times New Roman"/>
          <w:szCs w:val="24"/>
        </w:rPr>
        <w:t>Property.</w:t>
      </w:r>
    </w:p>
    <w:p w:rsidR="00662587" w:rsidRDefault="00B35EDC" w14:paraId="55746727" w14:textId="6FDDB7BE">
      <w:pPr>
        <w:pStyle w:val="CoL"/>
        <w:numPr>
          <w:ilvl w:val="0"/>
          <w:numId w:val="0"/>
        </w:numPr>
        <w:adjustRightInd/>
        <w:ind w:firstLine="547"/>
        <w:rPr>
          <w:rFonts w:cs="Times New Roman"/>
          <w:szCs w:val="24"/>
        </w:rPr>
      </w:pPr>
      <w:r>
        <w:rPr>
          <w:rFonts w:ascii="Times New Roman" w:hAnsi="Times New Roman" w:cs="Times New Roman"/>
          <w:szCs w:val="24"/>
        </w:rPr>
        <w:t>28.</w:t>
      </w:r>
      <w:r w:rsidR="0010070C">
        <w:rPr>
          <w:rFonts w:ascii="Times New Roman" w:hAnsi="Times New Roman" w:cs="Times New Roman"/>
          <w:szCs w:val="24"/>
        </w:rPr>
        <w:t xml:space="preserve">  </w:t>
      </w:r>
      <w:r>
        <w:rPr>
          <w:rFonts w:cs="Times New Roman"/>
          <w:szCs w:val="24"/>
        </w:rPr>
        <w:t>The following will occur or exist as a matter of law upon the sale by PG&amp;E of</w:t>
      </w:r>
      <w:r>
        <w:rPr>
          <w:rFonts w:cs="Times New Roman"/>
          <w:spacing w:val="1"/>
          <w:szCs w:val="24"/>
        </w:rPr>
        <w:t xml:space="preserve"> </w:t>
      </w:r>
      <w:r>
        <w:rPr>
          <w:rFonts w:cs="Times New Roman"/>
          <w:szCs w:val="24"/>
        </w:rPr>
        <w:t>Recovery Property to the SPE:</w:t>
      </w:r>
      <w:r>
        <w:rPr>
          <w:rFonts w:cs="Times New Roman"/>
          <w:spacing w:val="1"/>
          <w:szCs w:val="24"/>
        </w:rPr>
        <w:t xml:space="preserve">  </w:t>
      </w:r>
      <w:r>
        <w:rPr>
          <w:rFonts w:cs="Times New Roman"/>
          <w:szCs w:val="24"/>
        </w:rPr>
        <w:t>(i) the SPE will have all of the rights originally held by PG&amp;E</w:t>
      </w:r>
      <w:r>
        <w:rPr>
          <w:rFonts w:cs="Times New Roman"/>
          <w:spacing w:val="1"/>
          <w:szCs w:val="24"/>
        </w:rPr>
        <w:t xml:space="preserve"> </w:t>
      </w:r>
      <w:r>
        <w:rPr>
          <w:rFonts w:cs="Times New Roman"/>
          <w:szCs w:val="24"/>
        </w:rPr>
        <w:t>with respect to the Recovery Property, including the right to exercise any and all rights and</w:t>
      </w:r>
      <w:r>
        <w:rPr>
          <w:rFonts w:cs="Times New Roman"/>
          <w:spacing w:val="1"/>
          <w:szCs w:val="24"/>
        </w:rPr>
        <w:t xml:space="preserve"> </w:t>
      </w:r>
      <w:r>
        <w:rPr>
          <w:rFonts w:cs="Times New Roman"/>
          <w:szCs w:val="24"/>
        </w:rPr>
        <w:t>remedies to collect any amounts payable by any Consumer in respect of the Recovery Property,</w:t>
      </w:r>
      <w:r>
        <w:rPr>
          <w:rFonts w:cs="Times New Roman"/>
          <w:spacing w:val="1"/>
          <w:szCs w:val="24"/>
        </w:rPr>
        <w:t xml:space="preserve"> </w:t>
      </w:r>
      <w:r>
        <w:rPr>
          <w:rFonts w:cs="Times New Roman"/>
          <w:szCs w:val="24"/>
        </w:rPr>
        <w:t>including the Fixed Recovery Charges, and to obtain true-up adjustments to the Fixed Recovery</w:t>
      </w:r>
      <w:r>
        <w:rPr>
          <w:rFonts w:cs="Times New Roman"/>
          <w:spacing w:val="1"/>
          <w:szCs w:val="24"/>
        </w:rPr>
        <w:t xml:space="preserve"> </w:t>
      </w:r>
      <w:r>
        <w:rPr>
          <w:rFonts w:cs="Times New Roman"/>
          <w:szCs w:val="24"/>
        </w:rPr>
        <w:t>Charges pursuant to the True-Up Mechanism, notwithstanding any objection or direction to the</w:t>
      </w:r>
      <w:r>
        <w:rPr>
          <w:rFonts w:cs="Times New Roman"/>
          <w:spacing w:val="1"/>
          <w:szCs w:val="24"/>
        </w:rPr>
        <w:t xml:space="preserve"> </w:t>
      </w:r>
      <w:r>
        <w:rPr>
          <w:rFonts w:cs="Times New Roman"/>
          <w:szCs w:val="24"/>
        </w:rPr>
        <w:t>contrary by PG&amp;E; (ii) any payment by any Consumer of owed Fixed Recovery Charges will</w:t>
      </w:r>
      <w:r>
        <w:rPr>
          <w:rFonts w:cs="Times New Roman"/>
          <w:spacing w:val="1"/>
          <w:szCs w:val="24"/>
        </w:rPr>
        <w:t xml:space="preserve"> </w:t>
      </w:r>
      <w:r>
        <w:rPr>
          <w:rFonts w:cs="Times New Roman"/>
          <w:szCs w:val="24"/>
        </w:rPr>
        <w:t>discharge such Consumer</w:t>
      </w:r>
      <w:r w:rsidR="0064678A">
        <w:rPr>
          <w:rFonts w:cs="Times New Roman"/>
          <w:szCs w:val="24"/>
        </w:rPr>
        <w:t>’s</w:t>
      </w:r>
      <w:r>
        <w:rPr>
          <w:rFonts w:cs="Times New Roman"/>
          <w:szCs w:val="24"/>
        </w:rPr>
        <w:t xml:space="preserve"> obligations in respect of the Recovery Property to the extent of such</w:t>
      </w:r>
      <w:r w:rsidR="006D5B93">
        <w:rPr>
          <w:rFonts w:cs="Times New Roman"/>
          <w:szCs w:val="24"/>
        </w:rPr>
        <w:t xml:space="preserve"> p</w:t>
      </w:r>
      <w:r>
        <w:rPr>
          <w:rFonts w:cs="Times New Roman"/>
          <w:szCs w:val="24"/>
        </w:rPr>
        <w:t>ayment, notwithstanding any objection or direction to the contrary by PG&amp;E; and (iii) PG&amp;E</w:t>
      </w:r>
      <w:r>
        <w:rPr>
          <w:rFonts w:cs="Times New Roman"/>
          <w:spacing w:val="1"/>
          <w:szCs w:val="24"/>
        </w:rPr>
        <w:t xml:space="preserve"> </w:t>
      </w:r>
      <w:r>
        <w:rPr>
          <w:rFonts w:cs="Times New Roman"/>
          <w:szCs w:val="24"/>
        </w:rPr>
        <w:t>will not be entitled to recover the Fixed Recovery Charge associated with the Recovery Property</w:t>
      </w:r>
      <w:r w:rsidR="006D5B93">
        <w:rPr>
          <w:rFonts w:cs="Times New Roman"/>
          <w:szCs w:val="24"/>
        </w:rPr>
        <w:t xml:space="preserve"> o</w:t>
      </w:r>
      <w:r>
        <w:rPr>
          <w:rFonts w:cs="Times New Roman"/>
          <w:szCs w:val="24"/>
        </w:rPr>
        <w:t>ther than for the benefit of the SPE or of holders of the associated Recovery Bonds in</w:t>
      </w:r>
      <w:r>
        <w:rPr>
          <w:rFonts w:cs="Times New Roman"/>
          <w:spacing w:val="1"/>
          <w:szCs w:val="24"/>
        </w:rPr>
        <w:t xml:space="preserve"> </w:t>
      </w:r>
      <w:r>
        <w:rPr>
          <w:rFonts w:cs="Times New Roman"/>
          <w:szCs w:val="24"/>
        </w:rPr>
        <w:t>accordance with</w:t>
      </w:r>
      <w:r>
        <w:rPr>
          <w:rFonts w:cs="Times New Roman"/>
          <w:spacing w:val="1"/>
          <w:szCs w:val="24"/>
        </w:rPr>
        <w:t xml:space="preserve"> </w:t>
      </w:r>
      <w:r>
        <w:rPr>
          <w:rFonts w:cs="Times New Roman"/>
          <w:szCs w:val="24"/>
        </w:rPr>
        <w:t>PG&amp;E</w:t>
      </w:r>
      <w:r w:rsidR="0064678A">
        <w:rPr>
          <w:rFonts w:cs="Times New Roman"/>
          <w:szCs w:val="24"/>
        </w:rPr>
        <w:t>’s</w:t>
      </w:r>
      <w:r>
        <w:rPr>
          <w:rFonts w:cs="Times New Roman"/>
          <w:szCs w:val="24"/>
        </w:rPr>
        <w:t xml:space="preserve"> duties</w:t>
      </w:r>
      <w:r>
        <w:rPr>
          <w:rFonts w:cs="Times New Roman"/>
          <w:spacing w:val="-1"/>
          <w:szCs w:val="24"/>
        </w:rPr>
        <w:t xml:space="preserve"> </w:t>
      </w:r>
      <w:r>
        <w:rPr>
          <w:rFonts w:cs="Times New Roman"/>
          <w:szCs w:val="24"/>
        </w:rPr>
        <w:t>as servicer</w:t>
      </w:r>
      <w:r>
        <w:rPr>
          <w:rFonts w:cs="Times New Roman"/>
          <w:spacing w:val="3"/>
          <w:szCs w:val="24"/>
        </w:rPr>
        <w:t xml:space="preserve"> </w:t>
      </w:r>
      <w:r>
        <w:rPr>
          <w:rFonts w:cs="Times New Roman"/>
          <w:szCs w:val="24"/>
        </w:rPr>
        <w:t>with</w:t>
      </w:r>
      <w:r>
        <w:rPr>
          <w:rFonts w:cs="Times New Roman"/>
          <w:spacing w:val="-4"/>
          <w:szCs w:val="24"/>
        </w:rPr>
        <w:t xml:space="preserve"> </w:t>
      </w:r>
      <w:r>
        <w:rPr>
          <w:rFonts w:cs="Times New Roman"/>
          <w:szCs w:val="24"/>
        </w:rPr>
        <w:t>respect</w:t>
      </w:r>
      <w:r>
        <w:rPr>
          <w:rFonts w:cs="Times New Roman"/>
          <w:spacing w:val="2"/>
          <w:szCs w:val="24"/>
        </w:rPr>
        <w:t xml:space="preserve"> </w:t>
      </w:r>
      <w:r>
        <w:rPr>
          <w:rFonts w:cs="Times New Roman"/>
          <w:szCs w:val="24"/>
        </w:rPr>
        <w:t>to</w:t>
      </w:r>
      <w:r>
        <w:rPr>
          <w:rFonts w:cs="Times New Roman"/>
          <w:spacing w:val="1"/>
          <w:szCs w:val="24"/>
        </w:rPr>
        <w:t xml:space="preserve"> </w:t>
      </w:r>
      <w:r>
        <w:rPr>
          <w:rFonts w:cs="Times New Roman"/>
          <w:szCs w:val="24"/>
        </w:rPr>
        <w:t>such</w:t>
      </w:r>
      <w:r>
        <w:rPr>
          <w:rFonts w:cs="Times New Roman"/>
          <w:spacing w:val="2"/>
          <w:szCs w:val="24"/>
        </w:rPr>
        <w:t xml:space="preserve"> </w:t>
      </w:r>
      <w:r>
        <w:rPr>
          <w:rFonts w:cs="Times New Roman"/>
          <w:szCs w:val="24"/>
        </w:rPr>
        <w:t>Bonds.</w:t>
      </w:r>
    </w:p>
    <w:p w:rsidR="00662587" w:rsidRDefault="00B35EDC" w14:paraId="6DA62971" w14:textId="00EF2509">
      <w:pPr>
        <w:pStyle w:val="CoL"/>
        <w:numPr>
          <w:ilvl w:val="0"/>
          <w:numId w:val="0"/>
        </w:numPr>
        <w:adjustRightInd/>
        <w:ind w:firstLine="547"/>
        <w:rPr>
          <w:rFonts w:cs="Times New Roman"/>
          <w:szCs w:val="24"/>
        </w:rPr>
      </w:pPr>
      <w:r>
        <w:rPr>
          <w:rFonts w:ascii="Times New Roman" w:hAnsi="Times New Roman" w:cs="Times New Roman"/>
          <w:szCs w:val="24"/>
        </w:rPr>
        <w:t>29.</w:t>
      </w:r>
      <w:r w:rsidR="0010070C">
        <w:rPr>
          <w:rFonts w:ascii="Times New Roman" w:hAnsi="Times New Roman" w:cs="Times New Roman"/>
          <w:szCs w:val="24"/>
        </w:rPr>
        <w:t xml:space="preserve">  </w:t>
      </w:r>
      <w:r>
        <w:rPr>
          <w:rFonts w:cs="Times New Roman"/>
          <w:szCs w:val="24"/>
        </w:rPr>
        <w:t>The SPE, as the owner of the Recovery Property, may pledge the Recovery</w:t>
      </w:r>
      <w:r>
        <w:rPr>
          <w:rFonts w:cs="Times New Roman"/>
          <w:spacing w:val="1"/>
          <w:szCs w:val="24"/>
        </w:rPr>
        <w:t xml:space="preserve"> </w:t>
      </w:r>
      <w:r>
        <w:rPr>
          <w:rFonts w:cs="Times New Roman"/>
          <w:szCs w:val="24"/>
        </w:rPr>
        <w:t>Property as collateral to one or more indenture trustees to secure payments of principal, interest,</w:t>
      </w:r>
      <w:r>
        <w:rPr>
          <w:rFonts w:cs="Times New Roman"/>
          <w:spacing w:val="-57"/>
          <w:szCs w:val="24"/>
        </w:rPr>
        <w:t xml:space="preserve"> </w:t>
      </w:r>
      <w:r>
        <w:rPr>
          <w:rFonts w:cs="Times New Roman"/>
          <w:szCs w:val="24"/>
        </w:rPr>
        <w:t>servicing and administration expenses, credit enhancements, interest rate swap agreements, and</w:t>
      </w:r>
      <w:r>
        <w:rPr>
          <w:rFonts w:cs="Times New Roman"/>
          <w:spacing w:val="1"/>
          <w:szCs w:val="24"/>
        </w:rPr>
        <w:t xml:space="preserve"> </w:t>
      </w:r>
      <w:r>
        <w:rPr>
          <w:rFonts w:cs="Times New Roman"/>
          <w:szCs w:val="24"/>
        </w:rPr>
        <w:t>other amounts payable under an indenture pursuant to which Recovery Bonds are issued.</w:t>
      </w:r>
      <w:r>
        <w:rPr>
          <w:rFonts w:cs="Times New Roman"/>
          <w:spacing w:val="1"/>
          <w:szCs w:val="24"/>
        </w:rPr>
        <w:t xml:space="preserve">  </w:t>
      </w:r>
      <w:r>
        <w:rPr>
          <w:rFonts w:cs="Times New Roman"/>
          <w:szCs w:val="24"/>
        </w:rPr>
        <w:t>A</w:t>
      </w:r>
      <w:r>
        <w:rPr>
          <w:rFonts w:cs="Times New Roman"/>
          <w:spacing w:val="1"/>
          <w:szCs w:val="24"/>
        </w:rPr>
        <w:t xml:space="preserve"> </w:t>
      </w:r>
      <w:r>
        <w:rPr>
          <w:rFonts w:cs="Times New Roman"/>
          <w:szCs w:val="24"/>
        </w:rPr>
        <w:t>separate and distinct statutory lien described in Section 850.3(g) shall exist on the Recovery</w:t>
      </w:r>
      <w:r>
        <w:rPr>
          <w:rFonts w:cs="Times New Roman"/>
          <w:spacing w:val="1"/>
          <w:szCs w:val="24"/>
        </w:rPr>
        <w:t xml:space="preserve"> </w:t>
      </w:r>
      <w:r>
        <w:rPr>
          <w:rFonts w:cs="Times New Roman"/>
          <w:szCs w:val="24"/>
        </w:rPr>
        <w:t>Property then existing or thereafter arising that is described in an Issuance Advice Letter and</w:t>
      </w:r>
      <w:r>
        <w:rPr>
          <w:rFonts w:cs="Times New Roman"/>
          <w:spacing w:val="1"/>
          <w:szCs w:val="24"/>
        </w:rPr>
        <w:t xml:space="preserve"> </w:t>
      </w:r>
      <w:r>
        <w:rPr>
          <w:rFonts w:cs="Times New Roman"/>
          <w:szCs w:val="24"/>
        </w:rPr>
        <w:t>shall secure</w:t>
      </w:r>
      <w:r>
        <w:rPr>
          <w:rFonts w:cs="Times New Roman"/>
          <w:spacing w:val="-1"/>
          <w:szCs w:val="24"/>
        </w:rPr>
        <w:t xml:space="preserve"> </w:t>
      </w:r>
      <w:r>
        <w:rPr>
          <w:rFonts w:cs="Times New Roman"/>
          <w:szCs w:val="24"/>
        </w:rPr>
        <w:t>all</w:t>
      </w:r>
      <w:r>
        <w:rPr>
          <w:rFonts w:cs="Times New Roman"/>
          <w:spacing w:val="1"/>
          <w:szCs w:val="24"/>
        </w:rPr>
        <w:t xml:space="preserve"> </w:t>
      </w:r>
      <w:r>
        <w:rPr>
          <w:rFonts w:cs="Times New Roman"/>
          <w:szCs w:val="24"/>
        </w:rPr>
        <w:t>obligations,</w:t>
      </w:r>
      <w:r>
        <w:rPr>
          <w:rFonts w:cs="Times New Roman"/>
          <w:spacing w:val="2"/>
          <w:szCs w:val="24"/>
        </w:rPr>
        <w:t xml:space="preserve"> </w:t>
      </w:r>
      <w:r>
        <w:rPr>
          <w:rFonts w:cs="Times New Roman"/>
          <w:szCs w:val="24"/>
        </w:rPr>
        <w:t>then</w:t>
      </w:r>
      <w:r>
        <w:rPr>
          <w:rFonts w:cs="Times New Roman"/>
          <w:spacing w:val="-5"/>
          <w:szCs w:val="24"/>
        </w:rPr>
        <w:t xml:space="preserve"> </w:t>
      </w:r>
      <w:r>
        <w:rPr>
          <w:rFonts w:cs="Times New Roman"/>
          <w:szCs w:val="24"/>
        </w:rPr>
        <w:t>existing</w:t>
      </w:r>
      <w:r>
        <w:rPr>
          <w:rFonts w:cs="Times New Roman"/>
          <w:spacing w:val="1"/>
          <w:szCs w:val="24"/>
        </w:rPr>
        <w:t xml:space="preserve"> </w:t>
      </w:r>
      <w:r>
        <w:rPr>
          <w:rFonts w:cs="Times New Roman"/>
          <w:szCs w:val="24"/>
        </w:rPr>
        <w:t>or</w:t>
      </w:r>
      <w:r>
        <w:rPr>
          <w:rFonts w:cs="Times New Roman"/>
          <w:spacing w:val="-3"/>
          <w:szCs w:val="24"/>
        </w:rPr>
        <w:t xml:space="preserve"> </w:t>
      </w:r>
      <w:r>
        <w:rPr>
          <w:rFonts w:cs="Times New Roman"/>
          <w:szCs w:val="24"/>
        </w:rPr>
        <w:t>subsequently arising,</w:t>
      </w:r>
      <w:r>
        <w:rPr>
          <w:rFonts w:cs="Times New Roman"/>
          <w:spacing w:val="-1"/>
          <w:szCs w:val="24"/>
        </w:rPr>
        <w:t xml:space="preserve"> </w:t>
      </w:r>
      <w:r>
        <w:rPr>
          <w:rFonts w:cs="Times New Roman"/>
          <w:szCs w:val="24"/>
        </w:rPr>
        <w:t>to the</w:t>
      </w:r>
      <w:r>
        <w:rPr>
          <w:rFonts w:cs="Times New Roman"/>
          <w:spacing w:val="-5"/>
          <w:szCs w:val="24"/>
        </w:rPr>
        <w:t xml:space="preserve"> </w:t>
      </w:r>
      <w:r>
        <w:rPr>
          <w:rFonts w:cs="Times New Roman"/>
          <w:szCs w:val="24"/>
        </w:rPr>
        <w:t>holders</w:t>
      </w:r>
      <w:r>
        <w:rPr>
          <w:rFonts w:cs="Times New Roman"/>
          <w:spacing w:val="-2"/>
          <w:szCs w:val="24"/>
        </w:rPr>
        <w:t xml:space="preserve"> </w:t>
      </w:r>
      <w:r>
        <w:rPr>
          <w:rFonts w:cs="Times New Roman"/>
          <w:szCs w:val="24"/>
        </w:rPr>
        <w:t>of</w:t>
      </w:r>
      <w:r>
        <w:rPr>
          <w:rFonts w:cs="Times New Roman"/>
          <w:spacing w:val="-3"/>
          <w:szCs w:val="24"/>
        </w:rPr>
        <w:t xml:space="preserve"> </w:t>
      </w:r>
      <w:r>
        <w:rPr>
          <w:rFonts w:cs="Times New Roman"/>
          <w:szCs w:val="24"/>
        </w:rPr>
        <w:t xml:space="preserve">the Bonds described in such Issuance Advice Letter and </w:t>
      </w:r>
      <w:r>
        <w:rPr>
          <w:rFonts w:cs="Times New Roman"/>
          <w:szCs w:val="24"/>
        </w:rPr>
        <w:lastRenderedPageBreak/>
        <w:t>the indenture trustee for such holders.</w:t>
      </w:r>
      <w:r>
        <w:rPr>
          <w:rFonts w:cs="Times New Roman"/>
          <w:spacing w:val="1"/>
          <w:szCs w:val="24"/>
        </w:rPr>
        <w:t xml:space="preserve">  </w:t>
      </w:r>
      <w:r>
        <w:rPr>
          <w:rFonts w:cs="Times New Roman"/>
          <w:szCs w:val="24"/>
        </w:rPr>
        <w:t>There shall be no statutory liens of the type described in Section 850.3(g) except as provided in this</w:t>
      </w:r>
      <w:r>
        <w:rPr>
          <w:rFonts w:cs="Times New Roman"/>
          <w:spacing w:val="1"/>
          <w:szCs w:val="24"/>
        </w:rPr>
        <w:t xml:space="preserve"> </w:t>
      </w:r>
      <w:r>
        <w:rPr>
          <w:rFonts w:cs="Times New Roman"/>
          <w:szCs w:val="24"/>
        </w:rPr>
        <w:t>Conclusion</w:t>
      </w:r>
      <w:r>
        <w:rPr>
          <w:rFonts w:cs="Times New Roman"/>
          <w:spacing w:val="1"/>
          <w:szCs w:val="24"/>
        </w:rPr>
        <w:t xml:space="preserve"> </w:t>
      </w:r>
      <w:r>
        <w:rPr>
          <w:rFonts w:cs="Times New Roman"/>
          <w:szCs w:val="24"/>
        </w:rPr>
        <w:t>of</w:t>
      </w:r>
      <w:r>
        <w:rPr>
          <w:rFonts w:cs="Times New Roman"/>
          <w:spacing w:val="4"/>
          <w:szCs w:val="24"/>
        </w:rPr>
        <w:t xml:space="preserve"> </w:t>
      </w:r>
      <w:r>
        <w:rPr>
          <w:rFonts w:cs="Times New Roman"/>
          <w:szCs w:val="24"/>
        </w:rPr>
        <w:t>Law.</w:t>
      </w:r>
    </w:p>
    <w:p w:rsidR="00662587" w:rsidRDefault="00B35EDC" w14:paraId="1A90D1EF" w14:textId="2C4409BD">
      <w:pPr>
        <w:pStyle w:val="CoL"/>
        <w:numPr>
          <w:ilvl w:val="0"/>
          <w:numId w:val="0"/>
        </w:numPr>
        <w:adjustRightInd/>
        <w:ind w:firstLine="547"/>
        <w:rPr>
          <w:rFonts w:cs="Times New Roman"/>
          <w:szCs w:val="24"/>
        </w:rPr>
      </w:pPr>
      <w:r>
        <w:rPr>
          <w:rFonts w:ascii="Times New Roman" w:hAnsi="Times New Roman" w:cs="Times New Roman"/>
          <w:szCs w:val="24"/>
        </w:rPr>
        <w:t>30.</w:t>
      </w:r>
      <w:r w:rsidR="00C81E0E">
        <w:rPr>
          <w:rFonts w:ascii="Times New Roman" w:hAnsi="Times New Roman" w:cs="Times New Roman"/>
          <w:szCs w:val="24"/>
        </w:rPr>
        <w:t xml:space="preserve">  </w:t>
      </w:r>
      <w:r>
        <w:rPr>
          <w:rFonts w:cs="Times New Roman"/>
          <w:szCs w:val="24"/>
        </w:rPr>
        <w:t>To ensure that each SPE is legally separate and bankruptcy remote from PG&amp;E,</w:t>
      </w:r>
      <w:r>
        <w:rPr>
          <w:rFonts w:cs="Times New Roman"/>
          <w:spacing w:val="1"/>
          <w:szCs w:val="24"/>
        </w:rPr>
        <w:t xml:space="preserve"> </w:t>
      </w:r>
      <w:r>
        <w:rPr>
          <w:rFonts w:cs="Times New Roman"/>
          <w:szCs w:val="24"/>
        </w:rPr>
        <w:t xml:space="preserve">the SPE should be authorized to: </w:t>
      </w:r>
      <w:r>
        <w:rPr>
          <w:rFonts w:cs="Times New Roman"/>
          <w:spacing w:val="1"/>
          <w:szCs w:val="24"/>
        </w:rPr>
        <w:t xml:space="preserve"> </w:t>
      </w:r>
      <w:r>
        <w:rPr>
          <w:rFonts w:cs="Times New Roman"/>
          <w:szCs w:val="24"/>
        </w:rPr>
        <w:t>(i) include one or more independent members on its board of</w:t>
      </w:r>
      <w:r>
        <w:rPr>
          <w:rFonts w:cs="Times New Roman"/>
          <w:spacing w:val="1"/>
          <w:szCs w:val="24"/>
        </w:rPr>
        <w:t xml:space="preserve"> </w:t>
      </w:r>
      <w:r>
        <w:rPr>
          <w:rFonts w:cs="Times New Roman"/>
          <w:szCs w:val="24"/>
        </w:rPr>
        <w:t>directors or members in the case of a corporation or a limited liability company, or an independent trustee in</w:t>
      </w:r>
      <w:r>
        <w:rPr>
          <w:rFonts w:cs="Times New Roman"/>
          <w:spacing w:val="1"/>
          <w:szCs w:val="24"/>
        </w:rPr>
        <w:t xml:space="preserve"> </w:t>
      </w:r>
      <w:r>
        <w:rPr>
          <w:rFonts w:cs="Times New Roman"/>
          <w:szCs w:val="24"/>
        </w:rPr>
        <w:t>the case of a trust; (ii) have restrictions on its ability to declare bankruptcy or to engage in</w:t>
      </w:r>
      <w:r>
        <w:rPr>
          <w:rFonts w:cs="Times New Roman"/>
          <w:spacing w:val="1"/>
          <w:szCs w:val="24"/>
        </w:rPr>
        <w:t xml:space="preserve"> </w:t>
      </w:r>
      <w:r>
        <w:rPr>
          <w:rFonts w:cs="Times New Roman"/>
          <w:szCs w:val="24"/>
        </w:rPr>
        <w:t>corporate reorganizations; and (iii) limit its activities to those related to acquiring and owning the</w:t>
      </w:r>
      <w:r w:rsidR="00E015BA">
        <w:rPr>
          <w:rFonts w:cs="Times New Roman"/>
          <w:szCs w:val="24"/>
        </w:rPr>
        <w:t xml:space="preserve"> R</w:t>
      </w:r>
      <w:r>
        <w:rPr>
          <w:rFonts w:cs="Times New Roman"/>
          <w:szCs w:val="24"/>
        </w:rPr>
        <w:t>ecovery</w:t>
      </w:r>
      <w:r>
        <w:rPr>
          <w:rFonts w:cs="Times New Roman"/>
          <w:spacing w:val="1"/>
          <w:szCs w:val="24"/>
        </w:rPr>
        <w:t xml:space="preserve"> </w:t>
      </w:r>
      <w:r>
        <w:rPr>
          <w:rFonts w:cs="Times New Roman"/>
          <w:szCs w:val="24"/>
        </w:rPr>
        <w:t>Property</w:t>
      </w:r>
      <w:r>
        <w:rPr>
          <w:rFonts w:cs="Times New Roman"/>
          <w:spacing w:val="1"/>
          <w:szCs w:val="24"/>
        </w:rPr>
        <w:t xml:space="preserve"> </w:t>
      </w:r>
      <w:r>
        <w:rPr>
          <w:rFonts w:cs="Times New Roman"/>
          <w:szCs w:val="24"/>
        </w:rPr>
        <w:t>and</w:t>
      </w:r>
      <w:r>
        <w:rPr>
          <w:rFonts w:cs="Times New Roman"/>
          <w:spacing w:val="-3"/>
          <w:szCs w:val="24"/>
        </w:rPr>
        <w:t xml:space="preserve"> </w:t>
      </w:r>
      <w:r>
        <w:rPr>
          <w:rFonts w:cs="Times New Roman"/>
          <w:szCs w:val="24"/>
        </w:rPr>
        <w:t>issuing</w:t>
      </w:r>
      <w:r>
        <w:rPr>
          <w:rFonts w:cs="Times New Roman"/>
          <w:spacing w:val="1"/>
          <w:szCs w:val="24"/>
        </w:rPr>
        <w:t xml:space="preserve"> </w:t>
      </w:r>
      <w:r>
        <w:rPr>
          <w:rFonts w:cs="Times New Roman"/>
          <w:szCs w:val="24"/>
        </w:rPr>
        <w:t>and</w:t>
      </w:r>
      <w:r>
        <w:rPr>
          <w:rFonts w:cs="Times New Roman"/>
          <w:spacing w:val="2"/>
          <w:szCs w:val="24"/>
        </w:rPr>
        <w:t xml:space="preserve"> </w:t>
      </w:r>
      <w:r>
        <w:rPr>
          <w:rFonts w:cs="Times New Roman"/>
          <w:szCs w:val="24"/>
        </w:rPr>
        <w:t>paying</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Bonds.</w:t>
      </w:r>
    </w:p>
    <w:p w:rsidR="00662587" w:rsidRDefault="00B35EDC" w14:paraId="40D2774B" w14:textId="43ED23E0">
      <w:pPr>
        <w:pStyle w:val="CoL"/>
        <w:numPr>
          <w:ilvl w:val="0"/>
          <w:numId w:val="0"/>
        </w:numPr>
        <w:adjustRightInd/>
        <w:ind w:firstLine="547"/>
        <w:rPr>
          <w:rFonts w:cs="Times New Roman"/>
          <w:szCs w:val="24"/>
        </w:rPr>
      </w:pPr>
      <w:r>
        <w:rPr>
          <w:rFonts w:ascii="Times New Roman" w:hAnsi="Times New Roman" w:cs="Times New Roman"/>
          <w:szCs w:val="24"/>
        </w:rPr>
        <w:t>31.</w:t>
      </w:r>
      <w:r w:rsidR="00C81E0E">
        <w:rPr>
          <w:rFonts w:ascii="Times New Roman" w:hAnsi="Times New Roman" w:cs="Times New Roman"/>
          <w:szCs w:val="24"/>
        </w:rPr>
        <w:t xml:space="preserve">  </w:t>
      </w:r>
      <w:r>
        <w:rPr>
          <w:rFonts w:cs="Times New Roman"/>
          <w:szCs w:val="24"/>
        </w:rPr>
        <w:t>In the event of a default by PG&amp;E in remitting the Fixed Recovery Charge</w:t>
      </w:r>
      <w:r>
        <w:rPr>
          <w:rFonts w:cs="Times New Roman"/>
          <w:spacing w:val="1"/>
          <w:szCs w:val="24"/>
        </w:rPr>
        <w:t xml:space="preserve"> </w:t>
      </w:r>
      <w:r>
        <w:rPr>
          <w:rFonts w:cs="Times New Roman"/>
          <w:szCs w:val="24"/>
        </w:rPr>
        <w:t>revenues to the SPE, the Commission may order the sequestration and payment to the Bond</w:t>
      </w:r>
      <w:r w:rsidR="00E015BA">
        <w:rPr>
          <w:rFonts w:cs="Times New Roman"/>
          <w:szCs w:val="24"/>
        </w:rPr>
        <w:t xml:space="preserve"> T</w:t>
      </w:r>
      <w:r>
        <w:rPr>
          <w:rFonts w:cs="Times New Roman"/>
          <w:szCs w:val="24"/>
        </w:rPr>
        <w:t>rustee for</w:t>
      </w:r>
      <w:r>
        <w:rPr>
          <w:rFonts w:cs="Times New Roman"/>
          <w:spacing w:val="-2"/>
          <w:szCs w:val="24"/>
        </w:rPr>
        <w:t xml:space="preserve"> </w:t>
      </w:r>
      <w:r>
        <w:rPr>
          <w:rFonts w:cs="Times New Roman"/>
          <w:szCs w:val="24"/>
        </w:rPr>
        <w:t>the benefit</w:t>
      </w:r>
      <w:r>
        <w:rPr>
          <w:rFonts w:cs="Times New Roman"/>
          <w:spacing w:val="-2"/>
          <w:szCs w:val="24"/>
        </w:rPr>
        <w:t xml:space="preserve"> </w:t>
      </w:r>
      <w:r>
        <w:rPr>
          <w:rFonts w:cs="Times New Roman"/>
          <w:szCs w:val="24"/>
        </w:rPr>
        <w:t>of</w:t>
      </w:r>
      <w:r>
        <w:rPr>
          <w:rFonts w:cs="Times New Roman"/>
          <w:spacing w:val="-2"/>
          <w:szCs w:val="24"/>
        </w:rPr>
        <w:t xml:space="preserve"> </w:t>
      </w:r>
      <w:r>
        <w:rPr>
          <w:rFonts w:cs="Times New Roman"/>
          <w:szCs w:val="24"/>
        </w:rPr>
        <w:t>the SPE</w:t>
      </w:r>
      <w:r>
        <w:rPr>
          <w:rFonts w:cs="Times New Roman"/>
          <w:spacing w:val="-1"/>
          <w:szCs w:val="24"/>
        </w:rPr>
        <w:t xml:space="preserve"> </w:t>
      </w:r>
      <w:r>
        <w:rPr>
          <w:rFonts w:cs="Times New Roman"/>
          <w:szCs w:val="24"/>
        </w:rPr>
        <w:t>of</w:t>
      </w:r>
      <w:r>
        <w:rPr>
          <w:rFonts w:cs="Times New Roman"/>
          <w:spacing w:val="-2"/>
          <w:szCs w:val="24"/>
        </w:rPr>
        <w:t xml:space="preserve"> </w:t>
      </w:r>
      <w:r>
        <w:rPr>
          <w:rFonts w:cs="Times New Roman"/>
          <w:szCs w:val="24"/>
        </w:rPr>
        <w:t>revenues</w:t>
      </w:r>
      <w:r>
        <w:rPr>
          <w:rFonts w:cs="Times New Roman"/>
          <w:spacing w:val="-1"/>
          <w:szCs w:val="24"/>
        </w:rPr>
        <w:t xml:space="preserve"> </w:t>
      </w:r>
      <w:r>
        <w:rPr>
          <w:rFonts w:cs="Times New Roman"/>
          <w:szCs w:val="24"/>
        </w:rPr>
        <w:t>arising</w:t>
      </w:r>
      <w:r>
        <w:rPr>
          <w:rFonts w:cs="Times New Roman"/>
          <w:spacing w:val="1"/>
          <w:szCs w:val="24"/>
        </w:rPr>
        <w:t xml:space="preserve"> </w:t>
      </w:r>
      <w:r>
        <w:rPr>
          <w:rFonts w:cs="Times New Roman"/>
          <w:szCs w:val="24"/>
        </w:rPr>
        <w:t>from</w:t>
      </w:r>
      <w:r>
        <w:rPr>
          <w:rFonts w:cs="Times New Roman"/>
          <w:spacing w:val="-2"/>
          <w:szCs w:val="24"/>
        </w:rPr>
        <w:t xml:space="preserve"> </w:t>
      </w:r>
      <w:r>
        <w:rPr>
          <w:rFonts w:cs="Times New Roman"/>
          <w:szCs w:val="24"/>
        </w:rPr>
        <w:t>the Recovery</w:t>
      </w:r>
      <w:r>
        <w:rPr>
          <w:rFonts w:cs="Times New Roman"/>
          <w:spacing w:val="1"/>
          <w:szCs w:val="24"/>
        </w:rPr>
        <w:t xml:space="preserve"> </w:t>
      </w:r>
      <w:r>
        <w:rPr>
          <w:rFonts w:cs="Times New Roman"/>
          <w:szCs w:val="24"/>
        </w:rPr>
        <w:t>Property.</w:t>
      </w:r>
    </w:p>
    <w:p w:rsidR="00662587" w:rsidRDefault="00B35EDC" w14:paraId="65375E4C" w14:textId="321113F1">
      <w:pPr>
        <w:pStyle w:val="CoL"/>
        <w:numPr>
          <w:ilvl w:val="0"/>
          <w:numId w:val="0"/>
        </w:numPr>
        <w:adjustRightInd/>
        <w:ind w:firstLine="547"/>
        <w:rPr>
          <w:rFonts w:cs="Times New Roman"/>
          <w:szCs w:val="24"/>
        </w:rPr>
      </w:pPr>
      <w:r>
        <w:rPr>
          <w:rFonts w:ascii="Times New Roman" w:hAnsi="Times New Roman" w:cs="Times New Roman"/>
          <w:szCs w:val="24"/>
        </w:rPr>
        <w:t>32.</w:t>
      </w:r>
      <w:r w:rsidR="00C81E0E">
        <w:rPr>
          <w:rFonts w:ascii="Times New Roman" w:hAnsi="Times New Roman" w:cs="Times New Roman"/>
          <w:szCs w:val="24"/>
        </w:rPr>
        <w:t xml:space="preserve">  </w:t>
      </w:r>
      <w:r>
        <w:rPr>
          <w:rFonts w:cs="Times New Roman"/>
          <w:szCs w:val="24"/>
        </w:rPr>
        <w:t>In the event of a default by PG&amp;E in remitting the Fixed Recovery Charge</w:t>
      </w:r>
      <w:r>
        <w:rPr>
          <w:rFonts w:cs="Times New Roman"/>
          <w:spacing w:val="1"/>
          <w:szCs w:val="24"/>
        </w:rPr>
        <w:t xml:space="preserve"> </w:t>
      </w:r>
      <w:r>
        <w:rPr>
          <w:rFonts w:cs="Times New Roman"/>
          <w:szCs w:val="24"/>
        </w:rPr>
        <w:t>revenues to the SPE, the following parties may petition the Commission to implement the</w:t>
      </w:r>
      <w:r>
        <w:rPr>
          <w:rFonts w:cs="Times New Roman"/>
          <w:spacing w:val="1"/>
          <w:szCs w:val="24"/>
        </w:rPr>
        <w:t xml:space="preserve"> </w:t>
      </w:r>
      <w:r>
        <w:rPr>
          <w:rFonts w:cs="Times New Roman"/>
          <w:szCs w:val="24"/>
        </w:rPr>
        <w:t>remedy described in the previous C</w:t>
      </w:r>
      <w:r w:rsidR="00285034">
        <w:rPr>
          <w:rFonts w:cs="Times New Roman"/>
          <w:szCs w:val="24"/>
        </w:rPr>
        <w:t>onclusion of Law</w:t>
      </w:r>
      <w:r>
        <w:rPr>
          <w:rFonts w:cs="Times New Roman"/>
          <w:szCs w:val="24"/>
        </w:rPr>
        <w:t xml:space="preserve">: </w:t>
      </w:r>
      <w:r>
        <w:rPr>
          <w:rFonts w:cs="Times New Roman"/>
          <w:spacing w:val="1"/>
          <w:szCs w:val="24"/>
        </w:rPr>
        <w:t xml:space="preserve"> </w:t>
      </w:r>
      <w:r>
        <w:rPr>
          <w:rFonts w:cs="Times New Roman"/>
          <w:szCs w:val="24"/>
        </w:rPr>
        <w:t>(i) the holders of the Recovery Bonds and the Bond</w:t>
      </w:r>
      <w:r>
        <w:rPr>
          <w:rFonts w:cs="Times New Roman"/>
          <w:spacing w:val="1"/>
          <w:szCs w:val="24"/>
        </w:rPr>
        <w:t xml:space="preserve"> </w:t>
      </w:r>
      <w:r>
        <w:rPr>
          <w:rFonts w:cs="Times New Roman"/>
          <w:szCs w:val="24"/>
        </w:rPr>
        <w:t>Trustees or representatives thereof as beneficiaries of any statutory or other lien permitted by the</w:t>
      </w:r>
      <w:r>
        <w:rPr>
          <w:rFonts w:cs="Times New Roman"/>
          <w:spacing w:val="-57"/>
          <w:szCs w:val="24"/>
        </w:rPr>
        <w:t xml:space="preserve"> </w:t>
      </w:r>
      <w:r>
        <w:rPr>
          <w:rFonts w:cs="Times New Roman"/>
          <w:szCs w:val="24"/>
        </w:rPr>
        <w:t>Public Utilities Code; (ii) the SPE or its assignees; and (iii) pledgees or transferees, including</w:t>
      </w:r>
      <w:r>
        <w:rPr>
          <w:rFonts w:cs="Times New Roman"/>
          <w:spacing w:val="1"/>
          <w:szCs w:val="24"/>
        </w:rPr>
        <w:t xml:space="preserve"> </w:t>
      </w:r>
      <w:r>
        <w:rPr>
          <w:rFonts w:cs="Times New Roman"/>
          <w:szCs w:val="24"/>
        </w:rPr>
        <w:t>transferees</w:t>
      </w:r>
      <w:r>
        <w:rPr>
          <w:rFonts w:cs="Times New Roman"/>
          <w:spacing w:val="-1"/>
          <w:szCs w:val="24"/>
        </w:rPr>
        <w:t xml:space="preserve"> </w:t>
      </w:r>
      <w:r>
        <w:rPr>
          <w:rFonts w:cs="Times New Roman"/>
          <w:szCs w:val="24"/>
        </w:rPr>
        <w:t>under</w:t>
      </w:r>
      <w:r>
        <w:rPr>
          <w:rFonts w:cs="Times New Roman"/>
          <w:spacing w:val="4"/>
          <w:szCs w:val="24"/>
        </w:rPr>
        <w:t xml:space="preserve"> </w:t>
      </w:r>
      <w:r>
        <w:rPr>
          <w:rFonts w:cs="Times New Roman"/>
          <w:szCs w:val="24"/>
        </w:rPr>
        <w:t>Section</w:t>
      </w:r>
      <w:r>
        <w:rPr>
          <w:rFonts w:cs="Times New Roman"/>
          <w:spacing w:val="2"/>
          <w:szCs w:val="24"/>
        </w:rPr>
        <w:t xml:space="preserve"> </w:t>
      </w:r>
      <w:r>
        <w:rPr>
          <w:rFonts w:cs="Times New Roman"/>
          <w:szCs w:val="24"/>
        </w:rPr>
        <w:t>850.4,</w:t>
      </w:r>
      <w:r>
        <w:rPr>
          <w:rFonts w:cs="Times New Roman"/>
          <w:spacing w:val="-1"/>
          <w:szCs w:val="24"/>
        </w:rPr>
        <w:t xml:space="preserve"> </w:t>
      </w:r>
      <w:r>
        <w:rPr>
          <w:rFonts w:cs="Times New Roman"/>
          <w:szCs w:val="24"/>
        </w:rPr>
        <w:t>of</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Recovery</w:t>
      </w:r>
      <w:r>
        <w:rPr>
          <w:rFonts w:cs="Times New Roman"/>
          <w:spacing w:val="2"/>
          <w:szCs w:val="24"/>
        </w:rPr>
        <w:t xml:space="preserve"> </w:t>
      </w:r>
      <w:r>
        <w:rPr>
          <w:rFonts w:cs="Times New Roman"/>
          <w:szCs w:val="24"/>
        </w:rPr>
        <w:t>Property.</w:t>
      </w:r>
    </w:p>
    <w:p w:rsidR="00662587" w:rsidRDefault="00B35EDC" w14:paraId="18297296" w14:textId="6650ED54">
      <w:pPr>
        <w:pStyle w:val="CoL"/>
        <w:numPr>
          <w:ilvl w:val="0"/>
          <w:numId w:val="0"/>
        </w:numPr>
        <w:adjustRightInd/>
        <w:ind w:firstLine="547"/>
        <w:rPr>
          <w:rFonts w:cs="Times New Roman"/>
          <w:szCs w:val="24"/>
        </w:rPr>
      </w:pPr>
      <w:r>
        <w:rPr>
          <w:rFonts w:ascii="Times New Roman" w:hAnsi="Times New Roman" w:cs="Times New Roman"/>
          <w:szCs w:val="24"/>
        </w:rPr>
        <w:t>33.</w:t>
      </w:r>
      <w:r w:rsidR="00C81E0E">
        <w:rPr>
          <w:rFonts w:ascii="Times New Roman" w:hAnsi="Times New Roman" w:cs="Times New Roman"/>
          <w:szCs w:val="24"/>
        </w:rPr>
        <w:t xml:space="preserve">  </w:t>
      </w:r>
      <w:r>
        <w:rPr>
          <w:rFonts w:cs="Times New Roman"/>
          <w:szCs w:val="24"/>
        </w:rPr>
        <w:t>The SPE should be authorized to provide credit enhancements for the Recovery</w:t>
      </w:r>
      <w:r>
        <w:rPr>
          <w:rFonts w:cs="Times New Roman"/>
          <w:spacing w:val="1"/>
          <w:szCs w:val="24"/>
        </w:rPr>
        <w:t xml:space="preserve"> </w:t>
      </w:r>
      <w:r>
        <w:rPr>
          <w:rFonts w:cs="Times New Roman"/>
          <w:szCs w:val="24"/>
        </w:rPr>
        <w:t>Bonds in addition to the True-Up Mechanism, but only if such credit enhancements are required</w:t>
      </w:r>
      <w:r w:rsidR="00E015BA">
        <w:rPr>
          <w:rFonts w:cs="Times New Roman"/>
          <w:szCs w:val="24"/>
        </w:rPr>
        <w:t xml:space="preserve"> b</w:t>
      </w:r>
      <w:r>
        <w:rPr>
          <w:rFonts w:cs="Times New Roman"/>
          <w:szCs w:val="24"/>
        </w:rPr>
        <w:t>y the rating agencies to receive the highest investment-grade rating or the all-in cost of the</w:t>
      </w:r>
      <w:r>
        <w:rPr>
          <w:rFonts w:cs="Times New Roman"/>
          <w:spacing w:val="1"/>
          <w:szCs w:val="24"/>
        </w:rPr>
        <w:t xml:space="preserve"> </w:t>
      </w:r>
      <w:r>
        <w:rPr>
          <w:rFonts w:cs="Times New Roman"/>
          <w:szCs w:val="24"/>
        </w:rPr>
        <w:t>Bonds</w:t>
      </w:r>
      <w:r>
        <w:rPr>
          <w:rFonts w:cs="Times New Roman"/>
          <w:spacing w:val="-1"/>
          <w:szCs w:val="24"/>
        </w:rPr>
        <w:t xml:space="preserve"> </w:t>
      </w:r>
      <w:r>
        <w:rPr>
          <w:rFonts w:cs="Times New Roman"/>
          <w:szCs w:val="24"/>
        </w:rPr>
        <w:t>with</w:t>
      </w:r>
      <w:r>
        <w:rPr>
          <w:rFonts w:cs="Times New Roman"/>
          <w:spacing w:val="1"/>
          <w:szCs w:val="24"/>
        </w:rPr>
        <w:t xml:space="preserve"> </w:t>
      </w:r>
      <w:r>
        <w:rPr>
          <w:rFonts w:cs="Times New Roman"/>
          <w:szCs w:val="24"/>
        </w:rPr>
        <w:t>the credit</w:t>
      </w:r>
      <w:r>
        <w:rPr>
          <w:rFonts w:cs="Times New Roman"/>
          <w:spacing w:val="1"/>
          <w:szCs w:val="24"/>
        </w:rPr>
        <w:t xml:space="preserve"> </w:t>
      </w:r>
      <w:r>
        <w:rPr>
          <w:rFonts w:cs="Times New Roman"/>
          <w:szCs w:val="24"/>
        </w:rPr>
        <w:t>enhancements</w:t>
      </w:r>
      <w:r>
        <w:rPr>
          <w:rFonts w:cs="Times New Roman"/>
          <w:spacing w:val="-1"/>
          <w:szCs w:val="24"/>
        </w:rPr>
        <w:t xml:space="preserve"> </w:t>
      </w:r>
      <w:r>
        <w:rPr>
          <w:rFonts w:cs="Times New Roman"/>
          <w:szCs w:val="24"/>
        </w:rPr>
        <w:t>is</w:t>
      </w:r>
      <w:r>
        <w:rPr>
          <w:rFonts w:cs="Times New Roman"/>
          <w:spacing w:val="-1"/>
          <w:szCs w:val="24"/>
        </w:rPr>
        <w:t xml:space="preserve"> </w:t>
      </w:r>
      <w:r>
        <w:rPr>
          <w:rFonts w:cs="Times New Roman"/>
          <w:szCs w:val="24"/>
        </w:rPr>
        <w:t>less than</w:t>
      </w:r>
      <w:r>
        <w:rPr>
          <w:rFonts w:cs="Times New Roman"/>
          <w:spacing w:val="1"/>
          <w:szCs w:val="24"/>
        </w:rPr>
        <w:t xml:space="preserve"> </w:t>
      </w:r>
      <w:r>
        <w:rPr>
          <w:rFonts w:cs="Times New Roman"/>
          <w:szCs w:val="24"/>
        </w:rPr>
        <w:t>without</w:t>
      </w:r>
      <w:r>
        <w:rPr>
          <w:rFonts w:cs="Times New Roman"/>
          <w:spacing w:val="1"/>
          <w:szCs w:val="24"/>
        </w:rPr>
        <w:t xml:space="preserve"> </w:t>
      </w:r>
      <w:r>
        <w:rPr>
          <w:rFonts w:cs="Times New Roman"/>
          <w:szCs w:val="24"/>
        </w:rPr>
        <w:t>the credit</w:t>
      </w:r>
      <w:r>
        <w:rPr>
          <w:rFonts w:cs="Times New Roman"/>
          <w:spacing w:val="-3"/>
          <w:szCs w:val="24"/>
        </w:rPr>
        <w:t xml:space="preserve"> </w:t>
      </w:r>
      <w:r>
        <w:rPr>
          <w:rFonts w:cs="Times New Roman"/>
          <w:szCs w:val="24"/>
        </w:rPr>
        <w:t>enhancements.</w:t>
      </w:r>
    </w:p>
    <w:p w:rsidR="00662587" w:rsidRDefault="00B35EDC" w14:paraId="091DAA54" w14:textId="41E01D9A">
      <w:pPr>
        <w:pStyle w:val="CoL"/>
        <w:numPr>
          <w:ilvl w:val="0"/>
          <w:numId w:val="0"/>
        </w:numPr>
        <w:adjustRightInd/>
        <w:ind w:firstLine="547"/>
        <w:rPr>
          <w:rFonts w:cs="Times New Roman"/>
          <w:szCs w:val="24"/>
        </w:rPr>
      </w:pPr>
      <w:r>
        <w:rPr>
          <w:rFonts w:ascii="Times New Roman" w:hAnsi="Times New Roman" w:cs="Times New Roman"/>
          <w:szCs w:val="24"/>
        </w:rPr>
        <w:lastRenderedPageBreak/>
        <w:t>34.</w:t>
      </w:r>
      <w:r w:rsidR="00C81E0E">
        <w:rPr>
          <w:rFonts w:ascii="Times New Roman" w:hAnsi="Times New Roman" w:cs="Times New Roman"/>
          <w:szCs w:val="24"/>
        </w:rPr>
        <w:t xml:space="preserve">  </w:t>
      </w:r>
      <w:r>
        <w:rPr>
          <w:rFonts w:cs="Times New Roman"/>
          <w:szCs w:val="24"/>
        </w:rPr>
        <w:t>Any revenue for credit enhancements that is collected as part of the Fixed</w:t>
      </w:r>
      <w:r>
        <w:rPr>
          <w:rFonts w:cs="Times New Roman"/>
          <w:spacing w:val="1"/>
          <w:szCs w:val="24"/>
        </w:rPr>
        <w:t xml:space="preserve"> </w:t>
      </w:r>
      <w:r>
        <w:rPr>
          <w:rFonts w:cs="Times New Roman"/>
          <w:szCs w:val="24"/>
        </w:rPr>
        <w:t>Recovery Charge,</w:t>
      </w:r>
      <w:r>
        <w:rPr>
          <w:rFonts w:cs="Times New Roman"/>
          <w:spacing w:val="2"/>
          <w:szCs w:val="24"/>
        </w:rPr>
        <w:t xml:space="preserve"> </w:t>
      </w:r>
      <w:r>
        <w:rPr>
          <w:rFonts w:cs="Times New Roman"/>
          <w:szCs w:val="24"/>
        </w:rPr>
        <w:t>in excess</w:t>
      </w:r>
      <w:r>
        <w:rPr>
          <w:rFonts w:cs="Times New Roman"/>
          <w:spacing w:val="-1"/>
          <w:szCs w:val="24"/>
        </w:rPr>
        <w:t xml:space="preserve"> </w:t>
      </w:r>
      <w:r>
        <w:rPr>
          <w:rFonts w:cs="Times New Roman"/>
          <w:szCs w:val="24"/>
        </w:rPr>
        <w:t>of</w:t>
      </w:r>
      <w:r>
        <w:rPr>
          <w:rFonts w:cs="Times New Roman"/>
          <w:spacing w:val="2"/>
          <w:szCs w:val="24"/>
        </w:rPr>
        <w:t xml:space="preserve"> </w:t>
      </w:r>
      <w:r>
        <w:rPr>
          <w:rFonts w:cs="Times New Roman"/>
          <w:szCs w:val="24"/>
        </w:rPr>
        <w:t>total</w:t>
      </w:r>
      <w:r>
        <w:rPr>
          <w:rFonts w:cs="Times New Roman"/>
          <w:spacing w:val="-3"/>
          <w:szCs w:val="24"/>
        </w:rPr>
        <w:t xml:space="preserve"> </w:t>
      </w:r>
      <w:r>
        <w:rPr>
          <w:rFonts w:cs="Times New Roman"/>
          <w:szCs w:val="24"/>
        </w:rPr>
        <w:t>debt service</w:t>
      </w:r>
      <w:r>
        <w:rPr>
          <w:rFonts w:cs="Times New Roman"/>
          <w:spacing w:val="-1"/>
          <w:szCs w:val="24"/>
        </w:rPr>
        <w:t xml:space="preserve"> </w:t>
      </w:r>
      <w:r>
        <w:rPr>
          <w:rFonts w:cs="Times New Roman"/>
          <w:szCs w:val="24"/>
        </w:rPr>
        <w:t>and</w:t>
      </w:r>
      <w:r>
        <w:rPr>
          <w:rFonts w:cs="Times New Roman"/>
          <w:spacing w:val="1"/>
          <w:szCs w:val="24"/>
        </w:rPr>
        <w:t xml:space="preserve"> </w:t>
      </w:r>
      <w:r>
        <w:rPr>
          <w:rFonts w:cs="Times New Roman"/>
          <w:szCs w:val="24"/>
        </w:rPr>
        <w:t>other</w:t>
      </w:r>
      <w:r>
        <w:rPr>
          <w:rFonts w:cs="Times New Roman"/>
          <w:spacing w:val="2"/>
          <w:szCs w:val="24"/>
        </w:rPr>
        <w:t xml:space="preserve"> </w:t>
      </w:r>
      <w:r>
        <w:rPr>
          <w:rFonts w:cs="Times New Roman"/>
          <w:szCs w:val="24"/>
        </w:rPr>
        <w:t>Financing Costs,</w:t>
      </w:r>
      <w:r>
        <w:rPr>
          <w:rFonts w:cs="Times New Roman"/>
          <w:spacing w:val="2"/>
          <w:szCs w:val="24"/>
        </w:rPr>
        <w:t xml:space="preserve"> </w:t>
      </w:r>
      <w:r>
        <w:rPr>
          <w:rFonts w:cs="Times New Roman"/>
          <w:szCs w:val="24"/>
        </w:rPr>
        <w:t>should</w:t>
      </w:r>
      <w:r>
        <w:rPr>
          <w:rFonts w:cs="Times New Roman"/>
          <w:spacing w:val="1"/>
          <w:szCs w:val="24"/>
        </w:rPr>
        <w:t xml:space="preserve"> </w:t>
      </w:r>
      <w:r>
        <w:rPr>
          <w:rFonts w:cs="Times New Roman"/>
          <w:szCs w:val="24"/>
        </w:rPr>
        <w:t>be</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property of the SPE.</w:t>
      </w:r>
      <w:r>
        <w:rPr>
          <w:rFonts w:cs="Times New Roman"/>
          <w:spacing w:val="1"/>
          <w:szCs w:val="24"/>
        </w:rPr>
        <w:t xml:space="preserve"> </w:t>
      </w:r>
      <w:r>
        <w:rPr>
          <w:rFonts w:cs="Times New Roman"/>
          <w:szCs w:val="24"/>
        </w:rPr>
        <w:t>Upon payment of the principal amount of all Recovery Bonds and the discharge of all Financing Costs, all funds then held by the SPE (except the amount of PG&amp;E</w:t>
      </w:r>
      <w:r w:rsidR="0064678A">
        <w:rPr>
          <w:rFonts w:cs="Times New Roman"/>
          <w:szCs w:val="24"/>
        </w:rPr>
        <w:t>’s</w:t>
      </w:r>
      <w:r>
        <w:rPr>
          <w:rFonts w:cs="Times New Roman"/>
          <w:szCs w:val="24"/>
        </w:rPr>
        <w:t xml:space="preserve"> equity contribution on deposit in the capital subaccount) shall be returned to</w:t>
      </w:r>
      <w:r>
        <w:rPr>
          <w:rFonts w:cs="Times New Roman"/>
          <w:spacing w:val="1"/>
          <w:szCs w:val="24"/>
        </w:rPr>
        <w:t xml:space="preserve"> </w:t>
      </w:r>
      <w:r>
        <w:rPr>
          <w:rFonts w:cs="Times New Roman"/>
          <w:szCs w:val="24"/>
        </w:rPr>
        <w:t>PG&amp;E</w:t>
      </w:r>
      <w:r>
        <w:rPr>
          <w:rFonts w:cs="Times New Roman"/>
          <w:spacing w:val="3"/>
          <w:szCs w:val="24"/>
        </w:rPr>
        <w:t xml:space="preserve"> </w:t>
      </w:r>
      <w:r>
        <w:rPr>
          <w:rFonts w:cs="Times New Roman"/>
          <w:szCs w:val="24"/>
        </w:rPr>
        <w:t>to be</w:t>
      </w:r>
      <w:r>
        <w:rPr>
          <w:rFonts w:cs="Times New Roman"/>
          <w:spacing w:val="2"/>
          <w:szCs w:val="24"/>
        </w:rPr>
        <w:t xml:space="preserve"> </w:t>
      </w:r>
      <w:r>
        <w:rPr>
          <w:rFonts w:cs="Times New Roman"/>
          <w:szCs w:val="24"/>
        </w:rPr>
        <w:t>credited</w:t>
      </w:r>
      <w:r>
        <w:rPr>
          <w:rFonts w:cs="Times New Roman"/>
          <w:spacing w:val="-4"/>
          <w:szCs w:val="24"/>
        </w:rPr>
        <w:t xml:space="preserve"> </w:t>
      </w:r>
      <w:r>
        <w:rPr>
          <w:rFonts w:cs="Times New Roman"/>
          <w:szCs w:val="24"/>
        </w:rPr>
        <w:t>to</w:t>
      </w:r>
      <w:r>
        <w:rPr>
          <w:rFonts w:cs="Times New Roman"/>
          <w:spacing w:val="1"/>
          <w:szCs w:val="24"/>
        </w:rPr>
        <w:t xml:space="preserve"> </w:t>
      </w:r>
      <w:r>
        <w:rPr>
          <w:rFonts w:cs="Times New Roman"/>
          <w:szCs w:val="24"/>
        </w:rPr>
        <w:t>Consumers through</w:t>
      </w:r>
      <w:r>
        <w:rPr>
          <w:rFonts w:cs="Times New Roman"/>
          <w:spacing w:val="-4"/>
          <w:szCs w:val="24"/>
        </w:rPr>
        <w:t xml:space="preserve"> </w:t>
      </w:r>
      <w:r>
        <w:rPr>
          <w:rFonts w:cs="Times New Roman"/>
          <w:szCs w:val="24"/>
        </w:rPr>
        <w:t>normal</w:t>
      </w:r>
      <w:r>
        <w:rPr>
          <w:rFonts w:cs="Times New Roman"/>
          <w:spacing w:val="1"/>
          <w:szCs w:val="24"/>
        </w:rPr>
        <w:t xml:space="preserve"> </w:t>
      </w:r>
      <w:r>
        <w:rPr>
          <w:rFonts w:cs="Times New Roman"/>
          <w:szCs w:val="24"/>
        </w:rPr>
        <w:t>rate</w:t>
      </w:r>
      <w:r>
        <w:rPr>
          <w:rFonts w:cs="Times New Roman"/>
          <w:spacing w:val="-4"/>
          <w:szCs w:val="24"/>
        </w:rPr>
        <w:t xml:space="preserve"> </w:t>
      </w:r>
      <w:r>
        <w:rPr>
          <w:rFonts w:cs="Times New Roman"/>
          <w:szCs w:val="24"/>
        </w:rPr>
        <w:t>making</w:t>
      </w:r>
      <w:r>
        <w:rPr>
          <w:rFonts w:cs="Times New Roman"/>
          <w:spacing w:val="1"/>
          <w:szCs w:val="24"/>
        </w:rPr>
        <w:t xml:space="preserve"> </w:t>
      </w:r>
      <w:r>
        <w:rPr>
          <w:rFonts w:cs="Times New Roman"/>
          <w:szCs w:val="24"/>
        </w:rPr>
        <w:t>processes.</w:t>
      </w:r>
    </w:p>
    <w:p w:rsidR="00662587" w:rsidRDefault="00B35EDC" w14:paraId="521C1714" w14:textId="1D562790">
      <w:pPr>
        <w:pStyle w:val="CoL"/>
        <w:numPr>
          <w:ilvl w:val="0"/>
          <w:numId w:val="0"/>
        </w:numPr>
        <w:adjustRightInd/>
        <w:ind w:firstLine="547"/>
        <w:rPr>
          <w:rFonts w:cs="Times New Roman"/>
          <w:szCs w:val="24"/>
        </w:rPr>
      </w:pPr>
      <w:r>
        <w:rPr>
          <w:rFonts w:ascii="Times New Roman" w:hAnsi="Times New Roman" w:cs="Times New Roman"/>
          <w:szCs w:val="24"/>
        </w:rPr>
        <w:t>35.</w:t>
      </w:r>
      <w:r w:rsidR="00C81E0E">
        <w:rPr>
          <w:rFonts w:ascii="Times New Roman" w:hAnsi="Times New Roman" w:cs="Times New Roman"/>
          <w:szCs w:val="24"/>
        </w:rPr>
        <w:t xml:space="preserve">  </w:t>
      </w:r>
      <w:r>
        <w:rPr>
          <w:rFonts w:cs="Times New Roman"/>
          <w:szCs w:val="24"/>
        </w:rPr>
        <w:t>Total Bond</w:t>
      </w:r>
      <w:r>
        <w:rPr>
          <w:rFonts w:cs="Times New Roman"/>
          <w:spacing w:val="-4"/>
          <w:szCs w:val="24"/>
        </w:rPr>
        <w:t xml:space="preserve"> </w:t>
      </w:r>
      <w:r>
        <w:rPr>
          <w:rFonts w:cs="Times New Roman"/>
          <w:szCs w:val="24"/>
        </w:rPr>
        <w:t>Issuance Costs</w:t>
      </w:r>
      <w:r>
        <w:rPr>
          <w:rFonts w:cs="Times New Roman"/>
          <w:spacing w:val="-1"/>
          <w:szCs w:val="24"/>
        </w:rPr>
        <w:t xml:space="preserve"> </w:t>
      </w:r>
      <w:r>
        <w:rPr>
          <w:rFonts w:cs="Times New Roman"/>
          <w:szCs w:val="24"/>
        </w:rPr>
        <w:t>for</w:t>
      </w:r>
      <w:r>
        <w:rPr>
          <w:rFonts w:cs="Times New Roman"/>
          <w:spacing w:val="3"/>
          <w:szCs w:val="24"/>
        </w:rPr>
        <w:t xml:space="preserve"> </w:t>
      </w:r>
      <w:r>
        <w:rPr>
          <w:rFonts w:cs="Times New Roman"/>
          <w:szCs w:val="24"/>
        </w:rPr>
        <w:t>one</w:t>
      </w:r>
      <w:r>
        <w:rPr>
          <w:rFonts w:cs="Times New Roman"/>
          <w:spacing w:val="-5"/>
          <w:szCs w:val="24"/>
        </w:rPr>
        <w:t xml:space="preserve"> </w:t>
      </w:r>
      <w:r>
        <w:rPr>
          <w:rFonts w:cs="Times New Roman"/>
          <w:szCs w:val="24"/>
        </w:rPr>
        <w:t>issuance are estimated to</w:t>
      </w:r>
      <w:r>
        <w:rPr>
          <w:rFonts w:cs="Times New Roman"/>
          <w:spacing w:val="1"/>
          <w:szCs w:val="24"/>
        </w:rPr>
        <w:t xml:space="preserve"> </w:t>
      </w:r>
      <w:r>
        <w:rPr>
          <w:rFonts w:cs="Times New Roman"/>
          <w:szCs w:val="24"/>
        </w:rPr>
        <w:t>range</w:t>
      </w:r>
      <w:r>
        <w:rPr>
          <w:rFonts w:cs="Times New Roman"/>
          <w:spacing w:val="-5"/>
          <w:szCs w:val="24"/>
        </w:rPr>
        <w:t xml:space="preserve"> </w:t>
      </w:r>
      <w:r>
        <w:rPr>
          <w:rFonts w:cs="Times New Roman"/>
          <w:szCs w:val="24"/>
        </w:rPr>
        <w:t>from</w:t>
      </w:r>
      <w:r>
        <w:rPr>
          <w:rFonts w:cs="Times New Roman"/>
          <w:spacing w:val="-3"/>
          <w:szCs w:val="24"/>
        </w:rPr>
        <w:t xml:space="preserve"> </w:t>
      </w:r>
      <w:r>
        <w:rPr>
          <w:rFonts w:cs="Times New Roman"/>
          <w:szCs w:val="24"/>
        </w:rPr>
        <w:t>$36 million to $57 million, including estimated costs associated with the Commission (but excluding Finance Team expenses).</w:t>
      </w:r>
      <w:r>
        <w:rPr>
          <w:rFonts w:cs="Times New Roman"/>
          <w:spacing w:val="1"/>
          <w:szCs w:val="24"/>
        </w:rPr>
        <w:t xml:space="preserve">  </w:t>
      </w:r>
      <w:r>
        <w:rPr>
          <w:rFonts w:cs="Times New Roman"/>
          <w:szCs w:val="24"/>
        </w:rPr>
        <w:t>Actual costs for each issuance</w:t>
      </w:r>
      <w:r>
        <w:rPr>
          <w:rFonts w:cs="Times New Roman"/>
          <w:spacing w:val="-1"/>
          <w:szCs w:val="24"/>
        </w:rPr>
        <w:t xml:space="preserve"> </w:t>
      </w:r>
      <w:r>
        <w:rPr>
          <w:rFonts w:cs="Times New Roman"/>
          <w:szCs w:val="24"/>
        </w:rPr>
        <w:t>shall</w:t>
      </w:r>
      <w:r>
        <w:rPr>
          <w:rFonts w:cs="Times New Roman"/>
          <w:spacing w:val="1"/>
          <w:szCs w:val="24"/>
        </w:rPr>
        <w:t xml:space="preserve"> </w:t>
      </w:r>
      <w:r>
        <w:rPr>
          <w:rFonts w:cs="Times New Roman"/>
          <w:szCs w:val="24"/>
        </w:rPr>
        <w:t>be included</w:t>
      </w:r>
      <w:r>
        <w:rPr>
          <w:rFonts w:cs="Times New Roman"/>
          <w:spacing w:val="1"/>
          <w:szCs w:val="24"/>
        </w:rPr>
        <w:t xml:space="preserve"> </w:t>
      </w:r>
      <w:r>
        <w:rPr>
          <w:rFonts w:cs="Times New Roman"/>
          <w:szCs w:val="24"/>
        </w:rPr>
        <w:t>in</w:t>
      </w:r>
      <w:r>
        <w:rPr>
          <w:rFonts w:cs="Times New Roman"/>
          <w:spacing w:val="1"/>
          <w:szCs w:val="24"/>
        </w:rPr>
        <w:t xml:space="preserve"> </w:t>
      </w:r>
      <w:r>
        <w:rPr>
          <w:rFonts w:cs="Times New Roman"/>
          <w:szCs w:val="24"/>
        </w:rPr>
        <w:t>the Issuance Advice Letter</w:t>
      </w:r>
      <w:r>
        <w:rPr>
          <w:rFonts w:cs="Times New Roman"/>
          <w:spacing w:val="3"/>
          <w:szCs w:val="24"/>
        </w:rPr>
        <w:t xml:space="preserve"> </w:t>
      </w:r>
      <w:r>
        <w:rPr>
          <w:rFonts w:cs="Times New Roman"/>
          <w:szCs w:val="24"/>
        </w:rPr>
        <w:t>for</w:t>
      </w:r>
      <w:r>
        <w:rPr>
          <w:rFonts w:cs="Times New Roman"/>
          <w:spacing w:val="2"/>
          <w:szCs w:val="24"/>
        </w:rPr>
        <w:t xml:space="preserve"> </w:t>
      </w:r>
      <w:r>
        <w:rPr>
          <w:rFonts w:cs="Times New Roman"/>
          <w:szCs w:val="24"/>
        </w:rPr>
        <w:t>the</w:t>
      </w:r>
      <w:r>
        <w:rPr>
          <w:rFonts w:cs="Times New Roman"/>
          <w:spacing w:val="-5"/>
          <w:szCs w:val="24"/>
        </w:rPr>
        <w:t xml:space="preserve"> </w:t>
      </w:r>
      <w:r>
        <w:rPr>
          <w:rFonts w:cs="Times New Roman"/>
          <w:szCs w:val="24"/>
        </w:rPr>
        <w:t>relevant</w:t>
      </w:r>
      <w:r>
        <w:rPr>
          <w:rFonts w:cs="Times New Roman"/>
          <w:spacing w:val="1"/>
          <w:szCs w:val="24"/>
        </w:rPr>
        <w:t xml:space="preserve"> </w:t>
      </w:r>
      <w:r>
        <w:rPr>
          <w:rFonts w:cs="Times New Roman"/>
          <w:szCs w:val="24"/>
        </w:rPr>
        <w:t>series.</w:t>
      </w:r>
    </w:p>
    <w:p w:rsidR="00662587" w:rsidRDefault="00B35EDC" w14:paraId="1AAE4DCF" w14:textId="1E69A752">
      <w:pPr>
        <w:pStyle w:val="CoL"/>
        <w:numPr>
          <w:ilvl w:val="0"/>
          <w:numId w:val="0"/>
        </w:numPr>
        <w:adjustRightInd/>
        <w:ind w:firstLine="547"/>
        <w:rPr>
          <w:rFonts w:cs="Times New Roman"/>
          <w:szCs w:val="24"/>
        </w:rPr>
      </w:pPr>
      <w:r>
        <w:rPr>
          <w:rFonts w:ascii="Times New Roman" w:hAnsi="Times New Roman" w:cs="Times New Roman"/>
          <w:szCs w:val="24"/>
        </w:rPr>
        <w:t>36.</w:t>
      </w:r>
      <w:r w:rsidR="00C81E0E">
        <w:rPr>
          <w:rFonts w:ascii="Times New Roman" w:hAnsi="Times New Roman" w:cs="Times New Roman"/>
          <w:szCs w:val="24"/>
        </w:rPr>
        <w:t xml:space="preserve">  </w:t>
      </w:r>
      <w:r>
        <w:rPr>
          <w:rFonts w:cs="Times New Roman"/>
          <w:szCs w:val="24"/>
        </w:rPr>
        <w:t>The</w:t>
      </w:r>
      <w:r>
        <w:rPr>
          <w:rFonts w:cs="Times New Roman"/>
          <w:spacing w:val="-4"/>
          <w:szCs w:val="24"/>
        </w:rPr>
        <w:t xml:space="preserve"> </w:t>
      </w:r>
      <w:r>
        <w:rPr>
          <w:rFonts w:cs="Times New Roman"/>
          <w:szCs w:val="24"/>
        </w:rPr>
        <w:t>Bond</w:t>
      </w:r>
      <w:r>
        <w:rPr>
          <w:rFonts w:cs="Times New Roman"/>
          <w:spacing w:val="-2"/>
          <w:szCs w:val="24"/>
        </w:rPr>
        <w:t xml:space="preserve"> </w:t>
      </w:r>
      <w:r>
        <w:rPr>
          <w:rFonts w:cs="Times New Roman"/>
          <w:szCs w:val="24"/>
        </w:rPr>
        <w:t>Issuance</w:t>
      </w:r>
      <w:r>
        <w:rPr>
          <w:rFonts w:cs="Times New Roman"/>
          <w:spacing w:val="-3"/>
          <w:szCs w:val="24"/>
        </w:rPr>
        <w:t xml:space="preserve"> </w:t>
      </w:r>
      <w:r>
        <w:rPr>
          <w:rFonts w:cs="Times New Roman"/>
          <w:szCs w:val="24"/>
        </w:rPr>
        <w:t xml:space="preserve">Costs, including, </w:t>
      </w:r>
      <w:r>
        <w:rPr>
          <w:rFonts w:cs="Times New Roman"/>
          <w:i/>
          <w:szCs w:val="24"/>
        </w:rPr>
        <w:t>inter</w:t>
      </w:r>
      <w:r>
        <w:rPr>
          <w:rFonts w:cs="Times New Roman"/>
          <w:i/>
          <w:spacing w:val="-5"/>
          <w:szCs w:val="24"/>
        </w:rPr>
        <w:t xml:space="preserve"> </w:t>
      </w:r>
      <w:r>
        <w:rPr>
          <w:rFonts w:cs="Times New Roman"/>
          <w:i/>
          <w:szCs w:val="24"/>
        </w:rPr>
        <w:t>alia,</w:t>
      </w:r>
      <w:r>
        <w:rPr>
          <w:rFonts w:cs="Times New Roman"/>
          <w:i/>
          <w:spacing w:val="-5"/>
          <w:szCs w:val="24"/>
        </w:rPr>
        <w:t xml:space="preserve"> </w:t>
      </w:r>
      <w:r>
        <w:rPr>
          <w:rFonts w:cs="Times New Roman"/>
          <w:szCs w:val="24"/>
        </w:rPr>
        <w:t>underwriters’</w:t>
      </w:r>
      <w:r>
        <w:rPr>
          <w:rFonts w:cs="Times New Roman"/>
          <w:spacing w:val="-4"/>
          <w:szCs w:val="24"/>
        </w:rPr>
        <w:t xml:space="preserve"> </w:t>
      </w:r>
      <w:r>
        <w:rPr>
          <w:rFonts w:cs="Times New Roman"/>
          <w:szCs w:val="24"/>
        </w:rPr>
        <w:t>fees</w:t>
      </w:r>
      <w:r>
        <w:rPr>
          <w:rFonts w:cs="Times New Roman"/>
          <w:spacing w:val="-5"/>
          <w:szCs w:val="24"/>
        </w:rPr>
        <w:t xml:space="preserve"> </w:t>
      </w:r>
      <w:r>
        <w:rPr>
          <w:rFonts w:cs="Times New Roman"/>
          <w:szCs w:val="24"/>
        </w:rPr>
        <w:t>and</w:t>
      </w:r>
      <w:r>
        <w:rPr>
          <w:rFonts w:cs="Times New Roman"/>
          <w:spacing w:val="-2"/>
          <w:szCs w:val="24"/>
        </w:rPr>
        <w:t xml:space="preserve"> </w:t>
      </w:r>
      <w:r>
        <w:rPr>
          <w:rFonts w:cs="Times New Roman"/>
          <w:szCs w:val="24"/>
        </w:rPr>
        <w:t>expenses,</w:t>
      </w:r>
      <w:r>
        <w:rPr>
          <w:rFonts w:cs="Times New Roman"/>
          <w:spacing w:val="-57"/>
          <w:szCs w:val="24"/>
        </w:rPr>
        <w:t xml:space="preserve"> </w:t>
      </w:r>
      <w:r>
        <w:rPr>
          <w:rFonts w:cs="Times New Roman"/>
          <w:szCs w:val="24"/>
        </w:rPr>
        <w:t>rating agency fees, Section 1904 fees, accounting fees and expenses, SEC registration fees,</w:t>
      </w:r>
      <w:r>
        <w:rPr>
          <w:rFonts w:cs="Times New Roman"/>
          <w:spacing w:val="1"/>
          <w:szCs w:val="24"/>
        </w:rPr>
        <w:t xml:space="preserve"> </w:t>
      </w:r>
      <w:r>
        <w:rPr>
          <w:rFonts w:cs="Times New Roman"/>
          <w:szCs w:val="24"/>
        </w:rPr>
        <w:t>printing/edgarizing expenses, legal fees and expenses, Bond Trustee</w:t>
      </w:r>
      <w:r w:rsidR="0064678A">
        <w:rPr>
          <w:rFonts w:cs="Times New Roman"/>
          <w:szCs w:val="24"/>
        </w:rPr>
        <w:t>’s</w:t>
      </w:r>
      <w:r>
        <w:rPr>
          <w:rFonts w:cs="Times New Roman"/>
          <w:szCs w:val="24"/>
        </w:rPr>
        <w:t xml:space="preserve"> fees and expenses,</w:t>
      </w:r>
      <w:r>
        <w:rPr>
          <w:rFonts w:cs="Times New Roman"/>
          <w:spacing w:val="1"/>
          <w:szCs w:val="24"/>
        </w:rPr>
        <w:t xml:space="preserve"> </w:t>
      </w:r>
      <w:r>
        <w:rPr>
          <w:rFonts w:cs="Times New Roman"/>
          <w:szCs w:val="24"/>
        </w:rPr>
        <w:t>original issue discount, costs of the Commission and the Finance Team, and other Bond issuance costs, are “financing costs” as defined in Section 850(b)(4) and should be treated as Recovery Costs for purposes of</w:t>
      </w:r>
      <w:r>
        <w:rPr>
          <w:rFonts w:cs="Times New Roman"/>
          <w:spacing w:val="1"/>
          <w:szCs w:val="24"/>
        </w:rPr>
        <w:t xml:space="preserve"> </w:t>
      </w:r>
      <w:r>
        <w:rPr>
          <w:rFonts w:cs="Times New Roman"/>
          <w:szCs w:val="24"/>
        </w:rPr>
        <w:t>Section</w:t>
      </w:r>
      <w:r>
        <w:rPr>
          <w:rFonts w:cs="Times New Roman"/>
          <w:spacing w:val="1"/>
          <w:szCs w:val="24"/>
        </w:rPr>
        <w:t xml:space="preserve"> </w:t>
      </w:r>
      <w:r>
        <w:rPr>
          <w:rFonts w:cs="Times New Roman"/>
          <w:szCs w:val="24"/>
        </w:rPr>
        <w:t>850(b)(10) .</w:t>
      </w:r>
    </w:p>
    <w:p w:rsidR="00662587" w:rsidRDefault="00B35EDC" w14:paraId="2BEBB520" w14:textId="4EB6FE14">
      <w:pPr>
        <w:pStyle w:val="CoL"/>
        <w:numPr>
          <w:ilvl w:val="0"/>
          <w:numId w:val="0"/>
        </w:numPr>
        <w:adjustRightInd/>
        <w:ind w:firstLine="547"/>
        <w:rPr>
          <w:rFonts w:cs="Times New Roman"/>
          <w:szCs w:val="24"/>
        </w:rPr>
      </w:pPr>
      <w:r>
        <w:rPr>
          <w:rFonts w:ascii="Times New Roman" w:hAnsi="Times New Roman" w:cs="Times New Roman"/>
          <w:szCs w:val="24"/>
        </w:rPr>
        <w:t>37.</w:t>
      </w:r>
      <w:r w:rsidR="00777D9E">
        <w:rPr>
          <w:rFonts w:ascii="Times New Roman" w:hAnsi="Times New Roman" w:cs="Times New Roman"/>
          <w:szCs w:val="24"/>
        </w:rPr>
        <w:t xml:space="preserve">  </w:t>
      </w:r>
      <w:r>
        <w:rPr>
          <w:rFonts w:cs="Times New Roman"/>
          <w:szCs w:val="24"/>
        </w:rPr>
        <w:t>When an SPE issues a series of Recovery Bonds, the SPE should include the</w:t>
      </w:r>
      <w:r>
        <w:rPr>
          <w:rFonts w:cs="Times New Roman"/>
          <w:spacing w:val="-57"/>
          <w:szCs w:val="24"/>
        </w:rPr>
        <w:t xml:space="preserve"> </w:t>
      </w:r>
      <w:r>
        <w:rPr>
          <w:rFonts w:cs="Times New Roman"/>
          <w:szCs w:val="24"/>
        </w:rPr>
        <w:t>Bond</w:t>
      </w:r>
      <w:r>
        <w:rPr>
          <w:rFonts w:cs="Times New Roman"/>
          <w:spacing w:val="1"/>
          <w:szCs w:val="24"/>
        </w:rPr>
        <w:t xml:space="preserve"> </w:t>
      </w:r>
      <w:r>
        <w:rPr>
          <w:rFonts w:cs="Times New Roman"/>
          <w:szCs w:val="24"/>
        </w:rPr>
        <w:t>Issuance</w:t>
      </w:r>
      <w:r>
        <w:rPr>
          <w:rFonts w:cs="Times New Roman"/>
          <w:spacing w:val="1"/>
          <w:szCs w:val="24"/>
        </w:rPr>
        <w:t xml:space="preserve"> </w:t>
      </w:r>
      <w:r>
        <w:rPr>
          <w:rFonts w:cs="Times New Roman"/>
          <w:szCs w:val="24"/>
        </w:rPr>
        <w:t>Costs in</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Issuance</w:t>
      </w:r>
      <w:r>
        <w:rPr>
          <w:rFonts w:cs="Times New Roman"/>
          <w:spacing w:val="1"/>
          <w:szCs w:val="24"/>
        </w:rPr>
        <w:t xml:space="preserve"> </w:t>
      </w:r>
      <w:r>
        <w:rPr>
          <w:rFonts w:cs="Times New Roman"/>
          <w:szCs w:val="24"/>
        </w:rPr>
        <w:t>Advice Letter.</w:t>
      </w:r>
    </w:p>
    <w:p w:rsidR="00662587" w:rsidRDefault="00B35EDC" w14:paraId="0C904593" w14:textId="7D75F3B9">
      <w:pPr>
        <w:pStyle w:val="CoL"/>
        <w:numPr>
          <w:ilvl w:val="0"/>
          <w:numId w:val="0"/>
        </w:numPr>
        <w:adjustRightInd/>
        <w:ind w:firstLine="547"/>
        <w:rPr>
          <w:rFonts w:cs="Times New Roman"/>
          <w:szCs w:val="24"/>
        </w:rPr>
      </w:pPr>
      <w:r>
        <w:rPr>
          <w:rFonts w:ascii="Times New Roman" w:hAnsi="Times New Roman" w:cs="Times New Roman"/>
          <w:szCs w:val="24"/>
        </w:rPr>
        <w:t>38.</w:t>
      </w:r>
      <w:r w:rsidR="00777D9E">
        <w:rPr>
          <w:rFonts w:ascii="Times New Roman" w:hAnsi="Times New Roman" w:cs="Times New Roman"/>
          <w:szCs w:val="24"/>
        </w:rPr>
        <w:t xml:space="preserve">  </w:t>
      </w:r>
      <w:r>
        <w:rPr>
          <w:rFonts w:cs="Times New Roman"/>
          <w:szCs w:val="24"/>
        </w:rPr>
        <w:t>PG&amp;E should be authorized to use the proceeds from its sale of the Recovery</w:t>
      </w:r>
      <w:r>
        <w:rPr>
          <w:rFonts w:cs="Times New Roman"/>
          <w:spacing w:val="1"/>
          <w:szCs w:val="24"/>
        </w:rPr>
        <w:t xml:space="preserve"> </w:t>
      </w:r>
      <w:r>
        <w:rPr>
          <w:rFonts w:cs="Times New Roman"/>
          <w:szCs w:val="24"/>
        </w:rPr>
        <w:t>Property to</w:t>
      </w:r>
      <w:r>
        <w:rPr>
          <w:rFonts w:cs="Times New Roman"/>
          <w:spacing w:val="-4"/>
          <w:szCs w:val="24"/>
        </w:rPr>
        <w:t xml:space="preserve"> </w:t>
      </w:r>
      <w:r>
        <w:rPr>
          <w:rFonts w:cs="Times New Roman"/>
          <w:szCs w:val="24"/>
        </w:rPr>
        <w:t>the</w:t>
      </w:r>
      <w:r>
        <w:rPr>
          <w:rFonts w:cs="Times New Roman"/>
          <w:spacing w:val="-5"/>
          <w:szCs w:val="24"/>
        </w:rPr>
        <w:t xml:space="preserve"> </w:t>
      </w:r>
      <w:r>
        <w:rPr>
          <w:rFonts w:cs="Times New Roman"/>
          <w:szCs w:val="24"/>
        </w:rPr>
        <w:t>SPE</w:t>
      </w:r>
      <w:r>
        <w:rPr>
          <w:rFonts w:cs="Times New Roman"/>
          <w:spacing w:val="-3"/>
          <w:szCs w:val="24"/>
        </w:rPr>
        <w:t xml:space="preserve"> </w:t>
      </w:r>
      <w:r>
        <w:rPr>
          <w:rFonts w:cs="Times New Roman"/>
          <w:szCs w:val="24"/>
        </w:rPr>
        <w:t>to</w:t>
      </w:r>
      <w:r>
        <w:rPr>
          <w:rFonts w:cs="Times New Roman"/>
          <w:spacing w:val="1"/>
          <w:szCs w:val="24"/>
        </w:rPr>
        <w:t xml:space="preserve"> </w:t>
      </w:r>
      <w:r>
        <w:rPr>
          <w:rFonts w:cs="Times New Roman"/>
          <w:szCs w:val="24"/>
        </w:rPr>
        <w:t>pay</w:t>
      </w:r>
      <w:r>
        <w:rPr>
          <w:rFonts w:cs="Times New Roman"/>
          <w:spacing w:val="-5"/>
          <w:szCs w:val="24"/>
        </w:rPr>
        <w:t xml:space="preserve"> </w:t>
      </w:r>
      <w:r>
        <w:rPr>
          <w:rFonts w:cs="Times New Roman"/>
          <w:szCs w:val="24"/>
        </w:rPr>
        <w:t>or</w:t>
      </w:r>
      <w:r>
        <w:rPr>
          <w:rFonts w:cs="Times New Roman"/>
          <w:spacing w:val="-2"/>
          <w:szCs w:val="24"/>
        </w:rPr>
        <w:t xml:space="preserve"> </w:t>
      </w:r>
      <w:r>
        <w:rPr>
          <w:rFonts w:cs="Times New Roman"/>
          <w:szCs w:val="24"/>
        </w:rPr>
        <w:t>reimburse itself</w:t>
      </w:r>
      <w:r>
        <w:rPr>
          <w:rFonts w:cs="Times New Roman"/>
          <w:spacing w:val="-3"/>
          <w:szCs w:val="24"/>
        </w:rPr>
        <w:t xml:space="preserve"> </w:t>
      </w:r>
      <w:r>
        <w:rPr>
          <w:rFonts w:cs="Times New Roman"/>
          <w:szCs w:val="24"/>
        </w:rPr>
        <w:t>for</w:t>
      </w:r>
      <w:r>
        <w:rPr>
          <w:rFonts w:cs="Times New Roman"/>
          <w:spacing w:val="-2"/>
          <w:szCs w:val="24"/>
        </w:rPr>
        <w:t xml:space="preserve"> </w:t>
      </w:r>
      <w:r>
        <w:rPr>
          <w:rFonts w:cs="Times New Roman"/>
          <w:szCs w:val="24"/>
        </w:rPr>
        <w:t>the payment of</w:t>
      </w:r>
      <w:r>
        <w:rPr>
          <w:rFonts w:cs="Times New Roman"/>
          <w:spacing w:val="-2"/>
          <w:szCs w:val="24"/>
        </w:rPr>
        <w:t xml:space="preserve"> </w:t>
      </w:r>
      <w:r>
        <w:rPr>
          <w:rFonts w:cs="Times New Roman"/>
          <w:szCs w:val="24"/>
        </w:rPr>
        <w:t>Catastrophic Wildfire</w:t>
      </w:r>
      <w:r>
        <w:rPr>
          <w:rFonts w:cs="Times New Roman"/>
          <w:spacing w:val="-6"/>
          <w:szCs w:val="24"/>
        </w:rPr>
        <w:t xml:space="preserve"> </w:t>
      </w:r>
      <w:r>
        <w:rPr>
          <w:rFonts w:cs="Times New Roman"/>
          <w:szCs w:val="24"/>
        </w:rPr>
        <w:t>Amounts and Bond Issuance Costs.</w:t>
      </w:r>
    </w:p>
    <w:p w:rsidR="00662587" w:rsidRDefault="00B35EDC" w14:paraId="15C9CDAE" w14:textId="49AD9B30">
      <w:pPr>
        <w:pStyle w:val="CoL"/>
        <w:numPr>
          <w:ilvl w:val="0"/>
          <w:numId w:val="0"/>
        </w:numPr>
        <w:adjustRightInd/>
        <w:ind w:firstLine="547"/>
        <w:rPr>
          <w:rFonts w:cs="Times New Roman"/>
          <w:szCs w:val="24"/>
        </w:rPr>
      </w:pPr>
      <w:r>
        <w:rPr>
          <w:rFonts w:ascii="Times New Roman" w:hAnsi="Times New Roman" w:cs="Times New Roman"/>
          <w:szCs w:val="24"/>
        </w:rPr>
        <w:t>39.</w:t>
      </w:r>
      <w:r w:rsidR="00777D9E">
        <w:rPr>
          <w:rFonts w:ascii="Times New Roman" w:hAnsi="Times New Roman" w:cs="Times New Roman"/>
          <w:szCs w:val="24"/>
        </w:rPr>
        <w:t xml:space="preserve">  </w:t>
      </w:r>
      <w:r>
        <w:rPr>
          <w:rFonts w:cs="Times New Roman"/>
          <w:szCs w:val="24"/>
        </w:rPr>
        <w:t>To ensure that PG&amp;E and each SPE structure the Bond transaction for each series of Bonds in a reasonable manner, the Bond transaction for each series of Bonds should be</w:t>
      </w:r>
      <w:r>
        <w:rPr>
          <w:rFonts w:cs="Times New Roman"/>
          <w:spacing w:val="1"/>
          <w:szCs w:val="24"/>
        </w:rPr>
        <w:t xml:space="preserve"> </w:t>
      </w:r>
      <w:r>
        <w:rPr>
          <w:rFonts w:cs="Times New Roman"/>
          <w:szCs w:val="24"/>
        </w:rPr>
        <w:t xml:space="preserve">reviewed by the Commission staff upon the </w:t>
      </w:r>
      <w:r w:rsidR="00E015BA">
        <w:rPr>
          <w:rFonts w:cs="Times New Roman"/>
          <w:szCs w:val="24"/>
        </w:rPr>
        <w:t xml:space="preserve">submission </w:t>
      </w:r>
      <w:r>
        <w:rPr>
          <w:rFonts w:cs="Times New Roman"/>
          <w:szCs w:val="24"/>
        </w:rPr>
        <w:t xml:space="preserve">of </w:t>
      </w:r>
      <w:r>
        <w:rPr>
          <w:rFonts w:cs="Times New Roman"/>
          <w:szCs w:val="24"/>
        </w:rPr>
        <w:lastRenderedPageBreak/>
        <w:t>the Issuance Advice Letter for compliance with</w:t>
      </w:r>
      <w:r>
        <w:rPr>
          <w:rFonts w:cs="Times New Roman"/>
          <w:spacing w:val="1"/>
          <w:szCs w:val="24"/>
        </w:rPr>
        <w:t xml:space="preserve"> </w:t>
      </w:r>
      <w:r>
        <w:rPr>
          <w:rFonts w:cs="Times New Roman"/>
          <w:szCs w:val="24"/>
        </w:rPr>
        <w:t>Article 5.8</w:t>
      </w:r>
      <w:r>
        <w:rPr>
          <w:rFonts w:cs="Times New Roman"/>
          <w:spacing w:val="-3"/>
          <w:szCs w:val="24"/>
        </w:rPr>
        <w:t xml:space="preserve"> </w:t>
      </w:r>
      <w:r>
        <w:rPr>
          <w:rFonts w:cs="Times New Roman"/>
          <w:szCs w:val="24"/>
        </w:rPr>
        <w:t>and</w:t>
      </w:r>
      <w:r>
        <w:rPr>
          <w:rFonts w:cs="Times New Roman"/>
          <w:spacing w:val="2"/>
          <w:szCs w:val="24"/>
        </w:rPr>
        <w:t xml:space="preserve"> </w:t>
      </w:r>
      <w:r>
        <w:rPr>
          <w:rFonts w:cs="Times New Roman"/>
          <w:szCs w:val="24"/>
        </w:rPr>
        <w:t>this</w:t>
      </w:r>
      <w:r>
        <w:rPr>
          <w:rFonts w:cs="Times New Roman"/>
          <w:spacing w:val="-5"/>
          <w:szCs w:val="24"/>
        </w:rPr>
        <w:t xml:space="preserve"> </w:t>
      </w:r>
      <w:r>
        <w:rPr>
          <w:rFonts w:cs="Times New Roman"/>
          <w:szCs w:val="24"/>
        </w:rPr>
        <w:t>Financing</w:t>
      </w:r>
      <w:r>
        <w:rPr>
          <w:rFonts w:cs="Times New Roman"/>
          <w:spacing w:val="2"/>
          <w:szCs w:val="24"/>
        </w:rPr>
        <w:t xml:space="preserve"> </w:t>
      </w:r>
      <w:r>
        <w:rPr>
          <w:rFonts w:cs="Times New Roman"/>
          <w:szCs w:val="24"/>
        </w:rPr>
        <w:t>Order.</w:t>
      </w:r>
    </w:p>
    <w:p w:rsidR="00662587" w:rsidRDefault="00B35EDC" w14:paraId="79E4454E" w14:textId="461F6EE4">
      <w:pPr>
        <w:pStyle w:val="CoL"/>
        <w:numPr>
          <w:ilvl w:val="0"/>
          <w:numId w:val="0"/>
        </w:numPr>
        <w:adjustRightInd/>
        <w:ind w:firstLine="547"/>
        <w:rPr>
          <w:rFonts w:cs="Times New Roman"/>
          <w:szCs w:val="24"/>
        </w:rPr>
      </w:pPr>
      <w:r>
        <w:rPr>
          <w:rFonts w:ascii="Times New Roman" w:hAnsi="Times New Roman" w:cs="Times New Roman"/>
          <w:szCs w:val="24"/>
        </w:rPr>
        <w:t>40.</w:t>
      </w:r>
      <w:r w:rsidR="00777D9E">
        <w:rPr>
          <w:rFonts w:ascii="Times New Roman" w:hAnsi="Times New Roman" w:cs="Times New Roman"/>
          <w:szCs w:val="24"/>
        </w:rPr>
        <w:t xml:space="preserve">  </w:t>
      </w:r>
      <w:r>
        <w:rPr>
          <w:rFonts w:cs="Times New Roman"/>
          <w:szCs w:val="24"/>
        </w:rPr>
        <w:t>PG&amp;E should be authorized pursuant to Article 5.8 to bill and collect Fixed</w:t>
      </w:r>
      <w:r>
        <w:rPr>
          <w:rFonts w:cs="Times New Roman"/>
          <w:spacing w:val="1"/>
          <w:szCs w:val="24"/>
        </w:rPr>
        <w:t xml:space="preserve"> </w:t>
      </w:r>
      <w:r>
        <w:rPr>
          <w:rFonts w:cs="Times New Roman"/>
          <w:szCs w:val="24"/>
        </w:rPr>
        <w:t xml:space="preserve">Recovery Charges that are designed to recover the following Recovery Costs: </w:t>
      </w:r>
      <w:r w:rsidR="00442542">
        <w:rPr>
          <w:rFonts w:cs="Times New Roman"/>
          <w:szCs w:val="24"/>
        </w:rPr>
        <w:t xml:space="preserve"> </w:t>
      </w:r>
      <w:r>
        <w:rPr>
          <w:rFonts w:cs="Times New Roman"/>
          <w:szCs w:val="24"/>
        </w:rPr>
        <w:t>(i) Bond principal and interest; (ii) allowance for uncollectibles; (iii) costs for credit enhancements;</w:t>
      </w:r>
      <w:r>
        <w:rPr>
          <w:rFonts w:cs="Times New Roman"/>
          <w:spacing w:val="1"/>
          <w:szCs w:val="24"/>
        </w:rPr>
        <w:t xml:space="preserve"> </w:t>
      </w:r>
      <w:r>
        <w:rPr>
          <w:rFonts w:cs="Times New Roman"/>
          <w:szCs w:val="24"/>
        </w:rPr>
        <w:t>(iv)</w:t>
      </w:r>
      <w:r>
        <w:rPr>
          <w:rFonts w:cs="Times New Roman"/>
          <w:spacing w:val="-3"/>
          <w:szCs w:val="24"/>
        </w:rPr>
        <w:t xml:space="preserve"> </w:t>
      </w:r>
      <w:r>
        <w:rPr>
          <w:rFonts w:cs="Times New Roman"/>
          <w:szCs w:val="24"/>
        </w:rPr>
        <w:t>servicing</w:t>
      </w:r>
      <w:r>
        <w:rPr>
          <w:rFonts w:cs="Times New Roman"/>
          <w:spacing w:val="1"/>
          <w:szCs w:val="24"/>
        </w:rPr>
        <w:t xml:space="preserve"> </w:t>
      </w:r>
      <w:r>
        <w:rPr>
          <w:rFonts w:cs="Times New Roman"/>
          <w:szCs w:val="24"/>
        </w:rPr>
        <w:t>and</w:t>
      </w:r>
      <w:r>
        <w:rPr>
          <w:rFonts w:cs="Times New Roman"/>
          <w:spacing w:val="-5"/>
          <w:szCs w:val="24"/>
        </w:rPr>
        <w:t xml:space="preserve"> </w:t>
      </w:r>
      <w:r>
        <w:rPr>
          <w:rFonts w:cs="Times New Roman"/>
          <w:szCs w:val="24"/>
        </w:rPr>
        <w:t>administration</w:t>
      </w:r>
      <w:r>
        <w:rPr>
          <w:rFonts w:cs="Times New Roman"/>
          <w:spacing w:val="1"/>
          <w:szCs w:val="24"/>
        </w:rPr>
        <w:t xml:space="preserve"> </w:t>
      </w:r>
      <w:r>
        <w:rPr>
          <w:rFonts w:cs="Times New Roman"/>
          <w:szCs w:val="24"/>
        </w:rPr>
        <w:t>fees; (v)</w:t>
      </w:r>
      <w:r>
        <w:rPr>
          <w:rFonts w:cs="Times New Roman"/>
          <w:spacing w:val="2"/>
          <w:szCs w:val="24"/>
        </w:rPr>
        <w:t xml:space="preserve"> </w:t>
      </w:r>
      <w:r>
        <w:rPr>
          <w:rFonts w:cs="Times New Roman"/>
          <w:szCs w:val="24"/>
        </w:rPr>
        <w:t>Bond</w:t>
      </w:r>
      <w:r>
        <w:rPr>
          <w:rFonts w:cs="Times New Roman"/>
          <w:spacing w:val="-4"/>
          <w:szCs w:val="24"/>
        </w:rPr>
        <w:t xml:space="preserve"> </w:t>
      </w:r>
      <w:r>
        <w:rPr>
          <w:rFonts w:cs="Times New Roman"/>
          <w:szCs w:val="24"/>
        </w:rPr>
        <w:t>Trustee</w:t>
      </w:r>
      <w:r>
        <w:rPr>
          <w:rFonts w:cs="Times New Roman"/>
          <w:spacing w:val="-1"/>
          <w:szCs w:val="24"/>
        </w:rPr>
        <w:t xml:space="preserve"> </w:t>
      </w:r>
      <w:r>
        <w:rPr>
          <w:rFonts w:cs="Times New Roman"/>
          <w:szCs w:val="24"/>
        </w:rPr>
        <w:t>fees; (vi) other</w:t>
      </w:r>
      <w:r>
        <w:rPr>
          <w:rFonts w:cs="Times New Roman"/>
          <w:spacing w:val="1"/>
          <w:szCs w:val="24"/>
        </w:rPr>
        <w:t xml:space="preserve"> </w:t>
      </w:r>
      <w:r>
        <w:rPr>
          <w:rFonts w:cs="Times New Roman"/>
          <w:szCs w:val="24"/>
        </w:rPr>
        <w:t>Financing Costs; and (</w:t>
      </w:r>
      <w:bookmarkStart w:name="_cp_text_1_599" w:id="315"/>
      <w:r>
        <w:rPr>
          <w:rFonts w:cs="Times New Roman"/>
          <w:szCs w:val="24"/>
        </w:rPr>
        <w:t>vii</w:t>
      </w:r>
      <w:bookmarkEnd w:id="315"/>
      <w:r>
        <w:rPr>
          <w:rFonts w:cs="Times New Roman"/>
          <w:szCs w:val="24"/>
        </w:rPr>
        <w:t>) replenishment of the capital subaccount that is used to pay for any previously listed</w:t>
      </w:r>
      <w:r>
        <w:rPr>
          <w:rFonts w:cs="Times New Roman"/>
          <w:spacing w:val="2"/>
          <w:szCs w:val="24"/>
        </w:rPr>
        <w:t xml:space="preserve"> </w:t>
      </w:r>
      <w:r>
        <w:rPr>
          <w:rFonts w:cs="Times New Roman"/>
          <w:szCs w:val="24"/>
        </w:rPr>
        <w:t>items.</w:t>
      </w:r>
      <w:bookmarkStart w:name="_cp_text_1_597" w:id="316"/>
      <w:bookmarkEnd w:id="316"/>
    </w:p>
    <w:p w:rsidR="00662587" w:rsidRDefault="00B35EDC" w14:paraId="4543AAE9" w14:textId="4648F30B">
      <w:pPr>
        <w:pStyle w:val="CoL"/>
        <w:numPr>
          <w:ilvl w:val="0"/>
          <w:numId w:val="0"/>
        </w:numPr>
        <w:adjustRightInd/>
        <w:ind w:firstLine="547"/>
        <w:rPr>
          <w:rFonts w:cs="Times New Roman"/>
          <w:szCs w:val="24"/>
        </w:rPr>
      </w:pPr>
      <w:r>
        <w:rPr>
          <w:rFonts w:ascii="Times New Roman" w:hAnsi="Times New Roman" w:cs="Times New Roman"/>
          <w:szCs w:val="24"/>
        </w:rPr>
        <w:t>41.</w:t>
      </w:r>
      <w:r w:rsidR="00777D9E">
        <w:rPr>
          <w:rFonts w:ascii="Times New Roman" w:hAnsi="Times New Roman" w:cs="Times New Roman"/>
          <w:szCs w:val="24"/>
        </w:rPr>
        <w:t xml:space="preserve">  </w:t>
      </w:r>
      <w:r>
        <w:rPr>
          <w:rFonts w:cs="Times New Roman"/>
          <w:szCs w:val="24"/>
        </w:rPr>
        <w:t>PG&amp;E should</w:t>
      </w:r>
      <w:r>
        <w:rPr>
          <w:rFonts w:cs="Times New Roman"/>
          <w:spacing w:val="-1"/>
          <w:szCs w:val="24"/>
        </w:rPr>
        <w:t xml:space="preserve"> </w:t>
      </w:r>
      <w:r>
        <w:rPr>
          <w:rFonts w:cs="Times New Roman"/>
          <w:szCs w:val="24"/>
        </w:rPr>
        <w:t>establish</w:t>
      </w:r>
      <w:r>
        <w:rPr>
          <w:rFonts w:cs="Times New Roman"/>
          <w:spacing w:val="-1"/>
          <w:szCs w:val="24"/>
        </w:rPr>
        <w:t xml:space="preserve"> </w:t>
      </w:r>
      <w:r>
        <w:rPr>
          <w:rFonts w:cs="Times New Roman"/>
          <w:szCs w:val="24"/>
        </w:rPr>
        <w:t>a</w:t>
      </w:r>
      <w:r>
        <w:rPr>
          <w:rFonts w:cs="Times New Roman"/>
          <w:spacing w:val="-2"/>
          <w:szCs w:val="24"/>
        </w:rPr>
        <w:t xml:space="preserve"> </w:t>
      </w:r>
      <w:r>
        <w:rPr>
          <w:rFonts w:cs="Times New Roman"/>
          <w:szCs w:val="24"/>
        </w:rPr>
        <w:t>separate</w:t>
      </w:r>
      <w:r>
        <w:rPr>
          <w:rFonts w:cs="Times New Roman"/>
          <w:spacing w:val="-2"/>
          <w:szCs w:val="24"/>
        </w:rPr>
        <w:t xml:space="preserve"> </w:t>
      </w:r>
      <w:r>
        <w:rPr>
          <w:rFonts w:cs="Times New Roman"/>
          <w:szCs w:val="24"/>
        </w:rPr>
        <w:t>Fixed</w:t>
      </w:r>
      <w:r>
        <w:rPr>
          <w:rFonts w:cs="Times New Roman"/>
          <w:spacing w:val="-5"/>
          <w:szCs w:val="24"/>
        </w:rPr>
        <w:t xml:space="preserve"> </w:t>
      </w:r>
      <w:r>
        <w:rPr>
          <w:rFonts w:cs="Times New Roman"/>
          <w:szCs w:val="24"/>
        </w:rPr>
        <w:t>Recovery</w:t>
      </w:r>
      <w:r>
        <w:rPr>
          <w:rFonts w:cs="Times New Roman"/>
          <w:spacing w:val="-6"/>
          <w:szCs w:val="24"/>
        </w:rPr>
        <w:t xml:space="preserve"> </w:t>
      </w:r>
      <w:r>
        <w:rPr>
          <w:rFonts w:cs="Times New Roman"/>
          <w:szCs w:val="24"/>
        </w:rPr>
        <w:t>Charge</w:t>
      </w:r>
      <w:r>
        <w:rPr>
          <w:rFonts w:cs="Times New Roman"/>
          <w:spacing w:val="-2"/>
          <w:szCs w:val="24"/>
        </w:rPr>
        <w:t xml:space="preserve"> </w:t>
      </w:r>
      <w:r>
        <w:rPr>
          <w:rFonts w:cs="Times New Roman"/>
          <w:szCs w:val="24"/>
        </w:rPr>
        <w:t>and</w:t>
      </w:r>
      <w:r>
        <w:rPr>
          <w:rFonts w:cs="Times New Roman"/>
          <w:spacing w:val="-1"/>
          <w:szCs w:val="24"/>
        </w:rPr>
        <w:t xml:space="preserve"> </w:t>
      </w:r>
      <w:r>
        <w:rPr>
          <w:rFonts w:cs="Times New Roman"/>
          <w:szCs w:val="24"/>
        </w:rPr>
        <w:t>separate</w:t>
      </w:r>
      <w:r>
        <w:rPr>
          <w:rFonts w:cs="Times New Roman"/>
          <w:spacing w:val="-2"/>
          <w:szCs w:val="24"/>
        </w:rPr>
        <w:t xml:space="preserve"> </w:t>
      </w:r>
      <w:r>
        <w:rPr>
          <w:rFonts w:cs="Times New Roman"/>
          <w:szCs w:val="24"/>
        </w:rPr>
        <w:t>FRTAs</w:t>
      </w:r>
      <w:r>
        <w:rPr>
          <w:rFonts w:cs="Times New Roman"/>
          <w:spacing w:val="-57"/>
          <w:szCs w:val="24"/>
        </w:rPr>
        <w:t xml:space="preserve">            </w:t>
      </w:r>
      <w:r>
        <w:rPr>
          <w:rFonts w:cs="Times New Roman"/>
          <w:szCs w:val="24"/>
        </w:rPr>
        <w:t>for</w:t>
      </w:r>
      <w:r>
        <w:rPr>
          <w:rFonts w:cs="Times New Roman"/>
          <w:spacing w:val="3"/>
          <w:szCs w:val="24"/>
        </w:rPr>
        <w:t xml:space="preserve"> </w:t>
      </w:r>
      <w:r>
        <w:rPr>
          <w:rFonts w:cs="Times New Roman"/>
          <w:szCs w:val="24"/>
        </w:rPr>
        <w:t>each</w:t>
      </w:r>
      <w:r>
        <w:rPr>
          <w:rFonts w:cs="Times New Roman"/>
          <w:spacing w:val="2"/>
          <w:szCs w:val="24"/>
        </w:rPr>
        <w:t xml:space="preserve"> </w:t>
      </w:r>
      <w:r>
        <w:rPr>
          <w:rFonts w:cs="Times New Roman"/>
          <w:szCs w:val="24"/>
        </w:rPr>
        <w:t>Bond</w:t>
      </w:r>
      <w:r>
        <w:rPr>
          <w:rFonts w:cs="Times New Roman"/>
          <w:spacing w:val="2"/>
          <w:szCs w:val="24"/>
        </w:rPr>
        <w:t xml:space="preserve"> </w:t>
      </w:r>
      <w:r>
        <w:rPr>
          <w:rFonts w:cs="Times New Roman"/>
          <w:szCs w:val="24"/>
        </w:rPr>
        <w:t>series.</w:t>
      </w:r>
    </w:p>
    <w:p w:rsidR="00662587" w:rsidRDefault="00B35EDC" w14:paraId="500083EF" w14:textId="14D9064E">
      <w:pPr>
        <w:pStyle w:val="CoL"/>
        <w:numPr>
          <w:ilvl w:val="0"/>
          <w:numId w:val="0"/>
        </w:numPr>
        <w:adjustRightInd/>
        <w:ind w:firstLine="547"/>
        <w:rPr>
          <w:rFonts w:cs="Times New Roman"/>
          <w:szCs w:val="24"/>
        </w:rPr>
      </w:pPr>
      <w:r>
        <w:rPr>
          <w:rFonts w:ascii="Times New Roman" w:hAnsi="Times New Roman" w:cs="Times New Roman"/>
          <w:szCs w:val="24"/>
        </w:rPr>
        <w:t>42.</w:t>
      </w:r>
      <w:r w:rsidR="00777D9E">
        <w:rPr>
          <w:rFonts w:ascii="Times New Roman" w:hAnsi="Times New Roman" w:cs="Times New Roman"/>
          <w:szCs w:val="24"/>
        </w:rPr>
        <w:t xml:space="preserve">  </w:t>
      </w:r>
      <w:r>
        <w:rPr>
          <w:rFonts w:cs="Times New Roman"/>
          <w:szCs w:val="24"/>
        </w:rPr>
        <w:t>The Fixed Recovery Charge revenues for each series of Bonds should be</w:t>
      </w:r>
      <w:r>
        <w:rPr>
          <w:rFonts w:cs="Times New Roman"/>
          <w:spacing w:val="1"/>
          <w:szCs w:val="24"/>
        </w:rPr>
        <w:t xml:space="preserve"> </w:t>
      </w:r>
      <w:r>
        <w:rPr>
          <w:rFonts w:cs="Times New Roman"/>
          <w:szCs w:val="24"/>
        </w:rPr>
        <w:t xml:space="preserve">transferred to the Bond Trustee for the benefit of the SPE. </w:t>
      </w:r>
      <w:r>
        <w:rPr>
          <w:rFonts w:cs="Times New Roman"/>
          <w:spacing w:val="1"/>
          <w:szCs w:val="24"/>
        </w:rPr>
        <w:t xml:space="preserve"> </w:t>
      </w:r>
      <w:r>
        <w:rPr>
          <w:rFonts w:cs="Times New Roman"/>
          <w:szCs w:val="24"/>
        </w:rPr>
        <w:t>The Bond Trustee should apply the</w:t>
      </w:r>
      <w:r w:rsidR="00E015BA">
        <w:rPr>
          <w:rFonts w:cs="Times New Roman"/>
          <w:szCs w:val="24"/>
        </w:rPr>
        <w:t xml:space="preserve"> F</w:t>
      </w:r>
      <w:r>
        <w:rPr>
          <w:rFonts w:cs="Times New Roman"/>
          <w:szCs w:val="24"/>
        </w:rPr>
        <w:t>ixed</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Charge</w:t>
      </w:r>
      <w:r>
        <w:rPr>
          <w:rFonts w:cs="Times New Roman"/>
          <w:spacing w:val="1"/>
          <w:szCs w:val="24"/>
        </w:rPr>
        <w:t xml:space="preserve"> </w:t>
      </w:r>
      <w:r>
        <w:rPr>
          <w:rFonts w:cs="Times New Roman"/>
          <w:szCs w:val="24"/>
        </w:rPr>
        <w:t>revenues</w:t>
      </w:r>
      <w:r>
        <w:rPr>
          <w:rFonts w:cs="Times New Roman"/>
          <w:spacing w:val="-1"/>
          <w:szCs w:val="24"/>
        </w:rPr>
        <w:t xml:space="preserve"> </w:t>
      </w:r>
      <w:r>
        <w:rPr>
          <w:rFonts w:cs="Times New Roman"/>
          <w:szCs w:val="24"/>
        </w:rPr>
        <w:t>only</w:t>
      </w:r>
      <w:r>
        <w:rPr>
          <w:rFonts w:cs="Times New Roman"/>
          <w:spacing w:val="-3"/>
          <w:szCs w:val="24"/>
        </w:rPr>
        <w:t xml:space="preserve"> </w:t>
      </w:r>
      <w:r>
        <w:rPr>
          <w:rFonts w:cs="Times New Roman"/>
          <w:szCs w:val="24"/>
        </w:rPr>
        <w:t>for</w:t>
      </w:r>
      <w:r>
        <w:rPr>
          <w:rFonts w:cs="Times New Roman"/>
          <w:spacing w:val="-2"/>
          <w:szCs w:val="24"/>
        </w:rPr>
        <w:t xml:space="preserve"> </w:t>
      </w:r>
      <w:r>
        <w:rPr>
          <w:rFonts w:cs="Times New Roman"/>
          <w:szCs w:val="24"/>
        </w:rPr>
        <w:t>the</w:t>
      </w:r>
      <w:r>
        <w:rPr>
          <w:rFonts w:cs="Times New Roman"/>
          <w:spacing w:val="1"/>
          <w:szCs w:val="24"/>
        </w:rPr>
        <w:t xml:space="preserve"> </w:t>
      </w:r>
      <w:r>
        <w:rPr>
          <w:rFonts w:cs="Times New Roman"/>
          <w:szCs w:val="24"/>
        </w:rPr>
        <w:t>purposes</w:t>
      </w:r>
      <w:r>
        <w:rPr>
          <w:rFonts w:cs="Times New Roman"/>
          <w:spacing w:val="-1"/>
          <w:szCs w:val="24"/>
        </w:rPr>
        <w:t xml:space="preserve"> </w:t>
      </w:r>
      <w:r>
        <w:rPr>
          <w:rFonts w:cs="Times New Roman"/>
          <w:szCs w:val="24"/>
        </w:rPr>
        <w:t>identified</w:t>
      </w:r>
      <w:r>
        <w:rPr>
          <w:rFonts w:cs="Times New Roman"/>
          <w:spacing w:val="2"/>
          <w:szCs w:val="24"/>
        </w:rPr>
        <w:t xml:space="preserve"> </w:t>
      </w:r>
      <w:r>
        <w:rPr>
          <w:rFonts w:cs="Times New Roman"/>
          <w:szCs w:val="24"/>
        </w:rPr>
        <w:t>in</w:t>
      </w:r>
      <w:r>
        <w:rPr>
          <w:rFonts w:cs="Times New Roman"/>
          <w:spacing w:val="1"/>
          <w:szCs w:val="24"/>
        </w:rPr>
        <w:t xml:space="preserve"> </w:t>
      </w:r>
      <w:r>
        <w:rPr>
          <w:rFonts w:cs="Times New Roman"/>
          <w:szCs w:val="24"/>
        </w:rPr>
        <w:t>COL 40.</w:t>
      </w:r>
    </w:p>
    <w:p w:rsidR="00662587" w:rsidRDefault="00B35EDC" w14:paraId="3ED2591E" w14:textId="64D392A2">
      <w:pPr>
        <w:pStyle w:val="CoL"/>
        <w:numPr>
          <w:ilvl w:val="0"/>
          <w:numId w:val="0"/>
        </w:numPr>
        <w:adjustRightInd/>
        <w:ind w:firstLine="547"/>
        <w:rPr>
          <w:rFonts w:cs="Times New Roman"/>
          <w:b/>
          <w:szCs w:val="24"/>
        </w:rPr>
      </w:pPr>
      <w:r>
        <w:rPr>
          <w:rFonts w:ascii="Times New Roman" w:hAnsi="Times New Roman" w:cs="Times New Roman"/>
          <w:szCs w:val="24"/>
        </w:rPr>
        <w:t>43.</w:t>
      </w:r>
      <w:r w:rsidR="00777D9E">
        <w:rPr>
          <w:rFonts w:ascii="Times New Roman" w:hAnsi="Times New Roman" w:cs="Times New Roman"/>
          <w:szCs w:val="24"/>
        </w:rPr>
        <w:t xml:space="preserve">  </w:t>
      </w:r>
      <w:r>
        <w:rPr>
          <w:rFonts w:cs="Times New Roman"/>
          <w:szCs w:val="24"/>
        </w:rPr>
        <w:t>To implement the Fixed Recovery Charges and any FRTAs for each series of</w:t>
      </w:r>
      <w:r>
        <w:rPr>
          <w:rFonts w:cs="Times New Roman"/>
          <w:spacing w:val="1"/>
          <w:szCs w:val="24"/>
        </w:rPr>
        <w:t xml:space="preserve"> </w:t>
      </w:r>
      <w:r>
        <w:rPr>
          <w:rFonts w:cs="Times New Roman"/>
          <w:szCs w:val="24"/>
        </w:rPr>
        <w:t xml:space="preserve">Recovery Bonds, PG&amp;E should </w:t>
      </w:r>
      <w:r w:rsidR="00E015BA">
        <w:rPr>
          <w:rFonts w:cs="Times New Roman"/>
          <w:szCs w:val="24"/>
        </w:rPr>
        <w:t xml:space="preserve">submit </w:t>
      </w:r>
      <w:r>
        <w:rPr>
          <w:rFonts w:cs="Times New Roman"/>
          <w:szCs w:val="24"/>
        </w:rPr>
        <w:t xml:space="preserve">an Issuance Advice Letter based on the </w:t>
      </w:r>
      <w:r>
        <w:rPr>
          <w:rFonts w:cs="Times New Roman"/>
          <w:i/>
          <w:szCs w:val="24"/>
        </w:rPr>
        <w:t xml:space="preserve">pro forma </w:t>
      </w:r>
      <w:r>
        <w:rPr>
          <w:rFonts w:cs="Times New Roman"/>
          <w:szCs w:val="24"/>
        </w:rPr>
        <w:t>example</w:t>
      </w:r>
      <w:r>
        <w:rPr>
          <w:rFonts w:cs="Times New Roman"/>
          <w:spacing w:val="1"/>
          <w:szCs w:val="24"/>
        </w:rPr>
        <w:t xml:space="preserve"> </w:t>
      </w:r>
      <w:r>
        <w:rPr>
          <w:rFonts w:cs="Times New Roman"/>
          <w:szCs w:val="24"/>
        </w:rPr>
        <w:t>contained</w:t>
      </w:r>
      <w:r>
        <w:rPr>
          <w:rFonts w:cs="Times New Roman"/>
          <w:spacing w:val="2"/>
          <w:szCs w:val="24"/>
        </w:rPr>
        <w:t xml:space="preserve"> </w:t>
      </w:r>
      <w:r>
        <w:rPr>
          <w:rFonts w:cs="Times New Roman"/>
          <w:szCs w:val="24"/>
        </w:rPr>
        <w:t>in</w:t>
      </w:r>
      <w:r>
        <w:rPr>
          <w:rFonts w:cs="Times New Roman"/>
          <w:spacing w:val="3"/>
          <w:szCs w:val="24"/>
        </w:rPr>
        <w:t xml:space="preserve"> </w:t>
      </w:r>
      <w:r>
        <w:rPr>
          <w:rFonts w:cs="Times New Roman"/>
          <w:szCs w:val="24"/>
        </w:rPr>
        <w:t>Attachment</w:t>
      </w:r>
      <w:r>
        <w:rPr>
          <w:rFonts w:cs="Times New Roman"/>
          <w:spacing w:val="3"/>
          <w:szCs w:val="24"/>
        </w:rPr>
        <w:t xml:space="preserve"> </w:t>
      </w:r>
      <w:r>
        <w:rPr>
          <w:rFonts w:cs="Times New Roman"/>
          <w:szCs w:val="24"/>
        </w:rPr>
        <w:t>2</w:t>
      </w:r>
      <w:r>
        <w:rPr>
          <w:rFonts w:cs="Times New Roman"/>
          <w:spacing w:val="-2"/>
          <w:szCs w:val="24"/>
        </w:rPr>
        <w:t xml:space="preserve"> </w:t>
      </w:r>
      <w:r>
        <w:rPr>
          <w:rFonts w:cs="Times New Roman"/>
          <w:szCs w:val="24"/>
        </w:rPr>
        <w:t>of this</w:t>
      </w:r>
      <w:r>
        <w:rPr>
          <w:rFonts w:cs="Times New Roman"/>
          <w:spacing w:val="1"/>
          <w:szCs w:val="24"/>
        </w:rPr>
        <w:t xml:space="preserve"> </w:t>
      </w:r>
      <w:r>
        <w:rPr>
          <w:rFonts w:cs="Times New Roman"/>
          <w:szCs w:val="24"/>
        </w:rPr>
        <w:t>Financing</w:t>
      </w:r>
      <w:r>
        <w:rPr>
          <w:rFonts w:cs="Times New Roman"/>
          <w:spacing w:val="3"/>
          <w:szCs w:val="24"/>
        </w:rPr>
        <w:t xml:space="preserve"> </w:t>
      </w:r>
      <w:r>
        <w:rPr>
          <w:rFonts w:cs="Times New Roman"/>
          <w:szCs w:val="24"/>
        </w:rPr>
        <w:t>Order not</w:t>
      </w:r>
      <w:r>
        <w:rPr>
          <w:rFonts w:cs="Times New Roman"/>
          <w:spacing w:val="3"/>
          <w:szCs w:val="24"/>
        </w:rPr>
        <w:t xml:space="preserve"> </w:t>
      </w:r>
      <w:r>
        <w:rPr>
          <w:rFonts w:cs="Times New Roman"/>
          <w:szCs w:val="24"/>
        </w:rPr>
        <w:t>later</w:t>
      </w:r>
      <w:r>
        <w:rPr>
          <w:rFonts w:cs="Times New Roman"/>
          <w:spacing w:val="5"/>
          <w:szCs w:val="24"/>
        </w:rPr>
        <w:t xml:space="preserve"> </w:t>
      </w:r>
      <w:r>
        <w:rPr>
          <w:rFonts w:cs="Times New Roman"/>
          <w:szCs w:val="24"/>
        </w:rPr>
        <w:t>than</w:t>
      </w:r>
      <w:r>
        <w:rPr>
          <w:rFonts w:cs="Times New Roman"/>
          <w:spacing w:val="-2"/>
          <w:szCs w:val="24"/>
        </w:rPr>
        <w:t xml:space="preserve"> </w:t>
      </w:r>
      <w:r>
        <w:rPr>
          <w:rFonts w:cs="Times New Roman"/>
          <w:szCs w:val="24"/>
        </w:rPr>
        <w:t>one</w:t>
      </w:r>
      <w:r>
        <w:rPr>
          <w:rFonts w:cs="Times New Roman"/>
          <w:spacing w:val="2"/>
          <w:szCs w:val="24"/>
        </w:rPr>
        <w:t xml:space="preserve"> </w:t>
      </w:r>
      <w:r>
        <w:rPr>
          <w:rFonts w:cs="Times New Roman"/>
          <w:szCs w:val="24"/>
        </w:rPr>
        <w:t>business</w:t>
      </w:r>
      <w:r>
        <w:rPr>
          <w:rFonts w:cs="Times New Roman"/>
          <w:spacing w:val="1"/>
          <w:szCs w:val="24"/>
        </w:rPr>
        <w:t xml:space="preserve"> </w:t>
      </w:r>
      <w:r>
        <w:rPr>
          <w:rFonts w:cs="Times New Roman"/>
          <w:szCs w:val="24"/>
        </w:rPr>
        <w:t>day</w:t>
      </w:r>
      <w:r>
        <w:rPr>
          <w:rFonts w:cs="Times New Roman"/>
          <w:spacing w:val="3"/>
          <w:szCs w:val="24"/>
        </w:rPr>
        <w:t xml:space="preserve"> </w:t>
      </w:r>
      <w:r>
        <w:rPr>
          <w:rFonts w:cs="Times New Roman"/>
          <w:szCs w:val="24"/>
        </w:rPr>
        <w:t>after</w:t>
      </w:r>
      <w:r>
        <w:rPr>
          <w:rFonts w:cs="Times New Roman"/>
          <w:spacing w:val="-1"/>
          <w:szCs w:val="24"/>
        </w:rPr>
        <w:t xml:space="preserve"> </w:t>
      </w:r>
      <w:r>
        <w:rPr>
          <w:rFonts w:cs="Times New Roman"/>
          <w:szCs w:val="24"/>
        </w:rPr>
        <w:t>that</w:t>
      </w:r>
      <w:r>
        <w:rPr>
          <w:rFonts w:cs="Times New Roman"/>
          <w:spacing w:val="1"/>
          <w:szCs w:val="24"/>
        </w:rPr>
        <w:t xml:space="preserve"> </w:t>
      </w:r>
      <w:r>
        <w:rPr>
          <w:rFonts w:cs="Times New Roman"/>
          <w:szCs w:val="24"/>
        </w:rPr>
        <w:t>series is priced.</w:t>
      </w:r>
      <w:r>
        <w:rPr>
          <w:rFonts w:cs="Times New Roman"/>
          <w:spacing w:val="1"/>
          <w:szCs w:val="24"/>
        </w:rPr>
        <w:t xml:space="preserve">  </w:t>
      </w:r>
      <w:r>
        <w:rPr>
          <w:rFonts w:cs="Times New Roman"/>
          <w:szCs w:val="24"/>
        </w:rPr>
        <w:t>The Commission staff</w:t>
      </w:r>
      <w:r w:rsidR="0064678A">
        <w:rPr>
          <w:rFonts w:cs="Times New Roman"/>
          <w:szCs w:val="24"/>
        </w:rPr>
        <w:t>’s</w:t>
      </w:r>
      <w:r>
        <w:rPr>
          <w:rFonts w:cs="Times New Roman"/>
          <w:szCs w:val="24"/>
        </w:rPr>
        <w:t xml:space="preserve"> review of each Issuance Advice Letter shall be limited to the</w:t>
      </w:r>
      <w:r>
        <w:rPr>
          <w:rFonts w:cs="Times New Roman"/>
          <w:spacing w:val="-57"/>
          <w:szCs w:val="24"/>
        </w:rPr>
        <w:t xml:space="preserve">         </w:t>
      </w:r>
      <w:r>
        <w:rPr>
          <w:rFonts w:cs="Times New Roman"/>
          <w:szCs w:val="24"/>
        </w:rPr>
        <w:t>arithmetic accuracy of the calculations and compliance with (i) Article 5.8, (ii) this Financing</w:t>
      </w:r>
      <w:r>
        <w:rPr>
          <w:rFonts w:cs="Times New Roman"/>
          <w:spacing w:val="1"/>
          <w:szCs w:val="24"/>
        </w:rPr>
        <w:t xml:space="preserve"> </w:t>
      </w:r>
      <w:r>
        <w:rPr>
          <w:rFonts w:cs="Times New Roman"/>
          <w:szCs w:val="24"/>
        </w:rPr>
        <w:t>Order and (iii) the requirements of the Iss</w:t>
      </w:r>
      <w:r w:rsidRPr="005E0D62">
        <w:rPr>
          <w:rFonts w:cs="Times New Roman"/>
          <w:szCs w:val="24"/>
        </w:rPr>
        <w:t>uance Advice Letter</w:t>
      </w:r>
      <w:r w:rsidRPr="005E0D62">
        <w:rPr>
          <w:rFonts w:ascii="Times New Roman" w:hAnsi="Times New Roman" w:cs="Times New Roman"/>
          <w:color w:val="0000FF"/>
          <w:sz w:val="18"/>
          <w:szCs w:val="24"/>
        </w:rPr>
        <w:t xml:space="preserve"> </w:t>
      </w:r>
      <w:r w:rsidRPr="005E0D62">
        <w:rPr>
          <w:rFonts w:cs="Times New Roman"/>
          <w:szCs w:val="24"/>
        </w:rPr>
        <w:t xml:space="preserve">(including the attached Finance Team approval letter). </w:t>
      </w:r>
      <w:r w:rsidRPr="005E0D62">
        <w:rPr>
          <w:rFonts w:cs="Times New Roman"/>
          <w:spacing w:val="1"/>
          <w:szCs w:val="24"/>
        </w:rPr>
        <w:t xml:space="preserve"> </w:t>
      </w:r>
      <w:r w:rsidRPr="005E0D62">
        <w:rPr>
          <w:rFonts w:cs="Times New Roman"/>
          <w:szCs w:val="24"/>
        </w:rPr>
        <w:t>The Issuance</w:t>
      </w:r>
      <w:r>
        <w:rPr>
          <w:rFonts w:cs="Times New Roman"/>
          <w:szCs w:val="24"/>
        </w:rPr>
        <w:t xml:space="preserve"> Advice Letter for</w:t>
      </w:r>
      <w:r>
        <w:rPr>
          <w:rFonts w:cs="Times New Roman"/>
          <w:spacing w:val="1"/>
          <w:szCs w:val="24"/>
        </w:rPr>
        <w:t xml:space="preserve"> </w:t>
      </w:r>
      <w:r>
        <w:rPr>
          <w:rFonts w:cs="Times New Roman"/>
          <w:szCs w:val="24"/>
        </w:rPr>
        <w:t>each Bond series should use the cash flow model described in Attachment 1 of this Financing</w:t>
      </w:r>
      <w:r>
        <w:rPr>
          <w:rFonts w:cs="Times New Roman"/>
          <w:spacing w:val="1"/>
          <w:szCs w:val="24"/>
        </w:rPr>
        <w:t xml:space="preserve"> </w:t>
      </w:r>
      <w:r>
        <w:rPr>
          <w:rFonts w:cs="Times New Roman"/>
          <w:szCs w:val="24"/>
        </w:rPr>
        <w:t>Order,</w:t>
      </w:r>
      <w:r>
        <w:rPr>
          <w:rFonts w:cs="Times New Roman"/>
          <w:spacing w:val="1"/>
          <w:szCs w:val="24"/>
        </w:rPr>
        <w:t xml:space="preserve"> </w:t>
      </w:r>
      <w:r>
        <w:rPr>
          <w:rFonts w:cs="Times New Roman"/>
          <w:szCs w:val="24"/>
        </w:rPr>
        <w:t>applied</w:t>
      </w:r>
      <w:r>
        <w:rPr>
          <w:rFonts w:cs="Times New Roman"/>
          <w:spacing w:val="-6"/>
          <w:szCs w:val="24"/>
        </w:rPr>
        <w:t xml:space="preserve"> </w:t>
      </w:r>
      <w:r>
        <w:rPr>
          <w:rFonts w:cs="Times New Roman"/>
          <w:szCs w:val="24"/>
        </w:rPr>
        <w:t>to</w:t>
      </w:r>
      <w:r>
        <w:rPr>
          <w:rFonts w:cs="Times New Roman"/>
          <w:spacing w:val="-6"/>
          <w:szCs w:val="24"/>
        </w:rPr>
        <w:t xml:space="preserve"> </w:t>
      </w:r>
      <w:r>
        <w:rPr>
          <w:rFonts w:cs="Times New Roman"/>
          <w:szCs w:val="24"/>
        </w:rPr>
        <w:t>that series</w:t>
      </w:r>
      <w:r>
        <w:rPr>
          <w:rFonts w:cs="Times New Roman"/>
          <w:spacing w:val="-3"/>
          <w:szCs w:val="24"/>
        </w:rPr>
        <w:t xml:space="preserve"> </w:t>
      </w:r>
      <w:r>
        <w:rPr>
          <w:rFonts w:cs="Times New Roman"/>
          <w:szCs w:val="24"/>
        </w:rPr>
        <w:t>of</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Bonds,</w:t>
      </w:r>
      <w:r>
        <w:rPr>
          <w:rFonts w:cs="Times New Roman"/>
          <w:spacing w:val="-3"/>
          <w:szCs w:val="24"/>
        </w:rPr>
        <w:t xml:space="preserve"> </w:t>
      </w:r>
      <w:r>
        <w:rPr>
          <w:rFonts w:cs="Times New Roman"/>
          <w:szCs w:val="24"/>
        </w:rPr>
        <w:t>along with</w:t>
      </w:r>
      <w:r>
        <w:rPr>
          <w:rFonts w:cs="Times New Roman"/>
          <w:spacing w:val="-1"/>
          <w:szCs w:val="24"/>
        </w:rPr>
        <w:t xml:space="preserve"> </w:t>
      </w:r>
      <w:r>
        <w:rPr>
          <w:rFonts w:cs="Times New Roman"/>
          <w:szCs w:val="24"/>
        </w:rPr>
        <w:t>the</w:t>
      </w:r>
      <w:r>
        <w:rPr>
          <w:rFonts w:cs="Times New Roman"/>
          <w:spacing w:val="-7"/>
          <w:szCs w:val="24"/>
        </w:rPr>
        <w:t xml:space="preserve"> </w:t>
      </w:r>
      <w:r>
        <w:rPr>
          <w:rFonts w:cs="Times New Roman"/>
          <w:szCs w:val="24"/>
        </w:rPr>
        <w:t>most</w:t>
      </w:r>
      <w:r>
        <w:rPr>
          <w:rFonts w:cs="Times New Roman"/>
          <w:spacing w:val="-1"/>
          <w:szCs w:val="24"/>
        </w:rPr>
        <w:t xml:space="preserve"> </w:t>
      </w:r>
      <w:r>
        <w:rPr>
          <w:rFonts w:cs="Times New Roman"/>
          <w:szCs w:val="24"/>
        </w:rPr>
        <w:t>recent PG&amp;E</w:t>
      </w:r>
      <w:r>
        <w:rPr>
          <w:rFonts w:cs="Times New Roman"/>
          <w:spacing w:val="1"/>
          <w:szCs w:val="24"/>
        </w:rPr>
        <w:t xml:space="preserve"> </w:t>
      </w:r>
      <w:r>
        <w:rPr>
          <w:rFonts w:cs="Times New Roman"/>
          <w:szCs w:val="24"/>
        </w:rPr>
        <w:t>sales</w:t>
      </w:r>
      <w:r>
        <w:rPr>
          <w:rFonts w:cs="Times New Roman"/>
          <w:spacing w:val="-3"/>
          <w:szCs w:val="24"/>
        </w:rPr>
        <w:t xml:space="preserve"> </w:t>
      </w:r>
      <w:r>
        <w:rPr>
          <w:rFonts w:cs="Times New Roman"/>
          <w:szCs w:val="24"/>
        </w:rPr>
        <w:t>forecast,</w:t>
      </w:r>
      <w:r>
        <w:rPr>
          <w:rFonts w:cs="Times New Roman"/>
          <w:spacing w:val="-57"/>
          <w:szCs w:val="24"/>
        </w:rPr>
        <w:t xml:space="preserve"> </w:t>
      </w:r>
      <w:r>
        <w:rPr>
          <w:rFonts w:cs="Times New Roman"/>
          <w:szCs w:val="24"/>
        </w:rPr>
        <w:t>to</w:t>
      </w:r>
      <w:r>
        <w:rPr>
          <w:rFonts w:cs="Times New Roman"/>
          <w:spacing w:val="-1"/>
          <w:szCs w:val="24"/>
        </w:rPr>
        <w:t xml:space="preserve"> </w:t>
      </w:r>
      <w:r>
        <w:rPr>
          <w:rFonts w:cs="Times New Roman"/>
          <w:szCs w:val="24"/>
        </w:rPr>
        <w:t>develop the</w:t>
      </w:r>
      <w:r>
        <w:rPr>
          <w:rFonts w:cs="Times New Roman"/>
          <w:spacing w:val="-1"/>
          <w:szCs w:val="24"/>
        </w:rPr>
        <w:t xml:space="preserve"> </w:t>
      </w:r>
      <w:r>
        <w:rPr>
          <w:rFonts w:cs="Times New Roman"/>
          <w:szCs w:val="24"/>
        </w:rPr>
        <w:t>initial Fixed</w:t>
      </w:r>
      <w:r>
        <w:rPr>
          <w:rFonts w:cs="Times New Roman"/>
          <w:spacing w:val="-5"/>
          <w:szCs w:val="24"/>
        </w:rPr>
        <w:t xml:space="preserve"> </w:t>
      </w:r>
      <w:r>
        <w:rPr>
          <w:rFonts w:cs="Times New Roman"/>
          <w:szCs w:val="24"/>
        </w:rPr>
        <w:t>Recovery Charges</w:t>
      </w:r>
      <w:r>
        <w:rPr>
          <w:rFonts w:cs="Times New Roman"/>
          <w:spacing w:val="-2"/>
          <w:szCs w:val="24"/>
        </w:rPr>
        <w:t xml:space="preserve"> </w:t>
      </w:r>
      <w:r>
        <w:rPr>
          <w:rFonts w:cs="Times New Roman"/>
          <w:szCs w:val="24"/>
        </w:rPr>
        <w:t>and</w:t>
      </w:r>
      <w:r>
        <w:rPr>
          <w:rFonts w:cs="Times New Roman"/>
          <w:spacing w:val="-5"/>
          <w:szCs w:val="24"/>
        </w:rPr>
        <w:t xml:space="preserve"> </w:t>
      </w:r>
      <w:r>
        <w:rPr>
          <w:rFonts w:cs="Times New Roman"/>
          <w:szCs w:val="24"/>
        </w:rPr>
        <w:t>any FRTAs</w:t>
      </w:r>
      <w:r>
        <w:rPr>
          <w:rFonts w:cs="Times New Roman"/>
          <w:spacing w:val="-2"/>
          <w:szCs w:val="24"/>
        </w:rPr>
        <w:t xml:space="preserve"> </w:t>
      </w:r>
      <w:r>
        <w:rPr>
          <w:rFonts w:cs="Times New Roman"/>
          <w:szCs w:val="24"/>
        </w:rPr>
        <w:t>for</w:t>
      </w:r>
      <w:r>
        <w:rPr>
          <w:rFonts w:cs="Times New Roman"/>
          <w:spacing w:val="-3"/>
          <w:szCs w:val="24"/>
        </w:rPr>
        <w:t xml:space="preserve"> </w:t>
      </w:r>
      <w:r>
        <w:rPr>
          <w:rFonts w:cs="Times New Roman"/>
          <w:szCs w:val="24"/>
        </w:rPr>
        <w:t>that series</w:t>
      </w:r>
      <w:r>
        <w:rPr>
          <w:rFonts w:cs="Times New Roman"/>
          <w:spacing w:val="-2"/>
          <w:szCs w:val="24"/>
        </w:rPr>
        <w:t xml:space="preserve"> </w:t>
      </w:r>
      <w:r>
        <w:rPr>
          <w:rFonts w:cs="Times New Roman"/>
          <w:szCs w:val="24"/>
        </w:rPr>
        <w:t>of</w:t>
      </w:r>
      <w:r>
        <w:rPr>
          <w:rFonts w:cs="Times New Roman"/>
          <w:spacing w:val="-3"/>
          <w:szCs w:val="24"/>
        </w:rPr>
        <w:t xml:space="preserve"> </w:t>
      </w:r>
      <w:r>
        <w:rPr>
          <w:rFonts w:cs="Times New Roman"/>
          <w:szCs w:val="24"/>
        </w:rPr>
        <w:t>Recovery Bonds.</w:t>
      </w:r>
    </w:p>
    <w:p w:rsidR="00662587" w:rsidRDefault="00B35EDC" w14:paraId="26B19FF4" w14:textId="49CF25FC">
      <w:pPr>
        <w:pStyle w:val="CoL"/>
        <w:numPr>
          <w:ilvl w:val="0"/>
          <w:numId w:val="0"/>
        </w:numPr>
        <w:adjustRightInd/>
        <w:ind w:firstLine="547"/>
        <w:rPr>
          <w:rFonts w:cs="Times New Roman"/>
          <w:szCs w:val="24"/>
        </w:rPr>
      </w:pPr>
      <w:r>
        <w:rPr>
          <w:rFonts w:ascii="Times New Roman" w:hAnsi="Times New Roman" w:cs="Times New Roman"/>
          <w:szCs w:val="24"/>
        </w:rPr>
        <w:lastRenderedPageBreak/>
        <w:t>44.</w:t>
      </w:r>
      <w:r w:rsidR="003B2E16">
        <w:rPr>
          <w:rFonts w:ascii="Times New Roman" w:hAnsi="Times New Roman" w:cs="Times New Roman"/>
          <w:szCs w:val="24"/>
        </w:rPr>
        <w:t xml:space="preserve">  </w:t>
      </w:r>
      <w:r>
        <w:rPr>
          <w:rFonts w:cs="Times New Roman"/>
          <w:szCs w:val="24"/>
        </w:rPr>
        <w:t>The initial Fixed Recovery Charges, any FRTAs and final terms of the series of</w:t>
      </w:r>
      <w:r>
        <w:rPr>
          <w:rFonts w:cs="Times New Roman"/>
          <w:spacing w:val="1"/>
          <w:szCs w:val="24"/>
        </w:rPr>
        <w:t xml:space="preserve"> </w:t>
      </w:r>
      <w:r>
        <w:rPr>
          <w:rFonts w:cs="Times New Roman"/>
          <w:szCs w:val="24"/>
        </w:rPr>
        <w:t>Recovery</w:t>
      </w:r>
      <w:r>
        <w:rPr>
          <w:rFonts w:cs="Times New Roman"/>
          <w:spacing w:val="-2"/>
          <w:szCs w:val="24"/>
        </w:rPr>
        <w:t xml:space="preserve"> </w:t>
      </w:r>
      <w:r>
        <w:rPr>
          <w:rFonts w:cs="Times New Roman"/>
          <w:szCs w:val="24"/>
        </w:rPr>
        <w:t>Bonds</w:t>
      </w:r>
      <w:r>
        <w:rPr>
          <w:rFonts w:cs="Times New Roman"/>
          <w:spacing w:val="-3"/>
          <w:szCs w:val="24"/>
        </w:rPr>
        <w:t xml:space="preserve"> </w:t>
      </w:r>
      <w:r>
        <w:rPr>
          <w:rFonts w:cs="Times New Roman"/>
          <w:szCs w:val="24"/>
        </w:rPr>
        <w:t>set</w:t>
      </w:r>
      <w:r>
        <w:rPr>
          <w:rFonts w:cs="Times New Roman"/>
          <w:spacing w:val="-1"/>
          <w:szCs w:val="24"/>
        </w:rPr>
        <w:t xml:space="preserve"> </w:t>
      </w:r>
      <w:r>
        <w:rPr>
          <w:rFonts w:cs="Times New Roman"/>
          <w:szCs w:val="24"/>
        </w:rPr>
        <w:t>forth</w:t>
      </w:r>
      <w:r>
        <w:rPr>
          <w:rFonts w:cs="Times New Roman"/>
          <w:spacing w:val="-1"/>
          <w:szCs w:val="24"/>
        </w:rPr>
        <w:t xml:space="preserve"> </w:t>
      </w:r>
      <w:r>
        <w:rPr>
          <w:rFonts w:cs="Times New Roman"/>
          <w:szCs w:val="24"/>
        </w:rPr>
        <w:t>in</w:t>
      </w:r>
      <w:r>
        <w:rPr>
          <w:rFonts w:cs="Times New Roman"/>
          <w:spacing w:val="-6"/>
          <w:szCs w:val="24"/>
        </w:rPr>
        <w:t xml:space="preserve"> </w:t>
      </w:r>
      <w:r>
        <w:rPr>
          <w:rFonts w:cs="Times New Roman"/>
          <w:szCs w:val="24"/>
        </w:rPr>
        <w:t>the</w:t>
      </w:r>
      <w:r>
        <w:rPr>
          <w:rFonts w:cs="Times New Roman"/>
          <w:spacing w:val="-2"/>
          <w:szCs w:val="24"/>
        </w:rPr>
        <w:t xml:space="preserve"> </w:t>
      </w:r>
      <w:r>
        <w:rPr>
          <w:rFonts w:cs="Times New Roman"/>
          <w:szCs w:val="24"/>
        </w:rPr>
        <w:t>Issuance</w:t>
      </w:r>
      <w:r>
        <w:rPr>
          <w:rFonts w:cs="Times New Roman"/>
          <w:spacing w:val="-2"/>
          <w:szCs w:val="24"/>
        </w:rPr>
        <w:t xml:space="preserve"> </w:t>
      </w:r>
      <w:r>
        <w:rPr>
          <w:rFonts w:cs="Times New Roman"/>
          <w:szCs w:val="24"/>
        </w:rPr>
        <w:t>Advice</w:t>
      </w:r>
      <w:r>
        <w:rPr>
          <w:rFonts w:cs="Times New Roman"/>
          <w:spacing w:val="-2"/>
          <w:szCs w:val="24"/>
        </w:rPr>
        <w:t xml:space="preserve"> </w:t>
      </w:r>
      <w:r>
        <w:rPr>
          <w:rFonts w:cs="Times New Roman"/>
          <w:szCs w:val="24"/>
        </w:rPr>
        <w:t>Letter</w:t>
      </w:r>
      <w:r>
        <w:rPr>
          <w:rFonts w:cs="Times New Roman"/>
          <w:spacing w:val="1"/>
          <w:szCs w:val="24"/>
        </w:rPr>
        <w:t xml:space="preserve"> </w:t>
      </w:r>
      <w:r>
        <w:rPr>
          <w:rFonts w:cs="Times New Roman"/>
          <w:szCs w:val="24"/>
        </w:rPr>
        <w:t>shall</w:t>
      </w:r>
      <w:r>
        <w:rPr>
          <w:rFonts w:cs="Times New Roman"/>
          <w:spacing w:val="-1"/>
          <w:szCs w:val="24"/>
        </w:rPr>
        <w:t xml:space="preserve"> </w:t>
      </w:r>
      <w:r>
        <w:rPr>
          <w:rFonts w:cs="Times New Roman"/>
          <w:szCs w:val="24"/>
        </w:rPr>
        <w:t>automatically</w:t>
      </w:r>
      <w:r>
        <w:rPr>
          <w:rFonts w:cs="Times New Roman"/>
          <w:spacing w:val="-1"/>
          <w:szCs w:val="24"/>
        </w:rPr>
        <w:t xml:space="preserve"> </w:t>
      </w:r>
      <w:r>
        <w:rPr>
          <w:rFonts w:cs="Times New Roman"/>
          <w:szCs w:val="24"/>
        </w:rPr>
        <w:t>become</w:t>
      </w:r>
      <w:r>
        <w:rPr>
          <w:rFonts w:cs="Times New Roman"/>
          <w:spacing w:val="-2"/>
          <w:szCs w:val="24"/>
        </w:rPr>
        <w:t xml:space="preserve"> </w:t>
      </w:r>
      <w:r>
        <w:rPr>
          <w:rFonts w:cs="Times New Roman"/>
          <w:szCs w:val="24"/>
        </w:rPr>
        <w:t>effective</w:t>
      </w:r>
      <w:r>
        <w:rPr>
          <w:rFonts w:cs="Times New Roman"/>
          <w:spacing w:val="-2"/>
          <w:szCs w:val="24"/>
        </w:rPr>
        <w:t xml:space="preserve"> </w:t>
      </w:r>
      <w:r>
        <w:rPr>
          <w:rFonts w:cs="Times New Roman"/>
          <w:szCs w:val="24"/>
        </w:rPr>
        <w:t>at noon on the fourth business day after pricing unless before noon on the fourth business day after</w:t>
      </w:r>
      <w:r w:rsidR="00E015BA">
        <w:rPr>
          <w:rFonts w:cs="Times New Roman"/>
          <w:szCs w:val="24"/>
        </w:rPr>
        <w:t xml:space="preserve"> p</w:t>
      </w:r>
      <w:r>
        <w:rPr>
          <w:rFonts w:cs="Times New Roman"/>
          <w:szCs w:val="24"/>
        </w:rPr>
        <w:t>ricing the Commission staff rejects the Issuance Advice Letter.</w:t>
      </w:r>
      <w:r>
        <w:rPr>
          <w:rFonts w:cs="Times New Roman"/>
          <w:spacing w:val="1"/>
          <w:szCs w:val="24"/>
        </w:rPr>
        <w:t xml:space="preserve">  </w:t>
      </w:r>
      <w:r>
        <w:rPr>
          <w:rFonts w:cs="Times New Roman"/>
          <w:szCs w:val="24"/>
        </w:rPr>
        <w:t>Once established, the Fixed Recovery Charge will</w:t>
      </w:r>
      <w:r>
        <w:rPr>
          <w:rFonts w:cs="Times New Roman"/>
          <w:spacing w:val="1"/>
          <w:szCs w:val="24"/>
        </w:rPr>
        <w:t xml:space="preserve"> </w:t>
      </w:r>
      <w:r>
        <w:rPr>
          <w:rFonts w:cs="Times New Roman"/>
          <w:szCs w:val="24"/>
        </w:rPr>
        <w:t>constitute Fixed</w:t>
      </w:r>
      <w:r>
        <w:rPr>
          <w:rFonts w:cs="Times New Roman"/>
          <w:spacing w:val="2"/>
          <w:szCs w:val="24"/>
        </w:rPr>
        <w:t xml:space="preserve"> </w:t>
      </w:r>
      <w:r>
        <w:rPr>
          <w:rFonts w:cs="Times New Roman"/>
          <w:szCs w:val="24"/>
        </w:rPr>
        <w:t>Recovery</w:t>
      </w:r>
      <w:r>
        <w:rPr>
          <w:rFonts w:cs="Times New Roman"/>
          <w:spacing w:val="1"/>
          <w:szCs w:val="24"/>
        </w:rPr>
        <w:t xml:space="preserve"> </w:t>
      </w:r>
      <w:r>
        <w:rPr>
          <w:rFonts w:cs="Times New Roman"/>
          <w:szCs w:val="24"/>
        </w:rPr>
        <w:t>Charges subject</w:t>
      </w:r>
      <w:r>
        <w:rPr>
          <w:rFonts w:cs="Times New Roman"/>
          <w:spacing w:val="1"/>
          <w:szCs w:val="24"/>
        </w:rPr>
        <w:t xml:space="preserve"> </w:t>
      </w:r>
      <w:r>
        <w:rPr>
          <w:rFonts w:cs="Times New Roman"/>
          <w:szCs w:val="24"/>
        </w:rPr>
        <w:t>to</w:t>
      </w:r>
      <w:r>
        <w:rPr>
          <w:rFonts w:cs="Times New Roman"/>
          <w:spacing w:val="2"/>
          <w:szCs w:val="24"/>
        </w:rPr>
        <w:t xml:space="preserve"> </w:t>
      </w:r>
      <w:r>
        <w:rPr>
          <w:rFonts w:cs="Times New Roman"/>
          <w:szCs w:val="24"/>
        </w:rPr>
        <w:t>Section</w:t>
      </w:r>
      <w:r>
        <w:rPr>
          <w:rFonts w:cs="Times New Roman"/>
          <w:spacing w:val="1"/>
          <w:szCs w:val="24"/>
        </w:rPr>
        <w:t xml:space="preserve"> </w:t>
      </w:r>
      <w:r>
        <w:rPr>
          <w:rFonts w:cs="Times New Roman"/>
          <w:szCs w:val="24"/>
        </w:rPr>
        <w:t>850.1(e).</w:t>
      </w:r>
    </w:p>
    <w:p w:rsidR="00662587" w:rsidRDefault="00B35EDC" w14:paraId="07521522" w14:textId="3EEE08C1">
      <w:pPr>
        <w:pStyle w:val="CoL"/>
        <w:numPr>
          <w:ilvl w:val="0"/>
          <w:numId w:val="0"/>
        </w:numPr>
        <w:adjustRightInd/>
        <w:ind w:firstLine="547"/>
        <w:rPr>
          <w:rFonts w:cs="Times New Roman"/>
          <w:szCs w:val="24"/>
        </w:rPr>
      </w:pPr>
      <w:r>
        <w:rPr>
          <w:rFonts w:ascii="Times New Roman" w:hAnsi="Times New Roman" w:cs="Times New Roman"/>
          <w:szCs w:val="24"/>
        </w:rPr>
        <w:t>45.</w:t>
      </w:r>
      <w:r w:rsidR="003B2E16">
        <w:rPr>
          <w:rFonts w:ascii="Times New Roman" w:hAnsi="Times New Roman" w:cs="Times New Roman"/>
          <w:szCs w:val="24"/>
        </w:rPr>
        <w:t xml:space="preserve">  </w:t>
      </w:r>
      <w:r>
        <w:rPr>
          <w:rFonts w:cs="Times New Roman"/>
          <w:szCs w:val="24"/>
        </w:rPr>
        <w:t>No later than 10 days after this Financing Order is mailed, PG&amp;E should file a</w:t>
      </w:r>
      <w:r>
        <w:rPr>
          <w:rFonts w:cs="Times New Roman"/>
          <w:spacing w:val="1"/>
          <w:szCs w:val="24"/>
        </w:rPr>
        <w:t xml:space="preserve"> </w:t>
      </w:r>
      <w:r>
        <w:rPr>
          <w:rFonts w:cs="Times New Roman"/>
          <w:szCs w:val="24"/>
        </w:rPr>
        <w:t xml:space="preserve">Fixed Recovery Charge tariff based on the </w:t>
      </w:r>
      <w:r>
        <w:rPr>
          <w:rFonts w:cs="Times New Roman"/>
          <w:i/>
          <w:szCs w:val="24"/>
        </w:rPr>
        <w:t xml:space="preserve">pro forma </w:t>
      </w:r>
      <w:r>
        <w:rPr>
          <w:rFonts w:cs="Times New Roman"/>
          <w:szCs w:val="24"/>
        </w:rPr>
        <w:t>example in Appendix A of Chapter 8 of</w:t>
      </w:r>
      <w:r>
        <w:rPr>
          <w:rFonts w:cs="Times New Roman"/>
          <w:spacing w:val="1"/>
          <w:szCs w:val="24"/>
        </w:rPr>
        <w:t xml:space="preserve"> </w:t>
      </w:r>
      <w:r>
        <w:rPr>
          <w:rFonts w:cs="Times New Roman"/>
          <w:szCs w:val="24"/>
        </w:rPr>
        <w:t>A.20-04-023.</w:t>
      </w:r>
      <w:r>
        <w:rPr>
          <w:rFonts w:cs="Times New Roman"/>
          <w:spacing w:val="1"/>
          <w:szCs w:val="24"/>
        </w:rPr>
        <w:t xml:space="preserve">  </w:t>
      </w:r>
      <w:r>
        <w:rPr>
          <w:rFonts w:cs="Times New Roman"/>
          <w:szCs w:val="24"/>
        </w:rPr>
        <w:t>The Fixed Recovery Charge tariff should be effective simultaneously with the</w:t>
      </w:r>
      <w:r>
        <w:rPr>
          <w:rFonts w:cs="Times New Roman"/>
          <w:spacing w:val="1"/>
          <w:szCs w:val="24"/>
        </w:rPr>
        <w:t xml:space="preserve"> </w:t>
      </w:r>
      <w:r>
        <w:rPr>
          <w:rFonts w:cs="Times New Roman"/>
          <w:szCs w:val="24"/>
        </w:rPr>
        <w:t>effective date of the Fixed Recovery Charge and FRTA, if any, specified in the first Issuance</w:t>
      </w:r>
      <w:r>
        <w:rPr>
          <w:rFonts w:cs="Times New Roman"/>
          <w:spacing w:val="1"/>
          <w:szCs w:val="24"/>
        </w:rPr>
        <w:t xml:space="preserve"> </w:t>
      </w:r>
      <w:r>
        <w:rPr>
          <w:rFonts w:cs="Times New Roman"/>
          <w:szCs w:val="24"/>
        </w:rPr>
        <w:t>Advice Letter.</w:t>
      </w:r>
      <w:r>
        <w:rPr>
          <w:rFonts w:cs="Times New Roman"/>
          <w:spacing w:val="1"/>
          <w:szCs w:val="24"/>
        </w:rPr>
        <w:t xml:space="preserve">  </w:t>
      </w:r>
      <w:r>
        <w:rPr>
          <w:rFonts w:cs="Times New Roman"/>
          <w:szCs w:val="24"/>
        </w:rPr>
        <w:t>The Fixed Recovery Charge tariff should be updated to reflect any additional</w:t>
      </w:r>
      <w:r>
        <w:rPr>
          <w:rFonts w:cs="Times New Roman"/>
          <w:spacing w:val="1"/>
          <w:szCs w:val="24"/>
        </w:rPr>
        <w:t xml:space="preserve"> </w:t>
      </w:r>
      <w:r>
        <w:rPr>
          <w:rFonts w:cs="Times New Roman"/>
          <w:szCs w:val="24"/>
        </w:rPr>
        <w:t>issuances</w:t>
      </w:r>
      <w:r>
        <w:rPr>
          <w:rFonts w:cs="Times New Roman"/>
          <w:spacing w:val="-3"/>
          <w:szCs w:val="24"/>
        </w:rPr>
        <w:t xml:space="preserve"> </w:t>
      </w:r>
      <w:r>
        <w:rPr>
          <w:rFonts w:cs="Times New Roman"/>
          <w:szCs w:val="24"/>
        </w:rPr>
        <w:t>of</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Bonds</w:t>
      </w:r>
      <w:r>
        <w:rPr>
          <w:rFonts w:cs="Times New Roman"/>
          <w:spacing w:val="-3"/>
          <w:szCs w:val="24"/>
        </w:rPr>
        <w:t xml:space="preserve"> </w:t>
      </w:r>
      <w:r>
        <w:rPr>
          <w:rFonts w:cs="Times New Roman"/>
          <w:szCs w:val="24"/>
        </w:rPr>
        <w:t>in</w:t>
      </w:r>
      <w:r>
        <w:rPr>
          <w:rFonts w:cs="Times New Roman"/>
          <w:spacing w:val="-1"/>
          <w:szCs w:val="24"/>
        </w:rPr>
        <w:t xml:space="preserve"> </w:t>
      </w:r>
      <w:r>
        <w:rPr>
          <w:rFonts w:cs="Times New Roman"/>
          <w:szCs w:val="24"/>
        </w:rPr>
        <w:t>the</w:t>
      </w:r>
      <w:r>
        <w:rPr>
          <w:rFonts w:cs="Times New Roman"/>
          <w:spacing w:val="-6"/>
          <w:szCs w:val="24"/>
        </w:rPr>
        <w:t xml:space="preserve"> </w:t>
      </w:r>
      <w:r>
        <w:rPr>
          <w:rFonts w:cs="Times New Roman"/>
          <w:szCs w:val="24"/>
        </w:rPr>
        <w:t>Issuance</w:t>
      </w:r>
      <w:r>
        <w:rPr>
          <w:rFonts w:cs="Times New Roman"/>
          <w:spacing w:val="-2"/>
          <w:szCs w:val="24"/>
        </w:rPr>
        <w:t xml:space="preserve"> </w:t>
      </w:r>
      <w:r>
        <w:rPr>
          <w:rFonts w:cs="Times New Roman"/>
          <w:szCs w:val="24"/>
        </w:rPr>
        <w:t>Advice</w:t>
      </w:r>
      <w:r>
        <w:rPr>
          <w:rFonts w:cs="Times New Roman"/>
          <w:spacing w:val="-2"/>
          <w:szCs w:val="24"/>
        </w:rPr>
        <w:t xml:space="preserve"> </w:t>
      </w:r>
      <w:r>
        <w:rPr>
          <w:rFonts w:cs="Times New Roman"/>
          <w:szCs w:val="24"/>
        </w:rPr>
        <w:t>Letter</w:t>
      </w:r>
      <w:r>
        <w:rPr>
          <w:rFonts w:cs="Times New Roman"/>
          <w:spacing w:val="1"/>
          <w:szCs w:val="24"/>
        </w:rPr>
        <w:t xml:space="preserve"> </w:t>
      </w:r>
      <w:r>
        <w:rPr>
          <w:rFonts w:cs="Times New Roman"/>
          <w:szCs w:val="24"/>
        </w:rPr>
        <w:t>for</w:t>
      </w:r>
      <w:r>
        <w:rPr>
          <w:rFonts w:cs="Times New Roman"/>
          <w:spacing w:val="1"/>
          <w:szCs w:val="24"/>
        </w:rPr>
        <w:t xml:space="preserve"> </w:t>
      </w:r>
      <w:r>
        <w:rPr>
          <w:rFonts w:cs="Times New Roman"/>
          <w:szCs w:val="24"/>
        </w:rPr>
        <w:t>such</w:t>
      </w:r>
      <w:r>
        <w:rPr>
          <w:rFonts w:cs="Times New Roman"/>
          <w:spacing w:val="-1"/>
          <w:szCs w:val="24"/>
        </w:rPr>
        <w:t xml:space="preserve"> </w:t>
      </w:r>
      <w:r>
        <w:rPr>
          <w:rFonts w:cs="Times New Roman"/>
          <w:szCs w:val="24"/>
        </w:rPr>
        <w:t>series</w:t>
      </w:r>
      <w:r>
        <w:rPr>
          <w:rFonts w:cs="Times New Roman"/>
          <w:spacing w:val="-3"/>
          <w:szCs w:val="24"/>
        </w:rPr>
        <w:t xml:space="preserve"> </w:t>
      </w:r>
      <w:r>
        <w:rPr>
          <w:rFonts w:cs="Times New Roman"/>
          <w:szCs w:val="24"/>
        </w:rPr>
        <w:t>of</w:t>
      </w:r>
      <w:r>
        <w:rPr>
          <w:rFonts w:cs="Times New Roman"/>
          <w:spacing w:val="-4"/>
          <w:szCs w:val="24"/>
        </w:rPr>
        <w:t xml:space="preserve"> </w:t>
      </w:r>
      <w:r>
        <w:rPr>
          <w:rFonts w:cs="Times New Roman"/>
          <w:szCs w:val="24"/>
        </w:rPr>
        <w:t>Recovery Bonds.</w:t>
      </w:r>
    </w:p>
    <w:p w:rsidR="00662587" w:rsidRDefault="00B35EDC" w14:paraId="73016362" w14:textId="0E7A9FA9">
      <w:pPr>
        <w:pStyle w:val="CoL"/>
        <w:numPr>
          <w:ilvl w:val="0"/>
          <w:numId w:val="0"/>
        </w:numPr>
        <w:adjustRightInd/>
        <w:ind w:firstLine="547"/>
        <w:rPr>
          <w:rFonts w:cs="Times New Roman"/>
          <w:szCs w:val="24"/>
        </w:rPr>
      </w:pPr>
      <w:r>
        <w:rPr>
          <w:rFonts w:ascii="Times New Roman" w:hAnsi="Times New Roman" w:cs="Times New Roman"/>
          <w:szCs w:val="24"/>
        </w:rPr>
        <w:t>46.</w:t>
      </w:r>
      <w:r w:rsidR="003B2E16">
        <w:rPr>
          <w:rFonts w:ascii="Times New Roman" w:hAnsi="Times New Roman" w:cs="Times New Roman"/>
          <w:szCs w:val="24"/>
        </w:rPr>
        <w:t xml:space="preserve">  </w:t>
      </w:r>
      <w:r>
        <w:rPr>
          <w:rFonts w:cs="Times New Roman"/>
          <w:szCs w:val="24"/>
        </w:rPr>
        <w:t>Each</w:t>
      </w:r>
      <w:r>
        <w:rPr>
          <w:rFonts w:cs="Times New Roman"/>
          <w:spacing w:val="-1"/>
          <w:szCs w:val="24"/>
        </w:rPr>
        <w:t xml:space="preserve"> </w:t>
      </w:r>
      <w:r>
        <w:rPr>
          <w:rFonts w:cs="Times New Roman"/>
          <w:szCs w:val="24"/>
        </w:rPr>
        <w:t>Issuance</w:t>
      </w:r>
      <w:r>
        <w:rPr>
          <w:rFonts w:cs="Times New Roman"/>
          <w:spacing w:val="-2"/>
          <w:szCs w:val="24"/>
        </w:rPr>
        <w:t xml:space="preserve"> </w:t>
      </w:r>
      <w:r>
        <w:rPr>
          <w:rFonts w:cs="Times New Roman"/>
          <w:szCs w:val="24"/>
        </w:rPr>
        <w:t>Advice</w:t>
      </w:r>
      <w:r>
        <w:rPr>
          <w:rFonts w:cs="Times New Roman"/>
          <w:spacing w:val="-1"/>
          <w:szCs w:val="24"/>
        </w:rPr>
        <w:t xml:space="preserve"> </w:t>
      </w:r>
      <w:r>
        <w:rPr>
          <w:rFonts w:cs="Times New Roman"/>
          <w:szCs w:val="24"/>
        </w:rPr>
        <w:t>Letter</w:t>
      </w:r>
      <w:r>
        <w:rPr>
          <w:rFonts w:cs="Times New Roman"/>
          <w:spacing w:val="1"/>
          <w:szCs w:val="24"/>
        </w:rPr>
        <w:t xml:space="preserve"> </w:t>
      </w:r>
      <w:r>
        <w:rPr>
          <w:rFonts w:cs="Times New Roman"/>
          <w:szCs w:val="24"/>
        </w:rPr>
        <w:t>should identify</w:t>
      </w:r>
      <w:r>
        <w:rPr>
          <w:rFonts w:cs="Times New Roman"/>
          <w:spacing w:val="-6"/>
          <w:szCs w:val="24"/>
        </w:rPr>
        <w:t xml:space="preserve"> </w:t>
      </w:r>
      <w:r>
        <w:rPr>
          <w:rFonts w:cs="Times New Roman"/>
          <w:szCs w:val="24"/>
        </w:rPr>
        <w:t>the</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Property,”</w:t>
      </w:r>
      <w:r>
        <w:rPr>
          <w:rFonts w:cs="Times New Roman"/>
          <w:spacing w:val="-6"/>
          <w:szCs w:val="24"/>
        </w:rPr>
        <w:t xml:space="preserve"> </w:t>
      </w:r>
      <w:r>
        <w:rPr>
          <w:rFonts w:cs="Times New Roman"/>
          <w:szCs w:val="24"/>
        </w:rPr>
        <w:t>as</w:t>
      </w:r>
      <w:r>
        <w:rPr>
          <w:rFonts w:cs="Times New Roman"/>
          <w:spacing w:val="-3"/>
          <w:szCs w:val="24"/>
        </w:rPr>
        <w:t xml:space="preserve"> </w:t>
      </w:r>
      <w:r>
        <w:rPr>
          <w:rFonts w:cs="Times New Roman"/>
          <w:szCs w:val="24"/>
        </w:rPr>
        <w:t xml:space="preserve">that  </w:t>
      </w:r>
      <w:r>
        <w:rPr>
          <w:rFonts w:cs="Times New Roman"/>
          <w:spacing w:val="-57"/>
          <w:szCs w:val="24"/>
        </w:rPr>
        <w:t xml:space="preserve"> </w:t>
      </w:r>
      <w:r>
        <w:rPr>
          <w:rFonts w:cs="Times New Roman"/>
          <w:szCs w:val="24"/>
        </w:rPr>
        <w:t>term is defined by Sections 850(b)(11) and 850.2(d), that is subject to the Issuance Advice</w:t>
      </w:r>
      <w:r>
        <w:rPr>
          <w:rFonts w:cs="Times New Roman"/>
          <w:spacing w:val="1"/>
          <w:szCs w:val="24"/>
        </w:rPr>
        <w:t xml:space="preserve"> </w:t>
      </w:r>
      <w:r>
        <w:rPr>
          <w:rFonts w:cs="Times New Roman"/>
          <w:szCs w:val="24"/>
        </w:rPr>
        <w:t>Letter.</w:t>
      </w:r>
    </w:p>
    <w:p w:rsidR="00662587" w:rsidRDefault="00B35EDC" w14:paraId="174EA2FC" w14:textId="7BA24A91">
      <w:pPr>
        <w:pStyle w:val="CoL"/>
        <w:numPr>
          <w:ilvl w:val="0"/>
          <w:numId w:val="0"/>
        </w:numPr>
        <w:adjustRightInd/>
        <w:ind w:firstLine="547"/>
        <w:rPr>
          <w:rFonts w:cs="Times New Roman"/>
          <w:szCs w:val="24"/>
        </w:rPr>
      </w:pPr>
      <w:r>
        <w:rPr>
          <w:rFonts w:ascii="Times New Roman" w:hAnsi="Times New Roman" w:cs="Times New Roman"/>
          <w:szCs w:val="24"/>
        </w:rPr>
        <w:t>47.</w:t>
      </w:r>
      <w:r w:rsidR="003B2E16">
        <w:rPr>
          <w:rFonts w:ascii="Times New Roman" w:hAnsi="Times New Roman" w:cs="Times New Roman"/>
          <w:szCs w:val="24"/>
        </w:rPr>
        <w:t xml:space="preserve">  </w:t>
      </w:r>
      <w:r>
        <w:rPr>
          <w:rFonts w:cs="Times New Roman"/>
          <w:szCs w:val="24"/>
        </w:rPr>
        <w:t>In accordance with Section 850.1(h), Recovery Property established by this</w:t>
      </w:r>
      <w:r>
        <w:rPr>
          <w:rFonts w:cs="Times New Roman"/>
          <w:spacing w:val="1"/>
          <w:szCs w:val="24"/>
        </w:rPr>
        <w:t xml:space="preserve"> </w:t>
      </w:r>
      <w:r>
        <w:rPr>
          <w:rFonts w:cs="Times New Roman"/>
          <w:szCs w:val="24"/>
        </w:rPr>
        <w:t>Financing Order and identified in the Issuance Advice Letter shall be created simultaneously</w:t>
      </w:r>
      <w:r>
        <w:rPr>
          <w:rFonts w:cs="Times New Roman"/>
          <w:spacing w:val="1"/>
          <w:szCs w:val="24"/>
        </w:rPr>
        <w:t xml:space="preserve"> </w:t>
      </w:r>
      <w:r>
        <w:rPr>
          <w:rFonts w:cs="Times New Roman"/>
          <w:szCs w:val="24"/>
        </w:rPr>
        <w:t>with the sale of such Recovery Property to the SPE and will constitute a current property right</w:t>
      </w:r>
      <w:r w:rsidR="00E015BA">
        <w:rPr>
          <w:rFonts w:cs="Times New Roman"/>
          <w:szCs w:val="24"/>
        </w:rPr>
        <w:t xml:space="preserve"> a</w:t>
      </w:r>
      <w:r>
        <w:rPr>
          <w:rFonts w:cs="Times New Roman"/>
          <w:szCs w:val="24"/>
        </w:rPr>
        <w:t>nd</w:t>
      </w:r>
      <w:r>
        <w:rPr>
          <w:rFonts w:cs="Times New Roman"/>
          <w:spacing w:val="1"/>
          <w:szCs w:val="24"/>
        </w:rPr>
        <w:t xml:space="preserve"> </w:t>
      </w:r>
      <w:r>
        <w:rPr>
          <w:rFonts w:cs="Times New Roman"/>
          <w:szCs w:val="24"/>
        </w:rPr>
        <w:t>will</w:t>
      </w:r>
      <w:r>
        <w:rPr>
          <w:rFonts w:cs="Times New Roman"/>
          <w:spacing w:val="1"/>
          <w:szCs w:val="24"/>
        </w:rPr>
        <w:t xml:space="preserve"> </w:t>
      </w:r>
      <w:r>
        <w:rPr>
          <w:rFonts w:cs="Times New Roman"/>
          <w:szCs w:val="24"/>
        </w:rPr>
        <w:t>thereafter</w:t>
      </w:r>
      <w:r>
        <w:rPr>
          <w:rFonts w:cs="Times New Roman"/>
          <w:spacing w:val="3"/>
          <w:szCs w:val="24"/>
        </w:rPr>
        <w:t xml:space="preserve"> </w:t>
      </w:r>
      <w:r>
        <w:rPr>
          <w:rFonts w:cs="Times New Roman"/>
          <w:szCs w:val="24"/>
        </w:rPr>
        <w:t>continuously</w:t>
      </w:r>
      <w:r>
        <w:rPr>
          <w:rFonts w:cs="Times New Roman"/>
          <w:spacing w:val="2"/>
          <w:szCs w:val="24"/>
        </w:rPr>
        <w:t xml:space="preserve"> </w:t>
      </w:r>
      <w:r>
        <w:rPr>
          <w:rFonts w:cs="Times New Roman"/>
          <w:szCs w:val="24"/>
        </w:rPr>
        <w:t>exist</w:t>
      </w:r>
      <w:r>
        <w:rPr>
          <w:rFonts w:cs="Times New Roman"/>
          <w:spacing w:val="1"/>
          <w:szCs w:val="24"/>
        </w:rPr>
        <w:t xml:space="preserve"> </w:t>
      </w:r>
      <w:r>
        <w:rPr>
          <w:rFonts w:cs="Times New Roman"/>
          <w:szCs w:val="24"/>
        </w:rPr>
        <w:t>as</w:t>
      </w:r>
      <w:r>
        <w:rPr>
          <w:rFonts w:cs="Times New Roman"/>
          <w:spacing w:val="-1"/>
          <w:szCs w:val="24"/>
        </w:rPr>
        <w:t xml:space="preserve"> </w:t>
      </w:r>
      <w:r>
        <w:rPr>
          <w:rFonts w:cs="Times New Roman"/>
          <w:szCs w:val="24"/>
        </w:rPr>
        <w:t>property</w:t>
      </w:r>
      <w:r>
        <w:rPr>
          <w:rFonts w:cs="Times New Roman"/>
          <w:spacing w:val="-3"/>
          <w:szCs w:val="24"/>
        </w:rPr>
        <w:t xml:space="preserve"> </w:t>
      </w:r>
      <w:r>
        <w:rPr>
          <w:rFonts w:cs="Times New Roman"/>
          <w:szCs w:val="24"/>
        </w:rPr>
        <w:t>for</w:t>
      </w:r>
      <w:r>
        <w:rPr>
          <w:rFonts w:cs="Times New Roman"/>
          <w:spacing w:val="3"/>
          <w:szCs w:val="24"/>
        </w:rPr>
        <w:t xml:space="preserve"> </w:t>
      </w:r>
      <w:r>
        <w:rPr>
          <w:rFonts w:cs="Times New Roman"/>
          <w:szCs w:val="24"/>
        </w:rPr>
        <w:t>all</w:t>
      </w:r>
      <w:r>
        <w:rPr>
          <w:rFonts w:cs="Times New Roman"/>
          <w:spacing w:val="1"/>
          <w:szCs w:val="24"/>
        </w:rPr>
        <w:t xml:space="preserve"> </w:t>
      </w:r>
      <w:r>
        <w:rPr>
          <w:rFonts w:cs="Times New Roman"/>
          <w:szCs w:val="24"/>
        </w:rPr>
        <w:t>purposes.</w:t>
      </w:r>
    </w:p>
    <w:p w:rsidR="00662587" w:rsidRDefault="00B35EDC" w14:paraId="3ECF651B" w14:textId="5BB37958">
      <w:pPr>
        <w:pStyle w:val="CoL"/>
        <w:numPr>
          <w:ilvl w:val="0"/>
          <w:numId w:val="0"/>
        </w:numPr>
        <w:adjustRightInd/>
        <w:ind w:firstLine="547"/>
        <w:rPr>
          <w:rFonts w:cs="Times New Roman"/>
          <w:szCs w:val="24"/>
        </w:rPr>
      </w:pPr>
      <w:r>
        <w:rPr>
          <w:rFonts w:ascii="Times New Roman" w:hAnsi="Times New Roman" w:cs="Times New Roman"/>
          <w:szCs w:val="24"/>
        </w:rPr>
        <w:t>48.</w:t>
      </w:r>
      <w:r w:rsidR="003B2E16">
        <w:rPr>
          <w:rFonts w:ascii="Times New Roman" w:hAnsi="Times New Roman" w:cs="Times New Roman"/>
          <w:szCs w:val="24"/>
        </w:rPr>
        <w:t xml:space="preserve">  </w:t>
      </w:r>
      <w:r>
        <w:rPr>
          <w:rFonts w:cs="Times New Roman"/>
          <w:szCs w:val="24"/>
        </w:rPr>
        <w:t>The owners of Recovery Property will be entitled to recover Fixed Recovery</w:t>
      </w:r>
      <w:r>
        <w:rPr>
          <w:rFonts w:cs="Times New Roman"/>
          <w:spacing w:val="1"/>
          <w:szCs w:val="24"/>
        </w:rPr>
        <w:t xml:space="preserve"> </w:t>
      </w:r>
      <w:r>
        <w:rPr>
          <w:rFonts w:cs="Times New Roman"/>
          <w:szCs w:val="24"/>
        </w:rPr>
        <w:t>Charge revenues in the aggregate amount equal to the principal amount of the associated series</w:t>
      </w:r>
      <w:r>
        <w:rPr>
          <w:rFonts w:cs="Times New Roman"/>
          <w:spacing w:val="1"/>
          <w:szCs w:val="24"/>
        </w:rPr>
        <w:t xml:space="preserve"> </w:t>
      </w:r>
      <w:r>
        <w:rPr>
          <w:rFonts w:cs="Times New Roman"/>
          <w:szCs w:val="24"/>
        </w:rPr>
        <w:t>of</w:t>
      </w:r>
      <w:r>
        <w:rPr>
          <w:rFonts w:cs="Times New Roman"/>
          <w:spacing w:val="2"/>
          <w:szCs w:val="24"/>
        </w:rPr>
        <w:t xml:space="preserve"> </w:t>
      </w:r>
      <w:r>
        <w:rPr>
          <w:rFonts w:cs="Times New Roman"/>
          <w:szCs w:val="24"/>
        </w:rPr>
        <w:t>Recovery Bonds,</w:t>
      </w:r>
      <w:r>
        <w:rPr>
          <w:rFonts w:cs="Times New Roman"/>
          <w:spacing w:val="3"/>
          <w:szCs w:val="24"/>
        </w:rPr>
        <w:t xml:space="preserve"> </w:t>
      </w:r>
      <w:r>
        <w:rPr>
          <w:rFonts w:cs="Times New Roman"/>
          <w:szCs w:val="24"/>
        </w:rPr>
        <w:t>all</w:t>
      </w:r>
      <w:r>
        <w:rPr>
          <w:rFonts w:cs="Times New Roman"/>
          <w:spacing w:val="-4"/>
          <w:szCs w:val="24"/>
        </w:rPr>
        <w:t xml:space="preserve"> </w:t>
      </w:r>
      <w:r>
        <w:rPr>
          <w:rFonts w:cs="Times New Roman"/>
          <w:szCs w:val="24"/>
        </w:rPr>
        <w:t>interest thereon,</w:t>
      </w:r>
      <w:r>
        <w:rPr>
          <w:rFonts w:cs="Times New Roman"/>
          <w:spacing w:val="3"/>
          <w:szCs w:val="24"/>
        </w:rPr>
        <w:t xml:space="preserve"> </w:t>
      </w:r>
      <w:r>
        <w:rPr>
          <w:rFonts w:cs="Times New Roman"/>
          <w:szCs w:val="24"/>
        </w:rPr>
        <w:t>any credit</w:t>
      </w:r>
      <w:r>
        <w:rPr>
          <w:rFonts w:cs="Times New Roman"/>
          <w:spacing w:val="-3"/>
          <w:szCs w:val="24"/>
        </w:rPr>
        <w:t xml:space="preserve"> </w:t>
      </w:r>
      <w:r>
        <w:rPr>
          <w:rFonts w:cs="Times New Roman"/>
          <w:szCs w:val="24"/>
        </w:rPr>
        <w:t>enhancements,</w:t>
      </w:r>
      <w:r>
        <w:rPr>
          <w:rFonts w:cs="Times New Roman"/>
          <w:spacing w:val="2"/>
          <w:szCs w:val="24"/>
        </w:rPr>
        <w:t xml:space="preserve"> </w:t>
      </w:r>
      <w:r>
        <w:rPr>
          <w:rFonts w:cs="Times New Roman"/>
          <w:szCs w:val="24"/>
        </w:rPr>
        <w:t>and all</w:t>
      </w:r>
      <w:r>
        <w:rPr>
          <w:rFonts w:cs="Times New Roman"/>
          <w:spacing w:val="1"/>
          <w:szCs w:val="24"/>
        </w:rPr>
        <w:t xml:space="preserve"> </w:t>
      </w:r>
      <w:r>
        <w:rPr>
          <w:rFonts w:cs="Times New Roman"/>
          <w:szCs w:val="24"/>
        </w:rPr>
        <w:t>other</w:t>
      </w:r>
      <w:r>
        <w:rPr>
          <w:rFonts w:cs="Times New Roman"/>
          <w:spacing w:val="2"/>
          <w:szCs w:val="24"/>
        </w:rPr>
        <w:t xml:space="preserve"> </w:t>
      </w:r>
      <w:r>
        <w:rPr>
          <w:rFonts w:cs="Times New Roman"/>
          <w:szCs w:val="24"/>
        </w:rPr>
        <w:t>ongoing</w:t>
      </w:r>
      <w:r>
        <w:rPr>
          <w:rFonts w:cs="Times New Roman"/>
          <w:spacing w:val="1"/>
          <w:szCs w:val="24"/>
        </w:rPr>
        <w:t xml:space="preserve"> </w:t>
      </w:r>
      <w:r>
        <w:rPr>
          <w:rFonts w:cs="Times New Roman"/>
          <w:szCs w:val="24"/>
        </w:rPr>
        <w:t>Financing</w:t>
      </w:r>
      <w:r>
        <w:rPr>
          <w:rFonts w:cs="Times New Roman"/>
          <w:spacing w:val="-2"/>
          <w:szCs w:val="24"/>
        </w:rPr>
        <w:t xml:space="preserve"> </w:t>
      </w:r>
      <w:r>
        <w:rPr>
          <w:rFonts w:cs="Times New Roman"/>
          <w:szCs w:val="24"/>
        </w:rPr>
        <w:t>Costs</w:t>
      </w:r>
      <w:r>
        <w:rPr>
          <w:rFonts w:cs="Times New Roman"/>
          <w:spacing w:val="-2"/>
          <w:szCs w:val="24"/>
        </w:rPr>
        <w:t xml:space="preserve"> </w:t>
      </w:r>
      <w:r>
        <w:rPr>
          <w:rFonts w:cs="Times New Roman"/>
          <w:szCs w:val="24"/>
        </w:rPr>
        <w:t>in</w:t>
      </w:r>
      <w:r>
        <w:rPr>
          <w:rFonts w:cs="Times New Roman"/>
          <w:spacing w:val="-1"/>
          <w:szCs w:val="24"/>
        </w:rPr>
        <w:t xml:space="preserve"> </w:t>
      </w:r>
      <w:r>
        <w:rPr>
          <w:rFonts w:cs="Times New Roman"/>
          <w:szCs w:val="24"/>
        </w:rPr>
        <w:t>respect</w:t>
      </w:r>
      <w:r>
        <w:rPr>
          <w:rFonts w:cs="Times New Roman"/>
          <w:spacing w:val="-1"/>
          <w:szCs w:val="24"/>
        </w:rPr>
        <w:t xml:space="preserve"> </w:t>
      </w:r>
      <w:r>
        <w:rPr>
          <w:rFonts w:cs="Times New Roman"/>
          <w:szCs w:val="24"/>
        </w:rPr>
        <w:t>of the</w:t>
      </w:r>
      <w:r>
        <w:rPr>
          <w:rFonts w:cs="Times New Roman"/>
          <w:spacing w:val="-6"/>
          <w:szCs w:val="24"/>
        </w:rPr>
        <w:t xml:space="preserve"> </w:t>
      </w:r>
      <w:r>
        <w:rPr>
          <w:rFonts w:cs="Times New Roman"/>
          <w:szCs w:val="24"/>
        </w:rPr>
        <w:t>scheduled</w:t>
      </w:r>
      <w:r>
        <w:rPr>
          <w:rFonts w:cs="Times New Roman"/>
          <w:spacing w:val="-1"/>
          <w:szCs w:val="24"/>
        </w:rPr>
        <w:t xml:space="preserve"> </w:t>
      </w:r>
      <w:r>
        <w:rPr>
          <w:rFonts w:cs="Times New Roman"/>
          <w:szCs w:val="24"/>
        </w:rPr>
        <w:t>payment</w:t>
      </w:r>
      <w:r>
        <w:rPr>
          <w:rFonts w:cs="Times New Roman"/>
          <w:spacing w:val="-1"/>
          <w:szCs w:val="24"/>
        </w:rPr>
        <w:t xml:space="preserve"> </w:t>
      </w:r>
      <w:r>
        <w:rPr>
          <w:rFonts w:cs="Times New Roman"/>
          <w:szCs w:val="24"/>
        </w:rPr>
        <w:t>of</w:t>
      </w:r>
      <w:r>
        <w:rPr>
          <w:rFonts w:cs="Times New Roman"/>
          <w:spacing w:val="-4"/>
          <w:szCs w:val="24"/>
        </w:rPr>
        <w:t xml:space="preserve"> </w:t>
      </w:r>
      <w:r>
        <w:rPr>
          <w:rFonts w:cs="Times New Roman"/>
          <w:szCs w:val="24"/>
        </w:rPr>
        <w:t>the</w:t>
      </w:r>
      <w:r>
        <w:rPr>
          <w:rFonts w:cs="Times New Roman"/>
          <w:spacing w:val="-2"/>
          <w:szCs w:val="24"/>
        </w:rPr>
        <w:t xml:space="preserve"> </w:t>
      </w:r>
      <w:r>
        <w:rPr>
          <w:rFonts w:cs="Times New Roman"/>
          <w:szCs w:val="24"/>
        </w:rPr>
        <w:t>associated</w:t>
      </w:r>
      <w:r>
        <w:rPr>
          <w:rFonts w:cs="Times New Roman"/>
          <w:spacing w:val="-1"/>
          <w:szCs w:val="24"/>
        </w:rPr>
        <w:t xml:space="preserve"> </w:t>
      </w:r>
      <w:r>
        <w:rPr>
          <w:rFonts w:cs="Times New Roman"/>
          <w:szCs w:val="24"/>
        </w:rPr>
        <w:t>series</w:t>
      </w:r>
      <w:r>
        <w:rPr>
          <w:rFonts w:cs="Times New Roman"/>
          <w:spacing w:val="-3"/>
          <w:szCs w:val="24"/>
        </w:rPr>
        <w:t xml:space="preserve"> </w:t>
      </w:r>
      <w:r>
        <w:rPr>
          <w:rFonts w:cs="Times New Roman"/>
          <w:szCs w:val="24"/>
        </w:rPr>
        <w:t>of</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Bonds,</w:t>
      </w:r>
      <w:r>
        <w:rPr>
          <w:rFonts w:cs="Times New Roman"/>
          <w:spacing w:val="-57"/>
          <w:szCs w:val="24"/>
        </w:rPr>
        <w:t xml:space="preserve"> </w:t>
      </w:r>
      <w:r>
        <w:rPr>
          <w:rFonts w:cs="Times New Roman"/>
          <w:szCs w:val="24"/>
        </w:rPr>
        <w:t xml:space="preserve">as well as other </w:t>
      </w:r>
      <w:r>
        <w:rPr>
          <w:rFonts w:cs="Times New Roman"/>
          <w:szCs w:val="24"/>
        </w:rPr>
        <w:lastRenderedPageBreak/>
        <w:t>amounts payable under any interest rate swap agreement or the indenture</w:t>
      </w:r>
      <w:r>
        <w:rPr>
          <w:rFonts w:cs="Times New Roman"/>
          <w:spacing w:val="1"/>
          <w:szCs w:val="24"/>
        </w:rPr>
        <w:t xml:space="preserve"> </w:t>
      </w:r>
      <w:r>
        <w:rPr>
          <w:rFonts w:cs="Times New Roman"/>
          <w:szCs w:val="24"/>
        </w:rPr>
        <w:t>pursuant</w:t>
      </w:r>
      <w:r>
        <w:rPr>
          <w:rFonts w:cs="Times New Roman"/>
          <w:spacing w:val="1"/>
          <w:szCs w:val="24"/>
        </w:rPr>
        <w:t xml:space="preserve"> </w:t>
      </w:r>
      <w:r>
        <w:rPr>
          <w:rFonts w:cs="Times New Roman"/>
          <w:szCs w:val="24"/>
        </w:rPr>
        <w:t>to</w:t>
      </w:r>
      <w:r>
        <w:rPr>
          <w:rFonts w:cs="Times New Roman"/>
          <w:spacing w:val="1"/>
          <w:szCs w:val="24"/>
        </w:rPr>
        <w:t xml:space="preserve"> </w:t>
      </w:r>
      <w:r>
        <w:rPr>
          <w:rFonts w:cs="Times New Roman"/>
          <w:szCs w:val="24"/>
        </w:rPr>
        <w:t>which</w:t>
      </w:r>
      <w:r>
        <w:rPr>
          <w:rFonts w:cs="Times New Roman"/>
          <w:spacing w:val="2"/>
          <w:szCs w:val="24"/>
        </w:rPr>
        <w:t xml:space="preserve"> </w:t>
      </w:r>
      <w:r>
        <w:rPr>
          <w:rFonts w:cs="Times New Roman"/>
          <w:szCs w:val="24"/>
        </w:rPr>
        <w:t>the</w:t>
      </w:r>
      <w:r>
        <w:rPr>
          <w:rFonts w:cs="Times New Roman"/>
          <w:spacing w:val="-5"/>
          <w:szCs w:val="24"/>
        </w:rPr>
        <w:t xml:space="preserve"> </w:t>
      </w:r>
      <w:r>
        <w:rPr>
          <w:rFonts w:cs="Times New Roman"/>
          <w:szCs w:val="24"/>
        </w:rPr>
        <w:t>associated</w:t>
      </w:r>
      <w:r>
        <w:rPr>
          <w:rFonts w:cs="Times New Roman"/>
          <w:spacing w:val="2"/>
          <w:szCs w:val="24"/>
        </w:rPr>
        <w:t xml:space="preserve"> </w:t>
      </w:r>
      <w:r>
        <w:rPr>
          <w:rFonts w:cs="Times New Roman"/>
          <w:szCs w:val="24"/>
        </w:rPr>
        <w:t>series</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Recovery</w:t>
      </w:r>
      <w:r>
        <w:rPr>
          <w:rFonts w:cs="Times New Roman"/>
          <w:spacing w:val="2"/>
          <w:szCs w:val="24"/>
        </w:rPr>
        <w:t xml:space="preserve"> </w:t>
      </w:r>
      <w:r>
        <w:rPr>
          <w:rFonts w:cs="Times New Roman"/>
          <w:szCs w:val="24"/>
        </w:rPr>
        <w:t>Bonds</w:t>
      </w:r>
      <w:r>
        <w:rPr>
          <w:rFonts w:cs="Times New Roman"/>
          <w:spacing w:val="-1"/>
          <w:szCs w:val="24"/>
        </w:rPr>
        <w:t xml:space="preserve"> </w:t>
      </w:r>
      <w:r>
        <w:rPr>
          <w:rFonts w:cs="Times New Roman"/>
          <w:szCs w:val="24"/>
        </w:rPr>
        <w:t>is issued.</w:t>
      </w:r>
    </w:p>
    <w:p w:rsidR="00662587" w:rsidRDefault="00B35EDC" w14:paraId="35668231" w14:textId="3E146EC1">
      <w:pPr>
        <w:pStyle w:val="CoL"/>
        <w:numPr>
          <w:ilvl w:val="0"/>
          <w:numId w:val="0"/>
        </w:numPr>
        <w:adjustRightInd/>
        <w:ind w:firstLine="547"/>
        <w:rPr>
          <w:rFonts w:cs="Times New Roman"/>
          <w:szCs w:val="24"/>
        </w:rPr>
      </w:pPr>
      <w:r>
        <w:rPr>
          <w:rFonts w:ascii="Times New Roman" w:hAnsi="Times New Roman" w:cs="Times New Roman"/>
          <w:szCs w:val="24"/>
        </w:rPr>
        <w:t>49.</w:t>
      </w:r>
      <w:r w:rsidR="003B2E16">
        <w:rPr>
          <w:rFonts w:ascii="Times New Roman" w:hAnsi="Times New Roman" w:cs="Times New Roman"/>
          <w:szCs w:val="24"/>
        </w:rPr>
        <w:t xml:space="preserve">  </w:t>
      </w:r>
      <w:r>
        <w:rPr>
          <w:rFonts w:cs="Times New Roman"/>
          <w:szCs w:val="24"/>
        </w:rPr>
        <w:t>The transfer of the Recovery Property by PG&amp;E to the SPE in accordance with</w:t>
      </w:r>
      <w:r>
        <w:rPr>
          <w:rFonts w:cs="Times New Roman"/>
          <w:spacing w:val="1"/>
          <w:szCs w:val="24"/>
        </w:rPr>
        <w:t xml:space="preserve"> </w:t>
      </w:r>
      <w:r>
        <w:rPr>
          <w:rFonts w:cs="Times New Roman"/>
          <w:szCs w:val="24"/>
        </w:rPr>
        <w:t>Section 850.4 shall be treated as an absolute transfer of all of PG&amp;E</w:t>
      </w:r>
      <w:r w:rsidR="0064678A">
        <w:rPr>
          <w:rFonts w:cs="Times New Roman"/>
          <w:szCs w:val="24"/>
        </w:rPr>
        <w:t>’s</w:t>
      </w:r>
      <w:r>
        <w:rPr>
          <w:rFonts w:cs="Times New Roman"/>
          <w:szCs w:val="24"/>
        </w:rPr>
        <w:t xml:space="preserve"> right, title, and interest, as</w:t>
      </w:r>
      <w:r>
        <w:rPr>
          <w:rFonts w:cs="Times New Roman"/>
          <w:spacing w:val="-57"/>
          <w:szCs w:val="24"/>
        </w:rPr>
        <w:t xml:space="preserve"> </w:t>
      </w:r>
      <w:r>
        <w:rPr>
          <w:rFonts w:cs="Times New Roman"/>
          <w:szCs w:val="24"/>
        </w:rPr>
        <w:t>in a true sale, and not as a pledge or other financing, of the Recovery Property, other than for</w:t>
      </w:r>
      <w:r>
        <w:rPr>
          <w:rFonts w:cs="Times New Roman"/>
          <w:spacing w:val="1"/>
          <w:szCs w:val="24"/>
        </w:rPr>
        <w:t xml:space="preserve"> </w:t>
      </w:r>
      <w:r>
        <w:rPr>
          <w:rFonts w:cs="Times New Roman"/>
          <w:szCs w:val="24"/>
        </w:rPr>
        <w:t>federal</w:t>
      </w:r>
      <w:r>
        <w:rPr>
          <w:rFonts w:cs="Times New Roman"/>
          <w:spacing w:val="1"/>
          <w:szCs w:val="24"/>
        </w:rPr>
        <w:t xml:space="preserve"> </w:t>
      </w:r>
      <w:r>
        <w:rPr>
          <w:rFonts w:cs="Times New Roman"/>
          <w:szCs w:val="24"/>
        </w:rPr>
        <w:t>income</w:t>
      </w:r>
      <w:r>
        <w:rPr>
          <w:rFonts w:cs="Times New Roman"/>
          <w:spacing w:val="1"/>
          <w:szCs w:val="24"/>
        </w:rPr>
        <w:t xml:space="preserve"> </w:t>
      </w:r>
      <w:r>
        <w:rPr>
          <w:rFonts w:cs="Times New Roman"/>
          <w:szCs w:val="24"/>
        </w:rPr>
        <w:t>tax</w:t>
      </w:r>
      <w:r>
        <w:rPr>
          <w:rFonts w:cs="Times New Roman"/>
          <w:spacing w:val="-3"/>
          <w:szCs w:val="24"/>
        </w:rPr>
        <w:t xml:space="preserve"> </w:t>
      </w:r>
      <w:r>
        <w:rPr>
          <w:rFonts w:cs="Times New Roman"/>
          <w:szCs w:val="24"/>
        </w:rPr>
        <w:t>and</w:t>
      </w:r>
      <w:r>
        <w:rPr>
          <w:rFonts w:cs="Times New Roman"/>
          <w:spacing w:val="1"/>
          <w:szCs w:val="24"/>
        </w:rPr>
        <w:t xml:space="preserve"> </w:t>
      </w:r>
      <w:r>
        <w:rPr>
          <w:rFonts w:cs="Times New Roman"/>
          <w:szCs w:val="24"/>
        </w:rPr>
        <w:t>state</w:t>
      </w:r>
      <w:r>
        <w:rPr>
          <w:rFonts w:cs="Times New Roman"/>
          <w:spacing w:val="1"/>
          <w:szCs w:val="24"/>
        </w:rPr>
        <w:t xml:space="preserve"> </w:t>
      </w:r>
      <w:r>
        <w:rPr>
          <w:rFonts w:cs="Times New Roman"/>
          <w:szCs w:val="24"/>
        </w:rPr>
        <w:t>income</w:t>
      </w:r>
      <w:r>
        <w:rPr>
          <w:rFonts w:cs="Times New Roman"/>
          <w:spacing w:val="1"/>
          <w:szCs w:val="24"/>
        </w:rPr>
        <w:t xml:space="preserve"> </w:t>
      </w:r>
      <w:r>
        <w:rPr>
          <w:rFonts w:cs="Times New Roman"/>
          <w:szCs w:val="24"/>
        </w:rPr>
        <w:t>and</w:t>
      </w:r>
      <w:r>
        <w:rPr>
          <w:rFonts w:cs="Times New Roman"/>
          <w:spacing w:val="-4"/>
          <w:szCs w:val="24"/>
        </w:rPr>
        <w:t xml:space="preserve"> </w:t>
      </w:r>
      <w:r>
        <w:rPr>
          <w:rFonts w:cs="Times New Roman"/>
          <w:szCs w:val="24"/>
        </w:rPr>
        <w:t>franchise</w:t>
      </w:r>
      <w:r>
        <w:rPr>
          <w:rFonts w:cs="Times New Roman"/>
          <w:spacing w:val="-4"/>
          <w:szCs w:val="24"/>
        </w:rPr>
        <w:t xml:space="preserve"> </w:t>
      </w:r>
      <w:r>
        <w:rPr>
          <w:rFonts w:cs="Times New Roman"/>
          <w:szCs w:val="24"/>
        </w:rPr>
        <w:t>tax</w:t>
      </w:r>
      <w:r>
        <w:rPr>
          <w:rFonts w:cs="Times New Roman"/>
          <w:spacing w:val="2"/>
          <w:szCs w:val="24"/>
        </w:rPr>
        <w:t xml:space="preserve"> </w:t>
      </w:r>
      <w:r>
        <w:rPr>
          <w:rFonts w:cs="Times New Roman"/>
          <w:szCs w:val="24"/>
        </w:rPr>
        <w:t>purposes.</w:t>
      </w:r>
    </w:p>
    <w:p w:rsidR="00662587" w:rsidRDefault="00B35EDC" w14:paraId="389D7349" w14:textId="35E98755">
      <w:pPr>
        <w:pStyle w:val="CoL"/>
        <w:numPr>
          <w:ilvl w:val="0"/>
          <w:numId w:val="0"/>
        </w:numPr>
        <w:adjustRightInd/>
        <w:ind w:firstLine="547"/>
        <w:rPr>
          <w:rFonts w:cs="Times New Roman"/>
          <w:szCs w:val="24"/>
        </w:rPr>
      </w:pPr>
      <w:r>
        <w:rPr>
          <w:rFonts w:ascii="Times New Roman" w:hAnsi="Times New Roman" w:cs="Times New Roman"/>
          <w:szCs w:val="24"/>
        </w:rPr>
        <w:t>50.</w:t>
      </w:r>
      <w:r w:rsidR="003B2E16">
        <w:rPr>
          <w:rFonts w:ascii="Times New Roman" w:hAnsi="Times New Roman" w:cs="Times New Roman"/>
          <w:szCs w:val="24"/>
        </w:rPr>
        <w:t xml:space="preserve">  </w:t>
      </w:r>
      <w:r>
        <w:rPr>
          <w:rFonts w:cs="Times New Roman"/>
          <w:szCs w:val="24"/>
        </w:rPr>
        <w:t>The characterization of the sale, assignment, or transfer of the Recovery Property</w:t>
      </w:r>
      <w:r>
        <w:rPr>
          <w:rFonts w:cs="Times New Roman"/>
          <w:spacing w:val="1"/>
          <w:szCs w:val="24"/>
        </w:rPr>
        <w:t xml:space="preserve"> </w:t>
      </w:r>
      <w:r>
        <w:rPr>
          <w:rFonts w:cs="Times New Roman"/>
          <w:szCs w:val="24"/>
        </w:rPr>
        <w:t>as an absolute transfer and true sale and the corresponding characterization of the property</w:t>
      </w:r>
      <w:r>
        <w:rPr>
          <w:rFonts w:cs="Times New Roman"/>
          <w:spacing w:val="1"/>
          <w:szCs w:val="24"/>
        </w:rPr>
        <w:t xml:space="preserve"> </w:t>
      </w:r>
      <w:r>
        <w:rPr>
          <w:rFonts w:cs="Times New Roman"/>
          <w:szCs w:val="24"/>
        </w:rPr>
        <w:t>interest of the SPE shall not be affected or impaired by, among other things:</w:t>
      </w:r>
      <w:r>
        <w:rPr>
          <w:rFonts w:cs="Times New Roman"/>
          <w:spacing w:val="1"/>
          <w:szCs w:val="24"/>
        </w:rPr>
        <w:t xml:space="preserve">  </w:t>
      </w:r>
      <w:r>
        <w:rPr>
          <w:rFonts w:cs="Times New Roman"/>
          <w:szCs w:val="24"/>
        </w:rPr>
        <w:t>(i) the Customer</w:t>
      </w:r>
      <w:r>
        <w:rPr>
          <w:rFonts w:cs="Times New Roman"/>
          <w:spacing w:val="1"/>
          <w:szCs w:val="24"/>
        </w:rPr>
        <w:t xml:space="preserve"> </w:t>
      </w:r>
      <w:r>
        <w:rPr>
          <w:rFonts w:cs="Times New Roman"/>
          <w:szCs w:val="24"/>
        </w:rPr>
        <w:t>Credit or PG&amp;E</w:t>
      </w:r>
      <w:r w:rsidR="0064678A">
        <w:rPr>
          <w:rFonts w:cs="Times New Roman"/>
          <w:szCs w:val="24"/>
        </w:rPr>
        <w:t>’s</w:t>
      </w:r>
      <w:r>
        <w:rPr>
          <w:rFonts w:cs="Times New Roman"/>
          <w:szCs w:val="24"/>
        </w:rPr>
        <w:t xml:space="preserve"> ability to pay the Customer Credit, or PG&amp;E</w:t>
      </w:r>
      <w:r w:rsidR="0064678A">
        <w:rPr>
          <w:rFonts w:cs="Times New Roman"/>
          <w:szCs w:val="24"/>
        </w:rPr>
        <w:t>’s</w:t>
      </w:r>
      <w:r>
        <w:rPr>
          <w:rFonts w:cs="Times New Roman"/>
          <w:szCs w:val="24"/>
        </w:rPr>
        <w:t xml:space="preserve"> ability to provide the Initial</w:t>
      </w:r>
      <w:r>
        <w:rPr>
          <w:rFonts w:cs="Times New Roman"/>
          <w:spacing w:val="1"/>
          <w:szCs w:val="24"/>
        </w:rPr>
        <w:t xml:space="preserve"> </w:t>
      </w:r>
      <w:r>
        <w:rPr>
          <w:rFonts w:cs="Times New Roman"/>
          <w:szCs w:val="24"/>
        </w:rPr>
        <w:t>Shareholder Contribution, Additional Shareholder Contributions or any other voluntary or required contribution to the Customer Credit</w:t>
      </w:r>
      <w:r>
        <w:rPr>
          <w:rFonts w:cs="Times New Roman"/>
          <w:spacing w:val="1"/>
          <w:szCs w:val="24"/>
        </w:rPr>
        <w:t xml:space="preserve"> </w:t>
      </w:r>
      <w:r>
        <w:rPr>
          <w:rFonts w:cs="Times New Roman"/>
          <w:szCs w:val="24"/>
        </w:rPr>
        <w:t>Trust pursuant to the CPUC orders issued in A.20-04-023; (ii) commingling of Fixed Recovery Charge revenues with other amounts; (iii) the</w:t>
      </w:r>
      <w:r>
        <w:rPr>
          <w:rFonts w:cs="Times New Roman"/>
          <w:spacing w:val="1"/>
          <w:szCs w:val="24"/>
        </w:rPr>
        <w:t xml:space="preserve"> </w:t>
      </w:r>
      <w:r>
        <w:rPr>
          <w:rFonts w:cs="Times New Roman"/>
          <w:szCs w:val="24"/>
        </w:rPr>
        <w:t>retention by PG&amp;E of either of the following:</w:t>
      </w:r>
      <w:r>
        <w:rPr>
          <w:rFonts w:cs="Times New Roman"/>
          <w:spacing w:val="1"/>
          <w:szCs w:val="24"/>
        </w:rPr>
        <w:t xml:space="preserve">  </w:t>
      </w:r>
      <w:r>
        <w:rPr>
          <w:rFonts w:cs="Times New Roman"/>
          <w:szCs w:val="24"/>
        </w:rPr>
        <w:t>(a) a partial or residual interest, including an</w:t>
      </w:r>
      <w:r>
        <w:rPr>
          <w:rFonts w:cs="Times New Roman"/>
          <w:spacing w:val="1"/>
          <w:szCs w:val="24"/>
        </w:rPr>
        <w:t xml:space="preserve"> </w:t>
      </w:r>
      <w:r>
        <w:rPr>
          <w:rFonts w:cs="Times New Roman"/>
          <w:szCs w:val="24"/>
        </w:rPr>
        <w:t>equity interest, in the SPE or the Recovery Property, whether direct or indirect, subordinate or</w:t>
      </w:r>
      <w:r>
        <w:rPr>
          <w:rFonts w:cs="Times New Roman"/>
          <w:spacing w:val="1"/>
          <w:szCs w:val="24"/>
        </w:rPr>
        <w:t xml:space="preserve"> </w:t>
      </w:r>
      <w:r>
        <w:rPr>
          <w:rFonts w:cs="Times New Roman"/>
          <w:szCs w:val="24"/>
        </w:rPr>
        <w:t>otherwise or (b) the right to Recovery Costs associated with taxes, franchise fees</w:t>
      </w:r>
      <w:bookmarkStart w:name="_cp_text_1_601" w:id="317"/>
      <w:r>
        <w:rPr>
          <w:rFonts w:cs="Times New Roman"/>
          <w:szCs w:val="24"/>
        </w:rPr>
        <w:t>, or license fees</w:t>
      </w:r>
      <w:r>
        <w:rPr>
          <w:rFonts w:cs="Times New Roman"/>
          <w:spacing w:val="1"/>
          <w:szCs w:val="24"/>
        </w:rPr>
        <w:t xml:space="preserve"> </w:t>
      </w:r>
      <w:bookmarkEnd w:id="317"/>
      <w:r>
        <w:rPr>
          <w:rFonts w:cs="Times New Roman"/>
          <w:szCs w:val="24"/>
        </w:rPr>
        <w:t>imposed on the collection of Fixed Recovery Charges; (iv) any recourse the SPE may have</w:t>
      </w:r>
      <w:r>
        <w:rPr>
          <w:rFonts w:cs="Times New Roman"/>
          <w:spacing w:val="1"/>
          <w:szCs w:val="24"/>
        </w:rPr>
        <w:t xml:space="preserve"> </w:t>
      </w:r>
      <w:r>
        <w:rPr>
          <w:rFonts w:cs="Times New Roman"/>
          <w:szCs w:val="24"/>
        </w:rPr>
        <w:t>against PG&amp;E; (v) any indemnification rights, obligations, or repurchase rights made or provided</w:t>
      </w:r>
      <w:r w:rsidR="00E015BA">
        <w:rPr>
          <w:rFonts w:cs="Times New Roman"/>
          <w:szCs w:val="24"/>
        </w:rPr>
        <w:t xml:space="preserve"> b</w:t>
      </w:r>
      <w:r>
        <w:rPr>
          <w:rFonts w:cs="Times New Roman"/>
          <w:szCs w:val="24"/>
        </w:rPr>
        <w:t>y</w:t>
      </w:r>
      <w:r>
        <w:rPr>
          <w:rFonts w:cs="Times New Roman"/>
          <w:spacing w:val="1"/>
          <w:szCs w:val="24"/>
        </w:rPr>
        <w:t xml:space="preserve"> </w:t>
      </w:r>
      <w:r>
        <w:rPr>
          <w:rFonts w:cs="Times New Roman"/>
          <w:szCs w:val="24"/>
        </w:rPr>
        <w:t>PG&amp;E;</w:t>
      </w:r>
      <w:r>
        <w:rPr>
          <w:rFonts w:cs="Times New Roman"/>
          <w:spacing w:val="-2"/>
          <w:szCs w:val="24"/>
        </w:rPr>
        <w:t xml:space="preserve"> </w:t>
      </w:r>
      <w:r>
        <w:rPr>
          <w:rFonts w:cs="Times New Roman"/>
          <w:szCs w:val="24"/>
        </w:rPr>
        <w:t>(vi)</w:t>
      </w:r>
      <w:r>
        <w:rPr>
          <w:rFonts w:cs="Times New Roman"/>
          <w:spacing w:val="4"/>
          <w:szCs w:val="24"/>
        </w:rPr>
        <w:t xml:space="preserve"> </w:t>
      </w:r>
      <w:r>
        <w:rPr>
          <w:rFonts w:cs="Times New Roman"/>
          <w:szCs w:val="24"/>
        </w:rPr>
        <w:t>the</w:t>
      </w:r>
      <w:r>
        <w:rPr>
          <w:rFonts w:cs="Times New Roman"/>
          <w:spacing w:val="-4"/>
          <w:szCs w:val="24"/>
        </w:rPr>
        <w:t xml:space="preserve"> </w:t>
      </w:r>
      <w:r>
        <w:rPr>
          <w:rFonts w:cs="Times New Roman"/>
          <w:szCs w:val="24"/>
        </w:rPr>
        <w:t>obligation</w:t>
      </w:r>
      <w:r>
        <w:rPr>
          <w:rFonts w:cs="Times New Roman"/>
          <w:spacing w:val="2"/>
          <w:szCs w:val="24"/>
        </w:rPr>
        <w:t xml:space="preserve"> </w:t>
      </w:r>
      <w:r>
        <w:rPr>
          <w:rFonts w:cs="Times New Roman"/>
          <w:szCs w:val="24"/>
        </w:rPr>
        <w:t>of</w:t>
      </w:r>
      <w:r>
        <w:rPr>
          <w:rFonts w:cs="Times New Roman"/>
          <w:spacing w:val="3"/>
          <w:szCs w:val="24"/>
        </w:rPr>
        <w:t xml:space="preserve"> </w:t>
      </w:r>
      <w:r>
        <w:rPr>
          <w:rFonts w:cs="Times New Roman"/>
          <w:szCs w:val="24"/>
        </w:rPr>
        <w:t>PG&amp;E</w:t>
      </w:r>
      <w:r>
        <w:rPr>
          <w:rFonts w:cs="Times New Roman"/>
          <w:spacing w:val="4"/>
          <w:szCs w:val="24"/>
        </w:rPr>
        <w:t xml:space="preserve"> </w:t>
      </w:r>
      <w:r>
        <w:rPr>
          <w:rFonts w:cs="Times New Roman"/>
          <w:szCs w:val="24"/>
        </w:rPr>
        <w:t>to</w:t>
      </w:r>
      <w:r>
        <w:rPr>
          <w:rFonts w:cs="Times New Roman"/>
          <w:spacing w:val="-3"/>
          <w:szCs w:val="24"/>
        </w:rPr>
        <w:t xml:space="preserve"> </w:t>
      </w:r>
      <w:r>
        <w:rPr>
          <w:rFonts w:cs="Times New Roman"/>
          <w:szCs w:val="24"/>
        </w:rPr>
        <w:t>collect</w:t>
      </w:r>
      <w:r>
        <w:rPr>
          <w:rFonts w:cs="Times New Roman"/>
          <w:spacing w:val="2"/>
          <w:szCs w:val="24"/>
        </w:rPr>
        <w:t xml:space="preserve"> </w:t>
      </w:r>
      <w:r>
        <w:rPr>
          <w:rFonts w:cs="Times New Roman"/>
          <w:szCs w:val="24"/>
        </w:rPr>
        <w:t>Fixed</w:t>
      </w:r>
      <w:r>
        <w:rPr>
          <w:rFonts w:cs="Times New Roman"/>
          <w:spacing w:val="1"/>
          <w:szCs w:val="24"/>
        </w:rPr>
        <w:t xml:space="preserve"> </w:t>
      </w:r>
      <w:r>
        <w:rPr>
          <w:rFonts w:cs="Times New Roman"/>
          <w:szCs w:val="24"/>
        </w:rPr>
        <w:t>Recovery</w:t>
      </w:r>
      <w:r>
        <w:rPr>
          <w:rFonts w:cs="Times New Roman"/>
          <w:spacing w:val="2"/>
          <w:szCs w:val="24"/>
        </w:rPr>
        <w:t xml:space="preserve"> </w:t>
      </w:r>
      <w:r>
        <w:rPr>
          <w:rFonts w:cs="Times New Roman"/>
          <w:szCs w:val="24"/>
        </w:rPr>
        <w:t>Charges,</w:t>
      </w:r>
      <w:r>
        <w:rPr>
          <w:rFonts w:cs="Times New Roman"/>
          <w:spacing w:val="4"/>
          <w:szCs w:val="24"/>
        </w:rPr>
        <w:t xml:space="preserve"> </w:t>
      </w:r>
      <w:r>
        <w:rPr>
          <w:rFonts w:cs="Times New Roman"/>
          <w:szCs w:val="24"/>
        </w:rPr>
        <w:t>as servicer,</w:t>
      </w:r>
      <w:r>
        <w:rPr>
          <w:rFonts w:cs="Times New Roman"/>
          <w:spacing w:val="3"/>
          <w:szCs w:val="24"/>
        </w:rPr>
        <w:t xml:space="preserve"> </w:t>
      </w:r>
      <w:r>
        <w:rPr>
          <w:rFonts w:cs="Times New Roman"/>
          <w:szCs w:val="24"/>
        </w:rPr>
        <w:t>on</w:t>
      </w:r>
      <w:r>
        <w:rPr>
          <w:rFonts w:cs="Times New Roman"/>
          <w:spacing w:val="1"/>
          <w:szCs w:val="24"/>
        </w:rPr>
        <w:t xml:space="preserve"> </w:t>
      </w:r>
      <w:r>
        <w:rPr>
          <w:rFonts w:cs="Times New Roman"/>
          <w:szCs w:val="24"/>
        </w:rPr>
        <w:t>behalf of the SPE; (vii) the treatment of the sale, assignment or transfer of Recovery Property for tax, financial reporting, or other purposes, or (viii) the True-Up Mechanism as provided in this</w:t>
      </w:r>
      <w:r>
        <w:rPr>
          <w:rFonts w:cs="Times New Roman"/>
          <w:spacing w:val="1"/>
          <w:szCs w:val="24"/>
        </w:rPr>
        <w:t xml:space="preserve"> </w:t>
      </w:r>
      <w:r>
        <w:rPr>
          <w:rFonts w:cs="Times New Roman"/>
          <w:szCs w:val="24"/>
        </w:rPr>
        <w:t>Financing</w:t>
      </w:r>
      <w:r>
        <w:rPr>
          <w:rFonts w:cs="Times New Roman"/>
          <w:spacing w:val="1"/>
          <w:szCs w:val="24"/>
        </w:rPr>
        <w:t xml:space="preserve"> </w:t>
      </w:r>
      <w:r>
        <w:rPr>
          <w:rFonts w:cs="Times New Roman"/>
          <w:szCs w:val="24"/>
        </w:rPr>
        <w:t>Order.</w:t>
      </w:r>
    </w:p>
    <w:p w:rsidR="00662587" w:rsidRDefault="00B35EDC" w14:paraId="0B5C7710" w14:textId="04283397">
      <w:pPr>
        <w:pStyle w:val="CoL"/>
        <w:numPr>
          <w:ilvl w:val="0"/>
          <w:numId w:val="0"/>
        </w:numPr>
        <w:adjustRightInd/>
        <w:ind w:firstLine="547"/>
        <w:rPr>
          <w:rFonts w:cs="Times New Roman"/>
          <w:szCs w:val="24"/>
        </w:rPr>
      </w:pPr>
      <w:r>
        <w:rPr>
          <w:rFonts w:ascii="Times New Roman" w:hAnsi="Times New Roman" w:cs="Times New Roman"/>
          <w:szCs w:val="24"/>
        </w:rPr>
        <w:lastRenderedPageBreak/>
        <w:t>51.</w:t>
      </w:r>
      <w:r w:rsidR="003B2E16">
        <w:rPr>
          <w:rFonts w:ascii="Times New Roman" w:hAnsi="Times New Roman" w:cs="Times New Roman"/>
          <w:szCs w:val="24"/>
        </w:rPr>
        <w:t xml:space="preserve">  </w:t>
      </w:r>
      <w:r>
        <w:rPr>
          <w:rFonts w:cs="Times New Roman"/>
          <w:szCs w:val="24"/>
        </w:rPr>
        <w:t>Sections 850.1(e) and 850.1(g) require the Commission to adjust the Fixed</w:t>
      </w:r>
      <w:r>
        <w:rPr>
          <w:rFonts w:cs="Times New Roman"/>
          <w:spacing w:val="1"/>
          <w:szCs w:val="24"/>
        </w:rPr>
        <w:t xml:space="preserve"> </w:t>
      </w:r>
      <w:r>
        <w:rPr>
          <w:rFonts w:cs="Times New Roman"/>
          <w:szCs w:val="24"/>
        </w:rPr>
        <w:t>Recovery Charge at least annually, and more often if necessary, to ensure timely recovery of the</w:t>
      </w:r>
      <w:r w:rsidR="00E015BA">
        <w:rPr>
          <w:rFonts w:cs="Times New Roman"/>
          <w:szCs w:val="24"/>
        </w:rPr>
        <w:t xml:space="preserve"> a</w:t>
      </w:r>
      <w:r>
        <w:rPr>
          <w:rFonts w:cs="Times New Roman"/>
          <w:szCs w:val="24"/>
        </w:rPr>
        <w:t>mounts identified in COL 4</w:t>
      </w:r>
      <w:r w:rsidR="00A254C9">
        <w:rPr>
          <w:rFonts w:cs="Times New Roman"/>
          <w:szCs w:val="24"/>
        </w:rPr>
        <w:t>0</w:t>
      </w:r>
      <w:r>
        <w:rPr>
          <w:rFonts w:cs="Times New Roman"/>
          <w:szCs w:val="24"/>
        </w:rPr>
        <w:t>.</w:t>
      </w:r>
      <w:r>
        <w:rPr>
          <w:rFonts w:cs="Times New Roman"/>
          <w:spacing w:val="1"/>
          <w:szCs w:val="24"/>
        </w:rPr>
        <w:t xml:space="preserve">  </w:t>
      </w:r>
      <w:r>
        <w:rPr>
          <w:rFonts w:cs="Times New Roman"/>
          <w:szCs w:val="24"/>
        </w:rPr>
        <w:t>The Commission</w:t>
      </w:r>
      <w:r w:rsidR="0064678A">
        <w:rPr>
          <w:rFonts w:cs="Times New Roman"/>
          <w:szCs w:val="24"/>
        </w:rPr>
        <w:t>’s</w:t>
      </w:r>
      <w:r>
        <w:rPr>
          <w:rFonts w:cs="Times New Roman"/>
          <w:szCs w:val="24"/>
        </w:rPr>
        <w:t xml:space="preserve"> authority under Article 5.8 and pursuant to</w:t>
      </w:r>
      <w:r>
        <w:rPr>
          <w:rFonts w:cs="Times New Roman"/>
          <w:spacing w:val="1"/>
          <w:szCs w:val="24"/>
        </w:rPr>
        <w:t xml:space="preserve"> </w:t>
      </w:r>
      <w:r>
        <w:rPr>
          <w:rFonts w:cs="Times New Roman"/>
          <w:szCs w:val="24"/>
        </w:rPr>
        <w:t>Section</w:t>
      </w:r>
      <w:r>
        <w:rPr>
          <w:rFonts w:cs="Times New Roman"/>
          <w:spacing w:val="-2"/>
          <w:szCs w:val="24"/>
        </w:rPr>
        <w:t xml:space="preserve"> </w:t>
      </w:r>
      <w:r>
        <w:rPr>
          <w:rFonts w:cs="Times New Roman"/>
          <w:szCs w:val="24"/>
        </w:rPr>
        <w:t>850.1(g)</w:t>
      </w:r>
      <w:r>
        <w:rPr>
          <w:rFonts w:cs="Times New Roman"/>
          <w:spacing w:val="1"/>
          <w:szCs w:val="24"/>
        </w:rPr>
        <w:t xml:space="preserve"> </w:t>
      </w:r>
      <w:r>
        <w:rPr>
          <w:rFonts w:cs="Times New Roman"/>
          <w:szCs w:val="24"/>
        </w:rPr>
        <w:t>to</w:t>
      </w:r>
      <w:r>
        <w:rPr>
          <w:rFonts w:cs="Times New Roman"/>
          <w:spacing w:val="-5"/>
          <w:szCs w:val="24"/>
        </w:rPr>
        <w:t xml:space="preserve"> </w:t>
      </w:r>
      <w:r>
        <w:rPr>
          <w:rFonts w:cs="Times New Roman"/>
          <w:szCs w:val="24"/>
        </w:rPr>
        <w:t>authorize</w:t>
      </w:r>
      <w:r>
        <w:rPr>
          <w:rFonts w:cs="Times New Roman"/>
          <w:spacing w:val="-2"/>
          <w:szCs w:val="24"/>
        </w:rPr>
        <w:t xml:space="preserve"> </w:t>
      </w:r>
      <w:r>
        <w:rPr>
          <w:rFonts w:cs="Times New Roman"/>
          <w:szCs w:val="24"/>
        </w:rPr>
        <w:t>periodic</w:t>
      </w:r>
      <w:r>
        <w:rPr>
          <w:rFonts w:cs="Times New Roman"/>
          <w:spacing w:val="-2"/>
          <w:szCs w:val="24"/>
        </w:rPr>
        <w:t xml:space="preserve"> </w:t>
      </w:r>
      <w:r>
        <w:rPr>
          <w:rFonts w:cs="Times New Roman"/>
          <w:szCs w:val="24"/>
        </w:rPr>
        <w:t>true-up</w:t>
      </w:r>
      <w:r>
        <w:rPr>
          <w:rFonts w:cs="Times New Roman"/>
          <w:spacing w:val="-1"/>
          <w:szCs w:val="24"/>
        </w:rPr>
        <w:t xml:space="preserve"> </w:t>
      </w:r>
      <w:r>
        <w:rPr>
          <w:rFonts w:cs="Times New Roman"/>
          <w:szCs w:val="24"/>
        </w:rPr>
        <w:t>adjustments</w:t>
      </w:r>
      <w:r>
        <w:rPr>
          <w:rFonts w:cs="Times New Roman"/>
          <w:spacing w:val="-3"/>
          <w:szCs w:val="24"/>
        </w:rPr>
        <w:t xml:space="preserve"> </w:t>
      </w:r>
      <w:r>
        <w:rPr>
          <w:rFonts w:cs="Times New Roman"/>
          <w:szCs w:val="24"/>
        </w:rPr>
        <w:t>persists</w:t>
      </w:r>
      <w:r>
        <w:rPr>
          <w:rFonts w:cs="Times New Roman"/>
          <w:spacing w:val="-3"/>
          <w:szCs w:val="24"/>
        </w:rPr>
        <w:t xml:space="preserve"> </w:t>
      </w:r>
      <w:r>
        <w:rPr>
          <w:rFonts w:cs="Times New Roman"/>
          <w:szCs w:val="24"/>
        </w:rPr>
        <w:t>until</w:t>
      </w:r>
      <w:r>
        <w:rPr>
          <w:rFonts w:cs="Times New Roman"/>
          <w:spacing w:val="-1"/>
          <w:szCs w:val="24"/>
        </w:rPr>
        <w:t xml:space="preserve"> </w:t>
      </w:r>
      <w:r>
        <w:rPr>
          <w:rFonts w:cs="Times New Roman"/>
          <w:szCs w:val="24"/>
        </w:rPr>
        <w:t>the</w:t>
      </w:r>
      <w:r>
        <w:rPr>
          <w:rFonts w:cs="Times New Roman"/>
          <w:spacing w:val="-2"/>
          <w:szCs w:val="24"/>
        </w:rPr>
        <w:t xml:space="preserve"> </w:t>
      </w:r>
      <w:r>
        <w:rPr>
          <w:rFonts w:cs="Times New Roman"/>
          <w:szCs w:val="24"/>
        </w:rPr>
        <w:t>Recovery</w:t>
      </w:r>
      <w:r>
        <w:rPr>
          <w:rFonts w:cs="Times New Roman"/>
          <w:spacing w:val="-1"/>
          <w:szCs w:val="24"/>
        </w:rPr>
        <w:t xml:space="preserve"> </w:t>
      </w:r>
      <w:r>
        <w:rPr>
          <w:rFonts w:cs="Times New Roman"/>
          <w:szCs w:val="24"/>
        </w:rPr>
        <w:t>Bonds</w:t>
      </w:r>
      <w:r>
        <w:rPr>
          <w:rFonts w:cs="Times New Roman"/>
          <w:spacing w:val="-3"/>
          <w:szCs w:val="24"/>
        </w:rPr>
        <w:t xml:space="preserve"> </w:t>
      </w:r>
      <w:r>
        <w:rPr>
          <w:rFonts w:cs="Times New Roman"/>
          <w:szCs w:val="24"/>
        </w:rPr>
        <w:t>and all other Financing Costs are fully paid and discharged and does not expire like the</w:t>
      </w:r>
      <w:r>
        <w:rPr>
          <w:rFonts w:cs="Times New Roman"/>
          <w:spacing w:val="1"/>
          <w:szCs w:val="24"/>
        </w:rPr>
        <w:t xml:space="preserve"> </w:t>
      </w:r>
      <w:r>
        <w:rPr>
          <w:rFonts w:cs="Times New Roman"/>
          <w:szCs w:val="24"/>
        </w:rPr>
        <w:t>Commission</w:t>
      </w:r>
      <w:r w:rsidR="0064678A">
        <w:rPr>
          <w:rFonts w:cs="Times New Roman"/>
          <w:szCs w:val="24"/>
        </w:rPr>
        <w:t>’s</w:t>
      </w:r>
      <w:r>
        <w:rPr>
          <w:rFonts w:cs="Times New Roman"/>
          <w:szCs w:val="24"/>
        </w:rPr>
        <w:t xml:space="preserve"> authority to issue financing orders in the first instance under Section 850.6.</w:t>
      </w:r>
      <w:r>
        <w:rPr>
          <w:rFonts w:cs="Times New Roman"/>
          <w:spacing w:val="1"/>
          <w:szCs w:val="24"/>
        </w:rPr>
        <w:t xml:space="preserve"> </w:t>
      </w:r>
      <w:r w:rsidR="00442542">
        <w:rPr>
          <w:rFonts w:cs="Times New Roman"/>
          <w:spacing w:val="1"/>
          <w:szCs w:val="24"/>
        </w:rPr>
        <w:t xml:space="preserve"> </w:t>
      </w:r>
      <w:r>
        <w:rPr>
          <w:rFonts w:cs="Times New Roman"/>
          <w:szCs w:val="24"/>
        </w:rPr>
        <w:t>It is</w:t>
      </w:r>
      <w:r>
        <w:rPr>
          <w:rFonts w:cs="Times New Roman"/>
          <w:spacing w:val="1"/>
          <w:szCs w:val="24"/>
        </w:rPr>
        <w:t xml:space="preserve"> </w:t>
      </w:r>
      <w:r>
        <w:rPr>
          <w:rFonts w:cs="Times New Roman"/>
          <w:szCs w:val="24"/>
        </w:rPr>
        <w:t xml:space="preserve">appropriate for PG&amp;E to </w:t>
      </w:r>
      <w:r w:rsidR="00E015BA">
        <w:rPr>
          <w:rFonts w:cs="Times New Roman"/>
          <w:szCs w:val="24"/>
        </w:rPr>
        <w:t xml:space="preserve">submit </w:t>
      </w:r>
      <w:r>
        <w:rPr>
          <w:rFonts w:cs="Times New Roman"/>
          <w:szCs w:val="24"/>
        </w:rPr>
        <w:t>True-Up Mechanism Advice Letters and use an advice letter</w:t>
      </w:r>
      <w:r>
        <w:rPr>
          <w:rFonts w:cs="Times New Roman"/>
          <w:spacing w:val="1"/>
          <w:szCs w:val="24"/>
        </w:rPr>
        <w:t xml:space="preserve"> </w:t>
      </w:r>
      <w:r>
        <w:rPr>
          <w:rFonts w:cs="Times New Roman"/>
          <w:szCs w:val="24"/>
        </w:rPr>
        <w:t>process</w:t>
      </w:r>
      <w:r>
        <w:rPr>
          <w:rFonts w:cs="Times New Roman"/>
          <w:spacing w:val="-4"/>
          <w:szCs w:val="24"/>
        </w:rPr>
        <w:t xml:space="preserve"> </w:t>
      </w:r>
      <w:r>
        <w:rPr>
          <w:rFonts w:cs="Times New Roman"/>
          <w:szCs w:val="24"/>
        </w:rPr>
        <w:t>to</w:t>
      </w:r>
      <w:r>
        <w:rPr>
          <w:rFonts w:cs="Times New Roman"/>
          <w:spacing w:val="-1"/>
          <w:szCs w:val="24"/>
        </w:rPr>
        <w:t xml:space="preserve"> </w:t>
      </w:r>
      <w:r>
        <w:rPr>
          <w:rFonts w:cs="Times New Roman"/>
          <w:szCs w:val="24"/>
        </w:rPr>
        <w:t>implement</w:t>
      </w:r>
      <w:r>
        <w:rPr>
          <w:rFonts w:cs="Times New Roman"/>
          <w:spacing w:val="-1"/>
          <w:szCs w:val="24"/>
        </w:rPr>
        <w:t xml:space="preserve"> </w:t>
      </w:r>
      <w:r>
        <w:rPr>
          <w:rFonts w:cs="Times New Roman"/>
          <w:szCs w:val="24"/>
        </w:rPr>
        <w:t>the</w:t>
      </w:r>
      <w:r>
        <w:rPr>
          <w:rFonts w:cs="Times New Roman"/>
          <w:spacing w:val="-2"/>
          <w:szCs w:val="24"/>
        </w:rPr>
        <w:t xml:space="preserve"> </w:t>
      </w:r>
      <w:r>
        <w:rPr>
          <w:rFonts w:cs="Times New Roman"/>
          <w:szCs w:val="24"/>
        </w:rPr>
        <w:t>periodic</w:t>
      </w:r>
      <w:r>
        <w:rPr>
          <w:rFonts w:cs="Times New Roman"/>
          <w:spacing w:val="-3"/>
          <w:szCs w:val="24"/>
        </w:rPr>
        <w:t xml:space="preserve"> </w:t>
      </w:r>
      <w:r>
        <w:rPr>
          <w:rFonts w:cs="Times New Roman"/>
          <w:szCs w:val="24"/>
        </w:rPr>
        <w:t>true-up</w:t>
      </w:r>
      <w:r>
        <w:rPr>
          <w:rFonts w:cs="Times New Roman"/>
          <w:spacing w:val="-1"/>
          <w:szCs w:val="24"/>
        </w:rPr>
        <w:t xml:space="preserve"> </w:t>
      </w:r>
      <w:r>
        <w:rPr>
          <w:rFonts w:cs="Times New Roman"/>
          <w:szCs w:val="24"/>
        </w:rPr>
        <w:t>adjustment.</w:t>
      </w:r>
      <w:r>
        <w:rPr>
          <w:rFonts w:cs="Times New Roman"/>
          <w:spacing w:val="56"/>
          <w:szCs w:val="24"/>
        </w:rPr>
        <w:t xml:space="preserve"> </w:t>
      </w:r>
      <w:r>
        <w:rPr>
          <w:rFonts w:cs="Times New Roman"/>
          <w:szCs w:val="24"/>
        </w:rPr>
        <w:t>The</w:t>
      </w:r>
      <w:r>
        <w:rPr>
          <w:rFonts w:cs="Times New Roman"/>
          <w:spacing w:val="-3"/>
          <w:szCs w:val="24"/>
        </w:rPr>
        <w:t xml:space="preserve"> </w:t>
      </w:r>
      <w:r>
        <w:rPr>
          <w:rFonts w:cs="Times New Roman"/>
          <w:szCs w:val="24"/>
        </w:rPr>
        <w:t>annual</w:t>
      </w:r>
      <w:r>
        <w:rPr>
          <w:rFonts w:cs="Times New Roman"/>
          <w:spacing w:val="-1"/>
          <w:szCs w:val="24"/>
        </w:rPr>
        <w:t xml:space="preserve"> </w:t>
      </w:r>
      <w:r>
        <w:rPr>
          <w:rFonts w:cs="Times New Roman"/>
          <w:szCs w:val="24"/>
        </w:rPr>
        <w:t>Routine</w:t>
      </w:r>
      <w:r>
        <w:rPr>
          <w:rFonts w:cs="Times New Roman"/>
          <w:spacing w:val="-7"/>
          <w:szCs w:val="24"/>
        </w:rPr>
        <w:t xml:space="preserve"> </w:t>
      </w:r>
      <w:r>
        <w:rPr>
          <w:rFonts w:cs="Times New Roman"/>
          <w:szCs w:val="24"/>
        </w:rPr>
        <w:t>True-Up Mechanism Advice Letters shall</w:t>
      </w:r>
      <w:r>
        <w:rPr>
          <w:rFonts w:cs="Times New Roman"/>
          <w:spacing w:val="2"/>
          <w:szCs w:val="24"/>
        </w:rPr>
        <w:t xml:space="preserve"> </w:t>
      </w:r>
      <w:r>
        <w:rPr>
          <w:rFonts w:cs="Times New Roman"/>
          <w:szCs w:val="24"/>
        </w:rPr>
        <w:t>also</w:t>
      </w:r>
      <w:r>
        <w:rPr>
          <w:rFonts w:cs="Times New Roman"/>
          <w:spacing w:val="1"/>
          <w:szCs w:val="24"/>
        </w:rPr>
        <w:t xml:space="preserve"> </w:t>
      </w:r>
      <w:r>
        <w:rPr>
          <w:rFonts w:cs="Times New Roman"/>
          <w:szCs w:val="24"/>
        </w:rPr>
        <w:t>address any</w:t>
      </w:r>
      <w:r>
        <w:rPr>
          <w:rFonts w:cs="Times New Roman"/>
          <w:spacing w:val="2"/>
          <w:szCs w:val="24"/>
        </w:rPr>
        <w:t xml:space="preserve"> </w:t>
      </w:r>
      <w:r>
        <w:rPr>
          <w:rFonts w:cs="Times New Roman"/>
          <w:szCs w:val="24"/>
        </w:rPr>
        <w:t>FRTAs.</w:t>
      </w:r>
    </w:p>
    <w:p w:rsidR="00662587" w:rsidRDefault="00B35EDC" w14:paraId="7550557C" w14:textId="4C2332BB">
      <w:pPr>
        <w:pStyle w:val="CoL"/>
        <w:numPr>
          <w:ilvl w:val="0"/>
          <w:numId w:val="0"/>
        </w:numPr>
        <w:adjustRightInd/>
        <w:ind w:firstLine="547"/>
        <w:rPr>
          <w:rFonts w:cs="Times New Roman"/>
          <w:szCs w:val="24"/>
        </w:rPr>
      </w:pPr>
      <w:r>
        <w:rPr>
          <w:rFonts w:ascii="Times New Roman" w:hAnsi="Times New Roman" w:cs="Times New Roman"/>
          <w:szCs w:val="24"/>
        </w:rPr>
        <w:t>52.</w:t>
      </w:r>
      <w:r w:rsidR="003B2E16">
        <w:rPr>
          <w:rFonts w:ascii="Times New Roman" w:hAnsi="Times New Roman" w:cs="Times New Roman"/>
          <w:szCs w:val="24"/>
        </w:rPr>
        <w:t xml:space="preserve">  </w:t>
      </w:r>
      <w:r>
        <w:rPr>
          <w:rFonts w:cs="Times New Roman"/>
          <w:szCs w:val="24"/>
        </w:rPr>
        <w:t>Any default under the documents relating to the Recovery Bonds will entitle the</w:t>
      </w:r>
      <w:r>
        <w:rPr>
          <w:rFonts w:cs="Times New Roman"/>
          <w:spacing w:val="1"/>
          <w:szCs w:val="24"/>
        </w:rPr>
        <w:t xml:space="preserve"> </w:t>
      </w:r>
      <w:r>
        <w:rPr>
          <w:rFonts w:cs="Times New Roman"/>
          <w:szCs w:val="24"/>
        </w:rPr>
        <w:t>holders of Recovery Bonds, or the Bond Trustees or representatives for such holders, to exercise</w:t>
      </w:r>
      <w:r w:rsidR="00E015BA">
        <w:rPr>
          <w:rFonts w:cs="Times New Roman"/>
          <w:szCs w:val="24"/>
        </w:rPr>
        <w:t xml:space="preserve"> t</w:t>
      </w:r>
      <w:r>
        <w:rPr>
          <w:rFonts w:cs="Times New Roman"/>
          <w:szCs w:val="24"/>
        </w:rPr>
        <w:t>he rights or remedies such holders or such Bond Trustees or representatives therefore may have</w:t>
      </w:r>
      <w:r w:rsidR="00E015BA">
        <w:rPr>
          <w:rFonts w:cs="Times New Roman"/>
          <w:szCs w:val="24"/>
        </w:rPr>
        <w:t xml:space="preserve"> p</w:t>
      </w:r>
      <w:r>
        <w:rPr>
          <w:rFonts w:cs="Times New Roman"/>
          <w:szCs w:val="24"/>
        </w:rPr>
        <w:t>ursuant</w:t>
      </w:r>
      <w:r>
        <w:rPr>
          <w:rFonts w:cs="Times New Roman"/>
          <w:spacing w:val="1"/>
          <w:szCs w:val="24"/>
        </w:rPr>
        <w:t xml:space="preserve"> </w:t>
      </w:r>
      <w:r>
        <w:rPr>
          <w:rFonts w:cs="Times New Roman"/>
          <w:szCs w:val="24"/>
        </w:rPr>
        <w:t>to</w:t>
      </w:r>
      <w:r>
        <w:rPr>
          <w:rFonts w:cs="Times New Roman"/>
          <w:spacing w:val="2"/>
          <w:szCs w:val="24"/>
        </w:rPr>
        <w:t xml:space="preserve"> </w:t>
      </w:r>
      <w:r>
        <w:rPr>
          <w:rFonts w:cs="Times New Roman"/>
          <w:szCs w:val="24"/>
        </w:rPr>
        <w:t>any</w:t>
      </w:r>
      <w:r>
        <w:rPr>
          <w:rFonts w:cs="Times New Roman"/>
          <w:spacing w:val="2"/>
          <w:szCs w:val="24"/>
        </w:rPr>
        <w:t xml:space="preserve"> </w:t>
      </w:r>
      <w:r>
        <w:rPr>
          <w:rFonts w:cs="Times New Roman"/>
          <w:szCs w:val="24"/>
        </w:rPr>
        <w:t>statutory</w:t>
      </w:r>
      <w:r>
        <w:rPr>
          <w:rFonts w:cs="Times New Roman"/>
          <w:spacing w:val="-4"/>
          <w:szCs w:val="24"/>
        </w:rPr>
        <w:t xml:space="preserve"> </w:t>
      </w:r>
      <w:r>
        <w:rPr>
          <w:rFonts w:cs="Times New Roman"/>
          <w:szCs w:val="24"/>
        </w:rPr>
        <w:t>or</w:t>
      </w:r>
      <w:r>
        <w:rPr>
          <w:rFonts w:cs="Times New Roman"/>
          <w:spacing w:val="-1"/>
          <w:szCs w:val="24"/>
        </w:rPr>
        <w:t xml:space="preserve"> </w:t>
      </w:r>
      <w:r>
        <w:rPr>
          <w:rFonts w:cs="Times New Roman"/>
          <w:szCs w:val="24"/>
        </w:rPr>
        <w:t>other</w:t>
      </w:r>
      <w:r>
        <w:rPr>
          <w:rFonts w:cs="Times New Roman"/>
          <w:spacing w:val="-1"/>
          <w:szCs w:val="24"/>
        </w:rPr>
        <w:t xml:space="preserve"> </w:t>
      </w:r>
      <w:r>
        <w:rPr>
          <w:rFonts w:cs="Times New Roman"/>
          <w:szCs w:val="24"/>
        </w:rPr>
        <w:t>lien</w:t>
      </w:r>
      <w:r>
        <w:rPr>
          <w:rFonts w:cs="Times New Roman"/>
          <w:spacing w:val="2"/>
          <w:szCs w:val="24"/>
        </w:rPr>
        <w:t xml:space="preserve"> </w:t>
      </w:r>
      <w:r>
        <w:rPr>
          <w:rFonts w:cs="Times New Roman"/>
          <w:szCs w:val="24"/>
        </w:rPr>
        <w:t>on</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Recovery</w:t>
      </w:r>
      <w:r>
        <w:rPr>
          <w:rFonts w:cs="Times New Roman"/>
          <w:spacing w:val="2"/>
          <w:szCs w:val="24"/>
        </w:rPr>
        <w:t xml:space="preserve"> </w:t>
      </w:r>
      <w:r>
        <w:rPr>
          <w:rFonts w:cs="Times New Roman"/>
          <w:szCs w:val="24"/>
        </w:rPr>
        <w:t>Property.</w:t>
      </w:r>
    </w:p>
    <w:p w:rsidR="00662587" w:rsidRDefault="00B35EDC" w14:paraId="25EC6A7D" w14:textId="392E3C5D">
      <w:pPr>
        <w:pStyle w:val="CoL"/>
        <w:numPr>
          <w:ilvl w:val="0"/>
          <w:numId w:val="0"/>
        </w:numPr>
        <w:adjustRightInd/>
        <w:ind w:firstLine="547"/>
        <w:rPr>
          <w:rFonts w:cs="Times New Roman"/>
          <w:szCs w:val="24"/>
        </w:rPr>
      </w:pPr>
      <w:r>
        <w:rPr>
          <w:rFonts w:ascii="Times New Roman" w:hAnsi="Times New Roman" w:cs="Times New Roman"/>
          <w:szCs w:val="24"/>
        </w:rPr>
        <w:t>53.</w:t>
      </w:r>
      <w:r w:rsidR="003B2E16">
        <w:rPr>
          <w:rFonts w:ascii="Times New Roman" w:hAnsi="Times New Roman" w:cs="Times New Roman"/>
          <w:szCs w:val="24"/>
        </w:rPr>
        <w:t xml:space="preserve">  </w:t>
      </w:r>
      <w:r>
        <w:rPr>
          <w:rFonts w:cs="Times New Roman"/>
          <w:szCs w:val="24"/>
        </w:rPr>
        <w:t xml:space="preserve">The advice letters </w:t>
      </w:r>
      <w:r w:rsidR="00E015BA">
        <w:rPr>
          <w:rFonts w:cs="Times New Roman"/>
          <w:szCs w:val="24"/>
        </w:rPr>
        <w:t xml:space="preserve">submitted </w:t>
      </w:r>
      <w:r>
        <w:rPr>
          <w:rFonts w:cs="Times New Roman"/>
          <w:szCs w:val="24"/>
        </w:rPr>
        <w:t>as part of the True-up Mechanism to adjust the Fixed</w:t>
      </w:r>
      <w:r>
        <w:rPr>
          <w:rFonts w:cs="Times New Roman"/>
          <w:spacing w:val="1"/>
          <w:szCs w:val="24"/>
        </w:rPr>
        <w:t xml:space="preserve"> </w:t>
      </w:r>
      <w:r>
        <w:rPr>
          <w:rFonts w:cs="Times New Roman"/>
          <w:szCs w:val="24"/>
        </w:rPr>
        <w:t>Recovery</w:t>
      </w:r>
      <w:r>
        <w:rPr>
          <w:rFonts w:cs="Times New Roman"/>
          <w:spacing w:val="-2"/>
          <w:szCs w:val="24"/>
        </w:rPr>
        <w:t xml:space="preserve"> </w:t>
      </w:r>
      <w:r>
        <w:rPr>
          <w:rFonts w:cs="Times New Roman"/>
          <w:szCs w:val="24"/>
        </w:rPr>
        <w:t>Charges,</w:t>
      </w:r>
      <w:r>
        <w:rPr>
          <w:rFonts w:cs="Times New Roman"/>
          <w:spacing w:val="1"/>
          <w:szCs w:val="24"/>
        </w:rPr>
        <w:t xml:space="preserve"> </w:t>
      </w:r>
      <w:r>
        <w:rPr>
          <w:rFonts w:cs="Times New Roman"/>
          <w:szCs w:val="24"/>
        </w:rPr>
        <w:t>as</w:t>
      </w:r>
      <w:r>
        <w:rPr>
          <w:rFonts w:cs="Times New Roman"/>
          <w:spacing w:val="-3"/>
          <w:szCs w:val="24"/>
        </w:rPr>
        <w:t xml:space="preserve"> </w:t>
      </w:r>
      <w:r>
        <w:rPr>
          <w:rFonts w:cs="Times New Roman"/>
          <w:szCs w:val="24"/>
        </w:rPr>
        <w:t>described</w:t>
      </w:r>
      <w:r>
        <w:rPr>
          <w:rFonts w:cs="Times New Roman"/>
          <w:spacing w:val="-1"/>
          <w:szCs w:val="24"/>
        </w:rPr>
        <w:t xml:space="preserve"> </w:t>
      </w:r>
      <w:r>
        <w:rPr>
          <w:rFonts w:cs="Times New Roman"/>
          <w:szCs w:val="24"/>
        </w:rPr>
        <w:t>in</w:t>
      </w:r>
      <w:r>
        <w:rPr>
          <w:rFonts w:cs="Times New Roman"/>
          <w:spacing w:val="-1"/>
          <w:szCs w:val="24"/>
        </w:rPr>
        <w:t xml:space="preserve"> </w:t>
      </w:r>
      <w:r>
        <w:rPr>
          <w:rFonts w:cs="Times New Roman"/>
          <w:szCs w:val="24"/>
        </w:rPr>
        <w:t>the</w:t>
      </w:r>
      <w:r>
        <w:rPr>
          <w:rFonts w:cs="Times New Roman"/>
          <w:spacing w:val="-2"/>
          <w:szCs w:val="24"/>
        </w:rPr>
        <w:t xml:space="preserve"> </w:t>
      </w:r>
      <w:r>
        <w:rPr>
          <w:rFonts w:cs="Times New Roman"/>
          <w:szCs w:val="24"/>
        </w:rPr>
        <w:t>body</w:t>
      </w:r>
      <w:r>
        <w:rPr>
          <w:rFonts w:cs="Times New Roman"/>
          <w:spacing w:val="-6"/>
          <w:szCs w:val="24"/>
        </w:rPr>
        <w:t xml:space="preserve"> </w:t>
      </w:r>
      <w:r>
        <w:rPr>
          <w:rFonts w:cs="Times New Roman"/>
          <w:szCs w:val="24"/>
        </w:rPr>
        <w:t>of</w:t>
      </w:r>
      <w:r>
        <w:rPr>
          <w:rFonts w:cs="Times New Roman"/>
          <w:spacing w:val="1"/>
          <w:szCs w:val="24"/>
        </w:rPr>
        <w:t xml:space="preserve"> </w:t>
      </w:r>
      <w:r>
        <w:rPr>
          <w:rFonts w:cs="Times New Roman"/>
          <w:szCs w:val="24"/>
        </w:rPr>
        <w:t>this</w:t>
      </w:r>
      <w:r>
        <w:rPr>
          <w:rFonts w:cs="Times New Roman"/>
          <w:spacing w:val="-3"/>
          <w:szCs w:val="24"/>
        </w:rPr>
        <w:t xml:space="preserve"> </w:t>
      </w:r>
      <w:r>
        <w:rPr>
          <w:rFonts w:cs="Times New Roman"/>
          <w:szCs w:val="24"/>
        </w:rPr>
        <w:t>Financing</w:t>
      </w:r>
      <w:r>
        <w:rPr>
          <w:rFonts w:cs="Times New Roman"/>
          <w:spacing w:val="-1"/>
          <w:szCs w:val="24"/>
        </w:rPr>
        <w:t xml:space="preserve"> </w:t>
      </w:r>
      <w:r>
        <w:rPr>
          <w:rFonts w:cs="Times New Roman"/>
          <w:szCs w:val="24"/>
        </w:rPr>
        <w:t>Order,</w:t>
      </w:r>
      <w:r>
        <w:rPr>
          <w:rFonts w:cs="Times New Roman"/>
          <w:spacing w:val="1"/>
          <w:szCs w:val="24"/>
        </w:rPr>
        <w:t xml:space="preserve"> </w:t>
      </w:r>
      <w:r>
        <w:rPr>
          <w:rFonts w:cs="Times New Roman"/>
          <w:szCs w:val="24"/>
        </w:rPr>
        <w:t>constitute</w:t>
      </w:r>
      <w:r>
        <w:rPr>
          <w:rFonts w:cs="Times New Roman"/>
          <w:spacing w:val="-7"/>
          <w:szCs w:val="24"/>
        </w:rPr>
        <w:t xml:space="preserve"> </w:t>
      </w:r>
      <w:r>
        <w:rPr>
          <w:rFonts w:cs="Times New Roman"/>
          <w:szCs w:val="24"/>
        </w:rPr>
        <w:t>“application[s] . . . to implement a true-up adjustment” pursuant to Section 850.1(g).</w:t>
      </w:r>
      <w:r>
        <w:rPr>
          <w:rFonts w:cs="Times New Roman"/>
          <w:spacing w:val="60"/>
          <w:szCs w:val="24"/>
        </w:rPr>
        <w:t xml:space="preserve"> </w:t>
      </w:r>
      <w:r>
        <w:rPr>
          <w:rFonts w:cs="Times New Roman"/>
          <w:szCs w:val="24"/>
        </w:rPr>
        <w:t>This mechanism will</w:t>
      </w:r>
      <w:r>
        <w:rPr>
          <w:rFonts w:cs="Times New Roman"/>
          <w:spacing w:val="1"/>
          <w:szCs w:val="24"/>
        </w:rPr>
        <w:t xml:space="preserve"> </w:t>
      </w:r>
      <w:r>
        <w:rPr>
          <w:rFonts w:cs="Times New Roman"/>
          <w:szCs w:val="24"/>
        </w:rPr>
        <w:t>adjust</w:t>
      </w:r>
      <w:r>
        <w:rPr>
          <w:rFonts w:cs="Times New Roman"/>
          <w:spacing w:val="-2"/>
          <w:szCs w:val="24"/>
        </w:rPr>
        <w:t xml:space="preserve"> </w:t>
      </w:r>
      <w:r>
        <w:rPr>
          <w:rFonts w:cs="Times New Roman"/>
          <w:szCs w:val="24"/>
        </w:rPr>
        <w:t>the</w:t>
      </w:r>
      <w:r>
        <w:rPr>
          <w:rFonts w:cs="Times New Roman"/>
          <w:spacing w:val="-2"/>
          <w:szCs w:val="24"/>
        </w:rPr>
        <w:t xml:space="preserve"> </w:t>
      </w:r>
      <w:r>
        <w:rPr>
          <w:rFonts w:cs="Times New Roman"/>
          <w:szCs w:val="24"/>
        </w:rPr>
        <w:t>Fixed</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Charges</w:t>
      </w:r>
      <w:r>
        <w:rPr>
          <w:rFonts w:cs="Times New Roman"/>
          <w:spacing w:val="-3"/>
          <w:szCs w:val="24"/>
        </w:rPr>
        <w:t xml:space="preserve"> </w:t>
      </w:r>
      <w:r>
        <w:rPr>
          <w:rFonts w:cs="Times New Roman"/>
          <w:szCs w:val="24"/>
        </w:rPr>
        <w:t>annually,</w:t>
      </w:r>
      <w:r>
        <w:rPr>
          <w:rFonts w:cs="Times New Roman"/>
          <w:spacing w:val="-3"/>
          <w:szCs w:val="24"/>
        </w:rPr>
        <w:t xml:space="preserve"> </w:t>
      </w:r>
      <w:r>
        <w:rPr>
          <w:rFonts w:cs="Times New Roman"/>
          <w:szCs w:val="24"/>
        </w:rPr>
        <w:t>and</w:t>
      </w:r>
      <w:r>
        <w:rPr>
          <w:rFonts w:cs="Times New Roman"/>
          <w:spacing w:val="-1"/>
          <w:szCs w:val="24"/>
        </w:rPr>
        <w:t xml:space="preserve"> </w:t>
      </w:r>
      <w:r>
        <w:rPr>
          <w:rFonts w:cs="Times New Roman"/>
          <w:szCs w:val="24"/>
        </w:rPr>
        <w:t>semi-annually</w:t>
      </w:r>
      <w:r>
        <w:rPr>
          <w:rFonts w:cs="Times New Roman"/>
          <w:spacing w:val="-1"/>
          <w:szCs w:val="24"/>
        </w:rPr>
        <w:t xml:space="preserve"> </w:t>
      </w:r>
      <w:r>
        <w:rPr>
          <w:rFonts w:cs="Times New Roman"/>
          <w:szCs w:val="24"/>
        </w:rPr>
        <w:t>or</w:t>
      </w:r>
      <w:r>
        <w:rPr>
          <w:rFonts w:cs="Times New Roman"/>
          <w:spacing w:val="1"/>
          <w:szCs w:val="24"/>
        </w:rPr>
        <w:t xml:space="preserve"> </w:t>
      </w:r>
      <w:r>
        <w:rPr>
          <w:rFonts w:cs="Times New Roman"/>
          <w:szCs w:val="24"/>
        </w:rPr>
        <w:t>more</w:t>
      </w:r>
      <w:r>
        <w:rPr>
          <w:rFonts w:cs="Times New Roman"/>
          <w:spacing w:val="-6"/>
          <w:szCs w:val="24"/>
        </w:rPr>
        <w:t xml:space="preserve"> </w:t>
      </w:r>
      <w:r>
        <w:rPr>
          <w:rFonts w:cs="Times New Roman"/>
          <w:szCs w:val="24"/>
        </w:rPr>
        <w:t>frequently,</w:t>
      </w:r>
      <w:r>
        <w:rPr>
          <w:rFonts w:cs="Times New Roman"/>
          <w:spacing w:val="-3"/>
          <w:szCs w:val="24"/>
        </w:rPr>
        <w:t xml:space="preserve"> </w:t>
      </w:r>
      <w:r>
        <w:rPr>
          <w:rFonts w:cs="Times New Roman"/>
          <w:szCs w:val="24"/>
        </w:rPr>
        <w:t>if</w:t>
      </w:r>
      <w:r>
        <w:rPr>
          <w:rFonts w:cs="Times New Roman"/>
          <w:spacing w:val="-4"/>
          <w:szCs w:val="24"/>
        </w:rPr>
        <w:t xml:space="preserve"> </w:t>
      </w:r>
      <w:r>
        <w:rPr>
          <w:rFonts w:cs="Times New Roman"/>
          <w:szCs w:val="24"/>
        </w:rPr>
        <w:t>necessary,</w:t>
      </w:r>
      <w:r>
        <w:rPr>
          <w:rFonts w:cs="Times New Roman"/>
          <w:spacing w:val="-57"/>
          <w:szCs w:val="24"/>
        </w:rPr>
        <w:t xml:space="preserve"> </w:t>
      </w:r>
      <w:r>
        <w:rPr>
          <w:rFonts w:cs="Times New Roman"/>
          <w:szCs w:val="24"/>
        </w:rPr>
        <w:t>to ensure that the Fixed Recovery Charges provide sufficient revenues to pay in a timely manner</w:t>
      </w:r>
      <w:r w:rsidR="00E015BA">
        <w:rPr>
          <w:rFonts w:cs="Times New Roman"/>
          <w:szCs w:val="24"/>
        </w:rPr>
        <w:t xml:space="preserve"> a</w:t>
      </w:r>
      <w:r>
        <w:rPr>
          <w:rFonts w:cs="Times New Roman"/>
          <w:szCs w:val="24"/>
        </w:rPr>
        <w:t>ll</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amounts identified</w:t>
      </w:r>
      <w:r>
        <w:rPr>
          <w:rFonts w:cs="Times New Roman"/>
          <w:spacing w:val="2"/>
          <w:szCs w:val="24"/>
        </w:rPr>
        <w:t xml:space="preserve"> </w:t>
      </w:r>
      <w:r>
        <w:rPr>
          <w:rFonts w:cs="Times New Roman"/>
          <w:szCs w:val="24"/>
        </w:rPr>
        <w:t>in</w:t>
      </w:r>
      <w:r>
        <w:rPr>
          <w:rFonts w:cs="Times New Roman"/>
          <w:spacing w:val="-3"/>
          <w:szCs w:val="24"/>
        </w:rPr>
        <w:t xml:space="preserve"> </w:t>
      </w:r>
      <w:r>
        <w:rPr>
          <w:rFonts w:cs="Times New Roman"/>
          <w:szCs w:val="24"/>
        </w:rPr>
        <w:t>COL</w:t>
      </w:r>
      <w:r>
        <w:rPr>
          <w:rFonts w:cs="Times New Roman"/>
          <w:spacing w:val="-1"/>
          <w:szCs w:val="24"/>
        </w:rPr>
        <w:t xml:space="preserve"> </w:t>
      </w:r>
      <w:r>
        <w:rPr>
          <w:rFonts w:cs="Times New Roman"/>
          <w:szCs w:val="24"/>
        </w:rPr>
        <w:t>40.</w:t>
      </w:r>
    </w:p>
    <w:p w:rsidR="00662587" w:rsidRDefault="00B35EDC" w14:paraId="79BDFB5F" w14:textId="39416FC8">
      <w:pPr>
        <w:pStyle w:val="CoL"/>
        <w:numPr>
          <w:ilvl w:val="0"/>
          <w:numId w:val="0"/>
        </w:numPr>
        <w:adjustRightInd/>
        <w:ind w:firstLine="547"/>
        <w:rPr>
          <w:rFonts w:cs="Times New Roman"/>
          <w:szCs w:val="24"/>
        </w:rPr>
      </w:pPr>
      <w:r>
        <w:rPr>
          <w:rFonts w:ascii="Times New Roman" w:hAnsi="Times New Roman" w:cs="Times New Roman"/>
          <w:szCs w:val="24"/>
        </w:rPr>
        <w:t>54.</w:t>
      </w:r>
      <w:r w:rsidR="003B2E16">
        <w:rPr>
          <w:rFonts w:ascii="Times New Roman" w:hAnsi="Times New Roman" w:cs="Times New Roman"/>
          <w:szCs w:val="24"/>
        </w:rPr>
        <w:t xml:space="preserve">  </w:t>
      </w:r>
      <w:r>
        <w:rPr>
          <w:rFonts w:cs="Times New Roman"/>
          <w:szCs w:val="24"/>
        </w:rPr>
        <w:t>Annual</w:t>
      </w:r>
      <w:r>
        <w:rPr>
          <w:rFonts w:cs="Times New Roman"/>
          <w:spacing w:val="1"/>
          <w:szCs w:val="24"/>
        </w:rPr>
        <w:t xml:space="preserve"> </w:t>
      </w:r>
      <w:r>
        <w:rPr>
          <w:rFonts w:cs="Times New Roman"/>
          <w:szCs w:val="24"/>
        </w:rPr>
        <w:t xml:space="preserve">Routine True-Up Mechanism Advice Letters, semi-annual Routine True-Up Mechanism Advice Letters and more frequent interim Routine True-Up Mechanism Advice Letters should be submitted no later than (i) 50 days before the last day of February, in the case of annual Routine True-Up </w:t>
      </w:r>
      <w:r>
        <w:rPr>
          <w:rFonts w:cs="Times New Roman"/>
          <w:szCs w:val="24"/>
        </w:rPr>
        <w:lastRenderedPageBreak/>
        <w:t>Mechanism</w:t>
      </w:r>
      <w:r>
        <w:rPr>
          <w:rFonts w:cs="Times New Roman"/>
          <w:spacing w:val="-2"/>
          <w:szCs w:val="24"/>
        </w:rPr>
        <w:t xml:space="preserve"> </w:t>
      </w:r>
      <w:r>
        <w:rPr>
          <w:rFonts w:cs="Times New Roman"/>
          <w:szCs w:val="24"/>
        </w:rPr>
        <w:t>Advice</w:t>
      </w:r>
      <w:r>
        <w:rPr>
          <w:rFonts w:cs="Times New Roman"/>
          <w:spacing w:val="-1"/>
          <w:szCs w:val="24"/>
        </w:rPr>
        <w:t xml:space="preserve"> </w:t>
      </w:r>
      <w:r>
        <w:rPr>
          <w:rFonts w:cs="Times New Roman"/>
          <w:szCs w:val="24"/>
        </w:rPr>
        <w:t>Letters, (ii) 50 days before the last day of August, in the case of semi</w:t>
      </w:r>
      <w:r>
        <w:rPr>
          <w:rFonts w:cs="Times New Roman"/>
          <w:szCs w:val="24"/>
        </w:rPr>
        <w:noBreakHyphen/>
        <w:t>annual Routine True-Up Mechanism Advice Letter</w:t>
      </w:r>
      <w:r>
        <w:rPr>
          <w:rFonts w:cs="Times New Roman"/>
          <w:spacing w:val="-2"/>
          <w:szCs w:val="24"/>
        </w:rPr>
        <w:t xml:space="preserve"> </w:t>
      </w:r>
      <w:r>
        <w:rPr>
          <w:rFonts w:cs="Times New Roman"/>
          <w:szCs w:val="24"/>
        </w:rPr>
        <w:t>and (iii)</w:t>
      </w:r>
      <w:r>
        <w:rPr>
          <w:rFonts w:cs="Times New Roman"/>
          <w:spacing w:val="-1"/>
          <w:szCs w:val="24"/>
        </w:rPr>
        <w:t xml:space="preserve"> </w:t>
      </w:r>
      <w:r>
        <w:rPr>
          <w:rFonts w:cs="Times New Roman"/>
          <w:szCs w:val="24"/>
        </w:rPr>
        <w:t>50</w:t>
      </w:r>
      <w:r>
        <w:rPr>
          <w:rFonts w:cs="Times New Roman"/>
          <w:spacing w:val="-1"/>
          <w:szCs w:val="24"/>
        </w:rPr>
        <w:t xml:space="preserve"> </w:t>
      </w:r>
      <w:r>
        <w:rPr>
          <w:rFonts w:cs="Times New Roman"/>
          <w:szCs w:val="24"/>
        </w:rPr>
        <w:t>days</w:t>
      </w:r>
      <w:r>
        <w:rPr>
          <w:rFonts w:cs="Times New Roman"/>
          <w:spacing w:val="-2"/>
          <w:szCs w:val="24"/>
        </w:rPr>
        <w:t xml:space="preserve"> </w:t>
      </w:r>
      <w:r>
        <w:rPr>
          <w:rFonts w:cs="Times New Roman"/>
          <w:szCs w:val="24"/>
        </w:rPr>
        <w:t>before the proposed effective date (which, for efficacy of reporting, will be the first day of a month), in the case of interim Routine True-Up Mechanism</w:t>
      </w:r>
      <w:r>
        <w:rPr>
          <w:rFonts w:cs="Times New Roman"/>
          <w:spacing w:val="1"/>
          <w:szCs w:val="24"/>
        </w:rPr>
        <w:t xml:space="preserve"> </w:t>
      </w:r>
      <w:r>
        <w:rPr>
          <w:rFonts w:cs="Times New Roman"/>
          <w:szCs w:val="24"/>
        </w:rPr>
        <w:t>Advice</w:t>
      </w:r>
      <w:r w:rsidR="003B2E16">
        <w:rPr>
          <w:rFonts w:cs="Times New Roman"/>
          <w:szCs w:val="24"/>
        </w:rPr>
        <w:t> </w:t>
      </w:r>
      <w:r>
        <w:rPr>
          <w:rFonts w:cs="Times New Roman"/>
          <w:szCs w:val="24"/>
        </w:rPr>
        <w:t>Letters.</w:t>
      </w:r>
      <w:r>
        <w:rPr>
          <w:rFonts w:cs="Times New Roman"/>
          <w:spacing w:val="1"/>
          <w:szCs w:val="24"/>
        </w:rPr>
        <w:t xml:space="preserve"> </w:t>
      </w:r>
      <w:r w:rsidR="003B2E16">
        <w:rPr>
          <w:rFonts w:cs="Times New Roman"/>
          <w:spacing w:val="1"/>
          <w:szCs w:val="24"/>
        </w:rPr>
        <w:t xml:space="preserve"> </w:t>
      </w:r>
      <w:r>
        <w:rPr>
          <w:rFonts w:cs="Times New Roman"/>
          <w:spacing w:val="3"/>
          <w:szCs w:val="24"/>
        </w:rPr>
        <w:t xml:space="preserve">These Tier 1 advice letters are to receive a Commission </w:t>
      </w:r>
      <w:bookmarkStart w:name="_cp_text_1_602" w:id="318"/>
      <w:r>
        <w:rPr>
          <w:rFonts w:cs="Times New Roman"/>
          <w:spacing w:val="3"/>
          <w:szCs w:val="24"/>
        </w:rPr>
        <w:t xml:space="preserve">Energy Division </w:t>
      </w:r>
      <w:bookmarkEnd w:id="318"/>
      <w:r>
        <w:rPr>
          <w:rFonts w:cs="Times New Roman"/>
          <w:spacing w:val="3"/>
          <w:szCs w:val="24"/>
        </w:rPr>
        <w:t>negative or affirmative response within 20 days of submission</w:t>
      </w:r>
      <w:r w:rsidR="00FE3EF9">
        <w:rPr>
          <w:rFonts w:cs="Times New Roman"/>
          <w:spacing w:val="3"/>
          <w:szCs w:val="24"/>
        </w:rPr>
        <w:t>.</w:t>
      </w:r>
      <w:r>
        <w:rPr>
          <w:rFonts w:cs="Times New Roman"/>
          <w:spacing w:val="3"/>
          <w:szCs w:val="24"/>
        </w:rPr>
        <w:t xml:space="preserve">  </w:t>
      </w:r>
      <w:r w:rsidR="00FE3EF9">
        <w:rPr>
          <w:rFonts w:cs="Times New Roman"/>
          <w:spacing w:val="3"/>
          <w:szCs w:val="24"/>
        </w:rPr>
        <w:t xml:space="preserve">In the absence of a Commission Energy Division negative response, </w:t>
      </w:r>
      <w:r>
        <w:rPr>
          <w:rFonts w:cs="Times New Roman"/>
          <w:spacing w:val="3"/>
          <w:szCs w:val="24"/>
        </w:rPr>
        <w:t>PG&amp;E</w:t>
      </w:r>
      <w:r w:rsidR="0064678A">
        <w:rPr>
          <w:rFonts w:cs="Times New Roman"/>
          <w:spacing w:val="3"/>
          <w:szCs w:val="24"/>
        </w:rPr>
        <w:t>’s</w:t>
      </w:r>
      <w:r>
        <w:rPr>
          <w:rFonts w:cs="Times New Roman"/>
          <w:spacing w:val="3"/>
          <w:szCs w:val="24"/>
        </w:rPr>
        <w:t xml:space="preserve"> timely revision to the Fixed Recovery Charges and any FRTAs </w:t>
      </w:r>
      <w:r w:rsidR="00FE3EF9">
        <w:rPr>
          <w:rFonts w:cs="Times New Roman"/>
          <w:spacing w:val="3"/>
          <w:szCs w:val="24"/>
        </w:rPr>
        <w:t>shall automatically</w:t>
      </w:r>
      <w:r>
        <w:rPr>
          <w:rFonts w:cs="Times New Roman"/>
          <w:spacing w:val="3"/>
          <w:szCs w:val="24"/>
        </w:rPr>
        <w:t xml:space="preserve"> go into effect (i) </w:t>
      </w:r>
      <w:bookmarkStart w:name="_cp_text_1_603" w:id="319"/>
      <w:r>
        <w:rPr>
          <w:rFonts w:cs="Times New Roman"/>
          <w:spacing w:val="3"/>
          <w:szCs w:val="24"/>
        </w:rPr>
        <w:t xml:space="preserve">the </w:t>
      </w:r>
      <w:bookmarkEnd w:id="319"/>
      <w:r>
        <w:rPr>
          <w:rFonts w:cs="Times New Roman"/>
          <w:spacing w:val="3"/>
          <w:szCs w:val="24"/>
        </w:rPr>
        <w:t>March 1</w:t>
      </w:r>
      <w:r>
        <w:rPr>
          <w:rFonts w:cs="Times New Roman"/>
          <w:spacing w:val="3"/>
          <w:szCs w:val="24"/>
          <w:vertAlign w:val="superscript"/>
        </w:rPr>
        <w:t>st</w:t>
      </w:r>
      <w:r>
        <w:rPr>
          <w:rFonts w:cs="Times New Roman"/>
          <w:spacing w:val="3"/>
          <w:szCs w:val="24"/>
        </w:rPr>
        <w:t xml:space="preserve"> immediately following the </w:t>
      </w:r>
      <w:r w:rsidR="00E015BA">
        <w:rPr>
          <w:rFonts w:cs="Times New Roman"/>
          <w:spacing w:val="3"/>
          <w:szCs w:val="24"/>
        </w:rPr>
        <w:t>submission</w:t>
      </w:r>
      <w:r>
        <w:rPr>
          <w:rFonts w:cs="Times New Roman"/>
          <w:spacing w:val="3"/>
          <w:szCs w:val="24"/>
        </w:rPr>
        <w:t xml:space="preserve">, in the case of annual Routine True-Up Mechanism Advice Letters, (ii) </w:t>
      </w:r>
      <w:bookmarkStart w:name="_cp_text_1_604" w:id="320"/>
      <w:r>
        <w:rPr>
          <w:rFonts w:cs="Times New Roman"/>
          <w:spacing w:val="3"/>
          <w:szCs w:val="24"/>
        </w:rPr>
        <w:t xml:space="preserve">the </w:t>
      </w:r>
      <w:bookmarkEnd w:id="320"/>
      <w:r>
        <w:rPr>
          <w:rFonts w:cs="Times New Roman"/>
          <w:spacing w:val="3"/>
          <w:szCs w:val="24"/>
        </w:rPr>
        <w:t>September 1</w:t>
      </w:r>
      <w:r>
        <w:rPr>
          <w:rFonts w:cs="Times New Roman"/>
          <w:spacing w:val="3"/>
          <w:szCs w:val="24"/>
          <w:vertAlign w:val="superscript"/>
        </w:rPr>
        <w:t>st</w:t>
      </w:r>
      <w:r>
        <w:rPr>
          <w:rFonts w:cs="Times New Roman"/>
          <w:spacing w:val="3"/>
          <w:szCs w:val="24"/>
        </w:rPr>
        <w:t xml:space="preserve"> immediately following the </w:t>
      </w:r>
      <w:r w:rsidR="00E015BA">
        <w:rPr>
          <w:rFonts w:cs="Times New Roman"/>
          <w:spacing w:val="3"/>
          <w:szCs w:val="24"/>
        </w:rPr>
        <w:t>submission</w:t>
      </w:r>
      <w:r>
        <w:rPr>
          <w:rFonts w:cs="Times New Roman"/>
          <w:spacing w:val="3"/>
          <w:szCs w:val="24"/>
        </w:rPr>
        <w:t xml:space="preserve">, in the case of semi-annual Routine True-Up Mechanism Advice Letters and (iii) the proposed effective date, in the case of interim Routine True-Up Mechanism Advice Letters.  </w:t>
      </w:r>
      <w:r>
        <w:rPr>
          <w:rFonts w:cs="Times New Roman"/>
          <w:szCs w:val="24"/>
        </w:rPr>
        <w:t>These advice letters shall be based on the</w:t>
      </w:r>
      <w:r>
        <w:rPr>
          <w:rFonts w:cs="Times New Roman"/>
          <w:i/>
          <w:szCs w:val="24"/>
        </w:rPr>
        <w:t xml:space="preserve"> pro</w:t>
      </w:r>
      <w:r>
        <w:rPr>
          <w:rFonts w:cs="Times New Roman"/>
          <w:szCs w:val="24"/>
        </w:rPr>
        <w:t xml:space="preserve"> </w:t>
      </w:r>
      <w:r>
        <w:rPr>
          <w:rFonts w:cs="Times New Roman"/>
          <w:i/>
          <w:spacing w:val="-57"/>
          <w:szCs w:val="24"/>
        </w:rPr>
        <w:t xml:space="preserve">  </w:t>
      </w:r>
      <w:r>
        <w:rPr>
          <w:rFonts w:cs="Times New Roman"/>
          <w:i/>
          <w:szCs w:val="24"/>
        </w:rPr>
        <w:t>forma</w:t>
      </w:r>
      <w:r>
        <w:rPr>
          <w:rFonts w:cs="Times New Roman"/>
          <w:i/>
          <w:spacing w:val="1"/>
          <w:szCs w:val="24"/>
        </w:rPr>
        <w:t xml:space="preserve"> </w:t>
      </w:r>
      <w:r>
        <w:rPr>
          <w:rFonts w:cs="Times New Roman"/>
          <w:szCs w:val="24"/>
        </w:rPr>
        <w:t>example</w:t>
      </w:r>
      <w:r>
        <w:rPr>
          <w:rFonts w:cs="Times New Roman"/>
          <w:spacing w:val="1"/>
          <w:szCs w:val="24"/>
        </w:rPr>
        <w:t xml:space="preserve"> </w:t>
      </w:r>
      <w:r>
        <w:rPr>
          <w:rFonts w:cs="Times New Roman"/>
          <w:szCs w:val="24"/>
        </w:rPr>
        <w:t>contained</w:t>
      </w:r>
      <w:r>
        <w:rPr>
          <w:rFonts w:cs="Times New Roman"/>
          <w:spacing w:val="1"/>
          <w:szCs w:val="24"/>
        </w:rPr>
        <w:t xml:space="preserve"> </w:t>
      </w:r>
      <w:r>
        <w:rPr>
          <w:rFonts w:cs="Times New Roman"/>
          <w:szCs w:val="24"/>
        </w:rPr>
        <w:t>in</w:t>
      </w:r>
      <w:r>
        <w:rPr>
          <w:rFonts w:cs="Times New Roman"/>
          <w:spacing w:val="2"/>
          <w:szCs w:val="24"/>
        </w:rPr>
        <w:t xml:space="preserve"> </w:t>
      </w:r>
      <w:r>
        <w:rPr>
          <w:rFonts w:cs="Times New Roman"/>
          <w:szCs w:val="24"/>
        </w:rPr>
        <w:t>Attachment</w:t>
      </w:r>
      <w:r>
        <w:rPr>
          <w:rFonts w:cs="Times New Roman"/>
          <w:spacing w:val="2"/>
          <w:szCs w:val="24"/>
        </w:rPr>
        <w:t xml:space="preserve"> </w:t>
      </w:r>
      <w:r>
        <w:rPr>
          <w:rFonts w:cs="Times New Roman"/>
          <w:szCs w:val="24"/>
        </w:rPr>
        <w:t>3</w:t>
      </w:r>
      <w:r>
        <w:rPr>
          <w:rFonts w:cs="Times New Roman"/>
          <w:spacing w:val="-4"/>
          <w:szCs w:val="24"/>
        </w:rPr>
        <w:t xml:space="preserve"> </w:t>
      </w:r>
      <w:r>
        <w:rPr>
          <w:rFonts w:cs="Times New Roman"/>
          <w:szCs w:val="24"/>
        </w:rPr>
        <w:t>of</w:t>
      </w:r>
      <w:r>
        <w:rPr>
          <w:rFonts w:cs="Times New Roman"/>
          <w:spacing w:val="-1"/>
          <w:szCs w:val="24"/>
        </w:rPr>
        <w:t xml:space="preserve"> </w:t>
      </w:r>
      <w:r>
        <w:rPr>
          <w:rFonts w:cs="Times New Roman"/>
          <w:szCs w:val="24"/>
        </w:rPr>
        <w:t>this Financing</w:t>
      </w:r>
      <w:r>
        <w:rPr>
          <w:rFonts w:cs="Times New Roman"/>
          <w:spacing w:val="1"/>
          <w:szCs w:val="24"/>
        </w:rPr>
        <w:t xml:space="preserve"> </w:t>
      </w:r>
      <w:r>
        <w:rPr>
          <w:rFonts w:cs="Times New Roman"/>
          <w:szCs w:val="24"/>
        </w:rPr>
        <w:t>Order.</w:t>
      </w:r>
    </w:p>
    <w:p w:rsidR="00662587" w:rsidRDefault="00B35EDC" w14:paraId="08617409" w14:textId="1DA2BDB2">
      <w:pPr>
        <w:pStyle w:val="CoL"/>
        <w:numPr>
          <w:ilvl w:val="0"/>
          <w:numId w:val="0"/>
        </w:numPr>
        <w:adjustRightInd/>
        <w:ind w:firstLine="547"/>
        <w:rPr>
          <w:rFonts w:cs="Times New Roman"/>
          <w:szCs w:val="24"/>
        </w:rPr>
      </w:pPr>
      <w:r>
        <w:rPr>
          <w:rFonts w:ascii="Times New Roman" w:hAnsi="Times New Roman" w:cs="Times New Roman"/>
          <w:szCs w:val="24"/>
        </w:rPr>
        <w:t>55.</w:t>
      </w:r>
      <w:r w:rsidR="003B2E16">
        <w:rPr>
          <w:rFonts w:ascii="Times New Roman" w:hAnsi="Times New Roman" w:cs="Times New Roman"/>
          <w:szCs w:val="24"/>
        </w:rPr>
        <w:t xml:space="preserve">  </w:t>
      </w:r>
      <w:r>
        <w:rPr>
          <w:rFonts w:cs="Times New Roman"/>
          <w:szCs w:val="24"/>
        </w:rPr>
        <w:t>The Routine True-Up Mechanism Advice Letters shall calculate a revised Fixed Recovery Charge</w:t>
      </w:r>
      <w:r>
        <w:rPr>
          <w:rFonts w:cs="Times New Roman"/>
          <w:spacing w:val="-1"/>
          <w:szCs w:val="24"/>
        </w:rPr>
        <w:t xml:space="preserve"> </w:t>
      </w:r>
      <w:r>
        <w:rPr>
          <w:rFonts w:cs="Times New Roman"/>
          <w:szCs w:val="24"/>
        </w:rPr>
        <w:t>using (i)</w:t>
      </w:r>
      <w:r>
        <w:rPr>
          <w:rFonts w:cs="Times New Roman"/>
          <w:spacing w:val="-3"/>
          <w:szCs w:val="24"/>
        </w:rPr>
        <w:t xml:space="preserve"> </w:t>
      </w:r>
      <w:r>
        <w:rPr>
          <w:rFonts w:cs="Times New Roman"/>
          <w:szCs w:val="24"/>
        </w:rPr>
        <w:t>the cash flow</w:t>
      </w:r>
      <w:r>
        <w:rPr>
          <w:rFonts w:cs="Times New Roman"/>
          <w:spacing w:val="-5"/>
          <w:szCs w:val="24"/>
        </w:rPr>
        <w:t xml:space="preserve"> </w:t>
      </w:r>
      <w:r>
        <w:rPr>
          <w:rFonts w:cs="Times New Roman"/>
          <w:szCs w:val="24"/>
        </w:rPr>
        <w:t>model</w:t>
      </w:r>
      <w:r>
        <w:rPr>
          <w:rFonts w:cs="Times New Roman"/>
          <w:spacing w:val="1"/>
          <w:szCs w:val="24"/>
        </w:rPr>
        <w:t xml:space="preserve"> </w:t>
      </w:r>
      <w:r>
        <w:rPr>
          <w:rFonts w:cs="Times New Roman"/>
          <w:szCs w:val="24"/>
        </w:rPr>
        <w:t>in</w:t>
      </w:r>
      <w:r>
        <w:rPr>
          <w:rFonts w:cs="Times New Roman"/>
          <w:spacing w:val="-10"/>
          <w:szCs w:val="24"/>
        </w:rPr>
        <w:t xml:space="preserve"> </w:t>
      </w:r>
      <w:r>
        <w:rPr>
          <w:rFonts w:cs="Times New Roman"/>
          <w:szCs w:val="24"/>
        </w:rPr>
        <w:t>described in Attachment 1 of</w:t>
      </w:r>
      <w:r>
        <w:rPr>
          <w:rFonts w:cs="Times New Roman"/>
          <w:spacing w:val="2"/>
          <w:szCs w:val="24"/>
        </w:rPr>
        <w:t xml:space="preserve"> </w:t>
      </w:r>
      <w:r>
        <w:rPr>
          <w:rFonts w:cs="Times New Roman"/>
          <w:szCs w:val="24"/>
        </w:rPr>
        <w:t>this</w:t>
      </w:r>
      <w:r>
        <w:rPr>
          <w:rFonts w:cs="Times New Roman"/>
          <w:spacing w:val="-7"/>
          <w:szCs w:val="24"/>
        </w:rPr>
        <w:t xml:space="preserve"> </w:t>
      </w:r>
      <w:r>
        <w:rPr>
          <w:rFonts w:cs="Times New Roman"/>
          <w:szCs w:val="24"/>
        </w:rPr>
        <w:t>Financing Order, modified as described in the body of this Financing Order, and (ii) the adjustments to the cash flow</w:t>
      </w:r>
      <w:r>
        <w:rPr>
          <w:rFonts w:cs="Times New Roman"/>
          <w:spacing w:val="1"/>
          <w:szCs w:val="24"/>
        </w:rPr>
        <w:t xml:space="preserve"> </w:t>
      </w:r>
      <w:r>
        <w:rPr>
          <w:rFonts w:cs="Times New Roman"/>
          <w:szCs w:val="24"/>
        </w:rPr>
        <w:t>model</w:t>
      </w:r>
      <w:r>
        <w:rPr>
          <w:rFonts w:cs="Times New Roman"/>
          <w:spacing w:val="2"/>
          <w:szCs w:val="24"/>
        </w:rPr>
        <w:t xml:space="preserve"> </w:t>
      </w:r>
      <w:r>
        <w:rPr>
          <w:rFonts w:cs="Times New Roman"/>
          <w:szCs w:val="24"/>
        </w:rPr>
        <w:t>listed</w:t>
      </w:r>
      <w:r>
        <w:rPr>
          <w:rFonts w:cs="Times New Roman"/>
          <w:spacing w:val="2"/>
          <w:szCs w:val="24"/>
        </w:rPr>
        <w:t xml:space="preserve"> </w:t>
      </w:r>
      <w:r>
        <w:rPr>
          <w:rFonts w:cs="Times New Roman"/>
          <w:szCs w:val="24"/>
        </w:rPr>
        <w:t>in</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body</w:t>
      </w:r>
      <w:r>
        <w:rPr>
          <w:rFonts w:cs="Times New Roman"/>
          <w:spacing w:val="-3"/>
          <w:szCs w:val="24"/>
        </w:rPr>
        <w:t xml:space="preserve"> </w:t>
      </w:r>
      <w:r>
        <w:rPr>
          <w:rFonts w:cs="Times New Roman"/>
          <w:szCs w:val="24"/>
        </w:rPr>
        <w:t>of</w:t>
      </w:r>
      <w:r>
        <w:rPr>
          <w:rFonts w:cs="Times New Roman"/>
          <w:spacing w:val="-1"/>
          <w:szCs w:val="24"/>
        </w:rPr>
        <w:t xml:space="preserve"> </w:t>
      </w:r>
      <w:r>
        <w:rPr>
          <w:rFonts w:cs="Times New Roman"/>
          <w:szCs w:val="24"/>
        </w:rPr>
        <w:t>this</w:t>
      </w:r>
      <w:r>
        <w:rPr>
          <w:rFonts w:cs="Times New Roman"/>
          <w:spacing w:val="-1"/>
          <w:szCs w:val="24"/>
        </w:rPr>
        <w:t xml:space="preserve"> </w:t>
      </w:r>
      <w:r>
        <w:rPr>
          <w:rFonts w:cs="Times New Roman"/>
          <w:szCs w:val="24"/>
        </w:rPr>
        <w:t>Financing</w:t>
      </w:r>
      <w:r>
        <w:rPr>
          <w:rFonts w:cs="Times New Roman"/>
          <w:spacing w:val="2"/>
          <w:szCs w:val="24"/>
        </w:rPr>
        <w:t xml:space="preserve"> </w:t>
      </w:r>
      <w:r>
        <w:rPr>
          <w:rFonts w:cs="Times New Roman"/>
          <w:szCs w:val="24"/>
        </w:rPr>
        <w:t>Order.</w:t>
      </w:r>
      <w:r w:rsidR="00A65FD9">
        <w:rPr>
          <w:rFonts w:cs="Times New Roman"/>
          <w:szCs w:val="24"/>
        </w:rPr>
        <w:t xml:space="preserve">  Protests, review, or correction to a Routine True-Up Mechanism Advice Letter should only address mathematical errors.</w:t>
      </w:r>
    </w:p>
    <w:p w:rsidR="00662587" w:rsidRDefault="00B35EDC" w14:paraId="1DAD2EF3" w14:textId="405907E1">
      <w:pPr>
        <w:pStyle w:val="CoL"/>
        <w:numPr>
          <w:ilvl w:val="0"/>
          <w:numId w:val="0"/>
        </w:numPr>
        <w:adjustRightInd/>
        <w:ind w:firstLine="547"/>
        <w:rPr>
          <w:rFonts w:cs="Times New Roman"/>
          <w:szCs w:val="24"/>
        </w:rPr>
      </w:pPr>
      <w:r>
        <w:rPr>
          <w:rFonts w:ascii="Times New Roman" w:hAnsi="Times New Roman" w:cs="Times New Roman"/>
          <w:szCs w:val="24"/>
        </w:rPr>
        <w:t>56.</w:t>
      </w:r>
      <w:r w:rsidR="003B2E16">
        <w:rPr>
          <w:rFonts w:ascii="Times New Roman" w:hAnsi="Times New Roman" w:cs="Times New Roman"/>
          <w:szCs w:val="24"/>
        </w:rPr>
        <w:t xml:space="preserve">  </w:t>
      </w:r>
      <w:r>
        <w:rPr>
          <w:rFonts w:cs="Times New Roman"/>
          <w:szCs w:val="24"/>
        </w:rPr>
        <w:t xml:space="preserve">PG&amp;E shall be allowed to </w:t>
      </w:r>
      <w:r w:rsidR="00A90A36">
        <w:rPr>
          <w:rFonts w:cs="Times New Roman"/>
          <w:szCs w:val="24"/>
        </w:rPr>
        <w:t xml:space="preserve">submit </w:t>
      </w:r>
      <w:r>
        <w:rPr>
          <w:rFonts w:cs="Times New Roman"/>
          <w:szCs w:val="24"/>
        </w:rPr>
        <w:t>Non-Routine True-Up Mechanism Advice Letters</w:t>
      </w:r>
      <w:r>
        <w:rPr>
          <w:rFonts w:cs="Times New Roman"/>
          <w:spacing w:val="1"/>
          <w:szCs w:val="24"/>
        </w:rPr>
        <w:t xml:space="preserve"> </w:t>
      </w:r>
      <w:r>
        <w:rPr>
          <w:rFonts w:cs="Times New Roman"/>
          <w:szCs w:val="24"/>
        </w:rPr>
        <w:t xml:space="preserve">based on the </w:t>
      </w:r>
      <w:r>
        <w:rPr>
          <w:rFonts w:cs="Times New Roman"/>
          <w:i/>
          <w:szCs w:val="24"/>
        </w:rPr>
        <w:t xml:space="preserve">pro forma </w:t>
      </w:r>
      <w:r>
        <w:rPr>
          <w:rFonts w:cs="Times New Roman"/>
          <w:szCs w:val="24"/>
        </w:rPr>
        <w:t>example contained in Attachment 4 of this Financing Order to revise the</w:t>
      </w:r>
      <w:r w:rsidR="00A90A36">
        <w:rPr>
          <w:rFonts w:cs="Times New Roman"/>
          <w:spacing w:val="-1"/>
          <w:szCs w:val="24"/>
        </w:rPr>
        <w:t xml:space="preserve"> c</w:t>
      </w:r>
      <w:r>
        <w:rPr>
          <w:rFonts w:cs="Times New Roman"/>
          <w:spacing w:val="-1"/>
          <w:szCs w:val="24"/>
        </w:rPr>
        <w:t xml:space="preserve">ash flow model described in Attachment </w:t>
      </w:r>
      <w:r>
        <w:rPr>
          <w:rFonts w:cs="Times New Roman"/>
          <w:szCs w:val="24"/>
        </w:rPr>
        <w:t>1 of this Financing Order, as modified in the body of</w:t>
      </w:r>
      <w:r>
        <w:rPr>
          <w:rFonts w:cs="Times New Roman"/>
          <w:spacing w:val="1"/>
          <w:szCs w:val="24"/>
        </w:rPr>
        <w:t xml:space="preserve"> </w:t>
      </w:r>
      <w:r>
        <w:rPr>
          <w:rFonts w:cs="Times New Roman"/>
          <w:szCs w:val="24"/>
        </w:rPr>
        <w:t>this Financing Order, to meet scheduled payments of Bond principal, interest, and other</w:t>
      </w:r>
      <w:r>
        <w:rPr>
          <w:rFonts w:cs="Times New Roman"/>
          <w:spacing w:val="1"/>
          <w:szCs w:val="24"/>
        </w:rPr>
        <w:t xml:space="preserve"> </w:t>
      </w:r>
      <w:r>
        <w:rPr>
          <w:rFonts w:cs="Times New Roman"/>
          <w:szCs w:val="24"/>
        </w:rPr>
        <w:t>Financing Costs.</w:t>
      </w:r>
      <w:r>
        <w:rPr>
          <w:rFonts w:cs="Times New Roman"/>
          <w:spacing w:val="1"/>
          <w:szCs w:val="24"/>
        </w:rPr>
        <w:t xml:space="preserve">  </w:t>
      </w:r>
      <w:r>
        <w:rPr>
          <w:rFonts w:cs="Times New Roman"/>
          <w:szCs w:val="24"/>
        </w:rPr>
        <w:lastRenderedPageBreak/>
        <w:t xml:space="preserve">Non-Routine True-Up Mechanism Advice Letters will be Tier </w:t>
      </w:r>
      <w:r w:rsidR="00C22EB1">
        <w:rPr>
          <w:rFonts w:cs="Times New Roman"/>
          <w:szCs w:val="24"/>
        </w:rPr>
        <w:t>2</w:t>
      </w:r>
      <w:r>
        <w:rPr>
          <w:rFonts w:cs="Times New Roman"/>
          <w:szCs w:val="24"/>
        </w:rPr>
        <w:t xml:space="preserve"> Advice Letters and </w:t>
      </w:r>
      <w:r w:rsidR="00A90A36">
        <w:rPr>
          <w:rFonts w:cs="Times New Roman"/>
          <w:szCs w:val="24"/>
        </w:rPr>
        <w:t xml:space="preserve">submitted </w:t>
      </w:r>
      <w:r>
        <w:rPr>
          <w:rFonts w:cs="Times New Roman"/>
          <w:szCs w:val="24"/>
        </w:rPr>
        <w:t>at least 90 days before the date when the proposed changes would become effective.  The Energy Division should prepare for the Commission</w:t>
      </w:r>
      <w:r w:rsidR="0064678A">
        <w:rPr>
          <w:rFonts w:cs="Times New Roman"/>
          <w:szCs w:val="24"/>
        </w:rPr>
        <w:t>’s</w:t>
      </w:r>
      <w:r>
        <w:rPr>
          <w:rFonts w:cs="Times New Roman"/>
          <w:szCs w:val="24"/>
        </w:rPr>
        <w:t xml:space="preserve"> consideration a resolution that adopts, modifies, or rejects the proposed revisions to the cash flow model.  The public will have an opportunity to review and protest a Non-Routine True-Up Mechanism Advice Letter in accordance with Commission procedures to the extent allowed by Section 850.1(e).  If the Commission provides a resolution adopting the proposed changes in the Non</w:t>
      </w:r>
      <w:r>
        <w:rPr>
          <w:rFonts w:cs="Times New Roman"/>
          <w:szCs w:val="24"/>
        </w:rPr>
        <w:noBreakHyphen/>
        <w:t>Routine True-Up Mechanism Advice Letter, PG&amp;E, or a successor servicer, may implement Fixed Recovery Charge adjustments proposed in such Non</w:t>
      </w:r>
      <w:r>
        <w:rPr>
          <w:rFonts w:cs="Times New Roman"/>
          <w:szCs w:val="24"/>
        </w:rPr>
        <w:noBreakHyphen/>
        <w:t>Routine True-Up Mechanism Advice Letter on the effective date identified in the letter.</w:t>
      </w:r>
      <w:r w:rsidR="00FC7CF6">
        <w:rPr>
          <w:rFonts w:cs="Times New Roman"/>
          <w:szCs w:val="24"/>
        </w:rPr>
        <w:t xml:space="preserve">  Absent a Commission resolution that adopts, modifies, or rejects the proposed revisions to the cash flow model, PG&amp;E or a successor servicer may implement the adjustments on the effective date identified in the Non-Routine True-Up Mechanism Advice Letter if that date is at least 90 days after the date of submission.</w:t>
      </w:r>
    </w:p>
    <w:p w:rsidR="00662587" w:rsidRDefault="00B35EDC" w14:paraId="17EEE42A" w14:textId="095E4140">
      <w:pPr>
        <w:pStyle w:val="CoL"/>
        <w:numPr>
          <w:ilvl w:val="0"/>
          <w:numId w:val="0"/>
        </w:numPr>
        <w:adjustRightInd/>
        <w:ind w:firstLine="547"/>
        <w:rPr>
          <w:rFonts w:cs="Times New Roman"/>
          <w:szCs w:val="24"/>
        </w:rPr>
      </w:pPr>
      <w:r>
        <w:rPr>
          <w:rFonts w:ascii="Times New Roman" w:hAnsi="Times New Roman" w:cs="Times New Roman"/>
          <w:szCs w:val="24"/>
        </w:rPr>
        <w:t>57.</w:t>
      </w:r>
      <w:r w:rsidR="003B2E16">
        <w:rPr>
          <w:rFonts w:ascii="Times New Roman" w:hAnsi="Times New Roman" w:cs="Times New Roman"/>
          <w:szCs w:val="24"/>
        </w:rPr>
        <w:t xml:space="preserve">  </w:t>
      </w:r>
      <w:r>
        <w:rPr>
          <w:rFonts w:cs="Times New Roman"/>
          <w:szCs w:val="24"/>
        </w:rPr>
        <w:t>PG&amp;E</w:t>
      </w:r>
      <w:r w:rsidR="0064678A">
        <w:rPr>
          <w:rFonts w:cs="Times New Roman"/>
          <w:szCs w:val="24"/>
        </w:rPr>
        <w:t>’s</w:t>
      </w:r>
      <w:r>
        <w:rPr>
          <w:rFonts w:cs="Times New Roman"/>
          <w:szCs w:val="24"/>
        </w:rPr>
        <w:t xml:space="preserve"> proposed mechanisms for establishing and adjusting the Fixed Recovery Charges are reasonable, including the </w:t>
      </w:r>
      <w:r>
        <w:rPr>
          <w:rFonts w:cs="Times New Roman"/>
          <w:i/>
          <w:szCs w:val="24"/>
        </w:rPr>
        <w:t xml:space="preserve">pro forma </w:t>
      </w:r>
      <w:r>
        <w:rPr>
          <w:rFonts w:cs="Times New Roman"/>
          <w:szCs w:val="24"/>
        </w:rPr>
        <w:t>Issuance Advice Letters, True-Up Mechanism</w:t>
      </w:r>
      <w:r>
        <w:rPr>
          <w:rFonts w:cs="Times New Roman"/>
          <w:spacing w:val="1"/>
          <w:szCs w:val="24"/>
        </w:rPr>
        <w:t xml:space="preserve"> </w:t>
      </w:r>
      <w:r>
        <w:rPr>
          <w:rFonts w:cs="Times New Roman"/>
          <w:szCs w:val="24"/>
        </w:rPr>
        <w:t>Advice</w:t>
      </w:r>
      <w:r>
        <w:rPr>
          <w:rFonts w:cs="Times New Roman"/>
          <w:spacing w:val="-2"/>
          <w:szCs w:val="24"/>
        </w:rPr>
        <w:t xml:space="preserve"> </w:t>
      </w:r>
      <w:r>
        <w:rPr>
          <w:rFonts w:cs="Times New Roman"/>
          <w:szCs w:val="24"/>
        </w:rPr>
        <w:t>Letters,</w:t>
      </w:r>
      <w:r>
        <w:rPr>
          <w:rFonts w:cs="Times New Roman"/>
          <w:spacing w:val="2"/>
          <w:szCs w:val="24"/>
        </w:rPr>
        <w:t xml:space="preserve"> </w:t>
      </w:r>
      <w:r>
        <w:rPr>
          <w:rFonts w:cs="Times New Roman"/>
          <w:szCs w:val="24"/>
        </w:rPr>
        <w:t>and</w:t>
      </w:r>
      <w:r>
        <w:rPr>
          <w:rFonts w:cs="Times New Roman"/>
          <w:spacing w:val="-1"/>
          <w:szCs w:val="24"/>
        </w:rPr>
        <w:t xml:space="preserve"> </w:t>
      </w:r>
      <w:r>
        <w:rPr>
          <w:rFonts w:cs="Times New Roman"/>
          <w:szCs w:val="24"/>
        </w:rPr>
        <w:t>tariffs.</w:t>
      </w:r>
      <w:r>
        <w:rPr>
          <w:rFonts w:cs="Times New Roman"/>
          <w:szCs w:val="24"/>
        </w:rPr>
        <w:tab/>
        <w:t xml:space="preserve"> </w:t>
      </w:r>
    </w:p>
    <w:p w:rsidR="00662587" w:rsidRDefault="00B35EDC" w14:paraId="42B3E877" w14:textId="326F2E68">
      <w:pPr>
        <w:pStyle w:val="CoL"/>
        <w:numPr>
          <w:ilvl w:val="0"/>
          <w:numId w:val="0"/>
        </w:numPr>
        <w:adjustRightInd/>
        <w:ind w:firstLine="547"/>
        <w:rPr>
          <w:rFonts w:cs="Times New Roman"/>
          <w:szCs w:val="24"/>
        </w:rPr>
      </w:pPr>
      <w:r>
        <w:rPr>
          <w:rFonts w:ascii="Times New Roman" w:hAnsi="Times New Roman" w:cs="Times New Roman"/>
          <w:szCs w:val="24"/>
        </w:rPr>
        <w:t>58.</w:t>
      </w:r>
      <w:r w:rsidR="003B2E16">
        <w:rPr>
          <w:rFonts w:ascii="Times New Roman" w:hAnsi="Times New Roman" w:cs="Times New Roman"/>
          <w:szCs w:val="24"/>
        </w:rPr>
        <w:t xml:space="preserve">  </w:t>
      </w:r>
      <w:r>
        <w:rPr>
          <w:rFonts w:cs="Times New Roman"/>
          <w:szCs w:val="24"/>
        </w:rPr>
        <w:t>The Fixed Recovery Charges and FRTAs should be:</w:t>
      </w:r>
      <w:r w:rsidR="00442542">
        <w:rPr>
          <w:rFonts w:cs="Times New Roman"/>
          <w:szCs w:val="24"/>
        </w:rPr>
        <w:t xml:space="preserve"> </w:t>
      </w:r>
      <w:r>
        <w:rPr>
          <w:rFonts w:cs="Times New Roman"/>
          <w:szCs w:val="24"/>
        </w:rPr>
        <w:t xml:space="preserve"> (i) nonbypassable, (ii) set on an equal cents per kWh basis and (iii) recovered from all existing and future Consumers in</w:t>
      </w:r>
      <w:r>
        <w:rPr>
          <w:rFonts w:cs="Times New Roman"/>
          <w:spacing w:val="1"/>
          <w:szCs w:val="24"/>
        </w:rPr>
        <w:t xml:space="preserve"> </w:t>
      </w:r>
      <w:r>
        <w:rPr>
          <w:rFonts w:cs="Times New Roman"/>
          <w:szCs w:val="24"/>
        </w:rPr>
        <w:t>PG&amp;E</w:t>
      </w:r>
      <w:r w:rsidR="0064678A">
        <w:rPr>
          <w:rFonts w:cs="Times New Roman"/>
          <w:szCs w:val="24"/>
        </w:rPr>
        <w:t>’s</w:t>
      </w:r>
      <w:r>
        <w:rPr>
          <w:rFonts w:cs="Times New Roman"/>
          <w:szCs w:val="24"/>
        </w:rPr>
        <w:t xml:space="preserve"> Service Territory except for those Consumers participating in the California Alternative</w:t>
      </w:r>
      <w:r>
        <w:rPr>
          <w:rFonts w:cs="Times New Roman"/>
          <w:spacing w:val="-57"/>
          <w:szCs w:val="24"/>
        </w:rPr>
        <w:t xml:space="preserve"> </w:t>
      </w:r>
      <w:r>
        <w:rPr>
          <w:rFonts w:cs="Times New Roman"/>
          <w:szCs w:val="24"/>
        </w:rPr>
        <w:t>Rates</w:t>
      </w:r>
      <w:r>
        <w:rPr>
          <w:rFonts w:cs="Times New Roman"/>
          <w:spacing w:val="-1"/>
          <w:szCs w:val="24"/>
        </w:rPr>
        <w:t xml:space="preserve"> </w:t>
      </w:r>
      <w:r>
        <w:rPr>
          <w:rFonts w:cs="Times New Roman"/>
          <w:szCs w:val="24"/>
        </w:rPr>
        <w:t>for</w:t>
      </w:r>
      <w:r>
        <w:rPr>
          <w:rFonts w:cs="Times New Roman"/>
          <w:spacing w:val="3"/>
          <w:szCs w:val="24"/>
        </w:rPr>
        <w:t xml:space="preserve"> </w:t>
      </w:r>
      <w:r>
        <w:rPr>
          <w:rFonts w:cs="Times New Roman"/>
          <w:szCs w:val="24"/>
        </w:rPr>
        <w:t>Energy</w:t>
      </w:r>
      <w:r>
        <w:rPr>
          <w:rFonts w:cs="Times New Roman"/>
          <w:spacing w:val="-4"/>
          <w:szCs w:val="24"/>
        </w:rPr>
        <w:t xml:space="preserve"> </w:t>
      </w:r>
      <w:r>
        <w:rPr>
          <w:rFonts w:cs="Times New Roman"/>
          <w:szCs w:val="24"/>
        </w:rPr>
        <w:t>or</w:t>
      </w:r>
      <w:r>
        <w:rPr>
          <w:rFonts w:cs="Times New Roman"/>
          <w:spacing w:val="-2"/>
          <w:szCs w:val="24"/>
        </w:rPr>
        <w:t xml:space="preserve"> </w:t>
      </w:r>
      <w:r>
        <w:rPr>
          <w:rFonts w:cs="Times New Roman"/>
          <w:szCs w:val="24"/>
        </w:rPr>
        <w:t>Family</w:t>
      </w:r>
      <w:r>
        <w:rPr>
          <w:rFonts w:cs="Times New Roman"/>
          <w:spacing w:val="-3"/>
          <w:szCs w:val="24"/>
        </w:rPr>
        <w:t xml:space="preserve"> </w:t>
      </w:r>
      <w:r>
        <w:rPr>
          <w:rFonts w:cs="Times New Roman"/>
          <w:szCs w:val="24"/>
        </w:rPr>
        <w:t>Electric</w:t>
      </w:r>
      <w:r>
        <w:rPr>
          <w:rFonts w:cs="Times New Roman"/>
          <w:spacing w:val="-5"/>
          <w:szCs w:val="24"/>
        </w:rPr>
        <w:t xml:space="preserve"> </w:t>
      </w:r>
      <w:r>
        <w:rPr>
          <w:rFonts w:cs="Times New Roman"/>
          <w:szCs w:val="24"/>
        </w:rPr>
        <w:t>Rate Assistance programs</w:t>
      </w:r>
      <w:r>
        <w:rPr>
          <w:rFonts w:cs="Times New Roman"/>
          <w:spacing w:val="-1"/>
          <w:szCs w:val="24"/>
        </w:rPr>
        <w:t xml:space="preserve"> </w:t>
      </w:r>
      <w:r>
        <w:rPr>
          <w:rFonts w:cs="Times New Roman"/>
          <w:szCs w:val="24"/>
        </w:rPr>
        <w:t>pursuant</w:t>
      </w:r>
      <w:r>
        <w:rPr>
          <w:rFonts w:cs="Times New Roman"/>
          <w:spacing w:val="2"/>
          <w:szCs w:val="24"/>
        </w:rPr>
        <w:t xml:space="preserve"> </w:t>
      </w:r>
      <w:r>
        <w:rPr>
          <w:rFonts w:cs="Times New Roman"/>
          <w:szCs w:val="24"/>
        </w:rPr>
        <w:t>to</w:t>
      </w:r>
      <w:r>
        <w:rPr>
          <w:rFonts w:cs="Times New Roman"/>
          <w:spacing w:val="-4"/>
          <w:szCs w:val="24"/>
        </w:rPr>
        <w:t xml:space="preserve"> </w:t>
      </w:r>
      <w:r>
        <w:rPr>
          <w:rFonts w:cs="Times New Roman"/>
          <w:szCs w:val="24"/>
        </w:rPr>
        <w:t>Section</w:t>
      </w:r>
      <w:r>
        <w:rPr>
          <w:rFonts w:cs="Times New Roman"/>
          <w:spacing w:val="-4"/>
          <w:szCs w:val="24"/>
        </w:rPr>
        <w:t xml:space="preserve"> </w:t>
      </w:r>
      <w:r>
        <w:rPr>
          <w:rFonts w:cs="Times New Roman"/>
          <w:szCs w:val="24"/>
        </w:rPr>
        <w:t>850.1(i).</w:t>
      </w:r>
    </w:p>
    <w:p w:rsidR="00662587" w:rsidRDefault="00B35EDC" w14:paraId="0AE9E278" w14:textId="12621953">
      <w:pPr>
        <w:pStyle w:val="CoL"/>
        <w:numPr>
          <w:ilvl w:val="0"/>
          <w:numId w:val="0"/>
        </w:numPr>
        <w:adjustRightInd/>
        <w:ind w:firstLine="547"/>
        <w:rPr>
          <w:rFonts w:cs="Times New Roman"/>
          <w:szCs w:val="24"/>
        </w:rPr>
      </w:pPr>
      <w:r>
        <w:rPr>
          <w:rFonts w:ascii="Times New Roman" w:hAnsi="Times New Roman" w:cs="Times New Roman"/>
          <w:szCs w:val="24"/>
        </w:rPr>
        <w:t>59.</w:t>
      </w:r>
      <w:r w:rsidR="003B2E16">
        <w:rPr>
          <w:rFonts w:ascii="Times New Roman" w:hAnsi="Times New Roman" w:cs="Times New Roman"/>
          <w:szCs w:val="24"/>
        </w:rPr>
        <w:t xml:space="preserve">  </w:t>
      </w:r>
      <w:r>
        <w:rPr>
          <w:rFonts w:cs="Times New Roman"/>
          <w:szCs w:val="24"/>
        </w:rPr>
        <w:t>PG&amp;E</w:t>
      </w:r>
      <w:r w:rsidR="0064678A">
        <w:rPr>
          <w:rFonts w:cs="Times New Roman"/>
          <w:szCs w:val="24"/>
        </w:rPr>
        <w:t>’s</w:t>
      </w:r>
      <w:r>
        <w:rPr>
          <w:rFonts w:cs="Times New Roman"/>
          <w:szCs w:val="24"/>
        </w:rPr>
        <w:t xml:space="preserve"> proposal to combine all Fixed Recovery Charges and Customer Credits</w:t>
      </w:r>
      <w:r>
        <w:rPr>
          <w:rFonts w:cs="Times New Roman"/>
          <w:spacing w:val="1"/>
          <w:szCs w:val="24"/>
        </w:rPr>
        <w:t xml:space="preserve"> </w:t>
      </w:r>
      <w:r>
        <w:rPr>
          <w:rFonts w:cs="Times New Roman"/>
          <w:szCs w:val="24"/>
        </w:rPr>
        <w:t xml:space="preserve">into single line items identified on Consumers’ monthly bills titled </w:t>
      </w:r>
      <w:r>
        <w:rPr>
          <w:rFonts w:cs="Times New Roman"/>
          <w:szCs w:val="24"/>
        </w:rPr>
        <w:lastRenderedPageBreak/>
        <w:t>“Fixed Recovery Charge” and</w:t>
      </w:r>
      <w:r>
        <w:rPr>
          <w:rFonts w:cs="Times New Roman"/>
          <w:spacing w:val="-57"/>
          <w:szCs w:val="24"/>
        </w:rPr>
        <w:t xml:space="preserve"> </w:t>
      </w:r>
      <w:r>
        <w:rPr>
          <w:rFonts w:cs="Times New Roman"/>
          <w:szCs w:val="24"/>
        </w:rPr>
        <w:t>“Customer Credit” respectively in the electric charges portion of the monthly bills, as further</w:t>
      </w:r>
      <w:r>
        <w:rPr>
          <w:rFonts w:cs="Times New Roman"/>
          <w:spacing w:val="1"/>
          <w:szCs w:val="24"/>
        </w:rPr>
        <w:t xml:space="preserve"> </w:t>
      </w:r>
      <w:r>
        <w:rPr>
          <w:rFonts w:cs="Times New Roman"/>
          <w:szCs w:val="24"/>
        </w:rPr>
        <w:t xml:space="preserve">described in Ordering Paragraph </w:t>
      </w:r>
      <w:bookmarkStart w:name="_cp_text_1_609" w:id="321"/>
      <w:r>
        <w:rPr>
          <w:rFonts w:cs="Times New Roman"/>
          <w:szCs w:val="24"/>
        </w:rPr>
        <w:t>4</w:t>
      </w:r>
      <w:r w:rsidR="0064678A">
        <w:rPr>
          <w:rFonts w:cs="Times New Roman"/>
          <w:szCs w:val="24"/>
        </w:rPr>
        <w:t>1</w:t>
      </w:r>
      <w:bookmarkEnd w:id="321"/>
      <w:r>
        <w:rPr>
          <w:rFonts w:cs="Times New Roman"/>
          <w:szCs w:val="24"/>
        </w:rPr>
        <w:t>, is consistent with the requirement of Section</w:t>
      </w:r>
      <w:r>
        <w:rPr>
          <w:rFonts w:cs="Times New Roman"/>
          <w:spacing w:val="1"/>
          <w:szCs w:val="24"/>
        </w:rPr>
        <w:t xml:space="preserve"> </w:t>
      </w:r>
      <w:r>
        <w:rPr>
          <w:rFonts w:cs="Times New Roman"/>
          <w:szCs w:val="24"/>
        </w:rPr>
        <w:t>850.1(g) that the Fixed Recovery Charge “appear on the Consumer bills,” and should be</w:t>
      </w:r>
      <w:r>
        <w:rPr>
          <w:rFonts w:cs="Times New Roman"/>
          <w:spacing w:val="1"/>
          <w:szCs w:val="24"/>
        </w:rPr>
        <w:t xml:space="preserve"> </w:t>
      </w:r>
      <w:r>
        <w:rPr>
          <w:rFonts w:cs="Times New Roman"/>
          <w:szCs w:val="24"/>
        </w:rPr>
        <w:t>approved.</w:t>
      </w:r>
    </w:p>
    <w:p w:rsidR="00662587" w:rsidRDefault="00B35EDC" w14:paraId="49A1C2C6" w14:textId="5E5A5B64">
      <w:pPr>
        <w:pStyle w:val="CoL"/>
        <w:numPr>
          <w:ilvl w:val="0"/>
          <w:numId w:val="0"/>
        </w:numPr>
        <w:adjustRightInd/>
        <w:ind w:firstLine="547"/>
        <w:rPr>
          <w:rFonts w:cs="Times New Roman"/>
          <w:szCs w:val="24"/>
        </w:rPr>
      </w:pPr>
      <w:r>
        <w:rPr>
          <w:rFonts w:ascii="Times New Roman" w:hAnsi="Times New Roman" w:cs="Times New Roman"/>
          <w:szCs w:val="24"/>
        </w:rPr>
        <w:t>60.</w:t>
      </w:r>
      <w:r w:rsidR="003B2E16">
        <w:rPr>
          <w:rFonts w:ascii="Times New Roman" w:hAnsi="Times New Roman" w:cs="Times New Roman"/>
          <w:szCs w:val="24"/>
        </w:rPr>
        <w:t xml:space="preserve">  </w:t>
      </w:r>
      <w:r>
        <w:rPr>
          <w:rFonts w:cs="Times New Roman"/>
          <w:szCs w:val="24"/>
        </w:rPr>
        <w:t>Departing Load (DL) Consumers, other than new municipal DL Consumers, shall be obligated to</w:t>
      </w:r>
      <w:r>
        <w:rPr>
          <w:rFonts w:cs="Times New Roman"/>
          <w:spacing w:val="1"/>
          <w:szCs w:val="24"/>
        </w:rPr>
        <w:t xml:space="preserve"> </w:t>
      </w:r>
      <w:r>
        <w:rPr>
          <w:rFonts w:cs="Times New Roman"/>
          <w:szCs w:val="24"/>
        </w:rPr>
        <w:t>pay</w:t>
      </w:r>
      <w:r>
        <w:rPr>
          <w:rFonts w:cs="Times New Roman"/>
          <w:spacing w:val="2"/>
          <w:szCs w:val="24"/>
        </w:rPr>
        <w:t xml:space="preserve"> </w:t>
      </w:r>
      <w:r>
        <w:rPr>
          <w:rFonts w:cs="Times New Roman"/>
          <w:szCs w:val="24"/>
        </w:rPr>
        <w:t>Fixed</w:t>
      </w:r>
      <w:r>
        <w:rPr>
          <w:rFonts w:cs="Times New Roman"/>
          <w:spacing w:val="3"/>
          <w:szCs w:val="24"/>
        </w:rPr>
        <w:t xml:space="preserve"> </w:t>
      </w:r>
      <w:r>
        <w:rPr>
          <w:rFonts w:cs="Times New Roman"/>
          <w:szCs w:val="24"/>
        </w:rPr>
        <w:t>Recovery</w:t>
      </w:r>
      <w:r>
        <w:rPr>
          <w:rFonts w:cs="Times New Roman"/>
          <w:spacing w:val="2"/>
          <w:szCs w:val="24"/>
        </w:rPr>
        <w:t xml:space="preserve"> </w:t>
      </w:r>
      <w:r>
        <w:rPr>
          <w:rFonts w:cs="Times New Roman"/>
          <w:szCs w:val="24"/>
        </w:rPr>
        <w:t>Charges</w:t>
      </w:r>
      <w:r>
        <w:rPr>
          <w:rFonts w:cs="Times New Roman"/>
          <w:spacing w:val="1"/>
          <w:szCs w:val="24"/>
        </w:rPr>
        <w:t xml:space="preserve"> </w:t>
      </w:r>
      <w:r>
        <w:rPr>
          <w:rFonts w:cs="Times New Roman"/>
          <w:szCs w:val="24"/>
        </w:rPr>
        <w:t>and</w:t>
      </w:r>
      <w:r>
        <w:rPr>
          <w:rFonts w:cs="Times New Roman"/>
          <w:spacing w:val="2"/>
          <w:szCs w:val="24"/>
        </w:rPr>
        <w:t xml:space="preserve"> </w:t>
      </w:r>
      <w:r>
        <w:rPr>
          <w:rFonts w:cs="Times New Roman"/>
          <w:szCs w:val="24"/>
        </w:rPr>
        <w:t>any</w:t>
      </w:r>
      <w:r>
        <w:rPr>
          <w:rFonts w:cs="Times New Roman"/>
          <w:spacing w:val="3"/>
          <w:szCs w:val="24"/>
        </w:rPr>
        <w:t xml:space="preserve"> </w:t>
      </w:r>
      <w:r>
        <w:rPr>
          <w:rFonts w:cs="Times New Roman"/>
          <w:szCs w:val="24"/>
        </w:rPr>
        <w:t>FRTAs using</w:t>
      </w:r>
      <w:r>
        <w:rPr>
          <w:rFonts w:cs="Times New Roman"/>
          <w:spacing w:val="3"/>
          <w:szCs w:val="24"/>
        </w:rPr>
        <w:t xml:space="preserve"> </w:t>
      </w:r>
      <w:r>
        <w:rPr>
          <w:rFonts w:cs="Times New Roman"/>
          <w:szCs w:val="24"/>
        </w:rPr>
        <w:t>applicable</w:t>
      </w:r>
      <w:r>
        <w:rPr>
          <w:rFonts w:cs="Times New Roman"/>
          <w:spacing w:val="1"/>
          <w:szCs w:val="24"/>
        </w:rPr>
        <w:t xml:space="preserve"> </w:t>
      </w:r>
      <w:r>
        <w:rPr>
          <w:rFonts w:cs="Times New Roman"/>
          <w:szCs w:val="24"/>
        </w:rPr>
        <w:t>language</w:t>
      </w:r>
      <w:r>
        <w:rPr>
          <w:rFonts w:cs="Times New Roman"/>
          <w:spacing w:val="2"/>
          <w:szCs w:val="24"/>
        </w:rPr>
        <w:t xml:space="preserve"> </w:t>
      </w:r>
      <w:r>
        <w:rPr>
          <w:rFonts w:cs="Times New Roman"/>
          <w:szCs w:val="24"/>
        </w:rPr>
        <w:t>under</w:t>
      </w:r>
      <w:r>
        <w:rPr>
          <w:rFonts w:cs="Times New Roman"/>
          <w:spacing w:val="4"/>
          <w:szCs w:val="24"/>
        </w:rPr>
        <w:t xml:space="preserve"> </w:t>
      </w:r>
      <w:r>
        <w:rPr>
          <w:rFonts w:cs="Times New Roman"/>
          <w:szCs w:val="24"/>
        </w:rPr>
        <w:t>existing</w:t>
      </w:r>
      <w:r>
        <w:rPr>
          <w:rFonts w:cs="Times New Roman"/>
          <w:spacing w:val="-2"/>
          <w:szCs w:val="24"/>
        </w:rPr>
        <w:t xml:space="preserve"> </w:t>
      </w:r>
      <w:r>
        <w:rPr>
          <w:rFonts w:cs="Times New Roman"/>
          <w:szCs w:val="24"/>
        </w:rPr>
        <w:t>tariffs</w:t>
      </w:r>
      <w:r>
        <w:rPr>
          <w:rFonts w:cs="Times New Roman"/>
          <w:spacing w:val="1"/>
          <w:szCs w:val="24"/>
        </w:rPr>
        <w:t xml:space="preserve"> </w:t>
      </w:r>
      <w:r>
        <w:rPr>
          <w:rFonts w:cs="Times New Roman"/>
          <w:szCs w:val="24"/>
        </w:rPr>
        <w:t xml:space="preserve">and entitled to receive the Customer Credit. </w:t>
      </w:r>
      <w:r>
        <w:rPr>
          <w:rFonts w:cs="Times New Roman"/>
          <w:spacing w:val="60"/>
          <w:szCs w:val="24"/>
        </w:rPr>
        <w:t xml:space="preserve"> </w:t>
      </w:r>
      <w:r>
        <w:rPr>
          <w:rFonts w:cs="Times New Roman"/>
          <w:szCs w:val="24"/>
        </w:rPr>
        <w:t>In the event that residents of a municipality no</w:t>
      </w:r>
      <w:r>
        <w:rPr>
          <w:rFonts w:cs="Times New Roman"/>
          <w:spacing w:val="1"/>
          <w:szCs w:val="24"/>
        </w:rPr>
        <w:t xml:space="preserve"> </w:t>
      </w:r>
      <w:r>
        <w:rPr>
          <w:rFonts w:cs="Times New Roman"/>
          <w:szCs w:val="24"/>
        </w:rPr>
        <w:t>longer take</w:t>
      </w:r>
      <w:r>
        <w:rPr>
          <w:rFonts w:cs="Times New Roman"/>
          <w:spacing w:val="-2"/>
          <w:szCs w:val="24"/>
        </w:rPr>
        <w:t xml:space="preserve"> </w:t>
      </w:r>
      <w:r>
        <w:rPr>
          <w:rFonts w:cs="Times New Roman"/>
          <w:szCs w:val="24"/>
        </w:rPr>
        <w:t>transmission</w:t>
      </w:r>
      <w:r>
        <w:rPr>
          <w:rFonts w:cs="Times New Roman"/>
          <w:spacing w:val="-2"/>
          <w:szCs w:val="24"/>
        </w:rPr>
        <w:t xml:space="preserve"> </w:t>
      </w:r>
      <w:r>
        <w:rPr>
          <w:rFonts w:cs="Times New Roman"/>
          <w:szCs w:val="24"/>
        </w:rPr>
        <w:t>and</w:t>
      </w:r>
      <w:r>
        <w:rPr>
          <w:rFonts w:cs="Times New Roman"/>
          <w:spacing w:val="-1"/>
          <w:szCs w:val="24"/>
        </w:rPr>
        <w:t xml:space="preserve"> </w:t>
      </w:r>
      <w:r>
        <w:rPr>
          <w:rFonts w:cs="Times New Roman"/>
          <w:szCs w:val="24"/>
        </w:rPr>
        <w:t>distribution</w:t>
      </w:r>
      <w:r>
        <w:rPr>
          <w:rFonts w:cs="Times New Roman"/>
          <w:spacing w:val="-1"/>
          <w:szCs w:val="24"/>
        </w:rPr>
        <w:t xml:space="preserve"> </w:t>
      </w:r>
      <w:r>
        <w:rPr>
          <w:rFonts w:cs="Times New Roman"/>
          <w:szCs w:val="24"/>
        </w:rPr>
        <w:t>retail</w:t>
      </w:r>
      <w:r>
        <w:rPr>
          <w:rFonts w:cs="Times New Roman"/>
          <w:spacing w:val="-5"/>
          <w:szCs w:val="24"/>
        </w:rPr>
        <w:t xml:space="preserve"> </w:t>
      </w:r>
      <w:r>
        <w:rPr>
          <w:rFonts w:cs="Times New Roman"/>
          <w:szCs w:val="24"/>
        </w:rPr>
        <w:t>service, new</w:t>
      </w:r>
      <w:r>
        <w:rPr>
          <w:rFonts w:cs="Times New Roman"/>
          <w:spacing w:val="-2"/>
          <w:szCs w:val="24"/>
        </w:rPr>
        <w:t xml:space="preserve"> </w:t>
      </w:r>
      <w:r>
        <w:rPr>
          <w:rFonts w:cs="Times New Roman"/>
          <w:szCs w:val="24"/>
        </w:rPr>
        <w:t>municipal</w:t>
      </w:r>
      <w:r>
        <w:rPr>
          <w:rFonts w:cs="Times New Roman"/>
          <w:spacing w:val="-5"/>
          <w:szCs w:val="24"/>
        </w:rPr>
        <w:t xml:space="preserve"> </w:t>
      </w:r>
      <w:r>
        <w:rPr>
          <w:rFonts w:cs="Times New Roman"/>
          <w:szCs w:val="24"/>
        </w:rPr>
        <w:t>DL</w:t>
      </w:r>
      <w:r>
        <w:rPr>
          <w:rFonts w:cs="Times New Roman"/>
          <w:spacing w:val="-4"/>
          <w:szCs w:val="24"/>
        </w:rPr>
        <w:t xml:space="preserve"> </w:t>
      </w:r>
      <w:r>
        <w:rPr>
          <w:rFonts w:cs="Times New Roman"/>
          <w:szCs w:val="24"/>
        </w:rPr>
        <w:t>Consumers</w:t>
      </w:r>
      <w:r>
        <w:rPr>
          <w:rFonts w:cs="Times New Roman"/>
          <w:spacing w:val="-4"/>
          <w:szCs w:val="24"/>
        </w:rPr>
        <w:t xml:space="preserve"> </w:t>
      </w:r>
      <w:r>
        <w:rPr>
          <w:rFonts w:cs="Times New Roman"/>
          <w:szCs w:val="24"/>
        </w:rPr>
        <w:t>would</w:t>
      </w:r>
      <w:r>
        <w:rPr>
          <w:rFonts w:cs="Times New Roman"/>
          <w:spacing w:val="-1"/>
          <w:szCs w:val="24"/>
        </w:rPr>
        <w:t xml:space="preserve"> </w:t>
      </w:r>
      <w:r>
        <w:rPr>
          <w:rFonts w:cs="Times New Roman"/>
          <w:szCs w:val="24"/>
        </w:rPr>
        <w:t>pay</w:t>
      </w:r>
      <w:r>
        <w:rPr>
          <w:rFonts w:cs="Times New Roman"/>
          <w:spacing w:val="-57"/>
          <w:szCs w:val="24"/>
        </w:rPr>
        <w:t xml:space="preserve"> </w:t>
      </w:r>
      <w:r>
        <w:rPr>
          <w:rFonts w:cs="Times New Roman"/>
          <w:szCs w:val="24"/>
        </w:rPr>
        <w:t>the Fixed</w:t>
      </w:r>
      <w:r>
        <w:rPr>
          <w:rFonts w:cs="Times New Roman"/>
          <w:spacing w:val="2"/>
          <w:szCs w:val="24"/>
        </w:rPr>
        <w:t xml:space="preserve"> </w:t>
      </w:r>
      <w:r>
        <w:rPr>
          <w:rFonts w:cs="Times New Roman"/>
          <w:szCs w:val="24"/>
        </w:rPr>
        <w:t>Recovery</w:t>
      </w:r>
      <w:r>
        <w:rPr>
          <w:rFonts w:cs="Times New Roman"/>
          <w:spacing w:val="2"/>
          <w:szCs w:val="24"/>
        </w:rPr>
        <w:t xml:space="preserve"> </w:t>
      </w:r>
      <w:r>
        <w:rPr>
          <w:rFonts w:cs="Times New Roman"/>
          <w:szCs w:val="24"/>
        </w:rPr>
        <w:t>Charges and</w:t>
      </w:r>
      <w:r>
        <w:rPr>
          <w:rFonts w:cs="Times New Roman"/>
          <w:spacing w:val="2"/>
          <w:szCs w:val="24"/>
        </w:rPr>
        <w:t xml:space="preserve"> </w:t>
      </w:r>
      <w:r>
        <w:rPr>
          <w:rFonts w:cs="Times New Roman"/>
          <w:szCs w:val="24"/>
        </w:rPr>
        <w:t>any</w:t>
      </w:r>
      <w:r>
        <w:rPr>
          <w:rFonts w:cs="Times New Roman"/>
          <w:spacing w:val="-3"/>
          <w:szCs w:val="24"/>
        </w:rPr>
        <w:t xml:space="preserve"> </w:t>
      </w:r>
      <w:r>
        <w:rPr>
          <w:rFonts w:cs="Times New Roman"/>
          <w:szCs w:val="24"/>
        </w:rPr>
        <w:t>FRTAs based</w:t>
      </w:r>
      <w:r>
        <w:rPr>
          <w:rFonts w:cs="Times New Roman"/>
          <w:spacing w:val="2"/>
          <w:szCs w:val="24"/>
        </w:rPr>
        <w:t xml:space="preserve"> </w:t>
      </w:r>
      <w:r>
        <w:rPr>
          <w:rFonts w:cs="Times New Roman"/>
          <w:szCs w:val="24"/>
        </w:rPr>
        <w:t>on</w:t>
      </w:r>
      <w:r>
        <w:rPr>
          <w:rFonts w:cs="Times New Roman"/>
          <w:spacing w:val="2"/>
          <w:szCs w:val="24"/>
        </w:rPr>
        <w:t xml:space="preserve"> </w:t>
      </w:r>
      <w:r>
        <w:rPr>
          <w:rFonts w:cs="Times New Roman"/>
          <w:szCs w:val="24"/>
        </w:rPr>
        <w:t>one of</w:t>
      </w:r>
      <w:r>
        <w:rPr>
          <w:rFonts w:cs="Times New Roman"/>
          <w:spacing w:val="4"/>
          <w:szCs w:val="24"/>
        </w:rPr>
        <w:t xml:space="preserve"> </w:t>
      </w:r>
      <w:r>
        <w:rPr>
          <w:rFonts w:cs="Times New Roman"/>
          <w:szCs w:val="24"/>
        </w:rPr>
        <w:t>the</w:t>
      </w:r>
      <w:r>
        <w:rPr>
          <w:rFonts w:cs="Times New Roman"/>
          <w:spacing w:val="-4"/>
          <w:szCs w:val="24"/>
        </w:rPr>
        <w:t xml:space="preserve"> </w:t>
      </w:r>
      <w:r>
        <w:rPr>
          <w:rFonts w:cs="Times New Roman"/>
          <w:szCs w:val="24"/>
        </w:rPr>
        <w:t>following:</w:t>
      </w:r>
      <w:r>
        <w:rPr>
          <w:rFonts w:cs="Times New Roman"/>
          <w:spacing w:val="-2"/>
          <w:szCs w:val="24"/>
        </w:rPr>
        <w:t xml:space="preserve"> </w:t>
      </w:r>
      <w:r>
        <w:rPr>
          <w:rFonts w:cs="Times New Roman"/>
          <w:szCs w:val="24"/>
        </w:rPr>
        <w:t>(i)</w:t>
      </w:r>
      <w:r>
        <w:rPr>
          <w:rFonts w:cs="Times New Roman"/>
          <w:spacing w:val="4"/>
          <w:szCs w:val="24"/>
        </w:rPr>
        <w:t xml:space="preserve"> </w:t>
      </w:r>
      <w:r>
        <w:rPr>
          <w:rFonts w:cs="Times New Roman"/>
          <w:szCs w:val="24"/>
        </w:rPr>
        <w:t>the</w:t>
      </w:r>
      <w:r>
        <w:rPr>
          <w:rFonts w:cs="Times New Roman"/>
          <w:spacing w:val="-4"/>
          <w:szCs w:val="24"/>
        </w:rPr>
        <w:t xml:space="preserve"> </w:t>
      </w:r>
      <w:r>
        <w:rPr>
          <w:rFonts w:cs="Times New Roman"/>
          <w:szCs w:val="24"/>
        </w:rPr>
        <w:t>last</w:t>
      </w:r>
      <w:r>
        <w:rPr>
          <w:rFonts w:cs="Times New Roman"/>
          <w:spacing w:val="2"/>
          <w:szCs w:val="24"/>
        </w:rPr>
        <w:t xml:space="preserve"> </w:t>
      </w:r>
      <w:r>
        <w:rPr>
          <w:rFonts w:cs="Times New Roman"/>
          <w:szCs w:val="24"/>
        </w:rPr>
        <w:t>12 months of the Consumer</w:t>
      </w:r>
      <w:r w:rsidR="0064678A">
        <w:rPr>
          <w:rFonts w:cs="Times New Roman"/>
          <w:szCs w:val="24"/>
        </w:rPr>
        <w:t>’s</w:t>
      </w:r>
      <w:r>
        <w:rPr>
          <w:rFonts w:cs="Times New Roman"/>
          <w:szCs w:val="24"/>
        </w:rPr>
        <w:t xml:space="preserve"> recorded pre-departure use; or (2) actual use.</w:t>
      </w:r>
      <w:r>
        <w:rPr>
          <w:rFonts w:cs="Times New Roman"/>
          <w:spacing w:val="60"/>
          <w:szCs w:val="24"/>
        </w:rPr>
        <w:t xml:space="preserve">  </w:t>
      </w:r>
      <w:r>
        <w:rPr>
          <w:rFonts w:cs="Times New Roman"/>
          <w:szCs w:val="24"/>
        </w:rPr>
        <w:t>The determination of</w:t>
      </w:r>
      <w:r>
        <w:rPr>
          <w:rFonts w:cs="Times New Roman"/>
          <w:spacing w:val="1"/>
          <w:szCs w:val="24"/>
        </w:rPr>
        <w:t xml:space="preserve"> </w:t>
      </w:r>
      <w:r>
        <w:rPr>
          <w:rFonts w:cs="Times New Roman"/>
          <w:szCs w:val="24"/>
        </w:rPr>
        <w:t>the Customer Credit applicable to such new municipal DL Consumers will be determined by the</w:t>
      </w:r>
      <w:r>
        <w:rPr>
          <w:rFonts w:cs="Times New Roman"/>
          <w:spacing w:val="1"/>
          <w:szCs w:val="24"/>
        </w:rPr>
        <w:t xml:space="preserve"> </w:t>
      </w:r>
      <w:r>
        <w:rPr>
          <w:rFonts w:cs="Times New Roman"/>
          <w:szCs w:val="24"/>
        </w:rPr>
        <w:t>Commission</w:t>
      </w:r>
      <w:r>
        <w:rPr>
          <w:rFonts w:cs="Times New Roman"/>
          <w:spacing w:val="1"/>
          <w:szCs w:val="24"/>
        </w:rPr>
        <w:t xml:space="preserve"> </w:t>
      </w:r>
      <w:r>
        <w:rPr>
          <w:rFonts w:cs="Times New Roman"/>
          <w:szCs w:val="24"/>
        </w:rPr>
        <w:t>in</w:t>
      </w:r>
      <w:r>
        <w:rPr>
          <w:rFonts w:cs="Times New Roman"/>
          <w:spacing w:val="2"/>
          <w:szCs w:val="24"/>
        </w:rPr>
        <w:t xml:space="preserve"> </w:t>
      </w:r>
      <w:r>
        <w:rPr>
          <w:rFonts w:cs="Times New Roman"/>
          <w:szCs w:val="24"/>
        </w:rPr>
        <w:t>a future</w:t>
      </w:r>
      <w:r>
        <w:rPr>
          <w:rFonts w:cs="Times New Roman"/>
          <w:spacing w:val="-4"/>
          <w:szCs w:val="24"/>
        </w:rPr>
        <w:t xml:space="preserve"> </w:t>
      </w:r>
      <w:r>
        <w:rPr>
          <w:rFonts w:cs="Times New Roman"/>
          <w:szCs w:val="24"/>
        </w:rPr>
        <w:t>proceeding, if</w:t>
      </w:r>
      <w:r>
        <w:rPr>
          <w:rFonts w:cs="Times New Roman"/>
          <w:spacing w:val="-2"/>
          <w:szCs w:val="24"/>
        </w:rPr>
        <w:t xml:space="preserve"> </w:t>
      </w:r>
      <w:r>
        <w:rPr>
          <w:rFonts w:cs="Times New Roman"/>
          <w:szCs w:val="24"/>
        </w:rPr>
        <w:t>any, regarding</w:t>
      </w:r>
      <w:r>
        <w:rPr>
          <w:rFonts w:cs="Times New Roman"/>
          <w:spacing w:val="1"/>
          <w:szCs w:val="24"/>
        </w:rPr>
        <w:t xml:space="preserve"> </w:t>
      </w:r>
      <w:r>
        <w:rPr>
          <w:rFonts w:cs="Times New Roman"/>
          <w:szCs w:val="24"/>
        </w:rPr>
        <w:t>municipalization.</w:t>
      </w:r>
    </w:p>
    <w:p w:rsidR="00662587" w:rsidRDefault="00B35EDC" w14:paraId="5DBA1413" w14:textId="433D39F8">
      <w:pPr>
        <w:pStyle w:val="CoL"/>
        <w:numPr>
          <w:ilvl w:val="0"/>
          <w:numId w:val="0"/>
        </w:numPr>
        <w:adjustRightInd/>
        <w:ind w:firstLine="547"/>
        <w:rPr>
          <w:rFonts w:cs="Times New Roman"/>
          <w:szCs w:val="24"/>
        </w:rPr>
      </w:pPr>
      <w:r>
        <w:rPr>
          <w:rFonts w:ascii="Times New Roman" w:hAnsi="Times New Roman" w:cs="Times New Roman"/>
          <w:szCs w:val="24"/>
        </w:rPr>
        <w:t>61.</w:t>
      </w:r>
      <w:r w:rsidR="003B2E16">
        <w:rPr>
          <w:rFonts w:ascii="Times New Roman" w:hAnsi="Times New Roman" w:cs="Times New Roman"/>
          <w:szCs w:val="24"/>
        </w:rPr>
        <w:t xml:space="preserve">  </w:t>
      </w:r>
      <w:r>
        <w:rPr>
          <w:rFonts w:cs="Times New Roman"/>
          <w:szCs w:val="24"/>
        </w:rPr>
        <w:t>PG&amp;E</w:t>
      </w:r>
      <w:r>
        <w:rPr>
          <w:rFonts w:cs="Times New Roman"/>
          <w:spacing w:val="1"/>
          <w:szCs w:val="24"/>
        </w:rPr>
        <w:t xml:space="preserve"> </w:t>
      </w:r>
      <w:r>
        <w:rPr>
          <w:rFonts w:cs="Times New Roman"/>
          <w:szCs w:val="24"/>
        </w:rPr>
        <w:t>and</w:t>
      </w:r>
      <w:r>
        <w:rPr>
          <w:rFonts w:cs="Times New Roman"/>
          <w:spacing w:val="-5"/>
          <w:szCs w:val="24"/>
        </w:rPr>
        <w:t xml:space="preserve"> </w:t>
      </w:r>
      <w:r>
        <w:rPr>
          <w:rFonts w:cs="Times New Roman"/>
          <w:szCs w:val="24"/>
        </w:rPr>
        <w:t>the</w:t>
      </w:r>
      <w:r>
        <w:rPr>
          <w:rFonts w:cs="Times New Roman"/>
          <w:spacing w:val="-1"/>
          <w:szCs w:val="24"/>
        </w:rPr>
        <w:t xml:space="preserve"> </w:t>
      </w:r>
      <w:r>
        <w:rPr>
          <w:rFonts w:cs="Times New Roman"/>
          <w:szCs w:val="24"/>
        </w:rPr>
        <w:t>SPE</w:t>
      </w:r>
      <w:r>
        <w:rPr>
          <w:rFonts w:cs="Times New Roman"/>
          <w:spacing w:val="2"/>
          <w:szCs w:val="24"/>
        </w:rPr>
        <w:t xml:space="preserve"> </w:t>
      </w:r>
      <w:r>
        <w:rPr>
          <w:rFonts w:cs="Times New Roman"/>
          <w:szCs w:val="24"/>
        </w:rPr>
        <w:t>should account</w:t>
      </w:r>
      <w:r>
        <w:rPr>
          <w:rFonts w:cs="Times New Roman"/>
          <w:spacing w:val="-4"/>
          <w:szCs w:val="24"/>
        </w:rPr>
        <w:t xml:space="preserve"> </w:t>
      </w:r>
      <w:r>
        <w:rPr>
          <w:rFonts w:cs="Times New Roman"/>
          <w:szCs w:val="24"/>
        </w:rPr>
        <w:t>for</w:t>
      </w:r>
      <w:r>
        <w:rPr>
          <w:rFonts w:cs="Times New Roman"/>
          <w:spacing w:val="-3"/>
          <w:szCs w:val="24"/>
        </w:rPr>
        <w:t xml:space="preserve"> </w:t>
      </w:r>
      <w:r>
        <w:rPr>
          <w:rFonts w:cs="Times New Roman"/>
          <w:szCs w:val="24"/>
        </w:rPr>
        <w:t>Fixed Recovery</w:t>
      </w:r>
      <w:r>
        <w:rPr>
          <w:rFonts w:cs="Times New Roman"/>
          <w:spacing w:val="-1"/>
          <w:szCs w:val="24"/>
        </w:rPr>
        <w:t xml:space="preserve"> </w:t>
      </w:r>
      <w:r>
        <w:rPr>
          <w:rFonts w:cs="Times New Roman"/>
          <w:szCs w:val="24"/>
        </w:rPr>
        <w:t>Charges</w:t>
      </w:r>
      <w:r>
        <w:rPr>
          <w:rFonts w:cs="Times New Roman"/>
          <w:spacing w:val="-2"/>
          <w:szCs w:val="24"/>
        </w:rPr>
        <w:t xml:space="preserve"> </w:t>
      </w:r>
      <w:r>
        <w:rPr>
          <w:rFonts w:cs="Times New Roman"/>
          <w:szCs w:val="24"/>
        </w:rPr>
        <w:t>in the</w:t>
      </w:r>
      <w:r>
        <w:rPr>
          <w:rFonts w:cs="Times New Roman"/>
          <w:spacing w:val="-6"/>
          <w:szCs w:val="24"/>
        </w:rPr>
        <w:t xml:space="preserve"> </w:t>
      </w:r>
      <w:r>
        <w:rPr>
          <w:rFonts w:cs="Times New Roman"/>
          <w:spacing w:val="2"/>
          <w:szCs w:val="24"/>
        </w:rPr>
        <w:t>manner described</w:t>
      </w:r>
      <w:r>
        <w:rPr>
          <w:rFonts w:cs="Times New Roman"/>
          <w:spacing w:val="1"/>
          <w:szCs w:val="24"/>
        </w:rPr>
        <w:t xml:space="preserve"> </w:t>
      </w:r>
      <w:r>
        <w:rPr>
          <w:rFonts w:cs="Times New Roman"/>
          <w:szCs w:val="24"/>
        </w:rPr>
        <w:t>in</w:t>
      </w:r>
      <w:r>
        <w:rPr>
          <w:rFonts w:cs="Times New Roman"/>
          <w:spacing w:val="2"/>
          <w:szCs w:val="24"/>
        </w:rPr>
        <w:t xml:space="preserve"> </w:t>
      </w:r>
      <w:r>
        <w:rPr>
          <w:rFonts w:cs="Times New Roman"/>
          <w:szCs w:val="24"/>
        </w:rPr>
        <w:t>the</w:t>
      </w:r>
      <w:r>
        <w:rPr>
          <w:rFonts w:cs="Times New Roman"/>
          <w:spacing w:val="1"/>
          <w:szCs w:val="24"/>
        </w:rPr>
        <w:t xml:space="preserve"> </w:t>
      </w:r>
      <w:r>
        <w:rPr>
          <w:rFonts w:cs="Times New Roman"/>
          <w:szCs w:val="24"/>
        </w:rPr>
        <w:t>body</w:t>
      </w:r>
      <w:r>
        <w:rPr>
          <w:rFonts w:cs="Times New Roman"/>
          <w:spacing w:val="-3"/>
          <w:szCs w:val="24"/>
        </w:rPr>
        <w:t xml:space="preserve"> </w:t>
      </w:r>
      <w:r>
        <w:rPr>
          <w:rFonts w:cs="Times New Roman"/>
          <w:szCs w:val="24"/>
        </w:rPr>
        <w:t>of</w:t>
      </w:r>
      <w:r>
        <w:rPr>
          <w:rFonts w:cs="Times New Roman"/>
          <w:spacing w:val="3"/>
          <w:szCs w:val="24"/>
        </w:rPr>
        <w:t xml:space="preserve"> </w:t>
      </w:r>
      <w:r>
        <w:rPr>
          <w:rFonts w:cs="Times New Roman"/>
          <w:szCs w:val="24"/>
        </w:rPr>
        <w:t>this Financing</w:t>
      </w:r>
      <w:r>
        <w:rPr>
          <w:rFonts w:cs="Times New Roman"/>
          <w:spacing w:val="2"/>
          <w:szCs w:val="24"/>
        </w:rPr>
        <w:t xml:space="preserve"> </w:t>
      </w:r>
      <w:r>
        <w:rPr>
          <w:rFonts w:cs="Times New Roman"/>
          <w:szCs w:val="24"/>
        </w:rPr>
        <w:t>Order.</w:t>
      </w:r>
    </w:p>
    <w:p w:rsidR="00662587" w:rsidRDefault="00B35EDC" w14:paraId="46A0F731" w14:textId="3F7ED41E">
      <w:pPr>
        <w:pStyle w:val="CoL"/>
        <w:numPr>
          <w:ilvl w:val="0"/>
          <w:numId w:val="0"/>
        </w:numPr>
        <w:adjustRightInd/>
        <w:ind w:firstLine="547"/>
        <w:rPr>
          <w:rFonts w:cs="Times New Roman"/>
          <w:szCs w:val="24"/>
        </w:rPr>
      </w:pPr>
      <w:r>
        <w:rPr>
          <w:rFonts w:ascii="Times New Roman" w:hAnsi="Times New Roman" w:cs="Times New Roman"/>
          <w:szCs w:val="24"/>
        </w:rPr>
        <w:t>62.</w:t>
      </w:r>
      <w:r w:rsidR="003B2E16">
        <w:rPr>
          <w:rFonts w:ascii="Times New Roman" w:hAnsi="Times New Roman" w:cs="Times New Roman"/>
          <w:szCs w:val="24"/>
        </w:rPr>
        <w:t xml:space="preserve">  </w:t>
      </w:r>
      <w:r>
        <w:rPr>
          <w:rFonts w:cs="Times New Roman"/>
          <w:szCs w:val="24"/>
        </w:rPr>
        <w:t>PG&amp;E</w:t>
      </w:r>
      <w:r>
        <w:rPr>
          <w:rFonts w:cs="Times New Roman"/>
          <w:spacing w:val="1"/>
          <w:szCs w:val="24"/>
        </w:rPr>
        <w:t xml:space="preserve"> </w:t>
      </w:r>
      <w:r>
        <w:rPr>
          <w:rFonts w:cs="Times New Roman"/>
          <w:szCs w:val="24"/>
        </w:rPr>
        <w:t>should</w:t>
      </w:r>
      <w:r>
        <w:rPr>
          <w:rFonts w:cs="Times New Roman"/>
          <w:spacing w:val="-1"/>
          <w:szCs w:val="24"/>
        </w:rPr>
        <w:t xml:space="preserve"> </w:t>
      </w:r>
      <w:r>
        <w:rPr>
          <w:rFonts w:cs="Times New Roman"/>
          <w:szCs w:val="24"/>
        </w:rPr>
        <w:t>act</w:t>
      </w:r>
      <w:r>
        <w:rPr>
          <w:rFonts w:cs="Times New Roman"/>
          <w:spacing w:val="-4"/>
          <w:szCs w:val="24"/>
        </w:rPr>
        <w:t xml:space="preserve"> </w:t>
      </w:r>
      <w:r>
        <w:rPr>
          <w:rFonts w:cs="Times New Roman"/>
          <w:szCs w:val="24"/>
        </w:rPr>
        <w:t>as</w:t>
      </w:r>
      <w:r>
        <w:rPr>
          <w:rFonts w:cs="Times New Roman"/>
          <w:spacing w:val="-3"/>
          <w:szCs w:val="24"/>
        </w:rPr>
        <w:t xml:space="preserve"> </w:t>
      </w:r>
      <w:r>
        <w:rPr>
          <w:rFonts w:cs="Times New Roman"/>
          <w:szCs w:val="24"/>
        </w:rPr>
        <w:t>the</w:t>
      </w:r>
      <w:r>
        <w:rPr>
          <w:rFonts w:cs="Times New Roman"/>
          <w:spacing w:val="-2"/>
          <w:szCs w:val="24"/>
        </w:rPr>
        <w:t xml:space="preserve"> </w:t>
      </w:r>
      <w:r>
        <w:rPr>
          <w:rFonts w:cs="Times New Roman"/>
          <w:szCs w:val="24"/>
        </w:rPr>
        <w:t>initial</w:t>
      </w:r>
      <w:r>
        <w:rPr>
          <w:rFonts w:cs="Times New Roman"/>
          <w:spacing w:val="-4"/>
          <w:szCs w:val="24"/>
        </w:rPr>
        <w:t xml:space="preserve"> </w:t>
      </w:r>
      <w:r>
        <w:rPr>
          <w:rFonts w:cs="Times New Roman"/>
          <w:szCs w:val="24"/>
        </w:rPr>
        <w:t>servicer</w:t>
      </w:r>
      <w:r>
        <w:rPr>
          <w:rFonts w:cs="Times New Roman"/>
          <w:spacing w:val="1"/>
          <w:szCs w:val="24"/>
        </w:rPr>
        <w:t xml:space="preserve"> </w:t>
      </w:r>
      <w:r>
        <w:rPr>
          <w:rFonts w:cs="Times New Roman"/>
          <w:szCs w:val="24"/>
        </w:rPr>
        <w:t>for</w:t>
      </w:r>
      <w:r>
        <w:rPr>
          <w:rFonts w:cs="Times New Roman"/>
          <w:spacing w:val="1"/>
          <w:szCs w:val="24"/>
        </w:rPr>
        <w:t xml:space="preserve"> </w:t>
      </w:r>
      <w:r>
        <w:rPr>
          <w:rFonts w:cs="Times New Roman"/>
          <w:szCs w:val="24"/>
        </w:rPr>
        <w:t>Fixed Recovery</w:t>
      </w:r>
      <w:r>
        <w:rPr>
          <w:rFonts w:cs="Times New Roman"/>
          <w:spacing w:val="-1"/>
          <w:szCs w:val="24"/>
        </w:rPr>
        <w:t xml:space="preserve"> </w:t>
      </w:r>
      <w:r>
        <w:rPr>
          <w:rFonts w:cs="Times New Roman"/>
          <w:szCs w:val="24"/>
        </w:rPr>
        <w:t>Charges</w:t>
      </w:r>
      <w:r>
        <w:rPr>
          <w:rFonts w:cs="Times New Roman"/>
          <w:spacing w:val="-1"/>
          <w:szCs w:val="24"/>
        </w:rPr>
        <w:t xml:space="preserve"> </w:t>
      </w:r>
      <w:r>
        <w:rPr>
          <w:rFonts w:cs="Times New Roman"/>
          <w:szCs w:val="24"/>
        </w:rPr>
        <w:t>on</w:t>
      </w:r>
      <w:r>
        <w:rPr>
          <w:rFonts w:cs="Times New Roman"/>
          <w:spacing w:val="-1"/>
          <w:szCs w:val="24"/>
        </w:rPr>
        <w:t xml:space="preserve"> behalf of the SP</w:t>
      </w:r>
      <w:r>
        <w:rPr>
          <w:rFonts w:cs="Times New Roman"/>
          <w:szCs w:val="24"/>
        </w:rPr>
        <w:t>E.</w:t>
      </w:r>
    </w:p>
    <w:p w:rsidR="00662587" w:rsidRDefault="00B35EDC" w14:paraId="2837E7EC" w14:textId="5AE20B40">
      <w:pPr>
        <w:pStyle w:val="CoL"/>
        <w:numPr>
          <w:ilvl w:val="0"/>
          <w:numId w:val="0"/>
        </w:numPr>
        <w:adjustRightInd/>
        <w:ind w:firstLine="547"/>
        <w:rPr>
          <w:rFonts w:cs="Times New Roman"/>
          <w:szCs w:val="24"/>
        </w:rPr>
      </w:pPr>
      <w:r>
        <w:rPr>
          <w:rFonts w:ascii="Times New Roman" w:hAnsi="Times New Roman" w:cs="Times New Roman"/>
          <w:szCs w:val="24"/>
        </w:rPr>
        <w:t>63.</w:t>
      </w:r>
      <w:r w:rsidR="003B2E16">
        <w:rPr>
          <w:rFonts w:ascii="Times New Roman" w:hAnsi="Times New Roman" w:cs="Times New Roman"/>
          <w:szCs w:val="24"/>
        </w:rPr>
        <w:t xml:space="preserve">  </w:t>
      </w:r>
      <w:r>
        <w:rPr>
          <w:rFonts w:cs="Times New Roman"/>
          <w:szCs w:val="24"/>
        </w:rPr>
        <w:t>To the extent Consumers of electricity in PG&amp;E</w:t>
      </w:r>
      <w:r w:rsidR="0064678A">
        <w:rPr>
          <w:rFonts w:cs="Times New Roman"/>
          <w:szCs w:val="24"/>
        </w:rPr>
        <w:t>’s</w:t>
      </w:r>
      <w:r>
        <w:rPr>
          <w:rFonts w:cs="Times New Roman"/>
          <w:szCs w:val="24"/>
        </w:rPr>
        <w:t xml:space="preserve"> Service Territory are billed by</w:t>
      </w:r>
      <w:r>
        <w:rPr>
          <w:rFonts w:cs="Times New Roman"/>
          <w:spacing w:val="1"/>
          <w:szCs w:val="24"/>
        </w:rPr>
        <w:t xml:space="preserve"> </w:t>
      </w:r>
      <w:r>
        <w:rPr>
          <w:rFonts w:cs="Times New Roman"/>
          <w:szCs w:val="24"/>
        </w:rPr>
        <w:t>other entities, PG&amp;E (as servicer for the Recovery Property) should bill such Consumers directly</w:t>
      </w:r>
      <w:r w:rsidR="00A90A36">
        <w:rPr>
          <w:rFonts w:cs="Times New Roman"/>
          <w:szCs w:val="24"/>
        </w:rPr>
        <w:t xml:space="preserve"> o</w:t>
      </w:r>
      <w:r>
        <w:rPr>
          <w:rFonts w:cs="Times New Roman"/>
          <w:szCs w:val="24"/>
        </w:rPr>
        <w:t>r may require these other entities to bill for the Fixed Recovery Charges</w:t>
      </w:r>
      <w:r w:rsidR="00D834D1">
        <w:rPr>
          <w:rFonts w:cs="Times New Roman"/>
          <w:szCs w:val="24"/>
        </w:rPr>
        <w:t xml:space="preserve"> and FRTAs,</w:t>
      </w:r>
      <w:r>
        <w:rPr>
          <w:rFonts w:cs="Times New Roman"/>
          <w:szCs w:val="24"/>
        </w:rPr>
        <w:t xml:space="preserve"> and to remit the Fixed</w:t>
      </w:r>
      <w:r>
        <w:rPr>
          <w:rFonts w:cs="Times New Roman"/>
          <w:spacing w:val="1"/>
          <w:szCs w:val="24"/>
        </w:rPr>
        <w:t xml:space="preserve"> </w:t>
      </w:r>
      <w:r>
        <w:rPr>
          <w:rFonts w:cs="Times New Roman"/>
          <w:szCs w:val="24"/>
        </w:rPr>
        <w:t>Recovery Charge</w:t>
      </w:r>
      <w:r w:rsidR="00D834D1">
        <w:rPr>
          <w:rFonts w:cs="Times New Roman"/>
          <w:szCs w:val="24"/>
        </w:rPr>
        <w:t xml:space="preserve"> and FRTA</w:t>
      </w:r>
      <w:r>
        <w:rPr>
          <w:rFonts w:cs="Times New Roman"/>
          <w:szCs w:val="24"/>
        </w:rPr>
        <w:t xml:space="preserve"> revenues to PG&amp;E on behalf of such Consumers.</w:t>
      </w:r>
    </w:p>
    <w:p w:rsidR="00662587" w:rsidRDefault="00B35EDC" w14:paraId="03C90967" w14:textId="3BF8589C">
      <w:pPr>
        <w:pStyle w:val="CoL"/>
        <w:numPr>
          <w:ilvl w:val="0"/>
          <w:numId w:val="0"/>
        </w:numPr>
        <w:adjustRightInd/>
        <w:ind w:firstLine="547"/>
        <w:rPr>
          <w:rFonts w:cs="Times New Roman"/>
          <w:szCs w:val="24"/>
        </w:rPr>
      </w:pPr>
      <w:r>
        <w:rPr>
          <w:rFonts w:ascii="Times New Roman" w:hAnsi="Times New Roman" w:cs="Times New Roman"/>
          <w:szCs w:val="24"/>
        </w:rPr>
        <w:t>64.</w:t>
      </w:r>
      <w:r w:rsidR="003B2E16">
        <w:rPr>
          <w:rFonts w:ascii="Times New Roman" w:hAnsi="Times New Roman" w:cs="Times New Roman"/>
          <w:szCs w:val="24"/>
        </w:rPr>
        <w:t xml:space="preserve">  </w:t>
      </w:r>
      <w:r>
        <w:rPr>
          <w:rFonts w:cs="Times New Roman"/>
          <w:szCs w:val="24"/>
        </w:rPr>
        <w:t>ESPs and other entities that bill and collect the Fixed Recovery Charges and</w:t>
      </w:r>
      <w:r>
        <w:rPr>
          <w:rFonts w:cs="Times New Roman"/>
          <w:spacing w:val="1"/>
          <w:szCs w:val="24"/>
        </w:rPr>
        <w:t xml:space="preserve"> </w:t>
      </w:r>
      <w:r>
        <w:rPr>
          <w:rFonts w:cs="Times New Roman"/>
          <w:szCs w:val="24"/>
        </w:rPr>
        <w:t>FRTAs from PG&amp;E</w:t>
      </w:r>
      <w:r w:rsidR="0064678A">
        <w:rPr>
          <w:rFonts w:cs="Times New Roman"/>
          <w:szCs w:val="24"/>
        </w:rPr>
        <w:t>’s</w:t>
      </w:r>
      <w:r>
        <w:rPr>
          <w:rFonts w:cs="Times New Roman"/>
          <w:szCs w:val="24"/>
        </w:rPr>
        <w:t xml:space="preserve"> Consumers should satisfy the requirements set forth in PG&amp;E</w:t>
      </w:r>
      <w:r w:rsidR="0064678A">
        <w:rPr>
          <w:rFonts w:cs="Times New Roman"/>
          <w:szCs w:val="24"/>
        </w:rPr>
        <w:t>’s</w:t>
      </w:r>
      <w:r>
        <w:rPr>
          <w:rFonts w:cs="Times New Roman"/>
          <w:szCs w:val="24"/>
        </w:rPr>
        <w:t xml:space="preserve"> Electric</w:t>
      </w:r>
      <w:r w:rsidR="00A90A36">
        <w:rPr>
          <w:rFonts w:cs="Times New Roman"/>
          <w:szCs w:val="24"/>
        </w:rPr>
        <w:t xml:space="preserve"> R</w:t>
      </w:r>
      <w:r>
        <w:rPr>
          <w:rFonts w:cs="Times New Roman"/>
          <w:szCs w:val="24"/>
        </w:rPr>
        <w:t>ule 22.P.,</w:t>
      </w:r>
      <w:r>
        <w:rPr>
          <w:rFonts w:cs="Times New Roman"/>
          <w:spacing w:val="4"/>
          <w:szCs w:val="24"/>
        </w:rPr>
        <w:t xml:space="preserve"> </w:t>
      </w:r>
      <w:r>
        <w:rPr>
          <w:rFonts w:cs="Times New Roman"/>
          <w:szCs w:val="24"/>
        </w:rPr>
        <w:t>“Credit</w:t>
      </w:r>
      <w:r>
        <w:rPr>
          <w:rFonts w:cs="Times New Roman"/>
          <w:spacing w:val="-2"/>
          <w:szCs w:val="24"/>
        </w:rPr>
        <w:t xml:space="preserve"> </w:t>
      </w:r>
      <w:r>
        <w:rPr>
          <w:rFonts w:cs="Times New Roman"/>
          <w:szCs w:val="24"/>
        </w:rPr>
        <w:t>Requirements.”</w:t>
      </w:r>
    </w:p>
    <w:p w:rsidR="00662587" w:rsidRDefault="00B35EDC" w14:paraId="527A5E87" w14:textId="69CC1EF1">
      <w:pPr>
        <w:pStyle w:val="CoL"/>
        <w:numPr>
          <w:ilvl w:val="0"/>
          <w:numId w:val="0"/>
        </w:numPr>
        <w:adjustRightInd/>
        <w:ind w:firstLine="547"/>
        <w:rPr>
          <w:rFonts w:cs="Times New Roman"/>
          <w:szCs w:val="24"/>
        </w:rPr>
      </w:pPr>
      <w:r>
        <w:rPr>
          <w:rFonts w:ascii="Times New Roman" w:hAnsi="Times New Roman" w:cs="Times New Roman"/>
          <w:szCs w:val="24"/>
        </w:rPr>
        <w:lastRenderedPageBreak/>
        <w:t>65.</w:t>
      </w:r>
      <w:r w:rsidR="003B2E16">
        <w:rPr>
          <w:rFonts w:ascii="Times New Roman" w:hAnsi="Times New Roman" w:cs="Times New Roman"/>
          <w:szCs w:val="24"/>
        </w:rPr>
        <w:t xml:space="preserve">  </w:t>
      </w:r>
      <w:r>
        <w:rPr>
          <w:rFonts w:cs="Times New Roman"/>
          <w:szCs w:val="24"/>
        </w:rPr>
        <w:t>Pursuant to Sections 851 and 854, the Commission must authorize any future</w:t>
      </w:r>
      <w:r>
        <w:rPr>
          <w:rFonts w:cs="Times New Roman"/>
          <w:spacing w:val="1"/>
          <w:szCs w:val="24"/>
        </w:rPr>
        <w:t xml:space="preserve"> </w:t>
      </w:r>
      <w:r>
        <w:rPr>
          <w:rFonts w:cs="Times New Roman"/>
          <w:szCs w:val="24"/>
        </w:rPr>
        <w:t>voluntary or involuntary change in ownership of assets from an electrical or gas corporation to a</w:t>
      </w:r>
      <w:r>
        <w:rPr>
          <w:rFonts w:cs="Times New Roman"/>
          <w:spacing w:val="1"/>
          <w:szCs w:val="24"/>
        </w:rPr>
        <w:t xml:space="preserve"> </w:t>
      </w:r>
      <w:r>
        <w:rPr>
          <w:rFonts w:cs="Times New Roman"/>
          <w:szCs w:val="24"/>
        </w:rPr>
        <w:t>public entity.</w:t>
      </w:r>
      <w:bookmarkStart w:name="_cp_text_2_610" w:id="322"/>
      <w:bookmarkEnd w:id="322"/>
      <w:r>
        <w:rPr>
          <w:rStyle w:val="FootnoteReference"/>
          <w:rFonts w:cs="Times New Roman"/>
          <w:szCs w:val="24"/>
        </w:rPr>
        <w:footnoteReference w:id="45"/>
      </w:r>
      <w:r>
        <w:rPr>
          <w:rFonts w:cs="Times New Roman"/>
          <w:spacing w:val="1"/>
          <w:szCs w:val="24"/>
        </w:rPr>
        <w:t xml:space="preserve">  </w:t>
      </w:r>
      <w:bookmarkEnd w:id="14"/>
      <w:r>
        <w:rPr>
          <w:rFonts w:cs="Times New Roman"/>
          <w:szCs w:val="24"/>
        </w:rPr>
        <w:t>In the event such an ownership change affects the payment of rates to PG&amp;E by</w:t>
      </w:r>
      <w:r>
        <w:rPr>
          <w:rFonts w:cs="Times New Roman"/>
          <w:spacing w:val="1"/>
          <w:szCs w:val="24"/>
        </w:rPr>
        <w:t xml:space="preserve"> </w:t>
      </w:r>
      <w:r>
        <w:rPr>
          <w:rFonts w:cs="Times New Roman"/>
          <w:szCs w:val="24"/>
        </w:rPr>
        <w:t>any Consumers in PG&amp;E</w:t>
      </w:r>
      <w:r w:rsidR="0064678A">
        <w:rPr>
          <w:rFonts w:cs="Times New Roman"/>
          <w:szCs w:val="24"/>
        </w:rPr>
        <w:t>’s</w:t>
      </w:r>
      <w:r>
        <w:rPr>
          <w:rFonts w:cs="Times New Roman"/>
          <w:szCs w:val="24"/>
        </w:rPr>
        <w:t xml:space="preserve"> Service Territory, the Commission shall, in the course of</w:t>
      </w:r>
      <w:r>
        <w:rPr>
          <w:rFonts w:cs="Times New Roman"/>
          <w:spacing w:val="1"/>
          <w:szCs w:val="24"/>
        </w:rPr>
        <w:t xml:space="preserve"> </w:t>
      </w:r>
      <w:r>
        <w:rPr>
          <w:rFonts w:cs="Times New Roman"/>
          <w:szCs w:val="24"/>
        </w:rPr>
        <w:t>authorization, ensure that the new asset owner either (a) continues to bill and collect Fixed</w:t>
      </w:r>
      <w:r>
        <w:rPr>
          <w:rFonts w:cs="Times New Roman"/>
          <w:spacing w:val="1"/>
          <w:szCs w:val="24"/>
        </w:rPr>
        <w:t xml:space="preserve"> </w:t>
      </w:r>
      <w:r>
        <w:rPr>
          <w:rFonts w:cs="Times New Roman"/>
          <w:szCs w:val="24"/>
        </w:rPr>
        <w:t>Recovery Charges from Consumers and remit such collections to PG&amp;E or a new servicer for the</w:t>
      </w:r>
      <w:r>
        <w:rPr>
          <w:rFonts w:cs="Times New Roman"/>
          <w:spacing w:val="-57"/>
          <w:szCs w:val="24"/>
        </w:rPr>
        <w:t xml:space="preserve"> </w:t>
      </w:r>
      <w:r>
        <w:rPr>
          <w:rFonts w:cs="Times New Roman"/>
          <w:szCs w:val="24"/>
        </w:rPr>
        <w:t>Recovery Bonds or (b) ensures the upfront funding of the Fixed Recovery Charges that would</w:t>
      </w:r>
      <w:r>
        <w:rPr>
          <w:rFonts w:cs="Times New Roman"/>
          <w:spacing w:val="1"/>
          <w:szCs w:val="24"/>
        </w:rPr>
        <w:t xml:space="preserve"> </w:t>
      </w:r>
      <w:r>
        <w:rPr>
          <w:rFonts w:cs="Times New Roman"/>
          <w:szCs w:val="24"/>
        </w:rPr>
        <w:t>otherwise be paid by Consumers where Fixed Recovery Charge payment would be affected by</w:t>
      </w:r>
      <w:r>
        <w:rPr>
          <w:rFonts w:cs="Times New Roman"/>
          <w:spacing w:val="1"/>
          <w:szCs w:val="24"/>
        </w:rPr>
        <w:t xml:space="preserve"> </w:t>
      </w:r>
      <w:r>
        <w:rPr>
          <w:rFonts w:cs="Times New Roman"/>
          <w:szCs w:val="24"/>
        </w:rPr>
        <w:t>the</w:t>
      </w:r>
      <w:r>
        <w:rPr>
          <w:rFonts w:cs="Times New Roman"/>
          <w:spacing w:val="3"/>
          <w:szCs w:val="24"/>
        </w:rPr>
        <w:t xml:space="preserve"> </w:t>
      </w:r>
      <w:r>
        <w:rPr>
          <w:rFonts w:cs="Times New Roman"/>
          <w:szCs w:val="24"/>
        </w:rPr>
        <w:t>ownership</w:t>
      </w:r>
      <w:r>
        <w:rPr>
          <w:rFonts w:cs="Times New Roman"/>
          <w:spacing w:val="4"/>
          <w:szCs w:val="24"/>
        </w:rPr>
        <w:t xml:space="preserve"> </w:t>
      </w:r>
      <w:r>
        <w:rPr>
          <w:rFonts w:cs="Times New Roman"/>
          <w:szCs w:val="24"/>
        </w:rPr>
        <w:t>change.  The</w:t>
      </w:r>
      <w:r>
        <w:rPr>
          <w:rFonts w:cs="Times New Roman"/>
          <w:spacing w:val="3"/>
          <w:szCs w:val="24"/>
        </w:rPr>
        <w:t xml:space="preserve"> </w:t>
      </w:r>
      <w:r>
        <w:rPr>
          <w:rFonts w:cs="Times New Roman"/>
          <w:szCs w:val="24"/>
        </w:rPr>
        <w:t>Commission</w:t>
      </w:r>
      <w:r w:rsidR="0064678A">
        <w:rPr>
          <w:rFonts w:cs="Times New Roman"/>
          <w:szCs w:val="24"/>
        </w:rPr>
        <w:t>’s</w:t>
      </w:r>
      <w:r>
        <w:rPr>
          <w:rFonts w:cs="Times New Roman"/>
          <w:spacing w:val="2"/>
          <w:szCs w:val="24"/>
        </w:rPr>
        <w:t xml:space="preserve"> </w:t>
      </w:r>
      <w:r>
        <w:rPr>
          <w:rFonts w:cs="Times New Roman"/>
          <w:szCs w:val="24"/>
        </w:rPr>
        <w:t>authorization</w:t>
      </w:r>
      <w:r>
        <w:rPr>
          <w:rFonts w:cs="Times New Roman"/>
          <w:spacing w:val="4"/>
          <w:szCs w:val="24"/>
        </w:rPr>
        <w:t xml:space="preserve"> </w:t>
      </w:r>
      <w:r>
        <w:rPr>
          <w:rFonts w:cs="Times New Roman"/>
          <w:szCs w:val="24"/>
        </w:rPr>
        <w:t>on</w:t>
      </w:r>
      <w:r>
        <w:rPr>
          <w:rFonts w:cs="Times New Roman"/>
          <w:spacing w:val="4"/>
          <w:szCs w:val="24"/>
        </w:rPr>
        <w:t xml:space="preserve"> </w:t>
      </w:r>
      <w:r>
        <w:rPr>
          <w:rFonts w:cs="Times New Roman"/>
          <w:szCs w:val="24"/>
        </w:rPr>
        <w:t>those</w:t>
      </w:r>
      <w:r>
        <w:rPr>
          <w:rFonts w:cs="Times New Roman"/>
          <w:spacing w:val="3"/>
          <w:szCs w:val="24"/>
        </w:rPr>
        <w:t xml:space="preserve"> </w:t>
      </w:r>
      <w:r>
        <w:rPr>
          <w:rFonts w:cs="Times New Roman"/>
          <w:szCs w:val="24"/>
        </w:rPr>
        <w:t>terms</w:t>
      </w:r>
      <w:r>
        <w:rPr>
          <w:rFonts w:cs="Times New Roman"/>
          <w:spacing w:val="2"/>
          <w:szCs w:val="24"/>
        </w:rPr>
        <w:t xml:space="preserve"> </w:t>
      </w:r>
      <w:r>
        <w:rPr>
          <w:rFonts w:cs="Times New Roman"/>
          <w:szCs w:val="24"/>
        </w:rPr>
        <w:t>will</w:t>
      </w:r>
      <w:r>
        <w:rPr>
          <w:rFonts w:cs="Times New Roman"/>
          <w:spacing w:val="4"/>
          <w:szCs w:val="24"/>
        </w:rPr>
        <w:t xml:space="preserve"> </w:t>
      </w:r>
      <w:r>
        <w:rPr>
          <w:rFonts w:cs="Times New Roman"/>
          <w:szCs w:val="24"/>
        </w:rPr>
        <w:t>effectuate</w:t>
      </w:r>
      <w:r>
        <w:rPr>
          <w:rFonts w:cs="Times New Roman"/>
          <w:spacing w:val="3"/>
          <w:szCs w:val="24"/>
        </w:rPr>
        <w:t xml:space="preserve"> </w:t>
      </w:r>
      <w:r>
        <w:rPr>
          <w:rFonts w:cs="Times New Roman"/>
          <w:szCs w:val="24"/>
        </w:rPr>
        <w:t>the</w:t>
      </w:r>
      <w:r>
        <w:rPr>
          <w:rFonts w:cs="Times New Roman"/>
          <w:spacing w:val="1"/>
          <w:szCs w:val="24"/>
        </w:rPr>
        <w:t xml:space="preserve"> </w:t>
      </w:r>
      <w:r>
        <w:rPr>
          <w:rFonts w:cs="Times New Roman"/>
          <w:szCs w:val="24"/>
        </w:rPr>
        <w:t>State</w:t>
      </w:r>
      <w:r w:rsidR="0064678A">
        <w:rPr>
          <w:rFonts w:cs="Times New Roman"/>
          <w:szCs w:val="24"/>
        </w:rPr>
        <w:t>’s</w:t>
      </w:r>
      <w:r>
        <w:rPr>
          <w:rFonts w:cs="Times New Roman"/>
          <w:szCs w:val="24"/>
        </w:rPr>
        <w:t xml:space="preserve"> pledge and agreement that the State shall not limit nor alter the Fixed Recovery Charges,</w:t>
      </w:r>
      <w:r>
        <w:rPr>
          <w:rFonts w:cs="Times New Roman"/>
          <w:spacing w:val="1"/>
          <w:szCs w:val="24"/>
        </w:rPr>
        <w:t xml:space="preserve"> </w:t>
      </w:r>
      <w:r>
        <w:rPr>
          <w:rFonts w:cs="Times New Roman"/>
          <w:szCs w:val="24"/>
        </w:rPr>
        <w:t>Recovery Property, this Financing Order, or any rights under this Financing Order until the</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Bonds and</w:t>
      </w:r>
      <w:r>
        <w:rPr>
          <w:rFonts w:cs="Times New Roman"/>
          <w:spacing w:val="2"/>
          <w:szCs w:val="24"/>
        </w:rPr>
        <w:t xml:space="preserve"> </w:t>
      </w:r>
      <w:r>
        <w:rPr>
          <w:rFonts w:cs="Times New Roman"/>
          <w:szCs w:val="24"/>
        </w:rPr>
        <w:t>Financing</w:t>
      </w:r>
      <w:r>
        <w:rPr>
          <w:rFonts w:cs="Times New Roman"/>
          <w:spacing w:val="1"/>
          <w:szCs w:val="24"/>
        </w:rPr>
        <w:t xml:space="preserve"> </w:t>
      </w:r>
      <w:r>
        <w:rPr>
          <w:rFonts w:cs="Times New Roman"/>
          <w:szCs w:val="24"/>
        </w:rPr>
        <w:t>Costs are</w:t>
      </w:r>
      <w:r>
        <w:rPr>
          <w:rFonts w:cs="Times New Roman"/>
          <w:spacing w:val="1"/>
          <w:szCs w:val="24"/>
        </w:rPr>
        <w:t xml:space="preserve"> </w:t>
      </w:r>
      <w:r>
        <w:rPr>
          <w:rFonts w:cs="Times New Roman"/>
          <w:szCs w:val="24"/>
        </w:rPr>
        <w:t>fully</w:t>
      </w:r>
      <w:r>
        <w:rPr>
          <w:rFonts w:cs="Times New Roman"/>
          <w:spacing w:val="1"/>
          <w:szCs w:val="24"/>
        </w:rPr>
        <w:t xml:space="preserve"> </w:t>
      </w:r>
      <w:r>
        <w:rPr>
          <w:rFonts w:cs="Times New Roman"/>
          <w:szCs w:val="24"/>
        </w:rPr>
        <w:t>paid</w:t>
      </w:r>
      <w:r>
        <w:rPr>
          <w:rFonts w:cs="Times New Roman"/>
          <w:spacing w:val="2"/>
          <w:szCs w:val="24"/>
        </w:rPr>
        <w:t xml:space="preserve"> </w:t>
      </w:r>
      <w:r>
        <w:rPr>
          <w:rFonts w:cs="Times New Roman"/>
          <w:szCs w:val="24"/>
        </w:rPr>
        <w:t>and</w:t>
      </w:r>
      <w:r>
        <w:rPr>
          <w:rFonts w:cs="Times New Roman"/>
          <w:spacing w:val="2"/>
          <w:szCs w:val="24"/>
        </w:rPr>
        <w:t xml:space="preserve"> </w:t>
      </w:r>
      <w:r>
        <w:rPr>
          <w:rFonts w:cs="Times New Roman"/>
          <w:szCs w:val="24"/>
        </w:rPr>
        <w:t>discharged.</w:t>
      </w:r>
      <w:bookmarkStart w:name="_cp_text_2_617" w:id="325"/>
      <w:bookmarkEnd w:id="325"/>
      <w:r>
        <w:rPr>
          <w:rStyle w:val="FootnoteReference"/>
          <w:rFonts w:cs="Times New Roman"/>
          <w:szCs w:val="24"/>
        </w:rPr>
        <w:footnoteReference w:id="46"/>
      </w:r>
      <w:bookmarkEnd w:id="15"/>
    </w:p>
    <w:p w:rsidR="00662587" w:rsidRDefault="00B35EDC" w14:paraId="3B893E08" w14:textId="07640D94">
      <w:pPr>
        <w:pStyle w:val="CoL"/>
        <w:numPr>
          <w:ilvl w:val="0"/>
          <w:numId w:val="0"/>
        </w:numPr>
        <w:adjustRightInd/>
        <w:ind w:firstLine="547"/>
        <w:rPr>
          <w:rFonts w:cs="Times New Roman"/>
          <w:szCs w:val="24"/>
        </w:rPr>
      </w:pPr>
      <w:r>
        <w:rPr>
          <w:rFonts w:ascii="Times New Roman" w:hAnsi="Times New Roman" w:cs="Times New Roman"/>
          <w:szCs w:val="24"/>
        </w:rPr>
        <w:t>66.</w:t>
      </w:r>
      <w:r w:rsidR="003B2E16">
        <w:rPr>
          <w:rFonts w:ascii="Times New Roman" w:hAnsi="Times New Roman" w:cs="Times New Roman"/>
          <w:szCs w:val="24"/>
        </w:rPr>
        <w:t xml:space="preserve">  </w:t>
      </w:r>
      <w:r>
        <w:rPr>
          <w:rFonts w:cs="Times New Roman"/>
          <w:szCs w:val="24"/>
        </w:rPr>
        <w:t>The Bond Trustee (acting on behalf of the SPE) will have a legal right to only the amount of actual Fixed Recovery Charge cash collections.</w:t>
      </w:r>
      <w:r>
        <w:rPr>
          <w:rFonts w:cs="Times New Roman"/>
          <w:spacing w:val="1"/>
          <w:szCs w:val="24"/>
        </w:rPr>
        <w:t xml:space="preserve">  </w:t>
      </w:r>
      <w:r>
        <w:rPr>
          <w:rFonts w:cs="Times New Roman"/>
          <w:szCs w:val="24"/>
        </w:rPr>
        <w:t>As servicer, PG&amp;E will be legally</w:t>
      </w:r>
      <w:r>
        <w:rPr>
          <w:rFonts w:cs="Times New Roman"/>
          <w:spacing w:val="1"/>
          <w:szCs w:val="24"/>
        </w:rPr>
        <w:t xml:space="preserve"> </w:t>
      </w:r>
      <w:r>
        <w:rPr>
          <w:rFonts w:cs="Times New Roman"/>
          <w:szCs w:val="24"/>
        </w:rPr>
        <w:t xml:space="preserve">obligated to remit Fixed Recovery Charge revenues, on behalf of the SPE, to the Bond Trustee. </w:t>
      </w:r>
      <w:r>
        <w:rPr>
          <w:rFonts w:cs="Times New Roman"/>
          <w:spacing w:val="1"/>
          <w:szCs w:val="24"/>
        </w:rPr>
        <w:t xml:space="preserve"> </w:t>
      </w:r>
      <w:r>
        <w:rPr>
          <w:rFonts w:cs="Times New Roman"/>
          <w:szCs w:val="24"/>
        </w:rPr>
        <w:t>PG&amp;E should remit the Fixed Recovery Charge revenues in accordance with the procedures</w:t>
      </w:r>
      <w:r>
        <w:rPr>
          <w:rFonts w:cs="Times New Roman"/>
          <w:spacing w:val="1"/>
          <w:szCs w:val="24"/>
        </w:rPr>
        <w:t xml:space="preserve"> </w:t>
      </w:r>
      <w:r>
        <w:rPr>
          <w:rFonts w:cs="Times New Roman"/>
          <w:szCs w:val="24"/>
        </w:rPr>
        <w:t>described in</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body</w:t>
      </w:r>
      <w:r>
        <w:rPr>
          <w:rFonts w:cs="Times New Roman"/>
          <w:spacing w:val="-4"/>
          <w:szCs w:val="24"/>
        </w:rPr>
        <w:t xml:space="preserve"> </w:t>
      </w:r>
      <w:r>
        <w:rPr>
          <w:rFonts w:cs="Times New Roman"/>
          <w:szCs w:val="24"/>
        </w:rPr>
        <w:t>of</w:t>
      </w:r>
      <w:r>
        <w:rPr>
          <w:rFonts w:cs="Times New Roman"/>
          <w:spacing w:val="2"/>
          <w:szCs w:val="24"/>
        </w:rPr>
        <w:t xml:space="preserve"> </w:t>
      </w:r>
      <w:r>
        <w:rPr>
          <w:rFonts w:cs="Times New Roman"/>
          <w:szCs w:val="24"/>
        </w:rPr>
        <w:t>this</w:t>
      </w:r>
      <w:r>
        <w:rPr>
          <w:rFonts w:cs="Times New Roman"/>
          <w:spacing w:val="-1"/>
          <w:szCs w:val="24"/>
        </w:rPr>
        <w:t xml:space="preserve"> </w:t>
      </w:r>
      <w:r>
        <w:rPr>
          <w:rFonts w:cs="Times New Roman"/>
          <w:szCs w:val="24"/>
        </w:rPr>
        <w:t>Financing</w:t>
      </w:r>
      <w:r>
        <w:rPr>
          <w:rFonts w:cs="Times New Roman"/>
          <w:spacing w:val="1"/>
          <w:szCs w:val="24"/>
        </w:rPr>
        <w:t xml:space="preserve"> </w:t>
      </w:r>
      <w:r>
        <w:rPr>
          <w:rFonts w:cs="Times New Roman"/>
          <w:szCs w:val="24"/>
        </w:rPr>
        <w:t>Order</w:t>
      </w:r>
      <w:r>
        <w:rPr>
          <w:rFonts w:cs="Times New Roman"/>
          <w:spacing w:val="2"/>
          <w:szCs w:val="24"/>
        </w:rPr>
        <w:t xml:space="preserve"> </w:t>
      </w:r>
      <w:r>
        <w:rPr>
          <w:rFonts w:cs="Times New Roman"/>
          <w:szCs w:val="24"/>
        </w:rPr>
        <w:t>and</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following</w:t>
      </w:r>
      <w:r>
        <w:rPr>
          <w:rFonts w:cs="Times New Roman"/>
          <w:spacing w:val="-4"/>
          <w:szCs w:val="24"/>
        </w:rPr>
        <w:t xml:space="preserve"> </w:t>
      </w:r>
      <w:r>
        <w:rPr>
          <w:rFonts w:cs="Times New Roman"/>
          <w:szCs w:val="24"/>
        </w:rPr>
        <w:t>two</w:t>
      </w:r>
      <w:r>
        <w:rPr>
          <w:rFonts w:cs="Times New Roman"/>
          <w:spacing w:val="1"/>
          <w:szCs w:val="24"/>
        </w:rPr>
        <w:t xml:space="preserve"> </w:t>
      </w:r>
      <w:r>
        <w:rPr>
          <w:rFonts w:cs="Times New Roman"/>
          <w:szCs w:val="24"/>
        </w:rPr>
        <w:t>Conclusions</w:t>
      </w:r>
      <w:r>
        <w:rPr>
          <w:rFonts w:cs="Times New Roman"/>
          <w:spacing w:val="-2"/>
          <w:szCs w:val="24"/>
        </w:rPr>
        <w:t xml:space="preserve"> </w:t>
      </w:r>
      <w:r>
        <w:rPr>
          <w:rFonts w:cs="Times New Roman"/>
          <w:szCs w:val="24"/>
        </w:rPr>
        <w:t>of</w:t>
      </w:r>
      <w:r>
        <w:rPr>
          <w:rFonts w:cs="Times New Roman"/>
          <w:spacing w:val="3"/>
          <w:szCs w:val="24"/>
        </w:rPr>
        <w:t xml:space="preserve"> </w:t>
      </w:r>
      <w:r>
        <w:rPr>
          <w:rFonts w:cs="Times New Roman"/>
          <w:szCs w:val="24"/>
        </w:rPr>
        <w:t>Law.</w:t>
      </w:r>
    </w:p>
    <w:p w:rsidR="00662587" w:rsidRDefault="00B35EDC" w14:paraId="1B1D7C58" w14:textId="5B3F84CB">
      <w:pPr>
        <w:pStyle w:val="CoL"/>
        <w:numPr>
          <w:ilvl w:val="0"/>
          <w:numId w:val="0"/>
        </w:numPr>
        <w:adjustRightInd/>
        <w:ind w:firstLine="547"/>
        <w:rPr>
          <w:rFonts w:cs="Times New Roman"/>
          <w:szCs w:val="24"/>
        </w:rPr>
      </w:pPr>
      <w:r>
        <w:rPr>
          <w:rFonts w:ascii="Times New Roman" w:hAnsi="Times New Roman" w:cs="Times New Roman"/>
          <w:szCs w:val="24"/>
        </w:rPr>
        <w:t>67.</w:t>
      </w:r>
      <w:r w:rsidR="003B2E16">
        <w:rPr>
          <w:rFonts w:ascii="Times New Roman" w:hAnsi="Times New Roman" w:cs="Times New Roman"/>
          <w:szCs w:val="24"/>
        </w:rPr>
        <w:t xml:space="preserve">  </w:t>
      </w:r>
      <w:r>
        <w:rPr>
          <w:rFonts w:cs="Times New Roman"/>
          <w:szCs w:val="24"/>
        </w:rPr>
        <w:t>Amounts collected by PG&amp;E that represent partial payments of a Consumer</w:t>
      </w:r>
      <w:r w:rsidR="0064678A">
        <w:rPr>
          <w:rFonts w:cs="Times New Roman"/>
          <w:szCs w:val="24"/>
        </w:rPr>
        <w:t>’s</w:t>
      </w:r>
      <w:r>
        <w:rPr>
          <w:rFonts w:cs="Times New Roman"/>
          <w:szCs w:val="24"/>
        </w:rPr>
        <w:t xml:space="preserve"> bill</w:t>
      </w:r>
      <w:r>
        <w:rPr>
          <w:rFonts w:cs="Times New Roman"/>
          <w:spacing w:val="1"/>
          <w:szCs w:val="24"/>
        </w:rPr>
        <w:t xml:space="preserve"> </w:t>
      </w:r>
      <w:r>
        <w:rPr>
          <w:rFonts w:cs="Times New Roman"/>
          <w:szCs w:val="24"/>
        </w:rPr>
        <w:t>should be allocated pro rata between the Bond Trustee and PG&amp;E based on the ratio of the</w:t>
      </w:r>
      <w:r>
        <w:rPr>
          <w:rFonts w:cs="Times New Roman"/>
          <w:spacing w:val="1"/>
          <w:szCs w:val="24"/>
        </w:rPr>
        <w:t xml:space="preserve"> </w:t>
      </w:r>
      <w:r>
        <w:rPr>
          <w:rFonts w:cs="Times New Roman"/>
          <w:szCs w:val="24"/>
        </w:rPr>
        <w:t xml:space="preserve">amount of the Fixed Recovery Charges and any </w:t>
      </w:r>
      <w:r>
        <w:rPr>
          <w:rFonts w:cs="Times New Roman"/>
          <w:szCs w:val="24"/>
        </w:rPr>
        <w:lastRenderedPageBreak/>
        <w:t>FRTAs billed to the total billed amount.</w:t>
      </w:r>
      <w:r>
        <w:rPr>
          <w:rFonts w:cs="Times New Roman"/>
          <w:spacing w:val="1"/>
          <w:szCs w:val="24"/>
        </w:rPr>
        <w:t xml:space="preserve"> </w:t>
      </w:r>
      <w:r>
        <w:rPr>
          <w:rFonts w:cs="Times New Roman"/>
          <w:szCs w:val="24"/>
        </w:rPr>
        <w:t>In the event Recovery Bonds are issued in multiple series with different SPEs, the Fixed Recovery Charges should be allocated pro rata between the Bond Trustees for each</w:t>
      </w:r>
      <w:r>
        <w:rPr>
          <w:rFonts w:cs="Times New Roman"/>
          <w:spacing w:val="1"/>
          <w:szCs w:val="24"/>
        </w:rPr>
        <w:t xml:space="preserve"> </w:t>
      </w:r>
      <w:r>
        <w:rPr>
          <w:rFonts w:cs="Times New Roman"/>
          <w:szCs w:val="24"/>
        </w:rPr>
        <w:t>series.</w:t>
      </w:r>
    </w:p>
    <w:p w:rsidR="00662587" w:rsidRDefault="00B35EDC" w14:paraId="553801BA" w14:textId="3BB63DBE">
      <w:pPr>
        <w:pStyle w:val="CoL"/>
        <w:numPr>
          <w:ilvl w:val="0"/>
          <w:numId w:val="0"/>
        </w:numPr>
        <w:adjustRightInd/>
        <w:ind w:firstLine="547"/>
        <w:rPr>
          <w:rFonts w:cs="Times New Roman"/>
          <w:szCs w:val="24"/>
        </w:rPr>
      </w:pPr>
      <w:r>
        <w:rPr>
          <w:rFonts w:ascii="Times New Roman" w:hAnsi="Times New Roman" w:cs="Times New Roman"/>
          <w:szCs w:val="24"/>
        </w:rPr>
        <w:t>68.</w:t>
      </w:r>
      <w:r w:rsidR="003B2E16">
        <w:rPr>
          <w:rFonts w:ascii="Times New Roman" w:hAnsi="Times New Roman" w:cs="Times New Roman"/>
          <w:szCs w:val="24"/>
        </w:rPr>
        <w:t xml:space="preserve">  </w:t>
      </w:r>
      <w:r>
        <w:rPr>
          <w:rFonts w:cs="Times New Roman"/>
          <w:szCs w:val="24"/>
        </w:rPr>
        <w:t>PG&amp;E, as servicer, is obligated to forward to the Bond Trustee (on behalf of the</w:t>
      </w:r>
      <w:r>
        <w:rPr>
          <w:rFonts w:cs="Times New Roman"/>
          <w:spacing w:val="1"/>
          <w:szCs w:val="24"/>
        </w:rPr>
        <w:t xml:space="preserve"> </w:t>
      </w:r>
      <w:r>
        <w:rPr>
          <w:rFonts w:cs="Times New Roman"/>
          <w:szCs w:val="24"/>
        </w:rPr>
        <w:t>SPE) only Fixed Recovery Charge cash collections as described below.</w:t>
      </w:r>
      <w:r>
        <w:rPr>
          <w:rFonts w:cs="Times New Roman"/>
          <w:spacing w:val="1"/>
          <w:szCs w:val="24"/>
        </w:rPr>
        <w:t xml:space="preserve"> </w:t>
      </w:r>
      <w:r w:rsidR="003B2E16">
        <w:rPr>
          <w:rFonts w:cs="Times New Roman"/>
          <w:spacing w:val="1"/>
          <w:szCs w:val="24"/>
        </w:rPr>
        <w:t xml:space="preserve"> </w:t>
      </w:r>
      <w:r>
        <w:rPr>
          <w:rFonts w:cs="Times New Roman"/>
          <w:szCs w:val="24"/>
        </w:rPr>
        <w:t>PG&amp;E will remit the</w:t>
      </w:r>
      <w:r>
        <w:rPr>
          <w:rFonts w:cs="Times New Roman"/>
          <w:spacing w:val="1"/>
          <w:szCs w:val="24"/>
        </w:rPr>
        <w:t xml:space="preserve"> </w:t>
      </w:r>
      <w:r>
        <w:rPr>
          <w:rFonts w:cs="Times New Roman"/>
          <w:szCs w:val="24"/>
        </w:rPr>
        <w:t>estimated Fixed Recovery Charge revenues to the Bond Trustee on a daily basis to avoid an</w:t>
      </w:r>
      <w:r>
        <w:rPr>
          <w:rFonts w:cs="Times New Roman"/>
          <w:spacing w:val="1"/>
          <w:szCs w:val="24"/>
        </w:rPr>
        <w:t xml:space="preserve"> </w:t>
      </w:r>
      <w:r>
        <w:rPr>
          <w:rFonts w:cs="Times New Roman"/>
          <w:szCs w:val="24"/>
        </w:rPr>
        <w:t>adverse impact</w:t>
      </w:r>
      <w:r>
        <w:rPr>
          <w:rFonts w:cs="Times New Roman"/>
          <w:spacing w:val="1"/>
          <w:szCs w:val="24"/>
        </w:rPr>
        <w:t xml:space="preserve"> </w:t>
      </w:r>
      <w:r>
        <w:rPr>
          <w:rFonts w:cs="Times New Roman"/>
          <w:szCs w:val="24"/>
        </w:rPr>
        <w:t>on</w:t>
      </w:r>
      <w:r>
        <w:rPr>
          <w:rFonts w:cs="Times New Roman"/>
          <w:spacing w:val="1"/>
          <w:szCs w:val="24"/>
        </w:rPr>
        <w:t xml:space="preserve"> </w:t>
      </w:r>
      <w:r>
        <w:rPr>
          <w:rFonts w:cs="Times New Roman"/>
          <w:szCs w:val="24"/>
        </w:rPr>
        <w:t>the Recovery</w:t>
      </w:r>
      <w:r>
        <w:rPr>
          <w:rFonts w:cs="Times New Roman"/>
          <w:spacing w:val="1"/>
          <w:szCs w:val="24"/>
        </w:rPr>
        <w:t xml:space="preserve"> </w:t>
      </w:r>
      <w:r>
        <w:rPr>
          <w:rFonts w:cs="Times New Roman"/>
          <w:szCs w:val="24"/>
        </w:rPr>
        <w:t>Bond</w:t>
      </w:r>
      <w:r>
        <w:rPr>
          <w:rFonts w:cs="Times New Roman"/>
          <w:spacing w:val="1"/>
          <w:szCs w:val="24"/>
        </w:rPr>
        <w:t xml:space="preserve"> </w:t>
      </w:r>
      <w:r>
        <w:rPr>
          <w:rFonts w:cs="Times New Roman"/>
          <w:szCs w:val="24"/>
        </w:rPr>
        <w:t>credit</w:t>
      </w:r>
      <w:r>
        <w:rPr>
          <w:rFonts w:cs="Times New Roman"/>
          <w:spacing w:val="1"/>
          <w:szCs w:val="24"/>
        </w:rPr>
        <w:t xml:space="preserve"> </w:t>
      </w:r>
      <w:r>
        <w:rPr>
          <w:rFonts w:cs="Times New Roman"/>
          <w:szCs w:val="24"/>
        </w:rPr>
        <w:t>ratings.</w:t>
      </w:r>
      <w:r>
        <w:rPr>
          <w:rFonts w:cs="Times New Roman"/>
          <w:spacing w:val="64"/>
          <w:szCs w:val="24"/>
        </w:rPr>
        <w:t xml:space="preserve"> </w:t>
      </w:r>
      <w:r>
        <w:rPr>
          <w:rFonts w:cs="Times New Roman"/>
          <w:szCs w:val="24"/>
        </w:rPr>
        <w:t>Over</w:t>
      </w:r>
      <w:r>
        <w:rPr>
          <w:rFonts w:cs="Times New Roman"/>
          <w:spacing w:val="-1"/>
          <w:szCs w:val="24"/>
        </w:rPr>
        <w:t xml:space="preserve"> </w:t>
      </w:r>
      <w:r>
        <w:rPr>
          <w:rFonts w:cs="Times New Roman"/>
          <w:szCs w:val="24"/>
        </w:rPr>
        <w:t>the life of</w:t>
      </w:r>
      <w:r>
        <w:rPr>
          <w:rFonts w:cs="Times New Roman"/>
          <w:spacing w:val="-2"/>
          <w:szCs w:val="24"/>
        </w:rPr>
        <w:t xml:space="preserve"> </w:t>
      </w:r>
      <w:r>
        <w:rPr>
          <w:rFonts w:cs="Times New Roman"/>
          <w:szCs w:val="24"/>
        </w:rPr>
        <w:t>the Recovery</w:t>
      </w:r>
      <w:r>
        <w:rPr>
          <w:rFonts w:cs="Times New Roman"/>
          <w:spacing w:val="1"/>
          <w:szCs w:val="24"/>
        </w:rPr>
        <w:t xml:space="preserve"> </w:t>
      </w:r>
      <w:r>
        <w:rPr>
          <w:rFonts w:cs="Times New Roman"/>
          <w:szCs w:val="24"/>
        </w:rPr>
        <w:t>Bonds,</w:t>
      </w:r>
      <w:r>
        <w:rPr>
          <w:rFonts w:cs="Times New Roman"/>
          <w:spacing w:val="1"/>
          <w:szCs w:val="24"/>
        </w:rPr>
        <w:t xml:space="preserve"> </w:t>
      </w:r>
      <w:r>
        <w:rPr>
          <w:rFonts w:cs="Times New Roman"/>
          <w:szCs w:val="24"/>
        </w:rPr>
        <w:t>PG&amp;E will prepare a monthly report for the Bond Trustee that shows the estimated Fixed</w:t>
      </w:r>
      <w:r>
        <w:rPr>
          <w:rFonts w:cs="Times New Roman"/>
          <w:spacing w:val="1"/>
          <w:szCs w:val="24"/>
        </w:rPr>
        <w:t xml:space="preserve"> </w:t>
      </w:r>
      <w:r>
        <w:rPr>
          <w:rFonts w:cs="Times New Roman"/>
          <w:szCs w:val="24"/>
        </w:rPr>
        <w:t xml:space="preserve">Recovery Charge revenues by month over the life of the Recovery Bonds. </w:t>
      </w:r>
      <w:r>
        <w:rPr>
          <w:rFonts w:cs="Times New Roman"/>
          <w:spacing w:val="1"/>
          <w:szCs w:val="24"/>
        </w:rPr>
        <w:t xml:space="preserve"> </w:t>
      </w:r>
      <w:r>
        <w:rPr>
          <w:rFonts w:cs="Times New Roman"/>
          <w:szCs w:val="24"/>
        </w:rPr>
        <w:t>Estimated Fixed</w:t>
      </w:r>
      <w:r>
        <w:rPr>
          <w:rFonts w:cs="Times New Roman"/>
          <w:spacing w:val="1"/>
          <w:szCs w:val="24"/>
        </w:rPr>
        <w:t xml:space="preserve"> </w:t>
      </w:r>
      <w:r>
        <w:rPr>
          <w:rFonts w:cs="Times New Roman"/>
          <w:szCs w:val="24"/>
        </w:rPr>
        <w:t xml:space="preserve">Recovery Charge collections will be based on historic customer payment patterns. </w:t>
      </w:r>
      <w:r>
        <w:rPr>
          <w:rFonts w:cs="Times New Roman"/>
          <w:spacing w:val="1"/>
          <w:szCs w:val="24"/>
        </w:rPr>
        <w:t xml:space="preserve"> </w:t>
      </w:r>
      <w:r>
        <w:rPr>
          <w:rFonts w:cs="Times New Roman"/>
          <w:szCs w:val="24"/>
        </w:rPr>
        <w:t>Six months</w:t>
      </w:r>
      <w:r>
        <w:rPr>
          <w:rFonts w:cs="Times New Roman"/>
          <w:spacing w:val="1"/>
          <w:szCs w:val="24"/>
        </w:rPr>
        <w:t xml:space="preserve"> </w:t>
      </w:r>
      <w:r>
        <w:rPr>
          <w:rFonts w:cs="Times New Roman"/>
          <w:szCs w:val="24"/>
        </w:rPr>
        <w:t>after</w:t>
      </w:r>
      <w:r>
        <w:rPr>
          <w:rFonts w:cs="Times New Roman"/>
          <w:spacing w:val="6"/>
          <w:szCs w:val="24"/>
        </w:rPr>
        <w:t xml:space="preserve"> </w:t>
      </w:r>
      <w:r>
        <w:rPr>
          <w:rFonts w:cs="Times New Roman"/>
          <w:szCs w:val="24"/>
        </w:rPr>
        <w:t>each</w:t>
      </w:r>
      <w:r>
        <w:rPr>
          <w:rFonts w:cs="Times New Roman"/>
          <w:spacing w:val="4"/>
          <w:szCs w:val="24"/>
        </w:rPr>
        <w:t xml:space="preserve"> </w:t>
      </w:r>
      <w:r>
        <w:rPr>
          <w:rFonts w:cs="Times New Roman"/>
          <w:szCs w:val="24"/>
        </w:rPr>
        <w:t>monthly billing</w:t>
      </w:r>
      <w:r>
        <w:rPr>
          <w:rFonts w:cs="Times New Roman"/>
          <w:spacing w:val="-1"/>
          <w:szCs w:val="24"/>
        </w:rPr>
        <w:t xml:space="preserve"> </w:t>
      </w:r>
      <w:r>
        <w:rPr>
          <w:rFonts w:cs="Times New Roman"/>
          <w:szCs w:val="24"/>
        </w:rPr>
        <w:t>period,</w:t>
      </w:r>
      <w:r>
        <w:rPr>
          <w:rFonts w:cs="Times New Roman"/>
          <w:spacing w:val="3"/>
          <w:szCs w:val="24"/>
        </w:rPr>
        <w:t xml:space="preserve"> </w:t>
      </w:r>
      <w:r>
        <w:rPr>
          <w:rFonts w:cs="Times New Roman"/>
          <w:szCs w:val="24"/>
        </w:rPr>
        <w:t>PG&amp;E</w:t>
      </w:r>
      <w:r>
        <w:rPr>
          <w:rFonts w:cs="Times New Roman"/>
          <w:spacing w:val="6"/>
          <w:szCs w:val="24"/>
        </w:rPr>
        <w:t xml:space="preserve"> </w:t>
      </w:r>
      <w:r>
        <w:rPr>
          <w:rFonts w:cs="Times New Roman"/>
          <w:szCs w:val="24"/>
        </w:rPr>
        <w:t>will</w:t>
      </w:r>
      <w:r>
        <w:rPr>
          <w:rFonts w:cs="Times New Roman"/>
          <w:spacing w:val="1"/>
          <w:szCs w:val="24"/>
        </w:rPr>
        <w:t xml:space="preserve"> </w:t>
      </w:r>
      <w:r>
        <w:rPr>
          <w:rFonts w:cs="Times New Roman"/>
          <w:szCs w:val="24"/>
        </w:rPr>
        <w:t>compare</w:t>
      </w:r>
      <w:r>
        <w:rPr>
          <w:rFonts w:cs="Times New Roman"/>
          <w:spacing w:val="3"/>
          <w:szCs w:val="24"/>
        </w:rPr>
        <w:t xml:space="preserve"> </w:t>
      </w:r>
      <w:r>
        <w:rPr>
          <w:rFonts w:cs="Times New Roman"/>
          <w:szCs w:val="24"/>
        </w:rPr>
        <w:t>actual</w:t>
      </w:r>
      <w:r>
        <w:rPr>
          <w:rFonts w:cs="Times New Roman"/>
          <w:spacing w:val="5"/>
          <w:szCs w:val="24"/>
        </w:rPr>
        <w:t xml:space="preserve"> </w:t>
      </w:r>
      <w:r>
        <w:rPr>
          <w:rFonts w:cs="Times New Roman"/>
          <w:szCs w:val="24"/>
        </w:rPr>
        <w:t>Fixed</w:t>
      </w:r>
      <w:r>
        <w:rPr>
          <w:rFonts w:cs="Times New Roman"/>
          <w:spacing w:val="4"/>
          <w:szCs w:val="24"/>
        </w:rPr>
        <w:t xml:space="preserve"> </w:t>
      </w:r>
      <w:r>
        <w:rPr>
          <w:rFonts w:cs="Times New Roman"/>
          <w:szCs w:val="24"/>
        </w:rPr>
        <w:t>Recovery</w:t>
      </w:r>
      <w:r>
        <w:rPr>
          <w:rFonts w:cs="Times New Roman"/>
          <w:spacing w:val="4"/>
          <w:szCs w:val="24"/>
        </w:rPr>
        <w:t xml:space="preserve"> </w:t>
      </w:r>
      <w:r>
        <w:rPr>
          <w:rFonts w:cs="Times New Roman"/>
          <w:szCs w:val="24"/>
        </w:rPr>
        <w:t>Charge</w:t>
      </w:r>
      <w:r>
        <w:rPr>
          <w:rFonts w:cs="Times New Roman"/>
          <w:spacing w:val="-1"/>
          <w:szCs w:val="24"/>
        </w:rPr>
        <w:t xml:space="preserve"> </w:t>
      </w:r>
      <w:r>
        <w:rPr>
          <w:rFonts w:cs="Times New Roman"/>
          <w:szCs w:val="24"/>
        </w:rPr>
        <w:t>revenues</w:t>
      </w:r>
      <w:r>
        <w:rPr>
          <w:rFonts w:cs="Times New Roman"/>
          <w:spacing w:val="1"/>
          <w:szCs w:val="24"/>
        </w:rPr>
        <w:t xml:space="preserve"> </w:t>
      </w:r>
      <w:r>
        <w:rPr>
          <w:rFonts w:cs="Times New Roman"/>
          <w:szCs w:val="24"/>
        </w:rPr>
        <w:t>to</w:t>
      </w:r>
      <w:r>
        <w:rPr>
          <w:rFonts w:cs="Times New Roman"/>
          <w:spacing w:val="3"/>
          <w:szCs w:val="24"/>
        </w:rPr>
        <w:t xml:space="preserve"> </w:t>
      </w:r>
      <w:r>
        <w:rPr>
          <w:rFonts w:cs="Times New Roman"/>
          <w:szCs w:val="24"/>
        </w:rPr>
        <w:t>the</w:t>
      </w:r>
      <w:r>
        <w:rPr>
          <w:rFonts w:cs="Times New Roman"/>
          <w:spacing w:val="2"/>
          <w:szCs w:val="24"/>
        </w:rPr>
        <w:t xml:space="preserve"> </w:t>
      </w:r>
      <w:r>
        <w:rPr>
          <w:rFonts w:cs="Times New Roman"/>
          <w:szCs w:val="24"/>
        </w:rPr>
        <w:t>estimated</w:t>
      </w:r>
      <w:r>
        <w:rPr>
          <w:rFonts w:cs="Times New Roman"/>
          <w:spacing w:val="4"/>
          <w:szCs w:val="24"/>
        </w:rPr>
        <w:t xml:space="preserve"> </w:t>
      </w:r>
      <w:r>
        <w:rPr>
          <w:rFonts w:cs="Times New Roman"/>
          <w:szCs w:val="24"/>
        </w:rPr>
        <w:t>Fixed</w:t>
      </w:r>
      <w:r>
        <w:rPr>
          <w:rFonts w:cs="Times New Roman"/>
          <w:spacing w:val="-1"/>
          <w:szCs w:val="24"/>
        </w:rPr>
        <w:t xml:space="preserve"> </w:t>
      </w:r>
      <w:r>
        <w:rPr>
          <w:rFonts w:cs="Times New Roman"/>
          <w:szCs w:val="24"/>
        </w:rPr>
        <w:t>Recovery</w:t>
      </w:r>
      <w:r>
        <w:rPr>
          <w:rFonts w:cs="Times New Roman"/>
          <w:spacing w:val="3"/>
          <w:szCs w:val="24"/>
        </w:rPr>
        <w:t xml:space="preserve"> </w:t>
      </w:r>
      <w:r>
        <w:rPr>
          <w:rFonts w:cs="Times New Roman"/>
          <w:szCs w:val="24"/>
        </w:rPr>
        <w:t>Charge</w:t>
      </w:r>
      <w:r>
        <w:rPr>
          <w:rFonts w:cs="Times New Roman"/>
          <w:spacing w:val="3"/>
          <w:szCs w:val="24"/>
        </w:rPr>
        <w:t xml:space="preserve"> </w:t>
      </w:r>
      <w:r>
        <w:rPr>
          <w:rFonts w:cs="Times New Roman"/>
          <w:szCs w:val="24"/>
        </w:rPr>
        <w:t>revenues</w:t>
      </w:r>
      <w:r>
        <w:rPr>
          <w:rFonts w:cs="Times New Roman"/>
          <w:spacing w:val="1"/>
          <w:szCs w:val="24"/>
        </w:rPr>
        <w:t xml:space="preserve"> </w:t>
      </w:r>
      <w:r>
        <w:rPr>
          <w:rFonts w:cs="Times New Roman"/>
          <w:szCs w:val="24"/>
        </w:rPr>
        <w:t>that</w:t>
      </w:r>
      <w:r>
        <w:rPr>
          <w:rFonts w:cs="Times New Roman"/>
          <w:spacing w:val="3"/>
          <w:szCs w:val="24"/>
        </w:rPr>
        <w:t xml:space="preserve"> </w:t>
      </w:r>
      <w:r>
        <w:rPr>
          <w:rFonts w:cs="Times New Roman"/>
          <w:szCs w:val="24"/>
        </w:rPr>
        <w:t>have</w:t>
      </w:r>
      <w:r>
        <w:rPr>
          <w:rFonts w:cs="Times New Roman"/>
          <w:spacing w:val="3"/>
          <w:szCs w:val="24"/>
        </w:rPr>
        <w:t xml:space="preserve"> </w:t>
      </w:r>
      <w:r>
        <w:rPr>
          <w:rFonts w:cs="Times New Roman"/>
          <w:szCs w:val="24"/>
        </w:rPr>
        <w:t>been</w:t>
      </w:r>
      <w:r>
        <w:rPr>
          <w:rFonts w:cs="Times New Roman"/>
          <w:spacing w:val="3"/>
          <w:szCs w:val="24"/>
        </w:rPr>
        <w:t xml:space="preserve"> </w:t>
      </w:r>
      <w:r>
        <w:rPr>
          <w:rFonts w:cs="Times New Roman"/>
          <w:szCs w:val="24"/>
        </w:rPr>
        <w:t>remitted</w:t>
      </w:r>
      <w:r>
        <w:rPr>
          <w:rFonts w:cs="Times New Roman"/>
          <w:spacing w:val="-1"/>
          <w:szCs w:val="24"/>
        </w:rPr>
        <w:t xml:space="preserve"> </w:t>
      </w:r>
      <w:r>
        <w:rPr>
          <w:rFonts w:cs="Times New Roman"/>
          <w:szCs w:val="24"/>
        </w:rPr>
        <w:t>to</w:t>
      </w:r>
      <w:r>
        <w:rPr>
          <w:rFonts w:cs="Times New Roman"/>
          <w:spacing w:val="4"/>
          <w:szCs w:val="24"/>
        </w:rPr>
        <w:t xml:space="preserve"> </w:t>
      </w:r>
      <w:r>
        <w:rPr>
          <w:rFonts w:cs="Times New Roman"/>
          <w:szCs w:val="24"/>
        </w:rPr>
        <w:t>the</w:t>
      </w:r>
      <w:r>
        <w:rPr>
          <w:rFonts w:cs="Times New Roman"/>
          <w:spacing w:val="-3"/>
          <w:szCs w:val="24"/>
        </w:rPr>
        <w:t xml:space="preserve"> </w:t>
      </w:r>
      <w:r>
        <w:rPr>
          <w:rFonts w:cs="Times New Roman"/>
          <w:szCs w:val="24"/>
        </w:rPr>
        <w:t>Bond</w:t>
      </w:r>
      <w:r>
        <w:rPr>
          <w:rFonts w:cs="Times New Roman"/>
          <w:spacing w:val="4"/>
          <w:szCs w:val="24"/>
        </w:rPr>
        <w:t xml:space="preserve"> </w:t>
      </w:r>
      <w:r>
        <w:rPr>
          <w:rFonts w:cs="Times New Roman"/>
          <w:szCs w:val="24"/>
        </w:rPr>
        <w:t>Trustee</w:t>
      </w:r>
      <w:r>
        <w:rPr>
          <w:rFonts w:cs="Times New Roman"/>
          <w:spacing w:val="1"/>
          <w:szCs w:val="24"/>
        </w:rPr>
        <w:t xml:space="preserve"> </w:t>
      </w:r>
      <w:r>
        <w:rPr>
          <w:rFonts w:cs="Times New Roman"/>
          <w:szCs w:val="24"/>
        </w:rPr>
        <w:t>for that month during the intervening 6-month period.</w:t>
      </w:r>
      <w:r>
        <w:rPr>
          <w:rFonts w:cs="Times New Roman"/>
          <w:spacing w:val="1"/>
          <w:szCs w:val="24"/>
        </w:rPr>
        <w:t xml:space="preserve">  </w:t>
      </w:r>
      <w:r>
        <w:rPr>
          <w:rFonts w:cs="Times New Roman"/>
          <w:szCs w:val="24"/>
        </w:rPr>
        <w:t>The difference between the estimated</w:t>
      </w:r>
      <w:r>
        <w:rPr>
          <w:rFonts w:cs="Times New Roman"/>
          <w:spacing w:val="1"/>
          <w:szCs w:val="24"/>
        </w:rPr>
        <w:t xml:space="preserve"> </w:t>
      </w:r>
      <w:r>
        <w:rPr>
          <w:rFonts w:cs="Times New Roman"/>
          <w:szCs w:val="24"/>
        </w:rPr>
        <w:t>Fixed Recovery Charge collections and the actual Fixed Recovery Charge collection will be</w:t>
      </w:r>
      <w:r>
        <w:rPr>
          <w:rFonts w:cs="Times New Roman"/>
          <w:spacing w:val="1"/>
          <w:szCs w:val="24"/>
        </w:rPr>
        <w:t xml:space="preserve"> </w:t>
      </w:r>
      <w:r>
        <w:rPr>
          <w:rFonts w:cs="Times New Roman"/>
          <w:szCs w:val="24"/>
        </w:rPr>
        <w:t>netted against the following month</w:t>
      </w:r>
      <w:r w:rsidR="0064678A">
        <w:rPr>
          <w:rFonts w:cs="Times New Roman"/>
          <w:szCs w:val="24"/>
        </w:rPr>
        <w:t>’s</w:t>
      </w:r>
      <w:r>
        <w:rPr>
          <w:rFonts w:cs="Times New Roman"/>
          <w:szCs w:val="24"/>
        </w:rPr>
        <w:t xml:space="preserve"> remittance to the Bond Trustee.</w:t>
      </w:r>
      <w:r>
        <w:rPr>
          <w:rFonts w:cs="Times New Roman"/>
          <w:spacing w:val="1"/>
          <w:szCs w:val="24"/>
        </w:rPr>
        <w:t xml:space="preserve">  </w:t>
      </w:r>
      <w:r>
        <w:rPr>
          <w:rFonts w:cs="Times New Roman"/>
          <w:szCs w:val="24"/>
        </w:rPr>
        <w:t>The 6-month lag between</w:t>
      </w:r>
      <w:r>
        <w:rPr>
          <w:rFonts w:cs="Times New Roman"/>
          <w:spacing w:val="1"/>
          <w:szCs w:val="24"/>
        </w:rPr>
        <w:t xml:space="preserve"> </w:t>
      </w:r>
      <w:r>
        <w:rPr>
          <w:rFonts w:cs="Times New Roman"/>
          <w:szCs w:val="24"/>
        </w:rPr>
        <w:t>the first remittance of estimated Fixed Recovery Charge revenues and the final determination of</w:t>
      </w:r>
      <w:r>
        <w:rPr>
          <w:rFonts w:cs="Times New Roman"/>
          <w:spacing w:val="1"/>
          <w:szCs w:val="24"/>
        </w:rPr>
        <w:t xml:space="preserve"> </w:t>
      </w:r>
      <w:r>
        <w:rPr>
          <w:rFonts w:cs="Times New Roman"/>
          <w:szCs w:val="24"/>
        </w:rPr>
        <w:t>actual</w:t>
      </w:r>
      <w:r>
        <w:rPr>
          <w:rFonts w:cs="Times New Roman"/>
          <w:spacing w:val="-1"/>
          <w:szCs w:val="24"/>
        </w:rPr>
        <w:t xml:space="preserve"> </w:t>
      </w:r>
      <w:r>
        <w:rPr>
          <w:rFonts w:cs="Times New Roman"/>
          <w:szCs w:val="24"/>
        </w:rPr>
        <w:t>Fixed Recovery</w:t>
      </w:r>
      <w:r>
        <w:rPr>
          <w:rFonts w:cs="Times New Roman"/>
          <w:spacing w:val="-1"/>
          <w:szCs w:val="24"/>
        </w:rPr>
        <w:t xml:space="preserve"> </w:t>
      </w:r>
      <w:r>
        <w:rPr>
          <w:rFonts w:cs="Times New Roman"/>
          <w:szCs w:val="24"/>
        </w:rPr>
        <w:t>Charge</w:t>
      </w:r>
      <w:r>
        <w:rPr>
          <w:rFonts w:cs="Times New Roman"/>
          <w:spacing w:val="-1"/>
          <w:szCs w:val="24"/>
        </w:rPr>
        <w:t xml:space="preserve"> </w:t>
      </w:r>
      <w:r>
        <w:rPr>
          <w:rFonts w:cs="Times New Roman"/>
          <w:szCs w:val="24"/>
        </w:rPr>
        <w:t>cash</w:t>
      </w:r>
      <w:r>
        <w:rPr>
          <w:rFonts w:cs="Times New Roman"/>
          <w:spacing w:val="-1"/>
          <w:szCs w:val="24"/>
        </w:rPr>
        <w:t xml:space="preserve"> </w:t>
      </w:r>
      <w:r>
        <w:rPr>
          <w:rFonts w:cs="Times New Roman"/>
          <w:szCs w:val="24"/>
        </w:rPr>
        <w:t>collections</w:t>
      </w:r>
      <w:r>
        <w:rPr>
          <w:rFonts w:cs="Times New Roman"/>
          <w:spacing w:val="-2"/>
          <w:szCs w:val="24"/>
        </w:rPr>
        <w:t xml:space="preserve"> </w:t>
      </w:r>
      <w:r>
        <w:rPr>
          <w:rFonts w:cs="Times New Roman"/>
          <w:szCs w:val="24"/>
        </w:rPr>
        <w:t>allows</w:t>
      </w:r>
      <w:r>
        <w:rPr>
          <w:rFonts w:cs="Times New Roman"/>
          <w:spacing w:val="-3"/>
          <w:szCs w:val="24"/>
        </w:rPr>
        <w:t xml:space="preserve"> </w:t>
      </w:r>
      <w:r>
        <w:rPr>
          <w:rFonts w:cs="Times New Roman"/>
          <w:szCs w:val="24"/>
        </w:rPr>
        <w:t>for</w:t>
      </w:r>
      <w:r>
        <w:rPr>
          <w:rFonts w:cs="Times New Roman"/>
          <w:spacing w:val="2"/>
          <w:szCs w:val="24"/>
        </w:rPr>
        <w:t xml:space="preserve"> </w:t>
      </w:r>
      <w:r>
        <w:rPr>
          <w:rFonts w:cs="Times New Roman"/>
          <w:szCs w:val="24"/>
        </w:rPr>
        <w:t>the</w:t>
      </w:r>
      <w:r>
        <w:rPr>
          <w:rFonts w:cs="Times New Roman"/>
          <w:spacing w:val="-6"/>
          <w:szCs w:val="24"/>
        </w:rPr>
        <w:t xml:space="preserve"> </w:t>
      </w:r>
      <w:r>
        <w:rPr>
          <w:rFonts w:cs="Times New Roman"/>
          <w:szCs w:val="24"/>
        </w:rPr>
        <w:t>collection</w:t>
      </w:r>
      <w:r>
        <w:rPr>
          <w:rFonts w:cs="Times New Roman"/>
          <w:spacing w:val="-1"/>
          <w:szCs w:val="24"/>
        </w:rPr>
        <w:t xml:space="preserve"> </w:t>
      </w:r>
      <w:r>
        <w:rPr>
          <w:rFonts w:cs="Times New Roman"/>
          <w:szCs w:val="24"/>
        </w:rPr>
        <w:t>process</w:t>
      </w:r>
      <w:r>
        <w:rPr>
          <w:rFonts w:cs="Times New Roman"/>
          <w:spacing w:val="-2"/>
          <w:szCs w:val="24"/>
        </w:rPr>
        <w:t xml:space="preserve"> </w:t>
      </w:r>
      <w:r>
        <w:rPr>
          <w:rFonts w:cs="Times New Roman"/>
          <w:szCs w:val="24"/>
        </w:rPr>
        <w:t>to</w:t>
      </w:r>
      <w:r>
        <w:rPr>
          <w:rFonts w:cs="Times New Roman"/>
          <w:spacing w:val="-1"/>
          <w:szCs w:val="24"/>
        </w:rPr>
        <w:t xml:space="preserve"> </w:t>
      </w:r>
      <w:r>
        <w:rPr>
          <w:rFonts w:cs="Times New Roman"/>
          <w:szCs w:val="24"/>
        </w:rPr>
        <w:t>take</w:t>
      </w:r>
      <w:r>
        <w:rPr>
          <w:rFonts w:cs="Times New Roman"/>
          <w:spacing w:val="-6"/>
          <w:szCs w:val="24"/>
        </w:rPr>
        <w:t xml:space="preserve"> </w:t>
      </w:r>
      <w:r>
        <w:rPr>
          <w:rFonts w:cs="Times New Roman"/>
          <w:szCs w:val="24"/>
        </w:rPr>
        <w:t>its</w:t>
      </w:r>
      <w:r>
        <w:rPr>
          <w:rFonts w:cs="Times New Roman"/>
          <w:spacing w:val="-2"/>
          <w:szCs w:val="24"/>
        </w:rPr>
        <w:t xml:space="preserve"> </w:t>
      </w:r>
      <w:r>
        <w:rPr>
          <w:rFonts w:cs="Times New Roman"/>
          <w:szCs w:val="24"/>
        </w:rPr>
        <w:t>course</w:t>
      </w:r>
      <w:r>
        <w:rPr>
          <w:rFonts w:cs="Times New Roman"/>
          <w:spacing w:val="-57"/>
          <w:szCs w:val="24"/>
        </w:rPr>
        <w:t xml:space="preserve"> </w:t>
      </w:r>
      <w:r>
        <w:rPr>
          <w:rFonts w:cs="Times New Roman"/>
          <w:szCs w:val="24"/>
        </w:rPr>
        <w:t>and is consistent with PG&amp;E</w:t>
      </w:r>
      <w:r w:rsidR="0064678A">
        <w:rPr>
          <w:rFonts w:cs="Times New Roman"/>
          <w:szCs w:val="24"/>
        </w:rPr>
        <w:t>’s</w:t>
      </w:r>
      <w:r>
        <w:rPr>
          <w:rFonts w:cs="Times New Roman"/>
          <w:szCs w:val="24"/>
        </w:rPr>
        <w:t xml:space="preserve"> practice of waiting six months after the initial billing before</w:t>
      </w:r>
      <w:r>
        <w:rPr>
          <w:rFonts w:cs="Times New Roman"/>
          <w:spacing w:val="1"/>
          <w:szCs w:val="24"/>
        </w:rPr>
        <w:t xml:space="preserve"> </w:t>
      </w:r>
      <w:r>
        <w:rPr>
          <w:rFonts w:cs="Times New Roman"/>
          <w:szCs w:val="24"/>
        </w:rPr>
        <w:t>writing</w:t>
      </w:r>
      <w:r>
        <w:rPr>
          <w:rFonts w:cs="Times New Roman"/>
          <w:spacing w:val="1"/>
          <w:szCs w:val="24"/>
        </w:rPr>
        <w:t xml:space="preserve"> </w:t>
      </w:r>
      <w:r>
        <w:rPr>
          <w:rFonts w:cs="Times New Roman"/>
          <w:szCs w:val="24"/>
        </w:rPr>
        <w:t>off</w:t>
      </w:r>
      <w:r>
        <w:rPr>
          <w:rFonts w:cs="Times New Roman"/>
          <w:spacing w:val="4"/>
          <w:szCs w:val="24"/>
        </w:rPr>
        <w:t xml:space="preserve"> </w:t>
      </w:r>
      <w:r>
        <w:rPr>
          <w:rFonts w:cs="Times New Roman"/>
          <w:szCs w:val="24"/>
        </w:rPr>
        <w:t>unpaid</w:t>
      </w:r>
      <w:r>
        <w:rPr>
          <w:rFonts w:cs="Times New Roman"/>
          <w:spacing w:val="-3"/>
          <w:szCs w:val="24"/>
        </w:rPr>
        <w:t xml:space="preserve"> </w:t>
      </w:r>
      <w:r>
        <w:rPr>
          <w:rFonts w:cs="Times New Roman"/>
          <w:szCs w:val="24"/>
        </w:rPr>
        <w:t>customer</w:t>
      </w:r>
      <w:r>
        <w:rPr>
          <w:rFonts w:cs="Times New Roman"/>
          <w:spacing w:val="4"/>
          <w:szCs w:val="24"/>
        </w:rPr>
        <w:t xml:space="preserve"> </w:t>
      </w:r>
      <w:r>
        <w:rPr>
          <w:rFonts w:cs="Times New Roman"/>
          <w:szCs w:val="24"/>
        </w:rPr>
        <w:t>bills.</w:t>
      </w:r>
    </w:p>
    <w:p w:rsidR="00662587" w:rsidRDefault="00B35EDC" w14:paraId="60A71A87" w14:textId="2A2A01CA">
      <w:pPr>
        <w:pStyle w:val="CoL"/>
        <w:numPr>
          <w:ilvl w:val="0"/>
          <w:numId w:val="0"/>
        </w:numPr>
        <w:adjustRightInd/>
        <w:ind w:firstLine="547"/>
        <w:rPr>
          <w:rFonts w:cs="Times New Roman"/>
          <w:szCs w:val="24"/>
        </w:rPr>
      </w:pPr>
      <w:r>
        <w:rPr>
          <w:rFonts w:ascii="Times New Roman" w:hAnsi="Times New Roman" w:cs="Times New Roman"/>
          <w:szCs w:val="24"/>
        </w:rPr>
        <w:t>69.</w:t>
      </w:r>
      <w:r w:rsidR="003B2E16">
        <w:rPr>
          <w:rFonts w:ascii="Times New Roman" w:hAnsi="Times New Roman" w:cs="Times New Roman"/>
          <w:szCs w:val="24"/>
        </w:rPr>
        <w:t xml:space="preserve">  </w:t>
      </w:r>
      <w:r>
        <w:rPr>
          <w:rFonts w:cs="Times New Roman"/>
          <w:szCs w:val="24"/>
        </w:rPr>
        <w:t>The</w:t>
      </w:r>
      <w:r>
        <w:rPr>
          <w:rFonts w:cs="Times New Roman"/>
          <w:spacing w:val="-2"/>
          <w:szCs w:val="24"/>
        </w:rPr>
        <w:t xml:space="preserve"> </w:t>
      </w:r>
      <w:r>
        <w:rPr>
          <w:rFonts w:cs="Times New Roman"/>
          <w:szCs w:val="24"/>
        </w:rPr>
        <w:t>Bond Trustee</w:t>
      </w:r>
      <w:r>
        <w:rPr>
          <w:rFonts w:cs="Times New Roman"/>
          <w:spacing w:val="-2"/>
          <w:szCs w:val="24"/>
        </w:rPr>
        <w:t xml:space="preserve"> </w:t>
      </w:r>
      <w:r>
        <w:rPr>
          <w:rFonts w:cs="Times New Roman"/>
          <w:szCs w:val="24"/>
        </w:rPr>
        <w:t>should hold all</w:t>
      </w:r>
      <w:r>
        <w:rPr>
          <w:rFonts w:cs="Times New Roman"/>
          <w:spacing w:val="-5"/>
          <w:szCs w:val="24"/>
        </w:rPr>
        <w:t xml:space="preserve"> </w:t>
      </w:r>
      <w:r>
        <w:rPr>
          <w:rFonts w:cs="Times New Roman"/>
          <w:szCs w:val="24"/>
        </w:rPr>
        <w:t>Fixed</w:t>
      </w:r>
      <w:r>
        <w:rPr>
          <w:rFonts w:cs="Times New Roman"/>
          <w:spacing w:val="-5"/>
          <w:szCs w:val="24"/>
        </w:rPr>
        <w:t xml:space="preserve"> </w:t>
      </w:r>
      <w:r>
        <w:rPr>
          <w:rFonts w:cs="Times New Roman"/>
          <w:szCs w:val="24"/>
        </w:rPr>
        <w:t>Recovery Charge</w:t>
      </w:r>
      <w:r>
        <w:rPr>
          <w:rFonts w:cs="Times New Roman"/>
          <w:spacing w:val="-1"/>
          <w:szCs w:val="24"/>
        </w:rPr>
        <w:t xml:space="preserve"> </w:t>
      </w:r>
      <w:r>
        <w:rPr>
          <w:rFonts w:cs="Times New Roman"/>
          <w:szCs w:val="24"/>
        </w:rPr>
        <w:t>collections</w:t>
      </w:r>
      <w:r>
        <w:rPr>
          <w:rFonts w:cs="Times New Roman"/>
          <w:spacing w:val="-3"/>
          <w:szCs w:val="24"/>
        </w:rPr>
        <w:t xml:space="preserve"> </w:t>
      </w:r>
      <w:r>
        <w:rPr>
          <w:rFonts w:cs="Times New Roman"/>
          <w:szCs w:val="24"/>
        </w:rPr>
        <w:t>received</w:t>
      </w:r>
      <w:r>
        <w:rPr>
          <w:rFonts w:cs="Times New Roman"/>
          <w:spacing w:val="-57"/>
          <w:szCs w:val="24"/>
        </w:rPr>
        <w:t xml:space="preserve"> </w:t>
      </w:r>
      <w:r>
        <w:rPr>
          <w:rFonts w:cs="Times New Roman"/>
          <w:szCs w:val="24"/>
        </w:rPr>
        <w:t>from PG&amp;E in a collection account.</w:t>
      </w:r>
      <w:r>
        <w:rPr>
          <w:rFonts w:cs="Times New Roman"/>
          <w:spacing w:val="1"/>
          <w:szCs w:val="24"/>
        </w:rPr>
        <w:t xml:space="preserve">  </w:t>
      </w:r>
      <w:r>
        <w:rPr>
          <w:rFonts w:cs="Times New Roman"/>
          <w:szCs w:val="24"/>
        </w:rPr>
        <w:t>The Bond Trustee should use the funds held in the</w:t>
      </w:r>
      <w:r>
        <w:rPr>
          <w:rFonts w:cs="Times New Roman"/>
          <w:spacing w:val="1"/>
          <w:szCs w:val="24"/>
        </w:rPr>
        <w:t xml:space="preserve"> </w:t>
      </w:r>
      <w:r>
        <w:rPr>
          <w:rFonts w:cs="Times New Roman"/>
          <w:szCs w:val="24"/>
        </w:rPr>
        <w:t>collection account</w:t>
      </w:r>
      <w:r>
        <w:rPr>
          <w:rFonts w:cs="Times New Roman"/>
          <w:spacing w:val="1"/>
          <w:szCs w:val="24"/>
        </w:rPr>
        <w:t xml:space="preserve"> </w:t>
      </w:r>
      <w:r>
        <w:rPr>
          <w:rFonts w:cs="Times New Roman"/>
          <w:szCs w:val="24"/>
        </w:rPr>
        <w:t>to pay</w:t>
      </w:r>
      <w:r>
        <w:rPr>
          <w:rFonts w:cs="Times New Roman"/>
          <w:spacing w:val="1"/>
          <w:szCs w:val="24"/>
        </w:rPr>
        <w:t xml:space="preserve"> </w:t>
      </w:r>
      <w:r>
        <w:rPr>
          <w:rFonts w:cs="Times New Roman"/>
          <w:szCs w:val="24"/>
        </w:rPr>
        <w:t>the</w:t>
      </w:r>
      <w:r>
        <w:rPr>
          <w:rFonts w:cs="Times New Roman"/>
          <w:spacing w:val="-6"/>
          <w:szCs w:val="24"/>
        </w:rPr>
        <w:t xml:space="preserve"> </w:t>
      </w:r>
      <w:r>
        <w:rPr>
          <w:rFonts w:cs="Times New Roman"/>
          <w:szCs w:val="24"/>
        </w:rPr>
        <w:t>following</w:t>
      </w:r>
      <w:r>
        <w:rPr>
          <w:rFonts w:cs="Times New Roman"/>
          <w:spacing w:val="-4"/>
          <w:szCs w:val="24"/>
        </w:rPr>
        <w:t xml:space="preserve"> </w:t>
      </w:r>
      <w:r>
        <w:rPr>
          <w:rFonts w:cs="Times New Roman"/>
          <w:szCs w:val="24"/>
        </w:rPr>
        <w:t>on a</w:t>
      </w:r>
      <w:r>
        <w:rPr>
          <w:rFonts w:cs="Times New Roman"/>
          <w:spacing w:val="-5"/>
          <w:szCs w:val="24"/>
        </w:rPr>
        <w:t xml:space="preserve"> </w:t>
      </w:r>
      <w:r>
        <w:rPr>
          <w:rFonts w:cs="Times New Roman"/>
          <w:szCs w:val="24"/>
        </w:rPr>
        <w:t>timely</w:t>
      </w:r>
      <w:r>
        <w:rPr>
          <w:rFonts w:cs="Times New Roman"/>
          <w:spacing w:val="-4"/>
          <w:szCs w:val="24"/>
        </w:rPr>
        <w:t xml:space="preserve"> </w:t>
      </w:r>
      <w:r>
        <w:rPr>
          <w:rFonts w:cs="Times New Roman"/>
          <w:szCs w:val="24"/>
        </w:rPr>
        <w:t>basis: (i) Bond</w:t>
      </w:r>
      <w:r>
        <w:rPr>
          <w:rFonts w:cs="Times New Roman"/>
          <w:spacing w:val="1"/>
          <w:szCs w:val="24"/>
        </w:rPr>
        <w:t xml:space="preserve"> </w:t>
      </w:r>
      <w:r>
        <w:rPr>
          <w:rFonts w:cs="Times New Roman"/>
          <w:szCs w:val="24"/>
        </w:rPr>
        <w:t>principal and</w:t>
      </w:r>
      <w:r>
        <w:rPr>
          <w:rFonts w:cs="Times New Roman"/>
          <w:spacing w:val="1"/>
          <w:szCs w:val="24"/>
        </w:rPr>
        <w:t xml:space="preserve"> </w:t>
      </w:r>
      <w:r>
        <w:rPr>
          <w:rFonts w:cs="Times New Roman"/>
          <w:szCs w:val="24"/>
        </w:rPr>
        <w:t xml:space="preserve">interest; (ii) costs for credit enhancements; (iii) servicing </w:t>
      </w:r>
      <w:r>
        <w:rPr>
          <w:rFonts w:cs="Times New Roman"/>
          <w:szCs w:val="24"/>
        </w:rPr>
        <w:lastRenderedPageBreak/>
        <w:t>fees and administration</w:t>
      </w:r>
      <w:r>
        <w:rPr>
          <w:rFonts w:cs="Times New Roman"/>
          <w:spacing w:val="1"/>
          <w:szCs w:val="24"/>
        </w:rPr>
        <w:t xml:space="preserve"> </w:t>
      </w:r>
      <w:r>
        <w:rPr>
          <w:rFonts w:cs="Times New Roman"/>
          <w:szCs w:val="24"/>
        </w:rPr>
        <w:t>fees;</w:t>
      </w:r>
      <w:r>
        <w:rPr>
          <w:rFonts w:cs="Times New Roman"/>
          <w:spacing w:val="-2"/>
          <w:szCs w:val="24"/>
        </w:rPr>
        <w:t xml:space="preserve"> </w:t>
      </w:r>
      <w:r>
        <w:rPr>
          <w:rFonts w:cs="Times New Roman"/>
          <w:szCs w:val="24"/>
        </w:rPr>
        <w:t>(iv)</w:t>
      </w:r>
      <w:r>
        <w:rPr>
          <w:rFonts w:cs="Times New Roman"/>
          <w:spacing w:val="3"/>
          <w:szCs w:val="24"/>
        </w:rPr>
        <w:t xml:space="preserve"> </w:t>
      </w:r>
      <w:r>
        <w:rPr>
          <w:rFonts w:cs="Times New Roman"/>
          <w:szCs w:val="24"/>
        </w:rPr>
        <w:t>Bond</w:t>
      </w:r>
      <w:r>
        <w:rPr>
          <w:rFonts w:cs="Times New Roman"/>
          <w:spacing w:val="-4"/>
          <w:szCs w:val="24"/>
        </w:rPr>
        <w:t xml:space="preserve"> </w:t>
      </w:r>
      <w:r>
        <w:rPr>
          <w:rFonts w:cs="Times New Roman"/>
          <w:szCs w:val="24"/>
        </w:rPr>
        <w:t>Trustee</w:t>
      </w:r>
      <w:r>
        <w:rPr>
          <w:rFonts w:cs="Times New Roman"/>
          <w:spacing w:val="-4"/>
          <w:szCs w:val="24"/>
        </w:rPr>
        <w:t xml:space="preserve"> </w:t>
      </w:r>
      <w:r>
        <w:rPr>
          <w:rFonts w:cs="Times New Roman"/>
          <w:szCs w:val="24"/>
        </w:rPr>
        <w:t>fees;</w:t>
      </w:r>
      <w:r>
        <w:rPr>
          <w:rFonts w:cs="Times New Roman"/>
          <w:spacing w:val="1"/>
          <w:szCs w:val="24"/>
        </w:rPr>
        <w:t xml:space="preserve"> </w:t>
      </w:r>
      <w:r>
        <w:rPr>
          <w:rFonts w:cs="Times New Roman"/>
          <w:szCs w:val="24"/>
        </w:rPr>
        <w:t>and</w:t>
      </w:r>
      <w:r>
        <w:rPr>
          <w:rFonts w:cs="Times New Roman"/>
          <w:spacing w:val="1"/>
          <w:szCs w:val="24"/>
        </w:rPr>
        <w:t xml:space="preserve"> </w:t>
      </w:r>
      <w:r>
        <w:rPr>
          <w:rFonts w:cs="Times New Roman"/>
          <w:szCs w:val="24"/>
        </w:rPr>
        <w:t>(v)</w:t>
      </w:r>
      <w:r>
        <w:rPr>
          <w:rFonts w:cs="Times New Roman"/>
          <w:spacing w:val="-1"/>
          <w:szCs w:val="24"/>
        </w:rPr>
        <w:t xml:space="preserve"> </w:t>
      </w:r>
      <w:r>
        <w:rPr>
          <w:rFonts w:cs="Times New Roman"/>
          <w:szCs w:val="24"/>
        </w:rPr>
        <w:t>other</w:t>
      </w:r>
      <w:r>
        <w:rPr>
          <w:rFonts w:cs="Times New Roman"/>
          <w:spacing w:val="-2"/>
          <w:szCs w:val="24"/>
        </w:rPr>
        <w:t xml:space="preserve"> </w:t>
      </w:r>
      <w:r>
        <w:rPr>
          <w:rFonts w:cs="Times New Roman"/>
          <w:szCs w:val="24"/>
        </w:rPr>
        <w:t>Financing</w:t>
      </w:r>
      <w:r>
        <w:rPr>
          <w:rFonts w:cs="Times New Roman"/>
          <w:spacing w:val="2"/>
          <w:szCs w:val="24"/>
        </w:rPr>
        <w:t xml:space="preserve"> </w:t>
      </w:r>
      <w:r>
        <w:rPr>
          <w:rFonts w:cs="Times New Roman"/>
          <w:szCs w:val="24"/>
        </w:rPr>
        <w:t>Costs.</w:t>
      </w:r>
    </w:p>
    <w:p w:rsidR="00662587" w:rsidRDefault="00B35EDC" w14:paraId="05B1A4B5" w14:textId="6B0522A6">
      <w:pPr>
        <w:pStyle w:val="CoL"/>
        <w:numPr>
          <w:ilvl w:val="0"/>
          <w:numId w:val="0"/>
        </w:numPr>
        <w:adjustRightInd/>
        <w:ind w:firstLine="547"/>
        <w:rPr>
          <w:rFonts w:cs="Times New Roman"/>
          <w:szCs w:val="24"/>
        </w:rPr>
      </w:pPr>
      <w:r>
        <w:rPr>
          <w:rFonts w:ascii="Times New Roman" w:hAnsi="Times New Roman" w:cs="Times New Roman"/>
          <w:szCs w:val="24"/>
        </w:rPr>
        <w:t>70.</w:t>
      </w:r>
      <w:r w:rsidR="003B2E16">
        <w:rPr>
          <w:rFonts w:ascii="Times New Roman" w:hAnsi="Times New Roman" w:cs="Times New Roman"/>
          <w:szCs w:val="24"/>
        </w:rPr>
        <w:t xml:space="preserve">  </w:t>
      </w:r>
      <w:r>
        <w:rPr>
          <w:rFonts w:cs="Times New Roman"/>
          <w:szCs w:val="24"/>
        </w:rPr>
        <w:t>The Bond Trustee should invest all funds held in the collection account in</w:t>
      </w:r>
      <w:r>
        <w:rPr>
          <w:rFonts w:cs="Times New Roman"/>
          <w:spacing w:val="1"/>
          <w:szCs w:val="24"/>
        </w:rPr>
        <w:t xml:space="preserve"> </w:t>
      </w:r>
      <w:r>
        <w:rPr>
          <w:rFonts w:cs="Times New Roman"/>
          <w:szCs w:val="24"/>
        </w:rPr>
        <w:t>investment-grade short-term securities that mature on or before the next Bond payment date.</w:t>
      </w:r>
      <w:r>
        <w:rPr>
          <w:rFonts w:cs="Times New Roman"/>
          <w:spacing w:val="1"/>
          <w:szCs w:val="24"/>
        </w:rPr>
        <w:t xml:space="preserve"> </w:t>
      </w:r>
      <w:r>
        <w:rPr>
          <w:rFonts w:cs="Times New Roman"/>
          <w:szCs w:val="24"/>
        </w:rPr>
        <w:t>Investment earnings should be retained in the collection account to pay debt service and other Financing</w:t>
      </w:r>
      <w:r>
        <w:rPr>
          <w:rFonts w:cs="Times New Roman"/>
          <w:spacing w:val="1"/>
          <w:szCs w:val="24"/>
        </w:rPr>
        <w:t xml:space="preserve"> </w:t>
      </w:r>
      <w:r>
        <w:rPr>
          <w:rFonts w:cs="Times New Roman"/>
          <w:szCs w:val="24"/>
        </w:rPr>
        <w:t>Costs.</w:t>
      </w:r>
    </w:p>
    <w:p w:rsidR="00662587" w:rsidRDefault="00B35EDC" w14:paraId="0B086A4E" w14:textId="2339309A">
      <w:pPr>
        <w:pStyle w:val="CoL"/>
        <w:numPr>
          <w:ilvl w:val="0"/>
          <w:numId w:val="0"/>
        </w:numPr>
        <w:adjustRightInd/>
        <w:ind w:firstLine="547"/>
        <w:rPr>
          <w:rFonts w:cs="Times New Roman"/>
          <w:szCs w:val="24"/>
        </w:rPr>
      </w:pPr>
      <w:r>
        <w:rPr>
          <w:rFonts w:ascii="Times New Roman" w:hAnsi="Times New Roman" w:cs="Times New Roman"/>
          <w:szCs w:val="24"/>
        </w:rPr>
        <w:t>71.</w:t>
      </w:r>
      <w:r w:rsidR="003B2E16">
        <w:rPr>
          <w:rFonts w:ascii="Times New Roman" w:hAnsi="Times New Roman" w:cs="Times New Roman"/>
          <w:szCs w:val="24"/>
        </w:rPr>
        <w:t xml:space="preserve">  </w:t>
      </w:r>
      <w:r>
        <w:rPr>
          <w:rFonts w:cs="Times New Roman"/>
          <w:szCs w:val="24"/>
        </w:rPr>
        <w:t>All subaccount funds should be</w:t>
      </w:r>
      <w:r>
        <w:rPr>
          <w:rFonts w:cs="Times New Roman"/>
          <w:spacing w:val="1"/>
          <w:szCs w:val="24"/>
        </w:rPr>
        <w:t xml:space="preserve"> </w:t>
      </w:r>
      <w:r>
        <w:rPr>
          <w:rFonts w:cs="Times New Roman"/>
          <w:szCs w:val="24"/>
        </w:rPr>
        <w:t>available to pay debt service or other Financing Costs. Any funds that remain in the collection</w:t>
      </w:r>
      <w:r>
        <w:rPr>
          <w:rFonts w:cs="Times New Roman"/>
          <w:spacing w:val="1"/>
          <w:szCs w:val="24"/>
        </w:rPr>
        <w:t xml:space="preserve"> </w:t>
      </w:r>
      <w:r>
        <w:rPr>
          <w:rFonts w:cs="Times New Roman"/>
          <w:szCs w:val="24"/>
        </w:rPr>
        <w:t>account or any subaccount after distributions are made on a Bond payment date (other than</w:t>
      </w:r>
      <w:r>
        <w:rPr>
          <w:rFonts w:cs="Times New Roman"/>
          <w:spacing w:val="1"/>
          <w:szCs w:val="24"/>
        </w:rPr>
        <w:t xml:space="preserve"> </w:t>
      </w:r>
      <w:r>
        <w:rPr>
          <w:rFonts w:cs="Times New Roman"/>
          <w:szCs w:val="24"/>
        </w:rPr>
        <w:t>an amount up to PG&amp;E</w:t>
      </w:r>
      <w:r w:rsidR="0064678A">
        <w:rPr>
          <w:rFonts w:cs="Times New Roman"/>
          <w:szCs w:val="24"/>
        </w:rPr>
        <w:t>’s</w:t>
      </w:r>
      <w:r>
        <w:rPr>
          <w:rFonts w:cs="Times New Roman"/>
          <w:szCs w:val="24"/>
        </w:rPr>
        <w:t xml:space="preserve"> equity contribution on deposit in the capital subaccount and </w:t>
      </w:r>
      <w:bookmarkStart w:name="_cp_text_1_622" w:id="331"/>
      <w:r>
        <w:rPr>
          <w:rFonts w:cs="Times New Roman"/>
          <w:szCs w:val="24"/>
        </w:rPr>
        <w:t xml:space="preserve">any </w:t>
      </w:r>
      <w:bookmarkEnd w:id="331"/>
      <w:r>
        <w:rPr>
          <w:rFonts w:cs="Times New Roman"/>
          <w:szCs w:val="24"/>
        </w:rPr>
        <w:t>amounts required for overcollateralization) will be credited to the excess</w:t>
      </w:r>
      <w:r>
        <w:rPr>
          <w:rFonts w:cs="Times New Roman"/>
          <w:spacing w:val="1"/>
          <w:szCs w:val="24"/>
        </w:rPr>
        <w:t xml:space="preserve"> </w:t>
      </w:r>
      <w:r>
        <w:rPr>
          <w:rFonts w:cs="Times New Roman"/>
          <w:szCs w:val="24"/>
        </w:rPr>
        <w:t>funds subaccount of the collection account.</w:t>
      </w:r>
      <w:r>
        <w:rPr>
          <w:rFonts w:cs="Times New Roman"/>
          <w:spacing w:val="1"/>
          <w:szCs w:val="24"/>
        </w:rPr>
        <w:t xml:space="preserve">  </w:t>
      </w:r>
      <w:r>
        <w:rPr>
          <w:rFonts w:cs="Times New Roman"/>
          <w:szCs w:val="24"/>
        </w:rPr>
        <w:t xml:space="preserve">At the time of the </w:t>
      </w:r>
      <w:r w:rsidR="00A90A36">
        <w:rPr>
          <w:rFonts w:cs="Times New Roman"/>
          <w:szCs w:val="24"/>
        </w:rPr>
        <w:t xml:space="preserve">submission </w:t>
      </w:r>
      <w:r>
        <w:rPr>
          <w:rFonts w:cs="Times New Roman"/>
          <w:szCs w:val="24"/>
        </w:rPr>
        <w:t>of the next</w:t>
      </w:r>
      <w:r>
        <w:rPr>
          <w:rFonts w:cs="Times New Roman"/>
          <w:spacing w:val="1"/>
          <w:szCs w:val="24"/>
        </w:rPr>
        <w:t xml:space="preserve"> </w:t>
      </w:r>
      <w:r>
        <w:rPr>
          <w:rFonts w:cs="Times New Roman"/>
          <w:szCs w:val="24"/>
        </w:rPr>
        <w:t>Routine</w:t>
      </w:r>
      <w:r>
        <w:rPr>
          <w:rFonts w:cs="Times New Roman"/>
          <w:spacing w:val="-3"/>
          <w:szCs w:val="24"/>
        </w:rPr>
        <w:t xml:space="preserve"> </w:t>
      </w:r>
      <w:r>
        <w:rPr>
          <w:rFonts w:cs="Times New Roman"/>
          <w:szCs w:val="24"/>
        </w:rPr>
        <w:t>True-Up</w:t>
      </w:r>
      <w:r>
        <w:rPr>
          <w:rFonts w:cs="Times New Roman"/>
          <w:spacing w:val="-2"/>
          <w:szCs w:val="24"/>
        </w:rPr>
        <w:t xml:space="preserve"> </w:t>
      </w:r>
      <w:r>
        <w:rPr>
          <w:rFonts w:cs="Times New Roman"/>
          <w:szCs w:val="24"/>
        </w:rPr>
        <w:t>Mechanism</w:t>
      </w:r>
      <w:r>
        <w:rPr>
          <w:rFonts w:cs="Times New Roman"/>
          <w:spacing w:val="-2"/>
          <w:szCs w:val="24"/>
        </w:rPr>
        <w:t xml:space="preserve"> </w:t>
      </w:r>
      <w:r>
        <w:rPr>
          <w:rFonts w:cs="Times New Roman"/>
          <w:szCs w:val="24"/>
        </w:rPr>
        <w:t>Advice</w:t>
      </w:r>
      <w:r>
        <w:rPr>
          <w:rFonts w:cs="Times New Roman"/>
          <w:spacing w:val="-2"/>
          <w:szCs w:val="24"/>
        </w:rPr>
        <w:t xml:space="preserve"> </w:t>
      </w:r>
      <w:r>
        <w:rPr>
          <w:rFonts w:cs="Times New Roman"/>
          <w:szCs w:val="24"/>
        </w:rPr>
        <w:t>Letter, the</w:t>
      </w:r>
      <w:r>
        <w:rPr>
          <w:rFonts w:cs="Times New Roman"/>
          <w:spacing w:val="-3"/>
          <w:szCs w:val="24"/>
        </w:rPr>
        <w:t xml:space="preserve"> </w:t>
      </w:r>
      <w:r>
        <w:rPr>
          <w:rFonts w:cs="Times New Roman"/>
          <w:szCs w:val="24"/>
        </w:rPr>
        <w:t>excess</w:t>
      </w:r>
      <w:r>
        <w:rPr>
          <w:rFonts w:cs="Times New Roman"/>
          <w:spacing w:val="-4"/>
          <w:szCs w:val="24"/>
        </w:rPr>
        <w:t xml:space="preserve"> </w:t>
      </w:r>
      <w:r>
        <w:rPr>
          <w:rFonts w:cs="Times New Roman"/>
          <w:szCs w:val="24"/>
        </w:rPr>
        <w:t>funds</w:t>
      </w:r>
      <w:r>
        <w:rPr>
          <w:rFonts w:cs="Times New Roman"/>
          <w:spacing w:val="-3"/>
          <w:szCs w:val="24"/>
        </w:rPr>
        <w:t xml:space="preserve"> </w:t>
      </w:r>
      <w:r>
        <w:rPr>
          <w:rFonts w:cs="Times New Roman"/>
          <w:szCs w:val="24"/>
        </w:rPr>
        <w:t>subaccount</w:t>
      </w:r>
      <w:r>
        <w:rPr>
          <w:rFonts w:cs="Times New Roman"/>
          <w:spacing w:val="-2"/>
          <w:szCs w:val="24"/>
        </w:rPr>
        <w:t xml:space="preserve"> </w:t>
      </w:r>
      <w:r>
        <w:rPr>
          <w:rFonts w:cs="Times New Roman"/>
          <w:szCs w:val="24"/>
        </w:rPr>
        <w:t>balance</w:t>
      </w:r>
      <w:r>
        <w:rPr>
          <w:rFonts w:cs="Times New Roman"/>
          <w:spacing w:val="-3"/>
          <w:szCs w:val="24"/>
        </w:rPr>
        <w:t xml:space="preserve"> </w:t>
      </w:r>
      <w:r>
        <w:rPr>
          <w:rFonts w:cs="Times New Roman"/>
          <w:szCs w:val="24"/>
        </w:rPr>
        <w:t>should</w:t>
      </w:r>
      <w:r>
        <w:rPr>
          <w:rFonts w:cs="Times New Roman"/>
          <w:spacing w:val="-1"/>
          <w:szCs w:val="24"/>
        </w:rPr>
        <w:t xml:space="preserve"> </w:t>
      </w:r>
      <w:r>
        <w:rPr>
          <w:rFonts w:cs="Times New Roman"/>
          <w:szCs w:val="24"/>
        </w:rPr>
        <w:t>be used to offset the revenue requirement for the Fixed Recovery Charges, including but not limited to</w:t>
      </w:r>
      <w:r>
        <w:rPr>
          <w:rFonts w:cs="Times New Roman"/>
          <w:spacing w:val="1"/>
          <w:szCs w:val="24"/>
        </w:rPr>
        <w:t xml:space="preserve"> </w:t>
      </w:r>
      <w:r>
        <w:rPr>
          <w:rFonts w:cs="Times New Roman"/>
          <w:szCs w:val="24"/>
        </w:rPr>
        <w:t>replenishing</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balance of</w:t>
      </w:r>
      <w:r>
        <w:rPr>
          <w:rFonts w:cs="Times New Roman"/>
          <w:spacing w:val="-1"/>
          <w:szCs w:val="24"/>
        </w:rPr>
        <w:t xml:space="preserve"> </w:t>
      </w:r>
      <w:r>
        <w:rPr>
          <w:rFonts w:cs="Times New Roman"/>
          <w:szCs w:val="24"/>
        </w:rPr>
        <w:t>the capital</w:t>
      </w:r>
      <w:r>
        <w:rPr>
          <w:rFonts w:cs="Times New Roman"/>
          <w:spacing w:val="2"/>
          <w:szCs w:val="24"/>
        </w:rPr>
        <w:t xml:space="preserve"> </w:t>
      </w:r>
      <w:r>
        <w:rPr>
          <w:rFonts w:cs="Times New Roman"/>
          <w:szCs w:val="24"/>
        </w:rPr>
        <w:t>subaccount</w:t>
      </w:r>
      <w:r>
        <w:rPr>
          <w:rFonts w:cs="Times New Roman"/>
          <w:spacing w:val="1"/>
          <w:szCs w:val="24"/>
        </w:rPr>
        <w:t xml:space="preserve"> </w:t>
      </w:r>
      <w:r>
        <w:rPr>
          <w:rFonts w:cs="Times New Roman"/>
          <w:szCs w:val="24"/>
        </w:rPr>
        <w:t>if</w:t>
      </w:r>
      <w:r>
        <w:rPr>
          <w:rFonts w:cs="Times New Roman"/>
          <w:spacing w:val="3"/>
          <w:szCs w:val="24"/>
        </w:rPr>
        <w:t xml:space="preserve"> </w:t>
      </w:r>
      <w:r>
        <w:rPr>
          <w:rFonts w:cs="Times New Roman"/>
          <w:szCs w:val="24"/>
        </w:rPr>
        <w:t>necessary.</w:t>
      </w:r>
    </w:p>
    <w:p w:rsidR="00662587" w:rsidRDefault="00B35EDC" w14:paraId="5CE2EECD" w14:textId="1E574139">
      <w:pPr>
        <w:pStyle w:val="CoL"/>
        <w:numPr>
          <w:ilvl w:val="0"/>
          <w:numId w:val="0"/>
        </w:numPr>
        <w:adjustRightInd/>
        <w:ind w:firstLine="547"/>
        <w:rPr>
          <w:rFonts w:cs="Times New Roman"/>
          <w:szCs w:val="24"/>
        </w:rPr>
      </w:pPr>
      <w:r>
        <w:rPr>
          <w:rFonts w:ascii="Times New Roman" w:hAnsi="Times New Roman" w:cs="Times New Roman"/>
          <w:szCs w:val="24"/>
        </w:rPr>
        <w:t>72.</w:t>
      </w:r>
      <w:r w:rsidR="003B2E16">
        <w:rPr>
          <w:rFonts w:ascii="Times New Roman" w:hAnsi="Times New Roman" w:cs="Times New Roman"/>
          <w:szCs w:val="24"/>
        </w:rPr>
        <w:t xml:space="preserve">  </w:t>
      </w:r>
      <w:r>
        <w:rPr>
          <w:rFonts w:cs="Times New Roman"/>
          <w:szCs w:val="24"/>
        </w:rPr>
        <w:t>PG&amp;E should be permitted to receive a rate of return on its equity contribution equal to the weighted average interest rate on the Recovery Bonds, which should be payable as a Financing Cost from the Fixed Recovery Charges and be distributed to PG&amp;E on each Bond payment date, after payment of debt service on the Recovery Bond and other Financing Costs on such date.</w:t>
      </w:r>
      <w:r w:rsidR="00A90A36">
        <w:rPr>
          <w:rFonts w:cs="Times New Roman"/>
          <w:szCs w:val="24"/>
        </w:rPr>
        <w:t xml:space="preserve">  PG&amp;E shall credit electric Consumers the amount of this rate of return on its equity contribution paid to PG&amp;E regardless of the balance of the Customer Credit Trust.</w:t>
      </w:r>
      <w:r>
        <w:rPr>
          <w:rFonts w:cs="Times New Roman"/>
          <w:spacing w:val="1"/>
          <w:szCs w:val="24"/>
        </w:rPr>
        <w:t xml:space="preserve">  </w:t>
      </w:r>
      <w:r>
        <w:rPr>
          <w:rFonts w:cs="Times New Roman"/>
          <w:szCs w:val="24"/>
        </w:rPr>
        <w:t xml:space="preserve">Upon payment of the full principal amount of all Recovery Bonds and the discharge of all obligations that may be paid by use of Fixed Recovery Charges, </w:t>
      </w:r>
      <w:r>
        <w:rPr>
          <w:rFonts w:cs="Times New Roman"/>
          <w:szCs w:val="24"/>
        </w:rPr>
        <w:lastRenderedPageBreak/>
        <w:t>the Bond Trustee is authorized</w:t>
      </w:r>
      <w:r>
        <w:rPr>
          <w:rFonts w:cs="Times New Roman"/>
          <w:spacing w:val="1"/>
          <w:szCs w:val="24"/>
        </w:rPr>
        <w:t xml:space="preserve"> </w:t>
      </w:r>
      <w:r>
        <w:rPr>
          <w:rFonts w:cs="Times New Roman"/>
          <w:szCs w:val="24"/>
        </w:rPr>
        <w:t>to release an amount from the capital subaccount up to PG&amp;E</w:t>
      </w:r>
      <w:r w:rsidR="0064678A">
        <w:rPr>
          <w:rFonts w:cs="Times New Roman"/>
          <w:szCs w:val="24"/>
        </w:rPr>
        <w:t>’s</w:t>
      </w:r>
      <w:r>
        <w:rPr>
          <w:rFonts w:cs="Times New Roman"/>
          <w:szCs w:val="24"/>
        </w:rPr>
        <w:t xml:space="preserve"> equity contribution to</w:t>
      </w:r>
      <w:r>
        <w:rPr>
          <w:rFonts w:cs="Times New Roman"/>
          <w:spacing w:val="2"/>
          <w:szCs w:val="24"/>
        </w:rPr>
        <w:t xml:space="preserve"> </w:t>
      </w:r>
      <w:r>
        <w:rPr>
          <w:rFonts w:cs="Times New Roman"/>
          <w:szCs w:val="24"/>
        </w:rPr>
        <w:t>PG&amp;E.</w:t>
      </w:r>
    </w:p>
    <w:p w:rsidR="00662587" w:rsidRDefault="00B35EDC" w14:paraId="08F01EB8" w14:textId="7AA05200">
      <w:pPr>
        <w:pStyle w:val="CoL"/>
        <w:numPr>
          <w:ilvl w:val="0"/>
          <w:numId w:val="0"/>
        </w:numPr>
        <w:adjustRightInd/>
        <w:ind w:firstLine="547"/>
        <w:rPr>
          <w:rFonts w:cs="Times New Roman"/>
          <w:szCs w:val="24"/>
        </w:rPr>
      </w:pPr>
      <w:r>
        <w:rPr>
          <w:rFonts w:ascii="Times New Roman" w:hAnsi="Times New Roman" w:cs="Times New Roman"/>
          <w:szCs w:val="24"/>
        </w:rPr>
        <w:t>73.</w:t>
      </w:r>
      <w:r w:rsidR="003B2E16">
        <w:rPr>
          <w:rFonts w:ascii="Times New Roman" w:hAnsi="Times New Roman" w:cs="Times New Roman"/>
          <w:szCs w:val="24"/>
        </w:rPr>
        <w:t xml:space="preserve">  </w:t>
      </w:r>
      <w:r>
        <w:rPr>
          <w:rFonts w:cs="Times New Roman"/>
          <w:szCs w:val="24"/>
        </w:rPr>
        <w:t>PG&amp;E should be authorized to charge an annual servicing fee of 0.05 percent of</w:t>
      </w:r>
      <w:r>
        <w:rPr>
          <w:rFonts w:cs="Times New Roman"/>
          <w:spacing w:val="1"/>
          <w:szCs w:val="24"/>
        </w:rPr>
        <w:t xml:space="preserve"> </w:t>
      </w:r>
      <w:r>
        <w:rPr>
          <w:rFonts w:cs="Times New Roman"/>
          <w:szCs w:val="24"/>
        </w:rPr>
        <w:t>the initial Bond principal amount, a level estimated to cover the servicer</w:t>
      </w:r>
      <w:r w:rsidR="0064678A">
        <w:rPr>
          <w:rFonts w:cs="Times New Roman"/>
          <w:szCs w:val="24"/>
        </w:rPr>
        <w:t>’s</w:t>
      </w:r>
      <w:r>
        <w:rPr>
          <w:rFonts w:cs="Times New Roman"/>
          <w:szCs w:val="24"/>
        </w:rPr>
        <w:t xml:space="preserve"> out-of-pocket costs</w:t>
      </w:r>
      <w:r>
        <w:rPr>
          <w:rFonts w:cs="Times New Roman"/>
          <w:spacing w:val="1"/>
          <w:szCs w:val="24"/>
        </w:rPr>
        <w:t xml:space="preserve"> </w:t>
      </w:r>
      <w:r>
        <w:rPr>
          <w:rFonts w:cs="Times New Roman"/>
          <w:szCs w:val="24"/>
        </w:rPr>
        <w:t>and expenses in servicing the Recovery Bonds.</w:t>
      </w:r>
      <w:r>
        <w:rPr>
          <w:rFonts w:cs="Times New Roman"/>
          <w:spacing w:val="1"/>
          <w:szCs w:val="24"/>
        </w:rPr>
        <w:t xml:space="preserve">  </w:t>
      </w:r>
      <w:r>
        <w:rPr>
          <w:rFonts w:cs="Times New Roman"/>
          <w:szCs w:val="24"/>
        </w:rPr>
        <w:t xml:space="preserve">PG&amp;E should be authorized to charge an annual administration fee of $100,000 per series. </w:t>
      </w:r>
      <w:r>
        <w:rPr>
          <w:rFonts w:cs="Times New Roman"/>
          <w:spacing w:val="1"/>
          <w:szCs w:val="24"/>
        </w:rPr>
        <w:t xml:space="preserve"> </w:t>
      </w:r>
      <w:r w:rsidR="00A65FD9">
        <w:rPr>
          <w:rFonts w:cs="Times New Roman"/>
          <w:spacing w:val="1"/>
          <w:szCs w:val="24"/>
        </w:rPr>
        <w:t>Regardless of the balance of</w:t>
      </w:r>
      <w:r>
        <w:rPr>
          <w:rFonts w:cs="Times New Roman"/>
          <w:szCs w:val="24"/>
        </w:rPr>
        <w:t xml:space="preserve"> the Customer Credit</w:t>
      </w:r>
      <w:r>
        <w:rPr>
          <w:rFonts w:cs="Times New Roman"/>
          <w:spacing w:val="1"/>
          <w:szCs w:val="24"/>
        </w:rPr>
        <w:t xml:space="preserve"> </w:t>
      </w:r>
      <w:r>
        <w:rPr>
          <w:rFonts w:cs="Times New Roman"/>
          <w:szCs w:val="24"/>
        </w:rPr>
        <w:t>Trust, PG&amp;E should separately credit electric Consumers the amoun</w:t>
      </w:r>
      <w:r w:rsidR="003C65AB">
        <w:rPr>
          <w:rFonts w:cs="Times New Roman"/>
          <w:szCs w:val="24"/>
        </w:rPr>
        <w:t>t of</w:t>
      </w:r>
      <w:r>
        <w:rPr>
          <w:rFonts w:cs="Times New Roman"/>
          <w:spacing w:val="3"/>
          <w:szCs w:val="24"/>
        </w:rPr>
        <w:t xml:space="preserve"> </w:t>
      </w:r>
      <w:r>
        <w:rPr>
          <w:rFonts w:cs="Times New Roman"/>
          <w:szCs w:val="24"/>
        </w:rPr>
        <w:t>the</w:t>
      </w:r>
      <w:r>
        <w:rPr>
          <w:rFonts w:cs="Times New Roman"/>
          <w:spacing w:val="1"/>
          <w:szCs w:val="24"/>
        </w:rPr>
        <w:t xml:space="preserve"> </w:t>
      </w:r>
      <w:r>
        <w:rPr>
          <w:rFonts w:cs="Times New Roman"/>
          <w:szCs w:val="24"/>
        </w:rPr>
        <w:t>servicing</w:t>
      </w:r>
      <w:r>
        <w:rPr>
          <w:rFonts w:cs="Times New Roman"/>
          <w:spacing w:val="-3"/>
          <w:szCs w:val="24"/>
        </w:rPr>
        <w:t xml:space="preserve"> </w:t>
      </w:r>
      <w:r>
        <w:rPr>
          <w:rFonts w:cs="Times New Roman"/>
          <w:szCs w:val="24"/>
        </w:rPr>
        <w:t>fee</w:t>
      </w:r>
      <w:r>
        <w:rPr>
          <w:rFonts w:cs="Times New Roman"/>
          <w:spacing w:val="1"/>
          <w:szCs w:val="24"/>
        </w:rPr>
        <w:t xml:space="preserve"> </w:t>
      </w:r>
      <w:r>
        <w:rPr>
          <w:rFonts w:cs="Times New Roman"/>
          <w:szCs w:val="24"/>
        </w:rPr>
        <w:t>and</w:t>
      </w:r>
      <w:r>
        <w:rPr>
          <w:rFonts w:cs="Times New Roman"/>
          <w:spacing w:val="2"/>
          <w:szCs w:val="24"/>
        </w:rPr>
        <w:t xml:space="preserve"> </w:t>
      </w:r>
      <w:r>
        <w:rPr>
          <w:rFonts w:cs="Times New Roman"/>
          <w:szCs w:val="24"/>
        </w:rPr>
        <w:t>the</w:t>
      </w:r>
      <w:r>
        <w:rPr>
          <w:rFonts w:cs="Times New Roman"/>
          <w:spacing w:val="-4"/>
          <w:szCs w:val="24"/>
        </w:rPr>
        <w:t xml:space="preserve"> </w:t>
      </w:r>
      <w:r>
        <w:rPr>
          <w:rFonts w:cs="Times New Roman"/>
          <w:szCs w:val="24"/>
        </w:rPr>
        <w:t>administration</w:t>
      </w:r>
      <w:r>
        <w:rPr>
          <w:rFonts w:cs="Times New Roman"/>
          <w:spacing w:val="-3"/>
          <w:szCs w:val="24"/>
        </w:rPr>
        <w:t xml:space="preserve"> </w:t>
      </w:r>
      <w:r>
        <w:rPr>
          <w:rFonts w:cs="Times New Roman"/>
          <w:szCs w:val="24"/>
        </w:rPr>
        <w:t>fee</w:t>
      </w:r>
      <w:r w:rsidR="00A65FD9">
        <w:rPr>
          <w:rFonts w:cs="Times New Roman"/>
          <w:szCs w:val="24"/>
        </w:rPr>
        <w:t xml:space="preserve"> paid to PG&amp;E</w:t>
      </w:r>
      <w:r>
        <w:rPr>
          <w:rFonts w:cs="Times New Roman"/>
          <w:szCs w:val="24"/>
        </w:rPr>
        <w:t>.</w:t>
      </w:r>
    </w:p>
    <w:p w:rsidR="00662587" w:rsidRDefault="00B35EDC" w14:paraId="7ED73010" w14:textId="2E3785F1">
      <w:pPr>
        <w:pStyle w:val="CoL"/>
        <w:numPr>
          <w:ilvl w:val="0"/>
          <w:numId w:val="0"/>
        </w:numPr>
        <w:adjustRightInd/>
        <w:ind w:firstLine="547"/>
        <w:rPr>
          <w:rFonts w:cs="Times New Roman"/>
          <w:szCs w:val="24"/>
        </w:rPr>
      </w:pPr>
      <w:r>
        <w:rPr>
          <w:rFonts w:ascii="Times New Roman" w:hAnsi="Times New Roman" w:cs="Times New Roman"/>
          <w:szCs w:val="24"/>
        </w:rPr>
        <w:t>74.</w:t>
      </w:r>
      <w:r w:rsidR="003B2E16">
        <w:rPr>
          <w:rFonts w:ascii="Times New Roman" w:hAnsi="Times New Roman" w:cs="Times New Roman"/>
          <w:szCs w:val="24"/>
        </w:rPr>
        <w:t xml:space="preserve">  </w:t>
      </w:r>
      <w:r>
        <w:rPr>
          <w:rFonts w:cs="Times New Roman"/>
          <w:szCs w:val="24"/>
        </w:rPr>
        <w:t>PG&amp;E</w:t>
      </w:r>
      <w:r>
        <w:rPr>
          <w:rFonts w:cs="Times New Roman"/>
          <w:spacing w:val="1"/>
          <w:szCs w:val="24"/>
        </w:rPr>
        <w:t xml:space="preserve"> </w:t>
      </w:r>
      <w:r>
        <w:rPr>
          <w:rFonts w:cs="Times New Roman"/>
          <w:szCs w:val="24"/>
        </w:rPr>
        <w:t>should</w:t>
      </w:r>
      <w:r>
        <w:rPr>
          <w:rFonts w:cs="Times New Roman"/>
          <w:spacing w:val="-1"/>
          <w:szCs w:val="24"/>
        </w:rPr>
        <w:t xml:space="preserve"> </w:t>
      </w:r>
      <w:r>
        <w:rPr>
          <w:rFonts w:cs="Times New Roman"/>
          <w:szCs w:val="24"/>
        </w:rPr>
        <w:t>not</w:t>
      </w:r>
      <w:r>
        <w:rPr>
          <w:rFonts w:cs="Times New Roman"/>
          <w:spacing w:val="-4"/>
          <w:szCs w:val="24"/>
        </w:rPr>
        <w:t xml:space="preserve"> </w:t>
      </w:r>
      <w:r>
        <w:rPr>
          <w:rFonts w:cs="Times New Roman"/>
          <w:szCs w:val="24"/>
        </w:rPr>
        <w:t>resign as</w:t>
      </w:r>
      <w:r>
        <w:rPr>
          <w:rFonts w:cs="Times New Roman"/>
          <w:spacing w:val="-3"/>
          <w:szCs w:val="24"/>
        </w:rPr>
        <w:t xml:space="preserve"> </w:t>
      </w:r>
      <w:r>
        <w:rPr>
          <w:rFonts w:cs="Times New Roman"/>
          <w:szCs w:val="24"/>
        </w:rPr>
        <w:t>servicer</w:t>
      </w:r>
      <w:r>
        <w:rPr>
          <w:rFonts w:cs="Times New Roman"/>
          <w:spacing w:val="1"/>
          <w:szCs w:val="24"/>
        </w:rPr>
        <w:t xml:space="preserve"> </w:t>
      </w:r>
      <w:r>
        <w:rPr>
          <w:rFonts w:cs="Times New Roman"/>
          <w:szCs w:val="24"/>
        </w:rPr>
        <w:t>without prior</w:t>
      </w:r>
      <w:r>
        <w:rPr>
          <w:rFonts w:cs="Times New Roman"/>
          <w:spacing w:val="-8"/>
          <w:szCs w:val="24"/>
        </w:rPr>
        <w:t xml:space="preserve"> </w:t>
      </w:r>
      <w:r>
        <w:rPr>
          <w:rFonts w:cs="Times New Roman"/>
          <w:szCs w:val="24"/>
        </w:rPr>
        <w:t>Commission</w:t>
      </w:r>
      <w:r>
        <w:rPr>
          <w:rFonts w:cs="Times New Roman"/>
          <w:spacing w:val="-1"/>
          <w:szCs w:val="24"/>
        </w:rPr>
        <w:t xml:space="preserve"> </w:t>
      </w:r>
      <w:r>
        <w:rPr>
          <w:rFonts w:cs="Times New Roman"/>
          <w:szCs w:val="24"/>
        </w:rPr>
        <w:t>approval.</w:t>
      </w:r>
    </w:p>
    <w:p w:rsidR="00662587" w:rsidRDefault="00B35EDC" w14:paraId="205BD0FF" w14:textId="6A8F4E74">
      <w:pPr>
        <w:pStyle w:val="CoL"/>
        <w:numPr>
          <w:ilvl w:val="0"/>
          <w:numId w:val="0"/>
        </w:numPr>
        <w:adjustRightInd/>
        <w:ind w:firstLine="547"/>
        <w:rPr>
          <w:rFonts w:cs="Times New Roman"/>
          <w:szCs w:val="24"/>
        </w:rPr>
      </w:pPr>
      <w:r>
        <w:rPr>
          <w:rFonts w:ascii="Times New Roman" w:hAnsi="Times New Roman" w:cs="Times New Roman"/>
          <w:szCs w:val="24"/>
        </w:rPr>
        <w:t>75.</w:t>
      </w:r>
      <w:r w:rsidR="003B2E16">
        <w:rPr>
          <w:rFonts w:ascii="Times New Roman" w:hAnsi="Times New Roman" w:cs="Times New Roman"/>
          <w:szCs w:val="24"/>
        </w:rPr>
        <w:t xml:space="preserve">  </w:t>
      </w:r>
      <w:r>
        <w:rPr>
          <w:rFonts w:cs="Times New Roman"/>
          <w:szCs w:val="24"/>
        </w:rPr>
        <w:t xml:space="preserve">In the event that PG&amp;E fails to perform its servicing functions satisfactorily, as set forth in the </w:t>
      </w:r>
      <w:r>
        <w:rPr>
          <w:rFonts w:cs="Times New Roman"/>
          <w:spacing w:val="-57"/>
          <w:szCs w:val="24"/>
        </w:rPr>
        <w:t xml:space="preserve"> </w:t>
      </w:r>
      <w:r>
        <w:rPr>
          <w:rFonts w:cs="Times New Roman"/>
          <w:szCs w:val="24"/>
        </w:rPr>
        <w:t>Servicing Agreement, or is required to discontinue its billing and collecting functions, a successor servicer acceptable to the Bond Trustee</w:t>
      </w:r>
      <w:r>
        <w:rPr>
          <w:rFonts w:ascii="Times New Roman" w:hAnsi="Times New Roman" w:cs="Times New Roman"/>
          <w:color w:val="0000FF"/>
          <w:sz w:val="18"/>
          <w:szCs w:val="24"/>
        </w:rPr>
        <w:t xml:space="preserve"> </w:t>
      </w:r>
      <w:r>
        <w:rPr>
          <w:rFonts w:cs="Times New Roman"/>
          <w:szCs w:val="24"/>
        </w:rPr>
        <w:t xml:space="preserve">acting on behalf of the Bond holders </w:t>
      </w:r>
      <w:bookmarkStart w:name="_cp_text_1_626" w:id="332"/>
      <w:r>
        <w:rPr>
          <w:rFonts w:cs="Times New Roman"/>
          <w:szCs w:val="24"/>
        </w:rPr>
        <w:t xml:space="preserve">will </w:t>
      </w:r>
      <w:bookmarkEnd w:id="332"/>
      <w:r>
        <w:rPr>
          <w:rFonts w:cs="Times New Roman"/>
          <w:szCs w:val="24"/>
        </w:rPr>
        <w:t>replace PG&amp;E</w:t>
      </w:r>
      <w:bookmarkStart w:name="_cp_text_1_627" w:id="333"/>
      <w:r>
        <w:rPr>
          <w:rFonts w:cs="Times New Roman"/>
          <w:szCs w:val="24"/>
        </w:rPr>
        <w:t>; provided that</w:t>
      </w:r>
      <w:r>
        <w:rPr>
          <w:rFonts w:cs="Times New Roman"/>
          <w:spacing w:val="-4"/>
          <w:szCs w:val="24"/>
        </w:rPr>
        <w:t xml:space="preserve"> </w:t>
      </w:r>
      <w:r>
        <w:rPr>
          <w:rFonts w:cs="Times New Roman"/>
          <w:color w:val="000000"/>
          <w:szCs w:val="24"/>
        </w:rPr>
        <w:t>in such an event, we task the Commission</w:t>
      </w:r>
      <w:r w:rsidR="0064678A">
        <w:rPr>
          <w:rFonts w:cs="Times New Roman"/>
          <w:color w:val="000000"/>
          <w:szCs w:val="24"/>
        </w:rPr>
        <w:t>’s</w:t>
      </w:r>
      <w:r>
        <w:rPr>
          <w:rFonts w:cs="Times New Roman"/>
          <w:color w:val="000000"/>
          <w:szCs w:val="24"/>
        </w:rPr>
        <w:t xml:space="preserve"> Energy Division with determining the appropriate annual fees to be paid to the new servicer, and any such fee agreement with the new servicer must be </w:t>
      </w:r>
      <w:bookmarkStart w:name="_cp_text_4_628" w:id="334"/>
      <w:bookmarkEnd w:id="333"/>
      <w:r>
        <w:rPr>
          <w:rFonts w:cs="Times New Roman"/>
          <w:color w:val="000000"/>
          <w:szCs w:val="24"/>
        </w:rPr>
        <w:t xml:space="preserve">approved by the Commission </w:t>
      </w:r>
      <w:bookmarkStart w:name="_cp_text_1_629" w:id="335"/>
      <w:bookmarkEnd w:id="334"/>
      <w:r>
        <w:rPr>
          <w:rFonts w:cs="Times New Roman"/>
          <w:color w:val="000000"/>
          <w:szCs w:val="24"/>
        </w:rPr>
        <w:t>through a resolution</w:t>
      </w:r>
      <w:bookmarkEnd w:id="335"/>
      <w:r>
        <w:rPr>
          <w:rFonts w:cs="Times New Roman"/>
          <w:szCs w:val="24"/>
        </w:rPr>
        <w:t>.</w:t>
      </w:r>
      <w:r>
        <w:rPr>
          <w:rFonts w:cs="Times New Roman"/>
          <w:spacing w:val="1"/>
          <w:szCs w:val="24"/>
        </w:rPr>
        <w:t xml:space="preserve">  </w:t>
      </w:r>
      <w:r>
        <w:rPr>
          <w:rFonts w:cs="Times New Roman"/>
          <w:szCs w:val="24"/>
        </w:rPr>
        <w:t>The new servicer</w:t>
      </w:r>
      <w:r>
        <w:rPr>
          <w:rFonts w:cs="Times New Roman"/>
          <w:spacing w:val="1"/>
          <w:szCs w:val="24"/>
        </w:rPr>
        <w:t xml:space="preserve"> </w:t>
      </w:r>
      <w:r>
        <w:rPr>
          <w:rFonts w:cs="Times New Roman"/>
          <w:szCs w:val="24"/>
        </w:rPr>
        <w:t xml:space="preserve">should bill and collect only the Fixed Recovery Charge.   </w:t>
      </w:r>
    </w:p>
    <w:p w:rsidR="00662587" w:rsidRDefault="00B35EDC" w14:paraId="7D6D91C9" w14:textId="3046327B">
      <w:pPr>
        <w:pStyle w:val="CoL"/>
        <w:numPr>
          <w:ilvl w:val="0"/>
          <w:numId w:val="0"/>
        </w:numPr>
        <w:adjustRightInd/>
        <w:ind w:firstLine="547"/>
        <w:rPr>
          <w:rFonts w:cs="Times New Roman"/>
          <w:szCs w:val="24"/>
        </w:rPr>
      </w:pPr>
      <w:r>
        <w:rPr>
          <w:rFonts w:ascii="Times New Roman" w:hAnsi="Times New Roman" w:cs="Times New Roman"/>
          <w:szCs w:val="24"/>
        </w:rPr>
        <w:t>76.</w:t>
      </w:r>
      <w:r w:rsidR="003B2E16">
        <w:rPr>
          <w:rFonts w:ascii="Times New Roman" w:hAnsi="Times New Roman" w:cs="Times New Roman"/>
          <w:szCs w:val="24"/>
        </w:rPr>
        <w:t xml:space="preserve">  </w:t>
      </w:r>
      <w:r>
        <w:rPr>
          <w:rFonts w:cs="Times New Roman"/>
          <w:szCs w:val="24"/>
        </w:rPr>
        <w:t>Before approving a third-party servicer, the Commission should determine that</w:t>
      </w:r>
      <w:r>
        <w:rPr>
          <w:rFonts w:cs="Times New Roman"/>
          <w:spacing w:val="1"/>
          <w:szCs w:val="24"/>
        </w:rPr>
        <w:t xml:space="preserve"> </w:t>
      </w:r>
      <w:r>
        <w:rPr>
          <w:rFonts w:cs="Times New Roman"/>
          <w:szCs w:val="24"/>
        </w:rPr>
        <w:t>the appointment will not cause the then-current rating of any then outstanding Recovery Bonds</w:t>
      </w:r>
      <w:r w:rsidR="00A90A36">
        <w:rPr>
          <w:rFonts w:cs="Times New Roman"/>
          <w:szCs w:val="24"/>
        </w:rPr>
        <w:t xml:space="preserve"> t</w:t>
      </w:r>
      <w:r>
        <w:rPr>
          <w:rFonts w:cs="Times New Roman"/>
          <w:szCs w:val="24"/>
        </w:rPr>
        <w:t>o</w:t>
      </w:r>
      <w:r>
        <w:rPr>
          <w:rFonts w:cs="Times New Roman"/>
          <w:spacing w:val="1"/>
          <w:szCs w:val="24"/>
        </w:rPr>
        <w:t xml:space="preserve"> </w:t>
      </w:r>
      <w:r>
        <w:rPr>
          <w:rFonts w:cs="Times New Roman"/>
          <w:szCs w:val="24"/>
        </w:rPr>
        <w:t>be</w:t>
      </w:r>
      <w:r>
        <w:rPr>
          <w:rFonts w:cs="Times New Roman"/>
          <w:spacing w:val="1"/>
          <w:szCs w:val="24"/>
        </w:rPr>
        <w:t xml:space="preserve"> </w:t>
      </w:r>
      <w:r>
        <w:rPr>
          <w:rFonts w:cs="Times New Roman"/>
          <w:szCs w:val="24"/>
        </w:rPr>
        <w:t>withdrawn</w:t>
      </w:r>
      <w:r>
        <w:rPr>
          <w:rFonts w:cs="Times New Roman"/>
          <w:spacing w:val="-3"/>
          <w:szCs w:val="24"/>
        </w:rPr>
        <w:t xml:space="preserve"> </w:t>
      </w:r>
      <w:r>
        <w:rPr>
          <w:rFonts w:cs="Times New Roman"/>
          <w:szCs w:val="24"/>
        </w:rPr>
        <w:t>or</w:t>
      </w:r>
      <w:r>
        <w:rPr>
          <w:rFonts w:cs="Times New Roman"/>
          <w:spacing w:val="4"/>
          <w:szCs w:val="24"/>
        </w:rPr>
        <w:t xml:space="preserve"> </w:t>
      </w:r>
      <w:r>
        <w:rPr>
          <w:rFonts w:cs="Times New Roman"/>
          <w:szCs w:val="24"/>
        </w:rPr>
        <w:t>downgraded.</w:t>
      </w:r>
    </w:p>
    <w:p w:rsidR="00662587" w:rsidRDefault="00B35EDC" w14:paraId="6F7ED356" w14:textId="22A28B70">
      <w:pPr>
        <w:pStyle w:val="CoL"/>
        <w:numPr>
          <w:ilvl w:val="0"/>
          <w:numId w:val="0"/>
        </w:numPr>
        <w:adjustRightInd/>
        <w:ind w:firstLine="547"/>
        <w:rPr>
          <w:rFonts w:cs="Times New Roman"/>
          <w:szCs w:val="24"/>
        </w:rPr>
      </w:pPr>
      <w:r>
        <w:rPr>
          <w:rFonts w:ascii="Times New Roman" w:hAnsi="Times New Roman" w:cs="Times New Roman"/>
          <w:szCs w:val="24"/>
        </w:rPr>
        <w:t>77.</w:t>
      </w:r>
      <w:r w:rsidR="00932EAD">
        <w:rPr>
          <w:rFonts w:ascii="Times New Roman" w:hAnsi="Times New Roman" w:cs="Times New Roman"/>
          <w:szCs w:val="24"/>
        </w:rPr>
        <w:t xml:space="preserve">  </w:t>
      </w:r>
      <w:r>
        <w:rPr>
          <w:rFonts w:cs="Times New Roman"/>
          <w:szCs w:val="24"/>
        </w:rPr>
        <w:t>PG&amp;E</w:t>
      </w:r>
      <w:r>
        <w:rPr>
          <w:rFonts w:cs="Times New Roman"/>
          <w:spacing w:val="1"/>
          <w:szCs w:val="24"/>
        </w:rPr>
        <w:t xml:space="preserve"> </w:t>
      </w:r>
      <w:r>
        <w:rPr>
          <w:rFonts w:cs="Times New Roman"/>
          <w:szCs w:val="24"/>
        </w:rPr>
        <w:t>should serve</w:t>
      </w:r>
      <w:r>
        <w:rPr>
          <w:rFonts w:cs="Times New Roman"/>
          <w:spacing w:val="-1"/>
          <w:szCs w:val="24"/>
        </w:rPr>
        <w:t xml:space="preserve"> </w:t>
      </w:r>
      <w:r>
        <w:rPr>
          <w:rFonts w:cs="Times New Roman"/>
          <w:szCs w:val="24"/>
        </w:rPr>
        <w:t>a</w:t>
      </w:r>
      <w:r>
        <w:rPr>
          <w:rFonts w:cs="Times New Roman"/>
          <w:spacing w:val="-6"/>
          <w:szCs w:val="24"/>
        </w:rPr>
        <w:t xml:space="preserve"> </w:t>
      </w:r>
      <w:r>
        <w:rPr>
          <w:rFonts w:cs="Times New Roman"/>
          <w:szCs w:val="24"/>
        </w:rPr>
        <w:t>copy of</w:t>
      </w:r>
      <w:r>
        <w:rPr>
          <w:rFonts w:cs="Times New Roman"/>
          <w:spacing w:val="-3"/>
          <w:szCs w:val="24"/>
        </w:rPr>
        <w:t xml:space="preserve"> </w:t>
      </w:r>
      <w:r>
        <w:rPr>
          <w:rFonts w:cs="Times New Roman"/>
          <w:szCs w:val="24"/>
        </w:rPr>
        <w:t>the</w:t>
      </w:r>
      <w:r>
        <w:rPr>
          <w:rFonts w:cs="Times New Roman"/>
          <w:spacing w:val="-1"/>
          <w:szCs w:val="24"/>
        </w:rPr>
        <w:t xml:space="preserve"> </w:t>
      </w:r>
      <w:r>
        <w:rPr>
          <w:rFonts w:cs="Times New Roman"/>
          <w:szCs w:val="24"/>
        </w:rPr>
        <w:t>advice</w:t>
      </w:r>
      <w:r>
        <w:rPr>
          <w:rFonts w:cs="Times New Roman"/>
          <w:spacing w:val="-1"/>
          <w:szCs w:val="24"/>
        </w:rPr>
        <w:t xml:space="preserve"> </w:t>
      </w:r>
      <w:r>
        <w:rPr>
          <w:rFonts w:cs="Times New Roman"/>
          <w:szCs w:val="24"/>
        </w:rPr>
        <w:t>letters</w:t>
      </w:r>
      <w:r>
        <w:rPr>
          <w:rFonts w:cs="Times New Roman"/>
          <w:spacing w:val="-2"/>
          <w:szCs w:val="24"/>
        </w:rPr>
        <w:t xml:space="preserve"> </w:t>
      </w:r>
      <w:r>
        <w:rPr>
          <w:rFonts w:cs="Times New Roman"/>
          <w:szCs w:val="24"/>
        </w:rPr>
        <w:t>authorized by this</w:t>
      </w:r>
      <w:r>
        <w:rPr>
          <w:rFonts w:cs="Times New Roman"/>
          <w:spacing w:val="-7"/>
          <w:szCs w:val="24"/>
        </w:rPr>
        <w:t xml:space="preserve"> </w:t>
      </w:r>
      <w:r>
        <w:rPr>
          <w:rFonts w:cs="Times New Roman"/>
          <w:szCs w:val="24"/>
        </w:rPr>
        <w:t>Financing</w:t>
      </w:r>
      <w:r w:rsidR="00A90A36">
        <w:rPr>
          <w:rFonts w:cs="Times New Roman"/>
          <w:szCs w:val="24"/>
        </w:rPr>
        <w:t xml:space="preserve"> O</w:t>
      </w:r>
      <w:r>
        <w:rPr>
          <w:rFonts w:cs="Times New Roman"/>
          <w:szCs w:val="24"/>
        </w:rPr>
        <w:t>rder</w:t>
      </w:r>
      <w:r>
        <w:rPr>
          <w:rFonts w:cs="Times New Roman"/>
          <w:spacing w:val="3"/>
          <w:szCs w:val="24"/>
        </w:rPr>
        <w:t xml:space="preserve"> </w:t>
      </w:r>
      <w:r>
        <w:rPr>
          <w:rFonts w:cs="Times New Roman"/>
          <w:szCs w:val="24"/>
        </w:rPr>
        <w:t>on</w:t>
      </w:r>
      <w:r>
        <w:rPr>
          <w:rFonts w:cs="Times New Roman"/>
          <w:spacing w:val="2"/>
          <w:szCs w:val="24"/>
        </w:rPr>
        <w:t xml:space="preserve"> </w:t>
      </w:r>
      <w:r>
        <w:rPr>
          <w:rFonts w:cs="Times New Roman"/>
          <w:szCs w:val="24"/>
        </w:rPr>
        <w:t>any</w:t>
      </w:r>
      <w:r>
        <w:rPr>
          <w:rFonts w:cs="Times New Roman"/>
          <w:spacing w:val="-3"/>
          <w:szCs w:val="24"/>
        </w:rPr>
        <w:t xml:space="preserve"> </w:t>
      </w:r>
      <w:r>
        <w:rPr>
          <w:rFonts w:cs="Times New Roman"/>
          <w:szCs w:val="24"/>
        </w:rPr>
        <w:t>party</w:t>
      </w:r>
      <w:r>
        <w:rPr>
          <w:rFonts w:cs="Times New Roman"/>
          <w:spacing w:val="-3"/>
          <w:szCs w:val="24"/>
        </w:rPr>
        <w:t xml:space="preserve"> </w:t>
      </w:r>
      <w:r>
        <w:rPr>
          <w:rFonts w:cs="Times New Roman"/>
          <w:szCs w:val="24"/>
        </w:rPr>
        <w:t>that</w:t>
      </w:r>
      <w:r>
        <w:rPr>
          <w:rFonts w:cs="Times New Roman"/>
          <w:spacing w:val="2"/>
          <w:szCs w:val="24"/>
        </w:rPr>
        <w:t xml:space="preserve"> </w:t>
      </w:r>
      <w:r>
        <w:rPr>
          <w:rFonts w:cs="Times New Roman"/>
          <w:szCs w:val="24"/>
        </w:rPr>
        <w:t>requests service.</w:t>
      </w:r>
    </w:p>
    <w:p w:rsidR="00662587" w:rsidRDefault="00B35EDC" w14:paraId="6F7E8C3D" w14:textId="573C5961">
      <w:pPr>
        <w:pStyle w:val="CoL"/>
        <w:numPr>
          <w:ilvl w:val="0"/>
          <w:numId w:val="0"/>
        </w:numPr>
        <w:adjustRightInd/>
        <w:ind w:firstLine="547"/>
        <w:rPr>
          <w:rFonts w:cs="Times New Roman"/>
          <w:szCs w:val="24"/>
        </w:rPr>
      </w:pPr>
      <w:r>
        <w:rPr>
          <w:rFonts w:ascii="Times New Roman" w:hAnsi="Times New Roman" w:cs="Times New Roman"/>
          <w:szCs w:val="24"/>
        </w:rPr>
        <w:lastRenderedPageBreak/>
        <w:t>78.</w:t>
      </w:r>
      <w:r w:rsidR="00932EAD">
        <w:rPr>
          <w:rFonts w:ascii="Times New Roman" w:hAnsi="Times New Roman" w:cs="Times New Roman"/>
          <w:szCs w:val="24"/>
        </w:rPr>
        <w:t xml:space="preserve">  </w:t>
      </w:r>
      <w:r>
        <w:rPr>
          <w:rFonts w:cs="Times New Roman"/>
          <w:szCs w:val="24"/>
        </w:rPr>
        <w:t>The Fixed Recovery Charge and any FRTAs should be imposed on all non</w:t>
      </w:r>
      <w:r>
        <w:rPr>
          <w:rFonts w:cs="Times New Roman"/>
          <w:szCs w:val="24"/>
        </w:rPr>
        <w:noBreakHyphen/>
        <w:t>exempt Consumers on an equal cents per kWh basis except for residential rates which shall retain the rate relationships by</w:t>
      </w:r>
      <w:r>
        <w:rPr>
          <w:rFonts w:cs="Times New Roman"/>
          <w:spacing w:val="2"/>
          <w:szCs w:val="24"/>
        </w:rPr>
        <w:t xml:space="preserve"> </w:t>
      </w:r>
      <w:r>
        <w:rPr>
          <w:rFonts w:cs="Times New Roman"/>
          <w:szCs w:val="24"/>
        </w:rPr>
        <w:t>tier</w:t>
      </w:r>
      <w:r>
        <w:rPr>
          <w:rFonts w:cs="Times New Roman"/>
          <w:spacing w:val="3"/>
          <w:szCs w:val="24"/>
        </w:rPr>
        <w:t xml:space="preserve"> </w:t>
      </w:r>
      <w:r>
        <w:rPr>
          <w:rFonts w:cs="Times New Roman"/>
          <w:szCs w:val="24"/>
        </w:rPr>
        <w:t>determined</w:t>
      </w:r>
      <w:r>
        <w:rPr>
          <w:rFonts w:cs="Times New Roman"/>
          <w:spacing w:val="-3"/>
          <w:szCs w:val="24"/>
        </w:rPr>
        <w:t xml:space="preserve"> </w:t>
      </w:r>
      <w:r>
        <w:rPr>
          <w:rFonts w:cs="Times New Roman"/>
          <w:szCs w:val="24"/>
        </w:rPr>
        <w:t>by</w:t>
      </w:r>
      <w:r>
        <w:rPr>
          <w:rFonts w:cs="Times New Roman"/>
          <w:spacing w:val="-3"/>
          <w:szCs w:val="24"/>
        </w:rPr>
        <w:t xml:space="preserve"> </w:t>
      </w:r>
      <w:r>
        <w:rPr>
          <w:rFonts w:cs="Times New Roman"/>
          <w:szCs w:val="24"/>
        </w:rPr>
        <w:t>D.15-17-001.</w:t>
      </w:r>
    </w:p>
    <w:p w:rsidR="00662587" w:rsidRDefault="00B35EDC" w14:paraId="64D7060E" w14:textId="41A50FEC">
      <w:pPr>
        <w:pStyle w:val="CoL"/>
        <w:numPr>
          <w:ilvl w:val="0"/>
          <w:numId w:val="0"/>
        </w:numPr>
        <w:adjustRightInd/>
        <w:ind w:firstLine="547"/>
        <w:rPr>
          <w:rFonts w:cs="Times New Roman"/>
          <w:szCs w:val="24"/>
        </w:rPr>
      </w:pPr>
      <w:r>
        <w:rPr>
          <w:rFonts w:ascii="Times New Roman" w:hAnsi="Times New Roman" w:cs="Times New Roman"/>
          <w:szCs w:val="24"/>
        </w:rPr>
        <w:t>79.</w:t>
      </w:r>
      <w:r w:rsidR="00932EAD">
        <w:rPr>
          <w:rFonts w:ascii="Times New Roman" w:hAnsi="Times New Roman" w:cs="Times New Roman"/>
          <w:szCs w:val="24"/>
        </w:rPr>
        <w:t xml:space="preserve">  </w:t>
      </w:r>
      <w:r>
        <w:rPr>
          <w:rFonts w:cs="Times New Roman"/>
          <w:szCs w:val="24"/>
        </w:rPr>
        <w:t>Although the Bonds will be issued by the SPE, and not by PG&amp;E, the SPE will be</w:t>
      </w:r>
      <w:r w:rsidR="00A90A36">
        <w:rPr>
          <w:rFonts w:cs="Times New Roman"/>
          <w:szCs w:val="24"/>
        </w:rPr>
        <w:t xml:space="preserve"> a</w:t>
      </w:r>
      <w:r>
        <w:rPr>
          <w:rFonts w:cs="Times New Roman"/>
          <w:szCs w:val="24"/>
        </w:rPr>
        <w:t xml:space="preserve"> </w:t>
      </w:r>
      <w:r w:rsidR="003C65AB">
        <w:rPr>
          <w:rFonts w:cs="Times New Roman"/>
          <w:szCs w:val="24"/>
        </w:rPr>
        <w:t>wholly owned</w:t>
      </w:r>
      <w:r>
        <w:rPr>
          <w:rFonts w:cs="Times New Roman"/>
          <w:szCs w:val="24"/>
        </w:rPr>
        <w:t xml:space="preserve"> finance subsidiary of PG&amp;E established for the purpose of carrying out this</w:t>
      </w:r>
      <w:r>
        <w:rPr>
          <w:rFonts w:cs="Times New Roman"/>
          <w:spacing w:val="1"/>
          <w:szCs w:val="24"/>
        </w:rPr>
        <w:t xml:space="preserve"> </w:t>
      </w:r>
      <w:r>
        <w:rPr>
          <w:rFonts w:cs="Times New Roman"/>
          <w:szCs w:val="24"/>
        </w:rPr>
        <w:t>Financing</w:t>
      </w:r>
      <w:r>
        <w:rPr>
          <w:rFonts w:cs="Times New Roman"/>
          <w:spacing w:val="1"/>
          <w:szCs w:val="24"/>
        </w:rPr>
        <w:t xml:space="preserve"> </w:t>
      </w:r>
      <w:r>
        <w:rPr>
          <w:rFonts w:cs="Times New Roman"/>
          <w:szCs w:val="24"/>
        </w:rPr>
        <w:t>Order</w:t>
      </w:r>
      <w:r>
        <w:rPr>
          <w:rFonts w:cs="Times New Roman"/>
          <w:spacing w:val="4"/>
          <w:szCs w:val="24"/>
        </w:rPr>
        <w:t xml:space="preserve"> </w:t>
      </w:r>
      <w:r>
        <w:rPr>
          <w:rFonts w:cs="Times New Roman"/>
          <w:szCs w:val="24"/>
        </w:rPr>
        <w:t>of</w:t>
      </w:r>
      <w:r>
        <w:rPr>
          <w:rFonts w:cs="Times New Roman"/>
          <w:spacing w:val="4"/>
          <w:szCs w:val="24"/>
        </w:rPr>
        <w:t xml:space="preserve"> </w:t>
      </w:r>
      <w:r>
        <w:rPr>
          <w:rFonts w:cs="Times New Roman"/>
          <w:szCs w:val="24"/>
        </w:rPr>
        <w:t>the</w:t>
      </w:r>
      <w:r>
        <w:rPr>
          <w:rFonts w:cs="Times New Roman"/>
          <w:spacing w:val="-4"/>
          <w:szCs w:val="24"/>
        </w:rPr>
        <w:t xml:space="preserve"> </w:t>
      </w:r>
      <w:r>
        <w:rPr>
          <w:rFonts w:cs="Times New Roman"/>
          <w:szCs w:val="24"/>
        </w:rPr>
        <w:t>Commission.</w:t>
      </w:r>
    </w:p>
    <w:p w:rsidR="00662587" w:rsidRDefault="00B35EDC" w14:paraId="281037B4" w14:textId="19D6EC94">
      <w:pPr>
        <w:pStyle w:val="CoL"/>
        <w:numPr>
          <w:ilvl w:val="0"/>
          <w:numId w:val="0"/>
        </w:numPr>
        <w:adjustRightInd/>
        <w:ind w:firstLine="547"/>
        <w:rPr>
          <w:rFonts w:cs="Times New Roman"/>
          <w:szCs w:val="24"/>
        </w:rPr>
      </w:pPr>
      <w:r>
        <w:rPr>
          <w:rFonts w:ascii="Times New Roman" w:hAnsi="Times New Roman" w:cs="Times New Roman"/>
          <w:szCs w:val="24"/>
        </w:rPr>
        <w:t>80.</w:t>
      </w:r>
      <w:r w:rsidR="00932EAD">
        <w:rPr>
          <w:rFonts w:ascii="Times New Roman" w:hAnsi="Times New Roman" w:cs="Times New Roman"/>
          <w:szCs w:val="24"/>
        </w:rPr>
        <w:t xml:space="preserve">  </w:t>
      </w:r>
      <w:r>
        <w:rPr>
          <w:rFonts w:cs="Times New Roman"/>
          <w:szCs w:val="24"/>
        </w:rPr>
        <w:t>PG&amp;E</w:t>
      </w:r>
      <w:r>
        <w:rPr>
          <w:rFonts w:cs="Times New Roman"/>
          <w:spacing w:val="1"/>
          <w:szCs w:val="24"/>
        </w:rPr>
        <w:t xml:space="preserve"> </w:t>
      </w:r>
      <w:r>
        <w:rPr>
          <w:rFonts w:cs="Times New Roman"/>
          <w:szCs w:val="24"/>
        </w:rPr>
        <w:t>should</w:t>
      </w:r>
      <w:r>
        <w:rPr>
          <w:rFonts w:cs="Times New Roman"/>
          <w:spacing w:val="-4"/>
          <w:szCs w:val="24"/>
        </w:rPr>
        <w:t xml:space="preserve"> </w:t>
      </w:r>
      <w:r>
        <w:rPr>
          <w:rFonts w:cs="Times New Roman"/>
          <w:szCs w:val="24"/>
        </w:rPr>
        <w:t>remit</w:t>
      </w:r>
      <w:r>
        <w:rPr>
          <w:rFonts w:cs="Times New Roman"/>
          <w:spacing w:val="-1"/>
          <w:szCs w:val="24"/>
        </w:rPr>
        <w:t xml:space="preserve"> </w:t>
      </w:r>
      <w:r>
        <w:rPr>
          <w:rFonts w:cs="Times New Roman"/>
          <w:szCs w:val="24"/>
        </w:rPr>
        <w:t>to</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Commission</w:t>
      </w:r>
      <w:r w:rsidR="0064678A">
        <w:rPr>
          <w:rFonts w:cs="Times New Roman"/>
          <w:szCs w:val="24"/>
        </w:rPr>
        <w:t>’s</w:t>
      </w:r>
      <w:r>
        <w:rPr>
          <w:rFonts w:cs="Times New Roman"/>
          <w:spacing w:val="-2"/>
          <w:szCs w:val="24"/>
        </w:rPr>
        <w:t xml:space="preserve"> </w:t>
      </w:r>
      <w:r>
        <w:rPr>
          <w:rFonts w:cs="Times New Roman"/>
          <w:szCs w:val="24"/>
        </w:rPr>
        <w:t>Fiscal</w:t>
      </w:r>
      <w:r>
        <w:rPr>
          <w:rFonts w:cs="Times New Roman"/>
          <w:spacing w:val="-1"/>
          <w:szCs w:val="24"/>
        </w:rPr>
        <w:t xml:space="preserve"> </w:t>
      </w:r>
      <w:r>
        <w:rPr>
          <w:rFonts w:cs="Times New Roman"/>
          <w:szCs w:val="24"/>
        </w:rPr>
        <w:t>Office</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required Section 1904(b)</w:t>
      </w:r>
      <w:r>
        <w:rPr>
          <w:rFonts w:cs="Times New Roman"/>
          <w:spacing w:val="-3"/>
          <w:szCs w:val="24"/>
        </w:rPr>
        <w:t xml:space="preserve"> </w:t>
      </w:r>
      <w:r>
        <w:rPr>
          <w:rFonts w:cs="Times New Roman"/>
          <w:szCs w:val="24"/>
        </w:rPr>
        <w:t>fee</w:t>
      </w:r>
      <w:r>
        <w:rPr>
          <w:rFonts w:cs="Times New Roman"/>
          <w:spacing w:val="-1"/>
          <w:szCs w:val="24"/>
        </w:rPr>
        <w:t xml:space="preserve"> </w:t>
      </w:r>
      <w:r>
        <w:rPr>
          <w:rFonts w:cs="Times New Roman"/>
          <w:szCs w:val="24"/>
        </w:rPr>
        <w:t>of</w:t>
      </w:r>
      <w:r>
        <w:rPr>
          <w:rFonts w:cs="Times New Roman"/>
          <w:spacing w:val="2"/>
          <w:szCs w:val="24"/>
        </w:rPr>
        <w:t xml:space="preserve"> </w:t>
      </w:r>
      <w:r>
        <w:rPr>
          <w:rFonts w:cs="Times New Roman"/>
          <w:szCs w:val="24"/>
        </w:rPr>
        <w:t>$756,000 by</w:t>
      </w:r>
      <w:r>
        <w:rPr>
          <w:rFonts w:cs="Times New Roman"/>
          <w:spacing w:val="-5"/>
          <w:szCs w:val="24"/>
        </w:rPr>
        <w:t xml:space="preserve"> </w:t>
      </w:r>
      <w:r>
        <w:rPr>
          <w:rFonts w:cs="Times New Roman"/>
          <w:szCs w:val="24"/>
        </w:rPr>
        <w:t>wire.  The</w:t>
      </w:r>
      <w:r>
        <w:rPr>
          <w:rFonts w:cs="Times New Roman"/>
          <w:spacing w:val="-1"/>
          <w:szCs w:val="24"/>
        </w:rPr>
        <w:t xml:space="preserve"> </w:t>
      </w:r>
      <w:r>
        <w:rPr>
          <w:rFonts w:cs="Times New Roman"/>
          <w:szCs w:val="24"/>
        </w:rPr>
        <w:t>SPE</w:t>
      </w:r>
      <w:r>
        <w:rPr>
          <w:rFonts w:cs="Times New Roman"/>
          <w:spacing w:val="2"/>
          <w:szCs w:val="24"/>
        </w:rPr>
        <w:t xml:space="preserve"> </w:t>
      </w:r>
      <w:r>
        <w:rPr>
          <w:rFonts w:cs="Times New Roman"/>
          <w:szCs w:val="24"/>
        </w:rPr>
        <w:t>should reimburse</w:t>
      </w:r>
      <w:r>
        <w:rPr>
          <w:rFonts w:cs="Times New Roman"/>
          <w:spacing w:val="-1"/>
          <w:szCs w:val="24"/>
        </w:rPr>
        <w:t xml:space="preserve"> </w:t>
      </w:r>
      <w:r>
        <w:rPr>
          <w:rFonts w:cs="Times New Roman"/>
          <w:szCs w:val="24"/>
        </w:rPr>
        <w:t>PG&amp;E</w:t>
      </w:r>
      <w:r>
        <w:rPr>
          <w:rFonts w:cs="Times New Roman"/>
          <w:spacing w:val="-3"/>
          <w:szCs w:val="24"/>
        </w:rPr>
        <w:t xml:space="preserve"> </w:t>
      </w:r>
      <w:r>
        <w:rPr>
          <w:rFonts w:cs="Times New Roman"/>
          <w:szCs w:val="24"/>
        </w:rPr>
        <w:t>for</w:t>
      </w:r>
      <w:r>
        <w:rPr>
          <w:rFonts w:cs="Times New Roman"/>
          <w:spacing w:val="2"/>
          <w:szCs w:val="24"/>
        </w:rPr>
        <w:t xml:space="preserve"> </w:t>
      </w:r>
      <w:r>
        <w:rPr>
          <w:rFonts w:cs="Times New Roman"/>
          <w:szCs w:val="24"/>
        </w:rPr>
        <w:t>this</w:t>
      </w:r>
      <w:r>
        <w:rPr>
          <w:rFonts w:cs="Times New Roman"/>
          <w:spacing w:val="-7"/>
          <w:szCs w:val="24"/>
        </w:rPr>
        <w:t xml:space="preserve"> </w:t>
      </w:r>
      <w:r>
        <w:rPr>
          <w:rFonts w:cs="Times New Roman"/>
          <w:szCs w:val="24"/>
        </w:rPr>
        <w:t>fee</w:t>
      </w:r>
      <w:r>
        <w:rPr>
          <w:rFonts w:cs="Times New Roman"/>
          <w:spacing w:val="-1"/>
          <w:szCs w:val="24"/>
        </w:rPr>
        <w:t xml:space="preserve"> </w:t>
      </w:r>
      <w:r>
        <w:rPr>
          <w:rFonts w:cs="Times New Roman"/>
          <w:szCs w:val="24"/>
        </w:rPr>
        <w:t>as</w:t>
      </w:r>
      <w:r>
        <w:rPr>
          <w:rFonts w:cs="Times New Roman"/>
          <w:spacing w:val="-2"/>
          <w:szCs w:val="24"/>
        </w:rPr>
        <w:t xml:space="preserve"> </w:t>
      </w:r>
      <w:r>
        <w:rPr>
          <w:rFonts w:cs="Times New Roman"/>
          <w:szCs w:val="24"/>
        </w:rPr>
        <w:t>a</w:t>
      </w:r>
      <w:r>
        <w:rPr>
          <w:rFonts w:cs="Times New Roman"/>
          <w:spacing w:val="-1"/>
          <w:szCs w:val="24"/>
        </w:rPr>
        <w:t xml:space="preserve"> </w:t>
      </w:r>
      <w:r>
        <w:rPr>
          <w:rFonts w:cs="Times New Roman"/>
          <w:szCs w:val="24"/>
        </w:rPr>
        <w:t>cost</w:t>
      </w:r>
      <w:r>
        <w:rPr>
          <w:rFonts w:cs="Times New Roman"/>
          <w:spacing w:val="-57"/>
          <w:szCs w:val="24"/>
        </w:rPr>
        <w:t xml:space="preserve"> </w:t>
      </w:r>
      <w:r>
        <w:rPr>
          <w:rFonts w:cs="Times New Roman"/>
          <w:szCs w:val="24"/>
        </w:rPr>
        <w:t>of</w:t>
      </w:r>
      <w:r>
        <w:rPr>
          <w:rFonts w:cs="Times New Roman"/>
          <w:spacing w:val="3"/>
          <w:szCs w:val="24"/>
        </w:rPr>
        <w:t xml:space="preserve"> </w:t>
      </w:r>
      <w:r>
        <w:rPr>
          <w:rFonts w:cs="Times New Roman"/>
          <w:szCs w:val="24"/>
        </w:rPr>
        <w:t>issuing</w:t>
      </w:r>
      <w:r>
        <w:rPr>
          <w:rFonts w:cs="Times New Roman"/>
          <w:spacing w:val="2"/>
          <w:szCs w:val="24"/>
        </w:rPr>
        <w:t xml:space="preserve"> </w:t>
      </w:r>
      <w:r>
        <w:rPr>
          <w:rFonts w:cs="Times New Roman"/>
          <w:szCs w:val="24"/>
        </w:rPr>
        <w:t>the</w:t>
      </w:r>
      <w:r>
        <w:rPr>
          <w:rFonts w:cs="Times New Roman"/>
          <w:spacing w:val="1"/>
          <w:szCs w:val="24"/>
        </w:rPr>
        <w:t xml:space="preserve"> </w:t>
      </w:r>
      <w:r>
        <w:rPr>
          <w:rFonts w:cs="Times New Roman"/>
          <w:szCs w:val="24"/>
        </w:rPr>
        <w:t>Bonds.</w:t>
      </w:r>
    </w:p>
    <w:p w:rsidR="00662587" w:rsidRDefault="00B35EDC" w14:paraId="1135CE75" w14:textId="36622395">
      <w:pPr>
        <w:pStyle w:val="CoL"/>
        <w:numPr>
          <w:ilvl w:val="0"/>
          <w:numId w:val="0"/>
        </w:numPr>
        <w:adjustRightInd/>
        <w:ind w:firstLine="547"/>
        <w:rPr>
          <w:rFonts w:cs="Times New Roman"/>
          <w:szCs w:val="24"/>
        </w:rPr>
      </w:pPr>
      <w:r>
        <w:rPr>
          <w:rFonts w:ascii="Times New Roman" w:hAnsi="Times New Roman" w:cs="Times New Roman"/>
          <w:szCs w:val="24"/>
        </w:rPr>
        <w:t>81.</w:t>
      </w:r>
      <w:r w:rsidR="004C008B">
        <w:rPr>
          <w:rFonts w:ascii="Times New Roman" w:hAnsi="Times New Roman" w:cs="Times New Roman"/>
          <w:szCs w:val="24"/>
        </w:rPr>
        <w:t xml:space="preserve">  </w:t>
      </w:r>
      <w:r>
        <w:rPr>
          <w:rFonts w:cs="Times New Roman"/>
          <w:szCs w:val="24"/>
        </w:rPr>
        <w:t>Notwithstanding</w:t>
      </w:r>
      <w:r>
        <w:rPr>
          <w:rFonts w:cs="Times New Roman"/>
          <w:spacing w:val="-1"/>
          <w:szCs w:val="24"/>
        </w:rPr>
        <w:t xml:space="preserve"> </w:t>
      </w:r>
      <w:r>
        <w:rPr>
          <w:rFonts w:cs="Times New Roman"/>
          <w:szCs w:val="24"/>
        </w:rPr>
        <w:t>Section 1708 or</w:t>
      </w:r>
      <w:r>
        <w:rPr>
          <w:rFonts w:cs="Times New Roman"/>
          <w:spacing w:val="2"/>
          <w:szCs w:val="24"/>
        </w:rPr>
        <w:t xml:space="preserve"> </w:t>
      </w:r>
      <w:r>
        <w:rPr>
          <w:rFonts w:cs="Times New Roman"/>
          <w:szCs w:val="24"/>
        </w:rPr>
        <w:t>any other</w:t>
      </w:r>
      <w:r>
        <w:rPr>
          <w:rFonts w:cs="Times New Roman"/>
          <w:spacing w:val="2"/>
          <w:szCs w:val="24"/>
        </w:rPr>
        <w:t xml:space="preserve"> </w:t>
      </w:r>
      <w:r>
        <w:rPr>
          <w:rFonts w:cs="Times New Roman"/>
          <w:szCs w:val="24"/>
        </w:rPr>
        <w:t>provision of</w:t>
      </w:r>
      <w:r>
        <w:rPr>
          <w:rFonts w:cs="Times New Roman"/>
          <w:spacing w:val="2"/>
          <w:szCs w:val="24"/>
        </w:rPr>
        <w:t xml:space="preserve"> </w:t>
      </w:r>
      <w:r>
        <w:rPr>
          <w:rFonts w:cs="Times New Roman"/>
          <w:szCs w:val="24"/>
        </w:rPr>
        <w:t>law,</w:t>
      </w:r>
      <w:r>
        <w:rPr>
          <w:rFonts w:cs="Times New Roman"/>
          <w:spacing w:val="2"/>
          <w:szCs w:val="24"/>
        </w:rPr>
        <w:t xml:space="preserve"> </w:t>
      </w:r>
      <w:r>
        <w:rPr>
          <w:rFonts w:cs="Times New Roman"/>
          <w:szCs w:val="24"/>
        </w:rPr>
        <w:t>any</w:t>
      </w:r>
      <w:r>
        <w:rPr>
          <w:rFonts w:cs="Times New Roman"/>
          <w:spacing w:val="-5"/>
          <w:szCs w:val="24"/>
        </w:rPr>
        <w:t xml:space="preserve"> </w:t>
      </w:r>
      <w:r>
        <w:rPr>
          <w:rFonts w:cs="Times New Roman"/>
          <w:szCs w:val="24"/>
        </w:rPr>
        <w:t>requirement</w:t>
      </w:r>
      <w:r>
        <w:rPr>
          <w:rFonts w:cs="Times New Roman"/>
          <w:spacing w:val="1"/>
          <w:szCs w:val="24"/>
        </w:rPr>
        <w:t xml:space="preserve"> </w:t>
      </w:r>
      <w:r>
        <w:rPr>
          <w:rFonts w:cs="Times New Roman"/>
          <w:szCs w:val="24"/>
        </w:rPr>
        <w:t>under Article 5.8 or this Financing Order that the Commission take action with respect to the</w:t>
      </w:r>
      <w:r>
        <w:rPr>
          <w:rFonts w:cs="Times New Roman"/>
          <w:spacing w:val="1"/>
          <w:szCs w:val="24"/>
        </w:rPr>
        <w:t xml:space="preserve"> </w:t>
      </w:r>
      <w:r>
        <w:rPr>
          <w:rFonts w:cs="Times New Roman"/>
          <w:szCs w:val="24"/>
        </w:rPr>
        <w:t>subject matter of this Financing Order is binding on the Commission, as it may be constituted</w:t>
      </w:r>
      <w:r>
        <w:rPr>
          <w:rFonts w:cs="Times New Roman"/>
          <w:spacing w:val="1"/>
          <w:szCs w:val="24"/>
        </w:rPr>
        <w:t xml:space="preserve"> </w:t>
      </w:r>
      <w:r>
        <w:rPr>
          <w:rFonts w:cs="Times New Roman"/>
          <w:szCs w:val="24"/>
        </w:rPr>
        <w:t>from time to time, and any successor agency exercising functions similar to the Commission, and</w:t>
      </w:r>
      <w:r>
        <w:rPr>
          <w:rFonts w:cs="Times New Roman"/>
          <w:spacing w:val="-57"/>
          <w:szCs w:val="24"/>
        </w:rPr>
        <w:t xml:space="preserve"> </w:t>
      </w:r>
      <w:r>
        <w:rPr>
          <w:rFonts w:cs="Times New Roman"/>
          <w:szCs w:val="24"/>
        </w:rPr>
        <w:t>the Commission will have no authority to rescind, alter or amend that requirement in this</w:t>
      </w:r>
      <w:r>
        <w:rPr>
          <w:rFonts w:cs="Times New Roman"/>
          <w:spacing w:val="1"/>
          <w:szCs w:val="24"/>
        </w:rPr>
        <w:t xml:space="preserve"> </w:t>
      </w:r>
      <w:r>
        <w:rPr>
          <w:rFonts w:cs="Times New Roman"/>
          <w:szCs w:val="24"/>
        </w:rPr>
        <w:t>Financing</w:t>
      </w:r>
      <w:r>
        <w:rPr>
          <w:rFonts w:cs="Times New Roman"/>
          <w:spacing w:val="1"/>
          <w:szCs w:val="24"/>
        </w:rPr>
        <w:t xml:space="preserve"> </w:t>
      </w:r>
      <w:r>
        <w:rPr>
          <w:rFonts w:cs="Times New Roman"/>
          <w:szCs w:val="24"/>
        </w:rPr>
        <w:t xml:space="preserve">Order.  Notwithstanding the foregoing, </w:t>
      </w:r>
      <w:r>
        <w:rPr>
          <w:rFonts w:cs="Times New Roman"/>
          <w:spacing w:val="3"/>
          <w:szCs w:val="24"/>
        </w:rPr>
        <w:t>the Customer Credit Trust, Customer Credits and related mechanics are referenced herein for pragmatic reasons due to the interplay of the Customer Credits and the Fixed Recovery Charges. However,</w:t>
      </w:r>
      <w:r>
        <w:rPr>
          <w:rFonts w:ascii="Times New Roman" w:hAnsi="Times New Roman" w:cs="Times New Roman"/>
          <w:color w:val="0000FF"/>
          <w:sz w:val="18"/>
          <w:szCs w:val="24"/>
        </w:rPr>
        <w:t xml:space="preserve"> </w:t>
      </w:r>
      <w:r>
        <w:rPr>
          <w:rFonts w:cs="Times New Roman"/>
          <w:spacing w:val="3"/>
          <w:szCs w:val="24"/>
        </w:rPr>
        <w:t>(i) except for the Customer Credit true-up provisions set forth in Attachment 5 and the Customer Credit bill presentation provisions set forth in Section 5.</w:t>
      </w:r>
      <w:r w:rsidR="00A254C9">
        <w:rPr>
          <w:rFonts w:cs="Times New Roman"/>
          <w:spacing w:val="3"/>
          <w:szCs w:val="24"/>
        </w:rPr>
        <w:t>4</w:t>
      </w:r>
      <w:bookmarkStart w:name="_cp_text_1_631" w:id="336"/>
      <w:r>
        <w:rPr>
          <w:rFonts w:cs="Times New Roman"/>
          <w:spacing w:val="3"/>
          <w:szCs w:val="24"/>
        </w:rPr>
        <w:t xml:space="preserve">, </w:t>
      </w:r>
      <w:bookmarkEnd w:id="336"/>
      <w:r>
        <w:rPr>
          <w:rFonts w:cs="Times New Roman"/>
          <w:spacing w:val="3"/>
          <w:szCs w:val="24"/>
        </w:rPr>
        <w:t xml:space="preserve">all establishment, governance, funding, distribution, liquidation, regulatory authority and other material provisions relating to the Customer Credit Trust and Customer Credits are governed by </w:t>
      </w:r>
      <w:r>
        <w:rPr>
          <w:rFonts w:cs="Times New Roman"/>
          <w:szCs w:val="24"/>
        </w:rPr>
        <w:t xml:space="preserve">the terms of CPUC orders issued in A.20-04-023, and (ii) the irrevocability of this Financing Order and the Fixed Recovery Charges shall not be extended to or apply to any aspect of the Customer Credit Trust and Customer Credits </w:t>
      </w:r>
      <w:bookmarkStart w:name="_cp_text_1_633" w:id="337"/>
      <w:r>
        <w:rPr>
          <w:rFonts w:cs="Times New Roman"/>
          <w:szCs w:val="24"/>
        </w:rPr>
        <w:t>(</w:t>
      </w:r>
      <w:bookmarkEnd w:id="337"/>
      <w:r>
        <w:rPr>
          <w:rFonts w:cs="Times New Roman"/>
          <w:szCs w:val="24"/>
        </w:rPr>
        <w:t xml:space="preserve">including the Customer Credit bill </w:t>
      </w:r>
      <w:r>
        <w:rPr>
          <w:rFonts w:cs="Times New Roman"/>
          <w:szCs w:val="24"/>
        </w:rPr>
        <w:lastRenderedPageBreak/>
        <w:t>presentation provisions in Section 5.</w:t>
      </w:r>
      <w:r w:rsidR="00A254C9">
        <w:rPr>
          <w:rFonts w:cs="Times New Roman"/>
          <w:szCs w:val="24"/>
        </w:rPr>
        <w:t>4</w:t>
      </w:r>
      <w:r>
        <w:rPr>
          <w:rFonts w:cs="Times New Roman"/>
          <w:szCs w:val="24"/>
        </w:rPr>
        <w:t xml:space="preserve"> and the requirements set forth in Attachment 5, which are included herein out of necessity and, in the case of the Customer Credit true-up provisions in Attachment</w:t>
      </w:r>
      <w:r>
        <w:rPr>
          <w:rFonts w:ascii="Times New Roman" w:hAnsi="Times New Roman" w:cs="Times New Roman"/>
          <w:color w:val="0000FF"/>
          <w:sz w:val="18"/>
          <w:szCs w:val="24"/>
        </w:rPr>
        <w:t xml:space="preserve"> </w:t>
      </w:r>
      <w:r>
        <w:rPr>
          <w:rFonts w:cs="Times New Roman"/>
          <w:szCs w:val="24"/>
        </w:rPr>
        <w:t>5, to ensure they are consistent with the true-up mechanisms adopted herein for the Fixed Recovery Charges, as specifically contemplated by A.20-04-023).</w:t>
      </w:r>
    </w:p>
    <w:p w:rsidR="00662587" w:rsidRDefault="00B35EDC" w14:paraId="583E1EB7" w14:textId="429EB8F5">
      <w:pPr>
        <w:pStyle w:val="CoL"/>
        <w:numPr>
          <w:ilvl w:val="0"/>
          <w:numId w:val="0"/>
        </w:numPr>
        <w:adjustRightInd/>
        <w:ind w:firstLine="547"/>
        <w:rPr>
          <w:rFonts w:cs="Times New Roman"/>
          <w:szCs w:val="24"/>
        </w:rPr>
      </w:pPr>
      <w:r>
        <w:rPr>
          <w:rFonts w:ascii="Times New Roman" w:hAnsi="Times New Roman" w:cs="Times New Roman"/>
          <w:szCs w:val="24"/>
        </w:rPr>
        <w:t>82.</w:t>
      </w:r>
      <w:r w:rsidR="004C008B">
        <w:rPr>
          <w:rFonts w:ascii="Times New Roman" w:hAnsi="Times New Roman" w:cs="Times New Roman"/>
          <w:szCs w:val="24"/>
        </w:rPr>
        <w:t xml:space="preserve">  </w:t>
      </w:r>
      <w:r>
        <w:rPr>
          <w:rFonts w:cs="Times New Roman"/>
          <w:szCs w:val="24"/>
        </w:rPr>
        <w:t>This</w:t>
      </w:r>
      <w:r>
        <w:rPr>
          <w:rFonts w:cs="Times New Roman"/>
          <w:spacing w:val="-2"/>
          <w:szCs w:val="24"/>
        </w:rPr>
        <w:t xml:space="preserve"> </w:t>
      </w:r>
      <w:r>
        <w:rPr>
          <w:rFonts w:cs="Times New Roman"/>
          <w:szCs w:val="24"/>
        </w:rPr>
        <w:t>Financing Order</w:t>
      </w:r>
      <w:r>
        <w:rPr>
          <w:rFonts w:cs="Times New Roman"/>
          <w:spacing w:val="2"/>
          <w:szCs w:val="24"/>
        </w:rPr>
        <w:t xml:space="preserve"> </w:t>
      </w:r>
      <w:r>
        <w:rPr>
          <w:rFonts w:cs="Times New Roman"/>
          <w:szCs w:val="24"/>
        </w:rPr>
        <w:t>is</w:t>
      </w:r>
      <w:r>
        <w:rPr>
          <w:rFonts w:cs="Times New Roman"/>
          <w:spacing w:val="-2"/>
          <w:szCs w:val="24"/>
        </w:rPr>
        <w:t xml:space="preserve"> </w:t>
      </w:r>
      <w:r>
        <w:rPr>
          <w:rFonts w:cs="Times New Roman"/>
          <w:szCs w:val="24"/>
        </w:rPr>
        <w:t>irrevocable</w:t>
      </w:r>
      <w:r>
        <w:rPr>
          <w:rFonts w:cs="Times New Roman"/>
          <w:spacing w:val="-1"/>
          <w:szCs w:val="24"/>
        </w:rPr>
        <w:t xml:space="preserve"> </w:t>
      </w:r>
      <w:r>
        <w:rPr>
          <w:rFonts w:cs="Times New Roman"/>
          <w:szCs w:val="24"/>
        </w:rPr>
        <w:t>to</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extent specified in Section 850.1(e).</w:t>
      </w:r>
    </w:p>
    <w:p w:rsidR="00662587" w:rsidRDefault="00B35EDC" w14:paraId="622D45DE" w14:textId="42411E24">
      <w:pPr>
        <w:pStyle w:val="CoL"/>
        <w:numPr>
          <w:ilvl w:val="0"/>
          <w:numId w:val="0"/>
        </w:numPr>
        <w:adjustRightInd/>
        <w:ind w:firstLine="547"/>
        <w:rPr>
          <w:rFonts w:cs="Times New Roman"/>
          <w:szCs w:val="24"/>
        </w:rPr>
      </w:pPr>
      <w:r>
        <w:rPr>
          <w:rFonts w:ascii="Times New Roman" w:hAnsi="Times New Roman" w:cs="Times New Roman"/>
          <w:szCs w:val="24"/>
        </w:rPr>
        <w:t>83.</w:t>
      </w:r>
      <w:r w:rsidR="004C008B">
        <w:rPr>
          <w:rFonts w:ascii="Times New Roman" w:hAnsi="Times New Roman" w:cs="Times New Roman"/>
          <w:szCs w:val="24"/>
        </w:rPr>
        <w:t xml:space="preserve">  </w:t>
      </w:r>
      <w:r>
        <w:rPr>
          <w:rFonts w:cs="Times New Roman"/>
          <w:szCs w:val="24"/>
        </w:rPr>
        <w:t>This Financing Order may be supplemented upon the Commission</w:t>
      </w:r>
      <w:r w:rsidR="0064678A">
        <w:rPr>
          <w:rFonts w:cs="Times New Roman"/>
          <w:szCs w:val="24"/>
        </w:rPr>
        <w:t>’s</w:t>
      </w:r>
      <w:r>
        <w:rPr>
          <w:rFonts w:cs="Times New Roman"/>
          <w:szCs w:val="24"/>
        </w:rPr>
        <w:t xml:space="preserve"> own motion</w:t>
      </w:r>
      <w:r w:rsidR="00A90A36">
        <w:rPr>
          <w:rFonts w:cs="Times New Roman"/>
          <w:szCs w:val="24"/>
        </w:rPr>
        <w:t xml:space="preserve"> o</w:t>
      </w:r>
      <w:r>
        <w:rPr>
          <w:rFonts w:cs="Times New Roman"/>
          <w:szCs w:val="24"/>
        </w:rPr>
        <w:t>r a petition by a party to this proceeding, so long as such supplements are not inconsistent with</w:t>
      </w:r>
      <w:r w:rsidR="00A90A36">
        <w:rPr>
          <w:rFonts w:cs="Times New Roman"/>
          <w:szCs w:val="24"/>
        </w:rPr>
        <w:t xml:space="preserve"> t</w:t>
      </w:r>
      <w:r>
        <w:rPr>
          <w:rFonts w:cs="Times New Roman"/>
          <w:szCs w:val="24"/>
        </w:rPr>
        <w:t>he terms and</w:t>
      </w:r>
      <w:r>
        <w:rPr>
          <w:rFonts w:cs="Times New Roman"/>
          <w:spacing w:val="2"/>
          <w:szCs w:val="24"/>
        </w:rPr>
        <w:t xml:space="preserve"> </w:t>
      </w:r>
      <w:r>
        <w:rPr>
          <w:rFonts w:cs="Times New Roman"/>
          <w:szCs w:val="24"/>
        </w:rPr>
        <w:t>provisions herein.</w:t>
      </w:r>
    </w:p>
    <w:p w:rsidR="00662587" w:rsidRDefault="00B35EDC" w14:paraId="7DDE4B5B" w14:textId="2092F9D0">
      <w:pPr>
        <w:pStyle w:val="CoL"/>
        <w:numPr>
          <w:ilvl w:val="0"/>
          <w:numId w:val="0"/>
        </w:numPr>
        <w:adjustRightInd/>
        <w:ind w:firstLine="547"/>
        <w:rPr>
          <w:rFonts w:cs="Times New Roman"/>
          <w:szCs w:val="24"/>
        </w:rPr>
      </w:pPr>
      <w:r>
        <w:rPr>
          <w:rFonts w:ascii="Times New Roman" w:hAnsi="Times New Roman" w:cs="Times New Roman"/>
          <w:szCs w:val="24"/>
        </w:rPr>
        <w:t>84.</w:t>
      </w:r>
      <w:r w:rsidR="004C008B">
        <w:rPr>
          <w:rFonts w:ascii="Times New Roman" w:hAnsi="Times New Roman" w:cs="Times New Roman"/>
          <w:szCs w:val="24"/>
        </w:rPr>
        <w:t xml:space="preserve">  </w:t>
      </w:r>
      <w:r>
        <w:rPr>
          <w:rFonts w:cs="Times New Roman"/>
          <w:szCs w:val="24"/>
        </w:rPr>
        <w:t>PG&amp;E should be allowed to set its electric rates and charges, including any</w:t>
      </w:r>
      <w:r>
        <w:rPr>
          <w:rFonts w:cs="Times New Roman"/>
          <w:spacing w:val="1"/>
          <w:szCs w:val="24"/>
        </w:rPr>
        <w:t xml:space="preserve"> </w:t>
      </w:r>
      <w:r>
        <w:rPr>
          <w:rFonts w:cs="Times New Roman"/>
          <w:szCs w:val="24"/>
        </w:rPr>
        <w:t>FRTAs but excluding the Fixed Recovery Charges, at levels designed to allow PG&amp;E to recover</w:t>
      </w:r>
      <w:r w:rsidR="00A90A36">
        <w:rPr>
          <w:rFonts w:cs="Times New Roman"/>
          <w:szCs w:val="24"/>
        </w:rPr>
        <w:t xml:space="preserve"> f</w:t>
      </w:r>
      <w:r>
        <w:rPr>
          <w:rFonts w:cs="Times New Roman"/>
          <w:szCs w:val="24"/>
        </w:rPr>
        <w:t>ranchise fees associated with, or imposed on the Fixed Recovery Charges, and PG&amp;E should</w:t>
      </w:r>
      <w:r>
        <w:rPr>
          <w:rFonts w:cs="Times New Roman"/>
          <w:spacing w:val="1"/>
          <w:szCs w:val="24"/>
        </w:rPr>
        <w:t xml:space="preserve"> </w:t>
      </w:r>
      <w:r>
        <w:rPr>
          <w:rFonts w:cs="Times New Roman"/>
          <w:szCs w:val="24"/>
        </w:rPr>
        <w:t>pay</w:t>
      </w:r>
      <w:r>
        <w:rPr>
          <w:rFonts w:cs="Times New Roman"/>
          <w:spacing w:val="1"/>
          <w:szCs w:val="24"/>
        </w:rPr>
        <w:t xml:space="preserve"> </w:t>
      </w:r>
      <w:r>
        <w:rPr>
          <w:rFonts w:cs="Times New Roman"/>
          <w:szCs w:val="24"/>
        </w:rPr>
        <w:t>such</w:t>
      </w:r>
      <w:r>
        <w:rPr>
          <w:rFonts w:cs="Times New Roman"/>
          <w:spacing w:val="2"/>
          <w:szCs w:val="24"/>
        </w:rPr>
        <w:t xml:space="preserve"> </w:t>
      </w:r>
      <w:r>
        <w:rPr>
          <w:rFonts w:cs="Times New Roman"/>
          <w:szCs w:val="24"/>
        </w:rPr>
        <w:t>franchise</w:t>
      </w:r>
      <w:r>
        <w:rPr>
          <w:rFonts w:cs="Times New Roman"/>
          <w:spacing w:val="1"/>
          <w:szCs w:val="24"/>
        </w:rPr>
        <w:t xml:space="preserve"> </w:t>
      </w:r>
      <w:r>
        <w:rPr>
          <w:rFonts w:cs="Times New Roman"/>
          <w:szCs w:val="24"/>
        </w:rPr>
        <w:t>fees.</w:t>
      </w:r>
    </w:p>
    <w:p w:rsidR="00662587" w:rsidRDefault="00B35EDC" w14:paraId="53FDEFF9" w14:textId="5B106142">
      <w:pPr>
        <w:pStyle w:val="CoL"/>
        <w:numPr>
          <w:ilvl w:val="0"/>
          <w:numId w:val="0"/>
        </w:numPr>
        <w:adjustRightInd/>
        <w:ind w:firstLine="547"/>
        <w:rPr>
          <w:rFonts w:cs="Times New Roman"/>
          <w:szCs w:val="24"/>
        </w:rPr>
      </w:pPr>
      <w:r>
        <w:rPr>
          <w:rFonts w:ascii="Times New Roman" w:hAnsi="Times New Roman" w:cs="Times New Roman"/>
          <w:szCs w:val="24"/>
        </w:rPr>
        <w:t>85.</w:t>
      </w:r>
      <w:r w:rsidR="004C008B">
        <w:rPr>
          <w:rFonts w:ascii="Times New Roman" w:hAnsi="Times New Roman" w:cs="Times New Roman"/>
          <w:szCs w:val="24"/>
        </w:rPr>
        <w:t xml:space="preserve">  </w:t>
      </w:r>
      <w:r>
        <w:rPr>
          <w:rFonts w:cs="Times New Roman"/>
          <w:szCs w:val="24"/>
        </w:rPr>
        <w:t>It is appropriate to apply GO 24-C and the Commission</w:t>
      </w:r>
      <w:r w:rsidR="0064678A">
        <w:rPr>
          <w:rFonts w:cs="Times New Roman"/>
          <w:szCs w:val="24"/>
        </w:rPr>
        <w:t>’s</w:t>
      </w:r>
      <w:r>
        <w:rPr>
          <w:rFonts w:cs="Times New Roman"/>
          <w:szCs w:val="24"/>
        </w:rPr>
        <w:t xml:space="preserve"> Financing Rule to the</w:t>
      </w:r>
      <w:r w:rsidR="00A90A36">
        <w:rPr>
          <w:rFonts w:cs="Times New Roman"/>
          <w:szCs w:val="24"/>
        </w:rPr>
        <w:t xml:space="preserve"> R</w:t>
      </w:r>
      <w:r>
        <w:rPr>
          <w:rFonts w:cs="Times New Roman"/>
          <w:szCs w:val="24"/>
        </w:rPr>
        <w:t>ecovery</w:t>
      </w:r>
      <w:r>
        <w:rPr>
          <w:rFonts w:cs="Times New Roman"/>
          <w:spacing w:val="1"/>
          <w:szCs w:val="24"/>
        </w:rPr>
        <w:t xml:space="preserve"> </w:t>
      </w:r>
      <w:r>
        <w:rPr>
          <w:rFonts w:cs="Times New Roman"/>
          <w:szCs w:val="24"/>
        </w:rPr>
        <w:t xml:space="preserve">Bonds.  </w:t>
      </w:r>
    </w:p>
    <w:p w:rsidR="00662587" w:rsidRDefault="00B35EDC" w14:paraId="4FEBFE7F" w14:textId="2528B266">
      <w:pPr>
        <w:pStyle w:val="CoL"/>
        <w:numPr>
          <w:ilvl w:val="0"/>
          <w:numId w:val="0"/>
        </w:numPr>
        <w:adjustRightInd/>
        <w:ind w:firstLine="547"/>
        <w:rPr>
          <w:rFonts w:cs="Times New Roman"/>
          <w:szCs w:val="24"/>
        </w:rPr>
      </w:pPr>
      <w:r>
        <w:rPr>
          <w:rFonts w:ascii="Times New Roman" w:hAnsi="Times New Roman" w:cs="Times New Roman"/>
          <w:szCs w:val="24"/>
        </w:rPr>
        <w:t>86.</w:t>
      </w:r>
      <w:r w:rsidR="004C008B">
        <w:rPr>
          <w:rFonts w:ascii="Times New Roman" w:hAnsi="Times New Roman" w:cs="Times New Roman"/>
          <w:szCs w:val="24"/>
        </w:rPr>
        <w:t xml:space="preserve">  </w:t>
      </w:r>
      <w:r>
        <w:rPr>
          <w:rFonts w:cs="Times New Roman"/>
          <w:szCs w:val="24"/>
        </w:rPr>
        <w:t>PG&amp;E should be authorized to report, on behalf of the SPE, all information</w:t>
      </w:r>
      <w:r>
        <w:rPr>
          <w:rFonts w:cs="Times New Roman"/>
          <w:spacing w:val="1"/>
          <w:szCs w:val="24"/>
        </w:rPr>
        <w:t xml:space="preserve"> </w:t>
      </w:r>
      <w:r>
        <w:rPr>
          <w:rFonts w:cs="Times New Roman"/>
          <w:szCs w:val="24"/>
        </w:rPr>
        <w:t>required</w:t>
      </w:r>
      <w:r>
        <w:rPr>
          <w:rFonts w:cs="Times New Roman"/>
          <w:spacing w:val="-1"/>
          <w:szCs w:val="24"/>
        </w:rPr>
        <w:t xml:space="preserve"> </w:t>
      </w:r>
      <w:r>
        <w:rPr>
          <w:rFonts w:cs="Times New Roman"/>
          <w:szCs w:val="24"/>
        </w:rPr>
        <w:t>by</w:t>
      </w:r>
      <w:r>
        <w:rPr>
          <w:rFonts w:cs="Times New Roman"/>
          <w:spacing w:val="-1"/>
          <w:szCs w:val="24"/>
        </w:rPr>
        <w:t xml:space="preserve"> </w:t>
      </w:r>
      <w:r>
        <w:rPr>
          <w:rFonts w:cs="Times New Roman"/>
          <w:szCs w:val="24"/>
        </w:rPr>
        <w:t>General Order</w:t>
      </w:r>
      <w:r>
        <w:rPr>
          <w:rFonts w:cs="Times New Roman"/>
          <w:spacing w:val="-5"/>
          <w:szCs w:val="24"/>
        </w:rPr>
        <w:t xml:space="preserve"> </w:t>
      </w:r>
      <w:r>
        <w:rPr>
          <w:rFonts w:cs="Times New Roman"/>
          <w:szCs w:val="24"/>
        </w:rPr>
        <w:t>24-C</w:t>
      </w:r>
      <w:r>
        <w:rPr>
          <w:rFonts w:cs="Times New Roman"/>
          <w:spacing w:val="-2"/>
          <w:szCs w:val="24"/>
        </w:rPr>
        <w:t xml:space="preserve"> </w:t>
      </w:r>
      <w:r>
        <w:rPr>
          <w:rFonts w:cs="Times New Roman"/>
          <w:szCs w:val="24"/>
        </w:rPr>
        <w:t>and</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Commission</w:t>
      </w:r>
      <w:r w:rsidR="0064678A">
        <w:rPr>
          <w:rFonts w:cs="Times New Roman"/>
          <w:szCs w:val="24"/>
        </w:rPr>
        <w:t>’s</w:t>
      </w:r>
      <w:r>
        <w:rPr>
          <w:rFonts w:cs="Times New Roman"/>
          <w:spacing w:val="-3"/>
          <w:szCs w:val="24"/>
        </w:rPr>
        <w:t xml:space="preserve"> </w:t>
      </w:r>
      <w:r>
        <w:rPr>
          <w:rFonts w:cs="Times New Roman"/>
          <w:szCs w:val="24"/>
        </w:rPr>
        <w:t>Financing</w:t>
      </w:r>
      <w:r>
        <w:rPr>
          <w:rFonts w:cs="Times New Roman"/>
          <w:spacing w:val="-1"/>
          <w:szCs w:val="24"/>
        </w:rPr>
        <w:t xml:space="preserve"> </w:t>
      </w:r>
      <w:r>
        <w:rPr>
          <w:rFonts w:cs="Times New Roman"/>
          <w:szCs w:val="24"/>
        </w:rPr>
        <w:t>Rule</w:t>
      </w:r>
      <w:r>
        <w:rPr>
          <w:rFonts w:cs="Times New Roman"/>
          <w:spacing w:val="-1"/>
          <w:szCs w:val="24"/>
        </w:rPr>
        <w:t xml:space="preserve"> </w:t>
      </w:r>
      <w:r>
        <w:rPr>
          <w:rFonts w:cs="Times New Roman"/>
          <w:szCs w:val="24"/>
        </w:rPr>
        <w:t>regarding</w:t>
      </w:r>
      <w:r>
        <w:rPr>
          <w:rFonts w:cs="Times New Roman"/>
          <w:spacing w:val="-5"/>
          <w:szCs w:val="24"/>
        </w:rPr>
        <w:t xml:space="preserve"> </w:t>
      </w:r>
      <w:r>
        <w:rPr>
          <w:rFonts w:cs="Times New Roman"/>
          <w:szCs w:val="24"/>
        </w:rPr>
        <w:t>the</w:t>
      </w:r>
      <w:r>
        <w:rPr>
          <w:rFonts w:cs="Times New Roman"/>
          <w:spacing w:val="-2"/>
          <w:szCs w:val="24"/>
        </w:rPr>
        <w:t xml:space="preserve"> </w:t>
      </w:r>
      <w:r>
        <w:rPr>
          <w:rFonts w:cs="Times New Roman"/>
          <w:szCs w:val="24"/>
        </w:rPr>
        <w:t xml:space="preserve">Recovery Bonds.  </w:t>
      </w:r>
    </w:p>
    <w:p w:rsidR="00662587" w:rsidRDefault="00B35EDC" w14:paraId="2B8F1C37" w14:textId="4ACBD880">
      <w:pPr>
        <w:pStyle w:val="CoL"/>
        <w:numPr>
          <w:ilvl w:val="0"/>
          <w:numId w:val="0"/>
        </w:numPr>
        <w:adjustRightInd/>
        <w:ind w:firstLine="547"/>
        <w:rPr>
          <w:rFonts w:cs="Times New Roman"/>
          <w:szCs w:val="24"/>
        </w:rPr>
      </w:pPr>
      <w:r>
        <w:rPr>
          <w:rFonts w:ascii="Times New Roman" w:hAnsi="Times New Roman" w:cs="Times New Roman"/>
          <w:szCs w:val="24"/>
        </w:rPr>
        <w:t>87.</w:t>
      </w:r>
      <w:r w:rsidR="004C008B">
        <w:rPr>
          <w:rFonts w:ascii="Times New Roman" w:hAnsi="Times New Roman" w:cs="Times New Roman"/>
          <w:szCs w:val="24"/>
        </w:rPr>
        <w:t xml:space="preserve">  </w:t>
      </w:r>
      <w:r>
        <w:rPr>
          <w:rFonts w:cs="Times New Roman"/>
          <w:szCs w:val="24"/>
        </w:rPr>
        <w:t>Pursuant</w:t>
      </w:r>
      <w:r>
        <w:rPr>
          <w:rFonts w:cs="Times New Roman"/>
          <w:spacing w:val="-1"/>
          <w:szCs w:val="24"/>
        </w:rPr>
        <w:t xml:space="preserve"> </w:t>
      </w:r>
      <w:r>
        <w:rPr>
          <w:rFonts w:cs="Times New Roman"/>
          <w:szCs w:val="24"/>
        </w:rPr>
        <w:t>to Section</w:t>
      </w:r>
      <w:r>
        <w:rPr>
          <w:rFonts w:cs="Times New Roman"/>
          <w:spacing w:val="-4"/>
          <w:szCs w:val="24"/>
        </w:rPr>
        <w:t xml:space="preserve"> </w:t>
      </w:r>
      <w:r>
        <w:rPr>
          <w:rFonts w:cs="Times New Roman"/>
          <w:szCs w:val="24"/>
        </w:rPr>
        <w:t>824</w:t>
      </w:r>
      <w:r>
        <w:rPr>
          <w:rFonts w:cs="Times New Roman"/>
          <w:spacing w:val="-1"/>
          <w:szCs w:val="24"/>
        </w:rPr>
        <w:t xml:space="preserve"> </w:t>
      </w:r>
      <w:r>
        <w:rPr>
          <w:rFonts w:cs="Times New Roman"/>
          <w:szCs w:val="24"/>
        </w:rPr>
        <w:t>and</w:t>
      </w:r>
      <w:r>
        <w:rPr>
          <w:rFonts w:cs="Times New Roman"/>
          <w:spacing w:val="-4"/>
          <w:szCs w:val="24"/>
        </w:rPr>
        <w:t xml:space="preserve"> </w:t>
      </w:r>
      <w:r>
        <w:rPr>
          <w:rFonts w:cs="Times New Roman"/>
          <w:szCs w:val="24"/>
        </w:rPr>
        <w:t>General O</w:t>
      </w:r>
      <w:r>
        <w:rPr>
          <w:rFonts w:cs="Times New Roman"/>
          <w:spacing w:val="-1"/>
          <w:szCs w:val="24"/>
        </w:rPr>
        <w:t xml:space="preserve">rder </w:t>
      </w:r>
      <w:r>
        <w:rPr>
          <w:rFonts w:cs="Times New Roman"/>
          <w:szCs w:val="24"/>
        </w:rPr>
        <w:t>24-C,</w:t>
      </w:r>
      <w:r>
        <w:rPr>
          <w:rFonts w:cs="Times New Roman"/>
          <w:spacing w:val="1"/>
          <w:szCs w:val="24"/>
        </w:rPr>
        <w:t xml:space="preserve"> </w:t>
      </w:r>
      <w:r>
        <w:rPr>
          <w:rFonts w:cs="Times New Roman"/>
          <w:szCs w:val="24"/>
        </w:rPr>
        <w:t>PG&amp;E</w:t>
      </w:r>
      <w:r>
        <w:rPr>
          <w:rFonts w:cs="Times New Roman"/>
          <w:spacing w:val="2"/>
          <w:szCs w:val="24"/>
        </w:rPr>
        <w:t xml:space="preserve"> </w:t>
      </w:r>
      <w:r>
        <w:rPr>
          <w:rFonts w:cs="Times New Roman"/>
          <w:szCs w:val="24"/>
        </w:rPr>
        <w:t>should maintain</w:t>
      </w:r>
      <w:r>
        <w:rPr>
          <w:rFonts w:cs="Times New Roman"/>
          <w:spacing w:val="-5"/>
          <w:szCs w:val="24"/>
        </w:rPr>
        <w:t xml:space="preserve"> </w:t>
      </w:r>
      <w:r>
        <w:rPr>
          <w:rFonts w:cs="Times New Roman"/>
          <w:szCs w:val="24"/>
        </w:rPr>
        <w:t>records</w:t>
      </w:r>
      <w:r>
        <w:rPr>
          <w:rFonts w:cs="Times New Roman"/>
          <w:spacing w:val="-2"/>
          <w:szCs w:val="24"/>
        </w:rPr>
        <w:t xml:space="preserve"> </w:t>
      </w:r>
      <w:r>
        <w:rPr>
          <w:rFonts w:cs="Times New Roman"/>
          <w:szCs w:val="24"/>
        </w:rPr>
        <w:t>that: (i) identify</w:t>
      </w:r>
      <w:r>
        <w:rPr>
          <w:rFonts w:cs="Times New Roman"/>
          <w:spacing w:val="-1"/>
          <w:szCs w:val="24"/>
        </w:rPr>
        <w:t xml:space="preserve"> </w:t>
      </w:r>
      <w:r>
        <w:rPr>
          <w:rFonts w:cs="Times New Roman"/>
          <w:szCs w:val="24"/>
        </w:rPr>
        <w:t>the</w:t>
      </w:r>
      <w:r>
        <w:rPr>
          <w:rFonts w:cs="Times New Roman"/>
          <w:spacing w:val="-6"/>
          <w:szCs w:val="24"/>
        </w:rPr>
        <w:t xml:space="preserve"> </w:t>
      </w:r>
      <w:r>
        <w:rPr>
          <w:rFonts w:cs="Times New Roman"/>
          <w:szCs w:val="24"/>
        </w:rPr>
        <w:t>specific</w:t>
      </w:r>
      <w:r>
        <w:rPr>
          <w:rFonts w:cs="Times New Roman"/>
          <w:spacing w:val="-1"/>
          <w:szCs w:val="24"/>
        </w:rPr>
        <w:t xml:space="preserve"> </w:t>
      </w:r>
      <w:r>
        <w:rPr>
          <w:rFonts w:cs="Times New Roman"/>
          <w:szCs w:val="24"/>
        </w:rPr>
        <w:t>Recovery Bonds</w:t>
      </w:r>
      <w:r>
        <w:rPr>
          <w:rFonts w:cs="Times New Roman"/>
          <w:spacing w:val="-2"/>
          <w:szCs w:val="24"/>
        </w:rPr>
        <w:t xml:space="preserve"> </w:t>
      </w:r>
      <w:r>
        <w:rPr>
          <w:rFonts w:cs="Times New Roman"/>
          <w:szCs w:val="24"/>
        </w:rPr>
        <w:t>issued</w:t>
      </w:r>
      <w:r>
        <w:rPr>
          <w:rFonts w:cs="Times New Roman"/>
          <w:spacing w:val="-1"/>
          <w:szCs w:val="24"/>
        </w:rPr>
        <w:t xml:space="preserve"> </w:t>
      </w:r>
      <w:r>
        <w:rPr>
          <w:rFonts w:cs="Times New Roman"/>
          <w:szCs w:val="24"/>
        </w:rPr>
        <w:t>pursuant to this</w:t>
      </w:r>
      <w:r>
        <w:rPr>
          <w:rFonts w:cs="Times New Roman"/>
          <w:spacing w:val="-2"/>
          <w:szCs w:val="24"/>
        </w:rPr>
        <w:t xml:space="preserve"> </w:t>
      </w:r>
      <w:r>
        <w:rPr>
          <w:rFonts w:cs="Times New Roman"/>
          <w:szCs w:val="24"/>
        </w:rPr>
        <w:t>Financing</w:t>
      </w:r>
      <w:r>
        <w:rPr>
          <w:rFonts w:cs="Times New Roman"/>
          <w:spacing w:val="-1"/>
          <w:szCs w:val="24"/>
        </w:rPr>
        <w:t xml:space="preserve"> </w:t>
      </w:r>
      <w:r>
        <w:rPr>
          <w:rFonts w:cs="Times New Roman"/>
          <w:szCs w:val="24"/>
        </w:rPr>
        <w:t>Order,</w:t>
      </w:r>
      <w:r>
        <w:rPr>
          <w:rFonts w:cs="Times New Roman"/>
          <w:spacing w:val="-3"/>
          <w:szCs w:val="24"/>
        </w:rPr>
        <w:t xml:space="preserve"> </w:t>
      </w:r>
      <w:r>
        <w:rPr>
          <w:rFonts w:cs="Times New Roman"/>
          <w:szCs w:val="24"/>
        </w:rPr>
        <w:t>and (ii) demonstrate</w:t>
      </w:r>
      <w:r>
        <w:rPr>
          <w:rFonts w:cs="Times New Roman"/>
          <w:spacing w:val="-6"/>
          <w:szCs w:val="24"/>
        </w:rPr>
        <w:t xml:space="preserve"> </w:t>
      </w:r>
      <w:r>
        <w:rPr>
          <w:rFonts w:cs="Times New Roman"/>
          <w:szCs w:val="24"/>
        </w:rPr>
        <w:t>that</w:t>
      </w:r>
      <w:r>
        <w:rPr>
          <w:rFonts w:cs="Times New Roman"/>
          <w:spacing w:val="1"/>
          <w:szCs w:val="24"/>
        </w:rPr>
        <w:t xml:space="preserve"> </w:t>
      </w:r>
      <w:r>
        <w:rPr>
          <w:rFonts w:cs="Times New Roman"/>
          <w:szCs w:val="24"/>
        </w:rPr>
        <w:t>the</w:t>
      </w:r>
      <w:r>
        <w:rPr>
          <w:rFonts w:cs="Times New Roman"/>
          <w:spacing w:val="-5"/>
          <w:szCs w:val="24"/>
        </w:rPr>
        <w:t xml:space="preserve"> </w:t>
      </w:r>
      <w:r>
        <w:rPr>
          <w:rFonts w:cs="Times New Roman"/>
          <w:szCs w:val="24"/>
        </w:rPr>
        <w:t>proceeds</w:t>
      </w:r>
      <w:r>
        <w:rPr>
          <w:rFonts w:cs="Times New Roman"/>
          <w:spacing w:val="-1"/>
          <w:szCs w:val="24"/>
        </w:rPr>
        <w:t xml:space="preserve"> </w:t>
      </w:r>
      <w:r>
        <w:rPr>
          <w:rFonts w:cs="Times New Roman"/>
          <w:szCs w:val="24"/>
        </w:rPr>
        <w:t>from</w:t>
      </w:r>
      <w:r>
        <w:rPr>
          <w:rFonts w:cs="Times New Roman"/>
          <w:spacing w:val="-4"/>
          <w:szCs w:val="24"/>
        </w:rPr>
        <w:t xml:space="preserve"> </w:t>
      </w:r>
      <w:r>
        <w:rPr>
          <w:rFonts w:cs="Times New Roman"/>
          <w:szCs w:val="24"/>
        </w:rPr>
        <w:t>the Recovery</w:t>
      </w:r>
      <w:r>
        <w:rPr>
          <w:rFonts w:cs="Times New Roman"/>
          <w:spacing w:val="1"/>
          <w:szCs w:val="24"/>
        </w:rPr>
        <w:t xml:space="preserve"> </w:t>
      </w:r>
      <w:r>
        <w:rPr>
          <w:rFonts w:cs="Times New Roman"/>
          <w:szCs w:val="24"/>
        </w:rPr>
        <w:t>Bonds</w:t>
      </w:r>
      <w:r>
        <w:rPr>
          <w:rFonts w:cs="Times New Roman"/>
          <w:spacing w:val="-2"/>
          <w:szCs w:val="24"/>
        </w:rPr>
        <w:t xml:space="preserve"> </w:t>
      </w:r>
      <w:r>
        <w:rPr>
          <w:rFonts w:cs="Times New Roman"/>
          <w:szCs w:val="24"/>
        </w:rPr>
        <w:t>have been</w:t>
      </w:r>
      <w:r>
        <w:rPr>
          <w:rFonts w:cs="Times New Roman"/>
          <w:spacing w:val="1"/>
          <w:szCs w:val="24"/>
        </w:rPr>
        <w:t xml:space="preserve"> </w:t>
      </w:r>
      <w:r>
        <w:rPr>
          <w:rFonts w:cs="Times New Roman"/>
          <w:szCs w:val="24"/>
        </w:rPr>
        <w:t>used only</w:t>
      </w:r>
      <w:r>
        <w:rPr>
          <w:rFonts w:cs="Times New Roman"/>
          <w:spacing w:val="-4"/>
          <w:szCs w:val="24"/>
        </w:rPr>
        <w:t xml:space="preserve"> </w:t>
      </w:r>
      <w:r>
        <w:rPr>
          <w:rFonts w:cs="Times New Roman"/>
          <w:szCs w:val="24"/>
        </w:rPr>
        <w:t>for</w:t>
      </w:r>
      <w:r>
        <w:rPr>
          <w:rFonts w:cs="Times New Roman"/>
          <w:spacing w:val="-2"/>
          <w:szCs w:val="24"/>
        </w:rPr>
        <w:t xml:space="preserve"> </w:t>
      </w:r>
      <w:r>
        <w:rPr>
          <w:rFonts w:cs="Times New Roman"/>
          <w:szCs w:val="24"/>
        </w:rPr>
        <w:t>the</w:t>
      </w:r>
      <w:r>
        <w:rPr>
          <w:rFonts w:cs="Times New Roman"/>
          <w:spacing w:val="-57"/>
          <w:szCs w:val="24"/>
        </w:rPr>
        <w:t xml:space="preserve"> </w:t>
      </w:r>
      <w:r>
        <w:rPr>
          <w:rFonts w:cs="Times New Roman"/>
          <w:szCs w:val="24"/>
        </w:rPr>
        <w:t>purposes</w:t>
      </w:r>
      <w:r>
        <w:rPr>
          <w:rFonts w:cs="Times New Roman"/>
          <w:spacing w:val="-1"/>
          <w:szCs w:val="24"/>
        </w:rPr>
        <w:t xml:space="preserve"> </w:t>
      </w:r>
      <w:r>
        <w:rPr>
          <w:rFonts w:cs="Times New Roman"/>
          <w:szCs w:val="24"/>
        </w:rPr>
        <w:t>authorized</w:t>
      </w:r>
      <w:r>
        <w:rPr>
          <w:rFonts w:cs="Times New Roman"/>
          <w:spacing w:val="2"/>
          <w:szCs w:val="24"/>
        </w:rPr>
        <w:t xml:space="preserve"> </w:t>
      </w:r>
      <w:r>
        <w:rPr>
          <w:rFonts w:cs="Times New Roman"/>
          <w:szCs w:val="24"/>
        </w:rPr>
        <w:t>by</w:t>
      </w:r>
      <w:r>
        <w:rPr>
          <w:rFonts w:cs="Times New Roman"/>
          <w:spacing w:val="2"/>
          <w:szCs w:val="24"/>
        </w:rPr>
        <w:t xml:space="preserve"> </w:t>
      </w:r>
      <w:r>
        <w:rPr>
          <w:rFonts w:cs="Times New Roman"/>
          <w:szCs w:val="24"/>
        </w:rPr>
        <w:t>this Financing</w:t>
      </w:r>
      <w:r>
        <w:rPr>
          <w:rFonts w:cs="Times New Roman"/>
          <w:spacing w:val="-3"/>
          <w:szCs w:val="24"/>
        </w:rPr>
        <w:t xml:space="preserve"> </w:t>
      </w:r>
      <w:r>
        <w:rPr>
          <w:rFonts w:cs="Times New Roman"/>
          <w:szCs w:val="24"/>
        </w:rPr>
        <w:t>Order.</w:t>
      </w:r>
    </w:p>
    <w:p w:rsidR="00662587" w:rsidRDefault="00B35EDC" w14:paraId="2C3A27CC" w14:textId="25A397F4">
      <w:pPr>
        <w:pStyle w:val="CoL"/>
        <w:numPr>
          <w:ilvl w:val="0"/>
          <w:numId w:val="0"/>
        </w:numPr>
        <w:adjustRightInd/>
        <w:ind w:firstLine="547"/>
        <w:rPr>
          <w:rFonts w:cs="Times New Roman"/>
          <w:szCs w:val="24"/>
        </w:rPr>
      </w:pPr>
      <w:r>
        <w:rPr>
          <w:rFonts w:ascii="Times New Roman" w:hAnsi="Times New Roman" w:cs="Times New Roman"/>
          <w:szCs w:val="24"/>
        </w:rPr>
        <w:t>88.</w:t>
      </w:r>
      <w:r w:rsidR="0016780C">
        <w:rPr>
          <w:rFonts w:ascii="Times New Roman" w:hAnsi="Times New Roman" w:cs="Times New Roman"/>
          <w:szCs w:val="24"/>
        </w:rPr>
        <w:t xml:space="preserve">  </w:t>
      </w:r>
      <w:r>
        <w:rPr>
          <w:rFonts w:cs="Times New Roman"/>
          <w:szCs w:val="24"/>
        </w:rPr>
        <w:t>Pursuant to Section 850.1(d), this Financing Order will become effective in</w:t>
      </w:r>
      <w:r>
        <w:rPr>
          <w:rFonts w:cs="Times New Roman"/>
          <w:spacing w:val="1"/>
          <w:szCs w:val="24"/>
        </w:rPr>
        <w:t xml:space="preserve"> </w:t>
      </w:r>
      <w:r>
        <w:rPr>
          <w:rFonts w:cs="Times New Roman"/>
          <w:szCs w:val="24"/>
        </w:rPr>
        <w:t>accordance with its terms only after PG&amp;E provides the Commission with PG&amp;E</w:t>
      </w:r>
      <w:r w:rsidR="0064678A">
        <w:rPr>
          <w:rFonts w:cs="Times New Roman"/>
          <w:szCs w:val="24"/>
        </w:rPr>
        <w:t>’s</w:t>
      </w:r>
      <w:r>
        <w:rPr>
          <w:rFonts w:cs="Times New Roman"/>
          <w:szCs w:val="24"/>
        </w:rPr>
        <w:t xml:space="preserve"> written</w:t>
      </w:r>
      <w:r>
        <w:rPr>
          <w:rFonts w:cs="Times New Roman"/>
          <w:spacing w:val="-57"/>
          <w:szCs w:val="24"/>
        </w:rPr>
        <w:t xml:space="preserve"> </w:t>
      </w:r>
      <w:r>
        <w:rPr>
          <w:rFonts w:cs="Times New Roman"/>
          <w:szCs w:val="24"/>
        </w:rPr>
        <w:t>consent</w:t>
      </w:r>
      <w:r>
        <w:rPr>
          <w:rFonts w:cs="Times New Roman"/>
          <w:spacing w:val="1"/>
          <w:szCs w:val="24"/>
        </w:rPr>
        <w:t xml:space="preserve"> </w:t>
      </w:r>
      <w:r>
        <w:rPr>
          <w:rFonts w:cs="Times New Roman"/>
          <w:szCs w:val="24"/>
        </w:rPr>
        <w:t>to</w:t>
      </w:r>
      <w:r>
        <w:rPr>
          <w:rFonts w:cs="Times New Roman"/>
          <w:spacing w:val="2"/>
          <w:szCs w:val="24"/>
        </w:rPr>
        <w:t xml:space="preserve"> </w:t>
      </w:r>
      <w:r>
        <w:rPr>
          <w:rFonts w:cs="Times New Roman"/>
          <w:szCs w:val="24"/>
        </w:rPr>
        <w:t>all</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terms</w:t>
      </w:r>
      <w:r>
        <w:rPr>
          <w:rFonts w:cs="Times New Roman"/>
          <w:spacing w:val="-1"/>
          <w:szCs w:val="24"/>
        </w:rPr>
        <w:t xml:space="preserve"> </w:t>
      </w:r>
      <w:r>
        <w:rPr>
          <w:rFonts w:cs="Times New Roman"/>
          <w:szCs w:val="24"/>
        </w:rPr>
        <w:t>and</w:t>
      </w:r>
      <w:r>
        <w:rPr>
          <w:rFonts w:cs="Times New Roman"/>
          <w:spacing w:val="2"/>
          <w:szCs w:val="24"/>
        </w:rPr>
        <w:t xml:space="preserve"> </w:t>
      </w:r>
      <w:r>
        <w:rPr>
          <w:rFonts w:cs="Times New Roman"/>
          <w:szCs w:val="24"/>
        </w:rPr>
        <w:t>conditions</w:t>
      </w:r>
      <w:r>
        <w:rPr>
          <w:rFonts w:cs="Times New Roman"/>
          <w:spacing w:val="-1"/>
          <w:szCs w:val="24"/>
        </w:rPr>
        <w:t xml:space="preserve"> </w:t>
      </w:r>
      <w:r>
        <w:rPr>
          <w:rFonts w:cs="Times New Roman"/>
          <w:szCs w:val="24"/>
        </w:rPr>
        <w:t>of</w:t>
      </w:r>
      <w:r>
        <w:rPr>
          <w:rFonts w:cs="Times New Roman"/>
          <w:spacing w:val="4"/>
          <w:szCs w:val="24"/>
        </w:rPr>
        <w:t xml:space="preserve"> </w:t>
      </w:r>
      <w:r>
        <w:rPr>
          <w:rFonts w:cs="Times New Roman"/>
          <w:szCs w:val="24"/>
        </w:rPr>
        <w:t>this</w:t>
      </w:r>
      <w:r>
        <w:rPr>
          <w:rFonts w:cs="Times New Roman"/>
          <w:spacing w:val="-6"/>
          <w:szCs w:val="24"/>
        </w:rPr>
        <w:t xml:space="preserve"> </w:t>
      </w:r>
      <w:r>
        <w:rPr>
          <w:rFonts w:cs="Times New Roman"/>
          <w:szCs w:val="24"/>
        </w:rPr>
        <w:t>Financing</w:t>
      </w:r>
      <w:r>
        <w:rPr>
          <w:rFonts w:cs="Times New Roman"/>
          <w:spacing w:val="2"/>
          <w:szCs w:val="24"/>
        </w:rPr>
        <w:t xml:space="preserve"> </w:t>
      </w:r>
      <w:r>
        <w:rPr>
          <w:rFonts w:cs="Times New Roman"/>
          <w:szCs w:val="24"/>
        </w:rPr>
        <w:t>Order.</w:t>
      </w:r>
    </w:p>
    <w:p w:rsidR="00662587" w:rsidRDefault="00B35EDC" w14:paraId="4E159154" w14:textId="60A20529">
      <w:pPr>
        <w:pStyle w:val="CoL"/>
        <w:numPr>
          <w:ilvl w:val="0"/>
          <w:numId w:val="0"/>
        </w:numPr>
        <w:adjustRightInd/>
        <w:ind w:firstLine="547"/>
        <w:rPr>
          <w:rFonts w:cs="Times New Roman"/>
          <w:szCs w:val="24"/>
        </w:rPr>
      </w:pPr>
      <w:r>
        <w:rPr>
          <w:rFonts w:ascii="Times New Roman" w:hAnsi="Times New Roman" w:cs="Times New Roman"/>
          <w:szCs w:val="24"/>
        </w:rPr>
        <w:lastRenderedPageBreak/>
        <w:t>89.</w:t>
      </w:r>
      <w:r w:rsidR="0016780C">
        <w:rPr>
          <w:rFonts w:ascii="Times New Roman" w:hAnsi="Times New Roman" w:cs="Times New Roman"/>
          <w:szCs w:val="24"/>
        </w:rPr>
        <w:t xml:space="preserve">  </w:t>
      </w:r>
      <w:r>
        <w:rPr>
          <w:rFonts w:cs="Times New Roman"/>
          <w:szCs w:val="24"/>
        </w:rPr>
        <w:t>There is no</w:t>
      </w:r>
      <w:r>
        <w:rPr>
          <w:rFonts w:cs="Times New Roman"/>
          <w:spacing w:val="-4"/>
          <w:szCs w:val="24"/>
        </w:rPr>
        <w:t xml:space="preserve"> </w:t>
      </w:r>
      <w:r>
        <w:rPr>
          <w:rFonts w:cs="Times New Roman"/>
          <w:szCs w:val="24"/>
        </w:rPr>
        <w:t>need</w:t>
      </w:r>
      <w:r>
        <w:rPr>
          <w:rFonts w:cs="Times New Roman"/>
          <w:spacing w:val="2"/>
          <w:szCs w:val="24"/>
        </w:rPr>
        <w:t xml:space="preserve"> </w:t>
      </w:r>
      <w:r>
        <w:rPr>
          <w:rFonts w:cs="Times New Roman"/>
          <w:szCs w:val="24"/>
        </w:rPr>
        <w:t>for</w:t>
      </w:r>
      <w:r>
        <w:rPr>
          <w:rFonts w:cs="Times New Roman"/>
          <w:spacing w:val="-1"/>
          <w:szCs w:val="24"/>
        </w:rPr>
        <w:t xml:space="preserve"> </w:t>
      </w:r>
      <w:r>
        <w:rPr>
          <w:rFonts w:cs="Times New Roman"/>
          <w:szCs w:val="24"/>
        </w:rPr>
        <w:t>an</w:t>
      </w:r>
      <w:r>
        <w:rPr>
          <w:rFonts w:cs="Times New Roman"/>
          <w:spacing w:val="1"/>
          <w:szCs w:val="24"/>
        </w:rPr>
        <w:t xml:space="preserve"> </w:t>
      </w:r>
      <w:r>
        <w:rPr>
          <w:rFonts w:cs="Times New Roman"/>
          <w:szCs w:val="24"/>
        </w:rPr>
        <w:t>evidentiary</w:t>
      </w:r>
      <w:r>
        <w:rPr>
          <w:rFonts w:cs="Times New Roman"/>
          <w:spacing w:val="-3"/>
          <w:szCs w:val="24"/>
        </w:rPr>
        <w:t xml:space="preserve"> </w:t>
      </w:r>
      <w:r>
        <w:rPr>
          <w:rFonts w:cs="Times New Roman"/>
          <w:szCs w:val="24"/>
        </w:rPr>
        <w:t>hearing</w:t>
      </w:r>
      <w:r>
        <w:rPr>
          <w:rFonts w:cs="Times New Roman"/>
          <w:spacing w:val="-3"/>
          <w:szCs w:val="24"/>
        </w:rPr>
        <w:t xml:space="preserve"> </w:t>
      </w:r>
      <w:r>
        <w:rPr>
          <w:rFonts w:cs="Times New Roman"/>
          <w:szCs w:val="24"/>
        </w:rPr>
        <w:t>in</w:t>
      </w:r>
      <w:r>
        <w:rPr>
          <w:rFonts w:cs="Times New Roman"/>
          <w:spacing w:val="1"/>
          <w:szCs w:val="24"/>
        </w:rPr>
        <w:t xml:space="preserve"> </w:t>
      </w:r>
      <w:r>
        <w:rPr>
          <w:rFonts w:cs="Times New Roman"/>
          <w:szCs w:val="24"/>
        </w:rPr>
        <w:t>this</w:t>
      </w:r>
      <w:r>
        <w:rPr>
          <w:rFonts w:cs="Times New Roman"/>
          <w:spacing w:val="-5"/>
          <w:szCs w:val="24"/>
        </w:rPr>
        <w:t xml:space="preserve"> </w:t>
      </w:r>
      <w:r>
        <w:rPr>
          <w:rFonts w:cs="Times New Roman"/>
          <w:szCs w:val="24"/>
        </w:rPr>
        <w:t>proceeding.</w:t>
      </w:r>
    </w:p>
    <w:p w:rsidR="00662587" w:rsidRDefault="00B35EDC" w14:paraId="2C7523A6" w14:textId="0A2490AF">
      <w:pPr>
        <w:pStyle w:val="CoL"/>
        <w:numPr>
          <w:ilvl w:val="0"/>
          <w:numId w:val="0"/>
        </w:numPr>
        <w:adjustRightInd/>
        <w:ind w:firstLine="547"/>
        <w:rPr>
          <w:rFonts w:cs="Times New Roman"/>
          <w:szCs w:val="24"/>
        </w:rPr>
      </w:pPr>
      <w:r>
        <w:rPr>
          <w:rFonts w:ascii="Times New Roman" w:hAnsi="Times New Roman" w:cs="Times New Roman"/>
          <w:szCs w:val="24"/>
        </w:rPr>
        <w:t>90.</w:t>
      </w:r>
      <w:r w:rsidR="0016780C">
        <w:rPr>
          <w:rFonts w:ascii="Times New Roman" w:hAnsi="Times New Roman" w:cs="Times New Roman"/>
          <w:szCs w:val="24"/>
        </w:rPr>
        <w:t xml:space="preserve">  </w:t>
      </w:r>
      <w:r>
        <w:rPr>
          <w:rFonts w:cs="Times New Roman"/>
          <w:szCs w:val="24"/>
        </w:rPr>
        <w:t xml:space="preserve">The Motion to Dismiss the Financing Order Application should be denied. </w:t>
      </w:r>
      <w:r w:rsidR="0016780C">
        <w:rPr>
          <w:rFonts w:cs="Times New Roman"/>
          <w:szCs w:val="24"/>
        </w:rPr>
        <w:t xml:space="preserve"> </w:t>
      </w:r>
      <w:r>
        <w:rPr>
          <w:rFonts w:cs="Times New Roman"/>
          <w:szCs w:val="24"/>
        </w:rPr>
        <w:t xml:space="preserve">No good cause has been shown as a basis to delay the adopted schedule for concluding this proceeding as argued in the Motion to Dismiss sponsored by multiple parties. </w:t>
      </w:r>
      <w:r w:rsidR="0016780C">
        <w:rPr>
          <w:rFonts w:cs="Times New Roman"/>
          <w:szCs w:val="24"/>
        </w:rPr>
        <w:t xml:space="preserve"> </w:t>
      </w:r>
      <w:r>
        <w:rPr>
          <w:rFonts w:cs="Times New Roman"/>
          <w:szCs w:val="24"/>
        </w:rPr>
        <w:t>Timely disposition of the Financing Order Application under the currently adopted schedule is consistent with statutory and due process limitations.</w:t>
      </w:r>
    </w:p>
    <w:p w:rsidR="00662587" w:rsidRDefault="00B35EDC" w14:paraId="24E572DE" w14:textId="5161746F">
      <w:pPr>
        <w:pStyle w:val="CoL"/>
        <w:numPr>
          <w:ilvl w:val="0"/>
          <w:numId w:val="0"/>
        </w:numPr>
        <w:adjustRightInd/>
        <w:ind w:firstLine="547"/>
        <w:rPr>
          <w:rFonts w:cs="Times New Roman"/>
          <w:szCs w:val="24"/>
        </w:rPr>
      </w:pPr>
      <w:r>
        <w:rPr>
          <w:rFonts w:ascii="Times New Roman" w:hAnsi="Times New Roman" w:cs="Times New Roman"/>
          <w:szCs w:val="24"/>
        </w:rPr>
        <w:t>91.</w:t>
      </w:r>
      <w:r w:rsidR="0016780C">
        <w:rPr>
          <w:rFonts w:ascii="Times New Roman" w:hAnsi="Times New Roman" w:cs="Times New Roman"/>
          <w:szCs w:val="24"/>
        </w:rPr>
        <w:t xml:space="preserve">  </w:t>
      </w:r>
      <w:r>
        <w:rPr>
          <w:rFonts w:cs="Times New Roman"/>
          <w:szCs w:val="24"/>
        </w:rPr>
        <w:t>This Financing Order complies with the provisions of Article 5.8 of the Public Utilities</w:t>
      </w:r>
      <w:r>
        <w:rPr>
          <w:rFonts w:cs="Times New Roman"/>
          <w:spacing w:val="-1"/>
          <w:szCs w:val="24"/>
        </w:rPr>
        <w:t xml:space="preserve"> </w:t>
      </w:r>
      <w:r>
        <w:rPr>
          <w:rFonts w:cs="Times New Roman"/>
          <w:szCs w:val="24"/>
        </w:rPr>
        <w:t>Code that</w:t>
      </w:r>
      <w:r>
        <w:rPr>
          <w:rFonts w:cs="Times New Roman"/>
          <w:spacing w:val="1"/>
          <w:szCs w:val="24"/>
        </w:rPr>
        <w:t xml:space="preserve"> </w:t>
      </w:r>
      <w:r>
        <w:rPr>
          <w:rFonts w:cs="Times New Roman"/>
          <w:szCs w:val="24"/>
        </w:rPr>
        <w:t>was</w:t>
      </w:r>
      <w:r>
        <w:rPr>
          <w:rFonts w:cs="Times New Roman"/>
          <w:spacing w:val="-1"/>
          <w:szCs w:val="24"/>
        </w:rPr>
        <w:t xml:space="preserve"> </w:t>
      </w:r>
      <w:r>
        <w:rPr>
          <w:rFonts w:cs="Times New Roman"/>
          <w:szCs w:val="24"/>
        </w:rPr>
        <w:t>enacted</w:t>
      </w:r>
      <w:r>
        <w:rPr>
          <w:rFonts w:cs="Times New Roman"/>
          <w:spacing w:val="1"/>
          <w:szCs w:val="24"/>
        </w:rPr>
        <w:t xml:space="preserve"> </w:t>
      </w:r>
      <w:r>
        <w:rPr>
          <w:rFonts w:cs="Times New Roman"/>
          <w:szCs w:val="24"/>
        </w:rPr>
        <w:t>by</w:t>
      </w:r>
      <w:r>
        <w:rPr>
          <w:rFonts w:cs="Times New Roman"/>
          <w:spacing w:val="1"/>
          <w:szCs w:val="24"/>
        </w:rPr>
        <w:t xml:space="preserve"> </w:t>
      </w:r>
      <w:r>
        <w:rPr>
          <w:rFonts w:cs="Times New Roman"/>
          <w:szCs w:val="24"/>
        </w:rPr>
        <w:t>SB</w:t>
      </w:r>
      <w:r>
        <w:rPr>
          <w:rFonts w:cs="Times New Roman"/>
          <w:spacing w:val="-1"/>
          <w:szCs w:val="24"/>
        </w:rPr>
        <w:t xml:space="preserve"> </w:t>
      </w:r>
      <w:r>
        <w:rPr>
          <w:rFonts w:cs="Times New Roman"/>
          <w:szCs w:val="24"/>
        </w:rPr>
        <w:t>901,</w:t>
      </w:r>
      <w:r>
        <w:rPr>
          <w:rFonts w:cs="Times New Roman"/>
          <w:spacing w:val="3"/>
          <w:szCs w:val="24"/>
        </w:rPr>
        <w:t xml:space="preserve"> </w:t>
      </w:r>
      <w:r>
        <w:rPr>
          <w:rFonts w:cs="Times New Roman"/>
          <w:szCs w:val="24"/>
        </w:rPr>
        <w:t>as amended</w:t>
      </w:r>
      <w:r>
        <w:rPr>
          <w:rFonts w:cs="Times New Roman"/>
          <w:spacing w:val="1"/>
          <w:szCs w:val="24"/>
        </w:rPr>
        <w:t xml:space="preserve"> </w:t>
      </w:r>
      <w:r>
        <w:rPr>
          <w:rFonts w:cs="Times New Roman"/>
          <w:szCs w:val="24"/>
        </w:rPr>
        <w:t>by</w:t>
      </w:r>
      <w:r>
        <w:rPr>
          <w:rFonts w:cs="Times New Roman"/>
          <w:spacing w:val="1"/>
          <w:szCs w:val="24"/>
        </w:rPr>
        <w:t xml:space="preserve"> </w:t>
      </w:r>
      <w:r>
        <w:rPr>
          <w:rFonts w:cs="Times New Roman"/>
          <w:szCs w:val="24"/>
        </w:rPr>
        <w:t>AB</w:t>
      </w:r>
      <w:r>
        <w:rPr>
          <w:rFonts w:cs="Times New Roman"/>
          <w:spacing w:val="-1"/>
          <w:szCs w:val="24"/>
        </w:rPr>
        <w:t xml:space="preserve"> </w:t>
      </w:r>
      <w:r>
        <w:rPr>
          <w:rFonts w:cs="Times New Roman"/>
          <w:szCs w:val="24"/>
        </w:rPr>
        <w:t>1054</w:t>
      </w:r>
      <w:r>
        <w:rPr>
          <w:rFonts w:cs="Times New Roman"/>
          <w:spacing w:val="1"/>
          <w:szCs w:val="24"/>
        </w:rPr>
        <w:t xml:space="preserve"> </w:t>
      </w:r>
      <w:r>
        <w:rPr>
          <w:rFonts w:cs="Times New Roman"/>
          <w:szCs w:val="24"/>
        </w:rPr>
        <w:t>and</w:t>
      </w:r>
      <w:r>
        <w:rPr>
          <w:rFonts w:cs="Times New Roman"/>
          <w:spacing w:val="-4"/>
          <w:szCs w:val="24"/>
        </w:rPr>
        <w:t xml:space="preserve"> </w:t>
      </w:r>
      <w:r>
        <w:rPr>
          <w:rFonts w:cs="Times New Roman"/>
          <w:szCs w:val="24"/>
        </w:rPr>
        <w:t>AB 1513.</w:t>
      </w:r>
    </w:p>
    <w:p w:rsidR="00662587" w:rsidRDefault="00B35EDC" w14:paraId="11748724" w14:textId="0BA836FD">
      <w:pPr>
        <w:pStyle w:val="CoL"/>
        <w:numPr>
          <w:ilvl w:val="0"/>
          <w:numId w:val="0"/>
        </w:numPr>
        <w:adjustRightInd/>
        <w:ind w:firstLine="547"/>
        <w:rPr>
          <w:rFonts w:cs="Times New Roman"/>
          <w:szCs w:val="24"/>
        </w:rPr>
      </w:pPr>
      <w:r>
        <w:rPr>
          <w:rFonts w:ascii="Times New Roman" w:hAnsi="Times New Roman" w:cs="Times New Roman"/>
          <w:szCs w:val="24"/>
        </w:rPr>
        <w:t>92.</w:t>
      </w:r>
      <w:r w:rsidR="0016780C">
        <w:rPr>
          <w:rFonts w:ascii="Times New Roman" w:hAnsi="Times New Roman" w:cs="Times New Roman"/>
          <w:szCs w:val="24"/>
        </w:rPr>
        <w:t xml:space="preserve">  </w:t>
      </w:r>
      <w:r>
        <w:rPr>
          <w:rFonts w:cs="Times New Roman"/>
          <w:szCs w:val="24"/>
        </w:rPr>
        <w:t>This</w:t>
      </w:r>
      <w:r>
        <w:rPr>
          <w:rFonts w:cs="Times New Roman"/>
          <w:spacing w:val="-5"/>
          <w:szCs w:val="24"/>
        </w:rPr>
        <w:t xml:space="preserve"> </w:t>
      </w:r>
      <w:r>
        <w:rPr>
          <w:rFonts w:cs="Times New Roman"/>
          <w:szCs w:val="24"/>
        </w:rPr>
        <w:t>Financing</w:t>
      </w:r>
      <w:r>
        <w:rPr>
          <w:rFonts w:cs="Times New Roman"/>
          <w:spacing w:val="-2"/>
          <w:szCs w:val="24"/>
        </w:rPr>
        <w:t xml:space="preserve"> </w:t>
      </w:r>
      <w:r>
        <w:rPr>
          <w:rFonts w:cs="Times New Roman"/>
          <w:szCs w:val="24"/>
        </w:rPr>
        <w:t>Order</w:t>
      </w:r>
      <w:r>
        <w:rPr>
          <w:rFonts w:cs="Times New Roman"/>
          <w:spacing w:val="-1"/>
          <w:szCs w:val="24"/>
        </w:rPr>
        <w:t xml:space="preserve"> </w:t>
      </w:r>
      <w:r>
        <w:rPr>
          <w:rFonts w:cs="Times New Roman"/>
          <w:szCs w:val="24"/>
        </w:rPr>
        <w:t>construes, applies,</w:t>
      </w:r>
      <w:r>
        <w:rPr>
          <w:rFonts w:cs="Times New Roman"/>
          <w:spacing w:val="-4"/>
          <w:szCs w:val="24"/>
        </w:rPr>
        <w:t xml:space="preserve"> </w:t>
      </w:r>
      <w:r>
        <w:rPr>
          <w:rFonts w:cs="Times New Roman"/>
          <w:szCs w:val="24"/>
        </w:rPr>
        <w:t>implements,</w:t>
      </w:r>
      <w:r>
        <w:rPr>
          <w:rFonts w:cs="Times New Roman"/>
          <w:spacing w:val="-1"/>
          <w:szCs w:val="24"/>
        </w:rPr>
        <w:t xml:space="preserve"> </w:t>
      </w:r>
      <w:r>
        <w:rPr>
          <w:rFonts w:cs="Times New Roman"/>
          <w:szCs w:val="24"/>
        </w:rPr>
        <w:t>and</w:t>
      </w:r>
      <w:r>
        <w:rPr>
          <w:rFonts w:cs="Times New Roman"/>
          <w:spacing w:val="-2"/>
          <w:szCs w:val="24"/>
        </w:rPr>
        <w:t xml:space="preserve"> </w:t>
      </w:r>
      <w:r>
        <w:rPr>
          <w:rFonts w:cs="Times New Roman"/>
          <w:szCs w:val="24"/>
        </w:rPr>
        <w:t>interprets</w:t>
      </w:r>
      <w:r>
        <w:rPr>
          <w:rFonts w:cs="Times New Roman"/>
          <w:spacing w:val="-4"/>
          <w:szCs w:val="24"/>
        </w:rPr>
        <w:t xml:space="preserve"> </w:t>
      </w:r>
      <w:r>
        <w:rPr>
          <w:rFonts w:cs="Times New Roman"/>
          <w:szCs w:val="24"/>
        </w:rPr>
        <w:t>the</w:t>
      </w:r>
      <w:r>
        <w:rPr>
          <w:rFonts w:cs="Times New Roman"/>
          <w:spacing w:val="-4"/>
          <w:szCs w:val="24"/>
        </w:rPr>
        <w:t xml:space="preserve"> </w:t>
      </w:r>
      <w:r>
        <w:rPr>
          <w:rFonts w:cs="Times New Roman"/>
          <w:szCs w:val="24"/>
        </w:rPr>
        <w:t>provisions</w:t>
      </w:r>
      <w:r>
        <w:rPr>
          <w:rFonts w:cs="Times New Roman"/>
          <w:spacing w:val="-57"/>
          <w:szCs w:val="24"/>
        </w:rPr>
        <w:t xml:space="preserve"> </w:t>
      </w:r>
      <w:r>
        <w:rPr>
          <w:rFonts w:cs="Times New Roman"/>
          <w:szCs w:val="24"/>
        </w:rPr>
        <w:t>of</w:t>
      </w:r>
      <w:r>
        <w:rPr>
          <w:rFonts w:cs="Times New Roman"/>
          <w:spacing w:val="2"/>
          <w:szCs w:val="24"/>
        </w:rPr>
        <w:t xml:space="preserve"> </w:t>
      </w:r>
      <w:r>
        <w:rPr>
          <w:rFonts w:cs="Times New Roman"/>
          <w:szCs w:val="24"/>
        </w:rPr>
        <w:t>Article</w:t>
      </w:r>
      <w:r>
        <w:rPr>
          <w:rFonts w:cs="Times New Roman"/>
          <w:spacing w:val="-5"/>
          <w:szCs w:val="24"/>
        </w:rPr>
        <w:t xml:space="preserve"> </w:t>
      </w:r>
      <w:r>
        <w:rPr>
          <w:rFonts w:cs="Times New Roman"/>
          <w:szCs w:val="24"/>
        </w:rPr>
        <w:t>5.8.</w:t>
      </w:r>
      <w:r w:rsidR="0016780C">
        <w:rPr>
          <w:rFonts w:cs="Times New Roman"/>
          <w:szCs w:val="24"/>
        </w:rPr>
        <w:t xml:space="preserve"> </w:t>
      </w:r>
      <w:r>
        <w:rPr>
          <w:rFonts w:cs="Times New Roman"/>
          <w:spacing w:val="59"/>
          <w:szCs w:val="24"/>
        </w:rPr>
        <w:t xml:space="preserve"> </w:t>
      </w:r>
      <w:r>
        <w:rPr>
          <w:rFonts w:cs="Times New Roman"/>
          <w:szCs w:val="24"/>
        </w:rPr>
        <w:t>Therefore,</w:t>
      </w:r>
      <w:r>
        <w:rPr>
          <w:rFonts w:cs="Times New Roman"/>
          <w:spacing w:val="-1"/>
          <w:szCs w:val="24"/>
        </w:rPr>
        <w:t xml:space="preserve"> </w:t>
      </w:r>
      <w:r>
        <w:rPr>
          <w:rFonts w:cs="Times New Roman"/>
          <w:szCs w:val="24"/>
        </w:rPr>
        <w:t>applications</w:t>
      </w:r>
      <w:r>
        <w:rPr>
          <w:rFonts w:cs="Times New Roman"/>
          <w:spacing w:val="-1"/>
          <w:szCs w:val="24"/>
        </w:rPr>
        <w:t xml:space="preserve"> </w:t>
      </w:r>
      <w:r>
        <w:rPr>
          <w:rFonts w:cs="Times New Roman"/>
          <w:szCs w:val="24"/>
        </w:rPr>
        <w:t>for</w:t>
      </w:r>
      <w:r>
        <w:rPr>
          <w:rFonts w:cs="Times New Roman"/>
          <w:spacing w:val="-3"/>
          <w:szCs w:val="24"/>
        </w:rPr>
        <w:t xml:space="preserve"> </w:t>
      </w:r>
      <w:r>
        <w:rPr>
          <w:rFonts w:cs="Times New Roman"/>
          <w:szCs w:val="24"/>
        </w:rPr>
        <w:t>rehearing</w:t>
      </w:r>
      <w:r>
        <w:rPr>
          <w:rFonts w:cs="Times New Roman"/>
          <w:spacing w:val="1"/>
          <w:szCs w:val="24"/>
        </w:rPr>
        <w:t xml:space="preserve"> </w:t>
      </w:r>
      <w:r>
        <w:rPr>
          <w:rFonts w:cs="Times New Roman"/>
          <w:szCs w:val="24"/>
        </w:rPr>
        <w:t>and</w:t>
      </w:r>
      <w:r>
        <w:rPr>
          <w:rFonts w:cs="Times New Roman"/>
          <w:spacing w:val="1"/>
          <w:szCs w:val="24"/>
        </w:rPr>
        <w:t xml:space="preserve"> </w:t>
      </w:r>
      <w:r>
        <w:rPr>
          <w:rFonts w:cs="Times New Roman"/>
          <w:szCs w:val="24"/>
        </w:rPr>
        <w:t>judicial</w:t>
      </w:r>
      <w:r>
        <w:rPr>
          <w:rFonts w:cs="Times New Roman"/>
          <w:spacing w:val="-3"/>
          <w:szCs w:val="24"/>
        </w:rPr>
        <w:t xml:space="preserve"> </w:t>
      </w:r>
      <w:r>
        <w:rPr>
          <w:rFonts w:cs="Times New Roman"/>
          <w:szCs w:val="24"/>
        </w:rPr>
        <w:t>review</w:t>
      </w:r>
      <w:r>
        <w:rPr>
          <w:rFonts w:cs="Times New Roman"/>
          <w:spacing w:val="-1"/>
          <w:szCs w:val="24"/>
        </w:rPr>
        <w:t xml:space="preserve"> </w:t>
      </w:r>
      <w:r>
        <w:rPr>
          <w:rFonts w:cs="Times New Roman"/>
          <w:szCs w:val="24"/>
        </w:rPr>
        <w:t>of</w:t>
      </w:r>
      <w:r>
        <w:rPr>
          <w:rFonts w:cs="Times New Roman"/>
          <w:spacing w:val="-2"/>
          <w:szCs w:val="24"/>
        </w:rPr>
        <w:t xml:space="preserve"> </w:t>
      </w:r>
      <w:r>
        <w:rPr>
          <w:rFonts w:cs="Times New Roman"/>
          <w:szCs w:val="24"/>
        </w:rPr>
        <w:t>this</w:t>
      </w:r>
      <w:r>
        <w:rPr>
          <w:rFonts w:cs="Times New Roman"/>
          <w:spacing w:val="-1"/>
          <w:szCs w:val="24"/>
        </w:rPr>
        <w:t xml:space="preserve"> </w:t>
      </w:r>
      <w:r>
        <w:rPr>
          <w:rFonts w:cs="Times New Roman"/>
          <w:szCs w:val="24"/>
        </w:rPr>
        <w:t>Financing</w:t>
      </w:r>
      <w:r>
        <w:rPr>
          <w:rFonts w:cs="Times New Roman"/>
          <w:spacing w:val="-5"/>
          <w:szCs w:val="24"/>
        </w:rPr>
        <w:t xml:space="preserve"> </w:t>
      </w:r>
      <w:r>
        <w:rPr>
          <w:rFonts w:cs="Times New Roman"/>
          <w:szCs w:val="24"/>
        </w:rPr>
        <w:t>Order are subject to Sections 1731 and 1756.</w:t>
      </w:r>
      <w:r>
        <w:rPr>
          <w:rFonts w:cs="Times New Roman"/>
          <w:spacing w:val="1"/>
          <w:szCs w:val="24"/>
        </w:rPr>
        <w:t xml:space="preserve">  </w:t>
      </w:r>
      <w:r>
        <w:rPr>
          <w:rFonts w:cs="Times New Roman"/>
          <w:szCs w:val="24"/>
        </w:rPr>
        <w:t>These laws provide that any application for rehearing of</w:t>
      </w:r>
      <w:r>
        <w:rPr>
          <w:rFonts w:cs="Times New Roman"/>
          <w:spacing w:val="1"/>
          <w:szCs w:val="24"/>
        </w:rPr>
        <w:t xml:space="preserve"> </w:t>
      </w:r>
      <w:r>
        <w:rPr>
          <w:rFonts w:cs="Times New Roman"/>
          <w:szCs w:val="24"/>
        </w:rPr>
        <w:t>this Financing Order must be filed within 10 days of the final Financing Order.</w:t>
      </w:r>
      <w:r>
        <w:rPr>
          <w:rFonts w:cs="Times New Roman"/>
          <w:spacing w:val="1"/>
          <w:szCs w:val="24"/>
        </w:rPr>
        <w:t xml:space="preserve">  </w:t>
      </w:r>
      <w:r>
        <w:rPr>
          <w:rFonts w:cs="Times New Roman"/>
          <w:szCs w:val="24"/>
        </w:rPr>
        <w:t>The Commission</w:t>
      </w:r>
      <w:r>
        <w:rPr>
          <w:rFonts w:cs="Times New Roman"/>
          <w:spacing w:val="-57"/>
          <w:szCs w:val="24"/>
        </w:rPr>
        <w:t xml:space="preserve"> </w:t>
      </w:r>
      <w:r>
        <w:rPr>
          <w:rFonts w:cs="Times New Roman"/>
          <w:szCs w:val="24"/>
        </w:rPr>
        <w:t>must issue its decision on any application for rehearing within 210 days of the filing for</w:t>
      </w:r>
      <w:r>
        <w:rPr>
          <w:rFonts w:cs="Times New Roman"/>
          <w:spacing w:val="1"/>
          <w:szCs w:val="24"/>
        </w:rPr>
        <w:t xml:space="preserve"> </w:t>
      </w:r>
      <w:r>
        <w:rPr>
          <w:rFonts w:cs="Times New Roman"/>
          <w:szCs w:val="24"/>
        </w:rPr>
        <w:t>rehearing.</w:t>
      </w:r>
    </w:p>
    <w:p w:rsidR="00662587" w:rsidRDefault="00B35EDC" w14:paraId="3E713769" w14:textId="7BD12094">
      <w:pPr>
        <w:pStyle w:val="CoL"/>
        <w:numPr>
          <w:ilvl w:val="0"/>
          <w:numId w:val="0"/>
        </w:numPr>
        <w:adjustRightInd/>
        <w:ind w:firstLine="547"/>
        <w:rPr>
          <w:rFonts w:cs="Times New Roman"/>
          <w:szCs w:val="24"/>
        </w:rPr>
      </w:pPr>
      <w:r>
        <w:rPr>
          <w:rFonts w:ascii="Times New Roman" w:hAnsi="Times New Roman" w:cs="Times New Roman"/>
          <w:szCs w:val="24"/>
        </w:rPr>
        <w:t>93.</w:t>
      </w:r>
      <w:r w:rsidR="0016780C">
        <w:rPr>
          <w:rFonts w:ascii="Times New Roman" w:hAnsi="Times New Roman" w:cs="Times New Roman"/>
          <w:szCs w:val="24"/>
        </w:rPr>
        <w:t xml:space="preserve">  </w:t>
      </w:r>
      <w:r>
        <w:rPr>
          <w:rFonts w:cs="Times New Roman"/>
          <w:szCs w:val="24"/>
        </w:rPr>
        <w:t>The following order should be effective immediately in order to comply with</w:t>
      </w:r>
      <w:r>
        <w:rPr>
          <w:rFonts w:cs="Times New Roman"/>
          <w:spacing w:val="-57"/>
          <w:szCs w:val="24"/>
        </w:rPr>
        <w:t xml:space="preserve"> </w:t>
      </w:r>
      <w:r>
        <w:rPr>
          <w:rFonts w:cs="Times New Roman"/>
          <w:szCs w:val="24"/>
        </w:rPr>
        <w:t>statutory</w:t>
      </w:r>
      <w:r>
        <w:rPr>
          <w:rFonts w:cs="Times New Roman"/>
          <w:spacing w:val="1"/>
          <w:szCs w:val="24"/>
        </w:rPr>
        <w:t xml:space="preserve"> </w:t>
      </w:r>
      <w:r>
        <w:rPr>
          <w:rFonts w:cs="Times New Roman"/>
          <w:szCs w:val="24"/>
        </w:rPr>
        <w:t>deadlines mandated</w:t>
      </w:r>
      <w:r>
        <w:rPr>
          <w:rFonts w:cs="Times New Roman"/>
          <w:spacing w:val="2"/>
          <w:szCs w:val="24"/>
        </w:rPr>
        <w:t xml:space="preserve"> </w:t>
      </w:r>
      <w:r>
        <w:rPr>
          <w:rFonts w:cs="Times New Roman"/>
          <w:szCs w:val="24"/>
        </w:rPr>
        <w:t>by</w:t>
      </w:r>
      <w:r>
        <w:rPr>
          <w:rFonts w:cs="Times New Roman"/>
          <w:spacing w:val="2"/>
          <w:szCs w:val="24"/>
        </w:rPr>
        <w:t xml:space="preserve"> </w:t>
      </w:r>
      <w:r>
        <w:rPr>
          <w:rFonts w:cs="Times New Roman"/>
          <w:szCs w:val="24"/>
        </w:rPr>
        <w:t>Article</w:t>
      </w:r>
      <w:r>
        <w:rPr>
          <w:rFonts w:cs="Times New Roman"/>
          <w:spacing w:val="-4"/>
          <w:szCs w:val="24"/>
        </w:rPr>
        <w:t xml:space="preserve"> </w:t>
      </w:r>
      <w:r>
        <w:rPr>
          <w:rFonts w:cs="Times New Roman"/>
          <w:szCs w:val="24"/>
        </w:rPr>
        <w:t>5.8.</w:t>
      </w:r>
    </w:p>
    <w:p w:rsidRPr="0016780C" w:rsidR="00662587" w:rsidRDefault="00B35EDC" w14:paraId="18678DFD" w14:textId="20DBC3C8">
      <w:pPr>
        <w:pStyle w:val="Mainex"/>
        <w:adjustRightInd/>
        <w:rPr>
          <w:bCs w:val="0"/>
          <w:szCs w:val="24"/>
        </w:rPr>
      </w:pPr>
      <w:bookmarkStart w:name="_Toc68275536" w:id="338"/>
      <w:r w:rsidRPr="0016780C">
        <w:rPr>
          <w:bCs w:val="0"/>
          <w:szCs w:val="24"/>
        </w:rPr>
        <w:t>ORDER</w:t>
      </w:r>
      <w:bookmarkEnd w:id="338"/>
    </w:p>
    <w:p w:rsidR="00662587" w:rsidRDefault="00B35EDC" w14:paraId="57BEEA64" w14:textId="77777777">
      <w:pPr>
        <w:keepNext/>
        <w:adjustRightInd/>
        <w:rPr>
          <w:rFonts w:cs="Times New Roman"/>
          <w:szCs w:val="24"/>
        </w:rPr>
      </w:pPr>
      <w:r>
        <w:rPr>
          <w:rFonts w:cs="Times New Roman"/>
          <w:b/>
          <w:szCs w:val="24"/>
        </w:rPr>
        <w:t>IT IS ORDERED</w:t>
      </w:r>
      <w:r>
        <w:rPr>
          <w:rFonts w:cs="Times New Roman"/>
          <w:szCs w:val="24"/>
        </w:rPr>
        <w:t xml:space="preserve"> that:</w:t>
      </w:r>
    </w:p>
    <w:p w:rsidR="00662587" w:rsidRDefault="00B35EDC" w14:paraId="5232E31B" w14:textId="4016E716">
      <w:pPr>
        <w:pStyle w:val="OP"/>
        <w:numPr>
          <w:ilvl w:val="0"/>
          <w:numId w:val="0"/>
        </w:numPr>
        <w:adjustRightInd/>
        <w:ind w:firstLine="540"/>
        <w:rPr>
          <w:rFonts w:cs="Times New Roman"/>
          <w:szCs w:val="24"/>
        </w:rPr>
      </w:pPr>
      <w:r>
        <w:rPr>
          <w:rFonts w:ascii="Times New Roman" w:hAnsi="Times New Roman" w:cs="Times New Roman"/>
          <w:szCs w:val="24"/>
        </w:rPr>
        <w:t xml:space="preserve">1. </w:t>
      </w:r>
      <w:r w:rsidR="008C2165">
        <w:rPr>
          <w:rFonts w:ascii="Times New Roman" w:hAnsi="Times New Roman" w:cs="Times New Roman"/>
          <w:szCs w:val="24"/>
        </w:rPr>
        <w:t xml:space="preserve"> </w:t>
      </w:r>
      <w:r>
        <w:rPr>
          <w:rFonts w:cs="Times New Roman"/>
          <w:szCs w:val="24"/>
        </w:rPr>
        <w:t xml:space="preserve">Pacific Gas and Electric Company </w:t>
      </w:r>
      <w:r w:rsidR="00EE28A1">
        <w:rPr>
          <w:rFonts w:cs="Times New Roman"/>
          <w:szCs w:val="24"/>
        </w:rPr>
        <w:t>(</w:t>
      </w:r>
      <w:r>
        <w:rPr>
          <w:rFonts w:cs="Times New Roman"/>
          <w:szCs w:val="24"/>
        </w:rPr>
        <w:t>PG&amp;E</w:t>
      </w:r>
      <w:r w:rsidR="00EE28A1">
        <w:rPr>
          <w:rFonts w:cs="Times New Roman"/>
          <w:szCs w:val="24"/>
        </w:rPr>
        <w:t>)</w:t>
      </w:r>
      <w:r>
        <w:rPr>
          <w:rFonts w:cs="Times New Roman"/>
          <w:szCs w:val="24"/>
        </w:rPr>
        <w:t xml:space="preserve"> is granted authority pursuant to Division 1, Part 1, Chapter 4, Article 5.8 of</w:t>
      </w:r>
      <w:r>
        <w:rPr>
          <w:rFonts w:cs="Times New Roman"/>
          <w:spacing w:val="-57"/>
          <w:szCs w:val="24"/>
        </w:rPr>
        <w:t xml:space="preserve"> </w:t>
      </w:r>
      <w:r>
        <w:rPr>
          <w:rFonts w:cs="Times New Roman"/>
          <w:szCs w:val="24"/>
        </w:rPr>
        <w:t>the Public Utilities Code, subject to the terms and conditions in this Financing Order, to do the</w:t>
      </w:r>
      <w:r>
        <w:rPr>
          <w:rFonts w:cs="Times New Roman"/>
          <w:spacing w:val="1"/>
          <w:szCs w:val="24"/>
        </w:rPr>
        <w:t xml:space="preserve"> </w:t>
      </w:r>
      <w:r>
        <w:rPr>
          <w:rFonts w:cs="Times New Roman"/>
          <w:szCs w:val="24"/>
        </w:rPr>
        <w:t>following:</w:t>
      </w:r>
    </w:p>
    <w:p w:rsidR="00662587" w:rsidRDefault="00B35EDC" w14:paraId="053F686A" w14:textId="652A55B2">
      <w:pPr>
        <w:pStyle w:val="OP"/>
        <w:numPr>
          <w:ilvl w:val="0"/>
          <w:numId w:val="0"/>
        </w:numPr>
        <w:adjustRightInd/>
        <w:spacing w:after="120" w:line="240" w:lineRule="auto"/>
        <w:ind w:left="1440" w:right="1440" w:hanging="360"/>
        <w:rPr>
          <w:rFonts w:cs="Times New Roman"/>
          <w:szCs w:val="24"/>
        </w:rPr>
      </w:pPr>
      <w:r>
        <w:rPr>
          <w:rFonts w:cs="Times New Roman"/>
          <w:szCs w:val="24"/>
        </w:rPr>
        <w:t xml:space="preserve">i. </w:t>
      </w:r>
      <w:r>
        <w:rPr>
          <w:rFonts w:cs="Times New Roman"/>
          <w:szCs w:val="24"/>
        </w:rPr>
        <w:tab/>
        <w:t xml:space="preserve">Recover Catastrophic Wildfire Amounts and other Recovery Costs which have been determined by this </w:t>
      </w:r>
      <w:r>
        <w:rPr>
          <w:rFonts w:cs="Times New Roman"/>
          <w:szCs w:val="24"/>
        </w:rPr>
        <w:lastRenderedPageBreak/>
        <w:t>Commission and allocated to</w:t>
      </w:r>
      <w:r>
        <w:rPr>
          <w:rFonts w:cs="Times New Roman"/>
          <w:spacing w:val="1"/>
          <w:szCs w:val="24"/>
        </w:rPr>
        <w:t xml:space="preserve"> </w:t>
      </w:r>
      <w:r>
        <w:rPr>
          <w:rFonts w:cs="Times New Roman"/>
          <w:szCs w:val="24"/>
        </w:rPr>
        <w:t>ratepayers pursuant to subdivision (c) of Section 451.2 through the</w:t>
      </w:r>
      <w:r>
        <w:rPr>
          <w:rFonts w:cs="Times New Roman"/>
          <w:spacing w:val="-57"/>
          <w:szCs w:val="24"/>
        </w:rPr>
        <w:t xml:space="preserve"> </w:t>
      </w:r>
      <w:r>
        <w:rPr>
          <w:rFonts w:cs="Times New Roman"/>
          <w:szCs w:val="24"/>
        </w:rPr>
        <w:t>issuance of Recovery Bonds (referred to herein as Recovery</w:t>
      </w:r>
      <w:r>
        <w:rPr>
          <w:rFonts w:cs="Times New Roman"/>
          <w:spacing w:val="1"/>
          <w:szCs w:val="24"/>
        </w:rPr>
        <w:t xml:space="preserve"> </w:t>
      </w:r>
      <w:r>
        <w:rPr>
          <w:rFonts w:cs="Times New Roman"/>
          <w:szCs w:val="24"/>
        </w:rPr>
        <w:t>Bonds or</w:t>
      </w:r>
      <w:r>
        <w:rPr>
          <w:rFonts w:cs="Times New Roman"/>
          <w:spacing w:val="4"/>
          <w:szCs w:val="24"/>
        </w:rPr>
        <w:t xml:space="preserve"> </w:t>
      </w:r>
      <w:r>
        <w:rPr>
          <w:rFonts w:cs="Times New Roman"/>
          <w:szCs w:val="24"/>
        </w:rPr>
        <w:t>Bonds).</w:t>
      </w:r>
    </w:p>
    <w:p w:rsidR="00662587" w:rsidRDefault="00B35EDC" w14:paraId="6C9569AC" w14:textId="17BA91C2">
      <w:pPr>
        <w:pStyle w:val="OP"/>
        <w:numPr>
          <w:ilvl w:val="0"/>
          <w:numId w:val="0"/>
        </w:numPr>
        <w:adjustRightInd/>
        <w:spacing w:after="120" w:line="240" w:lineRule="auto"/>
        <w:ind w:left="1440" w:right="1440" w:hanging="360"/>
        <w:rPr>
          <w:rFonts w:cs="Times New Roman"/>
          <w:szCs w:val="24"/>
        </w:rPr>
      </w:pPr>
      <w:r>
        <w:rPr>
          <w:rFonts w:cs="Times New Roman"/>
          <w:szCs w:val="24"/>
        </w:rPr>
        <w:t>ii.</w:t>
      </w:r>
      <w:r>
        <w:rPr>
          <w:rFonts w:cs="Times New Roman"/>
          <w:szCs w:val="24"/>
        </w:rPr>
        <w:tab/>
        <w:t>Arrange for the issuance of Recovery Bonds as defined by Section 850(b)(9).  The total principal amount of the Recovery Bonds shall not exceed $7.5 billion</w:t>
      </w:r>
      <w:bookmarkStart w:name="_cp_text_1_640" w:id="339"/>
      <w:r>
        <w:rPr>
          <w:rFonts w:cs="Times New Roman"/>
          <w:szCs w:val="24"/>
        </w:rPr>
        <w:t xml:space="preserve">. All </w:t>
      </w:r>
      <w:bookmarkEnd w:id="339"/>
      <w:r>
        <w:rPr>
          <w:rFonts w:cs="Times New Roman"/>
          <w:szCs w:val="24"/>
        </w:rPr>
        <w:t>Recovery Bonds shall be issued on or prior to December 31, 2022</w:t>
      </w:r>
      <w:bookmarkStart w:name="_cp_text_1_641" w:id="340"/>
      <w:r>
        <w:rPr>
          <w:rFonts w:cs="Times New Roman"/>
          <w:szCs w:val="24"/>
        </w:rPr>
        <w:t xml:space="preserve"> in no more than three series</w:t>
      </w:r>
      <w:bookmarkEnd w:id="340"/>
      <w:r>
        <w:rPr>
          <w:rFonts w:cs="Times New Roman"/>
          <w:szCs w:val="24"/>
        </w:rPr>
        <w:t>.</w:t>
      </w:r>
      <w:r w:rsidR="00A90A36">
        <w:rPr>
          <w:rFonts w:cs="Times New Roman"/>
          <w:szCs w:val="24"/>
        </w:rPr>
        <w:t xml:space="preserve">  Each series of Recovery Bonds will be subject to a separate issuance approval process, including a separate Issuance Advice Letter, separate Finance Team review and approval process and separate PG&amp;E and lead</w:t>
      </w:r>
      <w:r w:rsidR="00C22EB1">
        <w:rPr>
          <w:rFonts w:cs="Times New Roman"/>
          <w:szCs w:val="24"/>
        </w:rPr>
        <w:t xml:space="preserve"> left</w:t>
      </w:r>
      <w:r w:rsidR="00A90A36">
        <w:rPr>
          <w:rFonts w:cs="Times New Roman"/>
          <w:szCs w:val="24"/>
        </w:rPr>
        <w:t xml:space="preserve"> underwriter</w:t>
      </w:r>
      <w:r w:rsidR="00C22EB1">
        <w:rPr>
          <w:rFonts w:cs="Times New Roman"/>
          <w:szCs w:val="24"/>
        </w:rPr>
        <w:t>(</w:t>
      </w:r>
      <w:r w:rsidR="00A90A36">
        <w:rPr>
          <w:rFonts w:cs="Times New Roman"/>
          <w:szCs w:val="24"/>
        </w:rPr>
        <w:t>s</w:t>
      </w:r>
      <w:r w:rsidR="00C22EB1">
        <w:rPr>
          <w:rFonts w:cs="Times New Roman"/>
          <w:szCs w:val="24"/>
        </w:rPr>
        <w:t>)</w:t>
      </w:r>
      <w:r w:rsidR="00A90A36">
        <w:rPr>
          <w:rFonts w:cs="Times New Roman"/>
          <w:szCs w:val="24"/>
        </w:rPr>
        <w:t xml:space="preserve"> certification requirement.</w:t>
      </w:r>
    </w:p>
    <w:p w:rsidR="00662587" w:rsidRDefault="00B35EDC" w14:paraId="3B03CA0B" w14:textId="70AE0DE9">
      <w:pPr>
        <w:pStyle w:val="OP"/>
        <w:numPr>
          <w:ilvl w:val="0"/>
          <w:numId w:val="0"/>
        </w:numPr>
        <w:adjustRightInd/>
        <w:spacing w:after="120" w:line="240" w:lineRule="auto"/>
        <w:ind w:left="1440" w:right="1440" w:hanging="360"/>
        <w:rPr>
          <w:rFonts w:cs="Times New Roman"/>
          <w:szCs w:val="24"/>
        </w:rPr>
      </w:pPr>
      <w:r>
        <w:rPr>
          <w:rFonts w:cs="Times New Roman"/>
          <w:szCs w:val="24"/>
        </w:rPr>
        <w:t>iii.</w:t>
      </w:r>
      <w:r>
        <w:rPr>
          <w:rFonts w:cs="Times New Roman"/>
          <w:szCs w:val="24"/>
        </w:rPr>
        <w:tab/>
        <w:t xml:space="preserve">Arrange for the issuance of the Bonds through one or more Financing Entities as that term is defined by Section 850(b)(5).  Each Financing Entity shall be a Special Purpose Entity </w:t>
      </w:r>
      <w:r w:rsidR="00EE28A1">
        <w:rPr>
          <w:rFonts w:cs="Times New Roman"/>
          <w:szCs w:val="24"/>
        </w:rPr>
        <w:t>(</w:t>
      </w:r>
      <w:r>
        <w:rPr>
          <w:rFonts w:cs="Times New Roman"/>
          <w:szCs w:val="24"/>
        </w:rPr>
        <w:t>SPE</w:t>
      </w:r>
      <w:r w:rsidR="00EE28A1">
        <w:rPr>
          <w:rFonts w:cs="Times New Roman"/>
          <w:szCs w:val="24"/>
        </w:rPr>
        <w:t>)</w:t>
      </w:r>
      <w:r>
        <w:rPr>
          <w:rFonts w:cs="Times New Roman"/>
          <w:szCs w:val="24"/>
        </w:rPr>
        <w:t xml:space="preserve"> that is formed and wholly owned by PG&amp;E.</w:t>
      </w:r>
    </w:p>
    <w:p w:rsidR="00662587" w:rsidRDefault="00B35EDC" w14:paraId="1B6AEAD4" w14:textId="77777777">
      <w:pPr>
        <w:pStyle w:val="OP"/>
        <w:numPr>
          <w:ilvl w:val="0"/>
          <w:numId w:val="0"/>
        </w:numPr>
        <w:adjustRightInd/>
        <w:spacing w:after="120" w:line="240" w:lineRule="auto"/>
        <w:ind w:left="1440" w:right="1440" w:hanging="450"/>
        <w:rPr>
          <w:rFonts w:cs="Times New Roman"/>
          <w:szCs w:val="24"/>
        </w:rPr>
      </w:pPr>
      <w:r>
        <w:rPr>
          <w:rFonts w:cs="Times New Roman"/>
          <w:szCs w:val="24"/>
        </w:rPr>
        <w:t>iv.</w:t>
      </w:r>
      <w:r>
        <w:rPr>
          <w:rFonts w:cs="Times New Roman"/>
          <w:szCs w:val="24"/>
        </w:rPr>
        <w:tab/>
        <w:t>Apply the Bond proceeds to recover, finance, or refinance Recovery Costs as that term is defined by Section 850(b)(10).</w:t>
      </w:r>
    </w:p>
    <w:p w:rsidR="00662587" w:rsidRDefault="00B35EDC" w14:paraId="6FBF90E4" w14:textId="7D103EB3">
      <w:pPr>
        <w:pStyle w:val="OP"/>
        <w:numPr>
          <w:ilvl w:val="0"/>
          <w:numId w:val="0"/>
        </w:numPr>
        <w:adjustRightInd/>
        <w:spacing w:after="120" w:line="240" w:lineRule="auto"/>
        <w:ind w:left="1440" w:right="1440" w:hanging="450"/>
        <w:rPr>
          <w:rFonts w:cs="Times New Roman"/>
          <w:szCs w:val="24"/>
        </w:rPr>
      </w:pPr>
      <w:r>
        <w:rPr>
          <w:rFonts w:cs="Times New Roman"/>
          <w:szCs w:val="24"/>
        </w:rPr>
        <w:t xml:space="preserve">v. </w:t>
      </w:r>
      <w:r>
        <w:rPr>
          <w:rFonts w:cs="Times New Roman"/>
          <w:szCs w:val="24"/>
        </w:rPr>
        <w:tab/>
        <w:t xml:space="preserve">Arrange for the recovery, via nonbypassable rates and charges, of Fixed Recovery Charges </w:t>
      </w:r>
      <w:r w:rsidR="00EE28A1">
        <w:rPr>
          <w:rFonts w:cs="Times New Roman"/>
          <w:szCs w:val="24"/>
        </w:rPr>
        <w:t>(</w:t>
      </w:r>
      <w:r>
        <w:rPr>
          <w:rFonts w:cs="Times New Roman"/>
          <w:szCs w:val="24"/>
        </w:rPr>
        <w:t>Fixed Recovery Charges</w:t>
      </w:r>
      <w:r w:rsidR="00EE28A1">
        <w:rPr>
          <w:rFonts w:cs="Times New Roman"/>
          <w:szCs w:val="24"/>
        </w:rPr>
        <w:t>)</w:t>
      </w:r>
      <w:r>
        <w:rPr>
          <w:rFonts w:cs="Times New Roman"/>
          <w:szCs w:val="24"/>
        </w:rPr>
        <w:t xml:space="preserve"> as that term is defined by Section 850(b)(7) and Fixed Recovery Tax Amounts </w:t>
      </w:r>
      <w:r w:rsidR="00EE28A1">
        <w:rPr>
          <w:rFonts w:cs="Times New Roman"/>
          <w:szCs w:val="24"/>
        </w:rPr>
        <w:t>(</w:t>
      </w:r>
      <w:r>
        <w:rPr>
          <w:rFonts w:cs="Times New Roman"/>
          <w:szCs w:val="24"/>
        </w:rPr>
        <w:t>FRTAs</w:t>
      </w:r>
      <w:r w:rsidR="00EE28A1">
        <w:rPr>
          <w:rFonts w:cs="Times New Roman"/>
          <w:szCs w:val="24"/>
        </w:rPr>
        <w:t>)</w:t>
      </w:r>
      <w:r>
        <w:rPr>
          <w:rFonts w:cs="Times New Roman"/>
          <w:szCs w:val="24"/>
        </w:rPr>
        <w:t xml:space="preserve"> as that term is defined by Section 850(b)(8).</w:t>
      </w:r>
    </w:p>
    <w:p w:rsidR="00662587" w:rsidRDefault="00B35EDC" w14:paraId="23267EC7" w14:textId="2BE0FFE6">
      <w:pPr>
        <w:pStyle w:val="OP"/>
        <w:numPr>
          <w:ilvl w:val="0"/>
          <w:numId w:val="0"/>
        </w:numPr>
        <w:adjustRightInd/>
        <w:spacing w:after="120" w:line="240" w:lineRule="auto"/>
        <w:ind w:left="1440" w:right="1440" w:hanging="450"/>
        <w:rPr>
          <w:rFonts w:cs="Times New Roman"/>
          <w:szCs w:val="24"/>
        </w:rPr>
      </w:pPr>
      <w:r>
        <w:rPr>
          <w:rFonts w:cs="Times New Roman"/>
          <w:szCs w:val="24"/>
        </w:rPr>
        <w:t>vi.</w:t>
      </w:r>
      <w:r>
        <w:rPr>
          <w:rFonts w:cs="Times New Roman"/>
          <w:szCs w:val="24"/>
        </w:rPr>
        <w:tab/>
        <w:t>PG&amp;E</w:t>
      </w:r>
      <w:r w:rsidR="0064678A">
        <w:rPr>
          <w:rFonts w:cs="Times New Roman"/>
          <w:szCs w:val="24"/>
        </w:rPr>
        <w:t>’s</w:t>
      </w:r>
      <w:r>
        <w:rPr>
          <w:rFonts w:cs="Times New Roman"/>
          <w:szCs w:val="24"/>
        </w:rPr>
        <w:t xml:space="preserve"> commitment to provide or PG&amp;E</w:t>
      </w:r>
      <w:r w:rsidR="0064678A">
        <w:rPr>
          <w:rFonts w:cs="Times New Roman"/>
          <w:szCs w:val="24"/>
        </w:rPr>
        <w:t>’s</w:t>
      </w:r>
      <w:r>
        <w:rPr>
          <w:rFonts w:cs="Times New Roman"/>
          <w:szCs w:val="24"/>
        </w:rPr>
        <w:t xml:space="preserve"> ability to provide</w:t>
      </w:r>
      <w:r>
        <w:rPr>
          <w:rFonts w:cs="Times New Roman"/>
          <w:spacing w:val="1"/>
          <w:szCs w:val="24"/>
        </w:rPr>
        <w:t xml:space="preserve"> </w:t>
      </w:r>
      <w:r>
        <w:rPr>
          <w:rFonts w:cs="Times New Roman"/>
          <w:szCs w:val="24"/>
        </w:rPr>
        <w:t>the</w:t>
      </w:r>
      <w:r>
        <w:rPr>
          <w:rFonts w:cs="Times New Roman"/>
          <w:spacing w:val="5"/>
          <w:szCs w:val="24"/>
        </w:rPr>
        <w:t xml:space="preserve"> </w:t>
      </w:r>
      <w:r>
        <w:rPr>
          <w:rFonts w:cs="Times New Roman"/>
          <w:szCs w:val="24"/>
        </w:rPr>
        <w:t>Customer</w:t>
      </w:r>
      <w:r>
        <w:rPr>
          <w:rFonts w:cs="Times New Roman"/>
          <w:spacing w:val="9"/>
          <w:szCs w:val="24"/>
        </w:rPr>
        <w:t xml:space="preserve"> </w:t>
      </w:r>
      <w:r>
        <w:rPr>
          <w:rFonts w:cs="Times New Roman"/>
          <w:szCs w:val="24"/>
        </w:rPr>
        <w:t>Credit,</w:t>
      </w:r>
      <w:r>
        <w:rPr>
          <w:rFonts w:cs="Times New Roman"/>
          <w:spacing w:val="4"/>
          <w:szCs w:val="24"/>
        </w:rPr>
        <w:t xml:space="preserve"> </w:t>
      </w:r>
      <w:r>
        <w:rPr>
          <w:rFonts w:cs="Times New Roman"/>
          <w:szCs w:val="24"/>
        </w:rPr>
        <w:t>or</w:t>
      </w:r>
      <w:r>
        <w:rPr>
          <w:rFonts w:cs="Times New Roman"/>
          <w:spacing w:val="4"/>
          <w:szCs w:val="24"/>
        </w:rPr>
        <w:t xml:space="preserve"> </w:t>
      </w:r>
      <w:r>
        <w:rPr>
          <w:rFonts w:cs="Times New Roman"/>
          <w:szCs w:val="24"/>
        </w:rPr>
        <w:t>PG&amp;E</w:t>
      </w:r>
      <w:r w:rsidR="0064678A">
        <w:rPr>
          <w:rFonts w:cs="Times New Roman"/>
          <w:szCs w:val="24"/>
        </w:rPr>
        <w:t>’s</w:t>
      </w:r>
      <w:r>
        <w:rPr>
          <w:rFonts w:cs="Times New Roman"/>
          <w:spacing w:val="-1"/>
          <w:szCs w:val="24"/>
        </w:rPr>
        <w:t xml:space="preserve"> </w:t>
      </w:r>
      <w:r>
        <w:rPr>
          <w:rFonts w:cs="Times New Roman"/>
          <w:szCs w:val="24"/>
        </w:rPr>
        <w:t>ability</w:t>
      </w:r>
      <w:r>
        <w:rPr>
          <w:rFonts w:cs="Times New Roman"/>
          <w:spacing w:val="7"/>
          <w:szCs w:val="24"/>
        </w:rPr>
        <w:t xml:space="preserve"> </w:t>
      </w:r>
      <w:r>
        <w:rPr>
          <w:rFonts w:cs="Times New Roman"/>
          <w:szCs w:val="24"/>
        </w:rPr>
        <w:t>to</w:t>
      </w:r>
      <w:r>
        <w:rPr>
          <w:rFonts w:cs="Times New Roman"/>
          <w:spacing w:val="1"/>
          <w:szCs w:val="24"/>
        </w:rPr>
        <w:t xml:space="preserve"> </w:t>
      </w:r>
      <w:r>
        <w:rPr>
          <w:rFonts w:cs="Times New Roman"/>
          <w:szCs w:val="24"/>
        </w:rPr>
        <w:t>provide</w:t>
      </w:r>
      <w:r>
        <w:rPr>
          <w:rFonts w:cs="Times New Roman"/>
          <w:spacing w:val="-4"/>
          <w:szCs w:val="24"/>
        </w:rPr>
        <w:t xml:space="preserve"> </w:t>
      </w:r>
      <w:r>
        <w:rPr>
          <w:rFonts w:cs="Times New Roman"/>
          <w:szCs w:val="24"/>
        </w:rPr>
        <w:t>shareholder</w:t>
      </w:r>
      <w:r>
        <w:rPr>
          <w:rFonts w:cs="Times New Roman"/>
          <w:spacing w:val="1"/>
          <w:szCs w:val="24"/>
        </w:rPr>
        <w:t xml:space="preserve"> </w:t>
      </w:r>
      <w:r>
        <w:rPr>
          <w:rFonts w:cs="Times New Roman"/>
          <w:szCs w:val="24"/>
        </w:rPr>
        <w:t>tax benefits cash flows or other amounts to the Customer Credit</w:t>
      </w:r>
      <w:r>
        <w:rPr>
          <w:rFonts w:cs="Times New Roman"/>
          <w:spacing w:val="1"/>
          <w:szCs w:val="24"/>
        </w:rPr>
        <w:t xml:space="preserve"> </w:t>
      </w:r>
      <w:r>
        <w:rPr>
          <w:rFonts w:cs="Times New Roman"/>
          <w:szCs w:val="24"/>
        </w:rPr>
        <w:t>Trust,</w:t>
      </w:r>
      <w:r>
        <w:rPr>
          <w:rFonts w:cs="Times New Roman"/>
          <w:spacing w:val="2"/>
          <w:szCs w:val="24"/>
        </w:rPr>
        <w:t xml:space="preserve"> </w:t>
      </w:r>
      <w:r>
        <w:rPr>
          <w:rFonts w:cs="Times New Roman"/>
          <w:szCs w:val="24"/>
        </w:rPr>
        <w:t>shall</w:t>
      </w:r>
      <w:r>
        <w:rPr>
          <w:rFonts w:cs="Times New Roman"/>
          <w:spacing w:val="-4"/>
          <w:szCs w:val="24"/>
        </w:rPr>
        <w:t xml:space="preserve"> </w:t>
      </w:r>
      <w:r>
        <w:rPr>
          <w:rFonts w:cs="Times New Roman"/>
          <w:szCs w:val="24"/>
        </w:rPr>
        <w:t>not</w:t>
      </w:r>
      <w:r>
        <w:rPr>
          <w:rFonts w:cs="Times New Roman"/>
          <w:spacing w:val="1"/>
          <w:szCs w:val="24"/>
        </w:rPr>
        <w:t xml:space="preserve"> </w:t>
      </w:r>
      <w:r>
        <w:rPr>
          <w:rFonts w:cs="Times New Roman"/>
          <w:szCs w:val="24"/>
        </w:rPr>
        <w:t>limit or</w:t>
      </w:r>
      <w:r>
        <w:rPr>
          <w:rFonts w:cs="Times New Roman"/>
          <w:spacing w:val="2"/>
          <w:szCs w:val="24"/>
        </w:rPr>
        <w:t xml:space="preserve"> </w:t>
      </w:r>
      <w:r>
        <w:rPr>
          <w:rFonts w:cs="Times New Roman"/>
          <w:szCs w:val="24"/>
        </w:rPr>
        <w:t>alter</w:t>
      </w:r>
      <w:r>
        <w:rPr>
          <w:rFonts w:cs="Times New Roman"/>
          <w:spacing w:val="-2"/>
          <w:szCs w:val="24"/>
        </w:rPr>
        <w:t xml:space="preserve"> </w:t>
      </w:r>
      <w:r>
        <w:rPr>
          <w:rFonts w:cs="Times New Roman"/>
          <w:szCs w:val="24"/>
        </w:rPr>
        <w:t>the</w:t>
      </w:r>
      <w:r>
        <w:rPr>
          <w:rFonts w:cs="Times New Roman"/>
          <w:spacing w:val="-1"/>
          <w:szCs w:val="24"/>
        </w:rPr>
        <w:t xml:space="preserve"> </w:t>
      </w:r>
      <w:r>
        <w:rPr>
          <w:rFonts w:cs="Times New Roman"/>
          <w:szCs w:val="24"/>
        </w:rPr>
        <w:t>Fixed</w:t>
      </w:r>
      <w:r>
        <w:rPr>
          <w:rFonts w:cs="Times New Roman"/>
          <w:spacing w:val="1"/>
          <w:szCs w:val="24"/>
        </w:rPr>
        <w:t xml:space="preserve"> </w:t>
      </w:r>
      <w:r>
        <w:rPr>
          <w:rFonts w:cs="Times New Roman"/>
          <w:szCs w:val="24"/>
        </w:rPr>
        <w:t>Recovery Charges,</w:t>
      </w:r>
      <w:r>
        <w:rPr>
          <w:rFonts w:cs="Times New Roman"/>
          <w:spacing w:val="3"/>
          <w:szCs w:val="24"/>
        </w:rPr>
        <w:t xml:space="preserve"> </w:t>
      </w:r>
      <w:r>
        <w:rPr>
          <w:rFonts w:cs="Times New Roman"/>
          <w:szCs w:val="24"/>
        </w:rPr>
        <w:t>the</w:t>
      </w:r>
      <w:r>
        <w:rPr>
          <w:rFonts w:cs="Times New Roman"/>
          <w:spacing w:val="1"/>
          <w:szCs w:val="24"/>
        </w:rPr>
        <w:t xml:space="preserve"> </w:t>
      </w:r>
      <w:r>
        <w:rPr>
          <w:rFonts w:cs="Times New Roman"/>
          <w:szCs w:val="24"/>
        </w:rPr>
        <w:t>Recovery Property, the SPE</w:t>
      </w:r>
      <w:r w:rsidR="0064678A">
        <w:rPr>
          <w:rFonts w:cs="Times New Roman"/>
          <w:szCs w:val="24"/>
        </w:rPr>
        <w:t>’s</w:t>
      </w:r>
      <w:r>
        <w:rPr>
          <w:rFonts w:cs="Times New Roman"/>
          <w:szCs w:val="24"/>
        </w:rPr>
        <w:t xml:space="preserve"> ownership of the Recovery Property,</w:t>
      </w:r>
      <w:r>
        <w:rPr>
          <w:rFonts w:cs="Times New Roman"/>
          <w:spacing w:val="-57"/>
          <w:szCs w:val="24"/>
        </w:rPr>
        <w:t xml:space="preserve"> </w:t>
      </w:r>
      <w:r>
        <w:rPr>
          <w:rFonts w:cs="Times New Roman"/>
          <w:szCs w:val="24"/>
        </w:rPr>
        <w:t>the SPE</w:t>
      </w:r>
      <w:r w:rsidR="0064678A">
        <w:rPr>
          <w:rFonts w:cs="Times New Roman"/>
          <w:szCs w:val="24"/>
        </w:rPr>
        <w:t>’s</w:t>
      </w:r>
      <w:r>
        <w:rPr>
          <w:rFonts w:cs="Times New Roman"/>
          <w:szCs w:val="24"/>
        </w:rPr>
        <w:t xml:space="preserve"> separateness from PG&amp;E and PG&amp;E Corporation, this</w:t>
      </w:r>
      <w:r>
        <w:rPr>
          <w:rFonts w:cs="Times New Roman"/>
          <w:spacing w:val="1"/>
          <w:szCs w:val="24"/>
        </w:rPr>
        <w:t xml:space="preserve"> </w:t>
      </w:r>
      <w:r>
        <w:rPr>
          <w:rFonts w:cs="Times New Roman"/>
          <w:szCs w:val="24"/>
        </w:rPr>
        <w:t>Financing</w:t>
      </w:r>
      <w:r>
        <w:rPr>
          <w:rFonts w:cs="Times New Roman"/>
          <w:spacing w:val="1"/>
          <w:szCs w:val="24"/>
        </w:rPr>
        <w:t xml:space="preserve"> </w:t>
      </w:r>
      <w:r>
        <w:rPr>
          <w:rFonts w:cs="Times New Roman"/>
          <w:szCs w:val="24"/>
        </w:rPr>
        <w:t>Order, or</w:t>
      </w:r>
      <w:r>
        <w:rPr>
          <w:rFonts w:cs="Times New Roman"/>
          <w:spacing w:val="-2"/>
          <w:szCs w:val="24"/>
        </w:rPr>
        <w:t xml:space="preserve"> </w:t>
      </w:r>
      <w:r>
        <w:rPr>
          <w:rFonts w:cs="Times New Roman"/>
          <w:szCs w:val="24"/>
        </w:rPr>
        <w:t>any</w:t>
      </w:r>
      <w:r>
        <w:rPr>
          <w:rFonts w:cs="Times New Roman"/>
          <w:spacing w:val="-3"/>
          <w:szCs w:val="24"/>
        </w:rPr>
        <w:t xml:space="preserve"> </w:t>
      </w:r>
      <w:r>
        <w:rPr>
          <w:rFonts w:cs="Times New Roman"/>
          <w:szCs w:val="24"/>
        </w:rPr>
        <w:t>rights</w:t>
      </w:r>
      <w:r>
        <w:rPr>
          <w:rFonts w:cs="Times New Roman"/>
          <w:spacing w:val="-1"/>
          <w:szCs w:val="24"/>
        </w:rPr>
        <w:t xml:space="preserve"> </w:t>
      </w:r>
      <w:r>
        <w:rPr>
          <w:rFonts w:cs="Times New Roman"/>
          <w:szCs w:val="24"/>
        </w:rPr>
        <w:t>under</w:t>
      </w:r>
      <w:r>
        <w:rPr>
          <w:rFonts w:cs="Times New Roman"/>
          <w:spacing w:val="-1"/>
          <w:szCs w:val="24"/>
        </w:rPr>
        <w:t xml:space="preserve"> </w:t>
      </w:r>
      <w:r>
        <w:rPr>
          <w:rFonts w:cs="Times New Roman"/>
          <w:szCs w:val="24"/>
        </w:rPr>
        <w:t>this</w:t>
      </w:r>
      <w:r>
        <w:rPr>
          <w:rFonts w:cs="Times New Roman"/>
          <w:spacing w:val="-1"/>
          <w:szCs w:val="24"/>
        </w:rPr>
        <w:t xml:space="preserve"> </w:t>
      </w:r>
      <w:r>
        <w:rPr>
          <w:rFonts w:cs="Times New Roman"/>
          <w:szCs w:val="24"/>
        </w:rPr>
        <w:t>Financing</w:t>
      </w:r>
      <w:r>
        <w:rPr>
          <w:rFonts w:cs="Times New Roman"/>
          <w:spacing w:val="2"/>
          <w:szCs w:val="24"/>
        </w:rPr>
        <w:t xml:space="preserve"> </w:t>
      </w:r>
      <w:r>
        <w:rPr>
          <w:rFonts w:cs="Times New Roman"/>
          <w:szCs w:val="24"/>
        </w:rPr>
        <w:t>Order.</w:t>
      </w:r>
    </w:p>
    <w:p w:rsidR="00662587" w:rsidRDefault="00B35EDC" w14:paraId="16DA6D31" w14:textId="3A8BEC33">
      <w:pPr>
        <w:pStyle w:val="OP"/>
        <w:numPr>
          <w:ilvl w:val="0"/>
          <w:numId w:val="0"/>
        </w:numPr>
        <w:adjustRightInd/>
        <w:ind w:firstLine="540"/>
        <w:rPr>
          <w:rFonts w:cs="Times New Roman"/>
          <w:szCs w:val="24"/>
        </w:rPr>
      </w:pPr>
      <w:r>
        <w:rPr>
          <w:rFonts w:ascii="Times New Roman" w:hAnsi="Times New Roman" w:cs="Times New Roman"/>
          <w:szCs w:val="24"/>
        </w:rPr>
        <w:lastRenderedPageBreak/>
        <w:t xml:space="preserve">2. </w:t>
      </w:r>
      <w:r w:rsidR="008C2165">
        <w:rPr>
          <w:rFonts w:ascii="Times New Roman" w:hAnsi="Times New Roman" w:cs="Times New Roman"/>
          <w:szCs w:val="24"/>
        </w:rPr>
        <w:t xml:space="preserve"> </w:t>
      </w:r>
      <w:r>
        <w:rPr>
          <w:rFonts w:cs="Times New Roman"/>
          <w:szCs w:val="24"/>
        </w:rPr>
        <w:t>Prior to the issuance of</w:t>
      </w:r>
      <w:r w:rsidR="00A90A36">
        <w:rPr>
          <w:rFonts w:cs="Times New Roman"/>
          <w:szCs w:val="24"/>
        </w:rPr>
        <w:t xml:space="preserve"> each series of</w:t>
      </w:r>
      <w:r>
        <w:rPr>
          <w:rFonts w:cs="Times New Roman"/>
          <w:szCs w:val="24"/>
        </w:rPr>
        <w:t xml:space="preserve"> Recovery Bonds, each Recovery </w:t>
      </w:r>
      <w:bookmarkStart w:name="_cp_text_1_651" w:id="341"/>
      <w:r>
        <w:rPr>
          <w:rFonts w:cs="Times New Roman"/>
          <w:szCs w:val="24"/>
        </w:rPr>
        <w:t>Bond</w:t>
      </w:r>
      <w:r w:rsidR="00A90A36">
        <w:rPr>
          <w:rFonts w:cs="Times New Roman"/>
          <w:szCs w:val="24"/>
        </w:rPr>
        <w:t xml:space="preserve"> series</w:t>
      </w:r>
      <w:r>
        <w:rPr>
          <w:rFonts w:cs="Times New Roman"/>
          <w:szCs w:val="24"/>
        </w:rPr>
        <w:t xml:space="preserve"> </w:t>
      </w:r>
      <w:bookmarkEnd w:id="341"/>
      <w:r>
        <w:rPr>
          <w:rFonts w:cs="Times New Roman"/>
          <w:szCs w:val="24"/>
        </w:rPr>
        <w:t>and the associated Recovery Bond transactions shall be reviewed and approved by the Commission</w:t>
      </w:r>
      <w:r w:rsidR="0064678A">
        <w:rPr>
          <w:rFonts w:cs="Times New Roman"/>
          <w:szCs w:val="24"/>
        </w:rPr>
        <w:t>’s</w:t>
      </w:r>
      <w:r>
        <w:rPr>
          <w:rFonts w:cs="Times New Roman"/>
          <w:szCs w:val="24"/>
        </w:rPr>
        <w:t xml:space="preserve"> Finance Team consisting of the Commission</w:t>
      </w:r>
      <w:r w:rsidR="0064678A">
        <w:rPr>
          <w:rFonts w:cs="Times New Roman"/>
          <w:szCs w:val="24"/>
        </w:rPr>
        <w:t>’s</w:t>
      </w:r>
      <w:r>
        <w:rPr>
          <w:rFonts w:cs="Times New Roman"/>
          <w:szCs w:val="24"/>
        </w:rPr>
        <w:t xml:space="preserve"> General Counsel, the Deputy Executive Director for Energy and Climate Policy, other Commission staff, outside bond counsel, and any other outside experts that the Finance Team deems necessary.  The other outside expertise may include, for example, independent legal counsel and an independent financial advisor to assist the Finance Team in overseeing and reviewing the issuance of a series of Recovery Bonds.  Any costs incurred by the Finance Team in connection with its review and approval of a series of Recovery Bonds shall be treated as a Bond Issuance Cost. </w:t>
      </w:r>
      <w:r w:rsidR="008C2165">
        <w:rPr>
          <w:rFonts w:cs="Times New Roman"/>
          <w:szCs w:val="24"/>
        </w:rPr>
        <w:t xml:space="preserve"> </w:t>
      </w:r>
      <w:r>
        <w:rPr>
          <w:rFonts w:cs="Times New Roman"/>
          <w:szCs w:val="24"/>
        </w:rPr>
        <w:t>The purpose of the Finance Team is to provide oversight over the structuring</w:t>
      </w:r>
      <w:r w:rsidR="00A90A36">
        <w:rPr>
          <w:rFonts w:cs="Times New Roman"/>
          <w:szCs w:val="24"/>
        </w:rPr>
        <w:t>, marketing, and pricing</w:t>
      </w:r>
      <w:r>
        <w:rPr>
          <w:rFonts w:cs="Times New Roman"/>
          <w:szCs w:val="24"/>
        </w:rPr>
        <w:t xml:space="preserve"> of</w:t>
      </w:r>
      <w:r w:rsidR="00A90A36">
        <w:rPr>
          <w:rFonts w:cs="Times New Roman"/>
          <w:szCs w:val="24"/>
        </w:rPr>
        <w:t xml:space="preserve"> each Recovery Bond</w:t>
      </w:r>
      <w:r>
        <w:rPr>
          <w:rFonts w:cs="Times New Roman"/>
          <w:szCs w:val="24"/>
        </w:rPr>
        <w:t xml:space="preserve"> transaction and to review and approve the material terms of </w:t>
      </w:r>
      <w:r w:rsidR="00A90A36">
        <w:rPr>
          <w:rFonts w:cs="Times New Roman"/>
          <w:szCs w:val="24"/>
        </w:rPr>
        <w:t xml:space="preserve">such </w:t>
      </w:r>
      <w:r>
        <w:rPr>
          <w:rFonts w:cs="Times New Roman"/>
          <w:szCs w:val="24"/>
        </w:rPr>
        <w:t>transaction in light of the goal to reduce rates on a present value basis to the maximum extent possible pursuant to A</w:t>
      </w:r>
      <w:r w:rsidR="004777F1">
        <w:rPr>
          <w:rFonts w:cs="Times New Roman"/>
          <w:szCs w:val="24"/>
        </w:rPr>
        <w:t xml:space="preserve">ssembly </w:t>
      </w:r>
      <w:r>
        <w:rPr>
          <w:rFonts w:cs="Times New Roman"/>
          <w:szCs w:val="24"/>
        </w:rPr>
        <w:t>B</w:t>
      </w:r>
      <w:r w:rsidR="004777F1">
        <w:rPr>
          <w:rFonts w:cs="Times New Roman"/>
          <w:szCs w:val="24"/>
        </w:rPr>
        <w:t>ill</w:t>
      </w:r>
      <w:r>
        <w:rPr>
          <w:rFonts w:cs="Times New Roman"/>
          <w:szCs w:val="24"/>
        </w:rPr>
        <w:t xml:space="preserve"> 1054</w:t>
      </w:r>
      <w:r w:rsidR="0064678A">
        <w:rPr>
          <w:rFonts w:cs="Times New Roman"/>
          <w:szCs w:val="24"/>
        </w:rPr>
        <w:t>’s</w:t>
      </w:r>
      <w:r>
        <w:rPr>
          <w:rFonts w:cs="Times New Roman"/>
          <w:szCs w:val="24"/>
        </w:rPr>
        <w:t xml:space="preserve"> directives</w:t>
      </w:r>
      <w:r w:rsidR="008C2165">
        <w:rPr>
          <w:rFonts w:cs="Times New Roman"/>
          <w:szCs w:val="24"/>
        </w:rPr>
        <w:t>.</w:t>
      </w:r>
      <w:r>
        <w:rPr>
          <w:rFonts w:cs="Times New Roman"/>
          <w:szCs w:val="24"/>
        </w:rPr>
        <w:t xml:space="preserve"> </w:t>
      </w:r>
    </w:p>
    <w:p w:rsidR="00662587" w:rsidRDefault="00B35EDC" w14:paraId="70D1F6C8" w14:textId="284EA4A7">
      <w:pPr>
        <w:pStyle w:val="OP"/>
        <w:numPr>
          <w:ilvl w:val="0"/>
          <w:numId w:val="0"/>
        </w:numPr>
        <w:adjustRightInd/>
        <w:ind w:firstLine="540"/>
        <w:rPr>
          <w:rFonts w:cs="Times New Roman"/>
          <w:szCs w:val="24"/>
        </w:rPr>
      </w:pPr>
      <w:r>
        <w:rPr>
          <w:rFonts w:ascii="Times New Roman" w:hAnsi="Times New Roman" w:cs="Times New Roman"/>
          <w:szCs w:val="24"/>
        </w:rPr>
        <w:t xml:space="preserve">3. </w:t>
      </w:r>
      <w:r w:rsidR="008C2165">
        <w:rPr>
          <w:rFonts w:ascii="Times New Roman" w:hAnsi="Times New Roman" w:cs="Times New Roman"/>
          <w:szCs w:val="24"/>
        </w:rPr>
        <w:t xml:space="preserve"> </w:t>
      </w:r>
      <w:r>
        <w:rPr>
          <w:rFonts w:cs="Times New Roman"/>
          <w:szCs w:val="24"/>
        </w:rPr>
        <w:t xml:space="preserve">In a pre-issuance review process, the Finance Team will have the right to review all material terms </w:t>
      </w:r>
      <w:bookmarkStart w:name="_cp_text_1_654" w:id="342"/>
      <w:r>
        <w:rPr>
          <w:rFonts w:cs="Times New Roman"/>
          <w:szCs w:val="24"/>
        </w:rPr>
        <w:t xml:space="preserve">of the Recovery </w:t>
      </w:r>
      <w:bookmarkEnd w:id="342"/>
      <w:r>
        <w:rPr>
          <w:rFonts w:cs="Times New Roman"/>
          <w:szCs w:val="24"/>
        </w:rPr>
        <w:t>Bonds</w:t>
      </w:r>
      <w:r w:rsidR="00A90A36">
        <w:rPr>
          <w:rFonts w:cs="Times New Roman"/>
          <w:szCs w:val="24"/>
        </w:rPr>
        <w:t xml:space="preserve"> and other items the Finance Team de</w:t>
      </w:r>
      <w:r w:rsidR="00FE3EF9">
        <w:rPr>
          <w:rFonts w:cs="Times New Roman"/>
          <w:szCs w:val="24"/>
        </w:rPr>
        <w:t xml:space="preserve">termines are </w:t>
      </w:r>
      <w:r w:rsidR="00A90A36">
        <w:rPr>
          <w:rFonts w:cs="Times New Roman"/>
          <w:szCs w:val="24"/>
        </w:rPr>
        <w:t>appropriate</w:t>
      </w:r>
      <w:r w:rsidR="00FE3EF9">
        <w:rPr>
          <w:rFonts w:cs="Times New Roman"/>
          <w:szCs w:val="24"/>
        </w:rPr>
        <w:t xml:space="preserve"> to perform its role</w:t>
      </w:r>
      <w:r w:rsidR="00A90A36">
        <w:rPr>
          <w:rFonts w:cs="Times New Roman"/>
          <w:szCs w:val="24"/>
        </w:rPr>
        <w:t>,</w:t>
      </w:r>
      <w:r>
        <w:rPr>
          <w:rFonts w:cs="Times New Roman"/>
          <w:szCs w:val="24"/>
        </w:rPr>
        <w:t xml:space="preserve"> which may include, without limitation</w:t>
      </w:r>
      <w:bookmarkStart w:name="_cp_text_1_657" w:id="343"/>
      <w:r>
        <w:rPr>
          <w:rFonts w:cs="Times New Roman"/>
          <w:szCs w:val="24"/>
        </w:rPr>
        <w:t xml:space="preserve">, (1) the underwriter and syndication group size, selection process, participants, allocations, and economics; (2) </w:t>
      </w:r>
      <w:bookmarkEnd w:id="343"/>
      <w:r>
        <w:rPr>
          <w:rFonts w:cs="Times New Roman"/>
          <w:szCs w:val="24"/>
        </w:rPr>
        <w:t>the structure of the Recovery Bonds</w:t>
      </w:r>
      <w:bookmarkStart w:name="_cp_text_1_659" w:id="344"/>
      <w:r>
        <w:rPr>
          <w:rFonts w:cs="Times New Roman"/>
          <w:szCs w:val="24"/>
        </w:rPr>
        <w:t xml:space="preserve">; (3) </w:t>
      </w:r>
      <w:bookmarkEnd w:id="344"/>
      <w:r>
        <w:rPr>
          <w:rFonts w:cs="Times New Roman"/>
          <w:szCs w:val="24"/>
        </w:rPr>
        <w:t>the Recovery Bonds’ credit rating agency application</w:t>
      </w:r>
      <w:bookmarkStart w:name="_cp_text_1_661" w:id="345"/>
      <w:r>
        <w:rPr>
          <w:rFonts w:cs="Times New Roman"/>
          <w:szCs w:val="24"/>
        </w:rPr>
        <w:t>; (</w:t>
      </w:r>
      <w:r w:rsidR="00A254C9">
        <w:rPr>
          <w:rFonts w:cs="Times New Roman"/>
          <w:szCs w:val="24"/>
        </w:rPr>
        <w:t>4</w:t>
      </w:r>
      <w:r>
        <w:rPr>
          <w:rFonts w:cs="Times New Roman"/>
          <w:szCs w:val="24"/>
        </w:rPr>
        <w:t xml:space="preserve">) the underwriters’ </w:t>
      </w:r>
      <w:bookmarkEnd w:id="345"/>
      <w:r>
        <w:rPr>
          <w:rFonts w:cs="Times New Roman"/>
          <w:szCs w:val="24"/>
        </w:rPr>
        <w:t>preparation</w:t>
      </w:r>
      <w:bookmarkStart w:name="_cp_text_1_663" w:id="346"/>
      <w:r>
        <w:rPr>
          <w:rFonts w:cs="Times New Roman"/>
          <w:szCs w:val="24"/>
        </w:rPr>
        <w:t xml:space="preserve">, </w:t>
      </w:r>
      <w:bookmarkEnd w:id="346"/>
      <w:r>
        <w:rPr>
          <w:rFonts w:cs="Times New Roman"/>
          <w:szCs w:val="24"/>
        </w:rPr>
        <w:t>marketing</w:t>
      </w:r>
      <w:bookmarkStart w:name="_cp_text_1_664" w:id="347"/>
      <w:r>
        <w:rPr>
          <w:rFonts w:cs="Times New Roman"/>
          <w:szCs w:val="24"/>
        </w:rPr>
        <w:t xml:space="preserve">, and syndication </w:t>
      </w:r>
      <w:bookmarkEnd w:id="347"/>
      <w:r>
        <w:rPr>
          <w:rFonts w:cs="Times New Roman"/>
          <w:szCs w:val="24"/>
        </w:rPr>
        <w:t>of the Recovery Bonds</w:t>
      </w:r>
      <w:bookmarkStart w:name="_cp_text_1_666" w:id="348"/>
      <w:r>
        <w:rPr>
          <w:rFonts w:cs="Times New Roman"/>
          <w:szCs w:val="24"/>
        </w:rPr>
        <w:t>; (</w:t>
      </w:r>
      <w:r w:rsidR="00A254C9">
        <w:rPr>
          <w:rFonts w:cs="Times New Roman"/>
          <w:szCs w:val="24"/>
        </w:rPr>
        <w:t>5</w:t>
      </w:r>
      <w:r>
        <w:rPr>
          <w:rFonts w:cs="Times New Roman"/>
          <w:szCs w:val="24"/>
        </w:rPr>
        <w:t xml:space="preserve">) the pricing of the Recovery Bonds and certifications provided by </w:t>
      </w:r>
      <w:r w:rsidR="004777F1">
        <w:rPr>
          <w:rFonts w:cs="Times New Roman"/>
          <w:szCs w:val="24"/>
        </w:rPr>
        <w:t>Pacific Gas and Electric Company (</w:t>
      </w:r>
      <w:r>
        <w:rPr>
          <w:rFonts w:cs="Times New Roman"/>
          <w:szCs w:val="24"/>
        </w:rPr>
        <w:t>PG&amp;E</w:t>
      </w:r>
      <w:r w:rsidR="004777F1">
        <w:rPr>
          <w:rFonts w:cs="Times New Roman"/>
          <w:szCs w:val="24"/>
        </w:rPr>
        <w:t>)</w:t>
      </w:r>
      <w:r>
        <w:rPr>
          <w:rFonts w:cs="Times New Roman"/>
          <w:szCs w:val="24"/>
        </w:rPr>
        <w:t xml:space="preserve"> and the lead left underwriter</w:t>
      </w:r>
      <w:r w:rsidR="00C22EB1">
        <w:rPr>
          <w:rFonts w:cs="Times New Roman"/>
          <w:szCs w:val="24"/>
        </w:rPr>
        <w:t>(</w:t>
      </w:r>
      <w:r>
        <w:rPr>
          <w:rFonts w:cs="Times New Roman"/>
          <w:szCs w:val="24"/>
        </w:rPr>
        <w:t>s</w:t>
      </w:r>
      <w:r w:rsidR="00C22EB1">
        <w:rPr>
          <w:rFonts w:cs="Times New Roman"/>
          <w:szCs w:val="24"/>
        </w:rPr>
        <w:t>)</w:t>
      </w:r>
      <w:r>
        <w:rPr>
          <w:rFonts w:cs="Times New Roman"/>
          <w:szCs w:val="24"/>
        </w:rPr>
        <w:t xml:space="preserve"> regarding pricing; (</w:t>
      </w:r>
      <w:r w:rsidR="00A254C9">
        <w:rPr>
          <w:rFonts w:cs="Times New Roman"/>
          <w:szCs w:val="24"/>
        </w:rPr>
        <w:t>6</w:t>
      </w:r>
      <w:r>
        <w:rPr>
          <w:rFonts w:cs="Times New Roman"/>
          <w:szCs w:val="24"/>
        </w:rPr>
        <w:t xml:space="preserve">) </w:t>
      </w:r>
      <w:bookmarkEnd w:id="348"/>
      <w:r>
        <w:rPr>
          <w:rFonts w:cs="Times New Roman"/>
          <w:szCs w:val="24"/>
        </w:rPr>
        <w:t xml:space="preserve">all associated Recovery Bond costs (including Bond Issuance Costs and other Financing Costs), servicing </w:t>
      </w:r>
      <w:bookmarkStart w:name="_cp_text_1_668" w:id="349"/>
      <w:r>
        <w:rPr>
          <w:rFonts w:cs="Times New Roman"/>
          <w:szCs w:val="24"/>
        </w:rPr>
        <w:t xml:space="preserve">and administrative fees and associated crediting, </w:t>
      </w:r>
      <w:r>
        <w:rPr>
          <w:rFonts w:cs="Times New Roman"/>
          <w:szCs w:val="24"/>
        </w:rPr>
        <w:lastRenderedPageBreak/>
        <w:t>(</w:t>
      </w:r>
      <w:r w:rsidR="00A254C9">
        <w:rPr>
          <w:rFonts w:cs="Times New Roman"/>
          <w:szCs w:val="24"/>
        </w:rPr>
        <w:t>7</w:t>
      </w:r>
      <w:r>
        <w:rPr>
          <w:rFonts w:cs="Times New Roman"/>
          <w:szCs w:val="24"/>
        </w:rPr>
        <w:t>)</w:t>
      </w:r>
      <w:r w:rsidR="004777F1">
        <w:rPr>
          <w:rFonts w:cs="Times New Roman"/>
          <w:szCs w:val="24"/>
        </w:rPr>
        <w:t> </w:t>
      </w:r>
      <w:bookmarkEnd w:id="349"/>
      <w:r>
        <w:rPr>
          <w:rFonts w:cs="Times New Roman"/>
          <w:szCs w:val="24"/>
        </w:rPr>
        <w:t xml:space="preserve">maturities, </w:t>
      </w:r>
      <w:bookmarkStart w:name="_cp_text_1_669" w:id="350"/>
      <w:r>
        <w:rPr>
          <w:rFonts w:cs="Times New Roman"/>
          <w:szCs w:val="24"/>
        </w:rPr>
        <w:t>(</w:t>
      </w:r>
      <w:r w:rsidR="00BC3281">
        <w:rPr>
          <w:rFonts w:cs="Times New Roman"/>
          <w:szCs w:val="24"/>
        </w:rPr>
        <w:t>8</w:t>
      </w:r>
      <w:r>
        <w:rPr>
          <w:rFonts w:cs="Times New Roman"/>
          <w:szCs w:val="24"/>
        </w:rPr>
        <w:t xml:space="preserve">) </w:t>
      </w:r>
      <w:bookmarkEnd w:id="350"/>
      <w:r>
        <w:rPr>
          <w:rFonts w:cs="Times New Roman"/>
          <w:szCs w:val="24"/>
        </w:rPr>
        <w:t xml:space="preserve">reporting templates, </w:t>
      </w:r>
      <w:bookmarkStart w:name="_cp_text_1_670" w:id="351"/>
      <w:r>
        <w:rPr>
          <w:rFonts w:cs="Times New Roman"/>
          <w:szCs w:val="24"/>
        </w:rPr>
        <w:t>(</w:t>
      </w:r>
      <w:r w:rsidR="00BC3281">
        <w:rPr>
          <w:rFonts w:cs="Times New Roman"/>
          <w:szCs w:val="24"/>
        </w:rPr>
        <w:t>9</w:t>
      </w:r>
      <w:r>
        <w:rPr>
          <w:rFonts w:cs="Times New Roman"/>
          <w:szCs w:val="24"/>
        </w:rPr>
        <w:t xml:space="preserve">) </w:t>
      </w:r>
      <w:bookmarkEnd w:id="351"/>
      <w:r>
        <w:rPr>
          <w:rFonts w:cs="Times New Roman"/>
          <w:szCs w:val="24"/>
        </w:rPr>
        <w:t>the amount of PG&amp;E</w:t>
      </w:r>
      <w:r w:rsidR="0064678A">
        <w:rPr>
          <w:rFonts w:cs="Times New Roman"/>
          <w:szCs w:val="24"/>
        </w:rPr>
        <w:t>’s</w:t>
      </w:r>
      <w:r>
        <w:rPr>
          <w:rFonts w:cs="Times New Roman"/>
          <w:szCs w:val="24"/>
        </w:rPr>
        <w:t xml:space="preserve"> equity contribution to the related SPE, </w:t>
      </w:r>
      <w:bookmarkStart w:name="_cp_text_1_671" w:id="352"/>
      <w:r>
        <w:rPr>
          <w:rFonts w:cs="Times New Roman"/>
          <w:szCs w:val="24"/>
        </w:rPr>
        <w:t>(</w:t>
      </w:r>
      <w:r w:rsidR="00BC3281">
        <w:rPr>
          <w:rFonts w:cs="Times New Roman"/>
          <w:szCs w:val="24"/>
        </w:rPr>
        <w:t>10</w:t>
      </w:r>
      <w:r>
        <w:rPr>
          <w:rFonts w:cs="Times New Roman"/>
          <w:szCs w:val="24"/>
        </w:rPr>
        <w:t>)</w:t>
      </w:r>
      <w:r w:rsidR="008C2165">
        <w:rPr>
          <w:rFonts w:cs="Times New Roman"/>
          <w:szCs w:val="24"/>
        </w:rPr>
        <w:t> </w:t>
      </w:r>
      <w:bookmarkEnd w:id="352"/>
      <w:r>
        <w:rPr>
          <w:rFonts w:cs="Times New Roman"/>
          <w:szCs w:val="24"/>
        </w:rPr>
        <w:t xml:space="preserve">overcollateralization and other credit enhancements and </w:t>
      </w:r>
      <w:bookmarkStart w:name="_cp_text_1_672" w:id="353"/>
      <w:r>
        <w:rPr>
          <w:rFonts w:cs="Times New Roman"/>
          <w:szCs w:val="24"/>
        </w:rPr>
        <w:t>(1</w:t>
      </w:r>
      <w:r w:rsidR="00BC3281">
        <w:rPr>
          <w:rFonts w:cs="Times New Roman"/>
          <w:szCs w:val="24"/>
        </w:rPr>
        <w:t>1</w:t>
      </w:r>
      <w:r>
        <w:rPr>
          <w:rFonts w:cs="Times New Roman"/>
          <w:szCs w:val="24"/>
        </w:rPr>
        <w:t xml:space="preserve">) </w:t>
      </w:r>
      <w:bookmarkEnd w:id="353"/>
      <w:r>
        <w:rPr>
          <w:rFonts w:cs="Times New Roman"/>
          <w:szCs w:val="24"/>
        </w:rPr>
        <w:t>the initial calculation of the related Fixed Recovery Charges.</w:t>
      </w:r>
      <w:r w:rsidR="007A630D">
        <w:rPr>
          <w:rFonts w:cs="Times New Roman"/>
          <w:szCs w:val="24"/>
        </w:rPr>
        <w:t xml:space="preserve">  </w:t>
      </w:r>
      <w:r w:rsidR="00755D93">
        <w:rPr>
          <w:rFonts w:cs="Times New Roman"/>
          <w:szCs w:val="24"/>
        </w:rPr>
        <w:t xml:space="preserve">The foregoing and other items may be reviewed during the entire course of the Finance Team’s process.  </w:t>
      </w:r>
      <w:r w:rsidRPr="007A037C" w:rsidR="00755D93">
        <w:rPr>
          <w:rFonts w:cs="Times New Roman"/>
          <w:szCs w:val="24"/>
        </w:rPr>
        <w:t>We expect PG&amp;E will resolve material terms and structuring issues with the Finance Team prior to commencing marketing (subject to any modifications required as a result of such marketing process).</w:t>
      </w:r>
      <w:r w:rsidR="008C2165">
        <w:rPr>
          <w:rFonts w:cs="Times New Roman"/>
          <w:szCs w:val="24"/>
        </w:rPr>
        <w:t xml:space="preserve"> </w:t>
      </w:r>
      <w:r>
        <w:rPr>
          <w:rFonts w:cs="Times New Roman"/>
          <w:szCs w:val="24"/>
        </w:rPr>
        <w:t xml:space="preserve"> This pre-issuance review process is intended to create Recovery Bonds with material terms that can meet the statutory requirements</w:t>
      </w:r>
      <w:bookmarkStart w:name="_cp_text_1_675" w:id="354"/>
      <w:r>
        <w:rPr>
          <w:rFonts w:cs="Times New Roman"/>
          <w:szCs w:val="24"/>
        </w:rPr>
        <w:t xml:space="preserve">; </w:t>
      </w:r>
      <w:bookmarkEnd w:id="354"/>
      <w:r>
        <w:rPr>
          <w:rFonts w:cs="Times New Roman"/>
          <w:szCs w:val="24"/>
        </w:rPr>
        <w:t xml:space="preserve">in particular, that the Recovery Bonds reduce on a present value basis to the maximum extent possible, the rates that Consumers would pay as compared </w:t>
      </w:r>
      <w:bookmarkStart w:name="_cp_text_1_678" w:id="355"/>
      <w:r>
        <w:rPr>
          <w:rFonts w:cs="Times New Roman"/>
          <w:szCs w:val="24"/>
        </w:rPr>
        <w:t xml:space="preserve">to </w:t>
      </w:r>
      <w:bookmarkEnd w:id="355"/>
      <w:r>
        <w:rPr>
          <w:rFonts w:cs="Times New Roman"/>
          <w:szCs w:val="24"/>
        </w:rPr>
        <w:t>the use of traditional utility financing mechanisms</w:t>
      </w:r>
      <w:r w:rsidR="008C2165">
        <w:rPr>
          <w:rFonts w:cs="Times New Roman"/>
          <w:szCs w:val="24"/>
        </w:rPr>
        <w:t>.</w:t>
      </w:r>
      <w:r w:rsidR="007A630D">
        <w:rPr>
          <w:rFonts w:cs="Times New Roman"/>
          <w:szCs w:val="24"/>
        </w:rPr>
        <w:t xml:space="preserve">  The Finance Team’s review will continue until the </w:t>
      </w:r>
      <w:r w:rsidR="00B80E4B">
        <w:rPr>
          <w:rFonts w:cs="Times New Roman"/>
          <w:szCs w:val="24"/>
        </w:rPr>
        <w:t>related Issuance Advice Letter becomes effective as</w:t>
      </w:r>
      <w:r w:rsidR="007A630D">
        <w:rPr>
          <w:rFonts w:cs="Times New Roman"/>
          <w:szCs w:val="24"/>
        </w:rPr>
        <w:t xml:space="preserve"> described in Ordering Paragraph </w:t>
      </w:r>
      <w:r w:rsidR="00B80E4B">
        <w:rPr>
          <w:rFonts w:cs="Times New Roman"/>
          <w:szCs w:val="24"/>
        </w:rPr>
        <w:t>17</w:t>
      </w:r>
      <w:r w:rsidR="007A630D">
        <w:rPr>
          <w:rFonts w:cs="Times New Roman"/>
          <w:szCs w:val="24"/>
        </w:rPr>
        <w:t xml:space="preserve">.  The Finance Team </w:t>
      </w:r>
      <w:r w:rsidR="00FE3EF9">
        <w:rPr>
          <w:rFonts w:cs="Times New Roman"/>
          <w:szCs w:val="24"/>
        </w:rPr>
        <w:t>has the ability to</w:t>
      </w:r>
      <w:r w:rsidR="007A630D">
        <w:rPr>
          <w:rFonts w:cs="Times New Roman"/>
          <w:szCs w:val="24"/>
        </w:rPr>
        <w:t xml:space="preserve"> be included </w:t>
      </w:r>
      <w:r w:rsidR="00FE3EF9">
        <w:rPr>
          <w:rFonts w:cs="Times New Roman"/>
          <w:szCs w:val="24"/>
        </w:rPr>
        <w:t xml:space="preserve">and participate </w:t>
      </w:r>
      <w:r w:rsidR="007A630D">
        <w:rPr>
          <w:rFonts w:cs="Times New Roman"/>
          <w:szCs w:val="24"/>
        </w:rPr>
        <w:t>in all calls, meetings, e-mails, and other communications relating to the structuring, marketing, pricing, and issuance of each series of Recovery Bonds.</w:t>
      </w:r>
    </w:p>
    <w:p w:rsidR="00662587" w:rsidRDefault="00B35EDC" w14:paraId="41F558E2" w14:textId="18832CE7">
      <w:pPr>
        <w:pStyle w:val="OP"/>
        <w:numPr>
          <w:ilvl w:val="0"/>
          <w:numId w:val="0"/>
        </w:numPr>
        <w:adjustRightInd/>
        <w:ind w:firstLine="540"/>
        <w:rPr>
          <w:rFonts w:cs="Times New Roman"/>
          <w:szCs w:val="24"/>
        </w:rPr>
      </w:pPr>
      <w:r>
        <w:rPr>
          <w:rFonts w:ascii="Times New Roman" w:hAnsi="Times New Roman" w:cs="Times New Roman"/>
          <w:szCs w:val="24"/>
        </w:rPr>
        <w:t>4.</w:t>
      </w:r>
      <w:r w:rsidR="008C2165">
        <w:rPr>
          <w:rFonts w:ascii="Times New Roman" w:hAnsi="Times New Roman" w:cs="Times New Roman"/>
          <w:szCs w:val="24"/>
        </w:rPr>
        <w:t xml:space="preserve">  </w:t>
      </w:r>
      <w:r>
        <w:rPr>
          <w:rFonts w:cs="Times New Roman"/>
          <w:szCs w:val="24"/>
        </w:rPr>
        <w:t>The Finance Team</w:t>
      </w:r>
      <w:r w:rsidR="0064678A">
        <w:rPr>
          <w:rFonts w:cs="Times New Roman"/>
          <w:szCs w:val="24"/>
        </w:rPr>
        <w:t>’s</w:t>
      </w:r>
      <w:r>
        <w:rPr>
          <w:rFonts w:cs="Times New Roman"/>
          <w:szCs w:val="24"/>
        </w:rPr>
        <w:t xml:space="preserve"> pre-issuance review and approval of the material terms and structure of a series of Recovery Bonds will be evidenced by a letter from the Finance Team to </w:t>
      </w:r>
      <w:r w:rsidR="004777F1">
        <w:rPr>
          <w:rFonts w:cs="Times New Roman"/>
          <w:szCs w:val="24"/>
        </w:rPr>
        <w:t>Pacific Gas and Electric Company (</w:t>
      </w:r>
      <w:r>
        <w:rPr>
          <w:rFonts w:cs="Times New Roman"/>
          <w:szCs w:val="24"/>
        </w:rPr>
        <w:t>PG&amp;E</w:t>
      </w:r>
      <w:r w:rsidR="004777F1">
        <w:rPr>
          <w:rFonts w:cs="Times New Roman"/>
          <w:szCs w:val="24"/>
        </w:rPr>
        <w:t>)</w:t>
      </w:r>
      <w:r>
        <w:rPr>
          <w:rFonts w:cs="Times New Roman"/>
          <w:szCs w:val="24"/>
        </w:rPr>
        <w:t xml:space="preserve"> delivered on or before the date of the pricing of the relevant Recovery Bonds. </w:t>
      </w:r>
      <w:r w:rsidR="008C2165">
        <w:rPr>
          <w:rFonts w:cs="Times New Roman"/>
          <w:szCs w:val="24"/>
        </w:rPr>
        <w:t xml:space="preserve"> </w:t>
      </w:r>
      <w:r>
        <w:rPr>
          <w:rFonts w:cs="Times New Roman"/>
          <w:szCs w:val="24"/>
        </w:rPr>
        <w:t>PG&amp;E shall also be required to include such letter as an attachment to the Issuance Advice</w:t>
      </w:r>
      <w:r w:rsidR="004777F1">
        <w:rPr>
          <w:rFonts w:cs="Times New Roman"/>
          <w:szCs w:val="24"/>
        </w:rPr>
        <w:t> </w:t>
      </w:r>
      <w:r>
        <w:rPr>
          <w:rFonts w:cs="Times New Roman"/>
          <w:szCs w:val="24"/>
        </w:rPr>
        <w:t>Letter relating to such</w:t>
      </w:r>
      <w:r w:rsidR="007A630D">
        <w:rPr>
          <w:rFonts w:cs="Times New Roman"/>
          <w:szCs w:val="24"/>
        </w:rPr>
        <w:t xml:space="preserve"> series of</w:t>
      </w:r>
      <w:r>
        <w:rPr>
          <w:rFonts w:cs="Times New Roman"/>
          <w:szCs w:val="24"/>
        </w:rPr>
        <w:t xml:space="preserve"> Recovery Bonds. Such approval letter shall be a condition precedent to the issuance of such </w:t>
      </w:r>
      <w:r w:rsidR="007A630D">
        <w:rPr>
          <w:rFonts w:cs="Times New Roman"/>
          <w:szCs w:val="24"/>
        </w:rPr>
        <w:t xml:space="preserve">series of </w:t>
      </w:r>
      <w:r>
        <w:rPr>
          <w:rFonts w:cs="Times New Roman"/>
          <w:szCs w:val="24"/>
        </w:rPr>
        <w:t>Recovery Bonds.</w:t>
      </w:r>
    </w:p>
    <w:p w:rsidR="00662587" w:rsidRDefault="00B35EDC" w14:paraId="7C2D1665" w14:textId="124E5064">
      <w:pPr>
        <w:pStyle w:val="OP"/>
        <w:numPr>
          <w:ilvl w:val="0"/>
          <w:numId w:val="0"/>
        </w:numPr>
        <w:adjustRightInd/>
        <w:ind w:firstLine="540"/>
        <w:rPr>
          <w:rFonts w:cs="Times New Roman"/>
          <w:szCs w:val="24"/>
        </w:rPr>
      </w:pPr>
      <w:r>
        <w:rPr>
          <w:rFonts w:ascii="Times New Roman" w:hAnsi="Times New Roman" w:cs="Times New Roman"/>
          <w:szCs w:val="24"/>
        </w:rPr>
        <w:t xml:space="preserve">5. </w:t>
      </w:r>
      <w:r w:rsidR="008C2165">
        <w:rPr>
          <w:rFonts w:ascii="Times New Roman" w:hAnsi="Times New Roman" w:cs="Times New Roman"/>
          <w:szCs w:val="24"/>
        </w:rPr>
        <w:t xml:space="preserve"> </w:t>
      </w:r>
      <w:r>
        <w:rPr>
          <w:rFonts w:cs="Times New Roman"/>
          <w:szCs w:val="24"/>
        </w:rPr>
        <w:t>The Bonds shall be amortized on a modified mortgage style basis to be</w:t>
      </w:r>
      <w:r>
        <w:rPr>
          <w:rFonts w:cs="Times New Roman"/>
          <w:spacing w:val="1"/>
          <w:szCs w:val="24"/>
        </w:rPr>
        <w:t xml:space="preserve"> </w:t>
      </w:r>
      <w:r>
        <w:rPr>
          <w:rFonts w:cs="Times New Roman"/>
          <w:szCs w:val="24"/>
        </w:rPr>
        <w:t xml:space="preserve">determined at the time of issuance in the Issuance Advice Letter, such that </w:t>
      </w:r>
      <w:r>
        <w:rPr>
          <w:rFonts w:cs="Times New Roman"/>
          <w:szCs w:val="24"/>
        </w:rPr>
        <w:lastRenderedPageBreak/>
        <w:t>principal payments</w:t>
      </w:r>
      <w:r>
        <w:rPr>
          <w:rFonts w:cs="Times New Roman"/>
          <w:spacing w:val="1"/>
          <w:szCs w:val="24"/>
        </w:rPr>
        <w:t xml:space="preserve"> </w:t>
      </w:r>
      <w:r>
        <w:rPr>
          <w:rFonts w:cs="Times New Roman"/>
          <w:szCs w:val="24"/>
        </w:rPr>
        <w:t>may be made at a reduced amount for the first several payment periods.</w:t>
      </w:r>
      <w:r>
        <w:rPr>
          <w:rFonts w:cs="Times New Roman"/>
          <w:spacing w:val="1"/>
          <w:szCs w:val="24"/>
        </w:rPr>
        <w:t xml:space="preserve">  </w:t>
      </w:r>
      <w:r>
        <w:rPr>
          <w:rFonts w:cs="Times New Roman"/>
          <w:szCs w:val="24"/>
        </w:rPr>
        <w:t>The legal maturity date</w:t>
      </w:r>
      <w:r>
        <w:rPr>
          <w:rFonts w:cs="Times New Roman"/>
          <w:spacing w:val="-57"/>
          <w:szCs w:val="24"/>
        </w:rPr>
        <w:t xml:space="preserve"> </w:t>
      </w:r>
      <w:r>
        <w:rPr>
          <w:rFonts w:cs="Times New Roman"/>
          <w:szCs w:val="24"/>
        </w:rPr>
        <w:t>of</w:t>
      </w:r>
      <w:r>
        <w:rPr>
          <w:rFonts w:cs="Times New Roman"/>
          <w:spacing w:val="3"/>
          <w:szCs w:val="24"/>
        </w:rPr>
        <w:t xml:space="preserve"> </w:t>
      </w:r>
      <w:r>
        <w:rPr>
          <w:rFonts w:cs="Times New Roman"/>
          <w:szCs w:val="24"/>
        </w:rPr>
        <w:t>the latest maturing tranche</w:t>
      </w:r>
      <w:r>
        <w:rPr>
          <w:rFonts w:cs="Times New Roman"/>
          <w:spacing w:val="-1"/>
          <w:szCs w:val="24"/>
        </w:rPr>
        <w:t xml:space="preserve"> </w:t>
      </w:r>
      <w:r>
        <w:rPr>
          <w:rFonts w:cs="Times New Roman"/>
          <w:szCs w:val="24"/>
        </w:rPr>
        <w:t>of</w:t>
      </w:r>
      <w:r>
        <w:rPr>
          <w:rFonts w:cs="Times New Roman"/>
          <w:spacing w:val="-1"/>
          <w:szCs w:val="24"/>
        </w:rPr>
        <w:t xml:space="preserve"> </w:t>
      </w:r>
      <w:r>
        <w:rPr>
          <w:rFonts w:cs="Times New Roman"/>
          <w:szCs w:val="24"/>
        </w:rPr>
        <w:t>Bonds</w:t>
      </w:r>
      <w:r>
        <w:rPr>
          <w:rFonts w:cs="Times New Roman"/>
          <w:spacing w:val="-1"/>
          <w:szCs w:val="24"/>
        </w:rPr>
        <w:t xml:space="preserve"> </w:t>
      </w:r>
      <w:r>
        <w:rPr>
          <w:rFonts w:cs="Times New Roman"/>
          <w:szCs w:val="24"/>
        </w:rPr>
        <w:t>shall</w:t>
      </w:r>
      <w:r>
        <w:rPr>
          <w:rFonts w:cs="Times New Roman"/>
          <w:spacing w:val="1"/>
          <w:szCs w:val="24"/>
        </w:rPr>
        <w:t xml:space="preserve"> </w:t>
      </w:r>
      <w:r>
        <w:rPr>
          <w:rFonts w:cs="Times New Roman"/>
          <w:szCs w:val="24"/>
        </w:rPr>
        <w:t>be no</w:t>
      </w:r>
      <w:r>
        <w:rPr>
          <w:rFonts w:cs="Times New Roman"/>
          <w:spacing w:val="-3"/>
          <w:szCs w:val="24"/>
        </w:rPr>
        <w:t xml:space="preserve"> </w:t>
      </w:r>
      <w:r>
        <w:rPr>
          <w:rFonts w:cs="Times New Roman"/>
          <w:szCs w:val="24"/>
        </w:rPr>
        <w:t>later</w:t>
      </w:r>
      <w:r>
        <w:rPr>
          <w:rFonts w:cs="Times New Roman"/>
          <w:spacing w:val="3"/>
          <w:szCs w:val="24"/>
        </w:rPr>
        <w:t xml:space="preserve"> </w:t>
      </w:r>
      <w:r>
        <w:rPr>
          <w:rFonts w:cs="Times New Roman"/>
          <w:szCs w:val="24"/>
        </w:rPr>
        <w:t>than</w:t>
      </w:r>
      <w:r>
        <w:rPr>
          <w:rFonts w:cs="Times New Roman"/>
          <w:spacing w:val="-4"/>
          <w:szCs w:val="24"/>
        </w:rPr>
        <w:t xml:space="preserve"> </w:t>
      </w:r>
      <w:r>
        <w:rPr>
          <w:rFonts w:cs="Times New Roman"/>
          <w:szCs w:val="24"/>
        </w:rPr>
        <w:t>32</w:t>
      </w:r>
      <w:r>
        <w:rPr>
          <w:rFonts w:cs="Times New Roman"/>
          <w:spacing w:val="-4"/>
          <w:szCs w:val="24"/>
        </w:rPr>
        <w:t xml:space="preserve"> </w:t>
      </w:r>
      <w:r>
        <w:rPr>
          <w:rFonts w:cs="Times New Roman"/>
          <w:szCs w:val="24"/>
        </w:rPr>
        <w:t>years after</w:t>
      </w:r>
      <w:r>
        <w:rPr>
          <w:rFonts w:cs="Times New Roman"/>
          <w:spacing w:val="3"/>
          <w:szCs w:val="24"/>
        </w:rPr>
        <w:t xml:space="preserve"> </w:t>
      </w:r>
      <w:r>
        <w:rPr>
          <w:rFonts w:cs="Times New Roman"/>
          <w:szCs w:val="24"/>
        </w:rPr>
        <w:t>the date</w:t>
      </w:r>
      <w:r>
        <w:rPr>
          <w:rFonts w:cs="Times New Roman"/>
          <w:spacing w:val="-5"/>
          <w:szCs w:val="24"/>
        </w:rPr>
        <w:t xml:space="preserve"> </w:t>
      </w:r>
      <w:r>
        <w:rPr>
          <w:rFonts w:cs="Times New Roman"/>
          <w:szCs w:val="24"/>
        </w:rPr>
        <w:t>of</w:t>
      </w:r>
      <w:r>
        <w:rPr>
          <w:rFonts w:cs="Times New Roman"/>
          <w:spacing w:val="-1"/>
          <w:szCs w:val="24"/>
        </w:rPr>
        <w:t xml:space="preserve"> </w:t>
      </w:r>
      <w:r>
        <w:rPr>
          <w:rFonts w:cs="Times New Roman"/>
          <w:szCs w:val="24"/>
        </w:rPr>
        <w:t>issuance.</w:t>
      </w:r>
    </w:p>
    <w:p w:rsidR="00662587" w:rsidRDefault="00B35EDC" w14:paraId="68C1174D" w14:textId="749D7139">
      <w:pPr>
        <w:pStyle w:val="OP"/>
        <w:numPr>
          <w:ilvl w:val="0"/>
          <w:numId w:val="0"/>
        </w:numPr>
        <w:adjustRightInd/>
        <w:ind w:firstLine="540"/>
        <w:rPr>
          <w:rFonts w:cs="Times New Roman"/>
          <w:szCs w:val="24"/>
        </w:rPr>
      </w:pPr>
      <w:r>
        <w:rPr>
          <w:rFonts w:ascii="Times New Roman" w:hAnsi="Times New Roman" w:cs="Times New Roman"/>
          <w:szCs w:val="24"/>
        </w:rPr>
        <w:t xml:space="preserve">6. </w:t>
      </w:r>
      <w:r w:rsidR="008C2165">
        <w:rPr>
          <w:rFonts w:ascii="Times New Roman" w:hAnsi="Times New Roman" w:cs="Times New Roman"/>
          <w:szCs w:val="24"/>
        </w:rPr>
        <w:t xml:space="preserve"> </w:t>
      </w:r>
      <w:r>
        <w:rPr>
          <w:rFonts w:cs="Times New Roman"/>
          <w:szCs w:val="24"/>
        </w:rPr>
        <w:t xml:space="preserve">Pacific Gas and Electric Company may elect to establish one or more Special Purpose </w:t>
      </w:r>
      <w:bookmarkStart w:name="_cp_text_1_684" w:id="356"/>
      <w:r>
        <w:rPr>
          <w:rFonts w:cs="Times New Roman"/>
          <w:szCs w:val="24"/>
        </w:rPr>
        <w:t xml:space="preserve">Entities </w:t>
      </w:r>
      <w:bookmarkEnd w:id="356"/>
      <w:r>
        <w:rPr>
          <w:rFonts w:cs="Times New Roman"/>
          <w:szCs w:val="24"/>
        </w:rPr>
        <w:t xml:space="preserve">to issue </w:t>
      </w:r>
      <w:bookmarkStart w:name="_cp_text_1_686" w:id="357"/>
      <w:r>
        <w:rPr>
          <w:rFonts w:cs="Times New Roman"/>
          <w:szCs w:val="24"/>
        </w:rPr>
        <w:t xml:space="preserve">up to three </w:t>
      </w:r>
      <w:bookmarkEnd w:id="357"/>
      <w:r>
        <w:rPr>
          <w:rFonts w:cs="Times New Roman"/>
          <w:szCs w:val="24"/>
        </w:rPr>
        <w:t>series of Recovery</w:t>
      </w:r>
      <w:r>
        <w:rPr>
          <w:rFonts w:cs="Times New Roman"/>
          <w:spacing w:val="1"/>
          <w:szCs w:val="24"/>
        </w:rPr>
        <w:t xml:space="preserve"> </w:t>
      </w:r>
      <w:r>
        <w:rPr>
          <w:rFonts w:cs="Times New Roman"/>
          <w:szCs w:val="24"/>
        </w:rPr>
        <w:t>Bonds.</w:t>
      </w:r>
    </w:p>
    <w:p w:rsidR="00662587" w:rsidRDefault="00B35EDC" w14:paraId="52A7D37E" w14:textId="3BEEE0FB">
      <w:pPr>
        <w:pStyle w:val="OP"/>
        <w:numPr>
          <w:ilvl w:val="0"/>
          <w:numId w:val="0"/>
        </w:numPr>
        <w:adjustRightInd/>
        <w:ind w:firstLine="540"/>
        <w:rPr>
          <w:rFonts w:cs="Times New Roman"/>
          <w:szCs w:val="24"/>
        </w:rPr>
      </w:pPr>
      <w:r>
        <w:rPr>
          <w:rFonts w:ascii="Times New Roman" w:hAnsi="Times New Roman" w:cs="Times New Roman"/>
          <w:szCs w:val="24"/>
        </w:rPr>
        <w:t xml:space="preserve">7. </w:t>
      </w:r>
      <w:r w:rsidR="008C2165">
        <w:rPr>
          <w:rFonts w:ascii="Times New Roman" w:hAnsi="Times New Roman" w:cs="Times New Roman"/>
          <w:szCs w:val="24"/>
        </w:rPr>
        <w:t xml:space="preserve"> </w:t>
      </w:r>
      <w:r>
        <w:rPr>
          <w:rFonts w:cs="Times New Roman"/>
          <w:szCs w:val="24"/>
        </w:rPr>
        <w:t>Any offering of Recovery Bonds shall be structured to be a “Qualifying</w:t>
      </w:r>
      <w:r>
        <w:rPr>
          <w:rFonts w:cs="Times New Roman"/>
          <w:spacing w:val="-57"/>
          <w:szCs w:val="24"/>
        </w:rPr>
        <w:t xml:space="preserve"> </w:t>
      </w:r>
      <w:r>
        <w:rPr>
          <w:rFonts w:cs="Times New Roman"/>
          <w:szCs w:val="24"/>
        </w:rPr>
        <w:t>Securitization” under</w:t>
      </w:r>
      <w:r>
        <w:rPr>
          <w:rFonts w:cs="Times New Roman"/>
          <w:spacing w:val="-1"/>
          <w:szCs w:val="24"/>
        </w:rPr>
        <w:t xml:space="preserve"> </w:t>
      </w:r>
      <w:r>
        <w:rPr>
          <w:rFonts w:cs="Times New Roman"/>
          <w:szCs w:val="24"/>
        </w:rPr>
        <w:t>IRS</w:t>
      </w:r>
      <w:r>
        <w:rPr>
          <w:rFonts w:cs="Times New Roman"/>
          <w:spacing w:val="3"/>
          <w:szCs w:val="24"/>
        </w:rPr>
        <w:t xml:space="preserve"> </w:t>
      </w:r>
      <w:r>
        <w:rPr>
          <w:rFonts w:cs="Times New Roman"/>
          <w:szCs w:val="24"/>
        </w:rPr>
        <w:t>Revenue Procedure</w:t>
      </w:r>
      <w:r>
        <w:rPr>
          <w:rFonts w:cs="Times New Roman"/>
          <w:spacing w:val="-4"/>
          <w:szCs w:val="24"/>
        </w:rPr>
        <w:t xml:space="preserve"> </w:t>
      </w:r>
      <w:r>
        <w:rPr>
          <w:rFonts w:cs="Times New Roman"/>
          <w:szCs w:val="24"/>
        </w:rPr>
        <w:t>2005-62.</w:t>
      </w:r>
    </w:p>
    <w:p w:rsidR="00662587" w:rsidRDefault="00B35EDC" w14:paraId="0B695F8B" w14:textId="093D8D72">
      <w:pPr>
        <w:pStyle w:val="OP"/>
        <w:numPr>
          <w:ilvl w:val="0"/>
          <w:numId w:val="0"/>
        </w:numPr>
        <w:adjustRightInd/>
        <w:ind w:firstLine="540"/>
        <w:rPr>
          <w:rFonts w:cs="Times New Roman"/>
          <w:szCs w:val="24"/>
        </w:rPr>
      </w:pPr>
      <w:r>
        <w:rPr>
          <w:rFonts w:ascii="Times New Roman" w:hAnsi="Times New Roman" w:cs="Times New Roman"/>
          <w:szCs w:val="24"/>
        </w:rPr>
        <w:t xml:space="preserve">8. </w:t>
      </w:r>
      <w:r w:rsidR="008C2165">
        <w:rPr>
          <w:rFonts w:ascii="Times New Roman" w:hAnsi="Times New Roman" w:cs="Times New Roman"/>
          <w:szCs w:val="24"/>
        </w:rPr>
        <w:t xml:space="preserve"> </w:t>
      </w:r>
      <w:r>
        <w:rPr>
          <w:rFonts w:cs="Times New Roman"/>
          <w:szCs w:val="24"/>
        </w:rPr>
        <w:t>The Bonds issued pursuant to this Financing Order shall contain a legend to the</w:t>
      </w:r>
      <w:r>
        <w:rPr>
          <w:rFonts w:cs="Times New Roman"/>
          <w:spacing w:val="1"/>
          <w:szCs w:val="24"/>
        </w:rPr>
        <w:t xml:space="preserve"> </w:t>
      </w:r>
      <w:r>
        <w:rPr>
          <w:rFonts w:cs="Times New Roman"/>
          <w:szCs w:val="24"/>
        </w:rPr>
        <w:t>following effect:</w:t>
      </w:r>
      <w:r>
        <w:rPr>
          <w:rFonts w:cs="Times New Roman"/>
          <w:spacing w:val="1"/>
          <w:szCs w:val="24"/>
        </w:rPr>
        <w:t xml:space="preserve"> </w:t>
      </w:r>
      <w:r>
        <w:rPr>
          <w:rFonts w:cs="Times New Roman"/>
          <w:szCs w:val="24"/>
        </w:rPr>
        <w:t>“Neither the full faith and credit nor the taxing power of the State of California</w:t>
      </w:r>
      <w:r>
        <w:rPr>
          <w:rFonts w:cs="Times New Roman"/>
          <w:spacing w:val="-57"/>
          <w:szCs w:val="24"/>
        </w:rPr>
        <w:t xml:space="preserve"> </w:t>
      </w:r>
      <w:r>
        <w:rPr>
          <w:rFonts w:cs="Times New Roman"/>
          <w:szCs w:val="24"/>
        </w:rPr>
        <w:t>is</w:t>
      </w:r>
      <w:r>
        <w:rPr>
          <w:rFonts w:cs="Times New Roman"/>
          <w:spacing w:val="-1"/>
          <w:szCs w:val="24"/>
        </w:rPr>
        <w:t xml:space="preserve"> </w:t>
      </w:r>
      <w:r>
        <w:rPr>
          <w:rFonts w:cs="Times New Roman"/>
          <w:szCs w:val="24"/>
        </w:rPr>
        <w:t>pledged</w:t>
      </w:r>
      <w:r>
        <w:rPr>
          <w:rFonts w:cs="Times New Roman"/>
          <w:spacing w:val="2"/>
          <w:szCs w:val="24"/>
        </w:rPr>
        <w:t xml:space="preserve"> </w:t>
      </w:r>
      <w:r>
        <w:rPr>
          <w:rFonts w:cs="Times New Roman"/>
          <w:szCs w:val="24"/>
        </w:rPr>
        <w:t>to</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payment</w:t>
      </w:r>
      <w:r>
        <w:rPr>
          <w:rFonts w:cs="Times New Roman"/>
          <w:spacing w:val="-2"/>
          <w:szCs w:val="24"/>
        </w:rPr>
        <w:t xml:space="preserve"> </w:t>
      </w:r>
      <w:r>
        <w:rPr>
          <w:rFonts w:cs="Times New Roman"/>
          <w:szCs w:val="24"/>
        </w:rPr>
        <w:t>of</w:t>
      </w:r>
      <w:r>
        <w:rPr>
          <w:rFonts w:cs="Times New Roman"/>
          <w:spacing w:val="-2"/>
          <w:szCs w:val="24"/>
        </w:rPr>
        <w:t xml:space="preserve"> </w:t>
      </w:r>
      <w:r>
        <w:rPr>
          <w:rFonts w:cs="Times New Roman"/>
          <w:szCs w:val="24"/>
        </w:rPr>
        <w:t>principal</w:t>
      </w:r>
      <w:r>
        <w:rPr>
          <w:rFonts w:cs="Times New Roman"/>
          <w:spacing w:val="2"/>
          <w:szCs w:val="24"/>
        </w:rPr>
        <w:t xml:space="preserve"> </w:t>
      </w:r>
      <w:r>
        <w:rPr>
          <w:rFonts w:cs="Times New Roman"/>
          <w:szCs w:val="24"/>
        </w:rPr>
        <w:t>of, or</w:t>
      </w:r>
      <w:r>
        <w:rPr>
          <w:rFonts w:cs="Times New Roman"/>
          <w:spacing w:val="-2"/>
          <w:szCs w:val="24"/>
        </w:rPr>
        <w:t xml:space="preserve"> </w:t>
      </w:r>
      <w:r>
        <w:rPr>
          <w:rFonts w:cs="Times New Roman"/>
          <w:szCs w:val="24"/>
        </w:rPr>
        <w:t>interest</w:t>
      </w:r>
      <w:r>
        <w:rPr>
          <w:rFonts w:cs="Times New Roman"/>
          <w:spacing w:val="2"/>
          <w:szCs w:val="24"/>
        </w:rPr>
        <w:t xml:space="preserve"> </w:t>
      </w:r>
      <w:r>
        <w:rPr>
          <w:rFonts w:cs="Times New Roman"/>
          <w:szCs w:val="24"/>
        </w:rPr>
        <w:t>on,</w:t>
      </w:r>
      <w:r>
        <w:rPr>
          <w:rFonts w:cs="Times New Roman"/>
          <w:spacing w:val="4"/>
          <w:szCs w:val="24"/>
        </w:rPr>
        <w:t xml:space="preserve"> </w:t>
      </w:r>
      <w:r>
        <w:rPr>
          <w:rFonts w:cs="Times New Roman"/>
          <w:szCs w:val="24"/>
        </w:rPr>
        <w:t>this</w:t>
      </w:r>
      <w:r>
        <w:rPr>
          <w:rFonts w:cs="Times New Roman"/>
          <w:spacing w:val="-1"/>
          <w:szCs w:val="24"/>
        </w:rPr>
        <w:t xml:space="preserve"> </w:t>
      </w:r>
      <w:r>
        <w:rPr>
          <w:rFonts w:cs="Times New Roman"/>
          <w:szCs w:val="24"/>
        </w:rPr>
        <w:t>bond.”</w:t>
      </w:r>
    </w:p>
    <w:p w:rsidR="00662587" w:rsidRDefault="00B35EDC" w14:paraId="64831802" w14:textId="1EE67D7D">
      <w:pPr>
        <w:pStyle w:val="OP"/>
        <w:numPr>
          <w:ilvl w:val="0"/>
          <w:numId w:val="0"/>
        </w:numPr>
        <w:adjustRightInd/>
        <w:ind w:firstLine="540"/>
        <w:rPr>
          <w:rFonts w:cs="Times New Roman"/>
          <w:szCs w:val="24"/>
        </w:rPr>
      </w:pPr>
      <w:r>
        <w:rPr>
          <w:rFonts w:ascii="Times New Roman" w:hAnsi="Times New Roman" w:cs="Times New Roman"/>
          <w:szCs w:val="24"/>
        </w:rPr>
        <w:t xml:space="preserve">9. </w:t>
      </w:r>
      <w:r w:rsidR="008C2165">
        <w:rPr>
          <w:rFonts w:ascii="Times New Roman" w:hAnsi="Times New Roman" w:cs="Times New Roman"/>
          <w:szCs w:val="24"/>
        </w:rPr>
        <w:t xml:space="preserve"> </w:t>
      </w:r>
      <w:r>
        <w:rPr>
          <w:rFonts w:cs="Times New Roman"/>
          <w:szCs w:val="24"/>
        </w:rPr>
        <w:t>In accordance with Section 850.1(h), Recovery Property established by this</w:t>
      </w:r>
      <w:r>
        <w:rPr>
          <w:rFonts w:cs="Times New Roman"/>
          <w:spacing w:val="1"/>
          <w:szCs w:val="24"/>
        </w:rPr>
        <w:t xml:space="preserve"> </w:t>
      </w:r>
      <w:r>
        <w:rPr>
          <w:rFonts w:cs="Times New Roman"/>
          <w:szCs w:val="24"/>
        </w:rPr>
        <w:t>Financing Order and identified in the Issuance Advice Letter shall be created simultaneously</w:t>
      </w:r>
      <w:r>
        <w:rPr>
          <w:rFonts w:cs="Times New Roman"/>
          <w:spacing w:val="1"/>
          <w:szCs w:val="24"/>
        </w:rPr>
        <w:t xml:space="preserve"> </w:t>
      </w:r>
      <w:r>
        <w:rPr>
          <w:rFonts w:cs="Times New Roman"/>
          <w:szCs w:val="24"/>
        </w:rPr>
        <w:t>with the sale of such Recovery Property to the Special Purpose Entity, will constitute a current property right and</w:t>
      </w:r>
      <w:r>
        <w:rPr>
          <w:rFonts w:cs="Times New Roman"/>
          <w:spacing w:val="-57"/>
          <w:szCs w:val="24"/>
        </w:rPr>
        <w:t xml:space="preserve"> </w:t>
      </w:r>
      <w:r>
        <w:rPr>
          <w:rFonts w:cs="Times New Roman"/>
          <w:szCs w:val="24"/>
        </w:rPr>
        <w:t>will</w:t>
      </w:r>
      <w:r>
        <w:rPr>
          <w:rFonts w:cs="Times New Roman"/>
          <w:spacing w:val="1"/>
          <w:szCs w:val="24"/>
        </w:rPr>
        <w:t xml:space="preserve"> </w:t>
      </w:r>
      <w:r>
        <w:rPr>
          <w:rFonts w:cs="Times New Roman"/>
          <w:szCs w:val="24"/>
        </w:rPr>
        <w:t>thereafter</w:t>
      </w:r>
      <w:r>
        <w:rPr>
          <w:rFonts w:cs="Times New Roman"/>
          <w:spacing w:val="-2"/>
          <w:szCs w:val="24"/>
        </w:rPr>
        <w:t xml:space="preserve"> </w:t>
      </w:r>
      <w:r>
        <w:rPr>
          <w:rFonts w:cs="Times New Roman"/>
          <w:szCs w:val="24"/>
        </w:rPr>
        <w:t>continuously</w:t>
      </w:r>
      <w:r>
        <w:rPr>
          <w:rFonts w:cs="Times New Roman"/>
          <w:spacing w:val="2"/>
          <w:szCs w:val="24"/>
        </w:rPr>
        <w:t xml:space="preserve"> </w:t>
      </w:r>
      <w:r>
        <w:rPr>
          <w:rFonts w:cs="Times New Roman"/>
          <w:szCs w:val="24"/>
        </w:rPr>
        <w:t>exist</w:t>
      </w:r>
      <w:r>
        <w:rPr>
          <w:rFonts w:cs="Times New Roman"/>
          <w:spacing w:val="1"/>
          <w:szCs w:val="24"/>
        </w:rPr>
        <w:t xml:space="preserve"> </w:t>
      </w:r>
      <w:r>
        <w:rPr>
          <w:rFonts w:cs="Times New Roman"/>
          <w:szCs w:val="24"/>
        </w:rPr>
        <w:t>as property</w:t>
      </w:r>
      <w:r>
        <w:rPr>
          <w:rFonts w:cs="Times New Roman"/>
          <w:spacing w:val="1"/>
          <w:szCs w:val="24"/>
        </w:rPr>
        <w:t xml:space="preserve"> </w:t>
      </w:r>
      <w:r>
        <w:rPr>
          <w:rFonts w:cs="Times New Roman"/>
          <w:szCs w:val="24"/>
        </w:rPr>
        <w:t>for</w:t>
      </w:r>
      <w:r>
        <w:rPr>
          <w:rFonts w:cs="Times New Roman"/>
          <w:spacing w:val="4"/>
          <w:szCs w:val="24"/>
        </w:rPr>
        <w:t xml:space="preserve"> </w:t>
      </w:r>
      <w:r>
        <w:rPr>
          <w:rFonts w:cs="Times New Roman"/>
          <w:szCs w:val="24"/>
        </w:rPr>
        <w:t>all</w:t>
      </w:r>
      <w:r>
        <w:rPr>
          <w:rFonts w:cs="Times New Roman"/>
          <w:spacing w:val="1"/>
          <w:szCs w:val="24"/>
        </w:rPr>
        <w:t xml:space="preserve"> </w:t>
      </w:r>
      <w:r>
        <w:rPr>
          <w:rFonts w:cs="Times New Roman"/>
          <w:szCs w:val="24"/>
        </w:rPr>
        <w:t>purposes.</w:t>
      </w:r>
    </w:p>
    <w:p w:rsidR="00662587" w:rsidRDefault="00B35EDC" w14:paraId="143CEDA1" w14:textId="355BC30F">
      <w:pPr>
        <w:pStyle w:val="OP"/>
        <w:numPr>
          <w:ilvl w:val="0"/>
          <w:numId w:val="0"/>
        </w:numPr>
        <w:adjustRightInd/>
        <w:ind w:firstLine="540"/>
        <w:rPr>
          <w:rFonts w:cs="Times New Roman"/>
          <w:szCs w:val="24"/>
        </w:rPr>
      </w:pPr>
      <w:r>
        <w:rPr>
          <w:rFonts w:ascii="Times New Roman" w:hAnsi="Times New Roman" w:cs="Times New Roman"/>
          <w:szCs w:val="24"/>
        </w:rPr>
        <w:t>10.</w:t>
      </w:r>
      <w:r w:rsidR="008C2165">
        <w:rPr>
          <w:rFonts w:ascii="Times New Roman" w:hAnsi="Times New Roman" w:cs="Times New Roman"/>
          <w:szCs w:val="24"/>
        </w:rPr>
        <w:t xml:space="preserve"> </w:t>
      </w:r>
      <w:r w:rsidR="00D32563">
        <w:rPr>
          <w:rFonts w:ascii="Times New Roman" w:hAnsi="Times New Roman" w:cs="Times New Roman"/>
          <w:szCs w:val="24"/>
        </w:rPr>
        <w:t xml:space="preserve"> </w:t>
      </w:r>
      <w:r>
        <w:rPr>
          <w:rFonts w:cs="Times New Roman"/>
          <w:szCs w:val="24"/>
        </w:rPr>
        <w:t xml:space="preserve">The transfer of the Recovery Property by Pacific Gas and Electric Company (PG&amp;E) to </w:t>
      </w:r>
      <w:bookmarkStart w:name="_cp_text_1_688" w:id="358"/>
      <w:r>
        <w:rPr>
          <w:rFonts w:cs="Times New Roman"/>
          <w:szCs w:val="24"/>
        </w:rPr>
        <w:t xml:space="preserve">a </w:t>
      </w:r>
      <w:bookmarkEnd w:id="358"/>
      <w:r>
        <w:rPr>
          <w:rFonts w:cs="Times New Roman"/>
          <w:szCs w:val="24"/>
        </w:rPr>
        <w:t>Special Purpose Entity shall be in accordance</w:t>
      </w:r>
      <w:r>
        <w:rPr>
          <w:rFonts w:cs="Times New Roman"/>
          <w:spacing w:val="-57"/>
          <w:szCs w:val="24"/>
        </w:rPr>
        <w:t xml:space="preserve"> </w:t>
      </w:r>
      <w:r>
        <w:rPr>
          <w:rFonts w:cs="Times New Roman"/>
          <w:szCs w:val="24"/>
        </w:rPr>
        <w:t>with Section</w:t>
      </w:r>
      <w:r w:rsidR="008C2165">
        <w:rPr>
          <w:rFonts w:cs="Times New Roman"/>
          <w:szCs w:val="24"/>
        </w:rPr>
        <w:t> </w:t>
      </w:r>
      <w:r>
        <w:rPr>
          <w:rFonts w:cs="Times New Roman"/>
          <w:szCs w:val="24"/>
        </w:rPr>
        <w:t>850.4, and notwithstanding PG&amp;E</w:t>
      </w:r>
      <w:r w:rsidR="0064678A">
        <w:rPr>
          <w:rFonts w:cs="Times New Roman"/>
          <w:szCs w:val="24"/>
        </w:rPr>
        <w:t>’s</w:t>
      </w:r>
      <w:r>
        <w:rPr>
          <w:rFonts w:cs="Times New Roman"/>
          <w:szCs w:val="24"/>
        </w:rPr>
        <w:t xml:space="preserve"> obligation to provide the Customer Credit pursuant to Application 20-04-023,</w:t>
      </w:r>
      <w:r>
        <w:rPr>
          <w:rFonts w:cs="Times New Roman"/>
          <w:spacing w:val="1"/>
          <w:szCs w:val="24"/>
        </w:rPr>
        <w:t xml:space="preserve"> </w:t>
      </w:r>
      <w:r>
        <w:rPr>
          <w:rFonts w:cs="Times New Roman"/>
          <w:szCs w:val="24"/>
        </w:rPr>
        <w:t>shall be treated as an absolute transfer of all of PG&amp;E</w:t>
      </w:r>
      <w:r w:rsidR="0064678A">
        <w:rPr>
          <w:rFonts w:cs="Times New Roman"/>
          <w:szCs w:val="24"/>
        </w:rPr>
        <w:t>’s</w:t>
      </w:r>
      <w:r>
        <w:rPr>
          <w:rFonts w:cs="Times New Roman"/>
          <w:szCs w:val="24"/>
        </w:rPr>
        <w:t xml:space="preserve"> right, title, and interest, as in a true sale,</w:t>
      </w:r>
      <w:r>
        <w:rPr>
          <w:rFonts w:cs="Times New Roman"/>
          <w:spacing w:val="-57"/>
          <w:szCs w:val="24"/>
        </w:rPr>
        <w:t xml:space="preserve"> </w:t>
      </w:r>
      <w:r>
        <w:rPr>
          <w:rFonts w:cs="Times New Roman"/>
          <w:szCs w:val="24"/>
        </w:rPr>
        <w:t>and not as a pledge or other financing, of the Recovery Property, other than for federal and state</w:t>
      </w:r>
      <w:r>
        <w:rPr>
          <w:rFonts w:cs="Times New Roman"/>
          <w:spacing w:val="1"/>
          <w:szCs w:val="24"/>
        </w:rPr>
        <w:t xml:space="preserve"> </w:t>
      </w:r>
      <w:r>
        <w:rPr>
          <w:rFonts w:cs="Times New Roman"/>
          <w:szCs w:val="24"/>
        </w:rPr>
        <w:t>income tax</w:t>
      </w:r>
      <w:r>
        <w:rPr>
          <w:rFonts w:cs="Times New Roman"/>
          <w:spacing w:val="2"/>
          <w:szCs w:val="24"/>
        </w:rPr>
        <w:t xml:space="preserve"> </w:t>
      </w:r>
      <w:r>
        <w:rPr>
          <w:rFonts w:cs="Times New Roman"/>
          <w:szCs w:val="24"/>
        </w:rPr>
        <w:t>and</w:t>
      </w:r>
      <w:r>
        <w:rPr>
          <w:rFonts w:cs="Times New Roman"/>
          <w:spacing w:val="2"/>
          <w:szCs w:val="24"/>
        </w:rPr>
        <w:t xml:space="preserve"> </w:t>
      </w:r>
      <w:r>
        <w:rPr>
          <w:rFonts w:cs="Times New Roman"/>
          <w:szCs w:val="24"/>
        </w:rPr>
        <w:t>franchise</w:t>
      </w:r>
      <w:r>
        <w:rPr>
          <w:rFonts w:cs="Times New Roman"/>
          <w:spacing w:val="1"/>
          <w:szCs w:val="24"/>
        </w:rPr>
        <w:t xml:space="preserve"> </w:t>
      </w:r>
      <w:r>
        <w:rPr>
          <w:rFonts w:cs="Times New Roman"/>
          <w:szCs w:val="24"/>
        </w:rPr>
        <w:t>tax</w:t>
      </w:r>
      <w:r>
        <w:rPr>
          <w:rFonts w:cs="Times New Roman"/>
          <w:spacing w:val="2"/>
          <w:szCs w:val="24"/>
        </w:rPr>
        <w:t xml:space="preserve"> </w:t>
      </w:r>
      <w:r>
        <w:rPr>
          <w:rFonts w:cs="Times New Roman"/>
          <w:szCs w:val="24"/>
        </w:rPr>
        <w:t>purposes.</w:t>
      </w:r>
    </w:p>
    <w:p w:rsidR="00662587" w:rsidRDefault="00B35EDC" w14:paraId="0074F85B" w14:textId="0969E3FB">
      <w:pPr>
        <w:pStyle w:val="OP"/>
        <w:numPr>
          <w:ilvl w:val="0"/>
          <w:numId w:val="0"/>
        </w:numPr>
        <w:adjustRightInd/>
        <w:ind w:firstLine="540"/>
        <w:rPr>
          <w:rFonts w:cs="Times New Roman"/>
          <w:szCs w:val="24"/>
        </w:rPr>
      </w:pPr>
      <w:r>
        <w:rPr>
          <w:rFonts w:ascii="Times New Roman" w:hAnsi="Times New Roman" w:cs="Times New Roman"/>
          <w:szCs w:val="24"/>
        </w:rPr>
        <w:t>11.</w:t>
      </w:r>
      <w:r w:rsidR="008C2165">
        <w:rPr>
          <w:rFonts w:ascii="Times New Roman" w:hAnsi="Times New Roman" w:cs="Times New Roman"/>
          <w:szCs w:val="24"/>
        </w:rPr>
        <w:t xml:space="preserve">  </w:t>
      </w:r>
      <w:r>
        <w:rPr>
          <w:rFonts w:cs="Times New Roman"/>
          <w:szCs w:val="24"/>
        </w:rPr>
        <w:t>Upon the sale by Pacific Gas and Electric Company (PG&amp;E) of Recovery Property to the Special Purpose Entity (SPE), the SPE will have all of</w:t>
      </w:r>
      <w:r>
        <w:rPr>
          <w:rFonts w:cs="Times New Roman"/>
          <w:spacing w:val="-57"/>
          <w:szCs w:val="24"/>
        </w:rPr>
        <w:t xml:space="preserve"> </w:t>
      </w:r>
      <w:r>
        <w:rPr>
          <w:rFonts w:cs="Times New Roman"/>
          <w:szCs w:val="24"/>
        </w:rPr>
        <w:t xml:space="preserve">the rights originally held by PG&amp;E with respect to the Recovery Property, including the </w:t>
      </w:r>
      <w:r>
        <w:rPr>
          <w:rFonts w:cs="Times New Roman"/>
          <w:szCs w:val="24"/>
        </w:rPr>
        <w:lastRenderedPageBreak/>
        <w:t>right to</w:t>
      </w:r>
      <w:r>
        <w:rPr>
          <w:rFonts w:cs="Times New Roman"/>
          <w:spacing w:val="1"/>
          <w:szCs w:val="24"/>
        </w:rPr>
        <w:t xml:space="preserve"> </w:t>
      </w:r>
      <w:r>
        <w:rPr>
          <w:rFonts w:cs="Times New Roman"/>
          <w:szCs w:val="24"/>
        </w:rPr>
        <w:t>exercise any and all rights and remedies to collect any amounts payable by any Consumer in</w:t>
      </w:r>
      <w:r>
        <w:rPr>
          <w:rFonts w:cs="Times New Roman"/>
          <w:spacing w:val="1"/>
          <w:szCs w:val="24"/>
        </w:rPr>
        <w:t xml:space="preserve"> </w:t>
      </w:r>
      <w:r>
        <w:rPr>
          <w:rFonts w:cs="Times New Roman"/>
          <w:szCs w:val="24"/>
        </w:rPr>
        <w:t>respect of the Recovery Property, including the Fixed Recovery Charges, and to obtain true-up</w:t>
      </w:r>
      <w:r>
        <w:rPr>
          <w:rFonts w:cs="Times New Roman"/>
          <w:spacing w:val="1"/>
          <w:szCs w:val="24"/>
        </w:rPr>
        <w:t xml:space="preserve"> </w:t>
      </w:r>
      <w:r>
        <w:rPr>
          <w:rFonts w:cs="Times New Roman"/>
          <w:szCs w:val="24"/>
        </w:rPr>
        <w:t>adjustments</w:t>
      </w:r>
      <w:r>
        <w:rPr>
          <w:rFonts w:cs="Times New Roman"/>
          <w:spacing w:val="1"/>
          <w:szCs w:val="24"/>
        </w:rPr>
        <w:t xml:space="preserve"> </w:t>
      </w:r>
      <w:r>
        <w:rPr>
          <w:rFonts w:cs="Times New Roman"/>
          <w:szCs w:val="24"/>
        </w:rPr>
        <w:t>to</w:t>
      </w:r>
      <w:r>
        <w:rPr>
          <w:rFonts w:cs="Times New Roman"/>
          <w:spacing w:val="2"/>
          <w:szCs w:val="24"/>
        </w:rPr>
        <w:t xml:space="preserve"> </w:t>
      </w:r>
      <w:r>
        <w:rPr>
          <w:rFonts w:cs="Times New Roman"/>
          <w:szCs w:val="24"/>
        </w:rPr>
        <w:t>the</w:t>
      </w:r>
      <w:r>
        <w:rPr>
          <w:rFonts w:cs="Times New Roman"/>
          <w:spacing w:val="2"/>
          <w:szCs w:val="24"/>
        </w:rPr>
        <w:t xml:space="preserve"> </w:t>
      </w:r>
      <w:r>
        <w:rPr>
          <w:rFonts w:cs="Times New Roman"/>
          <w:szCs w:val="24"/>
        </w:rPr>
        <w:t>Fixed</w:t>
      </w:r>
      <w:r>
        <w:rPr>
          <w:rFonts w:cs="Times New Roman"/>
          <w:spacing w:val="3"/>
          <w:szCs w:val="24"/>
        </w:rPr>
        <w:t xml:space="preserve"> </w:t>
      </w:r>
      <w:r>
        <w:rPr>
          <w:rFonts w:cs="Times New Roman"/>
          <w:szCs w:val="24"/>
        </w:rPr>
        <w:t>Recovery</w:t>
      </w:r>
      <w:r>
        <w:rPr>
          <w:rFonts w:cs="Times New Roman"/>
          <w:spacing w:val="3"/>
          <w:szCs w:val="24"/>
        </w:rPr>
        <w:t xml:space="preserve"> </w:t>
      </w:r>
      <w:r>
        <w:rPr>
          <w:rFonts w:cs="Times New Roman"/>
          <w:szCs w:val="24"/>
        </w:rPr>
        <w:t>Charges</w:t>
      </w:r>
      <w:r>
        <w:rPr>
          <w:rFonts w:cs="Times New Roman"/>
          <w:spacing w:val="1"/>
          <w:szCs w:val="24"/>
        </w:rPr>
        <w:t xml:space="preserve"> </w:t>
      </w:r>
      <w:r>
        <w:rPr>
          <w:rFonts w:cs="Times New Roman"/>
          <w:szCs w:val="24"/>
        </w:rPr>
        <w:t>pursuant</w:t>
      </w:r>
      <w:r>
        <w:rPr>
          <w:rFonts w:cs="Times New Roman"/>
          <w:spacing w:val="3"/>
          <w:szCs w:val="24"/>
        </w:rPr>
        <w:t xml:space="preserve"> </w:t>
      </w:r>
      <w:r>
        <w:rPr>
          <w:rFonts w:cs="Times New Roman"/>
          <w:szCs w:val="24"/>
        </w:rPr>
        <w:t>to</w:t>
      </w:r>
      <w:r>
        <w:rPr>
          <w:rFonts w:cs="Times New Roman"/>
          <w:spacing w:val="3"/>
          <w:szCs w:val="24"/>
        </w:rPr>
        <w:t xml:space="preserve"> </w:t>
      </w:r>
      <w:r>
        <w:rPr>
          <w:rFonts w:cs="Times New Roman"/>
          <w:szCs w:val="24"/>
        </w:rPr>
        <w:t>the</w:t>
      </w:r>
      <w:r>
        <w:rPr>
          <w:rFonts w:cs="Times New Roman"/>
          <w:spacing w:val="-3"/>
          <w:szCs w:val="24"/>
        </w:rPr>
        <w:t xml:space="preserve"> </w:t>
      </w:r>
      <w:r>
        <w:rPr>
          <w:rFonts w:cs="Times New Roman"/>
          <w:szCs w:val="24"/>
        </w:rPr>
        <w:t>True-Up</w:t>
      </w:r>
      <w:r>
        <w:rPr>
          <w:rFonts w:cs="Times New Roman"/>
          <w:spacing w:val="3"/>
          <w:szCs w:val="24"/>
        </w:rPr>
        <w:t xml:space="preserve"> </w:t>
      </w:r>
      <w:r>
        <w:rPr>
          <w:rFonts w:cs="Times New Roman"/>
          <w:szCs w:val="24"/>
        </w:rPr>
        <w:t>Mechanism,</w:t>
      </w:r>
      <w:r>
        <w:rPr>
          <w:rFonts w:cs="Times New Roman"/>
          <w:spacing w:val="1"/>
          <w:szCs w:val="24"/>
        </w:rPr>
        <w:t xml:space="preserve"> </w:t>
      </w:r>
      <w:r>
        <w:rPr>
          <w:rFonts w:cs="Times New Roman"/>
          <w:szCs w:val="24"/>
        </w:rPr>
        <w:t>notwithstanding</w:t>
      </w:r>
      <w:r>
        <w:rPr>
          <w:rFonts w:cs="Times New Roman"/>
          <w:spacing w:val="1"/>
          <w:szCs w:val="24"/>
        </w:rPr>
        <w:t xml:space="preserve"> </w:t>
      </w:r>
      <w:r>
        <w:rPr>
          <w:rFonts w:cs="Times New Roman"/>
          <w:szCs w:val="24"/>
        </w:rPr>
        <w:t>any</w:t>
      </w:r>
      <w:r>
        <w:rPr>
          <w:rFonts w:cs="Times New Roman"/>
          <w:spacing w:val="2"/>
          <w:szCs w:val="24"/>
        </w:rPr>
        <w:t xml:space="preserve"> </w:t>
      </w:r>
      <w:r>
        <w:rPr>
          <w:rFonts w:cs="Times New Roman"/>
          <w:szCs w:val="24"/>
        </w:rPr>
        <w:t>objection</w:t>
      </w:r>
      <w:r>
        <w:rPr>
          <w:rFonts w:cs="Times New Roman"/>
          <w:spacing w:val="2"/>
          <w:szCs w:val="24"/>
        </w:rPr>
        <w:t xml:space="preserve"> </w:t>
      </w:r>
      <w:r>
        <w:rPr>
          <w:rFonts w:cs="Times New Roman"/>
          <w:szCs w:val="24"/>
        </w:rPr>
        <w:t>or</w:t>
      </w:r>
      <w:r>
        <w:rPr>
          <w:rFonts w:cs="Times New Roman"/>
          <w:spacing w:val="-2"/>
          <w:szCs w:val="24"/>
        </w:rPr>
        <w:t xml:space="preserve"> </w:t>
      </w:r>
      <w:r>
        <w:rPr>
          <w:rFonts w:cs="Times New Roman"/>
          <w:szCs w:val="24"/>
        </w:rPr>
        <w:t>direction</w:t>
      </w:r>
      <w:r>
        <w:rPr>
          <w:rFonts w:cs="Times New Roman"/>
          <w:spacing w:val="-3"/>
          <w:szCs w:val="24"/>
        </w:rPr>
        <w:t xml:space="preserve"> </w:t>
      </w:r>
      <w:r>
        <w:rPr>
          <w:rFonts w:cs="Times New Roman"/>
          <w:szCs w:val="24"/>
        </w:rPr>
        <w:t>to</w:t>
      </w:r>
      <w:r>
        <w:rPr>
          <w:rFonts w:cs="Times New Roman"/>
          <w:spacing w:val="-3"/>
          <w:szCs w:val="24"/>
        </w:rPr>
        <w:t xml:space="preserve"> </w:t>
      </w:r>
      <w:r>
        <w:rPr>
          <w:rFonts w:cs="Times New Roman"/>
          <w:szCs w:val="24"/>
        </w:rPr>
        <w:t>the contrary</w:t>
      </w:r>
      <w:r>
        <w:rPr>
          <w:rFonts w:cs="Times New Roman"/>
          <w:spacing w:val="2"/>
          <w:szCs w:val="24"/>
        </w:rPr>
        <w:t xml:space="preserve"> </w:t>
      </w:r>
      <w:r>
        <w:rPr>
          <w:rFonts w:cs="Times New Roman"/>
          <w:szCs w:val="24"/>
        </w:rPr>
        <w:t>by</w:t>
      </w:r>
      <w:r>
        <w:rPr>
          <w:rFonts w:cs="Times New Roman"/>
          <w:spacing w:val="-3"/>
          <w:szCs w:val="24"/>
        </w:rPr>
        <w:t xml:space="preserve"> </w:t>
      </w:r>
      <w:r>
        <w:rPr>
          <w:rFonts w:cs="Times New Roman"/>
          <w:szCs w:val="24"/>
        </w:rPr>
        <w:t>PG&amp;E.</w:t>
      </w:r>
    </w:p>
    <w:p w:rsidR="00662587" w:rsidRDefault="00B35EDC" w14:paraId="22687DBF" w14:textId="52C06CE3">
      <w:pPr>
        <w:pStyle w:val="OP"/>
        <w:numPr>
          <w:ilvl w:val="0"/>
          <w:numId w:val="0"/>
        </w:numPr>
        <w:adjustRightInd/>
        <w:ind w:firstLine="540"/>
        <w:rPr>
          <w:rFonts w:cs="Times New Roman"/>
          <w:szCs w:val="24"/>
        </w:rPr>
      </w:pPr>
      <w:r>
        <w:rPr>
          <w:rFonts w:ascii="Times New Roman" w:hAnsi="Times New Roman" w:cs="Times New Roman"/>
          <w:szCs w:val="24"/>
        </w:rPr>
        <w:t>12.</w:t>
      </w:r>
      <w:r w:rsidR="008C2165">
        <w:rPr>
          <w:rFonts w:ascii="Times New Roman" w:hAnsi="Times New Roman" w:cs="Times New Roman"/>
          <w:szCs w:val="24"/>
        </w:rPr>
        <w:t xml:space="preserve">  </w:t>
      </w:r>
      <w:r>
        <w:rPr>
          <w:rFonts w:cs="Times New Roman"/>
          <w:szCs w:val="24"/>
        </w:rPr>
        <w:t>Acting as initial servicer for the Recovery Property, Pacific Gas and Electric Company shall recover the</w:t>
      </w:r>
      <w:r>
        <w:rPr>
          <w:rFonts w:cs="Times New Roman"/>
          <w:spacing w:val="-57"/>
          <w:szCs w:val="24"/>
        </w:rPr>
        <w:t xml:space="preserve"> </w:t>
      </w:r>
      <w:r>
        <w:rPr>
          <w:rFonts w:cs="Times New Roman"/>
          <w:szCs w:val="24"/>
        </w:rPr>
        <w:t>Fixed</w:t>
      </w:r>
      <w:r>
        <w:rPr>
          <w:rFonts w:cs="Times New Roman"/>
          <w:spacing w:val="1"/>
          <w:szCs w:val="24"/>
        </w:rPr>
        <w:t xml:space="preserve"> </w:t>
      </w:r>
      <w:r>
        <w:rPr>
          <w:rFonts w:cs="Times New Roman"/>
          <w:szCs w:val="24"/>
        </w:rPr>
        <w:t>Recovery</w:t>
      </w:r>
      <w:r>
        <w:rPr>
          <w:rFonts w:cs="Times New Roman"/>
          <w:spacing w:val="2"/>
          <w:szCs w:val="24"/>
        </w:rPr>
        <w:t xml:space="preserve"> </w:t>
      </w:r>
      <w:r>
        <w:rPr>
          <w:rFonts w:cs="Times New Roman"/>
          <w:szCs w:val="24"/>
        </w:rPr>
        <w:t>Charges on</w:t>
      </w:r>
      <w:r>
        <w:rPr>
          <w:rFonts w:cs="Times New Roman"/>
          <w:spacing w:val="2"/>
          <w:szCs w:val="24"/>
        </w:rPr>
        <w:t xml:space="preserve"> </w:t>
      </w:r>
      <w:r>
        <w:rPr>
          <w:rFonts w:cs="Times New Roman"/>
          <w:szCs w:val="24"/>
        </w:rPr>
        <w:t>behalf</w:t>
      </w:r>
      <w:r>
        <w:rPr>
          <w:rFonts w:cs="Times New Roman"/>
          <w:spacing w:val="3"/>
          <w:szCs w:val="24"/>
        </w:rPr>
        <w:t xml:space="preserve"> </w:t>
      </w:r>
      <w:r>
        <w:rPr>
          <w:rFonts w:cs="Times New Roman"/>
          <w:szCs w:val="24"/>
        </w:rPr>
        <w:t>of</w:t>
      </w:r>
      <w:r>
        <w:rPr>
          <w:rFonts w:cs="Times New Roman"/>
          <w:spacing w:val="4"/>
          <w:szCs w:val="24"/>
        </w:rPr>
        <w:t xml:space="preserve"> </w:t>
      </w:r>
      <w:r>
        <w:rPr>
          <w:rFonts w:cs="Times New Roman"/>
          <w:szCs w:val="24"/>
        </w:rPr>
        <w:t>a</w:t>
      </w:r>
      <w:r>
        <w:rPr>
          <w:rFonts w:cs="Times New Roman"/>
          <w:spacing w:val="-3"/>
          <w:szCs w:val="24"/>
        </w:rPr>
        <w:t xml:space="preserve"> </w:t>
      </w:r>
      <w:r>
        <w:rPr>
          <w:rFonts w:cs="Times New Roman"/>
          <w:szCs w:val="24"/>
        </w:rPr>
        <w:t>Special Purpose Entity.</w:t>
      </w:r>
    </w:p>
    <w:p w:rsidR="00662587" w:rsidRDefault="00B35EDC" w14:paraId="1DACD531" w14:textId="76ECF1B4">
      <w:pPr>
        <w:pStyle w:val="OP"/>
        <w:numPr>
          <w:ilvl w:val="0"/>
          <w:numId w:val="0"/>
        </w:numPr>
        <w:adjustRightInd/>
        <w:ind w:firstLine="540"/>
        <w:rPr>
          <w:rFonts w:cs="Times New Roman"/>
          <w:szCs w:val="24"/>
        </w:rPr>
      </w:pPr>
      <w:r>
        <w:rPr>
          <w:rFonts w:ascii="Times New Roman" w:hAnsi="Times New Roman" w:cs="Times New Roman"/>
          <w:szCs w:val="24"/>
        </w:rPr>
        <w:t>13.</w:t>
      </w:r>
      <w:r w:rsidR="008C2165">
        <w:rPr>
          <w:rFonts w:ascii="Times New Roman" w:hAnsi="Times New Roman" w:cs="Times New Roman"/>
          <w:szCs w:val="24"/>
        </w:rPr>
        <w:t xml:space="preserve">  </w:t>
      </w:r>
      <w:r>
        <w:rPr>
          <w:rFonts w:cs="Times New Roman"/>
          <w:szCs w:val="24"/>
        </w:rPr>
        <w:t>The owners of Recovery Property will be entitled to recover Fixed Recovery</w:t>
      </w:r>
      <w:r>
        <w:rPr>
          <w:rFonts w:cs="Times New Roman"/>
          <w:spacing w:val="1"/>
          <w:szCs w:val="24"/>
        </w:rPr>
        <w:t xml:space="preserve"> </w:t>
      </w:r>
      <w:r>
        <w:rPr>
          <w:rFonts w:cs="Times New Roman"/>
          <w:szCs w:val="24"/>
        </w:rPr>
        <w:t>Charge revenues in the aggregate amount equal to the principal amount of the associated series</w:t>
      </w:r>
      <w:r>
        <w:rPr>
          <w:rFonts w:cs="Times New Roman"/>
          <w:spacing w:val="-57"/>
          <w:szCs w:val="24"/>
        </w:rPr>
        <w:t xml:space="preserve"> </w:t>
      </w:r>
      <w:r>
        <w:rPr>
          <w:rFonts w:cs="Times New Roman"/>
          <w:szCs w:val="24"/>
        </w:rPr>
        <w:t>of Recovery</w:t>
      </w:r>
      <w:r>
        <w:rPr>
          <w:rFonts w:cs="Times New Roman"/>
          <w:spacing w:val="-2"/>
          <w:szCs w:val="24"/>
        </w:rPr>
        <w:t xml:space="preserve"> </w:t>
      </w:r>
      <w:r>
        <w:rPr>
          <w:rFonts w:cs="Times New Roman"/>
          <w:szCs w:val="24"/>
        </w:rPr>
        <w:t>Bonds,</w:t>
      </w:r>
      <w:r>
        <w:rPr>
          <w:rFonts w:cs="Times New Roman"/>
          <w:spacing w:val="1"/>
          <w:szCs w:val="24"/>
        </w:rPr>
        <w:t xml:space="preserve"> </w:t>
      </w:r>
      <w:r>
        <w:rPr>
          <w:rFonts w:cs="Times New Roman"/>
          <w:szCs w:val="24"/>
        </w:rPr>
        <w:t>all</w:t>
      </w:r>
      <w:r>
        <w:rPr>
          <w:rFonts w:cs="Times New Roman"/>
          <w:spacing w:val="-5"/>
          <w:szCs w:val="24"/>
        </w:rPr>
        <w:t xml:space="preserve"> </w:t>
      </w:r>
      <w:r>
        <w:rPr>
          <w:rFonts w:cs="Times New Roman"/>
          <w:szCs w:val="24"/>
        </w:rPr>
        <w:t>interest</w:t>
      </w:r>
      <w:r>
        <w:rPr>
          <w:rFonts w:cs="Times New Roman"/>
          <w:spacing w:val="-2"/>
          <w:szCs w:val="24"/>
        </w:rPr>
        <w:t xml:space="preserve"> </w:t>
      </w:r>
      <w:r>
        <w:rPr>
          <w:rFonts w:cs="Times New Roman"/>
          <w:szCs w:val="24"/>
        </w:rPr>
        <w:t>thereon,</w:t>
      </w:r>
      <w:r>
        <w:rPr>
          <w:rFonts w:cs="Times New Roman"/>
          <w:spacing w:val="1"/>
          <w:szCs w:val="24"/>
        </w:rPr>
        <w:t xml:space="preserve"> </w:t>
      </w:r>
      <w:r>
        <w:rPr>
          <w:rFonts w:cs="Times New Roman"/>
          <w:szCs w:val="24"/>
        </w:rPr>
        <w:t>any</w:t>
      </w:r>
      <w:r>
        <w:rPr>
          <w:rFonts w:cs="Times New Roman"/>
          <w:spacing w:val="-2"/>
          <w:szCs w:val="24"/>
        </w:rPr>
        <w:t xml:space="preserve"> </w:t>
      </w:r>
      <w:r>
        <w:rPr>
          <w:rFonts w:cs="Times New Roman"/>
          <w:szCs w:val="24"/>
        </w:rPr>
        <w:t>credit</w:t>
      </w:r>
      <w:r>
        <w:rPr>
          <w:rFonts w:cs="Times New Roman"/>
          <w:spacing w:val="-5"/>
          <w:szCs w:val="24"/>
        </w:rPr>
        <w:t xml:space="preserve"> </w:t>
      </w:r>
      <w:r>
        <w:rPr>
          <w:rFonts w:cs="Times New Roman"/>
          <w:szCs w:val="24"/>
        </w:rPr>
        <w:t>enhancements, servicing and administration fees and all other ongoing Financing</w:t>
      </w:r>
      <w:r>
        <w:rPr>
          <w:rFonts w:cs="Times New Roman"/>
          <w:spacing w:val="1"/>
          <w:szCs w:val="24"/>
        </w:rPr>
        <w:t xml:space="preserve"> </w:t>
      </w:r>
      <w:r>
        <w:rPr>
          <w:rFonts w:cs="Times New Roman"/>
          <w:szCs w:val="24"/>
        </w:rPr>
        <w:t>Costs</w:t>
      </w:r>
      <w:r>
        <w:rPr>
          <w:rFonts w:cs="Times New Roman"/>
          <w:spacing w:val="-4"/>
          <w:szCs w:val="24"/>
        </w:rPr>
        <w:t xml:space="preserve"> </w:t>
      </w:r>
      <w:r>
        <w:rPr>
          <w:rFonts w:cs="Times New Roman"/>
          <w:szCs w:val="24"/>
        </w:rPr>
        <w:t>with</w:t>
      </w:r>
      <w:r>
        <w:rPr>
          <w:rFonts w:cs="Times New Roman"/>
          <w:spacing w:val="-1"/>
          <w:szCs w:val="24"/>
        </w:rPr>
        <w:t xml:space="preserve"> </w:t>
      </w:r>
      <w:r>
        <w:rPr>
          <w:rFonts w:cs="Times New Roman"/>
          <w:szCs w:val="24"/>
        </w:rPr>
        <w:t>respect</w:t>
      </w:r>
      <w:r>
        <w:rPr>
          <w:rFonts w:cs="Times New Roman"/>
          <w:spacing w:val="-1"/>
          <w:szCs w:val="24"/>
        </w:rPr>
        <w:t xml:space="preserve"> </w:t>
      </w:r>
      <w:r>
        <w:rPr>
          <w:rFonts w:cs="Times New Roman"/>
          <w:szCs w:val="24"/>
        </w:rPr>
        <w:t>to</w:t>
      </w:r>
      <w:r>
        <w:rPr>
          <w:rFonts w:cs="Times New Roman"/>
          <w:spacing w:val="-1"/>
          <w:szCs w:val="24"/>
        </w:rPr>
        <w:t xml:space="preserve"> </w:t>
      </w:r>
      <w:r>
        <w:rPr>
          <w:rFonts w:cs="Times New Roman"/>
          <w:szCs w:val="24"/>
        </w:rPr>
        <w:t>the</w:t>
      </w:r>
      <w:r>
        <w:rPr>
          <w:rFonts w:cs="Times New Roman"/>
          <w:spacing w:val="-3"/>
          <w:szCs w:val="24"/>
        </w:rPr>
        <w:t xml:space="preserve"> </w:t>
      </w:r>
      <w:r>
        <w:rPr>
          <w:rFonts w:cs="Times New Roman"/>
          <w:szCs w:val="24"/>
        </w:rPr>
        <w:t>scheduled</w:t>
      </w:r>
      <w:r>
        <w:rPr>
          <w:rFonts w:cs="Times New Roman"/>
          <w:spacing w:val="-1"/>
          <w:szCs w:val="24"/>
        </w:rPr>
        <w:t xml:space="preserve"> </w:t>
      </w:r>
      <w:r>
        <w:rPr>
          <w:rFonts w:cs="Times New Roman"/>
          <w:szCs w:val="24"/>
        </w:rPr>
        <w:t>payments</w:t>
      </w:r>
      <w:r>
        <w:rPr>
          <w:rFonts w:cs="Times New Roman"/>
          <w:spacing w:val="-3"/>
          <w:szCs w:val="24"/>
        </w:rPr>
        <w:t xml:space="preserve"> </w:t>
      </w:r>
      <w:r>
        <w:rPr>
          <w:rFonts w:cs="Times New Roman"/>
          <w:szCs w:val="24"/>
        </w:rPr>
        <w:t>of</w:t>
      </w:r>
      <w:r>
        <w:rPr>
          <w:rFonts w:cs="Times New Roman"/>
          <w:spacing w:val="1"/>
          <w:szCs w:val="24"/>
        </w:rPr>
        <w:t xml:space="preserve"> </w:t>
      </w:r>
      <w:r>
        <w:rPr>
          <w:rFonts w:cs="Times New Roman"/>
          <w:szCs w:val="24"/>
        </w:rPr>
        <w:t>the</w:t>
      </w:r>
      <w:r>
        <w:rPr>
          <w:rFonts w:cs="Times New Roman"/>
          <w:spacing w:val="-3"/>
          <w:szCs w:val="24"/>
        </w:rPr>
        <w:t xml:space="preserve"> </w:t>
      </w:r>
      <w:r>
        <w:rPr>
          <w:rFonts w:cs="Times New Roman"/>
          <w:szCs w:val="24"/>
        </w:rPr>
        <w:t>associated</w:t>
      </w:r>
      <w:r>
        <w:rPr>
          <w:rFonts w:cs="Times New Roman"/>
          <w:spacing w:val="-1"/>
          <w:szCs w:val="24"/>
        </w:rPr>
        <w:t xml:space="preserve"> </w:t>
      </w:r>
      <w:r>
        <w:rPr>
          <w:rFonts w:cs="Times New Roman"/>
          <w:szCs w:val="24"/>
        </w:rPr>
        <w:t>series</w:t>
      </w:r>
      <w:r>
        <w:rPr>
          <w:rFonts w:cs="Times New Roman"/>
          <w:spacing w:val="-3"/>
          <w:szCs w:val="24"/>
        </w:rPr>
        <w:t xml:space="preserve"> </w:t>
      </w:r>
      <w:r>
        <w:rPr>
          <w:rFonts w:cs="Times New Roman"/>
          <w:szCs w:val="24"/>
        </w:rPr>
        <w:t>of</w:t>
      </w:r>
      <w:r>
        <w:rPr>
          <w:rFonts w:cs="Times New Roman"/>
          <w:spacing w:val="1"/>
          <w:szCs w:val="24"/>
        </w:rPr>
        <w:t xml:space="preserve"> </w:t>
      </w:r>
      <w:r>
        <w:rPr>
          <w:rFonts w:cs="Times New Roman"/>
          <w:szCs w:val="24"/>
        </w:rPr>
        <w:t>Recovery</w:t>
      </w:r>
      <w:r>
        <w:rPr>
          <w:rFonts w:cs="Times New Roman"/>
          <w:spacing w:val="-2"/>
          <w:szCs w:val="24"/>
        </w:rPr>
        <w:t xml:space="preserve"> </w:t>
      </w:r>
      <w:r>
        <w:rPr>
          <w:rFonts w:cs="Times New Roman"/>
          <w:szCs w:val="24"/>
        </w:rPr>
        <w:t>Bonds,</w:t>
      </w:r>
      <w:r>
        <w:rPr>
          <w:rFonts w:cs="Times New Roman"/>
          <w:spacing w:val="1"/>
          <w:szCs w:val="24"/>
        </w:rPr>
        <w:t xml:space="preserve"> </w:t>
      </w:r>
      <w:r>
        <w:rPr>
          <w:rFonts w:cs="Times New Roman"/>
          <w:szCs w:val="24"/>
        </w:rPr>
        <w:t>as</w:t>
      </w:r>
      <w:r>
        <w:rPr>
          <w:rFonts w:cs="Times New Roman"/>
          <w:spacing w:val="-3"/>
          <w:szCs w:val="24"/>
        </w:rPr>
        <w:t xml:space="preserve"> </w:t>
      </w:r>
      <w:r>
        <w:rPr>
          <w:rFonts w:cs="Times New Roman"/>
          <w:szCs w:val="24"/>
        </w:rPr>
        <w:t>well</w:t>
      </w:r>
      <w:r>
        <w:rPr>
          <w:rFonts w:cs="Times New Roman"/>
          <w:spacing w:val="-57"/>
          <w:szCs w:val="24"/>
        </w:rPr>
        <w:t xml:space="preserve"> </w:t>
      </w:r>
      <w:r>
        <w:rPr>
          <w:rFonts w:cs="Times New Roman"/>
          <w:szCs w:val="24"/>
        </w:rPr>
        <w:t>as other amounts payable under any interest rate swap agreement or the indenture pursuant to</w:t>
      </w:r>
      <w:r>
        <w:rPr>
          <w:rFonts w:cs="Times New Roman"/>
          <w:spacing w:val="1"/>
          <w:szCs w:val="24"/>
        </w:rPr>
        <w:t xml:space="preserve"> </w:t>
      </w:r>
      <w:r>
        <w:rPr>
          <w:rFonts w:cs="Times New Roman"/>
          <w:szCs w:val="24"/>
        </w:rPr>
        <w:t>which</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associated</w:t>
      </w:r>
      <w:r>
        <w:rPr>
          <w:rFonts w:cs="Times New Roman"/>
          <w:spacing w:val="1"/>
          <w:szCs w:val="24"/>
        </w:rPr>
        <w:t xml:space="preserve"> </w:t>
      </w:r>
      <w:r>
        <w:rPr>
          <w:rFonts w:cs="Times New Roman"/>
          <w:szCs w:val="24"/>
        </w:rPr>
        <w:t>series of</w:t>
      </w:r>
      <w:r>
        <w:rPr>
          <w:rFonts w:cs="Times New Roman"/>
          <w:spacing w:val="3"/>
          <w:szCs w:val="24"/>
        </w:rPr>
        <w:t xml:space="preserve"> </w:t>
      </w:r>
      <w:r>
        <w:rPr>
          <w:rFonts w:cs="Times New Roman"/>
          <w:szCs w:val="24"/>
        </w:rPr>
        <w:t>Recovery</w:t>
      </w:r>
      <w:r>
        <w:rPr>
          <w:rFonts w:cs="Times New Roman"/>
          <w:spacing w:val="2"/>
          <w:szCs w:val="24"/>
        </w:rPr>
        <w:t xml:space="preserve"> </w:t>
      </w:r>
      <w:r>
        <w:rPr>
          <w:rFonts w:cs="Times New Roman"/>
          <w:szCs w:val="24"/>
        </w:rPr>
        <w:t>Bonds is</w:t>
      </w:r>
      <w:r>
        <w:rPr>
          <w:rFonts w:cs="Times New Roman"/>
          <w:spacing w:val="-1"/>
          <w:szCs w:val="24"/>
        </w:rPr>
        <w:t xml:space="preserve"> </w:t>
      </w:r>
      <w:r>
        <w:rPr>
          <w:rFonts w:cs="Times New Roman"/>
          <w:szCs w:val="24"/>
        </w:rPr>
        <w:t>issued.</w:t>
      </w:r>
    </w:p>
    <w:p w:rsidR="00662587" w:rsidRDefault="00B35EDC" w14:paraId="0A7B7EC0" w14:textId="4DD45DFC">
      <w:pPr>
        <w:pStyle w:val="OP"/>
        <w:numPr>
          <w:ilvl w:val="0"/>
          <w:numId w:val="0"/>
        </w:numPr>
        <w:adjustRightInd/>
        <w:ind w:firstLine="540"/>
        <w:rPr>
          <w:rFonts w:cs="Times New Roman"/>
          <w:szCs w:val="24"/>
        </w:rPr>
      </w:pPr>
      <w:r>
        <w:rPr>
          <w:rFonts w:ascii="Times New Roman" w:hAnsi="Times New Roman" w:cs="Times New Roman"/>
          <w:szCs w:val="24"/>
        </w:rPr>
        <w:t>14.</w:t>
      </w:r>
      <w:r w:rsidR="008C2165">
        <w:rPr>
          <w:rFonts w:ascii="Times New Roman" w:hAnsi="Times New Roman" w:cs="Times New Roman"/>
          <w:szCs w:val="24"/>
        </w:rPr>
        <w:t xml:space="preserve">  </w:t>
      </w:r>
      <w:r>
        <w:rPr>
          <w:rFonts w:cs="Times New Roman"/>
          <w:szCs w:val="24"/>
        </w:rPr>
        <w:t>The Fixed Recovery Charges and Fixed Recovery Tax Amounts (FRTAs) shall be nonbypassable and recovered</w:t>
      </w:r>
      <w:r>
        <w:rPr>
          <w:rFonts w:cs="Times New Roman"/>
          <w:spacing w:val="1"/>
          <w:szCs w:val="24"/>
        </w:rPr>
        <w:t xml:space="preserve"> </w:t>
      </w:r>
      <w:r>
        <w:rPr>
          <w:rFonts w:cs="Times New Roman"/>
          <w:szCs w:val="24"/>
        </w:rPr>
        <w:t>from existing and future Consumers, as defined in Section 850(b)(3), in Pacific Gas and Electric Company</w:t>
      </w:r>
      <w:r w:rsidR="0064678A">
        <w:rPr>
          <w:rFonts w:cs="Times New Roman"/>
          <w:szCs w:val="24"/>
        </w:rPr>
        <w:t>’s</w:t>
      </w:r>
      <w:r>
        <w:rPr>
          <w:rFonts w:cs="Times New Roman"/>
          <w:szCs w:val="24"/>
        </w:rPr>
        <w:t xml:space="preserve"> Service</w:t>
      </w:r>
      <w:r>
        <w:rPr>
          <w:rFonts w:cs="Times New Roman"/>
          <w:spacing w:val="1"/>
          <w:szCs w:val="24"/>
        </w:rPr>
        <w:t xml:space="preserve"> </w:t>
      </w:r>
      <w:r>
        <w:rPr>
          <w:rFonts w:cs="Times New Roman"/>
          <w:szCs w:val="24"/>
        </w:rPr>
        <w:t>Territory except for Consumers participating in the California Alternative Rates for Energy or</w:t>
      </w:r>
      <w:r>
        <w:rPr>
          <w:rFonts w:cs="Times New Roman"/>
          <w:spacing w:val="1"/>
          <w:szCs w:val="24"/>
        </w:rPr>
        <w:t xml:space="preserve"> </w:t>
      </w:r>
      <w:r>
        <w:rPr>
          <w:rFonts w:cs="Times New Roman"/>
          <w:szCs w:val="24"/>
        </w:rPr>
        <w:t>Family Electric Rate Assistance programs pursuant to Section 850.1(i).</w:t>
      </w:r>
      <w:r>
        <w:rPr>
          <w:rFonts w:cs="Times New Roman"/>
          <w:spacing w:val="1"/>
          <w:szCs w:val="24"/>
        </w:rPr>
        <w:t xml:space="preserve">  </w:t>
      </w:r>
      <w:r>
        <w:rPr>
          <w:rFonts w:cs="Times New Roman"/>
          <w:szCs w:val="24"/>
        </w:rPr>
        <w:t>The Fixed Recovery</w:t>
      </w:r>
      <w:r>
        <w:rPr>
          <w:rFonts w:cs="Times New Roman"/>
          <w:spacing w:val="1"/>
          <w:szCs w:val="24"/>
        </w:rPr>
        <w:t xml:space="preserve"> </w:t>
      </w:r>
      <w:r>
        <w:rPr>
          <w:rFonts w:cs="Times New Roman"/>
          <w:szCs w:val="24"/>
        </w:rPr>
        <w:t>Charges</w:t>
      </w:r>
      <w:r>
        <w:rPr>
          <w:rFonts w:cs="Times New Roman"/>
          <w:spacing w:val="-3"/>
          <w:szCs w:val="24"/>
        </w:rPr>
        <w:t xml:space="preserve"> </w:t>
      </w:r>
      <w:r>
        <w:rPr>
          <w:rFonts w:cs="Times New Roman"/>
          <w:szCs w:val="24"/>
        </w:rPr>
        <w:t>and any</w:t>
      </w:r>
      <w:r>
        <w:rPr>
          <w:rFonts w:cs="Times New Roman"/>
          <w:spacing w:val="-1"/>
          <w:szCs w:val="24"/>
        </w:rPr>
        <w:t xml:space="preserve"> </w:t>
      </w:r>
      <w:r>
        <w:rPr>
          <w:rFonts w:cs="Times New Roman"/>
          <w:szCs w:val="24"/>
        </w:rPr>
        <w:t>FRTAs</w:t>
      </w:r>
      <w:r>
        <w:rPr>
          <w:rFonts w:cs="Times New Roman"/>
          <w:spacing w:val="-2"/>
          <w:szCs w:val="24"/>
        </w:rPr>
        <w:t xml:space="preserve"> </w:t>
      </w:r>
      <w:r>
        <w:rPr>
          <w:rFonts w:cs="Times New Roman"/>
          <w:szCs w:val="24"/>
        </w:rPr>
        <w:t>shall</w:t>
      </w:r>
      <w:r>
        <w:rPr>
          <w:rFonts w:cs="Times New Roman"/>
          <w:spacing w:val="-1"/>
          <w:szCs w:val="24"/>
        </w:rPr>
        <w:t xml:space="preserve"> </w:t>
      </w:r>
      <w:r>
        <w:rPr>
          <w:rFonts w:cs="Times New Roman"/>
          <w:szCs w:val="24"/>
        </w:rPr>
        <w:t>be</w:t>
      </w:r>
      <w:r>
        <w:rPr>
          <w:rFonts w:cs="Times New Roman"/>
          <w:spacing w:val="-1"/>
          <w:szCs w:val="24"/>
        </w:rPr>
        <w:t xml:space="preserve"> </w:t>
      </w:r>
      <w:r>
        <w:rPr>
          <w:rFonts w:cs="Times New Roman"/>
          <w:szCs w:val="24"/>
        </w:rPr>
        <w:t>imposed on</w:t>
      </w:r>
      <w:r>
        <w:rPr>
          <w:rFonts w:cs="Times New Roman"/>
          <w:spacing w:val="-6"/>
          <w:szCs w:val="24"/>
        </w:rPr>
        <w:t xml:space="preserve"> </w:t>
      </w:r>
      <w:r>
        <w:rPr>
          <w:rFonts w:cs="Times New Roman"/>
          <w:szCs w:val="24"/>
        </w:rPr>
        <w:t>all non-exempted Consumers on an equal cents per kilowatt hour basis.</w:t>
      </w:r>
    </w:p>
    <w:p w:rsidR="00662587" w:rsidRDefault="00B35EDC" w14:paraId="3EBA4196" w14:textId="2DD3C772">
      <w:pPr>
        <w:pStyle w:val="OP"/>
        <w:numPr>
          <w:ilvl w:val="0"/>
          <w:numId w:val="0"/>
        </w:numPr>
        <w:adjustRightInd/>
        <w:ind w:firstLine="540"/>
        <w:rPr>
          <w:rFonts w:cs="Times New Roman"/>
          <w:szCs w:val="24"/>
        </w:rPr>
      </w:pPr>
      <w:r>
        <w:rPr>
          <w:rFonts w:ascii="Times New Roman" w:hAnsi="Times New Roman" w:cs="Times New Roman"/>
          <w:szCs w:val="24"/>
        </w:rPr>
        <w:t>15.</w:t>
      </w:r>
      <w:r w:rsidR="008C2165">
        <w:rPr>
          <w:rFonts w:ascii="Times New Roman" w:hAnsi="Times New Roman" w:cs="Times New Roman"/>
          <w:szCs w:val="24"/>
        </w:rPr>
        <w:t xml:space="preserve">  </w:t>
      </w:r>
      <w:r>
        <w:rPr>
          <w:rFonts w:cs="Times New Roman"/>
          <w:szCs w:val="24"/>
        </w:rPr>
        <w:t>Except in the case of municipalization, consumers that no longer take</w:t>
      </w:r>
      <w:r>
        <w:rPr>
          <w:rFonts w:cs="Times New Roman"/>
          <w:spacing w:val="1"/>
          <w:szCs w:val="24"/>
        </w:rPr>
        <w:t xml:space="preserve"> </w:t>
      </w:r>
      <w:r>
        <w:rPr>
          <w:rFonts w:cs="Times New Roman"/>
          <w:szCs w:val="24"/>
        </w:rPr>
        <w:t>transmission and distribution retail service from Pacific Gas and Electric Company after the date of this Financing Order, or</w:t>
      </w:r>
      <w:r>
        <w:rPr>
          <w:rFonts w:cs="Times New Roman"/>
          <w:spacing w:val="-57"/>
          <w:szCs w:val="24"/>
        </w:rPr>
        <w:t xml:space="preserve"> </w:t>
      </w:r>
      <w:r>
        <w:rPr>
          <w:rFonts w:cs="Times New Roman"/>
          <w:szCs w:val="24"/>
        </w:rPr>
        <w:t xml:space="preserve">that meet relevant criteria in </w:t>
      </w:r>
      <w:r>
        <w:rPr>
          <w:rFonts w:cs="Times New Roman"/>
          <w:szCs w:val="24"/>
        </w:rPr>
        <w:lastRenderedPageBreak/>
        <w:t>the applicable tariff, shall be treated as departing load (DL)</w:t>
      </w:r>
      <w:r>
        <w:rPr>
          <w:rFonts w:cs="Times New Roman"/>
          <w:spacing w:val="1"/>
          <w:szCs w:val="24"/>
        </w:rPr>
        <w:t xml:space="preserve"> </w:t>
      </w:r>
      <w:r>
        <w:rPr>
          <w:rFonts w:cs="Times New Roman"/>
          <w:szCs w:val="24"/>
        </w:rPr>
        <w:t>Consumers using applicable tariffs for DL Consumers, including E-DCG, and will be subject to</w:t>
      </w:r>
      <w:r>
        <w:rPr>
          <w:rFonts w:cs="Times New Roman"/>
          <w:spacing w:val="1"/>
          <w:szCs w:val="24"/>
        </w:rPr>
        <w:t xml:space="preserve"> </w:t>
      </w:r>
      <w:r>
        <w:rPr>
          <w:rFonts w:cs="Times New Roman"/>
          <w:szCs w:val="24"/>
        </w:rPr>
        <w:t>pay</w:t>
      </w:r>
      <w:r>
        <w:rPr>
          <w:rFonts w:cs="Times New Roman"/>
          <w:spacing w:val="2"/>
          <w:szCs w:val="24"/>
        </w:rPr>
        <w:t xml:space="preserve"> </w:t>
      </w:r>
      <w:r>
        <w:rPr>
          <w:rFonts w:cs="Times New Roman"/>
          <w:szCs w:val="24"/>
        </w:rPr>
        <w:t>the</w:t>
      </w:r>
      <w:r>
        <w:rPr>
          <w:rFonts w:cs="Times New Roman"/>
          <w:spacing w:val="1"/>
          <w:szCs w:val="24"/>
        </w:rPr>
        <w:t xml:space="preserve"> </w:t>
      </w:r>
      <w:r>
        <w:rPr>
          <w:rFonts w:cs="Times New Roman"/>
          <w:szCs w:val="24"/>
        </w:rPr>
        <w:t>Fixed</w:t>
      </w:r>
      <w:r>
        <w:rPr>
          <w:rFonts w:cs="Times New Roman"/>
          <w:spacing w:val="2"/>
          <w:szCs w:val="24"/>
        </w:rPr>
        <w:t xml:space="preserve"> </w:t>
      </w:r>
      <w:r>
        <w:rPr>
          <w:rFonts w:cs="Times New Roman"/>
          <w:szCs w:val="24"/>
        </w:rPr>
        <w:t>Recovery</w:t>
      </w:r>
      <w:r>
        <w:rPr>
          <w:rFonts w:cs="Times New Roman"/>
          <w:spacing w:val="2"/>
          <w:szCs w:val="24"/>
        </w:rPr>
        <w:t xml:space="preserve"> </w:t>
      </w:r>
      <w:r>
        <w:rPr>
          <w:rFonts w:cs="Times New Roman"/>
          <w:szCs w:val="24"/>
        </w:rPr>
        <w:t>Charges</w:t>
      </w:r>
      <w:r>
        <w:rPr>
          <w:rFonts w:cs="Times New Roman"/>
          <w:spacing w:val="1"/>
          <w:szCs w:val="24"/>
        </w:rPr>
        <w:t xml:space="preserve"> </w:t>
      </w:r>
      <w:r>
        <w:rPr>
          <w:rFonts w:cs="Times New Roman"/>
          <w:szCs w:val="24"/>
        </w:rPr>
        <w:t>and any Fixed Recovery Tax Amounts (FRTAs) and</w:t>
      </w:r>
      <w:r>
        <w:rPr>
          <w:rFonts w:cs="Times New Roman"/>
          <w:spacing w:val="2"/>
          <w:szCs w:val="24"/>
        </w:rPr>
        <w:t xml:space="preserve"> </w:t>
      </w:r>
      <w:r>
        <w:rPr>
          <w:rFonts w:cs="Times New Roman"/>
          <w:szCs w:val="24"/>
        </w:rPr>
        <w:t>entitled</w:t>
      </w:r>
      <w:r>
        <w:rPr>
          <w:rFonts w:cs="Times New Roman"/>
          <w:spacing w:val="2"/>
          <w:szCs w:val="24"/>
        </w:rPr>
        <w:t xml:space="preserve"> </w:t>
      </w:r>
      <w:r>
        <w:rPr>
          <w:rFonts w:cs="Times New Roman"/>
          <w:szCs w:val="24"/>
        </w:rPr>
        <w:t>to</w:t>
      </w:r>
      <w:r>
        <w:rPr>
          <w:rFonts w:cs="Times New Roman"/>
          <w:spacing w:val="-2"/>
          <w:szCs w:val="24"/>
        </w:rPr>
        <w:t xml:space="preserve"> </w:t>
      </w:r>
      <w:r>
        <w:rPr>
          <w:rFonts w:cs="Times New Roman"/>
          <w:szCs w:val="24"/>
        </w:rPr>
        <w:t>receive</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Customer</w:t>
      </w:r>
      <w:r>
        <w:rPr>
          <w:rFonts w:cs="Times New Roman"/>
          <w:spacing w:val="4"/>
          <w:szCs w:val="24"/>
        </w:rPr>
        <w:t xml:space="preserve"> </w:t>
      </w:r>
      <w:r>
        <w:rPr>
          <w:rFonts w:cs="Times New Roman"/>
          <w:szCs w:val="24"/>
        </w:rPr>
        <w:t>Credit.</w:t>
      </w:r>
      <w:r>
        <w:rPr>
          <w:rFonts w:cs="Times New Roman"/>
          <w:spacing w:val="1"/>
          <w:szCs w:val="24"/>
        </w:rPr>
        <w:t xml:space="preserve">  </w:t>
      </w:r>
      <w:r>
        <w:rPr>
          <w:rFonts w:cs="Times New Roman"/>
          <w:szCs w:val="24"/>
        </w:rPr>
        <w:t>DL Consumers shall pay the Fixed Recovery Charges and any FRTAs (and be eligible to receive</w:t>
      </w:r>
      <w:r>
        <w:rPr>
          <w:rFonts w:cs="Times New Roman"/>
          <w:spacing w:val="-57"/>
          <w:szCs w:val="24"/>
        </w:rPr>
        <w:t xml:space="preserve"> </w:t>
      </w:r>
      <w:r>
        <w:rPr>
          <w:rFonts w:cs="Times New Roman"/>
          <w:szCs w:val="24"/>
        </w:rPr>
        <w:t>the associated Customer Credit) based on one of the following:</w:t>
      </w:r>
      <w:r>
        <w:rPr>
          <w:rFonts w:cs="Times New Roman"/>
          <w:spacing w:val="1"/>
          <w:szCs w:val="24"/>
        </w:rPr>
        <w:t xml:space="preserve"> </w:t>
      </w:r>
      <w:r>
        <w:rPr>
          <w:rFonts w:cs="Times New Roman"/>
          <w:szCs w:val="24"/>
        </w:rPr>
        <w:t>(i) the last 12 months of the</w:t>
      </w:r>
      <w:r>
        <w:rPr>
          <w:rFonts w:cs="Times New Roman"/>
          <w:spacing w:val="1"/>
          <w:szCs w:val="24"/>
        </w:rPr>
        <w:t xml:space="preserve"> </w:t>
      </w:r>
      <w:r>
        <w:rPr>
          <w:rFonts w:cs="Times New Roman"/>
          <w:szCs w:val="24"/>
        </w:rPr>
        <w:t>Consumer</w:t>
      </w:r>
      <w:r w:rsidR="0064678A">
        <w:rPr>
          <w:rFonts w:cs="Times New Roman"/>
          <w:szCs w:val="24"/>
        </w:rPr>
        <w:t>’s</w:t>
      </w:r>
      <w:r>
        <w:rPr>
          <w:rFonts w:cs="Times New Roman"/>
          <w:szCs w:val="24"/>
        </w:rPr>
        <w:t xml:space="preserve"> recorded pre-departure use; (ii) an average derived from the last three years of</w:t>
      </w:r>
      <w:r>
        <w:rPr>
          <w:rFonts w:cs="Times New Roman"/>
          <w:spacing w:val="1"/>
          <w:szCs w:val="24"/>
        </w:rPr>
        <w:t xml:space="preserve"> </w:t>
      </w:r>
      <w:r>
        <w:rPr>
          <w:rFonts w:cs="Times New Roman"/>
          <w:szCs w:val="24"/>
        </w:rPr>
        <w:t xml:space="preserve">recorded use; or (iii) actual use. </w:t>
      </w:r>
      <w:r>
        <w:rPr>
          <w:rFonts w:cs="Times New Roman"/>
          <w:spacing w:val="1"/>
          <w:szCs w:val="24"/>
        </w:rPr>
        <w:t xml:space="preserve"> </w:t>
      </w:r>
      <w:r>
        <w:rPr>
          <w:rFonts w:cs="Times New Roman"/>
          <w:szCs w:val="24"/>
        </w:rPr>
        <w:t>In the event that residents of a municipality no longer take</w:t>
      </w:r>
      <w:r>
        <w:rPr>
          <w:rFonts w:cs="Times New Roman"/>
          <w:spacing w:val="1"/>
          <w:szCs w:val="24"/>
        </w:rPr>
        <w:t xml:space="preserve"> </w:t>
      </w:r>
      <w:r>
        <w:rPr>
          <w:rFonts w:cs="Times New Roman"/>
          <w:szCs w:val="24"/>
        </w:rPr>
        <w:t>transmission</w:t>
      </w:r>
      <w:r>
        <w:rPr>
          <w:rFonts w:cs="Times New Roman"/>
          <w:spacing w:val="-1"/>
          <w:szCs w:val="24"/>
        </w:rPr>
        <w:t xml:space="preserve"> </w:t>
      </w:r>
      <w:r>
        <w:rPr>
          <w:rFonts w:cs="Times New Roman"/>
          <w:szCs w:val="24"/>
        </w:rPr>
        <w:t>and distribution</w:t>
      </w:r>
      <w:r>
        <w:rPr>
          <w:rFonts w:cs="Times New Roman"/>
          <w:spacing w:val="-1"/>
          <w:szCs w:val="24"/>
        </w:rPr>
        <w:t xml:space="preserve"> </w:t>
      </w:r>
      <w:r>
        <w:rPr>
          <w:rFonts w:cs="Times New Roman"/>
          <w:szCs w:val="24"/>
        </w:rPr>
        <w:t>retail</w:t>
      </w:r>
      <w:r>
        <w:rPr>
          <w:rFonts w:cs="Times New Roman"/>
          <w:spacing w:val="-4"/>
          <w:szCs w:val="24"/>
        </w:rPr>
        <w:t xml:space="preserve"> </w:t>
      </w:r>
      <w:r>
        <w:rPr>
          <w:rFonts w:cs="Times New Roman"/>
          <w:szCs w:val="24"/>
        </w:rPr>
        <w:t>service,</w:t>
      </w:r>
      <w:r>
        <w:rPr>
          <w:rFonts w:cs="Times New Roman"/>
          <w:spacing w:val="1"/>
          <w:szCs w:val="24"/>
        </w:rPr>
        <w:t xml:space="preserve"> </w:t>
      </w:r>
      <w:r>
        <w:rPr>
          <w:rFonts w:cs="Times New Roman"/>
          <w:szCs w:val="24"/>
        </w:rPr>
        <w:t>new</w:t>
      </w:r>
      <w:r>
        <w:rPr>
          <w:rFonts w:cs="Times New Roman"/>
          <w:spacing w:val="-5"/>
          <w:szCs w:val="24"/>
        </w:rPr>
        <w:t xml:space="preserve"> </w:t>
      </w:r>
      <w:r>
        <w:rPr>
          <w:rFonts w:cs="Times New Roman"/>
          <w:szCs w:val="24"/>
        </w:rPr>
        <w:t>municipal DL</w:t>
      </w:r>
      <w:r>
        <w:rPr>
          <w:rFonts w:cs="Times New Roman"/>
          <w:spacing w:val="-4"/>
          <w:szCs w:val="24"/>
        </w:rPr>
        <w:t xml:space="preserve"> </w:t>
      </w:r>
      <w:r>
        <w:rPr>
          <w:rFonts w:cs="Times New Roman"/>
          <w:szCs w:val="24"/>
        </w:rPr>
        <w:t>Consumers</w:t>
      </w:r>
      <w:r>
        <w:rPr>
          <w:rFonts w:cs="Times New Roman"/>
          <w:spacing w:val="-2"/>
          <w:szCs w:val="24"/>
        </w:rPr>
        <w:t xml:space="preserve"> </w:t>
      </w:r>
      <w:r>
        <w:rPr>
          <w:rFonts w:cs="Times New Roman"/>
          <w:szCs w:val="24"/>
        </w:rPr>
        <w:t>would pay</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Fixed Recovery Charges and any FRTAs based on one of the following: (i) the last 12 months of the</w:t>
      </w:r>
      <w:r>
        <w:rPr>
          <w:rFonts w:cs="Times New Roman"/>
          <w:spacing w:val="-57"/>
          <w:szCs w:val="24"/>
        </w:rPr>
        <w:t xml:space="preserve"> </w:t>
      </w:r>
      <w:r>
        <w:rPr>
          <w:rFonts w:cs="Times New Roman"/>
          <w:szCs w:val="24"/>
        </w:rPr>
        <w:t>Consumer</w:t>
      </w:r>
      <w:r w:rsidR="0064678A">
        <w:rPr>
          <w:rFonts w:cs="Times New Roman"/>
          <w:szCs w:val="24"/>
        </w:rPr>
        <w:t>’s</w:t>
      </w:r>
      <w:r>
        <w:rPr>
          <w:rFonts w:cs="Times New Roman"/>
          <w:spacing w:val="-1"/>
          <w:szCs w:val="24"/>
        </w:rPr>
        <w:t xml:space="preserve"> </w:t>
      </w:r>
      <w:r>
        <w:rPr>
          <w:rFonts w:cs="Times New Roman"/>
          <w:szCs w:val="24"/>
        </w:rPr>
        <w:t>recorded</w:t>
      </w:r>
      <w:r>
        <w:rPr>
          <w:rFonts w:cs="Times New Roman"/>
          <w:spacing w:val="2"/>
          <w:szCs w:val="24"/>
        </w:rPr>
        <w:t xml:space="preserve"> </w:t>
      </w:r>
      <w:r>
        <w:rPr>
          <w:rFonts w:cs="Times New Roman"/>
          <w:szCs w:val="24"/>
        </w:rPr>
        <w:t>pre-departure use;</w:t>
      </w:r>
      <w:r>
        <w:rPr>
          <w:rFonts w:cs="Times New Roman"/>
          <w:spacing w:val="2"/>
          <w:szCs w:val="24"/>
        </w:rPr>
        <w:t xml:space="preserve"> </w:t>
      </w:r>
      <w:r>
        <w:rPr>
          <w:rFonts w:cs="Times New Roman"/>
          <w:szCs w:val="24"/>
        </w:rPr>
        <w:t>or</w:t>
      </w:r>
      <w:r>
        <w:rPr>
          <w:rFonts w:cs="Times New Roman"/>
          <w:spacing w:val="-1"/>
          <w:szCs w:val="24"/>
        </w:rPr>
        <w:t xml:space="preserve"> </w:t>
      </w:r>
      <w:r>
        <w:rPr>
          <w:rFonts w:cs="Times New Roman"/>
          <w:szCs w:val="24"/>
        </w:rPr>
        <w:t>(2)</w:t>
      </w:r>
      <w:r>
        <w:rPr>
          <w:rFonts w:cs="Times New Roman"/>
          <w:spacing w:val="-2"/>
          <w:szCs w:val="24"/>
        </w:rPr>
        <w:t xml:space="preserve"> </w:t>
      </w:r>
      <w:r>
        <w:rPr>
          <w:rFonts w:cs="Times New Roman"/>
          <w:szCs w:val="24"/>
        </w:rPr>
        <w:t>actual</w:t>
      </w:r>
      <w:r>
        <w:rPr>
          <w:rFonts w:cs="Times New Roman"/>
          <w:spacing w:val="2"/>
          <w:szCs w:val="24"/>
        </w:rPr>
        <w:t xml:space="preserve"> </w:t>
      </w:r>
      <w:r>
        <w:rPr>
          <w:rFonts w:cs="Times New Roman"/>
          <w:szCs w:val="24"/>
        </w:rPr>
        <w:t>use.</w:t>
      </w:r>
    </w:p>
    <w:p w:rsidR="00662587" w:rsidRDefault="00B35EDC" w14:paraId="0A72F1AC" w14:textId="09A2CFE2">
      <w:pPr>
        <w:pStyle w:val="OP"/>
        <w:numPr>
          <w:ilvl w:val="0"/>
          <w:numId w:val="0"/>
        </w:numPr>
        <w:adjustRightInd/>
        <w:ind w:firstLine="540"/>
        <w:rPr>
          <w:rFonts w:cs="Times New Roman"/>
          <w:szCs w:val="24"/>
        </w:rPr>
      </w:pPr>
      <w:r>
        <w:rPr>
          <w:rFonts w:ascii="Times New Roman" w:hAnsi="Times New Roman" w:cs="Times New Roman"/>
          <w:szCs w:val="24"/>
        </w:rPr>
        <w:t>16.</w:t>
      </w:r>
      <w:r w:rsidR="008C2165">
        <w:rPr>
          <w:rFonts w:ascii="Times New Roman" w:hAnsi="Times New Roman" w:cs="Times New Roman"/>
          <w:szCs w:val="24"/>
        </w:rPr>
        <w:t xml:space="preserve">  </w:t>
      </w:r>
      <w:r>
        <w:rPr>
          <w:rFonts w:cs="Times New Roman"/>
          <w:szCs w:val="24"/>
        </w:rPr>
        <w:t>There</w:t>
      </w:r>
      <w:r>
        <w:rPr>
          <w:rFonts w:cs="Times New Roman"/>
          <w:spacing w:val="-2"/>
          <w:szCs w:val="24"/>
        </w:rPr>
        <w:t xml:space="preserve"> </w:t>
      </w:r>
      <w:r>
        <w:rPr>
          <w:rFonts w:cs="Times New Roman"/>
          <w:szCs w:val="24"/>
        </w:rPr>
        <w:t>shall be</w:t>
      </w:r>
      <w:r>
        <w:rPr>
          <w:rFonts w:cs="Times New Roman"/>
          <w:spacing w:val="-2"/>
          <w:szCs w:val="24"/>
        </w:rPr>
        <w:t xml:space="preserve"> </w:t>
      </w:r>
      <w:r>
        <w:rPr>
          <w:rFonts w:cs="Times New Roman"/>
          <w:szCs w:val="24"/>
        </w:rPr>
        <w:t>a</w:t>
      </w:r>
      <w:r>
        <w:rPr>
          <w:rFonts w:cs="Times New Roman"/>
          <w:spacing w:val="-6"/>
          <w:szCs w:val="24"/>
        </w:rPr>
        <w:t xml:space="preserve"> </w:t>
      </w:r>
      <w:r>
        <w:rPr>
          <w:rFonts w:cs="Times New Roman"/>
          <w:szCs w:val="24"/>
        </w:rPr>
        <w:t>separate</w:t>
      </w:r>
      <w:r>
        <w:rPr>
          <w:rFonts w:cs="Times New Roman"/>
          <w:spacing w:val="-2"/>
          <w:szCs w:val="24"/>
        </w:rPr>
        <w:t xml:space="preserve"> </w:t>
      </w:r>
      <w:r>
        <w:rPr>
          <w:rFonts w:cs="Times New Roman"/>
          <w:szCs w:val="24"/>
        </w:rPr>
        <w:t>Fixed Recovery Charge</w:t>
      </w:r>
      <w:r>
        <w:rPr>
          <w:rFonts w:cs="Times New Roman"/>
          <w:spacing w:val="-2"/>
          <w:szCs w:val="24"/>
        </w:rPr>
        <w:t xml:space="preserve"> </w:t>
      </w:r>
      <w:r>
        <w:rPr>
          <w:rFonts w:cs="Times New Roman"/>
          <w:szCs w:val="24"/>
        </w:rPr>
        <w:t>and separate</w:t>
      </w:r>
      <w:r>
        <w:rPr>
          <w:rFonts w:cs="Times New Roman"/>
          <w:spacing w:val="-2"/>
          <w:szCs w:val="24"/>
        </w:rPr>
        <w:t xml:space="preserve"> </w:t>
      </w:r>
      <w:r>
        <w:rPr>
          <w:rFonts w:cs="Times New Roman"/>
          <w:szCs w:val="24"/>
        </w:rPr>
        <w:t>FRTAs</w:t>
      </w:r>
      <w:r>
        <w:rPr>
          <w:rFonts w:cs="Times New Roman"/>
          <w:spacing w:val="-2"/>
          <w:szCs w:val="24"/>
        </w:rPr>
        <w:t xml:space="preserve"> </w:t>
      </w:r>
      <w:r>
        <w:rPr>
          <w:rFonts w:cs="Times New Roman"/>
          <w:szCs w:val="24"/>
        </w:rPr>
        <w:t>for</w:t>
      </w:r>
      <w:r>
        <w:rPr>
          <w:rFonts w:cs="Times New Roman"/>
          <w:spacing w:val="-4"/>
          <w:szCs w:val="24"/>
        </w:rPr>
        <w:t xml:space="preserve"> </w:t>
      </w:r>
      <w:r>
        <w:rPr>
          <w:rFonts w:cs="Times New Roman"/>
          <w:szCs w:val="24"/>
        </w:rPr>
        <w:t xml:space="preserve">each  </w:t>
      </w:r>
      <w:r>
        <w:rPr>
          <w:rFonts w:cs="Times New Roman"/>
          <w:spacing w:val="-57"/>
          <w:szCs w:val="24"/>
        </w:rPr>
        <w:t xml:space="preserve"> </w:t>
      </w:r>
      <w:r>
        <w:rPr>
          <w:rFonts w:cs="Times New Roman"/>
          <w:szCs w:val="24"/>
        </w:rPr>
        <w:t>series</w:t>
      </w:r>
      <w:r>
        <w:rPr>
          <w:rFonts w:cs="Times New Roman"/>
          <w:spacing w:val="-1"/>
          <w:szCs w:val="24"/>
        </w:rPr>
        <w:t xml:space="preserve"> </w:t>
      </w:r>
      <w:r>
        <w:rPr>
          <w:rFonts w:cs="Times New Roman"/>
          <w:szCs w:val="24"/>
        </w:rPr>
        <w:t>of</w:t>
      </w:r>
      <w:r>
        <w:rPr>
          <w:rFonts w:cs="Times New Roman"/>
          <w:spacing w:val="4"/>
          <w:szCs w:val="24"/>
        </w:rPr>
        <w:t xml:space="preserve"> </w:t>
      </w:r>
      <w:r>
        <w:rPr>
          <w:rFonts w:cs="Times New Roman"/>
          <w:szCs w:val="24"/>
        </w:rPr>
        <w:t>Bonds.</w:t>
      </w:r>
    </w:p>
    <w:p w:rsidR="00662587" w:rsidRDefault="00B35EDC" w14:paraId="76AE0AEE" w14:textId="3A0C7735">
      <w:pPr>
        <w:pStyle w:val="OP"/>
        <w:numPr>
          <w:ilvl w:val="0"/>
          <w:numId w:val="0"/>
        </w:numPr>
        <w:adjustRightInd/>
        <w:ind w:firstLine="540"/>
        <w:rPr>
          <w:rFonts w:cs="Times New Roman"/>
          <w:b/>
          <w:szCs w:val="24"/>
        </w:rPr>
      </w:pPr>
      <w:r>
        <w:rPr>
          <w:rFonts w:ascii="Times New Roman" w:hAnsi="Times New Roman" w:cs="Times New Roman"/>
          <w:szCs w:val="24"/>
        </w:rPr>
        <w:t>17.</w:t>
      </w:r>
      <w:r w:rsidR="008C2165">
        <w:rPr>
          <w:rFonts w:ascii="Times New Roman" w:hAnsi="Times New Roman" w:cs="Times New Roman"/>
          <w:szCs w:val="24"/>
        </w:rPr>
        <w:t xml:space="preserve">  </w:t>
      </w:r>
      <w:r>
        <w:rPr>
          <w:rFonts w:cs="Times New Roman"/>
          <w:szCs w:val="24"/>
        </w:rPr>
        <w:t>To implement the Fixed Recovery Charge and any Fixed Recovery Tax Amounts for each series of</w:t>
      </w:r>
      <w:r>
        <w:rPr>
          <w:rFonts w:cs="Times New Roman"/>
          <w:spacing w:val="1"/>
          <w:szCs w:val="24"/>
        </w:rPr>
        <w:t xml:space="preserve"> </w:t>
      </w:r>
      <w:r>
        <w:rPr>
          <w:rFonts w:cs="Times New Roman"/>
          <w:szCs w:val="24"/>
        </w:rPr>
        <w:t xml:space="preserve">Bonds, Pacific Gas and Electric Company shall </w:t>
      </w:r>
      <w:r w:rsidR="00942A52">
        <w:rPr>
          <w:rFonts w:cs="Times New Roman"/>
          <w:szCs w:val="24"/>
        </w:rPr>
        <w:t xml:space="preserve">submit </w:t>
      </w:r>
      <w:r>
        <w:rPr>
          <w:rFonts w:cs="Times New Roman"/>
          <w:szCs w:val="24"/>
        </w:rPr>
        <w:t>an Issuance Advice Letter in the form, timeframe, and manner described</w:t>
      </w:r>
      <w:r w:rsidR="00942A52">
        <w:rPr>
          <w:rFonts w:cs="Times New Roman"/>
          <w:szCs w:val="24"/>
        </w:rPr>
        <w:t xml:space="preserve"> i</w:t>
      </w:r>
      <w:r>
        <w:rPr>
          <w:rFonts w:cs="Times New Roman"/>
          <w:szCs w:val="24"/>
        </w:rPr>
        <w:t>n the body of this Financing Order.</w:t>
      </w:r>
      <w:r>
        <w:rPr>
          <w:rFonts w:cs="Times New Roman"/>
          <w:spacing w:val="60"/>
          <w:szCs w:val="24"/>
        </w:rPr>
        <w:t xml:space="preserve">  </w:t>
      </w:r>
      <w:r>
        <w:rPr>
          <w:rFonts w:cs="Times New Roman"/>
          <w:szCs w:val="24"/>
        </w:rPr>
        <w:t>The Issuance Advice Letter and the Fixed Recovery</w:t>
      </w:r>
      <w:r>
        <w:rPr>
          <w:rFonts w:cs="Times New Roman"/>
          <w:spacing w:val="1"/>
          <w:szCs w:val="24"/>
        </w:rPr>
        <w:t xml:space="preserve"> </w:t>
      </w:r>
      <w:r>
        <w:rPr>
          <w:rFonts w:cs="Times New Roman"/>
          <w:szCs w:val="24"/>
        </w:rPr>
        <w:t>Charges established by such Issuance Advice Letter shall become effective at noon on the fourth</w:t>
      </w:r>
      <w:r>
        <w:rPr>
          <w:rFonts w:cs="Times New Roman"/>
          <w:spacing w:val="-57"/>
          <w:szCs w:val="24"/>
        </w:rPr>
        <w:t xml:space="preserve"> </w:t>
      </w:r>
      <w:r>
        <w:rPr>
          <w:rFonts w:cs="Times New Roman"/>
          <w:szCs w:val="24"/>
        </w:rPr>
        <w:t>business day after pricing unless before noon on the fourth business day after pricing the</w:t>
      </w:r>
      <w:r>
        <w:rPr>
          <w:rFonts w:cs="Times New Roman"/>
          <w:spacing w:val="1"/>
          <w:szCs w:val="24"/>
        </w:rPr>
        <w:t xml:space="preserve"> </w:t>
      </w:r>
      <w:r>
        <w:rPr>
          <w:rFonts w:cs="Times New Roman"/>
          <w:szCs w:val="24"/>
        </w:rPr>
        <w:t xml:space="preserve">Commission staff rejects the Issuance Advice Letter. </w:t>
      </w:r>
      <w:r w:rsidR="00D32563">
        <w:rPr>
          <w:rFonts w:cs="Times New Roman"/>
          <w:szCs w:val="24"/>
        </w:rPr>
        <w:t xml:space="preserve"> </w:t>
      </w:r>
      <w:r>
        <w:rPr>
          <w:rFonts w:cs="Times New Roman"/>
          <w:szCs w:val="24"/>
        </w:rPr>
        <w:t>The Commission staff</w:t>
      </w:r>
      <w:r w:rsidR="0064678A">
        <w:rPr>
          <w:rFonts w:cs="Times New Roman"/>
          <w:szCs w:val="24"/>
        </w:rPr>
        <w:t>’s</w:t>
      </w:r>
      <w:r>
        <w:rPr>
          <w:rFonts w:cs="Times New Roman"/>
          <w:szCs w:val="24"/>
        </w:rPr>
        <w:t xml:space="preserve"> review of each Issuance Advice Letter shall be limited to the arithmetic accuracy of the calculations and compliance with (i)</w:t>
      </w:r>
      <w:r w:rsidR="008C2165">
        <w:rPr>
          <w:rFonts w:cs="Times New Roman"/>
          <w:szCs w:val="24"/>
        </w:rPr>
        <w:t> </w:t>
      </w:r>
      <w:r>
        <w:rPr>
          <w:rFonts w:cs="Times New Roman"/>
          <w:szCs w:val="24"/>
        </w:rPr>
        <w:t xml:space="preserve">Article 5.8, (ii) this Financing Order and (iii) the requirements of the Issuance Advice Letter (including the attached Finance </w:t>
      </w:r>
      <w:bookmarkStart w:name="_cp_text_1_691" w:id="359"/>
      <w:r>
        <w:rPr>
          <w:rFonts w:cs="Times New Roman"/>
          <w:szCs w:val="24"/>
        </w:rPr>
        <w:t xml:space="preserve">Team approval </w:t>
      </w:r>
      <w:bookmarkEnd w:id="359"/>
      <w:r>
        <w:rPr>
          <w:rFonts w:cs="Times New Roman"/>
          <w:szCs w:val="24"/>
        </w:rPr>
        <w:t>letter</w:t>
      </w:r>
      <w:bookmarkStart w:name="_cp_text_1_692" w:id="360"/>
      <w:r>
        <w:rPr>
          <w:rFonts w:cs="Times New Roman"/>
          <w:szCs w:val="24"/>
        </w:rPr>
        <w:t>)</w:t>
      </w:r>
      <w:bookmarkEnd w:id="360"/>
      <w:r>
        <w:rPr>
          <w:rFonts w:cs="Times New Roman"/>
          <w:szCs w:val="24"/>
        </w:rPr>
        <w:t>.</w:t>
      </w:r>
      <w:r>
        <w:rPr>
          <w:rFonts w:cs="Times New Roman"/>
          <w:spacing w:val="1"/>
          <w:szCs w:val="24"/>
        </w:rPr>
        <w:t xml:space="preserve">  </w:t>
      </w:r>
      <w:r>
        <w:rPr>
          <w:rFonts w:cs="Times New Roman"/>
          <w:szCs w:val="24"/>
        </w:rPr>
        <w:lastRenderedPageBreak/>
        <w:t xml:space="preserve">The </w:t>
      </w:r>
      <w:r w:rsidR="008B11D4">
        <w:rPr>
          <w:rFonts w:cs="Times New Roman"/>
          <w:szCs w:val="24"/>
        </w:rPr>
        <w:t xml:space="preserve">Special Purpose Entity, </w:t>
      </w:r>
      <w:r>
        <w:rPr>
          <w:rFonts w:cs="Times New Roman"/>
          <w:szCs w:val="24"/>
        </w:rPr>
        <w:t>identified in the Issuance Advice Letter will</w:t>
      </w:r>
      <w:r>
        <w:rPr>
          <w:rFonts w:cs="Times New Roman"/>
          <w:spacing w:val="1"/>
          <w:szCs w:val="24"/>
        </w:rPr>
        <w:t xml:space="preserve"> </w:t>
      </w:r>
      <w:r>
        <w:rPr>
          <w:rFonts w:cs="Times New Roman"/>
          <w:szCs w:val="24"/>
        </w:rPr>
        <w:t>constitute</w:t>
      </w:r>
      <w:r>
        <w:rPr>
          <w:rFonts w:cs="Times New Roman"/>
          <w:spacing w:val="1"/>
          <w:szCs w:val="24"/>
        </w:rPr>
        <w:t xml:space="preserve"> </w:t>
      </w:r>
      <w:r>
        <w:rPr>
          <w:rFonts w:cs="Times New Roman"/>
          <w:szCs w:val="24"/>
        </w:rPr>
        <w:t>a Financing</w:t>
      </w:r>
      <w:r>
        <w:rPr>
          <w:rFonts w:cs="Times New Roman"/>
          <w:spacing w:val="-3"/>
          <w:szCs w:val="24"/>
        </w:rPr>
        <w:t xml:space="preserve"> </w:t>
      </w:r>
      <w:r>
        <w:rPr>
          <w:rFonts w:cs="Times New Roman"/>
          <w:szCs w:val="24"/>
        </w:rPr>
        <w:t>Entity</w:t>
      </w:r>
      <w:r>
        <w:rPr>
          <w:rFonts w:cs="Times New Roman"/>
          <w:spacing w:val="2"/>
          <w:szCs w:val="24"/>
        </w:rPr>
        <w:t xml:space="preserve"> </w:t>
      </w:r>
      <w:r>
        <w:rPr>
          <w:rFonts w:cs="Times New Roman"/>
          <w:szCs w:val="24"/>
        </w:rPr>
        <w:t>for</w:t>
      </w:r>
      <w:r>
        <w:rPr>
          <w:rFonts w:cs="Times New Roman"/>
          <w:spacing w:val="3"/>
          <w:szCs w:val="24"/>
        </w:rPr>
        <w:t xml:space="preserve"> </w:t>
      </w:r>
      <w:r>
        <w:rPr>
          <w:rFonts w:cs="Times New Roman"/>
          <w:szCs w:val="24"/>
        </w:rPr>
        <w:t>all</w:t>
      </w:r>
      <w:r>
        <w:rPr>
          <w:rFonts w:cs="Times New Roman"/>
          <w:spacing w:val="-2"/>
          <w:szCs w:val="24"/>
        </w:rPr>
        <w:t xml:space="preserve"> </w:t>
      </w:r>
      <w:r>
        <w:rPr>
          <w:rFonts w:cs="Times New Roman"/>
          <w:szCs w:val="24"/>
        </w:rPr>
        <w:t>purposes</w:t>
      </w:r>
      <w:r>
        <w:rPr>
          <w:rFonts w:cs="Times New Roman"/>
          <w:spacing w:val="-5"/>
          <w:szCs w:val="24"/>
        </w:rPr>
        <w:t xml:space="preserve"> </w:t>
      </w:r>
      <w:r>
        <w:rPr>
          <w:rFonts w:cs="Times New Roman"/>
          <w:szCs w:val="24"/>
        </w:rPr>
        <w:t>of</w:t>
      </w:r>
      <w:r>
        <w:rPr>
          <w:rFonts w:cs="Times New Roman"/>
          <w:spacing w:val="3"/>
          <w:szCs w:val="24"/>
        </w:rPr>
        <w:t xml:space="preserve"> </w:t>
      </w:r>
      <w:r>
        <w:rPr>
          <w:rFonts w:cs="Times New Roman"/>
          <w:szCs w:val="24"/>
        </w:rPr>
        <w:t>Article</w:t>
      </w:r>
      <w:r>
        <w:rPr>
          <w:rFonts w:cs="Times New Roman"/>
          <w:spacing w:val="-4"/>
          <w:szCs w:val="24"/>
        </w:rPr>
        <w:t xml:space="preserve"> </w:t>
      </w:r>
      <w:r>
        <w:rPr>
          <w:rFonts w:cs="Times New Roman"/>
          <w:szCs w:val="24"/>
        </w:rPr>
        <w:t>5.8.</w:t>
      </w:r>
    </w:p>
    <w:p w:rsidR="00662587" w:rsidRDefault="00B35EDC" w14:paraId="10950906" w14:textId="34A623D3">
      <w:pPr>
        <w:pStyle w:val="OP"/>
        <w:numPr>
          <w:ilvl w:val="0"/>
          <w:numId w:val="0"/>
        </w:numPr>
        <w:adjustRightInd/>
        <w:ind w:firstLine="540"/>
        <w:rPr>
          <w:rFonts w:cs="Times New Roman"/>
          <w:b/>
          <w:szCs w:val="24"/>
        </w:rPr>
      </w:pPr>
      <w:bookmarkStart w:name="_cp_text_1_708" w:id="361"/>
      <w:r>
        <w:rPr>
          <w:rFonts w:ascii="Times New Roman" w:hAnsi="Times New Roman" w:cs="Times New Roman"/>
          <w:szCs w:val="24"/>
        </w:rPr>
        <w:t>18</w:t>
      </w:r>
      <w:bookmarkEnd w:id="361"/>
      <w:r>
        <w:rPr>
          <w:rFonts w:ascii="Times New Roman" w:hAnsi="Times New Roman" w:cs="Times New Roman"/>
          <w:szCs w:val="24"/>
        </w:rPr>
        <w:t>.</w:t>
      </w:r>
      <w:r w:rsidR="008C2165">
        <w:rPr>
          <w:rFonts w:ascii="Times New Roman" w:hAnsi="Times New Roman" w:cs="Times New Roman"/>
          <w:szCs w:val="24"/>
        </w:rPr>
        <w:t xml:space="preserve">  </w:t>
      </w:r>
      <w:r>
        <w:rPr>
          <w:rFonts w:cs="Times New Roman"/>
          <w:szCs w:val="24"/>
        </w:rPr>
        <w:t>Once Recovery Property is established by this Financing Order, the Recovery</w:t>
      </w:r>
      <w:r>
        <w:rPr>
          <w:rFonts w:cs="Times New Roman"/>
          <w:spacing w:val="1"/>
          <w:szCs w:val="24"/>
        </w:rPr>
        <w:t xml:space="preserve"> </w:t>
      </w:r>
      <w:r>
        <w:rPr>
          <w:rFonts w:cs="Times New Roman"/>
          <w:szCs w:val="24"/>
        </w:rPr>
        <w:t>Property, Fixed Recovery Charges, Fixed Recovery Tax Amounts and other terms and conditions in the Financing</w:t>
      </w:r>
      <w:r>
        <w:rPr>
          <w:rFonts w:cs="Times New Roman"/>
          <w:spacing w:val="1"/>
          <w:szCs w:val="24"/>
        </w:rPr>
        <w:t xml:space="preserve"> </w:t>
      </w:r>
      <w:r>
        <w:rPr>
          <w:rFonts w:cs="Times New Roman"/>
          <w:szCs w:val="24"/>
        </w:rPr>
        <w:t>Order shall not be adjusted in response to protests, the failure to provide the Customer Credit or</w:t>
      </w:r>
      <w:r>
        <w:rPr>
          <w:rFonts w:cs="Times New Roman"/>
          <w:spacing w:val="-57"/>
          <w:szCs w:val="24"/>
        </w:rPr>
        <w:t xml:space="preserve"> </w:t>
      </w:r>
      <w:r>
        <w:rPr>
          <w:rFonts w:cs="Times New Roman"/>
          <w:szCs w:val="24"/>
        </w:rPr>
        <w:t xml:space="preserve">the failure of </w:t>
      </w:r>
      <w:r w:rsidR="00421553">
        <w:rPr>
          <w:rFonts w:cs="Times New Roman"/>
          <w:szCs w:val="24"/>
        </w:rPr>
        <w:t>Pacific Gas and Electric Company</w:t>
      </w:r>
      <w:r>
        <w:rPr>
          <w:rFonts w:cs="Times New Roman"/>
          <w:szCs w:val="24"/>
        </w:rPr>
        <w:t xml:space="preserve"> to make contributions to the Customer Credit Trust as mandated by the terms of California Public Utilities Commission orders issued in Application 20</w:t>
      </w:r>
      <w:r>
        <w:rPr>
          <w:rFonts w:cs="Times New Roman"/>
          <w:szCs w:val="24"/>
        </w:rPr>
        <w:noBreakHyphen/>
        <w:t>04-023.</w:t>
      </w:r>
    </w:p>
    <w:p w:rsidR="00662587" w:rsidRDefault="00B35EDC" w14:paraId="4087F7FB" w14:textId="61092537">
      <w:pPr>
        <w:pStyle w:val="OP"/>
        <w:numPr>
          <w:ilvl w:val="0"/>
          <w:numId w:val="0"/>
        </w:numPr>
        <w:adjustRightInd/>
        <w:ind w:firstLine="540"/>
        <w:rPr>
          <w:rFonts w:cs="Times New Roman"/>
          <w:szCs w:val="24"/>
        </w:rPr>
      </w:pPr>
      <w:bookmarkStart w:name="_cp_text_1_710" w:id="362"/>
      <w:r>
        <w:rPr>
          <w:rFonts w:ascii="Times New Roman" w:hAnsi="Times New Roman" w:cs="Times New Roman"/>
          <w:szCs w:val="24"/>
        </w:rPr>
        <w:t>19</w:t>
      </w:r>
      <w:bookmarkEnd w:id="362"/>
      <w:r>
        <w:rPr>
          <w:rFonts w:ascii="Times New Roman" w:hAnsi="Times New Roman" w:cs="Times New Roman"/>
          <w:szCs w:val="24"/>
        </w:rPr>
        <w:t>.</w:t>
      </w:r>
      <w:r w:rsidR="008C2165">
        <w:rPr>
          <w:rFonts w:ascii="Times New Roman" w:hAnsi="Times New Roman" w:cs="Times New Roman"/>
          <w:szCs w:val="24"/>
        </w:rPr>
        <w:t xml:space="preserve">  </w:t>
      </w:r>
      <w:r>
        <w:rPr>
          <w:rFonts w:cs="Times New Roman"/>
          <w:szCs w:val="24"/>
        </w:rPr>
        <w:t>Pacific Gas and Electric Company shall file a Fixed Recovery Charge tariff no later than 10 days after this</w:t>
      </w:r>
      <w:r>
        <w:rPr>
          <w:rFonts w:cs="Times New Roman"/>
          <w:spacing w:val="1"/>
          <w:szCs w:val="24"/>
        </w:rPr>
        <w:t xml:space="preserve"> </w:t>
      </w:r>
      <w:r>
        <w:rPr>
          <w:rFonts w:cs="Times New Roman"/>
          <w:szCs w:val="24"/>
        </w:rPr>
        <w:t>Financing Order is mailed.</w:t>
      </w:r>
      <w:r>
        <w:rPr>
          <w:rFonts w:cs="Times New Roman"/>
          <w:spacing w:val="1"/>
          <w:szCs w:val="24"/>
        </w:rPr>
        <w:t xml:space="preserve"> </w:t>
      </w:r>
      <w:r w:rsidR="008C2165">
        <w:rPr>
          <w:rFonts w:cs="Times New Roman"/>
          <w:spacing w:val="1"/>
          <w:szCs w:val="24"/>
        </w:rPr>
        <w:t xml:space="preserve"> </w:t>
      </w:r>
      <w:r>
        <w:rPr>
          <w:rFonts w:cs="Times New Roman"/>
          <w:szCs w:val="24"/>
        </w:rPr>
        <w:t xml:space="preserve">The Fixed Recovery Charge tariff shall be based on the </w:t>
      </w:r>
      <w:r>
        <w:rPr>
          <w:rFonts w:cs="Times New Roman"/>
          <w:i/>
          <w:szCs w:val="24"/>
        </w:rPr>
        <w:t>pro forma</w:t>
      </w:r>
      <w:r>
        <w:rPr>
          <w:rFonts w:cs="Times New Roman"/>
          <w:i/>
          <w:spacing w:val="1"/>
          <w:szCs w:val="24"/>
        </w:rPr>
        <w:t xml:space="preserve"> </w:t>
      </w:r>
      <w:r>
        <w:rPr>
          <w:rFonts w:cs="Times New Roman"/>
          <w:szCs w:val="24"/>
        </w:rPr>
        <w:t>tariff</w:t>
      </w:r>
      <w:r>
        <w:rPr>
          <w:rFonts w:cs="Times New Roman"/>
          <w:spacing w:val="-2"/>
          <w:szCs w:val="24"/>
        </w:rPr>
        <w:t xml:space="preserve"> </w:t>
      </w:r>
      <w:r>
        <w:rPr>
          <w:rFonts w:cs="Times New Roman"/>
          <w:szCs w:val="24"/>
        </w:rPr>
        <w:t>contained</w:t>
      </w:r>
      <w:r>
        <w:rPr>
          <w:rFonts w:cs="Times New Roman"/>
          <w:spacing w:val="1"/>
          <w:szCs w:val="24"/>
        </w:rPr>
        <w:t xml:space="preserve"> </w:t>
      </w:r>
      <w:r>
        <w:rPr>
          <w:rFonts w:cs="Times New Roman"/>
          <w:szCs w:val="24"/>
        </w:rPr>
        <w:t>in</w:t>
      </w:r>
      <w:r>
        <w:rPr>
          <w:rFonts w:cs="Times New Roman"/>
          <w:spacing w:val="2"/>
          <w:szCs w:val="24"/>
        </w:rPr>
        <w:t xml:space="preserve"> </w:t>
      </w:r>
      <w:r>
        <w:rPr>
          <w:rFonts w:cs="Times New Roman"/>
          <w:szCs w:val="24"/>
        </w:rPr>
        <w:t>Appendix</w:t>
      </w:r>
      <w:r>
        <w:rPr>
          <w:rFonts w:cs="Times New Roman"/>
          <w:spacing w:val="-4"/>
          <w:szCs w:val="24"/>
        </w:rPr>
        <w:t xml:space="preserve"> </w:t>
      </w:r>
      <w:r>
        <w:rPr>
          <w:rFonts w:cs="Times New Roman"/>
          <w:szCs w:val="24"/>
        </w:rPr>
        <w:t>A of</w:t>
      </w:r>
      <w:r>
        <w:rPr>
          <w:rFonts w:cs="Times New Roman"/>
          <w:spacing w:val="-1"/>
          <w:szCs w:val="24"/>
        </w:rPr>
        <w:t xml:space="preserve"> </w:t>
      </w:r>
      <w:r>
        <w:rPr>
          <w:rFonts w:cs="Times New Roman"/>
          <w:szCs w:val="24"/>
        </w:rPr>
        <w:t>Chapter</w:t>
      </w:r>
      <w:r>
        <w:rPr>
          <w:rFonts w:cs="Times New Roman"/>
          <w:spacing w:val="3"/>
          <w:szCs w:val="24"/>
        </w:rPr>
        <w:t xml:space="preserve"> </w:t>
      </w:r>
      <w:r>
        <w:rPr>
          <w:rFonts w:cs="Times New Roman"/>
          <w:szCs w:val="24"/>
        </w:rPr>
        <w:t>8</w:t>
      </w:r>
      <w:r>
        <w:rPr>
          <w:rFonts w:cs="Times New Roman"/>
          <w:spacing w:val="-3"/>
          <w:szCs w:val="24"/>
        </w:rPr>
        <w:t xml:space="preserve"> </w:t>
      </w:r>
      <w:r>
        <w:rPr>
          <w:rFonts w:cs="Times New Roman"/>
          <w:szCs w:val="24"/>
        </w:rPr>
        <w:t>of</w:t>
      </w:r>
      <w:r>
        <w:rPr>
          <w:rFonts w:cs="Times New Roman"/>
          <w:spacing w:val="-2"/>
          <w:szCs w:val="24"/>
        </w:rPr>
        <w:t xml:space="preserve"> </w:t>
      </w:r>
      <w:r>
        <w:rPr>
          <w:rFonts w:cs="Times New Roman"/>
          <w:szCs w:val="24"/>
        </w:rPr>
        <w:t>A</w:t>
      </w:r>
      <w:r w:rsidR="008C2165">
        <w:rPr>
          <w:rFonts w:cs="Times New Roman"/>
          <w:szCs w:val="24"/>
        </w:rPr>
        <w:t xml:space="preserve">pplication </w:t>
      </w:r>
      <w:r>
        <w:rPr>
          <w:rFonts w:cs="Times New Roman"/>
          <w:szCs w:val="24"/>
        </w:rPr>
        <w:t>20-04-023.</w:t>
      </w:r>
      <w:r>
        <w:rPr>
          <w:rFonts w:cs="Times New Roman"/>
          <w:spacing w:val="58"/>
          <w:szCs w:val="24"/>
        </w:rPr>
        <w:t xml:space="preserve">  </w:t>
      </w:r>
      <w:r>
        <w:rPr>
          <w:rFonts w:cs="Times New Roman"/>
          <w:szCs w:val="24"/>
        </w:rPr>
        <w:t>The</w:t>
      </w:r>
      <w:r>
        <w:rPr>
          <w:rFonts w:cs="Times New Roman"/>
          <w:spacing w:val="-6"/>
          <w:szCs w:val="24"/>
        </w:rPr>
        <w:t xml:space="preserve"> </w:t>
      </w:r>
      <w:r>
        <w:rPr>
          <w:rFonts w:cs="Times New Roman"/>
          <w:szCs w:val="24"/>
        </w:rPr>
        <w:t>Fixed Recovery Charge</w:t>
      </w:r>
      <w:r>
        <w:rPr>
          <w:rFonts w:cs="Times New Roman"/>
          <w:spacing w:val="-1"/>
          <w:szCs w:val="24"/>
        </w:rPr>
        <w:t xml:space="preserve"> </w:t>
      </w:r>
      <w:r>
        <w:rPr>
          <w:rFonts w:cs="Times New Roman"/>
          <w:szCs w:val="24"/>
        </w:rPr>
        <w:t>tariff shall</w:t>
      </w:r>
      <w:r>
        <w:rPr>
          <w:rFonts w:cs="Times New Roman"/>
          <w:spacing w:val="-1"/>
          <w:szCs w:val="24"/>
        </w:rPr>
        <w:t xml:space="preserve"> </w:t>
      </w:r>
      <w:r>
        <w:rPr>
          <w:rFonts w:cs="Times New Roman"/>
          <w:szCs w:val="24"/>
        </w:rPr>
        <w:t>be</w:t>
      </w:r>
      <w:r>
        <w:rPr>
          <w:rFonts w:cs="Times New Roman"/>
          <w:spacing w:val="-1"/>
          <w:szCs w:val="24"/>
        </w:rPr>
        <w:t xml:space="preserve"> </w:t>
      </w:r>
      <w:r>
        <w:rPr>
          <w:rFonts w:cs="Times New Roman"/>
          <w:szCs w:val="24"/>
        </w:rPr>
        <w:t>effective</w:t>
      </w:r>
      <w:r>
        <w:rPr>
          <w:rFonts w:cs="Times New Roman"/>
          <w:spacing w:val="-1"/>
          <w:szCs w:val="24"/>
        </w:rPr>
        <w:t xml:space="preserve"> </w:t>
      </w:r>
      <w:r>
        <w:rPr>
          <w:rFonts w:cs="Times New Roman"/>
          <w:szCs w:val="24"/>
        </w:rPr>
        <w:t>simultaneously</w:t>
      </w:r>
      <w:r>
        <w:rPr>
          <w:rFonts w:cs="Times New Roman"/>
          <w:spacing w:val="-1"/>
          <w:szCs w:val="24"/>
        </w:rPr>
        <w:t xml:space="preserve"> </w:t>
      </w:r>
      <w:r>
        <w:rPr>
          <w:rFonts w:cs="Times New Roman"/>
          <w:szCs w:val="24"/>
        </w:rPr>
        <w:t>with</w:t>
      </w:r>
      <w:r>
        <w:rPr>
          <w:rFonts w:cs="Times New Roman"/>
          <w:spacing w:val="-5"/>
          <w:szCs w:val="24"/>
        </w:rPr>
        <w:t xml:space="preserve"> </w:t>
      </w:r>
      <w:r>
        <w:rPr>
          <w:rFonts w:cs="Times New Roman"/>
          <w:szCs w:val="24"/>
        </w:rPr>
        <w:t>the</w:t>
      </w:r>
      <w:r>
        <w:rPr>
          <w:rFonts w:cs="Times New Roman"/>
          <w:spacing w:val="-1"/>
          <w:szCs w:val="24"/>
        </w:rPr>
        <w:t xml:space="preserve"> </w:t>
      </w:r>
      <w:r>
        <w:rPr>
          <w:rFonts w:cs="Times New Roman"/>
          <w:szCs w:val="24"/>
        </w:rPr>
        <w:t>effective</w:t>
      </w:r>
      <w:r>
        <w:rPr>
          <w:rFonts w:cs="Times New Roman"/>
          <w:spacing w:val="-6"/>
          <w:szCs w:val="24"/>
        </w:rPr>
        <w:t xml:space="preserve"> </w:t>
      </w:r>
      <w:r>
        <w:rPr>
          <w:rFonts w:cs="Times New Roman"/>
          <w:szCs w:val="24"/>
        </w:rPr>
        <w:t>date</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the</w:t>
      </w:r>
      <w:r>
        <w:rPr>
          <w:rFonts w:cs="Times New Roman"/>
          <w:spacing w:val="-2"/>
          <w:szCs w:val="24"/>
        </w:rPr>
        <w:t xml:space="preserve"> </w:t>
      </w:r>
      <w:r>
        <w:rPr>
          <w:rFonts w:cs="Times New Roman"/>
          <w:szCs w:val="24"/>
        </w:rPr>
        <w:t>Fixed</w:t>
      </w:r>
      <w:r>
        <w:rPr>
          <w:rFonts w:cs="Times New Roman"/>
          <w:spacing w:val="-5"/>
          <w:szCs w:val="24"/>
        </w:rPr>
        <w:t xml:space="preserve"> </w:t>
      </w:r>
      <w:r>
        <w:rPr>
          <w:rFonts w:cs="Times New Roman"/>
          <w:szCs w:val="24"/>
        </w:rPr>
        <w:t>Recovery Charges</w:t>
      </w:r>
      <w:r>
        <w:rPr>
          <w:rFonts w:cs="Times New Roman"/>
          <w:spacing w:val="-2"/>
          <w:szCs w:val="24"/>
        </w:rPr>
        <w:t xml:space="preserve"> </w:t>
      </w:r>
      <w:r>
        <w:rPr>
          <w:rFonts w:cs="Times New Roman"/>
          <w:szCs w:val="24"/>
        </w:rPr>
        <w:t>specified</w:t>
      </w:r>
      <w:r>
        <w:rPr>
          <w:rFonts w:cs="Times New Roman"/>
          <w:spacing w:val="-57"/>
          <w:szCs w:val="24"/>
        </w:rPr>
        <w:t xml:space="preserve"> </w:t>
      </w:r>
      <w:r>
        <w:rPr>
          <w:rFonts w:cs="Times New Roman"/>
          <w:szCs w:val="24"/>
        </w:rPr>
        <w:t>in</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first</w:t>
      </w:r>
      <w:r>
        <w:rPr>
          <w:rFonts w:cs="Times New Roman"/>
          <w:spacing w:val="2"/>
          <w:szCs w:val="24"/>
        </w:rPr>
        <w:t xml:space="preserve"> </w:t>
      </w:r>
      <w:r>
        <w:rPr>
          <w:rFonts w:cs="Times New Roman"/>
          <w:szCs w:val="24"/>
        </w:rPr>
        <w:t>Issuance</w:t>
      </w:r>
      <w:r>
        <w:rPr>
          <w:rFonts w:cs="Times New Roman"/>
          <w:spacing w:val="1"/>
          <w:szCs w:val="24"/>
        </w:rPr>
        <w:t xml:space="preserve"> </w:t>
      </w:r>
      <w:r>
        <w:rPr>
          <w:rFonts w:cs="Times New Roman"/>
          <w:szCs w:val="24"/>
        </w:rPr>
        <w:t>Advice</w:t>
      </w:r>
      <w:r>
        <w:rPr>
          <w:rFonts w:cs="Times New Roman"/>
          <w:spacing w:val="1"/>
          <w:szCs w:val="24"/>
        </w:rPr>
        <w:t xml:space="preserve"> </w:t>
      </w:r>
      <w:r>
        <w:rPr>
          <w:rFonts w:cs="Times New Roman"/>
          <w:szCs w:val="24"/>
        </w:rPr>
        <w:t>Letter.</w:t>
      </w:r>
    </w:p>
    <w:p w:rsidR="00662587" w:rsidRDefault="00B35EDC" w14:paraId="3B4138FE" w14:textId="771E451B">
      <w:pPr>
        <w:pStyle w:val="OP"/>
        <w:numPr>
          <w:ilvl w:val="0"/>
          <w:numId w:val="0"/>
        </w:numPr>
        <w:adjustRightInd/>
        <w:ind w:firstLine="540"/>
        <w:rPr>
          <w:rFonts w:cs="Times New Roman"/>
          <w:szCs w:val="24"/>
        </w:rPr>
      </w:pPr>
      <w:bookmarkStart w:name="_cp_text_1_712" w:id="363"/>
      <w:r>
        <w:rPr>
          <w:rFonts w:ascii="Times New Roman" w:hAnsi="Times New Roman" w:cs="Times New Roman"/>
          <w:szCs w:val="24"/>
        </w:rPr>
        <w:t>20</w:t>
      </w:r>
      <w:bookmarkEnd w:id="363"/>
      <w:r>
        <w:rPr>
          <w:rFonts w:ascii="Times New Roman" w:hAnsi="Times New Roman" w:cs="Times New Roman"/>
          <w:szCs w:val="24"/>
        </w:rPr>
        <w:t>.</w:t>
      </w:r>
      <w:r w:rsidR="008C2165">
        <w:rPr>
          <w:rFonts w:ascii="Times New Roman" w:hAnsi="Times New Roman" w:cs="Times New Roman"/>
          <w:szCs w:val="24"/>
        </w:rPr>
        <w:t xml:space="preserve">  </w:t>
      </w:r>
      <w:r>
        <w:rPr>
          <w:rFonts w:cs="Times New Roman"/>
          <w:szCs w:val="24"/>
        </w:rPr>
        <w:t>If necessary to meet rating agency requirements or to address the timing of the initial period of Fixed Recovery Charge collections, the Recovery Bonds may have an initial payment</w:t>
      </w:r>
      <w:r>
        <w:rPr>
          <w:rFonts w:cs="Times New Roman"/>
          <w:spacing w:val="1"/>
          <w:szCs w:val="24"/>
        </w:rPr>
        <w:t xml:space="preserve"> </w:t>
      </w:r>
      <w:r>
        <w:rPr>
          <w:rFonts w:cs="Times New Roman"/>
          <w:szCs w:val="24"/>
        </w:rPr>
        <w:t>period longer</w:t>
      </w:r>
      <w:r>
        <w:rPr>
          <w:rFonts w:cs="Times New Roman"/>
          <w:spacing w:val="-2"/>
          <w:szCs w:val="24"/>
        </w:rPr>
        <w:t xml:space="preserve"> </w:t>
      </w:r>
      <w:r>
        <w:rPr>
          <w:rFonts w:cs="Times New Roman"/>
          <w:szCs w:val="24"/>
        </w:rPr>
        <w:t>or</w:t>
      </w:r>
      <w:r>
        <w:rPr>
          <w:rFonts w:cs="Times New Roman"/>
          <w:spacing w:val="2"/>
          <w:szCs w:val="24"/>
        </w:rPr>
        <w:t xml:space="preserve"> </w:t>
      </w:r>
      <w:r>
        <w:rPr>
          <w:rFonts w:cs="Times New Roman"/>
          <w:szCs w:val="24"/>
        </w:rPr>
        <w:t>shorter</w:t>
      </w:r>
      <w:r>
        <w:rPr>
          <w:rFonts w:cs="Times New Roman"/>
          <w:spacing w:val="3"/>
          <w:szCs w:val="24"/>
        </w:rPr>
        <w:t xml:space="preserve"> </w:t>
      </w:r>
      <w:r>
        <w:rPr>
          <w:rFonts w:cs="Times New Roman"/>
          <w:szCs w:val="24"/>
        </w:rPr>
        <w:t>than</w:t>
      </w:r>
      <w:r>
        <w:rPr>
          <w:rFonts w:cs="Times New Roman"/>
          <w:spacing w:val="-4"/>
          <w:szCs w:val="24"/>
        </w:rPr>
        <w:t xml:space="preserve"> </w:t>
      </w:r>
      <w:r>
        <w:rPr>
          <w:rFonts w:cs="Times New Roman"/>
          <w:szCs w:val="24"/>
        </w:rPr>
        <w:t>other</w:t>
      </w:r>
      <w:r>
        <w:rPr>
          <w:rFonts w:cs="Times New Roman"/>
          <w:spacing w:val="2"/>
          <w:szCs w:val="24"/>
        </w:rPr>
        <w:t xml:space="preserve"> </w:t>
      </w:r>
      <w:r>
        <w:rPr>
          <w:rFonts w:cs="Times New Roman"/>
          <w:szCs w:val="24"/>
        </w:rPr>
        <w:t>payment</w:t>
      </w:r>
      <w:r>
        <w:rPr>
          <w:rFonts w:cs="Times New Roman"/>
          <w:spacing w:val="-3"/>
          <w:szCs w:val="24"/>
        </w:rPr>
        <w:t xml:space="preserve"> </w:t>
      </w:r>
      <w:r>
        <w:rPr>
          <w:rFonts w:cs="Times New Roman"/>
          <w:szCs w:val="24"/>
        </w:rPr>
        <w:t>periods</w:t>
      </w:r>
      <w:r>
        <w:rPr>
          <w:rFonts w:cs="Times New Roman"/>
          <w:spacing w:val="-1"/>
          <w:szCs w:val="24"/>
        </w:rPr>
        <w:t xml:space="preserve"> </w:t>
      </w:r>
      <w:r>
        <w:rPr>
          <w:rFonts w:cs="Times New Roman"/>
          <w:szCs w:val="24"/>
        </w:rPr>
        <w:t>and amortization</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principal may</w:t>
      </w:r>
      <w:r>
        <w:rPr>
          <w:rFonts w:cs="Times New Roman"/>
          <w:spacing w:val="1"/>
          <w:szCs w:val="24"/>
        </w:rPr>
        <w:t xml:space="preserve"> </w:t>
      </w:r>
      <w:r>
        <w:rPr>
          <w:rFonts w:cs="Times New Roman"/>
          <w:szCs w:val="24"/>
        </w:rPr>
        <w:t>be</w:t>
      </w:r>
      <w:r>
        <w:rPr>
          <w:rFonts w:cs="Times New Roman"/>
          <w:spacing w:val="1"/>
          <w:szCs w:val="24"/>
        </w:rPr>
        <w:t xml:space="preserve"> </w:t>
      </w:r>
      <w:r>
        <w:rPr>
          <w:rFonts w:cs="Times New Roman"/>
          <w:szCs w:val="24"/>
        </w:rPr>
        <w:t>deferred in part in connection with the scheduled payment of debt service on each series of</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Bonds during</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first</w:t>
      </w:r>
      <w:r>
        <w:rPr>
          <w:rFonts w:cs="Times New Roman"/>
          <w:spacing w:val="2"/>
          <w:szCs w:val="24"/>
        </w:rPr>
        <w:t xml:space="preserve"> </w:t>
      </w:r>
      <w:r w:rsidR="00E15C22">
        <w:rPr>
          <w:rFonts w:cs="Times New Roman"/>
          <w:szCs w:val="24"/>
        </w:rPr>
        <w:t>two</w:t>
      </w:r>
      <w:r w:rsidR="00E15C22">
        <w:rPr>
          <w:rFonts w:cs="Times New Roman"/>
          <w:spacing w:val="-4"/>
          <w:szCs w:val="24"/>
        </w:rPr>
        <w:t>- and one-half</w:t>
      </w:r>
      <w:r>
        <w:rPr>
          <w:rFonts w:cs="Times New Roman"/>
          <w:spacing w:val="-7"/>
          <w:szCs w:val="24"/>
        </w:rPr>
        <w:t xml:space="preserve"> </w:t>
      </w:r>
      <w:r>
        <w:rPr>
          <w:rFonts w:cs="Times New Roman"/>
          <w:szCs w:val="24"/>
        </w:rPr>
        <w:t>years to</w:t>
      </w:r>
      <w:r>
        <w:rPr>
          <w:rFonts w:cs="Times New Roman"/>
          <w:spacing w:val="2"/>
          <w:szCs w:val="24"/>
        </w:rPr>
        <w:t xml:space="preserve"> </w:t>
      </w:r>
      <w:r>
        <w:rPr>
          <w:rFonts w:cs="Times New Roman"/>
          <w:szCs w:val="24"/>
        </w:rPr>
        <w:t>three years.</w:t>
      </w:r>
    </w:p>
    <w:p w:rsidR="00662587" w:rsidRDefault="00B35EDC" w14:paraId="503435D3" w14:textId="0D780211">
      <w:pPr>
        <w:pStyle w:val="OP"/>
        <w:numPr>
          <w:ilvl w:val="0"/>
          <w:numId w:val="0"/>
        </w:numPr>
        <w:adjustRightInd/>
        <w:ind w:firstLine="540"/>
        <w:rPr>
          <w:rFonts w:cs="Times New Roman"/>
          <w:szCs w:val="24"/>
        </w:rPr>
      </w:pPr>
      <w:bookmarkStart w:name="_cp_text_1_714" w:id="364"/>
      <w:r>
        <w:rPr>
          <w:rFonts w:ascii="Times New Roman" w:hAnsi="Times New Roman" w:cs="Times New Roman"/>
          <w:szCs w:val="24"/>
        </w:rPr>
        <w:t>21</w:t>
      </w:r>
      <w:bookmarkEnd w:id="364"/>
      <w:r>
        <w:rPr>
          <w:rFonts w:ascii="Times New Roman" w:hAnsi="Times New Roman" w:cs="Times New Roman"/>
          <w:szCs w:val="24"/>
        </w:rPr>
        <w:t>.</w:t>
      </w:r>
      <w:r w:rsidR="008C2165">
        <w:rPr>
          <w:rFonts w:ascii="Times New Roman" w:hAnsi="Times New Roman" w:cs="Times New Roman"/>
          <w:szCs w:val="24"/>
        </w:rPr>
        <w:t xml:space="preserve">  </w:t>
      </w:r>
      <w:r>
        <w:rPr>
          <w:rFonts w:cs="Times New Roman"/>
          <w:szCs w:val="24"/>
        </w:rPr>
        <w:t>Total Bond</w:t>
      </w:r>
      <w:r>
        <w:rPr>
          <w:rFonts w:cs="Times New Roman"/>
          <w:spacing w:val="-4"/>
          <w:szCs w:val="24"/>
        </w:rPr>
        <w:t xml:space="preserve"> </w:t>
      </w:r>
      <w:r>
        <w:rPr>
          <w:rFonts w:cs="Times New Roman"/>
          <w:szCs w:val="24"/>
        </w:rPr>
        <w:t>Issuance</w:t>
      </w:r>
      <w:r>
        <w:rPr>
          <w:rFonts w:cs="Times New Roman"/>
          <w:spacing w:val="-1"/>
          <w:szCs w:val="24"/>
        </w:rPr>
        <w:t xml:space="preserve"> </w:t>
      </w:r>
      <w:r>
        <w:rPr>
          <w:rFonts w:cs="Times New Roman"/>
          <w:szCs w:val="24"/>
        </w:rPr>
        <w:t>Costs</w:t>
      </w:r>
      <w:r>
        <w:rPr>
          <w:rFonts w:cs="Times New Roman"/>
          <w:spacing w:val="-1"/>
          <w:szCs w:val="24"/>
        </w:rPr>
        <w:t xml:space="preserve"> </w:t>
      </w:r>
      <w:r>
        <w:rPr>
          <w:rFonts w:cs="Times New Roman"/>
          <w:szCs w:val="24"/>
        </w:rPr>
        <w:t>for</w:t>
      </w:r>
      <w:r>
        <w:rPr>
          <w:rFonts w:cs="Times New Roman"/>
          <w:spacing w:val="2"/>
          <w:szCs w:val="24"/>
        </w:rPr>
        <w:t xml:space="preserve"> </w:t>
      </w:r>
      <w:r w:rsidR="002E5860">
        <w:rPr>
          <w:rFonts w:cs="Times New Roman"/>
          <w:szCs w:val="24"/>
        </w:rPr>
        <w:t>one issuance</w:t>
      </w:r>
      <w:r>
        <w:rPr>
          <w:rFonts w:cs="Times New Roman"/>
          <w:spacing w:val="-2"/>
          <w:szCs w:val="24"/>
        </w:rPr>
        <w:t xml:space="preserve"> </w:t>
      </w:r>
      <w:r>
        <w:rPr>
          <w:rFonts w:cs="Times New Roman"/>
          <w:szCs w:val="24"/>
        </w:rPr>
        <w:t>are estimated to</w:t>
      </w:r>
      <w:r>
        <w:rPr>
          <w:rFonts w:cs="Times New Roman"/>
          <w:spacing w:val="-4"/>
          <w:szCs w:val="24"/>
        </w:rPr>
        <w:t xml:space="preserve"> </w:t>
      </w:r>
      <w:r>
        <w:rPr>
          <w:rFonts w:cs="Times New Roman"/>
          <w:szCs w:val="24"/>
        </w:rPr>
        <w:t>be</w:t>
      </w:r>
      <w:r>
        <w:rPr>
          <w:rFonts w:cs="Times New Roman"/>
          <w:spacing w:val="-1"/>
          <w:szCs w:val="24"/>
        </w:rPr>
        <w:t xml:space="preserve"> </w:t>
      </w:r>
      <w:r>
        <w:rPr>
          <w:rFonts w:cs="Times New Roman"/>
          <w:szCs w:val="24"/>
        </w:rPr>
        <w:t>between $36 million and 57</w:t>
      </w:r>
      <w:r>
        <w:rPr>
          <w:rFonts w:cs="Times New Roman"/>
          <w:spacing w:val="1"/>
          <w:szCs w:val="24"/>
        </w:rPr>
        <w:t xml:space="preserve"> </w:t>
      </w:r>
      <w:r>
        <w:rPr>
          <w:rFonts w:cs="Times New Roman"/>
          <w:szCs w:val="24"/>
        </w:rPr>
        <w:t>million (excluding Finance Team expenses).</w:t>
      </w:r>
      <w:r>
        <w:rPr>
          <w:rFonts w:cs="Times New Roman"/>
          <w:spacing w:val="2"/>
          <w:szCs w:val="24"/>
        </w:rPr>
        <w:t xml:space="preserve">  </w:t>
      </w:r>
      <w:r>
        <w:rPr>
          <w:rFonts w:cs="Times New Roman"/>
          <w:szCs w:val="24"/>
        </w:rPr>
        <w:t>Estimated costs</w:t>
      </w:r>
      <w:r>
        <w:rPr>
          <w:rFonts w:cs="Times New Roman"/>
          <w:spacing w:val="-1"/>
          <w:szCs w:val="24"/>
        </w:rPr>
        <w:t xml:space="preserve"> </w:t>
      </w:r>
      <w:r>
        <w:rPr>
          <w:rFonts w:cs="Times New Roman"/>
          <w:szCs w:val="24"/>
        </w:rPr>
        <w:t>for</w:t>
      </w:r>
      <w:r>
        <w:rPr>
          <w:rFonts w:cs="Times New Roman"/>
          <w:spacing w:val="2"/>
          <w:szCs w:val="24"/>
        </w:rPr>
        <w:t xml:space="preserve"> </w:t>
      </w:r>
      <w:r>
        <w:rPr>
          <w:rFonts w:cs="Times New Roman"/>
          <w:szCs w:val="24"/>
        </w:rPr>
        <w:t>the</w:t>
      </w:r>
      <w:r>
        <w:rPr>
          <w:rFonts w:cs="Times New Roman"/>
          <w:spacing w:val="-5"/>
          <w:szCs w:val="24"/>
        </w:rPr>
        <w:t xml:space="preserve"> </w:t>
      </w:r>
      <w:r>
        <w:rPr>
          <w:rFonts w:cs="Times New Roman"/>
          <w:szCs w:val="24"/>
        </w:rPr>
        <w:t>Commission are</w:t>
      </w:r>
      <w:r>
        <w:rPr>
          <w:rFonts w:cs="Times New Roman"/>
          <w:spacing w:val="-1"/>
          <w:szCs w:val="24"/>
        </w:rPr>
        <w:t xml:space="preserve"> </w:t>
      </w:r>
      <w:r>
        <w:rPr>
          <w:rFonts w:cs="Times New Roman"/>
          <w:szCs w:val="24"/>
        </w:rPr>
        <w:t>included</w:t>
      </w:r>
      <w:r>
        <w:rPr>
          <w:rFonts w:cs="Times New Roman"/>
          <w:spacing w:val="1"/>
          <w:szCs w:val="24"/>
        </w:rPr>
        <w:t xml:space="preserve"> </w:t>
      </w:r>
      <w:r>
        <w:rPr>
          <w:rFonts w:cs="Times New Roman"/>
          <w:szCs w:val="24"/>
        </w:rPr>
        <w:t>in the</w:t>
      </w:r>
      <w:r>
        <w:rPr>
          <w:rFonts w:cs="Times New Roman"/>
          <w:spacing w:val="-5"/>
          <w:szCs w:val="24"/>
        </w:rPr>
        <w:t xml:space="preserve"> </w:t>
      </w:r>
      <w:r>
        <w:rPr>
          <w:rFonts w:cs="Times New Roman"/>
          <w:szCs w:val="24"/>
        </w:rPr>
        <w:t>estimate.</w:t>
      </w:r>
      <w:r w:rsidR="002E5860">
        <w:rPr>
          <w:rFonts w:cs="Times New Roman"/>
          <w:szCs w:val="24"/>
        </w:rPr>
        <w:t xml:space="preserve">  Actual costs for each issuance shall be included in the Issuance Advice Letter for the relevant series.</w:t>
      </w:r>
    </w:p>
    <w:p w:rsidR="00662587" w:rsidRDefault="00B35EDC" w14:paraId="7E01B96A" w14:textId="4FFEA555">
      <w:pPr>
        <w:pStyle w:val="OP"/>
        <w:numPr>
          <w:ilvl w:val="0"/>
          <w:numId w:val="0"/>
        </w:numPr>
        <w:adjustRightInd/>
        <w:ind w:firstLine="540"/>
        <w:rPr>
          <w:rFonts w:cs="Times New Roman"/>
          <w:szCs w:val="24"/>
        </w:rPr>
      </w:pPr>
      <w:bookmarkStart w:name="_cp_text_1_716" w:id="365"/>
      <w:r>
        <w:rPr>
          <w:rFonts w:ascii="Times New Roman" w:hAnsi="Times New Roman" w:cs="Times New Roman"/>
          <w:szCs w:val="24"/>
        </w:rPr>
        <w:lastRenderedPageBreak/>
        <w:t>22</w:t>
      </w:r>
      <w:bookmarkEnd w:id="365"/>
      <w:r>
        <w:rPr>
          <w:rFonts w:ascii="Times New Roman" w:hAnsi="Times New Roman" w:cs="Times New Roman"/>
          <w:szCs w:val="24"/>
        </w:rPr>
        <w:t>.</w:t>
      </w:r>
      <w:r w:rsidR="008C2165">
        <w:rPr>
          <w:rFonts w:ascii="Times New Roman" w:hAnsi="Times New Roman" w:cs="Times New Roman"/>
          <w:szCs w:val="24"/>
        </w:rPr>
        <w:t xml:space="preserve">  </w:t>
      </w:r>
      <w:r>
        <w:rPr>
          <w:rFonts w:cs="Times New Roman"/>
          <w:szCs w:val="24"/>
        </w:rPr>
        <w:t>The</w:t>
      </w:r>
      <w:r>
        <w:rPr>
          <w:rFonts w:cs="Times New Roman"/>
          <w:spacing w:val="-1"/>
          <w:szCs w:val="24"/>
        </w:rPr>
        <w:t xml:space="preserve"> </w:t>
      </w:r>
      <w:r w:rsidR="00421553">
        <w:rPr>
          <w:rFonts w:cs="Times New Roman"/>
          <w:szCs w:val="24"/>
        </w:rPr>
        <w:t xml:space="preserve">Special Purpose Entity (SPE), </w:t>
      </w:r>
      <w:r>
        <w:rPr>
          <w:rFonts w:cs="Times New Roman"/>
          <w:szCs w:val="24"/>
        </w:rPr>
        <w:t>may</w:t>
      </w:r>
      <w:r>
        <w:rPr>
          <w:rFonts w:cs="Times New Roman"/>
          <w:spacing w:val="-4"/>
          <w:szCs w:val="24"/>
        </w:rPr>
        <w:t xml:space="preserve"> </w:t>
      </w:r>
      <w:r>
        <w:rPr>
          <w:rFonts w:cs="Times New Roman"/>
          <w:szCs w:val="24"/>
        </w:rPr>
        <w:t>obtain</w:t>
      </w:r>
      <w:r>
        <w:rPr>
          <w:rFonts w:cs="Times New Roman"/>
          <w:spacing w:val="1"/>
          <w:szCs w:val="24"/>
        </w:rPr>
        <w:t xml:space="preserve"> </w:t>
      </w:r>
      <w:r>
        <w:rPr>
          <w:rFonts w:cs="Times New Roman"/>
          <w:szCs w:val="24"/>
        </w:rPr>
        <w:t>credit</w:t>
      </w:r>
      <w:r>
        <w:rPr>
          <w:rFonts w:cs="Times New Roman"/>
          <w:spacing w:val="-3"/>
          <w:szCs w:val="24"/>
        </w:rPr>
        <w:t xml:space="preserve"> </w:t>
      </w:r>
      <w:r>
        <w:rPr>
          <w:rFonts w:cs="Times New Roman"/>
          <w:szCs w:val="24"/>
        </w:rPr>
        <w:t>enhancements</w:t>
      </w:r>
      <w:r>
        <w:rPr>
          <w:rFonts w:cs="Times New Roman"/>
          <w:spacing w:val="-1"/>
          <w:szCs w:val="24"/>
        </w:rPr>
        <w:t xml:space="preserve"> </w:t>
      </w:r>
      <w:r>
        <w:rPr>
          <w:rFonts w:cs="Times New Roman"/>
          <w:szCs w:val="24"/>
        </w:rPr>
        <w:t>for</w:t>
      </w:r>
      <w:r>
        <w:rPr>
          <w:rFonts w:cs="Times New Roman"/>
          <w:spacing w:val="3"/>
          <w:szCs w:val="24"/>
        </w:rPr>
        <w:t xml:space="preserve"> </w:t>
      </w:r>
      <w:r>
        <w:rPr>
          <w:rFonts w:cs="Times New Roman"/>
          <w:szCs w:val="24"/>
        </w:rPr>
        <w:t>the</w:t>
      </w:r>
      <w:r>
        <w:rPr>
          <w:rFonts w:cs="Times New Roman"/>
          <w:spacing w:val="-10"/>
          <w:szCs w:val="24"/>
        </w:rPr>
        <w:t xml:space="preserve"> </w:t>
      </w:r>
      <w:r>
        <w:rPr>
          <w:rFonts w:cs="Times New Roman"/>
          <w:szCs w:val="24"/>
        </w:rPr>
        <w:t>Recovery Bonds,</w:t>
      </w:r>
      <w:r>
        <w:rPr>
          <w:rFonts w:cs="Times New Roman"/>
          <w:spacing w:val="3"/>
          <w:szCs w:val="24"/>
        </w:rPr>
        <w:t xml:space="preserve"> </w:t>
      </w:r>
      <w:r>
        <w:rPr>
          <w:rFonts w:cs="Times New Roman"/>
          <w:szCs w:val="24"/>
        </w:rPr>
        <w:t>but</w:t>
      </w:r>
      <w:r>
        <w:rPr>
          <w:rFonts w:cs="Times New Roman"/>
          <w:spacing w:val="1"/>
          <w:szCs w:val="24"/>
        </w:rPr>
        <w:t xml:space="preserve"> </w:t>
      </w:r>
      <w:r>
        <w:rPr>
          <w:rFonts w:cs="Times New Roman"/>
          <w:szCs w:val="24"/>
        </w:rPr>
        <w:t>only</w:t>
      </w:r>
      <w:r>
        <w:rPr>
          <w:rFonts w:cs="Times New Roman"/>
          <w:spacing w:val="-4"/>
          <w:szCs w:val="24"/>
        </w:rPr>
        <w:t xml:space="preserve"> </w:t>
      </w:r>
      <w:r>
        <w:rPr>
          <w:rFonts w:cs="Times New Roman"/>
          <w:szCs w:val="24"/>
        </w:rPr>
        <w:t>if: (i) the credit enhancements are required by the rating agencies, or (ii) the all</w:t>
      </w:r>
      <w:r>
        <w:rPr>
          <w:rFonts w:cs="Times New Roman"/>
          <w:szCs w:val="24"/>
        </w:rPr>
        <w:noBreakHyphen/>
        <w:t>in cost of the Bonds</w:t>
      </w:r>
      <w:r>
        <w:rPr>
          <w:rFonts w:cs="Times New Roman"/>
          <w:spacing w:val="-57"/>
          <w:szCs w:val="24"/>
        </w:rPr>
        <w:t xml:space="preserve"> </w:t>
      </w:r>
      <w:r>
        <w:rPr>
          <w:rFonts w:cs="Times New Roman"/>
          <w:szCs w:val="24"/>
        </w:rPr>
        <w:t>with the credit enhancements is expected to be less than without the credit enhancements.</w:t>
      </w:r>
      <w:r>
        <w:rPr>
          <w:rFonts w:cs="Times New Roman"/>
          <w:spacing w:val="1"/>
          <w:szCs w:val="24"/>
        </w:rPr>
        <w:t xml:space="preserve">  </w:t>
      </w:r>
      <w:r>
        <w:rPr>
          <w:rFonts w:cs="Times New Roman"/>
          <w:szCs w:val="24"/>
        </w:rPr>
        <w:t>Any</w:t>
      </w:r>
      <w:r>
        <w:rPr>
          <w:rFonts w:cs="Times New Roman"/>
          <w:spacing w:val="1"/>
          <w:szCs w:val="24"/>
        </w:rPr>
        <w:t xml:space="preserve"> </w:t>
      </w:r>
      <w:r>
        <w:rPr>
          <w:rFonts w:cs="Times New Roman"/>
          <w:szCs w:val="24"/>
        </w:rPr>
        <w:t>credit enhancement costs collected through the Fixed Recovery Charge in excess of total debt</w:t>
      </w:r>
      <w:r>
        <w:rPr>
          <w:rFonts w:cs="Times New Roman"/>
          <w:spacing w:val="1"/>
          <w:szCs w:val="24"/>
        </w:rPr>
        <w:t xml:space="preserve"> </w:t>
      </w:r>
      <w:r>
        <w:rPr>
          <w:rFonts w:cs="Times New Roman"/>
          <w:szCs w:val="24"/>
        </w:rPr>
        <w:t>service and other Financing Costs shall be the property of the SPE.</w:t>
      </w:r>
      <w:r>
        <w:rPr>
          <w:rFonts w:cs="Times New Roman"/>
          <w:spacing w:val="60"/>
          <w:szCs w:val="24"/>
        </w:rPr>
        <w:t xml:space="preserve"> </w:t>
      </w:r>
      <w:r>
        <w:rPr>
          <w:rFonts w:cs="Times New Roman"/>
          <w:szCs w:val="24"/>
        </w:rPr>
        <w:t>After the Recovery Bonds</w:t>
      </w:r>
      <w:r>
        <w:rPr>
          <w:rFonts w:cs="Times New Roman"/>
          <w:spacing w:val="1"/>
          <w:szCs w:val="24"/>
        </w:rPr>
        <w:t xml:space="preserve"> </w:t>
      </w:r>
      <w:r>
        <w:rPr>
          <w:rFonts w:cs="Times New Roman"/>
          <w:szCs w:val="24"/>
        </w:rPr>
        <w:t xml:space="preserve">are repaid, all amounts in the collection account, including each subaccount (other than an amount from the capital subaccount up to </w:t>
      </w:r>
      <w:r w:rsidR="008C2165">
        <w:rPr>
          <w:rFonts w:cs="Times New Roman"/>
          <w:szCs w:val="24"/>
        </w:rPr>
        <w:t>Pacific Gas and Electric Company</w:t>
      </w:r>
      <w:r w:rsidR="0064678A">
        <w:rPr>
          <w:rFonts w:cs="Times New Roman"/>
          <w:szCs w:val="24"/>
        </w:rPr>
        <w:t>’s</w:t>
      </w:r>
      <w:r>
        <w:rPr>
          <w:rFonts w:cs="Times New Roman"/>
          <w:szCs w:val="24"/>
        </w:rPr>
        <w:t xml:space="preserve"> equity contribution)</w:t>
      </w:r>
      <w:r>
        <w:rPr>
          <w:rFonts w:cs="Times New Roman"/>
          <w:spacing w:val="2"/>
          <w:szCs w:val="24"/>
        </w:rPr>
        <w:t xml:space="preserve"> </w:t>
      </w:r>
      <w:r>
        <w:rPr>
          <w:rFonts w:cs="Times New Roman"/>
          <w:szCs w:val="24"/>
        </w:rPr>
        <w:t>will</w:t>
      </w:r>
      <w:r>
        <w:rPr>
          <w:rFonts w:cs="Times New Roman"/>
          <w:spacing w:val="1"/>
          <w:szCs w:val="24"/>
        </w:rPr>
        <w:t xml:space="preserve"> </w:t>
      </w:r>
      <w:r>
        <w:rPr>
          <w:rFonts w:cs="Times New Roman"/>
          <w:szCs w:val="24"/>
        </w:rPr>
        <w:t>be</w:t>
      </w:r>
      <w:r>
        <w:rPr>
          <w:rFonts w:cs="Times New Roman"/>
          <w:spacing w:val="-4"/>
          <w:szCs w:val="24"/>
        </w:rPr>
        <w:t xml:space="preserve"> </w:t>
      </w:r>
      <w:r>
        <w:rPr>
          <w:rFonts w:cs="Times New Roman"/>
          <w:szCs w:val="24"/>
        </w:rPr>
        <w:t>returned</w:t>
      </w:r>
      <w:r>
        <w:rPr>
          <w:rFonts w:cs="Times New Roman"/>
          <w:spacing w:val="1"/>
          <w:szCs w:val="24"/>
        </w:rPr>
        <w:t xml:space="preserve"> </w:t>
      </w:r>
      <w:r>
        <w:rPr>
          <w:rFonts w:cs="Times New Roman"/>
          <w:szCs w:val="24"/>
        </w:rPr>
        <w:t>to</w:t>
      </w:r>
      <w:r>
        <w:rPr>
          <w:rFonts w:cs="Times New Roman"/>
          <w:spacing w:val="-4"/>
          <w:szCs w:val="24"/>
        </w:rPr>
        <w:t xml:space="preserve"> </w:t>
      </w:r>
      <w:r>
        <w:rPr>
          <w:rFonts w:cs="Times New Roman"/>
          <w:szCs w:val="24"/>
        </w:rPr>
        <w:t>Consumers</w:t>
      </w:r>
      <w:r>
        <w:rPr>
          <w:rFonts w:cs="Times New Roman"/>
          <w:spacing w:val="-1"/>
          <w:szCs w:val="24"/>
        </w:rPr>
        <w:t xml:space="preserve"> </w:t>
      </w:r>
      <w:r>
        <w:rPr>
          <w:rFonts w:cs="Times New Roman"/>
          <w:szCs w:val="24"/>
        </w:rPr>
        <w:t>through</w:t>
      </w:r>
      <w:r>
        <w:rPr>
          <w:rFonts w:cs="Times New Roman"/>
          <w:spacing w:val="-4"/>
          <w:szCs w:val="24"/>
        </w:rPr>
        <w:t xml:space="preserve"> </w:t>
      </w:r>
      <w:r>
        <w:rPr>
          <w:rFonts w:cs="Times New Roman"/>
          <w:szCs w:val="24"/>
        </w:rPr>
        <w:t>a subsequent</w:t>
      </w:r>
      <w:r>
        <w:rPr>
          <w:rFonts w:cs="Times New Roman"/>
          <w:spacing w:val="1"/>
          <w:szCs w:val="24"/>
        </w:rPr>
        <w:t xml:space="preserve"> </w:t>
      </w:r>
      <w:r>
        <w:rPr>
          <w:rFonts w:cs="Times New Roman"/>
          <w:szCs w:val="24"/>
        </w:rPr>
        <w:t>ratemaking</w:t>
      </w:r>
      <w:r>
        <w:rPr>
          <w:rFonts w:cs="Times New Roman"/>
          <w:spacing w:val="1"/>
          <w:szCs w:val="24"/>
        </w:rPr>
        <w:t xml:space="preserve"> </w:t>
      </w:r>
      <w:r>
        <w:rPr>
          <w:rFonts w:cs="Times New Roman"/>
          <w:szCs w:val="24"/>
        </w:rPr>
        <w:t>proceeding.</w:t>
      </w:r>
    </w:p>
    <w:p w:rsidR="00662587" w:rsidRDefault="00B35EDC" w14:paraId="23330894" w14:textId="5744880A">
      <w:pPr>
        <w:pStyle w:val="OP"/>
        <w:numPr>
          <w:ilvl w:val="0"/>
          <w:numId w:val="0"/>
        </w:numPr>
        <w:adjustRightInd/>
        <w:ind w:firstLine="540"/>
        <w:rPr>
          <w:rFonts w:cs="Times New Roman"/>
          <w:szCs w:val="24"/>
        </w:rPr>
      </w:pPr>
      <w:bookmarkStart w:name="_cp_text_1_718" w:id="366"/>
      <w:r>
        <w:rPr>
          <w:rFonts w:ascii="Times New Roman" w:hAnsi="Times New Roman" w:cs="Times New Roman"/>
          <w:szCs w:val="24"/>
        </w:rPr>
        <w:t>23</w:t>
      </w:r>
      <w:bookmarkEnd w:id="366"/>
      <w:r>
        <w:rPr>
          <w:rFonts w:ascii="Times New Roman" w:hAnsi="Times New Roman" w:cs="Times New Roman"/>
          <w:szCs w:val="24"/>
        </w:rPr>
        <w:t>.</w:t>
      </w:r>
      <w:bookmarkStart w:name="_Hlk67918829" w:id="367"/>
      <w:r w:rsidR="008C2165">
        <w:rPr>
          <w:rFonts w:ascii="Times New Roman" w:hAnsi="Times New Roman" w:cs="Times New Roman"/>
          <w:szCs w:val="24"/>
        </w:rPr>
        <w:t xml:space="preserve">  </w:t>
      </w:r>
      <w:r>
        <w:rPr>
          <w:rFonts w:cs="Times New Roman"/>
          <w:szCs w:val="24"/>
        </w:rPr>
        <w:t>If required by the rating agencies to obtain the highest possible rating, an</w:t>
      </w:r>
      <w:r>
        <w:rPr>
          <w:rFonts w:cs="Times New Roman"/>
          <w:spacing w:val="1"/>
          <w:szCs w:val="24"/>
        </w:rPr>
        <w:t xml:space="preserve"> </w:t>
      </w:r>
      <w:r>
        <w:rPr>
          <w:rFonts w:cs="Times New Roman"/>
          <w:szCs w:val="24"/>
        </w:rPr>
        <w:t>overcollateralization subaccount may be established</w:t>
      </w:r>
      <w:bookmarkEnd w:id="367"/>
      <w:r>
        <w:rPr>
          <w:rFonts w:cs="Times New Roman"/>
          <w:szCs w:val="24"/>
        </w:rPr>
        <w:t>; the overcollateralization amount for su</w:t>
      </w:r>
      <w:r w:rsidR="003C65AB">
        <w:rPr>
          <w:rFonts w:cs="Times New Roman"/>
          <w:szCs w:val="24"/>
        </w:rPr>
        <w:t>ch su</w:t>
      </w:r>
      <w:bookmarkStart w:name="_Hlk67918857" w:id="368"/>
      <w:r>
        <w:rPr>
          <w:rFonts w:cs="Times New Roman"/>
          <w:szCs w:val="24"/>
        </w:rPr>
        <w:t>baccount may be an amount required by such rating agencies.</w:t>
      </w:r>
      <w:r>
        <w:rPr>
          <w:rFonts w:cs="Times New Roman"/>
          <w:spacing w:val="1"/>
          <w:szCs w:val="24"/>
        </w:rPr>
        <w:t xml:space="preserve">  </w:t>
      </w:r>
      <w:r>
        <w:rPr>
          <w:rFonts w:cs="Times New Roman"/>
          <w:szCs w:val="24"/>
        </w:rPr>
        <w:t>The overcollateralization</w:t>
      </w:r>
      <w:r>
        <w:rPr>
          <w:rFonts w:cs="Times New Roman"/>
          <w:spacing w:val="1"/>
          <w:szCs w:val="24"/>
        </w:rPr>
        <w:t xml:space="preserve"> </w:t>
      </w:r>
      <w:r>
        <w:rPr>
          <w:rFonts w:cs="Times New Roman"/>
          <w:szCs w:val="24"/>
        </w:rPr>
        <w:t>amount for</w:t>
      </w:r>
      <w:r>
        <w:rPr>
          <w:rFonts w:cs="Times New Roman"/>
          <w:spacing w:val="-2"/>
          <w:szCs w:val="24"/>
        </w:rPr>
        <w:t xml:space="preserve"> </w:t>
      </w:r>
      <w:r>
        <w:rPr>
          <w:rFonts w:cs="Times New Roman"/>
          <w:szCs w:val="24"/>
        </w:rPr>
        <w:t>each</w:t>
      </w:r>
      <w:r>
        <w:rPr>
          <w:rFonts w:cs="Times New Roman"/>
          <w:spacing w:val="1"/>
          <w:szCs w:val="24"/>
        </w:rPr>
        <w:t xml:space="preserve"> </w:t>
      </w:r>
      <w:r>
        <w:rPr>
          <w:rFonts w:cs="Times New Roman"/>
          <w:szCs w:val="24"/>
        </w:rPr>
        <w:t>series</w:t>
      </w:r>
      <w:r>
        <w:rPr>
          <w:rFonts w:cs="Times New Roman"/>
          <w:spacing w:val="-2"/>
          <w:szCs w:val="24"/>
        </w:rPr>
        <w:t xml:space="preserve"> </w:t>
      </w:r>
      <w:r>
        <w:rPr>
          <w:rFonts w:cs="Times New Roman"/>
          <w:szCs w:val="24"/>
        </w:rPr>
        <w:t>of</w:t>
      </w:r>
      <w:r>
        <w:rPr>
          <w:rFonts w:cs="Times New Roman"/>
          <w:spacing w:val="3"/>
          <w:szCs w:val="24"/>
        </w:rPr>
        <w:t xml:space="preserve"> </w:t>
      </w:r>
      <w:r>
        <w:rPr>
          <w:rFonts w:cs="Times New Roman"/>
          <w:szCs w:val="24"/>
        </w:rPr>
        <w:t>Bonds,</w:t>
      </w:r>
      <w:r>
        <w:rPr>
          <w:rFonts w:cs="Times New Roman"/>
          <w:spacing w:val="-1"/>
          <w:szCs w:val="24"/>
        </w:rPr>
        <w:t xml:space="preserve"> </w:t>
      </w:r>
      <w:r>
        <w:rPr>
          <w:rFonts w:cs="Times New Roman"/>
          <w:szCs w:val="24"/>
        </w:rPr>
        <w:t>if</w:t>
      </w:r>
      <w:r>
        <w:rPr>
          <w:rFonts w:cs="Times New Roman"/>
          <w:spacing w:val="-3"/>
          <w:szCs w:val="24"/>
        </w:rPr>
        <w:t xml:space="preserve"> </w:t>
      </w:r>
      <w:r>
        <w:rPr>
          <w:rFonts w:cs="Times New Roman"/>
          <w:szCs w:val="24"/>
        </w:rPr>
        <w:t>required</w:t>
      </w:r>
      <w:r>
        <w:rPr>
          <w:rFonts w:cs="Times New Roman"/>
          <w:spacing w:val="1"/>
          <w:szCs w:val="24"/>
        </w:rPr>
        <w:t xml:space="preserve"> </w:t>
      </w:r>
      <w:r>
        <w:rPr>
          <w:rFonts w:cs="Times New Roman"/>
          <w:szCs w:val="24"/>
        </w:rPr>
        <w:t>by</w:t>
      </w:r>
      <w:r>
        <w:rPr>
          <w:rFonts w:cs="Times New Roman"/>
          <w:spacing w:val="-4"/>
          <w:szCs w:val="24"/>
        </w:rPr>
        <w:t xml:space="preserve"> </w:t>
      </w:r>
      <w:r>
        <w:rPr>
          <w:rFonts w:cs="Times New Roman"/>
          <w:szCs w:val="24"/>
        </w:rPr>
        <w:t>the</w:t>
      </w:r>
      <w:r>
        <w:rPr>
          <w:rFonts w:cs="Times New Roman"/>
          <w:spacing w:val="-5"/>
          <w:szCs w:val="24"/>
        </w:rPr>
        <w:t xml:space="preserve"> </w:t>
      </w:r>
      <w:r>
        <w:rPr>
          <w:rFonts w:cs="Times New Roman"/>
          <w:szCs w:val="24"/>
        </w:rPr>
        <w:t>rating agencies,</w:t>
      </w:r>
      <w:r>
        <w:rPr>
          <w:rFonts w:cs="Times New Roman"/>
          <w:spacing w:val="3"/>
          <w:szCs w:val="24"/>
        </w:rPr>
        <w:t xml:space="preserve"> </w:t>
      </w:r>
      <w:r>
        <w:rPr>
          <w:rFonts w:cs="Times New Roman"/>
          <w:szCs w:val="24"/>
        </w:rPr>
        <w:t>shall</w:t>
      </w:r>
      <w:r>
        <w:rPr>
          <w:rFonts w:cs="Times New Roman"/>
          <w:spacing w:val="1"/>
          <w:szCs w:val="24"/>
        </w:rPr>
        <w:t xml:space="preserve"> </w:t>
      </w:r>
      <w:r>
        <w:rPr>
          <w:rFonts w:cs="Times New Roman"/>
          <w:szCs w:val="24"/>
        </w:rPr>
        <w:t>be: (i) set</w:t>
      </w:r>
      <w:r>
        <w:rPr>
          <w:rFonts w:cs="Times New Roman"/>
          <w:spacing w:val="1"/>
          <w:szCs w:val="24"/>
        </w:rPr>
        <w:t xml:space="preserve"> </w:t>
      </w:r>
      <w:r>
        <w:rPr>
          <w:rFonts w:cs="Times New Roman"/>
          <w:szCs w:val="24"/>
        </w:rPr>
        <w:t>forth</w:t>
      </w:r>
      <w:r>
        <w:rPr>
          <w:rFonts w:cs="Times New Roman"/>
          <w:spacing w:val="-5"/>
          <w:szCs w:val="24"/>
        </w:rPr>
        <w:t xml:space="preserve"> </w:t>
      </w:r>
      <w:r>
        <w:rPr>
          <w:rFonts w:cs="Times New Roman"/>
          <w:szCs w:val="24"/>
        </w:rPr>
        <w:t>in</w:t>
      </w:r>
      <w:r>
        <w:rPr>
          <w:rFonts w:cs="Times New Roman"/>
          <w:spacing w:val="-4"/>
          <w:szCs w:val="24"/>
        </w:rPr>
        <w:t xml:space="preserve"> </w:t>
      </w:r>
      <w:r>
        <w:rPr>
          <w:rFonts w:cs="Times New Roman"/>
          <w:szCs w:val="24"/>
        </w:rPr>
        <w:t>the</w:t>
      </w:r>
      <w:bookmarkEnd w:id="368"/>
      <w:r>
        <w:rPr>
          <w:rFonts w:cs="Times New Roman"/>
          <w:szCs w:val="24"/>
        </w:rPr>
        <w:t xml:space="preserve"> </w:t>
      </w:r>
      <w:bookmarkStart w:name="_Hlk67918910" w:id="369"/>
      <w:r>
        <w:rPr>
          <w:rFonts w:cs="Times New Roman"/>
          <w:szCs w:val="24"/>
        </w:rPr>
        <w:t>Issuance Advice Letter for each series of Bonds, and (ii) funded in equal amounts on each Bond payment date,</w:t>
      </w:r>
      <w:r>
        <w:rPr>
          <w:rFonts w:cs="Times New Roman"/>
          <w:spacing w:val="2"/>
          <w:szCs w:val="24"/>
        </w:rPr>
        <w:t xml:space="preserve"> </w:t>
      </w:r>
      <w:r>
        <w:rPr>
          <w:rFonts w:cs="Times New Roman"/>
          <w:szCs w:val="24"/>
        </w:rPr>
        <w:t>or</w:t>
      </w:r>
      <w:r>
        <w:rPr>
          <w:rFonts w:cs="Times New Roman"/>
          <w:spacing w:val="-3"/>
          <w:szCs w:val="24"/>
        </w:rPr>
        <w:t xml:space="preserve"> </w:t>
      </w:r>
      <w:r>
        <w:rPr>
          <w:rFonts w:cs="Times New Roman"/>
          <w:szCs w:val="24"/>
        </w:rPr>
        <w:t>in</w:t>
      </w:r>
      <w:r>
        <w:rPr>
          <w:rFonts w:cs="Times New Roman"/>
          <w:spacing w:val="-4"/>
          <w:szCs w:val="24"/>
        </w:rPr>
        <w:t xml:space="preserve"> </w:t>
      </w:r>
      <w:r>
        <w:rPr>
          <w:rFonts w:cs="Times New Roman"/>
          <w:szCs w:val="24"/>
        </w:rPr>
        <w:t>other</w:t>
      </w:r>
      <w:r>
        <w:rPr>
          <w:rFonts w:cs="Times New Roman"/>
          <w:spacing w:val="2"/>
          <w:szCs w:val="24"/>
        </w:rPr>
        <w:t xml:space="preserve"> </w:t>
      </w:r>
      <w:r>
        <w:rPr>
          <w:rFonts w:cs="Times New Roman"/>
          <w:szCs w:val="24"/>
        </w:rPr>
        <w:t>such amounts</w:t>
      </w:r>
      <w:r>
        <w:rPr>
          <w:rFonts w:cs="Times New Roman"/>
          <w:spacing w:val="-2"/>
          <w:szCs w:val="24"/>
        </w:rPr>
        <w:t xml:space="preserve"> </w:t>
      </w:r>
      <w:r>
        <w:rPr>
          <w:rFonts w:cs="Times New Roman"/>
          <w:szCs w:val="24"/>
        </w:rPr>
        <w:t>and</w:t>
      </w:r>
      <w:r>
        <w:rPr>
          <w:rFonts w:cs="Times New Roman"/>
          <w:spacing w:val="-4"/>
          <w:szCs w:val="24"/>
        </w:rPr>
        <w:t xml:space="preserve"> </w:t>
      </w:r>
      <w:r>
        <w:rPr>
          <w:rFonts w:cs="Times New Roman"/>
          <w:szCs w:val="24"/>
        </w:rPr>
        <w:t>in such a</w:t>
      </w:r>
      <w:r>
        <w:rPr>
          <w:rFonts w:cs="Times New Roman"/>
          <w:spacing w:val="-1"/>
          <w:szCs w:val="24"/>
        </w:rPr>
        <w:t xml:space="preserve"> </w:t>
      </w:r>
      <w:r>
        <w:rPr>
          <w:rFonts w:cs="Times New Roman"/>
          <w:szCs w:val="24"/>
        </w:rPr>
        <w:t>manner</w:t>
      </w:r>
      <w:r>
        <w:rPr>
          <w:rFonts w:cs="Times New Roman"/>
          <w:spacing w:val="3"/>
          <w:szCs w:val="24"/>
        </w:rPr>
        <w:t xml:space="preserve"> </w:t>
      </w:r>
      <w:r>
        <w:rPr>
          <w:rFonts w:cs="Times New Roman"/>
          <w:szCs w:val="24"/>
        </w:rPr>
        <w:t>as</w:t>
      </w:r>
      <w:r>
        <w:rPr>
          <w:rFonts w:cs="Times New Roman"/>
          <w:spacing w:val="-7"/>
          <w:szCs w:val="24"/>
        </w:rPr>
        <w:t xml:space="preserve"> </w:t>
      </w:r>
      <w:r>
        <w:rPr>
          <w:rFonts w:cs="Times New Roman"/>
          <w:szCs w:val="24"/>
        </w:rPr>
        <w:t>required by</w:t>
      </w:r>
      <w:r>
        <w:rPr>
          <w:rFonts w:cs="Times New Roman"/>
          <w:spacing w:val="-4"/>
          <w:szCs w:val="24"/>
        </w:rPr>
        <w:t xml:space="preserve"> </w:t>
      </w:r>
      <w:r>
        <w:rPr>
          <w:rFonts w:cs="Times New Roman"/>
          <w:szCs w:val="24"/>
        </w:rPr>
        <w:t>the</w:t>
      </w:r>
      <w:r>
        <w:rPr>
          <w:rFonts w:cs="Times New Roman"/>
          <w:spacing w:val="-6"/>
          <w:szCs w:val="24"/>
        </w:rPr>
        <w:t xml:space="preserve"> </w:t>
      </w:r>
      <w:r>
        <w:rPr>
          <w:rFonts w:cs="Times New Roman"/>
          <w:szCs w:val="24"/>
        </w:rPr>
        <w:t>rating agencies.</w:t>
      </w:r>
      <w:bookmarkEnd w:id="369"/>
    </w:p>
    <w:p w:rsidR="00662587" w:rsidRDefault="00B35EDC" w14:paraId="77DCCCFC" w14:textId="49CCA792">
      <w:pPr>
        <w:pStyle w:val="OP"/>
        <w:numPr>
          <w:ilvl w:val="0"/>
          <w:numId w:val="0"/>
        </w:numPr>
        <w:adjustRightInd/>
        <w:ind w:firstLine="540"/>
        <w:rPr>
          <w:rFonts w:cs="Times New Roman"/>
          <w:szCs w:val="24"/>
        </w:rPr>
      </w:pPr>
      <w:bookmarkStart w:name="_cp_text_1_721" w:id="370"/>
      <w:r>
        <w:rPr>
          <w:rFonts w:ascii="Times New Roman" w:hAnsi="Times New Roman" w:cs="Times New Roman"/>
          <w:szCs w:val="24"/>
        </w:rPr>
        <w:t>24</w:t>
      </w:r>
      <w:bookmarkEnd w:id="370"/>
      <w:r>
        <w:rPr>
          <w:rFonts w:ascii="Times New Roman" w:hAnsi="Times New Roman" w:cs="Times New Roman"/>
          <w:szCs w:val="24"/>
        </w:rPr>
        <w:t>.</w:t>
      </w:r>
      <w:r w:rsidR="00421553">
        <w:rPr>
          <w:rFonts w:ascii="Times New Roman" w:hAnsi="Times New Roman" w:cs="Times New Roman"/>
          <w:szCs w:val="24"/>
        </w:rPr>
        <w:t xml:space="preserve">  </w:t>
      </w:r>
      <w:r w:rsidR="00421553">
        <w:rPr>
          <w:rFonts w:cs="Times New Roman"/>
          <w:szCs w:val="24"/>
        </w:rPr>
        <w:t>Pacific Gas and Electric Company</w:t>
      </w:r>
      <w:r>
        <w:rPr>
          <w:rFonts w:cs="Times New Roman"/>
          <w:szCs w:val="24"/>
        </w:rPr>
        <w:t xml:space="preserve"> shall sell or assign all of its interest in Recovery Property arising from or</w:t>
      </w:r>
      <w:r>
        <w:rPr>
          <w:rFonts w:cs="Times New Roman"/>
          <w:spacing w:val="-57"/>
          <w:szCs w:val="24"/>
        </w:rPr>
        <w:t xml:space="preserve"> </w:t>
      </w:r>
      <w:r>
        <w:rPr>
          <w:rFonts w:cs="Times New Roman"/>
          <w:szCs w:val="24"/>
        </w:rPr>
        <w:t>constituting the Fixed Recovery Charge revenues that are the subject of this Financing Order to one or</w:t>
      </w:r>
      <w:r>
        <w:rPr>
          <w:rFonts w:cs="Times New Roman"/>
          <w:spacing w:val="4"/>
          <w:szCs w:val="24"/>
        </w:rPr>
        <w:t xml:space="preserve"> </w:t>
      </w:r>
      <w:r>
        <w:rPr>
          <w:rFonts w:cs="Times New Roman"/>
          <w:szCs w:val="24"/>
        </w:rPr>
        <w:t>more</w:t>
      </w:r>
      <w:r>
        <w:rPr>
          <w:rFonts w:cs="Times New Roman"/>
          <w:spacing w:val="1"/>
          <w:szCs w:val="24"/>
        </w:rPr>
        <w:t xml:space="preserve"> </w:t>
      </w:r>
      <w:r>
        <w:rPr>
          <w:rFonts w:cs="Times New Roman"/>
          <w:szCs w:val="24"/>
        </w:rPr>
        <w:t>SPEs as provided</w:t>
      </w:r>
      <w:r>
        <w:rPr>
          <w:rFonts w:cs="Times New Roman"/>
          <w:spacing w:val="-3"/>
          <w:szCs w:val="24"/>
        </w:rPr>
        <w:t xml:space="preserve"> </w:t>
      </w:r>
      <w:r>
        <w:rPr>
          <w:rFonts w:cs="Times New Roman"/>
          <w:szCs w:val="24"/>
        </w:rPr>
        <w:t>in</w:t>
      </w:r>
      <w:r>
        <w:rPr>
          <w:rFonts w:cs="Times New Roman"/>
          <w:spacing w:val="2"/>
          <w:szCs w:val="24"/>
        </w:rPr>
        <w:t xml:space="preserve"> </w:t>
      </w:r>
      <w:r>
        <w:rPr>
          <w:rFonts w:cs="Times New Roman"/>
          <w:szCs w:val="24"/>
        </w:rPr>
        <w:t>Ordering Paragraph</w:t>
      </w:r>
      <w:r>
        <w:rPr>
          <w:rFonts w:cs="Times New Roman"/>
          <w:spacing w:val="-2"/>
          <w:szCs w:val="24"/>
        </w:rPr>
        <w:t xml:space="preserve"> </w:t>
      </w:r>
      <w:r>
        <w:rPr>
          <w:rFonts w:cs="Times New Roman"/>
          <w:szCs w:val="24"/>
        </w:rPr>
        <w:t>1.</w:t>
      </w:r>
    </w:p>
    <w:p w:rsidR="00662587" w:rsidRDefault="00B35EDC" w14:paraId="6CB0DABA" w14:textId="3C68DE37">
      <w:pPr>
        <w:pStyle w:val="OP"/>
        <w:numPr>
          <w:ilvl w:val="0"/>
          <w:numId w:val="0"/>
        </w:numPr>
        <w:adjustRightInd/>
        <w:ind w:firstLine="540"/>
        <w:rPr>
          <w:rFonts w:cs="Times New Roman"/>
          <w:szCs w:val="24"/>
        </w:rPr>
      </w:pPr>
      <w:bookmarkStart w:name="_cp_text_1_723" w:id="371"/>
      <w:r>
        <w:rPr>
          <w:rFonts w:ascii="Times New Roman" w:hAnsi="Times New Roman" w:cs="Times New Roman"/>
          <w:szCs w:val="24"/>
        </w:rPr>
        <w:t>25</w:t>
      </w:r>
      <w:bookmarkEnd w:id="371"/>
      <w:r>
        <w:rPr>
          <w:rFonts w:ascii="Times New Roman" w:hAnsi="Times New Roman" w:cs="Times New Roman"/>
          <w:szCs w:val="24"/>
        </w:rPr>
        <w:t>.</w:t>
      </w:r>
      <w:r w:rsidR="00421553">
        <w:rPr>
          <w:rFonts w:ascii="Times New Roman" w:hAnsi="Times New Roman" w:cs="Times New Roman"/>
          <w:szCs w:val="24"/>
        </w:rPr>
        <w:t xml:space="preserve">  </w:t>
      </w:r>
      <w:r>
        <w:rPr>
          <w:rFonts w:cs="Times New Roman"/>
          <w:szCs w:val="24"/>
        </w:rPr>
        <w:t>Subject to compliance with the specific requirements of this Financing Order,</w:t>
      </w:r>
      <w:r>
        <w:rPr>
          <w:rFonts w:cs="Times New Roman"/>
          <w:spacing w:val="1"/>
          <w:szCs w:val="24"/>
        </w:rPr>
        <w:t xml:space="preserve"> </w:t>
      </w:r>
      <w:r>
        <w:rPr>
          <w:rFonts w:cs="Times New Roman"/>
          <w:szCs w:val="24"/>
        </w:rPr>
        <w:t>including those requirements set forth in the body of this Financing Order and the accompanying</w:t>
      </w:r>
      <w:r>
        <w:rPr>
          <w:rFonts w:cs="Times New Roman"/>
          <w:spacing w:val="-57"/>
          <w:szCs w:val="24"/>
        </w:rPr>
        <w:t xml:space="preserve"> </w:t>
      </w:r>
      <w:r>
        <w:rPr>
          <w:rFonts w:cs="Times New Roman"/>
          <w:szCs w:val="24"/>
        </w:rPr>
        <w:t>Findings of Fact and Conclusions of Law, including</w:t>
      </w:r>
      <w:r>
        <w:rPr>
          <w:rFonts w:cs="Times New Roman"/>
          <w:spacing w:val="1"/>
          <w:szCs w:val="24"/>
        </w:rPr>
        <w:t xml:space="preserve"> </w:t>
      </w:r>
      <w:r>
        <w:rPr>
          <w:rFonts w:cs="Times New Roman"/>
          <w:szCs w:val="24"/>
        </w:rPr>
        <w:t>Finance</w:t>
      </w:r>
      <w:r>
        <w:rPr>
          <w:rFonts w:cs="Times New Roman"/>
          <w:spacing w:val="-1"/>
          <w:szCs w:val="24"/>
        </w:rPr>
        <w:t xml:space="preserve"> </w:t>
      </w:r>
      <w:r>
        <w:rPr>
          <w:rFonts w:cs="Times New Roman"/>
          <w:szCs w:val="24"/>
        </w:rPr>
        <w:t>Team</w:t>
      </w:r>
      <w:r>
        <w:rPr>
          <w:rFonts w:cs="Times New Roman"/>
          <w:spacing w:val="-2"/>
          <w:szCs w:val="24"/>
        </w:rPr>
        <w:t xml:space="preserve"> review and </w:t>
      </w:r>
      <w:r>
        <w:rPr>
          <w:rFonts w:cs="Times New Roman"/>
          <w:szCs w:val="24"/>
        </w:rPr>
        <w:t>approval and</w:t>
      </w:r>
      <w:r>
        <w:rPr>
          <w:rFonts w:cs="Times New Roman"/>
          <w:spacing w:val="-1"/>
          <w:szCs w:val="24"/>
        </w:rPr>
        <w:t xml:space="preserve"> </w:t>
      </w:r>
      <w:r>
        <w:rPr>
          <w:rFonts w:cs="Times New Roman"/>
          <w:szCs w:val="24"/>
        </w:rPr>
        <w:t>Commission staff review</w:t>
      </w:r>
      <w:r>
        <w:rPr>
          <w:rFonts w:cs="Times New Roman"/>
          <w:spacing w:val="-1"/>
          <w:szCs w:val="24"/>
        </w:rPr>
        <w:t xml:space="preserve"> </w:t>
      </w:r>
      <w:r>
        <w:rPr>
          <w:rFonts w:cs="Times New Roman"/>
          <w:szCs w:val="24"/>
        </w:rPr>
        <w:t>of</w:t>
      </w:r>
      <w:r>
        <w:rPr>
          <w:rFonts w:cs="Times New Roman"/>
          <w:spacing w:val="-2"/>
          <w:szCs w:val="24"/>
        </w:rPr>
        <w:t xml:space="preserve"> </w:t>
      </w:r>
      <w:r>
        <w:rPr>
          <w:rFonts w:cs="Times New Roman"/>
          <w:szCs w:val="24"/>
        </w:rPr>
        <w:t>the Issuance</w:t>
      </w:r>
      <w:r>
        <w:rPr>
          <w:rFonts w:cs="Times New Roman"/>
          <w:spacing w:val="-1"/>
          <w:szCs w:val="24"/>
        </w:rPr>
        <w:t xml:space="preserve"> </w:t>
      </w:r>
      <w:r>
        <w:rPr>
          <w:rFonts w:cs="Times New Roman"/>
          <w:szCs w:val="24"/>
        </w:rPr>
        <w:t xml:space="preserve">Advice Letter, Pacific Gas and Electric Company and the </w:t>
      </w:r>
      <w:r w:rsidR="00421553">
        <w:rPr>
          <w:rFonts w:cs="Times New Roman"/>
          <w:szCs w:val="24"/>
        </w:rPr>
        <w:t xml:space="preserve">Special Purpose Entity, </w:t>
      </w:r>
      <w:r>
        <w:rPr>
          <w:rFonts w:cs="Times New Roman"/>
          <w:szCs w:val="24"/>
        </w:rPr>
        <w:t xml:space="preserve"> </w:t>
      </w:r>
      <w:r>
        <w:rPr>
          <w:rFonts w:cs="Times New Roman"/>
          <w:szCs w:val="24"/>
        </w:rPr>
        <w:lastRenderedPageBreak/>
        <w:t>may establish the terms and</w:t>
      </w:r>
      <w:r>
        <w:rPr>
          <w:rFonts w:cs="Times New Roman"/>
          <w:spacing w:val="1"/>
          <w:szCs w:val="24"/>
        </w:rPr>
        <w:t xml:space="preserve"> </w:t>
      </w:r>
      <w:r>
        <w:rPr>
          <w:rFonts w:cs="Times New Roman"/>
          <w:szCs w:val="24"/>
        </w:rPr>
        <w:t>conditions of the Bonds, including repayment schedules, terms, payment dates, collateral, credit</w:t>
      </w:r>
      <w:r>
        <w:rPr>
          <w:rFonts w:cs="Times New Roman"/>
          <w:spacing w:val="1"/>
          <w:szCs w:val="24"/>
        </w:rPr>
        <w:t xml:space="preserve"> </w:t>
      </w:r>
      <w:r>
        <w:rPr>
          <w:rFonts w:cs="Times New Roman"/>
          <w:szCs w:val="24"/>
        </w:rPr>
        <w:t>enhancement, required debt service, reserves, indices and other Financing Costs and features and</w:t>
      </w:r>
      <w:r>
        <w:rPr>
          <w:rFonts w:cs="Times New Roman"/>
          <w:spacing w:val="-57"/>
          <w:szCs w:val="24"/>
        </w:rPr>
        <w:t xml:space="preserve"> </w:t>
      </w:r>
      <w:r>
        <w:rPr>
          <w:rFonts w:cs="Times New Roman"/>
          <w:szCs w:val="24"/>
        </w:rPr>
        <w:t>costs.</w:t>
      </w:r>
    </w:p>
    <w:p w:rsidR="00662587" w:rsidRDefault="00B35EDC" w14:paraId="57C40316" w14:textId="7B23D0FB">
      <w:pPr>
        <w:pStyle w:val="OP"/>
        <w:numPr>
          <w:ilvl w:val="0"/>
          <w:numId w:val="0"/>
        </w:numPr>
        <w:adjustRightInd/>
        <w:ind w:firstLine="540"/>
        <w:rPr>
          <w:rFonts w:cs="Times New Roman"/>
          <w:szCs w:val="24"/>
        </w:rPr>
      </w:pPr>
      <w:bookmarkStart w:name="_cp_text_1_725" w:id="372"/>
      <w:r>
        <w:rPr>
          <w:rFonts w:ascii="Times New Roman" w:hAnsi="Times New Roman" w:cs="Times New Roman"/>
          <w:szCs w:val="24"/>
        </w:rPr>
        <w:t>26</w:t>
      </w:r>
      <w:bookmarkEnd w:id="372"/>
      <w:r>
        <w:rPr>
          <w:rFonts w:ascii="Times New Roman" w:hAnsi="Times New Roman" w:cs="Times New Roman"/>
          <w:szCs w:val="24"/>
        </w:rPr>
        <w:t>.</w:t>
      </w:r>
      <w:r w:rsidR="00421553">
        <w:rPr>
          <w:rFonts w:ascii="Times New Roman" w:hAnsi="Times New Roman" w:cs="Times New Roman"/>
          <w:szCs w:val="24"/>
        </w:rPr>
        <w:t xml:space="preserve">  </w:t>
      </w:r>
      <w:r>
        <w:rPr>
          <w:rFonts w:cs="Times New Roman"/>
          <w:szCs w:val="24"/>
        </w:rPr>
        <w:t>The</w:t>
      </w:r>
      <w:r>
        <w:rPr>
          <w:rFonts w:cs="Times New Roman"/>
          <w:spacing w:val="-4"/>
          <w:szCs w:val="24"/>
        </w:rPr>
        <w:t xml:space="preserve"> </w:t>
      </w:r>
      <w:r w:rsidR="00421553">
        <w:rPr>
          <w:rFonts w:cs="Times New Roman"/>
          <w:szCs w:val="24"/>
        </w:rPr>
        <w:t>Special Purpose Entity,</w:t>
      </w:r>
      <w:r>
        <w:rPr>
          <w:rFonts w:cs="Times New Roman"/>
          <w:szCs w:val="24"/>
        </w:rPr>
        <w:t xml:space="preserve"> shall</w:t>
      </w:r>
      <w:r>
        <w:rPr>
          <w:rFonts w:cs="Times New Roman"/>
          <w:spacing w:val="-2"/>
          <w:szCs w:val="24"/>
        </w:rPr>
        <w:t xml:space="preserve"> </w:t>
      </w:r>
      <w:r>
        <w:rPr>
          <w:rFonts w:cs="Times New Roman"/>
          <w:szCs w:val="24"/>
        </w:rPr>
        <w:t>transfer the</w:t>
      </w:r>
      <w:r>
        <w:rPr>
          <w:rFonts w:cs="Times New Roman"/>
          <w:spacing w:val="-3"/>
          <w:szCs w:val="24"/>
        </w:rPr>
        <w:t xml:space="preserve"> </w:t>
      </w:r>
      <w:r>
        <w:rPr>
          <w:rFonts w:cs="Times New Roman"/>
          <w:szCs w:val="24"/>
        </w:rPr>
        <w:t>Bond</w:t>
      </w:r>
      <w:r>
        <w:rPr>
          <w:rFonts w:cs="Times New Roman"/>
          <w:spacing w:val="-7"/>
          <w:szCs w:val="24"/>
        </w:rPr>
        <w:t xml:space="preserve"> </w:t>
      </w:r>
      <w:r>
        <w:rPr>
          <w:rFonts w:cs="Times New Roman"/>
          <w:szCs w:val="24"/>
        </w:rPr>
        <w:t>proceeds</w:t>
      </w:r>
      <w:r>
        <w:rPr>
          <w:rFonts w:cs="Times New Roman"/>
          <w:spacing w:val="-4"/>
          <w:szCs w:val="24"/>
        </w:rPr>
        <w:t xml:space="preserve"> </w:t>
      </w:r>
      <w:r>
        <w:rPr>
          <w:rFonts w:cs="Times New Roman"/>
          <w:szCs w:val="24"/>
        </w:rPr>
        <w:t>(net</w:t>
      </w:r>
      <w:r>
        <w:rPr>
          <w:rFonts w:cs="Times New Roman"/>
          <w:spacing w:val="-2"/>
          <w:szCs w:val="24"/>
        </w:rPr>
        <w:t xml:space="preserve"> </w:t>
      </w:r>
      <w:r>
        <w:rPr>
          <w:rFonts w:cs="Times New Roman"/>
          <w:szCs w:val="24"/>
        </w:rPr>
        <w:t>of</w:t>
      </w:r>
      <w:r>
        <w:rPr>
          <w:rFonts w:cs="Times New Roman"/>
          <w:spacing w:val="-1"/>
          <w:szCs w:val="24"/>
        </w:rPr>
        <w:t xml:space="preserve"> </w:t>
      </w:r>
      <w:r>
        <w:rPr>
          <w:rFonts w:cs="Times New Roman"/>
          <w:szCs w:val="24"/>
        </w:rPr>
        <w:t>estimated</w:t>
      </w:r>
      <w:r>
        <w:rPr>
          <w:rFonts w:cs="Times New Roman"/>
          <w:spacing w:val="-2"/>
          <w:szCs w:val="24"/>
        </w:rPr>
        <w:t xml:space="preserve"> </w:t>
      </w:r>
      <w:r>
        <w:rPr>
          <w:rFonts w:cs="Times New Roman"/>
          <w:szCs w:val="24"/>
        </w:rPr>
        <w:t>Bond</w:t>
      </w:r>
      <w:r>
        <w:rPr>
          <w:rFonts w:cs="Times New Roman"/>
          <w:spacing w:val="-2"/>
          <w:szCs w:val="24"/>
        </w:rPr>
        <w:t xml:space="preserve"> </w:t>
      </w:r>
      <w:r>
        <w:rPr>
          <w:rFonts w:cs="Times New Roman"/>
          <w:szCs w:val="24"/>
        </w:rPr>
        <w:t>Issuance</w:t>
      </w:r>
      <w:r>
        <w:rPr>
          <w:rFonts w:cs="Times New Roman"/>
          <w:spacing w:val="-3"/>
          <w:szCs w:val="24"/>
        </w:rPr>
        <w:t xml:space="preserve"> </w:t>
      </w:r>
      <w:r>
        <w:rPr>
          <w:rFonts w:cs="Times New Roman"/>
          <w:szCs w:val="24"/>
        </w:rPr>
        <w:t>Costs)</w:t>
      </w:r>
      <w:r>
        <w:rPr>
          <w:rFonts w:cs="Times New Roman"/>
          <w:spacing w:val="-57"/>
          <w:szCs w:val="24"/>
        </w:rPr>
        <w:t xml:space="preserve"> </w:t>
      </w:r>
      <w:r>
        <w:rPr>
          <w:rFonts w:cs="Times New Roman"/>
          <w:szCs w:val="24"/>
        </w:rPr>
        <w:t>to</w:t>
      </w:r>
      <w:r>
        <w:rPr>
          <w:rFonts w:cs="Times New Roman"/>
          <w:spacing w:val="1"/>
          <w:szCs w:val="24"/>
        </w:rPr>
        <w:t xml:space="preserve"> </w:t>
      </w:r>
      <w:r>
        <w:rPr>
          <w:rFonts w:cs="Times New Roman"/>
          <w:szCs w:val="24"/>
        </w:rPr>
        <w:t>Pacific Gas and Electric Company</w:t>
      </w:r>
      <w:r>
        <w:rPr>
          <w:rFonts w:cs="Times New Roman"/>
          <w:spacing w:val="-1"/>
          <w:szCs w:val="24"/>
        </w:rPr>
        <w:t xml:space="preserve"> </w:t>
      </w:r>
      <w:r>
        <w:rPr>
          <w:rFonts w:cs="Times New Roman"/>
          <w:szCs w:val="24"/>
        </w:rPr>
        <w:t>as payment</w:t>
      </w:r>
      <w:r>
        <w:rPr>
          <w:rFonts w:cs="Times New Roman"/>
          <w:spacing w:val="1"/>
          <w:szCs w:val="24"/>
        </w:rPr>
        <w:t xml:space="preserve"> </w:t>
      </w:r>
      <w:r>
        <w:rPr>
          <w:rFonts w:cs="Times New Roman"/>
          <w:szCs w:val="24"/>
        </w:rPr>
        <w:t>of</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purchase price</w:t>
      </w:r>
      <w:r>
        <w:rPr>
          <w:rFonts w:cs="Times New Roman"/>
          <w:spacing w:val="1"/>
          <w:szCs w:val="24"/>
        </w:rPr>
        <w:t xml:space="preserve"> </w:t>
      </w:r>
      <w:r>
        <w:rPr>
          <w:rFonts w:cs="Times New Roman"/>
          <w:szCs w:val="24"/>
        </w:rPr>
        <w:t>of</w:t>
      </w:r>
      <w:r>
        <w:rPr>
          <w:rFonts w:cs="Times New Roman"/>
          <w:spacing w:val="-1"/>
          <w:szCs w:val="24"/>
        </w:rPr>
        <w:t xml:space="preserve"> </w:t>
      </w:r>
      <w:r>
        <w:rPr>
          <w:rFonts w:cs="Times New Roman"/>
          <w:szCs w:val="24"/>
        </w:rPr>
        <w:t>the</w:t>
      </w:r>
      <w:r>
        <w:rPr>
          <w:rFonts w:cs="Times New Roman"/>
          <w:spacing w:val="-4"/>
          <w:szCs w:val="24"/>
        </w:rPr>
        <w:t xml:space="preserve"> </w:t>
      </w:r>
      <w:r>
        <w:rPr>
          <w:rFonts w:cs="Times New Roman"/>
          <w:szCs w:val="24"/>
        </w:rPr>
        <w:t>Recovery</w:t>
      </w:r>
      <w:r>
        <w:rPr>
          <w:rFonts w:cs="Times New Roman"/>
          <w:spacing w:val="1"/>
          <w:szCs w:val="24"/>
        </w:rPr>
        <w:t xml:space="preserve"> </w:t>
      </w:r>
      <w:r>
        <w:rPr>
          <w:rFonts w:cs="Times New Roman"/>
          <w:szCs w:val="24"/>
        </w:rPr>
        <w:t>Property.</w:t>
      </w:r>
    </w:p>
    <w:p w:rsidR="00662587" w:rsidRDefault="00B35EDC" w14:paraId="15B74407" w14:textId="45D9214E">
      <w:pPr>
        <w:pStyle w:val="OP"/>
        <w:numPr>
          <w:ilvl w:val="0"/>
          <w:numId w:val="0"/>
        </w:numPr>
        <w:adjustRightInd/>
        <w:ind w:firstLine="540"/>
        <w:rPr>
          <w:rFonts w:cs="Times New Roman"/>
          <w:szCs w:val="24"/>
        </w:rPr>
      </w:pPr>
      <w:bookmarkStart w:name="_cp_text_1_727" w:id="373"/>
      <w:r>
        <w:rPr>
          <w:rFonts w:ascii="Times New Roman" w:hAnsi="Times New Roman" w:cs="Times New Roman"/>
          <w:szCs w:val="24"/>
        </w:rPr>
        <w:t>27</w:t>
      </w:r>
      <w:bookmarkEnd w:id="373"/>
      <w:r>
        <w:rPr>
          <w:rFonts w:ascii="Times New Roman" w:hAnsi="Times New Roman" w:cs="Times New Roman"/>
          <w:szCs w:val="24"/>
        </w:rPr>
        <w:t>.</w:t>
      </w:r>
      <w:r w:rsidR="00421553">
        <w:rPr>
          <w:rFonts w:ascii="Times New Roman" w:hAnsi="Times New Roman" w:cs="Times New Roman"/>
          <w:szCs w:val="24"/>
        </w:rPr>
        <w:t xml:space="preserve">  </w:t>
      </w:r>
      <w:r>
        <w:rPr>
          <w:rFonts w:cs="Times New Roman"/>
          <w:szCs w:val="24"/>
        </w:rPr>
        <w:t>The</w:t>
      </w:r>
      <w:r>
        <w:rPr>
          <w:rFonts w:cs="Times New Roman"/>
          <w:spacing w:val="-3"/>
          <w:szCs w:val="24"/>
        </w:rPr>
        <w:t xml:space="preserve"> </w:t>
      </w:r>
      <w:r>
        <w:rPr>
          <w:rFonts w:cs="Times New Roman"/>
          <w:szCs w:val="24"/>
        </w:rPr>
        <w:t>owner of</w:t>
      </w:r>
      <w:r>
        <w:rPr>
          <w:rFonts w:cs="Times New Roman"/>
          <w:spacing w:val="1"/>
          <w:szCs w:val="24"/>
        </w:rPr>
        <w:t xml:space="preserve"> </w:t>
      </w:r>
      <w:r>
        <w:rPr>
          <w:rFonts w:cs="Times New Roman"/>
          <w:szCs w:val="24"/>
        </w:rPr>
        <w:t>Recovery</w:t>
      </w:r>
      <w:r>
        <w:rPr>
          <w:rFonts w:cs="Times New Roman"/>
          <w:spacing w:val="-2"/>
          <w:szCs w:val="24"/>
        </w:rPr>
        <w:t xml:space="preserve"> </w:t>
      </w:r>
      <w:r>
        <w:rPr>
          <w:rFonts w:cs="Times New Roman"/>
          <w:szCs w:val="24"/>
        </w:rPr>
        <w:t>Property</w:t>
      </w:r>
      <w:r>
        <w:rPr>
          <w:rFonts w:cs="Times New Roman"/>
          <w:spacing w:val="-1"/>
          <w:szCs w:val="24"/>
        </w:rPr>
        <w:t xml:space="preserve"> </w:t>
      </w:r>
      <w:r>
        <w:rPr>
          <w:rFonts w:cs="Times New Roman"/>
          <w:szCs w:val="24"/>
        </w:rPr>
        <w:t>shall</w:t>
      </w:r>
      <w:r>
        <w:rPr>
          <w:rFonts w:cs="Times New Roman"/>
          <w:spacing w:val="-5"/>
          <w:szCs w:val="24"/>
        </w:rPr>
        <w:t xml:space="preserve"> </w:t>
      </w:r>
      <w:r>
        <w:rPr>
          <w:rFonts w:cs="Times New Roman"/>
          <w:szCs w:val="24"/>
        </w:rPr>
        <w:t>have</w:t>
      </w:r>
      <w:r>
        <w:rPr>
          <w:rFonts w:cs="Times New Roman"/>
          <w:spacing w:val="-3"/>
          <w:szCs w:val="24"/>
        </w:rPr>
        <w:t xml:space="preserve"> </w:t>
      </w:r>
      <w:r>
        <w:rPr>
          <w:rFonts w:cs="Times New Roman"/>
          <w:szCs w:val="24"/>
        </w:rPr>
        <w:t>the</w:t>
      </w:r>
      <w:r>
        <w:rPr>
          <w:rFonts w:cs="Times New Roman"/>
          <w:spacing w:val="-2"/>
          <w:szCs w:val="24"/>
        </w:rPr>
        <w:t xml:space="preserve"> </w:t>
      </w:r>
      <w:r>
        <w:rPr>
          <w:rFonts w:cs="Times New Roman"/>
          <w:szCs w:val="24"/>
        </w:rPr>
        <w:t>right</w:t>
      </w:r>
      <w:r>
        <w:rPr>
          <w:rFonts w:cs="Times New Roman"/>
          <w:spacing w:val="-2"/>
          <w:szCs w:val="24"/>
        </w:rPr>
        <w:t xml:space="preserve"> </w:t>
      </w:r>
      <w:r>
        <w:rPr>
          <w:rFonts w:cs="Times New Roman"/>
          <w:szCs w:val="24"/>
        </w:rPr>
        <w:t>to</w:t>
      </w:r>
      <w:r>
        <w:rPr>
          <w:rFonts w:cs="Times New Roman"/>
          <w:spacing w:val="-6"/>
          <w:szCs w:val="24"/>
        </w:rPr>
        <w:t xml:space="preserve"> </w:t>
      </w:r>
      <w:r>
        <w:rPr>
          <w:rFonts w:cs="Times New Roman"/>
          <w:szCs w:val="24"/>
        </w:rPr>
        <w:t>recover principal,</w:t>
      </w:r>
      <w:r>
        <w:rPr>
          <w:rFonts w:cs="Times New Roman"/>
          <w:spacing w:val="1"/>
          <w:szCs w:val="24"/>
        </w:rPr>
        <w:t xml:space="preserve"> </w:t>
      </w:r>
      <w:r>
        <w:rPr>
          <w:rFonts w:cs="Times New Roman"/>
          <w:szCs w:val="24"/>
        </w:rPr>
        <w:t>interest,</w:t>
      </w:r>
      <w:r>
        <w:rPr>
          <w:rFonts w:cs="Times New Roman"/>
          <w:spacing w:val="-57"/>
          <w:szCs w:val="24"/>
        </w:rPr>
        <w:t xml:space="preserve"> </w:t>
      </w:r>
      <w:r>
        <w:rPr>
          <w:rFonts w:cs="Times New Roman"/>
          <w:szCs w:val="24"/>
        </w:rPr>
        <w:t>and other Financing Costs associated with the Recovery Bonds through the Fixed Recovery</w:t>
      </w:r>
      <w:r>
        <w:rPr>
          <w:rFonts w:cs="Times New Roman"/>
          <w:spacing w:val="1"/>
          <w:szCs w:val="24"/>
        </w:rPr>
        <w:t xml:space="preserve"> </w:t>
      </w:r>
      <w:r>
        <w:rPr>
          <w:rFonts w:cs="Times New Roman"/>
          <w:szCs w:val="24"/>
        </w:rPr>
        <w:t>Charge authorized</w:t>
      </w:r>
      <w:r>
        <w:rPr>
          <w:rFonts w:cs="Times New Roman"/>
          <w:spacing w:val="2"/>
          <w:szCs w:val="24"/>
        </w:rPr>
        <w:t xml:space="preserve"> </w:t>
      </w:r>
      <w:r>
        <w:rPr>
          <w:rFonts w:cs="Times New Roman"/>
          <w:szCs w:val="24"/>
        </w:rPr>
        <w:t>in</w:t>
      </w:r>
      <w:r>
        <w:rPr>
          <w:rFonts w:cs="Times New Roman"/>
          <w:spacing w:val="2"/>
          <w:szCs w:val="24"/>
        </w:rPr>
        <w:t xml:space="preserve"> </w:t>
      </w:r>
      <w:r>
        <w:rPr>
          <w:rFonts w:cs="Times New Roman"/>
          <w:szCs w:val="24"/>
        </w:rPr>
        <w:t>this Financing</w:t>
      </w:r>
      <w:r>
        <w:rPr>
          <w:rFonts w:cs="Times New Roman"/>
          <w:spacing w:val="2"/>
          <w:szCs w:val="24"/>
        </w:rPr>
        <w:t xml:space="preserve"> </w:t>
      </w:r>
      <w:r>
        <w:rPr>
          <w:rFonts w:cs="Times New Roman"/>
          <w:szCs w:val="24"/>
        </w:rPr>
        <w:t>Order.</w:t>
      </w:r>
    </w:p>
    <w:p w:rsidR="00662587" w:rsidRDefault="00B35EDC" w14:paraId="32B97CA3" w14:textId="7AB42C87">
      <w:pPr>
        <w:pStyle w:val="OP"/>
        <w:numPr>
          <w:ilvl w:val="0"/>
          <w:numId w:val="0"/>
        </w:numPr>
        <w:adjustRightInd/>
        <w:ind w:firstLine="540"/>
        <w:rPr>
          <w:rFonts w:cs="Times New Roman"/>
          <w:szCs w:val="24"/>
        </w:rPr>
      </w:pPr>
      <w:bookmarkStart w:name="_cp_text_1_729" w:id="374"/>
      <w:r>
        <w:rPr>
          <w:rFonts w:ascii="Times New Roman" w:hAnsi="Times New Roman" w:cs="Times New Roman"/>
          <w:szCs w:val="24"/>
        </w:rPr>
        <w:t>28</w:t>
      </w:r>
      <w:bookmarkEnd w:id="374"/>
      <w:r>
        <w:rPr>
          <w:rFonts w:ascii="Times New Roman" w:hAnsi="Times New Roman" w:cs="Times New Roman"/>
          <w:szCs w:val="24"/>
        </w:rPr>
        <w:t>.</w:t>
      </w:r>
      <w:r w:rsidR="00421553">
        <w:rPr>
          <w:rFonts w:ascii="Times New Roman" w:hAnsi="Times New Roman" w:cs="Times New Roman"/>
          <w:szCs w:val="24"/>
        </w:rPr>
        <w:t xml:space="preserve">  T</w:t>
      </w:r>
      <w:r>
        <w:rPr>
          <w:rFonts w:cs="Times New Roman"/>
          <w:szCs w:val="24"/>
        </w:rPr>
        <w:t xml:space="preserve">he </w:t>
      </w:r>
      <w:r w:rsidR="00421553">
        <w:rPr>
          <w:rFonts w:cs="Times New Roman"/>
          <w:szCs w:val="24"/>
        </w:rPr>
        <w:t>Special Purpose Entity,</w:t>
      </w:r>
      <w:r>
        <w:rPr>
          <w:rFonts w:cs="Times New Roman"/>
          <w:szCs w:val="24"/>
        </w:rPr>
        <w:t xml:space="preserve"> as the owner of the Recovery Property, may pledge the Recovery</w:t>
      </w:r>
      <w:r>
        <w:rPr>
          <w:rFonts w:cs="Times New Roman"/>
          <w:spacing w:val="1"/>
          <w:szCs w:val="24"/>
        </w:rPr>
        <w:t xml:space="preserve"> </w:t>
      </w:r>
      <w:r>
        <w:rPr>
          <w:rFonts w:cs="Times New Roman"/>
          <w:szCs w:val="24"/>
        </w:rPr>
        <w:t>Property as collateral to an indenture trustee to secure payments of principal, interest, servicing</w:t>
      </w:r>
      <w:r>
        <w:rPr>
          <w:rFonts w:cs="Times New Roman"/>
          <w:spacing w:val="-57"/>
          <w:szCs w:val="24"/>
        </w:rPr>
        <w:t xml:space="preserve"> </w:t>
      </w:r>
      <w:r>
        <w:rPr>
          <w:rFonts w:cs="Times New Roman"/>
          <w:szCs w:val="24"/>
        </w:rPr>
        <w:t>and administration expenses, credit enhancements, interest rate swap agreements, and other</w:t>
      </w:r>
      <w:r>
        <w:rPr>
          <w:rFonts w:cs="Times New Roman"/>
          <w:spacing w:val="1"/>
          <w:szCs w:val="24"/>
        </w:rPr>
        <w:t xml:space="preserve"> </w:t>
      </w:r>
      <w:r>
        <w:rPr>
          <w:rFonts w:cs="Times New Roman"/>
          <w:szCs w:val="24"/>
        </w:rPr>
        <w:t>amounts</w:t>
      </w:r>
      <w:r>
        <w:rPr>
          <w:rFonts w:cs="Times New Roman"/>
          <w:spacing w:val="-2"/>
          <w:szCs w:val="24"/>
        </w:rPr>
        <w:t xml:space="preserve"> </w:t>
      </w:r>
      <w:r>
        <w:rPr>
          <w:rFonts w:cs="Times New Roman"/>
          <w:szCs w:val="24"/>
        </w:rPr>
        <w:t>payable under</w:t>
      </w:r>
      <w:r>
        <w:rPr>
          <w:rFonts w:cs="Times New Roman"/>
          <w:spacing w:val="3"/>
          <w:szCs w:val="24"/>
        </w:rPr>
        <w:t xml:space="preserve"> </w:t>
      </w:r>
      <w:r>
        <w:rPr>
          <w:rFonts w:cs="Times New Roman"/>
          <w:szCs w:val="24"/>
        </w:rPr>
        <w:t>an</w:t>
      </w:r>
      <w:r>
        <w:rPr>
          <w:rFonts w:cs="Times New Roman"/>
          <w:spacing w:val="1"/>
          <w:szCs w:val="24"/>
        </w:rPr>
        <w:t xml:space="preserve"> </w:t>
      </w:r>
      <w:r>
        <w:rPr>
          <w:rFonts w:cs="Times New Roman"/>
          <w:szCs w:val="24"/>
        </w:rPr>
        <w:t>indenture pursuant</w:t>
      </w:r>
      <w:r>
        <w:rPr>
          <w:rFonts w:cs="Times New Roman"/>
          <w:spacing w:val="1"/>
          <w:szCs w:val="24"/>
        </w:rPr>
        <w:t xml:space="preserve"> </w:t>
      </w:r>
      <w:r>
        <w:rPr>
          <w:rFonts w:cs="Times New Roman"/>
          <w:szCs w:val="24"/>
        </w:rPr>
        <w:t>to</w:t>
      </w:r>
      <w:r>
        <w:rPr>
          <w:rFonts w:cs="Times New Roman"/>
          <w:spacing w:val="-4"/>
          <w:szCs w:val="24"/>
        </w:rPr>
        <w:t xml:space="preserve"> </w:t>
      </w:r>
      <w:r>
        <w:rPr>
          <w:rFonts w:cs="Times New Roman"/>
          <w:szCs w:val="24"/>
        </w:rPr>
        <w:t>which</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Bonds</w:t>
      </w:r>
      <w:r>
        <w:rPr>
          <w:rFonts w:cs="Times New Roman"/>
          <w:spacing w:val="-1"/>
          <w:szCs w:val="24"/>
        </w:rPr>
        <w:t xml:space="preserve"> </w:t>
      </w:r>
      <w:r>
        <w:rPr>
          <w:rFonts w:cs="Times New Roman"/>
          <w:szCs w:val="24"/>
        </w:rPr>
        <w:t>are issued.</w:t>
      </w:r>
    </w:p>
    <w:p w:rsidR="00662587" w:rsidRDefault="00B35EDC" w14:paraId="10EF469E" w14:textId="5FEDD41F">
      <w:pPr>
        <w:pStyle w:val="OP"/>
        <w:numPr>
          <w:ilvl w:val="0"/>
          <w:numId w:val="0"/>
        </w:numPr>
        <w:adjustRightInd/>
        <w:ind w:firstLine="540"/>
        <w:rPr>
          <w:rFonts w:cs="Times New Roman"/>
          <w:szCs w:val="24"/>
        </w:rPr>
      </w:pPr>
      <w:bookmarkStart w:name="_cp_text_1_731" w:id="375"/>
      <w:r>
        <w:rPr>
          <w:rFonts w:ascii="Times New Roman" w:hAnsi="Times New Roman" w:cs="Times New Roman"/>
          <w:szCs w:val="24"/>
        </w:rPr>
        <w:t>29</w:t>
      </w:r>
      <w:bookmarkEnd w:id="375"/>
      <w:r>
        <w:rPr>
          <w:rFonts w:ascii="Times New Roman" w:hAnsi="Times New Roman" w:cs="Times New Roman"/>
          <w:szCs w:val="24"/>
        </w:rPr>
        <w:t>.</w:t>
      </w:r>
      <w:r w:rsidR="00421553">
        <w:rPr>
          <w:rFonts w:ascii="Times New Roman" w:hAnsi="Times New Roman" w:cs="Times New Roman"/>
          <w:szCs w:val="24"/>
        </w:rPr>
        <w:t xml:space="preserve">  </w:t>
      </w:r>
      <w:r>
        <w:rPr>
          <w:rFonts w:cs="Times New Roman"/>
          <w:szCs w:val="24"/>
        </w:rPr>
        <w:t>The</w:t>
      </w:r>
      <w:r>
        <w:rPr>
          <w:rFonts w:cs="Times New Roman"/>
          <w:spacing w:val="-2"/>
          <w:szCs w:val="24"/>
        </w:rPr>
        <w:t xml:space="preserve"> </w:t>
      </w:r>
      <w:r w:rsidR="00421553">
        <w:rPr>
          <w:rFonts w:cs="Times New Roman"/>
          <w:szCs w:val="24"/>
        </w:rPr>
        <w:t>Special Purpose Entit</w:t>
      </w:r>
      <w:r w:rsidR="00700559">
        <w:rPr>
          <w:rFonts w:cs="Times New Roman"/>
          <w:szCs w:val="24"/>
        </w:rPr>
        <w:t xml:space="preserve">ies </w:t>
      </w:r>
      <w:r>
        <w:rPr>
          <w:rFonts w:cs="Times New Roman"/>
          <w:szCs w:val="24"/>
        </w:rPr>
        <w:t>responsible</w:t>
      </w:r>
      <w:r>
        <w:rPr>
          <w:rFonts w:cs="Times New Roman"/>
          <w:spacing w:val="-2"/>
          <w:szCs w:val="24"/>
        </w:rPr>
        <w:t xml:space="preserve"> </w:t>
      </w:r>
      <w:r>
        <w:rPr>
          <w:rFonts w:cs="Times New Roman"/>
          <w:szCs w:val="24"/>
        </w:rPr>
        <w:t>for</w:t>
      </w:r>
      <w:r>
        <w:rPr>
          <w:rFonts w:cs="Times New Roman"/>
          <w:spacing w:val="-3"/>
          <w:szCs w:val="24"/>
        </w:rPr>
        <w:t xml:space="preserve"> </w:t>
      </w:r>
      <w:r>
        <w:rPr>
          <w:rFonts w:cs="Times New Roman"/>
          <w:szCs w:val="24"/>
        </w:rPr>
        <w:t>issuing the</w:t>
      </w:r>
      <w:r>
        <w:rPr>
          <w:rFonts w:cs="Times New Roman"/>
          <w:spacing w:val="-2"/>
          <w:szCs w:val="24"/>
        </w:rPr>
        <w:t xml:space="preserve"> </w:t>
      </w:r>
      <w:r>
        <w:rPr>
          <w:rFonts w:cs="Times New Roman"/>
          <w:szCs w:val="24"/>
        </w:rPr>
        <w:t>Recovery Bonds</w:t>
      </w:r>
      <w:r>
        <w:rPr>
          <w:rFonts w:cs="Times New Roman"/>
          <w:spacing w:val="-2"/>
          <w:szCs w:val="24"/>
        </w:rPr>
        <w:t xml:space="preserve"> </w:t>
      </w:r>
      <w:r>
        <w:rPr>
          <w:rFonts w:cs="Times New Roman"/>
          <w:szCs w:val="24"/>
        </w:rPr>
        <w:t>are</w:t>
      </w:r>
      <w:r>
        <w:rPr>
          <w:rFonts w:cs="Times New Roman"/>
          <w:spacing w:val="-2"/>
          <w:szCs w:val="24"/>
        </w:rPr>
        <w:t xml:space="preserve"> </w:t>
      </w:r>
      <w:r>
        <w:rPr>
          <w:rFonts w:cs="Times New Roman"/>
          <w:szCs w:val="24"/>
        </w:rPr>
        <w:t>exempt from the</w:t>
      </w:r>
      <w:r>
        <w:rPr>
          <w:rFonts w:cs="Times New Roman"/>
          <w:spacing w:val="-7"/>
          <w:szCs w:val="24"/>
        </w:rPr>
        <w:t xml:space="preserve"> </w:t>
      </w:r>
      <w:r>
        <w:rPr>
          <w:rFonts w:cs="Times New Roman"/>
          <w:szCs w:val="24"/>
        </w:rPr>
        <w:t>new</w:t>
      </w:r>
      <w:r w:rsidR="00942A52">
        <w:rPr>
          <w:rFonts w:cs="Times New Roman"/>
          <w:szCs w:val="24"/>
        </w:rPr>
        <w:t xml:space="preserve"> a</w:t>
      </w:r>
      <w:r>
        <w:rPr>
          <w:rFonts w:cs="Times New Roman"/>
          <w:szCs w:val="24"/>
        </w:rPr>
        <w:t>ffiliate requirements established</w:t>
      </w:r>
      <w:r>
        <w:rPr>
          <w:rFonts w:cs="Times New Roman"/>
          <w:spacing w:val="2"/>
          <w:szCs w:val="24"/>
        </w:rPr>
        <w:t xml:space="preserve"> </w:t>
      </w:r>
      <w:r>
        <w:rPr>
          <w:rFonts w:cs="Times New Roman"/>
          <w:szCs w:val="24"/>
        </w:rPr>
        <w:t>in</w:t>
      </w:r>
      <w:r>
        <w:rPr>
          <w:rFonts w:cs="Times New Roman"/>
          <w:spacing w:val="1"/>
          <w:szCs w:val="24"/>
        </w:rPr>
        <w:t xml:space="preserve"> </w:t>
      </w:r>
      <w:r>
        <w:rPr>
          <w:rFonts w:cs="Times New Roman"/>
          <w:szCs w:val="24"/>
        </w:rPr>
        <w:t>Decision 20-05-053.</w:t>
      </w:r>
    </w:p>
    <w:p w:rsidR="00662587" w:rsidRDefault="00B35EDC" w14:paraId="4674E73A" w14:textId="26556A08">
      <w:pPr>
        <w:pStyle w:val="OP"/>
        <w:numPr>
          <w:ilvl w:val="0"/>
          <w:numId w:val="0"/>
        </w:numPr>
        <w:adjustRightInd/>
        <w:ind w:firstLine="540"/>
        <w:rPr>
          <w:rFonts w:cs="Times New Roman"/>
          <w:szCs w:val="24"/>
        </w:rPr>
      </w:pPr>
      <w:bookmarkStart w:name="_cp_text_1_733" w:id="376"/>
      <w:r>
        <w:rPr>
          <w:rFonts w:ascii="Times New Roman" w:hAnsi="Times New Roman" w:cs="Times New Roman"/>
          <w:szCs w:val="24"/>
        </w:rPr>
        <w:t>30</w:t>
      </w:r>
      <w:bookmarkEnd w:id="376"/>
      <w:r>
        <w:rPr>
          <w:rFonts w:ascii="Times New Roman" w:hAnsi="Times New Roman" w:cs="Times New Roman"/>
          <w:szCs w:val="24"/>
        </w:rPr>
        <w:t>.</w:t>
      </w:r>
      <w:r w:rsidR="00A50AC8">
        <w:rPr>
          <w:rFonts w:ascii="Times New Roman" w:hAnsi="Times New Roman" w:cs="Times New Roman"/>
          <w:szCs w:val="24"/>
        </w:rPr>
        <w:t xml:space="preserve">  </w:t>
      </w:r>
      <w:r>
        <w:rPr>
          <w:rFonts w:cs="Times New Roman"/>
          <w:szCs w:val="24"/>
        </w:rPr>
        <w:t xml:space="preserve">The </w:t>
      </w:r>
      <w:r w:rsidR="00A50AC8">
        <w:rPr>
          <w:rFonts w:cs="Times New Roman"/>
          <w:szCs w:val="24"/>
        </w:rPr>
        <w:t>Special Purpose Entity</w:t>
      </w:r>
      <w:r>
        <w:rPr>
          <w:rFonts w:cs="Times New Roman"/>
          <w:szCs w:val="24"/>
        </w:rPr>
        <w:t xml:space="preserve"> shall:</w:t>
      </w:r>
      <w:r>
        <w:rPr>
          <w:rFonts w:cs="Times New Roman"/>
          <w:spacing w:val="1"/>
          <w:szCs w:val="24"/>
        </w:rPr>
        <w:t xml:space="preserve"> </w:t>
      </w:r>
      <w:r>
        <w:rPr>
          <w:rFonts w:cs="Times New Roman"/>
          <w:szCs w:val="24"/>
        </w:rPr>
        <w:t>(i) include one or more independent members on its board of</w:t>
      </w:r>
      <w:r>
        <w:rPr>
          <w:rFonts w:cs="Times New Roman"/>
          <w:spacing w:val="1"/>
          <w:szCs w:val="24"/>
        </w:rPr>
        <w:t xml:space="preserve"> </w:t>
      </w:r>
      <w:r>
        <w:rPr>
          <w:rFonts w:cs="Times New Roman"/>
          <w:szCs w:val="24"/>
        </w:rPr>
        <w:t>directors or members in the case of a corporation or a limited liability company, or an independent trustee in</w:t>
      </w:r>
      <w:r>
        <w:rPr>
          <w:rFonts w:cs="Times New Roman"/>
          <w:spacing w:val="-57"/>
          <w:szCs w:val="24"/>
        </w:rPr>
        <w:t xml:space="preserve"> </w:t>
      </w:r>
      <w:r>
        <w:rPr>
          <w:rFonts w:cs="Times New Roman"/>
          <w:szCs w:val="24"/>
        </w:rPr>
        <w:t>the case of a trust; (ii)</w:t>
      </w:r>
      <w:r w:rsidR="00A50AC8">
        <w:rPr>
          <w:rFonts w:cs="Times New Roman"/>
          <w:szCs w:val="24"/>
        </w:rPr>
        <w:t> </w:t>
      </w:r>
      <w:r>
        <w:rPr>
          <w:rFonts w:cs="Times New Roman"/>
          <w:szCs w:val="24"/>
        </w:rPr>
        <w:t>have restrictions on its ability to declare bankruptcy or to engage in</w:t>
      </w:r>
      <w:r>
        <w:rPr>
          <w:rFonts w:cs="Times New Roman"/>
          <w:spacing w:val="1"/>
          <w:szCs w:val="24"/>
        </w:rPr>
        <w:t xml:space="preserve"> </w:t>
      </w:r>
      <w:r>
        <w:rPr>
          <w:rFonts w:cs="Times New Roman"/>
          <w:szCs w:val="24"/>
        </w:rPr>
        <w:t>corporate</w:t>
      </w:r>
      <w:r>
        <w:rPr>
          <w:rFonts w:cs="Times New Roman"/>
          <w:spacing w:val="-2"/>
          <w:szCs w:val="24"/>
        </w:rPr>
        <w:t xml:space="preserve"> </w:t>
      </w:r>
      <w:r>
        <w:rPr>
          <w:rFonts w:cs="Times New Roman"/>
          <w:szCs w:val="24"/>
        </w:rPr>
        <w:t>reorganizations; and</w:t>
      </w:r>
      <w:r>
        <w:rPr>
          <w:rFonts w:cs="Times New Roman"/>
          <w:spacing w:val="-5"/>
          <w:szCs w:val="24"/>
        </w:rPr>
        <w:t xml:space="preserve"> </w:t>
      </w:r>
      <w:r>
        <w:rPr>
          <w:rFonts w:cs="Times New Roman"/>
          <w:szCs w:val="24"/>
        </w:rPr>
        <w:t>(iii)</w:t>
      </w:r>
      <w:r>
        <w:rPr>
          <w:rFonts w:cs="Times New Roman"/>
          <w:spacing w:val="1"/>
          <w:szCs w:val="24"/>
        </w:rPr>
        <w:t xml:space="preserve"> </w:t>
      </w:r>
      <w:r>
        <w:rPr>
          <w:rFonts w:cs="Times New Roman"/>
          <w:szCs w:val="24"/>
        </w:rPr>
        <w:t>limit its</w:t>
      </w:r>
      <w:r>
        <w:rPr>
          <w:rFonts w:cs="Times New Roman"/>
          <w:spacing w:val="-2"/>
          <w:szCs w:val="24"/>
        </w:rPr>
        <w:t xml:space="preserve"> </w:t>
      </w:r>
      <w:r>
        <w:rPr>
          <w:rFonts w:cs="Times New Roman"/>
          <w:szCs w:val="24"/>
        </w:rPr>
        <w:t>activities</w:t>
      </w:r>
      <w:r>
        <w:rPr>
          <w:rFonts w:cs="Times New Roman"/>
          <w:spacing w:val="-3"/>
          <w:szCs w:val="24"/>
        </w:rPr>
        <w:t xml:space="preserve"> </w:t>
      </w:r>
      <w:r>
        <w:rPr>
          <w:rFonts w:cs="Times New Roman"/>
          <w:szCs w:val="24"/>
        </w:rPr>
        <w:t>to those</w:t>
      </w:r>
      <w:r>
        <w:rPr>
          <w:rFonts w:cs="Times New Roman"/>
          <w:spacing w:val="-1"/>
          <w:szCs w:val="24"/>
        </w:rPr>
        <w:t xml:space="preserve"> </w:t>
      </w:r>
      <w:r>
        <w:rPr>
          <w:rFonts w:cs="Times New Roman"/>
          <w:szCs w:val="24"/>
        </w:rPr>
        <w:t>related</w:t>
      </w:r>
      <w:r>
        <w:rPr>
          <w:rFonts w:cs="Times New Roman"/>
          <w:spacing w:val="-1"/>
          <w:szCs w:val="24"/>
        </w:rPr>
        <w:t xml:space="preserve"> </w:t>
      </w:r>
      <w:r>
        <w:rPr>
          <w:rFonts w:cs="Times New Roman"/>
          <w:szCs w:val="24"/>
        </w:rPr>
        <w:t>to</w:t>
      </w:r>
      <w:r>
        <w:rPr>
          <w:rFonts w:cs="Times New Roman"/>
          <w:spacing w:val="-5"/>
          <w:szCs w:val="24"/>
        </w:rPr>
        <w:t xml:space="preserve"> </w:t>
      </w:r>
      <w:r>
        <w:rPr>
          <w:rFonts w:cs="Times New Roman"/>
          <w:szCs w:val="24"/>
        </w:rPr>
        <w:t>the</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Bonds.</w:t>
      </w:r>
    </w:p>
    <w:p w:rsidR="00662587" w:rsidRDefault="00B35EDC" w14:paraId="0DD76F05" w14:textId="726EE91C">
      <w:pPr>
        <w:pStyle w:val="OP"/>
        <w:numPr>
          <w:ilvl w:val="0"/>
          <w:numId w:val="0"/>
        </w:numPr>
        <w:adjustRightInd/>
        <w:ind w:firstLine="540"/>
        <w:rPr>
          <w:rFonts w:cs="Times New Roman"/>
          <w:szCs w:val="24"/>
        </w:rPr>
      </w:pPr>
      <w:bookmarkStart w:name="_cp_text_1_735" w:id="377"/>
      <w:r>
        <w:rPr>
          <w:rFonts w:ascii="Times New Roman" w:hAnsi="Times New Roman" w:cs="Times New Roman"/>
          <w:szCs w:val="24"/>
        </w:rPr>
        <w:t>31</w:t>
      </w:r>
      <w:bookmarkEnd w:id="377"/>
      <w:r>
        <w:rPr>
          <w:rFonts w:ascii="Times New Roman" w:hAnsi="Times New Roman" w:cs="Times New Roman"/>
          <w:szCs w:val="24"/>
        </w:rPr>
        <w:t>.</w:t>
      </w:r>
      <w:r w:rsidR="00A50AC8">
        <w:rPr>
          <w:rFonts w:ascii="Times New Roman" w:hAnsi="Times New Roman" w:cs="Times New Roman"/>
          <w:szCs w:val="24"/>
        </w:rPr>
        <w:t xml:space="preserve">  </w:t>
      </w:r>
      <w:r>
        <w:rPr>
          <w:rFonts w:cs="Times New Roman"/>
          <w:szCs w:val="24"/>
        </w:rPr>
        <w:t>After Pacific Gas and Electric Company (PG&amp;E) has sold, assigned, or otherwise transferred its interest in Recovery</w:t>
      </w:r>
      <w:r w:rsidR="00942A52">
        <w:rPr>
          <w:rFonts w:cs="Times New Roman"/>
          <w:szCs w:val="24"/>
        </w:rPr>
        <w:t xml:space="preserve"> P</w:t>
      </w:r>
      <w:r>
        <w:rPr>
          <w:rFonts w:cs="Times New Roman"/>
          <w:szCs w:val="24"/>
        </w:rPr>
        <w:t xml:space="preserve">roperty to the </w:t>
      </w:r>
      <w:r w:rsidR="00A50AC8">
        <w:rPr>
          <w:rFonts w:cs="Times New Roman"/>
          <w:szCs w:val="24"/>
        </w:rPr>
        <w:t>Special Purpose Entity (</w:t>
      </w:r>
      <w:r>
        <w:rPr>
          <w:rFonts w:cs="Times New Roman"/>
          <w:szCs w:val="24"/>
        </w:rPr>
        <w:t>SPE</w:t>
      </w:r>
      <w:r w:rsidR="00A50AC8">
        <w:rPr>
          <w:rFonts w:cs="Times New Roman"/>
          <w:szCs w:val="24"/>
        </w:rPr>
        <w:t>)</w:t>
      </w:r>
      <w:r>
        <w:rPr>
          <w:rFonts w:cs="Times New Roman"/>
          <w:szCs w:val="24"/>
        </w:rPr>
        <w:t>, PG&amp;E shall:</w:t>
      </w:r>
      <w:r>
        <w:rPr>
          <w:rFonts w:cs="Times New Roman"/>
          <w:spacing w:val="1"/>
          <w:szCs w:val="24"/>
        </w:rPr>
        <w:t xml:space="preserve">  </w:t>
      </w:r>
      <w:r>
        <w:rPr>
          <w:rFonts w:cs="Times New Roman"/>
          <w:szCs w:val="24"/>
        </w:rPr>
        <w:t>(i) operate its system to provide service to Consumers in its</w:t>
      </w:r>
      <w:r>
        <w:rPr>
          <w:rFonts w:cs="Times New Roman"/>
          <w:spacing w:val="1"/>
          <w:szCs w:val="24"/>
        </w:rPr>
        <w:t xml:space="preserve"> </w:t>
      </w:r>
      <w:r>
        <w:rPr>
          <w:rFonts w:cs="Times New Roman"/>
          <w:szCs w:val="24"/>
        </w:rPr>
        <w:t xml:space="preserve">Service Territory, (ii) act as initial servicer under the transaction documents </w:t>
      </w:r>
      <w:r>
        <w:rPr>
          <w:rFonts w:cs="Times New Roman"/>
          <w:szCs w:val="24"/>
        </w:rPr>
        <w:lastRenderedPageBreak/>
        <w:t>associated with the</w:t>
      </w:r>
      <w:r w:rsidR="00942A52">
        <w:rPr>
          <w:rFonts w:cs="Times New Roman"/>
          <w:szCs w:val="24"/>
        </w:rPr>
        <w:t xml:space="preserve"> r</w:t>
      </w:r>
      <w:r>
        <w:rPr>
          <w:rFonts w:cs="Times New Roman"/>
          <w:szCs w:val="24"/>
        </w:rPr>
        <w:t>elated Recovery Bonds, and (iii) as initial servicer, bill and collect amounts in respect of the</w:t>
      </w:r>
      <w:r>
        <w:rPr>
          <w:rFonts w:cs="Times New Roman"/>
          <w:spacing w:val="1"/>
          <w:szCs w:val="24"/>
        </w:rPr>
        <w:t xml:space="preserve"> </w:t>
      </w:r>
      <w:r>
        <w:rPr>
          <w:rFonts w:cs="Times New Roman"/>
          <w:szCs w:val="24"/>
        </w:rPr>
        <w:t>Fixed Recovery Charges for the benefit and account of the SPE and account for and remit these</w:t>
      </w:r>
      <w:r w:rsidR="00942A52">
        <w:rPr>
          <w:rFonts w:cs="Times New Roman"/>
          <w:szCs w:val="24"/>
        </w:rPr>
        <w:t xml:space="preserve"> a</w:t>
      </w:r>
      <w:r>
        <w:rPr>
          <w:rFonts w:cs="Times New Roman"/>
          <w:szCs w:val="24"/>
        </w:rPr>
        <w:t>mounts</w:t>
      </w:r>
      <w:r>
        <w:rPr>
          <w:rFonts w:cs="Times New Roman"/>
          <w:spacing w:val="-1"/>
          <w:szCs w:val="24"/>
        </w:rPr>
        <w:t xml:space="preserve"> </w:t>
      </w:r>
      <w:r>
        <w:rPr>
          <w:rFonts w:cs="Times New Roman"/>
          <w:szCs w:val="24"/>
        </w:rPr>
        <w:t>to</w:t>
      </w:r>
      <w:r>
        <w:rPr>
          <w:rFonts w:cs="Times New Roman"/>
          <w:spacing w:val="2"/>
          <w:szCs w:val="24"/>
        </w:rPr>
        <w:t xml:space="preserve"> </w:t>
      </w:r>
      <w:r>
        <w:rPr>
          <w:rFonts w:cs="Times New Roman"/>
          <w:szCs w:val="24"/>
        </w:rPr>
        <w:t>or</w:t>
      </w:r>
      <w:r>
        <w:rPr>
          <w:rFonts w:cs="Times New Roman"/>
          <w:spacing w:val="-1"/>
          <w:szCs w:val="24"/>
        </w:rPr>
        <w:t xml:space="preserve"> </w:t>
      </w:r>
      <w:r>
        <w:rPr>
          <w:rFonts w:cs="Times New Roman"/>
          <w:szCs w:val="24"/>
        </w:rPr>
        <w:t>for</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account</w:t>
      </w:r>
      <w:r>
        <w:rPr>
          <w:rFonts w:cs="Times New Roman"/>
          <w:spacing w:val="2"/>
          <w:szCs w:val="24"/>
        </w:rPr>
        <w:t xml:space="preserve"> </w:t>
      </w:r>
      <w:r>
        <w:rPr>
          <w:rFonts w:cs="Times New Roman"/>
          <w:szCs w:val="24"/>
        </w:rPr>
        <w:t>of</w:t>
      </w:r>
      <w:r>
        <w:rPr>
          <w:rFonts w:cs="Times New Roman"/>
          <w:spacing w:val="4"/>
          <w:szCs w:val="24"/>
        </w:rPr>
        <w:t xml:space="preserve"> </w:t>
      </w:r>
      <w:r>
        <w:rPr>
          <w:rFonts w:cs="Times New Roman"/>
          <w:szCs w:val="24"/>
        </w:rPr>
        <w:t>the</w:t>
      </w:r>
      <w:r>
        <w:rPr>
          <w:rFonts w:cs="Times New Roman"/>
          <w:spacing w:val="-4"/>
          <w:szCs w:val="24"/>
        </w:rPr>
        <w:t xml:space="preserve"> </w:t>
      </w:r>
      <w:r>
        <w:rPr>
          <w:rFonts w:cs="Times New Roman"/>
          <w:szCs w:val="24"/>
        </w:rPr>
        <w:t>SPE.</w:t>
      </w:r>
    </w:p>
    <w:p w:rsidR="00662587" w:rsidRDefault="00B35EDC" w14:paraId="1CCAC938" w14:textId="73D69988">
      <w:pPr>
        <w:pStyle w:val="OP"/>
        <w:numPr>
          <w:ilvl w:val="0"/>
          <w:numId w:val="0"/>
        </w:numPr>
        <w:adjustRightInd/>
        <w:ind w:firstLine="540"/>
        <w:rPr>
          <w:rFonts w:cs="Times New Roman"/>
          <w:szCs w:val="24"/>
        </w:rPr>
      </w:pPr>
      <w:bookmarkStart w:name="_cp_text_1_737" w:id="378"/>
      <w:r>
        <w:rPr>
          <w:rFonts w:ascii="Times New Roman" w:hAnsi="Times New Roman" w:cs="Times New Roman"/>
          <w:szCs w:val="24"/>
        </w:rPr>
        <w:t>32</w:t>
      </w:r>
      <w:bookmarkEnd w:id="378"/>
      <w:r>
        <w:rPr>
          <w:rFonts w:ascii="Times New Roman" w:hAnsi="Times New Roman" w:cs="Times New Roman"/>
          <w:szCs w:val="24"/>
        </w:rPr>
        <w:t>.</w:t>
      </w:r>
      <w:r w:rsidR="00A50AC8">
        <w:rPr>
          <w:rFonts w:ascii="Times New Roman" w:hAnsi="Times New Roman" w:cs="Times New Roman"/>
          <w:szCs w:val="24"/>
        </w:rPr>
        <w:t xml:space="preserve">  </w:t>
      </w:r>
      <w:r>
        <w:rPr>
          <w:rFonts w:cs="Times New Roman"/>
          <w:szCs w:val="24"/>
        </w:rPr>
        <w:t>Pacific Gas and Electric Company (PG&amp;E)</w:t>
      </w:r>
      <w:r>
        <w:rPr>
          <w:rFonts w:cs="Times New Roman"/>
          <w:spacing w:val="2"/>
          <w:szCs w:val="24"/>
        </w:rPr>
        <w:t xml:space="preserve"> </w:t>
      </w:r>
      <w:r>
        <w:rPr>
          <w:rFonts w:cs="Times New Roman"/>
          <w:szCs w:val="24"/>
        </w:rPr>
        <w:t>shall contribute equity</w:t>
      </w:r>
      <w:r>
        <w:rPr>
          <w:rFonts w:cs="Times New Roman"/>
          <w:spacing w:val="-5"/>
          <w:szCs w:val="24"/>
        </w:rPr>
        <w:t xml:space="preserve"> </w:t>
      </w:r>
      <w:r>
        <w:rPr>
          <w:rFonts w:cs="Times New Roman"/>
          <w:szCs w:val="24"/>
        </w:rPr>
        <w:t>to the</w:t>
      </w:r>
      <w:r>
        <w:rPr>
          <w:rFonts w:cs="Times New Roman"/>
          <w:spacing w:val="-5"/>
          <w:szCs w:val="24"/>
        </w:rPr>
        <w:t xml:space="preserve"> </w:t>
      </w:r>
      <w:r w:rsidR="00A50AC8">
        <w:rPr>
          <w:rFonts w:cs="Times New Roman"/>
          <w:szCs w:val="24"/>
        </w:rPr>
        <w:t>Special Purpose Entity (</w:t>
      </w:r>
      <w:r>
        <w:rPr>
          <w:rFonts w:cs="Times New Roman"/>
          <w:szCs w:val="24"/>
        </w:rPr>
        <w:t>SPE</w:t>
      </w:r>
      <w:r w:rsidR="00A50AC8">
        <w:rPr>
          <w:rFonts w:cs="Times New Roman"/>
          <w:szCs w:val="24"/>
        </w:rPr>
        <w:t>)</w:t>
      </w:r>
      <w:r>
        <w:rPr>
          <w:rFonts w:cs="Times New Roman"/>
          <w:szCs w:val="24"/>
        </w:rPr>
        <w:t>.</w:t>
      </w:r>
      <w:r w:rsidR="00A50AC8">
        <w:rPr>
          <w:rFonts w:cs="Times New Roman"/>
          <w:szCs w:val="24"/>
        </w:rPr>
        <w:t xml:space="preserve"> </w:t>
      </w:r>
      <w:r>
        <w:rPr>
          <w:rFonts w:cs="Times New Roman"/>
          <w:spacing w:val="59"/>
          <w:szCs w:val="24"/>
        </w:rPr>
        <w:t xml:space="preserve"> </w:t>
      </w:r>
      <w:r>
        <w:rPr>
          <w:rFonts w:cs="Times New Roman"/>
          <w:szCs w:val="24"/>
        </w:rPr>
        <w:t>The</w:t>
      </w:r>
      <w:r>
        <w:rPr>
          <w:rFonts w:cs="Times New Roman"/>
          <w:spacing w:val="-6"/>
          <w:szCs w:val="24"/>
        </w:rPr>
        <w:t xml:space="preserve"> </w:t>
      </w:r>
      <w:r>
        <w:rPr>
          <w:rFonts w:cs="Times New Roman"/>
          <w:szCs w:val="24"/>
        </w:rPr>
        <w:t>SPE</w:t>
      </w:r>
      <w:r>
        <w:rPr>
          <w:rFonts w:cs="Times New Roman"/>
          <w:spacing w:val="2"/>
          <w:szCs w:val="24"/>
        </w:rPr>
        <w:t xml:space="preserve"> </w:t>
      </w:r>
      <w:r>
        <w:rPr>
          <w:rFonts w:cs="Times New Roman"/>
          <w:szCs w:val="24"/>
        </w:rPr>
        <w:t>equity proceeds,</w:t>
      </w:r>
      <w:r>
        <w:rPr>
          <w:rFonts w:cs="Times New Roman"/>
          <w:spacing w:val="3"/>
          <w:szCs w:val="24"/>
        </w:rPr>
        <w:t xml:space="preserve"> </w:t>
      </w:r>
      <w:r>
        <w:rPr>
          <w:rFonts w:cs="Times New Roman"/>
          <w:szCs w:val="24"/>
        </w:rPr>
        <w:t>equal to</w:t>
      </w:r>
      <w:r>
        <w:rPr>
          <w:rFonts w:cs="Times New Roman"/>
          <w:spacing w:val="-4"/>
          <w:szCs w:val="24"/>
        </w:rPr>
        <w:t xml:space="preserve"> </w:t>
      </w:r>
      <w:r>
        <w:rPr>
          <w:rFonts w:cs="Times New Roman"/>
          <w:szCs w:val="24"/>
        </w:rPr>
        <w:t>at least an appropriate and legally necessary amount shall be pledged to secure the Recovery Bonds</w:t>
      </w:r>
      <w:r>
        <w:rPr>
          <w:rFonts w:cs="Times New Roman"/>
          <w:spacing w:val="1"/>
          <w:szCs w:val="24"/>
        </w:rPr>
        <w:t xml:space="preserve"> </w:t>
      </w:r>
      <w:r>
        <w:rPr>
          <w:rFonts w:cs="Times New Roman"/>
          <w:szCs w:val="24"/>
        </w:rPr>
        <w:t>and shall be deposited into a capital subaccount in the collection account held by the Bond</w:t>
      </w:r>
      <w:r>
        <w:rPr>
          <w:rFonts w:cs="Times New Roman"/>
          <w:spacing w:val="1"/>
          <w:szCs w:val="24"/>
        </w:rPr>
        <w:t xml:space="preserve"> </w:t>
      </w:r>
      <w:r>
        <w:rPr>
          <w:rFonts w:cs="Times New Roman"/>
          <w:szCs w:val="24"/>
        </w:rPr>
        <w:t>Trustee.</w:t>
      </w:r>
      <w:r>
        <w:rPr>
          <w:rFonts w:cs="Times New Roman"/>
          <w:spacing w:val="1"/>
          <w:szCs w:val="24"/>
        </w:rPr>
        <w:t xml:space="preserve">  </w:t>
      </w:r>
      <w:r>
        <w:rPr>
          <w:rFonts w:cs="Times New Roman"/>
          <w:szCs w:val="24"/>
        </w:rPr>
        <w:t>PG&amp;E should be permitted to receive a rate of return on its equity contribution equal to the weighted average interest rate on the Recovery Bonds, which should be payable as a Financing Cost from the Fixed Recovery Charges and be distributed to PG&amp;E on each Bond payment date, after payment of debt service on the Recovery Bond and other Financing Costs on such date.</w:t>
      </w:r>
      <w:r w:rsidR="00A65FD9">
        <w:rPr>
          <w:rFonts w:cs="Times New Roman"/>
          <w:szCs w:val="24"/>
        </w:rPr>
        <w:t xml:space="preserve">  PG&amp;E shall credit electric Consumers the amount of this rate of return on its equity contribution paid to PG&amp;E</w:t>
      </w:r>
      <w:r w:rsidR="00D834D1">
        <w:rPr>
          <w:rFonts w:cs="Times New Roman"/>
          <w:szCs w:val="24"/>
        </w:rPr>
        <w:t xml:space="preserve"> regardless of the balance of the Customer Credit Trust.</w:t>
      </w:r>
      <w:r>
        <w:rPr>
          <w:rFonts w:cs="Times New Roman"/>
          <w:szCs w:val="24"/>
        </w:rPr>
        <w:t xml:space="preserve"> </w:t>
      </w:r>
      <w:r>
        <w:rPr>
          <w:rFonts w:cs="Times New Roman"/>
          <w:spacing w:val="1"/>
          <w:szCs w:val="24"/>
        </w:rPr>
        <w:t xml:space="preserve"> </w:t>
      </w:r>
      <w:r>
        <w:rPr>
          <w:rFonts w:cs="Times New Roman"/>
          <w:szCs w:val="24"/>
        </w:rPr>
        <w:t>Upon payment of the full principal amount of all Recovery Bonds and the discharge of all obligations that may be paid by use of Fixed Recovery Charges, the Bond Trustee is authorized</w:t>
      </w:r>
      <w:r>
        <w:rPr>
          <w:rFonts w:cs="Times New Roman"/>
          <w:spacing w:val="1"/>
          <w:szCs w:val="24"/>
        </w:rPr>
        <w:t xml:space="preserve"> </w:t>
      </w:r>
      <w:r>
        <w:rPr>
          <w:rFonts w:cs="Times New Roman"/>
          <w:szCs w:val="24"/>
        </w:rPr>
        <w:t>to release an amount from the capital subaccount up to PG&amp;E</w:t>
      </w:r>
      <w:r w:rsidR="0064678A">
        <w:rPr>
          <w:rFonts w:cs="Times New Roman"/>
          <w:szCs w:val="24"/>
        </w:rPr>
        <w:t>’s</w:t>
      </w:r>
      <w:r>
        <w:rPr>
          <w:rFonts w:cs="Times New Roman"/>
          <w:szCs w:val="24"/>
        </w:rPr>
        <w:t xml:space="preserve"> equity contribution to</w:t>
      </w:r>
      <w:r>
        <w:rPr>
          <w:rFonts w:cs="Times New Roman"/>
          <w:spacing w:val="2"/>
          <w:szCs w:val="24"/>
        </w:rPr>
        <w:t xml:space="preserve"> </w:t>
      </w:r>
      <w:r>
        <w:rPr>
          <w:rFonts w:cs="Times New Roman"/>
          <w:szCs w:val="24"/>
        </w:rPr>
        <w:t>PG&amp;E.</w:t>
      </w:r>
    </w:p>
    <w:p w:rsidR="00662587" w:rsidRDefault="00B35EDC" w14:paraId="2A9617E0" w14:textId="5BA219F4">
      <w:pPr>
        <w:pStyle w:val="OP"/>
        <w:numPr>
          <w:ilvl w:val="0"/>
          <w:numId w:val="0"/>
        </w:numPr>
        <w:adjustRightInd/>
        <w:ind w:firstLine="540"/>
        <w:rPr>
          <w:rFonts w:cs="Times New Roman"/>
          <w:szCs w:val="24"/>
        </w:rPr>
      </w:pPr>
      <w:bookmarkStart w:name="_cp_text_1_739" w:id="379"/>
      <w:r>
        <w:rPr>
          <w:rFonts w:ascii="Times New Roman" w:hAnsi="Times New Roman" w:cs="Times New Roman"/>
          <w:szCs w:val="24"/>
        </w:rPr>
        <w:t>33</w:t>
      </w:r>
      <w:bookmarkEnd w:id="379"/>
      <w:r>
        <w:rPr>
          <w:rFonts w:ascii="Times New Roman" w:hAnsi="Times New Roman" w:cs="Times New Roman"/>
          <w:szCs w:val="24"/>
        </w:rPr>
        <w:t>.</w:t>
      </w:r>
      <w:r w:rsidR="005802E3">
        <w:rPr>
          <w:rFonts w:ascii="Times New Roman" w:hAnsi="Times New Roman" w:cs="Times New Roman"/>
          <w:szCs w:val="24"/>
        </w:rPr>
        <w:t xml:space="preserve">  </w:t>
      </w:r>
      <w:r>
        <w:rPr>
          <w:rFonts w:cs="Times New Roman"/>
          <w:szCs w:val="24"/>
        </w:rPr>
        <w:t xml:space="preserve">The Commission shall have full access to the books and records of the </w:t>
      </w:r>
      <w:r w:rsidR="005802E3">
        <w:rPr>
          <w:rFonts w:cs="Times New Roman"/>
          <w:szCs w:val="24"/>
        </w:rPr>
        <w:t>Special Purpose Entity (</w:t>
      </w:r>
      <w:r>
        <w:rPr>
          <w:rFonts w:cs="Times New Roman"/>
          <w:szCs w:val="24"/>
        </w:rPr>
        <w:t>SPE</w:t>
      </w:r>
      <w:r w:rsidR="005802E3">
        <w:rPr>
          <w:rFonts w:cs="Times New Roman"/>
          <w:szCs w:val="24"/>
        </w:rPr>
        <w:t>)</w:t>
      </w:r>
      <w:r>
        <w:rPr>
          <w:rFonts w:cs="Times New Roman"/>
          <w:szCs w:val="24"/>
        </w:rPr>
        <w:t>.</w:t>
      </w:r>
      <w:r w:rsidR="005802E3">
        <w:rPr>
          <w:rFonts w:cs="Times New Roman"/>
          <w:szCs w:val="24"/>
        </w:rPr>
        <w:t xml:space="preserve"> </w:t>
      </w:r>
      <w:r>
        <w:rPr>
          <w:rFonts w:cs="Times New Roman"/>
          <w:spacing w:val="1"/>
          <w:szCs w:val="24"/>
        </w:rPr>
        <w:t xml:space="preserve"> </w:t>
      </w:r>
      <w:r>
        <w:rPr>
          <w:rFonts w:cs="Times New Roman"/>
          <w:szCs w:val="24"/>
        </w:rPr>
        <w:t>Pacific Gas and Electric Company (PG&amp;E) shall not make any profit from the SPE, except for an authorized return on PG&amp;E</w:t>
      </w:r>
      <w:r w:rsidR="0064678A">
        <w:rPr>
          <w:rFonts w:cs="Times New Roman"/>
          <w:szCs w:val="24"/>
        </w:rPr>
        <w:t>’s</w:t>
      </w:r>
      <w:r>
        <w:rPr>
          <w:rFonts w:cs="Times New Roman"/>
          <w:spacing w:val="1"/>
          <w:szCs w:val="24"/>
        </w:rPr>
        <w:t xml:space="preserve"> </w:t>
      </w:r>
      <w:r>
        <w:rPr>
          <w:rFonts w:cs="Times New Roman"/>
          <w:szCs w:val="24"/>
        </w:rPr>
        <w:t xml:space="preserve">equity investment in the SPE as described above in Ordering Paragraph </w:t>
      </w:r>
      <w:bookmarkStart w:name="_cp_text_1_741" w:id="380"/>
      <w:r>
        <w:rPr>
          <w:rFonts w:cs="Times New Roman"/>
          <w:szCs w:val="24"/>
        </w:rPr>
        <w:t>32</w:t>
      </w:r>
      <w:bookmarkEnd w:id="380"/>
      <w:r>
        <w:rPr>
          <w:rFonts w:cs="Times New Roman"/>
          <w:szCs w:val="24"/>
        </w:rPr>
        <w:t xml:space="preserve">. </w:t>
      </w:r>
      <w:r>
        <w:rPr>
          <w:rFonts w:cs="Times New Roman"/>
          <w:spacing w:val="1"/>
          <w:szCs w:val="24"/>
        </w:rPr>
        <w:t xml:space="preserve"> </w:t>
      </w:r>
      <w:r>
        <w:rPr>
          <w:rFonts w:cs="Times New Roman"/>
          <w:szCs w:val="24"/>
        </w:rPr>
        <w:t>If the equity capital is drawn upon, it may be replenished via the Fixed</w:t>
      </w:r>
      <w:r>
        <w:rPr>
          <w:rFonts w:cs="Times New Roman"/>
          <w:spacing w:val="1"/>
          <w:szCs w:val="24"/>
        </w:rPr>
        <w:t xml:space="preserve"> </w:t>
      </w:r>
      <w:r>
        <w:rPr>
          <w:rFonts w:cs="Times New Roman"/>
          <w:szCs w:val="24"/>
        </w:rPr>
        <w:t>Recovery</w:t>
      </w:r>
      <w:r>
        <w:rPr>
          <w:rFonts w:cs="Times New Roman"/>
          <w:spacing w:val="2"/>
          <w:szCs w:val="24"/>
        </w:rPr>
        <w:t xml:space="preserve"> </w:t>
      </w:r>
      <w:r>
        <w:rPr>
          <w:rFonts w:cs="Times New Roman"/>
          <w:szCs w:val="24"/>
        </w:rPr>
        <w:t>Charges.</w:t>
      </w:r>
    </w:p>
    <w:p w:rsidR="00662587" w:rsidRDefault="00B35EDC" w14:paraId="5B1EBE7F" w14:textId="0B542414">
      <w:pPr>
        <w:pStyle w:val="OP"/>
        <w:numPr>
          <w:ilvl w:val="0"/>
          <w:numId w:val="0"/>
        </w:numPr>
        <w:adjustRightInd/>
        <w:ind w:firstLine="540"/>
        <w:rPr>
          <w:rFonts w:cs="Times New Roman"/>
          <w:szCs w:val="24"/>
        </w:rPr>
      </w:pPr>
      <w:bookmarkStart w:name="_cp_text_1_743" w:id="381"/>
      <w:r>
        <w:rPr>
          <w:rFonts w:ascii="Times New Roman" w:hAnsi="Times New Roman" w:cs="Times New Roman"/>
          <w:szCs w:val="24"/>
        </w:rPr>
        <w:lastRenderedPageBreak/>
        <w:t>34</w:t>
      </w:r>
      <w:bookmarkEnd w:id="381"/>
      <w:r>
        <w:rPr>
          <w:rFonts w:ascii="Times New Roman" w:hAnsi="Times New Roman" w:cs="Times New Roman"/>
          <w:szCs w:val="24"/>
        </w:rPr>
        <w:t>.</w:t>
      </w:r>
      <w:r w:rsidR="005802E3">
        <w:rPr>
          <w:rFonts w:ascii="Times New Roman" w:hAnsi="Times New Roman" w:cs="Times New Roman"/>
          <w:szCs w:val="24"/>
        </w:rPr>
        <w:t xml:space="preserve">  </w:t>
      </w:r>
      <w:r>
        <w:rPr>
          <w:rFonts w:cs="Times New Roman"/>
          <w:szCs w:val="24"/>
        </w:rPr>
        <w:t>Recovery Bonds</w:t>
      </w:r>
      <w:r>
        <w:rPr>
          <w:rFonts w:cs="Times New Roman"/>
          <w:spacing w:val="-2"/>
          <w:szCs w:val="24"/>
        </w:rPr>
        <w:t xml:space="preserve"> </w:t>
      </w:r>
      <w:r>
        <w:rPr>
          <w:rFonts w:cs="Times New Roman"/>
          <w:szCs w:val="24"/>
        </w:rPr>
        <w:t>will be</w:t>
      </w:r>
      <w:r>
        <w:rPr>
          <w:rFonts w:cs="Times New Roman"/>
          <w:spacing w:val="-1"/>
          <w:szCs w:val="24"/>
        </w:rPr>
        <w:t xml:space="preserve"> </w:t>
      </w:r>
      <w:r>
        <w:rPr>
          <w:rFonts w:cs="Times New Roman"/>
          <w:szCs w:val="24"/>
        </w:rPr>
        <w:t>sold in</w:t>
      </w:r>
      <w:r>
        <w:rPr>
          <w:rFonts w:cs="Times New Roman"/>
          <w:spacing w:val="-4"/>
          <w:szCs w:val="24"/>
        </w:rPr>
        <w:t xml:space="preserve"> </w:t>
      </w:r>
      <w:r>
        <w:rPr>
          <w:rFonts w:cs="Times New Roman"/>
          <w:szCs w:val="24"/>
        </w:rPr>
        <w:t>one</w:t>
      </w:r>
      <w:r>
        <w:rPr>
          <w:rFonts w:cs="Times New Roman"/>
          <w:spacing w:val="-1"/>
          <w:szCs w:val="24"/>
        </w:rPr>
        <w:t xml:space="preserve"> </w:t>
      </w:r>
      <w:r>
        <w:rPr>
          <w:rFonts w:cs="Times New Roman"/>
          <w:szCs w:val="24"/>
        </w:rPr>
        <w:t>or</w:t>
      </w:r>
      <w:r>
        <w:rPr>
          <w:rFonts w:cs="Times New Roman"/>
          <w:spacing w:val="-3"/>
          <w:szCs w:val="24"/>
        </w:rPr>
        <w:t xml:space="preserve"> </w:t>
      </w:r>
      <w:r>
        <w:rPr>
          <w:rFonts w:cs="Times New Roman"/>
          <w:szCs w:val="24"/>
        </w:rPr>
        <w:t>more</w:t>
      </w:r>
      <w:r>
        <w:rPr>
          <w:rFonts w:cs="Times New Roman"/>
          <w:spacing w:val="-1"/>
          <w:szCs w:val="24"/>
        </w:rPr>
        <w:t xml:space="preserve"> </w:t>
      </w:r>
      <w:r>
        <w:rPr>
          <w:rFonts w:cs="Times New Roman"/>
          <w:szCs w:val="24"/>
        </w:rPr>
        <w:t>negotiated offerings</w:t>
      </w:r>
      <w:r>
        <w:rPr>
          <w:rFonts w:cs="Times New Roman"/>
          <w:spacing w:val="-1"/>
          <w:szCs w:val="24"/>
        </w:rPr>
        <w:t xml:space="preserve"> </w:t>
      </w:r>
      <w:r>
        <w:rPr>
          <w:rFonts w:cs="Times New Roman"/>
          <w:szCs w:val="24"/>
        </w:rPr>
        <w:t>through one</w:t>
      </w:r>
      <w:r>
        <w:rPr>
          <w:rFonts w:cs="Times New Roman"/>
          <w:spacing w:val="-6"/>
          <w:szCs w:val="24"/>
        </w:rPr>
        <w:t xml:space="preserve"> </w:t>
      </w:r>
      <w:r>
        <w:rPr>
          <w:rFonts w:cs="Times New Roman"/>
          <w:szCs w:val="24"/>
        </w:rPr>
        <w:t>or</w:t>
      </w:r>
      <w:r w:rsidR="00942A52">
        <w:rPr>
          <w:rFonts w:cs="Times New Roman"/>
          <w:szCs w:val="24"/>
        </w:rPr>
        <w:t xml:space="preserve"> m</w:t>
      </w:r>
      <w:r>
        <w:rPr>
          <w:rFonts w:cs="Times New Roman"/>
          <w:szCs w:val="24"/>
        </w:rPr>
        <w:t>ore underwriters.</w:t>
      </w:r>
    </w:p>
    <w:p w:rsidR="00662587" w:rsidRDefault="00B35EDC" w14:paraId="457EEAF9" w14:textId="6ECE0141">
      <w:pPr>
        <w:pStyle w:val="OP"/>
        <w:numPr>
          <w:ilvl w:val="0"/>
          <w:numId w:val="0"/>
        </w:numPr>
        <w:adjustRightInd/>
        <w:ind w:firstLine="540"/>
        <w:rPr>
          <w:rFonts w:cs="Times New Roman"/>
          <w:szCs w:val="24"/>
        </w:rPr>
      </w:pPr>
      <w:bookmarkStart w:name="_cp_text_1_745" w:id="382"/>
      <w:r>
        <w:rPr>
          <w:rFonts w:ascii="Times New Roman" w:hAnsi="Times New Roman" w:cs="Times New Roman"/>
          <w:szCs w:val="24"/>
        </w:rPr>
        <w:t>35</w:t>
      </w:r>
      <w:bookmarkEnd w:id="382"/>
      <w:r>
        <w:rPr>
          <w:rFonts w:ascii="Times New Roman" w:hAnsi="Times New Roman" w:cs="Times New Roman"/>
          <w:szCs w:val="24"/>
        </w:rPr>
        <w:t>.</w:t>
      </w:r>
      <w:r w:rsidR="005802E3">
        <w:rPr>
          <w:rFonts w:ascii="Times New Roman" w:hAnsi="Times New Roman" w:cs="Times New Roman"/>
          <w:szCs w:val="24"/>
        </w:rPr>
        <w:t xml:space="preserve">  </w:t>
      </w:r>
      <w:r>
        <w:rPr>
          <w:rFonts w:cs="Times New Roman"/>
          <w:szCs w:val="24"/>
        </w:rPr>
        <w:t>Pacific Gas and Electric Company shall use the amounts that it derives from the net Bond proceeds t</w:t>
      </w:r>
      <w:r w:rsidR="003C65AB">
        <w:rPr>
          <w:rFonts w:cs="Times New Roman"/>
          <w:szCs w:val="24"/>
        </w:rPr>
        <w:t>o re</w:t>
      </w:r>
      <w:r>
        <w:rPr>
          <w:rFonts w:cs="Times New Roman"/>
          <w:szCs w:val="24"/>
        </w:rPr>
        <w:t>imburse itself</w:t>
      </w:r>
      <w:r>
        <w:rPr>
          <w:rFonts w:cs="Times New Roman"/>
          <w:spacing w:val="-1"/>
          <w:szCs w:val="24"/>
        </w:rPr>
        <w:t xml:space="preserve"> </w:t>
      </w:r>
      <w:r>
        <w:rPr>
          <w:rFonts w:cs="Times New Roman"/>
          <w:szCs w:val="24"/>
        </w:rPr>
        <w:t xml:space="preserve">for or </w:t>
      </w:r>
      <w:bookmarkStart w:name="_cp_text_1_748" w:id="383"/>
      <w:r>
        <w:rPr>
          <w:rFonts w:cs="Times New Roman"/>
          <w:szCs w:val="24"/>
        </w:rPr>
        <w:t>pay Catastrophic</w:t>
      </w:r>
      <w:r>
        <w:rPr>
          <w:rFonts w:cs="Times New Roman"/>
          <w:spacing w:val="1"/>
          <w:szCs w:val="24"/>
        </w:rPr>
        <w:t xml:space="preserve"> </w:t>
      </w:r>
      <w:bookmarkEnd w:id="383"/>
      <w:r>
        <w:rPr>
          <w:rFonts w:cs="Times New Roman"/>
          <w:szCs w:val="24"/>
        </w:rPr>
        <w:t>Wildfire</w:t>
      </w:r>
      <w:r>
        <w:rPr>
          <w:rFonts w:cs="Times New Roman"/>
          <w:spacing w:val="1"/>
          <w:szCs w:val="24"/>
        </w:rPr>
        <w:t xml:space="preserve"> </w:t>
      </w:r>
      <w:r>
        <w:rPr>
          <w:rFonts w:cs="Times New Roman"/>
          <w:szCs w:val="24"/>
        </w:rPr>
        <w:t>Amounts.</w:t>
      </w:r>
    </w:p>
    <w:p w:rsidR="00662587" w:rsidRDefault="00B35EDC" w14:paraId="31092E52" w14:textId="231B6223">
      <w:pPr>
        <w:pStyle w:val="OP"/>
        <w:numPr>
          <w:ilvl w:val="0"/>
          <w:numId w:val="0"/>
        </w:numPr>
        <w:adjustRightInd/>
        <w:ind w:firstLine="540"/>
        <w:rPr>
          <w:rFonts w:cs="Times New Roman"/>
          <w:szCs w:val="24"/>
        </w:rPr>
      </w:pPr>
      <w:bookmarkStart w:name="_cp_text_1_750" w:id="384"/>
      <w:r>
        <w:rPr>
          <w:rFonts w:ascii="Times New Roman" w:hAnsi="Times New Roman" w:cs="Times New Roman"/>
          <w:szCs w:val="24"/>
        </w:rPr>
        <w:t>36</w:t>
      </w:r>
      <w:bookmarkEnd w:id="384"/>
      <w:r>
        <w:rPr>
          <w:rFonts w:ascii="Times New Roman" w:hAnsi="Times New Roman" w:cs="Times New Roman"/>
          <w:szCs w:val="24"/>
        </w:rPr>
        <w:t>.</w:t>
      </w:r>
      <w:r w:rsidR="005802E3">
        <w:rPr>
          <w:rFonts w:ascii="Times New Roman" w:hAnsi="Times New Roman" w:cs="Times New Roman"/>
          <w:szCs w:val="24"/>
        </w:rPr>
        <w:t xml:space="preserve">  </w:t>
      </w:r>
      <w:r>
        <w:rPr>
          <w:rFonts w:cs="Times New Roman"/>
          <w:szCs w:val="24"/>
        </w:rPr>
        <w:t>The Recovery Bonds do not require the Commission</w:t>
      </w:r>
      <w:r w:rsidR="0064678A">
        <w:rPr>
          <w:rFonts w:cs="Times New Roman"/>
          <w:szCs w:val="24"/>
        </w:rPr>
        <w:t>’s</w:t>
      </w:r>
      <w:r>
        <w:rPr>
          <w:rFonts w:cs="Times New Roman"/>
          <w:szCs w:val="24"/>
        </w:rPr>
        <w:t xml:space="preserve"> approval pursuant to</w:t>
      </w:r>
      <w:r>
        <w:rPr>
          <w:rFonts w:cs="Times New Roman"/>
          <w:spacing w:val="1"/>
          <w:szCs w:val="24"/>
        </w:rPr>
        <w:t xml:space="preserve"> </w:t>
      </w:r>
      <w:r>
        <w:rPr>
          <w:rFonts w:cs="Times New Roman"/>
          <w:szCs w:val="24"/>
        </w:rPr>
        <w:t>Sections 701.5, 817 or 818 because those provisions apply to the issuance of debt by a public</w:t>
      </w:r>
      <w:r w:rsidR="00942A52">
        <w:rPr>
          <w:rFonts w:cs="Times New Roman"/>
          <w:szCs w:val="24"/>
        </w:rPr>
        <w:t xml:space="preserve"> u</w:t>
      </w:r>
      <w:r>
        <w:rPr>
          <w:rFonts w:cs="Times New Roman"/>
          <w:szCs w:val="24"/>
        </w:rPr>
        <w:t>tility,</w:t>
      </w:r>
      <w:r>
        <w:rPr>
          <w:rFonts w:cs="Times New Roman"/>
          <w:spacing w:val="-1"/>
          <w:szCs w:val="24"/>
        </w:rPr>
        <w:t xml:space="preserve"> </w:t>
      </w:r>
      <w:r>
        <w:rPr>
          <w:rFonts w:cs="Times New Roman"/>
          <w:szCs w:val="24"/>
        </w:rPr>
        <w:t>and</w:t>
      </w:r>
      <w:r>
        <w:rPr>
          <w:rFonts w:cs="Times New Roman"/>
          <w:spacing w:val="1"/>
          <w:szCs w:val="24"/>
        </w:rPr>
        <w:t xml:space="preserve"> </w:t>
      </w:r>
      <w:r>
        <w:rPr>
          <w:rFonts w:cs="Times New Roman"/>
          <w:szCs w:val="24"/>
        </w:rPr>
        <w:t>the</w:t>
      </w:r>
      <w:r>
        <w:rPr>
          <w:rFonts w:cs="Times New Roman"/>
          <w:spacing w:val="-4"/>
          <w:szCs w:val="24"/>
        </w:rPr>
        <w:t xml:space="preserve"> </w:t>
      </w:r>
      <w:r w:rsidR="005802E3">
        <w:rPr>
          <w:rFonts w:cs="Times New Roman"/>
          <w:szCs w:val="24"/>
        </w:rPr>
        <w:t>Special Purpose Entity</w:t>
      </w:r>
      <w:r>
        <w:rPr>
          <w:rFonts w:cs="Times New Roman"/>
          <w:szCs w:val="24"/>
        </w:rPr>
        <w:t>,</w:t>
      </w:r>
      <w:r>
        <w:rPr>
          <w:rFonts w:cs="Times New Roman"/>
          <w:spacing w:val="3"/>
          <w:szCs w:val="24"/>
        </w:rPr>
        <w:t xml:space="preserve"> </w:t>
      </w:r>
      <w:r>
        <w:rPr>
          <w:rFonts w:cs="Times New Roman"/>
          <w:szCs w:val="24"/>
        </w:rPr>
        <w:t>not</w:t>
      </w:r>
      <w:r>
        <w:rPr>
          <w:rFonts w:cs="Times New Roman"/>
          <w:spacing w:val="-2"/>
          <w:szCs w:val="24"/>
        </w:rPr>
        <w:t xml:space="preserve"> </w:t>
      </w:r>
      <w:r>
        <w:rPr>
          <w:rFonts w:cs="Times New Roman"/>
          <w:szCs w:val="24"/>
        </w:rPr>
        <w:t>Pacific Gas and Electric Company,</w:t>
      </w:r>
      <w:r>
        <w:rPr>
          <w:rFonts w:cs="Times New Roman"/>
          <w:spacing w:val="3"/>
          <w:szCs w:val="24"/>
        </w:rPr>
        <w:t xml:space="preserve"> </w:t>
      </w:r>
      <w:r>
        <w:rPr>
          <w:rFonts w:cs="Times New Roman"/>
          <w:szCs w:val="24"/>
        </w:rPr>
        <w:t>will</w:t>
      </w:r>
      <w:r>
        <w:rPr>
          <w:rFonts w:cs="Times New Roman"/>
          <w:spacing w:val="2"/>
          <w:szCs w:val="24"/>
        </w:rPr>
        <w:t xml:space="preserve"> </w:t>
      </w:r>
      <w:r>
        <w:rPr>
          <w:rFonts w:cs="Times New Roman"/>
          <w:szCs w:val="24"/>
        </w:rPr>
        <w:t>issue the</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Bonds.</w:t>
      </w:r>
    </w:p>
    <w:p w:rsidR="00662587" w:rsidRDefault="00B35EDC" w14:paraId="4842CDCA" w14:textId="4C2C91DF">
      <w:pPr>
        <w:pStyle w:val="OP"/>
        <w:numPr>
          <w:ilvl w:val="0"/>
          <w:numId w:val="0"/>
        </w:numPr>
        <w:adjustRightInd/>
        <w:ind w:firstLine="540"/>
        <w:rPr>
          <w:rFonts w:cs="Times New Roman"/>
          <w:szCs w:val="24"/>
        </w:rPr>
      </w:pPr>
      <w:bookmarkStart w:name="_cp_text_1_752" w:id="385"/>
      <w:r>
        <w:rPr>
          <w:rFonts w:ascii="Times New Roman" w:hAnsi="Times New Roman" w:cs="Times New Roman"/>
          <w:szCs w:val="24"/>
        </w:rPr>
        <w:t>37</w:t>
      </w:r>
      <w:bookmarkEnd w:id="385"/>
      <w:r>
        <w:rPr>
          <w:rFonts w:ascii="Times New Roman" w:hAnsi="Times New Roman" w:cs="Times New Roman"/>
          <w:szCs w:val="24"/>
        </w:rPr>
        <w:t>.</w:t>
      </w:r>
      <w:r w:rsidR="005802E3">
        <w:rPr>
          <w:rFonts w:ascii="Times New Roman" w:hAnsi="Times New Roman" w:cs="Times New Roman"/>
          <w:szCs w:val="24"/>
        </w:rPr>
        <w:t xml:space="preserve">  </w:t>
      </w:r>
      <w:r>
        <w:rPr>
          <w:rFonts w:cs="Times New Roman"/>
          <w:szCs w:val="24"/>
        </w:rPr>
        <w:t>The Recovery Bonds approved by this Financing Order comply with</w:t>
      </w:r>
      <w:r>
        <w:rPr>
          <w:rFonts w:cs="Times New Roman"/>
          <w:spacing w:val="-57"/>
          <w:szCs w:val="24"/>
        </w:rPr>
        <w:t xml:space="preserve"> </w:t>
      </w:r>
      <w:r>
        <w:rPr>
          <w:rFonts w:cs="Times New Roman"/>
          <w:szCs w:val="24"/>
        </w:rPr>
        <w:t>Section</w:t>
      </w:r>
      <w:r>
        <w:rPr>
          <w:rFonts w:cs="Times New Roman"/>
          <w:spacing w:val="-1"/>
          <w:szCs w:val="24"/>
        </w:rPr>
        <w:t xml:space="preserve"> </w:t>
      </w:r>
      <w:r>
        <w:rPr>
          <w:rFonts w:cs="Times New Roman"/>
          <w:szCs w:val="24"/>
        </w:rPr>
        <w:t>817(d),</w:t>
      </w:r>
      <w:r>
        <w:rPr>
          <w:rFonts w:cs="Times New Roman"/>
          <w:spacing w:val="-2"/>
          <w:szCs w:val="24"/>
        </w:rPr>
        <w:t xml:space="preserve"> </w:t>
      </w:r>
      <w:r>
        <w:rPr>
          <w:rFonts w:cs="Times New Roman"/>
          <w:szCs w:val="24"/>
        </w:rPr>
        <w:t>(f),</w:t>
      </w:r>
      <w:r>
        <w:rPr>
          <w:rFonts w:cs="Times New Roman"/>
          <w:spacing w:val="-2"/>
          <w:szCs w:val="24"/>
        </w:rPr>
        <w:t xml:space="preserve"> </w:t>
      </w:r>
      <w:r>
        <w:rPr>
          <w:rFonts w:cs="Times New Roman"/>
          <w:szCs w:val="24"/>
        </w:rPr>
        <w:t>(g)</w:t>
      </w:r>
      <w:r>
        <w:rPr>
          <w:rFonts w:cs="Times New Roman"/>
          <w:spacing w:val="-3"/>
          <w:szCs w:val="24"/>
        </w:rPr>
        <w:t xml:space="preserve"> </w:t>
      </w:r>
      <w:r>
        <w:rPr>
          <w:rFonts w:cs="Times New Roman"/>
          <w:szCs w:val="24"/>
        </w:rPr>
        <w:t>and (h)</w:t>
      </w:r>
      <w:r>
        <w:rPr>
          <w:rFonts w:cs="Times New Roman"/>
          <w:spacing w:val="2"/>
          <w:szCs w:val="24"/>
        </w:rPr>
        <w:t xml:space="preserve"> </w:t>
      </w:r>
      <w:r>
        <w:rPr>
          <w:rFonts w:cs="Times New Roman"/>
          <w:szCs w:val="24"/>
        </w:rPr>
        <w:t>and</w:t>
      </w:r>
      <w:r>
        <w:rPr>
          <w:rFonts w:cs="Times New Roman"/>
          <w:spacing w:val="-5"/>
          <w:szCs w:val="24"/>
        </w:rPr>
        <w:t xml:space="preserve"> </w:t>
      </w:r>
      <w:r>
        <w:rPr>
          <w:rFonts w:cs="Times New Roman"/>
          <w:szCs w:val="24"/>
        </w:rPr>
        <w:t>Section 818,</w:t>
      </w:r>
      <w:r>
        <w:rPr>
          <w:rFonts w:cs="Times New Roman"/>
          <w:spacing w:val="-2"/>
          <w:szCs w:val="24"/>
        </w:rPr>
        <w:t xml:space="preserve"> </w:t>
      </w:r>
      <w:r>
        <w:rPr>
          <w:rFonts w:cs="Times New Roman"/>
          <w:szCs w:val="24"/>
        </w:rPr>
        <w:t>even if</w:t>
      </w:r>
      <w:r>
        <w:rPr>
          <w:rFonts w:cs="Times New Roman"/>
          <w:spacing w:val="2"/>
          <w:szCs w:val="24"/>
        </w:rPr>
        <w:t xml:space="preserve"> </w:t>
      </w:r>
      <w:r>
        <w:rPr>
          <w:rFonts w:cs="Times New Roman"/>
          <w:szCs w:val="24"/>
        </w:rPr>
        <w:t>those</w:t>
      </w:r>
      <w:r>
        <w:rPr>
          <w:rFonts w:cs="Times New Roman"/>
          <w:spacing w:val="-1"/>
          <w:szCs w:val="24"/>
        </w:rPr>
        <w:t xml:space="preserve"> </w:t>
      </w:r>
      <w:r>
        <w:rPr>
          <w:rFonts w:cs="Times New Roman"/>
          <w:szCs w:val="24"/>
        </w:rPr>
        <w:t>provisions</w:t>
      </w:r>
      <w:r>
        <w:rPr>
          <w:rFonts w:cs="Times New Roman"/>
          <w:spacing w:val="-2"/>
          <w:szCs w:val="24"/>
        </w:rPr>
        <w:t xml:space="preserve"> </w:t>
      </w:r>
      <w:r>
        <w:rPr>
          <w:rFonts w:cs="Times New Roman"/>
          <w:szCs w:val="24"/>
        </w:rPr>
        <w:t>did apply.</w:t>
      </w:r>
    </w:p>
    <w:p w:rsidR="00662587" w:rsidRDefault="00B35EDC" w14:paraId="45DD9B98" w14:textId="5D26B3EE">
      <w:pPr>
        <w:pStyle w:val="OP"/>
        <w:numPr>
          <w:ilvl w:val="0"/>
          <w:numId w:val="0"/>
        </w:numPr>
        <w:adjustRightInd/>
        <w:ind w:firstLine="540"/>
        <w:rPr>
          <w:rFonts w:cs="Times New Roman"/>
          <w:szCs w:val="24"/>
        </w:rPr>
      </w:pPr>
      <w:bookmarkStart w:name="_cp_text_1_754" w:id="386"/>
      <w:r>
        <w:rPr>
          <w:rFonts w:ascii="Times New Roman" w:hAnsi="Times New Roman" w:cs="Times New Roman"/>
          <w:szCs w:val="24"/>
        </w:rPr>
        <w:t>38</w:t>
      </w:r>
      <w:bookmarkEnd w:id="386"/>
      <w:r>
        <w:rPr>
          <w:rFonts w:ascii="Times New Roman" w:hAnsi="Times New Roman" w:cs="Times New Roman"/>
          <w:szCs w:val="24"/>
        </w:rPr>
        <w:t>.</w:t>
      </w:r>
      <w:r w:rsidR="005802E3">
        <w:rPr>
          <w:rFonts w:ascii="Times New Roman" w:hAnsi="Times New Roman" w:cs="Times New Roman"/>
          <w:szCs w:val="24"/>
        </w:rPr>
        <w:t xml:space="preserve">  </w:t>
      </w:r>
      <w:r>
        <w:rPr>
          <w:rFonts w:cs="Times New Roman"/>
          <w:szCs w:val="24"/>
        </w:rPr>
        <w:t>Pacific Gas and Electric Company is authorized pursuant to Section</w:t>
      </w:r>
      <w:r w:rsidR="005802E3">
        <w:rPr>
          <w:rFonts w:cs="Times New Roman"/>
          <w:szCs w:val="24"/>
        </w:rPr>
        <w:t> </w:t>
      </w:r>
      <w:r>
        <w:rPr>
          <w:rFonts w:cs="Times New Roman"/>
          <w:szCs w:val="24"/>
        </w:rPr>
        <w:t>823(d) to refund its temporary utility debt</w:t>
      </w:r>
      <w:r>
        <w:rPr>
          <w:rFonts w:cs="Times New Roman"/>
          <w:spacing w:val="-57"/>
          <w:szCs w:val="24"/>
        </w:rPr>
        <w:t xml:space="preserve"> </w:t>
      </w:r>
      <w:r>
        <w:rPr>
          <w:rFonts w:cs="Times New Roman"/>
          <w:szCs w:val="24"/>
        </w:rPr>
        <w:t>in</w:t>
      </w:r>
      <w:r>
        <w:rPr>
          <w:rFonts w:cs="Times New Roman"/>
          <w:spacing w:val="1"/>
          <w:szCs w:val="24"/>
        </w:rPr>
        <w:t xml:space="preserve"> </w:t>
      </w:r>
      <w:r>
        <w:rPr>
          <w:rFonts w:cs="Times New Roman"/>
          <w:szCs w:val="24"/>
        </w:rPr>
        <w:t>connection</w:t>
      </w:r>
      <w:r>
        <w:rPr>
          <w:rFonts w:cs="Times New Roman"/>
          <w:spacing w:val="2"/>
          <w:szCs w:val="24"/>
        </w:rPr>
        <w:t xml:space="preserve"> </w:t>
      </w:r>
      <w:r>
        <w:rPr>
          <w:rFonts w:cs="Times New Roman"/>
          <w:szCs w:val="24"/>
        </w:rPr>
        <w:t>with</w:t>
      </w:r>
      <w:r>
        <w:rPr>
          <w:rFonts w:cs="Times New Roman"/>
          <w:spacing w:val="-3"/>
          <w:szCs w:val="24"/>
        </w:rPr>
        <w:t xml:space="preserve"> </w:t>
      </w:r>
      <w:r>
        <w:rPr>
          <w:rFonts w:cs="Times New Roman"/>
          <w:szCs w:val="24"/>
        </w:rPr>
        <w:t>issuance of</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Recovery</w:t>
      </w:r>
      <w:r>
        <w:rPr>
          <w:rFonts w:cs="Times New Roman"/>
          <w:spacing w:val="2"/>
          <w:szCs w:val="24"/>
        </w:rPr>
        <w:t xml:space="preserve"> </w:t>
      </w:r>
      <w:r>
        <w:rPr>
          <w:rFonts w:cs="Times New Roman"/>
          <w:szCs w:val="24"/>
        </w:rPr>
        <w:t>Bonds.</w:t>
      </w:r>
    </w:p>
    <w:p w:rsidR="00662587" w:rsidRDefault="00B35EDC" w14:paraId="61A6EE8F" w14:textId="002DD815">
      <w:pPr>
        <w:pStyle w:val="OP"/>
        <w:numPr>
          <w:ilvl w:val="0"/>
          <w:numId w:val="0"/>
        </w:numPr>
        <w:adjustRightInd/>
        <w:ind w:firstLine="540"/>
        <w:rPr>
          <w:rFonts w:cs="Times New Roman"/>
          <w:szCs w:val="24"/>
        </w:rPr>
      </w:pPr>
      <w:bookmarkStart w:name="_cp_text_1_756" w:id="387"/>
      <w:r>
        <w:rPr>
          <w:rFonts w:ascii="Times New Roman" w:hAnsi="Times New Roman" w:cs="Times New Roman"/>
          <w:szCs w:val="24"/>
        </w:rPr>
        <w:t>39</w:t>
      </w:r>
      <w:bookmarkEnd w:id="387"/>
      <w:r>
        <w:rPr>
          <w:rFonts w:ascii="Times New Roman" w:hAnsi="Times New Roman" w:cs="Times New Roman"/>
          <w:szCs w:val="24"/>
        </w:rPr>
        <w:t>.</w:t>
      </w:r>
      <w:bookmarkStart w:name="_cp_text_1_758" w:id="388"/>
      <w:r w:rsidR="005802E3">
        <w:rPr>
          <w:rFonts w:ascii="Times New Roman" w:hAnsi="Times New Roman" w:cs="Times New Roman"/>
          <w:szCs w:val="24"/>
        </w:rPr>
        <w:t xml:space="preserve">  </w:t>
      </w:r>
      <w:r>
        <w:rPr>
          <w:rFonts w:cs="Times New Roman"/>
          <w:spacing w:val="-5"/>
          <w:szCs w:val="24"/>
        </w:rPr>
        <w:t xml:space="preserve">In accordance with Section 850.1(e) </w:t>
      </w:r>
      <w:bookmarkEnd w:id="388"/>
      <w:r>
        <w:rPr>
          <w:rFonts w:cs="Times New Roman"/>
          <w:spacing w:val="-5"/>
          <w:szCs w:val="24"/>
        </w:rPr>
        <w:t xml:space="preserve">the </w:t>
      </w:r>
      <w:r>
        <w:rPr>
          <w:rFonts w:cs="Times New Roman"/>
          <w:szCs w:val="24"/>
        </w:rPr>
        <w:t xml:space="preserve">Commission </w:t>
      </w:r>
      <w:bookmarkStart w:name="_cp_text_1_760" w:id="389"/>
      <w:r>
        <w:rPr>
          <w:rFonts w:cs="Times New Roman"/>
          <w:szCs w:val="24"/>
        </w:rPr>
        <w:t>shall not</w:t>
      </w:r>
      <w:r>
        <w:rPr>
          <w:rFonts w:cs="Times New Roman"/>
          <w:spacing w:val="1"/>
          <w:szCs w:val="24"/>
        </w:rPr>
        <w:t xml:space="preserve"> </w:t>
      </w:r>
      <w:bookmarkEnd w:id="389"/>
      <w:r>
        <w:rPr>
          <w:rFonts w:cs="Times New Roman"/>
          <w:szCs w:val="24"/>
        </w:rPr>
        <w:t>rescind,</w:t>
      </w:r>
      <w:r>
        <w:rPr>
          <w:rFonts w:cs="Times New Roman"/>
          <w:spacing w:val="2"/>
          <w:szCs w:val="24"/>
        </w:rPr>
        <w:t xml:space="preserve"> </w:t>
      </w:r>
      <w:r>
        <w:rPr>
          <w:rFonts w:cs="Times New Roman"/>
          <w:szCs w:val="24"/>
        </w:rPr>
        <w:t>amend</w:t>
      </w:r>
      <w:r>
        <w:rPr>
          <w:rFonts w:cs="Times New Roman"/>
          <w:spacing w:val="-4"/>
          <w:szCs w:val="24"/>
        </w:rPr>
        <w:t xml:space="preserve"> </w:t>
      </w:r>
      <w:r>
        <w:rPr>
          <w:rFonts w:cs="Times New Roman"/>
          <w:szCs w:val="24"/>
        </w:rPr>
        <w:t>or</w:t>
      </w:r>
      <w:r>
        <w:rPr>
          <w:rFonts w:cs="Times New Roman"/>
          <w:spacing w:val="2"/>
          <w:szCs w:val="24"/>
        </w:rPr>
        <w:t xml:space="preserve"> </w:t>
      </w:r>
      <w:r>
        <w:rPr>
          <w:rFonts w:cs="Times New Roman"/>
          <w:szCs w:val="24"/>
        </w:rPr>
        <w:t>alter</w:t>
      </w:r>
      <w:r>
        <w:rPr>
          <w:rFonts w:cs="Times New Roman"/>
          <w:spacing w:val="3"/>
          <w:szCs w:val="24"/>
        </w:rPr>
        <w:t xml:space="preserve"> </w:t>
      </w:r>
      <w:r>
        <w:rPr>
          <w:rFonts w:cs="Times New Roman"/>
          <w:szCs w:val="24"/>
        </w:rPr>
        <w:t>the</w:t>
      </w:r>
      <w:r>
        <w:rPr>
          <w:rFonts w:cs="Times New Roman"/>
          <w:spacing w:val="1"/>
          <w:szCs w:val="24"/>
        </w:rPr>
        <w:t xml:space="preserve"> </w:t>
      </w:r>
      <w:r>
        <w:rPr>
          <w:rFonts w:cs="Times New Roman"/>
          <w:szCs w:val="24"/>
        </w:rPr>
        <w:t>financing order, or otherwise revalue or revise for ratemaking purposes the recovery costs or the costs of recovering, financing, or refinancing the recovery costs, in any way to reduce or impair</w:t>
      </w:r>
      <w:r>
        <w:rPr>
          <w:rFonts w:cs="Times New Roman"/>
          <w:spacing w:val="1"/>
          <w:szCs w:val="24"/>
        </w:rPr>
        <w:t xml:space="preserve"> </w:t>
      </w:r>
      <w:r>
        <w:rPr>
          <w:rFonts w:cs="Times New Roman"/>
          <w:szCs w:val="24"/>
        </w:rPr>
        <w:t>the value of</w:t>
      </w:r>
      <w:r>
        <w:rPr>
          <w:rFonts w:cs="Times New Roman"/>
          <w:spacing w:val="-2"/>
          <w:szCs w:val="24"/>
        </w:rPr>
        <w:t xml:space="preserve"> </w:t>
      </w:r>
      <w:r>
        <w:rPr>
          <w:rFonts w:cs="Times New Roman"/>
          <w:szCs w:val="24"/>
        </w:rPr>
        <w:t>Recovery</w:t>
      </w:r>
      <w:r>
        <w:rPr>
          <w:rFonts w:cs="Times New Roman"/>
          <w:spacing w:val="1"/>
          <w:szCs w:val="24"/>
        </w:rPr>
        <w:t xml:space="preserve"> </w:t>
      </w:r>
      <w:r>
        <w:rPr>
          <w:rFonts w:cs="Times New Roman"/>
          <w:szCs w:val="24"/>
        </w:rPr>
        <w:t>Property,</w:t>
      </w:r>
      <w:r>
        <w:rPr>
          <w:rFonts w:cs="Times New Roman"/>
          <w:spacing w:val="15"/>
          <w:szCs w:val="24"/>
        </w:rPr>
        <w:t xml:space="preserve"> </w:t>
      </w:r>
      <w:r>
        <w:rPr>
          <w:rFonts w:cs="Times New Roman"/>
          <w:szCs w:val="24"/>
        </w:rPr>
        <w:t>including</w:t>
      </w:r>
      <w:r>
        <w:rPr>
          <w:rFonts w:cs="Times New Roman"/>
          <w:spacing w:val="1"/>
          <w:szCs w:val="24"/>
        </w:rPr>
        <w:t xml:space="preserve"> </w:t>
      </w:r>
      <w:r>
        <w:rPr>
          <w:rFonts w:cs="Times New Roman"/>
          <w:szCs w:val="24"/>
        </w:rPr>
        <w:t>by</w:t>
      </w:r>
      <w:r>
        <w:rPr>
          <w:rFonts w:cs="Times New Roman"/>
          <w:spacing w:val="-3"/>
          <w:szCs w:val="24"/>
        </w:rPr>
        <w:t xml:space="preserve"> </w:t>
      </w:r>
      <w:r>
        <w:rPr>
          <w:rFonts w:cs="Times New Roman"/>
          <w:szCs w:val="24"/>
        </w:rPr>
        <w:t>either</w:t>
      </w:r>
      <w:r>
        <w:rPr>
          <w:rFonts w:cs="Times New Roman"/>
          <w:spacing w:val="-2"/>
          <w:szCs w:val="24"/>
        </w:rPr>
        <w:t xml:space="preserve"> </w:t>
      </w:r>
      <w:r>
        <w:rPr>
          <w:rFonts w:cs="Times New Roman"/>
          <w:szCs w:val="24"/>
        </w:rPr>
        <w:t>directly</w:t>
      </w:r>
      <w:r>
        <w:rPr>
          <w:rFonts w:cs="Times New Roman"/>
          <w:spacing w:val="1"/>
          <w:szCs w:val="24"/>
        </w:rPr>
        <w:t xml:space="preserve"> </w:t>
      </w:r>
      <w:r>
        <w:rPr>
          <w:rFonts w:cs="Times New Roman"/>
          <w:szCs w:val="24"/>
        </w:rPr>
        <w:t>or</w:t>
      </w:r>
      <w:r>
        <w:rPr>
          <w:rFonts w:cs="Times New Roman"/>
          <w:spacing w:val="3"/>
          <w:szCs w:val="24"/>
        </w:rPr>
        <w:t xml:space="preserve"> </w:t>
      </w:r>
      <w:r>
        <w:rPr>
          <w:rFonts w:cs="Times New Roman"/>
          <w:szCs w:val="24"/>
        </w:rPr>
        <w:t>indirectly</w:t>
      </w:r>
      <w:r>
        <w:rPr>
          <w:rFonts w:cs="Times New Roman"/>
          <w:spacing w:val="1"/>
          <w:szCs w:val="24"/>
        </w:rPr>
        <w:t xml:space="preserve"> </w:t>
      </w:r>
      <w:r>
        <w:rPr>
          <w:rFonts w:cs="Times New Roman"/>
          <w:szCs w:val="24"/>
        </w:rPr>
        <w:t>taking</w:t>
      </w:r>
      <w:r>
        <w:rPr>
          <w:rFonts w:cs="Times New Roman"/>
          <w:spacing w:val="2"/>
          <w:szCs w:val="24"/>
        </w:rPr>
        <w:t xml:space="preserve"> </w:t>
      </w:r>
      <w:r>
        <w:rPr>
          <w:rFonts w:cs="Times New Roman"/>
          <w:szCs w:val="24"/>
        </w:rPr>
        <w:t xml:space="preserve">Fixed Recovery Charges into account when setting other rates for </w:t>
      </w:r>
      <w:r w:rsidR="005802E3">
        <w:rPr>
          <w:rFonts w:cs="Times New Roman"/>
          <w:szCs w:val="24"/>
        </w:rPr>
        <w:t>Pacific Gas and Electric Company (</w:t>
      </w:r>
      <w:r>
        <w:rPr>
          <w:rFonts w:cs="Times New Roman"/>
          <w:szCs w:val="24"/>
        </w:rPr>
        <w:t>PG&amp;E</w:t>
      </w:r>
      <w:r w:rsidR="005802E3">
        <w:rPr>
          <w:rFonts w:cs="Times New Roman"/>
          <w:szCs w:val="24"/>
        </w:rPr>
        <w:t>)</w:t>
      </w:r>
      <w:r>
        <w:rPr>
          <w:rFonts w:cs="Times New Roman"/>
          <w:szCs w:val="24"/>
        </w:rPr>
        <w:t>.  PG&amp;E</w:t>
      </w:r>
      <w:r w:rsidR="0064678A">
        <w:rPr>
          <w:rFonts w:cs="Times New Roman"/>
          <w:szCs w:val="24"/>
        </w:rPr>
        <w:t>’s</w:t>
      </w:r>
      <w:r>
        <w:rPr>
          <w:rFonts w:cs="Times New Roman"/>
          <w:szCs w:val="24"/>
        </w:rPr>
        <w:t xml:space="preserve"> failure to pay the</w:t>
      </w:r>
      <w:r>
        <w:rPr>
          <w:rFonts w:cs="Times New Roman"/>
          <w:spacing w:val="1"/>
          <w:szCs w:val="24"/>
        </w:rPr>
        <w:t xml:space="preserve"> </w:t>
      </w:r>
      <w:r>
        <w:rPr>
          <w:rFonts w:cs="Times New Roman"/>
          <w:szCs w:val="24"/>
        </w:rPr>
        <w:t>Customer Credit</w:t>
      </w:r>
      <w:r>
        <w:rPr>
          <w:rFonts w:cs="Times New Roman"/>
          <w:spacing w:val="-2"/>
          <w:szCs w:val="24"/>
        </w:rPr>
        <w:t xml:space="preserve"> </w:t>
      </w:r>
      <w:r>
        <w:rPr>
          <w:rFonts w:cs="Times New Roman"/>
          <w:szCs w:val="24"/>
        </w:rPr>
        <w:t>also</w:t>
      </w:r>
      <w:r>
        <w:rPr>
          <w:rFonts w:cs="Times New Roman"/>
          <w:spacing w:val="-2"/>
          <w:szCs w:val="24"/>
        </w:rPr>
        <w:t xml:space="preserve"> </w:t>
      </w:r>
      <w:r>
        <w:rPr>
          <w:rFonts w:cs="Times New Roman"/>
          <w:szCs w:val="24"/>
        </w:rPr>
        <w:t>shall</w:t>
      </w:r>
      <w:r>
        <w:rPr>
          <w:rFonts w:cs="Times New Roman"/>
          <w:spacing w:val="-1"/>
          <w:szCs w:val="24"/>
        </w:rPr>
        <w:t xml:space="preserve"> </w:t>
      </w:r>
      <w:r>
        <w:rPr>
          <w:rFonts w:cs="Times New Roman"/>
          <w:szCs w:val="24"/>
        </w:rPr>
        <w:t>not</w:t>
      </w:r>
      <w:r>
        <w:rPr>
          <w:rFonts w:cs="Times New Roman"/>
          <w:spacing w:val="-2"/>
          <w:szCs w:val="24"/>
        </w:rPr>
        <w:t xml:space="preserve"> </w:t>
      </w:r>
      <w:r>
        <w:rPr>
          <w:rFonts w:cs="Times New Roman"/>
          <w:szCs w:val="24"/>
        </w:rPr>
        <w:t>impair the</w:t>
      </w:r>
      <w:r>
        <w:rPr>
          <w:rFonts w:cs="Times New Roman"/>
          <w:spacing w:val="-7"/>
          <w:szCs w:val="24"/>
        </w:rPr>
        <w:t xml:space="preserve"> </w:t>
      </w:r>
      <w:r>
        <w:rPr>
          <w:rFonts w:cs="Times New Roman"/>
          <w:szCs w:val="24"/>
        </w:rPr>
        <w:t>characterization</w:t>
      </w:r>
      <w:r>
        <w:rPr>
          <w:rFonts w:cs="Times New Roman"/>
          <w:spacing w:val="-2"/>
          <w:szCs w:val="24"/>
        </w:rPr>
        <w:t xml:space="preserve"> </w:t>
      </w:r>
      <w:r>
        <w:rPr>
          <w:rFonts w:cs="Times New Roman"/>
          <w:szCs w:val="24"/>
        </w:rPr>
        <w:t>of the</w:t>
      </w:r>
      <w:r>
        <w:rPr>
          <w:rFonts w:cs="Times New Roman"/>
          <w:spacing w:val="-7"/>
          <w:szCs w:val="24"/>
        </w:rPr>
        <w:t xml:space="preserve"> </w:t>
      </w:r>
      <w:r>
        <w:rPr>
          <w:rFonts w:cs="Times New Roman"/>
          <w:szCs w:val="24"/>
        </w:rPr>
        <w:t>sale, assignment</w:t>
      </w:r>
      <w:r>
        <w:rPr>
          <w:rFonts w:cs="Times New Roman"/>
          <w:spacing w:val="-1"/>
          <w:szCs w:val="24"/>
        </w:rPr>
        <w:t xml:space="preserve"> </w:t>
      </w:r>
      <w:r>
        <w:rPr>
          <w:rFonts w:cs="Times New Roman"/>
          <w:szCs w:val="24"/>
        </w:rPr>
        <w:t>or</w:t>
      </w:r>
      <w:r>
        <w:rPr>
          <w:rFonts w:cs="Times New Roman"/>
          <w:spacing w:val="-5"/>
          <w:szCs w:val="24"/>
        </w:rPr>
        <w:t xml:space="preserve"> </w:t>
      </w:r>
      <w:r>
        <w:rPr>
          <w:rFonts w:cs="Times New Roman"/>
          <w:szCs w:val="24"/>
        </w:rPr>
        <w:t>transfer of</w:t>
      </w:r>
      <w:r>
        <w:rPr>
          <w:rFonts w:cs="Times New Roman"/>
          <w:spacing w:val="-57"/>
          <w:szCs w:val="24"/>
        </w:rPr>
        <w:t xml:space="preserve"> </w:t>
      </w:r>
      <w:r>
        <w:rPr>
          <w:rFonts w:cs="Times New Roman"/>
          <w:szCs w:val="24"/>
        </w:rPr>
        <w:t xml:space="preserve">the recovery property to the </w:t>
      </w:r>
      <w:r w:rsidR="005802E3">
        <w:rPr>
          <w:rFonts w:cs="Times New Roman"/>
          <w:szCs w:val="24"/>
        </w:rPr>
        <w:t>Special Purpose Entity (</w:t>
      </w:r>
      <w:r>
        <w:rPr>
          <w:rFonts w:cs="Times New Roman"/>
          <w:szCs w:val="24"/>
        </w:rPr>
        <w:t>SPE</w:t>
      </w:r>
      <w:r w:rsidR="005802E3">
        <w:rPr>
          <w:rFonts w:cs="Times New Roman"/>
          <w:szCs w:val="24"/>
        </w:rPr>
        <w:t>)</w:t>
      </w:r>
      <w:r>
        <w:rPr>
          <w:rFonts w:cs="Times New Roman"/>
          <w:szCs w:val="24"/>
        </w:rPr>
        <w:t xml:space="preserve"> as an absolute transfer and true sale or affect or impair the</w:t>
      </w:r>
      <w:r>
        <w:rPr>
          <w:rFonts w:cs="Times New Roman"/>
          <w:spacing w:val="1"/>
          <w:szCs w:val="24"/>
        </w:rPr>
        <w:t xml:space="preserve"> </w:t>
      </w:r>
      <w:r>
        <w:rPr>
          <w:rFonts w:cs="Times New Roman"/>
          <w:szCs w:val="24"/>
        </w:rPr>
        <w:t>SPE</w:t>
      </w:r>
      <w:r w:rsidR="0064678A">
        <w:rPr>
          <w:rFonts w:cs="Times New Roman"/>
          <w:szCs w:val="24"/>
        </w:rPr>
        <w:t>’s</w:t>
      </w:r>
      <w:r>
        <w:rPr>
          <w:rFonts w:cs="Times New Roman"/>
          <w:szCs w:val="24"/>
        </w:rPr>
        <w:t xml:space="preserve"> ownership of the recovery property or the SPE</w:t>
      </w:r>
      <w:r w:rsidR="0064678A">
        <w:rPr>
          <w:rFonts w:cs="Times New Roman"/>
          <w:szCs w:val="24"/>
        </w:rPr>
        <w:t>’s</w:t>
      </w:r>
      <w:r>
        <w:rPr>
          <w:rFonts w:cs="Times New Roman"/>
          <w:szCs w:val="24"/>
        </w:rPr>
        <w:t xml:space="preserve"> separateness from PG&amp;E and PG&amp;E</w:t>
      </w:r>
      <w:r>
        <w:rPr>
          <w:rFonts w:cs="Times New Roman"/>
          <w:spacing w:val="1"/>
          <w:szCs w:val="24"/>
        </w:rPr>
        <w:t xml:space="preserve"> </w:t>
      </w:r>
      <w:r>
        <w:rPr>
          <w:rFonts w:cs="Times New Roman"/>
          <w:szCs w:val="24"/>
        </w:rPr>
        <w:t>Corporation.</w:t>
      </w:r>
    </w:p>
    <w:p w:rsidR="00662587" w:rsidRDefault="00B35EDC" w14:paraId="5C1AC3B5" w14:textId="45AC141B">
      <w:pPr>
        <w:pStyle w:val="OP"/>
        <w:numPr>
          <w:ilvl w:val="0"/>
          <w:numId w:val="0"/>
        </w:numPr>
        <w:adjustRightInd/>
        <w:ind w:firstLine="540"/>
        <w:rPr>
          <w:rFonts w:cs="Times New Roman"/>
          <w:szCs w:val="24"/>
        </w:rPr>
      </w:pPr>
      <w:bookmarkStart w:name="_cp_text_1_762" w:id="390"/>
      <w:r>
        <w:rPr>
          <w:rFonts w:ascii="Times New Roman" w:hAnsi="Times New Roman" w:cs="Times New Roman"/>
          <w:szCs w:val="24"/>
        </w:rPr>
        <w:lastRenderedPageBreak/>
        <w:t>40</w:t>
      </w:r>
      <w:bookmarkEnd w:id="390"/>
      <w:r>
        <w:rPr>
          <w:rFonts w:ascii="Times New Roman" w:hAnsi="Times New Roman" w:cs="Times New Roman"/>
          <w:szCs w:val="24"/>
        </w:rPr>
        <w:t>.</w:t>
      </w:r>
      <w:r w:rsidR="005802E3">
        <w:rPr>
          <w:rFonts w:ascii="Times New Roman" w:hAnsi="Times New Roman" w:cs="Times New Roman"/>
          <w:szCs w:val="24"/>
        </w:rPr>
        <w:t xml:space="preserve">  </w:t>
      </w:r>
      <w:r>
        <w:rPr>
          <w:rFonts w:cs="Times New Roman"/>
          <w:szCs w:val="24"/>
        </w:rPr>
        <w:t>Beginning in the first month, the Fixed Recovery Charges and the Customer</w:t>
      </w:r>
      <w:r>
        <w:rPr>
          <w:rFonts w:cs="Times New Roman"/>
          <w:spacing w:val="1"/>
          <w:szCs w:val="24"/>
        </w:rPr>
        <w:t xml:space="preserve"> </w:t>
      </w:r>
      <w:r>
        <w:rPr>
          <w:rFonts w:cs="Times New Roman"/>
          <w:szCs w:val="24"/>
        </w:rPr>
        <w:t>Credit will appear on the bill of each Consumer in the Service Territory as electric charges.</w:t>
      </w:r>
    </w:p>
    <w:p w:rsidRPr="00942A52" w:rsidR="00662587" w:rsidP="00C65CA7" w:rsidRDefault="00B35EDC" w14:paraId="09D2D5D7" w14:textId="0CEEEF5E">
      <w:pPr>
        <w:pStyle w:val="OP"/>
        <w:numPr>
          <w:ilvl w:val="0"/>
          <w:numId w:val="0"/>
        </w:numPr>
        <w:adjustRightInd/>
        <w:ind w:firstLine="540"/>
        <w:rPr>
          <w:rFonts w:cs="Times New Roman"/>
          <w:szCs w:val="24"/>
        </w:rPr>
      </w:pPr>
      <w:bookmarkStart w:name="_cp_text_1_764" w:id="391"/>
      <w:r w:rsidRPr="00942A52">
        <w:rPr>
          <w:rFonts w:ascii="Times New Roman" w:hAnsi="Times New Roman" w:cs="Times New Roman"/>
          <w:szCs w:val="24"/>
        </w:rPr>
        <w:t>41</w:t>
      </w:r>
      <w:bookmarkEnd w:id="391"/>
      <w:r w:rsidRPr="00942A52">
        <w:rPr>
          <w:rFonts w:ascii="Times New Roman" w:hAnsi="Times New Roman" w:cs="Times New Roman"/>
          <w:szCs w:val="24"/>
        </w:rPr>
        <w:t>.</w:t>
      </w:r>
      <w:r w:rsidRPr="00942A52" w:rsidR="005802E3">
        <w:rPr>
          <w:rFonts w:ascii="Times New Roman" w:hAnsi="Times New Roman" w:cs="Times New Roman"/>
          <w:szCs w:val="24"/>
        </w:rPr>
        <w:t xml:space="preserve">  </w:t>
      </w:r>
      <w:r w:rsidRPr="00942A52">
        <w:rPr>
          <w:rFonts w:cs="Times New Roman"/>
          <w:szCs w:val="24"/>
        </w:rPr>
        <w:t>Pacific Gas and Electric Company</w:t>
      </w:r>
      <w:r w:rsidRPr="00942A52" w:rsidR="0064678A">
        <w:rPr>
          <w:rFonts w:cs="Times New Roman"/>
          <w:szCs w:val="24"/>
        </w:rPr>
        <w:t>’s</w:t>
      </w:r>
      <w:r w:rsidRPr="00942A52">
        <w:rPr>
          <w:rFonts w:cs="Times New Roman"/>
          <w:szCs w:val="24"/>
        </w:rPr>
        <w:t xml:space="preserve"> (PG&amp;E</w:t>
      </w:r>
      <w:r w:rsidRPr="00942A52" w:rsidR="0064678A">
        <w:rPr>
          <w:rFonts w:cs="Times New Roman"/>
          <w:szCs w:val="24"/>
        </w:rPr>
        <w:t>’s</w:t>
      </w:r>
      <w:r w:rsidRPr="00942A52">
        <w:rPr>
          <w:rFonts w:cs="Times New Roman"/>
          <w:szCs w:val="24"/>
        </w:rPr>
        <w:t>) monthly Consumer bill shall disclose the amount of the Fixed Recovery</w:t>
      </w:r>
      <w:r w:rsidRPr="00942A52">
        <w:rPr>
          <w:rFonts w:cs="Times New Roman"/>
          <w:spacing w:val="1"/>
          <w:szCs w:val="24"/>
        </w:rPr>
        <w:t xml:space="preserve"> </w:t>
      </w:r>
      <w:r w:rsidRPr="00942A52">
        <w:rPr>
          <w:rFonts w:cs="Times New Roman"/>
          <w:szCs w:val="24"/>
        </w:rPr>
        <w:t>Charges and Customer Credit</w:t>
      </w:r>
      <w:r w:rsidRPr="00942A52" w:rsidR="00700559">
        <w:rPr>
          <w:rFonts w:cs="Times New Roman"/>
          <w:szCs w:val="24"/>
        </w:rPr>
        <w:t>s</w:t>
      </w:r>
      <w:r w:rsidRPr="00942A52">
        <w:rPr>
          <w:rFonts w:cs="Times New Roman"/>
          <w:szCs w:val="24"/>
        </w:rPr>
        <w:t>, that the Fixed Recovery Charge revenues are being transferred to</w:t>
      </w:r>
      <w:r w:rsidRPr="00942A52">
        <w:rPr>
          <w:rFonts w:cs="Times New Roman"/>
          <w:spacing w:val="1"/>
          <w:szCs w:val="24"/>
        </w:rPr>
        <w:t xml:space="preserve"> </w:t>
      </w:r>
      <w:r w:rsidRPr="00942A52">
        <w:rPr>
          <w:rFonts w:cs="Times New Roman"/>
          <w:szCs w:val="24"/>
        </w:rPr>
        <w:t xml:space="preserve">the </w:t>
      </w:r>
      <w:r w:rsidRPr="00942A52" w:rsidR="005802E3">
        <w:rPr>
          <w:rFonts w:cs="Times New Roman"/>
          <w:szCs w:val="24"/>
        </w:rPr>
        <w:t>Special Purpose Entit</w:t>
      </w:r>
      <w:r w:rsidRPr="00942A52" w:rsidR="00700559">
        <w:rPr>
          <w:rFonts w:cs="Times New Roman"/>
          <w:szCs w:val="24"/>
        </w:rPr>
        <w:t>ies</w:t>
      </w:r>
      <w:r w:rsidRPr="00942A52" w:rsidR="005802E3">
        <w:rPr>
          <w:rFonts w:cs="Times New Roman"/>
          <w:szCs w:val="24"/>
        </w:rPr>
        <w:t xml:space="preserve"> (</w:t>
      </w:r>
      <w:r w:rsidRPr="00942A52">
        <w:rPr>
          <w:rFonts w:cs="Times New Roman"/>
          <w:szCs w:val="24"/>
        </w:rPr>
        <w:t>SPE</w:t>
      </w:r>
      <w:r w:rsidRPr="00942A52" w:rsidR="00700559">
        <w:rPr>
          <w:rFonts w:cs="Times New Roman"/>
          <w:szCs w:val="24"/>
        </w:rPr>
        <w:t>s</w:t>
      </w:r>
      <w:r w:rsidRPr="00942A52" w:rsidR="005802E3">
        <w:rPr>
          <w:rFonts w:cs="Times New Roman"/>
          <w:szCs w:val="24"/>
        </w:rPr>
        <w:t>)</w:t>
      </w:r>
      <w:r w:rsidRPr="00942A52">
        <w:rPr>
          <w:rFonts w:cs="Times New Roman"/>
          <w:szCs w:val="24"/>
        </w:rPr>
        <w:t>, that PG&amp;E is collecting the Fixed Recovery Charges on behalf of the SPE</w:t>
      </w:r>
      <w:r w:rsidRPr="00942A52" w:rsidR="00700559">
        <w:rPr>
          <w:rFonts w:cs="Times New Roman"/>
          <w:szCs w:val="24"/>
        </w:rPr>
        <w:t>s</w:t>
      </w:r>
      <w:r w:rsidRPr="00942A52">
        <w:rPr>
          <w:rFonts w:cs="Times New Roman"/>
          <w:szCs w:val="24"/>
        </w:rPr>
        <w:t>, and that the</w:t>
      </w:r>
      <w:r w:rsidRPr="00942A52">
        <w:rPr>
          <w:rFonts w:cs="Times New Roman"/>
          <w:spacing w:val="1"/>
          <w:szCs w:val="24"/>
        </w:rPr>
        <w:t xml:space="preserve"> </w:t>
      </w:r>
      <w:r w:rsidRPr="00942A52">
        <w:rPr>
          <w:rFonts w:cs="Times New Roman"/>
          <w:szCs w:val="24"/>
        </w:rPr>
        <w:t>Fixed Recovery Charges do not belong to PG&amp;E.  PG&amp;E shall be permitted to combine all Fixed</w:t>
      </w:r>
      <w:r w:rsidRPr="00942A52">
        <w:rPr>
          <w:rFonts w:cs="Times New Roman"/>
          <w:spacing w:val="1"/>
          <w:szCs w:val="24"/>
        </w:rPr>
        <w:t xml:space="preserve"> </w:t>
      </w:r>
      <w:r w:rsidRPr="00942A52">
        <w:rPr>
          <w:rFonts w:cs="Times New Roman"/>
          <w:szCs w:val="24"/>
        </w:rPr>
        <w:t xml:space="preserve">Recovery Charges and Customer Credits into single line items identified on Consumers’ </w:t>
      </w:r>
      <w:r w:rsidRPr="00942A52" w:rsidR="00700559">
        <w:rPr>
          <w:rFonts w:cs="Times New Roman"/>
          <w:szCs w:val="24"/>
        </w:rPr>
        <w:t>monthly bi</w:t>
      </w:r>
      <w:r w:rsidRPr="00942A52">
        <w:rPr>
          <w:rFonts w:cs="Times New Roman"/>
          <w:szCs w:val="24"/>
        </w:rPr>
        <w:t>lls</w:t>
      </w:r>
      <w:r w:rsidRPr="00942A52">
        <w:rPr>
          <w:rFonts w:cs="Times New Roman"/>
          <w:spacing w:val="-2"/>
          <w:szCs w:val="24"/>
        </w:rPr>
        <w:t xml:space="preserve"> </w:t>
      </w:r>
      <w:r w:rsidRPr="00942A52">
        <w:rPr>
          <w:rFonts w:cs="Times New Roman"/>
          <w:szCs w:val="24"/>
        </w:rPr>
        <w:t>as</w:t>
      </w:r>
      <w:r w:rsidRPr="00942A52">
        <w:rPr>
          <w:rFonts w:cs="Times New Roman"/>
          <w:spacing w:val="-2"/>
          <w:szCs w:val="24"/>
        </w:rPr>
        <w:t xml:space="preserve"> </w:t>
      </w:r>
      <w:r w:rsidRPr="00942A52">
        <w:rPr>
          <w:rFonts w:cs="Times New Roman"/>
          <w:szCs w:val="24"/>
        </w:rPr>
        <w:t>electric charges</w:t>
      </w:r>
      <w:r w:rsidRPr="00942A52">
        <w:rPr>
          <w:rFonts w:cs="Times New Roman"/>
          <w:spacing w:val="-2"/>
          <w:szCs w:val="24"/>
        </w:rPr>
        <w:t xml:space="preserve"> </w:t>
      </w:r>
      <w:r w:rsidRPr="00942A52">
        <w:rPr>
          <w:rFonts w:cs="Times New Roman"/>
          <w:szCs w:val="24"/>
        </w:rPr>
        <w:t>titled “Fixed</w:t>
      </w:r>
      <w:r w:rsidRPr="00942A52">
        <w:rPr>
          <w:rFonts w:cs="Times New Roman"/>
          <w:spacing w:val="-4"/>
          <w:szCs w:val="24"/>
        </w:rPr>
        <w:t xml:space="preserve"> </w:t>
      </w:r>
      <w:r w:rsidRPr="00942A52">
        <w:rPr>
          <w:rFonts w:cs="Times New Roman"/>
          <w:szCs w:val="24"/>
        </w:rPr>
        <w:t>Recovery Charge”</w:t>
      </w:r>
      <w:r w:rsidRPr="00942A52">
        <w:rPr>
          <w:rFonts w:cs="Times New Roman"/>
          <w:spacing w:val="-1"/>
          <w:szCs w:val="24"/>
        </w:rPr>
        <w:t xml:space="preserve"> </w:t>
      </w:r>
      <w:r w:rsidRPr="00942A52">
        <w:rPr>
          <w:rFonts w:cs="Times New Roman"/>
          <w:szCs w:val="24"/>
        </w:rPr>
        <w:t>and</w:t>
      </w:r>
      <w:r w:rsidRPr="00942A52">
        <w:rPr>
          <w:rFonts w:cs="Times New Roman"/>
          <w:spacing w:val="1"/>
          <w:szCs w:val="24"/>
        </w:rPr>
        <w:t xml:space="preserve"> </w:t>
      </w:r>
      <w:r w:rsidRPr="00942A52">
        <w:rPr>
          <w:rFonts w:cs="Times New Roman"/>
          <w:szCs w:val="24"/>
        </w:rPr>
        <w:t>“Customer</w:t>
      </w:r>
      <w:r w:rsidRPr="00942A52">
        <w:rPr>
          <w:rFonts w:cs="Times New Roman"/>
          <w:spacing w:val="2"/>
          <w:szCs w:val="24"/>
        </w:rPr>
        <w:t xml:space="preserve"> </w:t>
      </w:r>
      <w:r w:rsidRPr="00942A52">
        <w:rPr>
          <w:rFonts w:cs="Times New Roman"/>
          <w:szCs w:val="24"/>
        </w:rPr>
        <w:t>Credit”</w:t>
      </w:r>
      <w:r w:rsidRPr="00942A52">
        <w:rPr>
          <w:rFonts w:cs="Times New Roman"/>
          <w:spacing w:val="-1"/>
          <w:szCs w:val="24"/>
        </w:rPr>
        <w:t xml:space="preserve"> </w:t>
      </w:r>
      <w:r w:rsidRPr="00942A52">
        <w:rPr>
          <w:rFonts w:cs="Times New Roman"/>
          <w:szCs w:val="24"/>
        </w:rPr>
        <w:t>respectively.  The back of the monthly bill shall provide a description of the “Fixed Recovery Charge” and</w:t>
      </w:r>
      <w:r w:rsidRPr="00942A52">
        <w:rPr>
          <w:rFonts w:cs="Times New Roman"/>
          <w:spacing w:val="-57"/>
          <w:szCs w:val="24"/>
        </w:rPr>
        <w:t xml:space="preserve"> </w:t>
      </w:r>
      <w:r w:rsidRPr="00942A52">
        <w:rPr>
          <w:rFonts w:cs="Times New Roman"/>
          <w:szCs w:val="24"/>
        </w:rPr>
        <w:t>“Customer</w:t>
      </w:r>
      <w:r w:rsidRPr="00942A52">
        <w:rPr>
          <w:rFonts w:cs="Times New Roman"/>
          <w:spacing w:val="3"/>
          <w:szCs w:val="24"/>
        </w:rPr>
        <w:t xml:space="preserve"> </w:t>
      </w:r>
      <w:r w:rsidRPr="00942A52">
        <w:rPr>
          <w:rFonts w:cs="Times New Roman"/>
          <w:szCs w:val="24"/>
        </w:rPr>
        <w:t>Credit”</w:t>
      </w:r>
      <w:r w:rsidRPr="00942A52">
        <w:rPr>
          <w:rFonts w:cs="Times New Roman"/>
          <w:spacing w:val="1"/>
          <w:szCs w:val="24"/>
        </w:rPr>
        <w:t xml:space="preserve"> </w:t>
      </w:r>
      <w:r w:rsidRPr="00942A52">
        <w:rPr>
          <w:rFonts w:cs="Times New Roman"/>
          <w:szCs w:val="24"/>
        </w:rPr>
        <w:t>as set</w:t>
      </w:r>
      <w:r w:rsidRPr="00942A52">
        <w:rPr>
          <w:rFonts w:cs="Times New Roman"/>
          <w:spacing w:val="1"/>
          <w:szCs w:val="24"/>
        </w:rPr>
        <w:t xml:space="preserve"> </w:t>
      </w:r>
      <w:r w:rsidRPr="00942A52">
        <w:rPr>
          <w:rFonts w:cs="Times New Roman"/>
          <w:szCs w:val="24"/>
        </w:rPr>
        <w:t>forth</w:t>
      </w:r>
      <w:r w:rsidRPr="00942A52">
        <w:rPr>
          <w:rFonts w:cs="Times New Roman"/>
          <w:spacing w:val="-3"/>
          <w:szCs w:val="24"/>
        </w:rPr>
        <w:t xml:space="preserve"> </w:t>
      </w:r>
      <w:r w:rsidRPr="00942A52">
        <w:rPr>
          <w:rFonts w:cs="Times New Roman"/>
          <w:szCs w:val="24"/>
        </w:rPr>
        <w:t>in</w:t>
      </w:r>
      <w:r w:rsidRPr="00942A52">
        <w:rPr>
          <w:rFonts w:cs="Times New Roman"/>
          <w:spacing w:val="2"/>
          <w:szCs w:val="24"/>
        </w:rPr>
        <w:t xml:space="preserve"> </w:t>
      </w:r>
      <w:r w:rsidRPr="00942A52">
        <w:rPr>
          <w:rFonts w:cs="Times New Roman"/>
          <w:szCs w:val="24"/>
        </w:rPr>
        <w:t>the</w:t>
      </w:r>
      <w:r w:rsidRPr="00942A52">
        <w:rPr>
          <w:rFonts w:cs="Times New Roman"/>
          <w:spacing w:val="1"/>
          <w:szCs w:val="24"/>
        </w:rPr>
        <w:t xml:space="preserve"> </w:t>
      </w:r>
      <w:r w:rsidRPr="00942A52">
        <w:rPr>
          <w:rFonts w:cs="Times New Roman"/>
          <w:szCs w:val="24"/>
        </w:rPr>
        <w:t>body</w:t>
      </w:r>
      <w:r w:rsidRPr="00942A52">
        <w:rPr>
          <w:rFonts w:cs="Times New Roman"/>
          <w:spacing w:val="-4"/>
          <w:szCs w:val="24"/>
        </w:rPr>
        <w:t xml:space="preserve"> </w:t>
      </w:r>
      <w:r w:rsidRPr="00942A52">
        <w:rPr>
          <w:rFonts w:cs="Times New Roman"/>
          <w:szCs w:val="24"/>
        </w:rPr>
        <w:t>of</w:t>
      </w:r>
      <w:r w:rsidRPr="00942A52">
        <w:rPr>
          <w:rFonts w:cs="Times New Roman"/>
          <w:spacing w:val="-1"/>
          <w:szCs w:val="24"/>
        </w:rPr>
        <w:t xml:space="preserve"> </w:t>
      </w:r>
      <w:r w:rsidRPr="00942A52">
        <w:rPr>
          <w:rFonts w:cs="Times New Roman"/>
          <w:szCs w:val="24"/>
        </w:rPr>
        <w:t>this</w:t>
      </w:r>
      <w:r w:rsidRPr="00942A52">
        <w:rPr>
          <w:rFonts w:cs="Times New Roman"/>
          <w:spacing w:val="-5"/>
          <w:szCs w:val="24"/>
        </w:rPr>
        <w:t xml:space="preserve"> </w:t>
      </w:r>
      <w:r w:rsidRPr="00942A52">
        <w:rPr>
          <w:rFonts w:cs="Times New Roman"/>
          <w:szCs w:val="24"/>
        </w:rPr>
        <w:t>Financing</w:t>
      </w:r>
      <w:r w:rsidRPr="00942A52">
        <w:rPr>
          <w:rFonts w:cs="Times New Roman"/>
          <w:spacing w:val="2"/>
          <w:szCs w:val="24"/>
        </w:rPr>
        <w:t xml:space="preserve"> </w:t>
      </w:r>
      <w:r w:rsidRPr="00942A52">
        <w:rPr>
          <w:rFonts w:cs="Times New Roman"/>
          <w:szCs w:val="24"/>
        </w:rPr>
        <w:t>Order</w:t>
      </w:r>
      <w:r w:rsidRPr="00942A52" w:rsidR="00942A52">
        <w:t xml:space="preserve"> </w:t>
      </w:r>
      <w:r w:rsidRPr="00942A52" w:rsidR="00942A52">
        <w:rPr>
          <w:rFonts w:cs="Times New Roman"/>
          <w:szCs w:val="24"/>
        </w:rPr>
        <w:t>either directly on the bill itself or at a uniform resource locator</w:t>
      </w:r>
      <w:r w:rsidR="00942A52">
        <w:rPr>
          <w:rFonts w:cs="Times New Roman"/>
          <w:szCs w:val="24"/>
        </w:rPr>
        <w:t xml:space="preserve"> (URL)</w:t>
      </w:r>
      <w:r w:rsidRPr="00942A52" w:rsidR="00942A52">
        <w:rPr>
          <w:rFonts w:cs="Times New Roman"/>
          <w:szCs w:val="24"/>
        </w:rPr>
        <w:t xml:space="preserve"> address on the bill to a PG&amp;E website that includes further</w:t>
      </w:r>
      <w:r w:rsidR="00942A52">
        <w:rPr>
          <w:rFonts w:cs="Times New Roman"/>
          <w:szCs w:val="24"/>
        </w:rPr>
        <w:t xml:space="preserve"> </w:t>
      </w:r>
      <w:r w:rsidRPr="00942A52" w:rsidR="00942A52">
        <w:rPr>
          <w:rFonts w:cs="Times New Roman"/>
          <w:szCs w:val="24"/>
        </w:rPr>
        <w:t>information on the definitions used on the bill</w:t>
      </w:r>
      <w:r w:rsidRPr="00942A52">
        <w:rPr>
          <w:rFonts w:cs="Times New Roman"/>
          <w:szCs w:val="24"/>
        </w:rPr>
        <w:t>.</w:t>
      </w:r>
      <w:r w:rsidR="00942A52">
        <w:rPr>
          <w:rFonts w:cs="Times New Roman"/>
          <w:szCs w:val="24"/>
        </w:rPr>
        <w:t xml:space="preserve">  If the descriptions are not on the bill itself, PG&amp;E shall</w:t>
      </w:r>
      <w:r w:rsidR="00062BEB">
        <w:rPr>
          <w:rFonts w:cs="Times New Roman"/>
          <w:szCs w:val="24"/>
        </w:rPr>
        <w:t xml:space="preserve"> also include the descriptions in an annual bill insert.</w:t>
      </w:r>
    </w:p>
    <w:p w:rsidR="00662587" w:rsidRDefault="00B35EDC" w14:paraId="78625FD6" w14:textId="70979B96">
      <w:pPr>
        <w:pStyle w:val="OP"/>
        <w:numPr>
          <w:ilvl w:val="0"/>
          <w:numId w:val="0"/>
        </w:numPr>
        <w:adjustRightInd/>
        <w:ind w:firstLine="540"/>
        <w:rPr>
          <w:rFonts w:cs="Times New Roman"/>
          <w:szCs w:val="24"/>
        </w:rPr>
      </w:pPr>
      <w:bookmarkStart w:name="_cp_text_1_766" w:id="392"/>
      <w:r>
        <w:rPr>
          <w:rFonts w:ascii="Times New Roman" w:hAnsi="Times New Roman" w:cs="Times New Roman"/>
          <w:szCs w:val="24"/>
        </w:rPr>
        <w:t>42</w:t>
      </w:r>
      <w:bookmarkEnd w:id="392"/>
      <w:r>
        <w:rPr>
          <w:rFonts w:ascii="Times New Roman" w:hAnsi="Times New Roman" w:cs="Times New Roman"/>
          <w:szCs w:val="24"/>
        </w:rPr>
        <w:t>.</w:t>
      </w:r>
      <w:r w:rsidR="005802E3">
        <w:rPr>
          <w:rFonts w:ascii="Times New Roman" w:hAnsi="Times New Roman" w:cs="Times New Roman"/>
          <w:szCs w:val="24"/>
        </w:rPr>
        <w:t xml:space="preserve">  </w:t>
      </w:r>
      <w:r>
        <w:rPr>
          <w:rFonts w:cs="Times New Roman"/>
          <w:szCs w:val="24"/>
        </w:rPr>
        <w:t>If, subsequent to the issuance of the Financing Order, Pacific Gas and Electric Company (PG&amp;E) receives</w:t>
      </w:r>
      <w:r w:rsidR="00A254C9">
        <w:rPr>
          <w:rFonts w:cs="Times New Roman"/>
          <w:szCs w:val="24"/>
        </w:rPr>
        <w:t>,</w:t>
      </w:r>
      <w:r w:rsidRPr="00A254C9" w:rsidR="00A254C9">
        <w:rPr>
          <w:rFonts w:cs="Times New Roman"/>
          <w:szCs w:val="24"/>
        </w:rPr>
        <w:t xml:space="preserve"> </w:t>
      </w:r>
      <w:r w:rsidR="00A254C9">
        <w:rPr>
          <w:rFonts w:cs="Times New Roman"/>
          <w:szCs w:val="24"/>
        </w:rPr>
        <w:t>for Catastrophic</w:t>
      </w:r>
      <w:r w:rsidR="00A254C9">
        <w:rPr>
          <w:rFonts w:cs="Times New Roman"/>
          <w:spacing w:val="-3"/>
          <w:szCs w:val="24"/>
        </w:rPr>
        <w:t xml:space="preserve"> </w:t>
      </w:r>
      <w:r w:rsidR="00A254C9">
        <w:rPr>
          <w:rFonts w:cs="Times New Roman"/>
          <w:szCs w:val="24"/>
        </w:rPr>
        <w:t>Wildfire</w:t>
      </w:r>
      <w:r w:rsidR="00A254C9">
        <w:rPr>
          <w:rFonts w:cs="Times New Roman"/>
          <w:spacing w:val="-3"/>
          <w:szCs w:val="24"/>
        </w:rPr>
        <w:t xml:space="preserve"> </w:t>
      </w:r>
      <w:r w:rsidR="00A254C9">
        <w:rPr>
          <w:rFonts w:cs="Times New Roman"/>
          <w:szCs w:val="24"/>
        </w:rPr>
        <w:t>Amounts</w:t>
      </w:r>
      <w:r w:rsidR="00A254C9">
        <w:rPr>
          <w:rFonts w:cs="Times New Roman"/>
          <w:spacing w:val="-3"/>
          <w:szCs w:val="24"/>
        </w:rPr>
        <w:t xml:space="preserve"> </w:t>
      </w:r>
      <w:r w:rsidR="00A254C9">
        <w:rPr>
          <w:rFonts w:cs="Times New Roman"/>
          <w:szCs w:val="24"/>
        </w:rPr>
        <w:t>included</w:t>
      </w:r>
      <w:r w:rsidR="00A254C9">
        <w:rPr>
          <w:rFonts w:cs="Times New Roman"/>
          <w:spacing w:val="-2"/>
          <w:szCs w:val="24"/>
        </w:rPr>
        <w:t xml:space="preserve"> </w:t>
      </w:r>
      <w:r w:rsidR="00A254C9">
        <w:rPr>
          <w:rFonts w:cs="Times New Roman"/>
          <w:szCs w:val="24"/>
        </w:rPr>
        <w:t>in</w:t>
      </w:r>
      <w:r w:rsidR="00A254C9">
        <w:rPr>
          <w:rFonts w:cs="Times New Roman"/>
          <w:spacing w:val="-2"/>
          <w:szCs w:val="24"/>
        </w:rPr>
        <w:t xml:space="preserve"> </w:t>
      </w:r>
      <w:r w:rsidR="00A254C9">
        <w:rPr>
          <w:rFonts w:cs="Times New Roman"/>
          <w:szCs w:val="24"/>
        </w:rPr>
        <w:t>the</w:t>
      </w:r>
      <w:r w:rsidR="00A254C9">
        <w:rPr>
          <w:rFonts w:cs="Times New Roman"/>
          <w:spacing w:val="-2"/>
          <w:szCs w:val="24"/>
        </w:rPr>
        <w:t xml:space="preserve"> </w:t>
      </w:r>
      <w:r w:rsidR="00A254C9">
        <w:rPr>
          <w:rFonts w:cs="Times New Roman"/>
          <w:szCs w:val="24"/>
        </w:rPr>
        <w:t>Recovery</w:t>
      </w:r>
      <w:r w:rsidR="00A254C9">
        <w:rPr>
          <w:rFonts w:cs="Times New Roman"/>
          <w:spacing w:val="-2"/>
          <w:szCs w:val="24"/>
        </w:rPr>
        <w:t xml:space="preserve"> </w:t>
      </w:r>
      <w:r w:rsidR="00A254C9">
        <w:rPr>
          <w:rFonts w:cs="Times New Roman"/>
          <w:szCs w:val="24"/>
        </w:rPr>
        <w:t>Costs</w:t>
      </w:r>
      <w:r w:rsidR="00A254C9">
        <w:rPr>
          <w:rFonts w:cs="Times New Roman"/>
          <w:spacing w:val="-4"/>
          <w:szCs w:val="24"/>
        </w:rPr>
        <w:t xml:space="preserve"> </w:t>
      </w:r>
      <w:r w:rsidR="00A254C9">
        <w:rPr>
          <w:rFonts w:cs="Times New Roman"/>
          <w:szCs w:val="24"/>
        </w:rPr>
        <w:t>addressed</w:t>
      </w:r>
      <w:r w:rsidR="00A254C9">
        <w:rPr>
          <w:rFonts w:cs="Times New Roman"/>
          <w:spacing w:val="-2"/>
          <w:szCs w:val="24"/>
        </w:rPr>
        <w:t xml:space="preserve"> </w:t>
      </w:r>
      <w:r w:rsidR="00A254C9">
        <w:rPr>
          <w:rFonts w:cs="Times New Roman"/>
          <w:szCs w:val="24"/>
        </w:rPr>
        <w:t>in this Financing Order,</w:t>
      </w:r>
      <w:r>
        <w:rPr>
          <w:rFonts w:cs="Times New Roman"/>
          <w:szCs w:val="24"/>
        </w:rPr>
        <w:t xml:space="preserve"> additional</w:t>
      </w:r>
      <w:r>
        <w:rPr>
          <w:rFonts w:cs="Times New Roman"/>
          <w:spacing w:val="1"/>
          <w:szCs w:val="24"/>
        </w:rPr>
        <w:t xml:space="preserve"> </w:t>
      </w:r>
      <w:r>
        <w:rPr>
          <w:rFonts w:cs="Times New Roman"/>
          <w:szCs w:val="24"/>
        </w:rPr>
        <w:t>insurance</w:t>
      </w:r>
      <w:r>
        <w:rPr>
          <w:rFonts w:cs="Times New Roman"/>
          <w:spacing w:val="-1"/>
          <w:szCs w:val="24"/>
        </w:rPr>
        <w:t xml:space="preserve"> </w:t>
      </w:r>
      <w:r>
        <w:rPr>
          <w:rFonts w:cs="Times New Roman"/>
          <w:szCs w:val="24"/>
        </w:rPr>
        <w:t>proceeds,</w:t>
      </w:r>
      <w:r>
        <w:rPr>
          <w:rFonts w:cs="Times New Roman"/>
          <w:spacing w:val="3"/>
          <w:szCs w:val="24"/>
        </w:rPr>
        <w:t xml:space="preserve"> </w:t>
      </w:r>
      <w:r>
        <w:rPr>
          <w:rFonts w:cs="Times New Roman"/>
          <w:szCs w:val="24"/>
        </w:rPr>
        <w:t>tax benefits</w:t>
      </w:r>
      <w:r>
        <w:rPr>
          <w:rFonts w:cs="Times New Roman"/>
          <w:spacing w:val="-1"/>
          <w:szCs w:val="24"/>
        </w:rPr>
        <w:t xml:space="preserve"> </w:t>
      </w:r>
      <w:r>
        <w:rPr>
          <w:rFonts w:cs="Times New Roman"/>
          <w:szCs w:val="24"/>
        </w:rPr>
        <w:t>other</w:t>
      </w:r>
      <w:r>
        <w:rPr>
          <w:rFonts w:cs="Times New Roman"/>
          <w:spacing w:val="-3"/>
          <w:szCs w:val="24"/>
        </w:rPr>
        <w:t xml:space="preserve"> </w:t>
      </w:r>
      <w:r>
        <w:rPr>
          <w:rFonts w:cs="Times New Roman"/>
          <w:szCs w:val="24"/>
        </w:rPr>
        <w:t>than</w:t>
      </w:r>
      <w:r>
        <w:rPr>
          <w:rFonts w:cs="Times New Roman"/>
          <w:spacing w:val="1"/>
          <w:szCs w:val="24"/>
        </w:rPr>
        <w:t xml:space="preserve"> </w:t>
      </w:r>
      <w:r>
        <w:rPr>
          <w:rFonts w:cs="Times New Roman"/>
          <w:szCs w:val="24"/>
        </w:rPr>
        <w:t>shareholder</w:t>
      </w:r>
      <w:r>
        <w:rPr>
          <w:rFonts w:cs="Times New Roman"/>
          <w:spacing w:val="3"/>
          <w:szCs w:val="24"/>
        </w:rPr>
        <w:t xml:space="preserve"> </w:t>
      </w:r>
      <w:r>
        <w:rPr>
          <w:rFonts w:cs="Times New Roman"/>
          <w:szCs w:val="24"/>
        </w:rPr>
        <w:t>tax</w:t>
      </w:r>
      <w:r>
        <w:rPr>
          <w:rFonts w:cs="Times New Roman"/>
          <w:spacing w:val="-5"/>
          <w:szCs w:val="24"/>
        </w:rPr>
        <w:t xml:space="preserve"> </w:t>
      </w:r>
      <w:r>
        <w:rPr>
          <w:rFonts w:cs="Times New Roman"/>
          <w:szCs w:val="24"/>
        </w:rPr>
        <w:t>benefits</w:t>
      </w:r>
      <w:r>
        <w:rPr>
          <w:rFonts w:cs="Times New Roman"/>
          <w:spacing w:val="-1"/>
          <w:szCs w:val="24"/>
        </w:rPr>
        <w:t xml:space="preserve"> </w:t>
      </w:r>
      <w:r>
        <w:rPr>
          <w:rFonts w:cs="Times New Roman"/>
          <w:szCs w:val="24"/>
        </w:rPr>
        <w:t>or</w:t>
      </w:r>
      <w:r>
        <w:rPr>
          <w:rFonts w:cs="Times New Roman"/>
          <w:spacing w:val="2"/>
          <w:szCs w:val="24"/>
        </w:rPr>
        <w:t xml:space="preserve"> </w:t>
      </w:r>
      <w:r>
        <w:rPr>
          <w:rFonts w:cs="Times New Roman"/>
          <w:szCs w:val="24"/>
        </w:rPr>
        <w:t>other</w:t>
      </w:r>
      <w:r>
        <w:rPr>
          <w:rFonts w:cs="Times New Roman"/>
          <w:spacing w:val="3"/>
          <w:szCs w:val="24"/>
        </w:rPr>
        <w:t xml:space="preserve"> </w:t>
      </w:r>
      <w:r>
        <w:rPr>
          <w:rFonts w:cs="Times New Roman"/>
          <w:szCs w:val="24"/>
        </w:rPr>
        <w:t>amounts</w:t>
      </w:r>
      <w:r>
        <w:rPr>
          <w:rFonts w:cs="Times New Roman"/>
          <w:spacing w:val="-1"/>
          <w:szCs w:val="24"/>
        </w:rPr>
        <w:t xml:space="preserve"> </w:t>
      </w:r>
      <w:r>
        <w:rPr>
          <w:rFonts w:cs="Times New Roman"/>
          <w:szCs w:val="24"/>
        </w:rPr>
        <w:t>or</w:t>
      </w:r>
      <w:r>
        <w:rPr>
          <w:rFonts w:cs="Times New Roman"/>
          <w:spacing w:val="1"/>
          <w:szCs w:val="24"/>
        </w:rPr>
        <w:t xml:space="preserve"> </w:t>
      </w:r>
      <w:r>
        <w:rPr>
          <w:rFonts w:cs="Times New Roman"/>
          <w:szCs w:val="24"/>
        </w:rPr>
        <w:t>reimbursements, PG&amp;E shall credit customers, in a manner determined at the time by the</w:t>
      </w:r>
      <w:r>
        <w:rPr>
          <w:rFonts w:cs="Times New Roman"/>
          <w:spacing w:val="1"/>
          <w:szCs w:val="24"/>
        </w:rPr>
        <w:t xml:space="preserve"> </w:t>
      </w:r>
      <w:r>
        <w:rPr>
          <w:rFonts w:cs="Times New Roman"/>
          <w:szCs w:val="24"/>
        </w:rPr>
        <w:t>Commission and in accordance with the terms of California Public Utilities Commission orders issued in Application 20-04-023, but the Commission may not adjust, amend or modify the Recovery Costs, Fixed</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Charges,</w:t>
      </w:r>
      <w:r>
        <w:rPr>
          <w:rFonts w:cs="Times New Roman"/>
          <w:spacing w:val="1"/>
          <w:szCs w:val="24"/>
        </w:rPr>
        <w:t xml:space="preserve"> </w:t>
      </w:r>
      <w:r>
        <w:rPr>
          <w:rFonts w:cs="Times New Roman"/>
          <w:szCs w:val="24"/>
        </w:rPr>
        <w:lastRenderedPageBreak/>
        <w:t>Fixed Recovery Tax Amounts,</w:t>
      </w:r>
      <w:r>
        <w:rPr>
          <w:rFonts w:cs="Times New Roman"/>
          <w:spacing w:val="1"/>
          <w:szCs w:val="24"/>
        </w:rPr>
        <w:t xml:space="preserve"> </w:t>
      </w:r>
      <w:r>
        <w:rPr>
          <w:rFonts w:cs="Times New Roman"/>
          <w:szCs w:val="24"/>
        </w:rPr>
        <w:t>this</w:t>
      </w:r>
      <w:r>
        <w:rPr>
          <w:rFonts w:cs="Times New Roman"/>
          <w:spacing w:val="-2"/>
          <w:szCs w:val="24"/>
        </w:rPr>
        <w:t xml:space="preserve"> </w:t>
      </w:r>
      <w:r>
        <w:rPr>
          <w:rFonts w:cs="Times New Roman"/>
          <w:szCs w:val="24"/>
        </w:rPr>
        <w:t>Financing</w:t>
      </w:r>
      <w:r>
        <w:rPr>
          <w:rFonts w:cs="Times New Roman"/>
          <w:spacing w:val="-1"/>
          <w:szCs w:val="24"/>
        </w:rPr>
        <w:t xml:space="preserve"> </w:t>
      </w:r>
      <w:r>
        <w:rPr>
          <w:rFonts w:cs="Times New Roman"/>
          <w:szCs w:val="24"/>
        </w:rPr>
        <w:t>Order,</w:t>
      </w:r>
      <w:r>
        <w:rPr>
          <w:rFonts w:cs="Times New Roman"/>
          <w:spacing w:val="2"/>
          <w:szCs w:val="24"/>
        </w:rPr>
        <w:t xml:space="preserve"> </w:t>
      </w:r>
      <w:r>
        <w:rPr>
          <w:rFonts w:cs="Times New Roman"/>
          <w:szCs w:val="24"/>
        </w:rPr>
        <w:t>the</w:t>
      </w:r>
      <w:r>
        <w:rPr>
          <w:rFonts w:cs="Times New Roman"/>
          <w:spacing w:val="-7"/>
          <w:szCs w:val="24"/>
        </w:rPr>
        <w:t xml:space="preserve"> </w:t>
      </w:r>
      <w:r>
        <w:rPr>
          <w:rFonts w:cs="Times New Roman"/>
          <w:szCs w:val="24"/>
        </w:rPr>
        <w:t>Recovery Property,</w:t>
      </w:r>
      <w:r>
        <w:rPr>
          <w:rFonts w:cs="Times New Roman"/>
          <w:spacing w:val="1"/>
          <w:szCs w:val="24"/>
        </w:rPr>
        <w:t xml:space="preserve"> </w:t>
      </w:r>
      <w:r>
        <w:rPr>
          <w:rFonts w:cs="Times New Roman"/>
          <w:szCs w:val="24"/>
        </w:rPr>
        <w:t>or</w:t>
      </w:r>
      <w:r>
        <w:rPr>
          <w:rFonts w:cs="Times New Roman"/>
          <w:spacing w:val="2"/>
          <w:szCs w:val="24"/>
        </w:rPr>
        <w:t xml:space="preserve"> </w:t>
      </w:r>
      <w:r>
        <w:rPr>
          <w:rFonts w:cs="Times New Roman"/>
          <w:szCs w:val="24"/>
        </w:rPr>
        <w:t>the</w:t>
      </w:r>
      <w:r>
        <w:rPr>
          <w:rFonts w:cs="Times New Roman"/>
          <w:spacing w:val="-7"/>
          <w:szCs w:val="24"/>
        </w:rPr>
        <w:t xml:space="preserve"> </w:t>
      </w:r>
      <w:r>
        <w:rPr>
          <w:rFonts w:cs="Times New Roman"/>
          <w:szCs w:val="24"/>
        </w:rPr>
        <w:t>Recovery Bonds.</w:t>
      </w:r>
    </w:p>
    <w:p w:rsidR="00662587" w:rsidRDefault="00B35EDC" w14:paraId="71038090" w14:textId="3E6E7186">
      <w:pPr>
        <w:pStyle w:val="OP"/>
        <w:numPr>
          <w:ilvl w:val="0"/>
          <w:numId w:val="0"/>
        </w:numPr>
        <w:adjustRightInd/>
        <w:ind w:firstLine="540"/>
        <w:rPr>
          <w:rFonts w:cs="Times New Roman"/>
          <w:szCs w:val="24"/>
        </w:rPr>
      </w:pPr>
      <w:bookmarkStart w:name="_cp_text_1_770" w:id="393"/>
      <w:r>
        <w:rPr>
          <w:rFonts w:ascii="Times New Roman" w:hAnsi="Times New Roman" w:cs="Times New Roman"/>
          <w:szCs w:val="24"/>
        </w:rPr>
        <w:t>43</w:t>
      </w:r>
      <w:bookmarkEnd w:id="393"/>
      <w:r>
        <w:rPr>
          <w:rFonts w:ascii="Times New Roman" w:hAnsi="Times New Roman" w:cs="Times New Roman"/>
          <w:szCs w:val="24"/>
        </w:rPr>
        <w:t>.</w:t>
      </w:r>
      <w:r w:rsidR="005802E3">
        <w:rPr>
          <w:rFonts w:ascii="Times New Roman" w:hAnsi="Times New Roman" w:cs="Times New Roman"/>
          <w:szCs w:val="24"/>
        </w:rPr>
        <w:t xml:space="preserve">  </w:t>
      </w:r>
      <w:r>
        <w:rPr>
          <w:rFonts w:cs="Times New Roman"/>
          <w:szCs w:val="24"/>
        </w:rPr>
        <w:t xml:space="preserve">If a Consumer makes only partial payment of a bill, </w:t>
      </w:r>
      <w:r w:rsidR="009B1D4F">
        <w:rPr>
          <w:rFonts w:cs="Times New Roman"/>
          <w:szCs w:val="24"/>
        </w:rPr>
        <w:t>Pacific Gas and Electric Company</w:t>
      </w:r>
      <w:r>
        <w:rPr>
          <w:rFonts w:cs="Times New Roman"/>
          <w:szCs w:val="24"/>
        </w:rPr>
        <w:t xml:space="preserve"> and any successor</w:t>
      </w:r>
      <w:r>
        <w:rPr>
          <w:rFonts w:cs="Times New Roman"/>
          <w:spacing w:val="1"/>
          <w:szCs w:val="24"/>
        </w:rPr>
        <w:t xml:space="preserve"> </w:t>
      </w:r>
      <w:r>
        <w:rPr>
          <w:rFonts w:cs="Times New Roman"/>
          <w:szCs w:val="24"/>
        </w:rPr>
        <w:t>servicer</w:t>
      </w:r>
      <w:r>
        <w:rPr>
          <w:rFonts w:cs="Times New Roman"/>
          <w:spacing w:val="1"/>
          <w:szCs w:val="24"/>
        </w:rPr>
        <w:t xml:space="preserve"> </w:t>
      </w:r>
      <w:r>
        <w:rPr>
          <w:rFonts w:cs="Times New Roman"/>
          <w:szCs w:val="24"/>
        </w:rPr>
        <w:t>shall allocate</w:t>
      </w:r>
      <w:r>
        <w:rPr>
          <w:rFonts w:cs="Times New Roman"/>
          <w:spacing w:val="-1"/>
          <w:szCs w:val="24"/>
        </w:rPr>
        <w:t xml:space="preserve"> </w:t>
      </w:r>
      <w:r>
        <w:rPr>
          <w:rFonts w:cs="Times New Roman"/>
          <w:szCs w:val="24"/>
        </w:rPr>
        <w:t>amounts</w:t>
      </w:r>
      <w:r>
        <w:rPr>
          <w:rFonts w:cs="Times New Roman"/>
          <w:spacing w:val="-2"/>
          <w:szCs w:val="24"/>
        </w:rPr>
        <w:t xml:space="preserve"> </w:t>
      </w:r>
      <w:r>
        <w:rPr>
          <w:rFonts w:cs="Times New Roman"/>
          <w:szCs w:val="24"/>
        </w:rPr>
        <w:t>collected from</w:t>
      </w:r>
      <w:r>
        <w:rPr>
          <w:rFonts w:cs="Times New Roman"/>
          <w:spacing w:val="-4"/>
          <w:szCs w:val="24"/>
        </w:rPr>
        <w:t xml:space="preserve"> </w:t>
      </w:r>
      <w:r>
        <w:rPr>
          <w:rFonts w:cs="Times New Roman"/>
          <w:szCs w:val="24"/>
        </w:rPr>
        <w:t>that</w:t>
      </w:r>
      <w:r>
        <w:rPr>
          <w:rFonts w:cs="Times New Roman"/>
          <w:spacing w:val="-9"/>
          <w:szCs w:val="24"/>
        </w:rPr>
        <w:t xml:space="preserve"> </w:t>
      </w:r>
      <w:r>
        <w:rPr>
          <w:rFonts w:cs="Times New Roman"/>
          <w:szCs w:val="24"/>
        </w:rPr>
        <w:t>Consumer</w:t>
      </w:r>
      <w:r>
        <w:rPr>
          <w:rFonts w:cs="Times New Roman"/>
          <w:spacing w:val="2"/>
          <w:szCs w:val="24"/>
        </w:rPr>
        <w:t xml:space="preserve"> </w:t>
      </w:r>
      <w:r>
        <w:rPr>
          <w:rFonts w:cs="Times New Roman"/>
          <w:szCs w:val="24"/>
        </w:rPr>
        <w:t>pro rata</w:t>
      </w:r>
      <w:r>
        <w:rPr>
          <w:rFonts w:cs="Times New Roman"/>
          <w:spacing w:val="-1"/>
          <w:szCs w:val="24"/>
        </w:rPr>
        <w:t xml:space="preserve"> </w:t>
      </w:r>
      <w:r>
        <w:rPr>
          <w:rFonts w:cs="Times New Roman"/>
          <w:szCs w:val="24"/>
        </w:rPr>
        <w:t>among</w:t>
      </w:r>
      <w:r>
        <w:rPr>
          <w:rFonts w:cs="Times New Roman"/>
          <w:spacing w:val="-5"/>
          <w:szCs w:val="24"/>
        </w:rPr>
        <w:t xml:space="preserve"> </w:t>
      </w:r>
      <w:r>
        <w:rPr>
          <w:rFonts w:cs="Times New Roman"/>
          <w:szCs w:val="24"/>
        </w:rPr>
        <w:t>the</w:t>
      </w:r>
      <w:r>
        <w:rPr>
          <w:rFonts w:cs="Times New Roman"/>
          <w:spacing w:val="-6"/>
          <w:szCs w:val="24"/>
        </w:rPr>
        <w:t xml:space="preserve"> </w:t>
      </w:r>
      <w:r>
        <w:rPr>
          <w:rFonts w:cs="Times New Roman"/>
          <w:szCs w:val="24"/>
        </w:rPr>
        <w:t>Fixed Recovery Charges,</w:t>
      </w:r>
      <w:r>
        <w:rPr>
          <w:rFonts w:cs="Times New Roman"/>
          <w:spacing w:val="3"/>
          <w:szCs w:val="24"/>
        </w:rPr>
        <w:t xml:space="preserve"> </w:t>
      </w:r>
      <w:r>
        <w:rPr>
          <w:rFonts w:cs="Times New Roman"/>
          <w:szCs w:val="24"/>
        </w:rPr>
        <w:t>the</w:t>
      </w:r>
      <w:r>
        <w:rPr>
          <w:rFonts w:cs="Times New Roman"/>
          <w:spacing w:val="1"/>
          <w:szCs w:val="24"/>
        </w:rPr>
        <w:t xml:space="preserve"> </w:t>
      </w:r>
      <w:r>
        <w:rPr>
          <w:rFonts w:cs="Times New Roman"/>
          <w:szCs w:val="24"/>
        </w:rPr>
        <w:t>Fixed Recovery Tax Amounts and</w:t>
      </w:r>
      <w:r>
        <w:rPr>
          <w:rFonts w:cs="Times New Roman"/>
          <w:spacing w:val="2"/>
          <w:szCs w:val="24"/>
        </w:rPr>
        <w:t xml:space="preserve"> </w:t>
      </w:r>
      <w:r>
        <w:rPr>
          <w:rFonts w:cs="Times New Roman"/>
          <w:szCs w:val="24"/>
        </w:rPr>
        <w:t>other</w:t>
      </w:r>
      <w:r>
        <w:rPr>
          <w:rFonts w:cs="Times New Roman"/>
          <w:spacing w:val="-2"/>
          <w:szCs w:val="24"/>
        </w:rPr>
        <w:t xml:space="preserve"> </w:t>
      </w:r>
      <w:r>
        <w:rPr>
          <w:rFonts w:cs="Times New Roman"/>
          <w:szCs w:val="24"/>
        </w:rPr>
        <w:t>rates and</w:t>
      </w:r>
      <w:r>
        <w:rPr>
          <w:rFonts w:cs="Times New Roman"/>
          <w:spacing w:val="2"/>
          <w:szCs w:val="24"/>
        </w:rPr>
        <w:t xml:space="preserve"> </w:t>
      </w:r>
      <w:r>
        <w:rPr>
          <w:rFonts w:cs="Times New Roman"/>
          <w:szCs w:val="24"/>
        </w:rPr>
        <w:t>charges.</w:t>
      </w:r>
    </w:p>
    <w:p w:rsidR="00662587" w:rsidRDefault="00B35EDC" w14:paraId="2E67FCD7" w14:textId="22B9A62E">
      <w:pPr>
        <w:pStyle w:val="OP"/>
        <w:numPr>
          <w:ilvl w:val="0"/>
          <w:numId w:val="0"/>
        </w:numPr>
        <w:adjustRightInd/>
        <w:ind w:firstLine="540"/>
        <w:rPr>
          <w:rFonts w:cs="Times New Roman"/>
          <w:szCs w:val="24"/>
        </w:rPr>
      </w:pPr>
      <w:bookmarkStart w:name="_cp_text_1_772" w:id="394"/>
      <w:r>
        <w:rPr>
          <w:rFonts w:ascii="Times New Roman" w:hAnsi="Times New Roman" w:cs="Times New Roman"/>
          <w:szCs w:val="24"/>
        </w:rPr>
        <w:t>44</w:t>
      </w:r>
      <w:bookmarkEnd w:id="394"/>
      <w:r>
        <w:rPr>
          <w:rFonts w:ascii="Times New Roman" w:hAnsi="Times New Roman" w:cs="Times New Roman"/>
          <w:szCs w:val="24"/>
        </w:rPr>
        <w:t>.</w:t>
      </w:r>
      <w:r w:rsidR="005802E3">
        <w:rPr>
          <w:rFonts w:ascii="Times New Roman" w:hAnsi="Times New Roman" w:cs="Times New Roman"/>
          <w:szCs w:val="24"/>
        </w:rPr>
        <w:t xml:space="preserve">  </w:t>
      </w:r>
      <w:r>
        <w:rPr>
          <w:rFonts w:cs="Times New Roman"/>
          <w:szCs w:val="24"/>
        </w:rPr>
        <w:t>If a Pacific Gas and Electric Company (PG&amp;E) Consumer fails to pay the Fixed Recovery Charge or Fixed Recovery Tax Amounts, PG&amp;E</w:t>
      </w:r>
      <w:r>
        <w:rPr>
          <w:rFonts w:cs="Times New Roman"/>
          <w:spacing w:val="-57"/>
          <w:szCs w:val="24"/>
        </w:rPr>
        <w:t xml:space="preserve"> </w:t>
      </w:r>
      <w:r>
        <w:rPr>
          <w:rFonts w:cs="Times New Roman"/>
          <w:szCs w:val="24"/>
        </w:rPr>
        <w:t>may shut-off power to such Consumer in accordance with Commission-approved shut-off</w:t>
      </w:r>
      <w:r>
        <w:rPr>
          <w:rFonts w:cs="Times New Roman"/>
          <w:spacing w:val="1"/>
          <w:szCs w:val="24"/>
        </w:rPr>
        <w:t xml:space="preserve"> </w:t>
      </w:r>
      <w:r>
        <w:rPr>
          <w:rFonts w:cs="Times New Roman"/>
          <w:szCs w:val="24"/>
        </w:rPr>
        <w:t>policies; provided, however, that temporary changes in utility shut-off procedures due to</w:t>
      </w:r>
      <w:r>
        <w:rPr>
          <w:rFonts w:cs="Times New Roman"/>
          <w:spacing w:val="1"/>
          <w:szCs w:val="24"/>
        </w:rPr>
        <w:t xml:space="preserve"> </w:t>
      </w:r>
      <w:r>
        <w:rPr>
          <w:rFonts w:cs="Times New Roman"/>
          <w:szCs w:val="24"/>
        </w:rPr>
        <w:t>emergencies,</w:t>
      </w:r>
      <w:r>
        <w:rPr>
          <w:rFonts w:cs="Times New Roman"/>
          <w:spacing w:val="2"/>
          <w:szCs w:val="24"/>
        </w:rPr>
        <w:t xml:space="preserve"> </w:t>
      </w:r>
      <w:r>
        <w:rPr>
          <w:rFonts w:cs="Times New Roman"/>
          <w:szCs w:val="24"/>
        </w:rPr>
        <w:t>such as</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current</w:t>
      </w:r>
      <w:r>
        <w:rPr>
          <w:rFonts w:cs="Times New Roman"/>
          <w:spacing w:val="1"/>
          <w:szCs w:val="24"/>
        </w:rPr>
        <w:t xml:space="preserve"> </w:t>
      </w:r>
      <w:r>
        <w:rPr>
          <w:rFonts w:cs="Times New Roman"/>
          <w:szCs w:val="24"/>
        </w:rPr>
        <w:t>COVID-19 pandemic,</w:t>
      </w:r>
      <w:r>
        <w:rPr>
          <w:rFonts w:cs="Times New Roman"/>
          <w:spacing w:val="3"/>
          <w:szCs w:val="24"/>
        </w:rPr>
        <w:t xml:space="preserve"> </w:t>
      </w:r>
      <w:r>
        <w:rPr>
          <w:rFonts w:cs="Times New Roman"/>
          <w:szCs w:val="24"/>
        </w:rPr>
        <w:t>will</w:t>
      </w:r>
      <w:r>
        <w:rPr>
          <w:rFonts w:cs="Times New Roman"/>
          <w:spacing w:val="-4"/>
          <w:szCs w:val="24"/>
        </w:rPr>
        <w:t xml:space="preserve"> </w:t>
      </w:r>
      <w:r>
        <w:rPr>
          <w:rFonts w:cs="Times New Roman"/>
          <w:szCs w:val="24"/>
        </w:rPr>
        <w:t>be permitted.</w:t>
      </w:r>
    </w:p>
    <w:p w:rsidR="00662587" w:rsidRDefault="00B35EDC" w14:paraId="665B8691" w14:textId="7141322D">
      <w:pPr>
        <w:pStyle w:val="OP"/>
        <w:numPr>
          <w:ilvl w:val="0"/>
          <w:numId w:val="0"/>
        </w:numPr>
        <w:adjustRightInd/>
        <w:ind w:firstLine="540"/>
        <w:rPr>
          <w:rFonts w:cs="Times New Roman"/>
          <w:szCs w:val="24"/>
        </w:rPr>
      </w:pPr>
      <w:bookmarkStart w:name="_cp_text_1_774" w:id="395"/>
      <w:r>
        <w:rPr>
          <w:rFonts w:ascii="Times New Roman" w:hAnsi="Times New Roman" w:cs="Times New Roman"/>
          <w:szCs w:val="24"/>
        </w:rPr>
        <w:t>45</w:t>
      </w:r>
      <w:bookmarkEnd w:id="395"/>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The</w:t>
      </w:r>
      <w:r>
        <w:rPr>
          <w:rFonts w:cs="Times New Roman"/>
          <w:spacing w:val="-1"/>
          <w:szCs w:val="24"/>
        </w:rPr>
        <w:t xml:space="preserve"> </w:t>
      </w:r>
      <w:r>
        <w:rPr>
          <w:rFonts w:cs="Times New Roman"/>
          <w:szCs w:val="24"/>
        </w:rPr>
        <w:t>True-Up Mechanism</w:t>
      </w:r>
      <w:r>
        <w:rPr>
          <w:rFonts w:cs="Times New Roman"/>
          <w:spacing w:val="1"/>
          <w:szCs w:val="24"/>
        </w:rPr>
        <w:t xml:space="preserve"> </w:t>
      </w:r>
      <w:r>
        <w:rPr>
          <w:rFonts w:cs="Times New Roman"/>
          <w:szCs w:val="24"/>
        </w:rPr>
        <w:t>for</w:t>
      </w:r>
      <w:r>
        <w:rPr>
          <w:rFonts w:cs="Times New Roman"/>
          <w:spacing w:val="2"/>
          <w:szCs w:val="24"/>
        </w:rPr>
        <w:t xml:space="preserve"> </w:t>
      </w:r>
      <w:r>
        <w:rPr>
          <w:rFonts w:cs="Times New Roman"/>
          <w:szCs w:val="24"/>
        </w:rPr>
        <w:t>adjusting</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Fixed</w:t>
      </w:r>
      <w:r>
        <w:rPr>
          <w:rFonts w:cs="Times New Roman"/>
          <w:spacing w:val="1"/>
          <w:szCs w:val="24"/>
        </w:rPr>
        <w:t xml:space="preserve"> </w:t>
      </w:r>
      <w:r>
        <w:rPr>
          <w:rFonts w:cs="Times New Roman"/>
          <w:szCs w:val="24"/>
        </w:rPr>
        <w:t>Recovery Charge</w:t>
      </w:r>
      <w:r>
        <w:rPr>
          <w:rFonts w:cs="Times New Roman"/>
          <w:spacing w:val="-1"/>
          <w:szCs w:val="24"/>
        </w:rPr>
        <w:t xml:space="preserve"> </w:t>
      </w:r>
      <w:r>
        <w:rPr>
          <w:rFonts w:cs="Times New Roman"/>
          <w:szCs w:val="24"/>
        </w:rPr>
        <w:t>that</w:t>
      </w:r>
      <w:r>
        <w:rPr>
          <w:rFonts w:cs="Times New Roman"/>
          <w:spacing w:val="1"/>
          <w:szCs w:val="24"/>
        </w:rPr>
        <w:t xml:space="preserve"> </w:t>
      </w:r>
      <w:r>
        <w:rPr>
          <w:rFonts w:cs="Times New Roman"/>
          <w:szCs w:val="24"/>
        </w:rPr>
        <w:t>is</w:t>
      </w:r>
      <w:r>
        <w:rPr>
          <w:rFonts w:cs="Times New Roman"/>
          <w:spacing w:val="1"/>
          <w:szCs w:val="24"/>
        </w:rPr>
        <w:t xml:space="preserve"> </w:t>
      </w:r>
      <w:r>
        <w:rPr>
          <w:rFonts w:cs="Times New Roman"/>
          <w:szCs w:val="24"/>
        </w:rPr>
        <w:t>described in the body of this Financing Order and the accompanying Conclusions of Law,</w:t>
      </w:r>
      <w:r>
        <w:rPr>
          <w:rFonts w:cs="Times New Roman"/>
          <w:spacing w:val="1"/>
          <w:szCs w:val="24"/>
        </w:rPr>
        <w:t xml:space="preserve"> </w:t>
      </w:r>
      <w:r>
        <w:rPr>
          <w:rFonts w:cs="Times New Roman"/>
          <w:szCs w:val="24"/>
        </w:rPr>
        <w:t>including the use of an advice letter process, is adopted.</w:t>
      </w:r>
      <w:r>
        <w:rPr>
          <w:rFonts w:cs="Times New Roman"/>
          <w:spacing w:val="1"/>
          <w:szCs w:val="24"/>
        </w:rPr>
        <w:t xml:space="preserve">  </w:t>
      </w:r>
      <w:r>
        <w:rPr>
          <w:rFonts w:cs="Times New Roman"/>
          <w:szCs w:val="24"/>
        </w:rPr>
        <w:t>The Commission</w:t>
      </w:r>
      <w:r w:rsidR="0064678A">
        <w:rPr>
          <w:rFonts w:cs="Times New Roman"/>
          <w:szCs w:val="24"/>
        </w:rPr>
        <w:t>’s</w:t>
      </w:r>
      <w:r>
        <w:rPr>
          <w:rFonts w:cs="Times New Roman"/>
          <w:szCs w:val="24"/>
        </w:rPr>
        <w:t xml:space="preserve"> authority under</w:t>
      </w:r>
      <w:r>
        <w:rPr>
          <w:rFonts w:cs="Times New Roman"/>
          <w:spacing w:val="1"/>
          <w:szCs w:val="24"/>
        </w:rPr>
        <w:t xml:space="preserve"> </w:t>
      </w:r>
      <w:r>
        <w:rPr>
          <w:rFonts w:cs="Times New Roman"/>
          <w:szCs w:val="24"/>
        </w:rPr>
        <w:t>Article 5.8 and pursuant to Section 850.1(g) to authorize periodic true-up adjustments shall</w:t>
      </w:r>
      <w:r>
        <w:rPr>
          <w:rFonts w:cs="Times New Roman"/>
          <w:spacing w:val="1"/>
          <w:szCs w:val="24"/>
        </w:rPr>
        <w:t xml:space="preserve"> </w:t>
      </w:r>
      <w:r>
        <w:rPr>
          <w:rFonts w:cs="Times New Roman"/>
          <w:szCs w:val="24"/>
        </w:rPr>
        <w:t>persist until the Recovery Bonds and all Financing Costs are fully paid and discharged, and shall</w:t>
      </w:r>
      <w:r>
        <w:rPr>
          <w:rFonts w:cs="Times New Roman"/>
          <w:spacing w:val="-58"/>
          <w:szCs w:val="24"/>
        </w:rPr>
        <w:t xml:space="preserve"> </w:t>
      </w:r>
      <w:r>
        <w:rPr>
          <w:rFonts w:cs="Times New Roman"/>
          <w:szCs w:val="24"/>
        </w:rPr>
        <w:t>not expire like the Commission</w:t>
      </w:r>
      <w:r w:rsidR="0064678A">
        <w:rPr>
          <w:rFonts w:cs="Times New Roman"/>
          <w:szCs w:val="24"/>
        </w:rPr>
        <w:t>’s</w:t>
      </w:r>
      <w:r>
        <w:rPr>
          <w:rFonts w:cs="Times New Roman"/>
          <w:szCs w:val="24"/>
        </w:rPr>
        <w:t xml:space="preserve"> authority to issue financing orders in the first instance under</w:t>
      </w:r>
      <w:r>
        <w:rPr>
          <w:rFonts w:cs="Times New Roman"/>
          <w:spacing w:val="1"/>
          <w:szCs w:val="24"/>
        </w:rPr>
        <w:t xml:space="preserve"> </w:t>
      </w:r>
      <w:r>
        <w:rPr>
          <w:rFonts w:cs="Times New Roman"/>
          <w:szCs w:val="24"/>
        </w:rPr>
        <w:t>Section</w:t>
      </w:r>
      <w:r>
        <w:rPr>
          <w:rFonts w:cs="Times New Roman"/>
          <w:spacing w:val="1"/>
          <w:szCs w:val="24"/>
        </w:rPr>
        <w:t xml:space="preserve"> </w:t>
      </w:r>
      <w:r>
        <w:rPr>
          <w:rFonts w:cs="Times New Roman"/>
          <w:szCs w:val="24"/>
        </w:rPr>
        <w:t>850.6.</w:t>
      </w:r>
    </w:p>
    <w:p w:rsidR="00662587" w:rsidRDefault="00B35EDC" w14:paraId="604646EF" w14:textId="60FD14B1">
      <w:pPr>
        <w:pStyle w:val="OP"/>
        <w:numPr>
          <w:ilvl w:val="0"/>
          <w:numId w:val="0"/>
        </w:numPr>
        <w:adjustRightInd/>
        <w:ind w:firstLine="540"/>
        <w:rPr>
          <w:rFonts w:cs="Times New Roman"/>
          <w:szCs w:val="24"/>
        </w:rPr>
      </w:pPr>
      <w:bookmarkStart w:name="_cp_text_1_776" w:id="396"/>
      <w:r>
        <w:rPr>
          <w:rFonts w:ascii="Times New Roman" w:hAnsi="Times New Roman" w:cs="Times New Roman"/>
          <w:szCs w:val="24"/>
        </w:rPr>
        <w:t>46</w:t>
      </w:r>
      <w:bookmarkEnd w:id="396"/>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Pacific Gas and Electric Company shall submit annual Routine True-Up Mechanism Advice Letters, semi-</w:t>
      </w:r>
      <w:r>
        <w:rPr>
          <w:rFonts w:cs="Times New Roman"/>
          <w:spacing w:val="1"/>
          <w:szCs w:val="24"/>
        </w:rPr>
        <w:t xml:space="preserve"> </w:t>
      </w:r>
      <w:r>
        <w:rPr>
          <w:rFonts w:cs="Times New Roman"/>
          <w:szCs w:val="24"/>
        </w:rPr>
        <w:t>annual Routine True-Up Mechanism Advice Letters and more frequent, if necessary, interim</w:t>
      </w:r>
      <w:r>
        <w:rPr>
          <w:rFonts w:cs="Times New Roman"/>
          <w:spacing w:val="1"/>
          <w:szCs w:val="24"/>
        </w:rPr>
        <w:t xml:space="preserve"> </w:t>
      </w:r>
      <w:r>
        <w:rPr>
          <w:rFonts w:cs="Times New Roman"/>
          <w:szCs w:val="24"/>
        </w:rPr>
        <w:t>Routine</w:t>
      </w:r>
      <w:r>
        <w:rPr>
          <w:rFonts w:cs="Times New Roman"/>
          <w:spacing w:val="4"/>
          <w:szCs w:val="24"/>
        </w:rPr>
        <w:t xml:space="preserve"> </w:t>
      </w:r>
      <w:r>
        <w:rPr>
          <w:rFonts w:cs="Times New Roman"/>
          <w:szCs w:val="24"/>
        </w:rPr>
        <w:t>True-Up</w:t>
      </w:r>
      <w:r>
        <w:rPr>
          <w:rFonts w:cs="Times New Roman"/>
          <w:spacing w:val="6"/>
          <w:szCs w:val="24"/>
        </w:rPr>
        <w:t xml:space="preserve"> </w:t>
      </w:r>
      <w:r>
        <w:rPr>
          <w:rFonts w:cs="Times New Roman"/>
          <w:szCs w:val="24"/>
        </w:rPr>
        <w:t>Mechanism</w:t>
      </w:r>
      <w:r>
        <w:rPr>
          <w:rFonts w:cs="Times New Roman"/>
          <w:spacing w:val="5"/>
          <w:szCs w:val="24"/>
        </w:rPr>
        <w:t xml:space="preserve"> </w:t>
      </w:r>
      <w:r>
        <w:rPr>
          <w:rFonts w:cs="Times New Roman"/>
          <w:szCs w:val="24"/>
        </w:rPr>
        <w:t>Advice</w:t>
      </w:r>
      <w:r>
        <w:rPr>
          <w:rFonts w:cs="Times New Roman"/>
          <w:spacing w:val="5"/>
          <w:szCs w:val="24"/>
        </w:rPr>
        <w:t xml:space="preserve"> </w:t>
      </w:r>
      <w:r>
        <w:rPr>
          <w:rFonts w:cs="Times New Roman"/>
          <w:szCs w:val="24"/>
        </w:rPr>
        <w:t>Letters</w:t>
      </w:r>
      <w:r>
        <w:rPr>
          <w:rFonts w:cs="Times New Roman"/>
          <w:spacing w:val="4"/>
          <w:szCs w:val="24"/>
        </w:rPr>
        <w:t xml:space="preserve"> </w:t>
      </w:r>
      <w:r>
        <w:rPr>
          <w:rFonts w:cs="Times New Roman"/>
          <w:szCs w:val="24"/>
        </w:rPr>
        <w:t>in</w:t>
      </w:r>
      <w:r>
        <w:rPr>
          <w:rFonts w:cs="Times New Roman"/>
          <w:spacing w:val="5"/>
          <w:szCs w:val="24"/>
        </w:rPr>
        <w:t xml:space="preserve"> </w:t>
      </w:r>
      <w:r>
        <w:rPr>
          <w:rFonts w:cs="Times New Roman"/>
          <w:szCs w:val="24"/>
        </w:rPr>
        <w:t>the</w:t>
      </w:r>
      <w:r>
        <w:rPr>
          <w:rFonts w:cs="Times New Roman"/>
          <w:spacing w:val="5"/>
          <w:szCs w:val="24"/>
        </w:rPr>
        <w:t xml:space="preserve"> </w:t>
      </w:r>
      <w:r>
        <w:rPr>
          <w:rFonts w:cs="Times New Roman"/>
          <w:szCs w:val="24"/>
        </w:rPr>
        <w:t>form,</w:t>
      </w:r>
      <w:r>
        <w:rPr>
          <w:rFonts w:cs="Times New Roman"/>
          <w:spacing w:val="7"/>
          <w:szCs w:val="24"/>
        </w:rPr>
        <w:t xml:space="preserve"> </w:t>
      </w:r>
      <w:r>
        <w:rPr>
          <w:rFonts w:cs="Times New Roman"/>
          <w:szCs w:val="24"/>
        </w:rPr>
        <w:t>timeframe,</w:t>
      </w:r>
      <w:r>
        <w:rPr>
          <w:rFonts w:cs="Times New Roman"/>
          <w:spacing w:val="4"/>
          <w:szCs w:val="24"/>
        </w:rPr>
        <w:t xml:space="preserve"> </w:t>
      </w:r>
      <w:r>
        <w:rPr>
          <w:rFonts w:cs="Times New Roman"/>
          <w:szCs w:val="24"/>
        </w:rPr>
        <w:t>and</w:t>
      </w:r>
      <w:r>
        <w:rPr>
          <w:rFonts w:cs="Times New Roman"/>
          <w:spacing w:val="6"/>
          <w:szCs w:val="24"/>
        </w:rPr>
        <w:t xml:space="preserve"> </w:t>
      </w:r>
      <w:r>
        <w:rPr>
          <w:rFonts w:cs="Times New Roman"/>
          <w:szCs w:val="24"/>
        </w:rPr>
        <w:t>manner</w:t>
      </w:r>
      <w:r>
        <w:rPr>
          <w:rFonts w:cs="Times New Roman"/>
          <w:spacing w:val="2"/>
          <w:szCs w:val="24"/>
        </w:rPr>
        <w:t xml:space="preserve"> </w:t>
      </w:r>
      <w:r>
        <w:rPr>
          <w:rFonts w:cs="Times New Roman"/>
          <w:szCs w:val="24"/>
        </w:rPr>
        <w:t>described</w:t>
      </w:r>
      <w:r>
        <w:rPr>
          <w:rFonts w:cs="Times New Roman"/>
          <w:spacing w:val="6"/>
          <w:szCs w:val="24"/>
        </w:rPr>
        <w:t xml:space="preserve"> </w:t>
      </w:r>
      <w:r>
        <w:rPr>
          <w:rFonts w:cs="Times New Roman"/>
          <w:szCs w:val="24"/>
        </w:rPr>
        <w:t>in</w:t>
      </w:r>
      <w:r>
        <w:rPr>
          <w:rFonts w:cs="Times New Roman"/>
          <w:spacing w:val="1"/>
          <w:szCs w:val="24"/>
        </w:rPr>
        <w:t xml:space="preserve"> </w:t>
      </w:r>
      <w:r>
        <w:rPr>
          <w:rFonts w:cs="Times New Roman"/>
          <w:szCs w:val="24"/>
        </w:rPr>
        <w:t>the body of this Financing Order and the accompanying Conclusions of Law.</w:t>
      </w:r>
      <w:r>
        <w:rPr>
          <w:rFonts w:cs="Times New Roman"/>
          <w:spacing w:val="1"/>
          <w:szCs w:val="24"/>
        </w:rPr>
        <w:t xml:space="preserve">  </w:t>
      </w:r>
      <w:r>
        <w:rPr>
          <w:rFonts w:cs="Times New Roman"/>
          <w:szCs w:val="24"/>
        </w:rPr>
        <w:t>The adjustments to</w:t>
      </w:r>
      <w:r>
        <w:rPr>
          <w:rFonts w:cs="Times New Roman"/>
          <w:spacing w:val="-57"/>
          <w:szCs w:val="24"/>
        </w:rPr>
        <w:t xml:space="preserve"> </w:t>
      </w:r>
      <w:r>
        <w:rPr>
          <w:rFonts w:cs="Times New Roman"/>
          <w:szCs w:val="24"/>
        </w:rPr>
        <w:t>the</w:t>
      </w:r>
      <w:r>
        <w:rPr>
          <w:rFonts w:cs="Times New Roman"/>
          <w:spacing w:val="-2"/>
          <w:szCs w:val="24"/>
        </w:rPr>
        <w:t xml:space="preserve"> </w:t>
      </w:r>
      <w:r>
        <w:rPr>
          <w:rFonts w:cs="Times New Roman"/>
          <w:szCs w:val="24"/>
        </w:rPr>
        <w:t>Fixed Recovery Charges</w:t>
      </w:r>
      <w:r>
        <w:rPr>
          <w:rFonts w:cs="Times New Roman"/>
          <w:spacing w:val="-2"/>
          <w:szCs w:val="24"/>
        </w:rPr>
        <w:t xml:space="preserve"> </w:t>
      </w:r>
      <w:r>
        <w:rPr>
          <w:rFonts w:cs="Times New Roman"/>
          <w:szCs w:val="24"/>
        </w:rPr>
        <w:t>specified in these</w:t>
      </w:r>
      <w:r>
        <w:rPr>
          <w:rFonts w:cs="Times New Roman"/>
          <w:spacing w:val="-1"/>
          <w:szCs w:val="24"/>
        </w:rPr>
        <w:t xml:space="preserve"> </w:t>
      </w:r>
      <w:r>
        <w:rPr>
          <w:rFonts w:cs="Times New Roman"/>
          <w:szCs w:val="24"/>
        </w:rPr>
        <w:t>advice</w:t>
      </w:r>
      <w:r>
        <w:rPr>
          <w:rFonts w:cs="Times New Roman"/>
          <w:spacing w:val="-1"/>
          <w:szCs w:val="24"/>
        </w:rPr>
        <w:t xml:space="preserve"> </w:t>
      </w:r>
      <w:r>
        <w:rPr>
          <w:rFonts w:cs="Times New Roman"/>
          <w:szCs w:val="24"/>
        </w:rPr>
        <w:t>letters</w:t>
      </w:r>
      <w:r>
        <w:rPr>
          <w:rFonts w:cs="Times New Roman"/>
          <w:spacing w:val="-2"/>
          <w:szCs w:val="24"/>
        </w:rPr>
        <w:t xml:space="preserve"> </w:t>
      </w:r>
      <w:r>
        <w:rPr>
          <w:rFonts w:cs="Times New Roman"/>
          <w:szCs w:val="24"/>
        </w:rPr>
        <w:t>shall</w:t>
      </w:r>
      <w:r>
        <w:rPr>
          <w:rFonts w:cs="Times New Roman"/>
          <w:spacing w:val="-1"/>
          <w:szCs w:val="24"/>
        </w:rPr>
        <w:t xml:space="preserve"> </w:t>
      </w:r>
      <w:r>
        <w:rPr>
          <w:rFonts w:cs="Times New Roman"/>
          <w:szCs w:val="24"/>
        </w:rPr>
        <w:t>go into</w:t>
      </w:r>
      <w:r>
        <w:rPr>
          <w:rFonts w:cs="Times New Roman"/>
          <w:spacing w:val="-5"/>
          <w:szCs w:val="24"/>
        </w:rPr>
        <w:t xml:space="preserve"> </w:t>
      </w:r>
      <w:r>
        <w:rPr>
          <w:rFonts w:cs="Times New Roman"/>
          <w:szCs w:val="24"/>
        </w:rPr>
        <w:t>effect</w:t>
      </w:r>
      <w:r w:rsidR="00FC7CF6">
        <w:rPr>
          <w:rFonts w:cs="Times New Roman"/>
          <w:szCs w:val="24"/>
        </w:rPr>
        <w:t xml:space="preserve"> </w:t>
      </w:r>
      <w:r w:rsidR="00FC7CF6">
        <w:rPr>
          <w:rFonts w:cs="Times New Roman"/>
          <w:szCs w:val="24"/>
        </w:rPr>
        <w:lastRenderedPageBreak/>
        <w:t>automatically in the timeframe</w:t>
      </w:r>
      <w:r>
        <w:rPr>
          <w:rFonts w:cs="Times New Roman"/>
          <w:spacing w:val="-4"/>
          <w:szCs w:val="24"/>
        </w:rPr>
        <w:t xml:space="preserve"> </w:t>
      </w:r>
      <w:r>
        <w:rPr>
          <w:rFonts w:cs="Times New Roman"/>
          <w:szCs w:val="24"/>
        </w:rPr>
        <w:t>as</w:t>
      </w:r>
      <w:r>
        <w:rPr>
          <w:rFonts w:cs="Times New Roman"/>
          <w:spacing w:val="-7"/>
          <w:szCs w:val="24"/>
        </w:rPr>
        <w:t xml:space="preserve"> </w:t>
      </w:r>
      <w:r>
        <w:rPr>
          <w:rFonts w:cs="Times New Roman"/>
          <w:szCs w:val="24"/>
        </w:rPr>
        <w:t>described in this</w:t>
      </w:r>
      <w:r>
        <w:rPr>
          <w:rFonts w:cs="Times New Roman"/>
          <w:spacing w:val="-2"/>
          <w:szCs w:val="24"/>
        </w:rPr>
        <w:t xml:space="preserve"> </w:t>
      </w:r>
      <w:r>
        <w:rPr>
          <w:rFonts w:cs="Times New Roman"/>
          <w:szCs w:val="24"/>
        </w:rPr>
        <w:t>Financing</w:t>
      </w:r>
      <w:r>
        <w:rPr>
          <w:rFonts w:cs="Times New Roman"/>
          <w:spacing w:val="-1"/>
          <w:szCs w:val="24"/>
        </w:rPr>
        <w:t xml:space="preserve"> </w:t>
      </w:r>
      <w:r>
        <w:rPr>
          <w:rFonts w:cs="Times New Roman"/>
          <w:szCs w:val="24"/>
        </w:rPr>
        <w:t>Order</w:t>
      </w:r>
      <w:r w:rsidR="00FC7CF6">
        <w:rPr>
          <w:rFonts w:cs="Times New Roman"/>
          <w:szCs w:val="24"/>
        </w:rPr>
        <w:t xml:space="preserve"> and the advice letter(s)</w:t>
      </w:r>
      <w:r>
        <w:rPr>
          <w:rFonts w:cs="Times New Roman"/>
          <w:szCs w:val="24"/>
        </w:rPr>
        <w:t>.</w:t>
      </w:r>
      <w:r>
        <w:rPr>
          <w:rFonts w:cs="Times New Roman"/>
          <w:spacing w:val="57"/>
          <w:szCs w:val="24"/>
        </w:rPr>
        <w:t xml:space="preserve"> </w:t>
      </w:r>
      <w:r>
        <w:rPr>
          <w:rFonts w:cs="Times New Roman"/>
          <w:szCs w:val="24"/>
        </w:rPr>
        <w:t>Annual</w:t>
      </w:r>
      <w:r>
        <w:rPr>
          <w:rFonts w:cs="Times New Roman"/>
          <w:spacing w:val="-1"/>
          <w:szCs w:val="24"/>
        </w:rPr>
        <w:t xml:space="preserve"> </w:t>
      </w:r>
      <w:r>
        <w:rPr>
          <w:rFonts w:cs="Times New Roman"/>
          <w:szCs w:val="24"/>
        </w:rPr>
        <w:t>Routine True-Up Mechanism Advice</w:t>
      </w:r>
      <w:r>
        <w:rPr>
          <w:rFonts w:cs="Times New Roman"/>
          <w:spacing w:val="1"/>
          <w:szCs w:val="24"/>
        </w:rPr>
        <w:t xml:space="preserve"> </w:t>
      </w:r>
      <w:r>
        <w:rPr>
          <w:rFonts w:cs="Times New Roman"/>
          <w:szCs w:val="24"/>
        </w:rPr>
        <w:t>Letters</w:t>
      </w:r>
      <w:r>
        <w:rPr>
          <w:rFonts w:cs="Times New Roman"/>
          <w:spacing w:val="-1"/>
          <w:szCs w:val="24"/>
        </w:rPr>
        <w:t xml:space="preserve"> </w:t>
      </w:r>
      <w:r>
        <w:rPr>
          <w:rFonts w:cs="Times New Roman"/>
          <w:szCs w:val="24"/>
        </w:rPr>
        <w:t>shall</w:t>
      </w:r>
      <w:r>
        <w:rPr>
          <w:rFonts w:cs="Times New Roman"/>
          <w:spacing w:val="2"/>
          <w:szCs w:val="24"/>
        </w:rPr>
        <w:t xml:space="preserve"> </w:t>
      </w:r>
      <w:r>
        <w:rPr>
          <w:rFonts w:cs="Times New Roman"/>
          <w:szCs w:val="24"/>
        </w:rPr>
        <w:t>also</w:t>
      </w:r>
      <w:r>
        <w:rPr>
          <w:rFonts w:cs="Times New Roman"/>
          <w:spacing w:val="1"/>
          <w:szCs w:val="24"/>
        </w:rPr>
        <w:t xml:space="preserve"> </w:t>
      </w:r>
      <w:r>
        <w:rPr>
          <w:rFonts w:cs="Times New Roman"/>
          <w:szCs w:val="24"/>
        </w:rPr>
        <w:t>address any</w:t>
      </w:r>
      <w:r>
        <w:rPr>
          <w:rFonts w:cs="Times New Roman"/>
          <w:spacing w:val="2"/>
          <w:szCs w:val="24"/>
        </w:rPr>
        <w:t xml:space="preserve"> </w:t>
      </w:r>
      <w:r>
        <w:rPr>
          <w:rFonts w:cs="Times New Roman"/>
          <w:szCs w:val="24"/>
        </w:rPr>
        <w:t>Fixed Recovery Tax Amounts.</w:t>
      </w:r>
    </w:p>
    <w:p w:rsidR="00662587" w:rsidRDefault="00B35EDC" w14:paraId="031C2C00" w14:textId="0338BD2F">
      <w:pPr>
        <w:pStyle w:val="OP"/>
        <w:numPr>
          <w:ilvl w:val="0"/>
          <w:numId w:val="0"/>
        </w:numPr>
        <w:adjustRightInd/>
        <w:ind w:firstLine="540"/>
        <w:rPr>
          <w:rFonts w:cs="Times New Roman"/>
          <w:szCs w:val="24"/>
        </w:rPr>
      </w:pPr>
      <w:bookmarkStart w:name="_cp_text_1_778" w:id="397"/>
      <w:r>
        <w:rPr>
          <w:rFonts w:ascii="Times New Roman" w:hAnsi="Times New Roman" w:cs="Times New Roman"/>
          <w:szCs w:val="24"/>
        </w:rPr>
        <w:t>47</w:t>
      </w:r>
      <w:bookmarkEnd w:id="397"/>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 xml:space="preserve">Pacific Gas and Electric </w:t>
      </w:r>
      <w:bookmarkStart w:name="_cp_text_1_779" w:id="398"/>
      <w:r>
        <w:rPr>
          <w:rFonts w:cs="Times New Roman"/>
          <w:szCs w:val="24"/>
        </w:rPr>
        <w:t xml:space="preserve">Company </w:t>
      </w:r>
      <w:bookmarkEnd w:id="398"/>
      <w:r>
        <w:rPr>
          <w:rFonts w:cs="Times New Roman"/>
          <w:szCs w:val="24"/>
        </w:rPr>
        <w:t>(PG&amp;E) shall submit Non-Routine True-Up Mechanism Advice Letters to</w:t>
      </w:r>
      <w:r>
        <w:rPr>
          <w:rFonts w:cs="Times New Roman"/>
          <w:spacing w:val="1"/>
          <w:szCs w:val="24"/>
        </w:rPr>
        <w:t xml:space="preserve"> </w:t>
      </w:r>
      <w:r>
        <w:rPr>
          <w:rFonts w:cs="Times New Roman"/>
          <w:szCs w:val="24"/>
        </w:rPr>
        <w:t>propose revisions to the logic, structure, or components of the cash flow model described in</w:t>
      </w:r>
      <w:r>
        <w:rPr>
          <w:rFonts w:cs="Times New Roman"/>
          <w:spacing w:val="1"/>
          <w:szCs w:val="24"/>
        </w:rPr>
        <w:t xml:space="preserve"> </w:t>
      </w:r>
      <w:r>
        <w:rPr>
          <w:rFonts w:cs="Times New Roman"/>
          <w:szCs w:val="24"/>
        </w:rPr>
        <w:t>Attachment 1 of this Financing Order in</w:t>
      </w:r>
      <w:r>
        <w:rPr>
          <w:rFonts w:cs="Times New Roman"/>
          <w:spacing w:val="5"/>
          <w:szCs w:val="24"/>
        </w:rPr>
        <w:t xml:space="preserve"> </w:t>
      </w:r>
      <w:r>
        <w:rPr>
          <w:rFonts w:cs="Times New Roman"/>
          <w:szCs w:val="24"/>
        </w:rPr>
        <w:t>the</w:t>
      </w:r>
      <w:r>
        <w:rPr>
          <w:rFonts w:cs="Times New Roman"/>
          <w:spacing w:val="5"/>
          <w:szCs w:val="24"/>
        </w:rPr>
        <w:t xml:space="preserve"> </w:t>
      </w:r>
      <w:r>
        <w:rPr>
          <w:rFonts w:cs="Times New Roman"/>
          <w:szCs w:val="24"/>
        </w:rPr>
        <w:t>form,</w:t>
      </w:r>
      <w:r>
        <w:rPr>
          <w:rFonts w:cs="Times New Roman"/>
          <w:spacing w:val="7"/>
          <w:szCs w:val="24"/>
        </w:rPr>
        <w:t xml:space="preserve"> </w:t>
      </w:r>
      <w:r>
        <w:rPr>
          <w:rFonts w:cs="Times New Roman"/>
          <w:szCs w:val="24"/>
        </w:rPr>
        <w:t>timeframe,</w:t>
      </w:r>
      <w:r>
        <w:rPr>
          <w:rFonts w:cs="Times New Roman"/>
          <w:spacing w:val="4"/>
          <w:szCs w:val="24"/>
        </w:rPr>
        <w:t xml:space="preserve"> </w:t>
      </w:r>
      <w:r>
        <w:rPr>
          <w:rFonts w:cs="Times New Roman"/>
          <w:szCs w:val="24"/>
        </w:rPr>
        <w:t>and</w:t>
      </w:r>
      <w:r>
        <w:rPr>
          <w:rFonts w:cs="Times New Roman"/>
          <w:spacing w:val="6"/>
          <w:szCs w:val="24"/>
        </w:rPr>
        <w:t xml:space="preserve"> </w:t>
      </w:r>
      <w:r>
        <w:rPr>
          <w:rFonts w:cs="Times New Roman"/>
          <w:szCs w:val="24"/>
        </w:rPr>
        <w:t>manner</w:t>
      </w:r>
      <w:r>
        <w:rPr>
          <w:rFonts w:cs="Times New Roman"/>
          <w:spacing w:val="2"/>
          <w:szCs w:val="24"/>
        </w:rPr>
        <w:t xml:space="preserve"> </w:t>
      </w:r>
      <w:r>
        <w:rPr>
          <w:rFonts w:cs="Times New Roman"/>
          <w:szCs w:val="24"/>
        </w:rPr>
        <w:t>described</w:t>
      </w:r>
      <w:r>
        <w:rPr>
          <w:rFonts w:cs="Times New Roman"/>
          <w:spacing w:val="6"/>
          <w:szCs w:val="24"/>
        </w:rPr>
        <w:t xml:space="preserve"> </w:t>
      </w:r>
      <w:r>
        <w:rPr>
          <w:rFonts w:cs="Times New Roman"/>
          <w:szCs w:val="24"/>
        </w:rPr>
        <w:t>in</w:t>
      </w:r>
      <w:r>
        <w:rPr>
          <w:rFonts w:cs="Times New Roman"/>
          <w:spacing w:val="1"/>
          <w:szCs w:val="24"/>
        </w:rPr>
        <w:t xml:space="preserve"> </w:t>
      </w:r>
      <w:r>
        <w:rPr>
          <w:rFonts w:cs="Times New Roman"/>
          <w:szCs w:val="24"/>
        </w:rPr>
        <w:t>the body of this Financing Order and the accompanying Conclusions of Law.</w:t>
      </w:r>
      <w:r>
        <w:rPr>
          <w:rFonts w:cs="Times New Roman"/>
          <w:spacing w:val="1"/>
          <w:szCs w:val="24"/>
        </w:rPr>
        <w:t xml:space="preserve"> </w:t>
      </w:r>
      <w:r w:rsidR="009B1D4F">
        <w:rPr>
          <w:rFonts w:cs="Times New Roman"/>
          <w:spacing w:val="1"/>
          <w:szCs w:val="24"/>
        </w:rPr>
        <w:t xml:space="preserve"> </w:t>
      </w:r>
      <w:r>
        <w:rPr>
          <w:rFonts w:cs="Times New Roman"/>
          <w:szCs w:val="24"/>
        </w:rPr>
        <w:t>If the Commission provides a resolution adopting the proposed changes in the Non</w:t>
      </w:r>
      <w:r w:rsidR="009B1D4F">
        <w:rPr>
          <w:rFonts w:cs="Times New Roman"/>
          <w:szCs w:val="24"/>
        </w:rPr>
        <w:noBreakHyphen/>
      </w:r>
      <w:r>
        <w:rPr>
          <w:rFonts w:cs="Times New Roman"/>
          <w:szCs w:val="24"/>
        </w:rPr>
        <w:t>Routine True-Up Mechanism Advice Letter, PG&amp;E, or a successor servicer, may implement</w:t>
      </w:r>
      <w:r>
        <w:rPr>
          <w:rFonts w:cs="Times New Roman"/>
          <w:spacing w:val="1"/>
          <w:szCs w:val="24"/>
        </w:rPr>
        <w:t xml:space="preserve"> </w:t>
      </w:r>
      <w:r>
        <w:rPr>
          <w:rFonts w:cs="Times New Roman"/>
          <w:szCs w:val="24"/>
        </w:rPr>
        <w:t>Fixed Recovery Charge adjustments proposed in such Non-Routine True-Up Mechanism Advice</w:t>
      </w:r>
      <w:r>
        <w:rPr>
          <w:rFonts w:cs="Times New Roman"/>
          <w:spacing w:val="1"/>
          <w:szCs w:val="24"/>
        </w:rPr>
        <w:t xml:space="preserve"> </w:t>
      </w:r>
      <w:r>
        <w:rPr>
          <w:rFonts w:cs="Times New Roman"/>
          <w:szCs w:val="24"/>
        </w:rPr>
        <w:t>Letter</w:t>
      </w:r>
      <w:r>
        <w:rPr>
          <w:rFonts w:cs="Times New Roman"/>
          <w:spacing w:val="3"/>
          <w:szCs w:val="24"/>
        </w:rPr>
        <w:t xml:space="preserve"> </w:t>
      </w:r>
      <w:r>
        <w:rPr>
          <w:rFonts w:cs="Times New Roman"/>
          <w:szCs w:val="24"/>
        </w:rPr>
        <w:t>on</w:t>
      </w:r>
      <w:r>
        <w:rPr>
          <w:rFonts w:cs="Times New Roman"/>
          <w:spacing w:val="2"/>
          <w:szCs w:val="24"/>
        </w:rPr>
        <w:t xml:space="preserve"> </w:t>
      </w:r>
      <w:r>
        <w:rPr>
          <w:rFonts w:cs="Times New Roman"/>
          <w:szCs w:val="24"/>
        </w:rPr>
        <w:t>the</w:t>
      </w:r>
      <w:r>
        <w:rPr>
          <w:rFonts w:cs="Times New Roman"/>
          <w:spacing w:val="1"/>
          <w:szCs w:val="24"/>
        </w:rPr>
        <w:t xml:space="preserve"> </w:t>
      </w:r>
      <w:r>
        <w:rPr>
          <w:rFonts w:cs="Times New Roman"/>
          <w:szCs w:val="24"/>
        </w:rPr>
        <w:t>effective date</w:t>
      </w:r>
      <w:r>
        <w:rPr>
          <w:rFonts w:cs="Times New Roman"/>
          <w:spacing w:val="1"/>
          <w:szCs w:val="24"/>
        </w:rPr>
        <w:t xml:space="preserve"> </w:t>
      </w:r>
      <w:r>
        <w:rPr>
          <w:rFonts w:cs="Times New Roman"/>
          <w:szCs w:val="24"/>
        </w:rPr>
        <w:t>identified</w:t>
      </w:r>
      <w:r>
        <w:rPr>
          <w:rFonts w:cs="Times New Roman"/>
          <w:spacing w:val="2"/>
          <w:szCs w:val="24"/>
        </w:rPr>
        <w:t xml:space="preserve"> </w:t>
      </w:r>
      <w:r>
        <w:rPr>
          <w:rFonts w:cs="Times New Roman"/>
          <w:szCs w:val="24"/>
        </w:rPr>
        <w:t>in</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letter.</w:t>
      </w:r>
      <w:r w:rsidR="00FC7CF6">
        <w:rPr>
          <w:rFonts w:cs="Times New Roman"/>
          <w:szCs w:val="24"/>
        </w:rPr>
        <w:t xml:space="preserve">  Absent a Commission resolution that adopts, modifies, or rejects the proposed revisions to the cash flow model, PG&amp;E or a successor servicer may implement the adjustments on the effective date identified in the Non-Routine True-Up Mechanism Advice Letter if that date is at least 90 days after the date of submission.</w:t>
      </w:r>
      <w:r>
        <w:rPr>
          <w:rFonts w:cs="Times New Roman"/>
          <w:spacing w:val="1"/>
          <w:szCs w:val="24"/>
        </w:rPr>
        <w:t xml:space="preserve"> </w:t>
      </w:r>
      <w:r w:rsidR="009B1D4F">
        <w:rPr>
          <w:rFonts w:cs="Times New Roman"/>
          <w:spacing w:val="1"/>
          <w:szCs w:val="24"/>
        </w:rPr>
        <w:t xml:space="preserve"> </w:t>
      </w:r>
      <w:r>
        <w:rPr>
          <w:rFonts w:cs="Times New Roman"/>
          <w:szCs w:val="24"/>
        </w:rPr>
        <w:t>The submission or approval of any Non-Routine True-Up Mechanism Advice Letter shall not</w:t>
      </w:r>
      <w:r>
        <w:rPr>
          <w:rFonts w:cs="Times New Roman"/>
          <w:spacing w:val="1"/>
          <w:szCs w:val="24"/>
        </w:rPr>
        <w:t xml:space="preserve"> </w:t>
      </w:r>
      <w:r>
        <w:rPr>
          <w:rFonts w:cs="Times New Roman"/>
          <w:szCs w:val="24"/>
        </w:rPr>
        <w:t>affect or alter the finality or irrevocability of this Financing Order, or of any Fixed Recovery</w:t>
      </w:r>
      <w:r>
        <w:rPr>
          <w:rFonts w:cs="Times New Roman"/>
          <w:spacing w:val="1"/>
          <w:szCs w:val="24"/>
        </w:rPr>
        <w:t xml:space="preserve"> </w:t>
      </w:r>
      <w:r>
        <w:rPr>
          <w:rFonts w:cs="Times New Roman"/>
          <w:szCs w:val="24"/>
        </w:rPr>
        <w:t>Charges</w:t>
      </w:r>
      <w:r>
        <w:rPr>
          <w:rFonts w:cs="Times New Roman"/>
          <w:spacing w:val="-1"/>
          <w:szCs w:val="24"/>
        </w:rPr>
        <w:t xml:space="preserve"> </w:t>
      </w:r>
      <w:r>
        <w:rPr>
          <w:rFonts w:cs="Times New Roman"/>
          <w:szCs w:val="24"/>
        </w:rPr>
        <w:t>approved</w:t>
      </w:r>
      <w:r>
        <w:rPr>
          <w:rFonts w:cs="Times New Roman"/>
          <w:spacing w:val="2"/>
          <w:szCs w:val="24"/>
        </w:rPr>
        <w:t xml:space="preserve"> </w:t>
      </w:r>
      <w:r>
        <w:rPr>
          <w:rFonts w:cs="Times New Roman"/>
          <w:szCs w:val="24"/>
        </w:rPr>
        <w:t>hereunder.</w:t>
      </w:r>
    </w:p>
    <w:p w:rsidR="00662587" w:rsidRDefault="00B35EDC" w14:paraId="6AD0A210" w14:textId="32BE78EF">
      <w:pPr>
        <w:pStyle w:val="OP"/>
        <w:numPr>
          <w:ilvl w:val="0"/>
          <w:numId w:val="0"/>
        </w:numPr>
        <w:adjustRightInd/>
        <w:ind w:firstLine="540"/>
        <w:rPr>
          <w:rFonts w:cs="Times New Roman"/>
          <w:szCs w:val="24"/>
        </w:rPr>
      </w:pPr>
      <w:bookmarkStart w:name="_cp_text_1_780" w:id="399"/>
      <w:r>
        <w:rPr>
          <w:rFonts w:ascii="Times New Roman" w:hAnsi="Times New Roman" w:cs="Times New Roman"/>
          <w:szCs w:val="24"/>
        </w:rPr>
        <w:t>48.</w:t>
      </w:r>
      <w:bookmarkEnd w:id="399"/>
      <w:r w:rsidR="009B1D4F">
        <w:rPr>
          <w:rFonts w:ascii="Times New Roman" w:hAnsi="Times New Roman" w:cs="Times New Roman"/>
          <w:szCs w:val="24"/>
        </w:rPr>
        <w:t xml:space="preserve">  </w:t>
      </w:r>
      <w:r>
        <w:rPr>
          <w:rFonts w:cs="Times New Roman"/>
          <w:szCs w:val="24"/>
        </w:rPr>
        <w:t>All true-up adjustments to the Fixed Recovery Charge shall ensure the billing of</w:t>
      </w:r>
      <w:r>
        <w:rPr>
          <w:rFonts w:cs="Times New Roman"/>
          <w:spacing w:val="1"/>
          <w:szCs w:val="24"/>
        </w:rPr>
        <w:t xml:space="preserve"> </w:t>
      </w:r>
      <w:r>
        <w:rPr>
          <w:rFonts w:cs="Times New Roman"/>
          <w:szCs w:val="24"/>
        </w:rPr>
        <w:t>Fixed Recovery Charges necessary to correct for any overcollection or undercollection of the</w:t>
      </w:r>
      <w:r>
        <w:rPr>
          <w:rFonts w:cs="Times New Roman"/>
          <w:spacing w:val="1"/>
          <w:szCs w:val="24"/>
        </w:rPr>
        <w:t xml:space="preserve"> </w:t>
      </w:r>
      <w:r>
        <w:rPr>
          <w:rFonts w:cs="Times New Roman"/>
          <w:szCs w:val="24"/>
        </w:rPr>
        <w:t>Fixed Recovery Charges authorized by this Financing Order and to otherwise ensure the timely</w:t>
      </w:r>
      <w:r>
        <w:rPr>
          <w:rFonts w:cs="Times New Roman"/>
          <w:spacing w:val="1"/>
          <w:szCs w:val="24"/>
        </w:rPr>
        <w:t xml:space="preserve"> </w:t>
      </w:r>
      <w:r>
        <w:rPr>
          <w:rFonts w:cs="Times New Roman"/>
          <w:szCs w:val="24"/>
        </w:rPr>
        <w:t>provision for</w:t>
      </w:r>
      <w:r>
        <w:rPr>
          <w:rFonts w:cs="Times New Roman"/>
          <w:spacing w:val="-3"/>
          <w:szCs w:val="24"/>
        </w:rPr>
        <w:t xml:space="preserve"> </w:t>
      </w:r>
      <w:r>
        <w:rPr>
          <w:rFonts w:cs="Times New Roman"/>
          <w:szCs w:val="24"/>
        </w:rPr>
        <w:t>all</w:t>
      </w:r>
      <w:r>
        <w:rPr>
          <w:rFonts w:cs="Times New Roman"/>
          <w:spacing w:val="1"/>
          <w:szCs w:val="24"/>
        </w:rPr>
        <w:t xml:space="preserve"> </w:t>
      </w:r>
      <w:r>
        <w:rPr>
          <w:rFonts w:cs="Times New Roman"/>
          <w:szCs w:val="24"/>
        </w:rPr>
        <w:t>scheduled (or</w:t>
      </w:r>
      <w:r>
        <w:rPr>
          <w:rFonts w:cs="Times New Roman"/>
          <w:spacing w:val="2"/>
          <w:szCs w:val="24"/>
        </w:rPr>
        <w:t xml:space="preserve"> </w:t>
      </w:r>
      <w:r>
        <w:rPr>
          <w:rFonts w:cs="Times New Roman"/>
          <w:szCs w:val="24"/>
        </w:rPr>
        <w:t>legally</w:t>
      </w:r>
      <w:r>
        <w:rPr>
          <w:rFonts w:cs="Times New Roman"/>
          <w:spacing w:val="-4"/>
          <w:szCs w:val="24"/>
        </w:rPr>
        <w:t xml:space="preserve"> </w:t>
      </w:r>
      <w:r>
        <w:rPr>
          <w:rFonts w:cs="Times New Roman"/>
          <w:szCs w:val="24"/>
        </w:rPr>
        <w:t>due)</w:t>
      </w:r>
      <w:r>
        <w:rPr>
          <w:rFonts w:cs="Times New Roman"/>
          <w:spacing w:val="2"/>
          <w:szCs w:val="24"/>
        </w:rPr>
        <w:t xml:space="preserve"> </w:t>
      </w:r>
      <w:r>
        <w:rPr>
          <w:rFonts w:cs="Times New Roman"/>
          <w:szCs w:val="24"/>
        </w:rPr>
        <w:t>payments</w:t>
      </w:r>
      <w:r>
        <w:rPr>
          <w:rFonts w:cs="Times New Roman"/>
          <w:spacing w:val="-1"/>
          <w:szCs w:val="24"/>
        </w:rPr>
        <w:t xml:space="preserve"> </w:t>
      </w:r>
      <w:r>
        <w:rPr>
          <w:rFonts w:cs="Times New Roman"/>
          <w:szCs w:val="24"/>
        </w:rPr>
        <w:t>of</w:t>
      </w:r>
      <w:r>
        <w:rPr>
          <w:rFonts w:cs="Times New Roman"/>
          <w:spacing w:val="2"/>
          <w:szCs w:val="24"/>
        </w:rPr>
        <w:t xml:space="preserve"> </w:t>
      </w:r>
      <w:r>
        <w:rPr>
          <w:rFonts w:cs="Times New Roman"/>
          <w:szCs w:val="24"/>
        </w:rPr>
        <w:t>principal</w:t>
      </w:r>
      <w:r>
        <w:rPr>
          <w:rFonts w:cs="Times New Roman"/>
          <w:spacing w:val="-4"/>
          <w:szCs w:val="24"/>
        </w:rPr>
        <w:t xml:space="preserve"> </w:t>
      </w:r>
      <w:r>
        <w:rPr>
          <w:rFonts w:cs="Times New Roman"/>
          <w:szCs w:val="24"/>
        </w:rPr>
        <w:t>(including,</w:t>
      </w:r>
      <w:r>
        <w:rPr>
          <w:rFonts w:cs="Times New Roman"/>
          <w:spacing w:val="3"/>
          <w:szCs w:val="24"/>
        </w:rPr>
        <w:t xml:space="preserve"> </w:t>
      </w:r>
      <w:r>
        <w:rPr>
          <w:rFonts w:cs="Times New Roman"/>
          <w:szCs w:val="24"/>
        </w:rPr>
        <w:t>if</w:t>
      </w:r>
      <w:r>
        <w:rPr>
          <w:rFonts w:cs="Times New Roman"/>
          <w:spacing w:val="2"/>
          <w:szCs w:val="24"/>
        </w:rPr>
        <w:t xml:space="preserve"> </w:t>
      </w:r>
      <w:r>
        <w:rPr>
          <w:rFonts w:cs="Times New Roman"/>
          <w:szCs w:val="24"/>
        </w:rPr>
        <w:t>any,</w:t>
      </w:r>
      <w:r>
        <w:rPr>
          <w:rFonts w:cs="Times New Roman"/>
          <w:spacing w:val="2"/>
          <w:szCs w:val="24"/>
        </w:rPr>
        <w:t xml:space="preserve"> </w:t>
      </w:r>
      <w:r>
        <w:rPr>
          <w:rFonts w:cs="Times New Roman"/>
          <w:szCs w:val="24"/>
        </w:rPr>
        <w:t>prior</w:t>
      </w:r>
      <w:r>
        <w:rPr>
          <w:rFonts w:cs="Times New Roman"/>
          <w:spacing w:val="1"/>
          <w:szCs w:val="24"/>
        </w:rPr>
        <w:t xml:space="preserve"> </w:t>
      </w:r>
      <w:r>
        <w:rPr>
          <w:rFonts w:cs="Times New Roman"/>
          <w:szCs w:val="24"/>
        </w:rPr>
        <w:t>scheduled but unpaid principal payments), interest, all amounts payable to any swap counterparty</w:t>
      </w:r>
      <w:r>
        <w:rPr>
          <w:rFonts w:cs="Times New Roman"/>
          <w:spacing w:val="-57"/>
          <w:szCs w:val="24"/>
        </w:rPr>
        <w:t xml:space="preserve"> </w:t>
      </w:r>
      <w:r>
        <w:rPr>
          <w:rFonts w:cs="Times New Roman"/>
          <w:szCs w:val="24"/>
        </w:rPr>
        <w:t xml:space="preserve">in connection with the related series of Bonds, and any other amounts due in </w:t>
      </w:r>
      <w:r>
        <w:rPr>
          <w:rFonts w:cs="Times New Roman"/>
          <w:szCs w:val="24"/>
        </w:rPr>
        <w:lastRenderedPageBreak/>
        <w:t>connection with the</w:t>
      </w:r>
      <w:r>
        <w:rPr>
          <w:rFonts w:cs="Times New Roman"/>
          <w:spacing w:val="1"/>
          <w:szCs w:val="24"/>
        </w:rPr>
        <w:t xml:space="preserve"> </w:t>
      </w:r>
      <w:r>
        <w:rPr>
          <w:rFonts w:cs="Times New Roman"/>
          <w:szCs w:val="24"/>
        </w:rPr>
        <w:t>related series of Bonds (including ongoing fees and expenses and amounts required to be</w:t>
      </w:r>
      <w:r>
        <w:rPr>
          <w:rFonts w:cs="Times New Roman"/>
          <w:spacing w:val="1"/>
          <w:szCs w:val="24"/>
        </w:rPr>
        <w:t xml:space="preserve"> </w:t>
      </w:r>
      <w:r>
        <w:rPr>
          <w:rFonts w:cs="Times New Roman"/>
          <w:szCs w:val="24"/>
        </w:rPr>
        <w:t>deposited in or allocated to any collection account or subaccount) during the current or next</w:t>
      </w:r>
      <w:r>
        <w:rPr>
          <w:rFonts w:cs="Times New Roman"/>
          <w:spacing w:val="1"/>
          <w:szCs w:val="24"/>
        </w:rPr>
        <w:t xml:space="preserve"> </w:t>
      </w:r>
      <w:r>
        <w:rPr>
          <w:rFonts w:cs="Times New Roman"/>
          <w:szCs w:val="24"/>
        </w:rPr>
        <w:t xml:space="preserve">succeeding payment period. </w:t>
      </w:r>
      <w:r>
        <w:rPr>
          <w:rFonts w:cs="Times New Roman"/>
          <w:spacing w:val="1"/>
          <w:szCs w:val="24"/>
        </w:rPr>
        <w:t xml:space="preserve"> </w:t>
      </w:r>
      <w:r>
        <w:rPr>
          <w:rFonts w:cs="Times New Roman"/>
          <w:szCs w:val="24"/>
        </w:rPr>
        <w:t>Such amounts are referred to as the Periodic Payment Requirement.</w:t>
      </w:r>
      <w:r>
        <w:rPr>
          <w:rFonts w:cs="Times New Roman"/>
          <w:spacing w:val="-57"/>
          <w:szCs w:val="24"/>
        </w:rPr>
        <w:t xml:space="preserve"> </w:t>
      </w:r>
      <w:r>
        <w:rPr>
          <w:rFonts w:cs="Times New Roman"/>
          <w:szCs w:val="24"/>
        </w:rPr>
        <w:t xml:space="preserve">True-up </w:t>
      </w:r>
      <w:r w:rsidR="00062BEB">
        <w:rPr>
          <w:rFonts w:cs="Times New Roman"/>
          <w:szCs w:val="24"/>
        </w:rPr>
        <w:t xml:space="preserve">submissions </w:t>
      </w:r>
      <w:r>
        <w:rPr>
          <w:rFonts w:cs="Times New Roman"/>
          <w:szCs w:val="24"/>
        </w:rPr>
        <w:t>shall be based upon the cumulative differences, regardless of the reason, between</w:t>
      </w:r>
      <w:r>
        <w:rPr>
          <w:rFonts w:cs="Times New Roman"/>
          <w:spacing w:val="-57"/>
          <w:szCs w:val="24"/>
        </w:rPr>
        <w:t xml:space="preserve"> </w:t>
      </w:r>
      <w:r>
        <w:rPr>
          <w:rFonts w:cs="Times New Roman"/>
          <w:szCs w:val="24"/>
        </w:rPr>
        <w:t>the Periodic Payment Requirement and the actual amount of Fixed Recovery Charge collections</w:t>
      </w:r>
      <w:r>
        <w:rPr>
          <w:rFonts w:cs="Times New Roman"/>
          <w:spacing w:val="1"/>
          <w:szCs w:val="24"/>
        </w:rPr>
        <w:t xml:space="preserve"> </w:t>
      </w:r>
      <w:r>
        <w:rPr>
          <w:rFonts w:cs="Times New Roman"/>
          <w:szCs w:val="24"/>
        </w:rPr>
        <w:t>remitted</w:t>
      </w:r>
      <w:r>
        <w:rPr>
          <w:rFonts w:cs="Times New Roman"/>
          <w:spacing w:val="1"/>
          <w:szCs w:val="24"/>
        </w:rPr>
        <w:t xml:space="preserve"> </w:t>
      </w:r>
      <w:r>
        <w:rPr>
          <w:rFonts w:cs="Times New Roman"/>
          <w:szCs w:val="24"/>
        </w:rPr>
        <w:t>to</w:t>
      </w:r>
      <w:r>
        <w:rPr>
          <w:rFonts w:cs="Times New Roman"/>
          <w:spacing w:val="-3"/>
          <w:szCs w:val="24"/>
        </w:rPr>
        <w:t xml:space="preserve"> </w:t>
      </w:r>
      <w:r>
        <w:rPr>
          <w:rFonts w:cs="Times New Roman"/>
          <w:szCs w:val="24"/>
        </w:rPr>
        <w:t>the</w:t>
      </w:r>
      <w:r>
        <w:rPr>
          <w:rFonts w:cs="Times New Roman"/>
          <w:spacing w:val="1"/>
          <w:szCs w:val="24"/>
        </w:rPr>
        <w:t xml:space="preserve"> </w:t>
      </w:r>
      <w:r>
        <w:rPr>
          <w:rFonts w:cs="Times New Roman"/>
          <w:szCs w:val="24"/>
        </w:rPr>
        <w:t>Bond</w:t>
      </w:r>
      <w:r>
        <w:rPr>
          <w:rFonts w:cs="Times New Roman"/>
          <w:spacing w:val="-3"/>
          <w:szCs w:val="24"/>
        </w:rPr>
        <w:t xml:space="preserve"> </w:t>
      </w:r>
      <w:r>
        <w:rPr>
          <w:rFonts w:cs="Times New Roman"/>
          <w:szCs w:val="24"/>
        </w:rPr>
        <w:t>Trustee for</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series of</w:t>
      </w:r>
      <w:r>
        <w:rPr>
          <w:rFonts w:cs="Times New Roman"/>
          <w:spacing w:val="-1"/>
          <w:szCs w:val="24"/>
        </w:rPr>
        <w:t xml:space="preserve"> </w:t>
      </w:r>
      <w:r>
        <w:rPr>
          <w:rFonts w:cs="Times New Roman"/>
          <w:szCs w:val="24"/>
        </w:rPr>
        <w:t>Bonds.</w:t>
      </w:r>
    </w:p>
    <w:p w:rsidR="00662587" w:rsidRDefault="00B35EDC" w14:paraId="7805723C" w14:textId="642F3D9E">
      <w:pPr>
        <w:pStyle w:val="OP"/>
        <w:numPr>
          <w:ilvl w:val="0"/>
          <w:numId w:val="0"/>
        </w:numPr>
        <w:adjustRightInd/>
        <w:ind w:firstLine="540"/>
        <w:rPr>
          <w:rFonts w:cs="Times New Roman"/>
          <w:szCs w:val="24"/>
        </w:rPr>
      </w:pPr>
      <w:bookmarkStart w:name="_cp_text_1_782" w:id="400"/>
      <w:r>
        <w:rPr>
          <w:rFonts w:ascii="Times New Roman" w:hAnsi="Times New Roman" w:cs="Times New Roman"/>
          <w:szCs w:val="24"/>
        </w:rPr>
        <w:t>49</w:t>
      </w:r>
      <w:bookmarkEnd w:id="400"/>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 xml:space="preserve">Pacific Gas and Electric Company and the </w:t>
      </w:r>
      <w:r w:rsidR="009B1D4F">
        <w:rPr>
          <w:rFonts w:cs="Times New Roman"/>
          <w:szCs w:val="24"/>
        </w:rPr>
        <w:t>Special Purpose Entity</w:t>
      </w:r>
      <w:r>
        <w:rPr>
          <w:rFonts w:cs="Times New Roman"/>
          <w:szCs w:val="24"/>
        </w:rPr>
        <w:t xml:space="preserve"> shall account for revenues and credits from the Fixed Recovery Charges, the Customer Credit Trust and the Customer Credit as described in the body of this Financing Order and the accompanying Conclusions of Law and the terms of the California Public Utilities Commission orders issued in Application 20-04-023.</w:t>
      </w:r>
    </w:p>
    <w:p w:rsidR="00662587" w:rsidRDefault="00B35EDC" w14:paraId="03FC5CFD" w14:textId="7F74AFE6">
      <w:pPr>
        <w:pStyle w:val="OP"/>
        <w:numPr>
          <w:ilvl w:val="0"/>
          <w:numId w:val="0"/>
        </w:numPr>
        <w:adjustRightInd/>
        <w:ind w:firstLine="540"/>
        <w:rPr>
          <w:rFonts w:cs="Times New Roman"/>
          <w:szCs w:val="24"/>
        </w:rPr>
      </w:pPr>
      <w:bookmarkStart w:name="_cp_text_1_784" w:id="401"/>
      <w:r>
        <w:rPr>
          <w:rFonts w:ascii="Times New Roman" w:hAnsi="Times New Roman" w:cs="Times New Roman"/>
          <w:szCs w:val="24"/>
        </w:rPr>
        <w:t>50</w:t>
      </w:r>
      <w:bookmarkEnd w:id="401"/>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Pacific Gas and Electric Company</w:t>
      </w:r>
      <w:r>
        <w:rPr>
          <w:rFonts w:cs="Times New Roman"/>
          <w:spacing w:val="1"/>
          <w:szCs w:val="24"/>
        </w:rPr>
        <w:t xml:space="preserve"> </w:t>
      </w:r>
      <w:r>
        <w:rPr>
          <w:rFonts w:cs="Times New Roman"/>
          <w:szCs w:val="24"/>
        </w:rPr>
        <w:t>shall</w:t>
      </w:r>
      <w:r>
        <w:rPr>
          <w:rFonts w:cs="Times New Roman"/>
          <w:spacing w:val="-1"/>
          <w:szCs w:val="24"/>
        </w:rPr>
        <w:t xml:space="preserve"> </w:t>
      </w:r>
      <w:r>
        <w:rPr>
          <w:rFonts w:cs="Times New Roman"/>
          <w:szCs w:val="24"/>
        </w:rPr>
        <w:t>not</w:t>
      </w:r>
      <w:r>
        <w:rPr>
          <w:rFonts w:cs="Times New Roman"/>
          <w:spacing w:val="-5"/>
          <w:szCs w:val="24"/>
        </w:rPr>
        <w:t xml:space="preserve"> </w:t>
      </w:r>
      <w:r>
        <w:rPr>
          <w:rFonts w:cs="Times New Roman"/>
          <w:szCs w:val="24"/>
        </w:rPr>
        <w:t>resign</w:t>
      </w:r>
      <w:r>
        <w:rPr>
          <w:rFonts w:cs="Times New Roman"/>
          <w:spacing w:val="-1"/>
          <w:szCs w:val="24"/>
        </w:rPr>
        <w:t xml:space="preserve"> </w:t>
      </w:r>
      <w:r>
        <w:rPr>
          <w:rFonts w:cs="Times New Roman"/>
          <w:szCs w:val="24"/>
        </w:rPr>
        <w:t>as</w:t>
      </w:r>
      <w:r>
        <w:rPr>
          <w:rFonts w:cs="Times New Roman"/>
          <w:spacing w:val="-2"/>
          <w:szCs w:val="24"/>
        </w:rPr>
        <w:t xml:space="preserve"> </w:t>
      </w:r>
      <w:r>
        <w:rPr>
          <w:rFonts w:cs="Times New Roman"/>
          <w:szCs w:val="24"/>
        </w:rPr>
        <w:t>servicer</w:t>
      </w:r>
      <w:r>
        <w:rPr>
          <w:rFonts w:cs="Times New Roman"/>
          <w:spacing w:val="1"/>
          <w:szCs w:val="24"/>
        </w:rPr>
        <w:t xml:space="preserve"> </w:t>
      </w:r>
      <w:r>
        <w:rPr>
          <w:rFonts w:cs="Times New Roman"/>
          <w:szCs w:val="24"/>
        </w:rPr>
        <w:t>without</w:t>
      </w:r>
      <w:r>
        <w:rPr>
          <w:rFonts w:cs="Times New Roman"/>
          <w:spacing w:val="-1"/>
          <w:szCs w:val="24"/>
        </w:rPr>
        <w:t xml:space="preserve"> </w:t>
      </w:r>
      <w:r>
        <w:rPr>
          <w:rFonts w:cs="Times New Roman"/>
          <w:szCs w:val="24"/>
        </w:rPr>
        <w:t>prior</w:t>
      </w:r>
      <w:r>
        <w:rPr>
          <w:rFonts w:cs="Times New Roman"/>
          <w:spacing w:val="1"/>
          <w:szCs w:val="24"/>
        </w:rPr>
        <w:t xml:space="preserve"> </w:t>
      </w:r>
      <w:r>
        <w:rPr>
          <w:rFonts w:cs="Times New Roman"/>
          <w:szCs w:val="24"/>
        </w:rPr>
        <w:t>approval from</w:t>
      </w:r>
      <w:r>
        <w:rPr>
          <w:rFonts w:cs="Times New Roman"/>
          <w:spacing w:val="-1"/>
          <w:szCs w:val="24"/>
        </w:rPr>
        <w:t xml:space="preserve"> </w:t>
      </w:r>
      <w:r>
        <w:rPr>
          <w:rFonts w:cs="Times New Roman"/>
          <w:szCs w:val="24"/>
        </w:rPr>
        <w:t>the</w:t>
      </w:r>
      <w:r>
        <w:rPr>
          <w:rFonts w:cs="Times New Roman"/>
          <w:spacing w:val="-7"/>
          <w:szCs w:val="24"/>
        </w:rPr>
        <w:t xml:space="preserve"> </w:t>
      </w:r>
      <w:r>
        <w:rPr>
          <w:rFonts w:cs="Times New Roman"/>
          <w:szCs w:val="24"/>
        </w:rPr>
        <w:t>California Public Utilities Commission</w:t>
      </w:r>
      <w:bookmarkStart w:name="_cp_text_1_785" w:id="402"/>
      <w:r>
        <w:rPr>
          <w:rFonts w:cs="Times New Roman"/>
          <w:szCs w:val="24"/>
        </w:rPr>
        <w:t>.</w:t>
      </w:r>
      <w:bookmarkEnd w:id="402"/>
    </w:p>
    <w:p w:rsidR="00662587" w:rsidRDefault="00B35EDC" w14:paraId="03880CB0" w14:textId="6BB42F15">
      <w:pPr>
        <w:pStyle w:val="OP"/>
        <w:numPr>
          <w:ilvl w:val="0"/>
          <w:numId w:val="0"/>
        </w:numPr>
        <w:adjustRightInd/>
        <w:ind w:firstLine="540"/>
        <w:rPr>
          <w:rFonts w:cs="Times New Roman"/>
          <w:szCs w:val="24"/>
        </w:rPr>
      </w:pPr>
      <w:bookmarkStart w:name="_cp_text_1_787" w:id="403"/>
      <w:r>
        <w:rPr>
          <w:rFonts w:ascii="Times New Roman" w:hAnsi="Times New Roman" w:cs="Times New Roman"/>
          <w:szCs w:val="24"/>
        </w:rPr>
        <w:t>51</w:t>
      </w:r>
      <w:bookmarkEnd w:id="403"/>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An annual servicing fee shall be paid to Pacific Gas and Electric Company</w:t>
      </w:r>
      <w:r>
        <w:rPr>
          <w:rFonts w:cs="Times New Roman"/>
          <w:spacing w:val="1"/>
          <w:szCs w:val="24"/>
        </w:rPr>
        <w:t xml:space="preserve"> (</w:t>
      </w:r>
      <w:r>
        <w:rPr>
          <w:rFonts w:cs="Times New Roman"/>
          <w:szCs w:val="24"/>
        </w:rPr>
        <w:t>PG&amp;E) or any successor servicer.</w:t>
      </w:r>
      <w:r>
        <w:rPr>
          <w:rFonts w:cs="Times New Roman"/>
          <w:spacing w:val="1"/>
          <w:szCs w:val="24"/>
        </w:rPr>
        <w:t xml:space="preserve"> </w:t>
      </w:r>
      <w:r w:rsidR="009B1D4F">
        <w:rPr>
          <w:rFonts w:cs="Times New Roman"/>
          <w:spacing w:val="1"/>
          <w:szCs w:val="24"/>
        </w:rPr>
        <w:t xml:space="preserve"> </w:t>
      </w:r>
      <w:r>
        <w:rPr>
          <w:rFonts w:cs="Times New Roman"/>
          <w:szCs w:val="24"/>
        </w:rPr>
        <w:t>Th</w:t>
      </w:r>
      <w:r w:rsidR="003C65AB">
        <w:rPr>
          <w:rFonts w:cs="Times New Roman"/>
          <w:szCs w:val="24"/>
        </w:rPr>
        <w:t>e an</w:t>
      </w:r>
      <w:r>
        <w:rPr>
          <w:rFonts w:cs="Times New Roman"/>
          <w:szCs w:val="24"/>
        </w:rPr>
        <w:t>nual servicing fee paid to PG&amp;E shall be 0.05 percent of the initial principal amount of th</w:t>
      </w:r>
      <w:r w:rsidR="00E15C22">
        <w:rPr>
          <w:rFonts w:cs="Times New Roman"/>
          <w:szCs w:val="24"/>
        </w:rPr>
        <w:t>e B</w:t>
      </w:r>
      <w:r>
        <w:rPr>
          <w:rFonts w:cs="Times New Roman"/>
          <w:szCs w:val="24"/>
        </w:rPr>
        <w:t>onds</w:t>
      </w:r>
      <w:r>
        <w:rPr>
          <w:rFonts w:cs="Times New Roman"/>
          <w:spacing w:val="-3"/>
          <w:szCs w:val="24"/>
        </w:rPr>
        <w:t xml:space="preserve"> </w:t>
      </w:r>
      <w:r>
        <w:rPr>
          <w:rFonts w:cs="Times New Roman"/>
          <w:szCs w:val="24"/>
        </w:rPr>
        <w:t>as</w:t>
      </w:r>
      <w:r>
        <w:rPr>
          <w:rFonts w:cs="Times New Roman"/>
          <w:spacing w:val="-3"/>
          <w:szCs w:val="24"/>
        </w:rPr>
        <w:t xml:space="preserve"> </w:t>
      </w:r>
      <w:r>
        <w:rPr>
          <w:rFonts w:cs="Times New Roman"/>
          <w:szCs w:val="24"/>
        </w:rPr>
        <w:t>estimated</w:t>
      </w:r>
      <w:r>
        <w:rPr>
          <w:rFonts w:cs="Times New Roman"/>
          <w:spacing w:val="-1"/>
          <w:szCs w:val="24"/>
        </w:rPr>
        <w:t xml:space="preserve"> </w:t>
      </w:r>
      <w:r>
        <w:rPr>
          <w:rFonts w:cs="Times New Roman"/>
          <w:szCs w:val="24"/>
        </w:rPr>
        <w:t>to</w:t>
      </w:r>
      <w:r>
        <w:rPr>
          <w:rFonts w:cs="Times New Roman"/>
          <w:spacing w:val="-1"/>
          <w:szCs w:val="24"/>
        </w:rPr>
        <w:t xml:space="preserve"> </w:t>
      </w:r>
      <w:r>
        <w:rPr>
          <w:rFonts w:cs="Times New Roman"/>
          <w:szCs w:val="24"/>
        </w:rPr>
        <w:t>cover</w:t>
      </w:r>
      <w:r>
        <w:rPr>
          <w:rFonts w:cs="Times New Roman"/>
          <w:spacing w:val="1"/>
          <w:szCs w:val="24"/>
        </w:rPr>
        <w:t xml:space="preserve"> </w:t>
      </w:r>
      <w:r>
        <w:rPr>
          <w:rFonts w:cs="Times New Roman"/>
          <w:szCs w:val="24"/>
        </w:rPr>
        <w:t>out</w:t>
      </w:r>
      <w:r>
        <w:rPr>
          <w:rFonts w:cs="Times New Roman"/>
          <w:szCs w:val="24"/>
        </w:rPr>
        <w:noBreakHyphen/>
        <w:t>of-pocket</w:t>
      </w:r>
      <w:r>
        <w:rPr>
          <w:rFonts w:cs="Times New Roman"/>
          <w:spacing w:val="-1"/>
          <w:szCs w:val="24"/>
        </w:rPr>
        <w:t xml:space="preserve"> </w:t>
      </w:r>
      <w:r>
        <w:rPr>
          <w:rFonts w:cs="Times New Roman"/>
          <w:szCs w:val="24"/>
        </w:rPr>
        <w:t>costs</w:t>
      </w:r>
      <w:r>
        <w:rPr>
          <w:rFonts w:cs="Times New Roman"/>
          <w:spacing w:val="-3"/>
          <w:szCs w:val="24"/>
        </w:rPr>
        <w:t xml:space="preserve"> </w:t>
      </w:r>
      <w:r>
        <w:rPr>
          <w:rFonts w:cs="Times New Roman"/>
          <w:szCs w:val="24"/>
        </w:rPr>
        <w:t>and</w:t>
      </w:r>
      <w:r>
        <w:rPr>
          <w:rFonts w:cs="Times New Roman"/>
          <w:spacing w:val="-1"/>
          <w:szCs w:val="24"/>
        </w:rPr>
        <w:t xml:space="preserve"> </w:t>
      </w:r>
      <w:r>
        <w:rPr>
          <w:rFonts w:cs="Times New Roman"/>
          <w:szCs w:val="24"/>
        </w:rPr>
        <w:t>expenses</w:t>
      </w:r>
      <w:r>
        <w:rPr>
          <w:rFonts w:cs="Times New Roman"/>
          <w:spacing w:val="-3"/>
          <w:szCs w:val="24"/>
        </w:rPr>
        <w:t xml:space="preserve"> </w:t>
      </w:r>
      <w:r>
        <w:rPr>
          <w:rFonts w:cs="Times New Roman"/>
          <w:szCs w:val="24"/>
        </w:rPr>
        <w:t>of</w:t>
      </w:r>
      <w:r>
        <w:rPr>
          <w:rFonts w:cs="Times New Roman"/>
          <w:spacing w:val="1"/>
          <w:szCs w:val="24"/>
        </w:rPr>
        <w:t xml:space="preserve"> </w:t>
      </w:r>
      <w:r>
        <w:rPr>
          <w:rFonts w:cs="Times New Roman"/>
          <w:szCs w:val="24"/>
        </w:rPr>
        <w:t>PG&amp;E,</w:t>
      </w:r>
      <w:r>
        <w:rPr>
          <w:rFonts w:cs="Times New Roman"/>
          <w:spacing w:val="1"/>
          <w:szCs w:val="24"/>
        </w:rPr>
        <w:t xml:space="preserve"> </w:t>
      </w:r>
      <w:r>
        <w:rPr>
          <w:rFonts w:cs="Times New Roman"/>
          <w:szCs w:val="24"/>
        </w:rPr>
        <w:t>as</w:t>
      </w:r>
      <w:r>
        <w:rPr>
          <w:rFonts w:cs="Times New Roman"/>
          <w:spacing w:val="-3"/>
          <w:szCs w:val="24"/>
        </w:rPr>
        <w:t xml:space="preserve"> </w:t>
      </w:r>
      <w:r>
        <w:rPr>
          <w:rFonts w:cs="Times New Roman"/>
          <w:szCs w:val="24"/>
        </w:rPr>
        <w:t>servicer.</w:t>
      </w:r>
      <w:r>
        <w:rPr>
          <w:rFonts w:cs="Times New Roman"/>
          <w:spacing w:val="55"/>
          <w:szCs w:val="24"/>
        </w:rPr>
        <w:t xml:space="preserve"> </w:t>
      </w:r>
      <w:r>
        <w:rPr>
          <w:rFonts w:cs="Times New Roman"/>
          <w:szCs w:val="24"/>
        </w:rPr>
        <w:t>PG&amp;E shall credit electric Consumers the amount of these servicing fees</w:t>
      </w:r>
      <w:r w:rsidR="00D834D1">
        <w:rPr>
          <w:rFonts w:cs="Times New Roman"/>
          <w:szCs w:val="24"/>
        </w:rPr>
        <w:t xml:space="preserve"> paid to PG&amp;E regardless of the balance of</w:t>
      </w:r>
      <w:r>
        <w:rPr>
          <w:rFonts w:cs="Times New Roman"/>
          <w:szCs w:val="24"/>
        </w:rPr>
        <w:t xml:space="preserve"> the Customer Credit Trust.</w:t>
      </w:r>
      <w:r>
        <w:rPr>
          <w:rFonts w:cs="Times New Roman"/>
          <w:spacing w:val="1"/>
          <w:szCs w:val="24"/>
        </w:rPr>
        <w:t xml:space="preserve">  </w:t>
      </w:r>
      <w:r>
        <w:rPr>
          <w:rFonts w:cs="Times New Roman"/>
          <w:szCs w:val="24"/>
        </w:rPr>
        <w:t>The annual fee paid to a successor servicer shall be no greater than the amount required by the</w:t>
      </w:r>
      <w:r>
        <w:rPr>
          <w:rFonts w:cs="Times New Roman"/>
          <w:spacing w:val="1"/>
          <w:szCs w:val="24"/>
        </w:rPr>
        <w:t xml:space="preserve"> </w:t>
      </w:r>
      <w:r>
        <w:rPr>
          <w:rFonts w:cs="Times New Roman"/>
          <w:szCs w:val="24"/>
        </w:rPr>
        <w:t>rating</w:t>
      </w:r>
      <w:r>
        <w:rPr>
          <w:rFonts w:cs="Times New Roman"/>
          <w:spacing w:val="1"/>
          <w:szCs w:val="24"/>
        </w:rPr>
        <w:t xml:space="preserve"> </w:t>
      </w:r>
      <w:r>
        <w:rPr>
          <w:rFonts w:cs="Times New Roman"/>
          <w:szCs w:val="24"/>
        </w:rPr>
        <w:t>agencies to</w:t>
      </w:r>
      <w:r>
        <w:rPr>
          <w:rFonts w:cs="Times New Roman"/>
          <w:spacing w:val="2"/>
          <w:szCs w:val="24"/>
        </w:rPr>
        <w:t xml:space="preserve"> </w:t>
      </w:r>
      <w:r>
        <w:rPr>
          <w:rFonts w:cs="Times New Roman"/>
          <w:szCs w:val="24"/>
        </w:rPr>
        <w:t>receive</w:t>
      </w:r>
      <w:r>
        <w:rPr>
          <w:rFonts w:cs="Times New Roman"/>
          <w:spacing w:val="1"/>
          <w:szCs w:val="24"/>
        </w:rPr>
        <w:t xml:space="preserve"> </w:t>
      </w:r>
      <w:r>
        <w:rPr>
          <w:rFonts w:cs="Times New Roman"/>
          <w:szCs w:val="24"/>
        </w:rPr>
        <w:t>the</w:t>
      </w:r>
      <w:r>
        <w:rPr>
          <w:rFonts w:cs="Times New Roman"/>
          <w:spacing w:val="-5"/>
          <w:szCs w:val="24"/>
        </w:rPr>
        <w:t xml:space="preserve"> </w:t>
      </w:r>
      <w:r>
        <w:rPr>
          <w:rFonts w:cs="Times New Roman"/>
          <w:szCs w:val="24"/>
        </w:rPr>
        <w:t>highest</w:t>
      </w:r>
      <w:r>
        <w:rPr>
          <w:rFonts w:cs="Times New Roman"/>
          <w:spacing w:val="2"/>
          <w:szCs w:val="24"/>
        </w:rPr>
        <w:t xml:space="preserve"> </w:t>
      </w:r>
      <w:r>
        <w:rPr>
          <w:rFonts w:cs="Times New Roman"/>
          <w:szCs w:val="24"/>
        </w:rPr>
        <w:t>possible</w:t>
      </w:r>
      <w:r>
        <w:rPr>
          <w:rFonts w:cs="Times New Roman"/>
          <w:spacing w:val="1"/>
          <w:szCs w:val="24"/>
        </w:rPr>
        <w:t xml:space="preserve"> </w:t>
      </w:r>
      <w:r>
        <w:rPr>
          <w:rFonts w:cs="Times New Roman"/>
          <w:szCs w:val="24"/>
        </w:rPr>
        <w:t>Bond</w:t>
      </w:r>
      <w:r>
        <w:rPr>
          <w:rFonts w:cs="Times New Roman"/>
          <w:spacing w:val="2"/>
          <w:szCs w:val="24"/>
        </w:rPr>
        <w:t xml:space="preserve"> </w:t>
      </w:r>
      <w:r>
        <w:rPr>
          <w:rFonts w:cs="Times New Roman"/>
          <w:szCs w:val="24"/>
        </w:rPr>
        <w:t>ratings</w:t>
      </w:r>
      <w:bookmarkStart w:name="_cp_text_1_792" w:id="404"/>
      <w:r>
        <w:rPr>
          <w:rFonts w:cs="Times New Roman"/>
          <w:szCs w:val="24"/>
        </w:rPr>
        <w:t xml:space="preserve">; provided that </w:t>
      </w:r>
      <w:r>
        <w:rPr>
          <w:rFonts w:cs="Times New Roman"/>
          <w:color w:val="000000"/>
          <w:szCs w:val="24"/>
        </w:rPr>
        <w:t>in such an event, we task the Commission</w:t>
      </w:r>
      <w:r w:rsidR="0064678A">
        <w:rPr>
          <w:rFonts w:cs="Times New Roman"/>
          <w:color w:val="000000"/>
          <w:szCs w:val="24"/>
        </w:rPr>
        <w:t>’s</w:t>
      </w:r>
      <w:r>
        <w:rPr>
          <w:rFonts w:cs="Times New Roman"/>
          <w:color w:val="000000"/>
          <w:szCs w:val="24"/>
        </w:rPr>
        <w:t xml:space="preserve"> Energy</w:t>
      </w:r>
      <w:r w:rsidR="009B1D4F">
        <w:rPr>
          <w:rFonts w:cs="Times New Roman"/>
          <w:color w:val="000000"/>
          <w:szCs w:val="24"/>
        </w:rPr>
        <w:t> </w:t>
      </w:r>
      <w:r>
        <w:rPr>
          <w:rFonts w:cs="Times New Roman"/>
          <w:color w:val="000000"/>
          <w:szCs w:val="24"/>
        </w:rPr>
        <w:t xml:space="preserve">Division with determining the appropriate annual fees to be paid to the new servicer, and any such fee </w:t>
      </w:r>
      <w:r>
        <w:rPr>
          <w:rFonts w:cs="Times New Roman"/>
          <w:color w:val="000000"/>
          <w:szCs w:val="24"/>
        </w:rPr>
        <w:lastRenderedPageBreak/>
        <w:t xml:space="preserve">agreement with the new servicer must be </w:t>
      </w:r>
      <w:bookmarkStart w:name="_cp_text_4_793" w:id="405"/>
      <w:bookmarkEnd w:id="404"/>
      <w:r>
        <w:rPr>
          <w:rFonts w:cs="Times New Roman"/>
          <w:color w:val="000000"/>
          <w:szCs w:val="24"/>
        </w:rPr>
        <w:t xml:space="preserve">approved by the Commission </w:t>
      </w:r>
      <w:bookmarkStart w:name="_cp_text_1_794" w:id="406"/>
      <w:bookmarkEnd w:id="405"/>
      <w:r>
        <w:rPr>
          <w:rFonts w:cs="Times New Roman"/>
          <w:color w:val="000000"/>
          <w:szCs w:val="24"/>
        </w:rPr>
        <w:t>through a resolution</w:t>
      </w:r>
      <w:r>
        <w:rPr>
          <w:rFonts w:cs="Times New Roman"/>
          <w:szCs w:val="24"/>
        </w:rPr>
        <w:t>.</w:t>
      </w:r>
      <w:bookmarkEnd w:id="406"/>
    </w:p>
    <w:p w:rsidR="00662587" w:rsidRDefault="00B35EDC" w14:paraId="155B66F3" w14:textId="28266A74">
      <w:pPr>
        <w:pStyle w:val="OP"/>
        <w:numPr>
          <w:ilvl w:val="0"/>
          <w:numId w:val="0"/>
        </w:numPr>
        <w:adjustRightInd/>
        <w:ind w:firstLine="540"/>
        <w:rPr>
          <w:rFonts w:cs="Times New Roman"/>
          <w:szCs w:val="24"/>
        </w:rPr>
      </w:pPr>
      <w:bookmarkStart w:name="_cp_text_1_796" w:id="407"/>
      <w:r>
        <w:rPr>
          <w:rFonts w:ascii="Times New Roman" w:hAnsi="Times New Roman" w:cs="Times New Roman"/>
          <w:szCs w:val="24"/>
        </w:rPr>
        <w:t>52</w:t>
      </w:r>
      <w:bookmarkEnd w:id="407"/>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An annual administration fee will be paid to Pacific Gas and Electric Company</w:t>
      </w:r>
      <w:r>
        <w:rPr>
          <w:rFonts w:cs="Times New Roman"/>
          <w:spacing w:val="1"/>
          <w:szCs w:val="24"/>
        </w:rPr>
        <w:t xml:space="preserve"> (</w:t>
      </w:r>
      <w:r>
        <w:rPr>
          <w:rFonts w:cs="Times New Roman"/>
          <w:szCs w:val="24"/>
        </w:rPr>
        <w:t>PG&amp;E) as administrator of the SPE.</w:t>
      </w:r>
      <w:r>
        <w:rPr>
          <w:rFonts w:cs="Times New Roman"/>
          <w:spacing w:val="1"/>
          <w:szCs w:val="24"/>
        </w:rPr>
        <w:t xml:space="preserve">  </w:t>
      </w:r>
      <w:r>
        <w:rPr>
          <w:rFonts w:cs="Times New Roman"/>
          <w:szCs w:val="24"/>
        </w:rPr>
        <w:t>The annual administration fee shall be $100,000 per series of Bonds.</w:t>
      </w:r>
      <w:r>
        <w:rPr>
          <w:rFonts w:cs="Times New Roman"/>
          <w:spacing w:val="1"/>
          <w:szCs w:val="24"/>
        </w:rPr>
        <w:t xml:space="preserve">  </w:t>
      </w:r>
      <w:r>
        <w:rPr>
          <w:rFonts w:cs="Times New Roman"/>
          <w:szCs w:val="24"/>
        </w:rPr>
        <w:t>PG&amp;E shall credit electric</w:t>
      </w:r>
      <w:r>
        <w:rPr>
          <w:rFonts w:cs="Times New Roman"/>
          <w:spacing w:val="1"/>
          <w:szCs w:val="24"/>
        </w:rPr>
        <w:t xml:space="preserve"> </w:t>
      </w:r>
      <w:r>
        <w:rPr>
          <w:rFonts w:cs="Times New Roman"/>
          <w:szCs w:val="24"/>
        </w:rPr>
        <w:t xml:space="preserve">Consumers the amount of this administration fee </w:t>
      </w:r>
      <w:r w:rsidR="00D834D1">
        <w:rPr>
          <w:rFonts w:cs="Times New Roman"/>
          <w:szCs w:val="24"/>
        </w:rPr>
        <w:t>paid to PG&amp;E regardless of the balance of</w:t>
      </w:r>
      <w:r>
        <w:rPr>
          <w:rFonts w:cs="Times New Roman"/>
          <w:spacing w:val="2"/>
          <w:szCs w:val="24"/>
        </w:rPr>
        <w:t xml:space="preserve"> </w:t>
      </w:r>
      <w:r>
        <w:rPr>
          <w:rFonts w:cs="Times New Roman"/>
          <w:szCs w:val="24"/>
        </w:rPr>
        <w:t>the</w:t>
      </w:r>
      <w:r>
        <w:rPr>
          <w:rFonts w:cs="Times New Roman"/>
          <w:spacing w:val="1"/>
          <w:szCs w:val="24"/>
        </w:rPr>
        <w:t xml:space="preserve"> </w:t>
      </w:r>
      <w:r>
        <w:rPr>
          <w:rFonts w:cs="Times New Roman"/>
          <w:szCs w:val="24"/>
        </w:rPr>
        <w:t>Customer</w:t>
      </w:r>
      <w:r>
        <w:rPr>
          <w:rFonts w:cs="Times New Roman"/>
          <w:spacing w:val="-2"/>
          <w:szCs w:val="24"/>
        </w:rPr>
        <w:t xml:space="preserve"> </w:t>
      </w:r>
      <w:r>
        <w:rPr>
          <w:rFonts w:cs="Times New Roman"/>
          <w:szCs w:val="24"/>
        </w:rPr>
        <w:t>Credit</w:t>
      </w:r>
      <w:r>
        <w:rPr>
          <w:rFonts w:cs="Times New Roman"/>
          <w:spacing w:val="-2"/>
          <w:szCs w:val="24"/>
        </w:rPr>
        <w:t xml:space="preserve"> </w:t>
      </w:r>
      <w:r>
        <w:rPr>
          <w:rFonts w:cs="Times New Roman"/>
          <w:szCs w:val="24"/>
        </w:rPr>
        <w:t>Trust.</w:t>
      </w:r>
    </w:p>
    <w:p w:rsidR="00662587" w:rsidRDefault="00B35EDC" w14:paraId="6E8935CA" w14:textId="06A7F5F3">
      <w:pPr>
        <w:pStyle w:val="OP"/>
        <w:numPr>
          <w:ilvl w:val="0"/>
          <w:numId w:val="0"/>
        </w:numPr>
        <w:adjustRightInd/>
        <w:ind w:firstLine="540"/>
        <w:rPr>
          <w:rFonts w:cs="Times New Roman"/>
          <w:szCs w:val="24"/>
        </w:rPr>
      </w:pPr>
      <w:bookmarkStart w:name="_cp_text_1_798" w:id="408"/>
      <w:r>
        <w:rPr>
          <w:rFonts w:ascii="Times New Roman" w:hAnsi="Times New Roman" w:cs="Times New Roman"/>
          <w:szCs w:val="24"/>
        </w:rPr>
        <w:t>53</w:t>
      </w:r>
      <w:bookmarkEnd w:id="408"/>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If Consumers of electricity in Pacific Gas and Electric Company</w:t>
      </w:r>
      <w:r w:rsidR="0064678A">
        <w:rPr>
          <w:rFonts w:cs="Times New Roman"/>
          <w:szCs w:val="24"/>
        </w:rPr>
        <w:t>’s</w:t>
      </w:r>
      <w:r>
        <w:rPr>
          <w:rFonts w:cs="Times New Roman"/>
          <w:spacing w:val="1"/>
          <w:szCs w:val="24"/>
        </w:rPr>
        <w:t xml:space="preserve"> (</w:t>
      </w:r>
      <w:r>
        <w:rPr>
          <w:rFonts w:cs="Times New Roman"/>
          <w:szCs w:val="24"/>
        </w:rPr>
        <w:t>PG&amp;E</w:t>
      </w:r>
      <w:r w:rsidR="0064678A">
        <w:rPr>
          <w:rFonts w:cs="Times New Roman"/>
          <w:szCs w:val="24"/>
        </w:rPr>
        <w:t>’s</w:t>
      </w:r>
      <w:r>
        <w:rPr>
          <w:rFonts w:cs="Times New Roman"/>
          <w:szCs w:val="24"/>
        </w:rPr>
        <w:t>) Service Territory are billed by other</w:t>
      </w:r>
      <w:r>
        <w:rPr>
          <w:rFonts w:cs="Times New Roman"/>
          <w:spacing w:val="1"/>
          <w:szCs w:val="24"/>
        </w:rPr>
        <w:t xml:space="preserve"> </w:t>
      </w:r>
      <w:r>
        <w:rPr>
          <w:rFonts w:cs="Times New Roman"/>
          <w:szCs w:val="24"/>
        </w:rPr>
        <w:t>entities, PG&amp;E (as servicer for the Recovery Property) shall bill the Consumers directly or may</w:t>
      </w:r>
      <w:r>
        <w:rPr>
          <w:rFonts w:cs="Times New Roman"/>
          <w:spacing w:val="1"/>
          <w:szCs w:val="24"/>
        </w:rPr>
        <w:t xml:space="preserve"> </w:t>
      </w:r>
      <w:r>
        <w:rPr>
          <w:rFonts w:cs="Times New Roman"/>
          <w:szCs w:val="24"/>
        </w:rPr>
        <w:t xml:space="preserve">require these other entities to bill for the Fixed Recovery Charges </w:t>
      </w:r>
      <w:r w:rsidR="00D834D1">
        <w:rPr>
          <w:rFonts w:cs="Times New Roman"/>
          <w:szCs w:val="24"/>
        </w:rPr>
        <w:t xml:space="preserve">and Fixed Recovery Tax Amounts </w:t>
      </w:r>
      <w:r>
        <w:rPr>
          <w:rFonts w:cs="Times New Roman"/>
          <w:szCs w:val="24"/>
        </w:rPr>
        <w:t>and to remit the Fixed</w:t>
      </w:r>
      <w:r>
        <w:rPr>
          <w:rFonts w:cs="Times New Roman"/>
          <w:spacing w:val="1"/>
          <w:szCs w:val="24"/>
        </w:rPr>
        <w:t xml:space="preserve"> </w:t>
      </w:r>
      <w:r>
        <w:rPr>
          <w:rFonts w:cs="Times New Roman"/>
          <w:szCs w:val="24"/>
        </w:rPr>
        <w:t>Recovery Charge</w:t>
      </w:r>
      <w:r w:rsidR="00D834D1">
        <w:rPr>
          <w:rFonts w:cs="Times New Roman"/>
          <w:szCs w:val="24"/>
        </w:rPr>
        <w:t xml:space="preserve"> and Fixed Recovery Tax Amount</w:t>
      </w:r>
      <w:r>
        <w:rPr>
          <w:rFonts w:cs="Times New Roman"/>
          <w:szCs w:val="24"/>
        </w:rPr>
        <w:t xml:space="preserve"> revenues to PG&amp;E on behalf of such Consumers.</w:t>
      </w:r>
    </w:p>
    <w:p w:rsidR="00662587" w:rsidRDefault="00B35EDC" w14:paraId="20E18B75" w14:textId="565A5BC3">
      <w:pPr>
        <w:pStyle w:val="OP"/>
        <w:numPr>
          <w:ilvl w:val="0"/>
          <w:numId w:val="0"/>
        </w:numPr>
        <w:adjustRightInd/>
        <w:ind w:firstLine="540"/>
        <w:rPr>
          <w:rFonts w:cs="Times New Roman"/>
          <w:szCs w:val="24"/>
        </w:rPr>
      </w:pPr>
      <w:bookmarkStart w:name="_cp_text_1_800" w:id="409"/>
      <w:r>
        <w:rPr>
          <w:rFonts w:ascii="Times New Roman" w:hAnsi="Times New Roman" w:cs="Times New Roman"/>
          <w:szCs w:val="24"/>
        </w:rPr>
        <w:t>54</w:t>
      </w:r>
      <w:bookmarkEnd w:id="409"/>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ESPs and other third parties that bill and collect the Fixed Recovery Charges and</w:t>
      </w:r>
      <w:r>
        <w:rPr>
          <w:rFonts w:cs="Times New Roman"/>
          <w:spacing w:val="1"/>
          <w:szCs w:val="24"/>
        </w:rPr>
        <w:t xml:space="preserve"> </w:t>
      </w:r>
      <w:r>
        <w:rPr>
          <w:rFonts w:cs="Times New Roman"/>
          <w:szCs w:val="24"/>
        </w:rPr>
        <w:t>any Fixed Recovery Tax Amounts from Pacific Gas and Electric Company</w:t>
      </w:r>
      <w:r w:rsidR="0064678A">
        <w:rPr>
          <w:rFonts w:cs="Times New Roman"/>
          <w:szCs w:val="24"/>
        </w:rPr>
        <w:t>’s</w:t>
      </w:r>
      <w:r>
        <w:rPr>
          <w:rFonts w:cs="Times New Roman"/>
          <w:spacing w:val="1"/>
          <w:szCs w:val="24"/>
        </w:rPr>
        <w:t xml:space="preserve"> (</w:t>
      </w:r>
      <w:r>
        <w:rPr>
          <w:rFonts w:cs="Times New Roman"/>
          <w:szCs w:val="24"/>
        </w:rPr>
        <w:t>PG&amp;E</w:t>
      </w:r>
      <w:r w:rsidR="0064678A">
        <w:rPr>
          <w:rFonts w:cs="Times New Roman"/>
          <w:szCs w:val="24"/>
        </w:rPr>
        <w:t>’s</w:t>
      </w:r>
      <w:r>
        <w:rPr>
          <w:rFonts w:cs="Times New Roman"/>
          <w:szCs w:val="24"/>
        </w:rPr>
        <w:t>) Consumers shall satisfy the requirements set forth in PG&amp;E</w:t>
      </w:r>
      <w:r w:rsidR="0064678A">
        <w:rPr>
          <w:rFonts w:cs="Times New Roman"/>
          <w:szCs w:val="24"/>
        </w:rPr>
        <w:t>’s</w:t>
      </w:r>
      <w:r>
        <w:rPr>
          <w:rFonts w:cs="Times New Roman"/>
          <w:szCs w:val="24"/>
        </w:rPr>
        <w:t xml:space="preserve"> Electric</w:t>
      </w:r>
      <w:r>
        <w:rPr>
          <w:rFonts w:cs="Times New Roman"/>
          <w:spacing w:val="-57"/>
          <w:szCs w:val="24"/>
        </w:rPr>
        <w:t xml:space="preserve">  </w:t>
      </w:r>
      <w:r>
        <w:rPr>
          <w:rFonts w:cs="Times New Roman"/>
          <w:szCs w:val="24"/>
        </w:rPr>
        <w:t xml:space="preserve"> Rule 22.P.</w:t>
      </w:r>
    </w:p>
    <w:p w:rsidR="00662587" w:rsidRDefault="00B35EDC" w14:paraId="07AFD1C3" w14:textId="1E530C5C">
      <w:pPr>
        <w:pStyle w:val="OP"/>
        <w:numPr>
          <w:ilvl w:val="0"/>
          <w:numId w:val="0"/>
        </w:numPr>
        <w:adjustRightInd/>
        <w:ind w:firstLine="540"/>
        <w:rPr>
          <w:rFonts w:cs="Times New Roman"/>
          <w:szCs w:val="24"/>
        </w:rPr>
      </w:pPr>
      <w:bookmarkStart w:name="_cp_text_1_802" w:id="410"/>
      <w:r>
        <w:rPr>
          <w:rFonts w:ascii="Times New Roman" w:hAnsi="Times New Roman" w:cs="Times New Roman"/>
          <w:szCs w:val="24"/>
        </w:rPr>
        <w:t>55</w:t>
      </w:r>
      <w:bookmarkEnd w:id="410"/>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 xml:space="preserve">In the course of authorizing any future change in ownership of assets from Pacific Gas and Electric Company (PG&amp;E) </w:t>
      </w:r>
      <w:r>
        <w:rPr>
          <w:rFonts w:cs="Times New Roman"/>
          <w:spacing w:val="-57"/>
          <w:szCs w:val="24"/>
        </w:rPr>
        <w:t xml:space="preserve"> </w:t>
      </w:r>
      <w:r>
        <w:rPr>
          <w:rFonts w:cs="Times New Roman"/>
          <w:szCs w:val="24"/>
        </w:rPr>
        <w:t xml:space="preserve">to a public entity as described in Conclusion Of Law </w:t>
      </w:r>
      <w:bookmarkStart w:name="_cp_text_1_804" w:id="411"/>
      <w:r>
        <w:rPr>
          <w:rFonts w:cs="Times New Roman"/>
          <w:szCs w:val="24"/>
        </w:rPr>
        <w:t>65</w:t>
      </w:r>
      <w:bookmarkEnd w:id="411"/>
      <w:r>
        <w:rPr>
          <w:rFonts w:cs="Times New Roman"/>
          <w:szCs w:val="24"/>
        </w:rPr>
        <w:t>, the Commission shall establish conditions which</w:t>
      </w:r>
      <w:r>
        <w:rPr>
          <w:rFonts w:cs="Times New Roman"/>
          <w:spacing w:val="1"/>
          <w:szCs w:val="24"/>
        </w:rPr>
        <w:t xml:space="preserve"> </w:t>
      </w:r>
      <w:r>
        <w:rPr>
          <w:rFonts w:cs="Times New Roman"/>
          <w:szCs w:val="24"/>
        </w:rPr>
        <w:t>either:</w:t>
      </w:r>
      <w:r>
        <w:rPr>
          <w:rFonts w:cs="Times New Roman"/>
          <w:spacing w:val="1"/>
          <w:szCs w:val="24"/>
        </w:rPr>
        <w:t xml:space="preserve"> </w:t>
      </w:r>
      <w:r>
        <w:rPr>
          <w:rFonts w:cs="Times New Roman"/>
          <w:szCs w:val="24"/>
        </w:rPr>
        <w:t>(i) ensure the up-front funding of the Fixed Recovery Charges that would otherwise be</w:t>
      </w:r>
      <w:r>
        <w:rPr>
          <w:rFonts w:cs="Times New Roman"/>
          <w:spacing w:val="1"/>
          <w:szCs w:val="24"/>
        </w:rPr>
        <w:t xml:space="preserve"> </w:t>
      </w:r>
      <w:r>
        <w:rPr>
          <w:rFonts w:cs="Times New Roman"/>
          <w:szCs w:val="24"/>
        </w:rPr>
        <w:t>paid by Consumers</w:t>
      </w:r>
      <w:r>
        <w:rPr>
          <w:rFonts w:cs="Times New Roman"/>
          <w:spacing w:val="-2"/>
          <w:szCs w:val="24"/>
        </w:rPr>
        <w:t xml:space="preserve"> </w:t>
      </w:r>
      <w:r>
        <w:rPr>
          <w:rFonts w:cs="Times New Roman"/>
          <w:szCs w:val="24"/>
        </w:rPr>
        <w:t>in</w:t>
      </w:r>
      <w:r>
        <w:rPr>
          <w:rFonts w:cs="Times New Roman"/>
          <w:spacing w:val="1"/>
          <w:szCs w:val="24"/>
        </w:rPr>
        <w:t xml:space="preserve"> </w:t>
      </w:r>
      <w:r>
        <w:rPr>
          <w:rFonts w:cs="Times New Roman"/>
          <w:szCs w:val="24"/>
        </w:rPr>
        <w:t>PG&amp;E</w:t>
      </w:r>
      <w:r w:rsidR="0064678A">
        <w:rPr>
          <w:rFonts w:cs="Times New Roman"/>
          <w:szCs w:val="24"/>
        </w:rPr>
        <w:t>’s</w:t>
      </w:r>
      <w:r>
        <w:rPr>
          <w:rFonts w:cs="Times New Roman"/>
          <w:spacing w:val="-2"/>
          <w:szCs w:val="24"/>
        </w:rPr>
        <w:t xml:space="preserve"> </w:t>
      </w:r>
      <w:r>
        <w:rPr>
          <w:rFonts w:cs="Times New Roman"/>
          <w:szCs w:val="24"/>
        </w:rPr>
        <w:t>Service</w:t>
      </w:r>
      <w:r>
        <w:rPr>
          <w:rFonts w:cs="Times New Roman"/>
          <w:spacing w:val="-1"/>
          <w:szCs w:val="24"/>
        </w:rPr>
        <w:t xml:space="preserve"> </w:t>
      </w:r>
      <w:r>
        <w:rPr>
          <w:rFonts w:cs="Times New Roman"/>
          <w:szCs w:val="24"/>
        </w:rPr>
        <w:t>Territory</w:t>
      </w:r>
      <w:r>
        <w:rPr>
          <w:rFonts w:cs="Times New Roman"/>
          <w:spacing w:val="-4"/>
          <w:szCs w:val="24"/>
        </w:rPr>
        <w:t xml:space="preserve"> </w:t>
      </w:r>
      <w:r>
        <w:rPr>
          <w:rFonts w:cs="Times New Roman"/>
          <w:szCs w:val="24"/>
        </w:rPr>
        <w:t>whose</w:t>
      </w:r>
      <w:r>
        <w:rPr>
          <w:rFonts w:cs="Times New Roman"/>
          <w:spacing w:val="-1"/>
          <w:szCs w:val="24"/>
        </w:rPr>
        <w:t xml:space="preserve"> </w:t>
      </w:r>
      <w:r>
        <w:rPr>
          <w:rFonts w:cs="Times New Roman"/>
          <w:szCs w:val="24"/>
        </w:rPr>
        <w:t>rate</w:t>
      </w:r>
      <w:r>
        <w:rPr>
          <w:rFonts w:cs="Times New Roman"/>
          <w:spacing w:val="-1"/>
          <w:szCs w:val="24"/>
        </w:rPr>
        <w:t xml:space="preserve"> </w:t>
      </w:r>
      <w:r>
        <w:rPr>
          <w:rFonts w:cs="Times New Roman"/>
          <w:szCs w:val="24"/>
        </w:rPr>
        <w:t>payment would</w:t>
      </w:r>
      <w:r>
        <w:rPr>
          <w:rFonts w:cs="Times New Roman"/>
          <w:spacing w:val="1"/>
          <w:szCs w:val="24"/>
        </w:rPr>
        <w:t xml:space="preserve"> </w:t>
      </w:r>
      <w:r>
        <w:rPr>
          <w:rFonts w:cs="Times New Roman"/>
          <w:szCs w:val="24"/>
        </w:rPr>
        <w:t>be</w:t>
      </w:r>
      <w:r>
        <w:rPr>
          <w:rFonts w:cs="Times New Roman"/>
          <w:spacing w:val="-6"/>
          <w:szCs w:val="24"/>
        </w:rPr>
        <w:t xml:space="preserve"> </w:t>
      </w:r>
      <w:r>
        <w:rPr>
          <w:rFonts w:cs="Times New Roman"/>
          <w:szCs w:val="24"/>
        </w:rPr>
        <w:t>affected by</w:t>
      </w:r>
      <w:r>
        <w:rPr>
          <w:rFonts w:cs="Times New Roman"/>
          <w:spacing w:val="-4"/>
          <w:szCs w:val="24"/>
        </w:rPr>
        <w:t xml:space="preserve"> </w:t>
      </w:r>
      <w:r>
        <w:rPr>
          <w:rFonts w:cs="Times New Roman"/>
          <w:szCs w:val="24"/>
        </w:rPr>
        <w:t>the ownership change; or (ii) establish procedures to ensure the continued billing and collection of</w:t>
      </w:r>
      <w:r>
        <w:rPr>
          <w:rFonts w:cs="Times New Roman"/>
          <w:spacing w:val="-58"/>
          <w:szCs w:val="24"/>
        </w:rPr>
        <w:t xml:space="preserve"> </w:t>
      </w:r>
      <w:r>
        <w:rPr>
          <w:rFonts w:cs="Times New Roman"/>
          <w:szCs w:val="24"/>
        </w:rPr>
        <w:t>Fixed Recovery Charges</w:t>
      </w:r>
      <w:r>
        <w:rPr>
          <w:rFonts w:cs="Times New Roman"/>
          <w:spacing w:val="-2"/>
          <w:szCs w:val="24"/>
        </w:rPr>
        <w:t xml:space="preserve"> </w:t>
      </w:r>
      <w:r>
        <w:rPr>
          <w:rFonts w:cs="Times New Roman"/>
          <w:szCs w:val="24"/>
        </w:rPr>
        <w:t>from</w:t>
      </w:r>
      <w:r>
        <w:rPr>
          <w:rFonts w:cs="Times New Roman"/>
          <w:spacing w:val="-4"/>
          <w:szCs w:val="24"/>
        </w:rPr>
        <w:t xml:space="preserve"> </w:t>
      </w:r>
      <w:r>
        <w:rPr>
          <w:rFonts w:cs="Times New Roman"/>
          <w:szCs w:val="24"/>
        </w:rPr>
        <w:t>those</w:t>
      </w:r>
      <w:r>
        <w:rPr>
          <w:rFonts w:cs="Times New Roman"/>
          <w:spacing w:val="-1"/>
          <w:szCs w:val="24"/>
        </w:rPr>
        <w:t xml:space="preserve"> </w:t>
      </w:r>
      <w:r>
        <w:rPr>
          <w:rFonts w:cs="Times New Roman"/>
          <w:szCs w:val="24"/>
        </w:rPr>
        <w:t>Consumers</w:t>
      </w:r>
      <w:r>
        <w:rPr>
          <w:rFonts w:cs="Times New Roman"/>
          <w:spacing w:val="-2"/>
          <w:szCs w:val="24"/>
        </w:rPr>
        <w:t xml:space="preserve"> </w:t>
      </w:r>
      <w:r>
        <w:rPr>
          <w:rFonts w:cs="Times New Roman"/>
          <w:szCs w:val="24"/>
        </w:rPr>
        <w:t>and remittance</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such collections</w:t>
      </w:r>
      <w:r>
        <w:rPr>
          <w:rFonts w:cs="Times New Roman"/>
          <w:spacing w:val="-2"/>
          <w:szCs w:val="24"/>
        </w:rPr>
        <w:t xml:space="preserve"> </w:t>
      </w:r>
      <w:r>
        <w:rPr>
          <w:rFonts w:cs="Times New Roman"/>
          <w:szCs w:val="24"/>
        </w:rPr>
        <w:t>to</w:t>
      </w:r>
      <w:r>
        <w:rPr>
          <w:rFonts w:cs="Times New Roman"/>
          <w:spacing w:val="-4"/>
          <w:szCs w:val="24"/>
        </w:rPr>
        <w:t xml:space="preserve"> </w:t>
      </w:r>
      <w:r>
        <w:rPr>
          <w:rFonts w:cs="Times New Roman"/>
          <w:szCs w:val="24"/>
        </w:rPr>
        <w:t>PG&amp;E.</w:t>
      </w:r>
    </w:p>
    <w:p w:rsidR="00662587" w:rsidRDefault="00B35EDC" w14:paraId="7F0ED989" w14:textId="56B0C1B2">
      <w:pPr>
        <w:pStyle w:val="OP"/>
        <w:numPr>
          <w:ilvl w:val="0"/>
          <w:numId w:val="0"/>
        </w:numPr>
        <w:adjustRightInd/>
        <w:ind w:firstLine="540"/>
        <w:rPr>
          <w:rFonts w:cs="Times New Roman"/>
          <w:szCs w:val="24"/>
        </w:rPr>
      </w:pPr>
      <w:bookmarkStart w:name="_cp_text_1_806" w:id="412"/>
      <w:r>
        <w:rPr>
          <w:rFonts w:ascii="Times New Roman" w:hAnsi="Times New Roman" w:cs="Times New Roman"/>
          <w:szCs w:val="24"/>
        </w:rPr>
        <w:lastRenderedPageBreak/>
        <w:t>56</w:t>
      </w:r>
      <w:bookmarkEnd w:id="412"/>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The Commission will not approve the appointment of any third-party servicer of</w:t>
      </w:r>
      <w:r>
        <w:rPr>
          <w:rFonts w:cs="Times New Roman"/>
          <w:spacing w:val="1"/>
          <w:szCs w:val="24"/>
        </w:rPr>
        <w:t xml:space="preserve"> </w:t>
      </w:r>
      <w:r>
        <w:rPr>
          <w:rFonts w:cs="Times New Roman"/>
          <w:szCs w:val="24"/>
        </w:rPr>
        <w:t>Recovery Property without first determining that:</w:t>
      </w:r>
      <w:r>
        <w:rPr>
          <w:rFonts w:cs="Times New Roman"/>
          <w:spacing w:val="1"/>
          <w:szCs w:val="24"/>
        </w:rPr>
        <w:t xml:space="preserve"> </w:t>
      </w:r>
      <w:r>
        <w:rPr>
          <w:rFonts w:cs="Times New Roman"/>
          <w:szCs w:val="24"/>
        </w:rPr>
        <w:t>(i) such approval will not cause any then-</w:t>
      </w:r>
      <w:r>
        <w:rPr>
          <w:rFonts w:cs="Times New Roman"/>
          <w:spacing w:val="1"/>
          <w:szCs w:val="24"/>
        </w:rPr>
        <w:t xml:space="preserve"> </w:t>
      </w:r>
      <w:r>
        <w:rPr>
          <w:rFonts w:cs="Times New Roman"/>
          <w:szCs w:val="24"/>
        </w:rPr>
        <w:t>current credit rating of any then outstanding Recovery Bonds to be withdrawn or downgraded,</w:t>
      </w:r>
      <w:r>
        <w:rPr>
          <w:rFonts w:cs="Times New Roman"/>
          <w:spacing w:val="1"/>
          <w:szCs w:val="24"/>
        </w:rPr>
        <w:t xml:space="preserve"> </w:t>
      </w:r>
      <w:r>
        <w:rPr>
          <w:rFonts w:cs="Times New Roman"/>
          <w:szCs w:val="24"/>
        </w:rPr>
        <w:t>and (ii) the servicing fee paid to the third-party servicer is reasonable.</w:t>
      </w:r>
    </w:p>
    <w:p w:rsidR="00662587" w:rsidRDefault="00B35EDC" w14:paraId="77BC69B5" w14:textId="0AC487A3">
      <w:pPr>
        <w:pStyle w:val="OP"/>
        <w:numPr>
          <w:ilvl w:val="0"/>
          <w:numId w:val="0"/>
        </w:numPr>
        <w:adjustRightInd/>
        <w:ind w:firstLine="540"/>
        <w:rPr>
          <w:rFonts w:cs="Times New Roman"/>
          <w:szCs w:val="24"/>
        </w:rPr>
      </w:pPr>
      <w:bookmarkStart w:name="_cp_text_1_811" w:id="413"/>
      <w:r>
        <w:rPr>
          <w:rFonts w:ascii="Times New Roman" w:hAnsi="Times New Roman" w:cs="Times New Roman"/>
          <w:szCs w:val="24"/>
        </w:rPr>
        <w:t>57</w:t>
      </w:r>
      <w:bookmarkEnd w:id="413"/>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Pacific Gas and Electric Company shall remit Fixed Recovery Charge revenues to the Bond Trustee, on</w:t>
      </w:r>
      <w:r>
        <w:rPr>
          <w:rFonts w:cs="Times New Roman"/>
          <w:spacing w:val="1"/>
          <w:szCs w:val="24"/>
        </w:rPr>
        <w:t xml:space="preserve"> </w:t>
      </w:r>
      <w:r>
        <w:rPr>
          <w:rFonts w:cs="Times New Roman"/>
          <w:szCs w:val="24"/>
        </w:rPr>
        <w:t xml:space="preserve">behalf of the </w:t>
      </w:r>
      <w:r w:rsidR="009B1D4F">
        <w:rPr>
          <w:rFonts w:cs="Times New Roman"/>
          <w:szCs w:val="24"/>
        </w:rPr>
        <w:t>Special Purpose Entity</w:t>
      </w:r>
      <w:r>
        <w:rPr>
          <w:rFonts w:cs="Times New Roman"/>
          <w:szCs w:val="24"/>
        </w:rPr>
        <w:t>, in accordance with the procedures described in the body of this Financing Order and the</w:t>
      </w:r>
      <w:r>
        <w:rPr>
          <w:rFonts w:cs="Times New Roman"/>
          <w:spacing w:val="-4"/>
          <w:szCs w:val="24"/>
        </w:rPr>
        <w:t xml:space="preserve"> </w:t>
      </w:r>
      <w:r>
        <w:rPr>
          <w:rFonts w:cs="Times New Roman"/>
          <w:szCs w:val="24"/>
        </w:rPr>
        <w:t>accompanying</w:t>
      </w:r>
      <w:r>
        <w:rPr>
          <w:rFonts w:cs="Times New Roman"/>
          <w:spacing w:val="2"/>
          <w:szCs w:val="24"/>
        </w:rPr>
        <w:t xml:space="preserve"> </w:t>
      </w:r>
      <w:r>
        <w:rPr>
          <w:rFonts w:cs="Times New Roman"/>
          <w:szCs w:val="24"/>
        </w:rPr>
        <w:t>Conclusions</w:t>
      </w:r>
      <w:r>
        <w:rPr>
          <w:rFonts w:cs="Times New Roman"/>
          <w:spacing w:val="-1"/>
          <w:szCs w:val="24"/>
        </w:rPr>
        <w:t xml:space="preserve"> </w:t>
      </w:r>
      <w:r>
        <w:rPr>
          <w:rFonts w:cs="Times New Roman"/>
          <w:szCs w:val="24"/>
        </w:rPr>
        <w:t>of</w:t>
      </w:r>
      <w:r>
        <w:rPr>
          <w:rFonts w:cs="Times New Roman"/>
          <w:spacing w:val="4"/>
          <w:szCs w:val="24"/>
        </w:rPr>
        <w:t xml:space="preserve"> </w:t>
      </w:r>
      <w:r>
        <w:rPr>
          <w:rFonts w:cs="Times New Roman"/>
          <w:szCs w:val="24"/>
        </w:rPr>
        <w:t>Law.</w:t>
      </w:r>
    </w:p>
    <w:p w:rsidR="00662587" w:rsidRDefault="00B35EDC" w14:paraId="12303839" w14:textId="5603AD2B">
      <w:pPr>
        <w:pStyle w:val="OP"/>
        <w:numPr>
          <w:ilvl w:val="0"/>
          <w:numId w:val="0"/>
        </w:numPr>
        <w:adjustRightInd/>
        <w:ind w:firstLine="540"/>
        <w:rPr>
          <w:rFonts w:cs="Times New Roman"/>
          <w:szCs w:val="24"/>
        </w:rPr>
      </w:pPr>
      <w:bookmarkStart w:name="_cp_text_1_813" w:id="414"/>
      <w:r>
        <w:rPr>
          <w:rFonts w:ascii="Times New Roman" w:hAnsi="Times New Roman" w:cs="Times New Roman"/>
          <w:szCs w:val="24"/>
        </w:rPr>
        <w:t>58</w:t>
      </w:r>
      <w:bookmarkEnd w:id="414"/>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The Bond Trustee shall:</w:t>
      </w:r>
      <w:r w:rsidR="009B1D4F">
        <w:rPr>
          <w:rFonts w:cs="Times New Roman"/>
          <w:szCs w:val="24"/>
        </w:rPr>
        <w:t xml:space="preserve"> </w:t>
      </w:r>
      <w:r>
        <w:rPr>
          <w:rFonts w:cs="Times New Roman"/>
          <w:szCs w:val="24"/>
        </w:rPr>
        <w:t>(i) account for all funds as described in the body of this</w:t>
      </w:r>
      <w:r>
        <w:rPr>
          <w:rFonts w:cs="Times New Roman"/>
          <w:spacing w:val="1"/>
          <w:szCs w:val="24"/>
        </w:rPr>
        <w:t xml:space="preserve"> </w:t>
      </w:r>
      <w:r>
        <w:rPr>
          <w:rFonts w:cs="Times New Roman"/>
          <w:szCs w:val="24"/>
        </w:rPr>
        <w:t>Financing Order and the associated Conclusions of Law; (ii) invest all funds in investment-grade</w:t>
      </w:r>
      <w:r>
        <w:rPr>
          <w:rFonts w:cs="Times New Roman"/>
          <w:spacing w:val="-57"/>
          <w:szCs w:val="24"/>
        </w:rPr>
        <w:t xml:space="preserve"> </w:t>
      </w:r>
      <w:r>
        <w:rPr>
          <w:rFonts w:cs="Times New Roman"/>
          <w:szCs w:val="24"/>
        </w:rPr>
        <w:t>short-term debt securities; and (iii) make principal and interest payments to Bond investors and</w:t>
      </w:r>
      <w:r>
        <w:rPr>
          <w:rFonts w:cs="Times New Roman"/>
          <w:spacing w:val="1"/>
          <w:szCs w:val="24"/>
        </w:rPr>
        <w:t xml:space="preserve"> </w:t>
      </w:r>
      <w:r>
        <w:rPr>
          <w:rFonts w:cs="Times New Roman"/>
          <w:szCs w:val="24"/>
        </w:rPr>
        <w:t>pay</w:t>
      </w:r>
      <w:r>
        <w:rPr>
          <w:rFonts w:cs="Times New Roman"/>
          <w:spacing w:val="1"/>
          <w:szCs w:val="24"/>
        </w:rPr>
        <w:t xml:space="preserve"> </w:t>
      </w:r>
      <w:r>
        <w:rPr>
          <w:rFonts w:cs="Times New Roman"/>
          <w:szCs w:val="24"/>
        </w:rPr>
        <w:t>other</w:t>
      </w:r>
      <w:r>
        <w:rPr>
          <w:rFonts w:cs="Times New Roman"/>
          <w:spacing w:val="4"/>
          <w:szCs w:val="24"/>
        </w:rPr>
        <w:t xml:space="preserve"> </w:t>
      </w:r>
      <w:r>
        <w:rPr>
          <w:rFonts w:cs="Times New Roman"/>
          <w:szCs w:val="24"/>
        </w:rPr>
        <w:t>Financing</w:t>
      </w:r>
      <w:r>
        <w:rPr>
          <w:rFonts w:cs="Times New Roman"/>
          <w:spacing w:val="-3"/>
          <w:szCs w:val="24"/>
        </w:rPr>
        <w:t xml:space="preserve"> </w:t>
      </w:r>
      <w:r>
        <w:rPr>
          <w:rFonts w:cs="Times New Roman"/>
          <w:szCs w:val="24"/>
        </w:rPr>
        <w:t>Costs.</w:t>
      </w:r>
    </w:p>
    <w:p w:rsidR="00662587" w:rsidRDefault="00B35EDC" w14:paraId="5EE992BC" w14:textId="07EBCBF8">
      <w:pPr>
        <w:pStyle w:val="OP"/>
        <w:numPr>
          <w:ilvl w:val="0"/>
          <w:numId w:val="0"/>
        </w:numPr>
        <w:adjustRightInd/>
        <w:ind w:firstLine="540"/>
        <w:rPr>
          <w:rFonts w:cs="Times New Roman"/>
          <w:szCs w:val="24"/>
        </w:rPr>
      </w:pPr>
      <w:bookmarkStart w:name="_cp_text_1_815" w:id="415"/>
      <w:r>
        <w:rPr>
          <w:rFonts w:ascii="Times New Roman" w:hAnsi="Times New Roman" w:cs="Times New Roman"/>
          <w:szCs w:val="24"/>
        </w:rPr>
        <w:t>59</w:t>
      </w:r>
      <w:bookmarkEnd w:id="415"/>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In the event of a default by Pacific Gas and Electric Company in transferring the Fixed Recovery Charge</w:t>
      </w:r>
      <w:r>
        <w:rPr>
          <w:rFonts w:cs="Times New Roman"/>
          <w:spacing w:val="1"/>
          <w:szCs w:val="24"/>
        </w:rPr>
        <w:t xml:space="preserve"> </w:t>
      </w:r>
      <w:r>
        <w:rPr>
          <w:rFonts w:cs="Times New Roman"/>
          <w:szCs w:val="24"/>
        </w:rPr>
        <w:t xml:space="preserve">revenues to the Bond Trustee on behalf of the </w:t>
      </w:r>
      <w:r w:rsidR="009B1D4F">
        <w:rPr>
          <w:rFonts w:cs="Times New Roman"/>
          <w:szCs w:val="24"/>
        </w:rPr>
        <w:t>Special Purpose Entity (</w:t>
      </w:r>
      <w:r>
        <w:rPr>
          <w:rFonts w:cs="Times New Roman"/>
          <w:szCs w:val="24"/>
        </w:rPr>
        <w:t>SPE</w:t>
      </w:r>
      <w:r w:rsidR="009B1D4F">
        <w:rPr>
          <w:rFonts w:cs="Times New Roman"/>
          <w:szCs w:val="24"/>
        </w:rPr>
        <w:t>)</w:t>
      </w:r>
      <w:r>
        <w:rPr>
          <w:rFonts w:cs="Times New Roman"/>
          <w:szCs w:val="24"/>
        </w:rPr>
        <w:t>, the following parties may petition the</w:t>
      </w:r>
      <w:r>
        <w:rPr>
          <w:rFonts w:cs="Times New Roman"/>
          <w:spacing w:val="1"/>
          <w:szCs w:val="24"/>
        </w:rPr>
        <w:t xml:space="preserve"> </w:t>
      </w:r>
      <w:r>
        <w:rPr>
          <w:rFonts w:cs="Times New Roman"/>
          <w:szCs w:val="24"/>
        </w:rPr>
        <w:t>Commission to order the sequestration and payment to the Bond Trustee for the benefit of the</w:t>
      </w:r>
      <w:r>
        <w:rPr>
          <w:rFonts w:cs="Times New Roman"/>
          <w:spacing w:val="1"/>
          <w:szCs w:val="24"/>
        </w:rPr>
        <w:t xml:space="preserve"> </w:t>
      </w:r>
      <w:r>
        <w:rPr>
          <w:rFonts w:cs="Times New Roman"/>
          <w:szCs w:val="24"/>
        </w:rPr>
        <w:t>SPE</w:t>
      </w:r>
      <w:r>
        <w:rPr>
          <w:rFonts w:cs="Times New Roman"/>
          <w:spacing w:val="2"/>
          <w:szCs w:val="24"/>
        </w:rPr>
        <w:t xml:space="preserve"> </w:t>
      </w:r>
      <w:r>
        <w:rPr>
          <w:rFonts w:cs="Times New Roman"/>
          <w:szCs w:val="24"/>
        </w:rPr>
        <w:t>of</w:t>
      </w:r>
      <w:r>
        <w:rPr>
          <w:rFonts w:cs="Times New Roman"/>
          <w:spacing w:val="-3"/>
          <w:szCs w:val="24"/>
        </w:rPr>
        <w:t xml:space="preserve"> </w:t>
      </w:r>
      <w:r>
        <w:rPr>
          <w:rFonts w:cs="Times New Roman"/>
          <w:szCs w:val="24"/>
        </w:rPr>
        <w:t>revenues</w:t>
      </w:r>
      <w:r>
        <w:rPr>
          <w:rFonts w:cs="Times New Roman"/>
          <w:spacing w:val="-2"/>
          <w:szCs w:val="24"/>
        </w:rPr>
        <w:t xml:space="preserve"> </w:t>
      </w:r>
      <w:r>
        <w:rPr>
          <w:rFonts w:cs="Times New Roman"/>
          <w:szCs w:val="24"/>
        </w:rPr>
        <w:t>arising from</w:t>
      </w:r>
      <w:r>
        <w:rPr>
          <w:rFonts w:cs="Times New Roman"/>
          <w:spacing w:val="-3"/>
          <w:szCs w:val="24"/>
        </w:rPr>
        <w:t xml:space="preserve"> </w:t>
      </w:r>
      <w:r>
        <w:rPr>
          <w:rFonts w:cs="Times New Roman"/>
          <w:szCs w:val="24"/>
        </w:rPr>
        <w:t>the</w:t>
      </w:r>
      <w:r>
        <w:rPr>
          <w:rFonts w:cs="Times New Roman"/>
          <w:spacing w:val="-1"/>
          <w:szCs w:val="24"/>
        </w:rPr>
        <w:t xml:space="preserve"> </w:t>
      </w:r>
      <w:r>
        <w:rPr>
          <w:rFonts w:cs="Times New Roman"/>
          <w:szCs w:val="24"/>
        </w:rPr>
        <w:t>Recovery Property:  (a)</w:t>
      </w:r>
      <w:r>
        <w:rPr>
          <w:rFonts w:cs="Times New Roman"/>
          <w:spacing w:val="-2"/>
          <w:szCs w:val="24"/>
        </w:rPr>
        <w:t xml:space="preserve"> </w:t>
      </w:r>
      <w:r>
        <w:rPr>
          <w:rFonts w:cs="Times New Roman"/>
          <w:szCs w:val="24"/>
        </w:rPr>
        <w:t>the</w:t>
      </w:r>
      <w:r>
        <w:rPr>
          <w:rFonts w:cs="Times New Roman"/>
          <w:spacing w:val="-1"/>
          <w:szCs w:val="24"/>
        </w:rPr>
        <w:t xml:space="preserve"> </w:t>
      </w:r>
      <w:r>
        <w:rPr>
          <w:rFonts w:cs="Times New Roman"/>
          <w:szCs w:val="24"/>
        </w:rPr>
        <w:t>holders</w:t>
      </w:r>
      <w:r>
        <w:rPr>
          <w:rFonts w:cs="Times New Roman"/>
          <w:spacing w:val="-7"/>
          <w:szCs w:val="24"/>
        </w:rPr>
        <w:t xml:space="preserve"> </w:t>
      </w:r>
      <w:r>
        <w:rPr>
          <w:rFonts w:cs="Times New Roman"/>
          <w:szCs w:val="24"/>
        </w:rPr>
        <w:t>of</w:t>
      </w:r>
      <w:r>
        <w:rPr>
          <w:rFonts w:cs="Times New Roman"/>
          <w:spacing w:val="2"/>
          <w:szCs w:val="24"/>
        </w:rPr>
        <w:t xml:space="preserve"> </w:t>
      </w:r>
      <w:r>
        <w:rPr>
          <w:rFonts w:cs="Times New Roman"/>
          <w:szCs w:val="24"/>
        </w:rPr>
        <w:t>the</w:t>
      </w:r>
      <w:r>
        <w:rPr>
          <w:rFonts w:cs="Times New Roman"/>
          <w:spacing w:val="-5"/>
          <w:szCs w:val="24"/>
        </w:rPr>
        <w:t xml:space="preserve"> </w:t>
      </w:r>
      <w:r>
        <w:rPr>
          <w:rFonts w:cs="Times New Roman"/>
          <w:szCs w:val="24"/>
        </w:rPr>
        <w:t>Recovery Bonds</w:t>
      </w:r>
      <w:r>
        <w:rPr>
          <w:rFonts w:cs="Times New Roman"/>
          <w:spacing w:val="-2"/>
          <w:szCs w:val="24"/>
        </w:rPr>
        <w:t xml:space="preserve"> </w:t>
      </w:r>
      <w:r>
        <w:rPr>
          <w:rFonts w:cs="Times New Roman"/>
          <w:szCs w:val="24"/>
        </w:rPr>
        <w:t>and</w:t>
      </w:r>
      <w:r>
        <w:rPr>
          <w:rFonts w:cs="Times New Roman"/>
          <w:spacing w:val="-57"/>
          <w:szCs w:val="24"/>
        </w:rPr>
        <w:t xml:space="preserve"> </w:t>
      </w:r>
      <w:r>
        <w:rPr>
          <w:rFonts w:cs="Times New Roman"/>
          <w:szCs w:val="24"/>
        </w:rPr>
        <w:t>the Bond Trustees or representatives thereof as beneficiaries of any statutory or other lien</w:t>
      </w:r>
      <w:r>
        <w:rPr>
          <w:rFonts w:cs="Times New Roman"/>
          <w:spacing w:val="1"/>
          <w:szCs w:val="24"/>
        </w:rPr>
        <w:t xml:space="preserve"> </w:t>
      </w:r>
      <w:r>
        <w:rPr>
          <w:rFonts w:cs="Times New Roman"/>
          <w:szCs w:val="24"/>
        </w:rPr>
        <w:t>permitted by the Public Utilities Code, (b) the SPE or its assignees, and (c) pledgees or</w:t>
      </w:r>
      <w:r>
        <w:rPr>
          <w:rFonts w:cs="Times New Roman"/>
          <w:spacing w:val="1"/>
          <w:szCs w:val="24"/>
        </w:rPr>
        <w:t xml:space="preserve"> </w:t>
      </w:r>
      <w:r>
        <w:rPr>
          <w:rFonts w:cs="Times New Roman"/>
          <w:szCs w:val="24"/>
        </w:rPr>
        <w:t>transferees,</w:t>
      </w:r>
      <w:r>
        <w:rPr>
          <w:rFonts w:cs="Times New Roman"/>
          <w:spacing w:val="3"/>
          <w:szCs w:val="24"/>
        </w:rPr>
        <w:t xml:space="preserve"> </w:t>
      </w:r>
      <w:r>
        <w:rPr>
          <w:rFonts w:cs="Times New Roman"/>
          <w:szCs w:val="24"/>
        </w:rPr>
        <w:t>including</w:t>
      </w:r>
      <w:r>
        <w:rPr>
          <w:rFonts w:cs="Times New Roman"/>
          <w:spacing w:val="1"/>
          <w:szCs w:val="24"/>
        </w:rPr>
        <w:t xml:space="preserve"> </w:t>
      </w:r>
      <w:r>
        <w:rPr>
          <w:rFonts w:cs="Times New Roman"/>
          <w:szCs w:val="24"/>
        </w:rPr>
        <w:t>transferees</w:t>
      </w:r>
      <w:r>
        <w:rPr>
          <w:rFonts w:cs="Times New Roman"/>
          <w:spacing w:val="-1"/>
          <w:szCs w:val="24"/>
        </w:rPr>
        <w:t xml:space="preserve"> </w:t>
      </w:r>
      <w:r>
        <w:rPr>
          <w:rFonts w:cs="Times New Roman"/>
          <w:szCs w:val="24"/>
        </w:rPr>
        <w:t>under</w:t>
      </w:r>
      <w:r>
        <w:rPr>
          <w:rFonts w:cs="Times New Roman"/>
          <w:spacing w:val="3"/>
          <w:szCs w:val="24"/>
        </w:rPr>
        <w:t xml:space="preserve"> </w:t>
      </w:r>
      <w:r>
        <w:rPr>
          <w:rFonts w:cs="Times New Roman"/>
          <w:szCs w:val="24"/>
        </w:rPr>
        <w:t>Section 850.4,</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the</w:t>
      </w:r>
      <w:r>
        <w:rPr>
          <w:rFonts w:cs="Times New Roman"/>
          <w:spacing w:val="-5"/>
          <w:szCs w:val="24"/>
        </w:rPr>
        <w:t xml:space="preserve"> </w:t>
      </w:r>
      <w:r>
        <w:rPr>
          <w:rFonts w:cs="Times New Roman"/>
          <w:szCs w:val="24"/>
        </w:rPr>
        <w:t>Recovery</w:t>
      </w:r>
      <w:r>
        <w:rPr>
          <w:rFonts w:cs="Times New Roman"/>
          <w:spacing w:val="1"/>
          <w:szCs w:val="24"/>
        </w:rPr>
        <w:t xml:space="preserve"> </w:t>
      </w:r>
      <w:r>
        <w:rPr>
          <w:rFonts w:cs="Times New Roman"/>
          <w:szCs w:val="24"/>
        </w:rPr>
        <w:t>Property.</w:t>
      </w:r>
    </w:p>
    <w:p w:rsidR="00662587" w:rsidRDefault="00B35EDC" w14:paraId="41AF20B2" w14:textId="4C531C32">
      <w:pPr>
        <w:pStyle w:val="OP"/>
        <w:numPr>
          <w:ilvl w:val="0"/>
          <w:numId w:val="0"/>
        </w:numPr>
        <w:adjustRightInd/>
        <w:ind w:firstLine="540"/>
        <w:rPr>
          <w:rFonts w:cs="Times New Roman"/>
          <w:szCs w:val="24"/>
        </w:rPr>
      </w:pPr>
      <w:bookmarkStart w:name="_cp_text_1_817" w:id="416"/>
      <w:r>
        <w:rPr>
          <w:rFonts w:ascii="Times New Roman" w:hAnsi="Times New Roman" w:cs="Times New Roman"/>
          <w:szCs w:val="24"/>
        </w:rPr>
        <w:t>60</w:t>
      </w:r>
      <w:bookmarkEnd w:id="416"/>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All regulatory approvals within the jurisdiction of the Commission that are</w:t>
      </w:r>
      <w:r>
        <w:rPr>
          <w:rFonts w:cs="Times New Roman"/>
          <w:spacing w:val="1"/>
          <w:szCs w:val="24"/>
        </w:rPr>
        <w:t xml:space="preserve"> </w:t>
      </w:r>
      <w:r>
        <w:rPr>
          <w:rFonts w:cs="Times New Roman"/>
          <w:szCs w:val="24"/>
        </w:rPr>
        <w:t>necessary</w:t>
      </w:r>
      <w:r>
        <w:rPr>
          <w:rFonts w:cs="Times New Roman"/>
          <w:spacing w:val="-2"/>
          <w:szCs w:val="24"/>
        </w:rPr>
        <w:t xml:space="preserve"> </w:t>
      </w:r>
      <w:r>
        <w:rPr>
          <w:rFonts w:cs="Times New Roman"/>
          <w:szCs w:val="24"/>
        </w:rPr>
        <w:t>for</w:t>
      </w:r>
      <w:r>
        <w:rPr>
          <w:rFonts w:cs="Times New Roman"/>
          <w:spacing w:val="-4"/>
          <w:szCs w:val="24"/>
        </w:rPr>
        <w:t xml:space="preserve"> </w:t>
      </w:r>
      <w:r>
        <w:rPr>
          <w:rFonts w:cs="Times New Roman"/>
          <w:szCs w:val="24"/>
        </w:rPr>
        <w:t>the</w:t>
      </w:r>
      <w:r>
        <w:rPr>
          <w:rFonts w:cs="Times New Roman"/>
          <w:spacing w:val="-2"/>
          <w:szCs w:val="24"/>
        </w:rPr>
        <w:t xml:space="preserve"> </w:t>
      </w:r>
      <w:r>
        <w:rPr>
          <w:rFonts w:cs="Times New Roman"/>
          <w:szCs w:val="24"/>
        </w:rPr>
        <w:t>securitization</w:t>
      </w:r>
      <w:r>
        <w:rPr>
          <w:rFonts w:cs="Times New Roman"/>
          <w:spacing w:val="-1"/>
          <w:szCs w:val="24"/>
        </w:rPr>
        <w:t xml:space="preserve"> </w:t>
      </w:r>
      <w:r>
        <w:rPr>
          <w:rFonts w:cs="Times New Roman"/>
          <w:szCs w:val="24"/>
        </w:rPr>
        <w:t>of</w:t>
      </w:r>
      <w:r>
        <w:rPr>
          <w:rFonts w:cs="Times New Roman"/>
          <w:spacing w:val="-4"/>
          <w:szCs w:val="24"/>
        </w:rPr>
        <w:t xml:space="preserve"> </w:t>
      </w:r>
      <w:r>
        <w:rPr>
          <w:rFonts w:cs="Times New Roman"/>
          <w:szCs w:val="24"/>
        </w:rPr>
        <w:t>the</w:t>
      </w:r>
      <w:r>
        <w:rPr>
          <w:rFonts w:cs="Times New Roman"/>
          <w:spacing w:val="-6"/>
          <w:szCs w:val="24"/>
        </w:rPr>
        <w:t xml:space="preserve"> </w:t>
      </w:r>
      <w:r>
        <w:rPr>
          <w:rFonts w:cs="Times New Roman"/>
          <w:szCs w:val="24"/>
        </w:rPr>
        <w:t>Fixed</w:t>
      </w:r>
      <w:r>
        <w:rPr>
          <w:rFonts w:cs="Times New Roman"/>
          <w:spacing w:val="-2"/>
          <w:szCs w:val="24"/>
        </w:rPr>
        <w:t xml:space="preserve"> </w:t>
      </w:r>
      <w:r>
        <w:rPr>
          <w:rFonts w:cs="Times New Roman"/>
          <w:szCs w:val="24"/>
        </w:rPr>
        <w:t>Recovery</w:t>
      </w:r>
      <w:r>
        <w:rPr>
          <w:rFonts w:cs="Times New Roman"/>
          <w:spacing w:val="-1"/>
          <w:szCs w:val="24"/>
        </w:rPr>
        <w:t xml:space="preserve"> </w:t>
      </w:r>
      <w:r>
        <w:rPr>
          <w:rFonts w:cs="Times New Roman"/>
          <w:szCs w:val="24"/>
        </w:rPr>
        <w:t>Charges</w:t>
      </w:r>
      <w:r>
        <w:rPr>
          <w:rFonts w:cs="Times New Roman"/>
          <w:spacing w:val="-3"/>
          <w:szCs w:val="24"/>
        </w:rPr>
        <w:t xml:space="preserve"> </w:t>
      </w:r>
      <w:r>
        <w:rPr>
          <w:rFonts w:cs="Times New Roman"/>
          <w:szCs w:val="24"/>
        </w:rPr>
        <w:t>associated</w:t>
      </w:r>
      <w:r>
        <w:rPr>
          <w:rFonts w:cs="Times New Roman"/>
          <w:spacing w:val="-1"/>
          <w:szCs w:val="24"/>
        </w:rPr>
        <w:t xml:space="preserve"> </w:t>
      </w:r>
      <w:r>
        <w:rPr>
          <w:rFonts w:cs="Times New Roman"/>
          <w:szCs w:val="24"/>
        </w:rPr>
        <w:t>with</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Cost</w:t>
      </w:r>
      <w:r w:rsidR="003C65AB">
        <w:rPr>
          <w:rFonts w:cs="Times New Roman"/>
          <w:szCs w:val="24"/>
        </w:rPr>
        <w:t>s th</w:t>
      </w:r>
      <w:r>
        <w:rPr>
          <w:rFonts w:cs="Times New Roman"/>
          <w:szCs w:val="24"/>
        </w:rPr>
        <w:t>at</w:t>
      </w:r>
      <w:r>
        <w:rPr>
          <w:rFonts w:cs="Times New Roman"/>
          <w:spacing w:val="-1"/>
          <w:szCs w:val="24"/>
        </w:rPr>
        <w:t xml:space="preserve"> </w:t>
      </w:r>
      <w:r>
        <w:rPr>
          <w:rFonts w:cs="Times New Roman"/>
          <w:szCs w:val="24"/>
        </w:rPr>
        <w:t>are</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subject of</w:t>
      </w:r>
      <w:r w:rsidR="005D7AAD">
        <w:rPr>
          <w:rFonts w:cs="Times New Roman"/>
          <w:spacing w:val="2"/>
          <w:szCs w:val="24"/>
        </w:rPr>
        <w:t xml:space="preserve"> A</w:t>
      </w:r>
      <w:r w:rsidR="009B1D4F">
        <w:rPr>
          <w:rFonts w:cs="Times New Roman"/>
          <w:spacing w:val="2"/>
          <w:szCs w:val="24"/>
        </w:rPr>
        <w:t xml:space="preserve">pplication </w:t>
      </w:r>
      <w:r w:rsidR="005D7AAD">
        <w:rPr>
          <w:rFonts w:cs="Times New Roman"/>
          <w:spacing w:val="2"/>
          <w:szCs w:val="24"/>
        </w:rPr>
        <w:t>21-01-004</w:t>
      </w:r>
      <w:r w:rsidR="00DF27F4">
        <w:rPr>
          <w:rFonts w:cs="Times New Roman"/>
          <w:spacing w:val="2"/>
          <w:szCs w:val="24"/>
        </w:rPr>
        <w:t xml:space="preserve">, the </w:t>
      </w:r>
      <w:r>
        <w:rPr>
          <w:rFonts w:cs="Times New Roman"/>
          <w:szCs w:val="24"/>
        </w:rPr>
        <w:t>issuance of</w:t>
      </w:r>
      <w:r>
        <w:rPr>
          <w:rFonts w:cs="Times New Roman"/>
          <w:spacing w:val="-2"/>
          <w:szCs w:val="24"/>
        </w:rPr>
        <w:t xml:space="preserve"> </w:t>
      </w:r>
      <w:r>
        <w:rPr>
          <w:rFonts w:cs="Times New Roman"/>
          <w:szCs w:val="24"/>
        </w:rPr>
        <w:lastRenderedPageBreak/>
        <w:t>the</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Bonds</w:t>
      </w:r>
      <w:r>
        <w:rPr>
          <w:rFonts w:cs="Times New Roman"/>
          <w:spacing w:val="-1"/>
          <w:szCs w:val="24"/>
        </w:rPr>
        <w:t xml:space="preserve"> </w:t>
      </w:r>
      <w:r>
        <w:rPr>
          <w:rFonts w:cs="Times New Roman"/>
          <w:szCs w:val="24"/>
        </w:rPr>
        <w:t>and</w:t>
      </w:r>
      <w:r>
        <w:rPr>
          <w:rFonts w:cs="Times New Roman"/>
          <w:spacing w:val="1"/>
          <w:szCs w:val="24"/>
        </w:rPr>
        <w:t xml:space="preserve"> </w:t>
      </w:r>
      <w:r>
        <w:rPr>
          <w:rFonts w:cs="Times New Roman"/>
          <w:szCs w:val="24"/>
        </w:rPr>
        <w:t>all</w:t>
      </w:r>
      <w:r>
        <w:rPr>
          <w:rFonts w:cs="Times New Roman"/>
          <w:spacing w:val="2"/>
          <w:szCs w:val="24"/>
        </w:rPr>
        <w:t xml:space="preserve"> </w:t>
      </w:r>
      <w:r>
        <w:rPr>
          <w:rFonts w:cs="Times New Roman"/>
          <w:szCs w:val="24"/>
        </w:rPr>
        <w:t>related</w:t>
      </w:r>
      <w:r>
        <w:rPr>
          <w:rFonts w:cs="Times New Roman"/>
          <w:spacing w:val="1"/>
          <w:szCs w:val="24"/>
        </w:rPr>
        <w:t xml:space="preserve"> </w:t>
      </w:r>
      <w:r>
        <w:rPr>
          <w:rFonts w:cs="Times New Roman"/>
          <w:szCs w:val="24"/>
        </w:rPr>
        <w:t>transactions</w:t>
      </w:r>
      <w:r>
        <w:rPr>
          <w:rFonts w:cs="Times New Roman"/>
          <w:spacing w:val="-1"/>
          <w:szCs w:val="24"/>
        </w:rPr>
        <w:t xml:space="preserve"> </w:t>
      </w:r>
      <w:r>
        <w:rPr>
          <w:rFonts w:cs="Times New Roman"/>
          <w:szCs w:val="24"/>
        </w:rPr>
        <w:t>contemplated</w:t>
      </w:r>
      <w:r>
        <w:rPr>
          <w:rFonts w:cs="Times New Roman"/>
          <w:spacing w:val="2"/>
          <w:szCs w:val="24"/>
        </w:rPr>
        <w:t xml:space="preserve"> </w:t>
      </w:r>
      <w:r>
        <w:rPr>
          <w:rFonts w:cs="Times New Roman"/>
          <w:szCs w:val="24"/>
        </w:rPr>
        <w:t>in</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application</w:t>
      </w:r>
      <w:r w:rsidR="00A2452F">
        <w:rPr>
          <w:rFonts w:cs="Times New Roman"/>
          <w:szCs w:val="24"/>
        </w:rPr>
        <w:t xml:space="preserve"> consistent with the approved Financing Order </w:t>
      </w:r>
      <w:r>
        <w:rPr>
          <w:rFonts w:cs="Times New Roman"/>
          <w:szCs w:val="24"/>
        </w:rPr>
        <w:t>are hereby</w:t>
      </w:r>
      <w:r>
        <w:rPr>
          <w:rFonts w:cs="Times New Roman"/>
          <w:spacing w:val="2"/>
          <w:szCs w:val="24"/>
        </w:rPr>
        <w:t xml:space="preserve"> </w:t>
      </w:r>
      <w:r>
        <w:rPr>
          <w:rFonts w:cs="Times New Roman"/>
          <w:szCs w:val="24"/>
        </w:rPr>
        <w:t>granted.</w:t>
      </w:r>
    </w:p>
    <w:p w:rsidR="00662587" w:rsidRDefault="00B35EDC" w14:paraId="768623CD" w14:textId="71FB45D2">
      <w:pPr>
        <w:pStyle w:val="OP"/>
        <w:numPr>
          <w:ilvl w:val="0"/>
          <w:numId w:val="0"/>
        </w:numPr>
        <w:adjustRightInd/>
        <w:ind w:firstLine="540"/>
        <w:rPr>
          <w:rFonts w:cs="Times New Roman"/>
          <w:szCs w:val="24"/>
        </w:rPr>
      </w:pPr>
      <w:bookmarkStart w:name="_cp_text_1_819" w:id="417"/>
      <w:r>
        <w:rPr>
          <w:rFonts w:ascii="Times New Roman" w:hAnsi="Times New Roman" w:cs="Times New Roman"/>
          <w:szCs w:val="24"/>
        </w:rPr>
        <w:t>61</w:t>
      </w:r>
      <w:bookmarkEnd w:id="417"/>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Pursuant to Section</w:t>
      </w:r>
      <w:r>
        <w:rPr>
          <w:rFonts w:cs="Times New Roman"/>
          <w:spacing w:val="-5"/>
          <w:szCs w:val="24"/>
        </w:rPr>
        <w:t xml:space="preserve"> </w:t>
      </w:r>
      <w:r>
        <w:rPr>
          <w:rFonts w:cs="Times New Roman"/>
          <w:szCs w:val="24"/>
        </w:rPr>
        <w:t>824</w:t>
      </w:r>
      <w:r>
        <w:rPr>
          <w:rFonts w:cs="Times New Roman"/>
          <w:spacing w:val="1"/>
          <w:szCs w:val="24"/>
        </w:rPr>
        <w:t xml:space="preserve"> </w:t>
      </w:r>
      <w:r>
        <w:rPr>
          <w:rFonts w:cs="Times New Roman"/>
          <w:szCs w:val="24"/>
        </w:rPr>
        <w:t>and</w:t>
      </w:r>
      <w:r>
        <w:rPr>
          <w:rFonts w:cs="Times New Roman"/>
          <w:spacing w:val="-5"/>
          <w:szCs w:val="24"/>
        </w:rPr>
        <w:t xml:space="preserve"> </w:t>
      </w:r>
      <w:r>
        <w:rPr>
          <w:rFonts w:cs="Times New Roman"/>
          <w:szCs w:val="24"/>
        </w:rPr>
        <w:t>General Order</w:t>
      </w:r>
      <w:r>
        <w:rPr>
          <w:rFonts w:cs="Times New Roman"/>
          <w:spacing w:val="-1"/>
          <w:szCs w:val="24"/>
        </w:rPr>
        <w:t xml:space="preserve"> </w:t>
      </w:r>
      <w:r>
        <w:rPr>
          <w:rFonts w:cs="Times New Roman"/>
          <w:szCs w:val="24"/>
        </w:rPr>
        <w:t>24-C,</w:t>
      </w:r>
      <w:r>
        <w:rPr>
          <w:rFonts w:cs="Times New Roman"/>
          <w:spacing w:val="2"/>
          <w:szCs w:val="24"/>
        </w:rPr>
        <w:t xml:space="preserve"> </w:t>
      </w:r>
      <w:r w:rsidR="009B1D4F">
        <w:rPr>
          <w:rFonts w:cs="Times New Roman"/>
          <w:szCs w:val="24"/>
        </w:rPr>
        <w:t xml:space="preserve">Pacific Gas and Electric Company </w:t>
      </w:r>
      <w:r>
        <w:rPr>
          <w:rFonts w:cs="Times New Roman"/>
          <w:szCs w:val="24"/>
        </w:rPr>
        <w:t>shall</w:t>
      </w:r>
      <w:r>
        <w:rPr>
          <w:rFonts w:cs="Times New Roman"/>
          <w:spacing w:val="-3"/>
          <w:szCs w:val="24"/>
        </w:rPr>
        <w:t xml:space="preserve"> </w:t>
      </w:r>
      <w:r>
        <w:rPr>
          <w:rFonts w:cs="Times New Roman"/>
          <w:szCs w:val="24"/>
        </w:rPr>
        <w:t>maintain records</w:t>
      </w:r>
      <w:r>
        <w:rPr>
          <w:rFonts w:cs="Times New Roman"/>
          <w:spacing w:val="-7"/>
          <w:szCs w:val="24"/>
        </w:rPr>
        <w:t xml:space="preserve"> </w:t>
      </w:r>
      <w:r>
        <w:rPr>
          <w:rFonts w:cs="Times New Roman"/>
          <w:szCs w:val="24"/>
        </w:rPr>
        <w:t>that:</w:t>
      </w:r>
      <w:r w:rsidR="00EC5F18">
        <w:rPr>
          <w:rFonts w:cs="Times New Roman"/>
          <w:szCs w:val="24"/>
        </w:rPr>
        <w:t xml:space="preserve"> </w:t>
      </w:r>
      <w:r>
        <w:rPr>
          <w:rFonts w:cs="Times New Roman"/>
          <w:szCs w:val="24"/>
        </w:rPr>
        <w:t xml:space="preserve"> (i) identify</w:t>
      </w:r>
      <w:r>
        <w:rPr>
          <w:rFonts w:cs="Times New Roman"/>
          <w:spacing w:val="-1"/>
          <w:szCs w:val="24"/>
        </w:rPr>
        <w:t xml:space="preserve"> </w:t>
      </w:r>
      <w:r>
        <w:rPr>
          <w:rFonts w:cs="Times New Roman"/>
          <w:szCs w:val="24"/>
        </w:rPr>
        <w:t>the</w:t>
      </w:r>
      <w:r>
        <w:rPr>
          <w:rFonts w:cs="Times New Roman"/>
          <w:spacing w:val="-6"/>
          <w:szCs w:val="24"/>
        </w:rPr>
        <w:t xml:space="preserve"> </w:t>
      </w:r>
      <w:r>
        <w:rPr>
          <w:rFonts w:cs="Times New Roman"/>
          <w:szCs w:val="24"/>
        </w:rPr>
        <w:t>specific</w:t>
      </w:r>
      <w:r>
        <w:rPr>
          <w:rFonts w:cs="Times New Roman"/>
          <w:spacing w:val="-1"/>
          <w:szCs w:val="24"/>
        </w:rPr>
        <w:t xml:space="preserve"> </w:t>
      </w:r>
      <w:r>
        <w:rPr>
          <w:rFonts w:cs="Times New Roman"/>
          <w:szCs w:val="24"/>
        </w:rPr>
        <w:t>Recovery Bonds</w:t>
      </w:r>
      <w:r>
        <w:rPr>
          <w:rFonts w:cs="Times New Roman"/>
          <w:spacing w:val="-2"/>
          <w:szCs w:val="24"/>
        </w:rPr>
        <w:t xml:space="preserve"> </w:t>
      </w:r>
      <w:r>
        <w:rPr>
          <w:rFonts w:cs="Times New Roman"/>
          <w:szCs w:val="24"/>
        </w:rPr>
        <w:t>issued</w:t>
      </w:r>
      <w:r>
        <w:rPr>
          <w:rFonts w:cs="Times New Roman"/>
          <w:spacing w:val="-1"/>
          <w:szCs w:val="24"/>
        </w:rPr>
        <w:t xml:space="preserve"> </w:t>
      </w:r>
      <w:r>
        <w:rPr>
          <w:rFonts w:cs="Times New Roman"/>
          <w:szCs w:val="24"/>
        </w:rPr>
        <w:t>pursuant to this</w:t>
      </w:r>
      <w:r>
        <w:rPr>
          <w:rFonts w:cs="Times New Roman"/>
          <w:spacing w:val="-2"/>
          <w:szCs w:val="24"/>
        </w:rPr>
        <w:t xml:space="preserve"> </w:t>
      </w:r>
      <w:r>
        <w:rPr>
          <w:rFonts w:cs="Times New Roman"/>
          <w:szCs w:val="24"/>
        </w:rPr>
        <w:t>Financing</w:t>
      </w:r>
      <w:r>
        <w:rPr>
          <w:rFonts w:cs="Times New Roman"/>
          <w:spacing w:val="-1"/>
          <w:szCs w:val="24"/>
        </w:rPr>
        <w:t xml:space="preserve"> </w:t>
      </w:r>
      <w:r>
        <w:rPr>
          <w:rFonts w:cs="Times New Roman"/>
          <w:szCs w:val="24"/>
        </w:rPr>
        <w:t>Order,</w:t>
      </w:r>
      <w:r>
        <w:rPr>
          <w:rFonts w:cs="Times New Roman"/>
          <w:spacing w:val="-2"/>
          <w:szCs w:val="24"/>
        </w:rPr>
        <w:t xml:space="preserve"> </w:t>
      </w:r>
      <w:r>
        <w:rPr>
          <w:rFonts w:cs="Times New Roman"/>
          <w:szCs w:val="24"/>
        </w:rPr>
        <w:t>and (ii) demonstrate</w:t>
      </w:r>
      <w:r>
        <w:rPr>
          <w:rFonts w:cs="Times New Roman"/>
          <w:spacing w:val="-6"/>
          <w:szCs w:val="24"/>
        </w:rPr>
        <w:t xml:space="preserve"> </w:t>
      </w:r>
      <w:r>
        <w:rPr>
          <w:rFonts w:cs="Times New Roman"/>
          <w:szCs w:val="24"/>
        </w:rPr>
        <w:t>that</w:t>
      </w:r>
      <w:r>
        <w:rPr>
          <w:rFonts w:cs="Times New Roman"/>
          <w:spacing w:val="1"/>
          <w:szCs w:val="24"/>
        </w:rPr>
        <w:t xml:space="preserve"> </w:t>
      </w:r>
      <w:r>
        <w:rPr>
          <w:rFonts w:cs="Times New Roman"/>
          <w:szCs w:val="24"/>
        </w:rPr>
        <w:t>the</w:t>
      </w:r>
      <w:r>
        <w:rPr>
          <w:rFonts w:cs="Times New Roman"/>
          <w:spacing w:val="-5"/>
          <w:szCs w:val="24"/>
        </w:rPr>
        <w:t xml:space="preserve"> </w:t>
      </w:r>
      <w:r>
        <w:rPr>
          <w:rFonts w:cs="Times New Roman"/>
          <w:szCs w:val="24"/>
        </w:rPr>
        <w:t>proceeds</w:t>
      </w:r>
      <w:r>
        <w:rPr>
          <w:rFonts w:cs="Times New Roman"/>
          <w:spacing w:val="-1"/>
          <w:szCs w:val="24"/>
        </w:rPr>
        <w:t xml:space="preserve"> </w:t>
      </w:r>
      <w:r>
        <w:rPr>
          <w:rFonts w:cs="Times New Roman"/>
          <w:szCs w:val="24"/>
        </w:rPr>
        <w:t>from</w:t>
      </w:r>
      <w:r>
        <w:rPr>
          <w:rFonts w:cs="Times New Roman"/>
          <w:spacing w:val="-4"/>
          <w:szCs w:val="24"/>
        </w:rPr>
        <w:t xml:space="preserve"> </w:t>
      </w:r>
      <w:r>
        <w:rPr>
          <w:rFonts w:cs="Times New Roman"/>
          <w:szCs w:val="24"/>
        </w:rPr>
        <w:t>the Recovery</w:t>
      </w:r>
      <w:r>
        <w:rPr>
          <w:rFonts w:cs="Times New Roman"/>
          <w:spacing w:val="1"/>
          <w:szCs w:val="24"/>
        </w:rPr>
        <w:t xml:space="preserve"> </w:t>
      </w:r>
      <w:r>
        <w:rPr>
          <w:rFonts w:cs="Times New Roman"/>
          <w:szCs w:val="24"/>
        </w:rPr>
        <w:t>Bonds</w:t>
      </w:r>
      <w:r>
        <w:rPr>
          <w:rFonts w:cs="Times New Roman"/>
          <w:spacing w:val="-2"/>
          <w:szCs w:val="24"/>
        </w:rPr>
        <w:t xml:space="preserve"> </w:t>
      </w:r>
      <w:r>
        <w:rPr>
          <w:rFonts w:cs="Times New Roman"/>
          <w:szCs w:val="24"/>
        </w:rPr>
        <w:t>have been</w:t>
      </w:r>
      <w:r>
        <w:rPr>
          <w:rFonts w:cs="Times New Roman"/>
          <w:spacing w:val="1"/>
          <w:szCs w:val="24"/>
        </w:rPr>
        <w:t xml:space="preserve"> </w:t>
      </w:r>
      <w:r>
        <w:rPr>
          <w:rFonts w:cs="Times New Roman"/>
          <w:szCs w:val="24"/>
        </w:rPr>
        <w:t>used only</w:t>
      </w:r>
      <w:r>
        <w:rPr>
          <w:rFonts w:cs="Times New Roman"/>
          <w:spacing w:val="-4"/>
          <w:szCs w:val="24"/>
        </w:rPr>
        <w:t xml:space="preserve"> </w:t>
      </w:r>
      <w:r>
        <w:rPr>
          <w:rFonts w:cs="Times New Roman"/>
          <w:szCs w:val="24"/>
        </w:rPr>
        <w:t>for</w:t>
      </w:r>
      <w:r>
        <w:rPr>
          <w:rFonts w:cs="Times New Roman"/>
          <w:spacing w:val="-2"/>
          <w:szCs w:val="24"/>
        </w:rPr>
        <w:t xml:space="preserve"> </w:t>
      </w:r>
      <w:r>
        <w:rPr>
          <w:rFonts w:cs="Times New Roman"/>
          <w:szCs w:val="24"/>
        </w:rPr>
        <w:t>the</w:t>
      </w:r>
      <w:r>
        <w:rPr>
          <w:rFonts w:cs="Times New Roman"/>
          <w:spacing w:val="-57"/>
          <w:szCs w:val="24"/>
        </w:rPr>
        <w:t xml:space="preserve"> </w:t>
      </w:r>
      <w:r>
        <w:rPr>
          <w:rFonts w:cs="Times New Roman"/>
          <w:szCs w:val="24"/>
        </w:rPr>
        <w:t>purposes</w:t>
      </w:r>
      <w:r>
        <w:rPr>
          <w:rFonts w:cs="Times New Roman"/>
          <w:spacing w:val="-1"/>
          <w:szCs w:val="24"/>
        </w:rPr>
        <w:t xml:space="preserve"> </w:t>
      </w:r>
      <w:r>
        <w:rPr>
          <w:rFonts w:cs="Times New Roman"/>
          <w:szCs w:val="24"/>
        </w:rPr>
        <w:t>authorized</w:t>
      </w:r>
      <w:r>
        <w:rPr>
          <w:rFonts w:cs="Times New Roman"/>
          <w:spacing w:val="2"/>
          <w:szCs w:val="24"/>
        </w:rPr>
        <w:t xml:space="preserve"> </w:t>
      </w:r>
      <w:r>
        <w:rPr>
          <w:rFonts w:cs="Times New Roman"/>
          <w:szCs w:val="24"/>
        </w:rPr>
        <w:t>by</w:t>
      </w:r>
      <w:r>
        <w:rPr>
          <w:rFonts w:cs="Times New Roman"/>
          <w:spacing w:val="2"/>
          <w:szCs w:val="24"/>
        </w:rPr>
        <w:t xml:space="preserve"> </w:t>
      </w:r>
      <w:r>
        <w:rPr>
          <w:rFonts w:cs="Times New Roman"/>
          <w:szCs w:val="24"/>
        </w:rPr>
        <w:t>this Financing</w:t>
      </w:r>
      <w:r>
        <w:rPr>
          <w:rFonts w:cs="Times New Roman"/>
          <w:spacing w:val="-3"/>
          <w:szCs w:val="24"/>
        </w:rPr>
        <w:t xml:space="preserve"> </w:t>
      </w:r>
      <w:r>
        <w:rPr>
          <w:rFonts w:cs="Times New Roman"/>
          <w:szCs w:val="24"/>
        </w:rPr>
        <w:t>Order.</w:t>
      </w:r>
    </w:p>
    <w:p w:rsidR="00662587" w:rsidRDefault="00B35EDC" w14:paraId="13187932" w14:textId="793D7392">
      <w:pPr>
        <w:pStyle w:val="OP"/>
        <w:numPr>
          <w:ilvl w:val="0"/>
          <w:numId w:val="0"/>
        </w:numPr>
        <w:adjustRightInd/>
        <w:ind w:firstLine="540"/>
        <w:rPr>
          <w:rFonts w:cs="Times New Roman"/>
          <w:szCs w:val="24"/>
        </w:rPr>
      </w:pPr>
      <w:bookmarkStart w:name="_cp_text_1_821" w:id="418"/>
      <w:r>
        <w:rPr>
          <w:rFonts w:ascii="Times New Roman" w:hAnsi="Times New Roman" w:cs="Times New Roman"/>
          <w:szCs w:val="24"/>
        </w:rPr>
        <w:t>62</w:t>
      </w:r>
      <w:bookmarkEnd w:id="418"/>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Pacific Gas and Electric Company shall report, on behalf of the SPE, all information required by General Order 24-C</w:t>
      </w:r>
      <w:r>
        <w:rPr>
          <w:rFonts w:cs="Times New Roman"/>
          <w:spacing w:val="-57"/>
          <w:szCs w:val="24"/>
        </w:rPr>
        <w:t xml:space="preserve"> </w:t>
      </w:r>
      <w:r>
        <w:rPr>
          <w:rFonts w:cs="Times New Roman"/>
          <w:szCs w:val="24"/>
        </w:rPr>
        <w:t>and</w:t>
      </w:r>
      <w:r>
        <w:rPr>
          <w:rFonts w:cs="Times New Roman"/>
          <w:spacing w:val="1"/>
          <w:szCs w:val="24"/>
        </w:rPr>
        <w:t xml:space="preserve"> </w:t>
      </w:r>
      <w:r>
        <w:rPr>
          <w:rFonts w:cs="Times New Roman"/>
          <w:szCs w:val="24"/>
        </w:rPr>
        <w:t>the Commission</w:t>
      </w:r>
      <w:r w:rsidR="0064678A">
        <w:rPr>
          <w:rFonts w:cs="Times New Roman"/>
          <w:szCs w:val="24"/>
        </w:rPr>
        <w:t>’s</w:t>
      </w:r>
      <w:r>
        <w:rPr>
          <w:rFonts w:cs="Times New Roman"/>
          <w:szCs w:val="24"/>
        </w:rPr>
        <w:t xml:space="preserve"> Financing</w:t>
      </w:r>
      <w:r>
        <w:rPr>
          <w:rFonts w:cs="Times New Roman"/>
          <w:spacing w:val="1"/>
          <w:szCs w:val="24"/>
        </w:rPr>
        <w:t xml:space="preserve"> </w:t>
      </w:r>
      <w:r>
        <w:rPr>
          <w:rFonts w:cs="Times New Roman"/>
          <w:szCs w:val="24"/>
        </w:rPr>
        <w:t>Rule</w:t>
      </w:r>
      <w:r>
        <w:rPr>
          <w:rFonts w:cs="Times New Roman"/>
          <w:spacing w:val="1"/>
          <w:szCs w:val="24"/>
        </w:rPr>
        <w:t xml:space="preserve"> </w:t>
      </w:r>
      <w:r>
        <w:rPr>
          <w:rFonts w:cs="Times New Roman"/>
          <w:szCs w:val="24"/>
        </w:rPr>
        <w:t>regarding</w:t>
      </w:r>
      <w:r>
        <w:rPr>
          <w:rFonts w:cs="Times New Roman"/>
          <w:spacing w:val="-4"/>
          <w:szCs w:val="24"/>
        </w:rPr>
        <w:t xml:space="preserve"> </w:t>
      </w:r>
      <w:r>
        <w:rPr>
          <w:rFonts w:cs="Times New Roman"/>
          <w:szCs w:val="24"/>
        </w:rPr>
        <w:t>the</w:t>
      </w:r>
      <w:r>
        <w:rPr>
          <w:rFonts w:cs="Times New Roman"/>
          <w:spacing w:val="1"/>
          <w:szCs w:val="24"/>
        </w:rPr>
        <w:t xml:space="preserve"> </w:t>
      </w:r>
      <w:r>
        <w:rPr>
          <w:rFonts w:cs="Times New Roman"/>
          <w:szCs w:val="24"/>
        </w:rPr>
        <w:t>Recovery</w:t>
      </w:r>
      <w:r>
        <w:rPr>
          <w:rFonts w:cs="Times New Roman"/>
          <w:spacing w:val="1"/>
          <w:szCs w:val="24"/>
        </w:rPr>
        <w:t xml:space="preserve"> </w:t>
      </w:r>
      <w:r>
        <w:rPr>
          <w:rFonts w:cs="Times New Roman"/>
          <w:szCs w:val="24"/>
        </w:rPr>
        <w:t>Bonds.</w:t>
      </w:r>
    </w:p>
    <w:p w:rsidR="00662587" w:rsidRDefault="00B35EDC" w14:paraId="2CEE213F" w14:textId="7427CCD3">
      <w:pPr>
        <w:pStyle w:val="OP"/>
        <w:numPr>
          <w:ilvl w:val="0"/>
          <w:numId w:val="0"/>
        </w:numPr>
        <w:adjustRightInd/>
        <w:ind w:firstLine="540"/>
        <w:rPr>
          <w:rFonts w:cs="Times New Roman"/>
          <w:szCs w:val="24"/>
        </w:rPr>
      </w:pPr>
      <w:bookmarkStart w:name="_cp_text_1_824" w:id="419"/>
      <w:r>
        <w:rPr>
          <w:rFonts w:ascii="Times New Roman" w:hAnsi="Times New Roman" w:cs="Times New Roman"/>
          <w:szCs w:val="24"/>
        </w:rPr>
        <w:t>63</w:t>
      </w:r>
      <w:bookmarkEnd w:id="419"/>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The Joint Motion to Dismiss filed by multiple parties in this proceeding is denied.</w:t>
      </w:r>
    </w:p>
    <w:p w:rsidR="00662587" w:rsidRDefault="00B35EDC" w14:paraId="467E3C90" w14:textId="6FC2F555">
      <w:pPr>
        <w:pStyle w:val="OP"/>
        <w:numPr>
          <w:ilvl w:val="0"/>
          <w:numId w:val="0"/>
        </w:numPr>
        <w:adjustRightInd/>
        <w:ind w:firstLine="540"/>
        <w:rPr>
          <w:rFonts w:cs="Times New Roman"/>
          <w:szCs w:val="24"/>
        </w:rPr>
      </w:pPr>
      <w:bookmarkStart w:name="_cp_text_1_826" w:id="420"/>
      <w:r>
        <w:rPr>
          <w:rFonts w:ascii="Times New Roman" w:hAnsi="Times New Roman" w:cs="Times New Roman"/>
          <w:szCs w:val="24"/>
        </w:rPr>
        <w:t>64</w:t>
      </w:r>
      <w:bookmarkEnd w:id="420"/>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 xml:space="preserve">The additional evidence offered on February 25, 2021 by The Utility Reform Network and Cal Advocates in this proceeding is admitted.  The additional evidence offered on February 25, 2021 by Wild Tree is </w:t>
      </w:r>
      <w:bookmarkStart w:name="_cp_text_1_829" w:id="421"/>
      <w:r>
        <w:rPr>
          <w:rFonts w:cs="Times New Roman"/>
          <w:szCs w:val="24"/>
        </w:rPr>
        <w:t>stricken</w:t>
      </w:r>
      <w:bookmarkEnd w:id="421"/>
      <w:r>
        <w:rPr>
          <w:rFonts w:cs="Times New Roman"/>
          <w:szCs w:val="24"/>
        </w:rPr>
        <w:t>.</w:t>
      </w:r>
    </w:p>
    <w:p w:rsidR="00662587" w:rsidRDefault="00B35EDC" w14:paraId="73E62F82" w14:textId="6D12E8C2">
      <w:pPr>
        <w:pStyle w:val="OP"/>
        <w:numPr>
          <w:ilvl w:val="0"/>
          <w:numId w:val="0"/>
        </w:numPr>
        <w:adjustRightInd/>
        <w:ind w:firstLine="540"/>
        <w:rPr>
          <w:rFonts w:cs="Times New Roman"/>
          <w:szCs w:val="24"/>
        </w:rPr>
      </w:pPr>
      <w:bookmarkStart w:name="_cp_text_1_831" w:id="422"/>
      <w:r>
        <w:rPr>
          <w:rFonts w:ascii="Times New Roman" w:hAnsi="Times New Roman" w:cs="Times New Roman"/>
          <w:szCs w:val="24"/>
        </w:rPr>
        <w:t>65</w:t>
      </w:r>
      <w:bookmarkEnd w:id="422"/>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This Financing Order shall become effective in accordance with its terms and</w:t>
      </w:r>
      <w:r>
        <w:rPr>
          <w:rFonts w:cs="Times New Roman"/>
          <w:spacing w:val="1"/>
          <w:szCs w:val="24"/>
        </w:rPr>
        <w:t xml:space="preserve"> </w:t>
      </w:r>
      <w:r>
        <w:rPr>
          <w:rFonts w:cs="Times New Roman"/>
          <w:szCs w:val="24"/>
        </w:rPr>
        <w:t>conditions only when Pacific Gas and Electric Company (PG&amp;E) provides its written consent to all terms and conditions of this</w:t>
      </w:r>
      <w:r>
        <w:rPr>
          <w:rFonts w:cs="Times New Roman"/>
          <w:spacing w:val="1"/>
          <w:szCs w:val="24"/>
        </w:rPr>
        <w:t xml:space="preserve"> </w:t>
      </w:r>
      <w:r>
        <w:rPr>
          <w:rFonts w:cs="Times New Roman"/>
          <w:szCs w:val="24"/>
        </w:rPr>
        <w:t xml:space="preserve">Financing Order. </w:t>
      </w:r>
      <w:r>
        <w:rPr>
          <w:rFonts w:cs="Times New Roman"/>
          <w:spacing w:val="1"/>
          <w:szCs w:val="24"/>
        </w:rPr>
        <w:t xml:space="preserve"> </w:t>
      </w:r>
      <w:r>
        <w:rPr>
          <w:rFonts w:cs="Times New Roman"/>
          <w:szCs w:val="24"/>
        </w:rPr>
        <w:t>This Financing Order shall be void and of no force or effect if PG&amp;E does not provide its</w:t>
      </w:r>
      <w:r>
        <w:rPr>
          <w:rFonts w:cs="Times New Roman"/>
          <w:spacing w:val="-1"/>
          <w:szCs w:val="24"/>
        </w:rPr>
        <w:t xml:space="preserve"> </w:t>
      </w:r>
      <w:r>
        <w:rPr>
          <w:rFonts w:cs="Times New Roman"/>
          <w:szCs w:val="24"/>
        </w:rPr>
        <w:t>written</w:t>
      </w:r>
      <w:r>
        <w:rPr>
          <w:rFonts w:cs="Times New Roman"/>
          <w:spacing w:val="2"/>
          <w:szCs w:val="24"/>
        </w:rPr>
        <w:t xml:space="preserve"> </w:t>
      </w:r>
      <w:r>
        <w:rPr>
          <w:rFonts w:cs="Times New Roman"/>
          <w:szCs w:val="24"/>
        </w:rPr>
        <w:t>consent</w:t>
      </w:r>
      <w:r>
        <w:rPr>
          <w:rFonts w:cs="Times New Roman"/>
          <w:spacing w:val="1"/>
          <w:szCs w:val="24"/>
        </w:rPr>
        <w:t xml:space="preserve"> </w:t>
      </w:r>
      <w:r>
        <w:rPr>
          <w:rFonts w:cs="Times New Roman"/>
          <w:szCs w:val="24"/>
        </w:rPr>
        <w:t>to</w:t>
      </w:r>
      <w:r>
        <w:rPr>
          <w:rFonts w:cs="Times New Roman"/>
          <w:spacing w:val="1"/>
          <w:szCs w:val="24"/>
        </w:rPr>
        <w:t xml:space="preserve"> </w:t>
      </w:r>
      <w:r>
        <w:rPr>
          <w:rFonts w:cs="Times New Roman"/>
          <w:szCs w:val="24"/>
        </w:rPr>
        <w:t>all</w:t>
      </w:r>
      <w:r>
        <w:rPr>
          <w:rFonts w:cs="Times New Roman"/>
          <w:spacing w:val="-2"/>
          <w:szCs w:val="24"/>
        </w:rPr>
        <w:t xml:space="preserve"> </w:t>
      </w:r>
      <w:r>
        <w:rPr>
          <w:rFonts w:cs="Times New Roman"/>
          <w:szCs w:val="24"/>
        </w:rPr>
        <w:t>terms</w:t>
      </w:r>
      <w:r>
        <w:rPr>
          <w:rFonts w:cs="Times New Roman"/>
          <w:spacing w:val="-1"/>
          <w:szCs w:val="24"/>
        </w:rPr>
        <w:t xml:space="preserve"> </w:t>
      </w:r>
      <w:r>
        <w:rPr>
          <w:rFonts w:cs="Times New Roman"/>
          <w:szCs w:val="24"/>
        </w:rPr>
        <w:t>and</w:t>
      </w:r>
      <w:r>
        <w:rPr>
          <w:rFonts w:cs="Times New Roman"/>
          <w:spacing w:val="-3"/>
          <w:szCs w:val="24"/>
        </w:rPr>
        <w:t xml:space="preserve"> </w:t>
      </w:r>
      <w:r>
        <w:rPr>
          <w:rFonts w:cs="Times New Roman"/>
          <w:szCs w:val="24"/>
        </w:rPr>
        <w:t>conditions</w:t>
      </w:r>
      <w:r>
        <w:rPr>
          <w:rFonts w:cs="Times New Roman"/>
          <w:spacing w:val="-1"/>
          <w:szCs w:val="24"/>
        </w:rPr>
        <w:t xml:space="preserve"> </w:t>
      </w:r>
      <w:r>
        <w:rPr>
          <w:rFonts w:cs="Times New Roman"/>
          <w:szCs w:val="24"/>
        </w:rPr>
        <w:t>of</w:t>
      </w:r>
      <w:r>
        <w:rPr>
          <w:rFonts w:cs="Times New Roman"/>
          <w:spacing w:val="3"/>
          <w:szCs w:val="24"/>
        </w:rPr>
        <w:t xml:space="preserve"> </w:t>
      </w:r>
      <w:r>
        <w:rPr>
          <w:rFonts w:cs="Times New Roman"/>
          <w:szCs w:val="24"/>
        </w:rPr>
        <w:t>this Financing</w:t>
      </w:r>
      <w:r>
        <w:rPr>
          <w:rFonts w:cs="Times New Roman"/>
          <w:spacing w:val="-4"/>
          <w:szCs w:val="24"/>
        </w:rPr>
        <w:t xml:space="preserve"> </w:t>
      </w:r>
      <w:r>
        <w:rPr>
          <w:rFonts w:cs="Times New Roman"/>
          <w:szCs w:val="24"/>
        </w:rPr>
        <w:t>Order.</w:t>
      </w:r>
    </w:p>
    <w:p w:rsidR="00662587" w:rsidRDefault="00B35EDC" w14:paraId="60B98E34" w14:textId="00B59F9E">
      <w:pPr>
        <w:pStyle w:val="OP"/>
        <w:numPr>
          <w:ilvl w:val="0"/>
          <w:numId w:val="0"/>
        </w:numPr>
        <w:adjustRightInd/>
        <w:ind w:firstLine="540"/>
        <w:rPr>
          <w:rFonts w:cs="Times New Roman"/>
          <w:szCs w:val="24"/>
        </w:rPr>
      </w:pPr>
      <w:bookmarkStart w:name="_cp_text_1_833" w:id="423"/>
      <w:r>
        <w:rPr>
          <w:rFonts w:ascii="Times New Roman" w:hAnsi="Times New Roman" w:cs="Times New Roman"/>
          <w:szCs w:val="24"/>
        </w:rPr>
        <w:t>66</w:t>
      </w:r>
      <w:bookmarkEnd w:id="423"/>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Pacific Gas and Electric Company (PG&amp;E) shall file and serve within 10 days from the date this Financing Order is</w:t>
      </w:r>
      <w:r>
        <w:rPr>
          <w:rFonts w:cs="Times New Roman"/>
          <w:spacing w:val="1"/>
          <w:szCs w:val="24"/>
        </w:rPr>
        <w:t xml:space="preserve"> </w:t>
      </w:r>
      <w:r>
        <w:rPr>
          <w:rFonts w:cs="Times New Roman"/>
          <w:szCs w:val="24"/>
        </w:rPr>
        <w:t>mailed a written statement that either:</w:t>
      </w:r>
      <w:r>
        <w:rPr>
          <w:rFonts w:cs="Times New Roman"/>
          <w:spacing w:val="1"/>
          <w:szCs w:val="24"/>
        </w:rPr>
        <w:t xml:space="preserve"> </w:t>
      </w:r>
      <w:r w:rsidR="00442542">
        <w:rPr>
          <w:rFonts w:cs="Times New Roman"/>
          <w:spacing w:val="1"/>
          <w:szCs w:val="24"/>
        </w:rPr>
        <w:t xml:space="preserve"> </w:t>
      </w:r>
      <w:r>
        <w:rPr>
          <w:rFonts w:cs="Times New Roman"/>
          <w:szCs w:val="24"/>
        </w:rPr>
        <w:t>(i) PG&amp;E consents to all terms and conditions of this</w:t>
      </w:r>
      <w:r>
        <w:rPr>
          <w:rFonts w:cs="Times New Roman"/>
          <w:spacing w:val="1"/>
          <w:szCs w:val="24"/>
        </w:rPr>
        <w:t xml:space="preserve"> </w:t>
      </w:r>
      <w:r>
        <w:rPr>
          <w:rFonts w:cs="Times New Roman"/>
          <w:szCs w:val="24"/>
        </w:rPr>
        <w:t>Financing Order, or (ii) PG&amp;E does not consent to all terms and conditions of this Financing</w:t>
      </w:r>
      <w:r>
        <w:rPr>
          <w:rFonts w:cs="Times New Roman"/>
          <w:spacing w:val="1"/>
          <w:szCs w:val="24"/>
        </w:rPr>
        <w:t xml:space="preserve"> </w:t>
      </w:r>
      <w:r>
        <w:rPr>
          <w:rFonts w:cs="Times New Roman"/>
          <w:szCs w:val="24"/>
        </w:rPr>
        <w:t>Order.</w:t>
      </w:r>
      <w:r>
        <w:rPr>
          <w:rFonts w:cs="Times New Roman"/>
          <w:spacing w:val="1"/>
          <w:szCs w:val="24"/>
        </w:rPr>
        <w:t xml:space="preserve">  </w:t>
      </w:r>
      <w:r>
        <w:rPr>
          <w:rFonts w:cs="Times New Roman"/>
          <w:szCs w:val="24"/>
        </w:rPr>
        <w:t>If the latter, PG&amp;E</w:t>
      </w:r>
      <w:r w:rsidR="0064678A">
        <w:rPr>
          <w:rFonts w:cs="Times New Roman"/>
          <w:szCs w:val="24"/>
        </w:rPr>
        <w:t>’s</w:t>
      </w:r>
      <w:r>
        <w:rPr>
          <w:rFonts w:cs="Times New Roman"/>
          <w:szCs w:val="24"/>
        </w:rPr>
        <w:t xml:space="preserve"> written statement shall identify the specific terms and </w:t>
      </w:r>
      <w:r>
        <w:rPr>
          <w:rFonts w:cs="Times New Roman"/>
          <w:szCs w:val="24"/>
        </w:rPr>
        <w:lastRenderedPageBreak/>
        <w:t>conditions it</w:t>
      </w:r>
      <w:r>
        <w:rPr>
          <w:rFonts w:cs="Times New Roman"/>
          <w:spacing w:val="-57"/>
          <w:szCs w:val="24"/>
        </w:rPr>
        <w:t xml:space="preserve"> </w:t>
      </w:r>
      <w:r>
        <w:rPr>
          <w:rFonts w:cs="Times New Roman"/>
          <w:szCs w:val="24"/>
        </w:rPr>
        <w:t>does</w:t>
      </w:r>
      <w:r>
        <w:rPr>
          <w:rFonts w:cs="Times New Roman"/>
          <w:spacing w:val="-1"/>
          <w:szCs w:val="24"/>
        </w:rPr>
        <w:t xml:space="preserve"> </w:t>
      </w:r>
      <w:r>
        <w:rPr>
          <w:rFonts w:cs="Times New Roman"/>
          <w:szCs w:val="24"/>
        </w:rPr>
        <w:t>not</w:t>
      </w:r>
      <w:r>
        <w:rPr>
          <w:rFonts w:cs="Times New Roman"/>
          <w:spacing w:val="1"/>
          <w:szCs w:val="24"/>
        </w:rPr>
        <w:t xml:space="preserve"> </w:t>
      </w:r>
      <w:r>
        <w:rPr>
          <w:rFonts w:cs="Times New Roman"/>
          <w:szCs w:val="24"/>
        </w:rPr>
        <w:t>consent</w:t>
      </w:r>
      <w:r>
        <w:rPr>
          <w:rFonts w:cs="Times New Roman"/>
          <w:spacing w:val="1"/>
          <w:szCs w:val="24"/>
        </w:rPr>
        <w:t xml:space="preserve"> </w:t>
      </w:r>
      <w:r>
        <w:rPr>
          <w:rFonts w:cs="Times New Roman"/>
          <w:szCs w:val="24"/>
        </w:rPr>
        <w:t>to</w:t>
      </w:r>
      <w:r>
        <w:rPr>
          <w:rFonts w:cs="Times New Roman"/>
          <w:spacing w:val="1"/>
          <w:szCs w:val="24"/>
        </w:rPr>
        <w:t xml:space="preserve"> </w:t>
      </w:r>
      <w:r>
        <w:rPr>
          <w:rFonts w:cs="Times New Roman"/>
          <w:szCs w:val="24"/>
        </w:rPr>
        <w:t>and</w:t>
      </w:r>
      <w:r>
        <w:rPr>
          <w:rFonts w:cs="Times New Roman"/>
          <w:spacing w:val="1"/>
          <w:szCs w:val="24"/>
        </w:rPr>
        <w:t xml:space="preserve"> </w:t>
      </w:r>
      <w:r>
        <w:rPr>
          <w:rFonts w:cs="Times New Roman"/>
          <w:szCs w:val="24"/>
        </w:rPr>
        <w:t>explain</w:t>
      </w:r>
      <w:r>
        <w:rPr>
          <w:rFonts w:cs="Times New Roman"/>
          <w:spacing w:val="-4"/>
          <w:szCs w:val="24"/>
        </w:rPr>
        <w:t xml:space="preserve"> </w:t>
      </w:r>
      <w:r>
        <w:rPr>
          <w:rFonts w:cs="Times New Roman"/>
          <w:szCs w:val="24"/>
        </w:rPr>
        <w:t>why</w:t>
      </w:r>
      <w:r>
        <w:rPr>
          <w:rFonts w:cs="Times New Roman"/>
          <w:spacing w:val="1"/>
          <w:szCs w:val="24"/>
        </w:rPr>
        <w:t xml:space="preserve"> </w:t>
      </w:r>
      <w:r>
        <w:rPr>
          <w:rFonts w:cs="Times New Roman"/>
          <w:szCs w:val="24"/>
        </w:rPr>
        <w:t>it</w:t>
      </w:r>
      <w:r>
        <w:rPr>
          <w:rFonts w:cs="Times New Roman"/>
          <w:spacing w:val="-3"/>
          <w:szCs w:val="24"/>
        </w:rPr>
        <w:t xml:space="preserve"> </w:t>
      </w:r>
      <w:r>
        <w:rPr>
          <w:rFonts w:cs="Times New Roman"/>
          <w:szCs w:val="24"/>
        </w:rPr>
        <w:t>does</w:t>
      </w:r>
      <w:r>
        <w:rPr>
          <w:rFonts w:cs="Times New Roman"/>
          <w:spacing w:val="-1"/>
          <w:szCs w:val="24"/>
        </w:rPr>
        <w:t xml:space="preserve"> </w:t>
      </w:r>
      <w:r>
        <w:rPr>
          <w:rFonts w:cs="Times New Roman"/>
          <w:szCs w:val="24"/>
        </w:rPr>
        <w:t>not</w:t>
      </w:r>
      <w:r>
        <w:rPr>
          <w:rFonts w:cs="Times New Roman"/>
          <w:spacing w:val="1"/>
          <w:szCs w:val="24"/>
        </w:rPr>
        <w:t xml:space="preserve"> </w:t>
      </w:r>
      <w:r>
        <w:rPr>
          <w:rFonts w:cs="Times New Roman"/>
          <w:szCs w:val="24"/>
        </w:rPr>
        <w:t>consent</w:t>
      </w:r>
      <w:r>
        <w:rPr>
          <w:rFonts w:cs="Times New Roman"/>
          <w:spacing w:val="1"/>
          <w:szCs w:val="24"/>
        </w:rPr>
        <w:t xml:space="preserve"> </w:t>
      </w:r>
      <w:r>
        <w:rPr>
          <w:rFonts w:cs="Times New Roman"/>
          <w:szCs w:val="24"/>
        </w:rPr>
        <w:t>to</w:t>
      </w:r>
      <w:r>
        <w:rPr>
          <w:rFonts w:cs="Times New Roman"/>
          <w:spacing w:val="1"/>
          <w:szCs w:val="24"/>
        </w:rPr>
        <w:t xml:space="preserve"> </w:t>
      </w:r>
      <w:r>
        <w:rPr>
          <w:rFonts w:cs="Times New Roman"/>
          <w:szCs w:val="24"/>
        </w:rPr>
        <w:t>these terms</w:t>
      </w:r>
      <w:r>
        <w:rPr>
          <w:rFonts w:cs="Times New Roman"/>
          <w:spacing w:val="-1"/>
          <w:szCs w:val="24"/>
        </w:rPr>
        <w:t xml:space="preserve"> </w:t>
      </w:r>
      <w:r>
        <w:rPr>
          <w:rFonts w:cs="Times New Roman"/>
          <w:szCs w:val="24"/>
        </w:rPr>
        <w:t>and</w:t>
      </w:r>
      <w:r>
        <w:rPr>
          <w:rFonts w:cs="Times New Roman"/>
          <w:spacing w:val="1"/>
          <w:szCs w:val="24"/>
        </w:rPr>
        <w:t xml:space="preserve"> </w:t>
      </w:r>
      <w:r>
        <w:rPr>
          <w:rFonts w:cs="Times New Roman"/>
          <w:szCs w:val="24"/>
        </w:rPr>
        <w:t>conditions.</w:t>
      </w:r>
    </w:p>
    <w:p w:rsidR="00662587" w:rsidRDefault="00B35EDC" w14:paraId="49914405" w14:textId="79E11CE6">
      <w:pPr>
        <w:pStyle w:val="OP"/>
        <w:numPr>
          <w:ilvl w:val="0"/>
          <w:numId w:val="0"/>
        </w:numPr>
        <w:adjustRightInd/>
        <w:ind w:firstLine="540"/>
        <w:rPr>
          <w:rFonts w:cs="Times New Roman"/>
          <w:szCs w:val="24"/>
        </w:rPr>
      </w:pPr>
      <w:bookmarkStart w:name="_cp_text_1_835" w:id="424"/>
      <w:r>
        <w:rPr>
          <w:rFonts w:ascii="Times New Roman" w:hAnsi="Times New Roman" w:cs="Times New Roman"/>
          <w:szCs w:val="24"/>
        </w:rPr>
        <w:t>67</w:t>
      </w:r>
      <w:bookmarkEnd w:id="424"/>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Following Pacific Gas and Electric Company</w:t>
      </w:r>
      <w:r w:rsidR="0064678A">
        <w:rPr>
          <w:rFonts w:cs="Times New Roman"/>
          <w:szCs w:val="24"/>
        </w:rPr>
        <w:t>’s</w:t>
      </w:r>
      <w:r>
        <w:rPr>
          <w:rFonts w:cs="Times New Roman"/>
          <w:szCs w:val="24"/>
        </w:rPr>
        <w:t xml:space="preserve"> (PG&amp;E</w:t>
      </w:r>
      <w:r w:rsidR="0064678A">
        <w:rPr>
          <w:rFonts w:cs="Times New Roman"/>
          <w:szCs w:val="24"/>
        </w:rPr>
        <w:t>’s</w:t>
      </w:r>
      <w:r>
        <w:rPr>
          <w:rFonts w:cs="Times New Roman"/>
          <w:szCs w:val="24"/>
        </w:rPr>
        <w:t xml:space="preserve">) written consent, this Financing Order, together with the Fixed Recovery Charges authorized by this Financing Order, shall </w:t>
      </w:r>
      <w:bookmarkStart w:name="_cp_text_1_836" w:id="425"/>
      <w:r>
        <w:rPr>
          <w:rFonts w:cs="Times New Roman"/>
          <w:szCs w:val="24"/>
        </w:rPr>
        <w:t xml:space="preserve">become irrevocable to the extent specified in Public Utilities Code Section 850.1(e) and </w:t>
      </w:r>
      <w:bookmarkEnd w:id="425"/>
      <w:r>
        <w:rPr>
          <w:rFonts w:cs="Times New Roman"/>
          <w:szCs w:val="24"/>
        </w:rPr>
        <w:t>be binding upon PG&amp;E and any</w:t>
      </w:r>
      <w:r>
        <w:rPr>
          <w:rFonts w:cs="Times New Roman"/>
          <w:spacing w:val="1"/>
          <w:szCs w:val="24"/>
        </w:rPr>
        <w:t xml:space="preserve"> </w:t>
      </w:r>
      <w:r>
        <w:rPr>
          <w:rFonts w:cs="Times New Roman"/>
          <w:szCs w:val="24"/>
        </w:rPr>
        <w:t>successor to PG&amp;E that provides electric distribution service directly to Consumers of electricity within PG&amp;E</w:t>
      </w:r>
      <w:r w:rsidR="0064678A">
        <w:rPr>
          <w:rFonts w:cs="Times New Roman"/>
          <w:szCs w:val="24"/>
        </w:rPr>
        <w:t>’s</w:t>
      </w:r>
      <w:r>
        <w:rPr>
          <w:rFonts w:cs="Times New Roman"/>
          <w:szCs w:val="24"/>
        </w:rPr>
        <w:t xml:space="preserve"> Service</w:t>
      </w:r>
      <w:r>
        <w:rPr>
          <w:rFonts w:cs="Times New Roman"/>
          <w:spacing w:val="-4"/>
          <w:szCs w:val="24"/>
        </w:rPr>
        <w:t xml:space="preserve"> </w:t>
      </w:r>
      <w:r>
        <w:rPr>
          <w:rFonts w:cs="Times New Roman"/>
          <w:szCs w:val="24"/>
        </w:rPr>
        <w:t>Territory.</w:t>
      </w:r>
    </w:p>
    <w:p w:rsidR="00662587" w:rsidRDefault="00B35EDC" w14:paraId="64EB5991" w14:textId="4CD3AE5D">
      <w:pPr>
        <w:pStyle w:val="OP"/>
        <w:numPr>
          <w:ilvl w:val="0"/>
          <w:numId w:val="0"/>
        </w:numPr>
        <w:adjustRightInd/>
        <w:ind w:firstLine="540"/>
        <w:rPr>
          <w:rFonts w:cs="Times New Roman"/>
          <w:szCs w:val="24"/>
        </w:rPr>
      </w:pPr>
      <w:bookmarkStart w:name="_cp_text_1_838" w:id="426"/>
      <w:r>
        <w:rPr>
          <w:rFonts w:ascii="Times New Roman" w:hAnsi="Times New Roman" w:cs="Times New Roman"/>
          <w:szCs w:val="24"/>
        </w:rPr>
        <w:t>68</w:t>
      </w:r>
      <w:bookmarkEnd w:id="426"/>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On or after the effective date of this Financing Order, upon the request of Pacific Gas and Electric Company, the SPE, the indenture trustee in connection with a series of Recovery Bonds (Bond Trustee),</w:t>
      </w:r>
      <w:r>
        <w:rPr>
          <w:rFonts w:cs="Times New Roman"/>
          <w:spacing w:val="1"/>
          <w:szCs w:val="24"/>
        </w:rPr>
        <w:t xml:space="preserve"> </w:t>
      </w:r>
      <w:r>
        <w:rPr>
          <w:rFonts w:cs="Times New Roman"/>
          <w:szCs w:val="24"/>
        </w:rPr>
        <w:t>or all of them, the Commission</w:t>
      </w:r>
      <w:r w:rsidR="0064678A">
        <w:rPr>
          <w:rFonts w:cs="Times New Roman"/>
          <w:szCs w:val="24"/>
        </w:rPr>
        <w:t>’s</w:t>
      </w:r>
      <w:r>
        <w:rPr>
          <w:rFonts w:cs="Times New Roman"/>
          <w:szCs w:val="24"/>
        </w:rPr>
        <w:t xml:space="preserve"> General Counsel shall execute and deliver the following to</w:t>
      </w:r>
      <w:r>
        <w:rPr>
          <w:rFonts w:cs="Times New Roman"/>
          <w:spacing w:val="1"/>
          <w:szCs w:val="24"/>
        </w:rPr>
        <w:t xml:space="preserve"> </w:t>
      </w:r>
      <w:r>
        <w:rPr>
          <w:rFonts w:cs="Times New Roman"/>
          <w:szCs w:val="24"/>
        </w:rPr>
        <w:t>PG&amp;E, the SPE, and/or the Bond Trustee:</w:t>
      </w:r>
      <w:r>
        <w:rPr>
          <w:rFonts w:cs="Times New Roman"/>
          <w:spacing w:val="1"/>
          <w:szCs w:val="24"/>
        </w:rPr>
        <w:t xml:space="preserve">  </w:t>
      </w:r>
      <w:r>
        <w:rPr>
          <w:rFonts w:cs="Times New Roman"/>
          <w:szCs w:val="24"/>
        </w:rPr>
        <w:t>( i) a certificate that attaches a true, correct, and</w:t>
      </w:r>
      <w:r>
        <w:rPr>
          <w:rFonts w:cs="Times New Roman"/>
          <w:spacing w:val="1"/>
          <w:szCs w:val="24"/>
        </w:rPr>
        <w:t xml:space="preserve"> </w:t>
      </w:r>
      <w:r>
        <w:rPr>
          <w:rFonts w:cs="Times New Roman"/>
          <w:szCs w:val="24"/>
        </w:rPr>
        <w:t>complete copy of this Financing Order and certifies such copy to be the act and deed of this</w:t>
      </w:r>
      <w:r>
        <w:rPr>
          <w:rFonts w:cs="Times New Roman"/>
          <w:spacing w:val="1"/>
          <w:szCs w:val="24"/>
        </w:rPr>
        <w:t xml:space="preserve"> </w:t>
      </w:r>
      <w:r>
        <w:rPr>
          <w:rFonts w:cs="Times New Roman"/>
          <w:szCs w:val="24"/>
        </w:rPr>
        <w:t>Commission; (ii) a certificate that states this Financing Order has not been altered, rescinded,</w:t>
      </w:r>
      <w:r>
        <w:rPr>
          <w:rFonts w:cs="Times New Roman"/>
          <w:spacing w:val="1"/>
          <w:szCs w:val="24"/>
        </w:rPr>
        <w:t xml:space="preserve"> </w:t>
      </w:r>
      <w:r>
        <w:rPr>
          <w:rFonts w:cs="Times New Roman"/>
          <w:szCs w:val="24"/>
        </w:rPr>
        <w:t>amended, modified, revoked, or supplemented as of the date of the closing of any series of</w:t>
      </w:r>
      <w:r>
        <w:rPr>
          <w:rFonts w:cs="Times New Roman"/>
          <w:spacing w:val="1"/>
          <w:szCs w:val="24"/>
        </w:rPr>
        <w:t xml:space="preserve"> </w:t>
      </w:r>
      <w:r>
        <w:rPr>
          <w:rFonts w:cs="Times New Roman"/>
          <w:szCs w:val="24"/>
        </w:rPr>
        <w:t>Recovery Bonds authorized by this Financing Order; and (iii) a certificate that states the</w:t>
      </w:r>
      <w:r>
        <w:rPr>
          <w:rFonts w:cs="Times New Roman"/>
          <w:spacing w:val="1"/>
          <w:szCs w:val="24"/>
        </w:rPr>
        <w:t xml:space="preserve"> </w:t>
      </w:r>
      <w:r>
        <w:rPr>
          <w:rFonts w:cs="Times New Roman"/>
          <w:szCs w:val="24"/>
        </w:rPr>
        <w:t>Commission has reviewed and approved each series of Recovery Bonds in accordance with this</w:t>
      </w:r>
      <w:r>
        <w:rPr>
          <w:rFonts w:cs="Times New Roman"/>
          <w:spacing w:val="-57"/>
          <w:szCs w:val="24"/>
        </w:rPr>
        <w:t xml:space="preserve"> </w:t>
      </w:r>
      <w:r>
        <w:rPr>
          <w:rFonts w:cs="Times New Roman"/>
          <w:szCs w:val="24"/>
        </w:rPr>
        <w:t>Financing</w:t>
      </w:r>
      <w:r>
        <w:rPr>
          <w:rFonts w:cs="Times New Roman"/>
          <w:spacing w:val="1"/>
          <w:szCs w:val="24"/>
        </w:rPr>
        <w:t xml:space="preserve"> </w:t>
      </w:r>
      <w:r>
        <w:rPr>
          <w:rFonts w:cs="Times New Roman"/>
          <w:szCs w:val="24"/>
        </w:rPr>
        <w:t>Order.</w:t>
      </w:r>
    </w:p>
    <w:p w:rsidR="00662587" w:rsidRDefault="00B35EDC" w14:paraId="33D80324" w14:textId="59C40A45">
      <w:pPr>
        <w:pStyle w:val="OP"/>
        <w:numPr>
          <w:ilvl w:val="0"/>
          <w:numId w:val="0"/>
        </w:numPr>
        <w:adjustRightInd/>
        <w:ind w:firstLine="540"/>
        <w:rPr>
          <w:rFonts w:cs="Times New Roman"/>
          <w:szCs w:val="24"/>
        </w:rPr>
      </w:pPr>
      <w:bookmarkStart w:name="_cp_text_1_840" w:id="427"/>
      <w:r>
        <w:rPr>
          <w:rFonts w:ascii="Times New Roman" w:hAnsi="Times New Roman" w:cs="Times New Roman"/>
          <w:szCs w:val="24"/>
        </w:rPr>
        <w:t>69</w:t>
      </w:r>
      <w:bookmarkEnd w:id="427"/>
      <w:r>
        <w:rPr>
          <w:rFonts w:ascii="Times New Roman" w:hAnsi="Times New Roman" w:cs="Times New Roman"/>
          <w:szCs w:val="24"/>
        </w:rPr>
        <w:t>.</w:t>
      </w:r>
      <w:r w:rsidR="009B1D4F">
        <w:rPr>
          <w:rFonts w:ascii="Times New Roman" w:hAnsi="Times New Roman" w:cs="Times New Roman"/>
          <w:szCs w:val="24"/>
        </w:rPr>
        <w:t xml:space="preserve">  </w:t>
      </w:r>
      <w:r>
        <w:rPr>
          <w:rFonts w:cs="Times New Roman"/>
          <w:szCs w:val="24"/>
        </w:rPr>
        <w:t>Within 10 days from the date when all preconditions to the issuance of the Bonds</w:t>
      </w:r>
      <w:r>
        <w:rPr>
          <w:rFonts w:cs="Times New Roman"/>
          <w:spacing w:val="1"/>
          <w:szCs w:val="24"/>
        </w:rPr>
        <w:t xml:space="preserve"> </w:t>
      </w:r>
      <w:r>
        <w:rPr>
          <w:rFonts w:cs="Times New Roman"/>
          <w:szCs w:val="24"/>
        </w:rPr>
        <w:t>have been satisfied, and in any event prior to the issuance of the first series of Bonds, Pacific Gas and Electric Company (PG&amp;E)</w:t>
      </w:r>
      <w:r>
        <w:rPr>
          <w:rFonts w:cs="Times New Roman"/>
          <w:spacing w:val="1"/>
          <w:szCs w:val="24"/>
        </w:rPr>
        <w:t xml:space="preserve"> </w:t>
      </w:r>
      <w:r>
        <w:rPr>
          <w:rFonts w:cs="Times New Roman"/>
          <w:szCs w:val="24"/>
        </w:rPr>
        <w:t>shall remit to the Commission</w:t>
      </w:r>
      <w:r w:rsidR="0064678A">
        <w:rPr>
          <w:rFonts w:cs="Times New Roman"/>
          <w:szCs w:val="24"/>
        </w:rPr>
        <w:t>’s</w:t>
      </w:r>
      <w:r>
        <w:rPr>
          <w:rFonts w:cs="Times New Roman"/>
          <w:szCs w:val="24"/>
        </w:rPr>
        <w:t xml:space="preserve"> Fiscal Office the amount of $756,000 by wire to pay fees related</w:t>
      </w:r>
      <w:r>
        <w:rPr>
          <w:rFonts w:cs="Times New Roman"/>
          <w:spacing w:val="-57"/>
          <w:szCs w:val="24"/>
        </w:rPr>
        <w:t xml:space="preserve"> </w:t>
      </w:r>
      <w:r>
        <w:rPr>
          <w:rFonts w:cs="Times New Roman"/>
          <w:szCs w:val="24"/>
        </w:rPr>
        <w:t>to Section 1904, and the SPE shall reimburse PG&amp;E for such payment.</w:t>
      </w:r>
      <w:r>
        <w:rPr>
          <w:rFonts w:cs="Times New Roman"/>
          <w:spacing w:val="1"/>
          <w:szCs w:val="24"/>
        </w:rPr>
        <w:t xml:space="preserve">  </w:t>
      </w:r>
      <w:r>
        <w:rPr>
          <w:rFonts w:cs="Times New Roman"/>
          <w:szCs w:val="24"/>
        </w:rPr>
        <w:t>The decision number of</w:t>
      </w:r>
      <w:r>
        <w:rPr>
          <w:rFonts w:cs="Times New Roman"/>
          <w:spacing w:val="1"/>
          <w:szCs w:val="24"/>
        </w:rPr>
        <w:t xml:space="preserve"> </w:t>
      </w:r>
      <w:r>
        <w:rPr>
          <w:rFonts w:cs="Times New Roman"/>
          <w:szCs w:val="24"/>
        </w:rPr>
        <w:t>this</w:t>
      </w:r>
      <w:r>
        <w:rPr>
          <w:rFonts w:cs="Times New Roman"/>
          <w:spacing w:val="-1"/>
          <w:szCs w:val="24"/>
        </w:rPr>
        <w:t xml:space="preserve"> </w:t>
      </w:r>
      <w:r>
        <w:rPr>
          <w:rFonts w:cs="Times New Roman"/>
          <w:szCs w:val="24"/>
        </w:rPr>
        <w:t>Financing</w:t>
      </w:r>
      <w:r>
        <w:rPr>
          <w:rFonts w:cs="Times New Roman"/>
          <w:spacing w:val="2"/>
          <w:szCs w:val="24"/>
        </w:rPr>
        <w:t xml:space="preserve"> </w:t>
      </w:r>
      <w:r>
        <w:rPr>
          <w:rFonts w:cs="Times New Roman"/>
          <w:szCs w:val="24"/>
        </w:rPr>
        <w:t>Order</w:t>
      </w:r>
      <w:r>
        <w:rPr>
          <w:rFonts w:cs="Times New Roman"/>
          <w:spacing w:val="-2"/>
          <w:szCs w:val="24"/>
        </w:rPr>
        <w:t xml:space="preserve"> </w:t>
      </w:r>
      <w:r>
        <w:rPr>
          <w:rFonts w:cs="Times New Roman"/>
          <w:szCs w:val="24"/>
        </w:rPr>
        <w:t>shall</w:t>
      </w:r>
      <w:r>
        <w:rPr>
          <w:rFonts w:cs="Times New Roman"/>
          <w:spacing w:val="2"/>
          <w:szCs w:val="24"/>
        </w:rPr>
        <w:t xml:space="preserve"> </w:t>
      </w:r>
      <w:r>
        <w:rPr>
          <w:rFonts w:cs="Times New Roman"/>
          <w:szCs w:val="24"/>
        </w:rPr>
        <w:t>be</w:t>
      </w:r>
      <w:r>
        <w:rPr>
          <w:rFonts w:cs="Times New Roman"/>
          <w:spacing w:val="1"/>
          <w:szCs w:val="24"/>
        </w:rPr>
        <w:t xml:space="preserve"> </w:t>
      </w:r>
      <w:r>
        <w:rPr>
          <w:rFonts w:cs="Times New Roman"/>
          <w:szCs w:val="24"/>
        </w:rPr>
        <w:t>written</w:t>
      </w:r>
      <w:r>
        <w:rPr>
          <w:rFonts w:cs="Times New Roman"/>
          <w:spacing w:val="1"/>
          <w:szCs w:val="24"/>
        </w:rPr>
        <w:t xml:space="preserve"> </w:t>
      </w:r>
      <w:r>
        <w:rPr>
          <w:rFonts w:cs="Times New Roman"/>
          <w:szCs w:val="24"/>
        </w:rPr>
        <w:t>on</w:t>
      </w:r>
      <w:r>
        <w:rPr>
          <w:rFonts w:cs="Times New Roman"/>
          <w:spacing w:val="-3"/>
          <w:szCs w:val="24"/>
        </w:rPr>
        <w:t xml:space="preserve"> </w:t>
      </w:r>
      <w:r>
        <w:rPr>
          <w:rFonts w:cs="Times New Roman"/>
          <w:szCs w:val="24"/>
        </w:rPr>
        <w:t>the</w:t>
      </w:r>
      <w:r>
        <w:rPr>
          <w:rFonts w:cs="Times New Roman"/>
          <w:spacing w:val="1"/>
          <w:szCs w:val="24"/>
        </w:rPr>
        <w:t xml:space="preserve"> </w:t>
      </w:r>
      <w:r>
        <w:rPr>
          <w:rFonts w:cs="Times New Roman"/>
          <w:szCs w:val="24"/>
        </w:rPr>
        <w:t>face of</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check.</w:t>
      </w:r>
    </w:p>
    <w:p w:rsidR="00662587" w:rsidRDefault="00B35EDC" w14:paraId="00FD5266" w14:textId="7552943B">
      <w:pPr>
        <w:pStyle w:val="OP"/>
        <w:numPr>
          <w:ilvl w:val="0"/>
          <w:numId w:val="0"/>
        </w:numPr>
        <w:adjustRightInd/>
        <w:ind w:firstLine="540"/>
        <w:rPr>
          <w:rFonts w:cs="Times New Roman"/>
          <w:szCs w:val="24"/>
        </w:rPr>
      </w:pPr>
      <w:bookmarkStart w:name="_cp_text_1_841" w:id="428"/>
      <w:r>
        <w:rPr>
          <w:rFonts w:ascii="Times New Roman" w:hAnsi="Times New Roman" w:cs="Times New Roman"/>
          <w:szCs w:val="24"/>
        </w:rPr>
        <w:lastRenderedPageBreak/>
        <w:t>70.</w:t>
      </w:r>
      <w:r w:rsidR="009B1D4F">
        <w:rPr>
          <w:rFonts w:ascii="Times New Roman" w:hAnsi="Times New Roman" w:cs="Times New Roman"/>
          <w:szCs w:val="24"/>
        </w:rPr>
        <w:t xml:space="preserve">  </w:t>
      </w:r>
      <w:r>
        <w:rPr>
          <w:rFonts w:cs="Times New Roman"/>
          <w:szCs w:val="24"/>
        </w:rPr>
        <w:t xml:space="preserve">The requirements set forth in Attachment 5 are included herein out of necessity to ensure they are consistent with the true-up mechanisms adopted herein for </w:t>
      </w:r>
      <w:bookmarkStart w:name="_cp_text_4_842" w:id="429"/>
      <w:bookmarkEnd w:id="428"/>
      <w:r>
        <w:rPr>
          <w:rFonts w:cs="Times New Roman"/>
          <w:szCs w:val="24"/>
        </w:rPr>
        <w:t>the Fixed Recovery Charges</w:t>
      </w:r>
      <w:bookmarkStart w:name="_cp_text_1_843" w:id="430"/>
      <w:bookmarkEnd w:id="429"/>
      <w:r>
        <w:rPr>
          <w:rFonts w:cs="Times New Roman"/>
          <w:szCs w:val="24"/>
        </w:rPr>
        <w:t>, as specifically contemplated by A</w:t>
      </w:r>
      <w:r w:rsidR="009B1D4F">
        <w:rPr>
          <w:rFonts w:cs="Times New Roman"/>
          <w:szCs w:val="24"/>
        </w:rPr>
        <w:t xml:space="preserve">pplication </w:t>
      </w:r>
      <w:r>
        <w:rPr>
          <w:rFonts w:cs="Times New Roman"/>
          <w:szCs w:val="24"/>
        </w:rPr>
        <w:t>20-04-023.</w:t>
      </w:r>
    </w:p>
    <w:bookmarkEnd w:id="430"/>
    <w:p w:rsidR="00662587" w:rsidRDefault="00B35EDC" w14:paraId="114ED020" w14:textId="58E54CE5">
      <w:pPr>
        <w:pStyle w:val="OP"/>
        <w:numPr>
          <w:ilvl w:val="0"/>
          <w:numId w:val="0"/>
        </w:numPr>
        <w:adjustRightInd/>
        <w:ind w:firstLine="540"/>
        <w:rPr>
          <w:rFonts w:cs="Times New Roman"/>
          <w:szCs w:val="24"/>
        </w:rPr>
      </w:pPr>
      <w:r>
        <w:rPr>
          <w:rFonts w:ascii="Times New Roman" w:hAnsi="Times New Roman" w:cs="Times New Roman"/>
          <w:szCs w:val="24"/>
        </w:rPr>
        <w:t>71.</w:t>
      </w:r>
      <w:r w:rsidR="009B1D4F">
        <w:rPr>
          <w:rFonts w:ascii="Times New Roman" w:hAnsi="Times New Roman" w:cs="Times New Roman"/>
          <w:szCs w:val="24"/>
        </w:rPr>
        <w:t xml:space="preserve">  </w:t>
      </w:r>
      <w:r>
        <w:rPr>
          <w:rFonts w:cs="Times New Roman"/>
          <w:szCs w:val="24"/>
        </w:rPr>
        <w:t>A</w:t>
      </w:r>
      <w:r>
        <w:rPr>
          <w:rFonts w:cs="Times New Roman"/>
          <w:spacing w:val="-2"/>
          <w:szCs w:val="24"/>
        </w:rPr>
        <w:t xml:space="preserve">pplication 21-01-004 </w:t>
      </w:r>
      <w:r>
        <w:rPr>
          <w:rFonts w:cs="Times New Roman"/>
          <w:szCs w:val="24"/>
        </w:rPr>
        <w:t>is</w:t>
      </w:r>
      <w:r>
        <w:rPr>
          <w:rFonts w:cs="Times New Roman"/>
          <w:spacing w:val="-1"/>
          <w:szCs w:val="24"/>
        </w:rPr>
        <w:t xml:space="preserve"> </w:t>
      </w:r>
      <w:r>
        <w:rPr>
          <w:rFonts w:cs="Times New Roman"/>
          <w:szCs w:val="24"/>
        </w:rPr>
        <w:t>granted</w:t>
      </w:r>
      <w:r>
        <w:rPr>
          <w:rFonts w:cs="Times New Roman"/>
          <w:spacing w:val="1"/>
          <w:szCs w:val="24"/>
        </w:rPr>
        <w:t xml:space="preserve"> </w:t>
      </w:r>
      <w:r>
        <w:rPr>
          <w:rFonts w:cs="Times New Roman"/>
          <w:szCs w:val="24"/>
        </w:rPr>
        <w:t>as</w:t>
      </w:r>
      <w:r>
        <w:rPr>
          <w:rFonts w:cs="Times New Roman"/>
          <w:spacing w:val="-1"/>
          <w:szCs w:val="24"/>
        </w:rPr>
        <w:t xml:space="preserve"> </w:t>
      </w:r>
      <w:r>
        <w:rPr>
          <w:rFonts w:cs="Times New Roman"/>
          <w:szCs w:val="24"/>
        </w:rPr>
        <w:t>set</w:t>
      </w:r>
      <w:r>
        <w:rPr>
          <w:rFonts w:cs="Times New Roman"/>
          <w:spacing w:val="-3"/>
          <w:szCs w:val="24"/>
        </w:rPr>
        <w:t xml:space="preserve"> </w:t>
      </w:r>
      <w:r>
        <w:rPr>
          <w:rFonts w:cs="Times New Roman"/>
          <w:szCs w:val="24"/>
        </w:rPr>
        <w:t>forth</w:t>
      </w:r>
      <w:r>
        <w:rPr>
          <w:rFonts w:cs="Times New Roman"/>
          <w:spacing w:val="-4"/>
          <w:szCs w:val="24"/>
        </w:rPr>
        <w:t xml:space="preserve"> </w:t>
      </w:r>
      <w:r>
        <w:rPr>
          <w:rFonts w:cs="Times New Roman"/>
          <w:szCs w:val="24"/>
        </w:rPr>
        <w:t>in</w:t>
      </w:r>
      <w:r>
        <w:rPr>
          <w:rFonts w:cs="Times New Roman"/>
          <w:spacing w:val="1"/>
          <w:szCs w:val="24"/>
        </w:rPr>
        <w:t xml:space="preserve"> </w:t>
      </w:r>
      <w:r>
        <w:rPr>
          <w:rFonts w:cs="Times New Roman"/>
          <w:szCs w:val="24"/>
        </w:rPr>
        <w:t>the</w:t>
      </w:r>
      <w:r>
        <w:rPr>
          <w:rFonts w:cs="Times New Roman"/>
          <w:spacing w:val="-5"/>
          <w:szCs w:val="24"/>
        </w:rPr>
        <w:t xml:space="preserve"> </w:t>
      </w:r>
      <w:r>
        <w:rPr>
          <w:rFonts w:cs="Times New Roman"/>
          <w:szCs w:val="24"/>
        </w:rPr>
        <w:t>previous</w:t>
      </w:r>
      <w:r>
        <w:rPr>
          <w:rFonts w:cs="Times New Roman"/>
          <w:spacing w:val="-6"/>
          <w:szCs w:val="24"/>
        </w:rPr>
        <w:t xml:space="preserve"> </w:t>
      </w:r>
      <w:r>
        <w:rPr>
          <w:rFonts w:cs="Times New Roman"/>
          <w:szCs w:val="24"/>
        </w:rPr>
        <w:t>Ordering</w:t>
      </w:r>
      <w:r>
        <w:rPr>
          <w:rFonts w:cs="Times New Roman"/>
          <w:spacing w:val="1"/>
          <w:szCs w:val="24"/>
        </w:rPr>
        <w:t xml:space="preserve"> </w:t>
      </w:r>
      <w:r>
        <w:rPr>
          <w:rFonts w:cs="Times New Roman"/>
          <w:szCs w:val="24"/>
        </w:rPr>
        <w:t>Paragraphs.</w:t>
      </w:r>
    </w:p>
    <w:p w:rsidR="00662587" w:rsidRDefault="00B35EDC" w14:paraId="17931087" w14:textId="2F8A0381">
      <w:pPr>
        <w:pStyle w:val="OP"/>
        <w:keepNext/>
        <w:keepLines/>
        <w:numPr>
          <w:ilvl w:val="0"/>
          <w:numId w:val="0"/>
        </w:numPr>
        <w:adjustRightInd/>
        <w:ind w:firstLine="540"/>
        <w:rPr>
          <w:rFonts w:cs="Times New Roman"/>
          <w:szCs w:val="24"/>
        </w:rPr>
      </w:pPr>
      <w:r>
        <w:rPr>
          <w:rFonts w:ascii="Times New Roman" w:hAnsi="Times New Roman" w:cs="Times New Roman"/>
          <w:szCs w:val="24"/>
        </w:rPr>
        <w:t>72.</w:t>
      </w:r>
      <w:r w:rsidR="009B1D4F">
        <w:rPr>
          <w:rFonts w:ascii="Times New Roman" w:hAnsi="Times New Roman" w:cs="Times New Roman"/>
          <w:szCs w:val="24"/>
        </w:rPr>
        <w:t xml:space="preserve">  </w:t>
      </w:r>
      <w:r>
        <w:rPr>
          <w:rFonts w:cs="Times New Roman"/>
          <w:spacing w:val="1"/>
          <w:szCs w:val="24"/>
        </w:rPr>
        <w:t xml:space="preserve">Application 21-01-004 </w:t>
      </w:r>
      <w:r>
        <w:rPr>
          <w:rFonts w:cs="Times New Roman"/>
          <w:szCs w:val="24"/>
        </w:rPr>
        <w:t>is</w:t>
      </w:r>
      <w:r>
        <w:rPr>
          <w:rFonts w:cs="Times New Roman"/>
          <w:spacing w:val="-1"/>
          <w:szCs w:val="24"/>
        </w:rPr>
        <w:t xml:space="preserve"> </w:t>
      </w:r>
      <w:r>
        <w:rPr>
          <w:rFonts w:cs="Times New Roman"/>
          <w:szCs w:val="24"/>
        </w:rPr>
        <w:t>closed.</w:t>
      </w:r>
    </w:p>
    <w:p w:rsidR="00662587" w:rsidRDefault="00B35EDC" w14:paraId="7FEDD328" w14:textId="77777777">
      <w:pPr>
        <w:pStyle w:val="OP"/>
        <w:keepNext/>
        <w:keepLines/>
        <w:numPr>
          <w:ilvl w:val="0"/>
          <w:numId w:val="0"/>
        </w:numPr>
        <w:adjustRightInd/>
        <w:ind w:left="540"/>
        <w:rPr>
          <w:rFonts w:cs="Times New Roman"/>
          <w:szCs w:val="24"/>
        </w:rPr>
      </w:pPr>
      <w:r>
        <w:rPr>
          <w:rFonts w:cs="Times New Roman"/>
          <w:szCs w:val="24"/>
        </w:rPr>
        <w:t>This order is effective today.</w:t>
      </w:r>
    </w:p>
    <w:p w:rsidR="00662587" w:rsidRDefault="00B35EDC" w14:paraId="61CAB25B" w14:textId="77777777">
      <w:pPr>
        <w:keepNext/>
        <w:keepLines/>
        <w:adjustRightInd/>
        <w:rPr>
          <w:rFonts w:cs="Times New Roman"/>
          <w:szCs w:val="24"/>
        </w:rPr>
      </w:pPr>
      <w:r>
        <w:rPr>
          <w:rFonts w:cs="Times New Roman"/>
          <w:szCs w:val="24"/>
        </w:rPr>
        <w:t xml:space="preserve">Dated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 at San Francisco, California.</w:t>
      </w:r>
    </w:p>
    <w:p w:rsidR="00662587" w:rsidRDefault="00662587" w14:paraId="38294937" w14:textId="77777777">
      <w:pPr>
        <w:keepNext/>
        <w:keepLines/>
        <w:adjustRightInd/>
        <w:rPr>
          <w:rFonts w:cs="Times New Roman"/>
          <w:szCs w:val="24"/>
        </w:rPr>
      </w:pPr>
    </w:p>
    <w:p w:rsidR="00662587" w:rsidRDefault="00662587" w14:paraId="22EA9BFF" w14:textId="77777777">
      <w:pPr>
        <w:keepNext/>
        <w:keepLines/>
        <w:adjustRightInd/>
        <w:rPr>
          <w:rFonts w:cs="Times New Roman"/>
          <w:szCs w:val="24"/>
        </w:rPr>
      </w:pPr>
    </w:p>
    <w:p w:rsidR="00662587" w:rsidRDefault="00662587" w14:paraId="1D6F5763" w14:textId="77777777">
      <w:pPr>
        <w:keepNext/>
        <w:keepLines/>
        <w:adjustRightInd/>
        <w:rPr>
          <w:rFonts w:cs="Times New Roman"/>
          <w:szCs w:val="24"/>
        </w:rPr>
      </w:pPr>
    </w:p>
    <w:p w:rsidR="00662587" w:rsidRDefault="00662587" w14:paraId="53782AF5" w14:textId="77777777">
      <w:pPr>
        <w:keepNext/>
        <w:keepLines/>
        <w:adjustRightInd/>
        <w:rPr>
          <w:rFonts w:cs="Times New Roman"/>
          <w:szCs w:val="24"/>
        </w:rPr>
      </w:pPr>
    </w:p>
    <w:p w:rsidR="00662587" w:rsidRDefault="00662587" w14:paraId="4414E979" w14:textId="77777777">
      <w:pPr>
        <w:adjustRightInd/>
        <w:rPr>
          <w:rFonts w:cs="Times New Roman"/>
          <w:szCs w:val="24"/>
        </w:rPr>
      </w:pPr>
    </w:p>
    <w:p w:rsidR="00662587" w:rsidRDefault="00662587" w14:paraId="714D9315" w14:textId="77777777">
      <w:pPr>
        <w:adjustRightInd/>
        <w:rPr>
          <w:rFonts w:cs="Times New Roman"/>
          <w:szCs w:val="24"/>
        </w:rPr>
        <w:sectPr w:rsidR="00662587">
          <w:headerReference w:type="default" r:id="rId20"/>
          <w:footerReference w:type="default" r:id="rId21"/>
          <w:pgSz w:w="12240" w:h="15840"/>
          <w:pgMar w:top="1728" w:right="1440" w:bottom="1440" w:left="1440" w:header="720" w:footer="720" w:gutter="0"/>
          <w:pgNumType w:start="2"/>
          <w:cols w:space="720"/>
          <w:noEndnote/>
        </w:sectPr>
      </w:pPr>
    </w:p>
    <w:p w:rsidR="00662587" w:rsidRDefault="00B35EDC" w14:paraId="48107B73" w14:textId="77777777">
      <w:pPr>
        <w:adjustRightInd/>
        <w:ind w:firstLine="0"/>
        <w:jc w:val="center"/>
        <w:rPr>
          <w:rFonts w:ascii="Arial" w:hAnsi="Arial" w:cs="Times New Roman"/>
          <w:b/>
          <w:szCs w:val="24"/>
        </w:rPr>
      </w:pPr>
      <w:r>
        <w:rPr>
          <w:rFonts w:ascii="Arial" w:hAnsi="Arial" w:cs="Times New Roman"/>
          <w:b/>
          <w:szCs w:val="24"/>
        </w:rPr>
        <w:lastRenderedPageBreak/>
        <w:t xml:space="preserve">Attachments to the Financing Order </w:t>
      </w:r>
    </w:p>
    <w:p w:rsidR="00662587" w:rsidRDefault="00662587" w14:paraId="3B5CB721" w14:textId="77777777">
      <w:pPr>
        <w:pStyle w:val="Main"/>
        <w:adjustRightInd/>
        <w:jc w:val="left"/>
        <w:rPr>
          <w:rFonts w:cs="Times New Roman"/>
          <w:bCs w:val="0"/>
          <w:szCs w:val="24"/>
        </w:rPr>
      </w:pPr>
    </w:p>
    <w:p w:rsidR="00662587" w:rsidRDefault="00662587" w14:paraId="6EEA4A59" w14:textId="77777777">
      <w:pPr>
        <w:adjustRightInd/>
        <w:ind w:firstLine="0"/>
        <w:rPr>
          <w:rFonts w:cs="Times New Roman"/>
          <w:szCs w:val="24"/>
        </w:rPr>
      </w:pPr>
    </w:p>
    <w:p w:rsidR="00662587" w:rsidRDefault="00B35EDC" w14:paraId="2D331E9C" w14:textId="77777777">
      <w:pPr>
        <w:adjustRightInd/>
        <w:spacing w:line="240" w:lineRule="auto"/>
        <w:ind w:firstLine="0"/>
        <w:jc w:val="center"/>
        <w:rPr>
          <w:rFonts w:cs="Times New Roman"/>
          <w:b/>
          <w:szCs w:val="24"/>
        </w:rPr>
      </w:pPr>
      <w:r>
        <w:rPr>
          <w:rFonts w:cs="Times New Roman"/>
          <w:b/>
          <w:szCs w:val="24"/>
        </w:rPr>
        <w:t>Attachment 1</w:t>
      </w:r>
    </w:p>
    <w:p w:rsidR="00662587" w:rsidRDefault="00B35EDC" w14:paraId="1D2A1E44" w14:textId="77777777">
      <w:pPr>
        <w:adjustRightInd/>
        <w:spacing w:line="240" w:lineRule="auto"/>
        <w:ind w:firstLine="0"/>
        <w:jc w:val="center"/>
        <w:rPr>
          <w:rFonts w:cs="Times New Roman"/>
          <w:b/>
          <w:szCs w:val="24"/>
        </w:rPr>
      </w:pPr>
      <w:r>
        <w:rPr>
          <w:rFonts w:cs="Times New Roman"/>
          <w:b/>
          <w:szCs w:val="24"/>
        </w:rPr>
        <w:t>Description of Cash Flow Model</w:t>
      </w:r>
    </w:p>
    <w:p w:rsidR="00662587" w:rsidRDefault="00662587" w14:paraId="73D7D723" w14:textId="77777777">
      <w:pPr>
        <w:adjustRightInd/>
        <w:spacing w:line="240" w:lineRule="auto"/>
        <w:rPr>
          <w:rFonts w:cs="Times New Roman"/>
          <w:szCs w:val="24"/>
        </w:rPr>
      </w:pPr>
    </w:p>
    <w:p w:rsidRPr="0039239B" w:rsidR="00662587" w:rsidP="0039239B" w:rsidRDefault="00B35EDC" w14:paraId="3A656203" w14:textId="606E2F2B">
      <w:pPr>
        <w:rPr>
          <w:rFonts w:ascii="Arial" w:hAnsi="Arial" w:cs="Arial"/>
          <w:b/>
          <w:bCs/>
        </w:rPr>
      </w:pPr>
      <w:r w:rsidRPr="0039239B">
        <w:rPr>
          <w:rFonts w:ascii="Arial" w:hAnsi="Arial" w:cs="Arial"/>
          <w:b/>
          <w:bCs/>
        </w:rPr>
        <w:t>Introduction</w:t>
      </w:r>
    </w:p>
    <w:p w:rsidR="00662587" w:rsidRDefault="00B35EDC" w14:paraId="5E6DD026" w14:textId="5B17159E">
      <w:pPr>
        <w:adjustRightInd/>
        <w:spacing w:line="240" w:lineRule="auto"/>
        <w:rPr>
          <w:rFonts w:cs="Times New Roman"/>
          <w:szCs w:val="24"/>
        </w:rPr>
      </w:pPr>
      <w:r>
        <w:rPr>
          <w:rFonts w:cs="Times New Roman"/>
          <w:szCs w:val="24"/>
        </w:rPr>
        <w:t xml:space="preserve">The purpose of this attachment is to describe the cash flow model used to calculate the Fixed Recovery Charge </w:t>
      </w:r>
      <w:r w:rsidR="00EE28A1">
        <w:rPr>
          <w:rFonts w:cs="Times New Roman"/>
          <w:szCs w:val="24"/>
        </w:rPr>
        <w:t>(</w:t>
      </w:r>
      <w:r>
        <w:rPr>
          <w:rFonts w:cs="Times New Roman"/>
          <w:szCs w:val="24"/>
        </w:rPr>
        <w:t>FRC</w:t>
      </w:r>
      <w:r w:rsidR="00EE28A1">
        <w:rPr>
          <w:rFonts w:cs="Times New Roman"/>
          <w:szCs w:val="24"/>
        </w:rPr>
        <w:t>)</w:t>
      </w:r>
      <w:r>
        <w:rPr>
          <w:rFonts w:cs="Times New Roman"/>
          <w:szCs w:val="24"/>
        </w:rPr>
        <w:t xml:space="preserve"> or the Fixed Recovery Tax Amount </w:t>
      </w:r>
      <w:r w:rsidR="00EE28A1">
        <w:rPr>
          <w:rFonts w:cs="Times New Roman"/>
          <w:szCs w:val="24"/>
        </w:rPr>
        <w:t>(</w:t>
      </w:r>
      <w:r>
        <w:rPr>
          <w:rFonts w:cs="Times New Roman"/>
          <w:szCs w:val="24"/>
        </w:rPr>
        <w:t>FRTA</w:t>
      </w:r>
      <w:r w:rsidR="00EE28A1">
        <w:rPr>
          <w:rFonts w:cs="Times New Roman"/>
          <w:szCs w:val="24"/>
        </w:rPr>
        <w:t>)</w:t>
      </w:r>
      <w:r>
        <w:rPr>
          <w:rFonts w:cs="Times New Roman"/>
          <w:szCs w:val="24"/>
        </w:rPr>
        <w:t xml:space="preserve"> for electric customers.</w:t>
      </w:r>
      <w:bookmarkStart w:name="_cp_text_2_845" w:id="431"/>
      <w:bookmarkEnd w:id="431"/>
      <w:r>
        <w:rPr>
          <w:rStyle w:val="FootnoteReference"/>
          <w:rFonts w:cs="Times New Roman"/>
          <w:szCs w:val="24"/>
        </w:rPr>
        <w:footnoteReference w:id="47"/>
      </w:r>
      <w:r>
        <w:rPr>
          <w:rFonts w:cs="Times New Roman"/>
          <w:szCs w:val="24"/>
        </w:rPr>
        <w:t xml:space="preserve"> </w:t>
      </w:r>
      <w:bookmarkEnd w:id="16"/>
      <w:r>
        <w:rPr>
          <w:rFonts w:cs="Times New Roman"/>
          <w:szCs w:val="24"/>
        </w:rPr>
        <w:t xml:space="preserve">FRC rates will be calculated separately for each series of Recovery Bonds </w:t>
      </w:r>
      <w:r w:rsidR="00EE28A1">
        <w:rPr>
          <w:rFonts w:cs="Times New Roman"/>
          <w:szCs w:val="24"/>
        </w:rPr>
        <w:t>(</w:t>
      </w:r>
      <w:r>
        <w:rPr>
          <w:rFonts w:cs="Times New Roman"/>
          <w:szCs w:val="24"/>
        </w:rPr>
        <w:t>Bonds</w:t>
      </w:r>
      <w:r w:rsidR="00EE28A1">
        <w:rPr>
          <w:rFonts w:cs="Times New Roman"/>
          <w:szCs w:val="24"/>
        </w:rPr>
        <w:t>)</w:t>
      </w:r>
      <w:r>
        <w:rPr>
          <w:rFonts w:cs="Times New Roman"/>
          <w:szCs w:val="24"/>
        </w:rPr>
        <w:t xml:space="preserve"> issued.</w:t>
      </w:r>
    </w:p>
    <w:p w:rsidR="00662587" w:rsidRDefault="00662587" w14:paraId="35D73173" w14:textId="77777777">
      <w:pPr>
        <w:adjustRightInd/>
        <w:spacing w:line="240" w:lineRule="auto"/>
        <w:rPr>
          <w:rFonts w:cs="Times New Roman"/>
          <w:szCs w:val="24"/>
        </w:rPr>
      </w:pPr>
    </w:p>
    <w:p w:rsidR="00662587" w:rsidRDefault="00B35EDC" w14:paraId="1B90D4FB" w14:textId="77777777">
      <w:pPr>
        <w:adjustRightInd/>
        <w:spacing w:line="240" w:lineRule="auto"/>
        <w:rPr>
          <w:rFonts w:cs="Times New Roman"/>
          <w:szCs w:val="24"/>
        </w:rPr>
      </w:pPr>
      <w:r>
        <w:rPr>
          <w:rFonts w:cs="Times New Roman"/>
          <w:szCs w:val="24"/>
        </w:rPr>
        <w:t>The remainder of this attachment is organized as follows:</w:t>
      </w:r>
    </w:p>
    <w:p w:rsidR="00662587" w:rsidRDefault="00B35EDC" w14:paraId="1E47709C" w14:textId="77777777">
      <w:pPr>
        <w:adjustRightInd/>
        <w:spacing w:line="240" w:lineRule="auto"/>
        <w:rPr>
          <w:rFonts w:cs="Times New Roman"/>
          <w:szCs w:val="24"/>
        </w:rPr>
      </w:pPr>
      <w:r>
        <w:rPr>
          <w:rFonts w:cs="Times New Roman"/>
          <w:szCs w:val="24"/>
        </w:rPr>
        <w:t xml:space="preserve">•  </w:t>
      </w:r>
      <w:r>
        <w:rPr>
          <w:rFonts w:cs="Times New Roman"/>
          <w:szCs w:val="24"/>
        </w:rPr>
        <w:tab/>
        <w:t>Overview of the Bond Cash Flow Model; and</w:t>
      </w:r>
    </w:p>
    <w:p w:rsidR="00662587" w:rsidRDefault="00B35EDC" w14:paraId="35B7D8D4" w14:textId="77777777">
      <w:pPr>
        <w:adjustRightInd/>
        <w:spacing w:line="240" w:lineRule="auto"/>
        <w:rPr>
          <w:rFonts w:cs="Times New Roman"/>
          <w:szCs w:val="24"/>
        </w:rPr>
      </w:pPr>
      <w:r>
        <w:rPr>
          <w:rFonts w:cs="Times New Roman"/>
          <w:szCs w:val="24"/>
        </w:rPr>
        <w:t xml:space="preserve">•  </w:t>
      </w:r>
      <w:r>
        <w:rPr>
          <w:rFonts w:cs="Times New Roman"/>
          <w:szCs w:val="24"/>
        </w:rPr>
        <w:tab/>
        <w:t>FRC rate calculation.</w:t>
      </w:r>
    </w:p>
    <w:p w:rsidR="00662587" w:rsidRDefault="00662587" w14:paraId="690613C8" w14:textId="77777777">
      <w:pPr>
        <w:adjustRightInd/>
        <w:spacing w:line="240" w:lineRule="auto"/>
        <w:rPr>
          <w:rFonts w:cs="Times New Roman"/>
          <w:szCs w:val="24"/>
        </w:rPr>
      </w:pPr>
    </w:p>
    <w:p w:rsidRPr="00DE1752" w:rsidR="00662587" w:rsidP="00DE1752" w:rsidRDefault="00B35EDC" w14:paraId="2931C689" w14:textId="7E14698C">
      <w:pPr>
        <w:rPr>
          <w:rFonts w:ascii="Arial" w:hAnsi="Arial" w:cs="Arial"/>
          <w:b/>
          <w:bCs/>
        </w:rPr>
      </w:pPr>
      <w:r w:rsidRPr="00DE1752">
        <w:rPr>
          <w:rFonts w:ascii="Arial" w:hAnsi="Arial" w:cs="Arial"/>
          <w:b/>
          <w:bCs/>
        </w:rPr>
        <w:t>Overview of the Bond Cash Flow Model</w:t>
      </w:r>
    </w:p>
    <w:p w:rsidR="00662587" w:rsidRDefault="00B35EDC" w14:paraId="759A384E" w14:textId="77777777">
      <w:pPr>
        <w:adjustRightInd/>
        <w:spacing w:line="240" w:lineRule="auto"/>
        <w:rPr>
          <w:rFonts w:cs="Times New Roman"/>
          <w:szCs w:val="24"/>
        </w:rPr>
      </w:pPr>
      <w:r>
        <w:rPr>
          <w:rFonts w:cs="Times New Roman"/>
          <w:szCs w:val="24"/>
        </w:rPr>
        <w:t>The Bond cash flow spreadsheet models the expected annual revenue requirement of the Bonds based on assumptions for the electric load forecast for the forthcoming year, annual debt service of the Bonds, losses on collections from customers, and ongoing expenses such as overcollateralization, servicing and trustee fees. The model determines the annual FRC revenue requirement and rate for electric customers necessary to collect sufficient funds to pay the interest and principal on the Bonds, as well as the servicing fees, trustee fees, credit rating agency fees, and other necessary fees.</w:t>
      </w:r>
    </w:p>
    <w:p w:rsidR="00662587" w:rsidRDefault="00662587" w14:paraId="386EED91" w14:textId="77777777">
      <w:pPr>
        <w:adjustRightInd/>
        <w:spacing w:line="240" w:lineRule="auto"/>
        <w:rPr>
          <w:rFonts w:cs="Times New Roman"/>
          <w:szCs w:val="24"/>
        </w:rPr>
      </w:pPr>
    </w:p>
    <w:p w:rsidRPr="00DE1752" w:rsidR="00662587" w:rsidP="00DE1752" w:rsidRDefault="00B35EDC" w14:paraId="129C9671" w14:textId="70221365">
      <w:pPr>
        <w:rPr>
          <w:rFonts w:ascii="Arial" w:hAnsi="Arial" w:cs="Arial"/>
          <w:b/>
          <w:bCs/>
        </w:rPr>
      </w:pPr>
      <w:r w:rsidRPr="00DE1752">
        <w:rPr>
          <w:rFonts w:ascii="Arial" w:hAnsi="Arial" w:cs="Arial"/>
          <w:b/>
          <w:bCs/>
        </w:rPr>
        <w:t>FRC Rate Calculation</w:t>
      </w:r>
    </w:p>
    <w:p w:rsidR="00662587" w:rsidRDefault="00B35EDC" w14:paraId="1C441A76" w14:textId="77777777">
      <w:pPr>
        <w:adjustRightInd/>
        <w:spacing w:line="240" w:lineRule="auto"/>
        <w:rPr>
          <w:rFonts w:cs="Times New Roman"/>
          <w:szCs w:val="24"/>
        </w:rPr>
      </w:pPr>
      <w:r>
        <w:rPr>
          <w:rFonts w:cs="Times New Roman"/>
          <w:szCs w:val="24"/>
        </w:rPr>
        <w:t>The Bond cash flow model will calculate one FRC rate that will apply to electric customers. The initial FRC rate will be determined as described below:</w:t>
      </w:r>
    </w:p>
    <w:p w:rsidR="00662587" w:rsidRDefault="00662587" w14:paraId="7BB7D730" w14:textId="77777777">
      <w:pPr>
        <w:adjustRightInd/>
        <w:spacing w:line="240" w:lineRule="auto"/>
        <w:rPr>
          <w:rFonts w:cs="Times New Roman"/>
          <w:szCs w:val="24"/>
        </w:rPr>
      </w:pPr>
    </w:p>
    <w:p w:rsidR="00662587" w:rsidRDefault="00B35EDC" w14:paraId="56C740BA" w14:textId="77777777">
      <w:pPr>
        <w:adjustRightInd/>
        <w:spacing w:line="240" w:lineRule="auto"/>
        <w:rPr>
          <w:rFonts w:cs="Times New Roman"/>
          <w:szCs w:val="24"/>
        </w:rPr>
      </w:pPr>
      <w:r>
        <w:rPr>
          <w:rFonts w:cs="Times New Roman"/>
          <w:szCs w:val="24"/>
        </w:rPr>
        <w:t>Step 1: Determine the electric sales forecast for eligible electric customers for the forthcoming year.</w:t>
      </w:r>
    </w:p>
    <w:p w:rsidR="00662587" w:rsidRDefault="00B35EDC" w14:paraId="350AF5D0" w14:textId="77777777">
      <w:pPr>
        <w:adjustRightInd/>
        <w:spacing w:line="240" w:lineRule="auto"/>
        <w:rPr>
          <w:rFonts w:cs="Times New Roman"/>
          <w:szCs w:val="24"/>
        </w:rPr>
      </w:pPr>
      <w:r>
        <w:rPr>
          <w:rFonts w:cs="Times New Roman"/>
          <w:szCs w:val="24"/>
        </w:rPr>
        <w:lastRenderedPageBreak/>
        <w:t xml:space="preserve">Step 2: Determine all components to be covered by FRC revenue requirement in each year. These components include Bond principal, interest, and other </w:t>
      </w:r>
      <w:bookmarkStart w:name="_cp_text_1_851" w:id="436"/>
      <w:r>
        <w:rPr>
          <w:rFonts w:cs="Times New Roman"/>
          <w:szCs w:val="24"/>
        </w:rPr>
        <w:t xml:space="preserve">approved </w:t>
      </w:r>
      <w:bookmarkEnd w:id="436"/>
      <w:r>
        <w:rPr>
          <w:rFonts w:cs="Times New Roman"/>
          <w:szCs w:val="24"/>
        </w:rPr>
        <w:t>financing costs.</w:t>
      </w:r>
      <w:bookmarkStart w:name="_cp_text_2_852" w:id="437"/>
      <w:bookmarkEnd w:id="437"/>
      <w:r>
        <w:rPr>
          <w:rStyle w:val="FootnoteReference"/>
          <w:rFonts w:cs="Times New Roman"/>
          <w:szCs w:val="24"/>
        </w:rPr>
        <w:footnoteReference w:id="48"/>
      </w:r>
      <w:bookmarkEnd w:id="17"/>
    </w:p>
    <w:p w:rsidR="00662587" w:rsidRDefault="00662587" w14:paraId="00850907" w14:textId="77777777">
      <w:pPr>
        <w:adjustRightInd/>
        <w:spacing w:line="240" w:lineRule="auto"/>
        <w:rPr>
          <w:rFonts w:cs="Times New Roman"/>
          <w:szCs w:val="24"/>
        </w:rPr>
      </w:pPr>
    </w:p>
    <w:p w:rsidR="00662587" w:rsidRDefault="00B35EDC" w14:paraId="0AB80A91" w14:textId="7FB0E8EB">
      <w:pPr>
        <w:adjustRightInd/>
        <w:spacing w:line="240" w:lineRule="auto"/>
        <w:rPr>
          <w:rFonts w:cs="Times New Roman"/>
          <w:szCs w:val="24"/>
        </w:rPr>
      </w:pPr>
      <w:r>
        <w:rPr>
          <w:rFonts w:cs="Times New Roman"/>
          <w:szCs w:val="24"/>
        </w:rPr>
        <w:t>This model assumes that FRC collections will be remitted daily and held by the Bond Trustee in a collection account for distribution on semi-annual payment dates. The model also assumes a collection curve, such that when applied to the billed revenue for a given day the collection curve will map that day</w:t>
      </w:r>
      <w:r w:rsidR="0064678A">
        <w:rPr>
          <w:rFonts w:cs="Times New Roman"/>
          <w:szCs w:val="24"/>
        </w:rPr>
        <w:t>’s</w:t>
      </w:r>
      <w:r>
        <w:rPr>
          <w:rFonts w:cs="Times New Roman"/>
          <w:szCs w:val="24"/>
        </w:rPr>
        <w:t xml:space="preserve"> billed revenue into expected daily cash receipts over the following 180 days, with any amount unpaid at 180 days assumed to be uncollectible.</w:t>
      </w:r>
    </w:p>
    <w:p w:rsidR="00662587" w:rsidRDefault="00662587" w14:paraId="517A18EB" w14:textId="77777777">
      <w:pPr>
        <w:adjustRightInd/>
        <w:spacing w:line="240" w:lineRule="auto"/>
        <w:rPr>
          <w:rFonts w:cs="Times New Roman"/>
          <w:szCs w:val="24"/>
        </w:rPr>
      </w:pPr>
    </w:p>
    <w:p w:rsidR="00662587" w:rsidRDefault="00B35EDC" w14:paraId="541AD636" w14:textId="77777777">
      <w:pPr>
        <w:adjustRightInd/>
        <w:spacing w:line="240" w:lineRule="auto"/>
        <w:rPr>
          <w:rFonts w:cs="Times New Roman"/>
          <w:szCs w:val="24"/>
        </w:rPr>
      </w:pPr>
      <w:r>
        <w:rPr>
          <w:rFonts w:cs="Times New Roman"/>
          <w:szCs w:val="24"/>
        </w:rPr>
        <w:t>Step 3: The rate per kWh for the year will equal the sum of the components covered by the FRC for the year divided by the estimated eligible sales for that year:</w:t>
      </w:r>
    </w:p>
    <w:p w:rsidR="00662587" w:rsidRDefault="00662587" w14:paraId="2498A7E4" w14:textId="77777777">
      <w:pPr>
        <w:adjustRightInd/>
        <w:spacing w:line="240" w:lineRule="auto"/>
        <w:rPr>
          <w:rFonts w:cs="Times New Roman"/>
          <w:szCs w:val="24"/>
        </w:rPr>
      </w:pPr>
    </w:p>
    <w:p w:rsidR="00662587" w:rsidRDefault="00B35EDC" w14:paraId="0F6D9A3E" w14:textId="77777777">
      <w:pPr>
        <w:adjustRightInd/>
        <w:spacing w:line="240" w:lineRule="auto"/>
        <w:ind w:firstLine="0"/>
        <w:rPr>
          <w:rFonts w:cs="Times New Roman"/>
          <w:szCs w:val="24"/>
        </w:rPr>
      </w:pPr>
      <w:r>
        <w:rPr>
          <w:rFonts w:cs="Times New Roman"/>
          <w:szCs w:val="24"/>
        </w:rPr>
        <w:t xml:space="preserve">For the forecast year, Rate/kWh = FRC Revenue Requirement / Estimated Sales </w:t>
      </w:r>
    </w:p>
    <w:p w:rsidR="00662587" w:rsidRDefault="00662587" w14:paraId="7AC2E9C7" w14:textId="77777777">
      <w:pPr>
        <w:adjustRightInd/>
        <w:spacing w:line="240" w:lineRule="auto"/>
        <w:rPr>
          <w:rFonts w:cs="Times New Roman"/>
          <w:szCs w:val="24"/>
        </w:rPr>
      </w:pPr>
    </w:p>
    <w:p w:rsidR="006A0622" w:rsidRDefault="00B35EDC" w14:paraId="7470756C" w14:textId="15A7DBC5">
      <w:pPr>
        <w:adjustRightInd/>
        <w:spacing w:line="240" w:lineRule="auto"/>
        <w:rPr>
          <w:rFonts w:cs="Times New Roman"/>
          <w:szCs w:val="24"/>
        </w:rPr>
        <w:sectPr w:rsidR="006A0622">
          <w:headerReference w:type="default" r:id="rId22"/>
          <w:footerReference w:type="default" r:id="rId23"/>
          <w:pgSz w:w="12240" w:h="15840"/>
          <w:pgMar w:top="1728" w:right="1440" w:bottom="1440" w:left="1440" w:header="720" w:footer="720" w:gutter="0"/>
          <w:pgNumType w:start="1"/>
          <w:cols w:space="720"/>
          <w:noEndnote/>
        </w:sectPr>
      </w:pPr>
      <w:r>
        <w:rPr>
          <w:rFonts w:cs="Times New Roman"/>
          <w:szCs w:val="24"/>
        </w:rPr>
        <w:t xml:space="preserve">Pacific Gas and Electric Company </w:t>
      </w:r>
      <w:r w:rsidR="00EE28A1">
        <w:rPr>
          <w:rFonts w:cs="Times New Roman"/>
          <w:szCs w:val="24"/>
        </w:rPr>
        <w:t>(</w:t>
      </w:r>
      <w:r>
        <w:rPr>
          <w:rFonts w:cs="Times New Roman"/>
          <w:szCs w:val="24"/>
        </w:rPr>
        <w:t>PG&amp;E</w:t>
      </w:r>
      <w:r w:rsidR="00EE28A1">
        <w:rPr>
          <w:rFonts w:cs="Times New Roman"/>
          <w:szCs w:val="24"/>
        </w:rPr>
        <w:t>)</w:t>
      </w:r>
      <w:r>
        <w:rPr>
          <w:rFonts w:cs="Times New Roman"/>
          <w:szCs w:val="24"/>
        </w:rPr>
        <w:t xml:space="preserve"> has calculated an illustrative rate of 0.541 cents per kWh based on eligible sales of 72,933 gigawatt-hours and an annual revenue requirement of $394.7 million (th</w:t>
      </w:r>
      <w:r w:rsidR="00700559">
        <w:rPr>
          <w:rFonts w:cs="Times New Roman"/>
          <w:szCs w:val="24"/>
        </w:rPr>
        <w:t>e F</w:t>
      </w:r>
      <w:r>
        <w:rPr>
          <w:rFonts w:cs="Times New Roman"/>
          <w:szCs w:val="24"/>
        </w:rPr>
        <w:t>RC Revenue Requirement</w:t>
      </w:r>
      <w:r w:rsidR="00EE28A1">
        <w:rPr>
          <w:rFonts w:cs="Times New Roman"/>
          <w:szCs w:val="24"/>
        </w:rPr>
        <w:t>)</w:t>
      </w:r>
      <w:r>
        <w:rPr>
          <w:rFonts w:cs="Times New Roman"/>
          <w:szCs w:val="24"/>
        </w:rPr>
        <w:t>. The actual rate implemented for recovery of the Bond would be based on PG&amp;E</w:t>
      </w:r>
      <w:r w:rsidR="0064678A">
        <w:rPr>
          <w:rFonts w:cs="Times New Roman"/>
          <w:szCs w:val="24"/>
        </w:rPr>
        <w:t>’s</w:t>
      </w:r>
      <w:r>
        <w:rPr>
          <w:rFonts w:cs="Times New Roman"/>
          <w:szCs w:val="24"/>
        </w:rPr>
        <w:t xml:space="preserve"> then current estimate of eligible sales.</w:t>
      </w:r>
    </w:p>
    <w:p w:rsidR="00662587" w:rsidP="009923AC" w:rsidRDefault="00B35EDC" w14:paraId="102AD51D" w14:textId="77777777">
      <w:pPr>
        <w:adjustRightInd/>
        <w:spacing w:after="160" w:line="259" w:lineRule="auto"/>
        <w:ind w:firstLine="0"/>
        <w:jc w:val="center"/>
        <w:rPr>
          <w:rFonts w:cs="Times New Roman"/>
          <w:b/>
          <w:szCs w:val="24"/>
        </w:rPr>
      </w:pPr>
      <w:r>
        <w:rPr>
          <w:rFonts w:cs="Times New Roman"/>
          <w:b/>
          <w:szCs w:val="24"/>
        </w:rPr>
        <w:lastRenderedPageBreak/>
        <w:t>Attachment 2</w:t>
      </w:r>
    </w:p>
    <w:p w:rsidR="00662587" w:rsidRDefault="00B35EDC" w14:paraId="563E83B7" w14:textId="77777777">
      <w:pPr>
        <w:adjustRightInd/>
        <w:spacing w:line="240" w:lineRule="auto"/>
        <w:jc w:val="center"/>
        <w:rPr>
          <w:rFonts w:cs="Times New Roman"/>
          <w:b/>
          <w:szCs w:val="24"/>
        </w:rPr>
      </w:pPr>
      <w:r>
        <w:rPr>
          <w:rFonts w:cs="Times New Roman"/>
          <w:b/>
          <w:szCs w:val="24"/>
        </w:rPr>
        <w:t>Form of Issuance Advice Letter</w:t>
      </w:r>
    </w:p>
    <w:p w:rsidR="00662587" w:rsidRDefault="00662587" w14:paraId="374FD694" w14:textId="77777777">
      <w:pPr>
        <w:adjustRightInd/>
        <w:spacing w:line="240" w:lineRule="auto"/>
        <w:rPr>
          <w:rFonts w:cs="Times New Roman"/>
          <w:szCs w:val="24"/>
        </w:rPr>
      </w:pPr>
    </w:p>
    <w:p w:rsidR="00662587" w:rsidRDefault="00B35EDC" w14:paraId="0CE7B01B" w14:textId="77777777">
      <w:pPr>
        <w:adjustRightInd/>
        <w:spacing w:line="240" w:lineRule="auto"/>
        <w:ind w:firstLine="0"/>
        <w:rPr>
          <w:rFonts w:cs="Times New Roman"/>
          <w:szCs w:val="24"/>
        </w:rPr>
      </w:pPr>
      <w:r>
        <w:rPr>
          <w:rFonts w:cs="Times New Roman"/>
          <w:szCs w:val="24"/>
        </w:rPr>
        <w:t>[date]</w:t>
      </w:r>
    </w:p>
    <w:p w:rsidR="00662587" w:rsidRDefault="00662587" w14:paraId="2F5BA219" w14:textId="77777777">
      <w:pPr>
        <w:adjustRightInd/>
        <w:spacing w:line="240" w:lineRule="auto"/>
        <w:ind w:firstLine="0"/>
        <w:rPr>
          <w:rFonts w:cs="Times New Roman"/>
          <w:szCs w:val="24"/>
        </w:rPr>
      </w:pPr>
    </w:p>
    <w:p w:rsidR="00662587" w:rsidRDefault="00662587" w14:paraId="69666BF3" w14:textId="77777777">
      <w:pPr>
        <w:adjustRightInd/>
        <w:spacing w:line="240" w:lineRule="auto"/>
        <w:ind w:firstLine="0"/>
        <w:rPr>
          <w:rFonts w:cs="Times New Roman"/>
          <w:szCs w:val="24"/>
        </w:rPr>
      </w:pPr>
    </w:p>
    <w:p w:rsidR="00662587" w:rsidRDefault="00B35EDC" w14:paraId="19484570" w14:textId="77777777">
      <w:pPr>
        <w:adjustRightInd/>
        <w:spacing w:line="240" w:lineRule="auto"/>
        <w:ind w:firstLine="0"/>
        <w:rPr>
          <w:rFonts w:cs="Times New Roman"/>
          <w:b/>
          <w:szCs w:val="24"/>
        </w:rPr>
      </w:pPr>
      <w:r>
        <w:rPr>
          <w:rFonts w:cs="Times New Roman"/>
          <w:b/>
          <w:szCs w:val="24"/>
        </w:rPr>
        <w:t>Advice</w:t>
      </w:r>
      <w:r>
        <w:rPr>
          <w:rFonts w:cs="Times New Roman"/>
          <w:b/>
          <w:szCs w:val="24"/>
        </w:rPr>
        <w:tab/>
        <w:t>-E</w:t>
      </w:r>
    </w:p>
    <w:p w:rsidR="00662587" w:rsidRDefault="00B35EDC" w14:paraId="049C8C58" w14:textId="77777777">
      <w:pPr>
        <w:adjustRightInd/>
        <w:spacing w:line="240" w:lineRule="auto"/>
        <w:ind w:firstLine="0"/>
        <w:rPr>
          <w:rFonts w:cs="Times New Roman"/>
          <w:b/>
          <w:szCs w:val="24"/>
        </w:rPr>
      </w:pPr>
      <w:r>
        <w:rPr>
          <w:rFonts w:cs="Times New Roman"/>
          <w:b/>
          <w:szCs w:val="24"/>
        </w:rPr>
        <w:t>(Pacific Gas and Electric Company ID [</w:t>
      </w:r>
      <w:r>
        <w:rPr>
          <w:rFonts w:cs="Times New Roman"/>
          <w:b/>
          <w:szCs w:val="24"/>
        </w:rPr>
        <w:tab/>
        <w:t>])</w:t>
      </w:r>
    </w:p>
    <w:p w:rsidR="00662587" w:rsidRDefault="00662587" w14:paraId="04C0B75B" w14:textId="77777777">
      <w:pPr>
        <w:adjustRightInd/>
        <w:spacing w:line="240" w:lineRule="auto"/>
        <w:ind w:firstLine="0"/>
        <w:rPr>
          <w:rFonts w:cs="Times New Roman"/>
          <w:szCs w:val="24"/>
        </w:rPr>
      </w:pPr>
    </w:p>
    <w:p w:rsidR="00662587" w:rsidRDefault="00662587" w14:paraId="7046D80D" w14:textId="77777777">
      <w:pPr>
        <w:adjustRightInd/>
        <w:spacing w:line="240" w:lineRule="auto"/>
        <w:ind w:firstLine="0"/>
        <w:rPr>
          <w:rFonts w:cs="Times New Roman"/>
          <w:szCs w:val="24"/>
        </w:rPr>
      </w:pPr>
    </w:p>
    <w:p w:rsidR="00662587" w:rsidRDefault="00B35EDC" w14:paraId="68DB5B30" w14:textId="77777777">
      <w:pPr>
        <w:adjustRightInd/>
        <w:spacing w:line="240" w:lineRule="auto"/>
        <w:ind w:firstLine="0"/>
        <w:rPr>
          <w:rFonts w:cs="Times New Roman"/>
          <w:szCs w:val="24"/>
        </w:rPr>
      </w:pPr>
      <w:r>
        <w:rPr>
          <w:rFonts w:cs="Times New Roman"/>
          <w:szCs w:val="24"/>
        </w:rPr>
        <w:t xml:space="preserve">Public Utilities Commission of the State of California </w:t>
      </w:r>
    </w:p>
    <w:p w:rsidR="00662587" w:rsidRDefault="00662587" w14:paraId="42463301" w14:textId="77777777">
      <w:pPr>
        <w:adjustRightInd/>
        <w:spacing w:line="240" w:lineRule="auto"/>
        <w:ind w:firstLine="0"/>
        <w:rPr>
          <w:rFonts w:cs="Times New Roman"/>
          <w:szCs w:val="24"/>
        </w:rPr>
      </w:pPr>
    </w:p>
    <w:p w:rsidR="00662587" w:rsidRDefault="00B35EDC" w14:paraId="1A1F7CCA" w14:textId="6A385280">
      <w:pPr>
        <w:adjustRightInd/>
        <w:spacing w:line="240" w:lineRule="auto"/>
        <w:ind w:firstLine="0"/>
        <w:rPr>
          <w:rFonts w:cs="Times New Roman"/>
          <w:szCs w:val="24"/>
        </w:rPr>
      </w:pPr>
      <w:r>
        <w:rPr>
          <w:rFonts w:cs="Times New Roman"/>
          <w:szCs w:val="24"/>
          <w:u w:val="single"/>
        </w:rPr>
        <w:t>Subject</w:t>
      </w:r>
      <w:r>
        <w:rPr>
          <w:rFonts w:cs="Times New Roman"/>
          <w:szCs w:val="24"/>
        </w:rPr>
        <w:t>:</w:t>
      </w:r>
      <w:r>
        <w:rPr>
          <w:rFonts w:cs="Times New Roman"/>
          <w:szCs w:val="24"/>
        </w:rPr>
        <w:tab/>
      </w:r>
      <w:r>
        <w:rPr>
          <w:rFonts w:cs="Times New Roman"/>
          <w:b/>
          <w:szCs w:val="24"/>
        </w:rPr>
        <w:t xml:space="preserve">Issuance Advice </w:t>
      </w:r>
      <w:r w:rsidR="00062BEB">
        <w:rPr>
          <w:rFonts w:cs="Times New Roman"/>
          <w:b/>
          <w:szCs w:val="24"/>
        </w:rPr>
        <w:t xml:space="preserve">Letter </w:t>
      </w:r>
      <w:r>
        <w:rPr>
          <w:rFonts w:cs="Times New Roman"/>
          <w:b/>
          <w:szCs w:val="24"/>
        </w:rPr>
        <w:t>for Recovery Bonds</w:t>
      </w:r>
    </w:p>
    <w:p w:rsidR="00662587" w:rsidRDefault="00662587" w14:paraId="4503198A" w14:textId="77777777">
      <w:pPr>
        <w:adjustRightInd/>
        <w:spacing w:line="240" w:lineRule="auto"/>
        <w:ind w:firstLine="0"/>
        <w:rPr>
          <w:rFonts w:cs="Times New Roman"/>
          <w:szCs w:val="24"/>
        </w:rPr>
      </w:pPr>
    </w:p>
    <w:p w:rsidR="00662587" w:rsidRDefault="00B35EDC" w14:paraId="22F799E7" w14:textId="65C23F4F">
      <w:pPr>
        <w:adjustRightInd/>
        <w:spacing w:line="240" w:lineRule="auto"/>
        <w:ind w:firstLine="0"/>
        <w:rPr>
          <w:rFonts w:cs="Times New Roman"/>
          <w:szCs w:val="24"/>
        </w:rPr>
      </w:pPr>
      <w:r>
        <w:rPr>
          <w:rFonts w:cs="Times New Roman"/>
          <w:szCs w:val="24"/>
        </w:rPr>
        <w:t>Pursuant to California Public Utilities Commission (CPUC) Decision (D.) [</w:t>
      </w:r>
      <w:r>
        <w:rPr>
          <w:rFonts w:cs="Times New Roman"/>
          <w:szCs w:val="24"/>
        </w:rPr>
        <w:tab/>
        <w:t xml:space="preserve">] (Decision), Pacific Gas and Electric Company (PG&amp;E) hereby </w:t>
      </w:r>
      <w:r w:rsidR="00062BEB">
        <w:rPr>
          <w:rFonts w:cs="Times New Roman"/>
          <w:szCs w:val="24"/>
        </w:rPr>
        <w:t>submits</w:t>
      </w:r>
      <w:r>
        <w:rPr>
          <w:rFonts w:cs="Times New Roman"/>
          <w:szCs w:val="24"/>
        </w:rPr>
        <w:t xml:space="preserve">, one day after the pricing date of this series of Recovery Bonds, the initial Fixed Recovery Charges for the series. This Issuance Advice </w:t>
      </w:r>
      <w:r w:rsidR="00062BEB">
        <w:rPr>
          <w:rFonts w:cs="Times New Roman"/>
          <w:szCs w:val="24"/>
        </w:rPr>
        <w:t xml:space="preserve">Letter </w:t>
      </w:r>
      <w:r>
        <w:rPr>
          <w:rFonts w:cs="Times New Roman"/>
          <w:szCs w:val="24"/>
        </w:rPr>
        <w:t xml:space="preserve">is for the Recovery Bonds </w:t>
      </w:r>
      <w:r w:rsidR="00062BEB">
        <w:rPr>
          <w:rFonts w:cs="Times New Roman"/>
          <w:szCs w:val="24"/>
        </w:rPr>
        <w:t>[</w:t>
      </w:r>
      <w:r>
        <w:rPr>
          <w:rFonts w:cs="Times New Roman"/>
          <w:szCs w:val="24"/>
        </w:rPr>
        <w:t>series</w:t>
      </w:r>
      <w:r>
        <w:rPr>
          <w:rFonts w:cs="Times New Roman"/>
          <w:szCs w:val="24"/>
        </w:rPr>
        <w:tab/>
        <w:t>, tranche(s)</w:t>
      </w:r>
      <w:r>
        <w:rPr>
          <w:rFonts w:cs="Times New Roman"/>
          <w:szCs w:val="24"/>
        </w:rPr>
        <w:tab/>
      </w:r>
      <w:r>
        <w:rPr>
          <w:rFonts w:cs="Times New Roman"/>
          <w:szCs w:val="24"/>
        </w:rPr>
        <w:tab/>
      </w:r>
      <w:r w:rsidR="00062BEB">
        <w:rPr>
          <w:rFonts w:cs="Times New Roman"/>
          <w:szCs w:val="24"/>
        </w:rPr>
        <w:t>]</w:t>
      </w:r>
      <w:r>
        <w:rPr>
          <w:rFonts w:cs="Times New Roman"/>
          <w:szCs w:val="24"/>
        </w:rPr>
        <w:t>.</w:t>
      </w:r>
    </w:p>
    <w:p w:rsidR="00662587" w:rsidRDefault="00662587" w14:paraId="0FD7F36F" w14:textId="77777777">
      <w:pPr>
        <w:adjustRightInd/>
        <w:spacing w:line="240" w:lineRule="auto"/>
        <w:rPr>
          <w:rFonts w:cs="Times New Roman"/>
          <w:szCs w:val="24"/>
        </w:rPr>
      </w:pPr>
    </w:p>
    <w:p w:rsidR="00662587" w:rsidRDefault="00B35EDC" w14:paraId="6AA2ABDC" w14:textId="77777777">
      <w:pPr>
        <w:adjustRightInd/>
        <w:spacing w:line="240" w:lineRule="auto"/>
        <w:ind w:firstLine="0"/>
        <w:rPr>
          <w:rFonts w:cs="Times New Roman"/>
          <w:b/>
          <w:szCs w:val="24"/>
          <w:u w:val="single"/>
        </w:rPr>
      </w:pPr>
      <w:r>
        <w:rPr>
          <w:rFonts w:cs="Times New Roman"/>
          <w:b/>
          <w:szCs w:val="24"/>
          <w:u w:val="single"/>
        </w:rPr>
        <w:t>Purpose</w:t>
      </w:r>
    </w:p>
    <w:p w:rsidR="00662587" w:rsidRDefault="00662587" w14:paraId="7DA7FC26" w14:textId="77777777">
      <w:pPr>
        <w:adjustRightInd/>
        <w:spacing w:line="240" w:lineRule="auto"/>
        <w:rPr>
          <w:rFonts w:cs="Times New Roman"/>
          <w:szCs w:val="24"/>
        </w:rPr>
      </w:pPr>
    </w:p>
    <w:p w:rsidR="00662587" w:rsidRDefault="00B35EDC" w14:paraId="308126DB" w14:textId="7144CCFE">
      <w:pPr>
        <w:adjustRightInd/>
        <w:spacing w:line="240" w:lineRule="auto"/>
        <w:ind w:firstLine="0"/>
        <w:rPr>
          <w:rFonts w:cs="Times New Roman"/>
          <w:szCs w:val="24"/>
        </w:rPr>
      </w:pPr>
      <w:r>
        <w:rPr>
          <w:rFonts w:cs="Times New Roman"/>
          <w:szCs w:val="24"/>
        </w:rPr>
        <w:t xml:space="preserve">This </w:t>
      </w:r>
      <w:r w:rsidR="00062BEB">
        <w:rPr>
          <w:rFonts w:cs="Times New Roman"/>
          <w:szCs w:val="24"/>
        </w:rPr>
        <w:t xml:space="preserve">Issuance Advice Letter </w:t>
      </w:r>
      <w:r>
        <w:rPr>
          <w:rFonts w:cs="Times New Roman"/>
          <w:szCs w:val="24"/>
        </w:rPr>
        <w:t xml:space="preserve">establishes initial Fixed Recovery Charges for rate schedules for Consumers. This </w:t>
      </w:r>
      <w:r w:rsidR="00062BEB">
        <w:rPr>
          <w:rFonts w:cs="Times New Roman"/>
          <w:szCs w:val="24"/>
        </w:rPr>
        <w:t xml:space="preserve">Issuance Advice Letter </w:t>
      </w:r>
      <w:r>
        <w:rPr>
          <w:rFonts w:cs="Times New Roman"/>
          <w:szCs w:val="24"/>
        </w:rPr>
        <w:t>also establishes the Recovery Property to be sold to the Recovery Property Owner (Special Purpose Entity or SPE).</w:t>
      </w:r>
    </w:p>
    <w:p w:rsidR="00662587" w:rsidRDefault="00662587" w14:paraId="65BC6C82" w14:textId="77777777">
      <w:pPr>
        <w:adjustRightInd/>
        <w:spacing w:line="240" w:lineRule="auto"/>
        <w:rPr>
          <w:rFonts w:cs="Times New Roman"/>
          <w:szCs w:val="24"/>
        </w:rPr>
      </w:pPr>
    </w:p>
    <w:p w:rsidR="00662587" w:rsidRDefault="00B35EDC" w14:paraId="089BA5F9" w14:textId="77777777">
      <w:pPr>
        <w:adjustRightInd/>
        <w:spacing w:line="240" w:lineRule="auto"/>
        <w:ind w:firstLine="0"/>
        <w:rPr>
          <w:rFonts w:cs="Times New Roman"/>
          <w:b/>
          <w:szCs w:val="24"/>
          <w:u w:val="single"/>
        </w:rPr>
      </w:pPr>
      <w:r>
        <w:rPr>
          <w:rFonts w:cs="Times New Roman"/>
          <w:b/>
          <w:szCs w:val="24"/>
          <w:u w:val="single"/>
        </w:rPr>
        <w:t>Background</w:t>
      </w:r>
    </w:p>
    <w:p w:rsidR="00662587" w:rsidRDefault="00662587" w14:paraId="563B06C4" w14:textId="77777777">
      <w:pPr>
        <w:adjustRightInd/>
        <w:spacing w:line="240" w:lineRule="auto"/>
        <w:rPr>
          <w:rFonts w:cs="Times New Roman"/>
          <w:szCs w:val="24"/>
        </w:rPr>
      </w:pPr>
    </w:p>
    <w:p w:rsidR="00662587" w:rsidRDefault="00B35EDC" w14:paraId="317F67B8" w14:textId="34B45661">
      <w:pPr>
        <w:adjustRightInd/>
        <w:spacing w:line="240" w:lineRule="auto"/>
        <w:ind w:firstLine="0"/>
        <w:rPr>
          <w:rFonts w:cs="Times New Roman"/>
          <w:szCs w:val="24"/>
        </w:rPr>
      </w:pPr>
      <w:r>
        <w:rPr>
          <w:rFonts w:cs="Times New Roman"/>
          <w:szCs w:val="24"/>
        </w:rPr>
        <w:t>In Decision [</w:t>
      </w:r>
      <w:r>
        <w:rPr>
          <w:rFonts w:cs="Times New Roman"/>
          <w:szCs w:val="24"/>
        </w:rPr>
        <w:tab/>
        <w:t xml:space="preserve">], the Commission authorized PG&amp;E to </w:t>
      </w:r>
      <w:r w:rsidR="00062BEB">
        <w:rPr>
          <w:rFonts w:cs="Times New Roman"/>
          <w:szCs w:val="24"/>
        </w:rPr>
        <w:t xml:space="preserve">submit </w:t>
      </w:r>
      <w:r>
        <w:rPr>
          <w:rFonts w:cs="Times New Roman"/>
          <w:szCs w:val="24"/>
        </w:rPr>
        <w:t xml:space="preserve">Issuance Advice Letters when final terms and pricing for Recovery Bonds have been established. Issuance Advice Letter </w:t>
      </w:r>
      <w:r w:rsidR="00062BEB">
        <w:rPr>
          <w:rFonts w:cs="Times New Roman"/>
          <w:szCs w:val="24"/>
        </w:rPr>
        <w:t xml:space="preserve">submissions </w:t>
      </w:r>
      <w:r>
        <w:rPr>
          <w:rFonts w:cs="Times New Roman"/>
          <w:szCs w:val="24"/>
        </w:rPr>
        <w:t>are those in which PG&amp;E uses the bond sizing methodology and Fixed Recovery Charge formulas found reasonable by the Commission in Decision [</w:t>
      </w:r>
      <w:r>
        <w:rPr>
          <w:rFonts w:cs="Times New Roman"/>
          <w:szCs w:val="24"/>
        </w:rPr>
        <w:tab/>
        <w:t>] to establish initial Fixed Recovery Charges for a series of Recovery Bonds. Using the methodology approved by the Commission in Decision [</w:t>
      </w:r>
      <w:r>
        <w:rPr>
          <w:rFonts w:cs="Times New Roman"/>
          <w:szCs w:val="24"/>
        </w:rPr>
        <w:tab/>
        <w:t xml:space="preserve">], this </w:t>
      </w:r>
      <w:r w:rsidR="00062BEB">
        <w:rPr>
          <w:rFonts w:cs="Times New Roman"/>
          <w:szCs w:val="24"/>
        </w:rPr>
        <w:t xml:space="preserve">Issuance Advice Letter </w:t>
      </w:r>
      <w:r>
        <w:rPr>
          <w:rFonts w:cs="Times New Roman"/>
          <w:szCs w:val="24"/>
        </w:rPr>
        <w:t>establishes Fixed Recovery Charges.</w:t>
      </w:r>
    </w:p>
    <w:p w:rsidR="00662587" w:rsidRDefault="00662587" w14:paraId="7FBAC180" w14:textId="77777777">
      <w:pPr>
        <w:adjustRightInd/>
        <w:spacing w:line="240" w:lineRule="auto"/>
        <w:rPr>
          <w:rFonts w:cs="Times New Roman"/>
          <w:szCs w:val="24"/>
        </w:rPr>
      </w:pPr>
    </w:p>
    <w:p w:rsidR="00662587" w:rsidRDefault="00B35EDC" w14:paraId="3A9E4C87" w14:textId="77777777">
      <w:pPr>
        <w:adjustRightInd/>
        <w:spacing w:line="240" w:lineRule="auto"/>
        <w:ind w:firstLine="0"/>
        <w:rPr>
          <w:rFonts w:cs="Times New Roman"/>
          <w:szCs w:val="24"/>
        </w:rPr>
      </w:pPr>
      <w:r>
        <w:rPr>
          <w:rFonts w:cs="Times New Roman"/>
          <w:b/>
          <w:szCs w:val="24"/>
          <w:u w:val="single"/>
        </w:rPr>
        <w:lastRenderedPageBreak/>
        <w:t>Issuance Information</w:t>
      </w:r>
      <w:r>
        <w:rPr>
          <w:rFonts w:cs="Times New Roman"/>
          <w:szCs w:val="24"/>
        </w:rPr>
        <w:t>:</w:t>
      </w:r>
    </w:p>
    <w:p w:rsidR="00662587" w:rsidRDefault="00B35EDC" w14:paraId="65EAA8CA" w14:textId="77777777">
      <w:pPr>
        <w:adjustRightInd/>
        <w:spacing w:line="240" w:lineRule="auto"/>
        <w:ind w:firstLine="0"/>
        <w:rPr>
          <w:rFonts w:cs="Times New Roman"/>
          <w:szCs w:val="24"/>
        </w:rPr>
      </w:pPr>
      <w:r>
        <w:rPr>
          <w:rFonts w:cs="Times New Roman"/>
          <w:szCs w:val="24"/>
        </w:rPr>
        <w:t>Decision [</w:t>
      </w:r>
      <w:r>
        <w:rPr>
          <w:rFonts w:cs="Times New Roman"/>
          <w:szCs w:val="24"/>
        </w:rPr>
        <w:tab/>
        <w:t>] requires PG&amp;E to provide the following information.</w:t>
      </w:r>
    </w:p>
    <w:p w:rsidR="00662587" w:rsidRDefault="00662587" w14:paraId="765A2DBD" w14:textId="77777777">
      <w:pPr>
        <w:adjustRightInd/>
        <w:spacing w:line="240" w:lineRule="auto"/>
        <w:rPr>
          <w:rFonts w:cs="Times New Roman"/>
          <w:szCs w:val="24"/>
        </w:rPr>
      </w:pPr>
    </w:p>
    <w:p w:rsidR="00662587" w:rsidRDefault="00B35EDC" w14:paraId="7C999C20" w14:textId="77777777">
      <w:pPr>
        <w:adjustRightInd/>
        <w:spacing w:line="240" w:lineRule="auto"/>
        <w:ind w:firstLine="0"/>
        <w:rPr>
          <w:rFonts w:cs="Times New Roman"/>
          <w:szCs w:val="24"/>
        </w:rPr>
      </w:pPr>
      <w:r>
        <w:rPr>
          <w:rFonts w:cs="Times New Roman"/>
          <w:szCs w:val="24"/>
        </w:rPr>
        <w:t xml:space="preserve">Recovery Bond Name: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 xml:space="preserve">  </w:t>
      </w:r>
      <w:r>
        <w:rPr>
          <w:rFonts w:cs="Times New Roman"/>
          <w:szCs w:val="24"/>
        </w:rPr>
        <w:tab/>
      </w:r>
      <w:r>
        <w:rPr>
          <w:rFonts w:cs="Times New Roman"/>
          <w:szCs w:val="24"/>
        </w:rPr>
        <w:tab/>
        <w:t xml:space="preserve"> </w:t>
      </w:r>
    </w:p>
    <w:p w:rsidR="00662587" w:rsidRDefault="00B35EDC" w14:paraId="2C076A31" w14:textId="77777777">
      <w:pPr>
        <w:adjustRightInd/>
        <w:spacing w:line="240" w:lineRule="auto"/>
        <w:ind w:firstLine="0"/>
        <w:rPr>
          <w:rFonts w:cs="Times New Roman"/>
          <w:szCs w:val="24"/>
        </w:rPr>
      </w:pPr>
      <w:r>
        <w:rPr>
          <w:rFonts w:cs="Times New Roman"/>
          <w:szCs w:val="24"/>
        </w:rPr>
        <w:t xml:space="preserve">Recovery Property Owner (SPE):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 xml:space="preserve">  </w:t>
      </w:r>
    </w:p>
    <w:p w:rsidR="00662587" w:rsidRDefault="00B35EDC" w14:paraId="3381A94D" w14:textId="77777777">
      <w:pPr>
        <w:adjustRightInd/>
        <w:spacing w:line="240" w:lineRule="auto"/>
        <w:ind w:firstLine="0"/>
        <w:rPr>
          <w:rFonts w:cs="Times New Roman"/>
          <w:szCs w:val="24"/>
        </w:rPr>
      </w:pPr>
      <w:r>
        <w:rPr>
          <w:rFonts w:cs="Times New Roman"/>
          <w:szCs w:val="24"/>
        </w:rPr>
        <w:t xml:space="preserve">Bond Trustee(s):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 xml:space="preserve">  </w:t>
      </w:r>
    </w:p>
    <w:p w:rsidR="00662587" w:rsidRDefault="00B35EDC" w14:paraId="1048BE1A" w14:textId="77777777">
      <w:pPr>
        <w:adjustRightInd/>
        <w:spacing w:line="240" w:lineRule="auto"/>
        <w:ind w:firstLine="0"/>
        <w:rPr>
          <w:rFonts w:cs="Times New Roman"/>
          <w:szCs w:val="24"/>
        </w:rPr>
      </w:pPr>
      <w:r>
        <w:rPr>
          <w:rFonts w:cs="Times New Roman"/>
          <w:szCs w:val="24"/>
        </w:rPr>
        <w:t xml:space="preserve">Closing Date: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 xml:space="preserve">  </w:t>
      </w:r>
    </w:p>
    <w:p w:rsidR="00662587" w:rsidRDefault="00B35EDC" w14:paraId="51B197BA" w14:textId="77777777">
      <w:pPr>
        <w:adjustRightInd/>
        <w:spacing w:line="240" w:lineRule="auto"/>
        <w:ind w:firstLine="0"/>
        <w:rPr>
          <w:rFonts w:cs="Times New Roman"/>
          <w:szCs w:val="24"/>
        </w:rPr>
      </w:pPr>
      <w:r>
        <w:rPr>
          <w:rFonts w:cs="Times New Roman"/>
          <w:szCs w:val="24"/>
        </w:rPr>
        <w:t xml:space="preserve">Bond Rating: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 xml:space="preserve">  </w:t>
      </w:r>
    </w:p>
    <w:p w:rsidR="00662587" w:rsidRDefault="00B35EDC" w14:paraId="2516A1D3" w14:textId="77777777">
      <w:pPr>
        <w:adjustRightInd/>
        <w:spacing w:line="240" w:lineRule="auto"/>
        <w:ind w:firstLine="0"/>
        <w:rPr>
          <w:rFonts w:cs="Times New Roman"/>
          <w:szCs w:val="24"/>
        </w:rPr>
      </w:pPr>
      <w:r>
        <w:rPr>
          <w:rFonts w:cs="Times New Roman"/>
          <w:szCs w:val="24"/>
        </w:rPr>
        <w:t xml:space="preserve">Amount Issued: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 xml:space="preserve">  </w:t>
      </w:r>
    </w:p>
    <w:p w:rsidR="00662587" w:rsidRDefault="00B35EDC" w14:paraId="704ADAAA" w14:textId="77777777">
      <w:pPr>
        <w:adjustRightInd/>
        <w:spacing w:line="240" w:lineRule="auto"/>
        <w:ind w:firstLine="0"/>
        <w:rPr>
          <w:rFonts w:cs="Times New Roman"/>
          <w:szCs w:val="24"/>
        </w:rPr>
      </w:pPr>
      <w:bookmarkStart w:name="_cp_text_1_856" w:id="442"/>
      <w:r>
        <w:rPr>
          <w:rFonts w:cs="Times New Roman"/>
          <w:szCs w:val="24"/>
        </w:rPr>
        <w:t xml:space="preserve">Bond </w:t>
      </w:r>
      <w:bookmarkEnd w:id="442"/>
      <w:r>
        <w:rPr>
          <w:rFonts w:cs="Times New Roman"/>
          <w:szCs w:val="24"/>
        </w:rPr>
        <w:t xml:space="preserve">Issuance Costs: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 xml:space="preserve">  </w:t>
      </w:r>
    </w:p>
    <w:p w:rsidR="00662587" w:rsidRDefault="00B35EDC" w14:paraId="02B3A2BF" w14:textId="77777777">
      <w:pPr>
        <w:adjustRightInd/>
        <w:spacing w:line="240" w:lineRule="auto"/>
        <w:ind w:firstLine="0"/>
        <w:rPr>
          <w:rFonts w:cs="Times New Roman"/>
          <w:szCs w:val="24"/>
        </w:rPr>
      </w:pPr>
      <w:r>
        <w:rPr>
          <w:rFonts w:cs="Times New Roman"/>
          <w:szCs w:val="24"/>
        </w:rPr>
        <w:t xml:space="preserve">Bond Issuance Costs as a Percent of Amount Issued: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 xml:space="preserve">  </w:t>
      </w:r>
    </w:p>
    <w:p w:rsidR="00662587" w:rsidRDefault="00B35EDC" w14:paraId="40773DF2" w14:textId="77777777">
      <w:pPr>
        <w:adjustRightInd/>
        <w:spacing w:line="240" w:lineRule="auto"/>
        <w:ind w:firstLine="0"/>
        <w:rPr>
          <w:rFonts w:cs="Times New Roman"/>
          <w:szCs w:val="24"/>
        </w:rPr>
      </w:pPr>
      <w:r>
        <w:rPr>
          <w:rFonts w:cs="Times New Roman"/>
          <w:szCs w:val="24"/>
        </w:rPr>
        <w:t xml:space="preserve">Recovery Costs Financed: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 xml:space="preserve">  </w:t>
      </w:r>
    </w:p>
    <w:p w:rsidR="00662587" w:rsidRDefault="00B35EDC" w14:paraId="39904E79" w14:textId="77777777">
      <w:pPr>
        <w:adjustRightInd/>
        <w:spacing w:line="240" w:lineRule="auto"/>
        <w:ind w:firstLine="0"/>
        <w:rPr>
          <w:rFonts w:cs="Times New Roman"/>
          <w:szCs w:val="24"/>
        </w:rPr>
      </w:pPr>
      <w:r>
        <w:rPr>
          <w:rFonts w:cs="Times New Roman"/>
          <w:szCs w:val="24"/>
        </w:rPr>
        <w:t xml:space="preserve">Coupon Rate(s):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 xml:space="preserve">  </w:t>
      </w:r>
    </w:p>
    <w:p w:rsidR="00662587" w:rsidRDefault="00B35EDC" w14:paraId="701F5577" w14:textId="77777777">
      <w:pPr>
        <w:adjustRightInd/>
        <w:spacing w:line="240" w:lineRule="auto"/>
        <w:ind w:firstLine="0"/>
        <w:rPr>
          <w:rFonts w:cs="Times New Roman"/>
          <w:szCs w:val="24"/>
        </w:rPr>
      </w:pPr>
      <w:r>
        <w:rPr>
          <w:rFonts w:cs="Times New Roman"/>
          <w:szCs w:val="24"/>
        </w:rPr>
        <w:t xml:space="preserve">Call Features: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 xml:space="preserve">  </w:t>
      </w:r>
    </w:p>
    <w:p w:rsidR="00662587" w:rsidRDefault="00B35EDC" w14:paraId="7D1EAA71" w14:textId="77777777">
      <w:pPr>
        <w:adjustRightInd/>
        <w:spacing w:line="240" w:lineRule="auto"/>
        <w:ind w:firstLine="0"/>
        <w:rPr>
          <w:rFonts w:cs="Times New Roman"/>
          <w:szCs w:val="24"/>
        </w:rPr>
      </w:pPr>
      <w:r>
        <w:rPr>
          <w:rFonts w:cs="Times New Roman"/>
          <w:szCs w:val="24"/>
        </w:rPr>
        <w:t xml:space="preserve">Expected Principal Amortization Schedule:  See Exhibit 1 </w:t>
      </w:r>
    </w:p>
    <w:p w:rsidR="00662587" w:rsidRDefault="00B35EDC" w14:paraId="1C7DA6C4" w14:textId="77777777">
      <w:pPr>
        <w:adjustRightInd/>
        <w:spacing w:line="240" w:lineRule="auto"/>
        <w:ind w:firstLine="0"/>
        <w:rPr>
          <w:rFonts w:cs="Times New Roman"/>
          <w:szCs w:val="24"/>
        </w:rPr>
      </w:pPr>
      <w:r>
        <w:rPr>
          <w:rFonts w:cs="Times New Roman"/>
          <w:szCs w:val="24"/>
        </w:rPr>
        <w:t xml:space="preserve">Scheduled Final Payment Date: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 xml:space="preserve">  </w:t>
      </w:r>
    </w:p>
    <w:p w:rsidR="00662587" w:rsidRDefault="00B35EDC" w14:paraId="1B736E78" w14:textId="77777777">
      <w:pPr>
        <w:adjustRightInd/>
        <w:spacing w:line="240" w:lineRule="auto"/>
        <w:ind w:firstLine="0"/>
        <w:rPr>
          <w:rFonts w:cs="Times New Roman"/>
          <w:szCs w:val="24"/>
        </w:rPr>
      </w:pPr>
      <w:r>
        <w:rPr>
          <w:rFonts w:cs="Times New Roman"/>
          <w:szCs w:val="24"/>
        </w:rPr>
        <w:t xml:space="preserve">Legal Maturity Date: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 xml:space="preserve">  </w:t>
      </w:r>
    </w:p>
    <w:p w:rsidR="00662587" w:rsidRDefault="00B35EDC" w14:paraId="3661AD16" w14:textId="77777777">
      <w:pPr>
        <w:adjustRightInd/>
        <w:spacing w:line="240" w:lineRule="auto"/>
        <w:ind w:firstLine="0"/>
        <w:rPr>
          <w:rFonts w:cs="Times New Roman"/>
          <w:szCs w:val="24"/>
        </w:rPr>
      </w:pPr>
      <w:r>
        <w:rPr>
          <w:rFonts w:cs="Times New Roman"/>
          <w:szCs w:val="24"/>
        </w:rPr>
        <w:t xml:space="preserve">Distributions to Investors (quarterly or semi-annually):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 xml:space="preserve">  </w:t>
      </w:r>
    </w:p>
    <w:p w:rsidR="00662587" w:rsidRDefault="00B35EDC" w14:paraId="5C3A075F" w14:textId="77777777">
      <w:pPr>
        <w:adjustRightInd/>
        <w:spacing w:line="240" w:lineRule="auto"/>
        <w:ind w:firstLine="0"/>
        <w:rPr>
          <w:rFonts w:cs="Times New Roman"/>
          <w:szCs w:val="24"/>
        </w:rPr>
      </w:pPr>
      <w:r>
        <w:rPr>
          <w:rFonts w:cs="Times New Roman"/>
          <w:szCs w:val="24"/>
        </w:rPr>
        <w:t xml:space="preserve">Annual Servicing Fee as a percent of the issuance amount: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 xml:space="preserve">  </w:t>
      </w:r>
    </w:p>
    <w:p w:rsidR="00662587" w:rsidRDefault="00B35EDC" w14:paraId="3939B44F" w14:textId="77777777">
      <w:pPr>
        <w:adjustRightInd/>
        <w:spacing w:line="240" w:lineRule="auto"/>
        <w:ind w:firstLine="0"/>
        <w:rPr>
          <w:rFonts w:cs="Times New Roman"/>
          <w:szCs w:val="24"/>
        </w:rPr>
      </w:pPr>
      <w:r>
        <w:rPr>
          <w:rFonts w:cs="Times New Roman"/>
          <w:szCs w:val="24"/>
        </w:rPr>
        <w:t xml:space="preserve">Overcollateralization amount for the series, if any: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 xml:space="preserve">  </w:t>
      </w:r>
    </w:p>
    <w:p w:rsidR="00662587" w:rsidRDefault="00B35EDC" w14:paraId="75C70AA5" w14:textId="77777777">
      <w:pPr>
        <w:adjustRightInd/>
        <w:spacing w:line="240" w:lineRule="auto"/>
        <w:ind w:firstLine="0"/>
        <w:rPr>
          <w:rFonts w:cs="Times New Roman"/>
          <w:szCs w:val="24"/>
        </w:rPr>
      </w:pPr>
      <w:r>
        <w:rPr>
          <w:rFonts w:cs="Times New Roman"/>
          <w:szCs w:val="24"/>
        </w:rPr>
        <w:t xml:space="preserve">Principal Amount of Recovery Property Established: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rsidR="00662587" w:rsidRDefault="00662587" w14:paraId="6FF054E0" w14:textId="77777777">
      <w:pPr>
        <w:adjustRightInd/>
        <w:spacing w:line="240" w:lineRule="auto"/>
        <w:rPr>
          <w:rFonts w:cs="Times New Roman"/>
          <w:szCs w:val="24"/>
        </w:rPr>
      </w:pPr>
    </w:p>
    <w:p w:rsidR="00662587" w:rsidRDefault="00B35EDC" w14:paraId="71F4F5CE" w14:textId="77777777">
      <w:pPr>
        <w:adjustRightInd/>
        <w:spacing w:line="240" w:lineRule="auto"/>
        <w:ind w:firstLine="0"/>
        <w:rPr>
          <w:rFonts w:cs="Times New Roman"/>
          <w:b/>
          <w:szCs w:val="24"/>
          <w:u w:val="single"/>
        </w:rPr>
      </w:pPr>
      <w:r>
        <w:rPr>
          <w:rFonts w:cs="Times New Roman"/>
          <w:b/>
          <w:szCs w:val="24"/>
          <w:u w:val="single"/>
        </w:rPr>
        <w:t>Bond Issuance Costs</w:t>
      </w:r>
    </w:p>
    <w:p w:rsidR="00662587" w:rsidRDefault="00662587" w14:paraId="5D86D758" w14:textId="77777777">
      <w:pPr>
        <w:adjustRightInd/>
        <w:spacing w:line="240" w:lineRule="auto"/>
        <w:ind w:firstLine="0"/>
        <w:rPr>
          <w:rFonts w:cs="Times New Roman"/>
          <w:szCs w:val="24"/>
        </w:rPr>
      </w:pPr>
    </w:p>
    <w:tbl>
      <w:tblPr>
        <w:tblW w:w="0" w:type="auto"/>
        <w:tblInd w:w="-5" w:type="dxa"/>
        <w:tblBorders>
          <w:top w:val="single" w:color="000000" w:sz="4" w:space="0"/>
          <w:left w:val="single" w:color="000000" w:sz="4" w:space="0"/>
          <w:bottom w:val="single" w:color="000000" w:sz="4" w:space="0"/>
          <w:right w:val="single" w:color="000000" w:sz="4" w:space="0"/>
        </w:tblBorders>
        <w:tblLayout w:type="fixed"/>
        <w:tblCellMar>
          <w:left w:w="0" w:type="dxa"/>
          <w:right w:w="0" w:type="dxa"/>
        </w:tblCellMar>
        <w:tblLook w:val="01E0" w:firstRow="1" w:lastRow="1" w:firstColumn="1" w:lastColumn="1" w:noHBand="0" w:noVBand="0"/>
      </w:tblPr>
      <w:tblGrid>
        <w:gridCol w:w="5942"/>
        <w:gridCol w:w="3326"/>
      </w:tblGrid>
      <w:tr w:rsidR="00662587" w14:paraId="39B2BB48" w14:textId="77777777">
        <w:trPr>
          <w:trHeight w:val="292"/>
        </w:trPr>
        <w:tc>
          <w:tcPr>
            <w:tcW w:w="9268" w:type="dxa"/>
            <w:gridSpan w:val="2"/>
            <w:tcBorders>
              <w:top w:val="single" w:color="000000" w:sz="4" w:space="0"/>
              <w:bottom w:val="single" w:color="000000" w:sz="4" w:space="0"/>
            </w:tcBorders>
            <w:shd w:val="clear" w:color="000000" w:fill="D9D9D9"/>
          </w:tcPr>
          <w:p w:rsidR="00662587" w:rsidRDefault="00B35EDC" w14:paraId="19004062" w14:textId="77777777">
            <w:pPr>
              <w:pStyle w:val="TableParagraph"/>
              <w:widowControl w:val="0"/>
              <w:adjustRightInd/>
              <w:spacing w:before="6" w:line="266" w:lineRule="exact"/>
              <w:ind w:left="2919" w:right="2921"/>
              <w:jc w:val="center"/>
              <w:rPr>
                <w:rFonts w:ascii="Book Antiqua" w:hAnsi="Book Antiqua"/>
                <w:b/>
                <w:sz w:val="24"/>
                <w:szCs w:val="24"/>
              </w:rPr>
            </w:pPr>
            <w:r>
              <w:rPr>
                <w:rFonts w:ascii="Book Antiqua" w:hAnsi="Book Antiqua"/>
                <w:b/>
                <w:sz w:val="24"/>
                <w:szCs w:val="24"/>
              </w:rPr>
              <w:t>Bond Issuance</w:t>
            </w:r>
            <w:r>
              <w:rPr>
                <w:rFonts w:ascii="Book Antiqua" w:hAnsi="Book Antiqua"/>
                <w:b/>
                <w:spacing w:val="-2"/>
                <w:sz w:val="24"/>
                <w:szCs w:val="24"/>
              </w:rPr>
              <w:t xml:space="preserve"> </w:t>
            </w:r>
            <w:r>
              <w:rPr>
                <w:rFonts w:ascii="Book Antiqua" w:hAnsi="Book Antiqua"/>
                <w:b/>
                <w:sz w:val="24"/>
                <w:szCs w:val="24"/>
              </w:rPr>
              <w:t>Costs</w:t>
            </w:r>
          </w:p>
        </w:tc>
      </w:tr>
      <w:tr w:rsidR="00662587" w14:paraId="08D73C7D"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18C77E2B" w14:textId="77777777">
            <w:pPr>
              <w:pStyle w:val="TableParagraph"/>
              <w:widowControl w:val="0"/>
              <w:adjustRightInd/>
              <w:spacing w:before="29"/>
              <w:ind w:left="105"/>
              <w:rPr>
                <w:rFonts w:ascii="Book Antiqua" w:hAnsi="Book Antiqua"/>
                <w:sz w:val="24"/>
                <w:szCs w:val="24"/>
              </w:rPr>
            </w:pPr>
            <w:r>
              <w:rPr>
                <w:rFonts w:ascii="Book Antiqua" w:hAnsi="Book Antiqua"/>
                <w:sz w:val="24"/>
                <w:szCs w:val="24"/>
              </w:rPr>
              <w:t>Underwriter</w:t>
            </w:r>
            <w:r>
              <w:rPr>
                <w:rFonts w:ascii="Book Antiqua" w:hAnsi="Book Antiqua"/>
                <w:spacing w:val="-2"/>
                <w:sz w:val="24"/>
                <w:szCs w:val="24"/>
              </w:rPr>
              <w:t xml:space="preserve"> </w:t>
            </w:r>
            <w:r>
              <w:rPr>
                <w:rFonts w:ascii="Book Antiqua" w:hAnsi="Book Antiqua"/>
                <w:sz w:val="24"/>
                <w:szCs w:val="24"/>
              </w:rPr>
              <w:t>Fees</w:t>
            </w:r>
            <w:r>
              <w:rPr>
                <w:rFonts w:ascii="Book Antiqua" w:hAnsi="Book Antiqua"/>
                <w:spacing w:val="-4"/>
                <w:sz w:val="24"/>
                <w:szCs w:val="24"/>
              </w:rPr>
              <w:t xml:space="preserve"> </w:t>
            </w:r>
            <w:r>
              <w:rPr>
                <w:rFonts w:ascii="Book Antiqua" w:hAnsi="Book Antiqua"/>
                <w:sz w:val="24"/>
                <w:szCs w:val="24"/>
              </w:rPr>
              <w:t>and</w:t>
            </w:r>
            <w:r>
              <w:rPr>
                <w:rFonts w:ascii="Book Antiqua" w:hAnsi="Book Antiqua"/>
                <w:spacing w:val="-2"/>
                <w:sz w:val="24"/>
                <w:szCs w:val="24"/>
              </w:rPr>
              <w:t xml:space="preserve"> </w:t>
            </w:r>
            <w:r>
              <w:rPr>
                <w:rFonts w:ascii="Book Antiqua" w:hAnsi="Book Antiqua"/>
                <w:sz w:val="24"/>
                <w:szCs w:val="24"/>
              </w:rPr>
              <w:t>Expenses</w:t>
            </w:r>
          </w:p>
        </w:tc>
        <w:tc>
          <w:tcPr>
            <w:tcW w:w="3326" w:type="dxa"/>
            <w:tcBorders>
              <w:top w:val="single" w:color="000000" w:sz="4" w:space="0"/>
              <w:left w:val="single" w:color="000000" w:sz="4" w:space="0"/>
              <w:bottom w:val="single" w:color="000000" w:sz="4" w:space="0"/>
            </w:tcBorders>
          </w:tcPr>
          <w:p w:rsidR="00662587" w:rsidRDefault="00B35EDC" w14:paraId="383FF643" w14:textId="77777777">
            <w:pPr>
              <w:pStyle w:val="TableParagraph"/>
              <w:widowControl w:val="0"/>
              <w:adjustRightInd/>
              <w:spacing w:before="29"/>
              <w:ind w:right="342"/>
              <w:jc w:val="right"/>
              <w:rPr>
                <w:rFonts w:ascii="Book Antiqua" w:hAnsi="Book Antiqua"/>
                <w:sz w:val="24"/>
                <w:szCs w:val="24"/>
              </w:rPr>
            </w:pPr>
            <w:r>
              <w:rPr>
                <w:rFonts w:ascii="Book Antiqua" w:hAnsi="Book Antiqua"/>
                <w:sz w:val="24"/>
                <w:szCs w:val="24"/>
              </w:rPr>
              <w:t>$</w:t>
            </w:r>
          </w:p>
        </w:tc>
      </w:tr>
      <w:tr w:rsidR="00662587" w14:paraId="6757A716"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44383A36" w14:textId="77777777">
            <w:pPr>
              <w:pStyle w:val="TableParagraph"/>
              <w:widowControl w:val="0"/>
              <w:adjustRightInd/>
              <w:spacing w:before="29"/>
              <w:ind w:left="105"/>
              <w:rPr>
                <w:rFonts w:ascii="Book Antiqua" w:hAnsi="Book Antiqua"/>
                <w:sz w:val="24"/>
                <w:szCs w:val="24"/>
              </w:rPr>
            </w:pPr>
            <w:r>
              <w:rPr>
                <w:rFonts w:ascii="Book Antiqua" w:hAnsi="Book Antiqua"/>
                <w:sz w:val="24"/>
                <w:szCs w:val="24"/>
              </w:rPr>
              <w:t>Legal</w:t>
            </w:r>
            <w:r>
              <w:rPr>
                <w:rFonts w:ascii="Book Antiqua" w:hAnsi="Book Antiqua"/>
                <w:spacing w:val="-2"/>
                <w:sz w:val="24"/>
                <w:szCs w:val="24"/>
              </w:rPr>
              <w:t xml:space="preserve"> </w:t>
            </w:r>
            <w:r>
              <w:rPr>
                <w:rFonts w:ascii="Book Antiqua" w:hAnsi="Book Antiqua"/>
                <w:sz w:val="24"/>
                <w:szCs w:val="24"/>
              </w:rPr>
              <w:t>Fees</w:t>
            </w:r>
            <w:r>
              <w:rPr>
                <w:rFonts w:ascii="Book Antiqua" w:hAnsi="Book Antiqua"/>
                <w:spacing w:val="1"/>
                <w:sz w:val="24"/>
                <w:szCs w:val="24"/>
              </w:rPr>
              <w:t xml:space="preserve"> </w:t>
            </w:r>
            <w:r>
              <w:rPr>
                <w:rFonts w:ascii="Book Antiqua" w:hAnsi="Book Antiqua"/>
                <w:sz w:val="24"/>
                <w:szCs w:val="24"/>
              </w:rPr>
              <w:t>and</w:t>
            </w:r>
            <w:r>
              <w:rPr>
                <w:rFonts w:ascii="Book Antiqua" w:hAnsi="Book Antiqua"/>
                <w:spacing w:val="-3"/>
                <w:sz w:val="24"/>
                <w:szCs w:val="24"/>
              </w:rPr>
              <w:t xml:space="preserve"> </w:t>
            </w:r>
            <w:r>
              <w:rPr>
                <w:rFonts w:ascii="Book Antiqua" w:hAnsi="Book Antiqua"/>
                <w:sz w:val="24"/>
                <w:szCs w:val="24"/>
              </w:rPr>
              <w:t>Expenses</w:t>
            </w:r>
          </w:p>
        </w:tc>
        <w:tc>
          <w:tcPr>
            <w:tcW w:w="3326" w:type="dxa"/>
            <w:tcBorders>
              <w:top w:val="single" w:color="000000" w:sz="4" w:space="0"/>
              <w:left w:val="single" w:color="000000" w:sz="4" w:space="0"/>
              <w:bottom w:val="single" w:color="000000" w:sz="4" w:space="0"/>
            </w:tcBorders>
          </w:tcPr>
          <w:p w:rsidR="00662587" w:rsidRDefault="00662587" w14:paraId="3C1E094D" w14:textId="77777777">
            <w:pPr>
              <w:pStyle w:val="TableParagraph"/>
              <w:widowControl w:val="0"/>
              <w:adjustRightInd/>
              <w:rPr>
                <w:rFonts w:ascii="Book Antiqua" w:hAnsi="Book Antiqua"/>
                <w:sz w:val="24"/>
                <w:szCs w:val="24"/>
              </w:rPr>
            </w:pPr>
          </w:p>
        </w:tc>
      </w:tr>
      <w:tr w:rsidR="00662587" w14:paraId="6E5AD2FF"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28B1E836" w14:textId="77777777">
            <w:pPr>
              <w:pStyle w:val="TableParagraph"/>
              <w:widowControl w:val="0"/>
              <w:adjustRightInd/>
              <w:spacing w:before="29"/>
              <w:ind w:left="105"/>
              <w:rPr>
                <w:rFonts w:ascii="Book Antiqua" w:hAnsi="Book Antiqua"/>
                <w:sz w:val="24"/>
                <w:szCs w:val="24"/>
              </w:rPr>
            </w:pPr>
            <w:r>
              <w:rPr>
                <w:rFonts w:ascii="Book Antiqua" w:hAnsi="Book Antiqua"/>
                <w:sz w:val="24"/>
                <w:szCs w:val="24"/>
              </w:rPr>
              <w:t>SEC Registration</w:t>
            </w:r>
            <w:r>
              <w:rPr>
                <w:rFonts w:ascii="Book Antiqua" w:hAnsi="Book Antiqua"/>
                <w:spacing w:val="1"/>
                <w:sz w:val="24"/>
                <w:szCs w:val="24"/>
              </w:rPr>
              <w:t xml:space="preserve"> </w:t>
            </w:r>
            <w:r>
              <w:rPr>
                <w:rFonts w:ascii="Book Antiqua" w:hAnsi="Book Antiqua"/>
                <w:sz w:val="24"/>
                <w:szCs w:val="24"/>
              </w:rPr>
              <w:t>Fees</w:t>
            </w:r>
          </w:p>
        </w:tc>
        <w:tc>
          <w:tcPr>
            <w:tcW w:w="3326" w:type="dxa"/>
            <w:tcBorders>
              <w:top w:val="single" w:color="000000" w:sz="4" w:space="0"/>
              <w:left w:val="single" w:color="000000" w:sz="4" w:space="0"/>
              <w:bottom w:val="single" w:color="000000" w:sz="4" w:space="0"/>
            </w:tcBorders>
          </w:tcPr>
          <w:p w:rsidR="00662587" w:rsidRDefault="00662587" w14:paraId="4C2624B3" w14:textId="77777777">
            <w:pPr>
              <w:pStyle w:val="TableParagraph"/>
              <w:widowControl w:val="0"/>
              <w:adjustRightInd/>
              <w:rPr>
                <w:rFonts w:ascii="Book Antiqua" w:hAnsi="Book Antiqua"/>
                <w:sz w:val="24"/>
                <w:szCs w:val="24"/>
              </w:rPr>
            </w:pPr>
          </w:p>
        </w:tc>
      </w:tr>
      <w:tr w:rsidR="00662587" w14:paraId="61BE4101"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2D5D7706" w14:textId="77777777">
            <w:pPr>
              <w:pStyle w:val="TableParagraph"/>
              <w:widowControl w:val="0"/>
              <w:adjustRightInd/>
              <w:spacing w:before="29"/>
              <w:ind w:left="105"/>
              <w:rPr>
                <w:rFonts w:ascii="Book Antiqua" w:hAnsi="Book Antiqua"/>
                <w:sz w:val="24"/>
                <w:szCs w:val="24"/>
              </w:rPr>
            </w:pPr>
            <w:r>
              <w:rPr>
                <w:rFonts w:ascii="Book Antiqua" w:hAnsi="Book Antiqua"/>
                <w:sz w:val="24"/>
                <w:szCs w:val="24"/>
              </w:rPr>
              <w:t>Rating</w:t>
            </w:r>
            <w:r>
              <w:rPr>
                <w:rFonts w:ascii="Book Antiqua" w:hAnsi="Book Antiqua"/>
                <w:spacing w:val="1"/>
                <w:sz w:val="24"/>
                <w:szCs w:val="24"/>
              </w:rPr>
              <w:t xml:space="preserve"> </w:t>
            </w:r>
            <w:r>
              <w:rPr>
                <w:rFonts w:ascii="Book Antiqua" w:hAnsi="Book Antiqua"/>
                <w:sz w:val="24"/>
                <w:szCs w:val="24"/>
              </w:rPr>
              <w:t>Agency</w:t>
            </w:r>
            <w:r>
              <w:rPr>
                <w:rFonts w:ascii="Book Antiqua" w:hAnsi="Book Antiqua"/>
                <w:spacing w:val="-2"/>
                <w:sz w:val="24"/>
                <w:szCs w:val="24"/>
              </w:rPr>
              <w:t xml:space="preserve"> </w:t>
            </w:r>
            <w:r>
              <w:rPr>
                <w:rFonts w:ascii="Book Antiqua" w:hAnsi="Book Antiqua"/>
                <w:sz w:val="24"/>
                <w:szCs w:val="24"/>
              </w:rPr>
              <w:t>Fees</w:t>
            </w:r>
          </w:p>
        </w:tc>
        <w:tc>
          <w:tcPr>
            <w:tcW w:w="3326" w:type="dxa"/>
            <w:tcBorders>
              <w:top w:val="single" w:color="000000" w:sz="4" w:space="0"/>
              <w:left w:val="single" w:color="000000" w:sz="4" w:space="0"/>
              <w:bottom w:val="single" w:color="000000" w:sz="4" w:space="0"/>
            </w:tcBorders>
          </w:tcPr>
          <w:p w:rsidR="00662587" w:rsidRDefault="00662587" w14:paraId="75ABFAB7" w14:textId="77777777">
            <w:pPr>
              <w:pStyle w:val="TableParagraph"/>
              <w:widowControl w:val="0"/>
              <w:adjustRightInd/>
              <w:rPr>
                <w:rFonts w:ascii="Book Antiqua" w:hAnsi="Book Antiqua"/>
                <w:sz w:val="24"/>
                <w:szCs w:val="24"/>
              </w:rPr>
            </w:pPr>
          </w:p>
        </w:tc>
      </w:tr>
      <w:tr w:rsidR="00662587" w14:paraId="00E4B717"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5AD0AD63" w14:textId="77777777">
            <w:pPr>
              <w:pStyle w:val="TableParagraph"/>
              <w:widowControl w:val="0"/>
              <w:adjustRightInd/>
              <w:spacing w:before="29"/>
              <w:ind w:left="105"/>
              <w:rPr>
                <w:rFonts w:ascii="Book Antiqua" w:hAnsi="Book Antiqua"/>
                <w:sz w:val="24"/>
                <w:szCs w:val="24"/>
              </w:rPr>
            </w:pPr>
            <w:r>
              <w:rPr>
                <w:rFonts w:ascii="Book Antiqua" w:hAnsi="Book Antiqua"/>
                <w:sz w:val="24"/>
                <w:szCs w:val="24"/>
              </w:rPr>
              <w:t>Accounting</w:t>
            </w:r>
            <w:r>
              <w:rPr>
                <w:rFonts w:ascii="Book Antiqua" w:hAnsi="Book Antiqua"/>
                <w:spacing w:val="1"/>
                <w:sz w:val="24"/>
                <w:szCs w:val="24"/>
              </w:rPr>
              <w:t xml:space="preserve"> </w:t>
            </w:r>
            <w:r>
              <w:rPr>
                <w:rFonts w:ascii="Book Antiqua" w:hAnsi="Book Antiqua"/>
                <w:sz w:val="24"/>
                <w:szCs w:val="24"/>
              </w:rPr>
              <w:t>Fees</w:t>
            </w:r>
            <w:r>
              <w:rPr>
                <w:rFonts w:ascii="Book Antiqua" w:hAnsi="Book Antiqua"/>
                <w:spacing w:val="-4"/>
                <w:sz w:val="24"/>
                <w:szCs w:val="24"/>
              </w:rPr>
              <w:t xml:space="preserve"> </w:t>
            </w:r>
            <w:r>
              <w:rPr>
                <w:rFonts w:ascii="Book Antiqua" w:hAnsi="Book Antiqua"/>
                <w:sz w:val="24"/>
                <w:szCs w:val="24"/>
              </w:rPr>
              <w:t>and</w:t>
            </w:r>
            <w:r>
              <w:rPr>
                <w:rFonts w:ascii="Book Antiqua" w:hAnsi="Book Antiqua"/>
                <w:spacing w:val="-2"/>
                <w:sz w:val="24"/>
                <w:szCs w:val="24"/>
              </w:rPr>
              <w:t xml:space="preserve"> </w:t>
            </w:r>
            <w:r>
              <w:rPr>
                <w:rFonts w:ascii="Book Antiqua" w:hAnsi="Book Antiqua"/>
                <w:sz w:val="24"/>
                <w:szCs w:val="24"/>
              </w:rPr>
              <w:t>Expenses</w:t>
            </w:r>
          </w:p>
        </w:tc>
        <w:tc>
          <w:tcPr>
            <w:tcW w:w="3326" w:type="dxa"/>
            <w:tcBorders>
              <w:top w:val="single" w:color="000000" w:sz="4" w:space="0"/>
              <w:left w:val="single" w:color="000000" w:sz="4" w:space="0"/>
              <w:bottom w:val="single" w:color="000000" w:sz="4" w:space="0"/>
            </w:tcBorders>
          </w:tcPr>
          <w:p w:rsidR="00662587" w:rsidRDefault="00662587" w14:paraId="129889A2" w14:textId="77777777">
            <w:pPr>
              <w:pStyle w:val="TableParagraph"/>
              <w:widowControl w:val="0"/>
              <w:adjustRightInd/>
              <w:rPr>
                <w:rFonts w:ascii="Book Antiqua" w:hAnsi="Book Antiqua"/>
                <w:sz w:val="24"/>
                <w:szCs w:val="24"/>
              </w:rPr>
            </w:pPr>
          </w:p>
        </w:tc>
      </w:tr>
      <w:tr w:rsidR="00662587" w14:paraId="47902D66"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61509969" w14:textId="77777777">
            <w:pPr>
              <w:pStyle w:val="TableParagraph"/>
              <w:widowControl w:val="0"/>
              <w:adjustRightInd/>
              <w:spacing w:before="29"/>
              <w:ind w:left="105"/>
              <w:rPr>
                <w:rFonts w:ascii="Book Antiqua" w:hAnsi="Book Antiqua"/>
                <w:sz w:val="24"/>
                <w:szCs w:val="24"/>
              </w:rPr>
            </w:pPr>
            <w:r>
              <w:rPr>
                <w:rFonts w:ascii="Book Antiqua" w:hAnsi="Book Antiqua"/>
                <w:sz w:val="24"/>
                <w:szCs w:val="24"/>
              </w:rPr>
              <w:t>Section</w:t>
            </w:r>
            <w:r>
              <w:rPr>
                <w:rFonts w:ascii="Book Antiqua" w:hAnsi="Book Antiqua"/>
                <w:spacing w:val="-2"/>
                <w:sz w:val="24"/>
                <w:szCs w:val="24"/>
              </w:rPr>
              <w:t xml:space="preserve"> </w:t>
            </w:r>
            <w:r>
              <w:rPr>
                <w:rFonts w:ascii="Book Antiqua" w:hAnsi="Book Antiqua"/>
                <w:sz w:val="24"/>
                <w:szCs w:val="24"/>
              </w:rPr>
              <w:t>1904</w:t>
            </w:r>
            <w:r>
              <w:rPr>
                <w:rFonts w:ascii="Book Antiqua" w:hAnsi="Book Antiqua"/>
                <w:spacing w:val="-2"/>
                <w:sz w:val="24"/>
                <w:szCs w:val="24"/>
              </w:rPr>
              <w:t xml:space="preserve"> </w:t>
            </w:r>
            <w:r>
              <w:rPr>
                <w:rFonts w:ascii="Book Antiqua" w:hAnsi="Book Antiqua"/>
                <w:sz w:val="24"/>
                <w:szCs w:val="24"/>
              </w:rPr>
              <w:t>Fees</w:t>
            </w:r>
            <w:r>
              <w:rPr>
                <w:rFonts w:ascii="Book Antiqua" w:hAnsi="Book Antiqua"/>
                <w:sz w:val="24"/>
                <w:szCs w:val="24"/>
                <w:vertAlign w:val="superscript"/>
              </w:rPr>
              <w:t>1</w:t>
            </w:r>
          </w:p>
        </w:tc>
        <w:tc>
          <w:tcPr>
            <w:tcW w:w="3326" w:type="dxa"/>
            <w:tcBorders>
              <w:top w:val="single" w:color="000000" w:sz="4" w:space="0"/>
              <w:left w:val="single" w:color="000000" w:sz="4" w:space="0"/>
              <w:bottom w:val="single" w:color="000000" w:sz="4" w:space="0"/>
            </w:tcBorders>
          </w:tcPr>
          <w:p w:rsidR="00662587" w:rsidRDefault="00662587" w14:paraId="6C1A49DA" w14:textId="77777777">
            <w:pPr>
              <w:pStyle w:val="TableParagraph"/>
              <w:widowControl w:val="0"/>
              <w:adjustRightInd/>
              <w:rPr>
                <w:rFonts w:ascii="Book Antiqua" w:hAnsi="Book Antiqua"/>
                <w:sz w:val="24"/>
                <w:szCs w:val="24"/>
              </w:rPr>
            </w:pPr>
          </w:p>
        </w:tc>
      </w:tr>
      <w:tr w:rsidR="00662587" w14:paraId="7839BF5F"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012A8FFB" w14:textId="77777777">
            <w:pPr>
              <w:pStyle w:val="TableParagraph"/>
              <w:widowControl w:val="0"/>
              <w:adjustRightInd/>
              <w:spacing w:before="29"/>
              <w:ind w:left="105"/>
              <w:rPr>
                <w:rFonts w:ascii="Book Antiqua" w:hAnsi="Book Antiqua"/>
                <w:sz w:val="24"/>
                <w:szCs w:val="24"/>
              </w:rPr>
            </w:pPr>
            <w:r>
              <w:rPr>
                <w:rFonts w:ascii="Book Antiqua" w:hAnsi="Book Antiqua"/>
                <w:sz w:val="24"/>
                <w:szCs w:val="24"/>
              </w:rPr>
              <w:t>Printing/Edgarizing</w:t>
            </w:r>
            <w:r>
              <w:rPr>
                <w:rFonts w:ascii="Book Antiqua" w:hAnsi="Book Antiqua"/>
                <w:spacing w:val="-3"/>
                <w:sz w:val="24"/>
                <w:szCs w:val="24"/>
              </w:rPr>
              <w:t xml:space="preserve"> </w:t>
            </w:r>
            <w:r>
              <w:rPr>
                <w:rFonts w:ascii="Book Antiqua" w:hAnsi="Book Antiqua"/>
                <w:sz w:val="24"/>
                <w:szCs w:val="24"/>
              </w:rPr>
              <w:t>Costs</w:t>
            </w:r>
          </w:p>
        </w:tc>
        <w:tc>
          <w:tcPr>
            <w:tcW w:w="3326" w:type="dxa"/>
            <w:tcBorders>
              <w:top w:val="single" w:color="000000" w:sz="4" w:space="0"/>
              <w:left w:val="single" w:color="000000" w:sz="4" w:space="0"/>
              <w:bottom w:val="single" w:color="000000" w:sz="4" w:space="0"/>
            </w:tcBorders>
          </w:tcPr>
          <w:p w:rsidR="00662587" w:rsidRDefault="00662587" w14:paraId="58E22F34" w14:textId="77777777">
            <w:pPr>
              <w:pStyle w:val="TableParagraph"/>
              <w:widowControl w:val="0"/>
              <w:adjustRightInd/>
              <w:rPr>
                <w:rFonts w:ascii="Book Antiqua" w:hAnsi="Book Antiqua"/>
                <w:sz w:val="24"/>
                <w:szCs w:val="24"/>
              </w:rPr>
            </w:pPr>
          </w:p>
        </w:tc>
      </w:tr>
      <w:tr w:rsidR="00662587" w14:paraId="32790814"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5A6F90E0" w14:textId="77777777">
            <w:pPr>
              <w:pStyle w:val="TableParagraph"/>
              <w:widowControl w:val="0"/>
              <w:adjustRightInd/>
              <w:spacing w:before="29"/>
              <w:ind w:left="105"/>
              <w:rPr>
                <w:rFonts w:ascii="Book Antiqua" w:hAnsi="Book Antiqua"/>
                <w:sz w:val="24"/>
                <w:szCs w:val="24"/>
              </w:rPr>
            </w:pPr>
            <w:r>
              <w:rPr>
                <w:rFonts w:ascii="Book Antiqua" w:hAnsi="Book Antiqua"/>
                <w:sz w:val="24"/>
                <w:szCs w:val="24"/>
              </w:rPr>
              <w:t>Bond</w:t>
            </w:r>
            <w:r>
              <w:rPr>
                <w:rFonts w:ascii="Book Antiqua" w:hAnsi="Book Antiqua"/>
                <w:spacing w:val="-3"/>
                <w:sz w:val="24"/>
                <w:szCs w:val="24"/>
              </w:rPr>
              <w:t xml:space="preserve"> </w:t>
            </w:r>
            <w:r>
              <w:rPr>
                <w:rFonts w:ascii="Book Antiqua" w:hAnsi="Book Antiqua"/>
                <w:sz w:val="24"/>
                <w:szCs w:val="24"/>
              </w:rPr>
              <w:t>Trustee Fees</w:t>
            </w:r>
            <w:r>
              <w:rPr>
                <w:rFonts w:ascii="Book Antiqua" w:hAnsi="Book Antiqua"/>
                <w:spacing w:val="-3"/>
                <w:sz w:val="24"/>
                <w:szCs w:val="24"/>
              </w:rPr>
              <w:t xml:space="preserve"> </w:t>
            </w:r>
            <w:r>
              <w:rPr>
                <w:rFonts w:ascii="Book Antiqua" w:hAnsi="Book Antiqua"/>
                <w:sz w:val="24"/>
                <w:szCs w:val="24"/>
              </w:rPr>
              <w:t>and</w:t>
            </w:r>
            <w:r>
              <w:rPr>
                <w:rFonts w:ascii="Book Antiqua" w:hAnsi="Book Antiqua"/>
                <w:spacing w:val="-1"/>
                <w:sz w:val="24"/>
                <w:szCs w:val="24"/>
              </w:rPr>
              <w:t xml:space="preserve"> </w:t>
            </w:r>
            <w:r>
              <w:rPr>
                <w:rFonts w:ascii="Book Antiqua" w:hAnsi="Book Antiqua"/>
                <w:sz w:val="24"/>
                <w:szCs w:val="24"/>
              </w:rPr>
              <w:t>Expenses</w:t>
            </w:r>
          </w:p>
        </w:tc>
        <w:tc>
          <w:tcPr>
            <w:tcW w:w="3326" w:type="dxa"/>
            <w:tcBorders>
              <w:top w:val="single" w:color="000000" w:sz="4" w:space="0"/>
              <w:left w:val="single" w:color="000000" w:sz="4" w:space="0"/>
              <w:bottom w:val="single" w:color="000000" w:sz="4" w:space="0"/>
            </w:tcBorders>
          </w:tcPr>
          <w:p w:rsidR="00662587" w:rsidRDefault="00662587" w14:paraId="0515DAD6" w14:textId="77777777">
            <w:pPr>
              <w:pStyle w:val="TableParagraph"/>
              <w:widowControl w:val="0"/>
              <w:adjustRightInd/>
              <w:rPr>
                <w:rFonts w:ascii="Book Antiqua" w:hAnsi="Book Antiqua"/>
                <w:sz w:val="24"/>
                <w:szCs w:val="24"/>
              </w:rPr>
            </w:pPr>
          </w:p>
        </w:tc>
      </w:tr>
      <w:tr w:rsidR="00662587" w14:paraId="1CE84D52"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6837B3EA" w14:textId="77777777">
            <w:pPr>
              <w:pStyle w:val="TableParagraph"/>
              <w:widowControl w:val="0"/>
              <w:adjustRightInd/>
              <w:spacing w:before="29"/>
              <w:ind w:left="105"/>
              <w:rPr>
                <w:rFonts w:ascii="Book Antiqua" w:hAnsi="Book Antiqua"/>
                <w:sz w:val="24"/>
                <w:szCs w:val="24"/>
              </w:rPr>
            </w:pPr>
            <w:r>
              <w:rPr>
                <w:rFonts w:ascii="Book Antiqua" w:hAnsi="Book Antiqua"/>
                <w:sz w:val="24"/>
                <w:szCs w:val="24"/>
              </w:rPr>
              <w:t>Original</w:t>
            </w:r>
            <w:r>
              <w:rPr>
                <w:rFonts w:ascii="Book Antiqua" w:hAnsi="Book Antiqua"/>
                <w:spacing w:val="-2"/>
                <w:sz w:val="24"/>
                <w:szCs w:val="24"/>
              </w:rPr>
              <w:t xml:space="preserve"> </w:t>
            </w:r>
            <w:r>
              <w:rPr>
                <w:rFonts w:ascii="Book Antiqua" w:hAnsi="Book Antiqua"/>
                <w:sz w:val="24"/>
                <w:szCs w:val="24"/>
              </w:rPr>
              <w:t>Issue</w:t>
            </w:r>
            <w:r>
              <w:rPr>
                <w:rFonts w:ascii="Book Antiqua" w:hAnsi="Book Antiqua"/>
                <w:spacing w:val="-1"/>
                <w:sz w:val="24"/>
                <w:szCs w:val="24"/>
              </w:rPr>
              <w:t xml:space="preserve"> </w:t>
            </w:r>
            <w:r>
              <w:rPr>
                <w:rFonts w:ascii="Book Antiqua" w:hAnsi="Book Antiqua"/>
                <w:sz w:val="24"/>
                <w:szCs w:val="24"/>
              </w:rPr>
              <w:t>Discount</w:t>
            </w:r>
          </w:p>
        </w:tc>
        <w:tc>
          <w:tcPr>
            <w:tcW w:w="3326" w:type="dxa"/>
            <w:tcBorders>
              <w:top w:val="single" w:color="000000" w:sz="4" w:space="0"/>
              <w:left w:val="single" w:color="000000" w:sz="4" w:space="0"/>
              <w:bottom w:val="single" w:color="000000" w:sz="4" w:space="0"/>
            </w:tcBorders>
          </w:tcPr>
          <w:p w:rsidR="00662587" w:rsidRDefault="00662587" w14:paraId="3BFE113E" w14:textId="77777777">
            <w:pPr>
              <w:pStyle w:val="TableParagraph"/>
              <w:widowControl w:val="0"/>
              <w:adjustRightInd/>
              <w:rPr>
                <w:rFonts w:ascii="Book Antiqua" w:hAnsi="Book Antiqua"/>
                <w:sz w:val="24"/>
                <w:szCs w:val="24"/>
              </w:rPr>
            </w:pPr>
          </w:p>
        </w:tc>
      </w:tr>
      <w:tr w:rsidR="00662587" w14:paraId="1FD58F78" w14:textId="77777777">
        <w:trPr>
          <w:trHeight w:val="287"/>
        </w:trPr>
        <w:tc>
          <w:tcPr>
            <w:tcW w:w="5942" w:type="dxa"/>
            <w:tcBorders>
              <w:top w:val="single" w:color="000000" w:sz="4" w:space="0"/>
              <w:bottom w:val="single" w:color="000000" w:sz="4" w:space="0"/>
              <w:right w:val="single" w:color="000000" w:sz="4" w:space="0"/>
            </w:tcBorders>
            <w:shd w:val="clear" w:color="auto" w:fill="auto"/>
          </w:tcPr>
          <w:p w:rsidR="00662587" w:rsidRDefault="00B35EDC" w14:paraId="16EAF572" w14:textId="77777777">
            <w:pPr>
              <w:pStyle w:val="TableParagraph"/>
              <w:widowControl w:val="0"/>
              <w:adjustRightInd/>
              <w:spacing w:before="29"/>
              <w:ind w:left="105"/>
              <w:rPr>
                <w:rFonts w:ascii="Book Antiqua" w:hAnsi="Book Antiqua"/>
                <w:sz w:val="24"/>
                <w:szCs w:val="24"/>
              </w:rPr>
            </w:pPr>
            <w:bookmarkStart w:name="_cp_table_15_857" w:id="443"/>
            <w:r>
              <w:rPr>
                <w:rFonts w:ascii="Book Antiqua" w:hAnsi="Book Antiqua"/>
                <w:sz w:val="24"/>
                <w:szCs w:val="24"/>
              </w:rPr>
              <w:t>Finance Team Fees and Expenses</w:t>
            </w:r>
          </w:p>
        </w:tc>
        <w:tc>
          <w:tcPr>
            <w:tcW w:w="3326" w:type="dxa"/>
            <w:tcBorders>
              <w:top w:val="single" w:color="000000" w:sz="4" w:space="0"/>
              <w:left w:val="single" w:color="000000" w:sz="4" w:space="0"/>
              <w:bottom w:val="single" w:color="000000" w:sz="4" w:space="0"/>
            </w:tcBorders>
            <w:shd w:val="clear" w:color="auto" w:fill="auto"/>
          </w:tcPr>
          <w:p w:rsidR="00662587" w:rsidRDefault="00662587" w14:paraId="4ED6C1CC" w14:textId="77777777">
            <w:pPr>
              <w:pStyle w:val="TableParagraph"/>
              <w:widowControl w:val="0"/>
              <w:adjustRightInd/>
              <w:rPr>
                <w:rFonts w:ascii="Book Antiqua" w:hAnsi="Book Antiqua"/>
                <w:sz w:val="24"/>
                <w:szCs w:val="24"/>
              </w:rPr>
            </w:pPr>
          </w:p>
        </w:tc>
      </w:tr>
      <w:bookmarkEnd w:id="443"/>
      <w:tr w:rsidR="00662587" w14:paraId="2B8F01FD"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5EEDB8B2" w14:textId="77777777">
            <w:pPr>
              <w:pStyle w:val="TableParagraph"/>
              <w:widowControl w:val="0"/>
              <w:adjustRightInd/>
              <w:spacing w:before="29"/>
              <w:ind w:left="105"/>
              <w:rPr>
                <w:rFonts w:ascii="Book Antiqua" w:hAnsi="Book Antiqua"/>
                <w:sz w:val="24"/>
                <w:szCs w:val="24"/>
              </w:rPr>
            </w:pPr>
            <w:r>
              <w:rPr>
                <w:rFonts w:ascii="Book Antiqua" w:hAnsi="Book Antiqua"/>
                <w:sz w:val="24"/>
                <w:szCs w:val="24"/>
              </w:rPr>
              <w:t>Miscellaneous</w:t>
            </w:r>
          </w:p>
        </w:tc>
        <w:tc>
          <w:tcPr>
            <w:tcW w:w="3326" w:type="dxa"/>
            <w:tcBorders>
              <w:top w:val="single" w:color="000000" w:sz="4" w:space="0"/>
              <w:left w:val="single" w:color="000000" w:sz="4" w:space="0"/>
              <w:bottom w:val="single" w:color="000000" w:sz="4" w:space="0"/>
            </w:tcBorders>
          </w:tcPr>
          <w:p w:rsidR="00662587" w:rsidRDefault="00662587" w14:paraId="60D37727" w14:textId="77777777">
            <w:pPr>
              <w:pStyle w:val="TableParagraph"/>
              <w:widowControl w:val="0"/>
              <w:adjustRightInd/>
              <w:rPr>
                <w:rFonts w:ascii="Book Antiqua" w:hAnsi="Book Antiqua"/>
                <w:sz w:val="24"/>
                <w:szCs w:val="24"/>
              </w:rPr>
            </w:pPr>
          </w:p>
        </w:tc>
      </w:tr>
      <w:tr w:rsidR="00662587" w14:paraId="653F2569"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284C1330" w14:textId="77777777">
            <w:pPr>
              <w:pStyle w:val="TableParagraph"/>
              <w:widowControl w:val="0"/>
              <w:adjustRightInd/>
              <w:spacing w:before="29"/>
              <w:ind w:left="105"/>
              <w:rPr>
                <w:rFonts w:ascii="Book Antiqua" w:hAnsi="Book Antiqua"/>
                <w:sz w:val="24"/>
                <w:szCs w:val="24"/>
              </w:rPr>
            </w:pPr>
            <w:r>
              <w:rPr>
                <w:rFonts w:ascii="Book Antiqua" w:hAnsi="Book Antiqua"/>
                <w:sz w:val="24"/>
                <w:szCs w:val="24"/>
              </w:rPr>
              <w:t>Costs</w:t>
            </w:r>
            <w:r>
              <w:rPr>
                <w:rFonts w:ascii="Book Antiqua" w:hAnsi="Book Antiqua"/>
                <w:spacing w:val="1"/>
                <w:sz w:val="24"/>
                <w:szCs w:val="24"/>
              </w:rPr>
              <w:t xml:space="preserve"> </w:t>
            </w:r>
            <w:r>
              <w:rPr>
                <w:rFonts w:ascii="Book Antiqua" w:hAnsi="Book Antiqua"/>
                <w:sz w:val="24"/>
                <w:szCs w:val="24"/>
              </w:rPr>
              <w:t>of</w:t>
            </w:r>
            <w:r>
              <w:rPr>
                <w:rFonts w:ascii="Book Antiqua" w:hAnsi="Book Antiqua"/>
                <w:spacing w:val="-3"/>
                <w:sz w:val="24"/>
                <w:szCs w:val="24"/>
              </w:rPr>
              <w:t xml:space="preserve"> </w:t>
            </w:r>
            <w:r>
              <w:rPr>
                <w:rFonts w:ascii="Book Antiqua" w:hAnsi="Book Antiqua"/>
                <w:sz w:val="24"/>
                <w:szCs w:val="24"/>
              </w:rPr>
              <w:t>the</w:t>
            </w:r>
            <w:r>
              <w:rPr>
                <w:rFonts w:ascii="Book Antiqua" w:hAnsi="Book Antiqua"/>
                <w:spacing w:val="-1"/>
                <w:sz w:val="24"/>
                <w:szCs w:val="24"/>
              </w:rPr>
              <w:t xml:space="preserve"> </w:t>
            </w:r>
            <w:r>
              <w:rPr>
                <w:rFonts w:ascii="Book Antiqua" w:hAnsi="Book Antiqua"/>
                <w:sz w:val="24"/>
                <w:szCs w:val="24"/>
              </w:rPr>
              <w:t>Commission</w:t>
            </w:r>
          </w:p>
        </w:tc>
        <w:tc>
          <w:tcPr>
            <w:tcW w:w="3326" w:type="dxa"/>
            <w:tcBorders>
              <w:top w:val="single" w:color="000000" w:sz="4" w:space="0"/>
              <w:left w:val="single" w:color="000000" w:sz="4" w:space="0"/>
              <w:bottom w:val="single" w:color="000000" w:sz="4" w:space="0"/>
            </w:tcBorders>
          </w:tcPr>
          <w:p w:rsidR="00662587" w:rsidRDefault="00662587" w14:paraId="0988EED5" w14:textId="77777777">
            <w:pPr>
              <w:pStyle w:val="TableParagraph"/>
              <w:widowControl w:val="0"/>
              <w:adjustRightInd/>
              <w:rPr>
                <w:rFonts w:ascii="Book Antiqua" w:hAnsi="Book Antiqua"/>
                <w:sz w:val="24"/>
                <w:szCs w:val="24"/>
              </w:rPr>
            </w:pPr>
          </w:p>
        </w:tc>
      </w:tr>
      <w:tr w:rsidR="00662587" w14:paraId="6615F8B0" w14:textId="77777777">
        <w:trPr>
          <w:trHeight w:val="292"/>
        </w:trPr>
        <w:tc>
          <w:tcPr>
            <w:tcW w:w="5942" w:type="dxa"/>
            <w:tcBorders>
              <w:top w:val="single" w:color="000000" w:sz="4" w:space="0"/>
              <w:bottom w:val="single" w:color="000000" w:sz="4" w:space="0"/>
              <w:right w:val="single" w:color="000000" w:sz="4" w:space="0"/>
            </w:tcBorders>
          </w:tcPr>
          <w:p w:rsidR="00662587" w:rsidRDefault="00662587" w14:paraId="428B2AA6" w14:textId="77777777">
            <w:pPr>
              <w:pStyle w:val="TableParagraph"/>
              <w:widowControl w:val="0"/>
              <w:adjustRightInd/>
              <w:rPr>
                <w:rFonts w:ascii="Book Antiqua" w:hAnsi="Book Antiqua"/>
                <w:sz w:val="24"/>
                <w:szCs w:val="24"/>
              </w:rPr>
            </w:pPr>
          </w:p>
        </w:tc>
        <w:tc>
          <w:tcPr>
            <w:tcW w:w="3326" w:type="dxa"/>
            <w:tcBorders>
              <w:top w:val="single" w:color="000000" w:sz="4" w:space="0"/>
              <w:left w:val="single" w:color="000000" w:sz="4" w:space="0"/>
              <w:bottom w:val="single" w:color="000000" w:sz="4" w:space="0"/>
            </w:tcBorders>
          </w:tcPr>
          <w:p w:rsidR="00662587" w:rsidRDefault="00662587" w14:paraId="6FF005A8" w14:textId="77777777">
            <w:pPr>
              <w:pStyle w:val="TableParagraph"/>
              <w:widowControl w:val="0"/>
              <w:adjustRightInd/>
              <w:rPr>
                <w:rFonts w:ascii="Book Antiqua" w:hAnsi="Book Antiqua"/>
                <w:sz w:val="24"/>
                <w:szCs w:val="24"/>
              </w:rPr>
            </w:pPr>
          </w:p>
        </w:tc>
      </w:tr>
      <w:tr w:rsidR="00662587" w14:paraId="58E54DA8" w14:textId="77777777">
        <w:trPr>
          <w:trHeight w:val="287"/>
        </w:trPr>
        <w:tc>
          <w:tcPr>
            <w:tcW w:w="5942" w:type="dxa"/>
            <w:tcBorders>
              <w:top w:val="single" w:color="000000" w:sz="4" w:space="0"/>
              <w:bottom w:val="single" w:color="000000" w:sz="4" w:space="0"/>
              <w:right w:val="single" w:color="000000" w:sz="4" w:space="0"/>
            </w:tcBorders>
          </w:tcPr>
          <w:p w:rsidR="00662587" w:rsidRDefault="00B35EDC" w14:paraId="73F25F1C" w14:textId="77777777">
            <w:pPr>
              <w:pStyle w:val="TableParagraph"/>
              <w:widowControl w:val="0"/>
              <w:adjustRightInd/>
              <w:ind w:left="105"/>
              <w:rPr>
                <w:rFonts w:ascii="Book Antiqua" w:hAnsi="Book Antiqua"/>
                <w:b/>
                <w:sz w:val="24"/>
                <w:szCs w:val="24"/>
              </w:rPr>
            </w:pPr>
            <w:r>
              <w:rPr>
                <w:rFonts w:ascii="Book Antiqua" w:hAnsi="Book Antiqua"/>
                <w:b/>
                <w:sz w:val="24"/>
                <w:szCs w:val="24"/>
              </w:rPr>
              <w:lastRenderedPageBreak/>
              <w:t>Total</w:t>
            </w:r>
          </w:p>
        </w:tc>
        <w:tc>
          <w:tcPr>
            <w:tcW w:w="3326" w:type="dxa"/>
            <w:tcBorders>
              <w:top w:val="single" w:color="000000" w:sz="4" w:space="0"/>
              <w:left w:val="single" w:color="000000" w:sz="4" w:space="0"/>
              <w:bottom w:val="single" w:color="000000" w:sz="4" w:space="0"/>
            </w:tcBorders>
          </w:tcPr>
          <w:p w:rsidR="00662587" w:rsidRDefault="00B35EDC" w14:paraId="3437B9F2" w14:textId="77777777">
            <w:pPr>
              <w:pStyle w:val="TableParagraph"/>
              <w:widowControl w:val="0"/>
              <w:adjustRightInd/>
              <w:spacing w:before="29"/>
              <w:ind w:right="342"/>
              <w:jc w:val="right"/>
              <w:rPr>
                <w:rFonts w:ascii="Book Antiqua" w:hAnsi="Book Antiqua"/>
                <w:b/>
                <w:sz w:val="24"/>
                <w:szCs w:val="24"/>
              </w:rPr>
            </w:pPr>
            <w:r>
              <w:rPr>
                <w:rFonts w:ascii="Book Antiqua" w:hAnsi="Book Antiqua"/>
                <w:b/>
                <w:sz w:val="24"/>
                <w:szCs w:val="24"/>
              </w:rPr>
              <w:t>$</w:t>
            </w:r>
          </w:p>
        </w:tc>
      </w:tr>
      <w:tr w:rsidR="00662587" w14:paraId="2845E2D8" w14:textId="77777777">
        <w:trPr>
          <w:trHeight w:val="287"/>
        </w:trPr>
        <w:tc>
          <w:tcPr>
            <w:tcW w:w="9268" w:type="dxa"/>
            <w:gridSpan w:val="2"/>
            <w:tcBorders>
              <w:top w:val="single" w:color="000000" w:sz="4" w:space="0"/>
              <w:bottom w:val="single" w:color="000000" w:sz="4" w:space="0"/>
            </w:tcBorders>
          </w:tcPr>
          <w:p w:rsidR="00662587" w:rsidRDefault="00B35EDC" w14:paraId="6FE11094" w14:textId="5B8B9060">
            <w:pPr>
              <w:pStyle w:val="TableParagraph"/>
              <w:widowControl w:val="0"/>
              <w:adjustRightInd/>
              <w:spacing w:before="29"/>
              <w:ind w:left="715"/>
              <w:rPr>
                <w:rFonts w:ascii="Book Antiqua" w:hAnsi="Book Antiqua"/>
                <w:sz w:val="24"/>
                <w:szCs w:val="24"/>
              </w:rPr>
            </w:pPr>
            <w:r>
              <w:rPr>
                <w:rFonts w:ascii="Book Antiqua" w:hAnsi="Book Antiqua"/>
                <w:b/>
                <w:sz w:val="24"/>
                <w:szCs w:val="24"/>
              </w:rPr>
              <w:t>Note</w:t>
            </w:r>
            <w:r>
              <w:rPr>
                <w:rFonts w:ascii="Book Antiqua" w:hAnsi="Book Antiqua"/>
                <w:b/>
                <w:spacing w:val="2"/>
                <w:sz w:val="24"/>
                <w:szCs w:val="24"/>
              </w:rPr>
              <w:t xml:space="preserve"> </w:t>
            </w:r>
            <w:r>
              <w:rPr>
                <w:rFonts w:ascii="Book Antiqua" w:hAnsi="Book Antiqua"/>
                <w:b/>
                <w:sz w:val="24"/>
                <w:szCs w:val="24"/>
              </w:rPr>
              <w:t>1:</w:t>
            </w:r>
            <w:r>
              <w:rPr>
                <w:rFonts w:ascii="Book Antiqua" w:hAnsi="Book Antiqua"/>
                <w:b/>
                <w:spacing w:val="48"/>
                <w:sz w:val="24"/>
                <w:szCs w:val="24"/>
              </w:rPr>
              <w:t xml:space="preserve"> </w:t>
            </w:r>
            <w:r>
              <w:rPr>
                <w:rFonts w:ascii="Book Antiqua" w:hAnsi="Book Antiqua"/>
                <w:sz w:val="24"/>
                <w:szCs w:val="24"/>
              </w:rPr>
              <w:t>Section</w:t>
            </w:r>
            <w:r>
              <w:rPr>
                <w:rFonts w:ascii="Book Antiqua" w:hAnsi="Book Antiqua"/>
                <w:spacing w:val="-2"/>
                <w:sz w:val="24"/>
                <w:szCs w:val="24"/>
              </w:rPr>
              <w:t xml:space="preserve"> </w:t>
            </w:r>
            <w:r>
              <w:rPr>
                <w:rFonts w:ascii="Book Antiqua" w:hAnsi="Book Antiqua"/>
                <w:sz w:val="24"/>
                <w:szCs w:val="24"/>
              </w:rPr>
              <w:t>1904</w:t>
            </w:r>
            <w:r>
              <w:rPr>
                <w:rFonts w:ascii="Book Antiqua" w:hAnsi="Book Antiqua"/>
                <w:spacing w:val="-3"/>
                <w:sz w:val="24"/>
                <w:szCs w:val="24"/>
              </w:rPr>
              <w:t xml:space="preserve"> </w:t>
            </w:r>
            <w:r>
              <w:rPr>
                <w:rFonts w:ascii="Book Antiqua" w:hAnsi="Book Antiqua"/>
                <w:sz w:val="24"/>
                <w:szCs w:val="24"/>
              </w:rPr>
              <w:t>Fees computed</w:t>
            </w:r>
            <w:r>
              <w:rPr>
                <w:rFonts w:ascii="Book Antiqua" w:hAnsi="Book Antiqua"/>
                <w:spacing w:val="1"/>
                <w:sz w:val="24"/>
                <w:szCs w:val="24"/>
              </w:rPr>
              <w:t xml:space="preserve"> </w:t>
            </w:r>
            <w:r>
              <w:rPr>
                <w:rFonts w:ascii="Book Antiqua" w:hAnsi="Book Antiqua"/>
                <w:sz w:val="24"/>
                <w:szCs w:val="24"/>
              </w:rPr>
              <w:t>by</w:t>
            </w:r>
            <w:r>
              <w:rPr>
                <w:rFonts w:ascii="Book Antiqua" w:hAnsi="Book Antiqua"/>
                <w:spacing w:val="-3"/>
                <w:sz w:val="24"/>
                <w:szCs w:val="24"/>
              </w:rPr>
              <w:t xml:space="preserve"> </w:t>
            </w:r>
            <w:r>
              <w:rPr>
                <w:rFonts w:ascii="Book Antiqua" w:hAnsi="Book Antiqua"/>
                <w:sz w:val="24"/>
                <w:szCs w:val="24"/>
              </w:rPr>
              <w:t>today</w:t>
            </w:r>
            <w:r w:rsidR="0064678A">
              <w:rPr>
                <w:rFonts w:ascii="Book Antiqua" w:hAnsi="Book Antiqua"/>
                <w:sz w:val="24"/>
                <w:szCs w:val="24"/>
              </w:rPr>
              <w:t>’s</w:t>
            </w:r>
            <w:r>
              <w:rPr>
                <w:rFonts w:ascii="Book Antiqua" w:hAnsi="Book Antiqua"/>
                <w:sz w:val="24"/>
                <w:szCs w:val="24"/>
              </w:rPr>
              <w:t xml:space="preserve"> Order.</w:t>
            </w:r>
          </w:p>
        </w:tc>
      </w:tr>
    </w:tbl>
    <w:p w:rsidR="00662587" w:rsidRDefault="00662587" w14:paraId="1C1C53A9" w14:textId="77777777">
      <w:pPr>
        <w:adjustRightInd/>
        <w:spacing w:line="240" w:lineRule="auto"/>
        <w:ind w:firstLine="0"/>
        <w:rPr>
          <w:rFonts w:cs="Times New Roman"/>
          <w:b/>
          <w:szCs w:val="24"/>
          <w:u w:val="single"/>
        </w:rPr>
      </w:pPr>
    </w:p>
    <w:p w:rsidR="00662587" w:rsidRDefault="00B35EDC" w14:paraId="05C2300C" w14:textId="77777777">
      <w:pPr>
        <w:adjustRightInd/>
        <w:spacing w:line="240" w:lineRule="auto"/>
        <w:ind w:firstLine="0"/>
        <w:rPr>
          <w:rFonts w:cs="Times New Roman"/>
          <w:b/>
          <w:szCs w:val="24"/>
          <w:u w:val="single"/>
        </w:rPr>
      </w:pPr>
      <w:r>
        <w:rPr>
          <w:rFonts w:cs="Times New Roman"/>
          <w:b/>
          <w:szCs w:val="24"/>
          <w:u w:val="single"/>
        </w:rPr>
        <w:t>True-Up Mechanism</w:t>
      </w:r>
    </w:p>
    <w:p w:rsidR="00662587" w:rsidRDefault="00662587" w14:paraId="05B9F1F0" w14:textId="77777777">
      <w:pPr>
        <w:adjustRightInd/>
        <w:spacing w:line="240" w:lineRule="auto"/>
        <w:ind w:firstLine="0"/>
        <w:rPr>
          <w:rFonts w:cs="Times New Roman"/>
          <w:szCs w:val="24"/>
        </w:rPr>
      </w:pPr>
    </w:p>
    <w:p w:rsidR="00662587" w:rsidRDefault="00B35EDC" w14:paraId="498332CB" w14:textId="664F0D7D">
      <w:pPr>
        <w:adjustRightInd/>
        <w:spacing w:line="240" w:lineRule="auto"/>
        <w:ind w:firstLine="0"/>
        <w:rPr>
          <w:rFonts w:cs="Times New Roman"/>
          <w:szCs w:val="24"/>
        </w:rPr>
      </w:pPr>
      <w:r>
        <w:rPr>
          <w:rFonts w:cs="Times New Roman"/>
          <w:szCs w:val="24"/>
        </w:rPr>
        <w:t xml:space="preserve">Not less often than </w:t>
      </w:r>
      <w:bookmarkStart w:name="_cp_text_1_859" w:id="444"/>
      <w:r>
        <w:rPr>
          <w:rFonts w:cs="Times New Roman"/>
          <w:szCs w:val="24"/>
        </w:rPr>
        <w:t>annually</w:t>
      </w:r>
      <w:bookmarkEnd w:id="444"/>
      <w:r>
        <w:rPr>
          <w:rFonts w:cs="Times New Roman"/>
          <w:szCs w:val="24"/>
        </w:rPr>
        <w:t>, the servicer will compare the actual principal amortization with the scheduled principal amortization as set forth in Exhibit 1. If the servicer forecasts that Fixed Recovery Charge collections will be insufficient to make all scheduled payments of bond principal, interest, and related costs on a timely basis during the current or next succeeding payment period or to replenish any draws upon the capital subaccount, a change to the Fixed Recovery Charges will be requested via a Routine True-Up Mechanism Advice Letter or Non- Routine True-Up Mechanism Advice Letter in accordance with Decision [</w:t>
      </w:r>
      <w:r>
        <w:rPr>
          <w:rFonts w:cs="Times New Roman"/>
          <w:szCs w:val="24"/>
        </w:rPr>
        <w:tab/>
        <w:t>].</w:t>
      </w:r>
    </w:p>
    <w:p w:rsidR="00662587" w:rsidRDefault="00662587" w14:paraId="49406ED6" w14:textId="77777777">
      <w:pPr>
        <w:adjustRightInd/>
        <w:spacing w:line="240" w:lineRule="auto"/>
        <w:ind w:firstLine="0"/>
        <w:rPr>
          <w:rFonts w:cs="Times New Roman"/>
          <w:szCs w:val="24"/>
        </w:rPr>
      </w:pPr>
    </w:p>
    <w:p w:rsidR="00662587" w:rsidRDefault="00B35EDC" w14:paraId="47E8E075" w14:textId="77777777">
      <w:pPr>
        <w:adjustRightInd/>
        <w:spacing w:line="240" w:lineRule="auto"/>
        <w:ind w:firstLine="0"/>
        <w:rPr>
          <w:rFonts w:cs="Times New Roman"/>
          <w:b/>
          <w:szCs w:val="24"/>
          <w:u w:val="single"/>
        </w:rPr>
      </w:pPr>
      <w:r>
        <w:rPr>
          <w:rFonts w:cs="Times New Roman"/>
          <w:b/>
          <w:szCs w:val="24"/>
          <w:u w:val="single"/>
        </w:rPr>
        <w:t>Ongoing Financing Costs</w:t>
      </w:r>
    </w:p>
    <w:p w:rsidR="00662587" w:rsidRDefault="00662587" w14:paraId="4BF7C4BD" w14:textId="77777777">
      <w:pPr>
        <w:adjustRightInd/>
        <w:spacing w:line="240" w:lineRule="auto"/>
        <w:rPr>
          <w:rFonts w:cs="Times New Roman"/>
          <w:szCs w:val="24"/>
        </w:rPr>
      </w:pPr>
    </w:p>
    <w:tbl>
      <w:tblPr>
        <w:tblW w:w="0" w:type="auto"/>
        <w:tblInd w:w="-5" w:type="dxa"/>
        <w:tblBorders>
          <w:top w:val="single" w:color="000000" w:sz="4" w:space="0"/>
          <w:left w:val="single" w:color="000000" w:sz="4" w:space="0"/>
          <w:bottom w:val="single" w:color="000000" w:sz="4" w:space="0"/>
          <w:right w:val="single" w:color="000000" w:sz="4" w:space="0"/>
        </w:tblBorders>
        <w:tblLayout w:type="fixed"/>
        <w:tblCellMar>
          <w:left w:w="0" w:type="dxa"/>
          <w:right w:w="0" w:type="dxa"/>
        </w:tblCellMar>
        <w:tblLook w:val="01E0" w:firstRow="1" w:lastRow="1" w:firstColumn="1" w:lastColumn="1" w:noHBand="0" w:noVBand="0"/>
      </w:tblPr>
      <w:tblGrid>
        <w:gridCol w:w="6389"/>
        <w:gridCol w:w="2880"/>
      </w:tblGrid>
      <w:tr w:rsidR="00662587" w14:paraId="664C5877" w14:textId="77777777">
        <w:trPr>
          <w:trHeight w:val="292"/>
        </w:trPr>
        <w:tc>
          <w:tcPr>
            <w:tcW w:w="9269" w:type="dxa"/>
            <w:gridSpan w:val="2"/>
            <w:tcBorders>
              <w:top w:val="single" w:color="000000" w:sz="4" w:space="0"/>
              <w:bottom w:val="single" w:color="000000" w:sz="4" w:space="0"/>
            </w:tcBorders>
            <w:shd w:val="clear" w:color="000000" w:fill="D9D9D9"/>
          </w:tcPr>
          <w:p w:rsidR="00662587" w:rsidRDefault="00B35EDC" w14:paraId="7B437780" w14:textId="77777777">
            <w:pPr>
              <w:pStyle w:val="TableParagraph"/>
              <w:widowControl w:val="0"/>
              <w:adjustRightInd/>
              <w:spacing w:before="6" w:line="266" w:lineRule="exact"/>
              <w:ind w:left="2115" w:right="2101"/>
              <w:jc w:val="center"/>
              <w:rPr>
                <w:rFonts w:ascii="Book Antiqua" w:hAnsi="Book Antiqua"/>
                <w:b/>
                <w:sz w:val="24"/>
                <w:szCs w:val="24"/>
              </w:rPr>
            </w:pPr>
            <w:r>
              <w:rPr>
                <w:rFonts w:ascii="Book Antiqua" w:hAnsi="Book Antiqua"/>
                <w:b/>
                <w:sz w:val="24"/>
                <w:szCs w:val="24"/>
              </w:rPr>
              <w:t>Estimated Ongoing Financing</w:t>
            </w:r>
            <w:r>
              <w:rPr>
                <w:rFonts w:ascii="Book Antiqua" w:hAnsi="Book Antiqua"/>
                <w:b/>
                <w:spacing w:val="-5"/>
                <w:sz w:val="24"/>
                <w:szCs w:val="24"/>
              </w:rPr>
              <w:t xml:space="preserve"> </w:t>
            </w:r>
            <w:r>
              <w:rPr>
                <w:rFonts w:ascii="Book Antiqua" w:hAnsi="Book Antiqua"/>
                <w:b/>
                <w:sz w:val="24"/>
                <w:szCs w:val="24"/>
              </w:rPr>
              <w:t>Costs</w:t>
            </w:r>
          </w:p>
        </w:tc>
      </w:tr>
      <w:tr w:rsidR="00662587" w14:paraId="0F524760" w14:textId="77777777">
        <w:trPr>
          <w:trHeight w:val="455"/>
        </w:trPr>
        <w:tc>
          <w:tcPr>
            <w:tcW w:w="6389" w:type="dxa"/>
            <w:tcBorders>
              <w:top w:val="single" w:color="000000" w:sz="4" w:space="0"/>
              <w:bottom w:val="single" w:color="000000" w:sz="4" w:space="0"/>
              <w:right w:val="single" w:color="000000" w:sz="4" w:space="0"/>
            </w:tcBorders>
          </w:tcPr>
          <w:p w:rsidR="00662587" w:rsidRDefault="00B35EDC" w14:paraId="19EACDE3" w14:textId="77777777">
            <w:pPr>
              <w:pStyle w:val="TableParagraph"/>
              <w:widowControl w:val="0"/>
              <w:adjustRightInd/>
              <w:spacing w:line="226" w:lineRule="exact"/>
              <w:ind w:left="105" w:right="555"/>
              <w:rPr>
                <w:rFonts w:ascii="Book Antiqua" w:hAnsi="Book Antiqua"/>
                <w:sz w:val="24"/>
                <w:szCs w:val="24"/>
              </w:rPr>
            </w:pPr>
            <w:r>
              <w:rPr>
                <w:rFonts w:ascii="Book Antiqua" w:hAnsi="Book Antiqua"/>
                <w:sz w:val="24"/>
                <w:szCs w:val="24"/>
              </w:rPr>
              <w:t>Servicing Fee (PG&amp;E as Servicer) ([##]% of the initial Recovery Bond</w:t>
            </w:r>
            <w:r>
              <w:rPr>
                <w:rFonts w:ascii="Book Antiqua" w:hAnsi="Book Antiqua"/>
                <w:spacing w:val="-47"/>
                <w:sz w:val="24"/>
                <w:szCs w:val="24"/>
              </w:rPr>
              <w:t xml:space="preserve"> </w:t>
            </w:r>
            <w:r>
              <w:rPr>
                <w:rFonts w:ascii="Book Antiqua" w:hAnsi="Book Antiqua"/>
                <w:sz w:val="24"/>
                <w:szCs w:val="24"/>
              </w:rPr>
              <w:t>principal</w:t>
            </w:r>
            <w:r>
              <w:rPr>
                <w:rFonts w:ascii="Book Antiqua" w:hAnsi="Book Antiqua"/>
                <w:spacing w:val="-2"/>
                <w:sz w:val="24"/>
                <w:szCs w:val="24"/>
              </w:rPr>
              <w:t xml:space="preserve"> </w:t>
            </w:r>
            <w:r>
              <w:rPr>
                <w:rFonts w:ascii="Book Antiqua" w:hAnsi="Book Antiqua"/>
                <w:sz w:val="24"/>
                <w:szCs w:val="24"/>
              </w:rPr>
              <w:t>amount)</w:t>
            </w:r>
          </w:p>
        </w:tc>
        <w:tc>
          <w:tcPr>
            <w:tcW w:w="2880" w:type="dxa"/>
            <w:tcBorders>
              <w:top w:val="single" w:color="000000" w:sz="4" w:space="0"/>
              <w:left w:val="single" w:color="000000" w:sz="4" w:space="0"/>
              <w:bottom w:val="single" w:color="000000" w:sz="4" w:space="0"/>
            </w:tcBorders>
          </w:tcPr>
          <w:p w:rsidR="00662587" w:rsidRDefault="00B35EDC" w14:paraId="5FE92C38" w14:textId="77777777">
            <w:pPr>
              <w:pStyle w:val="TableParagraph"/>
              <w:widowControl w:val="0"/>
              <w:adjustRightInd/>
              <w:spacing w:before="115"/>
              <w:ind w:right="343"/>
              <w:jc w:val="right"/>
              <w:rPr>
                <w:rFonts w:ascii="Book Antiqua" w:hAnsi="Book Antiqua"/>
                <w:sz w:val="24"/>
                <w:szCs w:val="24"/>
              </w:rPr>
            </w:pPr>
            <w:r>
              <w:rPr>
                <w:rFonts w:ascii="Book Antiqua" w:hAnsi="Book Antiqua"/>
                <w:sz w:val="24"/>
                <w:szCs w:val="24"/>
              </w:rPr>
              <w:t>$</w:t>
            </w:r>
          </w:p>
        </w:tc>
      </w:tr>
      <w:tr w:rsidR="00662587" w14:paraId="4D713A34" w14:textId="77777777">
        <w:trPr>
          <w:trHeight w:val="292"/>
        </w:trPr>
        <w:tc>
          <w:tcPr>
            <w:tcW w:w="6389" w:type="dxa"/>
            <w:tcBorders>
              <w:top w:val="single" w:color="000000" w:sz="4" w:space="0"/>
              <w:bottom w:val="single" w:color="000000" w:sz="4" w:space="0"/>
              <w:right w:val="single" w:color="000000" w:sz="4" w:space="0"/>
            </w:tcBorders>
          </w:tcPr>
          <w:p w:rsidR="00662587" w:rsidRDefault="00B35EDC" w14:paraId="6288D7FC" w14:textId="77777777">
            <w:pPr>
              <w:pStyle w:val="TableParagraph"/>
              <w:widowControl w:val="0"/>
              <w:adjustRightInd/>
              <w:spacing w:before="34"/>
              <w:ind w:left="105"/>
              <w:rPr>
                <w:rFonts w:ascii="Book Antiqua" w:hAnsi="Book Antiqua"/>
                <w:sz w:val="24"/>
                <w:szCs w:val="24"/>
              </w:rPr>
            </w:pPr>
            <w:r>
              <w:rPr>
                <w:rFonts w:ascii="Book Antiqua" w:hAnsi="Book Antiqua"/>
                <w:sz w:val="24"/>
                <w:szCs w:val="24"/>
              </w:rPr>
              <w:t>Administration Fee</w:t>
            </w:r>
          </w:p>
        </w:tc>
        <w:tc>
          <w:tcPr>
            <w:tcW w:w="2880" w:type="dxa"/>
            <w:tcBorders>
              <w:top w:val="single" w:color="000000" w:sz="4" w:space="0"/>
              <w:left w:val="single" w:color="000000" w:sz="4" w:space="0"/>
              <w:bottom w:val="single" w:color="000000" w:sz="4" w:space="0"/>
            </w:tcBorders>
          </w:tcPr>
          <w:p w:rsidR="00662587" w:rsidRDefault="00662587" w14:paraId="36D2BB89" w14:textId="77777777">
            <w:pPr>
              <w:pStyle w:val="TableParagraph"/>
              <w:widowControl w:val="0"/>
              <w:adjustRightInd/>
              <w:rPr>
                <w:rFonts w:ascii="Book Antiqua" w:hAnsi="Book Antiqua"/>
                <w:sz w:val="24"/>
                <w:szCs w:val="24"/>
              </w:rPr>
            </w:pPr>
          </w:p>
        </w:tc>
      </w:tr>
      <w:tr w:rsidR="00662587" w14:paraId="46D00205" w14:textId="77777777">
        <w:trPr>
          <w:trHeight w:val="287"/>
        </w:trPr>
        <w:tc>
          <w:tcPr>
            <w:tcW w:w="6389" w:type="dxa"/>
            <w:tcBorders>
              <w:top w:val="single" w:color="000000" w:sz="4" w:space="0"/>
              <w:bottom w:val="single" w:color="000000" w:sz="4" w:space="0"/>
              <w:right w:val="single" w:color="000000" w:sz="4" w:space="0"/>
            </w:tcBorders>
          </w:tcPr>
          <w:p w:rsidR="00662587" w:rsidRDefault="00B35EDC" w14:paraId="0BD2C904" w14:textId="5971734C">
            <w:pPr>
              <w:pStyle w:val="TableParagraph"/>
              <w:widowControl w:val="0"/>
              <w:adjustRightInd/>
              <w:spacing w:before="29"/>
              <w:ind w:left="105"/>
              <w:rPr>
                <w:rFonts w:ascii="Book Antiqua" w:hAnsi="Book Antiqua"/>
                <w:sz w:val="24"/>
                <w:szCs w:val="24"/>
              </w:rPr>
            </w:pPr>
            <w:r>
              <w:rPr>
                <w:rFonts w:ascii="Book Antiqua" w:hAnsi="Book Antiqua"/>
                <w:sz w:val="24"/>
                <w:szCs w:val="24"/>
              </w:rPr>
              <w:t>Accountant</w:t>
            </w:r>
            <w:r w:rsidR="0064678A">
              <w:rPr>
                <w:rFonts w:ascii="Book Antiqua" w:hAnsi="Book Antiqua"/>
                <w:sz w:val="24"/>
                <w:szCs w:val="24"/>
              </w:rPr>
              <w:t>’s</w:t>
            </w:r>
            <w:r>
              <w:rPr>
                <w:rFonts w:ascii="Book Antiqua" w:hAnsi="Book Antiqua"/>
                <w:sz w:val="24"/>
                <w:szCs w:val="24"/>
              </w:rPr>
              <w:t xml:space="preserve"> Fee</w:t>
            </w:r>
          </w:p>
        </w:tc>
        <w:tc>
          <w:tcPr>
            <w:tcW w:w="2880" w:type="dxa"/>
            <w:tcBorders>
              <w:top w:val="single" w:color="000000" w:sz="4" w:space="0"/>
              <w:left w:val="single" w:color="000000" w:sz="4" w:space="0"/>
              <w:bottom w:val="single" w:color="000000" w:sz="4" w:space="0"/>
            </w:tcBorders>
          </w:tcPr>
          <w:p w:rsidR="00662587" w:rsidRDefault="00662587" w14:paraId="3076560D" w14:textId="77777777">
            <w:pPr>
              <w:pStyle w:val="TableParagraph"/>
              <w:widowControl w:val="0"/>
              <w:adjustRightInd/>
              <w:rPr>
                <w:rFonts w:ascii="Book Antiqua" w:hAnsi="Book Antiqua"/>
                <w:sz w:val="24"/>
                <w:szCs w:val="24"/>
              </w:rPr>
            </w:pPr>
          </w:p>
        </w:tc>
      </w:tr>
      <w:tr w:rsidR="00662587" w14:paraId="3D32394C" w14:textId="77777777">
        <w:trPr>
          <w:trHeight w:val="287"/>
        </w:trPr>
        <w:tc>
          <w:tcPr>
            <w:tcW w:w="6389" w:type="dxa"/>
            <w:tcBorders>
              <w:top w:val="single" w:color="000000" w:sz="4" w:space="0"/>
              <w:bottom w:val="single" w:color="000000" w:sz="4" w:space="0"/>
              <w:right w:val="single" w:color="000000" w:sz="4" w:space="0"/>
            </w:tcBorders>
          </w:tcPr>
          <w:p w:rsidR="00662587" w:rsidRDefault="00B35EDC" w14:paraId="34EA56BA" w14:textId="545B5855">
            <w:pPr>
              <w:pStyle w:val="TableParagraph"/>
              <w:widowControl w:val="0"/>
              <w:adjustRightInd/>
              <w:spacing w:before="29"/>
              <w:ind w:left="105"/>
              <w:rPr>
                <w:rFonts w:ascii="Book Antiqua" w:hAnsi="Book Antiqua"/>
                <w:sz w:val="24"/>
                <w:szCs w:val="24"/>
              </w:rPr>
            </w:pPr>
            <w:r>
              <w:rPr>
                <w:rFonts w:ascii="Book Antiqua" w:hAnsi="Book Antiqua"/>
                <w:sz w:val="24"/>
                <w:szCs w:val="24"/>
              </w:rPr>
              <w:t>Legal</w:t>
            </w:r>
            <w:r>
              <w:rPr>
                <w:rFonts w:ascii="Book Antiqua" w:hAnsi="Book Antiqua"/>
                <w:spacing w:val="-2"/>
                <w:sz w:val="24"/>
                <w:szCs w:val="24"/>
              </w:rPr>
              <w:t xml:space="preserve"> </w:t>
            </w:r>
            <w:r>
              <w:rPr>
                <w:rFonts w:ascii="Book Antiqua" w:hAnsi="Book Antiqua"/>
                <w:sz w:val="24"/>
                <w:szCs w:val="24"/>
              </w:rPr>
              <w:t>Fees/Expenses</w:t>
            </w:r>
            <w:r>
              <w:rPr>
                <w:rFonts w:ascii="Book Antiqua" w:hAnsi="Book Antiqua"/>
                <w:spacing w:val="-1"/>
                <w:sz w:val="24"/>
                <w:szCs w:val="24"/>
              </w:rPr>
              <w:t xml:space="preserve"> </w:t>
            </w:r>
            <w:r>
              <w:rPr>
                <w:rFonts w:ascii="Book Antiqua" w:hAnsi="Book Antiqua"/>
                <w:sz w:val="24"/>
                <w:szCs w:val="24"/>
              </w:rPr>
              <w:t>for</w:t>
            </w:r>
            <w:r>
              <w:rPr>
                <w:rFonts w:ascii="Book Antiqua" w:hAnsi="Book Antiqua"/>
                <w:spacing w:val="-2"/>
                <w:sz w:val="24"/>
                <w:szCs w:val="24"/>
              </w:rPr>
              <w:t xml:space="preserve"> </w:t>
            </w:r>
            <w:r>
              <w:rPr>
                <w:rFonts w:ascii="Book Antiqua" w:hAnsi="Book Antiqua"/>
                <w:sz w:val="24"/>
                <w:szCs w:val="24"/>
              </w:rPr>
              <w:t>PG&amp;E</w:t>
            </w:r>
            <w:r w:rsidR="0064678A">
              <w:rPr>
                <w:rFonts w:ascii="Book Antiqua" w:hAnsi="Book Antiqua"/>
                <w:sz w:val="24"/>
                <w:szCs w:val="24"/>
              </w:rPr>
              <w:t>’s</w:t>
            </w:r>
            <w:r>
              <w:rPr>
                <w:rFonts w:ascii="Book Antiqua" w:hAnsi="Book Antiqua"/>
                <w:sz w:val="24"/>
                <w:szCs w:val="24"/>
              </w:rPr>
              <w:t>/Issuer</w:t>
            </w:r>
            <w:r w:rsidR="0064678A">
              <w:rPr>
                <w:rFonts w:ascii="Book Antiqua" w:hAnsi="Book Antiqua"/>
                <w:sz w:val="24"/>
                <w:szCs w:val="24"/>
              </w:rPr>
              <w:t>’s</w:t>
            </w:r>
            <w:r>
              <w:rPr>
                <w:rFonts w:ascii="Book Antiqua" w:hAnsi="Book Antiqua"/>
                <w:spacing w:val="-5"/>
                <w:sz w:val="24"/>
                <w:szCs w:val="24"/>
              </w:rPr>
              <w:t xml:space="preserve"> </w:t>
            </w:r>
            <w:r>
              <w:rPr>
                <w:rFonts w:ascii="Book Antiqua" w:hAnsi="Book Antiqua"/>
                <w:sz w:val="24"/>
                <w:szCs w:val="24"/>
              </w:rPr>
              <w:t>Counsel</w:t>
            </w:r>
          </w:p>
        </w:tc>
        <w:tc>
          <w:tcPr>
            <w:tcW w:w="2880" w:type="dxa"/>
            <w:tcBorders>
              <w:top w:val="single" w:color="000000" w:sz="4" w:space="0"/>
              <w:left w:val="single" w:color="000000" w:sz="4" w:space="0"/>
              <w:bottom w:val="single" w:color="000000" w:sz="4" w:space="0"/>
            </w:tcBorders>
          </w:tcPr>
          <w:p w:rsidR="00662587" w:rsidRDefault="00662587" w14:paraId="1D0E0067" w14:textId="77777777">
            <w:pPr>
              <w:pStyle w:val="TableParagraph"/>
              <w:widowControl w:val="0"/>
              <w:adjustRightInd/>
              <w:rPr>
                <w:rFonts w:ascii="Book Antiqua" w:hAnsi="Book Antiqua"/>
                <w:sz w:val="24"/>
                <w:szCs w:val="24"/>
              </w:rPr>
            </w:pPr>
          </w:p>
        </w:tc>
      </w:tr>
      <w:tr w:rsidR="00662587" w14:paraId="0C4B7EB4" w14:textId="77777777">
        <w:trPr>
          <w:trHeight w:val="287"/>
        </w:trPr>
        <w:tc>
          <w:tcPr>
            <w:tcW w:w="6389" w:type="dxa"/>
            <w:tcBorders>
              <w:top w:val="single" w:color="000000" w:sz="4" w:space="0"/>
              <w:bottom w:val="single" w:color="000000" w:sz="4" w:space="0"/>
              <w:right w:val="single" w:color="000000" w:sz="4" w:space="0"/>
            </w:tcBorders>
          </w:tcPr>
          <w:p w:rsidR="00662587" w:rsidRDefault="00B35EDC" w14:paraId="4ACCF632" w14:textId="356A4A23">
            <w:pPr>
              <w:pStyle w:val="TableParagraph"/>
              <w:widowControl w:val="0"/>
              <w:adjustRightInd/>
              <w:spacing w:before="29"/>
              <w:ind w:left="105"/>
              <w:rPr>
                <w:rFonts w:ascii="Book Antiqua" w:hAnsi="Book Antiqua"/>
                <w:sz w:val="24"/>
                <w:szCs w:val="24"/>
              </w:rPr>
            </w:pPr>
            <w:r>
              <w:rPr>
                <w:rFonts w:ascii="Book Antiqua" w:hAnsi="Book Antiqua"/>
                <w:sz w:val="24"/>
                <w:szCs w:val="24"/>
              </w:rPr>
              <w:t>Bond</w:t>
            </w:r>
            <w:r>
              <w:rPr>
                <w:rFonts w:ascii="Book Antiqua" w:hAnsi="Book Antiqua"/>
                <w:spacing w:val="-3"/>
                <w:sz w:val="24"/>
                <w:szCs w:val="24"/>
              </w:rPr>
              <w:t xml:space="preserve"> </w:t>
            </w:r>
            <w:r>
              <w:rPr>
                <w:rFonts w:ascii="Book Antiqua" w:hAnsi="Book Antiqua"/>
                <w:sz w:val="24"/>
                <w:szCs w:val="24"/>
              </w:rPr>
              <w:t>Trustee</w:t>
            </w:r>
            <w:r w:rsidR="0064678A">
              <w:rPr>
                <w:rFonts w:ascii="Book Antiqua" w:hAnsi="Book Antiqua"/>
                <w:sz w:val="24"/>
                <w:szCs w:val="24"/>
              </w:rPr>
              <w:t>’s</w:t>
            </w:r>
            <w:r>
              <w:rPr>
                <w:rFonts w:ascii="Book Antiqua" w:hAnsi="Book Antiqua"/>
                <w:sz w:val="24"/>
                <w:szCs w:val="24"/>
              </w:rPr>
              <w:t>/</w:t>
            </w:r>
            <w:r>
              <w:rPr>
                <w:rFonts w:ascii="Book Antiqua" w:hAnsi="Book Antiqua"/>
                <w:spacing w:val="-2"/>
                <w:sz w:val="24"/>
                <w:szCs w:val="24"/>
              </w:rPr>
              <w:t xml:space="preserve"> </w:t>
            </w:r>
            <w:r>
              <w:rPr>
                <w:rFonts w:ascii="Book Antiqua" w:hAnsi="Book Antiqua"/>
                <w:sz w:val="24"/>
                <w:szCs w:val="24"/>
              </w:rPr>
              <w:t>Bond</w:t>
            </w:r>
            <w:r>
              <w:rPr>
                <w:rFonts w:ascii="Book Antiqua" w:hAnsi="Book Antiqua"/>
                <w:spacing w:val="-2"/>
                <w:sz w:val="24"/>
                <w:szCs w:val="24"/>
              </w:rPr>
              <w:t xml:space="preserve"> </w:t>
            </w:r>
            <w:r>
              <w:rPr>
                <w:rFonts w:ascii="Book Antiqua" w:hAnsi="Book Antiqua"/>
                <w:sz w:val="24"/>
                <w:szCs w:val="24"/>
              </w:rPr>
              <w:t>Trustee</w:t>
            </w:r>
            <w:r w:rsidR="0064678A">
              <w:rPr>
                <w:rFonts w:ascii="Book Antiqua" w:hAnsi="Book Antiqua"/>
                <w:sz w:val="24"/>
                <w:szCs w:val="24"/>
              </w:rPr>
              <w:t>’s</w:t>
            </w:r>
            <w:r>
              <w:rPr>
                <w:rFonts w:ascii="Book Antiqua" w:hAnsi="Book Antiqua"/>
                <w:sz w:val="24"/>
                <w:szCs w:val="24"/>
              </w:rPr>
              <w:t xml:space="preserve"> Counsel</w:t>
            </w:r>
            <w:r>
              <w:rPr>
                <w:rFonts w:ascii="Book Antiqua" w:hAnsi="Book Antiqua"/>
                <w:spacing w:val="4"/>
                <w:sz w:val="24"/>
                <w:szCs w:val="24"/>
              </w:rPr>
              <w:t xml:space="preserve"> </w:t>
            </w:r>
            <w:r>
              <w:rPr>
                <w:rFonts w:ascii="Book Antiqua" w:hAnsi="Book Antiqua"/>
                <w:sz w:val="24"/>
                <w:szCs w:val="24"/>
              </w:rPr>
              <w:t>Fees</w:t>
            </w:r>
            <w:r>
              <w:rPr>
                <w:rFonts w:ascii="Book Antiqua" w:hAnsi="Book Antiqua"/>
                <w:spacing w:val="-5"/>
                <w:sz w:val="24"/>
                <w:szCs w:val="24"/>
              </w:rPr>
              <w:t xml:space="preserve"> </w:t>
            </w:r>
            <w:r>
              <w:rPr>
                <w:rFonts w:ascii="Book Antiqua" w:hAnsi="Book Antiqua"/>
                <w:sz w:val="24"/>
                <w:szCs w:val="24"/>
              </w:rPr>
              <w:t>and</w:t>
            </w:r>
            <w:r>
              <w:rPr>
                <w:rFonts w:ascii="Book Antiqua" w:hAnsi="Book Antiqua"/>
                <w:spacing w:val="-2"/>
                <w:sz w:val="24"/>
                <w:szCs w:val="24"/>
              </w:rPr>
              <w:t xml:space="preserve"> </w:t>
            </w:r>
            <w:r>
              <w:rPr>
                <w:rFonts w:ascii="Book Antiqua" w:hAnsi="Book Antiqua"/>
                <w:sz w:val="24"/>
                <w:szCs w:val="24"/>
              </w:rPr>
              <w:t>Expenses</w:t>
            </w:r>
          </w:p>
        </w:tc>
        <w:tc>
          <w:tcPr>
            <w:tcW w:w="2880" w:type="dxa"/>
            <w:tcBorders>
              <w:top w:val="single" w:color="000000" w:sz="4" w:space="0"/>
              <w:left w:val="single" w:color="000000" w:sz="4" w:space="0"/>
              <w:bottom w:val="single" w:color="000000" w:sz="4" w:space="0"/>
            </w:tcBorders>
          </w:tcPr>
          <w:p w:rsidR="00662587" w:rsidRDefault="00662587" w14:paraId="340DB0FC" w14:textId="77777777">
            <w:pPr>
              <w:pStyle w:val="TableParagraph"/>
              <w:widowControl w:val="0"/>
              <w:adjustRightInd/>
              <w:rPr>
                <w:rFonts w:ascii="Book Antiqua" w:hAnsi="Book Antiqua"/>
                <w:sz w:val="24"/>
                <w:szCs w:val="24"/>
              </w:rPr>
            </w:pPr>
          </w:p>
        </w:tc>
      </w:tr>
      <w:tr w:rsidR="00662587" w14:paraId="4047EECB" w14:textId="77777777">
        <w:trPr>
          <w:trHeight w:val="287"/>
        </w:trPr>
        <w:tc>
          <w:tcPr>
            <w:tcW w:w="6389" w:type="dxa"/>
            <w:tcBorders>
              <w:top w:val="single" w:color="000000" w:sz="4" w:space="0"/>
              <w:bottom w:val="single" w:color="000000" w:sz="4" w:space="0"/>
              <w:right w:val="single" w:color="000000" w:sz="4" w:space="0"/>
            </w:tcBorders>
          </w:tcPr>
          <w:p w:rsidR="00662587" w:rsidRDefault="00B35EDC" w14:paraId="474879FC" w14:textId="77777777">
            <w:pPr>
              <w:pStyle w:val="TableParagraph"/>
              <w:widowControl w:val="0"/>
              <w:adjustRightInd/>
              <w:spacing w:before="29"/>
              <w:ind w:left="105"/>
              <w:rPr>
                <w:rFonts w:ascii="Book Antiqua" w:hAnsi="Book Antiqua"/>
                <w:sz w:val="24"/>
                <w:szCs w:val="24"/>
              </w:rPr>
            </w:pPr>
            <w:r>
              <w:rPr>
                <w:rFonts w:ascii="Book Antiqua" w:hAnsi="Book Antiqua"/>
                <w:sz w:val="24"/>
                <w:szCs w:val="24"/>
              </w:rPr>
              <w:t>Independent</w:t>
            </w:r>
            <w:r>
              <w:rPr>
                <w:rFonts w:ascii="Book Antiqua" w:hAnsi="Book Antiqua"/>
                <w:spacing w:val="-2"/>
                <w:sz w:val="24"/>
                <w:szCs w:val="24"/>
              </w:rPr>
              <w:t xml:space="preserve"> </w:t>
            </w:r>
            <w:r>
              <w:rPr>
                <w:rFonts w:ascii="Book Antiqua" w:hAnsi="Book Antiqua"/>
                <w:sz w:val="24"/>
                <w:szCs w:val="24"/>
              </w:rPr>
              <w:t>Managers’</w:t>
            </w:r>
            <w:r>
              <w:rPr>
                <w:rFonts w:ascii="Book Antiqua" w:hAnsi="Book Antiqua"/>
                <w:spacing w:val="1"/>
                <w:sz w:val="24"/>
                <w:szCs w:val="24"/>
              </w:rPr>
              <w:t xml:space="preserve"> </w:t>
            </w:r>
            <w:r>
              <w:rPr>
                <w:rFonts w:ascii="Book Antiqua" w:hAnsi="Book Antiqua"/>
                <w:sz w:val="24"/>
                <w:szCs w:val="24"/>
              </w:rPr>
              <w:t>Fees</w:t>
            </w:r>
          </w:p>
        </w:tc>
        <w:tc>
          <w:tcPr>
            <w:tcW w:w="2880" w:type="dxa"/>
            <w:tcBorders>
              <w:top w:val="single" w:color="000000" w:sz="4" w:space="0"/>
              <w:left w:val="single" w:color="000000" w:sz="4" w:space="0"/>
              <w:bottom w:val="single" w:color="000000" w:sz="4" w:space="0"/>
            </w:tcBorders>
          </w:tcPr>
          <w:p w:rsidR="00662587" w:rsidRDefault="00662587" w14:paraId="427C9409" w14:textId="77777777">
            <w:pPr>
              <w:pStyle w:val="TableParagraph"/>
              <w:widowControl w:val="0"/>
              <w:adjustRightInd/>
              <w:rPr>
                <w:rFonts w:ascii="Book Antiqua" w:hAnsi="Book Antiqua"/>
                <w:sz w:val="24"/>
                <w:szCs w:val="24"/>
              </w:rPr>
            </w:pPr>
          </w:p>
        </w:tc>
      </w:tr>
      <w:tr w:rsidR="00662587" w14:paraId="5EA028A3" w14:textId="77777777">
        <w:trPr>
          <w:trHeight w:val="287"/>
        </w:trPr>
        <w:tc>
          <w:tcPr>
            <w:tcW w:w="6389" w:type="dxa"/>
            <w:tcBorders>
              <w:top w:val="single" w:color="000000" w:sz="4" w:space="0"/>
              <w:bottom w:val="single" w:color="000000" w:sz="4" w:space="0"/>
              <w:right w:val="single" w:color="000000" w:sz="4" w:space="0"/>
            </w:tcBorders>
          </w:tcPr>
          <w:p w:rsidR="00662587" w:rsidRDefault="00B35EDC" w14:paraId="22A0AD33" w14:textId="77777777">
            <w:pPr>
              <w:pStyle w:val="TableParagraph"/>
              <w:widowControl w:val="0"/>
              <w:adjustRightInd/>
              <w:spacing w:before="29"/>
              <w:ind w:left="105"/>
              <w:rPr>
                <w:rFonts w:ascii="Book Antiqua" w:hAnsi="Book Antiqua"/>
                <w:sz w:val="24"/>
                <w:szCs w:val="24"/>
              </w:rPr>
            </w:pPr>
            <w:r>
              <w:rPr>
                <w:rFonts w:ascii="Book Antiqua" w:hAnsi="Book Antiqua"/>
                <w:sz w:val="24"/>
                <w:szCs w:val="24"/>
              </w:rPr>
              <w:t>Rating</w:t>
            </w:r>
            <w:r>
              <w:rPr>
                <w:rFonts w:ascii="Book Antiqua" w:hAnsi="Book Antiqua"/>
                <w:spacing w:val="1"/>
                <w:sz w:val="24"/>
                <w:szCs w:val="24"/>
              </w:rPr>
              <w:t xml:space="preserve"> </w:t>
            </w:r>
            <w:r>
              <w:rPr>
                <w:rFonts w:ascii="Book Antiqua" w:hAnsi="Book Antiqua"/>
                <w:sz w:val="24"/>
                <w:szCs w:val="24"/>
              </w:rPr>
              <w:t>Agency</w:t>
            </w:r>
            <w:r>
              <w:rPr>
                <w:rFonts w:ascii="Book Antiqua" w:hAnsi="Book Antiqua"/>
                <w:spacing w:val="-2"/>
                <w:sz w:val="24"/>
                <w:szCs w:val="24"/>
              </w:rPr>
              <w:t xml:space="preserve"> </w:t>
            </w:r>
            <w:r>
              <w:rPr>
                <w:rFonts w:ascii="Book Antiqua" w:hAnsi="Book Antiqua"/>
                <w:sz w:val="24"/>
                <w:szCs w:val="24"/>
              </w:rPr>
              <w:t>Fees</w:t>
            </w:r>
          </w:p>
        </w:tc>
        <w:tc>
          <w:tcPr>
            <w:tcW w:w="2880" w:type="dxa"/>
            <w:tcBorders>
              <w:top w:val="single" w:color="000000" w:sz="4" w:space="0"/>
              <w:left w:val="single" w:color="000000" w:sz="4" w:space="0"/>
              <w:bottom w:val="single" w:color="000000" w:sz="4" w:space="0"/>
            </w:tcBorders>
          </w:tcPr>
          <w:p w:rsidR="00662587" w:rsidRDefault="00662587" w14:paraId="09215400" w14:textId="77777777">
            <w:pPr>
              <w:pStyle w:val="TableParagraph"/>
              <w:widowControl w:val="0"/>
              <w:adjustRightInd/>
              <w:rPr>
                <w:rFonts w:ascii="Book Antiqua" w:hAnsi="Book Antiqua"/>
                <w:sz w:val="24"/>
                <w:szCs w:val="24"/>
              </w:rPr>
            </w:pPr>
          </w:p>
        </w:tc>
      </w:tr>
      <w:tr w:rsidR="00662587" w14:paraId="3F2D98D6" w14:textId="77777777">
        <w:trPr>
          <w:trHeight w:val="287"/>
        </w:trPr>
        <w:tc>
          <w:tcPr>
            <w:tcW w:w="6389" w:type="dxa"/>
            <w:tcBorders>
              <w:top w:val="single" w:color="000000" w:sz="4" w:space="0"/>
              <w:bottom w:val="single" w:color="000000" w:sz="4" w:space="0"/>
              <w:right w:val="single" w:color="000000" w:sz="4" w:space="0"/>
            </w:tcBorders>
          </w:tcPr>
          <w:p w:rsidR="00662587" w:rsidRDefault="00B35EDC" w14:paraId="4143EE99" w14:textId="77777777">
            <w:pPr>
              <w:pStyle w:val="TableParagraph"/>
              <w:widowControl w:val="0"/>
              <w:adjustRightInd/>
              <w:spacing w:before="29"/>
              <w:ind w:left="105"/>
              <w:rPr>
                <w:rFonts w:ascii="Book Antiqua" w:hAnsi="Book Antiqua"/>
                <w:sz w:val="24"/>
                <w:szCs w:val="24"/>
              </w:rPr>
            </w:pPr>
            <w:r>
              <w:rPr>
                <w:rFonts w:ascii="Book Antiqua" w:hAnsi="Book Antiqua"/>
                <w:sz w:val="24"/>
                <w:szCs w:val="24"/>
              </w:rPr>
              <w:t>Printing/Edgarizing</w:t>
            </w:r>
            <w:r>
              <w:rPr>
                <w:rFonts w:ascii="Book Antiqua" w:hAnsi="Book Antiqua"/>
                <w:spacing w:val="-3"/>
                <w:sz w:val="24"/>
                <w:szCs w:val="24"/>
              </w:rPr>
              <w:t xml:space="preserve"> </w:t>
            </w:r>
            <w:r>
              <w:rPr>
                <w:rFonts w:ascii="Book Antiqua" w:hAnsi="Book Antiqua"/>
                <w:sz w:val="24"/>
                <w:szCs w:val="24"/>
              </w:rPr>
              <w:t>Fees</w:t>
            </w:r>
          </w:p>
        </w:tc>
        <w:tc>
          <w:tcPr>
            <w:tcW w:w="2880" w:type="dxa"/>
            <w:tcBorders>
              <w:top w:val="single" w:color="000000" w:sz="4" w:space="0"/>
              <w:left w:val="single" w:color="000000" w:sz="4" w:space="0"/>
              <w:bottom w:val="single" w:color="000000" w:sz="4" w:space="0"/>
            </w:tcBorders>
          </w:tcPr>
          <w:p w:rsidR="00662587" w:rsidRDefault="00662587" w14:paraId="6625474F" w14:textId="77777777">
            <w:pPr>
              <w:pStyle w:val="TableParagraph"/>
              <w:widowControl w:val="0"/>
              <w:adjustRightInd/>
              <w:rPr>
                <w:rFonts w:ascii="Book Antiqua" w:hAnsi="Book Antiqua"/>
                <w:sz w:val="24"/>
                <w:szCs w:val="24"/>
              </w:rPr>
            </w:pPr>
          </w:p>
        </w:tc>
      </w:tr>
      <w:tr w:rsidR="00662587" w14:paraId="6EE0F493" w14:textId="77777777">
        <w:trPr>
          <w:trHeight w:val="287"/>
        </w:trPr>
        <w:tc>
          <w:tcPr>
            <w:tcW w:w="6389" w:type="dxa"/>
            <w:tcBorders>
              <w:top w:val="single" w:color="000000" w:sz="4" w:space="0"/>
              <w:bottom w:val="single" w:color="000000" w:sz="4" w:space="0"/>
              <w:right w:val="single" w:color="000000" w:sz="4" w:space="0"/>
            </w:tcBorders>
          </w:tcPr>
          <w:p w:rsidR="00662587" w:rsidRDefault="00B35EDC" w14:paraId="534D1C3D" w14:textId="77777777">
            <w:pPr>
              <w:pStyle w:val="TableParagraph"/>
              <w:widowControl w:val="0"/>
              <w:adjustRightInd/>
              <w:spacing w:before="29"/>
              <w:ind w:left="105"/>
              <w:rPr>
                <w:rFonts w:ascii="Book Antiqua" w:hAnsi="Book Antiqua"/>
                <w:sz w:val="24"/>
                <w:szCs w:val="24"/>
              </w:rPr>
            </w:pPr>
            <w:r>
              <w:rPr>
                <w:rFonts w:ascii="Book Antiqua" w:hAnsi="Book Antiqua"/>
                <w:sz w:val="24"/>
                <w:szCs w:val="24"/>
              </w:rPr>
              <w:t>Miscellaneous</w:t>
            </w:r>
          </w:p>
        </w:tc>
        <w:tc>
          <w:tcPr>
            <w:tcW w:w="2880" w:type="dxa"/>
            <w:tcBorders>
              <w:top w:val="single" w:color="000000" w:sz="4" w:space="0"/>
              <w:left w:val="single" w:color="000000" w:sz="4" w:space="0"/>
              <w:bottom w:val="single" w:color="000000" w:sz="4" w:space="0"/>
            </w:tcBorders>
          </w:tcPr>
          <w:p w:rsidR="00662587" w:rsidRDefault="00662587" w14:paraId="50412979" w14:textId="77777777">
            <w:pPr>
              <w:pStyle w:val="TableParagraph"/>
              <w:widowControl w:val="0"/>
              <w:adjustRightInd/>
              <w:rPr>
                <w:rFonts w:ascii="Book Antiqua" w:hAnsi="Book Antiqua"/>
                <w:sz w:val="24"/>
                <w:szCs w:val="24"/>
              </w:rPr>
            </w:pPr>
          </w:p>
        </w:tc>
      </w:tr>
      <w:tr w:rsidR="00662587" w14:paraId="6F0D74DB" w14:textId="77777777">
        <w:trPr>
          <w:trHeight w:val="287"/>
        </w:trPr>
        <w:tc>
          <w:tcPr>
            <w:tcW w:w="6389" w:type="dxa"/>
            <w:tcBorders>
              <w:top w:val="single" w:color="000000" w:sz="4" w:space="0"/>
              <w:bottom w:val="single" w:color="000000" w:sz="4" w:space="0"/>
              <w:right w:val="single" w:color="000000" w:sz="4" w:space="0"/>
            </w:tcBorders>
          </w:tcPr>
          <w:p w:rsidR="00662587" w:rsidRDefault="00662587" w14:paraId="4713A1A4" w14:textId="77777777">
            <w:pPr>
              <w:pStyle w:val="TableParagraph"/>
              <w:widowControl w:val="0"/>
              <w:adjustRightInd/>
              <w:rPr>
                <w:rFonts w:ascii="Book Antiqua" w:hAnsi="Book Antiqua"/>
                <w:sz w:val="24"/>
                <w:szCs w:val="24"/>
              </w:rPr>
            </w:pPr>
          </w:p>
        </w:tc>
        <w:tc>
          <w:tcPr>
            <w:tcW w:w="2880" w:type="dxa"/>
            <w:tcBorders>
              <w:top w:val="single" w:color="000000" w:sz="4" w:space="0"/>
              <w:left w:val="single" w:color="000000" w:sz="4" w:space="0"/>
              <w:bottom w:val="single" w:color="000000" w:sz="4" w:space="0"/>
            </w:tcBorders>
          </w:tcPr>
          <w:p w:rsidR="00662587" w:rsidRDefault="00662587" w14:paraId="572CDC54" w14:textId="77777777">
            <w:pPr>
              <w:pStyle w:val="TableParagraph"/>
              <w:widowControl w:val="0"/>
              <w:adjustRightInd/>
              <w:rPr>
                <w:rFonts w:ascii="Book Antiqua" w:hAnsi="Book Antiqua"/>
                <w:sz w:val="24"/>
                <w:szCs w:val="24"/>
              </w:rPr>
            </w:pPr>
          </w:p>
        </w:tc>
      </w:tr>
      <w:tr w:rsidR="00662587" w14:paraId="0B1573A2" w14:textId="77777777">
        <w:trPr>
          <w:trHeight w:val="287"/>
        </w:trPr>
        <w:tc>
          <w:tcPr>
            <w:tcW w:w="6389" w:type="dxa"/>
            <w:tcBorders>
              <w:top w:val="single" w:color="000000" w:sz="4" w:space="0"/>
              <w:bottom w:val="single" w:color="000000" w:sz="4" w:space="0"/>
              <w:right w:val="single" w:color="000000" w:sz="4" w:space="0"/>
            </w:tcBorders>
          </w:tcPr>
          <w:p w:rsidR="00662587" w:rsidRDefault="00B35EDC" w14:paraId="7248D670" w14:textId="77777777">
            <w:pPr>
              <w:pStyle w:val="TableParagraph"/>
              <w:widowControl w:val="0"/>
              <w:adjustRightInd/>
              <w:spacing w:before="29"/>
              <w:ind w:left="105"/>
              <w:rPr>
                <w:rFonts w:ascii="Book Antiqua" w:hAnsi="Book Antiqua"/>
                <w:b/>
                <w:sz w:val="24"/>
                <w:szCs w:val="24"/>
              </w:rPr>
            </w:pPr>
            <w:r>
              <w:rPr>
                <w:rFonts w:ascii="Book Antiqua" w:hAnsi="Book Antiqua"/>
                <w:b/>
                <w:sz w:val="24"/>
                <w:szCs w:val="24"/>
              </w:rPr>
              <w:t>TOTAL</w:t>
            </w:r>
            <w:r>
              <w:rPr>
                <w:rFonts w:ascii="Book Antiqua" w:hAnsi="Book Antiqua"/>
                <w:b/>
                <w:spacing w:val="-5"/>
                <w:sz w:val="24"/>
                <w:szCs w:val="24"/>
              </w:rPr>
              <w:t xml:space="preserve"> </w:t>
            </w:r>
            <w:r>
              <w:rPr>
                <w:rFonts w:ascii="Book Antiqua" w:hAnsi="Book Antiqua"/>
                <w:b/>
                <w:sz w:val="24"/>
                <w:szCs w:val="24"/>
              </w:rPr>
              <w:t>ONGOING</w:t>
            </w:r>
            <w:r>
              <w:rPr>
                <w:rFonts w:ascii="Book Antiqua" w:hAnsi="Book Antiqua"/>
                <w:b/>
                <w:spacing w:val="-2"/>
                <w:sz w:val="24"/>
                <w:szCs w:val="24"/>
              </w:rPr>
              <w:t xml:space="preserve"> </w:t>
            </w:r>
            <w:r>
              <w:rPr>
                <w:rFonts w:ascii="Book Antiqua" w:hAnsi="Book Antiqua"/>
                <w:b/>
                <w:sz w:val="24"/>
                <w:szCs w:val="24"/>
              </w:rPr>
              <w:t>FINANCING</w:t>
            </w:r>
            <w:r>
              <w:rPr>
                <w:rFonts w:ascii="Book Antiqua" w:hAnsi="Book Antiqua"/>
                <w:b/>
                <w:spacing w:val="3"/>
                <w:sz w:val="24"/>
                <w:szCs w:val="24"/>
              </w:rPr>
              <w:t xml:space="preserve"> </w:t>
            </w:r>
            <w:r>
              <w:rPr>
                <w:rFonts w:ascii="Book Antiqua" w:hAnsi="Book Antiqua"/>
                <w:b/>
                <w:sz w:val="24"/>
                <w:szCs w:val="24"/>
              </w:rPr>
              <w:t>COSTS (with</w:t>
            </w:r>
            <w:r>
              <w:rPr>
                <w:rFonts w:ascii="Book Antiqua" w:hAnsi="Book Antiqua"/>
                <w:b/>
                <w:spacing w:val="-5"/>
                <w:sz w:val="24"/>
                <w:szCs w:val="24"/>
              </w:rPr>
              <w:t xml:space="preserve"> </w:t>
            </w:r>
            <w:r>
              <w:rPr>
                <w:rFonts w:ascii="Book Antiqua" w:hAnsi="Book Antiqua"/>
                <w:b/>
                <w:sz w:val="24"/>
                <w:szCs w:val="24"/>
              </w:rPr>
              <w:t>PG&amp;E</w:t>
            </w:r>
            <w:r>
              <w:rPr>
                <w:rFonts w:ascii="Book Antiqua" w:hAnsi="Book Antiqua"/>
                <w:b/>
                <w:spacing w:val="-3"/>
                <w:sz w:val="24"/>
                <w:szCs w:val="24"/>
              </w:rPr>
              <w:t xml:space="preserve"> </w:t>
            </w:r>
            <w:r>
              <w:rPr>
                <w:rFonts w:ascii="Book Antiqua" w:hAnsi="Book Antiqua"/>
                <w:b/>
                <w:sz w:val="24"/>
                <w:szCs w:val="24"/>
              </w:rPr>
              <w:t>as Servicer)</w:t>
            </w:r>
          </w:p>
        </w:tc>
        <w:tc>
          <w:tcPr>
            <w:tcW w:w="2880" w:type="dxa"/>
            <w:tcBorders>
              <w:top w:val="single" w:color="000000" w:sz="4" w:space="0"/>
              <w:left w:val="single" w:color="000000" w:sz="4" w:space="0"/>
              <w:bottom w:val="single" w:color="000000" w:sz="4" w:space="0"/>
            </w:tcBorders>
          </w:tcPr>
          <w:p w:rsidR="00662587" w:rsidRDefault="00B35EDC" w14:paraId="6F5781A4" w14:textId="77777777">
            <w:pPr>
              <w:pStyle w:val="TableParagraph"/>
              <w:widowControl w:val="0"/>
              <w:adjustRightInd/>
              <w:spacing w:before="29"/>
              <w:ind w:right="343"/>
              <w:jc w:val="right"/>
              <w:rPr>
                <w:rFonts w:ascii="Book Antiqua" w:hAnsi="Book Antiqua"/>
                <w:b/>
                <w:sz w:val="24"/>
                <w:szCs w:val="24"/>
              </w:rPr>
            </w:pPr>
            <w:r>
              <w:rPr>
                <w:rFonts w:ascii="Book Antiqua" w:hAnsi="Book Antiqua"/>
                <w:b/>
                <w:sz w:val="24"/>
                <w:szCs w:val="24"/>
              </w:rPr>
              <w:t>$</w:t>
            </w:r>
          </w:p>
        </w:tc>
      </w:tr>
      <w:tr w:rsidR="00662587" w14:paraId="0E27011B" w14:textId="77777777">
        <w:trPr>
          <w:trHeight w:val="460"/>
        </w:trPr>
        <w:tc>
          <w:tcPr>
            <w:tcW w:w="6389" w:type="dxa"/>
            <w:tcBorders>
              <w:top w:val="single" w:color="000000" w:sz="4" w:space="0"/>
              <w:bottom w:val="single" w:color="000000" w:sz="4" w:space="0"/>
              <w:right w:val="single" w:color="000000" w:sz="4" w:space="0"/>
            </w:tcBorders>
          </w:tcPr>
          <w:p w:rsidR="00662587" w:rsidRDefault="00B35EDC" w14:paraId="5101B57D" w14:textId="01C561BC">
            <w:pPr>
              <w:pStyle w:val="TableParagraph"/>
              <w:widowControl w:val="0"/>
              <w:adjustRightInd/>
              <w:spacing w:line="230" w:lineRule="atLeast"/>
              <w:ind w:left="105" w:right="211"/>
              <w:rPr>
                <w:rFonts w:ascii="Book Antiqua" w:hAnsi="Book Antiqua"/>
                <w:sz w:val="24"/>
                <w:szCs w:val="24"/>
              </w:rPr>
            </w:pPr>
            <w:r>
              <w:rPr>
                <w:rFonts w:ascii="Book Antiqua" w:hAnsi="Book Antiqua"/>
                <w:sz w:val="24"/>
                <w:szCs w:val="24"/>
              </w:rPr>
              <w:t>Ongoing Servicers Fee (Third Party as Servicer) (</w:t>
            </w:r>
            <w:bookmarkStart w:name="_cp_text_1_861" w:id="445"/>
            <w:r>
              <w:rPr>
                <w:rFonts w:ascii="Book Antiqua" w:hAnsi="Book Antiqua"/>
                <w:sz w:val="24"/>
                <w:szCs w:val="24"/>
              </w:rPr>
              <w:t xml:space="preserve">0.[##] </w:t>
            </w:r>
            <w:bookmarkEnd w:id="445"/>
            <w:r>
              <w:rPr>
                <w:rFonts w:ascii="Book Antiqua" w:hAnsi="Book Antiqua"/>
                <w:sz w:val="24"/>
                <w:szCs w:val="24"/>
              </w:rPr>
              <w:t>% of initial principal</w:t>
            </w:r>
            <w:r>
              <w:rPr>
                <w:rFonts w:ascii="Book Antiqua" w:hAnsi="Book Antiqua"/>
                <w:spacing w:val="-47"/>
                <w:sz w:val="24"/>
                <w:szCs w:val="24"/>
              </w:rPr>
              <w:t xml:space="preserve"> </w:t>
            </w:r>
            <w:r>
              <w:rPr>
                <w:rFonts w:ascii="Book Antiqua" w:hAnsi="Book Antiqua"/>
                <w:sz w:val="24"/>
                <w:szCs w:val="24"/>
              </w:rPr>
              <w:t>amount)</w:t>
            </w:r>
          </w:p>
        </w:tc>
        <w:tc>
          <w:tcPr>
            <w:tcW w:w="2880" w:type="dxa"/>
            <w:tcBorders>
              <w:top w:val="single" w:color="000000" w:sz="4" w:space="0"/>
              <w:left w:val="single" w:color="000000" w:sz="4" w:space="0"/>
              <w:bottom w:val="single" w:color="000000" w:sz="4" w:space="0"/>
            </w:tcBorders>
          </w:tcPr>
          <w:p w:rsidR="00662587" w:rsidRDefault="00662587" w14:paraId="499C599F" w14:textId="77777777">
            <w:pPr>
              <w:pStyle w:val="TableParagraph"/>
              <w:widowControl w:val="0"/>
              <w:adjustRightInd/>
              <w:rPr>
                <w:rFonts w:ascii="Book Antiqua" w:hAnsi="Book Antiqua"/>
                <w:sz w:val="24"/>
                <w:szCs w:val="24"/>
              </w:rPr>
            </w:pPr>
          </w:p>
        </w:tc>
      </w:tr>
      <w:tr w:rsidR="00662587" w14:paraId="31F0548E" w14:textId="77777777">
        <w:trPr>
          <w:trHeight w:val="287"/>
        </w:trPr>
        <w:tc>
          <w:tcPr>
            <w:tcW w:w="6389" w:type="dxa"/>
            <w:tcBorders>
              <w:top w:val="single" w:color="000000" w:sz="4" w:space="0"/>
              <w:bottom w:val="single" w:color="000000" w:sz="4" w:space="0"/>
              <w:right w:val="single" w:color="000000" w:sz="4" w:space="0"/>
            </w:tcBorders>
          </w:tcPr>
          <w:p w:rsidR="00662587" w:rsidRDefault="00B35EDC" w14:paraId="09622235" w14:textId="77777777">
            <w:pPr>
              <w:pStyle w:val="TableParagraph"/>
              <w:widowControl w:val="0"/>
              <w:adjustRightInd/>
              <w:spacing w:before="29"/>
              <w:ind w:left="105"/>
              <w:rPr>
                <w:rFonts w:ascii="Book Antiqua" w:hAnsi="Book Antiqua"/>
                <w:b/>
                <w:sz w:val="24"/>
                <w:szCs w:val="24"/>
              </w:rPr>
            </w:pPr>
            <w:r>
              <w:rPr>
                <w:rFonts w:ascii="Book Antiqua" w:hAnsi="Book Antiqua"/>
                <w:b/>
                <w:sz w:val="24"/>
                <w:szCs w:val="24"/>
              </w:rPr>
              <w:t>TOTAL</w:t>
            </w:r>
            <w:r>
              <w:rPr>
                <w:rFonts w:ascii="Book Antiqua" w:hAnsi="Book Antiqua"/>
                <w:b/>
                <w:spacing w:val="-5"/>
                <w:sz w:val="24"/>
                <w:szCs w:val="24"/>
              </w:rPr>
              <w:t xml:space="preserve"> </w:t>
            </w:r>
            <w:r>
              <w:rPr>
                <w:rFonts w:ascii="Book Antiqua" w:hAnsi="Book Antiqua"/>
                <w:b/>
                <w:sz w:val="24"/>
                <w:szCs w:val="24"/>
              </w:rPr>
              <w:t>ONGOING</w:t>
            </w:r>
            <w:r>
              <w:rPr>
                <w:rFonts w:ascii="Book Antiqua" w:hAnsi="Book Antiqua"/>
                <w:b/>
                <w:spacing w:val="-2"/>
                <w:sz w:val="24"/>
                <w:szCs w:val="24"/>
              </w:rPr>
              <w:t xml:space="preserve"> </w:t>
            </w:r>
            <w:r>
              <w:rPr>
                <w:rFonts w:ascii="Book Antiqua" w:hAnsi="Book Antiqua"/>
                <w:b/>
                <w:sz w:val="24"/>
                <w:szCs w:val="24"/>
              </w:rPr>
              <w:t>FINANCING</w:t>
            </w:r>
            <w:r>
              <w:rPr>
                <w:rFonts w:ascii="Book Antiqua" w:hAnsi="Book Antiqua"/>
                <w:b/>
                <w:spacing w:val="3"/>
                <w:sz w:val="24"/>
                <w:szCs w:val="24"/>
              </w:rPr>
              <w:t xml:space="preserve"> </w:t>
            </w:r>
            <w:r>
              <w:rPr>
                <w:rFonts w:ascii="Book Antiqua" w:hAnsi="Book Antiqua"/>
                <w:b/>
                <w:sz w:val="24"/>
                <w:szCs w:val="24"/>
              </w:rPr>
              <w:t>COSTS</w:t>
            </w:r>
            <w:r>
              <w:rPr>
                <w:rFonts w:ascii="Book Antiqua" w:hAnsi="Book Antiqua"/>
                <w:b/>
                <w:spacing w:val="-1"/>
                <w:sz w:val="24"/>
                <w:szCs w:val="24"/>
              </w:rPr>
              <w:t xml:space="preserve"> </w:t>
            </w:r>
            <w:r>
              <w:rPr>
                <w:rFonts w:ascii="Book Antiqua" w:hAnsi="Book Antiqua"/>
                <w:b/>
                <w:sz w:val="24"/>
                <w:szCs w:val="24"/>
              </w:rPr>
              <w:t>(Third</w:t>
            </w:r>
            <w:r>
              <w:rPr>
                <w:rFonts w:ascii="Book Antiqua" w:hAnsi="Book Antiqua"/>
                <w:b/>
                <w:spacing w:val="-5"/>
                <w:sz w:val="24"/>
                <w:szCs w:val="24"/>
              </w:rPr>
              <w:t xml:space="preserve"> </w:t>
            </w:r>
            <w:r>
              <w:rPr>
                <w:rFonts w:ascii="Book Antiqua" w:hAnsi="Book Antiqua"/>
                <w:b/>
                <w:sz w:val="24"/>
                <w:szCs w:val="24"/>
              </w:rPr>
              <w:t>Party</w:t>
            </w:r>
            <w:r>
              <w:rPr>
                <w:rFonts w:ascii="Book Antiqua" w:hAnsi="Book Antiqua"/>
                <w:b/>
                <w:spacing w:val="-8"/>
                <w:sz w:val="24"/>
                <w:szCs w:val="24"/>
              </w:rPr>
              <w:t xml:space="preserve"> </w:t>
            </w:r>
            <w:r>
              <w:rPr>
                <w:rFonts w:ascii="Book Antiqua" w:hAnsi="Book Antiqua"/>
                <w:b/>
                <w:sz w:val="24"/>
                <w:szCs w:val="24"/>
              </w:rPr>
              <w:t>as Servicer)</w:t>
            </w:r>
          </w:p>
        </w:tc>
        <w:tc>
          <w:tcPr>
            <w:tcW w:w="2880" w:type="dxa"/>
            <w:tcBorders>
              <w:top w:val="single" w:color="000000" w:sz="4" w:space="0"/>
              <w:left w:val="single" w:color="000000" w:sz="4" w:space="0"/>
              <w:bottom w:val="single" w:color="000000" w:sz="4" w:space="0"/>
            </w:tcBorders>
          </w:tcPr>
          <w:p w:rsidR="00662587" w:rsidRDefault="00B35EDC" w14:paraId="14C703FA" w14:textId="77777777">
            <w:pPr>
              <w:pStyle w:val="TableParagraph"/>
              <w:widowControl w:val="0"/>
              <w:adjustRightInd/>
              <w:spacing w:before="29"/>
              <w:ind w:right="343"/>
              <w:jc w:val="right"/>
              <w:rPr>
                <w:rFonts w:ascii="Book Antiqua" w:hAnsi="Book Antiqua"/>
                <w:b/>
                <w:sz w:val="24"/>
                <w:szCs w:val="24"/>
              </w:rPr>
            </w:pPr>
            <w:r>
              <w:rPr>
                <w:rFonts w:ascii="Book Antiqua" w:hAnsi="Book Antiqua"/>
                <w:b/>
                <w:sz w:val="24"/>
                <w:szCs w:val="24"/>
              </w:rPr>
              <w:t>$</w:t>
            </w:r>
          </w:p>
        </w:tc>
      </w:tr>
    </w:tbl>
    <w:p w:rsidR="00662587" w:rsidRDefault="00662587" w14:paraId="6BE8910B" w14:textId="77777777">
      <w:pPr>
        <w:adjustRightInd/>
        <w:spacing w:line="240" w:lineRule="auto"/>
        <w:ind w:firstLine="0"/>
        <w:rPr>
          <w:rFonts w:cs="Times New Roman"/>
          <w:szCs w:val="24"/>
        </w:rPr>
      </w:pPr>
    </w:p>
    <w:p w:rsidR="00662587" w:rsidRDefault="00B35EDC" w14:paraId="54113B72" w14:textId="77777777">
      <w:pPr>
        <w:adjustRightInd/>
        <w:spacing w:after="160" w:line="259" w:lineRule="auto"/>
        <w:ind w:firstLine="0"/>
        <w:rPr>
          <w:rFonts w:cs="Times New Roman"/>
          <w:szCs w:val="24"/>
        </w:rPr>
      </w:pPr>
      <w:r>
        <w:rPr>
          <w:rFonts w:cs="Times New Roman"/>
          <w:szCs w:val="24"/>
        </w:rPr>
        <w:br w:type="page"/>
      </w:r>
    </w:p>
    <w:p w:rsidR="00662587" w:rsidRDefault="00B35EDC" w14:paraId="34226659" w14:textId="77777777">
      <w:pPr>
        <w:adjustRightInd/>
        <w:spacing w:line="240" w:lineRule="auto"/>
        <w:ind w:firstLine="0"/>
        <w:rPr>
          <w:rFonts w:cs="Times New Roman"/>
          <w:b/>
          <w:szCs w:val="24"/>
          <w:u w:val="single"/>
        </w:rPr>
      </w:pPr>
      <w:r>
        <w:rPr>
          <w:rFonts w:cs="Times New Roman"/>
          <w:b/>
          <w:szCs w:val="24"/>
          <w:u w:val="single"/>
        </w:rPr>
        <w:lastRenderedPageBreak/>
        <w:t>Fixed Recovery Charges</w:t>
      </w:r>
    </w:p>
    <w:p w:rsidR="00662587" w:rsidRDefault="00662587" w14:paraId="26BD2752" w14:textId="77777777">
      <w:pPr>
        <w:adjustRightInd/>
        <w:spacing w:line="240" w:lineRule="auto"/>
        <w:ind w:firstLine="0"/>
        <w:rPr>
          <w:rFonts w:cs="Times New Roman"/>
          <w:szCs w:val="24"/>
        </w:rPr>
      </w:pPr>
    </w:p>
    <w:p w:rsidR="00662587" w:rsidRDefault="00B35EDC" w14:paraId="419A371A" w14:textId="77777777">
      <w:pPr>
        <w:adjustRightInd/>
        <w:spacing w:line="240" w:lineRule="auto"/>
        <w:ind w:firstLine="0"/>
        <w:rPr>
          <w:rFonts w:cs="Times New Roman"/>
          <w:szCs w:val="24"/>
        </w:rPr>
      </w:pPr>
      <w:r>
        <w:rPr>
          <w:rFonts w:cs="Times New Roman"/>
          <w:szCs w:val="24"/>
        </w:rPr>
        <w:t>Table 1 below shows the current assumptions for each of the variables used in the Fixed Recovery Charges calculation.</w:t>
      </w:r>
    </w:p>
    <w:tbl>
      <w:tblPr>
        <w:tblpPr w:leftFromText="180" w:rightFromText="180" w:vertAnchor="text" w:horzAnchor="margin" w:tblpY="28"/>
        <w:tblW w:w="9576" w:type="dxa"/>
        <w:tblBorders>
          <w:top w:val="single" w:color="000000" w:sz="6" w:space="0"/>
          <w:left w:val="single" w:color="000000" w:sz="6" w:space="0"/>
          <w:bottom w:val="single" w:color="000000" w:sz="6" w:space="0"/>
          <w:right w:val="single" w:color="000000" w:sz="6" w:space="0"/>
        </w:tblBorders>
        <w:tblLayout w:type="fixed"/>
        <w:tblCellMar>
          <w:left w:w="0" w:type="dxa"/>
          <w:right w:w="0" w:type="dxa"/>
        </w:tblCellMar>
        <w:tblLook w:val="01E0" w:firstRow="1" w:lastRow="1" w:firstColumn="1" w:lastColumn="1" w:noHBand="0" w:noVBand="0"/>
      </w:tblPr>
      <w:tblGrid>
        <w:gridCol w:w="8208"/>
        <w:gridCol w:w="1368"/>
      </w:tblGrid>
      <w:tr w:rsidR="00662587" w14:paraId="7AB72D13" w14:textId="77777777">
        <w:trPr>
          <w:trHeight w:val="1185"/>
        </w:trPr>
        <w:tc>
          <w:tcPr>
            <w:tcW w:w="9576" w:type="dxa"/>
            <w:gridSpan w:val="2"/>
            <w:tcBorders>
              <w:top w:val="single" w:color="000000" w:sz="6" w:space="0"/>
              <w:bottom w:val="single" w:color="000000" w:sz="6" w:space="0"/>
            </w:tcBorders>
          </w:tcPr>
          <w:p w:rsidR="00662587" w:rsidRDefault="00B35EDC" w14:paraId="5440B0C4" w14:textId="77777777">
            <w:pPr>
              <w:pStyle w:val="TableParagraph"/>
              <w:widowControl w:val="0"/>
              <w:adjustRightInd/>
              <w:spacing w:before="121"/>
              <w:ind w:left="2599" w:right="2595"/>
              <w:jc w:val="center"/>
              <w:rPr>
                <w:rFonts w:ascii="Book Antiqua" w:hAnsi="Book Antiqua"/>
                <w:b/>
                <w:sz w:val="24"/>
                <w:szCs w:val="24"/>
              </w:rPr>
            </w:pPr>
            <w:r>
              <w:rPr>
                <w:rFonts w:ascii="Book Antiqua" w:hAnsi="Book Antiqua"/>
                <w:b/>
                <w:sz w:val="24"/>
                <w:szCs w:val="24"/>
              </w:rPr>
              <w:t>TABLE</w:t>
            </w:r>
            <w:r>
              <w:rPr>
                <w:rFonts w:ascii="Book Antiqua" w:hAnsi="Book Antiqua"/>
                <w:b/>
                <w:spacing w:val="-2"/>
                <w:sz w:val="24"/>
                <w:szCs w:val="24"/>
              </w:rPr>
              <w:t xml:space="preserve"> </w:t>
            </w:r>
            <w:r>
              <w:rPr>
                <w:rFonts w:ascii="Book Antiqua" w:hAnsi="Book Antiqua"/>
                <w:b/>
                <w:sz w:val="24"/>
                <w:szCs w:val="24"/>
              </w:rPr>
              <w:t>1</w:t>
            </w:r>
          </w:p>
          <w:p w:rsidR="00662587" w:rsidRDefault="00B35EDC" w14:paraId="50CA449D" w14:textId="77777777">
            <w:pPr>
              <w:pStyle w:val="TableParagraph"/>
              <w:widowControl w:val="0"/>
              <w:adjustRightInd/>
              <w:spacing w:before="113"/>
              <w:ind w:left="2606" w:right="2595"/>
              <w:jc w:val="center"/>
              <w:rPr>
                <w:rFonts w:ascii="Book Antiqua" w:hAnsi="Book Antiqua"/>
                <w:b/>
                <w:sz w:val="24"/>
                <w:szCs w:val="24"/>
              </w:rPr>
            </w:pPr>
            <w:r>
              <w:rPr>
                <w:rFonts w:ascii="Book Antiqua" w:hAnsi="Book Antiqua"/>
                <w:b/>
                <w:sz w:val="24"/>
                <w:szCs w:val="24"/>
              </w:rPr>
              <w:t>Input</w:t>
            </w:r>
            <w:r>
              <w:rPr>
                <w:rFonts w:ascii="Book Antiqua" w:hAnsi="Book Antiqua"/>
                <w:b/>
                <w:spacing w:val="2"/>
                <w:sz w:val="24"/>
                <w:szCs w:val="24"/>
              </w:rPr>
              <w:t xml:space="preserve"> </w:t>
            </w:r>
            <w:r>
              <w:rPr>
                <w:rFonts w:ascii="Book Antiqua" w:hAnsi="Book Antiqua"/>
                <w:b/>
                <w:sz w:val="24"/>
                <w:szCs w:val="24"/>
              </w:rPr>
              <w:t>Values</w:t>
            </w:r>
            <w:r>
              <w:rPr>
                <w:rFonts w:ascii="Book Antiqua" w:hAnsi="Book Antiqua"/>
                <w:b/>
                <w:spacing w:val="-6"/>
                <w:sz w:val="24"/>
                <w:szCs w:val="24"/>
              </w:rPr>
              <w:t xml:space="preserve"> </w:t>
            </w:r>
            <w:r>
              <w:rPr>
                <w:rFonts w:ascii="Book Antiqua" w:hAnsi="Book Antiqua"/>
                <w:b/>
                <w:sz w:val="24"/>
                <w:szCs w:val="24"/>
              </w:rPr>
              <w:t>For Fixed</w:t>
            </w:r>
            <w:r>
              <w:rPr>
                <w:rFonts w:ascii="Book Antiqua" w:hAnsi="Book Antiqua"/>
                <w:b/>
                <w:spacing w:val="-3"/>
                <w:sz w:val="24"/>
                <w:szCs w:val="24"/>
              </w:rPr>
              <w:t xml:space="preserve"> </w:t>
            </w:r>
            <w:r>
              <w:rPr>
                <w:rFonts w:ascii="Book Antiqua" w:hAnsi="Book Antiqua"/>
                <w:b/>
                <w:sz w:val="24"/>
                <w:szCs w:val="24"/>
              </w:rPr>
              <w:t>Recovery Charges</w:t>
            </w:r>
          </w:p>
        </w:tc>
      </w:tr>
      <w:tr w:rsidR="00662587" w14:paraId="21FBB557" w14:textId="77777777">
        <w:trPr>
          <w:trHeight w:val="277"/>
        </w:trPr>
        <w:tc>
          <w:tcPr>
            <w:tcW w:w="8208" w:type="dxa"/>
            <w:tcBorders>
              <w:top w:val="single" w:color="000000" w:sz="6" w:space="0"/>
              <w:bottom w:val="single" w:color="000000" w:sz="6" w:space="0"/>
              <w:right w:val="single" w:color="000000" w:sz="6" w:space="0"/>
            </w:tcBorders>
          </w:tcPr>
          <w:p w:rsidR="00662587" w:rsidRDefault="00B35EDC" w14:paraId="60491D46"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kWh sales</w:t>
            </w:r>
            <w:r>
              <w:rPr>
                <w:rFonts w:ascii="Book Antiqua" w:hAnsi="Book Antiqua"/>
                <w:spacing w:val="-1"/>
                <w:sz w:val="24"/>
                <w:szCs w:val="24"/>
              </w:rPr>
              <w:t xml:space="preserve"> </w:t>
            </w:r>
            <w:r>
              <w:rPr>
                <w:rFonts w:ascii="Book Antiqua" w:hAnsi="Book Antiqua"/>
                <w:sz w:val="24"/>
                <w:szCs w:val="24"/>
              </w:rPr>
              <w:t>for</w:t>
            </w:r>
            <w:r>
              <w:rPr>
                <w:rFonts w:ascii="Book Antiqua" w:hAnsi="Book Antiqua"/>
                <w:spacing w:val="2"/>
                <w:sz w:val="24"/>
                <w:szCs w:val="24"/>
              </w:rPr>
              <w:t xml:space="preserve"> </w:t>
            </w:r>
            <w:r>
              <w:rPr>
                <w:rFonts w:ascii="Book Antiqua" w:hAnsi="Book Antiqua"/>
                <w:sz w:val="24"/>
                <w:szCs w:val="24"/>
              </w:rPr>
              <w:t>the applicable</w:t>
            </w:r>
            <w:r>
              <w:rPr>
                <w:rFonts w:ascii="Book Antiqua" w:hAnsi="Book Antiqua"/>
                <w:spacing w:val="-1"/>
                <w:sz w:val="24"/>
                <w:szCs w:val="24"/>
              </w:rPr>
              <w:t xml:space="preserve"> </w:t>
            </w:r>
            <w:r>
              <w:rPr>
                <w:rFonts w:ascii="Book Antiqua" w:hAnsi="Book Antiqua"/>
                <w:sz w:val="24"/>
                <w:szCs w:val="24"/>
              </w:rPr>
              <w:t>period</w:t>
            </w:r>
          </w:p>
        </w:tc>
        <w:tc>
          <w:tcPr>
            <w:tcW w:w="1368" w:type="dxa"/>
            <w:tcBorders>
              <w:top w:val="single" w:color="000000" w:sz="6" w:space="0"/>
              <w:left w:val="single" w:color="000000" w:sz="6" w:space="0"/>
              <w:bottom w:val="single" w:color="000000" w:sz="6" w:space="0"/>
            </w:tcBorders>
          </w:tcPr>
          <w:p w:rsidR="00662587" w:rsidRDefault="00662587" w14:paraId="6FF4EB81" w14:textId="77777777">
            <w:pPr>
              <w:pStyle w:val="TableParagraph"/>
              <w:widowControl w:val="0"/>
              <w:adjustRightInd/>
              <w:rPr>
                <w:rFonts w:ascii="Book Antiqua" w:hAnsi="Book Antiqua"/>
                <w:sz w:val="24"/>
                <w:szCs w:val="24"/>
              </w:rPr>
            </w:pPr>
          </w:p>
        </w:tc>
      </w:tr>
      <w:tr w:rsidR="00662587" w14:paraId="12D95B62" w14:textId="77777777">
        <w:trPr>
          <w:trHeight w:val="277"/>
        </w:trPr>
        <w:tc>
          <w:tcPr>
            <w:tcW w:w="8208" w:type="dxa"/>
            <w:tcBorders>
              <w:top w:val="single" w:color="000000" w:sz="6" w:space="0"/>
              <w:bottom w:val="single" w:color="000000" w:sz="6" w:space="0"/>
              <w:right w:val="single" w:color="000000" w:sz="6" w:space="0"/>
            </w:tcBorders>
          </w:tcPr>
          <w:p w:rsidR="00662587" w:rsidRDefault="00B35EDC" w14:paraId="50689FA6"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3"/>
                <w:sz w:val="24"/>
                <w:szCs w:val="24"/>
              </w:rPr>
              <w:t xml:space="preserve"> </w:t>
            </w:r>
            <w:r>
              <w:rPr>
                <w:rFonts w:ascii="Book Antiqua" w:hAnsi="Book Antiqua"/>
                <w:sz w:val="24"/>
                <w:szCs w:val="24"/>
              </w:rPr>
              <w:t>revenue</w:t>
            </w:r>
            <w:r>
              <w:rPr>
                <w:rFonts w:ascii="Book Antiqua" w:hAnsi="Book Antiqua"/>
                <w:spacing w:val="-1"/>
                <w:sz w:val="24"/>
                <w:szCs w:val="24"/>
              </w:rPr>
              <w:t xml:space="preserve"> </w:t>
            </w:r>
            <w:r>
              <w:rPr>
                <w:rFonts w:ascii="Book Antiqua" w:hAnsi="Book Antiqua"/>
                <w:sz w:val="24"/>
                <w:szCs w:val="24"/>
              </w:rPr>
              <w:t>requirement</w:t>
            </w:r>
            <w:r>
              <w:rPr>
                <w:rFonts w:ascii="Book Antiqua" w:hAnsi="Book Antiqua"/>
                <w:spacing w:val="-4"/>
                <w:sz w:val="24"/>
                <w:szCs w:val="24"/>
              </w:rPr>
              <w:t xml:space="preserve"> </w:t>
            </w:r>
            <w:r>
              <w:rPr>
                <w:rFonts w:ascii="Book Antiqua" w:hAnsi="Book Antiqua"/>
                <w:sz w:val="24"/>
                <w:szCs w:val="24"/>
              </w:rPr>
              <w:t>allocated</w:t>
            </w:r>
            <w:r>
              <w:rPr>
                <w:rFonts w:ascii="Book Antiqua" w:hAnsi="Book Antiqua"/>
                <w:spacing w:val="1"/>
                <w:sz w:val="24"/>
                <w:szCs w:val="24"/>
              </w:rPr>
              <w:t xml:space="preserve"> </w:t>
            </w:r>
            <w:r>
              <w:rPr>
                <w:rFonts w:ascii="Book Antiqua" w:hAnsi="Book Antiqua"/>
                <w:sz w:val="24"/>
                <w:szCs w:val="24"/>
              </w:rPr>
              <w:t>to Consumers</w:t>
            </w:r>
          </w:p>
        </w:tc>
        <w:tc>
          <w:tcPr>
            <w:tcW w:w="1368" w:type="dxa"/>
            <w:tcBorders>
              <w:top w:val="single" w:color="000000" w:sz="6" w:space="0"/>
              <w:left w:val="single" w:color="000000" w:sz="6" w:space="0"/>
              <w:bottom w:val="single" w:color="000000" w:sz="6" w:space="0"/>
            </w:tcBorders>
          </w:tcPr>
          <w:p w:rsidR="00662587" w:rsidRDefault="00662587" w14:paraId="58C1835D" w14:textId="77777777">
            <w:pPr>
              <w:pStyle w:val="TableParagraph"/>
              <w:widowControl w:val="0"/>
              <w:adjustRightInd/>
              <w:rPr>
                <w:rFonts w:ascii="Book Antiqua" w:hAnsi="Book Antiqua"/>
                <w:sz w:val="24"/>
                <w:szCs w:val="24"/>
              </w:rPr>
            </w:pPr>
          </w:p>
        </w:tc>
      </w:tr>
      <w:tr w:rsidR="00662587" w14:paraId="44EB3088" w14:textId="77777777">
        <w:trPr>
          <w:trHeight w:val="272"/>
        </w:trPr>
        <w:tc>
          <w:tcPr>
            <w:tcW w:w="8208" w:type="dxa"/>
            <w:tcBorders>
              <w:top w:val="single" w:color="000000" w:sz="6" w:space="0"/>
              <w:bottom w:val="single" w:color="000000" w:sz="6" w:space="0"/>
              <w:right w:val="single" w:color="000000" w:sz="6" w:space="0"/>
            </w:tcBorders>
          </w:tcPr>
          <w:p w:rsidR="00662587" w:rsidRDefault="00B35EDC" w14:paraId="379374DA" w14:textId="77777777">
            <w:pPr>
              <w:pStyle w:val="TableParagraph"/>
              <w:widowControl w:val="0"/>
              <w:adjustRightInd/>
              <w:spacing w:line="253"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3"/>
                <w:sz w:val="24"/>
                <w:szCs w:val="24"/>
              </w:rPr>
              <w:t xml:space="preserve"> </w:t>
            </w:r>
            <w:r>
              <w:rPr>
                <w:rFonts w:ascii="Book Antiqua" w:hAnsi="Book Antiqua"/>
                <w:sz w:val="24"/>
                <w:szCs w:val="24"/>
              </w:rPr>
              <w:t>Consumers’</w:t>
            </w:r>
            <w:r>
              <w:rPr>
                <w:rFonts w:ascii="Book Antiqua" w:hAnsi="Book Antiqua"/>
                <w:spacing w:val="-2"/>
                <w:sz w:val="24"/>
                <w:szCs w:val="24"/>
              </w:rPr>
              <w:t xml:space="preserve"> </w:t>
            </w:r>
            <w:r>
              <w:rPr>
                <w:rFonts w:ascii="Book Antiqua" w:hAnsi="Book Antiqua"/>
                <w:sz w:val="24"/>
                <w:szCs w:val="24"/>
              </w:rPr>
              <w:t>revenue written</w:t>
            </w:r>
            <w:r>
              <w:rPr>
                <w:rFonts w:ascii="Book Antiqua" w:hAnsi="Book Antiqua"/>
                <w:spacing w:val="-5"/>
                <w:sz w:val="24"/>
                <w:szCs w:val="24"/>
              </w:rPr>
              <w:t xml:space="preserve"> </w:t>
            </w:r>
            <w:r>
              <w:rPr>
                <w:rFonts w:ascii="Book Antiqua" w:hAnsi="Book Antiqua"/>
                <w:sz w:val="24"/>
                <w:szCs w:val="24"/>
              </w:rPr>
              <w:t>off</w:t>
            </w:r>
          </w:p>
        </w:tc>
        <w:tc>
          <w:tcPr>
            <w:tcW w:w="1368" w:type="dxa"/>
            <w:tcBorders>
              <w:top w:val="single" w:color="000000" w:sz="6" w:space="0"/>
              <w:left w:val="single" w:color="000000" w:sz="6" w:space="0"/>
              <w:bottom w:val="single" w:color="000000" w:sz="6" w:space="0"/>
            </w:tcBorders>
          </w:tcPr>
          <w:p w:rsidR="00662587" w:rsidRDefault="00662587" w14:paraId="2EF69627" w14:textId="77777777">
            <w:pPr>
              <w:pStyle w:val="TableParagraph"/>
              <w:widowControl w:val="0"/>
              <w:adjustRightInd/>
              <w:rPr>
                <w:rFonts w:ascii="Book Antiqua" w:hAnsi="Book Antiqua"/>
                <w:sz w:val="24"/>
                <w:szCs w:val="24"/>
              </w:rPr>
            </w:pPr>
          </w:p>
        </w:tc>
      </w:tr>
      <w:tr w:rsidR="00662587" w14:paraId="2D02ED0F" w14:textId="77777777">
        <w:trPr>
          <w:trHeight w:val="277"/>
        </w:trPr>
        <w:tc>
          <w:tcPr>
            <w:tcW w:w="8208" w:type="dxa"/>
            <w:tcBorders>
              <w:top w:val="single" w:color="000000" w:sz="6" w:space="0"/>
              <w:bottom w:val="single" w:color="000000" w:sz="6" w:space="0"/>
              <w:right w:val="single" w:color="000000" w:sz="6" w:space="0"/>
            </w:tcBorders>
          </w:tcPr>
          <w:p w:rsidR="00662587" w:rsidRDefault="00B35EDC" w14:paraId="0DB1AD7F"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Percent</w:t>
            </w:r>
            <w:r>
              <w:rPr>
                <w:rFonts w:ascii="Book Antiqua" w:hAnsi="Book Antiqua"/>
                <w:spacing w:val="-1"/>
                <w:sz w:val="24"/>
                <w:szCs w:val="24"/>
              </w:rPr>
              <w:t xml:space="preserve"> </w:t>
            </w:r>
            <w:r>
              <w:rPr>
                <w:rFonts w:ascii="Book Antiqua" w:hAnsi="Book Antiqua"/>
                <w:sz w:val="24"/>
                <w:szCs w:val="24"/>
              </w:rPr>
              <w:t>of</w:t>
            </w:r>
            <w:r>
              <w:rPr>
                <w:rFonts w:ascii="Book Antiqua" w:hAnsi="Book Antiqua"/>
                <w:spacing w:val="2"/>
                <w:sz w:val="24"/>
                <w:szCs w:val="24"/>
              </w:rPr>
              <w:t xml:space="preserve"> </w:t>
            </w:r>
            <w:r>
              <w:rPr>
                <w:rFonts w:ascii="Book Antiqua" w:hAnsi="Book Antiqua"/>
                <w:sz w:val="24"/>
                <w:szCs w:val="24"/>
              </w:rPr>
              <w:t>Consumers’</w:t>
            </w:r>
            <w:r>
              <w:rPr>
                <w:rFonts w:ascii="Book Antiqua" w:hAnsi="Book Antiqua"/>
                <w:spacing w:val="2"/>
                <w:sz w:val="24"/>
                <w:szCs w:val="24"/>
              </w:rPr>
              <w:t xml:space="preserve"> </w:t>
            </w:r>
            <w:r>
              <w:rPr>
                <w:rFonts w:ascii="Book Antiqua" w:hAnsi="Book Antiqua"/>
                <w:sz w:val="24"/>
                <w:szCs w:val="24"/>
              </w:rPr>
              <w:t>billed amounts</w:t>
            </w:r>
            <w:r>
              <w:rPr>
                <w:rFonts w:ascii="Book Antiqua" w:hAnsi="Book Antiqua"/>
                <w:spacing w:val="-2"/>
                <w:sz w:val="24"/>
                <w:szCs w:val="24"/>
              </w:rPr>
              <w:t xml:space="preserve"> </w:t>
            </w:r>
            <w:r>
              <w:rPr>
                <w:rFonts w:ascii="Book Antiqua" w:hAnsi="Book Antiqua"/>
                <w:sz w:val="24"/>
                <w:szCs w:val="24"/>
              </w:rPr>
              <w:t>expected to</w:t>
            </w:r>
            <w:r>
              <w:rPr>
                <w:rFonts w:ascii="Book Antiqua" w:hAnsi="Book Antiqua"/>
                <w:spacing w:val="-10"/>
                <w:sz w:val="24"/>
                <w:szCs w:val="24"/>
              </w:rPr>
              <w:t xml:space="preserve"> </w:t>
            </w:r>
            <w:r>
              <w:rPr>
                <w:rFonts w:ascii="Book Antiqua" w:hAnsi="Book Antiqua"/>
                <w:sz w:val="24"/>
                <w:szCs w:val="24"/>
              </w:rPr>
              <w:t>be</w:t>
            </w:r>
            <w:r>
              <w:rPr>
                <w:rFonts w:ascii="Book Antiqua" w:hAnsi="Book Antiqua"/>
                <w:spacing w:val="-1"/>
                <w:sz w:val="24"/>
                <w:szCs w:val="24"/>
              </w:rPr>
              <w:t xml:space="preserve"> </w:t>
            </w:r>
            <w:r>
              <w:rPr>
                <w:rFonts w:ascii="Book Antiqua" w:hAnsi="Book Antiqua"/>
                <w:sz w:val="24"/>
                <w:szCs w:val="24"/>
              </w:rPr>
              <w:t>uncollected</w:t>
            </w:r>
          </w:p>
        </w:tc>
        <w:tc>
          <w:tcPr>
            <w:tcW w:w="1368" w:type="dxa"/>
            <w:tcBorders>
              <w:top w:val="single" w:color="000000" w:sz="6" w:space="0"/>
              <w:left w:val="single" w:color="000000" w:sz="6" w:space="0"/>
              <w:bottom w:val="single" w:color="000000" w:sz="6" w:space="0"/>
            </w:tcBorders>
          </w:tcPr>
          <w:p w:rsidR="00662587" w:rsidRDefault="00662587" w14:paraId="74599DAD" w14:textId="77777777">
            <w:pPr>
              <w:pStyle w:val="TableParagraph"/>
              <w:widowControl w:val="0"/>
              <w:adjustRightInd/>
              <w:rPr>
                <w:rFonts w:ascii="Book Antiqua" w:hAnsi="Book Antiqua"/>
                <w:sz w:val="24"/>
                <w:szCs w:val="24"/>
              </w:rPr>
            </w:pPr>
          </w:p>
        </w:tc>
      </w:tr>
      <w:tr w:rsidR="00662587" w14:paraId="52AE0369" w14:textId="77777777">
        <w:trPr>
          <w:trHeight w:val="273"/>
        </w:trPr>
        <w:tc>
          <w:tcPr>
            <w:tcW w:w="8208" w:type="dxa"/>
            <w:tcBorders>
              <w:top w:val="single" w:color="000000" w:sz="6" w:space="0"/>
              <w:bottom w:val="single" w:color="000000" w:sz="6" w:space="0"/>
              <w:right w:val="single" w:color="000000" w:sz="6" w:space="0"/>
            </w:tcBorders>
          </w:tcPr>
          <w:p w:rsidR="00662587" w:rsidRDefault="00B35EDC" w14:paraId="644D31FD" w14:textId="77777777">
            <w:pPr>
              <w:pStyle w:val="TableParagraph"/>
              <w:widowControl w:val="0"/>
              <w:adjustRightInd/>
              <w:spacing w:line="253"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2"/>
                <w:sz w:val="24"/>
                <w:szCs w:val="24"/>
              </w:rPr>
              <w:t xml:space="preserve"> </w:t>
            </w:r>
            <w:r>
              <w:rPr>
                <w:rFonts w:ascii="Book Antiqua" w:hAnsi="Book Antiqua"/>
                <w:sz w:val="24"/>
                <w:szCs w:val="24"/>
              </w:rPr>
              <w:t>billed amounts</w:t>
            </w:r>
            <w:r>
              <w:rPr>
                <w:rFonts w:ascii="Book Antiqua" w:hAnsi="Book Antiqua"/>
                <w:spacing w:val="-2"/>
                <w:sz w:val="24"/>
                <w:szCs w:val="24"/>
              </w:rPr>
              <w:t xml:space="preserve"> </w:t>
            </w:r>
            <w:r>
              <w:rPr>
                <w:rFonts w:ascii="Book Antiqua" w:hAnsi="Book Antiqua"/>
                <w:sz w:val="24"/>
                <w:szCs w:val="24"/>
              </w:rPr>
              <w:t>collected</w:t>
            </w:r>
            <w:r>
              <w:rPr>
                <w:rFonts w:ascii="Book Antiqua" w:hAnsi="Book Antiqua"/>
                <w:spacing w:val="1"/>
                <w:sz w:val="24"/>
                <w:szCs w:val="24"/>
              </w:rPr>
              <w:t xml:space="preserve"> </w:t>
            </w:r>
            <w:r>
              <w:rPr>
                <w:rFonts w:ascii="Book Antiqua" w:hAnsi="Book Antiqua"/>
                <w:sz w:val="24"/>
                <w:szCs w:val="24"/>
              </w:rPr>
              <w:t>in</w:t>
            </w:r>
            <w:r>
              <w:rPr>
                <w:rFonts w:ascii="Book Antiqua" w:hAnsi="Book Antiqua"/>
                <w:spacing w:val="-5"/>
                <w:sz w:val="24"/>
                <w:szCs w:val="24"/>
              </w:rPr>
              <w:t xml:space="preserve"> </w:t>
            </w:r>
            <w:r>
              <w:rPr>
                <w:rFonts w:ascii="Book Antiqua" w:hAnsi="Book Antiqua"/>
                <w:sz w:val="24"/>
                <w:szCs w:val="24"/>
              </w:rPr>
              <w:t>current</w:t>
            </w:r>
            <w:r>
              <w:rPr>
                <w:rFonts w:ascii="Book Antiqua" w:hAnsi="Book Antiqua"/>
                <w:spacing w:val="-5"/>
                <w:sz w:val="24"/>
                <w:szCs w:val="24"/>
              </w:rPr>
              <w:t xml:space="preserve"> </w:t>
            </w:r>
            <w:r>
              <w:rPr>
                <w:rFonts w:ascii="Book Antiqua" w:hAnsi="Book Antiqua"/>
                <w:sz w:val="24"/>
                <w:szCs w:val="24"/>
              </w:rPr>
              <w:t>month</w:t>
            </w:r>
          </w:p>
        </w:tc>
        <w:tc>
          <w:tcPr>
            <w:tcW w:w="1368" w:type="dxa"/>
            <w:tcBorders>
              <w:top w:val="single" w:color="000000" w:sz="6" w:space="0"/>
              <w:left w:val="single" w:color="000000" w:sz="6" w:space="0"/>
              <w:bottom w:val="single" w:color="000000" w:sz="6" w:space="0"/>
            </w:tcBorders>
          </w:tcPr>
          <w:p w:rsidR="00662587" w:rsidRDefault="00662587" w14:paraId="00839313" w14:textId="77777777">
            <w:pPr>
              <w:pStyle w:val="TableParagraph"/>
              <w:widowControl w:val="0"/>
              <w:adjustRightInd/>
              <w:rPr>
                <w:rFonts w:ascii="Book Antiqua" w:hAnsi="Book Antiqua"/>
                <w:sz w:val="24"/>
                <w:szCs w:val="24"/>
              </w:rPr>
            </w:pPr>
          </w:p>
        </w:tc>
      </w:tr>
      <w:tr w:rsidR="00662587" w14:paraId="422C9C1A" w14:textId="77777777">
        <w:trPr>
          <w:trHeight w:val="277"/>
        </w:trPr>
        <w:tc>
          <w:tcPr>
            <w:tcW w:w="8208" w:type="dxa"/>
            <w:tcBorders>
              <w:top w:val="single" w:color="000000" w:sz="6" w:space="0"/>
              <w:bottom w:val="single" w:color="000000" w:sz="6" w:space="0"/>
              <w:right w:val="single" w:color="000000" w:sz="6" w:space="0"/>
            </w:tcBorders>
          </w:tcPr>
          <w:p w:rsidR="00662587" w:rsidRDefault="00B35EDC" w14:paraId="78C5C63B" w14:textId="77777777">
            <w:pPr>
              <w:pStyle w:val="TableParagraph"/>
              <w:widowControl w:val="0"/>
              <w:adjustRightInd/>
              <w:spacing w:before="1" w:line="257" w:lineRule="exact"/>
              <w:ind w:left="107"/>
              <w:rPr>
                <w:rFonts w:ascii="Book Antiqua" w:hAnsi="Book Antiqua"/>
                <w:sz w:val="24"/>
                <w:szCs w:val="24"/>
              </w:rPr>
            </w:pPr>
            <w:r>
              <w:rPr>
                <w:rFonts w:ascii="Book Antiqua" w:hAnsi="Book Antiqua"/>
                <w:sz w:val="24"/>
                <w:szCs w:val="24"/>
              </w:rPr>
              <w:t>Percent</w:t>
            </w:r>
            <w:r>
              <w:rPr>
                <w:rFonts w:ascii="Book Antiqua" w:hAnsi="Book Antiqua"/>
                <w:spacing w:val="-1"/>
                <w:sz w:val="24"/>
                <w:szCs w:val="24"/>
              </w:rPr>
              <w:t xml:space="preserve"> </w:t>
            </w:r>
            <w:r>
              <w:rPr>
                <w:rFonts w:ascii="Book Antiqua" w:hAnsi="Book Antiqua"/>
                <w:sz w:val="24"/>
                <w:szCs w:val="24"/>
              </w:rPr>
              <w:t>of</w:t>
            </w:r>
            <w:r>
              <w:rPr>
                <w:rFonts w:ascii="Book Antiqua" w:hAnsi="Book Antiqua"/>
                <w:spacing w:val="2"/>
                <w:sz w:val="24"/>
                <w:szCs w:val="24"/>
              </w:rPr>
              <w:t xml:space="preserve"> </w:t>
            </w:r>
            <w:r>
              <w:rPr>
                <w:rFonts w:ascii="Book Antiqua" w:hAnsi="Book Antiqua"/>
                <w:sz w:val="24"/>
                <w:szCs w:val="24"/>
              </w:rPr>
              <w:t>billed amounts</w:t>
            </w:r>
            <w:r>
              <w:rPr>
                <w:rFonts w:ascii="Book Antiqua" w:hAnsi="Book Antiqua"/>
                <w:spacing w:val="-3"/>
                <w:sz w:val="24"/>
                <w:szCs w:val="24"/>
              </w:rPr>
              <w:t xml:space="preserve"> </w:t>
            </w:r>
            <w:r>
              <w:rPr>
                <w:rFonts w:ascii="Book Antiqua" w:hAnsi="Book Antiqua"/>
                <w:sz w:val="24"/>
                <w:szCs w:val="24"/>
              </w:rPr>
              <w:t>collected in</w:t>
            </w:r>
            <w:r>
              <w:rPr>
                <w:rFonts w:ascii="Book Antiqua" w:hAnsi="Book Antiqua"/>
                <w:spacing w:val="-5"/>
                <w:sz w:val="24"/>
                <w:szCs w:val="24"/>
              </w:rPr>
              <w:t xml:space="preserve"> </w:t>
            </w:r>
            <w:r>
              <w:rPr>
                <w:rFonts w:ascii="Book Antiqua" w:hAnsi="Book Antiqua"/>
                <w:sz w:val="24"/>
                <w:szCs w:val="24"/>
              </w:rPr>
              <w:t>second month after</w:t>
            </w:r>
            <w:r>
              <w:rPr>
                <w:rFonts w:ascii="Book Antiqua" w:hAnsi="Book Antiqua"/>
                <w:spacing w:val="1"/>
                <w:sz w:val="24"/>
                <w:szCs w:val="24"/>
              </w:rPr>
              <w:t xml:space="preserve"> </w:t>
            </w:r>
            <w:r>
              <w:rPr>
                <w:rFonts w:ascii="Book Antiqua" w:hAnsi="Book Antiqua"/>
                <w:sz w:val="24"/>
                <w:szCs w:val="24"/>
              </w:rPr>
              <w:t>billing</w:t>
            </w:r>
          </w:p>
        </w:tc>
        <w:tc>
          <w:tcPr>
            <w:tcW w:w="1368" w:type="dxa"/>
            <w:tcBorders>
              <w:top w:val="single" w:color="000000" w:sz="6" w:space="0"/>
              <w:left w:val="single" w:color="000000" w:sz="6" w:space="0"/>
              <w:bottom w:val="single" w:color="000000" w:sz="6" w:space="0"/>
            </w:tcBorders>
          </w:tcPr>
          <w:p w:rsidR="00662587" w:rsidRDefault="00662587" w14:paraId="5652D119" w14:textId="77777777">
            <w:pPr>
              <w:pStyle w:val="TableParagraph"/>
              <w:widowControl w:val="0"/>
              <w:adjustRightInd/>
              <w:rPr>
                <w:rFonts w:ascii="Book Antiqua" w:hAnsi="Book Antiqua"/>
                <w:sz w:val="24"/>
                <w:szCs w:val="24"/>
              </w:rPr>
            </w:pPr>
          </w:p>
        </w:tc>
      </w:tr>
      <w:tr w:rsidR="00662587" w14:paraId="2B6CF53B" w14:textId="77777777">
        <w:trPr>
          <w:trHeight w:val="277"/>
        </w:trPr>
        <w:tc>
          <w:tcPr>
            <w:tcW w:w="8208" w:type="dxa"/>
            <w:tcBorders>
              <w:top w:val="single" w:color="000000" w:sz="6" w:space="0"/>
              <w:bottom w:val="single" w:color="000000" w:sz="6" w:space="0"/>
              <w:right w:val="single" w:color="000000" w:sz="6" w:space="0"/>
            </w:tcBorders>
          </w:tcPr>
          <w:p w:rsidR="00662587" w:rsidRDefault="00B35EDC" w14:paraId="446D5A20"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3"/>
                <w:sz w:val="24"/>
                <w:szCs w:val="24"/>
              </w:rPr>
              <w:t xml:space="preserve"> </w:t>
            </w:r>
            <w:r>
              <w:rPr>
                <w:rFonts w:ascii="Book Antiqua" w:hAnsi="Book Antiqua"/>
                <w:sz w:val="24"/>
                <w:szCs w:val="24"/>
              </w:rPr>
              <w:t>billed</w:t>
            </w:r>
            <w:r>
              <w:rPr>
                <w:rFonts w:ascii="Book Antiqua" w:hAnsi="Book Antiqua"/>
                <w:spacing w:val="1"/>
                <w:sz w:val="24"/>
                <w:szCs w:val="24"/>
              </w:rPr>
              <w:t xml:space="preserve"> </w:t>
            </w:r>
            <w:r>
              <w:rPr>
                <w:rFonts w:ascii="Book Antiqua" w:hAnsi="Book Antiqua"/>
                <w:sz w:val="24"/>
                <w:szCs w:val="24"/>
              </w:rPr>
              <w:t>amounts</w:t>
            </w:r>
            <w:r>
              <w:rPr>
                <w:rFonts w:ascii="Book Antiqua" w:hAnsi="Book Antiqua"/>
                <w:spacing w:val="-1"/>
                <w:sz w:val="24"/>
                <w:szCs w:val="24"/>
              </w:rPr>
              <w:t xml:space="preserve"> </w:t>
            </w:r>
            <w:r>
              <w:rPr>
                <w:rFonts w:ascii="Book Antiqua" w:hAnsi="Book Antiqua"/>
                <w:sz w:val="24"/>
                <w:szCs w:val="24"/>
              </w:rPr>
              <w:t>collected</w:t>
            </w:r>
            <w:r>
              <w:rPr>
                <w:rFonts w:ascii="Book Antiqua" w:hAnsi="Book Antiqua"/>
                <w:spacing w:val="1"/>
                <w:sz w:val="24"/>
                <w:szCs w:val="24"/>
              </w:rPr>
              <w:t xml:space="preserve"> </w:t>
            </w:r>
            <w:r>
              <w:rPr>
                <w:rFonts w:ascii="Book Antiqua" w:hAnsi="Book Antiqua"/>
                <w:sz w:val="24"/>
                <w:szCs w:val="24"/>
              </w:rPr>
              <w:t>in</w:t>
            </w:r>
            <w:r>
              <w:rPr>
                <w:rFonts w:ascii="Book Antiqua" w:hAnsi="Book Antiqua"/>
                <w:spacing w:val="-4"/>
                <w:sz w:val="24"/>
                <w:szCs w:val="24"/>
              </w:rPr>
              <w:t xml:space="preserve"> </w:t>
            </w:r>
            <w:r>
              <w:rPr>
                <w:rFonts w:ascii="Book Antiqua" w:hAnsi="Book Antiqua"/>
                <w:sz w:val="24"/>
                <w:szCs w:val="24"/>
              </w:rPr>
              <w:t>third</w:t>
            </w:r>
            <w:r>
              <w:rPr>
                <w:rFonts w:ascii="Book Antiqua" w:hAnsi="Book Antiqua"/>
                <w:spacing w:val="-4"/>
                <w:sz w:val="24"/>
                <w:szCs w:val="24"/>
              </w:rPr>
              <w:t xml:space="preserve"> </w:t>
            </w:r>
            <w:r>
              <w:rPr>
                <w:rFonts w:ascii="Book Antiqua" w:hAnsi="Book Antiqua"/>
                <w:sz w:val="24"/>
                <w:szCs w:val="24"/>
              </w:rPr>
              <w:t>month</w:t>
            </w:r>
            <w:r>
              <w:rPr>
                <w:rFonts w:ascii="Book Antiqua" w:hAnsi="Book Antiqua"/>
                <w:spacing w:val="-8"/>
                <w:sz w:val="24"/>
                <w:szCs w:val="24"/>
              </w:rPr>
              <w:t xml:space="preserve"> </w:t>
            </w:r>
            <w:r>
              <w:rPr>
                <w:rFonts w:ascii="Book Antiqua" w:hAnsi="Book Antiqua"/>
                <w:sz w:val="24"/>
                <w:szCs w:val="24"/>
              </w:rPr>
              <w:t>after</w:t>
            </w:r>
            <w:r>
              <w:rPr>
                <w:rFonts w:ascii="Book Antiqua" w:hAnsi="Book Antiqua"/>
                <w:spacing w:val="3"/>
                <w:sz w:val="24"/>
                <w:szCs w:val="24"/>
              </w:rPr>
              <w:t xml:space="preserve"> </w:t>
            </w:r>
            <w:r>
              <w:rPr>
                <w:rFonts w:ascii="Book Antiqua" w:hAnsi="Book Antiqua"/>
                <w:sz w:val="24"/>
                <w:szCs w:val="24"/>
              </w:rPr>
              <w:t>billing</w:t>
            </w:r>
          </w:p>
        </w:tc>
        <w:tc>
          <w:tcPr>
            <w:tcW w:w="1368" w:type="dxa"/>
            <w:tcBorders>
              <w:top w:val="single" w:color="000000" w:sz="6" w:space="0"/>
              <w:left w:val="single" w:color="000000" w:sz="6" w:space="0"/>
              <w:bottom w:val="single" w:color="000000" w:sz="6" w:space="0"/>
            </w:tcBorders>
          </w:tcPr>
          <w:p w:rsidR="00662587" w:rsidRDefault="00662587" w14:paraId="32275ECF" w14:textId="77777777">
            <w:pPr>
              <w:pStyle w:val="TableParagraph"/>
              <w:widowControl w:val="0"/>
              <w:adjustRightInd/>
              <w:rPr>
                <w:rFonts w:ascii="Book Antiqua" w:hAnsi="Book Antiqua"/>
                <w:sz w:val="24"/>
                <w:szCs w:val="24"/>
              </w:rPr>
            </w:pPr>
          </w:p>
        </w:tc>
      </w:tr>
      <w:tr w:rsidR="00662587" w14:paraId="42960A03" w14:textId="77777777">
        <w:trPr>
          <w:trHeight w:val="273"/>
        </w:trPr>
        <w:tc>
          <w:tcPr>
            <w:tcW w:w="8208" w:type="dxa"/>
            <w:tcBorders>
              <w:top w:val="single" w:color="000000" w:sz="6" w:space="0"/>
              <w:bottom w:val="single" w:color="000000" w:sz="6" w:space="0"/>
              <w:right w:val="single" w:color="000000" w:sz="6" w:space="0"/>
            </w:tcBorders>
          </w:tcPr>
          <w:p w:rsidR="00662587" w:rsidRDefault="00B35EDC" w14:paraId="0E089D99" w14:textId="77777777">
            <w:pPr>
              <w:pStyle w:val="TableParagraph"/>
              <w:widowControl w:val="0"/>
              <w:adjustRightInd/>
              <w:spacing w:line="253" w:lineRule="exact"/>
              <w:ind w:left="107"/>
              <w:rPr>
                <w:rFonts w:ascii="Book Antiqua" w:hAnsi="Book Antiqua"/>
                <w:sz w:val="24"/>
                <w:szCs w:val="24"/>
              </w:rPr>
            </w:pPr>
            <w:r>
              <w:rPr>
                <w:rFonts w:ascii="Book Antiqua" w:hAnsi="Book Antiqua"/>
                <w:sz w:val="24"/>
                <w:szCs w:val="24"/>
              </w:rPr>
              <w:t>Percent</w:t>
            </w:r>
            <w:r>
              <w:rPr>
                <w:rFonts w:ascii="Book Antiqua" w:hAnsi="Book Antiqua"/>
                <w:spacing w:val="-1"/>
                <w:sz w:val="24"/>
                <w:szCs w:val="24"/>
              </w:rPr>
              <w:t xml:space="preserve"> </w:t>
            </w:r>
            <w:r>
              <w:rPr>
                <w:rFonts w:ascii="Book Antiqua" w:hAnsi="Book Antiqua"/>
                <w:sz w:val="24"/>
                <w:szCs w:val="24"/>
              </w:rPr>
              <w:t>of</w:t>
            </w:r>
            <w:r>
              <w:rPr>
                <w:rFonts w:ascii="Book Antiqua" w:hAnsi="Book Antiqua"/>
                <w:spacing w:val="2"/>
                <w:sz w:val="24"/>
                <w:szCs w:val="24"/>
              </w:rPr>
              <w:t xml:space="preserve"> </w:t>
            </w:r>
            <w:r>
              <w:rPr>
                <w:rFonts w:ascii="Book Antiqua" w:hAnsi="Book Antiqua"/>
                <w:sz w:val="24"/>
                <w:szCs w:val="24"/>
              </w:rPr>
              <w:t>billed amounts</w:t>
            </w:r>
            <w:r>
              <w:rPr>
                <w:rFonts w:ascii="Book Antiqua" w:hAnsi="Book Antiqua"/>
                <w:spacing w:val="-2"/>
                <w:sz w:val="24"/>
                <w:szCs w:val="24"/>
              </w:rPr>
              <w:t xml:space="preserve"> </w:t>
            </w:r>
            <w:r>
              <w:rPr>
                <w:rFonts w:ascii="Book Antiqua" w:hAnsi="Book Antiqua"/>
                <w:sz w:val="24"/>
                <w:szCs w:val="24"/>
              </w:rPr>
              <w:t>collected in</w:t>
            </w:r>
            <w:r>
              <w:rPr>
                <w:rFonts w:ascii="Book Antiqua" w:hAnsi="Book Antiqua"/>
                <w:spacing w:val="-5"/>
                <w:sz w:val="24"/>
                <w:szCs w:val="24"/>
              </w:rPr>
              <w:t xml:space="preserve"> </w:t>
            </w:r>
            <w:r>
              <w:rPr>
                <w:rFonts w:ascii="Book Antiqua" w:hAnsi="Book Antiqua"/>
                <w:sz w:val="24"/>
                <w:szCs w:val="24"/>
              </w:rPr>
              <w:t>fourth month after</w:t>
            </w:r>
            <w:r>
              <w:rPr>
                <w:rFonts w:ascii="Book Antiqua" w:hAnsi="Book Antiqua"/>
                <w:spacing w:val="2"/>
                <w:sz w:val="24"/>
                <w:szCs w:val="24"/>
              </w:rPr>
              <w:t xml:space="preserve"> </w:t>
            </w:r>
            <w:r>
              <w:rPr>
                <w:rFonts w:ascii="Book Antiqua" w:hAnsi="Book Antiqua"/>
                <w:sz w:val="24"/>
                <w:szCs w:val="24"/>
              </w:rPr>
              <w:t>billing</w:t>
            </w:r>
          </w:p>
        </w:tc>
        <w:tc>
          <w:tcPr>
            <w:tcW w:w="1368" w:type="dxa"/>
            <w:tcBorders>
              <w:top w:val="single" w:color="000000" w:sz="6" w:space="0"/>
              <w:left w:val="single" w:color="000000" w:sz="6" w:space="0"/>
              <w:bottom w:val="single" w:color="000000" w:sz="6" w:space="0"/>
            </w:tcBorders>
          </w:tcPr>
          <w:p w:rsidR="00662587" w:rsidRDefault="00662587" w14:paraId="7B929CCB" w14:textId="77777777">
            <w:pPr>
              <w:pStyle w:val="TableParagraph"/>
              <w:widowControl w:val="0"/>
              <w:adjustRightInd/>
              <w:rPr>
                <w:rFonts w:ascii="Book Antiqua" w:hAnsi="Book Antiqua"/>
                <w:sz w:val="24"/>
                <w:szCs w:val="24"/>
              </w:rPr>
            </w:pPr>
          </w:p>
        </w:tc>
      </w:tr>
      <w:tr w:rsidR="00662587" w14:paraId="0FEEAF87" w14:textId="77777777">
        <w:trPr>
          <w:trHeight w:val="277"/>
        </w:trPr>
        <w:tc>
          <w:tcPr>
            <w:tcW w:w="8208" w:type="dxa"/>
            <w:tcBorders>
              <w:top w:val="single" w:color="000000" w:sz="6" w:space="0"/>
              <w:bottom w:val="single" w:color="000000" w:sz="6" w:space="0"/>
              <w:right w:val="single" w:color="000000" w:sz="6" w:space="0"/>
            </w:tcBorders>
          </w:tcPr>
          <w:p w:rsidR="00662587" w:rsidRDefault="00B35EDC" w14:paraId="110AEF15"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2"/>
                <w:sz w:val="24"/>
                <w:szCs w:val="24"/>
              </w:rPr>
              <w:t xml:space="preserve"> </w:t>
            </w:r>
            <w:r>
              <w:rPr>
                <w:rFonts w:ascii="Book Antiqua" w:hAnsi="Book Antiqua"/>
                <w:sz w:val="24"/>
                <w:szCs w:val="24"/>
              </w:rPr>
              <w:t>billed amounts</w:t>
            </w:r>
            <w:r>
              <w:rPr>
                <w:rFonts w:ascii="Book Antiqua" w:hAnsi="Book Antiqua"/>
                <w:spacing w:val="-1"/>
                <w:sz w:val="24"/>
                <w:szCs w:val="24"/>
              </w:rPr>
              <w:t xml:space="preserve"> </w:t>
            </w:r>
            <w:r>
              <w:rPr>
                <w:rFonts w:ascii="Book Antiqua" w:hAnsi="Book Antiqua"/>
                <w:sz w:val="24"/>
                <w:szCs w:val="24"/>
              </w:rPr>
              <w:t>collected in</w:t>
            </w:r>
            <w:r>
              <w:rPr>
                <w:rFonts w:ascii="Book Antiqua" w:hAnsi="Book Antiqua"/>
                <w:spacing w:val="-5"/>
                <w:sz w:val="24"/>
                <w:szCs w:val="24"/>
              </w:rPr>
              <w:t xml:space="preserve"> </w:t>
            </w:r>
            <w:r>
              <w:rPr>
                <w:rFonts w:ascii="Book Antiqua" w:hAnsi="Book Antiqua"/>
                <w:sz w:val="24"/>
                <w:szCs w:val="24"/>
              </w:rPr>
              <w:t>fifth</w:t>
            </w:r>
            <w:r>
              <w:rPr>
                <w:rFonts w:ascii="Book Antiqua" w:hAnsi="Book Antiqua"/>
                <w:spacing w:val="1"/>
                <w:sz w:val="24"/>
                <w:szCs w:val="24"/>
              </w:rPr>
              <w:t xml:space="preserve"> </w:t>
            </w:r>
            <w:r>
              <w:rPr>
                <w:rFonts w:ascii="Book Antiqua" w:hAnsi="Book Antiqua"/>
                <w:sz w:val="24"/>
                <w:szCs w:val="24"/>
              </w:rPr>
              <w:t>month</w:t>
            </w:r>
            <w:r>
              <w:rPr>
                <w:rFonts w:ascii="Book Antiqua" w:hAnsi="Book Antiqua"/>
                <w:spacing w:val="-5"/>
                <w:sz w:val="24"/>
                <w:szCs w:val="24"/>
              </w:rPr>
              <w:t xml:space="preserve"> </w:t>
            </w:r>
            <w:r>
              <w:rPr>
                <w:rFonts w:ascii="Book Antiqua" w:hAnsi="Book Antiqua"/>
                <w:sz w:val="24"/>
                <w:szCs w:val="24"/>
              </w:rPr>
              <w:t>after</w:t>
            </w:r>
            <w:r>
              <w:rPr>
                <w:rFonts w:ascii="Book Antiqua" w:hAnsi="Book Antiqua"/>
                <w:spacing w:val="2"/>
                <w:sz w:val="24"/>
                <w:szCs w:val="24"/>
              </w:rPr>
              <w:t xml:space="preserve"> </w:t>
            </w:r>
            <w:r>
              <w:rPr>
                <w:rFonts w:ascii="Book Antiqua" w:hAnsi="Book Antiqua"/>
                <w:sz w:val="24"/>
                <w:szCs w:val="24"/>
              </w:rPr>
              <w:t>billing</w:t>
            </w:r>
          </w:p>
        </w:tc>
        <w:tc>
          <w:tcPr>
            <w:tcW w:w="1368" w:type="dxa"/>
            <w:tcBorders>
              <w:top w:val="single" w:color="000000" w:sz="6" w:space="0"/>
              <w:left w:val="single" w:color="000000" w:sz="6" w:space="0"/>
              <w:bottom w:val="single" w:color="000000" w:sz="6" w:space="0"/>
            </w:tcBorders>
          </w:tcPr>
          <w:p w:rsidR="00662587" w:rsidRDefault="00662587" w14:paraId="6B82B1DF" w14:textId="77777777">
            <w:pPr>
              <w:pStyle w:val="TableParagraph"/>
              <w:widowControl w:val="0"/>
              <w:adjustRightInd/>
              <w:rPr>
                <w:rFonts w:ascii="Book Antiqua" w:hAnsi="Book Antiqua"/>
                <w:sz w:val="24"/>
                <w:szCs w:val="24"/>
              </w:rPr>
            </w:pPr>
          </w:p>
        </w:tc>
      </w:tr>
      <w:tr w:rsidR="00662587" w14:paraId="7EC8DF0A" w14:textId="77777777">
        <w:trPr>
          <w:trHeight w:val="277"/>
        </w:trPr>
        <w:tc>
          <w:tcPr>
            <w:tcW w:w="8208" w:type="dxa"/>
            <w:tcBorders>
              <w:top w:val="single" w:color="000000" w:sz="6" w:space="0"/>
              <w:bottom w:val="single" w:color="000000" w:sz="6" w:space="0"/>
              <w:right w:val="single" w:color="000000" w:sz="6" w:space="0"/>
            </w:tcBorders>
          </w:tcPr>
          <w:p w:rsidR="00662587" w:rsidRDefault="00B35EDC" w14:paraId="52D076BA"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3"/>
                <w:sz w:val="24"/>
                <w:szCs w:val="24"/>
              </w:rPr>
              <w:t xml:space="preserve"> </w:t>
            </w:r>
            <w:r>
              <w:rPr>
                <w:rFonts w:ascii="Book Antiqua" w:hAnsi="Book Antiqua"/>
                <w:sz w:val="24"/>
                <w:szCs w:val="24"/>
              </w:rPr>
              <w:t>billed amounts</w:t>
            </w:r>
            <w:r>
              <w:rPr>
                <w:rFonts w:ascii="Book Antiqua" w:hAnsi="Book Antiqua"/>
                <w:spacing w:val="-1"/>
                <w:sz w:val="24"/>
                <w:szCs w:val="24"/>
              </w:rPr>
              <w:t xml:space="preserve"> </w:t>
            </w:r>
            <w:r>
              <w:rPr>
                <w:rFonts w:ascii="Book Antiqua" w:hAnsi="Book Antiqua"/>
                <w:sz w:val="24"/>
                <w:szCs w:val="24"/>
              </w:rPr>
              <w:t>collected</w:t>
            </w:r>
            <w:r>
              <w:rPr>
                <w:rFonts w:ascii="Book Antiqua" w:hAnsi="Book Antiqua"/>
                <w:spacing w:val="1"/>
                <w:sz w:val="24"/>
                <w:szCs w:val="24"/>
              </w:rPr>
              <w:t xml:space="preserve"> </w:t>
            </w:r>
            <w:r>
              <w:rPr>
                <w:rFonts w:ascii="Book Antiqua" w:hAnsi="Book Antiqua"/>
                <w:sz w:val="24"/>
                <w:szCs w:val="24"/>
              </w:rPr>
              <w:t>in</w:t>
            </w:r>
            <w:r>
              <w:rPr>
                <w:rFonts w:ascii="Book Antiqua" w:hAnsi="Book Antiqua"/>
                <w:spacing w:val="-4"/>
                <w:sz w:val="24"/>
                <w:szCs w:val="24"/>
              </w:rPr>
              <w:t xml:space="preserve"> </w:t>
            </w:r>
            <w:r>
              <w:rPr>
                <w:rFonts w:ascii="Book Antiqua" w:hAnsi="Book Antiqua"/>
                <w:sz w:val="24"/>
                <w:szCs w:val="24"/>
              </w:rPr>
              <w:t>sixth month</w:t>
            </w:r>
            <w:r>
              <w:rPr>
                <w:rFonts w:ascii="Book Antiqua" w:hAnsi="Book Antiqua"/>
                <w:spacing w:val="-9"/>
                <w:sz w:val="24"/>
                <w:szCs w:val="24"/>
              </w:rPr>
              <w:t xml:space="preserve"> </w:t>
            </w:r>
            <w:r>
              <w:rPr>
                <w:rFonts w:ascii="Book Antiqua" w:hAnsi="Book Antiqua"/>
                <w:sz w:val="24"/>
                <w:szCs w:val="24"/>
              </w:rPr>
              <w:t>after</w:t>
            </w:r>
            <w:r>
              <w:rPr>
                <w:rFonts w:ascii="Book Antiqua" w:hAnsi="Book Antiqua"/>
                <w:spacing w:val="3"/>
                <w:sz w:val="24"/>
                <w:szCs w:val="24"/>
              </w:rPr>
              <w:t xml:space="preserve"> </w:t>
            </w:r>
            <w:r>
              <w:rPr>
                <w:rFonts w:ascii="Book Antiqua" w:hAnsi="Book Antiqua"/>
                <w:sz w:val="24"/>
                <w:szCs w:val="24"/>
              </w:rPr>
              <w:t>billing</w:t>
            </w:r>
          </w:p>
        </w:tc>
        <w:tc>
          <w:tcPr>
            <w:tcW w:w="1368" w:type="dxa"/>
            <w:tcBorders>
              <w:top w:val="single" w:color="000000" w:sz="6" w:space="0"/>
              <w:left w:val="single" w:color="000000" w:sz="6" w:space="0"/>
              <w:bottom w:val="single" w:color="000000" w:sz="6" w:space="0"/>
            </w:tcBorders>
          </w:tcPr>
          <w:p w:rsidR="00662587" w:rsidRDefault="00662587" w14:paraId="2267AF9D" w14:textId="77777777">
            <w:pPr>
              <w:pStyle w:val="TableParagraph"/>
              <w:widowControl w:val="0"/>
              <w:adjustRightInd/>
              <w:rPr>
                <w:rFonts w:ascii="Book Antiqua" w:hAnsi="Book Antiqua"/>
                <w:sz w:val="24"/>
                <w:szCs w:val="24"/>
              </w:rPr>
            </w:pPr>
          </w:p>
        </w:tc>
      </w:tr>
      <w:tr w:rsidR="00662587" w14:paraId="3B61E6AE" w14:textId="77777777">
        <w:trPr>
          <w:trHeight w:val="273"/>
        </w:trPr>
        <w:tc>
          <w:tcPr>
            <w:tcW w:w="8208" w:type="dxa"/>
            <w:tcBorders>
              <w:top w:val="single" w:color="000000" w:sz="6" w:space="0"/>
              <w:bottom w:val="single" w:color="000000" w:sz="6" w:space="0"/>
              <w:right w:val="single" w:color="000000" w:sz="6" w:space="0"/>
            </w:tcBorders>
          </w:tcPr>
          <w:p w:rsidR="00662587" w:rsidRDefault="00B35EDC" w14:paraId="7B218DFF" w14:textId="77777777">
            <w:pPr>
              <w:pStyle w:val="TableParagraph"/>
              <w:widowControl w:val="0"/>
              <w:adjustRightInd/>
              <w:spacing w:line="253" w:lineRule="exact"/>
              <w:ind w:left="107"/>
              <w:rPr>
                <w:rFonts w:ascii="Book Antiqua" w:hAnsi="Book Antiqua"/>
                <w:sz w:val="24"/>
                <w:szCs w:val="24"/>
              </w:rPr>
            </w:pPr>
            <w:r>
              <w:rPr>
                <w:rFonts w:ascii="Book Antiqua" w:hAnsi="Book Antiqua"/>
                <w:sz w:val="24"/>
                <w:szCs w:val="24"/>
              </w:rPr>
              <w:t>Ongoing Financing</w:t>
            </w:r>
            <w:r>
              <w:rPr>
                <w:rFonts w:ascii="Book Antiqua" w:hAnsi="Book Antiqua"/>
                <w:spacing w:val="1"/>
                <w:sz w:val="24"/>
                <w:szCs w:val="24"/>
              </w:rPr>
              <w:t xml:space="preserve"> </w:t>
            </w:r>
            <w:r>
              <w:rPr>
                <w:rFonts w:ascii="Book Antiqua" w:hAnsi="Book Antiqua"/>
                <w:sz w:val="24"/>
                <w:szCs w:val="24"/>
              </w:rPr>
              <w:t>Costs</w:t>
            </w:r>
            <w:r>
              <w:rPr>
                <w:rFonts w:ascii="Book Antiqua" w:hAnsi="Book Antiqua"/>
                <w:spacing w:val="-1"/>
                <w:sz w:val="24"/>
                <w:szCs w:val="24"/>
              </w:rPr>
              <w:t xml:space="preserve"> </w:t>
            </w:r>
            <w:r>
              <w:rPr>
                <w:rFonts w:ascii="Book Antiqua" w:hAnsi="Book Antiqua"/>
                <w:sz w:val="24"/>
                <w:szCs w:val="24"/>
              </w:rPr>
              <w:t>for</w:t>
            </w:r>
            <w:r>
              <w:rPr>
                <w:rFonts w:ascii="Book Antiqua" w:hAnsi="Book Antiqua"/>
                <w:spacing w:val="-2"/>
                <w:sz w:val="24"/>
                <w:szCs w:val="24"/>
              </w:rPr>
              <w:t xml:space="preserve"> </w:t>
            </w:r>
            <w:r>
              <w:rPr>
                <w:rFonts w:ascii="Book Antiqua" w:hAnsi="Book Antiqua"/>
                <w:sz w:val="24"/>
                <w:szCs w:val="24"/>
              </w:rPr>
              <w:t>the applicable period</w:t>
            </w:r>
          </w:p>
        </w:tc>
        <w:tc>
          <w:tcPr>
            <w:tcW w:w="1368" w:type="dxa"/>
            <w:tcBorders>
              <w:top w:val="single" w:color="000000" w:sz="6" w:space="0"/>
              <w:left w:val="single" w:color="000000" w:sz="6" w:space="0"/>
              <w:bottom w:val="single" w:color="000000" w:sz="6" w:space="0"/>
            </w:tcBorders>
          </w:tcPr>
          <w:p w:rsidR="00662587" w:rsidRDefault="00662587" w14:paraId="51516A25" w14:textId="77777777">
            <w:pPr>
              <w:pStyle w:val="TableParagraph"/>
              <w:widowControl w:val="0"/>
              <w:adjustRightInd/>
              <w:rPr>
                <w:rFonts w:ascii="Book Antiqua" w:hAnsi="Book Antiqua"/>
                <w:sz w:val="24"/>
                <w:szCs w:val="24"/>
              </w:rPr>
            </w:pPr>
          </w:p>
        </w:tc>
      </w:tr>
      <w:tr w:rsidR="00662587" w14:paraId="61BC7E62" w14:textId="77777777">
        <w:trPr>
          <w:trHeight w:val="277"/>
        </w:trPr>
        <w:tc>
          <w:tcPr>
            <w:tcW w:w="8208" w:type="dxa"/>
            <w:tcBorders>
              <w:top w:val="single" w:color="000000" w:sz="6" w:space="0"/>
              <w:bottom w:val="single" w:color="000000" w:sz="6" w:space="0"/>
              <w:right w:val="single" w:color="000000" w:sz="6" w:space="0"/>
            </w:tcBorders>
          </w:tcPr>
          <w:p w:rsidR="00662587" w:rsidRDefault="00B35EDC" w14:paraId="35DB87DD" w14:textId="77777777">
            <w:pPr>
              <w:pStyle w:val="TableParagraph"/>
              <w:widowControl w:val="0"/>
              <w:tabs>
                <w:tab w:val="left" w:pos="6347"/>
                <w:tab w:val="left" w:pos="6774"/>
                <w:tab w:val="left" w:pos="7201"/>
              </w:tabs>
              <w:adjustRightInd/>
              <w:spacing w:line="258" w:lineRule="exact"/>
              <w:ind w:left="107"/>
              <w:rPr>
                <w:rFonts w:ascii="Book Antiqua" w:hAnsi="Book Antiqua"/>
                <w:sz w:val="24"/>
                <w:szCs w:val="24"/>
              </w:rPr>
            </w:pPr>
            <w:r>
              <w:rPr>
                <w:rFonts w:ascii="Book Antiqua" w:hAnsi="Book Antiqua"/>
                <w:sz w:val="24"/>
                <w:szCs w:val="24"/>
              </w:rPr>
              <w:t>Expected</w:t>
            </w:r>
            <w:r>
              <w:rPr>
                <w:rFonts w:ascii="Book Antiqua" w:hAnsi="Book Antiqua"/>
                <w:spacing w:val="-1"/>
                <w:sz w:val="24"/>
                <w:szCs w:val="24"/>
              </w:rPr>
              <w:t xml:space="preserve"> </w:t>
            </w:r>
            <w:r>
              <w:rPr>
                <w:rFonts w:ascii="Book Antiqua" w:hAnsi="Book Antiqua"/>
                <w:sz w:val="24"/>
                <w:szCs w:val="24"/>
              </w:rPr>
              <w:t>Fixed Recovery</w:t>
            </w:r>
            <w:r>
              <w:rPr>
                <w:rFonts w:ascii="Book Antiqua" w:hAnsi="Book Antiqua"/>
                <w:spacing w:val="-1"/>
                <w:sz w:val="24"/>
                <w:szCs w:val="24"/>
              </w:rPr>
              <w:t xml:space="preserve"> </w:t>
            </w:r>
            <w:r>
              <w:rPr>
                <w:rFonts w:ascii="Book Antiqua" w:hAnsi="Book Antiqua"/>
                <w:sz w:val="24"/>
                <w:szCs w:val="24"/>
              </w:rPr>
              <w:t>Charges</w:t>
            </w:r>
            <w:r>
              <w:rPr>
                <w:rFonts w:ascii="Book Antiqua" w:hAnsi="Book Antiqua"/>
                <w:spacing w:val="-2"/>
                <w:sz w:val="24"/>
                <w:szCs w:val="24"/>
              </w:rPr>
              <w:t xml:space="preserve"> </w:t>
            </w:r>
            <w:r>
              <w:rPr>
                <w:rFonts w:ascii="Book Antiqua" w:hAnsi="Book Antiqua"/>
                <w:sz w:val="24"/>
                <w:szCs w:val="24"/>
              </w:rPr>
              <w:t>outstanding balance</w:t>
            </w:r>
            <w:r>
              <w:rPr>
                <w:rFonts w:ascii="Book Antiqua" w:hAnsi="Book Antiqua"/>
                <w:spacing w:val="-2"/>
                <w:sz w:val="24"/>
                <w:szCs w:val="24"/>
              </w:rPr>
              <w:t xml:space="preserve"> </w:t>
            </w:r>
            <w:r>
              <w:rPr>
                <w:rFonts w:ascii="Book Antiqua" w:hAnsi="Book Antiqua"/>
                <w:sz w:val="24"/>
                <w:szCs w:val="24"/>
              </w:rPr>
              <w:t>as</w:t>
            </w:r>
            <w:r>
              <w:rPr>
                <w:rFonts w:ascii="Book Antiqua" w:hAnsi="Book Antiqua"/>
                <w:spacing w:val="-2"/>
                <w:sz w:val="24"/>
                <w:szCs w:val="24"/>
              </w:rPr>
              <w:t xml:space="preserve"> </w:t>
            </w:r>
            <w:r>
              <w:rPr>
                <w:rFonts w:ascii="Book Antiqua" w:hAnsi="Book Antiqua"/>
                <w:sz w:val="24"/>
                <w:szCs w:val="24"/>
              </w:rPr>
              <w:t>of</w:t>
            </w:r>
            <w:r>
              <w:rPr>
                <w:rFonts w:ascii="Book Antiqua" w:hAnsi="Book Antiqua"/>
                <w:sz w:val="24"/>
                <w:szCs w:val="24"/>
                <w:u w:val="single"/>
              </w:rPr>
              <w:tab/>
            </w:r>
            <w:r>
              <w:rPr>
                <w:rFonts w:ascii="Book Antiqua" w:hAnsi="Book Antiqua"/>
                <w:sz w:val="24"/>
                <w:szCs w:val="24"/>
              </w:rPr>
              <w:t>/</w:t>
            </w:r>
            <w:r>
              <w:rPr>
                <w:rFonts w:ascii="Book Antiqua" w:hAnsi="Book Antiqua"/>
                <w:sz w:val="24"/>
                <w:szCs w:val="24"/>
                <w:u w:val="single"/>
              </w:rPr>
              <w:tab/>
            </w:r>
            <w:r>
              <w:rPr>
                <w:rFonts w:ascii="Book Antiqua" w:hAnsi="Book Antiqua"/>
                <w:sz w:val="24"/>
                <w:szCs w:val="24"/>
              </w:rPr>
              <w:t>/</w:t>
            </w:r>
            <w:r>
              <w:rPr>
                <w:rFonts w:ascii="Book Antiqua" w:hAnsi="Book Antiqua"/>
                <w:sz w:val="24"/>
                <w:szCs w:val="24"/>
                <w:u w:val="single"/>
              </w:rPr>
              <w:t xml:space="preserve"> </w:t>
            </w:r>
            <w:r>
              <w:rPr>
                <w:rFonts w:ascii="Book Antiqua" w:hAnsi="Book Antiqua"/>
                <w:sz w:val="24"/>
                <w:szCs w:val="24"/>
                <w:u w:val="single"/>
              </w:rPr>
              <w:tab/>
            </w:r>
          </w:p>
        </w:tc>
        <w:tc>
          <w:tcPr>
            <w:tcW w:w="1368" w:type="dxa"/>
            <w:tcBorders>
              <w:top w:val="single" w:color="000000" w:sz="6" w:space="0"/>
              <w:left w:val="single" w:color="000000" w:sz="6" w:space="0"/>
              <w:bottom w:val="single" w:color="000000" w:sz="6" w:space="0"/>
            </w:tcBorders>
          </w:tcPr>
          <w:p w:rsidR="00662587" w:rsidRDefault="00662587" w14:paraId="41F7FD48" w14:textId="77777777">
            <w:pPr>
              <w:pStyle w:val="TableParagraph"/>
              <w:widowControl w:val="0"/>
              <w:adjustRightInd/>
              <w:rPr>
                <w:rFonts w:ascii="Book Antiqua" w:hAnsi="Book Antiqua"/>
                <w:sz w:val="24"/>
                <w:szCs w:val="24"/>
              </w:rPr>
            </w:pPr>
          </w:p>
        </w:tc>
      </w:tr>
    </w:tbl>
    <w:p w:rsidR="00662587" w:rsidRDefault="00662587" w14:paraId="17495D88" w14:textId="77777777">
      <w:pPr>
        <w:adjustRightInd/>
        <w:spacing w:line="240" w:lineRule="auto"/>
        <w:rPr>
          <w:rFonts w:cs="Times New Roman"/>
          <w:szCs w:val="24"/>
        </w:rPr>
      </w:pPr>
    </w:p>
    <w:p w:rsidR="00662587" w:rsidRDefault="00B35EDC" w14:paraId="7495DB68" w14:textId="54A351DD">
      <w:pPr>
        <w:adjustRightInd/>
        <w:spacing w:line="240" w:lineRule="auto"/>
        <w:ind w:firstLine="0"/>
        <w:rPr>
          <w:rFonts w:cs="Times New Roman"/>
          <w:szCs w:val="24"/>
        </w:rPr>
      </w:pPr>
      <w:r>
        <w:rPr>
          <w:rFonts w:cs="Times New Roman"/>
          <w:szCs w:val="24"/>
        </w:rPr>
        <w:t>Table 2 shows the initial Fixed Recovery Charges calculated for Consumers. The Fixed Recovery Charge calculations are shown in Exhibit 2.</w:t>
      </w:r>
    </w:p>
    <w:p w:rsidR="00662587" w:rsidRDefault="00662587" w14:paraId="340F1D0B" w14:textId="77777777">
      <w:pPr>
        <w:adjustRightInd/>
        <w:spacing w:line="240" w:lineRule="auto"/>
        <w:ind w:firstLine="0"/>
        <w:rPr>
          <w:rFonts w:cs="Times New Roman"/>
          <w:szCs w:val="24"/>
        </w:rPr>
      </w:pPr>
    </w:p>
    <w:tbl>
      <w:tblPr>
        <w:tblW w:w="0" w:type="auto"/>
        <w:tblInd w:w="757" w:type="dxa"/>
        <w:tblBorders>
          <w:top w:val="single" w:color="000000" w:sz="6" w:space="0"/>
          <w:left w:val="single" w:color="000000" w:sz="6" w:space="0"/>
          <w:bottom w:val="single" w:color="000000" w:sz="6" w:space="0"/>
          <w:right w:val="single" w:color="000000" w:sz="6" w:space="0"/>
        </w:tblBorders>
        <w:tblLayout w:type="fixed"/>
        <w:tblCellMar>
          <w:left w:w="0" w:type="dxa"/>
          <w:right w:w="0" w:type="dxa"/>
        </w:tblCellMar>
        <w:tblLook w:val="01E0" w:firstRow="1" w:lastRow="1" w:firstColumn="1" w:lastColumn="1" w:noHBand="0" w:noVBand="0"/>
      </w:tblPr>
      <w:tblGrid>
        <w:gridCol w:w="4613"/>
        <w:gridCol w:w="2902"/>
      </w:tblGrid>
      <w:tr w:rsidR="00662587" w14:paraId="3EE5AA32" w14:textId="77777777">
        <w:trPr>
          <w:trHeight w:val="517"/>
        </w:trPr>
        <w:tc>
          <w:tcPr>
            <w:tcW w:w="7515" w:type="dxa"/>
            <w:gridSpan w:val="2"/>
            <w:tcBorders>
              <w:top w:val="single" w:color="000000" w:sz="6" w:space="0"/>
              <w:bottom w:val="single" w:color="000000" w:sz="6" w:space="0"/>
            </w:tcBorders>
          </w:tcPr>
          <w:p w:rsidR="00662587" w:rsidRDefault="00B35EDC" w14:paraId="42D9F701" w14:textId="77777777">
            <w:pPr>
              <w:pStyle w:val="TableParagraph"/>
              <w:widowControl w:val="0"/>
              <w:adjustRightInd/>
              <w:spacing w:before="121"/>
              <w:ind w:left="2644" w:right="2630"/>
              <w:jc w:val="center"/>
              <w:rPr>
                <w:rFonts w:ascii="Book Antiqua" w:hAnsi="Book Antiqua"/>
                <w:b/>
                <w:sz w:val="24"/>
                <w:szCs w:val="24"/>
              </w:rPr>
            </w:pPr>
            <w:r>
              <w:rPr>
                <w:rFonts w:ascii="Book Antiqua" w:hAnsi="Book Antiqua"/>
                <w:b/>
                <w:sz w:val="24"/>
                <w:szCs w:val="24"/>
              </w:rPr>
              <w:t>TABLE</w:t>
            </w:r>
            <w:r>
              <w:rPr>
                <w:rFonts w:ascii="Book Antiqua" w:hAnsi="Book Antiqua"/>
                <w:b/>
                <w:spacing w:val="-2"/>
                <w:sz w:val="24"/>
                <w:szCs w:val="24"/>
              </w:rPr>
              <w:t xml:space="preserve"> </w:t>
            </w:r>
            <w:r>
              <w:rPr>
                <w:rFonts w:ascii="Book Antiqua" w:hAnsi="Book Antiqua"/>
                <w:b/>
                <w:sz w:val="24"/>
                <w:szCs w:val="24"/>
              </w:rPr>
              <w:t>2</w:t>
            </w:r>
          </w:p>
        </w:tc>
      </w:tr>
      <w:tr w:rsidR="00662587" w14:paraId="5A1B6596" w14:textId="77777777">
        <w:trPr>
          <w:trHeight w:val="272"/>
        </w:trPr>
        <w:tc>
          <w:tcPr>
            <w:tcW w:w="4613" w:type="dxa"/>
            <w:tcBorders>
              <w:top w:val="single" w:color="000000" w:sz="6" w:space="0"/>
              <w:bottom w:val="single" w:color="000000" w:sz="6" w:space="0"/>
              <w:right w:val="single" w:color="000000" w:sz="6" w:space="0"/>
            </w:tcBorders>
          </w:tcPr>
          <w:p w:rsidR="00662587" w:rsidRDefault="00B35EDC" w14:paraId="0BBF08EC" w14:textId="77777777">
            <w:pPr>
              <w:pStyle w:val="TableParagraph"/>
              <w:widowControl w:val="0"/>
              <w:adjustRightInd/>
              <w:spacing w:line="253" w:lineRule="exact"/>
              <w:ind w:left="107"/>
              <w:rPr>
                <w:rFonts w:ascii="Book Antiqua" w:hAnsi="Book Antiqua"/>
                <w:sz w:val="24"/>
                <w:szCs w:val="24"/>
              </w:rPr>
            </w:pPr>
            <w:r>
              <w:rPr>
                <w:rFonts w:ascii="Book Antiqua" w:hAnsi="Book Antiqua"/>
                <w:sz w:val="24"/>
                <w:szCs w:val="24"/>
              </w:rPr>
              <w:t>Consumers</w:t>
            </w:r>
            <w:r>
              <w:rPr>
                <w:rFonts w:ascii="Book Antiqua" w:hAnsi="Book Antiqua"/>
                <w:spacing w:val="-1"/>
                <w:sz w:val="24"/>
                <w:szCs w:val="24"/>
              </w:rPr>
              <w:t xml:space="preserve"> </w:t>
            </w:r>
            <w:r>
              <w:rPr>
                <w:rFonts w:ascii="Book Antiqua" w:hAnsi="Book Antiqua"/>
                <w:sz w:val="24"/>
                <w:szCs w:val="24"/>
              </w:rPr>
              <w:t>Fixed</w:t>
            </w:r>
            <w:r>
              <w:rPr>
                <w:rFonts w:ascii="Book Antiqua" w:hAnsi="Book Antiqua"/>
                <w:spacing w:val="1"/>
                <w:sz w:val="24"/>
                <w:szCs w:val="24"/>
              </w:rPr>
              <w:t xml:space="preserve"> </w:t>
            </w:r>
            <w:r>
              <w:rPr>
                <w:rFonts w:ascii="Book Antiqua" w:hAnsi="Book Antiqua"/>
                <w:sz w:val="24"/>
                <w:szCs w:val="24"/>
              </w:rPr>
              <w:t>Recovery</w:t>
            </w:r>
            <w:r>
              <w:rPr>
                <w:rFonts w:ascii="Book Antiqua" w:hAnsi="Book Antiqua"/>
                <w:spacing w:val="1"/>
                <w:sz w:val="24"/>
                <w:szCs w:val="24"/>
              </w:rPr>
              <w:t xml:space="preserve"> </w:t>
            </w:r>
            <w:r>
              <w:rPr>
                <w:rFonts w:ascii="Book Antiqua" w:hAnsi="Book Antiqua"/>
                <w:sz w:val="24"/>
                <w:szCs w:val="24"/>
              </w:rPr>
              <w:t>Charge</w:t>
            </w:r>
            <w:bookmarkStart w:name="_cp_text_2_862" w:id="446"/>
            <w:bookmarkEnd w:id="446"/>
            <w:r>
              <w:rPr>
                <w:rStyle w:val="FootnoteReference"/>
                <w:rFonts w:ascii="Book Antiqua" w:hAnsi="Book Antiqua"/>
                <w:sz w:val="24"/>
                <w:szCs w:val="24"/>
              </w:rPr>
              <w:footnoteReference w:id="49"/>
            </w:r>
            <w:bookmarkEnd w:id="18"/>
          </w:p>
        </w:tc>
        <w:tc>
          <w:tcPr>
            <w:tcW w:w="2902" w:type="dxa"/>
            <w:tcBorders>
              <w:top w:val="single" w:color="000000" w:sz="6" w:space="0"/>
              <w:left w:val="single" w:color="000000" w:sz="6" w:space="0"/>
              <w:bottom w:val="single" w:color="000000" w:sz="6" w:space="0"/>
            </w:tcBorders>
          </w:tcPr>
          <w:p w:rsidR="00662587" w:rsidRDefault="00B35EDC" w14:paraId="3AC60786" w14:textId="77777777">
            <w:pPr>
              <w:pStyle w:val="TableParagraph"/>
              <w:widowControl w:val="0"/>
              <w:adjustRightInd/>
              <w:spacing w:line="253" w:lineRule="exact"/>
              <w:ind w:left="509" w:right="491"/>
              <w:jc w:val="center"/>
              <w:rPr>
                <w:rFonts w:ascii="Book Antiqua" w:hAnsi="Book Antiqua"/>
                <w:sz w:val="24"/>
                <w:szCs w:val="24"/>
              </w:rPr>
            </w:pPr>
            <w:r>
              <w:rPr>
                <w:rFonts w:ascii="Book Antiqua" w:hAnsi="Book Antiqua"/>
                <w:sz w:val="24"/>
                <w:szCs w:val="24"/>
              </w:rPr>
              <w:t>¢/kWh</w:t>
            </w:r>
          </w:p>
        </w:tc>
      </w:tr>
    </w:tbl>
    <w:p w:rsidR="00662587" w:rsidRDefault="00662587" w14:paraId="46A73F20" w14:textId="77777777">
      <w:pPr>
        <w:adjustRightInd/>
        <w:spacing w:line="240" w:lineRule="auto"/>
        <w:ind w:firstLine="0"/>
        <w:rPr>
          <w:rFonts w:cs="Times New Roman"/>
          <w:szCs w:val="24"/>
        </w:rPr>
      </w:pPr>
    </w:p>
    <w:p w:rsidR="00662587" w:rsidRDefault="00B35EDC" w14:paraId="192D9C06" w14:textId="035D1CB2">
      <w:pPr>
        <w:adjustRightInd/>
        <w:spacing w:line="240" w:lineRule="auto"/>
        <w:ind w:firstLine="0"/>
        <w:rPr>
          <w:rFonts w:cs="Times New Roman"/>
          <w:szCs w:val="24"/>
        </w:rPr>
      </w:pPr>
      <w:r>
        <w:rPr>
          <w:rFonts w:cs="Times New Roman"/>
          <w:szCs w:val="24"/>
        </w:rPr>
        <w:t>Exhibit 3 includes proposed changes to [Part I of PG&amp;E</w:t>
      </w:r>
      <w:r w:rsidR="0064678A">
        <w:rPr>
          <w:rFonts w:cs="Times New Roman"/>
          <w:szCs w:val="24"/>
        </w:rPr>
        <w:t>’s</w:t>
      </w:r>
      <w:r>
        <w:rPr>
          <w:rFonts w:cs="Times New Roman"/>
          <w:szCs w:val="24"/>
        </w:rPr>
        <w:t xml:space="preserve"> Preliminary Statement] to show Fixed Recovery Charges to be effective </w:t>
      </w:r>
      <w:r>
        <w:rPr>
          <w:rFonts w:cs="Times New Roman"/>
          <w:szCs w:val="24"/>
          <w:u w:val="single"/>
        </w:rPr>
        <w:tab/>
      </w:r>
      <w:r>
        <w:rPr>
          <w:rFonts w:cs="Times New Roman"/>
          <w:szCs w:val="24"/>
          <w:u w:val="single"/>
        </w:rPr>
        <w:tab/>
      </w:r>
      <w:r>
        <w:rPr>
          <w:rFonts w:cs="Times New Roman"/>
          <w:szCs w:val="24"/>
        </w:rPr>
        <w:t>, [year].</w:t>
      </w:r>
    </w:p>
    <w:p w:rsidR="00662587" w:rsidRDefault="00662587" w14:paraId="05C74D27" w14:textId="77777777">
      <w:pPr>
        <w:adjustRightInd/>
        <w:spacing w:line="240" w:lineRule="auto"/>
        <w:ind w:firstLine="0"/>
        <w:rPr>
          <w:rFonts w:cs="Times New Roman"/>
          <w:szCs w:val="24"/>
        </w:rPr>
      </w:pPr>
    </w:p>
    <w:p w:rsidR="00662587" w:rsidRDefault="00B35EDC" w14:paraId="49E782C5" w14:textId="77777777">
      <w:pPr>
        <w:adjustRightInd/>
        <w:spacing w:after="160" w:line="259" w:lineRule="auto"/>
        <w:ind w:firstLine="0"/>
        <w:rPr>
          <w:rFonts w:cs="Times New Roman"/>
          <w:b/>
          <w:szCs w:val="24"/>
          <w:u w:val="single"/>
        </w:rPr>
      </w:pPr>
      <w:r>
        <w:rPr>
          <w:rFonts w:cs="Times New Roman"/>
          <w:b/>
          <w:szCs w:val="24"/>
          <w:u w:val="single"/>
        </w:rPr>
        <w:br w:type="page"/>
      </w:r>
    </w:p>
    <w:p w:rsidR="00662587" w:rsidRDefault="00B35EDC" w14:paraId="5190A2D8" w14:textId="77777777">
      <w:pPr>
        <w:adjustRightInd/>
        <w:spacing w:line="240" w:lineRule="auto"/>
        <w:ind w:firstLine="0"/>
        <w:rPr>
          <w:rFonts w:cs="Times New Roman"/>
          <w:b/>
          <w:szCs w:val="24"/>
          <w:u w:val="single"/>
        </w:rPr>
      </w:pPr>
      <w:r>
        <w:rPr>
          <w:rFonts w:cs="Times New Roman"/>
          <w:b/>
          <w:szCs w:val="24"/>
          <w:u w:val="single"/>
        </w:rPr>
        <w:lastRenderedPageBreak/>
        <w:t>Recovery Property</w:t>
      </w:r>
    </w:p>
    <w:p w:rsidR="00662587" w:rsidRDefault="00662587" w14:paraId="34C42C29" w14:textId="77777777">
      <w:pPr>
        <w:adjustRightInd/>
        <w:spacing w:line="240" w:lineRule="auto"/>
        <w:rPr>
          <w:rFonts w:cs="Times New Roman"/>
          <w:szCs w:val="24"/>
        </w:rPr>
      </w:pPr>
    </w:p>
    <w:p w:rsidR="00662587" w:rsidRDefault="00B35EDC" w14:paraId="64DEE5C0" w14:textId="77777777">
      <w:pPr>
        <w:adjustRightInd/>
        <w:spacing w:line="240" w:lineRule="auto"/>
        <w:ind w:firstLine="0"/>
        <w:rPr>
          <w:rFonts w:cs="Times New Roman"/>
          <w:szCs w:val="24"/>
        </w:rPr>
      </w:pPr>
      <w:r>
        <w:rPr>
          <w:rFonts w:cs="Times New Roman"/>
          <w:szCs w:val="24"/>
        </w:rPr>
        <w:t>Recovery Property is the property described in Public Utilities Code Section 850(b)(11) relating to the Fixed Recovery Charges set forth herein, including, without limitation, all of the following:</w:t>
      </w:r>
    </w:p>
    <w:p w:rsidR="00662587" w:rsidRDefault="00662587" w14:paraId="5620F42E" w14:textId="77777777">
      <w:pPr>
        <w:adjustRightInd/>
        <w:spacing w:line="240" w:lineRule="auto"/>
        <w:ind w:firstLine="0"/>
        <w:rPr>
          <w:rFonts w:cs="Times New Roman"/>
          <w:szCs w:val="24"/>
        </w:rPr>
      </w:pPr>
    </w:p>
    <w:p w:rsidR="00662587" w:rsidRDefault="00B35EDC" w14:paraId="49446519" w14:textId="77777777">
      <w:pPr>
        <w:pStyle w:val="ListParagraph"/>
        <w:autoSpaceDE/>
        <w:autoSpaceDN/>
        <w:adjustRightInd/>
        <w:ind w:left="720"/>
        <w:contextualSpacing/>
        <w:rPr>
          <w:szCs w:val="24"/>
        </w:rPr>
      </w:pPr>
      <w:r>
        <w:rPr>
          <w:szCs w:val="24"/>
        </w:rPr>
        <w:t>(1)</w:t>
      </w:r>
      <w:r>
        <w:rPr>
          <w:szCs w:val="24"/>
        </w:rPr>
        <w:tab/>
        <w:t>The right, title and interest in and to the Fixed Recovery Charges set forth herein, as adjusted from time to time.</w:t>
      </w:r>
    </w:p>
    <w:p w:rsidR="00662587" w:rsidRDefault="00662587" w14:paraId="5FE7487F" w14:textId="77777777">
      <w:pPr>
        <w:pStyle w:val="ListParagraph"/>
        <w:ind w:firstLine="0"/>
        <w:rPr>
          <w:szCs w:val="24"/>
        </w:rPr>
      </w:pPr>
    </w:p>
    <w:p w:rsidR="00662587" w:rsidRDefault="00B35EDC" w14:paraId="46D516DD" w14:textId="05C7C8B4">
      <w:pPr>
        <w:pStyle w:val="ListParagraph"/>
        <w:autoSpaceDE/>
        <w:autoSpaceDN/>
        <w:adjustRightInd/>
        <w:ind w:left="720"/>
        <w:contextualSpacing/>
        <w:rPr>
          <w:szCs w:val="24"/>
        </w:rPr>
      </w:pPr>
      <w:r>
        <w:rPr>
          <w:szCs w:val="24"/>
        </w:rPr>
        <w:t>(2)</w:t>
      </w:r>
      <w:r>
        <w:rPr>
          <w:szCs w:val="24"/>
        </w:rPr>
        <w:tab/>
        <w:t xml:space="preserve">The right to be paid the total amounts shown on </w:t>
      </w:r>
      <w:bookmarkStart w:name="_cp_text_1_868" w:id="451"/>
      <w:r>
        <w:rPr>
          <w:szCs w:val="24"/>
        </w:rPr>
        <w:t xml:space="preserve">Exhibit </w:t>
      </w:r>
      <w:bookmarkEnd w:id="451"/>
      <w:r>
        <w:rPr>
          <w:szCs w:val="24"/>
        </w:rPr>
        <w:t>2.</w:t>
      </w:r>
    </w:p>
    <w:p w:rsidR="00662587" w:rsidRDefault="00662587" w14:paraId="77DAF73F" w14:textId="77777777">
      <w:pPr>
        <w:pStyle w:val="ListParagraph"/>
        <w:ind w:firstLine="0"/>
        <w:rPr>
          <w:szCs w:val="24"/>
        </w:rPr>
      </w:pPr>
    </w:p>
    <w:p w:rsidR="00662587" w:rsidRDefault="00B35EDC" w14:paraId="264C195C" w14:textId="77777777">
      <w:pPr>
        <w:pStyle w:val="ListParagraph"/>
        <w:autoSpaceDE/>
        <w:autoSpaceDN/>
        <w:adjustRightInd/>
        <w:ind w:left="720"/>
        <w:contextualSpacing/>
        <w:rPr>
          <w:szCs w:val="24"/>
        </w:rPr>
      </w:pPr>
      <w:r>
        <w:rPr>
          <w:szCs w:val="24"/>
        </w:rPr>
        <w:t>(3)</w:t>
      </w:r>
      <w:r>
        <w:rPr>
          <w:szCs w:val="24"/>
        </w:rPr>
        <w:tab/>
        <w:t>The right, title and interest in and to all revenues, collections, claims, payments, money, or proceeds of or arising from the Fixed Recovery Charges, as set forth herein.</w:t>
      </w:r>
    </w:p>
    <w:p w:rsidR="00662587" w:rsidRDefault="00662587" w14:paraId="5075A06F" w14:textId="77777777">
      <w:pPr>
        <w:pStyle w:val="ListParagraph"/>
        <w:ind w:firstLine="0"/>
        <w:rPr>
          <w:szCs w:val="24"/>
        </w:rPr>
      </w:pPr>
    </w:p>
    <w:p w:rsidR="00662587" w:rsidRDefault="00B35EDC" w14:paraId="4B989D23" w14:textId="77777777">
      <w:pPr>
        <w:pStyle w:val="ListParagraph"/>
        <w:autoSpaceDE/>
        <w:autoSpaceDN/>
        <w:adjustRightInd/>
        <w:ind w:left="720"/>
        <w:contextualSpacing/>
        <w:rPr>
          <w:szCs w:val="24"/>
        </w:rPr>
      </w:pPr>
      <w:r>
        <w:rPr>
          <w:szCs w:val="24"/>
        </w:rPr>
        <w:t>(4)</w:t>
      </w:r>
      <w:r>
        <w:rPr>
          <w:szCs w:val="24"/>
        </w:rPr>
        <w:tab/>
        <w:t>All rights to obtain adjustments to the Fixed Recovery Charges under the True-Up Mechanism.</w:t>
      </w:r>
    </w:p>
    <w:p w:rsidR="00662587" w:rsidRDefault="00662587" w14:paraId="38D12740" w14:textId="77777777">
      <w:pPr>
        <w:adjustRightInd/>
        <w:spacing w:line="240" w:lineRule="auto"/>
        <w:rPr>
          <w:rFonts w:cs="Times New Roman"/>
          <w:szCs w:val="24"/>
        </w:rPr>
      </w:pPr>
    </w:p>
    <w:p w:rsidR="00662587" w:rsidRDefault="00B35EDC" w14:paraId="4ADB8C6E" w14:textId="77777777">
      <w:pPr>
        <w:adjustRightInd/>
        <w:spacing w:line="240" w:lineRule="auto"/>
        <w:ind w:firstLine="0"/>
        <w:rPr>
          <w:rFonts w:cs="Times New Roman"/>
          <w:szCs w:val="24"/>
        </w:rPr>
      </w:pPr>
      <w:r>
        <w:rPr>
          <w:rFonts w:cs="Times New Roman"/>
          <w:szCs w:val="24"/>
        </w:rPr>
        <w:t>These Fixed Recovery Charges, as adjusted from time to time, shall remain in place until the total amounts in Exhibit 2 are paid in full to the owner of the Recovery Property, or its assignee(s).</w:t>
      </w:r>
    </w:p>
    <w:p w:rsidR="00662587" w:rsidRDefault="00662587" w14:paraId="63A72B0E" w14:textId="77777777">
      <w:pPr>
        <w:adjustRightInd/>
        <w:spacing w:line="240" w:lineRule="auto"/>
        <w:rPr>
          <w:rFonts w:cs="Times New Roman"/>
          <w:szCs w:val="24"/>
        </w:rPr>
      </w:pPr>
    </w:p>
    <w:p w:rsidR="00662587" w:rsidRDefault="00B35EDC" w14:paraId="1F2BA2C9" w14:textId="77777777">
      <w:pPr>
        <w:adjustRightInd/>
        <w:spacing w:line="240" w:lineRule="auto"/>
        <w:ind w:firstLine="0"/>
        <w:rPr>
          <w:rFonts w:cs="Times New Roman"/>
          <w:b/>
          <w:szCs w:val="24"/>
          <w:u w:val="single"/>
        </w:rPr>
      </w:pPr>
      <w:r>
        <w:rPr>
          <w:rFonts w:cs="Times New Roman"/>
          <w:b/>
          <w:szCs w:val="24"/>
          <w:u w:val="single"/>
        </w:rPr>
        <w:t>Effective Date</w:t>
      </w:r>
    </w:p>
    <w:p w:rsidR="00662587" w:rsidRDefault="00662587" w14:paraId="6810C5AB" w14:textId="77777777">
      <w:pPr>
        <w:adjustRightInd/>
        <w:spacing w:line="240" w:lineRule="auto"/>
        <w:rPr>
          <w:rFonts w:cs="Times New Roman"/>
          <w:szCs w:val="24"/>
        </w:rPr>
      </w:pPr>
    </w:p>
    <w:p w:rsidR="00662587" w:rsidRDefault="00B35EDC" w14:paraId="667C2A5A" w14:textId="7419D4DC">
      <w:pPr>
        <w:adjustRightInd/>
        <w:spacing w:line="240" w:lineRule="auto"/>
        <w:ind w:firstLine="0"/>
        <w:rPr>
          <w:rFonts w:cs="Times New Roman"/>
          <w:szCs w:val="24"/>
        </w:rPr>
      </w:pPr>
      <w:r>
        <w:rPr>
          <w:rFonts w:cs="Times New Roman"/>
          <w:szCs w:val="24"/>
        </w:rPr>
        <w:t>In accordance with Decision [</w:t>
      </w:r>
      <w:r>
        <w:rPr>
          <w:rFonts w:cs="Times New Roman"/>
          <w:szCs w:val="24"/>
        </w:rPr>
        <w:tab/>
        <w:t xml:space="preserve">], unless before noon on the fourth business day after pricing the Commission </w:t>
      </w:r>
      <w:bookmarkStart w:name="_cp_text_1_872" w:id="452"/>
      <w:r>
        <w:rPr>
          <w:rFonts w:cs="Times New Roman"/>
          <w:szCs w:val="24"/>
        </w:rPr>
        <w:t xml:space="preserve">staff rejects the </w:t>
      </w:r>
      <w:bookmarkEnd w:id="452"/>
      <w:r>
        <w:rPr>
          <w:rFonts w:cs="Times New Roman"/>
          <w:szCs w:val="24"/>
        </w:rPr>
        <w:t>Issuance Advice Letter, the Issuance Advice Letter and the Fixed Recovery Charges established by an Issuance Advice Letter will be effective automatically at noon on the fourth business day after pricing, and pursuant to Section 850.1(h), the Recovery Property established by the Financing Order, will come into being simultaneously with the sale of the Recovery Property to the SPE. The Fixed Recovery Charges will continue to be effective, unless they are changed by a subsequent True-Up Mechanism Advice Letter. All of the Recovery Property identified herein constitutes a current property right and will continuously exist as property for all purposes.</w:t>
      </w:r>
    </w:p>
    <w:p w:rsidR="00662587" w:rsidRDefault="00662587" w14:paraId="4471BADA" w14:textId="77777777">
      <w:pPr>
        <w:adjustRightInd/>
        <w:spacing w:line="240" w:lineRule="auto"/>
        <w:rPr>
          <w:rFonts w:cs="Times New Roman"/>
          <w:szCs w:val="24"/>
        </w:rPr>
      </w:pPr>
    </w:p>
    <w:p w:rsidR="00662587" w:rsidRDefault="00B35EDC" w14:paraId="5A1A1635" w14:textId="77777777">
      <w:pPr>
        <w:adjustRightInd/>
        <w:spacing w:after="160" w:line="259" w:lineRule="auto"/>
        <w:ind w:firstLine="0"/>
        <w:rPr>
          <w:rFonts w:cs="Times New Roman"/>
          <w:b/>
          <w:szCs w:val="24"/>
          <w:u w:val="single"/>
        </w:rPr>
      </w:pPr>
      <w:r>
        <w:rPr>
          <w:rFonts w:cs="Times New Roman"/>
          <w:b/>
          <w:szCs w:val="24"/>
          <w:u w:val="single"/>
        </w:rPr>
        <w:br w:type="page"/>
      </w:r>
    </w:p>
    <w:p w:rsidR="00662587" w:rsidRDefault="00B35EDC" w14:paraId="35D2E75D" w14:textId="77777777">
      <w:pPr>
        <w:adjustRightInd/>
        <w:spacing w:line="240" w:lineRule="auto"/>
        <w:ind w:firstLine="0"/>
        <w:rPr>
          <w:rFonts w:cs="Times New Roman"/>
          <w:b/>
          <w:szCs w:val="24"/>
          <w:u w:val="single"/>
        </w:rPr>
      </w:pPr>
      <w:r>
        <w:rPr>
          <w:rFonts w:cs="Times New Roman"/>
          <w:b/>
          <w:szCs w:val="24"/>
          <w:u w:val="single"/>
        </w:rPr>
        <w:lastRenderedPageBreak/>
        <w:t>Description of Exhibits</w:t>
      </w:r>
    </w:p>
    <w:p w:rsidR="00662587" w:rsidRDefault="00662587" w14:paraId="7702BB24" w14:textId="77777777">
      <w:pPr>
        <w:adjustRightInd/>
        <w:spacing w:line="240" w:lineRule="auto"/>
        <w:ind w:firstLine="0"/>
        <w:rPr>
          <w:rFonts w:cs="Times New Roman"/>
          <w:szCs w:val="24"/>
        </w:rPr>
      </w:pPr>
    </w:p>
    <w:p w:rsidR="00662587" w:rsidRDefault="00B35EDC" w14:paraId="3ED2448C" w14:textId="3215D986">
      <w:pPr>
        <w:adjustRightInd/>
        <w:spacing w:line="240" w:lineRule="auto"/>
        <w:ind w:firstLine="0"/>
        <w:rPr>
          <w:rFonts w:cs="Times New Roman"/>
          <w:szCs w:val="24"/>
        </w:rPr>
      </w:pPr>
      <w:r>
        <w:rPr>
          <w:rFonts w:cs="Times New Roman"/>
          <w:szCs w:val="24"/>
        </w:rPr>
        <w:t xml:space="preserve">Exhibit 1 to this </w:t>
      </w:r>
      <w:r w:rsidR="00062BEB">
        <w:rPr>
          <w:rFonts w:cs="Times New Roman"/>
          <w:szCs w:val="24"/>
        </w:rPr>
        <w:t>Issuance Advice Letter</w:t>
      </w:r>
      <w:r>
        <w:rPr>
          <w:rFonts w:cs="Times New Roman"/>
          <w:szCs w:val="24"/>
        </w:rPr>
        <w:t xml:space="preserve"> presents the scheduled principal amortization schedule for the Recovery </w:t>
      </w:r>
      <w:bookmarkStart w:name="_cp_text_1_875" w:id="453"/>
      <w:r>
        <w:rPr>
          <w:rFonts w:cs="Times New Roman"/>
          <w:szCs w:val="24"/>
        </w:rPr>
        <w:t>Bonds</w:t>
      </w:r>
      <w:bookmarkEnd w:id="453"/>
      <w:r>
        <w:rPr>
          <w:rFonts w:cs="Times New Roman"/>
          <w:szCs w:val="24"/>
        </w:rPr>
        <w:t>.</w:t>
      </w:r>
    </w:p>
    <w:p w:rsidR="00662587" w:rsidRDefault="00662587" w14:paraId="239C7B10" w14:textId="77777777">
      <w:pPr>
        <w:adjustRightInd/>
        <w:spacing w:line="240" w:lineRule="auto"/>
        <w:ind w:firstLine="0"/>
        <w:rPr>
          <w:rFonts w:cs="Times New Roman"/>
          <w:szCs w:val="24"/>
        </w:rPr>
      </w:pPr>
    </w:p>
    <w:p w:rsidR="00662587" w:rsidRDefault="00B35EDC" w14:paraId="4529E43D" w14:textId="77777777">
      <w:pPr>
        <w:adjustRightInd/>
        <w:spacing w:line="240" w:lineRule="auto"/>
        <w:ind w:firstLine="0"/>
        <w:rPr>
          <w:rFonts w:cs="Times New Roman"/>
          <w:szCs w:val="24"/>
        </w:rPr>
      </w:pPr>
      <w:r>
        <w:rPr>
          <w:rFonts w:cs="Times New Roman"/>
          <w:szCs w:val="24"/>
        </w:rPr>
        <w:t>Exhibit 2 presents the Fixed Recovery Charges calculations.</w:t>
      </w:r>
    </w:p>
    <w:p w:rsidR="00662587" w:rsidRDefault="00662587" w14:paraId="7325C050" w14:textId="77777777">
      <w:pPr>
        <w:adjustRightInd/>
        <w:spacing w:line="240" w:lineRule="auto"/>
        <w:ind w:firstLine="0"/>
        <w:rPr>
          <w:rFonts w:cs="Times New Roman"/>
          <w:szCs w:val="24"/>
        </w:rPr>
      </w:pPr>
    </w:p>
    <w:p w:rsidR="00662587" w:rsidRDefault="00B35EDC" w14:paraId="0A4FBA32" w14:textId="149287D5">
      <w:pPr>
        <w:adjustRightInd/>
        <w:spacing w:line="240" w:lineRule="auto"/>
        <w:ind w:firstLine="0"/>
        <w:rPr>
          <w:rFonts w:cs="Times New Roman"/>
          <w:szCs w:val="24"/>
        </w:rPr>
      </w:pPr>
      <w:r>
        <w:rPr>
          <w:rFonts w:cs="Times New Roman"/>
          <w:szCs w:val="24"/>
        </w:rPr>
        <w:t>Exhibit 3 provides proposed changes to Part I of PG&amp;E</w:t>
      </w:r>
      <w:r w:rsidR="0064678A">
        <w:rPr>
          <w:rFonts w:cs="Times New Roman"/>
          <w:szCs w:val="24"/>
        </w:rPr>
        <w:t>’s</w:t>
      </w:r>
      <w:r>
        <w:rPr>
          <w:rFonts w:cs="Times New Roman"/>
          <w:szCs w:val="24"/>
        </w:rPr>
        <w:t xml:space="preserve"> Preliminary Statement.</w:t>
      </w:r>
    </w:p>
    <w:p w:rsidR="00662587" w:rsidRDefault="00662587" w14:paraId="2FA6D0D4" w14:textId="77777777">
      <w:pPr>
        <w:adjustRightInd/>
        <w:spacing w:line="240" w:lineRule="auto"/>
        <w:ind w:firstLine="0"/>
        <w:rPr>
          <w:rFonts w:cs="Times New Roman"/>
          <w:szCs w:val="24"/>
        </w:rPr>
      </w:pPr>
    </w:p>
    <w:p w:rsidR="00662587" w:rsidRDefault="00B35EDC" w14:paraId="2DA6257D" w14:textId="77777777">
      <w:pPr>
        <w:adjustRightInd/>
        <w:spacing w:line="240" w:lineRule="auto"/>
        <w:ind w:firstLine="0"/>
        <w:rPr>
          <w:rFonts w:cs="Times New Roman"/>
          <w:szCs w:val="24"/>
        </w:rPr>
      </w:pPr>
      <w:bookmarkStart w:name="_cp_text_1_876" w:id="454"/>
      <w:r>
        <w:rPr>
          <w:rFonts w:cs="Times New Roman"/>
          <w:szCs w:val="24"/>
        </w:rPr>
        <w:t xml:space="preserve">Exhibit 4 provides </w:t>
      </w:r>
      <w:bookmarkStart w:name="_cp_text_4_877" w:id="455"/>
      <w:bookmarkEnd w:id="454"/>
      <w:r>
        <w:rPr>
          <w:rFonts w:cs="Times New Roman"/>
          <w:szCs w:val="24"/>
        </w:rPr>
        <w:t>the approval of the Finance Team</w:t>
      </w:r>
      <w:bookmarkStart w:name="_cp_text_1_878" w:id="456"/>
      <w:bookmarkEnd w:id="455"/>
    </w:p>
    <w:bookmarkEnd w:id="456"/>
    <w:p w:rsidR="00662587" w:rsidRDefault="00662587" w14:paraId="59F90965" w14:textId="77777777">
      <w:pPr>
        <w:adjustRightInd/>
        <w:spacing w:line="240" w:lineRule="auto"/>
        <w:ind w:firstLine="0"/>
        <w:rPr>
          <w:rFonts w:cs="Times New Roman"/>
          <w:szCs w:val="24"/>
        </w:rPr>
      </w:pPr>
    </w:p>
    <w:p w:rsidR="00662587" w:rsidRDefault="00B35EDC" w14:paraId="41EA517E" w14:textId="77777777">
      <w:pPr>
        <w:adjustRightInd/>
        <w:spacing w:line="240" w:lineRule="auto"/>
        <w:ind w:firstLine="0"/>
        <w:rPr>
          <w:rFonts w:cs="Times New Roman"/>
          <w:b/>
          <w:szCs w:val="24"/>
          <w:u w:val="single"/>
        </w:rPr>
      </w:pPr>
      <w:r>
        <w:rPr>
          <w:rFonts w:cs="Times New Roman"/>
          <w:b/>
          <w:szCs w:val="24"/>
          <w:u w:val="single"/>
        </w:rPr>
        <w:t>Notice</w:t>
      </w:r>
    </w:p>
    <w:p w:rsidR="00662587" w:rsidRDefault="00662587" w14:paraId="55451488" w14:textId="77777777">
      <w:pPr>
        <w:adjustRightInd/>
        <w:spacing w:line="240" w:lineRule="auto"/>
        <w:rPr>
          <w:rFonts w:cs="Times New Roman"/>
          <w:szCs w:val="24"/>
        </w:rPr>
      </w:pPr>
    </w:p>
    <w:p w:rsidR="00662587" w:rsidRDefault="00B35EDC" w14:paraId="5631835E" w14:textId="0B46C76B">
      <w:pPr>
        <w:adjustRightInd/>
        <w:spacing w:line="240" w:lineRule="auto"/>
        <w:ind w:firstLine="0"/>
        <w:rPr>
          <w:rFonts w:cs="Times New Roman"/>
          <w:szCs w:val="24"/>
        </w:rPr>
      </w:pPr>
      <w:r>
        <w:rPr>
          <w:rFonts w:cs="Times New Roman"/>
          <w:szCs w:val="24"/>
        </w:rPr>
        <w:t>In accordance with General Order 96-B, Section 4.4, a copy of this advice letter is being sent electronically and via U.S. mail to parties shown on the attached list. Address changes should be directed to [</w:t>
      </w:r>
      <w:r>
        <w:rPr>
          <w:rFonts w:cs="Times New Roman"/>
          <w:szCs w:val="24"/>
        </w:rPr>
        <w:tab/>
        <w:t>] at (415) [</w:t>
      </w:r>
      <w:r>
        <w:rPr>
          <w:rFonts w:cs="Times New Roman"/>
          <w:szCs w:val="24"/>
        </w:rPr>
        <w:tab/>
        <w:t>-</w:t>
      </w:r>
      <w:r>
        <w:rPr>
          <w:rFonts w:cs="Times New Roman"/>
          <w:szCs w:val="24"/>
        </w:rPr>
        <w:tab/>
        <w:t xml:space="preserve">]. Advice letter </w:t>
      </w:r>
      <w:r w:rsidR="00062BEB">
        <w:rPr>
          <w:rFonts w:cs="Times New Roman"/>
          <w:szCs w:val="24"/>
        </w:rPr>
        <w:t xml:space="preserve">submissions </w:t>
      </w:r>
      <w:r>
        <w:rPr>
          <w:rFonts w:cs="Times New Roman"/>
          <w:szCs w:val="24"/>
        </w:rPr>
        <w:t>can also be accessed electronically at: http://www.pge.com/tariffs</w:t>
      </w:r>
    </w:p>
    <w:p w:rsidR="00662587" w:rsidRDefault="00662587" w14:paraId="44897E72" w14:textId="77777777">
      <w:pPr>
        <w:adjustRightInd/>
        <w:spacing w:line="240" w:lineRule="auto"/>
        <w:ind w:firstLine="0"/>
        <w:rPr>
          <w:rFonts w:cs="Times New Roman"/>
          <w:szCs w:val="24"/>
        </w:rPr>
      </w:pPr>
    </w:p>
    <w:p w:rsidR="00662587" w:rsidRDefault="00662587" w14:paraId="69C4B853" w14:textId="77777777">
      <w:pPr>
        <w:adjustRightInd/>
        <w:spacing w:line="240" w:lineRule="auto"/>
        <w:ind w:firstLine="0"/>
        <w:rPr>
          <w:rFonts w:cs="Times New Roman"/>
          <w:szCs w:val="24"/>
        </w:rPr>
      </w:pPr>
    </w:p>
    <w:p w:rsidR="00662587" w:rsidRDefault="00B35EDC" w14:paraId="3AE02AFC" w14:textId="77777777">
      <w:pPr>
        <w:adjustRightInd/>
        <w:spacing w:line="240" w:lineRule="auto"/>
        <w:ind w:firstLine="0"/>
        <w:rPr>
          <w:rFonts w:cs="Times New Roman"/>
          <w:szCs w:val="24"/>
        </w:rPr>
      </w:pPr>
      <w:r>
        <w:rPr>
          <w:rFonts w:cs="Times New Roman"/>
          <w:szCs w:val="24"/>
        </w:rPr>
        <w:t>Vice President - Regulatory Relations Attachments</w:t>
      </w:r>
    </w:p>
    <w:p w:rsidR="00662587" w:rsidRDefault="00662587" w14:paraId="44DDCF6D" w14:textId="77777777">
      <w:pPr>
        <w:adjustRightInd/>
        <w:spacing w:line="240" w:lineRule="auto"/>
        <w:ind w:firstLine="0"/>
        <w:rPr>
          <w:rFonts w:cs="Times New Roman"/>
          <w:szCs w:val="24"/>
        </w:rPr>
      </w:pPr>
    </w:p>
    <w:p w:rsidR="00662587" w:rsidRDefault="00B35EDC" w14:paraId="0C6B6630" w14:textId="77777777">
      <w:pPr>
        <w:adjustRightInd/>
        <w:spacing w:line="240" w:lineRule="auto"/>
        <w:ind w:firstLine="0"/>
        <w:rPr>
          <w:rFonts w:cs="Times New Roman"/>
          <w:szCs w:val="24"/>
        </w:rPr>
      </w:pPr>
      <w:r>
        <w:rPr>
          <w:rFonts w:cs="Times New Roman"/>
          <w:szCs w:val="24"/>
        </w:rPr>
        <w:t>cc:</w:t>
      </w:r>
      <w:r>
        <w:rPr>
          <w:rFonts w:cs="Times New Roman"/>
          <w:szCs w:val="24"/>
        </w:rPr>
        <w:tab/>
        <w:t xml:space="preserve">Service List for A.[ </w:t>
      </w:r>
      <w:r>
        <w:rPr>
          <w:rFonts w:cs="Times New Roman"/>
          <w:szCs w:val="24"/>
        </w:rPr>
        <w:tab/>
        <w:t>].</w:t>
      </w:r>
    </w:p>
    <w:p w:rsidR="00662587" w:rsidRDefault="00B35EDC" w14:paraId="0F3BEDE5" w14:textId="77777777">
      <w:pPr>
        <w:adjustRightInd/>
        <w:spacing w:line="240" w:lineRule="auto"/>
        <w:rPr>
          <w:rFonts w:cs="Times New Roman"/>
          <w:szCs w:val="24"/>
        </w:rPr>
      </w:pPr>
      <w:r>
        <w:rPr>
          <w:rFonts w:cs="Times New Roman"/>
          <w:szCs w:val="24"/>
        </w:rPr>
        <w:t xml:space="preserve"> </w:t>
      </w:r>
    </w:p>
    <w:p w:rsidR="00662587" w:rsidRDefault="00B35EDC" w14:paraId="09223559" w14:textId="77777777">
      <w:pPr>
        <w:adjustRightInd/>
        <w:spacing w:after="160" w:line="259" w:lineRule="auto"/>
        <w:ind w:firstLine="0"/>
        <w:rPr>
          <w:rFonts w:cs="Times New Roman"/>
          <w:szCs w:val="24"/>
        </w:rPr>
      </w:pPr>
      <w:r>
        <w:rPr>
          <w:rFonts w:cs="Times New Roman"/>
          <w:szCs w:val="24"/>
        </w:rPr>
        <w:br w:type="page"/>
      </w:r>
    </w:p>
    <w:p w:rsidR="00662587" w:rsidRDefault="00B35EDC" w14:paraId="006551EE" w14:textId="77777777">
      <w:pPr>
        <w:adjustRightInd/>
        <w:spacing w:line="240" w:lineRule="auto"/>
        <w:ind w:firstLine="0"/>
        <w:jc w:val="center"/>
        <w:rPr>
          <w:rFonts w:cs="Times New Roman"/>
          <w:b/>
          <w:szCs w:val="24"/>
        </w:rPr>
      </w:pPr>
      <w:r>
        <w:rPr>
          <w:rFonts w:cs="Times New Roman"/>
          <w:b/>
          <w:szCs w:val="24"/>
        </w:rPr>
        <w:lastRenderedPageBreak/>
        <w:t>Exhibit 1</w:t>
      </w:r>
    </w:p>
    <w:p w:rsidR="00662587" w:rsidRDefault="00662587" w14:paraId="4A04CC96" w14:textId="77777777">
      <w:pPr>
        <w:adjustRightInd/>
        <w:spacing w:line="240" w:lineRule="auto"/>
        <w:ind w:firstLine="0"/>
        <w:jc w:val="center"/>
        <w:rPr>
          <w:rFonts w:cs="Times New Roman"/>
          <w:b/>
          <w:szCs w:val="24"/>
        </w:rPr>
      </w:pPr>
    </w:p>
    <w:p w:rsidR="00662587" w:rsidRDefault="00B35EDC" w14:paraId="35296804" w14:textId="77777777">
      <w:pPr>
        <w:adjustRightInd/>
        <w:spacing w:line="240" w:lineRule="auto"/>
        <w:ind w:firstLine="0"/>
        <w:jc w:val="center"/>
        <w:rPr>
          <w:rFonts w:cs="Times New Roman"/>
          <w:b/>
          <w:szCs w:val="24"/>
        </w:rPr>
      </w:pPr>
      <w:r>
        <w:rPr>
          <w:rFonts w:cs="Times New Roman"/>
          <w:b/>
          <w:szCs w:val="24"/>
        </w:rPr>
        <w:t>Expected Principal Amount Amortization</w:t>
      </w:r>
    </w:p>
    <w:p w:rsidR="00662587" w:rsidRDefault="00B35EDC" w14:paraId="10883B4C" w14:textId="77777777">
      <w:pPr>
        <w:adjustRightInd/>
        <w:spacing w:line="240" w:lineRule="auto"/>
        <w:ind w:firstLine="0"/>
        <w:jc w:val="center"/>
        <w:rPr>
          <w:rFonts w:cs="Times New Roman"/>
          <w:szCs w:val="24"/>
          <w:u w:val="single"/>
        </w:rPr>
      </w:pPr>
      <w:r>
        <w:rPr>
          <w:rFonts w:cs="Times New Roman"/>
          <w:b/>
          <w:szCs w:val="24"/>
        </w:rPr>
        <w:t>Series</w:t>
      </w:r>
      <w:r>
        <w:rPr>
          <w:rFonts w:cs="Times New Roman"/>
          <w:b/>
          <w:szCs w:val="24"/>
          <w:u w:val="single"/>
        </w:rPr>
        <w:tab/>
      </w:r>
      <w:r>
        <w:rPr>
          <w:rFonts w:cs="Times New Roman"/>
          <w:b/>
          <w:szCs w:val="24"/>
        </w:rPr>
        <w:t xml:space="preserve">, Tranche </w:t>
      </w:r>
      <w:r>
        <w:rPr>
          <w:rFonts w:cs="Times New Roman"/>
          <w:szCs w:val="24"/>
          <w:u w:val="single"/>
        </w:rPr>
        <w:tab/>
      </w:r>
      <w:r>
        <w:rPr>
          <w:rFonts w:cs="Times New Roman"/>
          <w:szCs w:val="24"/>
          <w:u w:val="single"/>
        </w:rPr>
        <w:tab/>
      </w:r>
    </w:p>
    <w:p w:rsidR="00662587" w:rsidRDefault="00662587" w14:paraId="55577DEB" w14:textId="77777777">
      <w:pPr>
        <w:adjustRightInd/>
        <w:spacing w:line="240" w:lineRule="auto"/>
        <w:ind w:firstLine="0"/>
        <w:rPr>
          <w:rFonts w:cs="Times New Roman"/>
          <w:szCs w:val="24"/>
        </w:rPr>
      </w:pPr>
    </w:p>
    <w:p w:rsidR="00662587" w:rsidRDefault="00662587" w14:paraId="188679C3" w14:textId="77777777">
      <w:pPr>
        <w:adjustRightInd/>
        <w:spacing w:after="160" w:line="259" w:lineRule="auto"/>
        <w:ind w:firstLine="0"/>
        <w:rPr>
          <w:rFonts w:cs="Times New Roman"/>
          <w:szCs w:val="24"/>
        </w:rPr>
      </w:pPr>
    </w:p>
    <w:p w:rsidR="00662587" w:rsidRDefault="00B35EDC" w14:paraId="79F9FC10" w14:textId="77777777">
      <w:pPr>
        <w:adjustRightInd/>
        <w:spacing w:after="160" w:line="259" w:lineRule="auto"/>
        <w:ind w:firstLine="0"/>
        <w:rPr>
          <w:rFonts w:cs="Times New Roman"/>
          <w:szCs w:val="24"/>
        </w:rPr>
      </w:pPr>
      <w:r>
        <w:rPr>
          <w:rFonts w:cs="Times New Roman"/>
          <w:szCs w:val="24"/>
        </w:rPr>
        <w:br w:type="page"/>
      </w:r>
    </w:p>
    <w:p w:rsidR="00662587" w:rsidRDefault="00B35EDC" w14:paraId="0647E3EF" w14:textId="77777777">
      <w:pPr>
        <w:adjustRightInd/>
        <w:spacing w:line="240" w:lineRule="auto"/>
        <w:ind w:firstLine="0"/>
        <w:jc w:val="center"/>
        <w:rPr>
          <w:rFonts w:cs="Times New Roman"/>
          <w:b/>
          <w:szCs w:val="24"/>
        </w:rPr>
      </w:pPr>
      <w:r>
        <w:rPr>
          <w:rFonts w:cs="Times New Roman"/>
          <w:b/>
          <w:szCs w:val="24"/>
        </w:rPr>
        <w:lastRenderedPageBreak/>
        <w:t>Exhibit 2</w:t>
      </w:r>
    </w:p>
    <w:p w:rsidR="00662587" w:rsidRDefault="00B35EDC" w14:paraId="0EFFED84" w14:textId="77777777">
      <w:pPr>
        <w:adjustRightInd/>
        <w:spacing w:line="240" w:lineRule="auto"/>
        <w:ind w:firstLine="0"/>
        <w:jc w:val="center"/>
        <w:rPr>
          <w:rFonts w:cs="Times New Roman"/>
          <w:b/>
          <w:szCs w:val="24"/>
        </w:rPr>
      </w:pPr>
      <w:r>
        <w:rPr>
          <w:rFonts w:cs="Times New Roman"/>
          <w:b/>
          <w:szCs w:val="24"/>
        </w:rPr>
        <w:t>Amounts Receivable And Expected Principal Amount Amortization</w:t>
      </w:r>
    </w:p>
    <w:p w:rsidR="00662587" w:rsidRDefault="00662587" w14:paraId="0B47A272" w14:textId="77777777">
      <w:pPr>
        <w:adjustRightInd/>
        <w:spacing w:line="240" w:lineRule="auto"/>
        <w:rPr>
          <w:rFonts w:cs="Times New Roman"/>
          <w:szCs w:val="24"/>
        </w:rPr>
      </w:pPr>
    </w:p>
    <w:p w:rsidR="00662587" w:rsidRDefault="00B35EDC" w14:paraId="562F9973" w14:textId="77777777">
      <w:pPr>
        <w:adjustRightInd/>
        <w:spacing w:line="240" w:lineRule="auto"/>
        <w:rPr>
          <w:rFonts w:cs="Times New Roman"/>
          <w:szCs w:val="24"/>
        </w:rPr>
      </w:pPr>
      <w:r>
        <w:rPr>
          <w:rFonts w:cs="Times New Roman"/>
          <w:szCs w:val="24"/>
        </w:rPr>
        <w:t>The total amount payable to the owner of the Recovery Property, or its assignee(s), pursuant to this issuance advice letter is a $</w:t>
      </w:r>
      <w:r>
        <w:rPr>
          <w:rFonts w:cs="Times New Roman"/>
          <w:szCs w:val="24"/>
          <w:u w:val="single"/>
        </w:rPr>
        <w:tab/>
      </w:r>
      <w:r>
        <w:rPr>
          <w:rFonts w:cs="Times New Roman"/>
          <w:szCs w:val="24"/>
          <w:u w:val="single"/>
        </w:rPr>
        <w:tab/>
      </w:r>
      <w:r>
        <w:rPr>
          <w:rFonts w:cs="Times New Roman"/>
          <w:szCs w:val="24"/>
        </w:rPr>
        <w:t xml:space="preserve"> principal amount, plus interest on such principal amount, plus other Financing Costs, to be obtained from Fixed Recovery Charges calculated in accordance with D. [</w:t>
      </w:r>
      <w:r>
        <w:rPr>
          <w:rFonts w:cs="Times New Roman"/>
          <w:szCs w:val="24"/>
        </w:rPr>
        <w:tab/>
        <w:t>].</w:t>
      </w:r>
    </w:p>
    <w:p w:rsidR="00662587" w:rsidRDefault="00662587" w14:paraId="7B1EA6CB" w14:textId="77777777">
      <w:pPr>
        <w:adjustRightInd/>
        <w:spacing w:line="240" w:lineRule="auto"/>
        <w:rPr>
          <w:rFonts w:cs="Times New Roman"/>
          <w:szCs w:val="24"/>
        </w:rPr>
      </w:pPr>
    </w:p>
    <w:p w:rsidR="00662587" w:rsidRDefault="00B35EDC" w14:paraId="61F1A7AA" w14:textId="77777777">
      <w:pPr>
        <w:adjustRightInd/>
        <w:spacing w:line="240" w:lineRule="auto"/>
        <w:rPr>
          <w:rFonts w:cs="Times New Roman"/>
          <w:szCs w:val="24"/>
        </w:rPr>
      </w:pPr>
      <w:r>
        <w:rPr>
          <w:rFonts w:cs="Times New Roman"/>
          <w:szCs w:val="24"/>
        </w:rPr>
        <w:t>The Fixed Recovery Charges shall be adjusted from time to time, at least annually, via the Routine True-Up Mechanism Advice Letter or Non-Routine True-Up Mechanism Advice Letter in accordance with D. [</w:t>
      </w:r>
      <w:r>
        <w:rPr>
          <w:rFonts w:cs="Times New Roman"/>
          <w:szCs w:val="24"/>
        </w:rPr>
        <w:tab/>
        <w:t>].</w:t>
      </w:r>
    </w:p>
    <w:p w:rsidR="00662587" w:rsidRDefault="00662587" w14:paraId="0EBA1095" w14:textId="77777777">
      <w:pPr>
        <w:adjustRightInd/>
        <w:spacing w:line="240" w:lineRule="auto"/>
        <w:rPr>
          <w:rFonts w:cs="Times New Roman"/>
          <w:szCs w:val="24"/>
        </w:rPr>
      </w:pPr>
    </w:p>
    <w:p w:rsidR="00662587" w:rsidRDefault="00B35EDC" w14:paraId="131AE638" w14:textId="77777777">
      <w:pPr>
        <w:adjustRightInd/>
        <w:spacing w:line="240" w:lineRule="auto"/>
        <w:rPr>
          <w:rFonts w:cs="Times New Roman"/>
          <w:szCs w:val="24"/>
        </w:rPr>
      </w:pPr>
      <w:r>
        <w:rPr>
          <w:rFonts w:cs="Times New Roman"/>
          <w:szCs w:val="24"/>
        </w:rPr>
        <w:t>The following amounts are scheduled to be paid by the Bond Trustee from Fixed Recovery Charges it has received. These payment amounts include principal plus interest and other ongoing costs.</w:t>
      </w:r>
    </w:p>
    <w:tbl>
      <w:tblPr>
        <w:tblpPr w:leftFromText="180" w:rightFromText="180" w:vertAnchor="text" w:horzAnchor="margin" w:tblpY="235"/>
        <w:tblW w:w="0" w:type="auto"/>
        <w:tblLayout w:type="fixed"/>
        <w:tblCellMar>
          <w:left w:w="0" w:type="dxa"/>
          <w:right w:w="0" w:type="dxa"/>
        </w:tblCellMar>
        <w:tblLook w:val="01E0" w:firstRow="1" w:lastRow="1" w:firstColumn="1" w:lastColumn="1" w:noHBand="0" w:noVBand="0"/>
      </w:tblPr>
      <w:tblGrid>
        <w:gridCol w:w="1620"/>
        <w:gridCol w:w="2070"/>
        <w:gridCol w:w="2250"/>
        <w:gridCol w:w="3420"/>
      </w:tblGrid>
      <w:tr w:rsidR="00662587" w14:paraId="5F70C842" w14:textId="77777777">
        <w:trPr>
          <w:trHeight w:val="817"/>
        </w:trPr>
        <w:tc>
          <w:tcPr>
            <w:tcW w:w="1620" w:type="dxa"/>
          </w:tcPr>
          <w:p w:rsidR="00662587" w:rsidRDefault="00B35EDC" w14:paraId="09FEADC4" w14:textId="77777777">
            <w:pPr>
              <w:pStyle w:val="TableParagraph"/>
              <w:widowControl w:val="0"/>
              <w:adjustRightInd/>
              <w:spacing w:line="266" w:lineRule="exact"/>
              <w:ind w:left="50"/>
              <w:rPr>
                <w:rFonts w:ascii="Book Antiqua" w:hAnsi="Book Antiqua"/>
                <w:sz w:val="24"/>
                <w:szCs w:val="24"/>
              </w:rPr>
            </w:pPr>
            <w:r>
              <w:rPr>
                <w:rFonts w:ascii="Book Antiqua" w:hAnsi="Book Antiqua"/>
                <w:sz w:val="24"/>
                <w:szCs w:val="24"/>
                <w:u w:val="single"/>
              </w:rPr>
              <w:t>Payment</w:t>
            </w:r>
            <w:r>
              <w:rPr>
                <w:rFonts w:ascii="Book Antiqua" w:hAnsi="Book Antiqua"/>
                <w:spacing w:val="1"/>
                <w:sz w:val="24"/>
                <w:szCs w:val="24"/>
                <w:u w:val="single"/>
              </w:rPr>
              <w:t xml:space="preserve"> </w:t>
            </w:r>
            <w:r>
              <w:rPr>
                <w:rFonts w:ascii="Book Antiqua" w:hAnsi="Book Antiqua"/>
                <w:sz w:val="24"/>
                <w:szCs w:val="24"/>
                <w:u w:val="single"/>
              </w:rPr>
              <w:t>Date</w:t>
            </w:r>
          </w:p>
          <w:p w:rsidR="00662587" w:rsidRDefault="00662587" w14:paraId="0A5CED42" w14:textId="77777777">
            <w:pPr>
              <w:pStyle w:val="TableParagraph"/>
              <w:widowControl w:val="0"/>
              <w:adjustRightInd/>
              <w:rPr>
                <w:rFonts w:ascii="Book Antiqua" w:hAnsi="Book Antiqua"/>
                <w:sz w:val="24"/>
                <w:szCs w:val="24"/>
              </w:rPr>
            </w:pPr>
          </w:p>
          <w:p w:rsidR="00662587" w:rsidRDefault="00B35EDC" w14:paraId="2A06A12B" w14:textId="77777777">
            <w:pPr>
              <w:pStyle w:val="TableParagraph"/>
              <w:widowControl w:val="0"/>
              <w:adjustRightInd/>
              <w:spacing w:line="256" w:lineRule="exact"/>
              <w:ind w:left="50"/>
              <w:rPr>
                <w:rFonts w:ascii="Book Antiqua" w:hAnsi="Book Antiqua"/>
                <w:sz w:val="24"/>
                <w:szCs w:val="24"/>
              </w:rPr>
            </w:pPr>
            <w:r>
              <w:rPr>
                <w:rFonts w:ascii="Book Antiqua" w:hAnsi="Book Antiqua"/>
                <w:sz w:val="24"/>
                <w:szCs w:val="24"/>
              </w:rPr>
              <w:t>[date</w:t>
            </w:r>
            <w:r>
              <w:rPr>
                <w:rFonts w:ascii="Book Antiqua" w:hAnsi="Book Antiqua"/>
                <w:spacing w:val="1"/>
                <w:sz w:val="24"/>
                <w:szCs w:val="24"/>
              </w:rPr>
              <w:t xml:space="preserve"> </w:t>
            </w:r>
            <w:r>
              <w:rPr>
                <w:rFonts w:ascii="Book Antiqua" w:hAnsi="Book Antiqua"/>
                <w:sz w:val="24"/>
                <w:szCs w:val="24"/>
              </w:rPr>
              <w:t>1]</w:t>
            </w:r>
          </w:p>
        </w:tc>
        <w:tc>
          <w:tcPr>
            <w:tcW w:w="2070" w:type="dxa"/>
          </w:tcPr>
          <w:p w:rsidR="00662587" w:rsidRDefault="00B35EDC" w14:paraId="5B61BE32" w14:textId="77777777">
            <w:pPr>
              <w:pStyle w:val="TableParagraph"/>
              <w:widowControl w:val="0"/>
              <w:adjustRightInd/>
              <w:spacing w:line="266" w:lineRule="exact"/>
              <w:ind w:left="278"/>
              <w:rPr>
                <w:rFonts w:ascii="Book Antiqua" w:hAnsi="Book Antiqua"/>
                <w:sz w:val="24"/>
                <w:szCs w:val="24"/>
              </w:rPr>
            </w:pPr>
            <w:r>
              <w:rPr>
                <w:rFonts w:ascii="Book Antiqua" w:hAnsi="Book Antiqua"/>
                <w:sz w:val="24"/>
                <w:szCs w:val="24"/>
                <w:u w:val="single"/>
              </w:rPr>
              <w:t>Receipt Amount</w:t>
            </w:r>
          </w:p>
          <w:p w:rsidR="00662587" w:rsidRDefault="00662587" w14:paraId="4FCA5A42" w14:textId="77777777">
            <w:pPr>
              <w:pStyle w:val="TableParagraph"/>
              <w:widowControl w:val="0"/>
              <w:adjustRightInd/>
              <w:rPr>
                <w:rFonts w:ascii="Book Antiqua" w:hAnsi="Book Antiqua"/>
                <w:sz w:val="24"/>
                <w:szCs w:val="24"/>
              </w:rPr>
            </w:pPr>
          </w:p>
          <w:p w:rsidR="00662587" w:rsidRDefault="00B35EDC" w14:paraId="20F56481" w14:textId="77777777">
            <w:pPr>
              <w:pStyle w:val="TableParagraph"/>
              <w:widowControl w:val="0"/>
              <w:adjustRightInd/>
              <w:spacing w:line="256" w:lineRule="exact"/>
              <w:ind w:left="278"/>
              <w:rPr>
                <w:rFonts w:ascii="Book Antiqua" w:hAnsi="Book Antiqua"/>
                <w:sz w:val="24"/>
                <w:szCs w:val="24"/>
              </w:rPr>
            </w:pPr>
            <w:r>
              <w:rPr>
                <w:rFonts w:ascii="Book Antiqua" w:hAnsi="Book Antiqua"/>
                <w:sz w:val="24"/>
                <w:szCs w:val="24"/>
              </w:rPr>
              <w:t>[$receipt</w:t>
            </w:r>
            <w:r>
              <w:rPr>
                <w:rFonts w:ascii="Book Antiqua" w:hAnsi="Book Antiqua"/>
                <w:spacing w:val="1"/>
                <w:sz w:val="24"/>
                <w:szCs w:val="24"/>
              </w:rPr>
              <w:t xml:space="preserve"> </w:t>
            </w:r>
            <w:r>
              <w:rPr>
                <w:rFonts w:ascii="Book Antiqua" w:hAnsi="Book Antiqua"/>
                <w:sz w:val="24"/>
                <w:szCs w:val="24"/>
              </w:rPr>
              <w:t>1]</w:t>
            </w:r>
          </w:p>
        </w:tc>
        <w:tc>
          <w:tcPr>
            <w:tcW w:w="2250" w:type="dxa"/>
          </w:tcPr>
          <w:p w:rsidR="00662587" w:rsidRDefault="00B35EDC" w14:paraId="011D6A21" w14:textId="77777777">
            <w:pPr>
              <w:pStyle w:val="TableParagraph"/>
              <w:widowControl w:val="0"/>
              <w:adjustRightInd/>
              <w:spacing w:line="266" w:lineRule="exact"/>
              <w:ind w:left="327"/>
              <w:rPr>
                <w:rFonts w:ascii="Book Antiqua" w:hAnsi="Book Antiqua"/>
                <w:sz w:val="24"/>
                <w:szCs w:val="24"/>
              </w:rPr>
            </w:pPr>
            <w:r>
              <w:rPr>
                <w:rFonts w:ascii="Book Antiqua" w:hAnsi="Book Antiqua"/>
                <w:sz w:val="24"/>
                <w:szCs w:val="24"/>
                <w:u w:val="single"/>
              </w:rPr>
              <w:t>Payment</w:t>
            </w:r>
            <w:r>
              <w:rPr>
                <w:rFonts w:ascii="Book Antiqua" w:hAnsi="Book Antiqua"/>
                <w:spacing w:val="1"/>
                <w:sz w:val="24"/>
                <w:szCs w:val="24"/>
                <w:u w:val="single"/>
              </w:rPr>
              <w:t xml:space="preserve"> </w:t>
            </w:r>
            <w:r>
              <w:rPr>
                <w:rFonts w:ascii="Book Antiqua" w:hAnsi="Book Antiqua"/>
                <w:sz w:val="24"/>
                <w:szCs w:val="24"/>
                <w:u w:val="single"/>
              </w:rPr>
              <w:t>Amount</w:t>
            </w:r>
          </w:p>
          <w:p w:rsidR="00662587" w:rsidRDefault="00662587" w14:paraId="607D2F7B" w14:textId="77777777">
            <w:pPr>
              <w:pStyle w:val="TableParagraph"/>
              <w:widowControl w:val="0"/>
              <w:adjustRightInd/>
              <w:rPr>
                <w:rFonts w:ascii="Book Antiqua" w:hAnsi="Book Antiqua"/>
                <w:sz w:val="24"/>
                <w:szCs w:val="24"/>
              </w:rPr>
            </w:pPr>
          </w:p>
          <w:p w:rsidR="00662587" w:rsidRDefault="00B35EDC" w14:paraId="3D936411" w14:textId="77777777">
            <w:pPr>
              <w:pStyle w:val="TableParagraph"/>
              <w:widowControl w:val="0"/>
              <w:adjustRightInd/>
              <w:spacing w:line="256" w:lineRule="exact"/>
              <w:ind w:left="327"/>
              <w:rPr>
                <w:rFonts w:ascii="Book Antiqua" w:hAnsi="Book Antiqua"/>
                <w:sz w:val="24"/>
                <w:szCs w:val="24"/>
              </w:rPr>
            </w:pPr>
            <w:r>
              <w:rPr>
                <w:rFonts w:ascii="Book Antiqua" w:hAnsi="Book Antiqua"/>
                <w:sz w:val="24"/>
                <w:szCs w:val="24"/>
              </w:rPr>
              <w:t>[$payment</w:t>
            </w:r>
            <w:r>
              <w:rPr>
                <w:rFonts w:ascii="Book Antiqua" w:hAnsi="Book Antiqua"/>
                <w:spacing w:val="1"/>
                <w:sz w:val="24"/>
                <w:szCs w:val="24"/>
              </w:rPr>
              <w:t xml:space="preserve"> </w:t>
            </w:r>
            <w:r>
              <w:rPr>
                <w:rFonts w:ascii="Book Antiqua" w:hAnsi="Book Antiqua"/>
                <w:sz w:val="24"/>
                <w:szCs w:val="24"/>
              </w:rPr>
              <w:t>1]</w:t>
            </w:r>
          </w:p>
        </w:tc>
        <w:tc>
          <w:tcPr>
            <w:tcW w:w="3420" w:type="dxa"/>
          </w:tcPr>
          <w:p w:rsidR="00662587" w:rsidRDefault="00B35EDC" w14:paraId="5A72B212" w14:textId="77777777">
            <w:pPr>
              <w:pStyle w:val="TableParagraph"/>
              <w:widowControl w:val="0"/>
              <w:adjustRightInd/>
              <w:spacing w:line="266" w:lineRule="exact"/>
              <w:ind w:left="281"/>
              <w:rPr>
                <w:rFonts w:ascii="Book Antiqua" w:hAnsi="Book Antiqua"/>
                <w:sz w:val="24"/>
                <w:szCs w:val="24"/>
              </w:rPr>
            </w:pPr>
            <w:r>
              <w:rPr>
                <w:rFonts w:ascii="Book Antiqua" w:hAnsi="Book Antiqua"/>
                <w:sz w:val="24"/>
                <w:szCs w:val="24"/>
                <w:u w:val="single"/>
              </w:rPr>
              <w:t>Outstanding Principal</w:t>
            </w:r>
          </w:p>
          <w:p w:rsidR="00662587" w:rsidRDefault="00662587" w14:paraId="7D264AD5" w14:textId="77777777">
            <w:pPr>
              <w:pStyle w:val="TableParagraph"/>
              <w:widowControl w:val="0"/>
              <w:adjustRightInd/>
              <w:rPr>
                <w:rFonts w:ascii="Book Antiqua" w:hAnsi="Book Antiqua"/>
                <w:sz w:val="24"/>
                <w:szCs w:val="24"/>
              </w:rPr>
            </w:pPr>
          </w:p>
          <w:p w:rsidR="00662587" w:rsidRDefault="00B35EDC" w14:paraId="4111B59B" w14:textId="77777777">
            <w:pPr>
              <w:pStyle w:val="TableParagraph"/>
              <w:widowControl w:val="0"/>
              <w:adjustRightInd/>
              <w:spacing w:line="256" w:lineRule="exact"/>
              <w:ind w:left="281"/>
              <w:rPr>
                <w:rFonts w:ascii="Book Antiqua" w:hAnsi="Book Antiqua"/>
                <w:sz w:val="24"/>
                <w:szCs w:val="24"/>
              </w:rPr>
            </w:pPr>
            <w:r>
              <w:rPr>
                <w:rFonts w:ascii="Book Antiqua" w:hAnsi="Book Antiqua"/>
                <w:sz w:val="24"/>
                <w:szCs w:val="24"/>
              </w:rPr>
              <w:t>[$outstanding</w:t>
            </w:r>
            <w:r>
              <w:rPr>
                <w:rFonts w:ascii="Book Antiqua" w:hAnsi="Book Antiqua"/>
                <w:spacing w:val="-2"/>
                <w:sz w:val="24"/>
                <w:szCs w:val="24"/>
              </w:rPr>
              <w:t xml:space="preserve"> </w:t>
            </w:r>
            <w:r>
              <w:rPr>
                <w:rFonts w:ascii="Book Antiqua" w:hAnsi="Book Antiqua"/>
                <w:sz w:val="24"/>
                <w:szCs w:val="24"/>
              </w:rPr>
              <w:t>principal</w:t>
            </w:r>
            <w:r>
              <w:rPr>
                <w:rFonts w:ascii="Book Antiqua" w:hAnsi="Book Antiqua"/>
                <w:spacing w:val="-1"/>
                <w:sz w:val="24"/>
                <w:szCs w:val="24"/>
              </w:rPr>
              <w:t xml:space="preserve"> </w:t>
            </w:r>
            <w:r>
              <w:rPr>
                <w:rFonts w:ascii="Book Antiqua" w:hAnsi="Book Antiqua"/>
                <w:sz w:val="24"/>
                <w:szCs w:val="24"/>
              </w:rPr>
              <w:t>1]</w:t>
            </w:r>
          </w:p>
        </w:tc>
      </w:tr>
      <w:tr w:rsidR="00662587" w14:paraId="76783D46" w14:textId="77777777">
        <w:trPr>
          <w:trHeight w:val="293"/>
        </w:trPr>
        <w:tc>
          <w:tcPr>
            <w:tcW w:w="1620" w:type="dxa"/>
          </w:tcPr>
          <w:p w:rsidR="00662587" w:rsidRDefault="00B35EDC" w14:paraId="04BF7AB9" w14:textId="77777777">
            <w:pPr>
              <w:pStyle w:val="TableParagraph"/>
              <w:widowControl w:val="0"/>
              <w:adjustRightInd/>
              <w:spacing w:line="273" w:lineRule="exact"/>
              <w:ind w:left="50"/>
              <w:rPr>
                <w:rFonts w:ascii="Book Antiqua" w:hAnsi="Book Antiqua"/>
                <w:sz w:val="24"/>
                <w:szCs w:val="24"/>
              </w:rPr>
            </w:pPr>
            <w:r>
              <w:rPr>
                <w:rFonts w:ascii="Book Antiqua" w:hAnsi="Book Antiqua"/>
                <w:w w:val="84"/>
                <w:sz w:val="24"/>
                <w:szCs w:val="24"/>
              </w:rPr>
              <w:t>•</w:t>
            </w:r>
          </w:p>
        </w:tc>
        <w:tc>
          <w:tcPr>
            <w:tcW w:w="2070" w:type="dxa"/>
          </w:tcPr>
          <w:p w:rsidR="00662587" w:rsidRDefault="00B35EDC" w14:paraId="40D3D084" w14:textId="77777777">
            <w:pPr>
              <w:pStyle w:val="TableParagraph"/>
              <w:widowControl w:val="0"/>
              <w:adjustRightInd/>
              <w:spacing w:line="273" w:lineRule="exact"/>
              <w:ind w:left="278"/>
              <w:rPr>
                <w:rFonts w:ascii="Book Antiqua" w:hAnsi="Book Antiqua"/>
                <w:sz w:val="24"/>
                <w:szCs w:val="24"/>
              </w:rPr>
            </w:pPr>
            <w:r>
              <w:rPr>
                <w:rFonts w:ascii="Book Antiqua" w:hAnsi="Book Antiqua"/>
                <w:w w:val="84"/>
                <w:sz w:val="24"/>
                <w:szCs w:val="24"/>
              </w:rPr>
              <w:t>•</w:t>
            </w:r>
          </w:p>
        </w:tc>
        <w:tc>
          <w:tcPr>
            <w:tcW w:w="2250" w:type="dxa"/>
          </w:tcPr>
          <w:p w:rsidR="00662587" w:rsidRDefault="00B35EDC" w14:paraId="18F33278" w14:textId="77777777">
            <w:pPr>
              <w:pStyle w:val="TableParagraph"/>
              <w:widowControl w:val="0"/>
              <w:adjustRightInd/>
              <w:spacing w:line="273" w:lineRule="exact"/>
              <w:ind w:left="327"/>
              <w:rPr>
                <w:rFonts w:ascii="Book Antiqua" w:hAnsi="Book Antiqua"/>
                <w:sz w:val="24"/>
                <w:szCs w:val="24"/>
              </w:rPr>
            </w:pPr>
            <w:r>
              <w:rPr>
                <w:rFonts w:ascii="Book Antiqua" w:hAnsi="Book Antiqua"/>
                <w:w w:val="84"/>
                <w:sz w:val="24"/>
                <w:szCs w:val="24"/>
              </w:rPr>
              <w:t>•</w:t>
            </w:r>
          </w:p>
        </w:tc>
        <w:tc>
          <w:tcPr>
            <w:tcW w:w="3420" w:type="dxa"/>
          </w:tcPr>
          <w:p w:rsidR="00662587" w:rsidRDefault="00B35EDC" w14:paraId="44E3E941" w14:textId="77777777">
            <w:pPr>
              <w:pStyle w:val="TableParagraph"/>
              <w:widowControl w:val="0"/>
              <w:adjustRightInd/>
              <w:spacing w:line="273" w:lineRule="exact"/>
              <w:ind w:left="281"/>
              <w:rPr>
                <w:rFonts w:ascii="Book Antiqua" w:hAnsi="Book Antiqua"/>
                <w:sz w:val="24"/>
                <w:szCs w:val="24"/>
              </w:rPr>
            </w:pPr>
            <w:r>
              <w:rPr>
                <w:rFonts w:ascii="Book Antiqua" w:hAnsi="Book Antiqua"/>
                <w:w w:val="84"/>
                <w:sz w:val="24"/>
                <w:szCs w:val="24"/>
              </w:rPr>
              <w:t>•</w:t>
            </w:r>
          </w:p>
        </w:tc>
      </w:tr>
      <w:tr w:rsidR="00662587" w14:paraId="6FE0B675" w14:textId="77777777">
        <w:trPr>
          <w:trHeight w:val="295"/>
        </w:trPr>
        <w:tc>
          <w:tcPr>
            <w:tcW w:w="1620" w:type="dxa"/>
          </w:tcPr>
          <w:p w:rsidR="00662587" w:rsidRDefault="00B35EDC" w14:paraId="7DD39E63" w14:textId="77777777">
            <w:pPr>
              <w:pStyle w:val="TableParagraph"/>
              <w:widowControl w:val="0"/>
              <w:adjustRightInd/>
              <w:spacing w:line="275" w:lineRule="exact"/>
              <w:ind w:left="50"/>
              <w:rPr>
                <w:rFonts w:ascii="Book Antiqua" w:hAnsi="Book Antiqua"/>
                <w:sz w:val="24"/>
                <w:szCs w:val="24"/>
              </w:rPr>
            </w:pPr>
            <w:r>
              <w:rPr>
                <w:rFonts w:ascii="Book Antiqua" w:hAnsi="Book Antiqua"/>
                <w:w w:val="84"/>
                <w:sz w:val="24"/>
                <w:szCs w:val="24"/>
              </w:rPr>
              <w:t>•</w:t>
            </w:r>
          </w:p>
        </w:tc>
        <w:tc>
          <w:tcPr>
            <w:tcW w:w="2070" w:type="dxa"/>
          </w:tcPr>
          <w:p w:rsidR="00662587" w:rsidRDefault="00B35EDC" w14:paraId="3A7034D3" w14:textId="77777777">
            <w:pPr>
              <w:pStyle w:val="TableParagraph"/>
              <w:widowControl w:val="0"/>
              <w:adjustRightInd/>
              <w:spacing w:line="275" w:lineRule="exact"/>
              <w:ind w:left="278"/>
              <w:rPr>
                <w:rFonts w:ascii="Book Antiqua" w:hAnsi="Book Antiqua"/>
                <w:sz w:val="24"/>
                <w:szCs w:val="24"/>
              </w:rPr>
            </w:pPr>
            <w:r>
              <w:rPr>
                <w:rFonts w:ascii="Book Antiqua" w:hAnsi="Book Antiqua"/>
                <w:w w:val="84"/>
                <w:sz w:val="24"/>
                <w:szCs w:val="24"/>
              </w:rPr>
              <w:t>•</w:t>
            </w:r>
          </w:p>
        </w:tc>
        <w:tc>
          <w:tcPr>
            <w:tcW w:w="2250" w:type="dxa"/>
          </w:tcPr>
          <w:p w:rsidR="00662587" w:rsidRDefault="00B35EDC" w14:paraId="7DA75C0A" w14:textId="77777777">
            <w:pPr>
              <w:pStyle w:val="TableParagraph"/>
              <w:widowControl w:val="0"/>
              <w:adjustRightInd/>
              <w:spacing w:line="275" w:lineRule="exact"/>
              <w:ind w:left="327"/>
              <w:rPr>
                <w:rFonts w:ascii="Book Antiqua" w:hAnsi="Book Antiqua"/>
                <w:sz w:val="24"/>
                <w:szCs w:val="24"/>
              </w:rPr>
            </w:pPr>
            <w:r>
              <w:rPr>
                <w:rFonts w:ascii="Book Antiqua" w:hAnsi="Book Antiqua"/>
                <w:w w:val="84"/>
                <w:sz w:val="24"/>
                <w:szCs w:val="24"/>
              </w:rPr>
              <w:t>•</w:t>
            </w:r>
          </w:p>
        </w:tc>
        <w:tc>
          <w:tcPr>
            <w:tcW w:w="3420" w:type="dxa"/>
          </w:tcPr>
          <w:p w:rsidR="00662587" w:rsidRDefault="00B35EDC" w14:paraId="1882E039" w14:textId="77777777">
            <w:pPr>
              <w:pStyle w:val="TableParagraph"/>
              <w:widowControl w:val="0"/>
              <w:adjustRightInd/>
              <w:spacing w:line="275" w:lineRule="exact"/>
              <w:ind w:left="281"/>
              <w:rPr>
                <w:rFonts w:ascii="Book Antiqua" w:hAnsi="Book Antiqua"/>
                <w:sz w:val="24"/>
                <w:szCs w:val="24"/>
              </w:rPr>
            </w:pPr>
            <w:r>
              <w:rPr>
                <w:rFonts w:ascii="Book Antiqua" w:hAnsi="Book Antiqua"/>
                <w:w w:val="84"/>
                <w:sz w:val="24"/>
                <w:szCs w:val="24"/>
              </w:rPr>
              <w:t>•</w:t>
            </w:r>
          </w:p>
        </w:tc>
      </w:tr>
      <w:tr w:rsidR="00662587" w14:paraId="7F704F9C" w14:textId="77777777">
        <w:trPr>
          <w:trHeight w:val="299"/>
        </w:trPr>
        <w:tc>
          <w:tcPr>
            <w:tcW w:w="1620" w:type="dxa"/>
          </w:tcPr>
          <w:p w:rsidR="00662587" w:rsidRDefault="00B35EDC" w14:paraId="1AC498D9" w14:textId="77777777">
            <w:pPr>
              <w:pStyle w:val="TableParagraph"/>
              <w:widowControl w:val="0"/>
              <w:adjustRightInd/>
              <w:spacing w:before="1" w:line="278" w:lineRule="exact"/>
              <w:ind w:left="50"/>
              <w:rPr>
                <w:rFonts w:ascii="Book Antiqua" w:hAnsi="Book Antiqua"/>
                <w:sz w:val="24"/>
                <w:szCs w:val="24"/>
              </w:rPr>
            </w:pPr>
            <w:r>
              <w:rPr>
                <w:rFonts w:ascii="Book Antiqua" w:hAnsi="Book Antiqua"/>
                <w:w w:val="84"/>
                <w:sz w:val="24"/>
                <w:szCs w:val="24"/>
              </w:rPr>
              <w:t>•</w:t>
            </w:r>
          </w:p>
        </w:tc>
        <w:tc>
          <w:tcPr>
            <w:tcW w:w="2070" w:type="dxa"/>
          </w:tcPr>
          <w:p w:rsidR="00662587" w:rsidRDefault="00B35EDC" w14:paraId="03287781" w14:textId="77777777">
            <w:pPr>
              <w:pStyle w:val="TableParagraph"/>
              <w:widowControl w:val="0"/>
              <w:adjustRightInd/>
              <w:spacing w:before="1" w:line="278" w:lineRule="exact"/>
              <w:ind w:left="278"/>
              <w:rPr>
                <w:rFonts w:ascii="Book Antiqua" w:hAnsi="Book Antiqua"/>
                <w:sz w:val="24"/>
                <w:szCs w:val="24"/>
              </w:rPr>
            </w:pPr>
            <w:r>
              <w:rPr>
                <w:rFonts w:ascii="Book Antiqua" w:hAnsi="Book Antiqua"/>
                <w:w w:val="84"/>
                <w:sz w:val="24"/>
                <w:szCs w:val="24"/>
              </w:rPr>
              <w:t>•</w:t>
            </w:r>
          </w:p>
        </w:tc>
        <w:tc>
          <w:tcPr>
            <w:tcW w:w="2250" w:type="dxa"/>
          </w:tcPr>
          <w:p w:rsidR="00662587" w:rsidRDefault="00B35EDC" w14:paraId="427D4BF5" w14:textId="77777777">
            <w:pPr>
              <w:pStyle w:val="TableParagraph"/>
              <w:widowControl w:val="0"/>
              <w:adjustRightInd/>
              <w:spacing w:before="1" w:line="278" w:lineRule="exact"/>
              <w:ind w:left="327"/>
              <w:rPr>
                <w:rFonts w:ascii="Book Antiqua" w:hAnsi="Book Antiqua"/>
                <w:sz w:val="24"/>
                <w:szCs w:val="24"/>
              </w:rPr>
            </w:pPr>
            <w:r>
              <w:rPr>
                <w:rFonts w:ascii="Book Antiqua" w:hAnsi="Book Antiqua"/>
                <w:w w:val="84"/>
                <w:sz w:val="24"/>
                <w:szCs w:val="24"/>
              </w:rPr>
              <w:t>•</w:t>
            </w:r>
          </w:p>
        </w:tc>
        <w:tc>
          <w:tcPr>
            <w:tcW w:w="3420" w:type="dxa"/>
          </w:tcPr>
          <w:p w:rsidR="00662587" w:rsidRDefault="00B35EDC" w14:paraId="5BD7C368" w14:textId="77777777">
            <w:pPr>
              <w:pStyle w:val="TableParagraph"/>
              <w:widowControl w:val="0"/>
              <w:adjustRightInd/>
              <w:spacing w:before="1" w:line="278" w:lineRule="exact"/>
              <w:ind w:left="281"/>
              <w:rPr>
                <w:rFonts w:ascii="Book Antiqua" w:hAnsi="Book Antiqua"/>
                <w:sz w:val="24"/>
                <w:szCs w:val="24"/>
              </w:rPr>
            </w:pPr>
            <w:r>
              <w:rPr>
                <w:rFonts w:ascii="Book Antiqua" w:hAnsi="Book Antiqua"/>
                <w:w w:val="84"/>
                <w:sz w:val="24"/>
                <w:szCs w:val="24"/>
              </w:rPr>
              <w:t>•</w:t>
            </w:r>
          </w:p>
        </w:tc>
      </w:tr>
      <w:tr w:rsidR="00662587" w14:paraId="21C41762" w14:textId="77777777">
        <w:trPr>
          <w:trHeight w:val="273"/>
        </w:trPr>
        <w:tc>
          <w:tcPr>
            <w:tcW w:w="1620" w:type="dxa"/>
          </w:tcPr>
          <w:p w:rsidR="00662587" w:rsidRDefault="00B35EDC" w14:paraId="12AB03EB" w14:textId="77777777">
            <w:pPr>
              <w:pStyle w:val="TableParagraph"/>
              <w:widowControl w:val="0"/>
              <w:adjustRightInd/>
              <w:spacing w:line="253" w:lineRule="exact"/>
              <w:ind w:left="50"/>
              <w:rPr>
                <w:rFonts w:ascii="Book Antiqua" w:hAnsi="Book Antiqua"/>
                <w:sz w:val="24"/>
                <w:szCs w:val="24"/>
              </w:rPr>
            </w:pPr>
            <w:r>
              <w:rPr>
                <w:rFonts w:ascii="Book Antiqua" w:hAnsi="Book Antiqua"/>
                <w:sz w:val="24"/>
                <w:szCs w:val="24"/>
              </w:rPr>
              <w:t>[date</w:t>
            </w:r>
            <w:r>
              <w:rPr>
                <w:rFonts w:ascii="Book Antiqua" w:hAnsi="Book Antiqua"/>
                <w:spacing w:val="1"/>
                <w:sz w:val="24"/>
                <w:szCs w:val="24"/>
              </w:rPr>
              <w:t xml:space="preserve"> </w:t>
            </w:r>
            <w:r>
              <w:rPr>
                <w:rFonts w:ascii="Book Antiqua" w:hAnsi="Book Antiqua"/>
                <w:sz w:val="24"/>
                <w:szCs w:val="24"/>
              </w:rPr>
              <w:t>n]</w:t>
            </w:r>
          </w:p>
        </w:tc>
        <w:tc>
          <w:tcPr>
            <w:tcW w:w="2070" w:type="dxa"/>
          </w:tcPr>
          <w:p w:rsidR="00662587" w:rsidRDefault="00B35EDC" w14:paraId="45C205BE" w14:textId="77777777">
            <w:pPr>
              <w:pStyle w:val="TableParagraph"/>
              <w:widowControl w:val="0"/>
              <w:adjustRightInd/>
              <w:spacing w:line="253" w:lineRule="exact"/>
              <w:ind w:left="278"/>
              <w:rPr>
                <w:rFonts w:ascii="Book Antiqua" w:hAnsi="Book Antiqua"/>
                <w:sz w:val="24"/>
                <w:szCs w:val="24"/>
              </w:rPr>
            </w:pPr>
            <w:r>
              <w:rPr>
                <w:rFonts w:ascii="Book Antiqua" w:hAnsi="Book Antiqua"/>
                <w:sz w:val="24"/>
                <w:szCs w:val="24"/>
              </w:rPr>
              <w:t>[$receipt</w:t>
            </w:r>
            <w:r>
              <w:rPr>
                <w:rFonts w:ascii="Book Antiqua" w:hAnsi="Book Antiqua"/>
                <w:spacing w:val="1"/>
                <w:sz w:val="24"/>
                <w:szCs w:val="24"/>
              </w:rPr>
              <w:t xml:space="preserve"> </w:t>
            </w:r>
            <w:r>
              <w:rPr>
                <w:rFonts w:ascii="Book Antiqua" w:hAnsi="Book Antiqua"/>
                <w:sz w:val="24"/>
                <w:szCs w:val="24"/>
              </w:rPr>
              <w:t>n]</w:t>
            </w:r>
          </w:p>
        </w:tc>
        <w:tc>
          <w:tcPr>
            <w:tcW w:w="2250" w:type="dxa"/>
          </w:tcPr>
          <w:p w:rsidR="00662587" w:rsidRDefault="00B35EDC" w14:paraId="3F632CC7" w14:textId="77777777">
            <w:pPr>
              <w:pStyle w:val="TableParagraph"/>
              <w:widowControl w:val="0"/>
              <w:adjustRightInd/>
              <w:spacing w:line="253" w:lineRule="exact"/>
              <w:ind w:left="327"/>
              <w:rPr>
                <w:rFonts w:ascii="Book Antiqua" w:hAnsi="Book Antiqua"/>
                <w:sz w:val="24"/>
                <w:szCs w:val="24"/>
              </w:rPr>
            </w:pPr>
            <w:r>
              <w:rPr>
                <w:rFonts w:ascii="Book Antiqua" w:hAnsi="Book Antiqua"/>
                <w:sz w:val="24"/>
                <w:szCs w:val="24"/>
              </w:rPr>
              <w:t>[$payment</w:t>
            </w:r>
            <w:r>
              <w:rPr>
                <w:rFonts w:ascii="Book Antiqua" w:hAnsi="Book Antiqua"/>
                <w:spacing w:val="1"/>
                <w:sz w:val="24"/>
                <w:szCs w:val="24"/>
              </w:rPr>
              <w:t xml:space="preserve"> </w:t>
            </w:r>
            <w:r>
              <w:rPr>
                <w:rFonts w:ascii="Book Antiqua" w:hAnsi="Book Antiqua"/>
                <w:sz w:val="24"/>
                <w:szCs w:val="24"/>
              </w:rPr>
              <w:t>n]</w:t>
            </w:r>
          </w:p>
        </w:tc>
        <w:tc>
          <w:tcPr>
            <w:tcW w:w="3420" w:type="dxa"/>
          </w:tcPr>
          <w:p w:rsidR="00662587" w:rsidRDefault="00B35EDC" w14:paraId="5AB9B791" w14:textId="77777777">
            <w:pPr>
              <w:pStyle w:val="TableParagraph"/>
              <w:widowControl w:val="0"/>
              <w:adjustRightInd/>
              <w:spacing w:line="253" w:lineRule="exact"/>
              <w:ind w:left="281"/>
              <w:rPr>
                <w:rFonts w:ascii="Book Antiqua" w:hAnsi="Book Antiqua"/>
                <w:sz w:val="24"/>
                <w:szCs w:val="24"/>
              </w:rPr>
            </w:pPr>
            <w:r>
              <w:rPr>
                <w:rFonts w:ascii="Book Antiqua" w:hAnsi="Book Antiqua"/>
                <w:sz w:val="24"/>
                <w:szCs w:val="24"/>
              </w:rPr>
              <w:t>[$outstanding</w:t>
            </w:r>
            <w:r>
              <w:rPr>
                <w:rFonts w:ascii="Book Antiqua" w:hAnsi="Book Antiqua"/>
                <w:spacing w:val="-2"/>
                <w:sz w:val="24"/>
                <w:szCs w:val="24"/>
              </w:rPr>
              <w:t xml:space="preserve"> </w:t>
            </w:r>
            <w:r>
              <w:rPr>
                <w:rFonts w:ascii="Book Antiqua" w:hAnsi="Book Antiqua"/>
                <w:sz w:val="24"/>
                <w:szCs w:val="24"/>
              </w:rPr>
              <w:t>principal</w:t>
            </w:r>
            <w:r>
              <w:rPr>
                <w:rFonts w:ascii="Book Antiqua" w:hAnsi="Book Antiqua"/>
                <w:spacing w:val="-1"/>
                <w:sz w:val="24"/>
                <w:szCs w:val="24"/>
              </w:rPr>
              <w:t xml:space="preserve"> </w:t>
            </w:r>
            <w:r>
              <w:rPr>
                <w:rFonts w:ascii="Book Antiqua" w:hAnsi="Book Antiqua"/>
                <w:sz w:val="24"/>
                <w:szCs w:val="24"/>
              </w:rPr>
              <w:t>n]</w:t>
            </w:r>
          </w:p>
        </w:tc>
      </w:tr>
      <w:tr w:rsidR="00662587" w14:paraId="397C671D" w14:textId="77777777">
        <w:trPr>
          <w:trHeight w:val="269"/>
        </w:trPr>
        <w:tc>
          <w:tcPr>
            <w:tcW w:w="1620" w:type="dxa"/>
          </w:tcPr>
          <w:p w:rsidR="00662587" w:rsidRDefault="00662587" w14:paraId="7AC1DF0B" w14:textId="77777777">
            <w:pPr>
              <w:pStyle w:val="TableParagraph"/>
              <w:widowControl w:val="0"/>
              <w:adjustRightInd/>
              <w:rPr>
                <w:rFonts w:ascii="Book Antiqua" w:hAnsi="Book Antiqua"/>
                <w:sz w:val="18"/>
                <w:szCs w:val="24"/>
              </w:rPr>
            </w:pPr>
          </w:p>
        </w:tc>
        <w:tc>
          <w:tcPr>
            <w:tcW w:w="2070" w:type="dxa"/>
          </w:tcPr>
          <w:p w:rsidR="00662587" w:rsidRDefault="00662587" w14:paraId="7A969E08" w14:textId="77777777">
            <w:pPr>
              <w:pStyle w:val="TableParagraph"/>
              <w:widowControl w:val="0"/>
              <w:adjustRightInd/>
              <w:rPr>
                <w:rFonts w:ascii="Book Antiqua" w:hAnsi="Book Antiqua"/>
                <w:sz w:val="18"/>
                <w:szCs w:val="24"/>
              </w:rPr>
            </w:pPr>
          </w:p>
        </w:tc>
        <w:tc>
          <w:tcPr>
            <w:tcW w:w="2250" w:type="dxa"/>
          </w:tcPr>
          <w:p w:rsidR="00662587" w:rsidRDefault="00662587" w14:paraId="7F398E9D" w14:textId="77777777">
            <w:pPr>
              <w:pStyle w:val="TableParagraph"/>
              <w:widowControl w:val="0"/>
              <w:adjustRightInd/>
              <w:rPr>
                <w:rFonts w:ascii="Book Antiqua" w:hAnsi="Book Antiqua"/>
                <w:sz w:val="18"/>
                <w:szCs w:val="24"/>
              </w:rPr>
            </w:pPr>
          </w:p>
        </w:tc>
        <w:tc>
          <w:tcPr>
            <w:tcW w:w="3420" w:type="dxa"/>
          </w:tcPr>
          <w:p w:rsidR="00662587" w:rsidRDefault="00B35EDC" w14:paraId="5E212B06" w14:textId="77777777">
            <w:pPr>
              <w:pStyle w:val="TableParagraph"/>
              <w:widowControl w:val="0"/>
              <w:adjustRightInd/>
              <w:spacing w:line="250" w:lineRule="exact"/>
              <w:ind w:left="281"/>
              <w:rPr>
                <w:rFonts w:ascii="Book Antiqua" w:hAnsi="Book Antiqua"/>
                <w:sz w:val="24"/>
                <w:szCs w:val="24"/>
              </w:rPr>
            </w:pPr>
            <w:r>
              <w:rPr>
                <w:rFonts w:ascii="Book Antiqua" w:hAnsi="Book Antiqua"/>
                <w:sz w:val="24"/>
                <w:szCs w:val="24"/>
              </w:rPr>
              <w:t>[$0]</w:t>
            </w:r>
          </w:p>
        </w:tc>
      </w:tr>
    </w:tbl>
    <w:p w:rsidR="00662587" w:rsidRDefault="00662587" w14:paraId="748C8685" w14:textId="77777777">
      <w:pPr>
        <w:adjustRightInd/>
        <w:spacing w:line="240" w:lineRule="auto"/>
        <w:ind w:firstLine="0"/>
        <w:rPr>
          <w:rFonts w:cs="Times New Roman"/>
          <w:szCs w:val="24"/>
        </w:rPr>
      </w:pPr>
    </w:p>
    <w:p w:rsidR="00662587" w:rsidRDefault="00662587" w14:paraId="4E1184FE" w14:textId="77777777">
      <w:pPr>
        <w:adjustRightInd/>
        <w:spacing w:line="240" w:lineRule="auto"/>
        <w:ind w:firstLine="0"/>
        <w:rPr>
          <w:rFonts w:cs="Times New Roman"/>
          <w:szCs w:val="24"/>
        </w:rPr>
      </w:pPr>
    </w:p>
    <w:p w:rsidR="00662587" w:rsidRDefault="00662587" w14:paraId="1127D4AD" w14:textId="77777777">
      <w:pPr>
        <w:adjustRightInd/>
        <w:spacing w:line="240" w:lineRule="auto"/>
        <w:ind w:firstLine="0"/>
        <w:rPr>
          <w:rFonts w:cs="Times New Roman"/>
          <w:szCs w:val="24"/>
        </w:rPr>
      </w:pPr>
    </w:p>
    <w:p w:rsidR="00662587" w:rsidRDefault="00B35EDC" w14:paraId="4016A081" w14:textId="77777777">
      <w:pPr>
        <w:adjustRightInd/>
        <w:spacing w:after="160" w:line="259" w:lineRule="auto"/>
        <w:ind w:firstLine="0"/>
        <w:rPr>
          <w:rFonts w:cs="Times New Roman"/>
          <w:szCs w:val="24"/>
        </w:rPr>
      </w:pPr>
      <w:r>
        <w:rPr>
          <w:rFonts w:cs="Times New Roman"/>
          <w:szCs w:val="24"/>
        </w:rPr>
        <w:br w:type="page"/>
      </w:r>
    </w:p>
    <w:p w:rsidR="00662587" w:rsidRDefault="00B35EDC" w14:paraId="3F183C6C" w14:textId="77777777">
      <w:pPr>
        <w:adjustRightInd/>
        <w:spacing w:line="240" w:lineRule="auto"/>
        <w:ind w:firstLine="0"/>
        <w:jc w:val="center"/>
        <w:rPr>
          <w:rFonts w:cs="Times New Roman"/>
          <w:b/>
          <w:szCs w:val="24"/>
        </w:rPr>
      </w:pPr>
      <w:r>
        <w:rPr>
          <w:rFonts w:cs="Times New Roman"/>
          <w:b/>
          <w:szCs w:val="24"/>
        </w:rPr>
        <w:lastRenderedPageBreak/>
        <w:t>Exhibit 3</w:t>
      </w:r>
    </w:p>
    <w:p w:rsidR="00662587" w:rsidRDefault="00B35EDC" w14:paraId="1FD2C09F" w14:textId="2A6B0741">
      <w:pPr>
        <w:adjustRightInd/>
        <w:spacing w:line="240" w:lineRule="auto"/>
        <w:ind w:firstLine="0"/>
        <w:jc w:val="center"/>
        <w:rPr>
          <w:rFonts w:cs="Times New Roman"/>
          <w:b/>
          <w:szCs w:val="24"/>
        </w:rPr>
      </w:pPr>
      <w:r>
        <w:rPr>
          <w:rFonts w:cs="Times New Roman"/>
          <w:b/>
          <w:szCs w:val="24"/>
        </w:rPr>
        <w:t>[Proposed changes to Part I of PG&amp;E</w:t>
      </w:r>
      <w:r w:rsidR="0064678A">
        <w:rPr>
          <w:rFonts w:cs="Times New Roman"/>
          <w:b/>
          <w:szCs w:val="24"/>
        </w:rPr>
        <w:t>’s</w:t>
      </w:r>
      <w:r>
        <w:rPr>
          <w:rFonts w:cs="Times New Roman"/>
          <w:b/>
          <w:szCs w:val="24"/>
        </w:rPr>
        <w:t xml:space="preserve"> Preliminary Statement]</w:t>
      </w:r>
    </w:p>
    <w:p w:rsidR="00662587" w:rsidRDefault="00662587" w14:paraId="73344EE1" w14:textId="77777777">
      <w:pPr>
        <w:adjustRightInd/>
        <w:spacing w:line="240" w:lineRule="auto"/>
        <w:ind w:firstLine="0"/>
        <w:rPr>
          <w:rFonts w:cs="Times New Roman"/>
          <w:szCs w:val="24"/>
        </w:rPr>
      </w:pPr>
    </w:p>
    <w:p w:rsidR="00662587" w:rsidRDefault="00B35EDC" w14:paraId="38C2F3A4" w14:textId="77777777">
      <w:pPr>
        <w:adjustRightInd/>
        <w:spacing w:line="240" w:lineRule="auto"/>
        <w:ind w:firstLine="0"/>
        <w:rPr>
          <w:rFonts w:cs="Times New Roman"/>
          <w:szCs w:val="24"/>
        </w:rPr>
      </w:pPr>
      <w:r>
        <w:rPr>
          <w:rFonts w:cs="Times New Roman"/>
          <w:szCs w:val="24"/>
        </w:rPr>
        <w:t xml:space="preserve"> </w:t>
      </w:r>
    </w:p>
    <w:p w:rsidR="00662587" w:rsidRDefault="00B35EDC" w14:paraId="2A09B59E" w14:textId="77777777">
      <w:pPr>
        <w:adjustRightInd/>
        <w:spacing w:line="240" w:lineRule="auto"/>
        <w:ind w:firstLine="0"/>
        <w:jc w:val="center"/>
        <w:rPr>
          <w:rFonts w:cs="Times New Roman"/>
          <w:b/>
          <w:szCs w:val="24"/>
        </w:rPr>
      </w:pPr>
      <w:r>
        <w:rPr>
          <w:rFonts w:cs="Times New Roman"/>
          <w:szCs w:val="24"/>
        </w:rPr>
        <w:br w:type="page"/>
      </w:r>
      <w:bookmarkStart w:name="_cp_text_1_879" w:id="457"/>
      <w:r>
        <w:rPr>
          <w:rFonts w:cs="Times New Roman"/>
          <w:b/>
          <w:szCs w:val="24"/>
        </w:rPr>
        <w:lastRenderedPageBreak/>
        <w:t>Exhibit 4</w:t>
      </w:r>
    </w:p>
    <w:p w:rsidR="00662587" w:rsidRDefault="00B35EDC" w14:paraId="51893C79" w14:textId="77777777">
      <w:pPr>
        <w:adjustRightInd/>
        <w:spacing w:line="240" w:lineRule="auto"/>
        <w:ind w:firstLine="0"/>
        <w:jc w:val="center"/>
        <w:rPr>
          <w:rFonts w:cs="Times New Roman"/>
          <w:b/>
          <w:szCs w:val="24"/>
        </w:rPr>
      </w:pPr>
      <w:bookmarkStart w:name="_cp_text_1_880" w:id="458"/>
      <w:bookmarkEnd w:id="457"/>
      <w:r>
        <w:rPr>
          <w:rFonts w:cs="Times New Roman"/>
          <w:b/>
          <w:szCs w:val="24"/>
        </w:rPr>
        <w:t>Finance Team Approval Letter</w:t>
      </w:r>
    </w:p>
    <w:p w:rsidR="00662587" w:rsidRDefault="00B35EDC" w14:paraId="18E1D224" w14:textId="77777777">
      <w:pPr>
        <w:adjustRightInd/>
        <w:spacing w:after="160" w:line="259" w:lineRule="auto"/>
        <w:ind w:firstLine="0"/>
        <w:rPr>
          <w:rFonts w:cs="Times New Roman"/>
          <w:szCs w:val="24"/>
        </w:rPr>
      </w:pPr>
      <w:bookmarkStart w:name="_cp_text_1_881" w:id="459"/>
      <w:bookmarkEnd w:id="458"/>
      <w:r>
        <w:rPr>
          <w:rFonts w:cs="Times New Roman"/>
          <w:szCs w:val="24"/>
        </w:rPr>
        <w:br w:type="page"/>
      </w:r>
      <w:bookmarkEnd w:id="459"/>
    </w:p>
    <w:p w:rsidR="00662587" w:rsidRDefault="00B35EDC" w14:paraId="0EC51CF6" w14:textId="77777777">
      <w:pPr>
        <w:adjustRightInd/>
        <w:spacing w:line="240" w:lineRule="auto"/>
        <w:ind w:firstLine="0"/>
        <w:jc w:val="center"/>
        <w:rPr>
          <w:rFonts w:cs="Times New Roman"/>
          <w:b/>
          <w:szCs w:val="24"/>
        </w:rPr>
      </w:pPr>
      <w:r>
        <w:rPr>
          <w:rFonts w:cs="Times New Roman"/>
          <w:b/>
          <w:szCs w:val="24"/>
        </w:rPr>
        <w:lastRenderedPageBreak/>
        <w:t>Attachment 3</w:t>
      </w:r>
    </w:p>
    <w:p w:rsidR="00662587" w:rsidRDefault="00B35EDC" w14:paraId="3AF4BE91" w14:textId="77777777">
      <w:pPr>
        <w:adjustRightInd/>
        <w:spacing w:line="240" w:lineRule="auto"/>
        <w:ind w:firstLine="0"/>
        <w:jc w:val="center"/>
        <w:rPr>
          <w:rFonts w:cs="Times New Roman"/>
          <w:b/>
          <w:szCs w:val="24"/>
        </w:rPr>
      </w:pPr>
      <w:r>
        <w:rPr>
          <w:rFonts w:cs="Times New Roman"/>
          <w:b/>
          <w:szCs w:val="24"/>
        </w:rPr>
        <w:t>Form of Routine True-Up Mechanism Advice Letter</w:t>
      </w:r>
    </w:p>
    <w:p w:rsidR="00662587" w:rsidRDefault="00662587" w14:paraId="5A3F992A" w14:textId="77777777">
      <w:pPr>
        <w:adjustRightInd/>
        <w:spacing w:line="240" w:lineRule="auto"/>
        <w:rPr>
          <w:rFonts w:cs="Times New Roman"/>
          <w:szCs w:val="24"/>
        </w:rPr>
      </w:pPr>
    </w:p>
    <w:p w:rsidR="00662587" w:rsidRDefault="00B35EDC" w14:paraId="54E3CDF4" w14:textId="77777777">
      <w:pPr>
        <w:adjustRightInd/>
        <w:spacing w:line="240" w:lineRule="auto"/>
        <w:ind w:firstLine="0"/>
        <w:rPr>
          <w:rFonts w:cs="Times New Roman"/>
          <w:szCs w:val="24"/>
        </w:rPr>
      </w:pPr>
      <w:r>
        <w:rPr>
          <w:rFonts w:cs="Times New Roman"/>
          <w:szCs w:val="24"/>
        </w:rPr>
        <w:t>[date]</w:t>
      </w:r>
    </w:p>
    <w:p w:rsidR="00662587" w:rsidRDefault="00662587" w14:paraId="4260E07C" w14:textId="77777777">
      <w:pPr>
        <w:adjustRightInd/>
        <w:spacing w:line="240" w:lineRule="auto"/>
        <w:ind w:firstLine="0"/>
        <w:rPr>
          <w:rFonts w:cs="Times New Roman"/>
          <w:szCs w:val="24"/>
        </w:rPr>
      </w:pPr>
    </w:p>
    <w:p w:rsidR="00662587" w:rsidRDefault="00B35EDC" w14:paraId="1990BC88" w14:textId="77777777">
      <w:pPr>
        <w:adjustRightInd/>
        <w:spacing w:line="240" w:lineRule="auto"/>
        <w:ind w:firstLine="0"/>
        <w:rPr>
          <w:rFonts w:cs="Times New Roman"/>
          <w:b/>
          <w:szCs w:val="24"/>
        </w:rPr>
      </w:pPr>
      <w:r>
        <w:rPr>
          <w:rFonts w:cs="Times New Roman"/>
          <w:b/>
          <w:szCs w:val="24"/>
        </w:rPr>
        <w:t>Application</w:t>
      </w:r>
      <w:r>
        <w:rPr>
          <w:rFonts w:cs="Times New Roman"/>
          <w:b/>
          <w:szCs w:val="24"/>
        </w:rPr>
        <w:tab/>
        <w:t>-E</w:t>
      </w:r>
    </w:p>
    <w:p w:rsidR="00662587" w:rsidRDefault="00B35EDC" w14:paraId="609D6BD2" w14:textId="77777777">
      <w:pPr>
        <w:adjustRightInd/>
        <w:spacing w:line="240" w:lineRule="auto"/>
        <w:ind w:firstLine="0"/>
        <w:rPr>
          <w:rFonts w:cs="Times New Roman"/>
          <w:b/>
          <w:szCs w:val="24"/>
        </w:rPr>
      </w:pPr>
      <w:r>
        <w:rPr>
          <w:rFonts w:cs="Times New Roman"/>
          <w:b/>
          <w:szCs w:val="24"/>
        </w:rPr>
        <w:t>(Pacific Gas and Electric Company ID [</w:t>
      </w:r>
      <w:r>
        <w:rPr>
          <w:rFonts w:cs="Times New Roman"/>
          <w:b/>
          <w:szCs w:val="24"/>
        </w:rPr>
        <w:tab/>
        <w:t>])</w:t>
      </w:r>
    </w:p>
    <w:p w:rsidR="00662587" w:rsidRDefault="00662587" w14:paraId="123E3CE5" w14:textId="77777777">
      <w:pPr>
        <w:adjustRightInd/>
        <w:spacing w:line="240" w:lineRule="auto"/>
        <w:ind w:firstLine="0"/>
        <w:rPr>
          <w:rFonts w:cs="Times New Roman"/>
          <w:szCs w:val="24"/>
        </w:rPr>
      </w:pPr>
    </w:p>
    <w:p w:rsidR="00662587" w:rsidRDefault="00B35EDC" w14:paraId="78B2DC5A" w14:textId="77777777">
      <w:pPr>
        <w:adjustRightInd/>
        <w:spacing w:line="240" w:lineRule="auto"/>
        <w:ind w:firstLine="0"/>
        <w:rPr>
          <w:rFonts w:cs="Times New Roman"/>
          <w:szCs w:val="24"/>
        </w:rPr>
      </w:pPr>
      <w:r>
        <w:rPr>
          <w:rFonts w:cs="Times New Roman"/>
          <w:szCs w:val="24"/>
        </w:rPr>
        <w:t>Public Utilities Commission of the State of California</w:t>
      </w:r>
    </w:p>
    <w:p w:rsidR="00662587" w:rsidRDefault="00662587" w14:paraId="00BC6D9F" w14:textId="77777777">
      <w:pPr>
        <w:adjustRightInd/>
        <w:spacing w:line="240" w:lineRule="auto"/>
        <w:ind w:firstLine="0"/>
        <w:rPr>
          <w:rFonts w:cs="Times New Roman"/>
          <w:szCs w:val="24"/>
        </w:rPr>
      </w:pPr>
    </w:p>
    <w:p w:rsidR="00662587" w:rsidRDefault="00B35EDC" w14:paraId="57C6293A" w14:textId="355D1044">
      <w:pPr>
        <w:adjustRightInd/>
        <w:spacing w:line="240" w:lineRule="auto"/>
        <w:ind w:left="1440" w:hanging="1440"/>
        <w:rPr>
          <w:rFonts w:cs="Times New Roman"/>
          <w:szCs w:val="24"/>
        </w:rPr>
      </w:pPr>
      <w:r>
        <w:rPr>
          <w:rFonts w:cs="Times New Roman"/>
          <w:szCs w:val="24"/>
        </w:rPr>
        <w:t>Subject:</w:t>
      </w:r>
      <w:r>
        <w:rPr>
          <w:rFonts w:cs="Times New Roman"/>
          <w:szCs w:val="24"/>
        </w:rPr>
        <w:tab/>
      </w:r>
      <w:r>
        <w:rPr>
          <w:rFonts w:cs="Times New Roman"/>
          <w:b/>
          <w:szCs w:val="24"/>
        </w:rPr>
        <w:t xml:space="preserve">Routine [Annual] / [Semi-Annual] / [Interim] Advice </w:t>
      </w:r>
      <w:r w:rsidR="00062BEB">
        <w:rPr>
          <w:rFonts w:cs="Times New Roman"/>
          <w:b/>
          <w:szCs w:val="24"/>
        </w:rPr>
        <w:t xml:space="preserve">Letter </w:t>
      </w:r>
      <w:r>
        <w:rPr>
          <w:rFonts w:cs="Times New Roman"/>
          <w:b/>
          <w:szCs w:val="24"/>
        </w:rPr>
        <w:t>for Fixed Recovery Charges True-up Mechanism</w:t>
      </w:r>
    </w:p>
    <w:p w:rsidR="00662587" w:rsidRDefault="00662587" w14:paraId="68288650" w14:textId="77777777">
      <w:pPr>
        <w:adjustRightInd/>
        <w:spacing w:line="240" w:lineRule="auto"/>
        <w:ind w:firstLine="0"/>
        <w:rPr>
          <w:rFonts w:cs="Times New Roman"/>
          <w:szCs w:val="24"/>
        </w:rPr>
      </w:pPr>
    </w:p>
    <w:p w:rsidR="00662587" w:rsidRDefault="00B35EDC" w14:paraId="75B5941C" w14:textId="77777777">
      <w:pPr>
        <w:adjustRightInd/>
        <w:spacing w:line="240" w:lineRule="auto"/>
        <w:ind w:firstLine="0"/>
        <w:rPr>
          <w:rFonts w:cs="Times New Roman"/>
          <w:szCs w:val="24"/>
        </w:rPr>
      </w:pPr>
      <w:r>
        <w:rPr>
          <w:rFonts w:cs="Times New Roman"/>
          <w:szCs w:val="24"/>
        </w:rPr>
        <w:t>Pursuant to California Public Utilities Commission (CPUC) Decision (D.) [</w:t>
      </w:r>
      <w:r>
        <w:rPr>
          <w:rFonts w:cs="Times New Roman"/>
          <w:szCs w:val="24"/>
        </w:rPr>
        <w:tab/>
        <w:t xml:space="preserve">] (Decision), Pacific Gas and Electric Company (PG&amp;E), as servicer of the Recovery Bonds (Recovery Bonds) and on behalf of the Special Purpose Entity, hereby applies for adjustment to the Fixed Recovery Charge for series </w:t>
      </w:r>
      <w:r>
        <w:rPr>
          <w:rFonts w:cs="Times New Roman"/>
          <w:szCs w:val="24"/>
          <w:u w:val="single"/>
        </w:rPr>
        <w:tab/>
      </w:r>
      <w:r>
        <w:rPr>
          <w:rFonts w:cs="Times New Roman"/>
          <w:szCs w:val="24"/>
        </w:rPr>
        <w:t xml:space="preserve">, Tranche(s) </w:t>
      </w:r>
      <w:r>
        <w:rPr>
          <w:rFonts w:cs="Times New Roman"/>
          <w:szCs w:val="24"/>
          <w:u w:val="single"/>
        </w:rPr>
        <w:tab/>
      </w:r>
      <w:r>
        <w:rPr>
          <w:rFonts w:cs="Times New Roman"/>
          <w:szCs w:val="24"/>
          <w:u w:val="single"/>
        </w:rPr>
        <w:tab/>
      </w:r>
      <w:r>
        <w:rPr>
          <w:rFonts w:cs="Times New Roman"/>
          <w:szCs w:val="24"/>
        </w:rPr>
        <w:t>of the Recovery Bonds.</w:t>
      </w:r>
    </w:p>
    <w:p w:rsidR="00662587" w:rsidRDefault="00662587" w14:paraId="51FFE956" w14:textId="77777777">
      <w:pPr>
        <w:adjustRightInd/>
        <w:spacing w:line="240" w:lineRule="auto"/>
        <w:ind w:firstLine="0"/>
        <w:rPr>
          <w:rFonts w:cs="Times New Roman"/>
          <w:szCs w:val="24"/>
        </w:rPr>
      </w:pPr>
    </w:p>
    <w:p w:rsidR="00662587" w:rsidRDefault="00B35EDC" w14:paraId="61A7691F" w14:textId="77777777">
      <w:pPr>
        <w:adjustRightInd/>
        <w:spacing w:line="240" w:lineRule="auto"/>
        <w:ind w:firstLine="0"/>
        <w:rPr>
          <w:rFonts w:cs="Times New Roman"/>
          <w:b/>
          <w:szCs w:val="24"/>
          <w:u w:val="single"/>
        </w:rPr>
      </w:pPr>
      <w:r>
        <w:rPr>
          <w:rFonts w:cs="Times New Roman"/>
          <w:b/>
          <w:szCs w:val="24"/>
          <w:u w:val="single"/>
        </w:rPr>
        <w:t>Purpose</w:t>
      </w:r>
    </w:p>
    <w:p w:rsidR="00662587" w:rsidRDefault="00662587" w14:paraId="6E78C524" w14:textId="77777777">
      <w:pPr>
        <w:adjustRightInd/>
        <w:spacing w:line="240" w:lineRule="auto"/>
        <w:ind w:firstLine="0"/>
        <w:rPr>
          <w:rFonts w:cs="Times New Roman"/>
          <w:szCs w:val="24"/>
        </w:rPr>
      </w:pPr>
    </w:p>
    <w:p w:rsidR="00662587" w:rsidRDefault="00B35EDC" w14:paraId="2A2FF216" w14:textId="4E45C39D">
      <w:pPr>
        <w:adjustRightInd/>
        <w:spacing w:line="240" w:lineRule="auto"/>
        <w:ind w:firstLine="0"/>
        <w:rPr>
          <w:rFonts w:cs="Times New Roman"/>
          <w:szCs w:val="24"/>
        </w:rPr>
      </w:pPr>
      <w:r>
        <w:rPr>
          <w:rFonts w:cs="Times New Roman"/>
          <w:szCs w:val="24"/>
        </w:rPr>
        <w:t xml:space="preserve">This </w:t>
      </w:r>
      <w:r w:rsidR="00062BEB">
        <w:rPr>
          <w:rFonts w:cs="Times New Roman"/>
          <w:szCs w:val="24"/>
        </w:rPr>
        <w:t xml:space="preserve">advice letter </w:t>
      </w:r>
      <w:r>
        <w:rPr>
          <w:rFonts w:cs="Times New Roman"/>
          <w:szCs w:val="24"/>
        </w:rPr>
        <w:t>establishes revised Fixed Recovery Charges and FRTAs for rate schedules for Consumers, as set forth in D. [</w:t>
      </w:r>
      <w:r>
        <w:rPr>
          <w:rFonts w:cs="Times New Roman"/>
          <w:szCs w:val="24"/>
        </w:rPr>
        <w:tab/>
        <w:t>].</w:t>
      </w:r>
    </w:p>
    <w:p w:rsidR="00662587" w:rsidRDefault="00662587" w14:paraId="0C670126" w14:textId="77777777">
      <w:pPr>
        <w:adjustRightInd/>
        <w:spacing w:line="240" w:lineRule="auto"/>
        <w:ind w:firstLine="0"/>
        <w:rPr>
          <w:rFonts w:cs="Times New Roman"/>
          <w:szCs w:val="24"/>
        </w:rPr>
      </w:pPr>
    </w:p>
    <w:p w:rsidR="00662587" w:rsidRDefault="00B35EDC" w14:paraId="66A3C966" w14:textId="77777777">
      <w:pPr>
        <w:adjustRightInd/>
        <w:spacing w:line="240" w:lineRule="auto"/>
        <w:ind w:firstLine="0"/>
        <w:rPr>
          <w:rFonts w:cs="Times New Roman"/>
          <w:b/>
          <w:szCs w:val="24"/>
          <w:u w:val="single"/>
        </w:rPr>
      </w:pPr>
      <w:r>
        <w:rPr>
          <w:rFonts w:cs="Times New Roman"/>
          <w:b/>
          <w:szCs w:val="24"/>
          <w:u w:val="single"/>
        </w:rPr>
        <w:t>Background</w:t>
      </w:r>
    </w:p>
    <w:p w:rsidR="00662587" w:rsidRDefault="00662587" w14:paraId="3472298B" w14:textId="77777777">
      <w:pPr>
        <w:adjustRightInd/>
        <w:spacing w:line="240" w:lineRule="auto"/>
        <w:ind w:firstLine="0"/>
        <w:rPr>
          <w:rFonts w:cs="Times New Roman"/>
          <w:szCs w:val="24"/>
        </w:rPr>
      </w:pPr>
    </w:p>
    <w:p w:rsidR="00662587" w:rsidRDefault="00B35EDC" w14:paraId="1AB08B05" w14:textId="559D8895">
      <w:pPr>
        <w:adjustRightInd/>
        <w:spacing w:line="240" w:lineRule="auto"/>
        <w:ind w:firstLine="0"/>
        <w:rPr>
          <w:rFonts w:cs="Times New Roman"/>
          <w:szCs w:val="24"/>
        </w:rPr>
      </w:pPr>
      <w:r>
        <w:rPr>
          <w:rFonts w:cs="Times New Roman"/>
          <w:szCs w:val="24"/>
        </w:rPr>
        <w:t>In D. [</w:t>
      </w:r>
      <w:r>
        <w:rPr>
          <w:rFonts w:cs="Times New Roman"/>
          <w:szCs w:val="24"/>
        </w:rPr>
        <w:tab/>
        <w:t>], the Commission granted PG&amp;E authority to issue Recovery Bonds to pay Catastrophic Wildfire Amounts and associated financing costs, and consequently to reduce PG&amp;E</w:t>
      </w:r>
      <w:r w:rsidR="0064678A">
        <w:rPr>
          <w:rFonts w:cs="Times New Roman"/>
          <w:szCs w:val="24"/>
        </w:rPr>
        <w:t>’s</w:t>
      </w:r>
      <w:r>
        <w:rPr>
          <w:rFonts w:cs="Times New Roman"/>
          <w:szCs w:val="24"/>
        </w:rPr>
        <w:t xml:space="preserve"> electric rates.</w:t>
      </w:r>
    </w:p>
    <w:p w:rsidR="00662587" w:rsidRDefault="00662587" w14:paraId="01D20A46" w14:textId="77777777">
      <w:pPr>
        <w:adjustRightInd/>
        <w:spacing w:line="240" w:lineRule="auto"/>
        <w:ind w:firstLine="0"/>
        <w:rPr>
          <w:rFonts w:cs="Times New Roman"/>
          <w:szCs w:val="24"/>
        </w:rPr>
      </w:pPr>
    </w:p>
    <w:p w:rsidR="00662587" w:rsidRDefault="00B35EDC" w14:paraId="71E0CF88" w14:textId="77777777">
      <w:pPr>
        <w:adjustRightInd/>
        <w:spacing w:line="240" w:lineRule="auto"/>
        <w:ind w:firstLine="0"/>
        <w:rPr>
          <w:rFonts w:cs="Times New Roman"/>
          <w:szCs w:val="24"/>
        </w:rPr>
      </w:pPr>
      <w:r>
        <w:rPr>
          <w:rFonts w:cs="Times New Roman"/>
          <w:szCs w:val="24"/>
        </w:rPr>
        <w:t>Recovery Bonds are securities that are backed by the cash flows generated by a specific asset that will be sold by PG&amp;E to a Special Purpose Entity that issued the Recovery Bonds secured by this asset. The asset sold is Recovery Property, a current property right that was created by Article 5.8 as the right, title and interest in and to all (i) Fixed Recovery Charges established pursuant to the Financing Order, including all rights to obtain adjustments, and (ii) revenues, collections, claims, payments, moneys, or proceeds of or arising from the Fixed Recovery Charges that will cover debt service and all related Recovery Bond costs.</w:t>
      </w:r>
    </w:p>
    <w:p w:rsidR="00662587" w:rsidRDefault="00662587" w14:paraId="588685C6" w14:textId="77777777">
      <w:pPr>
        <w:adjustRightInd/>
        <w:spacing w:line="240" w:lineRule="auto"/>
        <w:ind w:firstLine="0"/>
        <w:rPr>
          <w:rFonts w:cs="Times New Roman"/>
          <w:szCs w:val="24"/>
        </w:rPr>
      </w:pPr>
    </w:p>
    <w:p w:rsidR="00662587" w:rsidRDefault="00B35EDC" w14:paraId="3BC6E6F4" w14:textId="54E83844">
      <w:pPr>
        <w:adjustRightInd/>
        <w:spacing w:line="240" w:lineRule="auto"/>
        <w:ind w:firstLine="0"/>
        <w:rPr>
          <w:rFonts w:cs="Times New Roman"/>
          <w:szCs w:val="24"/>
        </w:rPr>
      </w:pPr>
      <w:r>
        <w:rPr>
          <w:rFonts w:cs="Times New Roman"/>
          <w:szCs w:val="24"/>
        </w:rPr>
        <w:t>In D. [</w:t>
      </w:r>
      <w:r>
        <w:rPr>
          <w:rFonts w:cs="Times New Roman"/>
          <w:szCs w:val="24"/>
        </w:rPr>
        <w:tab/>
        <w:t xml:space="preserve">], the Commission authorized PG&amp;E to </w:t>
      </w:r>
      <w:r w:rsidR="00062BEB">
        <w:rPr>
          <w:rFonts w:cs="Times New Roman"/>
          <w:szCs w:val="24"/>
        </w:rPr>
        <w:t xml:space="preserve">submit </w:t>
      </w:r>
      <w:r>
        <w:rPr>
          <w:rFonts w:cs="Times New Roman"/>
          <w:szCs w:val="24"/>
        </w:rPr>
        <w:t xml:space="preserve">Routine True-up Mechanism Advice Letters at least annually, and more frequently as permitted in the Financing Order, (i) at least 50 days before the last day of February for annual </w:t>
      </w:r>
      <w:r w:rsidR="00062BEB">
        <w:rPr>
          <w:rFonts w:cs="Times New Roman"/>
          <w:szCs w:val="24"/>
        </w:rPr>
        <w:t>submissions</w:t>
      </w:r>
      <w:r>
        <w:rPr>
          <w:rFonts w:cs="Times New Roman"/>
          <w:szCs w:val="24"/>
        </w:rPr>
        <w:t xml:space="preserve">, (ii) at least 50 days before August 31 for semi-annual </w:t>
      </w:r>
      <w:r w:rsidR="00062BEB">
        <w:rPr>
          <w:rFonts w:cs="Times New Roman"/>
          <w:szCs w:val="24"/>
        </w:rPr>
        <w:t xml:space="preserve">submissions </w:t>
      </w:r>
      <w:r>
        <w:rPr>
          <w:rFonts w:cs="Times New Roman"/>
          <w:szCs w:val="24"/>
        </w:rPr>
        <w:t xml:space="preserve">and (iii) at least 50 days before the end of the month for interim </w:t>
      </w:r>
      <w:r w:rsidR="00062BEB">
        <w:rPr>
          <w:rFonts w:cs="Times New Roman"/>
          <w:szCs w:val="24"/>
        </w:rPr>
        <w:t>submissions</w:t>
      </w:r>
      <w:r>
        <w:rPr>
          <w:rFonts w:cs="Times New Roman"/>
          <w:szCs w:val="24"/>
        </w:rPr>
        <w:t>.</w:t>
      </w:r>
    </w:p>
    <w:p w:rsidR="00662587" w:rsidRDefault="00B35EDC" w14:paraId="5896F94D" w14:textId="419FA08E">
      <w:pPr>
        <w:adjustRightInd/>
        <w:spacing w:line="240" w:lineRule="auto"/>
        <w:ind w:firstLine="0"/>
        <w:rPr>
          <w:rFonts w:cs="Times New Roman"/>
          <w:szCs w:val="24"/>
        </w:rPr>
      </w:pPr>
      <w:r>
        <w:rPr>
          <w:rFonts w:cs="Times New Roman"/>
          <w:szCs w:val="24"/>
        </w:rPr>
        <w:t xml:space="preserve">These </w:t>
      </w:r>
      <w:r w:rsidR="00062BEB">
        <w:rPr>
          <w:rFonts w:cs="Times New Roman"/>
          <w:szCs w:val="24"/>
        </w:rPr>
        <w:t xml:space="preserve">advice letters </w:t>
      </w:r>
      <w:r>
        <w:rPr>
          <w:rFonts w:cs="Times New Roman"/>
          <w:szCs w:val="24"/>
        </w:rPr>
        <w:t>are intended to ensure that the actual revenues collected under the Fixed Recovery Charges will be sufficient to make all scheduled payments of Bond principal, interest, and other financing costs on a timely basis during the current or next succeeding payment period or to replenish any draws upon the capital subaccount. Routine True-up Mechanism Advice Letters are those where PG&amp;E uses the method found reasonable by the Commission in</w:t>
      </w:r>
    </w:p>
    <w:p w:rsidR="00662587" w:rsidRDefault="00B35EDC" w14:paraId="32E6F6EF" w14:textId="77777777">
      <w:pPr>
        <w:adjustRightInd/>
        <w:spacing w:line="240" w:lineRule="auto"/>
        <w:ind w:firstLine="0"/>
        <w:rPr>
          <w:rFonts w:cs="Times New Roman"/>
          <w:szCs w:val="24"/>
        </w:rPr>
      </w:pPr>
      <w:r>
        <w:rPr>
          <w:rFonts w:cs="Times New Roman"/>
          <w:szCs w:val="24"/>
        </w:rPr>
        <w:t>D.[</w:t>
      </w:r>
      <w:r>
        <w:rPr>
          <w:rFonts w:cs="Times New Roman"/>
          <w:szCs w:val="24"/>
        </w:rPr>
        <w:tab/>
        <w:t>] to revise existing Fixed Recovery Charges and FRTAs.</w:t>
      </w:r>
    </w:p>
    <w:p w:rsidR="00662587" w:rsidRDefault="00662587" w14:paraId="619C013E" w14:textId="77777777">
      <w:pPr>
        <w:adjustRightInd/>
        <w:spacing w:line="240" w:lineRule="auto"/>
        <w:ind w:firstLine="0"/>
        <w:rPr>
          <w:rFonts w:cs="Times New Roman"/>
          <w:szCs w:val="24"/>
        </w:rPr>
      </w:pPr>
    </w:p>
    <w:p w:rsidR="00662587" w:rsidRDefault="00B35EDC" w14:paraId="38E8A03C" w14:textId="23DF4D6A">
      <w:pPr>
        <w:adjustRightInd/>
        <w:spacing w:line="240" w:lineRule="auto"/>
        <w:ind w:firstLine="0"/>
        <w:rPr>
          <w:rFonts w:cs="Times New Roman"/>
          <w:szCs w:val="24"/>
        </w:rPr>
      </w:pPr>
      <w:r>
        <w:rPr>
          <w:rFonts w:cs="Times New Roman"/>
          <w:szCs w:val="24"/>
        </w:rPr>
        <w:t>Using the method approved by the Commission in D. [</w:t>
      </w:r>
      <w:r>
        <w:rPr>
          <w:rFonts w:cs="Times New Roman"/>
          <w:szCs w:val="24"/>
        </w:rPr>
        <w:tab/>
        <w:t xml:space="preserve">], this </w:t>
      </w:r>
      <w:r w:rsidR="00062BEB">
        <w:rPr>
          <w:rFonts w:cs="Times New Roman"/>
          <w:szCs w:val="24"/>
        </w:rPr>
        <w:t xml:space="preserve">Advice Letter </w:t>
      </w:r>
      <w:r>
        <w:rPr>
          <w:rFonts w:cs="Times New Roman"/>
          <w:szCs w:val="24"/>
        </w:rPr>
        <w:t>modifies the variables used in the Fixed Recovery Charge calculations and provides the resulting modified Fixed Recovery Charges.</w:t>
      </w:r>
    </w:p>
    <w:p w:rsidR="00662587" w:rsidRDefault="00662587" w14:paraId="4F57E92D" w14:textId="77777777">
      <w:pPr>
        <w:adjustRightInd/>
        <w:spacing w:line="240" w:lineRule="auto"/>
        <w:ind w:firstLine="0"/>
        <w:rPr>
          <w:rFonts w:cs="Times New Roman"/>
          <w:szCs w:val="24"/>
        </w:rPr>
      </w:pPr>
    </w:p>
    <w:p w:rsidR="00662587" w:rsidRDefault="00B35EDC" w14:paraId="7A9932D8" w14:textId="77777777">
      <w:pPr>
        <w:adjustRightInd/>
        <w:spacing w:line="240" w:lineRule="auto"/>
        <w:ind w:firstLine="0"/>
        <w:rPr>
          <w:rFonts w:cs="Times New Roman"/>
          <w:szCs w:val="24"/>
        </w:rPr>
      </w:pPr>
      <w:r>
        <w:rPr>
          <w:rFonts w:cs="Times New Roman"/>
          <w:szCs w:val="24"/>
        </w:rPr>
        <w:t>Table 1 shows the revised assumptions for each of the variables used in calculating the Fixed Recovery Charges for Consumers.  Exhibit 1 shows the revised payment schedule.</w:t>
      </w:r>
    </w:p>
    <w:p w:rsidR="00662587" w:rsidRDefault="00662587" w14:paraId="62407DF4" w14:textId="77777777">
      <w:pPr>
        <w:adjustRightInd/>
        <w:spacing w:line="240" w:lineRule="auto"/>
        <w:ind w:firstLine="0"/>
        <w:rPr>
          <w:rFonts w:cs="Times New Roman"/>
          <w:szCs w:val="24"/>
        </w:rPr>
      </w:pPr>
    </w:p>
    <w:tbl>
      <w:tblPr>
        <w:tblW w:w="9576" w:type="dxa"/>
        <w:tblInd w:w="-8" w:type="dxa"/>
        <w:tblBorders>
          <w:top w:val="single" w:color="000000" w:sz="6" w:space="0"/>
          <w:left w:val="single" w:color="000000" w:sz="6" w:space="0"/>
          <w:bottom w:val="single" w:color="000000" w:sz="6" w:space="0"/>
          <w:right w:val="single" w:color="000000" w:sz="6" w:space="0"/>
        </w:tblBorders>
        <w:tblLayout w:type="fixed"/>
        <w:tblCellMar>
          <w:left w:w="0" w:type="dxa"/>
          <w:right w:w="0" w:type="dxa"/>
        </w:tblCellMar>
        <w:tblLook w:val="01E0" w:firstRow="1" w:lastRow="1" w:firstColumn="1" w:lastColumn="1" w:noHBand="0" w:noVBand="0"/>
      </w:tblPr>
      <w:tblGrid>
        <w:gridCol w:w="8568"/>
        <w:gridCol w:w="1008"/>
      </w:tblGrid>
      <w:tr w:rsidR="00662587" w14:paraId="0A5979F8" w14:textId="77777777">
        <w:trPr>
          <w:trHeight w:val="551"/>
        </w:trPr>
        <w:tc>
          <w:tcPr>
            <w:tcW w:w="9576" w:type="dxa"/>
            <w:gridSpan w:val="2"/>
            <w:tcBorders>
              <w:top w:val="single" w:color="000000" w:sz="6" w:space="0"/>
              <w:bottom w:val="single" w:color="000000" w:sz="6" w:space="0"/>
            </w:tcBorders>
          </w:tcPr>
          <w:p w:rsidR="00662587" w:rsidRDefault="00B35EDC" w14:paraId="5F2CF2A6" w14:textId="77777777">
            <w:pPr>
              <w:pStyle w:val="TableParagraph"/>
              <w:widowControl w:val="0"/>
              <w:adjustRightInd/>
              <w:spacing w:line="272" w:lineRule="exact"/>
              <w:ind w:left="107"/>
              <w:jc w:val="center"/>
              <w:rPr>
                <w:rFonts w:ascii="Book Antiqua" w:hAnsi="Book Antiqua"/>
                <w:b/>
                <w:sz w:val="24"/>
                <w:szCs w:val="24"/>
              </w:rPr>
            </w:pPr>
            <w:r>
              <w:rPr>
                <w:rFonts w:ascii="Book Antiqua" w:hAnsi="Book Antiqua"/>
                <w:b/>
                <w:sz w:val="24"/>
                <w:szCs w:val="24"/>
              </w:rPr>
              <w:t>TABLE</w:t>
            </w:r>
            <w:r>
              <w:rPr>
                <w:rFonts w:ascii="Book Antiqua" w:hAnsi="Book Antiqua"/>
                <w:b/>
                <w:spacing w:val="-2"/>
                <w:sz w:val="24"/>
                <w:szCs w:val="24"/>
              </w:rPr>
              <w:t xml:space="preserve"> </w:t>
            </w:r>
            <w:r>
              <w:rPr>
                <w:rFonts w:ascii="Book Antiqua" w:hAnsi="Book Antiqua"/>
                <w:b/>
                <w:sz w:val="24"/>
                <w:szCs w:val="24"/>
              </w:rPr>
              <w:t>1</w:t>
            </w:r>
          </w:p>
          <w:p w:rsidR="00662587" w:rsidRDefault="00B35EDC" w14:paraId="5A65B18E" w14:textId="77777777">
            <w:pPr>
              <w:pStyle w:val="TableParagraph"/>
              <w:widowControl w:val="0"/>
              <w:adjustRightInd/>
              <w:spacing w:before="2" w:line="257" w:lineRule="exact"/>
              <w:ind w:left="107"/>
              <w:jc w:val="center"/>
              <w:rPr>
                <w:rFonts w:ascii="Book Antiqua" w:hAnsi="Book Antiqua"/>
                <w:b/>
                <w:sz w:val="24"/>
                <w:szCs w:val="24"/>
              </w:rPr>
            </w:pPr>
            <w:r>
              <w:rPr>
                <w:rFonts w:ascii="Book Antiqua" w:hAnsi="Book Antiqua"/>
                <w:b/>
                <w:sz w:val="24"/>
                <w:szCs w:val="24"/>
              </w:rPr>
              <w:t>Input</w:t>
            </w:r>
            <w:r>
              <w:rPr>
                <w:rFonts w:ascii="Book Antiqua" w:hAnsi="Book Antiqua"/>
                <w:b/>
                <w:spacing w:val="2"/>
                <w:sz w:val="24"/>
                <w:szCs w:val="24"/>
              </w:rPr>
              <w:t xml:space="preserve"> </w:t>
            </w:r>
            <w:r>
              <w:rPr>
                <w:rFonts w:ascii="Book Antiqua" w:hAnsi="Book Antiqua"/>
                <w:b/>
                <w:sz w:val="24"/>
                <w:szCs w:val="24"/>
              </w:rPr>
              <w:t>Values</w:t>
            </w:r>
            <w:r>
              <w:rPr>
                <w:rFonts w:ascii="Book Antiqua" w:hAnsi="Book Antiqua"/>
                <w:b/>
                <w:spacing w:val="-7"/>
                <w:sz w:val="24"/>
                <w:szCs w:val="24"/>
              </w:rPr>
              <w:t xml:space="preserve"> </w:t>
            </w:r>
            <w:r>
              <w:rPr>
                <w:rFonts w:ascii="Book Antiqua" w:hAnsi="Book Antiqua"/>
                <w:b/>
                <w:sz w:val="24"/>
                <w:szCs w:val="24"/>
              </w:rPr>
              <w:t>For</w:t>
            </w:r>
            <w:r>
              <w:rPr>
                <w:rFonts w:ascii="Book Antiqua" w:hAnsi="Book Antiqua"/>
                <w:b/>
                <w:spacing w:val="-1"/>
                <w:sz w:val="24"/>
                <w:szCs w:val="24"/>
              </w:rPr>
              <w:t xml:space="preserve"> </w:t>
            </w:r>
            <w:r>
              <w:rPr>
                <w:rFonts w:ascii="Book Antiqua" w:hAnsi="Book Antiqua"/>
                <w:b/>
                <w:sz w:val="24"/>
                <w:szCs w:val="24"/>
              </w:rPr>
              <w:t>Revised</w:t>
            </w:r>
            <w:r>
              <w:rPr>
                <w:rFonts w:ascii="Book Antiqua" w:hAnsi="Book Antiqua"/>
                <w:b/>
                <w:spacing w:val="2"/>
                <w:sz w:val="24"/>
                <w:szCs w:val="24"/>
              </w:rPr>
              <w:t xml:space="preserve"> </w:t>
            </w:r>
            <w:r>
              <w:rPr>
                <w:rFonts w:ascii="Book Antiqua" w:hAnsi="Book Antiqua"/>
                <w:b/>
                <w:sz w:val="24"/>
                <w:szCs w:val="24"/>
              </w:rPr>
              <w:t>Fixed</w:t>
            </w:r>
            <w:r>
              <w:rPr>
                <w:rFonts w:ascii="Book Antiqua" w:hAnsi="Book Antiqua"/>
                <w:b/>
                <w:spacing w:val="-4"/>
                <w:sz w:val="24"/>
                <w:szCs w:val="24"/>
              </w:rPr>
              <w:t xml:space="preserve"> </w:t>
            </w:r>
            <w:r>
              <w:rPr>
                <w:rFonts w:ascii="Book Antiqua" w:hAnsi="Book Antiqua"/>
                <w:b/>
                <w:sz w:val="24"/>
                <w:szCs w:val="24"/>
              </w:rPr>
              <w:t>Recovery Charges</w:t>
            </w:r>
          </w:p>
        </w:tc>
      </w:tr>
      <w:tr w:rsidR="00662587" w14:paraId="03F0CAF6" w14:textId="77777777">
        <w:trPr>
          <w:trHeight w:val="277"/>
        </w:trPr>
        <w:tc>
          <w:tcPr>
            <w:tcW w:w="8568" w:type="dxa"/>
            <w:tcBorders>
              <w:top w:val="single" w:color="000000" w:sz="6" w:space="0"/>
              <w:bottom w:val="single" w:color="000000" w:sz="6" w:space="0"/>
              <w:right w:val="single" w:color="000000" w:sz="6" w:space="0"/>
            </w:tcBorders>
          </w:tcPr>
          <w:p w:rsidR="00662587" w:rsidRDefault="00B35EDC" w14:paraId="25A8C95B"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kWh sales</w:t>
            </w:r>
            <w:r>
              <w:rPr>
                <w:rFonts w:ascii="Book Antiqua" w:hAnsi="Book Antiqua"/>
                <w:spacing w:val="-1"/>
                <w:sz w:val="24"/>
                <w:szCs w:val="24"/>
              </w:rPr>
              <w:t xml:space="preserve"> </w:t>
            </w:r>
            <w:r>
              <w:rPr>
                <w:rFonts w:ascii="Book Antiqua" w:hAnsi="Book Antiqua"/>
                <w:sz w:val="24"/>
                <w:szCs w:val="24"/>
              </w:rPr>
              <w:t>for</w:t>
            </w:r>
            <w:r>
              <w:rPr>
                <w:rFonts w:ascii="Book Antiqua" w:hAnsi="Book Antiqua"/>
                <w:spacing w:val="2"/>
                <w:sz w:val="24"/>
                <w:szCs w:val="24"/>
              </w:rPr>
              <w:t xml:space="preserve"> </w:t>
            </w:r>
            <w:r>
              <w:rPr>
                <w:rFonts w:ascii="Book Antiqua" w:hAnsi="Book Antiqua"/>
                <w:sz w:val="24"/>
                <w:szCs w:val="24"/>
              </w:rPr>
              <w:t>the applicable</w:t>
            </w:r>
            <w:r>
              <w:rPr>
                <w:rFonts w:ascii="Book Antiqua" w:hAnsi="Book Antiqua"/>
                <w:spacing w:val="-1"/>
                <w:sz w:val="24"/>
                <w:szCs w:val="24"/>
              </w:rPr>
              <w:t xml:space="preserve"> </w:t>
            </w:r>
            <w:r>
              <w:rPr>
                <w:rFonts w:ascii="Book Antiqua" w:hAnsi="Book Antiqua"/>
                <w:sz w:val="24"/>
                <w:szCs w:val="24"/>
              </w:rPr>
              <w:t>period</w:t>
            </w:r>
          </w:p>
        </w:tc>
        <w:tc>
          <w:tcPr>
            <w:tcW w:w="1008" w:type="dxa"/>
            <w:tcBorders>
              <w:top w:val="single" w:color="000000" w:sz="6" w:space="0"/>
              <w:left w:val="single" w:color="000000" w:sz="6" w:space="0"/>
              <w:bottom w:val="single" w:color="000000" w:sz="6" w:space="0"/>
            </w:tcBorders>
          </w:tcPr>
          <w:p w:rsidR="00662587" w:rsidRDefault="00662587" w14:paraId="57416C9E" w14:textId="77777777">
            <w:pPr>
              <w:pStyle w:val="TableParagraph"/>
              <w:widowControl w:val="0"/>
              <w:adjustRightInd/>
              <w:rPr>
                <w:rFonts w:ascii="Book Antiqua" w:hAnsi="Book Antiqua"/>
                <w:sz w:val="20"/>
                <w:szCs w:val="24"/>
              </w:rPr>
            </w:pPr>
          </w:p>
        </w:tc>
      </w:tr>
      <w:tr w:rsidR="00662587" w14:paraId="1D63F8AE" w14:textId="77777777">
        <w:trPr>
          <w:trHeight w:val="272"/>
        </w:trPr>
        <w:tc>
          <w:tcPr>
            <w:tcW w:w="8568" w:type="dxa"/>
            <w:tcBorders>
              <w:top w:val="single" w:color="000000" w:sz="6" w:space="0"/>
              <w:bottom w:val="single" w:color="000000" w:sz="6" w:space="0"/>
              <w:right w:val="single" w:color="000000" w:sz="6" w:space="0"/>
            </w:tcBorders>
          </w:tcPr>
          <w:p w:rsidR="00662587" w:rsidRDefault="00B35EDC" w14:paraId="47A6DF83" w14:textId="77777777">
            <w:pPr>
              <w:pStyle w:val="TableParagraph"/>
              <w:widowControl w:val="0"/>
              <w:adjustRightInd/>
              <w:spacing w:line="253"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3"/>
                <w:sz w:val="24"/>
                <w:szCs w:val="24"/>
              </w:rPr>
              <w:t xml:space="preserve"> </w:t>
            </w:r>
            <w:r>
              <w:rPr>
                <w:rFonts w:ascii="Book Antiqua" w:hAnsi="Book Antiqua"/>
                <w:sz w:val="24"/>
                <w:szCs w:val="24"/>
              </w:rPr>
              <w:t>Consumers’</w:t>
            </w:r>
            <w:r>
              <w:rPr>
                <w:rFonts w:ascii="Book Antiqua" w:hAnsi="Book Antiqua"/>
                <w:spacing w:val="-2"/>
                <w:sz w:val="24"/>
                <w:szCs w:val="24"/>
              </w:rPr>
              <w:t xml:space="preserve"> </w:t>
            </w:r>
            <w:r>
              <w:rPr>
                <w:rFonts w:ascii="Book Antiqua" w:hAnsi="Book Antiqua"/>
                <w:sz w:val="24"/>
                <w:szCs w:val="24"/>
              </w:rPr>
              <w:t>revenue written</w:t>
            </w:r>
            <w:r>
              <w:rPr>
                <w:rFonts w:ascii="Book Antiqua" w:hAnsi="Book Antiqua"/>
                <w:spacing w:val="-5"/>
                <w:sz w:val="24"/>
                <w:szCs w:val="24"/>
              </w:rPr>
              <w:t xml:space="preserve"> </w:t>
            </w:r>
            <w:r>
              <w:rPr>
                <w:rFonts w:ascii="Book Antiqua" w:hAnsi="Book Antiqua"/>
                <w:sz w:val="24"/>
                <w:szCs w:val="24"/>
              </w:rPr>
              <w:t>off</w:t>
            </w:r>
          </w:p>
        </w:tc>
        <w:tc>
          <w:tcPr>
            <w:tcW w:w="1008" w:type="dxa"/>
            <w:tcBorders>
              <w:top w:val="single" w:color="000000" w:sz="6" w:space="0"/>
              <w:left w:val="single" w:color="000000" w:sz="6" w:space="0"/>
              <w:bottom w:val="single" w:color="000000" w:sz="6" w:space="0"/>
            </w:tcBorders>
          </w:tcPr>
          <w:p w:rsidR="00662587" w:rsidRDefault="00662587" w14:paraId="67D97B81" w14:textId="77777777">
            <w:pPr>
              <w:pStyle w:val="TableParagraph"/>
              <w:widowControl w:val="0"/>
              <w:adjustRightInd/>
              <w:rPr>
                <w:rFonts w:ascii="Book Antiqua" w:hAnsi="Book Antiqua"/>
                <w:sz w:val="20"/>
                <w:szCs w:val="24"/>
              </w:rPr>
            </w:pPr>
          </w:p>
        </w:tc>
      </w:tr>
      <w:tr w:rsidR="00662587" w14:paraId="3D01F91D" w14:textId="77777777">
        <w:trPr>
          <w:trHeight w:val="277"/>
        </w:trPr>
        <w:tc>
          <w:tcPr>
            <w:tcW w:w="8568" w:type="dxa"/>
            <w:tcBorders>
              <w:top w:val="single" w:color="000000" w:sz="6" w:space="0"/>
              <w:bottom w:val="single" w:color="000000" w:sz="6" w:space="0"/>
              <w:right w:val="single" w:color="000000" w:sz="6" w:space="0"/>
            </w:tcBorders>
          </w:tcPr>
          <w:p w:rsidR="00662587" w:rsidRDefault="00B35EDC" w14:paraId="1F47E582"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3"/>
                <w:sz w:val="24"/>
                <w:szCs w:val="24"/>
              </w:rPr>
              <w:t xml:space="preserve"> </w:t>
            </w:r>
            <w:r>
              <w:rPr>
                <w:rFonts w:ascii="Book Antiqua" w:hAnsi="Book Antiqua"/>
                <w:sz w:val="24"/>
                <w:szCs w:val="24"/>
              </w:rPr>
              <w:t>revenue</w:t>
            </w:r>
            <w:r>
              <w:rPr>
                <w:rFonts w:ascii="Book Antiqua" w:hAnsi="Book Antiqua"/>
                <w:spacing w:val="-1"/>
                <w:sz w:val="24"/>
                <w:szCs w:val="24"/>
              </w:rPr>
              <w:t xml:space="preserve"> </w:t>
            </w:r>
            <w:r>
              <w:rPr>
                <w:rFonts w:ascii="Book Antiqua" w:hAnsi="Book Antiqua"/>
                <w:sz w:val="24"/>
                <w:szCs w:val="24"/>
              </w:rPr>
              <w:t>requirement</w:t>
            </w:r>
            <w:r>
              <w:rPr>
                <w:rFonts w:ascii="Book Antiqua" w:hAnsi="Book Antiqua"/>
                <w:spacing w:val="-4"/>
                <w:sz w:val="24"/>
                <w:szCs w:val="24"/>
              </w:rPr>
              <w:t xml:space="preserve"> </w:t>
            </w:r>
            <w:r>
              <w:rPr>
                <w:rFonts w:ascii="Book Antiqua" w:hAnsi="Book Antiqua"/>
                <w:sz w:val="24"/>
                <w:szCs w:val="24"/>
              </w:rPr>
              <w:t>allocated</w:t>
            </w:r>
            <w:r>
              <w:rPr>
                <w:rFonts w:ascii="Book Antiqua" w:hAnsi="Book Antiqua"/>
                <w:spacing w:val="1"/>
                <w:sz w:val="24"/>
                <w:szCs w:val="24"/>
              </w:rPr>
              <w:t xml:space="preserve"> </w:t>
            </w:r>
            <w:r>
              <w:rPr>
                <w:rFonts w:ascii="Book Antiqua" w:hAnsi="Book Antiqua"/>
                <w:sz w:val="24"/>
                <w:szCs w:val="24"/>
              </w:rPr>
              <w:t>to Consumers</w:t>
            </w:r>
          </w:p>
        </w:tc>
        <w:tc>
          <w:tcPr>
            <w:tcW w:w="1008" w:type="dxa"/>
            <w:tcBorders>
              <w:top w:val="single" w:color="000000" w:sz="6" w:space="0"/>
              <w:left w:val="single" w:color="000000" w:sz="6" w:space="0"/>
              <w:bottom w:val="single" w:color="000000" w:sz="6" w:space="0"/>
            </w:tcBorders>
          </w:tcPr>
          <w:p w:rsidR="00662587" w:rsidRDefault="00662587" w14:paraId="243C6BD8" w14:textId="77777777">
            <w:pPr>
              <w:pStyle w:val="TableParagraph"/>
              <w:widowControl w:val="0"/>
              <w:adjustRightInd/>
              <w:rPr>
                <w:rFonts w:ascii="Book Antiqua" w:hAnsi="Book Antiqua"/>
                <w:sz w:val="20"/>
                <w:szCs w:val="24"/>
              </w:rPr>
            </w:pPr>
          </w:p>
        </w:tc>
      </w:tr>
      <w:tr w:rsidR="00662587" w14:paraId="6268266D" w14:textId="77777777">
        <w:trPr>
          <w:trHeight w:val="277"/>
        </w:trPr>
        <w:tc>
          <w:tcPr>
            <w:tcW w:w="8568" w:type="dxa"/>
            <w:tcBorders>
              <w:top w:val="single" w:color="000000" w:sz="6" w:space="0"/>
              <w:bottom w:val="single" w:color="000000" w:sz="6" w:space="0"/>
              <w:right w:val="single" w:color="000000" w:sz="6" w:space="0"/>
            </w:tcBorders>
          </w:tcPr>
          <w:p w:rsidR="00662587" w:rsidRDefault="00B35EDC" w14:paraId="0FBE977E"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Percent</w:t>
            </w:r>
            <w:r>
              <w:rPr>
                <w:rFonts w:ascii="Book Antiqua" w:hAnsi="Book Antiqua"/>
                <w:spacing w:val="-1"/>
                <w:sz w:val="24"/>
                <w:szCs w:val="24"/>
              </w:rPr>
              <w:t xml:space="preserve"> </w:t>
            </w:r>
            <w:r>
              <w:rPr>
                <w:rFonts w:ascii="Book Antiqua" w:hAnsi="Book Antiqua"/>
                <w:sz w:val="24"/>
                <w:szCs w:val="24"/>
              </w:rPr>
              <w:t>of</w:t>
            </w:r>
            <w:r>
              <w:rPr>
                <w:rFonts w:ascii="Book Antiqua" w:hAnsi="Book Antiqua"/>
                <w:spacing w:val="2"/>
                <w:sz w:val="24"/>
                <w:szCs w:val="24"/>
              </w:rPr>
              <w:t xml:space="preserve"> </w:t>
            </w:r>
            <w:r>
              <w:rPr>
                <w:rFonts w:ascii="Book Antiqua" w:hAnsi="Book Antiqua"/>
                <w:sz w:val="24"/>
                <w:szCs w:val="24"/>
              </w:rPr>
              <w:t>Consumers’</w:t>
            </w:r>
            <w:r>
              <w:rPr>
                <w:rFonts w:ascii="Book Antiqua" w:hAnsi="Book Antiqua"/>
                <w:spacing w:val="2"/>
                <w:sz w:val="24"/>
                <w:szCs w:val="24"/>
              </w:rPr>
              <w:t xml:space="preserve"> </w:t>
            </w:r>
            <w:r>
              <w:rPr>
                <w:rFonts w:ascii="Book Antiqua" w:hAnsi="Book Antiqua"/>
                <w:sz w:val="24"/>
                <w:szCs w:val="24"/>
              </w:rPr>
              <w:t>billed amounts</w:t>
            </w:r>
            <w:r>
              <w:rPr>
                <w:rFonts w:ascii="Book Antiqua" w:hAnsi="Book Antiqua"/>
                <w:spacing w:val="-2"/>
                <w:sz w:val="24"/>
                <w:szCs w:val="24"/>
              </w:rPr>
              <w:t xml:space="preserve"> </w:t>
            </w:r>
            <w:r>
              <w:rPr>
                <w:rFonts w:ascii="Book Antiqua" w:hAnsi="Book Antiqua"/>
                <w:sz w:val="24"/>
                <w:szCs w:val="24"/>
              </w:rPr>
              <w:t>expected to</w:t>
            </w:r>
            <w:r>
              <w:rPr>
                <w:rFonts w:ascii="Book Antiqua" w:hAnsi="Book Antiqua"/>
                <w:spacing w:val="-10"/>
                <w:sz w:val="24"/>
                <w:szCs w:val="24"/>
              </w:rPr>
              <w:t xml:space="preserve"> </w:t>
            </w:r>
            <w:r>
              <w:rPr>
                <w:rFonts w:ascii="Book Antiqua" w:hAnsi="Book Antiqua"/>
                <w:sz w:val="24"/>
                <w:szCs w:val="24"/>
              </w:rPr>
              <w:t>be</w:t>
            </w:r>
            <w:r>
              <w:rPr>
                <w:rFonts w:ascii="Book Antiqua" w:hAnsi="Book Antiqua"/>
                <w:spacing w:val="-1"/>
                <w:sz w:val="24"/>
                <w:szCs w:val="24"/>
              </w:rPr>
              <w:t xml:space="preserve"> </w:t>
            </w:r>
            <w:r>
              <w:rPr>
                <w:rFonts w:ascii="Book Antiqua" w:hAnsi="Book Antiqua"/>
                <w:sz w:val="24"/>
                <w:szCs w:val="24"/>
              </w:rPr>
              <w:t>uncollected</w:t>
            </w:r>
          </w:p>
        </w:tc>
        <w:tc>
          <w:tcPr>
            <w:tcW w:w="1008" w:type="dxa"/>
            <w:tcBorders>
              <w:top w:val="single" w:color="000000" w:sz="6" w:space="0"/>
              <w:left w:val="single" w:color="000000" w:sz="6" w:space="0"/>
              <w:bottom w:val="single" w:color="000000" w:sz="6" w:space="0"/>
            </w:tcBorders>
          </w:tcPr>
          <w:p w:rsidR="00662587" w:rsidRDefault="00662587" w14:paraId="1DC67AF7" w14:textId="77777777">
            <w:pPr>
              <w:pStyle w:val="TableParagraph"/>
              <w:widowControl w:val="0"/>
              <w:adjustRightInd/>
              <w:rPr>
                <w:rFonts w:ascii="Book Antiqua" w:hAnsi="Book Antiqua"/>
                <w:sz w:val="20"/>
                <w:szCs w:val="24"/>
              </w:rPr>
            </w:pPr>
          </w:p>
        </w:tc>
      </w:tr>
      <w:tr w:rsidR="00662587" w14:paraId="225800B7" w14:textId="77777777">
        <w:trPr>
          <w:trHeight w:val="273"/>
        </w:trPr>
        <w:tc>
          <w:tcPr>
            <w:tcW w:w="8568" w:type="dxa"/>
            <w:tcBorders>
              <w:top w:val="single" w:color="000000" w:sz="6" w:space="0"/>
              <w:bottom w:val="single" w:color="000000" w:sz="6" w:space="0"/>
              <w:right w:val="single" w:color="000000" w:sz="6" w:space="0"/>
            </w:tcBorders>
          </w:tcPr>
          <w:p w:rsidR="00662587" w:rsidRDefault="00B35EDC" w14:paraId="5097157D" w14:textId="77777777">
            <w:pPr>
              <w:pStyle w:val="TableParagraph"/>
              <w:widowControl w:val="0"/>
              <w:adjustRightInd/>
              <w:spacing w:line="253"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2"/>
                <w:sz w:val="24"/>
                <w:szCs w:val="24"/>
              </w:rPr>
              <w:t xml:space="preserve"> </w:t>
            </w:r>
            <w:r>
              <w:rPr>
                <w:rFonts w:ascii="Book Antiqua" w:hAnsi="Book Antiqua"/>
                <w:sz w:val="24"/>
                <w:szCs w:val="24"/>
              </w:rPr>
              <w:t>billed amounts</w:t>
            </w:r>
            <w:r>
              <w:rPr>
                <w:rFonts w:ascii="Book Antiqua" w:hAnsi="Book Antiqua"/>
                <w:spacing w:val="-1"/>
                <w:sz w:val="24"/>
                <w:szCs w:val="24"/>
              </w:rPr>
              <w:t xml:space="preserve"> </w:t>
            </w:r>
            <w:r>
              <w:rPr>
                <w:rFonts w:ascii="Book Antiqua" w:hAnsi="Book Antiqua"/>
                <w:sz w:val="24"/>
                <w:szCs w:val="24"/>
              </w:rPr>
              <w:t>collected in</w:t>
            </w:r>
            <w:r>
              <w:rPr>
                <w:rFonts w:ascii="Book Antiqua" w:hAnsi="Book Antiqua"/>
                <w:spacing w:val="-4"/>
                <w:sz w:val="24"/>
                <w:szCs w:val="24"/>
              </w:rPr>
              <w:t xml:space="preserve"> </w:t>
            </w:r>
            <w:r>
              <w:rPr>
                <w:rFonts w:ascii="Book Antiqua" w:hAnsi="Book Antiqua"/>
                <w:sz w:val="24"/>
                <w:szCs w:val="24"/>
              </w:rPr>
              <w:t>current</w:t>
            </w:r>
            <w:r>
              <w:rPr>
                <w:rFonts w:ascii="Book Antiqua" w:hAnsi="Book Antiqua"/>
                <w:spacing w:val="-4"/>
                <w:sz w:val="24"/>
                <w:szCs w:val="24"/>
              </w:rPr>
              <w:t xml:space="preserve"> </w:t>
            </w:r>
            <w:r>
              <w:rPr>
                <w:rFonts w:ascii="Book Antiqua" w:hAnsi="Book Antiqua"/>
                <w:sz w:val="24"/>
                <w:szCs w:val="24"/>
              </w:rPr>
              <w:t>month</w:t>
            </w:r>
          </w:p>
        </w:tc>
        <w:tc>
          <w:tcPr>
            <w:tcW w:w="1008" w:type="dxa"/>
            <w:tcBorders>
              <w:top w:val="single" w:color="000000" w:sz="6" w:space="0"/>
              <w:left w:val="single" w:color="000000" w:sz="6" w:space="0"/>
              <w:bottom w:val="single" w:color="000000" w:sz="6" w:space="0"/>
            </w:tcBorders>
          </w:tcPr>
          <w:p w:rsidR="00662587" w:rsidRDefault="00662587" w14:paraId="4F2039D8" w14:textId="77777777">
            <w:pPr>
              <w:pStyle w:val="TableParagraph"/>
              <w:widowControl w:val="0"/>
              <w:adjustRightInd/>
              <w:rPr>
                <w:rFonts w:ascii="Book Antiqua" w:hAnsi="Book Antiqua"/>
                <w:sz w:val="20"/>
                <w:szCs w:val="24"/>
              </w:rPr>
            </w:pPr>
          </w:p>
        </w:tc>
      </w:tr>
      <w:tr w:rsidR="00662587" w14:paraId="559CBAA9" w14:textId="77777777">
        <w:trPr>
          <w:trHeight w:val="277"/>
        </w:trPr>
        <w:tc>
          <w:tcPr>
            <w:tcW w:w="8568" w:type="dxa"/>
            <w:tcBorders>
              <w:top w:val="single" w:color="000000" w:sz="6" w:space="0"/>
              <w:bottom w:val="single" w:color="000000" w:sz="6" w:space="0"/>
              <w:right w:val="single" w:color="000000" w:sz="6" w:space="0"/>
            </w:tcBorders>
          </w:tcPr>
          <w:p w:rsidR="00662587" w:rsidRDefault="00B35EDC" w14:paraId="25203FE1"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Percent</w:t>
            </w:r>
            <w:r>
              <w:rPr>
                <w:rFonts w:ascii="Book Antiqua" w:hAnsi="Book Antiqua"/>
                <w:spacing w:val="-1"/>
                <w:sz w:val="24"/>
                <w:szCs w:val="24"/>
              </w:rPr>
              <w:t xml:space="preserve"> </w:t>
            </w:r>
            <w:r>
              <w:rPr>
                <w:rFonts w:ascii="Book Antiqua" w:hAnsi="Book Antiqua"/>
                <w:sz w:val="24"/>
                <w:szCs w:val="24"/>
              </w:rPr>
              <w:t>of</w:t>
            </w:r>
            <w:r>
              <w:rPr>
                <w:rFonts w:ascii="Book Antiqua" w:hAnsi="Book Antiqua"/>
                <w:spacing w:val="2"/>
                <w:sz w:val="24"/>
                <w:szCs w:val="24"/>
              </w:rPr>
              <w:t xml:space="preserve"> </w:t>
            </w:r>
            <w:r>
              <w:rPr>
                <w:rFonts w:ascii="Book Antiqua" w:hAnsi="Book Antiqua"/>
                <w:sz w:val="24"/>
                <w:szCs w:val="24"/>
              </w:rPr>
              <w:t>billed amounts</w:t>
            </w:r>
            <w:r>
              <w:rPr>
                <w:rFonts w:ascii="Book Antiqua" w:hAnsi="Book Antiqua"/>
                <w:spacing w:val="-3"/>
                <w:sz w:val="24"/>
                <w:szCs w:val="24"/>
              </w:rPr>
              <w:t xml:space="preserve"> </w:t>
            </w:r>
            <w:r>
              <w:rPr>
                <w:rFonts w:ascii="Book Antiqua" w:hAnsi="Book Antiqua"/>
                <w:sz w:val="24"/>
                <w:szCs w:val="24"/>
              </w:rPr>
              <w:t>collected in</w:t>
            </w:r>
            <w:r>
              <w:rPr>
                <w:rFonts w:ascii="Book Antiqua" w:hAnsi="Book Antiqua"/>
                <w:spacing w:val="-5"/>
                <w:sz w:val="24"/>
                <w:szCs w:val="24"/>
              </w:rPr>
              <w:t xml:space="preserve"> </w:t>
            </w:r>
            <w:r>
              <w:rPr>
                <w:rFonts w:ascii="Book Antiqua" w:hAnsi="Book Antiqua"/>
                <w:sz w:val="24"/>
                <w:szCs w:val="24"/>
              </w:rPr>
              <w:t>second month after</w:t>
            </w:r>
            <w:r>
              <w:rPr>
                <w:rFonts w:ascii="Book Antiqua" w:hAnsi="Book Antiqua"/>
                <w:spacing w:val="1"/>
                <w:sz w:val="24"/>
                <w:szCs w:val="24"/>
              </w:rPr>
              <w:t xml:space="preserve"> </w:t>
            </w:r>
            <w:r>
              <w:rPr>
                <w:rFonts w:ascii="Book Antiqua" w:hAnsi="Book Antiqua"/>
                <w:sz w:val="24"/>
                <w:szCs w:val="24"/>
              </w:rPr>
              <w:t>billing</w:t>
            </w:r>
          </w:p>
        </w:tc>
        <w:tc>
          <w:tcPr>
            <w:tcW w:w="1008" w:type="dxa"/>
            <w:tcBorders>
              <w:top w:val="single" w:color="000000" w:sz="6" w:space="0"/>
              <w:left w:val="single" w:color="000000" w:sz="6" w:space="0"/>
              <w:bottom w:val="single" w:color="000000" w:sz="6" w:space="0"/>
            </w:tcBorders>
          </w:tcPr>
          <w:p w:rsidR="00662587" w:rsidRDefault="00662587" w14:paraId="613F5495" w14:textId="77777777">
            <w:pPr>
              <w:pStyle w:val="TableParagraph"/>
              <w:widowControl w:val="0"/>
              <w:adjustRightInd/>
              <w:rPr>
                <w:rFonts w:ascii="Book Antiqua" w:hAnsi="Book Antiqua"/>
                <w:sz w:val="20"/>
                <w:szCs w:val="24"/>
              </w:rPr>
            </w:pPr>
          </w:p>
        </w:tc>
      </w:tr>
      <w:tr w:rsidR="00662587" w14:paraId="3B42CD0A" w14:textId="77777777">
        <w:trPr>
          <w:trHeight w:val="272"/>
        </w:trPr>
        <w:tc>
          <w:tcPr>
            <w:tcW w:w="8568" w:type="dxa"/>
            <w:tcBorders>
              <w:top w:val="single" w:color="000000" w:sz="6" w:space="0"/>
              <w:bottom w:val="single" w:color="000000" w:sz="6" w:space="0"/>
              <w:right w:val="single" w:color="000000" w:sz="6" w:space="0"/>
            </w:tcBorders>
          </w:tcPr>
          <w:p w:rsidR="00662587" w:rsidRDefault="00B35EDC" w14:paraId="78B1B9C3" w14:textId="77777777">
            <w:pPr>
              <w:pStyle w:val="TableParagraph"/>
              <w:widowControl w:val="0"/>
              <w:adjustRightInd/>
              <w:spacing w:line="253"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3"/>
                <w:sz w:val="24"/>
                <w:szCs w:val="24"/>
              </w:rPr>
              <w:t xml:space="preserve"> </w:t>
            </w:r>
            <w:r>
              <w:rPr>
                <w:rFonts w:ascii="Book Antiqua" w:hAnsi="Book Antiqua"/>
                <w:sz w:val="24"/>
                <w:szCs w:val="24"/>
              </w:rPr>
              <w:t>billed</w:t>
            </w:r>
            <w:r>
              <w:rPr>
                <w:rFonts w:ascii="Book Antiqua" w:hAnsi="Book Antiqua"/>
                <w:spacing w:val="1"/>
                <w:sz w:val="24"/>
                <w:szCs w:val="24"/>
              </w:rPr>
              <w:t xml:space="preserve"> </w:t>
            </w:r>
            <w:r>
              <w:rPr>
                <w:rFonts w:ascii="Book Antiqua" w:hAnsi="Book Antiqua"/>
                <w:sz w:val="24"/>
                <w:szCs w:val="24"/>
              </w:rPr>
              <w:t>amounts</w:t>
            </w:r>
            <w:r>
              <w:rPr>
                <w:rFonts w:ascii="Book Antiqua" w:hAnsi="Book Antiqua"/>
                <w:spacing w:val="-1"/>
                <w:sz w:val="24"/>
                <w:szCs w:val="24"/>
              </w:rPr>
              <w:t xml:space="preserve"> </w:t>
            </w:r>
            <w:r>
              <w:rPr>
                <w:rFonts w:ascii="Book Antiqua" w:hAnsi="Book Antiqua"/>
                <w:sz w:val="24"/>
                <w:szCs w:val="24"/>
              </w:rPr>
              <w:t>collected</w:t>
            </w:r>
            <w:r>
              <w:rPr>
                <w:rFonts w:ascii="Book Antiqua" w:hAnsi="Book Antiqua"/>
                <w:spacing w:val="1"/>
                <w:sz w:val="24"/>
                <w:szCs w:val="24"/>
              </w:rPr>
              <w:t xml:space="preserve"> </w:t>
            </w:r>
            <w:r>
              <w:rPr>
                <w:rFonts w:ascii="Book Antiqua" w:hAnsi="Book Antiqua"/>
                <w:sz w:val="24"/>
                <w:szCs w:val="24"/>
              </w:rPr>
              <w:t>in</w:t>
            </w:r>
            <w:r>
              <w:rPr>
                <w:rFonts w:ascii="Book Antiqua" w:hAnsi="Book Antiqua"/>
                <w:spacing w:val="-4"/>
                <w:sz w:val="24"/>
                <w:szCs w:val="24"/>
              </w:rPr>
              <w:t xml:space="preserve"> </w:t>
            </w:r>
            <w:r>
              <w:rPr>
                <w:rFonts w:ascii="Book Antiqua" w:hAnsi="Book Antiqua"/>
                <w:sz w:val="24"/>
                <w:szCs w:val="24"/>
              </w:rPr>
              <w:t>third</w:t>
            </w:r>
            <w:r>
              <w:rPr>
                <w:rFonts w:ascii="Book Antiqua" w:hAnsi="Book Antiqua"/>
                <w:spacing w:val="-4"/>
                <w:sz w:val="24"/>
                <w:szCs w:val="24"/>
              </w:rPr>
              <w:t xml:space="preserve"> </w:t>
            </w:r>
            <w:r>
              <w:rPr>
                <w:rFonts w:ascii="Book Antiqua" w:hAnsi="Book Antiqua"/>
                <w:sz w:val="24"/>
                <w:szCs w:val="24"/>
              </w:rPr>
              <w:t>month</w:t>
            </w:r>
            <w:r>
              <w:rPr>
                <w:rFonts w:ascii="Book Antiqua" w:hAnsi="Book Antiqua"/>
                <w:spacing w:val="-8"/>
                <w:sz w:val="24"/>
                <w:szCs w:val="24"/>
              </w:rPr>
              <w:t xml:space="preserve"> </w:t>
            </w:r>
            <w:r>
              <w:rPr>
                <w:rFonts w:ascii="Book Antiqua" w:hAnsi="Book Antiqua"/>
                <w:sz w:val="24"/>
                <w:szCs w:val="24"/>
              </w:rPr>
              <w:t>after</w:t>
            </w:r>
            <w:r>
              <w:rPr>
                <w:rFonts w:ascii="Book Antiqua" w:hAnsi="Book Antiqua"/>
                <w:spacing w:val="3"/>
                <w:sz w:val="24"/>
                <w:szCs w:val="24"/>
              </w:rPr>
              <w:t xml:space="preserve"> </w:t>
            </w:r>
            <w:r>
              <w:rPr>
                <w:rFonts w:ascii="Book Antiqua" w:hAnsi="Book Antiqua"/>
                <w:sz w:val="24"/>
                <w:szCs w:val="24"/>
              </w:rPr>
              <w:t>billing</w:t>
            </w:r>
          </w:p>
        </w:tc>
        <w:tc>
          <w:tcPr>
            <w:tcW w:w="1008" w:type="dxa"/>
            <w:tcBorders>
              <w:top w:val="single" w:color="000000" w:sz="6" w:space="0"/>
              <w:left w:val="single" w:color="000000" w:sz="6" w:space="0"/>
              <w:bottom w:val="single" w:color="000000" w:sz="6" w:space="0"/>
            </w:tcBorders>
          </w:tcPr>
          <w:p w:rsidR="00662587" w:rsidRDefault="00662587" w14:paraId="55305BE9" w14:textId="77777777">
            <w:pPr>
              <w:pStyle w:val="TableParagraph"/>
              <w:widowControl w:val="0"/>
              <w:adjustRightInd/>
              <w:rPr>
                <w:rFonts w:ascii="Book Antiqua" w:hAnsi="Book Antiqua"/>
                <w:sz w:val="20"/>
                <w:szCs w:val="24"/>
              </w:rPr>
            </w:pPr>
          </w:p>
        </w:tc>
      </w:tr>
      <w:tr w:rsidR="00662587" w14:paraId="37454B96" w14:textId="77777777">
        <w:trPr>
          <w:trHeight w:val="277"/>
        </w:trPr>
        <w:tc>
          <w:tcPr>
            <w:tcW w:w="8568" w:type="dxa"/>
            <w:tcBorders>
              <w:top w:val="single" w:color="000000" w:sz="6" w:space="0"/>
              <w:bottom w:val="single" w:color="000000" w:sz="6" w:space="0"/>
              <w:right w:val="single" w:color="000000" w:sz="6" w:space="0"/>
            </w:tcBorders>
          </w:tcPr>
          <w:p w:rsidR="00662587" w:rsidRDefault="00B35EDC" w14:paraId="0CC0D8D8" w14:textId="77777777">
            <w:pPr>
              <w:pStyle w:val="TableParagraph"/>
              <w:widowControl w:val="0"/>
              <w:adjustRightInd/>
              <w:spacing w:before="1" w:line="257" w:lineRule="exact"/>
              <w:ind w:left="107"/>
              <w:rPr>
                <w:rFonts w:ascii="Book Antiqua" w:hAnsi="Book Antiqua"/>
                <w:sz w:val="24"/>
                <w:szCs w:val="24"/>
              </w:rPr>
            </w:pPr>
            <w:r>
              <w:rPr>
                <w:rFonts w:ascii="Book Antiqua" w:hAnsi="Book Antiqua"/>
                <w:sz w:val="24"/>
                <w:szCs w:val="24"/>
              </w:rPr>
              <w:t>Percent</w:t>
            </w:r>
            <w:r>
              <w:rPr>
                <w:rFonts w:ascii="Book Antiqua" w:hAnsi="Book Antiqua"/>
                <w:spacing w:val="-1"/>
                <w:sz w:val="24"/>
                <w:szCs w:val="24"/>
              </w:rPr>
              <w:t xml:space="preserve"> </w:t>
            </w:r>
            <w:r>
              <w:rPr>
                <w:rFonts w:ascii="Book Antiqua" w:hAnsi="Book Antiqua"/>
                <w:sz w:val="24"/>
                <w:szCs w:val="24"/>
              </w:rPr>
              <w:t>of</w:t>
            </w:r>
            <w:r>
              <w:rPr>
                <w:rFonts w:ascii="Book Antiqua" w:hAnsi="Book Antiqua"/>
                <w:spacing w:val="2"/>
                <w:sz w:val="24"/>
                <w:szCs w:val="24"/>
              </w:rPr>
              <w:t xml:space="preserve"> </w:t>
            </w:r>
            <w:r>
              <w:rPr>
                <w:rFonts w:ascii="Book Antiqua" w:hAnsi="Book Antiqua"/>
                <w:sz w:val="24"/>
                <w:szCs w:val="24"/>
              </w:rPr>
              <w:t>billed amounts</w:t>
            </w:r>
            <w:r>
              <w:rPr>
                <w:rFonts w:ascii="Book Antiqua" w:hAnsi="Book Antiqua"/>
                <w:spacing w:val="-2"/>
                <w:sz w:val="24"/>
                <w:szCs w:val="24"/>
              </w:rPr>
              <w:t xml:space="preserve"> </w:t>
            </w:r>
            <w:r>
              <w:rPr>
                <w:rFonts w:ascii="Book Antiqua" w:hAnsi="Book Antiqua"/>
                <w:sz w:val="24"/>
                <w:szCs w:val="24"/>
              </w:rPr>
              <w:t>collected in</w:t>
            </w:r>
            <w:r>
              <w:rPr>
                <w:rFonts w:ascii="Book Antiqua" w:hAnsi="Book Antiqua"/>
                <w:spacing w:val="-5"/>
                <w:sz w:val="24"/>
                <w:szCs w:val="24"/>
              </w:rPr>
              <w:t xml:space="preserve"> </w:t>
            </w:r>
            <w:r>
              <w:rPr>
                <w:rFonts w:ascii="Book Antiqua" w:hAnsi="Book Antiqua"/>
                <w:sz w:val="24"/>
                <w:szCs w:val="24"/>
              </w:rPr>
              <w:t>fourth month after</w:t>
            </w:r>
            <w:r>
              <w:rPr>
                <w:rFonts w:ascii="Book Antiqua" w:hAnsi="Book Antiqua"/>
                <w:spacing w:val="2"/>
                <w:sz w:val="24"/>
                <w:szCs w:val="24"/>
              </w:rPr>
              <w:t xml:space="preserve"> </w:t>
            </w:r>
            <w:r>
              <w:rPr>
                <w:rFonts w:ascii="Book Antiqua" w:hAnsi="Book Antiqua"/>
                <w:sz w:val="24"/>
                <w:szCs w:val="24"/>
              </w:rPr>
              <w:t>billing</w:t>
            </w:r>
          </w:p>
        </w:tc>
        <w:tc>
          <w:tcPr>
            <w:tcW w:w="1008" w:type="dxa"/>
            <w:tcBorders>
              <w:top w:val="single" w:color="000000" w:sz="6" w:space="0"/>
              <w:left w:val="single" w:color="000000" w:sz="6" w:space="0"/>
              <w:bottom w:val="single" w:color="000000" w:sz="6" w:space="0"/>
            </w:tcBorders>
          </w:tcPr>
          <w:p w:rsidR="00662587" w:rsidRDefault="00662587" w14:paraId="5D4B92A2" w14:textId="77777777">
            <w:pPr>
              <w:pStyle w:val="TableParagraph"/>
              <w:widowControl w:val="0"/>
              <w:adjustRightInd/>
              <w:rPr>
                <w:rFonts w:ascii="Book Antiqua" w:hAnsi="Book Antiqua"/>
                <w:sz w:val="20"/>
                <w:szCs w:val="24"/>
              </w:rPr>
            </w:pPr>
          </w:p>
        </w:tc>
      </w:tr>
      <w:tr w:rsidR="00662587" w14:paraId="17A1E213" w14:textId="77777777">
        <w:trPr>
          <w:trHeight w:val="277"/>
        </w:trPr>
        <w:tc>
          <w:tcPr>
            <w:tcW w:w="8568" w:type="dxa"/>
            <w:tcBorders>
              <w:top w:val="single" w:color="000000" w:sz="6" w:space="0"/>
              <w:bottom w:val="single" w:color="000000" w:sz="6" w:space="0"/>
              <w:right w:val="single" w:color="000000" w:sz="6" w:space="0"/>
            </w:tcBorders>
          </w:tcPr>
          <w:p w:rsidR="00662587" w:rsidRDefault="00B35EDC" w14:paraId="78718132"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2"/>
                <w:sz w:val="24"/>
                <w:szCs w:val="24"/>
              </w:rPr>
              <w:t xml:space="preserve"> </w:t>
            </w:r>
            <w:r>
              <w:rPr>
                <w:rFonts w:ascii="Book Antiqua" w:hAnsi="Book Antiqua"/>
                <w:sz w:val="24"/>
                <w:szCs w:val="24"/>
              </w:rPr>
              <w:t>billed amounts</w:t>
            </w:r>
            <w:r>
              <w:rPr>
                <w:rFonts w:ascii="Book Antiqua" w:hAnsi="Book Antiqua"/>
                <w:spacing w:val="-1"/>
                <w:sz w:val="24"/>
                <w:szCs w:val="24"/>
              </w:rPr>
              <w:t xml:space="preserve"> </w:t>
            </w:r>
            <w:r>
              <w:rPr>
                <w:rFonts w:ascii="Book Antiqua" w:hAnsi="Book Antiqua"/>
                <w:sz w:val="24"/>
                <w:szCs w:val="24"/>
              </w:rPr>
              <w:t>collected in</w:t>
            </w:r>
            <w:r>
              <w:rPr>
                <w:rFonts w:ascii="Book Antiqua" w:hAnsi="Book Antiqua"/>
                <w:spacing w:val="-5"/>
                <w:sz w:val="24"/>
                <w:szCs w:val="24"/>
              </w:rPr>
              <w:t xml:space="preserve"> </w:t>
            </w:r>
            <w:r>
              <w:rPr>
                <w:rFonts w:ascii="Book Antiqua" w:hAnsi="Book Antiqua"/>
                <w:sz w:val="24"/>
                <w:szCs w:val="24"/>
              </w:rPr>
              <w:t>fifth</w:t>
            </w:r>
            <w:r>
              <w:rPr>
                <w:rFonts w:ascii="Book Antiqua" w:hAnsi="Book Antiqua"/>
                <w:spacing w:val="1"/>
                <w:sz w:val="24"/>
                <w:szCs w:val="24"/>
              </w:rPr>
              <w:t xml:space="preserve"> </w:t>
            </w:r>
            <w:r>
              <w:rPr>
                <w:rFonts w:ascii="Book Antiqua" w:hAnsi="Book Antiqua"/>
                <w:sz w:val="24"/>
                <w:szCs w:val="24"/>
              </w:rPr>
              <w:t>month</w:t>
            </w:r>
            <w:r>
              <w:rPr>
                <w:rFonts w:ascii="Book Antiqua" w:hAnsi="Book Antiqua"/>
                <w:spacing w:val="-5"/>
                <w:sz w:val="24"/>
                <w:szCs w:val="24"/>
              </w:rPr>
              <w:t xml:space="preserve"> </w:t>
            </w:r>
            <w:r>
              <w:rPr>
                <w:rFonts w:ascii="Book Antiqua" w:hAnsi="Book Antiqua"/>
                <w:sz w:val="24"/>
                <w:szCs w:val="24"/>
              </w:rPr>
              <w:t>after</w:t>
            </w:r>
            <w:r>
              <w:rPr>
                <w:rFonts w:ascii="Book Antiqua" w:hAnsi="Book Antiqua"/>
                <w:spacing w:val="2"/>
                <w:sz w:val="24"/>
                <w:szCs w:val="24"/>
              </w:rPr>
              <w:t xml:space="preserve"> </w:t>
            </w:r>
            <w:r>
              <w:rPr>
                <w:rFonts w:ascii="Book Antiqua" w:hAnsi="Book Antiqua"/>
                <w:sz w:val="24"/>
                <w:szCs w:val="24"/>
              </w:rPr>
              <w:t>billing</w:t>
            </w:r>
          </w:p>
        </w:tc>
        <w:tc>
          <w:tcPr>
            <w:tcW w:w="1008" w:type="dxa"/>
            <w:tcBorders>
              <w:top w:val="single" w:color="000000" w:sz="6" w:space="0"/>
              <w:left w:val="single" w:color="000000" w:sz="6" w:space="0"/>
              <w:bottom w:val="single" w:color="000000" w:sz="6" w:space="0"/>
            </w:tcBorders>
          </w:tcPr>
          <w:p w:rsidR="00662587" w:rsidRDefault="00662587" w14:paraId="357654D9" w14:textId="77777777">
            <w:pPr>
              <w:pStyle w:val="TableParagraph"/>
              <w:widowControl w:val="0"/>
              <w:adjustRightInd/>
              <w:rPr>
                <w:rFonts w:ascii="Book Antiqua" w:hAnsi="Book Antiqua"/>
                <w:sz w:val="20"/>
                <w:szCs w:val="24"/>
              </w:rPr>
            </w:pPr>
          </w:p>
        </w:tc>
      </w:tr>
      <w:tr w:rsidR="00662587" w14:paraId="0ECE8757" w14:textId="77777777">
        <w:trPr>
          <w:trHeight w:val="272"/>
        </w:trPr>
        <w:tc>
          <w:tcPr>
            <w:tcW w:w="8568" w:type="dxa"/>
            <w:tcBorders>
              <w:top w:val="single" w:color="000000" w:sz="6" w:space="0"/>
              <w:bottom w:val="single" w:color="000000" w:sz="6" w:space="0"/>
              <w:right w:val="single" w:color="000000" w:sz="6" w:space="0"/>
            </w:tcBorders>
          </w:tcPr>
          <w:p w:rsidR="00662587" w:rsidRDefault="00B35EDC" w14:paraId="386AB331" w14:textId="77777777">
            <w:pPr>
              <w:pStyle w:val="TableParagraph"/>
              <w:widowControl w:val="0"/>
              <w:adjustRightInd/>
              <w:spacing w:line="253"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3"/>
                <w:sz w:val="24"/>
                <w:szCs w:val="24"/>
              </w:rPr>
              <w:t xml:space="preserve"> </w:t>
            </w:r>
            <w:r>
              <w:rPr>
                <w:rFonts w:ascii="Book Antiqua" w:hAnsi="Book Antiqua"/>
                <w:sz w:val="24"/>
                <w:szCs w:val="24"/>
              </w:rPr>
              <w:t>billed amounts</w:t>
            </w:r>
            <w:r>
              <w:rPr>
                <w:rFonts w:ascii="Book Antiqua" w:hAnsi="Book Antiqua"/>
                <w:spacing w:val="-1"/>
                <w:sz w:val="24"/>
                <w:szCs w:val="24"/>
              </w:rPr>
              <w:t xml:space="preserve"> </w:t>
            </w:r>
            <w:r>
              <w:rPr>
                <w:rFonts w:ascii="Book Antiqua" w:hAnsi="Book Antiqua"/>
                <w:sz w:val="24"/>
                <w:szCs w:val="24"/>
              </w:rPr>
              <w:t>collected</w:t>
            </w:r>
            <w:r>
              <w:rPr>
                <w:rFonts w:ascii="Book Antiqua" w:hAnsi="Book Antiqua"/>
                <w:spacing w:val="1"/>
                <w:sz w:val="24"/>
                <w:szCs w:val="24"/>
              </w:rPr>
              <w:t xml:space="preserve"> </w:t>
            </w:r>
            <w:r>
              <w:rPr>
                <w:rFonts w:ascii="Book Antiqua" w:hAnsi="Book Antiqua"/>
                <w:sz w:val="24"/>
                <w:szCs w:val="24"/>
              </w:rPr>
              <w:t>in</w:t>
            </w:r>
            <w:r>
              <w:rPr>
                <w:rFonts w:ascii="Book Antiqua" w:hAnsi="Book Antiqua"/>
                <w:spacing w:val="-4"/>
                <w:sz w:val="24"/>
                <w:szCs w:val="24"/>
              </w:rPr>
              <w:t xml:space="preserve"> </w:t>
            </w:r>
            <w:r>
              <w:rPr>
                <w:rFonts w:ascii="Book Antiqua" w:hAnsi="Book Antiqua"/>
                <w:sz w:val="24"/>
                <w:szCs w:val="24"/>
              </w:rPr>
              <w:t>sixth month</w:t>
            </w:r>
            <w:r>
              <w:rPr>
                <w:rFonts w:ascii="Book Antiqua" w:hAnsi="Book Antiqua"/>
                <w:spacing w:val="-9"/>
                <w:sz w:val="24"/>
                <w:szCs w:val="24"/>
              </w:rPr>
              <w:t xml:space="preserve"> </w:t>
            </w:r>
            <w:r>
              <w:rPr>
                <w:rFonts w:ascii="Book Antiqua" w:hAnsi="Book Antiqua"/>
                <w:sz w:val="24"/>
                <w:szCs w:val="24"/>
              </w:rPr>
              <w:t>after</w:t>
            </w:r>
            <w:r>
              <w:rPr>
                <w:rFonts w:ascii="Book Antiqua" w:hAnsi="Book Antiqua"/>
                <w:spacing w:val="3"/>
                <w:sz w:val="24"/>
                <w:szCs w:val="24"/>
              </w:rPr>
              <w:t xml:space="preserve"> </w:t>
            </w:r>
            <w:r>
              <w:rPr>
                <w:rFonts w:ascii="Book Antiqua" w:hAnsi="Book Antiqua"/>
                <w:sz w:val="24"/>
                <w:szCs w:val="24"/>
              </w:rPr>
              <w:t>billing</w:t>
            </w:r>
          </w:p>
        </w:tc>
        <w:tc>
          <w:tcPr>
            <w:tcW w:w="1008" w:type="dxa"/>
            <w:tcBorders>
              <w:top w:val="single" w:color="000000" w:sz="6" w:space="0"/>
              <w:left w:val="single" w:color="000000" w:sz="6" w:space="0"/>
              <w:bottom w:val="single" w:color="000000" w:sz="6" w:space="0"/>
            </w:tcBorders>
          </w:tcPr>
          <w:p w:rsidR="00662587" w:rsidRDefault="00662587" w14:paraId="706932CB" w14:textId="77777777">
            <w:pPr>
              <w:pStyle w:val="TableParagraph"/>
              <w:widowControl w:val="0"/>
              <w:adjustRightInd/>
              <w:rPr>
                <w:rFonts w:ascii="Book Antiqua" w:hAnsi="Book Antiqua"/>
                <w:sz w:val="20"/>
                <w:szCs w:val="24"/>
              </w:rPr>
            </w:pPr>
          </w:p>
        </w:tc>
      </w:tr>
      <w:tr w:rsidR="00662587" w14:paraId="7D83E9CE" w14:textId="77777777">
        <w:trPr>
          <w:trHeight w:val="277"/>
        </w:trPr>
        <w:tc>
          <w:tcPr>
            <w:tcW w:w="8568" w:type="dxa"/>
            <w:tcBorders>
              <w:top w:val="single" w:color="000000" w:sz="6" w:space="0"/>
              <w:bottom w:val="single" w:color="000000" w:sz="6" w:space="0"/>
              <w:right w:val="single" w:color="000000" w:sz="6" w:space="0"/>
            </w:tcBorders>
          </w:tcPr>
          <w:p w:rsidR="00662587" w:rsidRDefault="00B35EDC" w14:paraId="242AD62B"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2"/>
                <w:sz w:val="24"/>
                <w:szCs w:val="24"/>
              </w:rPr>
              <w:t xml:space="preserve"> </w:t>
            </w:r>
            <w:r>
              <w:rPr>
                <w:rFonts w:ascii="Book Antiqua" w:hAnsi="Book Antiqua"/>
                <w:sz w:val="24"/>
                <w:szCs w:val="24"/>
              </w:rPr>
              <w:t>billed amounts</w:t>
            </w:r>
            <w:r>
              <w:rPr>
                <w:rFonts w:ascii="Book Antiqua" w:hAnsi="Book Antiqua"/>
                <w:spacing w:val="-7"/>
                <w:sz w:val="24"/>
                <w:szCs w:val="24"/>
              </w:rPr>
              <w:t xml:space="preserve"> </w:t>
            </w:r>
            <w:r>
              <w:rPr>
                <w:rFonts w:ascii="Book Antiqua" w:hAnsi="Book Antiqua"/>
                <w:sz w:val="24"/>
                <w:szCs w:val="24"/>
              </w:rPr>
              <w:t>remaining less</w:t>
            </w:r>
            <w:r>
              <w:rPr>
                <w:rFonts w:ascii="Book Antiqua" w:hAnsi="Book Antiqua"/>
                <w:spacing w:val="-1"/>
                <w:sz w:val="24"/>
                <w:szCs w:val="24"/>
              </w:rPr>
              <w:t xml:space="preserve"> </w:t>
            </w:r>
            <w:r>
              <w:rPr>
                <w:rFonts w:ascii="Book Antiqua" w:hAnsi="Book Antiqua"/>
                <w:sz w:val="24"/>
                <w:szCs w:val="24"/>
              </w:rPr>
              <w:t>uncollectibles</w:t>
            </w:r>
          </w:p>
        </w:tc>
        <w:tc>
          <w:tcPr>
            <w:tcW w:w="1008" w:type="dxa"/>
            <w:tcBorders>
              <w:top w:val="single" w:color="000000" w:sz="6" w:space="0"/>
              <w:left w:val="single" w:color="000000" w:sz="6" w:space="0"/>
              <w:bottom w:val="single" w:color="000000" w:sz="6" w:space="0"/>
            </w:tcBorders>
          </w:tcPr>
          <w:p w:rsidR="00662587" w:rsidRDefault="00662587" w14:paraId="1A6706FD" w14:textId="77777777">
            <w:pPr>
              <w:pStyle w:val="TableParagraph"/>
              <w:widowControl w:val="0"/>
              <w:adjustRightInd/>
              <w:rPr>
                <w:rFonts w:ascii="Book Antiqua" w:hAnsi="Book Antiqua"/>
                <w:sz w:val="20"/>
                <w:szCs w:val="24"/>
              </w:rPr>
            </w:pPr>
          </w:p>
        </w:tc>
      </w:tr>
      <w:tr w:rsidR="00662587" w14:paraId="4245BEDB" w14:textId="77777777">
        <w:trPr>
          <w:trHeight w:val="277"/>
        </w:trPr>
        <w:tc>
          <w:tcPr>
            <w:tcW w:w="8568" w:type="dxa"/>
            <w:tcBorders>
              <w:top w:val="single" w:color="000000" w:sz="6" w:space="0"/>
              <w:bottom w:val="single" w:color="000000" w:sz="6" w:space="0"/>
              <w:right w:val="single" w:color="000000" w:sz="6" w:space="0"/>
            </w:tcBorders>
          </w:tcPr>
          <w:p w:rsidR="00662587" w:rsidRDefault="00B35EDC" w14:paraId="48AD7221"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Ongoing Financing</w:t>
            </w:r>
            <w:r>
              <w:rPr>
                <w:rFonts w:ascii="Book Antiqua" w:hAnsi="Book Antiqua"/>
                <w:spacing w:val="1"/>
                <w:sz w:val="24"/>
                <w:szCs w:val="24"/>
              </w:rPr>
              <w:t xml:space="preserve"> </w:t>
            </w:r>
            <w:r>
              <w:rPr>
                <w:rFonts w:ascii="Book Antiqua" w:hAnsi="Book Antiqua"/>
                <w:sz w:val="24"/>
                <w:szCs w:val="24"/>
              </w:rPr>
              <w:t>Costs</w:t>
            </w:r>
            <w:r>
              <w:rPr>
                <w:rFonts w:ascii="Book Antiqua" w:hAnsi="Book Antiqua"/>
                <w:spacing w:val="-1"/>
                <w:sz w:val="24"/>
                <w:szCs w:val="24"/>
              </w:rPr>
              <w:t xml:space="preserve"> </w:t>
            </w:r>
            <w:r>
              <w:rPr>
                <w:rFonts w:ascii="Book Antiqua" w:hAnsi="Book Antiqua"/>
                <w:sz w:val="24"/>
                <w:szCs w:val="24"/>
              </w:rPr>
              <w:t>for</w:t>
            </w:r>
            <w:r>
              <w:rPr>
                <w:rFonts w:ascii="Book Antiqua" w:hAnsi="Book Antiqua"/>
                <w:spacing w:val="-2"/>
                <w:sz w:val="24"/>
                <w:szCs w:val="24"/>
              </w:rPr>
              <w:t xml:space="preserve"> </w:t>
            </w:r>
            <w:r>
              <w:rPr>
                <w:rFonts w:ascii="Book Antiqua" w:hAnsi="Book Antiqua"/>
                <w:sz w:val="24"/>
                <w:szCs w:val="24"/>
              </w:rPr>
              <w:t>the applicable period</w:t>
            </w:r>
          </w:p>
        </w:tc>
        <w:tc>
          <w:tcPr>
            <w:tcW w:w="1008" w:type="dxa"/>
            <w:tcBorders>
              <w:top w:val="single" w:color="000000" w:sz="6" w:space="0"/>
              <w:left w:val="single" w:color="000000" w:sz="6" w:space="0"/>
              <w:bottom w:val="single" w:color="000000" w:sz="6" w:space="0"/>
            </w:tcBorders>
          </w:tcPr>
          <w:p w:rsidR="00662587" w:rsidRDefault="00662587" w14:paraId="41004437" w14:textId="77777777">
            <w:pPr>
              <w:pStyle w:val="TableParagraph"/>
              <w:widowControl w:val="0"/>
              <w:adjustRightInd/>
              <w:rPr>
                <w:rFonts w:ascii="Book Antiqua" w:hAnsi="Book Antiqua"/>
                <w:sz w:val="20"/>
                <w:szCs w:val="24"/>
              </w:rPr>
            </w:pPr>
          </w:p>
        </w:tc>
      </w:tr>
      <w:tr w:rsidR="00662587" w14:paraId="444A13A0" w14:textId="77777777">
        <w:trPr>
          <w:trHeight w:val="272"/>
        </w:trPr>
        <w:tc>
          <w:tcPr>
            <w:tcW w:w="8568" w:type="dxa"/>
            <w:tcBorders>
              <w:top w:val="single" w:color="000000" w:sz="6" w:space="0"/>
              <w:bottom w:val="nil"/>
              <w:right w:val="single" w:color="000000" w:sz="6" w:space="0"/>
            </w:tcBorders>
          </w:tcPr>
          <w:p w:rsidR="00662587" w:rsidRDefault="00B35EDC" w14:paraId="08B7BF57" w14:textId="77777777">
            <w:pPr>
              <w:pStyle w:val="TableParagraph"/>
              <w:widowControl w:val="0"/>
              <w:tabs>
                <w:tab w:val="left" w:pos="6693"/>
                <w:tab w:val="left" w:pos="7120"/>
              </w:tabs>
              <w:adjustRightInd/>
              <w:spacing w:line="253" w:lineRule="exact"/>
              <w:ind w:left="107"/>
              <w:rPr>
                <w:rFonts w:ascii="Book Antiqua" w:hAnsi="Book Antiqua"/>
                <w:b/>
                <w:sz w:val="24"/>
                <w:szCs w:val="24"/>
              </w:rPr>
            </w:pPr>
            <w:r>
              <w:rPr>
                <w:rFonts w:ascii="Book Antiqua" w:hAnsi="Book Antiqua"/>
                <w:b/>
                <w:sz w:val="24"/>
                <w:szCs w:val="24"/>
              </w:rPr>
              <w:t>Expected Fixed</w:t>
            </w:r>
            <w:r>
              <w:rPr>
                <w:rFonts w:ascii="Book Antiqua" w:hAnsi="Book Antiqua"/>
                <w:b/>
                <w:spacing w:val="1"/>
                <w:sz w:val="24"/>
                <w:szCs w:val="24"/>
              </w:rPr>
              <w:t xml:space="preserve"> </w:t>
            </w:r>
            <w:r>
              <w:rPr>
                <w:rFonts w:ascii="Book Antiqua" w:hAnsi="Book Antiqua"/>
                <w:b/>
                <w:sz w:val="24"/>
                <w:szCs w:val="24"/>
              </w:rPr>
              <w:t>Recovery Charges</w:t>
            </w:r>
            <w:r>
              <w:rPr>
                <w:rFonts w:ascii="Book Antiqua" w:hAnsi="Book Antiqua"/>
                <w:b/>
                <w:spacing w:val="-1"/>
                <w:sz w:val="24"/>
                <w:szCs w:val="24"/>
              </w:rPr>
              <w:t xml:space="preserve"> </w:t>
            </w:r>
            <w:r>
              <w:rPr>
                <w:rFonts w:ascii="Book Antiqua" w:hAnsi="Book Antiqua"/>
                <w:b/>
                <w:sz w:val="24"/>
                <w:szCs w:val="24"/>
              </w:rPr>
              <w:t>outstanding</w:t>
            </w:r>
            <w:r>
              <w:rPr>
                <w:rFonts w:ascii="Book Antiqua" w:hAnsi="Book Antiqua"/>
                <w:b/>
                <w:spacing w:val="-10"/>
                <w:sz w:val="24"/>
                <w:szCs w:val="24"/>
              </w:rPr>
              <w:t xml:space="preserve"> </w:t>
            </w:r>
            <w:r>
              <w:rPr>
                <w:rFonts w:ascii="Book Antiqua" w:hAnsi="Book Antiqua"/>
                <w:b/>
                <w:sz w:val="24"/>
                <w:szCs w:val="24"/>
              </w:rPr>
              <w:t>balance</w:t>
            </w:r>
            <w:r>
              <w:rPr>
                <w:rFonts w:ascii="Book Antiqua" w:hAnsi="Book Antiqua"/>
                <w:b/>
                <w:spacing w:val="-1"/>
                <w:sz w:val="24"/>
                <w:szCs w:val="24"/>
              </w:rPr>
              <w:t xml:space="preserve"> </w:t>
            </w:r>
            <w:r>
              <w:rPr>
                <w:rFonts w:ascii="Book Antiqua" w:hAnsi="Book Antiqua"/>
                <w:b/>
                <w:sz w:val="24"/>
                <w:szCs w:val="24"/>
              </w:rPr>
              <w:t>as</w:t>
            </w:r>
            <w:r>
              <w:rPr>
                <w:rFonts w:ascii="Book Antiqua" w:hAnsi="Book Antiqua"/>
                <w:b/>
                <w:spacing w:val="-2"/>
                <w:sz w:val="24"/>
                <w:szCs w:val="24"/>
              </w:rPr>
              <w:t xml:space="preserve"> </w:t>
            </w:r>
            <w:r>
              <w:rPr>
                <w:rFonts w:ascii="Book Antiqua" w:hAnsi="Book Antiqua"/>
                <w:b/>
                <w:sz w:val="24"/>
                <w:szCs w:val="24"/>
              </w:rPr>
              <w:t>of</w:t>
            </w:r>
            <w:r>
              <w:rPr>
                <w:rFonts w:ascii="Book Antiqua" w:hAnsi="Book Antiqua"/>
                <w:b/>
                <w:sz w:val="24"/>
                <w:szCs w:val="24"/>
              </w:rPr>
              <w:tab/>
              <w:t>/</w:t>
            </w:r>
            <w:r>
              <w:rPr>
                <w:rFonts w:ascii="Book Antiqua" w:hAnsi="Book Antiqua"/>
                <w:b/>
                <w:sz w:val="24"/>
                <w:szCs w:val="24"/>
              </w:rPr>
              <w:tab/>
              <w:t>/</w:t>
            </w:r>
          </w:p>
        </w:tc>
        <w:tc>
          <w:tcPr>
            <w:tcW w:w="1008" w:type="dxa"/>
            <w:tcBorders>
              <w:top w:val="single" w:color="000000" w:sz="6" w:space="0"/>
              <w:left w:val="single" w:color="000000" w:sz="6" w:space="0"/>
              <w:bottom w:val="single" w:color="000000" w:sz="6" w:space="0"/>
            </w:tcBorders>
          </w:tcPr>
          <w:p w:rsidR="00662587" w:rsidRDefault="00662587" w14:paraId="0C340FAD" w14:textId="77777777">
            <w:pPr>
              <w:pStyle w:val="TableParagraph"/>
              <w:widowControl w:val="0"/>
              <w:adjustRightInd/>
              <w:rPr>
                <w:rFonts w:ascii="Book Antiqua" w:hAnsi="Book Antiqua"/>
                <w:sz w:val="20"/>
                <w:szCs w:val="24"/>
              </w:rPr>
            </w:pPr>
          </w:p>
        </w:tc>
      </w:tr>
      <w:tr w:rsidR="00662587" w14:paraId="24F7D7F0" w14:textId="77777777">
        <w:trPr>
          <w:trHeight w:val="551"/>
        </w:trPr>
        <w:tc>
          <w:tcPr>
            <w:tcW w:w="8568" w:type="dxa"/>
            <w:tcBorders>
              <w:top w:val="nil"/>
              <w:bottom w:val="single" w:color="000000" w:sz="6" w:space="0"/>
              <w:right w:val="single" w:color="000000" w:sz="6" w:space="0"/>
            </w:tcBorders>
          </w:tcPr>
          <w:p w:rsidR="00662587" w:rsidRDefault="00B35EDC" w14:paraId="68DFA84E" w14:textId="77777777">
            <w:pPr>
              <w:pStyle w:val="TableParagraph"/>
              <w:widowControl w:val="0"/>
              <w:adjustRightInd/>
              <w:spacing w:line="272" w:lineRule="exact"/>
              <w:ind w:left="107"/>
              <w:rPr>
                <w:rFonts w:ascii="Book Antiqua" w:hAnsi="Book Antiqua"/>
                <w:sz w:val="24"/>
                <w:szCs w:val="24"/>
              </w:rPr>
            </w:pPr>
            <w:r>
              <w:rPr>
                <w:rFonts w:ascii="Book Antiqua" w:hAnsi="Book Antiqua"/>
                <w:sz w:val="24"/>
                <w:szCs w:val="24"/>
              </w:rPr>
              <w:t>Over-</w:t>
            </w:r>
            <w:r>
              <w:rPr>
                <w:rFonts w:ascii="Book Antiqua" w:hAnsi="Book Antiqua"/>
                <w:spacing w:val="-4"/>
                <w:sz w:val="24"/>
                <w:szCs w:val="24"/>
              </w:rPr>
              <w:t xml:space="preserve"> </w:t>
            </w:r>
            <w:r>
              <w:rPr>
                <w:rFonts w:ascii="Book Antiqua" w:hAnsi="Book Antiqua"/>
                <w:sz w:val="24"/>
                <w:szCs w:val="24"/>
              </w:rPr>
              <w:t>or</w:t>
            </w:r>
            <w:r>
              <w:rPr>
                <w:rFonts w:ascii="Book Antiqua" w:hAnsi="Book Antiqua"/>
                <w:spacing w:val="1"/>
                <w:sz w:val="24"/>
                <w:szCs w:val="24"/>
              </w:rPr>
              <w:t xml:space="preserve"> </w:t>
            </w:r>
            <w:r>
              <w:rPr>
                <w:rFonts w:ascii="Book Antiqua" w:hAnsi="Book Antiqua"/>
                <w:sz w:val="24"/>
                <w:szCs w:val="24"/>
              </w:rPr>
              <w:t>undercollection</w:t>
            </w:r>
            <w:r>
              <w:rPr>
                <w:rFonts w:ascii="Book Antiqua" w:hAnsi="Book Antiqua"/>
                <w:spacing w:val="-1"/>
                <w:sz w:val="24"/>
                <w:szCs w:val="24"/>
              </w:rPr>
              <w:t xml:space="preserve"> </w:t>
            </w:r>
            <w:r>
              <w:rPr>
                <w:rFonts w:ascii="Book Antiqua" w:hAnsi="Book Antiqua"/>
                <w:sz w:val="24"/>
                <w:szCs w:val="24"/>
              </w:rPr>
              <w:t>of</w:t>
            </w:r>
            <w:r>
              <w:rPr>
                <w:rFonts w:ascii="Book Antiqua" w:hAnsi="Book Antiqua"/>
                <w:spacing w:val="2"/>
                <w:sz w:val="24"/>
                <w:szCs w:val="24"/>
              </w:rPr>
              <w:t xml:space="preserve"> </w:t>
            </w:r>
            <w:r>
              <w:rPr>
                <w:rFonts w:ascii="Book Antiqua" w:hAnsi="Book Antiqua"/>
                <w:sz w:val="24"/>
                <w:szCs w:val="24"/>
              </w:rPr>
              <w:t>principal</w:t>
            </w:r>
            <w:r>
              <w:rPr>
                <w:rFonts w:ascii="Book Antiqua" w:hAnsi="Book Antiqua"/>
                <w:spacing w:val="-1"/>
                <w:sz w:val="24"/>
                <w:szCs w:val="24"/>
              </w:rPr>
              <w:t xml:space="preserve"> </w:t>
            </w:r>
            <w:r>
              <w:rPr>
                <w:rFonts w:ascii="Book Antiqua" w:hAnsi="Book Antiqua"/>
                <w:sz w:val="24"/>
                <w:szCs w:val="24"/>
              </w:rPr>
              <w:t>from</w:t>
            </w:r>
            <w:r>
              <w:rPr>
                <w:rFonts w:ascii="Book Antiqua" w:hAnsi="Book Antiqua"/>
                <w:spacing w:val="-1"/>
                <w:sz w:val="24"/>
                <w:szCs w:val="24"/>
              </w:rPr>
              <w:t xml:space="preserve"> </w:t>
            </w:r>
            <w:r>
              <w:rPr>
                <w:rFonts w:ascii="Book Antiqua" w:hAnsi="Book Antiqua"/>
                <w:sz w:val="24"/>
                <w:szCs w:val="24"/>
              </w:rPr>
              <w:t>previous</w:t>
            </w:r>
            <w:r>
              <w:rPr>
                <w:rFonts w:ascii="Book Antiqua" w:hAnsi="Book Antiqua"/>
                <w:spacing w:val="-3"/>
                <w:sz w:val="24"/>
                <w:szCs w:val="24"/>
              </w:rPr>
              <w:t xml:space="preserve"> </w:t>
            </w:r>
            <w:r>
              <w:rPr>
                <w:rFonts w:ascii="Book Antiqua" w:hAnsi="Book Antiqua"/>
                <w:sz w:val="24"/>
                <w:szCs w:val="24"/>
              </w:rPr>
              <w:t>Fixed Recovery</w:t>
            </w:r>
            <w:r>
              <w:rPr>
                <w:rFonts w:ascii="Book Antiqua" w:hAnsi="Book Antiqua"/>
                <w:spacing w:val="-1"/>
                <w:sz w:val="24"/>
                <w:szCs w:val="24"/>
              </w:rPr>
              <w:t xml:space="preserve"> </w:t>
            </w:r>
            <w:r>
              <w:rPr>
                <w:rFonts w:ascii="Book Antiqua" w:hAnsi="Book Antiqua"/>
                <w:sz w:val="24"/>
                <w:szCs w:val="24"/>
              </w:rPr>
              <w:t>Charge</w:t>
            </w:r>
          </w:p>
          <w:p w:rsidR="00662587" w:rsidRDefault="00B35EDC" w14:paraId="6748A79A" w14:textId="77777777">
            <w:pPr>
              <w:pStyle w:val="TableParagraph"/>
              <w:widowControl w:val="0"/>
              <w:adjustRightInd/>
              <w:spacing w:before="2" w:line="257" w:lineRule="exact"/>
              <w:ind w:left="107"/>
              <w:rPr>
                <w:rFonts w:ascii="Book Antiqua" w:hAnsi="Book Antiqua"/>
                <w:sz w:val="24"/>
                <w:szCs w:val="24"/>
              </w:rPr>
            </w:pPr>
            <w:r>
              <w:rPr>
                <w:rFonts w:ascii="Book Antiqua" w:hAnsi="Book Antiqua"/>
                <w:sz w:val="24"/>
                <w:szCs w:val="24"/>
              </w:rPr>
              <w:t>collections</w:t>
            </w:r>
            <w:r>
              <w:rPr>
                <w:rFonts w:ascii="Book Antiqua" w:hAnsi="Book Antiqua"/>
                <w:spacing w:val="-2"/>
                <w:sz w:val="24"/>
                <w:szCs w:val="24"/>
              </w:rPr>
              <w:t xml:space="preserve"> </w:t>
            </w:r>
            <w:r>
              <w:rPr>
                <w:rFonts w:ascii="Book Antiqua" w:hAnsi="Book Antiqua"/>
                <w:sz w:val="24"/>
                <w:szCs w:val="24"/>
              </w:rPr>
              <w:t>to be</w:t>
            </w:r>
            <w:r>
              <w:rPr>
                <w:rFonts w:ascii="Book Antiqua" w:hAnsi="Book Antiqua"/>
                <w:spacing w:val="-1"/>
                <w:sz w:val="24"/>
                <w:szCs w:val="24"/>
              </w:rPr>
              <w:t xml:space="preserve"> </w:t>
            </w:r>
            <w:r>
              <w:rPr>
                <w:rFonts w:ascii="Book Antiqua" w:hAnsi="Book Antiqua"/>
                <w:sz w:val="24"/>
                <w:szCs w:val="24"/>
              </w:rPr>
              <w:t>reflected</w:t>
            </w:r>
            <w:r>
              <w:rPr>
                <w:rFonts w:ascii="Book Antiqua" w:hAnsi="Book Antiqua"/>
                <w:spacing w:val="-4"/>
                <w:sz w:val="24"/>
                <w:szCs w:val="24"/>
              </w:rPr>
              <w:t xml:space="preserve"> </w:t>
            </w:r>
            <w:r>
              <w:rPr>
                <w:rFonts w:ascii="Book Antiqua" w:hAnsi="Book Antiqua"/>
                <w:sz w:val="24"/>
                <w:szCs w:val="24"/>
              </w:rPr>
              <w:t>in the</w:t>
            </w:r>
            <w:r>
              <w:rPr>
                <w:rFonts w:ascii="Book Antiqua" w:hAnsi="Book Antiqua"/>
                <w:spacing w:val="-6"/>
                <w:sz w:val="24"/>
                <w:szCs w:val="24"/>
              </w:rPr>
              <w:t xml:space="preserve"> </w:t>
            </w:r>
            <w:r>
              <w:rPr>
                <w:rFonts w:ascii="Book Antiqua" w:hAnsi="Book Antiqua"/>
                <w:sz w:val="24"/>
                <w:szCs w:val="24"/>
              </w:rPr>
              <w:t>new Fixed Recovery Charges</w:t>
            </w:r>
          </w:p>
        </w:tc>
        <w:tc>
          <w:tcPr>
            <w:tcW w:w="1008" w:type="dxa"/>
            <w:tcBorders>
              <w:top w:val="single" w:color="000000" w:sz="6" w:space="0"/>
              <w:left w:val="single" w:color="000000" w:sz="6" w:space="0"/>
              <w:bottom w:val="single" w:color="000000" w:sz="6" w:space="0"/>
            </w:tcBorders>
          </w:tcPr>
          <w:p w:rsidR="00662587" w:rsidRDefault="00662587" w14:paraId="6952B508" w14:textId="77777777">
            <w:pPr>
              <w:pStyle w:val="TableParagraph"/>
              <w:widowControl w:val="0"/>
              <w:adjustRightInd/>
              <w:rPr>
                <w:rFonts w:ascii="Book Antiqua" w:hAnsi="Book Antiqua"/>
                <w:szCs w:val="24"/>
              </w:rPr>
            </w:pPr>
          </w:p>
        </w:tc>
      </w:tr>
    </w:tbl>
    <w:p w:rsidR="00662587" w:rsidRDefault="00B35EDC" w14:paraId="5323D878" w14:textId="77777777">
      <w:pPr>
        <w:adjustRightInd/>
        <w:spacing w:line="240" w:lineRule="auto"/>
        <w:ind w:firstLine="0"/>
        <w:rPr>
          <w:rFonts w:cs="Times New Roman"/>
          <w:szCs w:val="24"/>
        </w:rPr>
      </w:pPr>
      <w:r>
        <w:rPr>
          <w:rFonts w:cs="Times New Roman"/>
          <w:szCs w:val="24"/>
        </w:rPr>
        <w:tab/>
      </w:r>
    </w:p>
    <w:p w:rsidR="00662587" w:rsidRDefault="00662587" w14:paraId="21345BF9" w14:textId="77777777">
      <w:pPr>
        <w:adjustRightInd/>
        <w:spacing w:line="240" w:lineRule="auto"/>
        <w:ind w:firstLine="0"/>
        <w:rPr>
          <w:rFonts w:cs="Times New Roman"/>
          <w:szCs w:val="24"/>
        </w:rPr>
      </w:pPr>
    </w:p>
    <w:p w:rsidR="00662587" w:rsidRDefault="00B35EDC" w14:paraId="70B913E7" w14:textId="400F6C9E">
      <w:pPr>
        <w:adjustRightInd/>
        <w:spacing w:line="240" w:lineRule="auto"/>
        <w:ind w:firstLine="0"/>
        <w:rPr>
          <w:rFonts w:cs="Times New Roman"/>
          <w:szCs w:val="24"/>
        </w:rPr>
      </w:pPr>
      <w:r>
        <w:rPr>
          <w:rFonts w:cs="Times New Roman"/>
          <w:szCs w:val="24"/>
        </w:rPr>
        <w:t>Table 2 shows the revised Fixed Recovery Charges calculated for Consumers. The Fixed Recovery Charge and FRTA, if any, calculations are shown in Exhibit</w:t>
      </w:r>
      <w:r w:rsidR="00E20B91">
        <w:rPr>
          <w:rFonts w:cs="Times New Roman"/>
          <w:szCs w:val="24"/>
        </w:rPr>
        <w:t> </w:t>
      </w:r>
      <w:r>
        <w:rPr>
          <w:rFonts w:cs="Times New Roman"/>
          <w:szCs w:val="24"/>
        </w:rPr>
        <w:t>2.</w:t>
      </w:r>
    </w:p>
    <w:p w:rsidR="00662587" w:rsidRDefault="00662587" w14:paraId="073D8AD2" w14:textId="77777777">
      <w:pPr>
        <w:adjustRightInd/>
        <w:spacing w:line="240" w:lineRule="auto"/>
        <w:ind w:firstLine="0"/>
        <w:rPr>
          <w:rFonts w:cs="Times New Roman"/>
          <w:szCs w:val="24"/>
        </w:rPr>
      </w:pPr>
    </w:p>
    <w:tbl>
      <w:tblPr>
        <w:tblW w:w="0" w:type="auto"/>
        <w:tblInd w:w="892" w:type="dxa"/>
        <w:tblBorders>
          <w:top w:val="single" w:color="000000" w:sz="6" w:space="0"/>
          <w:left w:val="single" w:color="000000" w:sz="6" w:space="0"/>
          <w:bottom w:val="single" w:color="000000" w:sz="6" w:space="0"/>
          <w:right w:val="single" w:color="000000" w:sz="6" w:space="0"/>
        </w:tblBorders>
        <w:tblLayout w:type="fixed"/>
        <w:tblCellMar>
          <w:left w:w="0" w:type="dxa"/>
          <w:right w:w="0" w:type="dxa"/>
        </w:tblCellMar>
        <w:tblLook w:val="01E0" w:firstRow="1" w:lastRow="1" w:firstColumn="1" w:lastColumn="1" w:noHBand="0" w:noVBand="0"/>
      </w:tblPr>
      <w:tblGrid>
        <w:gridCol w:w="5040"/>
        <w:gridCol w:w="2340"/>
      </w:tblGrid>
      <w:tr w:rsidR="00662587" w14:paraId="1A7544C7" w14:textId="77777777">
        <w:trPr>
          <w:trHeight w:val="277"/>
        </w:trPr>
        <w:tc>
          <w:tcPr>
            <w:tcW w:w="7380" w:type="dxa"/>
            <w:gridSpan w:val="2"/>
            <w:tcBorders>
              <w:top w:val="single" w:color="000000" w:sz="6" w:space="0"/>
              <w:bottom w:val="single" w:color="000000" w:sz="6" w:space="0"/>
            </w:tcBorders>
          </w:tcPr>
          <w:p w:rsidR="00662587" w:rsidRDefault="00B35EDC" w14:paraId="5F033E2E" w14:textId="77777777">
            <w:pPr>
              <w:pStyle w:val="TableParagraph"/>
              <w:widowControl w:val="0"/>
              <w:adjustRightInd/>
              <w:spacing w:line="258" w:lineRule="exact"/>
              <w:ind w:left="107"/>
              <w:jc w:val="center"/>
              <w:rPr>
                <w:rFonts w:ascii="Book Antiqua" w:hAnsi="Book Antiqua"/>
                <w:b/>
                <w:sz w:val="24"/>
                <w:szCs w:val="24"/>
              </w:rPr>
            </w:pPr>
            <w:r>
              <w:rPr>
                <w:rFonts w:ascii="Book Antiqua" w:hAnsi="Book Antiqua"/>
                <w:b/>
                <w:sz w:val="24"/>
                <w:szCs w:val="24"/>
              </w:rPr>
              <w:t>TABLE</w:t>
            </w:r>
            <w:r>
              <w:rPr>
                <w:rFonts w:ascii="Book Antiqua" w:hAnsi="Book Antiqua"/>
                <w:b/>
                <w:spacing w:val="-2"/>
                <w:sz w:val="24"/>
                <w:szCs w:val="24"/>
              </w:rPr>
              <w:t xml:space="preserve"> </w:t>
            </w:r>
            <w:r>
              <w:rPr>
                <w:rFonts w:ascii="Book Antiqua" w:hAnsi="Book Antiqua"/>
                <w:b/>
                <w:sz w:val="24"/>
                <w:szCs w:val="24"/>
              </w:rPr>
              <w:t>2</w:t>
            </w:r>
          </w:p>
        </w:tc>
      </w:tr>
      <w:tr w:rsidR="00662587" w14:paraId="1E21AAF7" w14:textId="77777777">
        <w:trPr>
          <w:trHeight w:val="277"/>
        </w:trPr>
        <w:tc>
          <w:tcPr>
            <w:tcW w:w="5040" w:type="dxa"/>
            <w:tcBorders>
              <w:top w:val="single" w:color="000000" w:sz="6" w:space="0"/>
              <w:bottom w:val="single" w:color="000000" w:sz="6" w:space="0"/>
              <w:right w:val="single" w:color="000000" w:sz="6" w:space="0"/>
            </w:tcBorders>
          </w:tcPr>
          <w:p w:rsidR="00662587" w:rsidRDefault="00B35EDC" w14:paraId="1FDC4682"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Consumer</w:t>
            </w:r>
            <w:r>
              <w:rPr>
                <w:rFonts w:ascii="Book Antiqua" w:hAnsi="Book Antiqua"/>
                <w:spacing w:val="3"/>
                <w:sz w:val="24"/>
                <w:szCs w:val="24"/>
              </w:rPr>
              <w:t xml:space="preserve"> </w:t>
            </w:r>
            <w:r>
              <w:rPr>
                <w:rFonts w:ascii="Book Antiqua" w:hAnsi="Book Antiqua"/>
                <w:sz w:val="24"/>
                <w:szCs w:val="24"/>
              </w:rPr>
              <w:t>Fixed</w:t>
            </w:r>
            <w:r>
              <w:rPr>
                <w:rFonts w:ascii="Book Antiqua" w:hAnsi="Book Antiqua"/>
                <w:spacing w:val="1"/>
                <w:sz w:val="24"/>
                <w:szCs w:val="24"/>
              </w:rPr>
              <w:t xml:space="preserve"> </w:t>
            </w:r>
            <w:r>
              <w:rPr>
                <w:rFonts w:ascii="Book Antiqua" w:hAnsi="Book Antiqua"/>
                <w:sz w:val="24"/>
                <w:szCs w:val="24"/>
              </w:rPr>
              <w:t>Recovery</w:t>
            </w:r>
            <w:r>
              <w:rPr>
                <w:rFonts w:ascii="Book Antiqua" w:hAnsi="Book Antiqua"/>
                <w:spacing w:val="1"/>
                <w:sz w:val="24"/>
                <w:szCs w:val="24"/>
              </w:rPr>
              <w:t xml:space="preserve"> </w:t>
            </w:r>
            <w:r>
              <w:rPr>
                <w:rFonts w:ascii="Book Antiqua" w:hAnsi="Book Antiqua"/>
                <w:sz w:val="24"/>
                <w:szCs w:val="24"/>
              </w:rPr>
              <w:t>Charge</w:t>
            </w:r>
            <w:bookmarkStart w:name="_cp_text_2_882" w:id="460"/>
            <w:bookmarkEnd w:id="460"/>
            <w:r>
              <w:rPr>
                <w:rStyle w:val="FootnoteReference"/>
                <w:rFonts w:ascii="Book Antiqua" w:hAnsi="Book Antiqua"/>
                <w:sz w:val="24"/>
                <w:szCs w:val="24"/>
              </w:rPr>
              <w:footnoteReference w:id="50"/>
            </w:r>
            <w:bookmarkEnd w:id="19"/>
          </w:p>
        </w:tc>
        <w:tc>
          <w:tcPr>
            <w:tcW w:w="2340" w:type="dxa"/>
            <w:tcBorders>
              <w:top w:val="single" w:color="000000" w:sz="6" w:space="0"/>
              <w:left w:val="single" w:color="000000" w:sz="6" w:space="0"/>
              <w:bottom w:val="single" w:color="000000" w:sz="6" w:space="0"/>
            </w:tcBorders>
          </w:tcPr>
          <w:p w:rsidR="00662587" w:rsidRDefault="00B35EDC" w14:paraId="6089B640" w14:textId="77777777">
            <w:pPr>
              <w:pStyle w:val="TableParagraph"/>
              <w:widowControl w:val="0"/>
              <w:adjustRightInd/>
              <w:spacing w:line="258" w:lineRule="exact"/>
              <w:ind w:left="112"/>
              <w:rPr>
                <w:rFonts w:ascii="Book Antiqua" w:hAnsi="Book Antiqua"/>
                <w:sz w:val="24"/>
                <w:szCs w:val="24"/>
              </w:rPr>
            </w:pPr>
            <w:r>
              <w:rPr>
                <w:rFonts w:ascii="Book Antiqua" w:hAnsi="Book Antiqua"/>
                <w:sz w:val="24"/>
                <w:szCs w:val="24"/>
              </w:rPr>
              <w:t>¢/kWh</w:t>
            </w:r>
          </w:p>
        </w:tc>
      </w:tr>
      <w:tr w:rsidR="00662587" w14:paraId="73788A7A" w14:textId="77777777">
        <w:trPr>
          <w:trHeight w:val="273"/>
        </w:trPr>
        <w:tc>
          <w:tcPr>
            <w:tcW w:w="5040" w:type="dxa"/>
            <w:tcBorders>
              <w:top w:val="single" w:color="000000" w:sz="6" w:space="0"/>
              <w:bottom w:val="single" w:color="000000" w:sz="6" w:space="0"/>
              <w:right w:val="single" w:color="000000" w:sz="6" w:space="0"/>
            </w:tcBorders>
          </w:tcPr>
          <w:p w:rsidR="00662587" w:rsidRDefault="00B35EDC" w14:paraId="0CA886EC" w14:textId="1540E799">
            <w:pPr>
              <w:pStyle w:val="TableParagraph"/>
              <w:widowControl w:val="0"/>
              <w:adjustRightInd/>
              <w:spacing w:line="253" w:lineRule="exact"/>
              <w:ind w:left="107"/>
              <w:rPr>
                <w:rFonts w:ascii="Book Antiqua" w:hAnsi="Book Antiqua"/>
                <w:sz w:val="24"/>
                <w:szCs w:val="24"/>
              </w:rPr>
            </w:pPr>
            <w:r>
              <w:rPr>
                <w:rFonts w:ascii="Book Antiqua" w:hAnsi="Book Antiqua"/>
                <w:sz w:val="24"/>
                <w:szCs w:val="24"/>
              </w:rPr>
              <w:t>Consumers</w:t>
            </w:r>
            <w:r>
              <w:rPr>
                <w:rFonts w:ascii="Book Antiqua" w:hAnsi="Book Antiqua"/>
                <w:spacing w:val="-2"/>
                <w:sz w:val="24"/>
                <w:szCs w:val="24"/>
              </w:rPr>
              <w:t xml:space="preserve"> </w:t>
            </w:r>
            <w:r>
              <w:rPr>
                <w:rFonts w:ascii="Book Antiqua" w:hAnsi="Book Antiqua"/>
                <w:sz w:val="24"/>
                <w:szCs w:val="24"/>
              </w:rPr>
              <w:t>Fixed</w:t>
            </w:r>
            <w:r>
              <w:rPr>
                <w:rFonts w:ascii="Book Antiqua" w:hAnsi="Book Antiqua"/>
                <w:spacing w:val="1"/>
                <w:sz w:val="24"/>
                <w:szCs w:val="24"/>
              </w:rPr>
              <w:t xml:space="preserve"> </w:t>
            </w:r>
            <w:r>
              <w:rPr>
                <w:rFonts w:ascii="Book Antiqua" w:hAnsi="Book Antiqua"/>
                <w:sz w:val="24"/>
                <w:szCs w:val="24"/>
              </w:rPr>
              <w:t>Recovery Tax</w:t>
            </w:r>
            <w:r>
              <w:rPr>
                <w:rFonts w:ascii="Book Antiqua" w:hAnsi="Book Antiqua"/>
                <w:spacing w:val="1"/>
                <w:sz w:val="24"/>
                <w:szCs w:val="24"/>
              </w:rPr>
              <w:t xml:space="preserve"> </w:t>
            </w:r>
            <w:r>
              <w:rPr>
                <w:rFonts w:ascii="Book Antiqua" w:hAnsi="Book Antiqua"/>
                <w:sz w:val="24"/>
                <w:szCs w:val="24"/>
              </w:rPr>
              <w:t>Amount</w:t>
            </w:r>
          </w:p>
        </w:tc>
        <w:tc>
          <w:tcPr>
            <w:tcW w:w="2340" w:type="dxa"/>
            <w:tcBorders>
              <w:top w:val="single" w:color="000000" w:sz="6" w:space="0"/>
              <w:left w:val="single" w:color="000000" w:sz="6" w:space="0"/>
              <w:bottom w:val="single" w:color="000000" w:sz="6" w:space="0"/>
            </w:tcBorders>
          </w:tcPr>
          <w:p w:rsidR="00662587" w:rsidRDefault="00B35EDC" w14:paraId="384CC043" w14:textId="77777777">
            <w:pPr>
              <w:pStyle w:val="TableParagraph"/>
              <w:widowControl w:val="0"/>
              <w:adjustRightInd/>
              <w:spacing w:line="253" w:lineRule="exact"/>
              <w:ind w:left="112"/>
              <w:rPr>
                <w:rFonts w:ascii="Book Antiqua" w:hAnsi="Book Antiqua"/>
                <w:sz w:val="24"/>
                <w:szCs w:val="24"/>
              </w:rPr>
            </w:pPr>
            <w:r>
              <w:rPr>
                <w:rFonts w:ascii="Book Antiqua" w:hAnsi="Book Antiqua"/>
                <w:sz w:val="24"/>
                <w:szCs w:val="24"/>
              </w:rPr>
              <w:t>¢/kWh</w:t>
            </w:r>
          </w:p>
        </w:tc>
      </w:tr>
    </w:tbl>
    <w:p w:rsidR="00662587" w:rsidRDefault="00662587" w14:paraId="726556BD" w14:textId="77777777">
      <w:pPr>
        <w:adjustRightInd/>
        <w:spacing w:line="240" w:lineRule="auto"/>
        <w:ind w:firstLine="0"/>
        <w:rPr>
          <w:rFonts w:cs="Times New Roman"/>
          <w:szCs w:val="24"/>
        </w:rPr>
      </w:pPr>
    </w:p>
    <w:p w:rsidR="00662587" w:rsidRDefault="00B35EDC" w14:paraId="34BD8A92" w14:textId="5AD7AD90">
      <w:pPr>
        <w:adjustRightInd/>
        <w:spacing w:line="240" w:lineRule="auto"/>
        <w:ind w:firstLine="0"/>
        <w:rPr>
          <w:rFonts w:cs="Times New Roman"/>
          <w:szCs w:val="24"/>
        </w:rPr>
      </w:pPr>
      <w:r>
        <w:rPr>
          <w:rFonts w:cs="Times New Roman"/>
          <w:szCs w:val="24"/>
        </w:rPr>
        <w:t>Exhibit 3 includes proposed changes to Part I of PG&amp;E</w:t>
      </w:r>
      <w:r w:rsidR="0064678A">
        <w:rPr>
          <w:rFonts w:cs="Times New Roman"/>
          <w:szCs w:val="24"/>
        </w:rPr>
        <w:t>’s</w:t>
      </w:r>
      <w:r>
        <w:rPr>
          <w:rFonts w:cs="Times New Roman"/>
          <w:szCs w:val="24"/>
        </w:rPr>
        <w:t xml:space="preserve"> Preliminary Statement to show Fixed Recovery Charges and FRTAs, if any, to be effective March 1, [September 1, if semi-annual Routine True-Up Mechanism Advice Letter] [or month, if interim Routine True-Up Mechanism Advice Letter], [year].</w:t>
      </w:r>
    </w:p>
    <w:p w:rsidR="00662587" w:rsidRDefault="00662587" w14:paraId="6679CAE5" w14:textId="77777777">
      <w:pPr>
        <w:adjustRightInd/>
        <w:spacing w:line="240" w:lineRule="auto"/>
        <w:ind w:firstLine="0"/>
        <w:rPr>
          <w:rFonts w:cs="Times New Roman"/>
          <w:szCs w:val="24"/>
        </w:rPr>
      </w:pPr>
    </w:p>
    <w:p w:rsidR="00662587" w:rsidRDefault="00B35EDC" w14:paraId="69699472" w14:textId="77777777">
      <w:pPr>
        <w:adjustRightInd/>
        <w:spacing w:line="240" w:lineRule="auto"/>
        <w:ind w:firstLine="0"/>
        <w:rPr>
          <w:rFonts w:cs="Times New Roman"/>
          <w:b/>
          <w:szCs w:val="24"/>
          <w:u w:val="single"/>
        </w:rPr>
      </w:pPr>
      <w:r>
        <w:rPr>
          <w:rFonts w:cs="Times New Roman"/>
          <w:b/>
          <w:szCs w:val="24"/>
          <w:u w:val="single"/>
        </w:rPr>
        <w:t>Effective Date</w:t>
      </w:r>
    </w:p>
    <w:p w:rsidR="00662587" w:rsidRDefault="00662587" w14:paraId="1270D0C7" w14:textId="77777777">
      <w:pPr>
        <w:adjustRightInd/>
        <w:spacing w:line="240" w:lineRule="auto"/>
        <w:ind w:firstLine="0"/>
        <w:rPr>
          <w:rFonts w:cs="Times New Roman"/>
          <w:szCs w:val="24"/>
        </w:rPr>
      </w:pPr>
    </w:p>
    <w:p w:rsidR="00662587" w:rsidRDefault="00B35EDC" w14:paraId="0D062356" w14:textId="77777777">
      <w:pPr>
        <w:adjustRightInd/>
        <w:spacing w:line="240" w:lineRule="auto"/>
        <w:ind w:firstLine="0"/>
        <w:rPr>
          <w:rFonts w:cs="Times New Roman"/>
          <w:szCs w:val="24"/>
        </w:rPr>
      </w:pPr>
      <w:r>
        <w:rPr>
          <w:rFonts w:cs="Times New Roman"/>
          <w:szCs w:val="24"/>
        </w:rPr>
        <w:t>[If annual Routine True-Up Mechanism Advice Letter]</w:t>
      </w:r>
    </w:p>
    <w:p w:rsidR="00662587" w:rsidRDefault="00B35EDC" w14:paraId="3F8640D5" w14:textId="44123909">
      <w:pPr>
        <w:adjustRightInd/>
        <w:spacing w:line="240" w:lineRule="auto"/>
        <w:ind w:firstLine="0"/>
        <w:rPr>
          <w:rFonts w:cs="Times New Roman"/>
          <w:szCs w:val="24"/>
        </w:rPr>
      </w:pPr>
      <w:r>
        <w:rPr>
          <w:rFonts w:cs="Times New Roman"/>
          <w:szCs w:val="24"/>
        </w:rPr>
        <w:t>In accordance with D. [</w:t>
      </w:r>
      <w:r>
        <w:rPr>
          <w:rFonts w:cs="Times New Roman"/>
          <w:szCs w:val="24"/>
        </w:rPr>
        <w:tab/>
        <w:t xml:space="preserve">], Routine True-Up Mechanism Advice Letters for required annual Fixed Recovery Charge adjustments shall be </w:t>
      </w:r>
      <w:r w:rsidR="00062BEB">
        <w:rPr>
          <w:rFonts w:cs="Times New Roman"/>
          <w:szCs w:val="24"/>
        </w:rPr>
        <w:t xml:space="preserve">submitted </w:t>
      </w:r>
      <w:r>
        <w:rPr>
          <w:rFonts w:cs="Times New Roman"/>
          <w:szCs w:val="24"/>
        </w:rPr>
        <w:t xml:space="preserve">at least 50 days before last day of February. These Tier 1 advice letters are to receive a Commission </w:t>
      </w:r>
      <w:bookmarkStart w:name="_cp_text_1_887" w:id="465"/>
      <w:r>
        <w:rPr>
          <w:rFonts w:cs="Times New Roman"/>
          <w:szCs w:val="24"/>
        </w:rPr>
        <w:t xml:space="preserve">Energy Division </w:t>
      </w:r>
      <w:bookmarkEnd w:id="465"/>
      <w:r>
        <w:rPr>
          <w:rFonts w:cs="Times New Roman"/>
          <w:szCs w:val="24"/>
        </w:rPr>
        <w:t>negative or affirmative response within 20 days of submission</w:t>
      </w:r>
      <w:r w:rsidR="002E5860">
        <w:rPr>
          <w:rFonts w:cs="Times New Roman"/>
          <w:szCs w:val="24"/>
        </w:rPr>
        <w:t>.</w:t>
      </w:r>
      <w:r>
        <w:rPr>
          <w:rFonts w:cs="Times New Roman"/>
          <w:szCs w:val="24"/>
        </w:rPr>
        <w:t xml:space="preserve">  </w:t>
      </w:r>
      <w:r w:rsidR="002E5860">
        <w:rPr>
          <w:rFonts w:cs="Times New Roman"/>
          <w:szCs w:val="24"/>
        </w:rPr>
        <w:t xml:space="preserve">In the absence of a Commission Energy Division negative response, </w:t>
      </w:r>
      <w:r>
        <w:rPr>
          <w:rFonts w:cs="Times New Roman"/>
          <w:szCs w:val="24"/>
        </w:rPr>
        <w:t>PG&amp;E</w:t>
      </w:r>
      <w:r w:rsidR="0064678A">
        <w:rPr>
          <w:rFonts w:cs="Times New Roman"/>
          <w:szCs w:val="24"/>
        </w:rPr>
        <w:t>’s</w:t>
      </w:r>
      <w:r>
        <w:rPr>
          <w:rFonts w:cs="Times New Roman"/>
          <w:szCs w:val="24"/>
        </w:rPr>
        <w:t xml:space="preserve"> timely revision to the Fixed Recovery Charges </w:t>
      </w:r>
      <w:r w:rsidR="002E5860">
        <w:rPr>
          <w:rFonts w:cs="Times New Roman"/>
          <w:szCs w:val="24"/>
        </w:rPr>
        <w:t xml:space="preserve">shall automatically </w:t>
      </w:r>
      <w:r>
        <w:rPr>
          <w:rFonts w:cs="Times New Roman"/>
          <w:szCs w:val="24"/>
        </w:rPr>
        <w:t xml:space="preserve">go into effect </w:t>
      </w:r>
      <w:bookmarkStart w:name="_cp_text_1_888" w:id="466"/>
      <w:r>
        <w:rPr>
          <w:rFonts w:cs="Times New Roman"/>
          <w:szCs w:val="24"/>
        </w:rPr>
        <w:t xml:space="preserve">the </w:t>
      </w:r>
      <w:bookmarkEnd w:id="466"/>
      <w:r>
        <w:rPr>
          <w:rFonts w:cs="Times New Roman"/>
          <w:szCs w:val="24"/>
        </w:rPr>
        <w:t xml:space="preserve">March 1st immediately following the </w:t>
      </w:r>
      <w:r w:rsidR="00062BEB">
        <w:rPr>
          <w:rFonts w:cs="Times New Roman"/>
          <w:szCs w:val="24"/>
        </w:rPr>
        <w:t>submission</w:t>
      </w:r>
      <w:r>
        <w:rPr>
          <w:rFonts w:cs="Times New Roman"/>
          <w:szCs w:val="24"/>
        </w:rPr>
        <w:t>. Therefore, these Fixed Recovery Charges and any FRTAs shall be effective March 1, [year] through February 28, [year], unless they are changed by an interim adjustment prior to February 28, [year].</w:t>
      </w:r>
    </w:p>
    <w:p w:rsidR="00662587" w:rsidRDefault="00662587" w14:paraId="1C71F3C3" w14:textId="77777777">
      <w:pPr>
        <w:adjustRightInd/>
        <w:spacing w:line="240" w:lineRule="auto"/>
        <w:ind w:firstLine="0"/>
        <w:rPr>
          <w:rFonts w:cs="Times New Roman"/>
          <w:szCs w:val="24"/>
        </w:rPr>
      </w:pPr>
    </w:p>
    <w:p w:rsidR="00662587" w:rsidRDefault="00B35EDC" w14:paraId="5AA14526" w14:textId="77777777">
      <w:pPr>
        <w:adjustRightInd/>
        <w:spacing w:line="240" w:lineRule="auto"/>
        <w:ind w:firstLine="0"/>
        <w:rPr>
          <w:rFonts w:cs="Times New Roman"/>
          <w:szCs w:val="24"/>
        </w:rPr>
      </w:pPr>
      <w:r>
        <w:rPr>
          <w:rFonts w:cs="Times New Roman"/>
          <w:szCs w:val="24"/>
        </w:rPr>
        <w:t>[If semi-annual Routine True-Up Mechanism Advice Letter]</w:t>
      </w:r>
    </w:p>
    <w:p w:rsidR="00662587" w:rsidRDefault="00B35EDC" w14:paraId="77E69D51" w14:textId="460C9375">
      <w:pPr>
        <w:adjustRightInd/>
        <w:spacing w:line="240" w:lineRule="auto"/>
        <w:ind w:firstLine="0"/>
        <w:rPr>
          <w:rFonts w:cs="Times New Roman"/>
          <w:szCs w:val="24"/>
        </w:rPr>
      </w:pPr>
      <w:r>
        <w:rPr>
          <w:rFonts w:cs="Times New Roman"/>
          <w:szCs w:val="24"/>
        </w:rPr>
        <w:t>In accordance with D. [</w:t>
      </w:r>
      <w:r>
        <w:rPr>
          <w:rFonts w:cs="Times New Roman"/>
          <w:szCs w:val="24"/>
        </w:rPr>
        <w:tab/>
        <w:t xml:space="preserve">], semi-annual Routine True-Up Mechanism Advice Letters for interim Fixed Recovery Charge adjustments shall be </w:t>
      </w:r>
      <w:r w:rsidR="00062BEB">
        <w:rPr>
          <w:rFonts w:cs="Times New Roman"/>
          <w:szCs w:val="24"/>
        </w:rPr>
        <w:t xml:space="preserve">submitted </w:t>
      </w:r>
      <w:r>
        <w:rPr>
          <w:rFonts w:cs="Times New Roman"/>
          <w:szCs w:val="24"/>
        </w:rPr>
        <w:t xml:space="preserve">at least 50 days before the end of [August]. These Tier 1 advice letters are to receive a Commission </w:t>
      </w:r>
      <w:bookmarkStart w:name="_cp_text_1_889" w:id="467"/>
      <w:r>
        <w:rPr>
          <w:rFonts w:cs="Times New Roman"/>
          <w:szCs w:val="24"/>
        </w:rPr>
        <w:t xml:space="preserve">Energy Division </w:t>
      </w:r>
      <w:bookmarkEnd w:id="467"/>
      <w:r>
        <w:rPr>
          <w:rFonts w:cs="Times New Roman"/>
          <w:szCs w:val="24"/>
        </w:rPr>
        <w:t>negative or affirmative response within 20 days of submission</w:t>
      </w:r>
      <w:r w:rsidR="001264E9">
        <w:rPr>
          <w:rFonts w:cs="Times New Roman"/>
          <w:szCs w:val="24"/>
        </w:rPr>
        <w:t>.</w:t>
      </w:r>
      <w:r>
        <w:rPr>
          <w:rFonts w:cs="Times New Roman"/>
          <w:szCs w:val="24"/>
        </w:rPr>
        <w:t xml:space="preserve">  </w:t>
      </w:r>
      <w:r w:rsidR="001264E9">
        <w:rPr>
          <w:rFonts w:cs="Times New Roman"/>
          <w:szCs w:val="24"/>
        </w:rPr>
        <w:t xml:space="preserve">In the absence of a Commission Energy Division negative response, </w:t>
      </w:r>
      <w:r>
        <w:rPr>
          <w:rFonts w:cs="Times New Roman"/>
          <w:szCs w:val="24"/>
        </w:rPr>
        <w:t>PG&amp;E</w:t>
      </w:r>
      <w:r w:rsidR="0064678A">
        <w:rPr>
          <w:rFonts w:cs="Times New Roman"/>
          <w:szCs w:val="24"/>
        </w:rPr>
        <w:t>’s</w:t>
      </w:r>
      <w:r>
        <w:rPr>
          <w:rFonts w:cs="Times New Roman"/>
          <w:szCs w:val="24"/>
        </w:rPr>
        <w:t xml:space="preserve"> timely revision to the Fixed Recovery Charges </w:t>
      </w:r>
      <w:r w:rsidR="001264E9">
        <w:rPr>
          <w:rFonts w:cs="Times New Roman"/>
          <w:szCs w:val="24"/>
        </w:rPr>
        <w:t xml:space="preserve">shall automatically </w:t>
      </w:r>
      <w:r>
        <w:rPr>
          <w:rFonts w:cs="Times New Roman"/>
          <w:szCs w:val="24"/>
        </w:rPr>
        <w:t xml:space="preserve">go into effect </w:t>
      </w:r>
      <w:bookmarkStart w:name="_cp_text_1_890" w:id="468"/>
      <w:r>
        <w:rPr>
          <w:rFonts w:cs="Times New Roman"/>
          <w:szCs w:val="24"/>
        </w:rPr>
        <w:t xml:space="preserve">the </w:t>
      </w:r>
      <w:bookmarkEnd w:id="468"/>
      <w:r>
        <w:rPr>
          <w:rFonts w:cs="Times New Roman"/>
          <w:szCs w:val="24"/>
        </w:rPr>
        <w:t xml:space="preserve">September 1st immediately following the </w:t>
      </w:r>
      <w:r w:rsidR="00062BEB">
        <w:rPr>
          <w:rFonts w:cs="Times New Roman"/>
          <w:szCs w:val="24"/>
        </w:rPr>
        <w:t>submission</w:t>
      </w:r>
      <w:r>
        <w:rPr>
          <w:rFonts w:cs="Times New Roman"/>
          <w:szCs w:val="24"/>
        </w:rPr>
        <w:t xml:space="preserve">. Therefore, </w:t>
      </w:r>
      <w:r>
        <w:rPr>
          <w:rFonts w:cs="Times New Roman"/>
          <w:szCs w:val="24"/>
        </w:rPr>
        <w:lastRenderedPageBreak/>
        <w:t>these Fixed Recovery Charges shall be effective September 1, [year] through February 28, [year], unless they are changed by an interim adjustment prior to February 28, [year].</w:t>
      </w:r>
    </w:p>
    <w:p w:rsidR="00662587" w:rsidRDefault="00662587" w14:paraId="652E1673" w14:textId="77777777">
      <w:pPr>
        <w:adjustRightInd/>
        <w:spacing w:line="240" w:lineRule="auto"/>
        <w:ind w:firstLine="0"/>
        <w:rPr>
          <w:rFonts w:cs="Times New Roman"/>
          <w:sz w:val="12"/>
          <w:szCs w:val="24"/>
        </w:rPr>
      </w:pPr>
    </w:p>
    <w:p w:rsidR="00662587" w:rsidRDefault="00B35EDC" w14:paraId="34201484" w14:textId="77777777">
      <w:pPr>
        <w:adjustRightInd/>
        <w:spacing w:line="240" w:lineRule="auto"/>
        <w:ind w:firstLine="0"/>
        <w:rPr>
          <w:rFonts w:cs="Times New Roman"/>
          <w:szCs w:val="24"/>
        </w:rPr>
      </w:pPr>
      <w:r>
        <w:rPr>
          <w:rFonts w:cs="Times New Roman"/>
          <w:szCs w:val="24"/>
        </w:rPr>
        <w:t>[If interim Routine True-Up Mechanism Advice Letter]</w:t>
      </w:r>
    </w:p>
    <w:p w:rsidR="00662587" w:rsidRDefault="00B35EDC" w14:paraId="4DBFE485" w14:textId="6718E311">
      <w:pPr>
        <w:adjustRightInd/>
        <w:spacing w:line="240" w:lineRule="auto"/>
        <w:ind w:firstLine="0"/>
        <w:rPr>
          <w:rFonts w:cs="Times New Roman"/>
          <w:szCs w:val="24"/>
        </w:rPr>
      </w:pPr>
      <w:r>
        <w:rPr>
          <w:rFonts w:cs="Times New Roman"/>
          <w:szCs w:val="24"/>
        </w:rPr>
        <w:t>In accordance with D. [</w:t>
      </w:r>
      <w:r>
        <w:rPr>
          <w:rFonts w:cs="Times New Roman"/>
          <w:szCs w:val="24"/>
        </w:rPr>
        <w:tab/>
        <w:t xml:space="preserve">], interim Routine True-Up Mechanism Advice Letters for interim Fixed Recovery Charge adjustments shall be </w:t>
      </w:r>
      <w:r w:rsidR="00062BEB">
        <w:rPr>
          <w:rFonts w:cs="Times New Roman"/>
          <w:szCs w:val="24"/>
        </w:rPr>
        <w:t xml:space="preserve">submitted </w:t>
      </w:r>
      <w:r>
        <w:rPr>
          <w:rFonts w:cs="Times New Roman"/>
          <w:szCs w:val="24"/>
        </w:rPr>
        <w:t xml:space="preserve">at least 50 days before the proposed effective date (which, for efficacy of reporting, will be the first day of a month). These Tier 1 advice letters are to receive a Commission </w:t>
      </w:r>
      <w:bookmarkStart w:name="_cp_text_1_891" w:id="469"/>
      <w:r>
        <w:rPr>
          <w:rFonts w:cs="Times New Roman"/>
          <w:szCs w:val="24"/>
        </w:rPr>
        <w:t xml:space="preserve">Energy Division </w:t>
      </w:r>
      <w:bookmarkEnd w:id="469"/>
      <w:r>
        <w:rPr>
          <w:rFonts w:cs="Times New Roman"/>
          <w:szCs w:val="24"/>
        </w:rPr>
        <w:t>negative or affirmative response within 20 days of submission</w:t>
      </w:r>
      <w:r w:rsidR="001264E9">
        <w:rPr>
          <w:rFonts w:cs="Times New Roman"/>
          <w:szCs w:val="24"/>
        </w:rPr>
        <w:t>.</w:t>
      </w:r>
      <w:r>
        <w:rPr>
          <w:rFonts w:cs="Times New Roman"/>
          <w:szCs w:val="24"/>
        </w:rPr>
        <w:t xml:space="preserve">  </w:t>
      </w:r>
      <w:r w:rsidR="001264E9">
        <w:rPr>
          <w:rFonts w:cs="Times New Roman"/>
          <w:szCs w:val="24"/>
        </w:rPr>
        <w:t xml:space="preserve">In the absence of a Commission Energy Division negative response, </w:t>
      </w:r>
      <w:r>
        <w:rPr>
          <w:rFonts w:cs="Times New Roman"/>
          <w:szCs w:val="24"/>
        </w:rPr>
        <w:t>PG&amp;E</w:t>
      </w:r>
      <w:r w:rsidR="0064678A">
        <w:rPr>
          <w:rFonts w:cs="Times New Roman"/>
          <w:szCs w:val="24"/>
        </w:rPr>
        <w:t>’s</w:t>
      </w:r>
      <w:r>
        <w:rPr>
          <w:rFonts w:cs="Times New Roman"/>
          <w:szCs w:val="24"/>
        </w:rPr>
        <w:t xml:space="preserve"> timely revision to the Fixed Recovery Charges </w:t>
      </w:r>
      <w:r w:rsidR="001264E9">
        <w:rPr>
          <w:rFonts w:cs="Times New Roman"/>
          <w:szCs w:val="24"/>
        </w:rPr>
        <w:t xml:space="preserve">shall automatically </w:t>
      </w:r>
      <w:r>
        <w:rPr>
          <w:rFonts w:cs="Times New Roman"/>
          <w:szCs w:val="24"/>
        </w:rPr>
        <w:t>go into effect on the proposed effective date. Therefore, these Fixed Recovery Charges shall be effective [month] 1, [year] through February 28, [year], unless they are changed by an interim adjustment prior to February 28, [year].</w:t>
      </w:r>
    </w:p>
    <w:p w:rsidR="00662587" w:rsidRDefault="00662587" w14:paraId="55AE909E" w14:textId="77777777">
      <w:pPr>
        <w:adjustRightInd/>
        <w:spacing w:line="240" w:lineRule="auto"/>
        <w:ind w:firstLine="0"/>
        <w:rPr>
          <w:rFonts w:cs="Times New Roman"/>
          <w:sz w:val="12"/>
          <w:szCs w:val="24"/>
        </w:rPr>
      </w:pPr>
    </w:p>
    <w:p w:rsidR="00662587" w:rsidRDefault="00B35EDC" w14:paraId="24EED01F" w14:textId="77777777">
      <w:pPr>
        <w:adjustRightInd/>
        <w:spacing w:line="240" w:lineRule="auto"/>
        <w:ind w:firstLine="0"/>
        <w:rPr>
          <w:rFonts w:cs="Times New Roman"/>
          <w:b/>
          <w:szCs w:val="24"/>
          <w:u w:val="single"/>
        </w:rPr>
      </w:pPr>
      <w:r>
        <w:rPr>
          <w:rFonts w:cs="Times New Roman"/>
          <w:b/>
          <w:szCs w:val="24"/>
          <w:u w:val="single"/>
        </w:rPr>
        <w:t>Description of Exhibits</w:t>
      </w:r>
    </w:p>
    <w:p w:rsidR="00662587" w:rsidRDefault="00662587" w14:paraId="78B2FD1D" w14:textId="77777777">
      <w:pPr>
        <w:adjustRightInd/>
        <w:spacing w:line="240" w:lineRule="auto"/>
        <w:ind w:firstLine="0"/>
        <w:rPr>
          <w:rFonts w:cs="Times New Roman"/>
          <w:sz w:val="12"/>
          <w:szCs w:val="24"/>
        </w:rPr>
      </w:pPr>
    </w:p>
    <w:p w:rsidR="00662587" w:rsidRDefault="00B35EDC" w14:paraId="05A54929" w14:textId="6AA81491">
      <w:pPr>
        <w:adjustRightInd/>
        <w:spacing w:line="240" w:lineRule="auto"/>
        <w:ind w:firstLine="0"/>
        <w:rPr>
          <w:rFonts w:cs="Times New Roman"/>
          <w:szCs w:val="24"/>
        </w:rPr>
      </w:pPr>
      <w:r>
        <w:rPr>
          <w:rFonts w:cs="Times New Roman"/>
          <w:szCs w:val="24"/>
        </w:rPr>
        <w:t xml:space="preserve">Exhibit 1 to this </w:t>
      </w:r>
      <w:r w:rsidR="00062BEB">
        <w:rPr>
          <w:rFonts w:cs="Times New Roman"/>
          <w:szCs w:val="24"/>
        </w:rPr>
        <w:t>A</w:t>
      </w:r>
      <w:r>
        <w:rPr>
          <w:rFonts w:cs="Times New Roman"/>
          <w:szCs w:val="24"/>
        </w:rPr>
        <w:t xml:space="preserve">dvice </w:t>
      </w:r>
      <w:r w:rsidR="00062BEB">
        <w:rPr>
          <w:rFonts w:cs="Times New Roman"/>
          <w:szCs w:val="24"/>
        </w:rPr>
        <w:t xml:space="preserve">Letter </w:t>
      </w:r>
      <w:r>
        <w:rPr>
          <w:rFonts w:cs="Times New Roman"/>
          <w:szCs w:val="24"/>
        </w:rPr>
        <w:t xml:space="preserve">presents the revised principal amortization schedule for the Recovery </w:t>
      </w:r>
      <w:bookmarkStart w:name="_cp_text_1_894" w:id="470"/>
      <w:r>
        <w:rPr>
          <w:rFonts w:cs="Times New Roman"/>
          <w:szCs w:val="24"/>
        </w:rPr>
        <w:t>Bonds</w:t>
      </w:r>
      <w:bookmarkEnd w:id="470"/>
      <w:r>
        <w:rPr>
          <w:rFonts w:cs="Times New Roman"/>
          <w:szCs w:val="24"/>
        </w:rPr>
        <w:t>.</w:t>
      </w:r>
    </w:p>
    <w:p w:rsidR="00662587" w:rsidRDefault="00662587" w14:paraId="30F454AE" w14:textId="77777777">
      <w:pPr>
        <w:adjustRightInd/>
        <w:spacing w:line="240" w:lineRule="auto"/>
        <w:ind w:firstLine="0"/>
        <w:rPr>
          <w:rFonts w:cs="Times New Roman"/>
          <w:sz w:val="12"/>
          <w:szCs w:val="24"/>
        </w:rPr>
      </w:pPr>
    </w:p>
    <w:p w:rsidR="00662587" w:rsidRDefault="00B35EDC" w14:paraId="28616630" w14:textId="77777777">
      <w:pPr>
        <w:adjustRightInd/>
        <w:spacing w:line="240" w:lineRule="auto"/>
        <w:ind w:firstLine="0"/>
        <w:rPr>
          <w:rFonts w:cs="Times New Roman"/>
          <w:szCs w:val="24"/>
        </w:rPr>
      </w:pPr>
      <w:r>
        <w:rPr>
          <w:rFonts w:cs="Times New Roman"/>
          <w:szCs w:val="24"/>
        </w:rPr>
        <w:t>Exhibit 2 presents the revised Fixed Recovery Charge calculations.</w:t>
      </w:r>
    </w:p>
    <w:p w:rsidR="00662587" w:rsidRDefault="00662587" w14:paraId="3B9A0426" w14:textId="77777777">
      <w:pPr>
        <w:adjustRightInd/>
        <w:spacing w:line="240" w:lineRule="auto"/>
        <w:ind w:firstLine="0"/>
        <w:rPr>
          <w:rFonts w:cs="Times New Roman"/>
          <w:sz w:val="12"/>
          <w:szCs w:val="24"/>
        </w:rPr>
      </w:pPr>
    </w:p>
    <w:p w:rsidR="00662587" w:rsidRDefault="00B35EDC" w14:paraId="1E9DEEF0" w14:textId="54539746">
      <w:pPr>
        <w:adjustRightInd/>
        <w:spacing w:line="240" w:lineRule="auto"/>
        <w:ind w:firstLine="0"/>
        <w:rPr>
          <w:rFonts w:cs="Times New Roman"/>
          <w:szCs w:val="24"/>
        </w:rPr>
      </w:pPr>
      <w:r>
        <w:rPr>
          <w:rFonts w:cs="Times New Roman"/>
          <w:szCs w:val="24"/>
        </w:rPr>
        <w:t>Exhibit 3 provides proposed changes to Part I of PG&amp;E</w:t>
      </w:r>
      <w:r w:rsidR="0064678A">
        <w:rPr>
          <w:rFonts w:cs="Times New Roman"/>
          <w:szCs w:val="24"/>
        </w:rPr>
        <w:t>’s</w:t>
      </w:r>
      <w:r>
        <w:rPr>
          <w:rFonts w:cs="Times New Roman"/>
          <w:szCs w:val="24"/>
        </w:rPr>
        <w:t xml:space="preserve"> Preliminary Statement.</w:t>
      </w:r>
    </w:p>
    <w:p w:rsidR="00662587" w:rsidRDefault="00662587" w14:paraId="2BE42B74" w14:textId="77777777">
      <w:pPr>
        <w:adjustRightInd/>
        <w:spacing w:line="240" w:lineRule="auto"/>
        <w:ind w:firstLine="0"/>
        <w:rPr>
          <w:rFonts w:cs="Times New Roman"/>
          <w:szCs w:val="24"/>
        </w:rPr>
      </w:pPr>
    </w:p>
    <w:p w:rsidR="00662587" w:rsidRDefault="00B35EDC" w14:paraId="6B63D8CE" w14:textId="77777777">
      <w:pPr>
        <w:adjustRightInd/>
        <w:spacing w:line="240" w:lineRule="auto"/>
        <w:ind w:firstLine="0"/>
        <w:rPr>
          <w:rFonts w:cs="Times New Roman"/>
          <w:b/>
          <w:szCs w:val="24"/>
          <w:u w:val="single"/>
        </w:rPr>
      </w:pPr>
      <w:r>
        <w:rPr>
          <w:rFonts w:cs="Times New Roman"/>
          <w:b/>
          <w:szCs w:val="24"/>
          <w:u w:val="single"/>
        </w:rPr>
        <w:t>Notice</w:t>
      </w:r>
    </w:p>
    <w:p w:rsidR="00662587" w:rsidRDefault="00662587" w14:paraId="7081449A" w14:textId="77777777">
      <w:pPr>
        <w:adjustRightInd/>
        <w:spacing w:line="240" w:lineRule="auto"/>
        <w:ind w:firstLine="0"/>
        <w:rPr>
          <w:rFonts w:cs="Times New Roman"/>
          <w:szCs w:val="24"/>
        </w:rPr>
      </w:pPr>
    </w:p>
    <w:p w:rsidR="00662587" w:rsidRDefault="00B35EDC" w14:paraId="2A31CC32" w14:textId="4D29F656">
      <w:pPr>
        <w:adjustRightInd/>
        <w:spacing w:line="240" w:lineRule="auto"/>
        <w:ind w:firstLine="0"/>
        <w:rPr>
          <w:rFonts w:cs="Times New Roman"/>
          <w:szCs w:val="24"/>
        </w:rPr>
      </w:pPr>
      <w:r>
        <w:rPr>
          <w:rFonts w:cs="Times New Roman"/>
          <w:szCs w:val="24"/>
        </w:rPr>
        <w:t>In accordance with General Order 96-B Section 4.4, a copy of this advice letter is being sent electronically and via U.S. mail to parties shown on the attached list. Address changes should be directed to [</w:t>
      </w:r>
      <w:r>
        <w:rPr>
          <w:rFonts w:cs="Times New Roman"/>
          <w:szCs w:val="24"/>
        </w:rPr>
        <w:tab/>
        <w:t>] at (415) [ -</w:t>
      </w:r>
      <w:r>
        <w:rPr>
          <w:rFonts w:cs="Times New Roman"/>
          <w:szCs w:val="24"/>
        </w:rPr>
        <w:tab/>
        <w:t xml:space="preserve">]. Advice letter </w:t>
      </w:r>
      <w:r w:rsidR="00062BEB">
        <w:rPr>
          <w:rFonts w:cs="Times New Roman"/>
          <w:szCs w:val="24"/>
        </w:rPr>
        <w:t xml:space="preserve">submissions </w:t>
      </w:r>
      <w:r>
        <w:rPr>
          <w:rFonts w:cs="Times New Roman"/>
          <w:szCs w:val="24"/>
        </w:rPr>
        <w:t>can also be accessed electronically at: http://www.pge.com/tariffs</w:t>
      </w:r>
    </w:p>
    <w:p w:rsidR="00662587" w:rsidRDefault="00662587" w14:paraId="53736491" w14:textId="77777777">
      <w:pPr>
        <w:adjustRightInd/>
        <w:spacing w:line="240" w:lineRule="auto"/>
        <w:ind w:firstLine="0"/>
        <w:rPr>
          <w:rFonts w:cs="Times New Roman"/>
          <w:szCs w:val="24"/>
        </w:rPr>
      </w:pPr>
    </w:p>
    <w:p w:rsidR="00662587" w:rsidRDefault="00662587" w14:paraId="0CE5F6AE" w14:textId="77777777">
      <w:pPr>
        <w:adjustRightInd/>
        <w:spacing w:line="240" w:lineRule="auto"/>
        <w:ind w:firstLine="0"/>
        <w:rPr>
          <w:rFonts w:cs="Times New Roman"/>
          <w:szCs w:val="24"/>
        </w:rPr>
      </w:pPr>
    </w:p>
    <w:p w:rsidR="00662587" w:rsidRDefault="00B35EDC" w14:paraId="6D35292E" w14:textId="77777777">
      <w:pPr>
        <w:adjustRightInd/>
        <w:spacing w:line="240" w:lineRule="auto"/>
        <w:ind w:firstLine="0"/>
        <w:rPr>
          <w:rFonts w:cs="Times New Roman"/>
          <w:szCs w:val="24"/>
        </w:rPr>
      </w:pPr>
      <w:r>
        <w:rPr>
          <w:rFonts w:cs="Times New Roman"/>
          <w:szCs w:val="24"/>
        </w:rPr>
        <w:t xml:space="preserve">Vice President - Regulatory Relations </w:t>
      </w:r>
    </w:p>
    <w:p w:rsidR="00662587" w:rsidRDefault="00B35EDC" w14:paraId="2B79BDDA" w14:textId="77777777">
      <w:pPr>
        <w:adjustRightInd/>
        <w:spacing w:line="240" w:lineRule="auto"/>
        <w:ind w:firstLine="0"/>
        <w:rPr>
          <w:rFonts w:cs="Times New Roman"/>
          <w:szCs w:val="24"/>
        </w:rPr>
      </w:pPr>
      <w:r>
        <w:rPr>
          <w:rFonts w:cs="Times New Roman"/>
          <w:szCs w:val="24"/>
        </w:rPr>
        <w:t>Attachments</w:t>
      </w:r>
    </w:p>
    <w:p w:rsidR="00662587" w:rsidRDefault="00662587" w14:paraId="78751CA6" w14:textId="77777777">
      <w:pPr>
        <w:adjustRightInd/>
        <w:spacing w:line="240" w:lineRule="auto"/>
        <w:ind w:firstLine="0"/>
        <w:rPr>
          <w:rFonts w:cs="Times New Roman"/>
          <w:szCs w:val="24"/>
        </w:rPr>
      </w:pPr>
    </w:p>
    <w:p w:rsidR="0013239E" w:rsidRDefault="00B35EDC" w14:paraId="3315F5A9" w14:textId="77777777">
      <w:pPr>
        <w:adjustRightInd/>
        <w:spacing w:line="240" w:lineRule="auto"/>
        <w:ind w:firstLine="0"/>
        <w:rPr>
          <w:rFonts w:cs="Times New Roman"/>
          <w:szCs w:val="24"/>
        </w:rPr>
        <w:sectPr w:rsidR="0013239E">
          <w:headerReference w:type="default" r:id="rId24"/>
          <w:footerReference w:type="default" r:id="rId25"/>
          <w:pgSz w:w="12240" w:h="15840"/>
          <w:pgMar w:top="1728" w:right="1440" w:bottom="1440" w:left="1440" w:header="720" w:footer="720" w:gutter="0"/>
          <w:pgNumType w:start="1"/>
          <w:cols w:space="720"/>
          <w:noEndnote/>
        </w:sectPr>
      </w:pPr>
      <w:r>
        <w:rPr>
          <w:rFonts w:cs="Times New Roman"/>
          <w:szCs w:val="24"/>
        </w:rPr>
        <w:t>cc:</w:t>
      </w:r>
      <w:r>
        <w:rPr>
          <w:rFonts w:cs="Times New Roman"/>
          <w:szCs w:val="24"/>
        </w:rPr>
        <w:tab/>
        <w:t>Service List for A.[</w:t>
      </w:r>
      <w:r>
        <w:rPr>
          <w:rFonts w:cs="Times New Roman"/>
          <w:szCs w:val="24"/>
        </w:rPr>
        <w:tab/>
        <w:t>].</w:t>
      </w:r>
    </w:p>
    <w:p w:rsidR="00662587" w:rsidRDefault="00662587" w14:paraId="3FD8FEF2" w14:textId="1E5B63F2">
      <w:pPr>
        <w:adjustRightInd/>
        <w:spacing w:line="240" w:lineRule="auto"/>
        <w:ind w:firstLine="0"/>
        <w:rPr>
          <w:rFonts w:cs="Times New Roman"/>
          <w:szCs w:val="24"/>
        </w:rPr>
      </w:pPr>
    </w:p>
    <w:p w:rsidR="00662587" w:rsidRDefault="00B35EDC" w14:paraId="02B96076" w14:textId="77777777">
      <w:pPr>
        <w:adjustRightInd/>
        <w:spacing w:line="240" w:lineRule="auto"/>
        <w:ind w:firstLine="0"/>
        <w:jc w:val="center"/>
        <w:rPr>
          <w:rFonts w:cs="Times New Roman"/>
          <w:b/>
          <w:szCs w:val="24"/>
        </w:rPr>
      </w:pPr>
      <w:r>
        <w:rPr>
          <w:rFonts w:cs="Times New Roman"/>
          <w:b/>
          <w:szCs w:val="24"/>
        </w:rPr>
        <w:t>Exhibit 1</w:t>
      </w:r>
    </w:p>
    <w:p w:rsidR="00662587" w:rsidRDefault="00B35EDC" w14:paraId="1CB63A7A" w14:textId="77777777">
      <w:pPr>
        <w:adjustRightInd/>
        <w:spacing w:line="240" w:lineRule="auto"/>
        <w:ind w:firstLine="0"/>
        <w:jc w:val="center"/>
        <w:rPr>
          <w:rFonts w:cs="Times New Roman"/>
          <w:b/>
          <w:szCs w:val="24"/>
        </w:rPr>
      </w:pPr>
      <w:r>
        <w:rPr>
          <w:rFonts w:cs="Times New Roman"/>
          <w:b/>
          <w:szCs w:val="24"/>
        </w:rPr>
        <w:t xml:space="preserve">Revised Expected Principal Amount Amortization </w:t>
      </w:r>
    </w:p>
    <w:p w:rsidR="00662587" w:rsidRDefault="00B35EDC" w14:paraId="15EE293A" w14:textId="77777777">
      <w:pPr>
        <w:adjustRightInd/>
        <w:spacing w:line="240" w:lineRule="auto"/>
        <w:ind w:firstLine="0"/>
        <w:jc w:val="center"/>
        <w:rPr>
          <w:rFonts w:cs="Times New Roman"/>
          <w:b/>
          <w:szCs w:val="24"/>
          <w:u w:val="single"/>
        </w:rPr>
      </w:pPr>
      <w:r>
        <w:rPr>
          <w:rFonts w:cs="Times New Roman"/>
          <w:b/>
          <w:szCs w:val="24"/>
        </w:rPr>
        <w:t xml:space="preserve">Series </w:t>
      </w:r>
      <w:r>
        <w:rPr>
          <w:rFonts w:cs="Times New Roman"/>
          <w:b/>
          <w:szCs w:val="24"/>
          <w:u w:val="single"/>
        </w:rPr>
        <w:tab/>
      </w:r>
      <w:r>
        <w:rPr>
          <w:rFonts w:cs="Times New Roman"/>
          <w:b/>
          <w:szCs w:val="24"/>
          <w:u w:val="single"/>
        </w:rPr>
        <w:tab/>
      </w:r>
      <w:r>
        <w:rPr>
          <w:rFonts w:cs="Times New Roman"/>
          <w:b/>
          <w:szCs w:val="24"/>
        </w:rPr>
        <w:t xml:space="preserve">, Tranche </w:t>
      </w:r>
      <w:r>
        <w:rPr>
          <w:rFonts w:cs="Times New Roman"/>
          <w:b/>
          <w:szCs w:val="24"/>
          <w:u w:val="single"/>
        </w:rPr>
        <w:tab/>
      </w:r>
      <w:r>
        <w:rPr>
          <w:rFonts w:cs="Times New Roman"/>
          <w:b/>
          <w:szCs w:val="24"/>
          <w:u w:val="single"/>
        </w:rPr>
        <w:tab/>
      </w:r>
    </w:p>
    <w:p w:rsidR="00662587" w:rsidRDefault="00B35EDC" w14:paraId="6CB04473" w14:textId="77777777">
      <w:pPr>
        <w:adjustRightInd/>
        <w:spacing w:line="240" w:lineRule="auto"/>
        <w:rPr>
          <w:rFonts w:cs="Times New Roman"/>
          <w:szCs w:val="24"/>
        </w:rPr>
      </w:pPr>
      <w:r>
        <w:rPr>
          <w:rFonts w:cs="Times New Roman"/>
          <w:szCs w:val="24"/>
        </w:rPr>
        <w:t xml:space="preserve"> </w:t>
      </w:r>
    </w:p>
    <w:p w:rsidR="00662587" w:rsidRDefault="00B35EDC" w14:paraId="413EDA53" w14:textId="77777777">
      <w:pPr>
        <w:adjustRightInd/>
        <w:spacing w:after="160" w:line="259" w:lineRule="auto"/>
        <w:ind w:firstLine="0"/>
        <w:rPr>
          <w:rFonts w:cs="Times New Roman"/>
          <w:szCs w:val="24"/>
        </w:rPr>
      </w:pPr>
      <w:r>
        <w:rPr>
          <w:rFonts w:cs="Times New Roman"/>
          <w:szCs w:val="24"/>
        </w:rPr>
        <w:br w:type="page"/>
      </w:r>
    </w:p>
    <w:p w:rsidR="00662587" w:rsidRDefault="00B35EDC" w14:paraId="234A8762" w14:textId="77777777">
      <w:pPr>
        <w:adjustRightInd/>
        <w:spacing w:line="240" w:lineRule="auto"/>
        <w:ind w:firstLine="0"/>
        <w:jc w:val="center"/>
        <w:rPr>
          <w:rFonts w:cs="Times New Roman"/>
          <w:b/>
          <w:szCs w:val="24"/>
        </w:rPr>
      </w:pPr>
      <w:r>
        <w:rPr>
          <w:rFonts w:cs="Times New Roman"/>
          <w:b/>
          <w:szCs w:val="24"/>
        </w:rPr>
        <w:lastRenderedPageBreak/>
        <w:t>Exhibit 2</w:t>
      </w:r>
    </w:p>
    <w:p w:rsidR="00662587" w:rsidRDefault="00B35EDC" w14:paraId="7D387D49" w14:textId="77777777">
      <w:pPr>
        <w:adjustRightInd/>
        <w:spacing w:line="240" w:lineRule="auto"/>
        <w:ind w:firstLine="0"/>
        <w:jc w:val="center"/>
        <w:rPr>
          <w:rFonts w:cs="Times New Roman"/>
          <w:b/>
          <w:szCs w:val="24"/>
        </w:rPr>
      </w:pPr>
      <w:r>
        <w:rPr>
          <w:rFonts w:cs="Times New Roman"/>
          <w:b/>
          <w:szCs w:val="24"/>
        </w:rPr>
        <w:t>Revised Amounts Receivable And Expected Principal Amount Amortization</w:t>
      </w:r>
    </w:p>
    <w:p w:rsidR="00662587" w:rsidRDefault="00662587" w14:paraId="7B2B4CAE" w14:textId="77777777">
      <w:pPr>
        <w:adjustRightInd/>
        <w:spacing w:line="240" w:lineRule="auto"/>
        <w:rPr>
          <w:rFonts w:cs="Times New Roman"/>
          <w:szCs w:val="24"/>
        </w:rPr>
      </w:pPr>
    </w:p>
    <w:p w:rsidR="00662587" w:rsidRDefault="00662587" w14:paraId="4729B675" w14:textId="77777777">
      <w:pPr>
        <w:adjustRightInd/>
        <w:spacing w:line="240" w:lineRule="auto"/>
        <w:rPr>
          <w:rFonts w:cs="Times New Roman"/>
          <w:szCs w:val="24"/>
        </w:rPr>
      </w:pPr>
    </w:p>
    <w:p w:rsidR="00662587" w:rsidRDefault="00B35EDC" w14:paraId="26497B1A" w14:textId="77777777">
      <w:pPr>
        <w:adjustRightInd/>
        <w:spacing w:line="240" w:lineRule="auto"/>
        <w:rPr>
          <w:rFonts w:cs="Times New Roman"/>
          <w:szCs w:val="24"/>
        </w:rPr>
      </w:pPr>
      <w:r>
        <w:rPr>
          <w:rFonts w:cs="Times New Roman"/>
          <w:szCs w:val="24"/>
        </w:rPr>
        <w:t xml:space="preserve">The total amount payable to the owner of the Recovery Property, or its assignee(s), pursuant to this letter is a $ </w:t>
      </w:r>
      <w:r>
        <w:rPr>
          <w:rFonts w:cs="Times New Roman"/>
          <w:szCs w:val="24"/>
          <w:u w:val="single"/>
        </w:rPr>
        <w:tab/>
      </w:r>
      <w:r>
        <w:rPr>
          <w:rFonts w:cs="Times New Roman"/>
          <w:szCs w:val="24"/>
          <w:u w:val="single"/>
        </w:rPr>
        <w:tab/>
      </w:r>
      <w:r>
        <w:rPr>
          <w:rFonts w:cs="Times New Roman"/>
          <w:szCs w:val="24"/>
        </w:rPr>
        <w:t xml:space="preserve"> principal amount, plus interest on such principal amount, plus other Financing Costs, to be obtained from Fixed Recovery Charge calculated in accordance with D. [</w:t>
      </w:r>
      <w:r>
        <w:rPr>
          <w:rFonts w:cs="Times New Roman"/>
          <w:szCs w:val="24"/>
        </w:rPr>
        <w:tab/>
        <w:t>].</w:t>
      </w:r>
    </w:p>
    <w:p w:rsidR="00662587" w:rsidRDefault="00662587" w14:paraId="6C044AB1" w14:textId="77777777">
      <w:pPr>
        <w:adjustRightInd/>
        <w:spacing w:line="240" w:lineRule="auto"/>
        <w:rPr>
          <w:rFonts w:cs="Times New Roman"/>
          <w:szCs w:val="24"/>
        </w:rPr>
      </w:pPr>
    </w:p>
    <w:p w:rsidR="00662587" w:rsidRDefault="00B35EDC" w14:paraId="7BB2559E" w14:textId="77777777">
      <w:pPr>
        <w:adjustRightInd/>
        <w:spacing w:line="240" w:lineRule="auto"/>
        <w:rPr>
          <w:rFonts w:cs="Times New Roman"/>
          <w:szCs w:val="24"/>
        </w:rPr>
      </w:pPr>
      <w:r>
        <w:rPr>
          <w:rFonts w:cs="Times New Roman"/>
          <w:szCs w:val="24"/>
        </w:rPr>
        <w:t>The Fixed Recovery Charges shall be adjusted from time to time, at least annually, via the Fixed Recovery Charge True-Up Mechanism in accordance with D. [</w:t>
      </w:r>
      <w:r>
        <w:rPr>
          <w:rFonts w:cs="Times New Roman"/>
          <w:szCs w:val="24"/>
        </w:rPr>
        <w:tab/>
        <w:t>].</w:t>
      </w:r>
    </w:p>
    <w:p w:rsidR="00662587" w:rsidRDefault="00662587" w14:paraId="038B8F34" w14:textId="77777777">
      <w:pPr>
        <w:adjustRightInd/>
        <w:spacing w:line="240" w:lineRule="auto"/>
        <w:rPr>
          <w:rFonts w:cs="Times New Roman"/>
          <w:szCs w:val="24"/>
        </w:rPr>
      </w:pPr>
    </w:p>
    <w:p w:rsidR="00662587" w:rsidRDefault="00B35EDC" w14:paraId="1C017AA9" w14:textId="77777777">
      <w:pPr>
        <w:adjustRightInd/>
        <w:spacing w:line="240" w:lineRule="auto"/>
        <w:rPr>
          <w:rFonts w:cs="Times New Roman"/>
          <w:szCs w:val="24"/>
        </w:rPr>
      </w:pPr>
      <w:r>
        <w:rPr>
          <w:rFonts w:cs="Times New Roman"/>
          <w:szCs w:val="24"/>
        </w:rPr>
        <w:t>The following amounts are scheduled to be paid by the Bond Trustee from Fixed Recovery Charges it has received. These payment amounts include principal plus interest and other financing costs.</w:t>
      </w:r>
    </w:p>
    <w:p w:rsidR="00662587" w:rsidRDefault="00662587" w14:paraId="7FCB64C8" w14:textId="77777777">
      <w:pPr>
        <w:adjustRightInd/>
        <w:spacing w:line="240" w:lineRule="auto"/>
        <w:rPr>
          <w:rFonts w:cs="Times New Roman"/>
          <w:szCs w:val="24"/>
        </w:rPr>
      </w:pPr>
    </w:p>
    <w:tbl>
      <w:tblPr>
        <w:tblpPr w:leftFromText="180" w:rightFromText="180" w:vertAnchor="text" w:horzAnchor="margin" w:tblpY="235"/>
        <w:tblW w:w="0" w:type="auto"/>
        <w:tblLayout w:type="fixed"/>
        <w:tblCellMar>
          <w:left w:w="0" w:type="dxa"/>
          <w:right w:w="0" w:type="dxa"/>
        </w:tblCellMar>
        <w:tblLook w:val="01E0" w:firstRow="1" w:lastRow="1" w:firstColumn="1" w:lastColumn="1" w:noHBand="0" w:noVBand="0"/>
      </w:tblPr>
      <w:tblGrid>
        <w:gridCol w:w="1620"/>
        <w:gridCol w:w="2070"/>
        <w:gridCol w:w="2250"/>
        <w:gridCol w:w="3420"/>
      </w:tblGrid>
      <w:tr w:rsidR="00662587" w14:paraId="66E4C596" w14:textId="77777777">
        <w:trPr>
          <w:trHeight w:val="817"/>
        </w:trPr>
        <w:tc>
          <w:tcPr>
            <w:tcW w:w="1620" w:type="dxa"/>
          </w:tcPr>
          <w:p w:rsidR="00662587" w:rsidRDefault="00B35EDC" w14:paraId="38E6401F" w14:textId="77777777">
            <w:pPr>
              <w:pStyle w:val="TableParagraph"/>
              <w:widowControl w:val="0"/>
              <w:adjustRightInd/>
              <w:spacing w:line="266" w:lineRule="exact"/>
              <w:ind w:left="50"/>
              <w:rPr>
                <w:rFonts w:ascii="Book Antiqua" w:hAnsi="Book Antiqua"/>
                <w:sz w:val="24"/>
                <w:szCs w:val="24"/>
              </w:rPr>
            </w:pPr>
            <w:r>
              <w:rPr>
                <w:rFonts w:ascii="Book Antiqua" w:hAnsi="Book Antiqua"/>
                <w:sz w:val="24"/>
                <w:szCs w:val="24"/>
                <w:u w:val="single"/>
              </w:rPr>
              <w:t>Payment</w:t>
            </w:r>
            <w:r>
              <w:rPr>
                <w:rFonts w:ascii="Book Antiqua" w:hAnsi="Book Antiqua"/>
                <w:spacing w:val="1"/>
                <w:sz w:val="24"/>
                <w:szCs w:val="24"/>
                <w:u w:val="single"/>
              </w:rPr>
              <w:t xml:space="preserve"> </w:t>
            </w:r>
            <w:r>
              <w:rPr>
                <w:rFonts w:ascii="Book Antiqua" w:hAnsi="Book Antiqua"/>
                <w:sz w:val="24"/>
                <w:szCs w:val="24"/>
                <w:u w:val="single"/>
              </w:rPr>
              <w:t>Date</w:t>
            </w:r>
          </w:p>
          <w:p w:rsidR="00662587" w:rsidRDefault="00662587" w14:paraId="7436BBA7" w14:textId="77777777">
            <w:pPr>
              <w:pStyle w:val="TableParagraph"/>
              <w:widowControl w:val="0"/>
              <w:adjustRightInd/>
              <w:rPr>
                <w:rFonts w:ascii="Book Antiqua" w:hAnsi="Book Antiqua"/>
                <w:sz w:val="24"/>
                <w:szCs w:val="24"/>
              </w:rPr>
            </w:pPr>
          </w:p>
          <w:p w:rsidR="00662587" w:rsidRDefault="00B35EDC" w14:paraId="72C9E010" w14:textId="77777777">
            <w:pPr>
              <w:pStyle w:val="TableParagraph"/>
              <w:widowControl w:val="0"/>
              <w:adjustRightInd/>
              <w:spacing w:line="256" w:lineRule="exact"/>
              <w:ind w:left="50"/>
              <w:rPr>
                <w:rFonts w:ascii="Book Antiqua" w:hAnsi="Book Antiqua"/>
                <w:sz w:val="24"/>
                <w:szCs w:val="24"/>
              </w:rPr>
            </w:pPr>
            <w:r>
              <w:rPr>
                <w:rFonts w:ascii="Book Antiqua" w:hAnsi="Book Antiqua"/>
                <w:sz w:val="24"/>
                <w:szCs w:val="24"/>
              </w:rPr>
              <w:t>[date</w:t>
            </w:r>
            <w:r>
              <w:rPr>
                <w:rFonts w:ascii="Book Antiqua" w:hAnsi="Book Antiqua"/>
                <w:spacing w:val="1"/>
                <w:sz w:val="24"/>
                <w:szCs w:val="24"/>
              </w:rPr>
              <w:t xml:space="preserve"> </w:t>
            </w:r>
            <w:r>
              <w:rPr>
                <w:rFonts w:ascii="Book Antiqua" w:hAnsi="Book Antiqua"/>
                <w:sz w:val="24"/>
                <w:szCs w:val="24"/>
              </w:rPr>
              <w:t>1]</w:t>
            </w:r>
          </w:p>
        </w:tc>
        <w:tc>
          <w:tcPr>
            <w:tcW w:w="2070" w:type="dxa"/>
          </w:tcPr>
          <w:p w:rsidR="00662587" w:rsidRDefault="00B35EDC" w14:paraId="45A5C351" w14:textId="77777777">
            <w:pPr>
              <w:pStyle w:val="TableParagraph"/>
              <w:widowControl w:val="0"/>
              <w:adjustRightInd/>
              <w:spacing w:line="266" w:lineRule="exact"/>
              <w:ind w:left="278"/>
              <w:rPr>
                <w:rFonts w:ascii="Book Antiqua" w:hAnsi="Book Antiqua"/>
                <w:sz w:val="24"/>
                <w:szCs w:val="24"/>
              </w:rPr>
            </w:pPr>
            <w:r>
              <w:rPr>
                <w:rFonts w:ascii="Book Antiqua" w:hAnsi="Book Antiqua"/>
                <w:sz w:val="24"/>
                <w:szCs w:val="24"/>
                <w:u w:val="single"/>
              </w:rPr>
              <w:t>Receipt Amount</w:t>
            </w:r>
          </w:p>
          <w:p w:rsidR="00662587" w:rsidRDefault="00662587" w14:paraId="0342DDDC" w14:textId="77777777">
            <w:pPr>
              <w:pStyle w:val="TableParagraph"/>
              <w:widowControl w:val="0"/>
              <w:adjustRightInd/>
              <w:rPr>
                <w:rFonts w:ascii="Book Antiqua" w:hAnsi="Book Antiqua"/>
                <w:sz w:val="24"/>
                <w:szCs w:val="24"/>
              </w:rPr>
            </w:pPr>
          </w:p>
          <w:p w:rsidR="00662587" w:rsidRDefault="00B35EDC" w14:paraId="3745F5D2" w14:textId="77777777">
            <w:pPr>
              <w:pStyle w:val="TableParagraph"/>
              <w:widowControl w:val="0"/>
              <w:adjustRightInd/>
              <w:spacing w:line="256" w:lineRule="exact"/>
              <w:ind w:left="278"/>
              <w:rPr>
                <w:rFonts w:ascii="Book Antiqua" w:hAnsi="Book Antiqua"/>
                <w:sz w:val="24"/>
                <w:szCs w:val="24"/>
              </w:rPr>
            </w:pPr>
            <w:r>
              <w:rPr>
                <w:rFonts w:ascii="Book Antiqua" w:hAnsi="Book Antiqua"/>
                <w:sz w:val="24"/>
                <w:szCs w:val="24"/>
              </w:rPr>
              <w:t>[$receipt</w:t>
            </w:r>
            <w:r>
              <w:rPr>
                <w:rFonts w:ascii="Book Antiqua" w:hAnsi="Book Antiqua"/>
                <w:spacing w:val="1"/>
                <w:sz w:val="24"/>
                <w:szCs w:val="24"/>
              </w:rPr>
              <w:t xml:space="preserve"> </w:t>
            </w:r>
            <w:r>
              <w:rPr>
                <w:rFonts w:ascii="Book Antiqua" w:hAnsi="Book Antiqua"/>
                <w:sz w:val="24"/>
                <w:szCs w:val="24"/>
              </w:rPr>
              <w:t>1]</w:t>
            </w:r>
          </w:p>
        </w:tc>
        <w:tc>
          <w:tcPr>
            <w:tcW w:w="2250" w:type="dxa"/>
          </w:tcPr>
          <w:p w:rsidR="00662587" w:rsidRDefault="00B35EDC" w14:paraId="11F45C46" w14:textId="77777777">
            <w:pPr>
              <w:pStyle w:val="TableParagraph"/>
              <w:widowControl w:val="0"/>
              <w:adjustRightInd/>
              <w:spacing w:line="266" w:lineRule="exact"/>
              <w:ind w:left="327"/>
              <w:rPr>
                <w:rFonts w:ascii="Book Antiqua" w:hAnsi="Book Antiqua"/>
                <w:sz w:val="24"/>
                <w:szCs w:val="24"/>
              </w:rPr>
            </w:pPr>
            <w:r>
              <w:rPr>
                <w:rFonts w:ascii="Book Antiqua" w:hAnsi="Book Antiqua"/>
                <w:sz w:val="24"/>
                <w:szCs w:val="24"/>
                <w:u w:val="single"/>
              </w:rPr>
              <w:t>Payment</w:t>
            </w:r>
            <w:r>
              <w:rPr>
                <w:rFonts w:ascii="Book Antiqua" w:hAnsi="Book Antiqua"/>
                <w:spacing w:val="1"/>
                <w:sz w:val="24"/>
                <w:szCs w:val="24"/>
                <w:u w:val="single"/>
              </w:rPr>
              <w:t xml:space="preserve"> </w:t>
            </w:r>
            <w:r>
              <w:rPr>
                <w:rFonts w:ascii="Book Antiqua" w:hAnsi="Book Antiqua"/>
                <w:sz w:val="24"/>
                <w:szCs w:val="24"/>
                <w:u w:val="single"/>
              </w:rPr>
              <w:t>Amount</w:t>
            </w:r>
          </w:p>
          <w:p w:rsidR="00662587" w:rsidRDefault="00662587" w14:paraId="6684B1E2" w14:textId="77777777">
            <w:pPr>
              <w:pStyle w:val="TableParagraph"/>
              <w:widowControl w:val="0"/>
              <w:adjustRightInd/>
              <w:rPr>
                <w:rFonts w:ascii="Book Antiqua" w:hAnsi="Book Antiqua"/>
                <w:sz w:val="24"/>
                <w:szCs w:val="24"/>
              </w:rPr>
            </w:pPr>
          </w:p>
          <w:p w:rsidR="00662587" w:rsidRDefault="00B35EDC" w14:paraId="0BA91DBF" w14:textId="77777777">
            <w:pPr>
              <w:pStyle w:val="TableParagraph"/>
              <w:widowControl w:val="0"/>
              <w:adjustRightInd/>
              <w:spacing w:line="256" w:lineRule="exact"/>
              <w:ind w:left="327"/>
              <w:rPr>
                <w:rFonts w:ascii="Book Antiqua" w:hAnsi="Book Antiqua"/>
                <w:sz w:val="24"/>
                <w:szCs w:val="24"/>
              </w:rPr>
            </w:pPr>
            <w:r>
              <w:rPr>
                <w:rFonts w:ascii="Book Antiqua" w:hAnsi="Book Antiqua"/>
                <w:sz w:val="24"/>
                <w:szCs w:val="24"/>
              </w:rPr>
              <w:t>[$payment</w:t>
            </w:r>
            <w:r>
              <w:rPr>
                <w:rFonts w:ascii="Book Antiqua" w:hAnsi="Book Antiqua"/>
                <w:spacing w:val="1"/>
                <w:sz w:val="24"/>
                <w:szCs w:val="24"/>
              </w:rPr>
              <w:t xml:space="preserve"> </w:t>
            </w:r>
            <w:r>
              <w:rPr>
                <w:rFonts w:ascii="Book Antiqua" w:hAnsi="Book Antiqua"/>
                <w:sz w:val="24"/>
                <w:szCs w:val="24"/>
              </w:rPr>
              <w:t>1]</w:t>
            </w:r>
          </w:p>
        </w:tc>
        <w:tc>
          <w:tcPr>
            <w:tcW w:w="3420" w:type="dxa"/>
          </w:tcPr>
          <w:p w:rsidR="00662587" w:rsidRDefault="00B35EDC" w14:paraId="71E6D86A" w14:textId="77777777">
            <w:pPr>
              <w:pStyle w:val="TableParagraph"/>
              <w:widowControl w:val="0"/>
              <w:adjustRightInd/>
              <w:spacing w:line="266" w:lineRule="exact"/>
              <w:ind w:left="281"/>
              <w:rPr>
                <w:rFonts w:ascii="Book Antiqua" w:hAnsi="Book Antiqua"/>
                <w:sz w:val="24"/>
                <w:szCs w:val="24"/>
              </w:rPr>
            </w:pPr>
            <w:r>
              <w:rPr>
                <w:rFonts w:ascii="Book Antiqua" w:hAnsi="Book Antiqua"/>
                <w:sz w:val="24"/>
                <w:szCs w:val="24"/>
                <w:u w:val="single"/>
              </w:rPr>
              <w:t>Outstanding Principal</w:t>
            </w:r>
          </w:p>
          <w:p w:rsidR="00662587" w:rsidRDefault="00662587" w14:paraId="400944E8" w14:textId="77777777">
            <w:pPr>
              <w:pStyle w:val="TableParagraph"/>
              <w:widowControl w:val="0"/>
              <w:adjustRightInd/>
              <w:rPr>
                <w:rFonts w:ascii="Book Antiqua" w:hAnsi="Book Antiqua"/>
                <w:sz w:val="24"/>
                <w:szCs w:val="24"/>
              </w:rPr>
            </w:pPr>
          </w:p>
          <w:p w:rsidR="00662587" w:rsidRDefault="00B35EDC" w14:paraId="3EA54F6C" w14:textId="77777777">
            <w:pPr>
              <w:pStyle w:val="TableParagraph"/>
              <w:widowControl w:val="0"/>
              <w:adjustRightInd/>
              <w:spacing w:line="256" w:lineRule="exact"/>
              <w:ind w:left="281"/>
              <w:rPr>
                <w:rFonts w:ascii="Book Antiqua" w:hAnsi="Book Antiqua"/>
                <w:sz w:val="24"/>
                <w:szCs w:val="24"/>
              </w:rPr>
            </w:pPr>
            <w:r>
              <w:rPr>
                <w:rFonts w:ascii="Book Antiqua" w:hAnsi="Book Antiqua"/>
                <w:sz w:val="24"/>
                <w:szCs w:val="24"/>
              </w:rPr>
              <w:t>[$outstanding</w:t>
            </w:r>
            <w:r>
              <w:rPr>
                <w:rFonts w:ascii="Book Antiqua" w:hAnsi="Book Antiqua"/>
                <w:spacing w:val="-2"/>
                <w:sz w:val="24"/>
                <w:szCs w:val="24"/>
              </w:rPr>
              <w:t xml:space="preserve"> </w:t>
            </w:r>
            <w:r>
              <w:rPr>
                <w:rFonts w:ascii="Book Antiqua" w:hAnsi="Book Antiqua"/>
                <w:sz w:val="24"/>
                <w:szCs w:val="24"/>
              </w:rPr>
              <w:t>principal</w:t>
            </w:r>
            <w:r>
              <w:rPr>
                <w:rFonts w:ascii="Book Antiqua" w:hAnsi="Book Antiqua"/>
                <w:spacing w:val="-1"/>
                <w:sz w:val="24"/>
                <w:szCs w:val="24"/>
              </w:rPr>
              <w:t xml:space="preserve"> </w:t>
            </w:r>
            <w:r>
              <w:rPr>
                <w:rFonts w:ascii="Book Antiqua" w:hAnsi="Book Antiqua"/>
                <w:sz w:val="24"/>
                <w:szCs w:val="24"/>
              </w:rPr>
              <w:t>1]</w:t>
            </w:r>
          </w:p>
        </w:tc>
      </w:tr>
      <w:tr w:rsidR="00662587" w14:paraId="2BE137B7" w14:textId="77777777">
        <w:trPr>
          <w:trHeight w:val="293"/>
        </w:trPr>
        <w:tc>
          <w:tcPr>
            <w:tcW w:w="1620" w:type="dxa"/>
          </w:tcPr>
          <w:p w:rsidR="00662587" w:rsidRDefault="00B35EDC" w14:paraId="717D0626" w14:textId="77777777">
            <w:pPr>
              <w:pStyle w:val="TableParagraph"/>
              <w:widowControl w:val="0"/>
              <w:adjustRightInd/>
              <w:spacing w:line="273" w:lineRule="exact"/>
              <w:ind w:left="50"/>
              <w:rPr>
                <w:rFonts w:ascii="Book Antiqua" w:hAnsi="Book Antiqua"/>
                <w:sz w:val="24"/>
                <w:szCs w:val="24"/>
              </w:rPr>
            </w:pPr>
            <w:r>
              <w:rPr>
                <w:rFonts w:ascii="Book Antiqua" w:hAnsi="Book Antiqua"/>
                <w:w w:val="84"/>
                <w:sz w:val="24"/>
                <w:szCs w:val="24"/>
              </w:rPr>
              <w:t>•</w:t>
            </w:r>
          </w:p>
        </w:tc>
        <w:tc>
          <w:tcPr>
            <w:tcW w:w="2070" w:type="dxa"/>
          </w:tcPr>
          <w:p w:rsidR="00662587" w:rsidRDefault="00B35EDC" w14:paraId="6461C6E7" w14:textId="77777777">
            <w:pPr>
              <w:pStyle w:val="TableParagraph"/>
              <w:widowControl w:val="0"/>
              <w:adjustRightInd/>
              <w:spacing w:line="273" w:lineRule="exact"/>
              <w:ind w:left="278"/>
              <w:rPr>
                <w:rFonts w:ascii="Book Antiqua" w:hAnsi="Book Antiqua"/>
                <w:sz w:val="24"/>
                <w:szCs w:val="24"/>
              </w:rPr>
            </w:pPr>
            <w:r>
              <w:rPr>
                <w:rFonts w:ascii="Book Antiqua" w:hAnsi="Book Antiqua"/>
                <w:w w:val="84"/>
                <w:sz w:val="24"/>
                <w:szCs w:val="24"/>
              </w:rPr>
              <w:t>•</w:t>
            </w:r>
          </w:p>
        </w:tc>
        <w:tc>
          <w:tcPr>
            <w:tcW w:w="2250" w:type="dxa"/>
          </w:tcPr>
          <w:p w:rsidR="00662587" w:rsidRDefault="00B35EDC" w14:paraId="161889BA" w14:textId="77777777">
            <w:pPr>
              <w:pStyle w:val="TableParagraph"/>
              <w:widowControl w:val="0"/>
              <w:adjustRightInd/>
              <w:spacing w:line="273" w:lineRule="exact"/>
              <w:ind w:left="327"/>
              <w:rPr>
                <w:rFonts w:ascii="Book Antiqua" w:hAnsi="Book Antiqua"/>
                <w:sz w:val="24"/>
                <w:szCs w:val="24"/>
              </w:rPr>
            </w:pPr>
            <w:r>
              <w:rPr>
                <w:rFonts w:ascii="Book Antiqua" w:hAnsi="Book Antiqua"/>
                <w:w w:val="84"/>
                <w:sz w:val="24"/>
                <w:szCs w:val="24"/>
              </w:rPr>
              <w:t>•</w:t>
            </w:r>
          </w:p>
        </w:tc>
        <w:tc>
          <w:tcPr>
            <w:tcW w:w="3420" w:type="dxa"/>
          </w:tcPr>
          <w:p w:rsidR="00662587" w:rsidRDefault="00B35EDC" w14:paraId="46685712" w14:textId="77777777">
            <w:pPr>
              <w:pStyle w:val="TableParagraph"/>
              <w:widowControl w:val="0"/>
              <w:adjustRightInd/>
              <w:spacing w:line="273" w:lineRule="exact"/>
              <w:ind w:left="281"/>
              <w:rPr>
                <w:rFonts w:ascii="Book Antiqua" w:hAnsi="Book Antiqua"/>
                <w:sz w:val="24"/>
                <w:szCs w:val="24"/>
              </w:rPr>
            </w:pPr>
            <w:r>
              <w:rPr>
                <w:rFonts w:ascii="Book Antiqua" w:hAnsi="Book Antiqua"/>
                <w:w w:val="84"/>
                <w:sz w:val="24"/>
                <w:szCs w:val="24"/>
              </w:rPr>
              <w:t>•</w:t>
            </w:r>
          </w:p>
        </w:tc>
      </w:tr>
      <w:tr w:rsidR="00662587" w14:paraId="5002094D" w14:textId="77777777">
        <w:trPr>
          <w:trHeight w:val="295"/>
        </w:trPr>
        <w:tc>
          <w:tcPr>
            <w:tcW w:w="1620" w:type="dxa"/>
          </w:tcPr>
          <w:p w:rsidR="00662587" w:rsidRDefault="00B35EDC" w14:paraId="7A2329B7" w14:textId="77777777">
            <w:pPr>
              <w:pStyle w:val="TableParagraph"/>
              <w:widowControl w:val="0"/>
              <w:adjustRightInd/>
              <w:spacing w:line="275" w:lineRule="exact"/>
              <w:ind w:left="50"/>
              <w:rPr>
                <w:rFonts w:ascii="Book Antiqua" w:hAnsi="Book Antiqua"/>
                <w:sz w:val="24"/>
                <w:szCs w:val="24"/>
              </w:rPr>
            </w:pPr>
            <w:r>
              <w:rPr>
                <w:rFonts w:ascii="Book Antiqua" w:hAnsi="Book Antiqua"/>
                <w:w w:val="84"/>
                <w:sz w:val="24"/>
                <w:szCs w:val="24"/>
              </w:rPr>
              <w:t>•</w:t>
            </w:r>
          </w:p>
        </w:tc>
        <w:tc>
          <w:tcPr>
            <w:tcW w:w="2070" w:type="dxa"/>
          </w:tcPr>
          <w:p w:rsidR="00662587" w:rsidRDefault="00B35EDC" w14:paraId="32044133" w14:textId="77777777">
            <w:pPr>
              <w:pStyle w:val="TableParagraph"/>
              <w:widowControl w:val="0"/>
              <w:adjustRightInd/>
              <w:spacing w:line="275" w:lineRule="exact"/>
              <w:ind w:left="278"/>
              <w:rPr>
                <w:rFonts w:ascii="Book Antiqua" w:hAnsi="Book Antiqua"/>
                <w:sz w:val="24"/>
                <w:szCs w:val="24"/>
              </w:rPr>
            </w:pPr>
            <w:r>
              <w:rPr>
                <w:rFonts w:ascii="Book Antiqua" w:hAnsi="Book Antiqua"/>
                <w:w w:val="84"/>
                <w:sz w:val="24"/>
                <w:szCs w:val="24"/>
              </w:rPr>
              <w:t>•</w:t>
            </w:r>
          </w:p>
        </w:tc>
        <w:tc>
          <w:tcPr>
            <w:tcW w:w="2250" w:type="dxa"/>
          </w:tcPr>
          <w:p w:rsidR="00662587" w:rsidRDefault="00B35EDC" w14:paraId="684614C5" w14:textId="77777777">
            <w:pPr>
              <w:pStyle w:val="TableParagraph"/>
              <w:widowControl w:val="0"/>
              <w:adjustRightInd/>
              <w:spacing w:line="275" w:lineRule="exact"/>
              <w:ind w:left="327"/>
              <w:rPr>
                <w:rFonts w:ascii="Book Antiqua" w:hAnsi="Book Antiqua"/>
                <w:sz w:val="24"/>
                <w:szCs w:val="24"/>
              </w:rPr>
            </w:pPr>
            <w:r>
              <w:rPr>
                <w:rFonts w:ascii="Book Antiqua" w:hAnsi="Book Antiqua"/>
                <w:w w:val="84"/>
                <w:sz w:val="24"/>
                <w:szCs w:val="24"/>
              </w:rPr>
              <w:t>•</w:t>
            </w:r>
          </w:p>
        </w:tc>
        <w:tc>
          <w:tcPr>
            <w:tcW w:w="3420" w:type="dxa"/>
          </w:tcPr>
          <w:p w:rsidR="00662587" w:rsidRDefault="00B35EDC" w14:paraId="6397C233" w14:textId="77777777">
            <w:pPr>
              <w:pStyle w:val="TableParagraph"/>
              <w:widowControl w:val="0"/>
              <w:adjustRightInd/>
              <w:spacing w:line="275" w:lineRule="exact"/>
              <w:ind w:left="281"/>
              <w:rPr>
                <w:rFonts w:ascii="Book Antiqua" w:hAnsi="Book Antiqua"/>
                <w:sz w:val="24"/>
                <w:szCs w:val="24"/>
              </w:rPr>
            </w:pPr>
            <w:r>
              <w:rPr>
                <w:rFonts w:ascii="Book Antiqua" w:hAnsi="Book Antiqua"/>
                <w:w w:val="84"/>
                <w:sz w:val="24"/>
                <w:szCs w:val="24"/>
              </w:rPr>
              <w:t>•</w:t>
            </w:r>
          </w:p>
        </w:tc>
      </w:tr>
      <w:tr w:rsidR="00662587" w14:paraId="680566EC" w14:textId="77777777">
        <w:trPr>
          <w:trHeight w:val="299"/>
        </w:trPr>
        <w:tc>
          <w:tcPr>
            <w:tcW w:w="1620" w:type="dxa"/>
          </w:tcPr>
          <w:p w:rsidR="00662587" w:rsidRDefault="00B35EDC" w14:paraId="792BA297" w14:textId="77777777">
            <w:pPr>
              <w:pStyle w:val="TableParagraph"/>
              <w:widowControl w:val="0"/>
              <w:adjustRightInd/>
              <w:spacing w:before="1" w:line="278" w:lineRule="exact"/>
              <w:ind w:left="50"/>
              <w:rPr>
                <w:rFonts w:ascii="Book Antiqua" w:hAnsi="Book Antiqua"/>
                <w:sz w:val="24"/>
                <w:szCs w:val="24"/>
              </w:rPr>
            </w:pPr>
            <w:r>
              <w:rPr>
                <w:rFonts w:ascii="Book Antiqua" w:hAnsi="Book Antiqua"/>
                <w:w w:val="84"/>
                <w:sz w:val="24"/>
                <w:szCs w:val="24"/>
              </w:rPr>
              <w:t>•</w:t>
            </w:r>
          </w:p>
        </w:tc>
        <w:tc>
          <w:tcPr>
            <w:tcW w:w="2070" w:type="dxa"/>
          </w:tcPr>
          <w:p w:rsidR="00662587" w:rsidRDefault="00B35EDC" w14:paraId="1A096FF9" w14:textId="77777777">
            <w:pPr>
              <w:pStyle w:val="TableParagraph"/>
              <w:widowControl w:val="0"/>
              <w:adjustRightInd/>
              <w:spacing w:before="1" w:line="278" w:lineRule="exact"/>
              <w:ind w:left="278"/>
              <w:rPr>
                <w:rFonts w:ascii="Book Antiqua" w:hAnsi="Book Antiqua"/>
                <w:sz w:val="24"/>
                <w:szCs w:val="24"/>
              </w:rPr>
            </w:pPr>
            <w:r>
              <w:rPr>
                <w:rFonts w:ascii="Book Antiqua" w:hAnsi="Book Antiqua"/>
                <w:w w:val="84"/>
                <w:sz w:val="24"/>
                <w:szCs w:val="24"/>
              </w:rPr>
              <w:t>•</w:t>
            </w:r>
          </w:p>
        </w:tc>
        <w:tc>
          <w:tcPr>
            <w:tcW w:w="2250" w:type="dxa"/>
          </w:tcPr>
          <w:p w:rsidR="00662587" w:rsidRDefault="00B35EDC" w14:paraId="77195355" w14:textId="77777777">
            <w:pPr>
              <w:pStyle w:val="TableParagraph"/>
              <w:widowControl w:val="0"/>
              <w:adjustRightInd/>
              <w:spacing w:before="1" w:line="278" w:lineRule="exact"/>
              <w:ind w:left="327"/>
              <w:rPr>
                <w:rFonts w:ascii="Book Antiqua" w:hAnsi="Book Antiqua"/>
                <w:sz w:val="24"/>
                <w:szCs w:val="24"/>
              </w:rPr>
            </w:pPr>
            <w:r>
              <w:rPr>
                <w:rFonts w:ascii="Book Antiqua" w:hAnsi="Book Antiqua"/>
                <w:w w:val="84"/>
                <w:sz w:val="24"/>
                <w:szCs w:val="24"/>
              </w:rPr>
              <w:t>•</w:t>
            </w:r>
          </w:p>
        </w:tc>
        <w:tc>
          <w:tcPr>
            <w:tcW w:w="3420" w:type="dxa"/>
          </w:tcPr>
          <w:p w:rsidR="00662587" w:rsidRDefault="00B35EDC" w14:paraId="219EE6B5" w14:textId="77777777">
            <w:pPr>
              <w:pStyle w:val="TableParagraph"/>
              <w:widowControl w:val="0"/>
              <w:adjustRightInd/>
              <w:spacing w:before="1" w:line="278" w:lineRule="exact"/>
              <w:ind w:left="281"/>
              <w:rPr>
                <w:rFonts w:ascii="Book Antiqua" w:hAnsi="Book Antiqua"/>
                <w:sz w:val="24"/>
                <w:szCs w:val="24"/>
              </w:rPr>
            </w:pPr>
            <w:r>
              <w:rPr>
                <w:rFonts w:ascii="Book Antiqua" w:hAnsi="Book Antiqua"/>
                <w:w w:val="84"/>
                <w:sz w:val="24"/>
                <w:szCs w:val="24"/>
              </w:rPr>
              <w:t>•</w:t>
            </w:r>
          </w:p>
        </w:tc>
      </w:tr>
      <w:tr w:rsidR="00662587" w14:paraId="2D342997" w14:textId="77777777">
        <w:trPr>
          <w:trHeight w:val="273"/>
        </w:trPr>
        <w:tc>
          <w:tcPr>
            <w:tcW w:w="1620" w:type="dxa"/>
          </w:tcPr>
          <w:p w:rsidR="00662587" w:rsidRDefault="00B35EDC" w14:paraId="324A5C47" w14:textId="77777777">
            <w:pPr>
              <w:pStyle w:val="TableParagraph"/>
              <w:widowControl w:val="0"/>
              <w:adjustRightInd/>
              <w:spacing w:line="253" w:lineRule="exact"/>
              <w:ind w:left="50"/>
              <w:rPr>
                <w:rFonts w:ascii="Book Antiqua" w:hAnsi="Book Antiqua"/>
                <w:sz w:val="24"/>
                <w:szCs w:val="24"/>
              </w:rPr>
            </w:pPr>
            <w:r>
              <w:rPr>
                <w:rFonts w:ascii="Book Antiqua" w:hAnsi="Book Antiqua"/>
                <w:sz w:val="24"/>
                <w:szCs w:val="24"/>
              </w:rPr>
              <w:t>[date</w:t>
            </w:r>
            <w:r>
              <w:rPr>
                <w:rFonts w:ascii="Book Antiqua" w:hAnsi="Book Antiqua"/>
                <w:spacing w:val="1"/>
                <w:sz w:val="24"/>
                <w:szCs w:val="24"/>
              </w:rPr>
              <w:t xml:space="preserve"> </w:t>
            </w:r>
            <w:r>
              <w:rPr>
                <w:rFonts w:ascii="Book Antiqua" w:hAnsi="Book Antiqua"/>
                <w:sz w:val="24"/>
                <w:szCs w:val="24"/>
              </w:rPr>
              <w:t>n]</w:t>
            </w:r>
          </w:p>
        </w:tc>
        <w:tc>
          <w:tcPr>
            <w:tcW w:w="2070" w:type="dxa"/>
          </w:tcPr>
          <w:p w:rsidR="00662587" w:rsidRDefault="00B35EDC" w14:paraId="69C2E2E3" w14:textId="77777777">
            <w:pPr>
              <w:pStyle w:val="TableParagraph"/>
              <w:widowControl w:val="0"/>
              <w:adjustRightInd/>
              <w:spacing w:line="253" w:lineRule="exact"/>
              <w:ind w:left="278"/>
              <w:rPr>
                <w:rFonts w:ascii="Book Antiqua" w:hAnsi="Book Antiqua"/>
                <w:sz w:val="24"/>
                <w:szCs w:val="24"/>
              </w:rPr>
            </w:pPr>
            <w:r>
              <w:rPr>
                <w:rFonts w:ascii="Book Antiqua" w:hAnsi="Book Antiqua"/>
                <w:sz w:val="24"/>
                <w:szCs w:val="24"/>
              </w:rPr>
              <w:t>[$receipt</w:t>
            </w:r>
            <w:r>
              <w:rPr>
                <w:rFonts w:ascii="Book Antiqua" w:hAnsi="Book Antiqua"/>
                <w:spacing w:val="1"/>
                <w:sz w:val="24"/>
                <w:szCs w:val="24"/>
              </w:rPr>
              <w:t xml:space="preserve"> </w:t>
            </w:r>
            <w:r>
              <w:rPr>
                <w:rFonts w:ascii="Book Antiqua" w:hAnsi="Book Antiqua"/>
                <w:sz w:val="24"/>
                <w:szCs w:val="24"/>
              </w:rPr>
              <w:t>n]</w:t>
            </w:r>
          </w:p>
        </w:tc>
        <w:tc>
          <w:tcPr>
            <w:tcW w:w="2250" w:type="dxa"/>
          </w:tcPr>
          <w:p w:rsidR="00662587" w:rsidRDefault="00B35EDC" w14:paraId="74870929" w14:textId="77777777">
            <w:pPr>
              <w:pStyle w:val="TableParagraph"/>
              <w:widowControl w:val="0"/>
              <w:adjustRightInd/>
              <w:spacing w:line="253" w:lineRule="exact"/>
              <w:ind w:left="327"/>
              <w:rPr>
                <w:rFonts w:ascii="Book Antiqua" w:hAnsi="Book Antiqua"/>
                <w:sz w:val="24"/>
                <w:szCs w:val="24"/>
              </w:rPr>
            </w:pPr>
            <w:r>
              <w:rPr>
                <w:rFonts w:ascii="Book Antiqua" w:hAnsi="Book Antiqua"/>
                <w:sz w:val="24"/>
                <w:szCs w:val="24"/>
              </w:rPr>
              <w:t>[$payment</w:t>
            </w:r>
            <w:r>
              <w:rPr>
                <w:rFonts w:ascii="Book Antiqua" w:hAnsi="Book Antiqua"/>
                <w:spacing w:val="1"/>
                <w:sz w:val="24"/>
                <w:szCs w:val="24"/>
              </w:rPr>
              <w:t xml:space="preserve"> </w:t>
            </w:r>
            <w:r>
              <w:rPr>
                <w:rFonts w:ascii="Book Antiqua" w:hAnsi="Book Antiqua"/>
                <w:sz w:val="24"/>
                <w:szCs w:val="24"/>
              </w:rPr>
              <w:t>n]</w:t>
            </w:r>
          </w:p>
        </w:tc>
        <w:tc>
          <w:tcPr>
            <w:tcW w:w="3420" w:type="dxa"/>
          </w:tcPr>
          <w:p w:rsidR="00662587" w:rsidRDefault="00B35EDC" w14:paraId="7B775CE8" w14:textId="77777777">
            <w:pPr>
              <w:pStyle w:val="TableParagraph"/>
              <w:widowControl w:val="0"/>
              <w:adjustRightInd/>
              <w:spacing w:line="253" w:lineRule="exact"/>
              <w:ind w:left="281"/>
              <w:rPr>
                <w:rFonts w:ascii="Book Antiqua" w:hAnsi="Book Antiqua"/>
                <w:sz w:val="24"/>
                <w:szCs w:val="24"/>
              </w:rPr>
            </w:pPr>
            <w:r>
              <w:rPr>
                <w:rFonts w:ascii="Book Antiqua" w:hAnsi="Book Antiqua"/>
                <w:sz w:val="24"/>
                <w:szCs w:val="24"/>
              </w:rPr>
              <w:t>[$outstanding</w:t>
            </w:r>
            <w:r>
              <w:rPr>
                <w:rFonts w:ascii="Book Antiqua" w:hAnsi="Book Antiqua"/>
                <w:spacing w:val="-2"/>
                <w:sz w:val="24"/>
                <w:szCs w:val="24"/>
              </w:rPr>
              <w:t xml:space="preserve"> </w:t>
            </w:r>
            <w:r>
              <w:rPr>
                <w:rFonts w:ascii="Book Antiqua" w:hAnsi="Book Antiqua"/>
                <w:sz w:val="24"/>
                <w:szCs w:val="24"/>
              </w:rPr>
              <w:t>principal</w:t>
            </w:r>
            <w:r>
              <w:rPr>
                <w:rFonts w:ascii="Book Antiqua" w:hAnsi="Book Antiqua"/>
                <w:spacing w:val="-1"/>
                <w:sz w:val="24"/>
                <w:szCs w:val="24"/>
              </w:rPr>
              <w:t xml:space="preserve"> </w:t>
            </w:r>
            <w:r>
              <w:rPr>
                <w:rFonts w:ascii="Book Antiqua" w:hAnsi="Book Antiqua"/>
                <w:sz w:val="24"/>
                <w:szCs w:val="24"/>
              </w:rPr>
              <w:t>n]</w:t>
            </w:r>
          </w:p>
        </w:tc>
      </w:tr>
      <w:tr w:rsidR="00662587" w14:paraId="7C70B3C7" w14:textId="77777777">
        <w:trPr>
          <w:trHeight w:val="269"/>
        </w:trPr>
        <w:tc>
          <w:tcPr>
            <w:tcW w:w="1620" w:type="dxa"/>
          </w:tcPr>
          <w:p w:rsidR="00662587" w:rsidRDefault="00662587" w14:paraId="452C62B1" w14:textId="77777777">
            <w:pPr>
              <w:pStyle w:val="TableParagraph"/>
              <w:widowControl w:val="0"/>
              <w:adjustRightInd/>
              <w:rPr>
                <w:rFonts w:ascii="Book Antiqua" w:hAnsi="Book Antiqua"/>
                <w:sz w:val="18"/>
                <w:szCs w:val="24"/>
              </w:rPr>
            </w:pPr>
          </w:p>
        </w:tc>
        <w:tc>
          <w:tcPr>
            <w:tcW w:w="2070" w:type="dxa"/>
          </w:tcPr>
          <w:p w:rsidR="00662587" w:rsidRDefault="00662587" w14:paraId="52D2FC29" w14:textId="77777777">
            <w:pPr>
              <w:pStyle w:val="TableParagraph"/>
              <w:widowControl w:val="0"/>
              <w:adjustRightInd/>
              <w:rPr>
                <w:rFonts w:ascii="Book Antiqua" w:hAnsi="Book Antiqua"/>
                <w:sz w:val="18"/>
                <w:szCs w:val="24"/>
              </w:rPr>
            </w:pPr>
          </w:p>
        </w:tc>
        <w:tc>
          <w:tcPr>
            <w:tcW w:w="2250" w:type="dxa"/>
          </w:tcPr>
          <w:p w:rsidR="00662587" w:rsidRDefault="00662587" w14:paraId="0320A543" w14:textId="77777777">
            <w:pPr>
              <w:pStyle w:val="TableParagraph"/>
              <w:widowControl w:val="0"/>
              <w:adjustRightInd/>
              <w:rPr>
                <w:rFonts w:ascii="Book Antiqua" w:hAnsi="Book Antiqua"/>
                <w:sz w:val="18"/>
                <w:szCs w:val="24"/>
              </w:rPr>
            </w:pPr>
          </w:p>
        </w:tc>
        <w:tc>
          <w:tcPr>
            <w:tcW w:w="3420" w:type="dxa"/>
          </w:tcPr>
          <w:p w:rsidR="00662587" w:rsidRDefault="00B35EDC" w14:paraId="1670B231" w14:textId="77777777">
            <w:pPr>
              <w:pStyle w:val="TableParagraph"/>
              <w:widowControl w:val="0"/>
              <w:adjustRightInd/>
              <w:spacing w:line="250" w:lineRule="exact"/>
              <w:ind w:left="281"/>
              <w:rPr>
                <w:rFonts w:ascii="Book Antiqua" w:hAnsi="Book Antiqua"/>
                <w:sz w:val="24"/>
                <w:szCs w:val="24"/>
              </w:rPr>
            </w:pPr>
            <w:r>
              <w:rPr>
                <w:rFonts w:ascii="Book Antiqua" w:hAnsi="Book Antiqua"/>
                <w:sz w:val="24"/>
                <w:szCs w:val="24"/>
              </w:rPr>
              <w:t>[$0]</w:t>
            </w:r>
          </w:p>
        </w:tc>
      </w:tr>
    </w:tbl>
    <w:p w:rsidR="00662587" w:rsidRDefault="00662587" w14:paraId="0AADD00F" w14:textId="77777777">
      <w:pPr>
        <w:adjustRightInd/>
        <w:spacing w:line="240" w:lineRule="auto"/>
        <w:ind w:firstLine="0"/>
        <w:rPr>
          <w:rFonts w:cs="Times New Roman"/>
          <w:szCs w:val="24"/>
        </w:rPr>
      </w:pPr>
    </w:p>
    <w:p w:rsidR="00662587" w:rsidRDefault="00662587" w14:paraId="49137F2E" w14:textId="77777777">
      <w:pPr>
        <w:adjustRightInd/>
        <w:spacing w:line="240" w:lineRule="auto"/>
        <w:ind w:firstLine="0"/>
        <w:rPr>
          <w:rFonts w:cs="Times New Roman"/>
          <w:szCs w:val="24"/>
        </w:rPr>
      </w:pPr>
    </w:p>
    <w:p w:rsidR="00662587" w:rsidRDefault="00662587" w14:paraId="0C02D63D" w14:textId="77777777">
      <w:pPr>
        <w:adjustRightInd/>
        <w:spacing w:line="240" w:lineRule="auto"/>
        <w:ind w:firstLine="0"/>
        <w:rPr>
          <w:rFonts w:cs="Times New Roman"/>
          <w:szCs w:val="24"/>
        </w:rPr>
      </w:pPr>
    </w:p>
    <w:p w:rsidR="00662587" w:rsidRDefault="00B35EDC" w14:paraId="63E1A36C" w14:textId="77777777">
      <w:pPr>
        <w:adjustRightInd/>
        <w:spacing w:after="160" w:line="259" w:lineRule="auto"/>
        <w:ind w:firstLine="0"/>
        <w:rPr>
          <w:rFonts w:cs="Times New Roman"/>
          <w:szCs w:val="24"/>
        </w:rPr>
      </w:pPr>
      <w:r>
        <w:rPr>
          <w:rFonts w:cs="Times New Roman"/>
          <w:szCs w:val="24"/>
        </w:rPr>
        <w:br w:type="page"/>
      </w:r>
    </w:p>
    <w:p w:rsidR="00662587" w:rsidRDefault="00B35EDC" w14:paraId="62474817" w14:textId="77777777">
      <w:pPr>
        <w:adjustRightInd/>
        <w:spacing w:line="240" w:lineRule="auto"/>
        <w:ind w:firstLine="0"/>
        <w:jc w:val="center"/>
        <w:rPr>
          <w:rFonts w:cs="Times New Roman"/>
          <w:b/>
          <w:szCs w:val="24"/>
        </w:rPr>
      </w:pPr>
      <w:r>
        <w:rPr>
          <w:rFonts w:cs="Times New Roman"/>
          <w:b/>
          <w:szCs w:val="24"/>
        </w:rPr>
        <w:lastRenderedPageBreak/>
        <w:t>Exhibit 3</w:t>
      </w:r>
    </w:p>
    <w:p w:rsidR="00662587" w:rsidRDefault="00B35EDC" w14:paraId="63A57CBC" w14:textId="00EE37D8">
      <w:pPr>
        <w:adjustRightInd/>
        <w:spacing w:line="240" w:lineRule="auto"/>
        <w:ind w:firstLine="0"/>
        <w:jc w:val="center"/>
        <w:rPr>
          <w:rFonts w:cs="Times New Roman"/>
          <w:b/>
          <w:szCs w:val="24"/>
        </w:rPr>
      </w:pPr>
      <w:r>
        <w:rPr>
          <w:rFonts w:cs="Times New Roman"/>
          <w:b/>
          <w:szCs w:val="24"/>
        </w:rPr>
        <w:t>[Proposed changes to Part I of PG&amp;E</w:t>
      </w:r>
      <w:r w:rsidR="0064678A">
        <w:rPr>
          <w:rFonts w:cs="Times New Roman"/>
          <w:b/>
          <w:szCs w:val="24"/>
        </w:rPr>
        <w:t>’s</w:t>
      </w:r>
      <w:r>
        <w:rPr>
          <w:rFonts w:cs="Times New Roman"/>
          <w:b/>
          <w:szCs w:val="24"/>
        </w:rPr>
        <w:t xml:space="preserve"> Preliminary Statement]</w:t>
      </w:r>
    </w:p>
    <w:p w:rsidR="00662587" w:rsidRDefault="00B35EDC" w14:paraId="5EAF2517" w14:textId="77777777">
      <w:pPr>
        <w:adjustRightInd/>
        <w:spacing w:line="240" w:lineRule="auto"/>
        <w:ind w:firstLine="0"/>
        <w:rPr>
          <w:rFonts w:cs="Times New Roman"/>
          <w:szCs w:val="24"/>
        </w:rPr>
      </w:pPr>
      <w:r>
        <w:rPr>
          <w:rFonts w:cs="Times New Roman"/>
          <w:szCs w:val="24"/>
        </w:rPr>
        <w:t xml:space="preserve"> </w:t>
      </w:r>
    </w:p>
    <w:p w:rsidR="00662587" w:rsidRDefault="00B35EDC" w14:paraId="002ED9AC" w14:textId="77777777">
      <w:pPr>
        <w:adjustRightInd/>
        <w:spacing w:after="160" w:line="259" w:lineRule="auto"/>
        <w:ind w:firstLine="0"/>
        <w:rPr>
          <w:rFonts w:cs="Times New Roman"/>
          <w:szCs w:val="24"/>
        </w:rPr>
      </w:pPr>
      <w:r>
        <w:rPr>
          <w:rFonts w:cs="Times New Roman"/>
          <w:szCs w:val="24"/>
        </w:rPr>
        <w:br w:type="page"/>
      </w:r>
    </w:p>
    <w:p w:rsidR="00662587" w:rsidRDefault="00B35EDC" w14:paraId="206147B2" w14:textId="77777777">
      <w:pPr>
        <w:adjustRightInd/>
        <w:spacing w:line="240" w:lineRule="auto"/>
        <w:ind w:firstLine="0"/>
        <w:jc w:val="center"/>
        <w:rPr>
          <w:rFonts w:cs="Times New Roman"/>
          <w:b/>
          <w:szCs w:val="24"/>
        </w:rPr>
      </w:pPr>
      <w:r>
        <w:rPr>
          <w:rFonts w:cs="Times New Roman"/>
          <w:b/>
          <w:szCs w:val="24"/>
        </w:rPr>
        <w:lastRenderedPageBreak/>
        <w:t>Attachment 4</w:t>
      </w:r>
    </w:p>
    <w:p w:rsidR="00662587" w:rsidRDefault="00B35EDC" w14:paraId="4F083196" w14:textId="77777777">
      <w:pPr>
        <w:adjustRightInd/>
        <w:spacing w:line="240" w:lineRule="auto"/>
        <w:ind w:firstLine="0"/>
        <w:jc w:val="center"/>
        <w:rPr>
          <w:rFonts w:cs="Times New Roman"/>
          <w:b/>
          <w:szCs w:val="24"/>
        </w:rPr>
      </w:pPr>
      <w:r>
        <w:rPr>
          <w:rFonts w:cs="Times New Roman"/>
          <w:b/>
          <w:szCs w:val="24"/>
        </w:rPr>
        <w:t>Form of Non-Routine True-Up Mechanism Advice Letter</w:t>
      </w:r>
    </w:p>
    <w:p w:rsidR="00662587" w:rsidRDefault="00662587" w14:paraId="08631905" w14:textId="77777777">
      <w:pPr>
        <w:adjustRightInd/>
        <w:spacing w:line="240" w:lineRule="auto"/>
        <w:ind w:firstLine="0"/>
        <w:rPr>
          <w:rFonts w:cs="Times New Roman"/>
          <w:szCs w:val="24"/>
        </w:rPr>
      </w:pPr>
    </w:p>
    <w:p w:rsidR="00662587" w:rsidRDefault="00B35EDC" w14:paraId="5CC379E8" w14:textId="77777777">
      <w:pPr>
        <w:adjustRightInd/>
        <w:spacing w:line="240" w:lineRule="auto"/>
        <w:ind w:firstLine="0"/>
        <w:rPr>
          <w:rFonts w:cs="Times New Roman"/>
          <w:szCs w:val="24"/>
        </w:rPr>
      </w:pPr>
      <w:r>
        <w:rPr>
          <w:rFonts w:cs="Times New Roman"/>
          <w:szCs w:val="24"/>
        </w:rPr>
        <w:t>[date]</w:t>
      </w:r>
    </w:p>
    <w:p w:rsidR="00662587" w:rsidRDefault="00662587" w14:paraId="52288FBF" w14:textId="77777777">
      <w:pPr>
        <w:adjustRightInd/>
        <w:spacing w:line="240" w:lineRule="auto"/>
        <w:ind w:firstLine="0"/>
        <w:rPr>
          <w:rFonts w:cs="Times New Roman"/>
          <w:szCs w:val="24"/>
        </w:rPr>
      </w:pPr>
    </w:p>
    <w:p w:rsidR="00662587" w:rsidRDefault="00B35EDC" w14:paraId="791F83C0" w14:textId="77777777">
      <w:pPr>
        <w:adjustRightInd/>
        <w:spacing w:line="240" w:lineRule="auto"/>
        <w:ind w:firstLine="0"/>
        <w:rPr>
          <w:rFonts w:cs="Times New Roman"/>
          <w:b/>
          <w:szCs w:val="24"/>
        </w:rPr>
      </w:pPr>
      <w:r>
        <w:rPr>
          <w:rFonts w:cs="Times New Roman"/>
          <w:b/>
          <w:szCs w:val="24"/>
        </w:rPr>
        <w:t>Application</w:t>
      </w:r>
      <w:r>
        <w:rPr>
          <w:rFonts w:cs="Times New Roman"/>
          <w:b/>
          <w:szCs w:val="24"/>
        </w:rPr>
        <w:tab/>
        <w:t>-E</w:t>
      </w:r>
    </w:p>
    <w:p w:rsidR="00662587" w:rsidRDefault="00B35EDC" w14:paraId="490E5622" w14:textId="77777777">
      <w:pPr>
        <w:adjustRightInd/>
        <w:spacing w:line="240" w:lineRule="auto"/>
        <w:ind w:firstLine="0"/>
        <w:rPr>
          <w:rFonts w:cs="Times New Roman"/>
          <w:b/>
          <w:szCs w:val="24"/>
        </w:rPr>
      </w:pPr>
      <w:r>
        <w:rPr>
          <w:rFonts w:cs="Times New Roman"/>
          <w:b/>
          <w:szCs w:val="24"/>
        </w:rPr>
        <w:t>(Pacific Gas and Electric Company ID [</w:t>
      </w:r>
      <w:r>
        <w:rPr>
          <w:rFonts w:cs="Times New Roman"/>
          <w:b/>
          <w:szCs w:val="24"/>
        </w:rPr>
        <w:tab/>
        <w:t>])</w:t>
      </w:r>
    </w:p>
    <w:p w:rsidR="00662587" w:rsidRDefault="00662587" w14:paraId="460B3A15" w14:textId="77777777">
      <w:pPr>
        <w:adjustRightInd/>
        <w:spacing w:line="240" w:lineRule="auto"/>
        <w:ind w:firstLine="0"/>
        <w:rPr>
          <w:rFonts w:cs="Times New Roman"/>
          <w:szCs w:val="24"/>
        </w:rPr>
      </w:pPr>
    </w:p>
    <w:p w:rsidR="00662587" w:rsidRDefault="00B35EDC" w14:paraId="37C00867" w14:textId="77777777">
      <w:pPr>
        <w:adjustRightInd/>
        <w:spacing w:line="240" w:lineRule="auto"/>
        <w:ind w:firstLine="0"/>
        <w:rPr>
          <w:rFonts w:cs="Times New Roman"/>
          <w:szCs w:val="24"/>
        </w:rPr>
      </w:pPr>
      <w:r>
        <w:rPr>
          <w:rFonts w:cs="Times New Roman"/>
          <w:szCs w:val="24"/>
        </w:rPr>
        <w:t>Public Utilities Commission of the State of California</w:t>
      </w:r>
    </w:p>
    <w:p w:rsidR="00662587" w:rsidRDefault="00662587" w14:paraId="5D0F29EA" w14:textId="77777777">
      <w:pPr>
        <w:adjustRightInd/>
        <w:spacing w:line="240" w:lineRule="auto"/>
        <w:ind w:firstLine="0"/>
        <w:rPr>
          <w:rFonts w:cs="Times New Roman"/>
          <w:szCs w:val="24"/>
        </w:rPr>
      </w:pPr>
    </w:p>
    <w:p w:rsidR="00662587" w:rsidRDefault="00B35EDC" w14:paraId="29C7CF53" w14:textId="5DDC1E27">
      <w:pPr>
        <w:adjustRightInd/>
        <w:spacing w:line="240" w:lineRule="auto"/>
        <w:ind w:left="1440" w:hanging="1440"/>
        <w:rPr>
          <w:rFonts w:cs="Times New Roman"/>
          <w:szCs w:val="24"/>
        </w:rPr>
      </w:pPr>
      <w:r>
        <w:rPr>
          <w:rFonts w:cs="Times New Roman"/>
          <w:szCs w:val="24"/>
        </w:rPr>
        <w:t>Subject:</w:t>
      </w:r>
      <w:r>
        <w:rPr>
          <w:rFonts w:cs="Times New Roman"/>
          <w:szCs w:val="24"/>
        </w:rPr>
        <w:tab/>
      </w:r>
      <w:r>
        <w:rPr>
          <w:rFonts w:cs="Times New Roman"/>
          <w:b/>
          <w:szCs w:val="24"/>
        </w:rPr>
        <w:t xml:space="preserve">Non-Routine Advice </w:t>
      </w:r>
      <w:r w:rsidR="00062BEB">
        <w:rPr>
          <w:rFonts w:cs="Times New Roman"/>
          <w:b/>
          <w:szCs w:val="24"/>
        </w:rPr>
        <w:t xml:space="preserve">Letter </w:t>
      </w:r>
      <w:r>
        <w:rPr>
          <w:rFonts w:cs="Times New Roman"/>
          <w:b/>
          <w:szCs w:val="24"/>
        </w:rPr>
        <w:t>for Fixed Recovery Charges True-up Mechanism</w:t>
      </w:r>
    </w:p>
    <w:p w:rsidR="00662587" w:rsidRDefault="00662587" w14:paraId="71696A68" w14:textId="77777777">
      <w:pPr>
        <w:adjustRightInd/>
        <w:spacing w:line="240" w:lineRule="auto"/>
        <w:ind w:firstLine="0"/>
        <w:rPr>
          <w:rFonts w:cs="Times New Roman"/>
          <w:szCs w:val="24"/>
        </w:rPr>
      </w:pPr>
    </w:p>
    <w:p w:rsidR="00662587" w:rsidRDefault="00B35EDC" w14:paraId="74240E04" w14:textId="77777777">
      <w:pPr>
        <w:adjustRightInd/>
        <w:spacing w:line="240" w:lineRule="auto"/>
        <w:ind w:firstLine="0"/>
        <w:rPr>
          <w:rFonts w:cs="Times New Roman"/>
          <w:szCs w:val="24"/>
        </w:rPr>
      </w:pPr>
      <w:r>
        <w:rPr>
          <w:rFonts w:cs="Times New Roman"/>
          <w:szCs w:val="24"/>
        </w:rPr>
        <w:t>Pursuant to California Public Utilities Commission (CPUC) Decision (D.) [</w:t>
      </w:r>
      <w:r>
        <w:rPr>
          <w:rFonts w:cs="Times New Roman"/>
          <w:szCs w:val="24"/>
        </w:rPr>
        <w:tab/>
        <w:t>] (Decision), Pacific Gas and Electric Company (PG&amp;E), as servicer of the Recovery Bonds (Recovery Bonds) and on behalf of the Special Purpose Entity, hereby applies for adjustment to the Fixed Recovery Charge for series</w:t>
      </w:r>
      <w:r>
        <w:rPr>
          <w:rFonts w:cs="Times New Roman"/>
          <w:szCs w:val="24"/>
        </w:rPr>
        <w:tab/>
      </w:r>
      <w:r>
        <w:rPr>
          <w:rFonts w:cs="Times New Roman"/>
          <w:szCs w:val="24"/>
          <w:u w:val="single"/>
        </w:rPr>
        <w:tab/>
      </w:r>
      <w:r>
        <w:rPr>
          <w:rFonts w:cs="Times New Roman"/>
          <w:szCs w:val="24"/>
        </w:rPr>
        <w:t xml:space="preserve">, Tranche(s) </w:t>
      </w:r>
      <w:r>
        <w:rPr>
          <w:rFonts w:cs="Times New Roman"/>
          <w:szCs w:val="24"/>
          <w:u w:val="single"/>
        </w:rPr>
        <w:tab/>
      </w:r>
      <w:r>
        <w:rPr>
          <w:rFonts w:cs="Times New Roman"/>
          <w:szCs w:val="24"/>
          <w:u w:val="single"/>
        </w:rPr>
        <w:tab/>
      </w:r>
      <w:r>
        <w:rPr>
          <w:rFonts w:cs="Times New Roman"/>
          <w:szCs w:val="24"/>
        </w:rPr>
        <w:t xml:space="preserve"> of the Recovery Bonds.</w:t>
      </w:r>
    </w:p>
    <w:p w:rsidR="00662587" w:rsidRDefault="00662587" w14:paraId="263AA192" w14:textId="77777777">
      <w:pPr>
        <w:adjustRightInd/>
        <w:spacing w:line="240" w:lineRule="auto"/>
        <w:ind w:firstLine="0"/>
        <w:rPr>
          <w:rFonts w:cs="Times New Roman"/>
          <w:szCs w:val="24"/>
        </w:rPr>
      </w:pPr>
    </w:p>
    <w:p w:rsidR="00662587" w:rsidRDefault="00B35EDC" w14:paraId="32552A18" w14:textId="77777777">
      <w:pPr>
        <w:adjustRightInd/>
        <w:spacing w:line="240" w:lineRule="auto"/>
        <w:ind w:firstLine="0"/>
        <w:rPr>
          <w:rFonts w:cs="Times New Roman"/>
          <w:b/>
          <w:szCs w:val="24"/>
          <w:u w:val="single"/>
        </w:rPr>
      </w:pPr>
      <w:r>
        <w:rPr>
          <w:rFonts w:cs="Times New Roman"/>
          <w:b/>
          <w:szCs w:val="24"/>
          <w:u w:val="single"/>
        </w:rPr>
        <w:t>Purpose</w:t>
      </w:r>
    </w:p>
    <w:p w:rsidR="00662587" w:rsidRDefault="00662587" w14:paraId="083C9C36" w14:textId="77777777">
      <w:pPr>
        <w:adjustRightInd/>
        <w:spacing w:line="240" w:lineRule="auto"/>
        <w:ind w:firstLine="0"/>
        <w:rPr>
          <w:rFonts w:cs="Times New Roman"/>
          <w:szCs w:val="24"/>
        </w:rPr>
      </w:pPr>
    </w:p>
    <w:p w:rsidR="00662587" w:rsidRDefault="00B35EDC" w14:paraId="18416DA8" w14:textId="607DA0FF">
      <w:pPr>
        <w:adjustRightInd/>
        <w:spacing w:line="240" w:lineRule="auto"/>
        <w:ind w:firstLine="0"/>
        <w:rPr>
          <w:rFonts w:cs="Times New Roman"/>
          <w:szCs w:val="24"/>
        </w:rPr>
      </w:pPr>
      <w:r>
        <w:rPr>
          <w:rFonts w:cs="Times New Roman"/>
          <w:szCs w:val="24"/>
        </w:rPr>
        <w:t xml:space="preserve">This </w:t>
      </w:r>
      <w:r w:rsidR="00062BEB">
        <w:rPr>
          <w:rFonts w:cs="Times New Roman"/>
          <w:szCs w:val="24"/>
        </w:rPr>
        <w:t xml:space="preserve">Advice Letter </w:t>
      </w:r>
      <w:r>
        <w:rPr>
          <w:rFonts w:cs="Times New Roman"/>
          <w:szCs w:val="24"/>
        </w:rPr>
        <w:t>establishes revised Fixed Recovery Charges for rate schedules for Consumers, as set forth in D. [</w:t>
      </w:r>
      <w:r>
        <w:rPr>
          <w:rFonts w:cs="Times New Roman"/>
          <w:szCs w:val="24"/>
        </w:rPr>
        <w:tab/>
        <w:t>].</w:t>
      </w:r>
    </w:p>
    <w:p w:rsidR="00662587" w:rsidRDefault="00662587" w14:paraId="211875B0" w14:textId="77777777">
      <w:pPr>
        <w:adjustRightInd/>
        <w:spacing w:line="240" w:lineRule="auto"/>
        <w:ind w:firstLine="0"/>
        <w:rPr>
          <w:rFonts w:cs="Times New Roman"/>
          <w:szCs w:val="24"/>
        </w:rPr>
      </w:pPr>
    </w:p>
    <w:p w:rsidR="00662587" w:rsidRDefault="00B35EDC" w14:paraId="4267A87F" w14:textId="77777777">
      <w:pPr>
        <w:adjustRightInd/>
        <w:spacing w:line="240" w:lineRule="auto"/>
        <w:ind w:firstLine="0"/>
        <w:rPr>
          <w:rFonts w:cs="Times New Roman"/>
          <w:b/>
          <w:szCs w:val="24"/>
          <w:u w:val="single"/>
        </w:rPr>
      </w:pPr>
      <w:r>
        <w:rPr>
          <w:rFonts w:cs="Times New Roman"/>
          <w:b/>
          <w:szCs w:val="24"/>
          <w:u w:val="single"/>
        </w:rPr>
        <w:t>Background</w:t>
      </w:r>
    </w:p>
    <w:p w:rsidR="00662587" w:rsidRDefault="00662587" w14:paraId="1DB7D586" w14:textId="77777777">
      <w:pPr>
        <w:adjustRightInd/>
        <w:spacing w:line="240" w:lineRule="auto"/>
        <w:ind w:firstLine="0"/>
        <w:rPr>
          <w:rFonts w:cs="Times New Roman"/>
          <w:szCs w:val="24"/>
        </w:rPr>
      </w:pPr>
    </w:p>
    <w:p w:rsidR="00662587" w:rsidRDefault="00B35EDC" w14:paraId="308730CD" w14:textId="4BAF4920">
      <w:pPr>
        <w:adjustRightInd/>
        <w:spacing w:line="240" w:lineRule="auto"/>
        <w:ind w:firstLine="0"/>
        <w:rPr>
          <w:rFonts w:cs="Times New Roman"/>
          <w:szCs w:val="24"/>
        </w:rPr>
      </w:pPr>
      <w:r>
        <w:rPr>
          <w:rFonts w:cs="Times New Roman"/>
          <w:szCs w:val="24"/>
        </w:rPr>
        <w:t>In D. [</w:t>
      </w:r>
      <w:r>
        <w:rPr>
          <w:rFonts w:cs="Times New Roman"/>
          <w:szCs w:val="24"/>
        </w:rPr>
        <w:tab/>
        <w:t>], the Commission granted PG&amp;E authority to issue Recovery Bonds to pay Catastrophic Wildfire Amounts and associated financing costs, and consequently to reduce PG&amp;E</w:t>
      </w:r>
      <w:r w:rsidR="0064678A">
        <w:rPr>
          <w:rFonts w:cs="Times New Roman"/>
          <w:szCs w:val="24"/>
        </w:rPr>
        <w:t>’s</w:t>
      </w:r>
      <w:r>
        <w:rPr>
          <w:rFonts w:cs="Times New Roman"/>
          <w:szCs w:val="24"/>
        </w:rPr>
        <w:t xml:space="preserve"> electric rates.</w:t>
      </w:r>
    </w:p>
    <w:p w:rsidR="00662587" w:rsidRDefault="00662587" w14:paraId="4D67E803" w14:textId="77777777">
      <w:pPr>
        <w:adjustRightInd/>
        <w:spacing w:line="240" w:lineRule="auto"/>
        <w:ind w:firstLine="0"/>
        <w:rPr>
          <w:rFonts w:cs="Times New Roman"/>
          <w:szCs w:val="24"/>
        </w:rPr>
      </w:pPr>
    </w:p>
    <w:p w:rsidR="00662587" w:rsidRDefault="00B35EDC" w14:paraId="263C9621" w14:textId="77777777">
      <w:pPr>
        <w:adjustRightInd/>
        <w:spacing w:line="240" w:lineRule="auto"/>
        <w:ind w:firstLine="0"/>
        <w:rPr>
          <w:rFonts w:cs="Times New Roman"/>
          <w:szCs w:val="24"/>
        </w:rPr>
      </w:pPr>
      <w:r>
        <w:rPr>
          <w:rFonts w:cs="Times New Roman"/>
          <w:szCs w:val="24"/>
        </w:rPr>
        <w:t>Recovery Bonds are securities that are backed by the cash flows generated by a specific asset that will be sold by PG&amp;E to a Special Purpose Entity that issued the Recovery Bonds secured by this asset. The asset sold is Recovery Property, a current property right that was created by Article 5.8 as the right, title and interest in and to all (i) Fixed Recovery Charges established pursuant to the Financing Order, including all rights to obtain adjustments, and (ii) revenues, collections, claims, payments, moneys, or proceeds of or arising from the Fixed Recovery Charges that will cover debt service and all related Recovery Bond costs.</w:t>
      </w:r>
    </w:p>
    <w:p w:rsidR="00662587" w:rsidRDefault="00662587" w14:paraId="7D583E0F" w14:textId="77777777">
      <w:pPr>
        <w:adjustRightInd/>
        <w:spacing w:line="240" w:lineRule="auto"/>
        <w:ind w:firstLine="0"/>
        <w:rPr>
          <w:rFonts w:cs="Times New Roman"/>
          <w:szCs w:val="24"/>
        </w:rPr>
      </w:pPr>
    </w:p>
    <w:p w:rsidR="00662587" w:rsidRDefault="00B35EDC" w14:paraId="3D51CFFE" w14:textId="762A0352">
      <w:pPr>
        <w:adjustRightInd/>
        <w:spacing w:line="240" w:lineRule="auto"/>
        <w:ind w:firstLine="0"/>
        <w:rPr>
          <w:rFonts w:cs="Times New Roman"/>
          <w:szCs w:val="24"/>
        </w:rPr>
      </w:pPr>
      <w:r>
        <w:rPr>
          <w:rFonts w:cs="Times New Roman"/>
          <w:szCs w:val="24"/>
        </w:rPr>
        <w:t>In D. [</w:t>
      </w:r>
      <w:r>
        <w:rPr>
          <w:rFonts w:cs="Times New Roman"/>
          <w:szCs w:val="24"/>
        </w:rPr>
        <w:tab/>
        <w:t xml:space="preserve">], the Commission authorized PG&amp;E to </w:t>
      </w:r>
      <w:r w:rsidR="00062BEB">
        <w:rPr>
          <w:rFonts w:cs="Times New Roman"/>
          <w:szCs w:val="24"/>
        </w:rPr>
        <w:t xml:space="preserve">submit </w:t>
      </w:r>
      <w:r>
        <w:rPr>
          <w:rFonts w:cs="Times New Roman"/>
          <w:szCs w:val="24"/>
        </w:rPr>
        <w:t xml:space="preserve">Non-Routine True-up Mechanism Advice Letters as permitted in the Financing Order, to propose revisions to the logic, structure and components of the cash flow model adopted by the Financing Order. These </w:t>
      </w:r>
      <w:r w:rsidR="00062BEB">
        <w:rPr>
          <w:rFonts w:cs="Times New Roman"/>
          <w:szCs w:val="24"/>
        </w:rPr>
        <w:t xml:space="preserve">submissions </w:t>
      </w:r>
      <w:r>
        <w:rPr>
          <w:rFonts w:cs="Times New Roman"/>
          <w:szCs w:val="24"/>
        </w:rPr>
        <w:t xml:space="preserve">are intended to ensure that the actual revenues collected under the Fixed Recovery Charges will be sufficient to make all scheduled payments of Bond principal, interest, and other financing costs on a timely basis during the current or next succeeding payment period or to replenish any draws upon the capital subaccount. </w:t>
      </w:r>
    </w:p>
    <w:p w:rsidR="00662587" w:rsidRDefault="00662587" w14:paraId="06A51792" w14:textId="77777777">
      <w:pPr>
        <w:adjustRightInd/>
        <w:spacing w:line="240" w:lineRule="auto"/>
        <w:ind w:firstLine="0"/>
        <w:rPr>
          <w:rFonts w:cs="Times New Roman"/>
          <w:szCs w:val="24"/>
        </w:rPr>
      </w:pPr>
    </w:p>
    <w:p w:rsidR="00662587" w:rsidRDefault="00B35EDC" w14:paraId="0685FCC8" w14:textId="44CE5BF9">
      <w:pPr>
        <w:adjustRightInd/>
        <w:spacing w:line="240" w:lineRule="auto"/>
        <w:ind w:firstLine="0"/>
        <w:rPr>
          <w:rFonts w:cs="Times New Roman"/>
          <w:szCs w:val="24"/>
        </w:rPr>
      </w:pPr>
      <w:r>
        <w:rPr>
          <w:rFonts w:cs="Times New Roman"/>
          <w:szCs w:val="24"/>
        </w:rPr>
        <w:t xml:space="preserve">Using the cash flow model attached to this Non-Routine True-Up Mechanism Advice Letter as Exhibit 1, this </w:t>
      </w:r>
      <w:r w:rsidR="00062BEB">
        <w:rPr>
          <w:rFonts w:cs="Times New Roman"/>
          <w:szCs w:val="24"/>
        </w:rPr>
        <w:t xml:space="preserve">Advice Letter </w:t>
      </w:r>
      <w:r>
        <w:rPr>
          <w:rFonts w:cs="Times New Roman"/>
          <w:szCs w:val="24"/>
        </w:rPr>
        <w:t>modifies the variables used in the Fixed Recovery Charge calculations and provides the resulting modified Fixed Recovery Charges.</w:t>
      </w:r>
    </w:p>
    <w:p w:rsidR="00662587" w:rsidRDefault="00662587" w14:paraId="5D3F35BC" w14:textId="77777777">
      <w:pPr>
        <w:adjustRightInd/>
        <w:spacing w:line="240" w:lineRule="auto"/>
        <w:ind w:firstLine="0"/>
        <w:rPr>
          <w:rFonts w:cs="Times New Roman"/>
          <w:szCs w:val="24"/>
        </w:rPr>
      </w:pPr>
    </w:p>
    <w:p w:rsidR="00662587" w:rsidRDefault="00B35EDC" w14:paraId="5CFD4629" w14:textId="77777777">
      <w:pPr>
        <w:adjustRightInd/>
        <w:spacing w:line="240" w:lineRule="auto"/>
        <w:ind w:firstLine="0"/>
        <w:rPr>
          <w:rFonts w:cs="Times New Roman"/>
          <w:szCs w:val="24"/>
        </w:rPr>
      </w:pPr>
      <w:r>
        <w:rPr>
          <w:rFonts w:cs="Times New Roman"/>
          <w:szCs w:val="24"/>
        </w:rPr>
        <w:t>Table 1 shows the revised assumptions for each of the variables used in calculating the Fixed Recovery Charges for Consumers.  Exhibit 2 shows the revised payment schedule.</w:t>
      </w:r>
    </w:p>
    <w:p w:rsidR="00662587" w:rsidRDefault="00662587" w14:paraId="7B797D11" w14:textId="77777777">
      <w:pPr>
        <w:adjustRightInd/>
        <w:spacing w:line="240" w:lineRule="auto"/>
        <w:ind w:firstLine="0"/>
        <w:rPr>
          <w:rFonts w:cs="Times New Roman"/>
          <w:szCs w:val="24"/>
        </w:rPr>
      </w:pPr>
    </w:p>
    <w:tbl>
      <w:tblPr>
        <w:tblW w:w="9576" w:type="dxa"/>
        <w:tblInd w:w="-8" w:type="dxa"/>
        <w:tblBorders>
          <w:top w:val="single" w:color="000000" w:sz="6" w:space="0"/>
          <w:left w:val="single" w:color="000000" w:sz="6" w:space="0"/>
          <w:bottom w:val="single" w:color="000000" w:sz="6" w:space="0"/>
          <w:right w:val="single" w:color="000000" w:sz="6" w:space="0"/>
        </w:tblBorders>
        <w:tblLayout w:type="fixed"/>
        <w:tblCellMar>
          <w:left w:w="0" w:type="dxa"/>
          <w:right w:w="0" w:type="dxa"/>
        </w:tblCellMar>
        <w:tblLook w:val="01E0" w:firstRow="1" w:lastRow="1" w:firstColumn="1" w:lastColumn="1" w:noHBand="0" w:noVBand="0"/>
      </w:tblPr>
      <w:tblGrid>
        <w:gridCol w:w="8568"/>
        <w:gridCol w:w="1008"/>
      </w:tblGrid>
      <w:tr w:rsidR="00662587" w14:paraId="5A6F878C" w14:textId="77777777">
        <w:trPr>
          <w:trHeight w:val="551"/>
        </w:trPr>
        <w:tc>
          <w:tcPr>
            <w:tcW w:w="9576" w:type="dxa"/>
            <w:gridSpan w:val="2"/>
            <w:tcBorders>
              <w:top w:val="single" w:color="000000" w:sz="6" w:space="0"/>
              <w:bottom w:val="single" w:color="000000" w:sz="6" w:space="0"/>
            </w:tcBorders>
          </w:tcPr>
          <w:p w:rsidR="00662587" w:rsidRDefault="00B35EDC" w14:paraId="7EBFDDC6" w14:textId="77777777">
            <w:pPr>
              <w:pStyle w:val="TableParagraph"/>
              <w:widowControl w:val="0"/>
              <w:adjustRightInd/>
              <w:spacing w:line="272" w:lineRule="exact"/>
              <w:ind w:left="107"/>
              <w:jc w:val="center"/>
              <w:rPr>
                <w:rFonts w:ascii="Book Antiqua" w:hAnsi="Book Antiqua"/>
                <w:b/>
                <w:sz w:val="24"/>
                <w:szCs w:val="24"/>
              </w:rPr>
            </w:pPr>
            <w:r>
              <w:rPr>
                <w:rFonts w:ascii="Book Antiqua" w:hAnsi="Book Antiqua"/>
                <w:b/>
                <w:sz w:val="24"/>
                <w:szCs w:val="24"/>
              </w:rPr>
              <w:t>TABLE</w:t>
            </w:r>
            <w:r>
              <w:rPr>
                <w:rFonts w:ascii="Book Antiqua" w:hAnsi="Book Antiqua"/>
                <w:b/>
                <w:spacing w:val="-2"/>
                <w:sz w:val="24"/>
                <w:szCs w:val="24"/>
              </w:rPr>
              <w:t xml:space="preserve"> </w:t>
            </w:r>
            <w:r>
              <w:rPr>
                <w:rFonts w:ascii="Book Antiqua" w:hAnsi="Book Antiqua"/>
                <w:b/>
                <w:sz w:val="24"/>
                <w:szCs w:val="24"/>
              </w:rPr>
              <w:t>1</w:t>
            </w:r>
          </w:p>
          <w:p w:rsidR="00662587" w:rsidRDefault="00B35EDC" w14:paraId="21ABE4A6" w14:textId="77777777">
            <w:pPr>
              <w:pStyle w:val="TableParagraph"/>
              <w:widowControl w:val="0"/>
              <w:adjustRightInd/>
              <w:spacing w:before="2" w:line="257" w:lineRule="exact"/>
              <w:ind w:left="107"/>
              <w:jc w:val="center"/>
              <w:rPr>
                <w:rFonts w:ascii="Book Antiqua" w:hAnsi="Book Antiqua"/>
                <w:b/>
                <w:sz w:val="24"/>
                <w:szCs w:val="24"/>
              </w:rPr>
            </w:pPr>
            <w:r>
              <w:rPr>
                <w:rFonts w:ascii="Book Antiqua" w:hAnsi="Book Antiqua"/>
                <w:b/>
                <w:sz w:val="24"/>
                <w:szCs w:val="24"/>
              </w:rPr>
              <w:t>Input</w:t>
            </w:r>
            <w:r>
              <w:rPr>
                <w:rFonts w:ascii="Book Antiqua" w:hAnsi="Book Antiqua"/>
                <w:b/>
                <w:spacing w:val="2"/>
                <w:sz w:val="24"/>
                <w:szCs w:val="24"/>
              </w:rPr>
              <w:t xml:space="preserve"> </w:t>
            </w:r>
            <w:r>
              <w:rPr>
                <w:rFonts w:ascii="Book Antiqua" w:hAnsi="Book Antiqua"/>
                <w:b/>
                <w:sz w:val="24"/>
                <w:szCs w:val="24"/>
              </w:rPr>
              <w:t>Values</w:t>
            </w:r>
            <w:r>
              <w:rPr>
                <w:rFonts w:ascii="Book Antiqua" w:hAnsi="Book Antiqua"/>
                <w:b/>
                <w:spacing w:val="-7"/>
                <w:sz w:val="24"/>
                <w:szCs w:val="24"/>
              </w:rPr>
              <w:t xml:space="preserve"> </w:t>
            </w:r>
            <w:r>
              <w:rPr>
                <w:rFonts w:ascii="Book Antiqua" w:hAnsi="Book Antiqua"/>
                <w:b/>
                <w:sz w:val="24"/>
                <w:szCs w:val="24"/>
              </w:rPr>
              <w:t>For</w:t>
            </w:r>
            <w:r>
              <w:rPr>
                <w:rFonts w:ascii="Book Antiqua" w:hAnsi="Book Antiqua"/>
                <w:b/>
                <w:spacing w:val="-1"/>
                <w:sz w:val="24"/>
                <w:szCs w:val="24"/>
              </w:rPr>
              <w:t xml:space="preserve"> </w:t>
            </w:r>
            <w:r>
              <w:rPr>
                <w:rFonts w:ascii="Book Antiqua" w:hAnsi="Book Antiqua"/>
                <w:b/>
                <w:sz w:val="24"/>
                <w:szCs w:val="24"/>
              </w:rPr>
              <w:t>Revised</w:t>
            </w:r>
            <w:r>
              <w:rPr>
                <w:rFonts w:ascii="Book Antiqua" w:hAnsi="Book Antiqua"/>
                <w:b/>
                <w:spacing w:val="2"/>
                <w:sz w:val="24"/>
                <w:szCs w:val="24"/>
              </w:rPr>
              <w:t xml:space="preserve"> </w:t>
            </w:r>
            <w:r>
              <w:rPr>
                <w:rFonts w:ascii="Book Antiqua" w:hAnsi="Book Antiqua"/>
                <w:b/>
                <w:sz w:val="24"/>
                <w:szCs w:val="24"/>
              </w:rPr>
              <w:t>Fixed</w:t>
            </w:r>
            <w:r>
              <w:rPr>
                <w:rFonts w:ascii="Book Antiqua" w:hAnsi="Book Antiqua"/>
                <w:b/>
                <w:spacing w:val="-4"/>
                <w:sz w:val="24"/>
                <w:szCs w:val="24"/>
              </w:rPr>
              <w:t xml:space="preserve"> </w:t>
            </w:r>
            <w:r>
              <w:rPr>
                <w:rFonts w:ascii="Book Antiqua" w:hAnsi="Book Antiqua"/>
                <w:b/>
                <w:sz w:val="24"/>
                <w:szCs w:val="24"/>
              </w:rPr>
              <w:t>Recovery Charges</w:t>
            </w:r>
          </w:p>
        </w:tc>
      </w:tr>
      <w:tr w:rsidR="00662587" w14:paraId="03AB587C" w14:textId="77777777">
        <w:trPr>
          <w:trHeight w:val="277"/>
        </w:trPr>
        <w:tc>
          <w:tcPr>
            <w:tcW w:w="8568" w:type="dxa"/>
            <w:tcBorders>
              <w:top w:val="single" w:color="000000" w:sz="6" w:space="0"/>
              <w:bottom w:val="single" w:color="000000" w:sz="6" w:space="0"/>
              <w:right w:val="single" w:color="000000" w:sz="6" w:space="0"/>
            </w:tcBorders>
          </w:tcPr>
          <w:p w:rsidR="00662587" w:rsidRDefault="00B35EDC" w14:paraId="03AFFE7F"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kWh sales</w:t>
            </w:r>
            <w:r>
              <w:rPr>
                <w:rFonts w:ascii="Book Antiqua" w:hAnsi="Book Antiqua"/>
                <w:spacing w:val="-1"/>
                <w:sz w:val="24"/>
                <w:szCs w:val="24"/>
              </w:rPr>
              <w:t xml:space="preserve"> </w:t>
            </w:r>
            <w:r>
              <w:rPr>
                <w:rFonts w:ascii="Book Antiqua" w:hAnsi="Book Antiqua"/>
                <w:sz w:val="24"/>
                <w:szCs w:val="24"/>
              </w:rPr>
              <w:t>for</w:t>
            </w:r>
            <w:r>
              <w:rPr>
                <w:rFonts w:ascii="Book Antiqua" w:hAnsi="Book Antiqua"/>
                <w:spacing w:val="2"/>
                <w:sz w:val="24"/>
                <w:szCs w:val="24"/>
              </w:rPr>
              <w:t xml:space="preserve"> </w:t>
            </w:r>
            <w:r>
              <w:rPr>
                <w:rFonts w:ascii="Book Antiqua" w:hAnsi="Book Antiqua"/>
                <w:sz w:val="24"/>
                <w:szCs w:val="24"/>
              </w:rPr>
              <w:t>the applicable</w:t>
            </w:r>
            <w:r>
              <w:rPr>
                <w:rFonts w:ascii="Book Antiqua" w:hAnsi="Book Antiqua"/>
                <w:spacing w:val="-1"/>
                <w:sz w:val="24"/>
                <w:szCs w:val="24"/>
              </w:rPr>
              <w:t xml:space="preserve"> </w:t>
            </w:r>
            <w:r>
              <w:rPr>
                <w:rFonts w:ascii="Book Antiqua" w:hAnsi="Book Antiqua"/>
                <w:sz w:val="24"/>
                <w:szCs w:val="24"/>
              </w:rPr>
              <w:t>period</w:t>
            </w:r>
          </w:p>
        </w:tc>
        <w:tc>
          <w:tcPr>
            <w:tcW w:w="1008" w:type="dxa"/>
            <w:tcBorders>
              <w:top w:val="single" w:color="000000" w:sz="6" w:space="0"/>
              <w:left w:val="single" w:color="000000" w:sz="6" w:space="0"/>
              <w:bottom w:val="single" w:color="000000" w:sz="6" w:space="0"/>
            </w:tcBorders>
          </w:tcPr>
          <w:p w:rsidR="00662587" w:rsidRDefault="00662587" w14:paraId="11C3128D" w14:textId="77777777">
            <w:pPr>
              <w:pStyle w:val="TableParagraph"/>
              <w:widowControl w:val="0"/>
              <w:adjustRightInd/>
              <w:rPr>
                <w:rFonts w:ascii="Book Antiqua" w:hAnsi="Book Antiqua"/>
                <w:sz w:val="20"/>
                <w:szCs w:val="24"/>
              </w:rPr>
            </w:pPr>
          </w:p>
        </w:tc>
      </w:tr>
      <w:tr w:rsidR="00662587" w14:paraId="2A4CEC45" w14:textId="77777777">
        <w:trPr>
          <w:trHeight w:val="273"/>
        </w:trPr>
        <w:tc>
          <w:tcPr>
            <w:tcW w:w="8568" w:type="dxa"/>
            <w:tcBorders>
              <w:top w:val="single" w:color="000000" w:sz="6" w:space="0"/>
              <w:bottom w:val="single" w:color="000000" w:sz="6" w:space="0"/>
              <w:right w:val="single" w:color="000000" w:sz="6" w:space="0"/>
            </w:tcBorders>
          </w:tcPr>
          <w:p w:rsidR="00662587" w:rsidRDefault="00B35EDC" w14:paraId="5F6E356E" w14:textId="77777777">
            <w:pPr>
              <w:pStyle w:val="TableParagraph"/>
              <w:widowControl w:val="0"/>
              <w:adjustRightInd/>
              <w:spacing w:line="253"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3"/>
                <w:sz w:val="24"/>
                <w:szCs w:val="24"/>
              </w:rPr>
              <w:t xml:space="preserve"> </w:t>
            </w:r>
            <w:r>
              <w:rPr>
                <w:rFonts w:ascii="Book Antiqua" w:hAnsi="Book Antiqua"/>
                <w:sz w:val="24"/>
                <w:szCs w:val="24"/>
              </w:rPr>
              <w:t>Consumers’</w:t>
            </w:r>
            <w:r>
              <w:rPr>
                <w:rFonts w:ascii="Book Antiqua" w:hAnsi="Book Antiqua"/>
                <w:spacing w:val="-3"/>
                <w:sz w:val="24"/>
                <w:szCs w:val="24"/>
              </w:rPr>
              <w:t xml:space="preserve"> </w:t>
            </w:r>
            <w:r>
              <w:rPr>
                <w:rFonts w:ascii="Book Antiqua" w:hAnsi="Book Antiqua"/>
                <w:sz w:val="24"/>
                <w:szCs w:val="24"/>
              </w:rPr>
              <w:t>revenue written</w:t>
            </w:r>
            <w:r>
              <w:rPr>
                <w:rFonts w:ascii="Book Antiqua" w:hAnsi="Book Antiqua"/>
                <w:spacing w:val="-4"/>
                <w:sz w:val="24"/>
                <w:szCs w:val="24"/>
              </w:rPr>
              <w:t xml:space="preserve"> </w:t>
            </w:r>
            <w:r>
              <w:rPr>
                <w:rFonts w:ascii="Book Antiqua" w:hAnsi="Book Antiqua"/>
                <w:sz w:val="24"/>
                <w:szCs w:val="24"/>
              </w:rPr>
              <w:t>off</w:t>
            </w:r>
          </w:p>
        </w:tc>
        <w:tc>
          <w:tcPr>
            <w:tcW w:w="1008" w:type="dxa"/>
            <w:tcBorders>
              <w:top w:val="single" w:color="000000" w:sz="6" w:space="0"/>
              <w:left w:val="single" w:color="000000" w:sz="6" w:space="0"/>
              <w:bottom w:val="single" w:color="000000" w:sz="6" w:space="0"/>
            </w:tcBorders>
          </w:tcPr>
          <w:p w:rsidR="00662587" w:rsidRDefault="00662587" w14:paraId="2204B97E" w14:textId="77777777">
            <w:pPr>
              <w:pStyle w:val="TableParagraph"/>
              <w:widowControl w:val="0"/>
              <w:adjustRightInd/>
              <w:rPr>
                <w:rFonts w:ascii="Book Antiqua" w:hAnsi="Book Antiqua"/>
                <w:sz w:val="20"/>
                <w:szCs w:val="24"/>
              </w:rPr>
            </w:pPr>
          </w:p>
        </w:tc>
      </w:tr>
      <w:tr w:rsidR="00662587" w14:paraId="33C56AE8" w14:textId="77777777">
        <w:trPr>
          <w:trHeight w:val="277"/>
        </w:trPr>
        <w:tc>
          <w:tcPr>
            <w:tcW w:w="8568" w:type="dxa"/>
            <w:tcBorders>
              <w:top w:val="single" w:color="000000" w:sz="6" w:space="0"/>
              <w:bottom w:val="single" w:color="000000" w:sz="6" w:space="0"/>
              <w:right w:val="single" w:color="000000" w:sz="6" w:space="0"/>
            </w:tcBorders>
          </w:tcPr>
          <w:p w:rsidR="00662587" w:rsidRDefault="00B35EDC" w14:paraId="6410D035"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3"/>
                <w:sz w:val="24"/>
                <w:szCs w:val="24"/>
              </w:rPr>
              <w:t xml:space="preserve"> </w:t>
            </w:r>
            <w:r>
              <w:rPr>
                <w:rFonts w:ascii="Book Antiqua" w:hAnsi="Book Antiqua"/>
                <w:sz w:val="24"/>
                <w:szCs w:val="24"/>
              </w:rPr>
              <w:t>revenue</w:t>
            </w:r>
            <w:r>
              <w:rPr>
                <w:rFonts w:ascii="Book Antiqua" w:hAnsi="Book Antiqua"/>
                <w:spacing w:val="-1"/>
                <w:sz w:val="24"/>
                <w:szCs w:val="24"/>
              </w:rPr>
              <w:t xml:space="preserve"> </w:t>
            </w:r>
            <w:r>
              <w:rPr>
                <w:rFonts w:ascii="Book Antiqua" w:hAnsi="Book Antiqua"/>
                <w:sz w:val="24"/>
                <w:szCs w:val="24"/>
              </w:rPr>
              <w:t>requirement</w:t>
            </w:r>
            <w:r>
              <w:rPr>
                <w:rFonts w:ascii="Book Antiqua" w:hAnsi="Book Antiqua"/>
                <w:spacing w:val="-4"/>
                <w:sz w:val="24"/>
                <w:szCs w:val="24"/>
              </w:rPr>
              <w:t xml:space="preserve"> </w:t>
            </w:r>
            <w:r>
              <w:rPr>
                <w:rFonts w:ascii="Book Antiqua" w:hAnsi="Book Antiqua"/>
                <w:sz w:val="24"/>
                <w:szCs w:val="24"/>
              </w:rPr>
              <w:t>allocated</w:t>
            </w:r>
            <w:r>
              <w:rPr>
                <w:rFonts w:ascii="Book Antiqua" w:hAnsi="Book Antiqua"/>
                <w:spacing w:val="1"/>
                <w:sz w:val="24"/>
                <w:szCs w:val="24"/>
              </w:rPr>
              <w:t xml:space="preserve"> </w:t>
            </w:r>
            <w:r>
              <w:rPr>
                <w:rFonts w:ascii="Book Antiqua" w:hAnsi="Book Antiqua"/>
                <w:sz w:val="24"/>
                <w:szCs w:val="24"/>
              </w:rPr>
              <w:t>to Consumers</w:t>
            </w:r>
          </w:p>
        </w:tc>
        <w:tc>
          <w:tcPr>
            <w:tcW w:w="1008" w:type="dxa"/>
            <w:tcBorders>
              <w:top w:val="single" w:color="000000" w:sz="6" w:space="0"/>
              <w:left w:val="single" w:color="000000" w:sz="6" w:space="0"/>
              <w:bottom w:val="single" w:color="000000" w:sz="6" w:space="0"/>
            </w:tcBorders>
          </w:tcPr>
          <w:p w:rsidR="00662587" w:rsidRDefault="00662587" w14:paraId="7410637B" w14:textId="77777777">
            <w:pPr>
              <w:pStyle w:val="TableParagraph"/>
              <w:widowControl w:val="0"/>
              <w:adjustRightInd/>
              <w:rPr>
                <w:rFonts w:ascii="Book Antiqua" w:hAnsi="Book Antiqua"/>
                <w:sz w:val="20"/>
                <w:szCs w:val="24"/>
              </w:rPr>
            </w:pPr>
          </w:p>
        </w:tc>
      </w:tr>
      <w:tr w:rsidR="00662587" w14:paraId="68406266" w14:textId="77777777">
        <w:trPr>
          <w:trHeight w:val="277"/>
        </w:trPr>
        <w:tc>
          <w:tcPr>
            <w:tcW w:w="8568" w:type="dxa"/>
            <w:tcBorders>
              <w:top w:val="single" w:color="000000" w:sz="6" w:space="0"/>
              <w:bottom w:val="single" w:color="000000" w:sz="6" w:space="0"/>
              <w:right w:val="single" w:color="000000" w:sz="6" w:space="0"/>
            </w:tcBorders>
          </w:tcPr>
          <w:p w:rsidR="00662587" w:rsidRDefault="00B35EDC" w14:paraId="37A31E9F"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Percent</w:t>
            </w:r>
            <w:r>
              <w:rPr>
                <w:rFonts w:ascii="Book Antiqua" w:hAnsi="Book Antiqua"/>
                <w:spacing w:val="-1"/>
                <w:sz w:val="24"/>
                <w:szCs w:val="24"/>
              </w:rPr>
              <w:t xml:space="preserve"> </w:t>
            </w:r>
            <w:r>
              <w:rPr>
                <w:rFonts w:ascii="Book Antiqua" w:hAnsi="Book Antiqua"/>
                <w:sz w:val="24"/>
                <w:szCs w:val="24"/>
              </w:rPr>
              <w:t>of</w:t>
            </w:r>
            <w:r>
              <w:rPr>
                <w:rFonts w:ascii="Book Antiqua" w:hAnsi="Book Antiqua"/>
                <w:spacing w:val="2"/>
                <w:sz w:val="24"/>
                <w:szCs w:val="24"/>
              </w:rPr>
              <w:t xml:space="preserve"> </w:t>
            </w:r>
            <w:r>
              <w:rPr>
                <w:rFonts w:ascii="Book Antiqua" w:hAnsi="Book Antiqua"/>
                <w:sz w:val="24"/>
                <w:szCs w:val="24"/>
              </w:rPr>
              <w:t>Consumers’</w:t>
            </w:r>
            <w:r>
              <w:rPr>
                <w:rFonts w:ascii="Book Antiqua" w:hAnsi="Book Antiqua"/>
                <w:spacing w:val="2"/>
                <w:sz w:val="24"/>
                <w:szCs w:val="24"/>
              </w:rPr>
              <w:t xml:space="preserve"> </w:t>
            </w:r>
            <w:r>
              <w:rPr>
                <w:rFonts w:ascii="Book Antiqua" w:hAnsi="Book Antiqua"/>
                <w:sz w:val="24"/>
                <w:szCs w:val="24"/>
              </w:rPr>
              <w:t>billed amounts</w:t>
            </w:r>
            <w:r>
              <w:rPr>
                <w:rFonts w:ascii="Book Antiqua" w:hAnsi="Book Antiqua"/>
                <w:spacing w:val="-2"/>
                <w:sz w:val="24"/>
                <w:szCs w:val="24"/>
              </w:rPr>
              <w:t xml:space="preserve"> </w:t>
            </w:r>
            <w:r>
              <w:rPr>
                <w:rFonts w:ascii="Book Antiqua" w:hAnsi="Book Antiqua"/>
                <w:sz w:val="24"/>
                <w:szCs w:val="24"/>
              </w:rPr>
              <w:t>expected to</w:t>
            </w:r>
            <w:r>
              <w:rPr>
                <w:rFonts w:ascii="Book Antiqua" w:hAnsi="Book Antiqua"/>
                <w:spacing w:val="-10"/>
                <w:sz w:val="24"/>
                <w:szCs w:val="24"/>
              </w:rPr>
              <w:t xml:space="preserve"> </w:t>
            </w:r>
            <w:r>
              <w:rPr>
                <w:rFonts w:ascii="Book Antiqua" w:hAnsi="Book Antiqua"/>
                <w:sz w:val="24"/>
                <w:szCs w:val="24"/>
              </w:rPr>
              <w:t>be</w:t>
            </w:r>
            <w:r>
              <w:rPr>
                <w:rFonts w:ascii="Book Antiqua" w:hAnsi="Book Antiqua"/>
                <w:spacing w:val="-1"/>
                <w:sz w:val="24"/>
                <w:szCs w:val="24"/>
              </w:rPr>
              <w:t xml:space="preserve"> </w:t>
            </w:r>
            <w:r>
              <w:rPr>
                <w:rFonts w:ascii="Book Antiqua" w:hAnsi="Book Antiqua"/>
                <w:sz w:val="24"/>
                <w:szCs w:val="24"/>
              </w:rPr>
              <w:t>uncollected</w:t>
            </w:r>
          </w:p>
        </w:tc>
        <w:tc>
          <w:tcPr>
            <w:tcW w:w="1008" w:type="dxa"/>
            <w:tcBorders>
              <w:top w:val="single" w:color="000000" w:sz="6" w:space="0"/>
              <w:left w:val="single" w:color="000000" w:sz="6" w:space="0"/>
              <w:bottom w:val="single" w:color="000000" w:sz="6" w:space="0"/>
            </w:tcBorders>
          </w:tcPr>
          <w:p w:rsidR="00662587" w:rsidRDefault="00662587" w14:paraId="07DA9986" w14:textId="77777777">
            <w:pPr>
              <w:pStyle w:val="TableParagraph"/>
              <w:widowControl w:val="0"/>
              <w:adjustRightInd/>
              <w:rPr>
                <w:rFonts w:ascii="Book Antiqua" w:hAnsi="Book Antiqua"/>
                <w:sz w:val="20"/>
                <w:szCs w:val="24"/>
              </w:rPr>
            </w:pPr>
          </w:p>
        </w:tc>
      </w:tr>
      <w:tr w:rsidR="00662587" w14:paraId="370C3B93" w14:textId="77777777">
        <w:trPr>
          <w:trHeight w:val="272"/>
        </w:trPr>
        <w:tc>
          <w:tcPr>
            <w:tcW w:w="8568" w:type="dxa"/>
            <w:tcBorders>
              <w:top w:val="single" w:color="000000" w:sz="6" w:space="0"/>
              <w:bottom w:val="single" w:color="000000" w:sz="6" w:space="0"/>
              <w:right w:val="single" w:color="000000" w:sz="6" w:space="0"/>
            </w:tcBorders>
          </w:tcPr>
          <w:p w:rsidR="00662587" w:rsidRDefault="00B35EDC" w14:paraId="090BD027" w14:textId="77777777">
            <w:pPr>
              <w:pStyle w:val="TableParagraph"/>
              <w:widowControl w:val="0"/>
              <w:adjustRightInd/>
              <w:spacing w:line="253"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2"/>
                <w:sz w:val="24"/>
                <w:szCs w:val="24"/>
              </w:rPr>
              <w:t xml:space="preserve"> </w:t>
            </w:r>
            <w:r>
              <w:rPr>
                <w:rFonts w:ascii="Book Antiqua" w:hAnsi="Book Antiqua"/>
                <w:sz w:val="24"/>
                <w:szCs w:val="24"/>
              </w:rPr>
              <w:t>billed amounts</w:t>
            </w:r>
            <w:r>
              <w:rPr>
                <w:rFonts w:ascii="Book Antiqua" w:hAnsi="Book Antiqua"/>
                <w:spacing w:val="-1"/>
                <w:sz w:val="24"/>
                <w:szCs w:val="24"/>
              </w:rPr>
              <w:t xml:space="preserve"> </w:t>
            </w:r>
            <w:r>
              <w:rPr>
                <w:rFonts w:ascii="Book Antiqua" w:hAnsi="Book Antiqua"/>
                <w:sz w:val="24"/>
                <w:szCs w:val="24"/>
              </w:rPr>
              <w:t>collected in</w:t>
            </w:r>
            <w:r>
              <w:rPr>
                <w:rFonts w:ascii="Book Antiqua" w:hAnsi="Book Antiqua"/>
                <w:spacing w:val="-4"/>
                <w:sz w:val="24"/>
                <w:szCs w:val="24"/>
              </w:rPr>
              <w:t xml:space="preserve"> </w:t>
            </w:r>
            <w:r>
              <w:rPr>
                <w:rFonts w:ascii="Book Antiqua" w:hAnsi="Book Antiqua"/>
                <w:sz w:val="24"/>
                <w:szCs w:val="24"/>
              </w:rPr>
              <w:t>current</w:t>
            </w:r>
            <w:r>
              <w:rPr>
                <w:rFonts w:ascii="Book Antiqua" w:hAnsi="Book Antiqua"/>
                <w:spacing w:val="-4"/>
                <w:sz w:val="24"/>
                <w:szCs w:val="24"/>
              </w:rPr>
              <w:t xml:space="preserve"> </w:t>
            </w:r>
            <w:r>
              <w:rPr>
                <w:rFonts w:ascii="Book Antiqua" w:hAnsi="Book Antiqua"/>
                <w:sz w:val="24"/>
                <w:szCs w:val="24"/>
              </w:rPr>
              <w:t>month</w:t>
            </w:r>
          </w:p>
        </w:tc>
        <w:tc>
          <w:tcPr>
            <w:tcW w:w="1008" w:type="dxa"/>
            <w:tcBorders>
              <w:top w:val="single" w:color="000000" w:sz="6" w:space="0"/>
              <w:left w:val="single" w:color="000000" w:sz="6" w:space="0"/>
              <w:bottom w:val="single" w:color="000000" w:sz="6" w:space="0"/>
            </w:tcBorders>
          </w:tcPr>
          <w:p w:rsidR="00662587" w:rsidRDefault="00662587" w14:paraId="253D2DA1" w14:textId="77777777">
            <w:pPr>
              <w:pStyle w:val="TableParagraph"/>
              <w:widowControl w:val="0"/>
              <w:adjustRightInd/>
              <w:rPr>
                <w:rFonts w:ascii="Book Antiqua" w:hAnsi="Book Antiqua"/>
                <w:sz w:val="20"/>
                <w:szCs w:val="24"/>
              </w:rPr>
            </w:pPr>
          </w:p>
        </w:tc>
      </w:tr>
      <w:tr w:rsidR="00662587" w14:paraId="13412BF8" w14:textId="77777777">
        <w:trPr>
          <w:trHeight w:val="277"/>
        </w:trPr>
        <w:tc>
          <w:tcPr>
            <w:tcW w:w="8568" w:type="dxa"/>
            <w:tcBorders>
              <w:top w:val="single" w:color="000000" w:sz="6" w:space="0"/>
              <w:bottom w:val="single" w:color="000000" w:sz="6" w:space="0"/>
              <w:right w:val="single" w:color="000000" w:sz="6" w:space="0"/>
            </w:tcBorders>
          </w:tcPr>
          <w:p w:rsidR="00662587" w:rsidRDefault="00B35EDC" w14:paraId="6B56582E"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Percent</w:t>
            </w:r>
            <w:r>
              <w:rPr>
                <w:rFonts w:ascii="Book Antiqua" w:hAnsi="Book Antiqua"/>
                <w:spacing w:val="-1"/>
                <w:sz w:val="24"/>
                <w:szCs w:val="24"/>
              </w:rPr>
              <w:t xml:space="preserve"> </w:t>
            </w:r>
            <w:r>
              <w:rPr>
                <w:rFonts w:ascii="Book Antiqua" w:hAnsi="Book Antiqua"/>
                <w:sz w:val="24"/>
                <w:szCs w:val="24"/>
              </w:rPr>
              <w:t>of</w:t>
            </w:r>
            <w:r>
              <w:rPr>
                <w:rFonts w:ascii="Book Antiqua" w:hAnsi="Book Antiqua"/>
                <w:spacing w:val="2"/>
                <w:sz w:val="24"/>
                <w:szCs w:val="24"/>
              </w:rPr>
              <w:t xml:space="preserve"> </w:t>
            </w:r>
            <w:r>
              <w:rPr>
                <w:rFonts w:ascii="Book Antiqua" w:hAnsi="Book Antiqua"/>
                <w:sz w:val="24"/>
                <w:szCs w:val="24"/>
              </w:rPr>
              <w:t>billed amounts</w:t>
            </w:r>
            <w:r>
              <w:rPr>
                <w:rFonts w:ascii="Book Antiqua" w:hAnsi="Book Antiqua"/>
                <w:spacing w:val="-3"/>
                <w:sz w:val="24"/>
                <w:szCs w:val="24"/>
              </w:rPr>
              <w:t xml:space="preserve"> </w:t>
            </w:r>
            <w:r>
              <w:rPr>
                <w:rFonts w:ascii="Book Antiqua" w:hAnsi="Book Antiqua"/>
                <w:sz w:val="24"/>
                <w:szCs w:val="24"/>
              </w:rPr>
              <w:t>collected in</w:t>
            </w:r>
            <w:r>
              <w:rPr>
                <w:rFonts w:ascii="Book Antiqua" w:hAnsi="Book Antiqua"/>
                <w:spacing w:val="-5"/>
                <w:sz w:val="24"/>
                <w:szCs w:val="24"/>
              </w:rPr>
              <w:t xml:space="preserve"> </w:t>
            </w:r>
            <w:r>
              <w:rPr>
                <w:rFonts w:ascii="Book Antiqua" w:hAnsi="Book Antiqua"/>
                <w:sz w:val="24"/>
                <w:szCs w:val="24"/>
              </w:rPr>
              <w:t>second month after</w:t>
            </w:r>
            <w:r>
              <w:rPr>
                <w:rFonts w:ascii="Book Antiqua" w:hAnsi="Book Antiqua"/>
                <w:spacing w:val="1"/>
                <w:sz w:val="24"/>
                <w:szCs w:val="24"/>
              </w:rPr>
              <w:t xml:space="preserve"> </w:t>
            </w:r>
            <w:r>
              <w:rPr>
                <w:rFonts w:ascii="Book Antiqua" w:hAnsi="Book Antiqua"/>
                <w:sz w:val="24"/>
                <w:szCs w:val="24"/>
              </w:rPr>
              <w:t>billing</w:t>
            </w:r>
          </w:p>
        </w:tc>
        <w:tc>
          <w:tcPr>
            <w:tcW w:w="1008" w:type="dxa"/>
            <w:tcBorders>
              <w:top w:val="single" w:color="000000" w:sz="6" w:space="0"/>
              <w:left w:val="single" w:color="000000" w:sz="6" w:space="0"/>
              <w:bottom w:val="single" w:color="000000" w:sz="6" w:space="0"/>
            </w:tcBorders>
          </w:tcPr>
          <w:p w:rsidR="00662587" w:rsidRDefault="00662587" w14:paraId="6A81DE7C" w14:textId="77777777">
            <w:pPr>
              <w:pStyle w:val="TableParagraph"/>
              <w:widowControl w:val="0"/>
              <w:adjustRightInd/>
              <w:rPr>
                <w:rFonts w:ascii="Book Antiqua" w:hAnsi="Book Antiqua"/>
                <w:sz w:val="20"/>
                <w:szCs w:val="24"/>
              </w:rPr>
            </w:pPr>
          </w:p>
        </w:tc>
      </w:tr>
      <w:tr w:rsidR="00662587" w14:paraId="61AD7A7C" w14:textId="77777777">
        <w:trPr>
          <w:trHeight w:val="273"/>
        </w:trPr>
        <w:tc>
          <w:tcPr>
            <w:tcW w:w="8568" w:type="dxa"/>
            <w:tcBorders>
              <w:top w:val="single" w:color="000000" w:sz="6" w:space="0"/>
              <w:bottom w:val="single" w:color="000000" w:sz="6" w:space="0"/>
              <w:right w:val="single" w:color="000000" w:sz="6" w:space="0"/>
            </w:tcBorders>
          </w:tcPr>
          <w:p w:rsidR="00662587" w:rsidRDefault="00B35EDC" w14:paraId="4640724E" w14:textId="77777777">
            <w:pPr>
              <w:pStyle w:val="TableParagraph"/>
              <w:widowControl w:val="0"/>
              <w:adjustRightInd/>
              <w:spacing w:line="253"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3"/>
                <w:sz w:val="24"/>
                <w:szCs w:val="24"/>
              </w:rPr>
              <w:t xml:space="preserve"> </w:t>
            </w:r>
            <w:r>
              <w:rPr>
                <w:rFonts w:ascii="Book Antiqua" w:hAnsi="Book Antiqua"/>
                <w:sz w:val="24"/>
                <w:szCs w:val="24"/>
              </w:rPr>
              <w:t>billed</w:t>
            </w:r>
            <w:r>
              <w:rPr>
                <w:rFonts w:ascii="Book Antiqua" w:hAnsi="Book Antiqua"/>
                <w:spacing w:val="1"/>
                <w:sz w:val="24"/>
                <w:szCs w:val="24"/>
              </w:rPr>
              <w:t xml:space="preserve"> </w:t>
            </w:r>
            <w:r>
              <w:rPr>
                <w:rFonts w:ascii="Book Antiqua" w:hAnsi="Book Antiqua"/>
                <w:sz w:val="24"/>
                <w:szCs w:val="24"/>
              </w:rPr>
              <w:t>amounts</w:t>
            </w:r>
            <w:r>
              <w:rPr>
                <w:rFonts w:ascii="Book Antiqua" w:hAnsi="Book Antiqua"/>
                <w:spacing w:val="-1"/>
                <w:sz w:val="24"/>
                <w:szCs w:val="24"/>
              </w:rPr>
              <w:t xml:space="preserve"> </w:t>
            </w:r>
            <w:r>
              <w:rPr>
                <w:rFonts w:ascii="Book Antiqua" w:hAnsi="Book Antiqua"/>
                <w:sz w:val="24"/>
                <w:szCs w:val="24"/>
              </w:rPr>
              <w:t>collected</w:t>
            </w:r>
            <w:r>
              <w:rPr>
                <w:rFonts w:ascii="Book Antiqua" w:hAnsi="Book Antiqua"/>
                <w:spacing w:val="1"/>
                <w:sz w:val="24"/>
                <w:szCs w:val="24"/>
              </w:rPr>
              <w:t xml:space="preserve"> </w:t>
            </w:r>
            <w:r>
              <w:rPr>
                <w:rFonts w:ascii="Book Antiqua" w:hAnsi="Book Antiqua"/>
                <w:sz w:val="24"/>
                <w:szCs w:val="24"/>
              </w:rPr>
              <w:t>in</w:t>
            </w:r>
            <w:r>
              <w:rPr>
                <w:rFonts w:ascii="Book Antiqua" w:hAnsi="Book Antiqua"/>
                <w:spacing w:val="-4"/>
                <w:sz w:val="24"/>
                <w:szCs w:val="24"/>
              </w:rPr>
              <w:t xml:space="preserve"> </w:t>
            </w:r>
            <w:r>
              <w:rPr>
                <w:rFonts w:ascii="Book Antiqua" w:hAnsi="Book Antiqua"/>
                <w:sz w:val="24"/>
                <w:szCs w:val="24"/>
              </w:rPr>
              <w:t>third</w:t>
            </w:r>
            <w:r>
              <w:rPr>
                <w:rFonts w:ascii="Book Antiqua" w:hAnsi="Book Antiqua"/>
                <w:spacing w:val="-4"/>
                <w:sz w:val="24"/>
                <w:szCs w:val="24"/>
              </w:rPr>
              <w:t xml:space="preserve"> </w:t>
            </w:r>
            <w:r>
              <w:rPr>
                <w:rFonts w:ascii="Book Antiqua" w:hAnsi="Book Antiqua"/>
                <w:sz w:val="24"/>
                <w:szCs w:val="24"/>
              </w:rPr>
              <w:t>month</w:t>
            </w:r>
            <w:r>
              <w:rPr>
                <w:rFonts w:ascii="Book Antiqua" w:hAnsi="Book Antiqua"/>
                <w:spacing w:val="-8"/>
                <w:sz w:val="24"/>
                <w:szCs w:val="24"/>
              </w:rPr>
              <w:t xml:space="preserve"> </w:t>
            </w:r>
            <w:r>
              <w:rPr>
                <w:rFonts w:ascii="Book Antiqua" w:hAnsi="Book Antiqua"/>
                <w:sz w:val="24"/>
                <w:szCs w:val="24"/>
              </w:rPr>
              <w:t>after</w:t>
            </w:r>
            <w:r>
              <w:rPr>
                <w:rFonts w:ascii="Book Antiqua" w:hAnsi="Book Antiqua"/>
                <w:spacing w:val="3"/>
                <w:sz w:val="24"/>
                <w:szCs w:val="24"/>
              </w:rPr>
              <w:t xml:space="preserve"> </w:t>
            </w:r>
            <w:r>
              <w:rPr>
                <w:rFonts w:ascii="Book Antiqua" w:hAnsi="Book Antiqua"/>
                <w:sz w:val="24"/>
                <w:szCs w:val="24"/>
              </w:rPr>
              <w:t>billing</w:t>
            </w:r>
          </w:p>
        </w:tc>
        <w:tc>
          <w:tcPr>
            <w:tcW w:w="1008" w:type="dxa"/>
            <w:tcBorders>
              <w:top w:val="single" w:color="000000" w:sz="6" w:space="0"/>
              <w:left w:val="single" w:color="000000" w:sz="6" w:space="0"/>
              <w:bottom w:val="single" w:color="000000" w:sz="6" w:space="0"/>
            </w:tcBorders>
          </w:tcPr>
          <w:p w:rsidR="00662587" w:rsidRDefault="00662587" w14:paraId="316DF06E" w14:textId="77777777">
            <w:pPr>
              <w:pStyle w:val="TableParagraph"/>
              <w:widowControl w:val="0"/>
              <w:adjustRightInd/>
              <w:rPr>
                <w:rFonts w:ascii="Book Antiqua" w:hAnsi="Book Antiqua"/>
                <w:sz w:val="20"/>
                <w:szCs w:val="24"/>
              </w:rPr>
            </w:pPr>
          </w:p>
        </w:tc>
      </w:tr>
      <w:tr w:rsidR="00662587" w14:paraId="410CB1FD" w14:textId="77777777">
        <w:trPr>
          <w:trHeight w:val="277"/>
        </w:trPr>
        <w:tc>
          <w:tcPr>
            <w:tcW w:w="8568" w:type="dxa"/>
            <w:tcBorders>
              <w:top w:val="single" w:color="000000" w:sz="6" w:space="0"/>
              <w:bottom w:val="single" w:color="000000" w:sz="6" w:space="0"/>
              <w:right w:val="single" w:color="000000" w:sz="6" w:space="0"/>
            </w:tcBorders>
          </w:tcPr>
          <w:p w:rsidR="00662587" w:rsidRDefault="00B35EDC" w14:paraId="5740CEAC" w14:textId="77777777">
            <w:pPr>
              <w:pStyle w:val="TableParagraph"/>
              <w:widowControl w:val="0"/>
              <w:adjustRightInd/>
              <w:spacing w:before="1" w:line="257" w:lineRule="exact"/>
              <w:ind w:left="107"/>
              <w:rPr>
                <w:rFonts w:ascii="Book Antiqua" w:hAnsi="Book Antiqua"/>
                <w:sz w:val="24"/>
                <w:szCs w:val="24"/>
              </w:rPr>
            </w:pPr>
            <w:r>
              <w:rPr>
                <w:rFonts w:ascii="Book Antiqua" w:hAnsi="Book Antiqua"/>
                <w:sz w:val="24"/>
                <w:szCs w:val="24"/>
              </w:rPr>
              <w:t>Percent</w:t>
            </w:r>
            <w:r>
              <w:rPr>
                <w:rFonts w:ascii="Book Antiqua" w:hAnsi="Book Antiqua"/>
                <w:spacing w:val="-1"/>
                <w:sz w:val="24"/>
                <w:szCs w:val="24"/>
              </w:rPr>
              <w:t xml:space="preserve"> </w:t>
            </w:r>
            <w:r>
              <w:rPr>
                <w:rFonts w:ascii="Book Antiqua" w:hAnsi="Book Antiqua"/>
                <w:sz w:val="24"/>
                <w:szCs w:val="24"/>
              </w:rPr>
              <w:t>of</w:t>
            </w:r>
            <w:r>
              <w:rPr>
                <w:rFonts w:ascii="Book Antiqua" w:hAnsi="Book Antiqua"/>
                <w:spacing w:val="2"/>
                <w:sz w:val="24"/>
                <w:szCs w:val="24"/>
              </w:rPr>
              <w:t xml:space="preserve"> </w:t>
            </w:r>
            <w:r>
              <w:rPr>
                <w:rFonts w:ascii="Book Antiqua" w:hAnsi="Book Antiqua"/>
                <w:sz w:val="24"/>
                <w:szCs w:val="24"/>
              </w:rPr>
              <w:t>billed amounts</w:t>
            </w:r>
            <w:r>
              <w:rPr>
                <w:rFonts w:ascii="Book Antiqua" w:hAnsi="Book Antiqua"/>
                <w:spacing w:val="-2"/>
                <w:sz w:val="24"/>
                <w:szCs w:val="24"/>
              </w:rPr>
              <w:t xml:space="preserve"> </w:t>
            </w:r>
            <w:r>
              <w:rPr>
                <w:rFonts w:ascii="Book Antiqua" w:hAnsi="Book Antiqua"/>
                <w:sz w:val="24"/>
                <w:szCs w:val="24"/>
              </w:rPr>
              <w:t>collected in</w:t>
            </w:r>
            <w:r>
              <w:rPr>
                <w:rFonts w:ascii="Book Antiqua" w:hAnsi="Book Antiqua"/>
                <w:spacing w:val="-5"/>
                <w:sz w:val="24"/>
                <w:szCs w:val="24"/>
              </w:rPr>
              <w:t xml:space="preserve"> </w:t>
            </w:r>
            <w:r>
              <w:rPr>
                <w:rFonts w:ascii="Book Antiqua" w:hAnsi="Book Antiqua"/>
                <w:sz w:val="24"/>
                <w:szCs w:val="24"/>
              </w:rPr>
              <w:t>fourth month after</w:t>
            </w:r>
            <w:r>
              <w:rPr>
                <w:rFonts w:ascii="Book Antiqua" w:hAnsi="Book Antiqua"/>
                <w:spacing w:val="2"/>
                <w:sz w:val="24"/>
                <w:szCs w:val="24"/>
              </w:rPr>
              <w:t xml:space="preserve"> </w:t>
            </w:r>
            <w:r>
              <w:rPr>
                <w:rFonts w:ascii="Book Antiqua" w:hAnsi="Book Antiqua"/>
                <w:sz w:val="24"/>
                <w:szCs w:val="24"/>
              </w:rPr>
              <w:t>billing</w:t>
            </w:r>
          </w:p>
        </w:tc>
        <w:tc>
          <w:tcPr>
            <w:tcW w:w="1008" w:type="dxa"/>
            <w:tcBorders>
              <w:top w:val="single" w:color="000000" w:sz="6" w:space="0"/>
              <w:left w:val="single" w:color="000000" w:sz="6" w:space="0"/>
              <w:bottom w:val="single" w:color="000000" w:sz="6" w:space="0"/>
            </w:tcBorders>
          </w:tcPr>
          <w:p w:rsidR="00662587" w:rsidRDefault="00662587" w14:paraId="6C457E57" w14:textId="77777777">
            <w:pPr>
              <w:pStyle w:val="TableParagraph"/>
              <w:widowControl w:val="0"/>
              <w:adjustRightInd/>
              <w:rPr>
                <w:rFonts w:ascii="Book Antiqua" w:hAnsi="Book Antiqua"/>
                <w:sz w:val="20"/>
                <w:szCs w:val="24"/>
              </w:rPr>
            </w:pPr>
          </w:p>
        </w:tc>
      </w:tr>
      <w:tr w:rsidR="00662587" w14:paraId="6705BBD5" w14:textId="77777777">
        <w:trPr>
          <w:trHeight w:val="277"/>
        </w:trPr>
        <w:tc>
          <w:tcPr>
            <w:tcW w:w="8568" w:type="dxa"/>
            <w:tcBorders>
              <w:top w:val="single" w:color="000000" w:sz="6" w:space="0"/>
              <w:bottom w:val="single" w:color="000000" w:sz="6" w:space="0"/>
              <w:right w:val="single" w:color="000000" w:sz="6" w:space="0"/>
            </w:tcBorders>
          </w:tcPr>
          <w:p w:rsidR="00662587" w:rsidRDefault="00B35EDC" w14:paraId="1F14FD6C"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2"/>
                <w:sz w:val="24"/>
                <w:szCs w:val="24"/>
              </w:rPr>
              <w:t xml:space="preserve"> </w:t>
            </w:r>
            <w:r>
              <w:rPr>
                <w:rFonts w:ascii="Book Antiqua" w:hAnsi="Book Antiqua"/>
                <w:sz w:val="24"/>
                <w:szCs w:val="24"/>
              </w:rPr>
              <w:t>billed amounts</w:t>
            </w:r>
            <w:r>
              <w:rPr>
                <w:rFonts w:ascii="Book Antiqua" w:hAnsi="Book Antiqua"/>
                <w:spacing w:val="-1"/>
                <w:sz w:val="24"/>
                <w:szCs w:val="24"/>
              </w:rPr>
              <w:t xml:space="preserve"> </w:t>
            </w:r>
            <w:r>
              <w:rPr>
                <w:rFonts w:ascii="Book Antiqua" w:hAnsi="Book Antiqua"/>
                <w:sz w:val="24"/>
                <w:szCs w:val="24"/>
              </w:rPr>
              <w:t>collected in</w:t>
            </w:r>
            <w:r>
              <w:rPr>
                <w:rFonts w:ascii="Book Antiqua" w:hAnsi="Book Antiqua"/>
                <w:spacing w:val="-5"/>
                <w:sz w:val="24"/>
                <w:szCs w:val="24"/>
              </w:rPr>
              <w:t xml:space="preserve"> </w:t>
            </w:r>
            <w:r>
              <w:rPr>
                <w:rFonts w:ascii="Book Antiqua" w:hAnsi="Book Antiqua"/>
                <w:sz w:val="24"/>
                <w:szCs w:val="24"/>
              </w:rPr>
              <w:t>fifth</w:t>
            </w:r>
            <w:r>
              <w:rPr>
                <w:rFonts w:ascii="Book Antiqua" w:hAnsi="Book Antiqua"/>
                <w:spacing w:val="1"/>
                <w:sz w:val="24"/>
                <w:szCs w:val="24"/>
              </w:rPr>
              <w:t xml:space="preserve"> </w:t>
            </w:r>
            <w:r>
              <w:rPr>
                <w:rFonts w:ascii="Book Antiqua" w:hAnsi="Book Antiqua"/>
                <w:sz w:val="24"/>
                <w:szCs w:val="24"/>
              </w:rPr>
              <w:t>month</w:t>
            </w:r>
            <w:r>
              <w:rPr>
                <w:rFonts w:ascii="Book Antiqua" w:hAnsi="Book Antiqua"/>
                <w:spacing w:val="-5"/>
                <w:sz w:val="24"/>
                <w:szCs w:val="24"/>
              </w:rPr>
              <w:t xml:space="preserve"> </w:t>
            </w:r>
            <w:r>
              <w:rPr>
                <w:rFonts w:ascii="Book Antiqua" w:hAnsi="Book Antiqua"/>
                <w:sz w:val="24"/>
                <w:szCs w:val="24"/>
              </w:rPr>
              <w:t>after</w:t>
            </w:r>
            <w:r>
              <w:rPr>
                <w:rFonts w:ascii="Book Antiqua" w:hAnsi="Book Antiqua"/>
                <w:spacing w:val="2"/>
                <w:sz w:val="24"/>
                <w:szCs w:val="24"/>
              </w:rPr>
              <w:t xml:space="preserve"> </w:t>
            </w:r>
            <w:r>
              <w:rPr>
                <w:rFonts w:ascii="Book Antiqua" w:hAnsi="Book Antiqua"/>
                <w:sz w:val="24"/>
                <w:szCs w:val="24"/>
              </w:rPr>
              <w:t>billing</w:t>
            </w:r>
          </w:p>
        </w:tc>
        <w:tc>
          <w:tcPr>
            <w:tcW w:w="1008" w:type="dxa"/>
            <w:tcBorders>
              <w:top w:val="single" w:color="000000" w:sz="6" w:space="0"/>
              <w:left w:val="single" w:color="000000" w:sz="6" w:space="0"/>
              <w:bottom w:val="single" w:color="000000" w:sz="6" w:space="0"/>
            </w:tcBorders>
          </w:tcPr>
          <w:p w:rsidR="00662587" w:rsidRDefault="00662587" w14:paraId="034AC8CB" w14:textId="77777777">
            <w:pPr>
              <w:pStyle w:val="TableParagraph"/>
              <w:widowControl w:val="0"/>
              <w:adjustRightInd/>
              <w:rPr>
                <w:rFonts w:ascii="Book Antiqua" w:hAnsi="Book Antiqua"/>
                <w:sz w:val="20"/>
                <w:szCs w:val="24"/>
              </w:rPr>
            </w:pPr>
          </w:p>
        </w:tc>
      </w:tr>
      <w:tr w:rsidR="00662587" w14:paraId="4B0C8131" w14:textId="77777777">
        <w:trPr>
          <w:trHeight w:val="273"/>
        </w:trPr>
        <w:tc>
          <w:tcPr>
            <w:tcW w:w="8568" w:type="dxa"/>
            <w:tcBorders>
              <w:top w:val="single" w:color="000000" w:sz="6" w:space="0"/>
              <w:bottom w:val="single" w:color="000000" w:sz="6" w:space="0"/>
              <w:right w:val="single" w:color="000000" w:sz="6" w:space="0"/>
            </w:tcBorders>
          </w:tcPr>
          <w:p w:rsidR="00662587" w:rsidRDefault="00B35EDC" w14:paraId="6203BB09" w14:textId="77777777">
            <w:pPr>
              <w:pStyle w:val="TableParagraph"/>
              <w:widowControl w:val="0"/>
              <w:adjustRightInd/>
              <w:spacing w:line="253"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3"/>
                <w:sz w:val="24"/>
                <w:szCs w:val="24"/>
              </w:rPr>
              <w:t xml:space="preserve"> </w:t>
            </w:r>
            <w:r>
              <w:rPr>
                <w:rFonts w:ascii="Book Antiqua" w:hAnsi="Book Antiqua"/>
                <w:sz w:val="24"/>
                <w:szCs w:val="24"/>
              </w:rPr>
              <w:t>billed amounts</w:t>
            </w:r>
            <w:r>
              <w:rPr>
                <w:rFonts w:ascii="Book Antiqua" w:hAnsi="Book Antiqua"/>
                <w:spacing w:val="-1"/>
                <w:sz w:val="24"/>
                <w:szCs w:val="24"/>
              </w:rPr>
              <w:t xml:space="preserve"> </w:t>
            </w:r>
            <w:r>
              <w:rPr>
                <w:rFonts w:ascii="Book Antiqua" w:hAnsi="Book Antiqua"/>
                <w:sz w:val="24"/>
                <w:szCs w:val="24"/>
              </w:rPr>
              <w:t>collected</w:t>
            </w:r>
            <w:r>
              <w:rPr>
                <w:rFonts w:ascii="Book Antiqua" w:hAnsi="Book Antiqua"/>
                <w:spacing w:val="1"/>
                <w:sz w:val="24"/>
                <w:szCs w:val="24"/>
              </w:rPr>
              <w:t xml:space="preserve"> </w:t>
            </w:r>
            <w:r>
              <w:rPr>
                <w:rFonts w:ascii="Book Antiqua" w:hAnsi="Book Antiqua"/>
                <w:sz w:val="24"/>
                <w:szCs w:val="24"/>
              </w:rPr>
              <w:t>in</w:t>
            </w:r>
            <w:r>
              <w:rPr>
                <w:rFonts w:ascii="Book Antiqua" w:hAnsi="Book Antiqua"/>
                <w:spacing w:val="-4"/>
                <w:sz w:val="24"/>
                <w:szCs w:val="24"/>
              </w:rPr>
              <w:t xml:space="preserve"> </w:t>
            </w:r>
            <w:r>
              <w:rPr>
                <w:rFonts w:ascii="Book Antiqua" w:hAnsi="Book Antiqua"/>
                <w:sz w:val="24"/>
                <w:szCs w:val="24"/>
              </w:rPr>
              <w:t>sixth month</w:t>
            </w:r>
            <w:r>
              <w:rPr>
                <w:rFonts w:ascii="Book Antiqua" w:hAnsi="Book Antiqua"/>
                <w:spacing w:val="-9"/>
                <w:sz w:val="24"/>
                <w:szCs w:val="24"/>
              </w:rPr>
              <w:t xml:space="preserve"> </w:t>
            </w:r>
            <w:r>
              <w:rPr>
                <w:rFonts w:ascii="Book Antiqua" w:hAnsi="Book Antiqua"/>
                <w:sz w:val="24"/>
                <w:szCs w:val="24"/>
              </w:rPr>
              <w:t>after</w:t>
            </w:r>
            <w:r>
              <w:rPr>
                <w:rFonts w:ascii="Book Antiqua" w:hAnsi="Book Antiqua"/>
                <w:spacing w:val="3"/>
                <w:sz w:val="24"/>
                <w:szCs w:val="24"/>
              </w:rPr>
              <w:t xml:space="preserve"> </w:t>
            </w:r>
            <w:r>
              <w:rPr>
                <w:rFonts w:ascii="Book Antiqua" w:hAnsi="Book Antiqua"/>
                <w:sz w:val="24"/>
                <w:szCs w:val="24"/>
              </w:rPr>
              <w:t>billing</w:t>
            </w:r>
          </w:p>
        </w:tc>
        <w:tc>
          <w:tcPr>
            <w:tcW w:w="1008" w:type="dxa"/>
            <w:tcBorders>
              <w:top w:val="single" w:color="000000" w:sz="6" w:space="0"/>
              <w:left w:val="single" w:color="000000" w:sz="6" w:space="0"/>
              <w:bottom w:val="single" w:color="000000" w:sz="6" w:space="0"/>
            </w:tcBorders>
          </w:tcPr>
          <w:p w:rsidR="00662587" w:rsidRDefault="00662587" w14:paraId="442B4540" w14:textId="77777777">
            <w:pPr>
              <w:pStyle w:val="TableParagraph"/>
              <w:widowControl w:val="0"/>
              <w:adjustRightInd/>
              <w:rPr>
                <w:rFonts w:ascii="Book Antiqua" w:hAnsi="Book Antiqua"/>
                <w:sz w:val="20"/>
                <w:szCs w:val="24"/>
              </w:rPr>
            </w:pPr>
          </w:p>
        </w:tc>
      </w:tr>
      <w:tr w:rsidR="00662587" w14:paraId="386EFB9E" w14:textId="77777777">
        <w:trPr>
          <w:trHeight w:val="277"/>
        </w:trPr>
        <w:tc>
          <w:tcPr>
            <w:tcW w:w="8568" w:type="dxa"/>
            <w:tcBorders>
              <w:top w:val="single" w:color="000000" w:sz="6" w:space="0"/>
              <w:bottom w:val="single" w:color="000000" w:sz="6" w:space="0"/>
              <w:right w:val="single" w:color="000000" w:sz="6" w:space="0"/>
            </w:tcBorders>
          </w:tcPr>
          <w:p w:rsidR="00662587" w:rsidRDefault="00B35EDC" w14:paraId="39C4FF94"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Percent of</w:t>
            </w:r>
            <w:r>
              <w:rPr>
                <w:rFonts w:ascii="Book Antiqua" w:hAnsi="Book Antiqua"/>
                <w:spacing w:val="2"/>
                <w:sz w:val="24"/>
                <w:szCs w:val="24"/>
              </w:rPr>
              <w:t xml:space="preserve"> </w:t>
            </w:r>
            <w:r>
              <w:rPr>
                <w:rFonts w:ascii="Book Antiqua" w:hAnsi="Book Antiqua"/>
                <w:sz w:val="24"/>
                <w:szCs w:val="24"/>
              </w:rPr>
              <w:t>billed amounts</w:t>
            </w:r>
            <w:r>
              <w:rPr>
                <w:rFonts w:ascii="Book Antiqua" w:hAnsi="Book Antiqua"/>
                <w:spacing w:val="-7"/>
                <w:sz w:val="24"/>
                <w:szCs w:val="24"/>
              </w:rPr>
              <w:t xml:space="preserve"> </w:t>
            </w:r>
            <w:r>
              <w:rPr>
                <w:rFonts w:ascii="Book Antiqua" w:hAnsi="Book Antiqua"/>
                <w:sz w:val="24"/>
                <w:szCs w:val="24"/>
              </w:rPr>
              <w:t>remaining less</w:t>
            </w:r>
            <w:r>
              <w:rPr>
                <w:rFonts w:ascii="Book Antiqua" w:hAnsi="Book Antiqua"/>
                <w:spacing w:val="-1"/>
                <w:sz w:val="24"/>
                <w:szCs w:val="24"/>
              </w:rPr>
              <w:t xml:space="preserve"> </w:t>
            </w:r>
            <w:r>
              <w:rPr>
                <w:rFonts w:ascii="Book Antiqua" w:hAnsi="Book Antiqua"/>
                <w:sz w:val="24"/>
                <w:szCs w:val="24"/>
              </w:rPr>
              <w:t>uncollectibles</w:t>
            </w:r>
          </w:p>
        </w:tc>
        <w:tc>
          <w:tcPr>
            <w:tcW w:w="1008" w:type="dxa"/>
            <w:tcBorders>
              <w:top w:val="single" w:color="000000" w:sz="6" w:space="0"/>
              <w:left w:val="single" w:color="000000" w:sz="6" w:space="0"/>
              <w:bottom w:val="single" w:color="000000" w:sz="6" w:space="0"/>
            </w:tcBorders>
          </w:tcPr>
          <w:p w:rsidR="00662587" w:rsidRDefault="00662587" w14:paraId="558DB53E" w14:textId="77777777">
            <w:pPr>
              <w:pStyle w:val="TableParagraph"/>
              <w:widowControl w:val="0"/>
              <w:adjustRightInd/>
              <w:rPr>
                <w:rFonts w:ascii="Book Antiqua" w:hAnsi="Book Antiqua"/>
                <w:sz w:val="20"/>
                <w:szCs w:val="24"/>
              </w:rPr>
            </w:pPr>
          </w:p>
        </w:tc>
      </w:tr>
      <w:tr w:rsidR="00662587" w14:paraId="4EB86AA3" w14:textId="77777777">
        <w:trPr>
          <w:trHeight w:val="277"/>
        </w:trPr>
        <w:tc>
          <w:tcPr>
            <w:tcW w:w="8568" w:type="dxa"/>
            <w:tcBorders>
              <w:top w:val="single" w:color="000000" w:sz="6" w:space="0"/>
              <w:bottom w:val="single" w:color="000000" w:sz="6" w:space="0"/>
              <w:right w:val="single" w:color="000000" w:sz="6" w:space="0"/>
            </w:tcBorders>
          </w:tcPr>
          <w:p w:rsidR="00662587" w:rsidRDefault="00B35EDC" w14:paraId="14B7AC0D"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Ongoing Financing</w:t>
            </w:r>
            <w:r>
              <w:rPr>
                <w:rFonts w:ascii="Book Antiqua" w:hAnsi="Book Antiqua"/>
                <w:spacing w:val="1"/>
                <w:sz w:val="24"/>
                <w:szCs w:val="24"/>
              </w:rPr>
              <w:t xml:space="preserve"> </w:t>
            </w:r>
            <w:r>
              <w:rPr>
                <w:rFonts w:ascii="Book Antiqua" w:hAnsi="Book Antiqua"/>
                <w:sz w:val="24"/>
                <w:szCs w:val="24"/>
              </w:rPr>
              <w:t>Costs</w:t>
            </w:r>
            <w:r>
              <w:rPr>
                <w:rFonts w:ascii="Book Antiqua" w:hAnsi="Book Antiqua"/>
                <w:spacing w:val="-1"/>
                <w:sz w:val="24"/>
                <w:szCs w:val="24"/>
              </w:rPr>
              <w:t xml:space="preserve"> </w:t>
            </w:r>
            <w:r>
              <w:rPr>
                <w:rFonts w:ascii="Book Antiqua" w:hAnsi="Book Antiqua"/>
                <w:sz w:val="24"/>
                <w:szCs w:val="24"/>
              </w:rPr>
              <w:t>for</w:t>
            </w:r>
            <w:r>
              <w:rPr>
                <w:rFonts w:ascii="Book Antiqua" w:hAnsi="Book Antiqua"/>
                <w:spacing w:val="-2"/>
                <w:sz w:val="24"/>
                <w:szCs w:val="24"/>
              </w:rPr>
              <w:t xml:space="preserve"> </w:t>
            </w:r>
            <w:r>
              <w:rPr>
                <w:rFonts w:ascii="Book Antiqua" w:hAnsi="Book Antiqua"/>
                <w:sz w:val="24"/>
                <w:szCs w:val="24"/>
              </w:rPr>
              <w:t>the applicable period</w:t>
            </w:r>
          </w:p>
        </w:tc>
        <w:tc>
          <w:tcPr>
            <w:tcW w:w="1008" w:type="dxa"/>
            <w:tcBorders>
              <w:top w:val="single" w:color="000000" w:sz="6" w:space="0"/>
              <w:left w:val="single" w:color="000000" w:sz="6" w:space="0"/>
              <w:bottom w:val="single" w:color="000000" w:sz="6" w:space="0"/>
            </w:tcBorders>
          </w:tcPr>
          <w:p w:rsidR="00662587" w:rsidRDefault="00662587" w14:paraId="6550256B" w14:textId="77777777">
            <w:pPr>
              <w:pStyle w:val="TableParagraph"/>
              <w:widowControl w:val="0"/>
              <w:adjustRightInd/>
              <w:rPr>
                <w:rFonts w:ascii="Book Antiqua" w:hAnsi="Book Antiqua"/>
                <w:sz w:val="20"/>
                <w:szCs w:val="24"/>
              </w:rPr>
            </w:pPr>
          </w:p>
        </w:tc>
      </w:tr>
      <w:tr w:rsidR="00662587" w14:paraId="5966EC33" w14:textId="77777777">
        <w:trPr>
          <w:trHeight w:val="273"/>
        </w:trPr>
        <w:tc>
          <w:tcPr>
            <w:tcW w:w="8568" w:type="dxa"/>
            <w:tcBorders>
              <w:top w:val="single" w:color="000000" w:sz="6" w:space="0"/>
              <w:bottom w:val="nil"/>
              <w:right w:val="single" w:color="000000" w:sz="6" w:space="0"/>
            </w:tcBorders>
          </w:tcPr>
          <w:p w:rsidR="00662587" w:rsidRDefault="00B35EDC" w14:paraId="13DFD738" w14:textId="77777777">
            <w:pPr>
              <w:pStyle w:val="TableParagraph"/>
              <w:widowControl w:val="0"/>
              <w:tabs>
                <w:tab w:val="left" w:pos="6693"/>
                <w:tab w:val="left" w:pos="7120"/>
              </w:tabs>
              <w:adjustRightInd/>
              <w:spacing w:line="253" w:lineRule="exact"/>
              <w:ind w:left="107"/>
              <w:rPr>
                <w:rFonts w:ascii="Book Antiqua" w:hAnsi="Book Antiqua"/>
                <w:b/>
                <w:sz w:val="24"/>
                <w:szCs w:val="24"/>
              </w:rPr>
            </w:pPr>
            <w:r>
              <w:rPr>
                <w:rFonts w:ascii="Book Antiqua" w:hAnsi="Book Antiqua"/>
                <w:b/>
                <w:sz w:val="24"/>
                <w:szCs w:val="24"/>
              </w:rPr>
              <w:t>Expected Fixed</w:t>
            </w:r>
            <w:r>
              <w:rPr>
                <w:rFonts w:ascii="Book Antiqua" w:hAnsi="Book Antiqua"/>
                <w:b/>
                <w:spacing w:val="1"/>
                <w:sz w:val="24"/>
                <w:szCs w:val="24"/>
              </w:rPr>
              <w:t xml:space="preserve"> </w:t>
            </w:r>
            <w:r>
              <w:rPr>
                <w:rFonts w:ascii="Book Antiqua" w:hAnsi="Book Antiqua"/>
                <w:b/>
                <w:sz w:val="24"/>
                <w:szCs w:val="24"/>
              </w:rPr>
              <w:t>Recovery Charges</w:t>
            </w:r>
            <w:r>
              <w:rPr>
                <w:rFonts w:ascii="Book Antiqua" w:hAnsi="Book Antiqua"/>
                <w:b/>
                <w:spacing w:val="-1"/>
                <w:sz w:val="24"/>
                <w:szCs w:val="24"/>
              </w:rPr>
              <w:t xml:space="preserve"> </w:t>
            </w:r>
            <w:r>
              <w:rPr>
                <w:rFonts w:ascii="Book Antiqua" w:hAnsi="Book Antiqua"/>
                <w:b/>
                <w:sz w:val="24"/>
                <w:szCs w:val="24"/>
              </w:rPr>
              <w:t>outstanding</w:t>
            </w:r>
            <w:r>
              <w:rPr>
                <w:rFonts w:ascii="Book Antiqua" w:hAnsi="Book Antiqua"/>
                <w:b/>
                <w:spacing w:val="-10"/>
                <w:sz w:val="24"/>
                <w:szCs w:val="24"/>
              </w:rPr>
              <w:t xml:space="preserve"> </w:t>
            </w:r>
            <w:r>
              <w:rPr>
                <w:rFonts w:ascii="Book Antiqua" w:hAnsi="Book Antiqua"/>
                <w:b/>
                <w:sz w:val="24"/>
                <w:szCs w:val="24"/>
              </w:rPr>
              <w:t>balance</w:t>
            </w:r>
            <w:r>
              <w:rPr>
                <w:rFonts w:ascii="Book Antiqua" w:hAnsi="Book Antiqua"/>
                <w:b/>
                <w:spacing w:val="-1"/>
                <w:sz w:val="24"/>
                <w:szCs w:val="24"/>
              </w:rPr>
              <w:t xml:space="preserve"> </w:t>
            </w:r>
            <w:r>
              <w:rPr>
                <w:rFonts w:ascii="Book Antiqua" w:hAnsi="Book Antiqua"/>
                <w:b/>
                <w:sz w:val="24"/>
                <w:szCs w:val="24"/>
              </w:rPr>
              <w:t>as</w:t>
            </w:r>
            <w:r>
              <w:rPr>
                <w:rFonts w:ascii="Book Antiqua" w:hAnsi="Book Antiqua"/>
                <w:b/>
                <w:spacing w:val="-2"/>
                <w:sz w:val="24"/>
                <w:szCs w:val="24"/>
              </w:rPr>
              <w:t xml:space="preserve"> </w:t>
            </w:r>
            <w:r>
              <w:rPr>
                <w:rFonts w:ascii="Book Antiqua" w:hAnsi="Book Antiqua"/>
                <w:b/>
                <w:sz w:val="24"/>
                <w:szCs w:val="24"/>
              </w:rPr>
              <w:t>of</w:t>
            </w:r>
            <w:r>
              <w:rPr>
                <w:rFonts w:ascii="Book Antiqua" w:hAnsi="Book Antiqua"/>
                <w:b/>
                <w:sz w:val="24"/>
                <w:szCs w:val="24"/>
              </w:rPr>
              <w:tab/>
              <w:t>/</w:t>
            </w:r>
            <w:r>
              <w:rPr>
                <w:rFonts w:ascii="Book Antiqua" w:hAnsi="Book Antiqua"/>
                <w:b/>
                <w:sz w:val="24"/>
                <w:szCs w:val="24"/>
              </w:rPr>
              <w:tab/>
              <w:t>/</w:t>
            </w:r>
          </w:p>
        </w:tc>
        <w:tc>
          <w:tcPr>
            <w:tcW w:w="1008" w:type="dxa"/>
            <w:tcBorders>
              <w:top w:val="single" w:color="000000" w:sz="6" w:space="0"/>
              <w:left w:val="single" w:color="000000" w:sz="6" w:space="0"/>
              <w:bottom w:val="single" w:color="000000" w:sz="6" w:space="0"/>
            </w:tcBorders>
          </w:tcPr>
          <w:p w:rsidR="00662587" w:rsidRDefault="00662587" w14:paraId="0D503752" w14:textId="77777777">
            <w:pPr>
              <w:pStyle w:val="TableParagraph"/>
              <w:widowControl w:val="0"/>
              <w:adjustRightInd/>
              <w:rPr>
                <w:rFonts w:ascii="Book Antiqua" w:hAnsi="Book Antiqua"/>
                <w:sz w:val="20"/>
                <w:szCs w:val="24"/>
              </w:rPr>
            </w:pPr>
          </w:p>
        </w:tc>
      </w:tr>
      <w:tr w:rsidR="00662587" w14:paraId="6AA0E7CE" w14:textId="77777777">
        <w:trPr>
          <w:trHeight w:val="551"/>
        </w:trPr>
        <w:tc>
          <w:tcPr>
            <w:tcW w:w="8568" w:type="dxa"/>
            <w:tcBorders>
              <w:top w:val="nil"/>
              <w:bottom w:val="single" w:color="000000" w:sz="6" w:space="0"/>
              <w:right w:val="single" w:color="000000" w:sz="6" w:space="0"/>
            </w:tcBorders>
          </w:tcPr>
          <w:p w:rsidR="00662587" w:rsidRDefault="00B35EDC" w14:paraId="5C804F32" w14:textId="77777777">
            <w:pPr>
              <w:pStyle w:val="TableParagraph"/>
              <w:widowControl w:val="0"/>
              <w:adjustRightInd/>
              <w:spacing w:line="272" w:lineRule="exact"/>
              <w:ind w:left="107"/>
              <w:rPr>
                <w:rFonts w:ascii="Book Antiqua" w:hAnsi="Book Antiqua"/>
                <w:sz w:val="24"/>
                <w:szCs w:val="24"/>
              </w:rPr>
            </w:pPr>
            <w:r>
              <w:rPr>
                <w:rFonts w:ascii="Book Antiqua" w:hAnsi="Book Antiqua"/>
                <w:sz w:val="24"/>
                <w:szCs w:val="24"/>
              </w:rPr>
              <w:t>Over-</w:t>
            </w:r>
            <w:r>
              <w:rPr>
                <w:rFonts w:ascii="Book Antiqua" w:hAnsi="Book Antiqua"/>
                <w:spacing w:val="-4"/>
                <w:sz w:val="24"/>
                <w:szCs w:val="24"/>
              </w:rPr>
              <w:t xml:space="preserve"> </w:t>
            </w:r>
            <w:r>
              <w:rPr>
                <w:rFonts w:ascii="Book Antiqua" w:hAnsi="Book Antiqua"/>
                <w:sz w:val="24"/>
                <w:szCs w:val="24"/>
              </w:rPr>
              <w:t>or</w:t>
            </w:r>
            <w:r>
              <w:rPr>
                <w:rFonts w:ascii="Book Antiqua" w:hAnsi="Book Antiqua"/>
                <w:spacing w:val="1"/>
                <w:sz w:val="24"/>
                <w:szCs w:val="24"/>
              </w:rPr>
              <w:t xml:space="preserve"> </w:t>
            </w:r>
            <w:r>
              <w:rPr>
                <w:rFonts w:ascii="Book Antiqua" w:hAnsi="Book Antiqua"/>
                <w:sz w:val="24"/>
                <w:szCs w:val="24"/>
              </w:rPr>
              <w:t>undercollection</w:t>
            </w:r>
            <w:r>
              <w:rPr>
                <w:rFonts w:ascii="Book Antiqua" w:hAnsi="Book Antiqua"/>
                <w:spacing w:val="-1"/>
                <w:sz w:val="24"/>
                <w:szCs w:val="24"/>
              </w:rPr>
              <w:t xml:space="preserve"> </w:t>
            </w:r>
            <w:r>
              <w:rPr>
                <w:rFonts w:ascii="Book Antiqua" w:hAnsi="Book Antiqua"/>
                <w:sz w:val="24"/>
                <w:szCs w:val="24"/>
              </w:rPr>
              <w:t>of</w:t>
            </w:r>
            <w:r>
              <w:rPr>
                <w:rFonts w:ascii="Book Antiqua" w:hAnsi="Book Antiqua"/>
                <w:spacing w:val="2"/>
                <w:sz w:val="24"/>
                <w:szCs w:val="24"/>
              </w:rPr>
              <w:t xml:space="preserve"> </w:t>
            </w:r>
            <w:r>
              <w:rPr>
                <w:rFonts w:ascii="Book Antiqua" w:hAnsi="Book Antiqua"/>
                <w:sz w:val="24"/>
                <w:szCs w:val="24"/>
              </w:rPr>
              <w:t>principal</w:t>
            </w:r>
            <w:r>
              <w:rPr>
                <w:rFonts w:ascii="Book Antiqua" w:hAnsi="Book Antiqua"/>
                <w:spacing w:val="-1"/>
                <w:sz w:val="24"/>
                <w:szCs w:val="24"/>
              </w:rPr>
              <w:t xml:space="preserve"> </w:t>
            </w:r>
            <w:r>
              <w:rPr>
                <w:rFonts w:ascii="Book Antiqua" w:hAnsi="Book Antiqua"/>
                <w:sz w:val="24"/>
                <w:szCs w:val="24"/>
              </w:rPr>
              <w:t>from</w:t>
            </w:r>
            <w:r>
              <w:rPr>
                <w:rFonts w:ascii="Book Antiqua" w:hAnsi="Book Antiqua"/>
                <w:spacing w:val="-1"/>
                <w:sz w:val="24"/>
                <w:szCs w:val="24"/>
              </w:rPr>
              <w:t xml:space="preserve"> </w:t>
            </w:r>
            <w:r>
              <w:rPr>
                <w:rFonts w:ascii="Book Antiqua" w:hAnsi="Book Antiqua"/>
                <w:sz w:val="24"/>
                <w:szCs w:val="24"/>
              </w:rPr>
              <w:t>previous</w:t>
            </w:r>
            <w:r>
              <w:rPr>
                <w:rFonts w:ascii="Book Antiqua" w:hAnsi="Book Antiqua"/>
                <w:spacing w:val="-3"/>
                <w:sz w:val="24"/>
                <w:szCs w:val="24"/>
              </w:rPr>
              <w:t xml:space="preserve"> </w:t>
            </w:r>
            <w:r>
              <w:rPr>
                <w:rFonts w:ascii="Book Antiqua" w:hAnsi="Book Antiqua"/>
                <w:sz w:val="24"/>
                <w:szCs w:val="24"/>
              </w:rPr>
              <w:t>Fixed Recovery</w:t>
            </w:r>
            <w:r>
              <w:rPr>
                <w:rFonts w:ascii="Book Antiqua" w:hAnsi="Book Antiqua"/>
                <w:spacing w:val="-1"/>
                <w:sz w:val="24"/>
                <w:szCs w:val="24"/>
              </w:rPr>
              <w:t xml:space="preserve"> </w:t>
            </w:r>
            <w:r>
              <w:rPr>
                <w:rFonts w:ascii="Book Antiqua" w:hAnsi="Book Antiqua"/>
                <w:sz w:val="24"/>
                <w:szCs w:val="24"/>
              </w:rPr>
              <w:t>Charge</w:t>
            </w:r>
          </w:p>
          <w:p w:rsidR="00662587" w:rsidRDefault="00B35EDC" w14:paraId="416B15DE" w14:textId="77777777">
            <w:pPr>
              <w:pStyle w:val="TableParagraph"/>
              <w:widowControl w:val="0"/>
              <w:adjustRightInd/>
              <w:spacing w:before="2" w:line="257" w:lineRule="exact"/>
              <w:ind w:left="107"/>
              <w:rPr>
                <w:rFonts w:ascii="Book Antiqua" w:hAnsi="Book Antiqua"/>
                <w:sz w:val="24"/>
                <w:szCs w:val="24"/>
              </w:rPr>
            </w:pPr>
            <w:r>
              <w:rPr>
                <w:rFonts w:ascii="Book Antiqua" w:hAnsi="Book Antiqua"/>
                <w:sz w:val="24"/>
                <w:szCs w:val="24"/>
              </w:rPr>
              <w:t>collections</w:t>
            </w:r>
            <w:r>
              <w:rPr>
                <w:rFonts w:ascii="Book Antiqua" w:hAnsi="Book Antiqua"/>
                <w:spacing w:val="-2"/>
                <w:sz w:val="24"/>
                <w:szCs w:val="24"/>
              </w:rPr>
              <w:t xml:space="preserve"> </w:t>
            </w:r>
            <w:r>
              <w:rPr>
                <w:rFonts w:ascii="Book Antiqua" w:hAnsi="Book Antiqua"/>
                <w:sz w:val="24"/>
                <w:szCs w:val="24"/>
              </w:rPr>
              <w:t>to be</w:t>
            </w:r>
            <w:r>
              <w:rPr>
                <w:rFonts w:ascii="Book Antiqua" w:hAnsi="Book Antiqua"/>
                <w:spacing w:val="-1"/>
                <w:sz w:val="24"/>
                <w:szCs w:val="24"/>
              </w:rPr>
              <w:t xml:space="preserve"> </w:t>
            </w:r>
            <w:r>
              <w:rPr>
                <w:rFonts w:ascii="Book Antiqua" w:hAnsi="Book Antiqua"/>
                <w:sz w:val="24"/>
                <w:szCs w:val="24"/>
              </w:rPr>
              <w:t>reflected</w:t>
            </w:r>
            <w:r>
              <w:rPr>
                <w:rFonts w:ascii="Book Antiqua" w:hAnsi="Book Antiqua"/>
                <w:spacing w:val="-4"/>
                <w:sz w:val="24"/>
                <w:szCs w:val="24"/>
              </w:rPr>
              <w:t xml:space="preserve"> </w:t>
            </w:r>
            <w:r>
              <w:rPr>
                <w:rFonts w:ascii="Book Antiqua" w:hAnsi="Book Antiqua"/>
                <w:sz w:val="24"/>
                <w:szCs w:val="24"/>
              </w:rPr>
              <w:t>in the</w:t>
            </w:r>
            <w:r>
              <w:rPr>
                <w:rFonts w:ascii="Book Antiqua" w:hAnsi="Book Antiqua"/>
                <w:spacing w:val="-6"/>
                <w:sz w:val="24"/>
                <w:szCs w:val="24"/>
              </w:rPr>
              <w:t xml:space="preserve"> </w:t>
            </w:r>
            <w:r>
              <w:rPr>
                <w:rFonts w:ascii="Book Antiqua" w:hAnsi="Book Antiqua"/>
                <w:sz w:val="24"/>
                <w:szCs w:val="24"/>
              </w:rPr>
              <w:t>new Fixed Recovery Charges</w:t>
            </w:r>
          </w:p>
        </w:tc>
        <w:tc>
          <w:tcPr>
            <w:tcW w:w="1008" w:type="dxa"/>
            <w:tcBorders>
              <w:top w:val="single" w:color="000000" w:sz="6" w:space="0"/>
              <w:left w:val="single" w:color="000000" w:sz="6" w:space="0"/>
              <w:bottom w:val="single" w:color="000000" w:sz="6" w:space="0"/>
            </w:tcBorders>
          </w:tcPr>
          <w:p w:rsidR="00662587" w:rsidRDefault="00662587" w14:paraId="4432C448" w14:textId="77777777">
            <w:pPr>
              <w:pStyle w:val="TableParagraph"/>
              <w:widowControl w:val="0"/>
              <w:adjustRightInd/>
              <w:rPr>
                <w:rFonts w:ascii="Book Antiqua" w:hAnsi="Book Antiqua"/>
                <w:szCs w:val="24"/>
              </w:rPr>
            </w:pPr>
          </w:p>
        </w:tc>
      </w:tr>
    </w:tbl>
    <w:p w:rsidR="00662587" w:rsidRDefault="00662587" w14:paraId="39E9A806" w14:textId="77777777">
      <w:pPr>
        <w:adjustRightInd/>
        <w:spacing w:line="240" w:lineRule="auto"/>
        <w:ind w:firstLine="0"/>
        <w:rPr>
          <w:rFonts w:cs="Times New Roman"/>
          <w:szCs w:val="24"/>
        </w:rPr>
      </w:pPr>
    </w:p>
    <w:p w:rsidR="00662587" w:rsidRDefault="00662587" w14:paraId="53DFAE05" w14:textId="77777777">
      <w:pPr>
        <w:adjustRightInd/>
        <w:spacing w:line="240" w:lineRule="auto"/>
        <w:ind w:firstLine="0"/>
        <w:rPr>
          <w:rFonts w:cs="Times New Roman"/>
          <w:szCs w:val="24"/>
        </w:rPr>
      </w:pPr>
    </w:p>
    <w:p w:rsidR="00662587" w:rsidRDefault="00B35EDC" w14:paraId="4723C65D" w14:textId="77777777">
      <w:pPr>
        <w:adjustRightInd/>
        <w:spacing w:line="240" w:lineRule="auto"/>
        <w:ind w:firstLine="0"/>
        <w:rPr>
          <w:rFonts w:cs="Times New Roman"/>
          <w:szCs w:val="24"/>
        </w:rPr>
      </w:pPr>
      <w:r>
        <w:rPr>
          <w:rFonts w:cs="Times New Roman"/>
          <w:szCs w:val="24"/>
        </w:rPr>
        <w:t>Table 2 shows the revised Fixed Recovery Charges calculated for Consumers. The Fixed Recovery Charge calculations are shown in Exhibit 3.</w:t>
      </w:r>
    </w:p>
    <w:p w:rsidR="00662587" w:rsidRDefault="00662587" w14:paraId="427DC1BD" w14:textId="77777777">
      <w:pPr>
        <w:adjustRightInd/>
        <w:spacing w:line="240" w:lineRule="auto"/>
        <w:ind w:firstLine="0"/>
        <w:rPr>
          <w:rFonts w:cs="Times New Roman"/>
          <w:szCs w:val="24"/>
        </w:rPr>
      </w:pPr>
    </w:p>
    <w:tbl>
      <w:tblPr>
        <w:tblW w:w="0" w:type="auto"/>
        <w:tblInd w:w="1027" w:type="dxa"/>
        <w:tblBorders>
          <w:top w:val="single" w:color="000000" w:sz="6" w:space="0"/>
          <w:left w:val="single" w:color="000000" w:sz="6" w:space="0"/>
          <w:bottom w:val="single" w:color="000000" w:sz="6" w:space="0"/>
          <w:right w:val="single" w:color="000000" w:sz="6" w:space="0"/>
        </w:tblBorders>
        <w:tblLayout w:type="fixed"/>
        <w:tblCellMar>
          <w:left w:w="0" w:type="dxa"/>
          <w:right w:w="0" w:type="dxa"/>
        </w:tblCellMar>
        <w:tblLook w:val="01E0" w:firstRow="1" w:lastRow="1" w:firstColumn="1" w:lastColumn="1" w:noHBand="0" w:noVBand="0"/>
      </w:tblPr>
      <w:tblGrid>
        <w:gridCol w:w="5085"/>
        <w:gridCol w:w="2160"/>
      </w:tblGrid>
      <w:tr w:rsidR="00662587" w14:paraId="229CB0BE" w14:textId="77777777">
        <w:trPr>
          <w:trHeight w:val="277"/>
        </w:trPr>
        <w:tc>
          <w:tcPr>
            <w:tcW w:w="7245" w:type="dxa"/>
            <w:gridSpan w:val="2"/>
            <w:tcBorders>
              <w:top w:val="single" w:color="000000" w:sz="6" w:space="0"/>
              <w:bottom w:val="single" w:color="000000" w:sz="6" w:space="0"/>
            </w:tcBorders>
          </w:tcPr>
          <w:p w:rsidR="00662587" w:rsidRDefault="00B35EDC" w14:paraId="6D7E5556" w14:textId="77777777">
            <w:pPr>
              <w:pStyle w:val="TableParagraph"/>
              <w:widowControl w:val="0"/>
              <w:adjustRightInd/>
              <w:spacing w:line="258" w:lineRule="exact"/>
              <w:ind w:left="107"/>
              <w:jc w:val="center"/>
              <w:rPr>
                <w:rFonts w:ascii="Book Antiqua" w:hAnsi="Book Antiqua"/>
                <w:b/>
                <w:sz w:val="24"/>
                <w:szCs w:val="24"/>
              </w:rPr>
            </w:pPr>
            <w:r>
              <w:rPr>
                <w:rFonts w:ascii="Book Antiqua" w:hAnsi="Book Antiqua"/>
                <w:b/>
                <w:sz w:val="24"/>
                <w:szCs w:val="24"/>
              </w:rPr>
              <w:t>TABLE</w:t>
            </w:r>
            <w:r>
              <w:rPr>
                <w:rFonts w:ascii="Book Antiqua" w:hAnsi="Book Antiqua"/>
                <w:b/>
                <w:spacing w:val="-2"/>
                <w:sz w:val="24"/>
                <w:szCs w:val="24"/>
              </w:rPr>
              <w:t xml:space="preserve"> </w:t>
            </w:r>
            <w:r>
              <w:rPr>
                <w:rFonts w:ascii="Book Antiqua" w:hAnsi="Book Antiqua"/>
                <w:b/>
                <w:sz w:val="24"/>
                <w:szCs w:val="24"/>
              </w:rPr>
              <w:t>2</w:t>
            </w:r>
          </w:p>
        </w:tc>
      </w:tr>
      <w:tr w:rsidR="00662587" w14:paraId="5B45BCA6" w14:textId="77777777">
        <w:trPr>
          <w:trHeight w:val="277"/>
        </w:trPr>
        <w:tc>
          <w:tcPr>
            <w:tcW w:w="5085" w:type="dxa"/>
            <w:tcBorders>
              <w:top w:val="single" w:color="000000" w:sz="6" w:space="0"/>
              <w:bottom w:val="single" w:color="000000" w:sz="6" w:space="0"/>
              <w:right w:val="single" w:color="000000" w:sz="6" w:space="0"/>
            </w:tcBorders>
          </w:tcPr>
          <w:p w:rsidR="00662587" w:rsidRDefault="00B35EDC" w14:paraId="70351D19" w14:textId="77777777">
            <w:pPr>
              <w:pStyle w:val="TableParagraph"/>
              <w:widowControl w:val="0"/>
              <w:adjustRightInd/>
              <w:spacing w:line="258" w:lineRule="exact"/>
              <w:ind w:left="107"/>
              <w:rPr>
                <w:rFonts w:ascii="Book Antiqua" w:hAnsi="Book Antiqua"/>
                <w:sz w:val="24"/>
                <w:szCs w:val="24"/>
              </w:rPr>
            </w:pPr>
            <w:r>
              <w:rPr>
                <w:rFonts w:ascii="Book Antiqua" w:hAnsi="Book Antiqua"/>
                <w:sz w:val="24"/>
                <w:szCs w:val="24"/>
              </w:rPr>
              <w:t>Consumer</w:t>
            </w:r>
            <w:r>
              <w:rPr>
                <w:rFonts w:ascii="Book Antiqua" w:hAnsi="Book Antiqua"/>
                <w:spacing w:val="3"/>
                <w:sz w:val="24"/>
                <w:szCs w:val="24"/>
              </w:rPr>
              <w:t xml:space="preserve"> </w:t>
            </w:r>
            <w:r>
              <w:rPr>
                <w:rFonts w:ascii="Book Antiqua" w:hAnsi="Book Antiqua"/>
                <w:sz w:val="24"/>
                <w:szCs w:val="24"/>
              </w:rPr>
              <w:t>Fixed</w:t>
            </w:r>
            <w:r>
              <w:rPr>
                <w:rFonts w:ascii="Book Antiqua" w:hAnsi="Book Antiqua"/>
                <w:spacing w:val="1"/>
                <w:sz w:val="24"/>
                <w:szCs w:val="24"/>
              </w:rPr>
              <w:t xml:space="preserve"> </w:t>
            </w:r>
            <w:r>
              <w:rPr>
                <w:rFonts w:ascii="Book Antiqua" w:hAnsi="Book Antiqua"/>
                <w:sz w:val="24"/>
                <w:szCs w:val="24"/>
              </w:rPr>
              <w:t>Recovery</w:t>
            </w:r>
            <w:r>
              <w:rPr>
                <w:rFonts w:ascii="Book Antiqua" w:hAnsi="Book Antiqua"/>
                <w:spacing w:val="1"/>
                <w:sz w:val="24"/>
                <w:szCs w:val="24"/>
              </w:rPr>
              <w:t xml:space="preserve"> </w:t>
            </w:r>
            <w:r>
              <w:rPr>
                <w:rFonts w:ascii="Book Antiqua" w:hAnsi="Book Antiqua"/>
                <w:sz w:val="24"/>
                <w:szCs w:val="24"/>
              </w:rPr>
              <w:t>Charge</w:t>
            </w:r>
            <w:bookmarkStart w:name="_cp_text_2_901" w:id="471"/>
            <w:bookmarkEnd w:id="471"/>
            <w:r>
              <w:rPr>
                <w:rStyle w:val="FootnoteReference"/>
                <w:rFonts w:ascii="Book Antiqua" w:hAnsi="Book Antiqua"/>
                <w:sz w:val="24"/>
                <w:szCs w:val="24"/>
              </w:rPr>
              <w:footnoteReference w:id="51"/>
            </w:r>
            <w:bookmarkEnd w:id="20"/>
          </w:p>
        </w:tc>
        <w:tc>
          <w:tcPr>
            <w:tcW w:w="2160" w:type="dxa"/>
            <w:tcBorders>
              <w:top w:val="single" w:color="000000" w:sz="6" w:space="0"/>
              <w:left w:val="single" w:color="000000" w:sz="6" w:space="0"/>
              <w:bottom w:val="single" w:color="000000" w:sz="6" w:space="0"/>
            </w:tcBorders>
          </w:tcPr>
          <w:p w:rsidR="00662587" w:rsidRDefault="00B35EDC" w14:paraId="40AA2B23" w14:textId="77777777">
            <w:pPr>
              <w:pStyle w:val="TableParagraph"/>
              <w:widowControl w:val="0"/>
              <w:adjustRightInd/>
              <w:spacing w:line="258" w:lineRule="exact"/>
              <w:ind w:left="112"/>
              <w:rPr>
                <w:rFonts w:ascii="Book Antiqua" w:hAnsi="Book Antiqua"/>
                <w:sz w:val="24"/>
                <w:szCs w:val="24"/>
              </w:rPr>
            </w:pPr>
            <w:r>
              <w:rPr>
                <w:rFonts w:ascii="Book Antiqua" w:hAnsi="Book Antiqua"/>
                <w:sz w:val="24"/>
                <w:szCs w:val="24"/>
              </w:rPr>
              <w:t>¢/kWh</w:t>
            </w:r>
          </w:p>
        </w:tc>
      </w:tr>
    </w:tbl>
    <w:p w:rsidR="00662587" w:rsidRDefault="00662587" w14:paraId="1D630B77" w14:textId="77777777">
      <w:pPr>
        <w:adjustRightInd/>
        <w:spacing w:line="240" w:lineRule="auto"/>
        <w:ind w:firstLine="0"/>
        <w:rPr>
          <w:rFonts w:cs="Times New Roman"/>
          <w:szCs w:val="24"/>
        </w:rPr>
      </w:pPr>
    </w:p>
    <w:p w:rsidR="00662587" w:rsidRDefault="00B35EDC" w14:paraId="7BBBA1EE" w14:textId="6D09B491">
      <w:pPr>
        <w:adjustRightInd/>
        <w:spacing w:line="240" w:lineRule="auto"/>
        <w:ind w:firstLine="0"/>
        <w:rPr>
          <w:rFonts w:cs="Times New Roman"/>
          <w:szCs w:val="24"/>
        </w:rPr>
      </w:pPr>
      <w:r>
        <w:rPr>
          <w:rFonts w:cs="Times New Roman"/>
          <w:szCs w:val="24"/>
        </w:rPr>
        <w:t>Exhibit 4 includes proposed changes to Part I of PG&amp;E</w:t>
      </w:r>
      <w:r w:rsidR="0064678A">
        <w:rPr>
          <w:rFonts w:cs="Times New Roman"/>
          <w:szCs w:val="24"/>
        </w:rPr>
        <w:t>’s</w:t>
      </w:r>
      <w:r>
        <w:rPr>
          <w:rFonts w:cs="Times New Roman"/>
          <w:szCs w:val="24"/>
        </w:rPr>
        <w:t xml:space="preserve"> Preliminary Statement to show Fixed Recovery Charges to be effective on [Date].</w:t>
      </w:r>
    </w:p>
    <w:p w:rsidR="00662587" w:rsidRDefault="00662587" w14:paraId="68400F29" w14:textId="77777777">
      <w:pPr>
        <w:adjustRightInd/>
        <w:spacing w:line="240" w:lineRule="auto"/>
        <w:ind w:firstLine="0"/>
        <w:rPr>
          <w:rFonts w:cs="Times New Roman"/>
          <w:szCs w:val="24"/>
        </w:rPr>
      </w:pPr>
    </w:p>
    <w:p w:rsidR="00662587" w:rsidRDefault="00B35EDC" w14:paraId="7C9280B7" w14:textId="77777777">
      <w:pPr>
        <w:adjustRightInd/>
        <w:spacing w:line="240" w:lineRule="auto"/>
        <w:ind w:firstLine="0"/>
        <w:rPr>
          <w:rFonts w:cs="Times New Roman"/>
          <w:b/>
          <w:szCs w:val="24"/>
          <w:u w:val="single"/>
        </w:rPr>
      </w:pPr>
      <w:r>
        <w:rPr>
          <w:rFonts w:cs="Times New Roman"/>
          <w:b/>
          <w:szCs w:val="24"/>
          <w:u w:val="single"/>
        </w:rPr>
        <w:t>Effective Date</w:t>
      </w:r>
    </w:p>
    <w:p w:rsidR="00662587" w:rsidRDefault="00662587" w14:paraId="1B60F11B" w14:textId="77777777">
      <w:pPr>
        <w:adjustRightInd/>
        <w:spacing w:line="240" w:lineRule="auto"/>
        <w:ind w:firstLine="0"/>
        <w:rPr>
          <w:rFonts w:cs="Times New Roman"/>
          <w:szCs w:val="24"/>
        </w:rPr>
      </w:pPr>
    </w:p>
    <w:p w:rsidR="00662587" w:rsidRDefault="00B35EDC" w14:paraId="710E5FC3" w14:textId="10795865">
      <w:pPr>
        <w:adjustRightInd/>
        <w:spacing w:line="240" w:lineRule="auto"/>
        <w:ind w:firstLine="0"/>
        <w:rPr>
          <w:rFonts w:cs="Times New Roman"/>
          <w:szCs w:val="24"/>
        </w:rPr>
      </w:pPr>
      <w:r>
        <w:rPr>
          <w:rFonts w:cs="Times New Roman"/>
          <w:szCs w:val="24"/>
        </w:rPr>
        <w:t>In accordance with D.[</w:t>
      </w:r>
      <w:r>
        <w:rPr>
          <w:rFonts w:cs="Times New Roman"/>
          <w:szCs w:val="24"/>
        </w:rPr>
        <w:tab/>
        <w:t xml:space="preserve">], Non-Routine True-Up Mechanism Advice Letters for Fixed Recovery Charge adjustments shall be </w:t>
      </w:r>
      <w:r w:rsidR="00062BEB">
        <w:rPr>
          <w:rFonts w:cs="Times New Roman"/>
          <w:szCs w:val="24"/>
        </w:rPr>
        <w:t xml:space="preserve">submitted </w:t>
      </w:r>
      <w:r>
        <w:rPr>
          <w:rFonts w:cs="Times New Roman"/>
          <w:szCs w:val="24"/>
        </w:rPr>
        <w:t>at least 90 days before the date when the proposed changes would become effective. If the Commission provides a resolution adopting the proposed changes in the Non-Routine True-Up Mechanism Advice Letter, PG&amp;E, or a successor servicer, may implement Fixed Recovery Charge adjustments proposed in this Non-Routine True-Up Mechanism Advice Letter on [Date].</w:t>
      </w:r>
    </w:p>
    <w:p w:rsidR="00FC7CF6" w:rsidRDefault="00FC7CF6" w14:paraId="107EC56A" w14:textId="6A682123">
      <w:pPr>
        <w:adjustRightInd/>
        <w:spacing w:line="240" w:lineRule="auto"/>
        <w:ind w:firstLine="0"/>
        <w:rPr>
          <w:rFonts w:cs="Times New Roman"/>
          <w:szCs w:val="24"/>
        </w:rPr>
      </w:pPr>
    </w:p>
    <w:p w:rsidR="00FC7CF6" w:rsidRDefault="00FC7CF6" w14:paraId="37CC2D4F" w14:textId="1F177F44">
      <w:pPr>
        <w:adjustRightInd/>
        <w:spacing w:line="240" w:lineRule="auto"/>
        <w:ind w:firstLine="0"/>
        <w:rPr>
          <w:rFonts w:cs="Times New Roman"/>
          <w:szCs w:val="24"/>
        </w:rPr>
      </w:pPr>
      <w:r>
        <w:rPr>
          <w:rFonts w:cs="Times New Roman"/>
          <w:szCs w:val="24"/>
        </w:rPr>
        <w:t>Absent a Commission resolution that adopts, modifies, or rejects the proposed revisions to the cash flow model, PG&amp;E or a successor servicer may implement the adjustments on the effective date identified in the Non-Routine True-Up Mechanism Advice Letter if that date is at least 90 days after the date of submission.</w:t>
      </w:r>
    </w:p>
    <w:p w:rsidR="00662587" w:rsidRDefault="00662587" w14:paraId="4F7CBC91" w14:textId="77777777">
      <w:pPr>
        <w:adjustRightInd/>
        <w:spacing w:line="240" w:lineRule="auto"/>
        <w:ind w:firstLine="0"/>
        <w:rPr>
          <w:rFonts w:cs="Times New Roman"/>
          <w:szCs w:val="24"/>
        </w:rPr>
      </w:pPr>
    </w:p>
    <w:p w:rsidR="00662587" w:rsidRDefault="00B35EDC" w14:paraId="7F5AE2E9" w14:textId="77777777">
      <w:pPr>
        <w:adjustRightInd/>
        <w:spacing w:line="240" w:lineRule="auto"/>
        <w:ind w:firstLine="0"/>
        <w:rPr>
          <w:rFonts w:cs="Times New Roman"/>
          <w:b/>
          <w:szCs w:val="24"/>
          <w:u w:val="single"/>
        </w:rPr>
      </w:pPr>
      <w:r>
        <w:rPr>
          <w:rFonts w:cs="Times New Roman"/>
          <w:b/>
          <w:szCs w:val="24"/>
          <w:u w:val="single"/>
        </w:rPr>
        <w:t>Description of Exhibits</w:t>
      </w:r>
    </w:p>
    <w:p w:rsidR="00662587" w:rsidRDefault="00662587" w14:paraId="5CBFF57C" w14:textId="77777777">
      <w:pPr>
        <w:adjustRightInd/>
        <w:spacing w:line="240" w:lineRule="auto"/>
        <w:ind w:firstLine="0"/>
        <w:rPr>
          <w:rFonts w:cs="Times New Roman"/>
          <w:szCs w:val="24"/>
        </w:rPr>
      </w:pPr>
    </w:p>
    <w:p w:rsidR="00662587" w:rsidRDefault="00B35EDC" w14:paraId="4B39852A" w14:textId="45657FF2">
      <w:pPr>
        <w:adjustRightInd/>
        <w:spacing w:line="240" w:lineRule="auto"/>
        <w:ind w:firstLine="0"/>
        <w:rPr>
          <w:rFonts w:cs="Times New Roman"/>
          <w:szCs w:val="24"/>
        </w:rPr>
      </w:pPr>
      <w:r>
        <w:rPr>
          <w:rFonts w:cs="Times New Roman"/>
          <w:szCs w:val="24"/>
        </w:rPr>
        <w:t xml:space="preserve">Exhibit 1 to this </w:t>
      </w:r>
      <w:r w:rsidR="00062BEB">
        <w:rPr>
          <w:rFonts w:cs="Times New Roman"/>
          <w:szCs w:val="24"/>
        </w:rPr>
        <w:t>A</w:t>
      </w:r>
      <w:r>
        <w:rPr>
          <w:rFonts w:cs="Times New Roman"/>
          <w:szCs w:val="24"/>
        </w:rPr>
        <w:t xml:space="preserve">dvice </w:t>
      </w:r>
      <w:r w:rsidR="00062BEB">
        <w:rPr>
          <w:rFonts w:cs="Times New Roman"/>
          <w:szCs w:val="24"/>
        </w:rPr>
        <w:t>Letter</w:t>
      </w:r>
      <w:r>
        <w:rPr>
          <w:rFonts w:cs="Times New Roman"/>
          <w:szCs w:val="24"/>
        </w:rPr>
        <w:t xml:space="preserve"> presents the new cash flow model for the Fixed Recovery Charges.</w:t>
      </w:r>
    </w:p>
    <w:p w:rsidR="00662587" w:rsidRDefault="00662587" w14:paraId="78B68468" w14:textId="77777777">
      <w:pPr>
        <w:adjustRightInd/>
        <w:spacing w:line="240" w:lineRule="auto"/>
        <w:ind w:firstLine="0"/>
        <w:rPr>
          <w:rFonts w:cs="Times New Roman"/>
          <w:szCs w:val="24"/>
        </w:rPr>
      </w:pPr>
    </w:p>
    <w:p w:rsidR="00662587" w:rsidRDefault="00B35EDC" w14:paraId="0D02760E" w14:textId="7261422E">
      <w:pPr>
        <w:adjustRightInd/>
        <w:spacing w:line="240" w:lineRule="auto"/>
        <w:ind w:firstLine="0"/>
        <w:rPr>
          <w:rFonts w:cs="Times New Roman"/>
          <w:szCs w:val="24"/>
        </w:rPr>
      </w:pPr>
      <w:r>
        <w:rPr>
          <w:rFonts w:cs="Times New Roman"/>
          <w:szCs w:val="24"/>
        </w:rPr>
        <w:t xml:space="preserve">Exhibit 2 to this </w:t>
      </w:r>
      <w:r w:rsidR="00062BEB">
        <w:rPr>
          <w:rFonts w:cs="Times New Roman"/>
          <w:szCs w:val="24"/>
        </w:rPr>
        <w:t>A</w:t>
      </w:r>
      <w:r>
        <w:rPr>
          <w:rFonts w:cs="Times New Roman"/>
          <w:szCs w:val="24"/>
        </w:rPr>
        <w:t xml:space="preserve">dvice </w:t>
      </w:r>
      <w:r w:rsidR="00062BEB">
        <w:rPr>
          <w:rFonts w:cs="Times New Roman"/>
          <w:szCs w:val="24"/>
        </w:rPr>
        <w:t>Letter</w:t>
      </w:r>
      <w:r>
        <w:rPr>
          <w:rFonts w:cs="Times New Roman"/>
          <w:szCs w:val="24"/>
        </w:rPr>
        <w:t xml:space="preserve"> presents the revised principal amortization schedule for the Recovery </w:t>
      </w:r>
      <w:bookmarkStart w:name="_cp_text_1_907" w:id="474"/>
      <w:r>
        <w:rPr>
          <w:rFonts w:cs="Times New Roman"/>
          <w:szCs w:val="24"/>
        </w:rPr>
        <w:t>Bonds</w:t>
      </w:r>
      <w:bookmarkEnd w:id="474"/>
      <w:r>
        <w:rPr>
          <w:rFonts w:cs="Times New Roman"/>
          <w:szCs w:val="24"/>
        </w:rPr>
        <w:t>.</w:t>
      </w:r>
    </w:p>
    <w:p w:rsidR="00662587" w:rsidRDefault="00662587" w14:paraId="3277BCB2" w14:textId="77777777">
      <w:pPr>
        <w:adjustRightInd/>
        <w:spacing w:line="240" w:lineRule="auto"/>
        <w:ind w:firstLine="0"/>
        <w:rPr>
          <w:rFonts w:cs="Times New Roman"/>
          <w:szCs w:val="24"/>
        </w:rPr>
      </w:pPr>
    </w:p>
    <w:p w:rsidR="00662587" w:rsidRDefault="00B35EDC" w14:paraId="368EC8B0" w14:textId="77777777">
      <w:pPr>
        <w:adjustRightInd/>
        <w:spacing w:line="240" w:lineRule="auto"/>
        <w:ind w:firstLine="0"/>
        <w:rPr>
          <w:rFonts w:cs="Times New Roman"/>
          <w:szCs w:val="24"/>
        </w:rPr>
      </w:pPr>
      <w:r>
        <w:rPr>
          <w:rFonts w:cs="Times New Roman"/>
          <w:szCs w:val="24"/>
        </w:rPr>
        <w:t>Exhibit 3 presents the revised Fixed Recovery Charge calculations.</w:t>
      </w:r>
    </w:p>
    <w:p w:rsidR="00662587" w:rsidRDefault="00662587" w14:paraId="1EB5E17B" w14:textId="77777777">
      <w:pPr>
        <w:adjustRightInd/>
        <w:spacing w:line="240" w:lineRule="auto"/>
        <w:ind w:firstLine="0"/>
        <w:rPr>
          <w:rFonts w:cs="Times New Roman"/>
          <w:szCs w:val="24"/>
        </w:rPr>
      </w:pPr>
    </w:p>
    <w:p w:rsidR="00662587" w:rsidRDefault="00B35EDC" w14:paraId="4297E17B" w14:textId="2E8BEAB3">
      <w:pPr>
        <w:adjustRightInd/>
        <w:spacing w:line="240" w:lineRule="auto"/>
        <w:ind w:firstLine="0"/>
        <w:rPr>
          <w:rFonts w:cs="Times New Roman"/>
          <w:szCs w:val="24"/>
        </w:rPr>
      </w:pPr>
      <w:r>
        <w:rPr>
          <w:rFonts w:cs="Times New Roman"/>
          <w:szCs w:val="24"/>
        </w:rPr>
        <w:t>Exhibit 4 provides proposed changes to Part I of PG&amp;E</w:t>
      </w:r>
      <w:r w:rsidR="0064678A">
        <w:rPr>
          <w:rFonts w:cs="Times New Roman"/>
          <w:szCs w:val="24"/>
        </w:rPr>
        <w:t>’s</w:t>
      </w:r>
      <w:r>
        <w:rPr>
          <w:rFonts w:cs="Times New Roman"/>
          <w:szCs w:val="24"/>
        </w:rPr>
        <w:t xml:space="preserve"> Preliminary Statement.</w:t>
      </w:r>
    </w:p>
    <w:p w:rsidR="00662587" w:rsidRDefault="00662587" w14:paraId="57B2158E" w14:textId="77777777">
      <w:pPr>
        <w:adjustRightInd/>
        <w:spacing w:line="240" w:lineRule="auto"/>
        <w:ind w:firstLine="0"/>
        <w:rPr>
          <w:rFonts w:cs="Times New Roman"/>
          <w:szCs w:val="24"/>
        </w:rPr>
      </w:pPr>
    </w:p>
    <w:p w:rsidR="00662587" w:rsidRDefault="00B35EDC" w14:paraId="65F1DBAC" w14:textId="77777777">
      <w:pPr>
        <w:adjustRightInd/>
        <w:spacing w:line="240" w:lineRule="auto"/>
        <w:ind w:firstLine="0"/>
        <w:rPr>
          <w:rFonts w:cs="Times New Roman"/>
          <w:b/>
          <w:szCs w:val="24"/>
          <w:u w:val="single"/>
        </w:rPr>
      </w:pPr>
      <w:r>
        <w:rPr>
          <w:rFonts w:cs="Times New Roman"/>
          <w:b/>
          <w:szCs w:val="24"/>
          <w:u w:val="single"/>
        </w:rPr>
        <w:t>Notice</w:t>
      </w:r>
    </w:p>
    <w:p w:rsidR="00662587" w:rsidRDefault="00662587" w14:paraId="0A8555B1" w14:textId="77777777">
      <w:pPr>
        <w:adjustRightInd/>
        <w:spacing w:line="240" w:lineRule="auto"/>
        <w:ind w:firstLine="0"/>
        <w:rPr>
          <w:rFonts w:cs="Times New Roman"/>
          <w:szCs w:val="24"/>
        </w:rPr>
      </w:pPr>
    </w:p>
    <w:p w:rsidR="00662587" w:rsidRDefault="00B35EDC" w14:paraId="3835129C" w14:textId="1834D121">
      <w:pPr>
        <w:adjustRightInd/>
        <w:spacing w:line="240" w:lineRule="auto"/>
        <w:ind w:firstLine="0"/>
        <w:rPr>
          <w:rFonts w:cs="Times New Roman"/>
          <w:szCs w:val="24"/>
        </w:rPr>
      </w:pPr>
      <w:r>
        <w:rPr>
          <w:rFonts w:cs="Times New Roman"/>
          <w:szCs w:val="24"/>
        </w:rPr>
        <w:t>In accordance with General Order 96-B Section 4.4, a copy of this advice letter is being sent electronically and via U.S. mail to parties shown on the attached list. Address changes should be directed to [</w:t>
      </w:r>
      <w:r>
        <w:rPr>
          <w:rFonts w:cs="Times New Roman"/>
          <w:szCs w:val="24"/>
        </w:rPr>
        <w:tab/>
        <w:t>] at (415) [ -</w:t>
      </w:r>
      <w:r>
        <w:rPr>
          <w:rFonts w:cs="Times New Roman"/>
          <w:szCs w:val="24"/>
        </w:rPr>
        <w:tab/>
        <w:t xml:space="preserve">]. Advice letter </w:t>
      </w:r>
      <w:r w:rsidR="00062BEB">
        <w:rPr>
          <w:rFonts w:cs="Times New Roman"/>
          <w:szCs w:val="24"/>
        </w:rPr>
        <w:t xml:space="preserve">submissions </w:t>
      </w:r>
      <w:r>
        <w:rPr>
          <w:rFonts w:cs="Times New Roman"/>
          <w:szCs w:val="24"/>
        </w:rPr>
        <w:t>can also be accessed electronically at: http://www.pge.com/tariffs</w:t>
      </w:r>
    </w:p>
    <w:p w:rsidR="00662587" w:rsidRDefault="00662587" w14:paraId="6717C40F" w14:textId="77777777">
      <w:pPr>
        <w:adjustRightInd/>
        <w:spacing w:line="240" w:lineRule="auto"/>
        <w:ind w:firstLine="0"/>
        <w:rPr>
          <w:rFonts w:cs="Times New Roman"/>
          <w:szCs w:val="24"/>
        </w:rPr>
      </w:pPr>
    </w:p>
    <w:p w:rsidR="00662587" w:rsidRDefault="00662587" w14:paraId="15C9680A" w14:textId="77777777">
      <w:pPr>
        <w:adjustRightInd/>
        <w:spacing w:line="240" w:lineRule="auto"/>
        <w:ind w:firstLine="0"/>
        <w:rPr>
          <w:rFonts w:cs="Times New Roman"/>
          <w:szCs w:val="24"/>
        </w:rPr>
      </w:pPr>
    </w:p>
    <w:p w:rsidR="00662587" w:rsidRDefault="00B35EDC" w14:paraId="6AA91362" w14:textId="77777777">
      <w:pPr>
        <w:adjustRightInd/>
        <w:spacing w:line="240" w:lineRule="auto"/>
        <w:ind w:firstLine="0"/>
        <w:rPr>
          <w:rFonts w:cs="Times New Roman"/>
          <w:szCs w:val="24"/>
        </w:rPr>
      </w:pPr>
      <w:r>
        <w:rPr>
          <w:rFonts w:cs="Times New Roman"/>
          <w:szCs w:val="24"/>
        </w:rPr>
        <w:t xml:space="preserve">Vice President - Regulatory Relations </w:t>
      </w:r>
    </w:p>
    <w:p w:rsidR="00662587" w:rsidRDefault="00662587" w14:paraId="735988F0" w14:textId="77777777">
      <w:pPr>
        <w:adjustRightInd/>
        <w:spacing w:line="240" w:lineRule="auto"/>
        <w:ind w:firstLine="0"/>
        <w:rPr>
          <w:rFonts w:cs="Times New Roman"/>
          <w:szCs w:val="24"/>
        </w:rPr>
      </w:pPr>
    </w:p>
    <w:p w:rsidR="00662587" w:rsidRDefault="00B35EDC" w14:paraId="4CE7666F" w14:textId="77777777">
      <w:pPr>
        <w:adjustRightInd/>
        <w:spacing w:line="240" w:lineRule="auto"/>
        <w:ind w:firstLine="0"/>
        <w:rPr>
          <w:rFonts w:cs="Times New Roman"/>
          <w:szCs w:val="24"/>
        </w:rPr>
      </w:pPr>
      <w:r>
        <w:rPr>
          <w:rFonts w:cs="Times New Roman"/>
          <w:szCs w:val="24"/>
        </w:rPr>
        <w:t>Attachments</w:t>
      </w:r>
    </w:p>
    <w:p w:rsidR="00662587" w:rsidRDefault="00662587" w14:paraId="645184EB" w14:textId="77777777">
      <w:pPr>
        <w:adjustRightInd/>
        <w:spacing w:line="240" w:lineRule="auto"/>
        <w:ind w:firstLine="0"/>
        <w:rPr>
          <w:rFonts w:cs="Times New Roman"/>
          <w:szCs w:val="24"/>
        </w:rPr>
      </w:pPr>
    </w:p>
    <w:p w:rsidR="006A0622" w:rsidRDefault="00B35EDC" w14:paraId="4E8A3DE9" w14:textId="77777777">
      <w:pPr>
        <w:adjustRightInd/>
        <w:spacing w:line="240" w:lineRule="auto"/>
        <w:ind w:firstLine="0"/>
        <w:rPr>
          <w:rFonts w:cs="Times New Roman"/>
          <w:szCs w:val="24"/>
        </w:rPr>
        <w:sectPr w:rsidR="006A0622">
          <w:headerReference w:type="default" r:id="rId26"/>
          <w:footerReference w:type="default" r:id="rId27"/>
          <w:pgSz w:w="12240" w:h="15840"/>
          <w:pgMar w:top="1728" w:right="1440" w:bottom="1440" w:left="1440" w:header="720" w:footer="720" w:gutter="0"/>
          <w:pgNumType w:start="1"/>
          <w:cols w:space="720"/>
          <w:noEndnote/>
        </w:sectPr>
      </w:pPr>
      <w:r>
        <w:rPr>
          <w:rFonts w:cs="Times New Roman"/>
          <w:szCs w:val="24"/>
        </w:rPr>
        <w:t>cc:</w:t>
      </w:r>
      <w:r>
        <w:rPr>
          <w:rFonts w:cs="Times New Roman"/>
          <w:szCs w:val="24"/>
        </w:rPr>
        <w:tab/>
        <w:t>Service List for A.[</w:t>
      </w:r>
      <w:r>
        <w:rPr>
          <w:rFonts w:cs="Times New Roman"/>
          <w:szCs w:val="24"/>
        </w:rPr>
        <w:tab/>
        <w:t xml:space="preserve"> ].</w:t>
      </w:r>
    </w:p>
    <w:p w:rsidR="00662587" w:rsidRDefault="00662587" w14:paraId="266507FC" w14:textId="75D02E39">
      <w:pPr>
        <w:adjustRightInd/>
        <w:spacing w:line="240" w:lineRule="auto"/>
        <w:ind w:firstLine="0"/>
        <w:rPr>
          <w:rFonts w:cs="Times New Roman"/>
          <w:szCs w:val="24"/>
        </w:rPr>
      </w:pPr>
    </w:p>
    <w:p w:rsidR="00662587" w:rsidRDefault="00B35EDC" w14:paraId="4FC21D28" w14:textId="77777777">
      <w:pPr>
        <w:adjustRightInd/>
        <w:spacing w:line="240" w:lineRule="auto"/>
        <w:ind w:firstLine="0"/>
        <w:jc w:val="center"/>
        <w:rPr>
          <w:rFonts w:cs="Times New Roman"/>
          <w:b/>
          <w:szCs w:val="24"/>
        </w:rPr>
      </w:pPr>
      <w:r>
        <w:rPr>
          <w:rFonts w:cs="Times New Roman"/>
          <w:b/>
          <w:szCs w:val="24"/>
        </w:rPr>
        <w:t>Exhibit 1</w:t>
      </w:r>
    </w:p>
    <w:p w:rsidR="00662587" w:rsidRDefault="00B35EDC" w14:paraId="64E56A82" w14:textId="77777777">
      <w:pPr>
        <w:adjustRightInd/>
        <w:spacing w:line="240" w:lineRule="auto"/>
        <w:ind w:firstLine="0"/>
        <w:jc w:val="center"/>
        <w:rPr>
          <w:rFonts w:cs="Times New Roman"/>
          <w:b/>
          <w:szCs w:val="24"/>
        </w:rPr>
      </w:pPr>
      <w:r>
        <w:rPr>
          <w:rFonts w:cs="Times New Roman"/>
          <w:b/>
          <w:szCs w:val="24"/>
        </w:rPr>
        <w:t>New Cash Flow Model for the Fixed Recovery Charges.</w:t>
      </w:r>
    </w:p>
    <w:p w:rsidR="00662587" w:rsidRDefault="00B35EDC" w14:paraId="5033FB68" w14:textId="77777777">
      <w:pPr>
        <w:adjustRightInd/>
        <w:spacing w:line="240" w:lineRule="auto"/>
        <w:rPr>
          <w:rFonts w:cs="Times New Roman"/>
          <w:szCs w:val="24"/>
        </w:rPr>
      </w:pPr>
      <w:r>
        <w:rPr>
          <w:rFonts w:cs="Times New Roman"/>
          <w:szCs w:val="24"/>
        </w:rPr>
        <w:t xml:space="preserve"> </w:t>
      </w:r>
    </w:p>
    <w:p w:rsidR="00662587" w:rsidRDefault="00B35EDC" w14:paraId="75409A1F" w14:textId="77777777">
      <w:pPr>
        <w:adjustRightInd/>
        <w:spacing w:after="160" w:line="259" w:lineRule="auto"/>
        <w:ind w:firstLine="0"/>
        <w:rPr>
          <w:rFonts w:cs="Times New Roman"/>
          <w:szCs w:val="24"/>
        </w:rPr>
      </w:pPr>
      <w:r>
        <w:rPr>
          <w:rFonts w:cs="Times New Roman"/>
          <w:szCs w:val="24"/>
        </w:rPr>
        <w:br w:type="page"/>
      </w:r>
    </w:p>
    <w:p w:rsidR="00662587" w:rsidRDefault="00B35EDC" w14:paraId="4A659331" w14:textId="77777777">
      <w:pPr>
        <w:adjustRightInd/>
        <w:spacing w:line="240" w:lineRule="auto"/>
        <w:ind w:firstLine="0"/>
        <w:jc w:val="center"/>
        <w:rPr>
          <w:rFonts w:cs="Times New Roman"/>
          <w:b/>
          <w:szCs w:val="24"/>
        </w:rPr>
      </w:pPr>
      <w:r>
        <w:rPr>
          <w:rFonts w:cs="Times New Roman"/>
          <w:b/>
          <w:szCs w:val="24"/>
        </w:rPr>
        <w:lastRenderedPageBreak/>
        <w:t>Exhibit 2</w:t>
      </w:r>
    </w:p>
    <w:p w:rsidR="00662587" w:rsidRDefault="00B35EDC" w14:paraId="35CCA96D" w14:textId="77777777">
      <w:pPr>
        <w:adjustRightInd/>
        <w:spacing w:line="240" w:lineRule="auto"/>
        <w:ind w:firstLine="0"/>
        <w:jc w:val="center"/>
        <w:rPr>
          <w:rFonts w:cs="Times New Roman"/>
          <w:b/>
          <w:szCs w:val="24"/>
        </w:rPr>
      </w:pPr>
      <w:r>
        <w:rPr>
          <w:rFonts w:cs="Times New Roman"/>
          <w:b/>
          <w:szCs w:val="24"/>
        </w:rPr>
        <w:t>Revised Expected Principal Amount Amortization</w:t>
      </w:r>
    </w:p>
    <w:p w:rsidR="00662587" w:rsidRDefault="00B35EDC" w14:paraId="078C8049" w14:textId="77777777">
      <w:pPr>
        <w:adjustRightInd/>
        <w:spacing w:line="240" w:lineRule="auto"/>
        <w:ind w:firstLine="0"/>
        <w:jc w:val="center"/>
        <w:rPr>
          <w:rFonts w:cs="Times New Roman"/>
          <w:b/>
          <w:szCs w:val="24"/>
          <w:u w:val="single"/>
        </w:rPr>
      </w:pPr>
      <w:r>
        <w:rPr>
          <w:rFonts w:cs="Times New Roman"/>
          <w:b/>
          <w:szCs w:val="24"/>
        </w:rPr>
        <w:t xml:space="preserve">Series </w:t>
      </w:r>
      <w:r>
        <w:rPr>
          <w:rFonts w:cs="Times New Roman"/>
          <w:b/>
          <w:szCs w:val="24"/>
          <w:u w:val="single"/>
        </w:rPr>
        <w:tab/>
      </w:r>
      <w:r>
        <w:rPr>
          <w:rFonts w:cs="Times New Roman"/>
          <w:b/>
          <w:szCs w:val="24"/>
        </w:rPr>
        <w:t xml:space="preserve">, Tranche </w:t>
      </w:r>
      <w:r>
        <w:rPr>
          <w:rFonts w:cs="Times New Roman"/>
          <w:b/>
          <w:szCs w:val="24"/>
          <w:u w:val="single"/>
        </w:rPr>
        <w:tab/>
      </w:r>
      <w:r>
        <w:rPr>
          <w:rFonts w:cs="Times New Roman"/>
          <w:b/>
          <w:szCs w:val="24"/>
          <w:u w:val="single"/>
        </w:rPr>
        <w:tab/>
      </w:r>
    </w:p>
    <w:p w:rsidR="00662587" w:rsidRDefault="00B35EDC" w14:paraId="34222126" w14:textId="77777777">
      <w:pPr>
        <w:adjustRightInd/>
        <w:spacing w:line="240" w:lineRule="auto"/>
        <w:ind w:firstLine="0"/>
        <w:rPr>
          <w:rFonts w:cs="Times New Roman"/>
          <w:szCs w:val="24"/>
        </w:rPr>
      </w:pPr>
      <w:r>
        <w:rPr>
          <w:rFonts w:cs="Times New Roman"/>
          <w:szCs w:val="24"/>
        </w:rPr>
        <w:t xml:space="preserve"> </w:t>
      </w:r>
    </w:p>
    <w:p w:rsidR="00662587" w:rsidRDefault="00B35EDC" w14:paraId="1C5E843A" w14:textId="77777777">
      <w:pPr>
        <w:adjustRightInd/>
        <w:spacing w:after="160" w:line="259" w:lineRule="auto"/>
        <w:ind w:firstLine="0"/>
        <w:rPr>
          <w:rFonts w:cs="Times New Roman"/>
          <w:szCs w:val="24"/>
        </w:rPr>
      </w:pPr>
      <w:r>
        <w:rPr>
          <w:rFonts w:cs="Times New Roman"/>
          <w:szCs w:val="24"/>
        </w:rPr>
        <w:br w:type="page"/>
      </w:r>
    </w:p>
    <w:p w:rsidR="00662587" w:rsidRDefault="00B35EDC" w14:paraId="71035B3E" w14:textId="77777777">
      <w:pPr>
        <w:adjustRightInd/>
        <w:spacing w:line="240" w:lineRule="auto"/>
        <w:ind w:firstLine="0"/>
        <w:jc w:val="center"/>
        <w:rPr>
          <w:rFonts w:cs="Times New Roman"/>
          <w:b/>
          <w:szCs w:val="24"/>
        </w:rPr>
      </w:pPr>
      <w:r>
        <w:rPr>
          <w:rFonts w:cs="Times New Roman"/>
          <w:b/>
          <w:szCs w:val="24"/>
        </w:rPr>
        <w:lastRenderedPageBreak/>
        <w:t>Exhibit 3</w:t>
      </w:r>
    </w:p>
    <w:p w:rsidR="00662587" w:rsidRDefault="00B35EDC" w14:paraId="28D03FE1" w14:textId="77777777">
      <w:pPr>
        <w:adjustRightInd/>
        <w:spacing w:line="240" w:lineRule="auto"/>
        <w:ind w:firstLine="0"/>
        <w:jc w:val="center"/>
        <w:rPr>
          <w:rFonts w:cs="Times New Roman"/>
          <w:b/>
          <w:szCs w:val="24"/>
        </w:rPr>
      </w:pPr>
      <w:r>
        <w:rPr>
          <w:rFonts w:cs="Times New Roman"/>
          <w:b/>
          <w:szCs w:val="24"/>
        </w:rPr>
        <w:t>Revised Amounts Receivable And Expected Principal Amount Amortization</w:t>
      </w:r>
    </w:p>
    <w:p w:rsidR="00662587" w:rsidRDefault="00662587" w14:paraId="582F5302" w14:textId="77777777">
      <w:pPr>
        <w:adjustRightInd/>
        <w:spacing w:line="240" w:lineRule="auto"/>
        <w:rPr>
          <w:rFonts w:cs="Times New Roman"/>
          <w:szCs w:val="24"/>
        </w:rPr>
      </w:pPr>
    </w:p>
    <w:p w:rsidR="00662587" w:rsidRDefault="00662587" w14:paraId="2A905D61" w14:textId="77777777">
      <w:pPr>
        <w:adjustRightInd/>
        <w:spacing w:line="240" w:lineRule="auto"/>
        <w:ind w:firstLine="0"/>
        <w:rPr>
          <w:rFonts w:cs="Times New Roman"/>
          <w:szCs w:val="24"/>
        </w:rPr>
      </w:pPr>
    </w:p>
    <w:p w:rsidR="00662587" w:rsidRDefault="00B35EDC" w14:paraId="7F5B0A0E" w14:textId="77777777">
      <w:pPr>
        <w:adjustRightInd/>
        <w:spacing w:line="240" w:lineRule="auto"/>
        <w:rPr>
          <w:rFonts w:cs="Times New Roman"/>
          <w:szCs w:val="24"/>
        </w:rPr>
      </w:pPr>
      <w:r>
        <w:rPr>
          <w:rFonts w:cs="Times New Roman"/>
          <w:szCs w:val="24"/>
        </w:rPr>
        <w:t>The total amount payable to the owner of the Recovery Property, or its assignee(s), pursuant to this letter is a $</w:t>
      </w:r>
      <w:r>
        <w:rPr>
          <w:rFonts w:cs="Times New Roman"/>
          <w:szCs w:val="24"/>
        </w:rPr>
        <w:tab/>
        <w:t>principal amount, plus interest on such principal amount, plus other Financing Costs, to be obtained from Fixed Recovery Charge calculated in accordance with D. [</w:t>
      </w:r>
      <w:r>
        <w:rPr>
          <w:rFonts w:cs="Times New Roman"/>
          <w:szCs w:val="24"/>
        </w:rPr>
        <w:tab/>
        <w:t>].</w:t>
      </w:r>
    </w:p>
    <w:p w:rsidR="00662587" w:rsidRDefault="00662587" w14:paraId="629DC7A6" w14:textId="77777777">
      <w:pPr>
        <w:adjustRightInd/>
        <w:spacing w:line="240" w:lineRule="auto"/>
        <w:rPr>
          <w:rFonts w:cs="Times New Roman"/>
          <w:szCs w:val="24"/>
        </w:rPr>
      </w:pPr>
    </w:p>
    <w:p w:rsidR="00662587" w:rsidRDefault="00B35EDC" w14:paraId="5A012237" w14:textId="77777777">
      <w:pPr>
        <w:adjustRightInd/>
        <w:spacing w:line="240" w:lineRule="auto"/>
        <w:rPr>
          <w:rFonts w:cs="Times New Roman"/>
          <w:szCs w:val="24"/>
        </w:rPr>
      </w:pPr>
      <w:r>
        <w:rPr>
          <w:rFonts w:cs="Times New Roman"/>
          <w:szCs w:val="24"/>
        </w:rPr>
        <w:t>The Fixed Recovery Charges shall be adjusted from time to time, at least annually, via the Fixed Recovery Charge True-Up Mechanism in accordance with D. [</w:t>
      </w:r>
      <w:r>
        <w:rPr>
          <w:rFonts w:cs="Times New Roman"/>
          <w:szCs w:val="24"/>
        </w:rPr>
        <w:tab/>
        <w:t>].</w:t>
      </w:r>
    </w:p>
    <w:p w:rsidR="00662587" w:rsidRDefault="00662587" w14:paraId="788A7BEF" w14:textId="77777777">
      <w:pPr>
        <w:adjustRightInd/>
        <w:spacing w:line="240" w:lineRule="auto"/>
        <w:rPr>
          <w:rFonts w:cs="Times New Roman"/>
          <w:szCs w:val="24"/>
        </w:rPr>
      </w:pPr>
    </w:p>
    <w:p w:rsidR="00662587" w:rsidRDefault="00B35EDC" w14:paraId="73C16580" w14:textId="77777777">
      <w:pPr>
        <w:adjustRightInd/>
        <w:spacing w:line="240" w:lineRule="auto"/>
        <w:rPr>
          <w:rFonts w:cs="Times New Roman"/>
          <w:szCs w:val="24"/>
        </w:rPr>
      </w:pPr>
      <w:r>
        <w:rPr>
          <w:rFonts w:cs="Times New Roman"/>
          <w:szCs w:val="24"/>
        </w:rPr>
        <w:t>The following amounts are scheduled to be paid by the Bond Trustee from Fixed Recovery Charges it has received. These payment amounts include principal plus interest and other financing costs.</w:t>
      </w:r>
    </w:p>
    <w:p w:rsidR="00662587" w:rsidRDefault="00662587" w14:paraId="5D5FCC12" w14:textId="77777777">
      <w:pPr>
        <w:adjustRightInd/>
        <w:spacing w:line="240" w:lineRule="auto"/>
        <w:rPr>
          <w:rFonts w:cs="Times New Roman"/>
          <w:szCs w:val="24"/>
        </w:rPr>
      </w:pPr>
    </w:p>
    <w:tbl>
      <w:tblPr>
        <w:tblpPr w:leftFromText="180" w:rightFromText="180" w:vertAnchor="text" w:horzAnchor="margin" w:tblpY="235"/>
        <w:tblW w:w="0" w:type="auto"/>
        <w:tblLayout w:type="fixed"/>
        <w:tblCellMar>
          <w:left w:w="0" w:type="dxa"/>
          <w:right w:w="0" w:type="dxa"/>
        </w:tblCellMar>
        <w:tblLook w:val="01E0" w:firstRow="1" w:lastRow="1" w:firstColumn="1" w:lastColumn="1" w:noHBand="0" w:noVBand="0"/>
      </w:tblPr>
      <w:tblGrid>
        <w:gridCol w:w="1620"/>
        <w:gridCol w:w="2070"/>
        <w:gridCol w:w="2250"/>
        <w:gridCol w:w="3420"/>
      </w:tblGrid>
      <w:tr w:rsidR="00662587" w14:paraId="7234A6DA" w14:textId="77777777">
        <w:trPr>
          <w:trHeight w:val="817"/>
        </w:trPr>
        <w:tc>
          <w:tcPr>
            <w:tcW w:w="1620" w:type="dxa"/>
          </w:tcPr>
          <w:p w:rsidR="00662587" w:rsidRDefault="00B35EDC" w14:paraId="3F24B005" w14:textId="77777777">
            <w:pPr>
              <w:pStyle w:val="TableParagraph"/>
              <w:widowControl w:val="0"/>
              <w:adjustRightInd/>
              <w:spacing w:line="266" w:lineRule="exact"/>
              <w:ind w:left="50"/>
              <w:rPr>
                <w:rFonts w:ascii="Book Antiqua" w:hAnsi="Book Antiqua"/>
                <w:sz w:val="24"/>
                <w:szCs w:val="24"/>
              </w:rPr>
            </w:pPr>
            <w:r>
              <w:rPr>
                <w:rFonts w:ascii="Book Antiqua" w:hAnsi="Book Antiqua"/>
                <w:sz w:val="24"/>
                <w:szCs w:val="24"/>
                <w:u w:val="single"/>
              </w:rPr>
              <w:t>Payment</w:t>
            </w:r>
            <w:r>
              <w:rPr>
                <w:rFonts w:ascii="Book Antiqua" w:hAnsi="Book Antiqua"/>
                <w:spacing w:val="1"/>
                <w:sz w:val="24"/>
                <w:szCs w:val="24"/>
                <w:u w:val="single"/>
              </w:rPr>
              <w:t xml:space="preserve"> </w:t>
            </w:r>
            <w:r>
              <w:rPr>
                <w:rFonts w:ascii="Book Antiqua" w:hAnsi="Book Antiqua"/>
                <w:sz w:val="24"/>
                <w:szCs w:val="24"/>
                <w:u w:val="single"/>
              </w:rPr>
              <w:t>Date</w:t>
            </w:r>
          </w:p>
          <w:p w:rsidR="00662587" w:rsidRDefault="00662587" w14:paraId="7D8195B7" w14:textId="77777777">
            <w:pPr>
              <w:pStyle w:val="TableParagraph"/>
              <w:widowControl w:val="0"/>
              <w:adjustRightInd/>
              <w:rPr>
                <w:rFonts w:ascii="Book Antiqua" w:hAnsi="Book Antiqua"/>
                <w:sz w:val="24"/>
                <w:szCs w:val="24"/>
              </w:rPr>
            </w:pPr>
          </w:p>
          <w:p w:rsidR="00662587" w:rsidRDefault="00B35EDC" w14:paraId="6F598EE1" w14:textId="77777777">
            <w:pPr>
              <w:pStyle w:val="TableParagraph"/>
              <w:widowControl w:val="0"/>
              <w:adjustRightInd/>
              <w:spacing w:line="256" w:lineRule="exact"/>
              <w:ind w:left="50"/>
              <w:rPr>
                <w:rFonts w:ascii="Book Antiqua" w:hAnsi="Book Antiqua"/>
                <w:sz w:val="24"/>
                <w:szCs w:val="24"/>
              </w:rPr>
            </w:pPr>
            <w:r>
              <w:rPr>
                <w:rFonts w:ascii="Book Antiqua" w:hAnsi="Book Antiqua"/>
                <w:sz w:val="24"/>
                <w:szCs w:val="24"/>
              </w:rPr>
              <w:t>[date</w:t>
            </w:r>
            <w:r>
              <w:rPr>
                <w:rFonts w:ascii="Book Antiqua" w:hAnsi="Book Antiqua"/>
                <w:spacing w:val="1"/>
                <w:sz w:val="24"/>
                <w:szCs w:val="24"/>
              </w:rPr>
              <w:t xml:space="preserve"> </w:t>
            </w:r>
            <w:r>
              <w:rPr>
                <w:rFonts w:ascii="Book Antiqua" w:hAnsi="Book Antiqua"/>
                <w:sz w:val="24"/>
                <w:szCs w:val="24"/>
              </w:rPr>
              <w:t>1]</w:t>
            </w:r>
          </w:p>
        </w:tc>
        <w:tc>
          <w:tcPr>
            <w:tcW w:w="2070" w:type="dxa"/>
          </w:tcPr>
          <w:p w:rsidR="00662587" w:rsidRDefault="00B35EDC" w14:paraId="59CB4240" w14:textId="77777777">
            <w:pPr>
              <w:pStyle w:val="TableParagraph"/>
              <w:widowControl w:val="0"/>
              <w:adjustRightInd/>
              <w:spacing w:line="266" w:lineRule="exact"/>
              <w:ind w:left="278"/>
              <w:rPr>
                <w:rFonts w:ascii="Book Antiqua" w:hAnsi="Book Antiqua"/>
                <w:sz w:val="24"/>
                <w:szCs w:val="24"/>
              </w:rPr>
            </w:pPr>
            <w:r>
              <w:rPr>
                <w:rFonts w:ascii="Book Antiqua" w:hAnsi="Book Antiqua"/>
                <w:sz w:val="24"/>
                <w:szCs w:val="24"/>
                <w:u w:val="single"/>
              </w:rPr>
              <w:t>Receipt Amount</w:t>
            </w:r>
          </w:p>
          <w:p w:rsidR="00662587" w:rsidRDefault="00662587" w14:paraId="65B97C78" w14:textId="77777777">
            <w:pPr>
              <w:pStyle w:val="TableParagraph"/>
              <w:widowControl w:val="0"/>
              <w:adjustRightInd/>
              <w:rPr>
                <w:rFonts w:ascii="Book Antiqua" w:hAnsi="Book Antiqua"/>
                <w:sz w:val="24"/>
                <w:szCs w:val="24"/>
              </w:rPr>
            </w:pPr>
          </w:p>
          <w:p w:rsidR="00662587" w:rsidRDefault="00B35EDC" w14:paraId="17E90507" w14:textId="77777777">
            <w:pPr>
              <w:pStyle w:val="TableParagraph"/>
              <w:widowControl w:val="0"/>
              <w:adjustRightInd/>
              <w:spacing w:line="256" w:lineRule="exact"/>
              <w:ind w:left="278"/>
              <w:rPr>
                <w:rFonts w:ascii="Book Antiqua" w:hAnsi="Book Antiqua"/>
                <w:sz w:val="24"/>
                <w:szCs w:val="24"/>
              </w:rPr>
            </w:pPr>
            <w:r>
              <w:rPr>
                <w:rFonts w:ascii="Book Antiqua" w:hAnsi="Book Antiqua"/>
                <w:sz w:val="24"/>
                <w:szCs w:val="24"/>
              </w:rPr>
              <w:t>[$receipt</w:t>
            </w:r>
            <w:r>
              <w:rPr>
                <w:rFonts w:ascii="Book Antiqua" w:hAnsi="Book Antiqua"/>
                <w:spacing w:val="1"/>
                <w:sz w:val="24"/>
                <w:szCs w:val="24"/>
              </w:rPr>
              <w:t xml:space="preserve"> </w:t>
            </w:r>
            <w:r>
              <w:rPr>
                <w:rFonts w:ascii="Book Antiqua" w:hAnsi="Book Antiqua"/>
                <w:sz w:val="24"/>
                <w:szCs w:val="24"/>
              </w:rPr>
              <w:t>1]</w:t>
            </w:r>
          </w:p>
        </w:tc>
        <w:tc>
          <w:tcPr>
            <w:tcW w:w="2250" w:type="dxa"/>
          </w:tcPr>
          <w:p w:rsidR="00662587" w:rsidRDefault="00B35EDC" w14:paraId="61729391" w14:textId="77777777">
            <w:pPr>
              <w:pStyle w:val="TableParagraph"/>
              <w:widowControl w:val="0"/>
              <w:adjustRightInd/>
              <w:spacing w:line="266" w:lineRule="exact"/>
              <w:ind w:left="327"/>
              <w:rPr>
                <w:rFonts w:ascii="Book Antiqua" w:hAnsi="Book Antiqua"/>
                <w:sz w:val="24"/>
                <w:szCs w:val="24"/>
              </w:rPr>
            </w:pPr>
            <w:r>
              <w:rPr>
                <w:rFonts w:ascii="Book Antiqua" w:hAnsi="Book Antiqua"/>
                <w:sz w:val="24"/>
                <w:szCs w:val="24"/>
                <w:u w:val="single"/>
              </w:rPr>
              <w:t>Payment</w:t>
            </w:r>
            <w:r>
              <w:rPr>
                <w:rFonts w:ascii="Book Antiqua" w:hAnsi="Book Antiqua"/>
                <w:spacing w:val="1"/>
                <w:sz w:val="24"/>
                <w:szCs w:val="24"/>
                <w:u w:val="single"/>
              </w:rPr>
              <w:t xml:space="preserve"> </w:t>
            </w:r>
            <w:r>
              <w:rPr>
                <w:rFonts w:ascii="Book Antiqua" w:hAnsi="Book Antiqua"/>
                <w:sz w:val="24"/>
                <w:szCs w:val="24"/>
                <w:u w:val="single"/>
              </w:rPr>
              <w:t>Amount</w:t>
            </w:r>
          </w:p>
          <w:p w:rsidR="00662587" w:rsidRDefault="00662587" w14:paraId="0393FA18" w14:textId="77777777">
            <w:pPr>
              <w:pStyle w:val="TableParagraph"/>
              <w:widowControl w:val="0"/>
              <w:adjustRightInd/>
              <w:rPr>
                <w:rFonts w:ascii="Book Antiqua" w:hAnsi="Book Antiqua"/>
                <w:sz w:val="24"/>
                <w:szCs w:val="24"/>
              </w:rPr>
            </w:pPr>
          </w:p>
          <w:p w:rsidR="00662587" w:rsidRDefault="00B35EDC" w14:paraId="5EEE2B15" w14:textId="77777777">
            <w:pPr>
              <w:pStyle w:val="TableParagraph"/>
              <w:widowControl w:val="0"/>
              <w:adjustRightInd/>
              <w:spacing w:line="256" w:lineRule="exact"/>
              <w:ind w:left="327"/>
              <w:rPr>
                <w:rFonts w:ascii="Book Antiqua" w:hAnsi="Book Antiqua"/>
                <w:sz w:val="24"/>
                <w:szCs w:val="24"/>
              </w:rPr>
            </w:pPr>
            <w:r>
              <w:rPr>
                <w:rFonts w:ascii="Book Antiqua" w:hAnsi="Book Antiqua"/>
                <w:sz w:val="24"/>
                <w:szCs w:val="24"/>
              </w:rPr>
              <w:t>[$payment</w:t>
            </w:r>
            <w:r>
              <w:rPr>
                <w:rFonts w:ascii="Book Antiqua" w:hAnsi="Book Antiqua"/>
                <w:spacing w:val="1"/>
                <w:sz w:val="24"/>
                <w:szCs w:val="24"/>
              </w:rPr>
              <w:t xml:space="preserve"> </w:t>
            </w:r>
            <w:r>
              <w:rPr>
                <w:rFonts w:ascii="Book Antiqua" w:hAnsi="Book Antiqua"/>
                <w:sz w:val="24"/>
                <w:szCs w:val="24"/>
              </w:rPr>
              <w:t>1]</w:t>
            </w:r>
          </w:p>
        </w:tc>
        <w:tc>
          <w:tcPr>
            <w:tcW w:w="3420" w:type="dxa"/>
          </w:tcPr>
          <w:p w:rsidR="00662587" w:rsidRDefault="00B35EDC" w14:paraId="71F79F97" w14:textId="77777777">
            <w:pPr>
              <w:pStyle w:val="TableParagraph"/>
              <w:widowControl w:val="0"/>
              <w:adjustRightInd/>
              <w:spacing w:line="266" w:lineRule="exact"/>
              <w:ind w:left="281"/>
              <w:rPr>
                <w:rFonts w:ascii="Book Antiqua" w:hAnsi="Book Antiqua"/>
                <w:sz w:val="24"/>
                <w:szCs w:val="24"/>
              </w:rPr>
            </w:pPr>
            <w:r>
              <w:rPr>
                <w:rFonts w:ascii="Book Antiqua" w:hAnsi="Book Antiqua"/>
                <w:sz w:val="24"/>
                <w:szCs w:val="24"/>
                <w:u w:val="single"/>
              </w:rPr>
              <w:t>Outstanding Principal</w:t>
            </w:r>
          </w:p>
          <w:p w:rsidR="00662587" w:rsidRDefault="00662587" w14:paraId="43B25153" w14:textId="77777777">
            <w:pPr>
              <w:pStyle w:val="TableParagraph"/>
              <w:widowControl w:val="0"/>
              <w:adjustRightInd/>
              <w:rPr>
                <w:rFonts w:ascii="Book Antiqua" w:hAnsi="Book Antiqua"/>
                <w:sz w:val="24"/>
                <w:szCs w:val="24"/>
              </w:rPr>
            </w:pPr>
          </w:p>
          <w:p w:rsidR="00662587" w:rsidRDefault="00B35EDC" w14:paraId="2AE6C587" w14:textId="77777777">
            <w:pPr>
              <w:pStyle w:val="TableParagraph"/>
              <w:widowControl w:val="0"/>
              <w:adjustRightInd/>
              <w:spacing w:line="256" w:lineRule="exact"/>
              <w:ind w:left="281"/>
              <w:rPr>
                <w:rFonts w:ascii="Book Antiqua" w:hAnsi="Book Antiqua"/>
                <w:sz w:val="24"/>
                <w:szCs w:val="24"/>
              </w:rPr>
            </w:pPr>
            <w:r>
              <w:rPr>
                <w:rFonts w:ascii="Book Antiqua" w:hAnsi="Book Antiqua"/>
                <w:sz w:val="24"/>
                <w:szCs w:val="24"/>
              </w:rPr>
              <w:t>[$outstanding</w:t>
            </w:r>
            <w:r>
              <w:rPr>
                <w:rFonts w:ascii="Book Antiqua" w:hAnsi="Book Antiqua"/>
                <w:spacing w:val="-2"/>
                <w:sz w:val="24"/>
                <w:szCs w:val="24"/>
              </w:rPr>
              <w:t xml:space="preserve"> </w:t>
            </w:r>
            <w:r>
              <w:rPr>
                <w:rFonts w:ascii="Book Antiqua" w:hAnsi="Book Antiqua"/>
                <w:sz w:val="24"/>
                <w:szCs w:val="24"/>
              </w:rPr>
              <w:t>principal</w:t>
            </w:r>
            <w:r>
              <w:rPr>
                <w:rFonts w:ascii="Book Antiqua" w:hAnsi="Book Antiqua"/>
                <w:spacing w:val="-1"/>
                <w:sz w:val="24"/>
                <w:szCs w:val="24"/>
              </w:rPr>
              <w:t xml:space="preserve"> </w:t>
            </w:r>
            <w:r>
              <w:rPr>
                <w:rFonts w:ascii="Book Antiqua" w:hAnsi="Book Antiqua"/>
                <w:sz w:val="24"/>
                <w:szCs w:val="24"/>
              </w:rPr>
              <w:t>1]</w:t>
            </w:r>
          </w:p>
        </w:tc>
      </w:tr>
      <w:tr w:rsidR="00662587" w14:paraId="14053538" w14:textId="77777777">
        <w:trPr>
          <w:trHeight w:val="293"/>
        </w:trPr>
        <w:tc>
          <w:tcPr>
            <w:tcW w:w="1620" w:type="dxa"/>
          </w:tcPr>
          <w:p w:rsidR="00662587" w:rsidRDefault="00B35EDC" w14:paraId="68F1FF17" w14:textId="77777777">
            <w:pPr>
              <w:pStyle w:val="TableParagraph"/>
              <w:widowControl w:val="0"/>
              <w:adjustRightInd/>
              <w:spacing w:line="273" w:lineRule="exact"/>
              <w:ind w:left="50"/>
              <w:rPr>
                <w:rFonts w:ascii="Book Antiqua" w:hAnsi="Book Antiqua"/>
                <w:sz w:val="24"/>
                <w:szCs w:val="24"/>
              </w:rPr>
            </w:pPr>
            <w:r>
              <w:rPr>
                <w:rFonts w:ascii="Book Antiqua" w:hAnsi="Book Antiqua"/>
                <w:w w:val="84"/>
                <w:sz w:val="24"/>
                <w:szCs w:val="24"/>
              </w:rPr>
              <w:t>•</w:t>
            </w:r>
          </w:p>
        </w:tc>
        <w:tc>
          <w:tcPr>
            <w:tcW w:w="2070" w:type="dxa"/>
          </w:tcPr>
          <w:p w:rsidR="00662587" w:rsidRDefault="00B35EDC" w14:paraId="26D405F9" w14:textId="77777777">
            <w:pPr>
              <w:pStyle w:val="TableParagraph"/>
              <w:widowControl w:val="0"/>
              <w:adjustRightInd/>
              <w:spacing w:line="273" w:lineRule="exact"/>
              <w:ind w:left="278"/>
              <w:rPr>
                <w:rFonts w:ascii="Book Antiqua" w:hAnsi="Book Antiqua"/>
                <w:sz w:val="24"/>
                <w:szCs w:val="24"/>
              </w:rPr>
            </w:pPr>
            <w:r>
              <w:rPr>
                <w:rFonts w:ascii="Book Antiqua" w:hAnsi="Book Antiqua"/>
                <w:w w:val="84"/>
                <w:sz w:val="24"/>
                <w:szCs w:val="24"/>
              </w:rPr>
              <w:t>•</w:t>
            </w:r>
          </w:p>
        </w:tc>
        <w:tc>
          <w:tcPr>
            <w:tcW w:w="2250" w:type="dxa"/>
          </w:tcPr>
          <w:p w:rsidR="00662587" w:rsidRDefault="00B35EDC" w14:paraId="2EF5FB86" w14:textId="77777777">
            <w:pPr>
              <w:pStyle w:val="TableParagraph"/>
              <w:widowControl w:val="0"/>
              <w:adjustRightInd/>
              <w:spacing w:line="273" w:lineRule="exact"/>
              <w:ind w:left="327"/>
              <w:rPr>
                <w:rFonts w:ascii="Book Antiqua" w:hAnsi="Book Antiqua"/>
                <w:sz w:val="24"/>
                <w:szCs w:val="24"/>
              </w:rPr>
            </w:pPr>
            <w:r>
              <w:rPr>
                <w:rFonts w:ascii="Book Antiqua" w:hAnsi="Book Antiqua"/>
                <w:w w:val="84"/>
                <w:sz w:val="24"/>
                <w:szCs w:val="24"/>
              </w:rPr>
              <w:t>•</w:t>
            </w:r>
          </w:p>
        </w:tc>
        <w:tc>
          <w:tcPr>
            <w:tcW w:w="3420" w:type="dxa"/>
          </w:tcPr>
          <w:p w:rsidR="00662587" w:rsidRDefault="00B35EDC" w14:paraId="2DBF03E5" w14:textId="77777777">
            <w:pPr>
              <w:pStyle w:val="TableParagraph"/>
              <w:widowControl w:val="0"/>
              <w:adjustRightInd/>
              <w:spacing w:line="273" w:lineRule="exact"/>
              <w:ind w:left="281"/>
              <w:rPr>
                <w:rFonts w:ascii="Book Antiqua" w:hAnsi="Book Antiqua"/>
                <w:sz w:val="24"/>
                <w:szCs w:val="24"/>
              </w:rPr>
            </w:pPr>
            <w:r>
              <w:rPr>
                <w:rFonts w:ascii="Book Antiqua" w:hAnsi="Book Antiqua"/>
                <w:w w:val="84"/>
                <w:sz w:val="24"/>
                <w:szCs w:val="24"/>
              </w:rPr>
              <w:t>•</w:t>
            </w:r>
          </w:p>
        </w:tc>
      </w:tr>
      <w:tr w:rsidR="00662587" w14:paraId="4FD94569" w14:textId="77777777">
        <w:trPr>
          <w:trHeight w:val="295"/>
        </w:trPr>
        <w:tc>
          <w:tcPr>
            <w:tcW w:w="1620" w:type="dxa"/>
          </w:tcPr>
          <w:p w:rsidR="00662587" w:rsidRDefault="00B35EDC" w14:paraId="26D774B2" w14:textId="77777777">
            <w:pPr>
              <w:pStyle w:val="TableParagraph"/>
              <w:widowControl w:val="0"/>
              <w:adjustRightInd/>
              <w:spacing w:line="275" w:lineRule="exact"/>
              <w:ind w:left="50"/>
              <w:rPr>
                <w:rFonts w:ascii="Book Antiqua" w:hAnsi="Book Antiqua"/>
                <w:sz w:val="24"/>
                <w:szCs w:val="24"/>
              </w:rPr>
            </w:pPr>
            <w:r>
              <w:rPr>
                <w:rFonts w:ascii="Book Antiqua" w:hAnsi="Book Antiqua"/>
                <w:w w:val="84"/>
                <w:sz w:val="24"/>
                <w:szCs w:val="24"/>
              </w:rPr>
              <w:t>•</w:t>
            </w:r>
          </w:p>
        </w:tc>
        <w:tc>
          <w:tcPr>
            <w:tcW w:w="2070" w:type="dxa"/>
          </w:tcPr>
          <w:p w:rsidR="00662587" w:rsidRDefault="00B35EDC" w14:paraId="32A491DA" w14:textId="77777777">
            <w:pPr>
              <w:pStyle w:val="TableParagraph"/>
              <w:widowControl w:val="0"/>
              <w:adjustRightInd/>
              <w:spacing w:line="275" w:lineRule="exact"/>
              <w:ind w:left="278"/>
              <w:rPr>
                <w:rFonts w:ascii="Book Antiqua" w:hAnsi="Book Antiqua"/>
                <w:sz w:val="24"/>
                <w:szCs w:val="24"/>
              </w:rPr>
            </w:pPr>
            <w:r>
              <w:rPr>
                <w:rFonts w:ascii="Book Antiqua" w:hAnsi="Book Antiqua"/>
                <w:w w:val="84"/>
                <w:sz w:val="24"/>
                <w:szCs w:val="24"/>
              </w:rPr>
              <w:t>•</w:t>
            </w:r>
          </w:p>
        </w:tc>
        <w:tc>
          <w:tcPr>
            <w:tcW w:w="2250" w:type="dxa"/>
          </w:tcPr>
          <w:p w:rsidR="00662587" w:rsidRDefault="00B35EDC" w14:paraId="6E7C3315" w14:textId="77777777">
            <w:pPr>
              <w:pStyle w:val="TableParagraph"/>
              <w:widowControl w:val="0"/>
              <w:adjustRightInd/>
              <w:spacing w:line="275" w:lineRule="exact"/>
              <w:ind w:left="327"/>
              <w:rPr>
                <w:rFonts w:ascii="Book Antiqua" w:hAnsi="Book Antiqua"/>
                <w:sz w:val="24"/>
                <w:szCs w:val="24"/>
              </w:rPr>
            </w:pPr>
            <w:r>
              <w:rPr>
                <w:rFonts w:ascii="Book Antiqua" w:hAnsi="Book Antiqua"/>
                <w:w w:val="84"/>
                <w:sz w:val="24"/>
                <w:szCs w:val="24"/>
              </w:rPr>
              <w:t>•</w:t>
            </w:r>
          </w:p>
        </w:tc>
        <w:tc>
          <w:tcPr>
            <w:tcW w:w="3420" w:type="dxa"/>
          </w:tcPr>
          <w:p w:rsidR="00662587" w:rsidRDefault="00B35EDC" w14:paraId="2DC09322" w14:textId="77777777">
            <w:pPr>
              <w:pStyle w:val="TableParagraph"/>
              <w:widowControl w:val="0"/>
              <w:adjustRightInd/>
              <w:spacing w:line="275" w:lineRule="exact"/>
              <w:ind w:left="281"/>
              <w:rPr>
                <w:rFonts w:ascii="Book Antiqua" w:hAnsi="Book Antiqua"/>
                <w:sz w:val="24"/>
                <w:szCs w:val="24"/>
              </w:rPr>
            </w:pPr>
            <w:r>
              <w:rPr>
                <w:rFonts w:ascii="Book Antiqua" w:hAnsi="Book Antiqua"/>
                <w:w w:val="84"/>
                <w:sz w:val="24"/>
                <w:szCs w:val="24"/>
              </w:rPr>
              <w:t>•</w:t>
            </w:r>
          </w:p>
        </w:tc>
      </w:tr>
      <w:tr w:rsidR="00662587" w14:paraId="4DEC8411" w14:textId="77777777">
        <w:trPr>
          <w:trHeight w:val="299"/>
        </w:trPr>
        <w:tc>
          <w:tcPr>
            <w:tcW w:w="1620" w:type="dxa"/>
          </w:tcPr>
          <w:p w:rsidR="00662587" w:rsidRDefault="00B35EDC" w14:paraId="5D48A09D" w14:textId="77777777">
            <w:pPr>
              <w:pStyle w:val="TableParagraph"/>
              <w:widowControl w:val="0"/>
              <w:adjustRightInd/>
              <w:spacing w:before="1" w:line="278" w:lineRule="exact"/>
              <w:ind w:left="50"/>
              <w:rPr>
                <w:rFonts w:ascii="Book Antiqua" w:hAnsi="Book Antiqua"/>
                <w:sz w:val="24"/>
                <w:szCs w:val="24"/>
              </w:rPr>
            </w:pPr>
            <w:r>
              <w:rPr>
                <w:rFonts w:ascii="Book Antiqua" w:hAnsi="Book Antiqua"/>
                <w:w w:val="84"/>
                <w:sz w:val="24"/>
                <w:szCs w:val="24"/>
              </w:rPr>
              <w:t>•</w:t>
            </w:r>
          </w:p>
        </w:tc>
        <w:tc>
          <w:tcPr>
            <w:tcW w:w="2070" w:type="dxa"/>
          </w:tcPr>
          <w:p w:rsidR="00662587" w:rsidRDefault="00B35EDC" w14:paraId="46468E36" w14:textId="77777777">
            <w:pPr>
              <w:pStyle w:val="TableParagraph"/>
              <w:widowControl w:val="0"/>
              <w:adjustRightInd/>
              <w:spacing w:before="1" w:line="278" w:lineRule="exact"/>
              <w:ind w:left="278"/>
              <w:rPr>
                <w:rFonts w:ascii="Book Antiqua" w:hAnsi="Book Antiqua"/>
                <w:sz w:val="24"/>
                <w:szCs w:val="24"/>
              </w:rPr>
            </w:pPr>
            <w:r>
              <w:rPr>
                <w:rFonts w:ascii="Book Antiqua" w:hAnsi="Book Antiqua"/>
                <w:w w:val="84"/>
                <w:sz w:val="24"/>
                <w:szCs w:val="24"/>
              </w:rPr>
              <w:t>•</w:t>
            </w:r>
          </w:p>
        </w:tc>
        <w:tc>
          <w:tcPr>
            <w:tcW w:w="2250" w:type="dxa"/>
          </w:tcPr>
          <w:p w:rsidR="00662587" w:rsidRDefault="00B35EDC" w14:paraId="1BCA8C08" w14:textId="77777777">
            <w:pPr>
              <w:pStyle w:val="TableParagraph"/>
              <w:widowControl w:val="0"/>
              <w:adjustRightInd/>
              <w:spacing w:before="1" w:line="278" w:lineRule="exact"/>
              <w:ind w:left="327"/>
              <w:rPr>
                <w:rFonts w:ascii="Book Antiqua" w:hAnsi="Book Antiqua"/>
                <w:sz w:val="24"/>
                <w:szCs w:val="24"/>
              </w:rPr>
            </w:pPr>
            <w:r>
              <w:rPr>
                <w:rFonts w:ascii="Book Antiqua" w:hAnsi="Book Antiqua"/>
                <w:w w:val="84"/>
                <w:sz w:val="24"/>
                <w:szCs w:val="24"/>
              </w:rPr>
              <w:t>•</w:t>
            </w:r>
          </w:p>
        </w:tc>
        <w:tc>
          <w:tcPr>
            <w:tcW w:w="3420" w:type="dxa"/>
          </w:tcPr>
          <w:p w:rsidR="00662587" w:rsidRDefault="00B35EDC" w14:paraId="446ABD49" w14:textId="77777777">
            <w:pPr>
              <w:pStyle w:val="TableParagraph"/>
              <w:widowControl w:val="0"/>
              <w:adjustRightInd/>
              <w:spacing w:before="1" w:line="278" w:lineRule="exact"/>
              <w:ind w:left="281"/>
              <w:rPr>
                <w:rFonts w:ascii="Book Antiqua" w:hAnsi="Book Antiqua"/>
                <w:sz w:val="24"/>
                <w:szCs w:val="24"/>
              </w:rPr>
            </w:pPr>
            <w:r>
              <w:rPr>
                <w:rFonts w:ascii="Book Antiqua" w:hAnsi="Book Antiqua"/>
                <w:w w:val="84"/>
                <w:sz w:val="24"/>
                <w:szCs w:val="24"/>
              </w:rPr>
              <w:t>•</w:t>
            </w:r>
          </w:p>
        </w:tc>
      </w:tr>
      <w:tr w:rsidR="00662587" w14:paraId="7B96B050" w14:textId="77777777">
        <w:trPr>
          <w:trHeight w:val="273"/>
        </w:trPr>
        <w:tc>
          <w:tcPr>
            <w:tcW w:w="1620" w:type="dxa"/>
          </w:tcPr>
          <w:p w:rsidR="00662587" w:rsidRDefault="00B35EDC" w14:paraId="05936542" w14:textId="77777777">
            <w:pPr>
              <w:pStyle w:val="TableParagraph"/>
              <w:widowControl w:val="0"/>
              <w:adjustRightInd/>
              <w:spacing w:line="253" w:lineRule="exact"/>
              <w:ind w:left="50"/>
              <w:rPr>
                <w:rFonts w:ascii="Book Antiqua" w:hAnsi="Book Antiqua"/>
                <w:sz w:val="24"/>
                <w:szCs w:val="24"/>
              </w:rPr>
            </w:pPr>
            <w:r>
              <w:rPr>
                <w:rFonts w:ascii="Book Antiqua" w:hAnsi="Book Antiqua"/>
                <w:sz w:val="24"/>
                <w:szCs w:val="24"/>
              </w:rPr>
              <w:t>[date</w:t>
            </w:r>
            <w:r>
              <w:rPr>
                <w:rFonts w:ascii="Book Antiqua" w:hAnsi="Book Antiqua"/>
                <w:spacing w:val="1"/>
                <w:sz w:val="24"/>
                <w:szCs w:val="24"/>
              </w:rPr>
              <w:t xml:space="preserve"> </w:t>
            </w:r>
            <w:r>
              <w:rPr>
                <w:rFonts w:ascii="Book Antiqua" w:hAnsi="Book Antiqua"/>
                <w:sz w:val="24"/>
                <w:szCs w:val="24"/>
              </w:rPr>
              <w:t>n]</w:t>
            </w:r>
          </w:p>
        </w:tc>
        <w:tc>
          <w:tcPr>
            <w:tcW w:w="2070" w:type="dxa"/>
          </w:tcPr>
          <w:p w:rsidR="00662587" w:rsidRDefault="00B35EDC" w14:paraId="02A049BB" w14:textId="77777777">
            <w:pPr>
              <w:pStyle w:val="TableParagraph"/>
              <w:widowControl w:val="0"/>
              <w:adjustRightInd/>
              <w:spacing w:line="253" w:lineRule="exact"/>
              <w:ind w:left="278"/>
              <w:rPr>
                <w:rFonts w:ascii="Book Antiqua" w:hAnsi="Book Antiqua"/>
                <w:sz w:val="24"/>
                <w:szCs w:val="24"/>
              </w:rPr>
            </w:pPr>
            <w:r>
              <w:rPr>
                <w:rFonts w:ascii="Book Antiqua" w:hAnsi="Book Antiqua"/>
                <w:sz w:val="24"/>
                <w:szCs w:val="24"/>
              </w:rPr>
              <w:t>[$receipt</w:t>
            </w:r>
            <w:r>
              <w:rPr>
                <w:rFonts w:ascii="Book Antiqua" w:hAnsi="Book Antiqua"/>
                <w:spacing w:val="1"/>
                <w:sz w:val="24"/>
                <w:szCs w:val="24"/>
              </w:rPr>
              <w:t xml:space="preserve"> </w:t>
            </w:r>
            <w:r>
              <w:rPr>
                <w:rFonts w:ascii="Book Antiqua" w:hAnsi="Book Antiqua"/>
                <w:sz w:val="24"/>
                <w:szCs w:val="24"/>
              </w:rPr>
              <w:t>n]</w:t>
            </w:r>
          </w:p>
        </w:tc>
        <w:tc>
          <w:tcPr>
            <w:tcW w:w="2250" w:type="dxa"/>
          </w:tcPr>
          <w:p w:rsidR="00662587" w:rsidRDefault="00B35EDC" w14:paraId="5A39399D" w14:textId="77777777">
            <w:pPr>
              <w:pStyle w:val="TableParagraph"/>
              <w:widowControl w:val="0"/>
              <w:adjustRightInd/>
              <w:spacing w:line="253" w:lineRule="exact"/>
              <w:ind w:left="327"/>
              <w:rPr>
                <w:rFonts w:ascii="Book Antiqua" w:hAnsi="Book Antiqua"/>
                <w:sz w:val="24"/>
                <w:szCs w:val="24"/>
              </w:rPr>
            </w:pPr>
            <w:r>
              <w:rPr>
                <w:rFonts w:ascii="Book Antiqua" w:hAnsi="Book Antiqua"/>
                <w:sz w:val="24"/>
                <w:szCs w:val="24"/>
              </w:rPr>
              <w:t>[$payment</w:t>
            </w:r>
            <w:r>
              <w:rPr>
                <w:rFonts w:ascii="Book Antiqua" w:hAnsi="Book Antiqua"/>
                <w:spacing w:val="1"/>
                <w:sz w:val="24"/>
                <w:szCs w:val="24"/>
              </w:rPr>
              <w:t xml:space="preserve"> </w:t>
            </w:r>
            <w:r>
              <w:rPr>
                <w:rFonts w:ascii="Book Antiqua" w:hAnsi="Book Antiqua"/>
                <w:sz w:val="24"/>
                <w:szCs w:val="24"/>
              </w:rPr>
              <w:t>n]</w:t>
            </w:r>
          </w:p>
        </w:tc>
        <w:tc>
          <w:tcPr>
            <w:tcW w:w="3420" w:type="dxa"/>
          </w:tcPr>
          <w:p w:rsidR="00662587" w:rsidRDefault="00B35EDC" w14:paraId="60641C18" w14:textId="77777777">
            <w:pPr>
              <w:pStyle w:val="TableParagraph"/>
              <w:widowControl w:val="0"/>
              <w:adjustRightInd/>
              <w:spacing w:line="253" w:lineRule="exact"/>
              <w:ind w:left="281"/>
              <w:rPr>
                <w:rFonts w:ascii="Book Antiqua" w:hAnsi="Book Antiqua"/>
                <w:sz w:val="24"/>
                <w:szCs w:val="24"/>
              </w:rPr>
            </w:pPr>
            <w:r>
              <w:rPr>
                <w:rFonts w:ascii="Book Antiqua" w:hAnsi="Book Antiqua"/>
                <w:sz w:val="24"/>
                <w:szCs w:val="24"/>
              </w:rPr>
              <w:t>[$outstanding</w:t>
            </w:r>
            <w:r>
              <w:rPr>
                <w:rFonts w:ascii="Book Antiqua" w:hAnsi="Book Antiqua"/>
                <w:spacing w:val="-2"/>
                <w:sz w:val="24"/>
                <w:szCs w:val="24"/>
              </w:rPr>
              <w:t xml:space="preserve"> </w:t>
            </w:r>
            <w:r>
              <w:rPr>
                <w:rFonts w:ascii="Book Antiqua" w:hAnsi="Book Antiqua"/>
                <w:sz w:val="24"/>
                <w:szCs w:val="24"/>
              </w:rPr>
              <w:t>principal</w:t>
            </w:r>
            <w:r>
              <w:rPr>
                <w:rFonts w:ascii="Book Antiqua" w:hAnsi="Book Antiqua"/>
                <w:spacing w:val="-1"/>
                <w:sz w:val="24"/>
                <w:szCs w:val="24"/>
              </w:rPr>
              <w:t xml:space="preserve"> </w:t>
            </w:r>
            <w:r>
              <w:rPr>
                <w:rFonts w:ascii="Book Antiqua" w:hAnsi="Book Antiqua"/>
                <w:sz w:val="24"/>
                <w:szCs w:val="24"/>
              </w:rPr>
              <w:t>n]</w:t>
            </w:r>
          </w:p>
        </w:tc>
      </w:tr>
      <w:tr w:rsidR="00662587" w14:paraId="0268046D" w14:textId="77777777">
        <w:trPr>
          <w:trHeight w:val="269"/>
        </w:trPr>
        <w:tc>
          <w:tcPr>
            <w:tcW w:w="1620" w:type="dxa"/>
          </w:tcPr>
          <w:p w:rsidR="00662587" w:rsidRDefault="00662587" w14:paraId="5EF6E6F8" w14:textId="77777777">
            <w:pPr>
              <w:pStyle w:val="TableParagraph"/>
              <w:widowControl w:val="0"/>
              <w:adjustRightInd/>
              <w:rPr>
                <w:rFonts w:ascii="Book Antiqua" w:hAnsi="Book Antiqua"/>
                <w:sz w:val="18"/>
                <w:szCs w:val="24"/>
              </w:rPr>
            </w:pPr>
          </w:p>
        </w:tc>
        <w:tc>
          <w:tcPr>
            <w:tcW w:w="2070" w:type="dxa"/>
          </w:tcPr>
          <w:p w:rsidR="00662587" w:rsidRDefault="00662587" w14:paraId="4107A650" w14:textId="77777777">
            <w:pPr>
              <w:pStyle w:val="TableParagraph"/>
              <w:widowControl w:val="0"/>
              <w:adjustRightInd/>
              <w:rPr>
                <w:rFonts w:ascii="Book Antiqua" w:hAnsi="Book Antiqua"/>
                <w:sz w:val="18"/>
                <w:szCs w:val="24"/>
              </w:rPr>
            </w:pPr>
          </w:p>
        </w:tc>
        <w:tc>
          <w:tcPr>
            <w:tcW w:w="2250" w:type="dxa"/>
          </w:tcPr>
          <w:p w:rsidR="00662587" w:rsidRDefault="00662587" w14:paraId="5D842C51" w14:textId="77777777">
            <w:pPr>
              <w:pStyle w:val="TableParagraph"/>
              <w:widowControl w:val="0"/>
              <w:adjustRightInd/>
              <w:rPr>
                <w:rFonts w:ascii="Book Antiqua" w:hAnsi="Book Antiqua"/>
                <w:sz w:val="18"/>
                <w:szCs w:val="24"/>
              </w:rPr>
            </w:pPr>
          </w:p>
        </w:tc>
        <w:tc>
          <w:tcPr>
            <w:tcW w:w="3420" w:type="dxa"/>
          </w:tcPr>
          <w:p w:rsidR="00662587" w:rsidRDefault="00B35EDC" w14:paraId="32A516CA" w14:textId="77777777">
            <w:pPr>
              <w:pStyle w:val="TableParagraph"/>
              <w:widowControl w:val="0"/>
              <w:adjustRightInd/>
              <w:spacing w:line="250" w:lineRule="exact"/>
              <w:ind w:left="281"/>
              <w:rPr>
                <w:rFonts w:ascii="Book Antiqua" w:hAnsi="Book Antiqua"/>
                <w:sz w:val="24"/>
                <w:szCs w:val="24"/>
              </w:rPr>
            </w:pPr>
            <w:r>
              <w:rPr>
                <w:rFonts w:ascii="Book Antiqua" w:hAnsi="Book Antiqua"/>
                <w:sz w:val="24"/>
                <w:szCs w:val="24"/>
              </w:rPr>
              <w:t>[$0]</w:t>
            </w:r>
          </w:p>
        </w:tc>
      </w:tr>
    </w:tbl>
    <w:p w:rsidR="00662587" w:rsidRDefault="00662587" w14:paraId="6B7E702F" w14:textId="77777777">
      <w:pPr>
        <w:adjustRightInd/>
        <w:spacing w:line="240" w:lineRule="auto"/>
        <w:ind w:firstLine="0"/>
        <w:rPr>
          <w:rFonts w:cs="Times New Roman"/>
          <w:szCs w:val="24"/>
        </w:rPr>
      </w:pPr>
    </w:p>
    <w:p w:rsidR="00662587" w:rsidRDefault="00B35EDC" w14:paraId="7374A2EF" w14:textId="77777777">
      <w:pPr>
        <w:adjustRightInd/>
        <w:spacing w:line="240" w:lineRule="auto"/>
        <w:ind w:firstLine="0"/>
        <w:jc w:val="center"/>
        <w:rPr>
          <w:rFonts w:cs="Times New Roman"/>
          <w:b/>
          <w:szCs w:val="24"/>
        </w:rPr>
      </w:pPr>
      <w:r>
        <w:rPr>
          <w:rFonts w:cs="Times New Roman"/>
          <w:b/>
          <w:szCs w:val="24"/>
        </w:rPr>
        <w:t>Exhibit 4</w:t>
      </w:r>
    </w:p>
    <w:p w:rsidR="00662587" w:rsidRDefault="00B35EDC" w14:paraId="5C9BA807" w14:textId="47BF8336">
      <w:pPr>
        <w:adjustRightInd/>
        <w:spacing w:line="240" w:lineRule="auto"/>
        <w:ind w:firstLine="0"/>
        <w:jc w:val="center"/>
        <w:rPr>
          <w:rFonts w:cs="Times New Roman"/>
          <w:b/>
          <w:szCs w:val="24"/>
        </w:rPr>
      </w:pPr>
      <w:r>
        <w:rPr>
          <w:rFonts w:cs="Times New Roman"/>
          <w:b/>
          <w:szCs w:val="24"/>
        </w:rPr>
        <w:t>[Proposed changes to Part I of PG&amp;E</w:t>
      </w:r>
      <w:r w:rsidR="0064678A">
        <w:rPr>
          <w:rFonts w:cs="Times New Roman"/>
          <w:b/>
          <w:szCs w:val="24"/>
        </w:rPr>
        <w:t>’s</w:t>
      </w:r>
      <w:r>
        <w:rPr>
          <w:rFonts w:cs="Times New Roman"/>
          <w:b/>
          <w:szCs w:val="24"/>
        </w:rPr>
        <w:t xml:space="preserve"> Preliminary Statement]</w:t>
      </w:r>
    </w:p>
    <w:p w:rsidR="00662587" w:rsidRDefault="00662587" w14:paraId="5A8A0276" w14:textId="77777777">
      <w:pPr>
        <w:adjustRightInd/>
        <w:spacing w:line="240" w:lineRule="auto"/>
        <w:rPr>
          <w:rFonts w:cs="Times New Roman"/>
          <w:szCs w:val="24"/>
        </w:rPr>
      </w:pPr>
    </w:p>
    <w:p w:rsidR="00662587" w:rsidRDefault="00662587" w14:paraId="7B8D549C" w14:textId="68BF9F88">
      <w:pPr>
        <w:adjustRightInd/>
        <w:rPr>
          <w:rFonts w:cs="Times New Roman"/>
          <w:szCs w:val="24"/>
        </w:rPr>
      </w:pPr>
      <w:bookmarkStart w:name="_cp_text_1_909" w:id="475"/>
    </w:p>
    <w:bookmarkEnd w:id="475"/>
    <w:p w:rsidR="00662587" w:rsidRDefault="00662587" w14:paraId="77F3EC84" w14:textId="77777777">
      <w:pPr>
        <w:adjustRightInd/>
        <w:rPr>
          <w:rFonts w:cs="Times New Roman"/>
          <w:szCs w:val="24"/>
        </w:rPr>
        <w:sectPr w:rsidR="00662587">
          <w:headerReference w:type="default" r:id="rId28"/>
          <w:footerReference w:type="default" r:id="rId29"/>
          <w:pgSz w:w="12240" w:h="15840"/>
          <w:pgMar w:top="1728" w:right="1440" w:bottom="1440" w:left="1440" w:header="720" w:footer="720" w:gutter="0"/>
          <w:pgNumType w:start="1"/>
          <w:cols w:space="720"/>
          <w:noEndnote/>
        </w:sectPr>
      </w:pPr>
    </w:p>
    <w:p w:rsidR="00662587" w:rsidRDefault="00B35EDC" w14:paraId="63C569EE" w14:textId="1A580F1B">
      <w:pPr>
        <w:widowControl w:val="0"/>
        <w:autoSpaceDE w:val="0"/>
        <w:autoSpaceDN w:val="0"/>
        <w:adjustRightInd/>
        <w:spacing w:before="76" w:line="275" w:lineRule="exact"/>
        <w:ind w:left="720" w:right="1738" w:firstLine="0"/>
        <w:jc w:val="center"/>
        <w:outlineLvl w:val="1"/>
        <w:rPr>
          <w:rFonts w:ascii="Times New Roman" w:hAnsi="Times New Roman" w:cs="Times New Roman"/>
          <w:b/>
          <w:sz w:val="24"/>
          <w:szCs w:val="24"/>
        </w:rPr>
      </w:pPr>
      <w:bookmarkStart w:name="_cp_text_2_910" w:id="476"/>
      <w:r>
        <w:rPr>
          <w:rFonts w:ascii="Times New Roman" w:hAnsi="Times New Roman" w:cs="Times New Roman"/>
          <w:color w:val="000000"/>
          <w:szCs w:val="24"/>
          <w:u w:color="000000"/>
          <w:shd w:val="clear" w:color="auto" w:fill="000000"/>
        </w:rPr>
        <w:lastRenderedPageBreak/>
        <w:br/>
      </w:r>
      <w:bookmarkStart w:name="_cp_text_1_911" w:id="477"/>
      <w:bookmarkEnd w:id="476"/>
      <w:r>
        <w:rPr>
          <w:rFonts w:ascii="Times New Roman" w:hAnsi="Times New Roman" w:cs="Times New Roman"/>
          <w:b/>
          <w:sz w:val="24"/>
          <w:szCs w:val="24"/>
        </w:rPr>
        <w:t>Attachment</w:t>
      </w:r>
      <w:r>
        <w:rPr>
          <w:rFonts w:ascii="Times New Roman" w:hAnsi="Times New Roman" w:cs="Times New Roman"/>
          <w:b/>
          <w:spacing w:val="-1"/>
          <w:sz w:val="24"/>
          <w:szCs w:val="24"/>
        </w:rPr>
        <w:t xml:space="preserve"> </w:t>
      </w:r>
      <w:r>
        <w:rPr>
          <w:rFonts w:ascii="Times New Roman" w:hAnsi="Times New Roman" w:cs="Times New Roman"/>
          <w:b/>
          <w:sz w:val="24"/>
          <w:szCs w:val="24"/>
        </w:rPr>
        <w:t>5</w:t>
      </w:r>
    </w:p>
    <w:p w:rsidR="00662587" w:rsidRDefault="00B35EDC" w14:paraId="277DB18B" w14:textId="77777777">
      <w:pPr>
        <w:widowControl w:val="0"/>
        <w:autoSpaceDE w:val="0"/>
        <w:autoSpaceDN w:val="0"/>
        <w:adjustRightInd/>
        <w:spacing w:line="275" w:lineRule="exact"/>
        <w:ind w:left="1753" w:right="1738" w:firstLine="0"/>
        <w:jc w:val="center"/>
        <w:rPr>
          <w:rFonts w:ascii="Times New Roman" w:hAnsi="Times New Roman" w:cs="Times New Roman"/>
          <w:b/>
          <w:sz w:val="24"/>
          <w:szCs w:val="24"/>
        </w:rPr>
      </w:pPr>
      <w:bookmarkStart w:name="_cp_text_1_912" w:id="478"/>
      <w:bookmarkEnd w:id="477"/>
      <w:r>
        <w:rPr>
          <w:rFonts w:ascii="Times New Roman" w:hAnsi="Times New Roman" w:cs="Times New Roman"/>
          <w:b/>
          <w:sz w:val="24"/>
          <w:szCs w:val="24"/>
        </w:rPr>
        <w:t>Customer Credit True-Up Mechanisms</w:t>
      </w:r>
    </w:p>
    <w:bookmarkEnd w:id="478"/>
    <w:p w:rsidR="00662587" w:rsidRDefault="00662587" w14:paraId="1C10F26C" w14:textId="77777777">
      <w:pPr>
        <w:adjustRightInd/>
        <w:spacing w:line="480" w:lineRule="auto"/>
        <w:ind w:left="1199" w:right="1196"/>
        <w:rPr>
          <w:rFonts w:ascii="Times New Roman" w:hAnsi="Times New Roman" w:cs="Times New Roman"/>
          <w:spacing w:val="3"/>
          <w:sz w:val="24"/>
          <w:szCs w:val="24"/>
        </w:rPr>
      </w:pPr>
    </w:p>
    <w:p w:rsidR="00662587" w:rsidRDefault="00700559" w14:paraId="5130D34E" w14:textId="1B841F7B">
      <w:pPr>
        <w:adjustRightInd/>
        <w:spacing w:line="480" w:lineRule="auto"/>
        <w:ind w:left="1199" w:right="1196"/>
        <w:rPr>
          <w:rFonts w:ascii="Times New Roman" w:hAnsi="Times New Roman" w:cs="Times New Roman"/>
          <w:spacing w:val="3"/>
          <w:sz w:val="24"/>
          <w:szCs w:val="24"/>
        </w:rPr>
      </w:pPr>
      <w:bookmarkStart w:name="_cp_text_1_913" w:id="479"/>
      <w:r>
        <w:rPr>
          <w:rFonts w:ascii="Times New Roman" w:hAnsi="Times New Roman" w:cs="Times New Roman"/>
          <w:spacing w:val="3"/>
          <w:sz w:val="24"/>
          <w:szCs w:val="24"/>
        </w:rPr>
        <w:t>Ordering Paragraph</w:t>
      </w:r>
      <w:r w:rsidR="00B35EDC">
        <w:rPr>
          <w:rFonts w:ascii="Times New Roman" w:hAnsi="Times New Roman" w:cs="Times New Roman"/>
          <w:spacing w:val="3"/>
          <w:sz w:val="24"/>
          <w:szCs w:val="24"/>
        </w:rPr>
        <w:t xml:space="preserve"> 9 of A.20-04-023 states that:</w:t>
      </w:r>
    </w:p>
    <w:p w:rsidR="00662587" w:rsidRDefault="00B35EDC" w14:paraId="59272868" w14:textId="77777777">
      <w:pPr>
        <w:adjustRightInd/>
        <w:spacing w:line="480" w:lineRule="auto"/>
        <w:ind w:left="1199" w:right="1196"/>
        <w:rPr>
          <w:rFonts w:ascii="Times New Roman" w:hAnsi="Times New Roman" w:cs="Times New Roman"/>
          <w:spacing w:val="3"/>
          <w:sz w:val="24"/>
          <w:szCs w:val="24"/>
        </w:rPr>
      </w:pPr>
      <w:bookmarkStart w:name="_cp_text_1_914" w:id="480"/>
      <w:bookmarkEnd w:id="479"/>
      <w:r>
        <w:rPr>
          <w:rFonts w:ascii="Times New Roman" w:hAnsi="Times New Roman" w:cs="Times New Roman"/>
          <w:spacing w:val="3"/>
          <w:sz w:val="24"/>
          <w:szCs w:val="24"/>
        </w:rPr>
        <w:t xml:space="preserve">“The Customer Credits will, by subsequent Commission order be subject to true-up mechanisms that enable adjustments to the Customer Credits when the related Fixed Recovery Charges are adjusted pursuant to the Fixed Recovery Charge True-up mechanisms and in other situations. Such Customer Credit True-Ups will be consistent with the timing and approval requirements applicable to the related Fixed Recovery Charge True-Up mechanisms.” </w:t>
      </w:r>
    </w:p>
    <w:p w:rsidR="00662587" w:rsidRDefault="00B35EDC" w14:paraId="4E460C26" w14:textId="77777777">
      <w:pPr>
        <w:adjustRightInd/>
        <w:spacing w:line="480" w:lineRule="auto"/>
        <w:ind w:left="1199" w:right="1196"/>
        <w:rPr>
          <w:rFonts w:ascii="Times New Roman" w:hAnsi="Times New Roman" w:cs="Times New Roman"/>
          <w:sz w:val="24"/>
          <w:szCs w:val="24"/>
        </w:rPr>
      </w:pPr>
      <w:bookmarkStart w:name="_cp_text_1_915" w:id="481"/>
      <w:bookmarkEnd w:id="480"/>
      <w:r>
        <w:rPr>
          <w:rFonts w:ascii="Times New Roman" w:hAnsi="Times New Roman" w:cs="Times New Roman"/>
          <w:spacing w:val="3"/>
          <w:sz w:val="24"/>
          <w:szCs w:val="24"/>
        </w:rPr>
        <w:t xml:space="preserve">To give effect to the foregoing, the Commission orders as set forth in this Attachment 5. However, </w:t>
      </w:r>
      <w:r>
        <w:rPr>
          <w:rFonts w:ascii="Times New Roman" w:hAnsi="Times New Roman" w:cs="Times New Roman"/>
          <w:sz w:val="24"/>
          <w:szCs w:val="24"/>
        </w:rPr>
        <w:t xml:space="preserve">the irrevocability of this Financing Order and the Fixed Recovery Charges shall not be </w:t>
      </w:r>
      <w:bookmarkStart w:name="_cp_text_4_916" w:id="482"/>
      <w:bookmarkEnd w:id="481"/>
      <w:r>
        <w:rPr>
          <w:rFonts w:ascii="Times New Roman" w:hAnsi="Times New Roman" w:cs="Times New Roman"/>
          <w:sz w:val="24"/>
          <w:szCs w:val="24"/>
        </w:rPr>
        <w:t xml:space="preserve">extended to or apply to any aspect of the Customer Credit Trust and Customer Credits </w:t>
      </w:r>
      <w:bookmarkStart w:name="_cp_text_1_917" w:id="483"/>
      <w:bookmarkEnd w:id="482"/>
      <w:r>
        <w:rPr>
          <w:rFonts w:ascii="Times New Roman" w:hAnsi="Times New Roman" w:cs="Times New Roman"/>
          <w:sz w:val="24"/>
          <w:szCs w:val="24"/>
        </w:rPr>
        <w:t xml:space="preserve">(including the orders set forth in this Attachment 5). </w:t>
      </w:r>
    </w:p>
    <w:p w:rsidR="00662587" w:rsidRDefault="00B35EDC" w14:paraId="704CFCFF" w14:textId="77777777">
      <w:pPr>
        <w:widowControl w:val="0"/>
        <w:autoSpaceDE w:val="0"/>
        <w:autoSpaceDN w:val="0"/>
        <w:adjustRightInd/>
        <w:spacing w:line="240" w:lineRule="auto"/>
        <w:ind w:left="1919" w:firstLine="0"/>
        <w:rPr>
          <w:rFonts w:ascii="Times New Roman" w:hAnsi="Times New Roman" w:cs="Times New Roman"/>
          <w:sz w:val="24"/>
          <w:szCs w:val="24"/>
        </w:rPr>
      </w:pPr>
      <w:bookmarkStart w:name="_cp_text_1_918" w:id="484"/>
      <w:bookmarkEnd w:id="483"/>
      <w:r>
        <w:rPr>
          <w:rFonts w:ascii="Times New Roman" w:hAnsi="Times New Roman" w:cs="Times New Roman"/>
          <w:b/>
          <w:sz w:val="24"/>
          <w:szCs w:val="24"/>
        </w:rPr>
        <w:t>IT</w:t>
      </w:r>
      <w:r>
        <w:rPr>
          <w:rFonts w:ascii="Times New Roman" w:hAnsi="Times New Roman" w:cs="Times New Roman"/>
          <w:b/>
          <w:spacing w:val="-2"/>
          <w:sz w:val="24"/>
          <w:szCs w:val="24"/>
        </w:rPr>
        <w:t xml:space="preserve"> </w:t>
      </w:r>
      <w:r>
        <w:rPr>
          <w:rFonts w:ascii="Times New Roman" w:hAnsi="Times New Roman" w:cs="Times New Roman"/>
          <w:b/>
          <w:sz w:val="24"/>
          <w:szCs w:val="24"/>
        </w:rPr>
        <w:t>IS ORDERED</w:t>
      </w:r>
      <w:r>
        <w:rPr>
          <w:rFonts w:ascii="Times New Roman" w:hAnsi="Times New Roman" w:cs="Times New Roman"/>
          <w:b/>
          <w:spacing w:val="-1"/>
          <w:sz w:val="24"/>
          <w:szCs w:val="24"/>
        </w:rPr>
        <w:t xml:space="preserve"> </w:t>
      </w:r>
      <w:r>
        <w:rPr>
          <w:rFonts w:ascii="Times New Roman" w:hAnsi="Times New Roman" w:cs="Times New Roman"/>
          <w:sz w:val="24"/>
          <w:szCs w:val="24"/>
        </w:rPr>
        <w:t>that:</w:t>
      </w:r>
    </w:p>
    <w:bookmarkEnd w:id="484"/>
    <w:p w:rsidR="00662587" w:rsidRDefault="00662587" w14:paraId="5492B1C1" w14:textId="77777777">
      <w:pPr>
        <w:widowControl w:val="0"/>
        <w:autoSpaceDE w:val="0"/>
        <w:autoSpaceDN w:val="0"/>
        <w:adjustRightInd/>
        <w:spacing w:line="275" w:lineRule="exact"/>
        <w:ind w:right="1738" w:firstLine="0"/>
        <w:rPr>
          <w:rFonts w:ascii="Times New Roman" w:hAnsi="Times New Roman" w:cs="Times New Roman"/>
          <w:sz w:val="24"/>
          <w:szCs w:val="24"/>
        </w:rPr>
      </w:pPr>
    </w:p>
    <w:p w:rsidR="00662587" w:rsidRDefault="00662587" w14:paraId="1ABA2157" w14:textId="77777777">
      <w:pPr>
        <w:widowControl w:val="0"/>
        <w:autoSpaceDE w:val="0"/>
        <w:autoSpaceDN w:val="0"/>
        <w:adjustRightInd/>
        <w:spacing w:line="275" w:lineRule="exact"/>
        <w:ind w:right="1738" w:firstLine="0"/>
        <w:rPr>
          <w:rFonts w:ascii="Times New Roman" w:hAnsi="Times New Roman" w:cs="Times New Roman"/>
          <w:sz w:val="24"/>
          <w:szCs w:val="24"/>
        </w:rPr>
      </w:pPr>
    </w:p>
    <w:p w:rsidR="00662587" w:rsidRDefault="00B35EDC" w14:paraId="719DD37B" w14:textId="5CA04E29">
      <w:pPr>
        <w:adjustRightInd/>
        <w:spacing w:line="480" w:lineRule="auto"/>
        <w:ind w:left="2639" w:right="1196" w:hanging="360"/>
        <w:jc w:val="both"/>
        <w:rPr>
          <w:rFonts w:ascii="Times New Roman" w:hAnsi="Times New Roman" w:cs="Times New Roman"/>
          <w:spacing w:val="3"/>
          <w:sz w:val="24"/>
          <w:szCs w:val="24"/>
        </w:rPr>
      </w:pPr>
      <w:bookmarkStart w:name="_cp_text_1_919" w:id="485"/>
      <w:r>
        <w:rPr>
          <w:rFonts w:ascii="Times New Roman" w:hAnsi="Times New Roman" w:cs="Times New Roman"/>
          <w:sz w:val="24"/>
          <w:szCs w:val="24"/>
        </w:rPr>
        <w:t xml:space="preserve">1. </w:t>
      </w:r>
      <w:r>
        <w:rPr>
          <w:rFonts w:ascii="Times New Roman" w:hAnsi="Times New Roman" w:cs="Times New Roman"/>
          <w:sz w:val="24"/>
          <w:szCs w:val="24"/>
        </w:rPr>
        <w:tab/>
        <w:t>When</w:t>
      </w:r>
      <w:r>
        <w:rPr>
          <w:rFonts w:ascii="Times New Roman" w:hAnsi="Times New Roman" w:cs="Times New Roman"/>
          <w:spacing w:val="4"/>
          <w:sz w:val="24"/>
          <w:szCs w:val="24"/>
        </w:rPr>
        <w:t xml:space="preserve"> </w:t>
      </w:r>
      <w:r>
        <w:rPr>
          <w:rFonts w:ascii="Times New Roman" w:hAnsi="Times New Roman" w:cs="Times New Roman"/>
          <w:sz w:val="24"/>
          <w:szCs w:val="24"/>
        </w:rPr>
        <w:t>PG&amp;E</w:t>
      </w:r>
      <w:r>
        <w:rPr>
          <w:rFonts w:ascii="Times New Roman" w:hAnsi="Times New Roman" w:cs="Times New Roman"/>
          <w:spacing w:val="1"/>
          <w:sz w:val="24"/>
          <w:szCs w:val="24"/>
        </w:rPr>
        <w:t xml:space="preserve"> </w:t>
      </w:r>
      <w:r w:rsidR="00062BEB">
        <w:rPr>
          <w:rFonts w:ascii="Times New Roman" w:hAnsi="Times New Roman" w:cs="Times New Roman"/>
          <w:sz w:val="24"/>
          <w:szCs w:val="24"/>
        </w:rPr>
        <w:t>submits</w:t>
      </w:r>
      <w:r w:rsidR="00062BEB">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annual Routine True-Up Mechanism Advice Letters to adjust the Fixed Recovery Charges, PG&amp;E will also </w:t>
      </w:r>
      <w:r w:rsidR="00062BEB">
        <w:rPr>
          <w:rFonts w:ascii="Times New Roman" w:hAnsi="Times New Roman" w:cs="Times New Roman"/>
          <w:spacing w:val="3"/>
          <w:sz w:val="24"/>
          <w:szCs w:val="24"/>
        </w:rPr>
        <w:t xml:space="preserve">submit </w:t>
      </w:r>
      <w:r>
        <w:rPr>
          <w:rFonts w:ascii="Times New Roman" w:hAnsi="Times New Roman" w:cs="Times New Roman"/>
          <w:spacing w:val="3"/>
          <w:sz w:val="24"/>
          <w:szCs w:val="24"/>
        </w:rPr>
        <w:t xml:space="preserve">Tier 1 Advice Letters in the form of Exhibit A to adjust the Customer Credit to equal the adjusted Fixed Recovery Charges. PG&amp;E would </w:t>
      </w:r>
      <w:r w:rsidR="00062BEB">
        <w:rPr>
          <w:rFonts w:ascii="Times New Roman" w:hAnsi="Times New Roman" w:cs="Times New Roman"/>
          <w:spacing w:val="3"/>
          <w:sz w:val="24"/>
          <w:szCs w:val="24"/>
        </w:rPr>
        <w:t xml:space="preserve">submit </w:t>
      </w:r>
      <w:r>
        <w:rPr>
          <w:rFonts w:ascii="Times New Roman" w:hAnsi="Times New Roman" w:cs="Times New Roman"/>
          <w:spacing w:val="3"/>
          <w:sz w:val="24"/>
          <w:szCs w:val="24"/>
        </w:rPr>
        <w:t>annual Tier 1 Advice Letters at least 50 days before the last day of February until all principal, interest, and other Financing Costs have been paid in full and the Fixed Recovery Charges cease. These Tier 1 advice letters are to receive a Commission Energy Division negative or affirmative response within 20 days of submission</w:t>
      </w:r>
      <w:r w:rsidR="001264E9">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001264E9">
        <w:rPr>
          <w:rFonts w:ascii="Times New Roman" w:hAnsi="Times New Roman" w:cs="Times New Roman"/>
          <w:spacing w:val="3"/>
          <w:sz w:val="24"/>
          <w:szCs w:val="24"/>
        </w:rPr>
        <w:t xml:space="preserve">In the absence of a Commission Energy Division negative response, PG&amp;E’s </w:t>
      </w:r>
      <w:r>
        <w:rPr>
          <w:rFonts w:ascii="Times New Roman" w:hAnsi="Times New Roman" w:cs="Times New Roman"/>
          <w:spacing w:val="3"/>
          <w:sz w:val="24"/>
          <w:szCs w:val="24"/>
        </w:rPr>
        <w:t xml:space="preserve">revision to the </w:t>
      </w:r>
      <w:r>
        <w:rPr>
          <w:rFonts w:ascii="Times New Roman" w:hAnsi="Times New Roman" w:cs="Times New Roman"/>
          <w:spacing w:val="3"/>
          <w:sz w:val="24"/>
          <w:szCs w:val="24"/>
        </w:rPr>
        <w:lastRenderedPageBreak/>
        <w:t xml:space="preserve">Customer Credits </w:t>
      </w:r>
      <w:r w:rsidR="001264E9">
        <w:rPr>
          <w:rFonts w:ascii="Times New Roman" w:hAnsi="Times New Roman" w:cs="Times New Roman"/>
          <w:spacing w:val="3"/>
          <w:sz w:val="24"/>
          <w:szCs w:val="24"/>
        </w:rPr>
        <w:t xml:space="preserve">shall automatically </w:t>
      </w:r>
      <w:r>
        <w:rPr>
          <w:rFonts w:ascii="Times New Roman" w:hAnsi="Times New Roman" w:cs="Times New Roman"/>
          <w:spacing w:val="3"/>
          <w:sz w:val="24"/>
          <w:szCs w:val="24"/>
        </w:rPr>
        <w:t>go into effect the March 1</w:t>
      </w:r>
      <w:r>
        <w:rPr>
          <w:rFonts w:ascii="Times New Roman" w:hAnsi="Times New Roman" w:cs="Times New Roman"/>
          <w:spacing w:val="3"/>
          <w:sz w:val="24"/>
          <w:szCs w:val="24"/>
          <w:vertAlign w:val="superscript"/>
        </w:rPr>
        <w:t>st</w:t>
      </w:r>
      <w:r>
        <w:rPr>
          <w:rFonts w:ascii="Times New Roman" w:hAnsi="Times New Roman" w:cs="Times New Roman"/>
          <w:spacing w:val="3"/>
          <w:sz w:val="24"/>
          <w:szCs w:val="24"/>
        </w:rPr>
        <w:t xml:space="preserve"> immediately following the </w:t>
      </w:r>
      <w:r w:rsidR="00062BEB">
        <w:rPr>
          <w:rFonts w:ascii="Times New Roman" w:hAnsi="Times New Roman" w:cs="Times New Roman"/>
          <w:spacing w:val="3"/>
          <w:sz w:val="24"/>
          <w:szCs w:val="24"/>
        </w:rPr>
        <w:t>submission</w:t>
      </w:r>
      <w:r>
        <w:rPr>
          <w:rFonts w:ascii="Times New Roman" w:hAnsi="Times New Roman" w:cs="Times New Roman"/>
          <w:spacing w:val="3"/>
          <w:sz w:val="24"/>
          <w:szCs w:val="24"/>
        </w:rPr>
        <w:t>.</w:t>
      </w:r>
    </w:p>
    <w:bookmarkEnd w:id="485"/>
    <w:p w:rsidR="00662587" w:rsidRDefault="00662587" w14:paraId="4EC6FD75" w14:textId="77777777">
      <w:pPr>
        <w:adjustRightInd/>
        <w:spacing w:line="480" w:lineRule="auto"/>
        <w:ind w:left="2639" w:right="1196" w:hanging="360"/>
        <w:jc w:val="both"/>
        <w:rPr>
          <w:rFonts w:ascii="Times New Roman" w:hAnsi="Times New Roman" w:cs="Times New Roman"/>
          <w:sz w:val="24"/>
          <w:szCs w:val="24"/>
        </w:rPr>
      </w:pPr>
    </w:p>
    <w:p w:rsidR="00662587" w:rsidRDefault="00B35EDC" w14:paraId="42F6615F" w14:textId="61558385">
      <w:pPr>
        <w:adjustRightInd/>
        <w:spacing w:line="480" w:lineRule="auto"/>
        <w:ind w:left="2639" w:right="1193" w:hanging="360"/>
        <w:rPr>
          <w:rFonts w:ascii="Times New Roman" w:hAnsi="Times New Roman" w:cs="Times New Roman"/>
          <w:sz w:val="24"/>
          <w:szCs w:val="24"/>
        </w:rPr>
      </w:pPr>
      <w:bookmarkStart w:name="_cp_text_1_920" w:id="486"/>
      <w:r>
        <w:rPr>
          <w:rFonts w:ascii="Times New Roman" w:hAnsi="Times New Roman" w:cs="Times New Roman"/>
          <w:sz w:val="24"/>
          <w:szCs w:val="24"/>
        </w:rPr>
        <w:t xml:space="preserve">2. </w:t>
      </w:r>
      <w:r>
        <w:rPr>
          <w:rFonts w:ascii="Times New Roman" w:hAnsi="Times New Roman" w:cs="Times New Roman"/>
          <w:sz w:val="24"/>
          <w:szCs w:val="24"/>
        </w:rPr>
        <w:tab/>
        <w:t xml:space="preserve">If PG&amp;E </w:t>
      </w:r>
      <w:r w:rsidR="002D1147">
        <w:rPr>
          <w:rFonts w:ascii="Times New Roman" w:hAnsi="Times New Roman" w:cs="Times New Roman"/>
          <w:sz w:val="24"/>
          <w:szCs w:val="24"/>
        </w:rPr>
        <w:t xml:space="preserve">submits </w:t>
      </w:r>
      <w:r>
        <w:rPr>
          <w:rFonts w:ascii="Times New Roman" w:hAnsi="Times New Roman" w:cs="Times New Roman"/>
          <w:sz w:val="24"/>
          <w:szCs w:val="24"/>
        </w:rPr>
        <w:t>an interim Routine True-Up Mechanism Advice Letter to adjust the Fixed</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Recovery Charges, PG&amp;E will also </w:t>
      </w:r>
      <w:r w:rsidR="002D1147">
        <w:rPr>
          <w:rFonts w:ascii="Times New Roman" w:hAnsi="Times New Roman" w:cs="Times New Roman"/>
          <w:sz w:val="24"/>
          <w:szCs w:val="24"/>
        </w:rPr>
        <w:t xml:space="preserve">submit </w:t>
      </w:r>
      <w:r>
        <w:rPr>
          <w:rFonts w:ascii="Times New Roman" w:hAnsi="Times New Roman" w:cs="Times New Roman"/>
          <w:sz w:val="24"/>
          <w:szCs w:val="24"/>
        </w:rPr>
        <w:t>a Tier 1 Advice Letter in the form of Exhibit A to adjust the Customer Credit to</w:t>
      </w:r>
      <w:r>
        <w:rPr>
          <w:rFonts w:ascii="Times New Roman" w:hAnsi="Times New Roman" w:cs="Times New Roman"/>
          <w:spacing w:val="1"/>
          <w:sz w:val="24"/>
          <w:szCs w:val="24"/>
        </w:rPr>
        <w:t xml:space="preserve"> </w:t>
      </w:r>
      <w:r>
        <w:rPr>
          <w:rFonts w:ascii="Times New Roman" w:hAnsi="Times New Roman" w:cs="Times New Roman"/>
          <w:sz w:val="24"/>
          <w:szCs w:val="24"/>
        </w:rPr>
        <w:t>equal the adjusted Fixed Recovery Charges.</w:t>
      </w:r>
      <w:r>
        <w:rPr>
          <w:rFonts w:ascii="Times New Roman" w:hAnsi="Times New Roman" w:cs="Times New Roman"/>
          <w:spacing w:val="1"/>
          <w:sz w:val="24"/>
          <w:szCs w:val="24"/>
        </w:rPr>
        <w:t xml:space="preserve"> </w:t>
      </w:r>
      <w:r>
        <w:rPr>
          <w:rFonts w:ascii="Times New Roman" w:hAnsi="Times New Roman" w:cs="Times New Roman"/>
          <w:sz w:val="24"/>
          <w:szCs w:val="24"/>
        </w:rPr>
        <w:t>In the case of a semi-annual interim Routine True-</w:t>
      </w:r>
      <w:r>
        <w:rPr>
          <w:rFonts w:ascii="Times New Roman" w:hAnsi="Times New Roman" w:cs="Times New Roman"/>
          <w:spacing w:val="1"/>
          <w:sz w:val="24"/>
          <w:szCs w:val="24"/>
        </w:rPr>
        <w:t xml:space="preserve"> </w:t>
      </w:r>
      <w:r>
        <w:rPr>
          <w:rFonts w:ascii="Times New Roman" w:hAnsi="Times New Roman" w:cs="Times New Roman"/>
          <w:sz w:val="24"/>
          <w:szCs w:val="24"/>
        </w:rPr>
        <w:t>Up</w:t>
      </w:r>
      <w:r>
        <w:rPr>
          <w:rFonts w:ascii="Times New Roman" w:hAnsi="Times New Roman" w:cs="Times New Roman"/>
          <w:spacing w:val="-1"/>
          <w:sz w:val="24"/>
          <w:szCs w:val="24"/>
        </w:rPr>
        <w:t xml:space="preserve"> </w:t>
      </w:r>
      <w:r>
        <w:rPr>
          <w:rFonts w:ascii="Times New Roman" w:hAnsi="Times New Roman" w:cs="Times New Roman"/>
          <w:sz w:val="24"/>
          <w:szCs w:val="24"/>
        </w:rPr>
        <w:t>Mechanism Advice</w:t>
      </w:r>
      <w:r>
        <w:rPr>
          <w:rFonts w:ascii="Times New Roman" w:hAnsi="Times New Roman" w:cs="Times New Roman"/>
          <w:spacing w:val="-1"/>
          <w:sz w:val="24"/>
          <w:szCs w:val="24"/>
        </w:rPr>
        <w:t xml:space="preserve"> </w:t>
      </w:r>
      <w:r>
        <w:rPr>
          <w:rFonts w:ascii="Times New Roman" w:hAnsi="Times New Roman" w:cs="Times New Roman"/>
          <w:sz w:val="24"/>
          <w:szCs w:val="24"/>
        </w:rPr>
        <w:t>Letter,</w:t>
      </w:r>
      <w:r>
        <w:rPr>
          <w:rFonts w:ascii="Times New Roman" w:hAnsi="Times New Roman" w:cs="Times New Roman"/>
          <w:spacing w:val="2"/>
          <w:sz w:val="24"/>
          <w:szCs w:val="24"/>
        </w:rPr>
        <w:t xml:space="preserve"> </w:t>
      </w:r>
      <w:r>
        <w:rPr>
          <w:rFonts w:ascii="Times New Roman" w:hAnsi="Times New Roman" w:cs="Times New Roman"/>
          <w:sz w:val="24"/>
          <w:szCs w:val="24"/>
        </w:rPr>
        <w:t>PG&amp;E</w:t>
      </w:r>
      <w:r>
        <w:rPr>
          <w:rFonts w:ascii="Times New Roman" w:hAnsi="Times New Roman" w:cs="Times New Roman"/>
          <w:spacing w:val="-4"/>
          <w:sz w:val="24"/>
          <w:szCs w:val="24"/>
        </w:rPr>
        <w:t xml:space="preserve"> </w:t>
      </w:r>
      <w:r>
        <w:rPr>
          <w:rFonts w:ascii="Times New Roman" w:hAnsi="Times New Roman" w:cs="Times New Roman"/>
          <w:sz w:val="24"/>
          <w:szCs w:val="24"/>
        </w:rPr>
        <w:t>would</w:t>
      </w:r>
      <w:r>
        <w:rPr>
          <w:rFonts w:ascii="Times New Roman" w:hAnsi="Times New Roman" w:cs="Times New Roman"/>
          <w:spacing w:val="-5"/>
          <w:sz w:val="24"/>
          <w:szCs w:val="24"/>
        </w:rPr>
        <w:t xml:space="preserve"> </w:t>
      </w:r>
      <w:r w:rsidR="002D1147">
        <w:rPr>
          <w:rFonts w:ascii="Times New Roman" w:hAnsi="Times New Roman" w:cs="Times New Roman"/>
          <w:sz w:val="24"/>
          <w:szCs w:val="24"/>
        </w:rPr>
        <w:t>submit</w:t>
      </w:r>
      <w:r w:rsidR="002D1147">
        <w:rPr>
          <w:rFonts w:ascii="Times New Roman" w:hAnsi="Times New Roman" w:cs="Times New Roman"/>
          <w:spacing w:val="-1"/>
          <w:sz w:val="24"/>
          <w:szCs w:val="24"/>
        </w:rPr>
        <w:t xml:space="preserve"> </w:t>
      </w:r>
      <w:r>
        <w:rPr>
          <w:rFonts w:ascii="Times New Roman" w:hAnsi="Times New Roman" w:cs="Times New Roman"/>
          <w:sz w:val="24"/>
          <w:szCs w:val="24"/>
        </w:rPr>
        <w:t>an interim</w:t>
      </w:r>
      <w:r>
        <w:rPr>
          <w:rFonts w:ascii="Times New Roman" w:hAnsi="Times New Roman" w:cs="Times New Roman"/>
          <w:spacing w:val="-4"/>
          <w:sz w:val="24"/>
          <w:szCs w:val="24"/>
        </w:rPr>
        <w:t xml:space="preserve"> </w:t>
      </w:r>
      <w:r>
        <w:rPr>
          <w:rFonts w:ascii="Times New Roman" w:hAnsi="Times New Roman" w:cs="Times New Roman"/>
          <w:sz w:val="24"/>
          <w:szCs w:val="24"/>
        </w:rPr>
        <w:t>Tier</w:t>
      </w:r>
      <w:r>
        <w:rPr>
          <w:rFonts w:ascii="Times New Roman" w:hAnsi="Times New Roman" w:cs="Times New Roman"/>
          <w:spacing w:val="-3"/>
          <w:sz w:val="24"/>
          <w:szCs w:val="24"/>
        </w:rPr>
        <w:t xml:space="preserve"> </w:t>
      </w:r>
      <w:r>
        <w:rPr>
          <w:rFonts w:ascii="Times New Roman" w:hAnsi="Times New Roman" w:cs="Times New Roman"/>
          <w:sz w:val="24"/>
          <w:szCs w:val="24"/>
        </w:rPr>
        <w:t>1 Advice</w:t>
      </w:r>
      <w:r>
        <w:rPr>
          <w:rFonts w:ascii="Times New Roman" w:hAnsi="Times New Roman" w:cs="Times New Roman"/>
          <w:spacing w:val="-6"/>
          <w:sz w:val="24"/>
          <w:szCs w:val="24"/>
        </w:rPr>
        <w:t xml:space="preserve"> </w:t>
      </w:r>
      <w:r>
        <w:rPr>
          <w:rFonts w:ascii="Times New Roman" w:hAnsi="Times New Roman" w:cs="Times New Roman"/>
          <w:sz w:val="24"/>
          <w:szCs w:val="24"/>
        </w:rPr>
        <w:t>Letter in the form of Exhibit 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at least 50 days before August 31st to adjust </w:t>
      </w:r>
      <w:bookmarkStart w:name="_cp_text_4_921" w:id="487"/>
      <w:bookmarkEnd w:id="486"/>
      <w:r>
        <w:rPr>
          <w:rFonts w:ascii="Times New Roman" w:hAnsi="Times New Roman" w:cs="Times New Roman"/>
          <w:sz w:val="24"/>
          <w:szCs w:val="24"/>
        </w:rPr>
        <w:t>the Customer Credit,</w:t>
      </w:r>
      <w:r>
        <w:rPr>
          <w:rFonts w:ascii="Times New Roman" w:hAnsi="Times New Roman" w:cs="Times New Roman"/>
          <w:color w:val="1F497D"/>
          <w:sz w:val="24"/>
          <w:szCs w:val="24"/>
        </w:rPr>
        <w:t xml:space="preserve"> </w:t>
      </w:r>
      <w:r>
        <w:rPr>
          <w:rFonts w:ascii="Times New Roman" w:hAnsi="Times New Roman" w:cs="Times New Roman"/>
          <w:sz w:val="24"/>
          <w:szCs w:val="24"/>
        </w:rPr>
        <w:t xml:space="preserve">and </w:t>
      </w:r>
      <w:bookmarkStart w:name="_cp_text_1_922" w:id="488"/>
      <w:bookmarkEnd w:id="487"/>
      <w:r>
        <w:rPr>
          <w:rFonts w:ascii="Times New Roman" w:hAnsi="Times New Roman" w:cs="Times New Roman"/>
          <w:sz w:val="24"/>
          <w:szCs w:val="24"/>
        </w:rPr>
        <w:t>they are to receive a Commission Energy Division negative or</w:t>
      </w:r>
      <w:r>
        <w:rPr>
          <w:rFonts w:ascii="Times New Roman" w:hAnsi="Times New Roman" w:cs="Times New Roman"/>
          <w:spacing w:val="1"/>
          <w:sz w:val="24"/>
          <w:szCs w:val="24"/>
        </w:rPr>
        <w:t xml:space="preserve"> </w:t>
      </w:r>
      <w:r>
        <w:rPr>
          <w:rFonts w:ascii="Times New Roman" w:hAnsi="Times New Roman" w:cs="Times New Roman"/>
          <w:sz w:val="24"/>
          <w:szCs w:val="24"/>
        </w:rPr>
        <w:t>affirmative response within 20 days of submission</w:t>
      </w:r>
      <w:r w:rsidR="001264E9">
        <w:rPr>
          <w:rFonts w:ascii="Times New Roman" w:hAnsi="Times New Roman" w:cs="Times New Roman"/>
          <w:sz w:val="24"/>
          <w:szCs w:val="24"/>
        </w:rPr>
        <w:t>.</w:t>
      </w:r>
      <w:r>
        <w:rPr>
          <w:rFonts w:ascii="Times New Roman" w:hAnsi="Times New Roman" w:cs="Times New Roman"/>
          <w:sz w:val="24"/>
          <w:szCs w:val="24"/>
        </w:rPr>
        <w:t xml:space="preserve">  </w:t>
      </w:r>
      <w:r w:rsidR="001264E9">
        <w:rPr>
          <w:rFonts w:ascii="Times New Roman" w:hAnsi="Times New Roman" w:cs="Times New Roman"/>
          <w:sz w:val="24"/>
          <w:szCs w:val="24"/>
        </w:rPr>
        <w:t xml:space="preserve">In the absence of a Commission Energy Division negative response, </w:t>
      </w:r>
      <w:r>
        <w:rPr>
          <w:rFonts w:ascii="Times New Roman" w:hAnsi="Times New Roman" w:cs="Times New Roman"/>
          <w:sz w:val="24"/>
          <w:szCs w:val="24"/>
        </w:rPr>
        <w:t>PG&amp;E</w:t>
      </w:r>
      <w:r w:rsidR="0064678A">
        <w:rPr>
          <w:rFonts w:ascii="Times New Roman" w:hAnsi="Times New Roman" w:cs="Times New Roman"/>
          <w:sz w:val="24"/>
          <w:szCs w:val="24"/>
        </w:rPr>
        <w:t>’s</w:t>
      </w:r>
      <w:r>
        <w:rPr>
          <w:rFonts w:ascii="Times New Roman" w:hAnsi="Times New Roman" w:cs="Times New Roman"/>
          <w:sz w:val="24"/>
          <w:szCs w:val="24"/>
        </w:rPr>
        <w:t xml:space="preserve"> timely</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revision of </w:t>
      </w:r>
      <w:bookmarkStart w:name="_cp_text_4_923" w:id="489"/>
      <w:bookmarkEnd w:id="488"/>
      <w:r>
        <w:rPr>
          <w:rFonts w:ascii="Times New Roman" w:hAnsi="Times New Roman" w:cs="Times New Roman"/>
          <w:sz w:val="24"/>
          <w:szCs w:val="24"/>
        </w:rPr>
        <w:t xml:space="preserve">the Customer Credit </w:t>
      </w:r>
      <w:bookmarkStart w:name="_cp_text_1_924" w:id="490"/>
      <w:bookmarkEnd w:id="489"/>
      <w:r w:rsidR="001264E9">
        <w:rPr>
          <w:rFonts w:ascii="Times New Roman" w:hAnsi="Times New Roman" w:cs="Times New Roman"/>
          <w:sz w:val="24"/>
          <w:szCs w:val="24"/>
        </w:rPr>
        <w:t xml:space="preserve">shall automatically </w:t>
      </w:r>
      <w:r>
        <w:rPr>
          <w:rFonts w:ascii="Times New Roman" w:hAnsi="Times New Roman" w:cs="Times New Roman"/>
          <w:sz w:val="24"/>
          <w:szCs w:val="24"/>
        </w:rPr>
        <w:t>go into effect the September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immediately following the </w:t>
      </w:r>
      <w:r w:rsidR="002D1147">
        <w:rPr>
          <w:rFonts w:ascii="Times New Roman" w:hAnsi="Times New Roman" w:cs="Times New Roman"/>
          <w:sz w:val="24"/>
          <w:szCs w:val="24"/>
        </w:rPr>
        <w:t>submission</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In the case of any other</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interim Routine True-Up Mechanism Advice Letter, PG&amp;E will </w:t>
      </w:r>
      <w:r w:rsidR="002D1147">
        <w:rPr>
          <w:rFonts w:ascii="Times New Roman" w:hAnsi="Times New Roman" w:cs="Times New Roman"/>
          <w:sz w:val="24"/>
          <w:szCs w:val="24"/>
        </w:rPr>
        <w:t xml:space="preserve">submit </w:t>
      </w:r>
      <w:r>
        <w:rPr>
          <w:rFonts w:ascii="Times New Roman" w:hAnsi="Times New Roman" w:cs="Times New Roman"/>
          <w:sz w:val="24"/>
          <w:szCs w:val="24"/>
        </w:rPr>
        <w:t>an interim Tier 1 Advice Letter in the form of Exhibit A at least 50 days before the proposed effective date of the Customer Credit (which, for efficacy of reporting, will be the first day of a month), and they are to receive a Commission Energy Division negative or affirmative response within 20 days of submission</w:t>
      </w:r>
      <w:r w:rsidR="001264E9">
        <w:rPr>
          <w:rFonts w:ascii="Times New Roman" w:hAnsi="Times New Roman" w:cs="Times New Roman"/>
          <w:sz w:val="24"/>
          <w:szCs w:val="24"/>
        </w:rPr>
        <w:t>.</w:t>
      </w:r>
      <w:r>
        <w:rPr>
          <w:rFonts w:ascii="Times New Roman" w:hAnsi="Times New Roman" w:cs="Times New Roman"/>
          <w:sz w:val="24"/>
          <w:szCs w:val="24"/>
        </w:rPr>
        <w:t xml:space="preserve">  </w:t>
      </w:r>
      <w:r w:rsidR="001264E9">
        <w:rPr>
          <w:rFonts w:ascii="Times New Roman" w:hAnsi="Times New Roman" w:cs="Times New Roman"/>
          <w:sz w:val="24"/>
          <w:szCs w:val="24"/>
        </w:rPr>
        <w:t xml:space="preserve">In the absence of a Commission Energy Division negative response, </w:t>
      </w:r>
      <w:r>
        <w:rPr>
          <w:rFonts w:ascii="Times New Roman" w:hAnsi="Times New Roman" w:cs="Times New Roman"/>
          <w:sz w:val="24"/>
          <w:szCs w:val="24"/>
        </w:rPr>
        <w:t>PG&amp;E</w:t>
      </w:r>
      <w:r w:rsidR="0064678A">
        <w:rPr>
          <w:rFonts w:ascii="Times New Roman" w:hAnsi="Times New Roman" w:cs="Times New Roman"/>
          <w:sz w:val="24"/>
          <w:szCs w:val="24"/>
        </w:rPr>
        <w:t>’s</w:t>
      </w:r>
      <w:r>
        <w:rPr>
          <w:rFonts w:ascii="Times New Roman" w:hAnsi="Times New Roman" w:cs="Times New Roman"/>
          <w:sz w:val="24"/>
          <w:szCs w:val="24"/>
        </w:rPr>
        <w:t xml:space="preserve"> timely</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revision of the Customer Credit </w:t>
      </w:r>
      <w:r w:rsidR="001264E9">
        <w:rPr>
          <w:rFonts w:ascii="Times New Roman" w:hAnsi="Times New Roman" w:cs="Times New Roman"/>
          <w:sz w:val="24"/>
          <w:szCs w:val="24"/>
        </w:rPr>
        <w:t>shall automatically</w:t>
      </w:r>
      <w:r>
        <w:rPr>
          <w:rFonts w:ascii="Times New Roman" w:hAnsi="Times New Roman" w:cs="Times New Roman"/>
          <w:sz w:val="24"/>
          <w:szCs w:val="24"/>
        </w:rPr>
        <w:t xml:space="preserve"> go into effect on the proposed effective date.</w:t>
      </w:r>
    </w:p>
    <w:bookmarkEnd w:id="490"/>
    <w:p w:rsidR="00662587" w:rsidRDefault="00662587" w14:paraId="01025A9F" w14:textId="77777777">
      <w:pPr>
        <w:adjustRightInd/>
        <w:spacing w:line="480" w:lineRule="auto"/>
        <w:ind w:left="2639" w:right="1193" w:firstLine="0"/>
        <w:rPr>
          <w:rFonts w:ascii="Times New Roman" w:hAnsi="Times New Roman" w:cs="Times New Roman"/>
          <w:sz w:val="24"/>
          <w:szCs w:val="24"/>
        </w:rPr>
      </w:pPr>
    </w:p>
    <w:p w:rsidR="00662587" w:rsidP="001264E9" w:rsidRDefault="00B35EDC" w14:paraId="525B48D2" w14:textId="4873B3FA">
      <w:pPr>
        <w:adjustRightInd/>
        <w:spacing w:line="480" w:lineRule="auto"/>
        <w:ind w:left="2639" w:right="1266" w:hanging="360"/>
        <w:rPr>
          <w:rFonts w:ascii="Times New Roman" w:hAnsi="Times New Roman" w:cs="Times New Roman"/>
          <w:sz w:val="24"/>
          <w:szCs w:val="24"/>
        </w:rPr>
      </w:pPr>
      <w:bookmarkStart w:name="_cp_text_1_925" w:id="491"/>
      <w:r>
        <w:rPr>
          <w:rFonts w:ascii="Times New Roman" w:hAnsi="Times New Roman" w:cs="Times New Roman"/>
          <w:sz w:val="24"/>
          <w:szCs w:val="24"/>
        </w:rPr>
        <w:t xml:space="preserve">3. </w:t>
      </w:r>
      <w:r>
        <w:rPr>
          <w:rFonts w:ascii="Times New Roman" w:hAnsi="Times New Roman" w:cs="Times New Roman"/>
          <w:sz w:val="24"/>
          <w:szCs w:val="24"/>
        </w:rPr>
        <w:tab/>
        <w:t xml:space="preserve">If PG&amp;E submits a Non-Routine True-Up Mechanism Advice Letter to adjust the Fixed Recovery Charges, PG&amp;E will also </w:t>
      </w:r>
      <w:r w:rsidR="002D1147">
        <w:rPr>
          <w:rFonts w:ascii="Times New Roman" w:hAnsi="Times New Roman" w:cs="Times New Roman"/>
          <w:sz w:val="24"/>
          <w:szCs w:val="24"/>
        </w:rPr>
        <w:t xml:space="preserve">submit </w:t>
      </w:r>
      <w:r>
        <w:rPr>
          <w:rFonts w:ascii="Times New Roman" w:hAnsi="Times New Roman" w:cs="Times New Roman"/>
          <w:sz w:val="24"/>
          <w:szCs w:val="24"/>
        </w:rPr>
        <w:t xml:space="preserve">a Tier </w:t>
      </w:r>
      <w:r w:rsidR="00C22EB1">
        <w:rPr>
          <w:rFonts w:ascii="Times New Roman" w:hAnsi="Times New Roman" w:cs="Times New Roman"/>
          <w:sz w:val="24"/>
          <w:szCs w:val="24"/>
        </w:rPr>
        <w:t>2</w:t>
      </w:r>
      <w:r>
        <w:rPr>
          <w:rFonts w:ascii="Times New Roman" w:hAnsi="Times New Roman" w:cs="Times New Roman"/>
          <w:sz w:val="24"/>
          <w:szCs w:val="24"/>
        </w:rPr>
        <w:t xml:space="preserve"> Advice Letter in the form of Exhibit A to adjust the Customer Credit. A non-routine Tier </w:t>
      </w:r>
      <w:r w:rsidR="00C22EB1">
        <w:rPr>
          <w:rFonts w:ascii="Times New Roman" w:hAnsi="Times New Roman" w:cs="Times New Roman"/>
          <w:sz w:val="24"/>
          <w:szCs w:val="24"/>
        </w:rPr>
        <w:t>2</w:t>
      </w:r>
      <w:r>
        <w:rPr>
          <w:rFonts w:ascii="Times New Roman" w:hAnsi="Times New Roman" w:cs="Times New Roman"/>
          <w:sz w:val="24"/>
          <w:szCs w:val="24"/>
        </w:rPr>
        <w:t xml:space="preserve"> Advice </w:t>
      </w:r>
      <w:r>
        <w:rPr>
          <w:rFonts w:ascii="Times New Roman" w:hAnsi="Times New Roman" w:cs="Times New Roman"/>
          <w:sz w:val="24"/>
          <w:szCs w:val="24"/>
        </w:rPr>
        <w:lastRenderedPageBreak/>
        <w:t xml:space="preserve">Letter would be </w:t>
      </w:r>
      <w:r w:rsidR="002D1147">
        <w:rPr>
          <w:rFonts w:ascii="Times New Roman" w:hAnsi="Times New Roman" w:cs="Times New Roman"/>
          <w:sz w:val="24"/>
          <w:szCs w:val="24"/>
        </w:rPr>
        <w:t xml:space="preserve">submitted </w:t>
      </w:r>
      <w:r>
        <w:rPr>
          <w:rFonts w:ascii="Times New Roman" w:hAnsi="Times New Roman" w:cs="Times New Roman"/>
          <w:sz w:val="24"/>
          <w:szCs w:val="24"/>
        </w:rPr>
        <w:t xml:space="preserve">at least 90 days before the date when the proposed changes would become effective. If the Commission provides a resolution adopting the proposed changes, PG&amp;E may implement Customer Credit adjustments proposed in a non-routine Tier </w:t>
      </w:r>
      <w:r w:rsidR="00C22EB1">
        <w:rPr>
          <w:rFonts w:ascii="Times New Roman" w:hAnsi="Times New Roman" w:cs="Times New Roman"/>
          <w:sz w:val="24"/>
          <w:szCs w:val="24"/>
        </w:rPr>
        <w:t>2</w:t>
      </w:r>
      <w:r>
        <w:rPr>
          <w:rFonts w:ascii="Times New Roman" w:hAnsi="Times New Roman" w:cs="Times New Roman"/>
          <w:sz w:val="24"/>
          <w:szCs w:val="24"/>
        </w:rPr>
        <w:t xml:space="preserve"> Advice Letter on the effective date identified in the letter.</w:t>
      </w:r>
      <w:r w:rsidRPr="001264E9" w:rsidR="001264E9">
        <w:t xml:space="preserve"> </w:t>
      </w:r>
      <w:r w:rsidRPr="001264E9" w:rsidR="001264E9">
        <w:rPr>
          <w:rFonts w:ascii="Times New Roman" w:hAnsi="Times New Roman" w:cs="Times New Roman"/>
          <w:sz w:val="24"/>
          <w:szCs w:val="24"/>
        </w:rPr>
        <w:t>Absent a Commission resolution that</w:t>
      </w:r>
      <w:r w:rsidR="001264E9">
        <w:rPr>
          <w:rFonts w:ascii="Times New Roman" w:hAnsi="Times New Roman" w:cs="Times New Roman"/>
          <w:sz w:val="24"/>
          <w:szCs w:val="24"/>
        </w:rPr>
        <w:t xml:space="preserve"> </w:t>
      </w:r>
      <w:r w:rsidRPr="001264E9" w:rsidR="001264E9">
        <w:rPr>
          <w:rFonts w:ascii="Times New Roman" w:hAnsi="Times New Roman" w:cs="Times New Roman"/>
          <w:sz w:val="24"/>
          <w:szCs w:val="24"/>
        </w:rPr>
        <w:t>adopts, modifies,</w:t>
      </w:r>
      <w:r w:rsidR="001264E9">
        <w:rPr>
          <w:rFonts w:ascii="Times New Roman" w:hAnsi="Times New Roman" w:cs="Times New Roman"/>
          <w:sz w:val="24"/>
          <w:szCs w:val="24"/>
        </w:rPr>
        <w:t xml:space="preserve"> </w:t>
      </w:r>
      <w:r w:rsidRPr="001264E9" w:rsidR="001264E9">
        <w:rPr>
          <w:rFonts w:ascii="Times New Roman" w:hAnsi="Times New Roman" w:cs="Times New Roman"/>
          <w:sz w:val="24"/>
          <w:szCs w:val="24"/>
        </w:rPr>
        <w:t>or rejects the proposed revisions, PG&amp;E or a successor servicer may</w:t>
      </w:r>
      <w:r w:rsidR="001264E9">
        <w:rPr>
          <w:rFonts w:ascii="Times New Roman" w:hAnsi="Times New Roman" w:cs="Times New Roman"/>
          <w:sz w:val="24"/>
          <w:szCs w:val="24"/>
        </w:rPr>
        <w:t xml:space="preserve"> </w:t>
      </w:r>
      <w:r w:rsidRPr="001264E9" w:rsidR="001264E9">
        <w:rPr>
          <w:rFonts w:ascii="Times New Roman" w:hAnsi="Times New Roman" w:cs="Times New Roman"/>
          <w:sz w:val="24"/>
          <w:szCs w:val="24"/>
        </w:rPr>
        <w:t xml:space="preserve">implement the adjustments on the effective date identified in the </w:t>
      </w:r>
      <w:r w:rsidR="001264E9">
        <w:rPr>
          <w:rFonts w:ascii="Times New Roman" w:hAnsi="Times New Roman" w:cs="Times New Roman"/>
          <w:sz w:val="24"/>
          <w:szCs w:val="24"/>
        </w:rPr>
        <w:t>N</w:t>
      </w:r>
      <w:r w:rsidRPr="001264E9" w:rsidR="001264E9">
        <w:rPr>
          <w:rFonts w:ascii="Times New Roman" w:hAnsi="Times New Roman" w:cs="Times New Roman"/>
          <w:sz w:val="24"/>
          <w:szCs w:val="24"/>
        </w:rPr>
        <w:t>on</w:t>
      </w:r>
      <w:r w:rsidR="001264E9">
        <w:rPr>
          <w:rFonts w:ascii="Times New Roman" w:hAnsi="Times New Roman" w:cs="Times New Roman"/>
          <w:sz w:val="24"/>
          <w:szCs w:val="24"/>
        </w:rPr>
        <w:t>-R</w:t>
      </w:r>
      <w:r w:rsidRPr="001264E9" w:rsidR="001264E9">
        <w:rPr>
          <w:rFonts w:ascii="Times New Roman" w:hAnsi="Times New Roman" w:cs="Times New Roman"/>
          <w:sz w:val="24"/>
          <w:szCs w:val="24"/>
        </w:rPr>
        <w:t>outine</w:t>
      </w:r>
      <w:r w:rsidR="001264E9">
        <w:rPr>
          <w:rFonts w:ascii="Times New Roman" w:hAnsi="Times New Roman" w:cs="Times New Roman"/>
          <w:sz w:val="24"/>
          <w:szCs w:val="24"/>
        </w:rPr>
        <w:t xml:space="preserve"> </w:t>
      </w:r>
      <w:r w:rsidRPr="001264E9" w:rsidR="001264E9">
        <w:rPr>
          <w:rFonts w:ascii="Times New Roman" w:hAnsi="Times New Roman" w:cs="Times New Roman"/>
          <w:sz w:val="24"/>
          <w:szCs w:val="24"/>
        </w:rPr>
        <w:t xml:space="preserve">Tier </w:t>
      </w:r>
      <w:r w:rsidR="001264E9">
        <w:rPr>
          <w:rFonts w:ascii="Times New Roman" w:hAnsi="Times New Roman" w:cs="Times New Roman"/>
          <w:sz w:val="24"/>
          <w:szCs w:val="24"/>
        </w:rPr>
        <w:t>2</w:t>
      </w:r>
      <w:r w:rsidRPr="001264E9" w:rsidR="001264E9">
        <w:rPr>
          <w:rFonts w:ascii="Times New Roman" w:hAnsi="Times New Roman" w:cs="Times New Roman"/>
          <w:sz w:val="24"/>
          <w:szCs w:val="24"/>
        </w:rPr>
        <w:t xml:space="preserve"> Advice Letter if that date is at least 90 days after the date of</w:t>
      </w:r>
      <w:r w:rsidR="001264E9">
        <w:rPr>
          <w:rFonts w:ascii="Times New Roman" w:hAnsi="Times New Roman" w:cs="Times New Roman"/>
          <w:sz w:val="24"/>
          <w:szCs w:val="24"/>
        </w:rPr>
        <w:t xml:space="preserve"> </w:t>
      </w:r>
      <w:r w:rsidRPr="001264E9" w:rsidR="001264E9">
        <w:rPr>
          <w:rFonts w:ascii="Times New Roman" w:hAnsi="Times New Roman" w:cs="Times New Roman"/>
          <w:sz w:val="24"/>
          <w:szCs w:val="24"/>
        </w:rPr>
        <w:t>submission.</w:t>
      </w:r>
    </w:p>
    <w:bookmarkEnd w:id="491"/>
    <w:p w:rsidR="00662587" w:rsidRDefault="00662587" w14:paraId="13058FF0" w14:textId="77777777">
      <w:pPr>
        <w:adjustRightInd/>
        <w:spacing w:line="480" w:lineRule="auto"/>
        <w:ind w:left="2639" w:right="1266" w:hanging="360"/>
        <w:rPr>
          <w:rFonts w:ascii="Times New Roman" w:hAnsi="Times New Roman" w:cs="Times New Roman"/>
          <w:sz w:val="24"/>
          <w:szCs w:val="24"/>
        </w:rPr>
      </w:pPr>
    </w:p>
    <w:p w:rsidR="006822AF" w:rsidRDefault="00B35EDC" w14:paraId="2E61F253" w14:textId="3E4AF93E">
      <w:pPr>
        <w:adjustRightInd/>
        <w:spacing w:line="480" w:lineRule="auto"/>
        <w:ind w:left="2639" w:right="1266" w:hanging="360"/>
        <w:rPr>
          <w:rFonts w:ascii="Times New Roman" w:hAnsi="Times New Roman" w:cs="Times New Roman"/>
          <w:sz w:val="24"/>
          <w:szCs w:val="24"/>
        </w:rPr>
        <w:sectPr w:rsidR="006822AF" w:rsidSect="006A0622">
          <w:headerReference w:type="default" r:id="rId30"/>
          <w:footerReference w:type="default" r:id="rId31"/>
          <w:pgSz w:w="12240" w:h="15840"/>
          <w:pgMar w:top="640" w:right="260" w:bottom="980" w:left="240" w:header="0" w:footer="787" w:gutter="0"/>
          <w:pgNumType w:start="1"/>
          <w:cols w:space="720"/>
          <w:noEndnote/>
        </w:sectPr>
      </w:pPr>
      <w:bookmarkStart w:name="_cp_text_1_926" w:id="492"/>
      <w:r>
        <w:rPr>
          <w:rFonts w:ascii="Times New Roman" w:hAnsi="Times New Roman" w:cs="Times New Roman"/>
          <w:sz w:val="24"/>
          <w:szCs w:val="24"/>
        </w:rPr>
        <w:t xml:space="preserve">4. </w:t>
      </w:r>
      <w:r>
        <w:rPr>
          <w:rFonts w:ascii="Times New Roman" w:hAnsi="Times New Roman" w:cs="Times New Roman"/>
          <w:sz w:val="24"/>
          <w:szCs w:val="24"/>
        </w:rPr>
        <w:tab/>
        <w:t xml:space="preserve">Each year, PG&amp;E will project the balance of the Customer Credit Trust for the upcoming year. If the projected balance is less than the annual projected Fixed Recovery Charges for the year, PG&amp;E would </w:t>
      </w:r>
      <w:r w:rsidR="002D1147">
        <w:rPr>
          <w:rFonts w:ascii="Times New Roman" w:hAnsi="Times New Roman" w:cs="Times New Roman"/>
          <w:sz w:val="24"/>
          <w:szCs w:val="24"/>
        </w:rPr>
        <w:t xml:space="preserve">submit </w:t>
      </w:r>
      <w:r>
        <w:rPr>
          <w:rFonts w:ascii="Times New Roman" w:hAnsi="Times New Roman" w:cs="Times New Roman"/>
          <w:sz w:val="24"/>
          <w:szCs w:val="24"/>
        </w:rPr>
        <w:t xml:space="preserve">a Tier 1 Advice letter in the form of Exhibit B to reduce the Customer Credit such that the projected Customer Credit for the following 12 months would equal the projected balance of the Customer Credit Trust at the end of the year. PG&amp;E will seek to </w:t>
      </w:r>
      <w:r w:rsidR="002D1147">
        <w:rPr>
          <w:rFonts w:ascii="Times New Roman" w:hAnsi="Times New Roman" w:cs="Times New Roman"/>
          <w:sz w:val="24"/>
          <w:szCs w:val="24"/>
        </w:rPr>
        <w:t xml:space="preserve">submit </w:t>
      </w:r>
      <w:r>
        <w:rPr>
          <w:rFonts w:ascii="Times New Roman" w:hAnsi="Times New Roman" w:cs="Times New Roman"/>
          <w:sz w:val="24"/>
          <w:szCs w:val="24"/>
        </w:rPr>
        <w:t>this Tier 1 Advice letter at least 50 days before the end of February. These Tier 1 advice letters are to receive a Commission Energy Division negative or affirmative response within 20 days of submission</w:t>
      </w:r>
      <w:r w:rsidR="001264E9">
        <w:rPr>
          <w:rFonts w:ascii="Times New Roman" w:hAnsi="Times New Roman" w:cs="Times New Roman"/>
          <w:sz w:val="24"/>
          <w:szCs w:val="24"/>
        </w:rPr>
        <w:t>.</w:t>
      </w:r>
      <w:r>
        <w:rPr>
          <w:rFonts w:ascii="Times New Roman" w:hAnsi="Times New Roman" w:cs="Times New Roman"/>
          <w:sz w:val="24"/>
          <w:szCs w:val="24"/>
        </w:rPr>
        <w:t xml:space="preserve">  </w:t>
      </w:r>
      <w:r w:rsidR="001264E9">
        <w:rPr>
          <w:rFonts w:ascii="Times New Roman" w:hAnsi="Times New Roman" w:cs="Times New Roman"/>
          <w:sz w:val="24"/>
          <w:szCs w:val="24"/>
        </w:rPr>
        <w:t xml:space="preserve">In the absence of a Commission Energy Division negative response, </w:t>
      </w:r>
      <w:r>
        <w:rPr>
          <w:rFonts w:ascii="Times New Roman" w:hAnsi="Times New Roman" w:cs="Times New Roman"/>
          <w:sz w:val="24"/>
          <w:szCs w:val="24"/>
        </w:rPr>
        <w:t>PG&amp;E</w:t>
      </w:r>
      <w:r w:rsidR="0064678A">
        <w:rPr>
          <w:rFonts w:ascii="Times New Roman" w:hAnsi="Times New Roman" w:cs="Times New Roman"/>
          <w:sz w:val="24"/>
          <w:szCs w:val="24"/>
        </w:rPr>
        <w:t>’s</w:t>
      </w:r>
      <w:r>
        <w:rPr>
          <w:rFonts w:ascii="Times New Roman" w:hAnsi="Times New Roman" w:cs="Times New Roman"/>
          <w:sz w:val="24"/>
          <w:szCs w:val="24"/>
        </w:rPr>
        <w:t xml:space="preserve"> timely revision to the Customer Credits </w:t>
      </w:r>
      <w:r w:rsidR="001264E9">
        <w:rPr>
          <w:rFonts w:ascii="Times New Roman" w:hAnsi="Times New Roman" w:cs="Times New Roman"/>
          <w:sz w:val="24"/>
          <w:szCs w:val="24"/>
        </w:rPr>
        <w:t>shall automatically</w:t>
      </w:r>
      <w:r>
        <w:rPr>
          <w:rFonts w:ascii="Times New Roman" w:hAnsi="Times New Roman" w:cs="Times New Roman"/>
          <w:sz w:val="24"/>
          <w:szCs w:val="24"/>
        </w:rPr>
        <w:t xml:space="preserve"> go into effect the March 1st immediately following the </w:t>
      </w:r>
      <w:r w:rsidR="002D1147">
        <w:rPr>
          <w:rFonts w:ascii="Times New Roman" w:hAnsi="Times New Roman" w:cs="Times New Roman"/>
          <w:sz w:val="24"/>
          <w:szCs w:val="24"/>
        </w:rPr>
        <w:t>submission</w:t>
      </w:r>
      <w:r>
        <w:rPr>
          <w:rFonts w:ascii="Times New Roman" w:hAnsi="Times New Roman" w:cs="Times New Roman"/>
          <w:sz w:val="24"/>
          <w:szCs w:val="24"/>
        </w:rPr>
        <w:t>.</w:t>
      </w:r>
    </w:p>
    <w:p w:rsidR="00662587" w:rsidRDefault="00B35EDC" w14:paraId="24EB06CA" w14:textId="77777777">
      <w:pPr>
        <w:autoSpaceDE w:val="0"/>
        <w:autoSpaceDN w:val="0"/>
        <w:spacing w:before="76" w:line="275" w:lineRule="exact"/>
        <w:ind w:right="1738"/>
        <w:jc w:val="center"/>
        <w:outlineLvl w:val="1"/>
        <w:rPr>
          <w:rFonts w:ascii="Times New Roman" w:hAnsi="Times New Roman" w:cs="Times New Roman"/>
          <w:b/>
          <w:sz w:val="24"/>
          <w:szCs w:val="24"/>
        </w:rPr>
      </w:pPr>
      <w:bookmarkStart w:name="_cp_text_1_928" w:id="493"/>
      <w:bookmarkEnd w:id="492"/>
      <w:r>
        <w:rPr>
          <w:rFonts w:ascii="Times New Roman" w:hAnsi="Times New Roman" w:cs="Times New Roman"/>
          <w:b/>
          <w:sz w:val="24"/>
          <w:szCs w:val="24"/>
        </w:rPr>
        <w:lastRenderedPageBreak/>
        <w:t>Exhibit A</w:t>
      </w:r>
    </w:p>
    <w:p w:rsidR="00662587" w:rsidRDefault="00B35EDC" w14:paraId="67702F19" w14:textId="77777777">
      <w:pPr>
        <w:autoSpaceDE w:val="0"/>
        <w:autoSpaceDN w:val="0"/>
        <w:spacing w:line="275" w:lineRule="exact"/>
        <w:ind w:left="1755" w:right="1738" w:firstLine="0"/>
        <w:jc w:val="center"/>
        <w:rPr>
          <w:rFonts w:ascii="Times New Roman" w:hAnsi="Times New Roman" w:cs="Times New Roman"/>
          <w:b/>
          <w:sz w:val="24"/>
          <w:szCs w:val="24"/>
        </w:rPr>
      </w:pPr>
      <w:bookmarkStart w:name="_cp_text_1_929" w:id="494"/>
      <w:bookmarkEnd w:id="493"/>
      <w:r>
        <w:rPr>
          <w:rFonts w:ascii="Times New Roman" w:hAnsi="Times New Roman" w:cs="Times New Roman"/>
          <w:b/>
          <w:sz w:val="24"/>
          <w:szCs w:val="24"/>
        </w:rPr>
        <w:t>Form</w:t>
      </w:r>
      <w:r>
        <w:rPr>
          <w:rFonts w:ascii="Times New Roman" w:hAnsi="Times New Roman" w:cs="Times New Roman"/>
          <w:b/>
          <w:spacing w:val="1"/>
          <w:sz w:val="24"/>
          <w:szCs w:val="24"/>
        </w:rPr>
        <w:t xml:space="preserve"> </w:t>
      </w:r>
      <w:r>
        <w:rPr>
          <w:rFonts w:ascii="Times New Roman" w:hAnsi="Times New Roman" w:cs="Times New Roman"/>
          <w:b/>
          <w:sz w:val="24"/>
          <w:szCs w:val="24"/>
        </w:rPr>
        <w:t>of</w:t>
      </w:r>
      <w:r>
        <w:rPr>
          <w:rFonts w:ascii="Times New Roman" w:hAnsi="Times New Roman" w:cs="Times New Roman"/>
          <w:b/>
          <w:spacing w:val="-3"/>
          <w:sz w:val="24"/>
          <w:szCs w:val="24"/>
        </w:rPr>
        <w:t xml:space="preserve"> </w:t>
      </w:r>
      <w:r>
        <w:rPr>
          <w:rFonts w:ascii="Times New Roman" w:hAnsi="Times New Roman" w:cs="Times New Roman"/>
          <w:b/>
          <w:sz w:val="24"/>
          <w:szCs w:val="24"/>
        </w:rPr>
        <w:t>Customer</w:t>
      </w:r>
      <w:r>
        <w:rPr>
          <w:rFonts w:ascii="Times New Roman" w:hAnsi="Times New Roman" w:cs="Times New Roman"/>
          <w:b/>
          <w:spacing w:val="-1"/>
          <w:sz w:val="24"/>
          <w:szCs w:val="24"/>
        </w:rPr>
        <w:t xml:space="preserve"> </w:t>
      </w:r>
      <w:r>
        <w:rPr>
          <w:rFonts w:ascii="Times New Roman" w:hAnsi="Times New Roman" w:cs="Times New Roman"/>
          <w:b/>
          <w:sz w:val="24"/>
          <w:szCs w:val="24"/>
        </w:rPr>
        <w:t>Credit</w:t>
      </w:r>
      <w:r>
        <w:rPr>
          <w:rFonts w:ascii="Times New Roman" w:hAnsi="Times New Roman" w:cs="Times New Roman"/>
          <w:b/>
          <w:spacing w:val="1"/>
          <w:sz w:val="24"/>
          <w:szCs w:val="24"/>
        </w:rPr>
        <w:t xml:space="preserve"> </w:t>
      </w:r>
      <w:r>
        <w:rPr>
          <w:rFonts w:ascii="Times New Roman" w:hAnsi="Times New Roman" w:cs="Times New Roman"/>
          <w:b/>
          <w:sz w:val="24"/>
          <w:szCs w:val="24"/>
        </w:rPr>
        <w:t>Advice</w:t>
      </w:r>
      <w:r>
        <w:rPr>
          <w:rFonts w:ascii="Times New Roman" w:hAnsi="Times New Roman" w:cs="Times New Roman"/>
          <w:b/>
          <w:spacing w:val="-1"/>
          <w:sz w:val="24"/>
          <w:szCs w:val="24"/>
        </w:rPr>
        <w:t xml:space="preserve"> </w:t>
      </w:r>
      <w:r>
        <w:rPr>
          <w:rFonts w:ascii="Times New Roman" w:hAnsi="Times New Roman" w:cs="Times New Roman"/>
          <w:b/>
          <w:sz w:val="24"/>
          <w:szCs w:val="24"/>
        </w:rPr>
        <w:t>Letter</w:t>
      </w:r>
      <w:r>
        <w:rPr>
          <w:rFonts w:ascii="Times New Roman" w:hAnsi="Times New Roman" w:cs="Times New Roman"/>
          <w:b/>
          <w:spacing w:val="-1"/>
          <w:sz w:val="24"/>
          <w:szCs w:val="24"/>
        </w:rPr>
        <w:t xml:space="preserve"> </w:t>
      </w:r>
      <w:r>
        <w:rPr>
          <w:rFonts w:ascii="Times New Roman" w:hAnsi="Times New Roman" w:cs="Times New Roman"/>
          <w:b/>
          <w:sz w:val="24"/>
          <w:szCs w:val="24"/>
        </w:rPr>
        <w:t>to</w:t>
      </w:r>
      <w:r>
        <w:rPr>
          <w:rFonts w:ascii="Times New Roman" w:hAnsi="Times New Roman" w:cs="Times New Roman"/>
          <w:b/>
          <w:spacing w:val="-5"/>
          <w:sz w:val="24"/>
          <w:szCs w:val="24"/>
        </w:rPr>
        <w:t xml:space="preserve"> </w:t>
      </w:r>
      <w:r>
        <w:rPr>
          <w:rFonts w:ascii="Times New Roman" w:hAnsi="Times New Roman" w:cs="Times New Roman"/>
          <w:b/>
          <w:sz w:val="24"/>
          <w:szCs w:val="24"/>
        </w:rPr>
        <w:t>Match</w:t>
      </w:r>
      <w:r>
        <w:rPr>
          <w:rFonts w:ascii="Times New Roman" w:hAnsi="Times New Roman" w:cs="Times New Roman"/>
          <w:b/>
          <w:spacing w:val="1"/>
          <w:sz w:val="24"/>
          <w:szCs w:val="24"/>
        </w:rPr>
        <w:t xml:space="preserve"> </w:t>
      </w:r>
      <w:r>
        <w:rPr>
          <w:rFonts w:ascii="Times New Roman" w:hAnsi="Times New Roman" w:cs="Times New Roman"/>
          <w:b/>
          <w:sz w:val="24"/>
          <w:szCs w:val="24"/>
        </w:rPr>
        <w:t>Fixed</w:t>
      </w:r>
      <w:r>
        <w:rPr>
          <w:rFonts w:ascii="Times New Roman" w:hAnsi="Times New Roman" w:cs="Times New Roman"/>
          <w:b/>
          <w:spacing w:val="-4"/>
          <w:sz w:val="24"/>
          <w:szCs w:val="24"/>
        </w:rPr>
        <w:t xml:space="preserve"> </w:t>
      </w:r>
      <w:r>
        <w:rPr>
          <w:rFonts w:ascii="Times New Roman" w:hAnsi="Times New Roman" w:cs="Times New Roman"/>
          <w:b/>
          <w:sz w:val="24"/>
          <w:szCs w:val="24"/>
        </w:rPr>
        <w:t>Recovery</w:t>
      </w:r>
      <w:r>
        <w:rPr>
          <w:rFonts w:ascii="Times New Roman" w:hAnsi="Times New Roman" w:cs="Times New Roman"/>
          <w:b/>
          <w:spacing w:val="-1"/>
          <w:sz w:val="24"/>
          <w:szCs w:val="24"/>
        </w:rPr>
        <w:t xml:space="preserve"> </w:t>
      </w:r>
      <w:r>
        <w:rPr>
          <w:rFonts w:ascii="Times New Roman" w:hAnsi="Times New Roman" w:cs="Times New Roman"/>
          <w:b/>
          <w:sz w:val="24"/>
          <w:szCs w:val="24"/>
        </w:rPr>
        <w:t>Charges</w:t>
      </w:r>
    </w:p>
    <w:bookmarkEnd w:id="494"/>
    <w:p w:rsidR="00662587" w:rsidRDefault="00662587" w14:paraId="55CBC95E" w14:textId="77777777">
      <w:pPr>
        <w:autoSpaceDE w:val="0"/>
        <w:autoSpaceDN w:val="0"/>
        <w:spacing w:line="240" w:lineRule="auto"/>
        <w:ind w:firstLine="0"/>
        <w:rPr>
          <w:rFonts w:ascii="Times New Roman" w:hAnsi="Times New Roman" w:cs="Times New Roman"/>
          <w:b/>
          <w:sz w:val="20"/>
          <w:szCs w:val="24"/>
        </w:rPr>
      </w:pPr>
    </w:p>
    <w:p w:rsidR="00662587" w:rsidRDefault="00B35EDC" w14:paraId="05F8FB96" w14:textId="5383C0BD">
      <w:pPr>
        <w:autoSpaceDE w:val="0"/>
        <w:autoSpaceDN w:val="0"/>
        <w:spacing w:before="214" w:line="240" w:lineRule="auto"/>
        <w:ind w:left="1200" w:firstLine="0"/>
        <w:rPr>
          <w:rFonts w:ascii="Times New Roman" w:hAnsi="Times New Roman" w:cs="Times New Roman"/>
          <w:sz w:val="24"/>
          <w:szCs w:val="24"/>
        </w:rPr>
      </w:pPr>
      <w:r>
        <w:rPr>
          <w:rFonts w:ascii="Times New Roman" w:hAnsi="Times New Roman" w:cs="Times New Roman"/>
          <w:sz w:val="24"/>
          <w:szCs w:val="24"/>
        </w:rPr>
        <w:t>[</w:t>
      </w:r>
      <w:bookmarkStart w:name="_cp_text_1_932" w:id="495"/>
      <w:r>
        <w:rPr>
          <w:rFonts w:ascii="Times New Roman" w:hAnsi="Times New Roman" w:cs="Times New Roman"/>
          <w:sz w:val="24"/>
          <w:szCs w:val="24"/>
        </w:rPr>
        <w:t>Date</w:t>
      </w:r>
      <w:bookmarkEnd w:id="495"/>
      <w:r>
        <w:rPr>
          <w:rFonts w:ascii="Times New Roman" w:hAnsi="Times New Roman" w:cs="Times New Roman"/>
          <w:sz w:val="24"/>
          <w:szCs w:val="24"/>
        </w:rPr>
        <w:t>]</w:t>
      </w:r>
    </w:p>
    <w:p w:rsidR="00662587" w:rsidRDefault="00662587" w14:paraId="3BD85434" w14:textId="77777777">
      <w:pPr>
        <w:autoSpaceDE w:val="0"/>
        <w:autoSpaceDN w:val="0"/>
        <w:spacing w:line="240" w:lineRule="auto"/>
        <w:ind w:firstLine="0"/>
        <w:rPr>
          <w:rFonts w:ascii="Times New Roman" w:hAnsi="Times New Roman" w:cs="Times New Roman"/>
          <w:szCs w:val="24"/>
        </w:rPr>
      </w:pPr>
    </w:p>
    <w:p w:rsidR="00662587" w:rsidRDefault="00662587" w14:paraId="752316E5" w14:textId="77777777">
      <w:pPr>
        <w:autoSpaceDE w:val="0"/>
        <w:autoSpaceDN w:val="0"/>
        <w:spacing w:before="3" w:line="240" w:lineRule="auto"/>
        <w:ind w:firstLine="0"/>
        <w:rPr>
          <w:rFonts w:ascii="Times New Roman" w:hAnsi="Times New Roman" w:cs="Times New Roman"/>
          <w:sz w:val="22"/>
          <w:szCs w:val="24"/>
        </w:rPr>
      </w:pPr>
    </w:p>
    <w:p w:rsidR="00662587" w:rsidRDefault="00B35EDC" w14:paraId="5E323E62" w14:textId="77777777">
      <w:pPr>
        <w:tabs>
          <w:tab w:val="left" w:pos="2683"/>
        </w:tabs>
        <w:autoSpaceDE w:val="0"/>
        <w:autoSpaceDN w:val="0"/>
        <w:spacing w:line="240" w:lineRule="auto"/>
        <w:ind w:left="1200" w:firstLine="0"/>
        <w:outlineLvl w:val="1"/>
        <w:rPr>
          <w:rFonts w:ascii="Times New Roman" w:hAnsi="Times New Roman" w:cs="Times New Roman"/>
          <w:b/>
          <w:sz w:val="24"/>
          <w:szCs w:val="24"/>
        </w:rPr>
      </w:pPr>
      <w:bookmarkStart w:name="_cp_text_1_933" w:id="496"/>
      <w:r>
        <w:rPr>
          <w:rFonts w:ascii="Times New Roman" w:hAnsi="Times New Roman" w:cs="Times New Roman"/>
          <w:b/>
          <w:sz w:val="24"/>
          <w:szCs w:val="24"/>
        </w:rPr>
        <w:t>ADVICE</w:t>
      </w:r>
      <w:r>
        <w:rPr>
          <w:rFonts w:ascii="Times New Roman" w:hAnsi="Times New Roman" w:cs="Times New Roman"/>
          <w:b/>
          <w:sz w:val="24"/>
          <w:szCs w:val="24"/>
          <w:u w:val="single"/>
        </w:rPr>
        <w:tab/>
      </w:r>
      <w:r>
        <w:rPr>
          <w:rFonts w:ascii="Times New Roman" w:hAnsi="Times New Roman" w:cs="Times New Roman"/>
          <w:b/>
          <w:sz w:val="24"/>
          <w:szCs w:val="24"/>
        </w:rPr>
        <w:t>-E</w:t>
      </w:r>
    </w:p>
    <w:p w:rsidR="00662587" w:rsidRDefault="00B35EDC" w14:paraId="489024B8" w14:textId="77777777">
      <w:pPr>
        <w:autoSpaceDE w:val="0"/>
        <w:autoSpaceDN w:val="0"/>
        <w:spacing w:before="2" w:line="240" w:lineRule="auto"/>
        <w:ind w:left="1200" w:firstLine="0"/>
        <w:rPr>
          <w:rFonts w:ascii="Times New Roman" w:hAnsi="Times New Roman" w:cs="Times New Roman"/>
          <w:sz w:val="22"/>
          <w:szCs w:val="24"/>
        </w:rPr>
      </w:pPr>
      <w:bookmarkStart w:name="_cp_text_1_934" w:id="497"/>
      <w:bookmarkEnd w:id="496"/>
      <w:r>
        <w:rPr>
          <w:rFonts w:ascii="Times New Roman" w:hAnsi="Times New Roman" w:cs="Times New Roman"/>
          <w:sz w:val="22"/>
          <w:szCs w:val="24"/>
        </w:rPr>
        <w:t>(Pacific</w:t>
      </w:r>
      <w:r>
        <w:rPr>
          <w:rFonts w:ascii="Times New Roman" w:hAnsi="Times New Roman" w:cs="Times New Roman"/>
          <w:spacing w:val="-1"/>
          <w:sz w:val="22"/>
          <w:szCs w:val="24"/>
        </w:rPr>
        <w:t xml:space="preserve"> </w:t>
      </w:r>
      <w:r>
        <w:rPr>
          <w:rFonts w:ascii="Times New Roman" w:hAnsi="Times New Roman" w:cs="Times New Roman"/>
          <w:sz w:val="22"/>
          <w:szCs w:val="24"/>
        </w:rPr>
        <w:t>Gas</w:t>
      </w:r>
      <w:r>
        <w:rPr>
          <w:rFonts w:ascii="Times New Roman" w:hAnsi="Times New Roman" w:cs="Times New Roman"/>
          <w:spacing w:val="2"/>
          <w:sz w:val="22"/>
          <w:szCs w:val="24"/>
        </w:rPr>
        <w:t xml:space="preserve"> </w:t>
      </w:r>
      <w:r>
        <w:rPr>
          <w:rFonts w:ascii="Times New Roman" w:hAnsi="Times New Roman" w:cs="Times New Roman"/>
          <w:sz w:val="22"/>
          <w:szCs w:val="24"/>
        </w:rPr>
        <w:t>and</w:t>
      </w:r>
      <w:r>
        <w:rPr>
          <w:rFonts w:ascii="Times New Roman" w:hAnsi="Times New Roman" w:cs="Times New Roman"/>
          <w:spacing w:val="2"/>
          <w:sz w:val="22"/>
          <w:szCs w:val="24"/>
        </w:rPr>
        <w:t xml:space="preserve"> </w:t>
      </w:r>
      <w:r>
        <w:rPr>
          <w:rFonts w:ascii="Times New Roman" w:hAnsi="Times New Roman" w:cs="Times New Roman"/>
          <w:sz w:val="22"/>
          <w:szCs w:val="24"/>
        </w:rPr>
        <w:t>Electric</w:t>
      </w:r>
      <w:r>
        <w:rPr>
          <w:rFonts w:ascii="Times New Roman" w:hAnsi="Times New Roman" w:cs="Times New Roman"/>
          <w:spacing w:val="-1"/>
          <w:sz w:val="22"/>
          <w:szCs w:val="24"/>
        </w:rPr>
        <w:t xml:space="preserve"> </w:t>
      </w:r>
      <w:r>
        <w:rPr>
          <w:rFonts w:ascii="Times New Roman" w:hAnsi="Times New Roman" w:cs="Times New Roman"/>
          <w:sz w:val="22"/>
          <w:szCs w:val="24"/>
        </w:rPr>
        <w:t>Company</w:t>
      </w:r>
      <w:r>
        <w:rPr>
          <w:rFonts w:ascii="Times New Roman" w:hAnsi="Times New Roman" w:cs="Times New Roman"/>
          <w:spacing w:val="1"/>
          <w:sz w:val="22"/>
          <w:szCs w:val="24"/>
        </w:rPr>
        <w:t xml:space="preserve"> </w:t>
      </w:r>
      <w:r>
        <w:rPr>
          <w:rFonts w:ascii="Times New Roman" w:hAnsi="Times New Roman" w:cs="Times New Roman"/>
          <w:sz w:val="22"/>
          <w:szCs w:val="24"/>
        </w:rPr>
        <w:t>ID</w:t>
      </w:r>
      <w:r>
        <w:rPr>
          <w:rFonts w:ascii="Times New Roman" w:hAnsi="Times New Roman" w:cs="Times New Roman"/>
          <w:spacing w:val="1"/>
          <w:sz w:val="22"/>
          <w:szCs w:val="24"/>
        </w:rPr>
        <w:t xml:space="preserve"> </w:t>
      </w:r>
      <w:r>
        <w:rPr>
          <w:rFonts w:ascii="Times New Roman" w:hAnsi="Times New Roman" w:cs="Times New Roman"/>
          <w:sz w:val="22"/>
          <w:szCs w:val="24"/>
        </w:rPr>
        <w:t>U</w:t>
      </w:r>
      <w:r>
        <w:rPr>
          <w:rFonts w:ascii="Times New Roman" w:hAnsi="Times New Roman" w:cs="Times New Roman"/>
          <w:spacing w:val="-5"/>
          <w:sz w:val="22"/>
          <w:szCs w:val="24"/>
        </w:rPr>
        <w:t xml:space="preserve"> </w:t>
      </w:r>
      <w:r>
        <w:rPr>
          <w:rFonts w:ascii="Times New Roman" w:hAnsi="Times New Roman" w:cs="Times New Roman"/>
          <w:sz w:val="22"/>
          <w:szCs w:val="24"/>
        </w:rPr>
        <w:t>39</w:t>
      </w:r>
      <w:r>
        <w:rPr>
          <w:rFonts w:ascii="Times New Roman" w:hAnsi="Times New Roman" w:cs="Times New Roman"/>
          <w:spacing w:val="-3"/>
          <w:sz w:val="22"/>
          <w:szCs w:val="24"/>
        </w:rPr>
        <w:t xml:space="preserve"> </w:t>
      </w:r>
      <w:r>
        <w:rPr>
          <w:rFonts w:ascii="Times New Roman" w:hAnsi="Times New Roman" w:cs="Times New Roman"/>
          <w:sz w:val="22"/>
          <w:szCs w:val="24"/>
        </w:rPr>
        <w:t>M)</w:t>
      </w:r>
    </w:p>
    <w:bookmarkEnd w:id="497"/>
    <w:p w:rsidR="00662587" w:rsidRDefault="00662587" w14:paraId="5CDD8EFE" w14:textId="77777777">
      <w:pPr>
        <w:autoSpaceDE w:val="0"/>
        <w:autoSpaceDN w:val="0"/>
        <w:spacing w:line="240" w:lineRule="auto"/>
        <w:ind w:firstLine="0"/>
        <w:rPr>
          <w:rFonts w:ascii="Times New Roman" w:hAnsi="Times New Roman" w:cs="Times New Roman"/>
          <w:sz w:val="24"/>
          <w:szCs w:val="24"/>
        </w:rPr>
      </w:pPr>
    </w:p>
    <w:p w:rsidR="00662587" w:rsidRDefault="00662587" w14:paraId="3AC3928C" w14:textId="77777777">
      <w:pPr>
        <w:autoSpaceDE w:val="0"/>
        <w:autoSpaceDN w:val="0"/>
        <w:spacing w:before="8" w:line="240" w:lineRule="auto"/>
        <w:ind w:firstLine="0"/>
        <w:rPr>
          <w:rFonts w:ascii="Times New Roman" w:hAnsi="Times New Roman" w:cs="Times New Roman"/>
          <w:sz w:val="23"/>
          <w:szCs w:val="24"/>
        </w:rPr>
      </w:pPr>
    </w:p>
    <w:p w:rsidR="00662587" w:rsidRDefault="00B35EDC" w14:paraId="7BD9CA64" w14:textId="77777777">
      <w:pPr>
        <w:autoSpaceDE w:val="0"/>
        <w:autoSpaceDN w:val="0"/>
        <w:spacing w:before="1" w:line="240" w:lineRule="auto"/>
        <w:ind w:left="1200" w:firstLine="0"/>
        <w:rPr>
          <w:rFonts w:ascii="Times New Roman" w:hAnsi="Times New Roman" w:cs="Times New Roman"/>
          <w:sz w:val="24"/>
          <w:szCs w:val="24"/>
        </w:rPr>
      </w:pPr>
      <w:bookmarkStart w:name="_cp_text_1_935" w:id="498"/>
      <w:r>
        <w:rPr>
          <w:rFonts w:ascii="Times New Roman" w:hAnsi="Times New Roman" w:cs="Times New Roman"/>
          <w:sz w:val="24"/>
          <w:szCs w:val="24"/>
        </w:rPr>
        <w:t>Public</w:t>
      </w:r>
      <w:r>
        <w:rPr>
          <w:rFonts w:ascii="Times New Roman" w:hAnsi="Times New Roman" w:cs="Times New Roman"/>
          <w:spacing w:val="-1"/>
          <w:sz w:val="24"/>
          <w:szCs w:val="24"/>
        </w:rPr>
        <w:t xml:space="preserve"> </w:t>
      </w:r>
      <w:r>
        <w:rPr>
          <w:rFonts w:ascii="Times New Roman" w:hAnsi="Times New Roman" w:cs="Times New Roman"/>
          <w:sz w:val="24"/>
          <w:szCs w:val="24"/>
        </w:rPr>
        <w:t>Utilities</w:t>
      </w:r>
      <w:r>
        <w:rPr>
          <w:rFonts w:ascii="Times New Roman" w:hAnsi="Times New Roman" w:cs="Times New Roman"/>
          <w:spacing w:val="-2"/>
          <w:sz w:val="24"/>
          <w:szCs w:val="24"/>
        </w:rPr>
        <w:t xml:space="preserve"> </w:t>
      </w:r>
      <w:r>
        <w:rPr>
          <w:rFonts w:ascii="Times New Roman" w:hAnsi="Times New Roman" w:cs="Times New Roman"/>
          <w:sz w:val="24"/>
          <w:szCs w:val="24"/>
        </w:rPr>
        <w:t>Commission</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 State</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California</w:t>
      </w:r>
    </w:p>
    <w:bookmarkEnd w:id="498"/>
    <w:p w:rsidR="00662587" w:rsidRDefault="00662587" w14:paraId="6D364DBE" w14:textId="77777777">
      <w:pPr>
        <w:autoSpaceDE w:val="0"/>
        <w:autoSpaceDN w:val="0"/>
        <w:spacing w:line="240" w:lineRule="auto"/>
        <w:ind w:firstLine="0"/>
        <w:rPr>
          <w:rFonts w:ascii="Times New Roman" w:hAnsi="Times New Roman" w:cs="Times New Roman"/>
          <w:szCs w:val="24"/>
        </w:rPr>
      </w:pPr>
    </w:p>
    <w:p w:rsidR="00662587" w:rsidRDefault="00662587" w14:paraId="5751761F" w14:textId="77777777">
      <w:pPr>
        <w:autoSpaceDE w:val="0"/>
        <w:autoSpaceDN w:val="0"/>
        <w:spacing w:before="2" w:line="240" w:lineRule="auto"/>
        <w:ind w:firstLine="0"/>
        <w:rPr>
          <w:rFonts w:ascii="Times New Roman" w:hAnsi="Times New Roman" w:cs="Times New Roman"/>
          <w:sz w:val="22"/>
          <w:szCs w:val="24"/>
        </w:rPr>
      </w:pPr>
    </w:p>
    <w:p w:rsidR="00662587" w:rsidRDefault="00B35EDC" w14:paraId="6B2D6617" w14:textId="77777777">
      <w:pPr>
        <w:autoSpaceDE w:val="0"/>
        <w:autoSpaceDN w:val="0"/>
        <w:spacing w:line="240" w:lineRule="auto"/>
        <w:ind w:left="1200" w:firstLine="0"/>
        <w:outlineLvl w:val="1"/>
        <w:rPr>
          <w:rFonts w:ascii="Times New Roman" w:hAnsi="Times New Roman" w:cs="Times New Roman"/>
          <w:b/>
          <w:sz w:val="24"/>
          <w:szCs w:val="24"/>
        </w:rPr>
      </w:pPr>
      <w:bookmarkStart w:name="_cp_text_1_936" w:id="499"/>
      <w:r>
        <w:rPr>
          <w:rFonts w:ascii="Times New Roman" w:hAnsi="Times New Roman" w:cs="Times New Roman"/>
          <w:b/>
          <w:sz w:val="24"/>
          <w:szCs w:val="24"/>
          <w:u w:val="thick"/>
        </w:rPr>
        <w:t>Subject</w:t>
      </w:r>
      <w:r>
        <w:rPr>
          <w:rFonts w:ascii="Times New Roman" w:hAnsi="Times New Roman" w:cs="Times New Roman"/>
          <w:b/>
          <w:sz w:val="24"/>
          <w:szCs w:val="24"/>
        </w:rPr>
        <w:t>:</w:t>
      </w:r>
      <w:r>
        <w:rPr>
          <w:rFonts w:ascii="Times New Roman" w:hAnsi="Times New Roman" w:cs="Times New Roman"/>
          <w:b/>
          <w:spacing w:val="57"/>
          <w:sz w:val="24"/>
          <w:szCs w:val="24"/>
        </w:rPr>
        <w:t xml:space="preserve"> </w:t>
      </w:r>
      <w:r>
        <w:rPr>
          <w:rFonts w:ascii="Times New Roman" w:hAnsi="Times New Roman" w:cs="Times New Roman"/>
          <w:b/>
          <w:sz w:val="24"/>
          <w:szCs w:val="24"/>
        </w:rPr>
        <w:t>Revision</w:t>
      </w:r>
      <w:r>
        <w:rPr>
          <w:rFonts w:ascii="Times New Roman" w:hAnsi="Times New Roman" w:cs="Times New Roman"/>
          <w:b/>
          <w:spacing w:val="2"/>
          <w:sz w:val="24"/>
          <w:szCs w:val="24"/>
        </w:rPr>
        <w:t xml:space="preserve"> </w:t>
      </w:r>
      <w:r>
        <w:rPr>
          <w:rFonts w:ascii="Times New Roman" w:hAnsi="Times New Roman" w:cs="Times New Roman"/>
          <w:b/>
          <w:sz w:val="24"/>
          <w:szCs w:val="24"/>
        </w:rPr>
        <w:t>of</w:t>
      </w:r>
      <w:r>
        <w:rPr>
          <w:rFonts w:ascii="Times New Roman" w:hAnsi="Times New Roman" w:cs="Times New Roman"/>
          <w:b/>
          <w:spacing w:val="-3"/>
          <w:sz w:val="24"/>
          <w:szCs w:val="24"/>
        </w:rPr>
        <w:t xml:space="preserve"> </w:t>
      </w:r>
      <w:r>
        <w:rPr>
          <w:rFonts w:ascii="Times New Roman" w:hAnsi="Times New Roman" w:cs="Times New Roman"/>
          <w:b/>
          <w:sz w:val="24"/>
          <w:szCs w:val="24"/>
        </w:rPr>
        <w:t>Securitization</w:t>
      </w:r>
      <w:r>
        <w:rPr>
          <w:rFonts w:ascii="Times New Roman" w:hAnsi="Times New Roman" w:cs="Times New Roman"/>
          <w:b/>
          <w:spacing w:val="-4"/>
          <w:sz w:val="24"/>
          <w:szCs w:val="24"/>
        </w:rPr>
        <w:t xml:space="preserve"> </w:t>
      </w:r>
      <w:r>
        <w:rPr>
          <w:rFonts w:ascii="Times New Roman" w:hAnsi="Times New Roman" w:cs="Times New Roman"/>
          <w:b/>
          <w:sz w:val="24"/>
          <w:szCs w:val="24"/>
        </w:rPr>
        <w:t>Customer Credit</w:t>
      </w:r>
      <w:r>
        <w:rPr>
          <w:rFonts w:ascii="Times New Roman" w:hAnsi="Times New Roman" w:cs="Times New Roman"/>
          <w:b/>
          <w:spacing w:val="2"/>
          <w:sz w:val="24"/>
          <w:szCs w:val="24"/>
        </w:rPr>
        <w:t xml:space="preserve"> </w:t>
      </w:r>
      <w:r>
        <w:rPr>
          <w:rFonts w:ascii="Times New Roman" w:hAnsi="Times New Roman" w:cs="Times New Roman"/>
          <w:b/>
          <w:sz w:val="24"/>
          <w:szCs w:val="24"/>
        </w:rPr>
        <w:t>to</w:t>
      </w:r>
      <w:r>
        <w:rPr>
          <w:rFonts w:ascii="Times New Roman" w:hAnsi="Times New Roman" w:cs="Times New Roman"/>
          <w:b/>
          <w:spacing w:val="-5"/>
          <w:sz w:val="24"/>
          <w:szCs w:val="24"/>
        </w:rPr>
        <w:t xml:space="preserve"> </w:t>
      </w:r>
      <w:r>
        <w:rPr>
          <w:rFonts w:ascii="Times New Roman" w:hAnsi="Times New Roman" w:cs="Times New Roman"/>
          <w:b/>
          <w:sz w:val="24"/>
          <w:szCs w:val="24"/>
        </w:rPr>
        <w:t>Match</w:t>
      </w:r>
      <w:r>
        <w:rPr>
          <w:rFonts w:ascii="Times New Roman" w:hAnsi="Times New Roman" w:cs="Times New Roman"/>
          <w:b/>
          <w:spacing w:val="-3"/>
          <w:sz w:val="24"/>
          <w:szCs w:val="24"/>
        </w:rPr>
        <w:t xml:space="preserve"> </w:t>
      </w:r>
      <w:r>
        <w:rPr>
          <w:rFonts w:ascii="Times New Roman" w:hAnsi="Times New Roman" w:cs="Times New Roman"/>
          <w:b/>
          <w:sz w:val="24"/>
          <w:szCs w:val="24"/>
        </w:rPr>
        <w:t>the</w:t>
      </w:r>
      <w:r>
        <w:rPr>
          <w:rFonts w:ascii="Times New Roman" w:hAnsi="Times New Roman" w:cs="Times New Roman"/>
          <w:b/>
          <w:spacing w:val="-6"/>
          <w:sz w:val="24"/>
          <w:szCs w:val="24"/>
        </w:rPr>
        <w:t xml:space="preserve"> </w:t>
      </w:r>
      <w:r>
        <w:rPr>
          <w:rFonts w:ascii="Times New Roman" w:hAnsi="Times New Roman" w:cs="Times New Roman"/>
          <w:b/>
          <w:sz w:val="24"/>
          <w:szCs w:val="24"/>
        </w:rPr>
        <w:t>Fixed</w:t>
      </w:r>
      <w:r>
        <w:rPr>
          <w:rFonts w:ascii="Times New Roman" w:hAnsi="Times New Roman" w:cs="Times New Roman"/>
          <w:b/>
          <w:spacing w:val="2"/>
          <w:sz w:val="24"/>
          <w:szCs w:val="24"/>
        </w:rPr>
        <w:t xml:space="preserve"> </w:t>
      </w:r>
      <w:r>
        <w:rPr>
          <w:rFonts w:ascii="Times New Roman" w:hAnsi="Times New Roman" w:cs="Times New Roman"/>
          <w:b/>
          <w:sz w:val="24"/>
          <w:szCs w:val="24"/>
        </w:rPr>
        <w:t>Recovery Charge</w:t>
      </w:r>
    </w:p>
    <w:bookmarkEnd w:id="499"/>
    <w:p w:rsidR="00662587" w:rsidRDefault="00662587" w14:paraId="47B27099" w14:textId="77777777">
      <w:pPr>
        <w:autoSpaceDE w:val="0"/>
        <w:autoSpaceDN w:val="0"/>
        <w:spacing w:line="240" w:lineRule="auto"/>
        <w:ind w:firstLine="0"/>
        <w:rPr>
          <w:rFonts w:ascii="Times New Roman" w:hAnsi="Times New Roman" w:cs="Times New Roman"/>
          <w:b/>
          <w:sz w:val="20"/>
          <w:szCs w:val="24"/>
        </w:rPr>
      </w:pPr>
    </w:p>
    <w:p w:rsidR="00662587" w:rsidRDefault="00B35EDC" w14:paraId="5F05B52E" w14:textId="77777777">
      <w:pPr>
        <w:autoSpaceDE w:val="0"/>
        <w:autoSpaceDN w:val="0"/>
        <w:spacing w:before="90" w:line="240" w:lineRule="auto"/>
        <w:ind w:left="1200" w:firstLine="0"/>
        <w:rPr>
          <w:rFonts w:ascii="Times New Roman" w:hAnsi="Times New Roman" w:cs="Times New Roman"/>
          <w:b/>
          <w:sz w:val="24"/>
          <w:szCs w:val="24"/>
        </w:rPr>
      </w:pPr>
      <w:bookmarkStart w:name="_cp_text_1_937" w:id="500"/>
      <w:r>
        <w:rPr>
          <w:rFonts w:ascii="Times New Roman" w:hAnsi="Times New Roman" w:cs="Times New Roman"/>
          <w:b/>
          <w:sz w:val="24"/>
          <w:szCs w:val="24"/>
        </w:rPr>
        <w:t>Purpose</w:t>
      </w:r>
    </w:p>
    <w:bookmarkEnd w:id="500"/>
    <w:p w:rsidR="00662587" w:rsidRDefault="00662587" w14:paraId="79048EFB" w14:textId="77777777">
      <w:pPr>
        <w:autoSpaceDE w:val="0"/>
        <w:autoSpaceDN w:val="0"/>
        <w:spacing w:line="240" w:lineRule="auto"/>
        <w:ind w:firstLine="0"/>
        <w:rPr>
          <w:rFonts w:ascii="Times New Roman" w:hAnsi="Times New Roman" w:cs="Times New Roman"/>
          <w:b/>
          <w:sz w:val="24"/>
          <w:szCs w:val="24"/>
        </w:rPr>
      </w:pPr>
    </w:p>
    <w:p w:rsidR="00662587" w:rsidRDefault="00B35EDC" w14:paraId="3EEE3B41" w14:textId="730AE9CC">
      <w:pPr>
        <w:autoSpaceDE w:val="0"/>
        <w:autoSpaceDN w:val="0"/>
        <w:spacing w:line="240" w:lineRule="auto"/>
        <w:ind w:left="1200" w:right="1262" w:firstLine="0"/>
        <w:rPr>
          <w:rFonts w:ascii="Times New Roman" w:hAnsi="Times New Roman" w:cs="Times New Roman"/>
          <w:sz w:val="24"/>
          <w:szCs w:val="24"/>
        </w:rPr>
      </w:pPr>
      <w:bookmarkStart w:name="_cp_text_1_938" w:id="501"/>
      <w:r>
        <w:rPr>
          <w:rFonts w:ascii="Times New Roman" w:hAnsi="Times New Roman" w:cs="Times New Roman"/>
          <w:sz w:val="24"/>
          <w:szCs w:val="24"/>
        </w:rPr>
        <w:t xml:space="preserve">Pacific Gas and Electric Company (PG&amp;E) hereby submits this </w:t>
      </w:r>
      <w:r w:rsidR="002D1147">
        <w:rPr>
          <w:rFonts w:ascii="Times New Roman" w:hAnsi="Times New Roman" w:cs="Times New Roman"/>
          <w:sz w:val="24"/>
          <w:szCs w:val="24"/>
        </w:rPr>
        <w:t>A</w:t>
      </w:r>
      <w:r>
        <w:rPr>
          <w:rFonts w:ascii="Times New Roman" w:hAnsi="Times New Roman" w:cs="Times New Roman"/>
          <w:sz w:val="24"/>
          <w:szCs w:val="24"/>
        </w:rPr>
        <w:t xml:space="preserve">dvice </w:t>
      </w:r>
      <w:r w:rsidR="002D1147">
        <w:rPr>
          <w:rFonts w:ascii="Times New Roman" w:hAnsi="Times New Roman" w:cs="Times New Roman"/>
          <w:sz w:val="24"/>
          <w:szCs w:val="24"/>
        </w:rPr>
        <w:t>Letter</w:t>
      </w:r>
      <w:r>
        <w:rPr>
          <w:rFonts w:ascii="Times New Roman" w:hAnsi="Times New Roman" w:cs="Times New Roman"/>
          <w:sz w:val="24"/>
          <w:szCs w:val="24"/>
        </w:rPr>
        <w:t xml:space="preserve"> in compliance with</w:t>
      </w:r>
      <w:r>
        <w:rPr>
          <w:rFonts w:ascii="Times New Roman" w:hAnsi="Times New Roman" w:cs="Times New Roman"/>
          <w:spacing w:val="-57"/>
          <w:sz w:val="24"/>
          <w:szCs w:val="24"/>
        </w:rPr>
        <w:t xml:space="preserve"> </w:t>
      </w:r>
      <w:r>
        <w:rPr>
          <w:rFonts w:ascii="Times New Roman" w:hAnsi="Times New Roman" w:cs="Times New Roman"/>
          <w:sz w:val="24"/>
          <w:szCs w:val="24"/>
        </w:rPr>
        <w:t>the requirements in Decision (D.) 21-XX-XXX, which authorized PG&amp;E to issue securitized</w:t>
      </w:r>
      <w:r>
        <w:rPr>
          <w:rFonts w:ascii="Times New Roman" w:hAnsi="Times New Roman" w:cs="Times New Roman"/>
          <w:spacing w:val="1"/>
          <w:sz w:val="24"/>
          <w:szCs w:val="24"/>
        </w:rPr>
        <w:t xml:space="preserve"> </w:t>
      </w:r>
      <w:r>
        <w:rPr>
          <w:rFonts w:ascii="Times New Roman" w:hAnsi="Times New Roman" w:cs="Times New Roman"/>
          <w:sz w:val="24"/>
          <w:szCs w:val="24"/>
        </w:rPr>
        <w:t>bonds and established a dedicated rate component, the Fixed Recovery Charge (FRC), and also established true-up mechanisms for related Customer Credits.</w:t>
      </w:r>
      <w:r>
        <w:rPr>
          <w:rFonts w:ascii="Times New Roman" w:hAnsi="Times New Roman" w:cs="Times New Roman"/>
          <w:spacing w:val="1"/>
          <w:sz w:val="24"/>
          <w:szCs w:val="24"/>
        </w:rPr>
        <w:t xml:space="preserve"> </w:t>
      </w:r>
      <w:r>
        <w:rPr>
          <w:rFonts w:ascii="Times New Roman" w:hAnsi="Times New Roman" w:cs="Times New Roman"/>
          <w:sz w:val="24"/>
          <w:szCs w:val="24"/>
        </w:rPr>
        <w:t>This Advice adjusts the Customer Credit rate to match the FRC proposed in</w:t>
      </w:r>
      <w:r>
        <w:rPr>
          <w:rFonts w:ascii="Times New Roman" w:hAnsi="Times New Roman" w:cs="Times New Roman"/>
          <w:spacing w:val="1"/>
          <w:sz w:val="24"/>
          <w:szCs w:val="24"/>
        </w:rPr>
        <w:t xml:space="preserve"> </w:t>
      </w:r>
      <w:r>
        <w:rPr>
          <w:rFonts w:ascii="Times New Roman" w:hAnsi="Times New Roman" w:cs="Times New Roman"/>
          <w:sz w:val="24"/>
          <w:szCs w:val="24"/>
        </w:rPr>
        <w:t>Advice XXXX-E.</w:t>
      </w:r>
    </w:p>
    <w:bookmarkEnd w:id="501"/>
    <w:p w:rsidR="00662587" w:rsidRDefault="00662587" w14:paraId="5464010E" w14:textId="77777777">
      <w:pPr>
        <w:autoSpaceDE w:val="0"/>
        <w:autoSpaceDN w:val="0"/>
        <w:spacing w:line="240" w:lineRule="auto"/>
        <w:ind w:firstLine="0"/>
        <w:rPr>
          <w:rFonts w:ascii="Times New Roman" w:hAnsi="Times New Roman" w:cs="Times New Roman"/>
          <w:sz w:val="24"/>
          <w:szCs w:val="24"/>
        </w:rPr>
      </w:pPr>
    </w:p>
    <w:p w:rsidR="00662587" w:rsidRDefault="00B35EDC" w14:paraId="1B896B20" w14:textId="77777777">
      <w:pPr>
        <w:autoSpaceDE w:val="0"/>
        <w:autoSpaceDN w:val="0"/>
        <w:spacing w:line="240" w:lineRule="auto"/>
        <w:ind w:left="1200" w:firstLine="0"/>
        <w:rPr>
          <w:rFonts w:ascii="Times New Roman" w:hAnsi="Times New Roman" w:cs="Times New Roman"/>
          <w:b/>
          <w:sz w:val="24"/>
          <w:szCs w:val="24"/>
        </w:rPr>
      </w:pPr>
      <w:bookmarkStart w:name="_cp_text_1_939" w:id="502"/>
      <w:r>
        <w:rPr>
          <w:rFonts w:ascii="Times New Roman" w:hAnsi="Times New Roman" w:cs="Times New Roman"/>
          <w:b/>
          <w:sz w:val="24"/>
          <w:szCs w:val="24"/>
          <w:u w:val="thick"/>
        </w:rPr>
        <w:t>Background</w:t>
      </w:r>
    </w:p>
    <w:bookmarkEnd w:id="502"/>
    <w:p w:rsidR="00662587" w:rsidRDefault="00662587" w14:paraId="01DF79D4" w14:textId="77777777">
      <w:pPr>
        <w:autoSpaceDE w:val="0"/>
        <w:autoSpaceDN w:val="0"/>
        <w:spacing w:before="2" w:line="240" w:lineRule="auto"/>
        <w:ind w:firstLine="0"/>
        <w:rPr>
          <w:rFonts w:ascii="Times New Roman" w:hAnsi="Times New Roman" w:cs="Times New Roman"/>
          <w:b/>
          <w:sz w:val="16"/>
          <w:szCs w:val="24"/>
        </w:rPr>
      </w:pPr>
    </w:p>
    <w:p w:rsidR="00662587" w:rsidRDefault="00B35EDC" w14:paraId="75516D43" w14:textId="4B6E96C1">
      <w:pPr>
        <w:autoSpaceDE w:val="0"/>
        <w:autoSpaceDN w:val="0"/>
        <w:spacing w:before="90" w:line="240" w:lineRule="auto"/>
        <w:ind w:left="1200" w:right="1176" w:firstLine="0"/>
        <w:jc w:val="both"/>
        <w:rPr>
          <w:rFonts w:ascii="Times New Roman" w:hAnsi="Times New Roman" w:cs="Times New Roman"/>
          <w:sz w:val="24"/>
          <w:szCs w:val="24"/>
        </w:rPr>
      </w:pPr>
      <w:bookmarkStart w:name="_cp_text_1_940" w:id="503"/>
      <w:r>
        <w:rPr>
          <w:rFonts w:ascii="Times New Roman" w:hAnsi="Times New Roman" w:cs="Times New Roman"/>
          <w:sz w:val="24"/>
          <w:szCs w:val="24"/>
        </w:rPr>
        <w:t>In D.21-XX-XXX, the Commission established the FRC to recover the costs associated with the</w:t>
      </w:r>
      <w:r>
        <w:rPr>
          <w:rFonts w:ascii="Times New Roman" w:hAnsi="Times New Roman" w:cs="Times New Roman"/>
          <w:spacing w:val="1"/>
          <w:sz w:val="24"/>
          <w:szCs w:val="24"/>
        </w:rPr>
        <w:t xml:space="preserve"> </w:t>
      </w:r>
      <w:r>
        <w:rPr>
          <w:rFonts w:ascii="Times New Roman" w:hAnsi="Times New Roman" w:cs="Times New Roman"/>
          <w:sz w:val="24"/>
          <w:szCs w:val="24"/>
        </w:rPr>
        <w:t>securitized financing. In D.2</w:t>
      </w:r>
      <w:r w:rsidR="00AC4E0E">
        <w:rPr>
          <w:rFonts w:ascii="Times New Roman" w:hAnsi="Times New Roman" w:cs="Times New Roman"/>
          <w:sz w:val="24"/>
          <w:szCs w:val="24"/>
        </w:rPr>
        <w:t>1</w:t>
      </w:r>
      <w:r>
        <w:rPr>
          <w:rFonts w:ascii="Times New Roman" w:hAnsi="Times New Roman" w:cs="Times New Roman"/>
          <w:sz w:val="24"/>
          <w:szCs w:val="24"/>
        </w:rPr>
        <w:t xml:space="preserve">-XX-XXX, the Commission established an offsetting Customer Credit. </w:t>
      </w:r>
      <w:bookmarkStart w:name="_cp_text_4_941" w:id="504"/>
      <w:bookmarkEnd w:id="503"/>
      <w:r>
        <w:rPr>
          <w:rFonts w:ascii="Times New Roman" w:hAnsi="Times New Roman" w:cs="Times New Roman"/>
          <w:sz w:val="24"/>
          <w:szCs w:val="24"/>
        </w:rPr>
        <w:t xml:space="preserve">PG&amp;E has </w:t>
      </w:r>
      <w:bookmarkStart w:name="_cp_text_1_942" w:id="505"/>
      <w:bookmarkEnd w:id="504"/>
      <w:r>
        <w:rPr>
          <w:rFonts w:ascii="Times New Roman" w:hAnsi="Times New Roman" w:cs="Times New Roman"/>
          <w:sz w:val="24"/>
          <w:szCs w:val="24"/>
        </w:rPr>
        <w:t>submitted Advice XXXX-E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as</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routine</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non-routine</w:t>
      </w:r>
      <w:r>
        <w:rPr>
          <w:rFonts w:ascii="Times New Roman" w:hAnsi="Times New Roman" w:cs="Times New Roman"/>
          <w:spacing w:val="-13"/>
          <w:sz w:val="24"/>
          <w:szCs w:val="24"/>
        </w:rPr>
        <w:t xml:space="preserve"> </w:t>
      </w:r>
      <w:r>
        <w:rPr>
          <w:rFonts w:ascii="Times New Roman" w:hAnsi="Times New Roman" w:cs="Times New Roman"/>
          <w:sz w:val="24"/>
          <w:szCs w:val="24"/>
        </w:rPr>
        <w:t>Advice</w:t>
      </w:r>
      <w:r>
        <w:rPr>
          <w:rFonts w:ascii="Times New Roman" w:hAnsi="Times New Roman" w:cs="Times New Roman"/>
          <w:spacing w:val="-18"/>
          <w:sz w:val="24"/>
          <w:szCs w:val="24"/>
        </w:rPr>
        <w:t xml:space="preserve"> </w:t>
      </w:r>
      <w:r>
        <w:rPr>
          <w:rFonts w:ascii="Times New Roman" w:hAnsi="Times New Roman" w:cs="Times New Roman"/>
          <w:sz w:val="24"/>
          <w:szCs w:val="24"/>
        </w:rPr>
        <w:t>to</w:t>
      </w:r>
      <w:r>
        <w:rPr>
          <w:rFonts w:ascii="Times New Roman" w:hAnsi="Times New Roman" w:cs="Times New Roman"/>
          <w:spacing w:val="-12"/>
          <w:sz w:val="24"/>
          <w:szCs w:val="24"/>
        </w:rPr>
        <w:t xml:space="preserve"> </w:t>
      </w:r>
      <w:r>
        <w:rPr>
          <w:rFonts w:ascii="Times New Roman" w:hAnsi="Times New Roman" w:cs="Times New Roman"/>
          <w:sz w:val="24"/>
          <w:szCs w:val="24"/>
        </w:rPr>
        <w:t>revise</w:t>
      </w:r>
      <w:r>
        <w:rPr>
          <w:rFonts w:ascii="Times New Roman" w:hAnsi="Times New Roman" w:cs="Times New Roman"/>
          <w:spacing w:val="-13"/>
          <w:sz w:val="24"/>
          <w:szCs w:val="24"/>
        </w:rPr>
        <w:t xml:space="preserve"> </w:t>
      </w:r>
      <w:r>
        <w:rPr>
          <w:rFonts w:ascii="Times New Roman" w:hAnsi="Times New Roman" w:cs="Times New Roman"/>
          <w:sz w:val="24"/>
          <w:szCs w:val="24"/>
        </w:rPr>
        <w:t>the</w:t>
      </w:r>
      <w:r>
        <w:rPr>
          <w:rFonts w:ascii="Times New Roman" w:hAnsi="Times New Roman" w:cs="Times New Roman"/>
          <w:spacing w:val="-18"/>
          <w:sz w:val="24"/>
          <w:szCs w:val="24"/>
        </w:rPr>
        <w:t xml:space="preserve"> </w:t>
      </w:r>
      <w:r>
        <w:rPr>
          <w:rFonts w:ascii="Times New Roman" w:hAnsi="Times New Roman" w:cs="Times New Roman"/>
          <w:sz w:val="24"/>
          <w:szCs w:val="24"/>
        </w:rPr>
        <w:t>FRC</w:t>
      </w:r>
      <w:r>
        <w:rPr>
          <w:rFonts w:ascii="Times New Roman" w:hAnsi="Times New Roman" w:cs="Times New Roman"/>
          <w:spacing w:val="-13"/>
          <w:sz w:val="24"/>
          <w:szCs w:val="24"/>
        </w:rPr>
        <w:t xml:space="preserve"> </w:t>
      </w:r>
      <w:r>
        <w:rPr>
          <w:rFonts w:ascii="Times New Roman" w:hAnsi="Times New Roman" w:cs="Times New Roman"/>
          <w:sz w:val="24"/>
          <w:szCs w:val="24"/>
        </w:rPr>
        <w:t>rate</w:t>
      </w:r>
      <w:r>
        <w:rPr>
          <w:rFonts w:ascii="Times New Roman" w:hAnsi="Times New Roman" w:cs="Times New Roman"/>
          <w:spacing w:val="-13"/>
          <w:sz w:val="24"/>
          <w:szCs w:val="24"/>
        </w:rPr>
        <w:t xml:space="preserve"> </w:t>
      </w:r>
      <w:r>
        <w:rPr>
          <w:rFonts w:ascii="Times New Roman" w:hAnsi="Times New Roman" w:cs="Times New Roman"/>
          <w:sz w:val="24"/>
          <w:szCs w:val="24"/>
        </w:rPr>
        <w:t>to</w:t>
      </w:r>
      <w:r>
        <w:rPr>
          <w:rFonts w:ascii="Times New Roman" w:hAnsi="Times New Roman" w:cs="Times New Roman"/>
          <w:spacing w:val="-12"/>
          <w:sz w:val="24"/>
          <w:szCs w:val="24"/>
        </w:rPr>
        <w:t xml:space="preserve"> </w:t>
      </w:r>
      <w:r>
        <w:rPr>
          <w:rFonts w:ascii="Times New Roman" w:hAnsi="Times New Roman" w:cs="Times New Roman"/>
          <w:sz w:val="24"/>
          <w:szCs w:val="24"/>
        </w:rPr>
        <w:t>$0.XXXXX</w:t>
      </w:r>
      <w:r>
        <w:rPr>
          <w:rFonts w:ascii="Times New Roman" w:hAnsi="Times New Roman" w:cs="Times New Roman"/>
          <w:spacing w:val="-13"/>
          <w:sz w:val="24"/>
          <w:szCs w:val="24"/>
        </w:rPr>
        <w:t xml:space="preserve"> </w:t>
      </w:r>
      <w:r>
        <w:rPr>
          <w:rFonts w:ascii="Times New Roman" w:hAnsi="Times New Roman" w:cs="Times New Roman"/>
          <w:sz w:val="24"/>
          <w:szCs w:val="24"/>
        </w:rPr>
        <w:t>per</w:t>
      </w:r>
      <w:r>
        <w:rPr>
          <w:rFonts w:ascii="Times New Roman" w:hAnsi="Times New Roman" w:cs="Times New Roman"/>
          <w:spacing w:val="-16"/>
          <w:sz w:val="24"/>
          <w:szCs w:val="24"/>
        </w:rPr>
        <w:t xml:space="preserve"> </w:t>
      </w:r>
      <w:r>
        <w:rPr>
          <w:rFonts w:ascii="Times New Roman" w:hAnsi="Times New Roman" w:cs="Times New Roman"/>
          <w:sz w:val="24"/>
          <w:szCs w:val="24"/>
        </w:rPr>
        <w:t>kWh.</w:t>
      </w:r>
      <w:r>
        <w:rPr>
          <w:rFonts w:ascii="Times New Roman" w:hAnsi="Times New Roman" w:cs="Times New Roman"/>
          <w:spacing w:val="33"/>
          <w:sz w:val="24"/>
          <w:szCs w:val="24"/>
        </w:rPr>
        <w:t xml:space="preserve"> </w:t>
      </w:r>
      <w:r>
        <w:rPr>
          <w:rFonts w:ascii="Times New Roman" w:hAnsi="Times New Roman" w:cs="Times New Roman"/>
          <w:sz w:val="24"/>
          <w:szCs w:val="24"/>
        </w:rPr>
        <w:t>This</w:t>
      </w:r>
      <w:r>
        <w:rPr>
          <w:rFonts w:ascii="Times New Roman" w:hAnsi="Times New Roman" w:cs="Times New Roman"/>
          <w:spacing w:val="-19"/>
          <w:sz w:val="24"/>
          <w:szCs w:val="24"/>
        </w:rPr>
        <w:t xml:space="preserve"> </w:t>
      </w:r>
      <w:r w:rsidR="002D1147">
        <w:rPr>
          <w:rFonts w:ascii="Times New Roman" w:hAnsi="Times New Roman" w:cs="Times New Roman"/>
          <w:sz w:val="24"/>
          <w:szCs w:val="24"/>
        </w:rPr>
        <w:t>Advice Letter</w:t>
      </w:r>
      <w:r w:rsidR="002D1147">
        <w:rPr>
          <w:rFonts w:ascii="Times New Roman" w:hAnsi="Times New Roman" w:cs="Times New Roman"/>
          <w:spacing w:val="-17"/>
          <w:sz w:val="24"/>
          <w:szCs w:val="24"/>
        </w:rPr>
        <w:t xml:space="preserve"> </w:t>
      </w:r>
      <w:r>
        <w:rPr>
          <w:rFonts w:ascii="Times New Roman" w:hAnsi="Times New Roman" w:cs="Times New Roman"/>
          <w:sz w:val="24"/>
          <w:szCs w:val="24"/>
        </w:rPr>
        <w:t>revise</w:t>
      </w:r>
      <w:r w:rsidR="00E15C22">
        <w:rPr>
          <w:rFonts w:ascii="Times New Roman" w:hAnsi="Times New Roman" w:cs="Times New Roman"/>
          <w:sz w:val="24"/>
          <w:szCs w:val="24"/>
        </w:rPr>
        <w:t>s t</w:t>
      </w:r>
      <w:r>
        <w:rPr>
          <w:rFonts w:ascii="Times New Roman" w:hAnsi="Times New Roman" w:cs="Times New Roman"/>
          <w:sz w:val="24"/>
          <w:szCs w:val="24"/>
        </w:rPr>
        <w:t>he Customer</w:t>
      </w:r>
      <w:r>
        <w:rPr>
          <w:rFonts w:ascii="Times New Roman" w:hAnsi="Times New Roman" w:cs="Times New Roman"/>
          <w:spacing w:val="4"/>
          <w:sz w:val="24"/>
          <w:szCs w:val="24"/>
        </w:rPr>
        <w:t xml:space="preserve"> </w:t>
      </w:r>
      <w:r>
        <w:rPr>
          <w:rFonts w:ascii="Times New Roman" w:hAnsi="Times New Roman" w:cs="Times New Roman"/>
          <w:sz w:val="24"/>
          <w:szCs w:val="24"/>
        </w:rPr>
        <w:t>Credit</w:t>
      </w:r>
      <w:r>
        <w:rPr>
          <w:rFonts w:ascii="Times New Roman" w:hAnsi="Times New Roman" w:cs="Times New Roman"/>
          <w:spacing w:val="2"/>
          <w:sz w:val="24"/>
          <w:szCs w:val="24"/>
        </w:rPr>
        <w:t xml:space="preserve"> </w:t>
      </w:r>
      <w:r>
        <w:rPr>
          <w:rFonts w:ascii="Times New Roman" w:hAnsi="Times New Roman" w:cs="Times New Roman"/>
          <w:sz w:val="24"/>
          <w:szCs w:val="24"/>
        </w:rPr>
        <w:t>to</w:t>
      </w:r>
    </w:p>
    <w:p w:rsidR="00662587" w:rsidRDefault="00B35EDC" w14:paraId="4FD9ACD6" w14:textId="77777777">
      <w:pPr>
        <w:autoSpaceDE w:val="0"/>
        <w:autoSpaceDN w:val="0"/>
        <w:spacing w:line="240" w:lineRule="auto"/>
        <w:ind w:left="1200" w:firstLine="0"/>
        <w:jc w:val="both"/>
        <w:rPr>
          <w:rFonts w:ascii="Times New Roman" w:hAnsi="Times New Roman" w:cs="Times New Roman"/>
          <w:sz w:val="24"/>
          <w:szCs w:val="24"/>
        </w:rPr>
      </w:pPr>
      <w:bookmarkStart w:name="_cp_text_1_943" w:id="506"/>
      <w:bookmarkEnd w:id="505"/>
      <w:r>
        <w:rPr>
          <w:rFonts w:ascii="Times New Roman" w:hAnsi="Times New Roman" w:cs="Times New Roman"/>
          <w:sz w:val="24"/>
          <w:szCs w:val="24"/>
        </w:rPr>
        <w:t>$-0.XXXXX</w:t>
      </w:r>
      <w:r>
        <w:rPr>
          <w:rFonts w:ascii="Times New Roman" w:hAnsi="Times New Roman" w:cs="Times New Roman"/>
          <w:spacing w:val="-2"/>
          <w:sz w:val="24"/>
          <w:szCs w:val="24"/>
        </w:rPr>
        <w:t xml:space="preserve"> </w:t>
      </w:r>
      <w:r>
        <w:rPr>
          <w:rFonts w:ascii="Times New Roman" w:hAnsi="Times New Roman" w:cs="Times New Roman"/>
          <w:sz w:val="24"/>
          <w:szCs w:val="24"/>
        </w:rPr>
        <w:t>per</w:t>
      </w:r>
      <w:r>
        <w:rPr>
          <w:rFonts w:ascii="Times New Roman" w:hAnsi="Times New Roman" w:cs="Times New Roman"/>
          <w:spacing w:val="2"/>
          <w:sz w:val="24"/>
          <w:szCs w:val="24"/>
        </w:rPr>
        <w:t xml:space="preserve"> </w:t>
      </w:r>
      <w:r>
        <w:rPr>
          <w:rFonts w:ascii="Times New Roman" w:hAnsi="Times New Roman" w:cs="Times New Roman"/>
          <w:sz w:val="24"/>
          <w:szCs w:val="24"/>
        </w:rPr>
        <w:t>kWh effective</w:t>
      </w:r>
      <w:r>
        <w:rPr>
          <w:rFonts w:ascii="Times New Roman" w:hAnsi="Times New Roman" w:cs="Times New Roman"/>
          <w:spacing w:val="-6"/>
          <w:sz w:val="24"/>
          <w:szCs w:val="24"/>
        </w:rPr>
        <w:t xml:space="preserve"> </w:t>
      </w:r>
      <w:r>
        <w:rPr>
          <w:rFonts w:ascii="Times New Roman" w:hAnsi="Times New Roman" w:cs="Times New Roman"/>
          <w:sz w:val="24"/>
          <w:szCs w:val="24"/>
        </w:rPr>
        <w:t>[Date]</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offset the</w:t>
      </w:r>
      <w:r>
        <w:rPr>
          <w:rFonts w:ascii="Times New Roman" w:hAnsi="Times New Roman" w:cs="Times New Roman"/>
          <w:spacing w:val="-1"/>
          <w:sz w:val="24"/>
          <w:szCs w:val="24"/>
        </w:rPr>
        <w:t xml:space="preserve"> </w:t>
      </w:r>
      <w:r>
        <w:rPr>
          <w:rFonts w:ascii="Times New Roman" w:hAnsi="Times New Roman" w:cs="Times New Roman"/>
          <w:sz w:val="24"/>
          <w:szCs w:val="24"/>
        </w:rPr>
        <w:t>revised</w:t>
      </w:r>
      <w:r>
        <w:rPr>
          <w:rFonts w:ascii="Times New Roman" w:hAnsi="Times New Roman" w:cs="Times New Roman"/>
          <w:spacing w:val="-1"/>
          <w:sz w:val="24"/>
          <w:szCs w:val="24"/>
        </w:rPr>
        <w:t xml:space="preserve"> </w:t>
      </w:r>
      <w:r>
        <w:rPr>
          <w:rFonts w:ascii="Times New Roman" w:hAnsi="Times New Roman" w:cs="Times New Roman"/>
          <w:sz w:val="24"/>
          <w:szCs w:val="24"/>
        </w:rPr>
        <w:t>FRC</w:t>
      </w:r>
      <w:r>
        <w:rPr>
          <w:rFonts w:ascii="Times New Roman" w:hAnsi="Times New Roman" w:cs="Times New Roman"/>
          <w:spacing w:val="-2"/>
          <w:sz w:val="24"/>
          <w:szCs w:val="24"/>
        </w:rPr>
        <w:t xml:space="preserve"> </w:t>
      </w:r>
      <w:r>
        <w:rPr>
          <w:rFonts w:ascii="Times New Roman" w:hAnsi="Times New Roman" w:cs="Times New Roman"/>
          <w:sz w:val="24"/>
          <w:szCs w:val="24"/>
        </w:rPr>
        <w:t>rate.</w:t>
      </w:r>
    </w:p>
    <w:bookmarkEnd w:id="506"/>
    <w:p w:rsidR="00662587" w:rsidRDefault="00662587" w14:paraId="6CC86422" w14:textId="77777777">
      <w:pPr>
        <w:autoSpaceDE w:val="0"/>
        <w:autoSpaceDN w:val="0"/>
        <w:spacing w:line="240" w:lineRule="auto"/>
        <w:ind w:firstLine="0"/>
        <w:rPr>
          <w:rFonts w:ascii="Times New Roman" w:hAnsi="Times New Roman" w:cs="Times New Roman"/>
          <w:sz w:val="24"/>
          <w:szCs w:val="24"/>
        </w:rPr>
      </w:pPr>
    </w:p>
    <w:p w:rsidR="00662587" w:rsidRDefault="00B35EDC" w14:paraId="5EB656C0" w14:textId="413489D1">
      <w:pPr>
        <w:autoSpaceDE w:val="0"/>
        <w:autoSpaceDN w:val="0"/>
        <w:spacing w:line="242" w:lineRule="auto"/>
        <w:ind w:left="1200" w:right="1177" w:firstLine="0"/>
        <w:jc w:val="both"/>
        <w:rPr>
          <w:rFonts w:ascii="Times New Roman" w:hAnsi="Times New Roman" w:cs="Times New Roman"/>
          <w:sz w:val="24"/>
          <w:szCs w:val="24"/>
        </w:rPr>
      </w:pPr>
      <w:bookmarkStart w:name="_cp_text_1_944" w:id="507"/>
      <w:r>
        <w:rPr>
          <w:rFonts w:ascii="Times New Roman" w:hAnsi="Times New Roman" w:cs="Times New Roman"/>
          <w:sz w:val="24"/>
          <w:szCs w:val="24"/>
        </w:rPr>
        <w:t>This</w:t>
      </w:r>
      <w:r>
        <w:rPr>
          <w:rFonts w:ascii="Times New Roman" w:hAnsi="Times New Roman" w:cs="Times New Roman"/>
          <w:spacing w:val="-12"/>
          <w:sz w:val="24"/>
          <w:szCs w:val="24"/>
        </w:rPr>
        <w:t xml:space="preserve"> </w:t>
      </w:r>
      <w:r w:rsidR="002D1147">
        <w:rPr>
          <w:rFonts w:ascii="Times New Roman" w:hAnsi="Times New Roman" w:cs="Times New Roman"/>
          <w:sz w:val="24"/>
          <w:szCs w:val="24"/>
        </w:rPr>
        <w:t>Advice Letter</w:t>
      </w:r>
      <w:r w:rsidR="002D1147">
        <w:rPr>
          <w:rFonts w:ascii="Times New Roman" w:hAnsi="Times New Roman" w:cs="Times New Roman"/>
          <w:spacing w:val="-10"/>
          <w:sz w:val="24"/>
          <w:szCs w:val="24"/>
        </w:rPr>
        <w:t xml:space="preserve"> </w:t>
      </w:r>
      <w:r>
        <w:rPr>
          <w:rFonts w:ascii="Times New Roman" w:hAnsi="Times New Roman" w:cs="Times New Roman"/>
          <w:sz w:val="24"/>
          <w:szCs w:val="24"/>
        </w:rPr>
        <w:t>will</w:t>
      </w:r>
      <w:r>
        <w:rPr>
          <w:rFonts w:ascii="Times New Roman" w:hAnsi="Times New Roman" w:cs="Times New Roman"/>
          <w:spacing w:val="-14"/>
          <w:sz w:val="24"/>
          <w:szCs w:val="24"/>
        </w:rPr>
        <w:t xml:space="preserve"> </w:t>
      </w:r>
      <w:r>
        <w:rPr>
          <w:rFonts w:ascii="Times New Roman" w:hAnsi="Times New Roman" w:cs="Times New Roman"/>
          <w:sz w:val="24"/>
          <w:szCs w:val="24"/>
        </w:rPr>
        <w:t>not</w:t>
      </w:r>
      <w:r>
        <w:rPr>
          <w:rFonts w:ascii="Times New Roman" w:hAnsi="Times New Roman" w:cs="Times New Roman"/>
          <w:spacing w:val="-9"/>
          <w:sz w:val="24"/>
          <w:szCs w:val="24"/>
        </w:rPr>
        <w:t xml:space="preserve"> </w:t>
      </w:r>
      <w:r>
        <w:rPr>
          <w:rFonts w:ascii="Times New Roman" w:hAnsi="Times New Roman" w:cs="Times New Roman"/>
          <w:sz w:val="24"/>
          <w:szCs w:val="24"/>
        </w:rPr>
        <w:t>affect</w:t>
      </w:r>
      <w:r>
        <w:rPr>
          <w:rFonts w:ascii="Times New Roman" w:hAnsi="Times New Roman" w:cs="Times New Roman"/>
          <w:spacing w:val="-9"/>
          <w:sz w:val="24"/>
          <w:szCs w:val="24"/>
        </w:rPr>
        <w:t xml:space="preserve"> </w:t>
      </w:r>
      <w:r>
        <w:rPr>
          <w:rFonts w:ascii="Times New Roman" w:hAnsi="Times New Roman" w:cs="Times New Roman"/>
          <w:sz w:val="24"/>
          <w:szCs w:val="24"/>
        </w:rPr>
        <w:t>any</w:t>
      </w:r>
      <w:r>
        <w:rPr>
          <w:rFonts w:ascii="Times New Roman" w:hAnsi="Times New Roman" w:cs="Times New Roman"/>
          <w:spacing w:val="-10"/>
          <w:sz w:val="24"/>
          <w:szCs w:val="24"/>
        </w:rPr>
        <w:t xml:space="preserve"> </w:t>
      </w:r>
      <w:r>
        <w:rPr>
          <w:rFonts w:ascii="Times New Roman" w:hAnsi="Times New Roman" w:cs="Times New Roman"/>
          <w:sz w:val="24"/>
          <w:szCs w:val="24"/>
        </w:rPr>
        <w:t>other</w:t>
      </w:r>
      <w:r>
        <w:rPr>
          <w:rFonts w:ascii="Times New Roman" w:hAnsi="Times New Roman" w:cs="Times New Roman"/>
          <w:spacing w:val="-8"/>
          <w:sz w:val="24"/>
          <w:szCs w:val="24"/>
        </w:rPr>
        <w:t xml:space="preserve"> </w:t>
      </w:r>
      <w:r>
        <w:rPr>
          <w:rFonts w:ascii="Times New Roman" w:hAnsi="Times New Roman" w:cs="Times New Roman"/>
          <w:sz w:val="24"/>
          <w:szCs w:val="24"/>
        </w:rPr>
        <w:t>rate</w:t>
      </w:r>
      <w:r>
        <w:rPr>
          <w:rFonts w:ascii="Times New Roman" w:hAnsi="Times New Roman" w:cs="Times New Roman"/>
          <w:spacing w:val="-11"/>
          <w:sz w:val="24"/>
          <w:szCs w:val="24"/>
        </w:rPr>
        <w:t xml:space="preserve"> </w:t>
      </w:r>
      <w:r>
        <w:rPr>
          <w:rFonts w:ascii="Times New Roman" w:hAnsi="Times New Roman" w:cs="Times New Roman"/>
          <w:sz w:val="24"/>
          <w:szCs w:val="24"/>
        </w:rPr>
        <w:t>or</w:t>
      </w:r>
      <w:r>
        <w:rPr>
          <w:rFonts w:ascii="Times New Roman" w:hAnsi="Times New Roman" w:cs="Times New Roman"/>
          <w:spacing w:val="-13"/>
          <w:sz w:val="24"/>
          <w:szCs w:val="24"/>
        </w:rPr>
        <w:t xml:space="preserve"> </w:t>
      </w:r>
      <w:r>
        <w:rPr>
          <w:rFonts w:ascii="Times New Roman" w:hAnsi="Times New Roman" w:cs="Times New Roman"/>
          <w:sz w:val="24"/>
          <w:szCs w:val="24"/>
        </w:rPr>
        <w:t>charge,</w:t>
      </w:r>
      <w:r>
        <w:rPr>
          <w:rFonts w:ascii="Times New Roman" w:hAnsi="Times New Roman" w:cs="Times New Roman"/>
          <w:spacing w:val="-7"/>
          <w:sz w:val="24"/>
          <w:szCs w:val="24"/>
        </w:rPr>
        <w:t xml:space="preserve"> </w:t>
      </w:r>
      <w:r>
        <w:rPr>
          <w:rFonts w:ascii="Times New Roman" w:hAnsi="Times New Roman" w:cs="Times New Roman"/>
          <w:sz w:val="24"/>
          <w:szCs w:val="24"/>
        </w:rPr>
        <w:t>cause</w:t>
      </w:r>
      <w:r>
        <w:rPr>
          <w:rFonts w:ascii="Times New Roman" w:hAnsi="Times New Roman" w:cs="Times New Roman"/>
          <w:spacing w:val="-10"/>
          <w:sz w:val="24"/>
          <w:szCs w:val="24"/>
        </w:rPr>
        <w:t xml:space="preserve"> </w:t>
      </w:r>
      <w:r>
        <w:rPr>
          <w:rFonts w:ascii="Times New Roman" w:hAnsi="Times New Roman" w:cs="Times New Roman"/>
          <w:sz w:val="24"/>
          <w:szCs w:val="24"/>
        </w:rPr>
        <w:t>the</w:t>
      </w:r>
      <w:r>
        <w:rPr>
          <w:rFonts w:ascii="Times New Roman" w:hAnsi="Times New Roman" w:cs="Times New Roman"/>
          <w:spacing w:val="-11"/>
          <w:sz w:val="24"/>
          <w:szCs w:val="24"/>
        </w:rPr>
        <w:t xml:space="preserve"> </w:t>
      </w:r>
      <w:r>
        <w:rPr>
          <w:rFonts w:ascii="Times New Roman" w:hAnsi="Times New Roman" w:cs="Times New Roman"/>
          <w:sz w:val="24"/>
          <w:szCs w:val="24"/>
        </w:rPr>
        <w:t>withdrawal</w:t>
      </w:r>
      <w:r>
        <w:rPr>
          <w:rFonts w:ascii="Times New Roman" w:hAnsi="Times New Roman" w:cs="Times New Roman"/>
          <w:spacing w:val="-9"/>
          <w:sz w:val="24"/>
          <w:szCs w:val="24"/>
        </w:rPr>
        <w:t xml:space="preserve"> </w:t>
      </w:r>
      <w:r>
        <w:rPr>
          <w:rFonts w:ascii="Times New Roman" w:hAnsi="Times New Roman" w:cs="Times New Roman"/>
          <w:sz w:val="24"/>
          <w:szCs w:val="24"/>
        </w:rPr>
        <w:t>of</w:t>
      </w:r>
      <w:r>
        <w:rPr>
          <w:rFonts w:ascii="Times New Roman" w:hAnsi="Times New Roman" w:cs="Times New Roman"/>
          <w:spacing w:val="-8"/>
          <w:sz w:val="24"/>
          <w:szCs w:val="24"/>
        </w:rPr>
        <w:t xml:space="preserve"> </w:t>
      </w:r>
      <w:r>
        <w:rPr>
          <w:rFonts w:ascii="Times New Roman" w:hAnsi="Times New Roman" w:cs="Times New Roman"/>
          <w:sz w:val="24"/>
          <w:szCs w:val="24"/>
        </w:rPr>
        <w:t>service,</w:t>
      </w:r>
      <w:r>
        <w:rPr>
          <w:rFonts w:ascii="Times New Roman" w:hAnsi="Times New Roman" w:cs="Times New Roman"/>
          <w:spacing w:val="-7"/>
          <w:sz w:val="24"/>
          <w:szCs w:val="24"/>
        </w:rPr>
        <w:t xml:space="preserve"> </w:t>
      </w:r>
      <w:r>
        <w:rPr>
          <w:rFonts w:ascii="Times New Roman" w:hAnsi="Times New Roman" w:cs="Times New Roman"/>
          <w:sz w:val="24"/>
          <w:szCs w:val="24"/>
        </w:rPr>
        <w:t>or</w:t>
      </w:r>
      <w:r>
        <w:rPr>
          <w:rFonts w:ascii="Times New Roman" w:hAnsi="Times New Roman" w:cs="Times New Roman"/>
          <w:spacing w:val="-8"/>
          <w:sz w:val="24"/>
          <w:szCs w:val="24"/>
        </w:rPr>
        <w:t xml:space="preserve"> </w:t>
      </w:r>
      <w:r>
        <w:rPr>
          <w:rFonts w:ascii="Times New Roman" w:hAnsi="Times New Roman" w:cs="Times New Roman"/>
          <w:sz w:val="24"/>
          <w:szCs w:val="24"/>
        </w:rPr>
        <w:t>conflict</w:t>
      </w:r>
      <w:r>
        <w:rPr>
          <w:rFonts w:ascii="Times New Roman" w:hAnsi="Times New Roman" w:cs="Times New Roman"/>
          <w:spacing w:val="-9"/>
          <w:sz w:val="24"/>
          <w:szCs w:val="24"/>
        </w:rPr>
        <w:t xml:space="preserve"> </w:t>
      </w:r>
      <w:r>
        <w:rPr>
          <w:rFonts w:ascii="Times New Roman" w:hAnsi="Times New Roman" w:cs="Times New Roman"/>
          <w:sz w:val="24"/>
          <w:szCs w:val="24"/>
        </w:rPr>
        <w:t>with</w:t>
      </w:r>
      <w:r>
        <w:rPr>
          <w:rFonts w:ascii="Times New Roman" w:hAnsi="Times New Roman" w:cs="Times New Roman"/>
          <w:spacing w:val="-58"/>
          <w:sz w:val="24"/>
          <w:szCs w:val="24"/>
        </w:rPr>
        <w:t xml:space="preserve"> </w:t>
      </w:r>
      <w:r>
        <w:rPr>
          <w:rFonts w:ascii="Times New Roman" w:hAnsi="Times New Roman" w:cs="Times New Roman"/>
          <w:sz w:val="24"/>
          <w:szCs w:val="24"/>
        </w:rPr>
        <w:t>any</w:t>
      </w:r>
      <w:r>
        <w:rPr>
          <w:rFonts w:ascii="Times New Roman" w:hAnsi="Times New Roman" w:cs="Times New Roman"/>
          <w:spacing w:val="1"/>
          <w:sz w:val="24"/>
          <w:szCs w:val="24"/>
        </w:rPr>
        <w:t xml:space="preserve"> </w:t>
      </w:r>
      <w:r>
        <w:rPr>
          <w:rFonts w:ascii="Times New Roman" w:hAnsi="Times New Roman" w:cs="Times New Roman"/>
          <w:sz w:val="24"/>
          <w:szCs w:val="24"/>
        </w:rPr>
        <w:t>other</w:t>
      </w:r>
      <w:r>
        <w:rPr>
          <w:rFonts w:ascii="Times New Roman" w:hAnsi="Times New Roman" w:cs="Times New Roman"/>
          <w:spacing w:val="4"/>
          <w:sz w:val="24"/>
          <w:szCs w:val="24"/>
        </w:rPr>
        <w:t xml:space="preserve"> </w:t>
      </w:r>
      <w:r>
        <w:rPr>
          <w:rFonts w:ascii="Times New Roman" w:hAnsi="Times New Roman" w:cs="Times New Roman"/>
          <w:sz w:val="24"/>
          <w:szCs w:val="24"/>
        </w:rPr>
        <w:t>rate</w:t>
      </w:r>
      <w:r>
        <w:rPr>
          <w:rFonts w:ascii="Times New Roman" w:hAnsi="Times New Roman" w:cs="Times New Roman"/>
          <w:spacing w:val="-4"/>
          <w:sz w:val="24"/>
          <w:szCs w:val="24"/>
        </w:rPr>
        <w:t xml:space="preserve"> </w:t>
      </w:r>
      <w:r>
        <w:rPr>
          <w:rFonts w:ascii="Times New Roman" w:hAnsi="Times New Roman" w:cs="Times New Roman"/>
          <w:sz w:val="24"/>
          <w:szCs w:val="24"/>
        </w:rPr>
        <w:t>schedule</w:t>
      </w:r>
      <w:r>
        <w:rPr>
          <w:rFonts w:ascii="Times New Roman" w:hAnsi="Times New Roman" w:cs="Times New Roman"/>
          <w:spacing w:val="1"/>
          <w:sz w:val="24"/>
          <w:szCs w:val="24"/>
        </w:rPr>
        <w:t xml:space="preserve"> </w:t>
      </w:r>
      <w:r>
        <w:rPr>
          <w:rFonts w:ascii="Times New Roman" w:hAnsi="Times New Roman" w:cs="Times New Roman"/>
          <w:sz w:val="24"/>
          <w:szCs w:val="24"/>
        </w:rPr>
        <w:t>or</w:t>
      </w:r>
      <w:r>
        <w:rPr>
          <w:rFonts w:ascii="Times New Roman" w:hAnsi="Times New Roman" w:cs="Times New Roman"/>
          <w:spacing w:val="-1"/>
          <w:sz w:val="24"/>
          <w:szCs w:val="24"/>
        </w:rPr>
        <w:t xml:space="preserve"> </w:t>
      </w:r>
      <w:r>
        <w:rPr>
          <w:rFonts w:ascii="Times New Roman" w:hAnsi="Times New Roman" w:cs="Times New Roman"/>
          <w:sz w:val="24"/>
          <w:szCs w:val="24"/>
        </w:rPr>
        <w:t>rule.</w:t>
      </w:r>
    </w:p>
    <w:p w:rsidR="00662587" w:rsidRDefault="00B35EDC" w14:paraId="4B1C402F" w14:textId="77777777">
      <w:pPr>
        <w:autoSpaceDE w:val="0"/>
        <w:autoSpaceDN w:val="0"/>
        <w:spacing w:before="214" w:line="240" w:lineRule="auto"/>
        <w:ind w:left="1200" w:firstLine="0"/>
        <w:rPr>
          <w:rFonts w:ascii="Times New Roman" w:hAnsi="Times New Roman" w:cs="Times New Roman"/>
          <w:b/>
          <w:sz w:val="24"/>
          <w:szCs w:val="24"/>
        </w:rPr>
      </w:pPr>
      <w:bookmarkStart w:name="_cp_text_1_945" w:id="508"/>
      <w:bookmarkEnd w:id="507"/>
      <w:r>
        <w:rPr>
          <w:rFonts w:ascii="Times New Roman" w:hAnsi="Times New Roman" w:cs="Times New Roman"/>
          <w:b/>
          <w:sz w:val="24"/>
          <w:szCs w:val="24"/>
          <w:u w:val="thick"/>
        </w:rPr>
        <w:t>Protests</w:t>
      </w:r>
    </w:p>
    <w:bookmarkEnd w:id="508"/>
    <w:p w:rsidR="00662587" w:rsidRDefault="00662587" w14:paraId="15D71F5F" w14:textId="77777777">
      <w:pPr>
        <w:autoSpaceDE w:val="0"/>
        <w:autoSpaceDN w:val="0"/>
        <w:spacing w:before="2" w:line="240" w:lineRule="auto"/>
        <w:ind w:firstLine="0"/>
        <w:rPr>
          <w:rFonts w:ascii="Times New Roman" w:hAnsi="Times New Roman" w:cs="Times New Roman"/>
          <w:b/>
          <w:sz w:val="16"/>
          <w:szCs w:val="24"/>
        </w:rPr>
      </w:pPr>
    </w:p>
    <w:p w:rsidR="00662587" w:rsidRDefault="00B35EDC" w14:paraId="78DB403F" w14:textId="659EB918">
      <w:pPr>
        <w:autoSpaceDE w:val="0"/>
        <w:autoSpaceDN w:val="0"/>
        <w:spacing w:before="90" w:line="240" w:lineRule="auto"/>
        <w:ind w:left="1200" w:right="1172" w:firstLine="0"/>
        <w:jc w:val="both"/>
        <w:rPr>
          <w:rFonts w:ascii="Times New Roman" w:hAnsi="Times New Roman" w:cs="Times New Roman"/>
          <w:sz w:val="24"/>
          <w:szCs w:val="24"/>
        </w:rPr>
      </w:pPr>
      <w:bookmarkStart w:name="_cp_text_1_946" w:id="509"/>
      <w:r>
        <w:rPr>
          <w:rFonts w:ascii="Times New Roman" w:hAnsi="Times New Roman" w:cs="Times New Roman"/>
          <w:sz w:val="24"/>
          <w:szCs w:val="24"/>
        </w:rPr>
        <w:t xml:space="preserve">Anyone wishing to protest this </w:t>
      </w:r>
      <w:r w:rsidR="002D1147">
        <w:rPr>
          <w:rFonts w:ascii="Times New Roman" w:hAnsi="Times New Roman" w:cs="Times New Roman"/>
          <w:sz w:val="24"/>
          <w:szCs w:val="24"/>
        </w:rPr>
        <w:t xml:space="preserve">Advice Letter </w:t>
      </w:r>
      <w:r>
        <w:rPr>
          <w:rFonts w:ascii="Times New Roman" w:hAnsi="Times New Roman" w:cs="Times New Roman"/>
          <w:sz w:val="24"/>
          <w:szCs w:val="24"/>
        </w:rPr>
        <w:t>may do so by letter sent via U.S. mail, by facsimile or</w:t>
      </w:r>
      <w:r>
        <w:rPr>
          <w:rFonts w:ascii="Times New Roman" w:hAnsi="Times New Roman" w:cs="Times New Roman"/>
          <w:spacing w:val="1"/>
          <w:sz w:val="24"/>
          <w:szCs w:val="24"/>
        </w:rPr>
        <w:t xml:space="preserve"> </w:t>
      </w:r>
      <w:r>
        <w:rPr>
          <w:rFonts w:ascii="Times New Roman" w:hAnsi="Times New Roman" w:cs="Times New Roman"/>
          <w:sz w:val="24"/>
          <w:szCs w:val="24"/>
        </w:rPr>
        <w:t>electronically, any of which must be received no later than [Date], which is 20 days after the date</w:t>
      </w:r>
      <w:r w:rsidR="002D1147">
        <w:rPr>
          <w:rFonts w:ascii="Times New Roman" w:hAnsi="Times New Roman" w:cs="Times New Roman"/>
          <w:sz w:val="24"/>
          <w:szCs w:val="24"/>
        </w:rPr>
        <w:t xml:space="preserve"> o</w:t>
      </w:r>
      <w:r>
        <w:rPr>
          <w:rFonts w:ascii="Times New Roman" w:hAnsi="Times New Roman" w:cs="Times New Roman"/>
          <w:sz w:val="24"/>
          <w:szCs w:val="24"/>
        </w:rPr>
        <w:t>f</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this </w:t>
      </w:r>
      <w:r w:rsidR="002D1147">
        <w:rPr>
          <w:rFonts w:ascii="Times New Roman" w:hAnsi="Times New Roman" w:cs="Times New Roman"/>
          <w:sz w:val="24"/>
          <w:szCs w:val="24"/>
        </w:rPr>
        <w:t>submission</w:t>
      </w:r>
      <w:r>
        <w:rPr>
          <w:rFonts w:ascii="Times New Roman" w:hAnsi="Times New Roman" w:cs="Times New Roman"/>
          <w:sz w:val="24"/>
          <w:szCs w:val="24"/>
        </w:rPr>
        <w:t>.</w:t>
      </w:r>
      <w:r>
        <w:rPr>
          <w:rFonts w:ascii="Times New Roman" w:hAnsi="Times New Roman" w:cs="Times New Roman"/>
          <w:spacing w:val="57"/>
          <w:sz w:val="24"/>
          <w:szCs w:val="24"/>
        </w:rPr>
        <w:t xml:space="preserve"> </w:t>
      </w:r>
      <w:r>
        <w:rPr>
          <w:rFonts w:ascii="Times New Roman" w:hAnsi="Times New Roman" w:cs="Times New Roman"/>
          <w:sz w:val="24"/>
          <w:szCs w:val="24"/>
        </w:rPr>
        <w:t>Protests should</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1"/>
          <w:sz w:val="24"/>
          <w:szCs w:val="24"/>
        </w:rPr>
        <w:t xml:space="preserve"> </w:t>
      </w:r>
      <w:r>
        <w:rPr>
          <w:rFonts w:ascii="Times New Roman" w:hAnsi="Times New Roman" w:cs="Times New Roman"/>
          <w:sz w:val="24"/>
          <w:szCs w:val="24"/>
        </w:rPr>
        <w:t>mailed</w:t>
      </w:r>
      <w:r>
        <w:rPr>
          <w:rFonts w:ascii="Times New Roman" w:hAnsi="Times New Roman" w:cs="Times New Roman"/>
          <w:spacing w:val="-3"/>
          <w:sz w:val="24"/>
          <w:szCs w:val="24"/>
        </w:rPr>
        <w:t xml:space="preserve"> </w:t>
      </w:r>
      <w:r>
        <w:rPr>
          <w:rFonts w:ascii="Times New Roman" w:hAnsi="Times New Roman" w:cs="Times New Roman"/>
          <w:sz w:val="24"/>
          <w:szCs w:val="24"/>
        </w:rPr>
        <w:t>to:</w:t>
      </w:r>
    </w:p>
    <w:bookmarkEnd w:id="509"/>
    <w:p w:rsidR="00662587" w:rsidRDefault="00662587" w14:paraId="0E3CAEB2" w14:textId="77777777">
      <w:pPr>
        <w:autoSpaceDE w:val="0"/>
        <w:autoSpaceDN w:val="0"/>
        <w:spacing w:before="2" w:line="240" w:lineRule="auto"/>
        <w:ind w:firstLine="0"/>
        <w:rPr>
          <w:rFonts w:ascii="Times New Roman" w:hAnsi="Times New Roman" w:cs="Times New Roman"/>
          <w:sz w:val="24"/>
          <w:szCs w:val="24"/>
        </w:rPr>
      </w:pPr>
    </w:p>
    <w:p w:rsidR="00662587" w:rsidRDefault="00B35EDC" w14:paraId="4906953E" w14:textId="77777777">
      <w:pPr>
        <w:autoSpaceDE w:val="0"/>
        <w:autoSpaceDN w:val="0"/>
        <w:spacing w:line="238" w:lineRule="auto"/>
        <w:ind w:left="3902" w:right="5551" w:firstLine="0"/>
        <w:rPr>
          <w:rFonts w:ascii="Times New Roman" w:hAnsi="Times New Roman" w:cs="Times New Roman"/>
          <w:sz w:val="24"/>
          <w:szCs w:val="24"/>
        </w:rPr>
      </w:pPr>
      <w:bookmarkStart w:name="_cp_text_1_947" w:id="510"/>
      <w:r>
        <w:rPr>
          <w:rFonts w:ascii="Times New Roman" w:hAnsi="Times New Roman" w:cs="Times New Roman"/>
          <w:sz w:val="24"/>
          <w:szCs w:val="24"/>
        </w:rPr>
        <w:t>CPUC Energy Division</w:t>
      </w:r>
      <w:r>
        <w:rPr>
          <w:rFonts w:ascii="Times New Roman" w:hAnsi="Times New Roman" w:cs="Times New Roman"/>
          <w:spacing w:val="-57"/>
          <w:sz w:val="24"/>
          <w:szCs w:val="24"/>
        </w:rPr>
        <w:t xml:space="preserve"> </w:t>
      </w:r>
      <w:r>
        <w:rPr>
          <w:rFonts w:ascii="Times New Roman" w:hAnsi="Times New Roman" w:cs="Times New Roman"/>
          <w:sz w:val="24"/>
          <w:szCs w:val="24"/>
        </w:rPr>
        <w:t>ED Tariff</w:t>
      </w:r>
      <w:r>
        <w:rPr>
          <w:rFonts w:ascii="Times New Roman" w:hAnsi="Times New Roman" w:cs="Times New Roman"/>
          <w:spacing w:val="-1"/>
          <w:sz w:val="24"/>
          <w:szCs w:val="24"/>
        </w:rPr>
        <w:t xml:space="preserve"> </w:t>
      </w:r>
      <w:r>
        <w:rPr>
          <w:rFonts w:ascii="Times New Roman" w:hAnsi="Times New Roman" w:cs="Times New Roman"/>
          <w:sz w:val="24"/>
          <w:szCs w:val="24"/>
        </w:rPr>
        <w:t>Unit</w:t>
      </w:r>
    </w:p>
    <w:p w:rsidR="00662587" w:rsidRDefault="00B35EDC" w14:paraId="1C98364E" w14:textId="77777777">
      <w:pPr>
        <w:autoSpaceDE w:val="0"/>
        <w:autoSpaceDN w:val="0"/>
        <w:spacing w:before="6" w:line="238" w:lineRule="auto"/>
        <w:ind w:left="3902" w:right="4716" w:firstLine="0"/>
        <w:rPr>
          <w:rFonts w:ascii="Times New Roman" w:hAnsi="Times New Roman" w:cs="Times New Roman"/>
          <w:sz w:val="24"/>
          <w:szCs w:val="24"/>
        </w:rPr>
      </w:pPr>
      <w:bookmarkStart w:name="_cp_text_1_948" w:id="511"/>
      <w:bookmarkEnd w:id="510"/>
      <w:r>
        <w:rPr>
          <w:rFonts w:ascii="Times New Roman" w:hAnsi="Times New Roman" w:cs="Times New Roman"/>
          <w:sz w:val="24"/>
          <w:szCs w:val="24"/>
        </w:rPr>
        <w:t>505 Van Ness Avenue,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r>
        <w:rPr>
          <w:rFonts w:ascii="Times New Roman" w:hAnsi="Times New Roman" w:cs="Times New Roman"/>
          <w:spacing w:val="-57"/>
          <w:sz w:val="24"/>
          <w:szCs w:val="24"/>
        </w:rPr>
        <w:t xml:space="preserve"> </w:t>
      </w:r>
      <w:r>
        <w:rPr>
          <w:rFonts w:ascii="Times New Roman" w:hAnsi="Times New Roman" w:cs="Times New Roman"/>
          <w:sz w:val="24"/>
          <w:szCs w:val="24"/>
        </w:rPr>
        <w:t>San</w:t>
      </w:r>
      <w:r>
        <w:rPr>
          <w:rFonts w:ascii="Times New Roman" w:hAnsi="Times New Roman" w:cs="Times New Roman"/>
          <w:spacing w:val="-2"/>
          <w:sz w:val="24"/>
          <w:szCs w:val="24"/>
        </w:rPr>
        <w:t xml:space="preserve"> </w:t>
      </w:r>
      <w:r>
        <w:rPr>
          <w:rFonts w:ascii="Times New Roman" w:hAnsi="Times New Roman" w:cs="Times New Roman"/>
          <w:sz w:val="24"/>
          <w:szCs w:val="24"/>
        </w:rPr>
        <w:t>Francisco, California</w:t>
      </w:r>
      <w:r>
        <w:rPr>
          <w:rFonts w:ascii="Times New Roman" w:hAnsi="Times New Roman" w:cs="Times New Roman"/>
          <w:spacing w:val="-3"/>
          <w:sz w:val="24"/>
          <w:szCs w:val="24"/>
        </w:rPr>
        <w:t xml:space="preserve"> </w:t>
      </w:r>
      <w:r>
        <w:rPr>
          <w:rFonts w:ascii="Times New Roman" w:hAnsi="Times New Roman" w:cs="Times New Roman"/>
          <w:sz w:val="24"/>
          <w:szCs w:val="24"/>
        </w:rPr>
        <w:t>94102</w:t>
      </w:r>
    </w:p>
    <w:bookmarkEnd w:id="511"/>
    <w:p w:rsidR="00662587" w:rsidRDefault="00662587" w14:paraId="16680C74" w14:textId="77777777">
      <w:pPr>
        <w:autoSpaceDE w:val="0"/>
        <w:autoSpaceDN w:val="0"/>
        <w:spacing w:before="1" w:line="240" w:lineRule="auto"/>
        <w:ind w:firstLine="0"/>
        <w:rPr>
          <w:rFonts w:ascii="Times New Roman" w:hAnsi="Times New Roman" w:cs="Times New Roman"/>
          <w:sz w:val="24"/>
          <w:szCs w:val="24"/>
        </w:rPr>
      </w:pPr>
    </w:p>
    <w:p w:rsidR="00662587" w:rsidRDefault="00B35EDC" w14:paraId="30B287DF" w14:textId="0085E875">
      <w:pPr>
        <w:autoSpaceDE w:val="0"/>
        <w:autoSpaceDN w:val="0"/>
        <w:spacing w:line="275" w:lineRule="exact"/>
        <w:ind w:left="3902" w:firstLine="0"/>
        <w:rPr>
          <w:rFonts w:ascii="Times New Roman" w:hAnsi="Times New Roman" w:cs="Times New Roman"/>
          <w:sz w:val="24"/>
          <w:szCs w:val="24"/>
        </w:rPr>
      </w:pPr>
      <w:bookmarkStart w:name="_cp_text_1_949" w:id="512"/>
      <w:r>
        <w:rPr>
          <w:rFonts w:ascii="Times New Roman" w:hAnsi="Times New Roman" w:cs="Times New Roman"/>
          <w:sz w:val="24"/>
          <w:szCs w:val="24"/>
        </w:rPr>
        <w:t xml:space="preserve">Facsimile: </w:t>
      </w:r>
      <w:bookmarkEnd w:id="512"/>
      <w:r>
        <w:rPr>
          <w:rFonts w:ascii="Times New Roman" w:hAnsi="Times New Roman" w:cs="Times New Roman"/>
          <w:sz w:val="24"/>
          <w:szCs w:val="24"/>
        </w:rPr>
        <w:t>(</w:t>
      </w:r>
      <w:bookmarkStart w:name="_cp_text_1_951" w:id="513"/>
      <w:r>
        <w:rPr>
          <w:rFonts w:ascii="Times New Roman" w:hAnsi="Times New Roman" w:cs="Times New Roman"/>
          <w:sz w:val="24"/>
          <w:szCs w:val="24"/>
        </w:rPr>
        <w:t>415</w:t>
      </w:r>
      <w:bookmarkEnd w:id="513"/>
      <w:r>
        <w:rPr>
          <w:rFonts w:ascii="Times New Roman" w:hAnsi="Times New Roman" w:cs="Times New Roman"/>
          <w:sz w:val="24"/>
          <w:szCs w:val="24"/>
        </w:rPr>
        <w:t>)</w:t>
      </w:r>
      <w:bookmarkStart w:name="_cp_text_1_952" w:id="514"/>
      <w:r>
        <w:rPr>
          <w:rFonts w:ascii="Times New Roman" w:hAnsi="Times New Roman" w:cs="Times New Roman"/>
          <w:spacing w:val="2"/>
          <w:sz w:val="24"/>
          <w:szCs w:val="24"/>
        </w:rPr>
        <w:t xml:space="preserve"> </w:t>
      </w:r>
      <w:r>
        <w:rPr>
          <w:rFonts w:ascii="Times New Roman" w:hAnsi="Times New Roman" w:cs="Times New Roman"/>
          <w:sz w:val="24"/>
          <w:szCs w:val="24"/>
        </w:rPr>
        <w:t>703-2200</w:t>
      </w:r>
      <w:bookmarkEnd w:id="514"/>
    </w:p>
    <w:p w:rsidR="00662587" w:rsidRDefault="00B35EDC" w14:paraId="4C1345A9" w14:textId="77777777">
      <w:pPr>
        <w:autoSpaceDE w:val="0"/>
        <w:autoSpaceDN w:val="0"/>
        <w:spacing w:line="275" w:lineRule="exact"/>
        <w:ind w:left="3902" w:firstLine="0"/>
        <w:rPr>
          <w:rFonts w:ascii="Times New Roman" w:hAnsi="Times New Roman" w:cs="Times New Roman"/>
          <w:sz w:val="24"/>
          <w:szCs w:val="24"/>
        </w:rPr>
      </w:pPr>
      <w:bookmarkStart w:name="_cp_text_1_953" w:id="515"/>
      <w:r>
        <w:rPr>
          <w:rFonts w:ascii="Times New Roman" w:hAnsi="Times New Roman" w:cs="Times New Roman"/>
          <w:sz w:val="24"/>
          <w:szCs w:val="24"/>
        </w:rPr>
        <w:t>E-mail:</w:t>
      </w:r>
      <w:bookmarkStart w:name="_cp_field_47_954" w:id="516"/>
      <w:r>
        <w:rPr>
          <w:rFonts w:ascii="Times New Roman" w:hAnsi="Times New Roman" w:cs="Times New Roman"/>
          <w:spacing w:val="-1"/>
          <w:sz w:val="24"/>
          <w:szCs w:val="24"/>
        </w:rPr>
        <w:t xml:space="preserve"> </w:t>
      </w:r>
      <w:bookmarkEnd w:id="515"/>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"mailto:EDTariffUnit@cpuc.ca.gov" \h</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EDTariffUnit@cpuc.ca.gov</w:t>
      </w:r>
      <w:r>
        <w:rPr>
          <w:rFonts w:ascii="Times New Roman" w:hAnsi="Times New Roman" w:cs="Times New Roman"/>
          <w:color w:val="000000"/>
          <w:sz w:val="24"/>
          <w:szCs w:val="24"/>
        </w:rPr>
        <w:fldChar w:fldCharType="end"/>
      </w:r>
      <w:bookmarkStart w:name="_cp_text_1_955" w:id="517"/>
      <w:bookmarkEnd w:id="516"/>
    </w:p>
    <w:p w:rsidR="00662587" w:rsidRDefault="00662587" w14:paraId="1A644175" w14:textId="77777777">
      <w:pPr>
        <w:autoSpaceDE w:val="0"/>
        <w:autoSpaceDN w:val="0"/>
        <w:spacing w:line="275" w:lineRule="exact"/>
        <w:ind w:firstLine="0"/>
        <w:rPr>
          <w:rFonts w:ascii="Times New Roman" w:hAnsi="Times New Roman" w:cs="Times New Roman"/>
          <w:sz w:val="22"/>
          <w:szCs w:val="24"/>
        </w:rPr>
        <w:sectPr w:rsidR="00662587" w:rsidSect="006A0622">
          <w:headerReference w:type="default" r:id="rId32"/>
          <w:footerReference w:type="default" r:id="rId33"/>
          <w:pgSz w:w="12240" w:h="15840"/>
          <w:pgMar w:top="640" w:right="260" w:bottom="980" w:left="240" w:header="0" w:footer="787" w:gutter="0"/>
          <w:pgNumType w:start="1"/>
          <w:cols w:space="720"/>
          <w:noEndnote/>
        </w:sectPr>
      </w:pPr>
      <w:bookmarkStart w:name="_cp_text_1_956" w:id="518"/>
      <w:bookmarkEnd w:id="517"/>
    </w:p>
    <w:bookmarkEnd w:id="518"/>
    <w:p w:rsidR="00662587" w:rsidRDefault="00662587" w14:paraId="132FEFE9" w14:textId="77777777">
      <w:pPr>
        <w:autoSpaceDE w:val="0"/>
        <w:autoSpaceDN w:val="0"/>
        <w:spacing w:before="5" w:line="240" w:lineRule="auto"/>
        <w:ind w:firstLine="0"/>
        <w:rPr>
          <w:rFonts w:ascii="Times New Roman" w:hAnsi="Times New Roman" w:cs="Times New Roman"/>
          <w:sz w:val="10"/>
          <w:szCs w:val="24"/>
        </w:rPr>
      </w:pPr>
    </w:p>
    <w:p w:rsidR="00662587" w:rsidRDefault="00B35EDC" w14:paraId="31137F48" w14:textId="77777777">
      <w:pPr>
        <w:autoSpaceDE w:val="0"/>
        <w:autoSpaceDN w:val="0"/>
        <w:spacing w:before="90" w:line="242" w:lineRule="auto"/>
        <w:ind w:left="1200" w:right="1176" w:firstLine="0"/>
        <w:rPr>
          <w:rFonts w:ascii="Times New Roman" w:hAnsi="Times New Roman" w:cs="Times New Roman"/>
          <w:sz w:val="24"/>
          <w:szCs w:val="24"/>
        </w:rPr>
      </w:pPr>
      <w:bookmarkStart w:name="_cp_text_1_957" w:id="519"/>
      <w:r>
        <w:rPr>
          <w:rFonts w:ascii="Times New Roman" w:hAnsi="Times New Roman" w:cs="Times New Roman"/>
          <w:sz w:val="24"/>
          <w:szCs w:val="24"/>
        </w:rPr>
        <w:t>Copies</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protests</w:t>
      </w:r>
      <w:r>
        <w:rPr>
          <w:rFonts w:ascii="Times New Roman" w:hAnsi="Times New Roman" w:cs="Times New Roman"/>
          <w:spacing w:val="3"/>
          <w:sz w:val="24"/>
          <w:szCs w:val="24"/>
        </w:rPr>
        <w:t xml:space="preserve"> </w:t>
      </w:r>
      <w:r>
        <w:rPr>
          <w:rFonts w:ascii="Times New Roman" w:hAnsi="Times New Roman" w:cs="Times New Roman"/>
          <w:sz w:val="24"/>
          <w:szCs w:val="24"/>
        </w:rPr>
        <w:t>also</w:t>
      </w:r>
      <w:r>
        <w:rPr>
          <w:rFonts w:ascii="Times New Roman" w:hAnsi="Times New Roman" w:cs="Times New Roman"/>
          <w:spacing w:val="10"/>
          <w:sz w:val="24"/>
          <w:szCs w:val="24"/>
        </w:rPr>
        <w:t xml:space="preserve"> </w:t>
      </w:r>
      <w:r>
        <w:rPr>
          <w:rFonts w:ascii="Times New Roman" w:hAnsi="Times New Roman" w:cs="Times New Roman"/>
          <w:sz w:val="24"/>
          <w:szCs w:val="24"/>
        </w:rPr>
        <w:t>should</w:t>
      </w:r>
      <w:r>
        <w:rPr>
          <w:rFonts w:ascii="Times New Roman" w:hAnsi="Times New Roman" w:cs="Times New Roman"/>
          <w:spacing w:val="5"/>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mailed</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attention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Director,</w:t>
      </w:r>
      <w:r>
        <w:rPr>
          <w:rFonts w:ascii="Times New Roman" w:hAnsi="Times New Roman" w:cs="Times New Roman"/>
          <w:spacing w:val="7"/>
          <w:sz w:val="24"/>
          <w:szCs w:val="24"/>
        </w:rPr>
        <w:t xml:space="preserve"> </w:t>
      </w:r>
      <w:r>
        <w:rPr>
          <w:rFonts w:ascii="Times New Roman" w:hAnsi="Times New Roman" w:cs="Times New Roman"/>
          <w:sz w:val="24"/>
          <w:szCs w:val="24"/>
        </w:rPr>
        <w:t>Energy</w:t>
      </w:r>
      <w:r>
        <w:rPr>
          <w:rFonts w:ascii="Times New Roman" w:hAnsi="Times New Roman" w:cs="Times New Roman"/>
          <w:spacing w:val="4"/>
          <w:sz w:val="24"/>
          <w:szCs w:val="24"/>
        </w:rPr>
        <w:t xml:space="preserve"> </w:t>
      </w:r>
      <w:r>
        <w:rPr>
          <w:rFonts w:ascii="Times New Roman" w:hAnsi="Times New Roman" w:cs="Times New Roman"/>
          <w:sz w:val="24"/>
          <w:szCs w:val="24"/>
        </w:rPr>
        <w:t>Division,</w:t>
      </w:r>
      <w:r>
        <w:rPr>
          <w:rFonts w:ascii="Times New Roman" w:hAnsi="Times New Roman" w:cs="Times New Roman"/>
          <w:spacing w:val="7"/>
          <w:sz w:val="24"/>
          <w:szCs w:val="24"/>
        </w:rPr>
        <w:t xml:space="preserve"> </w:t>
      </w:r>
      <w:r>
        <w:rPr>
          <w:rFonts w:ascii="Times New Roman" w:hAnsi="Times New Roman" w:cs="Times New Roman"/>
          <w:sz w:val="24"/>
          <w:szCs w:val="24"/>
        </w:rPr>
        <w:t>Room</w:t>
      </w:r>
      <w:r>
        <w:rPr>
          <w:rFonts w:ascii="Times New Roman" w:hAnsi="Times New Roman" w:cs="Times New Roman"/>
          <w:spacing w:val="-57"/>
          <w:sz w:val="24"/>
          <w:szCs w:val="24"/>
        </w:rPr>
        <w:t xml:space="preserve"> </w:t>
      </w:r>
      <w:r>
        <w:rPr>
          <w:rFonts w:ascii="Times New Roman" w:hAnsi="Times New Roman" w:cs="Times New Roman"/>
          <w:sz w:val="24"/>
          <w:szCs w:val="24"/>
        </w:rPr>
        <w:t>4004,</w:t>
      </w:r>
      <w:r>
        <w:rPr>
          <w:rFonts w:ascii="Times New Roman" w:hAnsi="Times New Roman" w:cs="Times New Roman"/>
          <w:spacing w:val="3"/>
          <w:sz w:val="24"/>
          <w:szCs w:val="24"/>
        </w:rPr>
        <w:t xml:space="preserve"> </w:t>
      </w:r>
      <w:r>
        <w:rPr>
          <w:rFonts w:ascii="Times New Roman" w:hAnsi="Times New Roman" w:cs="Times New Roman"/>
          <w:sz w:val="24"/>
          <w:szCs w:val="24"/>
        </w:rPr>
        <w:t>at</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address shown</w:t>
      </w:r>
      <w:r>
        <w:rPr>
          <w:rFonts w:ascii="Times New Roman" w:hAnsi="Times New Roman" w:cs="Times New Roman"/>
          <w:spacing w:val="2"/>
          <w:sz w:val="24"/>
          <w:szCs w:val="24"/>
        </w:rPr>
        <w:t xml:space="preserve"> </w:t>
      </w:r>
      <w:r>
        <w:rPr>
          <w:rFonts w:ascii="Times New Roman" w:hAnsi="Times New Roman" w:cs="Times New Roman"/>
          <w:sz w:val="24"/>
          <w:szCs w:val="24"/>
        </w:rPr>
        <w:t>above.</w:t>
      </w:r>
    </w:p>
    <w:bookmarkEnd w:id="519"/>
    <w:p w:rsidR="00662587" w:rsidRDefault="00662587" w14:paraId="5406CB7D" w14:textId="77777777">
      <w:pPr>
        <w:autoSpaceDE w:val="0"/>
        <w:autoSpaceDN w:val="0"/>
        <w:spacing w:before="11" w:line="240" w:lineRule="auto"/>
        <w:ind w:firstLine="0"/>
        <w:rPr>
          <w:rFonts w:ascii="Times New Roman" w:hAnsi="Times New Roman" w:cs="Times New Roman"/>
          <w:sz w:val="23"/>
          <w:szCs w:val="24"/>
        </w:rPr>
      </w:pPr>
    </w:p>
    <w:p w:rsidR="00662587" w:rsidRDefault="00B35EDC" w14:paraId="23B96E8D" w14:textId="77777777">
      <w:pPr>
        <w:autoSpaceDE w:val="0"/>
        <w:autoSpaceDN w:val="0"/>
        <w:spacing w:line="238" w:lineRule="auto"/>
        <w:ind w:left="1200" w:right="1162" w:firstLine="0"/>
        <w:rPr>
          <w:rFonts w:ascii="Times New Roman" w:hAnsi="Times New Roman" w:cs="Times New Roman"/>
          <w:sz w:val="24"/>
          <w:szCs w:val="24"/>
        </w:rPr>
      </w:pPr>
      <w:bookmarkStart w:name="_cp_text_1_958" w:id="520"/>
      <w:r>
        <w:rPr>
          <w:rFonts w:ascii="Times New Roman" w:hAnsi="Times New Roman" w:cs="Times New Roman"/>
          <w:sz w:val="24"/>
          <w:szCs w:val="24"/>
        </w:rPr>
        <w:t>The</w:t>
      </w:r>
      <w:r>
        <w:rPr>
          <w:rFonts w:ascii="Times New Roman" w:hAnsi="Times New Roman" w:cs="Times New Roman"/>
          <w:spacing w:val="8"/>
          <w:sz w:val="24"/>
          <w:szCs w:val="24"/>
        </w:rPr>
        <w:t xml:space="preserve"> </w:t>
      </w:r>
      <w:r>
        <w:rPr>
          <w:rFonts w:ascii="Times New Roman" w:hAnsi="Times New Roman" w:cs="Times New Roman"/>
          <w:sz w:val="24"/>
          <w:szCs w:val="24"/>
        </w:rPr>
        <w:t>protest</w:t>
      </w:r>
      <w:r>
        <w:rPr>
          <w:rFonts w:ascii="Times New Roman" w:hAnsi="Times New Roman" w:cs="Times New Roman"/>
          <w:spacing w:val="9"/>
          <w:sz w:val="24"/>
          <w:szCs w:val="24"/>
        </w:rPr>
        <w:t xml:space="preserve"> </w:t>
      </w:r>
      <w:r>
        <w:rPr>
          <w:rFonts w:ascii="Times New Roman" w:hAnsi="Times New Roman" w:cs="Times New Roman"/>
          <w:sz w:val="24"/>
          <w:szCs w:val="24"/>
        </w:rPr>
        <w:t>also</w:t>
      </w:r>
      <w:r>
        <w:rPr>
          <w:rFonts w:ascii="Times New Roman" w:hAnsi="Times New Roman" w:cs="Times New Roman"/>
          <w:spacing w:val="9"/>
          <w:sz w:val="24"/>
          <w:szCs w:val="24"/>
        </w:rPr>
        <w:t xml:space="preserve"> </w:t>
      </w:r>
      <w:r>
        <w:rPr>
          <w:rFonts w:ascii="Times New Roman" w:hAnsi="Times New Roman" w:cs="Times New Roman"/>
          <w:sz w:val="24"/>
          <w:szCs w:val="24"/>
        </w:rPr>
        <w:t>should</w:t>
      </w:r>
      <w:r>
        <w:rPr>
          <w:rFonts w:ascii="Times New Roman" w:hAnsi="Times New Roman" w:cs="Times New Roman"/>
          <w:spacing w:val="5"/>
          <w:sz w:val="24"/>
          <w:szCs w:val="24"/>
        </w:rPr>
        <w:t xml:space="preserve"> </w:t>
      </w:r>
      <w:r>
        <w:rPr>
          <w:rFonts w:ascii="Times New Roman" w:hAnsi="Times New Roman" w:cs="Times New Roman"/>
          <w:sz w:val="24"/>
          <w:szCs w:val="24"/>
        </w:rPr>
        <w:t>be</w:t>
      </w:r>
      <w:r>
        <w:rPr>
          <w:rFonts w:ascii="Times New Roman" w:hAnsi="Times New Roman" w:cs="Times New Roman"/>
          <w:spacing w:val="8"/>
          <w:sz w:val="24"/>
          <w:szCs w:val="24"/>
        </w:rPr>
        <w:t xml:space="preserve"> </w:t>
      </w:r>
      <w:r>
        <w:rPr>
          <w:rFonts w:ascii="Times New Roman" w:hAnsi="Times New Roman" w:cs="Times New Roman"/>
          <w:sz w:val="24"/>
          <w:szCs w:val="24"/>
        </w:rPr>
        <w:t>sent</w:t>
      </w:r>
      <w:r>
        <w:rPr>
          <w:rFonts w:ascii="Times New Roman" w:hAnsi="Times New Roman" w:cs="Times New Roman"/>
          <w:spacing w:val="5"/>
          <w:sz w:val="24"/>
          <w:szCs w:val="24"/>
        </w:rPr>
        <w:t xml:space="preserve"> </w:t>
      </w:r>
      <w:r>
        <w:rPr>
          <w:rFonts w:ascii="Times New Roman" w:hAnsi="Times New Roman" w:cs="Times New Roman"/>
          <w:sz w:val="24"/>
          <w:szCs w:val="24"/>
        </w:rPr>
        <w:t>via</w:t>
      </w:r>
      <w:r>
        <w:rPr>
          <w:rFonts w:ascii="Times New Roman" w:hAnsi="Times New Roman" w:cs="Times New Roman"/>
          <w:spacing w:val="8"/>
          <w:sz w:val="24"/>
          <w:szCs w:val="24"/>
        </w:rPr>
        <w:t xml:space="preserve"> </w:t>
      </w:r>
      <w:r>
        <w:rPr>
          <w:rFonts w:ascii="Times New Roman" w:hAnsi="Times New Roman" w:cs="Times New Roman"/>
          <w:sz w:val="24"/>
          <w:szCs w:val="24"/>
        </w:rPr>
        <w:t>U.S.</w:t>
      </w:r>
      <w:r>
        <w:rPr>
          <w:rFonts w:ascii="Times New Roman" w:hAnsi="Times New Roman" w:cs="Times New Roman"/>
          <w:spacing w:val="6"/>
          <w:sz w:val="24"/>
          <w:szCs w:val="24"/>
        </w:rPr>
        <w:t xml:space="preserve"> </w:t>
      </w:r>
      <w:r>
        <w:rPr>
          <w:rFonts w:ascii="Times New Roman" w:hAnsi="Times New Roman" w:cs="Times New Roman"/>
          <w:sz w:val="24"/>
          <w:szCs w:val="24"/>
        </w:rPr>
        <w:t>mail (and</w:t>
      </w:r>
      <w:r>
        <w:rPr>
          <w:rFonts w:ascii="Times New Roman" w:hAnsi="Times New Roman" w:cs="Times New Roman"/>
          <w:spacing w:val="9"/>
          <w:sz w:val="24"/>
          <w:szCs w:val="24"/>
        </w:rPr>
        <w:t xml:space="preserve"> </w:t>
      </w:r>
      <w:r>
        <w:rPr>
          <w:rFonts w:ascii="Times New Roman" w:hAnsi="Times New Roman" w:cs="Times New Roman"/>
          <w:sz w:val="24"/>
          <w:szCs w:val="24"/>
        </w:rPr>
        <w:t>by</w:t>
      </w:r>
      <w:r>
        <w:rPr>
          <w:rFonts w:ascii="Times New Roman" w:hAnsi="Times New Roman" w:cs="Times New Roman"/>
          <w:spacing w:val="5"/>
          <w:sz w:val="24"/>
          <w:szCs w:val="24"/>
        </w:rPr>
        <w:t xml:space="preserve"> </w:t>
      </w:r>
      <w:r>
        <w:rPr>
          <w:rFonts w:ascii="Times New Roman" w:hAnsi="Times New Roman" w:cs="Times New Roman"/>
          <w:sz w:val="24"/>
          <w:szCs w:val="24"/>
        </w:rPr>
        <w:t>facsimile</w:t>
      </w:r>
      <w:r>
        <w:rPr>
          <w:rFonts w:ascii="Times New Roman" w:hAnsi="Times New Roman" w:cs="Times New Roman"/>
          <w:spacing w:val="8"/>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electronically,</w:t>
      </w:r>
      <w:r>
        <w:rPr>
          <w:rFonts w:ascii="Times New Roman" w:hAnsi="Times New Roman" w:cs="Times New Roman"/>
          <w:spacing w:val="6"/>
          <w:sz w:val="24"/>
          <w:szCs w:val="24"/>
        </w:rPr>
        <w:t xml:space="preserve"> </w:t>
      </w:r>
      <w:r>
        <w:rPr>
          <w:rFonts w:ascii="Times New Roman" w:hAnsi="Times New Roman" w:cs="Times New Roman"/>
          <w:sz w:val="24"/>
          <w:szCs w:val="24"/>
        </w:rPr>
        <w:t>if</w:t>
      </w:r>
      <w:r>
        <w:rPr>
          <w:rFonts w:ascii="Times New Roman" w:hAnsi="Times New Roman" w:cs="Times New Roman"/>
          <w:spacing w:val="10"/>
          <w:sz w:val="24"/>
          <w:szCs w:val="24"/>
        </w:rPr>
        <w:t xml:space="preserve"> </w:t>
      </w:r>
      <w:r>
        <w:rPr>
          <w:rFonts w:ascii="Times New Roman" w:hAnsi="Times New Roman" w:cs="Times New Roman"/>
          <w:sz w:val="24"/>
          <w:szCs w:val="24"/>
        </w:rPr>
        <w:t>possible)</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57"/>
          <w:sz w:val="24"/>
          <w:szCs w:val="24"/>
        </w:rPr>
        <w:t xml:space="preserve"> </w:t>
      </w:r>
      <w:r>
        <w:rPr>
          <w:rFonts w:ascii="Times New Roman" w:hAnsi="Times New Roman" w:cs="Times New Roman"/>
          <w:sz w:val="24"/>
          <w:szCs w:val="24"/>
        </w:rPr>
        <w:t>PG&amp;E</w:t>
      </w:r>
      <w:r>
        <w:rPr>
          <w:rFonts w:ascii="Times New Roman" w:hAnsi="Times New Roman" w:cs="Times New Roman"/>
          <w:spacing w:val="2"/>
          <w:sz w:val="24"/>
          <w:szCs w:val="24"/>
        </w:rPr>
        <w:t xml:space="preserve"> </w:t>
      </w:r>
      <w:r>
        <w:rPr>
          <w:rFonts w:ascii="Times New Roman" w:hAnsi="Times New Roman" w:cs="Times New Roman"/>
          <w:sz w:val="24"/>
          <w:szCs w:val="24"/>
        </w:rPr>
        <w:t>at</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address</w:t>
      </w:r>
      <w:r>
        <w:rPr>
          <w:rFonts w:ascii="Times New Roman" w:hAnsi="Times New Roman" w:cs="Times New Roman"/>
          <w:spacing w:val="-2"/>
          <w:sz w:val="24"/>
          <w:szCs w:val="24"/>
        </w:rPr>
        <w:t xml:space="preserve"> </w:t>
      </w:r>
      <w:r>
        <w:rPr>
          <w:rFonts w:ascii="Times New Roman" w:hAnsi="Times New Roman" w:cs="Times New Roman"/>
          <w:sz w:val="24"/>
          <w:szCs w:val="24"/>
        </w:rPr>
        <w:t>shown</w:t>
      </w:r>
      <w:r>
        <w:rPr>
          <w:rFonts w:ascii="Times New Roman" w:hAnsi="Times New Roman" w:cs="Times New Roman"/>
          <w:spacing w:val="1"/>
          <w:sz w:val="24"/>
          <w:szCs w:val="24"/>
        </w:rPr>
        <w:t xml:space="preserve"> </w:t>
      </w:r>
      <w:r>
        <w:rPr>
          <w:rFonts w:ascii="Times New Roman" w:hAnsi="Times New Roman" w:cs="Times New Roman"/>
          <w:sz w:val="24"/>
          <w:szCs w:val="24"/>
        </w:rPr>
        <w:t>below</w:t>
      </w:r>
      <w:r>
        <w:rPr>
          <w:rFonts w:ascii="Times New Roman" w:hAnsi="Times New Roman" w:cs="Times New Roman"/>
          <w:spacing w:val="-1"/>
          <w:sz w:val="24"/>
          <w:szCs w:val="24"/>
        </w:rPr>
        <w:t xml:space="preserve"> </w:t>
      </w:r>
      <w:r>
        <w:rPr>
          <w:rFonts w:ascii="Times New Roman" w:hAnsi="Times New Roman" w:cs="Times New Roman"/>
          <w:sz w:val="24"/>
          <w:szCs w:val="24"/>
        </w:rPr>
        <w:t>on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same date</w:t>
      </w:r>
      <w:r>
        <w:rPr>
          <w:rFonts w:ascii="Times New Roman" w:hAnsi="Times New Roman" w:cs="Times New Roman"/>
          <w:spacing w:val="-1"/>
          <w:sz w:val="24"/>
          <w:szCs w:val="24"/>
        </w:rPr>
        <w:t xml:space="preserve"> </w:t>
      </w:r>
      <w:r>
        <w:rPr>
          <w:rFonts w:ascii="Times New Roman" w:hAnsi="Times New Roman" w:cs="Times New Roman"/>
          <w:sz w:val="24"/>
          <w:szCs w:val="24"/>
        </w:rPr>
        <w:t>it is</w:t>
      </w:r>
      <w:r>
        <w:rPr>
          <w:rFonts w:ascii="Times New Roman" w:hAnsi="Times New Roman" w:cs="Times New Roman"/>
          <w:spacing w:val="-2"/>
          <w:sz w:val="24"/>
          <w:szCs w:val="24"/>
        </w:rPr>
        <w:t xml:space="preserve"> </w:t>
      </w:r>
      <w:r>
        <w:rPr>
          <w:rFonts w:ascii="Times New Roman" w:hAnsi="Times New Roman" w:cs="Times New Roman"/>
          <w:sz w:val="24"/>
          <w:szCs w:val="24"/>
        </w:rPr>
        <w:t>mailed</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delivered to</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Commission:</w:t>
      </w:r>
    </w:p>
    <w:bookmarkEnd w:id="520"/>
    <w:p w:rsidR="00662587" w:rsidRDefault="00662587" w14:paraId="1BD2DF88" w14:textId="77777777">
      <w:pPr>
        <w:autoSpaceDE w:val="0"/>
        <w:autoSpaceDN w:val="0"/>
        <w:spacing w:line="240" w:lineRule="auto"/>
        <w:ind w:firstLine="0"/>
        <w:rPr>
          <w:rFonts w:ascii="Times New Roman" w:hAnsi="Times New Roman" w:cs="Times New Roman"/>
          <w:sz w:val="24"/>
          <w:szCs w:val="24"/>
        </w:rPr>
      </w:pPr>
    </w:p>
    <w:p w:rsidR="00662587" w:rsidRDefault="00B35EDC" w14:paraId="03D622C0" w14:textId="77777777">
      <w:pPr>
        <w:autoSpaceDE w:val="0"/>
        <w:autoSpaceDN w:val="0"/>
        <w:spacing w:before="1" w:line="240" w:lineRule="auto"/>
        <w:ind w:left="3902" w:firstLine="0"/>
        <w:rPr>
          <w:rFonts w:ascii="Times New Roman" w:hAnsi="Times New Roman" w:cs="Times New Roman"/>
          <w:sz w:val="24"/>
          <w:szCs w:val="24"/>
        </w:rPr>
      </w:pPr>
      <w:bookmarkStart w:name="_cp_text_1_959" w:id="521"/>
      <w:r>
        <w:rPr>
          <w:rFonts w:ascii="Times New Roman" w:hAnsi="Times New Roman" w:cs="Times New Roman"/>
          <w:sz w:val="24"/>
          <w:szCs w:val="24"/>
        </w:rPr>
        <w:t>[Name]</w:t>
      </w:r>
    </w:p>
    <w:p w:rsidR="00662587" w:rsidRDefault="00B35EDC" w14:paraId="48FFD805" w14:textId="77777777">
      <w:pPr>
        <w:autoSpaceDE w:val="0"/>
        <w:autoSpaceDN w:val="0"/>
        <w:spacing w:before="4" w:line="238" w:lineRule="auto"/>
        <w:ind w:left="3902" w:right="4865" w:firstLine="0"/>
        <w:rPr>
          <w:rFonts w:ascii="Times New Roman" w:hAnsi="Times New Roman" w:cs="Times New Roman"/>
          <w:sz w:val="24"/>
          <w:szCs w:val="24"/>
        </w:rPr>
      </w:pPr>
      <w:bookmarkStart w:name="_cp_text_1_960" w:id="522"/>
      <w:bookmarkEnd w:id="521"/>
      <w:r>
        <w:rPr>
          <w:rFonts w:ascii="Times New Roman" w:hAnsi="Times New Roman" w:cs="Times New Roman"/>
          <w:sz w:val="24"/>
          <w:szCs w:val="24"/>
        </w:rPr>
        <w:t>Director, Regulatory Relations</w:t>
      </w:r>
      <w:r>
        <w:rPr>
          <w:rFonts w:ascii="Times New Roman" w:hAnsi="Times New Roman" w:cs="Times New Roman"/>
          <w:spacing w:val="-57"/>
          <w:sz w:val="24"/>
          <w:szCs w:val="24"/>
        </w:rPr>
        <w:t xml:space="preserve"> </w:t>
      </w:r>
      <w:r>
        <w:rPr>
          <w:rFonts w:ascii="Times New Roman" w:hAnsi="Times New Roman" w:cs="Times New Roman"/>
          <w:sz w:val="24"/>
          <w:szCs w:val="24"/>
        </w:rPr>
        <w:t>c/o</w:t>
      </w:r>
      <w:r>
        <w:rPr>
          <w:rFonts w:ascii="Times New Roman" w:hAnsi="Times New Roman" w:cs="Times New Roman"/>
          <w:spacing w:val="1"/>
          <w:sz w:val="24"/>
          <w:szCs w:val="24"/>
        </w:rPr>
        <w:t xml:space="preserve"> </w:t>
      </w:r>
      <w:r>
        <w:rPr>
          <w:rFonts w:ascii="Times New Roman" w:hAnsi="Times New Roman" w:cs="Times New Roman"/>
          <w:sz w:val="24"/>
          <w:szCs w:val="24"/>
        </w:rPr>
        <w:t>[Name]</w:t>
      </w:r>
    </w:p>
    <w:p w:rsidR="00662587" w:rsidRDefault="00B35EDC" w14:paraId="1A0F2178" w14:textId="77777777">
      <w:pPr>
        <w:autoSpaceDE w:val="0"/>
        <w:autoSpaceDN w:val="0"/>
        <w:spacing w:before="6" w:line="238" w:lineRule="auto"/>
        <w:ind w:left="3902" w:right="4494" w:firstLine="0"/>
        <w:rPr>
          <w:rFonts w:ascii="Times New Roman" w:hAnsi="Times New Roman" w:cs="Times New Roman"/>
          <w:sz w:val="24"/>
          <w:szCs w:val="24"/>
        </w:rPr>
      </w:pPr>
      <w:bookmarkStart w:name="_cp_text_1_961" w:id="523"/>
      <w:bookmarkEnd w:id="522"/>
      <w:r>
        <w:rPr>
          <w:rFonts w:ascii="Times New Roman" w:hAnsi="Times New Roman" w:cs="Times New Roman"/>
          <w:sz w:val="24"/>
          <w:szCs w:val="24"/>
        </w:rPr>
        <w:t>Pacific Gas and Electric Company</w:t>
      </w:r>
      <w:r>
        <w:rPr>
          <w:rFonts w:ascii="Times New Roman" w:hAnsi="Times New Roman" w:cs="Times New Roman"/>
          <w:spacing w:val="-57"/>
          <w:sz w:val="24"/>
          <w:szCs w:val="24"/>
        </w:rPr>
        <w:t xml:space="preserve"> </w:t>
      </w:r>
      <w:r>
        <w:rPr>
          <w:rFonts w:ascii="Times New Roman" w:hAnsi="Times New Roman" w:cs="Times New Roman"/>
          <w:sz w:val="24"/>
          <w:szCs w:val="24"/>
        </w:rPr>
        <w:t>77</w:t>
      </w:r>
      <w:r>
        <w:rPr>
          <w:rFonts w:ascii="Times New Roman" w:hAnsi="Times New Roman" w:cs="Times New Roman"/>
          <w:spacing w:val="-1"/>
          <w:sz w:val="24"/>
          <w:szCs w:val="24"/>
        </w:rPr>
        <w:t xml:space="preserve"> </w:t>
      </w:r>
      <w:r>
        <w:rPr>
          <w:rFonts w:ascii="Times New Roman" w:hAnsi="Times New Roman" w:cs="Times New Roman"/>
          <w:sz w:val="24"/>
          <w:szCs w:val="24"/>
        </w:rPr>
        <w:t>Beale</w:t>
      </w:r>
      <w:r>
        <w:rPr>
          <w:rFonts w:ascii="Times New Roman" w:hAnsi="Times New Roman" w:cs="Times New Roman"/>
          <w:spacing w:val="-2"/>
          <w:sz w:val="24"/>
          <w:szCs w:val="24"/>
        </w:rPr>
        <w:t xml:space="preserve"> </w:t>
      </w:r>
      <w:r>
        <w:rPr>
          <w:rFonts w:ascii="Times New Roman" w:hAnsi="Times New Roman" w:cs="Times New Roman"/>
          <w:sz w:val="24"/>
          <w:szCs w:val="24"/>
        </w:rPr>
        <w:t>Street,</w:t>
      </w:r>
      <w:r>
        <w:rPr>
          <w:rFonts w:ascii="Times New Roman" w:hAnsi="Times New Roman" w:cs="Times New Roman"/>
          <w:spacing w:val="-4"/>
          <w:sz w:val="24"/>
          <w:szCs w:val="24"/>
        </w:rPr>
        <w:t xml:space="preserve"> </w:t>
      </w:r>
      <w:r>
        <w:rPr>
          <w:rFonts w:ascii="Times New Roman" w:hAnsi="Times New Roman" w:cs="Times New Roman"/>
          <w:sz w:val="24"/>
          <w:szCs w:val="24"/>
        </w:rPr>
        <w:t>Mail Code</w:t>
      </w:r>
      <w:r>
        <w:rPr>
          <w:rFonts w:ascii="Times New Roman" w:hAnsi="Times New Roman" w:cs="Times New Roman"/>
          <w:spacing w:val="-2"/>
          <w:sz w:val="24"/>
          <w:szCs w:val="24"/>
        </w:rPr>
        <w:t xml:space="preserve"> </w:t>
      </w:r>
      <w:r>
        <w:rPr>
          <w:rFonts w:ascii="Times New Roman" w:hAnsi="Times New Roman" w:cs="Times New Roman"/>
          <w:sz w:val="24"/>
          <w:szCs w:val="24"/>
        </w:rPr>
        <w:t>[Code]</w:t>
      </w:r>
    </w:p>
    <w:p w:rsidR="00662587" w:rsidRDefault="00B35EDC" w14:paraId="5183B06A" w14:textId="77777777">
      <w:pPr>
        <w:autoSpaceDE w:val="0"/>
        <w:autoSpaceDN w:val="0"/>
        <w:spacing w:before="3" w:line="275" w:lineRule="exact"/>
        <w:ind w:left="3902" w:firstLine="0"/>
        <w:rPr>
          <w:rFonts w:ascii="Times New Roman" w:hAnsi="Times New Roman" w:cs="Times New Roman"/>
          <w:sz w:val="24"/>
          <w:szCs w:val="24"/>
        </w:rPr>
      </w:pPr>
      <w:bookmarkStart w:name="_cp_text_1_962" w:id="524"/>
      <w:bookmarkEnd w:id="523"/>
      <w:r>
        <w:rPr>
          <w:rFonts w:ascii="Times New Roman" w:hAnsi="Times New Roman" w:cs="Times New Roman"/>
          <w:sz w:val="24"/>
          <w:szCs w:val="24"/>
        </w:rPr>
        <w:t>P.O.</w:t>
      </w:r>
      <w:r>
        <w:rPr>
          <w:rFonts w:ascii="Times New Roman" w:hAnsi="Times New Roman" w:cs="Times New Roman"/>
          <w:spacing w:val="-1"/>
          <w:sz w:val="24"/>
          <w:szCs w:val="24"/>
        </w:rPr>
        <w:t xml:space="preserve"> </w:t>
      </w:r>
      <w:r>
        <w:rPr>
          <w:rFonts w:ascii="Times New Roman" w:hAnsi="Times New Roman" w:cs="Times New Roman"/>
          <w:sz w:val="24"/>
          <w:szCs w:val="24"/>
        </w:rPr>
        <w:t>Box</w:t>
      </w:r>
      <w:r>
        <w:rPr>
          <w:rFonts w:ascii="Times New Roman" w:hAnsi="Times New Roman" w:cs="Times New Roman"/>
          <w:spacing w:val="2"/>
          <w:sz w:val="24"/>
          <w:szCs w:val="24"/>
        </w:rPr>
        <w:t xml:space="preserve"> </w:t>
      </w:r>
      <w:r>
        <w:rPr>
          <w:rFonts w:ascii="Times New Roman" w:hAnsi="Times New Roman" w:cs="Times New Roman"/>
          <w:sz w:val="24"/>
          <w:szCs w:val="24"/>
        </w:rPr>
        <w:t>770000</w:t>
      </w:r>
    </w:p>
    <w:p w:rsidR="00662587" w:rsidRDefault="00B35EDC" w14:paraId="4413B8B6" w14:textId="77777777">
      <w:pPr>
        <w:autoSpaceDE w:val="0"/>
        <w:autoSpaceDN w:val="0"/>
        <w:spacing w:line="275" w:lineRule="exact"/>
        <w:ind w:left="3902" w:firstLine="0"/>
        <w:rPr>
          <w:rFonts w:ascii="Times New Roman" w:hAnsi="Times New Roman" w:cs="Times New Roman"/>
          <w:sz w:val="24"/>
          <w:szCs w:val="24"/>
        </w:rPr>
      </w:pPr>
      <w:bookmarkStart w:name="_cp_text_1_963" w:id="525"/>
      <w:bookmarkEnd w:id="524"/>
      <w:r>
        <w:rPr>
          <w:rFonts w:ascii="Times New Roman" w:hAnsi="Times New Roman" w:cs="Times New Roman"/>
          <w:sz w:val="24"/>
          <w:szCs w:val="24"/>
        </w:rPr>
        <w:t>San Francisco,</w:t>
      </w:r>
      <w:r>
        <w:rPr>
          <w:rFonts w:ascii="Times New Roman" w:hAnsi="Times New Roman" w:cs="Times New Roman"/>
          <w:spacing w:val="2"/>
          <w:sz w:val="24"/>
          <w:szCs w:val="24"/>
        </w:rPr>
        <w:t xml:space="preserve"> </w:t>
      </w:r>
      <w:r>
        <w:rPr>
          <w:rFonts w:ascii="Times New Roman" w:hAnsi="Times New Roman" w:cs="Times New Roman"/>
          <w:sz w:val="24"/>
          <w:szCs w:val="24"/>
        </w:rPr>
        <w:t>California</w:t>
      </w:r>
      <w:r>
        <w:rPr>
          <w:rFonts w:ascii="Times New Roman" w:hAnsi="Times New Roman" w:cs="Times New Roman"/>
          <w:spacing w:val="-1"/>
          <w:sz w:val="24"/>
          <w:szCs w:val="24"/>
        </w:rPr>
        <w:t xml:space="preserve"> </w:t>
      </w:r>
      <w:r>
        <w:rPr>
          <w:rFonts w:ascii="Times New Roman" w:hAnsi="Times New Roman" w:cs="Times New Roman"/>
          <w:sz w:val="24"/>
          <w:szCs w:val="24"/>
        </w:rPr>
        <w:t>94177</w:t>
      </w:r>
    </w:p>
    <w:bookmarkEnd w:id="525"/>
    <w:p w:rsidR="00662587" w:rsidRDefault="00662587" w14:paraId="43A1EEAA" w14:textId="77777777">
      <w:pPr>
        <w:autoSpaceDE w:val="0"/>
        <w:autoSpaceDN w:val="0"/>
        <w:spacing w:line="240" w:lineRule="auto"/>
        <w:ind w:firstLine="0"/>
        <w:rPr>
          <w:rFonts w:ascii="Times New Roman" w:hAnsi="Times New Roman" w:cs="Times New Roman"/>
          <w:sz w:val="24"/>
          <w:szCs w:val="24"/>
        </w:rPr>
      </w:pPr>
    </w:p>
    <w:p w:rsidR="00662587" w:rsidRDefault="00B35EDC" w14:paraId="364DD3B7" w14:textId="77777777">
      <w:pPr>
        <w:autoSpaceDE w:val="0"/>
        <w:autoSpaceDN w:val="0"/>
        <w:spacing w:line="240" w:lineRule="auto"/>
        <w:ind w:left="3902" w:firstLine="0"/>
        <w:rPr>
          <w:rFonts w:ascii="Times New Roman" w:hAnsi="Times New Roman" w:cs="Times New Roman"/>
          <w:sz w:val="24"/>
          <w:szCs w:val="24"/>
        </w:rPr>
      </w:pPr>
      <w:bookmarkStart w:name="_cp_text_1_964" w:id="526"/>
      <w:r>
        <w:rPr>
          <w:rFonts w:ascii="Times New Roman" w:hAnsi="Times New Roman" w:cs="Times New Roman"/>
          <w:sz w:val="24"/>
          <w:szCs w:val="24"/>
        </w:rPr>
        <w:t>Facsimile: (415)</w:t>
      </w:r>
      <w:r>
        <w:rPr>
          <w:rFonts w:ascii="Times New Roman" w:hAnsi="Times New Roman" w:cs="Times New Roman"/>
          <w:spacing w:val="2"/>
          <w:sz w:val="24"/>
          <w:szCs w:val="24"/>
        </w:rPr>
        <w:t xml:space="preserve"> </w:t>
      </w:r>
      <w:r>
        <w:rPr>
          <w:rFonts w:ascii="Times New Roman" w:hAnsi="Times New Roman" w:cs="Times New Roman"/>
          <w:sz w:val="24"/>
          <w:szCs w:val="24"/>
        </w:rPr>
        <w:t>973-3582</w:t>
      </w:r>
    </w:p>
    <w:p w:rsidR="00662587" w:rsidRDefault="00B35EDC" w14:paraId="62BFD2CB" w14:textId="77777777">
      <w:pPr>
        <w:autoSpaceDE w:val="0"/>
        <w:autoSpaceDN w:val="0"/>
        <w:spacing w:before="3" w:line="240" w:lineRule="auto"/>
        <w:ind w:left="3902" w:firstLine="0"/>
        <w:rPr>
          <w:rFonts w:ascii="Times New Roman" w:hAnsi="Times New Roman" w:cs="Times New Roman"/>
          <w:sz w:val="24"/>
          <w:szCs w:val="24"/>
        </w:rPr>
      </w:pPr>
      <w:bookmarkStart w:name="_cp_text_1_965" w:id="527"/>
      <w:bookmarkEnd w:id="526"/>
      <w:r>
        <w:rPr>
          <w:rFonts w:ascii="Times New Roman" w:hAnsi="Times New Roman" w:cs="Times New Roman"/>
          <w:sz w:val="24"/>
          <w:szCs w:val="24"/>
        </w:rPr>
        <w:t>E-mail:</w:t>
      </w:r>
      <w:bookmarkStart w:name="_cp_field_47_966" w:id="528"/>
      <w:r>
        <w:rPr>
          <w:rFonts w:ascii="Times New Roman" w:hAnsi="Times New Roman" w:cs="Times New Roman"/>
          <w:spacing w:val="-1"/>
          <w:sz w:val="24"/>
          <w:szCs w:val="24"/>
        </w:rPr>
        <w:t xml:space="preserve"> </w:t>
      </w:r>
      <w:bookmarkEnd w:id="527"/>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"mailto:PGETariffs@pge.com" \h</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PGETariffs@pge.com</w:t>
      </w:r>
      <w:r>
        <w:rPr>
          <w:rFonts w:ascii="Times New Roman" w:hAnsi="Times New Roman" w:cs="Times New Roman"/>
          <w:color w:val="000000"/>
          <w:sz w:val="24"/>
          <w:szCs w:val="24"/>
        </w:rPr>
        <w:fldChar w:fldCharType="end"/>
      </w:r>
      <w:bookmarkStart w:name="_cp_text_1_967" w:id="529"/>
      <w:bookmarkEnd w:id="528"/>
    </w:p>
    <w:bookmarkEnd w:id="529"/>
    <w:p w:rsidR="00662587" w:rsidRDefault="00662587" w14:paraId="7406A23D" w14:textId="77777777">
      <w:pPr>
        <w:autoSpaceDE w:val="0"/>
        <w:autoSpaceDN w:val="0"/>
        <w:spacing w:line="240" w:lineRule="auto"/>
        <w:ind w:firstLine="0"/>
        <w:rPr>
          <w:rFonts w:ascii="Times New Roman" w:hAnsi="Times New Roman" w:cs="Times New Roman"/>
          <w:sz w:val="24"/>
          <w:szCs w:val="24"/>
        </w:rPr>
      </w:pPr>
    </w:p>
    <w:p w:rsidR="00662587" w:rsidRDefault="00B35EDC" w14:paraId="3D8AFEF6" w14:textId="77777777">
      <w:pPr>
        <w:autoSpaceDE w:val="0"/>
        <w:autoSpaceDN w:val="0"/>
        <w:spacing w:line="240" w:lineRule="auto"/>
        <w:ind w:left="1200" w:firstLine="0"/>
        <w:rPr>
          <w:rFonts w:ascii="Times New Roman" w:hAnsi="Times New Roman" w:cs="Times New Roman"/>
          <w:b/>
          <w:sz w:val="24"/>
          <w:szCs w:val="24"/>
        </w:rPr>
      </w:pPr>
      <w:bookmarkStart w:name="_cp_text_1_968" w:id="530"/>
      <w:r>
        <w:rPr>
          <w:rFonts w:ascii="Times New Roman" w:hAnsi="Times New Roman" w:cs="Times New Roman"/>
          <w:b/>
          <w:sz w:val="24"/>
          <w:szCs w:val="24"/>
          <w:u w:val="thick"/>
        </w:rPr>
        <w:t>Effective</w:t>
      </w:r>
      <w:r>
        <w:rPr>
          <w:rFonts w:ascii="Times New Roman" w:hAnsi="Times New Roman" w:cs="Times New Roman"/>
          <w:b/>
          <w:spacing w:val="1"/>
          <w:sz w:val="24"/>
          <w:szCs w:val="24"/>
          <w:u w:val="thick"/>
        </w:rPr>
        <w:t xml:space="preserve"> </w:t>
      </w:r>
      <w:r>
        <w:rPr>
          <w:rFonts w:ascii="Times New Roman" w:hAnsi="Times New Roman" w:cs="Times New Roman"/>
          <w:b/>
          <w:sz w:val="24"/>
          <w:szCs w:val="24"/>
          <w:u w:val="thick"/>
        </w:rPr>
        <w:t>Date</w:t>
      </w:r>
    </w:p>
    <w:bookmarkEnd w:id="530"/>
    <w:p w:rsidR="00662587" w:rsidRDefault="00662587" w14:paraId="18640680" w14:textId="77777777">
      <w:pPr>
        <w:autoSpaceDE w:val="0"/>
        <w:autoSpaceDN w:val="0"/>
        <w:spacing w:before="2" w:line="240" w:lineRule="auto"/>
        <w:ind w:firstLine="0"/>
        <w:rPr>
          <w:rFonts w:ascii="Times New Roman" w:hAnsi="Times New Roman" w:cs="Times New Roman"/>
          <w:b/>
          <w:sz w:val="16"/>
          <w:szCs w:val="24"/>
        </w:rPr>
      </w:pPr>
    </w:p>
    <w:p w:rsidR="00662587" w:rsidRDefault="00B35EDC" w14:paraId="505A1BE3" w14:textId="336BE920">
      <w:pPr>
        <w:tabs>
          <w:tab w:val="left" w:pos="8774"/>
        </w:tabs>
        <w:autoSpaceDE w:val="0"/>
        <w:autoSpaceDN w:val="0"/>
        <w:spacing w:before="92" w:line="238" w:lineRule="auto"/>
        <w:ind w:left="1200" w:right="1178" w:firstLine="0"/>
        <w:rPr>
          <w:rFonts w:ascii="Times New Roman" w:hAnsi="Times New Roman" w:cs="Times New Roman"/>
          <w:sz w:val="24"/>
          <w:szCs w:val="24"/>
        </w:rPr>
      </w:pPr>
      <w:bookmarkStart w:name="_cp_text_1_969" w:id="531"/>
      <w:r>
        <w:rPr>
          <w:rFonts w:ascii="Times New Roman" w:hAnsi="Times New Roman" w:cs="Times New Roman"/>
          <w:sz w:val="24"/>
          <w:szCs w:val="24"/>
        </w:rPr>
        <w:t>PG&amp;E</w:t>
      </w:r>
      <w:r>
        <w:rPr>
          <w:rFonts w:ascii="Times New Roman" w:hAnsi="Times New Roman" w:cs="Times New Roman"/>
          <w:spacing w:val="97"/>
          <w:sz w:val="24"/>
          <w:szCs w:val="24"/>
        </w:rPr>
        <w:t xml:space="preserve"> </w:t>
      </w:r>
      <w:r>
        <w:rPr>
          <w:rFonts w:ascii="Times New Roman" w:hAnsi="Times New Roman" w:cs="Times New Roman"/>
          <w:sz w:val="24"/>
          <w:szCs w:val="24"/>
        </w:rPr>
        <w:t>requests</w:t>
      </w:r>
      <w:r>
        <w:rPr>
          <w:rFonts w:ascii="Times New Roman" w:hAnsi="Times New Roman" w:cs="Times New Roman"/>
          <w:spacing w:val="98"/>
          <w:sz w:val="24"/>
          <w:szCs w:val="24"/>
        </w:rPr>
        <w:t xml:space="preserve"> </w:t>
      </w:r>
      <w:r>
        <w:rPr>
          <w:rFonts w:ascii="Times New Roman" w:hAnsi="Times New Roman" w:cs="Times New Roman"/>
          <w:sz w:val="24"/>
          <w:szCs w:val="24"/>
        </w:rPr>
        <w:t>that</w:t>
      </w:r>
      <w:r>
        <w:rPr>
          <w:rFonts w:ascii="Times New Roman" w:hAnsi="Times New Roman" w:cs="Times New Roman"/>
          <w:spacing w:val="101"/>
          <w:sz w:val="24"/>
          <w:szCs w:val="24"/>
        </w:rPr>
        <w:t xml:space="preserve"> </w:t>
      </w:r>
      <w:r>
        <w:rPr>
          <w:rFonts w:ascii="Times New Roman" w:hAnsi="Times New Roman" w:cs="Times New Roman"/>
          <w:sz w:val="24"/>
          <w:szCs w:val="24"/>
        </w:rPr>
        <w:t>this</w:t>
      </w:r>
      <w:r>
        <w:rPr>
          <w:rFonts w:ascii="Times New Roman" w:hAnsi="Times New Roman" w:cs="Times New Roman"/>
          <w:spacing w:val="98"/>
          <w:sz w:val="24"/>
          <w:szCs w:val="24"/>
        </w:rPr>
        <w:t xml:space="preserve"> </w:t>
      </w:r>
      <w:r w:rsidR="002D1147">
        <w:rPr>
          <w:rFonts w:ascii="Times New Roman" w:hAnsi="Times New Roman" w:cs="Times New Roman"/>
          <w:sz w:val="24"/>
          <w:szCs w:val="24"/>
        </w:rPr>
        <w:t>A</w:t>
      </w:r>
      <w:r>
        <w:rPr>
          <w:rFonts w:ascii="Times New Roman" w:hAnsi="Times New Roman" w:cs="Times New Roman"/>
          <w:sz w:val="24"/>
          <w:szCs w:val="24"/>
        </w:rPr>
        <w:t>dvice</w:t>
      </w:r>
      <w:r w:rsidR="002D1147">
        <w:rPr>
          <w:rFonts w:ascii="Times New Roman" w:hAnsi="Times New Roman" w:cs="Times New Roman"/>
          <w:sz w:val="24"/>
          <w:szCs w:val="24"/>
        </w:rPr>
        <w:t xml:space="preserve"> Letter</w:t>
      </w:r>
      <w:r>
        <w:rPr>
          <w:rFonts w:ascii="Times New Roman" w:hAnsi="Times New Roman" w:cs="Times New Roman"/>
          <w:spacing w:val="100"/>
          <w:sz w:val="24"/>
          <w:szCs w:val="24"/>
        </w:rPr>
        <w:t xml:space="preserve"> </w:t>
      </w:r>
      <w:r>
        <w:rPr>
          <w:rFonts w:ascii="Times New Roman" w:hAnsi="Times New Roman" w:cs="Times New Roman"/>
          <w:sz w:val="24"/>
          <w:szCs w:val="24"/>
        </w:rPr>
        <w:t>become</w:t>
      </w:r>
      <w:r>
        <w:rPr>
          <w:rFonts w:ascii="Times New Roman" w:hAnsi="Times New Roman" w:cs="Times New Roman"/>
          <w:spacing w:val="100"/>
          <w:sz w:val="24"/>
          <w:szCs w:val="24"/>
        </w:rPr>
        <w:t xml:space="preserve"> </w:t>
      </w:r>
      <w:r>
        <w:rPr>
          <w:rFonts w:ascii="Times New Roman" w:hAnsi="Times New Roman" w:cs="Times New Roman"/>
          <w:sz w:val="24"/>
          <w:szCs w:val="24"/>
        </w:rPr>
        <w:t>effective</w:t>
      </w:r>
      <w:r>
        <w:rPr>
          <w:rFonts w:ascii="Times New Roman" w:hAnsi="Times New Roman" w:cs="Times New Roman"/>
          <w:spacing w:val="99"/>
          <w:sz w:val="24"/>
          <w:szCs w:val="24"/>
        </w:rPr>
        <w:t xml:space="preserve"> </w:t>
      </w:r>
      <w:r>
        <w:rPr>
          <w:rFonts w:ascii="Times New Roman" w:hAnsi="Times New Roman" w:cs="Times New Roman"/>
          <w:sz w:val="24"/>
          <w:szCs w:val="24"/>
        </w:rPr>
        <w:t>on</w:t>
      </w:r>
      <w:r>
        <w:rPr>
          <w:rFonts w:ascii="Times New Roman" w:hAnsi="Times New Roman" w:cs="Times New Roman"/>
          <w:spacing w:val="96"/>
          <w:sz w:val="24"/>
          <w:szCs w:val="24"/>
        </w:rPr>
        <w:t xml:space="preserve"> </w:t>
      </w:r>
      <w:r>
        <w:rPr>
          <w:rFonts w:ascii="Times New Roman" w:hAnsi="Times New Roman" w:cs="Times New Roman"/>
          <w:b/>
          <w:sz w:val="24"/>
          <w:szCs w:val="24"/>
        </w:rPr>
        <w:t>[Date]</w:t>
      </w:r>
      <w:r>
        <w:rPr>
          <w:rFonts w:ascii="Times New Roman" w:hAnsi="Times New Roman" w:cs="Times New Roman"/>
          <w:sz w:val="24"/>
          <w:szCs w:val="24"/>
        </w:rPr>
        <w:t>.</w:t>
      </w:r>
      <w:r>
        <w:rPr>
          <w:rFonts w:ascii="Times New Roman" w:hAnsi="Times New Roman" w:cs="Times New Roman"/>
          <w:sz w:val="24"/>
          <w:szCs w:val="24"/>
        </w:rPr>
        <w:tab/>
        <w:t>As</w:t>
      </w:r>
      <w:r>
        <w:rPr>
          <w:rFonts w:ascii="Times New Roman" w:hAnsi="Times New Roman" w:cs="Times New Roman"/>
          <w:spacing w:val="34"/>
          <w:sz w:val="24"/>
          <w:szCs w:val="24"/>
        </w:rPr>
        <w:t xml:space="preserve"> </w:t>
      </w:r>
      <w:r>
        <w:rPr>
          <w:rFonts w:ascii="Times New Roman" w:hAnsi="Times New Roman" w:cs="Times New Roman"/>
          <w:sz w:val="24"/>
          <w:szCs w:val="24"/>
        </w:rPr>
        <w:t>authorized</w:t>
      </w:r>
      <w:r>
        <w:rPr>
          <w:rFonts w:ascii="Times New Roman" w:hAnsi="Times New Roman" w:cs="Times New Roman"/>
          <w:spacing w:val="30"/>
          <w:sz w:val="24"/>
          <w:szCs w:val="24"/>
        </w:rPr>
        <w:t xml:space="preserve"> </w:t>
      </w:r>
      <w:r>
        <w:rPr>
          <w:rFonts w:ascii="Times New Roman" w:hAnsi="Times New Roman" w:cs="Times New Roman"/>
          <w:sz w:val="24"/>
          <w:szCs w:val="24"/>
        </w:rPr>
        <w:t>in</w:t>
      </w:r>
      <w:r>
        <w:rPr>
          <w:rFonts w:ascii="Times New Roman" w:hAnsi="Times New Roman" w:cs="Times New Roman"/>
          <w:spacing w:val="-57"/>
          <w:sz w:val="24"/>
          <w:szCs w:val="24"/>
        </w:rPr>
        <w:t xml:space="preserve"> </w:t>
      </w:r>
      <w:r>
        <w:rPr>
          <w:rFonts w:ascii="Times New Roman" w:hAnsi="Times New Roman" w:cs="Times New Roman"/>
          <w:sz w:val="24"/>
          <w:szCs w:val="24"/>
        </w:rPr>
        <w:t>D.21-XX-XXX,</w:t>
      </w:r>
      <w:r>
        <w:rPr>
          <w:rFonts w:ascii="Times New Roman" w:hAnsi="Times New Roman" w:cs="Times New Roman"/>
          <w:spacing w:val="3"/>
          <w:sz w:val="24"/>
          <w:szCs w:val="24"/>
        </w:rPr>
        <w:t xml:space="preserve"> </w:t>
      </w:r>
      <w:r>
        <w:rPr>
          <w:rFonts w:ascii="Times New Roman" w:hAnsi="Times New Roman" w:cs="Times New Roman"/>
          <w:sz w:val="24"/>
          <w:szCs w:val="24"/>
        </w:rPr>
        <w:t>PG&amp;E</w:t>
      </w:r>
      <w:r>
        <w:rPr>
          <w:rFonts w:ascii="Times New Roman" w:hAnsi="Times New Roman" w:cs="Times New Roman"/>
          <w:spacing w:val="4"/>
          <w:sz w:val="24"/>
          <w:szCs w:val="24"/>
        </w:rPr>
        <w:t xml:space="preserve"> </w:t>
      </w:r>
      <w:r>
        <w:rPr>
          <w:rFonts w:ascii="Times New Roman" w:hAnsi="Times New Roman" w:cs="Times New Roman"/>
          <w:sz w:val="24"/>
          <w:szCs w:val="24"/>
        </w:rPr>
        <w:t>submits this</w:t>
      </w:r>
      <w:r>
        <w:rPr>
          <w:rFonts w:ascii="Times New Roman" w:hAnsi="Times New Roman" w:cs="Times New Roman"/>
          <w:spacing w:val="-1"/>
          <w:sz w:val="24"/>
          <w:szCs w:val="24"/>
        </w:rPr>
        <w:t xml:space="preserve"> </w:t>
      </w:r>
      <w:r>
        <w:rPr>
          <w:rFonts w:ascii="Times New Roman" w:hAnsi="Times New Roman" w:cs="Times New Roman"/>
          <w:sz w:val="24"/>
          <w:szCs w:val="24"/>
        </w:rPr>
        <w:t>as a</w:t>
      </w:r>
      <w:r>
        <w:rPr>
          <w:rFonts w:ascii="Times New Roman" w:hAnsi="Times New Roman" w:cs="Times New Roman"/>
          <w:spacing w:val="-4"/>
          <w:sz w:val="24"/>
          <w:szCs w:val="24"/>
        </w:rPr>
        <w:t xml:space="preserve"> [</w:t>
      </w:r>
      <w:r>
        <w:rPr>
          <w:rFonts w:ascii="Times New Roman" w:hAnsi="Times New Roman" w:cs="Times New Roman"/>
          <w:sz w:val="24"/>
          <w:szCs w:val="24"/>
        </w:rPr>
        <w:t>Tier</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1][Tier </w:t>
      </w:r>
      <w:r w:rsidR="00C22EB1">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pacing w:val="-3"/>
          <w:sz w:val="24"/>
          <w:szCs w:val="24"/>
        </w:rPr>
        <w:t xml:space="preserve"> </w:t>
      </w:r>
      <w:r w:rsidR="002D1147">
        <w:rPr>
          <w:rFonts w:ascii="Times New Roman" w:hAnsi="Times New Roman" w:cs="Times New Roman"/>
          <w:sz w:val="24"/>
          <w:szCs w:val="24"/>
        </w:rPr>
        <w:t>Advice Letter</w:t>
      </w:r>
      <w:r>
        <w:rPr>
          <w:rFonts w:ascii="Times New Roman" w:hAnsi="Times New Roman" w:cs="Times New Roman"/>
          <w:sz w:val="24"/>
          <w:szCs w:val="24"/>
        </w:rPr>
        <w:t>.</w:t>
      </w:r>
    </w:p>
    <w:bookmarkEnd w:id="531"/>
    <w:p w:rsidR="00662587" w:rsidRDefault="00662587" w14:paraId="2BECC6EE" w14:textId="77777777">
      <w:pPr>
        <w:autoSpaceDE w:val="0"/>
        <w:autoSpaceDN w:val="0"/>
        <w:spacing w:before="1" w:line="240" w:lineRule="auto"/>
        <w:ind w:firstLine="0"/>
        <w:rPr>
          <w:rFonts w:ascii="Times New Roman" w:hAnsi="Times New Roman" w:cs="Times New Roman"/>
          <w:sz w:val="24"/>
          <w:szCs w:val="24"/>
        </w:rPr>
      </w:pPr>
    </w:p>
    <w:p w:rsidR="00662587" w:rsidRDefault="00B35EDC" w14:paraId="35986EC7" w14:textId="77777777">
      <w:pPr>
        <w:autoSpaceDE w:val="0"/>
        <w:autoSpaceDN w:val="0"/>
        <w:spacing w:line="240" w:lineRule="auto"/>
        <w:ind w:left="1200" w:firstLine="0"/>
        <w:rPr>
          <w:rFonts w:ascii="Times New Roman" w:hAnsi="Times New Roman" w:cs="Times New Roman"/>
          <w:b/>
          <w:sz w:val="24"/>
          <w:szCs w:val="24"/>
        </w:rPr>
      </w:pPr>
      <w:bookmarkStart w:name="_cp_text_1_970" w:id="532"/>
      <w:r>
        <w:rPr>
          <w:rFonts w:ascii="Times New Roman" w:hAnsi="Times New Roman" w:cs="Times New Roman"/>
          <w:b/>
          <w:sz w:val="24"/>
          <w:szCs w:val="24"/>
          <w:u w:val="thick"/>
        </w:rPr>
        <w:t>Notice</w:t>
      </w:r>
    </w:p>
    <w:bookmarkEnd w:id="532"/>
    <w:p w:rsidR="00662587" w:rsidRDefault="00662587" w14:paraId="33DEABB9" w14:textId="77777777">
      <w:pPr>
        <w:autoSpaceDE w:val="0"/>
        <w:autoSpaceDN w:val="0"/>
        <w:spacing w:before="2" w:line="240" w:lineRule="auto"/>
        <w:ind w:firstLine="0"/>
        <w:rPr>
          <w:rFonts w:ascii="Times New Roman" w:hAnsi="Times New Roman" w:cs="Times New Roman"/>
          <w:b/>
          <w:sz w:val="16"/>
          <w:szCs w:val="24"/>
        </w:rPr>
      </w:pPr>
    </w:p>
    <w:p w:rsidR="00662587" w:rsidRDefault="00B35EDC" w14:paraId="006EB379" w14:textId="30CECEEB">
      <w:pPr>
        <w:autoSpaceDE w:val="0"/>
        <w:autoSpaceDN w:val="0"/>
        <w:spacing w:before="90" w:line="240" w:lineRule="auto"/>
        <w:ind w:left="1200" w:right="1193" w:firstLine="0"/>
        <w:rPr>
          <w:rFonts w:ascii="Times New Roman" w:hAnsi="Times New Roman" w:cs="Times New Roman"/>
          <w:sz w:val="24"/>
          <w:szCs w:val="24"/>
        </w:rPr>
      </w:pPr>
      <w:bookmarkStart w:name="_cp_text_1_971" w:id="533"/>
      <w:r>
        <w:rPr>
          <w:rFonts w:ascii="Times New Roman" w:hAnsi="Times New Roman" w:cs="Times New Roman"/>
          <w:sz w:val="24"/>
          <w:szCs w:val="24"/>
        </w:rPr>
        <w:t>In accordance with General Order 96-B, Section IV, a copy of this advice letter is being sent</w:t>
      </w:r>
      <w:r>
        <w:rPr>
          <w:rFonts w:ascii="Times New Roman" w:hAnsi="Times New Roman" w:cs="Times New Roman"/>
          <w:spacing w:val="1"/>
          <w:sz w:val="24"/>
          <w:szCs w:val="24"/>
        </w:rPr>
        <w:t xml:space="preserve"> </w:t>
      </w:r>
      <w:r>
        <w:rPr>
          <w:rFonts w:ascii="Times New Roman" w:hAnsi="Times New Roman" w:cs="Times New Roman"/>
          <w:sz w:val="24"/>
          <w:szCs w:val="24"/>
        </w:rPr>
        <w:t>electronically and via U.S. mail to parties shown on the attached list.</w:t>
      </w:r>
      <w:r>
        <w:rPr>
          <w:rFonts w:ascii="Times New Roman" w:hAnsi="Times New Roman" w:cs="Times New Roman"/>
          <w:spacing w:val="1"/>
          <w:sz w:val="24"/>
          <w:szCs w:val="24"/>
        </w:rPr>
        <w:t xml:space="preserve"> </w:t>
      </w:r>
      <w:r>
        <w:rPr>
          <w:rFonts w:ascii="Times New Roman" w:hAnsi="Times New Roman" w:cs="Times New Roman"/>
          <w:sz w:val="24"/>
          <w:szCs w:val="24"/>
        </w:rPr>
        <w:t>Address changes to the</w:t>
      </w:r>
      <w:r>
        <w:rPr>
          <w:rFonts w:ascii="Times New Roman" w:hAnsi="Times New Roman" w:cs="Times New Roman"/>
          <w:spacing w:val="-57"/>
          <w:sz w:val="24"/>
          <w:szCs w:val="24"/>
        </w:rPr>
        <w:t xml:space="preserve"> </w:t>
      </w:r>
      <w:r>
        <w:rPr>
          <w:rFonts w:ascii="Times New Roman" w:hAnsi="Times New Roman" w:cs="Times New Roman"/>
          <w:sz w:val="24"/>
          <w:szCs w:val="24"/>
        </w:rPr>
        <w:t>General Order 96-B service list and all electronic approvals should be directed to email</w:t>
      </w:r>
      <w:r>
        <w:rPr>
          <w:rFonts w:ascii="Times New Roman" w:hAnsi="Times New Roman" w:cs="Times New Roman"/>
          <w:spacing w:val="1"/>
          <w:sz w:val="24"/>
          <w:szCs w:val="24"/>
        </w:rPr>
        <w:t xml:space="preserve"> </w:t>
      </w:r>
      <w:bookmarkStart w:name="_cp_field_47_972" w:id="534"/>
      <w:bookmarkEnd w:id="533"/>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"mailto:PGETariffs@pge.com" \h</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PGETariffs@pge.com.</w:t>
      </w:r>
      <w:r>
        <w:rPr>
          <w:rFonts w:ascii="Times New Roman" w:hAnsi="Times New Roman" w:cs="Times New Roman"/>
          <w:color w:val="000000"/>
          <w:sz w:val="24"/>
          <w:szCs w:val="24"/>
        </w:rPr>
        <w:fldChar w:fldCharType="end"/>
      </w:r>
      <w:r>
        <w:rPr>
          <w:rFonts w:ascii="Times New Roman" w:hAnsi="Times New Roman" w:cs="Times New Roman"/>
          <w:spacing w:val="1"/>
          <w:sz w:val="24"/>
          <w:szCs w:val="24"/>
        </w:rPr>
        <w:t xml:space="preserve"> </w:t>
      </w:r>
      <w:bookmarkStart w:name="_cp_text_1_973" w:id="535"/>
      <w:bookmarkEnd w:id="534"/>
      <w:r>
        <w:rPr>
          <w:rFonts w:ascii="Times New Roman" w:hAnsi="Times New Roman" w:cs="Times New Roman"/>
          <w:sz w:val="24"/>
          <w:szCs w:val="24"/>
        </w:rPr>
        <w:t xml:space="preserve">Advice letter </w:t>
      </w:r>
      <w:r w:rsidR="002D1147">
        <w:rPr>
          <w:rFonts w:ascii="Times New Roman" w:hAnsi="Times New Roman" w:cs="Times New Roman"/>
          <w:sz w:val="24"/>
          <w:szCs w:val="24"/>
        </w:rPr>
        <w:t xml:space="preserve">submissions </w:t>
      </w:r>
      <w:r>
        <w:rPr>
          <w:rFonts w:ascii="Times New Roman" w:hAnsi="Times New Roman" w:cs="Times New Roman"/>
          <w:sz w:val="24"/>
          <w:szCs w:val="24"/>
        </w:rPr>
        <w:t>can also be accessed electronically at:</w:t>
      </w:r>
      <w:r>
        <w:rPr>
          <w:rFonts w:ascii="Times New Roman" w:hAnsi="Times New Roman" w:cs="Times New Roman"/>
          <w:spacing w:val="1"/>
          <w:sz w:val="24"/>
          <w:szCs w:val="24"/>
        </w:rPr>
        <w:t xml:space="preserve"> </w:t>
      </w:r>
      <w:bookmarkStart w:name="_cp_field_47_974" w:id="536"/>
      <w:bookmarkEnd w:id="535"/>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"http://www.pge.com/tariffs" \h</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http://www.pge.com/tariffs.</w:t>
      </w:r>
      <w:r>
        <w:rPr>
          <w:rFonts w:ascii="Times New Roman" w:hAnsi="Times New Roman" w:cs="Times New Roman"/>
          <w:color w:val="000000"/>
          <w:sz w:val="24"/>
          <w:szCs w:val="24"/>
        </w:rPr>
        <w:fldChar w:fldCharType="end"/>
      </w:r>
      <w:bookmarkStart w:name="_cp_text_1_975" w:id="537"/>
      <w:bookmarkEnd w:id="536"/>
    </w:p>
    <w:bookmarkEnd w:id="537"/>
    <w:p w:rsidR="00662587" w:rsidRDefault="00662587" w14:paraId="31E7E593" w14:textId="77777777">
      <w:pPr>
        <w:autoSpaceDE w:val="0"/>
        <w:autoSpaceDN w:val="0"/>
        <w:spacing w:line="240" w:lineRule="auto"/>
        <w:ind w:firstLine="0"/>
        <w:rPr>
          <w:rFonts w:ascii="Times New Roman" w:hAnsi="Times New Roman" w:cs="Times New Roman"/>
          <w:szCs w:val="24"/>
        </w:rPr>
      </w:pPr>
    </w:p>
    <w:p w:rsidR="00662587" w:rsidRDefault="00662587" w14:paraId="285F1039" w14:textId="77777777">
      <w:pPr>
        <w:autoSpaceDE w:val="0"/>
        <w:autoSpaceDN w:val="0"/>
        <w:spacing w:line="240" w:lineRule="auto"/>
        <w:ind w:firstLine="0"/>
        <w:rPr>
          <w:rFonts w:ascii="Times New Roman" w:hAnsi="Times New Roman" w:cs="Times New Roman"/>
          <w:szCs w:val="24"/>
        </w:rPr>
      </w:pPr>
    </w:p>
    <w:p w:rsidR="00662587" w:rsidRDefault="00662587" w14:paraId="61FE1530" w14:textId="77777777">
      <w:pPr>
        <w:autoSpaceDE w:val="0"/>
        <w:autoSpaceDN w:val="0"/>
        <w:spacing w:line="240" w:lineRule="auto"/>
        <w:ind w:firstLine="0"/>
        <w:rPr>
          <w:rFonts w:ascii="Times New Roman" w:hAnsi="Times New Roman" w:cs="Times New Roman"/>
          <w:szCs w:val="24"/>
        </w:rPr>
      </w:pPr>
    </w:p>
    <w:p w:rsidR="00662587" w:rsidRDefault="00B35EDC" w14:paraId="6B7FB6A7" w14:textId="77777777">
      <w:pPr>
        <w:tabs>
          <w:tab w:val="left" w:pos="2639"/>
          <w:tab w:val="left" w:pos="4799"/>
        </w:tabs>
        <w:autoSpaceDE w:val="0"/>
        <w:autoSpaceDN w:val="0"/>
        <w:spacing w:before="171" w:line="242" w:lineRule="auto"/>
        <w:ind w:left="1200" w:right="6938" w:firstLine="0"/>
        <w:rPr>
          <w:rFonts w:ascii="Times New Roman" w:hAnsi="Times New Roman" w:cs="Times New Roman"/>
          <w:sz w:val="24"/>
          <w:szCs w:val="24"/>
        </w:rPr>
      </w:pPr>
      <w:bookmarkStart w:name="_cp_text_1_976" w:id="538"/>
      <w:r>
        <w:rPr>
          <w:rFonts w:ascii="Times New Roman" w:hAnsi="Times New Roman" w:cs="Times New Roman"/>
          <w:sz w:val="24"/>
          <w:szCs w:val="24"/>
          <w:u w:val="single"/>
        </w:rPr>
        <w:t xml:space="preserve"> </w:t>
      </w:r>
      <w:r>
        <w:rPr>
          <w:rFonts w:ascii="Times New Roman" w:hAnsi="Times New Roman" w:cs="Times New Roman"/>
          <w:sz w:val="24"/>
          <w:szCs w:val="24"/>
          <w:u w:val="single"/>
        </w:rPr>
        <w:tab/>
        <w:t>/S/</w:t>
      </w:r>
      <w:r>
        <w:rPr>
          <w:rFonts w:ascii="Times New Roman" w:hAnsi="Times New Roman" w:cs="Times New Roman"/>
          <w:sz w:val="24"/>
          <w:szCs w:val="24"/>
          <w:u w:val="single"/>
        </w:rPr>
        <w:tab/>
      </w:r>
      <w:r>
        <w:rPr>
          <w:rFonts w:ascii="Times New Roman" w:hAnsi="Times New Roman" w:cs="Times New Roman"/>
          <w:sz w:val="24"/>
          <w:szCs w:val="24"/>
        </w:rPr>
        <w:t xml:space="preserve"> [Name]</w:t>
      </w:r>
    </w:p>
    <w:p w:rsidR="00662587" w:rsidRDefault="00B35EDC" w14:paraId="1D8F0F85" w14:textId="77777777">
      <w:pPr>
        <w:autoSpaceDE w:val="0"/>
        <w:autoSpaceDN w:val="0"/>
        <w:spacing w:line="271" w:lineRule="exact"/>
        <w:ind w:left="1200" w:firstLine="0"/>
        <w:rPr>
          <w:rFonts w:ascii="Times New Roman" w:hAnsi="Times New Roman" w:cs="Times New Roman"/>
          <w:sz w:val="24"/>
          <w:szCs w:val="24"/>
        </w:rPr>
      </w:pPr>
      <w:bookmarkStart w:name="_cp_text_1_977" w:id="539"/>
      <w:bookmarkEnd w:id="538"/>
      <w:r>
        <w:rPr>
          <w:rFonts w:ascii="Times New Roman" w:hAnsi="Times New Roman" w:cs="Times New Roman"/>
          <w:sz w:val="24"/>
          <w:szCs w:val="24"/>
        </w:rPr>
        <w:t>[Title]</w:t>
      </w:r>
    </w:p>
    <w:p w:rsidR="00662587" w:rsidRDefault="00662587" w14:paraId="145315B2" w14:textId="77777777">
      <w:pPr>
        <w:autoSpaceDE w:val="0"/>
        <w:autoSpaceDN w:val="0"/>
        <w:spacing w:line="271" w:lineRule="exact"/>
        <w:ind w:firstLine="0"/>
        <w:rPr>
          <w:rFonts w:ascii="Times New Roman" w:hAnsi="Times New Roman" w:cs="Times New Roman"/>
          <w:sz w:val="22"/>
          <w:szCs w:val="24"/>
        </w:rPr>
        <w:sectPr w:rsidR="00662587">
          <w:headerReference w:type="default" r:id="rId34"/>
          <w:footerReference w:type="default" r:id="rId35"/>
          <w:headerReference w:type="first" r:id="rId36"/>
          <w:footerReference w:type="first" r:id="rId37"/>
          <w:pgSz w:w="12240" w:h="15840"/>
          <w:pgMar w:top="1500" w:right="260" w:bottom="980" w:left="240" w:header="0" w:footer="787" w:gutter="0"/>
          <w:cols w:space="720"/>
          <w:noEndnote/>
        </w:sectPr>
      </w:pPr>
      <w:bookmarkStart w:name="_cp_text_1_978" w:id="540"/>
      <w:bookmarkEnd w:id="539"/>
    </w:p>
    <w:bookmarkEnd w:id="540"/>
    <w:p w:rsidR="00662587" w:rsidRDefault="00662587" w14:paraId="5273FFDD" w14:textId="77777777">
      <w:pPr>
        <w:autoSpaceDE w:val="0"/>
        <w:autoSpaceDN w:val="0"/>
        <w:spacing w:line="240" w:lineRule="auto"/>
        <w:ind w:firstLine="0"/>
        <w:rPr>
          <w:rFonts w:ascii="Times New Roman" w:hAnsi="Times New Roman" w:cs="Times New Roman"/>
          <w:szCs w:val="24"/>
        </w:rPr>
      </w:pPr>
    </w:p>
    <w:p w:rsidR="00662587" w:rsidRDefault="00662587" w14:paraId="472BB5F3" w14:textId="77777777">
      <w:pPr>
        <w:autoSpaceDE w:val="0"/>
        <w:autoSpaceDN w:val="0"/>
        <w:spacing w:line="240" w:lineRule="auto"/>
        <w:ind w:firstLine="0"/>
        <w:rPr>
          <w:rFonts w:ascii="Times New Roman" w:hAnsi="Times New Roman" w:cs="Times New Roman"/>
          <w:szCs w:val="24"/>
        </w:rPr>
      </w:pPr>
    </w:p>
    <w:p w:rsidR="00662587" w:rsidRDefault="00B35EDC" w14:paraId="72EFFDFF" w14:textId="77777777">
      <w:pPr>
        <w:autoSpaceDE w:val="0"/>
        <w:autoSpaceDN w:val="0"/>
        <w:spacing w:before="198" w:line="240" w:lineRule="auto"/>
        <w:ind w:left="1200" w:firstLine="0"/>
        <w:rPr>
          <w:rFonts w:ascii="Times New Roman" w:hAnsi="Times New Roman" w:cs="Times New Roman"/>
          <w:sz w:val="24"/>
          <w:szCs w:val="24"/>
        </w:rPr>
      </w:pPr>
      <w:bookmarkStart w:name="_cp_text_1_979" w:id="541"/>
      <w:r>
        <w:rPr>
          <w:rFonts w:ascii="Times New Roman" w:hAnsi="Times New Roman" w:cs="Times New Roman"/>
          <w:spacing w:val="-1"/>
          <w:sz w:val="24"/>
          <w:szCs w:val="24"/>
        </w:rPr>
        <w:t>[Date]</w:t>
      </w:r>
    </w:p>
    <w:p w:rsidR="00662587" w:rsidRDefault="00B35EDC" w14:paraId="7BF00DDA" w14:textId="77777777">
      <w:pPr>
        <w:autoSpaceDE w:val="0"/>
        <w:autoSpaceDN w:val="0"/>
        <w:spacing w:before="76" w:line="275" w:lineRule="exact"/>
        <w:ind w:left="309" w:right="2134" w:firstLine="0"/>
        <w:jc w:val="center"/>
        <w:outlineLvl w:val="1"/>
        <w:rPr>
          <w:rFonts w:ascii="Times New Roman" w:hAnsi="Times New Roman" w:cs="Times New Roman"/>
          <w:b/>
          <w:sz w:val="24"/>
          <w:szCs w:val="24"/>
        </w:rPr>
      </w:pPr>
      <w:bookmarkStart w:name="_cp_text_1_980" w:id="542"/>
      <w:bookmarkEnd w:id="541"/>
      <w:r>
        <w:rPr>
          <w:rFonts w:ascii="Times New Roman" w:hAnsi="Times New Roman" w:cs="Times New Roman"/>
          <w:sz w:val="24"/>
          <w:szCs w:val="24"/>
        </w:rPr>
        <w:br w:type="column"/>
      </w:r>
      <w:r>
        <w:rPr>
          <w:rFonts w:ascii="Times New Roman" w:hAnsi="Times New Roman" w:cs="Times New Roman"/>
          <w:b/>
          <w:sz w:val="24"/>
          <w:szCs w:val="24"/>
        </w:rPr>
        <w:t>Exhibit B</w:t>
      </w:r>
    </w:p>
    <w:p w:rsidR="00662587" w:rsidRDefault="00B35EDC" w14:paraId="43506BE4" w14:textId="77777777">
      <w:pPr>
        <w:autoSpaceDE w:val="0"/>
        <w:autoSpaceDN w:val="0"/>
        <w:spacing w:line="275" w:lineRule="exact"/>
        <w:ind w:left="309" w:right="2138" w:firstLine="0"/>
        <w:jc w:val="center"/>
        <w:rPr>
          <w:rFonts w:ascii="Times New Roman" w:hAnsi="Times New Roman" w:cs="Times New Roman"/>
          <w:b/>
          <w:sz w:val="24"/>
          <w:szCs w:val="24"/>
        </w:rPr>
      </w:pPr>
      <w:bookmarkStart w:name="_cp_text_1_981" w:id="543"/>
      <w:bookmarkEnd w:id="542"/>
      <w:r>
        <w:rPr>
          <w:rFonts w:ascii="Times New Roman" w:hAnsi="Times New Roman" w:cs="Times New Roman"/>
          <w:b/>
          <w:sz w:val="24"/>
          <w:szCs w:val="24"/>
        </w:rPr>
        <w:t>Form</w:t>
      </w:r>
      <w:r>
        <w:rPr>
          <w:rFonts w:ascii="Times New Roman" w:hAnsi="Times New Roman" w:cs="Times New Roman"/>
          <w:b/>
          <w:spacing w:val="1"/>
          <w:sz w:val="24"/>
          <w:szCs w:val="24"/>
        </w:rPr>
        <w:t xml:space="preserve"> </w:t>
      </w:r>
      <w:r>
        <w:rPr>
          <w:rFonts w:ascii="Times New Roman" w:hAnsi="Times New Roman" w:cs="Times New Roman"/>
          <w:b/>
          <w:sz w:val="24"/>
          <w:szCs w:val="24"/>
        </w:rPr>
        <w:t>of</w:t>
      </w:r>
      <w:r>
        <w:rPr>
          <w:rFonts w:ascii="Times New Roman" w:hAnsi="Times New Roman" w:cs="Times New Roman"/>
          <w:b/>
          <w:spacing w:val="-4"/>
          <w:sz w:val="24"/>
          <w:szCs w:val="24"/>
        </w:rPr>
        <w:t xml:space="preserve"> </w:t>
      </w:r>
      <w:r>
        <w:rPr>
          <w:rFonts w:ascii="Times New Roman" w:hAnsi="Times New Roman" w:cs="Times New Roman"/>
          <w:b/>
          <w:sz w:val="24"/>
          <w:szCs w:val="24"/>
        </w:rPr>
        <w:t>Customer</w:t>
      </w:r>
      <w:r>
        <w:rPr>
          <w:rFonts w:ascii="Times New Roman" w:hAnsi="Times New Roman" w:cs="Times New Roman"/>
          <w:b/>
          <w:spacing w:val="-1"/>
          <w:sz w:val="24"/>
          <w:szCs w:val="24"/>
        </w:rPr>
        <w:t xml:space="preserve"> </w:t>
      </w:r>
      <w:r>
        <w:rPr>
          <w:rFonts w:ascii="Times New Roman" w:hAnsi="Times New Roman" w:cs="Times New Roman"/>
          <w:b/>
          <w:sz w:val="24"/>
          <w:szCs w:val="24"/>
        </w:rPr>
        <w:t>Credit</w:t>
      </w:r>
      <w:r>
        <w:rPr>
          <w:rFonts w:ascii="Times New Roman" w:hAnsi="Times New Roman" w:cs="Times New Roman"/>
          <w:b/>
          <w:spacing w:val="1"/>
          <w:sz w:val="24"/>
          <w:szCs w:val="24"/>
        </w:rPr>
        <w:t xml:space="preserve"> </w:t>
      </w:r>
      <w:r>
        <w:rPr>
          <w:rFonts w:ascii="Times New Roman" w:hAnsi="Times New Roman" w:cs="Times New Roman"/>
          <w:b/>
          <w:sz w:val="24"/>
          <w:szCs w:val="24"/>
        </w:rPr>
        <w:t>Advice</w:t>
      </w:r>
      <w:r>
        <w:rPr>
          <w:rFonts w:ascii="Times New Roman" w:hAnsi="Times New Roman" w:cs="Times New Roman"/>
          <w:b/>
          <w:spacing w:val="-2"/>
          <w:sz w:val="24"/>
          <w:szCs w:val="24"/>
        </w:rPr>
        <w:t xml:space="preserve"> </w:t>
      </w:r>
      <w:r>
        <w:rPr>
          <w:rFonts w:ascii="Times New Roman" w:hAnsi="Times New Roman" w:cs="Times New Roman"/>
          <w:b/>
          <w:sz w:val="24"/>
          <w:szCs w:val="24"/>
        </w:rPr>
        <w:t>Letter</w:t>
      </w:r>
      <w:r>
        <w:rPr>
          <w:rFonts w:ascii="Times New Roman" w:hAnsi="Times New Roman" w:cs="Times New Roman"/>
          <w:b/>
          <w:spacing w:val="-1"/>
          <w:sz w:val="24"/>
          <w:szCs w:val="24"/>
        </w:rPr>
        <w:t xml:space="preserve"> </w:t>
      </w:r>
      <w:r>
        <w:rPr>
          <w:rFonts w:ascii="Times New Roman" w:hAnsi="Times New Roman" w:cs="Times New Roman"/>
          <w:b/>
          <w:sz w:val="24"/>
          <w:szCs w:val="24"/>
        </w:rPr>
        <w:t>for</w:t>
      </w:r>
      <w:r>
        <w:rPr>
          <w:rFonts w:ascii="Times New Roman" w:hAnsi="Times New Roman" w:cs="Times New Roman"/>
          <w:b/>
          <w:spacing w:val="-2"/>
          <w:sz w:val="24"/>
          <w:szCs w:val="24"/>
        </w:rPr>
        <w:t xml:space="preserve"> </w:t>
      </w:r>
      <w:r>
        <w:rPr>
          <w:rFonts w:ascii="Times New Roman" w:hAnsi="Times New Roman" w:cs="Times New Roman"/>
          <w:b/>
          <w:sz w:val="24"/>
          <w:szCs w:val="24"/>
        </w:rPr>
        <w:t>Revisions</w:t>
      </w:r>
      <w:r>
        <w:rPr>
          <w:rFonts w:ascii="Times New Roman" w:hAnsi="Times New Roman" w:cs="Times New Roman"/>
          <w:b/>
          <w:spacing w:val="-3"/>
          <w:sz w:val="24"/>
          <w:szCs w:val="24"/>
        </w:rPr>
        <w:t xml:space="preserve"> </w:t>
      </w:r>
      <w:r>
        <w:rPr>
          <w:rFonts w:ascii="Times New Roman" w:hAnsi="Times New Roman" w:cs="Times New Roman"/>
          <w:b/>
          <w:sz w:val="24"/>
          <w:szCs w:val="24"/>
        </w:rPr>
        <w:t>per</w:t>
      </w:r>
      <w:r>
        <w:rPr>
          <w:rFonts w:ascii="Times New Roman" w:hAnsi="Times New Roman" w:cs="Times New Roman"/>
          <w:b/>
          <w:spacing w:val="-1"/>
          <w:sz w:val="24"/>
          <w:szCs w:val="24"/>
        </w:rPr>
        <w:t xml:space="preserve"> </w:t>
      </w:r>
      <w:r>
        <w:rPr>
          <w:rFonts w:ascii="Times New Roman" w:hAnsi="Times New Roman" w:cs="Times New Roman"/>
          <w:b/>
          <w:sz w:val="24"/>
          <w:szCs w:val="24"/>
        </w:rPr>
        <w:t>Trust</w:t>
      </w:r>
      <w:r>
        <w:rPr>
          <w:rFonts w:ascii="Times New Roman" w:hAnsi="Times New Roman" w:cs="Times New Roman"/>
          <w:b/>
          <w:spacing w:val="1"/>
          <w:sz w:val="24"/>
          <w:szCs w:val="24"/>
        </w:rPr>
        <w:t xml:space="preserve"> </w:t>
      </w:r>
      <w:r>
        <w:rPr>
          <w:rFonts w:ascii="Times New Roman" w:hAnsi="Times New Roman" w:cs="Times New Roman"/>
          <w:b/>
          <w:sz w:val="24"/>
          <w:szCs w:val="24"/>
        </w:rPr>
        <w:t>Balance</w:t>
      </w:r>
    </w:p>
    <w:p w:rsidR="00662587" w:rsidRDefault="00662587" w14:paraId="7F47E1DE" w14:textId="77777777">
      <w:pPr>
        <w:autoSpaceDE w:val="0"/>
        <w:autoSpaceDN w:val="0"/>
        <w:spacing w:line="275" w:lineRule="exact"/>
        <w:ind w:firstLine="0"/>
        <w:jc w:val="center"/>
        <w:rPr>
          <w:rFonts w:ascii="Times New Roman" w:hAnsi="Times New Roman" w:cs="Times New Roman"/>
          <w:sz w:val="24"/>
          <w:szCs w:val="24"/>
        </w:rPr>
        <w:sectPr w:rsidR="00662587">
          <w:headerReference w:type="default" r:id="rId38"/>
          <w:footerReference w:type="default" r:id="rId39"/>
          <w:headerReference w:type="first" r:id="rId40"/>
          <w:footerReference w:type="first" r:id="rId41"/>
          <w:pgSz w:w="12240" w:h="15840"/>
          <w:pgMar w:top="640" w:right="260" w:bottom="980" w:left="240" w:header="0" w:footer="787" w:gutter="0"/>
          <w:cols w:equalWidth="0" w:space="720" w:num="2">
            <w:col w:w="1812" w:space="40"/>
            <w:col w:w="9888"/>
          </w:cols>
          <w:noEndnote/>
        </w:sectPr>
      </w:pPr>
      <w:bookmarkStart w:name="_cp_text_1_982" w:id="544"/>
      <w:bookmarkEnd w:id="543"/>
      <w:bookmarkEnd w:id="544"/>
    </w:p>
    <w:p w:rsidR="00662587" w:rsidRDefault="00662587" w14:paraId="03B0EBE7" w14:textId="77777777">
      <w:pPr>
        <w:autoSpaceDE w:val="0"/>
        <w:autoSpaceDN w:val="0"/>
        <w:spacing w:before="3" w:line="240" w:lineRule="auto"/>
        <w:ind w:firstLine="0"/>
        <w:rPr>
          <w:rFonts w:ascii="Times New Roman" w:hAnsi="Times New Roman" w:cs="Times New Roman"/>
          <w:b/>
          <w:sz w:val="16"/>
          <w:szCs w:val="24"/>
        </w:rPr>
      </w:pPr>
    </w:p>
    <w:p w:rsidR="00662587" w:rsidRDefault="00B35EDC" w14:paraId="35569FE9" w14:textId="77777777">
      <w:pPr>
        <w:tabs>
          <w:tab w:val="left" w:pos="2683"/>
        </w:tabs>
        <w:autoSpaceDE w:val="0"/>
        <w:autoSpaceDN w:val="0"/>
        <w:spacing w:before="90" w:line="240" w:lineRule="auto"/>
        <w:ind w:left="1200" w:firstLine="0"/>
        <w:outlineLvl w:val="1"/>
        <w:rPr>
          <w:rFonts w:ascii="Times New Roman" w:hAnsi="Times New Roman" w:cs="Times New Roman"/>
          <w:b/>
          <w:sz w:val="24"/>
          <w:szCs w:val="24"/>
        </w:rPr>
      </w:pPr>
      <w:bookmarkStart w:name="_cp_text_1_983" w:id="545"/>
      <w:r>
        <w:rPr>
          <w:rFonts w:ascii="Times New Roman" w:hAnsi="Times New Roman" w:cs="Times New Roman"/>
          <w:b/>
          <w:sz w:val="24"/>
          <w:szCs w:val="24"/>
        </w:rPr>
        <w:t>ADVICE</w:t>
      </w:r>
      <w:r>
        <w:rPr>
          <w:rFonts w:ascii="Times New Roman" w:hAnsi="Times New Roman" w:cs="Times New Roman"/>
          <w:b/>
          <w:sz w:val="24"/>
          <w:szCs w:val="24"/>
          <w:u w:val="single"/>
        </w:rPr>
        <w:tab/>
      </w:r>
      <w:r>
        <w:rPr>
          <w:rFonts w:ascii="Times New Roman" w:hAnsi="Times New Roman" w:cs="Times New Roman"/>
          <w:b/>
          <w:sz w:val="24"/>
          <w:szCs w:val="24"/>
        </w:rPr>
        <w:t>-E</w:t>
      </w:r>
    </w:p>
    <w:p w:rsidR="00662587" w:rsidRDefault="00B35EDC" w14:paraId="574180D0" w14:textId="77777777">
      <w:pPr>
        <w:autoSpaceDE w:val="0"/>
        <w:autoSpaceDN w:val="0"/>
        <w:spacing w:before="1" w:line="240" w:lineRule="auto"/>
        <w:ind w:left="1200" w:firstLine="0"/>
        <w:rPr>
          <w:rFonts w:ascii="Times New Roman" w:hAnsi="Times New Roman" w:cs="Times New Roman"/>
          <w:sz w:val="22"/>
          <w:szCs w:val="24"/>
        </w:rPr>
      </w:pPr>
      <w:bookmarkStart w:name="_cp_text_1_984" w:id="546"/>
      <w:bookmarkEnd w:id="545"/>
      <w:r>
        <w:rPr>
          <w:rFonts w:ascii="Times New Roman" w:hAnsi="Times New Roman" w:cs="Times New Roman"/>
          <w:sz w:val="22"/>
          <w:szCs w:val="24"/>
        </w:rPr>
        <w:t>(Pacific</w:t>
      </w:r>
      <w:r>
        <w:rPr>
          <w:rFonts w:ascii="Times New Roman" w:hAnsi="Times New Roman" w:cs="Times New Roman"/>
          <w:spacing w:val="-1"/>
          <w:sz w:val="22"/>
          <w:szCs w:val="24"/>
        </w:rPr>
        <w:t xml:space="preserve"> </w:t>
      </w:r>
      <w:r>
        <w:rPr>
          <w:rFonts w:ascii="Times New Roman" w:hAnsi="Times New Roman" w:cs="Times New Roman"/>
          <w:sz w:val="22"/>
          <w:szCs w:val="24"/>
        </w:rPr>
        <w:t>Gas</w:t>
      </w:r>
      <w:r>
        <w:rPr>
          <w:rFonts w:ascii="Times New Roman" w:hAnsi="Times New Roman" w:cs="Times New Roman"/>
          <w:spacing w:val="2"/>
          <w:sz w:val="22"/>
          <w:szCs w:val="24"/>
        </w:rPr>
        <w:t xml:space="preserve"> </w:t>
      </w:r>
      <w:r>
        <w:rPr>
          <w:rFonts w:ascii="Times New Roman" w:hAnsi="Times New Roman" w:cs="Times New Roman"/>
          <w:sz w:val="22"/>
          <w:szCs w:val="24"/>
        </w:rPr>
        <w:t>and</w:t>
      </w:r>
      <w:r>
        <w:rPr>
          <w:rFonts w:ascii="Times New Roman" w:hAnsi="Times New Roman" w:cs="Times New Roman"/>
          <w:spacing w:val="2"/>
          <w:sz w:val="22"/>
          <w:szCs w:val="24"/>
        </w:rPr>
        <w:t xml:space="preserve"> </w:t>
      </w:r>
      <w:r>
        <w:rPr>
          <w:rFonts w:ascii="Times New Roman" w:hAnsi="Times New Roman" w:cs="Times New Roman"/>
          <w:sz w:val="22"/>
          <w:szCs w:val="24"/>
        </w:rPr>
        <w:t>Electric</w:t>
      </w:r>
      <w:r>
        <w:rPr>
          <w:rFonts w:ascii="Times New Roman" w:hAnsi="Times New Roman" w:cs="Times New Roman"/>
          <w:spacing w:val="-1"/>
          <w:sz w:val="22"/>
          <w:szCs w:val="24"/>
        </w:rPr>
        <w:t xml:space="preserve"> </w:t>
      </w:r>
      <w:r>
        <w:rPr>
          <w:rFonts w:ascii="Times New Roman" w:hAnsi="Times New Roman" w:cs="Times New Roman"/>
          <w:sz w:val="22"/>
          <w:szCs w:val="24"/>
        </w:rPr>
        <w:t>Company</w:t>
      </w:r>
      <w:r>
        <w:rPr>
          <w:rFonts w:ascii="Times New Roman" w:hAnsi="Times New Roman" w:cs="Times New Roman"/>
          <w:spacing w:val="1"/>
          <w:sz w:val="22"/>
          <w:szCs w:val="24"/>
        </w:rPr>
        <w:t xml:space="preserve"> </w:t>
      </w:r>
      <w:r>
        <w:rPr>
          <w:rFonts w:ascii="Times New Roman" w:hAnsi="Times New Roman" w:cs="Times New Roman"/>
          <w:sz w:val="22"/>
          <w:szCs w:val="24"/>
        </w:rPr>
        <w:t>ID</w:t>
      </w:r>
      <w:r>
        <w:rPr>
          <w:rFonts w:ascii="Times New Roman" w:hAnsi="Times New Roman" w:cs="Times New Roman"/>
          <w:spacing w:val="1"/>
          <w:sz w:val="22"/>
          <w:szCs w:val="24"/>
        </w:rPr>
        <w:t xml:space="preserve"> </w:t>
      </w:r>
      <w:r>
        <w:rPr>
          <w:rFonts w:ascii="Times New Roman" w:hAnsi="Times New Roman" w:cs="Times New Roman"/>
          <w:sz w:val="22"/>
          <w:szCs w:val="24"/>
        </w:rPr>
        <w:t>U</w:t>
      </w:r>
      <w:r>
        <w:rPr>
          <w:rFonts w:ascii="Times New Roman" w:hAnsi="Times New Roman" w:cs="Times New Roman"/>
          <w:spacing w:val="-5"/>
          <w:sz w:val="22"/>
          <w:szCs w:val="24"/>
        </w:rPr>
        <w:t xml:space="preserve"> </w:t>
      </w:r>
      <w:r>
        <w:rPr>
          <w:rFonts w:ascii="Times New Roman" w:hAnsi="Times New Roman" w:cs="Times New Roman"/>
          <w:sz w:val="22"/>
          <w:szCs w:val="24"/>
        </w:rPr>
        <w:t>39</w:t>
      </w:r>
      <w:r>
        <w:rPr>
          <w:rFonts w:ascii="Times New Roman" w:hAnsi="Times New Roman" w:cs="Times New Roman"/>
          <w:spacing w:val="-3"/>
          <w:sz w:val="22"/>
          <w:szCs w:val="24"/>
        </w:rPr>
        <w:t xml:space="preserve"> </w:t>
      </w:r>
      <w:r>
        <w:rPr>
          <w:rFonts w:ascii="Times New Roman" w:hAnsi="Times New Roman" w:cs="Times New Roman"/>
          <w:sz w:val="22"/>
          <w:szCs w:val="24"/>
        </w:rPr>
        <w:t>M)</w:t>
      </w:r>
    </w:p>
    <w:bookmarkEnd w:id="546"/>
    <w:p w:rsidR="00662587" w:rsidRDefault="00662587" w14:paraId="06F79D3C" w14:textId="77777777">
      <w:pPr>
        <w:autoSpaceDE w:val="0"/>
        <w:autoSpaceDN w:val="0"/>
        <w:spacing w:line="240" w:lineRule="auto"/>
        <w:ind w:firstLine="0"/>
        <w:rPr>
          <w:rFonts w:ascii="Times New Roman" w:hAnsi="Times New Roman" w:cs="Times New Roman"/>
          <w:sz w:val="24"/>
          <w:szCs w:val="24"/>
        </w:rPr>
      </w:pPr>
    </w:p>
    <w:p w:rsidR="00662587" w:rsidRDefault="00B35EDC" w14:paraId="6457A8F6" w14:textId="77777777">
      <w:pPr>
        <w:autoSpaceDE w:val="0"/>
        <w:autoSpaceDN w:val="0"/>
        <w:spacing w:line="240" w:lineRule="auto"/>
        <w:ind w:left="1200" w:firstLine="0"/>
        <w:rPr>
          <w:rFonts w:ascii="Times New Roman" w:hAnsi="Times New Roman" w:cs="Times New Roman"/>
          <w:sz w:val="24"/>
          <w:szCs w:val="24"/>
        </w:rPr>
      </w:pPr>
      <w:bookmarkStart w:name="_cp_text_1_985" w:id="547"/>
      <w:r>
        <w:rPr>
          <w:rFonts w:ascii="Times New Roman" w:hAnsi="Times New Roman" w:cs="Times New Roman"/>
          <w:sz w:val="24"/>
          <w:szCs w:val="24"/>
        </w:rPr>
        <w:t>Public</w:t>
      </w:r>
      <w:r>
        <w:rPr>
          <w:rFonts w:ascii="Times New Roman" w:hAnsi="Times New Roman" w:cs="Times New Roman"/>
          <w:spacing w:val="-1"/>
          <w:sz w:val="24"/>
          <w:szCs w:val="24"/>
        </w:rPr>
        <w:t xml:space="preserve"> </w:t>
      </w:r>
      <w:r>
        <w:rPr>
          <w:rFonts w:ascii="Times New Roman" w:hAnsi="Times New Roman" w:cs="Times New Roman"/>
          <w:sz w:val="24"/>
          <w:szCs w:val="24"/>
        </w:rPr>
        <w:t>Utilities</w:t>
      </w:r>
      <w:r>
        <w:rPr>
          <w:rFonts w:ascii="Times New Roman" w:hAnsi="Times New Roman" w:cs="Times New Roman"/>
          <w:spacing w:val="-2"/>
          <w:sz w:val="24"/>
          <w:szCs w:val="24"/>
        </w:rPr>
        <w:t xml:space="preserve"> </w:t>
      </w:r>
      <w:r>
        <w:rPr>
          <w:rFonts w:ascii="Times New Roman" w:hAnsi="Times New Roman" w:cs="Times New Roman"/>
          <w:sz w:val="24"/>
          <w:szCs w:val="24"/>
        </w:rPr>
        <w:t>Commission</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 State</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California</w:t>
      </w:r>
    </w:p>
    <w:bookmarkEnd w:id="547"/>
    <w:p w:rsidR="00662587" w:rsidRDefault="00662587" w14:paraId="11F9DEFB" w14:textId="77777777">
      <w:pPr>
        <w:autoSpaceDE w:val="0"/>
        <w:autoSpaceDN w:val="0"/>
        <w:spacing w:line="240" w:lineRule="auto"/>
        <w:ind w:firstLine="0"/>
        <w:rPr>
          <w:rFonts w:ascii="Times New Roman" w:hAnsi="Times New Roman" w:cs="Times New Roman"/>
          <w:szCs w:val="24"/>
        </w:rPr>
      </w:pPr>
    </w:p>
    <w:p w:rsidR="00662587" w:rsidRDefault="00662587" w14:paraId="39EBEF18" w14:textId="77777777">
      <w:pPr>
        <w:autoSpaceDE w:val="0"/>
        <w:autoSpaceDN w:val="0"/>
        <w:spacing w:before="9" w:line="240" w:lineRule="auto"/>
        <w:ind w:firstLine="0"/>
        <w:rPr>
          <w:rFonts w:ascii="Times New Roman" w:hAnsi="Times New Roman" w:cs="Times New Roman"/>
          <w:sz w:val="21"/>
          <w:szCs w:val="24"/>
        </w:rPr>
      </w:pPr>
    </w:p>
    <w:p w:rsidR="00662587" w:rsidRDefault="00B35EDC" w14:paraId="2B403021" w14:textId="77777777">
      <w:pPr>
        <w:autoSpaceDE w:val="0"/>
        <w:autoSpaceDN w:val="0"/>
        <w:spacing w:line="242" w:lineRule="auto"/>
        <w:ind w:left="1200" w:right="1193" w:firstLine="0"/>
        <w:outlineLvl w:val="1"/>
        <w:rPr>
          <w:rFonts w:ascii="Times New Roman" w:hAnsi="Times New Roman" w:cs="Times New Roman"/>
          <w:b/>
          <w:sz w:val="24"/>
          <w:szCs w:val="24"/>
        </w:rPr>
      </w:pPr>
      <w:bookmarkStart w:name="_cp_text_1_986" w:id="548"/>
      <w:r>
        <w:rPr>
          <w:rFonts w:ascii="Times New Roman" w:hAnsi="Times New Roman" w:cs="Times New Roman"/>
          <w:b/>
          <w:sz w:val="24"/>
          <w:szCs w:val="24"/>
          <w:u w:val="thick"/>
        </w:rPr>
        <w:t>Subject</w:t>
      </w:r>
      <w:r>
        <w:rPr>
          <w:rFonts w:ascii="Times New Roman" w:hAnsi="Times New Roman" w:cs="Times New Roman"/>
          <w:b/>
          <w:sz w:val="24"/>
          <w:szCs w:val="24"/>
        </w:rPr>
        <w:t>:</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Revision of Securitization Customer Credit to Match the Balance Available </w:t>
      </w:r>
      <w:bookmarkStart w:name="_cp_text_4_987" w:id="549"/>
      <w:bookmarkEnd w:id="548"/>
      <w:r>
        <w:rPr>
          <w:rFonts w:ascii="Times New Roman" w:hAnsi="Times New Roman" w:cs="Times New Roman"/>
          <w:b/>
          <w:sz w:val="24"/>
          <w:szCs w:val="24"/>
        </w:rPr>
        <w:t>in the</w:t>
      </w:r>
      <w:r>
        <w:rPr>
          <w:rFonts w:ascii="Times New Roman" w:hAnsi="Times New Roman" w:cs="Times New Roman"/>
          <w:b/>
          <w:spacing w:val="-57"/>
          <w:sz w:val="24"/>
          <w:szCs w:val="24"/>
        </w:rPr>
        <w:t xml:space="preserve"> </w:t>
      </w:r>
      <w:r>
        <w:rPr>
          <w:rFonts w:ascii="Times New Roman" w:hAnsi="Times New Roman" w:cs="Times New Roman"/>
          <w:b/>
          <w:sz w:val="24"/>
          <w:szCs w:val="24"/>
        </w:rPr>
        <w:t>Customer Credit</w:t>
      </w:r>
      <w:r>
        <w:rPr>
          <w:rFonts w:ascii="Times New Roman" w:hAnsi="Times New Roman" w:cs="Times New Roman"/>
          <w:b/>
          <w:spacing w:val="3"/>
          <w:sz w:val="24"/>
          <w:szCs w:val="24"/>
        </w:rPr>
        <w:t xml:space="preserve"> </w:t>
      </w:r>
      <w:r>
        <w:rPr>
          <w:rFonts w:ascii="Times New Roman" w:hAnsi="Times New Roman" w:cs="Times New Roman"/>
          <w:b/>
          <w:sz w:val="24"/>
          <w:szCs w:val="24"/>
        </w:rPr>
        <w:t>Trust</w:t>
      </w:r>
      <w:bookmarkStart w:name="_cp_text_1_988" w:id="550"/>
      <w:bookmarkEnd w:id="549"/>
    </w:p>
    <w:bookmarkEnd w:id="550"/>
    <w:p w:rsidR="00662587" w:rsidRDefault="00662587" w14:paraId="5883359B" w14:textId="77777777">
      <w:pPr>
        <w:autoSpaceDE w:val="0"/>
        <w:autoSpaceDN w:val="0"/>
        <w:spacing w:line="240" w:lineRule="auto"/>
        <w:ind w:firstLine="0"/>
        <w:rPr>
          <w:rFonts w:ascii="Times New Roman" w:hAnsi="Times New Roman" w:cs="Times New Roman"/>
          <w:b/>
          <w:szCs w:val="24"/>
        </w:rPr>
      </w:pPr>
    </w:p>
    <w:p w:rsidR="00662587" w:rsidRDefault="00662587" w14:paraId="3CAC706C" w14:textId="77777777">
      <w:pPr>
        <w:autoSpaceDE w:val="0"/>
        <w:autoSpaceDN w:val="0"/>
        <w:spacing w:before="6" w:line="240" w:lineRule="auto"/>
        <w:ind w:firstLine="0"/>
        <w:rPr>
          <w:rFonts w:ascii="Times New Roman" w:hAnsi="Times New Roman" w:cs="Times New Roman"/>
          <w:b/>
          <w:sz w:val="21"/>
          <w:szCs w:val="24"/>
        </w:rPr>
      </w:pPr>
    </w:p>
    <w:p w:rsidR="00662587" w:rsidRDefault="00B35EDC" w14:paraId="3E61B567" w14:textId="77777777">
      <w:pPr>
        <w:autoSpaceDE w:val="0"/>
        <w:autoSpaceDN w:val="0"/>
        <w:spacing w:line="240" w:lineRule="auto"/>
        <w:ind w:left="1200" w:firstLine="0"/>
        <w:rPr>
          <w:rFonts w:ascii="Times New Roman" w:hAnsi="Times New Roman" w:cs="Times New Roman"/>
          <w:b/>
          <w:sz w:val="24"/>
          <w:szCs w:val="24"/>
        </w:rPr>
      </w:pPr>
      <w:bookmarkStart w:name="_cp_text_1_989" w:id="551"/>
      <w:r>
        <w:rPr>
          <w:rFonts w:ascii="Times New Roman" w:hAnsi="Times New Roman" w:cs="Times New Roman"/>
          <w:b/>
          <w:sz w:val="24"/>
          <w:szCs w:val="24"/>
          <w:u w:val="thick"/>
        </w:rPr>
        <w:t>Purpose</w:t>
      </w:r>
    </w:p>
    <w:bookmarkEnd w:id="551"/>
    <w:p w:rsidR="00662587" w:rsidRDefault="00662587" w14:paraId="457905E9" w14:textId="77777777">
      <w:pPr>
        <w:autoSpaceDE w:val="0"/>
        <w:autoSpaceDN w:val="0"/>
        <w:spacing w:before="2" w:line="240" w:lineRule="auto"/>
        <w:ind w:firstLine="0"/>
        <w:rPr>
          <w:rFonts w:ascii="Times New Roman" w:hAnsi="Times New Roman" w:cs="Times New Roman"/>
          <w:b/>
          <w:sz w:val="16"/>
          <w:szCs w:val="24"/>
        </w:rPr>
      </w:pPr>
    </w:p>
    <w:p w:rsidR="00662587" w:rsidRDefault="00B35EDC" w14:paraId="4EE49F26" w14:textId="25D3F758">
      <w:pPr>
        <w:autoSpaceDE w:val="0"/>
        <w:autoSpaceDN w:val="0"/>
        <w:spacing w:before="90" w:line="240" w:lineRule="auto"/>
        <w:ind w:left="1200" w:right="1262" w:firstLine="0"/>
        <w:rPr>
          <w:rFonts w:ascii="Times New Roman" w:hAnsi="Times New Roman" w:cs="Times New Roman"/>
          <w:sz w:val="24"/>
          <w:szCs w:val="24"/>
        </w:rPr>
      </w:pPr>
      <w:bookmarkStart w:name="_cp_text_1_990" w:id="552"/>
      <w:r>
        <w:rPr>
          <w:rFonts w:ascii="Times New Roman" w:hAnsi="Times New Roman" w:cs="Times New Roman"/>
          <w:sz w:val="24"/>
          <w:szCs w:val="24"/>
        </w:rPr>
        <w:t xml:space="preserve">Pacific Gas and Electric Company (PG&amp;E) hereby submits this </w:t>
      </w:r>
      <w:r w:rsidR="001264E9">
        <w:rPr>
          <w:rFonts w:ascii="Times New Roman" w:hAnsi="Times New Roman" w:cs="Times New Roman"/>
          <w:sz w:val="24"/>
          <w:szCs w:val="24"/>
        </w:rPr>
        <w:t>A</w:t>
      </w:r>
      <w:r>
        <w:rPr>
          <w:rFonts w:ascii="Times New Roman" w:hAnsi="Times New Roman" w:cs="Times New Roman"/>
          <w:sz w:val="24"/>
          <w:szCs w:val="24"/>
        </w:rPr>
        <w:t>dvice</w:t>
      </w:r>
      <w:r w:rsidR="001264E9">
        <w:rPr>
          <w:rFonts w:ascii="Times New Roman" w:hAnsi="Times New Roman" w:cs="Times New Roman"/>
          <w:sz w:val="24"/>
          <w:szCs w:val="24"/>
        </w:rPr>
        <w:t xml:space="preserve"> Letter</w:t>
      </w:r>
      <w:r>
        <w:rPr>
          <w:rFonts w:ascii="Times New Roman" w:hAnsi="Times New Roman" w:cs="Times New Roman"/>
          <w:sz w:val="24"/>
          <w:szCs w:val="24"/>
        </w:rPr>
        <w:t xml:space="preserve"> in compliance with</w:t>
      </w:r>
      <w:r>
        <w:rPr>
          <w:rFonts w:ascii="Times New Roman" w:hAnsi="Times New Roman" w:cs="Times New Roman"/>
          <w:spacing w:val="-57"/>
          <w:sz w:val="24"/>
          <w:szCs w:val="24"/>
        </w:rPr>
        <w:t xml:space="preserve"> </w:t>
      </w:r>
      <w:r>
        <w:rPr>
          <w:rFonts w:ascii="Times New Roman" w:hAnsi="Times New Roman" w:cs="Times New Roman"/>
          <w:sz w:val="24"/>
          <w:szCs w:val="24"/>
        </w:rPr>
        <w:t>the requirements in Decision (D.) 21-XX-XXX, which authorized PG&amp;E to issue securitized</w:t>
      </w:r>
      <w:r>
        <w:rPr>
          <w:rFonts w:ascii="Times New Roman" w:hAnsi="Times New Roman" w:cs="Times New Roman"/>
          <w:spacing w:val="1"/>
          <w:sz w:val="24"/>
          <w:szCs w:val="24"/>
        </w:rPr>
        <w:t xml:space="preserve"> </w:t>
      </w:r>
      <w:r>
        <w:rPr>
          <w:rFonts w:ascii="Times New Roman" w:hAnsi="Times New Roman" w:cs="Times New Roman"/>
          <w:sz w:val="24"/>
          <w:szCs w:val="24"/>
        </w:rPr>
        <w:t>bonds and established a dedicated rate component, the Fixed Recovery Charge (FRC), and also established true-up mechanisms for related Customer Credits.</w:t>
      </w:r>
      <w:r>
        <w:rPr>
          <w:rFonts w:ascii="Times New Roman" w:hAnsi="Times New Roman" w:cs="Times New Roman"/>
          <w:spacing w:val="1"/>
          <w:sz w:val="24"/>
          <w:szCs w:val="24"/>
        </w:rPr>
        <w:t xml:space="preserve"> </w:t>
      </w:r>
      <w:r>
        <w:rPr>
          <w:rFonts w:ascii="Times New Roman" w:hAnsi="Times New Roman" w:cs="Times New Roman"/>
          <w:sz w:val="24"/>
          <w:szCs w:val="24"/>
        </w:rPr>
        <w:t>This Advice adjusts the Customer Credit rate to reflect the balance remainin</w:t>
      </w:r>
      <w:r w:rsidR="00E15C22">
        <w:rPr>
          <w:rFonts w:ascii="Times New Roman" w:hAnsi="Times New Roman" w:cs="Times New Roman"/>
          <w:sz w:val="24"/>
          <w:szCs w:val="24"/>
        </w:rPr>
        <w:t>g i</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Customer</w:t>
      </w:r>
      <w:r>
        <w:rPr>
          <w:rFonts w:ascii="Times New Roman" w:hAnsi="Times New Roman" w:cs="Times New Roman"/>
          <w:spacing w:val="4"/>
          <w:sz w:val="24"/>
          <w:szCs w:val="24"/>
        </w:rPr>
        <w:t xml:space="preserve"> </w:t>
      </w:r>
      <w:r>
        <w:rPr>
          <w:rFonts w:ascii="Times New Roman" w:hAnsi="Times New Roman" w:cs="Times New Roman"/>
          <w:sz w:val="24"/>
          <w:szCs w:val="24"/>
        </w:rPr>
        <w:t>Credit</w:t>
      </w:r>
      <w:r>
        <w:rPr>
          <w:rFonts w:ascii="Times New Roman" w:hAnsi="Times New Roman" w:cs="Times New Roman"/>
          <w:spacing w:val="-2"/>
          <w:sz w:val="24"/>
          <w:szCs w:val="24"/>
        </w:rPr>
        <w:t xml:space="preserve"> </w:t>
      </w:r>
      <w:r>
        <w:rPr>
          <w:rFonts w:ascii="Times New Roman" w:hAnsi="Times New Roman" w:cs="Times New Roman"/>
          <w:sz w:val="24"/>
          <w:szCs w:val="24"/>
        </w:rPr>
        <w:t>Trust.</w:t>
      </w:r>
    </w:p>
    <w:bookmarkEnd w:id="552"/>
    <w:p w:rsidR="00662587" w:rsidRDefault="00662587" w14:paraId="33BA5709" w14:textId="77777777">
      <w:pPr>
        <w:autoSpaceDE w:val="0"/>
        <w:autoSpaceDN w:val="0"/>
        <w:spacing w:line="240" w:lineRule="auto"/>
        <w:ind w:firstLine="0"/>
        <w:rPr>
          <w:rFonts w:ascii="Times New Roman" w:hAnsi="Times New Roman" w:cs="Times New Roman"/>
          <w:sz w:val="24"/>
          <w:szCs w:val="24"/>
        </w:rPr>
      </w:pPr>
    </w:p>
    <w:p w:rsidR="00662587" w:rsidRDefault="00B35EDC" w14:paraId="0EA9D322" w14:textId="77777777">
      <w:pPr>
        <w:autoSpaceDE w:val="0"/>
        <w:autoSpaceDN w:val="0"/>
        <w:spacing w:line="240" w:lineRule="auto"/>
        <w:ind w:left="1200" w:firstLine="0"/>
        <w:rPr>
          <w:rFonts w:ascii="Times New Roman" w:hAnsi="Times New Roman" w:cs="Times New Roman"/>
          <w:b/>
          <w:sz w:val="24"/>
          <w:szCs w:val="24"/>
        </w:rPr>
      </w:pPr>
      <w:bookmarkStart w:name="_cp_text_1_991" w:id="553"/>
      <w:r>
        <w:rPr>
          <w:rFonts w:ascii="Times New Roman" w:hAnsi="Times New Roman" w:cs="Times New Roman"/>
          <w:b/>
          <w:sz w:val="24"/>
          <w:szCs w:val="24"/>
          <w:u w:val="thick"/>
        </w:rPr>
        <w:t>Background</w:t>
      </w:r>
    </w:p>
    <w:bookmarkEnd w:id="553"/>
    <w:p w:rsidR="00662587" w:rsidRDefault="00662587" w14:paraId="2415712E" w14:textId="77777777">
      <w:pPr>
        <w:autoSpaceDE w:val="0"/>
        <w:autoSpaceDN w:val="0"/>
        <w:spacing w:before="2" w:line="240" w:lineRule="auto"/>
        <w:ind w:firstLine="0"/>
        <w:rPr>
          <w:rFonts w:ascii="Times New Roman" w:hAnsi="Times New Roman" w:cs="Times New Roman"/>
          <w:b/>
          <w:sz w:val="16"/>
          <w:szCs w:val="24"/>
        </w:rPr>
      </w:pPr>
    </w:p>
    <w:p w:rsidR="00662587" w:rsidRDefault="00B35EDC" w14:paraId="65A3C388" w14:textId="2FEC0B2D">
      <w:pPr>
        <w:autoSpaceDE w:val="0"/>
        <w:autoSpaceDN w:val="0"/>
        <w:spacing w:before="90" w:line="240" w:lineRule="auto"/>
        <w:ind w:left="1200" w:right="1176" w:firstLine="0"/>
        <w:jc w:val="both"/>
        <w:rPr>
          <w:rFonts w:ascii="Times New Roman" w:hAnsi="Times New Roman" w:cs="Times New Roman"/>
          <w:sz w:val="24"/>
          <w:szCs w:val="24"/>
        </w:rPr>
      </w:pPr>
      <w:bookmarkStart w:name="_cp_text_1_992" w:id="554"/>
      <w:r>
        <w:rPr>
          <w:rFonts w:ascii="Times New Roman" w:hAnsi="Times New Roman" w:cs="Times New Roman"/>
          <w:sz w:val="24"/>
          <w:szCs w:val="24"/>
        </w:rPr>
        <w:t xml:space="preserve">In D.21-XX-XXX, the Commission established the FRC to recover the costs </w:t>
      </w:r>
      <w:bookmarkStart w:name="_cp_text_4_993" w:id="555"/>
      <w:bookmarkEnd w:id="554"/>
      <w:r>
        <w:rPr>
          <w:rFonts w:ascii="Times New Roman" w:hAnsi="Times New Roman" w:cs="Times New Roman"/>
          <w:sz w:val="24"/>
          <w:szCs w:val="24"/>
        </w:rPr>
        <w:t>associated with the</w:t>
      </w:r>
      <w:r>
        <w:rPr>
          <w:rFonts w:ascii="Times New Roman" w:hAnsi="Times New Roman" w:cs="Times New Roman"/>
          <w:spacing w:val="1"/>
          <w:sz w:val="24"/>
          <w:szCs w:val="24"/>
        </w:rPr>
        <w:t xml:space="preserve"> </w:t>
      </w:r>
      <w:bookmarkStart w:name="_cp_text_1_994" w:id="556"/>
      <w:bookmarkEnd w:id="555"/>
      <w:r>
        <w:rPr>
          <w:rFonts w:ascii="Times New Roman" w:hAnsi="Times New Roman" w:cs="Times New Roman"/>
          <w:sz w:val="24"/>
          <w:szCs w:val="24"/>
        </w:rPr>
        <w:t>securitized financing. In D.2</w:t>
      </w:r>
      <w:r w:rsidR="00BC3281">
        <w:rPr>
          <w:rFonts w:ascii="Times New Roman" w:hAnsi="Times New Roman" w:cs="Times New Roman"/>
          <w:sz w:val="24"/>
          <w:szCs w:val="24"/>
        </w:rPr>
        <w:t>1</w:t>
      </w:r>
      <w:r>
        <w:rPr>
          <w:rFonts w:ascii="Times New Roman" w:hAnsi="Times New Roman" w:cs="Times New Roman"/>
          <w:sz w:val="24"/>
          <w:szCs w:val="24"/>
        </w:rPr>
        <w:t>-XX-XXX, the Commission established an offsetting Customer Credit. PG&amp;E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established </w:t>
      </w:r>
      <w:bookmarkStart w:name="_cp_text_4_995" w:id="557"/>
      <w:bookmarkEnd w:id="556"/>
      <w:r>
        <w:rPr>
          <w:rFonts w:ascii="Times New Roman" w:hAnsi="Times New Roman" w:cs="Times New Roman"/>
          <w:sz w:val="24"/>
          <w:szCs w:val="24"/>
        </w:rPr>
        <w:t xml:space="preserve">the Customer Credit </w:t>
      </w:r>
      <w:bookmarkStart w:name="_cp_text_1_996" w:id="558"/>
      <w:bookmarkEnd w:id="557"/>
      <w:r>
        <w:rPr>
          <w:rFonts w:ascii="Times New Roman" w:hAnsi="Times New Roman" w:cs="Times New Roman"/>
          <w:sz w:val="24"/>
          <w:szCs w:val="24"/>
        </w:rPr>
        <w:t>Trust to accumulate amounts to fund the Customer Credit.</w:t>
      </w:r>
      <w:r>
        <w:rPr>
          <w:rFonts w:ascii="Times New Roman" w:hAnsi="Times New Roman" w:cs="Times New Roman"/>
          <w:spacing w:val="1"/>
          <w:sz w:val="24"/>
          <w:szCs w:val="24"/>
        </w:rPr>
        <w:t xml:space="preserve"> </w:t>
      </w:r>
      <w:r>
        <w:rPr>
          <w:rFonts w:ascii="Times New Roman" w:hAnsi="Times New Roman" w:cs="Times New Roman"/>
          <w:sz w:val="24"/>
          <w:szCs w:val="24"/>
        </w:rPr>
        <w:t>As</w:t>
      </w:r>
      <w:r>
        <w:rPr>
          <w:rFonts w:ascii="Times New Roman" w:hAnsi="Times New Roman" w:cs="Times New Roman"/>
          <w:spacing w:val="1"/>
          <w:sz w:val="24"/>
          <w:szCs w:val="24"/>
        </w:rPr>
        <w:t xml:space="preserve"> </w:t>
      </w:r>
      <w:r>
        <w:rPr>
          <w:rFonts w:ascii="Times New Roman" w:hAnsi="Times New Roman" w:cs="Times New Roman"/>
          <w:sz w:val="24"/>
          <w:szCs w:val="24"/>
        </w:rPr>
        <w:t>shown</w:t>
      </w:r>
      <w:r>
        <w:rPr>
          <w:rFonts w:ascii="Times New Roman" w:hAnsi="Times New Roman" w:cs="Times New Roman"/>
          <w:spacing w:val="1"/>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Attachment</w:t>
      </w:r>
      <w:r>
        <w:rPr>
          <w:rFonts w:ascii="Times New Roman" w:hAnsi="Times New Roman" w:cs="Times New Roman"/>
          <w:spacing w:val="1"/>
          <w:sz w:val="24"/>
          <w:szCs w:val="24"/>
        </w:rPr>
        <w:t xml:space="preserve"> </w:t>
      </w:r>
      <w:r>
        <w:rPr>
          <w:rFonts w:ascii="Times New Roman" w:hAnsi="Times New Roman" w:cs="Times New Roman"/>
          <w:sz w:val="24"/>
          <w:szCs w:val="24"/>
        </w:rPr>
        <w:t>A, PG&amp;E forecasts that the</w:t>
      </w:r>
      <w:r>
        <w:rPr>
          <w:rFonts w:ascii="Times New Roman" w:hAnsi="Times New Roman" w:cs="Times New Roman"/>
          <w:spacing w:val="1"/>
          <w:sz w:val="24"/>
          <w:szCs w:val="24"/>
        </w:rPr>
        <w:t xml:space="preserve"> </w:t>
      </w:r>
      <w:r>
        <w:rPr>
          <w:rFonts w:ascii="Times New Roman" w:hAnsi="Times New Roman" w:cs="Times New Roman"/>
          <w:sz w:val="24"/>
          <w:szCs w:val="24"/>
        </w:rPr>
        <w:t>balance</w:t>
      </w:r>
      <w:r>
        <w:rPr>
          <w:rFonts w:ascii="Times New Roman" w:hAnsi="Times New Roman" w:cs="Times New Roman"/>
          <w:spacing w:val="1"/>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the Customer</w:t>
      </w:r>
      <w:r>
        <w:rPr>
          <w:rFonts w:ascii="Times New Roman" w:hAnsi="Times New Roman" w:cs="Times New Roman"/>
          <w:spacing w:val="1"/>
          <w:sz w:val="24"/>
          <w:szCs w:val="24"/>
        </w:rPr>
        <w:t xml:space="preserve"> </w:t>
      </w:r>
      <w:r>
        <w:rPr>
          <w:rFonts w:ascii="Times New Roman" w:hAnsi="Times New Roman" w:cs="Times New Roman"/>
          <w:sz w:val="24"/>
          <w:szCs w:val="24"/>
        </w:rPr>
        <w:t>Credit Trust</w:t>
      </w:r>
      <w:r>
        <w:rPr>
          <w:rFonts w:ascii="Times New Roman" w:hAnsi="Times New Roman" w:cs="Times New Roman"/>
          <w:spacing w:val="1"/>
          <w:sz w:val="24"/>
          <w:szCs w:val="24"/>
        </w:rPr>
        <w:t xml:space="preserve"> </w:t>
      </w:r>
      <w:r>
        <w:rPr>
          <w:rFonts w:ascii="Times New Roman" w:hAnsi="Times New Roman" w:cs="Times New Roman"/>
          <w:sz w:val="24"/>
          <w:szCs w:val="24"/>
        </w:rPr>
        <w:t>is</w:t>
      </w:r>
      <w:r>
        <w:rPr>
          <w:rFonts w:ascii="Times New Roman" w:hAnsi="Times New Roman" w:cs="Times New Roman"/>
          <w:spacing w:val="1"/>
          <w:sz w:val="24"/>
          <w:szCs w:val="24"/>
        </w:rPr>
        <w:t xml:space="preserve"> </w:t>
      </w:r>
      <w:r>
        <w:rPr>
          <w:rFonts w:ascii="Times New Roman" w:hAnsi="Times New Roman" w:cs="Times New Roman"/>
          <w:sz w:val="24"/>
          <w:szCs w:val="24"/>
        </w:rPr>
        <w:t>insufficient to maintain the Customer Credit rate equal to the current FRC.</w:t>
      </w:r>
      <w:r>
        <w:rPr>
          <w:rFonts w:ascii="Times New Roman" w:hAnsi="Times New Roman" w:cs="Times New Roman"/>
          <w:spacing w:val="1"/>
          <w:sz w:val="24"/>
          <w:szCs w:val="24"/>
        </w:rPr>
        <w:t xml:space="preserve"> </w:t>
      </w:r>
      <w:r>
        <w:rPr>
          <w:rFonts w:ascii="Times New Roman" w:hAnsi="Times New Roman" w:cs="Times New Roman"/>
          <w:sz w:val="24"/>
          <w:szCs w:val="24"/>
        </w:rPr>
        <w:t>As provided in</w:t>
      </w:r>
      <w:r>
        <w:rPr>
          <w:rFonts w:ascii="Times New Roman" w:hAnsi="Times New Roman" w:cs="Times New Roman"/>
          <w:spacing w:val="1"/>
          <w:sz w:val="24"/>
          <w:szCs w:val="24"/>
        </w:rPr>
        <w:t xml:space="preserve"> </w:t>
      </w:r>
      <w:r>
        <w:rPr>
          <w:rFonts w:ascii="Times New Roman" w:hAnsi="Times New Roman" w:cs="Times New Roman"/>
          <w:sz w:val="24"/>
          <w:szCs w:val="24"/>
        </w:rPr>
        <w:t>D.21-XX-XXX,</w:t>
      </w:r>
      <w:r>
        <w:rPr>
          <w:rFonts w:ascii="Times New Roman" w:hAnsi="Times New Roman" w:cs="Times New Roman"/>
          <w:spacing w:val="-8"/>
          <w:sz w:val="24"/>
          <w:szCs w:val="24"/>
        </w:rPr>
        <w:t xml:space="preserve"> </w:t>
      </w:r>
      <w:r>
        <w:rPr>
          <w:rFonts w:ascii="Times New Roman" w:hAnsi="Times New Roman" w:cs="Times New Roman"/>
          <w:sz w:val="24"/>
          <w:szCs w:val="24"/>
        </w:rPr>
        <w:t>this</w:t>
      </w:r>
      <w:r>
        <w:rPr>
          <w:rFonts w:ascii="Times New Roman" w:hAnsi="Times New Roman" w:cs="Times New Roman"/>
          <w:spacing w:val="-12"/>
          <w:sz w:val="24"/>
          <w:szCs w:val="24"/>
        </w:rPr>
        <w:t xml:space="preserve"> </w:t>
      </w:r>
      <w:r w:rsidR="002D1147">
        <w:rPr>
          <w:rFonts w:ascii="Times New Roman" w:hAnsi="Times New Roman" w:cs="Times New Roman"/>
          <w:sz w:val="24"/>
          <w:szCs w:val="24"/>
        </w:rPr>
        <w:t>Advice Letter</w:t>
      </w:r>
      <w:r w:rsidR="002D1147">
        <w:rPr>
          <w:rFonts w:ascii="Times New Roman" w:hAnsi="Times New Roman" w:cs="Times New Roman"/>
          <w:spacing w:val="-10"/>
          <w:sz w:val="24"/>
          <w:szCs w:val="24"/>
        </w:rPr>
        <w:t xml:space="preserve"> </w:t>
      </w:r>
      <w:r>
        <w:rPr>
          <w:rFonts w:ascii="Times New Roman" w:hAnsi="Times New Roman" w:cs="Times New Roman"/>
          <w:sz w:val="24"/>
          <w:szCs w:val="24"/>
        </w:rPr>
        <w:t>adjusts</w:t>
      </w:r>
      <w:r>
        <w:rPr>
          <w:rFonts w:ascii="Times New Roman" w:hAnsi="Times New Roman" w:cs="Times New Roman"/>
          <w:spacing w:val="-12"/>
          <w:sz w:val="24"/>
          <w:szCs w:val="24"/>
        </w:rPr>
        <w:t xml:space="preserve"> </w:t>
      </w:r>
      <w:r>
        <w:rPr>
          <w:rFonts w:ascii="Times New Roman" w:hAnsi="Times New Roman" w:cs="Times New Roman"/>
          <w:sz w:val="24"/>
          <w:szCs w:val="24"/>
        </w:rPr>
        <w:t>the</w:t>
      </w:r>
      <w:r>
        <w:rPr>
          <w:rFonts w:ascii="Times New Roman" w:hAnsi="Times New Roman" w:cs="Times New Roman"/>
          <w:spacing w:val="-12"/>
          <w:sz w:val="24"/>
          <w:szCs w:val="24"/>
        </w:rPr>
        <w:t xml:space="preserve"> </w:t>
      </w:r>
      <w:r>
        <w:rPr>
          <w:rFonts w:ascii="Times New Roman" w:hAnsi="Times New Roman" w:cs="Times New Roman"/>
          <w:sz w:val="24"/>
          <w:szCs w:val="24"/>
        </w:rPr>
        <w:t>Customer</w:t>
      </w:r>
      <w:r>
        <w:rPr>
          <w:rFonts w:ascii="Times New Roman" w:hAnsi="Times New Roman" w:cs="Times New Roman"/>
          <w:spacing w:val="-8"/>
          <w:sz w:val="24"/>
          <w:szCs w:val="24"/>
        </w:rPr>
        <w:t xml:space="preserve"> </w:t>
      </w:r>
      <w:r>
        <w:rPr>
          <w:rFonts w:ascii="Times New Roman" w:hAnsi="Times New Roman" w:cs="Times New Roman"/>
          <w:sz w:val="24"/>
          <w:szCs w:val="24"/>
        </w:rPr>
        <w:t>Credit</w:t>
      </w:r>
      <w:r>
        <w:rPr>
          <w:rFonts w:ascii="Times New Roman" w:hAnsi="Times New Roman" w:cs="Times New Roman"/>
          <w:spacing w:val="-9"/>
          <w:sz w:val="24"/>
          <w:szCs w:val="24"/>
        </w:rPr>
        <w:t xml:space="preserve"> </w:t>
      </w:r>
      <w:r>
        <w:rPr>
          <w:rFonts w:ascii="Times New Roman" w:hAnsi="Times New Roman" w:cs="Times New Roman"/>
          <w:sz w:val="24"/>
          <w:szCs w:val="24"/>
        </w:rPr>
        <w:t>to</w:t>
      </w:r>
      <w:r>
        <w:rPr>
          <w:rFonts w:ascii="Times New Roman" w:hAnsi="Times New Roman" w:cs="Times New Roman"/>
          <w:spacing w:val="-11"/>
          <w:sz w:val="24"/>
          <w:szCs w:val="24"/>
        </w:rPr>
        <w:t xml:space="preserve"> </w:t>
      </w:r>
      <w:r>
        <w:rPr>
          <w:rFonts w:ascii="Times New Roman" w:hAnsi="Times New Roman" w:cs="Times New Roman"/>
          <w:sz w:val="24"/>
          <w:szCs w:val="24"/>
        </w:rPr>
        <w:t>$-0.XXXXX</w:t>
      </w:r>
      <w:r>
        <w:rPr>
          <w:rFonts w:ascii="Times New Roman" w:hAnsi="Times New Roman" w:cs="Times New Roman"/>
          <w:spacing w:val="-10"/>
          <w:sz w:val="24"/>
          <w:szCs w:val="24"/>
        </w:rPr>
        <w:t xml:space="preserve"> </w:t>
      </w:r>
      <w:r>
        <w:rPr>
          <w:rFonts w:ascii="Times New Roman" w:hAnsi="Times New Roman" w:cs="Times New Roman"/>
          <w:sz w:val="24"/>
          <w:szCs w:val="24"/>
        </w:rPr>
        <w:t>per</w:t>
      </w:r>
      <w:r>
        <w:rPr>
          <w:rFonts w:ascii="Times New Roman" w:hAnsi="Times New Roman" w:cs="Times New Roman"/>
          <w:spacing w:val="-8"/>
          <w:sz w:val="24"/>
          <w:szCs w:val="24"/>
        </w:rPr>
        <w:t xml:space="preserve"> </w:t>
      </w:r>
      <w:r>
        <w:rPr>
          <w:rFonts w:ascii="Times New Roman" w:hAnsi="Times New Roman" w:cs="Times New Roman"/>
          <w:sz w:val="24"/>
          <w:szCs w:val="24"/>
        </w:rPr>
        <w:t>kWh,</w:t>
      </w:r>
      <w:r>
        <w:rPr>
          <w:rFonts w:ascii="Times New Roman" w:hAnsi="Times New Roman" w:cs="Times New Roman"/>
          <w:spacing w:val="-10"/>
          <w:sz w:val="24"/>
          <w:szCs w:val="24"/>
        </w:rPr>
        <w:t xml:space="preserve"> </w:t>
      </w:r>
      <w:r>
        <w:rPr>
          <w:rFonts w:ascii="Times New Roman" w:hAnsi="Times New Roman" w:cs="Times New Roman"/>
          <w:sz w:val="24"/>
          <w:szCs w:val="24"/>
        </w:rPr>
        <w:t>which</w:t>
      </w:r>
      <w:r>
        <w:rPr>
          <w:rFonts w:ascii="Times New Roman" w:hAnsi="Times New Roman" w:cs="Times New Roman"/>
          <w:spacing w:val="-11"/>
          <w:sz w:val="24"/>
          <w:szCs w:val="24"/>
        </w:rPr>
        <w:t xml:space="preserve"> </w:t>
      </w:r>
      <w:r>
        <w:rPr>
          <w:rFonts w:ascii="Times New Roman" w:hAnsi="Times New Roman" w:cs="Times New Roman"/>
          <w:sz w:val="24"/>
          <w:szCs w:val="24"/>
        </w:rPr>
        <w:t>will</w:t>
      </w:r>
      <w:r>
        <w:rPr>
          <w:rFonts w:ascii="Times New Roman" w:hAnsi="Times New Roman" w:cs="Times New Roman"/>
          <w:spacing w:val="-9"/>
          <w:sz w:val="24"/>
          <w:szCs w:val="24"/>
        </w:rPr>
        <w:t xml:space="preserve"> utilize 100%</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forecast</w:t>
      </w:r>
      <w:r>
        <w:rPr>
          <w:rFonts w:ascii="Times New Roman" w:hAnsi="Times New Roman" w:cs="Times New Roman"/>
          <w:spacing w:val="2"/>
          <w:sz w:val="24"/>
          <w:szCs w:val="24"/>
        </w:rPr>
        <w:t xml:space="preserve"> </w:t>
      </w:r>
      <w:r>
        <w:rPr>
          <w:rFonts w:ascii="Times New Roman" w:hAnsi="Times New Roman" w:cs="Times New Roman"/>
          <w:sz w:val="24"/>
          <w:szCs w:val="24"/>
        </w:rPr>
        <w:t>balance</w:t>
      </w:r>
      <w:r>
        <w:rPr>
          <w:rFonts w:ascii="Times New Roman" w:hAnsi="Times New Roman" w:cs="Times New Roman"/>
          <w:spacing w:val="1"/>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Customer</w:t>
      </w:r>
      <w:r>
        <w:rPr>
          <w:rFonts w:ascii="Times New Roman" w:hAnsi="Times New Roman" w:cs="Times New Roman"/>
          <w:spacing w:val="4"/>
          <w:sz w:val="24"/>
          <w:szCs w:val="24"/>
        </w:rPr>
        <w:t xml:space="preserve"> </w:t>
      </w:r>
      <w:r>
        <w:rPr>
          <w:rFonts w:ascii="Times New Roman" w:hAnsi="Times New Roman" w:cs="Times New Roman"/>
          <w:sz w:val="24"/>
          <w:szCs w:val="24"/>
        </w:rPr>
        <w:t>Credit</w:t>
      </w:r>
      <w:r>
        <w:rPr>
          <w:rFonts w:ascii="Times New Roman" w:hAnsi="Times New Roman" w:cs="Times New Roman"/>
          <w:spacing w:val="1"/>
          <w:sz w:val="24"/>
          <w:szCs w:val="24"/>
        </w:rPr>
        <w:t xml:space="preserve"> </w:t>
      </w:r>
      <w:r>
        <w:rPr>
          <w:rFonts w:ascii="Times New Roman" w:hAnsi="Times New Roman" w:cs="Times New Roman"/>
          <w:sz w:val="24"/>
          <w:szCs w:val="24"/>
        </w:rPr>
        <w:t>Trust.</w:t>
      </w:r>
      <w:r w:rsidR="00BC3281">
        <w:rPr>
          <w:rFonts w:ascii="Times New Roman" w:hAnsi="Times New Roman" w:cs="Times New Roman"/>
          <w:sz w:val="24"/>
          <w:szCs w:val="24"/>
        </w:rPr>
        <w:t>+</w:t>
      </w:r>
    </w:p>
    <w:p w:rsidRPr="00BC3281" w:rsidR="00BC3281" w:rsidP="00BC3281" w:rsidRDefault="00544838" w14:paraId="737E3E4D" w14:textId="4BBB57A8">
      <w:pPr>
        <w:autoSpaceDE w:val="0"/>
        <w:autoSpaceDN w:val="0"/>
        <w:spacing w:before="90" w:line="240" w:lineRule="auto"/>
        <w:ind w:left="1200" w:right="1176" w:firstLine="0"/>
        <w:jc w:val="both"/>
        <w:rPr>
          <w:rFonts w:ascii="Times New Roman" w:hAnsi="Times New Roman" w:cs="Times New Roman"/>
          <w:sz w:val="24"/>
          <w:szCs w:val="24"/>
        </w:rPr>
      </w:pPr>
      <w:r>
        <w:rPr>
          <w:rFonts w:ascii="Times New Roman" w:hAnsi="Times New Roman" w:cs="Times New Roman"/>
          <w:sz w:val="24"/>
          <w:szCs w:val="24"/>
        </w:rPr>
        <w:t>An illustrative estimate of the</w:t>
      </w:r>
      <w:r w:rsidRPr="00BC3281" w:rsidR="00BC3281">
        <w:rPr>
          <w:rFonts w:ascii="Times New Roman" w:hAnsi="Times New Roman" w:cs="Times New Roman"/>
          <w:sz w:val="24"/>
          <w:szCs w:val="24"/>
        </w:rPr>
        <w:t xml:space="preserve"> average bill impact on residential, non-CARE customers of this</w:t>
      </w:r>
      <w:r w:rsidR="00BC3281">
        <w:rPr>
          <w:rFonts w:ascii="Times New Roman" w:hAnsi="Times New Roman" w:cs="Times New Roman"/>
          <w:sz w:val="24"/>
          <w:szCs w:val="24"/>
        </w:rPr>
        <w:t xml:space="preserve"> </w:t>
      </w:r>
      <w:r w:rsidRPr="00BC3281" w:rsidR="00BC3281">
        <w:rPr>
          <w:rFonts w:ascii="Times New Roman" w:hAnsi="Times New Roman" w:cs="Times New Roman"/>
          <w:sz w:val="24"/>
          <w:szCs w:val="24"/>
        </w:rPr>
        <w:t>change is an increase in the monthly bill of $X.XX.</w:t>
      </w:r>
      <w:r w:rsidR="00AC4E0E">
        <w:rPr>
          <w:rFonts w:ascii="Times New Roman" w:hAnsi="Times New Roman" w:cs="Times New Roman"/>
          <w:sz w:val="24"/>
          <w:szCs w:val="24"/>
        </w:rPr>
        <w:t xml:space="preserve">  </w:t>
      </w:r>
      <w:r w:rsidRPr="00BC3281" w:rsidR="00BC3281">
        <w:rPr>
          <w:rFonts w:ascii="Times New Roman" w:hAnsi="Times New Roman" w:cs="Times New Roman"/>
          <w:sz w:val="24"/>
          <w:szCs w:val="24"/>
        </w:rPr>
        <w:t>Supporting documentation showing how these bill impacts</w:t>
      </w:r>
      <w:r w:rsidR="00AC4E0E">
        <w:rPr>
          <w:rFonts w:ascii="Times New Roman" w:hAnsi="Times New Roman" w:cs="Times New Roman"/>
          <w:sz w:val="24"/>
          <w:szCs w:val="24"/>
        </w:rPr>
        <w:t xml:space="preserve"> </w:t>
      </w:r>
      <w:r w:rsidRPr="00BC3281" w:rsidR="00BC3281">
        <w:rPr>
          <w:rFonts w:ascii="Times New Roman" w:hAnsi="Times New Roman" w:cs="Times New Roman"/>
          <w:sz w:val="24"/>
          <w:szCs w:val="24"/>
        </w:rPr>
        <w:t xml:space="preserve">were calculated is provided in the </w:t>
      </w:r>
      <w:r w:rsidR="00AC4E0E">
        <w:rPr>
          <w:rFonts w:ascii="Times New Roman" w:hAnsi="Times New Roman" w:cs="Times New Roman"/>
          <w:sz w:val="24"/>
          <w:szCs w:val="24"/>
        </w:rPr>
        <w:t>Attachment B</w:t>
      </w:r>
      <w:r w:rsidRPr="00BC3281" w:rsidR="00BC3281">
        <w:rPr>
          <w:rFonts w:ascii="Times New Roman" w:hAnsi="Times New Roman" w:cs="Times New Roman"/>
          <w:sz w:val="24"/>
          <w:szCs w:val="24"/>
        </w:rPr>
        <w:t xml:space="preserve"> to this advice letter.</w:t>
      </w:r>
    </w:p>
    <w:p w:rsidR="00BC3281" w:rsidP="00BC3281" w:rsidRDefault="00BC3281" w14:paraId="7A6680F3" w14:textId="423E58CF">
      <w:pPr>
        <w:autoSpaceDE w:val="0"/>
        <w:autoSpaceDN w:val="0"/>
        <w:spacing w:before="90" w:line="240" w:lineRule="auto"/>
        <w:ind w:left="1200" w:right="1176" w:firstLine="0"/>
        <w:jc w:val="both"/>
        <w:rPr>
          <w:rFonts w:ascii="Times New Roman" w:hAnsi="Times New Roman" w:cs="Times New Roman"/>
          <w:sz w:val="24"/>
          <w:szCs w:val="24"/>
        </w:rPr>
      </w:pPr>
      <w:r w:rsidRPr="00BC3281">
        <w:rPr>
          <w:rFonts w:ascii="Times New Roman" w:hAnsi="Times New Roman" w:cs="Times New Roman"/>
          <w:sz w:val="24"/>
          <w:szCs w:val="24"/>
        </w:rPr>
        <w:t>PG&amp;E’s explanation for the insufficiency in the Customer Credit Trust</w:t>
      </w:r>
      <w:r w:rsidR="00AC4E0E">
        <w:rPr>
          <w:rFonts w:ascii="Times New Roman" w:hAnsi="Times New Roman" w:cs="Times New Roman"/>
          <w:sz w:val="24"/>
          <w:szCs w:val="24"/>
        </w:rPr>
        <w:t xml:space="preserve"> </w:t>
      </w:r>
      <w:r w:rsidRPr="00BC3281">
        <w:rPr>
          <w:rFonts w:ascii="Times New Roman" w:hAnsi="Times New Roman" w:cs="Times New Roman"/>
          <w:sz w:val="24"/>
          <w:szCs w:val="24"/>
        </w:rPr>
        <w:t>balance is as follows: [provide a detailed explanation of each and every</w:t>
      </w:r>
      <w:r w:rsidR="00AC4E0E">
        <w:rPr>
          <w:rFonts w:ascii="Times New Roman" w:hAnsi="Times New Roman" w:cs="Times New Roman"/>
          <w:sz w:val="24"/>
          <w:szCs w:val="24"/>
        </w:rPr>
        <w:t xml:space="preserve"> </w:t>
      </w:r>
      <w:r w:rsidRPr="00BC3281">
        <w:rPr>
          <w:rFonts w:ascii="Times New Roman" w:hAnsi="Times New Roman" w:cs="Times New Roman"/>
          <w:sz w:val="24"/>
          <w:szCs w:val="24"/>
        </w:rPr>
        <w:t>reason for the insufficiency].</w:t>
      </w:r>
    </w:p>
    <w:bookmarkEnd w:id="558"/>
    <w:p w:rsidR="00662587" w:rsidRDefault="00662587" w14:paraId="56911FBB" w14:textId="77777777">
      <w:pPr>
        <w:autoSpaceDE w:val="0"/>
        <w:autoSpaceDN w:val="0"/>
        <w:spacing w:line="240" w:lineRule="auto"/>
        <w:ind w:firstLine="0"/>
        <w:rPr>
          <w:rFonts w:ascii="Times New Roman" w:hAnsi="Times New Roman" w:cs="Times New Roman"/>
          <w:sz w:val="24"/>
          <w:szCs w:val="24"/>
        </w:rPr>
      </w:pPr>
    </w:p>
    <w:p w:rsidR="00662587" w:rsidRDefault="00B35EDC" w14:paraId="187B3548" w14:textId="6937568F">
      <w:pPr>
        <w:autoSpaceDE w:val="0"/>
        <w:autoSpaceDN w:val="0"/>
        <w:spacing w:before="1" w:line="242" w:lineRule="auto"/>
        <w:ind w:left="1200" w:right="1178" w:firstLine="0"/>
        <w:jc w:val="both"/>
        <w:rPr>
          <w:rFonts w:ascii="Times New Roman" w:hAnsi="Times New Roman" w:cs="Times New Roman"/>
          <w:sz w:val="24"/>
          <w:szCs w:val="24"/>
        </w:rPr>
      </w:pPr>
      <w:bookmarkStart w:name="_cp_text_1_997" w:id="559"/>
      <w:r>
        <w:rPr>
          <w:rFonts w:ascii="Times New Roman" w:hAnsi="Times New Roman" w:cs="Times New Roman"/>
          <w:sz w:val="24"/>
          <w:szCs w:val="24"/>
        </w:rPr>
        <w:t>This</w:t>
      </w:r>
      <w:r>
        <w:rPr>
          <w:rFonts w:ascii="Times New Roman" w:hAnsi="Times New Roman" w:cs="Times New Roman"/>
          <w:spacing w:val="-12"/>
          <w:sz w:val="24"/>
          <w:szCs w:val="24"/>
        </w:rPr>
        <w:t xml:space="preserve"> </w:t>
      </w:r>
      <w:r w:rsidR="002D1147">
        <w:rPr>
          <w:rFonts w:ascii="Times New Roman" w:hAnsi="Times New Roman" w:cs="Times New Roman"/>
          <w:sz w:val="24"/>
          <w:szCs w:val="24"/>
        </w:rPr>
        <w:t>Advice Letter</w:t>
      </w:r>
      <w:r w:rsidR="002D1147">
        <w:rPr>
          <w:rFonts w:ascii="Times New Roman" w:hAnsi="Times New Roman" w:cs="Times New Roman"/>
          <w:spacing w:val="-10"/>
          <w:sz w:val="24"/>
          <w:szCs w:val="24"/>
        </w:rPr>
        <w:t xml:space="preserve"> </w:t>
      </w:r>
      <w:r>
        <w:rPr>
          <w:rFonts w:ascii="Times New Roman" w:hAnsi="Times New Roman" w:cs="Times New Roman"/>
          <w:sz w:val="24"/>
          <w:szCs w:val="24"/>
        </w:rPr>
        <w:t>will</w:t>
      </w:r>
      <w:r>
        <w:rPr>
          <w:rFonts w:ascii="Times New Roman" w:hAnsi="Times New Roman" w:cs="Times New Roman"/>
          <w:spacing w:val="-14"/>
          <w:sz w:val="24"/>
          <w:szCs w:val="24"/>
        </w:rPr>
        <w:t xml:space="preserve"> </w:t>
      </w:r>
      <w:r>
        <w:rPr>
          <w:rFonts w:ascii="Times New Roman" w:hAnsi="Times New Roman" w:cs="Times New Roman"/>
          <w:sz w:val="24"/>
          <w:szCs w:val="24"/>
        </w:rPr>
        <w:t>not</w:t>
      </w:r>
      <w:r>
        <w:rPr>
          <w:rFonts w:ascii="Times New Roman" w:hAnsi="Times New Roman" w:cs="Times New Roman"/>
          <w:spacing w:val="-9"/>
          <w:sz w:val="24"/>
          <w:szCs w:val="24"/>
        </w:rPr>
        <w:t xml:space="preserve"> </w:t>
      </w:r>
      <w:r>
        <w:rPr>
          <w:rFonts w:ascii="Times New Roman" w:hAnsi="Times New Roman" w:cs="Times New Roman"/>
          <w:sz w:val="24"/>
          <w:szCs w:val="24"/>
        </w:rPr>
        <w:t>affect</w:t>
      </w:r>
      <w:r>
        <w:rPr>
          <w:rFonts w:ascii="Times New Roman" w:hAnsi="Times New Roman" w:cs="Times New Roman"/>
          <w:spacing w:val="-9"/>
          <w:sz w:val="24"/>
          <w:szCs w:val="24"/>
        </w:rPr>
        <w:t xml:space="preserve"> </w:t>
      </w:r>
      <w:r>
        <w:rPr>
          <w:rFonts w:ascii="Times New Roman" w:hAnsi="Times New Roman" w:cs="Times New Roman"/>
          <w:sz w:val="24"/>
          <w:szCs w:val="24"/>
        </w:rPr>
        <w:t>any</w:t>
      </w:r>
      <w:r>
        <w:rPr>
          <w:rFonts w:ascii="Times New Roman" w:hAnsi="Times New Roman" w:cs="Times New Roman"/>
          <w:spacing w:val="-10"/>
          <w:sz w:val="24"/>
          <w:szCs w:val="24"/>
        </w:rPr>
        <w:t xml:space="preserve"> </w:t>
      </w:r>
      <w:r>
        <w:rPr>
          <w:rFonts w:ascii="Times New Roman" w:hAnsi="Times New Roman" w:cs="Times New Roman"/>
          <w:sz w:val="24"/>
          <w:szCs w:val="24"/>
        </w:rPr>
        <w:t>other</w:t>
      </w:r>
      <w:r>
        <w:rPr>
          <w:rFonts w:ascii="Times New Roman" w:hAnsi="Times New Roman" w:cs="Times New Roman"/>
          <w:spacing w:val="-7"/>
          <w:sz w:val="24"/>
          <w:szCs w:val="24"/>
        </w:rPr>
        <w:t xml:space="preserve"> </w:t>
      </w:r>
      <w:r>
        <w:rPr>
          <w:rFonts w:ascii="Times New Roman" w:hAnsi="Times New Roman" w:cs="Times New Roman"/>
          <w:sz w:val="24"/>
          <w:szCs w:val="24"/>
        </w:rPr>
        <w:t>rate</w:t>
      </w:r>
      <w:r>
        <w:rPr>
          <w:rFonts w:ascii="Times New Roman" w:hAnsi="Times New Roman" w:cs="Times New Roman"/>
          <w:spacing w:val="-11"/>
          <w:sz w:val="24"/>
          <w:szCs w:val="24"/>
        </w:rPr>
        <w:t xml:space="preserve"> </w:t>
      </w:r>
      <w:r>
        <w:rPr>
          <w:rFonts w:ascii="Times New Roman" w:hAnsi="Times New Roman" w:cs="Times New Roman"/>
          <w:sz w:val="24"/>
          <w:szCs w:val="24"/>
        </w:rPr>
        <w:t>or</w:t>
      </w:r>
      <w:r>
        <w:rPr>
          <w:rFonts w:ascii="Times New Roman" w:hAnsi="Times New Roman" w:cs="Times New Roman"/>
          <w:spacing w:val="-13"/>
          <w:sz w:val="24"/>
          <w:szCs w:val="24"/>
        </w:rPr>
        <w:t xml:space="preserve"> </w:t>
      </w:r>
      <w:r>
        <w:rPr>
          <w:rFonts w:ascii="Times New Roman" w:hAnsi="Times New Roman" w:cs="Times New Roman"/>
          <w:sz w:val="24"/>
          <w:szCs w:val="24"/>
        </w:rPr>
        <w:t>charge,</w:t>
      </w:r>
      <w:r>
        <w:rPr>
          <w:rFonts w:ascii="Times New Roman" w:hAnsi="Times New Roman" w:cs="Times New Roman"/>
          <w:spacing w:val="-7"/>
          <w:sz w:val="24"/>
          <w:szCs w:val="24"/>
        </w:rPr>
        <w:t xml:space="preserve"> </w:t>
      </w:r>
      <w:r>
        <w:rPr>
          <w:rFonts w:ascii="Times New Roman" w:hAnsi="Times New Roman" w:cs="Times New Roman"/>
          <w:sz w:val="24"/>
          <w:szCs w:val="24"/>
        </w:rPr>
        <w:t>cause</w:t>
      </w:r>
      <w:r>
        <w:rPr>
          <w:rFonts w:ascii="Times New Roman" w:hAnsi="Times New Roman" w:cs="Times New Roman"/>
          <w:spacing w:val="-11"/>
          <w:sz w:val="24"/>
          <w:szCs w:val="24"/>
        </w:rPr>
        <w:t xml:space="preserve"> </w:t>
      </w:r>
      <w:r>
        <w:rPr>
          <w:rFonts w:ascii="Times New Roman" w:hAnsi="Times New Roman" w:cs="Times New Roman"/>
          <w:sz w:val="24"/>
          <w:szCs w:val="24"/>
        </w:rPr>
        <w:t>the</w:t>
      </w:r>
      <w:r>
        <w:rPr>
          <w:rFonts w:ascii="Times New Roman" w:hAnsi="Times New Roman" w:cs="Times New Roman"/>
          <w:spacing w:val="-11"/>
          <w:sz w:val="24"/>
          <w:szCs w:val="24"/>
        </w:rPr>
        <w:t xml:space="preserve"> </w:t>
      </w:r>
      <w:r>
        <w:rPr>
          <w:rFonts w:ascii="Times New Roman" w:hAnsi="Times New Roman" w:cs="Times New Roman"/>
          <w:sz w:val="24"/>
          <w:szCs w:val="24"/>
        </w:rPr>
        <w:t>withdrawal</w:t>
      </w:r>
      <w:r>
        <w:rPr>
          <w:rFonts w:ascii="Times New Roman" w:hAnsi="Times New Roman" w:cs="Times New Roman"/>
          <w:spacing w:val="-9"/>
          <w:sz w:val="24"/>
          <w:szCs w:val="24"/>
        </w:rPr>
        <w:t xml:space="preserve"> </w:t>
      </w:r>
      <w:r>
        <w:rPr>
          <w:rFonts w:ascii="Times New Roman" w:hAnsi="Times New Roman" w:cs="Times New Roman"/>
          <w:sz w:val="24"/>
          <w:szCs w:val="24"/>
        </w:rPr>
        <w:t>of</w:t>
      </w:r>
      <w:r>
        <w:rPr>
          <w:rFonts w:ascii="Times New Roman" w:hAnsi="Times New Roman" w:cs="Times New Roman"/>
          <w:spacing w:val="-8"/>
          <w:sz w:val="24"/>
          <w:szCs w:val="24"/>
        </w:rPr>
        <w:t xml:space="preserve"> </w:t>
      </w:r>
      <w:r>
        <w:rPr>
          <w:rFonts w:ascii="Times New Roman" w:hAnsi="Times New Roman" w:cs="Times New Roman"/>
          <w:sz w:val="24"/>
          <w:szCs w:val="24"/>
        </w:rPr>
        <w:t>service,</w:t>
      </w:r>
      <w:r>
        <w:rPr>
          <w:rFonts w:ascii="Times New Roman" w:hAnsi="Times New Roman" w:cs="Times New Roman"/>
          <w:spacing w:val="-7"/>
          <w:sz w:val="24"/>
          <w:szCs w:val="24"/>
        </w:rPr>
        <w:t xml:space="preserve"> </w:t>
      </w:r>
      <w:r>
        <w:rPr>
          <w:rFonts w:ascii="Times New Roman" w:hAnsi="Times New Roman" w:cs="Times New Roman"/>
          <w:sz w:val="24"/>
          <w:szCs w:val="24"/>
        </w:rPr>
        <w:t>or</w:t>
      </w:r>
      <w:r>
        <w:rPr>
          <w:rFonts w:ascii="Times New Roman" w:hAnsi="Times New Roman" w:cs="Times New Roman"/>
          <w:spacing w:val="-7"/>
          <w:sz w:val="24"/>
          <w:szCs w:val="24"/>
        </w:rPr>
        <w:t xml:space="preserve"> </w:t>
      </w:r>
      <w:r>
        <w:rPr>
          <w:rFonts w:ascii="Times New Roman" w:hAnsi="Times New Roman" w:cs="Times New Roman"/>
          <w:sz w:val="24"/>
          <w:szCs w:val="24"/>
        </w:rPr>
        <w:t>conflict</w:t>
      </w:r>
      <w:r>
        <w:rPr>
          <w:rFonts w:ascii="Times New Roman" w:hAnsi="Times New Roman" w:cs="Times New Roman"/>
          <w:spacing w:val="-9"/>
          <w:sz w:val="24"/>
          <w:szCs w:val="24"/>
        </w:rPr>
        <w:t xml:space="preserve"> </w:t>
      </w:r>
      <w:r>
        <w:rPr>
          <w:rFonts w:ascii="Times New Roman" w:hAnsi="Times New Roman" w:cs="Times New Roman"/>
          <w:sz w:val="24"/>
          <w:szCs w:val="24"/>
        </w:rPr>
        <w:t>with</w:t>
      </w:r>
      <w:r>
        <w:rPr>
          <w:rFonts w:ascii="Times New Roman" w:hAnsi="Times New Roman" w:cs="Times New Roman"/>
          <w:spacing w:val="-58"/>
          <w:sz w:val="24"/>
          <w:szCs w:val="24"/>
        </w:rPr>
        <w:t xml:space="preserve"> </w:t>
      </w:r>
      <w:r>
        <w:rPr>
          <w:rFonts w:ascii="Times New Roman" w:hAnsi="Times New Roman" w:cs="Times New Roman"/>
          <w:sz w:val="24"/>
          <w:szCs w:val="24"/>
        </w:rPr>
        <w:t>any</w:t>
      </w:r>
      <w:r>
        <w:rPr>
          <w:rFonts w:ascii="Times New Roman" w:hAnsi="Times New Roman" w:cs="Times New Roman"/>
          <w:spacing w:val="1"/>
          <w:sz w:val="24"/>
          <w:szCs w:val="24"/>
        </w:rPr>
        <w:t xml:space="preserve"> </w:t>
      </w:r>
      <w:r>
        <w:rPr>
          <w:rFonts w:ascii="Times New Roman" w:hAnsi="Times New Roman" w:cs="Times New Roman"/>
          <w:sz w:val="24"/>
          <w:szCs w:val="24"/>
        </w:rPr>
        <w:t>other</w:t>
      </w:r>
      <w:r>
        <w:rPr>
          <w:rFonts w:ascii="Times New Roman" w:hAnsi="Times New Roman" w:cs="Times New Roman"/>
          <w:spacing w:val="4"/>
          <w:sz w:val="24"/>
          <w:szCs w:val="24"/>
        </w:rPr>
        <w:t xml:space="preserve"> </w:t>
      </w:r>
      <w:r>
        <w:rPr>
          <w:rFonts w:ascii="Times New Roman" w:hAnsi="Times New Roman" w:cs="Times New Roman"/>
          <w:sz w:val="24"/>
          <w:szCs w:val="24"/>
        </w:rPr>
        <w:t>rate</w:t>
      </w:r>
      <w:r>
        <w:rPr>
          <w:rFonts w:ascii="Times New Roman" w:hAnsi="Times New Roman" w:cs="Times New Roman"/>
          <w:spacing w:val="-4"/>
          <w:sz w:val="24"/>
          <w:szCs w:val="24"/>
        </w:rPr>
        <w:t xml:space="preserve"> </w:t>
      </w:r>
      <w:r>
        <w:rPr>
          <w:rFonts w:ascii="Times New Roman" w:hAnsi="Times New Roman" w:cs="Times New Roman"/>
          <w:sz w:val="24"/>
          <w:szCs w:val="24"/>
        </w:rPr>
        <w:t>schedule</w:t>
      </w:r>
      <w:r>
        <w:rPr>
          <w:rFonts w:ascii="Times New Roman" w:hAnsi="Times New Roman" w:cs="Times New Roman"/>
          <w:spacing w:val="1"/>
          <w:sz w:val="24"/>
          <w:szCs w:val="24"/>
        </w:rPr>
        <w:t xml:space="preserve"> </w:t>
      </w:r>
      <w:r>
        <w:rPr>
          <w:rFonts w:ascii="Times New Roman" w:hAnsi="Times New Roman" w:cs="Times New Roman"/>
          <w:sz w:val="24"/>
          <w:szCs w:val="24"/>
        </w:rPr>
        <w:t>or</w:t>
      </w:r>
      <w:r>
        <w:rPr>
          <w:rFonts w:ascii="Times New Roman" w:hAnsi="Times New Roman" w:cs="Times New Roman"/>
          <w:spacing w:val="-1"/>
          <w:sz w:val="24"/>
          <w:szCs w:val="24"/>
        </w:rPr>
        <w:t xml:space="preserve"> </w:t>
      </w:r>
      <w:r>
        <w:rPr>
          <w:rFonts w:ascii="Times New Roman" w:hAnsi="Times New Roman" w:cs="Times New Roman"/>
          <w:sz w:val="24"/>
          <w:szCs w:val="24"/>
        </w:rPr>
        <w:t>rule.</w:t>
      </w:r>
    </w:p>
    <w:bookmarkEnd w:id="559"/>
    <w:p w:rsidR="00662587" w:rsidRDefault="00662587" w14:paraId="49B7D7A8" w14:textId="77777777">
      <w:pPr>
        <w:autoSpaceDE w:val="0"/>
        <w:autoSpaceDN w:val="0"/>
        <w:spacing w:before="8" w:line="240" w:lineRule="auto"/>
        <w:ind w:firstLine="0"/>
        <w:rPr>
          <w:rFonts w:ascii="Times New Roman" w:hAnsi="Times New Roman" w:cs="Times New Roman"/>
          <w:sz w:val="23"/>
          <w:szCs w:val="24"/>
        </w:rPr>
      </w:pPr>
    </w:p>
    <w:p w:rsidR="00662587" w:rsidP="006822AF" w:rsidRDefault="00B35EDC" w14:paraId="2CD93354" w14:textId="77777777">
      <w:pPr>
        <w:keepNext/>
        <w:keepLines/>
        <w:autoSpaceDE w:val="0"/>
        <w:autoSpaceDN w:val="0"/>
        <w:spacing w:line="240" w:lineRule="auto"/>
        <w:ind w:left="1200" w:firstLine="0"/>
        <w:rPr>
          <w:rFonts w:ascii="Times New Roman" w:hAnsi="Times New Roman" w:cs="Times New Roman"/>
          <w:b/>
          <w:sz w:val="24"/>
          <w:szCs w:val="24"/>
        </w:rPr>
      </w:pPr>
      <w:bookmarkStart w:name="_cp_text_1_998" w:id="560"/>
      <w:r>
        <w:rPr>
          <w:rFonts w:ascii="Times New Roman" w:hAnsi="Times New Roman" w:cs="Times New Roman"/>
          <w:b/>
          <w:sz w:val="24"/>
          <w:szCs w:val="24"/>
          <w:u w:val="thick"/>
        </w:rPr>
        <w:lastRenderedPageBreak/>
        <w:t>Protests</w:t>
      </w:r>
    </w:p>
    <w:bookmarkEnd w:id="560"/>
    <w:p w:rsidR="00662587" w:rsidP="006822AF" w:rsidRDefault="00662587" w14:paraId="2392FB8D" w14:textId="77777777">
      <w:pPr>
        <w:keepNext/>
        <w:keepLines/>
        <w:autoSpaceDE w:val="0"/>
        <w:autoSpaceDN w:val="0"/>
        <w:spacing w:before="2" w:line="240" w:lineRule="auto"/>
        <w:ind w:firstLine="0"/>
        <w:rPr>
          <w:rFonts w:ascii="Times New Roman" w:hAnsi="Times New Roman" w:cs="Times New Roman"/>
          <w:b/>
          <w:sz w:val="16"/>
          <w:szCs w:val="24"/>
        </w:rPr>
      </w:pPr>
    </w:p>
    <w:p w:rsidR="00662587" w:rsidP="006822AF" w:rsidRDefault="00B35EDC" w14:paraId="58C9287D" w14:textId="391775AE">
      <w:pPr>
        <w:keepNext/>
        <w:keepLines/>
        <w:autoSpaceDE w:val="0"/>
        <w:autoSpaceDN w:val="0"/>
        <w:spacing w:before="90" w:line="240" w:lineRule="auto"/>
        <w:ind w:left="1200" w:right="1172" w:firstLine="0"/>
        <w:jc w:val="both"/>
        <w:rPr>
          <w:rFonts w:ascii="Times New Roman" w:hAnsi="Times New Roman" w:cs="Times New Roman"/>
          <w:sz w:val="24"/>
          <w:szCs w:val="24"/>
        </w:rPr>
      </w:pPr>
      <w:bookmarkStart w:name="_cp_text_1_999" w:id="561"/>
      <w:r>
        <w:rPr>
          <w:rFonts w:ascii="Times New Roman" w:hAnsi="Times New Roman" w:cs="Times New Roman"/>
          <w:sz w:val="24"/>
          <w:szCs w:val="24"/>
        </w:rPr>
        <w:t xml:space="preserve">Anyone wishing to protest this </w:t>
      </w:r>
      <w:r w:rsidR="002D1147">
        <w:rPr>
          <w:rFonts w:ascii="Times New Roman" w:hAnsi="Times New Roman" w:cs="Times New Roman"/>
          <w:sz w:val="24"/>
          <w:szCs w:val="24"/>
        </w:rPr>
        <w:t xml:space="preserve">Advice Letter </w:t>
      </w:r>
      <w:r>
        <w:rPr>
          <w:rFonts w:ascii="Times New Roman" w:hAnsi="Times New Roman" w:cs="Times New Roman"/>
          <w:sz w:val="24"/>
          <w:szCs w:val="24"/>
        </w:rPr>
        <w:t>may do so by letter sent via U.S. mail, by facsimile or</w:t>
      </w:r>
      <w:r>
        <w:rPr>
          <w:rFonts w:ascii="Times New Roman" w:hAnsi="Times New Roman" w:cs="Times New Roman"/>
          <w:spacing w:val="1"/>
          <w:sz w:val="24"/>
          <w:szCs w:val="24"/>
        </w:rPr>
        <w:t xml:space="preserve"> </w:t>
      </w:r>
      <w:r>
        <w:rPr>
          <w:rFonts w:ascii="Times New Roman" w:hAnsi="Times New Roman" w:cs="Times New Roman"/>
          <w:sz w:val="24"/>
          <w:szCs w:val="24"/>
        </w:rPr>
        <w:t>electronically, any of which must be received no later than [Date], which is 20 days after the date</w:t>
      </w:r>
      <w:r w:rsidR="002D1147">
        <w:rPr>
          <w:rFonts w:ascii="Times New Roman" w:hAnsi="Times New Roman" w:cs="Times New Roman"/>
          <w:sz w:val="24"/>
          <w:szCs w:val="24"/>
        </w:rPr>
        <w:t xml:space="preserve"> o</w:t>
      </w:r>
      <w:r>
        <w:rPr>
          <w:rFonts w:ascii="Times New Roman" w:hAnsi="Times New Roman" w:cs="Times New Roman"/>
          <w:sz w:val="24"/>
          <w:szCs w:val="24"/>
        </w:rPr>
        <w:t>f</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this </w:t>
      </w:r>
      <w:r w:rsidR="002D1147">
        <w:rPr>
          <w:rFonts w:ascii="Times New Roman" w:hAnsi="Times New Roman" w:cs="Times New Roman"/>
          <w:sz w:val="24"/>
          <w:szCs w:val="24"/>
        </w:rPr>
        <w:t>submission</w:t>
      </w:r>
      <w:r>
        <w:rPr>
          <w:rFonts w:ascii="Times New Roman" w:hAnsi="Times New Roman" w:cs="Times New Roman"/>
          <w:sz w:val="24"/>
          <w:szCs w:val="24"/>
        </w:rPr>
        <w:t>.</w:t>
      </w:r>
      <w:r>
        <w:rPr>
          <w:rFonts w:ascii="Times New Roman" w:hAnsi="Times New Roman" w:cs="Times New Roman"/>
          <w:spacing w:val="57"/>
          <w:sz w:val="24"/>
          <w:szCs w:val="24"/>
        </w:rPr>
        <w:t xml:space="preserve"> </w:t>
      </w:r>
      <w:r>
        <w:rPr>
          <w:rFonts w:ascii="Times New Roman" w:hAnsi="Times New Roman" w:cs="Times New Roman"/>
          <w:sz w:val="24"/>
          <w:szCs w:val="24"/>
        </w:rPr>
        <w:t>Protests should</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1"/>
          <w:sz w:val="24"/>
          <w:szCs w:val="24"/>
        </w:rPr>
        <w:t xml:space="preserve"> </w:t>
      </w:r>
      <w:r>
        <w:rPr>
          <w:rFonts w:ascii="Times New Roman" w:hAnsi="Times New Roman" w:cs="Times New Roman"/>
          <w:sz w:val="24"/>
          <w:szCs w:val="24"/>
        </w:rPr>
        <w:t>mailed</w:t>
      </w:r>
      <w:r>
        <w:rPr>
          <w:rFonts w:ascii="Times New Roman" w:hAnsi="Times New Roman" w:cs="Times New Roman"/>
          <w:spacing w:val="-3"/>
          <w:sz w:val="24"/>
          <w:szCs w:val="24"/>
        </w:rPr>
        <w:t xml:space="preserve"> </w:t>
      </w:r>
      <w:r>
        <w:rPr>
          <w:rFonts w:ascii="Times New Roman" w:hAnsi="Times New Roman" w:cs="Times New Roman"/>
          <w:sz w:val="24"/>
          <w:szCs w:val="24"/>
        </w:rPr>
        <w:t>to:</w:t>
      </w:r>
    </w:p>
    <w:bookmarkEnd w:id="561"/>
    <w:p w:rsidR="00662587" w:rsidP="006822AF" w:rsidRDefault="00662587" w14:paraId="38231C33" w14:textId="77777777">
      <w:pPr>
        <w:keepNext/>
        <w:keepLines/>
        <w:autoSpaceDE w:val="0"/>
        <w:autoSpaceDN w:val="0"/>
        <w:spacing w:before="2" w:line="240" w:lineRule="auto"/>
        <w:ind w:firstLine="0"/>
        <w:rPr>
          <w:rFonts w:ascii="Times New Roman" w:hAnsi="Times New Roman" w:cs="Times New Roman"/>
          <w:sz w:val="24"/>
          <w:szCs w:val="24"/>
        </w:rPr>
      </w:pPr>
    </w:p>
    <w:p w:rsidR="00662587" w:rsidP="006822AF" w:rsidRDefault="00B35EDC" w14:paraId="35FDB3BC" w14:textId="77777777">
      <w:pPr>
        <w:keepNext/>
        <w:keepLines/>
        <w:autoSpaceDE w:val="0"/>
        <w:autoSpaceDN w:val="0"/>
        <w:spacing w:line="238" w:lineRule="auto"/>
        <w:ind w:left="3902" w:right="5551" w:firstLine="0"/>
        <w:rPr>
          <w:rFonts w:ascii="Times New Roman" w:hAnsi="Times New Roman" w:cs="Times New Roman"/>
          <w:sz w:val="24"/>
          <w:szCs w:val="24"/>
        </w:rPr>
      </w:pPr>
      <w:bookmarkStart w:name="_cp_text_1_1000" w:id="562"/>
      <w:r>
        <w:rPr>
          <w:rFonts w:ascii="Times New Roman" w:hAnsi="Times New Roman" w:cs="Times New Roman"/>
          <w:sz w:val="24"/>
          <w:szCs w:val="24"/>
        </w:rPr>
        <w:t>CPUC Energy Division</w:t>
      </w:r>
      <w:r>
        <w:rPr>
          <w:rFonts w:ascii="Times New Roman" w:hAnsi="Times New Roman" w:cs="Times New Roman"/>
          <w:spacing w:val="-57"/>
          <w:sz w:val="24"/>
          <w:szCs w:val="24"/>
        </w:rPr>
        <w:t xml:space="preserve"> </w:t>
      </w:r>
      <w:r>
        <w:rPr>
          <w:rFonts w:ascii="Times New Roman" w:hAnsi="Times New Roman" w:cs="Times New Roman"/>
          <w:sz w:val="24"/>
          <w:szCs w:val="24"/>
        </w:rPr>
        <w:t>ED Tariff</w:t>
      </w:r>
      <w:r>
        <w:rPr>
          <w:rFonts w:ascii="Times New Roman" w:hAnsi="Times New Roman" w:cs="Times New Roman"/>
          <w:spacing w:val="-1"/>
          <w:sz w:val="24"/>
          <w:szCs w:val="24"/>
        </w:rPr>
        <w:t xml:space="preserve"> </w:t>
      </w:r>
      <w:r>
        <w:rPr>
          <w:rFonts w:ascii="Times New Roman" w:hAnsi="Times New Roman" w:cs="Times New Roman"/>
          <w:sz w:val="24"/>
          <w:szCs w:val="24"/>
        </w:rPr>
        <w:t>Unit</w:t>
      </w:r>
    </w:p>
    <w:p w:rsidR="00662587" w:rsidP="006822AF" w:rsidRDefault="00B35EDC" w14:paraId="60E4F9A7" w14:textId="77777777">
      <w:pPr>
        <w:keepNext/>
        <w:keepLines/>
        <w:autoSpaceDE w:val="0"/>
        <w:autoSpaceDN w:val="0"/>
        <w:spacing w:before="6" w:line="238" w:lineRule="auto"/>
        <w:ind w:left="3902" w:right="4716" w:firstLine="0"/>
        <w:rPr>
          <w:rFonts w:ascii="Times New Roman" w:hAnsi="Times New Roman" w:cs="Times New Roman"/>
          <w:sz w:val="24"/>
          <w:szCs w:val="24"/>
        </w:rPr>
      </w:pPr>
      <w:bookmarkStart w:name="_cp_text_1_1001" w:id="563"/>
      <w:bookmarkEnd w:id="562"/>
      <w:r>
        <w:rPr>
          <w:rFonts w:ascii="Times New Roman" w:hAnsi="Times New Roman" w:cs="Times New Roman"/>
          <w:sz w:val="24"/>
          <w:szCs w:val="24"/>
        </w:rPr>
        <w:t>505 Van Ness Avenue,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r>
        <w:rPr>
          <w:rFonts w:ascii="Times New Roman" w:hAnsi="Times New Roman" w:cs="Times New Roman"/>
          <w:spacing w:val="-57"/>
          <w:sz w:val="24"/>
          <w:szCs w:val="24"/>
        </w:rPr>
        <w:t xml:space="preserve"> </w:t>
      </w:r>
      <w:r>
        <w:rPr>
          <w:rFonts w:ascii="Times New Roman" w:hAnsi="Times New Roman" w:cs="Times New Roman"/>
          <w:sz w:val="24"/>
          <w:szCs w:val="24"/>
        </w:rPr>
        <w:t>San</w:t>
      </w:r>
      <w:r>
        <w:rPr>
          <w:rFonts w:ascii="Times New Roman" w:hAnsi="Times New Roman" w:cs="Times New Roman"/>
          <w:spacing w:val="-2"/>
          <w:sz w:val="24"/>
          <w:szCs w:val="24"/>
        </w:rPr>
        <w:t xml:space="preserve"> </w:t>
      </w:r>
      <w:r>
        <w:rPr>
          <w:rFonts w:ascii="Times New Roman" w:hAnsi="Times New Roman" w:cs="Times New Roman"/>
          <w:sz w:val="24"/>
          <w:szCs w:val="24"/>
        </w:rPr>
        <w:t>Francisco, California</w:t>
      </w:r>
      <w:r>
        <w:rPr>
          <w:rFonts w:ascii="Times New Roman" w:hAnsi="Times New Roman" w:cs="Times New Roman"/>
          <w:spacing w:val="-3"/>
          <w:sz w:val="24"/>
          <w:szCs w:val="24"/>
        </w:rPr>
        <w:t xml:space="preserve"> </w:t>
      </w:r>
      <w:r>
        <w:rPr>
          <w:rFonts w:ascii="Times New Roman" w:hAnsi="Times New Roman" w:cs="Times New Roman"/>
          <w:sz w:val="24"/>
          <w:szCs w:val="24"/>
        </w:rPr>
        <w:t>94102</w:t>
      </w:r>
    </w:p>
    <w:bookmarkEnd w:id="563"/>
    <w:p w:rsidR="00662587" w:rsidP="006822AF" w:rsidRDefault="00662587" w14:paraId="4B4A6B03" w14:textId="77777777">
      <w:pPr>
        <w:keepNext/>
        <w:keepLines/>
        <w:autoSpaceDE w:val="0"/>
        <w:autoSpaceDN w:val="0"/>
        <w:spacing w:before="1" w:line="240" w:lineRule="auto"/>
        <w:ind w:firstLine="0"/>
        <w:rPr>
          <w:rFonts w:ascii="Times New Roman" w:hAnsi="Times New Roman" w:cs="Times New Roman"/>
          <w:sz w:val="24"/>
          <w:szCs w:val="24"/>
        </w:rPr>
      </w:pPr>
    </w:p>
    <w:p w:rsidR="00662587" w:rsidP="006822AF" w:rsidRDefault="00B35EDC" w14:paraId="00F828C9" w14:textId="77777777">
      <w:pPr>
        <w:keepNext/>
        <w:keepLines/>
        <w:autoSpaceDE w:val="0"/>
        <w:autoSpaceDN w:val="0"/>
        <w:spacing w:line="275" w:lineRule="exact"/>
        <w:ind w:left="3902" w:firstLine="0"/>
        <w:rPr>
          <w:rFonts w:ascii="Times New Roman" w:hAnsi="Times New Roman" w:cs="Times New Roman"/>
          <w:sz w:val="24"/>
          <w:szCs w:val="24"/>
        </w:rPr>
      </w:pPr>
      <w:bookmarkStart w:name="_cp_text_1_1002" w:id="564"/>
      <w:r>
        <w:rPr>
          <w:rFonts w:ascii="Times New Roman" w:hAnsi="Times New Roman" w:cs="Times New Roman"/>
          <w:sz w:val="24"/>
          <w:szCs w:val="24"/>
        </w:rPr>
        <w:t>Facsimile: (415)</w:t>
      </w:r>
      <w:r>
        <w:rPr>
          <w:rFonts w:ascii="Times New Roman" w:hAnsi="Times New Roman" w:cs="Times New Roman"/>
          <w:spacing w:val="2"/>
          <w:sz w:val="24"/>
          <w:szCs w:val="24"/>
        </w:rPr>
        <w:t xml:space="preserve"> </w:t>
      </w:r>
      <w:r>
        <w:rPr>
          <w:rFonts w:ascii="Times New Roman" w:hAnsi="Times New Roman" w:cs="Times New Roman"/>
          <w:sz w:val="24"/>
          <w:szCs w:val="24"/>
        </w:rPr>
        <w:t>703-2200</w:t>
      </w:r>
    </w:p>
    <w:p w:rsidR="00662587" w:rsidRDefault="00B35EDC" w14:paraId="4B416090" w14:textId="77777777">
      <w:pPr>
        <w:autoSpaceDE w:val="0"/>
        <w:autoSpaceDN w:val="0"/>
        <w:spacing w:line="275" w:lineRule="exact"/>
        <w:ind w:left="3902" w:firstLine="0"/>
        <w:rPr>
          <w:rFonts w:ascii="Times New Roman" w:hAnsi="Times New Roman" w:cs="Times New Roman"/>
          <w:sz w:val="24"/>
          <w:szCs w:val="24"/>
        </w:rPr>
      </w:pPr>
      <w:bookmarkStart w:name="_cp_text_1_1003" w:id="565"/>
      <w:bookmarkEnd w:id="564"/>
      <w:r>
        <w:rPr>
          <w:rFonts w:ascii="Times New Roman" w:hAnsi="Times New Roman" w:cs="Times New Roman"/>
          <w:sz w:val="24"/>
          <w:szCs w:val="24"/>
        </w:rPr>
        <w:t>E-mail:</w:t>
      </w:r>
      <w:bookmarkStart w:name="_cp_field_47_1004" w:id="566"/>
      <w:r>
        <w:rPr>
          <w:rFonts w:ascii="Times New Roman" w:hAnsi="Times New Roman" w:cs="Times New Roman"/>
          <w:spacing w:val="-1"/>
          <w:sz w:val="24"/>
          <w:szCs w:val="24"/>
        </w:rPr>
        <w:t xml:space="preserve"> </w:t>
      </w:r>
      <w:bookmarkEnd w:id="565"/>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"mailto:EDTariffUnit@cpuc.ca.gov" \h</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EDTariffUnit@cpuc.ca.gov</w:t>
      </w:r>
      <w:r>
        <w:rPr>
          <w:rFonts w:ascii="Times New Roman" w:hAnsi="Times New Roman" w:cs="Times New Roman"/>
          <w:color w:val="000000"/>
          <w:sz w:val="24"/>
          <w:szCs w:val="24"/>
        </w:rPr>
        <w:fldChar w:fldCharType="end"/>
      </w:r>
      <w:bookmarkStart w:name="_cp_text_1_1005" w:id="567"/>
      <w:bookmarkEnd w:id="566"/>
    </w:p>
    <w:p w:rsidR="00662587" w:rsidRDefault="00662587" w14:paraId="26226156" w14:textId="77777777">
      <w:pPr>
        <w:autoSpaceDE w:val="0"/>
        <w:autoSpaceDN w:val="0"/>
        <w:spacing w:line="275" w:lineRule="exact"/>
        <w:ind w:firstLine="0"/>
        <w:rPr>
          <w:rFonts w:ascii="Times New Roman" w:hAnsi="Times New Roman" w:cs="Times New Roman"/>
          <w:sz w:val="22"/>
          <w:szCs w:val="24"/>
        </w:rPr>
        <w:sectPr w:rsidR="00662587">
          <w:headerReference w:type="default" r:id="rId42"/>
          <w:footerReference w:type="default" r:id="rId43"/>
          <w:type w:val="continuous"/>
          <w:pgSz w:w="12240" w:h="15840"/>
          <w:pgMar w:top="560" w:right="260" w:bottom="0" w:left="240" w:header="720" w:footer="720" w:gutter="0"/>
          <w:cols w:space="720"/>
          <w:noEndnote/>
        </w:sectPr>
      </w:pPr>
      <w:bookmarkStart w:name="_cp_text_1_1006" w:id="568"/>
      <w:bookmarkEnd w:id="567"/>
    </w:p>
    <w:p w:rsidR="00662587" w:rsidRDefault="00B35EDC" w14:paraId="0FFCEA33" w14:textId="5401699C">
      <w:pPr>
        <w:autoSpaceDE w:val="0"/>
        <w:autoSpaceDN w:val="0"/>
        <w:spacing w:before="79" w:line="238" w:lineRule="auto"/>
        <w:ind w:left="1200" w:right="1176" w:firstLine="0"/>
        <w:rPr>
          <w:rFonts w:ascii="Times New Roman" w:hAnsi="Times New Roman" w:cs="Times New Roman"/>
          <w:sz w:val="24"/>
          <w:szCs w:val="24"/>
        </w:rPr>
      </w:pPr>
      <w:bookmarkStart w:name="_cp_text_1_1007" w:id="569"/>
      <w:bookmarkEnd w:id="568"/>
      <w:r>
        <w:rPr>
          <w:rFonts w:ascii="Times New Roman" w:hAnsi="Times New Roman" w:cs="Times New Roman"/>
          <w:sz w:val="24"/>
          <w:szCs w:val="24"/>
        </w:rPr>
        <w:lastRenderedPageBreak/>
        <w:t>Copies</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protests</w:t>
      </w:r>
      <w:r>
        <w:rPr>
          <w:rFonts w:ascii="Times New Roman" w:hAnsi="Times New Roman" w:cs="Times New Roman"/>
          <w:spacing w:val="3"/>
          <w:sz w:val="24"/>
          <w:szCs w:val="24"/>
        </w:rPr>
        <w:t xml:space="preserve"> </w:t>
      </w:r>
      <w:r>
        <w:rPr>
          <w:rFonts w:ascii="Times New Roman" w:hAnsi="Times New Roman" w:cs="Times New Roman"/>
          <w:sz w:val="24"/>
          <w:szCs w:val="24"/>
        </w:rPr>
        <w:t>also</w:t>
      </w:r>
      <w:r>
        <w:rPr>
          <w:rFonts w:ascii="Times New Roman" w:hAnsi="Times New Roman" w:cs="Times New Roman"/>
          <w:spacing w:val="10"/>
          <w:sz w:val="24"/>
          <w:szCs w:val="24"/>
        </w:rPr>
        <w:t xml:space="preserve"> </w:t>
      </w:r>
      <w:r>
        <w:rPr>
          <w:rFonts w:ascii="Times New Roman" w:hAnsi="Times New Roman" w:cs="Times New Roman"/>
          <w:sz w:val="24"/>
          <w:szCs w:val="24"/>
        </w:rPr>
        <w:t>should</w:t>
      </w:r>
      <w:r>
        <w:rPr>
          <w:rFonts w:ascii="Times New Roman" w:hAnsi="Times New Roman" w:cs="Times New Roman"/>
          <w:spacing w:val="5"/>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mailed</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attention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Director,</w:t>
      </w:r>
      <w:r>
        <w:rPr>
          <w:rFonts w:ascii="Times New Roman" w:hAnsi="Times New Roman" w:cs="Times New Roman"/>
          <w:spacing w:val="7"/>
          <w:sz w:val="24"/>
          <w:szCs w:val="24"/>
        </w:rPr>
        <w:t xml:space="preserve"> </w:t>
      </w:r>
      <w:r>
        <w:rPr>
          <w:rFonts w:ascii="Times New Roman" w:hAnsi="Times New Roman" w:cs="Times New Roman"/>
          <w:sz w:val="24"/>
          <w:szCs w:val="24"/>
        </w:rPr>
        <w:t>Energy</w:t>
      </w:r>
      <w:r>
        <w:rPr>
          <w:rFonts w:ascii="Times New Roman" w:hAnsi="Times New Roman" w:cs="Times New Roman"/>
          <w:spacing w:val="4"/>
          <w:sz w:val="24"/>
          <w:szCs w:val="24"/>
        </w:rPr>
        <w:t xml:space="preserve"> </w:t>
      </w:r>
      <w:r>
        <w:rPr>
          <w:rFonts w:ascii="Times New Roman" w:hAnsi="Times New Roman" w:cs="Times New Roman"/>
          <w:sz w:val="24"/>
          <w:szCs w:val="24"/>
        </w:rPr>
        <w:t>Division,</w:t>
      </w:r>
      <w:r>
        <w:rPr>
          <w:rFonts w:ascii="Times New Roman" w:hAnsi="Times New Roman" w:cs="Times New Roman"/>
          <w:spacing w:val="7"/>
          <w:sz w:val="24"/>
          <w:szCs w:val="24"/>
        </w:rPr>
        <w:t xml:space="preserve"> </w:t>
      </w:r>
      <w:r>
        <w:rPr>
          <w:rFonts w:ascii="Times New Roman" w:hAnsi="Times New Roman" w:cs="Times New Roman"/>
          <w:sz w:val="24"/>
          <w:szCs w:val="24"/>
        </w:rPr>
        <w:t>Room</w:t>
      </w:r>
      <w:r>
        <w:rPr>
          <w:rFonts w:ascii="Times New Roman" w:hAnsi="Times New Roman" w:cs="Times New Roman"/>
          <w:spacing w:val="-57"/>
          <w:sz w:val="24"/>
          <w:szCs w:val="24"/>
        </w:rPr>
        <w:t xml:space="preserve"> </w:t>
      </w:r>
      <w:r>
        <w:rPr>
          <w:rFonts w:ascii="Times New Roman" w:hAnsi="Times New Roman" w:cs="Times New Roman"/>
          <w:sz w:val="24"/>
          <w:szCs w:val="24"/>
        </w:rPr>
        <w:t>4004,</w:t>
      </w:r>
      <w:r>
        <w:rPr>
          <w:rFonts w:ascii="Times New Roman" w:hAnsi="Times New Roman" w:cs="Times New Roman"/>
          <w:spacing w:val="3"/>
          <w:sz w:val="24"/>
          <w:szCs w:val="24"/>
        </w:rPr>
        <w:t xml:space="preserve"> </w:t>
      </w:r>
      <w:r>
        <w:rPr>
          <w:rFonts w:ascii="Times New Roman" w:hAnsi="Times New Roman" w:cs="Times New Roman"/>
          <w:sz w:val="24"/>
          <w:szCs w:val="24"/>
        </w:rPr>
        <w:t>at</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address shown</w:t>
      </w:r>
      <w:r>
        <w:rPr>
          <w:rFonts w:ascii="Times New Roman" w:hAnsi="Times New Roman" w:cs="Times New Roman"/>
          <w:spacing w:val="2"/>
          <w:sz w:val="24"/>
          <w:szCs w:val="24"/>
        </w:rPr>
        <w:t xml:space="preserve"> </w:t>
      </w:r>
      <w:r>
        <w:rPr>
          <w:rFonts w:ascii="Times New Roman" w:hAnsi="Times New Roman" w:cs="Times New Roman"/>
          <w:sz w:val="24"/>
          <w:szCs w:val="24"/>
        </w:rPr>
        <w:t>above.</w:t>
      </w:r>
    </w:p>
    <w:bookmarkEnd w:id="569"/>
    <w:p w:rsidR="00662587" w:rsidRDefault="00662587" w14:paraId="74B164B7" w14:textId="77777777">
      <w:pPr>
        <w:autoSpaceDE w:val="0"/>
        <w:autoSpaceDN w:val="0"/>
        <w:spacing w:line="240" w:lineRule="auto"/>
        <w:ind w:firstLine="0"/>
        <w:rPr>
          <w:rFonts w:ascii="Times New Roman" w:hAnsi="Times New Roman" w:cs="Times New Roman"/>
          <w:sz w:val="24"/>
          <w:szCs w:val="24"/>
        </w:rPr>
      </w:pPr>
    </w:p>
    <w:p w:rsidR="00662587" w:rsidRDefault="00B35EDC" w14:paraId="5471B78A" w14:textId="77777777">
      <w:pPr>
        <w:autoSpaceDE w:val="0"/>
        <w:autoSpaceDN w:val="0"/>
        <w:spacing w:before="1" w:line="242" w:lineRule="auto"/>
        <w:ind w:left="1200" w:right="1162" w:firstLine="0"/>
        <w:rPr>
          <w:rFonts w:ascii="Times New Roman" w:hAnsi="Times New Roman" w:cs="Times New Roman"/>
          <w:sz w:val="24"/>
          <w:szCs w:val="24"/>
        </w:rPr>
      </w:pPr>
      <w:bookmarkStart w:name="_cp_text_1_1008" w:id="570"/>
      <w:r>
        <w:rPr>
          <w:rFonts w:ascii="Times New Roman" w:hAnsi="Times New Roman" w:cs="Times New Roman"/>
          <w:sz w:val="24"/>
          <w:szCs w:val="24"/>
        </w:rPr>
        <w:t>The</w:t>
      </w:r>
      <w:r>
        <w:rPr>
          <w:rFonts w:ascii="Times New Roman" w:hAnsi="Times New Roman" w:cs="Times New Roman"/>
          <w:spacing w:val="8"/>
          <w:sz w:val="24"/>
          <w:szCs w:val="24"/>
        </w:rPr>
        <w:t xml:space="preserve"> </w:t>
      </w:r>
      <w:r>
        <w:rPr>
          <w:rFonts w:ascii="Times New Roman" w:hAnsi="Times New Roman" w:cs="Times New Roman"/>
          <w:sz w:val="24"/>
          <w:szCs w:val="24"/>
        </w:rPr>
        <w:t>protest</w:t>
      </w:r>
      <w:r>
        <w:rPr>
          <w:rFonts w:ascii="Times New Roman" w:hAnsi="Times New Roman" w:cs="Times New Roman"/>
          <w:spacing w:val="9"/>
          <w:sz w:val="24"/>
          <w:szCs w:val="24"/>
        </w:rPr>
        <w:t xml:space="preserve"> </w:t>
      </w:r>
      <w:r>
        <w:rPr>
          <w:rFonts w:ascii="Times New Roman" w:hAnsi="Times New Roman" w:cs="Times New Roman"/>
          <w:sz w:val="24"/>
          <w:szCs w:val="24"/>
        </w:rPr>
        <w:t>also</w:t>
      </w:r>
      <w:r>
        <w:rPr>
          <w:rFonts w:ascii="Times New Roman" w:hAnsi="Times New Roman" w:cs="Times New Roman"/>
          <w:spacing w:val="9"/>
          <w:sz w:val="24"/>
          <w:szCs w:val="24"/>
        </w:rPr>
        <w:t xml:space="preserve"> </w:t>
      </w:r>
      <w:r>
        <w:rPr>
          <w:rFonts w:ascii="Times New Roman" w:hAnsi="Times New Roman" w:cs="Times New Roman"/>
          <w:sz w:val="24"/>
          <w:szCs w:val="24"/>
        </w:rPr>
        <w:t>should</w:t>
      </w:r>
      <w:r>
        <w:rPr>
          <w:rFonts w:ascii="Times New Roman" w:hAnsi="Times New Roman" w:cs="Times New Roman"/>
          <w:spacing w:val="5"/>
          <w:sz w:val="24"/>
          <w:szCs w:val="24"/>
        </w:rPr>
        <w:t xml:space="preserve"> </w:t>
      </w:r>
      <w:r>
        <w:rPr>
          <w:rFonts w:ascii="Times New Roman" w:hAnsi="Times New Roman" w:cs="Times New Roman"/>
          <w:sz w:val="24"/>
          <w:szCs w:val="24"/>
        </w:rPr>
        <w:t>be</w:t>
      </w:r>
      <w:r>
        <w:rPr>
          <w:rFonts w:ascii="Times New Roman" w:hAnsi="Times New Roman" w:cs="Times New Roman"/>
          <w:spacing w:val="8"/>
          <w:sz w:val="24"/>
          <w:szCs w:val="24"/>
        </w:rPr>
        <w:t xml:space="preserve"> </w:t>
      </w:r>
      <w:r>
        <w:rPr>
          <w:rFonts w:ascii="Times New Roman" w:hAnsi="Times New Roman" w:cs="Times New Roman"/>
          <w:sz w:val="24"/>
          <w:szCs w:val="24"/>
        </w:rPr>
        <w:t>sent</w:t>
      </w:r>
      <w:r>
        <w:rPr>
          <w:rFonts w:ascii="Times New Roman" w:hAnsi="Times New Roman" w:cs="Times New Roman"/>
          <w:spacing w:val="5"/>
          <w:sz w:val="24"/>
          <w:szCs w:val="24"/>
        </w:rPr>
        <w:t xml:space="preserve"> </w:t>
      </w:r>
      <w:r>
        <w:rPr>
          <w:rFonts w:ascii="Times New Roman" w:hAnsi="Times New Roman" w:cs="Times New Roman"/>
          <w:sz w:val="24"/>
          <w:szCs w:val="24"/>
        </w:rPr>
        <w:t>via</w:t>
      </w:r>
      <w:r>
        <w:rPr>
          <w:rFonts w:ascii="Times New Roman" w:hAnsi="Times New Roman" w:cs="Times New Roman"/>
          <w:spacing w:val="8"/>
          <w:sz w:val="24"/>
          <w:szCs w:val="24"/>
        </w:rPr>
        <w:t xml:space="preserve"> </w:t>
      </w:r>
      <w:r>
        <w:rPr>
          <w:rFonts w:ascii="Times New Roman" w:hAnsi="Times New Roman" w:cs="Times New Roman"/>
          <w:sz w:val="24"/>
          <w:szCs w:val="24"/>
        </w:rPr>
        <w:t>U.S.</w:t>
      </w:r>
      <w:r>
        <w:rPr>
          <w:rFonts w:ascii="Times New Roman" w:hAnsi="Times New Roman" w:cs="Times New Roman"/>
          <w:spacing w:val="6"/>
          <w:sz w:val="24"/>
          <w:szCs w:val="24"/>
        </w:rPr>
        <w:t xml:space="preserve"> </w:t>
      </w:r>
      <w:r>
        <w:rPr>
          <w:rFonts w:ascii="Times New Roman" w:hAnsi="Times New Roman" w:cs="Times New Roman"/>
          <w:sz w:val="24"/>
          <w:szCs w:val="24"/>
        </w:rPr>
        <w:t>mail (and</w:t>
      </w:r>
      <w:r>
        <w:rPr>
          <w:rFonts w:ascii="Times New Roman" w:hAnsi="Times New Roman" w:cs="Times New Roman"/>
          <w:spacing w:val="9"/>
          <w:sz w:val="24"/>
          <w:szCs w:val="24"/>
        </w:rPr>
        <w:t xml:space="preserve"> </w:t>
      </w:r>
      <w:r>
        <w:rPr>
          <w:rFonts w:ascii="Times New Roman" w:hAnsi="Times New Roman" w:cs="Times New Roman"/>
          <w:sz w:val="24"/>
          <w:szCs w:val="24"/>
        </w:rPr>
        <w:t>by</w:t>
      </w:r>
      <w:r>
        <w:rPr>
          <w:rFonts w:ascii="Times New Roman" w:hAnsi="Times New Roman" w:cs="Times New Roman"/>
          <w:spacing w:val="5"/>
          <w:sz w:val="24"/>
          <w:szCs w:val="24"/>
        </w:rPr>
        <w:t xml:space="preserve"> </w:t>
      </w:r>
      <w:r>
        <w:rPr>
          <w:rFonts w:ascii="Times New Roman" w:hAnsi="Times New Roman" w:cs="Times New Roman"/>
          <w:sz w:val="24"/>
          <w:szCs w:val="24"/>
        </w:rPr>
        <w:t>facsimile</w:t>
      </w:r>
      <w:r>
        <w:rPr>
          <w:rFonts w:ascii="Times New Roman" w:hAnsi="Times New Roman" w:cs="Times New Roman"/>
          <w:spacing w:val="8"/>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electronically,</w:t>
      </w:r>
      <w:r>
        <w:rPr>
          <w:rFonts w:ascii="Times New Roman" w:hAnsi="Times New Roman" w:cs="Times New Roman"/>
          <w:spacing w:val="6"/>
          <w:sz w:val="24"/>
          <w:szCs w:val="24"/>
        </w:rPr>
        <w:t xml:space="preserve"> </w:t>
      </w:r>
      <w:r>
        <w:rPr>
          <w:rFonts w:ascii="Times New Roman" w:hAnsi="Times New Roman" w:cs="Times New Roman"/>
          <w:sz w:val="24"/>
          <w:szCs w:val="24"/>
        </w:rPr>
        <w:t>if</w:t>
      </w:r>
      <w:r>
        <w:rPr>
          <w:rFonts w:ascii="Times New Roman" w:hAnsi="Times New Roman" w:cs="Times New Roman"/>
          <w:spacing w:val="10"/>
          <w:sz w:val="24"/>
          <w:szCs w:val="24"/>
        </w:rPr>
        <w:t xml:space="preserve"> </w:t>
      </w:r>
      <w:r>
        <w:rPr>
          <w:rFonts w:ascii="Times New Roman" w:hAnsi="Times New Roman" w:cs="Times New Roman"/>
          <w:sz w:val="24"/>
          <w:szCs w:val="24"/>
        </w:rPr>
        <w:t>possible)</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57"/>
          <w:sz w:val="24"/>
          <w:szCs w:val="24"/>
        </w:rPr>
        <w:t xml:space="preserve"> </w:t>
      </w:r>
      <w:r>
        <w:rPr>
          <w:rFonts w:ascii="Times New Roman" w:hAnsi="Times New Roman" w:cs="Times New Roman"/>
          <w:sz w:val="24"/>
          <w:szCs w:val="24"/>
        </w:rPr>
        <w:t>PG&amp;E</w:t>
      </w:r>
      <w:r>
        <w:rPr>
          <w:rFonts w:ascii="Times New Roman" w:hAnsi="Times New Roman" w:cs="Times New Roman"/>
          <w:spacing w:val="2"/>
          <w:sz w:val="24"/>
          <w:szCs w:val="24"/>
        </w:rPr>
        <w:t xml:space="preserve"> </w:t>
      </w:r>
      <w:r>
        <w:rPr>
          <w:rFonts w:ascii="Times New Roman" w:hAnsi="Times New Roman" w:cs="Times New Roman"/>
          <w:sz w:val="24"/>
          <w:szCs w:val="24"/>
        </w:rPr>
        <w:t>at</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address</w:t>
      </w:r>
      <w:r>
        <w:rPr>
          <w:rFonts w:ascii="Times New Roman" w:hAnsi="Times New Roman" w:cs="Times New Roman"/>
          <w:spacing w:val="-2"/>
          <w:sz w:val="24"/>
          <w:szCs w:val="24"/>
        </w:rPr>
        <w:t xml:space="preserve"> </w:t>
      </w:r>
      <w:r>
        <w:rPr>
          <w:rFonts w:ascii="Times New Roman" w:hAnsi="Times New Roman" w:cs="Times New Roman"/>
          <w:sz w:val="24"/>
          <w:szCs w:val="24"/>
        </w:rPr>
        <w:t>shown</w:t>
      </w:r>
      <w:r>
        <w:rPr>
          <w:rFonts w:ascii="Times New Roman" w:hAnsi="Times New Roman" w:cs="Times New Roman"/>
          <w:spacing w:val="1"/>
          <w:sz w:val="24"/>
          <w:szCs w:val="24"/>
        </w:rPr>
        <w:t xml:space="preserve"> </w:t>
      </w:r>
      <w:r>
        <w:rPr>
          <w:rFonts w:ascii="Times New Roman" w:hAnsi="Times New Roman" w:cs="Times New Roman"/>
          <w:sz w:val="24"/>
          <w:szCs w:val="24"/>
        </w:rPr>
        <w:t>below</w:t>
      </w:r>
      <w:r>
        <w:rPr>
          <w:rFonts w:ascii="Times New Roman" w:hAnsi="Times New Roman" w:cs="Times New Roman"/>
          <w:spacing w:val="-1"/>
          <w:sz w:val="24"/>
          <w:szCs w:val="24"/>
        </w:rPr>
        <w:t xml:space="preserve"> </w:t>
      </w:r>
      <w:r>
        <w:rPr>
          <w:rFonts w:ascii="Times New Roman" w:hAnsi="Times New Roman" w:cs="Times New Roman"/>
          <w:sz w:val="24"/>
          <w:szCs w:val="24"/>
        </w:rPr>
        <w:t>on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same date</w:t>
      </w:r>
      <w:r>
        <w:rPr>
          <w:rFonts w:ascii="Times New Roman" w:hAnsi="Times New Roman" w:cs="Times New Roman"/>
          <w:spacing w:val="-1"/>
          <w:sz w:val="24"/>
          <w:szCs w:val="24"/>
        </w:rPr>
        <w:t xml:space="preserve"> </w:t>
      </w:r>
      <w:r>
        <w:rPr>
          <w:rFonts w:ascii="Times New Roman" w:hAnsi="Times New Roman" w:cs="Times New Roman"/>
          <w:sz w:val="24"/>
          <w:szCs w:val="24"/>
        </w:rPr>
        <w:t>it is</w:t>
      </w:r>
      <w:r>
        <w:rPr>
          <w:rFonts w:ascii="Times New Roman" w:hAnsi="Times New Roman" w:cs="Times New Roman"/>
          <w:spacing w:val="-2"/>
          <w:sz w:val="24"/>
          <w:szCs w:val="24"/>
        </w:rPr>
        <w:t xml:space="preserve"> </w:t>
      </w:r>
      <w:r>
        <w:rPr>
          <w:rFonts w:ascii="Times New Roman" w:hAnsi="Times New Roman" w:cs="Times New Roman"/>
          <w:sz w:val="24"/>
          <w:szCs w:val="24"/>
        </w:rPr>
        <w:t>mailed</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delivered to</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Commission:</w:t>
      </w:r>
    </w:p>
    <w:bookmarkEnd w:id="570"/>
    <w:p w:rsidR="00662587" w:rsidRDefault="00662587" w14:paraId="299B1B1A" w14:textId="77777777">
      <w:pPr>
        <w:autoSpaceDE w:val="0"/>
        <w:autoSpaceDN w:val="0"/>
        <w:spacing w:before="8" w:line="240" w:lineRule="auto"/>
        <w:ind w:firstLine="0"/>
        <w:rPr>
          <w:rFonts w:ascii="Times New Roman" w:hAnsi="Times New Roman" w:cs="Times New Roman"/>
          <w:sz w:val="23"/>
          <w:szCs w:val="24"/>
        </w:rPr>
      </w:pPr>
    </w:p>
    <w:p w:rsidR="00662587" w:rsidRDefault="00B35EDC" w14:paraId="3E6B727D" w14:textId="77777777">
      <w:pPr>
        <w:autoSpaceDE w:val="0"/>
        <w:autoSpaceDN w:val="0"/>
        <w:spacing w:before="1" w:line="242" w:lineRule="auto"/>
        <w:ind w:left="1200" w:right="1162" w:firstLine="0"/>
        <w:rPr>
          <w:rFonts w:ascii="Times New Roman" w:hAnsi="Times New Roman" w:cs="Times New Roman"/>
          <w:sz w:val="24"/>
          <w:szCs w:val="24"/>
        </w:rPr>
      </w:pPr>
      <w:bookmarkStart w:name="_cp_text_1_1009" w:id="571"/>
      <w:r>
        <w:rPr>
          <w:rFonts w:ascii="Times New Roman" w:hAnsi="Times New Roman" w:cs="Times New Roman"/>
          <w:sz w:val="24"/>
          <w:szCs w:val="24"/>
        </w:rPr>
        <w:t>[Name]</w:t>
      </w:r>
    </w:p>
    <w:p w:rsidR="00662587" w:rsidRDefault="00B35EDC" w14:paraId="3B13E82C" w14:textId="77777777">
      <w:pPr>
        <w:autoSpaceDE w:val="0"/>
        <w:autoSpaceDN w:val="0"/>
        <w:spacing w:before="1" w:line="242" w:lineRule="auto"/>
        <w:ind w:left="1200" w:right="1162" w:firstLine="0"/>
        <w:rPr>
          <w:rFonts w:ascii="Times New Roman" w:hAnsi="Times New Roman" w:cs="Times New Roman"/>
          <w:sz w:val="24"/>
          <w:szCs w:val="24"/>
        </w:rPr>
      </w:pPr>
      <w:bookmarkStart w:name="_cp_text_1_1010" w:id="572"/>
      <w:bookmarkEnd w:id="571"/>
      <w:r>
        <w:rPr>
          <w:rFonts w:ascii="Times New Roman" w:hAnsi="Times New Roman" w:cs="Times New Roman"/>
          <w:sz w:val="24"/>
          <w:szCs w:val="24"/>
        </w:rPr>
        <w:t>Director, Regulatory Relations c/o [Name]</w:t>
      </w:r>
    </w:p>
    <w:p w:rsidR="00662587" w:rsidRDefault="00B35EDC" w14:paraId="05BEB3C2" w14:textId="77777777">
      <w:pPr>
        <w:autoSpaceDE w:val="0"/>
        <w:autoSpaceDN w:val="0"/>
        <w:spacing w:before="1" w:line="242" w:lineRule="auto"/>
        <w:ind w:left="1200" w:right="1162" w:firstLine="0"/>
        <w:rPr>
          <w:rFonts w:ascii="Times New Roman" w:hAnsi="Times New Roman" w:cs="Times New Roman"/>
          <w:sz w:val="24"/>
          <w:szCs w:val="24"/>
        </w:rPr>
      </w:pPr>
      <w:bookmarkStart w:name="_cp_text_1_1011" w:id="573"/>
      <w:bookmarkEnd w:id="572"/>
      <w:r>
        <w:rPr>
          <w:rFonts w:ascii="Times New Roman" w:hAnsi="Times New Roman" w:cs="Times New Roman"/>
          <w:sz w:val="24"/>
          <w:szCs w:val="24"/>
        </w:rPr>
        <w:t>Pacific Gas and Electric Company 77 Beale Street, Mail Code [Code]</w:t>
      </w:r>
    </w:p>
    <w:p w:rsidR="00662587" w:rsidRDefault="00B35EDC" w14:paraId="0002CFCE" w14:textId="77777777">
      <w:pPr>
        <w:autoSpaceDE w:val="0"/>
        <w:autoSpaceDN w:val="0"/>
        <w:spacing w:before="1" w:line="242" w:lineRule="auto"/>
        <w:ind w:left="1200" w:right="1162" w:firstLine="0"/>
        <w:rPr>
          <w:rFonts w:ascii="Times New Roman" w:hAnsi="Times New Roman" w:cs="Times New Roman"/>
          <w:sz w:val="24"/>
          <w:szCs w:val="24"/>
        </w:rPr>
      </w:pPr>
      <w:bookmarkStart w:name="_cp_text_1_1012" w:id="574"/>
      <w:bookmarkEnd w:id="573"/>
      <w:r>
        <w:rPr>
          <w:rFonts w:ascii="Times New Roman" w:hAnsi="Times New Roman" w:cs="Times New Roman"/>
          <w:sz w:val="24"/>
          <w:szCs w:val="24"/>
        </w:rPr>
        <w:t>P.O. Box 770000</w:t>
      </w:r>
    </w:p>
    <w:p w:rsidR="00662587" w:rsidRDefault="00B35EDC" w14:paraId="06EAB967" w14:textId="77777777">
      <w:pPr>
        <w:autoSpaceDE w:val="0"/>
        <w:autoSpaceDN w:val="0"/>
        <w:spacing w:before="1" w:line="242" w:lineRule="auto"/>
        <w:ind w:left="1200" w:right="1162" w:firstLine="0"/>
        <w:rPr>
          <w:rFonts w:ascii="Times New Roman" w:hAnsi="Times New Roman" w:cs="Times New Roman"/>
          <w:sz w:val="24"/>
          <w:szCs w:val="24"/>
        </w:rPr>
      </w:pPr>
      <w:bookmarkStart w:name="_cp_text_1_1013" w:id="575"/>
      <w:bookmarkEnd w:id="574"/>
      <w:r>
        <w:rPr>
          <w:rFonts w:ascii="Times New Roman" w:hAnsi="Times New Roman" w:cs="Times New Roman"/>
          <w:sz w:val="24"/>
          <w:szCs w:val="24"/>
        </w:rPr>
        <w:t>San Francisco, California 94177</w:t>
      </w:r>
    </w:p>
    <w:bookmarkEnd w:id="575"/>
    <w:p w:rsidR="00662587" w:rsidRDefault="00662587" w14:paraId="75D7544C" w14:textId="77777777">
      <w:pPr>
        <w:autoSpaceDE w:val="0"/>
        <w:autoSpaceDN w:val="0"/>
        <w:spacing w:before="1" w:line="242" w:lineRule="auto"/>
        <w:ind w:left="1200" w:right="1162" w:firstLine="0"/>
        <w:rPr>
          <w:rFonts w:ascii="Times New Roman" w:hAnsi="Times New Roman" w:cs="Times New Roman"/>
          <w:sz w:val="24"/>
          <w:szCs w:val="24"/>
        </w:rPr>
      </w:pPr>
    </w:p>
    <w:p w:rsidR="00662587" w:rsidRDefault="00B35EDC" w14:paraId="60C9D1E7" w14:textId="77777777">
      <w:pPr>
        <w:autoSpaceDE w:val="0"/>
        <w:autoSpaceDN w:val="0"/>
        <w:spacing w:before="1" w:line="242" w:lineRule="auto"/>
        <w:ind w:left="1200" w:right="1162" w:firstLine="0"/>
        <w:rPr>
          <w:rFonts w:ascii="Times New Roman" w:hAnsi="Times New Roman" w:cs="Times New Roman"/>
          <w:sz w:val="24"/>
          <w:szCs w:val="24"/>
        </w:rPr>
      </w:pPr>
      <w:bookmarkStart w:name="_cp_text_1_1014" w:id="576"/>
      <w:r>
        <w:rPr>
          <w:rFonts w:ascii="Times New Roman" w:hAnsi="Times New Roman" w:cs="Times New Roman"/>
          <w:sz w:val="24"/>
          <w:szCs w:val="24"/>
        </w:rPr>
        <w:t>Facsimile: (415) 973-3582</w:t>
      </w:r>
    </w:p>
    <w:p w:rsidR="00662587" w:rsidRDefault="00B35EDC" w14:paraId="39867A30" w14:textId="77777777">
      <w:pPr>
        <w:autoSpaceDE w:val="0"/>
        <w:autoSpaceDN w:val="0"/>
        <w:spacing w:before="1" w:line="242" w:lineRule="auto"/>
        <w:ind w:left="1200" w:right="1162" w:firstLine="0"/>
        <w:rPr>
          <w:rFonts w:ascii="Times New Roman" w:hAnsi="Times New Roman" w:cs="Times New Roman"/>
          <w:sz w:val="24"/>
          <w:szCs w:val="24"/>
        </w:rPr>
      </w:pPr>
      <w:bookmarkStart w:name="_cp_text_1_1015" w:id="577"/>
      <w:bookmarkEnd w:id="576"/>
      <w:r>
        <w:rPr>
          <w:rFonts w:ascii="Times New Roman" w:hAnsi="Times New Roman" w:cs="Times New Roman"/>
          <w:sz w:val="24"/>
          <w:szCs w:val="24"/>
        </w:rPr>
        <w:t>E-mail:</w:t>
      </w:r>
      <w:bookmarkStart w:name="_cp_field_47_1016" w:id="578"/>
      <w:r>
        <w:rPr>
          <w:rFonts w:ascii="Times New Roman" w:hAnsi="Times New Roman" w:cs="Times New Roman"/>
          <w:sz w:val="24"/>
          <w:szCs w:val="24"/>
        </w:rPr>
        <w:t xml:space="preserve"> </w:t>
      </w:r>
      <w:bookmarkEnd w:id="577"/>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"mailto:PGETariffs@pge.com" \h</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PGETariffs@pge.com</w:t>
      </w:r>
      <w:r>
        <w:rPr>
          <w:rFonts w:ascii="Times New Roman" w:hAnsi="Times New Roman" w:cs="Times New Roman"/>
          <w:color w:val="000000"/>
          <w:sz w:val="24"/>
          <w:szCs w:val="24"/>
        </w:rPr>
        <w:fldChar w:fldCharType="end"/>
      </w:r>
      <w:bookmarkStart w:name="_cp_text_1_1017" w:id="579"/>
      <w:bookmarkEnd w:id="578"/>
    </w:p>
    <w:bookmarkEnd w:id="579"/>
    <w:p w:rsidR="00662587" w:rsidRDefault="00662587" w14:paraId="770A5328" w14:textId="77777777">
      <w:pPr>
        <w:autoSpaceDE w:val="0"/>
        <w:autoSpaceDN w:val="0"/>
        <w:spacing w:line="240" w:lineRule="auto"/>
        <w:ind w:firstLine="0"/>
        <w:rPr>
          <w:rFonts w:ascii="Times New Roman" w:hAnsi="Times New Roman" w:cs="Times New Roman"/>
          <w:sz w:val="24"/>
          <w:szCs w:val="24"/>
        </w:rPr>
      </w:pPr>
    </w:p>
    <w:p w:rsidR="00662587" w:rsidRDefault="00B35EDC" w14:paraId="62252FEC" w14:textId="77777777">
      <w:pPr>
        <w:autoSpaceDE w:val="0"/>
        <w:autoSpaceDN w:val="0"/>
        <w:spacing w:line="240" w:lineRule="auto"/>
        <w:ind w:left="1199" w:firstLine="0"/>
        <w:rPr>
          <w:rFonts w:ascii="Times New Roman" w:hAnsi="Times New Roman" w:cs="Times New Roman"/>
          <w:b/>
          <w:sz w:val="24"/>
          <w:szCs w:val="24"/>
        </w:rPr>
      </w:pPr>
      <w:bookmarkStart w:name="_cp_text_1_1018" w:id="580"/>
      <w:r>
        <w:rPr>
          <w:rFonts w:ascii="Times New Roman" w:hAnsi="Times New Roman" w:cs="Times New Roman"/>
          <w:b/>
          <w:sz w:val="24"/>
          <w:szCs w:val="24"/>
          <w:u w:val="thick"/>
        </w:rPr>
        <w:t>Effective</w:t>
      </w:r>
      <w:r>
        <w:rPr>
          <w:rFonts w:ascii="Times New Roman" w:hAnsi="Times New Roman" w:cs="Times New Roman"/>
          <w:b/>
          <w:spacing w:val="1"/>
          <w:sz w:val="24"/>
          <w:szCs w:val="24"/>
          <w:u w:val="thick"/>
        </w:rPr>
        <w:t xml:space="preserve"> </w:t>
      </w:r>
      <w:r>
        <w:rPr>
          <w:rFonts w:ascii="Times New Roman" w:hAnsi="Times New Roman" w:cs="Times New Roman"/>
          <w:b/>
          <w:sz w:val="24"/>
          <w:szCs w:val="24"/>
          <w:u w:val="thick"/>
        </w:rPr>
        <w:t>Date</w:t>
      </w:r>
    </w:p>
    <w:bookmarkEnd w:id="580"/>
    <w:p w:rsidR="00662587" w:rsidRDefault="00662587" w14:paraId="47AC5D75" w14:textId="77777777">
      <w:pPr>
        <w:autoSpaceDE w:val="0"/>
        <w:autoSpaceDN w:val="0"/>
        <w:spacing w:before="2" w:line="240" w:lineRule="auto"/>
        <w:ind w:firstLine="0"/>
        <w:rPr>
          <w:rFonts w:ascii="Times New Roman" w:hAnsi="Times New Roman" w:cs="Times New Roman"/>
          <w:b/>
          <w:sz w:val="16"/>
          <w:szCs w:val="24"/>
        </w:rPr>
      </w:pPr>
    </w:p>
    <w:p w:rsidR="00662587" w:rsidRDefault="00B35EDC" w14:paraId="3A8A1A7C" w14:textId="220786EF">
      <w:pPr>
        <w:tabs>
          <w:tab w:val="left" w:pos="8774"/>
        </w:tabs>
        <w:autoSpaceDE w:val="0"/>
        <w:autoSpaceDN w:val="0"/>
        <w:spacing w:before="90" w:line="242" w:lineRule="auto"/>
        <w:ind w:left="1200" w:right="1178" w:firstLine="0"/>
        <w:rPr>
          <w:rFonts w:ascii="Times New Roman" w:hAnsi="Times New Roman" w:cs="Times New Roman"/>
          <w:sz w:val="24"/>
          <w:szCs w:val="24"/>
        </w:rPr>
      </w:pPr>
      <w:bookmarkStart w:name="_cp_text_1_1019" w:id="581"/>
      <w:r>
        <w:rPr>
          <w:rFonts w:ascii="Times New Roman" w:hAnsi="Times New Roman" w:cs="Times New Roman"/>
          <w:sz w:val="24"/>
          <w:szCs w:val="24"/>
        </w:rPr>
        <w:t>PG&amp;E</w:t>
      </w:r>
      <w:r>
        <w:rPr>
          <w:rFonts w:ascii="Times New Roman" w:hAnsi="Times New Roman" w:cs="Times New Roman"/>
          <w:spacing w:val="97"/>
          <w:sz w:val="24"/>
          <w:szCs w:val="24"/>
        </w:rPr>
        <w:t xml:space="preserve"> </w:t>
      </w:r>
      <w:r>
        <w:rPr>
          <w:rFonts w:ascii="Times New Roman" w:hAnsi="Times New Roman" w:cs="Times New Roman"/>
          <w:sz w:val="24"/>
          <w:szCs w:val="24"/>
        </w:rPr>
        <w:t>requests</w:t>
      </w:r>
      <w:r>
        <w:rPr>
          <w:rFonts w:ascii="Times New Roman" w:hAnsi="Times New Roman" w:cs="Times New Roman"/>
          <w:spacing w:val="98"/>
          <w:sz w:val="24"/>
          <w:szCs w:val="24"/>
        </w:rPr>
        <w:t xml:space="preserve"> </w:t>
      </w:r>
      <w:r>
        <w:rPr>
          <w:rFonts w:ascii="Times New Roman" w:hAnsi="Times New Roman" w:cs="Times New Roman"/>
          <w:sz w:val="24"/>
          <w:szCs w:val="24"/>
        </w:rPr>
        <w:t>that</w:t>
      </w:r>
      <w:r>
        <w:rPr>
          <w:rFonts w:ascii="Times New Roman" w:hAnsi="Times New Roman" w:cs="Times New Roman"/>
          <w:spacing w:val="100"/>
          <w:sz w:val="24"/>
          <w:szCs w:val="24"/>
        </w:rPr>
        <w:t xml:space="preserve"> </w:t>
      </w:r>
      <w:r>
        <w:rPr>
          <w:rFonts w:ascii="Times New Roman" w:hAnsi="Times New Roman" w:cs="Times New Roman"/>
          <w:sz w:val="24"/>
          <w:szCs w:val="24"/>
        </w:rPr>
        <w:t>this</w:t>
      </w:r>
      <w:r>
        <w:rPr>
          <w:rFonts w:ascii="Times New Roman" w:hAnsi="Times New Roman" w:cs="Times New Roman"/>
          <w:spacing w:val="99"/>
          <w:sz w:val="24"/>
          <w:szCs w:val="24"/>
        </w:rPr>
        <w:t xml:space="preserve"> </w:t>
      </w:r>
      <w:r w:rsidR="002D1147">
        <w:rPr>
          <w:rFonts w:ascii="Times New Roman" w:hAnsi="Times New Roman" w:cs="Times New Roman"/>
          <w:sz w:val="24"/>
          <w:szCs w:val="24"/>
        </w:rPr>
        <w:t>A</w:t>
      </w:r>
      <w:r>
        <w:rPr>
          <w:rFonts w:ascii="Times New Roman" w:hAnsi="Times New Roman" w:cs="Times New Roman"/>
          <w:sz w:val="24"/>
          <w:szCs w:val="24"/>
        </w:rPr>
        <w:t>dvice</w:t>
      </w:r>
      <w:r w:rsidR="002D1147">
        <w:rPr>
          <w:rFonts w:ascii="Times New Roman" w:hAnsi="Times New Roman" w:cs="Times New Roman"/>
          <w:sz w:val="24"/>
          <w:szCs w:val="24"/>
        </w:rPr>
        <w:t xml:space="preserve"> Letter</w:t>
      </w:r>
      <w:r>
        <w:rPr>
          <w:rFonts w:ascii="Times New Roman" w:hAnsi="Times New Roman" w:cs="Times New Roman"/>
          <w:spacing w:val="100"/>
          <w:sz w:val="24"/>
          <w:szCs w:val="24"/>
        </w:rPr>
        <w:t xml:space="preserve"> </w:t>
      </w:r>
      <w:r>
        <w:rPr>
          <w:rFonts w:ascii="Times New Roman" w:hAnsi="Times New Roman" w:cs="Times New Roman"/>
          <w:sz w:val="24"/>
          <w:szCs w:val="24"/>
        </w:rPr>
        <w:t>become</w:t>
      </w:r>
      <w:r>
        <w:rPr>
          <w:rFonts w:ascii="Times New Roman" w:hAnsi="Times New Roman" w:cs="Times New Roman"/>
          <w:spacing w:val="99"/>
          <w:sz w:val="24"/>
          <w:szCs w:val="24"/>
        </w:rPr>
        <w:t xml:space="preserve"> </w:t>
      </w:r>
      <w:r>
        <w:rPr>
          <w:rFonts w:ascii="Times New Roman" w:hAnsi="Times New Roman" w:cs="Times New Roman"/>
          <w:sz w:val="24"/>
          <w:szCs w:val="24"/>
        </w:rPr>
        <w:t>effective</w:t>
      </w:r>
      <w:r>
        <w:rPr>
          <w:rFonts w:ascii="Times New Roman" w:hAnsi="Times New Roman" w:cs="Times New Roman"/>
          <w:spacing w:val="100"/>
          <w:sz w:val="24"/>
          <w:szCs w:val="24"/>
        </w:rPr>
        <w:t xml:space="preserve"> </w:t>
      </w:r>
      <w:r>
        <w:rPr>
          <w:rFonts w:ascii="Times New Roman" w:hAnsi="Times New Roman" w:cs="Times New Roman"/>
          <w:sz w:val="24"/>
          <w:szCs w:val="24"/>
        </w:rPr>
        <w:t>on</w:t>
      </w:r>
      <w:r>
        <w:rPr>
          <w:rFonts w:ascii="Times New Roman" w:hAnsi="Times New Roman" w:cs="Times New Roman"/>
          <w:spacing w:val="95"/>
          <w:sz w:val="24"/>
          <w:szCs w:val="24"/>
        </w:rPr>
        <w:t xml:space="preserve"> </w:t>
      </w:r>
      <w:r>
        <w:rPr>
          <w:rFonts w:ascii="Times New Roman" w:hAnsi="Times New Roman" w:cs="Times New Roman"/>
          <w:b/>
          <w:sz w:val="24"/>
          <w:szCs w:val="24"/>
        </w:rPr>
        <w:t>[Date]</w:t>
      </w:r>
      <w:r>
        <w:rPr>
          <w:rFonts w:ascii="Times New Roman" w:hAnsi="Times New Roman" w:cs="Times New Roman"/>
          <w:sz w:val="24"/>
          <w:szCs w:val="24"/>
        </w:rPr>
        <w:t>.</w:t>
      </w:r>
      <w:r>
        <w:rPr>
          <w:rFonts w:ascii="Times New Roman" w:hAnsi="Times New Roman" w:cs="Times New Roman"/>
          <w:sz w:val="24"/>
          <w:szCs w:val="24"/>
        </w:rPr>
        <w:tab/>
      </w:r>
    </w:p>
    <w:p w:rsidR="00662587" w:rsidRDefault="00B35EDC" w14:paraId="5F26DDBD" w14:textId="15D0499B">
      <w:pPr>
        <w:tabs>
          <w:tab w:val="left" w:pos="8774"/>
        </w:tabs>
        <w:autoSpaceDE w:val="0"/>
        <w:autoSpaceDN w:val="0"/>
        <w:spacing w:before="90" w:line="242" w:lineRule="auto"/>
        <w:ind w:left="1200" w:right="1178" w:firstLine="0"/>
        <w:rPr>
          <w:rFonts w:ascii="Times New Roman" w:hAnsi="Times New Roman" w:cs="Times New Roman"/>
          <w:sz w:val="24"/>
          <w:szCs w:val="24"/>
        </w:rPr>
      </w:pPr>
      <w:bookmarkStart w:name="_cp_text_1_1020" w:id="582"/>
      <w:bookmarkEnd w:id="581"/>
      <w:r>
        <w:rPr>
          <w:rFonts w:ascii="Times New Roman" w:hAnsi="Times New Roman" w:cs="Times New Roman"/>
          <w:sz w:val="24"/>
          <w:szCs w:val="24"/>
        </w:rPr>
        <w:t>As</w:t>
      </w:r>
      <w:r>
        <w:rPr>
          <w:rFonts w:ascii="Times New Roman" w:hAnsi="Times New Roman" w:cs="Times New Roman"/>
          <w:spacing w:val="34"/>
          <w:sz w:val="24"/>
          <w:szCs w:val="24"/>
        </w:rPr>
        <w:t xml:space="preserve"> </w:t>
      </w:r>
      <w:r>
        <w:rPr>
          <w:rFonts w:ascii="Times New Roman" w:hAnsi="Times New Roman" w:cs="Times New Roman"/>
          <w:sz w:val="24"/>
          <w:szCs w:val="24"/>
        </w:rPr>
        <w:t>authorized</w:t>
      </w:r>
      <w:r>
        <w:rPr>
          <w:rFonts w:ascii="Times New Roman" w:hAnsi="Times New Roman" w:cs="Times New Roman"/>
          <w:spacing w:val="30"/>
          <w:sz w:val="24"/>
          <w:szCs w:val="24"/>
        </w:rPr>
        <w:t xml:space="preserve"> </w:t>
      </w:r>
      <w:r>
        <w:rPr>
          <w:rFonts w:ascii="Times New Roman" w:hAnsi="Times New Roman" w:cs="Times New Roman"/>
          <w:sz w:val="24"/>
          <w:szCs w:val="24"/>
        </w:rPr>
        <w:t>in</w:t>
      </w:r>
      <w:r>
        <w:rPr>
          <w:rFonts w:ascii="Times New Roman" w:hAnsi="Times New Roman" w:cs="Times New Roman"/>
          <w:spacing w:val="-57"/>
          <w:sz w:val="24"/>
          <w:szCs w:val="24"/>
        </w:rPr>
        <w:t xml:space="preserve"> </w:t>
      </w:r>
      <w:r>
        <w:rPr>
          <w:rFonts w:ascii="Times New Roman" w:hAnsi="Times New Roman" w:cs="Times New Roman"/>
          <w:sz w:val="24"/>
          <w:szCs w:val="24"/>
        </w:rPr>
        <w:t>D.21-XX-XXX,</w:t>
      </w:r>
      <w:r>
        <w:rPr>
          <w:rFonts w:ascii="Times New Roman" w:hAnsi="Times New Roman" w:cs="Times New Roman"/>
          <w:spacing w:val="3"/>
          <w:sz w:val="24"/>
          <w:szCs w:val="24"/>
        </w:rPr>
        <w:t xml:space="preserve"> </w:t>
      </w:r>
      <w:r>
        <w:rPr>
          <w:rFonts w:ascii="Times New Roman" w:hAnsi="Times New Roman" w:cs="Times New Roman"/>
          <w:sz w:val="24"/>
          <w:szCs w:val="24"/>
        </w:rPr>
        <w:t>PG&amp;E</w:t>
      </w:r>
      <w:r>
        <w:rPr>
          <w:rFonts w:ascii="Times New Roman" w:hAnsi="Times New Roman" w:cs="Times New Roman"/>
          <w:spacing w:val="4"/>
          <w:sz w:val="24"/>
          <w:szCs w:val="24"/>
        </w:rPr>
        <w:t xml:space="preserve"> </w:t>
      </w:r>
      <w:r>
        <w:rPr>
          <w:rFonts w:ascii="Times New Roman" w:hAnsi="Times New Roman" w:cs="Times New Roman"/>
          <w:sz w:val="24"/>
          <w:szCs w:val="24"/>
        </w:rPr>
        <w:t>submits this</w:t>
      </w:r>
      <w:r>
        <w:rPr>
          <w:rFonts w:ascii="Times New Roman" w:hAnsi="Times New Roman" w:cs="Times New Roman"/>
          <w:spacing w:val="-1"/>
          <w:sz w:val="24"/>
          <w:szCs w:val="24"/>
        </w:rPr>
        <w:t xml:space="preserve"> </w:t>
      </w:r>
      <w:r>
        <w:rPr>
          <w:rFonts w:ascii="Times New Roman" w:hAnsi="Times New Roman" w:cs="Times New Roman"/>
          <w:sz w:val="24"/>
          <w:szCs w:val="24"/>
        </w:rPr>
        <w:t>as a</w:t>
      </w:r>
      <w:r>
        <w:rPr>
          <w:rFonts w:ascii="Times New Roman" w:hAnsi="Times New Roman" w:cs="Times New Roman"/>
          <w:spacing w:val="-4"/>
          <w:sz w:val="24"/>
          <w:szCs w:val="24"/>
        </w:rPr>
        <w:t xml:space="preserve"> </w:t>
      </w:r>
      <w:r>
        <w:rPr>
          <w:rFonts w:ascii="Times New Roman" w:hAnsi="Times New Roman" w:cs="Times New Roman"/>
          <w:sz w:val="24"/>
          <w:szCs w:val="24"/>
        </w:rPr>
        <w:t>Tier</w:t>
      </w:r>
      <w:r>
        <w:rPr>
          <w:rFonts w:ascii="Times New Roman" w:hAnsi="Times New Roman" w:cs="Times New Roman"/>
          <w:spacing w:val="3"/>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sidR="002D1147">
        <w:rPr>
          <w:rFonts w:ascii="Times New Roman" w:hAnsi="Times New Roman" w:cs="Times New Roman"/>
          <w:sz w:val="24"/>
          <w:szCs w:val="24"/>
        </w:rPr>
        <w:t>advice letter</w:t>
      </w:r>
      <w:r>
        <w:rPr>
          <w:rFonts w:ascii="Times New Roman" w:hAnsi="Times New Roman" w:cs="Times New Roman"/>
          <w:sz w:val="24"/>
          <w:szCs w:val="24"/>
        </w:rPr>
        <w:t>.</w:t>
      </w:r>
    </w:p>
    <w:bookmarkEnd w:id="582"/>
    <w:p w:rsidR="00662587" w:rsidRDefault="00662587" w14:paraId="71157B91" w14:textId="77777777">
      <w:pPr>
        <w:autoSpaceDE w:val="0"/>
        <w:autoSpaceDN w:val="0"/>
        <w:spacing w:before="9" w:line="240" w:lineRule="auto"/>
        <w:ind w:firstLine="0"/>
        <w:rPr>
          <w:rFonts w:ascii="Times New Roman" w:hAnsi="Times New Roman" w:cs="Times New Roman"/>
          <w:sz w:val="23"/>
          <w:szCs w:val="24"/>
        </w:rPr>
      </w:pPr>
    </w:p>
    <w:p w:rsidR="00662587" w:rsidRDefault="00B35EDC" w14:paraId="603256B2" w14:textId="77777777">
      <w:pPr>
        <w:autoSpaceDE w:val="0"/>
        <w:autoSpaceDN w:val="0"/>
        <w:spacing w:line="240" w:lineRule="auto"/>
        <w:ind w:left="1200" w:firstLine="0"/>
        <w:rPr>
          <w:rFonts w:ascii="Times New Roman" w:hAnsi="Times New Roman" w:cs="Times New Roman"/>
          <w:b/>
          <w:sz w:val="24"/>
          <w:szCs w:val="24"/>
        </w:rPr>
      </w:pPr>
      <w:bookmarkStart w:name="_cp_text_1_1021" w:id="583"/>
      <w:r>
        <w:rPr>
          <w:rFonts w:ascii="Times New Roman" w:hAnsi="Times New Roman" w:cs="Times New Roman"/>
          <w:b/>
          <w:sz w:val="24"/>
          <w:szCs w:val="24"/>
          <w:u w:val="thick"/>
        </w:rPr>
        <w:t>Notice</w:t>
      </w:r>
    </w:p>
    <w:bookmarkEnd w:id="583"/>
    <w:p w:rsidR="00662587" w:rsidRDefault="00662587" w14:paraId="0634CF99" w14:textId="77777777">
      <w:pPr>
        <w:autoSpaceDE w:val="0"/>
        <w:autoSpaceDN w:val="0"/>
        <w:spacing w:before="2" w:line="240" w:lineRule="auto"/>
        <w:ind w:firstLine="0"/>
        <w:rPr>
          <w:rFonts w:ascii="Times New Roman" w:hAnsi="Times New Roman" w:cs="Times New Roman"/>
          <w:b/>
          <w:sz w:val="16"/>
          <w:szCs w:val="24"/>
        </w:rPr>
      </w:pPr>
    </w:p>
    <w:p w:rsidR="00662587" w:rsidRDefault="00B35EDC" w14:paraId="330CC765" w14:textId="00286DBA">
      <w:pPr>
        <w:autoSpaceDE w:val="0"/>
        <w:autoSpaceDN w:val="0"/>
        <w:spacing w:before="90" w:line="240" w:lineRule="auto"/>
        <w:ind w:left="1200" w:right="1173" w:firstLine="0"/>
        <w:jc w:val="both"/>
        <w:rPr>
          <w:rFonts w:ascii="Times New Roman" w:hAnsi="Times New Roman" w:cs="Times New Roman"/>
          <w:sz w:val="24"/>
          <w:szCs w:val="24"/>
        </w:rPr>
      </w:pPr>
      <w:bookmarkStart w:name="_cp_text_1_1022" w:id="584"/>
      <w:r>
        <w:rPr>
          <w:rFonts w:ascii="Times New Roman" w:hAnsi="Times New Roman" w:cs="Times New Roman"/>
          <w:sz w:val="24"/>
          <w:szCs w:val="24"/>
        </w:rPr>
        <w:t>In accordance with General Order 96-B, Section IV, a copy of this advice letter is being sent</w:t>
      </w:r>
      <w:r>
        <w:rPr>
          <w:rFonts w:ascii="Times New Roman" w:hAnsi="Times New Roman" w:cs="Times New Roman"/>
          <w:spacing w:val="1"/>
          <w:sz w:val="24"/>
          <w:szCs w:val="24"/>
        </w:rPr>
        <w:t xml:space="preserve"> </w:t>
      </w:r>
      <w:r>
        <w:rPr>
          <w:rFonts w:ascii="Times New Roman" w:hAnsi="Times New Roman" w:cs="Times New Roman"/>
          <w:sz w:val="24"/>
          <w:szCs w:val="24"/>
        </w:rPr>
        <w:t>electronically and via U.S. mail to parties shown on the attached list.</w:t>
      </w:r>
      <w:r>
        <w:rPr>
          <w:rFonts w:ascii="Times New Roman" w:hAnsi="Times New Roman" w:cs="Times New Roman"/>
          <w:spacing w:val="1"/>
          <w:sz w:val="24"/>
          <w:szCs w:val="24"/>
        </w:rPr>
        <w:t xml:space="preserve"> </w:t>
      </w:r>
      <w:r>
        <w:rPr>
          <w:rFonts w:ascii="Times New Roman" w:hAnsi="Times New Roman" w:cs="Times New Roman"/>
          <w:sz w:val="24"/>
          <w:szCs w:val="24"/>
        </w:rPr>
        <w:t>Address changes to the</w:t>
      </w:r>
      <w:r>
        <w:rPr>
          <w:rFonts w:ascii="Times New Roman" w:hAnsi="Times New Roman" w:cs="Times New Roman"/>
          <w:spacing w:val="1"/>
          <w:sz w:val="24"/>
          <w:szCs w:val="24"/>
        </w:rPr>
        <w:t xml:space="preserve"> </w:t>
      </w:r>
      <w:r>
        <w:rPr>
          <w:rFonts w:ascii="Times New Roman" w:hAnsi="Times New Roman" w:cs="Times New Roman"/>
          <w:sz w:val="24"/>
          <w:szCs w:val="24"/>
        </w:rPr>
        <w:t>General</w:t>
      </w:r>
      <w:r>
        <w:rPr>
          <w:rFonts w:ascii="Times New Roman" w:hAnsi="Times New Roman" w:cs="Times New Roman"/>
          <w:spacing w:val="1"/>
          <w:sz w:val="24"/>
          <w:szCs w:val="24"/>
        </w:rPr>
        <w:t xml:space="preserve"> </w:t>
      </w:r>
      <w:r>
        <w:rPr>
          <w:rFonts w:ascii="Times New Roman" w:hAnsi="Times New Roman" w:cs="Times New Roman"/>
          <w:sz w:val="24"/>
          <w:szCs w:val="24"/>
        </w:rPr>
        <w:t>Order</w:t>
      </w:r>
      <w:r>
        <w:rPr>
          <w:rFonts w:ascii="Times New Roman" w:hAnsi="Times New Roman" w:cs="Times New Roman"/>
          <w:spacing w:val="1"/>
          <w:sz w:val="24"/>
          <w:szCs w:val="24"/>
        </w:rPr>
        <w:t xml:space="preserve"> </w:t>
      </w:r>
      <w:r>
        <w:rPr>
          <w:rFonts w:ascii="Times New Roman" w:hAnsi="Times New Roman" w:cs="Times New Roman"/>
          <w:sz w:val="24"/>
          <w:szCs w:val="24"/>
        </w:rPr>
        <w:t>96-B</w:t>
      </w:r>
      <w:r>
        <w:rPr>
          <w:rFonts w:ascii="Times New Roman" w:hAnsi="Times New Roman" w:cs="Times New Roman"/>
          <w:spacing w:val="1"/>
          <w:sz w:val="24"/>
          <w:szCs w:val="24"/>
        </w:rPr>
        <w:t xml:space="preserve"> </w:t>
      </w:r>
      <w:r>
        <w:rPr>
          <w:rFonts w:ascii="Times New Roman" w:hAnsi="Times New Roman" w:cs="Times New Roman"/>
          <w:sz w:val="24"/>
          <w:szCs w:val="24"/>
        </w:rPr>
        <w:t>service</w:t>
      </w:r>
      <w:r>
        <w:rPr>
          <w:rFonts w:ascii="Times New Roman" w:hAnsi="Times New Roman" w:cs="Times New Roman"/>
          <w:spacing w:val="1"/>
          <w:sz w:val="24"/>
          <w:szCs w:val="24"/>
        </w:rPr>
        <w:t xml:space="preserve"> </w:t>
      </w:r>
      <w:r>
        <w:rPr>
          <w:rFonts w:ascii="Times New Roman" w:hAnsi="Times New Roman" w:cs="Times New Roman"/>
          <w:sz w:val="24"/>
          <w:szCs w:val="24"/>
        </w:rPr>
        <w:t>list</w:t>
      </w:r>
      <w:r>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all</w:t>
      </w:r>
      <w:r>
        <w:rPr>
          <w:rFonts w:ascii="Times New Roman" w:hAnsi="Times New Roman" w:cs="Times New Roman"/>
          <w:spacing w:val="1"/>
          <w:sz w:val="24"/>
          <w:szCs w:val="24"/>
        </w:rPr>
        <w:t xml:space="preserve"> </w:t>
      </w:r>
      <w:r>
        <w:rPr>
          <w:rFonts w:ascii="Times New Roman" w:hAnsi="Times New Roman" w:cs="Times New Roman"/>
          <w:sz w:val="24"/>
          <w:szCs w:val="24"/>
        </w:rPr>
        <w:t>electronic</w:t>
      </w:r>
      <w:r>
        <w:rPr>
          <w:rFonts w:ascii="Times New Roman" w:hAnsi="Times New Roman" w:cs="Times New Roman"/>
          <w:spacing w:val="1"/>
          <w:sz w:val="24"/>
          <w:szCs w:val="24"/>
        </w:rPr>
        <w:t xml:space="preserve"> </w:t>
      </w:r>
      <w:r>
        <w:rPr>
          <w:rFonts w:ascii="Times New Roman" w:hAnsi="Times New Roman" w:cs="Times New Roman"/>
          <w:sz w:val="24"/>
          <w:szCs w:val="24"/>
        </w:rPr>
        <w:t>approvals</w:t>
      </w:r>
      <w:r>
        <w:rPr>
          <w:rFonts w:ascii="Times New Roman" w:hAnsi="Times New Roman" w:cs="Times New Roman"/>
          <w:spacing w:val="1"/>
          <w:sz w:val="24"/>
          <w:szCs w:val="24"/>
        </w:rPr>
        <w:t xml:space="preserve"> </w:t>
      </w:r>
      <w:r>
        <w:rPr>
          <w:rFonts w:ascii="Times New Roman" w:hAnsi="Times New Roman" w:cs="Times New Roman"/>
          <w:sz w:val="24"/>
          <w:szCs w:val="24"/>
        </w:rPr>
        <w:t>should</w:t>
      </w:r>
      <w:r>
        <w:rPr>
          <w:rFonts w:ascii="Times New Roman" w:hAnsi="Times New Roman" w:cs="Times New Roman"/>
          <w:spacing w:val="1"/>
          <w:sz w:val="24"/>
          <w:szCs w:val="24"/>
        </w:rPr>
        <w:t xml:space="preserve"> </w:t>
      </w:r>
      <w:r>
        <w:rPr>
          <w:rFonts w:ascii="Times New Roman" w:hAnsi="Times New Roman" w:cs="Times New Roman"/>
          <w:sz w:val="24"/>
          <w:szCs w:val="24"/>
        </w:rPr>
        <w:t>be</w:t>
      </w:r>
      <w:r>
        <w:rPr>
          <w:rFonts w:ascii="Times New Roman" w:hAnsi="Times New Roman" w:cs="Times New Roman"/>
          <w:spacing w:val="1"/>
          <w:sz w:val="24"/>
          <w:szCs w:val="24"/>
        </w:rPr>
        <w:t xml:space="preserve"> </w:t>
      </w:r>
      <w:r>
        <w:rPr>
          <w:rFonts w:ascii="Times New Roman" w:hAnsi="Times New Roman" w:cs="Times New Roman"/>
          <w:sz w:val="24"/>
          <w:szCs w:val="24"/>
        </w:rPr>
        <w:t>directed</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email</w:t>
      </w:r>
      <w:r>
        <w:rPr>
          <w:rFonts w:ascii="Times New Roman" w:hAnsi="Times New Roman" w:cs="Times New Roman"/>
          <w:spacing w:val="1"/>
          <w:sz w:val="24"/>
          <w:szCs w:val="24"/>
        </w:rPr>
        <w:t xml:space="preserve"> </w:t>
      </w:r>
      <w:bookmarkStart w:name="_cp_field_47_1023" w:id="585"/>
      <w:bookmarkEnd w:id="584"/>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"mailto:PGETariffs@pge.com" \h</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PGETariffs@pge.com.</w:t>
      </w:r>
      <w:r>
        <w:rPr>
          <w:rFonts w:ascii="Times New Roman" w:hAnsi="Times New Roman" w:cs="Times New Roman"/>
          <w:color w:val="000000"/>
          <w:sz w:val="24"/>
          <w:szCs w:val="24"/>
        </w:rPr>
        <w:fldChar w:fldCharType="end"/>
      </w:r>
      <w:r>
        <w:rPr>
          <w:rFonts w:ascii="Times New Roman" w:hAnsi="Times New Roman" w:cs="Times New Roman"/>
          <w:spacing w:val="1"/>
          <w:sz w:val="24"/>
          <w:szCs w:val="24"/>
        </w:rPr>
        <w:t xml:space="preserve"> </w:t>
      </w:r>
      <w:bookmarkStart w:name="_cp_text_1_1024" w:id="586"/>
      <w:bookmarkEnd w:id="585"/>
      <w:r>
        <w:rPr>
          <w:rFonts w:ascii="Times New Roman" w:hAnsi="Times New Roman" w:cs="Times New Roman"/>
          <w:sz w:val="24"/>
          <w:szCs w:val="24"/>
        </w:rPr>
        <w:t>Advice</w:t>
      </w:r>
      <w:r>
        <w:rPr>
          <w:rFonts w:ascii="Times New Roman" w:hAnsi="Times New Roman" w:cs="Times New Roman"/>
          <w:spacing w:val="1"/>
          <w:sz w:val="24"/>
          <w:szCs w:val="24"/>
        </w:rPr>
        <w:t xml:space="preserve"> </w:t>
      </w:r>
      <w:r>
        <w:rPr>
          <w:rFonts w:ascii="Times New Roman" w:hAnsi="Times New Roman" w:cs="Times New Roman"/>
          <w:sz w:val="24"/>
          <w:szCs w:val="24"/>
        </w:rPr>
        <w:t>letter</w:t>
      </w:r>
      <w:r>
        <w:rPr>
          <w:rFonts w:ascii="Times New Roman" w:hAnsi="Times New Roman" w:cs="Times New Roman"/>
          <w:spacing w:val="1"/>
          <w:sz w:val="24"/>
          <w:szCs w:val="24"/>
        </w:rPr>
        <w:t xml:space="preserve"> </w:t>
      </w:r>
      <w:r w:rsidR="002D1147">
        <w:rPr>
          <w:rFonts w:ascii="Times New Roman" w:hAnsi="Times New Roman" w:cs="Times New Roman"/>
          <w:sz w:val="24"/>
          <w:szCs w:val="24"/>
        </w:rPr>
        <w:t>submissions</w:t>
      </w:r>
      <w:r w:rsidR="002D1147">
        <w:rPr>
          <w:rFonts w:ascii="Times New Roman" w:hAnsi="Times New Roman" w:cs="Times New Roman"/>
          <w:spacing w:val="1"/>
          <w:sz w:val="24"/>
          <w:szCs w:val="24"/>
        </w:rPr>
        <w:t xml:space="preserve"> </w:t>
      </w:r>
      <w:r>
        <w:rPr>
          <w:rFonts w:ascii="Times New Roman" w:hAnsi="Times New Roman" w:cs="Times New Roman"/>
          <w:sz w:val="24"/>
          <w:szCs w:val="24"/>
        </w:rPr>
        <w:t>can</w:t>
      </w:r>
      <w:r>
        <w:rPr>
          <w:rFonts w:ascii="Times New Roman" w:hAnsi="Times New Roman" w:cs="Times New Roman"/>
          <w:spacing w:val="1"/>
          <w:sz w:val="24"/>
          <w:szCs w:val="24"/>
        </w:rPr>
        <w:t xml:space="preserve"> </w:t>
      </w:r>
      <w:r>
        <w:rPr>
          <w:rFonts w:ascii="Times New Roman" w:hAnsi="Times New Roman" w:cs="Times New Roman"/>
          <w:sz w:val="24"/>
          <w:szCs w:val="24"/>
        </w:rPr>
        <w:t>also</w:t>
      </w:r>
      <w:r>
        <w:rPr>
          <w:rFonts w:ascii="Times New Roman" w:hAnsi="Times New Roman" w:cs="Times New Roman"/>
          <w:spacing w:val="1"/>
          <w:sz w:val="24"/>
          <w:szCs w:val="24"/>
        </w:rPr>
        <w:t xml:space="preserve"> </w:t>
      </w:r>
      <w:r>
        <w:rPr>
          <w:rFonts w:ascii="Times New Roman" w:hAnsi="Times New Roman" w:cs="Times New Roman"/>
          <w:sz w:val="24"/>
          <w:szCs w:val="24"/>
        </w:rPr>
        <w:t>be</w:t>
      </w:r>
      <w:r>
        <w:rPr>
          <w:rFonts w:ascii="Times New Roman" w:hAnsi="Times New Roman" w:cs="Times New Roman"/>
          <w:spacing w:val="1"/>
          <w:sz w:val="24"/>
          <w:szCs w:val="24"/>
        </w:rPr>
        <w:t xml:space="preserve"> </w:t>
      </w:r>
      <w:r>
        <w:rPr>
          <w:rFonts w:ascii="Times New Roman" w:hAnsi="Times New Roman" w:cs="Times New Roman"/>
          <w:sz w:val="24"/>
          <w:szCs w:val="24"/>
        </w:rPr>
        <w:t>accessed</w:t>
      </w:r>
      <w:r>
        <w:rPr>
          <w:rFonts w:ascii="Times New Roman" w:hAnsi="Times New Roman" w:cs="Times New Roman"/>
          <w:spacing w:val="1"/>
          <w:sz w:val="24"/>
          <w:szCs w:val="24"/>
        </w:rPr>
        <w:t xml:space="preserve"> </w:t>
      </w:r>
      <w:r>
        <w:rPr>
          <w:rFonts w:ascii="Times New Roman" w:hAnsi="Times New Roman" w:cs="Times New Roman"/>
          <w:sz w:val="24"/>
          <w:szCs w:val="24"/>
        </w:rPr>
        <w:t>electronically</w:t>
      </w:r>
      <w:r>
        <w:rPr>
          <w:rFonts w:ascii="Times New Roman" w:hAnsi="Times New Roman" w:cs="Times New Roman"/>
          <w:spacing w:val="1"/>
          <w:sz w:val="24"/>
          <w:szCs w:val="24"/>
        </w:rPr>
        <w:t xml:space="preserve"> </w:t>
      </w:r>
      <w:r>
        <w:rPr>
          <w:rFonts w:ascii="Times New Roman" w:hAnsi="Times New Roman" w:cs="Times New Roman"/>
          <w:sz w:val="24"/>
          <w:szCs w:val="24"/>
        </w:rPr>
        <w:t>at:</w:t>
      </w:r>
      <w:bookmarkStart w:name="_cp_field_47_1025" w:id="587"/>
      <w:r>
        <w:rPr>
          <w:rFonts w:ascii="Times New Roman" w:hAnsi="Times New Roman" w:cs="Times New Roman"/>
          <w:spacing w:val="1"/>
          <w:sz w:val="24"/>
          <w:szCs w:val="24"/>
        </w:rPr>
        <w:t xml:space="preserve"> </w:t>
      </w:r>
      <w:bookmarkEnd w:id="586"/>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"http://www.pge.com/tariffs" \h</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http://www.pge.com/tariffs.</w:t>
      </w:r>
      <w:r>
        <w:rPr>
          <w:rFonts w:ascii="Times New Roman" w:hAnsi="Times New Roman" w:cs="Times New Roman"/>
          <w:color w:val="000000"/>
          <w:sz w:val="24"/>
          <w:szCs w:val="24"/>
        </w:rPr>
        <w:fldChar w:fldCharType="end"/>
      </w:r>
      <w:bookmarkStart w:name="_cp_text_1_1026" w:id="588"/>
      <w:bookmarkEnd w:id="587"/>
    </w:p>
    <w:bookmarkEnd w:id="588"/>
    <w:p w:rsidR="00662587" w:rsidRDefault="00662587" w14:paraId="0C4A4AFB" w14:textId="77777777">
      <w:pPr>
        <w:autoSpaceDE w:val="0"/>
        <w:autoSpaceDN w:val="0"/>
        <w:spacing w:line="240" w:lineRule="auto"/>
        <w:ind w:firstLine="0"/>
        <w:rPr>
          <w:rFonts w:ascii="Times New Roman" w:hAnsi="Times New Roman" w:cs="Times New Roman"/>
          <w:szCs w:val="24"/>
        </w:rPr>
      </w:pPr>
    </w:p>
    <w:p w:rsidR="00662587" w:rsidRDefault="00662587" w14:paraId="192B3822" w14:textId="77777777">
      <w:pPr>
        <w:autoSpaceDE w:val="0"/>
        <w:autoSpaceDN w:val="0"/>
        <w:spacing w:line="240" w:lineRule="auto"/>
        <w:ind w:firstLine="0"/>
        <w:rPr>
          <w:rFonts w:ascii="Times New Roman" w:hAnsi="Times New Roman" w:cs="Times New Roman"/>
          <w:szCs w:val="24"/>
        </w:rPr>
      </w:pPr>
    </w:p>
    <w:p w:rsidR="00662587" w:rsidRDefault="00B35EDC" w14:paraId="2A1525A1" w14:textId="77777777">
      <w:pPr>
        <w:tabs>
          <w:tab w:val="left" w:pos="2639"/>
          <w:tab w:val="left" w:pos="4799"/>
        </w:tabs>
        <w:autoSpaceDE w:val="0"/>
        <w:autoSpaceDN w:val="0"/>
        <w:spacing w:before="232" w:line="238" w:lineRule="auto"/>
        <w:ind w:left="1200" w:right="6938" w:firstLine="0"/>
        <w:rPr>
          <w:rFonts w:ascii="Times New Roman" w:hAnsi="Times New Roman" w:cs="Times New Roman"/>
          <w:sz w:val="24"/>
          <w:szCs w:val="24"/>
        </w:rPr>
      </w:pPr>
      <w:bookmarkStart w:name="_cp_text_1_1027" w:id="589"/>
      <w:r>
        <w:rPr>
          <w:rFonts w:ascii="Times New Roman" w:hAnsi="Times New Roman" w:cs="Times New Roman"/>
          <w:sz w:val="24"/>
          <w:szCs w:val="24"/>
          <w:u w:val="single"/>
        </w:rPr>
        <w:t xml:space="preserve"> </w:t>
      </w:r>
      <w:r>
        <w:rPr>
          <w:rFonts w:ascii="Times New Roman" w:hAnsi="Times New Roman" w:cs="Times New Roman"/>
          <w:sz w:val="24"/>
          <w:szCs w:val="24"/>
          <w:u w:val="single"/>
        </w:rPr>
        <w:tab/>
        <w:t>/S/</w:t>
      </w:r>
      <w:r>
        <w:rPr>
          <w:rFonts w:ascii="Times New Roman" w:hAnsi="Times New Roman" w:cs="Times New Roman"/>
          <w:sz w:val="24"/>
          <w:szCs w:val="24"/>
          <w:u w:val="single"/>
        </w:rPr>
        <w:tab/>
      </w:r>
      <w:r>
        <w:rPr>
          <w:rFonts w:ascii="Times New Roman" w:hAnsi="Times New Roman" w:cs="Times New Roman"/>
          <w:sz w:val="24"/>
          <w:szCs w:val="24"/>
        </w:rPr>
        <w:t xml:space="preserve"> [Name]</w:t>
      </w:r>
    </w:p>
    <w:p w:rsidR="00662587" w:rsidRDefault="00B35EDC" w14:paraId="08514A96" w14:textId="77777777">
      <w:pPr>
        <w:autoSpaceDE w:val="0"/>
        <w:autoSpaceDN w:val="0"/>
        <w:spacing w:before="4" w:line="240" w:lineRule="auto"/>
        <w:ind w:left="1200" w:firstLine="0"/>
        <w:rPr>
          <w:rFonts w:ascii="Times New Roman" w:hAnsi="Times New Roman" w:cs="Times New Roman"/>
          <w:sz w:val="24"/>
          <w:szCs w:val="24"/>
        </w:rPr>
      </w:pPr>
      <w:bookmarkStart w:name="_cp_text_1_1028" w:id="590"/>
      <w:bookmarkEnd w:id="589"/>
      <w:r>
        <w:rPr>
          <w:rFonts w:ascii="Times New Roman" w:hAnsi="Times New Roman" w:cs="Times New Roman"/>
          <w:sz w:val="24"/>
          <w:szCs w:val="24"/>
        </w:rPr>
        <w:t>[Title]</w:t>
      </w:r>
    </w:p>
    <w:bookmarkEnd w:id="590"/>
    <w:p w:rsidRPr="00FA431B" w:rsidR="00662587" w:rsidP="001C77B6" w:rsidRDefault="00662587" w14:paraId="6F73F6CE" w14:textId="77777777">
      <w:pPr>
        <w:widowControl w:val="0"/>
        <w:autoSpaceDE w:val="0"/>
        <w:autoSpaceDN w:val="0"/>
        <w:spacing w:line="240" w:lineRule="auto"/>
        <w:ind w:firstLine="0"/>
        <w:rPr>
          <w:rFonts w:ascii="Arial" w:hAnsi="Arial" w:cs="Times New Roman"/>
          <w:b/>
          <w:color w:val="000000"/>
          <w:sz w:val="2"/>
          <w:szCs w:val="2"/>
          <w:u w:color="000000"/>
          <w:shd w:val="clear" w:color="auto" w:fill="FFFFFF"/>
        </w:rPr>
      </w:pPr>
    </w:p>
    <w:sectPr w:rsidRPr="00FA431B" w:rsidR="00662587">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DEAD" w14:textId="77777777" w:rsidR="00865B91" w:rsidRDefault="00865B91">
      <w:pPr>
        <w:spacing w:line="240" w:lineRule="auto"/>
      </w:pPr>
      <w:r>
        <w:separator/>
      </w:r>
    </w:p>
  </w:endnote>
  <w:endnote w:type="continuationSeparator" w:id="0">
    <w:p w14:paraId="1B17B932" w14:textId="77777777" w:rsidR="00865B91" w:rsidRDefault="00865B91">
      <w:pPr>
        <w:spacing w:line="240" w:lineRule="auto"/>
      </w:pPr>
      <w:r>
        <w:continuationSeparator/>
      </w:r>
    </w:p>
  </w:endnote>
  <w:endnote w:type="continuationNotice" w:id="1">
    <w:p w14:paraId="420D46B5" w14:textId="77777777" w:rsidR="00865B91" w:rsidRDefault="00865B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88CB" w14:textId="77777777" w:rsidR="00F97B3A" w:rsidRDefault="00F97B3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7EC3" w14:textId="755CB94E" w:rsidR="00781C73" w:rsidRDefault="00781C7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06DC9A4" wp14:editId="4EDD5F63">
              <wp:simplePos x="0" y="0"/>
              <wp:positionH relativeFrom="page">
                <wp:posOffset>360045</wp:posOffset>
              </wp:positionH>
              <wp:positionV relativeFrom="page">
                <wp:posOffset>10058400</wp:posOffset>
              </wp:positionV>
              <wp:extent cx="7052310" cy="1270"/>
              <wp:effectExtent l="0" t="0" r="0" b="0"/>
              <wp:wrapNone/>
              <wp:docPr id="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52310" cy="1270"/>
                      </a:xfrm>
                      <a:prstGeom prst="rect">
                        <a:avLst/>
                      </a:prstGeom>
                      <a:noFill/>
                      <a:ln w="1079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85B84" id="AutoShape 1" o:spid="_x0000_s1026" style="position:absolute;margin-left:28.35pt;margin-top:11in;width:555.3pt;height:.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" filled="f" strokeweight=".85pt">
              <o:lock v:ext="edit" aspectratio="t"/>
              <w10:wrap anchorx="page" anchory="page"/>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597" w14:textId="77777777" w:rsidR="00781C73" w:rsidRDefault="00781C73">
    <w:pPr>
      <w:pStyle w:val="BodyText"/>
      <w:spacing w:line="14" w:lineRule="auto"/>
      <w:rPr>
        <w:sz w:val="20"/>
      </w:rPr>
    </w:pPr>
    <w:r>
      <w:rPr>
        <w:noProof/>
      </w:rPr>
      <mc:AlternateContent>
        <mc:Choice Requires="wps">
          <w:drawing>
            <wp:anchor distT="0" distB="0" distL="114300" distR="114300" simplePos="0" relativeHeight="251663365" behindDoc="1" locked="0" layoutInCell="1" allowOverlap="1" wp14:anchorId="68A8FA80" wp14:editId="359EE6A1">
              <wp:simplePos x="0" y="0"/>
              <wp:positionH relativeFrom="page">
                <wp:posOffset>360045</wp:posOffset>
              </wp:positionH>
              <wp:positionV relativeFrom="page">
                <wp:posOffset>10058400</wp:posOffset>
              </wp:positionV>
              <wp:extent cx="7052310" cy="1270"/>
              <wp:effectExtent l="0" t="0" r="0" b="0"/>
              <wp:wrapNone/>
              <wp:docPr id="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52310" cy="1270"/>
                      </a:xfrm>
                      <a:prstGeom prst="rect">
                        <a:avLst/>
                      </a:prstGeom>
                      <a:noFill/>
                      <a:ln w="1079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8E3AA" id="AutoShape 1" o:spid="_x0000_s1026" style="position:absolute;margin-left:28.35pt;margin-top:11in;width:555.3pt;height:.1pt;z-index:-2516531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" filled="f" strokeweight=".85pt">
              <o:lock v:ext="edit" aspectratio="t"/>
              <w10:wrap anchorx="page" anchory="page"/>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6782" w14:textId="77777777" w:rsidR="00781C73" w:rsidRDefault="00781C73">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6E5D7C2F" wp14:editId="13721555">
              <wp:simplePos x="0" y="0"/>
              <wp:positionH relativeFrom="page">
                <wp:posOffset>360045</wp:posOffset>
              </wp:positionH>
              <wp:positionV relativeFrom="page">
                <wp:posOffset>10058400</wp:posOffset>
              </wp:positionV>
              <wp:extent cx="7052310" cy="1270"/>
              <wp:effectExtent l="0" t="0" r="0" b="0"/>
              <wp:wrapNone/>
              <wp:docPr id="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52310" cy="1270"/>
                      </a:xfrm>
                      <a:prstGeom prst="rect">
                        <a:avLst/>
                      </a:prstGeom>
                      <a:noFill/>
                      <a:ln w="1079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7F8A3" id="AutoShape 3" o:spid="_x0000_s1026" style="position:absolute;margin-left:28.35pt;margin-top:11in;width:555.3pt;height:.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" filled="f" strokeweight=".85pt">
              <o:lock v:ext="edit" aspectratio="t"/>
              <w10:wrap anchorx="page" anchory="page"/>
            </v:rect>
          </w:pict>
        </mc:Fallback>
      </mc:AlternateContent>
    </w:r>
    <w:r>
      <w:rPr>
        <w:noProof/>
      </w:rPr>
      <mc:AlternateContent>
        <mc:Choice Requires="wps">
          <w:drawing>
            <wp:anchor distT="0" distB="0" distL="114300" distR="114300" simplePos="0" relativeHeight="251658243" behindDoc="1" locked="0" layoutInCell="1" allowOverlap="1" wp14:anchorId="1AA913E8" wp14:editId="636D5D55">
              <wp:simplePos x="0" y="0"/>
              <wp:positionH relativeFrom="page">
                <wp:posOffset>901700</wp:posOffset>
              </wp:positionH>
              <wp:positionV relativeFrom="page">
                <wp:posOffset>9465310</wp:posOffset>
              </wp:positionV>
              <wp:extent cx="496570" cy="13716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D0F07" w14:textId="77777777" w:rsidR="00781C73" w:rsidRDefault="00781C73">
                          <w:pPr>
                            <w:adjustRightInd/>
                            <w:spacing w:before="11"/>
                            <w:ind w:left="20"/>
                            <w:rPr>
                              <w:rFonts w:cs="Times New Roman"/>
                              <w:sz w:val="16"/>
                              <w:szCs w:val="24"/>
                            </w:rPr>
                          </w:pPr>
                          <w:r>
                            <w:rPr>
                              <w:rFonts w:cs="Times New Roman"/>
                              <w:spacing w:val="-1"/>
                              <w:sz w:val="16"/>
                              <w:szCs w:val="24"/>
                            </w:rPr>
                            <w:t>46315084.3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913E8" id="_x0000_t202" coordsize="21600,21600" o:spt="202" path="m,l,21600r21600,l21600,xe">
              <v:stroke joinstyle="miter"/>
              <v:path gradientshapeok="t" o:connecttype="rect"/>
            </v:shapetype>
            <v:shape id="Text Box 4" o:spid="_x0000_s1026" type="#_x0000_t202" style="position:absolute;margin-left:71pt;margin-top:745.3pt;width:39.1pt;height:10.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" filled="f" stroked="f">
              <v:textbox inset="0,0,0,0">
                <w:txbxContent>
                  <w:p w14:paraId="0FFD0F07" w14:textId="77777777" w:rsidR="00781C73" w:rsidRDefault="00781C73">
                    <w:pPr>
                      <w:adjustRightInd/>
                      <w:spacing w:before="11"/>
                      <w:ind w:left="20"/>
                      <w:rPr>
                        <w:rFonts w:cs="Times New Roman"/>
                        <w:sz w:val="16"/>
                        <w:szCs w:val="24"/>
                      </w:rPr>
                    </w:pPr>
                    <w:r>
                      <w:rPr>
                        <w:rFonts w:cs="Times New Roman"/>
                        <w:spacing w:val="-1"/>
                        <w:sz w:val="16"/>
                        <w:szCs w:val="24"/>
                      </w:rPr>
                      <w:t>46315084.3</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CC81" w14:textId="77777777" w:rsidR="00781C73" w:rsidRDefault="00781C73">
    <w:pPr>
      <w:tabs>
        <w:tab w:val="center" w:pos="4680"/>
      </w:tabs>
      <w:adjustRightInd/>
      <w:ind w:firstLine="0"/>
      <w:rPr>
        <w:rFonts w:cs="Times New Roman"/>
        <w:noProof/>
        <w:szCs w:val="24"/>
      </w:rPr>
    </w:pPr>
    <w:r>
      <w:rPr>
        <w:rFonts w:cs="Times New Roman"/>
        <w:sz w:val="16"/>
        <w:szCs w:val="24"/>
      </w:rPr>
      <w:t>373762784</w:t>
    </w:r>
    <w:r>
      <w:rPr>
        <w:rFonts w:ascii="Arial" w:hAnsi="Arial" w:cs="Times New Roman"/>
        <w:sz w:val="16"/>
        <w:szCs w:val="24"/>
      </w:rPr>
      <w:tab/>
    </w:r>
    <w:r>
      <w:rPr>
        <w:rFonts w:cs="Times New Roman"/>
        <w:szCs w:val="24"/>
      </w:rPr>
      <w:t xml:space="preserve">- </w:t>
    </w:r>
    <w:r>
      <w:rPr>
        <w:rFonts w:cs="Times New Roman"/>
        <w:szCs w:val="24"/>
      </w:rPr>
      <w:fldChar w:fldCharType="begin"/>
    </w:r>
    <w:r>
      <w:rPr>
        <w:rFonts w:cs="Times New Roman"/>
        <w:szCs w:val="24"/>
      </w:rPr>
      <w:instrText>PAGE  \* MERGEFORMAT</w:instrText>
    </w:r>
    <w:r>
      <w:rPr>
        <w:rFonts w:cs="Times New Roman"/>
        <w:szCs w:val="24"/>
      </w:rPr>
      <w:fldChar w:fldCharType="separate"/>
    </w:r>
    <w:r>
      <w:rPr>
        <w:rFonts w:cs="Times New Roman"/>
        <w:szCs w:val="24"/>
      </w:rPr>
      <w:t>124</w:t>
    </w:r>
    <w:r>
      <w:rPr>
        <w:rFonts w:cs="Times New Roman"/>
        <w:szCs w:val="24"/>
      </w:rPr>
      <w:fldChar w:fldCharType="end"/>
    </w:r>
    <w:r>
      <w:rPr>
        <w:rFonts w:cs="Times New Roman"/>
        <w:noProof/>
        <w:szCs w:val="24"/>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7E78" w14:textId="77777777" w:rsidR="00781C73" w:rsidRDefault="00781C73">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75A26C9A" wp14:editId="732D5145">
              <wp:simplePos x="0" y="0"/>
              <wp:positionH relativeFrom="page">
                <wp:posOffset>360045</wp:posOffset>
              </wp:positionH>
              <wp:positionV relativeFrom="page">
                <wp:posOffset>10058400</wp:posOffset>
              </wp:positionV>
              <wp:extent cx="7052310" cy="1270"/>
              <wp:effectExtent l="0" t="0" r="0" b="0"/>
              <wp:wrapNone/>
              <wp:docPr id="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52310" cy="1270"/>
                      </a:xfrm>
                      <a:prstGeom prst="rect">
                        <a:avLst/>
                      </a:prstGeom>
                      <a:noFill/>
                      <a:ln w="1079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FC7A1" id="AutoShape 5" o:spid="_x0000_s1026" style="position:absolute;margin-left:28.35pt;margin-top:11in;width:555.3pt;height:.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" filled="f" strokeweight=".85pt">
              <o:lock v:ext="edit" aspectratio="t"/>
              <w10:wrap anchorx="page" anchory="page"/>
            </v:rect>
          </w:pict>
        </mc:Fallback>
      </mc:AlternateContent>
    </w:r>
    <w:r>
      <w:rPr>
        <w:noProof/>
      </w:rPr>
      <mc:AlternateContent>
        <mc:Choice Requires="wps">
          <w:drawing>
            <wp:anchor distT="0" distB="0" distL="114300" distR="114300" simplePos="0" relativeHeight="251658245" behindDoc="1" locked="0" layoutInCell="1" allowOverlap="1" wp14:anchorId="2C93B1B0" wp14:editId="39147CE3">
              <wp:simplePos x="0" y="0"/>
              <wp:positionH relativeFrom="page">
                <wp:posOffset>901700</wp:posOffset>
              </wp:positionH>
              <wp:positionV relativeFrom="page">
                <wp:posOffset>9465310</wp:posOffset>
              </wp:positionV>
              <wp:extent cx="496570" cy="13716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B40F4" w14:textId="77777777" w:rsidR="00781C73" w:rsidRDefault="00781C73">
                          <w:pPr>
                            <w:adjustRightInd/>
                            <w:spacing w:before="11"/>
                            <w:ind w:left="20"/>
                            <w:rPr>
                              <w:rFonts w:cs="Times New Roman"/>
                              <w:sz w:val="16"/>
                              <w:szCs w:val="24"/>
                            </w:rPr>
                          </w:pPr>
                          <w:r>
                            <w:rPr>
                              <w:rFonts w:cs="Times New Roman"/>
                              <w:spacing w:val="-1"/>
                              <w:sz w:val="16"/>
                              <w:szCs w:val="24"/>
                            </w:rPr>
                            <w:t>46315084.3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3B1B0" id="_x0000_t202" coordsize="21600,21600" o:spt="202" path="m,l,21600r21600,l21600,xe">
              <v:stroke joinstyle="miter"/>
              <v:path gradientshapeok="t" o:connecttype="rect"/>
            </v:shapetype>
            <v:shape id="Text Box 6" o:spid="_x0000_s1027" type="#_x0000_t202" style="position:absolute;margin-left:71pt;margin-top:745.3pt;width:39.1pt;height:10.8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" filled="f" stroked="f">
              <v:textbox inset="0,0,0,0">
                <w:txbxContent>
                  <w:p w14:paraId="0E5B40F4" w14:textId="77777777" w:rsidR="00781C73" w:rsidRDefault="00781C73">
                    <w:pPr>
                      <w:adjustRightInd/>
                      <w:spacing w:before="11"/>
                      <w:ind w:left="20"/>
                      <w:rPr>
                        <w:rFonts w:cs="Times New Roman"/>
                        <w:sz w:val="16"/>
                        <w:szCs w:val="24"/>
                      </w:rPr>
                    </w:pPr>
                    <w:r>
                      <w:rPr>
                        <w:rFonts w:cs="Times New Roman"/>
                        <w:spacing w:val="-1"/>
                        <w:sz w:val="16"/>
                        <w:szCs w:val="24"/>
                      </w:rPr>
                      <w:t>46315084.3</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0A42" w14:textId="77777777" w:rsidR="00781C73" w:rsidRDefault="00781C73">
    <w:pPr>
      <w:tabs>
        <w:tab w:val="center" w:pos="4680"/>
      </w:tabs>
      <w:adjustRightInd/>
      <w:ind w:firstLine="0"/>
      <w:rPr>
        <w:rFonts w:cs="Times New Roman"/>
        <w:noProof/>
        <w:szCs w:val="24"/>
      </w:rPr>
    </w:pPr>
    <w:r>
      <w:rPr>
        <w:rFonts w:cs="Times New Roman"/>
        <w:sz w:val="16"/>
        <w:szCs w:val="24"/>
      </w:rPr>
      <w:t>373762784</w:t>
    </w:r>
    <w:r>
      <w:rPr>
        <w:rFonts w:ascii="Arial" w:hAnsi="Arial" w:cs="Times New Roman"/>
        <w:sz w:val="16"/>
        <w:szCs w:val="24"/>
      </w:rPr>
      <w:tab/>
    </w:r>
    <w:r>
      <w:rPr>
        <w:rFonts w:cs="Times New Roman"/>
        <w:szCs w:val="24"/>
      </w:rPr>
      <w:t xml:space="preserve">- </w:t>
    </w:r>
    <w:r>
      <w:rPr>
        <w:rFonts w:cs="Times New Roman"/>
        <w:szCs w:val="24"/>
      </w:rPr>
      <w:fldChar w:fldCharType="begin"/>
    </w:r>
    <w:r>
      <w:rPr>
        <w:rFonts w:cs="Times New Roman"/>
        <w:szCs w:val="24"/>
      </w:rPr>
      <w:instrText>PAGE  \* MERGEFORMAT</w:instrText>
    </w:r>
    <w:r>
      <w:rPr>
        <w:rFonts w:cs="Times New Roman"/>
        <w:szCs w:val="24"/>
      </w:rPr>
      <w:fldChar w:fldCharType="separate"/>
    </w:r>
    <w:r>
      <w:rPr>
        <w:rFonts w:cs="Times New Roman"/>
        <w:szCs w:val="24"/>
      </w:rPr>
      <w:t>125</w:t>
    </w:r>
    <w:r>
      <w:rPr>
        <w:rFonts w:cs="Times New Roman"/>
        <w:szCs w:val="24"/>
      </w:rPr>
      <w:fldChar w:fldCharType="end"/>
    </w:r>
    <w:r>
      <w:rPr>
        <w:rFonts w:cs="Times New Roman"/>
        <w:noProof/>
        <w:szCs w:val="24"/>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9B44" w14:textId="77777777" w:rsidR="00781C73" w:rsidRDefault="00781C73">
    <w:pPr>
      <w:pStyle w:val="BodyText"/>
      <w:spacing w:line="14" w:lineRule="auto"/>
      <w:rPr>
        <w:sz w:val="20"/>
      </w:rPr>
    </w:pPr>
    <w:r>
      <w:rPr>
        <w:noProof/>
      </w:rPr>
      <mc:AlternateContent>
        <mc:Choice Requires="wps">
          <w:drawing>
            <wp:anchor distT="0" distB="0" distL="114300" distR="114300" simplePos="0" relativeHeight="251660293" behindDoc="1" locked="0" layoutInCell="1" allowOverlap="1" wp14:anchorId="562A3653" wp14:editId="2C72F7F4">
              <wp:simplePos x="0" y="0"/>
              <wp:positionH relativeFrom="page">
                <wp:posOffset>360045</wp:posOffset>
              </wp:positionH>
              <wp:positionV relativeFrom="page">
                <wp:posOffset>10058400</wp:posOffset>
              </wp:positionV>
              <wp:extent cx="7052310" cy="1270"/>
              <wp:effectExtent l="0" t="0" r="0" b="0"/>
              <wp:wrapNone/>
              <wp:docPr id="2"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52310" cy="1270"/>
                      </a:xfrm>
                      <a:prstGeom prst="rect">
                        <a:avLst/>
                      </a:prstGeom>
                      <a:noFill/>
                      <a:ln w="1079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236DE" id="AutoShape 5" o:spid="_x0000_s1026" style="position:absolute;margin-left:28.35pt;margin-top:11in;width:555.3pt;height:.1pt;z-index:-2516561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" filled="f" strokeweight=".85pt">
              <o:lock v:ext="edit" aspectratio="t"/>
              <w10:wrap anchorx="page" anchory="page"/>
            </v:rect>
          </w:pict>
        </mc:Fallback>
      </mc:AlternateContent>
    </w:r>
    <w:r>
      <w:rPr>
        <w:noProof/>
      </w:rPr>
      <mc:AlternateContent>
        <mc:Choice Requires="wps">
          <w:drawing>
            <wp:anchor distT="0" distB="0" distL="114300" distR="114300" simplePos="0" relativeHeight="251661317" behindDoc="1" locked="0" layoutInCell="1" allowOverlap="1" wp14:anchorId="519F1166" wp14:editId="5E6B5403">
              <wp:simplePos x="0" y="0"/>
              <wp:positionH relativeFrom="page">
                <wp:posOffset>901700</wp:posOffset>
              </wp:positionH>
              <wp:positionV relativeFrom="page">
                <wp:posOffset>9465310</wp:posOffset>
              </wp:positionV>
              <wp:extent cx="496570" cy="13716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5611E" w14:textId="77777777" w:rsidR="00781C73" w:rsidRDefault="00781C73">
                          <w:pPr>
                            <w:adjustRightInd/>
                            <w:spacing w:before="11"/>
                            <w:ind w:left="20"/>
                            <w:rPr>
                              <w:rFonts w:cs="Times New Roman"/>
                              <w:sz w:val="16"/>
                              <w:szCs w:val="24"/>
                            </w:rPr>
                          </w:pPr>
                          <w:r>
                            <w:rPr>
                              <w:rFonts w:cs="Times New Roman"/>
                              <w:spacing w:val="-1"/>
                              <w:sz w:val="16"/>
                              <w:szCs w:val="24"/>
                            </w:rPr>
                            <w:t>46315084.3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F1166" id="_x0000_t202" coordsize="21600,21600" o:spt="202" path="m,l,21600r21600,l21600,xe">
              <v:stroke joinstyle="miter"/>
              <v:path gradientshapeok="t" o:connecttype="rect"/>
            </v:shapetype>
            <v:shape id="_x0000_s1028" type="#_x0000_t202" style="position:absolute;margin-left:71pt;margin-top:745.3pt;width:39.1pt;height:10.8pt;z-index:-2516551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" filled="f" stroked="f">
              <v:textbox inset="0,0,0,0">
                <w:txbxContent>
                  <w:p w14:paraId="0105611E" w14:textId="77777777" w:rsidR="00781C73" w:rsidRDefault="00781C73">
                    <w:pPr>
                      <w:adjustRightInd/>
                      <w:spacing w:before="11"/>
                      <w:ind w:left="20"/>
                      <w:rPr>
                        <w:rFonts w:cs="Times New Roman"/>
                        <w:sz w:val="16"/>
                        <w:szCs w:val="24"/>
                      </w:rPr>
                    </w:pPr>
                    <w:r>
                      <w:rPr>
                        <w:rFonts w:cs="Times New Roman"/>
                        <w:spacing w:val="-1"/>
                        <w:sz w:val="16"/>
                        <w:szCs w:val="24"/>
                      </w:rPr>
                      <w:t>46315084.3</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1E91" w14:textId="77777777" w:rsidR="00781C73" w:rsidRDefault="00781C73">
    <w:pPr>
      <w:widowControl w:val="0"/>
      <w:autoSpaceDE w:val="0"/>
      <w:autoSpaceDN w:val="0"/>
      <w:spacing w:line="240" w:lineRule="auto"/>
      <w:ind w:firstLine="0"/>
      <w:rPr>
        <w:rFonts w:ascii="Times New Roman" w:hAnsi="Times New Roman" w:cs="Times New Roman"/>
        <w:color w:val="000000"/>
        <w:sz w:val="24"/>
        <w:szCs w:val="24"/>
        <w:u w:color="000000"/>
        <w:shd w:val="clear" w:color="auto" w:fill="FFFFFF"/>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0A9C" w14:textId="77777777" w:rsidR="00781C73" w:rsidRDefault="00781C73">
    <w:pPr>
      <w:widowControl w:val="0"/>
      <w:autoSpaceDE w:val="0"/>
      <w:autoSpaceDN w:val="0"/>
      <w:spacing w:line="240" w:lineRule="auto"/>
      <w:ind w:firstLine="0"/>
      <w:rPr>
        <w:rFonts w:ascii="Times New Roman" w:hAnsi="Times New Roman" w:cs="Times New Roman"/>
        <w:color w:val="000000"/>
        <w:sz w:val="24"/>
        <w:szCs w:val="24"/>
        <w:u w:color="000000"/>
        <w:shd w:val="clear" w:color="auto" w:fill="FFFFFF"/>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09C5" w14:textId="77777777" w:rsidR="00781C73" w:rsidRDefault="00781C73">
    <w:pPr>
      <w:widowControl w:val="0"/>
      <w:autoSpaceDE w:val="0"/>
      <w:autoSpaceDN w:val="0"/>
      <w:spacing w:line="240" w:lineRule="auto"/>
      <w:ind w:firstLine="0"/>
      <w:rPr>
        <w:rFonts w:ascii="Times New Roman" w:hAnsi="Times New Roman" w:cs="Times New Roman"/>
        <w:color w:val="000000"/>
        <w:sz w:val="24"/>
        <w:szCs w:val="24"/>
        <w:u w:color="000000"/>
        <w:shd w:val="clear" w:color="auto" w:fil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9D69" w14:textId="77777777" w:rsidR="00F97B3A" w:rsidRDefault="00F97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02F0" w14:textId="2A061BDD" w:rsidR="00781C73" w:rsidRDefault="001829D6">
    <w:pPr>
      <w:tabs>
        <w:tab w:val="center" w:pos="4680"/>
      </w:tabs>
      <w:adjustRightInd/>
      <w:ind w:firstLine="0"/>
      <w:rPr>
        <w:rFonts w:cs="Times New Roman"/>
        <w:noProof/>
        <w:szCs w:val="24"/>
      </w:rPr>
    </w:pPr>
    <w:r w:rsidRPr="001829D6">
      <w:rPr>
        <w:sz w:val="16"/>
        <w:szCs w:val="16"/>
      </w:rPr>
      <w:t>382245061</w:t>
    </w:r>
    <w:r w:rsidR="00781C73">
      <w:rPr>
        <w:rFonts w:ascii="Arial" w:hAnsi="Arial" w:cs="Times New Roman"/>
        <w:sz w:val="16"/>
        <w:szCs w:val="24"/>
      </w:rPr>
      <w:tab/>
    </w:r>
    <w:r w:rsidR="00781C73">
      <w:rPr>
        <w:rFonts w:cs="Times New Roman"/>
        <w:szCs w:val="24"/>
      </w:rPr>
      <w:t xml:space="preserve">- </w:t>
    </w:r>
    <w:r w:rsidR="00781C73">
      <w:rPr>
        <w:rFonts w:cs="Times New Roman"/>
        <w:szCs w:val="24"/>
      </w:rPr>
      <w:fldChar w:fldCharType="begin"/>
    </w:r>
    <w:r w:rsidR="00781C73">
      <w:rPr>
        <w:rFonts w:cs="Times New Roman"/>
        <w:szCs w:val="24"/>
      </w:rPr>
      <w:instrText>PAGE  \* MERGEFORMAT</w:instrText>
    </w:r>
    <w:r w:rsidR="00781C73">
      <w:rPr>
        <w:rFonts w:cs="Times New Roman"/>
        <w:szCs w:val="24"/>
      </w:rPr>
      <w:fldChar w:fldCharType="separate"/>
    </w:r>
    <w:r w:rsidR="00781C73">
      <w:rPr>
        <w:rFonts w:cs="Times New Roman"/>
        <w:noProof/>
        <w:szCs w:val="24"/>
      </w:rPr>
      <w:t>2</w:t>
    </w:r>
    <w:r w:rsidR="00781C73">
      <w:rPr>
        <w:rFonts w:cs="Times New Roman"/>
        <w:szCs w:val="24"/>
      </w:rPr>
      <w:fldChar w:fldCharType="end"/>
    </w:r>
    <w:r w:rsidR="00781C73">
      <w:rPr>
        <w:rFonts w:cs="Times New Roman"/>
        <w:noProof/>
        <w:szCs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CB20" w14:textId="77777777" w:rsidR="00781C73" w:rsidRDefault="00781C73">
    <w:pPr>
      <w:adjustRightInd/>
      <w:ind w:firstLine="0"/>
      <w:jc w:val="center"/>
      <w:rPr>
        <w:rFonts w:cs="Times New Roman"/>
        <w:szCs w:val="24"/>
      </w:rPr>
    </w:pPr>
    <w:r>
      <w:rPr>
        <w:rFonts w:cs="Times New Roman"/>
        <w:szCs w:val="24"/>
      </w:rPr>
      <w:t xml:space="preserve">- </w:t>
    </w:r>
    <w:r>
      <w:rPr>
        <w:rFonts w:cs="Times New Roman"/>
        <w:szCs w:val="24"/>
      </w:rPr>
      <w:fldChar w:fldCharType="begin"/>
    </w:r>
    <w:r>
      <w:rPr>
        <w:rFonts w:cs="Times New Roman"/>
        <w:szCs w:val="24"/>
      </w:rPr>
      <w:instrText>PAGE  \* MERGEFORMAT</w:instrText>
    </w:r>
    <w:r>
      <w:rPr>
        <w:rFonts w:cs="Times New Roman"/>
        <w:szCs w:val="24"/>
      </w:rPr>
      <w:fldChar w:fldCharType="separate"/>
    </w:r>
    <w:r>
      <w:rPr>
        <w:rFonts w:cs="Times New Roman"/>
        <w:szCs w:val="24"/>
      </w:rPr>
      <w:t>i</w:t>
    </w:r>
    <w:r>
      <w:rPr>
        <w:rFonts w:cs="Times New Roman"/>
        <w:szCs w:val="24"/>
      </w:rPr>
      <w:fldChar w:fldCharType="end"/>
    </w:r>
    <w:r>
      <w:rPr>
        <w:rFonts w:cs="Times New Roman"/>
        <w:noProof/>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436B" w14:textId="77777777" w:rsidR="00781C73" w:rsidRDefault="00781C73">
    <w:pPr>
      <w:adjustRightInd/>
      <w:spacing w:line="240" w:lineRule="auto"/>
      <w:ind w:firstLine="0"/>
      <w:jc w:val="center"/>
      <w:rPr>
        <w:rFonts w:cs="Times New Roman"/>
        <w:szCs w:val="24"/>
      </w:rPr>
    </w:pPr>
    <w:r>
      <w:rPr>
        <w:rFonts w:cs="Times New Roman"/>
        <w:szCs w:val="24"/>
      </w:rPr>
      <w:t xml:space="preserve">- </w:t>
    </w:r>
    <w:r>
      <w:rPr>
        <w:rFonts w:cs="Times New Roman"/>
        <w:szCs w:val="24"/>
      </w:rPr>
      <w:fldChar w:fldCharType="begin"/>
    </w:r>
    <w:r>
      <w:rPr>
        <w:rFonts w:cs="Times New Roman"/>
        <w:szCs w:val="24"/>
      </w:rPr>
      <w:instrText>PAGE  \* MERGEFORMAT</w:instrText>
    </w:r>
    <w:r>
      <w:rPr>
        <w:rFonts w:cs="Times New Roman"/>
        <w:szCs w:val="24"/>
      </w:rPr>
      <w:fldChar w:fldCharType="separate"/>
    </w:r>
    <w:r>
      <w:rPr>
        <w:rFonts w:cs="Times New Roman"/>
        <w:szCs w:val="24"/>
      </w:rPr>
      <w:t>105</w:t>
    </w:r>
    <w:r>
      <w:rPr>
        <w:rFonts w:cs="Times New Roman"/>
        <w:szCs w:val="24"/>
      </w:rPr>
      <w:fldChar w:fldCharType="end"/>
    </w:r>
    <w:r>
      <w:rPr>
        <w:rFonts w:cs="Times New Roman"/>
        <w:noProof/>
        <w:szCs w:val="24"/>
      </w:rPr>
      <w:t xml:space="preserve"> -</w:t>
    </w:r>
  </w:p>
  <w:p w14:paraId="0AED3FB5" w14:textId="77777777" w:rsidR="00781C73" w:rsidRDefault="00781C73">
    <w:pPr>
      <w:adjustRightInd/>
      <w:spacing w:line="240" w:lineRule="auto"/>
      <w:ind w:firstLine="0"/>
      <w:rPr>
        <w:rFonts w:cs="Times New Roman"/>
        <w:i/>
        <w:szCs w:val="24"/>
      </w:rPr>
    </w:pPr>
  </w:p>
  <w:p w14:paraId="4AB1C271" w14:textId="77777777" w:rsidR="00781C73" w:rsidRDefault="00781C73">
    <w:pPr>
      <w:adjustRightInd/>
      <w:spacing w:line="240" w:lineRule="auto"/>
      <w:ind w:firstLine="0"/>
      <w:rPr>
        <w:rFonts w:cs="Times New Roman"/>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86C5" w14:textId="2905A0E9" w:rsidR="00781C73" w:rsidRDefault="00781C73">
    <w:pPr>
      <w:adjustRightInd/>
      <w:ind w:firstLine="0"/>
      <w:jc w:val="center"/>
      <w:rPr>
        <w:rFonts w:cs="Times New Roman"/>
        <w:szCs w:val="24"/>
      </w:rPr>
    </w:pPr>
    <w:r>
      <w:rPr>
        <w:rFonts w:cs="Times New Roman"/>
        <w:szCs w:val="24"/>
      </w:rPr>
      <w:t xml:space="preserve">- </w:t>
    </w:r>
    <w:r w:rsidRPr="006500E4">
      <w:rPr>
        <w:rFonts w:cs="Times New Roman"/>
        <w:szCs w:val="24"/>
      </w:rPr>
      <w:fldChar w:fldCharType="begin"/>
    </w:r>
    <w:r w:rsidRPr="006500E4">
      <w:rPr>
        <w:rFonts w:cs="Times New Roman"/>
        <w:szCs w:val="24"/>
      </w:rPr>
      <w:instrText xml:space="preserve"> PAGE   \* MERGEFORMAT </w:instrText>
    </w:r>
    <w:r w:rsidRPr="006500E4">
      <w:rPr>
        <w:rFonts w:cs="Times New Roman"/>
        <w:szCs w:val="24"/>
      </w:rPr>
      <w:fldChar w:fldCharType="separate"/>
    </w:r>
    <w:r w:rsidRPr="006500E4">
      <w:rPr>
        <w:rFonts w:cs="Times New Roman"/>
        <w:noProof/>
        <w:szCs w:val="24"/>
      </w:rPr>
      <w:t>1</w:t>
    </w:r>
    <w:r w:rsidRPr="006500E4">
      <w:rPr>
        <w:rFonts w:cs="Times New Roman"/>
        <w:noProof/>
        <w:szCs w:val="24"/>
      </w:rPr>
      <w:fldChar w:fldCharType="end"/>
    </w:r>
    <w:r>
      <w:rPr>
        <w:rFonts w:cs="Times New Roman"/>
        <w:noProof/>
        <w:szCs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BC6B" w14:textId="77777777" w:rsidR="00781C73" w:rsidRDefault="00781C73">
    <w:pPr>
      <w:adjustRightInd/>
      <w:ind w:firstLine="0"/>
      <w:jc w:val="center"/>
      <w:rPr>
        <w:rFonts w:cs="Times New Roman"/>
        <w:szCs w:val="24"/>
      </w:rPr>
    </w:pPr>
    <w:r>
      <w:rPr>
        <w:rFonts w:cs="Times New Roman"/>
        <w:szCs w:val="24"/>
      </w:rPr>
      <w:t xml:space="preserve">- </w:t>
    </w:r>
    <w:r w:rsidRPr="006500E4">
      <w:rPr>
        <w:rFonts w:cs="Times New Roman"/>
        <w:szCs w:val="24"/>
      </w:rPr>
      <w:fldChar w:fldCharType="begin"/>
    </w:r>
    <w:r w:rsidRPr="006500E4">
      <w:rPr>
        <w:rFonts w:cs="Times New Roman"/>
        <w:szCs w:val="24"/>
      </w:rPr>
      <w:instrText xml:space="preserve"> PAGE   \* MERGEFORMAT </w:instrText>
    </w:r>
    <w:r w:rsidRPr="006500E4">
      <w:rPr>
        <w:rFonts w:cs="Times New Roman"/>
        <w:szCs w:val="24"/>
      </w:rPr>
      <w:fldChar w:fldCharType="separate"/>
    </w:r>
    <w:r w:rsidRPr="006500E4">
      <w:rPr>
        <w:rFonts w:cs="Times New Roman"/>
        <w:noProof/>
        <w:szCs w:val="24"/>
      </w:rPr>
      <w:t>1</w:t>
    </w:r>
    <w:r w:rsidRPr="006500E4">
      <w:rPr>
        <w:rFonts w:cs="Times New Roman"/>
        <w:noProof/>
        <w:szCs w:val="24"/>
      </w:rPr>
      <w:fldChar w:fldCharType="end"/>
    </w:r>
    <w:r>
      <w:rPr>
        <w:rFonts w:cs="Times New Roman"/>
        <w:noProof/>
        <w:szCs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07F6" w14:textId="77777777" w:rsidR="00781C73" w:rsidRDefault="00781C73">
    <w:pPr>
      <w:adjustRightInd/>
      <w:ind w:firstLine="0"/>
      <w:jc w:val="center"/>
      <w:rPr>
        <w:rFonts w:cs="Times New Roman"/>
        <w:szCs w:val="24"/>
      </w:rPr>
    </w:pPr>
    <w:r>
      <w:rPr>
        <w:rFonts w:cs="Times New Roman"/>
        <w:szCs w:val="24"/>
      </w:rPr>
      <w:t xml:space="preserve">- </w:t>
    </w:r>
    <w:r w:rsidRPr="006500E4">
      <w:rPr>
        <w:rFonts w:cs="Times New Roman"/>
        <w:szCs w:val="24"/>
      </w:rPr>
      <w:fldChar w:fldCharType="begin"/>
    </w:r>
    <w:r w:rsidRPr="006500E4">
      <w:rPr>
        <w:rFonts w:cs="Times New Roman"/>
        <w:szCs w:val="24"/>
      </w:rPr>
      <w:instrText xml:space="preserve"> PAGE   \* MERGEFORMAT </w:instrText>
    </w:r>
    <w:r w:rsidRPr="006500E4">
      <w:rPr>
        <w:rFonts w:cs="Times New Roman"/>
        <w:szCs w:val="24"/>
      </w:rPr>
      <w:fldChar w:fldCharType="separate"/>
    </w:r>
    <w:r w:rsidRPr="006500E4">
      <w:rPr>
        <w:rFonts w:cs="Times New Roman"/>
        <w:noProof/>
        <w:szCs w:val="24"/>
      </w:rPr>
      <w:t>1</w:t>
    </w:r>
    <w:r w:rsidRPr="006500E4">
      <w:rPr>
        <w:rFonts w:cs="Times New Roman"/>
        <w:noProof/>
        <w:szCs w:val="24"/>
      </w:rPr>
      <w:fldChar w:fldCharType="end"/>
    </w:r>
    <w:r>
      <w:rPr>
        <w:rFonts w:cs="Times New Roman"/>
        <w:noProof/>
        <w:szCs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7789" w14:textId="77777777" w:rsidR="00781C73" w:rsidRDefault="00781C73">
    <w:pPr>
      <w:adjustRightInd/>
      <w:ind w:firstLine="0"/>
      <w:jc w:val="center"/>
      <w:rPr>
        <w:rFonts w:cs="Times New Roman"/>
        <w:szCs w:val="24"/>
      </w:rPr>
    </w:pPr>
    <w:r>
      <w:rPr>
        <w:rFonts w:cs="Times New Roman"/>
        <w:szCs w:val="24"/>
      </w:rPr>
      <w:t xml:space="preserve">- </w:t>
    </w:r>
    <w:r w:rsidRPr="006500E4">
      <w:rPr>
        <w:rFonts w:cs="Times New Roman"/>
        <w:szCs w:val="24"/>
      </w:rPr>
      <w:fldChar w:fldCharType="begin"/>
    </w:r>
    <w:r w:rsidRPr="006500E4">
      <w:rPr>
        <w:rFonts w:cs="Times New Roman"/>
        <w:szCs w:val="24"/>
      </w:rPr>
      <w:instrText xml:space="preserve"> PAGE   \* MERGEFORMAT </w:instrText>
    </w:r>
    <w:r w:rsidRPr="006500E4">
      <w:rPr>
        <w:rFonts w:cs="Times New Roman"/>
        <w:szCs w:val="24"/>
      </w:rPr>
      <w:fldChar w:fldCharType="separate"/>
    </w:r>
    <w:r w:rsidRPr="006500E4">
      <w:rPr>
        <w:rFonts w:cs="Times New Roman"/>
        <w:noProof/>
        <w:szCs w:val="24"/>
      </w:rPr>
      <w:t>1</w:t>
    </w:r>
    <w:r w:rsidRPr="006500E4">
      <w:rPr>
        <w:rFonts w:cs="Times New Roman"/>
        <w:noProof/>
        <w:szCs w:val="24"/>
      </w:rPr>
      <w:fldChar w:fldCharType="end"/>
    </w:r>
    <w:r>
      <w:rPr>
        <w:rFonts w:cs="Times New Roman"/>
        <w:noProof/>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C50A" w14:textId="77777777" w:rsidR="00865B91" w:rsidRDefault="00865B91">
      <w:pPr>
        <w:spacing w:line="240" w:lineRule="auto"/>
      </w:pPr>
      <w:r>
        <w:separator/>
      </w:r>
    </w:p>
  </w:footnote>
  <w:footnote w:type="continuationSeparator" w:id="0">
    <w:p w14:paraId="011A2116" w14:textId="77777777" w:rsidR="00865B91" w:rsidRDefault="00865B91">
      <w:pPr>
        <w:spacing w:line="240" w:lineRule="auto"/>
      </w:pPr>
      <w:r>
        <w:continuationSeparator/>
      </w:r>
    </w:p>
  </w:footnote>
  <w:footnote w:type="continuationNotice" w:id="1">
    <w:p w14:paraId="172213D6" w14:textId="77777777" w:rsidR="00865B91" w:rsidRDefault="00865B91">
      <w:pPr>
        <w:spacing w:line="240" w:lineRule="auto"/>
      </w:pPr>
    </w:p>
  </w:footnote>
  <w:footnote w:id="2">
    <w:p w14:paraId="15DE5F96" w14:textId="77777777" w:rsidR="00781C73" w:rsidRDefault="00781C73">
      <w:pPr>
        <w:pStyle w:val="FootnoteText"/>
        <w:adjustRightInd/>
        <w:rPr>
          <w:rFonts w:cs="Times New Roman"/>
          <w:szCs w:val="24"/>
        </w:rPr>
      </w:pPr>
      <w:r>
        <w:rPr>
          <w:rStyle w:val="FootnoteReference"/>
          <w:rFonts w:cs="Times New Roman"/>
          <w:szCs w:val="24"/>
        </w:rPr>
        <w:footnoteRef/>
      </w:r>
      <w:r>
        <w:rPr>
          <w:rFonts w:cs="Times New Roman"/>
          <w:szCs w:val="24"/>
        </w:rPr>
        <w:t xml:space="preserve"> Capitalized terms used but not otherwise defined herein have the meanings given in the</w:t>
      </w:r>
      <w:r>
        <w:rPr>
          <w:rFonts w:cs="Times New Roman"/>
          <w:spacing w:val="-57"/>
          <w:szCs w:val="24"/>
        </w:rPr>
        <w:t xml:space="preserve"> </w:t>
      </w:r>
      <w:r>
        <w:rPr>
          <w:rFonts w:cs="Times New Roman"/>
          <w:szCs w:val="24"/>
        </w:rPr>
        <w:t>Application</w:t>
      </w:r>
      <w:r>
        <w:rPr>
          <w:rFonts w:cs="Times New Roman"/>
          <w:spacing w:val="1"/>
          <w:szCs w:val="24"/>
        </w:rPr>
        <w:t xml:space="preserve"> </w:t>
      </w:r>
      <w:r>
        <w:rPr>
          <w:rFonts w:cs="Times New Roman"/>
          <w:szCs w:val="24"/>
        </w:rPr>
        <w:t>or</w:t>
      </w:r>
      <w:r>
        <w:rPr>
          <w:rFonts w:cs="Times New Roman"/>
          <w:spacing w:val="4"/>
          <w:szCs w:val="24"/>
        </w:rPr>
        <w:t xml:space="preserve"> </w:t>
      </w:r>
      <w:r>
        <w:rPr>
          <w:rFonts w:cs="Times New Roman"/>
          <w:szCs w:val="24"/>
        </w:rPr>
        <w:t>in</w:t>
      </w:r>
      <w:r>
        <w:rPr>
          <w:rFonts w:cs="Times New Roman"/>
          <w:spacing w:val="-4"/>
          <w:szCs w:val="24"/>
        </w:rPr>
        <w:t xml:space="preserve"> </w:t>
      </w:r>
      <w:r>
        <w:rPr>
          <w:rFonts w:cs="Times New Roman"/>
          <w:szCs w:val="24"/>
        </w:rPr>
        <w:t>the</w:t>
      </w:r>
      <w:r>
        <w:rPr>
          <w:rFonts w:cs="Times New Roman"/>
          <w:spacing w:val="-4"/>
          <w:szCs w:val="24"/>
        </w:rPr>
        <w:t xml:space="preserve"> </w:t>
      </w:r>
      <w:r>
        <w:rPr>
          <w:rFonts w:cs="Times New Roman"/>
          <w:szCs w:val="24"/>
        </w:rPr>
        <w:t>Stress</w:t>
      </w:r>
      <w:r>
        <w:rPr>
          <w:rFonts w:cs="Times New Roman"/>
          <w:spacing w:val="-1"/>
          <w:szCs w:val="24"/>
        </w:rPr>
        <w:t xml:space="preserve"> </w:t>
      </w:r>
      <w:r>
        <w:rPr>
          <w:rFonts w:cs="Times New Roman"/>
          <w:szCs w:val="24"/>
        </w:rPr>
        <w:t>Test</w:t>
      </w:r>
      <w:r>
        <w:rPr>
          <w:rFonts w:cs="Times New Roman"/>
          <w:spacing w:val="2"/>
          <w:szCs w:val="24"/>
        </w:rPr>
        <w:t xml:space="preserve"> </w:t>
      </w:r>
      <w:r>
        <w:rPr>
          <w:rFonts w:cs="Times New Roman"/>
          <w:szCs w:val="24"/>
        </w:rPr>
        <w:t>Application, A.20-04-023.</w:t>
      </w:r>
    </w:p>
  </w:footnote>
  <w:footnote w:id="3">
    <w:p w14:paraId="39AA2756" w14:textId="77777777" w:rsidR="00781C73" w:rsidRDefault="00781C73" w:rsidP="00EE28A1">
      <w:pPr>
        <w:pStyle w:val="FootnoteText"/>
        <w:adjustRightInd/>
        <w:rPr>
          <w:rFonts w:cs="Times New Roman"/>
          <w:szCs w:val="24"/>
        </w:rPr>
      </w:pPr>
      <w:r>
        <w:rPr>
          <w:rStyle w:val="FootnoteReference"/>
          <w:rFonts w:cs="Times New Roman"/>
          <w:szCs w:val="24"/>
        </w:rPr>
        <w:footnoteRef/>
      </w:r>
      <w:r>
        <w:rPr>
          <w:rFonts w:cs="Times New Roman"/>
          <w:szCs w:val="24"/>
        </w:rPr>
        <w:t xml:space="preserve"> All statutory references to Sections in this Financing Order are to the California Public Utilities</w:t>
      </w:r>
      <w:r>
        <w:rPr>
          <w:rFonts w:cs="Times New Roman"/>
          <w:spacing w:val="-57"/>
          <w:szCs w:val="24"/>
        </w:rPr>
        <w:t xml:space="preserve"> </w:t>
      </w:r>
      <w:r>
        <w:rPr>
          <w:rFonts w:cs="Times New Roman"/>
          <w:szCs w:val="24"/>
        </w:rPr>
        <w:t>Code unless otherwise</w:t>
      </w:r>
      <w:r>
        <w:rPr>
          <w:rFonts w:cs="Times New Roman"/>
          <w:spacing w:val="1"/>
          <w:szCs w:val="24"/>
        </w:rPr>
        <w:t xml:space="preserve"> </w:t>
      </w:r>
      <w:r>
        <w:rPr>
          <w:rFonts w:cs="Times New Roman"/>
          <w:szCs w:val="24"/>
        </w:rPr>
        <w:t>indicated.</w:t>
      </w:r>
    </w:p>
  </w:footnote>
  <w:footnote w:id="4">
    <w:p w14:paraId="6CA73A9F" w14:textId="1CDF09CC" w:rsidR="00781C73" w:rsidRDefault="00781C73">
      <w:pPr>
        <w:pStyle w:val="FootnoteText"/>
        <w:adjustRightInd/>
        <w:rPr>
          <w:rFonts w:cs="Times New Roman"/>
          <w:szCs w:val="24"/>
        </w:rPr>
      </w:pPr>
      <w:r>
        <w:rPr>
          <w:rStyle w:val="FootnoteReference"/>
          <w:rFonts w:cs="Times New Roman"/>
          <w:szCs w:val="24"/>
        </w:rPr>
        <w:footnoteRef/>
      </w:r>
      <w:r>
        <w:rPr>
          <w:rFonts w:cs="Times New Roman"/>
          <w:szCs w:val="24"/>
        </w:rPr>
        <w:t xml:space="preserve"> The 2017 North Bay Wildfires are described in Exhibit A to the Debtors’ and Shareholder</w:t>
      </w:r>
      <w:r>
        <w:rPr>
          <w:rFonts w:cs="Times New Roman"/>
          <w:spacing w:val="1"/>
          <w:szCs w:val="24"/>
        </w:rPr>
        <w:t xml:space="preserve"> </w:t>
      </w:r>
      <w:r>
        <w:rPr>
          <w:rFonts w:cs="Times New Roman"/>
          <w:szCs w:val="24"/>
        </w:rPr>
        <w:t>Proponents’ Joint Chapter 11 Plan of Reorganization Dated June 19, 2020, confirmed by the</w:t>
      </w:r>
      <w:r>
        <w:rPr>
          <w:rFonts w:cs="Times New Roman"/>
          <w:spacing w:val="1"/>
          <w:szCs w:val="24"/>
        </w:rPr>
        <w:t xml:space="preserve"> </w:t>
      </w:r>
      <w:r>
        <w:rPr>
          <w:rFonts w:cs="Times New Roman"/>
          <w:szCs w:val="24"/>
        </w:rPr>
        <w:t xml:space="preserve">Bankruptcy Court by Order dated June 20, 2020, and which became effective on July 1, 2020, </w:t>
      </w:r>
      <w:r>
        <w:rPr>
          <w:rFonts w:cs="Times New Roman"/>
          <w:i/>
          <w:szCs w:val="24"/>
        </w:rPr>
        <w:t>In</w:t>
      </w:r>
      <w:r>
        <w:rPr>
          <w:rFonts w:cs="Times New Roman"/>
          <w:i/>
          <w:spacing w:val="-57"/>
          <w:szCs w:val="24"/>
        </w:rPr>
        <w:t xml:space="preserve"> </w:t>
      </w:r>
      <w:r>
        <w:rPr>
          <w:rFonts w:cs="Times New Roman"/>
          <w:i/>
          <w:szCs w:val="24"/>
        </w:rPr>
        <w:t>re</w:t>
      </w:r>
      <w:r>
        <w:rPr>
          <w:rFonts w:cs="Times New Roman"/>
          <w:i/>
          <w:spacing w:val="-1"/>
          <w:szCs w:val="24"/>
        </w:rPr>
        <w:t xml:space="preserve"> </w:t>
      </w:r>
      <w:r>
        <w:rPr>
          <w:rFonts w:cs="Times New Roman"/>
          <w:i/>
          <w:szCs w:val="24"/>
        </w:rPr>
        <w:t>PG&amp;E</w:t>
      </w:r>
      <w:r>
        <w:rPr>
          <w:rFonts w:cs="Times New Roman"/>
          <w:i/>
          <w:spacing w:val="2"/>
          <w:szCs w:val="24"/>
        </w:rPr>
        <w:t xml:space="preserve"> </w:t>
      </w:r>
      <w:r>
        <w:rPr>
          <w:rFonts w:cs="Times New Roman"/>
          <w:i/>
          <w:szCs w:val="24"/>
        </w:rPr>
        <w:t>Corporation</w:t>
      </w:r>
      <w:r>
        <w:rPr>
          <w:rFonts w:cs="Times New Roman"/>
          <w:szCs w:val="24"/>
        </w:rPr>
        <w:t>,</w:t>
      </w:r>
      <w:r>
        <w:rPr>
          <w:rFonts w:cs="Times New Roman"/>
          <w:spacing w:val="2"/>
          <w:szCs w:val="24"/>
        </w:rPr>
        <w:t xml:space="preserve"> </w:t>
      </w:r>
      <w:r>
        <w:rPr>
          <w:rFonts w:cs="Times New Roman"/>
          <w:szCs w:val="24"/>
        </w:rPr>
        <w:t>No.</w:t>
      </w:r>
      <w:r>
        <w:rPr>
          <w:rFonts w:cs="Times New Roman"/>
          <w:spacing w:val="2"/>
          <w:szCs w:val="24"/>
        </w:rPr>
        <w:t xml:space="preserve"> </w:t>
      </w:r>
      <w:r>
        <w:rPr>
          <w:rFonts w:cs="Times New Roman"/>
          <w:szCs w:val="24"/>
        </w:rPr>
        <w:t>19-30088 (Bankr.</w:t>
      </w:r>
      <w:r>
        <w:rPr>
          <w:rFonts w:cs="Times New Roman"/>
          <w:spacing w:val="2"/>
          <w:szCs w:val="24"/>
        </w:rPr>
        <w:t xml:space="preserve"> </w:t>
      </w:r>
      <w:r>
        <w:rPr>
          <w:rFonts w:cs="Times New Roman"/>
          <w:szCs w:val="24"/>
        </w:rPr>
        <w:t>N.D.</w:t>
      </w:r>
      <w:r>
        <w:rPr>
          <w:rFonts w:cs="Times New Roman"/>
          <w:spacing w:val="2"/>
          <w:szCs w:val="24"/>
        </w:rPr>
        <w:t xml:space="preserve"> </w:t>
      </w:r>
      <w:r>
        <w:rPr>
          <w:rFonts w:cs="Times New Roman"/>
          <w:szCs w:val="24"/>
        </w:rPr>
        <w:t>Cal.</w:t>
      </w:r>
      <w:r>
        <w:rPr>
          <w:rFonts w:cs="Times New Roman"/>
          <w:spacing w:val="-2"/>
          <w:szCs w:val="24"/>
        </w:rPr>
        <w:t xml:space="preserve"> </w:t>
      </w:r>
      <w:r>
        <w:rPr>
          <w:rFonts w:cs="Times New Roman"/>
          <w:szCs w:val="24"/>
        </w:rPr>
        <w:t>June 19,</w:t>
      </w:r>
      <w:r>
        <w:rPr>
          <w:rFonts w:cs="Times New Roman"/>
          <w:spacing w:val="2"/>
          <w:szCs w:val="24"/>
        </w:rPr>
        <w:t xml:space="preserve"> </w:t>
      </w:r>
      <w:r>
        <w:rPr>
          <w:rFonts w:cs="Times New Roman"/>
          <w:szCs w:val="24"/>
        </w:rPr>
        <w:t>2020)</w:t>
      </w:r>
      <w:r>
        <w:rPr>
          <w:rFonts w:cs="Times New Roman"/>
          <w:spacing w:val="-3"/>
          <w:szCs w:val="24"/>
        </w:rPr>
        <w:t xml:space="preserve"> </w:t>
      </w:r>
      <w:r>
        <w:rPr>
          <w:rFonts w:cs="Times New Roman"/>
          <w:szCs w:val="24"/>
        </w:rPr>
        <w:t>ECF</w:t>
      </w:r>
      <w:r>
        <w:rPr>
          <w:rFonts w:cs="Times New Roman"/>
          <w:spacing w:val="1"/>
          <w:szCs w:val="24"/>
        </w:rPr>
        <w:t xml:space="preserve"> </w:t>
      </w:r>
      <w:r>
        <w:rPr>
          <w:rFonts w:cs="Times New Roman"/>
          <w:szCs w:val="24"/>
        </w:rPr>
        <w:t>No.</w:t>
      </w:r>
      <w:r>
        <w:rPr>
          <w:rFonts w:cs="Times New Roman"/>
          <w:spacing w:val="2"/>
          <w:szCs w:val="24"/>
        </w:rPr>
        <w:t xml:space="preserve"> </w:t>
      </w:r>
      <w:r>
        <w:rPr>
          <w:rFonts w:cs="Times New Roman"/>
          <w:szCs w:val="24"/>
        </w:rPr>
        <w:t>8048</w:t>
      </w:r>
      <w:r>
        <w:rPr>
          <w:rFonts w:cs="Times New Roman"/>
          <w:spacing w:val="1"/>
          <w:szCs w:val="24"/>
        </w:rPr>
        <w:t xml:space="preserve"> </w:t>
      </w:r>
      <w:r>
        <w:rPr>
          <w:rFonts w:cs="Times New Roman"/>
          <w:szCs w:val="24"/>
        </w:rPr>
        <w:t>(PG&amp;E’s</w:t>
      </w:r>
      <w:r>
        <w:rPr>
          <w:rFonts w:cs="Times New Roman"/>
          <w:spacing w:val="-1"/>
          <w:szCs w:val="24"/>
        </w:rPr>
        <w:t xml:space="preserve"> </w:t>
      </w:r>
      <w:r>
        <w:rPr>
          <w:rFonts w:cs="Times New Roman"/>
          <w:szCs w:val="24"/>
        </w:rPr>
        <w:t>Plan</w:t>
      </w:r>
      <w:r>
        <w:rPr>
          <w:rFonts w:cs="Times New Roman"/>
          <w:spacing w:val="1"/>
          <w:szCs w:val="24"/>
        </w:rPr>
        <w:t xml:space="preserve"> </w:t>
      </w:r>
      <w:r>
        <w:rPr>
          <w:rFonts w:cs="Times New Roman"/>
          <w:szCs w:val="24"/>
        </w:rPr>
        <w:t>or</w:t>
      </w:r>
      <w:r>
        <w:rPr>
          <w:rFonts w:cs="Times New Roman"/>
          <w:spacing w:val="-1"/>
          <w:szCs w:val="24"/>
        </w:rPr>
        <w:t xml:space="preserve"> </w:t>
      </w:r>
      <w:r>
        <w:rPr>
          <w:rFonts w:cs="Times New Roman"/>
          <w:szCs w:val="24"/>
        </w:rPr>
        <w:t>the</w:t>
      </w:r>
      <w:r>
        <w:rPr>
          <w:rFonts w:cs="Times New Roman"/>
          <w:spacing w:val="1"/>
          <w:szCs w:val="24"/>
        </w:rPr>
        <w:t xml:space="preserve"> </w:t>
      </w:r>
      <w:r>
        <w:rPr>
          <w:rFonts w:cs="Times New Roman"/>
          <w:szCs w:val="24"/>
        </w:rPr>
        <w:t>Plan).</w:t>
      </w:r>
    </w:p>
  </w:footnote>
  <w:footnote w:id="5">
    <w:p w14:paraId="4152D7A5" w14:textId="77777777" w:rsidR="00781C73" w:rsidRDefault="00781C73" w:rsidP="002A44D9">
      <w:pPr>
        <w:pStyle w:val="FootnoteText"/>
        <w:adjustRightInd/>
        <w:rPr>
          <w:rFonts w:cs="Times New Roman"/>
          <w:szCs w:val="24"/>
        </w:rPr>
      </w:pPr>
      <w:r>
        <w:rPr>
          <w:rStyle w:val="FootnoteReference"/>
          <w:rFonts w:cs="Times New Roman"/>
          <w:szCs w:val="24"/>
        </w:rPr>
        <w:footnoteRef/>
      </w:r>
      <w:r>
        <w:rPr>
          <w:rFonts w:cs="Times New Roman"/>
          <w:szCs w:val="24"/>
        </w:rPr>
        <w:t xml:space="preserve"> </w:t>
      </w:r>
      <w:r w:rsidRPr="00031102">
        <w:t>Ch. 626, Stats. 2018</w:t>
      </w:r>
      <w:r>
        <w:t xml:space="preserve"> (Senate Bill 901), Ch. 79, Stats 2019 (Assembly Bill 1054).  </w:t>
      </w:r>
      <w:r w:rsidRPr="00100025">
        <w:t>Article 5.8 was later amended by Assembly Bill 1513 and authorizes the issuance of Recovery Bonds.</w:t>
      </w:r>
      <w:r>
        <w:t xml:space="preserve">  </w:t>
      </w:r>
      <w:r w:rsidRPr="005F6264">
        <w:rPr>
          <w:i/>
          <w:iCs/>
        </w:rPr>
        <w:t>See</w:t>
      </w:r>
      <w:r>
        <w:t xml:space="preserve">, </w:t>
      </w:r>
      <w:r>
        <w:rPr>
          <w:rFonts w:cs="Times New Roman"/>
          <w:szCs w:val="24"/>
        </w:rPr>
        <w:t>Pub.</w:t>
      </w:r>
      <w:r>
        <w:rPr>
          <w:rFonts w:cs="Times New Roman"/>
          <w:spacing w:val="-1"/>
          <w:szCs w:val="24"/>
        </w:rPr>
        <w:t xml:space="preserve"> </w:t>
      </w:r>
      <w:r>
        <w:rPr>
          <w:rFonts w:cs="Times New Roman"/>
          <w:szCs w:val="24"/>
        </w:rPr>
        <w:t>Util.</w:t>
      </w:r>
      <w:r>
        <w:rPr>
          <w:rFonts w:cs="Times New Roman"/>
          <w:spacing w:val="-1"/>
          <w:szCs w:val="24"/>
        </w:rPr>
        <w:t xml:space="preserve"> </w:t>
      </w:r>
      <w:r>
        <w:rPr>
          <w:rFonts w:cs="Times New Roman"/>
          <w:szCs w:val="24"/>
        </w:rPr>
        <w:t>Code §§</w:t>
      </w:r>
      <w:r>
        <w:rPr>
          <w:rFonts w:cs="Times New Roman"/>
          <w:spacing w:val="1"/>
          <w:szCs w:val="24"/>
        </w:rPr>
        <w:t xml:space="preserve"> </w:t>
      </w:r>
      <w:r>
        <w:rPr>
          <w:rFonts w:cs="Times New Roman"/>
          <w:szCs w:val="24"/>
        </w:rPr>
        <w:t>850</w:t>
      </w:r>
      <w:r>
        <w:rPr>
          <w:rFonts w:cs="Times New Roman"/>
          <w:spacing w:val="-4"/>
          <w:szCs w:val="24"/>
        </w:rPr>
        <w:t xml:space="preserve"> </w:t>
      </w:r>
      <w:r>
        <w:rPr>
          <w:rFonts w:cs="Times New Roman"/>
          <w:szCs w:val="24"/>
        </w:rPr>
        <w:t>–</w:t>
      </w:r>
      <w:r>
        <w:rPr>
          <w:rFonts w:cs="Times New Roman"/>
          <w:spacing w:val="1"/>
          <w:szCs w:val="24"/>
        </w:rPr>
        <w:t xml:space="preserve"> </w:t>
      </w:r>
      <w:r>
        <w:rPr>
          <w:rFonts w:cs="Times New Roman"/>
          <w:szCs w:val="24"/>
        </w:rPr>
        <w:t>850.8.</w:t>
      </w:r>
    </w:p>
  </w:footnote>
  <w:footnote w:id="6">
    <w:p w14:paraId="753A7D91" w14:textId="24B47921" w:rsidR="00781C73" w:rsidRDefault="00781C73">
      <w:pPr>
        <w:pStyle w:val="FootnoteText"/>
        <w:adjustRightInd/>
        <w:rPr>
          <w:rFonts w:cs="Times New Roman"/>
          <w:szCs w:val="24"/>
        </w:rPr>
      </w:pPr>
      <w:r>
        <w:rPr>
          <w:rStyle w:val="FootnoteReference"/>
          <w:rFonts w:cs="Times New Roman"/>
          <w:szCs w:val="24"/>
        </w:rPr>
        <w:footnoteRef/>
      </w:r>
      <w:r>
        <w:rPr>
          <w:rFonts w:cs="Times New Roman"/>
          <w:szCs w:val="24"/>
        </w:rPr>
        <w:t xml:space="preserve"> Wild Tree previously submitted direct and rebuttal testimony from Mr. Rothschild in the Stress Test Application proceeding.  </w:t>
      </w:r>
      <w:r>
        <w:rPr>
          <w:rFonts w:cs="Times New Roman"/>
          <w:i/>
          <w:szCs w:val="24"/>
        </w:rPr>
        <w:t xml:space="preserve">See </w:t>
      </w:r>
      <w:r>
        <w:rPr>
          <w:rFonts w:cs="Times New Roman"/>
          <w:szCs w:val="24"/>
        </w:rPr>
        <w:t xml:space="preserve">WTF-01 (direct testimony of Mr. Rothschild); WTF-02 (rebuttal testimony of Mr. Rothschild).  </w:t>
      </w:r>
    </w:p>
  </w:footnote>
  <w:footnote w:id="7">
    <w:p w14:paraId="5FF02141" w14:textId="77777777" w:rsidR="00781C73" w:rsidRDefault="00781C73">
      <w:pPr>
        <w:pStyle w:val="FootnoteText"/>
        <w:adjustRightInd/>
        <w:rPr>
          <w:rFonts w:cs="Times New Roman"/>
          <w:szCs w:val="24"/>
        </w:rPr>
      </w:pPr>
      <w:r>
        <w:rPr>
          <w:rStyle w:val="FootnoteReference"/>
          <w:rFonts w:cs="Times New Roman"/>
          <w:szCs w:val="24"/>
        </w:rPr>
        <w:footnoteRef/>
      </w:r>
      <w:r>
        <w:rPr>
          <w:rFonts w:cs="Times New Roman"/>
          <w:szCs w:val="24"/>
        </w:rPr>
        <w:t xml:space="preserve"> </w:t>
      </w:r>
      <w:r>
        <w:rPr>
          <w:rFonts w:cs="Times New Roman"/>
          <w:i/>
          <w:szCs w:val="24"/>
        </w:rPr>
        <w:t>See,</w:t>
      </w:r>
      <w:r>
        <w:rPr>
          <w:rFonts w:cs="Times New Roman"/>
          <w:szCs w:val="24"/>
        </w:rPr>
        <w:t xml:space="preserve"> Administrative Law Judge Ruling Denying Motion to Consolidate and Incorporating Records, March 29, 2021.</w:t>
      </w:r>
    </w:p>
  </w:footnote>
  <w:footnote w:id="8">
    <w:p w14:paraId="0F7419C8" w14:textId="77C678DD" w:rsidR="00781C73" w:rsidRPr="00315549" w:rsidRDefault="00781C73" w:rsidP="00315549">
      <w:pPr>
        <w:pStyle w:val="FootnoteText"/>
      </w:pPr>
      <w:r>
        <w:rPr>
          <w:rStyle w:val="FootnoteReference"/>
        </w:rPr>
        <w:footnoteRef/>
      </w:r>
      <w:r>
        <w:t xml:space="preserve"> PG&amp;E March 1, 2021, Opening Brief at 23-24 (duplicative of testimony presented in A.20-04-023 that is already part of the record in this proceeding and not responsive to issues in this proceeding).  </w:t>
      </w:r>
      <w:r>
        <w:rPr>
          <w:i/>
          <w:iCs/>
        </w:rPr>
        <w:t>See</w:t>
      </w:r>
      <w:r>
        <w:t>, Assigned Commissioner’s Scoping Memo and Ruling, February 24, 2021, at 5</w:t>
      </w:r>
      <w:r w:rsidR="00544838">
        <w:t>-6</w:t>
      </w:r>
      <w:r>
        <w:t xml:space="preserve"> (parties may submit “proposed facts that they believe will be required to decide the scoped issues</w:t>
      </w:r>
      <w:r w:rsidR="00544838">
        <w:t xml:space="preserve"> … </w:t>
      </w:r>
      <w:r w:rsidR="00544838" w:rsidRPr="00544838">
        <w:t>to the extent there are facts not already in the record of this proceeding or in the record of A.20-04-023</w:t>
      </w:r>
      <w:r w:rsidR="00544838">
        <w:t>.</w:t>
      </w:r>
      <w:r>
        <w:t>”).</w:t>
      </w:r>
    </w:p>
  </w:footnote>
  <w:footnote w:id="9">
    <w:p w14:paraId="0A1C5B5D" w14:textId="77777777" w:rsidR="00781C73" w:rsidRDefault="00781C73">
      <w:pPr>
        <w:pStyle w:val="FootnoteText"/>
        <w:adjustRightInd/>
        <w:rPr>
          <w:rFonts w:cs="Times New Roman"/>
          <w:szCs w:val="24"/>
        </w:rPr>
      </w:pPr>
      <w:r>
        <w:rPr>
          <w:rStyle w:val="FootnoteReference"/>
          <w:rFonts w:cs="Times New Roman"/>
          <w:szCs w:val="24"/>
        </w:rPr>
        <w:footnoteRef/>
      </w:r>
      <w:r>
        <w:rPr>
          <w:rFonts w:cs="Times New Roman"/>
          <w:szCs w:val="24"/>
        </w:rPr>
        <w:t xml:space="preserve"> This was previously taken up </w:t>
      </w:r>
      <w:bookmarkStart w:id="50" w:name="_cp_text_4_160"/>
      <w:r>
        <w:rPr>
          <w:rFonts w:cs="Times New Roman"/>
          <w:szCs w:val="24"/>
        </w:rPr>
        <w:t xml:space="preserve">by the Commission in </w:t>
      </w:r>
      <w:bookmarkStart w:id="51" w:name="_cp_text_1_161"/>
      <w:bookmarkEnd w:id="50"/>
      <w:r>
        <w:rPr>
          <w:rFonts w:cs="Times New Roman"/>
          <w:szCs w:val="24"/>
        </w:rPr>
        <w:t>A.20-04-023.</w:t>
      </w:r>
      <w:bookmarkEnd w:id="51"/>
    </w:p>
  </w:footnote>
  <w:footnote w:id="10">
    <w:p w14:paraId="7CE9BFE5" w14:textId="4E8EB7DA" w:rsidR="00781C73" w:rsidRDefault="00781C73">
      <w:pPr>
        <w:pStyle w:val="FootnoteText"/>
        <w:adjustRightInd/>
        <w:rPr>
          <w:rFonts w:cs="Times New Roman"/>
          <w:szCs w:val="24"/>
        </w:rPr>
      </w:pPr>
      <w:bookmarkStart w:id="53" w:name="_cp_text_1_163"/>
      <w:r>
        <w:rPr>
          <w:rStyle w:val="FootnoteReference"/>
          <w:rFonts w:cs="Times New Roman"/>
          <w:szCs w:val="24"/>
        </w:rPr>
        <w:footnoteRef/>
      </w:r>
      <w:r>
        <w:rPr>
          <w:rFonts w:cs="Times New Roman"/>
          <w:szCs w:val="24"/>
        </w:rPr>
        <w:t xml:space="preserve"> This is authorized pursuant to Ordering Paragraph 70 and Attachment 5 hereto.</w:t>
      </w:r>
      <w:bookmarkEnd w:id="53"/>
    </w:p>
  </w:footnote>
  <w:footnote w:id="11">
    <w:p w14:paraId="2E73AE7A" w14:textId="77777777" w:rsidR="00781C73" w:rsidRDefault="00781C73">
      <w:pPr>
        <w:pStyle w:val="FootnoteText"/>
        <w:adjustRightInd/>
        <w:rPr>
          <w:rFonts w:cs="Times New Roman"/>
          <w:szCs w:val="24"/>
        </w:rPr>
      </w:pPr>
      <w:r>
        <w:rPr>
          <w:rStyle w:val="FootnoteReference"/>
          <w:rFonts w:cs="Times New Roman"/>
          <w:szCs w:val="24"/>
        </w:rPr>
        <w:footnoteRef/>
      </w:r>
      <w:r>
        <w:rPr>
          <w:rFonts w:cs="Times New Roman"/>
          <w:szCs w:val="24"/>
        </w:rPr>
        <w:t xml:space="preserve"> Customer Credit Trust contributions have been addressed in A.20-04-023.</w:t>
      </w:r>
    </w:p>
  </w:footnote>
  <w:footnote w:id="12">
    <w:p w14:paraId="26F94295" w14:textId="77777777" w:rsidR="00781C73" w:rsidRDefault="00781C73">
      <w:pPr>
        <w:pStyle w:val="FootnoteText"/>
        <w:adjustRightInd/>
        <w:rPr>
          <w:rFonts w:cs="Times New Roman"/>
          <w:szCs w:val="24"/>
        </w:rPr>
      </w:pPr>
      <w:bookmarkStart w:id="56" w:name="_cp_text_1_169"/>
      <w:r>
        <w:rPr>
          <w:rStyle w:val="FootnoteReference"/>
          <w:rFonts w:cs="Times New Roman"/>
          <w:szCs w:val="24"/>
        </w:rPr>
        <w:footnoteRef/>
      </w:r>
      <w:r>
        <w:rPr>
          <w:rFonts w:cs="Times New Roman"/>
          <w:szCs w:val="24"/>
        </w:rPr>
        <w:t xml:space="preserve"> The establishment of the Customer Credit Trust has been addressed in A.20-04-023.</w:t>
      </w:r>
      <w:bookmarkEnd w:id="56"/>
    </w:p>
    <w:bookmarkStart w:id="57" w:name="_cp_text_2_178"/>
    <w:bookmarkStart w:id="58" w:name="_cp_text_1_179"/>
    <w:bookmarkEnd w:id="57"/>
  </w:footnote>
  <w:footnote w:id="13">
    <w:p w14:paraId="437C13D0" w14:textId="77777777" w:rsidR="00781C73" w:rsidRDefault="00781C73">
      <w:pPr>
        <w:pStyle w:val="FootnoteText"/>
        <w:adjustRightInd/>
        <w:rPr>
          <w:rFonts w:cs="Times New Roman"/>
          <w:szCs w:val="24"/>
        </w:rPr>
      </w:pPr>
      <w:bookmarkStart w:id="63" w:name="_cp_text_2_178"/>
      <w:bookmarkStart w:id="64" w:name="_cp_text_1_179"/>
      <w:bookmarkEnd w:id="63"/>
      <w:r>
        <w:rPr>
          <w:rStyle w:val="FootnoteReference"/>
          <w:rFonts w:cs="Times New Roman"/>
          <w:szCs w:val="24"/>
        </w:rPr>
        <w:footnoteRef/>
      </w:r>
      <w:r>
        <w:rPr>
          <w:rFonts w:cs="Times New Roman"/>
          <w:szCs w:val="24"/>
        </w:rPr>
        <w:t xml:space="preserve"> </w:t>
      </w:r>
      <w:bookmarkEnd w:id="64"/>
      <w:r>
        <w:rPr>
          <w:rFonts w:cs="Times New Roman"/>
          <w:szCs w:val="24"/>
        </w:rPr>
        <w:t>D.18-11-028 at 4.</w:t>
      </w:r>
    </w:p>
    <w:bookmarkStart w:id="65" w:name="_cp_text_2_182"/>
    <w:bookmarkStart w:id="66" w:name="_cp_text_1_183"/>
    <w:bookmarkEnd w:id="65"/>
  </w:footnote>
  <w:footnote w:id="14">
    <w:p w14:paraId="0A10E98F" w14:textId="77777777" w:rsidR="00781C73" w:rsidRDefault="00781C73">
      <w:pPr>
        <w:pStyle w:val="FootnoteText"/>
        <w:adjustRightInd/>
        <w:rPr>
          <w:rFonts w:cs="Times New Roman"/>
          <w:szCs w:val="24"/>
        </w:rPr>
      </w:pPr>
      <w:bookmarkStart w:id="69" w:name="_cp_text_2_182"/>
      <w:bookmarkStart w:id="70" w:name="_cp_text_1_183"/>
      <w:bookmarkEnd w:id="69"/>
      <w:r>
        <w:rPr>
          <w:rStyle w:val="FootnoteReference"/>
          <w:rFonts w:cs="Times New Roman"/>
          <w:szCs w:val="24"/>
        </w:rPr>
        <w:footnoteRef/>
      </w:r>
      <w:r>
        <w:rPr>
          <w:rFonts w:cs="Times New Roman"/>
          <w:szCs w:val="24"/>
        </w:rPr>
        <w:t xml:space="preserve"> </w:t>
      </w:r>
      <w:bookmarkEnd w:id="70"/>
      <w:r>
        <w:rPr>
          <w:rFonts w:cs="Times New Roman"/>
          <w:i/>
          <w:szCs w:val="24"/>
        </w:rPr>
        <w:t xml:space="preserve">See also </w:t>
      </w:r>
      <w:r>
        <w:rPr>
          <w:rFonts w:cs="Times New Roman"/>
          <w:szCs w:val="24"/>
        </w:rPr>
        <w:t>D.12-08-046 at 28.  “As long as it meets these broad requirements [of constitutional due process],</w:t>
      </w:r>
      <w:r>
        <w:rPr>
          <w:rFonts w:cs="Times New Roman"/>
          <w:i/>
          <w:szCs w:val="24"/>
        </w:rPr>
        <w:t xml:space="preserve"> </w:t>
      </w:r>
      <w:r>
        <w:rPr>
          <w:rFonts w:cs="Times New Roman"/>
          <w:szCs w:val="24"/>
        </w:rPr>
        <w:t>however, this Commission has been granted discretion to establish its own procedures for</w:t>
      </w:r>
      <w:r>
        <w:rPr>
          <w:rFonts w:cs="Times New Roman"/>
          <w:i/>
          <w:szCs w:val="24"/>
        </w:rPr>
        <w:t xml:space="preserve"> </w:t>
      </w:r>
      <w:r>
        <w:rPr>
          <w:rFonts w:cs="Times New Roman"/>
          <w:szCs w:val="24"/>
        </w:rPr>
        <w:t xml:space="preserve">conducting proceedings.” </w:t>
      </w:r>
    </w:p>
    <w:bookmarkStart w:id="71" w:name="_cp_text_2_186"/>
    <w:bookmarkStart w:id="72" w:name="_cp_text_1_187"/>
    <w:bookmarkEnd w:id="71"/>
  </w:footnote>
  <w:footnote w:id="15">
    <w:p w14:paraId="45DCC201" w14:textId="77777777" w:rsidR="00781C73" w:rsidRDefault="00781C73">
      <w:pPr>
        <w:pStyle w:val="FootnoteText"/>
        <w:adjustRightInd/>
        <w:rPr>
          <w:rFonts w:cs="Times New Roman"/>
          <w:szCs w:val="24"/>
        </w:rPr>
      </w:pPr>
      <w:bookmarkStart w:id="74" w:name="_cp_text_2_186"/>
      <w:bookmarkStart w:id="75" w:name="_cp_text_1_187"/>
      <w:bookmarkEnd w:id="74"/>
      <w:r>
        <w:rPr>
          <w:rStyle w:val="FootnoteReference"/>
          <w:rFonts w:cs="Times New Roman"/>
          <w:szCs w:val="24"/>
        </w:rPr>
        <w:footnoteRef/>
      </w:r>
      <w:r>
        <w:rPr>
          <w:rFonts w:cs="Times New Roman"/>
          <w:szCs w:val="24"/>
        </w:rPr>
        <w:t xml:space="preserve"> </w:t>
      </w:r>
      <w:bookmarkEnd w:id="75"/>
      <w:r>
        <w:rPr>
          <w:rFonts w:cs="Times New Roman"/>
          <w:i/>
          <w:szCs w:val="24"/>
        </w:rPr>
        <w:t>See,</w:t>
      </w:r>
      <w:r>
        <w:rPr>
          <w:rFonts w:cs="Times New Roman"/>
          <w:szCs w:val="24"/>
        </w:rPr>
        <w:t xml:space="preserve"> RT at 17:7-23 in A.20-04-023. </w:t>
      </w:r>
    </w:p>
    <w:bookmarkStart w:id="76" w:name="_cp_text_2_190"/>
    <w:bookmarkStart w:id="77" w:name="_cp_text_1_191"/>
    <w:bookmarkEnd w:id="76"/>
  </w:footnote>
  <w:footnote w:id="16">
    <w:p w14:paraId="410B7CE6" w14:textId="77777777" w:rsidR="00781C73" w:rsidRDefault="00781C73">
      <w:pPr>
        <w:pStyle w:val="FootnoteText"/>
        <w:adjustRightInd/>
        <w:rPr>
          <w:rFonts w:cs="Times New Roman"/>
          <w:szCs w:val="24"/>
        </w:rPr>
      </w:pPr>
      <w:bookmarkStart w:id="79" w:name="_cp_text_2_190"/>
      <w:bookmarkStart w:id="80" w:name="_cp_text_1_191"/>
      <w:bookmarkEnd w:id="79"/>
      <w:r>
        <w:rPr>
          <w:rStyle w:val="FootnoteReference"/>
          <w:rFonts w:cs="Times New Roman"/>
          <w:szCs w:val="24"/>
        </w:rPr>
        <w:footnoteRef/>
      </w:r>
      <w:r>
        <w:rPr>
          <w:rFonts w:cs="Times New Roman"/>
          <w:szCs w:val="24"/>
        </w:rPr>
        <w:t xml:space="preserve"> </w:t>
      </w:r>
      <w:bookmarkEnd w:id="80"/>
      <w:r>
        <w:rPr>
          <w:rFonts w:cs="Times New Roman"/>
          <w:szCs w:val="24"/>
        </w:rPr>
        <w:t xml:space="preserve">RT at 1338:3-27 in </w:t>
      </w:r>
      <w:r>
        <w:rPr>
          <w:rFonts w:ascii="Times New Roman" w:hAnsi="Times New Roman" w:cs="Times New Roman"/>
          <w:szCs w:val="24"/>
        </w:rPr>
        <w:t>A.20-04-023.</w:t>
      </w:r>
    </w:p>
    <w:bookmarkStart w:id="81" w:name="_cp_text_2_194"/>
    <w:bookmarkStart w:id="82" w:name="_cp_text_1_195"/>
    <w:bookmarkEnd w:id="81"/>
  </w:footnote>
  <w:footnote w:id="17">
    <w:p w14:paraId="70C369E7" w14:textId="77777777" w:rsidR="00781C73" w:rsidRDefault="00781C73">
      <w:pPr>
        <w:pStyle w:val="FootnoteText"/>
        <w:adjustRightInd/>
        <w:rPr>
          <w:rFonts w:cs="Times New Roman"/>
          <w:szCs w:val="24"/>
        </w:rPr>
      </w:pPr>
      <w:bookmarkStart w:id="84" w:name="_cp_text_2_194"/>
      <w:bookmarkStart w:id="85" w:name="_cp_text_1_195"/>
      <w:bookmarkEnd w:id="84"/>
      <w:r>
        <w:rPr>
          <w:rStyle w:val="FootnoteReference"/>
          <w:rFonts w:cs="Times New Roman"/>
          <w:szCs w:val="24"/>
        </w:rPr>
        <w:footnoteRef/>
      </w:r>
      <w:r>
        <w:rPr>
          <w:rFonts w:cs="Times New Roman"/>
          <w:szCs w:val="24"/>
        </w:rPr>
        <w:t xml:space="preserve"> </w:t>
      </w:r>
      <w:bookmarkEnd w:id="85"/>
      <w:r>
        <w:rPr>
          <w:rFonts w:cs="Times New Roman"/>
          <w:szCs w:val="24"/>
        </w:rPr>
        <w:t>Senate Rules Committee Analysis (Aug. 31, 2018), at 15, at https://leginfo.legislature.ca.gov/faces/billAnalysisClient.xhtml?bill_id=201720180SB901&gt; [as of February 16, 2021].</w:t>
      </w:r>
    </w:p>
    <w:bookmarkStart w:id="86" w:name="_cp_text_2_209"/>
    <w:bookmarkStart w:id="87" w:name="_cp_text_1_210"/>
    <w:bookmarkEnd w:id="86"/>
  </w:footnote>
  <w:footnote w:id="18">
    <w:p w14:paraId="13C2C7C5" w14:textId="77777777" w:rsidR="00781C73" w:rsidRDefault="00781C73">
      <w:pPr>
        <w:pStyle w:val="FootnoteText"/>
        <w:adjustRightInd/>
        <w:rPr>
          <w:rFonts w:cs="Times New Roman"/>
          <w:szCs w:val="24"/>
        </w:rPr>
      </w:pPr>
      <w:bookmarkStart w:id="96" w:name="_cp_text_2_209"/>
      <w:bookmarkStart w:id="97" w:name="_cp_text_1_210"/>
      <w:bookmarkEnd w:id="96"/>
      <w:r>
        <w:rPr>
          <w:rStyle w:val="FootnoteReference"/>
          <w:rFonts w:cs="Times New Roman"/>
          <w:szCs w:val="24"/>
        </w:rPr>
        <w:footnoteRef/>
      </w:r>
      <w:r>
        <w:rPr>
          <w:rFonts w:cs="Times New Roman"/>
          <w:szCs w:val="24"/>
        </w:rPr>
        <w:t xml:space="preserve"> </w:t>
      </w:r>
      <w:bookmarkEnd w:id="97"/>
      <w:r>
        <w:rPr>
          <w:rFonts w:cs="Times New Roman"/>
          <w:szCs w:val="24"/>
        </w:rPr>
        <w:t>TURN Brief at 10-13.</w:t>
      </w:r>
    </w:p>
    <w:bookmarkStart w:id="98" w:name="_cp_text_2_217"/>
    <w:bookmarkStart w:id="99" w:name="_cp_text_1_218"/>
    <w:bookmarkEnd w:id="98"/>
  </w:footnote>
  <w:footnote w:id="19">
    <w:p w14:paraId="327685FE" w14:textId="77777777" w:rsidR="00781C73" w:rsidRDefault="00781C73">
      <w:pPr>
        <w:pStyle w:val="FootnoteText"/>
        <w:adjustRightInd/>
        <w:rPr>
          <w:rFonts w:cs="Times New Roman"/>
          <w:szCs w:val="24"/>
        </w:rPr>
      </w:pPr>
      <w:bookmarkStart w:id="103" w:name="_cp_text_2_217"/>
      <w:bookmarkStart w:id="104" w:name="_cp_text_1_218"/>
      <w:bookmarkEnd w:id="103"/>
      <w:r>
        <w:rPr>
          <w:rStyle w:val="FootnoteReference"/>
          <w:rFonts w:cs="Times New Roman"/>
          <w:szCs w:val="24"/>
        </w:rPr>
        <w:footnoteRef/>
      </w:r>
      <w:r>
        <w:rPr>
          <w:rFonts w:cs="Times New Roman"/>
          <w:szCs w:val="24"/>
        </w:rPr>
        <w:t xml:space="preserve"> </w:t>
      </w:r>
      <w:bookmarkEnd w:id="104"/>
      <w:r>
        <w:rPr>
          <w:rFonts w:cs="Times New Roman"/>
          <w:i/>
          <w:szCs w:val="24"/>
        </w:rPr>
        <w:t xml:space="preserve">See A. 20-04-023:  </w:t>
      </w:r>
      <w:r>
        <w:rPr>
          <w:rFonts w:cs="Times New Roman"/>
          <w:szCs w:val="24"/>
        </w:rPr>
        <w:t>Ex. 3.2 to PGE-03.</w:t>
      </w:r>
    </w:p>
  </w:footnote>
  <w:footnote w:id="20">
    <w:p w14:paraId="07FF284F" w14:textId="74C7CC89" w:rsidR="00781C73" w:rsidRDefault="00781C73">
      <w:pPr>
        <w:pStyle w:val="FootnoteText"/>
        <w:adjustRightInd/>
        <w:rPr>
          <w:rFonts w:cs="Times New Roman"/>
          <w:szCs w:val="24"/>
        </w:rPr>
      </w:pPr>
      <w:bookmarkStart w:id="111" w:name="_cp_text_1_230"/>
      <w:r>
        <w:rPr>
          <w:rStyle w:val="FootnoteReference"/>
          <w:rFonts w:cs="Times New Roman"/>
          <w:szCs w:val="24"/>
        </w:rPr>
        <w:footnoteRef/>
      </w:r>
      <w:r>
        <w:rPr>
          <w:rFonts w:cs="Times New Roman"/>
          <w:szCs w:val="24"/>
        </w:rPr>
        <w:t xml:space="preserve"> Here</w:t>
      </w:r>
      <w:bookmarkStart w:id="112" w:name="_cp_text_4_231"/>
      <w:bookmarkEnd w:id="111"/>
      <w:r>
        <w:rPr>
          <w:rFonts w:cs="Times New Roman"/>
          <w:szCs w:val="24"/>
        </w:rPr>
        <w:t>, we expressly note D.20-11-007 (SCE’s Financing Order) and D.04-11-015 (our earlier Financing Order decision for a similar utility bond securitization).</w:t>
      </w:r>
      <w:bookmarkEnd w:id="112"/>
    </w:p>
  </w:footnote>
  <w:footnote w:id="21">
    <w:p w14:paraId="62BA19AA" w14:textId="06E1AD4A" w:rsidR="00781C73" w:rsidRDefault="00781C73">
      <w:pPr>
        <w:pStyle w:val="FootnoteText"/>
        <w:adjustRightInd/>
        <w:rPr>
          <w:rFonts w:cs="Times New Roman"/>
          <w:szCs w:val="24"/>
        </w:rPr>
      </w:pPr>
      <w:bookmarkStart w:id="114" w:name="_cp_text_1_235"/>
      <w:r>
        <w:rPr>
          <w:rStyle w:val="FootnoteReference"/>
          <w:rFonts w:cs="Times New Roman"/>
          <w:szCs w:val="24"/>
        </w:rPr>
        <w:footnoteRef/>
      </w:r>
      <w:r>
        <w:rPr>
          <w:rFonts w:cs="Times New Roman"/>
          <w:szCs w:val="24"/>
        </w:rPr>
        <w:t xml:space="preserve"> </w:t>
      </w:r>
      <w:bookmarkStart w:id="115" w:name="_cp_text_4_236"/>
      <w:bookmarkEnd w:id="114"/>
      <w:r>
        <w:rPr>
          <w:rFonts w:cs="Times New Roman"/>
          <w:szCs w:val="24"/>
        </w:rPr>
        <w:t xml:space="preserve">Most recently, we authorized such action in D.20-11-007 (in approving a Financing Order </w:t>
      </w:r>
      <w:bookmarkStart w:id="116" w:name="_cp_text_4_237"/>
      <w:bookmarkEnd w:id="115"/>
      <w:r>
        <w:rPr>
          <w:rFonts w:cs="Times New Roman"/>
          <w:szCs w:val="24"/>
        </w:rPr>
        <w:t>for SCE, the SCE Securitization Decision) and earlier in D.04-11-015.</w:t>
      </w:r>
      <w:bookmarkEnd w:id="116"/>
    </w:p>
  </w:footnote>
  <w:footnote w:id="22">
    <w:p w14:paraId="3D6C6846" w14:textId="573B9553" w:rsidR="00781C73" w:rsidRDefault="00781C73">
      <w:pPr>
        <w:pStyle w:val="FootnoteText"/>
        <w:adjustRightInd/>
        <w:rPr>
          <w:rFonts w:cs="Times New Roman"/>
          <w:szCs w:val="24"/>
        </w:rPr>
      </w:pPr>
      <w:r>
        <w:rPr>
          <w:rStyle w:val="FootnoteReference"/>
          <w:rFonts w:cs="Times New Roman"/>
          <w:szCs w:val="24"/>
        </w:rPr>
        <w:footnoteRef/>
      </w:r>
      <w:r>
        <w:rPr>
          <w:rFonts w:cs="Times New Roman"/>
          <w:szCs w:val="24"/>
        </w:rPr>
        <w:t xml:space="preserve"> $4.2 billion of present value savings reflects a strict reading of </w:t>
      </w:r>
      <w:bookmarkStart w:id="129" w:name="_cp_text_4_260"/>
      <w:r>
        <w:rPr>
          <w:rFonts w:cs="Times New Roman"/>
          <w:szCs w:val="24"/>
        </w:rPr>
        <w:t xml:space="preserve">the requirements of </w:t>
      </w:r>
      <w:bookmarkStart w:id="130" w:name="_cp_text_1_261"/>
      <w:bookmarkEnd w:id="129"/>
      <w:r>
        <w:rPr>
          <w:rFonts w:cs="Times New Roman"/>
          <w:szCs w:val="24"/>
        </w:rPr>
        <w:t>the statute, which are not reflective of the facts and circumstances of this situation given PG&amp;E’s pledge not to recover such amounts.  However, we believe this structure maximizes net present value (NPV) savings to the maximum extent possible under the existing circumstances in addition to meeting the strict statutory requirements.</w:t>
      </w:r>
      <w:bookmarkEnd w:id="130"/>
    </w:p>
  </w:footnote>
  <w:footnote w:id="23">
    <w:p w14:paraId="49AA2AFD" w14:textId="10285586" w:rsidR="00933556" w:rsidRPr="009F2CEE" w:rsidRDefault="00933556">
      <w:pPr>
        <w:pStyle w:val="FootnoteText"/>
      </w:pPr>
      <w:r>
        <w:rPr>
          <w:rStyle w:val="FootnoteReference"/>
        </w:rPr>
        <w:footnoteRef/>
      </w:r>
      <w:r>
        <w:t xml:space="preserve"> We reject arguments put forth by intervenors (</w:t>
      </w:r>
      <w:r w:rsidR="009F2CEE">
        <w:rPr>
          <w:i/>
          <w:iCs/>
        </w:rPr>
        <w:t>see, e.g.</w:t>
      </w:r>
      <w:r w:rsidR="009F2CEE">
        <w:t xml:space="preserve">, TURN Opening Comments at 3-4, Wild Tree Opening Comments at 6-7) that would have us reject all Section 451.2 costs pursuant to Section 850.1(a)(1)(A)(ii)(III).  </w:t>
      </w:r>
      <w:r w:rsidR="00DC5601">
        <w:t>Intervenors erroneous interpretation of the statute fails to parse the statutory language with respect to utility financing mechanisms.  Further, w</w:t>
      </w:r>
      <w:r w:rsidR="009F2CEE">
        <w:t xml:space="preserve">e have interpreted the statutory provisions here in the same manner we did in the </w:t>
      </w:r>
      <w:r w:rsidR="009F2CEE" w:rsidRPr="009F2CEE">
        <w:t>SCE Securitization Decision</w:t>
      </w:r>
      <w:r w:rsidR="009F2CEE">
        <w:t>, D.20-11-007</w:t>
      </w:r>
      <w:r w:rsidR="00DC5601">
        <w:t xml:space="preserve"> at 43 and n.28, and have previously determined PG&amp;E may apply to securitize these costs, D.20-05-053 at 75, D.21-04-030 at 20, 84-85 (FOF 6 and 11).</w:t>
      </w:r>
    </w:p>
  </w:footnote>
  <w:footnote w:id="24">
    <w:p w14:paraId="355FF6AB" w14:textId="76B0925B" w:rsidR="00781C73" w:rsidRDefault="00781C73">
      <w:pPr>
        <w:pStyle w:val="FootnoteText"/>
      </w:pPr>
      <w:r>
        <w:rPr>
          <w:rStyle w:val="FootnoteReference"/>
        </w:rPr>
        <w:footnoteRef/>
      </w:r>
      <w:r>
        <w:t xml:space="preserve"> As noted above, the terms Recovery Bonds and Bonds are used interchangeably throughout to describe the bonds authorized by this Financing Order.</w:t>
      </w:r>
    </w:p>
  </w:footnote>
  <w:footnote w:id="25">
    <w:p w14:paraId="42816156" w14:textId="77777777" w:rsidR="00781C73" w:rsidRDefault="00781C73">
      <w:pPr>
        <w:pStyle w:val="FootnoteText"/>
        <w:adjustRightInd/>
        <w:rPr>
          <w:rFonts w:cs="Times New Roman"/>
          <w:szCs w:val="24"/>
        </w:rPr>
      </w:pPr>
      <w:r>
        <w:rPr>
          <w:rStyle w:val="FootnoteReference"/>
          <w:rFonts w:cs="Times New Roman"/>
          <w:szCs w:val="24"/>
        </w:rPr>
        <w:footnoteRef/>
      </w:r>
      <w:r>
        <w:rPr>
          <w:rFonts w:cs="Times New Roman"/>
          <w:szCs w:val="24"/>
        </w:rPr>
        <w:t xml:space="preserve"> </w:t>
      </w:r>
      <w:bookmarkStart w:id="172" w:name="_cp_text_4_322"/>
      <w:r>
        <w:rPr>
          <w:rFonts w:cs="Times New Roman"/>
          <w:szCs w:val="24"/>
        </w:rPr>
        <w:t>Article 5.8 authorizes the use of one or more subsidiary SPEs to issue the Recovery Bonds.</w:t>
      </w:r>
      <w:r>
        <w:rPr>
          <w:rFonts w:cs="Times New Roman"/>
          <w:spacing w:val="1"/>
          <w:szCs w:val="24"/>
        </w:rPr>
        <w:t xml:space="preserve"> </w:t>
      </w:r>
      <w:r>
        <w:rPr>
          <w:rFonts w:cs="Times New Roman"/>
          <w:i/>
          <w:szCs w:val="24"/>
        </w:rPr>
        <w:t>See, e.g.</w:t>
      </w:r>
      <w:r>
        <w:rPr>
          <w:rFonts w:cs="Times New Roman"/>
          <w:szCs w:val="24"/>
        </w:rPr>
        <w:t>, §§ 850(b)(5), 850.2(a) and (b), 850.4(a), (b), (c) contemplate that the Recovery Bonds</w:t>
      </w:r>
      <w:r>
        <w:rPr>
          <w:rFonts w:cs="Times New Roman"/>
          <w:spacing w:val="-57"/>
          <w:szCs w:val="24"/>
        </w:rPr>
        <w:t xml:space="preserve"> </w:t>
      </w:r>
      <w:r>
        <w:rPr>
          <w:rFonts w:cs="Times New Roman"/>
          <w:szCs w:val="24"/>
        </w:rPr>
        <w:t>will</w:t>
      </w:r>
      <w:r>
        <w:rPr>
          <w:rFonts w:cs="Times New Roman"/>
          <w:spacing w:val="1"/>
          <w:szCs w:val="24"/>
        </w:rPr>
        <w:t xml:space="preserve"> </w:t>
      </w:r>
      <w:r>
        <w:rPr>
          <w:rFonts w:cs="Times New Roman"/>
          <w:szCs w:val="24"/>
        </w:rPr>
        <w:t>be</w:t>
      </w:r>
      <w:r>
        <w:rPr>
          <w:rFonts w:cs="Times New Roman"/>
          <w:spacing w:val="1"/>
          <w:szCs w:val="24"/>
        </w:rPr>
        <w:t xml:space="preserve"> </w:t>
      </w:r>
      <w:r>
        <w:rPr>
          <w:rFonts w:cs="Times New Roman"/>
          <w:szCs w:val="24"/>
        </w:rPr>
        <w:t>issued</w:t>
      </w:r>
      <w:r>
        <w:rPr>
          <w:rFonts w:cs="Times New Roman"/>
          <w:spacing w:val="2"/>
          <w:szCs w:val="24"/>
        </w:rPr>
        <w:t xml:space="preserve"> </w:t>
      </w:r>
      <w:r>
        <w:rPr>
          <w:rFonts w:cs="Times New Roman"/>
          <w:szCs w:val="24"/>
        </w:rPr>
        <w:t>by</w:t>
      </w:r>
      <w:r>
        <w:rPr>
          <w:rFonts w:cs="Times New Roman"/>
          <w:spacing w:val="2"/>
          <w:szCs w:val="24"/>
        </w:rPr>
        <w:t xml:space="preserve"> </w:t>
      </w:r>
      <w:r>
        <w:rPr>
          <w:rFonts w:cs="Times New Roman"/>
          <w:szCs w:val="24"/>
        </w:rPr>
        <w:t>one or</w:t>
      </w:r>
      <w:r>
        <w:rPr>
          <w:rFonts w:cs="Times New Roman"/>
          <w:spacing w:val="4"/>
          <w:szCs w:val="24"/>
        </w:rPr>
        <w:t xml:space="preserve"> </w:t>
      </w:r>
      <w:r>
        <w:rPr>
          <w:rFonts w:cs="Times New Roman"/>
          <w:szCs w:val="24"/>
        </w:rPr>
        <w:t>more</w:t>
      </w:r>
      <w:r>
        <w:rPr>
          <w:rFonts w:cs="Times New Roman"/>
          <w:spacing w:val="1"/>
          <w:szCs w:val="24"/>
        </w:rPr>
        <w:t xml:space="preserve"> </w:t>
      </w:r>
      <w:r>
        <w:rPr>
          <w:rFonts w:cs="Times New Roman"/>
          <w:szCs w:val="24"/>
        </w:rPr>
        <w:t>SPEs.</w:t>
      </w:r>
      <w:bookmarkEnd w:id="172"/>
    </w:p>
  </w:footnote>
  <w:footnote w:id="26">
    <w:p w14:paraId="787FF74F" w14:textId="2E283AF2" w:rsidR="00781C73" w:rsidRDefault="00781C73">
      <w:pPr>
        <w:pStyle w:val="FootnoteText"/>
        <w:adjustRightInd/>
        <w:rPr>
          <w:rFonts w:cs="Times New Roman"/>
          <w:szCs w:val="24"/>
        </w:rPr>
      </w:pPr>
      <w:bookmarkStart w:id="174" w:name="_cp_text_2_325"/>
      <w:r>
        <w:rPr>
          <w:rStyle w:val="FootnoteReference"/>
          <w:rFonts w:cs="Times New Roman"/>
          <w:szCs w:val="24"/>
        </w:rPr>
        <w:footnoteRef/>
      </w:r>
      <w:bookmarkStart w:id="175" w:name="_cp_text_1_327"/>
      <w:bookmarkEnd w:id="174"/>
      <w:r>
        <w:rPr>
          <w:rFonts w:cs="Times New Roman"/>
          <w:szCs w:val="24"/>
        </w:rPr>
        <w:t xml:space="preserve"> </w:t>
      </w:r>
      <w:bookmarkEnd w:id="175"/>
      <w:r>
        <w:rPr>
          <w:rFonts w:cs="Times New Roman"/>
          <w:szCs w:val="24"/>
        </w:rPr>
        <w:t>§ 850.1(e).</w:t>
      </w:r>
      <w:r>
        <w:rPr>
          <w:rFonts w:cs="Times New Roman"/>
          <w:spacing w:val="58"/>
          <w:szCs w:val="24"/>
        </w:rPr>
        <w:t xml:space="preserve">  </w:t>
      </w:r>
      <w:r>
        <w:rPr>
          <w:rFonts w:cs="Times New Roman"/>
          <w:szCs w:val="24"/>
        </w:rPr>
        <w:t>The</w:t>
      </w:r>
      <w:r>
        <w:rPr>
          <w:rFonts w:cs="Times New Roman"/>
          <w:spacing w:val="-1"/>
          <w:szCs w:val="24"/>
        </w:rPr>
        <w:t xml:space="preserve"> </w:t>
      </w:r>
      <w:r>
        <w:rPr>
          <w:rFonts w:cs="Times New Roman"/>
          <w:szCs w:val="24"/>
        </w:rPr>
        <w:t>definition of</w:t>
      </w:r>
      <w:r>
        <w:rPr>
          <w:rFonts w:cs="Times New Roman"/>
          <w:spacing w:val="2"/>
          <w:szCs w:val="24"/>
        </w:rPr>
        <w:t xml:space="preserve"> </w:t>
      </w:r>
      <w:r>
        <w:rPr>
          <w:rFonts w:cs="Times New Roman"/>
          <w:szCs w:val="24"/>
        </w:rPr>
        <w:t>“Financing</w:t>
      </w:r>
      <w:r>
        <w:rPr>
          <w:rFonts w:cs="Times New Roman"/>
          <w:spacing w:val="-5"/>
          <w:szCs w:val="24"/>
        </w:rPr>
        <w:t xml:space="preserve"> </w:t>
      </w:r>
      <w:r>
        <w:rPr>
          <w:rFonts w:cs="Times New Roman"/>
          <w:szCs w:val="24"/>
        </w:rPr>
        <w:t>Costs”</w:t>
      </w:r>
      <w:r>
        <w:rPr>
          <w:rFonts w:cs="Times New Roman"/>
          <w:spacing w:val="-2"/>
          <w:szCs w:val="24"/>
        </w:rPr>
        <w:t xml:space="preserve"> </w:t>
      </w:r>
      <w:r>
        <w:rPr>
          <w:rFonts w:cs="Times New Roman"/>
          <w:szCs w:val="24"/>
        </w:rPr>
        <w:t>is</w:t>
      </w:r>
      <w:r>
        <w:rPr>
          <w:rFonts w:cs="Times New Roman"/>
          <w:spacing w:val="-2"/>
          <w:szCs w:val="24"/>
        </w:rPr>
        <w:t xml:space="preserve"> </w:t>
      </w:r>
      <w:r>
        <w:rPr>
          <w:rFonts w:cs="Times New Roman"/>
          <w:szCs w:val="24"/>
        </w:rPr>
        <w:t>set forth</w:t>
      </w:r>
      <w:r>
        <w:rPr>
          <w:rFonts w:cs="Times New Roman"/>
          <w:spacing w:val="-5"/>
          <w:szCs w:val="24"/>
        </w:rPr>
        <w:t xml:space="preserve"> </w:t>
      </w:r>
      <w:r>
        <w:rPr>
          <w:rFonts w:cs="Times New Roman"/>
          <w:szCs w:val="24"/>
        </w:rPr>
        <w:t>in</w:t>
      </w:r>
      <w:r>
        <w:rPr>
          <w:rFonts w:cs="Times New Roman"/>
          <w:spacing w:val="-5"/>
          <w:szCs w:val="24"/>
        </w:rPr>
        <w:t xml:space="preserve"> </w:t>
      </w:r>
      <w:r>
        <w:rPr>
          <w:rFonts w:cs="Times New Roman"/>
          <w:szCs w:val="24"/>
        </w:rPr>
        <w:t>Section 850(b)(4).</w:t>
      </w:r>
    </w:p>
    <w:bookmarkStart w:id="176" w:name="_cp_text_2_334"/>
    <w:bookmarkStart w:id="177" w:name="_cp_text_1_335"/>
    <w:bookmarkEnd w:id="176"/>
  </w:footnote>
  <w:footnote w:id="27">
    <w:p w14:paraId="603F8516" w14:textId="77777777" w:rsidR="00781C73" w:rsidRDefault="00781C73">
      <w:pPr>
        <w:pStyle w:val="FootnoteText"/>
        <w:adjustRightInd/>
        <w:rPr>
          <w:rFonts w:cs="Times New Roman"/>
          <w:szCs w:val="24"/>
        </w:rPr>
      </w:pPr>
      <w:bookmarkStart w:id="179" w:name="_cp_text_2_334"/>
      <w:bookmarkStart w:id="180" w:name="_cp_text_1_335"/>
      <w:bookmarkEnd w:id="179"/>
      <w:r>
        <w:rPr>
          <w:rStyle w:val="FootnoteReference"/>
          <w:rFonts w:cs="Times New Roman"/>
          <w:szCs w:val="24"/>
        </w:rPr>
        <w:footnoteRef/>
      </w:r>
      <w:r>
        <w:rPr>
          <w:rFonts w:cs="Times New Roman"/>
          <w:szCs w:val="24"/>
        </w:rPr>
        <w:t xml:space="preserve">  </w:t>
      </w:r>
      <w:bookmarkEnd w:id="180"/>
      <w:r>
        <w:rPr>
          <w:rFonts w:cs="Times New Roman"/>
          <w:i/>
          <w:szCs w:val="24"/>
        </w:rPr>
        <w:t>See,</w:t>
      </w:r>
      <w:r>
        <w:rPr>
          <w:rFonts w:cs="Times New Roman"/>
          <w:i/>
          <w:spacing w:val="-1"/>
          <w:szCs w:val="24"/>
        </w:rPr>
        <w:t xml:space="preserve"> </w:t>
      </w:r>
      <w:r>
        <w:rPr>
          <w:rFonts w:cs="Times New Roman"/>
          <w:szCs w:val="24"/>
        </w:rPr>
        <w:t>IRS</w:t>
      </w:r>
      <w:r>
        <w:rPr>
          <w:rFonts w:cs="Times New Roman"/>
          <w:spacing w:val="1"/>
          <w:szCs w:val="24"/>
        </w:rPr>
        <w:t xml:space="preserve"> </w:t>
      </w:r>
      <w:r>
        <w:rPr>
          <w:rFonts w:cs="Times New Roman"/>
          <w:szCs w:val="24"/>
        </w:rPr>
        <w:t>Rev.</w:t>
      </w:r>
      <w:r>
        <w:rPr>
          <w:rFonts w:cs="Times New Roman"/>
          <w:spacing w:val="-1"/>
          <w:szCs w:val="24"/>
        </w:rPr>
        <w:t xml:space="preserve"> </w:t>
      </w:r>
      <w:r>
        <w:rPr>
          <w:rFonts w:cs="Times New Roman"/>
          <w:szCs w:val="24"/>
        </w:rPr>
        <w:t>Proc.</w:t>
      </w:r>
      <w:r>
        <w:rPr>
          <w:rFonts w:cs="Times New Roman"/>
          <w:spacing w:val="2"/>
          <w:szCs w:val="24"/>
        </w:rPr>
        <w:t xml:space="preserve"> </w:t>
      </w:r>
      <w:r>
        <w:rPr>
          <w:rFonts w:cs="Times New Roman"/>
          <w:szCs w:val="24"/>
        </w:rPr>
        <w:t xml:space="preserve">2005-62, available at: </w:t>
      </w:r>
      <w:hyperlink r:id="rId1" w:history="1">
        <w:r>
          <w:rPr>
            <w:rStyle w:val="Hyperlink"/>
            <w:rFonts w:cs="Times New Roman"/>
            <w:color w:val="000000"/>
            <w:szCs w:val="24"/>
            <w:u w:val="none"/>
          </w:rPr>
          <w:t>http://www.irs.gov/pub/irs-drop/rp-05-62.pdf</w:t>
        </w:r>
      </w:hyperlink>
      <w:r>
        <w:rPr>
          <w:rFonts w:cs="Times New Roman"/>
          <w:szCs w:val="24"/>
        </w:rPr>
        <w:t xml:space="preserve"> (as of April 1, 2021).</w:t>
      </w:r>
    </w:p>
    <w:bookmarkStart w:id="181" w:name="_cp_text_2_341"/>
    <w:bookmarkStart w:id="182" w:name="_cp_text_1_342"/>
    <w:bookmarkEnd w:id="181"/>
  </w:footnote>
  <w:footnote w:id="28">
    <w:p w14:paraId="7FE192B3" w14:textId="483099B3" w:rsidR="00781C73" w:rsidRDefault="00781C73">
      <w:pPr>
        <w:pStyle w:val="FootnoteText"/>
        <w:adjustRightInd/>
        <w:rPr>
          <w:rFonts w:cs="Times New Roman"/>
          <w:szCs w:val="24"/>
        </w:rPr>
      </w:pPr>
      <w:bookmarkStart w:id="186" w:name="_cp_text_2_341"/>
      <w:bookmarkStart w:id="187" w:name="_cp_text_1_342"/>
      <w:bookmarkEnd w:id="186"/>
      <w:r>
        <w:rPr>
          <w:rStyle w:val="FootnoteReference"/>
          <w:rFonts w:cs="Times New Roman"/>
          <w:szCs w:val="24"/>
        </w:rPr>
        <w:footnoteRef/>
      </w:r>
      <w:r>
        <w:rPr>
          <w:rFonts w:cs="Times New Roman"/>
          <w:szCs w:val="24"/>
        </w:rPr>
        <w:t xml:space="preserve"> </w:t>
      </w:r>
      <w:bookmarkEnd w:id="187"/>
      <w:r>
        <w:rPr>
          <w:rFonts w:cs="Times New Roman"/>
          <w:szCs w:val="24"/>
        </w:rPr>
        <w:t>To overcollateralize the Bonds means to secure them with Recovery Property or other assets in</w:t>
      </w:r>
      <w:r>
        <w:rPr>
          <w:rFonts w:cs="Times New Roman"/>
          <w:spacing w:val="-57"/>
          <w:szCs w:val="24"/>
        </w:rPr>
        <w:t xml:space="preserve"> </w:t>
      </w:r>
      <w:r>
        <w:rPr>
          <w:rFonts w:cs="Times New Roman"/>
          <w:szCs w:val="24"/>
        </w:rPr>
        <w:t>an amount larger than the total principal amount of the Bonds.</w:t>
      </w:r>
      <w:r>
        <w:rPr>
          <w:rFonts w:cs="Times New Roman"/>
          <w:spacing w:val="1"/>
          <w:szCs w:val="24"/>
        </w:rPr>
        <w:t xml:space="preserve">  </w:t>
      </w:r>
      <w:r>
        <w:rPr>
          <w:rFonts w:cs="Times New Roman"/>
          <w:szCs w:val="24"/>
        </w:rPr>
        <w:t>Overcollateralization provides</w:t>
      </w:r>
      <w:r>
        <w:rPr>
          <w:rFonts w:cs="Times New Roman"/>
          <w:spacing w:val="1"/>
          <w:szCs w:val="24"/>
        </w:rPr>
        <w:t xml:space="preserve"> </w:t>
      </w:r>
      <w:r>
        <w:rPr>
          <w:rFonts w:cs="Times New Roman"/>
          <w:szCs w:val="24"/>
        </w:rPr>
        <w:t>further</w:t>
      </w:r>
      <w:r>
        <w:rPr>
          <w:rFonts w:cs="Times New Roman"/>
          <w:spacing w:val="3"/>
          <w:szCs w:val="24"/>
        </w:rPr>
        <w:t xml:space="preserve"> </w:t>
      </w:r>
      <w:r>
        <w:rPr>
          <w:rFonts w:cs="Times New Roman"/>
          <w:szCs w:val="24"/>
        </w:rPr>
        <w:t>assurance that</w:t>
      </w:r>
      <w:r>
        <w:rPr>
          <w:rFonts w:cs="Times New Roman"/>
          <w:spacing w:val="1"/>
          <w:szCs w:val="24"/>
        </w:rPr>
        <w:t xml:space="preserve"> </w:t>
      </w:r>
      <w:r>
        <w:rPr>
          <w:rFonts w:cs="Times New Roman"/>
          <w:szCs w:val="24"/>
        </w:rPr>
        <w:t>bondholders</w:t>
      </w:r>
      <w:r>
        <w:rPr>
          <w:rFonts w:cs="Times New Roman"/>
          <w:spacing w:val="-1"/>
          <w:szCs w:val="24"/>
        </w:rPr>
        <w:t xml:space="preserve"> </w:t>
      </w:r>
      <w:r>
        <w:rPr>
          <w:rFonts w:cs="Times New Roman"/>
          <w:szCs w:val="24"/>
        </w:rPr>
        <w:t>will</w:t>
      </w:r>
      <w:r>
        <w:rPr>
          <w:rFonts w:cs="Times New Roman"/>
          <w:spacing w:val="-3"/>
          <w:szCs w:val="24"/>
        </w:rPr>
        <w:t xml:space="preserve"> </w:t>
      </w:r>
      <w:r>
        <w:rPr>
          <w:rFonts w:cs="Times New Roman"/>
          <w:szCs w:val="24"/>
        </w:rPr>
        <w:t>receive</w:t>
      </w:r>
      <w:r>
        <w:rPr>
          <w:rFonts w:cs="Times New Roman"/>
          <w:spacing w:val="1"/>
          <w:szCs w:val="24"/>
        </w:rPr>
        <w:t xml:space="preserve"> </w:t>
      </w:r>
      <w:r>
        <w:rPr>
          <w:rFonts w:cs="Times New Roman"/>
          <w:szCs w:val="24"/>
        </w:rPr>
        <w:t>all</w:t>
      </w:r>
      <w:r>
        <w:rPr>
          <w:rFonts w:cs="Times New Roman"/>
          <w:spacing w:val="-3"/>
          <w:szCs w:val="24"/>
        </w:rPr>
        <w:t xml:space="preserve"> </w:t>
      </w:r>
      <w:r>
        <w:rPr>
          <w:rFonts w:cs="Times New Roman"/>
          <w:szCs w:val="24"/>
        </w:rPr>
        <w:t>principal</w:t>
      </w:r>
      <w:r>
        <w:rPr>
          <w:rFonts w:cs="Times New Roman"/>
          <w:spacing w:val="1"/>
          <w:szCs w:val="24"/>
        </w:rPr>
        <w:t xml:space="preserve"> </w:t>
      </w:r>
      <w:r>
        <w:rPr>
          <w:rFonts w:cs="Times New Roman"/>
          <w:szCs w:val="24"/>
        </w:rPr>
        <w:t>and</w:t>
      </w:r>
      <w:r>
        <w:rPr>
          <w:rFonts w:cs="Times New Roman"/>
          <w:spacing w:val="1"/>
          <w:szCs w:val="24"/>
        </w:rPr>
        <w:t xml:space="preserve"> </w:t>
      </w:r>
      <w:r>
        <w:rPr>
          <w:rFonts w:cs="Times New Roman"/>
          <w:szCs w:val="24"/>
        </w:rPr>
        <w:t>interest</w:t>
      </w:r>
      <w:r>
        <w:rPr>
          <w:rFonts w:cs="Times New Roman"/>
          <w:spacing w:val="1"/>
          <w:szCs w:val="24"/>
        </w:rPr>
        <w:t xml:space="preserve"> </w:t>
      </w:r>
      <w:r>
        <w:rPr>
          <w:rFonts w:cs="Times New Roman"/>
          <w:szCs w:val="24"/>
        </w:rPr>
        <w:t>due them.</w:t>
      </w:r>
    </w:p>
    <w:bookmarkStart w:id="188" w:name="_cp_text_2_346"/>
    <w:bookmarkStart w:id="189" w:name="_cp_text_1_347"/>
    <w:bookmarkEnd w:id="188"/>
  </w:footnote>
  <w:footnote w:id="29">
    <w:p w14:paraId="0BC5EAF2" w14:textId="77777777" w:rsidR="00781C73" w:rsidRDefault="00781C73">
      <w:pPr>
        <w:pStyle w:val="FootnoteText"/>
        <w:adjustRightInd/>
        <w:rPr>
          <w:rFonts w:cs="Times New Roman"/>
          <w:szCs w:val="24"/>
        </w:rPr>
      </w:pPr>
      <w:bookmarkStart w:id="192" w:name="_cp_text_2_346"/>
      <w:bookmarkStart w:id="193" w:name="_cp_text_1_347"/>
      <w:bookmarkEnd w:id="192"/>
      <w:r>
        <w:rPr>
          <w:rStyle w:val="FootnoteReference"/>
          <w:rFonts w:cs="Times New Roman"/>
          <w:szCs w:val="24"/>
        </w:rPr>
        <w:footnoteRef/>
      </w:r>
      <w:r>
        <w:rPr>
          <w:rFonts w:cs="Times New Roman"/>
          <w:szCs w:val="24"/>
        </w:rPr>
        <w:t xml:space="preserve"> </w:t>
      </w:r>
      <w:bookmarkEnd w:id="193"/>
      <w:r>
        <w:rPr>
          <w:rFonts w:cs="Times New Roman"/>
          <w:szCs w:val="24"/>
        </w:rPr>
        <w:t>This assumes one issuance of Recovery Bonds.</w:t>
      </w:r>
      <w:r>
        <w:rPr>
          <w:rFonts w:cs="Times New Roman"/>
          <w:spacing w:val="1"/>
          <w:szCs w:val="24"/>
        </w:rPr>
        <w:t xml:space="preserve">  </w:t>
      </w:r>
      <w:r>
        <w:rPr>
          <w:rFonts w:cs="Times New Roman"/>
          <w:szCs w:val="24"/>
        </w:rPr>
        <w:t>Actual costs for each issuance shall be</w:t>
      </w:r>
      <w:r>
        <w:rPr>
          <w:rFonts w:cs="Times New Roman"/>
          <w:spacing w:val="-57"/>
          <w:szCs w:val="24"/>
        </w:rPr>
        <w:t xml:space="preserve"> </w:t>
      </w:r>
      <w:r>
        <w:rPr>
          <w:rFonts w:cs="Times New Roman"/>
          <w:szCs w:val="24"/>
        </w:rPr>
        <w:t>included</w:t>
      </w:r>
      <w:r>
        <w:rPr>
          <w:rFonts w:cs="Times New Roman"/>
          <w:spacing w:val="1"/>
          <w:szCs w:val="24"/>
        </w:rPr>
        <w:t xml:space="preserve"> </w:t>
      </w:r>
      <w:r>
        <w:rPr>
          <w:rFonts w:cs="Times New Roman"/>
          <w:szCs w:val="24"/>
        </w:rPr>
        <w:t>in</w:t>
      </w:r>
      <w:r>
        <w:rPr>
          <w:rFonts w:cs="Times New Roman"/>
          <w:spacing w:val="1"/>
          <w:szCs w:val="24"/>
        </w:rPr>
        <w:t xml:space="preserve"> </w:t>
      </w:r>
      <w:r>
        <w:rPr>
          <w:rFonts w:cs="Times New Roman"/>
          <w:szCs w:val="24"/>
        </w:rPr>
        <w:t>the</w:t>
      </w:r>
      <w:r>
        <w:rPr>
          <w:rFonts w:cs="Times New Roman"/>
          <w:spacing w:val="-4"/>
          <w:szCs w:val="24"/>
        </w:rPr>
        <w:t xml:space="preserve"> </w:t>
      </w:r>
      <w:r>
        <w:rPr>
          <w:rFonts w:cs="Times New Roman"/>
          <w:szCs w:val="24"/>
        </w:rPr>
        <w:t>Issuance Advice</w:t>
      </w:r>
      <w:r>
        <w:rPr>
          <w:rFonts w:cs="Times New Roman"/>
          <w:spacing w:val="1"/>
          <w:szCs w:val="24"/>
        </w:rPr>
        <w:t xml:space="preserve"> </w:t>
      </w:r>
      <w:r>
        <w:rPr>
          <w:rFonts w:cs="Times New Roman"/>
          <w:szCs w:val="24"/>
        </w:rPr>
        <w:t>Letter</w:t>
      </w:r>
      <w:r>
        <w:rPr>
          <w:rFonts w:cs="Times New Roman"/>
          <w:spacing w:val="3"/>
          <w:szCs w:val="24"/>
        </w:rPr>
        <w:t xml:space="preserve"> </w:t>
      </w:r>
      <w:r>
        <w:rPr>
          <w:rFonts w:cs="Times New Roman"/>
          <w:szCs w:val="24"/>
        </w:rPr>
        <w:t>for</w:t>
      </w:r>
      <w:r>
        <w:rPr>
          <w:rFonts w:cs="Times New Roman"/>
          <w:spacing w:val="3"/>
          <w:szCs w:val="24"/>
        </w:rPr>
        <w:t xml:space="preserve"> </w:t>
      </w:r>
      <w:r>
        <w:rPr>
          <w:rFonts w:cs="Times New Roman"/>
          <w:szCs w:val="24"/>
        </w:rPr>
        <w:t>the</w:t>
      </w:r>
      <w:r>
        <w:rPr>
          <w:rFonts w:cs="Times New Roman"/>
          <w:spacing w:val="-4"/>
          <w:szCs w:val="24"/>
        </w:rPr>
        <w:t xml:space="preserve"> </w:t>
      </w:r>
      <w:r>
        <w:rPr>
          <w:rFonts w:cs="Times New Roman"/>
          <w:szCs w:val="24"/>
        </w:rPr>
        <w:t>relevant</w:t>
      </w:r>
      <w:r>
        <w:rPr>
          <w:rFonts w:cs="Times New Roman"/>
          <w:spacing w:val="1"/>
          <w:szCs w:val="24"/>
        </w:rPr>
        <w:t xml:space="preserve"> </w:t>
      </w:r>
      <w:r>
        <w:rPr>
          <w:rFonts w:cs="Times New Roman"/>
          <w:szCs w:val="24"/>
        </w:rPr>
        <w:t>series.</w:t>
      </w:r>
    </w:p>
    <w:bookmarkStart w:id="194" w:name="_cp_text_2_385"/>
    <w:bookmarkEnd w:id="194"/>
  </w:footnote>
  <w:footnote w:id="30">
    <w:p w14:paraId="528E7D38" w14:textId="12D40876" w:rsidR="00766D5D" w:rsidRDefault="00766D5D">
      <w:pPr>
        <w:pStyle w:val="FootnoteText"/>
      </w:pPr>
      <w:bookmarkStart w:id="207" w:name="_cp_text_2_385"/>
      <w:bookmarkEnd w:id="207"/>
      <w:r>
        <w:rPr>
          <w:rStyle w:val="FootnoteReference"/>
        </w:rPr>
        <w:footnoteRef/>
      </w:r>
      <w:r>
        <w:t xml:space="preserve"> </w:t>
      </w:r>
      <w:r w:rsidRPr="00766D5D">
        <w:rPr>
          <w:i/>
          <w:iCs/>
        </w:rPr>
        <w:t>See</w:t>
      </w:r>
      <w:r>
        <w:t>, A.21-01-004 Scoping Memo at 2-3.  Consideration of FRTAs including adjustments in the unlikely event of shortfalls is within the scope of this proceeding.  We have factored the potential impact of the FRTAs in our overall evaluation of the terms of this decision</w:t>
      </w:r>
      <w:r w:rsidR="00C17C49">
        <w:t>.</w:t>
      </w:r>
      <w:r w:rsidR="00B20065">
        <w:t xml:space="preserve">  </w:t>
      </w:r>
      <w:r w:rsidR="00B20065">
        <w:rPr>
          <w:i/>
          <w:iCs/>
        </w:rPr>
        <w:t>See,</w:t>
      </w:r>
      <w:r w:rsidR="00B20065">
        <w:t xml:space="preserve"> Finding of Fact 6 </w:t>
      </w:r>
      <w:r w:rsidR="00B20065">
        <w:rPr>
          <w:i/>
          <w:iCs/>
        </w:rPr>
        <w:t>infra.</w:t>
      </w:r>
      <w:r w:rsidR="00C17C49">
        <w:t xml:space="preserve">  </w:t>
      </w:r>
      <w:r w:rsidR="00C17C49">
        <w:rPr>
          <w:i/>
          <w:iCs/>
        </w:rPr>
        <w:t>See also</w:t>
      </w:r>
      <w:r w:rsidR="00C17C49">
        <w:t xml:space="preserve">¸Section 4 and associated Findings of Fact </w:t>
      </w:r>
      <w:r w:rsidR="00B20065">
        <w:t>in</w:t>
      </w:r>
      <w:r w:rsidR="00C17C49">
        <w:t xml:space="preserve"> D.21-04-030.</w:t>
      </w:r>
    </w:p>
  </w:footnote>
  <w:footnote w:id="31">
    <w:p w14:paraId="32E440EF" w14:textId="77777777" w:rsidR="00781C73" w:rsidRDefault="00781C73">
      <w:pPr>
        <w:pStyle w:val="FootnoteText"/>
        <w:adjustRightInd/>
        <w:rPr>
          <w:rFonts w:cs="Times New Roman"/>
          <w:szCs w:val="24"/>
        </w:rPr>
      </w:pPr>
      <w:r>
        <w:rPr>
          <w:rStyle w:val="FootnoteReference"/>
          <w:rFonts w:cs="Times New Roman"/>
          <w:szCs w:val="24"/>
        </w:rPr>
        <w:footnoteRef/>
      </w:r>
      <w:r>
        <w:rPr>
          <w:rFonts w:cs="Times New Roman"/>
          <w:szCs w:val="24"/>
        </w:rPr>
        <w:t xml:space="preserve"> §§</w:t>
      </w:r>
      <w:r>
        <w:rPr>
          <w:rFonts w:cs="Times New Roman"/>
          <w:spacing w:val="1"/>
          <w:szCs w:val="24"/>
        </w:rPr>
        <w:t xml:space="preserve"> </w:t>
      </w:r>
      <w:r>
        <w:rPr>
          <w:rFonts w:cs="Times New Roman"/>
          <w:szCs w:val="24"/>
        </w:rPr>
        <w:t>850.1(e)</w:t>
      </w:r>
      <w:r>
        <w:rPr>
          <w:rFonts w:cs="Times New Roman"/>
          <w:spacing w:val="-2"/>
          <w:szCs w:val="24"/>
        </w:rPr>
        <w:t xml:space="preserve"> </w:t>
      </w:r>
      <w:r>
        <w:rPr>
          <w:rFonts w:cs="Times New Roman"/>
          <w:szCs w:val="24"/>
        </w:rPr>
        <w:t>and</w:t>
      </w:r>
      <w:r>
        <w:rPr>
          <w:rFonts w:cs="Times New Roman"/>
          <w:spacing w:val="1"/>
          <w:szCs w:val="24"/>
        </w:rPr>
        <w:t xml:space="preserve"> </w:t>
      </w:r>
      <w:r>
        <w:rPr>
          <w:rFonts w:cs="Times New Roman"/>
          <w:szCs w:val="24"/>
        </w:rPr>
        <w:t>(g).</w:t>
      </w:r>
    </w:p>
  </w:footnote>
  <w:footnote w:id="32">
    <w:p w14:paraId="50225FF8" w14:textId="3DFC8F9A" w:rsidR="00536C64" w:rsidRPr="00536C64" w:rsidRDefault="00536C64">
      <w:pPr>
        <w:pStyle w:val="FootnoteText"/>
      </w:pPr>
      <w:r>
        <w:rPr>
          <w:rStyle w:val="FootnoteReference"/>
        </w:rPr>
        <w:footnoteRef/>
      </w:r>
      <w:r>
        <w:t xml:space="preserve"> </w:t>
      </w:r>
      <w:r>
        <w:rPr>
          <w:i/>
          <w:iCs/>
        </w:rPr>
        <w:t>See</w:t>
      </w:r>
      <w:r>
        <w:t>, General Order 96-B.</w:t>
      </w:r>
    </w:p>
  </w:footnote>
  <w:footnote w:id="33">
    <w:p w14:paraId="3F382768" w14:textId="135FA32D" w:rsidR="007B19BD" w:rsidRPr="007B19BD" w:rsidRDefault="007B19BD">
      <w:pPr>
        <w:pStyle w:val="FootnoteText"/>
      </w:pPr>
      <w:r>
        <w:rPr>
          <w:rStyle w:val="FootnoteReference"/>
        </w:rPr>
        <w:footnoteRef/>
      </w:r>
      <w:r>
        <w:t xml:space="preserve"> </w:t>
      </w:r>
      <w:r>
        <w:rPr>
          <w:i/>
          <w:iCs/>
        </w:rPr>
        <w:t>Id.</w:t>
      </w:r>
    </w:p>
  </w:footnote>
  <w:footnote w:id="34">
    <w:p w14:paraId="173E46AB" w14:textId="37E275B4" w:rsidR="007B19BD" w:rsidRPr="007B19BD" w:rsidRDefault="007B19BD">
      <w:pPr>
        <w:pStyle w:val="FootnoteText"/>
      </w:pPr>
      <w:r>
        <w:rPr>
          <w:rStyle w:val="FootnoteReference"/>
        </w:rPr>
        <w:footnoteRef/>
      </w:r>
      <w:r>
        <w:t xml:space="preserve"> </w:t>
      </w:r>
      <w:r>
        <w:rPr>
          <w:i/>
          <w:iCs/>
        </w:rPr>
        <w:t>Id.</w:t>
      </w:r>
    </w:p>
  </w:footnote>
  <w:footnote w:id="35">
    <w:p w14:paraId="6D6A4D0C" w14:textId="31823D09" w:rsidR="007C2453" w:rsidRPr="007C2453" w:rsidRDefault="007C2453">
      <w:pPr>
        <w:pStyle w:val="FootnoteText"/>
      </w:pPr>
      <w:r>
        <w:rPr>
          <w:rStyle w:val="FootnoteReference"/>
        </w:rPr>
        <w:footnoteRef/>
      </w:r>
      <w:r>
        <w:t xml:space="preserve"> </w:t>
      </w:r>
      <w:r>
        <w:rPr>
          <w:i/>
          <w:iCs/>
        </w:rPr>
        <w:t>Id.</w:t>
      </w:r>
    </w:p>
  </w:footnote>
  <w:footnote w:id="36">
    <w:p w14:paraId="799BCEA3" w14:textId="59B3C770" w:rsidR="00781C73" w:rsidRDefault="00781C73">
      <w:pPr>
        <w:pStyle w:val="FootnoteText"/>
        <w:adjustRightInd/>
        <w:rPr>
          <w:rFonts w:cs="Times New Roman"/>
          <w:szCs w:val="24"/>
        </w:rPr>
      </w:pPr>
      <w:r>
        <w:rPr>
          <w:rStyle w:val="FootnoteReference"/>
          <w:rFonts w:cs="Times New Roman"/>
          <w:szCs w:val="24"/>
        </w:rPr>
        <w:footnoteRef/>
      </w:r>
      <w:r>
        <w:rPr>
          <w:rFonts w:cs="Times New Roman"/>
          <w:szCs w:val="24"/>
        </w:rPr>
        <w:t xml:space="preserve"> $4.2 billion of present value savings reflects a strict reading of the requirements of the statute, which are not reflective of the facts and circumstances of this situation given PG&amp;E’s pledge not to recover such amounts.  However, we believe this structure maximizes NPV savings to the maximum extent possible under the existing circumstances in addition to meeting the strict statutory requirements.</w:t>
      </w:r>
    </w:p>
    <w:bookmarkStart w:id="226" w:name="_cp_text_2_401"/>
    <w:bookmarkStart w:id="227" w:name="_cp_text_1_402"/>
    <w:bookmarkEnd w:id="226"/>
  </w:footnote>
  <w:footnote w:id="37">
    <w:p w14:paraId="69533DCC" w14:textId="77777777" w:rsidR="00781C73" w:rsidRDefault="00781C73">
      <w:pPr>
        <w:pStyle w:val="FootnoteText"/>
        <w:adjustRightInd/>
        <w:rPr>
          <w:rFonts w:cs="Times New Roman"/>
          <w:szCs w:val="24"/>
        </w:rPr>
      </w:pPr>
      <w:bookmarkStart w:id="232" w:name="_cp_text_2_401"/>
      <w:bookmarkStart w:id="233" w:name="_cp_text_1_402"/>
      <w:bookmarkEnd w:id="232"/>
      <w:r>
        <w:rPr>
          <w:rStyle w:val="FootnoteReference"/>
          <w:rFonts w:cs="Times New Roman"/>
          <w:szCs w:val="24"/>
        </w:rPr>
        <w:footnoteRef/>
      </w:r>
      <w:r>
        <w:rPr>
          <w:rFonts w:cs="Times New Roman"/>
          <w:szCs w:val="24"/>
        </w:rPr>
        <w:t xml:space="preserve"> </w:t>
      </w:r>
      <w:bookmarkEnd w:id="233"/>
      <w:r>
        <w:rPr>
          <w:rFonts w:cs="Times New Roman"/>
          <w:szCs w:val="24"/>
        </w:rPr>
        <w:t>§§ 850.1(b),</w:t>
      </w:r>
      <w:r>
        <w:rPr>
          <w:rFonts w:cs="Times New Roman"/>
          <w:spacing w:val="2"/>
          <w:szCs w:val="24"/>
        </w:rPr>
        <w:t xml:space="preserve"> </w:t>
      </w:r>
      <w:r>
        <w:rPr>
          <w:rFonts w:cs="Times New Roman"/>
          <w:szCs w:val="24"/>
        </w:rPr>
        <w:t>850.1(e),</w:t>
      </w:r>
      <w:r>
        <w:rPr>
          <w:rFonts w:cs="Times New Roman"/>
          <w:spacing w:val="2"/>
          <w:szCs w:val="24"/>
        </w:rPr>
        <w:t xml:space="preserve"> </w:t>
      </w:r>
      <w:r>
        <w:rPr>
          <w:rFonts w:cs="Times New Roman"/>
          <w:szCs w:val="24"/>
        </w:rPr>
        <w:t>and</w:t>
      </w:r>
      <w:r>
        <w:rPr>
          <w:rFonts w:cs="Times New Roman"/>
          <w:spacing w:val="-5"/>
          <w:szCs w:val="24"/>
        </w:rPr>
        <w:t xml:space="preserve"> </w:t>
      </w:r>
      <w:r>
        <w:rPr>
          <w:rFonts w:cs="Times New Roman"/>
          <w:szCs w:val="24"/>
        </w:rPr>
        <w:t>850.2.</w:t>
      </w:r>
    </w:p>
    <w:bookmarkStart w:id="234" w:name="_cp_text_2_410"/>
    <w:bookmarkStart w:id="235" w:name="_cp_text_1_411"/>
    <w:bookmarkEnd w:id="234"/>
  </w:footnote>
  <w:footnote w:id="38">
    <w:p w14:paraId="39769B3E" w14:textId="77777777" w:rsidR="00781C73" w:rsidRDefault="00781C73">
      <w:pPr>
        <w:pStyle w:val="FootnoteText"/>
        <w:adjustRightInd/>
        <w:rPr>
          <w:rFonts w:cs="Times New Roman"/>
          <w:szCs w:val="24"/>
        </w:rPr>
      </w:pPr>
      <w:bookmarkStart w:id="240" w:name="_cp_text_2_410"/>
      <w:bookmarkStart w:id="241" w:name="_cp_text_1_411"/>
      <w:bookmarkEnd w:id="240"/>
      <w:r>
        <w:rPr>
          <w:rStyle w:val="FootnoteReference"/>
          <w:rFonts w:cs="Times New Roman"/>
          <w:szCs w:val="24"/>
        </w:rPr>
        <w:footnoteRef/>
      </w:r>
      <w:r>
        <w:rPr>
          <w:rFonts w:cs="Times New Roman"/>
          <w:szCs w:val="24"/>
        </w:rPr>
        <w:t xml:space="preserve"> </w:t>
      </w:r>
      <w:bookmarkEnd w:id="241"/>
      <w:r>
        <w:rPr>
          <w:rFonts w:cs="Times New Roman"/>
          <w:szCs w:val="24"/>
        </w:rPr>
        <w:t>RT at 527:3-9 in A.20-04-023.</w:t>
      </w:r>
    </w:p>
  </w:footnote>
  <w:footnote w:id="39">
    <w:p w14:paraId="0F4EA57C" w14:textId="77777777" w:rsidR="00781C73" w:rsidRDefault="00781C73">
      <w:pPr>
        <w:pStyle w:val="FootnoteText"/>
        <w:adjustRightInd/>
        <w:rPr>
          <w:rFonts w:cs="Times New Roman"/>
          <w:szCs w:val="24"/>
        </w:rPr>
      </w:pPr>
      <w:bookmarkStart w:id="246" w:name="_cp_text_1_483"/>
      <w:r>
        <w:rPr>
          <w:rStyle w:val="FootnoteReference"/>
          <w:rFonts w:cs="Times New Roman"/>
          <w:szCs w:val="24"/>
        </w:rPr>
        <w:footnoteRef/>
      </w:r>
      <w:r>
        <w:rPr>
          <w:rFonts w:cs="Times New Roman"/>
          <w:szCs w:val="24"/>
        </w:rPr>
        <w:t xml:space="preserve"> </w:t>
      </w:r>
      <w:bookmarkStart w:id="247" w:name="_cp_text_4_484"/>
      <w:bookmarkEnd w:id="246"/>
      <w:r>
        <w:rPr>
          <w:rFonts w:cs="Times New Roman"/>
          <w:szCs w:val="24"/>
        </w:rPr>
        <w:t>Based on a Bond principal amount of $7.5 billion, the servicing fee would be $3.75 million per</w:t>
      </w:r>
      <w:r>
        <w:rPr>
          <w:rFonts w:cs="Times New Roman"/>
          <w:spacing w:val="-57"/>
          <w:szCs w:val="24"/>
        </w:rPr>
        <w:t xml:space="preserve"> </w:t>
      </w:r>
      <w:r>
        <w:rPr>
          <w:rFonts w:cs="Times New Roman"/>
          <w:szCs w:val="24"/>
        </w:rPr>
        <w:t>year.</w:t>
      </w:r>
      <w:bookmarkEnd w:id="247"/>
    </w:p>
    <w:bookmarkStart w:id="248" w:name="_cp_text_2_573"/>
    <w:bookmarkEnd w:id="248"/>
  </w:footnote>
  <w:footnote w:id="40">
    <w:p w14:paraId="2C9B4391" w14:textId="44E001F4" w:rsidR="00781C73" w:rsidRPr="000E7352" w:rsidRDefault="00781C73">
      <w:pPr>
        <w:pStyle w:val="FootnoteText"/>
      </w:pPr>
      <w:bookmarkStart w:id="262" w:name="_cp_text_2_573"/>
      <w:bookmarkEnd w:id="262"/>
      <w:r>
        <w:rPr>
          <w:rStyle w:val="FootnoteReference"/>
        </w:rPr>
        <w:footnoteRef/>
      </w:r>
      <w:r>
        <w:t xml:space="preserve"> </w:t>
      </w:r>
      <w:r>
        <w:rPr>
          <w:i/>
          <w:iCs/>
        </w:rPr>
        <w:t>E.g.</w:t>
      </w:r>
      <w:r>
        <w:t xml:space="preserve">, Section 3.4, </w:t>
      </w:r>
      <w:r w:rsidRPr="000E7352">
        <w:rPr>
          <w:i/>
          <w:iCs/>
        </w:rPr>
        <w:t>infra</w:t>
      </w:r>
      <w:r>
        <w:t>.</w:t>
      </w:r>
    </w:p>
  </w:footnote>
  <w:footnote w:id="41">
    <w:p w14:paraId="572E2C5F" w14:textId="19DAA36B" w:rsidR="00781C73" w:rsidRDefault="00781C73" w:rsidP="0052146A">
      <w:pPr>
        <w:pStyle w:val="FootnoteText"/>
      </w:pPr>
      <w:r>
        <w:rPr>
          <w:rStyle w:val="FootnoteReference"/>
        </w:rPr>
        <w:footnoteRef/>
      </w:r>
      <w:r>
        <w:t xml:space="preserve"> </w:t>
      </w:r>
      <w:r>
        <w:rPr>
          <w:i/>
          <w:iCs/>
        </w:rPr>
        <w:t>See</w:t>
      </w:r>
      <w:r>
        <w:t>, TURN Opening Comments at 5-6.</w:t>
      </w:r>
    </w:p>
  </w:footnote>
  <w:footnote w:id="42">
    <w:p w14:paraId="16397936" w14:textId="2A570E20" w:rsidR="00781C73" w:rsidRPr="008D2A85" w:rsidRDefault="00781C73">
      <w:pPr>
        <w:pStyle w:val="FootnoteText"/>
      </w:pPr>
      <w:r>
        <w:rPr>
          <w:rStyle w:val="FootnoteReference"/>
        </w:rPr>
        <w:footnoteRef/>
      </w:r>
      <w:r>
        <w:t xml:space="preserve"> </w:t>
      </w:r>
      <w:r>
        <w:rPr>
          <w:i/>
          <w:iCs/>
        </w:rPr>
        <w:t>E.g.,</w:t>
      </w:r>
      <w:r>
        <w:t xml:space="preserve"> D.21-04-030 at 48-49, 53-75, Finding of Facts 13, 17-18.</w:t>
      </w:r>
    </w:p>
  </w:footnote>
  <w:footnote w:id="43">
    <w:p w14:paraId="0EC31990" w14:textId="49EDE415" w:rsidR="00C375F0" w:rsidRDefault="00C375F0">
      <w:pPr>
        <w:pStyle w:val="FootnoteText"/>
      </w:pPr>
      <w:r>
        <w:rPr>
          <w:rStyle w:val="FootnoteReference"/>
        </w:rPr>
        <w:footnoteRef/>
      </w:r>
      <w:r>
        <w:t xml:space="preserve"> </w:t>
      </w:r>
      <w:r>
        <w:rPr>
          <w:i/>
          <w:iCs/>
        </w:rPr>
        <w:t>See,</w:t>
      </w:r>
      <w:r>
        <w:t xml:space="preserve"> TURN Opening Comments at 5</w:t>
      </w:r>
      <w:r w:rsidR="007B19BD">
        <w:t>.</w:t>
      </w:r>
    </w:p>
  </w:footnote>
  <w:footnote w:id="44">
    <w:p w14:paraId="572F4D61" w14:textId="77777777" w:rsidR="00781C73" w:rsidRDefault="00781C73">
      <w:pPr>
        <w:pStyle w:val="FootnoteText"/>
        <w:adjustRightInd/>
        <w:rPr>
          <w:rFonts w:cs="Times New Roman"/>
          <w:szCs w:val="24"/>
        </w:rPr>
      </w:pPr>
      <w:r>
        <w:rPr>
          <w:rStyle w:val="FootnoteReference"/>
          <w:rFonts w:cs="Times New Roman"/>
          <w:szCs w:val="24"/>
        </w:rPr>
        <w:footnoteRef/>
      </w:r>
      <w:r>
        <w:rPr>
          <w:rFonts w:cs="Times New Roman"/>
          <w:szCs w:val="24"/>
        </w:rPr>
        <w:t xml:space="preserve"> The determination of the Customer Credit applicable to new municipal DL Consumers,</w:t>
      </w:r>
      <w:r>
        <w:rPr>
          <w:rFonts w:cs="Times New Roman"/>
          <w:spacing w:val="-58"/>
          <w:szCs w:val="24"/>
        </w:rPr>
        <w:t xml:space="preserve"> </w:t>
      </w:r>
      <w:r>
        <w:rPr>
          <w:rFonts w:cs="Times New Roman"/>
          <w:szCs w:val="24"/>
        </w:rPr>
        <w:t>however, will be determined by the Commission in a future proceeding, if any, regarding</w:t>
      </w:r>
      <w:r>
        <w:rPr>
          <w:rFonts w:cs="Times New Roman"/>
          <w:spacing w:val="-57"/>
          <w:szCs w:val="24"/>
        </w:rPr>
        <w:t xml:space="preserve"> </w:t>
      </w:r>
      <w:r>
        <w:rPr>
          <w:rFonts w:cs="Times New Roman"/>
          <w:szCs w:val="24"/>
        </w:rPr>
        <w:t>municipalization.</w:t>
      </w:r>
    </w:p>
    <w:bookmarkStart w:id="302" w:name="_cp_text_2_612"/>
    <w:bookmarkStart w:id="303" w:name="_cp_text_1_613"/>
    <w:bookmarkEnd w:id="302"/>
  </w:footnote>
  <w:footnote w:id="45">
    <w:p w14:paraId="573E421C" w14:textId="77777777" w:rsidR="00781C73" w:rsidRDefault="00781C73">
      <w:pPr>
        <w:pStyle w:val="FootnoteText"/>
        <w:adjustRightInd/>
        <w:rPr>
          <w:rFonts w:cs="Times New Roman"/>
          <w:szCs w:val="24"/>
        </w:rPr>
      </w:pPr>
      <w:bookmarkStart w:id="323" w:name="_cp_text_2_612"/>
      <w:bookmarkStart w:id="324" w:name="_cp_text_1_613"/>
      <w:bookmarkEnd w:id="323"/>
      <w:r>
        <w:rPr>
          <w:rStyle w:val="FootnoteReference"/>
          <w:rFonts w:cs="Times New Roman"/>
          <w:szCs w:val="24"/>
        </w:rPr>
        <w:footnoteRef/>
      </w:r>
      <w:r>
        <w:rPr>
          <w:rFonts w:cs="Times New Roman"/>
          <w:szCs w:val="24"/>
        </w:rPr>
        <w:t xml:space="preserve"> </w:t>
      </w:r>
      <w:bookmarkEnd w:id="324"/>
      <w:r>
        <w:rPr>
          <w:rFonts w:cs="Times New Roman"/>
          <w:szCs w:val="24"/>
        </w:rPr>
        <w:t>§§ 851(a),</w:t>
      </w:r>
      <w:r>
        <w:rPr>
          <w:rFonts w:cs="Times New Roman"/>
          <w:spacing w:val="-1"/>
          <w:szCs w:val="24"/>
        </w:rPr>
        <w:t xml:space="preserve"> </w:t>
      </w:r>
      <w:r>
        <w:rPr>
          <w:rFonts w:cs="Times New Roman"/>
          <w:szCs w:val="24"/>
        </w:rPr>
        <w:t>(b)(1),</w:t>
      </w:r>
      <w:r>
        <w:rPr>
          <w:rFonts w:cs="Times New Roman"/>
          <w:spacing w:val="-2"/>
          <w:szCs w:val="24"/>
        </w:rPr>
        <w:t xml:space="preserve"> </w:t>
      </w:r>
      <w:r>
        <w:rPr>
          <w:rFonts w:cs="Times New Roman"/>
          <w:szCs w:val="24"/>
        </w:rPr>
        <w:t>854.2(b)(1)(F).</w:t>
      </w:r>
    </w:p>
  </w:footnote>
  <w:footnote w:id="46">
    <w:p w14:paraId="2E461FE2" w14:textId="05F8BEFD" w:rsidR="00781C73" w:rsidRDefault="00781C73">
      <w:pPr>
        <w:pStyle w:val="FootnoteText"/>
        <w:adjustRightInd/>
        <w:rPr>
          <w:rFonts w:cs="Times New Roman"/>
          <w:szCs w:val="24"/>
        </w:rPr>
      </w:pPr>
      <w:bookmarkStart w:id="326" w:name="_cp_text_2_619"/>
      <w:r>
        <w:rPr>
          <w:rStyle w:val="FootnoteReference"/>
          <w:rFonts w:cs="Times New Roman"/>
          <w:szCs w:val="24"/>
        </w:rPr>
        <w:footnoteRef/>
      </w:r>
      <w:bookmarkStart w:id="327" w:name="_cp_text_1_620"/>
      <w:bookmarkEnd w:id="326"/>
      <w:r>
        <w:rPr>
          <w:rFonts w:cs="Times New Roman"/>
          <w:szCs w:val="24"/>
        </w:rPr>
        <w:t xml:space="preserve"> </w:t>
      </w:r>
      <w:bookmarkStart w:id="328" w:name="_cp_text_1_621"/>
      <w:bookmarkEnd w:id="327"/>
      <w:r>
        <w:rPr>
          <w:rFonts w:cs="Times New Roman"/>
          <w:szCs w:val="24"/>
        </w:rPr>
        <w:t>§</w:t>
      </w:r>
      <w:r>
        <w:rPr>
          <w:rFonts w:cs="Times New Roman"/>
          <w:spacing w:val="1"/>
          <w:szCs w:val="24"/>
        </w:rPr>
        <w:t xml:space="preserve"> </w:t>
      </w:r>
      <w:r>
        <w:rPr>
          <w:rFonts w:cs="Times New Roman"/>
          <w:szCs w:val="24"/>
        </w:rPr>
        <w:t>850.1(e)</w:t>
      </w:r>
      <w:bookmarkEnd w:id="328"/>
      <w:r>
        <w:rPr>
          <w:rFonts w:cs="Times New Roman"/>
          <w:szCs w:val="24"/>
        </w:rPr>
        <w:t>.</w:t>
      </w:r>
    </w:p>
    <w:bookmarkStart w:id="329" w:name="_cp_text_2_847"/>
    <w:bookmarkStart w:id="330" w:name="_cp_text_1_848"/>
    <w:bookmarkEnd w:id="329"/>
  </w:footnote>
  <w:footnote w:id="47">
    <w:p w14:paraId="21456F44" w14:textId="77777777" w:rsidR="00781C73" w:rsidRDefault="00781C73">
      <w:pPr>
        <w:pStyle w:val="FootnoteText"/>
        <w:adjustRightInd/>
        <w:rPr>
          <w:rFonts w:cs="Times New Roman"/>
          <w:szCs w:val="24"/>
        </w:rPr>
      </w:pPr>
      <w:bookmarkStart w:id="432" w:name="_cp_text_2_847"/>
      <w:bookmarkStart w:id="433" w:name="_cp_text_1_848"/>
      <w:bookmarkEnd w:id="432"/>
      <w:r>
        <w:rPr>
          <w:rStyle w:val="FootnoteReference"/>
          <w:rFonts w:cs="Times New Roman"/>
          <w:szCs w:val="24"/>
        </w:rPr>
        <w:footnoteRef/>
      </w:r>
      <w:r>
        <w:rPr>
          <w:rFonts w:cs="Times New Roman"/>
          <w:szCs w:val="24"/>
        </w:rPr>
        <w:t xml:space="preserve"> </w:t>
      </w:r>
      <w:bookmarkEnd w:id="433"/>
      <w:r>
        <w:rPr>
          <w:rFonts w:cs="Times New Roman"/>
          <w:szCs w:val="24"/>
        </w:rPr>
        <w:t>The Cash Flow Model described in this Attachment 1 is applicable to both the FRC and the FRTA, and references to the FRC throughout this Attachment 1 include the FRTA.</w:t>
      </w:r>
    </w:p>
    <w:bookmarkStart w:id="434" w:name="_cp_text_2_854"/>
    <w:bookmarkStart w:id="435" w:name="_cp_text_1_855"/>
    <w:bookmarkEnd w:id="434"/>
  </w:footnote>
  <w:footnote w:id="48">
    <w:p w14:paraId="7FCA4004" w14:textId="77777777" w:rsidR="00781C73" w:rsidRDefault="00781C73">
      <w:pPr>
        <w:pStyle w:val="FootnoteText"/>
        <w:adjustRightInd/>
        <w:rPr>
          <w:rFonts w:cs="Times New Roman"/>
          <w:szCs w:val="24"/>
        </w:rPr>
      </w:pPr>
      <w:bookmarkStart w:id="438" w:name="_cp_text_2_854"/>
      <w:bookmarkStart w:id="439" w:name="_cp_text_1_855"/>
      <w:bookmarkEnd w:id="438"/>
      <w:r>
        <w:rPr>
          <w:rStyle w:val="FootnoteReference"/>
          <w:rFonts w:cs="Times New Roman"/>
          <w:szCs w:val="24"/>
        </w:rPr>
        <w:footnoteRef/>
      </w:r>
      <w:r>
        <w:rPr>
          <w:rFonts w:cs="Times New Roman"/>
          <w:szCs w:val="24"/>
        </w:rPr>
        <w:t xml:space="preserve"> </w:t>
      </w:r>
      <w:bookmarkEnd w:id="439"/>
      <w:r>
        <w:rPr>
          <w:rFonts w:cs="Times New Roman"/>
          <w:szCs w:val="24"/>
        </w:rPr>
        <w:t>Uncollectible billed FRC charge revenue and the timing of the remittances based on servicing procedures and delinquencies will each affect cash flow available to cover the tariff components and, consequently, will each be factored into the FRC charge as a component.</w:t>
      </w:r>
    </w:p>
    <w:bookmarkStart w:id="440" w:name="_cp_text_2_864"/>
    <w:bookmarkStart w:id="441" w:name="_cp_text_1_865"/>
    <w:bookmarkEnd w:id="440"/>
  </w:footnote>
  <w:footnote w:id="49">
    <w:p w14:paraId="0D06E220" w14:textId="7488BC27" w:rsidR="00781C73" w:rsidRDefault="00781C73">
      <w:pPr>
        <w:pStyle w:val="FootnoteText"/>
        <w:adjustRightInd/>
        <w:rPr>
          <w:rFonts w:cs="Times New Roman"/>
          <w:szCs w:val="24"/>
        </w:rPr>
      </w:pPr>
      <w:bookmarkStart w:id="447" w:name="_cp_text_2_864"/>
      <w:bookmarkStart w:id="448" w:name="_cp_text_1_865"/>
      <w:bookmarkEnd w:id="447"/>
      <w:r>
        <w:rPr>
          <w:rStyle w:val="FootnoteReference"/>
          <w:rFonts w:cs="Times New Roman"/>
          <w:szCs w:val="24"/>
        </w:rPr>
        <w:footnoteRef/>
      </w:r>
      <w:r>
        <w:rPr>
          <w:rFonts w:cs="Times New Roman"/>
          <w:szCs w:val="24"/>
        </w:rPr>
        <w:t xml:space="preserve"> </w:t>
      </w:r>
      <w:bookmarkEnd w:id="448"/>
      <w:r>
        <w:rPr>
          <w:rFonts w:cs="Times New Roman"/>
          <w:szCs w:val="24"/>
        </w:rPr>
        <w:t>For residential rates, PG&amp;E proposes to retain the rate relationships by tier determined by D.15-07-001 with the addition of the Fixed Recovery Charges and Customer Credit.</w:t>
      </w:r>
    </w:p>
    <w:bookmarkStart w:id="449" w:name="_cp_text_2_884"/>
    <w:bookmarkStart w:id="450" w:name="_cp_text_1_885"/>
    <w:bookmarkEnd w:id="449"/>
  </w:footnote>
  <w:footnote w:id="50">
    <w:p w14:paraId="5C1DA516" w14:textId="77777777" w:rsidR="00781C73" w:rsidRDefault="00781C73">
      <w:pPr>
        <w:pStyle w:val="FootnoteText"/>
        <w:adjustRightInd/>
        <w:rPr>
          <w:rFonts w:cs="Times New Roman"/>
          <w:szCs w:val="24"/>
        </w:rPr>
      </w:pPr>
      <w:bookmarkStart w:id="461" w:name="_cp_text_2_884"/>
      <w:bookmarkStart w:id="462" w:name="_cp_text_1_885"/>
      <w:bookmarkEnd w:id="461"/>
      <w:r>
        <w:rPr>
          <w:rStyle w:val="FootnoteReference"/>
          <w:rFonts w:cs="Times New Roman"/>
          <w:szCs w:val="24"/>
        </w:rPr>
        <w:footnoteRef/>
      </w:r>
      <w:r>
        <w:rPr>
          <w:rFonts w:cs="Times New Roman"/>
          <w:szCs w:val="24"/>
        </w:rPr>
        <w:t xml:space="preserve"> </w:t>
      </w:r>
      <w:bookmarkEnd w:id="462"/>
      <w:r>
        <w:rPr>
          <w:rFonts w:cs="Times New Roman"/>
          <w:szCs w:val="24"/>
        </w:rPr>
        <w:t>For residential rates, PG&amp;E proposes to retain the rate relationships by tier determined by D.15-07-001 with the addition of the Fixed Recovery Charges and Customer Credit.</w:t>
      </w:r>
    </w:p>
    <w:bookmarkStart w:id="463" w:name="_cp_text_2_903"/>
    <w:bookmarkStart w:id="464" w:name="_cp_text_1_904"/>
    <w:bookmarkEnd w:id="463"/>
  </w:footnote>
  <w:footnote w:id="51">
    <w:p w14:paraId="7853376C" w14:textId="77777777" w:rsidR="00781C73" w:rsidRDefault="00781C73">
      <w:pPr>
        <w:pStyle w:val="FootnoteText"/>
        <w:adjustRightInd/>
        <w:rPr>
          <w:rFonts w:cs="Times New Roman"/>
          <w:szCs w:val="24"/>
        </w:rPr>
      </w:pPr>
      <w:bookmarkStart w:id="472" w:name="_cp_text_2_903"/>
      <w:bookmarkStart w:id="473" w:name="_cp_text_1_904"/>
      <w:bookmarkEnd w:id="472"/>
      <w:r>
        <w:rPr>
          <w:rStyle w:val="FootnoteReference"/>
          <w:rFonts w:cs="Times New Roman"/>
          <w:szCs w:val="24"/>
        </w:rPr>
        <w:footnoteRef/>
      </w:r>
      <w:r>
        <w:rPr>
          <w:rFonts w:cs="Times New Roman"/>
          <w:szCs w:val="24"/>
        </w:rPr>
        <w:t xml:space="preserve"> </w:t>
      </w:r>
      <w:bookmarkEnd w:id="473"/>
      <w:r>
        <w:rPr>
          <w:rFonts w:cs="Times New Roman"/>
          <w:szCs w:val="24"/>
        </w:rPr>
        <w:t>For residential rates, PG&amp;E proposes to retain the rate relationships by tier determined by D.15-07-001 with the addition of the Fixed Recovery Charges and Customer Credit.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C9A0" w14:textId="77777777" w:rsidR="00F97B3A" w:rsidRDefault="00F97B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8C47" w14:textId="12F00DFB" w:rsidR="00781C73" w:rsidRDefault="00781C73" w:rsidP="006A0622">
    <w:pPr>
      <w:pStyle w:val="Header"/>
      <w:tabs>
        <w:tab w:val="clear" w:pos="4680"/>
        <w:tab w:val="clear" w:pos="8640"/>
      </w:tabs>
      <w:adjustRightInd/>
      <w:ind w:left="720" w:firstLine="0"/>
      <w:rPr>
        <w:rFonts w:cs="Times New Roman"/>
        <w:b/>
        <w:szCs w:val="24"/>
      </w:rPr>
    </w:pPr>
    <w:r>
      <w:rPr>
        <w:rFonts w:cs="Times New Roman"/>
        <w:szCs w:val="24"/>
      </w:rPr>
      <w:t>A.21-01-004  ALJ/RWH/avs</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b/>
        <w:szCs w:val="24"/>
      </w:rPr>
      <w:t>PROPOSED DECISION</w:t>
    </w:r>
    <w:r w:rsidR="00F97B3A">
      <w:rPr>
        <w:rFonts w:cs="Times New Roman"/>
        <w:b/>
        <w:szCs w:val="24"/>
      </w:rPr>
      <w:t xml:space="preserve"> (REV. 1)</w:t>
    </w:r>
  </w:p>
  <w:p w14:paraId="7DF6562A" w14:textId="77777777" w:rsidR="00781C73" w:rsidRDefault="00781C73" w:rsidP="006A0622">
    <w:pPr>
      <w:pStyle w:val="Header"/>
      <w:tabs>
        <w:tab w:val="clear" w:pos="4680"/>
        <w:tab w:val="clear" w:pos="8640"/>
        <w:tab w:val="right" w:pos="9360"/>
      </w:tabs>
      <w:adjustRightInd/>
      <w:ind w:left="720" w:firstLine="0"/>
      <w:rPr>
        <w:rFonts w:cs="Times New Roman"/>
        <w:szCs w:val="24"/>
      </w:rPr>
    </w:pPr>
  </w:p>
  <w:p w14:paraId="6E5483B0" w14:textId="77777777" w:rsidR="00781C73" w:rsidRDefault="00781C73" w:rsidP="006A0622">
    <w:pPr>
      <w:pStyle w:val="Header"/>
      <w:tabs>
        <w:tab w:val="clear" w:pos="4680"/>
        <w:tab w:val="clear" w:pos="8640"/>
        <w:tab w:val="right" w:pos="9360"/>
      </w:tabs>
      <w:adjustRightInd/>
      <w:ind w:left="720" w:firstLine="0"/>
      <w:rPr>
        <w:rFonts w:cs="Times New Roman"/>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0C40" w14:textId="77777777" w:rsidR="00781C73" w:rsidRDefault="00781C73" w:rsidP="006A0622">
    <w:pPr>
      <w:pStyle w:val="Header"/>
      <w:tabs>
        <w:tab w:val="clear" w:pos="4680"/>
        <w:tab w:val="clear" w:pos="8640"/>
      </w:tabs>
      <w:adjustRightInd/>
      <w:ind w:left="720" w:firstLine="0"/>
      <w:rPr>
        <w:rFonts w:cs="Times New Roman"/>
        <w:szCs w:val="24"/>
      </w:rPr>
    </w:pPr>
  </w:p>
  <w:p w14:paraId="163B2413" w14:textId="77777777" w:rsidR="00781C73" w:rsidRDefault="00781C73" w:rsidP="006A0622">
    <w:pPr>
      <w:pStyle w:val="Header"/>
      <w:tabs>
        <w:tab w:val="clear" w:pos="4680"/>
        <w:tab w:val="clear" w:pos="8640"/>
      </w:tabs>
      <w:adjustRightInd/>
      <w:ind w:left="720" w:firstLine="0"/>
      <w:rPr>
        <w:rFonts w:cs="Times New Roman"/>
        <w:szCs w:val="24"/>
      </w:rPr>
    </w:pPr>
  </w:p>
  <w:p w14:paraId="7EE80EA0" w14:textId="1E1FF552" w:rsidR="00781C73" w:rsidRDefault="00781C73" w:rsidP="006A0622">
    <w:pPr>
      <w:pStyle w:val="Header"/>
      <w:tabs>
        <w:tab w:val="clear" w:pos="4680"/>
        <w:tab w:val="clear" w:pos="8640"/>
      </w:tabs>
      <w:adjustRightInd/>
      <w:ind w:left="720" w:firstLine="0"/>
      <w:rPr>
        <w:rFonts w:cs="Times New Roman"/>
        <w:b/>
        <w:szCs w:val="24"/>
      </w:rPr>
    </w:pPr>
    <w:r>
      <w:rPr>
        <w:rFonts w:cs="Times New Roman"/>
        <w:szCs w:val="24"/>
      </w:rPr>
      <w:t>A.21-01-004  ALJ/RWH/avs</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b/>
        <w:szCs w:val="24"/>
      </w:rPr>
      <w:t>PROPOSED DECISION</w:t>
    </w:r>
    <w:r w:rsidR="003B6021">
      <w:rPr>
        <w:rFonts w:cs="Times New Roman"/>
        <w:b/>
        <w:szCs w:val="24"/>
      </w:rPr>
      <w:t xml:space="preserve"> (REV. 1)</w:t>
    </w:r>
  </w:p>
  <w:p w14:paraId="27861460" w14:textId="77777777" w:rsidR="00781C73" w:rsidRDefault="00781C73" w:rsidP="006A0622">
    <w:pPr>
      <w:pStyle w:val="Header"/>
      <w:tabs>
        <w:tab w:val="clear" w:pos="4680"/>
        <w:tab w:val="clear" w:pos="8640"/>
        <w:tab w:val="right" w:pos="9360"/>
      </w:tabs>
      <w:adjustRightInd/>
      <w:ind w:left="720" w:firstLine="0"/>
      <w:rPr>
        <w:rFonts w:cs="Times New Roman"/>
        <w:szCs w:val="24"/>
      </w:rPr>
    </w:pPr>
  </w:p>
  <w:p w14:paraId="5DC87147" w14:textId="77777777" w:rsidR="00781C73" w:rsidRDefault="00781C73" w:rsidP="006A0622">
    <w:pPr>
      <w:pStyle w:val="Header"/>
      <w:tabs>
        <w:tab w:val="clear" w:pos="4680"/>
        <w:tab w:val="clear" w:pos="8640"/>
        <w:tab w:val="right" w:pos="9360"/>
      </w:tabs>
      <w:adjustRightInd/>
      <w:ind w:left="720" w:firstLine="0"/>
      <w:rPr>
        <w:rFonts w:cs="Times New Roman"/>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523F" w14:textId="77777777" w:rsidR="00781C73" w:rsidRDefault="00781C73" w:rsidP="0013239E">
    <w:pPr>
      <w:pStyle w:val="Header"/>
      <w:tabs>
        <w:tab w:val="clear" w:pos="4680"/>
        <w:tab w:val="clear" w:pos="8640"/>
      </w:tabs>
      <w:adjustRightInd/>
      <w:ind w:left="810" w:firstLine="0"/>
      <w:rPr>
        <w:rFonts w:cs="Times New Roman"/>
        <w:szCs w:val="24"/>
      </w:rPr>
    </w:pPr>
  </w:p>
  <w:p w14:paraId="7E1B28F8" w14:textId="77777777" w:rsidR="00781C73" w:rsidRDefault="00781C73" w:rsidP="0013239E">
    <w:pPr>
      <w:pStyle w:val="Header"/>
      <w:tabs>
        <w:tab w:val="clear" w:pos="4680"/>
        <w:tab w:val="clear" w:pos="8640"/>
      </w:tabs>
      <w:adjustRightInd/>
      <w:ind w:left="810" w:firstLine="0"/>
      <w:rPr>
        <w:rFonts w:cs="Times New Roman"/>
        <w:szCs w:val="24"/>
      </w:rPr>
    </w:pPr>
  </w:p>
  <w:p w14:paraId="26E544EB" w14:textId="46BCA007" w:rsidR="00781C73" w:rsidRDefault="00781C73" w:rsidP="0013239E">
    <w:pPr>
      <w:pStyle w:val="Header"/>
      <w:tabs>
        <w:tab w:val="clear" w:pos="4680"/>
        <w:tab w:val="clear" w:pos="8640"/>
      </w:tabs>
      <w:adjustRightInd/>
      <w:ind w:left="810" w:firstLine="0"/>
      <w:rPr>
        <w:rFonts w:cs="Times New Roman"/>
        <w:b/>
        <w:szCs w:val="24"/>
      </w:rPr>
    </w:pPr>
    <w:r>
      <w:rPr>
        <w:rFonts w:cs="Times New Roman"/>
        <w:szCs w:val="24"/>
      </w:rPr>
      <w:t>A.21-01-004  ALJ/RWH/avs</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b/>
        <w:szCs w:val="24"/>
      </w:rPr>
      <w:t>PROPOSED DECISION</w:t>
    </w:r>
    <w:r w:rsidR="003B6021">
      <w:rPr>
        <w:rFonts w:cs="Times New Roman"/>
        <w:b/>
        <w:szCs w:val="24"/>
      </w:rPr>
      <w:t xml:space="preserve"> (REV. 1)</w:t>
    </w:r>
  </w:p>
  <w:p w14:paraId="7679C333" w14:textId="72FFB0A5" w:rsidR="00781C73" w:rsidRDefault="00781C73" w:rsidP="0013239E">
    <w:pPr>
      <w:pStyle w:val="Header"/>
      <w:tabs>
        <w:tab w:val="clear" w:pos="4680"/>
        <w:tab w:val="clear" w:pos="8640"/>
        <w:tab w:val="right" w:pos="9360"/>
      </w:tabs>
      <w:adjustRightInd/>
      <w:ind w:left="810" w:firstLine="0"/>
      <w:rPr>
        <w:rFonts w:cs="Times New Roman"/>
        <w:szCs w:val="24"/>
      </w:rPr>
    </w:pPr>
  </w:p>
  <w:p w14:paraId="5628A233" w14:textId="77777777" w:rsidR="00781C73" w:rsidRDefault="00781C73" w:rsidP="0013239E">
    <w:pPr>
      <w:pStyle w:val="Header"/>
      <w:tabs>
        <w:tab w:val="clear" w:pos="4680"/>
        <w:tab w:val="clear" w:pos="8640"/>
        <w:tab w:val="right" w:pos="9360"/>
      </w:tabs>
      <w:adjustRightInd/>
      <w:ind w:left="810" w:firstLine="0"/>
      <w:rPr>
        <w:rFonts w:cs="Times New Roman"/>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8CD6" w14:textId="77777777" w:rsidR="00781C73" w:rsidRDefault="00781C73">
    <w:pPr>
      <w:pStyle w:val="Header"/>
      <w:tabs>
        <w:tab w:val="clear" w:pos="8640"/>
        <w:tab w:val="right" w:pos="9360"/>
      </w:tabs>
      <w:adjustRightInd/>
      <w:ind w:firstLine="0"/>
      <w:rPr>
        <w:rFonts w:cs="Times New Roman"/>
        <w:b/>
        <w:i/>
        <w:color w:val="FF0000"/>
        <w:szCs w:val="24"/>
      </w:rPr>
    </w:pPr>
    <w:r>
      <w:rPr>
        <w:rFonts w:cs="Times New Roman"/>
        <w:i/>
        <w:color w:val="FF0000"/>
        <w:szCs w:val="24"/>
      </w:rPr>
      <w:t xml:space="preserve">Internal Review Draft; Subject to </w:t>
    </w:r>
    <w:r>
      <w:rPr>
        <w:rFonts w:cs="Times New Roman"/>
        <w:b/>
        <w:i/>
        <w:color w:val="FF0000"/>
        <w:szCs w:val="24"/>
      </w:rPr>
      <w:t>ALJ Division Review</w:t>
    </w:r>
  </w:p>
  <w:p w14:paraId="7CDDABC8" w14:textId="77777777" w:rsidR="00781C73" w:rsidRDefault="00781C73">
    <w:pPr>
      <w:pStyle w:val="Header"/>
      <w:tabs>
        <w:tab w:val="clear" w:pos="8640"/>
        <w:tab w:val="right" w:pos="9360"/>
      </w:tabs>
      <w:adjustRightInd/>
      <w:ind w:firstLine="0"/>
      <w:rPr>
        <w:rFonts w:cs="Times New Roman"/>
        <w:i/>
        <w:color w:val="FF0000"/>
        <w:szCs w:val="24"/>
      </w:rPr>
    </w:pPr>
    <w:r>
      <w:rPr>
        <w:rFonts w:cs="Times New Roman"/>
        <w:b/>
        <w:color w:val="FF0000"/>
        <w:szCs w:val="24"/>
      </w:rPr>
      <w:t xml:space="preserve">CONFIDENTIAL; </w:t>
    </w:r>
    <w:r>
      <w:rPr>
        <w:rFonts w:cs="Times New Roman"/>
        <w:i/>
        <w:color w:val="FF0000"/>
        <w:szCs w:val="24"/>
      </w:rPr>
      <w:t>Deliberative Process Privilege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6AA7" w14:textId="77777777" w:rsidR="00781C73" w:rsidRDefault="00781C73" w:rsidP="00FA431B">
    <w:pPr>
      <w:pStyle w:val="Header"/>
      <w:tabs>
        <w:tab w:val="clear" w:pos="4680"/>
        <w:tab w:val="clear" w:pos="8640"/>
      </w:tabs>
      <w:adjustRightInd/>
      <w:ind w:left="720" w:firstLine="0"/>
      <w:rPr>
        <w:rFonts w:cs="Times New Roman"/>
        <w:szCs w:val="24"/>
      </w:rPr>
    </w:pPr>
  </w:p>
  <w:p w14:paraId="561A5BFA" w14:textId="77777777" w:rsidR="00781C73" w:rsidRDefault="00781C73" w:rsidP="00FA431B">
    <w:pPr>
      <w:pStyle w:val="Header"/>
      <w:tabs>
        <w:tab w:val="clear" w:pos="4680"/>
        <w:tab w:val="clear" w:pos="8640"/>
      </w:tabs>
      <w:adjustRightInd/>
      <w:ind w:left="720" w:firstLine="0"/>
      <w:rPr>
        <w:rFonts w:cs="Times New Roman"/>
        <w:szCs w:val="24"/>
      </w:rPr>
    </w:pPr>
  </w:p>
  <w:p w14:paraId="54FF7E56" w14:textId="5028774D" w:rsidR="00781C73" w:rsidRDefault="00781C73" w:rsidP="00FA431B">
    <w:pPr>
      <w:pStyle w:val="Header"/>
      <w:tabs>
        <w:tab w:val="clear" w:pos="4680"/>
        <w:tab w:val="clear" w:pos="8640"/>
      </w:tabs>
      <w:adjustRightInd/>
      <w:ind w:left="720" w:firstLine="0"/>
      <w:rPr>
        <w:rFonts w:cs="Times New Roman"/>
        <w:b/>
        <w:szCs w:val="24"/>
      </w:rPr>
    </w:pPr>
    <w:r>
      <w:rPr>
        <w:rFonts w:cs="Times New Roman"/>
        <w:szCs w:val="24"/>
      </w:rPr>
      <w:t>A.21-01-004  ALJ/RWH/avs</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b/>
        <w:szCs w:val="24"/>
      </w:rPr>
      <w:t>PROPOSED DECISION</w:t>
    </w:r>
    <w:r w:rsidR="00A7686A">
      <w:rPr>
        <w:rFonts w:cs="Times New Roman"/>
        <w:b/>
        <w:szCs w:val="24"/>
      </w:rPr>
      <w:t xml:space="preserve"> (REV. 1)</w:t>
    </w:r>
  </w:p>
  <w:p w14:paraId="30E73011" w14:textId="77777777" w:rsidR="00781C73" w:rsidRDefault="00781C73" w:rsidP="00FA431B">
    <w:pPr>
      <w:pStyle w:val="Header"/>
      <w:tabs>
        <w:tab w:val="clear" w:pos="4680"/>
        <w:tab w:val="clear" w:pos="8640"/>
      </w:tabs>
      <w:adjustRightInd/>
      <w:ind w:left="720" w:firstLine="0"/>
      <w:rPr>
        <w:rFonts w:cs="Times New Roman"/>
        <w:szCs w:val="24"/>
      </w:rPr>
    </w:pPr>
  </w:p>
  <w:p w14:paraId="302BBA4B" w14:textId="77777777" w:rsidR="00781C73" w:rsidRDefault="00781C73" w:rsidP="00FA431B">
    <w:pPr>
      <w:pStyle w:val="Header"/>
      <w:tabs>
        <w:tab w:val="clear" w:pos="4680"/>
        <w:tab w:val="clear" w:pos="8640"/>
      </w:tabs>
      <w:adjustRightInd/>
      <w:ind w:left="720" w:firstLine="0"/>
      <w:rPr>
        <w:rFonts w:cs="Times New Roman"/>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5D70" w14:textId="77777777" w:rsidR="00781C73" w:rsidRDefault="00781C73">
    <w:pPr>
      <w:pStyle w:val="Header"/>
      <w:tabs>
        <w:tab w:val="clear" w:pos="8640"/>
        <w:tab w:val="right" w:pos="9360"/>
      </w:tabs>
      <w:adjustRightInd/>
      <w:ind w:firstLine="0"/>
      <w:rPr>
        <w:rFonts w:cs="Times New Roman"/>
        <w:b/>
        <w:i/>
        <w:color w:val="FF0000"/>
        <w:szCs w:val="24"/>
      </w:rPr>
    </w:pPr>
    <w:r>
      <w:rPr>
        <w:rFonts w:cs="Times New Roman"/>
        <w:i/>
        <w:color w:val="FF0000"/>
        <w:szCs w:val="24"/>
      </w:rPr>
      <w:t xml:space="preserve">Internal Review Draft; Subject to </w:t>
    </w:r>
    <w:r>
      <w:rPr>
        <w:rFonts w:cs="Times New Roman"/>
        <w:b/>
        <w:i/>
        <w:color w:val="FF0000"/>
        <w:szCs w:val="24"/>
      </w:rPr>
      <w:t>ALJ Division Review</w:t>
    </w:r>
  </w:p>
  <w:p w14:paraId="7E075352" w14:textId="77777777" w:rsidR="00781C73" w:rsidRDefault="00781C73">
    <w:pPr>
      <w:pStyle w:val="Header"/>
      <w:tabs>
        <w:tab w:val="clear" w:pos="8640"/>
        <w:tab w:val="right" w:pos="9360"/>
      </w:tabs>
      <w:adjustRightInd/>
      <w:ind w:firstLine="0"/>
      <w:rPr>
        <w:rFonts w:cs="Times New Roman"/>
        <w:i/>
        <w:color w:val="FF0000"/>
        <w:szCs w:val="24"/>
      </w:rPr>
    </w:pPr>
    <w:r>
      <w:rPr>
        <w:rFonts w:cs="Times New Roman"/>
        <w:b/>
        <w:color w:val="FF0000"/>
        <w:szCs w:val="24"/>
      </w:rPr>
      <w:t xml:space="preserve">CONFIDENTIAL; </w:t>
    </w:r>
    <w:r>
      <w:rPr>
        <w:rFonts w:cs="Times New Roman"/>
        <w:i/>
        <w:color w:val="FF0000"/>
        <w:szCs w:val="24"/>
      </w:rPr>
      <w:t>Deliberative Process Privilege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197B" w14:textId="77777777" w:rsidR="00781C73" w:rsidRDefault="00781C73" w:rsidP="001C77B6">
    <w:pPr>
      <w:pStyle w:val="Header"/>
      <w:tabs>
        <w:tab w:val="clear" w:pos="4680"/>
        <w:tab w:val="clear" w:pos="8640"/>
      </w:tabs>
      <w:adjustRightInd/>
      <w:ind w:left="720" w:firstLine="0"/>
      <w:rPr>
        <w:rFonts w:cs="Times New Roman"/>
        <w:szCs w:val="24"/>
      </w:rPr>
    </w:pPr>
  </w:p>
  <w:p w14:paraId="7D064B03" w14:textId="77777777" w:rsidR="00781C73" w:rsidRDefault="00781C73" w:rsidP="001C77B6">
    <w:pPr>
      <w:pStyle w:val="Header"/>
      <w:tabs>
        <w:tab w:val="clear" w:pos="4680"/>
        <w:tab w:val="clear" w:pos="8640"/>
      </w:tabs>
      <w:adjustRightInd/>
      <w:ind w:left="720" w:firstLine="0"/>
      <w:rPr>
        <w:rFonts w:cs="Times New Roman"/>
        <w:szCs w:val="24"/>
      </w:rPr>
    </w:pPr>
  </w:p>
  <w:p w14:paraId="7578AF4B" w14:textId="72627760" w:rsidR="00781C73" w:rsidRDefault="00781C73" w:rsidP="001C77B6">
    <w:pPr>
      <w:pStyle w:val="Header"/>
      <w:tabs>
        <w:tab w:val="clear" w:pos="4680"/>
        <w:tab w:val="clear" w:pos="8640"/>
      </w:tabs>
      <w:adjustRightInd/>
      <w:ind w:left="720" w:firstLine="0"/>
      <w:rPr>
        <w:rFonts w:cs="Times New Roman"/>
        <w:b/>
        <w:szCs w:val="24"/>
      </w:rPr>
    </w:pPr>
    <w:r>
      <w:rPr>
        <w:rFonts w:cs="Times New Roman"/>
        <w:szCs w:val="24"/>
      </w:rPr>
      <w:t>A.21-01-004  ALJ/RWH/avs</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b/>
        <w:szCs w:val="24"/>
      </w:rPr>
      <w:t>PROPOSED DECISION</w:t>
    </w:r>
    <w:r w:rsidR="009B024C">
      <w:rPr>
        <w:rFonts w:cs="Times New Roman"/>
        <w:b/>
        <w:szCs w:val="24"/>
      </w:rPr>
      <w:t xml:space="preserve"> (REV. 1)</w:t>
    </w:r>
  </w:p>
  <w:p w14:paraId="4F0110B7" w14:textId="77777777" w:rsidR="00781C73" w:rsidRDefault="00781C73" w:rsidP="001C77B6">
    <w:pPr>
      <w:pStyle w:val="Header"/>
      <w:tabs>
        <w:tab w:val="clear" w:pos="4680"/>
        <w:tab w:val="clear" w:pos="8640"/>
      </w:tabs>
      <w:adjustRightInd/>
      <w:ind w:left="720" w:firstLine="0"/>
      <w:rPr>
        <w:rFonts w:cs="Times New Roman"/>
        <w:szCs w:val="24"/>
      </w:rPr>
    </w:pPr>
  </w:p>
  <w:p w14:paraId="76EB1E69" w14:textId="77777777" w:rsidR="00781C73" w:rsidRDefault="00781C73" w:rsidP="001C77B6">
    <w:pPr>
      <w:pStyle w:val="Header"/>
      <w:tabs>
        <w:tab w:val="clear" w:pos="4680"/>
        <w:tab w:val="clear" w:pos="8640"/>
      </w:tabs>
      <w:adjustRightInd/>
      <w:ind w:left="720" w:firstLine="0"/>
      <w:rPr>
        <w:rFonts w:cs="Times New Roman"/>
        <w:szCs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F1B7" w14:textId="77777777" w:rsidR="00781C73" w:rsidRDefault="00781C73">
    <w:pPr>
      <w:widowControl w:val="0"/>
      <w:autoSpaceDE w:val="0"/>
      <w:autoSpaceDN w:val="0"/>
      <w:spacing w:line="240" w:lineRule="auto"/>
      <w:ind w:firstLine="0"/>
      <w:rPr>
        <w:rFonts w:ascii="Times New Roman" w:hAnsi="Times New Roman" w:cs="Times New Roman"/>
        <w:color w:val="000000"/>
        <w:sz w:val="24"/>
        <w:szCs w:val="24"/>
        <w:u w:color="000000"/>
        <w:shd w:val="clear" w:color="auto" w:fill="FFFFFF"/>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E3A3" w14:textId="0114CD54" w:rsidR="00781C73" w:rsidRDefault="00781C73" w:rsidP="001C77B6">
    <w:pPr>
      <w:pStyle w:val="Header"/>
      <w:tabs>
        <w:tab w:val="clear" w:pos="4680"/>
        <w:tab w:val="clear" w:pos="8640"/>
      </w:tabs>
      <w:adjustRightInd/>
      <w:ind w:left="720" w:firstLine="0"/>
      <w:rPr>
        <w:rFonts w:cs="Times New Roman"/>
        <w:szCs w:val="24"/>
      </w:rPr>
    </w:pPr>
  </w:p>
  <w:p w14:paraId="1201AA93" w14:textId="77777777" w:rsidR="00781C73" w:rsidRDefault="00781C73" w:rsidP="001C77B6">
    <w:pPr>
      <w:pStyle w:val="Header"/>
      <w:tabs>
        <w:tab w:val="clear" w:pos="4680"/>
        <w:tab w:val="clear" w:pos="8640"/>
      </w:tabs>
      <w:adjustRightInd/>
      <w:ind w:left="720" w:firstLine="0"/>
      <w:rPr>
        <w:rFonts w:cs="Times New Roman"/>
        <w:szCs w:val="24"/>
      </w:rPr>
    </w:pPr>
  </w:p>
  <w:p w14:paraId="64F99261" w14:textId="76088843" w:rsidR="00781C73" w:rsidRDefault="00781C73" w:rsidP="001C77B6">
    <w:pPr>
      <w:pStyle w:val="Header"/>
      <w:tabs>
        <w:tab w:val="clear" w:pos="4680"/>
        <w:tab w:val="clear" w:pos="8640"/>
      </w:tabs>
      <w:adjustRightInd/>
      <w:ind w:left="720" w:firstLine="0"/>
      <w:rPr>
        <w:rFonts w:cs="Times New Roman"/>
        <w:b/>
        <w:szCs w:val="24"/>
      </w:rPr>
    </w:pPr>
    <w:r>
      <w:rPr>
        <w:rFonts w:cs="Times New Roman"/>
        <w:szCs w:val="24"/>
      </w:rPr>
      <w:t>A.21-01-004  ALJ/RWH/avs</w:t>
    </w:r>
    <w:r>
      <w:rPr>
        <w:rFonts w:cs="Times New Roman"/>
        <w:szCs w:val="24"/>
      </w:rPr>
      <w:tab/>
    </w:r>
    <w:r>
      <w:rPr>
        <w:rFonts w:cs="Times New Roman"/>
        <w:szCs w:val="24"/>
      </w:rPr>
      <w:tab/>
    </w:r>
    <w:r>
      <w:rPr>
        <w:rFonts w:cs="Times New Roman"/>
        <w:b/>
        <w:szCs w:val="24"/>
      </w:rPr>
      <w:t>PROPOSED DECISION</w:t>
    </w:r>
    <w:r w:rsidR="001D65D6">
      <w:rPr>
        <w:rFonts w:cs="Times New Roman"/>
        <w:b/>
        <w:szCs w:val="24"/>
      </w:rPr>
      <w:t xml:space="preserve"> (REV. 1)</w:t>
    </w:r>
  </w:p>
  <w:p w14:paraId="649D5E30" w14:textId="77777777" w:rsidR="00781C73" w:rsidRDefault="00781C73" w:rsidP="001C77B6">
    <w:pPr>
      <w:pStyle w:val="Header"/>
      <w:tabs>
        <w:tab w:val="clear" w:pos="4680"/>
        <w:tab w:val="clear" w:pos="8640"/>
      </w:tabs>
      <w:adjustRightInd/>
      <w:ind w:left="720" w:firstLine="0"/>
      <w:rPr>
        <w:rFonts w:cs="Times New Roman"/>
        <w:szCs w:val="24"/>
      </w:rPr>
    </w:pPr>
  </w:p>
  <w:p w14:paraId="04333C4C" w14:textId="77777777" w:rsidR="00781C73" w:rsidRDefault="00781C73" w:rsidP="001C77B6">
    <w:pPr>
      <w:pStyle w:val="Header"/>
      <w:tabs>
        <w:tab w:val="clear" w:pos="4680"/>
        <w:tab w:val="clear" w:pos="8640"/>
      </w:tabs>
      <w:adjustRightInd/>
      <w:ind w:left="720" w:firstLine="0"/>
      <w:rPr>
        <w:rFonts w:cs="Times New Roman"/>
        <w:szCs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2D6F" w14:textId="77777777" w:rsidR="00781C73" w:rsidRDefault="00781C73">
    <w:pPr>
      <w:widowControl w:val="0"/>
      <w:autoSpaceDE w:val="0"/>
      <w:autoSpaceDN w:val="0"/>
      <w:spacing w:line="240" w:lineRule="auto"/>
      <w:ind w:firstLine="0"/>
      <w:rPr>
        <w:rFonts w:ascii="Times New Roman" w:hAnsi="Times New Roman" w:cs="Times New Roman"/>
        <w:color w:val="000000"/>
        <w:sz w:val="24"/>
        <w:szCs w:val="24"/>
        <w:u w:color="000000"/>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6973" w14:textId="77777777" w:rsidR="00F97B3A" w:rsidRDefault="00F97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9BB2" w14:textId="77777777" w:rsidR="00F97B3A" w:rsidRDefault="00F97B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9D5D" w14:textId="4A7D4730" w:rsidR="00781C73" w:rsidRDefault="00781C73">
    <w:pPr>
      <w:pStyle w:val="Header"/>
      <w:tabs>
        <w:tab w:val="clear" w:pos="4680"/>
        <w:tab w:val="clear" w:pos="8640"/>
        <w:tab w:val="right" w:pos="9360"/>
      </w:tabs>
      <w:adjustRightInd/>
      <w:ind w:firstLine="0"/>
      <w:rPr>
        <w:rFonts w:cs="Times New Roman"/>
        <w:b/>
        <w:szCs w:val="24"/>
      </w:rPr>
    </w:pPr>
    <w:bookmarkStart w:id="21" w:name="_Hlk67925258"/>
    <w:bookmarkStart w:id="22" w:name="_Hlk67925259"/>
    <w:bookmarkStart w:id="23" w:name="_Hlk67925403"/>
    <w:bookmarkStart w:id="24" w:name="_Hlk67925404"/>
    <w:r>
      <w:rPr>
        <w:rFonts w:cs="Times New Roman"/>
        <w:szCs w:val="24"/>
      </w:rPr>
      <w:t>A.21-01-004  ALJ/RWH/avs</w:t>
    </w:r>
    <w:r>
      <w:rPr>
        <w:rFonts w:cs="Times New Roman"/>
        <w:szCs w:val="24"/>
      </w:rPr>
      <w:tab/>
    </w:r>
    <w:r>
      <w:rPr>
        <w:rFonts w:cs="Times New Roman"/>
        <w:b/>
        <w:szCs w:val="24"/>
      </w:rPr>
      <w:t>PROPOSED DECISION</w:t>
    </w:r>
    <w:r w:rsidR="001829D6">
      <w:rPr>
        <w:rFonts w:cs="Times New Roman"/>
        <w:b/>
        <w:szCs w:val="24"/>
      </w:rPr>
      <w:t xml:space="preserve"> (REV. 1)</w:t>
    </w:r>
  </w:p>
  <w:p w14:paraId="03265965" w14:textId="77777777" w:rsidR="00781C73" w:rsidRDefault="00781C73">
    <w:pPr>
      <w:pStyle w:val="Header"/>
      <w:tabs>
        <w:tab w:val="clear" w:pos="4680"/>
        <w:tab w:val="clear" w:pos="8640"/>
        <w:tab w:val="right" w:pos="9360"/>
      </w:tabs>
      <w:adjustRightInd/>
      <w:ind w:firstLine="0"/>
      <w:rPr>
        <w:rFonts w:cs="Times New Roman"/>
        <w:szCs w:val="24"/>
      </w:rPr>
    </w:pPr>
  </w:p>
  <w:bookmarkEnd w:id="21"/>
  <w:bookmarkEnd w:id="22"/>
  <w:bookmarkEnd w:id="23"/>
  <w:bookmarkEnd w:id="24"/>
  <w:p w14:paraId="71402CE3" w14:textId="77777777" w:rsidR="00781C73" w:rsidRDefault="00781C73">
    <w:pPr>
      <w:pStyle w:val="Header"/>
      <w:tabs>
        <w:tab w:val="clear" w:pos="4680"/>
        <w:tab w:val="clear" w:pos="8640"/>
        <w:tab w:val="right" w:pos="9360"/>
      </w:tabs>
      <w:adjustRightInd/>
      <w:ind w:firstLine="0"/>
      <w:rPr>
        <w:rFonts w:cs="Times New Roman"/>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2FB9" w14:textId="0077DE79" w:rsidR="00781C73" w:rsidRDefault="00781C73">
    <w:pPr>
      <w:pStyle w:val="Header"/>
      <w:tabs>
        <w:tab w:val="clear" w:pos="4680"/>
        <w:tab w:val="clear" w:pos="8640"/>
        <w:tab w:val="right" w:pos="9360"/>
      </w:tabs>
      <w:adjustRightInd/>
      <w:ind w:firstLine="0"/>
      <w:rPr>
        <w:rFonts w:cs="Times New Roman"/>
        <w:b/>
        <w:szCs w:val="24"/>
      </w:rPr>
    </w:pPr>
    <w:r>
      <w:rPr>
        <w:rFonts w:cs="Times New Roman"/>
        <w:szCs w:val="24"/>
      </w:rPr>
      <w:t>A.21-01-004  ALJ/RWH/avs</w:t>
    </w:r>
    <w:r>
      <w:rPr>
        <w:rFonts w:cs="Times New Roman"/>
        <w:szCs w:val="24"/>
      </w:rPr>
      <w:tab/>
    </w:r>
    <w:r>
      <w:rPr>
        <w:rFonts w:cs="Times New Roman"/>
        <w:b/>
        <w:szCs w:val="24"/>
      </w:rPr>
      <w:t>PROPOSED DECISION</w:t>
    </w:r>
    <w:r w:rsidR="001829D6">
      <w:rPr>
        <w:rFonts w:cs="Times New Roman"/>
        <w:b/>
        <w:szCs w:val="24"/>
      </w:rPr>
      <w:t xml:space="preserve"> (REV. 1)</w:t>
    </w:r>
  </w:p>
  <w:p w14:paraId="7B10C270" w14:textId="77777777" w:rsidR="00781C73" w:rsidRDefault="00781C73">
    <w:pPr>
      <w:pStyle w:val="Header"/>
      <w:tabs>
        <w:tab w:val="clear" w:pos="4680"/>
        <w:tab w:val="clear" w:pos="8640"/>
        <w:tab w:val="right" w:pos="9360"/>
      </w:tabs>
      <w:adjustRightInd/>
      <w:ind w:firstLine="0"/>
      <w:rPr>
        <w:rFonts w:cs="Times New Roman"/>
        <w:szCs w:val="24"/>
      </w:rPr>
    </w:pPr>
  </w:p>
  <w:p w14:paraId="4D00473C" w14:textId="77777777" w:rsidR="00781C73" w:rsidRDefault="00781C73">
    <w:pPr>
      <w:pStyle w:val="Header"/>
      <w:tabs>
        <w:tab w:val="clear" w:pos="4680"/>
        <w:tab w:val="clear" w:pos="8640"/>
        <w:tab w:val="right" w:pos="9360"/>
      </w:tabs>
      <w:adjustRightInd/>
      <w:ind w:firstLine="0"/>
      <w:rPr>
        <w:rFonts w:cs="Times New Roman"/>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9C61" w14:textId="7B09730A" w:rsidR="00781C73" w:rsidRDefault="00781C73">
    <w:pPr>
      <w:pStyle w:val="Header"/>
      <w:tabs>
        <w:tab w:val="clear" w:pos="4680"/>
        <w:tab w:val="clear" w:pos="8640"/>
        <w:tab w:val="right" w:pos="9360"/>
      </w:tabs>
      <w:adjustRightInd/>
      <w:ind w:firstLine="0"/>
      <w:rPr>
        <w:rFonts w:cs="Times New Roman"/>
        <w:b/>
        <w:szCs w:val="24"/>
      </w:rPr>
    </w:pPr>
    <w:r>
      <w:rPr>
        <w:rFonts w:cs="Times New Roman"/>
        <w:szCs w:val="24"/>
      </w:rPr>
      <w:t>A.21-01-004  ALJ/RWH/avs</w:t>
    </w:r>
    <w:r>
      <w:rPr>
        <w:rFonts w:cs="Times New Roman"/>
        <w:szCs w:val="24"/>
      </w:rPr>
      <w:tab/>
    </w:r>
    <w:r>
      <w:rPr>
        <w:rFonts w:cs="Times New Roman"/>
        <w:b/>
        <w:szCs w:val="24"/>
      </w:rPr>
      <w:t>PROPOSED DECISION</w:t>
    </w:r>
    <w:r w:rsidR="009923AC">
      <w:rPr>
        <w:rFonts w:cs="Times New Roman"/>
        <w:b/>
        <w:szCs w:val="24"/>
      </w:rPr>
      <w:t xml:space="preserve"> (REV. 1)</w:t>
    </w:r>
  </w:p>
  <w:p w14:paraId="75EBAE60" w14:textId="77777777" w:rsidR="00781C73" w:rsidRDefault="00781C73">
    <w:pPr>
      <w:pStyle w:val="Header"/>
      <w:tabs>
        <w:tab w:val="clear" w:pos="4680"/>
        <w:tab w:val="clear" w:pos="8640"/>
        <w:tab w:val="right" w:pos="9360"/>
      </w:tabs>
      <w:adjustRightInd/>
      <w:ind w:firstLine="0"/>
      <w:rPr>
        <w:rFonts w:cs="Times New Roman"/>
        <w:szCs w:val="24"/>
      </w:rPr>
    </w:pPr>
  </w:p>
  <w:p w14:paraId="6D8D957A" w14:textId="77777777" w:rsidR="00781C73" w:rsidRDefault="00781C73">
    <w:pPr>
      <w:pStyle w:val="Header"/>
      <w:tabs>
        <w:tab w:val="clear" w:pos="4680"/>
        <w:tab w:val="clear" w:pos="8640"/>
        <w:tab w:val="right" w:pos="9360"/>
      </w:tabs>
      <w:adjustRightInd/>
      <w:ind w:firstLine="0"/>
      <w:rPr>
        <w:rFonts w:cs="Times New Roman"/>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1690" w14:textId="69474780" w:rsidR="00781C73" w:rsidRDefault="00781C73">
    <w:pPr>
      <w:pStyle w:val="Header"/>
      <w:tabs>
        <w:tab w:val="clear" w:pos="4680"/>
        <w:tab w:val="clear" w:pos="8640"/>
        <w:tab w:val="right" w:pos="9360"/>
      </w:tabs>
      <w:adjustRightInd/>
      <w:ind w:firstLine="0"/>
      <w:rPr>
        <w:rFonts w:cs="Times New Roman"/>
        <w:b/>
        <w:szCs w:val="24"/>
      </w:rPr>
    </w:pPr>
    <w:r>
      <w:rPr>
        <w:rFonts w:cs="Times New Roman"/>
        <w:szCs w:val="24"/>
      </w:rPr>
      <w:t>A.21-01-004  ALJ/RWH/avs</w:t>
    </w:r>
    <w:r>
      <w:rPr>
        <w:rFonts w:cs="Times New Roman"/>
        <w:szCs w:val="24"/>
      </w:rPr>
      <w:tab/>
    </w:r>
    <w:r>
      <w:rPr>
        <w:rFonts w:cs="Times New Roman"/>
        <w:b/>
        <w:szCs w:val="24"/>
      </w:rPr>
      <w:t>PROPOSED DECISION</w:t>
    </w:r>
    <w:r w:rsidR="009923AC">
      <w:rPr>
        <w:rFonts w:cs="Times New Roman"/>
        <w:b/>
        <w:szCs w:val="24"/>
      </w:rPr>
      <w:t xml:space="preserve"> (REV. 1)</w:t>
    </w:r>
  </w:p>
  <w:p w14:paraId="43B37B6E" w14:textId="77777777" w:rsidR="00781C73" w:rsidRDefault="00781C73">
    <w:pPr>
      <w:pStyle w:val="Header"/>
      <w:tabs>
        <w:tab w:val="clear" w:pos="4680"/>
        <w:tab w:val="clear" w:pos="8640"/>
        <w:tab w:val="right" w:pos="9360"/>
      </w:tabs>
      <w:adjustRightInd/>
      <w:ind w:firstLine="0"/>
      <w:rPr>
        <w:rFonts w:cs="Times New Roman"/>
        <w:szCs w:val="24"/>
      </w:rPr>
    </w:pPr>
  </w:p>
  <w:p w14:paraId="57930519" w14:textId="77777777" w:rsidR="00781C73" w:rsidRDefault="00781C73">
    <w:pPr>
      <w:pStyle w:val="Header"/>
      <w:tabs>
        <w:tab w:val="clear" w:pos="4680"/>
        <w:tab w:val="clear" w:pos="8640"/>
        <w:tab w:val="right" w:pos="9360"/>
      </w:tabs>
      <w:adjustRightInd/>
      <w:ind w:firstLine="0"/>
      <w:rPr>
        <w:rFonts w:cs="Times New Roman"/>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E766" w14:textId="165AA32B" w:rsidR="00781C73" w:rsidRDefault="00781C73">
    <w:pPr>
      <w:pStyle w:val="Header"/>
      <w:tabs>
        <w:tab w:val="clear" w:pos="4680"/>
        <w:tab w:val="clear" w:pos="8640"/>
        <w:tab w:val="right" w:pos="9360"/>
      </w:tabs>
      <w:adjustRightInd/>
      <w:ind w:firstLine="0"/>
      <w:rPr>
        <w:rFonts w:cs="Times New Roman"/>
        <w:b/>
        <w:szCs w:val="24"/>
      </w:rPr>
    </w:pPr>
    <w:r>
      <w:rPr>
        <w:rFonts w:cs="Times New Roman"/>
        <w:szCs w:val="24"/>
      </w:rPr>
      <w:t>A.21-01-004  ALJ/RWH/avs</w:t>
    </w:r>
    <w:r>
      <w:rPr>
        <w:rFonts w:cs="Times New Roman"/>
        <w:szCs w:val="24"/>
      </w:rPr>
      <w:tab/>
    </w:r>
    <w:r>
      <w:rPr>
        <w:rFonts w:cs="Times New Roman"/>
        <w:b/>
        <w:szCs w:val="24"/>
      </w:rPr>
      <w:t>PROPOSED DECISION</w:t>
    </w:r>
    <w:r w:rsidR="00926D0A">
      <w:rPr>
        <w:rFonts w:cs="Times New Roman"/>
        <w:b/>
        <w:szCs w:val="24"/>
      </w:rPr>
      <w:t xml:space="preserve"> (REV. 1)</w:t>
    </w:r>
  </w:p>
  <w:p w14:paraId="690E27BE" w14:textId="77777777" w:rsidR="00781C73" w:rsidRDefault="00781C73">
    <w:pPr>
      <w:pStyle w:val="Header"/>
      <w:tabs>
        <w:tab w:val="clear" w:pos="4680"/>
        <w:tab w:val="clear" w:pos="8640"/>
        <w:tab w:val="right" w:pos="9360"/>
      </w:tabs>
      <w:adjustRightInd/>
      <w:ind w:firstLine="0"/>
      <w:rPr>
        <w:rFonts w:cs="Times New Roman"/>
        <w:szCs w:val="24"/>
      </w:rPr>
    </w:pPr>
  </w:p>
  <w:p w14:paraId="5F178F3F" w14:textId="77777777" w:rsidR="00781C73" w:rsidRDefault="00781C73">
    <w:pPr>
      <w:pStyle w:val="Header"/>
      <w:tabs>
        <w:tab w:val="clear" w:pos="4680"/>
        <w:tab w:val="clear" w:pos="8640"/>
        <w:tab w:val="right" w:pos="9360"/>
      </w:tabs>
      <w:adjustRightInd/>
      <w:ind w:firstLine="0"/>
      <w:rPr>
        <w:rFonts w:cs="Times New Roman"/>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8562" w14:textId="5361C59C" w:rsidR="00781C73" w:rsidRDefault="00781C73">
    <w:pPr>
      <w:pStyle w:val="Header"/>
      <w:tabs>
        <w:tab w:val="clear" w:pos="4680"/>
        <w:tab w:val="clear" w:pos="8640"/>
        <w:tab w:val="right" w:pos="9360"/>
      </w:tabs>
      <w:adjustRightInd/>
      <w:ind w:firstLine="0"/>
      <w:rPr>
        <w:rFonts w:cs="Times New Roman"/>
        <w:b/>
        <w:szCs w:val="24"/>
      </w:rPr>
    </w:pPr>
    <w:r>
      <w:rPr>
        <w:rFonts w:cs="Times New Roman"/>
        <w:szCs w:val="24"/>
      </w:rPr>
      <w:t>A.21-01-004  ALJ/RWH/avs</w:t>
    </w:r>
    <w:r>
      <w:rPr>
        <w:rFonts w:cs="Times New Roman"/>
        <w:szCs w:val="24"/>
      </w:rPr>
      <w:tab/>
    </w:r>
    <w:r>
      <w:rPr>
        <w:rFonts w:cs="Times New Roman"/>
        <w:b/>
        <w:szCs w:val="24"/>
      </w:rPr>
      <w:t>PROPOSED DECISION</w:t>
    </w:r>
    <w:r w:rsidR="00F97B3A">
      <w:rPr>
        <w:rFonts w:cs="Times New Roman"/>
        <w:b/>
        <w:szCs w:val="24"/>
      </w:rPr>
      <w:t xml:space="preserve"> (REV. 1)</w:t>
    </w:r>
  </w:p>
  <w:p w14:paraId="0008B9C7" w14:textId="77777777" w:rsidR="00781C73" w:rsidRDefault="00781C73">
    <w:pPr>
      <w:pStyle w:val="Header"/>
      <w:tabs>
        <w:tab w:val="clear" w:pos="4680"/>
        <w:tab w:val="clear" w:pos="8640"/>
        <w:tab w:val="right" w:pos="9360"/>
      </w:tabs>
      <w:adjustRightInd/>
      <w:ind w:firstLine="0"/>
      <w:rPr>
        <w:rFonts w:cs="Times New Roman"/>
        <w:szCs w:val="24"/>
      </w:rPr>
    </w:pPr>
  </w:p>
  <w:p w14:paraId="69CBAB1B" w14:textId="77777777" w:rsidR="00781C73" w:rsidRDefault="00781C73">
    <w:pPr>
      <w:pStyle w:val="Header"/>
      <w:tabs>
        <w:tab w:val="clear" w:pos="4680"/>
        <w:tab w:val="clear" w:pos="8640"/>
        <w:tab w:val="right" w:pos="9360"/>
      </w:tabs>
      <w:adjustRightInd/>
      <w:ind w:firstLine="0"/>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left" w:pos="360"/>
        </w:tabs>
        <w:ind w:left="360" w:hanging="360"/>
      </w:pPr>
      <w:rPr>
        <w:rFonts w:ascii="Symbol" w:hAnsi="Symbol"/>
      </w:rPr>
    </w:lvl>
  </w:abstractNum>
  <w:abstractNum w:abstractNumId="1" w15:restartNumberingAfterBreak="0">
    <w:nsid w:val="0F1C5CBE"/>
    <w:multiLevelType w:val="hybridMultilevel"/>
    <w:tmpl w:val="56464C54"/>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 w15:restartNumberingAfterBreak="0">
    <w:nsid w:val="146C1C14"/>
    <w:multiLevelType w:val="multilevel"/>
    <w:tmpl w:val="18F4A5AC"/>
    <w:styleLink w:val="FoFCoLOP"/>
    <w:lvl w:ilvl="0">
      <w:start w:val="1"/>
      <w:numFmt w:val="decimal"/>
      <w:pStyle w:val="OP"/>
      <w:lvlText w:val="%1."/>
      <w:lvlJc w:val="right"/>
      <w:pPr>
        <w:ind w:firstLine="540"/>
      </w:pPr>
    </w:lvl>
    <w:lvl w:ilvl="1">
      <w:start w:val="1"/>
      <w:numFmt w:val="lowerLetter"/>
      <w:lvlText w:val="(%2)"/>
      <w:lvlJc w:val="right"/>
      <w:pPr>
        <w:ind w:left="1152" w:hanging="72"/>
      </w:pPr>
    </w:lvl>
    <w:lvl w:ilvl="2">
      <w:start w:val="1"/>
      <w:numFmt w:val="none"/>
      <w:lvlText w:val=""/>
      <w:lvlJc w:val="left"/>
      <w:pPr>
        <w:ind w:left="720"/>
      </w:pPr>
    </w:lvl>
    <w:lvl w:ilvl="3">
      <w:start w:val="1"/>
      <w:numFmt w:val="none"/>
      <w:lvlText w:val=""/>
      <w:lvlJc w:val="left"/>
      <w:pPr>
        <w:ind w:left="720"/>
      </w:pPr>
    </w:lvl>
    <w:lvl w:ilvl="4">
      <w:start w:val="1"/>
      <w:numFmt w:val="none"/>
      <w:lvlText w:val=""/>
      <w:lvlJc w:val="left"/>
      <w:pPr>
        <w:ind w:left="720"/>
      </w:pPr>
    </w:lvl>
    <w:lvl w:ilvl="5">
      <w:start w:val="1"/>
      <w:numFmt w:val="none"/>
      <w:lvlText w:val=""/>
      <w:lvlJc w:val="left"/>
      <w:pPr>
        <w:ind w:left="720"/>
      </w:pPr>
    </w:lvl>
    <w:lvl w:ilvl="6">
      <w:start w:val="1"/>
      <w:numFmt w:val="none"/>
      <w:lvlText w:val=""/>
      <w:lvlJc w:val="left"/>
      <w:pPr>
        <w:ind w:left="720"/>
      </w:pPr>
    </w:lvl>
    <w:lvl w:ilvl="7">
      <w:start w:val="1"/>
      <w:numFmt w:val="none"/>
      <w:lvlText w:val=""/>
      <w:lvlJc w:val="left"/>
      <w:pPr>
        <w:ind w:left="720"/>
      </w:pPr>
    </w:lvl>
    <w:lvl w:ilvl="8">
      <w:start w:val="1"/>
      <w:numFmt w:val="none"/>
      <w:lvlText w:val=""/>
      <w:lvlJc w:val="left"/>
      <w:pPr>
        <w:ind w:left="720"/>
      </w:pPr>
    </w:lvl>
  </w:abstractNum>
  <w:abstractNum w:abstractNumId="3" w15:restartNumberingAfterBreak="0">
    <w:nsid w:val="15F056CB"/>
    <w:multiLevelType w:val="multilevel"/>
    <w:tmpl w:val="18F4A5AC"/>
    <w:numStyleLink w:val="FoFCoLOP"/>
  </w:abstractNum>
  <w:abstractNum w:abstractNumId="4" w15:restartNumberingAfterBreak="0">
    <w:nsid w:val="18830F53"/>
    <w:multiLevelType w:val="hybridMultilevel"/>
    <w:tmpl w:val="38CEB846"/>
    <w:lvl w:ilvl="0" w:tplc="FFFFFFFF">
      <w:start w:val="1"/>
      <w:numFmt w:val="lowerRoman"/>
      <w:lvlText w:val="%1."/>
      <w:lvlJc w:val="left"/>
      <w:pPr>
        <w:ind w:left="1320" w:hanging="720"/>
      </w:pPr>
    </w:lvl>
    <w:lvl w:ilvl="1" w:tplc="FFFFFFFF">
      <w:start w:val="1"/>
      <w:numFmt w:val="lowerLetter"/>
      <w:lvlText w:val="%2."/>
      <w:lvlJc w:val="left"/>
      <w:pPr>
        <w:ind w:left="1680" w:hanging="360"/>
      </w:pPr>
    </w:lvl>
    <w:lvl w:ilvl="2" w:tplc="FFFFFFFF">
      <w:start w:val="1"/>
      <w:numFmt w:val="lowerRoman"/>
      <w:lvlText w:val="%3."/>
      <w:lvlJc w:val="right"/>
      <w:pPr>
        <w:ind w:left="2400" w:hanging="180"/>
      </w:pPr>
    </w:lvl>
    <w:lvl w:ilvl="3" w:tplc="FFFFFFFF">
      <w:start w:val="1"/>
      <w:numFmt w:val="decimal"/>
      <w:lvlText w:val="%4."/>
      <w:lvlJc w:val="left"/>
      <w:pPr>
        <w:ind w:left="3120" w:hanging="360"/>
      </w:pPr>
    </w:lvl>
    <w:lvl w:ilvl="4" w:tplc="FFFFFFFF">
      <w:start w:val="1"/>
      <w:numFmt w:val="lowerLetter"/>
      <w:lvlText w:val="%5."/>
      <w:lvlJc w:val="left"/>
      <w:pPr>
        <w:ind w:left="3840" w:hanging="360"/>
      </w:pPr>
    </w:lvl>
    <w:lvl w:ilvl="5" w:tplc="FFFFFFFF">
      <w:start w:val="1"/>
      <w:numFmt w:val="lowerRoman"/>
      <w:lvlText w:val="%6."/>
      <w:lvlJc w:val="right"/>
      <w:pPr>
        <w:ind w:left="4560" w:hanging="180"/>
      </w:pPr>
    </w:lvl>
    <w:lvl w:ilvl="6" w:tplc="FFFFFFFF">
      <w:start w:val="1"/>
      <w:numFmt w:val="decimal"/>
      <w:lvlText w:val="%7."/>
      <w:lvlJc w:val="left"/>
      <w:pPr>
        <w:ind w:left="5280" w:hanging="360"/>
      </w:pPr>
    </w:lvl>
    <w:lvl w:ilvl="7" w:tplc="FFFFFFFF">
      <w:start w:val="1"/>
      <w:numFmt w:val="lowerLetter"/>
      <w:lvlText w:val="%8."/>
      <w:lvlJc w:val="left"/>
      <w:pPr>
        <w:ind w:left="6000" w:hanging="360"/>
      </w:pPr>
    </w:lvl>
    <w:lvl w:ilvl="8" w:tplc="FFFFFFFF">
      <w:start w:val="1"/>
      <w:numFmt w:val="lowerRoman"/>
      <w:lvlText w:val="%9."/>
      <w:lvlJc w:val="right"/>
      <w:pPr>
        <w:ind w:left="6720" w:hanging="180"/>
      </w:pPr>
    </w:lvl>
  </w:abstractNum>
  <w:abstractNum w:abstractNumId="5" w15:restartNumberingAfterBreak="0">
    <w:nsid w:val="1B066D80"/>
    <w:multiLevelType w:val="hybridMultilevel"/>
    <w:tmpl w:val="1D7468CE"/>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331F6D42"/>
    <w:multiLevelType w:val="multilevel"/>
    <w:tmpl w:val="3C526EDE"/>
    <w:styleLink w:val="Headings"/>
    <w:lvl w:ilvl="0">
      <w:start w:val="1"/>
      <w:numFmt w:val="decimal"/>
      <w:pStyle w:val="FoF"/>
      <w:lvlText w:val="%1."/>
      <w:lvlJc w:val="left"/>
      <w:pPr>
        <w:ind w:left="720" w:hanging="720"/>
      </w:pPr>
      <w:rPr>
        <w:rFonts w:ascii="Arial" w:hAnsi="Arial"/>
        <w:b/>
        <w:i w:val="0"/>
        <w:caps w:val="0"/>
        <w:strike w:val="0"/>
        <w:dstrike w:val="0"/>
        <w:color w:val="auto"/>
        <w:sz w:val="26"/>
      </w:rPr>
    </w:lvl>
    <w:lvl w:ilvl="1">
      <w:start w:val="1"/>
      <w:numFmt w:val="decimal"/>
      <w:pStyle w:val="Heading2"/>
      <w:lvlText w:val="%1.%2."/>
      <w:lvlJc w:val="left"/>
      <w:pPr>
        <w:tabs>
          <w:tab w:val="left" w:pos="1080"/>
        </w:tabs>
        <w:ind w:left="1080" w:hanging="720"/>
      </w:pPr>
      <w:rPr>
        <w:rFonts w:ascii="Arial" w:hAnsi="Arial"/>
        <w:b/>
        <w:i w:val="0"/>
        <w:caps w:val="0"/>
        <w:strike w:val="0"/>
        <w:dstrike w:val="0"/>
        <w:color w:val="auto"/>
        <w:sz w:val="26"/>
      </w:rPr>
    </w:lvl>
    <w:lvl w:ilvl="2">
      <w:start w:val="1"/>
      <w:numFmt w:val="decimal"/>
      <w:pStyle w:val="Heading3"/>
      <w:lvlText w:val="%1.%2.%3."/>
      <w:lvlJc w:val="left"/>
      <w:pPr>
        <w:tabs>
          <w:tab w:val="left" w:pos="1656"/>
        </w:tabs>
        <w:ind w:left="1656" w:hanging="936"/>
      </w:pPr>
      <w:rPr>
        <w:rFonts w:ascii="Arial" w:hAnsi="Arial"/>
        <w:b/>
        <w:i w:val="0"/>
        <w:caps w:val="0"/>
        <w:strike w:val="0"/>
        <w:dstrike w:val="0"/>
        <w:color w:val="auto"/>
        <w:sz w:val="26"/>
      </w:rPr>
    </w:lvl>
    <w:lvl w:ilvl="3">
      <w:start w:val="1"/>
      <w:numFmt w:val="decimal"/>
      <w:pStyle w:val="Heading4"/>
      <w:lvlText w:val="%1.%2.%3.%4."/>
      <w:lvlJc w:val="left"/>
      <w:pPr>
        <w:tabs>
          <w:tab w:val="left" w:pos="2232"/>
        </w:tabs>
        <w:ind w:left="2232" w:hanging="1152"/>
      </w:pPr>
      <w:rPr>
        <w:rFonts w:ascii="Arial" w:hAnsi="Arial"/>
        <w:b/>
        <w:i w:val="0"/>
        <w:caps w:val="0"/>
        <w:strike w:val="0"/>
        <w:dstrike w:val="0"/>
        <w:sz w:val="26"/>
      </w:rPr>
    </w:lvl>
    <w:lvl w:ilvl="4">
      <w:start w:val="1"/>
      <w:numFmt w:val="decimal"/>
      <w:pStyle w:val="Heading5"/>
      <w:lvlText w:val="%1.%2.%3.%4.%5."/>
      <w:lvlJc w:val="left"/>
      <w:pPr>
        <w:tabs>
          <w:tab w:val="left" w:pos="2880"/>
        </w:tabs>
        <w:ind w:left="2880" w:hanging="1440"/>
      </w:pPr>
      <w:rPr>
        <w:rFonts w:ascii="Arial" w:hAnsi="Arial"/>
        <w:b/>
        <w:i w:val="0"/>
        <w:sz w:val="26"/>
      </w:rPr>
    </w:lvl>
    <w:lvl w:ilvl="5">
      <w:start w:val="1"/>
      <w:numFmt w:val="decimal"/>
      <w:pStyle w:val="Heading6"/>
      <w:lvlText w:val="%1.%2.%3.%4.%5.%6."/>
      <w:lvlJc w:val="left"/>
      <w:pPr>
        <w:tabs>
          <w:tab w:val="left" w:pos="3528"/>
        </w:tabs>
        <w:ind w:left="3528" w:hanging="1728"/>
      </w:pPr>
      <w:rPr>
        <w:rFonts w:ascii="Arial" w:hAnsi="Arial"/>
        <w:b/>
        <w:i w:val="0"/>
        <w:sz w:val="26"/>
      </w:rPr>
    </w:lvl>
    <w:lvl w:ilvl="6">
      <w:start w:val="1"/>
      <w:numFmt w:val="decimal"/>
      <w:pStyle w:val="ListNum"/>
      <w:lvlText w:val="%7."/>
      <w:lvlJc w:val="left"/>
      <w:pPr>
        <w:tabs>
          <w:tab w:val="left" w:pos="1080"/>
        </w:tabs>
        <w:ind w:left="1080" w:hanging="360"/>
      </w:pPr>
      <w:rPr>
        <w:rFonts w:ascii="Book Antiqua" w:hAnsi="Book Antiqua"/>
        <w:b w:val="0"/>
        <w:i w:val="0"/>
        <w:sz w:val="26"/>
      </w:rPr>
    </w:lvl>
    <w:lvl w:ilvl="7">
      <w:start w:val="1"/>
      <w:numFmt w:val="lowerLetter"/>
      <w:pStyle w:val="ListAlpha"/>
      <w:lvlText w:val="%8."/>
      <w:lvlJc w:val="left"/>
      <w:pPr>
        <w:ind w:left="1080" w:hanging="360"/>
      </w:pPr>
      <w:rPr>
        <w:rFonts w:ascii="Book Antiqua" w:hAnsi="Book Antiqua"/>
        <w:sz w:val="26"/>
      </w:rPr>
    </w:lvl>
    <w:lvl w:ilvl="8">
      <w:start w:val="1"/>
      <w:numFmt w:val="none"/>
      <w:lvlText w:val=""/>
      <w:lvlJc w:val="left"/>
      <w:pPr>
        <w:ind w:left="3240" w:hanging="360"/>
      </w:pPr>
    </w:lvl>
  </w:abstractNum>
  <w:abstractNum w:abstractNumId="7" w15:restartNumberingAfterBreak="0">
    <w:nsid w:val="48093DA9"/>
    <w:multiLevelType w:val="hybridMultilevel"/>
    <w:tmpl w:val="31CE187E"/>
    <w:lvl w:ilvl="0" w:tplc="FFFFFFFF">
      <w:numFmt w:val="bullet"/>
      <w:lvlText w:val=""/>
      <w:lvlJc w:val="left"/>
      <w:pPr>
        <w:ind w:left="1080" w:hanging="360"/>
      </w:pPr>
      <w:rPr>
        <w:rFonts w:ascii="Symbol" w:eastAsia="Times New Roman" w:hAnsi="Symbol"/>
      </w:rPr>
    </w:lvl>
    <w:lvl w:ilvl="1" w:tplc="FFFFFFFF">
      <w:start w:val="1"/>
      <w:numFmt w:val="bullet"/>
      <w:lvlText w:val="o"/>
      <w:lvlJc w:val="left"/>
      <w:pPr>
        <w:ind w:left="1800" w:hanging="360"/>
      </w:pPr>
      <w:rPr>
        <w:rFonts w:ascii="Courier New" w:hAnsi="Courier New"/>
      </w:rPr>
    </w:lvl>
    <w:lvl w:ilvl="2" w:tplc="FFFFFFFF">
      <w:start w:val="1"/>
      <w:numFmt w:val="bullet"/>
      <w:lvlText w:val=""/>
      <w:lvlJc w:val="left"/>
      <w:pPr>
        <w:ind w:left="2520" w:hanging="360"/>
      </w:pPr>
      <w:rPr>
        <w:rFonts w:ascii="Wingdings" w:hAnsi="Wingdings"/>
      </w:rPr>
    </w:lvl>
    <w:lvl w:ilvl="3" w:tplc="FFFFFFFF">
      <w:start w:val="1"/>
      <w:numFmt w:val="bullet"/>
      <w:lvlText w:val=""/>
      <w:lvlJc w:val="left"/>
      <w:pPr>
        <w:ind w:left="3240" w:hanging="360"/>
      </w:pPr>
      <w:rPr>
        <w:rFonts w:ascii="Symbol" w:hAnsi="Symbol"/>
      </w:rPr>
    </w:lvl>
    <w:lvl w:ilvl="4" w:tplc="FFFFFFFF">
      <w:start w:val="1"/>
      <w:numFmt w:val="bullet"/>
      <w:lvlText w:val="o"/>
      <w:lvlJc w:val="left"/>
      <w:pPr>
        <w:ind w:left="3960" w:hanging="360"/>
      </w:pPr>
      <w:rPr>
        <w:rFonts w:ascii="Courier New" w:hAnsi="Courier New"/>
      </w:rPr>
    </w:lvl>
    <w:lvl w:ilvl="5" w:tplc="FFFFFFFF">
      <w:start w:val="1"/>
      <w:numFmt w:val="bullet"/>
      <w:lvlText w:val=""/>
      <w:lvlJc w:val="left"/>
      <w:pPr>
        <w:ind w:left="4680" w:hanging="360"/>
      </w:pPr>
      <w:rPr>
        <w:rFonts w:ascii="Wingdings" w:hAnsi="Wingdings"/>
      </w:rPr>
    </w:lvl>
    <w:lvl w:ilvl="6" w:tplc="FFFFFFFF">
      <w:start w:val="1"/>
      <w:numFmt w:val="bullet"/>
      <w:lvlText w:val=""/>
      <w:lvlJc w:val="left"/>
      <w:pPr>
        <w:ind w:left="5400" w:hanging="360"/>
      </w:pPr>
      <w:rPr>
        <w:rFonts w:ascii="Symbol" w:hAnsi="Symbol"/>
      </w:rPr>
    </w:lvl>
    <w:lvl w:ilvl="7" w:tplc="FFFFFFFF">
      <w:start w:val="1"/>
      <w:numFmt w:val="bullet"/>
      <w:lvlText w:val="o"/>
      <w:lvlJc w:val="left"/>
      <w:pPr>
        <w:ind w:left="6120" w:hanging="360"/>
      </w:pPr>
      <w:rPr>
        <w:rFonts w:ascii="Courier New" w:hAnsi="Courier New"/>
      </w:rPr>
    </w:lvl>
    <w:lvl w:ilvl="8" w:tplc="FFFFFFFF">
      <w:start w:val="1"/>
      <w:numFmt w:val="bullet"/>
      <w:lvlText w:val=""/>
      <w:lvlJc w:val="left"/>
      <w:pPr>
        <w:ind w:left="6840" w:hanging="360"/>
      </w:pPr>
      <w:rPr>
        <w:rFonts w:ascii="Wingdings" w:hAnsi="Wingdings"/>
      </w:rPr>
    </w:lvl>
  </w:abstractNum>
  <w:abstractNum w:abstractNumId="8" w15:restartNumberingAfterBreak="0">
    <w:nsid w:val="558650A8"/>
    <w:multiLevelType w:val="hybridMultilevel"/>
    <w:tmpl w:val="B5EEFFC0"/>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9D042D7"/>
    <w:multiLevelType w:val="multilevel"/>
    <w:tmpl w:val="18F4A5AC"/>
    <w:numStyleLink w:val="FoFCoLOP"/>
  </w:abstractNum>
  <w:abstractNum w:abstractNumId="10" w15:restartNumberingAfterBreak="0">
    <w:nsid w:val="5A9E2171"/>
    <w:multiLevelType w:val="multilevel"/>
    <w:tmpl w:val="3C526EDE"/>
    <w:numStyleLink w:val="Headings"/>
  </w:abstractNum>
  <w:abstractNum w:abstractNumId="11" w15:restartNumberingAfterBreak="0">
    <w:nsid w:val="61A25780"/>
    <w:multiLevelType w:val="multilevel"/>
    <w:tmpl w:val="3C526EDE"/>
    <w:numStyleLink w:val="Headings"/>
  </w:abstractNum>
  <w:abstractNum w:abstractNumId="12" w15:restartNumberingAfterBreak="0">
    <w:nsid w:val="67241440"/>
    <w:multiLevelType w:val="hybridMultilevel"/>
    <w:tmpl w:val="7748803C"/>
    <w:lvl w:ilvl="0" w:tplc="FFFFFFFF">
      <w:start w:val="1"/>
      <w:numFmt w:val="upperLetter"/>
      <w:lvlText w:val="%1."/>
      <w:lvlJc w:val="left"/>
      <w:pPr>
        <w:ind w:left="1440" w:hanging="360"/>
      </w:pPr>
      <w:rPr>
        <w:b/>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3" w15:restartNumberingAfterBreak="0">
    <w:nsid w:val="715F2A7D"/>
    <w:multiLevelType w:val="hybridMultilevel"/>
    <w:tmpl w:val="F2122FF6"/>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71C7254F"/>
    <w:multiLevelType w:val="hybridMultilevel"/>
    <w:tmpl w:val="1DDC0A3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789A0AFE"/>
    <w:multiLevelType w:val="multilevel"/>
    <w:tmpl w:val="18F4A5AC"/>
    <w:numStyleLink w:val="FoFCoLOP"/>
  </w:abstractNum>
  <w:num w:numId="1">
    <w:abstractNumId w:val="0"/>
  </w:num>
  <w:num w:numId="2">
    <w:abstractNumId w:val="10"/>
  </w:num>
  <w:num w:numId="3">
    <w:abstractNumId w:val="9"/>
  </w:num>
  <w:num w:numId="4">
    <w:abstractNumId w:val="3"/>
    <w:lvlOverride w:ilvl="0">
      <w:lvl w:ilvl="0">
        <w:start w:val="1"/>
        <w:numFmt w:val="decimal"/>
        <w:pStyle w:val="OP"/>
        <w:lvlText w:val="%1."/>
        <w:lvlJc w:val="right"/>
        <w:rPr>
          <w:b w:val="0"/>
        </w:rPr>
      </w:lvl>
    </w:lvlOverride>
  </w:num>
  <w:num w:numId="5">
    <w:abstractNumId w:val="15"/>
    <w:lvlOverride w:ilvl="0">
      <w:lvl w:ilvl="0">
        <w:start w:val="1"/>
        <w:numFmt w:val="decimal"/>
        <w:lvlText w:val="%1."/>
        <w:lvlJc w:val="right"/>
        <w:rPr>
          <w:b w:val="0"/>
        </w:rPr>
      </w:lvl>
    </w:lvlOverride>
  </w:num>
  <w:num w:numId="6">
    <w:abstractNumId w:val="0"/>
  </w:num>
  <w:num w:numId="7">
    <w:abstractNumId w:val="11"/>
    <w:lvlOverride w:ilvl="0"/>
  </w:num>
  <w:num w:numId="8">
    <w:abstractNumId w:val="7"/>
  </w:num>
  <w:num w:numId="9">
    <w:abstractNumId w:val="14"/>
  </w:num>
  <w:num w:numId="10">
    <w:abstractNumId w:val="8"/>
  </w:num>
  <w:num w:numId="11">
    <w:abstractNumId w:val="2"/>
  </w:num>
  <w:num w:numId="12">
    <w:abstractNumId w:val="6"/>
  </w:num>
  <w:num w:numId="13">
    <w:abstractNumId w:val="1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7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EDC"/>
    <w:rsid w:val="00002B6B"/>
    <w:rsid w:val="00003A9F"/>
    <w:rsid w:val="00005CA4"/>
    <w:rsid w:val="0001661C"/>
    <w:rsid w:val="00026033"/>
    <w:rsid w:val="00031CAE"/>
    <w:rsid w:val="00046AA5"/>
    <w:rsid w:val="00062BEB"/>
    <w:rsid w:val="00087A3F"/>
    <w:rsid w:val="000A216B"/>
    <w:rsid w:val="000A462E"/>
    <w:rsid w:val="000E7352"/>
    <w:rsid w:val="000F6CC8"/>
    <w:rsid w:val="0010070C"/>
    <w:rsid w:val="00103D92"/>
    <w:rsid w:val="001068CE"/>
    <w:rsid w:val="001219B6"/>
    <w:rsid w:val="001264E9"/>
    <w:rsid w:val="001272A6"/>
    <w:rsid w:val="0013239E"/>
    <w:rsid w:val="001345D8"/>
    <w:rsid w:val="00144118"/>
    <w:rsid w:val="001549B2"/>
    <w:rsid w:val="001645EA"/>
    <w:rsid w:val="0016780C"/>
    <w:rsid w:val="00182944"/>
    <w:rsid w:val="001829D6"/>
    <w:rsid w:val="00184EFF"/>
    <w:rsid w:val="001905CF"/>
    <w:rsid w:val="001B2528"/>
    <w:rsid w:val="001B3BDF"/>
    <w:rsid w:val="001B64FD"/>
    <w:rsid w:val="001C77B6"/>
    <w:rsid w:val="001D65D6"/>
    <w:rsid w:val="001E1B4D"/>
    <w:rsid w:val="001F2C13"/>
    <w:rsid w:val="001F55FE"/>
    <w:rsid w:val="002710AD"/>
    <w:rsid w:val="00285034"/>
    <w:rsid w:val="0028594D"/>
    <w:rsid w:val="00297019"/>
    <w:rsid w:val="002A44D9"/>
    <w:rsid w:val="002A7C8A"/>
    <w:rsid w:val="002B1031"/>
    <w:rsid w:val="002D1147"/>
    <w:rsid w:val="002E5860"/>
    <w:rsid w:val="002E6A4C"/>
    <w:rsid w:val="0030017C"/>
    <w:rsid w:val="003102B1"/>
    <w:rsid w:val="00315549"/>
    <w:rsid w:val="003445DE"/>
    <w:rsid w:val="00361D25"/>
    <w:rsid w:val="00362F38"/>
    <w:rsid w:val="0037176B"/>
    <w:rsid w:val="003861AC"/>
    <w:rsid w:val="003873F3"/>
    <w:rsid w:val="0039239B"/>
    <w:rsid w:val="003A4AF7"/>
    <w:rsid w:val="003A4E71"/>
    <w:rsid w:val="003A5E8B"/>
    <w:rsid w:val="003B1F85"/>
    <w:rsid w:val="003B2E16"/>
    <w:rsid w:val="003B6021"/>
    <w:rsid w:val="003C3915"/>
    <w:rsid w:val="003C65AB"/>
    <w:rsid w:val="003D2E53"/>
    <w:rsid w:val="003F52B2"/>
    <w:rsid w:val="00402A6B"/>
    <w:rsid w:val="0040358E"/>
    <w:rsid w:val="00410B10"/>
    <w:rsid w:val="00420969"/>
    <w:rsid w:val="00421553"/>
    <w:rsid w:val="00432370"/>
    <w:rsid w:val="004357EE"/>
    <w:rsid w:val="00442542"/>
    <w:rsid w:val="00461B79"/>
    <w:rsid w:val="004777F1"/>
    <w:rsid w:val="004C008B"/>
    <w:rsid w:val="004C38F2"/>
    <w:rsid w:val="004D09CA"/>
    <w:rsid w:val="004F0B18"/>
    <w:rsid w:val="004F4C0B"/>
    <w:rsid w:val="00503A9C"/>
    <w:rsid w:val="0052146A"/>
    <w:rsid w:val="005268CB"/>
    <w:rsid w:val="00532865"/>
    <w:rsid w:val="00536C64"/>
    <w:rsid w:val="00544838"/>
    <w:rsid w:val="00544DAB"/>
    <w:rsid w:val="00552DA6"/>
    <w:rsid w:val="005802E3"/>
    <w:rsid w:val="00581EBA"/>
    <w:rsid w:val="00594836"/>
    <w:rsid w:val="005B4F41"/>
    <w:rsid w:val="005C3A7C"/>
    <w:rsid w:val="005D7AAD"/>
    <w:rsid w:val="005E0D62"/>
    <w:rsid w:val="005E1BF2"/>
    <w:rsid w:val="005E2BC5"/>
    <w:rsid w:val="00603828"/>
    <w:rsid w:val="00610ADD"/>
    <w:rsid w:val="00615758"/>
    <w:rsid w:val="00620717"/>
    <w:rsid w:val="00645A8D"/>
    <w:rsid w:val="0064678A"/>
    <w:rsid w:val="006500E4"/>
    <w:rsid w:val="00662587"/>
    <w:rsid w:val="006822AF"/>
    <w:rsid w:val="00685494"/>
    <w:rsid w:val="006A0622"/>
    <w:rsid w:val="006A3880"/>
    <w:rsid w:val="006D5B93"/>
    <w:rsid w:val="006D7DC5"/>
    <w:rsid w:val="006E4DD5"/>
    <w:rsid w:val="006E7818"/>
    <w:rsid w:val="00700559"/>
    <w:rsid w:val="00731EAB"/>
    <w:rsid w:val="00736D48"/>
    <w:rsid w:val="00746E70"/>
    <w:rsid w:val="00755D93"/>
    <w:rsid w:val="007567FD"/>
    <w:rsid w:val="00766D5D"/>
    <w:rsid w:val="00777D9E"/>
    <w:rsid w:val="00781C73"/>
    <w:rsid w:val="00787BF0"/>
    <w:rsid w:val="007964CD"/>
    <w:rsid w:val="007A037C"/>
    <w:rsid w:val="007A1240"/>
    <w:rsid w:val="007A630D"/>
    <w:rsid w:val="007B19BD"/>
    <w:rsid w:val="007C2453"/>
    <w:rsid w:val="007D463F"/>
    <w:rsid w:val="00807AEF"/>
    <w:rsid w:val="00812859"/>
    <w:rsid w:val="008147AC"/>
    <w:rsid w:val="0083475D"/>
    <w:rsid w:val="00853C89"/>
    <w:rsid w:val="0086466E"/>
    <w:rsid w:val="00865B91"/>
    <w:rsid w:val="00875665"/>
    <w:rsid w:val="00876F8D"/>
    <w:rsid w:val="00884F4C"/>
    <w:rsid w:val="00892765"/>
    <w:rsid w:val="008931B8"/>
    <w:rsid w:val="008B11D4"/>
    <w:rsid w:val="008B4482"/>
    <w:rsid w:val="008C2165"/>
    <w:rsid w:val="008D25E8"/>
    <w:rsid w:val="008D2A85"/>
    <w:rsid w:val="008D45EE"/>
    <w:rsid w:val="008D5BDA"/>
    <w:rsid w:val="008F5DA3"/>
    <w:rsid w:val="008F7724"/>
    <w:rsid w:val="009109F5"/>
    <w:rsid w:val="00913909"/>
    <w:rsid w:val="00926D0A"/>
    <w:rsid w:val="00932EAD"/>
    <w:rsid w:val="0093346E"/>
    <w:rsid w:val="00933556"/>
    <w:rsid w:val="00942A52"/>
    <w:rsid w:val="009747FA"/>
    <w:rsid w:val="009923AC"/>
    <w:rsid w:val="009B024C"/>
    <w:rsid w:val="009B1D4F"/>
    <w:rsid w:val="009B2B53"/>
    <w:rsid w:val="009B6B08"/>
    <w:rsid w:val="009B7F9C"/>
    <w:rsid w:val="009C6E9F"/>
    <w:rsid w:val="009E01DC"/>
    <w:rsid w:val="009E02F9"/>
    <w:rsid w:val="009E28DB"/>
    <w:rsid w:val="009F2CEE"/>
    <w:rsid w:val="00A2452F"/>
    <w:rsid w:val="00A254C9"/>
    <w:rsid w:val="00A322DF"/>
    <w:rsid w:val="00A50AC8"/>
    <w:rsid w:val="00A56F8F"/>
    <w:rsid w:val="00A63EE8"/>
    <w:rsid w:val="00A65FD9"/>
    <w:rsid w:val="00A7686A"/>
    <w:rsid w:val="00A82FED"/>
    <w:rsid w:val="00A854A5"/>
    <w:rsid w:val="00A90A36"/>
    <w:rsid w:val="00A9620D"/>
    <w:rsid w:val="00AA76EA"/>
    <w:rsid w:val="00AB1C23"/>
    <w:rsid w:val="00AC4E0E"/>
    <w:rsid w:val="00AD1380"/>
    <w:rsid w:val="00AD178D"/>
    <w:rsid w:val="00AD384E"/>
    <w:rsid w:val="00AF6E3F"/>
    <w:rsid w:val="00B20065"/>
    <w:rsid w:val="00B21E7B"/>
    <w:rsid w:val="00B24BCF"/>
    <w:rsid w:val="00B35EDC"/>
    <w:rsid w:val="00B5273C"/>
    <w:rsid w:val="00B71623"/>
    <w:rsid w:val="00B804D0"/>
    <w:rsid w:val="00B80E4B"/>
    <w:rsid w:val="00B86B1D"/>
    <w:rsid w:val="00B906C3"/>
    <w:rsid w:val="00B913C1"/>
    <w:rsid w:val="00B91C15"/>
    <w:rsid w:val="00BB077F"/>
    <w:rsid w:val="00BB0D05"/>
    <w:rsid w:val="00BB1AA2"/>
    <w:rsid w:val="00BC3281"/>
    <w:rsid w:val="00BD10B1"/>
    <w:rsid w:val="00BD5AE3"/>
    <w:rsid w:val="00C10437"/>
    <w:rsid w:val="00C152B4"/>
    <w:rsid w:val="00C17366"/>
    <w:rsid w:val="00C17C49"/>
    <w:rsid w:val="00C21BA3"/>
    <w:rsid w:val="00C22EB1"/>
    <w:rsid w:val="00C2364D"/>
    <w:rsid w:val="00C25474"/>
    <w:rsid w:val="00C375F0"/>
    <w:rsid w:val="00C65CA7"/>
    <w:rsid w:val="00C721CE"/>
    <w:rsid w:val="00C72C66"/>
    <w:rsid w:val="00C81E0E"/>
    <w:rsid w:val="00C82E5D"/>
    <w:rsid w:val="00C90A18"/>
    <w:rsid w:val="00C974E2"/>
    <w:rsid w:val="00CA000C"/>
    <w:rsid w:val="00CD1082"/>
    <w:rsid w:val="00CE4021"/>
    <w:rsid w:val="00D14BB1"/>
    <w:rsid w:val="00D27866"/>
    <w:rsid w:val="00D32563"/>
    <w:rsid w:val="00D37578"/>
    <w:rsid w:val="00D52F8E"/>
    <w:rsid w:val="00D544C6"/>
    <w:rsid w:val="00D607E0"/>
    <w:rsid w:val="00D834D1"/>
    <w:rsid w:val="00D900B3"/>
    <w:rsid w:val="00D951FB"/>
    <w:rsid w:val="00DA6705"/>
    <w:rsid w:val="00DB0D64"/>
    <w:rsid w:val="00DB5152"/>
    <w:rsid w:val="00DC5601"/>
    <w:rsid w:val="00DE1752"/>
    <w:rsid w:val="00DF27F4"/>
    <w:rsid w:val="00DF5A34"/>
    <w:rsid w:val="00E015BA"/>
    <w:rsid w:val="00E13F5A"/>
    <w:rsid w:val="00E15C22"/>
    <w:rsid w:val="00E20B91"/>
    <w:rsid w:val="00E247A3"/>
    <w:rsid w:val="00E4719D"/>
    <w:rsid w:val="00E77C3D"/>
    <w:rsid w:val="00EB0766"/>
    <w:rsid w:val="00EC24E6"/>
    <w:rsid w:val="00EC5F18"/>
    <w:rsid w:val="00ED71A1"/>
    <w:rsid w:val="00EE28A1"/>
    <w:rsid w:val="00F02A21"/>
    <w:rsid w:val="00F06F00"/>
    <w:rsid w:val="00F261C2"/>
    <w:rsid w:val="00F5432D"/>
    <w:rsid w:val="00F56458"/>
    <w:rsid w:val="00F61522"/>
    <w:rsid w:val="00F941C7"/>
    <w:rsid w:val="00F97B3A"/>
    <w:rsid w:val="00FA431B"/>
    <w:rsid w:val="00FC7CF6"/>
    <w:rsid w:val="00FE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3588B3"/>
  <w14:defaultImageDpi w14:val="96"/>
  <w15:docId w15:val="{3E5182B2-E475-419F-8DF4-DCA4A9DFC029}"/>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adjustRightInd w:val="0"/>
      <w:spacing w:after="0" w:line="360" w:lineRule="auto"/>
      <w:ind w:firstLine="720"/>
    </w:pPr>
    <w:rPr>
      <w:rFonts w:ascii="Book Antiqua" w:hAnsi="Book Antiqua" w:cs="Book Antiqua"/>
      <w:sz w:val="26"/>
      <w:szCs w:val="26"/>
    </w:rPr>
  </w:style>
  <w:style w:type="paragraph" w:styleId="Heading1">
    <w:name w:val="heading 1"/>
    <w:basedOn w:val="Dummy"/>
    <w:next w:val="Standard"/>
    <w:link w:val="Heading1Char"/>
    <w:uiPriority w:val="4"/>
    <w:qFormat/>
    <w:pPr>
      <w:numPr>
        <w:numId w:val="7"/>
      </w:numPr>
      <w:ind w:right="2160"/>
    </w:pPr>
  </w:style>
  <w:style w:type="paragraph" w:styleId="Heading2">
    <w:name w:val="heading 2"/>
    <w:basedOn w:val="Dummy"/>
    <w:next w:val="Standard"/>
    <w:link w:val="Heading2Char"/>
    <w:uiPriority w:val="4"/>
    <w:qFormat/>
    <w:pPr>
      <w:keepNext w:val="0"/>
      <w:keepLines w:val="0"/>
      <w:numPr>
        <w:ilvl w:val="1"/>
        <w:numId w:val="7"/>
      </w:numPr>
      <w:ind w:right="2160"/>
      <w:outlineLvl w:val="1"/>
    </w:pPr>
  </w:style>
  <w:style w:type="paragraph" w:styleId="Heading3">
    <w:name w:val="heading 3"/>
    <w:basedOn w:val="Dummy"/>
    <w:next w:val="Standard"/>
    <w:link w:val="Heading3Char"/>
    <w:uiPriority w:val="4"/>
    <w:qFormat/>
    <w:pPr>
      <w:keepNext w:val="0"/>
      <w:keepLines w:val="0"/>
      <w:numPr>
        <w:ilvl w:val="2"/>
        <w:numId w:val="7"/>
      </w:numPr>
      <w:ind w:right="2160"/>
      <w:outlineLvl w:val="2"/>
    </w:pPr>
  </w:style>
  <w:style w:type="paragraph" w:styleId="Heading4">
    <w:name w:val="heading 4"/>
    <w:basedOn w:val="Dummy"/>
    <w:next w:val="Standard"/>
    <w:link w:val="Heading4Char"/>
    <w:uiPriority w:val="4"/>
    <w:pPr>
      <w:numPr>
        <w:ilvl w:val="3"/>
        <w:numId w:val="7"/>
      </w:numPr>
      <w:ind w:right="2160"/>
      <w:outlineLvl w:val="3"/>
    </w:pPr>
  </w:style>
  <w:style w:type="paragraph" w:styleId="Heading5">
    <w:name w:val="heading 5"/>
    <w:basedOn w:val="Dummy"/>
    <w:next w:val="Standard"/>
    <w:link w:val="Heading5Char"/>
    <w:uiPriority w:val="4"/>
    <w:pPr>
      <w:numPr>
        <w:ilvl w:val="4"/>
        <w:numId w:val="7"/>
      </w:numPr>
      <w:ind w:right="2160"/>
      <w:outlineLvl w:val="4"/>
    </w:pPr>
  </w:style>
  <w:style w:type="paragraph" w:styleId="Heading6">
    <w:name w:val="heading 6"/>
    <w:basedOn w:val="Dummy"/>
    <w:next w:val="Standard"/>
    <w:link w:val="Heading6Char"/>
    <w:uiPriority w:val="4"/>
    <w:pPr>
      <w:numPr>
        <w:ilvl w:val="5"/>
        <w:numId w:val="7"/>
      </w:numPr>
      <w:spacing w:before="40"/>
      <w:ind w:right="21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Pr>
      <w:rFonts w:ascii="Arial" w:hAnsi="Arial" w:cs="Arial"/>
      <w:b/>
      <w:bCs/>
      <w:sz w:val="26"/>
      <w:szCs w:val="26"/>
    </w:rPr>
  </w:style>
  <w:style w:type="character" w:customStyle="1" w:styleId="Heading2Char">
    <w:name w:val="Heading 2 Char"/>
    <w:basedOn w:val="DefaultParagraphFont"/>
    <w:link w:val="Heading2"/>
    <w:uiPriority w:val="4"/>
    <w:rPr>
      <w:rFonts w:ascii="Arial" w:hAnsi="Arial" w:cs="Arial"/>
      <w:b/>
      <w:bCs/>
      <w:sz w:val="26"/>
      <w:szCs w:val="26"/>
    </w:rPr>
  </w:style>
  <w:style w:type="character" w:customStyle="1" w:styleId="Heading3Char">
    <w:name w:val="Heading 3 Char"/>
    <w:basedOn w:val="DefaultParagraphFont"/>
    <w:link w:val="Heading3"/>
    <w:uiPriority w:val="4"/>
    <w:rPr>
      <w:rFonts w:ascii="Arial" w:hAnsi="Arial" w:cs="Arial"/>
      <w:b/>
      <w:bCs/>
      <w:sz w:val="26"/>
      <w:szCs w:val="26"/>
    </w:rPr>
  </w:style>
  <w:style w:type="character" w:customStyle="1" w:styleId="Heading4Char">
    <w:name w:val="Heading 4 Char"/>
    <w:basedOn w:val="DefaultParagraphFont"/>
    <w:link w:val="Heading4"/>
    <w:uiPriority w:val="4"/>
    <w:rPr>
      <w:rFonts w:ascii="Arial" w:hAnsi="Arial" w:cs="Arial"/>
      <w:b/>
      <w:bCs/>
      <w:sz w:val="26"/>
      <w:szCs w:val="26"/>
    </w:rPr>
  </w:style>
  <w:style w:type="character" w:customStyle="1" w:styleId="Heading5Char">
    <w:name w:val="Heading 5 Char"/>
    <w:basedOn w:val="DefaultParagraphFont"/>
    <w:link w:val="Heading5"/>
    <w:uiPriority w:val="4"/>
    <w:rPr>
      <w:rFonts w:ascii="Arial" w:hAnsi="Arial" w:cs="Arial"/>
      <w:b/>
      <w:bCs/>
      <w:sz w:val="26"/>
      <w:szCs w:val="26"/>
    </w:rPr>
  </w:style>
  <w:style w:type="character" w:customStyle="1" w:styleId="Heading6Char">
    <w:name w:val="Heading 6 Char"/>
    <w:basedOn w:val="DefaultParagraphFont"/>
    <w:link w:val="Heading6"/>
    <w:uiPriority w:val="4"/>
    <w:rPr>
      <w:rFonts w:ascii="Arial" w:hAnsi="Arial" w:cs="Arial"/>
      <w:b/>
      <w:bCs/>
      <w:sz w:val="26"/>
      <w:szCs w:val="26"/>
    </w:rPr>
  </w:style>
  <w:style w:type="paragraph" w:styleId="TOCHeading">
    <w:name w:val="TOC Heading"/>
    <w:basedOn w:val="Heading1"/>
    <w:next w:val="Normal"/>
    <w:uiPriority w:val="39"/>
    <w:pPr>
      <w:keepNext w:val="0"/>
      <w:keepLines w:val="0"/>
      <w:numPr>
        <w:numId w:val="0"/>
      </w:numPr>
      <w:spacing w:after="160"/>
      <w:ind w:right="0"/>
      <w:jc w:val="center"/>
      <w:outlineLvl w:val="9"/>
    </w:pPr>
  </w:style>
  <w:style w:type="paragraph" w:styleId="Title">
    <w:name w:val="Title"/>
    <w:basedOn w:val="Dummy"/>
    <w:next w:val="Normal"/>
    <w:link w:val="TitleChar"/>
    <w:uiPriority w:val="10"/>
    <w:pPr>
      <w:spacing w:after="0"/>
      <w:jc w:val="center"/>
    </w:pPr>
    <w:rPr>
      <w:caps/>
    </w:rPr>
  </w:style>
  <w:style w:type="character" w:customStyle="1" w:styleId="TitleChar">
    <w:name w:val="Title Char"/>
    <w:basedOn w:val="DefaultParagraphFont"/>
    <w:link w:val="Title"/>
    <w:uiPriority w:val="10"/>
    <w:rPr>
      <w:rFonts w:ascii="Arial" w:hAnsi="Arial" w:cs="Arial"/>
      <w:b/>
      <w:bCs/>
      <w:caps/>
      <w:sz w:val="56"/>
      <w:szCs w:val="56"/>
    </w:rPr>
  </w:style>
  <w:style w:type="paragraph" w:customStyle="1" w:styleId="Dummy">
    <w:name w:val="Dummy"/>
    <w:next w:val="Normal"/>
    <w:uiPriority w:val="19"/>
    <w:pPr>
      <w:keepNext/>
      <w:keepLines/>
      <w:adjustRightInd w:val="0"/>
      <w:spacing w:after="120" w:line="240" w:lineRule="auto"/>
      <w:outlineLvl w:val="0"/>
    </w:pPr>
    <w:rPr>
      <w:rFonts w:ascii="Arial" w:hAnsi="Arial" w:cs="Arial"/>
      <w:b/>
      <w:bCs/>
      <w:sz w:val="26"/>
      <w:szCs w:val="26"/>
    </w:rPr>
  </w:style>
  <w:style w:type="paragraph" w:customStyle="1" w:styleId="Main">
    <w:name w:val="Main"/>
    <w:next w:val="Normal"/>
    <w:uiPriority w:val="19"/>
    <w:pPr>
      <w:adjustRightInd w:val="0"/>
      <w:spacing w:after="0" w:line="240" w:lineRule="auto"/>
      <w:jc w:val="center"/>
    </w:pPr>
    <w:rPr>
      <w:rFonts w:ascii="Arial" w:hAnsi="Arial" w:cs="Arial"/>
      <w:b/>
      <w:bCs/>
      <w:caps/>
      <w:sz w:val="26"/>
      <w:szCs w:val="26"/>
    </w:rPr>
  </w:style>
  <w:style w:type="paragraph" w:customStyle="1" w:styleId="Mainex">
    <w:name w:val="Mainex"/>
    <w:basedOn w:val="Main"/>
    <w:next w:val="Normal"/>
    <w:uiPriority w:val="19"/>
    <w:pPr>
      <w:keepNext/>
      <w:spacing w:line="360" w:lineRule="auto"/>
      <w:outlineLvl w:val="0"/>
    </w:pPr>
    <w:rPr>
      <w:spacing w:val="120"/>
    </w:rPr>
  </w:style>
  <w:style w:type="paragraph" w:styleId="TOC2">
    <w:name w:val="toc 2"/>
    <w:basedOn w:val="Normal"/>
    <w:next w:val="Normal"/>
    <w:uiPriority w:val="39"/>
    <w:pPr>
      <w:spacing w:line="240" w:lineRule="auto"/>
      <w:ind w:left="864" w:hanging="648"/>
    </w:pPr>
  </w:style>
  <w:style w:type="paragraph" w:styleId="TOC1">
    <w:name w:val="toc 1"/>
    <w:basedOn w:val="Normal"/>
    <w:next w:val="Normal"/>
    <w:uiPriority w:val="39"/>
    <w:pPr>
      <w:spacing w:line="240" w:lineRule="auto"/>
      <w:ind w:left="432" w:hanging="432"/>
    </w:pPr>
  </w:style>
  <w:style w:type="paragraph" w:styleId="TOC3">
    <w:name w:val="toc 3"/>
    <w:basedOn w:val="Normal"/>
    <w:next w:val="Normal"/>
    <w:uiPriority w:val="39"/>
    <w:pPr>
      <w:spacing w:line="240" w:lineRule="auto"/>
      <w:ind w:left="1296" w:hanging="864"/>
    </w:pPr>
  </w:style>
  <w:style w:type="character" w:styleId="Hyperlink">
    <w:name w:val="Hyperlink"/>
    <w:basedOn w:val="DefaultParagraphFont"/>
    <w:uiPriority w:val="99"/>
    <w:rPr>
      <w:color w:val="0563C1"/>
      <w:u w:val="single"/>
    </w:rPr>
  </w:style>
  <w:style w:type="paragraph" w:styleId="TOC9">
    <w:name w:val="toc 9"/>
    <w:basedOn w:val="Normal"/>
    <w:next w:val="Normal"/>
    <w:autoRedefine/>
    <w:uiPriority w:val="39"/>
    <w:semiHidden/>
    <w:pPr>
      <w:spacing w:after="100"/>
      <w:ind w:left="2080"/>
    </w:pPr>
  </w:style>
  <w:style w:type="paragraph" w:styleId="Header">
    <w:name w:val="header"/>
    <w:basedOn w:val="Normal"/>
    <w:link w:val="HeaderChar"/>
    <w:uiPriority w:val="99"/>
    <w:semiHidden/>
    <w:pPr>
      <w:tabs>
        <w:tab w:val="center" w:pos="4680"/>
        <w:tab w:val="right" w:pos="8640"/>
      </w:tabs>
      <w:spacing w:line="240" w:lineRule="auto"/>
    </w:pPr>
  </w:style>
  <w:style w:type="character" w:customStyle="1" w:styleId="HeaderChar">
    <w:name w:val="Header Char"/>
    <w:basedOn w:val="DefaultParagraphFont"/>
    <w:link w:val="Header"/>
    <w:uiPriority w:val="99"/>
    <w:semiHidden/>
    <w:rPr>
      <w:rFonts w:ascii="Book Antiqua" w:hAnsi="Book Antiqua" w:cs="Book Antiqua"/>
      <w:sz w:val="26"/>
      <w:szCs w:val="26"/>
    </w:rPr>
  </w:style>
  <w:style w:type="paragraph" w:styleId="Footer">
    <w:name w:val="footer"/>
    <w:basedOn w:val="Normal"/>
    <w:link w:val="FooterChar"/>
    <w:uiPriority w:val="99"/>
    <w:semiHidden/>
    <w:pPr>
      <w:tabs>
        <w:tab w:val="center" w:pos="4680"/>
        <w:tab w:val="right" w:pos="8640"/>
      </w:tabs>
      <w:spacing w:line="240" w:lineRule="auto"/>
    </w:pPr>
  </w:style>
  <w:style w:type="character" w:customStyle="1" w:styleId="FooterChar">
    <w:name w:val="Footer Char"/>
    <w:basedOn w:val="DefaultParagraphFont"/>
    <w:link w:val="Footer"/>
    <w:uiPriority w:val="99"/>
    <w:semiHidden/>
    <w:rPr>
      <w:rFonts w:ascii="Book Antiqua" w:hAnsi="Book Antiqua" w:cs="Book Antiqua"/>
      <w:sz w:val="26"/>
      <w:szCs w:val="26"/>
    </w:rPr>
  </w:style>
  <w:style w:type="paragraph" w:customStyle="1" w:styleId="BlockQuote">
    <w:name w:val="Block Quote"/>
    <w:basedOn w:val="Standard"/>
    <w:uiPriority w:val="5"/>
    <w:qFormat/>
    <w:pPr>
      <w:spacing w:after="120" w:line="240" w:lineRule="auto"/>
      <w:ind w:left="720" w:right="720" w:firstLine="0"/>
    </w:pPr>
  </w:style>
  <w:style w:type="paragraph" w:styleId="FootnoteText">
    <w:name w:val="footnote text"/>
    <w:basedOn w:val="Normal"/>
    <w:link w:val="FootnoteTextChar"/>
    <w:uiPriority w:val="40"/>
    <w:pPr>
      <w:spacing w:after="120" w:line="240" w:lineRule="auto"/>
      <w:ind w:firstLine="0"/>
    </w:pPr>
    <w:rPr>
      <w:sz w:val="22"/>
      <w:szCs w:val="22"/>
    </w:rPr>
  </w:style>
  <w:style w:type="character" w:customStyle="1" w:styleId="FootnoteTextChar">
    <w:name w:val="Footnote Text Char"/>
    <w:basedOn w:val="DefaultParagraphFont"/>
    <w:link w:val="FootnoteText"/>
    <w:uiPriority w:val="40"/>
    <w:rPr>
      <w:rFonts w:ascii="Book Antiqua" w:hAnsi="Book Antiqua" w:cs="Book Antiqua"/>
      <w:sz w:val="20"/>
      <w:szCs w:val="20"/>
    </w:rPr>
  </w:style>
  <w:style w:type="character" w:styleId="FootnoteReference">
    <w:name w:val="footnote reference"/>
    <w:basedOn w:val="DefaultParagraphFont"/>
    <w:uiPriority w:val="99"/>
    <w:semiHidden/>
    <w:rPr>
      <w:vertAlign w:val="superscript"/>
    </w:rPr>
  </w:style>
  <w:style w:type="paragraph" w:customStyle="1" w:styleId="FoF">
    <w:name w:val="FoF"/>
    <w:basedOn w:val="Standard"/>
    <w:uiPriority w:val="6"/>
    <w:qFormat/>
    <w:pPr>
      <w:numPr>
        <w:numId w:val="2"/>
      </w:numPr>
      <w:ind w:firstLine="540"/>
    </w:pPr>
  </w:style>
  <w:style w:type="paragraph" w:customStyle="1" w:styleId="CoL">
    <w:name w:val="CoL"/>
    <w:basedOn w:val="Standard"/>
    <w:uiPriority w:val="7"/>
    <w:qFormat/>
    <w:pPr>
      <w:numPr>
        <w:numId w:val="3"/>
      </w:numPr>
      <w:ind w:firstLine="547"/>
    </w:pPr>
  </w:style>
  <w:style w:type="paragraph" w:styleId="NoSpacing">
    <w:name w:val="No Spacing"/>
    <w:basedOn w:val="Standard"/>
    <w:uiPriority w:val="1"/>
    <w:pPr>
      <w:spacing w:after="120" w:line="240" w:lineRule="auto"/>
      <w:ind w:firstLine="0"/>
    </w:pPr>
  </w:style>
  <w:style w:type="paragraph" w:customStyle="1" w:styleId="OP">
    <w:name w:val="OP"/>
    <w:basedOn w:val="Standard"/>
    <w:uiPriority w:val="8"/>
    <w:qFormat/>
    <w:pPr>
      <w:numPr>
        <w:numId w:val="4"/>
      </w:numPr>
    </w:pPr>
  </w:style>
  <w:style w:type="paragraph" w:styleId="BalloonText">
    <w:name w:val="Balloon Text"/>
    <w:basedOn w:val="Normal"/>
    <w:link w:val="BalloonTextChar"/>
    <w:uiPriority w:val="99"/>
    <w:semiHidden/>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sz w:val="18"/>
      <w:szCs w:val="18"/>
    </w:rPr>
  </w:style>
  <w:style w:type="paragraph" w:customStyle="1" w:styleId="Standard">
    <w:name w:val="Standard"/>
    <w:basedOn w:val="Normal"/>
    <w:qFormat/>
  </w:style>
  <w:style w:type="paragraph" w:customStyle="1" w:styleId="ListAlpha">
    <w:name w:val="List Alpha"/>
    <w:basedOn w:val="Standard"/>
    <w:uiPriority w:val="4"/>
    <w:qFormat/>
    <w:pPr>
      <w:numPr>
        <w:ilvl w:val="7"/>
        <w:numId w:val="7"/>
      </w:numPr>
      <w:spacing w:after="120" w:line="240" w:lineRule="auto"/>
    </w:pPr>
  </w:style>
  <w:style w:type="paragraph" w:styleId="ListBullet">
    <w:name w:val="List Bullet"/>
    <w:basedOn w:val="Standard"/>
    <w:uiPriority w:val="4"/>
    <w:qFormat/>
    <w:pPr>
      <w:numPr>
        <w:numId w:val="6"/>
      </w:numPr>
      <w:tabs>
        <w:tab w:val="clear" w:pos="360"/>
      </w:tabs>
      <w:spacing w:after="120" w:line="240" w:lineRule="auto"/>
      <w:ind w:left="1080"/>
    </w:pPr>
  </w:style>
  <w:style w:type="paragraph" w:styleId="TOC4">
    <w:name w:val="toc 4"/>
    <w:basedOn w:val="Normal"/>
    <w:next w:val="Normal"/>
    <w:autoRedefine/>
    <w:uiPriority w:val="39"/>
    <w:pPr>
      <w:spacing w:line="240" w:lineRule="auto"/>
      <w:ind w:left="1728" w:hanging="1080"/>
    </w:pPr>
  </w:style>
  <w:style w:type="paragraph" w:styleId="TOC5">
    <w:name w:val="toc 5"/>
    <w:basedOn w:val="Normal"/>
    <w:next w:val="Normal"/>
    <w:autoRedefine/>
    <w:uiPriority w:val="39"/>
    <w:pPr>
      <w:spacing w:line="240" w:lineRule="auto"/>
      <w:ind w:left="2160" w:hanging="1296"/>
    </w:pPr>
  </w:style>
  <w:style w:type="paragraph" w:styleId="TOC6">
    <w:name w:val="toc 6"/>
    <w:basedOn w:val="Normal"/>
    <w:next w:val="Normal"/>
    <w:autoRedefine/>
    <w:uiPriority w:val="39"/>
    <w:pPr>
      <w:spacing w:line="240" w:lineRule="auto"/>
      <w:ind w:left="2592" w:hanging="1512"/>
    </w:pPr>
  </w:style>
  <w:style w:type="paragraph" w:customStyle="1" w:styleId="TableText">
    <w:name w:val="Table Text"/>
    <w:basedOn w:val="NoSpacing"/>
    <w:uiPriority w:val="5"/>
    <w:pPr>
      <w:spacing w:after="0"/>
    </w:pPr>
    <w:rPr>
      <w:sz w:val="22"/>
      <w:szCs w:val="22"/>
    </w:rPr>
  </w:style>
  <w:style w:type="paragraph" w:customStyle="1" w:styleId="ListNum">
    <w:name w:val="List Num"/>
    <w:basedOn w:val="Standard"/>
    <w:uiPriority w:val="4"/>
    <w:pPr>
      <w:numPr>
        <w:ilvl w:val="6"/>
        <w:numId w:val="7"/>
      </w:numPr>
      <w:spacing w:after="120" w:line="240" w:lineRule="auto"/>
    </w:pPr>
  </w:style>
  <w:style w:type="paragraph" w:styleId="BodyText">
    <w:name w:val="Body Text"/>
    <w:basedOn w:val="Normal"/>
    <w:link w:val="BodyTextChar"/>
    <w:uiPriority w:val="1"/>
    <w:qFormat/>
    <w:pPr>
      <w:autoSpaceDE w:val="0"/>
      <w:autoSpaceDN w:val="0"/>
      <w:spacing w:line="240" w:lineRule="auto"/>
      <w:ind w:firstLine="0"/>
    </w:pPr>
    <w:rPr>
      <w:rFonts w:ascii="Times New Roman" w:hAnsi="Times New Roman" w:cs="Times New Roman"/>
      <w:sz w:val="24"/>
      <w:szCs w:val="24"/>
    </w:r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autoSpaceDE w:val="0"/>
      <w:autoSpaceDN w:val="0"/>
      <w:spacing w:line="240" w:lineRule="auto"/>
      <w:ind w:left="2640" w:hanging="720"/>
    </w:pPr>
    <w:rPr>
      <w:rFonts w:ascii="Times New Roman" w:hAnsi="Times New Roman" w:cs="Times New Roman"/>
      <w:sz w:val="22"/>
      <w:szCs w:val="22"/>
    </w:rPr>
  </w:style>
  <w:style w:type="paragraph" w:customStyle="1" w:styleId="TableParagraph">
    <w:name w:val="Table Paragraph"/>
    <w:basedOn w:val="Normal"/>
    <w:uiPriority w:val="1"/>
    <w:qFormat/>
    <w:pPr>
      <w:autoSpaceDE w:val="0"/>
      <w:autoSpaceDN w:val="0"/>
      <w:spacing w:line="240" w:lineRule="auto"/>
      <w:ind w:firstLine="0"/>
    </w:pPr>
    <w:rPr>
      <w:rFonts w:ascii="Times New Roman" w:hAnsi="Times New Roman" w:cs="Times New Roman"/>
      <w:sz w:val="22"/>
      <w:szCs w:val="22"/>
    </w:rPr>
  </w:style>
  <w:style w:type="paragraph" w:customStyle="1" w:styleId="Heading51">
    <w:name w:val="Heading 51"/>
    <w:basedOn w:val="Normal"/>
    <w:next w:val="Standard"/>
    <w:uiPriority w:val="4"/>
    <w:pPr>
      <w:keepNext/>
      <w:keepLines/>
      <w:spacing w:after="120" w:line="240" w:lineRule="auto"/>
      <w:ind w:left="6280" w:right="2160" w:hanging="720"/>
      <w:outlineLvl w:val="4"/>
    </w:pPr>
    <w:rPr>
      <w:rFonts w:ascii="Arial" w:hAnsi="Arial" w:cs="Arial"/>
      <w:b/>
      <w:bCs/>
    </w:rPr>
  </w:style>
  <w:style w:type="paragraph" w:customStyle="1" w:styleId="Heading61">
    <w:name w:val="Heading 61"/>
    <w:basedOn w:val="Normal"/>
    <w:next w:val="Standard"/>
    <w:uiPriority w:val="4"/>
    <w:pPr>
      <w:keepNext/>
      <w:keepLines/>
      <w:spacing w:before="40" w:after="120" w:line="240" w:lineRule="auto"/>
      <w:ind w:left="7190" w:right="2160" w:hanging="720"/>
      <w:outlineLvl w:val="5"/>
    </w:pPr>
    <w:rPr>
      <w:rFonts w:ascii="Arial" w:hAnsi="Arial" w:cs="Arial"/>
      <w:b/>
      <w:bCs/>
    </w:rPr>
  </w:style>
  <w:style w:type="character" w:customStyle="1" w:styleId="UnresolvedMention1">
    <w:name w:val="Unresolved Mention1"/>
    <w:basedOn w:val="DefaultParagraphFont"/>
    <w:uiPriority w:val="99"/>
    <w:semiHidden/>
    <w:rPr>
      <w:color w:val="605E5C"/>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rFonts w:ascii="Book Antiqua" w:hAnsi="Book Antiqua" w:cs="Book Antiqua"/>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Book Antiqua" w:hAnsi="Book Antiqua" w:cs="Book Antiqua"/>
      <w:b/>
      <w:bCs/>
      <w:sz w:val="20"/>
      <w:szCs w:val="20"/>
    </w:rPr>
  </w:style>
  <w:style w:type="table" w:styleId="TableGrid">
    <w:name w:val="Table Grid"/>
    <w:basedOn w:val="TableNormal"/>
    <w:uiPriority w:val="99"/>
    <w:pPr>
      <w:adjustRightInd w:val="0"/>
      <w:spacing w:after="0" w:line="240" w:lineRule="auto"/>
    </w:pPr>
    <w:rPr>
      <w:rFonts w:cs="Times New Roman"/>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numbering" w:customStyle="1" w:styleId="FoFCoLOP">
    <w:name w:val="FoF/CoL/OP"/>
    <w:pPr>
      <w:numPr>
        <w:numId w:val="11"/>
      </w:numPr>
    </w:pPr>
  </w:style>
  <w:style w:type="numbering" w:customStyle="1" w:styleId="Headings">
    <w:name w:val="Headings"/>
    <w:pPr>
      <w:numPr>
        <w:numId w:val="12"/>
      </w:numPr>
    </w:pPr>
  </w:style>
  <w:style w:type="paragraph" w:styleId="Revision">
    <w:name w:val="Revision"/>
    <w:hidden/>
    <w:uiPriority w:val="99"/>
    <w:semiHidden/>
    <w:rsid w:val="00103D92"/>
    <w:pPr>
      <w:spacing w:after="0" w:line="240" w:lineRule="auto"/>
    </w:pPr>
    <w:rPr>
      <w:rFonts w:ascii="Book Antiqua" w:hAnsi="Book Antiqua" w:cs="Book Antiqu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440813">
      <w:marLeft w:val="0"/>
      <w:marRight w:val="0"/>
      <w:marTop w:val="0"/>
      <w:marBottom w:val="0"/>
      <w:divBdr>
        <w:top w:val="none" w:sz="0" w:space="0" w:color="auto"/>
        <w:left w:val="none" w:sz="0" w:space="0" w:color="auto"/>
        <w:bottom w:val="none" w:sz="0" w:space="0" w:color="auto"/>
        <w:right w:val="none" w:sz="0" w:space="0" w:color="auto"/>
      </w:divBdr>
    </w:div>
    <w:div w:id="930503514">
      <w:bodyDiv w:val="1"/>
      <w:marLeft w:val="0"/>
      <w:marRight w:val="0"/>
      <w:marTop w:val="0"/>
      <w:marBottom w:val="0"/>
      <w:divBdr>
        <w:top w:val="none" w:sz="0" w:space="0" w:color="auto"/>
        <w:left w:val="none" w:sz="0" w:space="0" w:color="auto"/>
        <w:bottom w:val="none" w:sz="0" w:space="0" w:color="auto"/>
        <w:right w:val="none" w:sz="0" w:space="0" w:color="auto"/>
      </w:divBdr>
    </w:div>
    <w:div w:id="1390491047">
      <w:bodyDiv w:val="1"/>
      <w:marLeft w:val="0"/>
      <w:marRight w:val="0"/>
      <w:marTop w:val="0"/>
      <w:marBottom w:val="0"/>
      <w:divBdr>
        <w:top w:val="none" w:sz="0" w:space="0" w:color="auto"/>
        <w:left w:val="none" w:sz="0" w:space="0" w:color="auto"/>
        <w:bottom w:val="none" w:sz="0" w:space="0" w:color="auto"/>
        <w:right w:val="none" w:sz="0" w:space="0" w:color="auto"/>
      </w:divBdr>
    </w:div>
    <w:div w:id="15205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9.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footer" Target="footer10.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9.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footer" Target="footer17.xml"/><Relationship Id="rId20" Type="http://schemas.openxmlformats.org/officeDocument/2006/relationships/header" Target="header5.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irs.gov/pub/irs-drop/rp-05-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1E3D3232498648B22A145ED0FF2224" ma:contentTypeVersion="4" ma:contentTypeDescription="Create a new document." ma:contentTypeScope="" ma:versionID="d46223391a4f58b6b8835746addaf278">
  <xsd:schema xmlns:xsd="http://www.w3.org/2001/XMLSchema" xmlns:xs="http://www.w3.org/2001/XMLSchema" xmlns:p="http://schemas.microsoft.com/office/2006/metadata/properties" xmlns:ns3="71e93487-f6c1-4f53-a327-b5109cf516e2" targetNamespace="http://schemas.microsoft.com/office/2006/metadata/properties" ma:root="true" ma:fieldsID="d40a01d36cc948f79f218da7b1dd47e5" ns3:_="">
    <xsd:import namespace="71e93487-f6c1-4f53-a327-b5109cf516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93487-f6c1-4f53-a327-b5109cf51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4557E-BC8C-4656-97B6-00A1BFD33275}">
  <ds:schemaRefs>
    <ds:schemaRef ds:uri="http://schemas.openxmlformats.org/officeDocument/2006/bibliography"/>
  </ds:schemaRefs>
</ds:datastoreItem>
</file>

<file path=customXml/itemProps2.xml><?xml version="1.0" encoding="utf-8"?>
<ds:datastoreItem xmlns:ds="http://schemas.openxmlformats.org/officeDocument/2006/customXml" ds:itemID="{639EBC36-3A4F-4873-AB2A-70A89568B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93487-f6c1-4f53-a327-b5109cf51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6060D-85AB-4B7F-A6CB-59CE539EE268}">
  <ds:schemaRefs>
    <ds:schemaRef ds:uri="http://schemas.microsoft.com/sharepoint/v3/contenttype/forms"/>
  </ds:schemaRefs>
</ds:datastoreItem>
</file>

<file path=customXml/itemProps4.xml><?xml version="1.0" encoding="utf-8"?>
<ds:datastoreItem xmlns:ds="http://schemas.openxmlformats.org/officeDocument/2006/customXml" ds:itemID="{DFDFCF50-F953-4465-B92E-C563A22908A5}">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153</ap:Pages>
  <ap:Words>36958</ap:Words>
  <ap:Characters>210664</ap:Characters>
  <ap:Application>Microsoft Office Word</ap:Application>
  <ap:DocSecurity>0</ap:DocSecurity>
  <ap:Lines>1755</ap:Lines>
  <ap:Paragraphs>494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247128</ap:CharactersWithSpaces>
  <ap:SharedDoc>false</ap:SharedDoc>
  <ap:HLinks>
    <vt:vector baseType="variant" size="54">
      <vt:variant>
        <vt:i4>2293815</vt:i4>
      </vt:variant>
      <vt:variant>
        <vt:i4>21</vt:i4>
      </vt:variant>
      <vt:variant>
        <vt:i4>0</vt:i4>
      </vt:variant>
      <vt:variant>
        <vt:i4>5</vt:i4>
      </vt:variant>
      <vt:variant>
        <vt:lpwstr>http://www.pge.com/tariffs</vt:lpwstr>
      </vt:variant>
      <vt:variant>
        <vt:lpwstr/>
      </vt:variant>
      <vt:variant>
        <vt:i4>8323144</vt:i4>
      </vt:variant>
      <vt:variant>
        <vt:i4>18</vt:i4>
      </vt:variant>
      <vt:variant>
        <vt:i4>0</vt:i4>
      </vt:variant>
      <vt:variant>
        <vt:i4>5</vt:i4>
      </vt:variant>
      <vt:variant>
        <vt:lpwstr>mailto:PGETariffs@pge.com</vt:lpwstr>
      </vt:variant>
      <vt:variant>
        <vt:lpwstr/>
      </vt:variant>
      <vt:variant>
        <vt:i4>8323144</vt:i4>
      </vt:variant>
      <vt:variant>
        <vt:i4>15</vt:i4>
      </vt:variant>
      <vt:variant>
        <vt:i4>0</vt:i4>
      </vt:variant>
      <vt:variant>
        <vt:i4>5</vt:i4>
      </vt:variant>
      <vt:variant>
        <vt:lpwstr>mailto:PGETariffs@pge.com</vt:lpwstr>
      </vt:variant>
      <vt:variant>
        <vt:lpwstr/>
      </vt:variant>
      <vt:variant>
        <vt:i4>655460</vt:i4>
      </vt:variant>
      <vt:variant>
        <vt:i4>12</vt:i4>
      </vt:variant>
      <vt:variant>
        <vt:i4>0</vt:i4>
      </vt:variant>
      <vt:variant>
        <vt:i4>5</vt:i4>
      </vt:variant>
      <vt:variant>
        <vt:lpwstr>mailto:EDTariffUnit@cpuc.ca.gov</vt:lpwstr>
      </vt:variant>
      <vt:variant>
        <vt:lpwstr/>
      </vt:variant>
      <vt:variant>
        <vt:i4>2293815</vt:i4>
      </vt:variant>
      <vt:variant>
        <vt:i4>9</vt:i4>
      </vt:variant>
      <vt:variant>
        <vt:i4>0</vt:i4>
      </vt:variant>
      <vt:variant>
        <vt:i4>5</vt:i4>
      </vt:variant>
      <vt:variant>
        <vt:lpwstr>http://www.pge.com/tariffs</vt:lpwstr>
      </vt:variant>
      <vt:variant>
        <vt:lpwstr/>
      </vt:variant>
      <vt:variant>
        <vt:i4>8323144</vt:i4>
      </vt:variant>
      <vt:variant>
        <vt:i4>6</vt:i4>
      </vt:variant>
      <vt:variant>
        <vt:i4>0</vt:i4>
      </vt:variant>
      <vt:variant>
        <vt:i4>5</vt:i4>
      </vt:variant>
      <vt:variant>
        <vt:lpwstr>mailto:PGETariffs@pge.com</vt:lpwstr>
      </vt:variant>
      <vt:variant>
        <vt:lpwstr/>
      </vt:variant>
      <vt:variant>
        <vt:i4>8323144</vt:i4>
      </vt:variant>
      <vt:variant>
        <vt:i4>3</vt:i4>
      </vt:variant>
      <vt:variant>
        <vt:i4>0</vt:i4>
      </vt:variant>
      <vt:variant>
        <vt:i4>5</vt:i4>
      </vt:variant>
      <vt:variant>
        <vt:lpwstr>mailto:PGETariffs@pge.com</vt:lpwstr>
      </vt:variant>
      <vt:variant>
        <vt:lpwstr/>
      </vt:variant>
      <vt:variant>
        <vt:i4>655460</vt:i4>
      </vt:variant>
      <vt:variant>
        <vt:i4>0</vt:i4>
      </vt:variant>
      <vt:variant>
        <vt:i4>0</vt:i4>
      </vt:variant>
      <vt:variant>
        <vt:i4>5</vt:i4>
      </vt:variant>
      <vt:variant>
        <vt:lpwstr>mailto:EDTariffUnit@cpuc.ca.gov</vt:lpwstr>
      </vt:variant>
      <vt:variant>
        <vt:lpwstr/>
      </vt:variant>
      <vt:variant>
        <vt:i4>4522077</vt:i4>
      </vt:variant>
      <vt:variant>
        <vt:i4>0</vt:i4>
      </vt:variant>
      <vt:variant>
        <vt:i4>0</vt:i4>
      </vt:variant>
      <vt:variant>
        <vt:i4>5</vt:i4>
      </vt:variant>
      <vt:variant>
        <vt:lpwstr>http://www.irs.gov/pub/irs-drop/rp-05-62.pdf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2021-05-04T13:23:52Z</dcterms:created>
  <dcterms:modified xsi:type="dcterms:W3CDTF">2021-05-04T13:23:52Z</dcterms:modified>
</cp:coreProperties>
</file>