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470" w:rsidR="00CF17DE" w:rsidRDefault="00CF17DE" w14:paraId="70BEAF91" w14:textId="77777777">
      <w:pPr>
        <w:pStyle w:val="titlebar"/>
        <w:rPr>
          <w:rFonts w:ascii="Times New Roman" w:hAnsi="Times New Roman"/>
          <w:b w:val="0"/>
          <w:bCs/>
          <w:szCs w:val="26"/>
        </w:rPr>
      </w:pPr>
      <w:r w:rsidRPr="007B1470">
        <w:rPr>
          <w:rFonts w:ascii="Times New Roman" w:hAnsi="Times New Roman"/>
          <w:b w:val="0"/>
          <w:bCs/>
          <w:szCs w:val="26"/>
        </w:rPr>
        <w:t>PUBLIC UTILITIES COMMISSION OF THE STATE OF CALIFORNIA</w:t>
      </w:r>
    </w:p>
    <w:p w:rsidR="00CF17DE" w:rsidRDefault="00CF17DE" w14:paraId="5E624470" w14:textId="771E98EB">
      <w:pPr>
        <w:suppressAutoHyphens/>
        <w:rPr>
          <w:rFonts w:ascii="Times New Roman" w:hAnsi="Times New Roman"/>
          <w:bCs/>
          <w:szCs w:val="26"/>
        </w:rPr>
      </w:pPr>
    </w:p>
    <w:p w:rsidRPr="007B1470" w:rsidR="004644AB" w:rsidRDefault="004644AB" w14:paraId="6BDD63CF" w14:textId="77777777">
      <w:pPr>
        <w:suppressAutoHyphens/>
        <w:rPr>
          <w:rFonts w:ascii="Times New Roman" w:hAnsi="Times New Roman"/>
          <w:bCs/>
          <w:szCs w:val="26"/>
        </w:rPr>
      </w:pPr>
    </w:p>
    <w:p w:rsidR="00387ECD" w:rsidP="00387ECD" w:rsidRDefault="004C7FF2" w14:paraId="41C5B5B8" w14:textId="77777777">
      <w:pPr>
        <w:tabs>
          <w:tab w:val="left" w:pos="6480"/>
        </w:tabs>
        <w:rPr>
          <w:rFonts w:ascii="Times New Roman" w:hAnsi="Times New Roman"/>
          <w:bCs/>
          <w:szCs w:val="26"/>
        </w:rPr>
      </w:pPr>
      <w:r w:rsidRPr="007B1470">
        <w:rPr>
          <w:rFonts w:ascii="Times New Roman" w:hAnsi="Times New Roman"/>
          <w:bCs/>
          <w:szCs w:val="26"/>
        </w:rPr>
        <w:t>SAFETY POLICY</w:t>
      </w:r>
      <w:r w:rsidRPr="007B1470" w:rsidR="00593807">
        <w:rPr>
          <w:rFonts w:ascii="Times New Roman" w:hAnsi="Times New Roman"/>
          <w:bCs/>
          <w:szCs w:val="26"/>
        </w:rPr>
        <w:t xml:space="preserve"> DIVISION</w:t>
      </w:r>
      <w:r w:rsidRPr="007B1470" w:rsidR="00593807">
        <w:rPr>
          <w:rFonts w:ascii="Times New Roman" w:hAnsi="Times New Roman"/>
          <w:bCs/>
          <w:szCs w:val="26"/>
        </w:rPr>
        <w:tab/>
      </w:r>
      <w:r w:rsidRPr="007B1470" w:rsidR="001A4C04">
        <w:rPr>
          <w:rFonts w:ascii="Times New Roman" w:hAnsi="Times New Roman"/>
          <w:bCs/>
          <w:szCs w:val="26"/>
        </w:rPr>
        <w:tab/>
      </w:r>
      <w:r w:rsidRPr="007B1470" w:rsidR="003F0984">
        <w:rPr>
          <w:rFonts w:ascii="Times New Roman" w:hAnsi="Times New Roman"/>
          <w:bCs/>
          <w:szCs w:val="26"/>
        </w:rPr>
        <w:t>Resolution</w:t>
      </w:r>
      <w:r w:rsidRPr="007B1470" w:rsidR="00CF17DE">
        <w:rPr>
          <w:rFonts w:ascii="Times New Roman" w:hAnsi="Times New Roman"/>
          <w:bCs/>
          <w:szCs w:val="26"/>
        </w:rPr>
        <w:t xml:space="preserve"> </w:t>
      </w:r>
      <w:r w:rsidRPr="007B1470" w:rsidR="00282FA4">
        <w:rPr>
          <w:rFonts w:ascii="Times New Roman" w:hAnsi="Times New Roman"/>
          <w:bCs/>
          <w:szCs w:val="26"/>
        </w:rPr>
        <w:t>M-4855</w:t>
      </w:r>
    </w:p>
    <w:p w:rsidRPr="007B1470" w:rsidR="00CF17DE" w:rsidP="00387ECD" w:rsidRDefault="001A4C04" w14:paraId="3DBC912E" w14:textId="177D6CDA">
      <w:pPr>
        <w:tabs>
          <w:tab w:val="left" w:pos="6480"/>
        </w:tabs>
        <w:rPr>
          <w:rFonts w:ascii="Times New Roman" w:hAnsi="Times New Roman"/>
          <w:bCs/>
          <w:szCs w:val="26"/>
        </w:rPr>
      </w:pPr>
      <w:r w:rsidRPr="007B1470">
        <w:rPr>
          <w:rFonts w:ascii="Times New Roman" w:hAnsi="Times New Roman"/>
          <w:bCs/>
          <w:szCs w:val="26"/>
        </w:rPr>
        <w:tab/>
      </w:r>
      <w:r w:rsidR="00387ECD">
        <w:rPr>
          <w:rFonts w:ascii="Times New Roman" w:hAnsi="Times New Roman"/>
          <w:bCs/>
          <w:szCs w:val="26"/>
        </w:rPr>
        <w:tab/>
      </w:r>
      <w:r w:rsidRPr="007B1470" w:rsidR="693C1EF9">
        <w:rPr>
          <w:rFonts w:ascii="Times New Roman" w:hAnsi="Times New Roman"/>
          <w:bCs/>
          <w:szCs w:val="26"/>
        </w:rPr>
        <w:t xml:space="preserve">July </w:t>
      </w:r>
      <w:r w:rsidRPr="007B1470" w:rsidR="00B53FC7">
        <w:rPr>
          <w:rFonts w:ascii="Times New Roman" w:hAnsi="Times New Roman"/>
          <w:bCs/>
          <w:szCs w:val="26"/>
        </w:rPr>
        <w:t>15</w:t>
      </w:r>
      <w:r w:rsidRPr="007B1470" w:rsidR="693C1EF9">
        <w:rPr>
          <w:rFonts w:ascii="Times New Roman" w:hAnsi="Times New Roman"/>
          <w:bCs/>
          <w:szCs w:val="26"/>
        </w:rPr>
        <w:t>, 2021</w:t>
      </w:r>
    </w:p>
    <w:p w:rsidR="00CF17DE" w:rsidP="00387ECD" w:rsidRDefault="00CF17DE" w14:paraId="061A7957" w14:textId="13ED6C5A">
      <w:pPr>
        <w:tabs>
          <w:tab w:val="right" w:pos="8910"/>
        </w:tabs>
        <w:rPr>
          <w:rFonts w:ascii="Times New Roman" w:hAnsi="Times New Roman"/>
          <w:bCs/>
          <w:szCs w:val="26"/>
        </w:rPr>
      </w:pPr>
    </w:p>
    <w:p w:rsidRPr="007B1470" w:rsidR="004644AB" w:rsidP="00387ECD" w:rsidRDefault="004644AB" w14:paraId="16627E15" w14:textId="77777777">
      <w:pPr>
        <w:tabs>
          <w:tab w:val="right" w:pos="8910"/>
        </w:tabs>
        <w:rPr>
          <w:rFonts w:ascii="Times New Roman" w:hAnsi="Times New Roman"/>
          <w:bCs/>
          <w:szCs w:val="26"/>
        </w:rPr>
      </w:pPr>
    </w:p>
    <w:p w:rsidRPr="007B1470" w:rsidR="00CF17DE" w:rsidRDefault="00CF17DE" w14:paraId="40ADBA19" w14:textId="77777777">
      <w:pPr>
        <w:pStyle w:val="mainex"/>
        <w:rPr>
          <w:rFonts w:ascii="Times New Roman" w:hAnsi="Times New Roman"/>
          <w:szCs w:val="26"/>
          <w:u w:val="single"/>
        </w:rPr>
      </w:pPr>
      <w:bookmarkStart w:name="_Ref404993683" w:id="0"/>
      <w:r w:rsidRPr="007B1470">
        <w:rPr>
          <w:rFonts w:ascii="Times New Roman" w:hAnsi="Times New Roman"/>
          <w:szCs w:val="26"/>
          <w:u w:val="single"/>
        </w:rPr>
        <w:t>RESOLUTION</w:t>
      </w:r>
    </w:p>
    <w:p w:rsidR="00CF17DE" w:rsidRDefault="00CF17DE" w14:paraId="63C93376" w14:textId="2196C54B">
      <w:pPr>
        <w:rPr>
          <w:rFonts w:ascii="Times New Roman" w:hAnsi="Times New Roman"/>
          <w:szCs w:val="26"/>
        </w:rPr>
      </w:pPr>
    </w:p>
    <w:p w:rsidRPr="007B1470" w:rsidR="00B927B5" w:rsidP="00B927B5" w:rsidRDefault="00B927B5" w14:paraId="38C822AA" w14:textId="5706352E">
      <w:pPr>
        <w:pStyle w:val="Res-Caption"/>
        <w:rPr>
          <w:rFonts w:ascii="Times New Roman" w:hAnsi="Times New Roman" w:eastAsia="Palatino"/>
          <w:b/>
          <w:bCs/>
          <w:szCs w:val="26"/>
        </w:rPr>
      </w:pPr>
      <w:r w:rsidRPr="007B1470">
        <w:rPr>
          <w:rFonts w:ascii="Times New Roman" w:hAnsi="Times New Roman" w:eastAsia="Palatino"/>
          <w:b/>
          <w:bCs/>
          <w:szCs w:val="26"/>
        </w:rPr>
        <w:t xml:space="preserve">Resolution </w:t>
      </w:r>
      <w:r w:rsidRPr="007B1470" w:rsidR="00282FA4">
        <w:rPr>
          <w:rFonts w:ascii="Times New Roman" w:hAnsi="Times New Roman" w:eastAsia="Palatino"/>
          <w:b/>
          <w:bCs/>
          <w:szCs w:val="26"/>
        </w:rPr>
        <w:t>M-4855</w:t>
      </w:r>
      <w:r w:rsidRPr="007B1470">
        <w:rPr>
          <w:rFonts w:ascii="Times New Roman" w:hAnsi="Times New Roman" w:eastAsia="Palatino"/>
          <w:b/>
          <w:bCs/>
          <w:szCs w:val="26"/>
        </w:rPr>
        <w:t xml:space="preserve">. </w:t>
      </w:r>
      <w:r w:rsidRPr="007B1470" w:rsidR="00487A9B">
        <w:rPr>
          <w:rFonts w:ascii="Times New Roman" w:hAnsi="Times New Roman" w:eastAsia="Palatino"/>
          <w:b/>
          <w:bCs/>
          <w:szCs w:val="26"/>
        </w:rPr>
        <w:t xml:space="preserve"> </w:t>
      </w:r>
      <w:r w:rsidRPr="007B1470" w:rsidR="007547EB">
        <w:rPr>
          <w:rFonts w:ascii="Times New Roman" w:hAnsi="Times New Roman" w:eastAsia="Palatino"/>
          <w:b/>
          <w:bCs/>
          <w:szCs w:val="26"/>
        </w:rPr>
        <w:t xml:space="preserve">Approving </w:t>
      </w:r>
      <w:r w:rsidRPr="007B1470" w:rsidR="006D3D93">
        <w:rPr>
          <w:rFonts w:ascii="Times New Roman" w:hAnsi="Times New Roman" w:eastAsia="Palatino"/>
          <w:b/>
          <w:bCs/>
          <w:szCs w:val="26"/>
        </w:rPr>
        <w:t xml:space="preserve">and denying elements of </w:t>
      </w:r>
      <w:r w:rsidRPr="007B1470" w:rsidR="004C7FF2">
        <w:rPr>
          <w:rFonts w:ascii="Times New Roman" w:hAnsi="Times New Roman" w:eastAsia="Palatino"/>
          <w:b/>
          <w:bCs/>
          <w:szCs w:val="26"/>
        </w:rPr>
        <w:t>Pacific Gas and Electric Company</w:t>
      </w:r>
      <w:r w:rsidRPr="007B1470" w:rsidR="00A435A8">
        <w:rPr>
          <w:rFonts w:ascii="Times New Roman" w:hAnsi="Times New Roman" w:eastAsia="Palatino"/>
          <w:b/>
          <w:bCs/>
          <w:szCs w:val="26"/>
        </w:rPr>
        <w:t>’s</w:t>
      </w:r>
      <w:r w:rsidRPr="007B1470" w:rsidR="00A67A42">
        <w:rPr>
          <w:rFonts w:ascii="Times New Roman" w:hAnsi="Times New Roman" w:eastAsia="Palatino"/>
          <w:b/>
          <w:bCs/>
          <w:szCs w:val="26"/>
        </w:rPr>
        <w:t xml:space="preserve"> </w:t>
      </w:r>
      <w:r w:rsidRPr="007B1470" w:rsidR="007547EB">
        <w:rPr>
          <w:rFonts w:ascii="Times New Roman" w:hAnsi="Times New Roman" w:eastAsia="Palatino"/>
          <w:b/>
          <w:bCs/>
          <w:szCs w:val="26"/>
        </w:rPr>
        <w:t xml:space="preserve">(PG&amp;E) </w:t>
      </w:r>
      <w:r w:rsidRPr="007B1470" w:rsidR="00487A9B">
        <w:rPr>
          <w:rFonts w:ascii="Times New Roman" w:hAnsi="Times New Roman" w:eastAsia="Palatino"/>
          <w:b/>
          <w:bCs/>
          <w:szCs w:val="26"/>
        </w:rPr>
        <w:t>Advice Letter</w:t>
      </w:r>
      <w:r w:rsidRPr="007B1470" w:rsidR="006D3D93">
        <w:rPr>
          <w:rFonts w:ascii="Times New Roman" w:hAnsi="Times New Roman" w:eastAsia="Palatino"/>
          <w:b/>
          <w:bCs/>
          <w:szCs w:val="26"/>
        </w:rPr>
        <w:t xml:space="preserve"> 4401-G/6116-E</w:t>
      </w:r>
      <w:r w:rsidRPr="007B1470" w:rsidR="00487A9B">
        <w:rPr>
          <w:rFonts w:ascii="Times New Roman" w:hAnsi="Times New Roman" w:eastAsia="Palatino"/>
          <w:b/>
          <w:bCs/>
          <w:szCs w:val="26"/>
        </w:rPr>
        <w:t xml:space="preserve"> </w:t>
      </w:r>
      <w:r w:rsidRPr="007B1470" w:rsidR="004C7FF2">
        <w:rPr>
          <w:rFonts w:ascii="Times New Roman" w:hAnsi="Times New Roman" w:eastAsia="Palatino"/>
          <w:b/>
          <w:bCs/>
          <w:szCs w:val="26"/>
        </w:rPr>
        <w:t>Request</w:t>
      </w:r>
      <w:r w:rsidRPr="007B1470" w:rsidR="00F647E5">
        <w:rPr>
          <w:rFonts w:ascii="Times New Roman" w:hAnsi="Times New Roman" w:eastAsia="Palatino"/>
          <w:b/>
          <w:bCs/>
          <w:szCs w:val="26"/>
        </w:rPr>
        <w:t>s</w:t>
      </w:r>
      <w:r w:rsidRPr="007B1470" w:rsidR="004C7FF2">
        <w:rPr>
          <w:rFonts w:ascii="Times New Roman" w:hAnsi="Times New Roman" w:eastAsia="Palatino"/>
          <w:b/>
          <w:bCs/>
          <w:szCs w:val="26"/>
        </w:rPr>
        <w:t xml:space="preserve"> </w:t>
      </w:r>
      <w:r w:rsidRPr="007B1470" w:rsidR="0046732E">
        <w:rPr>
          <w:rFonts w:ascii="Times New Roman" w:hAnsi="Times New Roman" w:eastAsia="Palatino"/>
          <w:b/>
          <w:bCs/>
          <w:szCs w:val="26"/>
        </w:rPr>
        <w:t xml:space="preserve">to Comply with </w:t>
      </w:r>
      <w:r w:rsidRPr="007B1470" w:rsidR="008F0725">
        <w:rPr>
          <w:rFonts w:ascii="Times New Roman" w:hAnsi="Times New Roman" w:eastAsia="Palatino"/>
          <w:b/>
          <w:bCs/>
          <w:szCs w:val="26"/>
        </w:rPr>
        <w:t>Decision 20-05-053</w:t>
      </w:r>
      <w:r w:rsidRPr="007B1470" w:rsidR="00D26471">
        <w:rPr>
          <w:rFonts w:ascii="Times New Roman" w:hAnsi="Times New Roman" w:eastAsia="Palatino"/>
          <w:b/>
          <w:bCs/>
          <w:szCs w:val="26"/>
        </w:rPr>
        <w:t xml:space="preserve"> to Implement </w:t>
      </w:r>
      <w:r w:rsidRPr="007B1470" w:rsidR="00D6663C">
        <w:rPr>
          <w:rFonts w:ascii="Times New Roman" w:hAnsi="Times New Roman" w:eastAsia="Palatino"/>
          <w:b/>
          <w:bCs/>
          <w:szCs w:val="26"/>
        </w:rPr>
        <w:t xml:space="preserve">an </w:t>
      </w:r>
      <w:r w:rsidRPr="007B1470" w:rsidR="00D26471">
        <w:rPr>
          <w:rFonts w:ascii="Times New Roman" w:hAnsi="Times New Roman" w:eastAsia="Palatino"/>
          <w:b/>
          <w:bCs/>
          <w:szCs w:val="26"/>
        </w:rPr>
        <w:t>Independent Safety Monitor</w:t>
      </w:r>
      <w:r w:rsidRPr="007B1470" w:rsidR="00A435A8">
        <w:rPr>
          <w:rFonts w:ascii="Times New Roman" w:hAnsi="Times New Roman" w:eastAsia="Palatino"/>
          <w:b/>
          <w:bCs/>
          <w:szCs w:val="26"/>
        </w:rPr>
        <w:t xml:space="preserve"> </w:t>
      </w:r>
      <w:r w:rsidRPr="007B1470" w:rsidR="00487A9B">
        <w:rPr>
          <w:rFonts w:ascii="Times New Roman" w:hAnsi="Times New Roman" w:eastAsia="Palatino"/>
          <w:b/>
          <w:bCs/>
          <w:szCs w:val="26"/>
        </w:rPr>
        <w:t>(ISM)</w:t>
      </w:r>
      <w:r w:rsidRPr="007B1470" w:rsidR="00D26471">
        <w:rPr>
          <w:rFonts w:ascii="Times New Roman" w:hAnsi="Times New Roman" w:eastAsia="Palatino"/>
          <w:b/>
          <w:bCs/>
          <w:szCs w:val="26"/>
        </w:rPr>
        <w:t>.</w:t>
      </w:r>
    </w:p>
    <w:p w:rsidRPr="007B1470" w:rsidR="00801D70" w:rsidRDefault="00801D70" w14:paraId="70E6A3B4" w14:textId="77777777">
      <w:pPr>
        <w:pStyle w:val="Res-Caption"/>
        <w:rPr>
          <w:rFonts w:ascii="Times New Roman" w:hAnsi="Times New Roman" w:eastAsia="Palatino"/>
          <w:szCs w:val="26"/>
        </w:rPr>
      </w:pPr>
    </w:p>
    <w:p w:rsidRPr="007B1470" w:rsidR="002C7EEE" w:rsidP="003F0984" w:rsidRDefault="002C7EEE" w14:paraId="43B60554" w14:textId="4121F1B6">
      <w:pPr>
        <w:pStyle w:val="Res-Caption"/>
        <w:spacing w:after="120"/>
        <w:rPr>
          <w:rFonts w:ascii="Times New Roman" w:hAnsi="Times New Roman" w:eastAsia="Palatino"/>
          <w:szCs w:val="26"/>
        </w:rPr>
      </w:pPr>
      <w:r w:rsidRPr="007B1470">
        <w:rPr>
          <w:rFonts w:ascii="Times New Roman" w:hAnsi="Times New Roman" w:eastAsia="Palatino"/>
          <w:szCs w:val="26"/>
        </w:rPr>
        <w:t>PROPOSED OUTCOME:</w:t>
      </w:r>
    </w:p>
    <w:p w:rsidRPr="007B1470" w:rsidR="002C7EEE" w:rsidP="00A550A0" w:rsidRDefault="002C7EEE" w14:paraId="38F73EE2" w14:textId="24331043">
      <w:pPr>
        <w:pStyle w:val="Res-Caption"/>
        <w:numPr>
          <w:ilvl w:val="0"/>
          <w:numId w:val="7"/>
        </w:numPr>
        <w:spacing w:after="120"/>
        <w:rPr>
          <w:rFonts w:ascii="Times New Roman" w:hAnsi="Times New Roman" w:eastAsia="Palatino"/>
          <w:szCs w:val="26"/>
        </w:rPr>
      </w:pPr>
      <w:r w:rsidRPr="007B1470">
        <w:rPr>
          <w:rFonts w:ascii="Times New Roman" w:hAnsi="Times New Roman" w:eastAsia="Palatino"/>
          <w:szCs w:val="26"/>
        </w:rPr>
        <w:t xml:space="preserve">Approves with modifications PG&amp;E’s </w:t>
      </w:r>
      <w:r w:rsidRPr="007B1470" w:rsidR="00326FF4">
        <w:rPr>
          <w:rFonts w:ascii="Times New Roman" w:hAnsi="Times New Roman" w:eastAsia="Palatino"/>
          <w:szCs w:val="26"/>
        </w:rPr>
        <w:t>request</w:t>
      </w:r>
      <w:r w:rsidRPr="007B1470">
        <w:rPr>
          <w:rFonts w:ascii="Times New Roman" w:hAnsi="Times New Roman" w:eastAsia="Palatino"/>
          <w:szCs w:val="26"/>
        </w:rPr>
        <w:t xml:space="preserve"> to implement an ISM consistent with the Commission’s Decision 20-05-053 approving PG&amp;E’s Bankruptcy Plan of Reorganization. </w:t>
      </w:r>
    </w:p>
    <w:p w:rsidRPr="007B1470" w:rsidR="002C7EEE" w:rsidP="00A550A0" w:rsidRDefault="002C7EEE" w14:paraId="647C5D9B" w14:textId="67EDFFF5">
      <w:pPr>
        <w:pStyle w:val="Res-Caption"/>
        <w:numPr>
          <w:ilvl w:val="0"/>
          <w:numId w:val="7"/>
        </w:numPr>
        <w:spacing w:after="120"/>
        <w:rPr>
          <w:rFonts w:ascii="Times New Roman" w:hAnsi="Times New Roman" w:eastAsia="Palatino"/>
          <w:szCs w:val="26"/>
        </w:rPr>
      </w:pPr>
      <w:r w:rsidRPr="007B1470">
        <w:rPr>
          <w:rFonts w:ascii="Times New Roman" w:hAnsi="Times New Roman" w:eastAsia="Palatino"/>
          <w:szCs w:val="26"/>
        </w:rPr>
        <w:t>Adopts</w:t>
      </w:r>
      <w:r w:rsidRPr="007B1470" w:rsidR="11813651">
        <w:rPr>
          <w:rFonts w:ascii="Times New Roman" w:hAnsi="Times New Roman" w:eastAsia="Palatino"/>
          <w:szCs w:val="26"/>
        </w:rPr>
        <w:t xml:space="preserve"> </w:t>
      </w:r>
      <w:r w:rsidRPr="007B1470">
        <w:rPr>
          <w:rFonts w:ascii="Times New Roman" w:hAnsi="Times New Roman" w:eastAsia="Palatino"/>
          <w:szCs w:val="26"/>
        </w:rPr>
        <w:t>a solicitation and selection process, scope of work, schedule</w:t>
      </w:r>
      <w:r w:rsidRPr="007B1470" w:rsidR="355AF25D">
        <w:rPr>
          <w:rFonts w:ascii="Times New Roman" w:hAnsi="Times New Roman" w:eastAsia="Palatino"/>
          <w:szCs w:val="26"/>
        </w:rPr>
        <w:t>, and</w:t>
      </w:r>
      <w:r w:rsidRPr="007B1470" w:rsidR="4F184FA3">
        <w:rPr>
          <w:rFonts w:ascii="Times New Roman" w:hAnsi="Times New Roman" w:eastAsia="Palatino"/>
          <w:szCs w:val="26"/>
        </w:rPr>
        <w:t xml:space="preserve"> </w:t>
      </w:r>
      <w:r w:rsidRPr="007B1470" w:rsidR="00C231BF">
        <w:rPr>
          <w:rFonts w:ascii="Times New Roman" w:hAnsi="Times New Roman" w:eastAsia="Palatino"/>
          <w:szCs w:val="26"/>
        </w:rPr>
        <w:t xml:space="preserve">$5 million </w:t>
      </w:r>
      <w:r w:rsidRPr="007B1470" w:rsidR="00145C9C">
        <w:rPr>
          <w:rFonts w:ascii="Times New Roman" w:hAnsi="Times New Roman" w:eastAsia="Palatino"/>
          <w:szCs w:val="26"/>
        </w:rPr>
        <w:t>annual</w:t>
      </w:r>
      <w:r w:rsidRPr="007B1470" w:rsidR="00C231BF">
        <w:rPr>
          <w:rFonts w:ascii="Times New Roman" w:hAnsi="Times New Roman" w:eastAsia="Palatino"/>
          <w:szCs w:val="26"/>
        </w:rPr>
        <w:t xml:space="preserve"> </w:t>
      </w:r>
      <w:r w:rsidRPr="007B1470" w:rsidR="4F184FA3">
        <w:rPr>
          <w:rFonts w:ascii="Times New Roman" w:hAnsi="Times New Roman" w:eastAsia="Palatino"/>
          <w:szCs w:val="26"/>
        </w:rPr>
        <w:t>budget</w:t>
      </w:r>
      <w:r w:rsidRPr="007B1470">
        <w:rPr>
          <w:rFonts w:ascii="Times New Roman" w:hAnsi="Times New Roman" w:eastAsia="Palatino"/>
          <w:szCs w:val="26"/>
        </w:rPr>
        <w:t xml:space="preserve"> </w:t>
      </w:r>
      <w:r w:rsidRPr="007B1470" w:rsidR="00145C9C">
        <w:rPr>
          <w:rFonts w:ascii="Times New Roman" w:hAnsi="Times New Roman" w:eastAsia="Palatino"/>
          <w:szCs w:val="26"/>
        </w:rPr>
        <w:t xml:space="preserve">each year </w:t>
      </w:r>
      <w:r w:rsidRPr="007B1470" w:rsidR="00386691">
        <w:rPr>
          <w:rFonts w:ascii="Times New Roman" w:hAnsi="Times New Roman" w:eastAsia="Palatino"/>
          <w:szCs w:val="26"/>
        </w:rPr>
        <w:t xml:space="preserve">over 5 years </w:t>
      </w:r>
      <w:r w:rsidRPr="007B1470">
        <w:rPr>
          <w:rFonts w:ascii="Times New Roman" w:hAnsi="Times New Roman" w:eastAsia="Palatino"/>
          <w:szCs w:val="26"/>
        </w:rPr>
        <w:t>for the ISM</w:t>
      </w:r>
      <w:r w:rsidRPr="007B1470" w:rsidR="6FF32EC3">
        <w:rPr>
          <w:rFonts w:ascii="Times New Roman" w:hAnsi="Times New Roman" w:eastAsia="Palatino"/>
          <w:szCs w:val="26"/>
        </w:rPr>
        <w:t xml:space="preserve"> (collectively, </w:t>
      </w:r>
      <w:r w:rsidRPr="007B1470" w:rsidR="008E18EB">
        <w:rPr>
          <w:rFonts w:ascii="Times New Roman" w:hAnsi="Times New Roman" w:eastAsia="Palatino"/>
          <w:szCs w:val="26"/>
        </w:rPr>
        <w:t>the</w:t>
      </w:r>
      <w:r w:rsidRPr="007B1470" w:rsidR="6FF32EC3">
        <w:rPr>
          <w:rFonts w:ascii="Times New Roman" w:hAnsi="Times New Roman" w:eastAsia="Palatino"/>
          <w:szCs w:val="26"/>
        </w:rPr>
        <w:t xml:space="preserve"> ISM Plan)</w:t>
      </w:r>
      <w:r w:rsidRPr="007B1470" w:rsidR="6FAF66C4">
        <w:rPr>
          <w:rFonts w:ascii="Times New Roman" w:hAnsi="Times New Roman" w:eastAsia="Palatino"/>
          <w:szCs w:val="26"/>
        </w:rPr>
        <w:t>.</w:t>
      </w:r>
    </w:p>
    <w:p w:rsidRPr="007B1470" w:rsidR="002C7EEE" w:rsidP="00A550A0" w:rsidRDefault="3E99B5E3" w14:paraId="533B43B0" w14:textId="49A040E6">
      <w:pPr>
        <w:pStyle w:val="Res-Caption"/>
        <w:numPr>
          <w:ilvl w:val="0"/>
          <w:numId w:val="7"/>
        </w:numPr>
        <w:spacing w:after="120"/>
        <w:rPr>
          <w:rFonts w:ascii="Times New Roman" w:hAnsi="Times New Roman" w:eastAsia="Palatino"/>
          <w:szCs w:val="26"/>
        </w:rPr>
      </w:pPr>
      <w:r w:rsidRPr="007B1470">
        <w:rPr>
          <w:rFonts w:ascii="Times New Roman" w:hAnsi="Times New Roman" w:eastAsia="Palatino"/>
          <w:szCs w:val="26"/>
        </w:rPr>
        <w:t xml:space="preserve">Denies </w:t>
      </w:r>
      <w:r w:rsidRPr="007B1470" w:rsidR="0033547F">
        <w:rPr>
          <w:rFonts w:ascii="Times New Roman" w:hAnsi="Times New Roman" w:eastAsia="Palatino"/>
          <w:szCs w:val="26"/>
        </w:rPr>
        <w:t>PG&amp;E</w:t>
      </w:r>
      <w:r w:rsidRPr="007B1470" w:rsidR="7B51294A">
        <w:rPr>
          <w:rFonts w:ascii="Times New Roman" w:hAnsi="Times New Roman" w:eastAsia="Palatino"/>
          <w:szCs w:val="26"/>
        </w:rPr>
        <w:t>’s request</w:t>
      </w:r>
      <w:r w:rsidRPr="007B1470" w:rsidR="0033547F">
        <w:rPr>
          <w:rFonts w:ascii="Times New Roman" w:hAnsi="Times New Roman" w:eastAsia="Palatino"/>
          <w:szCs w:val="26"/>
        </w:rPr>
        <w:t xml:space="preserve"> to </w:t>
      </w:r>
      <w:r w:rsidRPr="007B1470" w:rsidR="0015181F">
        <w:rPr>
          <w:rFonts w:ascii="Times New Roman" w:hAnsi="Times New Roman" w:eastAsia="Palatino"/>
          <w:szCs w:val="26"/>
        </w:rPr>
        <w:t xml:space="preserve">establish </w:t>
      </w:r>
      <w:r w:rsidRPr="007B1470" w:rsidR="0033547F">
        <w:rPr>
          <w:rFonts w:ascii="Times New Roman" w:hAnsi="Times New Roman" w:eastAsia="Palatino"/>
          <w:szCs w:val="26"/>
        </w:rPr>
        <w:t xml:space="preserve">a </w:t>
      </w:r>
      <w:r w:rsidRPr="007B1470" w:rsidR="0015181F">
        <w:rPr>
          <w:rFonts w:ascii="Times New Roman" w:hAnsi="Times New Roman" w:eastAsia="Palatino"/>
          <w:szCs w:val="26"/>
        </w:rPr>
        <w:t xml:space="preserve">new </w:t>
      </w:r>
      <w:r w:rsidRPr="007B1470" w:rsidR="0033547F">
        <w:rPr>
          <w:rFonts w:ascii="Times New Roman" w:hAnsi="Times New Roman" w:eastAsia="Palatino"/>
          <w:szCs w:val="26"/>
        </w:rPr>
        <w:t xml:space="preserve">memorandum account to track ISM </w:t>
      </w:r>
      <w:r w:rsidRPr="007B1470" w:rsidR="00A72B58">
        <w:rPr>
          <w:rFonts w:ascii="Times New Roman" w:hAnsi="Times New Roman" w:eastAsia="Palatino"/>
          <w:szCs w:val="26"/>
        </w:rPr>
        <w:t xml:space="preserve">Plan </w:t>
      </w:r>
      <w:r w:rsidRPr="007B1470" w:rsidR="0033547F">
        <w:rPr>
          <w:rFonts w:ascii="Times New Roman" w:hAnsi="Times New Roman" w:eastAsia="Palatino"/>
          <w:szCs w:val="26"/>
        </w:rPr>
        <w:t>costs</w:t>
      </w:r>
      <w:r w:rsidRPr="007B1470" w:rsidR="002C7EEE">
        <w:rPr>
          <w:rFonts w:ascii="Times New Roman" w:hAnsi="Times New Roman" w:eastAsia="Palatino"/>
          <w:szCs w:val="26"/>
        </w:rPr>
        <w:t>.</w:t>
      </w:r>
    </w:p>
    <w:p w:rsidRPr="007B1470" w:rsidR="00DE7A28" w:rsidP="00A550A0" w:rsidRDefault="00FF53F2" w14:paraId="61980803" w14:textId="1B0BD955">
      <w:pPr>
        <w:pStyle w:val="Res-Caption"/>
        <w:numPr>
          <w:ilvl w:val="0"/>
          <w:numId w:val="7"/>
        </w:numPr>
        <w:spacing w:after="120"/>
        <w:rPr>
          <w:rFonts w:ascii="Times New Roman" w:hAnsi="Times New Roman" w:eastAsia="Palatino"/>
          <w:szCs w:val="26"/>
        </w:rPr>
      </w:pPr>
      <w:r w:rsidRPr="007B1470">
        <w:rPr>
          <w:rFonts w:ascii="Times New Roman" w:hAnsi="Times New Roman" w:eastAsia="Palatino"/>
          <w:szCs w:val="26"/>
        </w:rPr>
        <w:t>Denies cost recovery and finds PG&amp;E shareholders must pay ISM Plan costs.</w:t>
      </w:r>
    </w:p>
    <w:p w:rsidRPr="007B1470" w:rsidR="00FD1640" w:rsidP="00FD1640" w:rsidRDefault="00FD1640" w14:paraId="588162B0" w14:textId="77777777">
      <w:pPr>
        <w:pStyle w:val="Res-Caption"/>
        <w:ind w:left="1440"/>
        <w:rPr>
          <w:rFonts w:ascii="Times New Roman" w:hAnsi="Times New Roman" w:eastAsia="Palatino"/>
          <w:szCs w:val="26"/>
        </w:rPr>
      </w:pPr>
    </w:p>
    <w:p w:rsidRPr="007B1470" w:rsidR="002C7EEE" w:rsidP="00BE32BD" w:rsidRDefault="002C7EEE" w14:paraId="23A09247" w14:textId="77777777">
      <w:pPr>
        <w:pStyle w:val="Res-Caption"/>
        <w:spacing w:after="120"/>
        <w:rPr>
          <w:rFonts w:ascii="Times New Roman" w:hAnsi="Times New Roman" w:eastAsia="Palatino"/>
          <w:szCs w:val="26"/>
        </w:rPr>
      </w:pPr>
      <w:r w:rsidRPr="007B1470">
        <w:rPr>
          <w:rFonts w:ascii="Times New Roman" w:hAnsi="Times New Roman" w:eastAsia="Palatino"/>
          <w:szCs w:val="26"/>
        </w:rPr>
        <w:t>SAFETY CONSIDERATIONS:</w:t>
      </w:r>
    </w:p>
    <w:p w:rsidRPr="007B1470" w:rsidR="002C7EEE" w:rsidP="002C7EEE" w:rsidRDefault="00765103" w14:paraId="62187160" w14:textId="1C24F405">
      <w:pPr>
        <w:pStyle w:val="Res-Caption"/>
        <w:numPr>
          <w:ilvl w:val="0"/>
          <w:numId w:val="7"/>
        </w:numPr>
        <w:rPr>
          <w:rFonts w:ascii="Times New Roman" w:hAnsi="Times New Roman" w:eastAsia="Palatino"/>
          <w:szCs w:val="26"/>
        </w:rPr>
      </w:pPr>
      <w:r w:rsidRPr="007B1470">
        <w:rPr>
          <w:rFonts w:ascii="Times New Roman" w:hAnsi="Times New Roman" w:eastAsia="Palatino"/>
          <w:szCs w:val="26"/>
        </w:rPr>
        <w:t xml:space="preserve">The ISM will fulfill a role that supports the Commission's ongoing </w:t>
      </w:r>
      <w:r w:rsidRPr="007B1470" w:rsidR="00386691">
        <w:rPr>
          <w:rFonts w:ascii="Times New Roman" w:hAnsi="Times New Roman" w:eastAsia="Palatino"/>
          <w:szCs w:val="26"/>
        </w:rPr>
        <w:t xml:space="preserve">safety </w:t>
      </w:r>
      <w:r w:rsidRPr="007B1470">
        <w:rPr>
          <w:rFonts w:ascii="Times New Roman" w:hAnsi="Times New Roman" w:eastAsia="Palatino"/>
          <w:szCs w:val="26"/>
        </w:rPr>
        <w:t>oversight of PG&amp;E’s activities</w:t>
      </w:r>
      <w:r w:rsidRPr="007B1470" w:rsidR="00C0528A">
        <w:rPr>
          <w:rFonts w:ascii="Times New Roman" w:hAnsi="Times New Roman" w:eastAsia="Palatino"/>
          <w:szCs w:val="26"/>
        </w:rPr>
        <w:t xml:space="preserve">. </w:t>
      </w:r>
      <w:r w:rsidRPr="007B1470" w:rsidR="007C6697">
        <w:rPr>
          <w:rFonts w:ascii="Times New Roman" w:hAnsi="Times New Roman" w:eastAsia="Palatino"/>
          <w:szCs w:val="26"/>
        </w:rPr>
        <w:t xml:space="preserve"> </w:t>
      </w:r>
    </w:p>
    <w:p w:rsidRPr="007B1470" w:rsidR="002C7EEE" w:rsidP="002C7EEE" w:rsidRDefault="002C7EEE" w14:paraId="6366CB8A" w14:textId="77777777">
      <w:pPr>
        <w:pStyle w:val="Res-Caption"/>
        <w:ind w:left="0"/>
        <w:rPr>
          <w:rFonts w:ascii="Times New Roman" w:hAnsi="Times New Roman" w:eastAsia="Palatino"/>
          <w:szCs w:val="26"/>
        </w:rPr>
      </w:pPr>
    </w:p>
    <w:p w:rsidRPr="007B1470" w:rsidR="002C7EEE" w:rsidP="00F255B6" w:rsidRDefault="002C7EEE" w14:paraId="0524DEEC" w14:textId="6CB6EE4C">
      <w:pPr>
        <w:pStyle w:val="Res-Caption"/>
        <w:rPr>
          <w:rFonts w:ascii="Times New Roman" w:hAnsi="Times New Roman" w:eastAsia="Palatino"/>
          <w:szCs w:val="26"/>
        </w:rPr>
      </w:pPr>
      <w:r w:rsidRPr="007B1470">
        <w:rPr>
          <w:rFonts w:ascii="Times New Roman" w:hAnsi="Times New Roman" w:eastAsia="Palatino"/>
          <w:szCs w:val="26"/>
        </w:rPr>
        <w:t xml:space="preserve">ESTIMATED COST:  </w:t>
      </w:r>
      <w:r w:rsidRPr="007B1470" w:rsidR="00F255B6">
        <w:rPr>
          <w:rFonts w:ascii="Times New Roman" w:hAnsi="Times New Roman" w:eastAsia="Palatino"/>
          <w:szCs w:val="26"/>
        </w:rPr>
        <w:t xml:space="preserve">None </w:t>
      </w:r>
    </w:p>
    <w:p w:rsidRPr="007B1470" w:rsidR="00BE32BD" w:rsidP="00F146ED" w:rsidRDefault="00BE32BD" w14:paraId="3D7C352D" w14:textId="77777777">
      <w:pPr>
        <w:pStyle w:val="Res-Caption"/>
        <w:rPr>
          <w:rFonts w:ascii="Times New Roman" w:hAnsi="Times New Roman" w:eastAsia="Palatino"/>
          <w:szCs w:val="26"/>
        </w:rPr>
      </w:pPr>
    </w:p>
    <w:p w:rsidRPr="007B1470" w:rsidR="00CF17DE" w:rsidP="00F146ED" w:rsidRDefault="002C7EEE" w14:paraId="0395FC4E" w14:textId="638697D8">
      <w:pPr>
        <w:pStyle w:val="Res-Caption"/>
        <w:rPr>
          <w:rFonts w:ascii="Times New Roman" w:hAnsi="Times New Roman" w:eastAsia="Palatino"/>
          <w:szCs w:val="26"/>
        </w:rPr>
      </w:pPr>
      <w:r w:rsidRPr="007B1470">
        <w:rPr>
          <w:rFonts w:ascii="Times New Roman" w:hAnsi="Times New Roman" w:eastAsia="Palatino"/>
          <w:szCs w:val="26"/>
        </w:rPr>
        <w:t xml:space="preserve">By Advice Letter 4401-G/6116-E, filed on March 15, 2021. </w:t>
      </w:r>
    </w:p>
    <w:p w:rsidRPr="007B1470" w:rsidR="00D94A2B" w:rsidP="00387ECD" w:rsidRDefault="00CF17DE" w14:paraId="0A0E1A94" w14:textId="4F608603">
      <w:pPr>
        <w:rPr>
          <w:rFonts w:ascii="Times New Roman" w:hAnsi="Times New Roman"/>
          <w:b/>
          <w:caps/>
          <w:kern w:val="28"/>
          <w:szCs w:val="26"/>
          <w:u w:val="single"/>
        </w:rPr>
      </w:pPr>
      <w:r w:rsidRPr="007B1470">
        <w:rPr>
          <w:rFonts w:ascii="Times New Roman" w:hAnsi="Times New Roman"/>
          <w:szCs w:val="26"/>
        </w:rPr>
        <w:t>__________________________________________________________</w:t>
      </w:r>
      <w:r w:rsidR="00387ECD">
        <w:rPr>
          <w:rFonts w:ascii="Times New Roman" w:hAnsi="Times New Roman"/>
          <w:szCs w:val="26"/>
        </w:rPr>
        <w:t>_____________</w:t>
      </w:r>
    </w:p>
    <w:p w:rsidRPr="007B1470" w:rsidR="00A550A0" w:rsidRDefault="00A550A0" w14:paraId="0D01BAB1" w14:textId="77777777">
      <w:pPr>
        <w:rPr>
          <w:rFonts w:ascii="Times New Roman" w:hAnsi="Times New Roman"/>
          <w:b/>
          <w:caps/>
          <w:kern w:val="28"/>
          <w:szCs w:val="26"/>
          <w:u w:val="single"/>
        </w:rPr>
      </w:pPr>
      <w:r w:rsidRPr="007B1470">
        <w:rPr>
          <w:rFonts w:ascii="Times New Roman" w:hAnsi="Times New Roman"/>
          <w:szCs w:val="26"/>
        </w:rPr>
        <w:br w:type="page"/>
      </w:r>
    </w:p>
    <w:p w:rsidRPr="007B1470" w:rsidR="00220CCA" w:rsidP="00DF5F03" w:rsidRDefault="00CF17DE" w14:paraId="2EA0FD4E" w14:textId="693763EF">
      <w:pPr>
        <w:pStyle w:val="Heading1"/>
        <w:rPr>
          <w:rFonts w:ascii="Times New Roman" w:hAnsi="Times New Roman"/>
          <w:szCs w:val="26"/>
        </w:rPr>
      </w:pPr>
      <w:r w:rsidRPr="007B1470">
        <w:rPr>
          <w:rFonts w:ascii="Times New Roman" w:hAnsi="Times New Roman"/>
          <w:szCs w:val="26"/>
        </w:rPr>
        <w:lastRenderedPageBreak/>
        <w:t>Summary</w:t>
      </w:r>
      <w:bookmarkEnd w:id="0"/>
    </w:p>
    <w:p w:rsidRPr="007B1470" w:rsidR="002C7EEE" w:rsidP="00E06808" w:rsidRDefault="002C7EEE" w14:paraId="58C24B03" w14:textId="483CCDE8">
      <w:pPr>
        <w:rPr>
          <w:rFonts w:ascii="Times New Roman" w:hAnsi="Times New Roman" w:eastAsia="Palatino"/>
          <w:szCs w:val="26"/>
        </w:rPr>
      </w:pPr>
      <w:r w:rsidRPr="007B1470">
        <w:rPr>
          <w:rFonts w:ascii="Times New Roman" w:hAnsi="Times New Roman" w:eastAsia="Palatino"/>
          <w:szCs w:val="26"/>
        </w:rPr>
        <w:t xml:space="preserve">In Decision (D.) 20-05-053, approving </w:t>
      </w:r>
      <w:r w:rsidRPr="007B1470" w:rsidR="6191B90C">
        <w:rPr>
          <w:rFonts w:ascii="Times New Roman" w:hAnsi="Times New Roman" w:eastAsia="Palatino"/>
          <w:szCs w:val="26"/>
        </w:rPr>
        <w:t>the</w:t>
      </w:r>
      <w:r w:rsidRPr="007B1470">
        <w:rPr>
          <w:rFonts w:ascii="Times New Roman" w:hAnsi="Times New Roman" w:eastAsia="Palatino"/>
          <w:szCs w:val="26"/>
        </w:rPr>
        <w:t xml:space="preserve"> </w:t>
      </w:r>
      <w:r w:rsidRPr="007B1470" w:rsidR="4A96C70C">
        <w:rPr>
          <w:rFonts w:ascii="Times New Roman" w:hAnsi="Times New Roman" w:eastAsia="Palatino"/>
          <w:szCs w:val="26"/>
        </w:rPr>
        <w:t>B</w:t>
      </w:r>
      <w:r w:rsidRPr="007B1470">
        <w:rPr>
          <w:rFonts w:ascii="Times New Roman" w:hAnsi="Times New Roman" w:eastAsia="Palatino"/>
          <w:szCs w:val="26"/>
        </w:rPr>
        <w:t xml:space="preserve">ankruptcy </w:t>
      </w:r>
      <w:r w:rsidRPr="007B1470" w:rsidR="761C0800">
        <w:rPr>
          <w:rFonts w:ascii="Times New Roman" w:hAnsi="Times New Roman" w:eastAsia="Palatino"/>
          <w:szCs w:val="26"/>
        </w:rPr>
        <w:t>P</w:t>
      </w:r>
      <w:r w:rsidRPr="007B1470">
        <w:rPr>
          <w:rFonts w:ascii="Times New Roman" w:hAnsi="Times New Roman" w:eastAsia="Palatino"/>
          <w:szCs w:val="26"/>
        </w:rPr>
        <w:t xml:space="preserve">lan of </w:t>
      </w:r>
      <w:r w:rsidRPr="007B1470" w:rsidR="714C3E84">
        <w:rPr>
          <w:rFonts w:ascii="Times New Roman" w:hAnsi="Times New Roman" w:eastAsia="Palatino"/>
          <w:szCs w:val="26"/>
        </w:rPr>
        <w:t>R</w:t>
      </w:r>
      <w:r w:rsidRPr="007B1470">
        <w:rPr>
          <w:rFonts w:ascii="Times New Roman" w:hAnsi="Times New Roman" w:eastAsia="Palatino"/>
          <w:szCs w:val="26"/>
        </w:rPr>
        <w:t xml:space="preserve">eorganization for </w:t>
      </w:r>
      <w:r w:rsidRPr="007B1470" w:rsidR="00576129">
        <w:rPr>
          <w:rFonts w:ascii="Times New Roman" w:hAnsi="Times New Roman" w:eastAsia="Palatino"/>
          <w:szCs w:val="26"/>
        </w:rPr>
        <w:t>Pacific Gas and Electric Company (PG&amp;E)</w:t>
      </w:r>
      <w:r w:rsidRPr="007B1470">
        <w:rPr>
          <w:rFonts w:ascii="Times New Roman" w:hAnsi="Times New Roman" w:eastAsia="Palatino"/>
          <w:szCs w:val="26"/>
        </w:rPr>
        <w:t xml:space="preserve">, the Commission directed PG&amp;E to file </w:t>
      </w:r>
      <w:r w:rsidRPr="007B1470" w:rsidR="13BF1DBB">
        <w:rPr>
          <w:rFonts w:ascii="Times New Roman" w:hAnsi="Times New Roman" w:eastAsia="Palatino"/>
          <w:szCs w:val="26"/>
        </w:rPr>
        <w:t xml:space="preserve">a </w:t>
      </w:r>
      <w:r w:rsidRPr="007B1470">
        <w:rPr>
          <w:rFonts w:ascii="Times New Roman" w:hAnsi="Times New Roman" w:eastAsia="Palatino"/>
          <w:szCs w:val="26"/>
        </w:rPr>
        <w:t xml:space="preserve">Tier 3 Advice </w:t>
      </w:r>
      <w:r w:rsidRPr="007B1470" w:rsidR="0FD00FB1">
        <w:rPr>
          <w:rFonts w:ascii="Times New Roman" w:hAnsi="Times New Roman" w:eastAsia="Palatino"/>
          <w:szCs w:val="26"/>
        </w:rPr>
        <w:t>Letter</w:t>
      </w:r>
      <w:r w:rsidRPr="007B1470">
        <w:rPr>
          <w:rFonts w:ascii="Times New Roman" w:hAnsi="Times New Roman" w:eastAsia="Palatino"/>
          <w:szCs w:val="26"/>
        </w:rPr>
        <w:t xml:space="preserve"> (AL) </w:t>
      </w:r>
      <w:r w:rsidRPr="007B1470" w:rsidR="008E2F62">
        <w:rPr>
          <w:rFonts w:ascii="Times New Roman" w:hAnsi="Times New Roman" w:eastAsia="Palatino"/>
          <w:szCs w:val="26"/>
        </w:rPr>
        <w:t>to establish</w:t>
      </w:r>
      <w:r w:rsidRPr="007B1470" w:rsidR="00D84BCB">
        <w:rPr>
          <w:rFonts w:ascii="Times New Roman" w:hAnsi="Times New Roman" w:eastAsia="Palatino"/>
          <w:szCs w:val="26"/>
        </w:rPr>
        <w:t xml:space="preserve"> </w:t>
      </w:r>
      <w:r w:rsidRPr="007B1470" w:rsidR="0036280A">
        <w:rPr>
          <w:rFonts w:ascii="Times New Roman" w:hAnsi="Times New Roman" w:eastAsia="Palatino"/>
          <w:szCs w:val="26"/>
        </w:rPr>
        <w:t>terms for PG&amp;E to engage</w:t>
      </w:r>
      <w:r w:rsidRPr="007B1470" w:rsidR="008E2F62">
        <w:rPr>
          <w:rFonts w:ascii="Times New Roman" w:hAnsi="Times New Roman" w:eastAsia="Palatino"/>
          <w:szCs w:val="26"/>
        </w:rPr>
        <w:t xml:space="preserve"> </w:t>
      </w:r>
      <w:r w:rsidRPr="007B1470">
        <w:rPr>
          <w:rFonts w:ascii="Times New Roman" w:hAnsi="Times New Roman" w:eastAsia="Palatino"/>
          <w:szCs w:val="26"/>
        </w:rPr>
        <w:t xml:space="preserve">an Independent Safety Monitor (ISM). The ISM will </w:t>
      </w:r>
      <w:r w:rsidRPr="007B1470" w:rsidR="00627006">
        <w:rPr>
          <w:rFonts w:ascii="Times New Roman" w:hAnsi="Times New Roman" w:eastAsia="Palatino"/>
          <w:szCs w:val="26"/>
        </w:rPr>
        <w:t xml:space="preserve">fulfill a role </w:t>
      </w:r>
      <w:r w:rsidRPr="007B1470" w:rsidR="00397CD7">
        <w:rPr>
          <w:rFonts w:ascii="Times New Roman" w:hAnsi="Times New Roman" w:eastAsia="Palatino"/>
          <w:szCs w:val="26"/>
        </w:rPr>
        <w:t xml:space="preserve">that supports </w:t>
      </w:r>
      <w:r w:rsidRPr="007B1470" w:rsidR="00627006">
        <w:rPr>
          <w:rFonts w:ascii="Times New Roman" w:hAnsi="Times New Roman" w:eastAsia="Palatino"/>
          <w:szCs w:val="26"/>
        </w:rPr>
        <w:t>the Commission's ongoing</w:t>
      </w:r>
      <w:r w:rsidRPr="007B1470">
        <w:rPr>
          <w:rFonts w:ascii="Times New Roman" w:hAnsi="Times New Roman" w:eastAsia="Palatino"/>
          <w:szCs w:val="26"/>
        </w:rPr>
        <w:t xml:space="preserve"> oversight of PG&amp;E’s activities related to </w:t>
      </w:r>
      <w:r w:rsidRPr="007B1470" w:rsidR="00F402DD">
        <w:rPr>
          <w:rFonts w:ascii="Times New Roman" w:hAnsi="Times New Roman" w:eastAsia="Palatino"/>
          <w:szCs w:val="26"/>
        </w:rPr>
        <w:t>electric</w:t>
      </w:r>
      <w:r w:rsidRPr="007B1470">
        <w:rPr>
          <w:rFonts w:ascii="Times New Roman" w:hAnsi="Times New Roman" w:eastAsia="Palatino"/>
          <w:szCs w:val="26"/>
        </w:rPr>
        <w:t xml:space="preserve"> and gas safety</w:t>
      </w:r>
      <w:r w:rsidRPr="007B1470" w:rsidR="00EC7853">
        <w:rPr>
          <w:rFonts w:ascii="Times New Roman" w:hAnsi="Times New Roman" w:eastAsia="Palatino"/>
          <w:szCs w:val="26"/>
        </w:rPr>
        <w:t xml:space="preserve">. </w:t>
      </w:r>
      <w:r w:rsidRPr="007B1470" w:rsidR="00687A9A">
        <w:rPr>
          <w:rFonts w:ascii="Times New Roman" w:hAnsi="Times New Roman" w:eastAsia="Palatino"/>
          <w:szCs w:val="26"/>
        </w:rPr>
        <w:t>Pursuant to the process described herein, t</w:t>
      </w:r>
      <w:r w:rsidRPr="007B1470" w:rsidR="001E2A36">
        <w:rPr>
          <w:rFonts w:ascii="Times New Roman" w:hAnsi="Times New Roman" w:eastAsia="Palatino"/>
          <w:szCs w:val="26"/>
        </w:rPr>
        <w:t xml:space="preserve">he ISM's </w:t>
      </w:r>
      <w:r w:rsidRPr="007B1470" w:rsidR="006265C9">
        <w:rPr>
          <w:rFonts w:ascii="Times New Roman" w:hAnsi="Times New Roman" w:eastAsia="Palatino"/>
          <w:szCs w:val="26"/>
        </w:rPr>
        <w:t xml:space="preserve">engagement </w:t>
      </w:r>
      <w:r w:rsidRPr="007B1470" w:rsidR="001B152F">
        <w:rPr>
          <w:rFonts w:ascii="Times New Roman" w:hAnsi="Times New Roman" w:eastAsia="Palatino"/>
          <w:szCs w:val="26"/>
        </w:rPr>
        <w:t>will</w:t>
      </w:r>
      <w:r w:rsidRPr="007B1470" w:rsidR="004B43C2">
        <w:rPr>
          <w:rFonts w:ascii="Times New Roman" w:hAnsi="Times New Roman" w:eastAsia="Palatino"/>
          <w:szCs w:val="26"/>
        </w:rPr>
        <w:t xml:space="preserve"> begin</w:t>
      </w:r>
      <w:r w:rsidRPr="007B1470">
        <w:rPr>
          <w:rFonts w:ascii="Times New Roman" w:hAnsi="Times New Roman" w:eastAsia="Palatino"/>
          <w:szCs w:val="26"/>
        </w:rPr>
        <w:t xml:space="preserve"> </w:t>
      </w:r>
      <w:r w:rsidRPr="007B1470" w:rsidR="00EF1DF0">
        <w:rPr>
          <w:rFonts w:ascii="Times New Roman" w:hAnsi="Times New Roman" w:eastAsia="Palatino"/>
          <w:szCs w:val="26"/>
        </w:rPr>
        <w:t xml:space="preserve">before </w:t>
      </w:r>
      <w:r w:rsidRPr="007B1470" w:rsidR="006B2F9D">
        <w:rPr>
          <w:rFonts w:ascii="Times New Roman" w:hAnsi="Times New Roman" w:eastAsia="Palatino"/>
          <w:szCs w:val="26"/>
        </w:rPr>
        <w:t xml:space="preserve">the </w:t>
      </w:r>
      <w:r w:rsidRPr="007B1470">
        <w:rPr>
          <w:rFonts w:ascii="Times New Roman" w:hAnsi="Times New Roman" w:eastAsia="Palatino"/>
          <w:szCs w:val="26"/>
        </w:rPr>
        <w:t xml:space="preserve">term of the </w:t>
      </w:r>
      <w:r w:rsidRPr="007B1470" w:rsidR="6BBDD1D9">
        <w:rPr>
          <w:rFonts w:ascii="Times New Roman" w:hAnsi="Times New Roman" w:eastAsia="Palatino"/>
          <w:szCs w:val="26"/>
        </w:rPr>
        <w:t xml:space="preserve">Federal Monitor </w:t>
      </w:r>
      <w:r w:rsidRPr="007B1470">
        <w:rPr>
          <w:rFonts w:ascii="Times New Roman" w:hAnsi="Times New Roman" w:eastAsia="Palatino"/>
          <w:szCs w:val="26"/>
        </w:rPr>
        <w:t>appointed in PG&amp;E’s federal criminal probation proceeding before Judge William Alsup, case number CR 14-00175 WHA (N.D. Cal.)</w:t>
      </w:r>
      <w:r w:rsidRPr="007B1470" w:rsidR="000054F1">
        <w:rPr>
          <w:rFonts w:ascii="Times New Roman" w:hAnsi="Times New Roman" w:eastAsia="Palatino"/>
          <w:szCs w:val="26"/>
        </w:rPr>
        <w:t>, expires</w:t>
      </w:r>
      <w:r w:rsidRPr="007B1470">
        <w:rPr>
          <w:rFonts w:ascii="Times New Roman" w:hAnsi="Times New Roman" w:eastAsia="Palatino"/>
          <w:szCs w:val="26"/>
        </w:rPr>
        <w:t xml:space="preserve"> in early 2022</w:t>
      </w:r>
      <w:r w:rsidRPr="007B1470" w:rsidR="0DF2813B">
        <w:rPr>
          <w:rFonts w:ascii="Times New Roman" w:hAnsi="Times New Roman" w:eastAsia="Palatino"/>
          <w:szCs w:val="26"/>
        </w:rPr>
        <w:t xml:space="preserve">, and </w:t>
      </w:r>
      <w:r w:rsidRPr="007B1470" w:rsidR="000054F1">
        <w:rPr>
          <w:rFonts w:ascii="Times New Roman" w:hAnsi="Times New Roman" w:eastAsia="Palatino"/>
          <w:szCs w:val="26"/>
        </w:rPr>
        <w:t xml:space="preserve">will </w:t>
      </w:r>
      <w:r w:rsidRPr="007B1470" w:rsidR="0DF2813B">
        <w:rPr>
          <w:rFonts w:ascii="Times New Roman" w:hAnsi="Times New Roman" w:eastAsia="Palatino"/>
          <w:szCs w:val="26"/>
        </w:rPr>
        <w:t xml:space="preserve">continue </w:t>
      </w:r>
      <w:r w:rsidRPr="007B1470" w:rsidR="000054F1">
        <w:rPr>
          <w:rFonts w:ascii="Times New Roman" w:hAnsi="Times New Roman" w:eastAsia="Palatino"/>
          <w:szCs w:val="26"/>
        </w:rPr>
        <w:t xml:space="preserve">for five (5) years </w:t>
      </w:r>
      <w:r w:rsidRPr="007B1470" w:rsidR="0DF2813B">
        <w:rPr>
          <w:rFonts w:ascii="Times New Roman" w:hAnsi="Times New Roman" w:eastAsia="Palatino"/>
          <w:szCs w:val="26"/>
        </w:rPr>
        <w:t>thereafter</w:t>
      </w:r>
      <w:r w:rsidRPr="007B1470">
        <w:rPr>
          <w:rFonts w:ascii="Times New Roman" w:hAnsi="Times New Roman" w:eastAsia="Palatino"/>
          <w:szCs w:val="26"/>
        </w:rPr>
        <w:t>.</w:t>
      </w:r>
    </w:p>
    <w:p w:rsidRPr="007B1470" w:rsidR="002C7EEE" w:rsidP="00E06808" w:rsidRDefault="002C7EEE" w14:paraId="021BB9E6" w14:textId="77777777">
      <w:pPr>
        <w:rPr>
          <w:rFonts w:ascii="Times New Roman" w:hAnsi="Times New Roman" w:eastAsia="Palatino"/>
          <w:szCs w:val="26"/>
        </w:rPr>
      </w:pPr>
    </w:p>
    <w:p w:rsidRPr="007B1470" w:rsidR="00CF17DE" w:rsidRDefault="002C7EEE" w14:paraId="184E396E" w14:textId="1B9A09EB">
      <w:pPr>
        <w:rPr>
          <w:rFonts w:ascii="Times New Roman" w:hAnsi="Times New Roman" w:eastAsia="Palatino"/>
          <w:szCs w:val="26"/>
        </w:rPr>
      </w:pPr>
      <w:r w:rsidRPr="007B1470">
        <w:rPr>
          <w:rFonts w:ascii="Times New Roman" w:hAnsi="Times New Roman" w:eastAsia="Palatino"/>
          <w:szCs w:val="26"/>
        </w:rPr>
        <w:t>On March 15, 2021, PG&amp;E submitted</w:t>
      </w:r>
      <w:r w:rsidRPr="007B1470" w:rsidR="00921664">
        <w:rPr>
          <w:rFonts w:ascii="Times New Roman" w:hAnsi="Times New Roman" w:eastAsia="Palatino"/>
          <w:szCs w:val="26"/>
        </w:rPr>
        <w:t xml:space="preserve"> AL</w:t>
      </w:r>
      <w:r w:rsidRPr="007B1470" w:rsidR="00572232">
        <w:rPr>
          <w:rFonts w:ascii="Times New Roman" w:hAnsi="Times New Roman" w:eastAsia="Palatino"/>
          <w:szCs w:val="26"/>
        </w:rPr>
        <w:t xml:space="preserve"> 4401-G/6116-E</w:t>
      </w:r>
      <w:r w:rsidRPr="007B1470">
        <w:rPr>
          <w:rFonts w:ascii="Times New Roman" w:hAnsi="Times New Roman" w:eastAsia="Palatino"/>
          <w:szCs w:val="26"/>
        </w:rPr>
        <w:t xml:space="preserve"> </w:t>
      </w:r>
      <w:r w:rsidRPr="007B1470" w:rsidR="00F35CFF">
        <w:rPr>
          <w:rFonts w:ascii="Times New Roman" w:hAnsi="Times New Roman" w:eastAsia="Palatino"/>
          <w:szCs w:val="26"/>
        </w:rPr>
        <w:t>pursuant to</w:t>
      </w:r>
      <w:r w:rsidRPr="007B1470">
        <w:rPr>
          <w:rFonts w:ascii="Times New Roman" w:hAnsi="Times New Roman" w:eastAsia="Palatino"/>
          <w:szCs w:val="26"/>
        </w:rPr>
        <w:t xml:space="preserve"> </w:t>
      </w:r>
      <w:r w:rsidRPr="007B1470" w:rsidR="00A26B53">
        <w:rPr>
          <w:rFonts w:ascii="Times New Roman" w:hAnsi="Times New Roman" w:eastAsia="Palatino"/>
          <w:szCs w:val="26"/>
        </w:rPr>
        <w:t>D.20-05-053</w:t>
      </w:r>
      <w:r w:rsidRPr="007B1470" w:rsidR="00921664">
        <w:rPr>
          <w:rFonts w:ascii="Times New Roman" w:hAnsi="Times New Roman" w:eastAsia="Palatino"/>
          <w:szCs w:val="26"/>
        </w:rPr>
        <w:t>.</w:t>
      </w:r>
      <w:r w:rsidRPr="007B1470" w:rsidR="00A26B53">
        <w:rPr>
          <w:rFonts w:ascii="Times New Roman" w:hAnsi="Times New Roman" w:eastAsia="Palatino"/>
          <w:szCs w:val="26"/>
        </w:rPr>
        <w:t xml:space="preserve"> </w:t>
      </w:r>
      <w:r w:rsidRPr="007B1470">
        <w:rPr>
          <w:rFonts w:ascii="Times New Roman" w:hAnsi="Times New Roman" w:eastAsia="Palatino"/>
          <w:szCs w:val="26"/>
        </w:rPr>
        <w:t xml:space="preserve">This Resolution approves </w:t>
      </w:r>
      <w:r w:rsidRPr="007B1470" w:rsidR="001B2B5A">
        <w:rPr>
          <w:rFonts w:ascii="Times New Roman" w:hAnsi="Times New Roman" w:eastAsia="Palatino"/>
          <w:szCs w:val="26"/>
        </w:rPr>
        <w:t>portions</w:t>
      </w:r>
      <w:r w:rsidRPr="007B1470" w:rsidR="00E4546C">
        <w:rPr>
          <w:rFonts w:ascii="Times New Roman" w:hAnsi="Times New Roman" w:eastAsia="Palatino"/>
          <w:szCs w:val="26"/>
        </w:rPr>
        <w:t xml:space="preserve"> of the </w:t>
      </w:r>
      <w:r w:rsidRPr="007B1470" w:rsidR="0FD00FB1">
        <w:rPr>
          <w:rFonts w:ascii="Times New Roman" w:hAnsi="Times New Roman" w:eastAsia="Palatino"/>
          <w:szCs w:val="26"/>
        </w:rPr>
        <w:t>AL</w:t>
      </w:r>
      <w:r w:rsidRPr="007B1470">
        <w:rPr>
          <w:rFonts w:ascii="Times New Roman" w:hAnsi="Times New Roman" w:eastAsia="Palatino"/>
          <w:szCs w:val="26"/>
        </w:rPr>
        <w:t xml:space="preserve"> with modifications</w:t>
      </w:r>
      <w:r w:rsidRPr="007B1470" w:rsidR="782EFFF5">
        <w:rPr>
          <w:rFonts w:ascii="Times New Roman" w:hAnsi="Times New Roman" w:eastAsia="Palatino"/>
          <w:szCs w:val="26"/>
        </w:rPr>
        <w:t>,</w:t>
      </w:r>
      <w:r w:rsidRPr="007B1470" w:rsidR="00004D42">
        <w:rPr>
          <w:rFonts w:ascii="Times New Roman" w:hAnsi="Times New Roman" w:eastAsia="Palatino"/>
          <w:szCs w:val="26"/>
        </w:rPr>
        <w:t xml:space="preserve"> </w:t>
      </w:r>
      <w:r w:rsidRPr="007B1470" w:rsidR="782EFFF5">
        <w:rPr>
          <w:rFonts w:ascii="Times New Roman" w:hAnsi="Times New Roman" w:eastAsia="Palatino"/>
          <w:szCs w:val="26"/>
        </w:rPr>
        <w:t xml:space="preserve">and denies PG&amp;E’s request </w:t>
      </w:r>
      <w:r w:rsidRPr="007B1470" w:rsidR="00E4546C">
        <w:rPr>
          <w:rFonts w:ascii="Times New Roman" w:hAnsi="Times New Roman" w:eastAsia="Palatino"/>
          <w:szCs w:val="26"/>
        </w:rPr>
        <w:t xml:space="preserve">to establish </w:t>
      </w:r>
      <w:r w:rsidRPr="007B1470" w:rsidR="782EFFF5">
        <w:rPr>
          <w:rFonts w:ascii="Times New Roman" w:hAnsi="Times New Roman" w:eastAsia="Palatino"/>
          <w:szCs w:val="26"/>
        </w:rPr>
        <w:t>a memorandum account</w:t>
      </w:r>
      <w:r w:rsidRPr="007B1470" w:rsidR="004B24E0">
        <w:rPr>
          <w:rFonts w:ascii="Times New Roman" w:hAnsi="Times New Roman" w:eastAsia="Palatino"/>
          <w:szCs w:val="26"/>
        </w:rPr>
        <w:t>. Speci</w:t>
      </w:r>
      <w:r w:rsidRPr="007B1470" w:rsidR="00400836">
        <w:rPr>
          <w:rFonts w:ascii="Times New Roman" w:hAnsi="Times New Roman" w:eastAsia="Palatino"/>
          <w:szCs w:val="26"/>
        </w:rPr>
        <w:t xml:space="preserve">fically, the Resolution </w:t>
      </w:r>
      <w:r w:rsidRPr="007B1470" w:rsidR="10AFE736">
        <w:rPr>
          <w:rFonts w:ascii="Times New Roman" w:hAnsi="Times New Roman" w:eastAsia="Palatino"/>
          <w:szCs w:val="26"/>
        </w:rPr>
        <w:t>addresses</w:t>
      </w:r>
      <w:r w:rsidRPr="007B1470" w:rsidR="153E9D00">
        <w:rPr>
          <w:rFonts w:ascii="Times New Roman" w:hAnsi="Times New Roman" w:eastAsia="Palatino"/>
          <w:szCs w:val="26"/>
        </w:rPr>
        <w:t xml:space="preserve"> </w:t>
      </w:r>
      <w:r w:rsidRPr="007B1470" w:rsidR="00B00B67">
        <w:rPr>
          <w:rFonts w:ascii="Times New Roman" w:hAnsi="Times New Roman" w:eastAsia="Palatino"/>
          <w:szCs w:val="26"/>
        </w:rPr>
        <w:t>the following</w:t>
      </w:r>
      <w:r w:rsidRPr="007B1470" w:rsidR="00BA273A">
        <w:rPr>
          <w:rFonts w:ascii="Times New Roman" w:hAnsi="Times New Roman" w:eastAsia="Palatino"/>
          <w:szCs w:val="26"/>
        </w:rPr>
        <w:t xml:space="preserve">: 1) solicitation </w:t>
      </w:r>
      <w:r w:rsidRPr="007B1470" w:rsidR="00277870">
        <w:rPr>
          <w:rFonts w:ascii="Times New Roman" w:hAnsi="Times New Roman" w:eastAsia="Palatino"/>
          <w:szCs w:val="26"/>
        </w:rPr>
        <w:t xml:space="preserve">and selection </w:t>
      </w:r>
      <w:r w:rsidRPr="007B1470" w:rsidR="00BA273A">
        <w:rPr>
          <w:rFonts w:ascii="Times New Roman" w:hAnsi="Times New Roman" w:eastAsia="Palatino"/>
          <w:szCs w:val="26"/>
        </w:rPr>
        <w:t xml:space="preserve">of </w:t>
      </w:r>
      <w:r w:rsidRPr="007B1470" w:rsidR="00F26B59">
        <w:rPr>
          <w:rFonts w:ascii="Times New Roman" w:hAnsi="Times New Roman" w:eastAsia="Palatino"/>
          <w:szCs w:val="26"/>
        </w:rPr>
        <w:t xml:space="preserve">the </w:t>
      </w:r>
      <w:r w:rsidRPr="007B1470" w:rsidR="00BA273A">
        <w:rPr>
          <w:rFonts w:ascii="Times New Roman" w:hAnsi="Times New Roman" w:eastAsia="Palatino"/>
          <w:szCs w:val="26"/>
        </w:rPr>
        <w:t xml:space="preserve">ISM; 2) ISM scope of work; </w:t>
      </w:r>
      <w:r w:rsidRPr="007B1470" w:rsidR="00E84784">
        <w:rPr>
          <w:rFonts w:ascii="Times New Roman" w:hAnsi="Times New Roman" w:eastAsia="Palatino"/>
          <w:szCs w:val="26"/>
        </w:rPr>
        <w:t>3</w:t>
      </w:r>
      <w:r w:rsidRPr="007B1470" w:rsidR="00BA273A">
        <w:rPr>
          <w:rFonts w:ascii="Times New Roman" w:hAnsi="Times New Roman" w:eastAsia="Palatino"/>
          <w:szCs w:val="26"/>
        </w:rPr>
        <w:t xml:space="preserve">) </w:t>
      </w:r>
      <w:r w:rsidRPr="007B1470" w:rsidR="001634AA">
        <w:rPr>
          <w:rFonts w:ascii="Times New Roman" w:hAnsi="Times New Roman" w:eastAsia="Palatino"/>
          <w:szCs w:val="26"/>
        </w:rPr>
        <w:t xml:space="preserve">annual </w:t>
      </w:r>
      <w:r w:rsidRPr="007B1470" w:rsidR="00BA273A">
        <w:rPr>
          <w:rFonts w:ascii="Times New Roman" w:hAnsi="Times New Roman" w:eastAsia="Palatino"/>
          <w:szCs w:val="26"/>
        </w:rPr>
        <w:t xml:space="preserve">budget; </w:t>
      </w:r>
      <w:r w:rsidRPr="007B1470" w:rsidR="00E84784">
        <w:rPr>
          <w:rFonts w:ascii="Times New Roman" w:hAnsi="Times New Roman" w:eastAsia="Palatino"/>
          <w:szCs w:val="26"/>
        </w:rPr>
        <w:t>4</w:t>
      </w:r>
      <w:r w:rsidRPr="007B1470" w:rsidR="00BA273A">
        <w:rPr>
          <w:rFonts w:ascii="Times New Roman" w:hAnsi="Times New Roman" w:eastAsia="Palatino"/>
          <w:szCs w:val="26"/>
        </w:rPr>
        <w:t xml:space="preserve">) schedule and duration; and </w:t>
      </w:r>
      <w:r w:rsidRPr="007B1470" w:rsidR="00EF05B0">
        <w:rPr>
          <w:rFonts w:ascii="Times New Roman" w:hAnsi="Times New Roman" w:eastAsia="Palatino"/>
          <w:szCs w:val="26"/>
        </w:rPr>
        <w:t>5</w:t>
      </w:r>
      <w:r w:rsidRPr="007B1470" w:rsidR="00BA273A">
        <w:rPr>
          <w:rFonts w:ascii="Times New Roman" w:hAnsi="Times New Roman" w:eastAsia="Palatino"/>
          <w:szCs w:val="26"/>
        </w:rPr>
        <w:t xml:space="preserve">) </w:t>
      </w:r>
      <w:r w:rsidRPr="007B1470" w:rsidR="0074280F">
        <w:rPr>
          <w:rFonts w:ascii="Times New Roman" w:hAnsi="Times New Roman" w:eastAsia="Palatino"/>
          <w:szCs w:val="26"/>
        </w:rPr>
        <w:t xml:space="preserve">memorandum account and </w:t>
      </w:r>
      <w:r w:rsidRPr="007B1470" w:rsidR="00AB516A">
        <w:rPr>
          <w:rFonts w:ascii="Times New Roman" w:hAnsi="Times New Roman" w:eastAsia="Palatino"/>
          <w:szCs w:val="26"/>
        </w:rPr>
        <w:t>cost recovery</w:t>
      </w:r>
      <w:r w:rsidRPr="007B1470" w:rsidR="00BA273A">
        <w:rPr>
          <w:rFonts w:ascii="Times New Roman" w:hAnsi="Times New Roman" w:eastAsia="Palatino"/>
          <w:szCs w:val="26"/>
        </w:rPr>
        <w:t xml:space="preserve">. </w:t>
      </w:r>
      <w:r w:rsidRPr="007B1470">
        <w:rPr>
          <w:rFonts w:ascii="Times New Roman" w:hAnsi="Times New Roman" w:eastAsia="Palatino"/>
          <w:szCs w:val="26"/>
        </w:rPr>
        <w:t xml:space="preserve">As directed in D.20-05-053, </w:t>
      </w:r>
      <w:r w:rsidRPr="007B1470" w:rsidR="00307458">
        <w:rPr>
          <w:rFonts w:ascii="Times New Roman" w:hAnsi="Times New Roman" w:eastAsia="Palatino"/>
          <w:szCs w:val="26"/>
        </w:rPr>
        <w:t xml:space="preserve">the Commission </w:t>
      </w:r>
      <w:r w:rsidRPr="007B1470" w:rsidR="0024629F">
        <w:rPr>
          <w:rFonts w:ascii="Times New Roman" w:hAnsi="Times New Roman" w:eastAsia="Palatino"/>
          <w:szCs w:val="26"/>
        </w:rPr>
        <w:t xml:space="preserve">seeks to ensure the ISM has a role </w:t>
      </w:r>
      <w:r w:rsidRPr="007B1470" w:rsidR="001B57E0">
        <w:rPr>
          <w:rFonts w:ascii="Times New Roman" w:hAnsi="Times New Roman" w:eastAsia="Palatino"/>
          <w:szCs w:val="26"/>
        </w:rPr>
        <w:t xml:space="preserve">"functionally equivalent" to </w:t>
      </w:r>
      <w:r w:rsidRPr="007B1470">
        <w:rPr>
          <w:rFonts w:ascii="Times New Roman" w:hAnsi="Times New Roman" w:eastAsia="Palatino"/>
          <w:szCs w:val="26"/>
        </w:rPr>
        <w:t xml:space="preserve">the </w:t>
      </w:r>
      <w:r w:rsidRPr="007B1470" w:rsidR="40407CD4">
        <w:rPr>
          <w:rFonts w:ascii="Times New Roman" w:hAnsi="Times New Roman" w:eastAsia="Palatino"/>
          <w:szCs w:val="26"/>
        </w:rPr>
        <w:t>F</w:t>
      </w:r>
      <w:r w:rsidRPr="007B1470" w:rsidR="4FE2F3F7">
        <w:rPr>
          <w:rFonts w:ascii="Times New Roman" w:hAnsi="Times New Roman" w:eastAsia="Palatino"/>
          <w:szCs w:val="26"/>
        </w:rPr>
        <w:t xml:space="preserve">ederal </w:t>
      </w:r>
      <w:r w:rsidRPr="007B1470" w:rsidR="40407CD4">
        <w:rPr>
          <w:rFonts w:ascii="Times New Roman" w:hAnsi="Times New Roman" w:eastAsia="Palatino"/>
          <w:szCs w:val="26"/>
        </w:rPr>
        <w:t>M</w:t>
      </w:r>
      <w:r w:rsidRPr="007B1470" w:rsidR="1698C2E6">
        <w:rPr>
          <w:rFonts w:ascii="Times New Roman" w:hAnsi="Times New Roman" w:eastAsia="Palatino"/>
          <w:szCs w:val="26"/>
        </w:rPr>
        <w:t>onitor</w:t>
      </w:r>
      <w:r w:rsidRPr="007B1470" w:rsidR="4D062F16">
        <w:rPr>
          <w:rFonts w:ascii="Times New Roman" w:hAnsi="Times New Roman" w:eastAsia="Palatino"/>
          <w:szCs w:val="26"/>
        </w:rPr>
        <w:t>,</w:t>
      </w:r>
      <w:r w:rsidRPr="007B1470" w:rsidR="00AB53D3">
        <w:rPr>
          <w:rFonts w:ascii="Times New Roman" w:hAnsi="Times New Roman" w:eastAsia="Palatino"/>
          <w:szCs w:val="26"/>
        </w:rPr>
        <w:t xml:space="preserve"> with </w:t>
      </w:r>
      <w:r w:rsidRPr="007B1470" w:rsidR="00621A4C">
        <w:rPr>
          <w:rFonts w:ascii="Times New Roman" w:hAnsi="Times New Roman" w:eastAsia="Palatino"/>
          <w:szCs w:val="26"/>
        </w:rPr>
        <w:t>adaptations adopted herein</w:t>
      </w:r>
      <w:r w:rsidRPr="007B1470" w:rsidR="00990382">
        <w:rPr>
          <w:rFonts w:ascii="Times New Roman" w:hAnsi="Times New Roman" w:eastAsia="Palatino"/>
          <w:szCs w:val="26"/>
        </w:rPr>
        <w:t>.</w:t>
      </w:r>
    </w:p>
    <w:p w:rsidRPr="007B1470" w:rsidR="001144F9" w:rsidRDefault="001144F9" w14:paraId="2B09B2D0" w14:textId="77777777">
      <w:pPr>
        <w:rPr>
          <w:rFonts w:ascii="Times New Roman" w:hAnsi="Times New Roman" w:eastAsia="Palatino"/>
          <w:szCs w:val="26"/>
        </w:rPr>
      </w:pPr>
    </w:p>
    <w:p w:rsidRPr="007B1470" w:rsidR="00CF17DE" w:rsidRDefault="00CF17DE" w14:paraId="0BFDDE4C" w14:textId="77777777">
      <w:pPr>
        <w:pStyle w:val="Heading1"/>
        <w:rPr>
          <w:rFonts w:ascii="Times New Roman" w:hAnsi="Times New Roman"/>
          <w:szCs w:val="26"/>
        </w:rPr>
      </w:pPr>
      <w:r w:rsidRPr="007B1470">
        <w:rPr>
          <w:rFonts w:ascii="Times New Roman" w:hAnsi="Times New Roman"/>
          <w:szCs w:val="26"/>
        </w:rPr>
        <w:t>Background</w:t>
      </w:r>
    </w:p>
    <w:p w:rsidRPr="007B1470" w:rsidR="00F6101B" w:rsidRDefault="40407CD4" w14:paraId="5DA87840" w14:textId="6593E041">
      <w:pPr>
        <w:rPr>
          <w:rFonts w:ascii="Times New Roman" w:hAnsi="Times New Roman" w:eastAsia="Palatino"/>
          <w:b/>
          <w:i/>
          <w:szCs w:val="26"/>
        </w:rPr>
      </w:pPr>
      <w:r w:rsidRPr="007B1470">
        <w:rPr>
          <w:rFonts w:ascii="Times New Roman" w:hAnsi="Times New Roman" w:eastAsia="Palatino"/>
          <w:b/>
          <w:bCs/>
          <w:i/>
          <w:iCs/>
          <w:szCs w:val="26"/>
        </w:rPr>
        <w:t>F</w:t>
      </w:r>
      <w:r w:rsidRPr="007B1470" w:rsidR="42D41CA3">
        <w:rPr>
          <w:rFonts w:ascii="Times New Roman" w:hAnsi="Times New Roman" w:eastAsia="Palatino"/>
          <w:b/>
          <w:bCs/>
          <w:i/>
          <w:iCs/>
          <w:szCs w:val="26"/>
        </w:rPr>
        <w:t xml:space="preserve">ederal </w:t>
      </w:r>
      <w:r w:rsidRPr="007B1470">
        <w:rPr>
          <w:rFonts w:ascii="Times New Roman" w:hAnsi="Times New Roman" w:eastAsia="Palatino"/>
          <w:b/>
          <w:bCs/>
          <w:i/>
          <w:iCs/>
          <w:szCs w:val="26"/>
        </w:rPr>
        <w:t>M</w:t>
      </w:r>
      <w:r w:rsidRPr="007B1470" w:rsidR="6B45C671">
        <w:rPr>
          <w:rFonts w:ascii="Times New Roman" w:hAnsi="Times New Roman" w:eastAsia="Palatino"/>
          <w:b/>
          <w:bCs/>
          <w:i/>
          <w:iCs/>
          <w:szCs w:val="26"/>
        </w:rPr>
        <w:t>onitor</w:t>
      </w:r>
    </w:p>
    <w:p w:rsidRPr="007B1470" w:rsidR="006D40A4" w:rsidRDefault="006D40A4" w14:paraId="0281796D" w14:textId="77777777">
      <w:pPr>
        <w:rPr>
          <w:rFonts w:ascii="Times New Roman" w:hAnsi="Times New Roman" w:eastAsia="Palatino"/>
          <w:szCs w:val="26"/>
        </w:rPr>
      </w:pPr>
    </w:p>
    <w:p w:rsidRPr="007B1470" w:rsidR="002C23FB" w:rsidRDefault="002C23FB" w14:paraId="33D7DA17" w14:textId="6EA2FDFF">
      <w:pPr>
        <w:rPr>
          <w:rFonts w:ascii="Times New Roman" w:hAnsi="Times New Roman" w:eastAsia="Palatino"/>
          <w:szCs w:val="26"/>
        </w:rPr>
      </w:pPr>
      <w:r w:rsidRPr="007B1470">
        <w:rPr>
          <w:rFonts w:ascii="Times New Roman" w:hAnsi="Times New Roman" w:eastAsia="Palatino"/>
          <w:szCs w:val="26"/>
        </w:rPr>
        <w:t xml:space="preserve">On January 26, 2017, PG&amp;E </w:t>
      </w:r>
      <w:r w:rsidRPr="007B1470" w:rsidR="00CD48D2">
        <w:rPr>
          <w:rFonts w:ascii="Times New Roman" w:hAnsi="Times New Roman" w:eastAsia="Palatino"/>
          <w:szCs w:val="26"/>
        </w:rPr>
        <w:t>was criminally convicted</w:t>
      </w:r>
      <w:r w:rsidRPr="007B1470">
        <w:rPr>
          <w:rFonts w:ascii="Times New Roman" w:hAnsi="Times New Roman" w:eastAsia="Palatino"/>
          <w:szCs w:val="26"/>
        </w:rPr>
        <w:t xml:space="preserve"> of violating </w:t>
      </w:r>
      <w:r w:rsidRPr="007B1470" w:rsidR="00CD48D2">
        <w:rPr>
          <w:rFonts w:ascii="Times New Roman" w:hAnsi="Times New Roman" w:eastAsia="Palatino"/>
          <w:szCs w:val="26"/>
        </w:rPr>
        <w:t xml:space="preserve">the </w:t>
      </w:r>
      <w:r w:rsidRPr="007B1470">
        <w:rPr>
          <w:rFonts w:ascii="Times New Roman" w:hAnsi="Times New Roman" w:eastAsia="Palatino"/>
          <w:szCs w:val="26"/>
        </w:rPr>
        <w:t xml:space="preserve">U.S. Pipeline Safety Act and obstructing an agency proceeding </w:t>
      </w:r>
      <w:r w:rsidRPr="007B1470" w:rsidR="00CD48D2">
        <w:rPr>
          <w:rFonts w:ascii="Times New Roman" w:hAnsi="Times New Roman" w:eastAsia="Palatino"/>
          <w:szCs w:val="26"/>
        </w:rPr>
        <w:t xml:space="preserve">in association with </w:t>
      </w:r>
      <w:r w:rsidRPr="007B1470" w:rsidR="004D4E97">
        <w:rPr>
          <w:rFonts w:ascii="Times New Roman" w:hAnsi="Times New Roman" w:eastAsia="Palatino"/>
          <w:szCs w:val="26"/>
        </w:rPr>
        <w:t xml:space="preserve">its role in </w:t>
      </w:r>
      <w:r w:rsidRPr="007B1470">
        <w:rPr>
          <w:rFonts w:ascii="Times New Roman" w:hAnsi="Times New Roman" w:eastAsia="Palatino"/>
          <w:szCs w:val="26"/>
        </w:rPr>
        <w:t>the deadly 2010 San Bruno gas pipeline explosion.</w:t>
      </w:r>
      <w:r w:rsidRPr="007B1470" w:rsidR="007C50C3">
        <w:rPr>
          <w:rStyle w:val="FootnoteReference"/>
          <w:rFonts w:ascii="Times New Roman" w:hAnsi="Times New Roman" w:eastAsia="Palatino"/>
          <w:b/>
          <w:bCs/>
          <w:iCs/>
          <w:szCs w:val="26"/>
          <w:u w:val="single"/>
        </w:rPr>
        <w:footnoteReference w:id="2"/>
      </w:r>
      <w:r w:rsidRPr="007B1470">
        <w:rPr>
          <w:rFonts w:ascii="Times New Roman" w:hAnsi="Times New Roman" w:eastAsia="Palatino"/>
          <w:szCs w:val="26"/>
        </w:rPr>
        <w:t xml:space="preserve"> </w:t>
      </w:r>
      <w:r w:rsidRPr="007B1470" w:rsidR="004D4E97">
        <w:rPr>
          <w:rFonts w:ascii="Times New Roman" w:hAnsi="Times New Roman" w:eastAsia="Palatino"/>
          <w:szCs w:val="26"/>
        </w:rPr>
        <w:t>As a r</w:t>
      </w:r>
      <w:r w:rsidRPr="007B1470" w:rsidR="00CD48D2">
        <w:rPr>
          <w:rFonts w:ascii="Times New Roman" w:hAnsi="Times New Roman" w:eastAsia="Palatino"/>
          <w:szCs w:val="26"/>
        </w:rPr>
        <w:t>esult</w:t>
      </w:r>
      <w:r w:rsidRPr="007B1470" w:rsidR="004D4E97">
        <w:rPr>
          <w:rFonts w:ascii="Times New Roman" w:hAnsi="Times New Roman" w:eastAsia="Palatino"/>
          <w:szCs w:val="26"/>
        </w:rPr>
        <w:t xml:space="preserve"> of PG&amp;E’s conviction, the </w:t>
      </w:r>
      <w:r w:rsidRPr="007B1470">
        <w:rPr>
          <w:rFonts w:ascii="Times New Roman" w:hAnsi="Times New Roman" w:eastAsia="Palatino"/>
          <w:szCs w:val="26"/>
        </w:rPr>
        <w:t xml:space="preserve">federal </w:t>
      </w:r>
      <w:r w:rsidRPr="007B1470" w:rsidR="00CD48D2">
        <w:rPr>
          <w:rFonts w:ascii="Times New Roman" w:hAnsi="Times New Roman" w:eastAsia="Palatino"/>
          <w:szCs w:val="26"/>
        </w:rPr>
        <w:t>court</w:t>
      </w:r>
      <w:r w:rsidRPr="007B1470">
        <w:rPr>
          <w:rFonts w:ascii="Times New Roman" w:hAnsi="Times New Roman" w:eastAsia="Palatino"/>
          <w:szCs w:val="26"/>
        </w:rPr>
        <w:t xml:space="preserve"> ordered PG&amp;E to report to a federal probation officer </w:t>
      </w:r>
      <w:r w:rsidRPr="007B1470" w:rsidR="009E74A6">
        <w:rPr>
          <w:rFonts w:ascii="Times New Roman" w:hAnsi="Times New Roman" w:eastAsia="Palatino"/>
          <w:szCs w:val="26"/>
        </w:rPr>
        <w:t xml:space="preserve">that would </w:t>
      </w:r>
      <w:r w:rsidRPr="007B1470">
        <w:rPr>
          <w:rFonts w:ascii="Times New Roman" w:hAnsi="Times New Roman" w:eastAsia="Palatino"/>
          <w:szCs w:val="26"/>
        </w:rPr>
        <w:t>evaluate, assess, and monitor company activities for five years, commencing in January 2017.</w:t>
      </w:r>
      <w:r w:rsidRPr="007B1470">
        <w:rPr>
          <w:rStyle w:val="FootnoteReference"/>
          <w:rFonts w:ascii="Times New Roman" w:hAnsi="Times New Roman" w:eastAsia="Palatino"/>
          <w:b/>
          <w:bCs/>
          <w:iCs/>
          <w:szCs w:val="26"/>
          <w:u w:val="single"/>
        </w:rPr>
        <w:footnoteReference w:id="3"/>
      </w:r>
      <w:r w:rsidRPr="007B1470">
        <w:rPr>
          <w:rStyle w:val="FootnoteReference"/>
          <w:rFonts w:ascii="Times New Roman" w:hAnsi="Times New Roman" w:eastAsia="Palatino"/>
          <w:i/>
          <w:szCs w:val="26"/>
        </w:rPr>
        <w:t xml:space="preserve">  </w:t>
      </w:r>
      <w:r w:rsidRPr="007B1470" w:rsidR="001613C9">
        <w:rPr>
          <w:rFonts w:ascii="Times New Roman" w:hAnsi="Times New Roman" w:eastAsia="Palatino"/>
          <w:szCs w:val="26"/>
        </w:rPr>
        <w:t xml:space="preserve">The federal probation officer is known as the </w:t>
      </w:r>
      <w:r w:rsidRPr="007B1470" w:rsidR="00C43827">
        <w:rPr>
          <w:rFonts w:ascii="Times New Roman" w:hAnsi="Times New Roman" w:eastAsia="Palatino"/>
          <w:szCs w:val="26"/>
        </w:rPr>
        <w:t>Federal Monitor</w:t>
      </w:r>
      <w:r w:rsidRPr="007B1470" w:rsidR="6341B7C4">
        <w:rPr>
          <w:rFonts w:ascii="Times New Roman" w:hAnsi="Times New Roman" w:eastAsia="Palatino"/>
          <w:szCs w:val="26"/>
        </w:rPr>
        <w:t>.</w:t>
      </w:r>
    </w:p>
    <w:p w:rsidRPr="007B1470" w:rsidR="00ED3FD9" w:rsidRDefault="00ED3FD9" w14:paraId="6142BA5F" w14:textId="77777777">
      <w:pPr>
        <w:rPr>
          <w:rFonts w:ascii="Times New Roman" w:hAnsi="Times New Roman" w:eastAsia="Palatino"/>
          <w:szCs w:val="26"/>
        </w:rPr>
      </w:pPr>
    </w:p>
    <w:p w:rsidRPr="007B1470" w:rsidR="004D4E97" w:rsidRDefault="00ED3FD9" w14:paraId="515F4F4D" w14:textId="3EB54239">
      <w:pPr>
        <w:rPr>
          <w:rFonts w:ascii="Times New Roman" w:hAnsi="Times New Roman" w:eastAsia="Palatino"/>
          <w:szCs w:val="26"/>
        </w:rPr>
      </w:pPr>
      <w:r w:rsidRPr="007B1470">
        <w:rPr>
          <w:rFonts w:ascii="Times New Roman" w:hAnsi="Times New Roman" w:eastAsia="Palatino"/>
          <w:szCs w:val="26"/>
        </w:rPr>
        <w:t xml:space="preserve">The </w:t>
      </w:r>
      <w:r w:rsidRPr="007B1470" w:rsidR="004D4E97">
        <w:rPr>
          <w:rFonts w:ascii="Times New Roman" w:hAnsi="Times New Roman" w:eastAsia="Palatino"/>
          <w:szCs w:val="26"/>
        </w:rPr>
        <w:t xml:space="preserve">federal court’s </w:t>
      </w:r>
      <w:r w:rsidRPr="007B1470" w:rsidR="00F91EAB">
        <w:rPr>
          <w:rFonts w:ascii="Times New Roman" w:hAnsi="Times New Roman" w:eastAsia="Palatino"/>
          <w:szCs w:val="26"/>
        </w:rPr>
        <w:t>o</w:t>
      </w:r>
      <w:r w:rsidRPr="007B1470">
        <w:rPr>
          <w:rFonts w:ascii="Times New Roman" w:hAnsi="Times New Roman" w:eastAsia="Palatino"/>
          <w:szCs w:val="26"/>
        </w:rPr>
        <w:t>rder required PG&amp;E and the Unite</w:t>
      </w:r>
      <w:r w:rsidRPr="007B1470" w:rsidR="00FA9C5B">
        <w:rPr>
          <w:rFonts w:ascii="Times New Roman" w:hAnsi="Times New Roman" w:eastAsia="Palatino"/>
          <w:szCs w:val="26"/>
        </w:rPr>
        <w:t>d</w:t>
      </w:r>
      <w:r w:rsidRPr="007B1470">
        <w:rPr>
          <w:rFonts w:ascii="Times New Roman" w:hAnsi="Times New Roman" w:eastAsia="Palatino"/>
          <w:szCs w:val="26"/>
        </w:rPr>
        <w:t xml:space="preserve"> States Attorney’s Office to collaborate</w:t>
      </w:r>
      <w:r w:rsidRPr="007B1470" w:rsidR="00CA0742">
        <w:rPr>
          <w:rFonts w:ascii="Times New Roman" w:hAnsi="Times New Roman" w:eastAsia="Palatino"/>
          <w:szCs w:val="26"/>
        </w:rPr>
        <w:t xml:space="preserve"> and </w:t>
      </w:r>
      <w:r w:rsidRPr="007B1470" w:rsidR="004D4E97">
        <w:rPr>
          <w:rFonts w:ascii="Times New Roman" w:hAnsi="Times New Roman" w:eastAsia="Palatino"/>
          <w:szCs w:val="26"/>
        </w:rPr>
        <w:t>select</w:t>
      </w:r>
      <w:r w:rsidRPr="007B1470" w:rsidR="00CA0742">
        <w:rPr>
          <w:rFonts w:ascii="Times New Roman" w:hAnsi="Times New Roman" w:eastAsia="Palatino"/>
          <w:szCs w:val="26"/>
        </w:rPr>
        <w:t xml:space="preserve"> an acceptable entity </w:t>
      </w:r>
      <w:r w:rsidRPr="007B1470" w:rsidR="004D4E97">
        <w:rPr>
          <w:rFonts w:ascii="Times New Roman" w:hAnsi="Times New Roman" w:eastAsia="Palatino"/>
          <w:szCs w:val="26"/>
        </w:rPr>
        <w:t xml:space="preserve">to </w:t>
      </w:r>
      <w:r w:rsidRPr="007B1470" w:rsidR="001613C9">
        <w:rPr>
          <w:rFonts w:ascii="Times New Roman" w:hAnsi="Times New Roman" w:eastAsia="Palatino"/>
          <w:szCs w:val="26"/>
        </w:rPr>
        <w:t xml:space="preserve">serve as </w:t>
      </w:r>
      <w:r w:rsidRPr="007B1470" w:rsidR="004D4E97">
        <w:rPr>
          <w:rFonts w:ascii="Times New Roman" w:hAnsi="Times New Roman" w:eastAsia="Palatino"/>
          <w:szCs w:val="26"/>
        </w:rPr>
        <w:t>the</w:t>
      </w:r>
      <w:r w:rsidRPr="007B1470" w:rsidR="001613C9">
        <w:rPr>
          <w:rFonts w:ascii="Times New Roman" w:hAnsi="Times New Roman" w:eastAsia="Palatino"/>
          <w:szCs w:val="26"/>
        </w:rPr>
        <w:t xml:space="preserve"> </w:t>
      </w:r>
      <w:r w:rsidRPr="007B1470" w:rsidR="6341B7C4">
        <w:rPr>
          <w:rFonts w:ascii="Times New Roman" w:hAnsi="Times New Roman" w:eastAsia="Palatino"/>
          <w:szCs w:val="26"/>
        </w:rPr>
        <w:t>F</w:t>
      </w:r>
      <w:r w:rsidRPr="007B1470" w:rsidR="7515361B">
        <w:rPr>
          <w:rFonts w:ascii="Times New Roman" w:hAnsi="Times New Roman" w:eastAsia="Palatino"/>
          <w:szCs w:val="26"/>
        </w:rPr>
        <w:t xml:space="preserve">ederal </w:t>
      </w:r>
      <w:r w:rsidRPr="007B1470" w:rsidR="6341B7C4">
        <w:rPr>
          <w:rFonts w:ascii="Times New Roman" w:hAnsi="Times New Roman" w:eastAsia="Palatino"/>
          <w:szCs w:val="26"/>
        </w:rPr>
        <w:t>M</w:t>
      </w:r>
      <w:r w:rsidRPr="007B1470" w:rsidR="3C8DA473">
        <w:rPr>
          <w:rFonts w:ascii="Times New Roman" w:hAnsi="Times New Roman" w:eastAsia="Palatino"/>
          <w:szCs w:val="26"/>
        </w:rPr>
        <w:t>onitor</w:t>
      </w:r>
      <w:r w:rsidRPr="007B1470" w:rsidR="6341B7C4">
        <w:rPr>
          <w:rFonts w:ascii="Times New Roman" w:hAnsi="Times New Roman" w:eastAsia="Palatino"/>
          <w:szCs w:val="26"/>
        </w:rPr>
        <w:t>.</w:t>
      </w:r>
      <w:r w:rsidRPr="007B1470" w:rsidR="001613C9">
        <w:rPr>
          <w:rFonts w:ascii="Times New Roman" w:hAnsi="Times New Roman" w:eastAsia="Palatino"/>
          <w:szCs w:val="26"/>
        </w:rPr>
        <w:t xml:space="preserve"> </w:t>
      </w:r>
      <w:r w:rsidRPr="007B1470" w:rsidR="00CA0742">
        <w:rPr>
          <w:rFonts w:ascii="Times New Roman" w:hAnsi="Times New Roman" w:eastAsia="Palatino"/>
          <w:szCs w:val="26"/>
        </w:rPr>
        <w:t xml:space="preserve">Kirkland &amp; Ellis LLP was selected </w:t>
      </w:r>
      <w:r w:rsidRPr="007B1470" w:rsidR="001613C9">
        <w:rPr>
          <w:rFonts w:ascii="Times New Roman" w:hAnsi="Times New Roman" w:eastAsia="Palatino"/>
          <w:szCs w:val="26"/>
        </w:rPr>
        <w:t xml:space="preserve">for this role, and was </w:t>
      </w:r>
      <w:r w:rsidRPr="007B1470" w:rsidR="007D743B">
        <w:rPr>
          <w:rFonts w:ascii="Times New Roman" w:hAnsi="Times New Roman" w:eastAsia="Palatino"/>
          <w:szCs w:val="26"/>
        </w:rPr>
        <w:t>directed to</w:t>
      </w:r>
      <w:r w:rsidRPr="007B1470" w:rsidR="00CA0742">
        <w:rPr>
          <w:rFonts w:ascii="Times New Roman" w:hAnsi="Times New Roman" w:eastAsia="Palatino"/>
          <w:szCs w:val="26"/>
        </w:rPr>
        <w:t xml:space="preserve"> evaluat</w:t>
      </w:r>
      <w:r w:rsidRPr="007B1470" w:rsidR="007D743B">
        <w:rPr>
          <w:rFonts w:ascii="Times New Roman" w:hAnsi="Times New Roman" w:eastAsia="Palatino"/>
          <w:szCs w:val="26"/>
        </w:rPr>
        <w:t>e</w:t>
      </w:r>
      <w:r w:rsidRPr="007B1470" w:rsidR="00CA0742">
        <w:rPr>
          <w:rFonts w:ascii="Times New Roman" w:hAnsi="Times New Roman" w:eastAsia="Palatino"/>
          <w:szCs w:val="26"/>
        </w:rPr>
        <w:t>, assess</w:t>
      </w:r>
      <w:r w:rsidRPr="007B1470" w:rsidR="00684C76">
        <w:rPr>
          <w:rFonts w:ascii="Times New Roman" w:hAnsi="Times New Roman" w:eastAsia="Palatino"/>
          <w:szCs w:val="26"/>
        </w:rPr>
        <w:t>,</w:t>
      </w:r>
      <w:r w:rsidRPr="007B1470" w:rsidR="00CA0742">
        <w:rPr>
          <w:rFonts w:ascii="Times New Roman" w:hAnsi="Times New Roman" w:eastAsia="Palatino"/>
          <w:szCs w:val="26"/>
        </w:rPr>
        <w:t xml:space="preserve"> and monitor</w:t>
      </w:r>
      <w:r w:rsidRPr="007B1470" w:rsidR="004D4E97">
        <w:rPr>
          <w:rFonts w:ascii="Times New Roman" w:hAnsi="Times New Roman" w:eastAsia="Palatino"/>
          <w:szCs w:val="26"/>
        </w:rPr>
        <w:t xml:space="preserve"> </w:t>
      </w:r>
      <w:r w:rsidRPr="007B1470" w:rsidR="00CA0742">
        <w:rPr>
          <w:rFonts w:ascii="Times New Roman" w:hAnsi="Times New Roman" w:eastAsia="Palatino"/>
          <w:szCs w:val="26"/>
        </w:rPr>
        <w:t xml:space="preserve">PG&amp;E’s </w:t>
      </w:r>
      <w:r w:rsidRPr="007B1470" w:rsidR="004D4E97">
        <w:rPr>
          <w:rFonts w:ascii="Times New Roman" w:hAnsi="Times New Roman" w:eastAsia="Palatino"/>
          <w:szCs w:val="26"/>
        </w:rPr>
        <w:t xml:space="preserve">safety activities related to gas transmission pipeline safety and maintenance.  </w:t>
      </w:r>
    </w:p>
    <w:p w:rsidRPr="007B1470" w:rsidR="004D4E97" w:rsidRDefault="004D4E97" w14:paraId="4790D0D1" w14:textId="77777777">
      <w:pPr>
        <w:rPr>
          <w:rFonts w:ascii="Times New Roman" w:hAnsi="Times New Roman" w:eastAsia="Palatino"/>
          <w:szCs w:val="26"/>
        </w:rPr>
      </w:pPr>
    </w:p>
    <w:p w:rsidRPr="007B1470" w:rsidR="0098030C" w:rsidRDefault="4E713C16" w14:paraId="7DF59692" w14:textId="11827E98">
      <w:pPr>
        <w:rPr>
          <w:rFonts w:ascii="Times New Roman" w:hAnsi="Times New Roman" w:eastAsia="Palatino"/>
          <w:szCs w:val="26"/>
        </w:rPr>
      </w:pPr>
      <w:r w:rsidRPr="007B1470">
        <w:rPr>
          <w:rFonts w:ascii="Times New Roman" w:hAnsi="Times New Roman" w:eastAsia="Palatino"/>
          <w:szCs w:val="26"/>
        </w:rPr>
        <w:t>A</w:t>
      </w:r>
      <w:r w:rsidRPr="007B1470" w:rsidR="00520974">
        <w:rPr>
          <w:rFonts w:ascii="Times New Roman" w:hAnsi="Times New Roman" w:eastAsia="Palatino"/>
          <w:szCs w:val="26"/>
        </w:rPr>
        <w:t>fter</w:t>
      </w:r>
      <w:r w:rsidRPr="007B1470" w:rsidR="00F91EAB">
        <w:rPr>
          <w:rFonts w:ascii="Times New Roman" w:hAnsi="Times New Roman" w:eastAsia="Palatino"/>
          <w:szCs w:val="26"/>
        </w:rPr>
        <w:t xml:space="preserve"> PG&amp;E </w:t>
      </w:r>
      <w:r w:rsidRPr="007B1470" w:rsidR="00E7132F">
        <w:rPr>
          <w:rFonts w:ascii="Times New Roman" w:hAnsi="Times New Roman" w:eastAsia="Palatino"/>
          <w:szCs w:val="26"/>
        </w:rPr>
        <w:t xml:space="preserve">equipment </w:t>
      </w:r>
      <w:r w:rsidRPr="007B1470" w:rsidR="00F91EAB">
        <w:rPr>
          <w:rFonts w:ascii="Times New Roman" w:hAnsi="Times New Roman" w:eastAsia="Palatino"/>
          <w:szCs w:val="26"/>
        </w:rPr>
        <w:t xml:space="preserve">was found to </w:t>
      </w:r>
      <w:r w:rsidRPr="007B1470" w:rsidR="00CD4E68">
        <w:rPr>
          <w:rFonts w:ascii="Times New Roman" w:hAnsi="Times New Roman" w:eastAsia="Palatino"/>
          <w:szCs w:val="26"/>
        </w:rPr>
        <w:t xml:space="preserve">have </w:t>
      </w:r>
      <w:r w:rsidRPr="007B1470" w:rsidR="00EB6E22">
        <w:rPr>
          <w:rFonts w:ascii="Times New Roman" w:hAnsi="Times New Roman" w:eastAsia="Palatino"/>
          <w:szCs w:val="26"/>
        </w:rPr>
        <w:t>been the ignition source of</w:t>
      </w:r>
      <w:r w:rsidRPr="007B1470" w:rsidR="00F91EAB">
        <w:rPr>
          <w:rFonts w:ascii="Times New Roman" w:hAnsi="Times New Roman" w:eastAsia="Palatino"/>
          <w:szCs w:val="26"/>
        </w:rPr>
        <w:t xml:space="preserve"> </w:t>
      </w:r>
      <w:r w:rsidRPr="007B1470" w:rsidR="00423BA5">
        <w:rPr>
          <w:rFonts w:ascii="Times New Roman" w:hAnsi="Times New Roman" w:eastAsia="Palatino"/>
          <w:szCs w:val="26"/>
        </w:rPr>
        <w:t>catastrophic</w:t>
      </w:r>
      <w:r w:rsidRPr="007B1470" w:rsidR="39BBDF60">
        <w:rPr>
          <w:rFonts w:ascii="Times New Roman" w:hAnsi="Times New Roman" w:eastAsia="Palatino"/>
          <w:szCs w:val="26"/>
        </w:rPr>
        <w:t xml:space="preserve"> </w:t>
      </w:r>
      <w:r w:rsidRPr="007B1470" w:rsidR="00F91EAB">
        <w:rPr>
          <w:rFonts w:ascii="Times New Roman" w:hAnsi="Times New Roman" w:eastAsia="Palatino"/>
          <w:szCs w:val="26"/>
        </w:rPr>
        <w:t xml:space="preserve">wildfires in </w:t>
      </w:r>
      <w:r w:rsidRPr="007B1470" w:rsidR="00423BA5">
        <w:rPr>
          <w:rFonts w:ascii="Times New Roman" w:hAnsi="Times New Roman" w:eastAsia="Palatino"/>
          <w:szCs w:val="26"/>
        </w:rPr>
        <w:t>2017</w:t>
      </w:r>
      <w:r w:rsidRPr="007B1470" w:rsidR="00D05A75">
        <w:rPr>
          <w:rFonts w:ascii="Times New Roman" w:hAnsi="Times New Roman" w:eastAsia="Palatino"/>
          <w:szCs w:val="26"/>
        </w:rPr>
        <w:t xml:space="preserve">, the </w:t>
      </w:r>
      <w:r w:rsidRPr="007B1470" w:rsidR="00800A2F">
        <w:rPr>
          <w:rFonts w:ascii="Times New Roman" w:hAnsi="Times New Roman" w:eastAsia="Palatino"/>
          <w:szCs w:val="26"/>
        </w:rPr>
        <w:t xml:space="preserve">work of the </w:t>
      </w:r>
      <w:r w:rsidRPr="007B1470" w:rsidR="40407CD4">
        <w:rPr>
          <w:rFonts w:ascii="Times New Roman" w:hAnsi="Times New Roman" w:eastAsia="Palatino"/>
          <w:szCs w:val="26"/>
        </w:rPr>
        <w:t>F</w:t>
      </w:r>
      <w:r w:rsidRPr="007B1470" w:rsidR="44025CCD">
        <w:rPr>
          <w:rFonts w:ascii="Times New Roman" w:hAnsi="Times New Roman" w:eastAsia="Palatino"/>
          <w:szCs w:val="26"/>
        </w:rPr>
        <w:t xml:space="preserve">ederal </w:t>
      </w:r>
      <w:r w:rsidRPr="007B1470" w:rsidR="40407CD4">
        <w:rPr>
          <w:rFonts w:ascii="Times New Roman" w:hAnsi="Times New Roman" w:eastAsia="Palatino"/>
          <w:szCs w:val="26"/>
        </w:rPr>
        <w:t>M</w:t>
      </w:r>
      <w:r w:rsidRPr="007B1470" w:rsidR="40FBC4AF">
        <w:rPr>
          <w:rFonts w:ascii="Times New Roman" w:hAnsi="Times New Roman" w:eastAsia="Palatino"/>
          <w:szCs w:val="26"/>
        </w:rPr>
        <w:t>onitor</w:t>
      </w:r>
      <w:r w:rsidRPr="007B1470" w:rsidR="00D05A75">
        <w:rPr>
          <w:rFonts w:ascii="Times New Roman" w:hAnsi="Times New Roman" w:eastAsia="Palatino"/>
          <w:szCs w:val="26"/>
        </w:rPr>
        <w:t xml:space="preserve"> </w:t>
      </w:r>
      <w:r w:rsidRPr="007B1470" w:rsidR="00800A2F">
        <w:rPr>
          <w:rFonts w:ascii="Times New Roman" w:hAnsi="Times New Roman" w:eastAsia="Palatino"/>
          <w:szCs w:val="26"/>
        </w:rPr>
        <w:t>was</w:t>
      </w:r>
      <w:r w:rsidRPr="007B1470" w:rsidR="00D05A75">
        <w:rPr>
          <w:rFonts w:ascii="Times New Roman" w:hAnsi="Times New Roman" w:eastAsia="Palatino"/>
          <w:szCs w:val="26"/>
        </w:rPr>
        <w:t xml:space="preserve"> expanded to include evaluation of </w:t>
      </w:r>
      <w:r w:rsidRPr="007B1470" w:rsidR="004D4E97">
        <w:rPr>
          <w:rFonts w:ascii="Times New Roman" w:hAnsi="Times New Roman" w:eastAsia="Palatino"/>
          <w:szCs w:val="26"/>
        </w:rPr>
        <w:lastRenderedPageBreak/>
        <w:t xml:space="preserve">PG&amp;E’s wildfire preparedness. </w:t>
      </w:r>
      <w:r w:rsidRPr="007B1470" w:rsidR="009E388F">
        <w:rPr>
          <w:rFonts w:ascii="Times New Roman" w:hAnsi="Times New Roman" w:eastAsia="Palatino"/>
          <w:szCs w:val="26"/>
        </w:rPr>
        <w:t xml:space="preserve">In April 2019, </w:t>
      </w:r>
      <w:r w:rsidRPr="007B1470" w:rsidR="00F91EAB">
        <w:rPr>
          <w:rFonts w:ascii="Times New Roman" w:hAnsi="Times New Roman" w:eastAsia="Palatino"/>
          <w:szCs w:val="26"/>
        </w:rPr>
        <w:t xml:space="preserve">the federal court adopted </w:t>
      </w:r>
      <w:r w:rsidRPr="007B1470" w:rsidR="0098030C">
        <w:rPr>
          <w:rFonts w:ascii="Times New Roman" w:hAnsi="Times New Roman" w:eastAsia="Palatino"/>
          <w:szCs w:val="26"/>
        </w:rPr>
        <w:t>additional</w:t>
      </w:r>
      <w:r w:rsidRPr="007B1470" w:rsidR="00423BA5">
        <w:rPr>
          <w:rFonts w:ascii="Times New Roman" w:hAnsi="Times New Roman" w:eastAsia="Palatino"/>
          <w:szCs w:val="26"/>
        </w:rPr>
        <w:t xml:space="preserve"> conditions of probation </w:t>
      </w:r>
      <w:r w:rsidRPr="007B1470" w:rsidR="035D0203">
        <w:rPr>
          <w:rFonts w:ascii="Times New Roman" w:hAnsi="Times New Roman" w:eastAsia="Palatino"/>
          <w:szCs w:val="26"/>
        </w:rPr>
        <w:t>requiring</w:t>
      </w:r>
      <w:r w:rsidRPr="007B1470" w:rsidR="00F91EAB">
        <w:rPr>
          <w:rFonts w:ascii="Times New Roman" w:hAnsi="Times New Roman" w:eastAsia="Palatino"/>
          <w:szCs w:val="26"/>
        </w:rPr>
        <w:t xml:space="preserve"> the </w:t>
      </w:r>
      <w:r w:rsidRPr="007B1470" w:rsidR="25DACFEE">
        <w:rPr>
          <w:rFonts w:ascii="Times New Roman" w:hAnsi="Times New Roman" w:eastAsia="Palatino"/>
          <w:szCs w:val="26"/>
        </w:rPr>
        <w:t>F</w:t>
      </w:r>
      <w:r w:rsidRPr="007B1470" w:rsidR="05DD6C0A">
        <w:rPr>
          <w:rFonts w:ascii="Times New Roman" w:hAnsi="Times New Roman" w:eastAsia="Palatino"/>
          <w:szCs w:val="26"/>
        </w:rPr>
        <w:t xml:space="preserve">ederal </w:t>
      </w:r>
      <w:r w:rsidRPr="007B1470" w:rsidR="25DACFEE">
        <w:rPr>
          <w:rFonts w:ascii="Times New Roman" w:hAnsi="Times New Roman" w:eastAsia="Palatino"/>
          <w:szCs w:val="26"/>
        </w:rPr>
        <w:t>M</w:t>
      </w:r>
      <w:r w:rsidRPr="007B1470" w:rsidR="4B771527">
        <w:rPr>
          <w:rFonts w:ascii="Times New Roman" w:hAnsi="Times New Roman" w:eastAsia="Palatino"/>
          <w:szCs w:val="26"/>
        </w:rPr>
        <w:t>onitor</w:t>
      </w:r>
      <w:r w:rsidRPr="007B1470" w:rsidR="00423BA5">
        <w:rPr>
          <w:rFonts w:ascii="Times New Roman" w:hAnsi="Times New Roman" w:eastAsia="Palatino"/>
          <w:szCs w:val="26"/>
        </w:rPr>
        <w:t xml:space="preserve"> </w:t>
      </w:r>
      <w:r w:rsidRPr="007B1470" w:rsidR="0098030C">
        <w:rPr>
          <w:rFonts w:ascii="Times New Roman" w:hAnsi="Times New Roman" w:eastAsia="Palatino"/>
          <w:szCs w:val="26"/>
        </w:rPr>
        <w:t>to assess specific wildfire mitigation efforts includ</w:t>
      </w:r>
      <w:r w:rsidRPr="007B1470" w:rsidR="00F91EAB">
        <w:rPr>
          <w:rFonts w:ascii="Times New Roman" w:hAnsi="Times New Roman" w:eastAsia="Palatino"/>
          <w:szCs w:val="26"/>
        </w:rPr>
        <w:t>ing</w:t>
      </w:r>
      <w:r w:rsidRPr="007B1470" w:rsidR="00423BA5">
        <w:rPr>
          <w:rFonts w:ascii="Times New Roman" w:hAnsi="Times New Roman" w:eastAsia="Palatino"/>
          <w:szCs w:val="26"/>
        </w:rPr>
        <w:t xml:space="preserve"> vegetation management and</w:t>
      </w:r>
      <w:r w:rsidRPr="007B1470" w:rsidR="004D4E97">
        <w:rPr>
          <w:rFonts w:ascii="Times New Roman" w:hAnsi="Times New Roman" w:eastAsia="Palatino"/>
          <w:szCs w:val="26"/>
        </w:rPr>
        <w:t xml:space="preserve"> power </w:t>
      </w:r>
      <w:r w:rsidRPr="007B1470" w:rsidR="00423BA5">
        <w:rPr>
          <w:rFonts w:ascii="Times New Roman" w:hAnsi="Times New Roman" w:eastAsia="Palatino"/>
          <w:szCs w:val="26"/>
        </w:rPr>
        <w:t>inspections</w:t>
      </w:r>
      <w:r w:rsidRPr="007B1470" w:rsidR="004D4E97">
        <w:rPr>
          <w:rFonts w:ascii="Times New Roman" w:hAnsi="Times New Roman" w:eastAsia="Palatino"/>
          <w:szCs w:val="26"/>
        </w:rPr>
        <w:t xml:space="preserve"> and maintenance</w:t>
      </w:r>
      <w:r w:rsidRPr="007B1470" w:rsidR="00423BA5">
        <w:rPr>
          <w:rFonts w:ascii="Times New Roman" w:hAnsi="Times New Roman" w:eastAsia="Palatino"/>
          <w:szCs w:val="26"/>
        </w:rPr>
        <w:t>.</w:t>
      </w:r>
      <w:r w:rsidRPr="007B1470" w:rsidR="0098030C">
        <w:rPr>
          <w:rStyle w:val="FootnoteReference"/>
          <w:rFonts w:ascii="Times New Roman" w:hAnsi="Times New Roman" w:eastAsia="Palatino"/>
          <w:b/>
          <w:bCs/>
          <w:iCs/>
          <w:szCs w:val="26"/>
          <w:u w:val="single"/>
        </w:rPr>
        <w:footnoteReference w:id="4"/>
      </w:r>
      <w:r w:rsidRPr="007B1470" w:rsidR="004D4E97">
        <w:rPr>
          <w:rStyle w:val="FootnoteReference"/>
          <w:rFonts w:ascii="Times New Roman" w:hAnsi="Times New Roman" w:eastAsia="Palatino"/>
          <w:i/>
          <w:szCs w:val="26"/>
        </w:rPr>
        <w:t xml:space="preserve">  </w:t>
      </w:r>
      <w:r w:rsidRPr="007B1470" w:rsidR="0098030C">
        <w:rPr>
          <w:rFonts w:ascii="Times New Roman" w:hAnsi="Times New Roman" w:eastAsia="Palatino"/>
          <w:szCs w:val="26"/>
        </w:rPr>
        <w:t xml:space="preserve">In August 2020, </w:t>
      </w:r>
      <w:r w:rsidRPr="007B1470" w:rsidR="004D4E97">
        <w:rPr>
          <w:rFonts w:ascii="Times New Roman" w:hAnsi="Times New Roman" w:eastAsia="Palatino"/>
          <w:szCs w:val="26"/>
        </w:rPr>
        <w:t xml:space="preserve">the court added </w:t>
      </w:r>
      <w:r w:rsidRPr="007B1470" w:rsidR="0098030C">
        <w:rPr>
          <w:rFonts w:ascii="Times New Roman" w:hAnsi="Times New Roman" w:eastAsia="Palatino"/>
          <w:szCs w:val="26"/>
        </w:rPr>
        <w:t xml:space="preserve">further conditions of probation </w:t>
      </w:r>
      <w:r w:rsidRPr="007B1470" w:rsidR="0086526F">
        <w:rPr>
          <w:rFonts w:ascii="Times New Roman" w:hAnsi="Times New Roman" w:eastAsia="Palatino"/>
          <w:szCs w:val="26"/>
        </w:rPr>
        <w:t xml:space="preserve">requiring </w:t>
      </w:r>
      <w:r w:rsidRPr="007B1470" w:rsidR="0098030C">
        <w:rPr>
          <w:rFonts w:ascii="Times New Roman" w:hAnsi="Times New Roman" w:eastAsia="Palatino"/>
          <w:szCs w:val="26"/>
        </w:rPr>
        <w:t xml:space="preserve">in-house management </w:t>
      </w:r>
      <w:r w:rsidRPr="007B1470" w:rsidR="004D4E97">
        <w:rPr>
          <w:rFonts w:ascii="Times New Roman" w:hAnsi="Times New Roman" w:eastAsia="Palatino"/>
          <w:szCs w:val="26"/>
        </w:rPr>
        <w:t xml:space="preserve">at PG&amp;E </w:t>
      </w:r>
      <w:r w:rsidRPr="007B1470" w:rsidR="00F6101B">
        <w:rPr>
          <w:rFonts w:ascii="Times New Roman" w:hAnsi="Times New Roman" w:eastAsia="Palatino"/>
          <w:szCs w:val="26"/>
        </w:rPr>
        <w:t>to oversee workforce resources</w:t>
      </w:r>
      <w:r w:rsidRPr="007B1470" w:rsidR="005112DF">
        <w:rPr>
          <w:rFonts w:ascii="Times New Roman" w:hAnsi="Times New Roman" w:eastAsia="Palatino"/>
          <w:szCs w:val="26"/>
        </w:rPr>
        <w:t xml:space="preserve">, </w:t>
      </w:r>
      <w:r w:rsidRPr="007B1470" w:rsidR="00F6101B">
        <w:rPr>
          <w:rFonts w:ascii="Times New Roman" w:hAnsi="Times New Roman" w:eastAsia="Palatino"/>
          <w:szCs w:val="26"/>
        </w:rPr>
        <w:t>document asset age condition</w:t>
      </w:r>
      <w:r w:rsidRPr="007B1470" w:rsidR="005112DF">
        <w:rPr>
          <w:rFonts w:ascii="Times New Roman" w:hAnsi="Times New Roman" w:eastAsia="Palatino"/>
          <w:szCs w:val="26"/>
        </w:rPr>
        <w:t>s</w:t>
      </w:r>
      <w:r w:rsidRPr="007B1470" w:rsidR="00F6101B">
        <w:rPr>
          <w:rFonts w:ascii="Times New Roman" w:hAnsi="Times New Roman" w:eastAsia="Palatino"/>
          <w:szCs w:val="26"/>
        </w:rPr>
        <w:t xml:space="preserve"> and </w:t>
      </w:r>
      <w:r w:rsidRPr="007B1470" w:rsidR="005112DF">
        <w:rPr>
          <w:rFonts w:ascii="Times New Roman" w:hAnsi="Times New Roman" w:eastAsia="Palatino"/>
          <w:szCs w:val="26"/>
        </w:rPr>
        <w:t xml:space="preserve">anticipate </w:t>
      </w:r>
      <w:r w:rsidRPr="007B1470" w:rsidR="00F6101B">
        <w:rPr>
          <w:rFonts w:ascii="Times New Roman" w:hAnsi="Times New Roman" w:eastAsia="Palatino"/>
          <w:szCs w:val="26"/>
        </w:rPr>
        <w:t>expected useful life of critical asset components.</w:t>
      </w:r>
      <w:r w:rsidRPr="007B1470" w:rsidR="00F6101B">
        <w:rPr>
          <w:rStyle w:val="FootnoteReference"/>
          <w:rFonts w:ascii="Times New Roman" w:hAnsi="Times New Roman" w:eastAsia="Palatino"/>
          <w:b/>
          <w:bCs/>
          <w:iCs/>
          <w:szCs w:val="26"/>
          <w:u w:val="single"/>
        </w:rPr>
        <w:footnoteReference w:id="5"/>
      </w:r>
    </w:p>
    <w:p w:rsidRPr="007B1470" w:rsidR="004B795F" w:rsidRDefault="004B795F" w14:paraId="299D8D0E" w14:textId="1C391DFE">
      <w:pPr>
        <w:rPr>
          <w:rFonts w:ascii="Times New Roman" w:hAnsi="Times New Roman" w:eastAsia="Palatino"/>
          <w:szCs w:val="26"/>
        </w:rPr>
      </w:pPr>
    </w:p>
    <w:p w:rsidRPr="007B1470" w:rsidR="004B795F" w:rsidRDefault="00670295" w14:paraId="56404CD3" w14:textId="6219F9CF">
      <w:pPr>
        <w:rPr>
          <w:rFonts w:ascii="Times New Roman" w:hAnsi="Times New Roman" w:eastAsia="Palatino"/>
          <w:szCs w:val="26"/>
        </w:rPr>
      </w:pPr>
      <w:r w:rsidRPr="007B1470">
        <w:rPr>
          <w:rFonts w:ascii="Times New Roman" w:hAnsi="Times New Roman" w:eastAsia="Palatino"/>
          <w:szCs w:val="26"/>
        </w:rPr>
        <w:t xml:space="preserve">On January 26, 2022, PG&amp;E’s five-year criminal probation and the </w:t>
      </w:r>
      <w:r w:rsidRPr="007B1470" w:rsidR="004D4E97">
        <w:rPr>
          <w:rFonts w:ascii="Times New Roman" w:hAnsi="Times New Roman" w:eastAsia="Palatino"/>
          <w:szCs w:val="26"/>
        </w:rPr>
        <w:t xml:space="preserve">work of the </w:t>
      </w:r>
      <w:r w:rsidRPr="007B1470" w:rsidR="40407CD4">
        <w:rPr>
          <w:rFonts w:ascii="Times New Roman" w:hAnsi="Times New Roman" w:eastAsia="Palatino"/>
          <w:szCs w:val="26"/>
        </w:rPr>
        <w:t>F</w:t>
      </w:r>
      <w:r w:rsidRPr="007B1470" w:rsidR="61CA8979">
        <w:rPr>
          <w:rFonts w:ascii="Times New Roman" w:hAnsi="Times New Roman" w:eastAsia="Palatino"/>
          <w:szCs w:val="26"/>
        </w:rPr>
        <w:t xml:space="preserve">ederal </w:t>
      </w:r>
      <w:r w:rsidRPr="007B1470" w:rsidR="40407CD4">
        <w:rPr>
          <w:rFonts w:ascii="Times New Roman" w:hAnsi="Times New Roman" w:eastAsia="Palatino"/>
          <w:szCs w:val="26"/>
        </w:rPr>
        <w:t>M</w:t>
      </w:r>
      <w:r w:rsidRPr="007B1470" w:rsidR="593BEB00">
        <w:rPr>
          <w:rFonts w:ascii="Times New Roman" w:hAnsi="Times New Roman" w:eastAsia="Palatino"/>
          <w:szCs w:val="26"/>
        </w:rPr>
        <w:t>onitor</w:t>
      </w:r>
      <w:r w:rsidRPr="007B1470" w:rsidR="004D4E97">
        <w:rPr>
          <w:rFonts w:ascii="Times New Roman" w:hAnsi="Times New Roman" w:eastAsia="Palatino"/>
          <w:szCs w:val="26"/>
        </w:rPr>
        <w:t xml:space="preserve"> </w:t>
      </w:r>
      <w:r w:rsidRPr="007B1470" w:rsidR="009D1041">
        <w:rPr>
          <w:rFonts w:ascii="Times New Roman" w:hAnsi="Times New Roman" w:eastAsia="Palatino"/>
          <w:szCs w:val="26"/>
        </w:rPr>
        <w:t>will</w:t>
      </w:r>
      <w:r w:rsidRPr="007B1470" w:rsidR="1C903CE2">
        <w:rPr>
          <w:rFonts w:ascii="Times New Roman" w:hAnsi="Times New Roman" w:eastAsia="Palatino"/>
          <w:szCs w:val="26"/>
        </w:rPr>
        <w:t xml:space="preserve"> end</w:t>
      </w:r>
      <w:r w:rsidRPr="007B1470">
        <w:rPr>
          <w:rFonts w:ascii="Times New Roman" w:hAnsi="Times New Roman" w:eastAsia="Palatino"/>
          <w:szCs w:val="26"/>
        </w:rPr>
        <w:t>.</w:t>
      </w:r>
      <w:r w:rsidRPr="007B1470" w:rsidR="00583CEC">
        <w:rPr>
          <w:rFonts w:ascii="Times New Roman" w:hAnsi="Times New Roman" w:eastAsia="Palatino"/>
          <w:szCs w:val="26"/>
        </w:rPr>
        <w:t xml:space="preserve"> </w:t>
      </w:r>
    </w:p>
    <w:p w:rsidRPr="007B1470" w:rsidR="00B57ADE" w:rsidRDefault="00B57ADE" w14:paraId="7132E220" w14:textId="4819E3A7">
      <w:pPr>
        <w:rPr>
          <w:rFonts w:ascii="Times New Roman" w:hAnsi="Times New Roman" w:eastAsia="Palatino"/>
          <w:szCs w:val="26"/>
        </w:rPr>
      </w:pPr>
    </w:p>
    <w:p w:rsidRPr="007B1470" w:rsidR="00B57ADE" w:rsidRDefault="00A06DFE" w14:paraId="243F6B97" w14:textId="6D427775">
      <w:pPr>
        <w:rPr>
          <w:rFonts w:ascii="Times New Roman" w:hAnsi="Times New Roman" w:eastAsia="Palatino"/>
          <w:b/>
          <w:i/>
          <w:szCs w:val="26"/>
        </w:rPr>
      </w:pPr>
      <w:r w:rsidRPr="007B1470">
        <w:rPr>
          <w:rFonts w:ascii="Times New Roman" w:hAnsi="Times New Roman" w:eastAsia="Palatino"/>
          <w:b/>
          <w:i/>
          <w:szCs w:val="26"/>
        </w:rPr>
        <w:t>Commission Directive for</w:t>
      </w:r>
      <w:r w:rsidRPr="007B1470" w:rsidR="00B57ADE">
        <w:rPr>
          <w:rFonts w:ascii="Times New Roman" w:hAnsi="Times New Roman" w:eastAsia="Palatino"/>
          <w:b/>
          <w:i/>
          <w:szCs w:val="26"/>
        </w:rPr>
        <w:t xml:space="preserve"> the ISM</w:t>
      </w:r>
      <w:r w:rsidRPr="007B1470" w:rsidR="008069ED">
        <w:rPr>
          <w:rFonts w:ascii="Times New Roman" w:hAnsi="Times New Roman" w:eastAsia="Palatino"/>
          <w:b/>
          <w:i/>
          <w:szCs w:val="26"/>
        </w:rPr>
        <w:t xml:space="preserve"> </w:t>
      </w:r>
      <w:r w:rsidRPr="007B1470" w:rsidR="00B57ADE">
        <w:rPr>
          <w:rFonts w:ascii="Times New Roman" w:hAnsi="Times New Roman" w:eastAsia="Palatino"/>
          <w:b/>
          <w:i/>
          <w:szCs w:val="26"/>
        </w:rPr>
        <w:t xml:space="preserve"> </w:t>
      </w:r>
    </w:p>
    <w:p w:rsidRPr="007B1470" w:rsidR="00663EC6" w:rsidP="000E0313" w:rsidRDefault="00663EC6" w14:paraId="363C0BAE" w14:textId="77777777">
      <w:pPr>
        <w:rPr>
          <w:rFonts w:ascii="Times New Roman" w:hAnsi="Times New Roman" w:eastAsia="Palatino"/>
          <w:szCs w:val="26"/>
        </w:rPr>
      </w:pPr>
    </w:p>
    <w:p w:rsidRPr="007B1470" w:rsidR="000E0313" w:rsidP="000E0313" w:rsidRDefault="00E72B50" w14:paraId="79258671" w14:textId="6B5B65EB">
      <w:pPr>
        <w:rPr>
          <w:rFonts w:ascii="Times New Roman" w:hAnsi="Times New Roman" w:eastAsia="Palatino"/>
          <w:szCs w:val="26"/>
        </w:rPr>
      </w:pPr>
      <w:r w:rsidRPr="007B1470">
        <w:rPr>
          <w:rFonts w:ascii="Times New Roman" w:hAnsi="Times New Roman" w:eastAsia="Palatino"/>
          <w:szCs w:val="26"/>
        </w:rPr>
        <w:t>On May 28, 2020,</w:t>
      </w:r>
      <w:r w:rsidRPr="007B1470" w:rsidR="004B795F">
        <w:rPr>
          <w:rFonts w:ascii="Times New Roman" w:hAnsi="Times New Roman" w:eastAsia="Palatino"/>
          <w:szCs w:val="26"/>
        </w:rPr>
        <w:t xml:space="preserve"> </w:t>
      </w:r>
      <w:r w:rsidRPr="007B1470" w:rsidR="00EF4EEC">
        <w:rPr>
          <w:rFonts w:ascii="Times New Roman" w:hAnsi="Times New Roman" w:eastAsia="Palatino"/>
          <w:szCs w:val="26"/>
        </w:rPr>
        <w:t xml:space="preserve">the </w:t>
      </w:r>
      <w:r w:rsidRPr="007B1470" w:rsidR="004B795F">
        <w:rPr>
          <w:rFonts w:ascii="Times New Roman" w:hAnsi="Times New Roman" w:eastAsia="Palatino"/>
          <w:szCs w:val="26"/>
        </w:rPr>
        <w:t>Com</w:t>
      </w:r>
      <w:r w:rsidRPr="007B1470" w:rsidR="000E0313">
        <w:rPr>
          <w:rFonts w:ascii="Times New Roman" w:hAnsi="Times New Roman" w:eastAsia="Palatino"/>
          <w:szCs w:val="26"/>
        </w:rPr>
        <w:t xml:space="preserve">mission </w:t>
      </w:r>
      <w:r w:rsidRPr="007B1470" w:rsidR="00EF4EEC">
        <w:rPr>
          <w:rFonts w:ascii="Times New Roman" w:hAnsi="Times New Roman" w:eastAsia="Palatino"/>
          <w:szCs w:val="26"/>
        </w:rPr>
        <w:t xml:space="preserve">issued </w:t>
      </w:r>
      <w:r w:rsidRPr="007B1470" w:rsidR="000E0313">
        <w:rPr>
          <w:rFonts w:ascii="Times New Roman" w:hAnsi="Times New Roman" w:eastAsia="Palatino"/>
          <w:szCs w:val="26"/>
        </w:rPr>
        <w:t>D.20-05-053</w:t>
      </w:r>
      <w:r w:rsidRPr="007B1470">
        <w:rPr>
          <w:rFonts w:ascii="Times New Roman" w:hAnsi="Times New Roman" w:eastAsia="Palatino"/>
          <w:szCs w:val="26"/>
        </w:rPr>
        <w:t xml:space="preserve">, </w:t>
      </w:r>
      <w:r w:rsidRPr="007B1470" w:rsidR="00CF7D64">
        <w:rPr>
          <w:rFonts w:ascii="Times New Roman" w:hAnsi="Times New Roman" w:eastAsia="Palatino"/>
          <w:szCs w:val="26"/>
        </w:rPr>
        <w:t>approving</w:t>
      </w:r>
      <w:r w:rsidRPr="007B1470" w:rsidR="0077131B">
        <w:rPr>
          <w:rFonts w:ascii="Times New Roman" w:hAnsi="Times New Roman" w:eastAsia="Palatino"/>
          <w:szCs w:val="26"/>
        </w:rPr>
        <w:t xml:space="preserve"> </w:t>
      </w:r>
      <w:r w:rsidRPr="007B1470" w:rsidR="000E0313">
        <w:rPr>
          <w:rFonts w:ascii="Times New Roman" w:hAnsi="Times New Roman" w:eastAsia="Palatino"/>
          <w:szCs w:val="26"/>
        </w:rPr>
        <w:t>PG&amp;E</w:t>
      </w:r>
      <w:r w:rsidRPr="007B1470" w:rsidR="0077131B">
        <w:rPr>
          <w:rFonts w:ascii="Times New Roman" w:hAnsi="Times New Roman" w:eastAsia="Palatino"/>
          <w:szCs w:val="26"/>
        </w:rPr>
        <w:t>’s</w:t>
      </w:r>
      <w:r w:rsidRPr="007B1470" w:rsidR="000E0313">
        <w:rPr>
          <w:rFonts w:ascii="Times New Roman" w:hAnsi="Times New Roman" w:eastAsia="Palatino"/>
          <w:szCs w:val="26"/>
        </w:rPr>
        <w:t xml:space="preserve"> </w:t>
      </w:r>
      <w:r w:rsidRPr="007B1470" w:rsidR="7CF8759E">
        <w:rPr>
          <w:rFonts w:ascii="Times New Roman" w:hAnsi="Times New Roman" w:eastAsia="Palatino"/>
          <w:szCs w:val="26"/>
        </w:rPr>
        <w:t>B</w:t>
      </w:r>
      <w:r w:rsidRPr="007B1470" w:rsidR="009E74A6">
        <w:rPr>
          <w:rFonts w:ascii="Times New Roman" w:hAnsi="Times New Roman" w:eastAsia="Palatino"/>
          <w:szCs w:val="26"/>
        </w:rPr>
        <w:t xml:space="preserve">ankruptcy </w:t>
      </w:r>
      <w:r w:rsidRPr="007B1470" w:rsidR="73B0BC33">
        <w:rPr>
          <w:rFonts w:ascii="Times New Roman" w:hAnsi="Times New Roman" w:eastAsia="Palatino"/>
          <w:szCs w:val="26"/>
        </w:rPr>
        <w:t>P</w:t>
      </w:r>
      <w:r w:rsidRPr="007B1470" w:rsidR="000E0313">
        <w:rPr>
          <w:rFonts w:ascii="Times New Roman" w:hAnsi="Times New Roman" w:eastAsia="Palatino"/>
          <w:szCs w:val="26"/>
        </w:rPr>
        <w:t xml:space="preserve">lan </w:t>
      </w:r>
      <w:r w:rsidRPr="007B1470" w:rsidR="009E74A6">
        <w:rPr>
          <w:rFonts w:ascii="Times New Roman" w:hAnsi="Times New Roman" w:eastAsia="Palatino"/>
          <w:szCs w:val="26"/>
        </w:rPr>
        <w:t xml:space="preserve">of </w:t>
      </w:r>
      <w:r w:rsidRPr="007B1470" w:rsidR="3885758A">
        <w:rPr>
          <w:rFonts w:ascii="Times New Roman" w:hAnsi="Times New Roman" w:eastAsia="Palatino"/>
          <w:szCs w:val="26"/>
        </w:rPr>
        <w:t>R</w:t>
      </w:r>
      <w:r w:rsidRPr="007B1470" w:rsidR="000E0313">
        <w:rPr>
          <w:rFonts w:ascii="Times New Roman" w:hAnsi="Times New Roman" w:eastAsia="Palatino"/>
          <w:szCs w:val="26"/>
        </w:rPr>
        <w:t>eorganization</w:t>
      </w:r>
      <w:r w:rsidRPr="007B1470" w:rsidR="20B683D1">
        <w:rPr>
          <w:rFonts w:ascii="Times New Roman" w:hAnsi="Times New Roman" w:eastAsia="Palatino"/>
          <w:szCs w:val="26"/>
        </w:rPr>
        <w:t xml:space="preserve">. </w:t>
      </w:r>
      <w:r w:rsidRPr="007B1470" w:rsidR="009E74A6">
        <w:rPr>
          <w:rFonts w:ascii="Times New Roman" w:hAnsi="Times New Roman" w:eastAsia="Palatino"/>
          <w:szCs w:val="26"/>
        </w:rPr>
        <w:t xml:space="preserve">The decision </w:t>
      </w:r>
      <w:r w:rsidRPr="007B1470" w:rsidR="2E4A3DAE">
        <w:rPr>
          <w:rFonts w:ascii="Times New Roman" w:hAnsi="Times New Roman" w:eastAsia="Palatino"/>
          <w:szCs w:val="26"/>
        </w:rPr>
        <w:t>require</w:t>
      </w:r>
      <w:r w:rsidRPr="007B1470" w:rsidR="6E645AF7">
        <w:rPr>
          <w:rFonts w:ascii="Times New Roman" w:hAnsi="Times New Roman" w:eastAsia="Palatino"/>
          <w:szCs w:val="26"/>
        </w:rPr>
        <w:t>s</w:t>
      </w:r>
      <w:r w:rsidRPr="007B1470" w:rsidR="7A6451F2">
        <w:rPr>
          <w:rFonts w:ascii="Times New Roman" w:hAnsi="Times New Roman" w:eastAsia="Palatino"/>
          <w:szCs w:val="26"/>
        </w:rPr>
        <w:t xml:space="preserve"> the establishment of </w:t>
      </w:r>
      <w:r w:rsidRPr="007B1470" w:rsidR="2A285366">
        <w:rPr>
          <w:rFonts w:ascii="Times New Roman" w:hAnsi="Times New Roman" w:eastAsia="Palatino"/>
          <w:szCs w:val="26"/>
        </w:rPr>
        <w:t>“</w:t>
      </w:r>
      <w:r w:rsidRPr="007B1470" w:rsidR="000E0313">
        <w:rPr>
          <w:rFonts w:ascii="Times New Roman" w:hAnsi="Times New Roman" w:eastAsia="Palatino"/>
          <w:szCs w:val="26"/>
        </w:rPr>
        <w:t>an Independent Safety Monitor that will report to the Commission and be functionally equivalent to the federal court monitor.”</w:t>
      </w:r>
      <w:r w:rsidRPr="007B1470">
        <w:rPr>
          <w:rStyle w:val="FootnoteReference"/>
          <w:rFonts w:ascii="Times New Roman" w:hAnsi="Times New Roman" w:eastAsia="Palatino"/>
          <w:b/>
          <w:bCs/>
          <w:iCs/>
          <w:szCs w:val="26"/>
          <w:u w:val="single"/>
        </w:rPr>
        <w:footnoteReference w:id="6"/>
      </w:r>
    </w:p>
    <w:p w:rsidRPr="007B1470" w:rsidR="000E0313" w:rsidP="000E0313" w:rsidRDefault="000E0313" w14:paraId="344D277F" w14:textId="6458AEB2">
      <w:pPr>
        <w:rPr>
          <w:rFonts w:ascii="Times New Roman" w:hAnsi="Times New Roman" w:eastAsia="Palatino"/>
          <w:szCs w:val="26"/>
        </w:rPr>
      </w:pPr>
    </w:p>
    <w:p w:rsidRPr="007B1470" w:rsidR="00583CEC" w:rsidP="000E0313" w:rsidRDefault="00814E49" w14:paraId="72F83B93" w14:textId="4DC37775">
      <w:pPr>
        <w:rPr>
          <w:rFonts w:ascii="Times New Roman" w:hAnsi="Times New Roman" w:eastAsia="Palatino"/>
          <w:szCs w:val="26"/>
        </w:rPr>
      </w:pPr>
      <w:r w:rsidRPr="007B1470">
        <w:rPr>
          <w:rFonts w:ascii="Times New Roman" w:hAnsi="Times New Roman" w:eastAsia="Palatino"/>
          <w:szCs w:val="26"/>
        </w:rPr>
        <w:t xml:space="preserve">D.20-05-053 </w:t>
      </w:r>
      <w:r w:rsidRPr="007B1470" w:rsidR="00583CEC">
        <w:rPr>
          <w:rFonts w:ascii="Times New Roman" w:hAnsi="Times New Roman" w:eastAsia="Palatino"/>
          <w:szCs w:val="26"/>
        </w:rPr>
        <w:t xml:space="preserve">required PG&amp;E to submit </w:t>
      </w:r>
      <w:r w:rsidRPr="007B1470" w:rsidR="00CB0B98">
        <w:rPr>
          <w:rFonts w:ascii="Times New Roman" w:hAnsi="Times New Roman" w:eastAsia="Palatino"/>
          <w:szCs w:val="26"/>
        </w:rPr>
        <w:t xml:space="preserve">a </w:t>
      </w:r>
      <w:r w:rsidRPr="007B1470" w:rsidR="00583CEC">
        <w:rPr>
          <w:rFonts w:ascii="Times New Roman" w:hAnsi="Times New Roman" w:eastAsia="Palatino"/>
          <w:szCs w:val="26"/>
        </w:rPr>
        <w:t>Tier 3 A</w:t>
      </w:r>
      <w:r w:rsidRPr="007B1470">
        <w:rPr>
          <w:rFonts w:ascii="Times New Roman" w:hAnsi="Times New Roman" w:eastAsia="Palatino"/>
          <w:szCs w:val="26"/>
        </w:rPr>
        <w:t>L</w:t>
      </w:r>
      <w:r w:rsidRPr="007B1470" w:rsidR="000C0A67">
        <w:rPr>
          <w:rFonts w:ascii="Times New Roman" w:hAnsi="Times New Roman" w:eastAsia="Palatino"/>
          <w:szCs w:val="26"/>
        </w:rPr>
        <w:t xml:space="preserve"> proposing a</w:t>
      </w:r>
      <w:r w:rsidRPr="007B1470" w:rsidR="00583CEC">
        <w:rPr>
          <w:rFonts w:ascii="Times New Roman" w:hAnsi="Times New Roman" w:eastAsia="Palatino"/>
          <w:szCs w:val="26"/>
        </w:rPr>
        <w:t xml:space="preserve"> scope of work, budget, solicitation process for an Independent Safety Monitor</w:t>
      </w:r>
      <w:r w:rsidRPr="007B1470" w:rsidR="005D0061">
        <w:rPr>
          <w:rFonts w:ascii="Times New Roman" w:hAnsi="Times New Roman" w:eastAsia="Palatino"/>
          <w:szCs w:val="26"/>
        </w:rPr>
        <w:t xml:space="preserve"> (ISM)</w:t>
      </w:r>
      <w:r w:rsidRPr="007B1470" w:rsidR="00583CEC">
        <w:rPr>
          <w:rFonts w:ascii="Times New Roman" w:hAnsi="Times New Roman" w:eastAsia="Palatino"/>
          <w:szCs w:val="26"/>
        </w:rPr>
        <w:t>, and a process for selection/approval by the Commission.</w:t>
      </w:r>
      <w:r w:rsidRPr="007B1470" w:rsidR="00115E90">
        <w:rPr>
          <w:rStyle w:val="FootnoteReference"/>
          <w:rFonts w:ascii="Times New Roman" w:hAnsi="Times New Roman" w:eastAsia="Palatino"/>
          <w:b/>
          <w:bCs/>
          <w:iCs/>
          <w:szCs w:val="26"/>
          <w:u w:val="single"/>
        </w:rPr>
        <w:footnoteReference w:id="7"/>
      </w:r>
      <w:r w:rsidRPr="007B1470" w:rsidR="00583CEC">
        <w:rPr>
          <w:rFonts w:ascii="Times New Roman" w:hAnsi="Times New Roman" w:eastAsia="Palatino"/>
          <w:szCs w:val="26"/>
        </w:rPr>
        <w:t xml:space="preserve"> </w:t>
      </w:r>
      <w:r w:rsidRPr="007B1470" w:rsidR="00515381">
        <w:rPr>
          <w:rFonts w:ascii="Times New Roman" w:hAnsi="Times New Roman" w:eastAsia="Palatino"/>
          <w:szCs w:val="26"/>
        </w:rPr>
        <w:t>O</w:t>
      </w:r>
      <w:r w:rsidRPr="007B1470" w:rsidR="00583CEC">
        <w:rPr>
          <w:rFonts w:ascii="Times New Roman" w:hAnsi="Times New Roman" w:eastAsia="Palatino"/>
          <w:szCs w:val="26"/>
        </w:rPr>
        <w:t>n March 15, 2021</w:t>
      </w:r>
      <w:r w:rsidRPr="007B1470" w:rsidR="1D6C7DCF">
        <w:rPr>
          <w:rFonts w:ascii="Times New Roman" w:hAnsi="Times New Roman" w:eastAsia="Palatino"/>
          <w:szCs w:val="26"/>
        </w:rPr>
        <w:t>,</w:t>
      </w:r>
      <w:r w:rsidRPr="007B1470">
        <w:rPr>
          <w:rFonts w:ascii="Times New Roman" w:hAnsi="Times New Roman" w:eastAsia="Palatino"/>
          <w:szCs w:val="26"/>
        </w:rPr>
        <w:t xml:space="preserve"> </w:t>
      </w:r>
      <w:r w:rsidRPr="007B1470" w:rsidR="00583CEC">
        <w:rPr>
          <w:rFonts w:ascii="Times New Roman" w:hAnsi="Times New Roman" w:eastAsia="Palatino"/>
          <w:szCs w:val="26"/>
        </w:rPr>
        <w:t xml:space="preserve">PG&amp;E </w:t>
      </w:r>
      <w:r w:rsidRPr="007B1470" w:rsidR="00B56079">
        <w:rPr>
          <w:rFonts w:ascii="Times New Roman" w:hAnsi="Times New Roman" w:eastAsia="Palatino"/>
          <w:szCs w:val="26"/>
        </w:rPr>
        <w:t xml:space="preserve">submitted </w:t>
      </w:r>
      <w:r w:rsidRPr="007B1470" w:rsidR="00583CEC">
        <w:rPr>
          <w:rFonts w:ascii="Times New Roman" w:hAnsi="Times New Roman" w:eastAsia="Palatino"/>
          <w:szCs w:val="26"/>
        </w:rPr>
        <w:t xml:space="preserve">its Tier </w:t>
      </w:r>
      <w:r w:rsidRPr="007B1470" w:rsidR="009E74A6">
        <w:rPr>
          <w:rFonts w:ascii="Times New Roman" w:hAnsi="Times New Roman" w:eastAsia="Palatino"/>
          <w:szCs w:val="26"/>
        </w:rPr>
        <w:t>3</w:t>
      </w:r>
      <w:r w:rsidRPr="007B1470" w:rsidR="3B737BF1">
        <w:rPr>
          <w:rFonts w:ascii="Times New Roman" w:hAnsi="Times New Roman" w:eastAsia="Palatino"/>
          <w:szCs w:val="26"/>
        </w:rPr>
        <w:t xml:space="preserve"> </w:t>
      </w:r>
      <w:r w:rsidRPr="007B1470" w:rsidR="3F493336">
        <w:rPr>
          <w:rFonts w:ascii="Times New Roman" w:hAnsi="Times New Roman" w:eastAsia="Palatino"/>
          <w:szCs w:val="26"/>
        </w:rPr>
        <w:t>A</w:t>
      </w:r>
      <w:r w:rsidRPr="007B1470" w:rsidR="7134A423">
        <w:rPr>
          <w:rFonts w:ascii="Times New Roman" w:hAnsi="Times New Roman" w:eastAsia="Palatino"/>
          <w:szCs w:val="26"/>
        </w:rPr>
        <w:t>L</w:t>
      </w:r>
      <w:r w:rsidRPr="007B1470" w:rsidR="005112DF">
        <w:rPr>
          <w:rFonts w:ascii="Times New Roman" w:hAnsi="Times New Roman" w:eastAsia="Palatino"/>
          <w:szCs w:val="26"/>
        </w:rPr>
        <w:t xml:space="preserve"> requesting implementation of an ISM</w:t>
      </w:r>
      <w:r w:rsidRPr="007B1470" w:rsidR="7134A423">
        <w:rPr>
          <w:rFonts w:ascii="Times New Roman" w:hAnsi="Times New Roman" w:eastAsia="Palatino"/>
          <w:szCs w:val="26"/>
        </w:rPr>
        <w:t xml:space="preserve"> </w:t>
      </w:r>
      <w:r w:rsidRPr="007B1470" w:rsidR="005112DF">
        <w:rPr>
          <w:rFonts w:ascii="Times New Roman" w:hAnsi="Times New Roman" w:eastAsia="Palatino"/>
          <w:szCs w:val="26"/>
        </w:rPr>
        <w:t>in response to D.20-05-053</w:t>
      </w:r>
      <w:r w:rsidRPr="007B1470" w:rsidR="00AB1741">
        <w:rPr>
          <w:rFonts w:ascii="Times New Roman" w:hAnsi="Times New Roman" w:eastAsia="Palatino"/>
          <w:szCs w:val="26"/>
        </w:rPr>
        <w:t xml:space="preserve">. </w:t>
      </w:r>
    </w:p>
    <w:p w:rsidRPr="007B1470" w:rsidR="00583CEC" w:rsidP="000E0313" w:rsidRDefault="00583CEC" w14:paraId="1899AE12" w14:textId="77777777">
      <w:pPr>
        <w:rPr>
          <w:rFonts w:ascii="Times New Roman" w:hAnsi="Times New Roman" w:eastAsia="Palatino"/>
          <w:szCs w:val="26"/>
        </w:rPr>
      </w:pPr>
    </w:p>
    <w:p w:rsidRPr="007B1470" w:rsidR="00CF17DE" w:rsidRDefault="00394B3A" w14:paraId="66788129" w14:textId="511A83B0">
      <w:pPr>
        <w:pStyle w:val="Heading1"/>
        <w:rPr>
          <w:rFonts w:ascii="Times New Roman" w:hAnsi="Times New Roman"/>
          <w:szCs w:val="26"/>
        </w:rPr>
      </w:pPr>
      <w:r w:rsidRPr="007B1470">
        <w:rPr>
          <w:rFonts w:ascii="Times New Roman" w:hAnsi="Times New Roman"/>
          <w:szCs w:val="26"/>
        </w:rPr>
        <w:t>Notic</w:t>
      </w:r>
      <w:r w:rsidRPr="007B1470" w:rsidR="002D46CB">
        <w:rPr>
          <w:rFonts w:ascii="Times New Roman" w:hAnsi="Times New Roman"/>
          <w:szCs w:val="26"/>
        </w:rPr>
        <w:t>E</w:t>
      </w:r>
    </w:p>
    <w:p w:rsidRPr="007B1470" w:rsidR="008F1405" w:rsidRDefault="00CF17DE" w14:paraId="622687E1" w14:textId="02CBC054">
      <w:pPr>
        <w:rPr>
          <w:rFonts w:ascii="Times New Roman" w:hAnsi="Times New Roman"/>
          <w:szCs w:val="26"/>
        </w:rPr>
      </w:pPr>
      <w:r w:rsidRPr="007B1470">
        <w:rPr>
          <w:rFonts w:ascii="Times New Roman" w:hAnsi="Times New Roman"/>
          <w:szCs w:val="26"/>
        </w:rPr>
        <w:t xml:space="preserve">Notice of AL </w:t>
      </w:r>
      <w:r w:rsidRPr="007B1470" w:rsidR="000C40E5">
        <w:rPr>
          <w:rFonts w:ascii="Times New Roman" w:hAnsi="Times New Roman"/>
          <w:szCs w:val="26"/>
        </w:rPr>
        <w:t xml:space="preserve">4401-G/6116-E </w:t>
      </w:r>
      <w:r w:rsidRPr="007B1470">
        <w:rPr>
          <w:rFonts w:ascii="Times New Roman" w:hAnsi="Times New Roman"/>
          <w:szCs w:val="26"/>
        </w:rPr>
        <w:t xml:space="preserve">was </w:t>
      </w:r>
      <w:r w:rsidRPr="007B1470" w:rsidR="00D81CC4">
        <w:rPr>
          <w:rFonts w:ascii="Times New Roman" w:hAnsi="Times New Roman"/>
          <w:szCs w:val="26"/>
        </w:rPr>
        <w:t>published</w:t>
      </w:r>
      <w:r w:rsidRPr="007B1470">
        <w:rPr>
          <w:rFonts w:ascii="Times New Roman" w:hAnsi="Times New Roman"/>
          <w:szCs w:val="26"/>
        </w:rPr>
        <w:t xml:space="preserve"> in the Commission’s Daily Calendar</w:t>
      </w:r>
      <w:r w:rsidRPr="007B1470" w:rsidR="00D81CC4">
        <w:rPr>
          <w:rFonts w:ascii="Times New Roman" w:hAnsi="Times New Roman"/>
          <w:szCs w:val="26"/>
        </w:rPr>
        <w:t xml:space="preserve"> on </w:t>
      </w:r>
      <w:r w:rsidRPr="007B1470" w:rsidR="00E41D34">
        <w:rPr>
          <w:rFonts w:ascii="Times New Roman" w:hAnsi="Times New Roman"/>
          <w:szCs w:val="26"/>
        </w:rPr>
        <w:t>March 17,</w:t>
      </w:r>
      <w:r w:rsidRPr="007B1470" w:rsidR="00D81CC4">
        <w:rPr>
          <w:rFonts w:ascii="Times New Roman" w:hAnsi="Times New Roman"/>
          <w:szCs w:val="26"/>
        </w:rPr>
        <w:t xml:space="preserve"> 2021</w:t>
      </w:r>
      <w:r w:rsidRPr="007B1470">
        <w:rPr>
          <w:rFonts w:ascii="Times New Roman" w:hAnsi="Times New Roman"/>
          <w:szCs w:val="26"/>
        </w:rPr>
        <w:t xml:space="preserve">. </w:t>
      </w:r>
      <w:r w:rsidRPr="007B1470" w:rsidR="000C40E5">
        <w:rPr>
          <w:rFonts w:ascii="Times New Roman" w:hAnsi="Times New Roman"/>
          <w:szCs w:val="26"/>
        </w:rPr>
        <w:t>PG&amp;E</w:t>
      </w:r>
      <w:r w:rsidRPr="007B1470">
        <w:rPr>
          <w:rFonts w:ascii="Times New Roman" w:hAnsi="Times New Roman"/>
          <w:szCs w:val="26"/>
        </w:rPr>
        <w:t xml:space="preserve"> states that cop</w:t>
      </w:r>
      <w:r w:rsidRPr="007B1470" w:rsidR="00D81CC4">
        <w:rPr>
          <w:rFonts w:ascii="Times New Roman" w:hAnsi="Times New Roman"/>
          <w:szCs w:val="26"/>
        </w:rPr>
        <w:t>ies</w:t>
      </w:r>
      <w:r w:rsidRPr="007B1470">
        <w:rPr>
          <w:rFonts w:ascii="Times New Roman" w:hAnsi="Times New Roman"/>
          <w:szCs w:val="26"/>
        </w:rPr>
        <w:t xml:space="preserve"> of the </w:t>
      </w:r>
      <w:r w:rsidRPr="007B1470" w:rsidR="00D81CC4">
        <w:rPr>
          <w:rFonts w:ascii="Times New Roman" w:hAnsi="Times New Roman"/>
          <w:szCs w:val="26"/>
        </w:rPr>
        <w:t>AL</w:t>
      </w:r>
      <w:r w:rsidRPr="007B1470">
        <w:rPr>
          <w:rFonts w:ascii="Times New Roman" w:hAnsi="Times New Roman"/>
          <w:szCs w:val="26"/>
        </w:rPr>
        <w:t xml:space="preserve"> w</w:t>
      </w:r>
      <w:r w:rsidRPr="007B1470" w:rsidR="00D81CC4">
        <w:rPr>
          <w:rFonts w:ascii="Times New Roman" w:hAnsi="Times New Roman"/>
          <w:szCs w:val="26"/>
        </w:rPr>
        <w:t>ere</w:t>
      </w:r>
      <w:r w:rsidRPr="007B1470">
        <w:rPr>
          <w:rFonts w:ascii="Times New Roman" w:hAnsi="Times New Roman"/>
          <w:szCs w:val="26"/>
        </w:rPr>
        <w:t xml:space="preserve"> mailed and distributed in accordance with Sec</w:t>
      </w:r>
      <w:r w:rsidRPr="007B1470" w:rsidR="00A1526C">
        <w:rPr>
          <w:rFonts w:ascii="Times New Roman" w:hAnsi="Times New Roman"/>
          <w:szCs w:val="26"/>
        </w:rPr>
        <w:t xml:space="preserve">tion </w:t>
      </w:r>
      <w:r w:rsidRPr="007B1470" w:rsidR="00D81CC4">
        <w:rPr>
          <w:rFonts w:ascii="Times New Roman" w:hAnsi="Times New Roman"/>
          <w:szCs w:val="26"/>
        </w:rPr>
        <w:t>IV</w:t>
      </w:r>
      <w:r w:rsidRPr="007B1470" w:rsidR="00E928CF">
        <w:rPr>
          <w:rFonts w:ascii="Times New Roman" w:hAnsi="Times New Roman"/>
          <w:szCs w:val="26"/>
        </w:rPr>
        <w:t xml:space="preserve"> of General Order 96-B</w:t>
      </w:r>
      <w:r w:rsidRPr="007B1470">
        <w:rPr>
          <w:rFonts w:ascii="Times New Roman" w:hAnsi="Times New Roman"/>
          <w:szCs w:val="26"/>
        </w:rPr>
        <w:t xml:space="preserve">. </w:t>
      </w:r>
    </w:p>
    <w:p w:rsidRPr="007B1470" w:rsidR="009F5175" w:rsidRDefault="009F5175" w14:paraId="4DDBE52D" w14:textId="77777777">
      <w:pPr>
        <w:rPr>
          <w:rFonts w:ascii="Times New Roman" w:hAnsi="Times New Roman"/>
          <w:szCs w:val="26"/>
        </w:rPr>
      </w:pPr>
    </w:p>
    <w:p w:rsidRPr="007B1470" w:rsidR="00CF17DE" w:rsidRDefault="003D697C" w14:paraId="7F509E4C" w14:textId="746576CA">
      <w:pPr>
        <w:pStyle w:val="Heading1"/>
        <w:rPr>
          <w:rFonts w:ascii="Times New Roman" w:hAnsi="Times New Roman"/>
          <w:szCs w:val="26"/>
        </w:rPr>
      </w:pPr>
      <w:r w:rsidRPr="007B1470">
        <w:rPr>
          <w:rFonts w:ascii="Times New Roman" w:hAnsi="Times New Roman"/>
          <w:szCs w:val="26"/>
        </w:rPr>
        <w:t xml:space="preserve">Advice Letter and </w:t>
      </w:r>
      <w:r w:rsidRPr="007B1470" w:rsidR="00CF17DE">
        <w:rPr>
          <w:rFonts w:ascii="Times New Roman" w:hAnsi="Times New Roman"/>
          <w:szCs w:val="26"/>
        </w:rPr>
        <w:t>Protests</w:t>
      </w:r>
    </w:p>
    <w:p w:rsidRPr="007B1470" w:rsidR="00901524" w:rsidRDefault="00744BFE" w14:paraId="650FBCDA" w14:textId="64096F80">
      <w:pPr>
        <w:rPr>
          <w:rFonts w:ascii="Times New Roman" w:hAnsi="Times New Roman"/>
          <w:szCs w:val="26"/>
        </w:rPr>
      </w:pPr>
      <w:r w:rsidRPr="007B1470">
        <w:rPr>
          <w:rFonts w:ascii="Times New Roman" w:hAnsi="Times New Roman"/>
          <w:szCs w:val="26"/>
        </w:rPr>
        <w:t>PG&amp;E’s AL proposes a</w:t>
      </w:r>
      <w:r w:rsidRPr="007B1470" w:rsidR="00D04F15">
        <w:rPr>
          <w:rFonts w:ascii="Times New Roman" w:hAnsi="Times New Roman"/>
          <w:szCs w:val="26"/>
        </w:rPr>
        <w:t xml:space="preserve"> solicitation and selection process, scope of work and budget</w:t>
      </w:r>
      <w:r w:rsidRPr="007B1470" w:rsidR="003F6C8A">
        <w:rPr>
          <w:rFonts w:ascii="Times New Roman" w:hAnsi="Times New Roman"/>
          <w:szCs w:val="26"/>
        </w:rPr>
        <w:t xml:space="preserve"> for the ISM</w:t>
      </w:r>
      <w:r w:rsidRPr="007B1470" w:rsidR="00D04F15">
        <w:rPr>
          <w:rFonts w:ascii="Times New Roman" w:hAnsi="Times New Roman"/>
          <w:szCs w:val="26"/>
        </w:rPr>
        <w:t xml:space="preserve">. </w:t>
      </w:r>
      <w:r w:rsidRPr="007B1470" w:rsidR="00C113A1">
        <w:rPr>
          <w:rFonts w:ascii="Times New Roman" w:hAnsi="Times New Roman"/>
          <w:szCs w:val="26"/>
        </w:rPr>
        <w:t>PG&amp;E also request</w:t>
      </w:r>
      <w:r w:rsidRPr="007B1470" w:rsidR="00E45DC2">
        <w:rPr>
          <w:rFonts w:ascii="Times New Roman" w:hAnsi="Times New Roman"/>
          <w:szCs w:val="26"/>
        </w:rPr>
        <w:t>s</w:t>
      </w:r>
      <w:r w:rsidRPr="007B1470" w:rsidR="00C113A1">
        <w:rPr>
          <w:rFonts w:ascii="Times New Roman" w:hAnsi="Times New Roman"/>
          <w:szCs w:val="26"/>
        </w:rPr>
        <w:t xml:space="preserve"> the Commission’s approval to establish a</w:t>
      </w:r>
      <w:r w:rsidRPr="007B1470" w:rsidR="00D44DE5">
        <w:rPr>
          <w:rFonts w:ascii="Times New Roman" w:hAnsi="Times New Roman"/>
          <w:szCs w:val="26"/>
        </w:rPr>
        <w:t xml:space="preserve"> new</w:t>
      </w:r>
      <w:r w:rsidRPr="007B1470" w:rsidR="00486B88">
        <w:rPr>
          <w:rFonts w:ascii="Times New Roman" w:hAnsi="Times New Roman"/>
          <w:szCs w:val="26"/>
        </w:rPr>
        <w:t xml:space="preserve"> </w:t>
      </w:r>
      <w:r w:rsidRPr="007B1470" w:rsidR="003E4FD8">
        <w:rPr>
          <w:rFonts w:ascii="Times New Roman" w:hAnsi="Times New Roman"/>
          <w:szCs w:val="26"/>
        </w:rPr>
        <w:t xml:space="preserve">memorandum </w:t>
      </w:r>
      <w:r w:rsidRPr="007B1470" w:rsidR="00AE09A7">
        <w:rPr>
          <w:rFonts w:ascii="Times New Roman" w:hAnsi="Times New Roman"/>
          <w:szCs w:val="26"/>
        </w:rPr>
        <w:t>account</w:t>
      </w:r>
      <w:r w:rsidRPr="007B1470" w:rsidR="003A5493">
        <w:rPr>
          <w:rFonts w:ascii="Times New Roman" w:hAnsi="Times New Roman"/>
          <w:szCs w:val="26"/>
        </w:rPr>
        <w:t xml:space="preserve"> to track and record costs related to its implementation of the ISM Plan</w:t>
      </w:r>
      <w:r w:rsidRPr="007B1470" w:rsidR="00ED0C89">
        <w:rPr>
          <w:rFonts w:ascii="Times New Roman" w:hAnsi="Times New Roman"/>
          <w:szCs w:val="26"/>
        </w:rPr>
        <w:t>.</w:t>
      </w:r>
      <w:r w:rsidRPr="007B1470" w:rsidR="00AE09A7">
        <w:rPr>
          <w:rFonts w:ascii="Times New Roman" w:hAnsi="Times New Roman"/>
          <w:szCs w:val="26"/>
        </w:rPr>
        <w:t xml:space="preserve"> </w:t>
      </w:r>
    </w:p>
    <w:p w:rsidRPr="007B1470" w:rsidR="00901524" w:rsidRDefault="00901524" w14:paraId="7BA687F5" w14:textId="746576CA">
      <w:pPr>
        <w:rPr>
          <w:rFonts w:ascii="Times New Roman" w:hAnsi="Times New Roman"/>
          <w:szCs w:val="26"/>
        </w:rPr>
      </w:pPr>
    </w:p>
    <w:p w:rsidRPr="007B1470" w:rsidR="00B82553" w:rsidRDefault="0071684A" w14:paraId="6A447E90" w14:textId="27CCECD6">
      <w:pPr>
        <w:rPr>
          <w:rFonts w:ascii="Times New Roman" w:hAnsi="Times New Roman"/>
          <w:szCs w:val="26"/>
        </w:rPr>
      </w:pPr>
      <w:r w:rsidRPr="007B1470">
        <w:rPr>
          <w:rFonts w:ascii="Times New Roman" w:hAnsi="Times New Roman"/>
          <w:szCs w:val="26"/>
        </w:rPr>
        <w:lastRenderedPageBreak/>
        <w:t xml:space="preserve">On April 5, 2021, Public Advocates Office (Cal Advocates) and The Utility Reform Network (TURN) filed timely protests to AL 4401-G/6116-E. </w:t>
      </w:r>
    </w:p>
    <w:p w:rsidRPr="007B1470" w:rsidR="00B82553" w:rsidRDefault="00B82553" w14:paraId="26B63D3D" w14:textId="77777777">
      <w:pPr>
        <w:rPr>
          <w:rFonts w:ascii="Times New Roman" w:hAnsi="Times New Roman"/>
          <w:szCs w:val="26"/>
        </w:rPr>
      </w:pPr>
    </w:p>
    <w:p w:rsidRPr="007B1470" w:rsidR="0071684A" w:rsidRDefault="0071684A" w14:paraId="7EC70C6B" w14:textId="708D3405">
      <w:pPr>
        <w:rPr>
          <w:rFonts w:ascii="Times New Roman" w:hAnsi="Times New Roman"/>
          <w:szCs w:val="26"/>
        </w:rPr>
      </w:pPr>
      <w:r w:rsidRPr="007B1470">
        <w:rPr>
          <w:rFonts w:ascii="Times New Roman" w:hAnsi="Times New Roman"/>
          <w:szCs w:val="26"/>
        </w:rPr>
        <w:t xml:space="preserve">On April 12, 2021, PG&amp;E responded to </w:t>
      </w:r>
      <w:r w:rsidRPr="007B1470" w:rsidR="00E94BD5">
        <w:rPr>
          <w:rFonts w:ascii="Times New Roman" w:hAnsi="Times New Roman"/>
          <w:szCs w:val="26"/>
        </w:rPr>
        <w:t xml:space="preserve">the </w:t>
      </w:r>
      <w:r w:rsidRPr="007B1470" w:rsidR="00506F23">
        <w:rPr>
          <w:rFonts w:ascii="Times New Roman" w:hAnsi="Times New Roman"/>
          <w:szCs w:val="26"/>
        </w:rPr>
        <w:t xml:space="preserve">parties’ </w:t>
      </w:r>
      <w:r w:rsidRPr="007B1470">
        <w:rPr>
          <w:rFonts w:ascii="Times New Roman" w:hAnsi="Times New Roman"/>
          <w:szCs w:val="26"/>
        </w:rPr>
        <w:t>protests.</w:t>
      </w:r>
      <w:r w:rsidRPr="007B1470" w:rsidR="00814E49">
        <w:rPr>
          <w:rFonts w:ascii="Times New Roman" w:hAnsi="Times New Roman"/>
          <w:szCs w:val="26"/>
        </w:rPr>
        <w:t xml:space="preserve"> The </w:t>
      </w:r>
      <w:r w:rsidRPr="007B1470" w:rsidR="002322F4">
        <w:rPr>
          <w:rFonts w:ascii="Times New Roman" w:hAnsi="Times New Roman"/>
          <w:szCs w:val="26"/>
        </w:rPr>
        <w:t>issues raised in</w:t>
      </w:r>
      <w:r w:rsidRPr="007B1470" w:rsidR="00814E49">
        <w:rPr>
          <w:rFonts w:ascii="Times New Roman" w:hAnsi="Times New Roman"/>
          <w:szCs w:val="26"/>
        </w:rPr>
        <w:t xml:space="preserve"> </w:t>
      </w:r>
      <w:r w:rsidRPr="007B1470" w:rsidR="003B6CF6">
        <w:rPr>
          <w:rFonts w:ascii="Times New Roman" w:hAnsi="Times New Roman"/>
          <w:szCs w:val="26"/>
        </w:rPr>
        <w:t xml:space="preserve">PG&amp;E’s advice letter, </w:t>
      </w:r>
      <w:r w:rsidRPr="007B1470" w:rsidR="00014BDB">
        <w:rPr>
          <w:rFonts w:ascii="Times New Roman" w:hAnsi="Times New Roman"/>
          <w:szCs w:val="26"/>
        </w:rPr>
        <w:t xml:space="preserve">the parties’ </w:t>
      </w:r>
      <w:r w:rsidRPr="007B1470" w:rsidR="00814E49">
        <w:rPr>
          <w:rFonts w:ascii="Times New Roman" w:hAnsi="Times New Roman"/>
          <w:szCs w:val="26"/>
        </w:rPr>
        <w:t>protests</w:t>
      </w:r>
      <w:r w:rsidRPr="007B1470" w:rsidR="00D66D6C">
        <w:rPr>
          <w:rFonts w:ascii="Times New Roman" w:hAnsi="Times New Roman"/>
          <w:szCs w:val="26"/>
        </w:rPr>
        <w:t>,</w:t>
      </w:r>
      <w:r w:rsidRPr="007B1470" w:rsidR="00814E49">
        <w:rPr>
          <w:rFonts w:ascii="Times New Roman" w:hAnsi="Times New Roman"/>
          <w:szCs w:val="26"/>
        </w:rPr>
        <w:t xml:space="preserve"> and PG&amp;E’s response</w:t>
      </w:r>
      <w:r w:rsidRPr="007B1470" w:rsidR="002322F4">
        <w:rPr>
          <w:rFonts w:ascii="Times New Roman" w:hAnsi="Times New Roman"/>
          <w:szCs w:val="26"/>
        </w:rPr>
        <w:t>s</w:t>
      </w:r>
      <w:r w:rsidRPr="007B1470" w:rsidR="00814E49">
        <w:rPr>
          <w:rFonts w:ascii="Times New Roman" w:hAnsi="Times New Roman"/>
          <w:szCs w:val="26"/>
        </w:rPr>
        <w:t xml:space="preserve"> </w:t>
      </w:r>
      <w:r w:rsidRPr="007B1470" w:rsidR="00523E1F">
        <w:rPr>
          <w:rFonts w:ascii="Times New Roman" w:hAnsi="Times New Roman"/>
          <w:szCs w:val="26"/>
        </w:rPr>
        <w:t>are summarized</w:t>
      </w:r>
      <w:r w:rsidRPr="007B1470" w:rsidR="00814E49">
        <w:rPr>
          <w:rFonts w:ascii="Times New Roman" w:hAnsi="Times New Roman"/>
          <w:szCs w:val="26"/>
        </w:rPr>
        <w:t xml:space="preserve"> below.</w:t>
      </w:r>
    </w:p>
    <w:p w:rsidRPr="007B1470" w:rsidR="00F4098B" w:rsidP="00506F23" w:rsidRDefault="00F4098B" w14:paraId="07CC4360" w14:textId="71CE13B9">
      <w:pPr>
        <w:rPr>
          <w:rFonts w:ascii="Times New Roman" w:hAnsi="Times New Roman"/>
          <w:szCs w:val="26"/>
        </w:rPr>
      </w:pPr>
    </w:p>
    <w:p w:rsidRPr="007B1470" w:rsidR="0054700F" w:rsidP="0054700F" w:rsidRDefault="0054700F" w14:paraId="10C9623C" w14:textId="31E1CA79">
      <w:pPr>
        <w:rPr>
          <w:rFonts w:ascii="Times New Roman" w:hAnsi="Times New Roman"/>
          <w:b/>
          <w:i/>
          <w:szCs w:val="26"/>
        </w:rPr>
      </w:pPr>
      <w:r w:rsidRPr="007B1470">
        <w:rPr>
          <w:rFonts w:ascii="Times New Roman" w:hAnsi="Times New Roman"/>
          <w:b/>
          <w:i/>
          <w:szCs w:val="26"/>
        </w:rPr>
        <w:t>Advice Letter Process</w:t>
      </w:r>
    </w:p>
    <w:p w:rsidRPr="007B1470" w:rsidR="00814E49" w:rsidP="0040404B" w:rsidRDefault="00814E49" w14:paraId="08373B59" w14:textId="77777777">
      <w:pPr>
        <w:rPr>
          <w:rFonts w:ascii="Times New Roman" w:hAnsi="Times New Roman"/>
          <w:szCs w:val="26"/>
        </w:rPr>
      </w:pPr>
    </w:p>
    <w:p w:rsidRPr="007B1470" w:rsidR="00643140" w:rsidP="0040404B" w:rsidRDefault="00773793" w14:paraId="11EAB78F" w14:textId="5D0CC6C6">
      <w:pPr>
        <w:rPr>
          <w:rStyle w:val="FootnoteReference"/>
          <w:rFonts w:ascii="Times New Roman" w:hAnsi="Times New Roman"/>
          <w:szCs w:val="26"/>
        </w:rPr>
      </w:pPr>
      <w:r w:rsidRPr="007B1470">
        <w:rPr>
          <w:rFonts w:ascii="Times New Roman" w:hAnsi="Times New Roman"/>
          <w:szCs w:val="26"/>
        </w:rPr>
        <w:t>Cal</w:t>
      </w:r>
      <w:r w:rsidRPr="007B1470" w:rsidR="00194D71">
        <w:rPr>
          <w:rFonts w:ascii="Times New Roman" w:hAnsi="Times New Roman"/>
          <w:szCs w:val="26"/>
        </w:rPr>
        <w:t xml:space="preserve"> Advocates and TURN </w:t>
      </w:r>
      <w:r w:rsidRPr="007B1470" w:rsidR="005624AB">
        <w:rPr>
          <w:rFonts w:ascii="Times New Roman" w:hAnsi="Times New Roman"/>
          <w:szCs w:val="26"/>
        </w:rPr>
        <w:t xml:space="preserve">argue that a formal hearing is required and that </w:t>
      </w:r>
      <w:r w:rsidRPr="007B1470" w:rsidR="000B7D36">
        <w:rPr>
          <w:rFonts w:ascii="Times New Roman" w:hAnsi="Times New Roman"/>
          <w:szCs w:val="26"/>
        </w:rPr>
        <w:t>th</w:t>
      </w:r>
      <w:r w:rsidRPr="007B1470" w:rsidR="001E18C6">
        <w:rPr>
          <w:rFonts w:ascii="Times New Roman" w:hAnsi="Times New Roman"/>
          <w:szCs w:val="26"/>
        </w:rPr>
        <w:t>e submitted</w:t>
      </w:r>
      <w:r w:rsidRPr="007B1470" w:rsidR="000B7D36">
        <w:rPr>
          <w:rFonts w:ascii="Times New Roman" w:hAnsi="Times New Roman"/>
          <w:szCs w:val="26"/>
        </w:rPr>
        <w:t xml:space="preserve"> </w:t>
      </w:r>
      <w:r w:rsidRPr="007B1470" w:rsidR="00637EEA">
        <w:rPr>
          <w:rFonts w:ascii="Times New Roman" w:hAnsi="Times New Roman"/>
          <w:szCs w:val="26"/>
        </w:rPr>
        <w:t xml:space="preserve">Tier </w:t>
      </w:r>
      <w:r w:rsidRPr="007B1470" w:rsidR="009E74A6">
        <w:rPr>
          <w:rFonts w:ascii="Times New Roman" w:hAnsi="Times New Roman"/>
          <w:szCs w:val="26"/>
        </w:rPr>
        <w:t>3</w:t>
      </w:r>
      <w:r w:rsidRPr="007B1470" w:rsidR="00637EEA">
        <w:rPr>
          <w:rFonts w:ascii="Times New Roman" w:hAnsi="Times New Roman"/>
          <w:szCs w:val="26"/>
        </w:rPr>
        <w:t xml:space="preserve"> </w:t>
      </w:r>
      <w:r w:rsidRPr="007B1470" w:rsidR="00603AC3">
        <w:rPr>
          <w:rFonts w:ascii="Times New Roman" w:hAnsi="Times New Roman"/>
          <w:szCs w:val="26"/>
        </w:rPr>
        <w:t>A</w:t>
      </w:r>
      <w:r w:rsidRPr="007B1470" w:rsidR="00637EEA">
        <w:rPr>
          <w:rFonts w:ascii="Times New Roman" w:hAnsi="Times New Roman"/>
          <w:szCs w:val="26"/>
        </w:rPr>
        <w:t xml:space="preserve">dvice </w:t>
      </w:r>
      <w:r w:rsidRPr="007B1470" w:rsidR="00603AC3">
        <w:rPr>
          <w:rFonts w:ascii="Times New Roman" w:hAnsi="Times New Roman"/>
          <w:szCs w:val="26"/>
        </w:rPr>
        <w:t>L</w:t>
      </w:r>
      <w:r w:rsidRPr="007B1470" w:rsidR="00637EEA">
        <w:rPr>
          <w:rFonts w:ascii="Times New Roman" w:hAnsi="Times New Roman"/>
          <w:szCs w:val="26"/>
        </w:rPr>
        <w:t xml:space="preserve">etter </w:t>
      </w:r>
      <w:r w:rsidRPr="007B1470" w:rsidR="001E18C6">
        <w:rPr>
          <w:rFonts w:ascii="Times New Roman" w:hAnsi="Times New Roman"/>
          <w:szCs w:val="26"/>
        </w:rPr>
        <w:t>do</w:t>
      </w:r>
      <w:r w:rsidRPr="007B1470" w:rsidR="00C5472A">
        <w:rPr>
          <w:rFonts w:ascii="Times New Roman" w:hAnsi="Times New Roman"/>
          <w:szCs w:val="26"/>
        </w:rPr>
        <w:t>es</w:t>
      </w:r>
      <w:r w:rsidRPr="007B1470" w:rsidR="001E18C6">
        <w:rPr>
          <w:rFonts w:ascii="Times New Roman" w:hAnsi="Times New Roman"/>
          <w:szCs w:val="26"/>
        </w:rPr>
        <w:t xml:space="preserve"> not </w:t>
      </w:r>
      <w:r w:rsidRPr="007B1470" w:rsidR="124825BE">
        <w:rPr>
          <w:rFonts w:ascii="Times New Roman" w:hAnsi="Times New Roman"/>
          <w:szCs w:val="26"/>
        </w:rPr>
        <w:t xml:space="preserve">comply </w:t>
      </w:r>
      <w:r w:rsidRPr="007B1470" w:rsidR="00BC6A7F">
        <w:rPr>
          <w:rFonts w:ascii="Times New Roman" w:hAnsi="Times New Roman"/>
          <w:szCs w:val="26"/>
        </w:rPr>
        <w:t xml:space="preserve">with </w:t>
      </w:r>
      <w:r w:rsidRPr="007B1470" w:rsidR="00A57D99">
        <w:rPr>
          <w:rFonts w:ascii="Times New Roman" w:hAnsi="Times New Roman"/>
          <w:szCs w:val="26"/>
        </w:rPr>
        <w:t xml:space="preserve">Commission process rules requiring a hearing for such matters as set forth in </w:t>
      </w:r>
      <w:r w:rsidRPr="007B1470" w:rsidR="00BD03D3">
        <w:rPr>
          <w:rFonts w:ascii="Times New Roman" w:hAnsi="Times New Roman"/>
          <w:szCs w:val="26"/>
        </w:rPr>
        <w:t>General Order (GO) 96-B, Rule 7.4.2, part 5</w:t>
      </w:r>
      <w:r w:rsidRPr="007B1470" w:rsidR="00343DF2">
        <w:rPr>
          <w:rFonts w:ascii="Times New Roman" w:hAnsi="Times New Roman"/>
          <w:szCs w:val="26"/>
        </w:rPr>
        <w:t>.</w:t>
      </w:r>
      <w:r w:rsidRPr="007B1470" w:rsidR="00607803">
        <w:rPr>
          <w:rStyle w:val="FootnoteReference"/>
          <w:rFonts w:ascii="Times New Roman" w:hAnsi="Times New Roman"/>
          <w:b/>
          <w:bCs/>
          <w:szCs w:val="26"/>
          <w:u w:val="single"/>
        </w:rPr>
        <w:footnoteReference w:id="8"/>
      </w:r>
      <w:r w:rsidRPr="007B1470" w:rsidR="00C42567">
        <w:rPr>
          <w:rFonts w:ascii="Times New Roman" w:hAnsi="Times New Roman"/>
          <w:szCs w:val="26"/>
        </w:rPr>
        <w:t xml:space="preserve"> TURN</w:t>
      </w:r>
      <w:r w:rsidRPr="007B1470" w:rsidR="00040A09">
        <w:rPr>
          <w:rFonts w:ascii="Times New Roman" w:hAnsi="Times New Roman"/>
          <w:szCs w:val="26"/>
        </w:rPr>
        <w:t xml:space="preserve"> </w:t>
      </w:r>
      <w:r w:rsidRPr="007B1470" w:rsidR="00814E49">
        <w:rPr>
          <w:rFonts w:ascii="Times New Roman" w:hAnsi="Times New Roman"/>
          <w:szCs w:val="26"/>
        </w:rPr>
        <w:t xml:space="preserve">requests that the ISM process be addressed in </w:t>
      </w:r>
      <w:r w:rsidRPr="007B1470" w:rsidR="00AD5036">
        <w:rPr>
          <w:rFonts w:ascii="Times New Roman" w:hAnsi="Times New Roman"/>
          <w:szCs w:val="26"/>
        </w:rPr>
        <w:t>PG&amp;E</w:t>
      </w:r>
      <w:r w:rsidRPr="007B1470" w:rsidR="00814E49">
        <w:rPr>
          <w:rFonts w:ascii="Times New Roman" w:hAnsi="Times New Roman"/>
          <w:szCs w:val="26"/>
        </w:rPr>
        <w:t>’s</w:t>
      </w:r>
      <w:r w:rsidRPr="007B1470" w:rsidR="00AD5036">
        <w:rPr>
          <w:rFonts w:ascii="Times New Roman" w:hAnsi="Times New Roman"/>
          <w:szCs w:val="26"/>
        </w:rPr>
        <w:t xml:space="preserve"> Safety Culture Investigation</w:t>
      </w:r>
      <w:r w:rsidRPr="007B1470" w:rsidR="00814E49">
        <w:rPr>
          <w:rFonts w:ascii="Times New Roman" w:hAnsi="Times New Roman"/>
          <w:szCs w:val="26"/>
        </w:rPr>
        <w:t xml:space="preserve"> </w:t>
      </w:r>
      <w:r w:rsidRPr="007B1470" w:rsidR="00A550A0">
        <w:rPr>
          <w:rFonts w:ascii="Times New Roman" w:hAnsi="Times New Roman"/>
          <w:szCs w:val="26"/>
        </w:rPr>
        <w:br/>
      </w:r>
      <w:r w:rsidRPr="007B1470" w:rsidR="00814E49">
        <w:rPr>
          <w:rFonts w:ascii="Times New Roman" w:hAnsi="Times New Roman"/>
          <w:szCs w:val="26"/>
        </w:rPr>
        <w:t>(I</w:t>
      </w:r>
      <w:r w:rsidRPr="007B1470" w:rsidR="006A7A73">
        <w:rPr>
          <w:rFonts w:ascii="Times New Roman" w:hAnsi="Times New Roman"/>
          <w:szCs w:val="26"/>
        </w:rPr>
        <w:t>.</w:t>
      </w:r>
      <w:r w:rsidRPr="007B1470" w:rsidR="00814E49">
        <w:rPr>
          <w:rFonts w:ascii="Times New Roman" w:hAnsi="Times New Roman"/>
          <w:szCs w:val="26"/>
        </w:rPr>
        <w:t xml:space="preserve">) </w:t>
      </w:r>
      <w:r w:rsidRPr="007B1470" w:rsidR="006A7A73">
        <w:rPr>
          <w:rFonts w:ascii="Times New Roman" w:hAnsi="Times New Roman"/>
          <w:szCs w:val="26"/>
        </w:rPr>
        <w:t>15-08-019</w:t>
      </w:r>
      <w:r w:rsidRPr="007B1470" w:rsidR="00AD5036">
        <w:rPr>
          <w:rFonts w:ascii="Times New Roman" w:hAnsi="Times New Roman"/>
          <w:szCs w:val="26"/>
        </w:rPr>
        <w:t>.</w:t>
      </w:r>
      <w:r w:rsidRPr="007B1470" w:rsidR="00DF21CF">
        <w:rPr>
          <w:rStyle w:val="FootnoteReference"/>
          <w:rFonts w:ascii="Times New Roman" w:hAnsi="Times New Roman"/>
          <w:b/>
          <w:bCs/>
          <w:szCs w:val="26"/>
          <w:u w:val="single"/>
        </w:rPr>
        <w:footnoteReference w:id="9"/>
      </w:r>
    </w:p>
    <w:p w:rsidRPr="007B1470" w:rsidR="00643140" w:rsidP="0040404B" w:rsidRDefault="00643140" w14:paraId="6CD05C1E" w14:textId="77777777">
      <w:pPr>
        <w:rPr>
          <w:rFonts w:ascii="Times New Roman" w:hAnsi="Times New Roman"/>
          <w:szCs w:val="26"/>
          <w:highlight w:val="yellow"/>
        </w:rPr>
      </w:pPr>
    </w:p>
    <w:p w:rsidRPr="007B1470" w:rsidR="00E94BD5" w:rsidRDefault="00FE571F" w14:paraId="6D0DC50E" w14:textId="53D2D2E1">
      <w:pPr>
        <w:rPr>
          <w:rFonts w:ascii="Times New Roman" w:hAnsi="Times New Roman"/>
          <w:szCs w:val="26"/>
        </w:rPr>
      </w:pPr>
      <w:r w:rsidRPr="007B1470">
        <w:rPr>
          <w:rFonts w:ascii="Times New Roman" w:hAnsi="Times New Roman"/>
          <w:szCs w:val="26"/>
        </w:rPr>
        <w:t>PG&amp;E</w:t>
      </w:r>
      <w:r w:rsidRPr="007B1470" w:rsidR="008E4FE5">
        <w:rPr>
          <w:rFonts w:ascii="Times New Roman" w:hAnsi="Times New Roman"/>
          <w:szCs w:val="26"/>
        </w:rPr>
        <w:t xml:space="preserve"> </w:t>
      </w:r>
      <w:r w:rsidRPr="007B1470" w:rsidR="00597FFB">
        <w:rPr>
          <w:rFonts w:ascii="Times New Roman" w:hAnsi="Times New Roman"/>
          <w:szCs w:val="26"/>
        </w:rPr>
        <w:t xml:space="preserve">responded </w:t>
      </w:r>
      <w:r w:rsidRPr="007B1470" w:rsidR="00814E49">
        <w:rPr>
          <w:rFonts w:ascii="Times New Roman" w:hAnsi="Times New Roman"/>
          <w:szCs w:val="26"/>
        </w:rPr>
        <w:t>that it</w:t>
      </w:r>
      <w:r w:rsidRPr="007B1470" w:rsidR="009B09A5">
        <w:rPr>
          <w:rFonts w:ascii="Times New Roman" w:hAnsi="Times New Roman"/>
          <w:szCs w:val="26"/>
        </w:rPr>
        <w:t xml:space="preserve"> </w:t>
      </w:r>
      <w:r w:rsidRPr="007B1470" w:rsidR="00A57D99">
        <w:rPr>
          <w:rFonts w:ascii="Times New Roman" w:hAnsi="Times New Roman"/>
          <w:szCs w:val="26"/>
        </w:rPr>
        <w:t xml:space="preserve">complied with the Commission’s requirement </w:t>
      </w:r>
      <w:r w:rsidRPr="007B1470" w:rsidR="009B09A5">
        <w:rPr>
          <w:rFonts w:ascii="Times New Roman" w:hAnsi="Times New Roman"/>
          <w:szCs w:val="26"/>
        </w:rPr>
        <w:t xml:space="preserve">to </w:t>
      </w:r>
      <w:r w:rsidRPr="007B1470" w:rsidR="001E45C4">
        <w:rPr>
          <w:rFonts w:ascii="Times New Roman" w:hAnsi="Times New Roman"/>
          <w:szCs w:val="26"/>
        </w:rPr>
        <w:t xml:space="preserve">submit </w:t>
      </w:r>
      <w:r w:rsidRPr="007B1470" w:rsidR="00C007D3">
        <w:rPr>
          <w:rFonts w:ascii="Times New Roman" w:hAnsi="Times New Roman"/>
          <w:szCs w:val="26"/>
        </w:rPr>
        <w:t>a</w:t>
      </w:r>
      <w:r w:rsidRPr="007B1470" w:rsidR="001E45C4">
        <w:rPr>
          <w:rFonts w:ascii="Times New Roman" w:hAnsi="Times New Roman"/>
          <w:szCs w:val="26"/>
        </w:rPr>
        <w:t xml:space="preserve"> </w:t>
      </w:r>
      <w:r w:rsidRPr="007B1470" w:rsidR="009B09A5">
        <w:rPr>
          <w:rFonts w:ascii="Times New Roman" w:hAnsi="Times New Roman"/>
          <w:szCs w:val="26"/>
        </w:rPr>
        <w:t xml:space="preserve">Tier </w:t>
      </w:r>
      <w:r w:rsidRPr="007B1470" w:rsidR="009E74A6">
        <w:rPr>
          <w:rFonts w:ascii="Times New Roman" w:hAnsi="Times New Roman"/>
          <w:szCs w:val="26"/>
        </w:rPr>
        <w:t>3</w:t>
      </w:r>
      <w:r w:rsidRPr="007B1470" w:rsidR="009B09A5">
        <w:rPr>
          <w:rFonts w:ascii="Times New Roman" w:hAnsi="Times New Roman"/>
          <w:szCs w:val="26"/>
        </w:rPr>
        <w:t xml:space="preserve"> </w:t>
      </w:r>
      <w:r w:rsidRPr="007B1470" w:rsidR="143494E2">
        <w:rPr>
          <w:rFonts w:ascii="Times New Roman" w:hAnsi="Times New Roman"/>
          <w:szCs w:val="26"/>
        </w:rPr>
        <w:t>AL</w:t>
      </w:r>
      <w:r w:rsidRPr="007B1470" w:rsidR="007736F6">
        <w:rPr>
          <w:rFonts w:ascii="Times New Roman" w:hAnsi="Times New Roman"/>
          <w:szCs w:val="26"/>
        </w:rPr>
        <w:t xml:space="preserve"> to establish an ISM</w:t>
      </w:r>
      <w:r w:rsidRPr="007B1470" w:rsidR="00C900F3">
        <w:rPr>
          <w:rFonts w:ascii="Times New Roman" w:hAnsi="Times New Roman"/>
          <w:szCs w:val="26"/>
        </w:rPr>
        <w:t xml:space="preserve">.  </w:t>
      </w:r>
    </w:p>
    <w:p w:rsidRPr="007B1470" w:rsidR="00E746C9" w:rsidRDefault="00E746C9" w14:paraId="59F0E072" w14:textId="77777777">
      <w:pPr>
        <w:rPr>
          <w:rFonts w:ascii="Times New Roman" w:hAnsi="Times New Roman"/>
          <w:szCs w:val="26"/>
        </w:rPr>
      </w:pPr>
    </w:p>
    <w:p w:rsidRPr="007B1470" w:rsidR="00F4098B" w:rsidRDefault="00F4098B" w14:paraId="64C6B60B" w14:textId="7FC253FA">
      <w:pPr>
        <w:rPr>
          <w:rFonts w:ascii="Times New Roman" w:hAnsi="Times New Roman"/>
          <w:b/>
          <w:bCs/>
          <w:i/>
          <w:iCs/>
          <w:szCs w:val="26"/>
        </w:rPr>
      </w:pPr>
      <w:r w:rsidRPr="007B1470">
        <w:rPr>
          <w:rFonts w:ascii="Times New Roman" w:hAnsi="Times New Roman"/>
          <w:b/>
          <w:bCs/>
          <w:i/>
          <w:iCs/>
          <w:szCs w:val="26"/>
        </w:rPr>
        <w:t xml:space="preserve">ISM </w:t>
      </w:r>
      <w:r w:rsidRPr="007B1470" w:rsidR="00C900F3">
        <w:rPr>
          <w:rFonts w:ascii="Times New Roman" w:hAnsi="Times New Roman"/>
          <w:b/>
          <w:bCs/>
          <w:i/>
          <w:iCs/>
          <w:szCs w:val="26"/>
        </w:rPr>
        <w:t xml:space="preserve">Solicitation and </w:t>
      </w:r>
      <w:r w:rsidRPr="007B1470" w:rsidR="008018E6">
        <w:rPr>
          <w:rFonts w:ascii="Times New Roman" w:hAnsi="Times New Roman"/>
          <w:b/>
          <w:bCs/>
          <w:i/>
          <w:iCs/>
          <w:szCs w:val="26"/>
        </w:rPr>
        <w:t>S</w:t>
      </w:r>
      <w:r w:rsidRPr="007B1470">
        <w:rPr>
          <w:rFonts w:ascii="Times New Roman" w:hAnsi="Times New Roman"/>
          <w:b/>
          <w:bCs/>
          <w:i/>
          <w:iCs/>
          <w:szCs w:val="26"/>
        </w:rPr>
        <w:t>election</w:t>
      </w:r>
      <w:r w:rsidRPr="007B1470" w:rsidR="00E94BD5">
        <w:rPr>
          <w:rFonts w:ascii="Times New Roman" w:hAnsi="Times New Roman"/>
          <w:b/>
          <w:bCs/>
          <w:i/>
          <w:iCs/>
          <w:szCs w:val="26"/>
        </w:rPr>
        <w:t xml:space="preserve"> Process</w:t>
      </w:r>
    </w:p>
    <w:p w:rsidRPr="007B1470" w:rsidR="00814E49" w:rsidRDefault="00814E49" w14:paraId="50826012" w14:textId="77777777">
      <w:pPr>
        <w:rPr>
          <w:rFonts w:ascii="Times New Roman" w:hAnsi="Times New Roman"/>
          <w:szCs w:val="26"/>
        </w:rPr>
      </w:pPr>
    </w:p>
    <w:p w:rsidRPr="007B1470" w:rsidR="004312BD" w:rsidRDefault="006F0A12" w14:paraId="57AA1BE4" w14:textId="70F96686">
      <w:pPr>
        <w:rPr>
          <w:rFonts w:ascii="Times New Roman" w:hAnsi="Times New Roman"/>
          <w:szCs w:val="26"/>
        </w:rPr>
      </w:pPr>
      <w:r w:rsidRPr="007B1470">
        <w:rPr>
          <w:rFonts w:ascii="Times New Roman" w:hAnsi="Times New Roman"/>
          <w:szCs w:val="26"/>
        </w:rPr>
        <w:t>PG&amp;E propose</w:t>
      </w:r>
      <w:r w:rsidRPr="007B1470" w:rsidR="000643C0">
        <w:rPr>
          <w:rFonts w:ascii="Times New Roman" w:hAnsi="Times New Roman"/>
          <w:szCs w:val="26"/>
        </w:rPr>
        <w:t>s</w:t>
      </w:r>
      <w:r w:rsidRPr="007B1470">
        <w:rPr>
          <w:rFonts w:ascii="Times New Roman" w:hAnsi="Times New Roman"/>
          <w:szCs w:val="26"/>
        </w:rPr>
        <w:t xml:space="preserve"> to institute, </w:t>
      </w:r>
      <w:r w:rsidRPr="007B1470" w:rsidR="0087044E">
        <w:rPr>
          <w:rFonts w:ascii="Times New Roman" w:hAnsi="Times New Roman"/>
          <w:szCs w:val="26"/>
        </w:rPr>
        <w:t>“</w:t>
      </w:r>
      <w:r w:rsidRPr="007B1470">
        <w:rPr>
          <w:rFonts w:ascii="Times New Roman" w:hAnsi="Times New Roman"/>
          <w:szCs w:val="26"/>
        </w:rPr>
        <w:t>in close coordination with Commission staff,</w:t>
      </w:r>
      <w:r w:rsidRPr="007B1470" w:rsidR="0087044E">
        <w:rPr>
          <w:rFonts w:ascii="Times New Roman" w:hAnsi="Times New Roman"/>
          <w:szCs w:val="26"/>
        </w:rPr>
        <w:t>”</w:t>
      </w:r>
      <w:r w:rsidRPr="007B1470">
        <w:rPr>
          <w:rFonts w:ascii="Times New Roman" w:hAnsi="Times New Roman"/>
          <w:szCs w:val="26"/>
        </w:rPr>
        <w:t xml:space="preserve"> a solicitation process to identify ISM candidates.</w:t>
      </w:r>
      <w:r w:rsidRPr="007B1470" w:rsidR="00044E37">
        <w:rPr>
          <w:rStyle w:val="FootnoteReference"/>
          <w:rFonts w:ascii="Times New Roman" w:hAnsi="Times New Roman"/>
          <w:szCs w:val="26"/>
        </w:rPr>
        <w:footnoteReference w:id="10"/>
      </w:r>
      <w:r w:rsidRPr="007B1470">
        <w:rPr>
          <w:rFonts w:ascii="Times New Roman" w:hAnsi="Times New Roman"/>
          <w:szCs w:val="26"/>
        </w:rPr>
        <w:t xml:space="preserve"> </w:t>
      </w:r>
      <w:r w:rsidRPr="007B1470" w:rsidR="00D30431">
        <w:rPr>
          <w:rFonts w:ascii="Times New Roman" w:hAnsi="Times New Roman"/>
          <w:szCs w:val="26"/>
        </w:rPr>
        <w:t>PG&amp;E would then present th</w:t>
      </w:r>
      <w:r w:rsidRPr="007B1470" w:rsidR="006A7CEB">
        <w:rPr>
          <w:rFonts w:ascii="Times New Roman" w:hAnsi="Times New Roman"/>
          <w:szCs w:val="26"/>
        </w:rPr>
        <w:t>ree high-scoring ISM candidates from the R</w:t>
      </w:r>
      <w:r w:rsidRPr="007B1470" w:rsidR="00786656">
        <w:rPr>
          <w:rFonts w:ascii="Times New Roman" w:hAnsi="Times New Roman"/>
          <w:szCs w:val="26"/>
        </w:rPr>
        <w:t>equest for Proposals</w:t>
      </w:r>
      <w:r w:rsidRPr="007B1470" w:rsidR="006A7CEB">
        <w:rPr>
          <w:rFonts w:ascii="Times New Roman" w:hAnsi="Times New Roman"/>
          <w:szCs w:val="26"/>
        </w:rPr>
        <w:t xml:space="preserve"> for C</w:t>
      </w:r>
      <w:r w:rsidRPr="007B1470" w:rsidR="00786656">
        <w:rPr>
          <w:rFonts w:ascii="Times New Roman" w:hAnsi="Times New Roman"/>
          <w:szCs w:val="26"/>
        </w:rPr>
        <w:t>ommission</w:t>
      </w:r>
      <w:r w:rsidRPr="007B1470" w:rsidR="006A7CEB">
        <w:rPr>
          <w:rFonts w:ascii="Times New Roman" w:hAnsi="Times New Roman"/>
          <w:szCs w:val="26"/>
        </w:rPr>
        <w:t xml:space="preserve"> staff selection and approval.</w:t>
      </w:r>
      <w:r w:rsidRPr="007B1470" w:rsidR="003B2B95">
        <w:rPr>
          <w:rStyle w:val="FootnoteReference"/>
          <w:rFonts w:ascii="Times New Roman" w:hAnsi="Times New Roman"/>
          <w:b/>
          <w:szCs w:val="26"/>
          <w:u w:val="single"/>
        </w:rPr>
        <w:footnoteReference w:id="11"/>
      </w:r>
    </w:p>
    <w:p w:rsidRPr="007B1470" w:rsidR="00B82553" w:rsidRDefault="00B82553" w14:paraId="64980CA4" w14:textId="35DF6ECA">
      <w:pPr>
        <w:rPr>
          <w:rFonts w:ascii="Times New Roman" w:hAnsi="Times New Roman"/>
          <w:szCs w:val="26"/>
        </w:rPr>
      </w:pPr>
      <w:r w:rsidRPr="007B1470">
        <w:rPr>
          <w:rFonts w:ascii="Times New Roman" w:hAnsi="Times New Roman"/>
          <w:szCs w:val="26"/>
        </w:rPr>
        <w:t xml:space="preserve">Cal Advocates and TURN </w:t>
      </w:r>
      <w:r w:rsidRPr="007B1470" w:rsidR="00C900F3">
        <w:rPr>
          <w:rFonts w:ascii="Times New Roman" w:hAnsi="Times New Roman"/>
          <w:szCs w:val="26"/>
        </w:rPr>
        <w:t xml:space="preserve">ask the Commission to minimize and clarify </w:t>
      </w:r>
      <w:r w:rsidRPr="007B1470">
        <w:rPr>
          <w:rFonts w:ascii="Times New Roman" w:hAnsi="Times New Roman"/>
          <w:szCs w:val="26"/>
        </w:rPr>
        <w:t>PG&amp;E’s involvement in the ISM selection process</w:t>
      </w:r>
      <w:r w:rsidRPr="007B1470" w:rsidR="00C900F3">
        <w:rPr>
          <w:rFonts w:ascii="Times New Roman" w:hAnsi="Times New Roman"/>
          <w:szCs w:val="26"/>
        </w:rPr>
        <w:t xml:space="preserve">. </w:t>
      </w:r>
      <w:r w:rsidRPr="007B1470">
        <w:rPr>
          <w:rFonts w:ascii="Times New Roman" w:hAnsi="Times New Roman"/>
          <w:szCs w:val="26"/>
        </w:rPr>
        <w:t xml:space="preserve">Cal Advocates </w:t>
      </w:r>
      <w:r w:rsidRPr="007B1470" w:rsidR="00C900F3">
        <w:rPr>
          <w:rFonts w:ascii="Times New Roman" w:hAnsi="Times New Roman"/>
          <w:szCs w:val="26"/>
        </w:rPr>
        <w:t>a</w:t>
      </w:r>
      <w:r w:rsidRPr="007B1470" w:rsidR="00317B4F">
        <w:rPr>
          <w:rFonts w:ascii="Times New Roman" w:hAnsi="Times New Roman"/>
          <w:szCs w:val="26"/>
        </w:rPr>
        <w:t>sserts</w:t>
      </w:r>
      <w:r w:rsidRPr="007B1470" w:rsidR="00C900F3">
        <w:rPr>
          <w:rFonts w:ascii="Times New Roman" w:hAnsi="Times New Roman"/>
          <w:szCs w:val="26"/>
        </w:rPr>
        <w:t xml:space="preserve"> </w:t>
      </w:r>
      <w:r w:rsidRPr="007B1470">
        <w:rPr>
          <w:rFonts w:ascii="Times New Roman" w:hAnsi="Times New Roman"/>
          <w:szCs w:val="26"/>
        </w:rPr>
        <w:t>that PG&amp;E sho</w:t>
      </w:r>
      <w:r w:rsidRPr="007B1470" w:rsidR="00C900F3">
        <w:rPr>
          <w:rFonts w:ascii="Times New Roman" w:hAnsi="Times New Roman"/>
          <w:szCs w:val="26"/>
        </w:rPr>
        <w:t>u</w:t>
      </w:r>
      <w:r w:rsidRPr="007B1470">
        <w:rPr>
          <w:rFonts w:ascii="Times New Roman" w:hAnsi="Times New Roman"/>
          <w:szCs w:val="26"/>
        </w:rPr>
        <w:t xml:space="preserve">ld have no role in selecting the </w:t>
      </w:r>
      <w:r w:rsidRPr="007B1470" w:rsidR="0090499F">
        <w:rPr>
          <w:rFonts w:ascii="Times New Roman" w:hAnsi="Times New Roman"/>
          <w:szCs w:val="26"/>
        </w:rPr>
        <w:t xml:space="preserve">ISM. TURN suggests that if PG&amp;E is involved, </w:t>
      </w:r>
      <w:r w:rsidRPr="007B1470" w:rsidR="00D8076B">
        <w:rPr>
          <w:rFonts w:ascii="Times New Roman" w:hAnsi="Times New Roman"/>
          <w:szCs w:val="26"/>
        </w:rPr>
        <w:t xml:space="preserve">the Commission </w:t>
      </w:r>
      <w:r w:rsidRPr="007B1470" w:rsidR="0090499F">
        <w:rPr>
          <w:rFonts w:ascii="Times New Roman" w:hAnsi="Times New Roman"/>
          <w:szCs w:val="26"/>
        </w:rPr>
        <w:t xml:space="preserve">staff must </w:t>
      </w:r>
      <w:r w:rsidRPr="007B1470" w:rsidR="00D8076B">
        <w:rPr>
          <w:rFonts w:ascii="Times New Roman" w:hAnsi="Times New Roman"/>
          <w:szCs w:val="26"/>
        </w:rPr>
        <w:t>approve the solicitation document</w:t>
      </w:r>
      <w:r w:rsidRPr="007B1470" w:rsidR="0090499F">
        <w:rPr>
          <w:rFonts w:ascii="Times New Roman" w:hAnsi="Times New Roman"/>
          <w:szCs w:val="26"/>
        </w:rPr>
        <w:t>s and select the ISM.</w:t>
      </w:r>
      <w:r w:rsidRPr="007B1470" w:rsidR="00FF54EA">
        <w:rPr>
          <w:rStyle w:val="FootnoteReference"/>
          <w:rFonts w:ascii="Times New Roman" w:hAnsi="Times New Roman"/>
          <w:b/>
          <w:szCs w:val="26"/>
          <w:u w:val="single"/>
        </w:rPr>
        <w:footnoteReference w:id="12"/>
      </w:r>
    </w:p>
    <w:p w:rsidRPr="007B1470" w:rsidR="00B82553" w:rsidRDefault="00B82553" w14:paraId="114BC6E4" w14:textId="689AA3B2">
      <w:pPr>
        <w:rPr>
          <w:rFonts w:ascii="Times New Roman" w:hAnsi="Times New Roman"/>
          <w:szCs w:val="26"/>
        </w:rPr>
      </w:pPr>
    </w:p>
    <w:p w:rsidRPr="007B1470" w:rsidR="000F7CF1" w:rsidP="00E81EFC" w:rsidRDefault="00D00741" w14:paraId="212845FE" w14:textId="2FE6899B">
      <w:pPr>
        <w:rPr>
          <w:rFonts w:ascii="Times New Roman" w:hAnsi="Times New Roman"/>
          <w:szCs w:val="26"/>
        </w:rPr>
      </w:pPr>
      <w:r w:rsidRPr="007B1470">
        <w:rPr>
          <w:rFonts w:ascii="Times New Roman" w:hAnsi="Times New Roman"/>
          <w:szCs w:val="26"/>
        </w:rPr>
        <w:t>PG&amp;E</w:t>
      </w:r>
      <w:r w:rsidRPr="007B1470" w:rsidR="00743944">
        <w:rPr>
          <w:rFonts w:ascii="Times New Roman" w:hAnsi="Times New Roman"/>
          <w:szCs w:val="26"/>
        </w:rPr>
        <w:t xml:space="preserve"> </w:t>
      </w:r>
      <w:r w:rsidRPr="007B1470" w:rsidR="009275FE">
        <w:rPr>
          <w:rFonts w:ascii="Times New Roman" w:hAnsi="Times New Roman"/>
          <w:szCs w:val="26"/>
        </w:rPr>
        <w:t xml:space="preserve">disagrees </w:t>
      </w:r>
      <w:r w:rsidRPr="007B1470" w:rsidR="00544594">
        <w:rPr>
          <w:rFonts w:ascii="Times New Roman" w:hAnsi="Times New Roman"/>
          <w:szCs w:val="26"/>
        </w:rPr>
        <w:t>and</w:t>
      </w:r>
      <w:r w:rsidRPr="007B1470" w:rsidR="009275FE">
        <w:rPr>
          <w:rFonts w:ascii="Times New Roman" w:hAnsi="Times New Roman"/>
          <w:szCs w:val="26"/>
        </w:rPr>
        <w:t xml:space="preserve"> </w:t>
      </w:r>
      <w:r w:rsidRPr="007B1470" w:rsidR="00806115">
        <w:rPr>
          <w:rFonts w:ascii="Times New Roman" w:hAnsi="Times New Roman"/>
          <w:szCs w:val="26"/>
        </w:rPr>
        <w:t xml:space="preserve">states there is nothing unusual </w:t>
      </w:r>
      <w:r w:rsidRPr="007B1470" w:rsidR="00526806">
        <w:rPr>
          <w:rFonts w:ascii="Times New Roman" w:hAnsi="Times New Roman"/>
          <w:szCs w:val="26"/>
        </w:rPr>
        <w:t xml:space="preserve">or objectionable </w:t>
      </w:r>
      <w:r w:rsidRPr="007B1470" w:rsidR="00806115">
        <w:rPr>
          <w:rFonts w:ascii="Times New Roman" w:hAnsi="Times New Roman"/>
          <w:szCs w:val="26"/>
        </w:rPr>
        <w:t xml:space="preserve">about </w:t>
      </w:r>
      <w:r w:rsidRPr="007B1470" w:rsidR="00AE5F66">
        <w:rPr>
          <w:rFonts w:ascii="Times New Roman" w:hAnsi="Times New Roman"/>
          <w:szCs w:val="26"/>
        </w:rPr>
        <w:t>its</w:t>
      </w:r>
      <w:r w:rsidRPr="007B1470" w:rsidR="00806115">
        <w:rPr>
          <w:rFonts w:ascii="Times New Roman" w:hAnsi="Times New Roman"/>
          <w:szCs w:val="26"/>
        </w:rPr>
        <w:t xml:space="preserve"> involvement </w:t>
      </w:r>
      <w:r w:rsidRPr="007B1470" w:rsidR="00526806">
        <w:rPr>
          <w:rFonts w:ascii="Times New Roman" w:hAnsi="Times New Roman"/>
          <w:szCs w:val="26"/>
        </w:rPr>
        <w:t xml:space="preserve">in the selection process. </w:t>
      </w:r>
      <w:r w:rsidRPr="007B1470" w:rsidR="00AE5F66">
        <w:rPr>
          <w:rFonts w:ascii="Times New Roman" w:hAnsi="Times New Roman"/>
          <w:szCs w:val="26"/>
        </w:rPr>
        <w:t>PG&amp;E</w:t>
      </w:r>
      <w:r w:rsidRPr="007B1470" w:rsidR="00CF6B95">
        <w:rPr>
          <w:rFonts w:ascii="Times New Roman" w:hAnsi="Times New Roman"/>
          <w:szCs w:val="26"/>
        </w:rPr>
        <w:t xml:space="preserve"> </w:t>
      </w:r>
      <w:r w:rsidRPr="007B1470" w:rsidR="00C900F3">
        <w:rPr>
          <w:rFonts w:ascii="Times New Roman" w:hAnsi="Times New Roman"/>
          <w:szCs w:val="26"/>
        </w:rPr>
        <w:t xml:space="preserve">notes that the federal court allowed it to </w:t>
      </w:r>
      <w:r w:rsidRPr="007B1470" w:rsidR="00A84C58">
        <w:rPr>
          <w:rFonts w:ascii="Times New Roman" w:hAnsi="Times New Roman"/>
          <w:szCs w:val="26"/>
        </w:rPr>
        <w:t>collaborate with the U</w:t>
      </w:r>
      <w:r w:rsidRPr="007B1470" w:rsidR="00C900F3">
        <w:rPr>
          <w:rFonts w:ascii="Times New Roman" w:hAnsi="Times New Roman"/>
          <w:szCs w:val="26"/>
        </w:rPr>
        <w:t xml:space="preserve">.S. </w:t>
      </w:r>
      <w:r w:rsidRPr="007B1470" w:rsidR="00361D33">
        <w:rPr>
          <w:rFonts w:ascii="Times New Roman" w:hAnsi="Times New Roman"/>
          <w:szCs w:val="26"/>
        </w:rPr>
        <w:t xml:space="preserve">Attorney </w:t>
      </w:r>
      <w:r w:rsidRPr="007B1470" w:rsidR="00152B76">
        <w:rPr>
          <w:rFonts w:ascii="Times New Roman" w:hAnsi="Times New Roman"/>
          <w:szCs w:val="26"/>
        </w:rPr>
        <w:t xml:space="preserve">to select the </w:t>
      </w:r>
      <w:r w:rsidRPr="007B1470" w:rsidR="28F1987F">
        <w:rPr>
          <w:rFonts w:ascii="Times New Roman" w:hAnsi="Times New Roman"/>
          <w:szCs w:val="26"/>
        </w:rPr>
        <w:t>F</w:t>
      </w:r>
      <w:r w:rsidRPr="007B1470" w:rsidR="646C0EF4">
        <w:rPr>
          <w:rFonts w:ascii="Times New Roman" w:hAnsi="Times New Roman"/>
          <w:szCs w:val="26"/>
        </w:rPr>
        <w:t xml:space="preserve">ederal </w:t>
      </w:r>
      <w:r w:rsidRPr="007B1470" w:rsidR="28F1987F">
        <w:rPr>
          <w:rFonts w:ascii="Times New Roman" w:hAnsi="Times New Roman"/>
          <w:szCs w:val="26"/>
        </w:rPr>
        <w:t>M</w:t>
      </w:r>
      <w:r w:rsidRPr="007B1470" w:rsidR="4B220E23">
        <w:rPr>
          <w:rFonts w:ascii="Times New Roman" w:hAnsi="Times New Roman"/>
          <w:szCs w:val="26"/>
        </w:rPr>
        <w:t>onitor</w:t>
      </w:r>
      <w:r w:rsidRPr="007B1470" w:rsidR="00C900F3">
        <w:rPr>
          <w:rFonts w:ascii="Times New Roman" w:hAnsi="Times New Roman"/>
          <w:szCs w:val="26"/>
        </w:rPr>
        <w:t xml:space="preserve">. </w:t>
      </w:r>
      <w:r w:rsidRPr="007B1470" w:rsidR="007D623B">
        <w:rPr>
          <w:rFonts w:ascii="Times New Roman" w:hAnsi="Times New Roman"/>
          <w:szCs w:val="26"/>
        </w:rPr>
        <w:t xml:space="preserve">PG&amp;E </w:t>
      </w:r>
      <w:r w:rsidRPr="007B1470" w:rsidR="00C900F3">
        <w:rPr>
          <w:rFonts w:ascii="Times New Roman" w:hAnsi="Times New Roman"/>
          <w:szCs w:val="26"/>
        </w:rPr>
        <w:t xml:space="preserve">urges </w:t>
      </w:r>
      <w:r w:rsidRPr="007B1470" w:rsidR="00B81DC1">
        <w:rPr>
          <w:rFonts w:ascii="Times New Roman" w:hAnsi="Times New Roman"/>
          <w:szCs w:val="26"/>
        </w:rPr>
        <w:t>Commission staff and PG&amp;E coordinat</w:t>
      </w:r>
      <w:r w:rsidRPr="007B1470" w:rsidR="00C900F3">
        <w:rPr>
          <w:rFonts w:ascii="Times New Roman" w:hAnsi="Times New Roman"/>
          <w:szCs w:val="26"/>
        </w:rPr>
        <w:t xml:space="preserve">ion on ISM selection. </w:t>
      </w:r>
      <w:r w:rsidRPr="007B1470" w:rsidR="002B3010">
        <w:rPr>
          <w:rFonts w:ascii="Times New Roman" w:hAnsi="Times New Roman"/>
          <w:szCs w:val="26"/>
        </w:rPr>
        <w:t xml:space="preserve">PG&amp;E </w:t>
      </w:r>
      <w:r w:rsidRPr="007B1470" w:rsidR="00C900F3">
        <w:rPr>
          <w:rFonts w:ascii="Times New Roman" w:hAnsi="Times New Roman"/>
          <w:szCs w:val="26"/>
        </w:rPr>
        <w:t xml:space="preserve">agrees with TURN that the Commission may approve </w:t>
      </w:r>
      <w:r w:rsidRPr="007B1470" w:rsidR="002D00EF">
        <w:rPr>
          <w:rFonts w:ascii="Times New Roman" w:hAnsi="Times New Roman"/>
          <w:szCs w:val="26"/>
        </w:rPr>
        <w:t xml:space="preserve">the solicitation documents </w:t>
      </w:r>
      <w:r w:rsidRPr="007B1470" w:rsidR="00C900F3">
        <w:rPr>
          <w:rFonts w:ascii="Times New Roman" w:hAnsi="Times New Roman"/>
          <w:szCs w:val="26"/>
        </w:rPr>
        <w:t xml:space="preserve">but asks that the Commission </w:t>
      </w:r>
      <w:r w:rsidRPr="007B1470" w:rsidR="00AE5F66">
        <w:rPr>
          <w:rFonts w:ascii="Times New Roman" w:hAnsi="Times New Roman"/>
          <w:szCs w:val="26"/>
        </w:rPr>
        <w:t xml:space="preserve">consider </w:t>
      </w:r>
      <w:r w:rsidRPr="007B1470" w:rsidR="002D00EF">
        <w:rPr>
          <w:rFonts w:ascii="Times New Roman" w:hAnsi="Times New Roman"/>
          <w:szCs w:val="26"/>
        </w:rPr>
        <w:t>PG&amp;E</w:t>
      </w:r>
      <w:r w:rsidRPr="007B1470" w:rsidR="00AE5F66">
        <w:rPr>
          <w:rFonts w:ascii="Times New Roman" w:hAnsi="Times New Roman"/>
          <w:szCs w:val="26"/>
        </w:rPr>
        <w:t>’s</w:t>
      </w:r>
      <w:r w:rsidRPr="007B1470" w:rsidR="002D00EF">
        <w:rPr>
          <w:rFonts w:ascii="Times New Roman" w:hAnsi="Times New Roman"/>
          <w:szCs w:val="26"/>
        </w:rPr>
        <w:t xml:space="preserve"> recommendations</w:t>
      </w:r>
      <w:r w:rsidRPr="007B1470" w:rsidR="00AE5F66">
        <w:rPr>
          <w:rFonts w:ascii="Times New Roman" w:hAnsi="Times New Roman"/>
          <w:szCs w:val="26"/>
        </w:rPr>
        <w:t>.</w:t>
      </w:r>
      <w:r w:rsidRPr="007B1470" w:rsidR="0081782D">
        <w:rPr>
          <w:rStyle w:val="FootnoteReference"/>
          <w:rFonts w:ascii="Times New Roman" w:hAnsi="Times New Roman"/>
          <w:b/>
          <w:bCs/>
          <w:szCs w:val="26"/>
          <w:u w:val="single"/>
        </w:rPr>
        <w:footnoteReference w:id="13"/>
      </w:r>
    </w:p>
    <w:p w:rsidRPr="007B1470" w:rsidR="00C900F3" w:rsidP="00E94BD5" w:rsidRDefault="00C900F3" w14:paraId="213110AB" w14:textId="1AD3124F">
      <w:pPr>
        <w:rPr>
          <w:rFonts w:ascii="Times New Roman" w:hAnsi="Times New Roman"/>
          <w:szCs w:val="26"/>
          <w:highlight w:val="yellow"/>
        </w:rPr>
      </w:pPr>
    </w:p>
    <w:p w:rsidRPr="007B1470" w:rsidR="00E94BD5" w:rsidP="00E94BD5" w:rsidRDefault="00E94BD5" w14:paraId="35C98878" w14:textId="77777777">
      <w:pPr>
        <w:rPr>
          <w:rFonts w:ascii="Times New Roman" w:hAnsi="Times New Roman"/>
          <w:b/>
          <w:bCs/>
          <w:i/>
          <w:iCs/>
          <w:szCs w:val="26"/>
        </w:rPr>
      </w:pPr>
      <w:r w:rsidRPr="007B1470">
        <w:rPr>
          <w:rFonts w:ascii="Times New Roman" w:hAnsi="Times New Roman"/>
          <w:b/>
          <w:bCs/>
          <w:i/>
          <w:iCs/>
          <w:szCs w:val="26"/>
        </w:rPr>
        <w:lastRenderedPageBreak/>
        <w:t>ISM Scope of Work</w:t>
      </w:r>
    </w:p>
    <w:p w:rsidRPr="007B1470" w:rsidR="00C900F3" w:rsidP="00E94BD5" w:rsidRDefault="00C900F3" w14:paraId="31B58C14" w14:textId="77777777">
      <w:pPr>
        <w:rPr>
          <w:rFonts w:ascii="Times New Roman" w:hAnsi="Times New Roman"/>
          <w:szCs w:val="26"/>
        </w:rPr>
      </w:pPr>
    </w:p>
    <w:p w:rsidRPr="007B1470" w:rsidR="00590579" w:rsidP="00E94BD5" w:rsidRDefault="00AA72B1" w14:paraId="58EF906C" w14:textId="1E38B335">
      <w:pPr>
        <w:rPr>
          <w:rFonts w:ascii="Times New Roman" w:hAnsi="Times New Roman"/>
          <w:szCs w:val="26"/>
        </w:rPr>
      </w:pPr>
      <w:r w:rsidRPr="007B1470">
        <w:rPr>
          <w:rFonts w:ascii="Times New Roman" w:hAnsi="Times New Roman"/>
          <w:szCs w:val="26"/>
        </w:rPr>
        <w:t>PG&amp;E propose</w:t>
      </w:r>
      <w:r w:rsidRPr="007B1470" w:rsidR="00C60F0E">
        <w:rPr>
          <w:rFonts w:ascii="Times New Roman" w:hAnsi="Times New Roman"/>
          <w:szCs w:val="26"/>
        </w:rPr>
        <w:t>s</w:t>
      </w:r>
      <w:r w:rsidRPr="007B1470">
        <w:rPr>
          <w:rFonts w:ascii="Times New Roman" w:hAnsi="Times New Roman"/>
          <w:szCs w:val="26"/>
        </w:rPr>
        <w:t xml:space="preserve"> that the scope of work be developed in close coordination with C</w:t>
      </w:r>
      <w:r w:rsidRPr="007B1470" w:rsidR="00786656">
        <w:rPr>
          <w:rFonts w:ascii="Times New Roman" w:hAnsi="Times New Roman"/>
          <w:szCs w:val="26"/>
        </w:rPr>
        <w:t>ommission</w:t>
      </w:r>
      <w:r w:rsidRPr="007B1470">
        <w:rPr>
          <w:rFonts w:ascii="Times New Roman" w:hAnsi="Times New Roman"/>
          <w:szCs w:val="26"/>
        </w:rPr>
        <w:t xml:space="preserve"> staff for </w:t>
      </w:r>
      <w:r w:rsidRPr="007B1470" w:rsidR="00D53508">
        <w:rPr>
          <w:rFonts w:ascii="Times New Roman" w:hAnsi="Times New Roman"/>
          <w:szCs w:val="26"/>
        </w:rPr>
        <w:t xml:space="preserve">the ISM’s </w:t>
      </w:r>
      <w:r w:rsidRPr="007B1470" w:rsidR="00D40928">
        <w:rPr>
          <w:rFonts w:ascii="Times New Roman" w:hAnsi="Times New Roman"/>
          <w:szCs w:val="26"/>
        </w:rPr>
        <w:t>focus on</w:t>
      </w:r>
      <w:r w:rsidRPr="007B1470" w:rsidR="004060CD">
        <w:rPr>
          <w:rFonts w:ascii="Times New Roman" w:hAnsi="Times New Roman"/>
          <w:szCs w:val="26"/>
        </w:rPr>
        <w:t>: (1) governance processes, (2) risk management processes</w:t>
      </w:r>
      <w:r w:rsidRPr="007B1470" w:rsidR="00A23A99">
        <w:rPr>
          <w:rFonts w:ascii="Times New Roman" w:hAnsi="Times New Roman"/>
          <w:szCs w:val="26"/>
        </w:rPr>
        <w:t xml:space="preserve">, (3) </w:t>
      </w:r>
      <w:r w:rsidRPr="007B1470" w:rsidR="005A3CC1">
        <w:rPr>
          <w:rFonts w:ascii="Times New Roman" w:hAnsi="Times New Roman"/>
          <w:szCs w:val="26"/>
        </w:rPr>
        <w:t>recordkeeping and record management, (4) policy,</w:t>
      </w:r>
      <w:r w:rsidRPr="007B1470" w:rsidR="00651F6B">
        <w:rPr>
          <w:rFonts w:ascii="Times New Roman" w:hAnsi="Times New Roman"/>
          <w:szCs w:val="26"/>
        </w:rPr>
        <w:t xml:space="preserve"> </w:t>
      </w:r>
      <w:r w:rsidRPr="007B1470" w:rsidR="005A3CC1">
        <w:rPr>
          <w:rFonts w:ascii="Times New Roman" w:hAnsi="Times New Roman"/>
          <w:szCs w:val="26"/>
        </w:rPr>
        <w:t>procedures and training, (5) data analytics</w:t>
      </w:r>
      <w:r w:rsidRPr="007B1470" w:rsidR="00902F9A">
        <w:rPr>
          <w:rFonts w:ascii="Times New Roman" w:hAnsi="Times New Roman"/>
          <w:szCs w:val="26"/>
        </w:rPr>
        <w:t>, and (6) prioritization, evaluation and performance of safety initiatives.</w:t>
      </w:r>
      <w:r w:rsidRPr="007B1470" w:rsidR="00EB2280">
        <w:rPr>
          <w:rStyle w:val="FootnoteReference"/>
          <w:rFonts w:ascii="Times New Roman" w:hAnsi="Times New Roman"/>
          <w:b/>
          <w:bCs/>
          <w:szCs w:val="26"/>
          <w:u w:val="single"/>
        </w:rPr>
        <w:footnoteReference w:id="14"/>
      </w:r>
    </w:p>
    <w:p w:rsidRPr="007B1470" w:rsidR="00590579" w:rsidP="00E94BD5" w:rsidRDefault="00590579" w14:paraId="67064C4D" w14:textId="77777777">
      <w:pPr>
        <w:rPr>
          <w:rFonts w:ascii="Times New Roman" w:hAnsi="Times New Roman"/>
          <w:szCs w:val="26"/>
        </w:rPr>
      </w:pPr>
    </w:p>
    <w:p w:rsidRPr="007B1470" w:rsidR="00E94BD5" w:rsidP="00E94BD5" w:rsidRDefault="00E94BD5" w14:paraId="0F852B61" w14:textId="4C1F174C">
      <w:pPr>
        <w:rPr>
          <w:rFonts w:ascii="Times New Roman" w:hAnsi="Times New Roman"/>
          <w:szCs w:val="26"/>
        </w:rPr>
      </w:pPr>
      <w:r w:rsidRPr="007B1470">
        <w:rPr>
          <w:rFonts w:ascii="Times New Roman" w:hAnsi="Times New Roman"/>
          <w:szCs w:val="26"/>
        </w:rPr>
        <w:t>Cal Advocates and TURN comment that PG&amp;E’s propos</w:t>
      </w:r>
      <w:r w:rsidRPr="007B1470" w:rsidR="00C900F3">
        <w:rPr>
          <w:rFonts w:ascii="Times New Roman" w:hAnsi="Times New Roman"/>
          <w:szCs w:val="26"/>
        </w:rPr>
        <w:t xml:space="preserve">ed </w:t>
      </w:r>
      <w:r w:rsidRPr="007B1470">
        <w:rPr>
          <w:rFonts w:ascii="Times New Roman" w:hAnsi="Times New Roman"/>
          <w:szCs w:val="26"/>
        </w:rPr>
        <w:t>IS</w:t>
      </w:r>
      <w:r w:rsidRPr="007B1470" w:rsidR="00C900F3">
        <w:rPr>
          <w:rFonts w:ascii="Times New Roman" w:hAnsi="Times New Roman"/>
          <w:szCs w:val="26"/>
        </w:rPr>
        <w:t>M</w:t>
      </w:r>
      <w:r w:rsidRPr="007B1470">
        <w:rPr>
          <w:rFonts w:ascii="Times New Roman" w:hAnsi="Times New Roman"/>
          <w:szCs w:val="26"/>
        </w:rPr>
        <w:t xml:space="preserve"> scope of work lack</w:t>
      </w:r>
      <w:r w:rsidRPr="007B1470" w:rsidR="004A5394">
        <w:rPr>
          <w:rFonts w:ascii="Times New Roman" w:hAnsi="Times New Roman"/>
          <w:szCs w:val="26"/>
        </w:rPr>
        <w:t>s detail</w:t>
      </w:r>
      <w:r w:rsidRPr="007B1470">
        <w:rPr>
          <w:rFonts w:ascii="Times New Roman" w:hAnsi="Times New Roman"/>
          <w:szCs w:val="26"/>
        </w:rPr>
        <w:t xml:space="preserve"> and should more closely mirror the scope of the F</w:t>
      </w:r>
      <w:r w:rsidRPr="007B1470" w:rsidR="0940D9B0">
        <w:rPr>
          <w:rFonts w:ascii="Times New Roman" w:hAnsi="Times New Roman"/>
          <w:szCs w:val="26"/>
        </w:rPr>
        <w:t xml:space="preserve">ederal </w:t>
      </w:r>
      <w:r w:rsidRPr="007B1470">
        <w:rPr>
          <w:rFonts w:ascii="Times New Roman" w:hAnsi="Times New Roman"/>
          <w:szCs w:val="26"/>
        </w:rPr>
        <w:t>M</w:t>
      </w:r>
      <w:r w:rsidRPr="007B1470" w:rsidR="4EDC6A50">
        <w:rPr>
          <w:rFonts w:ascii="Times New Roman" w:hAnsi="Times New Roman"/>
          <w:szCs w:val="26"/>
        </w:rPr>
        <w:t>onitor</w:t>
      </w:r>
      <w:r w:rsidRPr="007B1470" w:rsidR="553931C1">
        <w:rPr>
          <w:rFonts w:ascii="Times New Roman" w:hAnsi="Times New Roman"/>
          <w:szCs w:val="26"/>
        </w:rPr>
        <w:t>’s work</w:t>
      </w:r>
      <w:r w:rsidRPr="007B1470">
        <w:rPr>
          <w:rFonts w:ascii="Times New Roman" w:hAnsi="Times New Roman"/>
          <w:szCs w:val="26"/>
        </w:rPr>
        <w:t xml:space="preserve">. </w:t>
      </w:r>
      <w:r w:rsidRPr="007B1470" w:rsidR="00157C11">
        <w:rPr>
          <w:rFonts w:ascii="Times New Roman" w:hAnsi="Times New Roman"/>
          <w:szCs w:val="26"/>
        </w:rPr>
        <w:t xml:space="preserve">Cal Advocates states that PG&amp;E’s scope does not comply with the requirement in </w:t>
      </w:r>
      <w:r w:rsidRPr="007B1470" w:rsidR="00A550A0">
        <w:rPr>
          <w:rFonts w:ascii="Times New Roman" w:hAnsi="Times New Roman"/>
          <w:szCs w:val="26"/>
        </w:rPr>
        <w:br/>
      </w:r>
      <w:r w:rsidRPr="007B1470" w:rsidR="00157C11">
        <w:rPr>
          <w:rFonts w:ascii="Times New Roman" w:hAnsi="Times New Roman"/>
          <w:szCs w:val="26"/>
        </w:rPr>
        <w:t xml:space="preserve">D.20-05-053 that the ISM be the </w:t>
      </w:r>
      <w:r w:rsidRPr="007B1470" w:rsidR="00904C5B">
        <w:rPr>
          <w:rFonts w:ascii="Times New Roman" w:hAnsi="Times New Roman"/>
          <w:szCs w:val="26"/>
        </w:rPr>
        <w:t>"</w:t>
      </w:r>
      <w:r w:rsidRPr="007B1470" w:rsidR="00157C11">
        <w:rPr>
          <w:rFonts w:ascii="Times New Roman" w:hAnsi="Times New Roman"/>
          <w:szCs w:val="26"/>
        </w:rPr>
        <w:t>functional equivalent</w:t>
      </w:r>
      <w:r w:rsidRPr="007B1470" w:rsidR="00904C5B">
        <w:rPr>
          <w:rFonts w:ascii="Times New Roman" w:hAnsi="Times New Roman"/>
          <w:szCs w:val="26"/>
        </w:rPr>
        <w:t>"</w:t>
      </w:r>
      <w:r w:rsidRPr="007B1470" w:rsidR="00157C11">
        <w:rPr>
          <w:rFonts w:ascii="Times New Roman" w:hAnsi="Times New Roman"/>
          <w:szCs w:val="26"/>
        </w:rPr>
        <w:t xml:space="preserve"> of the </w:t>
      </w:r>
      <w:r w:rsidRPr="007B1470" w:rsidR="553931C1">
        <w:rPr>
          <w:rFonts w:ascii="Times New Roman" w:hAnsi="Times New Roman"/>
          <w:szCs w:val="26"/>
        </w:rPr>
        <w:t>F</w:t>
      </w:r>
      <w:r w:rsidRPr="007B1470" w:rsidR="3E1CCA44">
        <w:rPr>
          <w:rFonts w:ascii="Times New Roman" w:hAnsi="Times New Roman"/>
          <w:szCs w:val="26"/>
        </w:rPr>
        <w:t xml:space="preserve">ederal </w:t>
      </w:r>
      <w:r w:rsidRPr="007B1470" w:rsidR="553931C1">
        <w:rPr>
          <w:rFonts w:ascii="Times New Roman" w:hAnsi="Times New Roman"/>
          <w:szCs w:val="26"/>
        </w:rPr>
        <w:t>M</w:t>
      </w:r>
      <w:r w:rsidRPr="007B1470" w:rsidR="2299959A">
        <w:rPr>
          <w:rFonts w:ascii="Times New Roman" w:hAnsi="Times New Roman"/>
          <w:szCs w:val="26"/>
        </w:rPr>
        <w:t>onitor</w:t>
      </w:r>
      <w:r w:rsidRPr="007B1470" w:rsidR="00157C11">
        <w:rPr>
          <w:rFonts w:ascii="Times New Roman" w:hAnsi="Times New Roman"/>
          <w:szCs w:val="26"/>
        </w:rPr>
        <w:t>.</w:t>
      </w:r>
      <w:r w:rsidRPr="007B1470">
        <w:rPr>
          <w:rStyle w:val="FootnoteReference"/>
          <w:rFonts w:ascii="Times New Roman" w:hAnsi="Times New Roman"/>
          <w:b/>
          <w:szCs w:val="26"/>
          <w:u w:val="single"/>
        </w:rPr>
        <w:footnoteReference w:id="15"/>
      </w:r>
      <w:r w:rsidRPr="007B1470">
        <w:rPr>
          <w:rFonts w:ascii="Times New Roman" w:hAnsi="Times New Roman"/>
          <w:szCs w:val="26"/>
        </w:rPr>
        <w:t xml:space="preserve"> TURN </w:t>
      </w:r>
      <w:r w:rsidRPr="007B1470" w:rsidR="009C1A30">
        <w:rPr>
          <w:rFonts w:ascii="Times New Roman" w:hAnsi="Times New Roman"/>
          <w:szCs w:val="26"/>
        </w:rPr>
        <w:t>argues</w:t>
      </w:r>
      <w:r w:rsidRPr="007B1470" w:rsidR="00157C11">
        <w:rPr>
          <w:rFonts w:ascii="Times New Roman" w:hAnsi="Times New Roman"/>
          <w:szCs w:val="26"/>
        </w:rPr>
        <w:t xml:space="preserve"> that </w:t>
      </w:r>
      <w:r w:rsidRPr="007B1470">
        <w:rPr>
          <w:rFonts w:ascii="Times New Roman" w:hAnsi="Times New Roman"/>
          <w:szCs w:val="26"/>
        </w:rPr>
        <w:t xml:space="preserve">“the AL does not even discuss how these matters are addressed in connection with the </w:t>
      </w:r>
      <w:r w:rsidRPr="007B1470" w:rsidR="40407CD4">
        <w:rPr>
          <w:rFonts w:ascii="Times New Roman" w:hAnsi="Times New Roman"/>
          <w:szCs w:val="26"/>
        </w:rPr>
        <w:t>F</w:t>
      </w:r>
      <w:r w:rsidRPr="007B1470" w:rsidR="1794CE0A">
        <w:rPr>
          <w:rFonts w:ascii="Times New Roman" w:hAnsi="Times New Roman"/>
          <w:szCs w:val="26"/>
        </w:rPr>
        <w:t xml:space="preserve">ederal </w:t>
      </w:r>
      <w:r w:rsidRPr="007B1470" w:rsidR="40407CD4">
        <w:rPr>
          <w:rFonts w:ascii="Times New Roman" w:hAnsi="Times New Roman"/>
          <w:szCs w:val="26"/>
        </w:rPr>
        <w:t>M</w:t>
      </w:r>
      <w:r w:rsidRPr="007B1470" w:rsidR="0590FAE8">
        <w:rPr>
          <w:rFonts w:ascii="Times New Roman" w:hAnsi="Times New Roman"/>
          <w:szCs w:val="26"/>
        </w:rPr>
        <w:t>onitor</w:t>
      </w:r>
      <w:r w:rsidRPr="007B1470">
        <w:rPr>
          <w:rFonts w:ascii="Times New Roman" w:hAnsi="Times New Roman"/>
          <w:szCs w:val="26"/>
        </w:rPr>
        <w:t xml:space="preserve"> … [and] PG&amp;E provides no comparison of its proposal with the provisions governing the </w:t>
      </w:r>
      <w:r w:rsidRPr="007B1470" w:rsidR="40407CD4">
        <w:rPr>
          <w:rFonts w:ascii="Times New Roman" w:hAnsi="Times New Roman"/>
          <w:szCs w:val="26"/>
        </w:rPr>
        <w:t>F</w:t>
      </w:r>
      <w:r w:rsidRPr="007B1470" w:rsidR="177316F5">
        <w:rPr>
          <w:rFonts w:ascii="Times New Roman" w:hAnsi="Times New Roman"/>
          <w:szCs w:val="26"/>
        </w:rPr>
        <w:t xml:space="preserve">ederal </w:t>
      </w:r>
      <w:r w:rsidRPr="007B1470" w:rsidR="40407CD4">
        <w:rPr>
          <w:rFonts w:ascii="Times New Roman" w:hAnsi="Times New Roman"/>
          <w:szCs w:val="26"/>
        </w:rPr>
        <w:t>M</w:t>
      </w:r>
      <w:r w:rsidRPr="007B1470" w:rsidR="5679475B">
        <w:rPr>
          <w:rFonts w:ascii="Times New Roman" w:hAnsi="Times New Roman"/>
          <w:szCs w:val="26"/>
        </w:rPr>
        <w:t>onitor</w:t>
      </w:r>
      <w:r w:rsidRPr="007B1470">
        <w:rPr>
          <w:rFonts w:ascii="Times New Roman" w:hAnsi="Times New Roman"/>
          <w:szCs w:val="26"/>
        </w:rPr>
        <w:t xml:space="preserve"> in order to meet the functional equivalence</w:t>
      </w:r>
      <w:r w:rsidRPr="007B1470" w:rsidR="00157C11">
        <w:rPr>
          <w:rFonts w:ascii="Times New Roman" w:hAnsi="Times New Roman"/>
          <w:szCs w:val="26"/>
        </w:rPr>
        <w:t xml:space="preserve"> [requirement]</w:t>
      </w:r>
      <w:r w:rsidRPr="007B1470">
        <w:rPr>
          <w:rFonts w:ascii="Times New Roman" w:hAnsi="Times New Roman"/>
          <w:szCs w:val="26"/>
        </w:rPr>
        <w:t>.”</w:t>
      </w:r>
      <w:r w:rsidRPr="007B1470">
        <w:rPr>
          <w:rStyle w:val="FootnoteReference"/>
          <w:rFonts w:ascii="Times New Roman" w:hAnsi="Times New Roman"/>
          <w:b/>
          <w:szCs w:val="26"/>
          <w:u w:val="single"/>
        </w:rPr>
        <w:footnoteReference w:id="16"/>
      </w:r>
    </w:p>
    <w:p w:rsidRPr="007B1470" w:rsidR="00E94BD5" w:rsidP="00E94BD5" w:rsidRDefault="00E94BD5" w14:paraId="02DDDC2B" w14:textId="77777777">
      <w:pPr>
        <w:rPr>
          <w:rFonts w:ascii="Times New Roman" w:hAnsi="Times New Roman"/>
          <w:szCs w:val="26"/>
        </w:rPr>
      </w:pPr>
    </w:p>
    <w:p w:rsidRPr="007B1470" w:rsidR="00E94BD5" w:rsidP="00E94BD5" w:rsidRDefault="00E94BD5" w14:paraId="14540C61" w14:textId="5FCDA58F">
      <w:pPr>
        <w:rPr>
          <w:rFonts w:ascii="Times New Roman" w:hAnsi="Times New Roman"/>
          <w:szCs w:val="26"/>
        </w:rPr>
      </w:pPr>
      <w:r w:rsidRPr="007B1470">
        <w:rPr>
          <w:rFonts w:ascii="Times New Roman" w:hAnsi="Times New Roman"/>
          <w:szCs w:val="26"/>
        </w:rPr>
        <w:t xml:space="preserve">PG&amp;E </w:t>
      </w:r>
      <w:r w:rsidRPr="007B1470" w:rsidR="0056031D">
        <w:rPr>
          <w:rFonts w:ascii="Times New Roman" w:hAnsi="Times New Roman"/>
          <w:szCs w:val="26"/>
        </w:rPr>
        <w:t>disputes TURN and Cal Advocate’s</w:t>
      </w:r>
      <w:r w:rsidRPr="007B1470">
        <w:rPr>
          <w:rFonts w:ascii="Times New Roman" w:hAnsi="Times New Roman"/>
          <w:szCs w:val="26"/>
        </w:rPr>
        <w:t xml:space="preserve"> interpretation of the ISM’s functional equivalence to the F</w:t>
      </w:r>
      <w:r w:rsidRPr="007B1470" w:rsidR="047A4310">
        <w:rPr>
          <w:rFonts w:ascii="Times New Roman" w:hAnsi="Times New Roman"/>
          <w:szCs w:val="26"/>
        </w:rPr>
        <w:t xml:space="preserve">ederal </w:t>
      </w:r>
      <w:r w:rsidRPr="007B1470">
        <w:rPr>
          <w:rFonts w:ascii="Times New Roman" w:hAnsi="Times New Roman"/>
          <w:szCs w:val="26"/>
        </w:rPr>
        <w:t>M</w:t>
      </w:r>
      <w:r w:rsidRPr="007B1470" w:rsidR="2C79D1DD">
        <w:rPr>
          <w:rFonts w:ascii="Times New Roman" w:hAnsi="Times New Roman"/>
          <w:szCs w:val="26"/>
        </w:rPr>
        <w:t>onitor</w:t>
      </w:r>
      <w:r w:rsidRPr="007B1470">
        <w:rPr>
          <w:rFonts w:ascii="Times New Roman" w:hAnsi="Times New Roman"/>
          <w:szCs w:val="26"/>
        </w:rPr>
        <w:t xml:space="preserve"> and states that in D.20-05-053 the Commission envisioned that there would be a new scope of work specific to the ISM.</w:t>
      </w:r>
      <w:r w:rsidRPr="007B1470">
        <w:rPr>
          <w:rStyle w:val="FootnoteReference"/>
          <w:rFonts w:ascii="Times New Roman" w:hAnsi="Times New Roman"/>
          <w:i/>
          <w:szCs w:val="26"/>
        </w:rPr>
        <w:t xml:space="preserve"> </w:t>
      </w:r>
      <w:r w:rsidRPr="007B1470">
        <w:rPr>
          <w:rFonts w:ascii="Times New Roman" w:hAnsi="Times New Roman"/>
          <w:szCs w:val="26"/>
        </w:rPr>
        <w:t>PG&amp;E believes “the ISM can be equivalent in the manner in which it functions (as an independent monitor reporting to the regulating body), without having the same scope of work.”</w:t>
      </w:r>
      <w:r w:rsidRPr="007B1470" w:rsidR="00157C11">
        <w:rPr>
          <w:rFonts w:ascii="Times New Roman" w:hAnsi="Times New Roman"/>
          <w:szCs w:val="26"/>
        </w:rPr>
        <w:t xml:space="preserve"> </w:t>
      </w:r>
      <w:r w:rsidRPr="007B1470">
        <w:rPr>
          <w:rFonts w:ascii="Times New Roman" w:hAnsi="Times New Roman"/>
          <w:szCs w:val="26"/>
        </w:rPr>
        <w:t xml:space="preserve">PG&amp;E </w:t>
      </w:r>
      <w:r w:rsidRPr="007B1470" w:rsidR="00157C11">
        <w:rPr>
          <w:rFonts w:ascii="Times New Roman" w:hAnsi="Times New Roman"/>
          <w:szCs w:val="26"/>
        </w:rPr>
        <w:t xml:space="preserve">states </w:t>
      </w:r>
      <w:r w:rsidRPr="007B1470">
        <w:rPr>
          <w:rFonts w:ascii="Times New Roman" w:hAnsi="Times New Roman"/>
          <w:szCs w:val="26"/>
        </w:rPr>
        <w:t>that</w:t>
      </w:r>
      <w:r w:rsidRPr="007B1470" w:rsidR="00157C11">
        <w:rPr>
          <w:rFonts w:ascii="Times New Roman" w:hAnsi="Times New Roman"/>
          <w:szCs w:val="26"/>
        </w:rPr>
        <w:t xml:space="preserve"> just as</w:t>
      </w:r>
      <w:r w:rsidRPr="007B1470">
        <w:rPr>
          <w:rFonts w:ascii="Times New Roman" w:hAnsi="Times New Roman"/>
          <w:szCs w:val="26"/>
        </w:rPr>
        <w:t xml:space="preserve"> the F</w:t>
      </w:r>
      <w:r w:rsidRPr="007B1470" w:rsidR="4655524C">
        <w:rPr>
          <w:rFonts w:ascii="Times New Roman" w:hAnsi="Times New Roman"/>
          <w:szCs w:val="26"/>
        </w:rPr>
        <w:t xml:space="preserve">ederal </w:t>
      </w:r>
      <w:r w:rsidRPr="007B1470">
        <w:rPr>
          <w:rFonts w:ascii="Times New Roman" w:hAnsi="Times New Roman"/>
          <w:szCs w:val="26"/>
        </w:rPr>
        <w:t>M</w:t>
      </w:r>
      <w:r w:rsidRPr="007B1470" w:rsidR="47D67AA0">
        <w:rPr>
          <w:rFonts w:ascii="Times New Roman" w:hAnsi="Times New Roman"/>
          <w:szCs w:val="26"/>
        </w:rPr>
        <w:t>onitor</w:t>
      </w:r>
      <w:r w:rsidRPr="007B1470">
        <w:rPr>
          <w:rFonts w:ascii="Times New Roman" w:hAnsi="Times New Roman"/>
          <w:szCs w:val="26"/>
        </w:rPr>
        <w:t>’s work is dynamic to match evolving needs</w:t>
      </w:r>
      <w:r w:rsidRPr="007B1470" w:rsidR="00157C11">
        <w:rPr>
          <w:rFonts w:ascii="Times New Roman" w:hAnsi="Times New Roman"/>
          <w:szCs w:val="26"/>
        </w:rPr>
        <w:t xml:space="preserve">, there should be flexibility in the ISM’s mandate, and the ISM should not </w:t>
      </w:r>
      <w:r w:rsidRPr="007B1470">
        <w:rPr>
          <w:rFonts w:ascii="Times New Roman" w:hAnsi="Times New Roman"/>
          <w:szCs w:val="26"/>
        </w:rPr>
        <w:t>duplicat</w:t>
      </w:r>
      <w:r w:rsidRPr="007B1470" w:rsidR="00157C11">
        <w:rPr>
          <w:rFonts w:ascii="Times New Roman" w:hAnsi="Times New Roman"/>
          <w:szCs w:val="26"/>
        </w:rPr>
        <w:t xml:space="preserve">e the work of </w:t>
      </w:r>
      <w:r w:rsidRPr="007B1470">
        <w:rPr>
          <w:rFonts w:ascii="Times New Roman" w:hAnsi="Times New Roman"/>
          <w:szCs w:val="26"/>
        </w:rPr>
        <w:t>the Commission</w:t>
      </w:r>
      <w:r w:rsidRPr="007B1470" w:rsidR="00157C11">
        <w:rPr>
          <w:rFonts w:ascii="Times New Roman" w:hAnsi="Times New Roman"/>
          <w:szCs w:val="26"/>
        </w:rPr>
        <w:t>’s</w:t>
      </w:r>
      <w:r w:rsidRPr="007B1470">
        <w:rPr>
          <w:rFonts w:ascii="Times New Roman" w:hAnsi="Times New Roman"/>
          <w:szCs w:val="26"/>
        </w:rPr>
        <w:t xml:space="preserve"> Safety</w:t>
      </w:r>
      <w:r w:rsidRPr="007B1470" w:rsidR="00157C11">
        <w:rPr>
          <w:rFonts w:ascii="Times New Roman" w:hAnsi="Times New Roman"/>
          <w:szCs w:val="26"/>
        </w:rPr>
        <w:t xml:space="preserve"> and</w:t>
      </w:r>
      <w:r w:rsidRPr="007B1470">
        <w:rPr>
          <w:rFonts w:ascii="Times New Roman" w:hAnsi="Times New Roman"/>
          <w:szCs w:val="26"/>
        </w:rPr>
        <w:t xml:space="preserve"> Enforcement Division (SED) and Wildfire Safety Division (WSD)</w:t>
      </w:r>
      <w:r w:rsidRPr="007B1470" w:rsidR="000D66A2">
        <w:rPr>
          <w:rFonts w:ascii="Times New Roman" w:hAnsi="Times New Roman"/>
          <w:szCs w:val="26"/>
        </w:rPr>
        <w:t>.</w:t>
      </w:r>
      <w:r w:rsidRPr="007B1470" w:rsidR="00157C11">
        <w:rPr>
          <w:rFonts w:ascii="Times New Roman" w:hAnsi="Times New Roman"/>
          <w:szCs w:val="26"/>
        </w:rPr>
        <w:t xml:space="preserve"> </w:t>
      </w:r>
      <w:r w:rsidRPr="007B1470">
        <w:rPr>
          <w:rFonts w:ascii="Times New Roman" w:hAnsi="Times New Roman"/>
          <w:szCs w:val="26"/>
        </w:rPr>
        <w:t xml:space="preserve">PG&amp;E </w:t>
      </w:r>
      <w:r w:rsidRPr="007B1470" w:rsidR="00157C11">
        <w:rPr>
          <w:rFonts w:ascii="Times New Roman" w:hAnsi="Times New Roman"/>
          <w:szCs w:val="26"/>
        </w:rPr>
        <w:t xml:space="preserve">also asserts </w:t>
      </w:r>
      <w:r w:rsidRPr="007B1470">
        <w:rPr>
          <w:rFonts w:ascii="Times New Roman" w:hAnsi="Times New Roman"/>
          <w:szCs w:val="26"/>
        </w:rPr>
        <w:t>“it is typical for the subject of a monitorship to be involved in the development of the monitor’s work plan.”</w:t>
      </w:r>
      <w:r w:rsidRPr="007B1470">
        <w:rPr>
          <w:rStyle w:val="FootnoteReference"/>
          <w:rFonts w:ascii="Times New Roman" w:hAnsi="Times New Roman"/>
          <w:b/>
          <w:szCs w:val="26"/>
          <w:u w:val="single"/>
        </w:rPr>
        <w:footnoteReference w:id="17"/>
      </w:r>
    </w:p>
    <w:p w:rsidRPr="007B1470" w:rsidR="00CC1603" w:rsidP="00E81EFC" w:rsidRDefault="00CC1603" w14:paraId="0D5FAB07" w14:textId="6923857D">
      <w:pPr>
        <w:rPr>
          <w:rFonts w:ascii="Times New Roman" w:hAnsi="Times New Roman"/>
          <w:szCs w:val="26"/>
        </w:rPr>
      </w:pPr>
    </w:p>
    <w:p w:rsidRPr="007B1470" w:rsidR="00E94BD5" w:rsidP="00E94BD5" w:rsidRDefault="00E94BD5" w14:paraId="4A789916" w14:textId="77777777">
      <w:pPr>
        <w:rPr>
          <w:rFonts w:ascii="Times New Roman" w:hAnsi="Times New Roman"/>
          <w:b/>
          <w:bCs/>
          <w:i/>
          <w:iCs/>
          <w:szCs w:val="26"/>
        </w:rPr>
      </w:pPr>
      <w:r w:rsidRPr="007B1470">
        <w:rPr>
          <w:rFonts w:ascii="Times New Roman" w:hAnsi="Times New Roman"/>
          <w:b/>
          <w:bCs/>
          <w:i/>
          <w:iCs/>
          <w:szCs w:val="26"/>
        </w:rPr>
        <w:t>ISM Budget</w:t>
      </w:r>
    </w:p>
    <w:p w:rsidRPr="007B1470" w:rsidR="00157C11" w:rsidP="00E94BD5" w:rsidRDefault="00157C11" w14:paraId="5CEE24E6" w14:textId="77777777">
      <w:pPr>
        <w:rPr>
          <w:rFonts w:ascii="Times New Roman" w:hAnsi="Times New Roman"/>
          <w:szCs w:val="26"/>
        </w:rPr>
      </w:pPr>
    </w:p>
    <w:p w:rsidRPr="007B1470" w:rsidR="00BD4C9F" w:rsidP="00E94BD5" w:rsidRDefault="00157C11" w14:paraId="7B799DEA" w14:textId="496D8060">
      <w:pPr>
        <w:rPr>
          <w:rFonts w:ascii="Times New Roman" w:hAnsi="Times New Roman"/>
          <w:szCs w:val="26"/>
        </w:rPr>
      </w:pPr>
      <w:r w:rsidRPr="007B1470">
        <w:rPr>
          <w:rFonts w:ascii="Times New Roman" w:hAnsi="Times New Roman"/>
          <w:szCs w:val="26"/>
        </w:rPr>
        <w:t>PG&amp;E proposes a budget of $</w:t>
      </w:r>
      <w:r w:rsidRPr="007B1470" w:rsidR="000D66A2">
        <w:rPr>
          <w:rFonts w:ascii="Times New Roman" w:hAnsi="Times New Roman"/>
          <w:szCs w:val="26"/>
        </w:rPr>
        <w:t>2</w:t>
      </w:r>
      <w:r w:rsidRPr="007B1470" w:rsidR="00C16931">
        <w:rPr>
          <w:rFonts w:ascii="Times New Roman" w:hAnsi="Times New Roman"/>
          <w:szCs w:val="26"/>
        </w:rPr>
        <w:t xml:space="preserve"> to </w:t>
      </w:r>
      <w:r w:rsidRPr="007B1470" w:rsidR="00993656">
        <w:rPr>
          <w:rFonts w:ascii="Times New Roman" w:hAnsi="Times New Roman"/>
          <w:szCs w:val="26"/>
        </w:rPr>
        <w:t>$</w:t>
      </w:r>
      <w:r w:rsidRPr="007B1470" w:rsidR="000D66A2">
        <w:rPr>
          <w:rFonts w:ascii="Times New Roman" w:hAnsi="Times New Roman"/>
          <w:szCs w:val="26"/>
        </w:rPr>
        <w:t>5 million per year</w:t>
      </w:r>
      <w:r w:rsidRPr="007B1470" w:rsidR="005A03AC">
        <w:rPr>
          <w:rFonts w:ascii="Times New Roman" w:hAnsi="Times New Roman"/>
          <w:szCs w:val="26"/>
        </w:rPr>
        <w:t xml:space="preserve"> for the ISM. PG&amp;E bases its</w:t>
      </w:r>
      <w:r w:rsidRPr="007B1470" w:rsidR="003B7914">
        <w:rPr>
          <w:rFonts w:ascii="Times New Roman" w:hAnsi="Times New Roman"/>
          <w:szCs w:val="26"/>
        </w:rPr>
        <w:t xml:space="preserve"> pr</w:t>
      </w:r>
      <w:r w:rsidRPr="007B1470" w:rsidR="00BB7E28">
        <w:rPr>
          <w:rFonts w:ascii="Times New Roman" w:hAnsi="Times New Roman"/>
          <w:szCs w:val="26"/>
        </w:rPr>
        <w:t>oposed budget</w:t>
      </w:r>
      <w:r w:rsidRPr="007B1470" w:rsidR="000D66A2">
        <w:rPr>
          <w:rFonts w:ascii="Times New Roman" w:hAnsi="Times New Roman"/>
          <w:szCs w:val="26"/>
        </w:rPr>
        <w:t xml:space="preserve"> on </w:t>
      </w:r>
      <w:r w:rsidRPr="007B1470" w:rsidR="00BB7E28">
        <w:rPr>
          <w:rFonts w:ascii="Times New Roman" w:hAnsi="Times New Roman"/>
          <w:szCs w:val="26"/>
        </w:rPr>
        <w:t xml:space="preserve">the cost </w:t>
      </w:r>
      <w:r w:rsidRPr="007B1470" w:rsidR="000D66A2">
        <w:rPr>
          <w:rFonts w:ascii="Times New Roman" w:hAnsi="Times New Roman"/>
          <w:szCs w:val="26"/>
        </w:rPr>
        <w:t>of</w:t>
      </w:r>
      <w:r w:rsidRPr="007B1470" w:rsidR="00BB7E28">
        <w:rPr>
          <w:rFonts w:ascii="Times New Roman" w:hAnsi="Times New Roman"/>
          <w:szCs w:val="26"/>
        </w:rPr>
        <w:t xml:space="preserve"> retaining</w:t>
      </w:r>
      <w:r w:rsidRPr="007B1470" w:rsidR="000D66A2">
        <w:rPr>
          <w:rFonts w:ascii="Times New Roman" w:hAnsi="Times New Roman"/>
          <w:szCs w:val="26"/>
        </w:rPr>
        <w:t xml:space="preserve"> NorthStar Consulting in connection with the Commission’s </w:t>
      </w:r>
      <w:r w:rsidRPr="007B1470" w:rsidR="00E074A0">
        <w:rPr>
          <w:rFonts w:ascii="Times New Roman" w:hAnsi="Times New Roman"/>
          <w:szCs w:val="26"/>
        </w:rPr>
        <w:t xml:space="preserve">investigation of </w:t>
      </w:r>
      <w:r w:rsidRPr="007B1470" w:rsidR="000D66A2">
        <w:rPr>
          <w:rFonts w:ascii="Times New Roman" w:hAnsi="Times New Roman"/>
          <w:szCs w:val="26"/>
        </w:rPr>
        <w:t>PG&amp;E</w:t>
      </w:r>
      <w:r w:rsidRPr="007B1470" w:rsidR="00E074A0">
        <w:rPr>
          <w:rFonts w:ascii="Times New Roman" w:hAnsi="Times New Roman"/>
          <w:szCs w:val="26"/>
        </w:rPr>
        <w:t>'s</w:t>
      </w:r>
      <w:r w:rsidRPr="007B1470" w:rsidR="000D66A2">
        <w:rPr>
          <w:rFonts w:ascii="Times New Roman" w:hAnsi="Times New Roman"/>
          <w:szCs w:val="26"/>
        </w:rPr>
        <w:t xml:space="preserve"> safety culture</w:t>
      </w:r>
      <w:r w:rsidRPr="007B1470">
        <w:rPr>
          <w:rFonts w:ascii="Times New Roman" w:hAnsi="Times New Roman"/>
          <w:szCs w:val="26"/>
        </w:rPr>
        <w:t>.</w:t>
      </w:r>
      <w:r w:rsidRPr="007B1470" w:rsidR="00766415">
        <w:rPr>
          <w:rStyle w:val="FootnoteReference"/>
          <w:rFonts w:ascii="Times New Roman" w:hAnsi="Times New Roman"/>
          <w:b/>
          <w:bCs/>
          <w:szCs w:val="26"/>
          <w:u w:val="single"/>
        </w:rPr>
        <w:footnoteReference w:id="18"/>
      </w:r>
      <w:r w:rsidRPr="007B1470">
        <w:rPr>
          <w:rFonts w:ascii="Times New Roman" w:hAnsi="Times New Roman"/>
          <w:szCs w:val="26"/>
        </w:rPr>
        <w:t xml:space="preserve"> </w:t>
      </w:r>
    </w:p>
    <w:p w:rsidRPr="007B1470" w:rsidR="00BD4C9F" w:rsidP="00E94BD5" w:rsidRDefault="00BD4C9F" w14:paraId="7CF7B577" w14:textId="77777777">
      <w:pPr>
        <w:rPr>
          <w:rFonts w:ascii="Times New Roman" w:hAnsi="Times New Roman"/>
          <w:szCs w:val="26"/>
        </w:rPr>
      </w:pPr>
    </w:p>
    <w:p w:rsidRPr="007B1470" w:rsidR="00E94BD5" w:rsidP="00E94BD5" w:rsidRDefault="00E94BD5" w14:paraId="0F95BD3B" w14:textId="03AC1D96">
      <w:pPr>
        <w:rPr>
          <w:rFonts w:ascii="Times New Roman" w:hAnsi="Times New Roman"/>
          <w:szCs w:val="26"/>
        </w:rPr>
      </w:pPr>
      <w:r w:rsidRPr="007B1470">
        <w:rPr>
          <w:rFonts w:ascii="Times New Roman" w:hAnsi="Times New Roman"/>
          <w:szCs w:val="26"/>
        </w:rPr>
        <w:lastRenderedPageBreak/>
        <w:t xml:space="preserve">Cal Advocates and TURN argue that </w:t>
      </w:r>
      <w:r w:rsidRPr="007B1470" w:rsidR="00157C11">
        <w:rPr>
          <w:rFonts w:ascii="Times New Roman" w:hAnsi="Times New Roman"/>
          <w:szCs w:val="26"/>
        </w:rPr>
        <w:t xml:space="preserve">this amount is </w:t>
      </w:r>
      <w:r w:rsidRPr="007B1470">
        <w:rPr>
          <w:rFonts w:ascii="Times New Roman" w:hAnsi="Times New Roman"/>
          <w:szCs w:val="26"/>
        </w:rPr>
        <w:t>inadequate</w:t>
      </w:r>
      <w:r w:rsidRPr="007B1470" w:rsidR="009856FB">
        <w:rPr>
          <w:rFonts w:ascii="Times New Roman" w:hAnsi="Times New Roman"/>
          <w:szCs w:val="26"/>
        </w:rPr>
        <w:t xml:space="preserve"> and that </w:t>
      </w:r>
      <w:r w:rsidRPr="007B1470" w:rsidR="00157E50">
        <w:rPr>
          <w:rFonts w:ascii="Times New Roman" w:hAnsi="Times New Roman"/>
          <w:szCs w:val="26"/>
        </w:rPr>
        <w:t>i</w:t>
      </w:r>
      <w:r w:rsidRPr="007B1470" w:rsidR="009856FB">
        <w:rPr>
          <w:rFonts w:ascii="Times New Roman" w:hAnsi="Times New Roman"/>
          <w:szCs w:val="26"/>
        </w:rPr>
        <w:t>t</w:t>
      </w:r>
      <w:r w:rsidRPr="007B1470" w:rsidR="00157E50">
        <w:rPr>
          <w:rFonts w:ascii="Times New Roman" w:hAnsi="Times New Roman"/>
          <w:szCs w:val="26"/>
        </w:rPr>
        <w:t xml:space="preserve"> is inappropriate to use NorthStar</w:t>
      </w:r>
      <w:r w:rsidRPr="007B1470" w:rsidR="001C2533">
        <w:rPr>
          <w:rFonts w:ascii="Times New Roman" w:hAnsi="Times New Roman"/>
          <w:szCs w:val="26"/>
        </w:rPr>
        <w:t xml:space="preserve">'s budget to estimate the ISM's budget. </w:t>
      </w:r>
      <w:r w:rsidRPr="007B1470">
        <w:rPr>
          <w:rFonts w:ascii="Times New Roman" w:hAnsi="Times New Roman"/>
          <w:szCs w:val="26"/>
        </w:rPr>
        <w:t xml:space="preserve">Cal Advocates </w:t>
      </w:r>
      <w:r w:rsidRPr="007B1470" w:rsidR="001C2533">
        <w:rPr>
          <w:rFonts w:ascii="Times New Roman" w:hAnsi="Times New Roman"/>
          <w:szCs w:val="26"/>
        </w:rPr>
        <w:t xml:space="preserve">notes </w:t>
      </w:r>
      <w:r w:rsidRPr="007B1470" w:rsidR="000D66A2">
        <w:rPr>
          <w:rFonts w:ascii="Times New Roman" w:hAnsi="Times New Roman"/>
          <w:szCs w:val="26"/>
        </w:rPr>
        <w:t xml:space="preserve">that PG&amp;E does not </w:t>
      </w:r>
      <w:r w:rsidRPr="007B1470" w:rsidR="001C2533">
        <w:rPr>
          <w:rFonts w:ascii="Times New Roman" w:hAnsi="Times New Roman"/>
          <w:szCs w:val="26"/>
        </w:rPr>
        <w:t xml:space="preserve">provide any additional </w:t>
      </w:r>
      <w:r w:rsidRPr="007B1470" w:rsidR="000D66A2">
        <w:rPr>
          <w:rFonts w:ascii="Times New Roman" w:hAnsi="Times New Roman"/>
          <w:szCs w:val="26"/>
        </w:rPr>
        <w:t>support</w:t>
      </w:r>
      <w:r w:rsidRPr="007B1470" w:rsidR="001C2533">
        <w:rPr>
          <w:rFonts w:ascii="Times New Roman" w:hAnsi="Times New Roman"/>
          <w:szCs w:val="26"/>
        </w:rPr>
        <w:t>ing</w:t>
      </w:r>
      <w:r w:rsidRPr="007B1470" w:rsidR="000D66A2">
        <w:rPr>
          <w:rFonts w:ascii="Times New Roman" w:hAnsi="Times New Roman"/>
          <w:szCs w:val="26"/>
        </w:rPr>
        <w:t xml:space="preserve"> </w:t>
      </w:r>
      <w:r w:rsidRPr="007B1470" w:rsidR="001C2533">
        <w:rPr>
          <w:rFonts w:ascii="Times New Roman" w:hAnsi="Times New Roman"/>
          <w:szCs w:val="26"/>
        </w:rPr>
        <w:t>details for this</w:t>
      </w:r>
      <w:r w:rsidRPr="007B1470" w:rsidR="000D66A2">
        <w:rPr>
          <w:rFonts w:ascii="Times New Roman" w:hAnsi="Times New Roman"/>
          <w:szCs w:val="26"/>
        </w:rPr>
        <w:t xml:space="preserve"> budget figure.</w:t>
      </w:r>
      <w:r w:rsidRPr="007B1470">
        <w:rPr>
          <w:rStyle w:val="FootnoteReference"/>
          <w:rFonts w:ascii="Times New Roman" w:hAnsi="Times New Roman"/>
          <w:b/>
          <w:bCs/>
          <w:iCs/>
          <w:szCs w:val="26"/>
          <w:u w:val="single"/>
        </w:rPr>
        <w:footnoteReference w:id="19"/>
      </w:r>
      <w:r w:rsidRPr="007B1470">
        <w:rPr>
          <w:rFonts w:ascii="Times New Roman" w:hAnsi="Times New Roman"/>
          <w:szCs w:val="26"/>
        </w:rPr>
        <w:t xml:space="preserve"> TURN </w:t>
      </w:r>
      <w:r w:rsidRPr="007B1470" w:rsidR="000D66A2">
        <w:rPr>
          <w:rFonts w:ascii="Times New Roman" w:hAnsi="Times New Roman"/>
          <w:szCs w:val="26"/>
        </w:rPr>
        <w:t xml:space="preserve">also argues the </w:t>
      </w:r>
      <w:r w:rsidRPr="007B1470">
        <w:rPr>
          <w:rFonts w:ascii="Times New Roman" w:hAnsi="Times New Roman"/>
          <w:szCs w:val="26"/>
        </w:rPr>
        <w:t>“budget should serve as an estimate, not a cap.”</w:t>
      </w:r>
      <w:r w:rsidRPr="007B1470">
        <w:rPr>
          <w:rStyle w:val="FootnoteReference"/>
          <w:rFonts w:ascii="Times New Roman" w:hAnsi="Times New Roman"/>
          <w:b/>
          <w:bCs/>
          <w:iCs/>
          <w:szCs w:val="26"/>
          <w:u w:val="single"/>
        </w:rPr>
        <w:footnoteReference w:id="20"/>
      </w:r>
    </w:p>
    <w:p w:rsidRPr="007B1470" w:rsidR="00E94BD5" w:rsidP="00E94BD5" w:rsidRDefault="00E94BD5" w14:paraId="7E894AE9" w14:textId="77777777">
      <w:pPr>
        <w:rPr>
          <w:rFonts w:ascii="Times New Roman" w:hAnsi="Times New Roman"/>
          <w:szCs w:val="26"/>
          <w:highlight w:val="yellow"/>
        </w:rPr>
      </w:pPr>
    </w:p>
    <w:p w:rsidR="007B1470" w:rsidP="00E94BD5" w:rsidRDefault="00E94BD5" w14:paraId="5E0D0C23" w14:textId="77EF09E0">
      <w:pPr>
        <w:rPr>
          <w:rFonts w:ascii="Times New Roman" w:hAnsi="Times New Roman"/>
          <w:szCs w:val="26"/>
        </w:rPr>
      </w:pPr>
      <w:r w:rsidRPr="007B1470">
        <w:rPr>
          <w:rFonts w:ascii="Times New Roman" w:hAnsi="Times New Roman"/>
          <w:szCs w:val="26"/>
        </w:rPr>
        <w:t>PG&amp;E a</w:t>
      </w:r>
      <w:r w:rsidRPr="007B1470" w:rsidR="00F256AE">
        <w:rPr>
          <w:rFonts w:ascii="Times New Roman" w:hAnsi="Times New Roman"/>
          <w:szCs w:val="26"/>
        </w:rPr>
        <w:t>sserts</w:t>
      </w:r>
      <w:r w:rsidRPr="007B1470">
        <w:rPr>
          <w:rFonts w:ascii="Times New Roman" w:hAnsi="Times New Roman"/>
          <w:szCs w:val="26"/>
        </w:rPr>
        <w:t xml:space="preserve"> that the budget comparison is valid “because the ISM, similar to NorthStar, will effectively operate as an arm of the Commission, and will have the benefit of the experience and resources of Commission staff.”</w:t>
      </w:r>
      <w:r w:rsidRPr="007B1470" w:rsidR="000D66A2">
        <w:rPr>
          <w:rStyle w:val="FootnoteReference"/>
          <w:rFonts w:ascii="Times New Roman" w:hAnsi="Times New Roman"/>
          <w:i/>
          <w:szCs w:val="26"/>
        </w:rPr>
        <w:t xml:space="preserve"> </w:t>
      </w:r>
      <w:r w:rsidRPr="007B1470" w:rsidR="000D66A2">
        <w:rPr>
          <w:rFonts w:ascii="Times New Roman" w:hAnsi="Times New Roman"/>
          <w:szCs w:val="26"/>
        </w:rPr>
        <w:t>I</w:t>
      </w:r>
      <w:r w:rsidRPr="007B1470">
        <w:rPr>
          <w:rFonts w:ascii="Times New Roman" w:hAnsi="Times New Roman"/>
          <w:szCs w:val="26"/>
        </w:rPr>
        <w:t xml:space="preserve">n addition, PG&amp;E </w:t>
      </w:r>
      <w:r w:rsidRPr="007B1470" w:rsidR="000D66A2">
        <w:rPr>
          <w:rFonts w:ascii="Times New Roman" w:hAnsi="Times New Roman"/>
          <w:szCs w:val="26"/>
        </w:rPr>
        <w:t>argues</w:t>
      </w:r>
      <w:r w:rsidRPr="007B1470">
        <w:rPr>
          <w:rFonts w:ascii="Times New Roman" w:hAnsi="Times New Roman"/>
          <w:szCs w:val="26"/>
        </w:rPr>
        <w:t xml:space="preserve"> that </w:t>
      </w:r>
    </w:p>
    <w:p w:rsidR="007B1470" w:rsidP="00E94BD5" w:rsidRDefault="007B1470" w14:paraId="285ADC59" w14:textId="77777777">
      <w:pPr>
        <w:rPr>
          <w:rFonts w:ascii="Times New Roman" w:hAnsi="Times New Roman"/>
          <w:szCs w:val="26"/>
        </w:rPr>
      </w:pPr>
    </w:p>
    <w:p w:rsidRPr="007B1470" w:rsidR="00EB5127" w:rsidP="007B1470" w:rsidRDefault="00463720" w14:paraId="7D772936" w14:textId="610D80A4">
      <w:pPr>
        <w:ind w:left="720" w:right="720"/>
        <w:rPr>
          <w:rFonts w:ascii="Times New Roman" w:hAnsi="Times New Roman"/>
          <w:szCs w:val="26"/>
        </w:rPr>
      </w:pPr>
      <w:r w:rsidRPr="007B1470">
        <w:rPr>
          <w:rFonts w:ascii="Times New Roman" w:hAnsi="Times New Roman"/>
          <w:szCs w:val="26"/>
        </w:rPr>
        <w:t>“</w:t>
      </w:r>
      <w:r w:rsidRPr="007B1470" w:rsidR="00A53C37">
        <w:rPr>
          <w:rFonts w:ascii="Times New Roman" w:hAnsi="Times New Roman"/>
          <w:szCs w:val="26"/>
        </w:rPr>
        <w:t>much of the Federal Monitor’s current scope overlaps with the Commission’s regulatory oversight activities, which should not be duplicated by the ISM. An annual budget of $2 to $5 million for the ISM is reasonable and appropriate for the proposed scope of work.</w:t>
      </w:r>
      <w:r w:rsidRPr="007B1470" w:rsidR="00E94BD5">
        <w:rPr>
          <w:rFonts w:ascii="Times New Roman" w:hAnsi="Times New Roman"/>
          <w:szCs w:val="26"/>
        </w:rPr>
        <w:t>”</w:t>
      </w:r>
      <w:r w:rsidRPr="007B1470" w:rsidR="00E94BD5">
        <w:rPr>
          <w:rStyle w:val="FootnoteReference"/>
          <w:rFonts w:ascii="Times New Roman" w:hAnsi="Times New Roman"/>
          <w:b/>
          <w:szCs w:val="26"/>
          <w:u w:val="single"/>
        </w:rPr>
        <w:footnoteReference w:id="21"/>
      </w:r>
    </w:p>
    <w:p w:rsidRPr="007B1470" w:rsidR="00AE5F66" w:rsidP="00E81EFC" w:rsidRDefault="00AE5F66" w14:paraId="066B34A0" w14:textId="77777777">
      <w:pPr>
        <w:rPr>
          <w:rFonts w:ascii="Times New Roman" w:hAnsi="Times New Roman"/>
          <w:szCs w:val="26"/>
        </w:rPr>
      </w:pPr>
    </w:p>
    <w:p w:rsidRPr="007B1470" w:rsidR="000F7CF1" w:rsidP="000F7CF1" w:rsidRDefault="000F7CF1" w14:paraId="736806F3" w14:textId="3D537404">
      <w:pPr>
        <w:rPr>
          <w:rFonts w:ascii="Times New Roman" w:hAnsi="Times New Roman"/>
          <w:b/>
          <w:bCs/>
          <w:i/>
          <w:iCs/>
          <w:szCs w:val="26"/>
        </w:rPr>
      </w:pPr>
      <w:r w:rsidRPr="007B1470">
        <w:rPr>
          <w:rFonts w:ascii="Times New Roman" w:hAnsi="Times New Roman"/>
          <w:b/>
          <w:bCs/>
          <w:i/>
          <w:iCs/>
          <w:szCs w:val="26"/>
        </w:rPr>
        <w:t xml:space="preserve">ISM </w:t>
      </w:r>
      <w:r w:rsidRPr="007B1470" w:rsidR="00157C11">
        <w:rPr>
          <w:rFonts w:ascii="Times New Roman" w:hAnsi="Times New Roman"/>
          <w:b/>
          <w:bCs/>
          <w:i/>
          <w:iCs/>
          <w:szCs w:val="26"/>
        </w:rPr>
        <w:t xml:space="preserve">Term </w:t>
      </w:r>
    </w:p>
    <w:p w:rsidRPr="007B1470" w:rsidR="00157C11" w:rsidP="000F7CF1" w:rsidRDefault="00157C11" w14:paraId="48C61ACE" w14:textId="77777777">
      <w:pPr>
        <w:rPr>
          <w:rFonts w:ascii="Times New Roman" w:hAnsi="Times New Roman"/>
          <w:b/>
          <w:bCs/>
          <w:i/>
          <w:iCs/>
          <w:szCs w:val="26"/>
        </w:rPr>
      </w:pPr>
    </w:p>
    <w:p w:rsidRPr="007B1470" w:rsidR="009A1CB4" w:rsidP="000F7CF1" w:rsidRDefault="001B2697" w14:paraId="32DFF17B" w14:textId="0DF1EF00">
      <w:pPr>
        <w:rPr>
          <w:rFonts w:ascii="Times New Roman" w:hAnsi="Times New Roman"/>
          <w:szCs w:val="26"/>
        </w:rPr>
      </w:pPr>
      <w:r w:rsidRPr="007B1470">
        <w:rPr>
          <w:rFonts w:ascii="Times New Roman" w:hAnsi="Times New Roman"/>
          <w:szCs w:val="26"/>
        </w:rPr>
        <w:t>PG&amp;E propose</w:t>
      </w:r>
      <w:r w:rsidRPr="007B1470" w:rsidR="00B8614B">
        <w:rPr>
          <w:rFonts w:ascii="Times New Roman" w:hAnsi="Times New Roman"/>
          <w:szCs w:val="26"/>
        </w:rPr>
        <w:t>s</w:t>
      </w:r>
      <w:r w:rsidRPr="007B1470" w:rsidR="00A80DD9">
        <w:rPr>
          <w:rFonts w:ascii="Times New Roman" w:hAnsi="Times New Roman"/>
          <w:szCs w:val="26"/>
        </w:rPr>
        <w:t xml:space="preserve"> </w:t>
      </w:r>
      <w:r w:rsidRPr="007B1470" w:rsidR="003A2E0F">
        <w:rPr>
          <w:rFonts w:ascii="Times New Roman" w:hAnsi="Times New Roman"/>
          <w:szCs w:val="26"/>
        </w:rPr>
        <w:t>a two</w:t>
      </w:r>
      <w:r w:rsidRPr="007B1470" w:rsidR="00200E9E">
        <w:rPr>
          <w:rFonts w:ascii="Times New Roman" w:hAnsi="Times New Roman"/>
          <w:szCs w:val="26"/>
        </w:rPr>
        <w:t>-</w:t>
      </w:r>
      <w:r w:rsidRPr="007B1470" w:rsidR="003A2E0F">
        <w:rPr>
          <w:rFonts w:ascii="Times New Roman" w:hAnsi="Times New Roman"/>
          <w:szCs w:val="26"/>
        </w:rPr>
        <w:t xml:space="preserve">year </w:t>
      </w:r>
      <w:r w:rsidRPr="007B1470" w:rsidR="00200E9E">
        <w:rPr>
          <w:rFonts w:ascii="Times New Roman" w:hAnsi="Times New Roman"/>
          <w:szCs w:val="26"/>
        </w:rPr>
        <w:t xml:space="preserve">period of engagement for the </w:t>
      </w:r>
      <w:r w:rsidRPr="007B1470" w:rsidR="003A2E0F">
        <w:rPr>
          <w:rFonts w:ascii="Times New Roman" w:hAnsi="Times New Roman"/>
          <w:szCs w:val="26"/>
        </w:rPr>
        <w:t>ISM.</w:t>
      </w:r>
      <w:r w:rsidRPr="007B1470" w:rsidR="00232958">
        <w:rPr>
          <w:rStyle w:val="FootnoteReference"/>
          <w:rFonts w:ascii="Times New Roman" w:hAnsi="Times New Roman"/>
          <w:b/>
          <w:bCs/>
          <w:szCs w:val="26"/>
          <w:u w:val="single"/>
        </w:rPr>
        <w:footnoteReference w:id="22"/>
      </w:r>
      <w:r w:rsidRPr="007B1470" w:rsidR="008460AE">
        <w:rPr>
          <w:rFonts w:ascii="Times New Roman" w:hAnsi="Times New Roman"/>
          <w:szCs w:val="26"/>
        </w:rPr>
        <w:t xml:space="preserve"> </w:t>
      </w:r>
    </w:p>
    <w:p w:rsidRPr="007B1470" w:rsidR="009A1CB4" w:rsidP="000F7CF1" w:rsidRDefault="009A1CB4" w14:paraId="2CF8697F" w14:textId="77777777">
      <w:pPr>
        <w:rPr>
          <w:rFonts w:ascii="Times New Roman" w:hAnsi="Times New Roman"/>
          <w:szCs w:val="26"/>
        </w:rPr>
      </w:pPr>
    </w:p>
    <w:p w:rsidRPr="007B1470" w:rsidR="000F7CF1" w:rsidP="000F7CF1" w:rsidRDefault="000F7CF1" w14:paraId="78DF7F9A" w14:textId="36BD8909">
      <w:pPr>
        <w:rPr>
          <w:rFonts w:ascii="Times New Roman" w:hAnsi="Times New Roman"/>
          <w:szCs w:val="26"/>
        </w:rPr>
      </w:pPr>
      <w:r w:rsidRPr="007B1470">
        <w:rPr>
          <w:rFonts w:ascii="Times New Roman" w:hAnsi="Times New Roman"/>
          <w:szCs w:val="26"/>
        </w:rPr>
        <w:t xml:space="preserve">Cal Advocates and TURN comment </w:t>
      </w:r>
      <w:r w:rsidRPr="007B1470" w:rsidR="003B34F0">
        <w:rPr>
          <w:rFonts w:ascii="Times New Roman" w:hAnsi="Times New Roman"/>
          <w:szCs w:val="26"/>
        </w:rPr>
        <w:t xml:space="preserve">that </w:t>
      </w:r>
      <w:r w:rsidRPr="007B1470">
        <w:rPr>
          <w:rFonts w:ascii="Times New Roman" w:hAnsi="Times New Roman"/>
          <w:szCs w:val="26"/>
        </w:rPr>
        <w:t>PG&amp;E’s proposed two-year duration of the ISM</w:t>
      </w:r>
      <w:r w:rsidRPr="007B1470" w:rsidR="003B34F0">
        <w:rPr>
          <w:rFonts w:ascii="Times New Roman" w:hAnsi="Times New Roman"/>
          <w:szCs w:val="26"/>
        </w:rPr>
        <w:t xml:space="preserve"> is insufficient</w:t>
      </w:r>
      <w:r w:rsidRPr="007B1470">
        <w:rPr>
          <w:rFonts w:ascii="Times New Roman" w:hAnsi="Times New Roman"/>
          <w:szCs w:val="26"/>
        </w:rPr>
        <w:t xml:space="preserve">. Cal Advocates </w:t>
      </w:r>
      <w:r w:rsidRPr="007B1470" w:rsidR="00094220">
        <w:rPr>
          <w:rFonts w:ascii="Times New Roman" w:hAnsi="Times New Roman"/>
          <w:szCs w:val="26"/>
        </w:rPr>
        <w:t xml:space="preserve">asks the Commission to </w:t>
      </w:r>
      <w:r w:rsidRPr="007B1470">
        <w:rPr>
          <w:rFonts w:ascii="Times New Roman" w:hAnsi="Times New Roman"/>
          <w:szCs w:val="26"/>
        </w:rPr>
        <w:t xml:space="preserve">adopt </w:t>
      </w:r>
      <w:r w:rsidRPr="007B1470" w:rsidR="00094220">
        <w:rPr>
          <w:rFonts w:ascii="Times New Roman" w:hAnsi="Times New Roman"/>
          <w:szCs w:val="26"/>
        </w:rPr>
        <w:t xml:space="preserve">a term that is the longer of either </w:t>
      </w:r>
      <w:r w:rsidRPr="007B1470" w:rsidR="50D60E60">
        <w:rPr>
          <w:rFonts w:ascii="Times New Roman" w:hAnsi="Times New Roman"/>
          <w:szCs w:val="26"/>
        </w:rPr>
        <w:t>five</w:t>
      </w:r>
      <w:r w:rsidRPr="007B1470" w:rsidR="00094220">
        <w:rPr>
          <w:rFonts w:ascii="Times New Roman" w:hAnsi="Times New Roman"/>
          <w:szCs w:val="26"/>
        </w:rPr>
        <w:t xml:space="preserve"> years or </w:t>
      </w:r>
      <w:r w:rsidRPr="007B1470" w:rsidR="69095759">
        <w:rPr>
          <w:rFonts w:ascii="Times New Roman" w:hAnsi="Times New Roman"/>
          <w:szCs w:val="26"/>
        </w:rPr>
        <w:t>three</w:t>
      </w:r>
      <w:r w:rsidRPr="007B1470" w:rsidR="00094220">
        <w:rPr>
          <w:rFonts w:ascii="Times New Roman" w:hAnsi="Times New Roman"/>
          <w:szCs w:val="26"/>
        </w:rPr>
        <w:t xml:space="preserve"> years after PG&amp;E is no longer under the</w:t>
      </w:r>
      <w:r w:rsidRPr="007B1470">
        <w:rPr>
          <w:rFonts w:ascii="Times New Roman" w:hAnsi="Times New Roman"/>
          <w:szCs w:val="26"/>
        </w:rPr>
        <w:t xml:space="preserve"> </w:t>
      </w:r>
      <w:r w:rsidRPr="007B1470" w:rsidR="00757CDB">
        <w:rPr>
          <w:rFonts w:ascii="Times New Roman" w:hAnsi="Times New Roman"/>
          <w:szCs w:val="26"/>
        </w:rPr>
        <w:t>Six</w:t>
      </w:r>
      <w:r w:rsidRPr="007B1470" w:rsidR="6B44115D">
        <w:rPr>
          <w:rFonts w:ascii="Times New Roman" w:hAnsi="Times New Roman"/>
          <w:szCs w:val="26"/>
        </w:rPr>
        <w:t xml:space="preserve"> </w:t>
      </w:r>
      <w:r w:rsidRPr="007B1470" w:rsidR="00757CDB">
        <w:rPr>
          <w:rFonts w:ascii="Times New Roman" w:hAnsi="Times New Roman"/>
          <w:szCs w:val="26"/>
        </w:rPr>
        <w:t xml:space="preserve">Step </w:t>
      </w:r>
      <w:r w:rsidRPr="007B1470">
        <w:rPr>
          <w:rFonts w:ascii="Times New Roman" w:hAnsi="Times New Roman"/>
          <w:szCs w:val="26"/>
        </w:rPr>
        <w:t>Enhanced Oversight and Enforcement</w:t>
      </w:r>
      <w:r w:rsidRPr="007B1470" w:rsidR="00094220">
        <w:rPr>
          <w:rFonts w:ascii="Times New Roman" w:hAnsi="Times New Roman"/>
          <w:szCs w:val="26"/>
        </w:rPr>
        <w:t xml:space="preserve"> (EOE) process adopted in D.20-05-053.</w:t>
      </w:r>
      <w:r w:rsidRPr="007B1470" w:rsidR="00923278">
        <w:rPr>
          <w:rStyle w:val="FootnoteReference"/>
          <w:rFonts w:ascii="Times New Roman" w:hAnsi="Times New Roman"/>
          <w:b/>
          <w:szCs w:val="26"/>
          <w:u w:val="single"/>
        </w:rPr>
        <w:footnoteReference w:id="23"/>
      </w:r>
      <w:r w:rsidRPr="007B1470">
        <w:rPr>
          <w:rStyle w:val="FootnoteReference"/>
          <w:rFonts w:ascii="Times New Roman" w:hAnsi="Times New Roman"/>
          <w:i/>
          <w:szCs w:val="26"/>
        </w:rPr>
        <w:t xml:space="preserve"> </w:t>
      </w:r>
      <w:r w:rsidRPr="007B1470" w:rsidR="00094220">
        <w:rPr>
          <w:rFonts w:ascii="Times New Roman" w:hAnsi="Times New Roman"/>
          <w:szCs w:val="26"/>
        </w:rPr>
        <w:t>TURN likewise argues two years is too short, and that the ISM should serve no fewer tha</w:t>
      </w:r>
      <w:r w:rsidRPr="007B1470" w:rsidR="00C90FEC">
        <w:rPr>
          <w:rFonts w:ascii="Times New Roman" w:hAnsi="Times New Roman"/>
          <w:szCs w:val="26"/>
        </w:rPr>
        <w:t>n</w:t>
      </w:r>
      <w:r w:rsidRPr="007B1470" w:rsidR="00094220">
        <w:rPr>
          <w:rFonts w:ascii="Times New Roman" w:hAnsi="Times New Roman"/>
          <w:szCs w:val="26"/>
        </w:rPr>
        <w:t xml:space="preserve"> </w:t>
      </w:r>
      <w:r w:rsidRPr="007B1470" w:rsidR="331458BC">
        <w:rPr>
          <w:rFonts w:ascii="Times New Roman" w:hAnsi="Times New Roman"/>
          <w:szCs w:val="26"/>
        </w:rPr>
        <w:t>four</w:t>
      </w:r>
      <w:r w:rsidRPr="007B1470" w:rsidR="00094220">
        <w:rPr>
          <w:rFonts w:ascii="Times New Roman" w:hAnsi="Times New Roman"/>
          <w:szCs w:val="26"/>
        </w:rPr>
        <w:t xml:space="preserve"> years. TURN adds </w:t>
      </w:r>
      <w:r w:rsidRPr="007B1470">
        <w:rPr>
          <w:rFonts w:ascii="Times New Roman" w:hAnsi="Times New Roman"/>
          <w:szCs w:val="26"/>
        </w:rPr>
        <w:t>“provid</w:t>
      </w:r>
      <w:r w:rsidRPr="007B1470" w:rsidR="0048132A">
        <w:rPr>
          <w:rFonts w:ascii="Times New Roman" w:hAnsi="Times New Roman"/>
          <w:szCs w:val="26"/>
        </w:rPr>
        <w:t>ed</w:t>
      </w:r>
      <w:r w:rsidRPr="007B1470">
        <w:rPr>
          <w:rFonts w:ascii="Times New Roman" w:hAnsi="Times New Roman"/>
          <w:szCs w:val="26"/>
        </w:rPr>
        <w:t xml:space="preserve"> that PG&amp;E is not in any step of the EOE process, PG&amp;E should be allowed to submit a Tier 3 AL requesting sunsetting of the ISM</w:t>
      </w:r>
      <w:r w:rsidRPr="007B1470" w:rsidR="00094220">
        <w:rPr>
          <w:rFonts w:ascii="Times New Roman" w:hAnsi="Times New Roman"/>
          <w:szCs w:val="26"/>
        </w:rPr>
        <w:t xml:space="preserve"> [accompanied by] </w:t>
      </w:r>
      <w:r w:rsidRPr="007B1470">
        <w:rPr>
          <w:rFonts w:ascii="Times New Roman" w:hAnsi="Times New Roman"/>
          <w:szCs w:val="26"/>
        </w:rPr>
        <w:t>a wholly independent statement from the ISM regarding whether the ISM’s term should be terminated and the reasons for the ISM’s position.”</w:t>
      </w:r>
      <w:r w:rsidRPr="007B1470" w:rsidR="00815B1F">
        <w:rPr>
          <w:rStyle w:val="FootnoteReference"/>
          <w:rFonts w:ascii="Times New Roman" w:hAnsi="Times New Roman"/>
          <w:b/>
          <w:szCs w:val="26"/>
          <w:u w:val="single"/>
        </w:rPr>
        <w:footnoteReference w:id="24"/>
      </w:r>
    </w:p>
    <w:p w:rsidRPr="007B1470" w:rsidR="000F7CF1" w:rsidP="000F7CF1" w:rsidRDefault="000F7CF1" w14:paraId="312F235E" w14:textId="77777777">
      <w:pPr>
        <w:rPr>
          <w:rFonts w:ascii="Times New Roman" w:hAnsi="Times New Roman"/>
          <w:szCs w:val="26"/>
          <w:highlight w:val="yellow"/>
        </w:rPr>
      </w:pPr>
    </w:p>
    <w:p w:rsidRPr="007B1470" w:rsidR="00F86B6F" w:rsidRDefault="000F7CF1" w14:paraId="3C785F0B" w14:textId="5835F054">
      <w:pPr>
        <w:rPr>
          <w:rFonts w:ascii="Times New Roman" w:hAnsi="Times New Roman"/>
          <w:szCs w:val="26"/>
        </w:rPr>
      </w:pPr>
      <w:r w:rsidRPr="007B1470">
        <w:rPr>
          <w:rFonts w:ascii="Times New Roman" w:hAnsi="Times New Roman"/>
          <w:szCs w:val="26"/>
        </w:rPr>
        <w:t xml:space="preserve">PG&amp;E </w:t>
      </w:r>
      <w:r w:rsidRPr="007B1470" w:rsidR="00E20FD1">
        <w:rPr>
          <w:rFonts w:ascii="Times New Roman" w:hAnsi="Times New Roman"/>
          <w:szCs w:val="26"/>
        </w:rPr>
        <w:t>asserts</w:t>
      </w:r>
      <w:r w:rsidRPr="007B1470" w:rsidR="00EB67F1">
        <w:rPr>
          <w:rFonts w:ascii="Times New Roman" w:hAnsi="Times New Roman"/>
          <w:szCs w:val="26"/>
        </w:rPr>
        <w:t xml:space="preserve"> </w:t>
      </w:r>
      <w:r w:rsidRPr="007B1470">
        <w:rPr>
          <w:rFonts w:ascii="Times New Roman" w:hAnsi="Times New Roman"/>
          <w:szCs w:val="26"/>
        </w:rPr>
        <w:t>a two-year engagement is reasonable</w:t>
      </w:r>
      <w:r w:rsidRPr="007B1470" w:rsidR="00031B80">
        <w:rPr>
          <w:rFonts w:ascii="Times New Roman" w:hAnsi="Times New Roman"/>
          <w:szCs w:val="26"/>
        </w:rPr>
        <w:t xml:space="preserve"> </w:t>
      </w:r>
      <w:r w:rsidRPr="007B1470" w:rsidR="00EB67F1">
        <w:rPr>
          <w:rFonts w:ascii="Times New Roman" w:hAnsi="Times New Roman"/>
          <w:szCs w:val="26"/>
        </w:rPr>
        <w:t xml:space="preserve">to complete the duties of an ISM </w:t>
      </w:r>
      <w:r w:rsidRPr="007B1470" w:rsidR="00031B80">
        <w:rPr>
          <w:rFonts w:ascii="Times New Roman" w:hAnsi="Times New Roman"/>
          <w:szCs w:val="26"/>
        </w:rPr>
        <w:t xml:space="preserve">and </w:t>
      </w:r>
      <w:r w:rsidRPr="007B1470" w:rsidR="009657CF">
        <w:rPr>
          <w:rFonts w:ascii="Times New Roman" w:hAnsi="Times New Roman"/>
          <w:szCs w:val="26"/>
        </w:rPr>
        <w:t>point</w:t>
      </w:r>
      <w:r w:rsidRPr="007B1470" w:rsidR="009E0B16">
        <w:rPr>
          <w:rFonts w:ascii="Times New Roman" w:hAnsi="Times New Roman"/>
          <w:szCs w:val="26"/>
        </w:rPr>
        <w:t>s</w:t>
      </w:r>
      <w:r w:rsidRPr="007B1470" w:rsidR="009657CF">
        <w:rPr>
          <w:rFonts w:ascii="Times New Roman" w:hAnsi="Times New Roman"/>
          <w:szCs w:val="26"/>
        </w:rPr>
        <w:t xml:space="preserve"> out that</w:t>
      </w:r>
      <w:r w:rsidRPr="007B1470">
        <w:rPr>
          <w:rFonts w:ascii="Times New Roman" w:hAnsi="Times New Roman"/>
          <w:szCs w:val="26"/>
        </w:rPr>
        <w:t xml:space="preserve"> the Commission retains</w:t>
      </w:r>
      <w:r w:rsidRPr="007B1470" w:rsidR="008833A5">
        <w:rPr>
          <w:rFonts w:ascii="Times New Roman" w:hAnsi="Times New Roman"/>
          <w:szCs w:val="26"/>
        </w:rPr>
        <w:t xml:space="preserve"> the</w:t>
      </w:r>
      <w:r w:rsidRPr="007B1470">
        <w:rPr>
          <w:rFonts w:ascii="Times New Roman" w:hAnsi="Times New Roman"/>
          <w:szCs w:val="26"/>
        </w:rPr>
        <w:t xml:space="preserve"> authority to extend the ISM’s tenure</w:t>
      </w:r>
      <w:r w:rsidRPr="007B1470" w:rsidR="009657CF">
        <w:rPr>
          <w:rFonts w:ascii="Times New Roman" w:hAnsi="Times New Roman"/>
          <w:szCs w:val="26"/>
        </w:rPr>
        <w:t xml:space="preserve"> if needed</w:t>
      </w:r>
      <w:r w:rsidRPr="007B1470">
        <w:rPr>
          <w:rFonts w:ascii="Times New Roman" w:hAnsi="Times New Roman"/>
          <w:szCs w:val="26"/>
        </w:rPr>
        <w:t>.</w:t>
      </w:r>
      <w:r w:rsidRPr="007B1470" w:rsidR="00490FBD">
        <w:rPr>
          <w:rStyle w:val="FootnoteReference"/>
          <w:rFonts w:ascii="Times New Roman" w:hAnsi="Times New Roman"/>
          <w:b/>
          <w:bCs/>
          <w:iCs/>
          <w:szCs w:val="26"/>
          <w:u w:val="single"/>
        </w:rPr>
        <w:footnoteReference w:id="25"/>
      </w:r>
    </w:p>
    <w:p w:rsidR="001722AD" w:rsidRDefault="001722AD" w14:paraId="4DAC27D3" w14:textId="0ACDFF8B">
      <w:pPr>
        <w:rPr>
          <w:rFonts w:ascii="Times New Roman" w:hAnsi="Times New Roman"/>
          <w:szCs w:val="26"/>
        </w:rPr>
      </w:pPr>
      <w:r>
        <w:rPr>
          <w:rFonts w:ascii="Times New Roman" w:hAnsi="Times New Roman"/>
          <w:szCs w:val="26"/>
        </w:rPr>
        <w:br w:type="page"/>
      </w:r>
    </w:p>
    <w:p w:rsidRPr="007B1470" w:rsidR="00C17141" w:rsidRDefault="00C17141" w14:paraId="1BD13E3B" w14:textId="77777777">
      <w:pPr>
        <w:rPr>
          <w:rFonts w:ascii="Times New Roman" w:hAnsi="Times New Roman"/>
          <w:szCs w:val="26"/>
        </w:rPr>
      </w:pPr>
    </w:p>
    <w:p w:rsidRPr="007B1470" w:rsidR="00E8795E" w:rsidRDefault="000F7CF1" w14:paraId="0768AFCA" w14:textId="0A2D643B">
      <w:pPr>
        <w:rPr>
          <w:rFonts w:ascii="Times New Roman" w:hAnsi="Times New Roman"/>
          <w:b/>
          <w:bCs/>
          <w:i/>
          <w:iCs/>
          <w:szCs w:val="26"/>
        </w:rPr>
      </w:pPr>
      <w:r w:rsidRPr="007B1470">
        <w:rPr>
          <w:rFonts w:ascii="Times New Roman" w:hAnsi="Times New Roman"/>
          <w:b/>
          <w:bCs/>
          <w:i/>
          <w:iCs/>
          <w:szCs w:val="26"/>
        </w:rPr>
        <w:t xml:space="preserve">ISM </w:t>
      </w:r>
      <w:r w:rsidRPr="007B1470" w:rsidR="00E8795E">
        <w:rPr>
          <w:rFonts w:ascii="Times New Roman" w:hAnsi="Times New Roman"/>
          <w:b/>
          <w:bCs/>
          <w:i/>
          <w:iCs/>
          <w:szCs w:val="26"/>
        </w:rPr>
        <w:t>Memorandum Account</w:t>
      </w:r>
    </w:p>
    <w:p w:rsidRPr="007B1470" w:rsidR="00E20FD1" w:rsidRDefault="00E20FD1" w14:paraId="2B6120E6" w14:textId="77777777">
      <w:pPr>
        <w:rPr>
          <w:rFonts w:ascii="Times New Roman" w:hAnsi="Times New Roman"/>
          <w:szCs w:val="26"/>
        </w:rPr>
      </w:pPr>
    </w:p>
    <w:p w:rsidRPr="007B1470" w:rsidR="00B720CE" w:rsidRDefault="00B720CE" w14:paraId="580FC272" w14:textId="27574329">
      <w:pPr>
        <w:rPr>
          <w:rFonts w:ascii="Times New Roman" w:hAnsi="Times New Roman"/>
          <w:szCs w:val="26"/>
        </w:rPr>
      </w:pPr>
      <w:r w:rsidRPr="007B1470">
        <w:rPr>
          <w:rFonts w:ascii="Times New Roman" w:hAnsi="Times New Roman"/>
          <w:szCs w:val="26"/>
        </w:rPr>
        <w:t xml:space="preserve">PG&amp;E requests </w:t>
      </w:r>
      <w:r w:rsidRPr="007B1470" w:rsidR="00A21DCD">
        <w:rPr>
          <w:rFonts w:ascii="Times New Roman" w:hAnsi="Times New Roman"/>
          <w:szCs w:val="26"/>
        </w:rPr>
        <w:t>Commission approval to establish a</w:t>
      </w:r>
      <w:r w:rsidRPr="007B1470" w:rsidR="0065105B">
        <w:rPr>
          <w:rFonts w:ascii="Times New Roman" w:hAnsi="Times New Roman"/>
          <w:szCs w:val="26"/>
        </w:rPr>
        <w:t xml:space="preserve"> memorandum </w:t>
      </w:r>
      <w:r w:rsidRPr="007B1470" w:rsidR="008A540B">
        <w:rPr>
          <w:rFonts w:ascii="Times New Roman" w:hAnsi="Times New Roman"/>
          <w:szCs w:val="26"/>
        </w:rPr>
        <w:t xml:space="preserve">account </w:t>
      </w:r>
      <w:r w:rsidRPr="007B1470" w:rsidR="00464230">
        <w:rPr>
          <w:rFonts w:ascii="Times New Roman" w:hAnsi="Times New Roman"/>
          <w:szCs w:val="26"/>
        </w:rPr>
        <w:t xml:space="preserve">to track and record </w:t>
      </w:r>
      <w:r w:rsidRPr="007B1470" w:rsidR="004315C9">
        <w:rPr>
          <w:rFonts w:ascii="Times New Roman" w:hAnsi="Times New Roman"/>
          <w:szCs w:val="26"/>
        </w:rPr>
        <w:t xml:space="preserve">(a) </w:t>
      </w:r>
      <w:r w:rsidRPr="007B1470" w:rsidR="00161CFA">
        <w:rPr>
          <w:rFonts w:ascii="Times New Roman" w:hAnsi="Times New Roman"/>
          <w:szCs w:val="26"/>
        </w:rPr>
        <w:t xml:space="preserve">ISM solicitation and selection costs, and (b) </w:t>
      </w:r>
      <w:r w:rsidRPr="007B1470" w:rsidR="004B1791">
        <w:rPr>
          <w:rFonts w:ascii="Times New Roman" w:hAnsi="Times New Roman"/>
          <w:szCs w:val="26"/>
        </w:rPr>
        <w:t>ISM engagement costs.</w:t>
      </w:r>
      <w:r w:rsidRPr="007B1470" w:rsidR="0012503A">
        <w:rPr>
          <w:rFonts w:ascii="Times New Roman" w:hAnsi="Times New Roman"/>
          <w:szCs w:val="26"/>
        </w:rPr>
        <w:t xml:space="preserve"> PG&amp;E </w:t>
      </w:r>
      <w:r w:rsidRPr="007B1470" w:rsidR="005E69A4">
        <w:rPr>
          <w:rFonts w:ascii="Times New Roman" w:hAnsi="Times New Roman"/>
          <w:szCs w:val="26"/>
        </w:rPr>
        <w:t>states</w:t>
      </w:r>
      <w:r w:rsidRPr="007B1470" w:rsidR="0012503A">
        <w:rPr>
          <w:rFonts w:ascii="Times New Roman" w:hAnsi="Times New Roman"/>
          <w:szCs w:val="26"/>
        </w:rPr>
        <w:t xml:space="preserve"> that </w:t>
      </w:r>
      <w:r w:rsidRPr="007B1470" w:rsidR="005E69A4">
        <w:rPr>
          <w:rFonts w:ascii="Times New Roman" w:hAnsi="Times New Roman"/>
          <w:szCs w:val="26"/>
        </w:rPr>
        <w:t xml:space="preserve">the “mere opening of a </w:t>
      </w:r>
      <w:r w:rsidRPr="007B1470" w:rsidR="006E3397">
        <w:rPr>
          <w:rFonts w:ascii="Times New Roman" w:hAnsi="Times New Roman"/>
          <w:szCs w:val="26"/>
        </w:rPr>
        <w:t xml:space="preserve">memorandum account does not prejudice any party’s ability to contest the recorded costs at the point that PG&amp;E seeks </w:t>
      </w:r>
      <w:r w:rsidRPr="007B1470" w:rsidR="00FA2363">
        <w:rPr>
          <w:rFonts w:ascii="Times New Roman" w:hAnsi="Times New Roman"/>
          <w:szCs w:val="26"/>
        </w:rPr>
        <w:t>cost recovery</w:t>
      </w:r>
      <w:r w:rsidRPr="007B1470" w:rsidR="007E620A">
        <w:rPr>
          <w:rFonts w:ascii="Times New Roman" w:hAnsi="Times New Roman"/>
          <w:szCs w:val="26"/>
        </w:rPr>
        <w:t>” and would “preserve PG&amp;E’s ability to later request Commission review and approval of the recoverability of such costs.</w:t>
      </w:r>
      <w:r w:rsidRPr="007B1470" w:rsidR="00B754EA">
        <w:rPr>
          <w:rFonts w:ascii="Times New Roman" w:hAnsi="Times New Roman"/>
          <w:szCs w:val="26"/>
        </w:rPr>
        <w:t>”</w:t>
      </w:r>
      <w:r w:rsidRPr="007B1470" w:rsidR="006A52EC">
        <w:rPr>
          <w:rStyle w:val="FootnoteReference"/>
          <w:rFonts w:ascii="Times New Roman" w:hAnsi="Times New Roman"/>
          <w:b/>
          <w:szCs w:val="26"/>
          <w:u w:val="single"/>
        </w:rPr>
        <w:footnoteReference w:id="26"/>
      </w:r>
    </w:p>
    <w:p w:rsidRPr="007B1470" w:rsidR="00B720CE" w:rsidRDefault="00B720CE" w14:paraId="6CB8E0E2" w14:textId="77777777">
      <w:pPr>
        <w:rPr>
          <w:rFonts w:ascii="Times New Roman" w:hAnsi="Times New Roman"/>
          <w:szCs w:val="26"/>
        </w:rPr>
      </w:pPr>
    </w:p>
    <w:p w:rsidRPr="007B1470" w:rsidR="00E8795E" w:rsidRDefault="00E8795E" w14:paraId="0F9D7535" w14:textId="6FA3747D">
      <w:pPr>
        <w:rPr>
          <w:rFonts w:ascii="Times New Roman" w:hAnsi="Times New Roman"/>
          <w:szCs w:val="26"/>
        </w:rPr>
      </w:pPr>
      <w:r w:rsidRPr="007B1470">
        <w:rPr>
          <w:rFonts w:ascii="Times New Roman" w:hAnsi="Times New Roman"/>
          <w:szCs w:val="26"/>
        </w:rPr>
        <w:t xml:space="preserve">Cal Advocates and TURN </w:t>
      </w:r>
      <w:r w:rsidRPr="007B1470" w:rsidR="00E20FD1">
        <w:rPr>
          <w:rFonts w:ascii="Times New Roman" w:hAnsi="Times New Roman"/>
          <w:szCs w:val="26"/>
        </w:rPr>
        <w:t xml:space="preserve">oppose </w:t>
      </w:r>
      <w:r w:rsidRPr="007B1470">
        <w:rPr>
          <w:rFonts w:ascii="Times New Roman" w:hAnsi="Times New Roman"/>
          <w:szCs w:val="26"/>
        </w:rPr>
        <w:t>PG&amp;E’s</w:t>
      </w:r>
      <w:r w:rsidRPr="007B1470" w:rsidR="00E20FD1">
        <w:rPr>
          <w:rFonts w:ascii="Times New Roman" w:hAnsi="Times New Roman"/>
          <w:szCs w:val="26"/>
        </w:rPr>
        <w:t xml:space="preserve"> request </w:t>
      </w:r>
      <w:r w:rsidRPr="007B1470" w:rsidR="00A644E9">
        <w:rPr>
          <w:rFonts w:ascii="Times New Roman" w:hAnsi="Times New Roman"/>
          <w:szCs w:val="26"/>
        </w:rPr>
        <w:t>to establish</w:t>
      </w:r>
      <w:r w:rsidRPr="007B1470" w:rsidR="00E20FD1">
        <w:rPr>
          <w:rFonts w:ascii="Times New Roman" w:hAnsi="Times New Roman"/>
          <w:szCs w:val="26"/>
        </w:rPr>
        <w:t xml:space="preserve"> a memorandum account. </w:t>
      </w:r>
      <w:r w:rsidRPr="007B1470" w:rsidR="006820A4">
        <w:rPr>
          <w:rFonts w:ascii="Times New Roman" w:hAnsi="Times New Roman"/>
          <w:szCs w:val="26"/>
        </w:rPr>
        <w:t xml:space="preserve">Cal Advocates </w:t>
      </w:r>
      <w:r w:rsidRPr="007B1470" w:rsidR="00275881">
        <w:rPr>
          <w:rFonts w:ascii="Times New Roman" w:hAnsi="Times New Roman"/>
          <w:szCs w:val="26"/>
        </w:rPr>
        <w:t xml:space="preserve">asserts </w:t>
      </w:r>
      <w:r w:rsidRPr="007B1470" w:rsidR="006820A4">
        <w:rPr>
          <w:rFonts w:ascii="Times New Roman" w:hAnsi="Times New Roman"/>
          <w:szCs w:val="26"/>
        </w:rPr>
        <w:t>that</w:t>
      </w:r>
      <w:r w:rsidRPr="007B1470" w:rsidR="00CA50E9">
        <w:rPr>
          <w:rFonts w:ascii="Times New Roman" w:hAnsi="Times New Roman"/>
          <w:szCs w:val="26"/>
        </w:rPr>
        <w:t xml:space="preserve"> </w:t>
      </w:r>
      <w:r w:rsidRPr="007B1470" w:rsidR="006820A4">
        <w:rPr>
          <w:rFonts w:ascii="Times New Roman" w:hAnsi="Times New Roman"/>
          <w:szCs w:val="26"/>
        </w:rPr>
        <w:t>“the need for an [ISM] arises from PG&amp;E’s imprudent and/or unreasonable conduct, the resulting costs are the responsibility of the shareholders</w:t>
      </w:r>
      <w:r w:rsidRPr="007B1470" w:rsidR="00D743DD">
        <w:rPr>
          <w:rFonts w:ascii="Times New Roman" w:hAnsi="Times New Roman"/>
          <w:szCs w:val="26"/>
        </w:rPr>
        <w:t>,” adding that</w:t>
      </w:r>
      <w:r w:rsidRPr="007B1470" w:rsidR="006820A4">
        <w:rPr>
          <w:rFonts w:ascii="Times New Roman" w:hAnsi="Times New Roman"/>
          <w:szCs w:val="26"/>
        </w:rPr>
        <w:t xml:space="preserve"> </w:t>
      </w:r>
      <w:r w:rsidRPr="007B1470" w:rsidR="00D743DD">
        <w:rPr>
          <w:rFonts w:ascii="Times New Roman" w:hAnsi="Times New Roman"/>
          <w:szCs w:val="26"/>
        </w:rPr>
        <w:t>“</w:t>
      </w:r>
      <w:r w:rsidRPr="007B1470" w:rsidR="006820A4">
        <w:rPr>
          <w:rFonts w:ascii="Times New Roman" w:hAnsi="Times New Roman"/>
          <w:szCs w:val="26"/>
        </w:rPr>
        <w:t>the Commission should order PG&amp;E to record all costs… in a ledger</w:t>
      </w:r>
      <w:r w:rsidRPr="007B1470" w:rsidR="00DD4EE3">
        <w:rPr>
          <w:rFonts w:ascii="Times New Roman" w:hAnsi="Times New Roman"/>
          <w:szCs w:val="26"/>
        </w:rPr>
        <w:t xml:space="preserve"> … [to] ensure that ratepayers are not burdened with the cost of the [ISM].</w:t>
      </w:r>
      <w:r w:rsidRPr="007B1470" w:rsidR="006820A4">
        <w:rPr>
          <w:rFonts w:ascii="Times New Roman" w:hAnsi="Times New Roman"/>
          <w:szCs w:val="26"/>
        </w:rPr>
        <w:t>”</w:t>
      </w:r>
      <w:r w:rsidRPr="007B1470" w:rsidR="00046B23">
        <w:rPr>
          <w:rStyle w:val="FootnoteReference"/>
          <w:rFonts w:ascii="Times New Roman" w:hAnsi="Times New Roman"/>
          <w:b/>
          <w:bCs/>
          <w:szCs w:val="26"/>
          <w:u w:val="single"/>
        </w:rPr>
        <w:footnoteReference w:id="27"/>
      </w:r>
      <w:r w:rsidRPr="007B1470" w:rsidR="00DD4EE3">
        <w:rPr>
          <w:rFonts w:ascii="Times New Roman" w:hAnsi="Times New Roman"/>
          <w:szCs w:val="26"/>
        </w:rPr>
        <w:t xml:space="preserve"> TURN </w:t>
      </w:r>
      <w:r w:rsidRPr="007B1470" w:rsidR="0034028B">
        <w:rPr>
          <w:rFonts w:ascii="Times New Roman" w:hAnsi="Times New Roman"/>
          <w:szCs w:val="26"/>
        </w:rPr>
        <w:t xml:space="preserve">similarly </w:t>
      </w:r>
      <w:r w:rsidRPr="007B1470" w:rsidR="00DD4EE3">
        <w:rPr>
          <w:rFonts w:ascii="Times New Roman" w:hAnsi="Times New Roman"/>
          <w:szCs w:val="26"/>
        </w:rPr>
        <w:t xml:space="preserve">argues that </w:t>
      </w:r>
      <w:r w:rsidRPr="007B1470" w:rsidR="00275881">
        <w:rPr>
          <w:rFonts w:ascii="Times New Roman" w:hAnsi="Times New Roman"/>
          <w:szCs w:val="26"/>
        </w:rPr>
        <w:t>PG&amp;E’s shareholders sh</w:t>
      </w:r>
      <w:r w:rsidRPr="007B1470" w:rsidR="00713A02">
        <w:rPr>
          <w:rFonts w:ascii="Times New Roman" w:hAnsi="Times New Roman"/>
          <w:szCs w:val="26"/>
        </w:rPr>
        <w:t>ould</w:t>
      </w:r>
      <w:r w:rsidRPr="007B1470" w:rsidR="00275881">
        <w:rPr>
          <w:rFonts w:ascii="Times New Roman" w:hAnsi="Times New Roman"/>
          <w:szCs w:val="26"/>
        </w:rPr>
        <w:t xml:space="preserve"> pay for the ISM, noting that </w:t>
      </w:r>
      <w:r w:rsidRPr="007B1470" w:rsidR="00DD4EE3">
        <w:rPr>
          <w:rFonts w:ascii="Times New Roman" w:hAnsi="Times New Roman"/>
          <w:szCs w:val="26"/>
        </w:rPr>
        <w:t xml:space="preserve">“[o]ne of the key features of the </w:t>
      </w:r>
      <w:r w:rsidRPr="007B1470" w:rsidR="00275881">
        <w:rPr>
          <w:rFonts w:ascii="Times New Roman" w:hAnsi="Times New Roman"/>
          <w:szCs w:val="26"/>
        </w:rPr>
        <w:t>federal monitor</w:t>
      </w:r>
      <w:r w:rsidRPr="007B1470" w:rsidR="00DD4EE3">
        <w:rPr>
          <w:rFonts w:ascii="Times New Roman" w:hAnsi="Times New Roman"/>
          <w:szCs w:val="26"/>
        </w:rPr>
        <w:t>ship is that all costs … have been paid by PG&amp;E’s shareholders … [and] the ISM is only needed because of PG&amp;E’s track record of criminal and negligent conduct</w:t>
      </w:r>
      <w:r w:rsidRPr="007B1470" w:rsidR="00962DF6">
        <w:rPr>
          <w:rFonts w:ascii="Times New Roman" w:hAnsi="Times New Roman"/>
          <w:szCs w:val="26"/>
        </w:rPr>
        <w:t>… that has not abated…</w:t>
      </w:r>
      <w:r w:rsidRPr="007B1470" w:rsidR="009E0B16">
        <w:rPr>
          <w:rFonts w:ascii="Times New Roman" w:hAnsi="Times New Roman"/>
          <w:szCs w:val="26"/>
        </w:rPr>
        <w:t>.</w:t>
      </w:r>
      <w:r w:rsidRPr="007B1470" w:rsidR="00DD4EE3">
        <w:rPr>
          <w:rFonts w:ascii="Times New Roman" w:hAnsi="Times New Roman"/>
          <w:szCs w:val="26"/>
        </w:rPr>
        <w:t>”</w:t>
      </w:r>
      <w:r w:rsidRPr="007B1470" w:rsidR="004670B1">
        <w:rPr>
          <w:rStyle w:val="FootnoteReference"/>
          <w:rFonts w:ascii="Times New Roman" w:hAnsi="Times New Roman"/>
          <w:b/>
          <w:bCs/>
          <w:iCs/>
          <w:szCs w:val="26"/>
          <w:u w:val="single"/>
        </w:rPr>
        <w:footnoteReference w:id="28"/>
      </w:r>
    </w:p>
    <w:p w:rsidRPr="007B1470" w:rsidR="00E8795E" w:rsidRDefault="00E8795E" w14:paraId="1F1FAD9E" w14:textId="1D544078">
      <w:pPr>
        <w:rPr>
          <w:rFonts w:ascii="Times New Roman" w:hAnsi="Times New Roman"/>
          <w:szCs w:val="26"/>
        </w:rPr>
      </w:pPr>
    </w:p>
    <w:p w:rsidRPr="007B1470" w:rsidR="00275881" w:rsidRDefault="004809E2" w14:paraId="41DEB67F" w14:textId="6F52B3E2">
      <w:pPr>
        <w:rPr>
          <w:rFonts w:ascii="Times New Roman" w:hAnsi="Times New Roman"/>
          <w:szCs w:val="26"/>
        </w:rPr>
      </w:pPr>
      <w:r w:rsidRPr="007B1470">
        <w:rPr>
          <w:rFonts w:ascii="Times New Roman" w:hAnsi="Times New Roman"/>
          <w:szCs w:val="26"/>
        </w:rPr>
        <w:t>PG&amp;E</w:t>
      </w:r>
      <w:r w:rsidRPr="007B1470" w:rsidR="0088724C">
        <w:rPr>
          <w:rFonts w:ascii="Times New Roman" w:hAnsi="Times New Roman"/>
          <w:szCs w:val="26"/>
        </w:rPr>
        <w:t xml:space="preserve"> </w:t>
      </w:r>
      <w:r w:rsidRPr="007B1470" w:rsidR="00725EC5">
        <w:rPr>
          <w:rFonts w:ascii="Times New Roman" w:hAnsi="Times New Roman"/>
          <w:szCs w:val="26"/>
        </w:rPr>
        <w:t xml:space="preserve">clarifies </w:t>
      </w:r>
      <w:r w:rsidRPr="007B1470" w:rsidR="009E0B16">
        <w:rPr>
          <w:rFonts w:ascii="Times New Roman" w:hAnsi="Times New Roman"/>
          <w:szCs w:val="26"/>
        </w:rPr>
        <w:t>its</w:t>
      </w:r>
      <w:r w:rsidRPr="007B1470" w:rsidR="00725EC5">
        <w:rPr>
          <w:rFonts w:ascii="Times New Roman" w:hAnsi="Times New Roman"/>
          <w:szCs w:val="26"/>
        </w:rPr>
        <w:t xml:space="preserve"> request by stating </w:t>
      </w:r>
      <w:r w:rsidRPr="007B1470" w:rsidR="009E0B16">
        <w:rPr>
          <w:rFonts w:ascii="Times New Roman" w:hAnsi="Times New Roman"/>
          <w:szCs w:val="26"/>
        </w:rPr>
        <w:t>it</w:t>
      </w:r>
      <w:r w:rsidRPr="007B1470" w:rsidR="003E0157">
        <w:rPr>
          <w:rFonts w:ascii="Times New Roman" w:hAnsi="Times New Roman"/>
          <w:szCs w:val="26"/>
        </w:rPr>
        <w:t xml:space="preserve"> </w:t>
      </w:r>
      <w:r w:rsidRPr="007B1470" w:rsidR="009E0B16">
        <w:rPr>
          <w:rFonts w:ascii="Times New Roman" w:hAnsi="Times New Roman"/>
          <w:szCs w:val="26"/>
        </w:rPr>
        <w:t>is</w:t>
      </w:r>
      <w:r w:rsidRPr="007B1470" w:rsidR="003E0157">
        <w:rPr>
          <w:rFonts w:ascii="Times New Roman" w:hAnsi="Times New Roman"/>
          <w:szCs w:val="26"/>
        </w:rPr>
        <w:t xml:space="preserve"> not seeking “a determination that costs associated with the ISM are recoverable in rates</w:t>
      </w:r>
      <w:r w:rsidRPr="007B1470" w:rsidR="000E5BAA">
        <w:rPr>
          <w:rFonts w:ascii="Times New Roman" w:hAnsi="Times New Roman"/>
          <w:szCs w:val="26"/>
        </w:rPr>
        <w:t xml:space="preserve">,” </w:t>
      </w:r>
      <w:r w:rsidRPr="007B1470" w:rsidR="005372FC">
        <w:rPr>
          <w:rFonts w:ascii="Times New Roman" w:hAnsi="Times New Roman"/>
          <w:szCs w:val="26"/>
        </w:rPr>
        <w:t>but only</w:t>
      </w:r>
      <w:r w:rsidRPr="007B1470" w:rsidR="00617305">
        <w:rPr>
          <w:rFonts w:ascii="Times New Roman" w:hAnsi="Times New Roman"/>
          <w:szCs w:val="26"/>
        </w:rPr>
        <w:t xml:space="preserve"> </w:t>
      </w:r>
      <w:r w:rsidRPr="007B1470" w:rsidR="000E5BAA">
        <w:rPr>
          <w:rFonts w:ascii="Times New Roman" w:hAnsi="Times New Roman"/>
          <w:szCs w:val="26"/>
        </w:rPr>
        <w:t>“</w:t>
      </w:r>
      <w:r w:rsidRPr="007B1470" w:rsidR="00617305">
        <w:rPr>
          <w:rFonts w:ascii="Times New Roman" w:hAnsi="Times New Roman"/>
          <w:szCs w:val="26"/>
        </w:rPr>
        <w:t>authorization to open a memorandum account that will permit PG&amp;E to track costs associated with the ISM.”</w:t>
      </w:r>
      <w:r w:rsidRPr="007B1470" w:rsidR="005B3646">
        <w:rPr>
          <w:rFonts w:ascii="Times New Roman" w:hAnsi="Times New Roman"/>
          <w:szCs w:val="26"/>
        </w:rPr>
        <w:t xml:space="preserve"> In addition, </w:t>
      </w:r>
      <w:r w:rsidRPr="007B1470" w:rsidR="00913E42">
        <w:rPr>
          <w:rFonts w:ascii="Times New Roman" w:hAnsi="Times New Roman"/>
          <w:szCs w:val="26"/>
        </w:rPr>
        <w:t>PG&amp;E states that any party can “contest cost recovery for costs recorded in the memorandum account should PG&amp;E seek authorization to recover these costs in the future.”</w:t>
      </w:r>
      <w:r w:rsidRPr="007B1470" w:rsidR="006E4E86">
        <w:rPr>
          <w:rStyle w:val="FootnoteReference"/>
          <w:rFonts w:ascii="Times New Roman" w:hAnsi="Times New Roman"/>
          <w:b/>
          <w:bCs/>
          <w:iCs/>
          <w:szCs w:val="26"/>
          <w:u w:val="single"/>
        </w:rPr>
        <w:footnoteReference w:id="29"/>
      </w:r>
      <w:r w:rsidRPr="007B1470" w:rsidR="00913E42">
        <w:rPr>
          <w:rStyle w:val="FootnoteReference"/>
          <w:rFonts w:ascii="Times New Roman" w:hAnsi="Times New Roman"/>
          <w:i/>
          <w:szCs w:val="26"/>
        </w:rPr>
        <w:t xml:space="preserve"> </w:t>
      </w:r>
    </w:p>
    <w:p w:rsidRPr="007B1470" w:rsidR="00AF19B1" w:rsidRDefault="00AF19B1" w14:paraId="4EBE6E62" w14:textId="77777777">
      <w:pPr>
        <w:rPr>
          <w:rFonts w:ascii="Times New Roman" w:hAnsi="Times New Roman"/>
          <w:szCs w:val="26"/>
        </w:rPr>
      </w:pPr>
    </w:p>
    <w:p w:rsidRPr="007B1470" w:rsidR="0017464B" w:rsidP="00731BEA" w:rsidRDefault="00CF17DE" w14:paraId="18DCB834" w14:textId="61D42640">
      <w:pPr>
        <w:pStyle w:val="Heading1"/>
        <w:rPr>
          <w:rFonts w:ascii="Times New Roman" w:hAnsi="Times New Roman"/>
          <w:szCs w:val="26"/>
        </w:rPr>
      </w:pPr>
      <w:r w:rsidRPr="007B1470">
        <w:rPr>
          <w:rFonts w:ascii="Times New Roman" w:hAnsi="Times New Roman"/>
          <w:szCs w:val="26"/>
        </w:rPr>
        <w:t>Discussion</w:t>
      </w:r>
    </w:p>
    <w:p w:rsidRPr="007B1470" w:rsidR="008E382D" w:rsidP="008E382D" w:rsidRDefault="00A32525" w14:paraId="7C9B3013" w14:textId="19D25A31">
      <w:pPr>
        <w:rPr>
          <w:rFonts w:ascii="Times New Roman" w:hAnsi="Times New Roman"/>
          <w:color w:val="000000" w:themeColor="text1"/>
          <w:szCs w:val="26"/>
        </w:rPr>
      </w:pPr>
      <w:r w:rsidRPr="007B1470">
        <w:rPr>
          <w:rFonts w:ascii="Times New Roman" w:hAnsi="Times New Roman"/>
          <w:color w:val="000000" w:themeColor="text1"/>
          <w:szCs w:val="26"/>
        </w:rPr>
        <w:t>The Commission</w:t>
      </w:r>
      <w:r w:rsidRPr="007B1470" w:rsidR="00CF17DE">
        <w:rPr>
          <w:rFonts w:ascii="Times New Roman" w:hAnsi="Times New Roman"/>
          <w:color w:val="000000" w:themeColor="text1"/>
          <w:szCs w:val="26"/>
        </w:rPr>
        <w:t xml:space="preserve"> </w:t>
      </w:r>
      <w:r w:rsidRPr="007B1470" w:rsidR="00EE2D9B">
        <w:rPr>
          <w:rFonts w:ascii="Times New Roman" w:hAnsi="Times New Roman"/>
          <w:color w:val="000000" w:themeColor="text1"/>
          <w:szCs w:val="26"/>
        </w:rPr>
        <w:t xml:space="preserve">makes the following determinations, based on </w:t>
      </w:r>
      <w:r w:rsidRPr="007B1470" w:rsidR="001C5B2D">
        <w:rPr>
          <w:rFonts w:ascii="Times New Roman" w:hAnsi="Times New Roman"/>
          <w:color w:val="000000" w:themeColor="text1"/>
          <w:szCs w:val="26"/>
        </w:rPr>
        <w:t>the information before us</w:t>
      </w:r>
      <w:r w:rsidRPr="007B1470" w:rsidR="0052540E">
        <w:rPr>
          <w:rFonts w:ascii="Times New Roman" w:hAnsi="Times New Roman"/>
          <w:color w:val="000000" w:themeColor="text1"/>
          <w:szCs w:val="26"/>
        </w:rPr>
        <w:t xml:space="preserve">. </w:t>
      </w:r>
    </w:p>
    <w:p w:rsidR="001722AD" w:rsidRDefault="001722AD" w14:paraId="3A8F1FE1" w14:textId="454D22E4">
      <w:pPr>
        <w:rPr>
          <w:rFonts w:ascii="Times New Roman" w:hAnsi="Times New Roman"/>
          <w:color w:val="000000" w:themeColor="text1"/>
          <w:szCs w:val="26"/>
        </w:rPr>
      </w:pPr>
      <w:r>
        <w:rPr>
          <w:rFonts w:ascii="Times New Roman" w:hAnsi="Times New Roman"/>
          <w:color w:val="000000" w:themeColor="text1"/>
          <w:szCs w:val="26"/>
        </w:rPr>
        <w:br w:type="page"/>
      </w:r>
    </w:p>
    <w:p w:rsidRPr="007B1470" w:rsidR="0017464B" w:rsidRDefault="0017464B" w14:paraId="225E7667" w14:textId="49F8644C">
      <w:pPr>
        <w:rPr>
          <w:rFonts w:ascii="Times New Roman" w:hAnsi="Times New Roman"/>
          <w:b/>
          <w:i/>
          <w:iCs/>
          <w:szCs w:val="26"/>
        </w:rPr>
      </w:pPr>
      <w:r w:rsidRPr="007B1470">
        <w:rPr>
          <w:rFonts w:ascii="Times New Roman" w:hAnsi="Times New Roman"/>
          <w:b/>
          <w:i/>
          <w:iCs/>
          <w:szCs w:val="26"/>
        </w:rPr>
        <w:lastRenderedPageBreak/>
        <w:t>Advice Letter Process</w:t>
      </w:r>
    </w:p>
    <w:p w:rsidRPr="007B1470" w:rsidR="0017464B" w:rsidRDefault="0017464B" w14:paraId="647725F7" w14:textId="77777777">
      <w:pPr>
        <w:rPr>
          <w:rFonts w:ascii="Times New Roman" w:hAnsi="Times New Roman"/>
          <w:szCs w:val="26"/>
        </w:rPr>
      </w:pPr>
    </w:p>
    <w:p w:rsidRPr="007B1470" w:rsidR="00232589" w:rsidRDefault="215A943C" w14:paraId="44541675" w14:textId="60C9A34B">
      <w:pPr>
        <w:rPr>
          <w:rFonts w:ascii="Times New Roman" w:hAnsi="Times New Roman" w:eastAsia="Palatino"/>
          <w:szCs w:val="26"/>
        </w:rPr>
      </w:pPr>
      <w:r w:rsidRPr="007B1470">
        <w:rPr>
          <w:rFonts w:ascii="Times New Roman" w:hAnsi="Times New Roman" w:eastAsia="Palatino"/>
          <w:szCs w:val="26"/>
        </w:rPr>
        <w:t>A Tier 3 AL and t</w:t>
      </w:r>
      <w:r w:rsidRPr="007B1470" w:rsidR="22FE1B0B">
        <w:rPr>
          <w:rFonts w:ascii="Times New Roman" w:hAnsi="Times New Roman" w:eastAsia="Palatino"/>
          <w:szCs w:val="26"/>
        </w:rPr>
        <w:t xml:space="preserve">his Resolution </w:t>
      </w:r>
      <w:r w:rsidRPr="007B1470">
        <w:rPr>
          <w:rFonts w:ascii="Times New Roman" w:hAnsi="Times New Roman" w:eastAsia="Palatino"/>
          <w:szCs w:val="26"/>
        </w:rPr>
        <w:t xml:space="preserve">are </w:t>
      </w:r>
      <w:r w:rsidRPr="007B1470" w:rsidR="22FE1B0B">
        <w:rPr>
          <w:rFonts w:ascii="Times New Roman" w:hAnsi="Times New Roman" w:eastAsia="Palatino"/>
          <w:szCs w:val="26"/>
        </w:rPr>
        <w:t>required p</w:t>
      </w:r>
      <w:r w:rsidRPr="007B1470" w:rsidR="5ACAD302">
        <w:rPr>
          <w:rFonts w:ascii="Times New Roman" w:hAnsi="Times New Roman" w:eastAsia="Palatino"/>
          <w:szCs w:val="26"/>
        </w:rPr>
        <w:t>ursuant to</w:t>
      </w:r>
      <w:r w:rsidRPr="007B1470" w:rsidR="22FE1B0B">
        <w:rPr>
          <w:rFonts w:ascii="Times New Roman" w:hAnsi="Times New Roman" w:eastAsia="Palatino"/>
          <w:szCs w:val="26"/>
        </w:rPr>
        <w:t xml:space="preserve"> </w:t>
      </w:r>
      <w:r w:rsidRPr="007B1470" w:rsidR="6A7ECF19">
        <w:rPr>
          <w:rFonts w:ascii="Times New Roman" w:hAnsi="Times New Roman" w:eastAsia="Palatino"/>
          <w:szCs w:val="26"/>
        </w:rPr>
        <w:t>D.20-05-053,</w:t>
      </w:r>
      <w:r w:rsidRPr="007B1470" w:rsidR="009C0B2E">
        <w:rPr>
          <w:rStyle w:val="FootnoteReference"/>
          <w:rFonts w:ascii="Times New Roman" w:hAnsi="Times New Roman" w:eastAsia="Palatino"/>
          <w:b/>
          <w:bCs/>
          <w:iCs/>
          <w:szCs w:val="26"/>
          <w:u w:val="single"/>
        </w:rPr>
        <w:footnoteReference w:id="30"/>
      </w:r>
      <w:r w:rsidRPr="007B1470" w:rsidR="6A7ECF19">
        <w:rPr>
          <w:rFonts w:ascii="Times New Roman" w:hAnsi="Times New Roman" w:eastAsia="Palatino"/>
          <w:szCs w:val="26"/>
        </w:rPr>
        <w:t xml:space="preserve"> </w:t>
      </w:r>
      <w:r w:rsidRPr="007B1470">
        <w:rPr>
          <w:rFonts w:ascii="Times New Roman" w:hAnsi="Times New Roman" w:eastAsia="Palatino"/>
          <w:szCs w:val="26"/>
        </w:rPr>
        <w:t xml:space="preserve">which directs </w:t>
      </w:r>
      <w:r w:rsidRPr="007B1470" w:rsidR="0E23BB3F">
        <w:rPr>
          <w:rFonts w:ascii="Times New Roman" w:hAnsi="Times New Roman" w:eastAsia="Palatino"/>
          <w:szCs w:val="26"/>
        </w:rPr>
        <w:t xml:space="preserve">that there “be an Independent Safety Monitor that will report to the Commission and be functionally equivalent to the federal court </w:t>
      </w:r>
      <w:r w:rsidRPr="007B1470" w:rsidR="6A7ECF19">
        <w:rPr>
          <w:rFonts w:ascii="Times New Roman" w:hAnsi="Times New Roman" w:eastAsia="Palatino"/>
          <w:szCs w:val="26"/>
        </w:rPr>
        <w:t>monitor.”</w:t>
      </w:r>
      <w:r w:rsidRPr="007B1470" w:rsidR="00232589">
        <w:rPr>
          <w:rStyle w:val="FootnoteReference"/>
          <w:rFonts w:ascii="Times New Roman" w:hAnsi="Times New Roman" w:eastAsia="Palatino"/>
          <w:b/>
          <w:szCs w:val="26"/>
          <w:u w:val="single"/>
        </w:rPr>
        <w:footnoteReference w:id="31"/>
      </w:r>
      <w:r w:rsidRPr="007B1470" w:rsidR="3E71BDCC">
        <w:rPr>
          <w:rFonts w:ascii="Times New Roman" w:hAnsi="Times New Roman" w:eastAsia="Palatino"/>
          <w:szCs w:val="26"/>
        </w:rPr>
        <w:t xml:space="preserve"> </w:t>
      </w:r>
      <w:r w:rsidRPr="007B1470" w:rsidR="00F110C4">
        <w:rPr>
          <w:rFonts w:ascii="Times New Roman" w:hAnsi="Times New Roman" w:eastAsia="Palatino"/>
          <w:szCs w:val="26"/>
        </w:rPr>
        <w:t xml:space="preserve">Therefore, </w:t>
      </w:r>
      <w:r w:rsidRPr="007B1470" w:rsidR="00F110C4">
        <w:rPr>
          <w:rFonts w:ascii="Times New Roman" w:hAnsi="Times New Roman"/>
          <w:szCs w:val="26"/>
        </w:rPr>
        <w:t>a</w:t>
      </w:r>
      <w:r w:rsidRPr="007B1470" w:rsidR="71958FDA">
        <w:rPr>
          <w:rFonts w:ascii="Times New Roman" w:hAnsi="Times New Roman"/>
          <w:szCs w:val="26"/>
        </w:rPr>
        <w:t xml:space="preserve"> Tier 3 AL process is appropriate, and the </w:t>
      </w:r>
      <w:r w:rsidRPr="007B1470" w:rsidR="5FF21662">
        <w:rPr>
          <w:rFonts w:ascii="Times New Roman" w:hAnsi="Times New Roman"/>
          <w:szCs w:val="26"/>
        </w:rPr>
        <w:t>appropriate</w:t>
      </w:r>
      <w:r w:rsidRPr="007B1470" w:rsidR="71958FDA">
        <w:rPr>
          <w:rFonts w:ascii="Times New Roman" w:hAnsi="Times New Roman"/>
          <w:szCs w:val="26"/>
        </w:rPr>
        <w:t xml:space="preserve"> challenge </w:t>
      </w:r>
      <w:r w:rsidRPr="007B1470" w:rsidR="5FF21662">
        <w:rPr>
          <w:rFonts w:ascii="Times New Roman" w:hAnsi="Times New Roman"/>
          <w:szCs w:val="26"/>
        </w:rPr>
        <w:t xml:space="preserve">to </w:t>
      </w:r>
      <w:r w:rsidRPr="007B1470" w:rsidR="71958FDA">
        <w:rPr>
          <w:rFonts w:ascii="Times New Roman" w:hAnsi="Times New Roman"/>
          <w:szCs w:val="26"/>
        </w:rPr>
        <w:t>th</w:t>
      </w:r>
      <w:r w:rsidRPr="007B1470" w:rsidR="5FF21662">
        <w:rPr>
          <w:rFonts w:ascii="Times New Roman" w:hAnsi="Times New Roman"/>
          <w:szCs w:val="26"/>
        </w:rPr>
        <w:t>is</w:t>
      </w:r>
      <w:r w:rsidRPr="007B1470" w:rsidR="71958FDA">
        <w:rPr>
          <w:rFonts w:ascii="Times New Roman" w:hAnsi="Times New Roman"/>
          <w:szCs w:val="26"/>
        </w:rPr>
        <w:t xml:space="preserve"> process was in the proceeding leading to D.20-05-053.</w:t>
      </w:r>
    </w:p>
    <w:p w:rsidRPr="007B1470" w:rsidR="00ED669E" w:rsidRDefault="00ED669E" w14:paraId="63623E0F" w14:textId="4AF39F37">
      <w:pPr>
        <w:rPr>
          <w:rFonts w:ascii="Times New Roman" w:hAnsi="Times New Roman" w:eastAsia="Palatino"/>
          <w:szCs w:val="26"/>
        </w:rPr>
      </w:pPr>
    </w:p>
    <w:p w:rsidRPr="007B1470" w:rsidR="00ED669E" w:rsidP="599D8A74" w:rsidRDefault="47FB5F47" w14:paraId="7F2FCBAE" w14:textId="13262253">
      <w:pPr>
        <w:rPr>
          <w:rFonts w:ascii="Times New Roman" w:hAnsi="Times New Roman"/>
          <w:b/>
          <w:bCs/>
          <w:i/>
          <w:iCs/>
          <w:szCs w:val="26"/>
        </w:rPr>
      </w:pPr>
      <w:r w:rsidRPr="007B1470">
        <w:rPr>
          <w:rFonts w:ascii="Times New Roman" w:hAnsi="Times New Roman"/>
          <w:b/>
          <w:bCs/>
          <w:i/>
          <w:iCs/>
          <w:szCs w:val="26"/>
        </w:rPr>
        <w:t>ISM Solicitation</w:t>
      </w:r>
      <w:r w:rsidRPr="007B1470" w:rsidR="16E774CE">
        <w:rPr>
          <w:rFonts w:ascii="Times New Roman" w:hAnsi="Times New Roman"/>
          <w:b/>
          <w:bCs/>
          <w:i/>
          <w:iCs/>
          <w:szCs w:val="26"/>
        </w:rPr>
        <w:t xml:space="preserve"> and Selection Process</w:t>
      </w:r>
      <w:r w:rsidRPr="007B1470">
        <w:rPr>
          <w:rFonts w:ascii="Times New Roman" w:hAnsi="Times New Roman"/>
          <w:b/>
          <w:bCs/>
          <w:i/>
          <w:iCs/>
          <w:szCs w:val="26"/>
        </w:rPr>
        <w:t xml:space="preserve"> </w:t>
      </w:r>
    </w:p>
    <w:p w:rsidRPr="007B1470" w:rsidR="00D32958" w:rsidRDefault="00D32958" w14:paraId="47D6CD58" w14:textId="77777777">
      <w:pPr>
        <w:rPr>
          <w:rFonts w:ascii="Times New Roman" w:hAnsi="Times New Roman"/>
          <w:b/>
          <w:szCs w:val="26"/>
        </w:rPr>
      </w:pPr>
    </w:p>
    <w:p w:rsidRPr="007B1470" w:rsidR="00F54EFD" w:rsidP="00176A0E" w:rsidRDefault="007B068F" w14:paraId="3D7CCA13" w14:textId="59B84818">
      <w:pPr>
        <w:rPr>
          <w:rFonts w:ascii="Times New Roman" w:hAnsi="Times New Roman"/>
          <w:szCs w:val="26"/>
        </w:rPr>
      </w:pPr>
      <w:r w:rsidRPr="007B1470">
        <w:rPr>
          <w:rFonts w:ascii="Times New Roman" w:hAnsi="Times New Roman"/>
          <w:szCs w:val="26"/>
        </w:rPr>
        <w:t>T</w:t>
      </w:r>
      <w:r w:rsidRPr="007B1470" w:rsidR="2772448D">
        <w:rPr>
          <w:rFonts w:ascii="Times New Roman" w:hAnsi="Times New Roman"/>
          <w:szCs w:val="26"/>
        </w:rPr>
        <w:t xml:space="preserve">he </w:t>
      </w:r>
      <w:r w:rsidRPr="007B1470" w:rsidR="47FB5F47">
        <w:rPr>
          <w:rFonts w:ascii="Times New Roman" w:hAnsi="Times New Roman"/>
          <w:szCs w:val="26"/>
        </w:rPr>
        <w:t>Commission</w:t>
      </w:r>
      <w:r w:rsidRPr="007B1470" w:rsidR="2772448D">
        <w:rPr>
          <w:rFonts w:ascii="Times New Roman" w:hAnsi="Times New Roman"/>
          <w:szCs w:val="26"/>
        </w:rPr>
        <w:t>'s</w:t>
      </w:r>
      <w:r w:rsidRPr="007B1470" w:rsidR="47FB5F47">
        <w:rPr>
          <w:rFonts w:ascii="Times New Roman" w:hAnsi="Times New Roman"/>
          <w:szCs w:val="26"/>
        </w:rPr>
        <w:t xml:space="preserve"> Safety Policy Division</w:t>
      </w:r>
      <w:r w:rsidRPr="007B1470" w:rsidR="2772448D">
        <w:rPr>
          <w:rFonts w:ascii="Times New Roman" w:hAnsi="Times New Roman"/>
          <w:szCs w:val="26"/>
        </w:rPr>
        <w:t xml:space="preserve"> (SPD)</w:t>
      </w:r>
      <w:r w:rsidRPr="007B1470" w:rsidR="47FB5F47">
        <w:rPr>
          <w:rFonts w:ascii="Times New Roman" w:hAnsi="Times New Roman"/>
          <w:szCs w:val="26"/>
        </w:rPr>
        <w:t xml:space="preserve"> staff </w:t>
      </w:r>
      <w:r w:rsidRPr="007B1470" w:rsidR="00E16496">
        <w:rPr>
          <w:rFonts w:ascii="Times New Roman" w:hAnsi="Times New Roman"/>
          <w:szCs w:val="26"/>
        </w:rPr>
        <w:t>will</w:t>
      </w:r>
      <w:r w:rsidRPr="007B1470" w:rsidR="00072521">
        <w:rPr>
          <w:rFonts w:ascii="Times New Roman" w:hAnsi="Times New Roman"/>
          <w:szCs w:val="26"/>
        </w:rPr>
        <w:t xml:space="preserve"> </w:t>
      </w:r>
      <w:r w:rsidRPr="007B1470" w:rsidR="005E20BA">
        <w:rPr>
          <w:rFonts w:ascii="Times New Roman" w:hAnsi="Times New Roman"/>
          <w:szCs w:val="26"/>
        </w:rPr>
        <w:t xml:space="preserve">direct </w:t>
      </w:r>
      <w:r w:rsidRPr="007B1470" w:rsidR="0020612E">
        <w:rPr>
          <w:rFonts w:ascii="Times New Roman" w:hAnsi="Times New Roman"/>
          <w:szCs w:val="26"/>
        </w:rPr>
        <w:t xml:space="preserve">PG&amp;E </w:t>
      </w:r>
      <w:r w:rsidRPr="007B1470" w:rsidR="005E20BA">
        <w:rPr>
          <w:rFonts w:ascii="Times New Roman" w:hAnsi="Times New Roman"/>
          <w:szCs w:val="26"/>
        </w:rPr>
        <w:t>in its support</w:t>
      </w:r>
      <w:r w:rsidRPr="007B1470" w:rsidR="0020612E">
        <w:rPr>
          <w:rFonts w:ascii="Times New Roman" w:hAnsi="Times New Roman"/>
          <w:szCs w:val="26"/>
        </w:rPr>
        <w:t xml:space="preserve"> </w:t>
      </w:r>
      <w:r w:rsidRPr="007B1470" w:rsidR="009D37FE">
        <w:rPr>
          <w:rFonts w:ascii="Times New Roman" w:hAnsi="Times New Roman"/>
          <w:szCs w:val="26"/>
        </w:rPr>
        <w:t xml:space="preserve">of </w:t>
      </w:r>
      <w:r w:rsidRPr="007B1470" w:rsidR="00E746C9">
        <w:rPr>
          <w:rFonts w:ascii="Times New Roman" w:hAnsi="Times New Roman"/>
          <w:szCs w:val="26"/>
        </w:rPr>
        <w:t xml:space="preserve">the </w:t>
      </w:r>
      <w:r w:rsidRPr="007B1470" w:rsidR="47FB5F47">
        <w:rPr>
          <w:rFonts w:ascii="Times New Roman" w:hAnsi="Times New Roman"/>
          <w:szCs w:val="26"/>
        </w:rPr>
        <w:t>draft</w:t>
      </w:r>
      <w:r w:rsidRPr="007B1470" w:rsidR="009D37FE">
        <w:rPr>
          <w:rFonts w:ascii="Times New Roman" w:hAnsi="Times New Roman"/>
          <w:szCs w:val="26"/>
        </w:rPr>
        <w:t>ing</w:t>
      </w:r>
      <w:r w:rsidRPr="007B1470" w:rsidR="47FB5F47">
        <w:rPr>
          <w:rFonts w:ascii="Times New Roman" w:hAnsi="Times New Roman"/>
          <w:szCs w:val="26"/>
        </w:rPr>
        <w:t xml:space="preserve"> and issu</w:t>
      </w:r>
      <w:r w:rsidRPr="007B1470" w:rsidR="00E746C9">
        <w:rPr>
          <w:rFonts w:ascii="Times New Roman" w:hAnsi="Times New Roman"/>
          <w:szCs w:val="26"/>
        </w:rPr>
        <w:t>ance of</w:t>
      </w:r>
      <w:r w:rsidRPr="007B1470" w:rsidR="47FB5F47">
        <w:rPr>
          <w:rFonts w:ascii="Times New Roman" w:hAnsi="Times New Roman"/>
          <w:szCs w:val="26"/>
        </w:rPr>
        <w:t xml:space="preserve"> solicitation materials</w:t>
      </w:r>
      <w:r w:rsidRPr="007B1470" w:rsidR="00E746C9">
        <w:rPr>
          <w:rFonts w:ascii="Times New Roman" w:hAnsi="Times New Roman"/>
          <w:szCs w:val="26"/>
        </w:rPr>
        <w:t>,</w:t>
      </w:r>
      <w:r w:rsidRPr="007B1470" w:rsidR="47FB5F47">
        <w:rPr>
          <w:rFonts w:ascii="Times New Roman" w:hAnsi="Times New Roman"/>
          <w:szCs w:val="26"/>
        </w:rPr>
        <w:t xml:space="preserve"> including a R</w:t>
      </w:r>
      <w:r w:rsidRPr="007B1470" w:rsidR="2E25953E">
        <w:rPr>
          <w:rFonts w:ascii="Times New Roman" w:hAnsi="Times New Roman"/>
          <w:szCs w:val="26"/>
        </w:rPr>
        <w:t xml:space="preserve">equest for </w:t>
      </w:r>
      <w:r w:rsidRPr="007B1470" w:rsidR="47FB5F47">
        <w:rPr>
          <w:rFonts w:ascii="Times New Roman" w:hAnsi="Times New Roman"/>
          <w:szCs w:val="26"/>
        </w:rPr>
        <w:t>P</w:t>
      </w:r>
      <w:r w:rsidRPr="007B1470" w:rsidR="2E25953E">
        <w:rPr>
          <w:rFonts w:ascii="Times New Roman" w:hAnsi="Times New Roman"/>
          <w:szCs w:val="26"/>
        </w:rPr>
        <w:t>roposals (RFP)</w:t>
      </w:r>
      <w:r w:rsidRPr="007B1470" w:rsidR="47FB5F47">
        <w:rPr>
          <w:rFonts w:ascii="Times New Roman" w:hAnsi="Times New Roman"/>
          <w:szCs w:val="26"/>
        </w:rPr>
        <w:t xml:space="preserve">. </w:t>
      </w:r>
      <w:r w:rsidRPr="007B1470" w:rsidR="00A565E5">
        <w:rPr>
          <w:rFonts w:ascii="Times New Roman" w:hAnsi="Times New Roman"/>
          <w:szCs w:val="26"/>
        </w:rPr>
        <w:t xml:space="preserve">Allowing PG&amp;E's </w:t>
      </w:r>
      <w:r w:rsidRPr="007B1470" w:rsidR="00242376">
        <w:rPr>
          <w:rFonts w:ascii="Times New Roman" w:hAnsi="Times New Roman"/>
          <w:szCs w:val="26"/>
        </w:rPr>
        <w:t xml:space="preserve">administrative </w:t>
      </w:r>
      <w:r w:rsidRPr="007B1470" w:rsidR="00A565E5">
        <w:rPr>
          <w:rFonts w:ascii="Times New Roman" w:hAnsi="Times New Roman"/>
          <w:szCs w:val="26"/>
        </w:rPr>
        <w:t xml:space="preserve">involvement </w:t>
      </w:r>
      <w:r w:rsidRPr="007B1470" w:rsidR="00E746C9">
        <w:rPr>
          <w:rFonts w:ascii="Times New Roman" w:hAnsi="Times New Roman"/>
          <w:szCs w:val="26"/>
        </w:rPr>
        <w:t>as the conduit for the</w:t>
      </w:r>
      <w:r w:rsidRPr="007B1470" w:rsidR="00BE03BA">
        <w:rPr>
          <w:rFonts w:ascii="Times New Roman" w:hAnsi="Times New Roman"/>
          <w:szCs w:val="26"/>
        </w:rPr>
        <w:t xml:space="preserve"> prepar</w:t>
      </w:r>
      <w:r w:rsidRPr="007B1470" w:rsidR="00E746C9">
        <w:rPr>
          <w:rFonts w:ascii="Times New Roman" w:hAnsi="Times New Roman"/>
          <w:szCs w:val="26"/>
        </w:rPr>
        <w:t>ation</w:t>
      </w:r>
      <w:r w:rsidRPr="007B1470" w:rsidR="00BE03BA">
        <w:rPr>
          <w:rFonts w:ascii="Times New Roman" w:hAnsi="Times New Roman"/>
          <w:szCs w:val="26"/>
        </w:rPr>
        <w:t xml:space="preserve"> and </w:t>
      </w:r>
      <w:r w:rsidRPr="007B1470" w:rsidR="00E746C9">
        <w:rPr>
          <w:rFonts w:ascii="Times New Roman" w:hAnsi="Times New Roman"/>
          <w:szCs w:val="26"/>
        </w:rPr>
        <w:t>issuance of</w:t>
      </w:r>
      <w:r w:rsidRPr="007B1470" w:rsidR="00BE03BA">
        <w:rPr>
          <w:rFonts w:ascii="Times New Roman" w:hAnsi="Times New Roman"/>
          <w:szCs w:val="26"/>
        </w:rPr>
        <w:t xml:space="preserve"> the RFP</w:t>
      </w:r>
      <w:r w:rsidRPr="007B1470" w:rsidR="00242376">
        <w:rPr>
          <w:rFonts w:ascii="Times New Roman" w:hAnsi="Times New Roman"/>
          <w:szCs w:val="26"/>
        </w:rPr>
        <w:t xml:space="preserve"> under direction from SPD</w:t>
      </w:r>
      <w:r w:rsidRPr="007B1470" w:rsidR="00BE03BA">
        <w:rPr>
          <w:rFonts w:ascii="Times New Roman" w:hAnsi="Times New Roman"/>
          <w:szCs w:val="26"/>
        </w:rPr>
        <w:t xml:space="preserve"> will facilitate a timely completion of </w:t>
      </w:r>
      <w:r w:rsidRPr="007B1470" w:rsidR="0019494B">
        <w:rPr>
          <w:rFonts w:ascii="Times New Roman" w:hAnsi="Times New Roman"/>
          <w:szCs w:val="26"/>
        </w:rPr>
        <w:t>the solicitation process</w:t>
      </w:r>
      <w:r w:rsidRPr="007B1470" w:rsidR="005228E9">
        <w:rPr>
          <w:rFonts w:ascii="Times New Roman" w:hAnsi="Times New Roman"/>
          <w:szCs w:val="26"/>
        </w:rPr>
        <w:t xml:space="preserve"> </w:t>
      </w:r>
      <w:r w:rsidRPr="007B1470" w:rsidR="00CB24E1">
        <w:rPr>
          <w:rFonts w:ascii="Times New Roman" w:hAnsi="Times New Roman"/>
          <w:szCs w:val="26"/>
        </w:rPr>
        <w:t xml:space="preserve">prior to the expiration of the </w:t>
      </w:r>
      <w:r w:rsidRPr="007B1470" w:rsidR="00810842">
        <w:rPr>
          <w:rFonts w:ascii="Times New Roman" w:hAnsi="Times New Roman"/>
          <w:szCs w:val="26"/>
        </w:rPr>
        <w:t>Federal Monitor’s engagement</w:t>
      </w:r>
      <w:r w:rsidRPr="007B1470" w:rsidR="00AF63BF">
        <w:rPr>
          <w:rFonts w:ascii="Times New Roman" w:hAnsi="Times New Roman"/>
          <w:szCs w:val="26"/>
        </w:rPr>
        <w:t>.</w:t>
      </w:r>
      <w:r w:rsidRPr="007B1470" w:rsidR="00570B7B">
        <w:rPr>
          <w:rFonts w:ascii="Times New Roman" w:hAnsi="Times New Roman"/>
          <w:szCs w:val="26"/>
        </w:rPr>
        <w:t xml:space="preserve"> </w:t>
      </w:r>
      <w:r w:rsidRPr="007B1470" w:rsidR="00C11C04">
        <w:rPr>
          <w:rFonts w:ascii="Times New Roman" w:hAnsi="Times New Roman"/>
          <w:szCs w:val="26"/>
        </w:rPr>
        <w:t>While PG&amp;E will</w:t>
      </w:r>
      <w:r w:rsidRPr="007B1470" w:rsidR="00E746C9">
        <w:rPr>
          <w:rFonts w:ascii="Times New Roman" w:hAnsi="Times New Roman"/>
          <w:szCs w:val="26"/>
        </w:rPr>
        <w:t xml:space="preserve"> serve in an administrative facilitation role for</w:t>
      </w:r>
      <w:r w:rsidRPr="007B1470" w:rsidR="00C11C04">
        <w:rPr>
          <w:rFonts w:ascii="Times New Roman" w:hAnsi="Times New Roman"/>
          <w:szCs w:val="26"/>
        </w:rPr>
        <w:t xml:space="preserve"> the</w:t>
      </w:r>
      <w:r w:rsidRPr="007B1470" w:rsidR="00E746C9">
        <w:rPr>
          <w:rFonts w:ascii="Times New Roman" w:hAnsi="Times New Roman"/>
          <w:szCs w:val="26"/>
        </w:rPr>
        <w:t xml:space="preserve"> issuance of the</w:t>
      </w:r>
      <w:r w:rsidRPr="007B1470" w:rsidR="00C11C04">
        <w:rPr>
          <w:rFonts w:ascii="Times New Roman" w:hAnsi="Times New Roman"/>
          <w:szCs w:val="26"/>
        </w:rPr>
        <w:t xml:space="preserve"> RFP</w:t>
      </w:r>
      <w:r w:rsidRPr="007B1470" w:rsidR="00E746C9">
        <w:rPr>
          <w:rFonts w:ascii="Times New Roman" w:hAnsi="Times New Roman"/>
          <w:szCs w:val="26"/>
        </w:rPr>
        <w:t xml:space="preserve"> under the direction of SPD</w:t>
      </w:r>
      <w:r w:rsidRPr="007B1470" w:rsidR="00C11C04">
        <w:rPr>
          <w:rFonts w:ascii="Times New Roman" w:hAnsi="Times New Roman"/>
          <w:szCs w:val="26"/>
        </w:rPr>
        <w:t>, t</w:t>
      </w:r>
      <w:r w:rsidRPr="007B1470" w:rsidR="001A0985">
        <w:rPr>
          <w:rFonts w:ascii="Times New Roman" w:hAnsi="Times New Roman"/>
          <w:szCs w:val="26"/>
        </w:rPr>
        <w:t xml:space="preserve">he Commission's Executive Director or </w:t>
      </w:r>
      <w:r w:rsidRPr="007B1470" w:rsidR="5FF7B6D2">
        <w:rPr>
          <w:rFonts w:ascii="Times New Roman" w:hAnsi="Times New Roman"/>
          <w:szCs w:val="26"/>
        </w:rPr>
        <w:t xml:space="preserve">her </w:t>
      </w:r>
      <w:r w:rsidRPr="007B1470" w:rsidR="001A0985">
        <w:rPr>
          <w:rFonts w:ascii="Times New Roman" w:hAnsi="Times New Roman"/>
          <w:szCs w:val="26"/>
        </w:rPr>
        <w:t>designee</w:t>
      </w:r>
      <w:r w:rsidRPr="007B1470" w:rsidR="00176A0E">
        <w:rPr>
          <w:rFonts w:ascii="Times New Roman" w:hAnsi="Times New Roman"/>
          <w:szCs w:val="26"/>
        </w:rPr>
        <w:t xml:space="preserve"> </w:t>
      </w:r>
      <w:r w:rsidRPr="007B1470" w:rsidR="0ECD45DF">
        <w:rPr>
          <w:rFonts w:ascii="Times New Roman" w:hAnsi="Times New Roman"/>
          <w:szCs w:val="26"/>
        </w:rPr>
        <w:t xml:space="preserve">will </w:t>
      </w:r>
      <w:r w:rsidRPr="007B1470" w:rsidR="00AC7C95">
        <w:rPr>
          <w:rFonts w:ascii="Times New Roman" w:hAnsi="Times New Roman"/>
          <w:szCs w:val="26"/>
        </w:rPr>
        <w:t xml:space="preserve">have sole </w:t>
      </w:r>
      <w:r w:rsidRPr="007B1470" w:rsidR="008F46BB">
        <w:rPr>
          <w:rFonts w:ascii="Times New Roman" w:hAnsi="Times New Roman"/>
          <w:szCs w:val="26"/>
        </w:rPr>
        <w:t xml:space="preserve">responsibility </w:t>
      </w:r>
      <w:r w:rsidRPr="007B1470" w:rsidR="00BA7C02">
        <w:rPr>
          <w:rFonts w:ascii="Times New Roman" w:hAnsi="Times New Roman"/>
          <w:szCs w:val="26"/>
        </w:rPr>
        <w:t xml:space="preserve">and discretion </w:t>
      </w:r>
      <w:r w:rsidRPr="007B1470" w:rsidR="00AC7C95">
        <w:rPr>
          <w:rFonts w:ascii="Times New Roman" w:hAnsi="Times New Roman"/>
          <w:szCs w:val="26"/>
        </w:rPr>
        <w:t xml:space="preserve">to </w:t>
      </w:r>
      <w:r w:rsidRPr="007B1470" w:rsidR="00E746C9">
        <w:rPr>
          <w:rFonts w:ascii="Times New Roman" w:hAnsi="Times New Roman"/>
          <w:szCs w:val="26"/>
        </w:rPr>
        <w:t xml:space="preserve">review and </w:t>
      </w:r>
      <w:r w:rsidRPr="007B1470" w:rsidR="00176A0E">
        <w:rPr>
          <w:rFonts w:ascii="Times New Roman" w:hAnsi="Times New Roman"/>
          <w:szCs w:val="26"/>
        </w:rPr>
        <w:t xml:space="preserve">select the ISM from </w:t>
      </w:r>
      <w:r w:rsidRPr="007B1470" w:rsidR="00EB18B6">
        <w:rPr>
          <w:rFonts w:ascii="Times New Roman" w:hAnsi="Times New Roman"/>
          <w:szCs w:val="26"/>
        </w:rPr>
        <w:t>eligible candidates</w:t>
      </w:r>
      <w:r w:rsidRPr="007B1470" w:rsidR="001740E2">
        <w:rPr>
          <w:rFonts w:ascii="Times New Roman" w:hAnsi="Times New Roman"/>
          <w:szCs w:val="26"/>
        </w:rPr>
        <w:t xml:space="preserve"> that</w:t>
      </w:r>
      <w:r w:rsidRPr="007B1470" w:rsidR="00176A0E">
        <w:rPr>
          <w:rFonts w:ascii="Times New Roman" w:hAnsi="Times New Roman"/>
          <w:szCs w:val="26"/>
        </w:rPr>
        <w:t xml:space="preserve"> respond</w:t>
      </w:r>
      <w:r w:rsidRPr="007B1470" w:rsidR="001740E2">
        <w:rPr>
          <w:rFonts w:ascii="Times New Roman" w:hAnsi="Times New Roman"/>
          <w:szCs w:val="26"/>
        </w:rPr>
        <w:t>ed</w:t>
      </w:r>
      <w:r w:rsidRPr="007B1470" w:rsidR="00176A0E">
        <w:rPr>
          <w:rFonts w:ascii="Times New Roman" w:hAnsi="Times New Roman"/>
          <w:szCs w:val="26"/>
        </w:rPr>
        <w:t xml:space="preserve"> to the RFP</w:t>
      </w:r>
      <w:r w:rsidRPr="007B1470" w:rsidR="00A04D23">
        <w:rPr>
          <w:rFonts w:ascii="Times New Roman" w:hAnsi="Times New Roman"/>
          <w:szCs w:val="26"/>
        </w:rPr>
        <w:t>.</w:t>
      </w:r>
      <w:r w:rsidRPr="007B1470" w:rsidR="00176A0E">
        <w:rPr>
          <w:rFonts w:ascii="Times New Roman" w:hAnsi="Times New Roman"/>
          <w:szCs w:val="26"/>
        </w:rPr>
        <w:t xml:space="preserve"> </w:t>
      </w:r>
      <w:r w:rsidRPr="007B1470" w:rsidR="0032607B">
        <w:rPr>
          <w:rFonts w:ascii="Times New Roman" w:hAnsi="Times New Roman"/>
          <w:szCs w:val="26"/>
        </w:rPr>
        <w:t xml:space="preserve"> </w:t>
      </w:r>
    </w:p>
    <w:p w:rsidRPr="007B1470" w:rsidR="007966C5" w:rsidP="00176A0E" w:rsidRDefault="007966C5" w14:paraId="17820678" w14:textId="77777777">
      <w:pPr>
        <w:rPr>
          <w:rFonts w:ascii="Times New Roman" w:hAnsi="Times New Roman"/>
          <w:i/>
          <w:szCs w:val="26"/>
        </w:rPr>
      </w:pPr>
    </w:p>
    <w:p w:rsidRPr="007B1470" w:rsidR="0017464B" w:rsidP="004675B9" w:rsidRDefault="004675B9" w14:paraId="3F8A2D1F" w14:textId="2E2E8D81">
      <w:pPr>
        <w:rPr>
          <w:rFonts w:ascii="Times New Roman" w:hAnsi="Times New Roman"/>
          <w:i/>
          <w:szCs w:val="26"/>
        </w:rPr>
      </w:pPr>
      <w:r w:rsidRPr="007B1470">
        <w:rPr>
          <w:rFonts w:ascii="Times New Roman" w:hAnsi="Times New Roman"/>
          <w:b/>
          <w:bCs/>
          <w:i/>
          <w:szCs w:val="26"/>
        </w:rPr>
        <w:t>ISM Scope of Work</w:t>
      </w:r>
      <w:r w:rsidRPr="007B1470" w:rsidR="00B46D10">
        <w:rPr>
          <w:rFonts w:ascii="Times New Roman" w:hAnsi="Times New Roman"/>
          <w:i/>
          <w:szCs w:val="26"/>
        </w:rPr>
        <w:t xml:space="preserve"> </w:t>
      </w:r>
    </w:p>
    <w:p w:rsidRPr="007B1470" w:rsidR="003313CD" w:rsidP="0017464B" w:rsidRDefault="003313CD" w14:paraId="59FD3A2F" w14:textId="77777777">
      <w:pPr>
        <w:rPr>
          <w:rFonts w:ascii="Times New Roman" w:hAnsi="Times New Roman"/>
          <w:szCs w:val="26"/>
        </w:rPr>
      </w:pPr>
    </w:p>
    <w:p w:rsidRPr="007B1470" w:rsidR="009C33FF" w:rsidP="599D8A74" w:rsidRDefault="574C07A8" w14:paraId="2F977E3A" w14:textId="1A43ACE5">
      <w:pPr>
        <w:rPr>
          <w:rFonts w:ascii="Times New Roman" w:hAnsi="Times New Roman"/>
          <w:szCs w:val="26"/>
        </w:rPr>
      </w:pPr>
      <w:r w:rsidRPr="007B1470">
        <w:rPr>
          <w:rFonts w:ascii="Times New Roman" w:hAnsi="Times New Roman"/>
          <w:szCs w:val="26"/>
        </w:rPr>
        <w:t xml:space="preserve">Consistent with this </w:t>
      </w:r>
      <w:r w:rsidRPr="007B1470" w:rsidR="2DA2228B">
        <w:rPr>
          <w:rFonts w:ascii="Times New Roman" w:hAnsi="Times New Roman"/>
          <w:szCs w:val="26"/>
        </w:rPr>
        <w:t>R</w:t>
      </w:r>
      <w:r w:rsidRPr="007B1470">
        <w:rPr>
          <w:rFonts w:ascii="Times New Roman" w:hAnsi="Times New Roman"/>
          <w:szCs w:val="26"/>
        </w:rPr>
        <w:t xml:space="preserve">esolution, </w:t>
      </w:r>
      <w:r w:rsidRPr="007B1470" w:rsidR="11A4363D">
        <w:rPr>
          <w:rFonts w:ascii="Times New Roman" w:hAnsi="Times New Roman"/>
          <w:szCs w:val="26"/>
        </w:rPr>
        <w:t xml:space="preserve">the ISM </w:t>
      </w:r>
      <w:r w:rsidRPr="007B1470" w:rsidR="00F60C7D">
        <w:rPr>
          <w:rFonts w:ascii="Times New Roman" w:hAnsi="Times New Roman"/>
          <w:szCs w:val="26"/>
        </w:rPr>
        <w:t>sha</w:t>
      </w:r>
      <w:r w:rsidRPr="007B1470">
        <w:rPr>
          <w:rFonts w:ascii="Times New Roman" w:hAnsi="Times New Roman"/>
          <w:szCs w:val="26"/>
        </w:rPr>
        <w:t xml:space="preserve">ll </w:t>
      </w:r>
      <w:r w:rsidRPr="007B1470" w:rsidR="56D47C70">
        <w:rPr>
          <w:rFonts w:ascii="Times New Roman" w:hAnsi="Times New Roman"/>
          <w:szCs w:val="26"/>
        </w:rPr>
        <w:t xml:space="preserve">fulfill a role that supports the Commission's ongoing oversight of PG&amp;E's activities related to electric and gas safety </w:t>
      </w:r>
      <w:r w:rsidRPr="007B1470">
        <w:rPr>
          <w:rFonts w:ascii="Times New Roman" w:hAnsi="Times New Roman"/>
          <w:szCs w:val="26"/>
        </w:rPr>
        <w:t xml:space="preserve">that is </w:t>
      </w:r>
      <w:r w:rsidRPr="007B1470" w:rsidR="215A943C">
        <w:rPr>
          <w:rFonts w:ascii="Times New Roman" w:hAnsi="Times New Roman"/>
          <w:szCs w:val="26"/>
        </w:rPr>
        <w:t>functional</w:t>
      </w:r>
      <w:r w:rsidRPr="007B1470">
        <w:rPr>
          <w:rFonts w:ascii="Times New Roman" w:hAnsi="Times New Roman"/>
          <w:szCs w:val="26"/>
        </w:rPr>
        <w:t>ly</w:t>
      </w:r>
      <w:r w:rsidRPr="007B1470" w:rsidR="215A943C">
        <w:rPr>
          <w:rFonts w:ascii="Times New Roman" w:hAnsi="Times New Roman"/>
          <w:szCs w:val="26"/>
        </w:rPr>
        <w:t xml:space="preserve"> equivalent </w:t>
      </w:r>
      <w:r w:rsidRPr="007B1470" w:rsidR="1D230E14">
        <w:rPr>
          <w:rFonts w:ascii="Times New Roman" w:hAnsi="Times New Roman"/>
          <w:szCs w:val="26"/>
        </w:rPr>
        <w:t xml:space="preserve">to the current </w:t>
      </w:r>
      <w:r w:rsidRPr="007B1470" w:rsidR="28E40EC0">
        <w:rPr>
          <w:rFonts w:ascii="Times New Roman" w:hAnsi="Times New Roman"/>
          <w:szCs w:val="26"/>
        </w:rPr>
        <w:t>F</w:t>
      </w:r>
      <w:r w:rsidRPr="007B1470" w:rsidR="05290415">
        <w:rPr>
          <w:rFonts w:ascii="Times New Roman" w:hAnsi="Times New Roman"/>
          <w:szCs w:val="26"/>
        </w:rPr>
        <w:t xml:space="preserve">ederal </w:t>
      </w:r>
      <w:r w:rsidRPr="007B1470" w:rsidR="28E40EC0">
        <w:rPr>
          <w:rFonts w:ascii="Times New Roman" w:hAnsi="Times New Roman"/>
          <w:szCs w:val="26"/>
        </w:rPr>
        <w:t>M</w:t>
      </w:r>
      <w:r w:rsidRPr="007B1470" w:rsidR="5F301C85">
        <w:rPr>
          <w:rFonts w:ascii="Times New Roman" w:hAnsi="Times New Roman"/>
          <w:szCs w:val="26"/>
        </w:rPr>
        <w:t>onitor</w:t>
      </w:r>
      <w:r w:rsidRPr="007B1470" w:rsidR="215A943C">
        <w:rPr>
          <w:rFonts w:ascii="Times New Roman" w:hAnsi="Times New Roman"/>
          <w:szCs w:val="26"/>
        </w:rPr>
        <w:t xml:space="preserve">, as required by </w:t>
      </w:r>
      <w:r w:rsidRPr="007B1470" w:rsidR="00A550A0">
        <w:rPr>
          <w:rFonts w:ascii="Times New Roman" w:hAnsi="Times New Roman"/>
          <w:szCs w:val="26"/>
        </w:rPr>
        <w:br/>
      </w:r>
      <w:r w:rsidRPr="007B1470" w:rsidR="215A943C">
        <w:rPr>
          <w:rFonts w:ascii="Times New Roman" w:hAnsi="Times New Roman"/>
          <w:szCs w:val="26"/>
        </w:rPr>
        <w:t>D.20-05-053</w:t>
      </w:r>
      <w:r w:rsidRPr="007B1470" w:rsidR="4B733956">
        <w:rPr>
          <w:rFonts w:ascii="Times New Roman" w:hAnsi="Times New Roman"/>
          <w:szCs w:val="26"/>
        </w:rPr>
        <w:t>.</w:t>
      </w:r>
      <w:r w:rsidRPr="007B1470" w:rsidR="00490909">
        <w:rPr>
          <w:rStyle w:val="FootnoteReference"/>
          <w:rFonts w:ascii="Times New Roman" w:hAnsi="Times New Roman"/>
          <w:b/>
          <w:bCs/>
          <w:szCs w:val="26"/>
          <w:u w:val="single"/>
        </w:rPr>
        <w:footnoteReference w:id="32"/>
      </w:r>
      <w:r w:rsidRPr="007B1470" w:rsidR="4B733956">
        <w:rPr>
          <w:rFonts w:ascii="Times New Roman" w:hAnsi="Times New Roman"/>
          <w:szCs w:val="26"/>
        </w:rPr>
        <w:t xml:space="preserve"> </w:t>
      </w:r>
    </w:p>
    <w:p w:rsidRPr="007B1470" w:rsidR="00191479" w:rsidP="599D8A74" w:rsidRDefault="00191479" w14:paraId="226CC38D" w14:textId="77777777">
      <w:pPr>
        <w:rPr>
          <w:rFonts w:ascii="Times New Roman" w:hAnsi="Times New Roman"/>
          <w:szCs w:val="26"/>
        </w:rPr>
      </w:pPr>
    </w:p>
    <w:p w:rsidRPr="007B1470" w:rsidR="00CE6679" w:rsidP="00CE6679" w:rsidRDefault="00621C1F" w14:paraId="33D7B899" w14:textId="352B4AE4">
      <w:pPr>
        <w:rPr>
          <w:rFonts w:ascii="Times New Roman" w:hAnsi="Times New Roman"/>
          <w:szCs w:val="26"/>
        </w:rPr>
      </w:pPr>
      <w:r w:rsidRPr="007B1470">
        <w:rPr>
          <w:rFonts w:ascii="Times New Roman" w:hAnsi="Times New Roman"/>
          <w:szCs w:val="26"/>
        </w:rPr>
        <w:t>In determining the scope of work</w:t>
      </w:r>
      <w:r w:rsidRPr="007B1470" w:rsidR="00A544C9">
        <w:rPr>
          <w:rFonts w:ascii="Times New Roman" w:hAnsi="Times New Roman"/>
          <w:szCs w:val="26"/>
        </w:rPr>
        <w:t>,</w:t>
      </w:r>
      <w:r w:rsidRPr="007B1470">
        <w:rPr>
          <w:rFonts w:ascii="Times New Roman" w:hAnsi="Times New Roman"/>
          <w:szCs w:val="26"/>
        </w:rPr>
        <w:t xml:space="preserve"> we have</w:t>
      </w:r>
      <w:r w:rsidRPr="007B1470" w:rsidR="1D230E14">
        <w:rPr>
          <w:rFonts w:ascii="Times New Roman" w:hAnsi="Times New Roman"/>
          <w:szCs w:val="26"/>
        </w:rPr>
        <w:t xml:space="preserve"> </w:t>
      </w:r>
      <w:r w:rsidRPr="007B1470" w:rsidR="00516909">
        <w:rPr>
          <w:rFonts w:ascii="Times New Roman" w:hAnsi="Times New Roman"/>
          <w:szCs w:val="26"/>
        </w:rPr>
        <w:t>considered</w:t>
      </w:r>
      <w:r w:rsidRPr="007B1470" w:rsidR="1D230E14">
        <w:rPr>
          <w:rFonts w:ascii="Times New Roman" w:hAnsi="Times New Roman"/>
          <w:szCs w:val="26"/>
        </w:rPr>
        <w:t xml:space="preserve"> the extensive</w:t>
      </w:r>
      <w:r w:rsidRPr="007B1470" w:rsidR="797DC80C">
        <w:rPr>
          <w:rFonts w:ascii="Times New Roman" w:hAnsi="Times New Roman"/>
          <w:szCs w:val="26"/>
        </w:rPr>
        <w:t xml:space="preserve"> additional safety regimes established </w:t>
      </w:r>
      <w:r w:rsidRPr="007B1470" w:rsidR="19CB1974">
        <w:rPr>
          <w:rFonts w:ascii="Times New Roman" w:hAnsi="Times New Roman"/>
          <w:szCs w:val="26"/>
        </w:rPr>
        <w:t xml:space="preserve">in </w:t>
      </w:r>
      <w:r w:rsidRPr="007B1470" w:rsidR="66D2EA9A">
        <w:rPr>
          <w:rFonts w:ascii="Times New Roman" w:hAnsi="Times New Roman"/>
          <w:szCs w:val="26"/>
        </w:rPr>
        <w:t xml:space="preserve">recent years </w:t>
      </w:r>
      <w:r w:rsidRPr="007B1470" w:rsidR="797DC80C">
        <w:rPr>
          <w:rFonts w:ascii="Times New Roman" w:hAnsi="Times New Roman"/>
          <w:szCs w:val="26"/>
        </w:rPr>
        <w:t xml:space="preserve">by the </w:t>
      </w:r>
      <w:r w:rsidRPr="007B1470" w:rsidR="66D2EA9A">
        <w:rPr>
          <w:rFonts w:ascii="Times New Roman" w:hAnsi="Times New Roman"/>
          <w:szCs w:val="26"/>
        </w:rPr>
        <w:t xml:space="preserve">California </w:t>
      </w:r>
      <w:r w:rsidRPr="007B1470" w:rsidR="168FB9F7">
        <w:rPr>
          <w:rFonts w:ascii="Times New Roman" w:hAnsi="Times New Roman"/>
          <w:szCs w:val="26"/>
        </w:rPr>
        <w:t>Legislature</w:t>
      </w:r>
      <w:r w:rsidRPr="007B1470" w:rsidR="66C6AF33">
        <w:rPr>
          <w:rFonts w:ascii="Times New Roman" w:hAnsi="Times New Roman"/>
          <w:szCs w:val="26"/>
        </w:rPr>
        <w:t>,</w:t>
      </w:r>
      <w:r w:rsidRPr="007B1470" w:rsidR="797DC80C">
        <w:rPr>
          <w:rFonts w:ascii="Times New Roman" w:hAnsi="Times New Roman"/>
          <w:szCs w:val="26"/>
        </w:rPr>
        <w:t xml:space="preserve"> the Commission</w:t>
      </w:r>
      <w:r w:rsidRPr="007B1470" w:rsidR="66D2EA9A">
        <w:rPr>
          <w:rFonts w:ascii="Times New Roman" w:hAnsi="Times New Roman"/>
          <w:szCs w:val="26"/>
        </w:rPr>
        <w:t xml:space="preserve">, </w:t>
      </w:r>
      <w:r w:rsidRPr="007B1470" w:rsidR="35836734">
        <w:rPr>
          <w:rFonts w:ascii="Times New Roman" w:hAnsi="Times New Roman"/>
          <w:szCs w:val="26"/>
        </w:rPr>
        <w:t>and</w:t>
      </w:r>
      <w:r w:rsidRPr="007B1470" w:rsidR="66D2EA9A">
        <w:rPr>
          <w:rFonts w:ascii="Times New Roman" w:hAnsi="Times New Roman"/>
          <w:szCs w:val="26"/>
        </w:rPr>
        <w:t xml:space="preserve"> the federal government </w:t>
      </w:r>
      <w:r w:rsidRPr="007B1470" w:rsidR="00AC35B9">
        <w:rPr>
          <w:rFonts w:ascii="Times New Roman" w:hAnsi="Times New Roman"/>
          <w:szCs w:val="26"/>
        </w:rPr>
        <w:t xml:space="preserve">to mitigate safety risks </w:t>
      </w:r>
      <w:r w:rsidRPr="007B1470" w:rsidR="003D69C2">
        <w:rPr>
          <w:rFonts w:ascii="Times New Roman" w:hAnsi="Times New Roman"/>
          <w:szCs w:val="26"/>
        </w:rPr>
        <w:t xml:space="preserve">posed by </w:t>
      </w:r>
      <w:r w:rsidRPr="007B1470" w:rsidR="00F428CA">
        <w:rPr>
          <w:rFonts w:ascii="Times New Roman" w:hAnsi="Times New Roman"/>
          <w:szCs w:val="26"/>
        </w:rPr>
        <w:t xml:space="preserve">utilities’ </w:t>
      </w:r>
      <w:r w:rsidRPr="007B1470" w:rsidR="000E0D68">
        <w:rPr>
          <w:rFonts w:ascii="Times New Roman" w:hAnsi="Times New Roman"/>
          <w:szCs w:val="26"/>
        </w:rPr>
        <w:t xml:space="preserve">electric and natural gas infrastructure </w:t>
      </w:r>
      <w:r w:rsidRPr="007B1470" w:rsidR="003D69C2">
        <w:rPr>
          <w:rFonts w:ascii="Times New Roman" w:hAnsi="Times New Roman"/>
          <w:szCs w:val="26"/>
        </w:rPr>
        <w:t xml:space="preserve">generally, and for PG&amp;E specifically, </w:t>
      </w:r>
      <w:r w:rsidRPr="007B1470" w:rsidR="000E0D68">
        <w:rPr>
          <w:rFonts w:ascii="Times New Roman" w:hAnsi="Times New Roman"/>
          <w:szCs w:val="26"/>
        </w:rPr>
        <w:t xml:space="preserve">that had not been implemented </w:t>
      </w:r>
      <w:r w:rsidRPr="007B1470" w:rsidR="008338CE">
        <w:rPr>
          <w:rFonts w:ascii="Times New Roman" w:hAnsi="Times New Roman"/>
          <w:szCs w:val="26"/>
        </w:rPr>
        <w:t>when the Federal Monitor began its oversight of PG&amp;E</w:t>
      </w:r>
      <w:r w:rsidRPr="007B1470" w:rsidR="04FBA3D5">
        <w:rPr>
          <w:rFonts w:ascii="Times New Roman" w:hAnsi="Times New Roman"/>
          <w:szCs w:val="26"/>
        </w:rPr>
        <w:t>.</w:t>
      </w:r>
      <w:r w:rsidRPr="007B1470" w:rsidR="215A943C">
        <w:rPr>
          <w:rFonts w:ascii="Times New Roman" w:hAnsi="Times New Roman"/>
          <w:szCs w:val="26"/>
        </w:rPr>
        <w:t xml:space="preserve"> </w:t>
      </w:r>
      <w:r w:rsidRPr="007B1470" w:rsidR="00CE6679">
        <w:rPr>
          <w:rFonts w:ascii="Times New Roman" w:hAnsi="Times New Roman"/>
          <w:szCs w:val="26"/>
        </w:rPr>
        <w:t xml:space="preserve">These initiatives include, but are not limited to, the following: </w:t>
      </w:r>
    </w:p>
    <w:p w:rsidR="00897E7B" w:rsidRDefault="00897E7B" w14:paraId="75D19BE5" w14:textId="7405AA82">
      <w:pPr>
        <w:rPr>
          <w:rFonts w:ascii="Times New Roman" w:hAnsi="Times New Roman"/>
          <w:szCs w:val="26"/>
        </w:rPr>
      </w:pPr>
      <w:r>
        <w:rPr>
          <w:rFonts w:ascii="Times New Roman" w:hAnsi="Times New Roman"/>
          <w:szCs w:val="26"/>
        </w:rPr>
        <w:br w:type="page"/>
      </w:r>
    </w:p>
    <w:p w:rsidRPr="007B1470" w:rsidR="00CE6679" w:rsidP="00CE6679" w:rsidRDefault="00CE6679" w14:paraId="186B23CE" w14:textId="77777777">
      <w:pPr>
        <w:rPr>
          <w:rFonts w:ascii="Times New Roman" w:hAnsi="Times New Roman"/>
          <w:szCs w:val="26"/>
        </w:rPr>
      </w:pPr>
    </w:p>
    <w:p w:rsidRPr="007B1470" w:rsidR="00CE6679" w:rsidP="12C7C4B3" w:rsidRDefault="00CE6679" w14:paraId="0556A9FD" w14:textId="532BBEB2">
      <w:pPr>
        <w:pStyle w:val="ListParagraph"/>
        <w:numPr>
          <w:ilvl w:val="0"/>
          <w:numId w:val="46"/>
        </w:numPr>
        <w:spacing w:after="120"/>
        <w:ind w:left="1080"/>
        <w:contextualSpacing w:val="0"/>
        <w:rPr>
          <w:rFonts w:ascii="Times New Roman" w:hAnsi="Times New Roman"/>
          <w:szCs w:val="26"/>
        </w:rPr>
      </w:pPr>
      <w:r w:rsidRPr="007B1470">
        <w:rPr>
          <w:rFonts w:ascii="Times New Roman" w:hAnsi="Times New Roman"/>
          <w:szCs w:val="26"/>
        </w:rPr>
        <w:t>Wildfire Mitigation Plans</w:t>
      </w:r>
      <w:r w:rsidRPr="007B1470" w:rsidR="008209E6">
        <w:rPr>
          <w:rFonts w:ascii="Times New Roman" w:hAnsi="Times New Roman"/>
          <w:szCs w:val="26"/>
        </w:rPr>
        <w:t xml:space="preserve"> (WMPs)</w:t>
      </w:r>
      <w:r w:rsidRPr="007B1470">
        <w:rPr>
          <w:rFonts w:ascii="Times New Roman" w:hAnsi="Times New Roman"/>
          <w:szCs w:val="26"/>
        </w:rPr>
        <w:t>;</w:t>
      </w:r>
      <w:r w:rsidRPr="007B1470">
        <w:rPr>
          <w:rStyle w:val="FootnoteReference"/>
          <w:rFonts w:ascii="Times New Roman" w:hAnsi="Times New Roman"/>
          <w:b/>
          <w:szCs w:val="26"/>
          <w:u w:val="single"/>
        </w:rPr>
        <w:footnoteReference w:id="33"/>
      </w:r>
      <w:r w:rsidRPr="007B1470">
        <w:rPr>
          <w:rFonts w:ascii="Times New Roman" w:hAnsi="Times New Roman"/>
          <w:szCs w:val="26"/>
        </w:rPr>
        <w:t xml:space="preserve"> </w:t>
      </w:r>
    </w:p>
    <w:p w:rsidRPr="007B1470" w:rsidR="00CE6679" w:rsidP="00A550A0" w:rsidRDefault="00CE6679" w14:paraId="68C403E2" w14:textId="3BB99BF1">
      <w:pPr>
        <w:spacing w:after="120"/>
        <w:ind w:left="1080" w:hanging="360"/>
        <w:rPr>
          <w:rFonts w:ascii="Times New Roman" w:hAnsi="Times New Roman"/>
          <w:szCs w:val="26"/>
        </w:rPr>
      </w:pPr>
      <w:r w:rsidRPr="007B1470">
        <w:rPr>
          <w:rFonts w:ascii="Times New Roman" w:hAnsi="Times New Roman"/>
          <w:szCs w:val="26"/>
        </w:rPr>
        <w:t xml:space="preserve">2. </w:t>
      </w:r>
      <w:r w:rsidRPr="007B1470" w:rsidR="00704712">
        <w:rPr>
          <w:rFonts w:ascii="Times New Roman" w:hAnsi="Times New Roman"/>
          <w:szCs w:val="26"/>
        </w:rPr>
        <w:tab/>
      </w:r>
      <w:r w:rsidRPr="007B1470">
        <w:rPr>
          <w:rFonts w:ascii="Times New Roman" w:hAnsi="Times New Roman"/>
          <w:szCs w:val="26"/>
        </w:rPr>
        <w:t>Annual Safety Culture Assessments;</w:t>
      </w:r>
      <w:r w:rsidRPr="007B1470">
        <w:rPr>
          <w:rStyle w:val="FootnoteReference"/>
          <w:rFonts w:ascii="Times New Roman" w:hAnsi="Times New Roman"/>
          <w:b/>
          <w:bCs/>
          <w:iCs/>
          <w:szCs w:val="26"/>
          <w:u w:val="single"/>
        </w:rPr>
        <w:footnoteReference w:id="34"/>
      </w:r>
      <w:r w:rsidRPr="007B1470">
        <w:rPr>
          <w:rFonts w:ascii="Times New Roman" w:hAnsi="Times New Roman"/>
          <w:szCs w:val="26"/>
        </w:rPr>
        <w:t xml:space="preserve"> </w:t>
      </w:r>
    </w:p>
    <w:p w:rsidRPr="007B1470" w:rsidR="00CE6679" w:rsidP="00A550A0" w:rsidRDefault="00CE6679" w14:paraId="42D5DF0D" w14:textId="6313CEE8">
      <w:pPr>
        <w:spacing w:after="120"/>
        <w:ind w:left="1080" w:hanging="360"/>
        <w:rPr>
          <w:rFonts w:ascii="Times New Roman" w:hAnsi="Times New Roman"/>
          <w:szCs w:val="26"/>
        </w:rPr>
      </w:pPr>
      <w:r w:rsidRPr="007B1470">
        <w:rPr>
          <w:rFonts w:ascii="Times New Roman" w:hAnsi="Times New Roman"/>
          <w:szCs w:val="26"/>
        </w:rPr>
        <w:t xml:space="preserve">3 </w:t>
      </w:r>
      <w:r w:rsidRPr="007B1470">
        <w:rPr>
          <w:rFonts w:ascii="Times New Roman" w:hAnsi="Times New Roman"/>
          <w:szCs w:val="26"/>
        </w:rPr>
        <w:tab/>
        <w:t>Independent Evaluators;</w:t>
      </w:r>
      <w:r w:rsidRPr="007B1470">
        <w:rPr>
          <w:rStyle w:val="FootnoteReference"/>
          <w:rFonts w:ascii="Times New Roman" w:hAnsi="Times New Roman"/>
          <w:b/>
          <w:bCs/>
          <w:iCs/>
          <w:szCs w:val="26"/>
          <w:u w:val="single"/>
        </w:rPr>
        <w:footnoteReference w:id="35"/>
      </w:r>
    </w:p>
    <w:p w:rsidRPr="007B1470" w:rsidR="00CE6679" w:rsidP="00A550A0" w:rsidRDefault="00CE6679" w14:paraId="21DAC96B" w14:textId="09F5964B">
      <w:pPr>
        <w:spacing w:after="120"/>
        <w:ind w:left="1080" w:hanging="360"/>
        <w:rPr>
          <w:rFonts w:ascii="Times New Roman" w:hAnsi="Times New Roman"/>
          <w:i/>
          <w:iCs/>
          <w:szCs w:val="26"/>
        </w:rPr>
      </w:pPr>
      <w:r w:rsidRPr="007B1470">
        <w:rPr>
          <w:rFonts w:ascii="Times New Roman" w:hAnsi="Times New Roman"/>
          <w:szCs w:val="26"/>
        </w:rPr>
        <w:t xml:space="preserve">4. </w:t>
      </w:r>
      <w:r w:rsidRPr="007B1470">
        <w:rPr>
          <w:rFonts w:ascii="Times New Roman" w:hAnsi="Times New Roman"/>
          <w:szCs w:val="26"/>
        </w:rPr>
        <w:tab/>
        <w:t>Safety Culture Assessments;</w:t>
      </w:r>
      <w:r w:rsidRPr="007B1470">
        <w:rPr>
          <w:rStyle w:val="FootnoteReference"/>
          <w:rFonts w:ascii="Times New Roman" w:hAnsi="Times New Roman"/>
          <w:b/>
          <w:bCs/>
          <w:iCs/>
          <w:szCs w:val="26"/>
          <w:u w:val="single"/>
        </w:rPr>
        <w:footnoteReference w:id="36"/>
      </w:r>
    </w:p>
    <w:p w:rsidRPr="007B1470" w:rsidR="00CE6679" w:rsidP="00A550A0" w:rsidRDefault="00CE6679" w14:paraId="616DE396" w14:textId="2D935FF6">
      <w:pPr>
        <w:spacing w:after="120"/>
        <w:ind w:left="1080" w:hanging="360"/>
        <w:rPr>
          <w:rFonts w:ascii="Times New Roman" w:hAnsi="Times New Roman"/>
          <w:szCs w:val="26"/>
        </w:rPr>
      </w:pPr>
      <w:r w:rsidRPr="007B1470">
        <w:rPr>
          <w:rFonts w:ascii="Times New Roman" w:hAnsi="Times New Roman"/>
          <w:szCs w:val="26"/>
        </w:rPr>
        <w:t xml:space="preserve">5. </w:t>
      </w:r>
      <w:r w:rsidRPr="007B1470">
        <w:rPr>
          <w:rFonts w:ascii="Times New Roman" w:hAnsi="Times New Roman"/>
          <w:szCs w:val="26"/>
        </w:rPr>
        <w:tab/>
        <w:t>Safety Model Assessment Proceeding (S-MAP);</w:t>
      </w:r>
      <w:r w:rsidRPr="007B1470">
        <w:rPr>
          <w:rStyle w:val="FootnoteReference"/>
          <w:rFonts w:ascii="Times New Roman" w:hAnsi="Times New Roman"/>
          <w:b/>
          <w:bCs/>
          <w:iCs/>
          <w:szCs w:val="26"/>
          <w:u w:val="single"/>
        </w:rPr>
        <w:footnoteReference w:id="37"/>
      </w:r>
      <w:r w:rsidRPr="007B1470">
        <w:rPr>
          <w:rFonts w:ascii="Times New Roman" w:hAnsi="Times New Roman"/>
          <w:szCs w:val="26"/>
        </w:rPr>
        <w:t xml:space="preserve"> </w:t>
      </w:r>
    </w:p>
    <w:p w:rsidRPr="007B1470" w:rsidR="00CE6679" w:rsidP="00A550A0" w:rsidRDefault="00CE6679" w14:paraId="4FC0E9E7" w14:textId="4F3838D7">
      <w:pPr>
        <w:spacing w:after="120"/>
        <w:ind w:left="1080" w:hanging="360"/>
        <w:rPr>
          <w:rFonts w:ascii="Times New Roman" w:hAnsi="Times New Roman"/>
          <w:szCs w:val="26"/>
        </w:rPr>
      </w:pPr>
      <w:r w:rsidRPr="007B1470">
        <w:rPr>
          <w:rFonts w:ascii="Times New Roman" w:hAnsi="Times New Roman"/>
          <w:szCs w:val="26"/>
        </w:rPr>
        <w:t>6</w:t>
      </w:r>
      <w:r w:rsidRPr="007B1470" w:rsidR="00704712">
        <w:rPr>
          <w:rFonts w:ascii="Times New Roman" w:hAnsi="Times New Roman"/>
          <w:szCs w:val="26"/>
        </w:rPr>
        <w:t>.</w:t>
      </w:r>
      <w:r w:rsidRPr="007B1470" w:rsidR="00704712">
        <w:rPr>
          <w:rFonts w:ascii="Times New Roman" w:hAnsi="Times New Roman"/>
          <w:szCs w:val="26"/>
        </w:rPr>
        <w:tab/>
      </w:r>
      <w:r w:rsidRPr="007B1470">
        <w:rPr>
          <w:rFonts w:ascii="Times New Roman" w:hAnsi="Times New Roman"/>
          <w:szCs w:val="26"/>
        </w:rPr>
        <w:t>Risk Assessment Mitigation Phase (RAMP);</w:t>
      </w:r>
      <w:r w:rsidRPr="007B1470">
        <w:rPr>
          <w:rStyle w:val="FootnoteReference"/>
          <w:rFonts w:ascii="Times New Roman" w:hAnsi="Times New Roman"/>
          <w:b/>
          <w:bCs/>
          <w:iCs/>
          <w:szCs w:val="26"/>
          <w:u w:val="single"/>
        </w:rPr>
        <w:footnoteReference w:id="38"/>
      </w:r>
    </w:p>
    <w:p w:rsidRPr="007B1470" w:rsidR="00CE6679" w:rsidP="00A550A0" w:rsidRDefault="00CE6679" w14:paraId="36DA18C9" w14:textId="3AE967C6">
      <w:pPr>
        <w:spacing w:after="120"/>
        <w:ind w:left="1080" w:hanging="360"/>
        <w:rPr>
          <w:rFonts w:ascii="Times New Roman" w:hAnsi="Times New Roman"/>
          <w:szCs w:val="26"/>
        </w:rPr>
      </w:pPr>
      <w:r w:rsidRPr="007B1470">
        <w:rPr>
          <w:rFonts w:ascii="Times New Roman" w:hAnsi="Times New Roman"/>
          <w:szCs w:val="26"/>
        </w:rPr>
        <w:t xml:space="preserve">7. </w:t>
      </w:r>
      <w:r w:rsidRPr="007B1470" w:rsidR="00704712">
        <w:rPr>
          <w:rFonts w:ascii="Times New Roman" w:hAnsi="Times New Roman"/>
          <w:szCs w:val="26"/>
        </w:rPr>
        <w:tab/>
      </w:r>
      <w:r w:rsidRPr="007B1470">
        <w:rPr>
          <w:rFonts w:ascii="Times New Roman" w:hAnsi="Times New Roman"/>
          <w:szCs w:val="26"/>
        </w:rPr>
        <w:t>Root Cause Analysis Consultants;</w:t>
      </w:r>
      <w:r w:rsidRPr="007B1470">
        <w:rPr>
          <w:rStyle w:val="FootnoteReference"/>
          <w:rFonts w:ascii="Times New Roman" w:hAnsi="Times New Roman"/>
          <w:b/>
          <w:bCs/>
          <w:iCs/>
          <w:szCs w:val="26"/>
          <w:u w:val="single"/>
        </w:rPr>
        <w:footnoteReference w:id="39"/>
      </w:r>
    </w:p>
    <w:p w:rsidRPr="007B1470" w:rsidR="00CE6679" w:rsidP="00A550A0" w:rsidRDefault="00CE6679" w14:paraId="67F5B700" w14:textId="5835D5B4">
      <w:pPr>
        <w:spacing w:after="120"/>
        <w:ind w:left="1080" w:hanging="360"/>
        <w:rPr>
          <w:rFonts w:ascii="Times New Roman" w:hAnsi="Times New Roman"/>
          <w:szCs w:val="26"/>
        </w:rPr>
      </w:pPr>
      <w:r w:rsidRPr="007B1470">
        <w:rPr>
          <w:rFonts w:ascii="Times New Roman" w:hAnsi="Times New Roman"/>
          <w:szCs w:val="26"/>
        </w:rPr>
        <w:t xml:space="preserve">8. </w:t>
      </w:r>
      <w:r w:rsidRPr="007B1470">
        <w:rPr>
          <w:rFonts w:ascii="Times New Roman" w:hAnsi="Times New Roman"/>
          <w:szCs w:val="26"/>
        </w:rPr>
        <w:tab/>
        <w:t>Safety Evaluators;</w:t>
      </w:r>
      <w:r w:rsidRPr="007B1470">
        <w:rPr>
          <w:rStyle w:val="FootnoteReference"/>
          <w:rFonts w:ascii="Times New Roman" w:hAnsi="Times New Roman"/>
          <w:b/>
          <w:bCs/>
          <w:iCs/>
          <w:szCs w:val="26"/>
          <w:u w:val="single"/>
        </w:rPr>
        <w:footnoteReference w:id="40"/>
      </w:r>
      <w:r w:rsidRPr="007B1470">
        <w:rPr>
          <w:rFonts w:ascii="Times New Roman" w:hAnsi="Times New Roman"/>
          <w:szCs w:val="26"/>
        </w:rPr>
        <w:t xml:space="preserve"> </w:t>
      </w:r>
    </w:p>
    <w:p w:rsidRPr="007B1470" w:rsidR="00CE6679" w:rsidP="00A550A0" w:rsidRDefault="00CE6679" w14:paraId="587A6EFD" w14:textId="273EDE57">
      <w:pPr>
        <w:spacing w:after="120"/>
        <w:ind w:left="1080" w:hanging="360"/>
        <w:rPr>
          <w:rFonts w:ascii="Times New Roman" w:hAnsi="Times New Roman"/>
          <w:szCs w:val="26"/>
        </w:rPr>
      </w:pPr>
      <w:r w:rsidRPr="007B1470">
        <w:rPr>
          <w:rFonts w:ascii="Times New Roman" w:hAnsi="Times New Roman"/>
          <w:szCs w:val="26"/>
        </w:rPr>
        <w:lastRenderedPageBreak/>
        <w:t xml:space="preserve">9. </w:t>
      </w:r>
      <w:r w:rsidRPr="007B1470">
        <w:rPr>
          <w:rFonts w:ascii="Times New Roman" w:hAnsi="Times New Roman"/>
          <w:szCs w:val="26"/>
        </w:rPr>
        <w:tab/>
        <w:t>Enhanced Oversight and Enforcement;</w:t>
      </w:r>
      <w:r w:rsidRPr="007B1470">
        <w:rPr>
          <w:rStyle w:val="FootnoteReference"/>
          <w:rFonts w:ascii="Times New Roman" w:hAnsi="Times New Roman"/>
          <w:b/>
          <w:bCs/>
          <w:iCs/>
          <w:szCs w:val="26"/>
          <w:u w:val="single"/>
        </w:rPr>
        <w:footnoteReference w:id="41"/>
      </w:r>
      <w:r w:rsidRPr="007B1470">
        <w:rPr>
          <w:rFonts w:ascii="Times New Roman" w:hAnsi="Times New Roman"/>
          <w:szCs w:val="26"/>
        </w:rPr>
        <w:t xml:space="preserve"> </w:t>
      </w:r>
    </w:p>
    <w:p w:rsidRPr="007B1470" w:rsidR="00CE6679" w:rsidP="00A550A0" w:rsidRDefault="00CE6679" w14:paraId="6C00C0A4" w14:textId="3C471C83">
      <w:pPr>
        <w:spacing w:after="120"/>
        <w:ind w:left="720"/>
        <w:rPr>
          <w:rFonts w:ascii="Times New Roman" w:hAnsi="Times New Roman"/>
          <w:szCs w:val="26"/>
        </w:rPr>
      </w:pPr>
      <w:r w:rsidRPr="007B1470">
        <w:rPr>
          <w:rFonts w:ascii="Times New Roman" w:hAnsi="Times New Roman"/>
          <w:szCs w:val="26"/>
        </w:rPr>
        <w:t xml:space="preserve">10. </w:t>
      </w:r>
      <w:r w:rsidRPr="007B1470">
        <w:rPr>
          <w:rFonts w:ascii="Times New Roman" w:hAnsi="Times New Roman"/>
          <w:szCs w:val="26"/>
        </w:rPr>
        <w:tab/>
        <w:t>Locate and Mark System Enhancement Initiatives; and</w:t>
      </w:r>
      <w:r w:rsidRPr="007B1470">
        <w:rPr>
          <w:rStyle w:val="FootnoteReference"/>
          <w:rFonts w:ascii="Times New Roman" w:hAnsi="Times New Roman"/>
          <w:b/>
          <w:szCs w:val="26"/>
          <w:u w:val="single"/>
        </w:rPr>
        <w:footnoteReference w:id="42"/>
      </w:r>
    </w:p>
    <w:p w:rsidRPr="007B1470" w:rsidR="00CE6679" w:rsidP="00A550A0" w:rsidRDefault="00CE6679" w14:paraId="73EB4085" w14:textId="3F7F967C">
      <w:pPr>
        <w:spacing w:after="120"/>
        <w:ind w:left="720"/>
        <w:rPr>
          <w:rFonts w:ascii="Times New Roman" w:hAnsi="Times New Roman"/>
          <w:szCs w:val="26"/>
        </w:rPr>
      </w:pPr>
      <w:r w:rsidRPr="007B1470">
        <w:rPr>
          <w:rFonts w:ascii="Times New Roman" w:hAnsi="Times New Roman"/>
          <w:szCs w:val="26"/>
        </w:rPr>
        <w:t xml:space="preserve">11. </w:t>
      </w:r>
      <w:r w:rsidRPr="007B1470">
        <w:rPr>
          <w:rFonts w:ascii="Times New Roman" w:hAnsi="Times New Roman"/>
          <w:szCs w:val="26"/>
        </w:rPr>
        <w:tab/>
        <w:t>Oversight of Public Safety Power Shutoffs.</w:t>
      </w:r>
      <w:r w:rsidRPr="007B1470">
        <w:rPr>
          <w:rStyle w:val="FootnoteReference"/>
          <w:rFonts w:ascii="Times New Roman" w:hAnsi="Times New Roman"/>
          <w:b/>
          <w:szCs w:val="26"/>
          <w:u w:val="single"/>
        </w:rPr>
        <w:footnoteReference w:id="43"/>
      </w:r>
      <w:r w:rsidRPr="007B1470">
        <w:rPr>
          <w:rFonts w:ascii="Times New Roman" w:hAnsi="Times New Roman"/>
          <w:szCs w:val="26"/>
        </w:rPr>
        <w:t xml:space="preserve"> </w:t>
      </w:r>
    </w:p>
    <w:p w:rsidRPr="007B1470" w:rsidR="003D69C2" w:rsidP="599D8A74" w:rsidRDefault="003D69C2" w14:paraId="7F32AD8D" w14:textId="77777777">
      <w:pPr>
        <w:rPr>
          <w:rFonts w:ascii="Times New Roman" w:hAnsi="Times New Roman"/>
          <w:szCs w:val="26"/>
        </w:rPr>
      </w:pPr>
    </w:p>
    <w:p w:rsidRPr="007B1470" w:rsidR="00C0614B" w:rsidP="599D8A74" w:rsidRDefault="1B9BC9E7" w14:paraId="200D1885" w14:textId="1C106163">
      <w:pPr>
        <w:rPr>
          <w:rFonts w:ascii="Times New Roman" w:hAnsi="Times New Roman"/>
          <w:szCs w:val="26"/>
        </w:rPr>
      </w:pPr>
      <w:r w:rsidRPr="007B1470">
        <w:rPr>
          <w:rFonts w:ascii="Times New Roman" w:hAnsi="Times New Roman"/>
          <w:szCs w:val="26"/>
        </w:rPr>
        <w:t>We</w:t>
      </w:r>
      <w:r w:rsidRPr="007B1470" w:rsidR="00EE1308">
        <w:rPr>
          <w:rFonts w:ascii="Times New Roman" w:hAnsi="Times New Roman"/>
          <w:szCs w:val="26"/>
        </w:rPr>
        <w:t xml:space="preserve"> find that the ISM’s scope of work should complement but not unnecessarily duplicate the work of Commission staff or the forthcoming Office of Energy Infrastructure </w:t>
      </w:r>
      <w:r w:rsidRPr="007B1470">
        <w:rPr>
          <w:rFonts w:ascii="Times New Roman" w:hAnsi="Times New Roman"/>
          <w:szCs w:val="26"/>
        </w:rPr>
        <w:t>Safety</w:t>
      </w:r>
      <w:r w:rsidRPr="007B1470" w:rsidR="6F059DE8">
        <w:rPr>
          <w:rFonts w:ascii="Times New Roman" w:hAnsi="Times New Roman"/>
          <w:szCs w:val="26"/>
        </w:rPr>
        <w:t xml:space="preserve"> that will </w:t>
      </w:r>
      <w:r w:rsidRPr="007B1470" w:rsidR="0B5A56CF">
        <w:rPr>
          <w:rFonts w:ascii="Times New Roman" w:hAnsi="Times New Roman"/>
          <w:szCs w:val="26"/>
        </w:rPr>
        <w:t xml:space="preserve">be the successor to </w:t>
      </w:r>
      <w:r w:rsidRPr="007B1470" w:rsidR="22AC8C05">
        <w:rPr>
          <w:rFonts w:ascii="Times New Roman" w:hAnsi="Times New Roman"/>
          <w:szCs w:val="26"/>
        </w:rPr>
        <w:t xml:space="preserve">the </w:t>
      </w:r>
      <w:r w:rsidRPr="007B1470" w:rsidR="6F059DE8">
        <w:rPr>
          <w:rFonts w:ascii="Times New Roman" w:hAnsi="Times New Roman"/>
          <w:szCs w:val="26"/>
        </w:rPr>
        <w:t>Commission’s Wildfire Safety Division</w:t>
      </w:r>
      <w:r w:rsidRPr="007B1470" w:rsidR="00EE1308">
        <w:rPr>
          <w:rFonts w:ascii="Times New Roman" w:hAnsi="Times New Roman"/>
          <w:szCs w:val="26"/>
        </w:rPr>
        <w:t xml:space="preserve">. On the other hand, the ISM’s role should not be restricted by </w:t>
      </w:r>
      <w:r w:rsidRPr="007B1470" w:rsidR="0EB6351E">
        <w:rPr>
          <w:rFonts w:ascii="Times New Roman" w:hAnsi="Times New Roman"/>
          <w:szCs w:val="26"/>
        </w:rPr>
        <w:t>such</w:t>
      </w:r>
      <w:r w:rsidRPr="007B1470" w:rsidR="00EE1308">
        <w:rPr>
          <w:rFonts w:ascii="Times New Roman" w:hAnsi="Times New Roman"/>
          <w:szCs w:val="26"/>
        </w:rPr>
        <w:t xml:space="preserve"> safety oversight manifested in applicable laws and regulations, and in other proceedings.</w:t>
      </w:r>
    </w:p>
    <w:p w:rsidRPr="007B1470" w:rsidR="0081077C" w:rsidP="599D8A74" w:rsidRDefault="0081077C" w14:paraId="6E671F0D" w14:textId="77777777">
      <w:pPr>
        <w:rPr>
          <w:rFonts w:ascii="Times New Roman" w:hAnsi="Times New Roman"/>
          <w:szCs w:val="26"/>
        </w:rPr>
      </w:pPr>
    </w:p>
    <w:p w:rsidRPr="007B1470" w:rsidR="007A22F5" w:rsidP="599D8A74" w:rsidRDefault="00CE17A2" w14:paraId="2A9B8C89" w14:textId="3B74C35E">
      <w:pPr>
        <w:rPr>
          <w:rFonts w:ascii="Times New Roman" w:hAnsi="Times New Roman"/>
          <w:szCs w:val="26"/>
        </w:rPr>
      </w:pPr>
      <w:r w:rsidRPr="007B1470">
        <w:rPr>
          <w:rFonts w:ascii="Times New Roman" w:hAnsi="Times New Roman"/>
          <w:szCs w:val="26"/>
        </w:rPr>
        <w:t xml:space="preserve">Accordingly, the ISM’s scope of work </w:t>
      </w:r>
      <w:r w:rsidRPr="007B1470" w:rsidR="007B416A">
        <w:rPr>
          <w:rFonts w:ascii="Times New Roman" w:hAnsi="Times New Roman"/>
          <w:szCs w:val="26"/>
        </w:rPr>
        <w:t>shal</w:t>
      </w:r>
      <w:r w:rsidRPr="007B1470" w:rsidR="002B30B0">
        <w:rPr>
          <w:rFonts w:ascii="Times New Roman" w:hAnsi="Times New Roman"/>
          <w:szCs w:val="26"/>
        </w:rPr>
        <w:t>l cover the following areas:</w:t>
      </w:r>
    </w:p>
    <w:p w:rsidRPr="007B1470" w:rsidR="00B751E0" w:rsidP="599D8A74" w:rsidRDefault="00B751E0" w14:paraId="4D7CAD18" w14:textId="77777777">
      <w:pPr>
        <w:rPr>
          <w:rFonts w:ascii="Times New Roman" w:hAnsi="Times New Roman"/>
          <w:szCs w:val="26"/>
        </w:rPr>
      </w:pPr>
    </w:p>
    <w:p w:rsidRPr="007B1470" w:rsidR="00BB4F72" w:rsidP="00A550A0" w:rsidRDefault="00D311B6" w14:paraId="2CE2BED1" w14:textId="77F70BEA">
      <w:pPr>
        <w:pStyle w:val="ListParagraph"/>
        <w:numPr>
          <w:ilvl w:val="0"/>
          <w:numId w:val="57"/>
        </w:numPr>
        <w:ind w:right="1440"/>
        <w:rPr>
          <w:rFonts w:ascii="Times New Roman" w:hAnsi="Times New Roman"/>
          <w:szCs w:val="26"/>
        </w:rPr>
      </w:pPr>
      <w:r w:rsidRPr="007B1470">
        <w:rPr>
          <w:rFonts w:ascii="Times New Roman" w:hAnsi="Times New Roman"/>
          <w:szCs w:val="26"/>
        </w:rPr>
        <w:t>M</w:t>
      </w:r>
      <w:r w:rsidRPr="007B1470" w:rsidR="00A91DD0">
        <w:rPr>
          <w:rFonts w:ascii="Times New Roman" w:hAnsi="Times New Roman"/>
          <w:szCs w:val="26"/>
        </w:rPr>
        <w:t xml:space="preserve">onitor </w:t>
      </w:r>
      <w:r w:rsidRPr="007B1470" w:rsidR="00B63C0B">
        <w:rPr>
          <w:rFonts w:ascii="Times New Roman" w:hAnsi="Times New Roman"/>
          <w:szCs w:val="26"/>
        </w:rPr>
        <w:t xml:space="preserve">and alert Commission staff </w:t>
      </w:r>
      <w:r w:rsidRPr="007B1470" w:rsidR="00A91DD0">
        <w:rPr>
          <w:rFonts w:ascii="Times New Roman" w:hAnsi="Times New Roman"/>
          <w:szCs w:val="26"/>
        </w:rPr>
        <w:t xml:space="preserve">whether </w:t>
      </w:r>
      <w:r w:rsidRPr="007B1470" w:rsidR="004D1A5E">
        <w:rPr>
          <w:rFonts w:ascii="Times New Roman" w:hAnsi="Times New Roman"/>
          <w:szCs w:val="26"/>
        </w:rPr>
        <w:t>PG&amp;E is implementing its highest priority and risk-driven safety mitigations</w:t>
      </w:r>
      <w:r w:rsidRPr="007B1470" w:rsidR="00404C91">
        <w:rPr>
          <w:rFonts w:ascii="Times New Roman" w:hAnsi="Times New Roman"/>
          <w:szCs w:val="26"/>
        </w:rPr>
        <w:t>. In fulfilling this scope of work</w:t>
      </w:r>
      <w:r w:rsidRPr="007B1470" w:rsidR="004D1A5E">
        <w:rPr>
          <w:rFonts w:ascii="Times New Roman" w:hAnsi="Times New Roman"/>
          <w:szCs w:val="26"/>
        </w:rPr>
        <w:t xml:space="preserve">, </w:t>
      </w:r>
      <w:r w:rsidRPr="007B1470" w:rsidR="00946222">
        <w:rPr>
          <w:rFonts w:ascii="Times New Roman" w:hAnsi="Times New Roman"/>
          <w:szCs w:val="26"/>
        </w:rPr>
        <w:t xml:space="preserve">the ISM will </w:t>
      </w:r>
      <w:r w:rsidRPr="007B1470" w:rsidR="0017464B">
        <w:rPr>
          <w:rFonts w:ascii="Times New Roman" w:hAnsi="Times New Roman"/>
          <w:szCs w:val="26"/>
        </w:rPr>
        <w:t xml:space="preserve">help </w:t>
      </w:r>
      <w:r w:rsidRPr="007B1470" w:rsidR="008E2D8F">
        <w:rPr>
          <w:rFonts w:ascii="Times New Roman" w:hAnsi="Times New Roman"/>
          <w:szCs w:val="26"/>
        </w:rPr>
        <w:t xml:space="preserve">the Commission </w:t>
      </w:r>
      <w:r w:rsidRPr="007B1470" w:rsidR="0017464B">
        <w:rPr>
          <w:rFonts w:ascii="Times New Roman" w:hAnsi="Times New Roman"/>
          <w:szCs w:val="26"/>
        </w:rPr>
        <w:t xml:space="preserve">ensure </w:t>
      </w:r>
      <w:r w:rsidRPr="007B1470" w:rsidR="008E2D8F">
        <w:rPr>
          <w:rFonts w:ascii="Times New Roman" w:hAnsi="Times New Roman"/>
          <w:szCs w:val="26"/>
        </w:rPr>
        <w:t xml:space="preserve">that </w:t>
      </w:r>
      <w:r w:rsidRPr="007B1470" w:rsidR="0017464B">
        <w:rPr>
          <w:rFonts w:ascii="Times New Roman" w:hAnsi="Times New Roman"/>
          <w:szCs w:val="26"/>
        </w:rPr>
        <w:t>PG&amp;E</w:t>
      </w:r>
      <w:r w:rsidRPr="007B1470" w:rsidR="00946222">
        <w:rPr>
          <w:rFonts w:ascii="Times New Roman" w:hAnsi="Times New Roman"/>
          <w:szCs w:val="26"/>
        </w:rPr>
        <w:t xml:space="preserve"> prioritizes and implements the highest level of risk reduction across all levels of the company, from senior officials to field personnel. The ISM will assess PG&amp;E’s risk management activities in the field to ensure PG&amp;E</w:t>
      </w:r>
      <w:r w:rsidRPr="007B1470" w:rsidR="0017464B">
        <w:rPr>
          <w:rFonts w:ascii="Times New Roman" w:hAnsi="Times New Roman"/>
          <w:szCs w:val="26"/>
        </w:rPr>
        <w:t xml:space="preserve"> </w:t>
      </w:r>
      <w:r w:rsidRPr="007B1470" w:rsidR="008148AD">
        <w:rPr>
          <w:rFonts w:ascii="Times New Roman" w:hAnsi="Times New Roman"/>
          <w:szCs w:val="26"/>
        </w:rPr>
        <w:t xml:space="preserve">implements </w:t>
      </w:r>
      <w:r w:rsidRPr="007B1470" w:rsidR="00513696">
        <w:rPr>
          <w:rFonts w:ascii="Times New Roman" w:hAnsi="Times New Roman"/>
          <w:szCs w:val="26"/>
        </w:rPr>
        <w:t xml:space="preserve">activities </w:t>
      </w:r>
      <w:r w:rsidRPr="007B1470" w:rsidR="00E719B5">
        <w:rPr>
          <w:rFonts w:ascii="Times New Roman" w:hAnsi="Times New Roman"/>
          <w:szCs w:val="26"/>
        </w:rPr>
        <w:t>the Commission</w:t>
      </w:r>
      <w:r w:rsidRPr="007B1470" w:rsidR="00C5383E">
        <w:rPr>
          <w:rFonts w:ascii="Times New Roman" w:hAnsi="Times New Roman"/>
          <w:szCs w:val="26"/>
        </w:rPr>
        <w:t xml:space="preserve">, </w:t>
      </w:r>
      <w:r w:rsidRPr="007B1470" w:rsidR="00292701">
        <w:rPr>
          <w:rFonts w:ascii="Times New Roman" w:hAnsi="Times New Roman"/>
          <w:szCs w:val="26"/>
        </w:rPr>
        <w:t>the ISM, or PG&amp;E itself</w:t>
      </w:r>
      <w:r w:rsidRPr="007B1470" w:rsidR="00E719B5">
        <w:rPr>
          <w:rFonts w:ascii="Times New Roman" w:hAnsi="Times New Roman"/>
          <w:szCs w:val="26"/>
        </w:rPr>
        <w:t xml:space="preserve"> have identified </w:t>
      </w:r>
      <w:r w:rsidRPr="007B1470" w:rsidR="00B0794A">
        <w:rPr>
          <w:rFonts w:ascii="Times New Roman" w:hAnsi="Times New Roman"/>
          <w:szCs w:val="26"/>
        </w:rPr>
        <w:t xml:space="preserve">as a priority to reduce the </w:t>
      </w:r>
      <w:r w:rsidRPr="007B1470" w:rsidR="009A65DE">
        <w:rPr>
          <w:rFonts w:ascii="Times New Roman" w:hAnsi="Times New Roman"/>
          <w:szCs w:val="26"/>
        </w:rPr>
        <w:t xml:space="preserve">public safety </w:t>
      </w:r>
      <w:r w:rsidRPr="007B1470" w:rsidR="0017464B">
        <w:rPr>
          <w:rFonts w:ascii="Times New Roman" w:hAnsi="Times New Roman"/>
          <w:szCs w:val="26"/>
        </w:rPr>
        <w:t>risk</w:t>
      </w:r>
      <w:r w:rsidRPr="007B1470" w:rsidR="00623530">
        <w:rPr>
          <w:rFonts w:ascii="Times New Roman" w:hAnsi="Times New Roman"/>
          <w:szCs w:val="26"/>
        </w:rPr>
        <w:t>s</w:t>
      </w:r>
      <w:r w:rsidRPr="007B1470" w:rsidR="0017464B">
        <w:rPr>
          <w:rFonts w:ascii="Times New Roman" w:hAnsi="Times New Roman"/>
          <w:szCs w:val="26"/>
        </w:rPr>
        <w:t xml:space="preserve"> from </w:t>
      </w:r>
      <w:r w:rsidRPr="007B1470" w:rsidR="000A1697">
        <w:rPr>
          <w:rFonts w:ascii="Times New Roman" w:hAnsi="Times New Roman"/>
          <w:szCs w:val="26"/>
        </w:rPr>
        <w:t xml:space="preserve">its </w:t>
      </w:r>
      <w:r w:rsidRPr="007B1470" w:rsidR="00DC464B">
        <w:rPr>
          <w:rFonts w:ascii="Times New Roman" w:hAnsi="Times New Roman"/>
          <w:szCs w:val="26"/>
        </w:rPr>
        <w:t xml:space="preserve">electric </w:t>
      </w:r>
      <w:r w:rsidRPr="007B1470" w:rsidR="0017464B">
        <w:rPr>
          <w:rFonts w:ascii="Times New Roman" w:hAnsi="Times New Roman"/>
          <w:szCs w:val="26"/>
        </w:rPr>
        <w:t>and gas</w:t>
      </w:r>
      <w:r w:rsidRPr="007B1470" w:rsidR="006B2160">
        <w:rPr>
          <w:rFonts w:ascii="Times New Roman" w:hAnsi="Times New Roman"/>
          <w:szCs w:val="26"/>
        </w:rPr>
        <w:t xml:space="preserve"> </w:t>
      </w:r>
      <w:r w:rsidRPr="007B1470" w:rsidR="00CB3727">
        <w:rPr>
          <w:rFonts w:ascii="Times New Roman" w:hAnsi="Times New Roman"/>
          <w:szCs w:val="26"/>
        </w:rPr>
        <w:t>systems</w:t>
      </w:r>
      <w:r w:rsidRPr="007B1470" w:rsidR="001C3D28">
        <w:rPr>
          <w:rFonts w:ascii="Times New Roman" w:hAnsi="Times New Roman"/>
          <w:szCs w:val="26"/>
        </w:rPr>
        <w:t xml:space="preserve">. </w:t>
      </w:r>
      <w:r w:rsidRPr="007B1470" w:rsidR="00836BD3">
        <w:rPr>
          <w:rFonts w:ascii="Times New Roman" w:hAnsi="Times New Roman"/>
          <w:szCs w:val="26"/>
        </w:rPr>
        <w:t>T</w:t>
      </w:r>
      <w:r w:rsidRPr="007B1470" w:rsidR="001C3D28">
        <w:rPr>
          <w:rFonts w:ascii="Times New Roman" w:hAnsi="Times New Roman"/>
          <w:szCs w:val="26"/>
        </w:rPr>
        <w:t xml:space="preserve">he ISM shall </w:t>
      </w:r>
      <w:r w:rsidRPr="007B1470" w:rsidR="002B0928">
        <w:rPr>
          <w:rFonts w:ascii="Times New Roman" w:hAnsi="Times New Roman"/>
          <w:szCs w:val="26"/>
        </w:rPr>
        <w:t>support the Commission's</w:t>
      </w:r>
      <w:r w:rsidRPr="007B1470" w:rsidR="00F22347">
        <w:rPr>
          <w:rFonts w:ascii="Times New Roman" w:hAnsi="Times New Roman"/>
          <w:szCs w:val="26"/>
        </w:rPr>
        <w:t xml:space="preserve"> effort</w:t>
      </w:r>
      <w:r w:rsidRPr="007B1470" w:rsidR="00B63575">
        <w:rPr>
          <w:rFonts w:ascii="Times New Roman" w:hAnsi="Times New Roman"/>
          <w:szCs w:val="26"/>
        </w:rPr>
        <w:t xml:space="preserve">s </w:t>
      </w:r>
      <w:r w:rsidRPr="007B1470" w:rsidR="00642B8D">
        <w:rPr>
          <w:rFonts w:ascii="Times New Roman" w:hAnsi="Times New Roman"/>
          <w:szCs w:val="26"/>
        </w:rPr>
        <w:t>to</w:t>
      </w:r>
      <w:r w:rsidRPr="007B1470" w:rsidR="001C3D28">
        <w:rPr>
          <w:rFonts w:ascii="Times New Roman" w:hAnsi="Times New Roman"/>
          <w:szCs w:val="26"/>
        </w:rPr>
        <w:t xml:space="preserve"> ensure PG&amp;E</w:t>
      </w:r>
      <w:r w:rsidRPr="007B1470" w:rsidR="00D5676A">
        <w:rPr>
          <w:rFonts w:ascii="Times New Roman" w:hAnsi="Times New Roman"/>
          <w:szCs w:val="26"/>
        </w:rPr>
        <w:t xml:space="preserve">’s </w:t>
      </w:r>
      <w:r w:rsidRPr="007B1470" w:rsidR="001C3D28">
        <w:rPr>
          <w:rFonts w:ascii="Times New Roman" w:hAnsi="Times New Roman"/>
          <w:szCs w:val="26"/>
        </w:rPr>
        <w:t>risk assessment process identifies where its operations and infrastructure create the greatest risk to public safety.</w:t>
      </w:r>
      <w:r w:rsidRPr="007B1470" w:rsidR="00DE6E7E">
        <w:rPr>
          <w:rFonts w:ascii="Times New Roman" w:hAnsi="Times New Roman"/>
          <w:szCs w:val="26"/>
        </w:rPr>
        <w:t xml:space="preserve"> </w:t>
      </w:r>
    </w:p>
    <w:p w:rsidRPr="007B1470" w:rsidR="006122C1" w:rsidP="00A550A0" w:rsidRDefault="006122C1" w14:paraId="5DB9D6A5" w14:textId="77777777">
      <w:pPr>
        <w:ind w:right="1440"/>
        <w:rPr>
          <w:rFonts w:ascii="Times New Roman" w:hAnsi="Times New Roman"/>
          <w:szCs w:val="26"/>
        </w:rPr>
      </w:pPr>
    </w:p>
    <w:p w:rsidRPr="007B1470" w:rsidR="00FC0852" w:rsidP="00A550A0" w:rsidRDefault="00133BE8" w14:paraId="6DB3606E" w14:textId="0977D407">
      <w:pPr>
        <w:pStyle w:val="ListParagraph"/>
        <w:numPr>
          <w:ilvl w:val="0"/>
          <w:numId w:val="57"/>
        </w:numPr>
        <w:ind w:right="1440"/>
        <w:rPr>
          <w:rFonts w:ascii="Times New Roman" w:hAnsi="Times New Roman"/>
          <w:szCs w:val="26"/>
        </w:rPr>
      </w:pPr>
      <w:r w:rsidRPr="007B1470">
        <w:rPr>
          <w:rFonts w:ascii="Times New Roman" w:hAnsi="Times New Roman"/>
          <w:szCs w:val="26"/>
        </w:rPr>
        <w:lastRenderedPageBreak/>
        <w:t>M</w:t>
      </w:r>
      <w:r w:rsidRPr="007B1470" w:rsidR="5E938549">
        <w:rPr>
          <w:rFonts w:ascii="Times New Roman" w:hAnsi="Times New Roman"/>
          <w:szCs w:val="26"/>
        </w:rPr>
        <w:t>onitor PG&amp;E's safety-related recordkeeping and record management systems</w:t>
      </w:r>
      <w:r w:rsidRPr="007B1470">
        <w:rPr>
          <w:rFonts w:ascii="Times New Roman" w:hAnsi="Times New Roman"/>
          <w:szCs w:val="26"/>
        </w:rPr>
        <w:t xml:space="preserve">. The ISM will </w:t>
      </w:r>
      <w:r w:rsidRPr="007B1470" w:rsidR="00966075">
        <w:rPr>
          <w:rFonts w:ascii="Times New Roman" w:hAnsi="Times New Roman"/>
          <w:szCs w:val="26"/>
        </w:rPr>
        <w:t xml:space="preserve">support </w:t>
      </w:r>
      <w:r w:rsidRPr="007B1470">
        <w:rPr>
          <w:rFonts w:ascii="Times New Roman" w:hAnsi="Times New Roman"/>
          <w:szCs w:val="26"/>
        </w:rPr>
        <w:t>the Commission</w:t>
      </w:r>
      <w:r w:rsidRPr="007B1470" w:rsidR="008B53C4">
        <w:rPr>
          <w:rFonts w:ascii="Times New Roman" w:hAnsi="Times New Roman"/>
          <w:szCs w:val="26"/>
        </w:rPr>
        <w:t>’s oversight</w:t>
      </w:r>
      <w:r w:rsidRPr="007B1470" w:rsidR="00AF1E41">
        <w:rPr>
          <w:rFonts w:ascii="Times New Roman" w:hAnsi="Times New Roman"/>
          <w:szCs w:val="26"/>
        </w:rPr>
        <w:t xml:space="preserve"> </w:t>
      </w:r>
      <w:r w:rsidRPr="007B1470" w:rsidR="6FA5B08A">
        <w:rPr>
          <w:rFonts w:ascii="Times New Roman" w:hAnsi="Times New Roman"/>
          <w:szCs w:val="26"/>
        </w:rPr>
        <w:t xml:space="preserve">so </w:t>
      </w:r>
      <w:r w:rsidRPr="007B1470" w:rsidR="00CF12D1">
        <w:rPr>
          <w:rFonts w:ascii="Times New Roman" w:hAnsi="Times New Roman"/>
          <w:szCs w:val="26"/>
        </w:rPr>
        <w:t>that</w:t>
      </w:r>
      <w:r w:rsidRPr="007B1470" w:rsidR="5E938549">
        <w:rPr>
          <w:rFonts w:ascii="Times New Roman" w:hAnsi="Times New Roman"/>
          <w:szCs w:val="26"/>
        </w:rPr>
        <w:t xml:space="preserve"> modernization efforts </w:t>
      </w:r>
      <w:r w:rsidRPr="007B1470" w:rsidR="009F0EAC">
        <w:rPr>
          <w:rFonts w:ascii="Times New Roman" w:hAnsi="Times New Roman"/>
          <w:szCs w:val="26"/>
        </w:rPr>
        <w:t xml:space="preserve">PG&amp;E implements </w:t>
      </w:r>
      <w:r w:rsidRPr="007B1470" w:rsidR="5E938549">
        <w:rPr>
          <w:rFonts w:ascii="Times New Roman" w:hAnsi="Times New Roman"/>
          <w:szCs w:val="26"/>
        </w:rPr>
        <w:t xml:space="preserve">are informed by </w:t>
      </w:r>
      <w:r w:rsidRPr="007B1470" w:rsidR="6E4127B0">
        <w:rPr>
          <w:rFonts w:ascii="Times New Roman" w:hAnsi="Times New Roman"/>
          <w:szCs w:val="26"/>
        </w:rPr>
        <w:t xml:space="preserve">prior failures </w:t>
      </w:r>
      <w:r w:rsidRPr="007B1470" w:rsidR="312B064B">
        <w:rPr>
          <w:rFonts w:ascii="Times New Roman" w:hAnsi="Times New Roman"/>
          <w:szCs w:val="26"/>
        </w:rPr>
        <w:t xml:space="preserve">and </w:t>
      </w:r>
      <w:r w:rsidRPr="007B1470" w:rsidR="6E4127B0">
        <w:rPr>
          <w:rFonts w:ascii="Times New Roman" w:hAnsi="Times New Roman"/>
          <w:szCs w:val="26"/>
        </w:rPr>
        <w:t xml:space="preserve">support </w:t>
      </w:r>
      <w:r w:rsidRPr="007B1470" w:rsidR="00E75396">
        <w:rPr>
          <w:rFonts w:ascii="Times New Roman" w:hAnsi="Times New Roman"/>
          <w:szCs w:val="26"/>
        </w:rPr>
        <w:t xml:space="preserve">the </w:t>
      </w:r>
      <w:r w:rsidRPr="007B1470" w:rsidR="6E4127B0">
        <w:rPr>
          <w:rFonts w:ascii="Times New Roman" w:hAnsi="Times New Roman"/>
          <w:szCs w:val="26"/>
        </w:rPr>
        <w:t xml:space="preserve">safe system construction, operation, and maintenance </w:t>
      </w:r>
      <w:r w:rsidRPr="007B1470" w:rsidR="13B2D03A">
        <w:rPr>
          <w:rFonts w:ascii="Times New Roman" w:hAnsi="Times New Roman"/>
          <w:szCs w:val="26"/>
        </w:rPr>
        <w:t xml:space="preserve">in PG&amp;E’s </w:t>
      </w:r>
      <w:r w:rsidRPr="007B1470" w:rsidR="6E4127B0">
        <w:rPr>
          <w:rFonts w:ascii="Times New Roman" w:hAnsi="Times New Roman"/>
          <w:szCs w:val="26"/>
        </w:rPr>
        <w:t xml:space="preserve">electric and gas lines of business. The ISM shall assess </w:t>
      </w:r>
      <w:r w:rsidRPr="007B1470" w:rsidR="50B0F83C">
        <w:rPr>
          <w:rFonts w:ascii="Times New Roman" w:hAnsi="Times New Roman"/>
          <w:szCs w:val="26"/>
        </w:rPr>
        <w:t xml:space="preserve">the availability </w:t>
      </w:r>
      <w:r w:rsidRPr="007B1470" w:rsidR="7616A301">
        <w:rPr>
          <w:rFonts w:ascii="Times New Roman" w:hAnsi="Times New Roman"/>
          <w:szCs w:val="26"/>
        </w:rPr>
        <w:t xml:space="preserve">and effective use of </w:t>
      </w:r>
      <w:r w:rsidRPr="007B1470" w:rsidR="232307AA">
        <w:rPr>
          <w:rFonts w:ascii="Times New Roman" w:hAnsi="Times New Roman"/>
          <w:szCs w:val="26"/>
        </w:rPr>
        <w:t xml:space="preserve">records and </w:t>
      </w:r>
      <w:r w:rsidRPr="007B1470" w:rsidR="7616A301">
        <w:rPr>
          <w:rFonts w:ascii="Times New Roman" w:hAnsi="Times New Roman"/>
          <w:szCs w:val="26"/>
        </w:rPr>
        <w:t xml:space="preserve">data for safety-related decision-making </w:t>
      </w:r>
      <w:r w:rsidRPr="007B1470" w:rsidR="5CCC8948">
        <w:rPr>
          <w:rFonts w:ascii="Times New Roman" w:hAnsi="Times New Roman"/>
          <w:szCs w:val="26"/>
        </w:rPr>
        <w:t>at all levels.</w:t>
      </w:r>
    </w:p>
    <w:p w:rsidRPr="007B1470" w:rsidR="00FC0852" w:rsidP="00374340" w:rsidRDefault="00FC0852" w14:paraId="014CD299" w14:textId="77777777">
      <w:pPr>
        <w:rPr>
          <w:rFonts w:ascii="Times New Roman" w:hAnsi="Times New Roman"/>
          <w:szCs w:val="26"/>
        </w:rPr>
      </w:pPr>
    </w:p>
    <w:p w:rsidRPr="007B1470" w:rsidR="00E411B4" w:rsidP="00E411B4" w:rsidRDefault="00A330ED" w14:paraId="030F2C9F" w14:textId="0DB2F40E">
      <w:pPr>
        <w:rPr>
          <w:rFonts w:ascii="Times New Roman" w:hAnsi="Times New Roman"/>
          <w:szCs w:val="26"/>
        </w:rPr>
      </w:pPr>
      <w:r w:rsidRPr="007B1470">
        <w:rPr>
          <w:rFonts w:ascii="Times New Roman" w:hAnsi="Times New Roman"/>
          <w:szCs w:val="26"/>
        </w:rPr>
        <w:t>In order to fulfill</w:t>
      </w:r>
      <w:r w:rsidRPr="007B1470" w:rsidDel="00EA0454">
        <w:rPr>
          <w:rFonts w:ascii="Times New Roman" w:hAnsi="Times New Roman"/>
          <w:szCs w:val="26"/>
        </w:rPr>
        <w:t xml:space="preserve"> </w:t>
      </w:r>
      <w:r w:rsidRPr="007B1470" w:rsidR="00EA0454">
        <w:rPr>
          <w:rFonts w:ascii="Times New Roman" w:hAnsi="Times New Roman"/>
          <w:szCs w:val="26"/>
        </w:rPr>
        <w:t>its</w:t>
      </w:r>
      <w:r w:rsidRPr="007B1470">
        <w:rPr>
          <w:rFonts w:ascii="Times New Roman" w:hAnsi="Times New Roman"/>
          <w:szCs w:val="26"/>
        </w:rPr>
        <w:t xml:space="preserve"> role</w:t>
      </w:r>
      <w:r w:rsidRPr="007B1470" w:rsidR="00EA0454">
        <w:rPr>
          <w:rFonts w:ascii="Times New Roman" w:hAnsi="Times New Roman"/>
          <w:szCs w:val="26"/>
        </w:rPr>
        <w:t xml:space="preserve"> and effectively perform the areas within this scope of work</w:t>
      </w:r>
      <w:r w:rsidRPr="007B1470">
        <w:rPr>
          <w:rFonts w:ascii="Times New Roman" w:hAnsi="Times New Roman"/>
          <w:szCs w:val="26"/>
        </w:rPr>
        <w:t>, the ISM must</w:t>
      </w:r>
      <w:r w:rsidRPr="007B1470">
        <w:rPr>
          <w:rFonts w:ascii="Times New Roman" w:hAnsi="Times New Roman" w:eastAsia="Palatino"/>
          <w:szCs w:val="26"/>
        </w:rPr>
        <w:t xml:space="preserve"> be </w:t>
      </w:r>
      <w:r w:rsidRPr="007B1470" w:rsidR="008A1E15">
        <w:rPr>
          <w:rFonts w:ascii="Times New Roman" w:hAnsi="Times New Roman" w:eastAsia="Palatino"/>
          <w:szCs w:val="26"/>
        </w:rPr>
        <w:t xml:space="preserve">embedded </w:t>
      </w:r>
      <w:r w:rsidRPr="007B1470" w:rsidR="00C0504E">
        <w:rPr>
          <w:rFonts w:ascii="Times New Roman" w:hAnsi="Times New Roman" w:eastAsia="Palatino"/>
          <w:szCs w:val="26"/>
        </w:rPr>
        <w:t>within</w:t>
      </w:r>
      <w:r w:rsidRPr="007B1470" w:rsidR="008A1E15">
        <w:rPr>
          <w:rFonts w:ascii="Times New Roman" w:hAnsi="Times New Roman" w:eastAsia="Palatino"/>
          <w:szCs w:val="26"/>
        </w:rPr>
        <w:t xml:space="preserve"> PG&amp;E </w:t>
      </w:r>
      <w:r w:rsidRPr="007B1470" w:rsidR="00AF56E7">
        <w:rPr>
          <w:rFonts w:ascii="Times New Roman" w:hAnsi="Times New Roman" w:eastAsia="Palatino"/>
          <w:szCs w:val="26"/>
        </w:rPr>
        <w:t>and have</w:t>
      </w:r>
      <w:r w:rsidRPr="007B1470" w:rsidR="008A1E15">
        <w:rPr>
          <w:rFonts w:ascii="Times New Roman" w:hAnsi="Times New Roman" w:eastAsia="Palatino"/>
          <w:szCs w:val="26"/>
        </w:rPr>
        <w:t xml:space="preserve"> ongoing and regular access to PG&amp;E’s non-privileged, every-day decision-making at all levels. </w:t>
      </w:r>
      <w:r w:rsidRPr="007B1470" w:rsidR="175C272A">
        <w:rPr>
          <w:rFonts w:ascii="Times New Roman" w:hAnsi="Times New Roman"/>
          <w:szCs w:val="26"/>
        </w:rPr>
        <w:t xml:space="preserve">The ISM </w:t>
      </w:r>
      <w:r w:rsidRPr="007B1470" w:rsidR="001E6252">
        <w:rPr>
          <w:rFonts w:ascii="Times New Roman" w:hAnsi="Times New Roman"/>
          <w:szCs w:val="26"/>
        </w:rPr>
        <w:t>must be able</w:t>
      </w:r>
      <w:r w:rsidRPr="007B1470" w:rsidR="175C272A">
        <w:rPr>
          <w:rFonts w:ascii="Times New Roman" w:hAnsi="Times New Roman"/>
          <w:szCs w:val="26"/>
        </w:rPr>
        <w:t xml:space="preserve"> to raise safety concerns with PG&amp;E and the Commission </w:t>
      </w:r>
      <w:r w:rsidRPr="007B1470" w:rsidR="003D1F2F">
        <w:rPr>
          <w:rFonts w:ascii="Times New Roman" w:hAnsi="Times New Roman"/>
          <w:szCs w:val="26"/>
        </w:rPr>
        <w:t>immediately as they arise</w:t>
      </w:r>
      <w:r w:rsidRPr="007B1470" w:rsidR="175C272A">
        <w:rPr>
          <w:rFonts w:ascii="Times New Roman" w:hAnsi="Times New Roman"/>
          <w:szCs w:val="26"/>
        </w:rPr>
        <w:t xml:space="preserve">. </w:t>
      </w:r>
      <w:r w:rsidRPr="007B1470" w:rsidR="00D22B38">
        <w:rPr>
          <w:rFonts w:ascii="Times New Roman" w:hAnsi="Times New Roman"/>
          <w:szCs w:val="26"/>
        </w:rPr>
        <w:t xml:space="preserve">Accordingly, </w:t>
      </w:r>
      <w:r w:rsidRPr="007B1470" w:rsidR="175C272A">
        <w:rPr>
          <w:rFonts w:ascii="Times New Roman" w:hAnsi="Times New Roman"/>
          <w:szCs w:val="26"/>
        </w:rPr>
        <w:t xml:space="preserve">PG&amp;E shall grant the ISM access to personnel and records on the same basis as it </w:t>
      </w:r>
      <w:r w:rsidRPr="007B1470" w:rsidR="00444D07">
        <w:rPr>
          <w:rFonts w:ascii="Times New Roman" w:hAnsi="Times New Roman"/>
          <w:szCs w:val="26"/>
        </w:rPr>
        <w:t>has given</w:t>
      </w:r>
      <w:r w:rsidRPr="007B1470" w:rsidR="175C272A">
        <w:rPr>
          <w:rFonts w:ascii="Times New Roman" w:hAnsi="Times New Roman"/>
          <w:szCs w:val="26"/>
        </w:rPr>
        <w:t xml:space="preserve"> the </w:t>
      </w:r>
      <w:r w:rsidRPr="007B1470" w:rsidR="058B36E1">
        <w:rPr>
          <w:rFonts w:ascii="Times New Roman" w:hAnsi="Times New Roman"/>
          <w:szCs w:val="26"/>
        </w:rPr>
        <w:t>F</w:t>
      </w:r>
      <w:r w:rsidRPr="007B1470" w:rsidR="5357641E">
        <w:rPr>
          <w:rFonts w:ascii="Times New Roman" w:hAnsi="Times New Roman"/>
          <w:szCs w:val="26"/>
        </w:rPr>
        <w:t xml:space="preserve">ederal </w:t>
      </w:r>
      <w:r w:rsidRPr="007B1470" w:rsidR="058B36E1">
        <w:rPr>
          <w:rFonts w:ascii="Times New Roman" w:hAnsi="Times New Roman"/>
          <w:szCs w:val="26"/>
        </w:rPr>
        <w:t>M</w:t>
      </w:r>
      <w:r w:rsidRPr="007B1470" w:rsidR="2C28B88D">
        <w:rPr>
          <w:rFonts w:ascii="Times New Roman" w:hAnsi="Times New Roman"/>
          <w:szCs w:val="26"/>
        </w:rPr>
        <w:t>onitor</w:t>
      </w:r>
      <w:r w:rsidRPr="007B1470" w:rsidR="058B36E1">
        <w:rPr>
          <w:rFonts w:ascii="Times New Roman" w:hAnsi="Times New Roman"/>
          <w:szCs w:val="26"/>
        </w:rPr>
        <w:t>.</w:t>
      </w:r>
      <w:r w:rsidRPr="007B1470" w:rsidR="175C272A">
        <w:rPr>
          <w:rFonts w:ascii="Times New Roman" w:hAnsi="Times New Roman"/>
          <w:szCs w:val="26"/>
        </w:rPr>
        <w:t xml:space="preserve"> If material is privileged or confidential, PG&amp;E may so mark the material. If time is of the essence, PG&amp;E may produce records under a generalized claim of confidentiality and reserve privilege objections but shall not delay the production of records due to the need to conduct a confidentiality or privilege review. </w:t>
      </w:r>
      <w:r w:rsidRPr="007B1470" w:rsidR="00EA0454">
        <w:rPr>
          <w:rFonts w:ascii="Times New Roman" w:hAnsi="Times New Roman"/>
          <w:szCs w:val="26"/>
        </w:rPr>
        <w:t>In short, the ISM must monitor the real-time execution of PG&amp;E’s safety activities to ensure that PG&amp;E’s field implementation matches its prioritization and that PG&amp;E demonstrates utmost safety in execution.</w:t>
      </w:r>
    </w:p>
    <w:p w:rsidRPr="007B1470" w:rsidR="00176F62" w:rsidP="00176A0E" w:rsidRDefault="00176F62" w14:paraId="59DF8708" w14:textId="77777777">
      <w:pPr>
        <w:rPr>
          <w:rFonts w:ascii="Times New Roman" w:hAnsi="Times New Roman"/>
          <w:szCs w:val="26"/>
        </w:rPr>
      </w:pPr>
    </w:p>
    <w:p w:rsidRPr="007B1470" w:rsidR="00176F62" w:rsidP="00176A0E" w:rsidRDefault="00176F62" w14:paraId="55D8C4D1" w14:textId="550DD314">
      <w:pPr>
        <w:rPr>
          <w:rFonts w:ascii="Times New Roman" w:hAnsi="Times New Roman"/>
          <w:szCs w:val="26"/>
        </w:rPr>
      </w:pPr>
      <w:r w:rsidRPr="007B1470">
        <w:rPr>
          <w:rFonts w:ascii="Times New Roman" w:hAnsi="Times New Roman"/>
          <w:szCs w:val="26"/>
        </w:rPr>
        <w:t xml:space="preserve">The ISM’s </w:t>
      </w:r>
      <w:r w:rsidRPr="007B1470" w:rsidR="00F570AF">
        <w:rPr>
          <w:rFonts w:ascii="Times New Roman" w:hAnsi="Times New Roman"/>
          <w:szCs w:val="26"/>
        </w:rPr>
        <w:t>effectiveness</w:t>
      </w:r>
      <w:r w:rsidRPr="007B1470">
        <w:rPr>
          <w:rFonts w:ascii="Times New Roman" w:hAnsi="Times New Roman"/>
          <w:szCs w:val="26"/>
        </w:rPr>
        <w:t xml:space="preserve"> may require adjustments in </w:t>
      </w:r>
      <w:r w:rsidRPr="007B1470" w:rsidR="7D45B9EA">
        <w:rPr>
          <w:rFonts w:ascii="Times New Roman" w:hAnsi="Times New Roman"/>
          <w:szCs w:val="26"/>
        </w:rPr>
        <w:t xml:space="preserve">this </w:t>
      </w:r>
      <w:r w:rsidRPr="007B1470">
        <w:rPr>
          <w:rFonts w:ascii="Times New Roman" w:hAnsi="Times New Roman"/>
          <w:szCs w:val="26"/>
        </w:rPr>
        <w:t xml:space="preserve">scope of work in response to changed circumstances or unanticipated risks. Accordingly, revisions to </w:t>
      </w:r>
      <w:r w:rsidRPr="007B1470" w:rsidR="00C520B0">
        <w:rPr>
          <w:rFonts w:ascii="Times New Roman" w:hAnsi="Times New Roman"/>
          <w:szCs w:val="26"/>
        </w:rPr>
        <w:t xml:space="preserve">the ISM's </w:t>
      </w:r>
      <w:r w:rsidRPr="007B1470">
        <w:rPr>
          <w:rFonts w:ascii="Times New Roman" w:hAnsi="Times New Roman"/>
          <w:szCs w:val="26"/>
        </w:rPr>
        <w:t>scope of work</w:t>
      </w:r>
      <w:r w:rsidRPr="007B1470" w:rsidR="00C520B0">
        <w:rPr>
          <w:rFonts w:ascii="Times New Roman" w:hAnsi="Times New Roman"/>
          <w:szCs w:val="26"/>
        </w:rPr>
        <w:t xml:space="preserve"> may be proposed by either the ISM or Commission staff</w:t>
      </w:r>
      <w:r w:rsidRPr="007B1470">
        <w:rPr>
          <w:rFonts w:ascii="Times New Roman" w:hAnsi="Times New Roman"/>
          <w:szCs w:val="26"/>
        </w:rPr>
        <w:t>, and the Commission’s Executive Director may approve revisions so long as they are achievable within the approved budget.</w:t>
      </w:r>
    </w:p>
    <w:p w:rsidRPr="007B1470" w:rsidR="00F60DDF" w:rsidP="00176A0E" w:rsidRDefault="00F60DDF" w14:paraId="35044652" w14:textId="77777777">
      <w:pPr>
        <w:rPr>
          <w:rFonts w:ascii="Times New Roman" w:hAnsi="Times New Roman"/>
          <w:b/>
          <w:bCs/>
          <w:i/>
          <w:iCs/>
          <w:szCs w:val="26"/>
        </w:rPr>
      </w:pPr>
    </w:p>
    <w:p w:rsidRPr="007B1470" w:rsidR="00176A0E" w:rsidP="00176A0E" w:rsidRDefault="00176A0E" w14:paraId="782F815C" w14:textId="77777777">
      <w:pPr>
        <w:rPr>
          <w:rFonts w:ascii="Times New Roman" w:hAnsi="Times New Roman"/>
          <w:b/>
          <w:bCs/>
          <w:i/>
          <w:szCs w:val="26"/>
        </w:rPr>
      </w:pPr>
      <w:r w:rsidRPr="007B1470">
        <w:rPr>
          <w:rFonts w:ascii="Times New Roman" w:hAnsi="Times New Roman"/>
          <w:b/>
          <w:bCs/>
          <w:i/>
          <w:szCs w:val="26"/>
        </w:rPr>
        <w:t>ISM Budget</w:t>
      </w:r>
    </w:p>
    <w:p w:rsidRPr="007B1470" w:rsidR="00176A0E" w:rsidP="00176A0E" w:rsidRDefault="00176A0E" w14:paraId="1DA96082" w14:textId="3CF208F8">
      <w:pPr>
        <w:rPr>
          <w:rFonts w:ascii="Times New Roman" w:hAnsi="Times New Roman"/>
          <w:bCs/>
          <w:szCs w:val="26"/>
        </w:rPr>
      </w:pPr>
    </w:p>
    <w:p w:rsidRPr="007B1470" w:rsidR="00176A0E" w:rsidP="00176A0E" w:rsidRDefault="5DDB9173" w14:paraId="38DF0285" w14:textId="43C858AC">
      <w:pPr>
        <w:rPr>
          <w:rFonts w:ascii="Times New Roman" w:hAnsi="Times New Roman"/>
          <w:szCs w:val="26"/>
        </w:rPr>
      </w:pPr>
      <w:r w:rsidRPr="007B1470">
        <w:rPr>
          <w:rFonts w:ascii="Times New Roman" w:hAnsi="Times New Roman"/>
          <w:szCs w:val="26"/>
        </w:rPr>
        <w:t xml:space="preserve">The budget for the ISM shall </w:t>
      </w:r>
      <w:r w:rsidRPr="007B1470" w:rsidR="006E62C8">
        <w:rPr>
          <w:rFonts w:ascii="Times New Roman" w:hAnsi="Times New Roman"/>
          <w:szCs w:val="26"/>
        </w:rPr>
        <w:t>be</w:t>
      </w:r>
      <w:r w:rsidRPr="007B1470">
        <w:rPr>
          <w:rFonts w:ascii="Times New Roman" w:hAnsi="Times New Roman"/>
          <w:szCs w:val="26"/>
        </w:rPr>
        <w:t xml:space="preserve"> $5 million per year, calculated from the date the ISM begins work, and continuing for 12-month periods thereafter</w:t>
      </w:r>
      <w:r w:rsidRPr="007B1470" w:rsidR="2FED062B">
        <w:rPr>
          <w:rFonts w:ascii="Times New Roman" w:hAnsi="Times New Roman"/>
          <w:szCs w:val="26"/>
        </w:rPr>
        <w:t xml:space="preserve"> through the term of the ISM</w:t>
      </w:r>
      <w:r w:rsidRPr="007B1470">
        <w:rPr>
          <w:rFonts w:ascii="Times New Roman" w:hAnsi="Times New Roman"/>
          <w:szCs w:val="26"/>
        </w:rPr>
        <w:t xml:space="preserve">. </w:t>
      </w:r>
      <w:r w:rsidRPr="007B1470" w:rsidR="3AD4C4DB">
        <w:rPr>
          <w:rFonts w:ascii="Times New Roman" w:hAnsi="Times New Roman"/>
          <w:szCs w:val="26"/>
        </w:rPr>
        <w:t xml:space="preserve">This amount is appropriate </w:t>
      </w:r>
      <w:r w:rsidRPr="007B1470" w:rsidR="6FFBDC8F">
        <w:rPr>
          <w:rFonts w:ascii="Times New Roman" w:hAnsi="Times New Roman"/>
          <w:szCs w:val="26"/>
        </w:rPr>
        <w:t xml:space="preserve">considering the </w:t>
      </w:r>
      <w:r w:rsidRPr="007B1470" w:rsidR="00574838">
        <w:rPr>
          <w:rFonts w:ascii="Times New Roman" w:hAnsi="Times New Roman"/>
          <w:szCs w:val="26"/>
        </w:rPr>
        <w:t>scope</w:t>
      </w:r>
      <w:r w:rsidRPr="007B1470" w:rsidR="0EACD670">
        <w:rPr>
          <w:rFonts w:ascii="Times New Roman" w:hAnsi="Times New Roman"/>
          <w:szCs w:val="26"/>
        </w:rPr>
        <w:t xml:space="preserve"> </w:t>
      </w:r>
      <w:r w:rsidRPr="007B1470" w:rsidR="00FD04A7">
        <w:rPr>
          <w:rFonts w:ascii="Times New Roman" w:hAnsi="Times New Roman"/>
          <w:szCs w:val="26"/>
        </w:rPr>
        <w:t>of work</w:t>
      </w:r>
      <w:r w:rsidRPr="007B1470" w:rsidR="00F315CE">
        <w:rPr>
          <w:rFonts w:ascii="Times New Roman" w:hAnsi="Times New Roman"/>
          <w:szCs w:val="26"/>
        </w:rPr>
        <w:t>.</w:t>
      </w:r>
      <w:r w:rsidRPr="007B1470" w:rsidR="00596D9C">
        <w:rPr>
          <w:rFonts w:ascii="Times New Roman" w:hAnsi="Times New Roman"/>
          <w:szCs w:val="26"/>
        </w:rPr>
        <w:t xml:space="preserve"> </w:t>
      </w:r>
      <w:r w:rsidRPr="007B1470" w:rsidR="10E0860E">
        <w:rPr>
          <w:rFonts w:ascii="Times New Roman" w:hAnsi="Times New Roman"/>
          <w:szCs w:val="26"/>
        </w:rPr>
        <w:t xml:space="preserve">The </w:t>
      </w:r>
      <w:r w:rsidRPr="007B1470" w:rsidR="39811AC1">
        <w:rPr>
          <w:rFonts w:ascii="Times New Roman" w:hAnsi="Times New Roman"/>
          <w:szCs w:val="26"/>
        </w:rPr>
        <w:t>Commission</w:t>
      </w:r>
      <w:r w:rsidRPr="007B1470" w:rsidR="10E0860E">
        <w:rPr>
          <w:rFonts w:ascii="Times New Roman" w:hAnsi="Times New Roman"/>
          <w:szCs w:val="26"/>
        </w:rPr>
        <w:t xml:space="preserve"> may expand the budget </w:t>
      </w:r>
      <w:r w:rsidRPr="007B1470" w:rsidR="6AB4323F">
        <w:rPr>
          <w:rFonts w:ascii="Times New Roman" w:hAnsi="Times New Roman"/>
          <w:szCs w:val="26"/>
        </w:rPr>
        <w:t>as appropriate</w:t>
      </w:r>
      <w:r w:rsidRPr="007B1470" w:rsidDel="00D10626" w:rsidR="6AB4323F">
        <w:rPr>
          <w:rFonts w:ascii="Times New Roman" w:hAnsi="Times New Roman"/>
          <w:szCs w:val="26"/>
        </w:rPr>
        <w:t xml:space="preserve"> </w:t>
      </w:r>
      <w:r w:rsidRPr="007B1470" w:rsidR="00CA262B">
        <w:rPr>
          <w:rFonts w:ascii="Times New Roman" w:hAnsi="Times New Roman"/>
          <w:szCs w:val="26"/>
        </w:rPr>
        <w:t xml:space="preserve">and </w:t>
      </w:r>
      <w:r w:rsidRPr="007B1470" w:rsidR="007D4465">
        <w:rPr>
          <w:rFonts w:ascii="Times New Roman" w:hAnsi="Times New Roman"/>
          <w:szCs w:val="26"/>
        </w:rPr>
        <w:t>necessary</w:t>
      </w:r>
      <w:r w:rsidRPr="007B1470" w:rsidR="006A7730">
        <w:rPr>
          <w:rFonts w:ascii="Times New Roman" w:hAnsi="Times New Roman"/>
          <w:szCs w:val="26"/>
        </w:rPr>
        <w:t>,</w:t>
      </w:r>
      <w:r w:rsidRPr="007B1470" w:rsidR="007D4465">
        <w:rPr>
          <w:rFonts w:ascii="Times New Roman" w:hAnsi="Times New Roman"/>
          <w:szCs w:val="26"/>
        </w:rPr>
        <w:t xml:space="preserve"> </w:t>
      </w:r>
      <w:r w:rsidRPr="007B1470" w:rsidR="00CA262B">
        <w:rPr>
          <w:rFonts w:ascii="Times New Roman" w:hAnsi="Times New Roman"/>
          <w:szCs w:val="26"/>
        </w:rPr>
        <w:t>consistent with Commission procedures</w:t>
      </w:r>
      <w:r w:rsidRPr="007B1470" w:rsidR="75AD53C4">
        <w:rPr>
          <w:rFonts w:ascii="Times New Roman" w:hAnsi="Times New Roman"/>
          <w:szCs w:val="26"/>
        </w:rPr>
        <w:t>.</w:t>
      </w:r>
    </w:p>
    <w:p w:rsidRPr="007B1470" w:rsidR="003F0B57" w:rsidP="00176A0E" w:rsidRDefault="003F0B57" w14:paraId="2CB80933" w14:textId="77777777">
      <w:pPr>
        <w:rPr>
          <w:rFonts w:ascii="Times New Roman" w:hAnsi="Times New Roman"/>
          <w:szCs w:val="26"/>
        </w:rPr>
      </w:pPr>
    </w:p>
    <w:p w:rsidRPr="007B1470" w:rsidR="003F0B57" w:rsidP="003F0B57" w:rsidRDefault="005539FD" w14:paraId="2BAA3E3F" w14:textId="1F531BC8">
      <w:pPr>
        <w:rPr>
          <w:rFonts w:ascii="Times New Roman" w:hAnsi="Times New Roman"/>
          <w:szCs w:val="26"/>
        </w:rPr>
      </w:pPr>
      <w:r w:rsidRPr="007B1470">
        <w:rPr>
          <w:rFonts w:ascii="Times New Roman" w:hAnsi="Times New Roman"/>
          <w:szCs w:val="26"/>
        </w:rPr>
        <w:t xml:space="preserve">As </w:t>
      </w:r>
      <w:r w:rsidRPr="007B1470" w:rsidR="79C995C5">
        <w:rPr>
          <w:rFonts w:ascii="Times New Roman" w:hAnsi="Times New Roman"/>
          <w:szCs w:val="26"/>
        </w:rPr>
        <w:t xml:space="preserve">discussed </w:t>
      </w:r>
      <w:r w:rsidRPr="007B1470">
        <w:rPr>
          <w:rFonts w:ascii="Times New Roman" w:hAnsi="Times New Roman"/>
          <w:szCs w:val="26"/>
        </w:rPr>
        <w:t xml:space="preserve">above, </w:t>
      </w:r>
      <w:r w:rsidRPr="007B1470" w:rsidR="00E33947">
        <w:rPr>
          <w:rFonts w:ascii="Times New Roman" w:hAnsi="Times New Roman"/>
          <w:szCs w:val="26"/>
        </w:rPr>
        <w:t>we have</w:t>
      </w:r>
      <w:r w:rsidRPr="007B1470">
        <w:rPr>
          <w:rFonts w:ascii="Times New Roman" w:hAnsi="Times New Roman"/>
          <w:szCs w:val="26"/>
        </w:rPr>
        <w:t xml:space="preserve"> </w:t>
      </w:r>
      <w:r w:rsidRPr="007B1470" w:rsidR="003F0B57">
        <w:rPr>
          <w:rFonts w:ascii="Times New Roman" w:hAnsi="Times New Roman"/>
          <w:szCs w:val="26"/>
        </w:rPr>
        <w:t>recognize</w:t>
      </w:r>
      <w:r w:rsidRPr="007B1470">
        <w:rPr>
          <w:rFonts w:ascii="Times New Roman" w:hAnsi="Times New Roman"/>
          <w:szCs w:val="26"/>
        </w:rPr>
        <w:t>d and considered numerous</w:t>
      </w:r>
      <w:r w:rsidRPr="007B1470" w:rsidR="003F0B57">
        <w:rPr>
          <w:rFonts w:ascii="Times New Roman" w:hAnsi="Times New Roman"/>
          <w:szCs w:val="26"/>
        </w:rPr>
        <w:t xml:space="preserve"> safety </w:t>
      </w:r>
      <w:r w:rsidRPr="007B1470" w:rsidR="00023989">
        <w:rPr>
          <w:rFonts w:ascii="Times New Roman" w:hAnsi="Times New Roman"/>
          <w:szCs w:val="26"/>
        </w:rPr>
        <w:t>initiatives newly instituted by the Commission</w:t>
      </w:r>
      <w:r w:rsidRPr="007B1470" w:rsidR="00844CEF">
        <w:rPr>
          <w:rFonts w:ascii="Times New Roman" w:hAnsi="Times New Roman"/>
          <w:szCs w:val="26"/>
        </w:rPr>
        <w:t xml:space="preserve"> in recent years that are </w:t>
      </w:r>
      <w:r w:rsidRPr="007B1470" w:rsidR="003F0B57">
        <w:rPr>
          <w:rFonts w:ascii="Times New Roman" w:hAnsi="Times New Roman"/>
          <w:szCs w:val="26"/>
        </w:rPr>
        <w:t>intended to enhance PG&amp;E's and other regulated utilities' safety</w:t>
      </w:r>
      <w:r w:rsidRPr="007B1470" w:rsidR="009D5507">
        <w:rPr>
          <w:rFonts w:ascii="Times New Roman" w:hAnsi="Times New Roman"/>
          <w:szCs w:val="26"/>
        </w:rPr>
        <w:t>,</w:t>
      </w:r>
      <w:r w:rsidRPr="007B1470" w:rsidR="003F0B57">
        <w:rPr>
          <w:rFonts w:ascii="Times New Roman" w:hAnsi="Times New Roman"/>
          <w:szCs w:val="26"/>
        </w:rPr>
        <w:t xml:space="preserve"> that were not instituted at the time the Federal Monitor began its </w:t>
      </w:r>
      <w:r w:rsidRPr="007B1470" w:rsidR="00783267">
        <w:rPr>
          <w:rFonts w:ascii="Times New Roman" w:hAnsi="Times New Roman"/>
          <w:szCs w:val="26"/>
        </w:rPr>
        <w:t>work</w:t>
      </w:r>
      <w:r w:rsidRPr="007B1470" w:rsidR="003F0B57">
        <w:rPr>
          <w:rFonts w:ascii="Times New Roman" w:hAnsi="Times New Roman"/>
          <w:szCs w:val="26"/>
        </w:rPr>
        <w:t xml:space="preserve">. The ISM scope and budget approved herein is appropriate because it has been carefully considered so as </w:t>
      </w:r>
      <w:r w:rsidRPr="007B1470" w:rsidR="0057068D">
        <w:rPr>
          <w:rFonts w:ascii="Times New Roman" w:hAnsi="Times New Roman"/>
          <w:szCs w:val="26"/>
        </w:rPr>
        <w:t xml:space="preserve">to </w:t>
      </w:r>
      <w:r w:rsidRPr="007B1470" w:rsidR="7BF0854E">
        <w:rPr>
          <w:rFonts w:ascii="Times New Roman" w:hAnsi="Times New Roman"/>
          <w:szCs w:val="26"/>
        </w:rPr>
        <w:t>compl</w:t>
      </w:r>
      <w:r w:rsidRPr="007B1470" w:rsidR="29F4C4A6">
        <w:rPr>
          <w:rFonts w:ascii="Times New Roman" w:hAnsi="Times New Roman"/>
          <w:szCs w:val="26"/>
        </w:rPr>
        <w:t>e</w:t>
      </w:r>
      <w:r w:rsidRPr="007B1470" w:rsidR="7BF0854E">
        <w:rPr>
          <w:rFonts w:ascii="Times New Roman" w:hAnsi="Times New Roman"/>
          <w:szCs w:val="26"/>
        </w:rPr>
        <w:t>ment</w:t>
      </w:r>
      <w:r w:rsidRPr="007B1470" w:rsidR="003F0B57">
        <w:rPr>
          <w:rFonts w:ascii="Times New Roman" w:hAnsi="Times New Roman"/>
          <w:szCs w:val="26"/>
        </w:rPr>
        <w:t xml:space="preserve"> such initiatives that are directed at monitoring and ensuring PG&amp;E is </w:t>
      </w:r>
      <w:r w:rsidRPr="007B1470" w:rsidR="0040489D">
        <w:rPr>
          <w:rFonts w:ascii="Times New Roman" w:hAnsi="Times New Roman"/>
          <w:szCs w:val="26"/>
        </w:rPr>
        <w:t xml:space="preserve">effectively </w:t>
      </w:r>
      <w:r w:rsidRPr="007B1470" w:rsidR="00DC43B6">
        <w:rPr>
          <w:rFonts w:ascii="Times New Roman" w:hAnsi="Times New Roman"/>
          <w:szCs w:val="26"/>
        </w:rPr>
        <w:t>prioritizing safety and risk mitigation</w:t>
      </w:r>
      <w:r w:rsidRPr="007B1470" w:rsidR="00C5045F">
        <w:rPr>
          <w:rFonts w:ascii="Times New Roman" w:hAnsi="Times New Roman"/>
          <w:szCs w:val="26"/>
        </w:rPr>
        <w:t xml:space="preserve"> to </w:t>
      </w:r>
      <w:r w:rsidRPr="007B1470" w:rsidR="003F0B57">
        <w:rPr>
          <w:rFonts w:ascii="Times New Roman" w:hAnsi="Times New Roman"/>
          <w:szCs w:val="26"/>
        </w:rPr>
        <w:t>improv</w:t>
      </w:r>
      <w:r w:rsidRPr="007B1470" w:rsidR="00C5045F">
        <w:rPr>
          <w:rFonts w:ascii="Times New Roman" w:hAnsi="Times New Roman"/>
          <w:szCs w:val="26"/>
        </w:rPr>
        <w:t>e</w:t>
      </w:r>
      <w:r w:rsidRPr="007B1470" w:rsidR="003F0B57">
        <w:rPr>
          <w:rFonts w:ascii="Times New Roman" w:hAnsi="Times New Roman"/>
          <w:szCs w:val="26"/>
        </w:rPr>
        <w:t xml:space="preserve"> its safety performance. While D.20-05-053 requires the ISM to be </w:t>
      </w:r>
      <w:r w:rsidRPr="007B1470" w:rsidR="003F0B57">
        <w:rPr>
          <w:rFonts w:ascii="Times New Roman" w:hAnsi="Times New Roman"/>
          <w:szCs w:val="26"/>
        </w:rPr>
        <w:lastRenderedPageBreak/>
        <w:t xml:space="preserve">"functionally equivalent" to the Federal Monitor, the Commission has discretion to define the ISM's role such that it will not duplicate other safety-related work carried out by the Commission or </w:t>
      </w:r>
      <w:r w:rsidRPr="007B1470" w:rsidR="6D1A6857">
        <w:rPr>
          <w:rFonts w:ascii="Times New Roman" w:hAnsi="Times New Roman"/>
          <w:szCs w:val="26"/>
        </w:rPr>
        <w:t>the forthcoming Office of Energy Infrastructure Safety</w:t>
      </w:r>
      <w:r w:rsidRPr="007B1470" w:rsidR="003F0B57">
        <w:rPr>
          <w:rFonts w:ascii="Times New Roman" w:hAnsi="Times New Roman"/>
          <w:szCs w:val="26"/>
        </w:rPr>
        <w:t>.</w:t>
      </w:r>
    </w:p>
    <w:p w:rsidRPr="007B1470" w:rsidR="00176A0E" w:rsidP="009962AE" w:rsidRDefault="00176A0E" w14:paraId="291F6F50" w14:textId="77777777">
      <w:pPr>
        <w:rPr>
          <w:rFonts w:ascii="Times New Roman" w:hAnsi="Times New Roman"/>
          <w:b/>
          <w:bCs/>
          <w:i/>
          <w:iCs/>
          <w:szCs w:val="26"/>
        </w:rPr>
      </w:pPr>
    </w:p>
    <w:p w:rsidRPr="007B1470" w:rsidR="002E493E" w:rsidP="002E493E" w:rsidRDefault="002E493E" w14:paraId="2248A93E" w14:textId="3BCCE9B7">
      <w:pPr>
        <w:rPr>
          <w:rFonts w:ascii="Times New Roman" w:hAnsi="Times New Roman"/>
          <w:b/>
          <w:bCs/>
          <w:i/>
          <w:szCs w:val="26"/>
        </w:rPr>
      </w:pPr>
      <w:r w:rsidRPr="007B1470">
        <w:rPr>
          <w:rFonts w:ascii="Times New Roman" w:hAnsi="Times New Roman"/>
          <w:b/>
          <w:bCs/>
          <w:i/>
          <w:szCs w:val="26"/>
        </w:rPr>
        <w:t xml:space="preserve">ISM </w:t>
      </w:r>
      <w:r w:rsidRPr="007B1470" w:rsidR="00AC0E0A">
        <w:rPr>
          <w:rFonts w:ascii="Times New Roman" w:hAnsi="Times New Roman"/>
          <w:b/>
          <w:bCs/>
          <w:i/>
          <w:szCs w:val="26"/>
        </w:rPr>
        <w:t xml:space="preserve">Term </w:t>
      </w:r>
    </w:p>
    <w:p w:rsidRPr="007B1470" w:rsidR="004077B5" w:rsidP="002E493E" w:rsidRDefault="004077B5" w14:paraId="20CB1091" w14:textId="5E2A37F4">
      <w:pPr>
        <w:rPr>
          <w:rFonts w:ascii="Times New Roman" w:hAnsi="Times New Roman"/>
          <w:b/>
          <w:bCs/>
          <w:szCs w:val="26"/>
        </w:rPr>
      </w:pPr>
    </w:p>
    <w:p w:rsidRPr="007B1470" w:rsidR="00A978E4" w:rsidP="002E493E" w:rsidRDefault="1A51F380" w14:paraId="38A44746" w14:textId="27382FB8">
      <w:pPr>
        <w:rPr>
          <w:rFonts w:ascii="Times New Roman" w:hAnsi="Times New Roman"/>
          <w:szCs w:val="26"/>
        </w:rPr>
      </w:pPr>
      <w:r w:rsidRPr="007B1470">
        <w:rPr>
          <w:rFonts w:ascii="Times New Roman" w:hAnsi="Times New Roman"/>
          <w:szCs w:val="26"/>
        </w:rPr>
        <w:t xml:space="preserve">The ISM shall </w:t>
      </w:r>
      <w:r w:rsidRPr="007B1470" w:rsidR="00DE772B">
        <w:rPr>
          <w:rFonts w:ascii="Times New Roman" w:hAnsi="Times New Roman"/>
          <w:szCs w:val="26"/>
        </w:rPr>
        <w:t>presumptively be engaged for a term</w:t>
      </w:r>
      <w:r w:rsidRPr="007B1470">
        <w:rPr>
          <w:rFonts w:ascii="Times New Roman" w:hAnsi="Times New Roman"/>
          <w:szCs w:val="26"/>
        </w:rPr>
        <w:t xml:space="preserve"> </w:t>
      </w:r>
      <w:r w:rsidRPr="007B1470" w:rsidR="00DE772B">
        <w:rPr>
          <w:rFonts w:ascii="Times New Roman" w:hAnsi="Times New Roman"/>
          <w:szCs w:val="26"/>
        </w:rPr>
        <w:t xml:space="preserve">of </w:t>
      </w:r>
      <w:r w:rsidRPr="007B1470" w:rsidR="53A9C2D6">
        <w:rPr>
          <w:rFonts w:ascii="Times New Roman" w:hAnsi="Times New Roman"/>
          <w:szCs w:val="26"/>
        </w:rPr>
        <w:t>five</w:t>
      </w:r>
      <w:r w:rsidRPr="007B1470">
        <w:rPr>
          <w:rFonts w:ascii="Times New Roman" w:hAnsi="Times New Roman"/>
          <w:szCs w:val="26"/>
        </w:rPr>
        <w:t xml:space="preserve"> years</w:t>
      </w:r>
      <w:r w:rsidRPr="007B1470" w:rsidR="31A0E728">
        <w:rPr>
          <w:rFonts w:ascii="Times New Roman" w:hAnsi="Times New Roman"/>
          <w:szCs w:val="26"/>
        </w:rPr>
        <w:t>.</w:t>
      </w:r>
      <w:r w:rsidRPr="007B1470" w:rsidR="7FB8E7B4">
        <w:rPr>
          <w:rFonts w:ascii="Times New Roman" w:hAnsi="Times New Roman"/>
          <w:szCs w:val="26"/>
        </w:rPr>
        <w:t xml:space="preserve"> </w:t>
      </w:r>
      <w:r w:rsidRPr="007B1470" w:rsidR="002F03EA">
        <w:rPr>
          <w:rFonts w:ascii="Times New Roman" w:hAnsi="Times New Roman"/>
          <w:szCs w:val="26"/>
        </w:rPr>
        <w:t>This amount of time is</w:t>
      </w:r>
      <w:r w:rsidRPr="007B1470" w:rsidR="00E33947">
        <w:rPr>
          <w:rFonts w:ascii="Times New Roman" w:hAnsi="Times New Roman"/>
          <w:szCs w:val="26"/>
        </w:rPr>
        <w:t xml:space="preserve"> appropriate as it will provide a sufficient initial period to monitor PG&amp;E's performance</w:t>
      </w:r>
      <w:r w:rsidRPr="007B1470" w:rsidR="007567BA">
        <w:rPr>
          <w:rFonts w:ascii="Times New Roman" w:hAnsi="Times New Roman"/>
          <w:szCs w:val="26"/>
        </w:rPr>
        <w:t xml:space="preserve">. While PG&amp;E proposed two years, we </w:t>
      </w:r>
      <w:r w:rsidRPr="007B1470" w:rsidR="00D55435">
        <w:rPr>
          <w:rFonts w:ascii="Times New Roman" w:hAnsi="Times New Roman"/>
          <w:szCs w:val="26"/>
        </w:rPr>
        <w:t>agree with TURN that two years is too</w:t>
      </w:r>
      <w:r w:rsidRPr="007B1470" w:rsidR="00FF4283">
        <w:rPr>
          <w:rFonts w:ascii="Times New Roman" w:hAnsi="Times New Roman"/>
          <w:szCs w:val="26"/>
        </w:rPr>
        <w:t xml:space="preserve"> </w:t>
      </w:r>
      <w:r w:rsidRPr="007B1470" w:rsidR="00D55435">
        <w:rPr>
          <w:rFonts w:ascii="Times New Roman" w:hAnsi="Times New Roman"/>
          <w:szCs w:val="26"/>
        </w:rPr>
        <w:t xml:space="preserve">short </w:t>
      </w:r>
      <w:r w:rsidRPr="007B1470" w:rsidR="008C1E6B">
        <w:rPr>
          <w:rFonts w:ascii="Times New Roman" w:hAnsi="Times New Roman"/>
          <w:szCs w:val="26"/>
        </w:rPr>
        <w:t>as it</w:t>
      </w:r>
      <w:r w:rsidRPr="007B1470" w:rsidR="007567BA">
        <w:rPr>
          <w:rFonts w:ascii="Times New Roman" w:hAnsi="Times New Roman"/>
          <w:szCs w:val="26"/>
        </w:rPr>
        <w:t xml:space="preserve"> is </w:t>
      </w:r>
      <w:r w:rsidRPr="007B1470" w:rsidR="008C1E6B">
        <w:rPr>
          <w:rFonts w:ascii="Times New Roman" w:hAnsi="Times New Roman"/>
          <w:szCs w:val="26"/>
        </w:rPr>
        <w:t>an</w:t>
      </w:r>
      <w:r w:rsidRPr="007B1470" w:rsidR="007567BA">
        <w:rPr>
          <w:rFonts w:ascii="Times New Roman" w:hAnsi="Times New Roman"/>
          <w:szCs w:val="26"/>
        </w:rPr>
        <w:t xml:space="preserve"> insufficient </w:t>
      </w:r>
      <w:r w:rsidRPr="007B1470" w:rsidR="008C1E6B">
        <w:rPr>
          <w:rFonts w:ascii="Times New Roman" w:hAnsi="Times New Roman"/>
          <w:szCs w:val="26"/>
        </w:rPr>
        <w:t xml:space="preserve">amount of time </w:t>
      </w:r>
      <w:r w:rsidRPr="007B1470" w:rsidR="007567BA">
        <w:rPr>
          <w:rFonts w:ascii="Times New Roman" w:hAnsi="Times New Roman"/>
          <w:szCs w:val="26"/>
        </w:rPr>
        <w:t xml:space="preserve">for the ISM to </w:t>
      </w:r>
      <w:r w:rsidRPr="007B1470" w:rsidR="00D55435">
        <w:rPr>
          <w:rFonts w:ascii="Times New Roman" w:hAnsi="Times New Roman"/>
          <w:szCs w:val="26"/>
        </w:rPr>
        <w:t xml:space="preserve">initiate and </w:t>
      </w:r>
      <w:r w:rsidRPr="007B1470" w:rsidR="007567BA">
        <w:rPr>
          <w:rFonts w:ascii="Times New Roman" w:hAnsi="Times New Roman"/>
          <w:szCs w:val="26"/>
        </w:rPr>
        <w:t>achieve the scope of work adopted</w:t>
      </w:r>
      <w:r w:rsidRPr="007B1470" w:rsidR="008C1E6B">
        <w:rPr>
          <w:rFonts w:ascii="Times New Roman" w:hAnsi="Times New Roman"/>
          <w:szCs w:val="26"/>
        </w:rPr>
        <w:t>. We further agree with TURN</w:t>
      </w:r>
      <w:r w:rsidRPr="007B1470" w:rsidR="000C7697">
        <w:rPr>
          <w:rFonts w:ascii="Times New Roman" w:hAnsi="Times New Roman"/>
          <w:szCs w:val="26"/>
        </w:rPr>
        <w:t xml:space="preserve"> </w:t>
      </w:r>
      <w:r w:rsidRPr="007B1470" w:rsidR="00792166">
        <w:rPr>
          <w:rFonts w:ascii="Times New Roman" w:hAnsi="Times New Roman"/>
          <w:szCs w:val="26"/>
        </w:rPr>
        <w:t xml:space="preserve">that a longer term </w:t>
      </w:r>
      <w:r w:rsidRPr="007B1470" w:rsidR="000C7697">
        <w:rPr>
          <w:rFonts w:ascii="Times New Roman" w:hAnsi="Times New Roman"/>
          <w:szCs w:val="26"/>
        </w:rPr>
        <w:t xml:space="preserve">is warranted in light of </w:t>
      </w:r>
      <w:r w:rsidRPr="007B1470" w:rsidR="00CD2EAC">
        <w:rPr>
          <w:rFonts w:ascii="Times New Roman" w:hAnsi="Times New Roman"/>
          <w:szCs w:val="26"/>
        </w:rPr>
        <w:t xml:space="preserve">the Commission’s </w:t>
      </w:r>
      <w:r w:rsidRPr="007B1470" w:rsidR="000C7697">
        <w:rPr>
          <w:rFonts w:ascii="Times New Roman" w:hAnsi="Times New Roman"/>
          <w:szCs w:val="26"/>
        </w:rPr>
        <w:t xml:space="preserve">ongoing </w:t>
      </w:r>
      <w:r w:rsidRPr="007B1470" w:rsidR="00CD2EAC">
        <w:rPr>
          <w:rFonts w:ascii="Times New Roman" w:hAnsi="Times New Roman"/>
          <w:szCs w:val="26"/>
        </w:rPr>
        <w:t xml:space="preserve">and extensive </w:t>
      </w:r>
      <w:r w:rsidRPr="007B1470" w:rsidR="000C7697">
        <w:rPr>
          <w:rFonts w:ascii="Times New Roman" w:hAnsi="Times New Roman"/>
          <w:szCs w:val="26"/>
        </w:rPr>
        <w:t xml:space="preserve">concerns </w:t>
      </w:r>
      <w:r w:rsidRPr="007B1470" w:rsidR="00792166">
        <w:rPr>
          <w:rFonts w:ascii="Times New Roman" w:hAnsi="Times New Roman"/>
          <w:szCs w:val="26"/>
        </w:rPr>
        <w:t xml:space="preserve">with </w:t>
      </w:r>
      <w:r w:rsidRPr="007B1470" w:rsidR="000C7697">
        <w:rPr>
          <w:rFonts w:ascii="Times New Roman" w:hAnsi="Times New Roman"/>
          <w:szCs w:val="26"/>
        </w:rPr>
        <w:t>PG&amp;E</w:t>
      </w:r>
      <w:r w:rsidRPr="007B1470" w:rsidR="0069522E">
        <w:rPr>
          <w:rFonts w:ascii="Times New Roman" w:hAnsi="Times New Roman"/>
          <w:szCs w:val="26"/>
        </w:rPr>
        <w:t>’s safety progress</w:t>
      </w:r>
      <w:r w:rsidRPr="007B1470" w:rsidR="00686540">
        <w:rPr>
          <w:rFonts w:ascii="Times New Roman" w:hAnsi="Times New Roman"/>
          <w:szCs w:val="26"/>
        </w:rPr>
        <w:t>.</w:t>
      </w:r>
      <w:r w:rsidRPr="007B1470" w:rsidR="00B12336">
        <w:rPr>
          <w:rFonts w:ascii="Times New Roman" w:hAnsi="Times New Roman"/>
          <w:szCs w:val="26"/>
        </w:rPr>
        <w:t xml:space="preserve"> </w:t>
      </w:r>
      <w:r w:rsidRPr="007B1470" w:rsidR="4F9820BA">
        <w:rPr>
          <w:rFonts w:ascii="Times New Roman" w:hAnsi="Times New Roman"/>
          <w:szCs w:val="26"/>
        </w:rPr>
        <w:t xml:space="preserve">This initial term may be extended </w:t>
      </w:r>
      <w:r w:rsidRPr="007B1470" w:rsidR="05BFA842">
        <w:rPr>
          <w:rFonts w:ascii="Times New Roman" w:hAnsi="Times New Roman"/>
          <w:szCs w:val="26"/>
        </w:rPr>
        <w:t>by</w:t>
      </w:r>
      <w:r w:rsidRPr="007B1470" w:rsidR="4F9820BA">
        <w:rPr>
          <w:rFonts w:ascii="Times New Roman" w:hAnsi="Times New Roman"/>
          <w:szCs w:val="26"/>
        </w:rPr>
        <w:t xml:space="preserve"> the </w:t>
      </w:r>
      <w:r w:rsidRPr="007B1470" w:rsidR="00101409">
        <w:rPr>
          <w:rFonts w:ascii="Times New Roman" w:hAnsi="Times New Roman"/>
          <w:szCs w:val="26"/>
        </w:rPr>
        <w:t>Commission</w:t>
      </w:r>
      <w:r w:rsidRPr="007B1470" w:rsidR="6A88D342">
        <w:rPr>
          <w:rFonts w:ascii="Times New Roman" w:hAnsi="Times New Roman"/>
          <w:szCs w:val="26"/>
        </w:rPr>
        <w:t xml:space="preserve"> if warranted by findings of safety conditions that would benefit from continued ISM involvement.</w:t>
      </w:r>
      <w:r w:rsidRPr="007B1470">
        <w:rPr>
          <w:rFonts w:ascii="Times New Roman" w:hAnsi="Times New Roman"/>
          <w:szCs w:val="26"/>
        </w:rPr>
        <w:t xml:space="preserve">  </w:t>
      </w:r>
    </w:p>
    <w:p w:rsidRPr="007B1470" w:rsidR="00A978E4" w:rsidP="002E493E" w:rsidRDefault="00A978E4" w14:paraId="24979A98" w14:textId="77777777">
      <w:pPr>
        <w:rPr>
          <w:rFonts w:ascii="Times New Roman" w:hAnsi="Times New Roman"/>
          <w:bCs/>
          <w:szCs w:val="26"/>
        </w:rPr>
      </w:pPr>
    </w:p>
    <w:p w:rsidRPr="007B1470" w:rsidR="003D134D" w:rsidP="00BC4BBB" w:rsidRDefault="004077B5" w14:paraId="3D01A651" w14:textId="465A724E">
      <w:pPr>
        <w:rPr>
          <w:rFonts w:ascii="Times New Roman" w:hAnsi="Times New Roman"/>
          <w:i/>
          <w:szCs w:val="26"/>
        </w:rPr>
      </w:pPr>
      <w:r w:rsidRPr="007B1470">
        <w:rPr>
          <w:rFonts w:ascii="Times New Roman" w:hAnsi="Times New Roman"/>
          <w:b/>
          <w:bCs/>
          <w:i/>
          <w:szCs w:val="26"/>
        </w:rPr>
        <w:t>ISM Memorandum Account</w:t>
      </w:r>
      <w:r w:rsidRPr="007B1470" w:rsidR="00820FA3">
        <w:rPr>
          <w:rFonts w:ascii="Times New Roman" w:hAnsi="Times New Roman"/>
          <w:b/>
          <w:bCs/>
          <w:i/>
          <w:szCs w:val="26"/>
        </w:rPr>
        <w:t xml:space="preserve"> and Cost Recovery</w:t>
      </w:r>
    </w:p>
    <w:p w:rsidRPr="007B1470" w:rsidR="00C25C69" w:rsidP="00BC4BBB" w:rsidRDefault="00C25C69" w14:paraId="5D3677F3" w14:textId="77777777">
      <w:pPr>
        <w:rPr>
          <w:rFonts w:ascii="Times New Roman" w:hAnsi="Times New Roman"/>
          <w:szCs w:val="26"/>
        </w:rPr>
      </w:pPr>
    </w:p>
    <w:p w:rsidRPr="007B1470" w:rsidR="00C25C69" w:rsidP="00BC4BBB" w:rsidRDefault="000513A9" w14:paraId="3CB24DF2" w14:textId="2FF8E4CE">
      <w:pPr>
        <w:rPr>
          <w:rFonts w:ascii="Times New Roman" w:hAnsi="Times New Roman"/>
          <w:szCs w:val="26"/>
        </w:rPr>
      </w:pPr>
      <w:r w:rsidRPr="007B1470">
        <w:rPr>
          <w:rFonts w:ascii="Times New Roman" w:hAnsi="Times New Roman"/>
          <w:szCs w:val="26"/>
        </w:rPr>
        <w:t xml:space="preserve">We deny </w:t>
      </w:r>
      <w:r w:rsidRPr="007B1470" w:rsidR="003D134D">
        <w:rPr>
          <w:rFonts w:ascii="Times New Roman" w:hAnsi="Times New Roman"/>
          <w:szCs w:val="26"/>
        </w:rPr>
        <w:t>PG&amp;E</w:t>
      </w:r>
      <w:r w:rsidRPr="007B1470">
        <w:rPr>
          <w:rFonts w:ascii="Times New Roman" w:hAnsi="Times New Roman"/>
          <w:szCs w:val="26"/>
        </w:rPr>
        <w:t>’s request to</w:t>
      </w:r>
      <w:r w:rsidRPr="007B1470" w:rsidDel="000513A9" w:rsidR="003D134D">
        <w:rPr>
          <w:rFonts w:ascii="Times New Roman" w:hAnsi="Times New Roman"/>
          <w:szCs w:val="26"/>
        </w:rPr>
        <w:t xml:space="preserve"> </w:t>
      </w:r>
      <w:r w:rsidRPr="007B1470" w:rsidR="003D134D">
        <w:rPr>
          <w:rFonts w:ascii="Times New Roman" w:hAnsi="Times New Roman"/>
          <w:szCs w:val="26"/>
        </w:rPr>
        <w:t xml:space="preserve">establish an ISM </w:t>
      </w:r>
      <w:r w:rsidRPr="007B1470" w:rsidR="00736242">
        <w:rPr>
          <w:rFonts w:ascii="Times New Roman" w:hAnsi="Times New Roman"/>
          <w:szCs w:val="26"/>
        </w:rPr>
        <w:t>m</w:t>
      </w:r>
      <w:r w:rsidRPr="007B1470" w:rsidR="003D134D">
        <w:rPr>
          <w:rFonts w:ascii="Times New Roman" w:hAnsi="Times New Roman"/>
          <w:szCs w:val="26"/>
        </w:rPr>
        <w:t xml:space="preserve">emorandum </w:t>
      </w:r>
      <w:r w:rsidRPr="007B1470" w:rsidR="00736242">
        <w:rPr>
          <w:rFonts w:ascii="Times New Roman" w:hAnsi="Times New Roman"/>
          <w:szCs w:val="26"/>
        </w:rPr>
        <w:t>a</w:t>
      </w:r>
      <w:r w:rsidRPr="007B1470" w:rsidR="003D134D">
        <w:rPr>
          <w:rFonts w:ascii="Times New Roman" w:hAnsi="Times New Roman"/>
          <w:szCs w:val="26"/>
        </w:rPr>
        <w:t xml:space="preserve">ccount for ISM </w:t>
      </w:r>
      <w:r w:rsidRPr="007B1470" w:rsidR="00A0761C">
        <w:rPr>
          <w:rFonts w:ascii="Times New Roman" w:hAnsi="Times New Roman"/>
          <w:szCs w:val="26"/>
        </w:rPr>
        <w:t>Pla</w:t>
      </w:r>
      <w:r w:rsidRPr="007B1470" w:rsidR="002A63B7">
        <w:rPr>
          <w:rFonts w:ascii="Times New Roman" w:hAnsi="Times New Roman"/>
          <w:szCs w:val="26"/>
        </w:rPr>
        <w:t>n</w:t>
      </w:r>
      <w:r w:rsidRPr="007B1470" w:rsidR="00A0761C">
        <w:rPr>
          <w:rFonts w:ascii="Times New Roman" w:hAnsi="Times New Roman"/>
          <w:szCs w:val="26"/>
        </w:rPr>
        <w:t xml:space="preserve"> </w:t>
      </w:r>
      <w:r w:rsidRPr="007B1470" w:rsidR="003D134D">
        <w:rPr>
          <w:rFonts w:ascii="Times New Roman" w:hAnsi="Times New Roman"/>
          <w:szCs w:val="26"/>
        </w:rPr>
        <w:t>costs</w:t>
      </w:r>
      <w:r w:rsidRPr="007B1470" w:rsidR="007C3686">
        <w:rPr>
          <w:rFonts w:ascii="Times New Roman" w:hAnsi="Times New Roman"/>
          <w:szCs w:val="26"/>
        </w:rPr>
        <w:t xml:space="preserve"> because PG&amp;E has not </w:t>
      </w:r>
      <w:r w:rsidRPr="007B1470" w:rsidR="00E5584B">
        <w:rPr>
          <w:rFonts w:ascii="Times New Roman" w:hAnsi="Times New Roman"/>
          <w:szCs w:val="26"/>
        </w:rPr>
        <w:t xml:space="preserve">demonstrated </w:t>
      </w:r>
      <w:r w:rsidRPr="007B1470" w:rsidR="00D93974">
        <w:rPr>
          <w:rFonts w:ascii="Times New Roman" w:hAnsi="Times New Roman"/>
          <w:szCs w:val="26"/>
        </w:rPr>
        <w:t xml:space="preserve">a </w:t>
      </w:r>
      <w:r w:rsidRPr="007B1470" w:rsidR="001421DB">
        <w:rPr>
          <w:rFonts w:ascii="Times New Roman" w:hAnsi="Times New Roman"/>
          <w:szCs w:val="26"/>
        </w:rPr>
        <w:t>memorandum account</w:t>
      </w:r>
      <w:r w:rsidRPr="007B1470" w:rsidR="00E5584B">
        <w:rPr>
          <w:rFonts w:ascii="Times New Roman" w:hAnsi="Times New Roman"/>
          <w:szCs w:val="26"/>
        </w:rPr>
        <w:t xml:space="preserve"> is warranted. </w:t>
      </w:r>
      <w:r w:rsidRPr="007B1470" w:rsidR="00F876D9">
        <w:rPr>
          <w:rFonts w:ascii="Times New Roman" w:hAnsi="Times New Roman"/>
          <w:szCs w:val="26"/>
        </w:rPr>
        <w:t>Additionally</w:t>
      </w:r>
      <w:r w:rsidRPr="007B1470" w:rsidR="00701498">
        <w:rPr>
          <w:rFonts w:ascii="Times New Roman" w:hAnsi="Times New Roman"/>
          <w:szCs w:val="26"/>
        </w:rPr>
        <w:t xml:space="preserve">, </w:t>
      </w:r>
      <w:r w:rsidRPr="007B1470" w:rsidR="00490A17">
        <w:rPr>
          <w:rFonts w:ascii="Times New Roman" w:hAnsi="Times New Roman"/>
          <w:szCs w:val="26"/>
        </w:rPr>
        <w:t xml:space="preserve">we find that these costs should be paid by PG&amp;E shareholders. As such, </w:t>
      </w:r>
      <w:r w:rsidRPr="007B1470" w:rsidR="00701498">
        <w:rPr>
          <w:rFonts w:ascii="Times New Roman" w:hAnsi="Times New Roman"/>
          <w:szCs w:val="26"/>
        </w:rPr>
        <w:t xml:space="preserve">PG&amp;E may not seek cost recovery of the ISM Plan costs in the future.  </w:t>
      </w:r>
      <w:r w:rsidRPr="007B1470" w:rsidR="00E5584B">
        <w:rPr>
          <w:rFonts w:ascii="Times New Roman" w:hAnsi="Times New Roman"/>
          <w:szCs w:val="26"/>
        </w:rPr>
        <w:t xml:space="preserve"> </w:t>
      </w:r>
    </w:p>
    <w:p w:rsidRPr="007B1470" w:rsidR="00C25C69" w:rsidP="00BC4BBB" w:rsidRDefault="00C25C69" w14:paraId="0371A3F0" w14:textId="77777777">
      <w:pPr>
        <w:rPr>
          <w:rFonts w:ascii="Times New Roman" w:hAnsi="Times New Roman"/>
          <w:szCs w:val="26"/>
        </w:rPr>
      </w:pPr>
    </w:p>
    <w:p w:rsidRPr="007B1470" w:rsidR="00A25FEB" w:rsidP="00F06CFA" w:rsidRDefault="009B0B2C" w14:paraId="58DC59A8" w14:textId="62C1E464">
      <w:pPr>
        <w:rPr>
          <w:rFonts w:ascii="Times New Roman" w:hAnsi="Times New Roman"/>
          <w:szCs w:val="26"/>
        </w:rPr>
      </w:pPr>
      <w:r w:rsidRPr="007B1470">
        <w:rPr>
          <w:rFonts w:ascii="Times New Roman" w:hAnsi="Times New Roman"/>
          <w:szCs w:val="26"/>
        </w:rPr>
        <w:t>A</w:t>
      </w:r>
      <w:r w:rsidRPr="007B1470" w:rsidDel="00D012F7" w:rsidR="00992341">
        <w:rPr>
          <w:rFonts w:ascii="Times New Roman" w:hAnsi="Times New Roman"/>
          <w:szCs w:val="26"/>
        </w:rPr>
        <w:t xml:space="preserve"> memorandum account</w:t>
      </w:r>
      <w:r w:rsidRPr="007B1470">
        <w:rPr>
          <w:rFonts w:ascii="Times New Roman" w:hAnsi="Times New Roman"/>
          <w:szCs w:val="26"/>
        </w:rPr>
        <w:t xml:space="preserve"> allows a utility to track costs arising from events</w:t>
      </w:r>
      <w:r w:rsidRPr="007B1470" w:rsidDel="00D012F7" w:rsidR="00326845">
        <w:rPr>
          <w:rFonts w:ascii="Times New Roman" w:hAnsi="Times New Roman"/>
          <w:szCs w:val="26"/>
        </w:rPr>
        <w:t xml:space="preserve"> that </w:t>
      </w:r>
      <w:r w:rsidRPr="007B1470">
        <w:rPr>
          <w:rFonts w:ascii="Times New Roman" w:hAnsi="Times New Roman"/>
          <w:szCs w:val="26"/>
        </w:rPr>
        <w:t>were</w:t>
      </w:r>
      <w:r w:rsidRPr="007B1470" w:rsidDel="00D012F7" w:rsidR="00326845">
        <w:rPr>
          <w:rFonts w:ascii="Times New Roman" w:hAnsi="Times New Roman"/>
          <w:szCs w:val="26"/>
        </w:rPr>
        <w:t xml:space="preserve"> not </w:t>
      </w:r>
      <w:r w:rsidRPr="007B1470">
        <w:rPr>
          <w:rFonts w:ascii="Times New Roman" w:hAnsi="Times New Roman"/>
          <w:szCs w:val="26"/>
        </w:rPr>
        <w:t xml:space="preserve">reasonably foreseen in the </w:t>
      </w:r>
      <w:r w:rsidRPr="007B1470" w:rsidDel="00D012F7" w:rsidR="00326845">
        <w:rPr>
          <w:rFonts w:ascii="Times New Roman" w:hAnsi="Times New Roman"/>
          <w:szCs w:val="26"/>
        </w:rPr>
        <w:t xml:space="preserve">utility’s </w:t>
      </w:r>
      <w:r w:rsidRPr="007B1470">
        <w:rPr>
          <w:rFonts w:ascii="Times New Roman" w:hAnsi="Times New Roman"/>
          <w:szCs w:val="26"/>
        </w:rPr>
        <w:t>last general rate case. By tracking these costs in a memorandum account, a utility preserves the opportunity to seek recovery of these costs at a later date without raising retroactive rate-making issues</w:t>
      </w:r>
      <w:r w:rsidRPr="007B1470" w:rsidDel="00D012F7" w:rsidR="00326845">
        <w:rPr>
          <w:rFonts w:ascii="Times New Roman" w:hAnsi="Times New Roman"/>
          <w:szCs w:val="26"/>
        </w:rPr>
        <w:t>.</w:t>
      </w:r>
      <w:r w:rsidRPr="007B1470" w:rsidDel="00D012F7" w:rsidR="000B694B">
        <w:rPr>
          <w:rStyle w:val="FootnoteReference"/>
          <w:rFonts w:ascii="Times New Roman" w:hAnsi="Times New Roman"/>
          <w:b/>
          <w:bCs/>
          <w:szCs w:val="26"/>
          <w:u w:val="single"/>
        </w:rPr>
        <w:footnoteReference w:id="44"/>
      </w:r>
      <w:r w:rsidRPr="007B1470" w:rsidDel="00D012F7" w:rsidR="00431250">
        <w:rPr>
          <w:rFonts w:ascii="Times New Roman" w:hAnsi="Times New Roman"/>
          <w:szCs w:val="26"/>
        </w:rPr>
        <w:t xml:space="preserve"> </w:t>
      </w:r>
      <w:r w:rsidRPr="007B1470" w:rsidR="00F00DD0">
        <w:rPr>
          <w:rFonts w:ascii="Times New Roman" w:hAnsi="Times New Roman"/>
          <w:szCs w:val="26"/>
        </w:rPr>
        <w:t xml:space="preserve">In </w:t>
      </w:r>
      <w:r w:rsidRPr="007B1470" w:rsidR="001E6DA6">
        <w:rPr>
          <w:rFonts w:ascii="Times New Roman" w:hAnsi="Times New Roman"/>
          <w:szCs w:val="26"/>
        </w:rPr>
        <w:t>determining when</w:t>
      </w:r>
      <w:r w:rsidRPr="007B1470" w:rsidR="00BF78F3">
        <w:rPr>
          <w:rFonts w:ascii="Times New Roman" w:hAnsi="Times New Roman"/>
          <w:szCs w:val="26"/>
        </w:rPr>
        <w:t xml:space="preserve"> </w:t>
      </w:r>
      <w:r w:rsidRPr="007B1470" w:rsidR="005B5FF4">
        <w:rPr>
          <w:rFonts w:ascii="Times New Roman" w:hAnsi="Times New Roman"/>
          <w:szCs w:val="26"/>
        </w:rPr>
        <w:t xml:space="preserve">a memorandum account </w:t>
      </w:r>
      <w:r w:rsidRPr="007B1470" w:rsidR="001E6DA6">
        <w:rPr>
          <w:rFonts w:ascii="Times New Roman" w:hAnsi="Times New Roman"/>
          <w:szCs w:val="26"/>
        </w:rPr>
        <w:t xml:space="preserve">is appropriate, the Commission has taken into account various factors, including determining </w:t>
      </w:r>
      <w:r w:rsidRPr="007B1470" w:rsidR="00A863AA">
        <w:rPr>
          <w:rFonts w:ascii="Times New Roman" w:hAnsi="Times New Roman"/>
          <w:szCs w:val="26"/>
        </w:rPr>
        <w:t xml:space="preserve">the cost at issue was </w:t>
      </w:r>
      <w:r w:rsidRPr="007B1470" w:rsidR="006B3712">
        <w:rPr>
          <w:rFonts w:ascii="Times New Roman" w:hAnsi="Times New Roman"/>
          <w:szCs w:val="26"/>
        </w:rPr>
        <w:t>caused by an event of an exceptional nature that is not under the utility’s control</w:t>
      </w:r>
      <w:r w:rsidRPr="007B1470" w:rsidR="008D3C7F">
        <w:rPr>
          <w:rFonts w:ascii="Times New Roman" w:hAnsi="Times New Roman"/>
          <w:szCs w:val="26"/>
        </w:rPr>
        <w:t>, and whether ratepayers will benefit from the memorandum account treatment</w:t>
      </w:r>
      <w:r w:rsidRPr="007B1470" w:rsidR="006B3712">
        <w:rPr>
          <w:rFonts w:ascii="Times New Roman" w:hAnsi="Times New Roman"/>
          <w:szCs w:val="26"/>
        </w:rPr>
        <w:t>.</w:t>
      </w:r>
      <w:r w:rsidRPr="007B1470" w:rsidR="00E702BC">
        <w:rPr>
          <w:rStyle w:val="FootnoteReference"/>
          <w:rFonts w:ascii="Times New Roman" w:hAnsi="Times New Roman"/>
          <w:b/>
          <w:bCs/>
          <w:szCs w:val="26"/>
          <w:u w:val="single"/>
        </w:rPr>
        <w:footnoteReference w:id="45"/>
      </w:r>
      <w:r w:rsidRPr="007B1470" w:rsidR="00E76AB0">
        <w:rPr>
          <w:rFonts w:ascii="Times New Roman" w:hAnsi="Times New Roman"/>
          <w:szCs w:val="26"/>
        </w:rPr>
        <w:t xml:space="preserve"> </w:t>
      </w:r>
    </w:p>
    <w:p w:rsidRPr="007B1470" w:rsidR="00A25FEB" w:rsidP="00F06CFA" w:rsidRDefault="00A25FEB" w14:paraId="7A174376" w14:textId="77777777">
      <w:pPr>
        <w:rPr>
          <w:rFonts w:ascii="Times New Roman" w:hAnsi="Times New Roman"/>
          <w:szCs w:val="26"/>
        </w:rPr>
      </w:pPr>
    </w:p>
    <w:p w:rsidRPr="007B1470" w:rsidR="007B2A4E" w:rsidP="0A17FE64" w:rsidRDefault="6B231886" w14:paraId="6A9C38D0" w14:textId="28195420">
      <w:pPr>
        <w:rPr>
          <w:rFonts w:ascii="Times New Roman" w:hAnsi="Times New Roman"/>
          <w:szCs w:val="26"/>
        </w:rPr>
      </w:pPr>
      <w:r w:rsidRPr="007B1470">
        <w:rPr>
          <w:rFonts w:ascii="Times New Roman" w:hAnsi="Times New Roman"/>
          <w:szCs w:val="26"/>
        </w:rPr>
        <w:t xml:space="preserve">D.20-05-053 did not </w:t>
      </w:r>
      <w:r w:rsidRPr="007B1470" w:rsidR="4E467320">
        <w:rPr>
          <w:rFonts w:ascii="Times New Roman" w:hAnsi="Times New Roman"/>
          <w:szCs w:val="26"/>
        </w:rPr>
        <w:t>direct PG</w:t>
      </w:r>
      <w:r w:rsidRPr="007B1470" w:rsidR="4E963DCC">
        <w:rPr>
          <w:rFonts w:ascii="Times New Roman" w:hAnsi="Times New Roman"/>
          <w:szCs w:val="26"/>
        </w:rPr>
        <w:t>&amp;</w:t>
      </w:r>
      <w:r w:rsidRPr="007B1470" w:rsidR="4E467320">
        <w:rPr>
          <w:rFonts w:ascii="Times New Roman" w:hAnsi="Times New Roman"/>
          <w:szCs w:val="26"/>
        </w:rPr>
        <w:t xml:space="preserve">E to </w:t>
      </w:r>
      <w:r w:rsidRPr="007B1470" w:rsidR="2FD15183">
        <w:rPr>
          <w:rFonts w:ascii="Times New Roman" w:hAnsi="Times New Roman"/>
          <w:szCs w:val="26"/>
        </w:rPr>
        <w:t>establish a</w:t>
      </w:r>
      <w:r w:rsidRPr="007B1470" w:rsidR="5E66E02A">
        <w:rPr>
          <w:rFonts w:ascii="Times New Roman" w:hAnsi="Times New Roman"/>
          <w:szCs w:val="26"/>
        </w:rPr>
        <w:t xml:space="preserve"> memorandum account</w:t>
      </w:r>
      <w:r w:rsidRPr="007B1470" w:rsidR="10313142">
        <w:rPr>
          <w:rFonts w:ascii="Times New Roman" w:hAnsi="Times New Roman"/>
          <w:szCs w:val="26"/>
        </w:rPr>
        <w:t xml:space="preserve"> nor did it </w:t>
      </w:r>
      <w:r w:rsidRPr="007B1470">
        <w:rPr>
          <w:rFonts w:ascii="Times New Roman" w:hAnsi="Times New Roman"/>
          <w:szCs w:val="26"/>
        </w:rPr>
        <w:t>determine whether shareholders or ratepayers are responsible for the cost of the ISM</w:t>
      </w:r>
      <w:r w:rsidRPr="007B1470" w:rsidR="02B98A7F">
        <w:rPr>
          <w:rFonts w:ascii="Times New Roman" w:hAnsi="Times New Roman"/>
          <w:szCs w:val="26"/>
        </w:rPr>
        <w:t>.</w:t>
      </w:r>
      <w:r w:rsidRPr="007B1470" w:rsidR="000B30C3">
        <w:rPr>
          <w:rStyle w:val="FootnoteReference"/>
          <w:rFonts w:ascii="Times New Roman" w:hAnsi="Times New Roman"/>
          <w:b/>
          <w:bCs/>
          <w:szCs w:val="26"/>
          <w:u w:val="single"/>
        </w:rPr>
        <w:footnoteReference w:id="46"/>
      </w:r>
      <w:r w:rsidRPr="007B1470" w:rsidR="090F24A3">
        <w:rPr>
          <w:rFonts w:ascii="Times New Roman" w:hAnsi="Times New Roman"/>
          <w:szCs w:val="26"/>
        </w:rPr>
        <w:t xml:space="preserve"> </w:t>
      </w:r>
      <w:r w:rsidRPr="007B1470" w:rsidR="428A3216">
        <w:rPr>
          <w:rFonts w:ascii="Times New Roman" w:hAnsi="Times New Roman"/>
          <w:szCs w:val="26"/>
        </w:rPr>
        <w:t xml:space="preserve">Yet, PG&amp;E </w:t>
      </w:r>
      <w:r w:rsidRPr="007B1470" w:rsidR="532ECF83">
        <w:rPr>
          <w:rFonts w:ascii="Times New Roman" w:hAnsi="Times New Roman"/>
          <w:szCs w:val="26"/>
        </w:rPr>
        <w:t xml:space="preserve">does </w:t>
      </w:r>
      <w:r w:rsidRPr="007B1470" w:rsidR="428A3216">
        <w:rPr>
          <w:rFonts w:ascii="Times New Roman" w:hAnsi="Times New Roman"/>
          <w:szCs w:val="26"/>
        </w:rPr>
        <w:t xml:space="preserve">not address </w:t>
      </w:r>
      <w:r w:rsidRPr="007B1470" w:rsidR="532ECF83">
        <w:rPr>
          <w:rFonts w:ascii="Times New Roman" w:hAnsi="Times New Roman"/>
          <w:szCs w:val="26"/>
        </w:rPr>
        <w:t xml:space="preserve">in its AL </w:t>
      </w:r>
      <w:r w:rsidRPr="007B1470" w:rsidR="428A3216">
        <w:rPr>
          <w:rFonts w:ascii="Times New Roman" w:hAnsi="Times New Roman"/>
          <w:szCs w:val="26"/>
        </w:rPr>
        <w:t>any of the criteria or conditions that the Commission consider</w:t>
      </w:r>
      <w:r w:rsidRPr="007B1470" w:rsidR="70AF3B8C">
        <w:rPr>
          <w:rFonts w:ascii="Times New Roman" w:hAnsi="Times New Roman"/>
          <w:szCs w:val="26"/>
        </w:rPr>
        <w:t>s</w:t>
      </w:r>
      <w:r w:rsidRPr="007B1470" w:rsidR="428A3216">
        <w:rPr>
          <w:rFonts w:ascii="Times New Roman" w:hAnsi="Times New Roman"/>
          <w:szCs w:val="26"/>
        </w:rPr>
        <w:t xml:space="preserve"> relevant to a determination to authorize memorandum account treatment. </w:t>
      </w:r>
    </w:p>
    <w:p w:rsidRPr="007B1470" w:rsidR="00B631F1" w:rsidP="0A17FE64" w:rsidRDefault="00B631F1" w14:paraId="4E2F609E" w14:textId="02F257CF">
      <w:pPr>
        <w:rPr>
          <w:rFonts w:ascii="Times New Roman" w:hAnsi="Times New Roman"/>
          <w:szCs w:val="26"/>
        </w:rPr>
      </w:pPr>
    </w:p>
    <w:p w:rsidRPr="007B1470" w:rsidR="00547EAD" w:rsidP="00F06CFA" w:rsidRDefault="1D36CFA4" w14:paraId="4C0EE9F0" w14:textId="4E60B050">
      <w:pPr>
        <w:rPr>
          <w:rFonts w:ascii="Times New Roman" w:hAnsi="Times New Roman"/>
          <w:szCs w:val="26"/>
        </w:rPr>
      </w:pPr>
      <w:r w:rsidRPr="007B1470">
        <w:rPr>
          <w:rFonts w:ascii="Times New Roman" w:hAnsi="Times New Roman"/>
          <w:szCs w:val="26"/>
        </w:rPr>
        <w:lastRenderedPageBreak/>
        <w:t>The</w:t>
      </w:r>
      <w:r w:rsidRPr="007B1470" w:rsidR="428A3216">
        <w:rPr>
          <w:rFonts w:ascii="Times New Roman" w:hAnsi="Times New Roman"/>
          <w:szCs w:val="26"/>
        </w:rPr>
        <w:t xml:space="preserve"> Commission </w:t>
      </w:r>
      <w:r w:rsidRPr="007B1470" w:rsidR="7B98EC50">
        <w:rPr>
          <w:rFonts w:ascii="Times New Roman" w:hAnsi="Times New Roman"/>
          <w:szCs w:val="26"/>
        </w:rPr>
        <w:t>considered a requirement for</w:t>
      </w:r>
      <w:r w:rsidRPr="007B1470" w:rsidR="06511170">
        <w:rPr>
          <w:rFonts w:ascii="Times New Roman" w:hAnsi="Times New Roman"/>
          <w:szCs w:val="26"/>
        </w:rPr>
        <w:t xml:space="preserve"> </w:t>
      </w:r>
      <w:r w:rsidRPr="007B1470" w:rsidR="6D61F82B">
        <w:rPr>
          <w:rFonts w:ascii="Times New Roman" w:hAnsi="Times New Roman"/>
          <w:szCs w:val="26"/>
        </w:rPr>
        <w:t xml:space="preserve">an independent safety monitor </w:t>
      </w:r>
      <w:r w:rsidRPr="007B1470" w:rsidR="428A3216">
        <w:rPr>
          <w:rFonts w:ascii="Times New Roman" w:hAnsi="Times New Roman"/>
          <w:szCs w:val="26"/>
        </w:rPr>
        <w:t xml:space="preserve">as a condition of its approval of PG&amp;E’s bankruptcy plan of reorganization </w:t>
      </w:r>
      <w:r w:rsidRPr="007B1470" w:rsidR="6D61F82B">
        <w:rPr>
          <w:rFonts w:ascii="Times New Roman" w:hAnsi="Times New Roman"/>
          <w:szCs w:val="26"/>
        </w:rPr>
        <w:t>to address compliance issues and to enhance PG&amp;E’s safety performance.</w:t>
      </w:r>
      <w:r w:rsidRPr="007B1470" w:rsidR="00E04D81">
        <w:rPr>
          <w:rStyle w:val="FootnoteReference"/>
          <w:rFonts w:ascii="Times New Roman" w:hAnsi="Times New Roman"/>
          <w:b/>
          <w:bCs/>
          <w:szCs w:val="26"/>
          <w:u w:val="single"/>
        </w:rPr>
        <w:footnoteReference w:id="47"/>
      </w:r>
      <w:r w:rsidRPr="007B1470" w:rsidR="262ED1E1">
        <w:rPr>
          <w:rFonts w:ascii="Times New Roman" w:hAnsi="Times New Roman"/>
          <w:szCs w:val="26"/>
        </w:rPr>
        <w:t xml:space="preserve"> D.20-05-0</w:t>
      </w:r>
      <w:r w:rsidRPr="007B1470" w:rsidR="743EDEDA">
        <w:rPr>
          <w:rFonts w:ascii="Times New Roman" w:hAnsi="Times New Roman"/>
          <w:szCs w:val="26"/>
        </w:rPr>
        <w:t>5</w:t>
      </w:r>
      <w:r w:rsidRPr="007B1470" w:rsidR="262ED1E1">
        <w:rPr>
          <w:rFonts w:ascii="Times New Roman" w:hAnsi="Times New Roman"/>
          <w:szCs w:val="26"/>
        </w:rPr>
        <w:t>3 clearly state</w:t>
      </w:r>
      <w:r w:rsidRPr="007B1470" w:rsidR="1321C372">
        <w:rPr>
          <w:rFonts w:ascii="Times New Roman" w:hAnsi="Times New Roman"/>
          <w:szCs w:val="26"/>
        </w:rPr>
        <w:t>s</w:t>
      </w:r>
      <w:r w:rsidRPr="007B1470" w:rsidR="262ED1E1">
        <w:rPr>
          <w:rFonts w:ascii="Times New Roman" w:hAnsi="Times New Roman"/>
          <w:szCs w:val="26"/>
        </w:rPr>
        <w:t xml:space="preserve"> that in </w:t>
      </w:r>
      <w:r w:rsidRPr="007B1470" w:rsidR="2571A25A">
        <w:rPr>
          <w:rFonts w:ascii="Times New Roman" w:hAnsi="Times New Roman"/>
          <w:szCs w:val="26"/>
        </w:rPr>
        <w:t>“</w:t>
      </w:r>
      <w:r w:rsidRPr="007B1470" w:rsidR="262ED1E1">
        <w:rPr>
          <w:rFonts w:ascii="Times New Roman" w:hAnsi="Times New Roman"/>
          <w:szCs w:val="26"/>
        </w:rPr>
        <w:t xml:space="preserve">order for the Commission to approve PG&amp;E’s reorganization plan under AB 1054, the Commission must find that the reorganization plan (and other documents resolving the insolvency proceeding) is </w:t>
      </w:r>
      <w:r w:rsidRPr="007B1470" w:rsidR="58D1C3B0">
        <w:rPr>
          <w:rFonts w:ascii="Times New Roman" w:hAnsi="Times New Roman"/>
          <w:szCs w:val="26"/>
        </w:rPr>
        <w:t>‘</w:t>
      </w:r>
      <w:r w:rsidRPr="007B1470" w:rsidR="262ED1E1">
        <w:rPr>
          <w:rFonts w:ascii="Times New Roman" w:hAnsi="Times New Roman"/>
          <w:szCs w:val="26"/>
        </w:rPr>
        <w:t>acceptable in light of the electrical corporation’s safety history.</w:t>
      </w:r>
      <w:r w:rsidRPr="007B1470" w:rsidR="356B4348">
        <w:rPr>
          <w:rFonts w:ascii="Times New Roman" w:hAnsi="Times New Roman"/>
          <w:szCs w:val="26"/>
        </w:rPr>
        <w:t>’”</w:t>
      </w:r>
      <w:r w:rsidRPr="007B1470" w:rsidR="000265C3">
        <w:rPr>
          <w:rStyle w:val="FootnoteReference"/>
          <w:rFonts w:ascii="Times New Roman" w:hAnsi="Times New Roman"/>
          <w:b/>
          <w:bCs/>
          <w:szCs w:val="26"/>
          <w:u w:val="single"/>
        </w:rPr>
        <w:footnoteReference w:id="48"/>
      </w:r>
      <w:r w:rsidRPr="007B1470" w:rsidR="262ED1E1">
        <w:rPr>
          <w:rFonts w:ascii="Times New Roman" w:hAnsi="Times New Roman"/>
          <w:szCs w:val="26"/>
        </w:rPr>
        <w:t xml:space="preserve"> </w:t>
      </w:r>
      <w:r w:rsidRPr="007B1470" w:rsidR="5AA26BBB">
        <w:rPr>
          <w:rFonts w:ascii="Times New Roman" w:hAnsi="Times New Roman"/>
          <w:szCs w:val="26"/>
        </w:rPr>
        <w:t xml:space="preserve">The Commission approved </w:t>
      </w:r>
      <w:r w:rsidRPr="007B1470" w:rsidR="081B953C">
        <w:rPr>
          <w:rFonts w:ascii="Times New Roman" w:hAnsi="Times New Roman"/>
          <w:szCs w:val="26"/>
        </w:rPr>
        <w:t xml:space="preserve">PG&amp;E's reorganization plan with conditions and modifications, one of which </w:t>
      </w:r>
      <w:r w:rsidRPr="007B1470" w:rsidR="2F2F2DC6">
        <w:rPr>
          <w:rFonts w:ascii="Times New Roman" w:hAnsi="Times New Roman"/>
          <w:szCs w:val="26"/>
        </w:rPr>
        <w:t>was</w:t>
      </w:r>
      <w:r w:rsidRPr="007B1470" w:rsidR="081B953C">
        <w:rPr>
          <w:rFonts w:ascii="Times New Roman" w:hAnsi="Times New Roman"/>
          <w:szCs w:val="26"/>
        </w:rPr>
        <w:t xml:space="preserve"> the imposition </w:t>
      </w:r>
      <w:r w:rsidRPr="007B1470" w:rsidR="7F0FB3EA">
        <w:rPr>
          <w:rFonts w:ascii="Times New Roman" w:hAnsi="Times New Roman"/>
          <w:szCs w:val="26"/>
        </w:rPr>
        <w:t>of the independent safety monitor</w:t>
      </w:r>
      <w:r w:rsidRPr="007B1470" w:rsidR="4CED0D34">
        <w:rPr>
          <w:rFonts w:ascii="Times New Roman" w:hAnsi="Times New Roman"/>
          <w:szCs w:val="26"/>
        </w:rPr>
        <w:t xml:space="preserve">. </w:t>
      </w:r>
      <w:r w:rsidRPr="007B1470" w:rsidR="7F0FB3EA">
        <w:rPr>
          <w:rFonts w:ascii="Times New Roman" w:hAnsi="Times New Roman"/>
          <w:szCs w:val="26"/>
        </w:rPr>
        <w:t>PG&amp;E's advice letter</w:t>
      </w:r>
      <w:r w:rsidRPr="007B1470" w:rsidR="4CED0D34">
        <w:rPr>
          <w:rFonts w:ascii="Times New Roman" w:hAnsi="Times New Roman"/>
          <w:szCs w:val="26"/>
        </w:rPr>
        <w:t>, as required by D.20-05-0</w:t>
      </w:r>
      <w:r w:rsidRPr="007B1470" w:rsidR="743EDEDA">
        <w:rPr>
          <w:rFonts w:ascii="Times New Roman" w:hAnsi="Times New Roman"/>
          <w:szCs w:val="26"/>
        </w:rPr>
        <w:t>5</w:t>
      </w:r>
      <w:r w:rsidRPr="007B1470" w:rsidR="4CED0D34">
        <w:rPr>
          <w:rFonts w:ascii="Times New Roman" w:hAnsi="Times New Roman"/>
          <w:szCs w:val="26"/>
        </w:rPr>
        <w:t>3,</w:t>
      </w:r>
      <w:r w:rsidRPr="007B1470" w:rsidR="7F0FB3EA">
        <w:rPr>
          <w:rFonts w:ascii="Times New Roman" w:hAnsi="Times New Roman"/>
          <w:szCs w:val="26"/>
        </w:rPr>
        <w:t xml:space="preserve"> and the ISM Plan approved </w:t>
      </w:r>
      <w:r w:rsidRPr="007B1470" w:rsidR="4CED0D34">
        <w:rPr>
          <w:rFonts w:ascii="Times New Roman" w:hAnsi="Times New Roman"/>
          <w:szCs w:val="26"/>
        </w:rPr>
        <w:t xml:space="preserve">by this </w:t>
      </w:r>
      <w:r w:rsidRPr="007B1470" w:rsidR="318AFF68">
        <w:rPr>
          <w:rFonts w:ascii="Times New Roman" w:hAnsi="Times New Roman"/>
          <w:szCs w:val="26"/>
        </w:rPr>
        <w:t>resolution</w:t>
      </w:r>
      <w:r w:rsidRPr="007B1470" w:rsidR="7F0FB3EA">
        <w:rPr>
          <w:rFonts w:ascii="Times New Roman" w:hAnsi="Times New Roman"/>
          <w:szCs w:val="26"/>
        </w:rPr>
        <w:t xml:space="preserve"> </w:t>
      </w:r>
      <w:r w:rsidRPr="007B1470" w:rsidR="520EAEA6">
        <w:rPr>
          <w:rFonts w:ascii="Times New Roman" w:hAnsi="Times New Roman"/>
          <w:szCs w:val="26"/>
        </w:rPr>
        <w:t>effectuates</w:t>
      </w:r>
      <w:r w:rsidRPr="007B1470" w:rsidR="6325215C">
        <w:rPr>
          <w:rFonts w:ascii="Times New Roman" w:hAnsi="Times New Roman"/>
          <w:szCs w:val="26"/>
        </w:rPr>
        <w:t xml:space="preserve"> the Commission's conditional approval of PG&amp;E reorganization plan</w:t>
      </w:r>
      <w:r w:rsidRPr="007B1470" w:rsidR="3D3402E8">
        <w:rPr>
          <w:rFonts w:ascii="Times New Roman" w:hAnsi="Times New Roman"/>
          <w:szCs w:val="26"/>
        </w:rPr>
        <w:t>. This approval</w:t>
      </w:r>
      <w:r w:rsidRPr="007B1470" w:rsidR="6325215C">
        <w:rPr>
          <w:rFonts w:ascii="Times New Roman" w:hAnsi="Times New Roman"/>
          <w:szCs w:val="26"/>
        </w:rPr>
        <w:t xml:space="preserve"> </w:t>
      </w:r>
      <w:r w:rsidRPr="007B1470" w:rsidR="64CF86E0">
        <w:rPr>
          <w:rFonts w:ascii="Times New Roman" w:hAnsi="Times New Roman"/>
          <w:szCs w:val="26"/>
        </w:rPr>
        <w:t xml:space="preserve">was </w:t>
      </w:r>
      <w:r w:rsidRPr="007B1470" w:rsidR="13FB4476">
        <w:rPr>
          <w:rFonts w:ascii="Times New Roman" w:hAnsi="Times New Roman"/>
          <w:szCs w:val="26"/>
        </w:rPr>
        <w:t>informed by</w:t>
      </w:r>
      <w:r w:rsidRPr="007B1470" w:rsidR="64CF86E0">
        <w:rPr>
          <w:rFonts w:ascii="Times New Roman" w:hAnsi="Times New Roman"/>
          <w:szCs w:val="26"/>
        </w:rPr>
        <w:t xml:space="preserve"> PG&amp;E's </w:t>
      </w:r>
      <w:r w:rsidRPr="007B1470" w:rsidR="13FB4476">
        <w:rPr>
          <w:rFonts w:ascii="Times New Roman" w:hAnsi="Times New Roman"/>
          <w:szCs w:val="26"/>
        </w:rPr>
        <w:t xml:space="preserve">safety performance, </w:t>
      </w:r>
      <w:r w:rsidRPr="007B1470" w:rsidR="47651413">
        <w:rPr>
          <w:rFonts w:ascii="Times New Roman" w:hAnsi="Times New Roman"/>
          <w:szCs w:val="26"/>
        </w:rPr>
        <w:t>which</w:t>
      </w:r>
      <w:r w:rsidRPr="007B1470" w:rsidR="13FB4476">
        <w:rPr>
          <w:rFonts w:ascii="Times New Roman" w:hAnsi="Times New Roman"/>
          <w:szCs w:val="26"/>
        </w:rPr>
        <w:t xml:space="preserve"> the </w:t>
      </w:r>
      <w:r w:rsidRPr="007B1470" w:rsidR="47651413">
        <w:rPr>
          <w:rFonts w:ascii="Times New Roman" w:hAnsi="Times New Roman"/>
          <w:szCs w:val="26"/>
        </w:rPr>
        <w:t>decision characterized as ranging from "d</w:t>
      </w:r>
      <w:r w:rsidRPr="007B1470" w:rsidR="13FB4476">
        <w:rPr>
          <w:rFonts w:ascii="Times New Roman" w:hAnsi="Times New Roman"/>
          <w:szCs w:val="26"/>
        </w:rPr>
        <w:t>ismal to abysmal</w:t>
      </w:r>
      <w:r w:rsidRPr="007B1470" w:rsidR="56E65007">
        <w:rPr>
          <w:rFonts w:ascii="Times New Roman" w:hAnsi="Times New Roman"/>
          <w:szCs w:val="26"/>
        </w:rPr>
        <w:t>.</w:t>
      </w:r>
      <w:r w:rsidR="007B1470">
        <w:rPr>
          <w:rFonts w:ascii="Times New Roman" w:hAnsi="Times New Roman"/>
          <w:szCs w:val="26"/>
        </w:rPr>
        <w:t>”</w:t>
      </w:r>
      <w:r w:rsidRPr="007B1470" w:rsidR="00C54B6C">
        <w:rPr>
          <w:rStyle w:val="FootnoteReference"/>
          <w:rFonts w:ascii="Times New Roman" w:hAnsi="Times New Roman"/>
          <w:b/>
          <w:bCs/>
          <w:szCs w:val="26"/>
          <w:u w:val="single"/>
        </w:rPr>
        <w:footnoteReference w:id="49"/>
      </w:r>
      <w:r w:rsidRPr="007B1470" w:rsidR="56E65007">
        <w:rPr>
          <w:rFonts w:ascii="Times New Roman" w:hAnsi="Times New Roman"/>
          <w:szCs w:val="26"/>
        </w:rPr>
        <w:t xml:space="preserve"> </w:t>
      </w:r>
      <w:r w:rsidRPr="007B1470" w:rsidR="13FC0421">
        <w:rPr>
          <w:rFonts w:ascii="Times New Roman" w:hAnsi="Times New Roman"/>
          <w:szCs w:val="26"/>
        </w:rPr>
        <w:t>These facts are well known to PG&amp;E</w:t>
      </w:r>
      <w:r w:rsidRPr="007B1470" w:rsidR="30B8085F">
        <w:rPr>
          <w:rFonts w:ascii="Times New Roman" w:hAnsi="Times New Roman"/>
          <w:szCs w:val="26"/>
        </w:rPr>
        <w:t>.</w:t>
      </w:r>
      <w:r w:rsidRPr="007B1470" w:rsidR="13FB4476">
        <w:rPr>
          <w:rFonts w:ascii="Times New Roman" w:hAnsi="Times New Roman"/>
          <w:szCs w:val="26"/>
        </w:rPr>
        <w:t xml:space="preserve"> </w:t>
      </w:r>
      <w:r w:rsidRPr="007B1470" w:rsidR="6CB3E830">
        <w:rPr>
          <w:rFonts w:ascii="Times New Roman" w:hAnsi="Times New Roman"/>
          <w:szCs w:val="26"/>
        </w:rPr>
        <w:t xml:space="preserve">We find that </w:t>
      </w:r>
      <w:r w:rsidRPr="007B1470" w:rsidR="428A3216">
        <w:rPr>
          <w:rFonts w:ascii="Times New Roman" w:hAnsi="Times New Roman"/>
          <w:szCs w:val="26"/>
        </w:rPr>
        <w:t xml:space="preserve">the costs PG&amp;E will incur to engage the ISM are not of an exceptional nature outside PG&amp;E’s control. </w:t>
      </w:r>
      <w:r w:rsidRPr="007B1470" w:rsidR="2FD8BA5B">
        <w:rPr>
          <w:rFonts w:ascii="Times New Roman" w:hAnsi="Times New Roman"/>
          <w:szCs w:val="26"/>
        </w:rPr>
        <w:t>We accordingly deny PG&amp;E</w:t>
      </w:r>
      <w:r w:rsidRPr="007B1470" w:rsidR="12C56B85">
        <w:rPr>
          <w:rFonts w:ascii="Times New Roman" w:hAnsi="Times New Roman"/>
          <w:szCs w:val="26"/>
        </w:rPr>
        <w:t>’s</w:t>
      </w:r>
      <w:r w:rsidRPr="007B1470" w:rsidR="2FD8BA5B">
        <w:rPr>
          <w:rFonts w:ascii="Times New Roman" w:hAnsi="Times New Roman"/>
          <w:szCs w:val="26"/>
        </w:rPr>
        <w:t xml:space="preserve"> request due to its failure to demonstrate memorandum account treatment is warranted</w:t>
      </w:r>
      <w:r w:rsidRPr="007B1470" w:rsidR="0834ED80">
        <w:rPr>
          <w:rFonts w:ascii="Times New Roman" w:hAnsi="Times New Roman"/>
          <w:szCs w:val="26"/>
        </w:rPr>
        <w:t>.</w:t>
      </w:r>
      <w:r w:rsidRPr="007B1470" w:rsidR="2FD8BA5B">
        <w:rPr>
          <w:rFonts w:ascii="Times New Roman" w:hAnsi="Times New Roman"/>
          <w:szCs w:val="26"/>
        </w:rPr>
        <w:t xml:space="preserve"> </w:t>
      </w:r>
    </w:p>
    <w:p w:rsidRPr="007B1470" w:rsidR="00547EAD" w:rsidP="00F06CFA" w:rsidRDefault="00547EAD" w14:paraId="4B30A039" w14:textId="77777777">
      <w:pPr>
        <w:rPr>
          <w:rFonts w:ascii="Times New Roman" w:hAnsi="Times New Roman"/>
          <w:szCs w:val="26"/>
        </w:rPr>
      </w:pPr>
    </w:p>
    <w:p w:rsidRPr="007B1470" w:rsidR="00FC0542" w:rsidP="00F06CFA" w:rsidRDefault="0079460A" w14:paraId="0A68E599" w14:textId="3E06AADD">
      <w:pPr>
        <w:rPr>
          <w:rFonts w:ascii="Times New Roman" w:hAnsi="Times New Roman"/>
          <w:szCs w:val="26"/>
        </w:rPr>
      </w:pPr>
      <w:r w:rsidRPr="007B1470">
        <w:rPr>
          <w:rFonts w:ascii="Times New Roman" w:hAnsi="Times New Roman"/>
          <w:szCs w:val="26"/>
        </w:rPr>
        <w:t xml:space="preserve">Because </w:t>
      </w:r>
      <w:r w:rsidRPr="007B1470" w:rsidR="00F06CFA">
        <w:rPr>
          <w:rFonts w:ascii="Times New Roman" w:hAnsi="Times New Roman"/>
          <w:szCs w:val="26"/>
        </w:rPr>
        <w:t>PG&amp;E’s request to establish a memorandum account is denied</w:t>
      </w:r>
      <w:r w:rsidRPr="007B1470" w:rsidR="00122D9C">
        <w:rPr>
          <w:rFonts w:ascii="Times New Roman" w:hAnsi="Times New Roman"/>
          <w:szCs w:val="26"/>
        </w:rPr>
        <w:t xml:space="preserve">, </w:t>
      </w:r>
      <w:r w:rsidRPr="007B1470" w:rsidR="00E6446D">
        <w:rPr>
          <w:rFonts w:ascii="Times New Roman" w:hAnsi="Times New Roman"/>
          <w:szCs w:val="26"/>
        </w:rPr>
        <w:t xml:space="preserve">and for the reasons stated above, </w:t>
      </w:r>
      <w:r w:rsidRPr="007B1470" w:rsidR="00122D9C">
        <w:rPr>
          <w:rFonts w:ascii="Times New Roman" w:hAnsi="Times New Roman"/>
          <w:szCs w:val="26"/>
        </w:rPr>
        <w:t xml:space="preserve">PG&amp;E </w:t>
      </w:r>
      <w:r w:rsidRPr="007B1470" w:rsidR="00102A3C">
        <w:rPr>
          <w:rFonts w:ascii="Times New Roman" w:hAnsi="Times New Roman"/>
          <w:szCs w:val="26"/>
        </w:rPr>
        <w:t>may not</w:t>
      </w:r>
      <w:r w:rsidRPr="007B1470" w:rsidR="00122D9C">
        <w:rPr>
          <w:rFonts w:ascii="Times New Roman" w:hAnsi="Times New Roman"/>
          <w:szCs w:val="26"/>
        </w:rPr>
        <w:t xml:space="preserve"> seek </w:t>
      </w:r>
      <w:r w:rsidRPr="007B1470" w:rsidR="00E66C13">
        <w:rPr>
          <w:rFonts w:ascii="Times New Roman" w:hAnsi="Times New Roman"/>
          <w:szCs w:val="26"/>
        </w:rPr>
        <w:t xml:space="preserve">cost recovery </w:t>
      </w:r>
      <w:r w:rsidRPr="007B1470" w:rsidR="0067288B">
        <w:rPr>
          <w:rFonts w:ascii="Times New Roman" w:hAnsi="Times New Roman"/>
          <w:szCs w:val="26"/>
        </w:rPr>
        <w:t xml:space="preserve">from ratepayers </w:t>
      </w:r>
      <w:r w:rsidRPr="007B1470" w:rsidR="00122D9C">
        <w:rPr>
          <w:rFonts w:ascii="Times New Roman" w:hAnsi="Times New Roman"/>
          <w:szCs w:val="26"/>
        </w:rPr>
        <w:t>of the ISM Plan costs</w:t>
      </w:r>
      <w:r w:rsidRPr="007B1470" w:rsidR="00102A3C">
        <w:rPr>
          <w:rFonts w:ascii="Times New Roman" w:hAnsi="Times New Roman"/>
          <w:szCs w:val="26"/>
        </w:rPr>
        <w:t xml:space="preserve"> in the future</w:t>
      </w:r>
      <w:r w:rsidRPr="007B1470" w:rsidR="00122D9C">
        <w:rPr>
          <w:rFonts w:ascii="Times New Roman" w:hAnsi="Times New Roman"/>
          <w:szCs w:val="26"/>
        </w:rPr>
        <w:t>.</w:t>
      </w:r>
      <w:r w:rsidRPr="007B1470" w:rsidR="008B0934">
        <w:rPr>
          <w:rFonts w:ascii="Times New Roman" w:hAnsi="Times New Roman"/>
          <w:szCs w:val="26"/>
        </w:rPr>
        <w:t xml:space="preserve"> We note that this treatment is also consistent with the fact that PG&amp;E’s costs for the Federal Monitor are not recoverable, as they resulted from PG&amp;E’s safety transgressions.</w:t>
      </w:r>
      <w:r w:rsidRPr="007B1470" w:rsidR="009B251E">
        <w:rPr>
          <w:rFonts w:ascii="Times New Roman" w:hAnsi="Times New Roman"/>
          <w:szCs w:val="26"/>
        </w:rPr>
        <w:t xml:space="preserve"> We agree </w:t>
      </w:r>
      <w:r w:rsidRPr="007B1470" w:rsidR="00AE06CE">
        <w:rPr>
          <w:rFonts w:ascii="Times New Roman" w:hAnsi="Times New Roman"/>
          <w:szCs w:val="26"/>
        </w:rPr>
        <w:t xml:space="preserve">with the arguments of TURN and </w:t>
      </w:r>
      <w:r w:rsidRPr="007B1470" w:rsidR="0047318F">
        <w:rPr>
          <w:rFonts w:ascii="Times New Roman" w:hAnsi="Times New Roman"/>
          <w:szCs w:val="26"/>
        </w:rPr>
        <w:t>Public</w:t>
      </w:r>
      <w:r w:rsidRPr="007B1470" w:rsidR="00AE06CE">
        <w:rPr>
          <w:rFonts w:ascii="Times New Roman" w:hAnsi="Times New Roman"/>
          <w:szCs w:val="26"/>
        </w:rPr>
        <w:t xml:space="preserve"> Advocates that </w:t>
      </w:r>
      <w:r w:rsidRPr="007B1470" w:rsidR="007C0A6A">
        <w:rPr>
          <w:rFonts w:ascii="Times New Roman" w:hAnsi="Times New Roman"/>
          <w:szCs w:val="26"/>
        </w:rPr>
        <w:t xml:space="preserve">shareholders </w:t>
      </w:r>
      <w:r w:rsidRPr="007B1470" w:rsidR="00AE6931">
        <w:rPr>
          <w:rFonts w:ascii="Times New Roman" w:hAnsi="Times New Roman"/>
          <w:szCs w:val="26"/>
        </w:rPr>
        <w:t>must pay for such costs.</w:t>
      </w:r>
    </w:p>
    <w:p w:rsidRPr="007B1470" w:rsidR="000F295B" w:rsidRDefault="000F295B" w14:paraId="4832F9F8" w14:textId="77777777">
      <w:pPr>
        <w:rPr>
          <w:rFonts w:ascii="Times New Roman" w:hAnsi="Times New Roman"/>
          <w:szCs w:val="26"/>
        </w:rPr>
      </w:pPr>
    </w:p>
    <w:p w:rsidRPr="007B1470" w:rsidR="00CF17DE" w:rsidRDefault="00CF17DE" w14:paraId="16A82360" w14:textId="77777777">
      <w:pPr>
        <w:pStyle w:val="Heading1"/>
        <w:rPr>
          <w:rFonts w:ascii="Times New Roman" w:hAnsi="Times New Roman"/>
          <w:szCs w:val="26"/>
        </w:rPr>
      </w:pPr>
      <w:r w:rsidRPr="007B1470">
        <w:rPr>
          <w:rFonts w:ascii="Times New Roman" w:hAnsi="Times New Roman"/>
          <w:szCs w:val="26"/>
        </w:rPr>
        <w:t>Comments</w:t>
      </w:r>
    </w:p>
    <w:p w:rsidRPr="007B1470" w:rsidR="0024459D" w:rsidP="0024459D" w:rsidRDefault="0024459D" w14:paraId="61C6517C" w14:textId="28D49BCA">
      <w:pPr>
        <w:rPr>
          <w:rFonts w:ascii="Times New Roman" w:hAnsi="Times New Roman"/>
          <w:szCs w:val="26"/>
        </w:rPr>
      </w:pPr>
      <w:r w:rsidRPr="007B1470">
        <w:rPr>
          <w:rFonts w:ascii="Times New Roman" w:hAnsi="Times New Roman"/>
          <w:szCs w:val="26"/>
        </w:rPr>
        <w:t xml:space="preserve">Public Utilities Code section 311(g)(1) provides that this </w:t>
      </w:r>
      <w:r w:rsidRPr="007B1470" w:rsidR="00C23CB3">
        <w:rPr>
          <w:rFonts w:ascii="Times New Roman" w:hAnsi="Times New Roman"/>
          <w:szCs w:val="26"/>
        </w:rPr>
        <w:t>R</w:t>
      </w:r>
      <w:r w:rsidRPr="007B1470">
        <w:rPr>
          <w:rFonts w:ascii="Times New Roman" w:hAnsi="Times New Roman"/>
          <w:szCs w:val="26"/>
        </w:rPr>
        <w:t xml:space="preserve">esolution must be served on all parties and subject to at least 30 days public review.  Please note that comments are due 20 days from the mailing date of this </w:t>
      </w:r>
      <w:r w:rsidRPr="007B1470" w:rsidR="00C23CB3">
        <w:rPr>
          <w:rFonts w:ascii="Times New Roman" w:hAnsi="Times New Roman"/>
          <w:szCs w:val="26"/>
        </w:rPr>
        <w:t>R</w:t>
      </w:r>
      <w:r w:rsidRPr="007B1470">
        <w:rPr>
          <w:rFonts w:ascii="Times New Roman" w:hAnsi="Times New Roman"/>
          <w:szCs w:val="26"/>
        </w:rPr>
        <w:t xml:space="preserve">esolution. Section 311(g)(2) provides that this 30-day review period and 20-day comment period may be reduced or waived upon the stipulation of all parties in the proceeding. </w:t>
      </w:r>
    </w:p>
    <w:p w:rsidRPr="007B1470" w:rsidR="0024459D" w:rsidP="0024459D" w:rsidRDefault="0024459D" w14:paraId="1030F211" w14:textId="77777777">
      <w:pPr>
        <w:rPr>
          <w:rFonts w:ascii="Times New Roman" w:hAnsi="Times New Roman"/>
          <w:szCs w:val="26"/>
        </w:rPr>
      </w:pPr>
    </w:p>
    <w:p w:rsidRPr="007B1470" w:rsidR="0024459D" w:rsidP="0024459D" w:rsidRDefault="0EEBFEF1" w14:paraId="40C33EDB" w14:textId="7AA1B229">
      <w:pPr>
        <w:rPr>
          <w:rFonts w:ascii="Times New Roman" w:hAnsi="Times New Roman"/>
          <w:szCs w:val="26"/>
        </w:rPr>
      </w:pPr>
      <w:r w:rsidRPr="007B1470">
        <w:rPr>
          <w:rFonts w:ascii="Times New Roman" w:hAnsi="Times New Roman"/>
          <w:szCs w:val="26"/>
        </w:rPr>
        <w:t xml:space="preserve">The 30-day review and 20-day comment period for the draft of this </w:t>
      </w:r>
      <w:r w:rsidRPr="007B1470" w:rsidR="005D6216">
        <w:rPr>
          <w:rFonts w:ascii="Times New Roman" w:hAnsi="Times New Roman"/>
          <w:szCs w:val="26"/>
        </w:rPr>
        <w:t>R</w:t>
      </w:r>
      <w:r w:rsidRPr="007B1470">
        <w:rPr>
          <w:rFonts w:ascii="Times New Roman" w:hAnsi="Times New Roman"/>
          <w:szCs w:val="26"/>
        </w:rPr>
        <w:t xml:space="preserve">esolution was neither waived nor reduced. Accordingly, this draft </w:t>
      </w:r>
      <w:r w:rsidRPr="007B1470" w:rsidR="005D6216">
        <w:rPr>
          <w:rFonts w:ascii="Times New Roman" w:hAnsi="Times New Roman"/>
          <w:szCs w:val="26"/>
        </w:rPr>
        <w:t>R</w:t>
      </w:r>
      <w:r w:rsidRPr="007B1470">
        <w:rPr>
          <w:rFonts w:ascii="Times New Roman" w:hAnsi="Times New Roman"/>
          <w:szCs w:val="26"/>
        </w:rPr>
        <w:t>esolution was mailed to parties for comments, and will be placed on the Commission's agenda no earlier than 30 days from today.</w:t>
      </w:r>
      <w:r w:rsidRPr="007B1470" w:rsidR="005F12FF">
        <w:rPr>
          <w:rFonts w:ascii="Times New Roman" w:hAnsi="Times New Roman"/>
          <w:szCs w:val="26"/>
        </w:rPr>
        <w:t xml:space="preserve"> The draft resolution is </w:t>
      </w:r>
      <w:r w:rsidRPr="007B1470" w:rsidR="00B23341">
        <w:rPr>
          <w:rFonts w:ascii="Times New Roman" w:hAnsi="Times New Roman"/>
          <w:szCs w:val="26"/>
        </w:rPr>
        <w:t xml:space="preserve">also </w:t>
      </w:r>
      <w:r w:rsidRPr="007B1470" w:rsidR="005F12FF">
        <w:rPr>
          <w:rFonts w:ascii="Times New Roman" w:hAnsi="Times New Roman"/>
          <w:szCs w:val="26"/>
        </w:rPr>
        <w:t xml:space="preserve">being </w:t>
      </w:r>
      <w:r w:rsidRPr="007B1470" w:rsidR="00B23341">
        <w:rPr>
          <w:rFonts w:ascii="Times New Roman" w:hAnsi="Times New Roman"/>
          <w:szCs w:val="26"/>
        </w:rPr>
        <w:t>served on the service list for I.19-09-016.</w:t>
      </w:r>
    </w:p>
    <w:p w:rsidRPr="007B1470" w:rsidR="0024459D" w:rsidP="0024459D" w:rsidRDefault="0024459D" w14:paraId="2A500E66" w14:textId="43500411">
      <w:pPr>
        <w:rPr>
          <w:rFonts w:ascii="Times New Roman" w:hAnsi="Times New Roman"/>
          <w:szCs w:val="26"/>
        </w:rPr>
      </w:pPr>
    </w:p>
    <w:p w:rsidRPr="007B1470" w:rsidR="00CF17DE" w:rsidP="599D8A74" w:rsidRDefault="1EEA15CB" w14:paraId="07618DBE" w14:textId="60B31DEB">
      <w:pPr>
        <w:pStyle w:val="Heading1"/>
        <w:rPr>
          <w:rFonts w:ascii="Times New Roman" w:hAnsi="Times New Roman"/>
          <w:szCs w:val="26"/>
          <w:highlight w:val="yellow"/>
        </w:rPr>
      </w:pPr>
      <w:r w:rsidRPr="007B1470">
        <w:rPr>
          <w:rFonts w:ascii="Times New Roman" w:hAnsi="Times New Roman"/>
          <w:szCs w:val="26"/>
        </w:rPr>
        <w:lastRenderedPageBreak/>
        <w:t>Findings</w:t>
      </w:r>
      <w:r w:rsidRPr="007B1470" w:rsidR="7AA3401F">
        <w:rPr>
          <w:rFonts w:ascii="Times New Roman" w:hAnsi="Times New Roman"/>
          <w:szCs w:val="26"/>
        </w:rPr>
        <w:t xml:space="preserve"> </w:t>
      </w:r>
    </w:p>
    <w:p w:rsidRPr="007B1470" w:rsidR="169980E5" w:rsidP="599D8A74" w:rsidRDefault="169980E5" w14:paraId="273940F5" w14:textId="3B789FB3">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On January 26, 2017, PG&amp;E was criminally convicted of violating the U.S. Pipeline Safety Act and obstructing an agency proceeding in association with its role in the deadly 2010 San Bruno gas pipeline explosion.</w:t>
      </w:r>
    </w:p>
    <w:p w:rsidRPr="007B1470" w:rsidR="00EA3E25" w:rsidP="00EA3E25" w:rsidRDefault="00EA3E25" w14:paraId="04801C6B" w14:textId="77777777">
      <w:pPr>
        <w:pStyle w:val="Header"/>
        <w:tabs>
          <w:tab w:val="clear" w:pos="4320"/>
          <w:tab w:val="clear" w:pos="8640"/>
          <w:tab w:val="center" w:pos="4680"/>
          <w:tab w:val="right" w:pos="9180"/>
        </w:tabs>
        <w:ind w:left="420"/>
        <w:rPr>
          <w:rFonts w:ascii="Times New Roman" w:hAnsi="Times New Roman" w:eastAsia="Palatino"/>
          <w:color w:val="000000" w:themeColor="text1"/>
          <w:szCs w:val="26"/>
        </w:rPr>
      </w:pPr>
    </w:p>
    <w:p w:rsidRPr="007B1470" w:rsidR="00F34CF0" w:rsidP="00D4081D" w:rsidRDefault="169980E5" w14:paraId="27DBC856" w14:textId="77777777">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As a result of PG&amp;E’s conviction, the federal court ordered PG&amp;E to report to a Federal Monitor that would evaluate, assess, and monitor company activities for five years, commencing in January 2017.</w:t>
      </w:r>
    </w:p>
    <w:p w:rsidRPr="007B1470" w:rsidR="00EA3E25" w:rsidP="00EA3E25" w:rsidRDefault="00EA3E25" w14:paraId="3ADF628E"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7B1470" w:rsidR="243BA91F" w:rsidP="00D4081D" w:rsidRDefault="243BA91F" w14:paraId="07A17881" w14:textId="470F0FBE">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After PG&amp;E equipment was found to have been the ignition source of catastrophic wildfires in 2017, the work of the Federal Monitor was expanded to include evaluation of PG&amp;E’s wildfire preparedness.</w:t>
      </w:r>
    </w:p>
    <w:p w:rsidRPr="007B1470" w:rsidR="00EA3E25" w:rsidP="00EA3E25" w:rsidRDefault="00EA3E25" w14:paraId="587B1900" w14:textId="77777777">
      <w:pPr>
        <w:pStyle w:val="Header"/>
        <w:tabs>
          <w:tab w:val="clear" w:pos="4320"/>
          <w:tab w:val="clear" w:pos="8640"/>
          <w:tab w:val="center" w:pos="4680"/>
          <w:tab w:val="right" w:pos="9180"/>
        </w:tabs>
        <w:rPr>
          <w:rStyle w:val="FootnoteReference"/>
          <w:rFonts w:ascii="Times New Roman" w:hAnsi="Times New Roman" w:eastAsia="Palatino"/>
          <w:color w:val="000000" w:themeColor="text1"/>
          <w:szCs w:val="26"/>
          <w:vertAlign w:val="baseline"/>
        </w:rPr>
      </w:pPr>
    </w:p>
    <w:p w:rsidRPr="007B1470" w:rsidR="001F7737" w:rsidP="001F7737" w:rsidRDefault="6102D883" w14:paraId="09B1BE53" w14:textId="77777777">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On January 26, 2022, PG&amp;E’s five-year criminal probation and the work of the Federal Monitor are scheduled to end.</w:t>
      </w:r>
    </w:p>
    <w:p w:rsidRPr="007B1470" w:rsidR="00EA3E25" w:rsidP="00EA3E25" w:rsidRDefault="00EA3E25" w14:paraId="2D007C36"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7B1470" w:rsidR="007F46A9" w:rsidP="007F46A9" w:rsidRDefault="6102D883" w14:paraId="73E235A3" w14:textId="51305A36">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On May 28, 2020, the Commission issued D.20-05-053, approving PG&amp;E’s Bankruptcy Plan of Reorganization.  The decision requires the establishment of “an Independent Safety Monitor that will report to the Commission and be functionally equivalent to the federal court monitor.</w:t>
      </w:r>
      <w:r w:rsidRPr="007B1470" w:rsidR="002D20B8">
        <w:rPr>
          <w:rFonts w:ascii="Times New Roman" w:hAnsi="Times New Roman" w:eastAsia="Palatino"/>
          <w:szCs w:val="26"/>
        </w:rPr>
        <w:t>”</w:t>
      </w:r>
    </w:p>
    <w:p w:rsidRPr="007B1470" w:rsidR="48288C70" w:rsidP="007B1470" w:rsidRDefault="48288C70" w14:paraId="7DAA897C" w14:textId="30C76A69">
      <w:pPr>
        <w:pStyle w:val="Header"/>
        <w:tabs>
          <w:tab w:val="clear" w:pos="4320"/>
          <w:tab w:val="clear" w:pos="8640"/>
          <w:tab w:val="center" w:pos="4680"/>
          <w:tab w:val="right" w:pos="9180"/>
        </w:tabs>
        <w:rPr>
          <w:rFonts w:ascii="Times New Roman" w:hAnsi="Times New Roman"/>
          <w:szCs w:val="26"/>
        </w:rPr>
      </w:pPr>
    </w:p>
    <w:p w:rsidRPr="007B1470" w:rsidR="38C210CF" w:rsidP="48288C70" w:rsidRDefault="2410C322" w14:paraId="527C44CC" w14:textId="69F127FE">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szCs w:val="26"/>
        </w:rPr>
        <w:t>The ISM’s scope of work should complement but not unnecessarily duplicate the work of Commission staff or the forthcoming Office of Energy Infrastructure Safety.</w:t>
      </w:r>
    </w:p>
    <w:p w:rsidRPr="007B1470" w:rsidR="00EA3E25" w:rsidP="00EA3E25" w:rsidRDefault="00EA3E25" w14:paraId="3740868F" w14:textId="77777777">
      <w:pPr>
        <w:pStyle w:val="Header"/>
        <w:tabs>
          <w:tab w:val="clear" w:pos="4320"/>
          <w:tab w:val="clear" w:pos="8640"/>
          <w:tab w:val="center" w:pos="4680"/>
          <w:tab w:val="right" w:pos="9180"/>
        </w:tabs>
        <w:rPr>
          <w:rStyle w:val="FootnoteReference"/>
          <w:rFonts w:ascii="Times New Roman" w:hAnsi="Times New Roman" w:eastAsia="Palatino"/>
          <w:color w:val="000000" w:themeColor="text1"/>
          <w:szCs w:val="26"/>
          <w:vertAlign w:val="baseline"/>
        </w:rPr>
      </w:pPr>
    </w:p>
    <w:p w:rsidRPr="007B1470" w:rsidR="6102D883" w:rsidP="599D8A74" w:rsidRDefault="6102D883" w14:paraId="0976F875" w14:textId="30382407">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D.20-05-053 required PG&amp;E to submit a Tier 3 AL with a proposed scope of work, budget, solicitation process for an Independent Safety Monitor, and a process for selection/approval by the Commission.</w:t>
      </w:r>
    </w:p>
    <w:p w:rsidRPr="007B1470" w:rsidR="00C50E3B" w:rsidP="00235572" w:rsidRDefault="00C50E3B" w14:paraId="1378EA1D"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7B1470" w:rsidR="007547B3" w:rsidP="007547B3" w:rsidRDefault="15E0EA75" w14:paraId="19CD9F38" w14:textId="1DD5964D">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 xml:space="preserve">PG&amp;E has not </w:t>
      </w:r>
      <w:r w:rsidRPr="007B1470" w:rsidR="00746474">
        <w:rPr>
          <w:rFonts w:ascii="Times New Roman" w:hAnsi="Times New Roman" w:eastAsia="Palatino"/>
          <w:szCs w:val="26"/>
        </w:rPr>
        <w:t>demonstrate</w:t>
      </w:r>
      <w:r w:rsidRPr="007B1470" w:rsidR="00236015">
        <w:rPr>
          <w:rFonts w:ascii="Times New Roman" w:hAnsi="Times New Roman" w:eastAsia="Palatino"/>
          <w:szCs w:val="26"/>
        </w:rPr>
        <w:t>d</w:t>
      </w:r>
      <w:r w:rsidRPr="007B1470" w:rsidR="00746474">
        <w:rPr>
          <w:rFonts w:ascii="Times New Roman" w:hAnsi="Times New Roman" w:eastAsia="Palatino"/>
          <w:szCs w:val="26"/>
        </w:rPr>
        <w:t xml:space="preserve"> </w:t>
      </w:r>
      <w:r w:rsidRPr="007B1470" w:rsidR="00236015">
        <w:rPr>
          <w:rFonts w:ascii="Times New Roman" w:hAnsi="Times New Roman" w:eastAsia="Palatino"/>
          <w:szCs w:val="26"/>
        </w:rPr>
        <w:t>that</w:t>
      </w:r>
      <w:r w:rsidRPr="007B1470">
        <w:rPr>
          <w:rFonts w:ascii="Times New Roman" w:hAnsi="Times New Roman" w:eastAsia="Palatino"/>
          <w:szCs w:val="26"/>
        </w:rPr>
        <w:t xml:space="preserve"> a memorandum account</w:t>
      </w:r>
      <w:r w:rsidRPr="007B1470" w:rsidR="007579A2">
        <w:rPr>
          <w:rFonts w:ascii="Times New Roman" w:hAnsi="Times New Roman" w:eastAsia="Palatino"/>
          <w:szCs w:val="26"/>
        </w:rPr>
        <w:t xml:space="preserve"> to record and track the ISM Plan costs</w:t>
      </w:r>
      <w:r w:rsidRPr="007B1470" w:rsidR="00236015">
        <w:rPr>
          <w:rFonts w:ascii="Times New Roman" w:hAnsi="Times New Roman" w:eastAsia="Palatino"/>
          <w:szCs w:val="26"/>
        </w:rPr>
        <w:t xml:space="preserve"> is warranted</w:t>
      </w:r>
      <w:r w:rsidRPr="007B1470" w:rsidR="46B20E06">
        <w:rPr>
          <w:rFonts w:ascii="Times New Roman" w:hAnsi="Times New Roman" w:eastAsia="Palatino"/>
          <w:szCs w:val="26"/>
        </w:rPr>
        <w:t>.</w:t>
      </w:r>
    </w:p>
    <w:p w:rsidRPr="007B1470" w:rsidR="00F17302" w:rsidP="00F17302" w:rsidRDefault="00F17302" w14:paraId="25F3D839" w14:textId="77777777">
      <w:pPr>
        <w:pStyle w:val="Header"/>
        <w:tabs>
          <w:tab w:val="clear" w:pos="4320"/>
          <w:tab w:val="clear" w:pos="8640"/>
          <w:tab w:val="center" w:pos="4680"/>
          <w:tab w:val="right" w:pos="9180"/>
        </w:tabs>
        <w:ind w:left="420"/>
        <w:rPr>
          <w:rFonts w:ascii="Times New Roman" w:hAnsi="Times New Roman" w:eastAsia="Palatino"/>
          <w:color w:val="000000" w:themeColor="text1"/>
          <w:szCs w:val="26"/>
        </w:rPr>
      </w:pPr>
    </w:p>
    <w:p w:rsidRPr="007B1470" w:rsidR="000C6282" w:rsidP="007547B3" w:rsidRDefault="41D3EBB4" w14:paraId="007D85D0" w14:textId="02F257CF">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7B1470">
        <w:rPr>
          <w:rFonts w:ascii="Times New Roman" w:hAnsi="Times New Roman" w:eastAsia="Palatino"/>
          <w:szCs w:val="26"/>
        </w:rPr>
        <w:t xml:space="preserve">The ISM </w:t>
      </w:r>
      <w:r w:rsidRPr="007B1470" w:rsidR="70C589E5">
        <w:rPr>
          <w:rFonts w:ascii="Times New Roman" w:hAnsi="Times New Roman" w:eastAsia="Palatino"/>
          <w:szCs w:val="26"/>
        </w:rPr>
        <w:t xml:space="preserve">costs </w:t>
      </w:r>
      <w:r w:rsidRPr="007B1470" w:rsidR="66F450DB">
        <w:rPr>
          <w:rFonts w:ascii="Times New Roman" w:hAnsi="Times New Roman" w:eastAsia="Palatino"/>
          <w:szCs w:val="26"/>
        </w:rPr>
        <w:t xml:space="preserve">should be </w:t>
      </w:r>
      <w:r w:rsidRPr="007B1470" w:rsidR="5D4D6A29">
        <w:rPr>
          <w:rFonts w:ascii="Times New Roman" w:hAnsi="Times New Roman" w:eastAsia="Palatino"/>
          <w:szCs w:val="26"/>
        </w:rPr>
        <w:t>paid by PG&amp;E shareholders</w:t>
      </w:r>
      <w:r w:rsidRPr="007B1470" w:rsidR="4D22552B">
        <w:rPr>
          <w:rFonts w:ascii="Times New Roman" w:hAnsi="Times New Roman" w:eastAsia="Palatino"/>
          <w:szCs w:val="26"/>
        </w:rPr>
        <w:t xml:space="preserve">, </w:t>
      </w:r>
      <w:r w:rsidRPr="007B1470" w:rsidR="118AC726">
        <w:rPr>
          <w:rFonts w:ascii="Times New Roman" w:hAnsi="Times New Roman" w:eastAsia="Palatino"/>
          <w:szCs w:val="26"/>
        </w:rPr>
        <w:t>not recover</w:t>
      </w:r>
      <w:r w:rsidRPr="007B1470" w:rsidR="5D4D6A29">
        <w:rPr>
          <w:rFonts w:ascii="Times New Roman" w:hAnsi="Times New Roman" w:eastAsia="Palatino"/>
          <w:szCs w:val="26"/>
        </w:rPr>
        <w:t>ed</w:t>
      </w:r>
      <w:r w:rsidRPr="007B1470" w:rsidR="118AC726">
        <w:rPr>
          <w:rFonts w:ascii="Times New Roman" w:hAnsi="Times New Roman" w:eastAsia="Palatino"/>
          <w:szCs w:val="26"/>
        </w:rPr>
        <w:t xml:space="preserve"> from ratepayers.</w:t>
      </w:r>
    </w:p>
    <w:p w:rsidRPr="007B1470" w:rsidR="00A204E7" w:rsidP="00A204E7" w:rsidRDefault="00A204E7" w14:paraId="3ECE6854"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7B1470" w:rsidR="00CF17DE" w:rsidRDefault="1EEA15CB" w14:paraId="03EBB768" w14:textId="138D1056">
      <w:pPr>
        <w:pStyle w:val="Heading1"/>
        <w:rPr>
          <w:rFonts w:ascii="Times New Roman" w:hAnsi="Times New Roman"/>
          <w:szCs w:val="26"/>
        </w:rPr>
      </w:pPr>
      <w:r w:rsidRPr="007B1470">
        <w:rPr>
          <w:rFonts w:ascii="Times New Roman" w:hAnsi="Times New Roman"/>
          <w:szCs w:val="26"/>
        </w:rPr>
        <w:t>Therefore it is ordered that:</w:t>
      </w:r>
    </w:p>
    <w:p w:rsidRPr="007B1470" w:rsidR="4ECD2E6F" w:rsidP="00112571" w:rsidRDefault="00A16888" w14:paraId="681AFD8F" w14:textId="41C01AA7">
      <w:pPr>
        <w:numPr>
          <w:ilvl w:val="0"/>
          <w:numId w:val="5"/>
        </w:numPr>
        <w:rPr>
          <w:rFonts w:ascii="Times New Roman" w:hAnsi="Times New Roman"/>
          <w:szCs w:val="26"/>
        </w:rPr>
      </w:pPr>
      <w:r w:rsidRPr="007B1470">
        <w:rPr>
          <w:rFonts w:ascii="Times New Roman" w:hAnsi="Times New Roman"/>
          <w:snapToGrid w:val="0"/>
          <w:szCs w:val="26"/>
        </w:rPr>
        <w:t xml:space="preserve">Pacific Gas and Electric Company </w:t>
      </w:r>
      <w:r w:rsidRPr="007B1470" w:rsidR="00CF17DE">
        <w:rPr>
          <w:rFonts w:ascii="Times New Roman" w:hAnsi="Times New Roman"/>
          <w:snapToGrid w:val="0"/>
          <w:szCs w:val="26"/>
        </w:rPr>
        <w:t>Advice Letter</w:t>
      </w:r>
      <w:r w:rsidRPr="007B1470" w:rsidR="00451351">
        <w:rPr>
          <w:rFonts w:ascii="Times New Roman" w:hAnsi="Times New Roman"/>
          <w:snapToGrid w:val="0"/>
          <w:szCs w:val="26"/>
        </w:rPr>
        <w:t xml:space="preserve"> </w:t>
      </w:r>
      <w:r w:rsidRPr="007B1470" w:rsidR="00E06808">
        <w:rPr>
          <w:rFonts w:ascii="Times New Roman" w:hAnsi="Times New Roman"/>
          <w:szCs w:val="26"/>
        </w:rPr>
        <w:t>4401-G/6116-E</w:t>
      </w:r>
      <w:r w:rsidRPr="007B1470" w:rsidR="00E06808">
        <w:rPr>
          <w:rFonts w:ascii="Times New Roman" w:hAnsi="Times New Roman"/>
          <w:snapToGrid w:val="0"/>
          <w:szCs w:val="26"/>
        </w:rPr>
        <w:t xml:space="preserve"> </w:t>
      </w:r>
      <w:r w:rsidRPr="007B1470" w:rsidR="00674B7E">
        <w:rPr>
          <w:rFonts w:ascii="Times New Roman" w:hAnsi="Times New Roman"/>
          <w:snapToGrid w:val="0"/>
          <w:szCs w:val="26"/>
        </w:rPr>
        <w:t>is</w:t>
      </w:r>
      <w:r w:rsidRPr="007B1470" w:rsidR="00AF73D7">
        <w:rPr>
          <w:rFonts w:ascii="Times New Roman" w:hAnsi="Times New Roman"/>
          <w:snapToGrid w:val="0"/>
          <w:szCs w:val="26"/>
        </w:rPr>
        <w:t xml:space="preserve"> approved as modified herein.</w:t>
      </w:r>
    </w:p>
    <w:p w:rsidRPr="007B1470" w:rsidR="00AF73D7" w:rsidP="00AF73D7" w:rsidRDefault="00AF73D7" w14:paraId="25258A0E" w14:textId="77777777">
      <w:pPr>
        <w:ind w:left="360"/>
        <w:rPr>
          <w:rFonts w:ascii="Times New Roman" w:hAnsi="Times New Roman"/>
          <w:snapToGrid w:val="0"/>
          <w:szCs w:val="26"/>
        </w:rPr>
      </w:pPr>
    </w:p>
    <w:p w:rsidRPr="007B1470" w:rsidR="003935DA" w:rsidP="00250BAC" w:rsidRDefault="007C6ADD" w14:paraId="6175A8DD" w14:textId="71E0E31C">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 xml:space="preserve">The </w:t>
      </w:r>
      <w:r w:rsidRPr="007B1470" w:rsidR="00C81801">
        <w:rPr>
          <w:rFonts w:ascii="Times New Roman" w:hAnsi="Times New Roman"/>
          <w:szCs w:val="26"/>
        </w:rPr>
        <w:t>Commission's Executive Director or</w:t>
      </w:r>
      <w:r w:rsidRPr="007B1470" w:rsidR="00112571">
        <w:rPr>
          <w:rFonts w:ascii="Times New Roman" w:hAnsi="Times New Roman"/>
          <w:szCs w:val="26"/>
        </w:rPr>
        <w:t xml:space="preserve"> </w:t>
      </w:r>
      <w:r w:rsidRPr="007B1470" w:rsidR="00C81801">
        <w:rPr>
          <w:rFonts w:ascii="Times New Roman" w:hAnsi="Times New Roman"/>
          <w:szCs w:val="26"/>
        </w:rPr>
        <w:t>designee</w:t>
      </w:r>
      <w:r w:rsidRPr="007B1470">
        <w:rPr>
          <w:rFonts w:ascii="Times New Roman" w:hAnsi="Times New Roman"/>
          <w:szCs w:val="26"/>
        </w:rPr>
        <w:t xml:space="preserve"> shall select an Independent Safety Monitor to fulfill a role that supports the Commission's ongoing oversight of </w:t>
      </w:r>
      <w:r w:rsidRPr="007B1470" w:rsidR="00560EDC">
        <w:rPr>
          <w:rFonts w:ascii="Times New Roman" w:hAnsi="Times New Roman"/>
          <w:szCs w:val="26"/>
        </w:rPr>
        <w:t>Pacific Gas and Electric Company’s</w:t>
      </w:r>
      <w:r w:rsidRPr="007B1470">
        <w:rPr>
          <w:rFonts w:ascii="Times New Roman" w:hAnsi="Times New Roman"/>
          <w:szCs w:val="26"/>
        </w:rPr>
        <w:t xml:space="preserve"> activities related to electric and gas safety that is </w:t>
      </w:r>
      <w:r w:rsidRPr="007B1470">
        <w:rPr>
          <w:rFonts w:ascii="Times New Roman" w:hAnsi="Times New Roman"/>
          <w:szCs w:val="26"/>
        </w:rPr>
        <w:lastRenderedPageBreak/>
        <w:t>functionally equivalent to the current Federal Monitor, as required by D</w:t>
      </w:r>
      <w:r w:rsidRPr="007B1470" w:rsidR="001E5DE6">
        <w:rPr>
          <w:rFonts w:ascii="Times New Roman" w:hAnsi="Times New Roman"/>
          <w:szCs w:val="26"/>
        </w:rPr>
        <w:t xml:space="preserve">ecision </w:t>
      </w:r>
      <w:r w:rsidRPr="007B1470">
        <w:rPr>
          <w:rFonts w:ascii="Times New Roman" w:hAnsi="Times New Roman"/>
          <w:szCs w:val="26"/>
        </w:rPr>
        <w:t>20-05-053.</w:t>
      </w:r>
    </w:p>
    <w:p w:rsidRPr="007B1470" w:rsidR="003935DA" w:rsidP="003935DA" w:rsidRDefault="003935DA" w14:paraId="79DC2104" w14:textId="77777777">
      <w:pPr>
        <w:pStyle w:val="ListParagraph"/>
        <w:rPr>
          <w:rFonts w:ascii="Times New Roman" w:hAnsi="Times New Roman"/>
          <w:szCs w:val="26"/>
        </w:rPr>
      </w:pPr>
    </w:p>
    <w:p w:rsidRPr="007B1470" w:rsidR="0012281B" w:rsidP="0012281B" w:rsidRDefault="007C6ADD" w14:paraId="3276DB58" w14:textId="2124469A">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P</w:t>
      </w:r>
      <w:r w:rsidRPr="007B1470" w:rsidR="00CA071E">
        <w:rPr>
          <w:rFonts w:ascii="Times New Roman" w:hAnsi="Times New Roman"/>
          <w:szCs w:val="26"/>
        </w:rPr>
        <w:t>acific Gas and Electric Company</w:t>
      </w:r>
      <w:r w:rsidRPr="007B1470">
        <w:rPr>
          <w:rFonts w:ascii="Times New Roman" w:hAnsi="Times New Roman"/>
          <w:szCs w:val="26"/>
        </w:rPr>
        <w:t xml:space="preserve"> sh</w:t>
      </w:r>
      <w:r w:rsidRPr="007B1470" w:rsidR="001776A0">
        <w:rPr>
          <w:rFonts w:ascii="Times New Roman" w:hAnsi="Times New Roman"/>
          <w:szCs w:val="26"/>
        </w:rPr>
        <w:t>all</w:t>
      </w:r>
      <w:r w:rsidRPr="007B1470" w:rsidR="00112571">
        <w:rPr>
          <w:rFonts w:ascii="Times New Roman" w:hAnsi="Times New Roman"/>
          <w:szCs w:val="26"/>
        </w:rPr>
        <w:t xml:space="preserve"> </w:t>
      </w:r>
      <w:r w:rsidRPr="007B1470">
        <w:rPr>
          <w:rFonts w:ascii="Times New Roman" w:hAnsi="Times New Roman"/>
          <w:szCs w:val="26"/>
        </w:rPr>
        <w:t xml:space="preserve">work </w:t>
      </w:r>
      <w:r w:rsidRPr="007B1470" w:rsidR="000328F5">
        <w:rPr>
          <w:rFonts w:ascii="Times New Roman" w:hAnsi="Times New Roman"/>
          <w:szCs w:val="26"/>
        </w:rPr>
        <w:t xml:space="preserve">at the direction of </w:t>
      </w:r>
      <w:r w:rsidRPr="007B1470">
        <w:rPr>
          <w:rFonts w:ascii="Times New Roman" w:hAnsi="Times New Roman"/>
          <w:szCs w:val="26"/>
        </w:rPr>
        <w:t xml:space="preserve">the Commission's Safety Policy Division </w:t>
      </w:r>
      <w:r w:rsidRPr="007B1470" w:rsidR="00BA1A78">
        <w:rPr>
          <w:rFonts w:ascii="Times New Roman" w:hAnsi="Times New Roman"/>
          <w:szCs w:val="26"/>
        </w:rPr>
        <w:t>in an administrative role to support the drafting and issuance of</w:t>
      </w:r>
      <w:r w:rsidRPr="007B1470">
        <w:rPr>
          <w:rFonts w:ascii="Times New Roman" w:hAnsi="Times New Roman"/>
          <w:szCs w:val="26"/>
        </w:rPr>
        <w:t xml:space="preserve"> solicitation materials including a Request for Proposals.</w:t>
      </w:r>
    </w:p>
    <w:p w:rsidRPr="007B1470" w:rsidR="0012281B" w:rsidP="0012281B" w:rsidRDefault="0012281B" w14:paraId="14C99331" w14:textId="77777777">
      <w:pPr>
        <w:pStyle w:val="ListParagraph"/>
        <w:rPr>
          <w:rFonts w:ascii="Times New Roman" w:hAnsi="Times New Roman"/>
          <w:szCs w:val="26"/>
        </w:rPr>
      </w:pPr>
    </w:p>
    <w:p w:rsidRPr="007B1470" w:rsidR="0012281B" w:rsidP="0012281B" w:rsidRDefault="00BA1A78" w14:paraId="516E356A" w14:textId="218B4F3D">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 xml:space="preserve">The </w:t>
      </w:r>
      <w:r w:rsidRPr="007B1470" w:rsidR="00394D0B">
        <w:rPr>
          <w:rFonts w:ascii="Times New Roman" w:hAnsi="Times New Roman"/>
          <w:szCs w:val="26"/>
        </w:rPr>
        <w:t>Commission</w:t>
      </w:r>
      <w:r w:rsidRPr="007B1470" w:rsidR="002E6AC9">
        <w:rPr>
          <w:rFonts w:ascii="Times New Roman" w:hAnsi="Times New Roman"/>
          <w:szCs w:val="26"/>
        </w:rPr>
        <w:t>'s Executive Director or</w:t>
      </w:r>
      <w:r w:rsidRPr="007B1470" w:rsidR="00112571">
        <w:rPr>
          <w:rFonts w:ascii="Times New Roman" w:hAnsi="Times New Roman"/>
          <w:szCs w:val="26"/>
        </w:rPr>
        <w:t xml:space="preserve"> </w:t>
      </w:r>
      <w:r w:rsidRPr="007B1470" w:rsidR="002E6AC9">
        <w:rPr>
          <w:rFonts w:ascii="Times New Roman" w:hAnsi="Times New Roman"/>
          <w:szCs w:val="26"/>
        </w:rPr>
        <w:t>designee</w:t>
      </w:r>
      <w:r w:rsidRPr="007B1470" w:rsidR="00394D0B">
        <w:rPr>
          <w:rFonts w:ascii="Times New Roman" w:hAnsi="Times New Roman"/>
          <w:szCs w:val="26"/>
        </w:rPr>
        <w:t xml:space="preserve"> </w:t>
      </w:r>
      <w:r w:rsidRPr="007B1470" w:rsidR="4FB8668F">
        <w:rPr>
          <w:rFonts w:ascii="Times New Roman" w:hAnsi="Times New Roman"/>
          <w:szCs w:val="26"/>
        </w:rPr>
        <w:t xml:space="preserve">will </w:t>
      </w:r>
      <w:r w:rsidRPr="007B1470" w:rsidR="00394D0B">
        <w:rPr>
          <w:rFonts w:ascii="Times New Roman" w:hAnsi="Times New Roman"/>
          <w:szCs w:val="26"/>
        </w:rPr>
        <w:t>select the I</w:t>
      </w:r>
      <w:r w:rsidRPr="007B1470" w:rsidR="00825E11">
        <w:rPr>
          <w:rFonts w:ascii="Times New Roman" w:hAnsi="Times New Roman"/>
          <w:szCs w:val="26"/>
        </w:rPr>
        <w:t>ndependent Safety Monitor</w:t>
      </w:r>
      <w:r w:rsidRPr="007B1470" w:rsidR="00394D0B">
        <w:rPr>
          <w:rFonts w:ascii="Times New Roman" w:hAnsi="Times New Roman"/>
          <w:szCs w:val="26"/>
        </w:rPr>
        <w:t xml:space="preserve"> from among </w:t>
      </w:r>
      <w:r w:rsidRPr="007B1470" w:rsidR="00A106CB">
        <w:rPr>
          <w:rFonts w:ascii="Times New Roman" w:hAnsi="Times New Roman"/>
          <w:szCs w:val="26"/>
        </w:rPr>
        <w:t>eligible responses</w:t>
      </w:r>
      <w:r w:rsidRPr="007B1470" w:rsidR="00394D0B">
        <w:rPr>
          <w:rFonts w:ascii="Times New Roman" w:hAnsi="Times New Roman"/>
          <w:szCs w:val="26"/>
        </w:rPr>
        <w:t xml:space="preserve"> to </w:t>
      </w:r>
      <w:r w:rsidRPr="007B1470" w:rsidR="00825E11">
        <w:rPr>
          <w:rFonts w:ascii="Times New Roman" w:hAnsi="Times New Roman"/>
          <w:szCs w:val="26"/>
        </w:rPr>
        <w:t>Request for Proposals</w:t>
      </w:r>
      <w:r w:rsidRPr="007B1470" w:rsidR="00394D0B">
        <w:rPr>
          <w:rFonts w:ascii="Times New Roman" w:hAnsi="Times New Roman"/>
          <w:szCs w:val="26"/>
        </w:rPr>
        <w:t>.</w:t>
      </w:r>
    </w:p>
    <w:p w:rsidRPr="007B1470" w:rsidR="0012281B" w:rsidP="0012281B" w:rsidRDefault="0012281B" w14:paraId="0C0406DE" w14:textId="77777777">
      <w:pPr>
        <w:pStyle w:val="ListParagraph"/>
        <w:rPr>
          <w:rFonts w:ascii="Times New Roman" w:hAnsi="Times New Roman"/>
          <w:szCs w:val="26"/>
        </w:rPr>
      </w:pPr>
    </w:p>
    <w:p w:rsidRPr="007B1470" w:rsidR="00FE4593" w:rsidP="00C43ABB" w:rsidRDefault="713ABAF3" w14:paraId="4E1E74CE" w14:textId="72E972F8">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 xml:space="preserve">The </w:t>
      </w:r>
      <w:r w:rsidRPr="007B1470" w:rsidR="1B75B778">
        <w:rPr>
          <w:rFonts w:ascii="Times New Roman" w:hAnsi="Times New Roman"/>
          <w:szCs w:val="26"/>
        </w:rPr>
        <w:t>I</w:t>
      </w:r>
      <w:r w:rsidRPr="007B1470" w:rsidR="00825E11">
        <w:rPr>
          <w:rFonts w:ascii="Times New Roman" w:hAnsi="Times New Roman"/>
          <w:szCs w:val="26"/>
        </w:rPr>
        <w:t>ndependent Safety Monitor</w:t>
      </w:r>
      <w:r w:rsidRPr="007B1470" w:rsidR="1B75B778">
        <w:rPr>
          <w:rFonts w:ascii="Times New Roman" w:hAnsi="Times New Roman"/>
          <w:szCs w:val="26"/>
        </w:rPr>
        <w:t xml:space="preserve"> </w:t>
      </w:r>
      <w:r w:rsidRPr="007B1470">
        <w:rPr>
          <w:rFonts w:ascii="Times New Roman" w:hAnsi="Times New Roman"/>
          <w:szCs w:val="26"/>
        </w:rPr>
        <w:t>scope</w:t>
      </w:r>
      <w:r w:rsidRPr="007B1470" w:rsidR="00112571">
        <w:rPr>
          <w:rFonts w:ascii="Times New Roman" w:hAnsi="Times New Roman"/>
          <w:szCs w:val="26"/>
        </w:rPr>
        <w:t xml:space="preserve"> </w:t>
      </w:r>
      <w:r w:rsidRPr="007B1470">
        <w:rPr>
          <w:rFonts w:ascii="Times New Roman" w:hAnsi="Times New Roman"/>
          <w:szCs w:val="26"/>
        </w:rPr>
        <w:t>of work sh</w:t>
      </w:r>
      <w:r w:rsidRPr="007B1470" w:rsidR="1B75B778">
        <w:rPr>
          <w:rFonts w:ascii="Times New Roman" w:hAnsi="Times New Roman"/>
          <w:szCs w:val="26"/>
        </w:rPr>
        <w:t>all</w:t>
      </w:r>
      <w:r w:rsidRPr="007B1470">
        <w:rPr>
          <w:rFonts w:ascii="Times New Roman" w:hAnsi="Times New Roman"/>
          <w:szCs w:val="26"/>
        </w:rPr>
        <w:t xml:space="preserve"> focus on the </w:t>
      </w:r>
      <w:r w:rsidRPr="007B1470" w:rsidR="00472B1C">
        <w:rPr>
          <w:rFonts w:ascii="Times New Roman" w:hAnsi="Times New Roman"/>
          <w:szCs w:val="26"/>
        </w:rPr>
        <w:t>following areas, which are designed</w:t>
      </w:r>
      <w:r w:rsidRPr="007B1470">
        <w:rPr>
          <w:rFonts w:ascii="Times New Roman" w:hAnsi="Times New Roman"/>
          <w:szCs w:val="26"/>
        </w:rPr>
        <w:t xml:space="preserve"> to </w:t>
      </w:r>
      <w:r w:rsidRPr="007B1470" w:rsidR="00E61066">
        <w:rPr>
          <w:rFonts w:ascii="Times New Roman" w:hAnsi="Times New Roman"/>
          <w:szCs w:val="26"/>
        </w:rPr>
        <w:t>support the Commission’s ability to ensure</w:t>
      </w:r>
      <w:r w:rsidRPr="007B1470">
        <w:rPr>
          <w:rFonts w:ascii="Times New Roman" w:hAnsi="Times New Roman"/>
          <w:szCs w:val="26"/>
        </w:rPr>
        <w:t xml:space="preserve"> P</w:t>
      </w:r>
      <w:r w:rsidRPr="007B1470" w:rsidR="006D52B5">
        <w:rPr>
          <w:rFonts w:ascii="Times New Roman" w:hAnsi="Times New Roman"/>
          <w:szCs w:val="26"/>
        </w:rPr>
        <w:t>acific Gas and Electric Company</w:t>
      </w:r>
      <w:r w:rsidRPr="007B1470">
        <w:rPr>
          <w:rFonts w:ascii="Times New Roman" w:hAnsi="Times New Roman"/>
          <w:szCs w:val="26"/>
        </w:rPr>
        <w:t xml:space="preserve"> </w:t>
      </w:r>
      <w:r w:rsidRPr="007B1470" w:rsidR="00431DA1">
        <w:rPr>
          <w:rFonts w:ascii="Times New Roman" w:hAnsi="Times New Roman"/>
          <w:szCs w:val="26"/>
        </w:rPr>
        <w:t xml:space="preserve">(PG&amp;E) </w:t>
      </w:r>
      <w:r w:rsidRPr="007B1470">
        <w:rPr>
          <w:rFonts w:ascii="Times New Roman" w:hAnsi="Times New Roman"/>
          <w:szCs w:val="26"/>
        </w:rPr>
        <w:t>prioritizes the reduction of its highest risk activities</w:t>
      </w:r>
      <w:r w:rsidRPr="007B1470" w:rsidR="00FE4593">
        <w:rPr>
          <w:rFonts w:ascii="Times New Roman" w:hAnsi="Times New Roman"/>
          <w:szCs w:val="26"/>
        </w:rPr>
        <w:t xml:space="preserve">: </w:t>
      </w:r>
      <w:r w:rsidRPr="007B1470" w:rsidR="002D6FBD">
        <w:rPr>
          <w:rFonts w:ascii="Times New Roman" w:hAnsi="Times New Roman"/>
          <w:szCs w:val="26"/>
        </w:rPr>
        <w:t>(a</w:t>
      </w:r>
      <w:r w:rsidRPr="007B1470" w:rsidR="00C43ABB">
        <w:rPr>
          <w:rFonts w:ascii="Times New Roman" w:hAnsi="Times New Roman"/>
          <w:szCs w:val="26"/>
        </w:rPr>
        <w:t xml:space="preserve">) </w:t>
      </w:r>
      <w:r w:rsidRPr="007B1470" w:rsidR="00E908AB">
        <w:rPr>
          <w:rFonts w:ascii="Times New Roman" w:hAnsi="Times New Roman"/>
          <w:szCs w:val="26"/>
        </w:rPr>
        <w:t>Monitor and alert Commission staff whether PG&amp;E is implementing its highest priority and risk-driven safety mitigations;</w:t>
      </w:r>
      <w:r w:rsidRPr="007B1470" w:rsidR="00C43ABB">
        <w:rPr>
          <w:rFonts w:ascii="Times New Roman" w:hAnsi="Times New Roman"/>
          <w:szCs w:val="26"/>
        </w:rPr>
        <w:t xml:space="preserve"> </w:t>
      </w:r>
      <w:r w:rsidRPr="007B1470" w:rsidR="007548B1">
        <w:rPr>
          <w:rFonts w:ascii="Times New Roman" w:hAnsi="Times New Roman"/>
          <w:szCs w:val="26"/>
        </w:rPr>
        <w:t xml:space="preserve">and </w:t>
      </w:r>
      <w:r w:rsidRPr="007B1470" w:rsidR="002D6FBD">
        <w:rPr>
          <w:rFonts w:ascii="Times New Roman" w:hAnsi="Times New Roman"/>
          <w:szCs w:val="26"/>
        </w:rPr>
        <w:t>(b</w:t>
      </w:r>
      <w:r w:rsidRPr="007B1470" w:rsidR="00C43ABB">
        <w:rPr>
          <w:rFonts w:ascii="Times New Roman" w:hAnsi="Times New Roman"/>
          <w:szCs w:val="26"/>
        </w:rPr>
        <w:t xml:space="preserve">) </w:t>
      </w:r>
      <w:r w:rsidRPr="007B1470" w:rsidR="00B2187C">
        <w:rPr>
          <w:rFonts w:ascii="Times New Roman" w:hAnsi="Times New Roman"/>
          <w:szCs w:val="26"/>
        </w:rPr>
        <w:t>Monitor PG&amp;E's safety-related recordkeeping and record management systems.</w:t>
      </w:r>
      <w:r w:rsidRPr="007B1470" w:rsidR="00825836">
        <w:rPr>
          <w:rFonts w:ascii="Times New Roman" w:hAnsi="Times New Roman"/>
          <w:szCs w:val="26"/>
        </w:rPr>
        <w:t xml:space="preserve"> </w:t>
      </w:r>
    </w:p>
    <w:p w:rsidRPr="007B1470" w:rsidR="0012281B" w:rsidP="0012281B" w:rsidRDefault="0012281B" w14:paraId="5253D5EE" w14:textId="77777777">
      <w:pPr>
        <w:pStyle w:val="ListParagraph"/>
        <w:rPr>
          <w:rFonts w:ascii="Times New Roman" w:hAnsi="Times New Roman"/>
          <w:szCs w:val="26"/>
        </w:rPr>
      </w:pPr>
    </w:p>
    <w:p w:rsidRPr="007B1470" w:rsidR="0012281B" w:rsidP="0012281B" w:rsidRDefault="00D444E8" w14:paraId="38CA7C38" w14:textId="29CD3277">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The I</w:t>
      </w:r>
      <w:r w:rsidRPr="007B1470" w:rsidR="002E3F6B">
        <w:rPr>
          <w:rFonts w:ascii="Times New Roman" w:hAnsi="Times New Roman"/>
          <w:szCs w:val="26"/>
        </w:rPr>
        <w:t>ndependent Safety Monitor</w:t>
      </w:r>
      <w:r w:rsidRPr="007B1470">
        <w:rPr>
          <w:rFonts w:ascii="Times New Roman" w:hAnsi="Times New Roman"/>
          <w:szCs w:val="26"/>
        </w:rPr>
        <w:t>, with</w:t>
      </w:r>
      <w:r w:rsidRPr="007B1470" w:rsidR="00112571">
        <w:rPr>
          <w:rFonts w:ascii="Times New Roman" w:hAnsi="Times New Roman"/>
          <w:szCs w:val="26"/>
        </w:rPr>
        <w:t xml:space="preserve"> </w:t>
      </w:r>
      <w:r w:rsidRPr="007B1470">
        <w:rPr>
          <w:rFonts w:ascii="Times New Roman" w:hAnsi="Times New Roman"/>
          <w:szCs w:val="26"/>
        </w:rPr>
        <w:t>approval from the Commission's Executive Director or designee, may revise the scope of work and tasks within scope, as reasonably needed based on P</w:t>
      </w:r>
      <w:r w:rsidRPr="007B1470" w:rsidR="00801B12">
        <w:rPr>
          <w:rFonts w:ascii="Times New Roman" w:hAnsi="Times New Roman"/>
          <w:szCs w:val="26"/>
        </w:rPr>
        <w:t>acific Gas and Electric Company</w:t>
      </w:r>
      <w:r w:rsidRPr="007B1470">
        <w:rPr>
          <w:rFonts w:ascii="Times New Roman" w:hAnsi="Times New Roman"/>
          <w:szCs w:val="26"/>
        </w:rPr>
        <w:t>'s safety record and performance or changes in risks.</w:t>
      </w:r>
    </w:p>
    <w:p w:rsidRPr="007B1470" w:rsidR="0012281B" w:rsidP="0012281B" w:rsidRDefault="0012281B" w14:paraId="4B0C4DEE" w14:textId="77777777">
      <w:pPr>
        <w:pStyle w:val="ListParagraph"/>
        <w:rPr>
          <w:rFonts w:ascii="Times New Roman" w:hAnsi="Times New Roman"/>
          <w:szCs w:val="26"/>
        </w:rPr>
      </w:pPr>
    </w:p>
    <w:p w:rsidRPr="007B1470" w:rsidR="0012281B" w:rsidP="0012281B" w:rsidRDefault="00394D0B" w14:paraId="54C2D2E7" w14:textId="303EBA26">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The I</w:t>
      </w:r>
      <w:r w:rsidRPr="007B1470" w:rsidR="00801B12">
        <w:rPr>
          <w:rFonts w:ascii="Times New Roman" w:hAnsi="Times New Roman"/>
          <w:szCs w:val="26"/>
        </w:rPr>
        <w:t>ndependent Safety Monitor</w:t>
      </w:r>
      <w:r w:rsidRPr="007B1470">
        <w:rPr>
          <w:rFonts w:ascii="Times New Roman" w:hAnsi="Times New Roman"/>
          <w:szCs w:val="26"/>
        </w:rPr>
        <w:t xml:space="preserve"> </w:t>
      </w:r>
      <w:r w:rsidRPr="007B1470" w:rsidR="00257B58">
        <w:rPr>
          <w:rFonts w:ascii="Times New Roman" w:hAnsi="Times New Roman"/>
          <w:szCs w:val="26"/>
        </w:rPr>
        <w:t>budget</w:t>
      </w:r>
      <w:r w:rsidRPr="007B1470" w:rsidR="00112571">
        <w:rPr>
          <w:rFonts w:ascii="Times New Roman" w:hAnsi="Times New Roman"/>
          <w:szCs w:val="26"/>
        </w:rPr>
        <w:t xml:space="preserve"> </w:t>
      </w:r>
      <w:r w:rsidRPr="007B1470">
        <w:rPr>
          <w:rFonts w:ascii="Times New Roman" w:hAnsi="Times New Roman"/>
          <w:szCs w:val="26"/>
        </w:rPr>
        <w:t>sh</w:t>
      </w:r>
      <w:r w:rsidRPr="007B1470" w:rsidR="00257B58">
        <w:rPr>
          <w:rFonts w:ascii="Times New Roman" w:hAnsi="Times New Roman"/>
          <w:szCs w:val="26"/>
        </w:rPr>
        <w:t>all</w:t>
      </w:r>
      <w:r w:rsidRPr="007B1470">
        <w:rPr>
          <w:rFonts w:ascii="Times New Roman" w:hAnsi="Times New Roman"/>
          <w:szCs w:val="26"/>
        </w:rPr>
        <w:t xml:space="preserve"> </w:t>
      </w:r>
      <w:r w:rsidRPr="007B1470" w:rsidR="007B238E">
        <w:rPr>
          <w:rFonts w:ascii="Times New Roman" w:hAnsi="Times New Roman"/>
          <w:szCs w:val="26"/>
        </w:rPr>
        <w:t>be</w:t>
      </w:r>
      <w:r w:rsidRPr="007B1470">
        <w:rPr>
          <w:rFonts w:ascii="Times New Roman" w:hAnsi="Times New Roman"/>
          <w:szCs w:val="26"/>
        </w:rPr>
        <w:t xml:space="preserve"> $5 million annually </w:t>
      </w:r>
      <w:r w:rsidRPr="007B1470" w:rsidR="27955408">
        <w:rPr>
          <w:rFonts w:ascii="Times New Roman" w:hAnsi="Times New Roman"/>
          <w:szCs w:val="26"/>
        </w:rPr>
        <w:t xml:space="preserve">over the term of the ISM </w:t>
      </w:r>
      <w:r w:rsidRPr="007B1470" w:rsidR="372D536E">
        <w:rPr>
          <w:rFonts w:ascii="Times New Roman" w:hAnsi="Times New Roman"/>
          <w:szCs w:val="26"/>
        </w:rPr>
        <w:t>unless</w:t>
      </w:r>
      <w:r w:rsidRPr="007B1470">
        <w:rPr>
          <w:rFonts w:ascii="Times New Roman" w:hAnsi="Times New Roman"/>
          <w:szCs w:val="26"/>
        </w:rPr>
        <w:t xml:space="preserve"> </w:t>
      </w:r>
      <w:r w:rsidRPr="007B1470" w:rsidR="00FD72FB">
        <w:rPr>
          <w:rFonts w:ascii="Times New Roman" w:hAnsi="Times New Roman"/>
          <w:szCs w:val="26"/>
        </w:rPr>
        <w:t xml:space="preserve">modified </w:t>
      </w:r>
      <w:r w:rsidRPr="007B1470">
        <w:rPr>
          <w:rFonts w:ascii="Times New Roman" w:hAnsi="Times New Roman"/>
          <w:szCs w:val="26"/>
        </w:rPr>
        <w:t xml:space="preserve">by the </w:t>
      </w:r>
      <w:r w:rsidRPr="007B1470" w:rsidR="006B4AD6">
        <w:rPr>
          <w:rFonts w:ascii="Times New Roman" w:hAnsi="Times New Roman"/>
          <w:szCs w:val="26"/>
        </w:rPr>
        <w:t>Commission</w:t>
      </w:r>
      <w:r w:rsidRPr="007B1470">
        <w:rPr>
          <w:rFonts w:ascii="Times New Roman" w:hAnsi="Times New Roman"/>
          <w:szCs w:val="26"/>
        </w:rPr>
        <w:t xml:space="preserve">.  </w:t>
      </w:r>
    </w:p>
    <w:p w:rsidRPr="007B1470" w:rsidR="0012281B" w:rsidP="0012281B" w:rsidRDefault="0012281B" w14:paraId="5121CE7E" w14:textId="77777777">
      <w:pPr>
        <w:pStyle w:val="ListParagraph"/>
        <w:rPr>
          <w:rFonts w:ascii="Times New Roman" w:hAnsi="Times New Roman"/>
          <w:szCs w:val="26"/>
        </w:rPr>
      </w:pPr>
    </w:p>
    <w:p w:rsidRPr="007B1470" w:rsidR="0012281B" w:rsidP="0A17FE64" w:rsidRDefault="77D464CE" w14:paraId="1A7699E4" w14:textId="6D178CD2">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The I</w:t>
      </w:r>
      <w:r w:rsidRPr="007B1470" w:rsidR="73BC9405">
        <w:rPr>
          <w:rFonts w:ascii="Times New Roman" w:hAnsi="Times New Roman"/>
          <w:szCs w:val="26"/>
        </w:rPr>
        <w:t>ndependent Safety Monitor (ISM)</w:t>
      </w:r>
      <w:r w:rsidRPr="007B1470">
        <w:rPr>
          <w:rFonts w:ascii="Times New Roman" w:hAnsi="Times New Roman"/>
          <w:szCs w:val="26"/>
        </w:rPr>
        <w:t xml:space="preserve"> term sh</w:t>
      </w:r>
      <w:r w:rsidRPr="007B1470" w:rsidR="7384E6C3">
        <w:rPr>
          <w:rFonts w:ascii="Times New Roman" w:hAnsi="Times New Roman"/>
          <w:szCs w:val="26"/>
        </w:rPr>
        <w:t>all</w:t>
      </w:r>
      <w:r w:rsidRPr="007B1470">
        <w:rPr>
          <w:rFonts w:ascii="Times New Roman" w:hAnsi="Times New Roman"/>
          <w:szCs w:val="26"/>
        </w:rPr>
        <w:t xml:space="preserve"> be for five years from the date the ISM begins work</w:t>
      </w:r>
      <w:r w:rsidRPr="007B1470" w:rsidR="75771E8E">
        <w:rPr>
          <w:rFonts w:ascii="Times New Roman" w:hAnsi="Times New Roman"/>
          <w:szCs w:val="26"/>
        </w:rPr>
        <w:t xml:space="preserve"> and may be extended </w:t>
      </w:r>
      <w:r w:rsidRPr="007B1470" w:rsidR="1AFE6545">
        <w:rPr>
          <w:rFonts w:ascii="Times New Roman" w:hAnsi="Times New Roman"/>
          <w:szCs w:val="26"/>
        </w:rPr>
        <w:t xml:space="preserve">by </w:t>
      </w:r>
      <w:r w:rsidRPr="007B1470" w:rsidR="75771E8E">
        <w:rPr>
          <w:rFonts w:ascii="Times New Roman" w:hAnsi="Times New Roman"/>
          <w:szCs w:val="26"/>
        </w:rPr>
        <w:t>the Commission</w:t>
      </w:r>
      <w:r w:rsidR="008B03BD">
        <w:rPr>
          <w:rFonts w:ascii="Times New Roman" w:hAnsi="Times New Roman"/>
          <w:szCs w:val="26"/>
        </w:rPr>
        <w:t xml:space="preserve"> </w:t>
      </w:r>
      <w:r w:rsidRPr="007B1470" w:rsidR="6093E2BA">
        <w:rPr>
          <w:rFonts w:ascii="Times New Roman" w:hAnsi="Times New Roman"/>
          <w:szCs w:val="26"/>
        </w:rPr>
        <w:t>if warranted by findings of safety conditions that would benefit from continued ISM involvement</w:t>
      </w:r>
      <w:r w:rsidRPr="007B1470">
        <w:rPr>
          <w:rFonts w:ascii="Times New Roman" w:hAnsi="Times New Roman"/>
          <w:szCs w:val="26"/>
        </w:rPr>
        <w:t xml:space="preserve">.  </w:t>
      </w:r>
    </w:p>
    <w:p w:rsidRPr="007B1470" w:rsidR="0012281B" w:rsidP="0012281B" w:rsidRDefault="0012281B" w14:paraId="52FA8955" w14:textId="77777777">
      <w:pPr>
        <w:pStyle w:val="ListParagraph"/>
        <w:rPr>
          <w:rFonts w:ascii="Times New Roman" w:hAnsi="Times New Roman"/>
          <w:szCs w:val="26"/>
        </w:rPr>
      </w:pPr>
    </w:p>
    <w:p w:rsidRPr="007B1470" w:rsidR="0012281B" w:rsidP="0012281B" w:rsidRDefault="00394D0B" w14:paraId="3BB5424B" w14:textId="63853D43">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P</w:t>
      </w:r>
      <w:r w:rsidRPr="007B1470" w:rsidR="00F85EF0">
        <w:rPr>
          <w:rFonts w:ascii="Times New Roman" w:hAnsi="Times New Roman"/>
          <w:szCs w:val="26"/>
        </w:rPr>
        <w:t>acific Gas and Electric Company</w:t>
      </w:r>
      <w:r w:rsidRPr="007B1470" w:rsidR="00B0372E">
        <w:rPr>
          <w:rFonts w:ascii="Times New Roman" w:hAnsi="Times New Roman"/>
          <w:szCs w:val="26"/>
        </w:rPr>
        <w:t xml:space="preserve">’s request for authorization </w:t>
      </w:r>
      <w:r w:rsidRPr="007B1470">
        <w:rPr>
          <w:rFonts w:ascii="Times New Roman" w:hAnsi="Times New Roman"/>
          <w:szCs w:val="26"/>
        </w:rPr>
        <w:t xml:space="preserve">to establish an Independent Safety Monitor </w:t>
      </w:r>
      <w:r w:rsidRPr="007B1470" w:rsidR="00861170">
        <w:rPr>
          <w:rFonts w:ascii="Times New Roman" w:hAnsi="Times New Roman"/>
          <w:szCs w:val="26"/>
        </w:rPr>
        <w:t>m</w:t>
      </w:r>
      <w:r w:rsidRPr="007B1470">
        <w:rPr>
          <w:rFonts w:ascii="Times New Roman" w:hAnsi="Times New Roman"/>
          <w:szCs w:val="26"/>
        </w:rPr>
        <w:t xml:space="preserve">emorandum </w:t>
      </w:r>
      <w:r w:rsidRPr="007B1470" w:rsidR="00E72954">
        <w:rPr>
          <w:rFonts w:ascii="Times New Roman" w:hAnsi="Times New Roman"/>
          <w:szCs w:val="26"/>
        </w:rPr>
        <w:t>a</w:t>
      </w:r>
      <w:r w:rsidRPr="007B1470">
        <w:rPr>
          <w:rFonts w:ascii="Times New Roman" w:hAnsi="Times New Roman"/>
          <w:szCs w:val="26"/>
        </w:rPr>
        <w:t>ccount</w:t>
      </w:r>
      <w:r w:rsidRPr="007B1470" w:rsidR="007D3A5D">
        <w:rPr>
          <w:rFonts w:ascii="Times New Roman" w:hAnsi="Times New Roman"/>
          <w:szCs w:val="26"/>
        </w:rPr>
        <w:t xml:space="preserve"> is denied</w:t>
      </w:r>
      <w:r w:rsidRPr="007B1470">
        <w:rPr>
          <w:rFonts w:ascii="Times New Roman" w:hAnsi="Times New Roman"/>
          <w:szCs w:val="26"/>
        </w:rPr>
        <w:t>.</w:t>
      </w:r>
    </w:p>
    <w:p w:rsidRPr="007B1470" w:rsidR="0012281B" w:rsidP="00055BBC" w:rsidRDefault="0012281B" w14:paraId="49791010" w14:textId="77777777">
      <w:pPr>
        <w:rPr>
          <w:rFonts w:ascii="Times New Roman" w:hAnsi="Times New Roman"/>
          <w:szCs w:val="26"/>
        </w:rPr>
      </w:pPr>
    </w:p>
    <w:p w:rsidRPr="007B1470" w:rsidR="005B14EF" w:rsidP="00250BAC" w:rsidRDefault="00674212" w14:paraId="2F0D0E54" w14:textId="157EF48C">
      <w:pPr>
        <w:pStyle w:val="Header"/>
        <w:numPr>
          <w:ilvl w:val="0"/>
          <w:numId w:val="5"/>
        </w:numPr>
        <w:tabs>
          <w:tab w:val="clear" w:pos="4320"/>
          <w:tab w:val="clear" w:pos="8640"/>
          <w:tab w:val="center" w:pos="4680"/>
          <w:tab w:val="right" w:pos="9180"/>
        </w:tabs>
        <w:rPr>
          <w:rFonts w:ascii="Times New Roman" w:hAnsi="Times New Roman"/>
          <w:szCs w:val="26"/>
        </w:rPr>
      </w:pPr>
      <w:r w:rsidRPr="007B1470">
        <w:rPr>
          <w:rFonts w:ascii="Times New Roman" w:hAnsi="Times New Roman"/>
          <w:szCs w:val="26"/>
        </w:rPr>
        <w:t>Pacific Gas and Electric Company</w:t>
      </w:r>
      <w:r w:rsidRPr="007B1470" w:rsidR="00112571">
        <w:rPr>
          <w:rFonts w:ascii="Times New Roman" w:hAnsi="Times New Roman"/>
          <w:szCs w:val="26"/>
        </w:rPr>
        <w:t xml:space="preserve"> </w:t>
      </w:r>
      <w:r w:rsidRPr="007B1470">
        <w:rPr>
          <w:rFonts w:ascii="Times New Roman" w:hAnsi="Times New Roman"/>
          <w:szCs w:val="26"/>
        </w:rPr>
        <w:t>shareholders shall bear the Independent Safety Monitor costs</w:t>
      </w:r>
      <w:r w:rsidRPr="007B1470" w:rsidR="00394D0B">
        <w:rPr>
          <w:rFonts w:ascii="Times New Roman" w:hAnsi="Times New Roman"/>
          <w:szCs w:val="26"/>
        </w:rPr>
        <w:t>.</w:t>
      </w:r>
    </w:p>
    <w:p w:rsidRPr="007B1470" w:rsidR="00CF17DE" w:rsidRDefault="00CF17DE" w14:paraId="4BCDF939"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Pr="007B1470" w:rsidR="00CF17DE" w:rsidRDefault="00CF17DE" w14:paraId="37DEE6CF" w14:textId="77777777">
      <w:pPr>
        <w:tabs>
          <w:tab w:val="left" w:pos="720"/>
          <w:tab w:val="left" w:pos="1296"/>
          <w:tab w:val="left" w:pos="2016"/>
          <w:tab w:val="left" w:pos="2736"/>
          <w:tab w:val="left" w:pos="3456"/>
          <w:tab w:val="left" w:pos="4176"/>
          <w:tab w:val="left" w:pos="5760"/>
        </w:tabs>
        <w:rPr>
          <w:rFonts w:ascii="Times New Roman" w:hAnsi="Times New Roman"/>
          <w:szCs w:val="26"/>
        </w:rPr>
      </w:pPr>
      <w:r w:rsidRPr="007B1470">
        <w:rPr>
          <w:rFonts w:ascii="Times New Roman" w:hAnsi="Times New Roman"/>
          <w:szCs w:val="26"/>
        </w:rPr>
        <w:t>This Resolution is effective today.</w:t>
      </w:r>
    </w:p>
    <w:p w:rsidR="00431824" w:rsidRDefault="00431824" w14:paraId="447A8F42" w14:textId="4C215D5B">
      <w:pPr>
        <w:rPr>
          <w:rFonts w:ascii="Times New Roman" w:hAnsi="Times New Roman"/>
          <w:szCs w:val="26"/>
        </w:rPr>
      </w:pPr>
      <w:r>
        <w:rPr>
          <w:rFonts w:ascii="Times New Roman" w:hAnsi="Times New Roman"/>
          <w:szCs w:val="26"/>
        </w:rPr>
        <w:br w:type="page"/>
      </w:r>
    </w:p>
    <w:p w:rsidRPr="007B1470" w:rsidR="00BC7ABA" w:rsidRDefault="00BC7ABA" w14:paraId="37074333"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Pr="007B1470" w:rsidR="00CF17DE" w:rsidP="00867711" w:rsidRDefault="00CF17DE" w14:paraId="12D741D7" w14:textId="6E755572">
      <w:pPr>
        <w:rPr>
          <w:rFonts w:ascii="Times New Roman" w:hAnsi="Times New Roman"/>
          <w:snapToGrid w:val="0"/>
          <w:szCs w:val="26"/>
        </w:rPr>
      </w:pPr>
      <w:r w:rsidRPr="007B1470">
        <w:rPr>
          <w:rFonts w:ascii="Times New Roman" w:hAnsi="Times New Roman"/>
          <w:snapToGrid w:val="0"/>
          <w:szCs w:val="26"/>
        </w:rPr>
        <w:t xml:space="preserve">I certify that the foregoing </w:t>
      </w:r>
      <w:r w:rsidRPr="007B1470" w:rsidR="00055B7E">
        <w:rPr>
          <w:rFonts w:ascii="Times New Roman" w:hAnsi="Times New Roman"/>
          <w:snapToGrid w:val="0"/>
          <w:szCs w:val="26"/>
        </w:rPr>
        <w:t>R</w:t>
      </w:r>
      <w:r w:rsidRPr="007B1470">
        <w:rPr>
          <w:rFonts w:ascii="Times New Roman" w:hAnsi="Times New Roman"/>
          <w:snapToGrid w:val="0"/>
          <w:szCs w:val="26"/>
        </w:rPr>
        <w:t xml:space="preserve">esolution was duly introduced, passed and adopted at a conference of the Public Utilities Commission of the State of California held on </w:t>
      </w:r>
      <w:r w:rsidRPr="007B1470" w:rsidR="00E06808">
        <w:rPr>
          <w:rFonts w:ascii="Times New Roman" w:hAnsi="Times New Roman"/>
          <w:snapToGrid w:val="0"/>
          <w:szCs w:val="26"/>
        </w:rPr>
        <w:t>July 1</w:t>
      </w:r>
      <w:r w:rsidRPr="007B1470" w:rsidR="00384649">
        <w:rPr>
          <w:rFonts w:ascii="Times New Roman" w:hAnsi="Times New Roman"/>
          <w:snapToGrid w:val="0"/>
          <w:szCs w:val="26"/>
        </w:rPr>
        <w:t>5</w:t>
      </w:r>
      <w:r w:rsidRPr="007B1470" w:rsidR="00E06808">
        <w:rPr>
          <w:rFonts w:ascii="Times New Roman" w:hAnsi="Times New Roman"/>
          <w:snapToGrid w:val="0"/>
          <w:szCs w:val="26"/>
        </w:rPr>
        <w:t>, 2021</w:t>
      </w:r>
      <w:r w:rsidRPr="007B1470">
        <w:rPr>
          <w:rFonts w:ascii="Times New Roman" w:hAnsi="Times New Roman"/>
          <w:snapToGrid w:val="0"/>
          <w:szCs w:val="26"/>
        </w:rPr>
        <w:t>; the following Commissioners voting favorably thereon:</w:t>
      </w:r>
    </w:p>
    <w:p w:rsidR="00143CF1" w:rsidP="00143CF1" w:rsidRDefault="00143CF1" w14:paraId="496CBB13" w14:textId="765664FB">
      <w:pPr>
        <w:tabs>
          <w:tab w:val="left" w:pos="720"/>
          <w:tab w:val="left" w:pos="1152"/>
          <w:tab w:val="left" w:pos="1728"/>
          <w:tab w:val="left" w:pos="3168"/>
          <w:tab w:val="left" w:pos="5040"/>
        </w:tabs>
        <w:ind w:right="144"/>
        <w:rPr>
          <w:rFonts w:ascii="Times New Roman" w:hAnsi="Times New Roman"/>
          <w:szCs w:val="26"/>
        </w:rPr>
      </w:pPr>
    </w:p>
    <w:p w:rsidR="00E32374" w:rsidP="00143CF1" w:rsidRDefault="00E32374" w14:paraId="6B6CE698" w14:textId="4BD74756">
      <w:pPr>
        <w:tabs>
          <w:tab w:val="left" w:pos="720"/>
          <w:tab w:val="left" w:pos="1152"/>
          <w:tab w:val="left" w:pos="1728"/>
          <w:tab w:val="left" w:pos="3168"/>
          <w:tab w:val="left" w:pos="5040"/>
        </w:tabs>
        <w:ind w:right="144"/>
        <w:rPr>
          <w:rFonts w:ascii="Times New Roman" w:hAnsi="Times New Roman"/>
          <w:szCs w:val="26"/>
        </w:rPr>
      </w:pPr>
    </w:p>
    <w:p w:rsidR="00E32374" w:rsidP="00143CF1" w:rsidRDefault="00E32374" w14:paraId="1CD87A4C" w14:textId="37D87719">
      <w:pPr>
        <w:tabs>
          <w:tab w:val="left" w:pos="720"/>
          <w:tab w:val="left" w:pos="1152"/>
          <w:tab w:val="left" w:pos="1728"/>
          <w:tab w:val="left" w:pos="3168"/>
          <w:tab w:val="left" w:pos="5040"/>
        </w:tabs>
        <w:ind w:right="144"/>
        <w:rPr>
          <w:rFonts w:ascii="Times New Roman" w:hAnsi="Times New Roman"/>
          <w:szCs w:val="26"/>
        </w:rPr>
      </w:pPr>
    </w:p>
    <w:p w:rsidRPr="007B1470" w:rsidR="00E32374" w:rsidP="00143CF1" w:rsidRDefault="00E32374" w14:paraId="065DCA7C" w14:textId="77777777">
      <w:pPr>
        <w:tabs>
          <w:tab w:val="left" w:pos="720"/>
          <w:tab w:val="left" w:pos="1152"/>
          <w:tab w:val="left" w:pos="1728"/>
          <w:tab w:val="left" w:pos="3168"/>
          <w:tab w:val="left" w:pos="5040"/>
        </w:tabs>
        <w:ind w:right="144"/>
        <w:rPr>
          <w:rFonts w:ascii="Times New Roman" w:hAnsi="Times New Roman"/>
          <w:szCs w:val="26"/>
        </w:rPr>
      </w:pPr>
    </w:p>
    <w:p w:rsidRPr="007B1470" w:rsidR="00CF17DE" w:rsidRDefault="00CF17DE" w14:paraId="59727804" w14:textId="77777777">
      <w:pPr>
        <w:tabs>
          <w:tab w:val="left" w:pos="720"/>
          <w:tab w:val="left" w:pos="1152"/>
          <w:tab w:val="left" w:pos="1728"/>
          <w:tab w:val="left" w:pos="3168"/>
          <w:tab w:val="left" w:pos="5040"/>
        </w:tabs>
        <w:ind w:right="144"/>
        <w:rPr>
          <w:rFonts w:ascii="Times New Roman" w:hAnsi="Times New Roman"/>
          <w:szCs w:val="26"/>
        </w:rPr>
      </w:pPr>
      <w:r w:rsidRPr="007B1470">
        <w:rPr>
          <w:rFonts w:ascii="Times New Roman" w:hAnsi="Times New Roman"/>
          <w:szCs w:val="26"/>
        </w:rPr>
        <w:tab/>
      </w:r>
      <w:r w:rsidRPr="007B1470">
        <w:rPr>
          <w:rFonts w:ascii="Times New Roman" w:hAnsi="Times New Roman"/>
          <w:szCs w:val="26"/>
        </w:rPr>
        <w:tab/>
      </w:r>
      <w:r w:rsidRPr="007B1470">
        <w:rPr>
          <w:rFonts w:ascii="Times New Roman" w:hAnsi="Times New Roman"/>
          <w:szCs w:val="26"/>
        </w:rPr>
        <w:tab/>
      </w:r>
      <w:r w:rsidRPr="007B1470">
        <w:rPr>
          <w:rFonts w:ascii="Times New Roman" w:hAnsi="Times New Roman"/>
          <w:szCs w:val="26"/>
        </w:rPr>
        <w:tab/>
      </w:r>
      <w:r w:rsidRPr="007B1470">
        <w:rPr>
          <w:rFonts w:ascii="Times New Roman" w:hAnsi="Times New Roman"/>
          <w:szCs w:val="26"/>
        </w:rPr>
        <w:tab/>
      </w:r>
      <w:r w:rsidRPr="007B1470">
        <w:rPr>
          <w:rFonts w:ascii="Times New Roman" w:hAnsi="Times New Roman"/>
          <w:szCs w:val="26"/>
        </w:rPr>
        <w:tab/>
        <w:t>_______________</w:t>
      </w:r>
      <w:r w:rsidRPr="007B1470" w:rsidR="008E6797">
        <w:rPr>
          <w:rFonts w:ascii="Times New Roman" w:hAnsi="Times New Roman"/>
          <w:szCs w:val="26"/>
        </w:rPr>
        <w:t>______</w:t>
      </w:r>
    </w:p>
    <w:p w:rsidRPr="007B1470" w:rsidR="00CF17DE" w:rsidP="003F0984" w:rsidRDefault="00D65C5E" w14:paraId="17731D81" w14:textId="1685BAD2">
      <w:pPr>
        <w:ind w:left="6210"/>
        <w:rPr>
          <w:rFonts w:ascii="Times New Roman" w:hAnsi="Times New Roman"/>
          <w:szCs w:val="26"/>
        </w:rPr>
      </w:pPr>
      <w:r w:rsidRPr="007B1470">
        <w:rPr>
          <w:rFonts w:ascii="Times New Roman" w:hAnsi="Times New Roman"/>
          <w:szCs w:val="26"/>
        </w:rPr>
        <w:t>Rachel Peterson</w:t>
      </w:r>
    </w:p>
    <w:p w:rsidRPr="007B1470" w:rsidR="00CF17DE" w:rsidP="003F0984" w:rsidRDefault="00CF17DE" w14:paraId="363F8E7E" w14:textId="235CC290">
      <w:pPr>
        <w:ind w:left="6210"/>
        <w:rPr>
          <w:rFonts w:ascii="Times New Roman" w:hAnsi="Times New Roman"/>
          <w:szCs w:val="26"/>
        </w:rPr>
      </w:pPr>
      <w:r w:rsidRPr="007B1470">
        <w:rPr>
          <w:rFonts w:ascii="Times New Roman" w:hAnsi="Times New Roman"/>
          <w:szCs w:val="26"/>
        </w:rPr>
        <w:t>Executive Director</w:t>
      </w:r>
    </w:p>
    <w:sectPr w:rsidRPr="007B1470"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9D2C" w14:textId="77777777" w:rsidR="009775AB" w:rsidRDefault="009775AB">
      <w:r>
        <w:separator/>
      </w:r>
    </w:p>
  </w:endnote>
  <w:endnote w:type="continuationSeparator" w:id="0">
    <w:p w14:paraId="3B96E188" w14:textId="77777777" w:rsidR="009775AB" w:rsidRDefault="009775AB">
      <w:r>
        <w:continuationSeparator/>
      </w:r>
    </w:p>
  </w:endnote>
  <w:endnote w:type="continuationNotice" w:id="1">
    <w:p w14:paraId="72786F4E" w14:textId="77777777" w:rsidR="009775AB" w:rsidRDefault="00977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40F32D1B" w:rsidR="0090499F" w:rsidRPr="00A550A0" w:rsidRDefault="007A004E" w:rsidP="007A004E">
    <w:pPr>
      <w:pStyle w:val="Footer"/>
      <w:jc w:val="left"/>
      <w:rPr>
        <w:rFonts w:ascii="Times New Roman" w:hAnsi="Times New Roman"/>
        <w:sz w:val="24"/>
        <w:szCs w:val="24"/>
      </w:rPr>
    </w:pPr>
    <w:r w:rsidRPr="007A004E">
      <w:rPr>
        <w:rStyle w:val="PageNumber"/>
        <w:rFonts w:ascii="Times New Roman" w:hAnsi="Times New Roman"/>
        <w:sz w:val="18"/>
        <w:szCs w:val="18"/>
      </w:rPr>
      <w:t>387812846</w:t>
    </w:r>
    <w:r>
      <w:rPr>
        <w:rStyle w:val="PageNumber"/>
        <w:rFonts w:ascii="Times New Roman" w:hAnsi="Times New Roman"/>
        <w:sz w:val="18"/>
        <w:szCs w:val="18"/>
      </w:rPr>
      <w:tab/>
    </w:r>
    <w:r w:rsidR="0090499F" w:rsidRPr="00A550A0">
      <w:rPr>
        <w:rStyle w:val="PageNumber"/>
        <w:rFonts w:ascii="Times New Roman" w:hAnsi="Times New Roman"/>
        <w:sz w:val="24"/>
        <w:szCs w:val="24"/>
      </w:rPr>
      <w:fldChar w:fldCharType="begin"/>
    </w:r>
    <w:r w:rsidR="0090499F" w:rsidRPr="00A550A0">
      <w:rPr>
        <w:rStyle w:val="PageNumber"/>
        <w:rFonts w:ascii="Times New Roman" w:hAnsi="Times New Roman"/>
        <w:sz w:val="24"/>
        <w:szCs w:val="24"/>
      </w:rPr>
      <w:instrText xml:space="preserve"> PAGE </w:instrText>
    </w:r>
    <w:r w:rsidR="0090499F" w:rsidRPr="00A550A0">
      <w:rPr>
        <w:rStyle w:val="PageNumber"/>
        <w:rFonts w:ascii="Times New Roman" w:hAnsi="Times New Roman"/>
        <w:sz w:val="24"/>
        <w:szCs w:val="24"/>
      </w:rPr>
      <w:fldChar w:fldCharType="separate"/>
    </w:r>
    <w:r w:rsidR="0090499F" w:rsidRPr="00A550A0">
      <w:rPr>
        <w:rStyle w:val="PageNumber"/>
        <w:rFonts w:ascii="Times New Roman" w:hAnsi="Times New Roman"/>
        <w:noProof/>
        <w:sz w:val="24"/>
        <w:szCs w:val="24"/>
      </w:rPr>
      <w:t>4</w:t>
    </w:r>
    <w:r w:rsidR="0090499F" w:rsidRPr="00A550A0">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200B19BC" w:rsidR="0090499F" w:rsidRPr="007A004E" w:rsidRDefault="007A004E" w:rsidP="007A004E">
    <w:pPr>
      <w:pStyle w:val="Footer"/>
      <w:tabs>
        <w:tab w:val="clear" w:pos="4320"/>
        <w:tab w:val="center" w:pos="4680"/>
      </w:tabs>
      <w:jc w:val="left"/>
      <w:rPr>
        <w:rFonts w:ascii="Times New Roman" w:hAnsi="Times New Roman"/>
      </w:rPr>
    </w:pPr>
    <w:r w:rsidRPr="007A004E">
      <w:rPr>
        <w:rStyle w:val="PageNumber"/>
        <w:rFonts w:ascii="Times New Roman" w:hAnsi="Times New Roman"/>
        <w:sz w:val="18"/>
        <w:szCs w:val="18"/>
      </w:rPr>
      <w:t>387812846</w:t>
    </w:r>
    <w:r w:rsidRPr="007A004E">
      <w:rPr>
        <w:rStyle w:val="PageNumber"/>
        <w:rFonts w:ascii="Times New Roman" w:hAnsi="Times New Roman"/>
      </w:rPr>
      <w:tab/>
    </w:r>
    <w:r w:rsidR="0090499F" w:rsidRPr="007A004E">
      <w:rPr>
        <w:rStyle w:val="PageNumber"/>
        <w:rFonts w:ascii="Times New Roman" w:hAnsi="Times New Roman"/>
      </w:rPr>
      <w:fldChar w:fldCharType="begin"/>
    </w:r>
    <w:r w:rsidR="0090499F" w:rsidRPr="007A004E">
      <w:rPr>
        <w:rStyle w:val="PageNumber"/>
        <w:rFonts w:ascii="Times New Roman" w:hAnsi="Times New Roman"/>
      </w:rPr>
      <w:instrText xml:space="preserve"> PAGE </w:instrText>
    </w:r>
    <w:r w:rsidR="0090499F" w:rsidRPr="007A004E">
      <w:rPr>
        <w:rStyle w:val="PageNumber"/>
        <w:rFonts w:ascii="Times New Roman" w:hAnsi="Times New Roman"/>
      </w:rPr>
      <w:fldChar w:fldCharType="separate"/>
    </w:r>
    <w:r w:rsidR="0090499F" w:rsidRPr="007A004E">
      <w:rPr>
        <w:rStyle w:val="PageNumber"/>
        <w:rFonts w:ascii="Times New Roman" w:hAnsi="Times New Roman"/>
        <w:noProof/>
      </w:rPr>
      <w:t>1</w:t>
    </w:r>
    <w:r w:rsidR="0090499F" w:rsidRPr="007A004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6E6F" w14:textId="77777777" w:rsidR="009775AB" w:rsidRDefault="009775AB">
      <w:r>
        <w:separator/>
      </w:r>
    </w:p>
  </w:footnote>
  <w:footnote w:type="continuationSeparator" w:id="0">
    <w:p w14:paraId="49CAB6D3" w14:textId="77777777" w:rsidR="009775AB" w:rsidRDefault="009775AB">
      <w:r>
        <w:continuationSeparator/>
      </w:r>
    </w:p>
  </w:footnote>
  <w:footnote w:type="continuationNotice" w:id="1">
    <w:p w14:paraId="7422EE06" w14:textId="77777777" w:rsidR="009775AB" w:rsidRDefault="009775AB">
      <w:pPr>
        <w:rPr>
          <w:sz w:val="22"/>
        </w:rPr>
      </w:pPr>
    </w:p>
    <w:p w14:paraId="7B1251F7" w14:textId="77777777" w:rsidR="009775AB" w:rsidRDefault="009775AB">
      <w:pPr>
        <w:jc w:val="right"/>
        <w:rPr>
          <w:sz w:val="22"/>
        </w:rPr>
      </w:pPr>
      <w:r>
        <w:rPr>
          <w:i/>
          <w:sz w:val="22"/>
        </w:rPr>
        <w:t>Footnote continued on next page</w:t>
      </w:r>
    </w:p>
  </w:footnote>
  <w:footnote w:id="2">
    <w:p w14:paraId="40EE4C9E" w14:textId="5A9F32AC" w:rsidR="007C50C3" w:rsidRPr="00A550A0" w:rsidRDefault="007C50C3"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hyperlink r:id="rId1" w:history="1">
        <w:r w:rsidR="00D86F83" w:rsidRPr="00A550A0">
          <w:rPr>
            <w:rFonts w:ascii="Times New Roman" w:hAnsi="Times New Roman"/>
            <w:i/>
            <w:sz w:val="24"/>
            <w:szCs w:val="24"/>
          </w:rPr>
          <w:t>United States v. Pacific Gas and Electric Co.</w:t>
        </w:r>
        <w:r w:rsidR="008B03BD">
          <w:rPr>
            <w:rFonts w:ascii="Times New Roman" w:hAnsi="Times New Roman"/>
            <w:i/>
            <w:sz w:val="24"/>
            <w:szCs w:val="24"/>
          </w:rPr>
          <w:t>, Case No. 3:14-CR-00175</w:t>
        </w:r>
        <w:r w:rsidR="00D939E5" w:rsidRPr="00A550A0">
          <w:rPr>
            <w:rStyle w:val="Hyperlink"/>
            <w:rFonts w:ascii="Times New Roman" w:hAnsi="Times New Roman"/>
            <w:color w:val="0E568C"/>
            <w:sz w:val="24"/>
            <w:szCs w:val="24"/>
            <w:bdr w:val="none" w:sz="0" w:space="0" w:color="auto" w:frame="1"/>
          </w:rPr>
          <w:t>, 2017 WL 1434572</w:t>
        </w:r>
      </w:hyperlink>
      <w:r w:rsidR="00C9053F" w:rsidRPr="00A550A0">
        <w:rPr>
          <w:rFonts w:ascii="Times New Roman" w:hAnsi="Times New Roman"/>
          <w:sz w:val="24"/>
          <w:szCs w:val="24"/>
        </w:rPr>
        <w:t xml:space="preserve"> (N.D. Cal. Jan. 9, 2017)</w:t>
      </w:r>
      <w:r w:rsidR="00D25506" w:rsidRPr="00A550A0">
        <w:rPr>
          <w:rFonts w:ascii="Times New Roman" w:hAnsi="Times New Roman"/>
          <w:sz w:val="24"/>
          <w:szCs w:val="24"/>
        </w:rPr>
        <w:t>.</w:t>
      </w:r>
    </w:p>
  </w:footnote>
  <w:footnote w:id="3">
    <w:p w14:paraId="236BB917" w14:textId="4E0D3F22"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8B03BD">
        <w:rPr>
          <w:rFonts w:ascii="Times New Roman" w:hAnsi="Times New Roman"/>
          <w:i/>
          <w:iCs/>
          <w:sz w:val="24"/>
          <w:szCs w:val="24"/>
        </w:rPr>
        <w:t xml:space="preserve">Id. </w:t>
      </w:r>
      <w:r w:rsidR="008B03BD">
        <w:rPr>
          <w:rFonts w:ascii="Times New Roman" w:hAnsi="Times New Roman"/>
          <w:sz w:val="24"/>
          <w:szCs w:val="24"/>
        </w:rPr>
        <w:t xml:space="preserve">at </w:t>
      </w:r>
      <w:r w:rsidRPr="00A550A0">
        <w:rPr>
          <w:rFonts w:ascii="Times New Roman" w:hAnsi="Times New Roman"/>
          <w:sz w:val="24"/>
          <w:szCs w:val="24"/>
        </w:rPr>
        <w:t xml:space="preserve">Dkt. No. 916, Order (Jan. 26, 2017). </w:t>
      </w:r>
    </w:p>
  </w:footnote>
  <w:footnote w:id="4">
    <w:p w14:paraId="583676F9" w14:textId="44145D36"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Pr="00A550A0">
        <w:rPr>
          <w:rFonts w:ascii="Times New Roman" w:hAnsi="Times New Roman"/>
          <w:i/>
          <w:iCs/>
          <w:sz w:val="24"/>
          <w:szCs w:val="24"/>
        </w:rPr>
        <w:t xml:space="preserve">Id. </w:t>
      </w:r>
      <w:r w:rsidRPr="00A550A0">
        <w:rPr>
          <w:rFonts w:ascii="Times New Roman" w:hAnsi="Times New Roman"/>
          <w:sz w:val="24"/>
          <w:szCs w:val="24"/>
        </w:rPr>
        <w:t xml:space="preserve">at </w:t>
      </w:r>
      <w:r w:rsidR="008B03BD">
        <w:rPr>
          <w:rFonts w:ascii="Times New Roman" w:hAnsi="Times New Roman"/>
          <w:sz w:val="24"/>
          <w:szCs w:val="24"/>
        </w:rPr>
        <w:t xml:space="preserve">Dkt. </w:t>
      </w:r>
      <w:r w:rsidRPr="00A550A0">
        <w:rPr>
          <w:rFonts w:ascii="Times New Roman" w:hAnsi="Times New Roman"/>
          <w:sz w:val="24"/>
          <w:szCs w:val="24"/>
        </w:rPr>
        <w:t>No</w:t>
      </w:r>
      <w:r w:rsidR="008B03BD">
        <w:rPr>
          <w:rFonts w:ascii="Times New Roman" w:hAnsi="Times New Roman"/>
          <w:sz w:val="24"/>
          <w:szCs w:val="24"/>
        </w:rPr>
        <w:t>.</w:t>
      </w:r>
      <w:r w:rsidRPr="00A550A0">
        <w:rPr>
          <w:rFonts w:ascii="Times New Roman" w:hAnsi="Times New Roman"/>
          <w:sz w:val="24"/>
          <w:szCs w:val="24"/>
        </w:rPr>
        <w:t xml:space="preserve"> 1040, Order Adopting New Conditions of Probation (Apr</w:t>
      </w:r>
      <w:r w:rsidR="008B03BD">
        <w:rPr>
          <w:rFonts w:ascii="Times New Roman" w:hAnsi="Times New Roman"/>
          <w:sz w:val="24"/>
          <w:szCs w:val="24"/>
        </w:rPr>
        <w:t>.</w:t>
      </w:r>
      <w:r w:rsidRPr="00A550A0">
        <w:rPr>
          <w:rFonts w:ascii="Times New Roman" w:hAnsi="Times New Roman"/>
          <w:sz w:val="24"/>
          <w:szCs w:val="24"/>
        </w:rPr>
        <w:t xml:space="preserve"> 3, 2019).</w:t>
      </w:r>
    </w:p>
  </w:footnote>
  <w:footnote w:id="5">
    <w:p w14:paraId="49DB83CE" w14:textId="5464AED9"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8B03BD">
        <w:rPr>
          <w:rFonts w:ascii="Times New Roman" w:hAnsi="Times New Roman"/>
          <w:i/>
          <w:sz w:val="24"/>
          <w:szCs w:val="24"/>
        </w:rPr>
        <w:t xml:space="preserve">Id. </w:t>
      </w:r>
      <w:r w:rsidR="008B03BD">
        <w:rPr>
          <w:rFonts w:ascii="Times New Roman" w:hAnsi="Times New Roman"/>
          <w:iCs/>
          <w:sz w:val="24"/>
          <w:szCs w:val="24"/>
        </w:rPr>
        <w:t>at</w:t>
      </w:r>
      <w:r w:rsidRPr="00A550A0">
        <w:rPr>
          <w:rFonts w:ascii="Times New Roman" w:hAnsi="Times New Roman"/>
          <w:sz w:val="24"/>
          <w:szCs w:val="24"/>
        </w:rPr>
        <w:t xml:space="preserve"> Dkt. No</w:t>
      </w:r>
      <w:r w:rsidR="008B03BD">
        <w:rPr>
          <w:rFonts w:ascii="Times New Roman" w:hAnsi="Times New Roman"/>
          <w:sz w:val="24"/>
          <w:szCs w:val="24"/>
        </w:rPr>
        <w:t>.</w:t>
      </w:r>
      <w:r w:rsidRPr="00A550A0">
        <w:rPr>
          <w:rFonts w:ascii="Times New Roman" w:hAnsi="Times New Roman"/>
          <w:sz w:val="24"/>
          <w:szCs w:val="24"/>
        </w:rPr>
        <w:t xml:space="preserve"> 1243, Order (Aug</w:t>
      </w:r>
      <w:r w:rsidR="008B03BD">
        <w:rPr>
          <w:rFonts w:ascii="Times New Roman" w:hAnsi="Times New Roman"/>
          <w:sz w:val="24"/>
          <w:szCs w:val="24"/>
        </w:rPr>
        <w:t>.</w:t>
      </w:r>
      <w:r w:rsidRPr="00A550A0">
        <w:rPr>
          <w:rFonts w:ascii="Times New Roman" w:hAnsi="Times New Roman"/>
          <w:sz w:val="24"/>
          <w:szCs w:val="24"/>
        </w:rPr>
        <w:t xml:space="preserve"> 7, 2020).</w:t>
      </w:r>
    </w:p>
  </w:footnote>
  <w:footnote w:id="6">
    <w:p w14:paraId="6B26CC84" w14:textId="612D3ECB"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D.20-05-053 at 2</w:t>
      </w:r>
      <w:r w:rsidR="002249BF" w:rsidRPr="00A550A0">
        <w:rPr>
          <w:rFonts w:ascii="Times New Roman" w:hAnsi="Times New Roman"/>
          <w:sz w:val="24"/>
          <w:szCs w:val="24"/>
        </w:rPr>
        <w:t>2</w:t>
      </w:r>
      <w:r w:rsidRPr="00A550A0">
        <w:rPr>
          <w:rFonts w:ascii="Times New Roman" w:hAnsi="Times New Roman"/>
          <w:sz w:val="24"/>
          <w:szCs w:val="24"/>
        </w:rPr>
        <w:t>.</w:t>
      </w:r>
    </w:p>
  </w:footnote>
  <w:footnote w:id="7">
    <w:p w14:paraId="3DB86CD3" w14:textId="69B6F645"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D.20-05-053 at 122, Ordering Paragraph 8. </w:t>
      </w:r>
    </w:p>
  </w:footnote>
  <w:footnote w:id="8">
    <w:p w14:paraId="25EB98D7" w14:textId="18334839"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1</w:t>
      </w:r>
      <w:r w:rsidR="00C900F3" w:rsidRPr="00A550A0">
        <w:rPr>
          <w:rFonts w:ascii="Times New Roman" w:hAnsi="Times New Roman"/>
          <w:sz w:val="24"/>
          <w:szCs w:val="24"/>
        </w:rPr>
        <w:t>; Cal Advocates Protest at 2</w:t>
      </w:r>
      <w:r w:rsidR="00B15ADA" w:rsidRPr="00A550A0">
        <w:rPr>
          <w:rFonts w:ascii="Times New Roman" w:hAnsi="Times New Roman"/>
          <w:sz w:val="24"/>
          <w:szCs w:val="24"/>
        </w:rPr>
        <w:t>.</w:t>
      </w:r>
    </w:p>
  </w:footnote>
  <w:footnote w:id="9">
    <w:p w14:paraId="1A977BD5" w14:textId="5AE77EE9"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1.</w:t>
      </w:r>
    </w:p>
  </w:footnote>
  <w:footnote w:id="10">
    <w:p w14:paraId="3434C2A0" w14:textId="7F17EAEB" w:rsidR="00044E37" w:rsidRPr="00A550A0" w:rsidRDefault="00044E37"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D46FAC" w:rsidRPr="00A550A0">
        <w:rPr>
          <w:rFonts w:ascii="Times New Roman" w:hAnsi="Times New Roman"/>
          <w:sz w:val="24"/>
          <w:szCs w:val="24"/>
        </w:rPr>
        <w:t>PG&amp;E AL at 4.</w:t>
      </w:r>
    </w:p>
  </w:footnote>
  <w:footnote w:id="11">
    <w:p w14:paraId="7AC7507A" w14:textId="47B8A2CF" w:rsidR="003B2B95" w:rsidRPr="00A550A0" w:rsidRDefault="003B2B95"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477348" w:rsidRPr="00A550A0">
        <w:rPr>
          <w:rFonts w:ascii="Times New Roman" w:hAnsi="Times New Roman"/>
          <w:i/>
          <w:iCs/>
          <w:sz w:val="24"/>
          <w:szCs w:val="24"/>
        </w:rPr>
        <w:t>Id.</w:t>
      </w:r>
    </w:p>
  </w:footnote>
  <w:footnote w:id="12">
    <w:p w14:paraId="5A210CC1" w14:textId="358CA942"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8.</w:t>
      </w:r>
    </w:p>
  </w:footnote>
  <w:footnote w:id="13">
    <w:p w14:paraId="65135E81" w14:textId="69A20A80"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BE32BD">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Reply to Protest at 3.</w:t>
      </w:r>
    </w:p>
  </w:footnote>
  <w:footnote w:id="14">
    <w:p w14:paraId="2396F229" w14:textId="6BAF0737" w:rsidR="00EB2280" w:rsidRPr="00A550A0" w:rsidRDefault="00EB2280" w:rsidP="00A550A0">
      <w:pPr>
        <w:pStyle w:val="FootnoteText"/>
        <w:numPr>
          <w:ilvl w:val="0"/>
          <w:numId w:val="0"/>
        </w:numPr>
        <w:spacing w:after="120" w:line="240" w:lineRule="exact"/>
        <w:ind w:left="360" w:hanging="360"/>
        <w:rPr>
          <w:rFonts w:ascii="Times New Roman" w:hAnsi="Times New Roman"/>
          <w:sz w:val="24"/>
          <w:szCs w:val="24"/>
        </w:rPr>
      </w:pPr>
      <w:r w:rsidRPr="00BE32BD">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AL at 4</w:t>
      </w:r>
      <w:r w:rsidR="000E49D1" w:rsidRPr="00A550A0">
        <w:rPr>
          <w:rFonts w:ascii="Times New Roman" w:hAnsi="Times New Roman"/>
          <w:sz w:val="24"/>
          <w:szCs w:val="24"/>
        </w:rPr>
        <w:t>-5</w:t>
      </w:r>
      <w:r w:rsidRPr="00A550A0">
        <w:rPr>
          <w:rFonts w:ascii="Times New Roman" w:hAnsi="Times New Roman"/>
          <w:sz w:val="24"/>
          <w:szCs w:val="24"/>
        </w:rPr>
        <w:t>.</w:t>
      </w:r>
    </w:p>
  </w:footnote>
  <w:footnote w:id="15">
    <w:p w14:paraId="77C87664" w14:textId="77777777"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BE32BD">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Cal Advocates Protest at 6.</w:t>
      </w:r>
    </w:p>
  </w:footnote>
  <w:footnote w:id="16">
    <w:p w14:paraId="6072D4AF" w14:textId="77777777"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BE32BD">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2.</w:t>
      </w:r>
    </w:p>
  </w:footnote>
  <w:footnote w:id="17">
    <w:p w14:paraId="67502139" w14:textId="1F491FD4"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BE32BD">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0D66A2" w:rsidRPr="00A550A0">
        <w:rPr>
          <w:rFonts w:ascii="Times New Roman" w:hAnsi="Times New Roman"/>
          <w:sz w:val="24"/>
          <w:szCs w:val="24"/>
        </w:rPr>
        <w:t>PG&amp;E Reply to Protest at 4</w:t>
      </w:r>
      <w:r w:rsidRPr="00A550A0">
        <w:rPr>
          <w:rFonts w:ascii="Times New Roman" w:hAnsi="Times New Roman"/>
          <w:sz w:val="24"/>
          <w:szCs w:val="24"/>
        </w:rPr>
        <w:t>.</w:t>
      </w:r>
    </w:p>
  </w:footnote>
  <w:footnote w:id="18">
    <w:p w14:paraId="1556086D" w14:textId="50C08DE5" w:rsidR="00766415" w:rsidRPr="00A550A0" w:rsidRDefault="00766415"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AL at 5.</w:t>
      </w:r>
    </w:p>
  </w:footnote>
  <w:footnote w:id="19">
    <w:p w14:paraId="01295054" w14:textId="77777777"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Cal Advocates Protest at 5.</w:t>
      </w:r>
    </w:p>
  </w:footnote>
  <w:footnote w:id="20">
    <w:p w14:paraId="28FB5559" w14:textId="77777777"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8.</w:t>
      </w:r>
    </w:p>
  </w:footnote>
  <w:footnote w:id="21">
    <w:p w14:paraId="7A132195" w14:textId="77777777"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Reply to Protest at 5.</w:t>
      </w:r>
    </w:p>
  </w:footnote>
  <w:footnote w:id="22">
    <w:p w14:paraId="3D4C4231" w14:textId="1399C455" w:rsidR="00232958" w:rsidRPr="00A550A0" w:rsidRDefault="00232958"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AL at 5.</w:t>
      </w:r>
    </w:p>
  </w:footnote>
  <w:footnote w:id="23">
    <w:p w14:paraId="1743E208" w14:textId="786AA89B"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Cal Advocates Protest at 5.</w:t>
      </w:r>
    </w:p>
  </w:footnote>
  <w:footnote w:id="24">
    <w:p w14:paraId="2AC45B1F" w14:textId="0ADA177A"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9.</w:t>
      </w:r>
    </w:p>
  </w:footnote>
  <w:footnote w:id="25">
    <w:p w14:paraId="1191DBE2" w14:textId="578E9A2D"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Reply to Protest at 5-6.</w:t>
      </w:r>
    </w:p>
  </w:footnote>
  <w:footnote w:id="26">
    <w:p w14:paraId="19DF5710" w14:textId="1FCA8DCE" w:rsidR="006A52EC" w:rsidRPr="00A550A0" w:rsidRDefault="006A52EC"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AL at 6.</w:t>
      </w:r>
    </w:p>
  </w:footnote>
  <w:footnote w:id="27">
    <w:p w14:paraId="05E94079" w14:textId="547E6850"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Cal Advocates </w:t>
      </w:r>
      <w:r w:rsidR="0052540E" w:rsidRPr="00A550A0">
        <w:rPr>
          <w:rFonts w:ascii="Times New Roman" w:hAnsi="Times New Roman"/>
          <w:sz w:val="24"/>
          <w:szCs w:val="24"/>
        </w:rPr>
        <w:t xml:space="preserve">Protest </w:t>
      </w:r>
      <w:r w:rsidRPr="00A550A0">
        <w:rPr>
          <w:rFonts w:ascii="Times New Roman" w:hAnsi="Times New Roman"/>
          <w:sz w:val="24"/>
          <w:szCs w:val="24"/>
        </w:rPr>
        <w:t>at 8-9.</w:t>
      </w:r>
    </w:p>
  </w:footnote>
  <w:footnote w:id="28">
    <w:p w14:paraId="47EDD16C" w14:textId="64C5411C"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TURN Protest at 6.</w:t>
      </w:r>
    </w:p>
  </w:footnote>
  <w:footnote w:id="29">
    <w:p w14:paraId="55F19A38" w14:textId="0174469A" w:rsidR="0090499F" w:rsidRPr="00A550A0" w:rsidRDefault="0090499F"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PG&amp;E Reply to Protest at 6.</w:t>
      </w:r>
    </w:p>
  </w:footnote>
  <w:footnote w:id="30">
    <w:p w14:paraId="6FC547B2" w14:textId="77777777" w:rsidR="009C0B2E" w:rsidRPr="00A550A0" w:rsidRDefault="009C0B2E"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D.20-05-053 at 122, Ordering Paragraph 8. </w:t>
      </w:r>
    </w:p>
  </w:footnote>
  <w:footnote w:id="31">
    <w:p w14:paraId="1CCD57D0" w14:textId="77777777" w:rsidR="0090499F" w:rsidRPr="00A550A0" w:rsidRDefault="0090499F"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D.20-05-053 at 24.</w:t>
      </w:r>
    </w:p>
  </w:footnote>
  <w:footnote w:id="32">
    <w:p w14:paraId="6125A6B4" w14:textId="29DEABDC" w:rsidR="00490909" w:rsidRPr="00A550A0" w:rsidRDefault="0049090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C7526C" w:rsidRPr="00A550A0">
        <w:rPr>
          <w:rFonts w:ascii="Times New Roman" w:hAnsi="Times New Roman"/>
          <w:sz w:val="24"/>
          <w:szCs w:val="24"/>
        </w:rPr>
        <w:t>D.20-05-053</w:t>
      </w:r>
      <w:r w:rsidR="00371BFB" w:rsidRPr="00A550A0">
        <w:rPr>
          <w:rFonts w:ascii="Times New Roman" w:hAnsi="Times New Roman"/>
          <w:sz w:val="24"/>
          <w:szCs w:val="24"/>
        </w:rPr>
        <w:t xml:space="preserve"> at </w:t>
      </w:r>
      <w:r w:rsidR="00F47C92" w:rsidRPr="00A550A0">
        <w:rPr>
          <w:rFonts w:ascii="Times New Roman" w:hAnsi="Times New Roman"/>
          <w:sz w:val="24"/>
          <w:szCs w:val="24"/>
        </w:rPr>
        <w:t>24</w:t>
      </w:r>
      <w:r w:rsidR="00C7526C" w:rsidRPr="00A550A0">
        <w:rPr>
          <w:rFonts w:ascii="Times New Roman" w:hAnsi="Times New Roman"/>
          <w:sz w:val="24"/>
          <w:szCs w:val="24"/>
        </w:rPr>
        <w:t xml:space="preserve"> (“</w:t>
      </w:r>
      <w:r w:rsidR="00D67622" w:rsidRPr="00A550A0">
        <w:rPr>
          <w:rFonts w:ascii="Times New Roman" w:hAnsi="Times New Roman"/>
          <w:sz w:val="24"/>
          <w:szCs w:val="24"/>
        </w:rPr>
        <w:t xml:space="preserve">[T]his decision directs that there will be an Independent Safety Monitor that will report to the Commission and be functionally equivalent </w:t>
      </w:r>
      <w:r w:rsidR="00E43043" w:rsidRPr="00A550A0">
        <w:rPr>
          <w:rFonts w:ascii="Times New Roman" w:hAnsi="Times New Roman"/>
          <w:sz w:val="24"/>
          <w:szCs w:val="24"/>
        </w:rPr>
        <w:t>to the federal court monitor.”</w:t>
      </w:r>
      <w:r w:rsidR="00371BFB" w:rsidRPr="00A550A0">
        <w:rPr>
          <w:rFonts w:ascii="Times New Roman" w:hAnsi="Times New Roman"/>
          <w:sz w:val="24"/>
          <w:szCs w:val="24"/>
        </w:rPr>
        <w:t>)</w:t>
      </w:r>
      <w:r w:rsidR="00F47C92" w:rsidRPr="00A550A0">
        <w:rPr>
          <w:rFonts w:ascii="Times New Roman" w:hAnsi="Times New Roman"/>
          <w:sz w:val="24"/>
          <w:szCs w:val="24"/>
        </w:rPr>
        <w:t>.</w:t>
      </w:r>
    </w:p>
  </w:footnote>
  <w:footnote w:id="33">
    <w:p w14:paraId="5C900171"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Pursuant to SB 901 (Dodd, 2018) and AB 1054 (Holden, 2019), WSD reviews utilities’ three-year Wildfire Mitigation Plans, which outline their proposed activities to prevent and reduce impacts from utility-caused wildfires.</w:t>
      </w:r>
    </w:p>
  </w:footnote>
  <w:footnote w:id="34">
    <w:p w14:paraId="1B943939"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AB 1054 (Holden, 2019) requires WSD to conduct annual Safety Culture Assessments for each electrical corporation with a focus on wildfire. </w:t>
      </w:r>
    </w:p>
  </w:footnote>
  <w:footnote w:id="35">
    <w:p w14:paraId="20640C23"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Independent, third-party evaluators must assess compliance with annual WMPs; validate quality assurance/control programs in place for WMP compliance; and determine if utility failed to fund any activities within their WMPs, per AB 1054 (Holden, 2019) and SB 901 (Dodd, 2018). </w:t>
      </w:r>
    </w:p>
  </w:footnote>
  <w:footnote w:id="36">
    <w:p w14:paraId="393258AE"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Pursuant to SB 901 (Dodd, 2018), SPD will develop a process for each regulated electric and gas utility to conduct a comprehensive safety culture assessment at least once every five years.</w:t>
      </w:r>
    </w:p>
  </w:footnote>
  <w:footnote w:id="37">
    <w:p w14:paraId="5B80ED5E"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Through S-MAP, the Commission reviews the models that major energy utilities use to identify, rank, and budget for safety risk mitigations. The Commission is refining metrics adopted in the first phase of the S-MAP proceeding (D.19-04-020) in R.20-07-013 and developing new safety and operational metrics as needed to link to the Enhanced Oversight and Enforcement Process (below). </w:t>
      </w:r>
    </w:p>
  </w:footnote>
  <w:footnote w:id="38">
    <w:p w14:paraId="7C1F0709"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Large utilities are required to incorporate a risk-based decision framework to evaluate the safety and reliability improvements in their General Rate Case (GRC) applications, as directed by D. 14-12-025. Through RAMP, utilities describe their plans to identify, assess and mitigate risks.</w:t>
      </w:r>
    </w:p>
  </w:footnote>
  <w:footnote w:id="39">
    <w:p w14:paraId="4D5DE6F2"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In D.20-05-019, the Commission required an independent root cause analysis (RCA) consultant to conduct RCAs for specific 2017 and 2018 wildfires that involved PG&amp;E facilities. The RCA consultant will analyze the factors that contributed to wildfire ignitions and make recommendations of systemic, programmatic, management, and structural matters that should be addressed to mitigate the risk of similarly caused fires in the future.</w:t>
      </w:r>
    </w:p>
  </w:footnote>
  <w:footnote w:id="40">
    <w:p w14:paraId="2671A35D"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In D.20-05-019, the Commission directed independent consultant(s) to perform independent audits and reviews of PG&amp;E’s policies and procedures, practices, and compliance with shareholder-funded System Enhancement Initiatives and to assess financial data related to PG&amp;E’s Wildfire Safety Plans over a three-year period. </w:t>
      </w:r>
    </w:p>
  </w:footnote>
  <w:footnote w:id="41">
    <w:p w14:paraId="7094EB44"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If PG&amp;E makes insufficient </w:t>
      </w:r>
      <w:r w:rsidRPr="00A550A0">
        <w:rPr>
          <w:rStyle w:val="FootnoteReference"/>
          <w:rFonts w:ascii="Times New Roman" w:hAnsi="Times New Roman"/>
          <w:iCs/>
          <w:sz w:val="24"/>
          <w:szCs w:val="24"/>
          <w:vertAlign w:val="baseline"/>
        </w:rPr>
        <w:t>progress</w:t>
      </w:r>
      <w:r w:rsidRPr="00A550A0">
        <w:rPr>
          <w:rFonts w:ascii="Times New Roman" w:hAnsi="Times New Roman"/>
          <w:sz w:val="24"/>
          <w:szCs w:val="24"/>
        </w:rPr>
        <w:t xml:space="preserve"> related to specific triggering events described within its bankruptcy decision (D.20-05-053), PG&amp;E triggers the Enhanced Oversight and Enforcement Process (EOE Process). On April 15, 2021, PG&amp;E was placed in Step 1 of the EOE Process for insufficiently prioritizing its Enhanced Vegetation Management based on risk and was required to submit a Corrective Action Plan within 20 days (Resolution M-4852).</w:t>
      </w:r>
    </w:p>
  </w:footnote>
  <w:footnote w:id="42">
    <w:p w14:paraId="1C1290A8"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In D.20-02-036 (approving the Locate and Mark settlement), the Commission required PG&amp;E to complete 28 System Enhancement Initiatives including retaining three independent consultants to conduct a compliance and ethics corrective action audit, locate and mark compliance and timeliness audit, and a locate and mark field compliance audit.</w:t>
      </w:r>
    </w:p>
  </w:footnote>
  <w:footnote w:id="43">
    <w:p w14:paraId="0F4447BD" w14:textId="77777777" w:rsidR="00CE6679" w:rsidRPr="00A550A0" w:rsidRDefault="00CE6679"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In the Phase 1 (D.19-05-042) and Phase 2 (D.20-05-051) Decisions of the Public Safety Power Shutoff (PSPS) Rulemaking (R. 18-12-005), the Commission issued requirements for electric investor-owned utilities to mitigate the impacts of PSPS on customers and communities and to protect public safety. I.19-11-013 and the Phase 3 Decision for R. 18-12-005, expected in summer 2021, will broaden existing guidelines to include pre-and post-season reporting and identification of critical facilities and infrastructures.  </w:t>
      </w:r>
    </w:p>
  </w:footnote>
  <w:footnote w:id="44">
    <w:p w14:paraId="0408FB40" w14:textId="18FC7805" w:rsidR="000B694B" w:rsidRPr="00A550A0" w:rsidDel="00D012F7" w:rsidRDefault="000B694B" w:rsidP="00A550A0">
      <w:pPr>
        <w:pStyle w:val="FootnoteText"/>
        <w:numPr>
          <w:ilvl w:val="0"/>
          <w:numId w:val="0"/>
        </w:numPr>
        <w:spacing w:after="120" w:line="240" w:lineRule="exact"/>
        <w:rPr>
          <w:rFonts w:ascii="Times New Roman" w:hAnsi="Times New Roman"/>
          <w:sz w:val="24"/>
          <w:szCs w:val="24"/>
        </w:rPr>
      </w:pPr>
      <w:r w:rsidRPr="00A550A0" w:rsidDel="00D012F7">
        <w:rPr>
          <w:rStyle w:val="FootnoteReference"/>
          <w:rFonts w:ascii="Times New Roman" w:hAnsi="Times New Roman"/>
          <w:b/>
          <w:bCs/>
          <w:sz w:val="24"/>
          <w:szCs w:val="24"/>
          <w:u w:val="single"/>
        </w:rPr>
        <w:footnoteRef/>
      </w:r>
      <w:r w:rsidR="009B0B2C" w:rsidRPr="00A550A0">
        <w:rPr>
          <w:rFonts w:ascii="Times New Roman" w:hAnsi="Times New Roman"/>
          <w:sz w:val="24"/>
          <w:szCs w:val="24"/>
        </w:rPr>
        <w:t xml:space="preserve"> CPUC Resolution W-4835</w:t>
      </w:r>
      <w:r w:rsidR="009B0B2C" w:rsidRPr="00A550A0">
        <w:rPr>
          <w:rFonts w:ascii="Times New Roman" w:hAnsi="Times New Roman"/>
          <w:i/>
          <w:iCs/>
          <w:sz w:val="24"/>
          <w:szCs w:val="24"/>
        </w:rPr>
        <w:t xml:space="preserve"> </w:t>
      </w:r>
      <w:r w:rsidR="009B0B2C" w:rsidRPr="00A550A0">
        <w:rPr>
          <w:rFonts w:ascii="Times New Roman" w:hAnsi="Times New Roman"/>
          <w:sz w:val="24"/>
          <w:szCs w:val="24"/>
        </w:rPr>
        <w:t xml:space="preserve">at </w:t>
      </w:r>
      <w:r w:rsidR="00F00DD0" w:rsidRPr="00A550A0">
        <w:rPr>
          <w:rFonts w:ascii="Times New Roman" w:hAnsi="Times New Roman"/>
          <w:sz w:val="24"/>
          <w:szCs w:val="24"/>
        </w:rPr>
        <w:t>4</w:t>
      </w:r>
      <w:r w:rsidR="00A550A0">
        <w:rPr>
          <w:rFonts w:ascii="Times New Roman" w:hAnsi="Times New Roman"/>
          <w:sz w:val="24"/>
          <w:szCs w:val="24"/>
        </w:rPr>
        <w:t>.</w:t>
      </w:r>
    </w:p>
  </w:footnote>
  <w:footnote w:id="45">
    <w:p w14:paraId="539B3F09" w14:textId="1FCBA751" w:rsidR="00E702BC" w:rsidRPr="00A550A0" w:rsidRDefault="00E702BC" w:rsidP="00A550A0">
      <w:pPr>
        <w:pStyle w:val="FootnoteText"/>
        <w:numPr>
          <w:ilvl w:val="0"/>
          <w:numId w:val="0"/>
        </w:numPr>
        <w:spacing w:after="120" w:line="240" w:lineRule="exact"/>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2013B4" w:rsidRPr="00A550A0">
        <w:rPr>
          <w:rFonts w:ascii="Times New Roman" w:hAnsi="Times New Roman"/>
          <w:i/>
          <w:iCs/>
          <w:sz w:val="24"/>
          <w:szCs w:val="24"/>
        </w:rPr>
        <w:t>See</w:t>
      </w:r>
      <w:r w:rsidR="002013B4" w:rsidRPr="00A550A0">
        <w:rPr>
          <w:rFonts w:ascii="Times New Roman" w:hAnsi="Times New Roman"/>
          <w:sz w:val="24"/>
          <w:szCs w:val="24"/>
        </w:rPr>
        <w:t>, e.g.,</w:t>
      </w:r>
      <w:r w:rsidRPr="00A550A0">
        <w:rPr>
          <w:rFonts w:ascii="Times New Roman" w:hAnsi="Times New Roman"/>
          <w:sz w:val="24"/>
          <w:szCs w:val="24"/>
        </w:rPr>
        <w:t xml:space="preserve"> CPUC Resolution W-4835 at 4.</w:t>
      </w:r>
    </w:p>
  </w:footnote>
  <w:footnote w:id="46">
    <w:p w14:paraId="2593EA84" w14:textId="62DE99CD" w:rsidR="000B30C3" w:rsidRPr="00A550A0" w:rsidRDefault="000B30C3" w:rsidP="00A550A0">
      <w:pPr>
        <w:pStyle w:val="FootnoteText"/>
        <w:numPr>
          <w:ilvl w:val="0"/>
          <w:numId w:val="0"/>
        </w:numPr>
        <w:spacing w:after="120" w:line="240" w:lineRule="exact"/>
        <w:ind w:left="360" w:hanging="360"/>
        <w:rPr>
          <w:rFonts w:ascii="Times New Roman" w:hAnsi="Times New Roman"/>
          <w:sz w:val="24"/>
          <w:szCs w:val="24"/>
        </w:rPr>
      </w:pPr>
      <w:r w:rsidRPr="00A550A0">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321716" w:rsidRPr="00A550A0">
        <w:rPr>
          <w:rFonts w:ascii="Times New Roman" w:hAnsi="Times New Roman"/>
          <w:sz w:val="24"/>
          <w:szCs w:val="24"/>
        </w:rPr>
        <w:t>D.20-05-053 at 24.</w:t>
      </w:r>
    </w:p>
  </w:footnote>
  <w:footnote w:id="47">
    <w:p w14:paraId="5239EF09" w14:textId="1B7F2DCC" w:rsidR="00E04D81" w:rsidRPr="00A550A0" w:rsidRDefault="00E04D81" w:rsidP="00A550A0">
      <w:pPr>
        <w:pStyle w:val="FootnoteText"/>
        <w:numPr>
          <w:ilvl w:val="0"/>
          <w:numId w:val="0"/>
        </w:numPr>
        <w:spacing w:after="120" w:line="240" w:lineRule="exact"/>
        <w:rPr>
          <w:rFonts w:ascii="Times New Roman" w:hAnsi="Times New Roman"/>
          <w:sz w:val="24"/>
          <w:szCs w:val="24"/>
        </w:rPr>
      </w:pPr>
      <w:r w:rsidRPr="003F0984">
        <w:rPr>
          <w:rStyle w:val="FootnoteReference"/>
          <w:rFonts w:ascii="Times New Roman" w:hAnsi="Times New Roman"/>
          <w:b/>
          <w:bCs/>
          <w:sz w:val="24"/>
          <w:szCs w:val="24"/>
          <w:u w:val="single"/>
        </w:rPr>
        <w:footnoteRef/>
      </w:r>
      <w:r w:rsidRPr="00A550A0">
        <w:rPr>
          <w:rStyle w:val="FootnoteReference"/>
          <w:rFonts w:ascii="Times New Roman" w:hAnsi="Times New Roman"/>
          <w:sz w:val="24"/>
          <w:szCs w:val="24"/>
        </w:rPr>
        <w:t xml:space="preserve"> </w:t>
      </w:r>
      <w:r w:rsidR="00751817" w:rsidRPr="00A550A0">
        <w:rPr>
          <w:rFonts w:ascii="Times New Roman" w:hAnsi="Times New Roman"/>
          <w:sz w:val="24"/>
          <w:szCs w:val="24"/>
        </w:rPr>
        <w:t>D.20-05-0</w:t>
      </w:r>
      <w:r w:rsidR="001D356D" w:rsidRPr="00A550A0">
        <w:rPr>
          <w:rFonts w:ascii="Times New Roman" w:hAnsi="Times New Roman"/>
          <w:sz w:val="24"/>
          <w:szCs w:val="24"/>
        </w:rPr>
        <w:t>53</w:t>
      </w:r>
      <w:r w:rsidR="00751817" w:rsidRPr="00A550A0">
        <w:rPr>
          <w:rFonts w:ascii="Times New Roman" w:hAnsi="Times New Roman"/>
          <w:sz w:val="24"/>
          <w:szCs w:val="24"/>
        </w:rPr>
        <w:t xml:space="preserve"> at 2</w:t>
      </w:r>
      <w:r w:rsidR="001D356D" w:rsidRPr="00A550A0">
        <w:rPr>
          <w:rFonts w:ascii="Times New Roman" w:hAnsi="Times New Roman"/>
          <w:sz w:val="24"/>
          <w:szCs w:val="24"/>
        </w:rPr>
        <w:t>1</w:t>
      </w:r>
      <w:r w:rsidR="00751817" w:rsidRPr="00A550A0">
        <w:rPr>
          <w:rFonts w:ascii="Times New Roman" w:hAnsi="Times New Roman"/>
          <w:sz w:val="24"/>
          <w:szCs w:val="24"/>
        </w:rPr>
        <w:t>.</w:t>
      </w:r>
    </w:p>
  </w:footnote>
  <w:footnote w:id="48">
    <w:p w14:paraId="3EBC60FC" w14:textId="74605D26" w:rsidR="000265C3" w:rsidRPr="00A550A0" w:rsidRDefault="000265C3" w:rsidP="00A550A0">
      <w:pPr>
        <w:pStyle w:val="FootnoteText"/>
        <w:numPr>
          <w:ilvl w:val="0"/>
          <w:numId w:val="0"/>
        </w:numPr>
        <w:spacing w:after="120" w:line="240" w:lineRule="exact"/>
        <w:rPr>
          <w:rFonts w:ascii="Times New Roman" w:hAnsi="Times New Roman"/>
          <w:sz w:val="24"/>
          <w:szCs w:val="24"/>
        </w:rPr>
      </w:pPr>
      <w:r w:rsidRPr="003F0984">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9C2158">
        <w:rPr>
          <w:rFonts w:ascii="Times New Roman" w:hAnsi="Times New Roman"/>
          <w:i/>
          <w:iCs/>
          <w:sz w:val="24"/>
          <w:szCs w:val="24"/>
        </w:rPr>
        <w:t>Id.</w:t>
      </w:r>
      <w:r w:rsidR="00090432" w:rsidRPr="00A550A0">
        <w:rPr>
          <w:rFonts w:ascii="Times New Roman" w:hAnsi="Times New Roman"/>
          <w:sz w:val="24"/>
          <w:szCs w:val="24"/>
        </w:rPr>
        <w:t xml:space="preserve"> at 1</w:t>
      </w:r>
      <w:r w:rsidR="00814F9B">
        <w:rPr>
          <w:rFonts w:ascii="Times New Roman" w:hAnsi="Times New Roman"/>
          <w:sz w:val="24"/>
          <w:szCs w:val="24"/>
        </w:rPr>
        <w:t>7</w:t>
      </w:r>
      <w:r w:rsidR="00090432" w:rsidRPr="00A550A0">
        <w:rPr>
          <w:rFonts w:ascii="Times New Roman" w:hAnsi="Times New Roman"/>
          <w:sz w:val="24"/>
          <w:szCs w:val="24"/>
        </w:rPr>
        <w:t>.</w:t>
      </w:r>
    </w:p>
  </w:footnote>
  <w:footnote w:id="49">
    <w:p w14:paraId="6700344E" w14:textId="494F980E" w:rsidR="00C54B6C" w:rsidRPr="00A550A0" w:rsidRDefault="00C54B6C" w:rsidP="00A550A0">
      <w:pPr>
        <w:pStyle w:val="FootnoteText"/>
        <w:numPr>
          <w:ilvl w:val="0"/>
          <w:numId w:val="0"/>
        </w:numPr>
        <w:spacing w:after="120" w:line="240" w:lineRule="exact"/>
        <w:rPr>
          <w:rFonts w:ascii="Times New Roman" w:hAnsi="Times New Roman"/>
          <w:sz w:val="24"/>
          <w:szCs w:val="24"/>
        </w:rPr>
      </w:pPr>
      <w:r w:rsidRPr="003F0984">
        <w:rPr>
          <w:rStyle w:val="FootnoteReference"/>
          <w:rFonts w:ascii="Times New Roman" w:hAnsi="Times New Roman"/>
          <w:b/>
          <w:bCs/>
          <w:sz w:val="24"/>
          <w:szCs w:val="24"/>
          <w:u w:val="single"/>
        </w:rPr>
        <w:footnoteRef/>
      </w:r>
      <w:r w:rsidRPr="00A550A0">
        <w:rPr>
          <w:rFonts w:ascii="Times New Roman" w:hAnsi="Times New Roman"/>
          <w:sz w:val="24"/>
          <w:szCs w:val="24"/>
        </w:rPr>
        <w:t xml:space="preserve"> </w:t>
      </w:r>
      <w:r w:rsidR="000C3EE4">
        <w:rPr>
          <w:rFonts w:ascii="Times New Roman" w:hAnsi="Times New Roman"/>
          <w:i/>
          <w:iCs/>
          <w:sz w:val="24"/>
          <w:szCs w:val="24"/>
        </w:rPr>
        <w:t>Id.</w:t>
      </w:r>
      <w:r w:rsidRPr="00A550A0">
        <w:rPr>
          <w:rFonts w:ascii="Times New Roman" w:hAnsi="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15D7C015" w:rsidR="0090499F" w:rsidRPr="00A550A0" w:rsidRDefault="0090499F">
    <w:pPr>
      <w:pStyle w:val="Header"/>
      <w:tabs>
        <w:tab w:val="clear" w:pos="4320"/>
        <w:tab w:val="clear" w:pos="8640"/>
        <w:tab w:val="center" w:pos="4680"/>
        <w:tab w:val="right" w:pos="9180"/>
      </w:tabs>
      <w:rPr>
        <w:rFonts w:ascii="Times New Roman" w:hAnsi="Times New Roman"/>
      </w:rPr>
    </w:pPr>
    <w:r w:rsidRPr="00A550A0">
      <w:rPr>
        <w:rFonts w:ascii="Times New Roman" w:hAnsi="Times New Roman"/>
      </w:rPr>
      <w:t xml:space="preserve">Resolution </w:t>
    </w:r>
    <w:r w:rsidR="00282FA4" w:rsidRPr="00A550A0">
      <w:rPr>
        <w:rFonts w:ascii="Times New Roman" w:hAnsi="Times New Roman"/>
      </w:rPr>
      <w:t>M-4855</w:t>
    </w:r>
    <w:r w:rsidRPr="00A550A0">
      <w:rPr>
        <w:rFonts w:ascii="Times New Roman" w:hAnsi="Times New Roman"/>
      </w:rPr>
      <w:tab/>
    </w:r>
    <w:r w:rsidRPr="003F0984">
      <w:rPr>
        <w:rFonts w:ascii="Times New Roman" w:hAnsi="Times New Roman"/>
        <w:b/>
        <w:bCs/>
      </w:rPr>
      <w:t>DRAFT</w:t>
    </w:r>
    <w:r w:rsidRPr="00A550A0">
      <w:rPr>
        <w:rFonts w:ascii="Times New Roman" w:hAnsi="Times New Roman"/>
      </w:rPr>
      <w:tab/>
      <w:t>July 1</w:t>
    </w:r>
    <w:r w:rsidR="00B53FC7" w:rsidRPr="00A550A0">
      <w:rPr>
        <w:rFonts w:ascii="Times New Roman" w:hAnsi="Times New Roman"/>
      </w:rPr>
      <w:t>5</w:t>
    </w:r>
    <w:r w:rsidRPr="00A550A0">
      <w:rPr>
        <w:rFonts w:ascii="Times New Roman" w:hAnsi="Times New Roman"/>
      </w:rPr>
      <w:t>, 2021</w:t>
    </w:r>
  </w:p>
  <w:p w14:paraId="279E5C15" w14:textId="140AE70F" w:rsidR="0090499F" w:rsidRPr="00A550A0" w:rsidRDefault="0090499F">
    <w:pPr>
      <w:pStyle w:val="Header"/>
      <w:tabs>
        <w:tab w:val="clear" w:pos="4320"/>
        <w:tab w:val="clear" w:pos="8640"/>
        <w:tab w:val="center" w:pos="4680"/>
        <w:tab w:val="right" w:pos="9180"/>
      </w:tabs>
      <w:rPr>
        <w:rFonts w:ascii="Times New Roman" w:hAnsi="Times New Roman"/>
      </w:rPr>
    </w:pPr>
    <w:r w:rsidRPr="00A550A0">
      <w:rPr>
        <w:rFonts w:ascii="Times New Roman" w:hAnsi="Times New Roman"/>
      </w:rPr>
      <w:t>PG&amp;E AL 4401-G/6116-E</w:t>
    </w:r>
    <w:r w:rsidR="00F436DA" w:rsidRPr="00A550A0">
      <w:rPr>
        <w:rFonts w:ascii="Times New Roman" w:hAnsi="Times New Roman"/>
      </w:rPr>
      <w:t>/FIL</w:t>
    </w:r>
  </w:p>
  <w:p w14:paraId="013F4CD4" w14:textId="77777777" w:rsidR="0090499F" w:rsidRPr="004644AB" w:rsidRDefault="0090499F">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5B1B" w14:textId="3F798280" w:rsidR="003F0984" w:rsidRPr="003F0984" w:rsidRDefault="0090499F" w:rsidP="003F0984">
    <w:pPr>
      <w:ind w:left="3600" w:right="14" w:firstLine="720"/>
      <w:rPr>
        <w:rFonts w:ascii="Times New Roman" w:hAnsi="Times New Roman"/>
        <w:bCs/>
        <w:szCs w:val="26"/>
      </w:rPr>
    </w:pPr>
    <w:r w:rsidRPr="003F0984">
      <w:rPr>
        <w:rFonts w:ascii="Times New Roman" w:hAnsi="Times New Roman"/>
        <w:b/>
        <w:bCs/>
      </w:rPr>
      <w:t>DRAFT</w:t>
    </w:r>
    <w:r w:rsidR="00A550A0" w:rsidRPr="003F0984">
      <w:rPr>
        <w:rFonts w:ascii="Times New Roman" w:hAnsi="Times New Roman"/>
      </w:rPr>
      <w:tab/>
    </w:r>
    <w:r w:rsidR="00846005">
      <w:rPr>
        <w:rFonts w:ascii="Times New Roman" w:hAnsi="Times New Roman"/>
      </w:rPr>
      <w:t xml:space="preserve">         </w:t>
    </w:r>
    <w:r w:rsidR="00A550A0" w:rsidRPr="003F0984">
      <w:rPr>
        <w:rFonts w:ascii="Times New Roman" w:hAnsi="Times New Roman"/>
      </w:rPr>
      <w:t>Item __ [Agenda ID</w:t>
    </w:r>
    <w:r w:rsidR="003F0984" w:rsidRPr="003F0984">
      <w:rPr>
        <w:rFonts w:ascii="Times New Roman" w:hAnsi="Times New Roman"/>
      </w:rPr>
      <w:t xml:space="preserve"> </w:t>
    </w:r>
    <w:r w:rsidR="003F0984" w:rsidRPr="003F0984">
      <w:rPr>
        <w:rFonts w:ascii="Times New Roman" w:hAnsi="Times New Roman"/>
        <w:bCs/>
        <w:szCs w:val="26"/>
      </w:rPr>
      <w:t>19598]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049D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F947FF6"/>
    <w:lvl w:ilvl="0" w:tplc="5930E23C">
      <w:start w:val="1"/>
      <w:numFmt w:val="decimal"/>
      <w:lvlText w:val="%1."/>
      <w:lvlJc w:val="left"/>
      <w:pPr>
        <w:tabs>
          <w:tab w:val="num" w:pos="1440"/>
        </w:tabs>
        <w:ind w:left="1440" w:hanging="360"/>
      </w:pPr>
    </w:lvl>
    <w:lvl w:ilvl="1" w:tplc="BC78C66C">
      <w:numFmt w:val="decimal"/>
      <w:lvlText w:val=""/>
      <w:lvlJc w:val="left"/>
    </w:lvl>
    <w:lvl w:ilvl="2" w:tplc="BA22544A">
      <w:numFmt w:val="decimal"/>
      <w:lvlText w:val=""/>
      <w:lvlJc w:val="left"/>
    </w:lvl>
    <w:lvl w:ilvl="3" w:tplc="F63C13B8">
      <w:numFmt w:val="decimal"/>
      <w:lvlText w:val=""/>
      <w:lvlJc w:val="left"/>
    </w:lvl>
    <w:lvl w:ilvl="4" w:tplc="FE525E3C">
      <w:numFmt w:val="decimal"/>
      <w:lvlText w:val=""/>
      <w:lvlJc w:val="left"/>
    </w:lvl>
    <w:lvl w:ilvl="5" w:tplc="8050FD3C">
      <w:numFmt w:val="decimal"/>
      <w:lvlText w:val=""/>
      <w:lvlJc w:val="left"/>
    </w:lvl>
    <w:lvl w:ilvl="6" w:tplc="7B12E11C">
      <w:numFmt w:val="decimal"/>
      <w:lvlText w:val=""/>
      <w:lvlJc w:val="left"/>
    </w:lvl>
    <w:lvl w:ilvl="7" w:tplc="9D2ACFD8">
      <w:numFmt w:val="decimal"/>
      <w:lvlText w:val=""/>
      <w:lvlJc w:val="left"/>
    </w:lvl>
    <w:lvl w:ilvl="8" w:tplc="51B4C316">
      <w:numFmt w:val="decimal"/>
      <w:lvlText w:val=""/>
      <w:lvlJc w:val="left"/>
    </w:lvl>
  </w:abstractNum>
  <w:abstractNum w:abstractNumId="2" w15:restartNumberingAfterBreak="0">
    <w:nsid w:val="FFFFFF7E"/>
    <w:multiLevelType w:val="hybridMultilevel"/>
    <w:tmpl w:val="1D081034"/>
    <w:lvl w:ilvl="0" w:tplc="66FA1EAA">
      <w:start w:val="1"/>
      <w:numFmt w:val="decimal"/>
      <w:lvlText w:val="%1."/>
      <w:lvlJc w:val="left"/>
      <w:pPr>
        <w:tabs>
          <w:tab w:val="num" w:pos="1080"/>
        </w:tabs>
        <w:ind w:left="1080" w:hanging="360"/>
      </w:pPr>
    </w:lvl>
    <w:lvl w:ilvl="1" w:tplc="E4AC4814">
      <w:numFmt w:val="decimal"/>
      <w:lvlText w:val=""/>
      <w:lvlJc w:val="left"/>
    </w:lvl>
    <w:lvl w:ilvl="2" w:tplc="BA1C7B08">
      <w:numFmt w:val="decimal"/>
      <w:lvlText w:val=""/>
      <w:lvlJc w:val="left"/>
    </w:lvl>
    <w:lvl w:ilvl="3" w:tplc="72384418">
      <w:numFmt w:val="decimal"/>
      <w:lvlText w:val=""/>
      <w:lvlJc w:val="left"/>
    </w:lvl>
    <w:lvl w:ilvl="4" w:tplc="B1DA7AB4">
      <w:numFmt w:val="decimal"/>
      <w:lvlText w:val=""/>
      <w:lvlJc w:val="left"/>
    </w:lvl>
    <w:lvl w:ilvl="5" w:tplc="B386A852">
      <w:numFmt w:val="decimal"/>
      <w:lvlText w:val=""/>
      <w:lvlJc w:val="left"/>
    </w:lvl>
    <w:lvl w:ilvl="6" w:tplc="F2AE7EE8">
      <w:numFmt w:val="decimal"/>
      <w:lvlText w:val=""/>
      <w:lvlJc w:val="left"/>
    </w:lvl>
    <w:lvl w:ilvl="7" w:tplc="0F94FB58">
      <w:numFmt w:val="decimal"/>
      <w:lvlText w:val=""/>
      <w:lvlJc w:val="left"/>
    </w:lvl>
    <w:lvl w:ilvl="8" w:tplc="251E6550">
      <w:numFmt w:val="decimal"/>
      <w:lvlText w:val=""/>
      <w:lvlJc w:val="left"/>
    </w:lvl>
  </w:abstractNum>
  <w:abstractNum w:abstractNumId="3" w15:restartNumberingAfterBreak="0">
    <w:nsid w:val="FFFFFF7F"/>
    <w:multiLevelType w:val="hybridMultilevel"/>
    <w:tmpl w:val="3126D5F2"/>
    <w:lvl w:ilvl="0" w:tplc="0D609C5E">
      <w:start w:val="1"/>
      <w:numFmt w:val="decimal"/>
      <w:lvlText w:val="%1."/>
      <w:lvlJc w:val="left"/>
      <w:pPr>
        <w:tabs>
          <w:tab w:val="num" w:pos="720"/>
        </w:tabs>
        <w:ind w:left="720" w:hanging="360"/>
      </w:pPr>
    </w:lvl>
    <w:lvl w:ilvl="1" w:tplc="2D1C0DB4">
      <w:numFmt w:val="decimal"/>
      <w:lvlText w:val=""/>
      <w:lvlJc w:val="left"/>
    </w:lvl>
    <w:lvl w:ilvl="2" w:tplc="3028E4F4">
      <w:numFmt w:val="decimal"/>
      <w:lvlText w:val=""/>
      <w:lvlJc w:val="left"/>
    </w:lvl>
    <w:lvl w:ilvl="3" w:tplc="0CBAB8F4">
      <w:numFmt w:val="decimal"/>
      <w:lvlText w:val=""/>
      <w:lvlJc w:val="left"/>
    </w:lvl>
    <w:lvl w:ilvl="4" w:tplc="075246A6">
      <w:numFmt w:val="decimal"/>
      <w:lvlText w:val=""/>
      <w:lvlJc w:val="left"/>
    </w:lvl>
    <w:lvl w:ilvl="5" w:tplc="E2021908">
      <w:numFmt w:val="decimal"/>
      <w:lvlText w:val=""/>
      <w:lvlJc w:val="left"/>
    </w:lvl>
    <w:lvl w:ilvl="6" w:tplc="A7BC4AD6">
      <w:numFmt w:val="decimal"/>
      <w:lvlText w:val=""/>
      <w:lvlJc w:val="left"/>
    </w:lvl>
    <w:lvl w:ilvl="7" w:tplc="851C2918">
      <w:numFmt w:val="decimal"/>
      <w:lvlText w:val=""/>
      <w:lvlJc w:val="left"/>
    </w:lvl>
    <w:lvl w:ilvl="8" w:tplc="C88ACD80">
      <w:numFmt w:val="decimal"/>
      <w:lvlText w:val=""/>
      <w:lvlJc w:val="left"/>
    </w:lvl>
  </w:abstractNum>
  <w:abstractNum w:abstractNumId="4" w15:restartNumberingAfterBreak="0">
    <w:nsid w:val="FFFFFF80"/>
    <w:multiLevelType w:val="hybridMultilevel"/>
    <w:tmpl w:val="AC525366"/>
    <w:lvl w:ilvl="0" w:tplc="A95E08B8">
      <w:start w:val="1"/>
      <w:numFmt w:val="bullet"/>
      <w:lvlText w:val=""/>
      <w:lvlJc w:val="left"/>
      <w:pPr>
        <w:tabs>
          <w:tab w:val="num" w:pos="1800"/>
        </w:tabs>
        <w:ind w:left="1800" w:hanging="360"/>
      </w:pPr>
      <w:rPr>
        <w:rFonts w:ascii="Symbol" w:hAnsi="Symbol" w:hint="default"/>
      </w:rPr>
    </w:lvl>
    <w:lvl w:ilvl="1" w:tplc="D108AE08">
      <w:numFmt w:val="decimal"/>
      <w:lvlText w:val=""/>
      <w:lvlJc w:val="left"/>
    </w:lvl>
    <w:lvl w:ilvl="2" w:tplc="F300D7F0">
      <w:numFmt w:val="decimal"/>
      <w:lvlText w:val=""/>
      <w:lvlJc w:val="left"/>
    </w:lvl>
    <w:lvl w:ilvl="3" w:tplc="A99EAA64">
      <w:numFmt w:val="decimal"/>
      <w:lvlText w:val=""/>
      <w:lvlJc w:val="left"/>
    </w:lvl>
    <w:lvl w:ilvl="4" w:tplc="64885496">
      <w:numFmt w:val="decimal"/>
      <w:lvlText w:val=""/>
      <w:lvlJc w:val="left"/>
    </w:lvl>
    <w:lvl w:ilvl="5" w:tplc="601C8192">
      <w:numFmt w:val="decimal"/>
      <w:lvlText w:val=""/>
      <w:lvlJc w:val="left"/>
    </w:lvl>
    <w:lvl w:ilvl="6" w:tplc="3990D3E8">
      <w:numFmt w:val="decimal"/>
      <w:lvlText w:val=""/>
      <w:lvlJc w:val="left"/>
    </w:lvl>
    <w:lvl w:ilvl="7" w:tplc="1F682CB0">
      <w:numFmt w:val="decimal"/>
      <w:lvlText w:val=""/>
      <w:lvlJc w:val="left"/>
    </w:lvl>
    <w:lvl w:ilvl="8" w:tplc="CE66CE94">
      <w:numFmt w:val="decimal"/>
      <w:lvlText w:val=""/>
      <w:lvlJc w:val="left"/>
    </w:lvl>
  </w:abstractNum>
  <w:abstractNum w:abstractNumId="5" w15:restartNumberingAfterBreak="0">
    <w:nsid w:val="FFFFFF81"/>
    <w:multiLevelType w:val="hybridMultilevel"/>
    <w:tmpl w:val="19DA2E8A"/>
    <w:lvl w:ilvl="0" w:tplc="AA5E7AA2">
      <w:start w:val="1"/>
      <w:numFmt w:val="bullet"/>
      <w:lvlText w:val=""/>
      <w:lvlJc w:val="left"/>
      <w:pPr>
        <w:tabs>
          <w:tab w:val="num" w:pos="1440"/>
        </w:tabs>
        <w:ind w:left="1440" w:hanging="360"/>
      </w:pPr>
      <w:rPr>
        <w:rFonts w:ascii="Symbol" w:hAnsi="Symbol" w:hint="default"/>
      </w:rPr>
    </w:lvl>
    <w:lvl w:ilvl="1" w:tplc="2C54DE0A">
      <w:numFmt w:val="decimal"/>
      <w:lvlText w:val=""/>
      <w:lvlJc w:val="left"/>
    </w:lvl>
    <w:lvl w:ilvl="2" w:tplc="B4B63AE6">
      <w:numFmt w:val="decimal"/>
      <w:lvlText w:val=""/>
      <w:lvlJc w:val="left"/>
    </w:lvl>
    <w:lvl w:ilvl="3" w:tplc="1312D7FA">
      <w:numFmt w:val="decimal"/>
      <w:lvlText w:val=""/>
      <w:lvlJc w:val="left"/>
    </w:lvl>
    <w:lvl w:ilvl="4" w:tplc="4288DBBC">
      <w:numFmt w:val="decimal"/>
      <w:lvlText w:val=""/>
      <w:lvlJc w:val="left"/>
    </w:lvl>
    <w:lvl w:ilvl="5" w:tplc="681EB75A">
      <w:numFmt w:val="decimal"/>
      <w:lvlText w:val=""/>
      <w:lvlJc w:val="left"/>
    </w:lvl>
    <w:lvl w:ilvl="6" w:tplc="89ECABCA">
      <w:numFmt w:val="decimal"/>
      <w:lvlText w:val=""/>
      <w:lvlJc w:val="left"/>
    </w:lvl>
    <w:lvl w:ilvl="7" w:tplc="089213B6">
      <w:numFmt w:val="decimal"/>
      <w:lvlText w:val=""/>
      <w:lvlJc w:val="left"/>
    </w:lvl>
    <w:lvl w:ilvl="8" w:tplc="8B801650">
      <w:numFmt w:val="decimal"/>
      <w:lvlText w:val=""/>
      <w:lvlJc w:val="left"/>
    </w:lvl>
  </w:abstractNum>
  <w:abstractNum w:abstractNumId="6" w15:restartNumberingAfterBreak="0">
    <w:nsid w:val="FFFFFF82"/>
    <w:multiLevelType w:val="hybridMultilevel"/>
    <w:tmpl w:val="C91829C0"/>
    <w:lvl w:ilvl="0" w:tplc="4D2E50F4">
      <w:start w:val="1"/>
      <w:numFmt w:val="bullet"/>
      <w:lvlText w:val=""/>
      <w:lvlJc w:val="left"/>
      <w:pPr>
        <w:tabs>
          <w:tab w:val="num" w:pos="1080"/>
        </w:tabs>
        <w:ind w:left="1080" w:hanging="360"/>
      </w:pPr>
      <w:rPr>
        <w:rFonts w:ascii="Symbol" w:hAnsi="Symbol" w:hint="default"/>
      </w:rPr>
    </w:lvl>
    <w:lvl w:ilvl="1" w:tplc="0BECCE74">
      <w:numFmt w:val="decimal"/>
      <w:lvlText w:val=""/>
      <w:lvlJc w:val="left"/>
    </w:lvl>
    <w:lvl w:ilvl="2" w:tplc="BE86C2D2">
      <w:numFmt w:val="decimal"/>
      <w:lvlText w:val=""/>
      <w:lvlJc w:val="left"/>
    </w:lvl>
    <w:lvl w:ilvl="3" w:tplc="7C5C4E48">
      <w:numFmt w:val="decimal"/>
      <w:lvlText w:val=""/>
      <w:lvlJc w:val="left"/>
    </w:lvl>
    <w:lvl w:ilvl="4" w:tplc="B5422F24">
      <w:numFmt w:val="decimal"/>
      <w:lvlText w:val=""/>
      <w:lvlJc w:val="left"/>
    </w:lvl>
    <w:lvl w:ilvl="5" w:tplc="D40EA3D4">
      <w:numFmt w:val="decimal"/>
      <w:lvlText w:val=""/>
      <w:lvlJc w:val="left"/>
    </w:lvl>
    <w:lvl w:ilvl="6" w:tplc="6F5E0004">
      <w:numFmt w:val="decimal"/>
      <w:lvlText w:val=""/>
      <w:lvlJc w:val="left"/>
    </w:lvl>
    <w:lvl w:ilvl="7" w:tplc="D026BE98">
      <w:numFmt w:val="decimal"/>
      <w:lvlText w:val=""/>
      <w:lvlJc w:val="left"/>
    </w:lvl>
    <w:lvl w:ilvl="8" w:tplc="4DE47B36">
      <w:numFmt w:val="decimal"/>
      <w:lvlText w:val=""/>
      <w:lvlJc w:val="left"/>
    </w:lvl>
  </w:abstractNum>
  <w:abstractNum w:abstractNumId="7" w15:restartNumberingAfterBreak="0">
    <w:nsid w:val="FFFFFF83"/>
    <w:multiLevelType w:val="hybridMultilevel"/>
    <w:tmpl w:val="D270AAE8"/>
    <w:lvl w:ilvl="0" w:tplc="4894B564">
      <w:start w:val="1"/>
      <w:numFmt w:val="bullet"/>
      <w:lvlText w:val=""/>
      <w:lvlJc w:val="left"/>
      <w:pPr>
        <w:tabs>
          <w:tab w:val="num" w:pos="720"/>
        </w:tabs>
        <w:ind w:left="720" w:hanging="360"/>
      </w:pPr>
      <w:rPr>
        <w:rFonts w:ascii="Symbol" w:hAnsi="Symbol" w:hint="default"/>
      </w:rPr>
    </w:lvl>
    <w:lvl w:ilvl="1" w:tplc="2E0E3F06">
      <w:numFmt w:val="decimal"/>
      <w:lvlText w:val=""/>
      <w:lvlJc w:val="left"/>
    </w:lvl>
    <w:lvl w:ilvl="2" w:tplc="34701C3A">
      <w:numFmt w:val="decimal"/>
      <w:lvlText w:val=""/>
      <w:lvlJc w:val="left"/>
    </w:lvl>
    <w:lvl w:ilvl="3" w:tplc="44EEC2A8">
      <w:numFmt w:val="decimal"/>
      <w:lvlText w:val=""/>
      <w:lvlJc w:val="left"/>
    </w:lvl>
    <w:lvl w:ilvl="4" w:tplc="4D44B3A6">
      <w:numFmt w:val="decimal"/>
      <w:lvlText w:val=""/>
      <w:lvlJc w:val="left"/>
    </w:lvl>
    <w:lvl w:ilvl="5" w:tplc="6B587350">
      <w:numFmt w:val="decimal"/>
      <w:lvlText w:val=""/>
      <w:lvlJc w:val="left"/>
    </w:lvl>
    <w:lvl w:ilvl="6" w:tplc="5D60B592">
      <w:numFmt w:val="decimal"/>
      <w:lvlText w:val=""/>
      <w:lvlJc w:val="left"/>
    </w:lvl>
    <w:lvl w:ilvl="7" w:tplc="3D3C9B52">
      <w:numFmt w:val="decimal"/>
      <w:lvlText w:val=""/>
      <w:lvlJc w:val="left"/>
    </w:lvl>
    <w:lvl w:ilvl="8" w:tplc="480A08B2">
      <w:numFmt w:val="decimal"/>
      <w:lvlText w:val=""/>
      <w:lvlJc w:val="left"/>
    </w:lvl>
  </w:abstractNum>
  <w:abstractNum w:abstractNumId="8" w15:restartNumberingAfterBreak="0">
    <w:nsid w:val="FFFFFF88"/>
    <w:multiLevelType w:val="hybridMultilevel"/>
    <w:tmpl w:val="986E3096"/>
    <w:lvl w:ilvl="0" w:tplc="D54674AA">
      <w:start w:val="1"/>
      <w:numFmt w:val="decimal"/>
      <w:lvlText w:val="%1."/>
      <w:lvlJc w:val="left"/>
      <w:pPr>
        <w:tabs>
          <w:tab w:val="num" w:pos="360"/>
        </w:tabs>
        <w:ind w:left="360" w:hanging="360"/>
      </w:pPr>
    </w:lvl>
    <w:lvl w:ilvl="1" w:tplc="32B83E3E">
      <w:numFmt w:val="decimal"/>
      <w:lvlText w:val=""/>
      <w:lvlJc w:val="left"/>
    </w:lvl>
    <w:lvl w:ilvl="2" w:tplc="4A6EBFC2">
      <w:numFmt w:val="decimal"/>
      <w:lvlText w:val=""/>
      <w:lvlJc w:val="left"/>
    </w:lvl>
    <w:lvl w:ilvl="3" w:tplc="1C14AB6A">
      <w:numFmt w:val="decimal"/>
      <w:lvlText w:val=""/>
      <w:lvlJc w:val="left"/>
    </w:lvl>
    <w:lvl w:ilvl="4" w:tplc="8D1CE102">
      <w:numFmt w:val="decimal"/>
      <w:lvlText w:val=""/>
      <w:lvlJc w:val="left"/>
    </w:lvl>
    <w:lvl w:ilvl="5" w:tplc="970052DA">
      <w:numFmt w:val="decimal"/>
      <w:lvlText w:val=""/>
      <w:lvlJc w:val="left"/>
    </w:lvl>
    <w:lvl w:ilvl="6" w:tplc="CFFC9136">
      <w:numFmt w:val="decimal"/>
      <w:lvlText w:val=""/>
      <w:lvlJc w:val="left"/>
    </w:lvl>
    <w:lvl w:ilvl="7" w:tplc="56E6274C">
      <w:numFmt w:val="decimal"/>
      <w:lvlText w:val=""/>
      <w:lvlJc w:val="left"/>
    </w:lvl>
    <w:lvl w:ilvl="8" w:tplc="1B34F020">
      <w:numFmt w:val="decimal"/>
      <w:lvlText w:val=""/>
      <w:lvlJc w:val="left"/>
    </w:lvl>
  </w:abstractNum>
  <w:abstractNum w:abstractNumId="9" w15:restartNumberingAfterBreak="0">
    <w:nsid w:val="FFFFFF89"/>
    <w:multiLevelType w:val="hybridMultilevel"/>
    <w:tmpl w:val="C9D69E48"/>
    <w:lvl w:ilvl="0" w:tplc="800A626A">
      <w:start w:val="1"/>
      <w:numFmt w:val="bullet"/>
      <w:lvlText w:val=""/>
      <w:lvlJc w:val="left"/>
      <w:pPr>
        <w:tabs>
          <w:tab w:val="num" w:pos="360"/>
        </w:tabs>
        <w:ind w:left="360" w:hanging="360"/>
      </w:pPr>
      <w:rPr>
        <w:rFonts w:ascii="Symbol" w:hAnsi="Symbol" w:hint="default"/>
      </w:rPr>
    </w:lvl>
    <w:lvl w:ilvl="1" w:tplc="E112FA0E">
      <w:numFmt w:val="decimal"/>
      <w:lvlText w:val=""/>
      <w:lvlJc w:val="left"/>
    </w:lvl>
    <w:lvl w:ilvl="2" w:tplc="8858274E">
      <w:numFmt w:val="decimal"/>
      <w:lvlText w:val=""/>
      <w:lvlJc w:val="left"/>
    </w:lvl>
    <w:lvl w:ilvl="3" w:tplc="297E49D6">
      <w:numFmt w:val="decimal"/>
      <w:lvlText w:val=""/>
      <w:lvlJc w:val="left"/>
    </w:lvl>
    <w:lvl w:ilvl="4" w:tplc="ECD40C8A">
      <w:numFmt w:val="decimal"/>
      <w:lvlText w:val=""/>
      <w:lvlJc w:val="left"/>
    </w:lvl>
    <w:lvl w:ilvl="5" w:tplc="473EA594">
      <w:numFmt w:val="decimal"/>
      <w:lvlText w:val=""/>
      <w:lvlJc w:val="left"/>
    </w:lvl>
    <w:lvl w:ilvl="6" w:tplc="D140338A">
      <w:numFmt w:val="decimal"/>
      <w:lvlText w:val=""/>
      <w:lvlJc w:val="left"/>
    </w:lvl>
    <w:lvl w:ilvl="7" w:tplc="836A0082">
      <w:numFmt w:val="decimal"/>
      <w:lvlText w:val=""/>
      <w:lvlJc w:val="left"/>
    </w:lvl>
    <w:lvl w:ilvl="8" w:tplc="DE643B98">
      <w:numFmt w:val="decimal"/>
      <w:lvlText w:val=""/>
      <w:lvlJc w:val="left"/>
    </w:lvl>
  </w:abstractNum>
  <w:abstractNum w:abstractNumId="10" w15:restartNumberingAfterBreak="0">
    <w:nsid w:val="01652C20"/>
    <w:multiLevelType w:val="hybridMultilevel"/>
    <w:tmpl w:val="A428203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8E14283E">
      <w:start w:val="1"/>
      <w:numFmt w:val="lowerLetter"/>
      <w:lvlText w:val="%4."/>
      <w:lvlJc w:val="left"/>
      <w:pPr>
        <w:ind w:left="2880" w:hanging="360"/>
      </w:pPr>
      <w:rPr>
        <w:rFonts w:ascii="Palatino Linotype" w:hAnsi="Palatino Linotype" w:hint="default"/>
        <w:sz w:val="26"/>
        <w:szCs w:val="26"/>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4E04A7"/>
    <w:multiLevelType w:val="hybridMultilevel"/>
    <w:tmpl w:val="3E6618C0"/>
    <w:lvl w:ilvl="0" w:tplc="0218C200">
      <w:start w:val="1"/>
      <w:numFmt w:val="bullet"/>
      <w:lvlText w:val=""/>
      <w:lvlJc w:val="left"/>
      <w:pPr>
        <w:tabs>
          <w:tab w:val="num" w:pos="720"/>
        </w:tabs>
        <w:ind w:left="720" w:hanging="360"/>
      </w:pPr>
      <w:rPr>
        <w:rFonts w:ascii="Symbol" w:hAnsi="Symbol" w:hint="default"/>
        <w:sz w:val="20"/>
      </w:rPr>
    </w:lvl>
    <w:lvl w:ilvl="1" w:tplc="08867AD0" w:tentative="1">
      <w:start w:val="1"/>
      <w:numFmt w:val="bullet"/>
      <w:lvlText w:val=""/>
      <w:lvlJc w:val="left"/>
      <w:pPr>
        <w:tabs>
          <w:tab w:val="num" w:pos="1440"/>
        </w:tabs>
        <w:ind w:left="1440" w:hanging="360"/>
      </w:pPr>
      <w:rPr>
        <w:rFonts w:ascii="Symbol" w:hAnsi="Symbol" w:hint="default"/>
        <w:sz w:val="20"/>
      </w:rPr>
    </w:lvl>
    <w:lvl w:ilvl="2" w:tplc="116EF81E" w:tentative="1">
      <w:start w:val="1"/>
      <w:numFmt w:val="bullet"/>
      <w:lvlText w:val=""/>
      <w:lvlJc w:val="left"/>
      <w:pPr>
        <w:tabs>
          <w:tab w:val="num" w:pos="2160"/>
        </w:tabs>
        <w:ind w:left="2160" w:hanging="360"/>
      </w:pPr>
      <w:rPr>
        <w:rFonts w:ascii="Symbol" w:hAnsi="Symbol" w:hint="default"/>
        <w:sz w:val="20"/>
      </w:rPr>
    </w:lvl>
    <w:lvl w:ilvl="3" w:tplc="556EBB78" w:tentative="1">
      <w:start w:val="1"/>
      <w:numFmt w:val="bullet"/>
      <w:lvlText w:val=""/>
      <w:lvlJc w:val="left"/>
      <w:pPr>
        <w:tabs>
          <w:tab w:val="num" w:pos="2880"/>
        </w:tabs>
        <w:ind w:left="2880" w:hanging="360"/>
      </w:pPr>
      <w:rPr>
        <w:rFonts w:ascii="Symbol" w:hAnsi="Symbol" w:hint="default"/>
        <w:sz w:val="20"/>
      </w:rPr>
    </w:lvl>
    <w:lvl w:ilvl="4" w:tplc="9580DCDC" w:tentative="1">
      <w:start w:val="1"/>
      <w:numFmt w:val="bullet"/>
      <w:lvlText w:val=""/>
      <w:lvlJc w:val="left"/>
      <w:pPr>
        <w:tabs>
          <w:tab w:val="num" w:pos="3600"/>
        </w:tabs>
        <w:ind w:left="3600" w:hanging="360"/>
      </w:pPr>
      <w:rPr>
        <w:rFonts w:ascii="Symbol" w:hAnsi="Symbol" w:hint="default"/>
        <w:sz w:val="20"/>
      </w:rPr>
    </w:lvl>
    <w:lvl w:ilvl="5" w:tplc="60843528" w:tentative="1">
      <w:start w:val="1"/>
      <w:numFmt w:val="bullet"/>
      <w:lvlText w:val=""/>
      <w:lvlJc w:val="left"/>
      <w:pPr>
        <w:tabs>
          <w:tab w:val="num" w:pos="4320"/>
        </w:tabs>
        <w:ind w:left="4320" w:hanging="360"/>
      </w:pPr>
      <w:rPr>
        <w:rFonts w:ascii="Symbol" w:hAnsi="Symbol" w:hint="default"/>
        <w:sz w:val="20"/>
      </w:rPr>
    </w:lvl>
    <w:lvl w:ilvl="6" w:tplc="92380BDA" w:tentative="1">
      <w:start w:val="1"/>
      <w:numFmt w:val="bullet"/>
      <w:lvlText w:val=""/>
      <w:lvlJc w:val="left"/>
      <w:pPr>
        <w:tabs>
          <w:tab w:val="num" w:pos="5040"/>
        </w:tabs>
        <w:ind w:left="5040" w:hanging="360"/>
      </w:pPr>
      <w:rPr>
        <w:rFonts w:ascii="Symbol" w:hAnsi="Symbol" w:hint="default"/>
        <w:sz w:val="20"/>
      </w:rPr>
    </w:lvl>
    <w:lvl w:ilvl="7" w:tplc="2C9CD5AC" w:tentative="1">
      <w:start w:val="1"/>
      <w:numFmt w:val="bullet"/>
      <w:lvlText w:val=""/>
      <w:lvlJc w:val="left"/>
      <w:pPr>
        <w:tabs>
          <w:tab w:val="num" w:pos="5760"/>
        </w:tabs>
        <w:ind w:left="5760" w:hanging="360"/>
      </w:pPr>
      <w:rPr>
        <w:rFonts w:ascii="Symbol" w:hAnsi="Symbol" w:hint="default"/>
        <w:sz w:val="20"/>
      </w:rPr>
    </w:lvl>
    <w:lvl w:ilvl="8" w:tplc="CDA260E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817BFA"/>
    <w:multiLevelType w:val="hybridMultilevel"/>
    <w:tmpl w:val="FFFFFFFF"/>
    <w:lvl w:ilvl="0" w:tplc="E2B60D26">
      <w:start w:val="1"/>
      <w:numFmt w:val="decimal"/>
      <w:lvlText w:val="%1."/>
      <w:lvlJc w:val="left"/>
      <w:pPr>
        <w:ind w:left="720" w:hanging="360"/>
      </w:pPr>
    </w:lvl>
    <w:lvl w:ilvl="1" w:tplc="DB18CF28">
      <w:start w:val="1"/>
      <w:numFmt w:val="lowerLetter"/>
      <w:lvlText w:val="%2."/>
      <w:lvlJc w:val="left"/>
      <w:pPr>
        <w:ind w:left="1440" w:hanging="360"/>
      </w:pPr>
    </w:lvl>
    <w:lvl w:ilvl="2" w:tplc="CF349EF8">
      <w:start w:val="1"/>
      <w:numFmt w:val="lowerLetter"/>
      <w:lvlText w:val="%3."/>
      <w:lvlJc w:val="left"/>
      <w:pPr>
        <w:ind w:left="2160" w:hanging="180"/>
      </w:pPr>
    </w:lvl>
    <w:lvl w:ilvl="3" w:tplc="FADAFFF6">
      <w:start w:val="1"/>
      <w:numFmt w:val="decimal"/>
      <w:lvlText w:val="%4."/>
      <w:lvlJc w:val="left"/>
      <w:pPr>
        <w:ind w:left="2880" w:hanging="360"/>
      </w:pPr>
    </w:lvl>
    <w:lvl w:ilvl="4" w:tplc="242861D2">
      <w:start w:val="1"/>
      <w:numFmt w:val="lowerLetter"/>
      <w:lvlText w:val="%5."/>
      <w:lvlJc w:val="left"/>
      <w:pPr>
        <w:ind w:left="3600" w:hanging="360"/>
      </w:pPr>
    </w:lvl>
    <w:lvl w:ilvl="5" w:tplc="174AF5F4">
      <w:start w:val="1"/>
      <w:numFmt w:val="lowerRoman"/>
      <w:lvlText w:val="%6."/>
      <w:lvlJc w:val="right"/>
      <w:pPr>
        <w:ind w:left="4320" w:hanging="180"/>
      </w:pPr>
    </w:lvl>
    <w:lvl w:ilvl="6" w:tplc="1D5E223A">
      <w:start w:val="1"/>
      <w:numFmt w:val="decimal"/>
      <w:lvlText w:val="%7."/>
      <w:lvlJc w:val="left"/>
      <w:pPr>
        <w:ind w:left="5040" w:hanging="360"/>
      </w:pPr>
    </w:lvl>
    <w:lvl w:ilvl="7" w:tplc="5BD46C6A">
      <w:start w:val="1"/>
      <w:numFmt w:val="lowerLetter"/>
      <w:lvlText w:val="%8."/>
      <w:lvlJc w:val="left"/>
      <w:pPr>
        <w:ind w:left="5760" w:hanging="360"/>
      </w:pPr>
    </w:lvl>
    <w:lvl w:ilvl="8" w:tplc="75A47C4A">
      <w:start w:val="1"/>
      <w:numFmt w:val="lowerRoman"/>
      <w:lvlText w:val="%9."/>
      <w:lvlJc w:val="right"/>
      <w:pPr>
        <w:ind w:left="6480" w:hanging="180"/>
      </w:pPr>
    </w:lvl>
  </w:abstractNum>
  <w:abstractNum w:abstractNumId="13" w15:restartNumberingAfterBreak="0">
    <w:nsid w:val="0702760B"/>
    <w:multiLevelType w:val="hybridMultilevel"/>
    <w:tmpl w:val="8A4C22A0"/>
    <w:lvl w:ilvl="0" w:tplc="EB76BCE6">
      <w:start w:val="4"/>
      <w:numFmt w:val="decimal"/>
      <w:lvlText w:val="%1."/>
      <w:lvlJc w:val="left"/>
      <w:pPr>
        <w:tabs>
          <w:tab w:val="num" w:pos="720"/>
        </w:tabs>
        <w:ind w:left="720" w:hanging="360"/>
      </w:pPr>
    </w:lvl>
    <w:lvl w:ilvl="1" w:tplc="533A5E1A">
      <w:start w:val="1"/>
      <w:numFmt w:val="decimal"/>
      <w:lvlText w:val="%2."/>
      <w:lvlJc w:val="left"/>
      <w:pPr>
        <w:tabs>
          <w:tab w:val="num" w:pos="1440"/>
        </w:tabs>
        <w:ind w:left="1440" w:hanging="360"/>
      </w:pPr>
    </w:lvl>
    <w:lvl w:ilvl="2" w:tplc="A39E83E0">
      <w:start w:val="1"/>
      <w:numFmt w:val="decimal"/>
      <w:lvlText w:val="%3."/>
      <w:lvlJc w:val="left"/>
      <w:pPr>
        <w:tabs>
          <w:tab w:val="num" w:pos="2160"/>
        </w:tabs>
        <w:ind w:left="2160" w:hanging="360"/>
      </w:pPr>
    </w:lvl>
    <w:lvl w:ilvl="3" w:tplc="8A72A8E2">
      <w:start w:val="1"/>
      <w:numFmt w:val="decimal"/>
      <w:lvlText w:val="%4."/>
      <w:lvlJc w:val="left"/>
      <w:pPr>
        <w:tabs>
          <w:tab w:val="num" w:pos="2880"/>
        </w:tabs>
        <w:ind w:left="2880" w:hanging="360"/>
      </w:pPr>
    </w:lvl>
    <w:lvl w:ilvl="4" w:tplc="5F62867A">
      <w:start w:val="1"/>
      <w:numFmt w:val="decimal"/>
      <w:lvlText w:val="%5."/>
      <w:lvlJc w:val="left"/>
      <w:pPr>
        <w:tabs>
          <w:tab w:val="num" w:pos="3600"/>
        </w:tabs>
        <w:ind w:left="3600" w:hanging="360"/>
      </w:pPr>
    </w:lvl>
    <w:lvl w:ilvl="5" w:tplc="94B2102C">
      <w:start w:val="1"/>
      <w:numFmt w:val="decimal"/>
      <w:lvlText w:val="%6."/>
      <w:lvlJc w:val="left"/>
      <w:pPr>
        <w:tabs>
          <w:tab w:val="num" w:pos="4320"/>
        </w:tabs>
        <w:ind w:left="4320" w:hanging="360"/>
      </w:pPr>
    </w:lvl>
    <w:lvl w:ilvl="6" w:tplc="BB66DD5C">
      <w:start w:val="1"/>
      <w:numFmt w:val="decimal"/>
      <w:lvlText w:val="%7."/>
      <w:lvlJc w:val="left"/>
      <w:pPr>
        <w:tabs>
          <w:tab w:val="num" w:pos="5040"/>
        </w:tabs>
        <w:ind w:left="5040" w:hanging="360"/>
      </w:pPr>
    </w:lvl>
    <w:lvl w:ilvl="7" w:tplc="8FA04F08">
      <w:start w:val="1"/>
      <w:numFmt w:val="decimal"/>
      <w:lvlText w:val="%8."/>
      <w:lvlJc w:val="left"/>
      <w:pPr>
        <w:tabs>
          <w:tab w:val="num" w:pos="5760"/>
        </w:tabs>
        <w:ind w:left="5760" w:hanging="360"/>
      </w:pPr>
    </w:lvl>
    <w:lvl w:ilvl="8" w:tplc="5CC8C11C">
      <w:start w:val="1"/>
      <w:numFmt w:val="decimal"/>
      <w:lvlText w:val="%9."/>
      <w:lvlJc w:val="left"/>
      <w:pPr>
        <w:tabs>
          <w:tab w:val="num" w:pos="6480"/>
        </w:tabs>
        <w:ind w:left="6480" w:hanging="360"/>
      </w:pPr>
    </w:lvl>
  </w:abstractNum>
  <w:abstractNum w:abstractNumId="14" w15:restartNumberingAfterBreak="0">
    <w:nsid w:val="09F64585"/>
    <w:multiLevelType w:val="hybridMultilevel"/>
    <w:tmpl w:val="6D4A0C7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E5E0A"/>
    <w:multiLevelType w:val="hybridMultilevel"/>
    <w:tmpl w:val="81622C8A"/>
    <w:lvl w:ilvl="0" w:tplc="C7A24360">
      <w:start w:val="1"/>
      <w:numFmt w:val="upperLetter"/>
      <w:pStyle w:val="AListIndent"/>
      <w:lvlText w:val="%1. "/>
      <w:lvlJc w:val="left"/>
      <w:pPr>
        <w:tabs>
          <w:tab w:val="num" w:pos="1152"/>
        </w:tabs>
        <w:ind w:left="1152" w:hanging="432"/>
      </w:pPr>
      <w:rPr>
        <w:rFonts w:ascii="Courier" w:hAnsi="Courier" w:hint="default"/>
        <w:b w:val="0"/>
        <w:i w:val="0"/>
        <w:sz w:val="24"/>
      </w:rPr>
    </w:lvl>
    <w:lvl w:ilvl="1" w:tplc="2956286C">
      <w:numFmt w:val="decimal"/>
      <w:lvlText w:val=""/>
      <w:lvlJc w:val="left"/>
    </w:lvl>
    <w:lvl w:ilvl="2" w:tplc="1646E99E">
      <w:numFmt w:val="decimal"/>
      <w:lvlText w:val=""/>
      <w:lvlJc w:val="left"/>
    </w:lvl>
    <w:lvl w:ilvl="3" w:tplc="D6086FC2">
      <w:numFmt w:val="decimal"/>
      <w:lvlText w:val=""/>
      <w:lvlJc w:val="left"/>
    </w:lvl>
    <w:lvl w:ilvl="4" w:tplc="DAD0F16C">
      <w:numFmt w:val="decimal"/>
      <w:lvlText w:val=""/>
      <w:lvlJc w:val="left"/>
    </w:lvl>
    <w:lvl w:ilvl="5" w:tplc="55E00E76">
      <w:numFmt w:val="decimal"/>
      <w:lvlText w:val=""/>
      <w:lvlJc w:val="left"/>
    </w:lvl>
    <w:lvl w:ilvl="6" w:tplc="40FA3196">
      <w:numFmt w:val="decimal"/>
      <w:lvlText w:val=""/>
      <w:lvlJc w:val="left"/>
    </w:lvl>
    <w:lvl w:ilvl="7" w:tplc="CE12472A">
      <w:numFmt w:val="decimal"/>
      <w:lvlText w:val=""/>
      <w:lvlJc w:val="left"/>
    </w:lvl>
    <w:lvl w:ilvl="8" w:tplc="6E088C0E">
      <w:numFmt w:val="decimal"/>
      <w:lvlText w:val=""/>
      <w:lvlJc w:val="left"/>
    </w:lvl>
  </w:abstractNum>
  <w:abstractNum w:abstractNumId="16" w15:restartNumberingAfterBreak="0">
    <w:nsid w:val="0ADB13DF"/>
    <w:multiLevelType w:val="hybridMultilevel"/>
    <w:tmpl w:val="1C86B654"/>
    <w:lvl w:ilvl="0" w:tplc="5FB62CA8">
      <w:start w:val="1"/>
      <w:numFmt w:val="decimal"/>
      <w:lvlText w:val="%1."/>
      <w:lvlJc w:val="left"/>
      <w:pPr>
        <w:tabs>
          <w:tab w:val="num" w:pos="720"/>
        </w:tabs>
        <w:ind w:left="720" w:hanging="360"/>
      </w:pPr>
    </w:lvl>
    <w:lvl w:ilvl="1" w:tplc="8D18631E">
      <w:start w:val="1"/>
      <w:numFmt w:val="decimal"/>
      <w:lvlText w:val="%2."/>
      <w:lvlJc w:val="left"/>
      <w:pPr>
        <w:tabs>
          <w:tab w:val="num" w:pos="1440"/>
        </w:tabs>
        <w:ind w:left="1440" w:hanging="360"/>
      </w:pPr>
    </w:lvl>
    <w:lvl w:ilvl="2" w:tplc="0480F692">
      <w:start w:val="1"/>
      <w:numFmt w:val="decimal"/>
      <w:lvlText w:val="%3."/>
      <w:lvlJc w:val="left"/>
      <w:pPr>
        <w:tabs>
          <w:tab w:val="num" w:pos="2160"/>
        </w:tabs>
        <w:ind w:left="2160" w:hanging="360"/>
      </w:pPr>
    </w:lvl>
    <w:lvl w:ilvl="3" w:tplc="D42AD674">
      <w:start w:val="1"/>
      <w:numFmt w:val="decimal"/>
      <w:lvlText w:val="%4."/>
      <w:lvlJc w:val="left"/>
      <w:pPr>
        <w:tabs>
          <w:tab w:val="num" w:pos="2880"/>
        </w:tabs>
        <w:ind w:left="2880" w:hanging="360"/>
      </w:pPr>
    </w:lvl>
    <w:lvl w:ilvl="4" w:tplc="DA64DC00">
      <w:start w:val="1"/>
      <w:numFmt w:val="decimal"/>
      <w:lvlText w:val="%5."/>
      <w:lvlJc w:val="left"/>
      <w:pPr>
        <w:tabs>
          <w:tab w:val="num" w:pos="3600"/>
        </w:tabs>
        <w:ind w:left="3600" w:hanging="360"/>
      </w:pPr>
    </w:lvl>
    <w:lvl w:ilvl="5" w:tplc="758275B8">
      <w:start w:val="1"/>
      <w:numFmt w:val="decimal"/>
      <w:lvlText w:val="%6."/>
      <w:lvlJc w:val="left"/>
      <w:pPr>
        <w:tabs>
          <w:tab w:val="num" w:pos="4320"/>
        </w:tabs>
        <w:ind w:left="4320" w:hanging="360"/>
      </w:pPr>
    </w:lvl>
    <w:lvl w:ilvl="6" w:tplc="B3206D4E">
      <w:start w:val="1"/>
      <w:numFmt w:val="decimal"/>
      <w:lvlText w:val="%7."/>
      <w:lvlJc w:val="left"/>
      <w:pPr>
        <w:tabs>
          <w:tab w:val="num" w:pos="5040"/>
        </w:tabs>
        <w:ind w:left="5040" w:hanging="360"/>
      </w:pPr>
    </w:lvl>
    <w:lvl w:ilvl="7" w:tplc="EADC7B66">
      <w:start w:val="1"/>
      <w:numFmt w:val="decimal"/>
      <w:lvlText w:val="%8."/>
      <w:lvlJc w:val="left"/>
      <w:pPr>
        <w:tabs>
          <w:tab w:val="num" w:pos="5760"/>
        </w:tabs>
        <w:ind w:left="5760" w:hanging="360"/>
      </w:pPr>
    </w:lvl>
    <w:lvl w:ilvl="8" w:tplc="963AA7D8">
      <w:start w:val="1"/>
      <w:numFmt w:val="decimal"/>
      <w:lvlText w:val="%9."/>
      <w:lvlJc w:val="left"/>
      <w:pPr>
        <w:tabs>
          <w:tab w:val="num" w:pos="6480"/>
        </w:tabs>
        <w:ind w:left="6480" w:hanging="360"/>
      </w:pPr>
    </w:lvl>
  </w:abstractNum>
  <w:abstractNum w:abstractNumId="17" w15:restartNumberingAfterBreak="0">
    <w:nsid w:val="0BDB7819"/>
    <w:multiLevelType w:val="hybridMultilevel"/>
    <w:tmpl w:val="0409000F"/>
    <w:lvl w:ilvl="0" w:tplc="38580EEA">
      <w:start w:val="1"/>
      <w:numFmt w:val="decimal"/>
      <w:lvlText w:val="%1."/>
      <w:lvlJc w:val="left"/>
      <w:pPr>
        <w:tabs>
          <w:tab w:val="num" w:pos="360"/>
        </w:tabs>
        <w:ind w:left="360" w:hanging="360"/>
      </w:pPr>
    </w:lvl>
    <w:lvl w:ilvl="1" w:tplc="93A8100A">
      <w:numFmt w:val="decimal"/>
      <w:lvlText w:val=""/>
      <w:lvlJc w:val="left"/>
    </w:lvl>
    <w:lvl w:ilvl="2" w:tplc="A3B87B3C">
      <w:numFmt w:val="decimal"/>
      <w:lvlText w:val=""/>
      <w:lvlJc w:val="left"/>
    </w:lvl>
    <w:lvl w:ilvl="3" w:tplc="539E4594">
      <w:numFmt w:val="decimal"/>
      <w:lvlText w:val=""/>
      <w:lvlJc w:val="left"/>
    </w:lvl>
    <w:lvl w:ilvl="4" w:tplc="9182C730">
      <w:numFmt w:val="decimal"/>
      <w:lvlText w:val=""/>
      <w:lvlJc w:val="left"/>
    </w:lvl>
    <w:lvl w:ilvl="5" w:tplc="12D49942">
      <w:numFmt w:val="decimal"/>
      <w:lvlText w:val=""/>
      <w:lvlJc w:val="left"/>
    </w:lvl>
    <w:lvl w:ilvl="6" w:tplc="237EE24A">
      <w:numFmt w:val="decimal"/>
      <w:lvlText w:val=""/>
      <w:lvlJc w:val="left"/>
    </w:lvl>
    <w:lvl w:ilvl="7" w:tplc="BCE40986">
      <w:numFmt w:val="decimal"/>
      <w:lvlText w:val=""/>
      <w:lvlJc w:val="left"/>
    </w:lvl>
    <w:lvl w:ilvl="8" w:tplc="A1DCF4A2">
      <w:numFmt w:val="decimal"/>
      <w:lvlText w:val=""/>
      <w:lvlJc w:val="left"/>
    </w:lvl>
  </w:abstractNum>
  <w:abstractNum w:abstractNumId="18" w15:restartNumberingAfterBreak="0">
    <w:nsid w:val="11547FBC"/>
    <w:multiLevelType w:val="hybridMultilevel"/>
    <w:tmpl w:val="B040F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106FA"/>
    <w:multiLevelType w:val="hybridMultilevel"/>
    <w:tmpl w:val="B8DAFDDA"/>
    <w:lvl w:ilvl="0" w:tplc="6A5266FC">
      <w:start w:val="6"/>
      <w:numFmt w:val="decimal"/>
      <w:lvlText w:val="%1."/>
      <w:lvlJc w:val="left"/>
      <w:pPr>
        <w:tabs>
          <w:tab w:val="num" w:pos="720"/>
        </w:tabs>
        <w:ind w:left="720" w:hanging="360"/>
      </w:pPr>
    </w:lvl>
    <w:lvl w:ilvl="1" w:tplc="2B887D90">
      <w:start w:val="1"/>
      <w:numFmt w:val="decimal"/>
      <w:lvlText w:val="%2."/>
      <w:lvlJc w:val="left"/>
      <w:pPr>
        <w:tabs>
          <w:tab w:val="num" w:pos="1440"/>
        </w:tabs>
        <w:ind w:left="1440" w:hanging="360"/>
      </w:pPr>
    </w:lvl>
    <w:lvl w:ilvl="2" w:tplc="64BCF5C0">
      <w:start w:val="1"/>
      <w:numFmt w:val="decimal"/>
      <w:lvlText w:val="%3."/>
      <w:lvlJc w:val="left"/>
      <w:pPr>
        <w:tabs>
          <w:tab w:val="num" w:pos="2160"/>
        </w:tabs>
        <w:ind w:left="2160" w:hanging="360"/>
      </w:pPr>
    </w:lvl>
    <w:lvl w:ilvl="3" w:tplc="8B18B2DA">
      <w:start w:val="1"/>
      <w:numFmt w:val="decimal"/>
      <w:lvlText w:val="%4."/>
      <w:lvlJc w:val="left"/>
      <w:pPr>
        <w:tabs>
          <w:tab w:val="num" w:pos="2880"/>
        </w:tabs>
        <w:ind w:left="2880" w:hanging="360"/>
      </w:pPr>
    </w:lvl>
    <w:lvl w:ilvl="4" w:tplc="C6484B6E">
      <w:start w:val="1"/>
      <w:numFmt w:val="decimal"/>
      <w:lvlText w:val="%5."/>
      <w:lvlJc w:val="left"/>
      <w:pPr>
        <w:tabs>
          <w:tab w:val="num" w:pos="3600"/>
        </w:tabs>
        <w:ind w:left="3600" w:hanging="360"/>
      </w:pPr>
    </w:lvl>
    <w:lvl w:ilvl="5" w:tplc="0E00982E">
      <w:start w:val="1"/>
      <w:numFmt w:val="decimal"/>
      <w:lvlText w:val="%6."/>
      <w:lvlJc w:val="left"/>
      <w:pPr>
        <w:tabs>
          <w:tab w:val="num" w:pos="4320"/>
        </w:tabs>
        <w:ind w:left="4320" w:hanging="360"/>
      </w:pPr>
    </w:lvl>
    <w:lvl w:ilvl="6" w:tplc="87BA54D8">
      <w:start w:val="1"/>
      <w:numFmt w:val="decimal"/>
      <w:lvlText w:val="%7."/>
      <w:lvlJc w:val="left"/>
      <w:pPr>
        <w:tabs>
          <w:tab w:val="num" w:pos="5040"/>
        </w:tabs>
        <w:ind w:left="5040" w:hanging="360"/>
      </w:pPr>
    </w:lvl>
    <w:lvl w:ilvl="7" w:tplc="5D74908A">
      <w:start w:val="1"/>
      <w:numFmt w:val="decimal"/>
      <w:lvlText w:val="%8."/>
      <w:lvlJc w:val="left"/>
      <w:pPr>
        <w:tabs>
          <w:tab w:val="num" w:pos="5760"/>
        </w:tabs>
        <w:ind w:left="5760" w:hanging="360"/>
      </w:pPr>
    </w:lvl>
    <w:lvl w:ilvl="8" w:tplc="7362D454">
      <w:start w:val="1"/>
      <w:numFmt w:val="decimal"/>
      <w:lvlText w:val="%9."/>
      <w:lvlJc w:val="left"/>
      <w:pPr>
        <w:tabs>
          <w:tab w:val="num" w:pos="6480"/>
        </w:tabs>
        <w:ind w:left="6480" w:hanging="360"/>
      </w:pPr>
    </w:lvl>
  </w:abstractNum>
  <w:abstractNum w:abstractNumId="20"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CE35B1"/>
    <w:multiLevelType w:val="hybridMultilevel"/>
    <w:tmpl w:val="FFFFFFFF"/>
    <w:lvl w:ilvl="0" w:tplc="E5B28658">
      <w:start w:val="1"/>
      <w:numFmt w:val="decimal"/>
      <w:lvlText w:val="%1."/>
      <w:lvlJc w:val="left"/>
      <w:pPr>
        <w:ind w:left="720" w:hanging="360"/>
      </w:pPr>
    </w:lvl>
    <w:lvl w:ilvl="1" w:tplc="50122412">
      <w:start w:val="1"/>
      <w:numFmt w:val="lowerLetter"/>
      <w:lvlText w:val="%2."/>
      <w:lvlJc w:val="left"/>
      <w:pPr>
        <w:ind w:left="1440" w:hanging="360"/>
      </w:pPr>
    </w:lvl>
    <w:lvl w:ilvl="2" w:tplc="0F323B66">
      <w:start w:val="1"/>
      <w:numFmt w:val="lowerLetter"/>
      <w:lvlText w:val="%3."/>
      <w:lvlJc w:val="left"/>
      <w:pPr>
        <w:ind w:left="2160" w:hanging="180"/>
      </w:pPr>
    </w:lvl>
    <w:lvl w:ilvl="3" w:tplc="34D07FD8">
      <w:start w:val="1"/>
      <w:numFmt w:val="decimal"/>
      <w:lvlText w:val="%4."/>
      <w:lvlJc w:val="left"/>
      <w:pPr>
        <w:ind w:left="2880" w:hanging="360"/>
      </w:pPr>
    </w:lvl>
    <w:lvl w:ilvl="4" w:tplc="0FFA4732">
      <w:start w:val="1"/>
      <w:numFmt w:val="lowerLetter"/>
      <w:lvlText w:val="%5."/>
      <w:lvlJc w:val="left"/>
      <w:pPr>
        <w:ind w:left="3600" w:hanging="360"/>
      </w:pPr>
    </w:lvl>
    <w:lvl w:ilvl="5" w:tplc="C1B865A2">
      <w:start w:val="1"/>
      <w:numFmt w:val="lowerRoman"/>
      <w:lvlText w:val="%6."/>
      <w:lvlJc w:val="right"/>
      <w:pPr>
        <w:ind w:left="4320" w:hanging="180"/>
      </w:pPr>
    </w:lvl>
    <w:lvl w:ilvl="6" w:tplc="61AEB8B0">
      <w:start w:val="1"/>
      <w:numFmt w:val="decimal"/>
      <w:lvlText w:val="%7."/>
      <w:lvlJc w:val="left"/>
      <w:pPr>
        <w:ind w:left="5040" w:hanging="360"/>
      </w:pPr>
    </w:lvl>
    <w:lvl w:ilvl="7" w:tplc="EDBCD36C">
      <w:start w:val="1"/>
      <w:numFmt w:val="lowerLetter"/>
      <w:lvlText w:val="%8."/>
      <w:lvlJc w:val="left"/>
      <w:pPr>
        <w:ind w:left="5760" w:hanging="360"/>
      </w:pPr>
    </w:lvl>
    <w:lvl w:ilvl="8" w:tplc="583A04DE">
      <w:start w:val="1"/>
      <w:numFmt w:val="lowerRoman"/>
      <w:lvlText w:val="%9."/>
      <w:lvlJc w:val="right"/>
      <w:pPr>
        <w:ind w:left="6480" w:hanging="180"/>
      </w:pPr>
    </w:lvl>
  </w:abstractNum>
  <w:abstractNum w:abstractNumId="22" w15:restartNumberingAfterBreak="0">
    <w:nsid w:val="21480B1D"/>
    <w:multiLevelType w:val="multilevel"/>
    <w:tmpl w:val="8CF06418"/>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3315A3F"/>
    <w:multiLevelType w:val="hybridMultilevel"/>
    <w:tmpl w:val="CB96D64A"/>
    <w:lvl w:ilvl="0" w:tplc="E8BACDE4">
      <w:start w:val="2"/>
      <w:numFmt w:val="decimal"/>
      <w:lvlText w:val="%1."/>
      <w:lvlJc w:val="left"/>
      <w:pPr>
        <w:tabs>
          <w:tab w:val="num" w:pos="720"/>
        </w:tabs>
        <w:ind w:left="720" w:hanging="360"/>
      </w:pPr>
    </w:lvl>
    <w:lvl w:ilvl="1" w:tplc="326E363E">
      <w:start w:val="1"/>
      <w:numFmt w:val="decimal"/>
      <w:lvlText w:val="%2."/>
      <w:lvlJc w:val="left"/>
      <w:pPr>
        <w:tabs>
          <w:tab w:val="num" w:pos="1440"/>
        </w:tabs>
        <w:ind w:left="1440" w:hanging="360"/>
      </w:pPr>
    </w:lvl>
    <w:lvl w:ilvl="2" w:tplc="58DEC082">
      <w:start w:val="1"/>
      <w:numFmt w:val="decimal"/>
      <w:lvlText w:val="%3."/>
      <w:lvlJc w:val="left"/>
      <w:pPr>
        <w:tabs>
          <w:tab w:val="num" w:pos="2160"/>
        </w:tabs>
        <w:ind w:left="2160" w:hanging="360"/>
      </w:pPr>
    </w:lvl>
    <w:lvl w:ilvl="3" w:tplc="E9A63DCE">
      <w:start w:val="1"/>
      <w:numFmt w:val="decimal"/>
      <w:lvlText w:val="%4."/>
      <w:lvlJc w:val="left"/>
      <w:pPr>
        <w:tabs>
          <w:tab w:val="num" w:pos="2880"/>
        </w:tabs>
        <w:ind w:left="2880" w:hanging="360"/>
      </w:pPr>
    </w:lvl>
    <w:lvl w:ilvl="4" w:tplc="5AC0E786">
      <w:start w:val="1"/>
      <w:numFmt w:val="decimal"/>
      <w:lvlText w:val="%5."/>
      <w:lvlJc w:val="left"/>
      <w:pPr>
        <w:tabs>
          <w:tab w:val="num" w:pos="3600"/>
        </w:tabs>
        <w:ind w:left="3600" w:hanging="360"/>
      </w:pPr>
    </w:lvl>
    <w:lvl w:ilvl="5" w:tplc="9CF02F32">
      <w:start w:val="1"/>
      <w:numFmt w:val="decimal"/>
      <w:lvlText w:val="%6."/>
      <w:lvlJc w:val="left"/>
      <w:pPr>
        <w:tabs>
          <w:tab w:val="num" w:pos="4320"/>
        </w:tabs>
        <w:ind w:left="4320" w:hanging="360"/>
      </w:pPr>
    </w:lvl>
    <w:lvl w:ilvl="6" w:tplc="0B6CA090">
      <w:start w:val="1"/>
      <w:numFmt w:val="decimal"/>
      <w:lvlText w:val="%7."/>
      <w:lvlJc w:val="left"/>
      <w:pPr>
        <w:tabs>
          <w:tab w:val="num" w:pos="5040"/>
        </w:tabs>
        <w:ind w:left="5040" w:hanging="360"/>
      </w:pPr>
    </w:lvl>
    <w:lvl w:ilvl="7" w:tplc="3AF40704">
      <w:start w:val="1"/>
      <w:numFmt w:val="decimal"/>
      <w:lvlText w:val="%8."/>
      <w:lvlJc w:val="left"/>
      <w:pPr>
        <w:tabs>
          <w:tab w:val="num" w:pos="5760"/>
        </w:tabs>
        <w:ind w:left="5760" w:hanging="360"/>
      </w:pPr>
    </w:lvl>
    <w:lvl w:ilvl="8" w:tplc="7A1873E8">
      <w:start w:val="1"/>
      <w:numFmt w:val="decimal"/>
      <w:lvlText w:val="%9."/>
      <w:lvlJc w:val="left"/>
      <w:pPr>
        <w:tabs>
          <w:tab w:val="num" w:pos="6480"/>
        </w:tabs>
        <w:ind w:left="6480" w:hanging="360"/>
      </w:pPr>
    </w:lvl>
  </w:abstractNum>
  <w:abstractNum w:abstractNumId="24"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C55E55"/>
    <w:multiLevelType w:val="hybridMultilevel"/>
    <w:tmpl w:val="51F0EB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8337679"/>
    <w:multiLevelType w:val="hybridMultilevel"/>
    <w:tmpl w:val="FFFFFFFF"/>
    <w:lvl w:ilvl="0" w:tplc="840EA5A6">
      <w:start w:val="1"/>
      <w:numFmt w:val="decimal"/>
      <w:lvlText w:val="%1."/>
      <w:lvlJc w:val="left"/>
      <w:pPr>
        <w:ind w:left="720" w:hanging="360"/>
      </w:pPr>
    </w:lvl>
    <w:lvl w:ilvl="1" w:tplc="58702298">
      <w:start w:val="1"/>
      <w:numFmt w:val="lowerLetter"/>
      <w:lvlText w:val="%2."/>
      <w:lvlJc w:val="left"/>
      <w:pPr>
        <w:ind w:left="1440" w:hanging="360"/>
      </w:pPr>
    </w:lvl>
    <w:lvl w:ilvl="2" w:tplc="8F3EBC6E">
      <w:start w:val="1"/>
      <w:numFmt w:val="lowerLetter"/>
      <w:lvlText w:val="%3."/>
      <w:lvlJc w:val="left"/>
      <w:pPr>
        <w:ind w:left="2160" w:hanging="180"/>
      </w:pPr>
    </w:lvl>
    <w:lvl w:ilvl="3" w:tplc="583EC7EE">
      <w:start w:val="1"/>
      <w:numFmt w:val="decimal"/>
      <w:lvlText w:val="%4."/>
      <w:lvlJc w:val="left"/>
      <w:pPr>
        <w:ind w:left="2880" w:hanging="360"/>
      </w:pPr>
    </w:lvl>
    <w:lvl w:ilvl="4" w:tplc="8E84BEE2">
      <w:start w:val="1"/>
      <w:numFmt w:val="lowerLetter"/>
      <w:lvlText w:val="%5."/>
      <w:lvlJc w:val="left"/>
      <w:pPr>
        <w:ind w:left="3600" w:hanging="360"/>
      </w:pPr>
    </w:lvl>
    <w:lvl w:ilvl="5" w:tplc="92766222">
      <w:start w:val="1"/>
      <w:numFmt w:val="lowerRoman"/>
      <w:lvlText w:val="%6."/>
      <w:lvlJc w:val="right"/>
      <w:pPr>
        <w:ind w:left="4320" w:hanging="180"/>
      </w:pPr>
    </w:lvl>
    <w:lvl w:ilvl="6" w:tplc="2D9875D0">
      <w:start w:val="1"/>
      <w:numFmt w:val="decimal"/>
      <w:lvlText w:val="%7."/>
      <w:lvlJc w:val="left"/>
      <w:pPr>
        <w:ind w:left="5040" w:hanging="360"/>
      </w:pPr>
    </w:lvl>
    <w:lvl w:ilvl="7" w:tplc="19F66C1C">
      <w:start w:val="1"/>
      <w:numFmt w:val="lowerLetter"/>
      <w:lvlText w:val="%8."/>
      <w:lvlJc w:val="left"/>
      <w:pPr>
        <w:ind w:left="5760" w:hanging="360"/>
      </w:pPr>
    </w:lvl>
    <w:lvl w:ilvl="8" w:tplc="FA4AA608">
      <w:start w:val="1"/>
      <w:numFmt w:val="lowerRoman"/>
      <w:lvlText w:val="%9."/>
      <w:lvlJc w:val="right"/>
      <w:pPr>
        <w:ind w:left="6480" w:hanging="180"/>
      </w:pPr>
    </w:lvl>
  </w:abstractNum>
  <w:abstractNum w:abstractNumId="27" w15:restartNumberingAfterBreak="0">
    <w:nsid w:val="2DE55851"/>
    <w:multiLevelType w:val="hybridMultilevel"/>
    <w:tmpl w:val="CEF8B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6F6EBE"/>
    <w:multiLevelType w:val="hybridMultilevel"/>
    <w:tmpl w:val="FFFFFFFF"/>
    <w:lvl w:ilvl="0" w:tplc="832E0664">
      <w:start w:val="1"/>
      <w:numFmt w:val="decimal"/>
      <w:lvlText w:val="%1."/>
      <w:lvlJc w:val="left"/>
      <w:pPr>
        <w:ind w:left="720" w:hanging="360"/>
      </w:pPr>
    </w:lvl>
    <w:lvl w:ilvl="1" w:tplc="A2CAA1CA">
      <w:start w:val="1"/>
      <w:numFmt w:val="lowerLetter"/>
      <w:lvlText w:val="%2."/>
      <w:lvlJc w:val="left"/>
      <w:pPr>
        <w:ind w:left="1440" w:hanging="360"/>
      </w:pPr>
    </w:lvl>
    <w:lvl w:ilvl="2" w:tplc="65329BCE">
      <w:start w:val="1"/>
      <w:numFmt w:val="lowerLetter"/>
      <w:lvlText w:val="%3."/>
      <w:lvlJc w:val="left"/>
      <w:pPr>
        <w:ind w:left="2160" w:hanging="180"/>
      </w:pPr>
    </w:lvl>
    <w:lvl w:ilvl="3" w:tplc="96A601A0">
      <w:start w:val="1"/>
      <w:numFmt w:val="decimal"/>
      <w:lvlText w:val="%4."/>
      <w:lvlJc w:val="left"/>
      <w:pPr>
        <w:ind w:left="2880" w:hanging="360"/>
      </w:pPr>
    </w:lvl>
    <w:lvl w:ilvl="4" w:tplc="D7A8E972">
      <w:start w:val="1"/>
      <w:numFmt w:val="lowerLetter"/>
      <w:lvlText w:val="%5."/>
      <w:lvlJc w:val="left"/>
      <w:pPr>
        <w:ind w:left="3600" w:hanging="360"/>
      </w:pPr>
    </w:lvl>
    <w:lvl w:ilvl="5" w:tplc="6E6E027E">
      <w:start w:val="1"/>
      <w:numFmt w:val="lowerRoman"/>
      <w:lvlText w:val="%6."/>
      <w:lvlJc w:val="right"/>
      <w:pPr>
        <w:ind w:left="4320" w:hanging="180"/>
      </w:pPr>
    </w:lvl>
    <w:lvl w:ilvl="6" w:tplc="E228DC9C">
      <w:start w:val="1"/>
      <w:numFmt w:val="decimal"/>
      <w:lvlText w:val="%7."/>
      <w:lvlJc w:val="left"/>
      <w:pPr>
        <w:ind w:left="5040" w:hanging="360"/>
      </w:pPr>
    </w:lvl>
    <w:lvl w:ilvl="7" w:tplc="D4D69C56">
      <w:start w:val="1"/>
      <w:numFmt w:val="lowerLetter"/>
      <w:lvlText w:val="%8."/>
      <w:lvlJc w:val="left"/>
      <w:pPr>
        <w:ind w:left="5760" w:hanging="360"/>
      </w:pPr>
    </w:lvl>
    <w:lvl w:ilvl="8" w:tplc="0E0AF5C0">
      <w:start w:val="1"/>
      <w:numFmt w:val="lowerRoman"/>
      <w:lvlText w:val="%9."/>
      <w:lvlJc w:val="right"/>
      <w:pPr>
        <w:ind w:left="6480" w:hanging="180"/>
      </w:pPr>
    </w:lvl>
  </w:abstractNum>
  <w:abstractNum w:abstractNumId="29" w15:restartNumberingAfterBreak="0">
    <w:nsid w:val="312F1AD8"/>
    <w:multiLevelType w:val="hybridMultilevel"/>
    <w:tmpl w:val="F4B083B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070115"/>
    <w:multiLevelType w:val="hybridMultilevel"/>
    <w:tmpl w:val="7204963E"/>
    <w:lvl w:ilvl="0" w:tplc="D3CE26A6">
      <w:start w:val="1"/>
      <w:numFmt w:val="decimal"/>
      <w:lvlText w:val="%1."/>
      <w:lvlJc w:val="left"/>
      <w:pPr>
        <w:tabs>
          <w:tab w:val="num" w:pos="720"/>
        </w:tabs>
        <w:ind w:left="720" w:hanging="360"/>
      </w:pPr>
    </w:lvl>
    <w:lvl w:ilvl="1" w:tplc="22880BFE" w:tentative="1">
      <w:start w:val="1"/>
      <w:numFmt w:val="decimal"/>
      <w:lvlText w:val="%2."/>
      <w:lvlJc w:val="left"/>
      <w:pPr>
        <w:tabs>
          <w:tab w:val="num" w:pos="1440"/>
        </w:tabs>
        <w:ind w:left="1440" w:hanging="360"/>
      </w:pPr>
    </w:lvl>
    <w:lvl w:ilvl="2" w:tplc="942E28EA" w:tentative="1">
      <w:start w:val="1"/>
      <w:numFmt w:val="decimal"/>
      <w:lvlText w:val="%3."/>
      <w:lvlJc w:val="left"/>
      <w:pPr>
        <w:tabs>
          <w:tab w:val="num" w:pos="2160"/>
        </w:tabs>
        <w:ind w:left="2160" w:hanging="360"/>
      </w:pPr>
    </w:lvl>
    <w:lvl w:ilvl="3" w:tplc="0548EA76" w:tentative="1">
      <w:start w:val="1"/>
      <w:numFmt w:val="decimal"/>
      <w:lvlText w:val="%4."/>
      <w:lvlJc w:val="left"/>
      <w:pPr>
        <w:tabs>
          <w:tab w:val="num" w:pos="2880"/>
        </w:tabs>
        <w:ind w:left="2880" w:hanging="360"/>
      </w:pPr>
    </w:lvl>
    <w:lvl w:ilvl="4" w:tplc="6332D230" w:tentative="1">
      <w:start w:val="1"/>
      <w:numFmt w:val="decimal"/>
      <w:lvlText w:val="%5."/>
      <w:lvlJc w:val="left"/>
      <w:pPr>
        <w:tabs>
          <w:tab w:val="num" w:pos="3600"/>
        </w:tabs>
        <w:ind w:left="3600" w:hanging="360"/>
      </w:pPr>
    </w:lvl>
    <w:lvl w:ilvl="5" w:tplc="09D47734" w:tentative="1">
      <w:start w:val="1"/>
      <w:numFmt w:val="decimal"/>
      <w:lvlText w:val="%6."/>
      <w:lvlJc w:val="left"/>
      <w:pPr>
        <w:tabs>
          <w:tab w:val="num" w:pos="4320"/>
        </w:tabs>
        <w:ind w:left="4320" w:hanging="360"/>
      </w:pPr>
    </w:lvl>
    <w:lvl w:ilvl="6" w:tplc="6450AAAA" w:tentative="1">
      <w:start w:val="1"/>
      <w:numFmt w:val="decimal"/>
      <w:lvlText w:val="%7."/>
      <w:lvlJc w:val="left"/>
      <w:pPr>
        <w:tabs>
          <w:tab w:val="num" w:pos="5040"/>
        </w:tabs>
        <w:ind w:left="5040" w:hanging="360"/>
      </w:pPr>
    </w:lvl>
    <w:lvl w:ilvl="7" w:tplc="D7B0F608" w:tentative="1">
      <w:start w:val="1"/>
      <w:numFmt w:val="decimal"/>
      <w:lvlText w:val="%8."/>
      <w:lvlJc w:val="left"/>
      <w:pPr>
        <w:tabs>
          <w:tab w:val="num" w:pos="5760"/>
        </w:tabs>
        <w:ind w:left="5760" w:hanging="360"/>
      </w:pPr>
    </w:lvl>
    <w:lvl w:ilvl="8" w:tplc="3EE678D0" w:tentative="1">
      <w:start w:val="1"/>
      <w:numFmt w:val="decimal"/>
      <w:lvlText w:val="%9."/>
      <w:lvlJc w:val="left"/>
      <w:pPr>
        <w:tabs>
          <w:tab w:val="num" w:pos="6480"/>
        </w:tabs>
        <w:ind w:left="6480" w:hanging="360"/>
      </w:pPr>
    </w:lvl>
  </w:abstractNum>
  <w:abstractNum w:abstractNumId="31" w15:restartNumberingAfterBreak="0">
    <w:nsid w:val="328E405C"/>
    <w:multiLevelType w:val="hybridMultilevel"/>
    <w:tmpl w:val="FFFFFFFF"/>
    <w:lvl w:ilvl="0" w:tplc="9FB21966">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E080C46">
      <w:start w:val="1"/>
      <w:numFmt w:val="lowerLetter"/>
      <w:lvlText w:val="%3."/>
      <w:lvlJc w:val="left"/>
      <w:pPr>
        <w:ind w:left="2160" w:hanging="180"/>
      </w:pPr>
    </w:lvl>
    <w:lvl w:ilvl="3" w:tplc="5B880DC6">
      <w:start w:val="1"/>
      <w:numFmt w:val="decimal"/>
      <w:lvlText w:val="%4."/>
      <w:lvlJc w:val="left"/>
      <w:pPr>
        <w:ind w:left="2880" w:hanging="360"/>
      </w:pPr>
    </w:lvl>
    <w:lvl w:ilvl="4" w:tplc="B29C8D96">
      <w:start w:val="1"/>
      <w:numFmt w:val="lowerLetter"/>
      <w:lvlText w:val="%5."/>
      <w:lvlJc w:val="left"/>
      <w:pPr>
        <w:ind w:left="3600" w:hanging="360"/>
      </w:pPr>
    </w:lvl>
    <w:lvl w:ilvl="5" w:tplc="3C864798">
      <w:start w:val="1"/>
      <w:numFmt w:val="lowerRoman"/>
      <w:lvlText w:val="%6."/>
      <w:lvlJc w:val="right"/>
      <w:pPr>
        <w:ind w:left="4320" w:hanging="180"/>
      </w:pPr>
    </w:lvl>
    <w:lvl w:ilvl="6" w:tplc="1AC089D6">
      <w:start w:val="1"/>
      <w:numFmt w:val="decimal"/>
      <w:lvlText w:val="%7."/>
      <w:lvlJc w:val="left"/>
      <w:pPr>
        <w:ind w:left="5040" w:hanging="360"/>
      </w:pPr>
    </w:lvl>
    <w:lvl w:ilvl="7" w:tplc="46E42870">
      <w:start w:val="1"/>
      <w:numFmt w:val="lowerLetter"/>
      <w:lvlText w:val="%8."/>
      <w:lvlJc w:val="left"/>
      <w:pPr>
        <w:ind w:left="5760" w:hanging="360"/>
      </w:pPr>
    </w:lvl>
    <w:lvl w:ilvl="8" w:tplc="CFFA487E">
      <w:start w:val="1"/>
      <w:numFmt w:val="lowerRoman"/>
      <w:lvlText w:val="%9."/>
      <w:lvlJc w:val="right"/>
      <w:pPr>
        <w:ind w:left="6480" w:hanging="180"/>
      </w:pPr>
    </w:lvl>
  </w:abstractNum>
  <w:abstractNum w:abstractNumId="32" w15:restartNumberingAfterBreak="0">
    <w:nsid w:val="35372E61"/>
    <w:multiLevelType w:val="hybridMultilevel"/>
    <w:tmpl w:val="15F0DEA2"/>
    <w:lvl w:ilvl="0" w:tplc="CD92E11E">
      <w:start w:val="5"/>
      <w:numFmt w:val="decimal"/>
      <w:lvlText w:val="%1."/>
      <w:lvlJc w:val="left"/>
      <w:pPr>
        <w:tabs>
          <w:tab w:val="num" w:pos="720"/>
        </w:tabs>
        <w:ind w:left="720" w:hanging="360"/>
      </w:pPr>
    </w:lvl>
    <w:lvl w:ilvl="1" w:tplc="DD9A195C">
      <w:start w:val="1"/>
      <w:numFmt w:val="decimal"/>
      <w:lvlText w:val="%2."/>
      <w:lvlJc w:val="left"/>
      <w:pPr>
        <w:tabs>
          <w:tab w:val="num" w:pos="1440"/>
        </w:tabs>
        <w:ind w:left="1440" w:hanging="360"/>
      </w:pPr>
    </w:lvl>
    <w:lvl w:ilvl="2" w:tplc="414A0096">
      <w:start w:val="1"/>
      <w:numFmt w:val="decimal"/>
      <w:lvlText w:val="%3."/>
      <w:lvlJc w:val="left"/>
      <w:pPr>
        <w:tabs>
          <w:tab w:val="num" w:pos="2160"/>
        </w:tabs>
        <w:ind w:left="2160" w:hanging="360"/>
      </w:pPr>
    </w:lvl>
    <w:lvl w:ilvl="3" w:tplc="E28CAF6C">
      <w:start w:val="1"/>
      <w:numFmt w:val="decimal"/>
      <w:lvlText w:val="%4."/>
      <w:lvlJc w:val="left"/>
      <w:pPr>
        <w:tabs>
          <w:tab w:val="num" w:pos="2880"/>
        </w:tabs>
        <w:ind w:left="2880" w:hanging="360"/>
      </w:pPr>
    </w:lvl>
    <w:lvl w:ilvl="4" w:tplc="723862AE">
      <w:start w:val="1"/>
      <w:numFmt w:val="decimal"/>
      <w:lvlText w:val="%5."/>
      <w:lvlJc w:val="left"/>
      <w:pPr>
        <w:tabs>
          <w:tab w:val="num" w:pos="3600"/>
        </w:tabs>
        <w:ind w:left="3600" w:hanging="360"/>
      </w:pPr>
    </w:lvl>
    <w:lvl w:ilvl="5" w:tplc="4270506E">
      <w:start w:val="1"/>
      <w:numFmt w:val="decimal"/>
      <w:lvlText w:val="%6."/>
      <w:lvlJc w:val="left"/>
      <w:pPr>
        <w:tabs>
          <w:tab w:val="num" w:pos="4320"/>
        </w:tabs>
        <w:ind w:left="4320" w:hanging="360"/>
      </w:pPr>
    </w:lvl>
    <w:lvl w:ilvl="6" w:tplc="F5A2F9A2">
      <w:start w:val="1"/>
      <w:numFmt w:val="decimal"/>
      <w:lvlText w:val="%7."/>
      <w:lvlJc w:val="left"/>
      <w:pPr>
        <w:tabs>
          <w:tab w:val="num" w:pos="5040"/>
        </w:tabs>
        <w:ind w:left="5040" w:hanging="360"/>
      </w:pPr>
    </w:lvl>
    <w:lvl w:ilvl="7" w:tplc="416406A2">
      <w:start w:val="1"/>
      <w:numFmt w:val="decimal"/>
      <w:lvlText w:val="%8."/>
      <w:lvlJc w:val="left"/>
      <w:pPr>
        <w:tabs>
          <w:tab w:val="num" w:pos="5760"/>
        </w:tabs>
        <w:ind w:left="5760" w:hanging="360"/>
      </w:pPr>
    </w:lvl>
    <w:lvl w:ilvl="8" w:tplc="CD8ACC9C">
      <w:start w:val="1"/>
      <w:numFmt w:val="decimal"/>
      <w:lvlText w:val="%9."/>
      <w:lvlJc w:val="left"/>
      <w:pPr>
        <w:tabs>
          <w:tab w:val="num" w:pos="6480"/>
        </w:tabs>
        <w:ind w:left="6480" w:hanging="360"/>
      </w:pPr>
    </w:lvl>
  </w:abstractNum>
  <w:abstractNum w:abstractNumId="33" w15:restartNumberingAfterBreak="0">
    <w:nsid w:val="3C5435AA"/>
    <w:multiLevelType w:val="hybridMultilevel"/>
    <w:tmpl w:val="F2B6D73A"/>
    <w:lvl w:ilvl="0" w:tplc="9814C75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8A2AE1"/>
    <w:multiLevelType w:val="hybridMultilevel"/>
    <w:tmpl w:val="722E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7578B4"/>
    <w:multiLevelType w:val="hybridMultilevel"/>
    <w:tmpl w:val="CB8444B6"/>
    <w:lvl w:ilvl="0" w:tplc="BD0AA0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D34417"/>
    <w:multiLevelType w:val="multilevel"/>
    <w:tmpl w:val="70722B5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2832D48"/>
    <w:multiLevelType w:val="hybridMultilevel"/>
    <w:tmpl w:val="B1C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E705F6"/>
    <w:multiLevelType w:val="hybridMultilevel"/>
    <w:tmpl w:val="DADA63D2"/>
    <w:lvl w:ilvl="0" w:tplc="07C0A310">
      <w:start w:val="1"/>
      <w:numFmt w:val="upperLetter"/>
      <w:lvlText w:val="(%1)"/>
      <w:lvlJc w:val="left"/>
      <w:pPr>
        <w:ind w:left="735" w:hanging="375"/>
      </w:pPr>
      <w:rPr>
        <w:rFonts w:hint="default"/>
      </w:rPr>
    </w:lvl>
    <w:lvl w:ilvl="1" w:tplc="380209DA">
      <w:start w:val="1"/>
      <w:numFmt w:val="decimal"/>
      <w:lvlText w:val="%2."/>
      <w:lvlJc w:val="left"/>
      <w:pPr>
        <w:ind w:left="1440" w:hanging="360"/>
      </w:pPr>
      <w:rPr>
        <w:rFonts w:ascii="Palatino" w:eastAsia="Times New Roman" w:hAnsi="Palatino" w:cs="Times New Roman"/>
      </w:rPr>
    </w:lvl>
    <w:lvl w:ilvl="2" w:tplc="02C24048">
      <w:start w:val="1"/>
      <w:numFmt w:val="decimal"/>
      <w:lvlText w:val="%3."/>
      <w:lvlJc w:val="right"/>
      <w:pPr>
        <w:ind w:left="2160" w:hanging="180"/>
      </w:pPr>
      <w:rPr>
        <w:rFonts w:ascii="Palatino Linotype" w:eastAsiaTheme="minorHAnsi" w:hAnsi="Palatino Linotype"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1944E5"/>
    <w:multiLevelType w:val="hybridMultilevel"/>
    <w:tmpl w:val="FFFFFFFF"/>
    <w:lvl w:ilvl="0" w:tplc="871CC72C">
      <w:start w:val="1"/>
      <w:numFmt w:val="decimal"/>
      <w:lvlText w:val="%1."/>
      <w:lvlJc w:val="left"/>
      <w:pPr>
        <w:ind w:left="720" w:hanging="360"/>
      </w:pPr>
    </w:lvl>
    <w:lvl w:ilvl="1" w:tplc="940AE3D8">
      <w:start w:val="1"/>
      <w:numFmt w:val="lowerLetter"/>
      <w:lvlText w:val="%2."/>
      <w:lvlJc w:val="left"/>
      <w:pPr>
        <w:ind w:left="1440" w:hanging="360"/>
      </w:pPr>
    </w:lvl>
    <w:lvl w:ilvl="2" w:tplc="62C22A2A">
      <w:start w:val="1"/>
      <w:numFmt w:val="lowerLetter"/>
      <w:lvlText w:val="%3."/>
      <w:lvlJc w:val="left"/>
      <w:pPr>
        <w:ind w:left="2160" w:hanging="180"/>
      </w:pPr>
    </w:lvl>
    <w:lvl w:ilvl="3" w:tplc="D80CE234">
      <w:start w:val="1"/>
      <w:numFmt w:val="decimal"/>
      <w:lvlText w:val="%4."/>
      <w:lvlJc w:val="left"/>
      <w:pPr>
        <w:ind w:left="2880" w:hanging="360"/>
      </w:pPr>
    </w:lvl>
    <w:lvl w:ilvl="4" w:tplc="654A33AE">
      <w:start w:val="1"/>
      <w:numFmt w:val="lowerLetter"/>
      <w:lvlText w:val="%5."/>
      <w:lvlJc w:val="left"/>
      <w:pPr>
        <w:ind w:left="3600" w:hanging="360"/>
      </w:pPr>
    </w:lvl>
    <w:lvl w:ilvl="5" w:tplc="1868A856">
      <w:start w:val="1"/>
      <w:numFmt w:val="lowerRoman"/>
      <w:lvlText w:val="%6."/>
      <w:lvlJc w:val="right"/>
      <w:pPr>
        <w:ind w:left="4320" w:hanging="180"/>
      </w:pPr>
    </w:lvl>
    <w:lvl w:ilvl="6" w:tplc="7C182D76">
      <w:start w:val="1"/>
      <w:numFmt w:val="decimal"/>
      <w:lvlText w:val="%7."/>
      <w:lvlJc w:val="left"/>
      <w:pPr>
        <w:ind w:left="5040" w:hanging="360"/>
      </w:pPr>
    </w:lvl>
    <w:lvl w:ilvl="7" w:tplc="4EA2F25C">
      <w:start w:val="1"/>
      <w:numFmt w:val="lowerLetter"/>
      <w:lvlText w:val="%8."/>
      <w:lvlJc w:val="left"/>
      <w:pPr>
        <w:ind w:left="5760" w:hanging="360"/>
      </w:pPr>
    </w:lvl>
    <w:lvl w:ilvl="8" w:tplc="6E7E3D78">
      <w:start w:val="1"/>
      <w:numFmt w:val="lowerRoman"/>
      <w:lvlText w:val="%9."/>
      <w:lvlJc w:val="right"/>
      <w:pPr>
        <w:ind w:left="6480" w:hanging="180"/>
      </w:pPr>
    </w:lvl>
  </w:abstractNum>
  <w:abstractNum w:abstractNumId="40" w15:restartNumberingAfterBreak="0">
    <w:nsid w:val="572565C7"/>
    <w:multiLevelType w:val="hybridMultilevel"/>
    <w:tmpl w:val="A43E87AE"/>
    <w:lvl w:ilvl="0" w:tplc="BFA23D34">
      <w:start w:val="1"/>
      <w:numFmt w:val="decimal"/>
      <w:lvlText w:val="%1."/>
      <w:lvlJc w:val="left"/>
      <w:pPr>
        <w:tabs>
          <w:tab w:val="num" w:pos="420"/>
        </w:tabs>
        <w:ind w:left="420" w:hanging="420"/>
      </w:pPr>
      <w:rPr>
        <w:rFonts w:hint="default"/>
        <w:sz w:val="26"/>
        <w:szCs w:val="26"/>
      </w:rPr>
    </w:lvl>
    <w:lvl w:ilvl="1" w:tplc="A546E300">
      <w:numFmt w:val="decimal"/>
      <w:lvlText w:val=""/>
      <w:lvlJc w:val="left"/>
    </w:lvl>
    <w:lvl w:ilvl="2" w:tplc="17DEE172">
      <w:numFmt w:val="decimal"/>
      <w:lvlText w:val=""/>
      <w:lvlJc w:val="left"/>
    </w:lvl>
    <w:lvl w:ilvl="3" w:tplc="7D60354C">
      <w:numFmt w:val="decimal"/>
      <w:lvlText w:val=""/>
      <w:lvlJc w:val="left"/>
    </w:lvl>
    <w:lvl w:ilvl="4" w:tplc="32A0861A">
      <w:numFmt w:val="decimal"/>
      <w:lvlText w:val=""/>
      <w:lvlJc w:val="left"/>
    </w:lvl>
    <w:lvl w:ilvl="5" w:tplc="F9886068">
      <w:numFmt w:val="decimal"/>
      <w:lvlText w:val=""/>
      <w:lvlJc w:val="left"/>
    </w:lvl>
    <w:lvl w:ilvl="6" w:tplc="FB72092C">
      <w:numFmt w:val="decimal"/>
      <w:lvlText w:val=""/>
      <w:lvlJc w:val="left"/>
    </w:lvl>
    <w:lvl w:ilvl="7" w:tplc="55A06316">
      <w:numFmt w:val="decimal"/>
      <w:lvlText w:val=""/>
      <w:lvlJc w:val="left"/>
    </w:lvl>
    <w:lvl w:ilvl="8" w:tplc="C37275DA">
      <w:numFmt w:val="decimal"/>
      <w:lvlText w:val=""/>
      <w:lvlJc w:val="left"/>
    </w:lvl>
  </w:abstractNum>
  <w:abstractNum w:abstractNumId="41" w15:restartNumberingAfterBreak="0">
    <w:nsid w:val="57965960"/>
    <w:multiLevelType w:val="hybridMultilevel"/>
    <w:tmpl w:val="0682047E"/>
    <w:lvl w:ilvl="0" w:tplc="6E8A108C">
      <w:start w:val="1"/>
      <w:numFmt w:val="decimal"/>
      <w:lvlText w:val="%1."/>
      <w:lvlJc w:val="left"/>
      <w:pPr>
        <w:tabs>
          <w:tab w:val="num" w:pos="720"/>
        </w:tabs>
        <w:ind w:left="720" w:hanging="360"/>
      </w:pPr>
    </w:lvl>
    <w:lvl w:ilvl="1" w:tplc="5268DBC8" w:tentative="1">
      <w:start w:val="1"/>
      <w:numFmt w:val="decimal"/>
      <w:lvlText w:val="%2."/>
      <w:lvlJc w:val="left"/>
      <w:pPr>
        <w:tabs>
          <w:tab w:val="num" w:pos="1440"/>
        </w:tabs>
        <w:ind w:left="1440" w:hanging="360"/>
      </w:pPr>
    </w:lvl>
    <w:lvl w:ilvl="2" w:tplc="2A404472" w:tentative="1">
      <w:start w:val="1"/>
      <w:numFmt w:val="decimal"/>
      <w:lvlText w:val="%3."/>
      <w:lvlJc w:val="left"/>
      <w:pPr>
        <w:tabs>
          <w:tab w:val="num" w:pos="2160"/>
        </w:tabs>
        <w:ind w:left="2160" w:hanging="360"/>
      </w:pPr>
    </w:lvl>
    <w:lvl w:ilvl="3" w:tplc="5782ADB0" w:tentative="1">
      <w:start w:val="1"/>
      <w:numFmt w:val="decimal"/>
      <w:lvlText w:val="%4."/>
      <w:lvlJc w:val="left"/>
      <w:pPr>
        <w:tabs>
          <w:tab w:val="num" w:pos="2880"/>
        </w:tabs>
        <w:ind w:left="2880" w:hanging="360"/>
      </w:pPr>
    </w:lvl>
    <w:lvl w:ilvl="4" w:tplc="EE90BE42" w:tentative="1">
      <w:start w:val="1"/>
      <w:numFmt w:val="decimal"/>
      <w:lvlText w:val="%5."/>
      <w:lvlJc w:val="left"/>
      <w:pPr>
        <w:tabs>
          <w:tab w:val="num" w:pos="3600"/>
        </w:tabs>
        <w:ind w:left="3600" w:hanging="360"/>
      </w:pPr>
    </w:lvl>
    <w:lvl w:ilvl="5" w:tplc="7ED8B2B2" w:tentative="1">
      <w:start w:val="1"/>
      <w:numFmt w:val="decimal"/>
      <w:lvlText w:val="%6."/>
      <w:lvlJc w:val="left"/>
      <w:pPr>
        <w:tabs>
          <w:tab w:val="num" w:pos="4320"/>
        </w:tabs>
        <w:ind w:left="4320" w:hanging="360"/>
      </w:pPr>
    </w:lvl>
    <w:lvl w:ilvl="6" w:tplc="CAB04DC8" w:tentative="1">
      <w:start w:val="1"/>
      <w:numFmt w:val="decimal"/>
      <w:lvlText w:val="%7."/>
      <w:lvlJc w:val="left"/>
      <w:pPr>
        <w:tabs>
          <w:tab w:val="num" w:pos="5040"/>
        </w:tabs>
        <w:ind w:left="5040" w:hanging="360"/>
      </w:pPr>
    </w:lvl>
    <w:lvl w:ilvl="7" w:tplc="5D1670A6" w:tentative="1">
      <w:start w:val="1"/>
      <w:numFmt w:val="decimal"/>
      <w:lvlText w:val="%8."/>
      <w:lvlJc w:val="left"/>
      <w:pPr>
        <w:tabs>
          <w:tab w:val="num" w:pos="5760"/>
        </w:tabs>
        <w:ind w:left="5760" w:hanging="360"/>
      </w:pPr>
    </w:lvl>
    <w:lvl w:ilvl="8" w:tplc="1CA2CA9A" w:tentative="1">
      <w:start w:val="1"/>
      <w:numFmt w:val="decimal"/>
      <w:lvlText w:val="%9."/>
      <w:lvlJc w:val="left"/>
      <w:pPr>
        <w:tabs>
          <w:tab w:val="num" w:pos="6480"/>
        </w:tabs>
        <w:ind w:left="6480" w:hanging="360"/>
      </w:pPr>
    </w:lvl>
  </w:abstractNum>
  <w:abstractNum w:abstractNumId="42" w15:restartNumberingAfterBreak="0">
    <w:nsid w:val="5B3B32E4"/>
    <w:multiLevelType w:val="hybridMultilevel"/>
    <w:tmpl w:val="514AE7FA"/>
    <w:lvl w:ilvl="0" w:tplc="FFFFFFFF">
      <w:start w:val="1"/>
      <w:numFmt w:val="bullet"/>
      <w:lvlText w:val="•"/>
      <w:lvlJc w:val="left"/>
      <w:pPr>
        <w:ind w:left="720" w:hanging="360"/>
      </w:pPr>
      <w:rPr>
        <w:rFonts w:ascii="Palatino" w:hAnsi="Palatin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95B9D"/>
    <w:multiLevelType w:val="hybridMultilevel"/>
    <w:tmpl w:val="DFC671A6"/>
    <w:lvl w:ilvl="0" w:tplc="BF58242A">
      <w:start w:val="1"/>
      <w:numFmt w:val="decimal"/>
      <w:lvlText w:val="%1."/>
      <w:lvlJc w:val="left"/>
      <w:pPr>
        <w:tabs>
          <w:tab w:val="num" w:pos="720"/>
        </w:tabs>
        <w:ind w:left="720" w:hanging="360"/>
      </w:pPr>
      <w:rPr>
        <w:rFonts w:hint="default"/>
      </w:rPr>
    </w:lvl>
    <w:lvl w:ilvl="1" w:tplc="326E363E">
      <w:start w:val="1"/>
      <w:numFmt w:val="decimal"/>
      <w:lvlText w:val="%2."/>
      <w:lvlJc w:val="left"/>
      <w:pPr>
        <w:tabs>
          <w:tab w:val="num" w:pos="1440"/>
        </w:tabs>
        <w:ind w:left="1440" w:hanging="360"/>
      </w:pPr>
    </w:lvl>
    <w:lvl w:ilvl="2" w:tplc="58DEC082">
      <w:start w:val="1"/>
      <w:numFmt w:val="decimal"/>
      <w:lvlText w:val="%3."/>
      <w:lvlJc w:val="left"/>
      <w:pPr>
        <w:tabs>
          <w:tab w:val="num" w:pos="2160"/>
        </w:tabs>
        <w:ind w:left="2160" w:hanging="360"/>
      </w:pPr>
    </w:lvl>
    <w:lvl w:ilvl="3" w:tplc="E9A63DCE">
      <w:start w:val="1"/>
      <w:numFmt w:val="decimal"/>
      <w:lvlText w:val="%4."/>
      <w:lvlJc w:val="left"/>
      <w:pPr>
        <w:tabs>
          <w:tab w:val="num" w:pos="2880"/>
        </w:tabs>
        <w:ind w:left="2880" w:hanging="360"/>
      </w:pPr>
    </w:lvl>
    <w:lvl w:ilvl="4" w:tplc="5AC0E786">
      <w:start w:val="1"/>
      <w:numFmt w:val="decimal"/>
      <w:lvlText w:val="%5."/>
      <w:lvlJc w:val="left"/>
      <w:pPr>
        <w:tabs>
          <w:tab w:val="num" w:pos="3600"/>
        </w:tabs>
        <w:ind w:left="3600" w:hanging="360"/>
      </w:pPr>
    </w:lvl>
    <w:lvl w:ilvl="5" w:tplc="9CF02F32">
      <w:start w:val="1"/>
      <w:numFmt w:val="decimal"/>
      <w:lvlText w:val="%6."/>
      <w:lvlJc w:val="left"/>
      <w:pPr>
        <w:tabs>
          <w:tab w:val="num" w:pos="4320"/>
        </w:tabs>
        <w:ind w:left="4320" w:hanging="360"/>
      </w:pPr>
    </w:lvl>
    <w:lvl w:ilvl="6" w:tplc="0B6CA090">
      <w:start w:val="1"/>
      <w:numFmt w:val="decimal"/>
      <w:lvlText w:val="%7."/>
      <w:lvlJc w:val="left"/>
      <w:pPr>
        <w:tabs>
          <w:tab w:val="num" w:pos="5040"/>
        </w:tabs>
        <w:ind w:left="5040" w:hanging="360"/>
      </w:pPr>
    </w:lvl>
    <w:lvl w:ilvl="7" w:tplc="3AF40704">
      <w:start w:val="1"/>
      <w:numFmt w:val="decimal"/>
      <w:lvlText w:val="%8."/>
      <w:lvlJc w:val="left"/>
      <w:pPr>
        <w:tabs>
          <w:tab w:val="num" w:pos="5760"/>
        </w:tabs>
        <w:ind w:left="5760" w:hanging="360"/>
      </w:pPr>
    </w:lvl>
    <w:lvl w:ilvl="8" w:tplc="7A1873E8">
      <w:start w:val="1"/>
      <w:numFmt w:val="decimal"/>
      <w:lvlText w:val="%9."/>
      <w:lvlJc w:val="left"/>
      <w:pPr>
        <w:tabs>
          <w:tab w:val="num" w:pos="6480"/>
        </w:tabs>
        <w:ind w:left="6480" w:hanging="360"/>
      </w:pPr>
    </w:lvl>
  </w:abstractNum>
  <w:abstractNum w:abstractNumId="44" w15:restartNumberingAfterBreak="0">
    <w:nsid w:val="633947E6"/>
    <w:multiLevelType w:val="hybridMultilevel"/>
    <w:tmpl w:val="6D4A0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624A33"/>
    <w:multiLevelType w:val="hybridMultilevel"/>
    <w:tmpl w:val="400461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91F248C"/>
    <w:multiLevelType w:val="hybridMultilevel"/>
    <w:tmpl w:val="80967DCA"/>
    <w:lvl w:ilvl="0" w:tplc="3064DC64">
      <w:start w:val="1"/>
      <w:numFmt w:val="bullet"/>
      <w:lvlText w:val=""/>
      <w:lvlJc w:val="left"/>
      <w:pPr>
        <w:tabs>
          <w:tab w:val="num" w:pos="720"/>
        </w:tabs>
        <w:ind w:left="720" w:hanging="360"/>
      </w:pPr>
      <w:rPr>
        <w:rFonts w:ascii="Symbol" w:hAnsi="Symbol" w:hint="default"/>
        <w:sz w:val="20"/>
      </w:rPr>
    </w:lvl>
    <w:lvl w:ilvl="1" w:tplc="A042A616" w:tentative="1">
      <w:start w:val="1"/>
      <w:numFmt w:val="bullet"/>
      <w:lvlText w:val=""/>
      <w:lvlJc w:val="left"/>
      <w:pPr>
        <w:tabs>
          <w:tab w:val="num" w:pos="1440"/>
        </w:tabs>
        <w:ind w:left="1440" w:hanging="360"/>
      </w:pPr>
      <w:rPr>
        <w:rFonts w:ascii="Symbol" w:hAnsi="Symbol" w:hint="default"/>
        <w:sz w:val="20"/>
      </w:rPr>
    </w:lvl>
    <w:lvl w:ilvl="2" w:tplc="4A528690" w:tentative="1">
      <w:start w:val="1"/>
      <w:numFmt w:val="bullet"/>
      <w:lvlText w:val=""/>
      <w:lvlJc w:val="left"/>
      <w:pPr>
        <w:tabs>
          <w:tab w:val="num" w:pos="2160"/>
        </w:tabs>
        <w:ind w:left="2160" w:hanging="360"/>
      </w:pPr>
      <w:rPr>
        <w:rFonts w:ascii="Symbol" w:hAnsi="Symbol" w:hint="default"/>
        <w:sz w:val="20"/>
      </w:rPr>
    </w:lvl>
    <w:lvl w:ilvl="3" w:tplc="AF5A838C" w:tentative="1">
      <w:start w:val="1"/>
      <w:numFmt w:val="bullet"/>
      <w:lvlText w:val=""/>
      <w:lvlJc w:val="left"/>
      <w:pPr>
        <w:tabs>
          <w:tab w:val="num" w:pos="2880"/>
        </w:tabs>
        <w:ind w:left="2880" w:hanging="360"/>
      </w:pPr>
      <w:rPr>
        <w:rFonts w:ascii="Symbol" w:hAnsi="Symbol" w:hint="default"/>
        <w:sz w:val="20"/>
      </w:rPr>
    </w:lvl>
    <w:lvl w:ilvl="4" w:tplc="0CFA45C8" w:tentative="1">
      <w:start w:val="1"/>
      <w:numFmt w:val="bullet"/>
      <w:lvlText w:val=""/>
      <w:lvlJc w:val="left"/>
      <w:pPr>
        <w:tabs>
          <w:tab w:val="num" w:pos="3600"/>
        </w:tabs>
        <w:ind w:left="3600" w:hanging="360"/>
      </w:pPr>
      <w:rPr>
        <w:rFonts w:ascii="Symbol" w:hAnsi="Symbol" w:hint="default"/>
        <w:sz w:val="20"/>
      </w:rPr>
    </w:lvl>
    <w:lvl w:ilvl="5" w:tplc="607281BC" w:tentative="1">
      <w:start w:val="1"/>
      <w:numFmt w:val="bullet"/>
      <w:lvlText w:val=""/>
      <w:lvlJc w:val="left"/>
      <w:pPr>
        <w:tabs>
          <w:tab w:val="num" w:pos="4320"/>
        </w:tabs>
        <w:ind w:left="4320" w:hanging="360"/>
      </w:pPr>
      <w:rPr>
        <w:rFonts w:ascii="Symbol" w:hAnsi="Symbol" w:hint="default"/>
        <w:sz w:val="20"/>
      </w:rPr>
    </w:lvl>
    <w:lvl w:ilvl="6" w:tplc="B13AA4C6" w:tentative="1">
      <w:start w:val="1"/>
      <w:numFmt w:val="bullet"/>
      <w:lvlText w:val=""/>
      <w:lvlJc w:val="left"/>
      <w:pPr>
        <w:tabs>
          <w:tab w:val="num" w:pos="5040"/>
        </w:tabs>
        <w:ind w:left="5040" w:hanging="360"/>
      </w:pPr>
      <w:rPr>
        <w:rFonts w:ascii="Symbol" w:hAnsi="Symbol" w:hint="default"/>
        <w:sz w:val="20"/>
      </w:rPr>
    </w:lvl>
    <w:lvl w:ilvl="7" w:tplc="E57EC276" w:tentative="1">
      <w:start w:val="1"/>
      <w:numFmt w:val="bullet"/>
      <w:lvlText w:val=""/>
      <w:lvlJc w:val="left"/>
      <w:pPr>
        <w:tabs>
          <w:tab w:val="num" w:pos="5760"/>
        </w:tabs>
        <w:ind w:left="5760" w:hanging="360"/>
      </w:pPr>
      <w:rPr>
        <w:rFonts w:ascii="Symbol" w:hAnsi="Symbol" w:hint="default"/>
        <w:sz w:val="20"/>
      </w:rPr>
    </w:lvl>
    <w:lvl w:ilvl="8" w:tplc="A9F48C7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613C69"/>
    <w:multiLevelType w:val="hybridMultilevel"/>
    <w:tmpl w:val="E3DE5A70"/>
    <w:lvl w:ilvl="0" w:tplc="1E6C6F86">
      <w:start w:val="1"/>
      <w:numFmt w:val="decimal"/>
      <w:lvlText w:val="(%1)"/>
      <w:lvlJc w:val="left"/>
      <w:pPr>
        <w:ind w:left="720" w:hanging="360"/>
      </w:pPr>
      <w:rPr>
        <w:rFonts w:ascii="Palatino" w:eastAsia="Times New Roman" w:hAnsi="Palatino" w:cs="Times New Roman"/>
      </w:rPr>
    </w:lvl>
    <w:lvl w:ilvl="1" w:tplc="04090003">
      <w:start w:val="1"/>
      <w:numFmt w:val="bullet"/>
      <w:lvlText w:val="o"/>
      <w:lvlJc w:val="left"/>
      <w:pPr>
        <w:ind w:left="1440" w:hanging="360"/>
      </w:pPr>
      <w:rPr>
        <w:rFonts w:ascii="Courier New" w:hAnsi="Courier New" w:cs="Courier New" w:hint="default"/>
      </w:rPr>
    </w:lvl>
    <w:lvl w:ilvl="2" w:tplc="F768EB9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D72D20"/>
    <w:multiLevelType w:val="hybridMultilevel"/>
    <w:tmpl w:val="C91E2B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754D61ED"/>
    <w:multiLevelType w:val="hybridMultilevel"/>
    <w:tmpl w:val="C16CD8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5123E"/>
    <w:multiLevelType w:val="hybridMultilevel"/>
    <w:tmpl w:val="FFFFFFFF"/>
    <w:lvl w:ilvl="0" w:tplc="FE9AE6D8">
      <w:start w:val="1"/>
      <w:numFmt w:val="decimal"/>
      <w:lvlText w:val="%1."/>
      <w:lvlJc w:val="left"/>
      <w:pPr>
        <w:ind w:left="720" w:hanging="360"/>
      </w:pPr>
    </w:lvl>
    <w:lvl w:ilvl="1" w:tplc="ACE4421A">
      <w:start w:val="1"/>
      <w:numFmt w:val="lowerLetter"/>
      <w:lvlText w:val="%2."/>
      <w:lvlJc w:val="left"/>
      <w:pPr>
        <w:ind w:left="1440" w:hanging="360"/>
      </w:pPr>
    </w:lvl>
    <w:lvl w:ilvl="2" w:tplc="692C46E2">
      <w:start w:val="1"/>
      <w:numFmt w:val="lowerLetter"/>
      <w:lvlText w:val="%3."/>
      <w:lvlJc w:val="left"/>
      <w:pPr>
        <w:ind w:left="2160" w:hanging="180"/>
      </w:pPr>
    </w:lvl>
    <w:lvl w:ilvl="3" w:tplc="99222274">
      <w:start w:val="1"/>
      <w:numFmt w:val="decimal"/>
      <w:lvlText w:val="%4."/>
      <w:lvlJc w:val="left"/>
      <w:pPr>
        <w:ind w:left="2880" w:hanging="360"/>
      </w:pPr>
    </w:lvl>
    <w:lvl w:ilvl="4" w:tplc="2DA68A46">
      <w:start w:val="1"/>
      <w:numFmt w:val="lowerLetter"/>
      <w:lvlText w:val="%5."/>
      <w:lvlJc w:val="left"/>
      <w:pPr>
        <w:ind w:left="3600" w:hanging="360"/>
      </w:pPr>
    </w:lvl>
    <w:lvl w:ilvl="5" w:tplc="088C6700">
      <w:start w:val="1"/>
      <w:numFmt w:val="lowerRoman"/>
      <w:lvlText w:val="%6."/>
      <w:lvlJc w:val="right"/>
      <w:pPr>
        <w:ind w:left="4320" w:hanging="180"/>
      </w:pPr>
    </w:lvl>
    <w:lvl w:ilvl="6" w:tplc="EC806970">
      <w:start w:val="1"/>
      <w:numFmt w:val="decimal"/>
      <w:lvlText w:val="%7."/>
      <w:lvlJc w:val="left"/>
      <w:pPr>
        <w:ind w:left="5040" w:hanging="360"/>
      </w:pPr>
    </w:lvl>
    <w:lvl w:ilvl="7" w:tplc="71ECF924">
      <w:start w:val="1"/>
      <w:numFmt w:val="lowerLetter"/>
      <w:lvlText w:val="%8."/>
      <w:lvlJc w:val="left"/>
      <w:pPr>
        <w:ind w:left="5760" w:hanging="360"/>
      </w:pPr>
    </w:lvl>
    <w:lvl w:ilvl="8" w:tplc="6C067E62">
      <w:start w:val="1"/>
      <w:numFmt w:val="lowerRoman"/>
      <w:lvlText w:val="%9."/>
      <w:lvlJc w:val="right"/>
      <w:pPr>
        <w:ind w:left="6480" w:hanging="180"/>
      </w:pPr>
    </w:lvl>
  </w:abstractNum>
  <w:abstractNum w:abstractNumId="52" w15:restartNumberingAfterBreak="0">
    <w:nsid w:val="773340AE"/>
    <w:multiLevelType w:val="hybridMultilevel"/>
    <w:tmpl w:val="4E92C06C"/>
    <w:lvl w:ilvl="0" w:tplc="21E83ED2">
      <w:start w:val="3"/>
      <w:numFmt w:val="decimal"/>
      <w:lvlText w:val="%1."/>
      <w:lvlJc w:val="left"/>
      <w:pPr>
        <w:tabs>
          <w:tab w:val="num" w:pos="720"/>
        </w:tabs>
        <w:ind w:left="720" w:hanging="360"/>
      </w:pPr>
    </w:lvl>
    <w:lvl w:ilvl="1" w:tplc="64B6286A">
      <w:start w:val="1"/>
      <w:numFmt w:val="decimal"/>
      <w:lvlText w:val="%2."/>
      <w:lvlJc w:val="left"/>
      <w:pPr>
        <w:tabs>
          <w:tab w:val="num" w:pos="1440"/>
        </w:tabs>
        <w:ind w:left="1440" w:hanging="360"/>
      </w:pPr>
    </w:lvl>
    <w:lvl w:ilvl="2" w:tplc="CE763D04">
      <w:start w:val="1"/>
      <w:numFmt w:val="decimal"/>
      <w:lvlText w:val="%3."/>
      <w:lvlJc w:val="left"/>
      <w:pPr>
        <w:tabs>
          <w:tab w:val="num" w:pos="2160"/>
        </w:tabs>
        <w:ind w:left="2160" w:hanging="360"/>
      </w:pPr>
    </w:lvl>
    <w:lvl w:ilvl="3" w:tplc="37868B12">
      <w:start w:val="1"/>
      <w:numFmt w:val="decimal"/>
      <w:lvlText w:val="%4."/>
      <w:lvlJc w:val="left"/>
      <w:pPr>
        <w:tabs>
          <w:tab w:val="num" w:pos="2880"/>
        </w:tabs>
        <w:ind w:left="2880" w:hanging="360"/>
      </w:pPr>
    </w:lvl>
    <w:lvl w:ilvl="4" w:tplc="C9FAF8BE">
      <w:start w:val="1"/>
      <w:numFmt w:val="decimal"/>
      <w:lvlText w:val="%5."/>
      <w:lvlJc w:val="left"/>
      <w:pPr>
        <w:tabs>
          <w:tab w:val="num" w:pos="3600"/>
        </w:tabs>
        <w:ind w:left="3600" w:hanging="360"/>
      </w:pPr>
    </w:lvl>
    <w:lvl w:ilvl="5" w:tplc="33CCA718">
      <w:start w:val="1"/>
      <w:numFmt w:val="decimal"/>
      <w:lvlText w:val="%6."/>
      <w:lvlJc w:val="left"/>
      <w:pPr>
        <w:tabs>
          <w:tab w:val="num" w:pos="4320"/>
        </w:tabs>
        <w:ind w:left="4320" w:hanging="360"/>
      </w:pPr>
    </w:lvl>
    <w:lvl w:ilvl="6" w:tplc="DCE01FE4">
      <w:start w:val="1"/>
      <w:numFmt w:val="decimal"/>
      <w:lvlText w:val="%7."/>
      <w:lvlJc w:val="left"/>
      <w:pPr>
        <w:tabs>
          <w:tab w:val="num" w:pos="5040"/>
        </w:tabs>
        <w:ind w:left="5040" w:hanging="360"/>
      </w:pPr>
    </w:lvl>
    <w:lvl w:ilvl="7" w:tplc="D620270E">
      <w:start w:val="1"/>
      <w:numFmt w:val="decimal"/>
      <w:lvlText w:val="%8."/>
      <w:lvlJc w:val="left"/>
      <w:pPr>
        <w:tabs>
          <w:tab w:val="num" w:pos="5760"/>
        </w:tabs>
        <w:ind w:left="5760" w:hanging="360"/>
      </w:pPr>
    </w:lvl>
    <w:lvl w:ilvl="8" w:tplc="B524A114">
      <w:start w:val="1"/>
      <w:numFmt w:val="decimal"/>
      <w:lvlText w:val="%9."/>
      <w:lvlJc w:val="left"/>
      <w:pPr>
        <w:tabs>
          <w:tab w:val="num" w:pos="6480"/>
        </w:tabs>
        <w:ind w:left="6480" w:hanging="360"/>
      </w:pPr>
    </w:lvl>
  </w:abstractNum>
  <w:abstractNum w:abstractNumId="53" w15:restartNumberingAfterBreak="0">
    <w:nsid w:val="7CB86C98"/>
    <w:multiLevelType w:val="hybridMultilevel"/>
    <w:tmpl w:val="BAFCFED4"/>
    <w:lvl w:ilvl="0" w:tplc="9B743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F6E78F9"/>
    <w:multiLevelType w:val="hybridMultilevel"/>
    <w:tmpl w:val="FFFFFFFF"/>
    <w:lvl w:ilvl="0" w:tplc="626AFC9A">
      <w:start w:val="1"/>
      <w:numFmt w:val="decimal"/>
      <w:lvlText w:val="%1."/>
      <w:lvlJc w:val="left"/>
      <w:pPr>
        <w:ind w:left="720" w:hanging="360"/>
      </w:pPr>
    </w:lvl>
    <w:lvl w:ilvl="1" w:tplc="25048842">
      <w:start w:val="1"/>
      <w:numFmt w:val="lowerLetter"/>
      <w:lvlText w:val="%2."/>
      <w:lvlJc w:val="left"/>
      <w:pPr>
        <w:ind w:left="1440" w:hanging="360"/>
      </w:pPr>
    </w:lvl>
    <w:lvl w:ilvl="2" w:tplc="E318CBB6">
      <w:start w:val="1"/>
      <w:numFmt w:val="lowerRoman"/>
      <w:lvlText w:val="%3."/>
      <w:lvlJc w:val="right"/>
      <w:pPr>
        <w:ind w:left="2160" w:hanging="180"/>
      </w:pPr>
    </w:lvl>
    <w:lvl w:ilvl="3" w:tplc="A02C5FF6">
      <w:start w:val="1"/>
      <w:numFmt w:val="decimal"/>
      <w:lvlText w:val="%4."/>
      <w:lvlJc w:val="left"/>
      <w:pPr>
        <w:ind w:left="2880" w:hanging="360"/>
      </w:pPr>
    </w:lvl>
    <w:lvl w:ilvl="4" w:tplc="BC08046A">
      <w:start w:val="1"/>
      <w:numFmt w:val="lowerLetter"/>
      <w:lvlText w:val="%5."/>
      <w:lvlJc w:val="left"/>
      <w:pPr>
        <w:ind w:left="3600" w:hanging="360"/>
      </w:pPr>
    </w:lvl>
    <w:lvl w:ilvl="5" w:tplc="C57497EA">
      <w:start w:val="1"/>
      <w:numFmt w:val="lowerRoman"/>
      <w:lvlText w:val="%6."/>
      <w:lvlJc w:val="right"/>
      <w:pPr>
        <w:ind w:left="4320" w:hanging="180"/>
      </w:pPr>
    </w:lvl>
    <w:lvl w:ilvl="6" w:tplc="71380EE4">
      <w:start w:val="1"/>
      <w:numFmt w:val="decimal"/>
      <w:lvlText w:val="%7."/>
      <w:lvlJc w:val="left"/>
      <w:pPr>
        <w:ind w:left="5040" w:hanging="360"/>
      </w:pPr>
    </w:lvl>
    <w:lvl w:ilvl="7" w:tplc="9BEC12EA">
      <w:start w:val="1"/>
      <w:numFmt w:val="lowerLetter"/>
      <w:lvlText w:val="%8."/>
      <w:lvlJc w:val="left"/>
      <w:pPr>
        <w:ind w:left="5760" w:hanging="360"/>
      </w:pPr>
    </w:lvl>
    <w:lvl w:ilvl="8" w:tplc="E988C5B0">
      <w:start w:val="1"/>
      <w:numFmt w:val="lowerRoman"/>
      <w:lvlText w:val="%9."/>
      <w:lvlJc w:val="right"/>
      <w:pPr>
        <w:ind w:left="6480" w:hanging="180"/>
      </w:pPr>
    </w:lvl>
  </w:abstractNum>
  <w:num w:numId="1">
    <w:abstractNumId w:val="15"/>
  </w:num>
  <w:num w:numId="2">
    <w:abstractNumId w:val="36"/>
  </w:num>
  <w:num w:numId="3">
    <w:abstractNumId w:val="22"/>
  </w:num>
  <w:num w:numId="4">
    <w:abstractNumId w:val="40"/>
  </w:num>
  <w:num w:numId="5">
    <w:abstractNumId w:val="17"/>
  </w:num>
  <w:num w:numId="6">
    <w:abstractNumId w:val="24"/>
  </w:num>
  <w:num w:numId="7">
    <w:abstractNumId w:val="47"/>
  </w:num>
  <w:num w:numId="8">
    <w:abstractNumId w:val="54"/>
  </w:num>
  <w:num w:numId="9">
    <w:abstractNumId w:val="20"/>
  </w:num>
  <w:num w:numId="10">
    <w:abstractNumId w:val="42"/>
  </w:num>
  <w:num w:numId="11">
    <w:abstractNumId w:val="11"/>
  </w:num>
  <w:num w:numId="12">
    <w:abstractNumId w:val="46"/>
  </w:num>
  <w:num w:numId="13">
    <w:abstractNumId w:val="37"/>
  </w:num>
  <w:num w:numId="14">
    <w:abstractNumId w:val="27"/>
  </w:num>
  <w:num w:numId="15">
    <w:abstractNumId w:val="29"/>
  </w:num>
  <w:num w:numId="16">
    <w:abstractNumId w:val="4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3"/>
  </w:num>
  <w:num w:numId="26">
    <w:abstractNumId w:val="33"/>
  </w:num>
  <w:num w:numId="27">
    <w:abstractNumId w:val="38"/>
  </w:num>
  <w:num w:numId="28">
    <w:abstractNumId w:val="45"/>
  </w:num>
  <w:num w:numId="29">
    <w:abstractNumId w:val="14"/>
  </w:num>
  <w:num w:numId="30">
    <w:abstractNumId w:val="30"/>
  </w:num>
  <w:num w:numId="31">
    <w:abstractNumId w:val="10"/>
  </w:num>
  <w:num w:numId="32">
    <w:abstractNumId w:val="41"/>
  </w:num>
  <w:num w:numId="33">
    <w:abstractNumId w:val="44"/>
  </w:num>
  <w:num w:numId="34">
    <w:abstractNumId w:val="28"/>
  </w:num>
  <w:num w:numId="35">
    <w:abstractNumId w:val="21"/>
  </w:num>
  <w:num w:numId="36">
    <w:abstractNumId w:val="26"/>
  </w:num>
  <w:num w:numId="37">
    <w:abstractNumId w:val="12"/>
  </w:num>
  <w:num w:numId="38">
    <w:abstractNumId w:val="39"/>
  </w:num>
  <w:num w:numId="39">
    <w:abstractNumId w:val="51"/>
  </w:num>
  <w:num w:numId="40">
    <w:abstractNumId w:val="31"/>
  </w:num>
  <w:num w:numId="41">
    <w:abstractNumId w:val="55"/>
  </w:num>
  <w:num w:numId="42">
    <w:abstractNumId w:val="25"/>
  </w:num>
  <w:num w:numId="43">
    <w:abstractNumId w:val="49"/>
  </w:num>
  <w:num w:numId="44">
    <w:abstractNumId w:val="34"/>
  </w:num>
  <w:num w:numId="45">
    <w:abstractNumId w:val="50"/>
  </w:num>
  <w:num w:numId="46">
    <w:abstractNumId w:val="18"/>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53"/>
  </w:num>
  <w:num w:numId="58">
    <w:abstractNumId w:val="22"/>
  </w:num>
  <w:num w:numId="59">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022"/>
    <w:rsid w:val="000003D2"/>
    <w:rsid w:val="0000083C"/>
    <w:rsid w:val="00000856"/>
    <w:rsid w:val="00000B11"/>
    <w:rsid w:val="00000D3E"/>
    <w:rsid w:val="00000EB3"/>
    <w:rsid w:val="00000ED3"/>
    <w:rsid w:val="000017A6"/>
    <w:rsid w:val="00001A00"/>
    <w:rsid w:val="00001C9A"/>
    <w:rsid w:val="00001E54"/>
    <w:rsid w:val="000020E5"/>
    <w:rsid w:val="000024FC"/>
    <w:rsid w:val="00002709"/>
    <w:rsid w:val="00002D2A"/>
    <w:rsid w:val="00002F7B"/>
    <w:rsid w:val="000034C6"/>
    <w:rsid w:val="0000374B"/>
    <w:rsid w:val="00003ABB"/>
    <w:rsid w:val="00003AE8"/>
    <w:rsid w:val="00003D58"/>
    <w:rsid w:val="000043C0"/>
    <w:rsid w:val="00004423"/>
    <w:rsid w:val="0000483F"/>
    <w:rsid w:val="00004A07"/>
    <w:rsid w:val="00004A74"/>
    <w:rsid w:val="00004D42"/>
    <w:rsid w:val="00004DB5"/>
    <w:rsid w:val="00004DEB"/>
    <w:rsid w:val="000054E0"/>
    <w:rsid w:val="000054F1"/>
    <w:rsid w:val="000056DD"/>
    <w:rsid w:val="000059CD"/>
    <w:rsid w:val="00005B7B"/>
    <w:rsid w:val="00005CB5"/>
    <w:rsid w:val="00006199"/>
    <w:rsid w:val="000062AB"/>
    <w:rsid w:val="0000635C"/>
    <w:rsid w:val="00006366"/>
    <w:rsid w:val="00006447"/>
    <w:rsid w:val="00006590"/>
    <w:rsid w:val="000066A9"/>
    <w:rsid w:val="00006972"/>
    <w:rsid w:val="00006CAA"/>
    <w:rsid w:val="00006CD5"/>
    <w:rsid w:val="00006CE7"/>
    <w:rsid w:val="00007227"/>
    <w:rsid w:val="0000728B"/>
    <w:rsid w:val="00007AF3"/>
    <w:rsid w:val="00007CD9"/>
    <w:rsid w:val="00007EBB"/>
    <w:rsid w:val="00010A32"/>
    <w:rsid w:val="00010BD8"/>
    <w:rsid w:val="00010EA0"/>
    <w:rsid w:val="00010F71"/>
    <w:rsid w:val="0001105B"/>
    <w:rsid w:val="00011B65"/>
    <w:rsid w:val="00012053"/>
    <w:rsid w:val="000120DD"/>
    <w:rsid w:val="00012375"/>
    <w:rsid w:val="000128B9"/>
    <w:rsid w:val="00012C94"/>
    <w:rsid w:val="00012D45"/>
    <w:rsid w:val="000135D1"/>
    <w:rsid w:val="0001381A"/>
    <w:rsid w:val="00013A63"/>
    <w:rsid w:val="00013B6A"/>
    <w:rsid w:val="0001426F"/>
    <w:rsid w:val="0001463B"/>
    <w:rsid w:val="0001497D"/>
    <w:rsid w:val="00014A0E"/>
    <w:rsid w:val="00014BDB"/>
    <w:rsid w:val="00014D6E"/>
    <w:rsid w:val="00014EF1"/>
    <w:rsid w:val="000157EB"/>
    <w:rsid w:val="00015A74"/>
    <w:rsid w:val="0001609E"/>
    <w:rsid w:val="000163A3"/>
    <w:rsid w:val="0001655D"/>
    <w:rsid w:val="00016D38"/>
    <w:rsid w:val="00016F5E"/>
    <w:rsid w:val="0001703D"/>
    <w:rsid w:val="00017FF4"/>
    <w:rsid w:val="000209A2"/>
    <w:rsid w:val="00020DA0"/>
    <w:rsid w:val="0002183C"/>
    <w:rsid w:val="00021857"/>
    <w:rsid w:val="00021A6D"/>
    <w:rsid w:val="000220B6"/>
    <w:rsid w:val="000220F9"/>
    <w:rsid w:val="000223AE"/>
    <w:rsid w:val="000228B2"/>
    <w:rsid w:val="000229EB"/>
    <w:rsid w:val="00022F56"/>
    <w:rsid w:val="000231D4"/>
    <w:rsid w:val="00023367"/>
    <w:rsid w:val="00023989"/>
    <w:rsid w:val="000240D4"/>
    <w:rsid w:val="0002432D"/>
    <w:rsid w:val="00024811"/>
    <w:rsid w:val="00024A4D"/>
    <w:rsid w:val="00024C89"/>
    <w:rsid w:val="0002565B"/>
    <w:rsid w:val="00025975"/>
    <w:rsid w:val="000259E5"/>
    <w:rsid w:val="00025B5D"/>
    <w:rsid w:val="000265C3"/>
    <w:rsid w:val="000266F0"/>
    <w:rsid w:val="0002678D"/>
    <w:rsid w:val="0002681A"/>
    <w:rsid w:val="00026979"/>
    <w:rsid w:val="00026ADB"/>
    <w:rsid w:val="00026BDE"/>
    <w:rsid w:val="0002713B"/>
    <w:rsid w:val="000277A0"/>
    <w:rsid w:val="00027C2D"/>
    <w:rsid w:val="00027F00"/>
    <w:rsid w:val="000301B7"/>
    <w:rsid w:val="000302C1"/>
    <w:rsid w:val="00030515"/>
    <w:rsid w:val="00030862"/>
    <w:rsid w:val="00030976"/>
    <w:rsid w:val="000309DA"/>
    <w:rsid w:val="00031527"/>
    <w:rsid w:val="000319C3"/>
    <w:rsid w:val="00031A7F"/>
    <w:rsid w:val="00031B80"/>
    <w:rsid w:val="00031ED2"/>
    <w:rsid w:val="00031F1B"/>
    <w:rsid w:val="00031FEF"/>
    <w:rsid w:val="000321E4"/>
    <w:rsid w:val="000328F5"/>
    <w:rsid w:val="00032B04"/>
    <w:rsid w:val="00032DCF"/>
    <w:rsid w:val="0003326C"/>
    <w:rsid w:val="00033287"/>
    <w:rsid w:val="00033C70"/>
    <w:rsid w:val="00034038"/>
    <w:rsid w:val="00034838"/>
    <w:rsid w:val="000348BA"/>
    <w:rsid w:val="000349D2"/>
    <w:rsid w:val="00034BFA"/>
    <w:rsid w:val="00034C2B"/>
    <w:rsid w:val="0003521F"/>
    <w:rsid w:val="000356E5"/>
    <w:rsid w:val="00035A3C"/>
    <w:rsid w:val="00035AC5"/>
    <w:rsid w:val="00035BCD"/>
    <w:rsid w:val="00035EBC"/>
    <w:rsid w:val="000362A0"/>
    <w:rsid w:val="00036628"/>
    <w:rsid w:val="0003663A"/>
    <w:rsid w:val="00036B7D"/>
    <w:rsid w:val="00036D6E"/>
    <w:rsid w:val="00036E27"/>
    <w:rsid w:val="00036EA7"/>
    <w:rsid w:val="00037089"/>
    <w:rsid w:val="000372CB"/>
    <w:rsid w:val="00037E10"/>
    <w:rsid w:val="00037F24"/>
    <w:rsid w:val="000405A4"/>
    <w:rsid w:val="00040609"/>
    <w:rsid w:val="00040A09"/>
    <w:rsid w:val="000415C2"/>
    <w:rsid w:val="00041B3B"/>
    <w:rsid w:val="00041E91"/>
    <w:rsid w:val="00042087"/>
    <w:rsid w:val="00042ADB"/>
    <w:rsid w:val="00043338"/>
    <w:rsid w:val="000436CB"/>
    <w:rsid w:val="00043785"/>
    <w:rsid w:val="00043835"/>
    <w:rsid w:val="00043B22"/>
    <w:rsid w:val="00043B31"/>
    <w:rsid w:val="00043BAF"/>
    <w:rsid w:val="00043C7F"/>
    <w:rsid w:val="000443DC"/>
    <w:rsid w:val="0004477C"/>
    <w:rsid w:val="000447A6"/>
    <w:rsid w:val="00044E37"/>
    <w:rsid w:val="00044E48"/>
    <w:rsid w:val="00044F68"/>
    <w:rsid w:val="00045090"/>
    <w:rsid w:val="00045C21"/>
    <w:rsid w:val="00045C4F"/>
    <w:rsid w:val="00045D91"/>
    <w:rsid w:val="0004641C"/>
    <w:rsid w:val="00046967"/>
    <w:rsid w:val="00046ADA"/>
    <w:rsid w:val="00046B23"/>
    <w:rsid w:val="00046E55"/>
    <w:rsid w:val="00046EFD"/>
    <w:rsid w:val="0004716E"/>
    <w:rsid w:val="000471B1"/>
    <w:rsid w:val="000473EA"/>
    <w:rsid w:val="0004763D"/>
    <w:rsid w:val="0004778F"/>
    <w:rsid w:val="00047DEE"/>
    <w:rsid w:val="00047E12"/>
    <w:rsid w:val="000504AE"/>
    <w:rsid w:val="00050DE9"/>
    <w:rsid w:val="000511D2"/>
    <w:rsid w:val="000513A9"/>
    <w:rsid w:val="000519F5"/>
    <w:rsid w:val="00051F9B"/>
    <w:rsid w:val="00052287"/>
    <w:rsid w:val="000526B8"/>
    <w:rsid w:val="00052886"/>
    <w:rsid w:val="00052E0B"/>
    <w:rsid w:val="000534B1"/>
    <w:rsid w:val="00053FFB"/>
    <w:rsid w:val="00054164"/>
    <w:rsid w:val="00054919"/>
    <w:rsid w:val="00054D4E"/>
    <w:rsid w:val="00054DDA"/>
    <w:rsid w:val="00055467"/>
    <w:rsid w:val="000554B5"/>
    <w:rsid w:val="00055590"/>
    <w:rsid w:val="000557E1"/>
    <w:rsid w:val="000557E9"/>
    <w:rsid w:val="00055B7E"/>
    <w:rsid w:val="00055BBC"/>
    <w:rsid w:val="00055D3F"/>
    <w:rsid w:val="0005602B"/>
    <w:rsid w:val="000562C3"/>
    <w:rsid w:val="0005634C"/>
    <w:rsid w:val="000566A4"/>
    <w:rsid w:val="000568E5"/>
    <w:rsid w:val="00056AA4"/>
    <w:rsid w:val="00056B62"/>
    <w:rsid w:val="00056C60"/>
    <w:rsid w:val="00056D6E"/>
    <w:rsid w:val="000578E7"/>
    <w:rsid w:val="00060120"/>
    <w:rsid w:val="00060382"/>
    <w:rsid w:val="000604FC"/>
    <w:rsid w:val="00060D1F"/>
    <w:rsid w:val="00061351"/>
    <w:rsid w:val="0006163A"/>
    <w:rsid w:val="0006173D"/>
    <w:rsid w:val="00061A29"/>
    <w:rsid w:val="00061F4B"/>
    <w:rsid w:val="0006223B"/>
    <w:rsid w:val="00062329"/>
    <w:rsid w:val="00062343"/>
    <w:rsid w:val="0006251E"/>
    <w:rsid w:val="00062983"/>
    <w:rsid w:val="000633A7"/>
    <w:rsid w:val="00063C61"/>
    <w:rsid w:val="0006425B"/>
    <w:rsid w:val="000643C0"/>
    <w:rsid w:val="000643FF"/>
    <w:rsid w:val="000645F0"/>
    <w:rsid w:val="00064A1E"/>
    <w:rsid w:val="0006516B"/>
    <w:rsid w:val="0006592C"/>
    <w:rsid w:val="0006593A"/>
    <w:rsid w:val="0006603E"/>
    <w:rsid w:val="00066106"/>
    <w:rsid w:val="00066317"/>
    <w:rsid w:val="0006654E"/>
    <w:rsid w:val="00066845"/>
    <w:rsid w:val="00066E5A"/>
    <w:rsid w:val="00066FCD"/>
    <w:rsid w:val="0006704D"/>
    <w:rsid w:val="000672CB"/>
    <w:rsid w:val="00067682"/>
    <w:rsid w:val="00067736"/>
    <w:rsid w:val="0006784C"/>
    <w:rsid w:val="00067B15"/>
    <w:rsid w:val="00067B1D"/>
    <w:rsid w:val="00071288"/>
    <w:rsid w:val="00071475"/>
    <w:rsid w:val="0007201A"/>
    <w:rsid w:val="00072111"/>
    <w:rsid w:val="00072521"/>
    <w:rsid w:val="00072565"/>
    <w:rsid w:val="00072566"/>
    <w:rsid w:val="00072FEB"/>
    <w:rsid w:val="0007362C"/>
    <w:rsid w:val="00073AD3"/>
    <w:rsid w:val="00073DAC"/>
    <w:rsid w:val="00073DBB"/>
    <w:rsid w:val="000744CA"/>
    <w:rsid w:val="00075176"/>
    <w:rsid w:val="00075257"/>
    <w:rsid w:val="00075863"/>
    <w:rsid w:val="0007595C"/>
    <w:rsid w:val="00075CF8"/>
    <w:rsid w:val="00075FDC"/>
    <w:rsid w:val="00076382"/>
    <w:rsid w:val="00076DFC"/>
    <w:rsid w:val="0007733E"/>
    <w:rsid w:val="000779D2"/>
    <w:rsid w:val="00077B06"/>
    <w:rsid w:val="00077CD5"/>
    <w:rsid w:val="0008045B"/>
    <w:rsid w:val="00080476"/>
    <w:rsid w:val="0008061D"/>
    <w:rsid w:val="00080CE9"/>
    <w:rsid w:val="0008122F"/>
    <w:rsid w:val="000816A1"/>
    <w:rsid w:val="000817D6"/>
    <w:rsid w:val="00081ACD"/>
    <w:rsid w:val="00081B39"/>
    <w:rsid w:val="00081C89"/>
    <w:rsid w:val="00082B8B"/>
    <w:rsid w:val="000831E7"/>
    <w:rsid w:val="00083430"/>
    <w:rsid w:val="00083B53"/>
    <w:rsid w:val="00083E1F"/>
    <w:rsid w:val="0008415F"/>
    <w:rsid w:val="000841B6"/>
    <w:rsid w:val="0008453B"/>
    <w:rsid w:val="000849FC"/>
    <w:rsid w:val="00084D37"/>
    <w:rsid w:val="0008592B"/>
    <w:rsid w:val="00085C3F"/>
    <w:rsid w:val="00085E42"/>
    <w:rsid w:val="00085FB1"/>
    <w:rsid w:val="00087042"/>
    <w:rsid w:val="00087204"/>
    <w:rsid w:val="0008720C"/>
    <w:rsid w:val="0008785B"/>
    <w:rsid w:val="00087CC0"/>
    <w:rsid w:val="00087D8E"/>
    <w:rsid w:val="00087EA5"/>
    <w:rsid w:val="00090293"/>
    <w:rsid w:val="000903CA"/>
    <w:rsid w:val="00090432"/>
    <w:rsid w:val="00090ABC"/>
    <w:rsid w:val="000910B8"/>
    <w:rsid w:val="00091715"/>
    <w:rsid w:val="000918B7"/>
    <w:rsid w:val="000919A0"/>
    <w:rsid w:val="00092115"/>
    <w:rsid w:val="000922F0"/>
    <w:rsid w:val="00092436"/>
    <w:rsid w:val="000924B4"/>
    <w:rsid w:val="0009300B"/>
    <w:rsid w:val="0009321A"/>
    <w:rsid w:val="000937F9"/>
    <w:rsid w:val="00093E41"/>
    <w:rsid w:val="00093F8A"/>
    <w:rsid w:val="00094220"/>
    <w:rsid w:val="00094254"/>
    <w:rsid w:val="00094634"/>
    <w:rsid w:val="00094E35"/>
    <w:rsid w:val="00095560"/>
    <w:rsid w:val="00096233"/>
    <w:rsid w:val="00096704"/>
    <w:rsid w:val="00096B24"/>
    <w:rsid w:val="00096B81"/>
    <w:rsid w:val="000972F4"/>
    <w:rsid w:val="00097309"/>
    <w:rsid w:val="000973DE"/>
    <w:rsid w:val="00097428"/>
    <w:rsid w:val="00097EC5"/>
    <w:rsid w:val="00097F01"/>
    <w:rsid w:val="0009AC56"/>
    <w:rsid w:val="000A0462"/>
    <w:rsid w:val="000A068F"/>
    <w:rsid w:val="000A06CD"/>
    <w:rsid w:val="000A07C5"/>
    <w:rsid w:val="000A07F9"/>
    <w:rsid w:val="000A09F8"/>
    <w:rsid w:val="000A1697"/>
    <w:rsid w:val="000A1709"/>
    <w:rsid w:val="000A239E"/>
    <w:rsid w:val="000A2786"/>
    <w:rsid w:val="000A29D6"/>
    <w:rsid w:val="000A30DC"/>
    <w:rsid w:val="000A33B4"/>
    <w:rsid w:val="000A34D9"/>
    <w:rsid w:val="000A3FC8"/>
    <w:rsid w:val="000A4A59"/>
    <w:rsid w:val="000A4A9A"/>
    <w:rsid w:val="000A4E7D"/>
    <w:rsid w:val="000A519E"/>
    <w:rsid w:val="000A56C7"/>
    <w:rsid w:val="000A5A8D"/>
    <w:rsid w:val="000A5FD5"/>
    <w:rsid w:val="000A6450"/>
    <w:rsid w:val="000A64DB"/>
    <w:rsid w:val="000A6628"/>
    <w:rsid w:val="000A662A"/>
    <w:rsid w:val="000A6674"/>
    <w:rsid w:val="000A6747"/>
    <w:rsid w:val="000A69EB"/>
    <w:rsid w:val="000A6B70"/>
    <w:rsid w:val="000A6BC8"/>
    <w:rsid w:val="000A70FE"/>
    <w:rsid w:val="000A742E"/>
    <w:rsid w:val="000A76CF"/>
    <w:rsid w:val="000A7AC8"/>
    <w:rsid w:val="000A7F07"/>
    <w:rsid w:val="000B05CF"/>
    <w:rsid w:val="000B0BED"/>
    <w:rsid w:val="000B145E"/>
    <w:rsid w:val="000B182C"/>
    <w:rsid w:val="000B1F4C"/>
    <w:rsid w:val="000B1FE9"/>
    <w:rsid w:val="000B241F"/>
    <w:rsid w:val="000B299F"/>
    <w:rsid w:val="000B2CD0"/>
    <w:rsid w:val="000B2D95"/>
    <w:rsid w:val="000B2E36"/>
    <w:rsid w:val="000B30C3"/>
    <w:rsid w:val="000B3654"/>
    <w:rsid w:val="000B36E2"/>
    <w:rsid w:val="000B41DF"/>
    <w:rsid w:val="000B4602"/>
    <w:rsid w:val="000B46D0"/>
    <w:rsid w:val="000B4A56"/>
    <w:rsid w:val="000B4B27"/>
    <w:rsid w:val="000B4B8E"/>
    <w:rsid w:val="000B4C00"/>
    <w:rsid w:val="000B55B7"/>
    <w:rsid w:val="000B5CC7"/>
    <w:rsid w:val="000B5D11"/>
    <w:rsid w:val="000B5F03"/>
    <w:rsid w:val="000B604A"/>
    <w:rsid w:val="000B66A8"/>
    <w:rsid w:val="000B694B"/>
    <w:rsid w:val="000B7D36"/>
    <w:rsid w:val="000B7D85"/>
    <w:rsid w:val="000C014B"/>
    <w:rsid w:val="000C0553"/>
    <w:rsid w:val="000C0579"/>
    <w:rsid w:val="000C059F"/>
    <w:rsid w:val="000C063C"/>
    <w:rsid w:val="000C063E"/>
    <w:rsid w:val="000C0834"/>
    <w:rsid w:val="000C0A67"/>
    <w:rsid w:val="000C0BB4"/>
    <w:rsid w:val="000C0D74"/>
    <w:rsid w:val="000C0ED6"/>
    <w:rsid w:val="000C1373"/>
    <w:rsid w:val="000C163E"/>
    <w:rsid w:val="000C1856"/>
    <w:rsid w:val="000C187B"/>
    <w:rsid w:val="000C1AF8"/>
    <w:rsid w:val="000C1DD0"/>
    <w:rsid w:val="000C23CB"/>
    <w:rsid w:val="000C25EF"/>
    <w:rsid w:val="000C297F"/>
    <w:rsid w:val="000C29EB"/>
    <w:rsid w:val="000C2A05"/>
    <w:rsid w:val="000C3298"/>
    <w:rsid w:val="000C33FB"/>
    <w:rsid w:val="000C3C83"/>
    <w:rsid w:val="000C3EB8"/>
    <w:rsid w:val="000C3ECE"/>
    <w:rsid w:val="000C3EE4"/>
    <w:rsid w:val="000C40E5"/>
    <w:rsid w:val="000C41F1"/>
    <w:rsid w:val="000C44D9"/>
    <w:rsid w:val="000C47E8"/>
    <w:rsid w:val="000C47FD"/>
    <w:rsid w:val="000C487A"/>
    <w:rsid w:val="000C4985"/>
    <w:rsid w:val="000C5152"/>
    <w:rsid w:val="000C5256"/>
    <w:rsid w:val="000C5437"/>
    <w:rsid w:val="000C6266"/>
    <w:rsid w:val="000C6282"/>
    <w:rsid w:val="000C6917"/>
    <w:rsid w:val="000C6979"/>
    <w:rsid w:val="000C6CFC"/>
    <w:rsid w:val="000C6DC5"/>
    <w:rsid w:val="000C7697"/>
    <w:rsid w:val="000C7AD5"/>
    <w:rsid w:val="000C7DB2"/>
    <w:rsid w:val="000D064D"/>
    <w:rsid w:val="000D182B"/>
    <w:rsid w:val="000D1956"/>
    <w:rsid w:val="000D2100"/>
    <w:rsid w:val="000D22CA"/>
    <w:rsid w:val="000D2CC5"/>
    <w:rsid w:val="000D2FAD"/>
    <w:rsid w:val="000D3090"/>
    <w:rsid w:val="000D320E"/>
    <w:rsid w:val="000D33FD"/>
    <w:rsid w:val="000D3813"/>
    <w:rsid w:val="000D3884"/>
    <w:rsid w:val="000D3A6B"/>
    <w:rsid w:val="000D3A75"/>
    <w:rsid w:val="000D3F1E"/>
    <w:rsid w:val="000D46C0"/>
    <w:rsid w:val="000D50CA"/>
    <w:rsid w:val="000D51A0"/>
    <w:rsid w:val="000D5D31"/>
    <w:rsid w:val="000D5E22"/>
    <w:rsid w:val="000D5F42"/>
    <w:rsid w:val="000D66A2"/>
    <w:rsid w:val="000D6786"/>
    <w:rsid w:val="000D678D"/>
    <w:rsid w:val="000D6B0B"/>
    <w:rsid w:val="000D6E29"/>
    <w:rsid w:val="000D753F"/>
    <w:rsid w:val="000D76EB"/>
    <w:rsid w:val="000D78F5"/>
    <w:rsid w:val="000D7CFE"/>
    <w:rsid w:val="000E0313"/>
    <w:rsid w:val="000E035B"/>
    <w:rsid w:val="000E0873"/>
    <w:rsid w:val="000E0D68"/>
    <w:rsid w:val="000E1670"/>
    <w:rsid w:val="000E1C4C"/>
    <w:rsid w:val="000E1EC2"/>
    <w:rsid w:val="000E1EEC"/>
    <w:rsid w:val="000E221F"/>
    <w:rsid w:val="000E2256"/>
    <w:rsid w:val="000E2382"/>
    <w:rsid w:val="000E27DA"/>
    <w:rsid w:val="000E280B"/>
    <w:rsid w:val="000E292D"/>
    <w:rsid w:val="000E2959"/>
    <w:rsid w:val="000E2A72"/>
    <w:rsid w:val="000E306E"/>
    <w:rsid w:val="000E3995"/>
    <w:rsid w:val="000E3B01"/>
    <w:rsid w:val="000E3E7B"/>
    <w:rsid w:val="000E4395"/>
    <w:rsid w:val="000E4930"/>
    <w:rsid w:val="000E495B"/>
    <w:rsid w:val="000E4968"/>
    <w:rsid w:val="000E49D1"/>
    <w:rsid w:val="000E4CD5"/>
    <w:rsid w:val="000E5BAA"/>
    <w:rsid w:val="000E64D7"/>
    <w:rsid w:val="000E659C"/>
    <w:rsid w:val="000E6BDB"/>
    <w:rsid w:val="000E6C9B"/>
    <w:rsid w:val="000E72A2"/>
    <w:rsid w:val="000E73F1"/>
    <w:rsid w:val="000E73F3"/>
    <w:rsid w:val="000E76F9"/>
    <w:rsid w:val="000E7788"/>
    <w:rsid w:val="000F0110"/>
    <w:rsid w:val="000F0343"/>
    <w:rsid w:val="000F0395"/>
    <w:rsid w:val="000F0FB4"/>
    <w:rsid w:val="000F1107"/>
    <w:rsid w:val="000F1621"/>
    <w:rsid w:val="000F1E5E"/>
    <w:rsid w:val="000F2491"/>
    <w:rsid w:val="000F295B"/>
    <w:rsid w:val="000F295C"/>
    <w:rsid w:val="000F29A0"/>
    <w:rsid w:val="000F2A30"/>
    <w:rsid w:val="000F2A70"/>
    <w:rsid w:val="000F2AC2"/>
    <w:rsid w:val="000F2D7C"/>
    <w:rsid w:val="000F2E94"/>
    <w:rsid w:val="000F2F2B"/>
    <w:rsid w:val="000F3481"/>
    <w:rsid w:val="000F35C0"/>
    <w:rsid w:val="000F3B79"/>
    <w:rsid w:val="000F3EA5"/>
    <w:rsid w:val="000F400B"/>
    <w:rsid w:val="000F42CB"/>
    <w:rsid w:val="000F4376"/>
    <w:rsid w:val="000F4BCD"/>
    <w:rsid w:val="000F4D28"/>
    <w:rsid w:val="000F4F8A"/>
    <w:rsid w:val="000F5174"/>
    <w:rsid w:val="000F54A6"/>
    <w:rsid w:val="000F5617"/>
    <w:rsid w:val="000F563E"/>
    <w:rsid w:val="000F6705"/>
    <w:rsid w:val="000F6BA0"/>
    <w:rsid w:val="000F6F80"/>
    <w:rsid w:val="000F7317"/>
    <w:rsid w:val="000F74A7"/>
    <w:rsid w:val="000F7657"/>
    <w:rsid w:val="000F779B"/>
    <w:rsid w:val="000F79BF"/>
    <w:rsid w:val="000F7C77"/>
    <w:rsid w:val="000F7CF1"/>
    <w:rsid w:val="000F7D3F"/>
    <w:rsid w:val="000F7F5D"/>
    <w:rsid w:val="000F7FDF"/>
    <w:rsid w:val="001005E2"/>
    <w:rsid w:val="00100F92"/>
    <w:rsid w:val="001010B5"/>
    <w:rsid w:val="00101409"/>
    <w:rsid w:val="00102A3C"/>
    <w:rsid w:val="00102F22"/>
    <w:rsid w:val="001030B4"/>
    <w:rsid w:val="001033D7"/>
    <w:rsid w:val="001040E1"/>
    <w:rsid w:val="001047C4"/>
    <w:rsid w:val="00104CB8"/>
    <w:rsid w:val="00105263"/>
    <w:rsid w:val="001053D1"/>
    <w:rsid w:val="00105714"/>
    <w:rsid w:val="001060C4"/>
    <w:rsid w:val="00106128"/>
    <w:rsid w:val="001061DC"/>
    <w:rsid w:val="00106938"/>
    <w:rsid w:val="001069B9"/>
    <w:rsid w:val="001069CF"/>
    <w:rsid w:val="00106D4E"/>
    <w:rsid w:val="00106D50"/>
    <w:rsid w:val="001072B1"/>
    <w:rsid w:val="001076F6"/>
    <w:rsid w:val="00107817"/>
    <w:rsid w:val="001078F0"/>
    <w:rsid w:val="0011010B"/>
    <w:rsid w:val="001103BF"/>
    <w:rsid w:val="00110702"/>
    <w:rsid w:val="001107C8"/>
    <w:rsid w:val="00110A72"/>
    <w:rsid w:val="0011145A"/>
    <w:rsid w:val="00111F4D"/>
    <w:rsid w:val="00112571"/>
    <w:rsid w:val="001129FA"/>
    <w:rsid w:val="00112A55"/>
    <w:rsid w:val="00112B46"/>
    <w:rsid w:val="00113361"/>
    <w:rsid w:val="001135B3"/>
    <w:rsid w:val="0011386A"/>
    <w:rsid w:val="00113C0D"/>
    <w:rsid w:val="00113D3E"/>
    <w:rsid w:val="001144F9"/>
    <w:rsid w:val="00114D90"/>
    <w:rsid w:val="001154B8"/>
    <w:rsid w:val="0011558D"/>
    <w:rsid w:val="001157C7"/>
    <w:rsid w:val="00115B45"/>
    <w:rsid w:val="00115E90"/>
    <w:rsid w:val="00115F23"/>
    <w:rsid w:val="0011616A"/>
    <w:rsid w:val="001162DC"/>
    <w:rsid w:val="001166BA"/>
    <w:rsid w:val="001166EF"/>
    <w:rsid w:val="0011686E"/>
    <w:rsid w:val="00116E80"/>
    <w:rsid w:val="00117021"/>
    <w:rsid w:val="00117732"/>
    <w:rsid w:val="001203F7"/>
    <w:rsid w:val="0012281B"/>
    <w:rsid w:val="0012298A"/>
    <w:rsid w:val="00122B96"/>
    <w:rsid w:val="00122D9C"/>
    <w:rsid w:val="00123234"/>
    <w:rsid w:val="00123367"/>
    <w:rsid w:val="00123D12"/>
    <w:rsid w:val="00123EE3"/>
    <w:rsid w:val="00124402"/>
    <w:rsid w:val="001248A6"/>
    <w:rsid w:val="00124BF7"/>
    <w:rsid w:val="00124FF7"/>
    <w:rsid w:val="0012503A"/>
    <w:rsid w:val="001250AE"/>
    <w:rsid w:val="00125358"/>
    <w:rsid w:val="00125543"/>
    <w:rsid w:val="001261A6"/>
    <w:rsid w:val="001267C3"/>
    <w:rsid w:val="00126AD9"/>
    <w:rsid w:val="001271E8"/>
    <w:rsid w:val="00127CB5"/>
    <w:rsid w:val="00127E36"/>
    <w:rsid w:val="00130992"/>
    <w:rsid w:val="00130FBC"/>
    <w:rsid w:val="001310F3"/>
    <w:rsid w:val="00131190"/>
    <w:rsid w:val="001313B8"/>
    <w:rsid w:val="001313BC"/>
    <w:rsid w:val="00131903"/>
    <w:rsid w:val="00131A17"/>
    <w:rsid w:val="00131C8A"/>
    <w:rsid w:val="00131CEB"/>
    <w:rsid w:val="00132D12"/>
    <w:rsid w:val="001330C8"/>
    <w:rsid w:val="00133337"/>
    <w:rsid w:val="00133BAC"/>
    <w:rsid w:val="00133BE8"/>
    <w:rsid w:val="001343FE"/>
    <w:rsid w:val="00134795"/>
    <w:rsid w:val="00134FEE"/>
    <w:rsid w:val="00135310"/>
    <w:rsid w:val="00135E81"/>
    <w:rsid w:val="00136C1C"/>
    <w:rsid w:val="001370AB"/>
    <w:rsid w:val="0013729E"/>
    <w:rsid w:val="00137781"/>
    <w:rsid w:val="00137AB2"/>
    <w:rsid w:val="00140157"/>
    <w:rsid w:val="0014020A"/>
    <w:rsid w:val="001406D9"/>
    <w:rsid w:val="00140AC1"/>
    <w:rsid w:val="001414BD"/>
    <w:rsid w:val="00141541"/>
    <w:rsid w:val="00141776"/>
    <w:rsid w:val="001421DB"/>
    <w:rsid w:val="00142F49"/>
    <w:rsid w:val="00142F90"/>
    <w:rsid w:val="00142FB8"/>
    <w:rsid w:val="001431C3"/>
    <w:rsid w:val="001433AE"/>
    <w:rsid w:val="001436BE"/>
    <w:rsid w:val="00143951"/>
    <w:rsid w:val="0014397F"/>
    <w:rsid w:val="00143CF1"/>
    <w:rsid w:val="001446D9"/>
    <w:rsid w:val="001449D4"/>
    <w:rsid w:val="00144D56"/>
    <w:rsid w:val="00145772"/>
    <w:rsid w:val="0014591E"/>
    <w:rsid w:val="00145C71"/>
    <w:rsid w:val="00145C9C"/>
    <w:rsid w:val="00145EA4"/>
    <w:rsid w:val="0014601A"/>
    <w:rsid w:val="0014616F"/>
    <w:rsid w:val="001463B9"/>
    <w:rsid w:val="00146431"/>
    <w:rsid w:val="0014671E"/>
    <w:rsid w:val="00146C23"/>
    <w:rsid w:val="00147489"/>
    <w:rsid w:val="00147E9D"/>
    <w:rsid w:val="0014FB89"/>
    <w:rsid w:val="00150090"/>
    <w:rsid w:val="0015101A"/>
    <w:rsid w:val="0015122C"/>
    <w:rsid w:val="001513C3"/>
    <w:rsid w:val="0015149E"/>
    <w:rsid w:val="0015181F"/>
    <w:rsid w:val="00151BB7"/>
    <w:rsid w:val="00151ED6"/>
    <w:rsid w:val="0015242E"/>
    <w:rsid w:val="001529FF"/>
    <w:rsid w:val="00152B76"/>
    <w:rsid w:val="0015318D"/>
    <w:rsid w:val="00153453"/>
    <w:rsid w:val="001535FA"/>
    <w:rsid w:val="00153996"/>
    <w:rsid w:val="00153B35"/>
    <w:rsid w:val="001542A2"/>
    <w:rsid w:val="001546FD"/>
    <w:rsid w:val="00154766"/>
    <w:rsid w:val="00154A98"/>
    <w:rsid w:val="00154E8A"/>
    <w:rsid w:val="00155670"/>
    <w:rsid w:val="001556C7"/>
    <w:rsid w:val="001556DA"/>
    <w:rsid w:val="00155897"/>
    <w:rsid w:val="00155DE8"/>
    <w:rsid w:val="00156121"/>
    <w:rsid w:val="00156368"/>
    <w:rsid w:val="001564D8"/>
    <w:rsid w:val="0015682E"/>
    <w:rsid w:val="001569B0"/>
    <w:rsid w:val="00157504"/>
    <w:rsid w:val="0015796C"/>
    <w:rsid w:val="001579CD"/>
    <w:rsid w:val="00157C11"/>
    <w:rsid w:val="00157D4E"/>
    <w:rsid w:val="00157E50"/>
    <w:rsid w:val="00157E62"/>
    <w:rsid w:val="00160351"/>
    <w:rsid w:val="00160A26"/>
    <w:rsid w:val="00160E4D"/>
    <w:rsid w:val="0016107D"/>
    <w:rsid w:val="00161242"/>
    <w:rsid w:val="0016129F"/>
    <w:rsid w:val="001613C9"/>
    <w:rsid w:val="00161B41"/>
    <w:rsid w:val="00161CFA"/>
    <w:rsid w:val="001620BD"/>
    <w:rsid w:val="001620FF"/>
    <w:rsid w:val="0016245F"/>
    <w:rsid w:val="00162CFE"/>
    <w:rsid w:val="00162DC5"/>
    <w:rsid w:val="0016320E"/>
    <w:rsid w:val="001633BF"/>
    <w:rsid w:val="001634AA"/>
    <w:rsid w:val="00163550"/>
    <w:rsid w:val="00163768"/>
    <w:rsid w:val="001637EA"/>
    <w:rsid w:val="0016381E"/>
    <w:rsid w:val="00164E2C"/>
    <w:rsid w:val="00165191"/>
    <w:rsid w:val="00165280"/>
    <w:rsid w:val="00165420"/>
    <w:rsid w:val="00165FD8"/>
    <w:rsid w:val="00166157"/>
    <w:rsid w:val="00166274"/>
    <w:rsid w:val="00166447"/>
    <w:rsid w:val="0016651D"/>
    <w:rsid w:val="0016678B"/>
    <w:rsid w:val="001668A1"/>
    <w:rsid w:val="00166B40"/>
    <w:rsid w:val="00166B8C"/>
    <w:rsid w:val="00166F1D"/>
    <w:rsid w:val="001671C6"/>
    <w:rsid w:val="00167AF9"/>
    <w:rsid w:val="00167CF7"/>
    <w:rsid w:val="00167E43"/>
    <w:rsid w:val="00170123"/>
    <w:rsid w:val="001701C6"/>
    <w:rsid w:val="00170789"/>
    <w:rsid w:val="00170DB7"/>
    <w:rsid w:val="00170FFB"/>
    <w:rsid w:val="0017109F"/>
    <w:rsid w:val="001711AE"/>
    <w:rsid w:val="00171772"/>
    <w:rsid w:val="001722AD"/>
    <w:rsid w:val="00172473"/>
    <w:rsid w:val="00172700"/>
    <w:rsid w:val="00172F40"/>
    <w:rsid w:val="00173736"/>
    <w:rsid w:val="0017396F"/>
    <w:rsid w:val="00173B9B"/>
    <w:rsid w:val="00173C8D"/>
    <w:rsid w:val="00173D89"/>
    <w:rsid w:val="001740E2"/>
    <w:rsid w:val="0017443A"/>
    <w:rsid w:val="0017464B"/>
    <w:rsid w:val="0017468B"/>
    <w:rsid w:val="00174F23"/>
    <w:rsid w:val="0017510D"/>
    <w:rsid w:val="00175218"/>
    <w:rsid w:val="001756C7"/>
    <w:rsid w:val="00175C36"/>
    <w:rsid w:val="00175D88"/>
    <w:rsid w:val="0017685F"/>
    <w:rsid w:val="00176904"/>
    <w:rsid w:val="00176A0E"/>
    <w:rsid w:val="00176A87"/>
    <w:rsid w:val="00176DE3"/>
    <w:rsid w:val="00176F62"/>
    <w:rsid w:val="00177065"/>
    <w:rsid w:val="00177337"/>
    <w:rsid w:val="001776A0"/>
    <w:rsid w:val="00177CB2"/>
    <w:rsid w:val="00177D49"/>
    <w:rsid w:val="00180020"/>
    <w:rsid w:val="00180026"/>
    <w:rsid w:val="00180153"/>
    <w:rsid w:val="0018017A"/>
    <w:rsid w:val="001802AE"/>
    <w:rsid w:val="00180A71"/>
    <w:rsid w:val="00180BE4"/>
    <w:rsid w:val="00181447"/>
    <w:rsid w:val="0018153B"/>
    <w:rsid w:val="0018187C"/>
    <w:rsid w:val="00181B31"/>
    <w:rsid w:val="00182314"/>
    <w:rsid w:val="00182AF0"/>
    <w:rsid w:val="00182BDA"/>
    <w:rsid w:val="00182C71"/>
    <w:rsid w:val="00182E26"/>
    <w:rsid w:val="00182E75"/>
    <w:rsid w:val="00182EA5"/>
    <w:rsid w:val="0018303E"/>
    <w:rsid w:val="0018485D"/>
    <w:rsid w:val="001848D7"/>
    <w:rsid w:val="00184AD1"/>
    <w:rsid w:val="00184AF0"/>
    <w:rsid w:val="00184B89"/>
    <w:rsid w:val="00184BB5"/>
    <w:rsid w:val="001852DF"/>
    <w:rsid w:val="00185309"/>
    <w:rsid w:val="00185364"/>
    <w:rsid w:val="00185858"/>
    <w:rsid w:val="001861E0"/>
    <w:rsid w:val="00186224"/>
    <w:rsid w:val="00186CA3"/>
    <w:rsid w:val="00186CDC"/>
    <w:rsid w:val="001872B2"/>
    <w:rsid w:val="001874A0"/>
    <w:rsid w:val="001874A1"/>
    <w:rsid w:val="00187766"/>
    <w:rsid w:val="00187CCB"/>
    <w:rsid w:val="00187FCE"/>
    <w:rsid w:val="00187FE6"/>
    <w:rsid w:val="001902B4"/>
    <w:rsid w:val="00190408"/>
    <w:rsid w:val="00191479"/>
    <w:rsid w:val="0019156B"/>
    <w:rsid w:val="00191A92"/>
    <w:rsid w:val="00191BB9"/>
    <w:rsid w:val="00192ACC"/>
    <w:rsid w:val="00192DBF"/>
    <w:rsid w:val="001930FE"/>
    <w:rsid w:val="00193124"/>
    <w:rsid w:val="00193884"/>
    <w:rsid w:val="00194189"/>
    <w:rsid w:val="00194336"/>
    <w:rsid w:val="00194679"/>
    <w:rsid w:val="0019494B"/>
    <w:rsid w:val="00194D71"/>
    <w:rsid w:val="0019544C"/>
    <w:rsid w:val="00195550"/>
    <w:rsid w:val="0019599B"/>
    <w:rsid w:val="00195C16"/>
    <w:rsid w:val="00195DD4"/>
    <w:rsid w:val="00195E3E"/>
    <w:rsid w:val="0019613D"/>
    <w:rsid w:val="0019655E"/>
    <w:rsid w:val="00196916"/>
    <w:rsid w:val="00196B2D"/>
    <w:rsid w:val="001974CC"/>
    <w:rsid w:val="00197535"/>
    <w:rsid w:val="001976B6"/>
    <w:rsid w:val="001978EE"/>
    <w:rsid w:val="001979D8"/>
    <w:rsid w:val="00197F8E"/>
    <w:rsid w:val="001A0550"/>
    <w:rsid w:val="001A05B3"/>
    <w:rsid w:val="001A0661"/>
    <w:rsid w:val="001A0813"/>
    <w:rsid w:val="001A0890"/>
    <w:rsid w:val="001A0985"/>
    <w:rsid w:val="001A1AA9"/>
    <w:rsid w:val="001A1B79"/>
    <w:rsid w:val="001A217E"/>
    <w:rsid w:val="001A27DD"/>
    <w:rsid w:val="001A2F02"/>
    <w:rsid w:val="001A30B7"/>
    <w:rsid w:val="001A31D4"/>
    <w:rsid w:val="001A3481"/>
    <w:rsid w:val="001A3FCF"/>
    <w:rsid w:val="001A418F"/>
    <w:rsid w:val="001A4828"/>
    <w:rsid w:val="001A4A42"/>
    <w:rsid w:val="001A4BA5"/>
    <w:rsid w:val="001A4C04"/>
    <w:rsid w:val="001A4E62"/>
    <w:rsid w:val="001A5276"/>
    <w:rsid w:val="001A5418"/>
    <w:rsid w:val="001A553F"/>
    <w:rsid w:val="001A601A"/>
    <w:rsid w:val="001A6105"/>
    <w:rsid w:val="001A6267"/>
    <w:rsid w:val="001A6420"/>
    <w:rsid w:val="001A68C3"/>
    <w:rsid w:val="001A7033"/>
    <w:rsid w:val="001A718E"/>
    <w:rsid w:val="001A74D3"/>
    <w:rsid w:val="001A7C3E"/>
    <w:rsid w:val="001A7F43"/>
    <w:rsid w:val="001B008A"/>
    <w:rsid w:val="001B030E"/>
    <w:rsid w:val="001B08FA"/>
    <w:rsid w:val="001B0C0A"/>
    <w:rsid w:val="001B152F"/>
    <w:rsid w:val="001B1789"/>
    <w:rsid w:val="001B18E4"/>
    <w:rsid w:val="001B1C62"/>
    <w:rsid w:val="001B23FF"/>
    <w:rsid w:val="001B2697"/>
    <w:rsid w:val="001B2B5A"/>
    <w:rsid w:val="001B2BEC"/>
    <w:rsid w:val="001B2D73"/>
    <w:rsid w:val="001B304A"/>
    <w:rsid w:val="001B34A1"/>
    <w:rsid w:val="001B37ED"/>
    <w:rsid w:val="001B3BFD"/>
    <w:rsid w:val="001B3EEA"/>
    <w:rsid w:val="001B3F6A"/>
    <w:rsid w:val="001B40A9"/>
    <w:rsid w:val="001B4889"/>
    <w:rsid w:val="001B4B26"/>
    <w:rsid w:val="001B517C"/>
    <w:rsid w:val="001B51F8"/>
    <w:rsid w:val="001B57E0"/>
    <w:rsid w:val="001B5BB6"/>
    <w:rsid w:val="001B5EBB"/>
    <w:rsid w:val="001B5FAA"/>
    <w:rsid w:val="001B6A7F"/>
    <w:rsid w:val="001B6AB8"/>
    <w:rsid w:val="001B6B98"/>
    <w:rsid w:val="001B6EDA"/>
    <w:rsid w:val="001B709A"/>
    <w:rsid w:val="001B72B1"/>
    <w:rsid w:val="001B7486"/>
    <w:rsid w:val="001B75A8"/>
    <w:rsid w:val="001B7611"/>
    <w:rsid w:val="001B777F"/>
    <w:rsid w:val="001B7803"/>
    <w:rsid w:val="001B782D"/>
    <w:rsid w:val="001C06DD"/>
    <w:rsid w:val="001C07A5"/>
    <w:rsid w:val="001C0F57"/>
    <w:rsid w:val="001C0FB0"/>
    <w:rsid w:val="001C127A"/>
    <w:rsid w:val="001C15CE"/>
    <w:rsid w:val="001C23E1"/>
    <w:rsid w:val="001C244E"/>
    <w:rsid w:val="001C2533"/>
    <w:rsid w:val="001C2B65"/>
    <w:rsid w:val="001C3105"/>
    <w:rsid w:val="001C3D28"/>
    <w:rsid w:val="001C3EC7"/>
    <w:rsid w:val="001C3FA5"/>
    <w:rsid w:val="001C40D3"/>
    <w:rsid w:val="001C4307"/>
    <w:rsid w:val="001C4469"/>
    <w:rsid w:val="001C4B93"/>
    <w:rsid w:val="001C4DE4"/>
    <w:rsid w:val="001C4FD9"/>
    <w:rsid w:val="001C516B"/>
    <w:rsid w:val="001C5691"/>
    <w:rsid w:val="001C56C3"/>
    <w:rsid w:val="001C5B2D"/>
    <w:rsid w:val="001C5CF3"/>
    <w:rsid w:val="001C6B04"/>
    <w:rsid w:val="001C6E2B"/>
    <w:rsid w:val="001C72C6"/>
    <w:rsid w:val="001C72D5"/>
    <w:rsid w:val="001C77C3"/>
    <w:rsid w:val="001C7DF0"/>
    <w:rsid w:val="001C7EA0"/>
    <w:rsid w:val="001D008D"/>
    <w:rsid w:val="001D0415"/>
    <w:rsid w:val="001D0AD4"/>
    <w:rsid w:val="001D0F56"/>
    <w:rsid w:val="001D10CB"/>
    <w:rsid w:val="001D1206"/>
    <w:rsid w:val="001D14E0"/>
    <w:rsid w:val="001D1608"/>
    <w:rsid w:val="001D16CF"/>
    <w:rsid w:val="001D20B1"/>
    <w:rsid w:val="001D26EB"/>
    <w:rsid w:val="001D273F"/>
    <w:rsid w:val="001D2A55"/>
    <w:rsid w:val="001D356D"/>
    <w:rsid w:val="001D3948"/>
    <w:rsid w:val="001D39F9"/>
    <w:rsid w:val="001D3F50"/>
    <w:rsid w:val="001D4123"/>
    <w:rsid w:val="001D4DA8"/>
    <w:rsid w:val="001D5CAC"/>
    <w:rsid w:val="001D68BB"/>
    <w:rsid w:val="001D6EA4"/>
    <w:rsid w:val="001D78BA"/>
    <w:rsid w:val="001D7C33"/>
    <w:rsid w:val="001D7E14"/>
    <w:rsid w:val="001E05E7"/>
    <w:rsid w:val="001E077B"/>
    <w:rsid w:val="001E0E0A"/>
    <w:rsid w:val="001E1506"/>
    <w:rsid w:val="001E18C6"/>
    <w:rsid w:val="001E1B3C"/>
    <w:rsid w:val="001E1FEC"/>
    <w:rsid w:val="001E2273"/>
    <w:rsid w:val="001E2A36"/>
    <w:rsid w:val="001E2F41"/>
    <w:rsid w:val="001E2F43"/>
    <w:rsid w:val="001E3070"/>
    <w:rsid w:val="001E35D2"/>
    <w:rsid w:val="001E400F"/>
    <w:rsid w:val="001E4371"/>
    <w:rsid w:val="001E45C4"/>
    <w:rsid w:val="001E45DA"/>
    <w:rsid w:val="001E4707"/>
    <w:rsid w:val="001E4909"/>
    <w:rsid w:val="001E49E6"/>
    <w:rsid w:val="001E4C23"/>
    <w:rsid w:val="001E50AE"/>
    <w:rsid w:val="001E515F"/>
    <w:rsid w:val="001E5215"/>
    <w:rsid w:val="001E561A"/>
    <w:rsid w:val="001E57F2"/>
    <w:rsid w:val="001E5A13"/>
    <w:rsid w:val="001E5C0B"/>
    <w:rsid w:val="001E5DE6"/>
    <w:rsid w:val="001E616B"/>
    <w:rsid w:val="001E6252"/>
    <w:rsid w:val="001E66C5"/>
    <w:rsid w:val="001E6805"/>
    <w:rsid w:val="001E69BD"/>
    <w:rsid w:val="001E6B8D"/>
    <w:rsid w:val="001E6DA6"/>
    <w:rsid w:val="001E7411"/>
    <w:rsid w:val="001E7C91"/>
    <w:rsid w:val="001E7CED"/>
    <w:rsid w:val="001E7DFB"/>
    <w:rsid w:val="001E7F52"/>
    <w:rsid w:val="001F0573"/>
    <w:rsid w:val="001F06AA"/>
    <w:rsid w:val="001F0839"/>
    <w:rsid w:val="001F0AA2"/>
    <w:rsid w:val="001F110A"/>
    <w:rsid w:val="001F1116"/>
    <w:rsid w:val="001F1247"/>
    <w:rsid w:val="001F1606"/>
    <w:rsid w:val="001F1902"/>
    <w:rsid w:val="001F1CFD"/>
    <w:rsid w:val="001F22E7"/>
    <w:rsid w:val="001F2349"/>
    <w:rsid w:val="001F2970"/>
    <w:rsid w:val="001F2C22"/>
    <w:rsid w:val="001F343F"/>
    <w:rsid w:val="001F35EA"/>
    <w:rsid w:val="001F3B92"/>
    <w:rsid w:val="001F4225"/>
    <w:rsid w:val="001F4309"/>
    <w:rsid w:val="001F4AE7"/>
    <w:rsid w:val="001F5086"/>
    <w:rsid w:val="001F50AF"/>
    <w:rsid w:val="001F5325"/>
    <w:rsid w:val="001F5355"/>
    <w:rsid w:val="001F552D"/>
    <w:rsid w:val="001F5F8B"/>
    <w:rsid w:val="001F60FA"/>
    <w:rsid w:val="001F61F9"/>
    <w:rsid w:val="001F6465"/>
    <w:rsid w:val="001F66B5"/>
    <w:rsid w:val="001F6A9F"/>
    <w:rsid w:val="001F6D72"/>
    <w:rsid w:val="001F7086"/>
    <w:rsid w:val="001F7466"/>
    <w:rsid w:val="001F7737"/>
    <w:rsid w:val="001F7B8B"/>
    <w:rsid w:val="001F7BC0"/>
    <w:rsid w:val="001F7E56"/>
    <w:rsid w:val="001F7EC7"/>
    <w:rsid w:val="001F7F4E"/>
    <w:rsid w:val="001F7F8C"/>
    <w:rsid w:val="002003D6"/>
    <w:rsid w:val="0020052D"/>
    <w:rsid w:val="00200D03"/>
    <w:rsid w:val="00200E9E"/>
    <w:rsid w:val="00200EFB"/>
    <w:rsid w:val="00201114"/>
    <w:rsid w:val="00201163"/>
    <w:rsid w:val="002012EB"/>
    <w:rsid w:val="0020135A"/>
    <w:rsid w:val="002013B4"/>
    <w:rsid w:val="002013EF"/>
    <w:rsid w:val="0020157D"/>
    <w:rsid w:val="0020177D"/>
    <w:rsid w:val="00201B8A"/>
    <w:rsid w:val="00201DCF"/>
    <w:rsid w:val="00202618"/>
    <w:rsid w:val="00202960"/>
    <w:rsid w:val="00202D1D"/>
    <w:rsid w:val="00202F4E"/>
    <w:rsid w:val="00203002"/>
    <w:rsid w:val="00203045"/>
    <w:rsid w:val="00203399"/>
    <w:rsid w:val="00203547"/>
    <w:rsid w:val="0020360F"/>
    <w:rsid w:val="00204E39"/>
    <w:rsid w:val="0020544C"/>
    <w:rsid w:val="00205AC4"/>
    <w:rsid w:val="00205EEE"/>
    <w:rsid w:val="0020612E"/>
    <w:rsid w:val="00206896"/>
    <w:rsid w:val="00206CFF"/>
    <w:rsid w:val="00207A44"/>
    <w:rsid w:val="00207F4B"/>
    <w:rsid w:val="00207FB8"/>
    <w:rsid w:val="0021035C"/>
    <w:rsid w:val="00210465"/>
    <w:rsid w:val="00210C58"/>
    <w:rsid w:val="00210CF1"/>
    <w:rsid w:val="00211133"/>
    <w:rsid w:val="00211357"/>
    <w:rsid w:val="00211514"/>
    <w:rsid w:val="00211551"/>
    <w:rsid w:val="00211AE3"/>
    <w:rsid w:val="00212010"/>
    <w:rsid w:val="002123C2"/>
    <w:rsid w:val="00212BF5"/>
    <w:rsid w:val="00212E6F"/>
    <w:rsid w:val="0021325B"/>
    <w:rsid w:val="0021330B"/>
    <w:rsid w:val="002137D1"/>
    <w:rsid w:val="00213B14"/>
    <w:rsid w:val="00213B77"/>
    <w:rsid w:val="00214036"/>
    <w:rsid w:val="0021465F"/>
    <w:rsid w:val="00214F1C"/>
    <w:rsid w:val="002155F3"/>
    <w:rsid w:val="002158ED"/>
    <w:rsid w:val="00215AB0"/>
    <w:rsid w:val="00215C9E"/>
    <w:rsid w:val="00215ED9"/>
    <w:rsid w:val="002161EB"/>
    <w:rsid w:val="0021652E"/>
    <w:rsid w:val="002166C5"/>
    <w:rsid w:val="00216C21"/>
    <w:rsid w:val="00217560"/>
    <w:rsid w:val="002178D8"/>
    <w:rsid w:val="00217B12"/>
    <w:rsid w:val="00217BE4"/>
    <w:rsid w:val="00220392"/>
    <w:rsid w:val="002209D8"/>
    <w:rsid w:val="00220C28"/>
    <w:rsid w:val="00220C99"/>
    <w:rsid w:val="00220CCA"/>
    <w:rsid w:val="00220D4D"/>
    <w:rsid w:val="00220E17"/>
    <w:rsid w:val="00221537"/>
    <w:rsid w:val="00221618"/>
    <w:rsid w:val="0022162F"/>
    <w:rsid w:val="002218B9"/>
    <w:rsid w:val="00221922"/>
    <w:rsid w:val="00222371"/>
    <w:rsid w:val="00222B9C"/>
    <w:rsid w:val="00223067"/>
    <w:rsid w:val="00223445"/>
    <w:rsid w:val="002237D9"/>
    <w:rsid w:val="00223DCA"/>
    <w:rsid w:val="00224003"/>
    <w:rsid w:val="00224021"/>
    <w:rsid w:val="00224537"/>
    <w:rsid w:val="00224589"/>
    <w:rsid w:val="00224758"/>
    <w:rsid w:val="002249BF"/>
    <w:rsid w:val="00224BD4"/>
    <w:rsid w:val="002250A2"/>
    <w:rsid w:val="00225680"/>
    <w:rsid w:val="00226278"/>
    <w:rsid w:val="00226739"/>
    <w:rsid w:val="00226AE7"/>
    <w:rsid w:val="00226C06"/>
    <w:rsid w:val="00226E4C"/>
    <w:rsid w:val="0022731F"/>
    <w:rsid w:val="00227B3C"/>
    <w:rsid w:val="00227CFD"/>
    <w:rsid w:val="00227D7F"/>
    <w:rsid w:val="0023009D"/>
    <w:rsid w:val="00230469"/>
    <w:rsid w:val="00230A95"/>
    <w:rsid w:val="00230AC2"/>
    <w:rsid w:val="00230E18"/>
    <w:rsid w:val="00231446"/>
    <w:rsid w:val="00231B8B"/>
    <w:rsid w:val="00232210"/>
    <w:rsid w:val="002322F4"/>
    <w:rsid w:val="0023242D"/>
    <w:rsid w:val="00232589"/>
    <w:rsid w:val="0023268C"/>
    <w:rsid w:val="00232958"/>
    <w:rsid w:val="00232A2C"/>
    <w:rsid w:val="00233752"/>
    <w:rsid w:val="0023394D"/>
    <w:rsid w:val="00233E32"/>
    <w:rsid w:val="00233E85"/>
    <w:rsid w:val="00233F04"/>
    <w:rsid w:val="0023430B"/>
    <w:rsid w:val="00235572"/>
    <w:rsid w:val="002355D5"/>
    <w:rsid w:val="00235A5B"/>
    <w:rsid w:val="00235DBE"/>
    <w:rsid w:val="00235E2C"/>
    <w:rsid w:val="00236015"/>
    <w:rsid w:val="002362A3"/>
    <w:rsid w:val="00236481"/>
    <w:rsid w:val="0023682F"/>
    <w:rsid w:val="002368A4"/>
    <w:rsid w:val="00236C56"/>
    <w:rsid w:val="00237015"/>
    <w:rsid w:val="00240051"/>
    <w:rsid w:val="00240168"/>
    <w:rsid w:val="002404B5"/>
    <w:rsid w:val="002404CC"/>
    <w:rsid w:val="00240AB9"/>
    <w:rsid w:val="00240B09"/>
    <w:rsid w:val="00240E7B"/>
    <w:rsid w:val="00241307"/>
    <w:rsid w:val="00241626"/>
    <w:rsid w:val="002418FD"/>
    <w:rsid w:val="00241E4C"/>
    <w:rsid w:val="002420AA"/>
    <w:rsid w:val="00242376"/>
    <w:rsid w:val="00242628"/>
    <w:rsid w:val="0024299D"/>
    <w:rsid w:val="00242FF3"/>
    <w:rsid w:val="00243050"/>
    <w:rsid w:val="0024391C"/>
    <w:rsid w:val="002443AB"/>
    <w:rsid w:val="002443DA"/>
    <w:rsid w:val="0024459D"/>
    <w:rsid w:val="002445CE"/>
    <w:rsid w:val="00244952"/>
    <w:rsid w:val="00244968"/>
    <w:rsid w:val="0024513F"/>
    <w:rsid w:val="00245214"/>
    <w:rsid w:val="00245294"/>
    <w:rsid w:val="00245397"/>
    <w:rsid w:val="00245584"/>
    <w:rsid w:val="0024598F"/>
    <w:rsid w:val="002459C0"/>
    <w:rsid w:val="00245D01"/>
    <w:rsid w:val="00246026"/>
    <w:rsid w:val="002461D3"/>
    <w:rsid w:val="0024629F"/>
    <w:rsid w:val="002465D9"/>
    <w:rsid w:val="002469C8"/>
    <w:rsid w:val="00246D5B"/>
    <w:rsid w:val="00247F78"/>
    <w:rsid w:val="00250655"/>
    <w:rsid w:val="00250BAC"/>
    <w:rsid w:val="00250BDF"/>
    <w:rsid w:val="00250C8E"/>
    <w:rsid w:val="0025144C"/>
    <w:rsid w:val="00251714"/>
    <w:rsid w:val="00251FEF"/>
    <w:rsid w:val="00252276"/>
    <w:rsid w:val="002525B6"/>
    <w:rsid w:val="0025284E"/>
    <w:rsid w:val="00252980"/>
    <w:rsid w:val="00252F8E"/>
    <w:rsid w:val="002530B2"/>
    <w:rsid w:val="00253305"/>
    <w:rsid w:val="0025346C"/>
    <w:rsid w:val="002537EA"/>
    <w:rsid w:val="00253A12"/>
    <w:rsid w:val="00253E6E"/>
    <w:rsid w:val="00253F47"/>
    <w:rsid w:val="00254168"/>
    <w:rsid w:val="002542A5"/>
    <w:rsid w:val="002542C1"/>
    <w:rsid w:val="0025467C"/>
    <w:rsid w:val="002548C4"/>
    <w:rsid w:val="00254ED6"/>
    <w:rsid w:val="0025541E"/>
    <w:rsid w:val="002559E7"/>
    <w:rsid w:val="002562AD"/>
    <w:rsid w:val="0025683A"/>
    <w:rsid w:val="00256A6A"/>
    <w:rsid w:val="00256BBB"/>
    <w:rsid w:val="002570D9"/>
    <w:rsid w:val="0025718D"/>
    <w:rsid w:val="00257393"/>
    <w:rsid w:val="002575C8"/>
    <w:rsid w:val="00257879"/>
    <w:rsid w:val="00257B58"/>
    <w:rsid w:val="00257BB3"/>
    <w:rsid w:val="00257D91"/>
    <w:rsid w:val="00257FDC"/>
    <w:rsid w:val="00260503"/>
    <w:rsid w:val="00260880"/>
    <w:rsid w:val="00260A42"/>
    <w:rsid w:val="00260A7F"/>
    <w:rsid w:val="00260D6B"/>
    <w:rsid w:val="00260F9D"/>
    <w:rsid w:val="002610C6"/>
    <w:rsid w:val="002616D7"/>
    <w:rsid w:val="002617CC"/>
    <w:rsid w:val="00261804"/>
    <w:rsid w:val="00262878"/>
    <w:rsid w:val="002629F5"/>
    <w:rsid w:val="00262D06"/>
    <w:rsid w:val="0026358C"/>
    <w:rsid w:val="00263883"/>
    <w:rsid w:val="002639EF"/>
    <w:rsid w:val="00264725"/>
    <w:rsid w:val="00264C9B"/>
    <w:rsid w:val="00264D25"/>
    <w:rsid w:val="00265CFD"/>
    <w:rsid w:val="00265F9A"/>
    <w:rsid w:val="00266025"/>
    <w:rsid w:val="00266776"/>
    <w:rsid w:val="0026691E"/>
    <w:rsid w:val="00266A0A"/>
    <w:rsid w:val="00267055"/>
    <w:rsid w:val="0026738F"/>
    <w:rsid w:val="00267432"/>
    <w:rsid w:val="00267AC1"/>
    <w:rsid w:val="0027019D"/>
    <w:rsid w:val="0027031B"/>
    <w:rsid w:val="002704EB"/>
    <w:rsid w:val="002705D1"/>
    <w:rsid w:val="00270B1E"/>
    <w:rsid w:val="00270C9C"/>
    <w:rsid w:val="00270D97"/>
    <w:rsid w:val="00271010"/>
    <w:rsid w:val="00271232"/>
    <w:rsid w:val="002718D3"/>
    <w:rsid w:val="00271A18"/>
    <w:rsid w:val="00271A6F"/>
    <w:rsid w:val="00272618"/>
    <w:rsid w:val="0027296A"/>
    <w:rsid w:val="00272A2D"/>
    <w:rsid w:val="00272DED"/>
    <w:rsid w:val="00273E09"/>
    <w:rsid w:val="00274335"/>
    <w:rsid w:val="00274991"/>
    <w:rsid w:val="00274A81"/>
    <w:rsid w:val="00275615"/>
    <w:rsid w:val="00275881"/>
    <w:rsid w:val="00275C2A"/>
    <w:rsid w:val="00276721"/>
    <w:rsid w:val="00276854"/>
    <w:rsid w:val="00276903"/>
    <w:rsid w:val="00276BEE"/>
    <w:rsid w:val="00276CFB"/>
    <w:rsid w:val="00277559"/>
    <w:rsid w:val="0027778C"/>
    <w:rsid w:val="00277870"/>
    <w:rsid w:val="002778D8"/>
    <w:rsid w:val="002778E6"/>
    <w:rsid w:val="002778F9"/>
    <w:rsid w:val="0028020A"/>
    <w:rsid w:val="0028081B"/>
    <w:rsid w:val="00280E68"/>
    <w:rsid w:val="00280FBB"/>
    <w:rsid w:val="0028133F"/>
    <w:rsid w:val="0028199C"/>
    <w:rsid w:val="00281C7E"/>
    <w:rsid w:val="00281DFC"/>
    <w:rsid w:val="00282597"/>
    <w:rsid w:val="00282D87"/>
    <w:rsid w:val="00282FA4"/>
    <w:rsid w:val="00283D94"/>
    <w:rsid w:val="00283EA3"/>
    <w:rsid w:val="00284442"/>
    <w:rsid w:val="00284684"/>
    <w:rsid w:val="00284971"/>
    <w:rsid w:val="002849CA"/>
    <w:rsid w:val="00284C1B"/>
    <w:rsid w:val="00284D7C"/>
    <w:rsid w:val="00284E18"/>
    <w:rsid w:val="002863FF"/>
    <w:rsid w:val="00286640"/>
    <w:rsid w:val="002868B6"/>
    <w:rsid w:val="002869B7"/>
    <w:rsid w:val="00286FB0"/>
    <w:rsid w:val="00287270"/>
    <w:rsid w:val="002872ED"/>
    <w:rsid w:val="00287693"/>
    <w:rsid w:val="00287A02"/>
    <w:rsid w:val="00287D93"/>
    <w:rsid w:val="002906BA"/>
    <w:rsid w:val="00290737"/>
    <w:rsid w:val="00290810"/>
    <w:rsid w:val="00290F83"/>
    <w:rsid w:val="0029101C"/>
    <w:rsid w:val="002911A1"/>
    <w:rsid w:val="00291258"/>
    <w:rsid w:val="0029129C"/>
    <w:rsid w:val="002917DD"/>
    <w:rsid w:val="00291FC3"/>
    <w:rsid w:val="0029242C"/>
    <w:rsid w:val="00292701"/>
    <w:rsid w:val="00292CB7"/>
    <w:rsid w:val="00292D35"/>
    <w:rsid w:val="00292EE0"/>
    <w:rsid w:val="00293146"/>
    <w:rsid w:val="002931B5"/>
    <w:rsid w:val="002932BC"/>
    <w:rsid w:val="002933DD"/>
    <w:rsid w:val="0029363B"/>
    <w:rsid w:val="00293A2B"/>
    <w:rsid w:val="00293F99"/>
    <w:rsid w:val="00294962"/>
    <w:rsid w:val="002949A8"/>
    <w:rsid w:val="00295156"/>
    <w:rsid w:val="00295370"/>
    <w:rsid w:val="00295701"/>
    <w:rsid w:val="002957C8"/>
    <w:rsid w:val="002959D4"/>
    <w:rsid w:val="0029613B"/>
    <w:rsid w:val="00296966"/>
    <w:rsid w:val="00296BC6"/>
    <w:rsid w:val="00296E62"/>
    <w:rsid w:val="002975E5"/>
    <w:rsid w:val="002975EB"/>
    <w:rsid w:val="002A0168"/>
    <w:rsid w:val="002A041E"/>
    <w:rsid w:val="002A04DE"/>
    <w:rsid w:val="002A0E77"/>
    <w:rsid w:val="002A1037"/>
    <w:rsid w:val="002A13F3"/>
    <w:rsid w:val="002A19E2"/>
    <w:rsid w:val="002A2100"/>
    <w:rsid w:val="002A2A03"/>
    <w:rsid w:val="002A2B72"/>
    <w:rsid w:val="002A2DAC"/>
    <w:rsid w:val="002A2FD3"/>
    <w:rsid w:val="002A312B"/>
    <w:rsid w:val="002A3190"/>
    <w:rsid w:val="002A3269"/>
    <w:rsid w:val="002A3680"/>
    <w:rsid w:val="002A376C"/>
    <w:rsid w:val="002A3993"/>
    <w:rsid w:val="002A3EF9"/>
    <w:rsid w:val="002A3FE6"/>
    <w:rsid w:val="002A4C54"/>
    <w:rsid w:val="002A4F3C"/>
    <w:rsid w:val="002A519E"/>
    <w:rsid w:val="002A5665"/>
    <w:rsid w:val="002A59B6"/>
    <w:rsid w:val="002A5A91"/>
    <w:rsid w:val="002A5B84"/>
    <w:rsid w:val="002A5DCC"/>
    <w:rsid w:val="002A5FA7"/>
    <w:rsid w:val="002A6140"/>
    <w:rsid w:val="002A63B7"/>
    <w:rsid w:val="002A6816"/>
    <w:rsid w:val="002A7085"/>
    <w:rsid w:val="002A71D2"/>
    <w:rsid w:val="002A7254"/>
    <w:rsid w:val="002A7298"/>
    <w:rsid w:val="002A7322"/>
    <w:rsid w:val="002A733F"/>
    <w:rsid w:val="002A7B05"/>
    <w:rsid w:val="002A7D6A"/>
    <w:rsid w:val="002B011A"/>
    <w:rsid w:val="002B0516"/>
    <w:rsid w:val="002B057A"/>
    <w:rsid w:val="002B0928"/>
    <w:rsid w:val="002B0BAC"/>
    <w:rsid w:val="002B0FD0"/>
    <w:rsid w:val="002B1053"/>
    <w:rsid w:val="002B1711"/>
    <w:rsid w:val="002B1A99"/>
    <w:rsid w:val="002B206B"/>
    <w:rsid w:val="002B24DC"/>
    <w:rsid w:val="002B25B2"/>
    <w:rsid w:val="002B3010"/>
    <w:rsid w:val="002B30B0"/>
    <w:rsid w:val="002B417D"/>
    <w:rsid w:val="002B42D7"/>
    <w:rsid w:val="002B434F"/>
    <w:rsid w:val="002B44DE"/>
    <w:rsid w:val="002B4801"/>
    <w:rsid w:val="002B4C43"/>
    <w:rsid w:val="002B4C64"/>
    <w:rsid w:val="002B4C67"/>
    <w:rsid w:val="002B5066"/>
    <w:rsid w:val="002B524C"/>
    <w:rsid w:val="002B54AD"/>
    <w:rsid w:val="002B5633"/>
    <w:rsid w:val="002B5803"/>
    <w:rsid w:val="002B5CB6"/>
    <w:rsid w:val="002B5F15"/>
    <w:rsid w:val="002B5FA6"/>
    <w:rsid w:val="002B6157"/>
    <w:rsid w:val="002B61A7"/>
    <w:rsid w:val="002B665D"/>
    <w:rsid w:val="002B6A6F"/>
    <w:rsid w:val="002B6A97"/>
    <w:rsid w:val="002B6E3B"/>
    <w:rsid w:val="002B72A2"/>
    <w:rsid w:val="002C0217"/>
    <w:rsid w:val="002C083D"/>
    <w:rsid w:val="002C09C0"/>
    <w:rsid w:val="002C0CC9"/>
    <w:rsid w:val="002C0DDC"/>
    <w:rsid w:val="002C16B2"/>
    <w:rsid w:val="002C17C9"/>
    <w:rsid w:val="002C23FB"/>
    <w:rsid w:val="002C28A4"/>
    <w:rsid w:val="002C29CA"/>
    <w:rsid w:val="002C2A28"/>
    <w:rsid w:val="002C2C95"/>
    <w:rsid w:val="002C32E6"/>
    <w:rsid w:val="002C336A"/>
    <w:rsid w:val="002C350D"/>
    <w:rsid w:val="002C3B64"/>
    <w:rsid w:val="002C3D1C"/>
    <w:rsid w:val="002C41DA"/>
    <w:rsid w:val="002C4955"/>
    <w:rsid w:val="002C4FB2"/>
    <w:rsid w:val="002C53F3"/>
    <w:rsid w:val="002C56B1"/>
    <w:rsid w:val="002C5973"/>
    <w:rsid w:val="002C59BB"/>
    <w:rsid w:val="002C5A17"/>
    <w:rsid w:val="002C5AC2"/>
    <w:rsid w:val="002C5DB6"/>
    <w:rsid w:val="002C5DD7"/>
    <w:rsid w:val="002C5EE0"/>
    <w:rsid w:val="002C642A"/>
    <w:rsid w:val="002C64B3"/>
    <w:rsid w:val="002C67EB"/>
    <w:rsid w:val="002C6962"/>
    <w:rsid w:val="002C71D9"/>
    <w:rsid w:val="002C72FE"/>
    <w:rsid w:val="002C7337"/>
    <w:rsid w:val="002C7EEE"/>
    <w:rsid w:val="002D0017"/>
    <w:rsid w:val="002D00EF"/>
    <w:rsid w:val="002D045C"/>
    <w:rsid w:val="002D061A"/>
    <w:rsid w:val="002D079B"/>
    <w:rsid w:val="002D0874"/>
    <w:rsid w:val="002D08D0"/>
    <w:rsid w:val="002D1045"/>
    <w:rsid w:val="002D1198"/>
    <w:rsid w:val="002D20B8"/>
    <w:rsid w:val="002D23B0"/>
    <w:rsid w:val="002D2434"/>
    <w:rsid w:val="002D2A8A"/>
    <w:rsid w:val="002D2D87"/>
    <w:rsid w:val="002D3791"/>
    <w:rsid w:val="002D38B8"/>
    <w:rsid w:val="002D3EDC"/>
    <w:rsid w:val="002D3F4A"/>
    <w:rsid w:val="002D4207"/>
    <w:rsid w:val="002D46CB"/>
    <w:rsid w:val="002D4875"/>
    <w:rsid w:val="002D4884"/>
    <w:rsid w:val="002D4A1D"/>
    <w:rsid w:val="002D4A3C"/>
    <w:rsid w:val="002D4B46"/>
    <w:rsid w:val="002D4CB8"/>
    <w:rsid w:val="002D54EE"/>
    <w:rsid w:val="002D5965"/>
    <w:rsid w:val="002D5A54"/>
    <w:rsid w:val="002D61F8"/>
    <w:rsid w:val="002D6C57"/>
    <w:rsid w:val="002D6FBD"/>
    <w:rsid w:val="002D70A0"/>
    <w:rsid w:val="002D71D0"/>
    <w:rsid w:val="002D71F2"/>
    <w:rsid w:val="002E0362"/>
    <w:rsid w:val="002E065F"/>
    <w:rsid w:val="002E09B8"/>
    <w:rsid w:val="002E0E58"/>
    <w:rsid w:val="002E0F4F"/>
    <w:rsid w:val="002E202E"/>
    <w:rsid w:val="002E2653"/>
    <w:rsid w:val="002E2861"/>
    <w:rsid w:val="002E320E"/>
    <w:rsid w:val="002E3B19"/>
    <w:rsid w:val="002E3CD6"/>
    <w:rsid w:val="002E3D10"/>
    <w:rsid w:val="002E3F6B"/>
    <w:rsid w:val="002E43DD"/>
    <w:rsid w:val="002E441F"/>
    <w:rsid w:val="002E493E"/>
    <w:rsid w:val="002E4BC8"/>
    <w:rsid w:val="002E527D"/>
    <w:rsid w:val="002E59FD"/>
    <w:rsid w:val="002E5CDF"/>
    <w:rsid w:val="002E5D08"/>
    <w:rsid w:val="002E6477"/>
    <w:rsid w:val="002E648A"/>
    <w:rsid w:val="002E6667"/>
    <w:rsid w:val="002E6746"/>
    <w:rsid w:val="002E6AC9"/>
    <w:rsid w:val="002E6F27"/>
    <w:rsid w:val="002E7062"/>
    <w:rsid w:val="002E79C8"/>
    <w:rsid w:val="002E7A2D"/>
    <w:rsid w:val="002F03EA"/>
    <w:rsid w:val="002F0667"/>
    <w:rsid w:val="002F077C"/>
    <w:rsid w:val="002F0786"/>
    <w:rsid w:val="002F1B21"/>
    <w:rsid w:val="002F1CDD"/>
    <w:rsid w:val="002F2572"/>
    <w:rsid w:val="002F26A7"/>
    <w:rsid w:val="002F276B"/>
    <w:rsid w:val="002F2A8E"/>
    <w:rsid w:val="002F2C95"/>
    <w:rsid w:val="002F2D27"/>
    <w:rsid w:val="002F3F5E"/>
    <w:rsid w:val="002F4343"/>
    <w:rsid w:val="002F4589"/>
    <w:rsid w:val="002F4AB9"/>
    <w:rsid w:val="002F540C"/>
    <w:rsid w:val="002F5523"/>
    <w:rsid w:val="002F5620"/>
    <w:rsid w:val="002F658D"/>
    <w:rsid w:val="002F662C"/>
    <w:rsid w:val="002F66D1"/>
    <w:rsid w:val="002F6758"/>
    <w:rsid w:val="002F6D4D"/>
    <w:rsid w:val="00300372"/>
    <w:rsid w:val="00300463"/>
    <w:rsid w:val="0030066F"/>
    <w:rsid w:val="00300A73"/>
    <w:rsid w:val="00300A97"/>
    <w:rsid w:val="003010D1"/>
    <w:rsid w:val="0030114E"/>
    <w:rsid w:val="0030121D"/>
    <w:rsid w:val="00301A10"/>
    <w:rsid w:val="00301D24"/>
    <w:rsid w:val="00301DEA"/>
    <w:rsid w:val="00301E81"/>
    <w:rsid w:val="00302902"/>
    <w:rsid w:val="00303439"/>
    <w:rsid w:val="00304360"/>
    <w:rsid w:val="00304886"/>
    <w:rsid w:val="00304A52"/>
    <w:rsid w:val="00304A66"/>
    <w:rsid w:val="00304AC2"/>
    <w:rsid w:val="00304EDB"/>
    <w:rsid w:val="003050FC"/>
    <w:rsid w:val="003051B6"/>
    <w:rsid w:val="00305309"/>
    <w:rsid w:val="00305C80"/>
    <w:rsid w:val="00306159"/>
    <w:rsid w:val="00306207"/>
    <w:rsid w:val="003067FE"/>
    <w:rsid w:val="003070C5"/>
    <w:rsid w:val="003073DF"/>
    <w:rsid w:val="00307458"/>
    <w:rsid w:val="00307BEE"/>
    <w:rsid w:val="00310178"/>
    <w:rsid w:val="003103BA"/>
    <w:rsid w:val="0031044A"/>
    <w:rsid w:val="003104EC"/>
    <w:rsid w:val="003105CD"/>
    <w:rsid w:val="00310893"/>
    <w:rsid w:val="00310B25"/>
    <w:rsid w:val="00310C50"/>
    <w:rsid w:val="00311ED3"/>
    <w:rsid w:val="003121BF"/>
    <w:rsid w:val="003125CB"/>
    <w:rsid w:val="00312964"/>
    <w:rsid w:val="00312B5C"/>
    <w:rsid w:val="00312F7E"/>
    <w:rsid w:val="00313228"/>
    <w:rsid w:val="00314488"/>
    <w:rsid w:val="003149B1"/>
    <w:rsid w:val="00314AE7"/>
    <w:rsid w:val="00315138"/>
    <w:rsid w:val="00315AEE"/>
    <w:rsid w:val="00315BE0"/>
    <w:rsid w:val="00315F2C"/>
    <w:rsid w:val="00316159"/>
    <w:rsid w:val="00316CDC"/>
    <w:rsid w:val="00316D3D"/>
    <w:rsid w:val="0031712F"/>
    <w:rsid w:val="003171E6"/>
    <w:rsid w:val="0031772E"/>
    <w:rsid w:val="00317942"/>
    <w:rsid w:val="00317B4F"/>
    <w:rsid w:val="0032036F"/>
    <w:rsid w:val="003205DD"/>
    <w:rsid w:val="00321716"/>
    <w:rsid w:val="0032176E"/>
    <w:rsid w:val="00321B97"/>
    <w:rsid w:val="00321D6B"/>
    <w:rsid w:val="00322072"/>
    <w:rsid w:val="00322102"/>
    <w:rsid w:val="003238BF"/>
    <w:rsid w:val="00324D56"/>
    <w:rsid w:val="00324DA1"/>
    <w:rsid w:val="00324EC0"/>
    <w:rsid w:val="00325217"/>
    <w:rsid w:val="003254E9"/>
    <w:rsid w:val="0032556F"/>
    <w:rsid w:val="00325CF1"/>
    <w:rsid w:val="00325F58"/>
    <w:rsid w:val="0032607B"/>
    <w:rsid w:val="00326622"/>
    <w:rsid w:val="00326780"/>
    <w:rsid w:val="003267B1"/>
    <w:rsid w:val="00326845"/>
    <w:rsid w:val="00326A26"/>
    <w:rsid w:val="00326B6C"/>
    <w:rsid w:val="00326F4E"/>
    <w:rsid w:val="00326F94"/>
    <w:rsid w:val="00326FF4"/>
    <w:rsid w:val="00326FF7"/>
    <w:rsid w:val="00327015"/>
    <w:rsid w:val="0032724C"/>
    <w:rsid w:val="00327B2A"/>
    <w:rsid w:val="00327D1D"/>
    <w:rsid w:val="00330F06"/>
    <w:rsid w:val="00331198"/>
    <w:rsid w:val="003313CD"/>
    <w:rsid w:val="00331581"/>
    <w:rsid w:val="003318BD"/>
    <w:rsid w:val="00331BF5"/>
    <w:rsid w:val="00331C44"/>
    <w:rsid w:val="00331D62"/>
    <w:rsid w:val="00332725"/>
    <w:rsid w:val="00332A91"/>
    <w:rsid w:val="00332AC4"/>
    <w:rsid w:val="00332C8B"/>
    <w:rsid w:val="003338C4"/>
    <w:rsid w:val="00333970"/>
    <w:rsid w:val="0033530A"/>
    <w:rsid w:val="00335343"/>
    <w:rsid w:val="003353DC"/>
    <w:rsid w:val="0033547F"/>
    <w:rsid w:val="0033553D"/>
    <w:rsid w:val="0033616C"/>
    <w:rsid w:val="00336321"/>
    <w:rsid w:val="003363C2"/>
    <w:rsid w:val="0033640C"/>
    <w:rsid w:val="003367A1"/>
    <w:rsid w:val="00336809"/>
    <w:rsid w:val="00337229"/>
    <w:rsid w:val="003372D8"/>
    <w:rsid w:val="00337487"/>
    <w:rsid w:val="00337C15"/>
    <w:rsid w:val="0034025E"/>
    <w:rsid w:val="0034028B"/>
    <w:rsid w:val="003415E6"/>
    <w:rsid w:val="00341948"/>
    <w:rsid w:val="00341CB9"/>
    <w:rsid w:val="00342312"/>
    <w:rsid w:val="00342657"/>
    <w:rsid w:val="00342896"/>
    <w:rsid w:val="00342AB4"/>
    <w:rsid w:val="003430CE"/>
    <w:rsid w:val="0034324D"/>
    <w:rsid w:val="003432C4"/>
    <w:rsid w:val="003437F8"/>
    <w:rsid w:val="0034393E"/>
    <w:rsid w:val="00343970"/>
    <w:rsid w:val="00343B0D"/>
    <w:rsid w:val="00343DA4"/>
    <w:rsid w:val="00343DF2"/>
    <w:rsid w:val="00343E53"/>
    <w:rsid w:val="0034415E"/>
    <w:rsid w:val="00344D1A"/>
    <w:rsid w:val="00345083"/>
    <w:rsid w:val="00345757"/>
    <w:rsid w:val="00345809"/>
    <w:rsid w:val="003463B2"/>
    <w:rsid w:val="003463D3"/>
    <w:rsid w:val="0034686A"/>
    <w:rsid w:val="00346CB4"/>
    <w:rsid w:val="00346D70"/>
    <w:rsid w:val="00346DB3"/>
    <w:rsid w:val="00346DC4"/>
    <w:rsid w:val="00346F6C"/>
    <w:rsid w:val="00347524"/>
    <w:rsid w:val="00347528"/>
    <w:rsid w:val="00347576"/>
    <w:rsid w:val="00347BE1"/>
    <w:rsid w:val="00347CB8"/>
    <w:rsid w:val="00347E66"/>
    <w:rsid w:val="00350499"/>
    <w:rsid w:val="00350701"/>
    <w:rsid w:val="0035110D"/>
    <w:rsid w:val="00351537"/>
    <w:rsid w:val="00351F00"/>
    <w:rsid w:val="003520EB"/>
    <w:rsid w:val="00352A3F"/>
    <w:rsid w:val="00352F14"/>
    <w:rsid w:val="00352F52"/>
    <w:rsid w:val="00352FB3"/>
    <w:rsid w:val="00354006"/>
    <w:rsid w:val="00354216"/>
    <w:rsid w:val="00354413"/>
    <w:rsid w:val="003548BB"/>
    <w:rsid w:val="00354C13"/>
    <w:rsid w:val="003555A8"/>
    <w:rsid w:val="003563A2"/>
    <w:rsid w:val="003564E3"/>
    <w:rsid w:val="003565DC"/>
    <w:rsid w:val="0035668F"/>
    <w:rsid w:val="00357048"/>
    <w:rsid w:val="0035717F"/>
    <w:rsid w:val="00357600"/>
    <w:rsid w:val="0035769B"/>
    <w:rsid w:val="00357F5C"/>
    <w:rsid w:val="003605BF"/>
    <w:rsid w:val="00360B4D"/>
    <w:rsid w:val="00360CC7"/>
    <w:rsid w:val="003612AB"/>
    <w:rsid w:val="003614B4"/>
    <w:rsid w:val="003616AC"/>
    <w:rsid w:val="0036188D"/>
    <w:rsid w:val="00361A92"/>
    <w:rsid w:val="00361D33"/>
    <w:rsid w:val="00361EB4"/>
    <w:rsid w:val="00362628"/>
    <w:rsid w:val="0036280A"/>
    <w:rsid w:val="0036390B"/>
    <w:rsid w:val="00363CA7"/>
    <w:rsid w:val="00363DC1"/>
    <w:rsid w:val="00363E16"/>
    <w:rsid w:val="003640D9"/>
    <w:rsid w:val="00364239"/>
    <w:rsid w:val="00364353"/>
    <w:rsid w:val="00364403"/>
    <w:rsid w:val="00364485"/>
    <w:rsid w:val="0036453A"/>
    <w:rsid w:val="0036496E"/>
    <w:rsid w:val="003653F2"/>
    <w:rsid w:val="003662E9"/>
    <w:rsid w:val="0036674B"/>
    <w:rsid w:val="003668B3"/>
    <w:rsid w:val="00366955"/>
    <w:rsid w:val="00366CB6"/>
    <w:rsid w:val="00366D0E"/>
    <w:rsid w:val="00367206"/>
    <w:rsid w:val="003673E9"/>
    <w:rsid w:val="00367669"/>
    <w:rsid w:val="003678BE"/>
    <w:rsid w:val="0036793D"/>
    <w:rsid w:val="00367AAC"/>
    <w:rsid w:val="003700BC"/>
    <w:rsid w:val="00370533"/>
    <w:rsid w:val="00370C49"/>
    <w:rsid w:val="00370DE5"/>
    <w:rsid w:val="00370E7A"/>
    <w:rsid w:val="0037115F"/>
    <w:rsid w:val="00371897"/>
    <w:rsid w:val="00371BFB"/>
    <w:rsid w:val="0037222E"/>
    <w:rsid w:val="00373385"/>
    <w:rsid w:val="00373929"/>
    <w:rsid w:val="00373E88"/>
    <w:rsid w:val="00374340"/>
    <w:rsid w:val="003743FE"/>
    <w:rsid w:val="0037502D"/>
    <w:rsid w:val="0037517E"/>
    <w:rsid w:val="003758D9"/>
    <w:rsid w:val="00375AF2"/>
    <w:rsid w:val="00375BCA"/>
    <w:rsid w:val="003761A2"/>
    <w:rsid w:val="00376B90"/>
    <w:rsid w:val="0038027B"/>
    <w:rsid w:val="003802E0"/>
    <w:rsid w:val="00380A85"/>
    <w:rsid w:val="00380D99"/>
    <w:rsid w:val="00380E7C"/>
    <w:rsid w:val="003810E2"/>
    <w:rsid w:val="003818B0"/>
    <w:rsid w:val="003819ED"/>
    <w:rsid w:val="00381BD5"/>
    <w:rsid w:val="00382B9F"/>
    <w:rsid w:val="00383289"/>
    <w:rsid w:val="003834C2"/>
    <w:rsid w:val="0038358E"/>
    <w:rsid w:val="00383D74"/>
    <w:rsid w:val="00383F67"/>
    <w:rsid w:val="00384038"/>
    <w:rsid w:val="003844B7"/>
    <w:rsid w:val="00384649"/>
    <w:rsid w:val="003846FA"/>
    <w:rsid w:val="003849ED"/>
    <w:rsid w:val="00384E44"/>
    <w:rsid w:val="0038582A"/>
    <w:rsid w:val="00385A4C"/>
    <w:rsid w:val="00386597"/>
    <w:rsid w:val="00386615"/>
    <w:rsid w:val="00386691"/>
    <w:rsid w:val="003867F8"/>
    <w:rsid w:val="00386AE2"/>
    <w:rsid w:val="003870C2"/>
    <w:rsid w:val="00387C45"/>
    <w:rsid w:val="00387ECD"/>
    <w:rsid w:val="003908A1"/>
    <w:rsid w:val="003917EB"/>
    <w:rsid w:val="00391ADB"/>
    <w:rsid w:val="00391BBB"/>
    <w:rsid w:val="00391CBA"/>
    <w:rsid w:val="00391F90"/>
    <w:rsid w:val="0039233B"/>
    <w:rsid w:val="003923D4"/>
    <w:rsid w:val="0039249C"/>
    <w:rsid w:val="0039251B"/>
    <w:rsid w:val="00392A82"/>
    <w:rsid w:val="00393198"/>
    <w:rsid w:val="0039329F"/>
    <w:rsid w:val="003935DA"/>
    <w:rsid w:val="00393C0D"/>
    <w:rsid w:val="0039407B"/>
    <w:rsid w:val="003947DD"/>
    <w:rsid w:val="0039486C"/>
    <w:rsid w:val="00394AF2"/>
    <w:rsid w:val="00394B3A"/>
    <w:rsid w:val="00394B53"/>
    <w:rsid w:val="00394D0B"/>
    <w:rsid w:val="003950D6"/>
    <w:rsid w:val="00395864"/>
    <w:rsid w:val="00395929"/>
    <w:rsid w:val="00395DCF"/>
    <w:rsid w:val="003962F2"/>
    <w:rsid w:val="00396556"/>
    <w:rsid w:val="003965FB"/>
    <w:rsid w:val="003968A0"/>
    <w:rsid w:val="00397123"/>
    <w:rsid w:val="0039763F"/>
    <w:rsid w:val="003979F2"/>
    <w:rsid w:val="00397A43"/>
    <w:rsid w:val="00397CD7"/>
    <w:rsid w:val="00397F54"/>
    <w:rsid w:val="003A018D"/>
    <w:rsid w:val="003A0505"/>
    <w:rsid w:val="003A0518"/>
    <w:rsid w:val="003A0BB8"/>
    <w:rsid w:val="003A0BCB"/>
    <w:rsid w:val="003A120C"/>
    <w:rsid w:val="003A17C0"/>
    <w:rsid w:val="003A1F77"/>
    <w:rsid w:val="003A21B5"/>
    <w:rsid w:val="003A22C7"/>
    <w:rsid w:val="003A2CC7"/>
    <w:rsid w:val="003A2E0F"/>
    <w:rsid w:val="003A2F32"/>
    <w:rsid w:val="003A30C8"/>
    <w:rsid w:val="003A3445"/>
    <w:rsid w:val="003A36D5"/>
    <w:rsid w:val="003A3738"/>
    <w:rsid w:val="003A3A6C"/>
    <w:rsid w:val="003A3C4B"/>
    <w:rsid w:val="003A4308"/>
    <w:rsid w:val="003A4ECD"/>
    <w:rsid w:val="003A5493"/>
    <w:rsid w:val="003A55D8"/>
    <w:rsid w:val="003A5D90"/>
    <w:rsid w:val="003A680A"/>
    <w:rsid w:val="003A756F"/>
    <w:rsid w:val="003A7A51"/>
    <w:rsid w:val="003A7AA6"/>
    <w:rsid w:val="003B000A"/>
    <w:rsid w:val="003B0014"/>
    <w:rsid w:val="003B03F5"/>
    <w:rsid w:val="003B04DF"/>
    <w:rsid w:val="003B0539"/>
    <w:rsid w:val="003B0FED"/>
    <w:rsid w:val="003B1400"/>
    <w:rsid w:val="003B1839"/>
    <w:rsid w:val="003B195C"/>
    <w:rsid w:val="003B1F42"/>
    <w:rsid w:val="003B20B6"/>
    <w:rsid w:val="003B243D"/>
    <w:rsid w:val="003B2684"/>
    <w:rsid w:val="003B28DC"/>
    <w:rsid w:val="003B2A7B"/>
    <w:rsid w:val="003B2B1E"/>
    <w:rsid w:val="003B2B95"/>
    <w:rsid w:val="003B3373"/>
    <w:rsid w:val="003B34F0"/>
    <w:rsid w:val="003B3B08"/>
    <w:rsid w:val="003B3E2B"/>
    <w:rsid w:val="003B3F79"/>
    <w:rsid w:val="003B534D"/>
    <w:rsid w:val="003B556E"/>
    <w:rsid w:val="003B5CE1"/>
    <w:rsid w:val="003B63F7"/>
    <w:rsid w:val="003B6674"/>
    <w:rsid w:val="003B6936"/>
    <w:rsid w:val="003B6AE4"/>
    <w:rsid w:val="003B6B88"/>
    <w:rsid w:val="003B6CF6"/>
    <w:rsid w:val="003B6E0D"/>
    <w:rsid w:val="003B7098"/>
    <w:rsid w:val="003B747B"/>
    <w:rsid w:val="003B76F2"/>
    <w:rsid w:val="003B7914"/>
    <w:rsid w:val="003B7FAC"/>
    <w:rsid w:val="003C00E1"/>
    <w:rsid w:val="003C01FE"/>
    <w:rsid w:val="003C099B"/>
    <w:rsid w:val="003C0E3E"/>
    <w:rsid w:val="003C0EEF"/>
    <w:rsid w:val="003C1290"/>
    <w:rsid w:val="003C1840"/>
    <w:rsid w:val="003C1B25"/>
    <w:rsid w:val="003C1B52"/>
    <w:rsid w:val="003C1F4D"/>
    <w:rsid w:val="003C205B"/>
    <w:rsid w:val="003C2407"/>
    <w:rsid w:val="003C29D9"/>
    <w:rsid w:val="003C2E38"/>
    <w:rsid w:val="003C325D"/>
    <w:rsid w:val="003C3344"/>
    <w:rsid w:val="003C3512"/>
    <w:rsid w:val="003C3889"/>
    <w:rsid w:val="003C39A7"/>
    <w:rsid w:val="003C3D66"/>
    <w:rsid w:val="003C4E63"/>
    <w:rsid w:val="003C4F03"/>
    <w:rsid w:val="003C5789"/>
    <w:rsid w:val="003C5EC5"/>
    <w:rsid w:val="003C6557"/>
    <w:rsid w:val="003C68FD"/>
    <w:rsid w:val="003C69AF"/>
    <w:rsid w:val="003C6CBC"/>
    <w:rsid w:val="003C6DD1"/>
    <w:rsid w:val="003C70E0"/>
    <w:rsid w:val="003C72A1"/>
    <w:rsid w:val="003C7516"/>
    <w:rsid w:val="003C75E1"/>
    <w:rsid w:val="003C7882"/>
    <w:rsid w:val="003C7ABE"/>
    <w:rsid w:val="003C7C58"/>
    <w:rsid w:val="003C7C61"/>
    <w:rsid w:val="003D06FF"/>
    <w:rsid w:val="003D0A7E"/>
    <w:rsid w:val="003D134D"/>
    <w:rsid w:val="003D160C"/>
    <w:rsid w:val="003D18FB"/>
    <w:rsid w:val="003D1AA2"/>
    <w:rsid w:val="003D1F2F"/>
    <w:rsid w:val="003D20DE"/>
    <w:rsid w:val="003D241C"/>
    <w:rsid w:val="003D2442"/>
    <w:rsid w:val="003D24D2"/>
    <w:rsid w:val="003D3486"/>
    <w:rsid w:val="003D3C26"/>
    <w:rsid w:val="003D3DF1"/>
    <w:rsid w:val="003D4312"/>
    <w:rsid w:val="003D43CB"/>
    <w:rsid w:val="003D482B"/>
    <w:rsid w:val="003D4B77"/>
    <w:rsid w:val="003D502A"/>
    <w:rsid w:val="003D50AE"/>
    <w:rsid w:val="003D5D97"/>
    <w:rsid w:val="003D610C"/>
    <w:rsid w:val="003D67BD"/>
    <w:rsid w:val="003D68BA"/>
    <w:rsid w:val="003D697C"/>
    <w:rsid w:val="003D69C0"/>
    <w:rsid w:val="003D69C2"/>
    <w:rsid w:val="003D6E6B"/>
    <w:rsid w:val="003D7213"/>
    <w:rsid w:val="003D77DE"/>
    <w:rsid w:val="003D77E8"/>
    <w:rsid w:val="003D7997"/>
    <w:rsid w:val="003D7AAD"/>
    <w:rsid w:val="003D7D10"/>
    <w:rsid w:val="003E0001"/>
    <w:rsid w:val="003E0157"/>
    <w:rsid w:val="003E04E1"/>
    <w:rsid w:val="003E0D2F"/>
    <w:rsid w:val="003E1875"/>
    <w:rsid w:val="003E1894"/>
    <w:rsid w:val="003E1D02"/>
    <w:rsid w:val="003E1E0D"/>
    <w:rsid w:val="003E22E1"/>
    <w:rsid w:val="003E22ED"/>
    <w:rsid w:val="003E253D"/>
    <w:rsid w:val="003E254B"/>
    <w:rsid w:val="003E2944"/>
    <w:rsid w:val="003E3117"/>
    <w:rsid w:val="003E362A"/>
    <w:rsid w:val="003E36AB"/>
    <w:rsid w:val="003E3C3D"/>
    <w:rsid w:val="003E43ED"/>
    <w:rsid w:val="003E442F"/>
    <w:rsid w:val="003E445D"/>
    <w:rsid w:val="003E461D"/>
    <w:rsid w:val="003E4C03"/>
    <w:rsid w:val="003E4EE9"/>
    <w:rsid w:val="003E4FA7"/>
    <w:rsid w:val="003E4FD8"/>
    <w:rsid w:val="003E5518"/>
    <w:rsid w:val="003E58F0"/>
    <w:rsid w:val="003E6834"/>
    <w:rsid w:val="003E78B2"/>
    <w:rsid w:val="003E7B3D"/>
    <w:rsid w:val="003E7D17"/>
    <w:rsid w:val="003F0200"/>
    <w:rsid w:val="003F03D8"/>
    <w:rsid w:val="003F0984"/>
    <w:rsid w:val="003F0B57"/>
    <w:rsid w:val="003F0EDA"/>
    <w:rsid w:val="003F1ABC"/>
    <w:rsid w:val="003F2159"/>
    <w:rsid w:val="003F218A"/>
    <w:rsid w:val="003F21D8"/>
    <w:rsid w:val="003F226B"/>
    <w:rsid w:val="003F2568"/>
    <w:rsid w:val="003F27AD"/>
    <w:rsid w:val="003F296B"/>
    <w:rsid w:val="003F2A66"/>
    <w:rsid w:val="003F30AE"/>
    <w:rsid w:val="003F32C7"/>
    <w:rsid w:val="003F4154"/>
    <w:rsid w:val="003F49F6"/>
    <w:rsid w:val="003F4CB8"/>
    <w:rsid w:val="003F57D2"/>
    <w:rsid w:val="003F5A47"/>
    <w:rsid w:val="003F5CD9"/>
    <w:rsid w:val="003F5E29"/>
    <w:rsid w:val="003F623D"/>
    <w:rsid w:val="003F675E"/>
    <w:rsid w:val="003F6C8A"/>
    <w:rsid w:val="003F6E5A"/>
    <w:rsid w:val="003F7074"/>
    <w:rsid w:val="003F716A"/>
    <w:rsid w:val="003F7938"/>
    <w:rsid w:val="003F79B4"/>
    <w:rsid w:val="0040007B"/>
    <w:rsid w:val="004003A3"/>
    <w:rsid w:val="00400836"/>
    <w:rsid w:val="00400A65"/>
    <w:rsid w:val="00400D31"/>
    <w:rsid w:val="00400F6B"/>
    <w:rsid w:val="0040115E"/>
    <w:rsid w:val="0040137B"/>
    <w:rsid w:val="00401865"/>
    <w:rsid w:val="004019CB"/>
    <w:rsid w:val="00402121"/>
    <w:rsid w:val="0040240D"/>
    <w:rsid w:val="004029E9"/>
    <w:rsid w:val="004029F1"/>
    <w:rsid w:val="00403087"/>
    <w:rsid w:val="004030C1"/>
    <w:rsid w:val="00403915"/>
    <w:rsid w:val="0040404B"/>
    <w:rsid w:val="004047AB"/>
    <w:rsid w:val="0040489D"/>
    <w:rsid w:val="00404C91"/>
    <w:rsid w:val="00404DC9"/>
    <w:rsid w:val="00404F03"/>
    <w:rsid w:val="004050BD"/>
    <w:rsid w:val="00405B7A"/>
    <w:rsid w:val="00406023"/>
    <w:rsid w:val="004060CD"/>
    <w:rsid w:val="0040684C"/>
    <w:rsid w:val="00406D07"/>
    <w:rsid w:val="0040719B"/>
    <w:rsid w:val="004077B5"/>
    <w:rsid w:val="004117CC"/>
    <w:rsid w:val="00411859"/>
    <w:rsid w:val="00411894"/>
    <w:rsid w:val="004119DE"/>
    <w:rsid w:val="00411D6C"/>
    <w:rsid w:val="00411EFB"/>
    <w:rsid w:val="0041206A"/>
    <w:rsid w:val="0041235F"/>
    <w:rsid w:val="004126F4"/>
    <w:rsid w:val="00412A35"/>
    <w:rsid w:val="004131F7"/>
    <w:rsid w:val="00413700"/>
    <w:rsid w:val="00413A24"/>
    <w:rsid w:val="00413B47"/>
    <w:rsid w:val="00413CBF"/>
    <w:rsid w:val="0041448F"/>
    <w:rsid w:val="004146EE"/>
    <w:rsid w:val="0041507F"/>
    <w:rsid w:val="004152EB"/>
    <w:rsid w:val="00415357"/>
    <w:rsid w:val="004153BB"/>
    <w:rsid w:val="004154D3"/>
    <w:rsid w:val="004155BA"/>
    <w:rsid w:val="004155E3"/>
    <w:rsid w:val="004157B5"/>
    <w:rsid w:val="004158C7"/>
    <w:rsid w:val="00415C2D"/>
    <w:rsid w:val="00415C98"/>
    <w:rsid w:val="004167DF"/>
    <w:rsid w:val="00417009"/>
    <w:rsid w:val="00417675"/>
    <w:rsid w:val="00417915"/>
    <w:rsid w:val="0041794E"/>
    <w:rsid w:val="00417AB3"/>
    <w:rsid w:val="00417BA0"/>
    <w:rsid w:val="00420120"/>
    <w:rsid w:val="004208FB"/>
    <w:rsid w:val="00420C64"/>
    <w:rsid w:val="00420FAC"/>
    <w:rsid w:val="004210A2"/>
    <w:rsid w:val="00421877"/>
    <w:rsid w:val="00421A30"/>
    <w:rsid w:val="0042291F"/>
    <w:rsid w:val="00422D8F"/>
    <w:rsid w:val="00423BA5"/>
    <w:rsid w:val="00423FB7"/>
    <w:rsid w:val="0042400C"/>
    <w:rsid w:val="0042400E"/>
    <w:rsid w:val="004241A5"/>
    <w:rsid w:val="00424A45"/>
    <w:rsid w:val="00424D42"/>
    <w:rsid w:val="00424F5F"/>
    <w:rsid w:val="00425470"/>
    <w:rsid w:val="00425583"/>
    <w:rsid w:val="004258B7"/>
    <w:rsid w:val="004259A9"/>
    <w:rsid w:val="004260A8"/>
    <w:rsid w:val="00426606"/>
    <w:rsid w:val="0042662B"/>
    <w:rsid w:val="0042718C"/>
    <w:rsid w:val="00427510"/>
    <w:rsid w:val="00427790"/>
    <w:rsid w:val="00427826"/>
    <w:rsid w:val="004278F4"/>
    <w:rsid w:val="0042790E"/>
    <w:rsid w:val="00427A98"/>
    <w:rsid w:val="00427FC3"/>
    <w:rsid w:val="00430296"/>
    <w:rsid w:val="00430E59"/>
    <w:rsid w:val="00431074"/>
    <w:rsid w:val="00431250"/>
    <w:rsid w:val="004312BD"/>
    <w:rsid w:val="00431327"/>
    <w:rsid w:val="004314DF"/>
    <w:rsid w:val="004315C9"/>
    <w:rsid w:val="00431618"/>
    <w:rsid w:val="00431824"/>
    <w:rsid w:val="00431883"/>
    <w:rsid w:val="00431BF6"/>
    <w:rsid w:val="00431D1E"/>
    <w:rsid w:val="00431DA1"/>
    <w:rsid w:val="00431DDF"/>
    <w:rsid w:val="004324E4"/>
    <w:rsid w:val="00432955"/>
    <w:rsid w:val="00432AE1"/>
    <w:rsid w:val="00432D44"/>
    <w:rsid w:val="00432D63"/>
    <w:rsid w:val="004332E9"/>
    <w:rsid w:val="00433A13"/>
    <w:rsid w:val="00433B2B"/>
    <w:rsid w:val="00433BF9"/>
    <w:rsid w:val="00433DAF"/>
    <w:rsid w:val="0043485E"/>
    <w:rsid w:val="004355B0"/>
    <w:rsid w:val="0043594C"/>
    <w:rsid w:val="00436063"/>
    <w:rsid w:val="004364E4"/>
    <w:rsid w:val="0043672B"/>
    <w:rsid w:val="00436C8E"/>
    <w:rsid w:val="0043726C"/>
    <w:rsid w:val="004372DB"/>
    <w:rsid w:val="00437582"/>
    <w:rsid w:val="00437951"/>
    <w:rsid w:val="00437C2A"/>
    <w:rsid w:val="00437F16"/>
    <w:rsid w:val="00440170"/>
    <w:rsid w:val="0044042C"/>
    <w:rsid w:val="00440621"/>
    <w:rsid w:val="0044094C"/>
    <w:rsid w:val="00440AB7"/>
    <w:rsid w:val="00440DF8"/>
    <w:rsid w:val="00440E51"/>
    <w:rsid w:val="004413CF"/>
    <w:rsid w:val="00441714"/>
    <w:rsid w:val="004417AA"/>
    <w:rsid w:val="004423AC"/>
    <w:rsid w:val="00442A0D"/>
    <w:rsid w:val="00442C23"/>
    <w:rsid w:val="00442CBF"/>
    <w:rsid w:val="004434DE"/>
    <w:rsid w:val="0044369B"/>
    <w:rsid w:val="00443D48"/>
    <w:rsid w:val="00443EB8"/>
    <w:rsid w:val="00443F2D"/>
    <w:rsid w:val="004447A3"/>
    <w:rsid w:val="0044480A"/>
    <w:rsid w:val="0044488C"/>
    <w:rsid w:val="00444AEF"/>
    <w:rsid w:val="00444D07"/>
    <w:rsid w:val="00444D8A"/>
    <w:rsid w:val="00444FAE"/>
    <w:rsid w:val="004455D7"/>
    <w:rsid w:val="004457DA"/>
    <w:rsid w:val="00445892"/>
    <w:rsid w:val="0044598A"/>
    <w:rsid w:val="004459B8"/>
    <w:rsid w:val="00445BE3"/>
    <w:rsid w:val="00445F9C"/>
    <w:rsid w:val="0044624E"/>
    <w:rsid w:val="00446430"/>
    <w:rsid w:val="00446955"/>
    <w:rsid w:val="00446F4B"/>
    <w:rsid w:val="00447D87"/>
    <w:rsid w:val="004505A6"/>
    <w:rsid w:val="004508D1"/>
    <w:rsid w:val="00450DD2"/>
    <w:rsid w:val="00450DDD"/>
    <w:rsid w:val="00451351"/>
    <w:rsid w:val="00451BDA"/>
    <w:rsid w:val="00452347"/>
    <w:rsid w:val="0045272F"/>
    <w:rsid w:val="004527E1"/>
    <w:rsid w:val="00452971"/>
    <w:rsid w:val="00452E54"/>
    <w:rsid w:val="00453834"/>
    <w:rsid w:val="00453D0F"/>
    <w:rsid w:val="00454182"/>
    <w:rsid w:val="004541C9"/>
    <w:rsid w:val="0045469F"/>
    <w:rsid w:val="004549E7"/>
    <w:rsid w:val="00454CFF"/>
    <w:rsid w:val="00454E55"/>
    <w:rsid w:val="00454F3A"/>
    <w:rsid w:val="00454FF7"/>
    <w:rsid w:val="00455290"/>
    <w:rsid w:val="0045544B"/>
    <w:rsid w:val="004557E5"/>
    <w:rsid w:val="00455E0A"/>
    <w:rsid w:val="004560A9"/>
    <w:rsid w:val="004560BD"/>
    <w:rsid w:val="004560ED"/>
    <w:rsid w:val="004565EC"/>
    <w:rsid w:val="00456BB5"/>
    <w:rsid w:val="0045725A"/>
    <w:rsid w:val="00457542"/>
    <w:rsid w:val="00457A8C"/>
    <w:rsid w:val="004600F6"/>
    <w:rsid w:val="00460805"/>
    <w:rsid w:val="004608E2"/>
    <w:rsid w:val="004609EE"/>
    <w:rsid w:val="00461047"/>
    <w:rsid w:val="00461123"/>
    <w:rsid w:val="004614CA"/>
    <w:rsid w:val="0046198A"/>
    <w:rsid w:val="00461B92"/>
    <w:rsid w:val="00461D28"/>
    <w:rsid w:val="00461D36"/>
    <w:rsid w:val="00461DE0"/>
    <w:rsid w:val="00462230"/>
    <w:rsid w:val="0046298E"/>
    <w:rsid w:val="00462F01"/>
    <w:rsid w:val="00462FE6"/>
    <w:rsid w:val="00463236"/>
    <w:rsid w:val="00463720"/>
    <w:rsid w:val="00463A99"/>
    <w:rsid w:val="00463C65"/>
    <w:rsid w:val="0046404A"/>
    <w:rsid w:val="00464230"/>
    <w:rsid w:val="004644AB"/>
    <w:rsid w:val="00464A45"/>
    <w:rsid w:val="00464A75"/>
    <w:rsid w:val="004650FD"/>
    <w:rsid w:val="004657C9"/>
    <w:rsid w:val="00466B7D"/>
    <w:rsid w:val="00466CF3"/>
    <w:rsid w:val="004670B1"/>
    <w:rsid w:val="0046732E"/>
    <w:rsid w:val="004675B9"/>
    <w:rsid w:val="0046775C"/>
    <w:rsid w:val="004677DC"/>
    <w:rsid w:val="00467956"/>
    <w:rsid w:val="00470B9B"/>
    <w:rsid w:val="00470EBA"/>
    <w:rsid w:val="004713EA"/>
    <w:rsid w:val="0047176B"/>
    <w:rsid w:val="00471E76"/>
    <w:rsid w:val="00472731"/>
    <w:rsid w:val="00472B1C"/>
    <w:rsid w:val="0047318F"/>
    <w:rsid w:val="00473272"/>
    <w:rsid w:val="004732E2"/>
    <w:rsid w:val="0047343D"/>
    <w:rsid w:val="00473593"/>
    <w:rsid w:val="004737FE"/>
    <w:rsid w:val="00473D3E"/>
    <w:rsid w:val="00474202"/>
    <w:rsid w:val="0047429A"/>
    <w:rsid w:val="004744C0"/>
    <w:rsid w:val="00474648"/>
    <w:rsid w:val="004747B8"/>
    <w:rsid w:val="00474882"/>
    <w:rsid w:val="00474A38"/>
    <w:rsid w:val="00474A94"/>
    <w:rsid w:val="00474B25"/>
    <w:rsid w:val="00475014"/>
    <w:rsid w:val="00475032"/>
    <w:rsid w:val="004765E5"/>
    <w:rsid w:val="00476620"/>
    <w:rsid w:val="00476A22"/>
    <w:rsid w:val="00477348"/>
    <w:rsid w:val="00477B85"/>
    <w:rsid w:val="00477F8A"/>
    <w:rsid w:val="0048020B"/>
    <w:rsid w:val="00480789"/>
    <w:rsid w:val="0048090E"/>
    <w:rsid w:val="004809E2"/>
    <w:rsid w:val="00480C42"/>
    <w:rsid w:val="00480DBD"/>
    <w:rsid w:val="0048132A"/>
    <w:rsid w:val="004813F0"/>
    <w:rsid w:val="00481455"/>
    <w:rsid w:val="0048177C"/>
    <w:rsid w:val="00481DF1"/>
    <w:rsid w:val="0048252C"/>
    <w:rsid w:val="00482805"/>
    <w:rsid w:val="00482A59"/>
    <w:rsid w:val="00482C5B"/>
    <w:rsid w:val="00482C7C"/>
    <w:rsid w:val="00482EFB"/>
    <w:rsid w:val="004834DB"/>
    <w:rsid w:val="00483747"/>
    <w:rsid w:val="0048440A"/>
    <w:rsid w:val="00484477"/>
    <w:rsid w:val="004848D2"/>
    <w:rsid w:val="00484905"/>
    <w:rsid w:val="00485229"/>
    <w:rsid w:val="00485636"/>
    <w:rsid w:val="00485A69"/>
    <w:rsid w:val="00485D2B"/>
    <w:rsid w:val="00485EC0"/>
    <w:rsid w:val="00485F49"/>
    <w:rsid w:val="00486B88"/>
    <w:rsid w:val="00486BA7"/>
    <w:rsid w:val="00486C94"/>
    <w:rsid w:val="00487849"/>
    <w:rsid w:val="00487A39"/>
    <w:rsid w:val="00487A9B"/>
    <w:rsid w:val="00487FE7"/>
    <w:rsid w:val="00490127"/>
    <w:rsid w:val="0049024E"/>
    <w:rsid w:val="004905D3"/>
    <w:rsid w:val="004906BF"/>
    <w:rsid w:val="00490909"/>
    <w:rsid w:val="00490A17"/>
    <w:rsid w:val="00490FBD"/>
    <w:rsid w:val="0049158D"/>
    <w:rsid w:val="00491DF5"/>
    <w:rsid w:val="00491EAF"/>
    <w:rsid w:val="0049215E"/>
    <w:rsid w:val="004929B6"/>
    <w:rsid w:val="00492A3D"/>
    <w:rsid w:val="0049303E"/>
    <w:rsid w:val="00493941"/>
    <w:rsid w:val="00493997"/>
    <w:rsid w:val="00493B7E"/>
    <w:rsid w:val="00493C45"/>
    <w:rsid w:val="00494150"/>
    <w:rsid w:val="00494730"/>
    <w:rsid w:val="00495C81"/>
    <w:rsid w:val="0049603C"/>
    <w:rsid w:val="0049643C"/>
    <w:rsid w:val="00496480"/>
    <w:rsid w:val="00496DE6"/>
    <w:rsid w:val="00497056"/>
    <w:rsid w:val="0049738D"/>
    <w:rsid w:val="00497969"/>
    <w:rsid w:val="00497D57"/>
    <w:rsid w:val="00497F4F"/>
    <w:rsid w:val="004A04AC"/>
    <w:rsid w:val="004A0561"/>
    <w:rsid w:val="004A0C6E"/>
    <w:rsid w:val="004A12F4"/>
    <w:rsid w:val="004A14AB"/>
    <w:rsid w:val="004A158B"/>
    <w:rsid w:val="004A189A"/>
    <w:rsid w:val="004A1E6C"/>
    <w:rsid w:val="004A1F70"/>
    <w:rsid w:val="004A2485"/>
    <w:rsid w:val="004A298A"/>
    <w:rsid w:val="004A3117"/>
    <w:rsid w:val="004A317A"/>
    <w:rsid w:val="004A3304"/>
    <w:rsid w:val="004A33B5"/>
    <w:rsid w:val="004A3E51"/>
    <w:rsid w:val="004A422D"/>
    <w:rsid w:val="004A4851"/>
    <w:rsid w:val="004A48E0"/>
    <w:rsid w:val="004A4CA5"/>
    <w:rsid w:val="004A52F9"/>
    <w:rsid w:val="004A5394"/>
    <w:rsid w:val="004A53B2"/>
    <w:rsid w:val="004A53E6"/>
    <w:rsid w:val="004A579B"/>
    <w:rsid w:val="004A5C2B"/>
    <w:rsid w:val="004A5D45"/>
    <w:rsid w:val="004A6010"/>
    <w:rsid w:val="004A609C"/>
    <w:rsid w:val="004A6207"/>
    <w:rsid w:val="004A66C9"/>
    <w:rsid w:val="004A66DD"/>
    <w:rsid w:val="004A7101"/>
    <w:rsid w:val="004A72BF"/>
    <w:rsid w:val="004A7339"/>
    <w:rsid w:val="004A774F"/>
    <w:rsid w:val="004A7C12"/>
    <w:rsid w:val="004A7C5F"/>
    <w:rsid w:val="004B01D9"/>
    <w:rsid w:val="004B04C4"/>
    <w:rsid w:val="004B0CB1"/>
    <w:rsid w:val="004B0FED"/>
    <w:rsid w:val="004B1387"/>
    <w:rsid w:val="004B1547"/>
    <w:rsid w:val="004B1791"/>
    <w:rsid w:val="004B18B0"/>
    <w:rsid w:val="004B1E1E"/>
    <w:rsid w:val="004B225F"/>
    <w:rsid w:val="004B2271"/>
    <w:rsid w:val="004B22B4"/>
    <w:rsid w:val="004B24E0"/>
    <w:rsid w:val="004B2510"/>
    <w:rsid w:val="004B254A"/>
    <w:rsid w:val="004B3016"/>
    <w:rsid w:val="004B3BCD"/>
    <w:rsid w:val="004B3DB5"/>
    <w:rsid w:val="004B3F63"/>
    <w:rsid w:val="004B43C2"/>
    <w:rsid w:val="004B494A"/>
    <w:rsid w:val="004B4F6A"/>
    <w:rsid w:val="004B5003"/>
    <w:rsid w:val="004B58C6"/>
    <w:rsid w:val="004B5B35"/>
    <w:rsid w:val="004B5CBA"/>
    <w:rsid w:val="004B603D"/>
    <w:rsid w:val="004B6EBB"/>
    <w:rsid w:val="004B6F33"/>
    <w:rsid w:val="004B740F"/>
    <w:rsid w:val="004B795F"/>
    <w:rsid w:val="004B7DF1"/>
    <w:rsid w:val="004C011C"/>
    <w:rsid w:val="004C03B4"/>
    <w:rsid w:val="004C0C70"/>
    <w:rsid w:val="004C0E8E"/>
    <w:rsid w:val="004C0EE1"/>
    <w:rsid w:val="004C123E"/>
    <w:rsid w:val="004C1CBC"/>
    <w:rsid w:val="004C1FDC"/>
    <w:rsid w:val="004C2648"/>
    <w:rsid w:val="004C2A86"/>
    <w:rsid w:val="004C2F37"/>
    <w:rsid w:val="004C3006"/>
    <w:rsid w:val="004C32AD"/>
    <w:rsid w:val="004C39C6"/>
    <w:rsid w:val="004C3DA5"/>
    <w:rsid w:val="004C4517"/>
    <w:rsid w:val="004C4621"/>
    <w:rsid w:val="004C4C05"/>
    <w:rsid w:val="004C5002"/>
    <w:rsid w:val="004C5159"/>
    <w:rsid w:val="004C545B"/>
    <w:rsid w:val="004C6230"/>
    <w:rsid w:val="004C685B"/>
    <w:rsid w:val="004C7005"/>
    <w:rsid w:val="004C7334"/>
    <w:rsid w:val="004C7415"/>
    <w:rsid w:val="004C77EF"/>
    <w:rsid w:val="004C7B24"/>
    <w:rsid w:val="004C7DA7"/>
    <w:rsid w:val="004C7E6B"/>
    <w:rsid w:val="004C7EAC"/>
    <w:rsid w:val="004C7FF2"/>
    <w:rsid w:val="004D0192"/>
    <w:rsid w:val="004D0307"/>
    <w:rsid w:val="004D0595"/>
    <w:rsid w:val="004D05AC"/>
    <w:rsid w:val="004D1A5E"/>
    <w:rsid w:val="004D1C4A"/>
    <w:rsid w:val="004D1E1D"/>
    <w:rsid w:val="004D2095"/>
    <w:rsid w:val="004D23B9"/>
    <w:rsid w:val="004D2A5B"/>
    <w:rsid w:val="004D2B41"/>
    <w:rsid w:val="004D2BA9"/>
    <w:rsid w:val="004D2BC9"/>
    <w:rsid w:val="004D3212"/>
    <w:rsid w:val="004D36D6"/>
    <w:rsid w:val="004D37B0"/>
    <w:rsid w:val="004D3929"/>
    <w:rsid w:val="004D48AD"/>
    <w:rsid w:val="004D4BA1"/>
    <w:rsid w:val="004D4E97"/>
    <w:rsid w:val="004D4E9B"/>
    <w:rsid w:val="004D4F35"/>
    <w:rsid w:val="004D5ABE"/>
    <w:rsid w:val="004D5E10"/>
    <w:rsid w:val="004D676A"/>
    <w:rsid w:val="004D6BCF"/>
    <w:rsid w:val="004D77B4"/>
    <w:rsid w:val="004D7936"/>
    <w:rsid w:val="004D7A37"/>
    <w:rsid w:val="004D7C63"/>
    <w:rsid w:val="004D7EE0"/>
    <w:rsid w:val="004E009B"/>
    <w:rsid w:val="004E00CE"/>
    <w:rsid w:val="004E0BB0"/>
    <w:rsid w:val="004E19F0"/>
    <w:rsid w:val="004E1B55"/>
    <w:rsid w:val="004E2878"/>
    <w:rsid w:val="004E2C61"/>
    <w:rsid w:val="004E35B5"/>
    <w:rsid w:val="004E3B65"/>
    <w:rsid w:val="004E3B84"/>
    <w:rsid w:val="004E3C29"/>
    <w:rsid w:val="004E3E12"/>
    <w:rsid w:val="004E44A6"/>
    <w:rsid w:val="004E4604"/>
    <w:rsid w:val="004E4A97"/>
    <w:rsid w:val="004E4C84"/>
    <w:rsid w:val="004E4E7A"/>
    <w:rsid w:val="004E50D6"/>
    <w:rsid w:val="004E530A"/>
    <w:rsid w:val="004E53A1"/>
    <w:rsid w:val="004E5984"/>
    <w:rsid w:val="004E5A99"/>
    <w:rsid w:val="004E5DB4"/>
    <w:rsid w:val="004E5DCE"/>
    <w:rsid w:val="004E605E"/>
    <w:rsid w:val="004E615E"/>
    <w:rsid w:val="004E64EB"/>
    <w:rsid w:val="004E67E7"/>
    <w:rsid w:val="004E6887"/>
    <w:rsid w:val="004E6CFF"/>
    <w:rsid w:val="004E6D80"/>
    <w:rsid w:val="004E79B9"/>
    <w:rsid w:val="004E7CE5"/>
    <w:rsid w:val="004F091F"/>
    <w:rsid w:val="004F0D90"/>
    <w:rsid w:val="004F0EA5"/>
    <w:rsid w:val="004F12E7"/>
    <w:rsid w:val="004F160A"/>
    <w:rsid w:val="004F1A19"/>
    <w:rsid w:val="004F1CFF"/>
    <w:rsid w:val="004F24B2"/>
    <w:rsid w:val="004F28D8"/>
    <w:rsid w:val="004F28FD"/>
    <w:rsid w:val="004F309B"/>
    <w:rsid w:val="004F334F"/>
    <w:rsid w:val="004F3962"/>
    <w:rsid w:val="004F4EF6"/>
    <w:rsid w:val="004F50E9"/>
    <w:rsid w:val="004F55D9"/>
    <w:rsid w:val="004F5606"/>
    <w:rsid w:val="004F5777"/>
    <w:rsid w:val="004F57FB"/>
    <w:rsid w:val="004F643F"/>
    <w:rsid w:val="004F653F"/>
    <w:rsid w:val="004F6588"/>
    <w:rsid w:val="004F7089"/>
    <w:rsid w:val="004F7209"/>
    <w:rsid w:val="004F7D9D"/>
    <w:rsid w:val="004F7E98"/>
    <w:rsid w:val="004F9C41"/>
    <w:rsid w:val="0050073C"/>
    <w:rsid w:val="00500EFD"/>
    <w:rsid w:val="0050105C"/>
    <w:rsid w:val="00501979"/>
    <w:rsid w:val="00501C2A"/>
    <w:rsid w:val="00501FDD"/>
    <w:rsid w:val="00502061"/>
    <w:rsid w:val="0050220C"/>
    <w:rsid w:val="00502E9A"/>
    <w:rsid w:val="00503354"/>
    <w:rsid w:val="00503989"/>
    <w:rsid w:val="005039F9"/>
    <w:rsid w:val="00503BBF"/>
    <w:rsid w:val="00503EDF"/>
    <w:rsid w:val="00504001"/>
    <w:rsid w:val="00504186"/>
    <w:rsid w:val="00504749"/>
    <w:rsid w:val="00504DCE"/>
    <w:rsid w:val="005050D9"/>
    <w:rsid w:val="005055CA"/>
    <w:rsid w:val="00505E5C"/>
    <w:rsid w:val="00506082"/>
    <w:rsid w:val="005061AF"/>
    <w:rsid w:val="005065F3"/>
    <w:rsid w:val="005066F6"/>
    <w:rsid w:val="00506A32"/>
    <w:rsid w:val="00506F23"/>
    <w:rsid w:val="00507047"/>
    <w:rsid w:val="005077B2"/>
    <w:rsid w:val="00507B15"/>
    <w:rsid w:val="00510158"/>
    <w:rsid w:val="005103E2"/>
    <w:rsid w:val="0051129B"/>
    <w:rsid w:val="005112DF"/>
    <w:rsid w:val="0051139A"/>
    <w:rsid w:val="00511A03"/>
    <w:rsid w:val="00511FC0"/>
    <w:rsid w:val="0051234C"/>
    <w:rsid w:val="0051293C"/>
    <w:rsid w:val="00512B4A"/>
    <w:rsid w:val="00512D55"/>
    <w:rsid w:val="00512FA8"/>
    <w:rsid w:val="0051309A"/>
    <w:rsid w:val="00513549"/>
    <w:rsid w:val="00513696"/>
    <w:rsid w:val="00513822"/>
    <w:rsid w:val="00513BEF"/>
    <w:rsid w:val="00514109"/>
    <w:rsid w:val="005146F6"/>
    <w:rsid w:val="00515267"/>
    <w:rsid w:val="0051533D"/>
    <w:rsid w:val="00515381"/>
    <w:rsid w:val="00515653"/>
    <w:rsid w:val="00515782"/>
    <w:rsid w:val="005157D2"/>
    <w:rsid w:val="00515E6A"/>
    <w:rsid w:val="00516733"/>
    <w:rsid w:val="00516909"/>
    <w:rsid w:val="00516A87"/>
    <w:rsid w:val="005170E4"/>
    <w:rsid w:val="0051777C"/>
    <w:rsid w:val="00517F2D"/>
    <w:rsid w:val="00520107"/>
    <w:rsid w:val="005201B0"/>
    <w:rsid w:val="00520521"/>
    <w:rsid w:val="0052057F"/>
    <w:rsid w:val="00520707"/>
    <w:rsid w:val="00520973"/>
    <w:rsid w:val="00520974"/>
    <w:rsid w:val="005209CC"/>
    <w:rsid w:val="00520C80"/>
    <w:rsid w:val="00520CB6"/>
    <w:rsid w:val="00520E1E"/>
    <w:rsid w:val="005214F6"/>
    <w:rsid w:val="00521741"/>
    <w:rsid w:val="00521AD3"/>
    <w:rsid w:val="0052205A"/>
    <w:rsid w:val="00522542"/>
    <w:rsid w:val="005228E9"/>
    <w:rsid w:val="00522D12"/>
    <w:rsid w:val="0052357D"/>
    <w:rsid w:val="00523D33"/>
    <w:rsid w:val="00523E1F"/>
    <w:rsid w:val="0052540E"/>
    <w:rsid w:val="00526163"/>
    <w:rsid w:val="005264FB"/>
    <w:rsid w:val="00526806"/>
    <w:rsid w:val="00527B6F"/>
    <w:rsid w:val="005304BB"/>
    <w:rsid w:val="00530BE9"/>
    <w:rsid w:val="00530E24"/>
    <w:rsid w:val="0053131B"/>
    <w:rsid w:val="005315F2"/>
    <w:rsid w:val="00531BBB"/>
    <w:rsid w:val="0053286D"/>
    <w:rsid w:val="00532CC9"/>
    <w:rsid w:val="00533028"/>
    <w:rsid w:val="00533339"/>
    <w:rsid w:val="00533BA3"/>
    <w:rsid w:val="00533F79"/>
    <w:rsid w:val="00534293"/>
    <w:rsid w:val="0053430C"/>
    <w:rsid w:val="0053438A"/>
    <w:rsid w:val="005347B1"/>
    <w:rsid w:val="005347D2"/>
    <w:rsid w:val="00534884"/>
    <w:rsid w:val="00535091"/>
    <w:rsid w:val="00535195"/>
    <w:rsid w:val="00535391"/>
    <w:rsid w:val="00535392"/>
    <w:rsid w:val="00535CC4"/>
    <w:rsid w:val="00536A7F"/>
    <w:rsid w:val="00536F00"/>
    <w:rsid w:val="005372FC"/>
    <w:rsid w:val="0053737E"/>
    <w:rsid w:val="00537E8D"/>
    <w:rsid w:val="00540144"/>
    <w:rsid w:val="005407AC"/>
    <w:rsid w:val="00540972"/>
    <w:rsid w:val="00540A84"/>
    <w:rsid w:val="00540B9C"/>
    <w:rsid w:val="00540D82"/>
    <w:rsid w:val="00541014"/>
    <w:rsid w:val="0054105D"/>
    <w:rsid w:val="00541108"/>
    <w:rsid w:val="00541341"/>
    <w:rsid w:val="00541788"/>
    <w:rsid w:val="00541954"/>
    <w:rsid w:val="00542AED"/>
    <w:rsid w:val="00544594"/>
    <w:rsid w:val="00544CFD"/>
    <w:rsid w:val="00544D93"/>
    <w:rsid w:val="00544EBA"/>
    <w:rsid w:val="0054548C"/>
    <w:rsid w:val="005456D9"/>
    <w:rsid w:val="00545BF3"/>
    <w:rsid w:val="00545E5E"/>
    <w:rsid w:val="00546680"/>
    <w:rsid w:val="00546728"/>
    <w:rsid w:val="0054699A"/>
    <w:rsid w:val="0054700F"/>
    <w:rsid w:val="005470E6"/>
    <w:rsid w:val="00547365"/>
    <w:rsid w:val="0054753F"/>
    <w:rsid w:val="00547794"/>
    <w:rsid w:val="00547CF1"/>
    <w:rsid w:val="00547EAD"/>
    <w:rsid w:val="0055064C"/>
    <w:rsid w:val="00550666"/>
    <w:rsid w:val="00550737"/>
    <w:rsid w:val="005507A3"/>
    <w:rsid w:val="00550E85"/>
    <w:rsid w:val="00550EF9"/>
    <w:rsid w:val="00551427"/>
    <w:rsid w:val="00551502"/>
    <w:rsid w:val="005516AD"/>
    <w:rsid w:val="005518D2"/>
    <w:rsid w:val="00551B0B"/>
    <w:rsid w:val="00551F69"/>
    <w:rsid w:val="00551F8A"/>
    <w:rsid w:val="00551F8D"/>
    <w:rsid w:val="0055227F"/>
    <w:rsid w:val="005539FD"/>
    <w:rsid w:val="00553A35"/>
    <w:rsid w:val="00554197"/>
    <w:rsid w:val="005542F9"/>
    <w:rsid w:val="00554BCF"/>
    <w:rsid w:val="005556AE"/>
    <w:rsid w:val="005559BC"/>
    <w:rsid w:val="00555A37"/>
    <w:rsid w:val="00555DD2"/>
    <w:rsid w:val="005561E3"/>
    <w:rsid w:val="005563AE"/>
    <w:rsid w:val="005564F3"/>
    <w:rsid w:val="005567F9"/>
    <w:rsid w:val="00556F7D"/>
    <w:rsid w:val="0055707C"/>
    <w:rsid w:val="005576A4"/>
    <w:rsid w:val="005578EC"/>
    <w:rsid w:val="00557B5D"/>
    <w:rsid w:val="00557B9E"/>
    <w:rsid w:val="00557C31"/>
    <w:rsid w:val="00557DD7"/>
    <w:rsid w:val="00557F6A"/>
    <w:rsid w:val="0056008D"/>
    <w:rsid w:val="005600A6"/>
    <w:rsid w:val="0056031D"/>
    <w:rsid w:val="005607A8"/>
    <w:rsid w:val="0056088B"/>
    <w:rsid w:val="00560EDC"/>
    <w:rsid w:val="00561E6C"/>
    <w:rsid w:val="00561EE0"/>
    <w:rsid w:val="0056215D"/>
    <w:rsid w:val="005621F6"/>
    <w:rsid w:val="005624AB"/>
    <w:rsid w:val="00562D4F"/>
    <w:rsid w:val="00562FC6"/>
    <w:rsid w:val="00563060"/>
    <w:rsid w:val="00563316"/>
    <w:rsid w:val="0056363B"/>
    <w:rsid w:val="00563A75"/>
    <w:rsid w:val="00563D76"/>
    <w:rsid w:val="00563E27"/>
    <w:rsid w:val="005640BB"/>
    <w:rsid w:val="005648DB"/>
    <w:rsid w:val="00564D09"/>
    <w:rsid w:val="00565122"/>
    <w:rsid w:val="00565883"/>
    <w:rsid w:val="00565A73"/>
    <w:rsid w:val="00565E85"/>
    <w:rsid w:val="00566093"/>
    <w:rsid w:val="005667A8"/>
    <w:rsid w:val="005668D2"/>
    <w:rsid w:val="0056724E"/>
    <w:rsid w:val="00567620"/>
    <w:rsid w:val="00567B6C"/>
    <w:rsid w:val="00567CCA"/>
    <w:rsid w:val="0057068D"/>
    <w:rsid w:val="005707F9"/>
    <w:rsid w:val="005708D6"/>
    <w:rsid w:val="005709FC"/>
    <w:rsid w:val="00570B7B"/>
    <w:rsid w:val="00570C79"/>
    <w:rsid w:val="00570CFA"/>
    <w:rsid w:val="005711DF"/>
    <w:rsid w:val="00571590"/>
    <w:rsid w:val="005717B6"/>
    <w:rsid w:val="00571F80"/>
    <w:rsid w:val="00572098"/>
    <w:rsid w:val="00572232"/>
    <w:rsid w:val="00572A81"/>
    <w:rsid w:val="00572DDC"/>
    <w:rsid w:val="00572DED"/>
    <w:rsid w:val="00572EE1"/>
    <w:rsid w:val="0057323A"/>
    <w:rsid w:val="005732D1"/>
    <w:rsid w:val="00573962"/>
    <w:rsid w:val="0057398B"/>
    <w:rsid w:val="00573C34"/>
    <w:rsid w:val="005740AC"/>
    <w:rsid w:val="00574838"/>
    <w:rsid w:val="005750A1"/>
    <w:rsid w:val="00575A86"/>
    <w:rsid w:val="00575B28"/>
    <w:rsid w:val="00576129"/>
    <w:rsid w:val="005767D2"/>
    <w:rsid w:val="00576961"/>
    <w:rsid w:val="00577279"/>
    <w:rsid w:val="00577392"/>
    <w:rsid w:val="00577D54"/>
    <w:rsid w:val="00577D72"/>
    <w:rsid w:val="00577D75"/>
    <w:rsid w:val="00577EBC"/>
    <w:rsid w:val="005789B1"/>
    <w:rsid w:val="00578F1A"/>
    <w:rsid w:val="00580281"/>
    <w:rsid w:val="005805BF"/>
    <w:rsid w:val="005807E0"/>
    <w:rsid w:val="00580AC0"/>
    <w:rsid w:val="00580FC1"/>
    <w:rsid w:val="005812D6"/>
    <w:rsid w:val="005812DD"/>
    <w:rsid w:val="00581B54"/>
    <w:rsid w:val="00582031"/>
    <w:rsid w:val="00582263"/>
    <w:rsid w:val="005827CA"/>
    <w:rsid w:val="00583051"/>
    <w:rsid w:val="005830FA"/>
    <w:rsid w:val="0058347A"/>
    <w:rsid w:val="005839DA"/>
    <w:rsid w:val="00583B49"/>
    <w:rsid w:val="00583B9B"/>
    <w:rsid w:val="00583CEC"/>
    <w:rsid w:val="00583E71"/>
    <w:rsid w:val="005840BB"/>
    <w:rsid w:val="00584267"/>
    <w:rsid w:val="00584334"/>
    <w:rsid w:val="00584412"/>
    <w:rsid w:val="005848B0"/>
    <w:rsid w:val="00584910"/>
    <w:rsid w:val="00584C68"/>
    <w:rsid w:val="00584D67"/>
    <w:rsid w:val="00584E06"/>
    <w:rsid w:val="00584E67"/>
    <w:rsid w:val="005855CB"/>
    <w:rsid w:val="00586376"/>
    <w:rsid w:val="00586EF2"/>
    <w:rsid w:val="005879ED"/>
    <w:rsid w:val="00587A2C"/>
    <w:rsid w:val="00587D13"/>
    <w:rsid w:val="005900D5"/>
    <w:rsid w:val="0059036B"/>
    <w:rsid w:val="00590579"/>
    <w:rsid w:val="005912BD"/>
    <w:rsid w:val="0059191E"/>
    <w:rsid w:val="00591B80"/>
    <w:rsid w:val="00592142"/>
    <w:rsid w:val="00592E6A"/>
    <w:rsid w:val="005931D9"/>
    <w:rsid w:val="00593447"/>
    <w:rsid w:val="00593807"/>
    <w:rsid w:val="0059381B"/>
    <w:rsid w:val="00594006"/>
    <w:rsid w:val="005940C2"/>
    <w:rsid w:val="00594116"/>
    <w:rsid w:val="0059594D"/>
    <w:rsid w:val="0059595C"/>
    <w:rsid w:val="00595A6D"/>
    <w:rsid w:val="00595B6A"/>
    <w:rsid w:val="00596250"/>
    <w:rsid w:val="00596A67"/>
    <w:rsid w:val="00596D9C"/>
    <w:rsid w:val="0059734A"/>
    <w:rsid w:val="00597511"/>
    <w:rsid w:val="00597709"/>
    <w:rsid w:val="00597FFB"/>
    <w:rsid w:val="005A03AC"/>
    <w:rsid w:val="005A0499"/>
    <w:rsid w:val="005A0E8C"/>
    <w:rsid w:val="005A115E"/>
    <w:rsid w:val="005A1184"/>
    <w:rsid w:val="005A1BC6"/>
    <w:rsid w:val="005A1C2B"/>
    <w:rsid w:val="005A22B4"/>
    <w:rsid w:val="005A22DF"/>
    <w:rsid w:val="005A2B3C"/>
    <w:rsid w:val="005A2F20"/>
    <w:rsid w:val="005A36DF"/>
    <w:rsid w:val="005A36E4"/>
    <w:rsid w:val="005A3CC1"/>
    <w:rsid w:val="005A3EE5"/>
    <w:rsid w:val="005A3F87"/>
    <w:rsid w:val="005A45F0"/>
    <w:rsid w:val="005A48C0"/>
    <w:rsid w:val="005A49AD"/>
    <w:rsid w:val="005A4ECE"/>
    <w:rsid w:val="005A503D"/>
    <w:rsid w:val="005A519E"/>
    <w:rsid w:val="005A5983"/>
    <w:rsid w:val="005A5AA3"/>
    <w:rsid w:val="005A5F0F"/>
    <w:rsid w:val="005A6312"/>
    <w:rsid w:val="005A6470"/>
    <w:rsid w:val="005A6A56"/>
    <w:rsid w:val="005A6CFF"/>
    <w:rsid w:val="005A771D"/>
    <w:rsid w:val="005A790A"/>
    <w:rsid w:val="005A79F6"/>
    <w:rsid w:val="005A7BCD"/>
    <w:rsid w:val="005B0C6E"/>
    <w:rsid w:val="005B0DEF"/>
    <w:rsid w:val="005B14EF"/>
    <w:rsid w:val="005B18E8"/>
    <w:rsid w:val="005B19B4"/>
    <w:rsid w:val="005B1A8C"/>
    <w:rsid w:val="005B1AB1"/>
    <w:rsid w:val="005B1B12"/>
    <w:rsid w:val="005B2122"/>
    <w:rsid w:val="005B232A"/>
    <w:rsid w:val="005B294C"/>
    <w:rsid w:val="005B3610"/>
    <w:rsid w:val="005B3646"/>
    <w:rsid w:val="005B36D4"/>
    <w:rsid w:val="005B4930"/>
    <w:rsid w:val="005B499B"/>
    <w:rsid w:val="005B4AC2"/>
    <w:rsid w:val="005B4B50"/>
    <w:rsid w:val="005B4B71"/>
    <w:rsid w:val="005B4C26"/>
    <w:rsid w:val="005B4DBD"/>
    <w:rsid w:val="005B5B84"/>
    <w:rsid w:val="005B5CF5"/>
    <w:rsid w:val="005B5ED2"/>
    <w:rsid w:val="005B5FF4"/>
    <w:rsid w:val="005B62A0"/>
    <w:rsid w:val="005B7CBE"/>
    <w:rsid w:val="005B7D60"/>
    <w:rsid w:val="005C0163"/>
    <w:rsid w:val="005C01E2"/>
    <w:rsid w:val="005C026D"/>
    <w:rsid w:val="005C037D"/>
    <w:rsid w:val="005C0AA6"/>
    <w:rsid w:val="005C0C84"/>
    <w:rsid w:val="005C0DDB"/>
    <w:rsid w:val="005C13D5"/>
    <w:rsid w:val="005C1612"/>
    <w:rsid w:val="005C193A"/>
    <w:rsid w:val="005C25BD"/>
    <w:rsid w:val="005C2620"/>
    <w:rsid w:val="005C2702"/>
    <w:rsid w:val="005C27DB"/>
    <w:rsid w:val="005C2A41"/>
    <w:rsid w:val="005C2A7A"/>
    <w:rsid w:val="005C2C8A"/>
    <w:rsid w:val="005C2CA2"/>
    <w:rsid w:val="005C30F0"/>
    <w:rsid w:val="005C31F3"/>
    <w:rsid w:val="005C3645"/>
    <w:rsid w:val="005C37F5"/>
    <w:rsid w:val="005C3A5F"/>
    <w:rsid w:val="005C3A67"/>
    <w:rsid w:val="005C434D"/>
    <w:rsid w:val="005C4CE8"/>
    <w:rsid w:val="005C5173"/>
    <w:rsid w:val="005C58C1"/>
    <w:rsid w:val="005C5C14"/>
    <w:rsid w:val="005C5C92"/>
    <w:rsid w:val="005C5C94"/>
    <w:rsid w:val="005C5E19"/>
    <w:rsid w:val="005C6433"/>
    <w:rsid w:val="005C65DD"/>
    <w:rsid w:val="005C6D20"/>
    <w:rsid w:val="005C6DC3"/>
    <w:rsid w:val="005C7318"/>
    <w:rsid w:val="005C742D"/>
    <w:rsid w:val="005C797E"/>
    <w:rsid w:val="005C7AB4"/>
    <w:rsid w:val="005C7B44"/>
    <w:rsid w:val="005C7B7F"/>
    <w:rsid w:val="005C7B98"/>
    <w:rsid w:val="005D0061"/>
    <w:rsid w:val="005D03DC"/>
    <w:rsid w:val="005D043C"/>
    <w:rsid w:val="005D115C"/>
    <w:rsid w:val="005D1B04"/>
    <w:rsid w:val="005D1EC4"/>
    <w:rsid w:val="005D2295"/>
    <w:rsid w:val="005D2552"/>
    <w:rsid w:val="005D2795"/>
    <w:rsid w:val="005D2844"/>
    <w:rsid w:val="005D31DB"/>
    <w:rsid w:val="005D3238"/>
    <w:rsid w:val="005D344D"/>
    <w:rsid w:val="005D3B60"/>
    <w:rsid w:val="005D3C04"/>
    <w:rsid w:val="005D3C84"/>
    <w:rsid w:val="005D47AC"/>
    <w:rsid w:val="005D4B7D"/>
    <w:rsid w:val="005D50E1"/>
    <w:rsid w:val="005D59F3"/>
    <w:rsid w:val="005D5C62"/>
    <w:rsid w:val="005D6216"/>
    <w:rsid w:val="005D6590"/>
    <w:rsid w:val="005D6674"/>
    <w:rsid w:val="005D69F2"/>
    <w:rsid w:val="005D6EB9"/>
    <w:rsid w:val="005D7316"/>
    <w:rsid w:val="005D78F2"/>
    <w:rsid w:val="005D7A43"/>
    <w:rsid w:val="005D7C53"/>
    <w:rsid w:val="005D7D87"/>
    <w:rsid w:val="005D7DB0"/>
    <w:rsid w:val="005E04D0"/>
    <w:rsid w:val="005E079E"/>
    <w:rsid w:val="005E08C6"/>
    <w:rsid w:val="005E094B"/>
    <w:rsid w:val="005E0BB0"/>
    <w:rsid w:val="005E0CA0"/>
    <w:rsid w:val="005E1281"/>
    <w:rsid w:val="005E1496"/>
    <w:rsid w:val="005E1588"/>
    <w:rsid w:val="005E162C"/>
    <w:rsid w:val="005E18DE"/>
    <w:rsid w:val="005E1A73"/>
    <w:rsid w:val="005E20BA"/>
    <w:rsid w:val="005E2799"/>
    <w:rsid w:val="005E2DD2"/>
    <w:rsid w:val="005E2F72"/>
    <w:rsid w:val="005E33B5"/>
    <w:rsid w:val="005E36B6"/>
    <w:rsid w:val="005E3DF4"/>
    <w:rsid w:val="005E482D"/>
    <w:rsid w:val="005E4C3F"/>
    <w:rsid w:val="005E50A9"/>
    <w:rsid w:val="005E50BC"/>
    <w:rsid w:val="005E5116"/>
    <w:rsid w:val="005E5414"/>
    <w:rsid w:val="005E5BF7"/>
    <w:rsid w:val="005E698D"/>
    <w:rsid w:val="005E69A4"/>
    <w:rsid w:val="005E6CA3"/>
    <w:rsid w:val="005E70F1"/>
    <w:rsid w:val="005E7524"/>
    <w:rsid w:val="005E7A5B"/>
    <w:rsid w:val="005F12FF"/>
    <w:rsid w:val="005F166D"/>
    <w:rsid w:val="005F1942"/>
    <w:rsid w:val="005F255C"/>
    <w:rsid w:val="005F2A3F"/>
    <w:rsid w:val="005F2B56"/>
    <w:rsid w:val="005F324F"/>
    <w:rsid w:val="005F370F"/>
    <w:rsid w:val="005F38C5"/>
    <w:rsid w:val="005F3DC3"/>
    <w:rsid w:val="005F48CA"/>
    <w:rsid w:val="005F4C55"/>
    <w:rsid w:val="005F4CD4"/>
    <w:rsid w:val="005F4F55"/>
    <w:rsid w:val="005F50E6"/>
    <w:rsid w:val="005F52C9"/>
    <w:rsid w:val="005F53AA"/>
    <w:rsid w:val="005F548F"/>
    <w:rsid w:val="005F57AA"/>
    <w:rsid w:val="005F57BF"/>
    <w:rsid w:val="005F5B9B"/>
    <w:rsid w:val="005F6112"/>
    <w:rsid w:val="005F63FA"/>
    <w:rsid w:val="005F6579"/>
    <w:rsid w:val="005F65E7"/>
    <w:rsid w:val="005F669D"/>
    <w:rsid w:val="005F69C3"/>
    <w:rsid w:val="005F7AC7"/>
    <w:rsid w:val="005F7D6B"/>
    <w:rsid w:val="0060037B"/>
    <w:rsid w:val="006003D6"/>
    <w:rsid w:val="00600A7F"/>
    <w:rsid w:val="00601CD4"/>
    <w:rsid w:val="0060278E"/>
    <w:rsid w:val="00602794"/>
    <w:rsid w:val="00603294"/>
    <w:rsid w:val="0060336A"/>
    <w:rsid w:val="006035C9"/>
    <w:rsid w:val="00603736"/>
    <w:rsid w:val="00603AAF"/>
    <w:rsid w:val="00603AC3"/>
    <w:rsid w:val="0060562C"/>
    <w:rsid w:val="006056D1"/>
    <w:rsid w:val="006059F3"/>
    <w:rsid w:val="00605D08"/>
    <w:rsid w:val="00605F7D"/>
    <w:rsid w:val="006064A0"/>
    <w:rsid w:val="00606846"/>
    <w:rsid w:val="00606860"/>
    <w:rsid w:val="00607212"/>
    <w:rsid w:val="00607351"/>
    <w:rsid w:val="006074CB"/>
    <w:rsid w:val="00607803"/>
    <w:rsid w:val="00607C8B"/>
    <w:rsid w:val="00607D38"/>
    <w:rsid w:val="00610D83"/>
    <w:rsid w:val="006117B9"/>
    <w:rsid w:val="00611C3D"/>
    <w:rsid w:val="00611E07"/>
    <w:rsid w:val="00611E09"/>
    <w:rsid w:val="006122C1"/>
    <w:rsid w:val="00612487"/>
    <w:rsid w:val="00612505"/>
    <w:rsid w:val="00612DB6"/>
    <w:rsid w:val="00612F76"/>
    <w:rsid w:val="00612FE9"/>
    <w:rsid w:val="0061316E"/>
    <w:rsid w:val="006134F5"/>
    <w:rsid w:val="00613644"/>
    <w:rsid w:val="006136C4"/>
    <w:rsid w:val="00613C9A"/>
    <w:rsid w:val="0061422C"/>
    <w:rsid w:val="00614847"/>
    <w:rsid w:val="0061505E"/>
    <w:rsid w:val="006155BC"/>
    <w:rsid w:val="006155C9"/>
    <w:rsid w:val="00615AC9"/>
    <w:rsid w:val="00615D68"/>
    <w:rsid w:val="0061635F"/>
    <w:rsid w:val="006165F6"/>
    <w:rsid w:val="00616838"/>
    <w:rsid w:val="00616988"/>
    <w:rsid w:val="00616B24"/>
    <w:rsid w:val="00617305"/>
    <w:rsid w:val="00617CE9"/>
    <w:rsid w:val="00617F88"/>
    <w:rsid w:val="00620DB4"/>
    <w:rsid w:val="00620F8A"/>
    <w:rsid w:val="006214CF"/>
    <w:rsid w:val="00621A4C"/>
    <w:rsid w:val="00621C1F"/>
    <w:rsid w:val="00622577"/>
    <w:rsid w:val="00623100"/>
    <w:rsid w:val="006231BB"/>
    <w:rsid w:val="00623204"/>
    <w:rsid w:val="00623530"/>
    <w:rsid w:val="00623B2C"/>
    <w:rsid w:val="00623BE9"/>
    <w:rsid w:val="00623D98"/>
    <w:rsid w:val="00623F5B"/>
    <w:rsid w:val="00624556"/>
    <w:rsid w:val="0062478C"/>
    <w:rsid w:val="00624BDB"/>
    <w:rsid w:val="006253FA"/>
    <w:rsid w:val="00625B33"/>
    <w:rsid w:val="00625B4B"/>
    <w:rsid w:val="00625E73"/>
    <w:rsid w:val="006265C9"/>
    <w:rsid w:val="0062672E"/>
    <w:rsid w:val="0062679B"/>
    <w:rsid w:val="00626BA4"/>
    <w:rsid w:val="00626DB2"/>
    <w:rsid w:val="00627006"/>
    <w:rsid w:val="00627051"/>
    <w:rsid w:val="006270F2"/>
    <w:rsid w:val="00627186"/>
    <w:rsid w:val="0062742D"/>
    <w:rsid w:val="00627999"/>
    <w:rsid w:val="00627B3F"/>
    <w:rsid w:val="00627BE8"/>
    <w:rsid w:val="006302CC"/>
    <w:rsid w:val="00630386"/>
    <w:rsid w:val="006307D7"/>
    <w:rsid w:val="00630B17"/>
    <w:rsid w:val="00630B64"/>
    <w:rsid w:val="00630ED5"/>
    <w:rsid w:val="00630F6D"/>
    <w:rsid w:val="006311FB"/>
    <w:rsid w:val="006314FF"/>
    <w:rsid w:val="0063155D"/>
    <w:rsid w:val="006316D5"/>
    <w:rsid w:val="00631889"/>
    <w:rsid w:val="00631B17"/>
    <w:rsid w:val="00631C22"/>
    <w:rsid w:val="0063206D"/>
    <w:rsid w:val="00632B3F"/>
    <w:rsid w:val="00632BAB"/>
    <w:rsid w:val="00633829"/>
    <w:rsid w:val="00634406"/>
    <w:rsid w:val="006345D0"/>
    <w:rsid w:val="00634D50"/>
    <w:rsid w:val="00634FE1"/>
    <w:rsid w:val="0063517A"/>
    <w:rsid w:val="0063566E"/>
    <w:rsid w:val="00635713"/>
    <w:rsid w:val="00635E72"/>
    <w:rsid w:val="0063624A"/>
    <w:rsid w:val="006362F0"/>
    <w:rsid w:val="00636B54"/>
    <w:rsid w:val="00636BA6"/>
    <w:rsid w:val="00636BED"/>
    <w:rsid w:val="006372B3"/>
    <w:rsid w:val="006372B5"/>
    <w:rsid w:val="006372C6"/>
    <w:rsid w:val="00637341"/>
    <w:rsid w:val="006373F1"/>
    <w:rsid w:val="00637EEA"/>
    <w:rsid w:val="00640412"/>
    <w:rsid w:val="00640995"/>
    <w:rsid w:val="00640D65"/>
    <w:rsid w:val="00640F96"/>
    <w:rsid w:val="00641003"/>
    <w:rsid w:val="00641203"/>
    <w:rsid w:val="00642081"/>
    <w:rsid w:val="006422DA"/>
    <w:rsid w:val="00642723"/>
    <w:rsid w:val="00642B2D"/>
    <w:rsid w:val="00642B8D"/>
    <w:rsid w:val="00642C18"/>
    <w:rsid w:val="00642D22"/>
    <w:rsid w:val="00642E6B"/>
    <w:rsid w:val="00643140"/>
    <w:rsid w:val="006438A2"/>
    <w:rsid w:val="00643D0A"/>
    <w:rsid w:val="006442AF"/>
    <w:rsid w:val="006444D8"/>
    <w:rsid w:val="006445A4"/>
    <w:rsid w:val="00644735"/>
    <w:rsid w:val="00644D0D"/>
    <w:rsid w:val="00645A8C"/>
    <w:rsid w:val="00646160"/>
    <w:rsid w:val="0064624E"/>
    <w:rsid w:val="006465DE"/>
    <w:rsid w:val="00646896"/>
    <w:rsid w:val="00646E4E"/>
    <w:rsid w:val="00647B1D"/>
    <w:rsid w:val="00647D3D"/>
    <w:rsid w:val="00647E2C"/>
    <w:rsid w:val="00647E6B"/>
    <w:rsid w:val="006501A0"/>
    <w:rsid w:val="00650574"/>
    <w:rsid w:val="006508BF"/>
    <w:rsid w:val="00650E19"/>
    <w:rsid w:val="0065105B"/>
    <w:rsid w:val="00651187"/>
    <w:rsid w:val="00651F6B"/>
    <w:rsid w:val="0065254E"/>
    <w:rsid w:val="0065271A"/>
    <w:rsid w:val="00652BCC"/>
    <w:rsid w:val="00652BD6"/>
    <w:rsid w:val="0065315C"/>
    <w:rsid w:val="00653469"/>
    <w:rsid w:val="00653B61"/>
    <w:rsid w:val="00653DC8"/>
    <w:rsid w:val="00653FC1"/>
    <w:rsid w:val="00654315"/>
    <w:rsid w:val="006544BE"/>
    <w:rsid w:val="0065460F"/>
    <w:rsid w:val="006555EE"/>
    <w:rsid w:val="0065568E"/>
    <w:rsid w:val="00655AF1"/>
    <w:rsid w:val="00655BEA"/>
    <w:rsid w:val="00655EF7"/>
    <w:rsid w:val="00656096"/>
    <w:rsid w:val="006566E8"/>
    <w:rsid w:val="00656759"/>
    <w:rsid w:val="00656F1C"/>
    <w:rsid w:val="00656F44"/>
    <w:rsid w:val="0065722E"/>
    <w:rsid w:val="006573B9"/>
    <w:rsid w:val="006573C2"/>
    <w:rsid w:val="00657B8B"/>
    <w:rsid w:val="00657CE3"/>
    <w:rsid w:val="00657D8C"/>
    <w:rsid w:val="00657FA4"/>
    <w:rsid w:val="00660583"/>
    <w:rsid w:val="00660ED3"/>
    <w:rsid w:val="00661007"/>
    <w:rsid w:val="006610F7"/>
    <w:rsid w:val="00661329"/>
    <w:rsid w:val="006614A6"/>
    <w:rsid w:val="006619B1"/>
    <w:rsid w:val="00662514"/>
    <w:rsid w:val="00662885"/>
    <w:rsid w:val="006628CE"/>
    <w:rsid w:val="0066291C"/>
    <w:rsid w:val="00662BA5"/>
    <w:rsid w:val="00662CDB"/>
    <w:rsid w:val="00663136"/>
    <w:rsid w:val="00663321"/>
    <w:rsid w:val="00663501"/>
    <w:rsid w:val="00663643"/>
    <w:rsid w:val="006636A5"/>
    <w:rsid w:val="006636EC"/>
    <w:rsid w:val="00663860"/>
    <w:rsid w:val="00663C6C"/>
    <w:rsid w:val="00663E95"/>
    <w:rsid w:val="00663EC6"/>
    <w:rsid w:val="00663F67"/>
    <w:rsid w:val="00664690"/>
    <w:rsid w:val="006646F3"/>
    <w:rsid w:val="00664C03"/>
    <w:rsid w:val="006652CB"/>
    <w:rsid w:val="00665375"/>
    <w:rsid w:val="006654B5"/>
    <w:rsid w:val="00665E90"/>
    <w:rsid w:val="006664B6"/>
    <w:rsid w:val="00666AB5"/>
    <w:rsid w:val="00666ADF"/>
    <w:rsid w:val="00666D81"/>
    <w:rsid w:val="00667166"/>
    <w:rsid w:val="006671BE"/>
    <w:rsid w:val="00667346"/>
    <w:rsid w:val="0066736C"/>
    <w:rsid w:val="0066751A"/>
    <w:rsid w:val="006675EE"/>
    <w:rsid w:val="00667A9F"/>
    <w:rsid w:val="00667FEE"/>
    <w:rsid w:val="00670295"/>
    <w:rsid w:val="00670517"/>
    <w:rsid w:val="006705E2"/>
    <w:rsid w:val="006706B6"/>
    <w:rsid w:val="00670B68"/>
    <w:rsid w:val="00670F39"/>
    <w:rsid w:val="0067167A"/>
    <w:rsid w:val="0067178C"/>
    <w:rsid w:val="006718BB"/>
    <w:rsid w:val="00671AB5"/>
    <w:rsid w:val="00672577"/>
    <w:rsid w:val="00672836"/>
    <w:rsid w:val="0067288B"/>
    <w:rsid w:val="00672B83"/>
    <w:rsid w:val="00672C28"/>
    <w:rsid w:val="00672C42"/>
    <w:rsid w:val="00672E49"/>
    <w:rsid w:val="0067303F"/>
    <w:rsid w:val="0067377E"/>
    <w:rsid w:val="006737A4"/>
    <w:rsid w:val="00673BB8"/>
    <w:rsid w:val="00673CFB"/>
    <w:rsid w:val="00673D4D"/>
    <w:rsid w:val="00674212"/>
    <w:rsid w:val="00674746"/>
    <w:rsid w:val="00674850"/>
    <w:rsid w:val="00674B7E"/>
    <w:rsid w:val="00674BB8"/>
    <w:rsid w:val="00675455"/>
    <w:rsid w:val="0067595E"/>
    <w:rsid w:val="00675E4F"/>
    <w:rsid w:val="006764F4"/>
    <w:rsid w:val="006772F2"/>
    <w:rsid w:val="006777CE"/>
    <w:rsid w:val="00677837"/>
    <w:rsid w:val="00677B5F"/>
    <w:rsid w:val="0068006C"/>
    <w:rsid w:val="006801D1"/>
    <w:rsid w:val="00680288"/>
    <w:rsid w:val="006805EE"/>
    <w:rsid w:val="0068060B"/>
    <w:rsid w:val="00681019"/>
    <w:rsid w:val="0068103F"/>
    <w:rsid w:val="006816AF"/>
    <w:rsid w:val="00681E59"/>
    <w:rsid w:val="006820A4"/>
    <w:rsid w:val="0068266B"/>
    <w:rsid w:val="00682A83"/>
    <w:rsid w:val="00682C3F"/>
    <w:rsid w:val="00682DFE"/>
    <w:rsid w:val="0068304E"/>
    <w:rsid w:val="00683251"/>
    <w:rsid w:val="0068335C"/>
    <w:rsid w:val="006835EE"/>
    <w:rsid w:val="00683BDA"/>
    <w:rsid w:val="00683D99"/>
    <w:rsid w:val="00684051"/>
    <w:rsid w:val="00684149"/>
    <w:rsid w:val="00684897"/>
    <w:rsid w:val="006849AE"/>
    <w:rsid w:val="00684C76"/>
    <w:rsid w:val="00684DA2"/>
    <w:rsid w:val="00684FFD"/>
    <w:rsid w:val="0068540D"/>
    <w:rsid w:val="006856AD"/>
    <w:rsid w:val="006857B1"/>
    <w:rsid w:val="006858A6"/>
    <w:rsid w:val="00685A35"/>
    <w:rsid w:val="00685A4F"/>
    <w:rsid w:val="00685C57"/>
    <w:rsid w:val="0068629C"/>
    <w:rsid w:val="006863C4"/>
    <w:rsid w:val="00686540"/>
    <w:rsid w:val="00686852"/>
    <w:rsid w:val="00686AF8"/>
    <w:rsid w:val="00686CAE"/>
    <w:rsid w:val="00686F07"/>
    <w:rsid w:val="006871FD"/>
    <w:rsid w:val="006879B4"/>
    <w:rsid w:val="00687A9A"/>
    <w:rsid w:val="00687D03"/>
    <w:rsid w:val="00690038"/>
    <w:rsid w:val="006900E5"/>
    <w:rsid w:val="00690430"/>
    <w:rsid w:val="006906AB"/>
    <w:rsid w:val="00690C3F"/>
    <w:rsid w:val="006910F8"/>
    <w:rsid w:val="00691132"/>
    <w:rsid w:val="0069184D"/>
    <w:rsid w:val="00691928"/>
    <w:rsid w:val="00691B3C"/>
    <w:rsid w:val="00691CD9"/>
    <w:rsid w:val="00691D50"/>
    <w:rsid w:val="006920DC"/>
    <w:rsid w:val="006921D3"/>
    <w:rsid w:val="0069251D"/>
    <w:rsid w:val="006925EA"/>
    <w:rsid w:val="00692C42"/>
    <w:rsid w:val="00693232"/>
    <w:rsid w:val="00693E93"/>
    <w:rsid w:val="00693EEE"/>
    <w:rsid w:val="006945E0"/>
    <w:rsid w:val="00694A54"/>
    <w:rsid w:val="0069511D"/>
    <w:rsid w:val="00695180"/>
    <w:rsid w:val="0069522E"/>
    <w:rsid w:val="00695503"/>
    <w:rsid w:val="0069558C"/>
    <w:rsid w:val="0069575E"/>
    <w:rsid w:val="006957D7"/>
    <w:rsid w:val="006958F2"/>
    <w:rsid w:val="00695B9D"/>
    <w:rsid w:val="0069631C"/>
    <w:rsid w:val="0069645A"/>
    <w:rsid w:val="00696797"/>
    <w:rsid w:val="00697668"/>
    <w:rsid w:val="00697796"/>
    <w:rsid w:val="00697BE9"/>
    <w:rsid w:val="006A027A"/>
    <w:rsid w:val="006A0411"/>
    <w:rsid w:val="006A051F"/>
    <w:rsid w:val="006A095E"/>
    <w:rsid w:val="006A0B62"/>
    <w:rsid w:val="006A0CF4"/>
    <w:rsid w:val="006A0F15"/>
    <w:rsid w:val="006A0F76"/>
    <w:rsid w:val="006A1087"/>
    <w:rsid w:val="006A114C"/>
    <w:rsid w:val="006A148F"/>
    <w:rsid w:val="006A1619"/>
    <w:rsid w:val="006A24E0"/>
    <w:rsid w:val="006A2C93"/>
    <w:rsid w:val="006A3D1A"/>
    <w:rsid w:val="006A3D42"/>
    <w:rsid w:val="006A3F83"/>
    <w:rsid w:val="006A432B"/>
    <w:rsid w:val="006A46BB"/>
    <w:rsid w:val="006A52EC"/>
    <w:rsid w:val="006A5B2B"/>
    <w:rsid w:val="006A5CEC"/>
    <w:rsid w:val="006A5E45"/>
    <w:rsid w:val="006A60C9"/>
    <w:rsid w:val="006A626D"/>
    <w:rsid w:val="006A6474"/>
    <w:rsid w:val="006A6703"/>
    <w:rsid w:val="006A6CFE"/>
    <w:rsid w:val="006A7449"/>
    <w:rsid w:val="006A7730"/>
    <w:rsid w:val="006A77FF"/>
    <w:rsid w:val="006A7A73"/>
    <w:rsid w:val="006A7CEB"/>
    <w:rsid w:val="006A7E05"/>
    <w:rsid w:val="006B01AE"/>
    <w:rsid w:val="006B05EE"/>
    <w:rsid w:val="006B0BE0"/>
    <w:rsid w:val="006B103A"/>
    <w:rsid w:val="006B1CDB"/>
    <w:rsid w:val="006B2160"/>
    <w:rsid w:val="006B24F5"/>
    <w:rsid w:val="006B27C1"/>
    <w:rsid w:val="006B2C8F"/>
    <w:rsid w:val="006B2F9D"/>
    <w:rsid w:val="006B324A"/>
    <w:rsid w:val="006B34C5"/>
    <w:rsid w:val="006B3712"/>
    <w:rsid w:val="006B3DF6"/>
    <w:rsid w:val="006B406E"/>
    <w:rsid w:val="006B4AD6"/>
    <w:rsid w:val="006B5416"/>
    <w:rsid w:val="006B5956"/>
    <w:rsid w:val="006B5BE5"/>
    <w:rsid w:val="006B5E5A"/>
    <w:rsid w:val="006B6C2F"/>
    <w:rsid w:val="006B7149"/>
    <w:rsid w:val="006B724F"/>
    <w:rsid w:val="006B7262"/>
    <w:rsid w:val="006B7924"/>
    <w:rsid w:val="006B7A6D"/>
    <w:rsid w:val="006B7C55"/>
    <w:rsid w:val="006B7D67"/>
    <w:rsid w:val="006C0C73"/>
    <w:rsid w:val="006C10D8"/>
    <w:rsid w:val="006C1323"/>
    <w:rsid w:val="006C175A"/>
    <w:rsid w:val="006C17B6"/>
    <w:rsid w:val="006C1A79"/>
    <w:rsid w:val="006C1AA0"/>
    <w:rsid w:val="006C1E44"/>
    <w:rsid w:val="006C1FCB"/>
    <w:rsid w:val="006C210E"/>
    <w:rsid w:val="006C2414"/>
    <w:rsid w:val="006C25A3"/>
    <w:rsid w:val="006C294C"/>
    <w:rsid w:val="006C2B46"/>
    <w:rsid w:val="006C2C7B"/>
    <w:rsid w:val="006C2DA3"/>
    <w:rsid w:val="006C2F7A"/>
    <w:rsid w:val="006C309C"/>
    <w:rsid w:val="006C3AEE"/>
    <w:rsid w:val="006C3F8E"/>
    <w:rsid w:val="006C4F45"/>
    <w:rsid w:val="006C5645"/>
    <w:rsid w:val="006C5A32"/>
    <w:rsid w:val="006C5BC7"/>
    <w:rsid w:val="006C5CC0"/>
    <w:rsid w:val="006C5F77"/>
    <w:rsid w:val="006C6030"/>
    <w:rsid w:val="006C6DD4"/>
    <w:rsid w:val="006C6ED7"/>
    <w:rsid w:val="006C7C15"/>
    <w:rsid w:val="006D0218"/>
    <w:rsid w:val="006D02FF"/>
    <w:rsid w:val="006D0498"/>
    <w:rsid w:val="006D05FF"/>
    <w:rsid w:val="006D0A20"/>
    <w:rsid w:val="006D11C7"/>
    <w:rsid w:val="006D131B"/>
    <w:rsid w:val="006D133F"/>
    <w:rsid w:val="006D1745"/>
    <w:rsid w:val="006D1896"/>
    <w:rsid w:val="006D2278"/>
    <w:rsid w:val="006D29E5"/>
    <w:rsid w:val="006D2F2C"/>
    <w:rsid w:val="006D31D8"/>
    <w:rsid w:val="006D3935"/>
    <w:rsid w:val="006D3AF6"/>
    <w:rsid w:val="006D3D93"/>
    <w:rsid w:val="006D3F14"/>
    <w:rsid w:val="006D40A4"/>
    <w:rsid w:val="006D4391"/>
    <w:rsid w:val="006D43D4"/>
    <w:rsid w:val="006D4484"/>
    <w:rsid w:val="006D4497"/>
    <w:rsid w:val="006D4750"/>
    <w:rsid w:val="006D4C78"/>
    <w:rsid w:val="006D52B5"/>
    <w:rsid w:val="006D57AD"/>
    <w:rsid w:val="006D5977"/>
    <w:rsid w:val="006D5DF5"/>
    <w:rsid w:val="006D7D00"/>
    <w:rsid w:val="006D7D0F"/>
    <w:rsid w:val="006D7F9D"/>
    <w:rsid w:val="006E0000"/>
    <w:rsid w:val="006E0A5F"/>
    <w:rsid w:val="006E10F1"/>
    <w:rsid w:val="006E133C"/>
    <w:rsid w:val="006E182A"/>
    <w:rsid w:val="006E1961"/>
    <w:rsid w:val="006E1CA1"/>
    <w:rsid w:val="006E2181"/>
    <w:rsid w:val="006E2230"/>
    <w:rsid w:val="006E224A"/>
    <w:rsid w:val="006E240B"/>
    <w:rsid w:val="006E248F"/>
    <w:rsid w:val="006E290B"/>
    <w:rsid w:val="006E2A7B"/>
    <w:rsid w:val="006E2AD3"/>
    <w:rsid w:val="006E2CC4"/>
    <w:rsid w:val="006E3108"/>
    <w:rsid w:val="006E31A0"/>
    <w:rsid w:val="006E324E"/>
    <w:rsid w:val="006E32CE"/>
    <w:rsid w:val="006E334F"/>
    <w:rsid w:val="006E3397"/>
    <w:rsid w:val="006E3537"/>
    <w:rsid w:val="006E3C46"/>
    <w:rsid w:val="006E4147"/>
    <w:rsid w:val="006E4380"/>
    <w:rsid w:val="006E4D0B"/>
    <w:rsid w:val="006E4D5D"/>
    <w:rsid w:val="006E4E86"/>
    <w:rsid w:val="006E5041"/>
    <w:rsid w:val="006E5126"/>
    <w:rsid w:val="006E5280"/>
    <w:rsid w:val="006E53A0"/>
    <w:rsid w:val="006E5495"/>
    <w:rsid w:val="006E54C0"/>
    <w:rsid w:val="006E5C77"/>
    <w:rsid w:val="006E62C8"/>
    <w:rsid w:val="006E6435"/>
    <w:rsid w:val="006E65B5"/>
    <w:rsid w:val="006E66E5"/>
    <w:rsid w:val="006E6756"/>
    <w:rsid w:val="006E6A9F"/>
    <w:rsid w:val="006E6C4F"/>
    <w:rsid w:val="006E6D6E"/>
    <w:rsid w:val="006E7406"/>
    <w:rsid w:val="006E7745"/>
    <w:rsid w:val="006E786C"/>
    <w:rsid w:val="006E78A3"/>
    <w:rsid w:val="006E7A67"/>
    <w:rsid w:val="006E7CCB"/>
    <w:rsid w:val="006E7CDC"/>
    <w:rsid w:val="006E7D2D"/>
    <w:rsid w:val="006EED8C"/>
    <w:rsid w:val="006F015B"/>
    <w:rsid w:val="006F050A"/>
    <w:rsid w:val="006F060F"/>
    <w:rsid w:val="006F0A12"/>
    <w:rsid w:val="006F0EEA"/>
    <w:rsid w:val="006F11EB"/>
    <w:rsid w:val="006F160A"/>
    <w:rsid w:val="006F1B61"/>
    <w:rsid w:val="006F1E22"/>
    <w:rsid w:val="006F21B3"/>
    <w:rsid w:val="006F2268"/>
    <w:rsid w:val="006F2CB0"/>
    <w:rsid w:val="006F38B8"/>
    <w:rsid w:val="006F3953"/>
    <w:rsid w:val="006F3A0E"/>
    <w:rsid w:val="006F3E3B"/>
    <w:rsid w:val="006F409B"/>
    <w:rsid w:val="006F44D9"/>
    <w:rsid w:val="006F4DF9"/>
    <w:rsid w:val="006F4F98"/>
    <w:rsid w:val="006F5313"/>
    <w:rsid w:val="006F5659"/>
    <w:rsid w:val="006F5784"/>
    <w:rsid w:val="006F5CA1"/>
    <w:rsid w:val="006F5F88"/>
    <w:rsid w:val="006F6560"/>
    <w:rsid w:val="006F7854"/>
    <w:rsid w:val="006F7C10"/>
    <w:rsid w:val="006F7F8C"/>
    <w:rsid w:val="007003F5"/>
    <w:rsid w:val="00700478"/>
    <w:rsid w:val="00701092"/>
    <w:rsid w:val="00701498"/>
    <w:rsid w:val="00701E95"/>
    <w:rsid w:val="007020BF"/>
    <w:rsid w:val="00702240"/>
    <w:rsid w:val="007025CA"/>
    <w:rsid w:val="00702E15"/>
    <w:rsid w:val="00703C7E"/>
    <w:rsid w:val="00704532"/>
    <w:rsid w:val="007046CE"/>
    <w:rsid w:val="00704712"/>
    <w:rsid w:val="007047BE"/>
    <w:rsid w:val="007048E0"/>
    <w:rsid w:val="00704A2F"/>
    <w:rsid w:val="00704D78"/>
    <w:rsid w:val="00704F99"/>
    <w:rsid w:val="00705733"/>
    <w:rsid w:val="007059C4"/>
    <w:rsid w:val="007061EE"/>
    <w:rsid w:val="007067B3"/>
    <w:rsid w:val="007071A9"/>
    <w:rsid w:val="0070752E"/>
    <w:rsid w:val="007078B2"/>
    <w:rsid w:val="0070790D"/>
    <w:rsid w:val="00707A86"/>
    <w:rsid w:val="00707F9E"/>
    <w:rsid w:val="00710BD9"/>
    <w:rsid w:val="00711343"/>
    <w:rsid w:val="0071178E"/>
    <w:rsid w:val="0071295C"/>
    <w:rsid w:val="00712AC2"/>
    <w:rsid w:val="00712BC8"/>
    <w:rsid w:val="0071319D"/>
    <w:rsid w:val="007132C5"/>
    <w:rsid w:val="00713495"/>
    <w:rsid w:val="00713715"/>
    <w:rsid w:val="00713A02"/>
    <w:rsid w:val="00713B10"/>
    <w:rsid w:val="00713B2B"/>
    <w:rsid w:val="00714039"/>
    <w:rsid w:val="0071418B"/>
    <w:rsid w:val="00714B3D"/>
    <w:rsid w:val="00715E0E"/>
    <w:rsid w:val="00715EA0"/>
    <w:rsid w:val="007164AD"/>
    <w:rsid w:val="0071684A"/>
    <w:rsid w:val="0071694C"/>
    <w:rsid w:val="00716A52"/>
    <w:rsid w:val="00716D99"/>
    <w:rsid w:val="00716FC7"/>
    <w:rsid w:val="007173DE"/>
    <w:rsid w:val="007209B3"/>
    <w:rsid w:val="00720A70"/>
    <w:rsid w:val="00720C57"/>
    <w:rsid w:val="00720DB9"/>
    <w:rsid w:val="007218E3"/>
    <w:rsid w:val="00721E2A"/>
    <w:rsid w:val="00722433"/>
    <w:rsid w:val="007224BA"/>
    <w:rsid w:val="007224F8"/>
    <w:rsid w:val="00722BC7"/>
    <w:rsid w:val="00722C31"/>
    <w:rsid w:val="00722EF8"/>
    <w:rsid w:val="00722F50"/>
    <w:rsid w:val="00723123"/>
    <w:rsid w:val="0072326F"/>
    <w:rsid w:val="007233C7"/>
    <w:rsid w:val="00723671"/>
    <w:rsid w:val="0072384B"/>
    <w:rsid w:val="0072410F"/>
    <w:rsid w:val="0072465B"/>
    <w:rsid w:val="00724BAC"/>
    <w:rsid w:val="00725008"/>
    <w:rsid w:val="007252A5"/>
    <w:rsid w:val="007257C1"/>
    <w:rsid w:val="0072599F"/>
    <w:rsid w:val="00725B13"/>
    <w:rsid w:val="00725EA4"/>
    <w:rsid w:val="00725EC5"/>
    <w:rsid w:val="007267A7"/>
    <w:rsid w:val="00726834"/>
    <w:rsid w:val="0072711D"/>
    <w:rsid w:val="00727A3B"/>
    <w:rsid w:val="00727E3C"/>
    <w:rsid w:val="007303D8"/>
    <w:rsid w:val="007307C2"/>
    <w:rsid w:val="0073095C"/>
    <w:rsid w:val="00731483"/>
    <w:rsid w:val="00731A41"/>
    <w:rsid w:val="00731B47"/>
    <w:rsid w:val="00731BEA"/>
    <w:rsid w:val="00731D96"/>
    <w:rsid w:val="00731DDF"/>
    <w:rsid w:val="007320A9"/>
    <w:rsid w:val="007324E0"/>
    <w:rsid w:val="00733056"/>
    <w:rsid w:val="007331DB"/>
    <w:rsid w:val="007335BE"/>
    <w:rsid w:val="007340C9"/>
    <w:rsid w:val="00734359"/>
    <w:rsid w:val="0073472E"/>
    <w:rsid w:val="007349C9"/>
    <w:rsid w:val="00734D22"/>
    <w:rsid w:val="007356D3"/>
    <w:rsid w:val="00735B00"/>
    <w:rsid w:val="00735EC2"/>
    <w:rsid w:val="00736242"/>
    <w:rsid w:val="00736591"/>
    <w:rsid w:val="007366C3"/>
    <w:rsid w:val="007367FA"/>
    <w:rsid w:val="00736F9F"/>
    <w:rsid w:val="007370CE"/>
    <w:rsid w:val="0073743E"/>
    <w:rsid w:val="00737700"/>
    <w:rsid w:val="00737B20"/>
    <w:rsid w:val="00737D4B"/>
    <w:rsid w:val="007401D2"/>
    <w:rsid w:val="0074092A"/>
    <w:rsid w:val="007410DC"/>
    <w:rsid w:val="00741121"/>
    <w:rsid w:val="007417A6"/>
    <w:rsid w:val="00741F83"/>
    <w:rsid w:val="0074200A"/>
    <w:rsid w:val="007421CD"/>
    <w:rsid w:val="007423FB"/>
    <w:rsid w:val="0074280F"/>
    <w:rsid w:val="0074290B"/>
    <w:rsid w:val="00742A19"/>
    <w:rsid w:val="007435B2"/>
    <w:rsid w:val="00743944"/>
    <w:rsid w:val="00743D27"/>
    <w:rsid w:val="00743DE6"/>
    <w:rsid w:val="007440DC"/>
    <w:rsid w:val="0074446C"/>
    <w:rsid w:val="00744BFE"/>
    <w:rsid w:val="00745020"/>
    <w:rsid w:val="00745163"/>
    <w:rsid w:val="00745942"/>
    <w:rsid w:val="00745F31"/>
    <w:rsid w:val="00746474"/>
    <w:rsid w:val="0074648A"/>
    <w:rsid w:val="00746620"/>
    <w:rsid w:val="007466DB"/>
    <w:rsid w:val="00746717"/>
    <w:rsid w:val="007468C8"/>
    <w:rsid w:val="00746A4E"/>
    <w:rsid w:val="00746E95"/>
    <w:rsid w:val="00747707"/>
    <w:rsid w:val="00747919"/>
    <w:rsid w:val="007502CF"/>
    <w:rsid w:val="007504CB"/>
    <w:rsid w:val="007505EF"/>
    <w:rsid w:val="007507B7"/>
    <w:rsid w:val="00751078"/>
    <w:rsid w:val="0075127D"/>
    <w:rsid w:val="00751562"/>
    <w:rsid w:val="00751817"/>
    <w:rsid w:val="007529A0"/>
    <w:rsid w:val="00752CD5"/>
    <w:rsid w:val="007530E2"/>
    <w:rsid w:val="0075379A"/>
    <w:rsid w:val="007537D1"/>
    <w:rsid w:val="00753D7F"/>
    <w:rsid w:val="00753EA9"/>
    <w:rsid w:val="00753EFB"/>
    <w:rsid w:val="007541BE"/>
    <w:rsid w:val="0075443E"/>
    <w:rsid w:val="00754464"/>
    <w:rsid w:val="0075477F"/>
    <w:rsid w:val="007547B3"/>
    <w:rsid w:val="007547EB"/>
    <w:rsid w:val="007548B1"/>
    <w:rsid w:val="007550DE"/>
    <w:rsid w:val="007555A8"/>
    <w:rsid w:val="00755927"/>
    <w:rsid w:val="0075649B"/>
    <w:rsid w:val="00756796"/>
    <w:rsid w:val="007567BA"/>
    <w:rsid w:val="00756B3E"/>
    <w:rsid w:val="00756BBE"/>
    <w:rsid w:val="00756D3F"/>
    <w:rsid w:val="00757044"/>
    <w:rsid w:val="00757055"/>
    <w:rsid w:val="0075724D"/>
    <w:rsid w:val="007575AA"/>
    <w:rsid w:val="00757710"/>
    <w:rsid w:val="00757974"/>
    <w:rsid w:val="007579A2"/>
    <w:rsid w:val="00757CAF"/>
    <w:rsid w:val="00757CDB"/>
    <w:rsid w:val="00757DB3"/>
    <w:rsid w:val="00757F40"/>
    <w:rsid w:val="00757FD8"/>
    <w:rsid w:val="00760213"/>
    <w:rsid w:val="00760571"/>
    <w:rsid w:val="007608C6"/>
    <w:rsid w:val="00761F95"/>
    <w:rsid w:val="00762313"/>
    <w:rsid w:val="00762D72"/>
    <w:rsid w:val="00762D75"/>
    <w:rsid w:val="007632EF"/>
    <w:rsid w:val="00764094"/>
    <w:rsid w:val="00764570"/>
    <w:rsid w:val="00764684"/>
    <w:rsid w:val="007647E2"/>
    <w:rsid w:val="00764CF0"/>
    <w:rsid w:val="00764E93"/>
    <w:rsid w:val="00764FC2"/>
    <w:rsid w:val="00765103"/>
    <w:rsid w:val="0076628C"/>
    <w:rsid w:val="00766343"/>
    <w:rsid w:val="00766415"/>
    <w:rsid w:val="00766A04"/>
    <w:rsid w:val="00766B4C"/>
    <w:rsid w:val="00766D11"/>
    <w:rsid w:val="0076717A"/>
    <w:rsid w:val="0076751B"/>
    <w:rsid w:val="00767D13"/>
    <w:rsid w:val="00767EE0"/>
    <w:rsid w:val="007701E8"/>
    <w:rsid w:val="007704E1"/>
    <w:rsid w:val="007704F4"/>
    <w:rsid w:val="007706DE"/>
    <w:rsid w:val="007707F1"/>
    <w:rsid w:val="00770A44"/>
    <w:rsid w:val="0077100D"/>
    <w:rsid w:val="0077122B"/>
    <w:rsid w:val="007712A9"/>
    <w:rsid w:val="0077131B"/>
    <w:rsid w:val="00771AFB"/>
    <w:rsid w:val="00772982"/>
    <w:rsid w:val="007729FB"/>
    <w:rsid w:val="00773204"/>
    <w:rsid w:val="007732B8"/>
    <w:rsid w:val="0077348D"/>
    <w:rsid w:val="00773520"/>
    <w:rsid w:val="00773565"/>
    <w:rsid w:val="007736F6"/>
    <w:rsid w:val="00773793"/>
    <w:rsid w:val="00773811"/>
    <w:rsid w:val="00774720"/>
    <w:rsid w:val="00774BF7"/>
    <w:rsid w:val="00774C70"/>
    <w:rsid w:val="00774D99"/>
    <w:rsid w:val="00774DA7"/>
    <w:rsid w:val="00774F52"/>
    <w:rsid w:val="0077590C"/>
    <w:rsid w:val="00776095"/>
    <w:rsid w:val="007763FA"/>
    <w:rsid w:val="00776427"/>
    <w:rsid w:val="0077665E"/>
    <w:rsid w:val="007768AE"/>
    <w:rsid w:val="00776B1A"/>
    <w:rsid w:val="00776D1E"/>
    <w:rsid w:val="00777755"/>
    <w:rsid w:val="007778B0"/>
    <w:rsid w:val="00777A51"/>
    <w:rsid w:val="00777CA3"/>
    <w:rsid w:val="00777E2C"/>
    <w:rsid w:val="00780546"/>
    <w:rsid w:val="007806F8"/>
    <w:rsid w:val="00780B2F"/>
    <w:rsid w:val="00781308"/>
    <w:rsid w:val="0078147C"/>
    <w:rsid w:val="00781900"/>
    <w:rsid w:val="00781E0D"/>
    <w:rsid w:val="00781F32"/>
    <w:rsid w:val="0078208F"/>
    <w:rsid w:val="00782338"/>
    <w:rsid w:val="0078247B"/>
    <w:rsid w:val="00782E61"/>
    <w:rsid w:val="00782EE9"/>
    <w:rsid w:val="0078304E"/>
    <w:rsid w:val="00783267"/>
    <w:rsid w:val="007832C0"/>
    <w:rsid w:val="00783361"/>
    <w:rsid w:val="007835E0"/>
    <w:rsid w:val="00783732"/>
    <w:rsid w:val="00783A67"/>
    <w:rsid w:val="00783EBE"/>
    <w:rsid w:val="00783FDE"/>
    <w:rsid w:val="00784350"/>
    <w:rsid w:val="0078498C"/>
    <w:rsid w:val="00784B3C"/>
    <w:rsid w:val="007850E0"/>
    <w:rsid w:val="007855B7"/>
    <w:rsid w:val="00785E09"/>
    <w:rsid w:val="00785E4C"/>
    <w:rsid w:val="00786656"/>
    <w:rsid w:val="00786859"/>
    <w:rsid w:val="00786A7F"/>
    <w:rsid w:val="00786D28"/>
    <w:rsid w:val="00786ED3"/>
    <w:rsid w:val="00787278"/>
    <w:rsid w:val="0078727D"/>
    <w:rsid w:val="00787336"/>
    <w:rsid w:val="007873D2"/>
    <w:rsid w:val="00790204"/>
    <w:rsid w:val="00790361"/>
    <w:rsid w:val="007904A8"/>
    <w:rsid w:val="0079067F"/>
    <w:rsid w:val="0079094B"/>
    <w:rsid w:val="00790A42"/>
    <w:rsid w:val="007911C8"/>
    <w:rsid w:val="0079182F"/>
    <w:rsid w:val="00791A4F"/>
    <w:rsid w:val="00791B72"/>
    <w:rsid w:val="00791B77"/>
    <w:rsid w:val="00791CE3"/>
    <w:rsid w:val="00792166"/>
    <w:rsid w:val="00792495"/>
    <w:rsid w:val="00792AC6"/>
    <w:rsid w:val="00792DA5"/>
    <w:rsid w:val="007934E6"/>
    <w:rsid w:val="00793592"/>
    <w:rsid w:val="0079380D"/>
    <w:rsid w:val="0079395C"/>
    <w:rsid w:val="00793E59"/>
    <w:rsid w:val="0079423C"/>
    <w:rsid w:val="0079439B"/>
    <w:rsid w:val="0079443B"/>
    <w:rsid w:val="0079460A"/>
    <w:rsid w:val="007949BD"/>
    <w:rsid w:val="00794AC8"/>
    <w:rsid w:val="007950E0"/>
    <w:rsid w:val="00795157"/>
    <w:rsid w:val="00795C0A"/>
    <w:rsid w:val="007965FA"/>
    <w:rsid w:val="007966C5"/>
    <w:rsid w:val="007969E0"/>
    <w:rsid w:val="00796B07"/>
    <w:rsid w:val="00796BFD"/>
    <w:rsid w:val="00796CA6"/>
    <w:rsid w:val="00796EB0"/>
    <w:rsid w:val="00797ADF"/>
    <w:rsid w:val="007A004E"/>
    <w:rsid w:val="007A019B"/>
    <w:rsid w:val="007A0615"/>
    <w:rsid w:val="007A0AA0"/>
    <w:rsid w:val="007A0D28"/>
    <w:rsid w:val="007A0D55"/>
    <w:rsid w:val="007A175A"/>
    <w:rsid w:val="007A1852"/>
    <w:rsid w:val="007A19FA"/>
    <w:rsid w:val="007A1DB3"/>
    <w:rsid w:val="007A221D"/>
    <w:rsid w:val="007A2237"/>
    <w:rsid w:val="007A22F5"/>
    <w:rsid w:val="007A2473"/>
    <w:rsid w:val="007A2663"/>
    <w:rsid w:val="007A26F3"/>
    <w:rsid w:val="007A281A"/>
    <w:rsid w:val="007A3643"/>
    <w:rsid w:val="007A377F"/>
    <w:rsid w:val="007A3A33"/>
    <w:rsid w:val="007A3BB0"/>
    <w:rsid w:val="007A4098"/>
    <w:rsid w:val="007A4177"/>
    <w:rsid w:val="007A41C6"/>
    <w:rsid w:val="007A4827"/>
    <w:rsid w:val="007A4C37"/>
    <w:rsid w:val="007A51BF"/>
    <w:rsid w:val="007A533E"/>
    <w:rsid w:val="007A574B"/>
    <w:rsid w:val="007A5934"/>
    <w:rsid w:val="007A5E3B"/>
    <w:rsid w:val="007A5ECE"/>
    <w:rsid w:val="007A5FBC"/>
    <w:rsid w:val="007A64B4"/>
    <w:rsid w:val="007A6588"/>
    <w:rsid w:val="007A68FD"/>
    <w:rsid w:val="007A6A68"/>
    <w:rsid w:val="007A6BBB"/>
    <w:rsid w:val="007B068F"/>
    <w:rsid w:val="007B0853"/>
    <w:rsid w:val="007B0979"/>
    <w:rsid w:val="007B0AF5"/>
    <w:rsid w:val="007B0CF1"/>
    <w:rsid w:val="007B1030"/>
    <w:rsid w:val="007B11C9"/>
    <w:rsid w:val="007B1470"/>
    <w:rsid w:val="007B1688"/>
    <w:rsid w:val="007B18AD"/>
    <w:rsid w:val="007B1CBA"/>
    <w:rsid w:val="007B1D19"/>
    <w:rsid w:val="007B238E"/>
    <w:rsid w:val="007B275D"/>
    <w:rsid w:val="007B2A4E"/>
    <w:rsid w:val="007B2B8B"/>
    <w:rsid w:val="007B333C"/>
    <w:rsid w:val="007B412D"/>
    <w:rsid w:val="007B416A"/>
    <w:rsid w:val="007B441B"/>
    <w:rsid w:val="007B51B3"/>
    <w:rsid w:val="007B5409"/>
    <w:rsid w:val="007B58AB"/>
    <w:rsid w:val="007B5DED"/>
    <w:rsid w:val="007B5FE7"/>
    <w:rsid w:val="007B64D2"/>
    <w:rsid w:val="007B6725"/>
    <w:rsid w:val="007B727F"/>
    <w:rsid w:val="007B7353"/>
    <w:rsid w:val="007C0067"/>
    <w:rsid w:val="007C0615"/>
    <w:rsid w:val="007C0A6A"/>
    <w:rsid w:val="007C0CA2"/>
    <w:rsid w:val="007C1B57"/>
    <w:rsid w:val="007C2621"/>
    <w:rsid w:val="007C2676"/>
    <w:rsid w:val="007C27BA"/>
    <w:rsid w:val="007C284E"/>
    <w:rsid w:val="007C28A5"/>
    <w:rsid w:val="007C2D03"/>
    <w:rsid w:val="007C3686"/>
    <w:rsid w:val="007C3AE9"/>
    <w:rsid w:val="007C4030"/>
    <w:rsid w:val="007C44CA"/>
    <w:rsid w:val="007C4749"/>
    <w:rsid w:val="007C49B0"/>
    <w:rsid w:val="007C4E21"/>
    <w:rsid w:val="007C50C3"/>
    <w:rsid w:val="007C5338"/>
    <w:rsid w:val="007C54BA"/>
    <w:rsid w:val="007C584F"/>
    <w:rsid w:val="007C5F84"/>
    <w:rsid w:val="007C60B8"/>
    <w:rsid w:val="007C63FB"/>
    <w:rsid w:val="007C6697"/>
    <w:rsid w:val="007C674D"/>
    <w:rsid w:val="007C6ADD"/>
    <w:rsid w:val="007C6C11"/>
    <w:rsid w:val="007C6E35"/>
    <w:rsid w:val="007C760B"/>
    <w:rsid w:val="007C7671"/>
    <w:rsid w:val="007C772A"/>
    <w:rsid w:val="007C785D"/>
    <w:rsid w:val="007C7A6E"/>
    <w:rsid w:val="007C7DB4"/>
    <w:rsid w:val="007D090A"/>
    <w:rsid w:val="007D0CEF"/>
    <w:rsid w:val="007D0E68"/>
    <w:rsid w:val="007D10B4"/>
    <w:rsid w:val="007D138F"/>
    <w:rsid w:val="007D139F"/>
    <w:rsid w:val="007D15E1"/>
    <w:rsid w:val="007D196C"/>
    <w:rsid w:val="007D1994"/>
    <w:rsid w:val="007D1B9F"/>
    <w:rsid w:val="007D2063"/>
    <w:rsid w:val="007D23A2"/>
    <w:rsid w:val="007D2B13"/>
    <w:rsid w:val="007D2CA6"/>
    <w:rsid w:val="007D2FC7"/>
    <w:rsid w:val="007D30B2"/>
    <w:rsid w:val="007D3A5D"/>
    <w:rsid w:val="007D3A60"/>
    <w:rsid w:val="007D3B4E"/>
    <w:rsid w:val="007D4465"/>
    <w:rsid w:val="007D4840"/>
    <w:rsid w:val="007D4C9A"/>
    <w:rsid w:val="007D578F"/>
    <w:rsid w:val="007D58EC"/>
    <w:rsid w:val="007D5E0A"/>
    <w:rsid w:val="007D5E58"/>
    <w:rsid w:val="007D61F9"/>
    <w:rsid w:val="007D623B"/>
    <w:rsid w:val="007D6784"/>
    <w:rsid w:val="007D67CA"/>
    <w:rsid w:val="007D6802"/>
    <w:rsid w:val="007D6843"/>
    <w:rsid w:val="007D6A0D"/>
    <w:rsid w:val="007D6E14"/>
    <w:rsid w:val="007D723E"/>
    <w:rsid w:val="007D73D9"/>
    <w:rsid w:val="007D743B"/>
    <w:rsid w:val="007D76F5"/>
    <w:rsid w:val="007D7B0E"/>
    <w:rsid w:val="007E0048"/>
    <w:rsid w:val="007E0440"/>
    <w:rsid w:val="007E04E2"/>
    <w:rsid w:val="007E0D66"/>
    <w:rsid w:val="007E1349"/>
    <w:rsid w:val="007E1774"/>
    <w:rsid w:val="007E181A"/>
    <w:rsid w:val="007E21C8"/>
    <w:rsid w:val="007E2475"/>
    <w:rsid w:val="007E2553"/>
    <w:rsid w:val="007E326D"/>
    <w:rsid w:val="007E3363"/>
    <w:rsid w:val="007E4163"/>
    <w:rsid w:val="007E4D61"/>
    <w:rsid w:val="007E4F56"/>
    <w:rsid w:val="007E518F"/>
    <w:rsid w:val="007E54CD"/>
    <w:rsid w:val="007E5586"/>
    <w:rsid w:val="007E58A3"/>
    <w:rsid w:val="007E5B53"/>
    <w:rsid w:val="007E5BBB"/>
    <w:rsid w:val="007E5D7B"/>
    <w:rsid w:val="007E620A"/>
    <w:rsid w:val="007E6578"/>
    <w:rsid w:val="007E692C"/>
    <w:rsid w:val="007E6A67"/>
    <w:rsid w:val="007E6EC3"/>
    <w:rsid w:val="007E73CD"/>
    <w:rsid w:val="007E7535"/>
    <w:rsid w:val="007E7973"/>
    <w:rsid w:val="007E7CAB"/>
    <w:rsid w:val="007E7F5A"/>
    <w:rsid w:val="007F0253"/>
    <w:rsid w:val="007F0315"/>
    <w:rsid w:val="007F0C22"/>
    <w:rsid w:val="007F0CA1"/>
    <w:rsid w:val="007F0D9D"/>
    <w:rsid w:val="007F11AE"/>
    <w:rsid w:val="007F11AF"/>
    <w:rsid w:val="007F1331"/>
    <w:rsid w:val="007F18E5"/>
    <w:rsid w:val="007F2B56"/>
    <w:rsid w:val="007F2D17"/>
    <w:rsid w:val="007F3054"/>
    <w:rsid w:val="007F3110"/>
    <w:rsid w:val="007F313D"/>
    <w:rsid w:val="007F3396"/>
    <w:rsid w:val="007F341A"/>
    <w:rsid w:val="007F3650"/>
    <w:rsid w:val="007F36B6"/>
    <w:rsid w:val="007F3F30"/>
    <w:rsid w:val="007F4093"/>
    <w:rsid w:val="007F43B4"/>
    <w:rsid w:val="007F46A9"/>
    <w:rsid w:val="007F53BE"/>
    <w:rsid w:val="007F5EB2"/>
    <w:rsid w:val="007F5EC6"/>
    <w:rsid w:val="007F65C5"/>
    <w:rsid w:val="007F75BF"/>
    <w:rsid w:val="007F7A0C"/>
    <w:rsid w:val="007F7A5E"/>
    <w:rsid w:val="007F7D64"/>
    <w:rsid w:val="007F7E3E"/>
    <w:rsid w:val="007F7E67"/>
    <w:rsid w:val="007F7F89"/>
    <w:rsid w:val="008000D0"/>
    <w:rsid w:val="0080059F"/>
    <w:rsid w:val="00800A2F"/>
    <w:rsid w:val="00800DFB"/>
    <w:rsid w:val="008018E1"/>
    <w:rsid w:val="008018E6"/>
    <w:rsid w:val="00801B12"/>
    <w:rsid w:val="00801C38"/>
    <w:rsid w:val="00801D3A"/>
    <w:rsid w:val="00801D70"/>
    <w:rsid w:val="00801F21"/>
    <w:rsid w:val="00801F4D"/>
    <w:rsid w:val="00802559"/>
    <w:rsid w:val="0080294F"/>
    <w:rsid w:val="00802F17"/>
    <w:rsid w:val="00803E69"/>
    <w:rsid w:val="0080418D"/>
    <w:rsid w:val="008047C7"/>
    <w:rsid w:val="00804A29"/>
    <w:rsid w:val="00804BF1"/>
    <w:rsid w:val="00804EAC"/>
    <w:rsid w:val="00804EFD"/>
    <w:rsid w:val="00805066"/>
    <w:rsid w:val="00805107"/>
    <w:rsid w:val="00805208"/>
    <w:rsid w:val="00805578"/>
    <w:rsid w:val="00805667"/>
    <w:rsid w:val="008059FF"/>
    <w:rsid w:val="00805FFE"/>
    <w:rsid w:val="00806115"/>
    <w:rsid w:val="008069ED"/>
    <w:rsid w:val="00806A15"/>
    <w:rsid w:val="00806C7F"/>
    <w:rsid w:val="00806E94"/>
    <w:rsid w:val="00807138"/>
    <w:rsid w:val="00807D5D"/>
    <w:rsid w:val="00807DBD"/>
    <w:rsid w:val="008106C4"/>
    <w:rsid w:val="0081077C"/>
    <w:rsid w:val="00810842"/>
    <w:rsid w:val="0081101D"/>
    <w:rsid w:val="008111C2"/>
    <w:rsid w:val="008112CE"/>
    <w:rsid w:val="00811307"/>
    <w:rsid w:val="00811412"/>
    <w:rsid w:val="008114A8"/>
    <w:rsid w:val="00811C54"/>
    <w:rsid w:val="00811F68"/>
    <w:rsid w:val="00812310"/>
    <w:rsid w:val="008124B2"/>
    <w:rsid w:val="00812E93"/>
    <w:rsid w:val="00812ECA"/>
    <w:rsid w:val="00813328"/>
    <w:rsid w:val="008133A5"/>
    <w:rsid w:val="008134E2"/>
    <w:rsid w:val="0081382B"/>
    <w:rsid w:val="00814628"/>
    <w:rsid w:val="008148AD"/>
    <w:rsid w:val="00814C0F"/>
    <w:rsid w:val="00814E49"/>
    <w:rsid w:val="00814F9B"/>
    <w:rsid w:val="008153E9"/>
    <w:rsid w:val="00815B1F"/>
    <w:rsid w:val="008160D7"/>
    <w:rsid w:val="00816B6D"/>
    <w:rsid w:val="0081708E"/>
    <w:rsid w:val="0081782D"/>
    <w:rsid w:val="00817CD9"/>
    <w:rsid w:val="00817E19"/>
    <w:rsid w:val="00817EA0"/>
    <w:rsid w:val="008200C1"/>
    <w:rsid w:val="00820376"/>
    <w:rsid w:val="00820595"/>
    <w:rsid w:val="00820822"/>
    <w:rsid w:val="008209E6"/>
    <w:rsid w:val="00820B67"/>
    <w:rsid w:val="00820C9F"/>
    <w:rsid w:val="00820E84"/>
    <w:rsid w:val="00820FA3"/>
    <w:rsid w:val="008212F9"/>
    <w:rsid w:val="008213F0"/>
    <w:rsid w:val="00821AA5"/>
    <w:rsid w:val="00821B82"/>
    <w:rsid w:val="00822061"/>
    <w:rsid w:val="008222F2"/>
    <w:rsid w:val="008228C7"/>
    <w:rsid w:val="00822983"/>
    <w:rsid w:val="00822D9F"/>
    <w:rsid w:val="0082366F"/>
    <w:rsid w:val="0082387B"/>
    <w:rsid w:val="008239BD"/>
    <w:rsid w:val="008239DB"/>
    <w:rsid w:val="00823FEE"/>
    <w:rsid w:val="008240C2"/>
    <w:rsid w:val="00824910"/>
    <w:rsid w:val="00825130"/>
    <w:rsid w:val="008255CD"/>
    <w:rsid w:val="00825836"/>
    <w:rsid w:val="00825C16"/>
    <w:rsid w:val="00825D29"/>
    <w:rsid w:val="00825E11"/>
    <w:rsid w:val="00826227"/>
    <w:rsid w:val="0082681E"/>
    <w:rsid w:val="00826848"/>
    <w:rsid w:val="0082689D"/>
    <w:rsid w:val="00826A41"/>
    <w:rsid w:val="00826C64"/>
    <w:rsid w:val="00827674"/>
    <w:rsid w:val="00827834"/>
    <w:rsid w:val="00827DE6"/>
    <w:rsid w:val="008303AA"/>
    <w:rsid w:val="00830F2B"/>
    <w:rsid w:val="008313A2"/>
    <w:rsid w:val="00831962"/>
    <w:rsid w:val="00831F51"/>
    <w:rsid w:val="008320BC"/>
    <w:rsid w:val="0083286B"/>
    <w:rsid w:val="00832AB4"/>
    <w:rsid w:val="00832BAE"/>
    <w:rsid w:val="0083362B"/>
    <w:rsid w:val="008338CE"/>
    <w:rsid w:val="008340D4"/>
    <w:rsid w:val="00834312"/>
    <w:rsid w:val="008349BF"/>
    <w:rsid w:val="00834C90"/>
    <w:rsid w:val="0083506B"/>
    <w:rsid w:val="0083574E"/>
    <w:rsid w:val="00835B0F"/>
    <w:rsid w:val="0083640B"/>
    <w:rsid w:val="008368AC"/>
    <w:rsid w:val="00836BD3"/>
    <w:rsid w:val="00837782"/>
    <w:rsid w:val="00837D0A"/>
    <w:rsid w:val="00837DB7"/>
    <w:rsid w:val="00840097"/>
    <w:rsid w:val="0084051D"/>
    <w:rsid w:val="00840CE4"/>
    <w:rsid w:val="008415C5"/>
    <w:rsid w:val="00841A86"/>
    <w:rsid w:val="00841ABB"/>
    <w:rsid w:val="00841AFD"/>
    <w:rsid w:val="00841B6F"/>
    <w:rsid w:val="00841C56"/>
    <w:rsid w:val="00841D7A"/>
    <w:rsid w:val="00841FD3"/>
    <w:rsid w:val="00842066"/>
    <w:rsid w:val="00842865"/>
    <w:rsid w:val="00842CD4"/>
    <w:rsid w:val="0084342A"/>
    <w:rsid w:val="0084397E"/>
    <w:rsid w:val="00843A42"/>
    <w:rsid w:val="00843AE5"/>
    <w:rsid w:val="00844481"/>
    <w:rsid w:val="00844725"/>
    <w:rsid w:val="00844BE3"/>
    <w:rsid w:val="00844CEF"/>
    <w:rsid w:val="00845452"/>
    <w:rsid w:val="00845559"/>
    <w:rsid w:val="00845894"/>
    <w:rsid w:val="00846005"/>
    <w:rsid w:val="00846065"/>
    <w:rsid w:val="008460AE"/>
    <w:rsid w:val="00846181"/>
    <w:rsid w:val="0084658B"/>
    <w:rsid w:val="00846CD2"/>
    <w:rsid w:val="00846FF0"/>
    <w:rsid w:val="00847325"/>
    <w:rsid w:val="0084767A"/>
    <w:rsid w:val="00847E49"/>
    <w:rsid w:val="00847E94"/>
    <w:rsid w:val="008501BC"/>
    <w:rsid w:val="0085062A"/>
    <w:rsid w:val="00850915"/>
    <w:rsid w:val="00850B08"/>
    <w:rsid w:val="00850EC6"/>
    <w:rsid w:val="00851042"/>
    <w:rsid w:val="008512DB"/>
    <w:rsid w:val="008516D2"/>
    <w:rsid w:val="008519E4"/>
    <w:rsid w:val="00851A1A"/>
    <w:rsid w:val="00851A94"/>
    <w:rsid w:val="00851D56"/>
    <w:rsid w:val="00852F38"/>
    <w:rsid w:val="008530AF"/>
    <w:rsid w:val="008538BC"/>
    <w:rsid w:val="00853C0F"/>
    <w:rsid w:val="00853FE7"/>
    <w:rsid w:val="00854560"/>
    <w:rsid w:val="008546E6"/>
    <w:rsid w:val="00854961"/>
    <w:rsid w:val="00854E9F"/>
    <w:rsid w:val="008554E8"/>
    <w:rsid w:val="008558AF"/>
    <w:rsid w:val="00855A91"/>
    <w:rsid w:val="008568B7"/>
    <w:rsid w:val="00856C50"/>
    <w:rsid w:val="00856F39"/>
    <w:rsid w:val="00857438"/>
    <w:rsid w:val="00857B3D"/>
    <w:rsid w:val="00857F09"/>
    <w:rsid w:val="00860248"/>
    <w:rsid w:val="00860368"/>
    <w:rsid w:val="00860414"/>
    <w:rsid w:val="0086068C"/>
    <w:rsid w:val="008607F1"/>
    <w:rsid w:val="00860922"/>
    <w:rsid w:val="00860F6E"/>
    <w:rsid w:val="00861170"/>
    <w:rsid w:val="0086145C"/>
    <w:rsid w:val="00861559"/>
    <w:rsid w:val="0086187B"/>
    <w:rsid w:val="00861E93"/>
    <w:rsid w:val="00861ECA"/>
    <w:rsid w:val="00862020"/>
    <w:rsid w:val="00862884"/>
    <w:rsid w:val="00862917"/>
    <w:rsid w:val="00863A6F"/>
    <w:rsid w:val="00863C38"/>
    <w:rsid w:val="00863FDE"/>
    <w:rsid w:val="0086446B"/>
    <w:rsid w:val="008644F5"/>
    <w:rsid w:val="008645CA"/>
    <w:rsid w:val="008647D7"/>
    <w:rsid w:val="0086526F"/>
    <w:rsid w:val="00865731"/>
    <w:rsid w:val="00865827"/>
    <w:rsid w:val="00865866"/>
    <w:rsid w:val="00865D4B"/>
    <w:rsid w:val="00865FAD"/>
    <w:rsid w:val="008664A2"/>
    <w:rsid w:val="008666BF"/>
    <w:rsid w:val="00866CC4"/>
    <w:rsid w:val="008671E8"/>
    <w:rsid w:val="00867410"/>
    <w:rsid w:val="00867711"/>
    <w:rsid w:val="00867795"/>
    <w:rsid w:val="0086789C"/>
    <w:rsid w:val="008679F2"/>
    <w:rsid w:val="00870065"/>
    <w:rsid w:val="008701D8"/>
    <w:rsid w:val="0087044E"/>
    <w:rsid w:val="008713C9"/>
    <w:rsid w:val="008713EB"/>
    <w:rsid w:val="0087146D"/>
    <w:rsid w:val="0087237F"/>
    <w:rsid w:val="008730A4"/>
    <w:rsid w:val="0087335F"/>
    <w:rsid w:val="00873E05"/>
    <w:rsid w:val="0087459E"/>
    <w:rsid w:val="00874697"/>
    <w:rsid w:val="00874FB2"/>
    <w:rsid w:val="0087538F"/>
    <w:rsid w:val="00875416"/>
    <w:rsid w:val="00875523"/>
    <w:rsid w:val="00875670"/>
    <w:rsid w:val="008758C1"/>
    <w:rsid w:val="00876544"/>
    <w:rsid w:val="00876809"/>
    <w:rsid w:val="008768E8"/>
    <w:rsid w:val="00876974"/>
    <w:rsid w:val="00876CC1"/>
    <w:rsid w:val="00876CE3"/>
    <w:rsid w:val="00876DA2"/>
    <w:rsid w:val="00876DCB"/>
    <w:rsid w:val="008776A8"/>
    <w:rsid w:val="00877738"/>
    <w:rsid w:val="00877985"/>
    <w:rsid w:val="008800AA"/>
    <w:rsid w:val="00880265"/>
    <w:rsid w:val="00880A36"/>
    <w:rsid w:val="00880EA1"/>
    <w:rsid w:val="00881E69"/>
    <w:rsid w:val="008822B5"/>
    <w:rsid w:val="008825AC"/>
    <w:rsid w:val="0088299F"/>
    <w:rsid w:val="00882F4D"/>
    <w:rsid w:val="0088304A"/>
    <w:rsid w:val="008833A5"/>
    <w:rsid w:val="00883978"/>
    <w:rsid w:val="00884070"/>
    <w:rsid w:val="008841CF"/>
    <w:rsid w:val="00884635"/>
    <w:rsid w:val="008846A9"/>
    <w:rsid w:val="00885076"/>
    <w:rsid w:val="008858C9"/>
    <w:rsid w:val="00885A66"/>
    <w:rsid w:val="00885A77"/>
    <w:rsid w:val="00885A86"/>
    <w:rsid w:val="00885AF3"/>
    <w:rsid w:val="00885E4E"/>
    <w:rsid w:val="00885FF8"/>
    <w:rsid w:val="0088682A"/>
    <w:rsid w:val="008869C7"/>
    <w:rsid w:val="0088724C"/>
    <w:rsid w:val="00887A2B"/>
    <w:rsid w:val="00887FAC"/>
    <w:rsid w:val="0089036B"/>
    <w:rsid w:val="00890AFA"/>
    <w:rsid w:val="008912EF"/>
    <w:rsid w:val="0089144E"/>
    <w:rsid w:val="008916BE"/>
    <w:rsid w:val="00891B34"/>
    <w:rsid w:val="00891CD0"/>
    <w:rsid w:val="00892655"/>
    <w:rsid w:val="008926E6"/>
    <w:rsid w:val="008929FC"/>
    <w:rsid w:val="00892E18"/>
    <w:rsid w:val="00893277"/>
    <w:rsid w:val="008937C0"/>
    <w:rsid w:val="00893DFE"/>
    <w:rsid w:val="00893FD7"/>
    <w:rsid w:val="0089439B"/>
    <w:rsid w:val="00894500"/>
    <w:rsid w:val="00894836"/>
    <w:rsid w:val="00894C61"/>
    <w:rsid w:val="00895C47"/>
    <w:rsid w:val="00895D6B"/>
    <w:rsid w:val="00896103"/>
    <w:rsid w:val="008963EC"/>
    <w:rsid w:val="0089643B"/>
    <w:rsid w:val="00896E6D"/>
    <w:rsid w:val="00897343"/>
    <w:rsid w:val="008976F9"/>
    <w:rsid w:val="00897888"/>
    <w:rsid w:val="00897941"/>
    <w:rsid w:val="00897B0B"/>
    <w:rsid w:val="00897E7B"/>
    <w:rsid w:val="00897FA4"/>
    <w:rsid w:val="008A047A"/>
    <w:rsid w:val="008A0A75"/>
    <w:rsid w:val="008A12EC"/>
    <w:rsid w:val="008A1632"/>
    <w:rsid w:val="008A1E15"/>
    <w:rsid w:val="008A1E72"/>
    <w:rsid w:val="008A2207"/>
    <w:rsid w:val="008A23A1"/>
    <w:rsid w:val="008A244B"/>
    <w:rsid w:val="008A2503"/>
    <w:rsid w:val="008A25EE"/>
    <w:rsid w:val="008A290C"/>
    <w:rsid w:val="008A2CCC"/>
    <w:rsid w:val="008A2FC6"/>
    <w:rsid w:val="008A31ED"/>
    <w:rsid w:val="008A3428"/>
    <w:rsid w:val="008A386F"/>
    <w:rsid w:val="008A38C6"/>
    <w:rsid w:val="008A43C4"/>
    <w:rsid w:val="008A44E2"/>
    <w:rsid w:val="008A4628"/>
    <w:rsid w:val="008A540B"/>
    <w:rsid w:val="008A6034"/>
    <w:rsid w:val="008A623D"/>
    <w:rsid w:val="008A6611"/>
    <w:rsid w:val="008A6B67"/>
    <w:rsid w:val="008A6FB5"/>
    <w:rsid w:val="008A70BA"/>
    <w:rsid w:val="008A754E"/>
    <w:rsid w:val="008A76BE"/>
    <w:rsid w:val="008A76E6"/>
    <w:rsid w:val="008A7833"/>
    <w:rsid w:val="008A7AB0"/>
    <w:rsid w:val="008B0153"/>
    <w:rsid w:val="008B03BD"/>
    <w:rsid w:val="008B0896"/>
    <w:rsid w:val="008B0934"/>
    <w:rsid w:val="008B0BF2"/>
    <w:rsid w:val="008B0FE1"/>
    <w:rsid w:val="008B1053"/>
    <w:rsid w:val="008B10E0"/>
    <w:rsid w:val="008B1247"/>
    <w:rsid w:val="008B16B4"/>
    <w:rsid w:val="008B1BF9"/>
    <w:rsid w:val="008B1D22"/>
    <w:rsid w:val="008B1DA7"/>
    <w:rsid w:val="008B1E5B"/>
    <w:rsid w:val="008B266F"/>
    <w:rsid w:val="008B29F5"/>
    <w:rsid w:val="008B2C07"/>
    <w:rsid w:val="008B3138"/>
    <w:rsid w:val="008B3963"/>
    <w:rsid w:val="008B3A37"/>
    <w:rsid w:val="008B3B37"/>
    <w:rsid w:val="008B3EE6"/>
    <w:rsid w:val="008B449E"/>
    <w:rsid w:val="008B4898"/>
    <w:rsid w:val="008B4E61"/>
    <w:rsid w:val="008B51AA"/>
    <w:rsid w:val="008B53C4"/>
    <w:rsid w:val="008B6D2B"/>
    <w:rsid w:val="008B6F47"/>
    <w:rsid w:val="008B7854"/>
    <w:rsid w:val="008B7A1D"/>
    <w:rsid w:val="008B7F9F"/>
    <w:rsid w:val="008C03C9"/>
    <w:rsid w:val="008C07CB"/>
    <w:rsid w:val="008C0FD6"/>
    <w:rsid w:val="008C1655"/>
    <w:rsid w:val="008C18C8"/>
    <w:rsid w:val="008C1D25"/>
    <w:rsid w:val="008C1E0A"/>
    <w:rsid w:val="008C1E6B"/>
    <w:rsid w:val="008C2416"/>
    <w:rsid w:val="008C2565"/>
    <w:rsid w:val="008C2589"/>
    <w:rsid w:val="008C264C"/>
    <w:rsid w:val="008C2690"/>
    <w:rsid w:val="008C323D"/>
    <w:rsid w:val="008C32F1"/>
    <w:rsid w:val="008C3B0B"/>
    <w:rsid w:val="008C3BCE"/>
    <w:rsid w:val="008C3F18"/>
    <w:rsid w:val="008C4C8F"/>
    <w:rsid w:val="008C4FE0"/>
    <w:rsid w:val="008C5808"/>
    <w:rsid w:val="008C5878"/>
    <w:rsid w:val="008C5C21"/>
    <w:rsid w:val="008C5FD0"/>
    <w:rsid w:val="008C610D"/>
    <w:rsid w:val="008C611C"/>
    <w:rsid w:val="008C64EC"/>
    <w:rsid w:val="008C6708"/>
    <w:rsid w:val="008C6C13"/>
    <w:rsid w:val="008C707D"/>
    <w:rsid w:val="008C70D3"/>
    <w:rsid w:val="008C717C"/>
    <w:rsid w:val="008C7209"/>
    <w:rsid w:val="008C72B7"/>
    <w:rsid w:val="008C7744"/>
    <w:rsid w:val="008C77F9"/>
    <w:rsid w:val="008D01A8"/>
    <w:rsid w:val="008D0DA4"/>
    <w:rsid w:val="008D0DE2"/>
    <w:rsid w:val="008D0E3F"/>
    <w:rsid w:val="008D1149"/>
    <w:rsid w:val="008D11C6"/>
    <w:rsid w:val="008D13B5"/>
    <w:rsid w:val="008D161B"/>
    <w:rsid w:val="008D1746"/>
    <w:rsid w:val="008D1C8C"/>
    <w:rsid w:val="008D1DB3"/>
    <w:rsid w:val="008D23DB"/>
    <w:rsid w:val="008D2850"/>
    <w:rsid w:val="008D299C"/>
    <w:rsid w:val="008D2A14"/>
    <w:rsid w:val="008D2D57"/>
    <w:rsid w:val="008D2FAA"/>
    <w:rsid w:val="008D3C32"/>
    <w:rsid w:val="008D3C7F"/>
    <w:rsid w:val="008D3EA3"/>
    <w:rsid w:val="008D4139"/>
    <w:rsid w:val="008D43CD"/>
    <w:rsid w:val="008D443C"/>
    <w:rsid w:val="008D47F6"/>
    <w:rsid w:val="008D4805"/>
    <w:rsid w:val="008D51DD"/>
    <w:rsid w:val="008D52BA"/>
    <w:rsid w:val="008D5EA2"/>
    <w:rsid w:val="008D5F87"/>
    <w:rsid w:val="008D6562"/>
    <w:rsid w:val="008D65F3"/>
    <w:rsid w:val="008D75AB"/>
    <w:rsid w:val="008D78CE"/>
    <w:rsid w:val="008D7C03"/>
    <w:rsid w:val="008DE017"/>
    <w:rsid w:val="008E0939"/>
    <w:rsid w:val="008E0A42"/>
    <w:rsid w:val="008E0F26"/>
    <w:rsid w:val="008E1213"/>
    <w:rsid w:val="008E140F"/>
    <w:rsid w:val="008E1650"/>
    <w:rsid w:val="008E18EB"/>
    <w:rsid w:val="008E1995"/>
    <w:rsid w:val="008E25FA"/>
    <w:rsid w:val="008E29AF"/>
    <w:rsid w:val="008E2B5F"/>
    <w:rsid w:val="008E2D8F"/>
    <w:rsid w:val="008E2E94"/>
    <w:rsid w:val="008E2F0D"/>
    <w:rsid w:val="008E2F13"/>
    <w:rsid w:val="008E2F62"/>
    <w:rsid w:val="008E3449"/>
    <w:rsid w:val="008E35AD"/>
    <w:rsid w:val="008E382D"/>
    <w:rsid w:val="008E434A"/>
    <w:rsid w:val="008E4882"/>
    <w:rsid w:val="008E4FA8"/>
    <w:rsid w:val="008E4FE5"/>
    <w:rsid w:val="008E527E"/>
    <w:rsid w:val="008E541B"/>
    <w:rsid w:val="008E574B"/>
    <w:rsid w:val="008E59A4"/>
    <w:rsid w:val="008E5E8C"/>
    <w:rsid w:val="008E600F"/>
    <w:rsid w:val="008E649B"/>
    <w:rsid w:val="008E6797"/>
    <w:rsid w:val="008E690E"/>
    <w:rsid w:val="008E69BD"/>
    <w:rsid w:val="008E717D"/>
    <w:rsid w:val="008E747B"/>
    <w:rsid w:val="008E769D"/>
    <w:rsid w:val="008E78B5"/>
    <w:rsid w:val="008E7B34"/>
    <w:rsid w:val="008F0266"/>
    <w:rsid w:val="008F0725"/>
    <w:rsid w:val="008F0992"/>
    <w:rsid w:val="008F0CCA"/>
    <w:rsid w:val="008F1405"/>
    <w:rsid w:val="008F16AA"/>
    <w:rsid w:val="008F1A1A"/>
    <w:rsid w:val="008F1F4A"/>
    <w:rsid w:val="008F2085"/>
    <w:rsid w:val="008F20DA"/>
    <w:rsid w:val="008F21C7"/>
    <w:rsid w:val="008F21D7"/>
    <w:rsid w:val="008F256F"/>
    <w:rsid w:val="008F29A9"/>
    <w:rsid w:val="008F2E24"/>
    <w:rsid w:val="008F335D"/>
    <w:rsid w:val="008F3AD5"/>
    <w:rsid w:val="008F3B2E"/>
    <w:rsid w:val="008F3CB3"/>
    <w:rsid w:val="008F3FA6"/>
    <w:rsid w:val="008F411E"/>
    <w:rsid w:val="008F4267"/>
    <w:rsid w:val="008F46BB"/>
    <w:rsid w:val="008F48FC"/>
    <w:rsid w:val="008F4DE7"/>
    <w:rsid w:val="008F4F45"/>
    <w:rsid w:val="008F5D8F"/>
    <w:rsid w:val="008F5F05"/>
    <w:rsid w:val="008F5FBA"/>
    <w:rsid w:val="008F60F0"/>
    <w:rsid w:val="008F61AE"/>
    <w:rsid w:val="008F6348"/>
    <w:rsid w:val="008F643B"/>
    <w:rsid w:val="008F6714"/>
    <w:rsid w:val="008F6733"/>
    <w:rsid w:val="008F67F9"/>
    <w:rsid w:val="008F74C2"/>
    <w:rsid w:val="008F76CB"/>
    <w:rsid w:val="008F7882"/>
    <w:rsid w:val="008F7DD7"/>
    <w:rsid w:val="00900085"/>
    <w:rsid w:val="009002AB"/>
    <w:rsid w:val="00900738"/>
    <w:rsid w:val="00900776"/>
    <w:rsid w:val="00900A29"/>
    <w:rsid w:val="00900D03"/>
    <w:rsid w:val="0090141C"/>
    <w:rsid w:val="0090149A"/>
    <w:rsid w:val="00901524"/>
    <w:rsid w:val="00902061"/>
    <w:rsid w:val="00902B54"/>
    <w:rsid w:val="00902B8E"/>
    <w:rsid w:val="00902F9A"/>
    <w:rsid w:val="009034E5"/>
    <w:rsid w:val="009038D9"/>
    <w:rsid w:val="00903DF9"/>
    <w:rsid w:val="00903E6D"/>
    <w:rsid w:val="00903EFA"/>
    <w:rsid w:val="00904445"/>
    <w:rsid w:val="0090450E"/>
    <w:rsid w:val="009047C6"/>
    <w:rsid w:val="009047D3"/>
    <w:rsid w:val="0090499F"/>
    <w:rsid w:val="00904BAB"/>
    <w:rsid w:val="00904C5B"/>
    <w:rsid w:val="00904D41"/>
    <w:rsid w:val="00904F46"/>
    <w:rsid w:val="0090509F"/>
    <w:rsid w:val="00905105"/>
    <w:rsid w:val="00906087"/>
    <w:rsid w:val="0090645F"/>
    <w:rsid w:val="009065D5"/>
    <w:rsid w:val="00906794"/>
    <w:rsid w:val="00906940"/>
    <w:rsid w:val="00906A8C"/>
    <w:rsid w:val="00906D6C"/>
    <w:rsid w:val="00907743"/>
    <w:rsid w:val="00907A2E"/>
    <w:rsid w:val="00907F0E"/>
    <w:rsid w:val="00910052"/>
    <w:rsid w:val="00910B56"/>
    <w:rsid w:val="009116DC"/>
    <w:rsid w:val="00911899"/>
    <w:rsid w:val="00911A2C"/>
    <w:rsid w:val="00911CF6"/>
    <w:rsid w:val="00911F7E"/>
    <w:rsid w:val="009120EF"/>
    <w:rsid w:val="009124B5"/>
    <w:rsid w:val="00912587"/>
    <w:rsid w:val="00912592"/>
    <w:rsid w:val="00912ED9"/>
    <w:rsid w:val="009134B9"/>
    <w:rsid w:val="00913591"/>
    <w:rsid w:val="00913A5F"/>
    <w:rsid w:val="00913E42"/>
    <w:rsid w:val="009140FC"/>
    <w:rsid w:val="0091434E"/>
    <w:rsid w:val="0091469D"/>
    <w:rsid w:val="0091560E"/>
    <w:rsid w:val="00915678"/>
    <w:rsid w:val="0091589D"/>
    <w:rsid w:val="00915B13"/>
    <w:rsid w:val="009160A3"/>
    <w:rsid w:val="00916247"/>
    <w:rsid w:val="009163F2"/>
    <w:rsid w:val="00916748"/>
    <w:rsid w:val="00916C75"/>
    <w:rsid w:val="0091712B"/>
    <w:rsid w:val="00917158"/>
    <w:rsid w:val="00917355"/>
    <w:rsid w:val="00917484"/>
    <w:rsid w:val="00917808"/>
    <w:rsid w:val="009178DD"/>
    <w:rsid w:val="009207CC"/>
    <w:rsid w:val="00921664"/>
    <w:rsid w:val="009217CC"/>
    <w:rsid w:val="00921866"/>
    <w:rsid w:val="009218F7"/>
    <w:rsid w:val="00921EDB"/>
    <w:rsid w:val="009220A1"/>
    <w:rsid w:val="00922119"/>
    <w:rsid w:val="009221D7"/>
    <w:rsid w:val="009225F4"/>
    <w:rsid w:val="00922877"/>
    <w:rsid w:val="00922C8D"/>
    <w:rsid w:val="00922DA1"/>
    <w:rsid w:val="009231F3"/>
    <w:rsid w:val="00923278"/>
    <w:rsid w:val="00923280"/>
    <w:rsid w:val="009233A2"/>
    <w:rsid w:val="009236C2"/>
    <w:rsid w:val="009237B5"/>
    <w:rsid w:val="00924A4A"/>
    <w:rsid w:val="00924A4C"/>
    <w:rsid w:val="00924BF8"/>
    <w:rsid w:val="009252F7"/>
    <w:rsid w:val="0092592B"/>
    <w:rsid w:val="0092610A"/>
    <w:rsid w:val="00926164"/>
    <w:rsid w:val="00926A74"/>
    <w:rsid w:val="00926ADE"/>
    <w:rsid w:val="00927040"/>
    <w:rsid w:val="009274DC"/>
    <w:rsid w:val="009275FE"/>
    <w:rsid w:val="0092785F"/>
    <w:rsid w:val="00927CE4"/>
    <w:rsid w:val="00930B13"/>
    <w:rsid w:val="00930CC5"/>
    <w:rsid w:val="00931016"/>
    <w:rsid w:val="0093125C"/>
    <w:rsid w:val="00931297"/>
    <w:rsid w:val="0093153E"/>
    <w:rsid w:val="00931620"/>
    <w:rsid w:val="0093162C"/>
    <w:rsid w:val="00931C25"/>
    <w:rsid w:val="009324BC"/>
    <w:rsid w:val="00932501"/>
    <w:rsid w:val="00932DBB"/>
    <w:rsid w:val="00933050"/>
    <w:rsid w:val="0093329A"/>
    <w:rsid w:val="00933785"/>
    <w:rsid w:val="00934060"/>
    <w:rsid w:val="00934075"/>
    <w:rsid w:val="00934214"/>
    <w:rsid w:val="00934581"/>
    <w:rsid w:val="009346E9"/>
    <w:rsid w:val="009350A1"/>
    <w:rsid w:val="0093564A"/>
    <w:rsid w:val="00935A3B"/>
    <w:rsid w:val="00935F66"/>
    <w:rsid w:val="00936105"/>
    <w:rsid w:val="00936484"/>
    <w:rsid w:val="009365B6"/>
    <w:rsid w:val="009368AC"/>
    <w:rsid w:val="00936BD0"/>
    <w:rsid w:val="0093750D"/>
    <w:rsid w:val="009376A1"/>
    <w:rsid w:val="00937B06"/>
    <w:rsid w:val="00937CF7"/>
    <w:rsid w:val="0094026C"/>
    <w:rsid w:val="009404BB"/>
    <w:rsid w:val="00940794"/>
    <w:rsid w:val="00940BB0"/>
    <w:rsid w:val="00940FF8"/>
    <w:rsid w:val="009410C2"/>
    <w:rsid w:val="0094144D"/>
    <w:rsid w:val="00942378"/>
    <w:rsid w:val="009423D0"/>
    <w:rsid w:val="0094269C"/>
    <w:rsid w:val="00942802"/>
    <w:rsid w:val="00942BD1"/>
    <w:rsid w:val="00942DCE"/>
    <w:rsid w:val="0094333F"/>
    <w:rsid w:val="009435CD"/>
    <w:rsid w:val="00943698"/>
    <w:rsid w:val="009438B5"/>
    <w:rsid w:val="00943F28"/>
    <w:rsid w:val="0094493F"/>
    <w:rsid w:val="00944969"/>
    <w:rsid w:val="0094515B"/>
    <w:rsid w:val="0094538D"/>
    <w:rsid w:val="00945B58"/>
    <w:rsid w:val="00946222"/>
    <w:rsid w:val="0094678A"/>
    <w:rsid w:val="009469C7"/>
    <w:rsid w:val="00946C7A"/>
    <w:rsid w:val="00946D3B"/>
    <w:rsid w:val="00946E2C"/>
    <w:rsid w:val="00947410"/>
    <w:rsid w:val="00947D3B"/>
    <w:rsid w:val="0095036A"/>
    <w:rsid w:val="009506D6"/>
    <w:rsid w:val="00950A4C"/>
    <w:rsid w:val="00950AD3"/>
    <w:rsid w:val="009510A5"/>
    <w:rsid w:val="009511C2"/>
    <w:rsid w:val="00951255"/>
    <w:rsid w:val="00951A8E"/>
    <w:rsid w:val="00951B42"/>
    <w:rsid w:val="00951D50"/>
    <w:rsid w:val="00951EFD"/>
    <w:rsid w:val="0095224F"/>
    <w:rsid w:val="00952554"/>
    <w:rsid w:val="00952A2C"/>
    <w:rsid w:val="009530B8"/>
    <w:rsid w:val="00953269"/>
    <w:rsid w:val="00953538"/>
    <w:rsid w:val="0095403F"/>
    <w:rsid w:val="00954274"/>
    <w:rsid w:val="009543E9"/>
    <w:rsid w:val="0095454E"/>
    <w:rsid w:val="00954961"/>
    <w:rsid w:val="00955390"/>
    <w:rsid w:val="009558E9"/>
    <w:rsid w:val="00956454"/>
    <w:rsid w:val="009566F0"/>
    <w:rsid w:val="00956708"/>
    <w:rsid w:val="00956C00"/>
    <w:rsid w:val="00956EB6"/>
    <w:rsid w:val="009572A8"/>
    <w:rsid w:val="00957436"/>
    <w:rsid w:val="009576E4"/>
    <w:rsid w:val="0095788F"/>
    <w:rsid w:val="0096035C"/>
    <w:rsid w:val="009603EB"/>
    <w:rsid w:val="009605EC"/>
    <w:rsid w:val="009606C1"/>
    <w:rsid w:val="00960C8E"/>
    <w:rsid w:val="00960EA0"/>
    <w:rsid w:val="00960EB0"/>
    <w:rsid w:val="00960FF9"/>
    <w:rsid w:val="00961884"/>
    <w:rsid w:val="0096188C"/>
    <w:rsid w:val="00961E38"/>
    <w:rsid w:val="00962082"/>
    <w:rsid w:val="00962DF6"/>
    <w:rsid w:val="00962EB9"/>
    <w:rsid w:val="009631EA"/>
    <w:rsid w:val="009639C2"/>
    <w:rsid w:val="00963B2F"/>
    <w:rsid w:val="009643EA"/>
    <w:rsid w:val="009646A3"/>
    <w:rsid w:val="00964B79"/>
    <w:rsid w:val="00964DDB"/>
    <w:rsid w:val="00964FC9"/>
    <w:rsid w:val="00965569"/>
    <w:rsid w:val="009657CF"/>
    <w:rsid w:val="00965879"/>
    <w:rsid w:val="00965EA1"/>
    <w:rsid w:val="00966075"/>
    <w:rsid w:val="00966469"/>
    <w:rsid w:val="00966821"/>
    <w:rsid w:val="00966D44"/>
    <w:rsid w:val="00966EE6"/>
    <w:rsid w:val="009672B4"/>
    <w:rsid w:val="0096753D"/>
    <w:rsid w:val="00967A2E"/>
    <w:rsid w:val="00967ECA"/>
    <w:rsid w:val="009701BA"/>
    <w:rsid w:val="009705B0"/>
    <w:rsid w:val="009707FD"/>
    <w:rsid w:val="00971D81"/>
    <w:rsid w:val="00971EDD"/>
    <w:rsid w:val="0097222B"/>
    <w:rsid w:val="009723C9"/>
    <w:rsid w:val="00972576"/>
    <w:rsid w:val="00972585"/>
    <w:rsid w:val="00972CD0"/>
    <w:rsid w:val="009743B3"/>
    <w:rsid w:val="0097448D"/>
    <w:rsid w:val="00974915"/>
    <w:rsid w:val="00974A4F"/>
    <w:rsid w:val="00974E8D"/>
    <w:rsid w:val="0097505B"/>
    <w:rsid w:val="0097522D"/>
    <w:rsid w:val="00975569"/>
    <w:rsid w:val="00975576"/>
    <w:rsid w:val="00975600"/>
    <w:rsid w:val="009759B0"/>
    <w:rsid w:val="0097649E"/>
    <w:rsid w:val="00976A6A"/>
    <w:rsid w:val="00977072"/>
    <w:rsid w:val="009774DA"/>
    <w:rsid w:val="009775AB"/>
    <w:rsid w:val="00977DC1"/>
    <w:rsid w:val="00977ED1"/>
    <w:rsid w:val="00977F8D"/>
    <w:rsid w:val="0098030C"/>
    <w:rsid w:val="00980537"/>
    <w:rsid w:val="009809B1"/>
    <w:rsid w:val="00981355"/>
    <w:rsid w:val="009815F5"/>
    <w:rsid w:val="00981683"/>
    <w:rsid w:val="009819A3"/>
    <w:rsid w:val="00981A7A"/>
    <w:rsid w:val="00981BC7"/>
    <w:rsid w:val="00981BD3"/>
    <w:rsid w:val="00981EBE"/>
    <w:rsid w:val="00981FC5"/>
    <w:rsid w:val="00983471"/>
    <w:rsid w:val="009834C8"/>
    <w:rsid w:val="00983982"/>
    <w:rsid w:val="009848F0"/>
    <w:rsid w:val="00984918"/>
    <w:rsid w:val="00984E28"/>
    <w:rsid w:val="00985082"/>
    <w:rsid w:val="009850EE"/>
    <w:rsid w:val="009853AC"/>
    <w:rsid w:val="009856B6"/>
    <w:rsid w:val="009856FB"/>
    <w:rsid w:val="00985B35"/>
    <w:rsid w:val="00985D45"/>
    <w:rsid w:val="00986048"/>
    <w:rsid w:val="0098649E"/>
    <w:rsid w:val="009864F0"/>
    <w:rsid w:val="009865CB"/>
    <w:rsid w:val="00986667"/>
    <w:rsid w:val="009866A2"/>
    <w:rsid w:val="00986A55"/>
    <w:rsid w:val="00986CC4"/>
    <w:rsid w:val="00986D6F"/>
    <w:rsid w:val="00986DE7"/>
    <w:rsid w:val="00986F28"/>
    <w:rsid w:val="0098764D"/>
    <w:rsid w:val="00987E3F"/>
    <w:rsid w:val="00990382"/>
    <w:rsid w:val="009903E3"/>
    <w:rsid w:val="00990510"/>
    <w:rsid w:val="009905B4"/>
    <w:rsid w:val="00990CA6"/>
    <w:rsid w:val="00990D91"/>
    <w:rsid w:val="00990FF9"/>
    <w:rsid w:val="00991011"/>
    <w:rsid w:val="0099106F"/>
    <w:rsid w:val="00991148"/>
    <w:rsid w:val="009914AC"/>
    <w:rsid w:val="00991AF8"/>
    <w:rsid w:val="00991C11"/>
    <w:rsid w:val="00991DC7"/>
    <w:rsid w:val="00991EA3"/>
    <w:rsid w:val="00991EC7"/>
    <w:rsid w:val="00991F87"/>
    <w:rsid w:val="009920E1"/>
    <w:rsid w:val="00992341"/>
    <w:rsid w:val="0099236C"/>
    <w:rsid w:val="00992992"/>
    <w:rsid w:val="009932BA"/>
    <w:rsid w:val="00993656"/>
    <w:rsid w:val="00993ACC"/>
    <w:rsid w:val="00993C0D"/>
    <w:rsid w:val="00993CEA"/>
    <w:rsid w:val="0099536B"/>
    <w:rsid w:val="009962AE"/>
    <w:rsid w:val="0099652D"/>
    <w:rsid w:val="00996684"/>
    <w:rsid w:val="00997152"/>
    <w:rsid w:val="00997287"/>
    <w:rsid w:val="0099790C"/>
    <w:rsid w:val="00997F70"/>
    <w:rsid w:val="009A02F0"/>
    <w:rsid w:val="009A04BF"/>
    <w:rsid w:val="009A04FB"/>
    <w:rsid w:val="009A07EA"/>
    <w:rsid w:val="009A088D"/>
    <w:rsid w:val="009A08DB"/>
    <w:rsid w:val="009A103C"/>
    <w:rsid w:val="009A11AD"/>
    <w:rsid w:val="009A1CB4"/>
    <w:rsid w:val="009A2090"/>
    <w:rsid w:val="009A213E"/>
    <w:rsid w:val="009A2384"/>
    <w:rsid w:val="009A24A8"/>
    <w:rsid w:val="009A2786"/>
    <w:rsid w:val="009A27CB"/>
    <w:rsid w:val="009A27DB"/>
    <w:rsid w:val="009A2B3E"/>
    <w:rsid w:val="009A2EE0"/>
    <w:rsid w:val="009A2F14"/>
    <w:rsid w:val="009A3072"/>
    <w:rsid w:val="009A32AC"/>
    <w:rsid w:val="009A3BC9"/>
    <w:rsid w:val="009A40CA"/>
    <w:rsid w:val="009A4197"/>
    <w:rsid w:val="009A43B7"/>
    <w:rsid w:val="009A45B2"/>
    <w:rsid w:val="009A46F7"/>
    <w:rsid w:val="009A4925"/>
    <w:rsid w:val="009A4A7F"/>
    <w:rsid w:val="009A50E0"/>
    <w:rsid w:val="009A515D"/>
    <w:rsid w:val="009A522F"/>
    <w:rsid w:val="009A5B2D"/>
    <w:rsid w:val="009A610A"/>
    <w:rsid w:val="009A6255"/>
    <w:rsid w:val="009A64F2"/>
    <w:rsid w:val="009A65DE"/>
    <w:rsid w:val="009A6BCD"/>
    <w:rsid w:val="009A6F46"/>
    <w:rsid w:val="009A7194"/>
    <w:rsid w:val="009A77E0"/>
    <w:rsid w:val="009A7D7B"/>
    <w:rsid w:val="009B00CE"/>
    <w:rsid w:val="009B0397"/>
    <w:rsid w:val="009B0652"/>
    <w:rsid w:val="009B0687"/>
    <w:rsid w:val="009B070A"/>
    <w:rsid w:val="009B0875"/>
    <w:rsid w:val="009B09A5"/>
    <w:rsid w:val="009B0B2C"/>
    <w:rsid w:val="009B0C6E"/>
    <w:rsid w:val="009B16A2"/>
    <w:rsid w:val="009B2138"/>
    <w:rsid w:val="009B251E"/>
    <w:rsid w:val="009B2541"/>
    <w:rsid w:val="009B2782"/>
    <w:rsid w:val="009B2961"/>
    <w:rsid w:val="009B2ACA"/>
    <w:rsid w:val="009B3258"/>
    <w:rsid w:val="009B32B8"/>
    <w:rsid w:val="009B352C"/>
    <w:rsid w:val="009B36E2"/>
    <w:rsid w:val="009B3863"/>
    <w:rsid w:val="009B38FA"/>
    <w:rsid w:val="009B39FD"/>
    <w:rsid w:val="009B3CEE"/>
    <w:rsid w:val="009B3E30"/>
    <w:rsid w:val="009B4166"/>
    <w:rsid w:val="009B41E8"/>
    <w:rsid w:val="009B4232"/>
    <w:rsid w:val="009B44BA"/>
    <w:rsid w:val="009B499A"/>
    <w:rsid w:val="009B4B9E"/>
    <w:rsid w:val="009B4FFE"/>
    <w:rsid w:val="009B55DE"/>
    <w:rsid w:val="009B571A"/>
    <w:rsid w:val="009B5A4C"/>
    <w:rsid w:val="009B5CA7"/>
    <w:rsid w:val="009B5EB1"/>
    <w:rsid w:val="009B668E"/>
    <w:rsid w:val="009B668F"/>
    <w:rsid w:val="009B73A6"/>
    <w:rsid w:val="009B740A"/>
    <w:rsid w:val="009B763A"/>
    <w:rsid w:val="009B7916"/>
    <w:rsid w:val="009B7983"/>
    <w:rsid w:val="009B79F0"/>
    <w:rsid w:val="009B7EFC"/>
    <w:rsid w:val="009B7FFD"/>
    <w:rsid w:val="009C02A0"/>
    <w:rsid w:val="009C0313"/>
    <w:rsid w:val="009C0359"/>
    <w:rsid w:val="009C0B2E"/>
    <w:rsid w:val="009C1029"/>
    <w:rsid w:val="009C109B"/>
    <w:rsid w:val="009C13BC"/>
    <w:rsid w:val="009C1998"/>
    <w:rsid w:val="009C1A30"/>
    <w:rsid w:val="009C1F7B"/>
    <w:rsid w:val="009C2158"/>
    <w:rsid w:val="009C2198"/>
    <w:rsid w:val="009C260B"/>
    <w:rsid w:val="009C26F4"/>
    <w:rsid w:val="009C2E94"/>
    <w:rsid w:val="009C3129"/>
    <w:rsid w:val="009C326C"/>
    <w:rsid w:val="009C33FF"/>
    <w:rsid w:val="009C35B1"/>
    <w:rsid w:val="009C383D"/>
    <w:rsid w:val="009C3B58"/>
    <w:rsid w:val="009C3BD1"/>
    <w:rsid w:val="009C3BFF"/>
    <w:rsid w:val="009C3CF1"/>
    <w:rsid w:val="009C3D48"/>
    <w:rsid w:val="009C3EFD"/>
    <w:rsid w:val="009C40B6"/>
    <w:rsid w:val="009C445B"/>
    <w:rsid w:val="009C4588"/>
    <w:rsid w:val="009C484F"/>
    <w:rsid w:val="009C4A02"/>
    <w:rsid w:val="009C4D26"/>
    <w:rsid w:val="009C5312"/>
    <w:rsid w:val="009C53A8"/>
    <w:rsid w:val="009C53D4"/>
    <w:rsid w:val="009C5AB9"/>
    <w:rsid w:val="009C6053"/>
    <w:rsid w:val="009C6EBD"/>
    <w:rsid w:val="009C7523"/>
    <w:rsid w:val="009C758F"/>
    <w:rsid w:val="009C7620"/>
    <w:rsid w:val="009C7749"/>
    <w:rsid w:val="009C7F01"/>
    <w:rsid w:val="009D0182"/>
    <w:rsid w:val="009D065D"/>
    <w:rsid w:val="009D0DBF"/>
    <w:rsid w:val="009D0DFB"/>
    <w:rsid w:val="009D0ED7"/>
    <w:rsid w:val="009D1041"/>
    <w:rsid w:val="009D10CC"/>
    <w:rsid w:val="009D1DD3"/>
    <w:rsid w:val="009D1E70"/>
    <w:rsid w:val="009D1F56"/>
    <w:rsid w:val="009D2004"/>
    <w:rsid w:val="009D22CC"/>
    <w:rsid w:val="009D258E"/>
    <w:rsid w:val="009D26B6"/>
    <w:rsid w:val="009D29CE"/>
    <w:rsid w:val="009D35AC"/>
    <w:rsid w:val="009D3758"/>
    <w:rsid w:val="009D37FE"/>
    <w:rsid w:val="009D39A6"/>
    <w:rsid w:val="009D3A08"/>
    <w:rsid w:val="009D3C6E"/>
    <w:rsid w:val="009D41EE"/>
    <w:rsid w:val="009D46CA"/>
    <w:rsid w:val="009D4AAC"/>
    <w:rsid w:val="009D4BC9"/>
    <w:rsid w:val="009D4DC1"/>
    <w:rsid w:val="009D4F24"/>
    <w:rsid w:val="009D4F73"/>
    <w:rsid w:val="009D51B3"/>
    <w:rsid w:val="009D5205"/>
    <w:rsid w:val="009D53EE"/>
    <w:rsid w:val="009D5443"/>
    <w:rsid w:val="009D5507"/>
    <w:rsid w:val="009D5644"/>
    <w:rsid w:val="009D5B67"/>
    <w:rsid w:val="009D5C4F"/>
    <w:rsid w:val="009D600C"/>
    <w:rsid w:val="009D63EA"/>
    <w:rsid w:val="009D67DB"/>
    <w:rsid w:val="009D6B80"/>
    <w:rsid w:val="009D6E6B"/>
    <w:rsid w:val="009D7160"/>
    <w:rsid w:val="009D739F"/>
    <w:rsid w:val="009D75B1"/>
    <w:rsid w:val="009D78FC"/>
    <w:rsid w:val="009D7F96"/>
    <w:rsid w:val="009E0047"/>
    <w:rsid w:val="009E05E9"/>
    <w:rsid w:val="009E087A"/>
    <w:rsid w:val="009E0B16"/>
    <w:rsid w:val="009E0BEE"/>
    <w:rsid w:val="009E16DD"/>
    <w:rsid w:val="009E188E"/>
    <w:rsid w:val="009E1890"/>
    <w:rsid w:val="009E1950"/>
    <w:rsid w:val="009E2859"/>
    <w:rsid w:val="009E2B9D"/>
    <w:rsid w:val="009E2C3A"/>
    <w:rsid w:val="009E2ED9"/>
    <w:rsid w:val="009E2EF0"/>
    <w:rsid w:val="009E3669"/>
    <w:rsid w:val="009E388F"/>
    <w:rsid w:val="009E39C3"/>
    <w:rsid w:val="009E3F86"/>
    <w:rsid w:val="009E3F97"/>
    <w:rsid w:val="009E4049"/>
    <w:rsid w:val="009E47A1"/>
    <w:rsid w:val="009E49DE"/>
    <w:rsid w:val="009E4A39"/>
    <w:rsid w:val="009E5350"/>
    <w:rsid w:val="009E5729"/>
    <w:rsid w:val="009E5A6F"/>
    <w:rsid w:val="009E5AC1"/>
    <w:rsid w:val="009E5EF6"/>
    <w:rsid w:val="009E6613"/>
    <w:rsid w:val="009E6849"/>
    <w:rsid w:val="009E6888"/>
    <w:rsid w:val="009E7280"/>
    <w:rsid w:val="009E74A6"/>
    <w:rsid w:val="009E7B79"/>
    <w:rsid w:val="009F000F"/>
    <w:rsid w:val="009F03E8"/>
    <w:rsid w:val="009F0EAC"/>
    <w:rsid w:val="009F21AD"/>
    <w:rsid w:val="009F24F0"/>
    <w:rsid w:val="009F25EC"/>
    <w:rsid w:val="009F26A0"/>
    <w:rsid w:val="009F3945"/>
    <w:rsid w:val="009F3AB0"/>
    <w:rsid w:val="009F3E81"/>
    <w:rsid w:val="009F41A4"/>
    <w:rsid w:val="009F4E37"/>
    <w:rsid w:val="009F4F45"/>
    <w:rsid w:val="009F5175"/>
    <w:rsid w:val="009F583F"/>
    <w:rsid w:val="009F605A"/>
    <w:rsid w:val="009F60B4"/>
    <w:rsid w:val="009F6168"/>
    <w:rsid w:val="009F62DB"/>
    <w:rsid w:val="009F6684"/>
    <w:rsid w:val="009F685D"/>
    <w:rsid w:val="009F699B"/>
    <w:rsid w:val="009F69F6"/>
    <w:rsid w:val="009F6AA4"/>
    <w:rsid w:val="009F7861"/>
    <w:rsid w:val="009F7C14"/>
    <w:rsid w:val="009F7C8C"/>
    <w:rsid w:val="00A0034F"/>
    <w:rsid w:val="00A0060B"/>
    <w:rsid w:val="00A0146C"/>
    <w:rsid w:val="00A0197B"/>
    <w:rsid w:val="00A01B2C"/>
    <w:rsid w:val="00A02F68"/>
    <w:rsid w:val="00A033D5"/>
    <w:rsid w:val="00A036F6"/>
    <w:rsid w:val="00A03710"/>
    <w:rsid w:val="00A044AE"/>
    <w:rsid w:val="00A045F1"/>
    <w:rsid w:val="00A046AC"/>
    <w:rsid w:val="00A04D23"/>
    <w:rsid w:val="00A05197"/>
    <w:rsid w:val="00A051BB"/>
    <w:rsid w:val="00A05208"/>
    <w:rsid w:val="00A0550A"/>
    <w:rsid w:val="00A05F9A"/>
    <w:rsid w:val="00A0632E"/>
    <w:rsid w:val="00A063ED"/>
    <w:rsid w:val="00A0647D"/>
    <w:rsid w:val="00A06719"/>
    <w:rsid w:val="00A067F1"/>
    <w:rsid w:val="00A06DFE"/>
    <w:rsid w:val="00A07174"/>
    <w:rsid w:val="00A0761C"/>
    <w:rsid w:val="00A07BA6"/>
    <w:rsid w:val="00A10012"/>
    <w:rsid w:val="00A106CB"/>
    <w:rsid w:val="00A1089F"/>
    <w:rsid w:val="00A108A5"/>
    <w:rsid w:val="00A10D89"/>
    <w:rsid w:val="00A10EFB"/>
    <w:rsid w:val="00A110B9"/>
    <w:rsid w:val="00A115C9"/>
    <w:rsid w:val="00A11D83"/>
    <w:rsid w:val="00A11DD2"/>
    <w:rsid w:val="00A11FBC"/>
    <w:rsid w:val="00A129B9"/>
    <w:rsid w:val="00A12ACE"/>
    <w:rsid w:val="00A13963"/>
    <w:rsid w:val="00A13CF0"/>
    <w:rsid w:val="00A14760"/>
    <w:rsid w:val="00A14B06"/>
    <w:rsid w:val="00A14CFB"/>
    <w:rsid w:val="00A151C5"/>
    <w:rsid w:val="00A1526C"/>
    <w:rsid w:val="00A15A0F"/>
    <w:rsid w:val="00A1667A"/>
    <w:rsid w:val="00A16754"/>
    <w:rsid w:val="00A16888"/>
    <w:rsid w:val="00A168E2"/>
    <w:rsid w:val="00A168E4"/>
    <w:rsid w:val="00A169BC"/>
    <w:rsid w:val="00A174D4"/>
    <w:rsid w:val="00A1758A"/>
    <w:rsid w:val="00A17688"/>
    <w:rsid w:val="00A1769F"/>
    <w:rsid w:val="00A17DC9"/>
    <w:rsid w:val="00A2016B"/>
    <w:rsid w:val="00A201CF"/>
    <w:rsid w:val="00A20393"/>
    <w:rsid w:val="00A203AE"/>
    <w:rsid w:val="00A203DD"/>
    <w:rsid w:val="00A204E7"/>
    <w:rsid w:val="00A204EC"/>
    <w:rsid w:val="00A20936"/>
    <w:rsid w:val="00A2102F"/>
    <w:rsid w:val="00A217DF"/>
    <w:rsid w:val="00A218B6"/>
    <w:rsid w:val="00A21C04"/>
    <w:rsid w:val="00A21DCD"/>
    <w:rsid w:val="00A21DFE"/>
    <w:rsid w:val="00A22DA3"/>
    <w:rsid w:val="00A22E61"/>
    <w:rsid w:val="00A235ED"/>
    <w:rsid w:val="00A23986"/>
    <w:rsid w:val="00A23A99"/>
    <w:rsid w:val="00A23B10"/>
    <w:rsid w:val="00A23CBA"/>
    <w:rsid w:val="00A23EA9"/>
    <w:rsid w:val="00A23EE3"/>
    <w:rsid w:val="00A24004"/>
    <w:rsid w:val="00A249B3"/>
    <w:rsid w:val="00A24CE8"/>
    <w:rsid w:val="00A251E5"/>
    <w:rsid w:val="00A25757"/>
    <w:rsid w:val="00A25EA3"/>
    <w:rsid w:val="00A25FEB"/>
    <w:rsid w:val="00A26640"/>
    <w:rsid w:val="00A26B53"/>
    <w:rsid w:val="00A26BC8"/>
    <w:rsid w:val="00A26CF3"/>
    <w:rsid w:val="00A26EEF"/>
    <w:rsid w:val="00A2725A"/>
    <w:rsid w:val="00A30177"/>
    <w:rsid w:val="00A3095D"/>
    <w:rsid w:val="00A309C1"/>
    <w:rsid w:val="00A309D7"/>
    <w:rsid w:val="00A30EDD"/>
    <w:rsid w:val="00A30F49"/>
    <w:rsid w:val="00A31115"/>
    <w:rsid w:val="00A31648"/>
    <w:rsid w:val="00A31B09"/>
    <w:rsid w:val="00A31DB1"/>
    <w:rsid w:val="00A31E50"/>
    <w:rsid w:val="00A3231C"/>
    <w:rsid w:val="00A32525"/>
    <w:rsid w:val="00A325D6"/>
    <w:rsid w:val="00A3261A"/>
    <w:rsid w:val="00A32931"/>
    <w:rsid w:val="00A32C33"/>
    <w:rsid w:val="00A32CC7"/>
    <w:rsid w:val="00A32DD5"/>
    <w:rsid w:val="00A32E96"/>
    <w:rsid w:val="00A330ED"/>
    <w:rsid w:val="00A337D3"/>
    <w:rsid w:val="00A33AFA"/>
    <w:rsid w:val="00A33E75"/>
    <w:rsid w:val="00A34129"/>
    <w:rsid w:val="00A345A4"/>
    <w:rsid w:val="00A34707"/>
    <w:rsid w:val="00A3501F"/>
    <w:rsid w:val="00A35162"/>
    <w:rsid w:val="00A35422"/>
    <w:rsid w:val="00A35424"/>
    <w:rsid w:val="00A3556D"/>
    <w:rsid w:val="00A355A0"/>
    <w:rsid w:val="00A35763"/>
    <w:rsid w:val="00A35BE4"/>
    <w:rsid w:val="00A35D78"/>
    <w:rsid w:val="00A36701"/>
    <w:rsid w:val="00A369FF"/>
    <w:rsid w:val="00A36BEC"/>
    <w:rsid w:val="00A36C56"/>
    <w:rsid w:val="00A37321"/>
    <w:rsid w:val="00A374DA"/>
    <w:rsid w:val="00A377EE"/>
    <w:rsid w:val="00A40641"/>
    <w:rsid w:val="00A4082D"/>
    <w:rsid w:val="00A4092E"/>
    <w:rsid w:val="00A4099C"/>
    <w:rsid w:val="00A40AF7"/>
    <w:rsid w:val="00A4101E"/>
    <w:rsid w:val="00A412CC"/>
    <w:rsid w:val="00A41366"/>
    <w:rsid w:val="00A41A69"/>
    <w:rsid w:val="00A4259E"/>
    <w:rsid w:val="00A427F0"/>
    <w:rsid w:val="00A42B56"/>
    <w:rsid w:val="00A42D70"/>
    <w:rsid w:val="00A43317"/>
    <w:rsid w:val="00A435A8"/>
    <w:rsid w:val="00A438DC"/>
    <w:rsid w:val="00A44978"/>
    <w:rsid w:val="00A44EE7"/>
    <w:rsid w:val="00A456D7"/>
    <w:rsid w:val="00A45AEF"/>
    <w:rsid w:val="00A45B71"/>
    <w:rsid w:val="00A45DE6"/>
    <w:rsid w:val="00A45E9F"/>
    <w:rsid w:val="00A46106"/>
    <w:rsid w:val="00A46304"/>
    <w:rsid w:val="00A463FA"/>
    <w:rsid w:val="00A46644"/>
    <w:rsid w:val="00A466C2"/>
    <w:rsid w:val="00A469C2"/>
    <w:rsid w:val="00A46FE4"/>
    <w:rsid w:val="00A4734F"/>
    <w:rsid w:val="00A50007"/>
    <w:rsid w:val="00A5071A"/>
    <w:rsid w:val="00A50C73"/>
    <w:rsid w:val="00A50CCB"/>
    <w:rsid w:val="00A51690"/>
    <w:rsid w:val="00A52183"/>
    <w:rsid w:val="00A5235D"/>
    <w:rsid w:val="00A52BA8"/>
    <w:rsid w:val="00A52FCA"/>
    <w:rsid w:val="00A53C1E"/>
    <w:rsid w:val="00A53C37"/>
    <w:rsid w:val="00A53CC1"/>
    <w:rsid w:val="00A544C9"/>
    <w:rsid w:val="00A54522"/>
    <w:rsid w:val="00A54999"/>
    <w:rsid w:val="00A54D75"/>
    <w:rsid w:val="00A54DED"/>
    <w:rsid w:val="00A550A0"/>
    <w:rsid w:val="00A553F1"/>
    <w:rsid w:val="00A55BEB"/>
    <w:rsid w:val="00A55FFE"/>
    <w:rsid w:val="00A560DD"/>
    <w:rsid w:val="00A565E5"/>
    <w:rsid w:val="00A568C0"/>
    <w:rsid w:val="00A568E9"/>
    <w:rsid w:val="00A56DBC"/>
    <w:rsid w:val="00A56FD2"/>
    <w:rsid w:val="00A5705B"/>
    <w:rsid w:val="00A57710"/>
    <w:rsid w:val="00A57C1A"/>
    <w:rsid w:val="00A57D5B"/>
    <w:rsid w:val="00A57D99"/>
    <w:rsid w:val="00A60201"/>
    <w:rsid w:val="00A602B7"/>
    <w:rsid w:val="00A60833"/>
    <w:rsid w:val="00A60840"/>
    <w:rsid w:val="00A60DBD"/>
    <w:rsid w:val="00A611E0"/>
    <w:rsid w:val="00A61439"/>
    <w:rsid w:val="00A616BC"/>
    <w:rsid w:val="00A6226D"/>
    <w:rsid w:val="00A62287"/>
    <w:rsid w:val="00A62539"/>
    <w:rsid w:val="00A631FC"/>
    <w:rsid w:val="00A6374E"/>
    <w:rsid w:val="00A644E9"/>
    <w:rsid w:val="00A64CA9"/>
    <w:rsid w:val="00A65036"/>
    <w:rsid w:val="00A65812"/>
    <w:rsid w:val="00A65BD3"/>
    <w:rsid w:val="00A65F11"/>
    <w:rsid w:val="00A65FCA"/>
    <w:rsid w:val="00A6612D"/>
    <w:rsid w:val="00A66ADC"/>
    <w:rsid w:val="00A66ED0"/>
    <w:rsid w:val="00A67367"/>
    <w:rsid w:val="00A67579"/>
    <w:rsid w:val="00A67A42"/>
    <w:rsid w:val="00A67D3D"/>
    <w:rsid w:val="00A67E39"/>
    <w:rsid w:val="00A67EA4"/>
    <w:rsid w:val="00A700E5"/>
    <w:rsid w:val="00A70214"/>
    <w:rsid w:val="00A708CE"/>
    <w:rsid w:val="00A70B6C"/>
    <w:rsid w:val="00A71367"/>
    <w:rsid w:val="00A717A9"/>
    <w:rsid w:val="00A71EC3"/>
    <w:rsid w:val="00A720F5"/>
    <w:rsid w:val="00A72A48"/>
    <w:rsid w:val="00A72B51"/>
    <w:rsid w:val="00A72B58"/>
    <w:rsid w:val="00A73263"/>
    <w:rsid w:val="00A73558"/>
    <w:rsid w:val="00A73930"/>
    <w:rsid w:val="00A74420"/>
    <w:rsid w:val="00A74550"/>
    <w:rsid w:val="00A74CCA"/>
    <w:rsid w:val="00A750FE"/>
    <w:rsid w:val="00A752F9"/>
    <w:rsid w:val="00A753B1"/>
    <w:rsid w:val="00A75619"/>
    <w:rsid w:val="00A757D1"/>
    <w:rsid w:val="00A7625E"/>
    <w:rsid w:val="00A764BC"/>
    <w:rsid w:val="00A76958"/>
    <w:rsid w:val="00A76B2E"/>
    <w:rsid w:val="00A76B78"/>
    <w:rsid w:val="00A776AC"/>
    <w:rsid w:val="00A778A4"/>
    <w:rsid w:val="00A778F5"/>
    <w:rsid w:val="00A77E96"/>
    <w:rsid w:val="00A77F65"/>
    <w:rsid w:val="00A80142"/>
    <w:rsid w:val="00A8020D"/>
    <w:rsid w:val="00A8092C"/>
    <w:rsid w:val="00A80DD9"/>
    <w:rsid w:val="00A81DCB"/>
    <w:rsid w:val="00A8218B"/>
    <w:rsid w:val="00A823AC"/>
    <w:rsid w:val="00A82489"/>
    <w:rsid w:val="00A824BA"/>
    <w:rsid w:val="00A82745"/>
    <w:rsid w:val="00A82C96"/>
    <w:rsid w:val="00A832E8"/>
    <w:rsid w:val="00A83683"/>
    <w:rsid w:val="00A83DBE"/>
    <w:rsid w:val="00A84194"/>
    <w:rsid w:val="00A84292"/>
    <w:rsid w:val="00A8433F"/>
    <w:rsid w:val="00A84451"/>
    <w:rsid w:val="00A8461F"/>
    <w:rsid w:val="00A84C58"/>
    <w:rsid w:val="00A84DE5"/>
    <w:rsid w:val="00A84F1A"/>
    <w:rsid w:val="00A84FDD"/>
    <w:rsid w:val="00A852E6"/>
    <w:rsid w:val="00A85713"/>
    <w:rsid w:val="00A85FD0"/>
    <w:rsid w:val="00A863AA"/>
    <w:rsid w:val="00A865B0"/>
    <w:rsid w:val="00A867A4"/>
    <w:rsid w:val="00A86CD2"/>
    <w:rsid w:val="00A870B8"/>
    <w:rsid w:val="00A871F9"/>
    <w:rsid w:val="00A8778B"/>
    <w:rsid w:val="00A879F3"/>
    <w:rsid w:val="00A87E00"/>
    <w:rsid w:val="00A90990"/>
    <w:rsid w:val="00A90AE1"/>
    <w:rsid w:val="00A90CF5"/>
    <w:rsid w:val="00A91276"/>
    <w:rsid w:val="00A912EE"/>
    <w:rsid w:val="00A91525"/>
    <w:rsid w:val="00A91C66"/>
    <w:rsid w:val="00A91D37"/>
    <w:rsid w:val="00A91DD0"/>
    <w:rsid w:val="00A92256"/>
    <w:rsid w:val="00A92402"/>
    <w:rsid w:val="00A9285C"/>
    <w:rsid w:val="00A92CF8"/>
    <w:rsid w:val="00A9316F"/>
    <w:rsid w:val="00A935B9"/>
    <w:rsid w:val="00A93CC4"/>
    <w:rsid w:val="00A94529"/>
    <w:rsid w:val="00A9474D"/>
    <w:rsid w:val="00A94A98"/>
    <w:rsid w:val="00A94E4D"/>
    <w:rsid w:val="00A95782"/>
    <w:rsid w:val="00A957AF"/>
    <w:rsid w:val="00A95843"/>
    <w:rsid w:val="00A95BDF"/>
    <w:rsid w:val="00A967A7"/>
    <w:rsid w:val="00A969F3"/>
    <w:rsid w:val="00A9752B"/>
    <w:rsid w:val="00A978E4"/>
    <w:rsid w:val="00AA0381"/>
    <w:rsid w:val="00AA0400"/>
    <w:rsid w:val="00AA0682"/>
    <w:rsid w:val="00AA082A"/>
    <w:rsid w:val="00AA0A2E"/>
    <w:rsid w:val="00AA0F98"/>
    <w:rsid w:val="00AA184F"/>
    <w:rsid w:val="00AA1C6A"/>
    <w:rsid w:val="00AA1D00"/>
    <w:rsid w:val="00AA1D8F"/>
    <w:rsid w:val="00AA1DF4"/>
    <w:rsid w:val="00AA2029"/>
    <w:rsid w:val="00AA236F"/>
    <w:rsid w:val="00AA2F8D"/>
    <w:rsid w:val="00AA351E"/>
    <w:rsid w:val="00AA38DB"/>
    <w:rsid w:val="00AA3BCF"/>
    <w:rsid w:val="00AA3D1E"/>
    <w:rsid w:val="00AA46B7"/>
    <w:rsid w:val="00AA4911"/>
    <w:rsid w:val="00AA4F0F"/>
    <w:rsid w:val="00AA5052"/>
    <w:rsid w:val="00AA508E"/>
    <w:rsid w:val="00AA51E1"/>
    <w:rsid w:val="00AA5365"/>
    <w:rsid w:val="00AA58D7"/>
    <w:rsid w:val="00AA5D75"/>
    <w:rsid w:val="00AA60A6"/>
    <w:rsid w:val="00AA633D"/>
    <w:rsid w:val="00AA665D"/>
    <w:rsid w:val="00AA67D6"/>
    <w:rsid w:val="00AA6F3C"/>
    <w:rsid w:val="00AA71E4"/>
    <w:rsid w:val="00AA72B1"/>
    <w:rsid w:val="00AA76BF"/>
    <w:rsid w:val="00AA77FE"/>
    <w:rsid w:val="00AA7B5D"/>
    <w:rsid w:val="00AB04DA"/>
    <w:rsid w:val="00AB144C"/>
    <w:rsid w:val="00AB168F"/>
    <w:rsid w:val="00AB1741"/>
    <w:rsid w:val="00AB1B90"/>
    <w:rsid w:val="00AB1FAA"/>
    <w:rsid w:val="00AB2154"/>
    <w:rsid w:val="00AB25C8"/>
    <w:rsid w:val="00AB277E"/>
    <w:rsid w:val="00AB2C53"/>
    <w:rsid w:val="00AB30D8"/>
    <w:rsid w:val="00AB379A"/>
    <w:rsid w:val="00AB3948"/>
    <w:rsid w:val="00AB3C28"/>
    <w:rsid w:val="00AB4087"/>
    <w:rsid w:val="00AB41AA"/>
    <w:rsid w:val="00AB4259"/>
    <w:rsid w:val="00AB4F3E"/>
    <w:rsid w:val="00AB4F7E"/>
    <w:rsid w:val="00AB5093"/>
    <w:rsid w:val="00AB516A"/>
    <w:rsid w:val="00AB53D3"/>
    <w:rsid w:val="00AB5ABC"/>
    <w:rsid w:val="00AB6455"/>
    <w:rsid w:val="00AB65A3"/>
    <w:rsid w:val="00AB66FC"/>
    <w:rsid w:val="00AB68D8"/>
    <w:rsid w:val="00AB6BE1"/>
    <w:rsid w:val="00AC0863"/>
    <w:rsid w:val="00AC09F0"/>
    <w:rsid w:val="00AC0A11"/>
    <w:rsid w:val="00AC0E0A"/>
    <w:rsid w:val="00AC1D35"/>
    <w:rsid w:val="00AC203A"/>
    <w:rsid w:val="00AC207A"/>
    <w:rsid w:val="00AC257E"/>
    <w:rsid w:val="00AC3002"/>
    <w:rsid w:val="00AC3031"/>
    <w:rsid w:val="00AC33D5"/>
    <w:rsid w:val="00AC35B9"/>
    <w:rsid w:val="00AC36E7"/>
    <w:rsid w:val="00AC38BA"/>
    <w:rsid w:val="00AC3E1D"/>
    <w:rsid w:val="00AC40B7"/>
    <w:rsid w:val="00AC486C"/>
    <w:rsid w:val="00AC558B"/>
    <w:rsid w:val="00AC568B"/>
    <w:rsid w:val="00AC56AC"/>
    <w:rsid w:val="00AC58A5"/>
    <w:rsid w:val="00AC5FE6"/>
    <w:rsid w:val="00AC6184"/>
    <w:rsid w:val="00AC6509"/>
    <w:rsid w:val="00AC6534"/>
    <w:rsid w:val="00AC6850"/>
    <w:rsid w:val="00AC6879"/>
    <w:rsid w:val="00AC69AE"/>
    <w:rsid w:val="00AC7162"/>
    <w:rsid w:val="00AC76C0"/>
    <w:rsid w:val="00AC7714"/>
    <w:rsid w:val="00AC7C95"/>
    <w:rsid w:val="00AC7CB2"/>
    <w:rsid w:val="00AC7E1F"/>
    <w:rsid w:val="00AC7FAB"/>
    <w:rsid w:val="00AD0226"/>
    <w:rsid w:val="00AD0643"/>
    <w:rsid w:val="00AD08D1"/>
    <w:rsid w:val="00AD0CF4"/>
    <w:rsid w:val="00AD0DF8"/>
    <w:rsid w:val="00AD14EB"/>
    <w:rsid w:val="00AD1653"/>
    <w:rsid w:val="00AD1677"/>
    <w:rsid w:val="00AD1DC4"/>
    <w:rsid w:val="00AD1EB7"/>
    <w:rsid w:val="00AD1FB6"/>
    <w:rsid w:val="00AD2027"/>
    <w:rsid w:val="00AD2315"/>
    <w:rsid w:val="00AD2423"/>
    <w:rsid w:val="00AD2AF4"/>
    <w:rsid w:val="00AD2DF8"/>
    <w:rsid w:val="00AD31BF"/>
    <w:rsid w:val="00AD33CC"/>
    <w:rsid w:val="00AD33FF"/>
    <w:rsid w:val="00AD3502"/>
    <w:rsid w:val="00AD3655"/>
    <w:rsid w:val="00AD365D"/>
    <w:rsid w:val="00AD3A50"/>
    <w:rsid w:val="00AD3E6E"/>
    <w:rsid w:val="00AD47DB"/>
    <w:rsid w:val="00AD501F"/>
    <w:rsid w:val="00AD502E"/>
    <w:rsid w:val="00AD5036"/>
    <w:rsid w:val="00AD5365"/>
    <w:rsid w:val="00AD53BC"/>
    <w:rsid w:val="00AD60C4"/>
    <w:rsid w:val="00AD61B3"/>
    <w:rsid w:val="00AD6218"/>
    <w:rsid w:val="00AD63E3"/>
    <w:rsid w:val="00AD6B65"/>
    <w:rsid w:val="00AD6DE1"/>
    <w:rsid w:val="00AD6EC5"/>
    <w:rsid w:val="00AD6ED8"/>
    <w:rsid w:val="00AD6F8A"/>
    <w:rsid w:val="00AD70E0"/>
    <w:rsid w:val="00AD7B27"/>
    <w:rsid w:val="00AD7F2B"/>
    <w:rsid w:val="00AD7F61"/>
    <w:rsid w:val="00AD7FE0"/>
    <w:rsid w:val="00AE06CE"/>
    <w:rsid w:val="00AE09A7"/>
    <w:rsid w:val="00AE09AC"/>
    <w:rsid w:val="00AE0A13"/>
    <w:rsid w:val="00AE0C20"/>
    <w:rsid w:val="00AE1849"/>
    <w:rsid w:val="00AE1CBF"/>
    <w:rsid w:val="00AE1E22"/>
    <w:rsid w:val="00AE2076"/>
    <w:rsid w:val="00AE2428"/>
    <w:rsid w:val="00AE2814"/>
    <w:rsid w:val="00AE2855"/>
    <w:rsid w:val="00AE29DB"/>
    <w:rsid w:val="00AE30CD"/>
    <w:rsid w:val="00AE35D9"/>
    <w:rsid w:val="00AE36C9"/>
    <w:rsid w:val="00AE377B"/>
    <w:rsid w:val="00AE3788"/>
    <w:rsid w:val="00AE399A"/>
    <w:rsid w:val="00AE3BAF"/>
    <w:rsid w:val="00AE3DC3"/>
    <w:rsid w:val="00AE3EF2"/>
    <w:rsid w:val="00AE4328"/>
    <w:rsid w:val="00AE4608"/>
    <w:rsid w:val="00AE5682"/>
    <w:rsid w:val="00AE5735"/>
    <w:rsid w:val="00AE59A3"/>
    <w:rsid w:val="00AE5E93"/>
    <w:rsid w:val="00AE5F66"/>
    <w:rsid w:val="00AE60BA"/>
    <w:rsid w:val="00AE664C"/>
    <w:rsid w:val="00AE6931"/>
    <w:rsid w:val="00AE6BB5"/>
    <w:rsid w:val="00AE6C28"/>
    <w:rsid w:val="00AE7344"/>
    <w:rsid w:val="00AE7629"/>
    <w:rsid w:val="00AE774B"/>
    <w:rsid w:val="00AE7E16"/>
    <w:rsid w:val="00AF0435"/>
    <w:rsid w:val="00AF09DF"/>
    <w:rsid w:val="00AF0E24"/>
    <w:rsid w:val="00AF0EAC"/>
    <w:rsid w:val="00AF1771"/>
    <w:rsid w:val="00AF18B3"/>
    <w:rsid w:val="00AF19B1"/>
    <w:rsid w:val="00AF1B29"/>
    <w:rsid w:val="00AF1BE3"/>
    <w:rsid w:val="00AF1DF6"/>
    <w:rsid w:val="00AF1E41"/>
    <w:rsid w:val="00AF221B"/>
    <w:rsid w:val="00AF249C"/>
    <w:rsid w:val="00AF28F1"/>
    <w:rsid w:val="00AF2B12"/>
    <w:rsid w:val="00AF2D6F"/>
    <w:rsid w:val="00AF2F0D"/>
    <w:rsid w:val="00AF30B2"/>
    <w:rsid w:val="00AF31DA"/>
    <w:rsid w:val="00AF3F45"/>
    <w:rsid w:val="00AF4425"/>
    <w:rsid w:val="00AF47FF"/>
    <w:rsid w:val="00AF532B"/>
    <w:rsid w:val="00AF56E7"/>
    <w:rsid w:val="00AF63BF"/>
    <w:rsid w:val="00AF6833"/>
    <w:rsid w:val="00AF6B08"/>
    <w:rsid w:val="00AF73D7"/>
    <w:rsid w:val="00AF742D"/>
    <w:rsid w:val="00B005D1"/>
    <w:rsid w:val="00B006B0"/>
    <w:rsid w:val="00B00901"/>
    <w:rsid w:val="00B009F0"/>
    <w:rsid w:val="00B00A35"/>
    <w:rsid w:val="00B00AD2"/>
    <w:rsid w:val="00B00B67"/>
    <w:rsid w:val="00B0142E"/>
    <w:rsid w:val="00B016D0"/>
    <w:rsid w:val="00B018BA"/>
    <w:rsid w:val="00B0274C"/>
    <w:rsid w:val="00B02CA0"/>
    <w:rsid w:val="00B02EFD"/>
    <w:rsid w:val="00B035C9"/>
    <w:rsid w:val="00B0372E"/>
    <w:rsid w:val="00B0498F"/>
    <w:rsid w:val="00B049B0"/>
    <w:rsid w:val="00B04E07"/>
    <w:rsid w:val="00B05065"/>
    <w:rsid w:val="00B056CF"/>
    <w:rsid w:val="00B05B63"/>
    <w:rsid w:val="00B061C7"/>
    <w:rsid w:val="00B06769"/>
    <w:rsid w:val="00B06F66"/>
    <w:rsid w:val="00B07279"/>
    <w:rsid w:val="00B0761D"/>
    <w:rsid w:val="00B076B3"/>
    <w:rsid w:val="00B0794A"/>
    <w:rsid w:val="00B07C31"/>
    <w:rsid w:val="00B07D29"/>
    <w:rsid w:val="00B10166"/>
    <w:rsid w:val="00B104B1"/>
    <w:rsid w:val="00B106CF"/>
    <w:rsid w:val="00B10B05"/>
    <w:rsid w:val="00B1115A"/>
    <w:rsid w:val="00B11246"/>
    <w:rsid w:val="00B1202E"/>
    <w:rsid w:val="00B121E0"/>
    <w:rsid w:val="00B12336"/>
    <w:rsid w:val="00B1310F"/>
    <w:rsid w:val="00B13384"/>
    <w:rsid w:val="00B1365B"/>
    <w:rsid w:val="00B13660"/>
    <w:rsid w:val="00B139A5"/>
    <w:rsid w:val="00B13A19"/>
    <w:rsid w:val="00B13DF8"/>
    <w:rsid w:val="00B13F64"/>
    <w:rsid w:val="00B140E7"/>
    <w:rsid w:val="00B14144"/>
    <w:rsid w:val="00B14302"/>
    <w:rsid w:val="00B144EE"/>
    <w:rsid w:val="00B14850"/>
    <w:rsid w:val="00B14E5D"/>
    <w:rsid w:val="00B15079"/>
    <w:rsid w:val="00B154B6"/>
    <w:rsid w:val="00B15637"/>
    <w:rsid w:val="00B159B0"/>
    <w:rsid w:val="00B159B6"/>
    <w:rsid w:val="00B15ADA"/>
    <w:rsid w:val="00B15C51"/>
    <w:rsid w:val="00B15C95"/>
    <w:rsid w:val="00B16667"/>
    <w:rsid w:val="00B16A9D"/>
    <w:rsid w:val="00B16E09"/>
    <w:rsid w:val="00B171D7"/>
    <w:rsid w:val="00B17257"/>
    <w:rsid w:val="00B17DAA"/>
    <w:rsid w:val="00B17DE0"/>
    <w:rsid w:val="00B20452"/>
    <w:rsid w:val="00B2091D"/>
    <w:rsid w:val="00B2095B"/>
    <w:rsid w:val="00B20AB3"/>
    <w:rsid w:val="00B20B3D"/>
    <w:rsid w:val="00B20F33"/>
    <w:rsid w:val="00B21043"/>
    <w:rsid w:val="00B2105B"/>
    <w:rsid w:val="00B21081"/>
    <w:rsid w:val="00B212A2"/>
    <w:rsid w:val="00B213C0"/>
    <w:rsid w:val="00B214BD"/>
    <w:rsid w:val="00B21535"/>
    <w:rsid w:val="00B21774"/>
    <w:rsid w:val="00B2187C"/>
    <w:rsid w:val="00B21937"/>
    <w:rsid w:val="00B21E98"/>
    <w:rsid w:val="00B222EC"/>
    <w:rsid w:val="00B22640"/>
    <w:rsid w:val="00B228AC"/>
    <w:rsid w:val="00B22B43"/>
    <w:rsid w:val="00B22DED"/>
    <w:rsid w:val="00B22E36"/>
    <w:rsid w:val="00B23341"/>
    <w:rsid w:val="00B238AC"/>
    <w:rsid w:val="00B23B5D"/>
    <w:rsid w:val="00B2406E"/>
    <w:rsid w:val="00B2471E"/>
    <w:rsid w:val="00B2497A"/>
    <w:rsid w:val="00B24A72"/>
    <w:rsid w:val="00B24F50"/>
    <w:rsid w:val="00B25257"/>
    <w:rsid w:val="00B254D2"/>
    <w:rsid w:val="00B2563D"/>
    <w:rsid w:val="00B2603E"/>
    <w:rsid w:val="00B261F4"/>
    <w:rsid w:val="00B26661"/>
    <w:rsid w:val="00B26780"/>
    <w:rsid w:val="00B26EE5"/>
    <w:rsid w:val="00B2701C"/>
    <w:rsid w:val="00B27066"/>
    <w:rsid w:val="00B27683"/>
    <w:rsid w:val="00B279C7"/>
    <w:rsid w:val="00B27A18"/>
    <w:rsid w:val="00B27F6F"/>
    <w:rsid w:val="00B300B4"/>
    <w:rsid w:val="00B301C8"/>
    <w:rsid w:val="00B302A1"/>
    <w:rsid w:val="00B30D15"/>
    <w:rsid w:val="00B30D24"/>
    <w:rsid w:val="00B31257"/>
    <w:rsid w:val="00B318D6"/>
    <w:rsid w:val="00B31D48"/>
    <w:rsid w:val="00B320B5"/>
    <w:rsid w:val="00B328D3"/>
    <w:rsid w:val="00B32D6D"/>
    <w:rsid w:val="00B32D8C"/>
    <w:rsid w:val="00B32F24"/>
    <w:rsid w:val="00B33308"/>
    <w:rsid w:val="00B33529"/>
    <w:rsid w:val="00B339AD"/>
    <w:rsid w:val="00B33C8B"/>
    <w:rsid w:val="00B33D1C"/>
    <w:rsid w:val="00B33E38"/>
    <w:rsid w:val="00B33F83"/>
    <w:rsid w:val="00B341C4"/>
    <w:rsid w:val="00B346FA"/>
    <w:rsid w:val="00B34C12"/>
    <w:rsid w:val="00B34E6C"/>
    <w:rsid w:val="00B34FAF"/>
    <w:rsid w:val="00B3519A"/>
    <w:rsid w:val="00B3525B"/>
    <w:rsid w:val="00B35860"/>
    <w:rsid w:val="00B35F4E"/>
    <w:rsid w:val="00B364F7"/>
    <w:rsid w:val="00B36CE4"/>
    <w:rsid w:val="00B36EC4"/>
    <w:rsid w:val="00B3743E"/>
    <w:rsid w:val="00B37A8A"/>
    <w:rsid w:val="00B40454"/>
    <w:rsid w:val="00B40486"/>
    <w:rsid w:val="00B404AB"/>
    <w:rsid w:val="00B406A4"/>
    <w:rsid w:val="00B410C7"/>
    <w:rsid w:val="00B41272"/>
    <w:rsid w:val="00B41667"/>
    <w:rsid w:val="00B42594"/>
    <w:rsid w:val="00B42CA8"/>
    <w:rsid w:val="00B42D75"/>
    <w:rsid w:val="00B42F74"/>
    <w:rsid w:val="00B434A6"/>
    <w:rsid w:val="00B435C9"/>
    <w:rsid w:val="00B43E76"/>
    <w:rsid w:val="00B442E7"/>
    <w:rsid w:val="00B445E7"/>
    <w:rsid w:val="00B44D35"/>
    <w:rsid w:val="00B44E17"/>
    <w:rsid w:val="00B44F1D"/>
    <w:rsid w:val="00B45232"/>
    <w:rsid w:val="00B4563E"/>
    <w:rsid w:val="00B457CB"/>
    <w:rsid w:val="00B4585E"/>
    <w:rsid w:val="00B45D31"/>
    <w:rsid w:val="00B465FC"/>
    <w:rsid w:val="00B4672E"/>
    <w:rsid w:val="00B46D10"/>
    <w:rsid w:val="00B473B8"/>
    <w:rsid w:val="00B47513"/>
    <w:rsid w:val="00B477DB"/>
    <w:rsid w:val="00B478EE"/>
    <w:rsid w:val="00B5020A"/>
    <w:rsid w:val="00B507DE"/>
    <w:rsid w:val="00B50843"/>
    <w:rsid w:val="00B50AED"/>
    <w:rsid w:val="00B50DDE"/>
    <w:rsid w:val="00B50FC4"/>
    <w:rsid w:val="00B51240"/>
    <w:rsid w:val="00B513BE"/>
    <w:rsid w:val="00B5143C"/>
    <w:rsid w:val="00B51883"/>
    <w:rsid w:val="00B51AE2"/>
    <w:rsid w:val="00B51EB6"/>
    <w:rsid w:val="00B52C43"/>
    <w:rsid w:val="00B52D4A"/>
    <w:rsid w:val="00B53268"/>
    <w:rsid w:val="00B5383A"/>
    <w:rsid w:val="00B53BF5"/>
    <w:rsid w:val="00B53CC7"/>
    <w:rsid w:val="00B53D22"/>
    <w:rsid w:val="00B53D6A"/>
    <w:rsid w:val="00B53FC7"/>
    <w:rsid w:val="00B5456B"/>
    <w:rsid w:val="00B545B6"/>
    <w:rsid w:val="00B55452"/>
    <w:rsid w:val="00B56079"/>
    <w:rsid w:val="00B5662F"/>
    <w:rsid w:val="00B56AE0"/>
    <w:rsid w:val="00B56B64"/>
    <w:rsid w:val="00B56E32"/>
    <w:rsid w:val="00B56EA2"/>
    <w:rsid w:val="00B57201"/>
    <w:rsid w:val="00B57588"/>
    <w:rsid w:val="00B5771C"/>
    <w:rsid w:val="00B57ADE"/>
    <w:rsid w:val="00B57CF7"/>
    <w:rsid w:val="00B5FB96"/>
    <w:rsid w:val="00B607E7"/>
    <w:rsid w:val="00B60A4F"/>
    <w:rsid w:val="00B60D9F"/>
    <w:rsid w:val="00B61034"/>
    <w:rsid w:val="00B61A42"/>
    <w:rsid w:val="00B61DFB"/>
    <w:rsid w:val="00B62507"/>
    <w:rsid w:val="00B627B6"/>
    <w:rsid w:val="00B62AAF"/>
    <w:rsid w:val="00B62B15"/>
    <w:rsid w:val="00B631F1"/>
    <w:rsid w:val="00B6348E"/>
    <w:rsid w:val="00B63495"/>
    <w:rsid w:val="00B63575"/>
    <w:rsid w:val="00B63A68"/>
    <w:rsid w:val="00B63C0B"/>
    <w:rsid w:val="00B640AF"/>
    <w:rsid w:val="00B640C5"/>
    <w:rsid w:val="00B642B1"/>
    <w:rsid w:val="00B64C04"/>
    <w:rsid w:val="00B64C82"/>
    <w:rsid w:val="00B64DCF"/>
    <w:rsid w:val="00B64F46"/>
    <w:rsid w:val="00B6518F"/>
    <w:rsid w:val="00B651A4"/>
    <w:rsid w:val="00B655E8"/>
    <w:rsid w:val="00B65C18"/>
    <w:rsid w:val="00B65FC7"/>
    <w:rsid w:val="00B660DA"/>
    <w:rsid w:val="00B66874"/>
    <w:rsid w:val="00B66D3D"/>
    <w:rsid w:val="00B67506"/>
    <w:rsid w:val="00B67928"/>
    <w:rsid w:val="00B67A8D"/>
    <w:rsid w:val="00B67DD4"/>
    <w:rsid w:val="00B67DD9"/>
    <w:rsid w:val="00B70003"/>
    <w:rsid w:val="00B706A6"/>
    <w:rsid w:val="00B70B3E"/>
    <w:rsid w:val="00B70D4C"/>
    <w:rsid w:val="00B710DC"/>
    <w:rsid w:val="00B714F7"/>
    <w:rsid w:val="00B716A5"/>
    <w:rsid w:val="00B716DD"/>
    <w:rsid w:val="00B71AD5"/>
    <w:rsid w:val="00B71DB1"/>
    <w:rsid w:val="00B720CE"/>
    <w:rsid w:val="00B722B5"/>
    <w:rsid w:val="00B72E6F"/>
    <w:rsid w:val="00B73343"/>
    <w:rsid w:val="00B73A44"/>
    <w:rsid w:val="00B73AA3"/>
    <w:rsid w:val="00B73B29"/>
    <w:rsid w:val="00B73D63"/>
    <w:rsid w:val="00B7470D"/>
    <w:rsid w:val="00B74862"/>
    <w:rsid w:val="00B74929"/>
    <w:rsid w:val="00B751E0"/>
    <w:rsid w:val="00B753C3"/>
    <w:rsid w:val="00B75480"/>
    <w:rsid w:val="00B754EA"/>
    <w:rsid w:val="00B75B35"/>
    <w:rsid w:val="00B75B4A"/>
    <w:rsid w:val="00B75CA3"/>
    <w:rsid w:val="00B75D2E"/>
    <w:rsid w:val="00B763C5"/>
    <w:rsid w:val="00B766CE"/>
    <w:rsid w:val="00B769D2"/>
    <w:rsid w:val="00B774C6"/>
    <w:rsid w:val="00B774FA"/>
    <w:rsid w:val="00B77538"/>
    <w:rsid w:val="00B7778B"/>
    <w:rsid w:val="00B80810"/>
    <w:rsid w:val="00B809B5"/>
    <w:rsid w:val="00B80E0B"/>
    <w:rsid w:val="00B81868"/>
    <w:rsid w:val="00B81DC1"/>
    <w:rsid w:val="00B81FB6"/>
    <w:rsid w:val="00B82553"/>
    <w:rsid w:val="00B827E0"/>
    <w:rsid w:val="00B82CE0"/>
    <w:rsid w:val="00B8322E"/>
    <w:rsid w:val="00B83557"/>
    <w:rsid w:val="00B83BEB"/>
    <w:rsid w:val="00B83BFD"/>
    <w:rsid w:val="00B83DEF"/>
    <w:rsid w:val="00B842C0"/>
    <w:rsid w:val="00B848AF"/>
    <w:rsid w:val="00B84A6B"/>
    <w:rsid w:val="00B84EE1"/>
    <w:rsid w:val="00B84F27"/>
    <w:rsid w:val="00B85FD6"/>
    <w:rsid w:val="00B86123"/>
    <w:rsid w:val="00B8614B"/>
    <w:rsid w:val="00B8619E"/>
    <w:rsid w:val="00B86200"/>
    <w:rsid w:val="00B8644A"/>
    <w:rsid w:val="00B866C9"/>
    <w:rsid w:val="00B869A7"/>
    <w:rsid w:val="00B86C73"/>
    <w:rsid w:val="00B86FD9"/>
    <w:rsid w:val="00B87A9A"/>
    <w:rsid w:val="00B87AD9"/>
    <w:rsid w:val="00B87C4B"/>
    <w:rsid w:val="00B87CC9"/>
    <w:rsid w:val="00B90022"/>
    <w:rsid w:val="00B900B8"/>
    <w:rsid w:val="00B906E2"/>
    <w:rsid w:val="00B90F24"/>
    <w:rsid w:val="00B90FCD"/>
    <w:rsid w:val="00B9138B"/>
    <w:rsid w:val="00B91A12"/>
    <w:rsid w:val="00B92358"/>
    <w:rsid w:val="00B927B5"/>
    <w:rsid w:val="00B9283D"/>
    <w:rsid w:val="00B9289C"/>
    <w:rsid w:val="00B92B23"/>
    <w:rsid w:val="00B92D0B"/>
    <w:rsid w:val="00B92D3E"/>
    <w:rsid w:val="00B92E8E"/>
    <w:rsid w:val="00B93665"/>
    <w:rsid w:val="00B9394B"/>
    <w:rsid w:val="00B93A9D"/>
    <w:rsid w:val="00B93E45"/>
    <w:rsid w:val="00B94403"/>
    <w:rsid w:val="00B94903"/>
    <w:rsid w:val="00B94E35"/>
    <w:rsid w:val="00B9565A"/>
    <w:rsid w:val="00B956A0"/>
    <w:rsid w:val="00B96032"/>
    <w:rsid w:val="00B96112"/>
    <w:rsid w:val="00B966E6"/>
    <w:rsid w:val="00B967BE"/>
    <w:rsid w:val="00B9693F"/>
    <w:rsid w:val="00B96D13"/>
    <w:rsid w:val="00B96E2C"/>
    <w:rsid w:val="00B9730D"/>
    <w:rsid w:val="00B9734D"/>
    <w:rsid w:val="00B97F5F"/>
    <w:rsid w:val="00BA011E"/>
    <w:rsid w:val="00BA0248"/>
    <w:rsid w:val="00BA09A6"/>
    <w:rsid w:val="00BA0AB6"/>
    <w:rsid w:val="00BA0F11"/>
    <w:rsid w:val="00BA130C"/>
    <w:rsid w:val="00BA1664"/>
    <w:rsid w:val="00BA1A78"/>
    <w:rsid w:val="00BA22B1"/>
    <w:rsid w:val="00BA273A"/>
    <w:rsid w:val="00BA2FB8"/>
    <w:rsid w:val="00BA31D4"/>
    <w:rsid w:val="00BA3757"/>
    <w:rsid w:val="00BA3772"/>
    <w:rsid w:val="00BA40F8"/>
    <w:rsid w:val="00BA431F"/>
    <w:rsid w:val="00BA43D4"/>
    <w:rsid w:val="00BA538C"/>
    <w:rsid w:val="00BA5902"/>
    <w:rsid w:val="00BA5EC1"/>
    <w:rsid w:val="00BA632E"/>
    <w:rsid w:val="00BA656F"/>
    <w:rsid w:val="00BA6815"/>
    <w:rsid w:val="00BA79DD"/>
    <w:rsid w:val="00BA7C02"/>
    <w:rsid w:val="00BA7CF8"/>
    <w:rsid w:val="00BA7F78"/>
    <w:rsid w:val="00BB005F"/>
    <w:rsid w:val="00BB098E"/>
    <w:rsid w:val="00BB0A9B"/>
    <w:rsid w:val="00BB0E75"/>
    <w:rsid w:val="00BB116F"/>
    <w:rsid w:val="00BB12C9"/>
    <w:rsid w:val="00BB13EC"/>
    <w:rsid w:val="00BB162B"/>
    <w:rsid w:val="00BB164C"/>
    <w:rsid w:val="00BB18E5"/>
    <w:rsid w:val="00BB1B42"/>
    <w:rsid w:val="00BB2205"/>
    <w:rsid w:val="00BB2268"/>
    <w:rsid w:val="00BB22F8"/>
    <w:rsid w:val="00BB246E"/>
    <w:rsid w:val="00BB293B"/>
    <w:rsid w:val="00BB29A2"/>
    <w:rsid w:val="00BB2F2F"/>
    <w:rsid w:val="00BB2FEA"/>
    <w:rsid w:val="00BB347A"/>
    <w:rsid w:val="00BB3488"/>
    <w:rsid w:val="00BB384D"/>
    <w:rsid w:val="00BB3A9C"/>
    <w:rsid w:val="00BB3D99"/>
    <w:rsid w:val="00BB3F5A"/>
    <w:rsid w:val="00BB4135"/>
    <w:rsid w:val="00BB448A"/>
    <w:rsid w:val="00BB4D8B"/>
    <w:rsid w:val="00BB4F72"/>
    <w:rsid w:val="00BB5080"/>
    <w:rsid w:val="00BB50D0"/>
    <w:rsid w:val="00BB52CD"/>
    <w:rsid w:val="00BB5440"/>
    <w:rsid w:val="00BB54ED"/>
    <w:rsid w:val="00BB56E5"/>
    <w:rsid w:val="00BB5733"/>
    <w:rsid w:val="00BB5FB1"/>
    <w:rsid w:val="00BB61F9"/>
    <w:rsid w:val="00BB6234"/>
    <w:rsid w:val="00BB64D4"/>
    <w:rsid w:val="00BB663E"/>
    <w:rsid w:val="00BB66EF"/>
    <w:rsid w:val="00BB6A3B"/>
    <w:rsid w:val="00BB6AA6"/>
    <w:rsid w:val="00BB6EF7"/>
    <w:rsid w:val="00BB6F1D"/>
    <w:rsid w:val="00BB7200"/>
    <w:rsid w:val="00BB7A55"/>
    <w:rsid w:val="00BB7C46"/>
    <w:rsid w:val="00BB7DEB"/>
    <w:rsid w:val="00BB7E28"/>
    <w:rsid w:val="00BC0012"/>
    <w:rsid w:val="00BC0724"/>
    <w:rsid w:val="00BC0797"/>
    <w:rsid w:val="00BC0D12"/>
    <w:rsid w:val="00BC1F27"/>
    <w:rsid w:val="00BC24D9"/>
    <w:rsid w:val="00BC2743"/>
    <w:rsid w:val="00BC286D"/>
    <w:rsid w:val="00BC29BD"/>
    <w:rsid w:val="00BC2B22"/>
    <w:rsid w:val="00BC3049"/>
    <w:rsid w:val="00BC32D5"/>
    <w:rsid w:val="00BC3A9D"/>
    <w:rsid w:val="00BC418D"/>
    <w:rsid w:val="00BC42C5"/>
    <w:rsid w:val="00BC4523"/>
    <w:rsid w:val="00BC4BBB"/>
    <w:rsid w:val="00BC4D67"/>
    <w:rsid w:val="00BC4E46"/>
    <w:rsid w:val="00BC4E70"/>
    <w:rsid w:val="00BC5038"/>
    <w:rsid w:val="00BC5194"/>
    <w:rsid w:val="00BC61FB"/>
    <w:rsid w:val="00BC6814"/>
    <w:rsid w:val="00BC6A7F"/>
    <w:rsid w:val="00BC6FF9"/>
    <w:rsid w:val="00BC700B"/>
    <w:rsid w:val="00BC72A5"/>
    <w:rsid w:val="00BC740E"/>
    <w:rsid w:val="00BC75FC"/>
    <w:rsid w:val="00BC7ABA"/>
    <w:rsid w:val="00BC7BF1"/>
    <w:rsid w:val="00BC7CBA"/>
    <w:rsid w:val="00BC7D91"/>
    <w:rsid w:val="00BC7DB6"/>
    <w:rsid w:val="00BD01BB"/>
    <w:rsid w:val="00BD03D3"/>
    <w:rsid w:val="00BD0E14"/>
    <w:rsid w:val="00BD1082"/>
    <w:rsid w:val="00BD1BFC"/>
    <w:rsid w:val="00BD1F92"/>
    <w:rsid w:val="00BD2522"/>
    <w:rsid w:val="00BD2AD8"/>
    <w:rsid w:val="00BD2C12"/>
    <w:rsid w:val="00BD2E1A"/>
    <w:rsid w:val="00BD3765"/>
    <w:rsid w:val="00BD3DCC"/>
    <w:rsid w:val="00BD4057"/>
    <w:rsid w:val="00BD4320"/>
    <w:rsid w:val="00BD45BA"/>
    <w:rsid w:val="00BD46EB"/>
    <w:rsid w:val="00BD47D4"/>
    <w:rsid w:val="00BD47F5"/>
    <w:rsid w:val="00BD4C9F"/>
    <w:rsid w:val="00BD4DB5"/>
    <w:rsid w:val="00BD502D"/>
    <w:rsid w:val="00BD5641"/>
    <w:rsid w:val="00BD58E6"/>
    <w:rsid w:val="00BD64F4"/>
    <w:rsid w:val="00BD65BD"/>
    <w:rsid w:val="00BD6688"/>
    <w:rsid w:val="00BD66B9"/>
    <w:rsid w:val="00BD6990"/>
    <w:rsid w:val="00BD69B7"/>
    <w:rsid w:val="00BD6A24"/>
    <w:rsid w:val="00BD6BBE"/>
    <w:rsid w:val="00BD6FF5"/>
    <w:rsid w:val="00BD747D"/>
    <w:rsid w:val="00BD74FA"/>
    <w:rsid w:val="00BD7868"/>
    <w:rsid w:val="00BD7F86"/>
    <w:rsid w:val="00BE0213"/>
    <w:rsid w:val="00BE03BA"/>
    <w:rsid w:val="00BE0E4F"/>
    <w:rsid w:val="00BE0F57"/>
    <w:rsid w:val="00BE1306"/>
    <w:rsid w:val="00BE1C05"/>
    <w:rsid w:val="00BE1D65"/>
    <w:rsid w:val="00BE22CC"/>
    <w:rsid w:val="00BE24EE"/>
    <w:rsid w:val="00BE2ADE"/>
    <w:rsid w:val="00BE2BA6"/>
    <w:rsid w:val="00BE32BD"/>
    <w:rsid w:val="00BE335F"/>
    <w:rsid w:val="00BE35F9"/>
    <w:rsid w:val="00BE3719"/>
    <w:rsid w:val="00BE3904"/>
    <w:rsid w:val="00BE39B6"/>
    <w:rsid w:val="00BE3E5E"/>
    <w:rsid w:val="00BE45C6"/>
    <w:rsid w:val="00BE48E6"/>
    <w:rsid w:val="00BE4ACE"/>
    <w:rsid w:val="00BE4B47"/>
    <w:rsid w:val="00BE4B65"/>
    <w:rsid w:val="00BE4BB0"/>
    <w:rsid w:val="00BE4C1A"/>
    <w:rsid w:val="00BE5090"/>
    <w:rsid w:val="00BE5209"/>
    <w:rsid w:val="00BE56B5"/>
    <w:rsid w:val="00BE5740"/>
    <w:rsid w:val="00BE590B"/>
    <w:rsid w:val="00BE5B70"/>
    <w:rsid w:val="00BE605A"/>
    <w:rsid w:val="00BE669E"/>
    <w:rsid w:val="00BE6778"/>
    <w:rsid w:val="00BE6E13"/>
    <w:rsid w:val="00BE72FD"/>
    <w:rsid w:val="00BE7448"/>
    <w:rsid w:val="00BE74EC"/>
    <w:rsid w:val="00BE7E65"/>
    <w:rsid w:val="00BF00EC"/>
    <w:rsid w:val="00BF04CB"/>
    <w:rsid w:val="00BF08FC"/>
    <w:rsid w:val="00BF0AF7"/>
    <w:rsid w:val="00BF1397"/>
    <w:rsid w:val="00BF1735"/>
    <w:rsid w:val="00BF18F2"/>
    <w:rsid w:val="00BF2BD0"/>
    <w:rsid w:val="00BF2C8F"/>
    <w:rsid w:val="00BF2F01"/>
    <w:rsid w:val="00BF319B"/>
    <w:rsid w:val="00BF3242"/>
    <w:rsid w:val="00BF37B4"/>
    <w:rsid w:val="00BF3870"/>
    <w:rsid w:val="00BF3C19"/>
    <w:rsid w:val="00BF3E7A"/>
    <w:rsid w:val="00BF485F"/>
    <w:rsid w:val="00BF4968"/>
    <w:rsid w:val="00BF50B0"/>
    <w:rsid w:val="00BF51F6"/>
    <w:rsid w:val="00BF5C2B"/>
    <w:rsid w:val="00BF5F78"/>
    <w:rsid w:val="00BF621E"/>
    <w:rsid w:val="00BF6373"/>
    <w:rsid w:val="00BF63CA"/>
    <w:rsid w:val="00BF6694"/>
    <w:rsid w:val="00BF6A23"/>
    <w:rsid w:val="00BF6DF9"/>
    <w:rsid w:val="00BF78B8"/>
    <w:rsid w:val="00BF78F3"/>
    <w:rsid w:val="00C00525"/>
    <w:rsid w:val="00C007D3"/>
    <w:rsid w:val="00C00825"/>
    <w:rsid w:val="00C00926"/>
    <w:rsid w:val="00C01755"/>
    <w:rsid w:val="00C019D4"/>
    <w:rsid w:val="00C01D9A"/>
    <w:rsid w:val="00C01E4A"/>
    <w:rsid w:val="00C021B0"/>
    <w:rsid w:val="00C02279"/>
    <w:rsid w:val="00C03467"/>
    <w:rsid w:val="00C034B7"/>
    <w:rsid w:val="00C04074"/>
    <w:rsid w:val="00C0414B"/>
    <w:rsid w:val="00C0428A"/>
    <w:rsid w:val="00C0456D"/>
    <w:rsid w:val="00C048DA"/>
    <w:rsid w:val="00C04BCF"/>
    <w:rsid w:val="00C04F36"/>
    <w:rsid w:val="00C0504E"/>
    <w:rsid w:val="00C0509A"/>
    <w:rsid w:val="00C0528A"/>
    <w:rsid w:val="00C054E5"/>
    <w:rsid w:val="00C058F2"/>
    <w:rsid w:val="00C059ED"/>
    <w:rsid w:val="00C0614B"/>
    <w:rsid w:val="00C0649F"/>
    <w:rsid w:val="00C06617"/>
    <w:rsid w:val="00C06748"/>
    <w:rsid w:val="00C067CF"/>
    <w:rsid w:val="00C067E0"/>
    <w:rsid w:val="00C06851"/>
    <w:rsid w:val="00C06855"/>
    <w:rsid w:val="00C06C41"/>
    <w:rsid w:val="00C07162"/>
    <w:rsid w:val="00C0719E"/>
    <w:rsid w:val="00C074EC"/>
    <w:rsid w:val="00C07515"/>
    <w:rsid w:val="00C07EBD"/>
    <w:rsid w:val="00C1020B"/>
    <w:rsid w:val="00C10603"/>
    <w:rsid w:val="00C106F5"/>
    <w:rsid w:val="00C109AB"/>
    <w:rsid w:val="00C11337"/>
    <w:rsid w:val="00C113A1"/>
    <w:rsid w:val="00C11586"/>
    <w:rsid w:val="00C11C04"/>
    <w:rsid w:val="00C11CE1"/>
    <w:rsid w:val="00C11F8A"/>
    <w:rsid w:val="00C123A9"/>
    <w:rsid w:val="00C127FF"/>
    <w:rsid w:val="00C1289B"/>
    <w:rsid w:val="00C12A6B"/>
    <w:rsid w:val="00C12B0E"/>
    <w:rsid w:val="00C12EEE"/>
    <w:rsid w:val="00C12F38"/>
    <w:rsid w:val="00C12F53"/>
    <w:rsid w:val="00C1351D"/>
    <w:rsid w:val="00C13D21"/>
    <w:rsid w:val="00C13F99"/>
    <w:rsid w:val="00C14012"/>
    <w:rsid w:val="00C1477F"/>
    <w:rsid w:val="00C14A89"/>
    <w:rsid w:val="00C14F31"/>
    <w:rsid w:val="00C15148"/>
    <w:rsid w:val="00C1546A"/>
    <w:rsid w:val="00C15CA1"/>
    <w:rsid w:val="00C164FC"/>
    <w:rsid w:val="00C16931"/>
    <w:rsid w:val="00C16D7D"/>
    <w:rsid w:val="00C17141"/>
    <w:rsid w:val="00C173B3"/>
    <w:rsid w:val="00C1776B"/>
    <w:rsid w:val="00C17789"/>
    <w:rsid w:val="00C179A6"/>
    <w:rsid w:val="00C17A78"/>
    <w:rsid w:val="00C17B89"/>
    <w:rsid w:val="00C2035D"/>
    <w:rsid w:val="00C2039A"/>
    <w:rsid w:val="00C211AB"/>
    <w:rsid w:val="00C21790"/>
    <w:rsid w:val="00C21C27"/>
    <w:rsid w:val="00C22167"/>
    <w:rsid w:val="00C223F8"/>
    <w:rsid w:val="00C225F9"/>
    <w:rsid w:val="00C226C9"/>
    <w:rsid w:val="00C22C9C"/>
    <w:rsid w:val="00C22E39"/>
    <w:rsid w:val="00C22FDE"/>
    <w:rsid w:val="00C231BF"/>
    <w:rsid w:val="00C23472"/>
    <w:rsid w:val="00C235E8"/>
    <w:rsid w:val="00C23640"/>
    <w:rsid w:val="00C23B6E"/>
    <w:rsid w:val="00C23CB3"/>
    <w:rsid w:val="00C23E5B"/>
    <w:rsid w:val="00C23ED4"/>
    <w:rsid w:val="00C240C9"/>
    <w:rsid w:val="00C241C1"/>
    <w:rsid w:val="00C242FB"/>
    <w:rsid w:val="00C244D2"/>
    <w:rsid w:val="00C24A2C"/>
    <w:rsid w:val="00C253BC"/>
    <w:rsid w:val="00C25C69"/>
    <w:rsid w:val="00C25F00"/>
    <w:rsid w:val="00C25F9C"/>
    <w:rsid w:val="00C26263"/>
    <w:rsid w:val="00C26370"/>
    <w:rsid w:val="00C26667"/>
    <w:rsid w:val="00C26CB7"/>
    <w:rsid w:val="00C27315"/>
    <w:rsid w:val="00C273D2"/>
    <w:rsid w:val="00C27490"/>
    <w:rsid w:val="00C27601"/>
    <w:rsid w:val="00C279B8"/>
    <w:rsid w:val="00C303D7"/>
    <w:rsid w:val="00C30840"/>
    <w:rsid w:val="00C309A7"/>
    <w:rsid w:val="00C313FD"/>
    <w:rsid w:val="00C319FD"/>
    <w:rsid w:val="00C3246F"/>
    <w:rsid w:val="00C326B6"/>
    <w:rsid w:val="00C32F0E"/>
    <w:rsid w:val="00C32FA3"/>
    <w:rsid w:val="00C33126"/>
    <w:rsid w:val="00C33247"/>
    <w:rsid w:val="00C33761"/>
    <w:rsid w:val="00C33CAB"/>
    <w:rsid w:val="00C33E7E"/>
    <w:rsid w:val="00C33EAB"/>
    <w:rsid w:val="00C349E1"/>
    <w:rsid w:val="00C34CAE"/>
    <w:rsid w:val="00C34D6C"/>
    <w:rsid w:val="00C352A7"/>
    <w:rsid w:val="00C35497"/>
    <w:rsid w:val="00C35603"/>
    <w:rsid w:val="00C35ACA"/>
    <w:rsid w:val="00C364B9"/>
    <w:rsid w:val="00C36572"/>
    <w:rsid w:val="00C369DB"/>
    <w:rsid w:val="00C36ACE"/>
    <w:rsid w:val="00C36F40"/>
    <w:rsid w:val="00C37256"/>
    <w:rsid w:val="00C37A52"/>
    <w:rsid w:val="00C37E2A"/>
    <w:rsid w:val="00C4018B"/>
    <w:rsid w:val="00C413BA"/>
    <w:rsid w:val="00C41AB6"/>
    <w:rsid w:val="00C42377"/>
    <w:rsid w:val="00C42564"/>
    <w:rsid w:val="00C42567"/>
    <w:rsid w:val="00C42865"/>
    <w:rsid w:val="00C42BE2"/>
    <w:rsid w:val="00C430E3"/>
    <w:rsid w:val="00C43827"/>
    <w:rsid w:val="00C4382E"/>
    <w:rsid w:val="00C43A59"/>
    <w:rsid w:val="00C43ABB"/>
    <w:rsid w:val="00C43EE1"/>
    <w:rsid w:val="00C44A74"/>
    <w:rsid w:val="00C4535E"/>
    <w:rsid w:val="00C45822"/>
    <w:rsid w:val="00C46114"/>
    <w:rsid w:val="00C4674F"/>
    <w:rsid w:val="00C46821"/>
    <w:rsid w:val="00C46854"/>
    <w:rsid w:val="00C46939"/>
    <w:rsid w:val="00C46CC5"/>
    <w:rsid w:val="00C46D4D"/>
    <w:rsid w:val="00C47127"/>
    <w:rsid w:val="00C47547"/>
    <w:rsid w:val="00C47FEC"/>
    <w:rsid w:val="00C50147"/>
    <w:rsid w:val="00C5045F"/>
    <w:rsid w:val="00C50763"/>
    <w:rsid w:val="00C50E3B"/>
    <w:rsid w:val="00C51B6E"/>
    <w:rsid w:val="00C51D7E"/>
    <w:rsid w:val="00C51D9A"/>
    <w:rsid w:val="00C520B0"/>
    <w:rsid w:val="00C52B4F"/>
    <w:rsid w:val="00C52E71"/>
    <w:rsid w:val="00C53453"/>
    <w:rsid w:val="00C5383E"/>
    <w:rsid w:val="00C53BD1"/>
    <w:rsid w:val="00C54052"/>
    <w:rsid w:val="00C5472A"/>
    <w:rsid w:val="00C54B6C"/>
    <w:rsid w:val="00C54FD2"/>
    <w:rsid w:val="00C5510D"/>
    <w:rsid w:val="00C5522A"/>
    <w:rsid w:val="00C55375"/>
    <w:rsid w:val="00C55BC4"/>
    <w:rsid w:val="00C55CBC"/>
    <w:rsid w:val="00C55E53"/>
    <w:rsid w:val="00C56194"/>
    <w:rsid w:val="00C564F0"/>
    <w:rsid w:val="00C56C1D"/>
    <w:rsid w:val="00C57286"/>
    <w:rsid w:val="00C57372"/>
    <w:rsid w:val="00C5758C"/>
    <w:rsid w:val="00C57659"/>
    <w:rsid w:val="00C57977"/>
    <w:rsid w:val="00C57AD0"/>
    <w:rsid w:val="00C57BF6"/>
    <w:rsid w:val="00C609F1"/>
    <w:rsid w:val="00C60F0E"/>
    <w:rsid w:val="00C61235"/>
    <w:rsid w:val="00C61469"/>
    <w:rsid w:val="00C618D6"/>
    <w:rsid w:val="00C61D3C"/>
    <w:rsid w:val="00C61DE2"/>
    <w:rsid w:val="00C6209A"/>
    <w:rsid w:val="00C6257A"/>
    <w:rsid w:val="00C62AA3"/>
    <w:rsid w:val="00C62CDA"/>
    <w:rsid w:val="00C631F4"/>
    <w:rsid w:val="00C63AD6"/>
    <w:rsid w:val="00C63BC1"/>
    <w:rsid w:val="00C63F46"/>
    <w:rsid w:val="00C64376"/>
    <w:rsid w:val="00C643D2"/>
    <w:rsid w:val="00C64E10"/>
    <w:rsid w:val="00C65C56"/>
    <w:rsid w:val="00C65D84"/>
    <w:rsid w:val="00C65E8C"/>
    <w:rsid w:val="00C6608C"/>
    <w:rsid w:val="00C66573"/>
    <w:rsid w:val="00C666F1"/>
    <w:rsid w:val="00C66820"/>
    <w:rsid w:val="00C66F0F"/>
    <w:rsid w:val="00C672BB"/>
    <w:rsid w:val="00C67805"/>
    <w:rsid w:val="00C67B58"/>
    <w:rsid w:val="00C67B88"/>
    <w:rsid w:val="00C67BBE"/>
    <w:rsid w:val="00C67EF9"/>
    <w:rsid w:val="00C7027F"/>
    <w:rsid w:val="00C71641"/>
    <w:rsid w:val="00C71933"/>
    <w:rsid w:val="00C71B17"/>
    <w:rsid w:val="00C71E91"/>
    <w:rsid w:val="00C71F2A"/>
    <w:rsid w:val="00C725B6"/>
    <w:rsid w:val="00C72DD9"/>
    <w:rsid w:val="00C72EA2"/>
    <w:rsid w:val="00C73838"/>
    <w:rsid w:val="00C7386E"/>
    <w:rsid w:val="00C73A48"/>
    <w:rsid w:val="00C74021"/>
    <w:rsid w:val="00C745AE"/>
    <w:rsid w:val="00C7526C"/>
    <w:rsid w:val="00C75A81"/>
    <w:rsid w:val="00C75ECE"/>
    <w:rsid w:val="00C769B9"/>
    <w:rsid w:val="00C76B2A"/>
    <w:rsid w:val="00C76DA1"/>
    <w:rsid w:val="00C76EB1"/>
    <w:rsid w:val="00C76FD5"/>
    <w:rsid w:val="00C772DD"/>
    <w:rsid w:val="00C77925"/>
    <w:rsid w:val="00C77B82"/>
    <w:rsid w:val="00C77BC6"/>
    <w:rsid w:val="00C77C65"/>
    <w:rsid w:val="00C77D28"/>
    <w:rsid w:val="00C77ED2"/>
    <w:rsid w:val="00C77F28"/>
    <w:rsid w:val="00C8014F"/>
    <w:rsid w:val="00C80E3B"/>
    <w:rsid w:val="00C80F4A"/>
    <w:rsid w:val="00C81069"/>
    <w:rsid w:val="00C81643"/>
    <w:rsid w:val="00C81801"/>
    <w:rsid w:val="00C819EF"/>
    <w:rsid w:val="00C81A1C"/>
    <w:rsid w:val="00C81B9B"/>
    <w:rsid w:val="00C8206A"/>
    <w:rsid w:val="00C82159"/>
    <w:rsid w:val="00C821A8"/>
    <w:rsid w:val="00C827BB"/>
    <w:rsid w:val="00C82979"/>
    <w:rsid w:val="00C82E55"/>
    <w:rsid w:val="00C83103"/>
    <w:rsid w:val="00C8323F"/>
    <w:rsid w:val="00C834C3"/>
    <w:rsid w:val="00C8380B"/>
    <w:rsid w:val="00C83CD2"/>
    <w:rsid w:val="00C83E18"/>
    <w:rsid w:val="00C84216"/>
    <w:rsid w:val="00C84287"/>
    <w:rsid w:val="00C84393"/>
    <w:rsid w:val="00C843E4"/>
    <w:rsid w:val="00C8472E"/>
    <w:rsid w:val="00C8474F"/>
    <w:rsid w:val="00C847BB"/>
    <w:rsid w:val="00C84D6D"/>
    <w:rsid w:val="00C85966"/>
    <w:rsid w:val="00C859BE"/>
    <w:rsid w:val="00C85AD7"/>
    <w:rsid w:val="00C8618B"/>
    <w:rsid w:val="00C867D9"/>
    <w:rsid w:val="00C86C75"/>
    <w:rsid w:val="00C878A7"/>
    <w:rsid w:val="00C87976"/>
    <w:rsid w:val="00C87C86"/>
    <w:rsid w:val="00C87E00"/>
    <w:rsid w:val="00C900F3"/>
    <w:rsid w:val="00C9053F"/>
    <w:rsid w:val="00C90787"/>
    <w:rsid w:val="00C90A10"/>
    <w:rsid w:val="00C90A9F"/>
    <w:rsid w:val="00C90D6F"/>
    <w:rsid w:val="00C90E30"/>
    <w:rsid w:val="00C90ED0"/>
    <w:rsid w:val="00C90FEC"/>
    <w:rsid w:val="00C912F1"/>
    <w:rsid w:val="00C9187A"/>
    <w:rsid w:val="00C91D53"/>
    <w:rsid w:val="00C91E91"/>
    <w:rsid w:val="00C9242B"/>
    <w:rsid w:val="00C9261A"/>
    <w:rsid w:val="00C92C68"/>
    <w:rsid w:val="00C92F50"/>
    <w:rsid w:val="00C9329F"/>
    <w:rsid w:val="00C932F7"/>
    <w:rsid w:val="00C93475"/>
    <w:rsid w:val="00C93A1E"/>
    <w:rsid w:val="00C93BF2"/>
    <w:rsid w:val="00C93E6A"/>
    <w:rsid w:val="00C94022"/>
    <w:rsid w:val="00C94EA8"/>
    <w:rsid w:val="00C953E1"/>
    <w:rsid w:val="00C95468"/>
    <w:rsid w:val="00C9572D"/>
    <w:rsid w:val="00C95868"/>
    <w:rsid w:val="00C95A23"/>
    <w:rsid w:val="00C95B81"/>
    <w:rsid w:val="00C95CBD"/>
    <w:rsid w:val="00C966E9"/>
    <w:rsid w:val="00C96733"/>
    <w:rsid w:val="00C96DE9"/>
    <w:rsid w:val="00C97082"/>
    <w:rsid w:val="00C9722A"/>
    <w:rsid w:val="00C973F0"/>
    <w:rsid w:val="00C974A5"/>
    <w:rsid w:val="00C97607"/>
    <w:rsid w:val="00CA0040"/>
    <w:rsid w:val="00CA0149"/>
    <w:rsid w:val="00CA071E"/>
    <w:rsid w:val="00CA0742"/>
    <w:rsid w:val="00CA0744"/>
    <w:rsid w:val="00CA0ED6"/>
    <w:rsid w:val="00CA14AB"/>
    <w:rsid w:val="00CA1539"/>
    <w:rsid w:val="00CA1E1B"/>
    <w:rsid w:val="00CA1FA4"/>
    <w:rsid w:val="00CA2440"/>
    <w:rsid w:val="00CA25DC"/>
    <w:rsid w:val="00CA262B"/>
    <w:rsid w:val="00CA28A1"/>
    <w:rsid w:val="00CA29DA"/>
    <w:rsid w:val="00CA315E"/>
    <w:rsid w:val="00CA3B12"/>
    <w:rsid w:val="00CA3C1C"/>
    <w:rsid w:val="00CA3FF5"/>
    <w:rsid w:val="00CA4287"/>
    <w:rsid w:val="00CA47AA"/>
    <w:rsid w:val="00CA48EF"/>
    <w:rsid w:val="00CA508B"/>
    <w:rsid w:val="00CA50E9"/>
    <w:rsid w:val="00CA54AA"/>
    <w:rsid w:val="00CA598F"/>
    <w:rsid w:val="00CA5B6A"/>
    <w:rsid w:val="00CA5BF5"/>
    <w:rsid w:val="00CA633A"/>
    <w:rsid w:val="00CA63AE"/>
    <w:rsid w:val="00CA64F6"/>
    <w:rsid w:val="00CA64FA"/>
    <w:rsid w:val="00CA6664"/>
    <w:rsid w:val="00CA6694"/>
    <w:rsid w:val="00CA681C"/>
    <w:rsid w:val="00CA6F83"/>
    <w:rsid w:val="00CA7558"/>
    <w:rsid w:val="00CA7945"/>
    <w:rsid w:val="00CA7D63"/>
    <w:rsid w:val="00CA7E3F"/>
    <w:rsid w:val="00CA7F3E"/>
    <w:rsid w:val="00CB0523"/>
    <w:rsid w:val="00CB0832"/>
    <w:rsid w:val="00CB0B98"/>
    <w:rsid w:val="00CB0D2A"/>
    <w:rsid w:val="00CB1052"/>
    <w:rsid w:val="00CB146F"/>
    <w:rsid w:val="00CB182E"/>
    <w:rsid w:val="00CB1959"/>
    <w:rsid w:val="00CB1C03"/>
    <w:rsid w:val="00CB1C4B"/>
    <w:rsid w:val="00CB24E1"/>
    <w:rsid w:val="00CB2AB2"/>
    <w:rsid w:val="00CB335F"/>
    <w:rsid w:val="00CB339A"/>
    <w:rsid w:val="00CB3727"/>
    <w:rsid w:val="00CB3830"/>
    <w:rsid w:val="00CB3841"/>
    <w:rsid w:val="00CB3ECE"/>
    <w:rsid w:val="00CB4038"/>
    <w:rsid w:val="00CB417E"/>
    <w:rsid w:val="00CB42C3"/>
    <w:rsid w:val="00CB47BD"/>
    <w:rsid w:val="00CB5195"/>
    <w:rsid w:val="00CB5214"/>
    <w:rsid w:val="00CB5267"/>
    <w:rsid w:val="00CB5315"/>
    <w:rsid w:val="00CB545B"/>
    <w:rsid w:val="00CB5805"/>
    <w:rsid w:val="00CB5B85"/>
    <w:rsid w:val="00CB6B65"/>
    <w:rsid w:val="00CB75F6"/>
    <w:rsid w:val="00CB7CEE"/>
    <w:rsid w:val="00CB7F23"/>
    <w:rsid w:val="00CC00EB"/>
    <w:rsid w:val="00CC0D2F"/>
    <w:rsid w:val="00CC12A6"/>
    <w:rsid w:val="00CC1603"/>
    <w:rsid w:val="00CC16E6"/>
    <w:rsid w:val="00CC19F5"/>
    <w:rsid w:val="00CC2598"/>
    <w:rsid w:val="00CC264D"/>
    <w:rsid w:val="00CC28FA"/>
    <w:rsid w:val="00CC2AFB"/>
    <w:rsid w:val="00CC2D8E"/>
    <w:rsid w:val="00CC2F13"/>
    <w:rsid w:val="00CC31FD"/>
    <w:rsid w:val="00CC3210"/>
    <w:rsid w:val="00CC3E24"/>
    <w:rsid w:val="00CC3E2B"/>
    <w:rsid w:val="00CC3E90"/>
    <w:rsid w:val="00CC3E97"/>
    <w:rsid w:val="00CC43CB"/>
    <w:rsid w:val="00CC463D"/>
    <w:rsid w:val="00CC4C74"/>
    <w:rsid w:val="00CC4D59"/>
    <w:rsid w:val="00CC4EB8"/>
    <w:rsid w:val="00CC574F"/>
    <w:rsid w:val="00CC58D0"/>
    <w:rsid w:val="00CC59E1"/>
    <w:rsid w:val="00CC5C3E"/>
    <w:rsid w:val="00CC5D0B"/>
    <w:rsid w:val="00CC5DA2"/>
    <w:rsid w:val="00CC5F38"/>
    <w:rsid w:val="00CC644E"/>
    <w:rsid w:val="00CC670A"/>
    <w:rsid w:val="00CC6793"/>
    <w:rsid w:val="00CC69C0"/>
    <w:rsid w:val="00CC6DE5"/>
    <w:rsid w:val="00CC7116"/>
    <w:rsid w:val="00CC72CD"/>
    <w:rsid w:val="00CC7406"/>
    <w:rsid w:val="00CC783F"/>
    <w:rsid w:val="00CC795C"/>
    <w:rsid w:val="00CD02E7"/>
    <w:rsid w:val="00CD0E83"/>
    <w:rsid w:val="00CD11D4"/>
    <w:rsid w:val="00CD12F7"/>
    <w:rsid w:val="00CD137A"/>
    <w:rsid w:val="00CD18CD"/>
    <w:rsid w:val="00CD19F6"/>
    <w:rsid w:val="00CD1C1A"/>
    <w:rsid w:val="00CD1E24"/>
    <w:rsid w:val="00CD2A1F"/>
    <w:rsid w:val="00CD2D20"/>
    <w:rsid w:val="00CD2EAC"/>
    <w:rsid w:val="00CD31A0"/>
    <w:rsid w:val="00CD3258"/>
    <w:rsid w:val="00CD34D3"/>
    <w:rsid w:val="00CD373B"/>
    <w:rsid w:val="00CD3AC3"/>
    <w:rsid w:val="00CD3AD5"/>
    <w:rsid w:val="00CD3B22"/>
    <w:rsid w:val="00CD48D2"/>
    <w:rsid w:val="00CD4D46"/>
    <w:rsid w:val="00CD4E68"/>
    <w:rsid w:val="00CD57D5"/>
    <w:rsid w:val="00CD59C7"/>
    <w:rsid w:val="00CD5D69"/>
    <w:rsid w:val="00CD5F46"/>
    <w:rsid w:val="00CD6827"/>
    <w:rsid w:val="00CD6877"/>
    <w:rsid w:val="00CD6B34"/>
    <w:rsid w:val="00CD704E"/>
    <w:rsid w:val="00CD73AD"/>
    <w:rsid w:val="00CD74E6"/>
    <w:rsid w:val="00CD7567"/>
    <w:rsid w:val="00CD7581"/>
    <w:rsid w:val="00CD75EE"/>
    <w:rsid w:val="00CD79B6"/>
    <w:rsid w:val="00CD7E4B"/>
    <w:rsid w:val="00CE06F3"/>
    <w:rsid w:val="00CE0BE6"/>
    <w:rsid w:val="00CE0E98"/>
    <w:rsid w:val="00CE1096"/>
    <w:rsid w:val="00CE10FA"/>
    <w:rsid w:val="00CE126E"/>
    <w:rsid w:val="00CE13D1"/>
    <w:rsid w:val="00CE1467"/>
    <w:rsid w:val="00CE15A8"/>
    <w:rsid w:val="00CE17A2"/>
    <w:rsid w:val="00CE19C9"/>
    <w:rsid w:val="00CE1A44"/>
    <w:rsid w:val="00CE1F83"/>
    <w:rsid w:val="00CE2EBC"/>
    <w:rsid w:val="00CE2FC8"/>
    <w:rsid w:val="00CE38DE"/>
    <w:rsid w:val="00CE3AC6"/>
    <w:rsid w:val="00CE43BD"/>
    <w:rsid w:val="00CE460D"/>
    <w:rsid w:val="00CE4767"/>
    <w:rsid w:val="00CE517D"/>
    <w:rsid w:val="00CE5A07"/>
    <w:rsid w:val="00CE60C3"/>
    <w:rsid w:val="00CE6514"/>
    <w:rsid w:val="00CE65A2"/>
    <w:rsid w:val="00CE65E5"/>
    <w:rsid w:val="00CE6679"/>
    <w:rsid w:val="00CE6CC6"/>
    <w:rsid w:val="00CE707B"/>
    <w:rsid w:val="00CE726E"/>
    <w:rsid w:val="00CE7931"/>
    <w:rsid w:val="00CF0005"/>
    <w:rsid w:val="00CF04ED"/>
    <w:rsid w:val="00CF07CA"/>
    <w:rsid w:val="00CF090F"/>
    <w:rsid w:val="00CF0DFA"/>
    <w:rsid w:val="00CF1035"/>
    <w:rsid w:val="00CF103C"/>
    <w:rsid w:val="00CF12CC"/>
    <w:rsid w:val="00CF12D1"/>
    <w:rsid w:val="00CF1536"/>
    <w:rsid w:val="00CF17DE"/>
    <w:rsid w:val="00CF20AA"/>
    <w:rsid w:val="00CF2122"/>
    <w:rsid w:val="00CF2F66"/>
    <w:rsid w:val="00CF32E3"/>
    <w:rsid w:val="00CF35CB"/>
    <w:rsid w:val="00CF3672"/>
    <w:rsid w:val="00CF3783"/>
    <w:rsid w:val="00CF4E1F"/>
    <w:rsid w:val="00CF5048"/>
    <w:rsid w:val="00CF5D93"/>
    <w:rsid w:val="00CF6157"/>
    <w:rsid w:val="00CF61A4"/>
    <w:rsid w:val="00CF678A"/>
    <w:rsid w:val="00CF68C2"/>
    <w:rsid w:val="00CF69EB"/>
    <w:rsid w:val="00CF6B95"/>
    <w:rsid w:val="00CF79B6"/>
    <w:rsid w:val="00CF7AFD"/>
    <w:rsid w:val="00CF7D64"/>
    <w:rsid w:val="00D00093"/>
    <w:rsid w:val="00D00192"/>
    <w:rsid w:val="00D0043C"/>
    <w:rsid w:val="00D00741"/>
    <w:rsid w:val="00D00F4C"/>
    <w:rsid w:val="00D012F7"/>
    <w:rsid w:val="00D013F7"/>
    <w:rsid w:val="00D015A9"/>
    <w:rsid w:val="00D0183B"/>
    <w:rsid w:val="00D01873"/>
    <w:rsid w:val="00D019D7"/>
    <w:rsid w:val="00D01CA1"/>
    <w:rsid w:val="00D0229F"/>
    <w:rsid w:val="00D0244C"/>
    <w:rsid w:val="00D02528"/>
    <w:rsid w:val="00D02762"/>
    <w:rsid w:val="00D02E0A"/>
    <w:rsid w:val="00D02FDC"/>
    <w:rsid w:val="00D032D7"/>
    <w:rsid w:val="00D03BB1"/>
    <w:rsid w:val="00D03C50"/>
    <w:rsid w:val="00D03E98"/>
    <w:rsid w:val="00D0484A"/>
    <w:rsid w:val="00D04A59"/>
    <w:rsid w:val="00D04B71"/>
    <w:rsid w:val="00D04D49"/>
    <w:rsid w:val="00D04F15"/>
    <w:rsid w:val="00D05A75"/>
    <w:rsid w:val="00D05A8A"/>
    <w:rsid w:val="00D06202"/>
    <w:rsid w:val="00D06511"/>
    <w:rsid w:val="00D06D4E"/>
    <w:rsid w:val="00D07104"/>
    <w:rsid w:val="00D0772E"/>
    <w:rsid w:val="00D0776E"/>
    <w:rsid w:val="00D077B6"/>
    <w:rsid w:val="00D07D51"/>
    <w:rsid w:val="00D07D95"/>
    <w:rsid w:val="00D07EDF"/>
    <w:rsid w:val="00D0E6FC"/>
    <w:rsid w:val="00D10231"/>
    <w:rsid w:val="00D10626"/>
    <w:rsid w:val="00D1064D"/>
    <w:rsid w:val="00D10738"/>
    <w:rsid w:val="00D11068"/>
    <w:rsid w:val="00D112EC"/>
    <w:rsid w:val="00D1173F"/>
    <w:rsid w:val="00D11964"/>
    <w:rsid w:val="00D12871"/>
    <w:rsid w:val="00D12919"/>
    <w:rsid w:val="00D12AF3"/>
    <w:rsid w:val="00D12B6B"/>
    <w:rsid w:val="00D12C3B"/>
    <w:rsid w:val="00D12E70"/>
    <w:rsid w:val="00D134F6"/>
    <w:rsid w:val="00D1375D"/>
    <w:rsid w:val="00D137B9"/>
    <w:rsid w:val="00D13C8A"/>
    <w:rsid w:val="00D14097"/>
    <w:rsid w:val="00D14735"/>
    <w:rsid w:val="00D14D34"/>
    <w:rsid w:val="00D14DF4"/>
    <w:rsid w:val="00D15341"/>
    <w:rsid w:val="00D15BFE"/>
    <w:rsid w:val="00D17870"/>
    <w:rsid w:val="00D17D6D"/>
    <w:rsid w:val="00D17E38"/>
    <w:rsid w:val="00D1FA8F"/>
    <w:rsid w:val="00D200CC"/>
    <w:rsid w:val="00D208DA"/>
    <w:rsid w:val="00D20F6C"/>
    <w:rsid w:val="00D2137F"/>
    <w:rsid w:val="00D218D1"/>
    <w:rsid w:val="00D21F62"/>
    <w:rsid w:val="00D223D6"/>
    <w:rsid w:val="00D22ADE"/>
    <w:rsid w:val="00D22AEA"/>
    <w:rsid w:val="00D22B38"/>
    <w:rsid w:val="00D2418E"/>
    <w:rsid w:val="00D24362"/>
    <w:rsid w:val="00D243FF"/>
    <w:rsid w:val="00D24418"/>
    <w:rsid w:val="00D24890"/>
    <w:rsid w:val="00D248EC"/>
    <w:rsid w:val="00D250BA"/>
    <w:rsid w:val="00D2538D"/>
    <w:rsid w:val="00D25506"/>
    <w:rsid w:val="00D25E33"/>
    <w:rsid w:val="00D25EA4"/>
    <w:rsid w:val="00D26094"/>
    <w:rsid w:val="00D2616B"/>
    <w:rsid w:val="00D263F4"/>
    <w:rsid w:val="00D26471"/>
    <w:rsid w:val="00D26B13"/>
    <w:rsid w:val="00D2736B"/>
    <w:rsid w:val="00D27B56"/>
    <w:rsid w:val="00D3023F"/>
    <w:rsid w:val="00D30431"/>
    <w:rsid w:val="00D30837"/>
    <w:rsid w:val="00D30863"/>
    <w:rsid w:val="00D308AE"/>
    <w:rsid w:val="00D311B6"/>
    <w:rsid w:val="00D31298"/>
    <w:rsid w:val="00D31A12"/>
    <w:rsid w:val="00D32158"/>
    <w:rsid w:val="00D32958"/>
    <w:rsid w:val="00D32CF8"/>
    <w:rsid w:val="00D32DAE"/>
    <w:rsid w:val="00D32FC6"/>
    <w:rsid w:val="00D33634"/>
    <w:rsid w:val="00D3395F"/>
    <w:rsid w:val="00D3399B"/>
    <w:rsid w:val="00D339DE"/>
    <w:rsid w:val="00D340E3"/>
    <w:rsid w:val="00D343F6"/>
    <w:rsid w:val="00D3499B"/>
    <w:rsid w:val="00D34B72"/>
    <w:rsid w:val="00D34EA1"/>
    <w:rsid w:val="00D35348"/>
    <w:rsid w:val="00D353BD"/>
    <w:rsid w:val="00D353C9"/>
    <w:rsid w:val="00D361AA"/>
    <w:rsid w:val="00D361BE"/>
    <w:rsid w:val="00D36480"/>
    <w:rsid w:val="00D36A9E"/>
    <w:rsid w:val="00D3730F"/>
    <w:rsid w:val="00D374E5"/>
    <w:rsid w:val="00D375CE"/>
    <w:rsid w:val="00D3767D"/>
    <w:rsid w:val="00D3768E"/>
    <w:rsid w:val="00D40331"/>
    <w:rsid w:val="00D403F2"/>
    <w:rsid w:val="00D405C0"/>
    <w:rsid w:val="00D406B1"/>
    <w:rsid w:val="00D4081D"/>
    <w:rsid w:val="00D40928"/>
    <w:rsid w:val="00D40DE7"/>
    <w:rsid w:val="00D41088"/>
    <w:rsid w:val="00D4168F"/>
    <w:rsid w:val="00D41ABE"/>
    <w:rsid w:val="00D41CBE"/>
    <w:rsid w:val="00D41DF6"/>
    <w:rsid w:val="00D42805"/>
    <w:rsid w:val="00D42CAD"/>
    <w:rsid w:val="00D43078"/>
    <w:rsid w:val="00D4326E"/>
    <w:rsid w:val="00D436C8"/>
    <w:rsid w:val="00D43C3C"/>
    <w:rsid w:val="00D444E8"/>
    <w:rsid w:val="00D44737"/>
    <w:rsid w:val="00D44A61"/>
    <w:rsid w:val="00D44C96"/>
    <w:rsid w:val="00D44DE5"/>
    <w:rsid w:val="00D455AA"/>
    <w:rsid w:val="00D455DE"/>
    <w:rsid w:val="00D456DD"/>
    <w:rsid w:val="00D45A16"/>
    <w:rsid w:val="00D45C4A"/>
    <w:rsid w:val="00D45F3B"/>
    <w:rsid w:val="00D46AF1"/>
    <w:rsid w:val="00D46FAC"/>
    <w:rsid w:val="00D50CEC"/>
    <w:rsid w:val="00D50D2A"/>
    <w:rsid w:val="00D50D37"/>
    <w:rsid w:val="00D51472"/>
    <w:rsid w:val="00D5154F"/>
    <w:rsid w:val="00D515F8"/>
    <w:rsid w:val="00D517FA"/>
    <w:rsid w:val="00D518B6"/>
    <w:rsid w:val="00D51A35"/>
    <w:rsid w:val="00D51CFE"/>
    <w:rsid w:val="00D51EC2"/>
    <w:rsid w:val="00D51F7C"/>
    <w:rsid w:val="00D52404"/>
    <w:rsid w:val="00D52681"/>
    <w:rsid w:val="00D52786"/>
    <w:rsid w:val="00D5280E"/>
    <w:rsid w:val="00D52B27"/>
    <w:rsid w:val="00D52F2C"/>
    <w:rsid w:val="00D53508"/>
    <w:rsid w:val="00D53A0D"/>
    <w:rsid w:val="00D5450B"/>
    <w:rsid w:val="00D545E7"/>
    <w:rsid w:val="00D54FE7"/>
    <w:rsid w:val="00D55435"/>
    <w:rsid w:val="00D558FA"/>
    <w:rsid w:val="00D55A6E"/>
    <w:rsid w:val="00D55BD0"/>
    <w:rsid w:val="00D560BC"/>
    <w:rsid w:val="00D5672B"/>
    <w:rsid w:val="00D5676A"/>
    <w:rsid w:val="00D56B7B"/>
    <w:rsid w:val="00D570D2"/>
    <w:rsid w:val="00D57183"/>
    <w:rsid w:val="00D57264"/>
    <w:rsid w:val="00D574DD"/>
    <w:rsid w:val="00D60088"/>
    <w:rsid w:val="00D601E7"/>
    <w:rsid w:val="00D60417"/>
    <w:rsid w:val="00D60B2A"/>
    <w:rsid w:val="00D61789"/>
    <w:rsid w:val="00D62B6D"/>
    <w:rsid w:val="00D6336F"/>
    <w:rsid w:val="00D64897"/>
    <w:rsid w:val="00D64E65"/>
    <w:rsid w:val="00D64E86"/>
    <w:rsid w:val="00D65063"/>
    <w:rsid w:val="00D65214"/>
    <w:rsid w:val="00D65217"/>
    <w:rsid w:val="00D658E9"/>
    <w:rsid w:val="00D65C5E"/>
    <w:rsid w:val="00D66141"/>
    <w:rsid w:val="00D66199"/>
    <w:rsid w:val="00D66560"/>
    <w:rsid w:val="00D66564"/>
    <w:rsid w:val="00D6663C"/>
    <w:rsid w:val="00D667ED"/>
    <w:rsid w:val="00D66BF3"/>
    <w:rsid w:val="00D66D6C"/>
    <w:rsid w:val="00D66D82"/>
    <w:rsid w:val="00D6738F"/>
    <w:rsid w:val="00D67622"/>
    <w:rsid w:val="00D67B23"/>
    <w:rsid w:val="00D67E44"/>
    <w:rsid w:val="00D67E9E"/>
    <w:rsid w:val="00D71ACB"/>
    <w:rsid w:val="00D71FE7"/>
    <w:rsid w:val="00D71FE9"/>
    <w:rsid w:val="00D72573"/>
    <w:rsid w:val="00D72E8A"/>
    <w:rsid w:val="00D73019"/>
    <w:rsid w:val="00D73069"/>
    <w:rsid w:val="00D7368A"/>
    <w:rsid w:val="00D74033"/>
    <w:rsid w:val="00D743DD"/>
    <w:rsid w:val="00D746A2"/>
    <w:rsid w:val="00D7488E"/>
    <w:rsid w:val="00D74A61"/>
    <w:rsid w:val="00D75B82"/>
    <w:rsid w:val="00D7614E"/>
    <w:rsid w:val="00D763DA"/>
    <w:rsid w:val="00D764E1"/>
    <w:rsid w:val="00D76A2A"/>
    <w:rsid w:val="00D76A40"/>
    <w:rsid w:val="00D76DA1"/>
    <w:rsid w:val="00D76DE0"/>
    <w:rsid w:val="00D76FFA"/>
    <w:rsid w:val="00D771F4"/>
    <w:rsid w:val="00D772CF"/>
    <w:rsid w:val="00D775FD"/>
    <w:rsid w:val="00D7781C"/>
    <w:rsid w:val="00D7784F"/>
    <w:rsid w:val="00D804E8"/>
    <w:rsid w:val="00D80548"/>
    <w:rsid w:val="00D8076B"/>
    <w:rsid w:val="00D80A50"/>
    <w:rsid w:val="00D81120"/>
    <w:rsid w:val="00D81396"/>
    <w:rsid w:val="00D81596"/>
    <w:rsid w:val="00D815D7"/>
    <w:rsid w:val="00D81CC4"/>
    <w:rsid w:val="00D8211D"/>
    <w:rsid w:val="00D82147"/>
    <w:rsid w:val="00D82194"/>
    <w:rsid w:val="00D822FD"/>
    <w:rsid w:val="00D82759"/>
    <w:rsid w:val="00D82A27"/>
    <w:rsid w:val="00D82D21"/>
    <w:rsid w:val="00D836F0"/>
    <w:rsid w:val="00D83731"/>
    <w:rsid w:val="00D837FD"/>
    <w:rsid w:val="00D83CFF"/>
    <w:rsid w:val="00D83FD1"/>
    <w:rsid w:val="00D84404"/>
    <w:rsid w:val="00D844AC"/>
    <w:rsid w:val="00D84892"/>
    <w:rsid w:val="00D84953"/>
    <w:rsid w:val="00D84B01"/>
    <w:rsid w:val="00D84BCB"/>
    <w:rsid w:val="00D855AA"/>
    <w:rsid w:val="00D8587D"/>
    <w:rsid w:val="00D85DA9"/>
    <w:rsid w:val="00D85E63"/>
    <w:rsid w:val="00D8634C"/>
    <w:rsid w:val="00D86386"/>
    <w:rsid w:val="00D86480"/>
    <w:rsid w:val="00D865C7"/>
    <w:rsid w:val="00D86A4A"/>
    <w:rsid w:val="00D86D21"/>
    <w:rsid w:val="00D86F83"/>
    <w:rsid w:val="00D8701E"/>
    <w:rsid w:val="00D87020"/>
    <w:rsid w:val="00D873B7"/>
    <w:rsid w:val="00D876F4"/>
    <w:rsid w:val="00D87ED0"/>
    <w:rsid w:val="00D9014A"/>
    <w:rsid w:val="00D9015D"/>
    <w:rsid w:val="00D902D9"/>
    <w:rsid w:val="00D902F4"/>
    <w:rsid w:val="00D90394"/>
    <w:rsid w:val="00D90DC9"/>
    <w:rsid w:val="00D91535"/>
    <w:rsid w:val="00D91AE7"/>
    <w:rsid w:val="00D91FBB"/>
    <w:rsid w:val="00D91FE6"/>
    <w:rsid w:val="00D9211D"/>
    <w:rsid w:val="00D93057"/>
    <w:rsid w:val="00D93316"/>
    <w:rsid w:val="00D9355A"/>
    <w:rsid w:val="00D93974"/>
    <w:rsid w:val="00D939E5"/>
    <w:rsid w:val="00D93B79"/>
    <w:rsid w:val="00D93D7D"/>
    <w:rsid w:val="00D941E0"/>
    <w:rsid w:val="00D9455A"/>
    <w:rsid w:val="00D94A2B"/>
    <w:rsid w:val="00D94E03"/>
    <w:rsid w:val="00D95061"/>
    <w:rsid w:val="00D95127"/>
    <w:rsid w:val="00D9539D"/>
    <w:rsid w:val="00D95757"/>
    <w:rsid w:val="00D95B3E"/>
    <w:rsid w:val="00D95FE8"/>
    <w:rsid w:val="00D9609C"/>
    <w:rsid w:val="00D96A1C"/>
    <w:rsid w:val="00D96D7F"/>
    <w:rsid w:val="00D973DB"/>
    <w:rsid w:val="00D97877"/>
    <w:rsid w:val="00D97A1C"/>
    <w:rsid w:val="00D97D4D"/>
    <w:rsid w:val="00DA0A5D"/>
    <w:rsid w:val="00DA0ACD"/>
    <w:rsid w:val="00DA1119"/>
    <w:rsid w:val="00DA1576"/>
    <w:rsid w:val="00DA1641"/>
    <w:rsid w:val="00DA17EA"/>
    <w:rsid w:val="00DA1A8C"/>
    <w:rsid w:val="00DA1C2F"/>
    <w:rsid w:val="00DA22EA"/>
    <w:rsid w:val="00DA2D9E"/>
    <w:rsid w:val="00DA2E45"/>
    <w:rsid w:val="00DA33F3"/>
    <w:rsid w:val="00DA4355"/>
    <w:rsid w:val="00DA436A"/>
    <w:rsid w:val="00DA4B13"/>
    <w:rsid w:val="00DA4BCD"/>
    <w:rsid w:val="00DA4C53"/>
    <w:rsid w:val="00DA5009"/>
    <w:rsid w:val="00DA5634"/>
    <w:rsid w:val="00DA5872"/>
    <w:rsid w:val="00DA5D52"/>
    <w:rsid w:val="00DA5EE2"/>
    <w:rsid w:val="00DA6570"/>
    <w:rsid w:val="00DA65C2"/>
    <w:rsid w:val="00DA6B3E"/>
    <w:rsid w:val="00DA6B55"/>
    <w:rsid w:val="00DA6B8F"/>
    <w:rsid w:val="00DA79E0"/>
    <w:rsid w:val="00DA7DAD"/>
    <w:rsid w:val="00DB04F8"/>
    <w:rsid w:val="00DB0561"/>
    <w:rsid w:val="00DB08CE"/>
    <w:rsid w:val="00DB1264"/>
    <w:rsid w:val="00DB1390"/>
    <w:rsid w:val="00DB1851"/>
    <w:rsid w:val="00DB1867"/>
    <w:rsid w:val="00DB1E9A"/>
    <w:rsid w:val="00DB243F"/>
    <w:rsid w:val="00DB2622"/>
    <w:rsid w:val="00DB30C7"/>
    <w:rsid w:val="00DB3F0B"/>
    <w:rsid w:val="00DB42C1"/>
    <w:rsid w:val="00DB439A"/>
    <w:rsid w:val="00DB4513"/>
    <w:rsid w:val="00DB4B03"/>
    <w:rsid w:val="00DB5024"/>
    <w:rsid w:val="00DB53A8"/>
    <w:rsid w:val="00DB5705"/>
    <w:rsid w:val="00DB619F"/>
    <w:rsid w:val="00DB6270"/>
    <w:rsid w:val="00DB62AF"/>
    <w:rsid w:val="00DB634F"/>
    <w:rsid w:val="00DB6634"/>
    <w:rsid w:val="00DB6A5A"/>
    <w:rsid w:val="00DB6DB7"/>
    <w:rsid w:val="00DB6F2C"/>
    <w:rsid w:val="00DB7077"/>
    <w:rsid w:val="00DB7832"/>
    <w:rsid w:val="00DB7CF5"/>
    <w:rsid w:val="00DB7DF2"/>
    <w:rsid w:val="00DB7E73"/>
    <w:rsid w:val="00DC040E"/>
    <w:rsid w:val="00DC0B3C"/>
    <w:rsid w:val="00DC0FD9"/>
    <w:rsid w:val="00DC124E"/>
    <w:rsid w:val="00DC13D2"/>
    <w:rsid w:val="00DC21C8"/>
    <w:rsid w:val="00DC2A6C"/>
    <w:rsid w:val="00DC2C42"/>
    <w:rsid w:val="00DC2FFB"/>
    <w:rsid w:val="00DC3DDD"/>
    <w:rsid w:val="00DC3FBF"/>
    <w:rsid w:val="00DC43B6"/>
    <w:rsid w:val="00DC464B"/>
    <w:rsid w:val="00DC514B"/>
    <w:rsid w:val="00DC551D"/>
    <w:rsid w:val="00DC5FEE"/>
    <w:rsid w:val="00DC62B0"/>
    <w:rsid w:val="00DC6A4C"/>
    <w:rsid w:val="00DC6B73"/>
    <w:rsid w:val="00DC73B2"/>
    <w:rsid w:val="00DC78AF"/>
    <w:rsid w:val="00DC7907"/>
    <w:rsid w:val="00DC7E16"/>
    <w:rsid w:val="00DD01BC"/>
    <w:rsid w:val="00DD06F0"/>
    <w:rsid w:val="00DD0B44"/>
    <w:rsid w:val="00DD258C"/>
    <w:rsid w:val="00DD276D"/>
    <w:rsid w:val="00DD2917"/>
    <w:rsid w:val="00DD2E51"/>
    <w:rsid w:val="00DD33C8"/>
    <w:rsid w:val="00DD3710"/>
    <w:rsid w:val="00DD3935"/>
    <w:rsid w:val="00DD4542"/>
    <w:rsid w:val="00DD46C3"/>
    <w:rsid w:val="00DD47D1"/>
    <w:rsid w:val="00DD4943"/>
    <w:rsid w:val="00DD4AEB"/>
    <w:rsid w:val="00DD4EE3"/>
    <w:rsid w:val="00DD5799"/>
    <w:rsid w:val="00DD5896"/>
    <w:rsid w:val="00DD59AC"/>
    <w:rsid w:val="00DD602A"/>
    <w:rsid w:val="00DD66C6"/>
    <w:rsid w:val="00DD6A88"/>
    <w:rsid w:val="00DD6B99"/>
    <w:rsid w:val="00DD6CBB"/>
    <w:rsid w:val="00DD72DC"/>
    <w:rsid w:val="00DD79BA"/>
    <w:rsid w:val="00DD7C18"/>
    <w:rsid w:val="00DD7F22"/>
    <w:rsid w:val="00DD7FD6"/>
    <w:rsid w:val="00DE0648"/>
    <w:rsid w:val="00DE0AAB"/>
    <w:rsid w:val="00DE0E4B"/>
    <w:rsid w:val="00DE1227"/>
    <w:rsid w:val="00DE13DF"/>
    <w:rsid w:val="00DE148F"/>
    <w:rsid w:val="00DE1B4F"/>
    <w:rsid w:val="00DE205E"/>
    <w:rsid w:val="00DE21B5"/>
    <w:rsid w:val="00DE231E"/>
    <w:rsid w:val="00DE28A2"/>
    <w:rsid w:val="00DE2CD4"/>
    <w:rsid w:val="00DE2ED4"/>
    <w:rsid w:val="00DE358A"/>
    <w:rsid w:val="00DE396B"/>
    <w:rsid w:val="00DE401D"/>
    <w:rsid w:val="00DE403D"/>
    <w:rsid w:val="00DE4EB9"/>
    <w:rsid w:val="00DE520E"/>
    <w:rsid w:val="00DE55BE"/>
    <w:rsid w:val="00DE5AD3"/>
    <w:rsid w:val="00DE615B"/>
    <w:rsid w:val="00DE641F"/>
    <w:rsid w:val="00DE644C"/>
    <w:rsid w:val="00DE665B"/>
    <w:rsid w:val="00DE6767"/>
    <w:rsid w:val="00DE68B2"/>
    <w:rsid w:val="00DE6E7E"/>
    <w:rsid w:val="00DE7179"/>
    <w:rsid w:val="00DE7467"/>
    <w:rsid w:val="00DE772B"/>
    <w:rsid w:val="00DE79C0"/>
    <w:rsid w:val="00DE7A28"/>
    <w:rsid w:val="00DE7B60"/>
    <w:rsid w:val="00DE7C92"/>
    <w:rsid w:val="00DE7E93"/>
    <w:rsid w:val="00DF0284"/>
    <w:rsid w:val="00DF0383"/>
    <w:rsid w:val="00DF045B"/>
    <w:rsid w:val="00DF049C"/>
    <w:rsid w:val="00DF10A5"/>
    <w:rsid w:val="00DF145C"/>
    <w:rsid w:val="00DF21CF"/>
    <w:rsid w:val="00DF2526"/>
    <w:rsid w:val="00DF2717"/>
    <w:rsid w:val="00DF29EF"/>
    <w:rsid w:val="00DF2A23"/>
    <w:rsid w:val="00DF2BE0"/>
    <w:rsid w:val="00DF35CC"/>
    <w:rsid w:val="00DF381E"/>
    <w:rsid w:val="00DF413D"/>
    <w:rsid w:val="00DF415B"/>
    <w:rsid w:val="00DF5507"/>
    <w:rsid w:val="00DF5D70"/>
    <w:rsid w:val="00DF5F03"/>
    <w:rsid w:val="00DF6184"/>
    <w:rsid w:val="00DF6275"/>
    <w:rsid w:val="00DF6295"/>
    <w:rsid w:val="00DF634F"/>
    <w:rsid w:val="00DF69B9"/>
    <w:rsid w:val="00DF6F5B"/>
    <w:rsid w:val="00DF7705"/>
    <w:rsid w:val="00DF78E7"/>
    <w:rsid w:val="00DF797B"/>
    <w:rsid w:val="00DF7980"/>
    <w:rsid w:val="00DF7C97"/>
    <w:rsid w:val="00DF7D76"/>
    <w:rsid w:val="00E00055"/>
    <w:rsid w:val="00E00528"/>
    <w:rsid w:val="00E00598"/>
    <w:rsid w:val="00E005DD"/>
    <w:rsid w:val="00E0068D"/>
    <w:rsid w:val="00E01795"/>
    <w:rsid w:val="00E0210D"/>
    <w:rsid w:val="00E02127"/>
    <w:rsid w:val="00E0246C"/>
    <w:rsid w:val="00E02DCF"/>
    <w:rsid w:val="00E031C0"/>
    <w:rsid w:val="00E034E3"/>
    <w:rsid w:val="00E03BAC"/>
    <w:rsid w:val="00E03EE3"/>
    <w:rsid w:val="00E043F5"/>
    <w:rsid w:val="00E046E7"/>
    <w:rsid w:val="00E04864"/>
    <w:rsid w:val="00E04C67"/>
    <w:rsid w:val="00E04D81"/>
    <w:rsid w:val="00E04FD2"/>
    <w:rsid w:val="00E053F7"/>
    <w:rsid w:val="00E0576E"/>
    <w:rsid w:val="00E05841"/>
    <w:rsid w:val="00E05DF0"/>
    <w:rsid w:val="00E05E87"/>
    <w:rsid w:val="00E05F2B"/>
    <w:rsid w:val="00E05F2D"/>
    <w:rsid w:val="00E0609E"/>
    <w:rsid w:val="00E061B6"/>
    <w:rsid w:val="00E06208"/>
    <w:rsid w:val="00E06808"/>
    <w:rsid w:val="00E06DBC"/>
    <w:rsid w:val="00E06E9C"/>
    <w:rsid w:val="00E06FF1"/>
    <w:rsid w:val="00E070FA"/>
    <w:rsid w:val="00E072DC"/>
    <w:rsid w:val="00E074A0"/>
    <w:rsid w:val="00E07A2C"/>
    <w:rsid w:val="00E103B6"/>
    <w:rsid w:val="00E106E5"/>
    <w:rsid w:val="00E106E6"/>
    <w:rsid w:val="00E11389"/>
    <w:rsid w:val="00E1194E"/>
    <w:rsid w:val="00E11D53"/>
    <w:rsid w:val="00E11F9B"/>
    <w:rsid w:val="00E1210F"/>
    <w:rsid w:val="00E1211D"/>
    <w:rsid w:val="00E121C2"/>
    <w:rsid w:val="00E12330"/>
    <w:rsid w:val="00E125E4"/>
    <w:rsid w:val="00E127CD"/>
    <w:rsid w:val="00E128DC"/>
    <w:rsid w:val="00E12AC3"/>
    <w:rsid w:val="00E12B42"/>
    <w:rsid w:val="00E12D6A"/>
    <w:rsid w:val="00E1316C"/>
    <w:rsid w:val="00E1374C"/>
    <w:rsid w:val="00E138FE"/>
    <w:rsid w:val="00E13C97"/>
    <w:rsid w:val="00E13DD8"/>
    <w:rsid w:val="00E13E65"/>
    <w:rsid w:val="00E13F32"/>
    <w:rsid w:val="00E13F7B"/>
    <w:rsid w:val="00E140F9"/>
    <w:rsid w:val="00E14587"/>
    <w:rsid w:val="00E14649"/>
    <w:rsid w:val="00E14827"/>
    <w:rsid w:val="00E151DA"/>
    <w:rsid w:val="00E15584"/>
    <w:rsid w:val="00E16129"/>
    <w:rsid w:val="00E1629C"/>
    <w:rsid w:val="00E16496"/>
    <w:rsid w:val="00E164BE"/>
    <w:rsid w:val="00E16E6B"/>
    <w:rsid w:val="00E17834"/>
    <w:rsid w:val="00E17C55"/>
    <w:rsid w:val="00E17D15"/>
    <w:rsid w:val="00E202DF"/>
    <w:rsid w:val="00E20316"/>
    <w:rsid w:val="00E2044E"/>
    <w:rsid w:val="00E205CB"/>
    <w:rsid w:val="00E20870"/>
    <w:rsid w:val="00E2091E"/>
    <w:rsid w:val="00E209FA"/>
    <w:rsid w:val="00E20D7A"/>
    <w:rsid w:val="00E20FD1"/>
    <w:rsid w:val="00E21643"/>
    <w:rsid w:val="00E21711"/>
    <w:rsid w:val="00E21964"/>
    <w:rsid w:val="00E21B62"/>
    <w:rsid w:val="00E221B5"/>
    <w:rsid w:val="00E22BE8"/>
    <w:rsid w:val="00E22D76"/>
    <w:rsid w:val="00E22DED"/>
    <w:rsid w:val="00E23620"/>
    <w:rsid w:val="00E23734"/>
    <w:rsid w:val="00E2380C"/>
    <w:rsid w:val="00E243AD"/>
    <w:rsid w:val="00E243CB"/>
    <w:rsid w:val="00E25571"/>
    <w:rsid w:val="00E256AA"/>
    <w:rsid w:val="00E258DA"/>
    <w:rsid w:val="00E25ABB"/>
    <w:rsid w:val="00E25CFE"/>
    <w:rsid w:val="00E260CD"/>
    <w:rsid w:val="00E261C5"/>
    <w:rsid w:val="00E2673A"/>
    <w:rsid w:val="00E26F5F"/>
    <w:rsid w:val="00E272C1"/>
    <w:rsid w:val="00E27609"/>
    <w:rsid w:val="00E27AEC"/>
    <w:rsid w:val="00E27D9E"/>
    <w:rsid w:val="00E30678"/>
    <w:rsid w:val="00E308EB"/>
    <w:rsid w:val="00E31029"/>
    <w:rsid w:val="00E312EC"/>
    <w:rsid w:val="00E3149A"/>
    <w:rsid w:val="00E31689"/>
    <w:rsid w:val="00E31BD4"/>
    <w:rsid w:val="00E31CDC"/>
    <w:rsid w:val="00E31E7E"/>
    <w:rsid w:val="00E32374"/>
    <w:rsid w:val="00E32490"/>
    <w:rsid w:val="00E32988"/>
    <w:rsid w:val="00E32C62"/>
    <w:rsid w:val="00E32D1E"/>
    <w:rsid w:val="00E32F0D"/>
    <w:rsid w:val="00E33174"/>
    <w:rsid w:val="00E3337D"/>
    <w:rsid w:val="00E33947"/>
    <w:rsid w:val="00E339AB"/>
    <w:rsid w:val="00E33D01"/>
    <w:rsid w:val="00E344CE"/>
    <w:rsid w:val="00E34720"/>
    <w:rsid w:val="00E34770"/>
    <w:rsid w:val="00E349B9"/>
    <w:rsid w:val="00E34FC4"/>
    <w:rsid w:val="00E3520C"/>
    <w:rsid w:val="00E35790"/>
    <w:rsid w:val="00E357EA"/>
    <w:rsid w:val="00E35D81"/>
    <w:rsid w:val="00E3603E"/>
    <w:rsid w:val="00E3643F"/>
    <w:rsid w:val="00E36620"/>
    <w:rsid w:val="00E36AF7"/>
    <w:rsid w:val="00E36DCA"/>
    <w:rsid w:val="00E37A7B"/>
    <w:rsid w:val="00E37F1D"/>
    <w:rsid w:val="00E37F31"/>
    <w:rsid w:val="00E403FB"/>
    <w:rsid w:val="00E40718"/>
    <w:rsid w:val="00E409D8"/>
    <w:rsid w:val="00E40E6D"/>
    <w:rsid w:val="00E411B4"/>
    <w:rsid w:val="00E413A5"/>
    <w:rsid w:val="00E4140A"/>
    <w:rsid w:val="00E41D34"/>
    <w:rsid w:val="00E41F6F"/>
    <w:rsid w:val="00E42041"/>
    <w:rsid w:val="00E420E1"/>
    <w:rsid w:val="00E423DB"/>
    <w:rsid w:val="00E427A1"/>
    <w:rsid w:val="00E43043"/>
    <w:rsid w:val="00E43107"/>
    <w:rsid w:val="00E43F14"/>
    <w:rsid w:val="00E4496B"/>
    <w:rsid w:val="00E44AD4"/>
    <w:rsid w:val="00E451D9"/>
    <w:rsid w:val="00E4546C"/>
    <w:rsid w:val="00E45DC2"/>
    <w:rsid w:val="00E46169"/>
    <w:rsid w:val="00E465DB"/>
    <w:rsid w:val="00E46931"/>
    <w:rsid w:val="00E46FBC"/>
    <w:rsid w:val="00E47508"/>
    <w:rsid w:val="00E4753E"/>
    <w:rsid w:val="00E47668"/>
    <w:rsid w:val="00E4777D"/>
    <w:rsid w:val="00E47891"/>
    <w:rsid w:val="00E47932"/>
    <w:rsid w:val="00E47FC1"/>
    <w:rsid w:val="00E502BD"/>
    <w:rsid w:val="00E50773"/>
    <w:rsid w:val="00E50A68"/>
    <w:rsid w:val="00E50FEB"/>
    <w:rsid w:val="00E518B7"/>
    <w:rsid w:val="00E51E0A"/>
    <w:rsid w:val="00E52067"/>
    <w:rsid w:val="00E52C0A"/>
    <w:rsid w:val="00E52DFC"/>
    <w:rsid w:val="00E52E0A"/>
    <w:rsid w:val="00E53248"/>
    <w:rsid w:val="00E536D8"/>
    <w:rsid w:val="00E53EF5"/>
    <w:rsid w:val="00E53F8B"/>
    <w:rsid w:val="00E5442C"/>
    <w:rsid w:val="00E544AF"/>
    <w:rsid w:val="00E5462D"/>
    <w:rsid w:val="00E548EC"/>
    <w:rsid w:val="00E54B4B"/>
    <w:rsid w:val="00E553CF"/>
    <w:rsid w:val="00E55557"/>
    <w:rsid w:val="00E5584B"/>
    <w:rsid w:val="00E55FAF"/>
    <w:rsid w:val="00E566BD"/>
    <w:rsid w:val="00E56990"/>
    <w:rsid w:val="00E56EE2"/>
    <w:rsid w:val="00E57179"/>
    <w:rsid w:val="00E5722A"/>
    <w:rsid w:val="00E57450"/>
    <w:rsid w:val="00E576EB"/>
    <w:rsid w:val="00E576F1"/>
    <w:rsid w:val="00E57796"/>
    <w:rsid w:val="00E57DC2"/>
    <w:rsid w:val="00E60067"/>
    <w:rsid w:val="00E601D0"/>
    <w:rsid w:val="00E60449"/>
    <w:rsid w:val="00E606F5"/>
    <w:rsid w:val="00E608D6"/>
    <w:rsid w:val="00E60DDC"/>
    <w:rsid w:val="00E60EF0"/>
    <w:rsid w:val="00E61066"/>
    <w:rsid w:val="00E61985"/>
    <w:rsid w:val="00E6233E"/>
    <w:rsid w:val="00E6235E"/>
    <w:rsid w:val="00E6286F"/>
    <w:rsid w:val="00E628EB"/>
    <w:rsid w:val="00E62E9D"/>
    <w:rsid w:val="00E63114"/>
    <w:rsid w:val="00E63236"/>
    <w:rsid w:val="00E6345B"/>
    <w:rsid w:val="00E63C50"/>
    <w:rsid w:val="00E640BC"/>
    <w:rsid w:val="00E642BD"/>
    <w:rsid w:val="00E6446D"/>
    <w:rsid w:val="00E65550"/>
    <w:rsid w:val="00E65F84"/>
    <w:rsid w:val="00E662B6"/>
    <w:rsid w:val="00E669C5"/>
    <w:rsid w:val="00E66C13"/>
    <w:rsid w:val="00E670ED"/>
    <w:rsid w:val="00E67160"/>
    <w:rsid w:val="00E671DC"/>
    <w:rsid w:val="00E6764C"/>
    <w:rsid w:val="00E676B0"/>
    <w:rsid w:val="00E67ED3"/>
    <w:rsid w:val="00E702BC"/>
    <w:rsid w:val="00E70885"/>
    <w:rsid w:val="00E70C02"/>
    <w:rsid w:val="00E7132F"/>
    <w:rsid w:val="00E7172F"/>
    <w:rsid w:val="00E719B5"/>
    <w:rsid w:val="00E7234C"/>
    <w:rsid w:val="00E72381"/>
    <w:rsid w:val="00E7264E"/>
    <w:rsid w:val="00E72954"/>
    <w:rsid w:val="00E72974"/>
    <w:rsid w:val="00E72B50"/>
    <w:rsid w:val="00E73520"/>
    <w:rsid w:val="00E73902"/>
    <w:rsid w:val="00E73C3A"/>
    <w:rsid w:val="00E73E4B"/>
    <w:rsid w:val="00E74373"/>
    <w:rsid w:val="00E743E3"/>
    <w:rsid w:val="00E746C9"/>
    <w:rsid w:val="00E747DD"/>
    <w:rsid w:val="00E74954"/>
    <w:rsid w:val="00E74D6D"/>
    <w:rsid w:val="00E74EF5"/>
    <w:rsid w:val="00E75396"/>
    <w:rsid w:val="00E75881"/>
    <w:rsid w:val="00E75907"/>
    <w:rsid w:val="00E76175"/>
    <w:rsid w:val="00E764A9"/>
    <w:rsid w:val="00E766DD"/>
    <w:rsid w:val="00E7687D"/>
    <w:rsid w:val="00E76AB0"/>
    <w:rsid w:val="00E76AEE"/>
    <w:rsid w:val="00E77505"/>
    <w:rsid w:val="00E77553"/>
    <w:rsid w:val="00E775FC"/>
    <w:rsid w:val="00E7768D"/>
    <w:rsid w:val="00E77966"/>
    <w:rsid w:val="00E77C1B"/>
    <w:rsid w:val="00E77F2D"/>
    <w:rsid w:val="00E77FDE"/>
    <w:rsid w:val="00E80864"/>
    <w:rsid w:val="00E80A42"/>
    <w:rsid w:val="00E80A5B"/>
    <w:rsid w:val="00E80E25"/>
    <w:rsid w:val="00E81346"/>
    <w:rsid w:val="00E818A7"/>
    <w:rsid w:val="00E81967"/>
    <w:rsid w:val="00E81DFF"/>
    <w:rsid w:val="00E81EFC"/>
    <w:rsid w:val="00E8251F"/>
    <w:rsid w:val="00E82D3B"/>
    <w:rsid w:val="00E83758"/>
    <w:rsid w:val="00E83890"/>
    <w:rsid w:val="00E83976"/>
    <w:rsid w:val="00E83B15"/>
    <w:rsid w:val="00E83BB9"/>
    <w:rsid w:val="00E84784"/>
    <w:rsid w:val="00E8493D"/>
    <w:rsid w:val="00E84995"/>
    <w:rsid w:val="00E84C84"/>
    <w:rsid w:val="00E84D2F"/>
    <w:rsid w:val="00E84D3C"/>
    <w:rsid w:val="00E850D2"/>
    <w:rsid w:val="00E8531D"/>
    <w:rsid w:val="00E853D7"/>
    <w:rsid w:val="00E85CC8"/>
    <w:rsid w:val="00E861A6"/>
    <w:rsid w:val="00E86611"/>
    <w:rsid w:val="00E86835"/>
    <w:rsid w:val="00E86CEE"/>
    <w:rsid w:val="00E8705A"/>
    <w:rsid w:val="00E872BF"/>
    <w:rsid w:val="00E876D3"/>
    <w:rsid w:val="00E878A8"/>
    <w:rsid w:val="00E8795E"/>
    <w:rsid w:val="00E87C5B"/>
    <w:rsid w:val="00E902B3"/>
    <w:rsid w:val="00E906CD"/>
    <w:rsid w:val="00E90739"/>
    <w:rsid w:val="00E9073A"/>
    <w:rsid w:val="00E908AB"/>
    <w:rsid w:val="00E90EB2"/>
    <w:rsid w:val="00E91297"/>
    <w:rsid w:val="00E91454"/>
    <w:rsid w:val="00E91D16"/>
    <w:rsid w:val="00E92091"/>
    <w:rsid w:val="00E9230D"/>
    <w:rsid w:val="00E928CF"/>
    <w:rsid w:val="00E92993"/>
    <w:rsid w:val="00E9307A"/>
    <w:rsid w:val="00E9366A"/>
    <w:rsid w:val="00E93873"/>
    <w:rsid w:val="00E939D5"/>
    <w:rsid w:val="00E93C20"/>
    <w:rsid w:val="00E942DD"/>
    <w:rsid w:val="00E949AB"/>
    <w:rsid w:val="00E94BD5"/>
    <w:rsid w:val="00E94FA6"/>
    <w:rsid w:val="00E94FB9"/>
    <w:rsid w:val="00E95A67"/>
    <w:rsid w:val="00E97007"/>
    <w:rsid w:val="00E970A8"/>
    <w:rsid w:val="00E97209"/>
    <w:rsid w:val="00E9754F"/>
    <w:rsid w:val="00E979C3"/>
    <w:rsid w:val="00E97C1D"/>
    <w:rsid w:val="00EA00BE"/>
    <w:rsid w:val="00EA01E1"/>
    <w:rsid w:val="00EA022B"/>
    <w:rsid w:val="00EA0454"/>
    <w:rsid w:val="00EA0687"/>
    <w:rsid w:val="00EA0C97"/>
    <w:rsid w:val="00EA1128"/>
    <w:rsid w:val="00EA150B"/>
    <w:rsid w:val="00EA17DA"/>
    <w:rsid w:val="00EA19A7"/>
    <w:rsid w:val="00EA21C0"/>
    <w:rsid w:val="00EA21ED"/>
    <w:rsid w:val="00EA27DF"/>
    <w:rsid w:val="00EA29EB"/>
    <w:rsid w:val="00EA2B51"/>
    <w:rsid w:val="00EA2D37"/>
    <w:rsid w:val="00EA2DB2"/>
    <w:rsid w:val="00EA2E99"/>
    <w:rsid w:val="00EA3339"/>
    <w:rsid w:val="00EA3CF7"/>
    <w:rsid w:val="00EA3E25"/>
    <w:rsid w:val="00EA3F9F"/>
    <w:rsid w:val="00EA4037"/>
    <w:rsid w:val="00EA41B1"/>
    <w:rsid w:val="00EA4A92"/>
    <w:rsid w:val="00EA4EA5"/>
    <w:rsid w:val="00EA5672"/>
    <w:rsid w:val="00EA6749"/>
    <w:rsid w:val="00EA6A1B"/>
    <w:rsid w:val="00EA6D5A"/>
    <w:rsid w:val="00EA7392"/>
    <w:rsid w:val="00EA79BF"/>
    <w:rsid w:val="00EA7BE3"/>
    <w:rsid w:val="00EB028E"/>
    <w:rsid w:val="00EB07A2"/>
    <w:rsid w:val="00EB0A5A"/>
    <w:rsid w:val="00EB11D7"/>
    <w:rsid w:val="00EB14AF"/>
    <w:rsid w:val="00EB18B6"/>
    <w:rsid w:val="00EB1B12"/>
    <w:rsid w:val="00EB1C8C"/>
    <w:rsid w:val="00EB2280"/>
    <w:rsid w:val="00EB246A"/>
    <w:rsid w:val="00EB2CEA"/>
    <w:rsid w:val="00EB2E0D"/>
    <w:rsid w:val="00EB374E"/>
    <w:rsid w:val="00EB39A6"/>
    <w:rsid w:val="00EB39B8"/>
    <w:rsid w:val="00EB4358"/>
    <w:rsid w:val="00EB47CD"/>
    <w:rsid w:val="00EB4AD2"/>
    <w:rsid w:val="00EB4ADD"/>
    <w:rsid w:val="00EB4B4F"/>
    <w:rsid w:val="00EB4D09"/>
    <w:rsid w:val="00EB4E0C"/>
    <w:rsid w:val="00EB4EDC"/>
    <w:rsid w:val="00EB5127"/>
    <w:rsid w:val="00EB55F1"/>
    <w:rsid w:val="00EB5B0A"/>
    <w:rsid w:val="00EB5D27"/>
    <w:rsid w:val="00EB5F01"/>
    <w:rsid w:val="00EB5F10"/>
    <w:rsid w:val="00EB6066"/>
    <w:rsid w:val="00EB6396"/>
    <w:rsid w:val="00EB65A2"/>
    <w:rsid w:val="00EB664E"/>
    <w:rsid w:val="00EB67F1"/>
    <w:rsid w:val="00EB6DFC"/>
    <w:rsid w:val="00EB6E22"/>
    <w:rsid w:val="00EB74AD"/>
    <w:rsid w:val="00EC04C0"/>
    <w:rsid w:val="00EC0569"/>
    <w:rsid w:val="00EC05DB"/>
    <w:rsid w:val="00EC13AD"/>
    <w:rsid w:val="00EC184E"/>
    <w:rsid w:val="00EC1A4D"/>
    <w:rsid w:val="00EC1BFC"/>
    <w:rsid w:val="00EC1C91"/>
    <w:rsid w:val="00EC1FCC"/>
    <w:rsid w:val="00EC2132"/>
    <w:rsid w:val="00EC2451"/>
    <w:rsid w:val="00EC2622"/>
    <w:rsid w:val="00EC3153"/>
    <w:rsid w:val="00EC338A"/>
    <w:rsid w:val="00EC343C"/>
    <w:rsid w:val="00EC3620"/>
    <w:rsid w:val="00EC4522"/>
    <w:rsid w:val="00EC4A63"/>
    <w:rsid w:val="00EC4C5C"/>
    <w:rsid w:val="00EC530C"/>
    <w:rsid w:val="00EC5EF7"/>
    <w:rsid w:val="00EC5FE2"/>
    <w:rsid w:val="00EC6B08"/>
    <w:rsid w:val="00EC7295"/>
    <w:rsid w:val="00EC748E"/>
    <w:rsid w:val="00EC76DE"/>
    <w:rsid w:val="00EC7853"/>
    <w:rsid w:val="00EC7A47"/>
    <w:rsid w:val="00ED03DC"/>
    <w:rsid w:val="00ED05D7"/>
    <w:rsid w:val="00ED0759"/>
    <w:rsid w:val="00ED0C51"/>
    <w:rsid w:val="00ED0C89"/>
    <w:rsid w:val="00ED20D1"/>
    <w:rsid w:val="00ED2851"/>
    <w:rsid w:val="00ED296A"/>
    <w:rsid w:val="00ED2E68"/>
    <w:rsid w:val="00ED3241"/>
    <w:rsid w:val="00ED32C1"/>
    <w:rsid w:val="00ED3FD9"/>
    <w:rsid w:val="00ED404F"/>
    <w:rsid w:val="00ED460C"/>
    <w:rsid w:val="00ED493F"/>
    <w:rsid w:val="00ED51D8"/>
    <w:rsid w:val="00ED5408"/>
    <w:rsid w:val="00ED5608"/>
    <w:rsid w:val="00ED5949"/>
    <w:rsid w:val="00ED5AEB"/>
    <w:rsid w:val="00ED5E13"/>
    <w:rsid w:val="00ED5F38"/>
    <w:rsid w:val="00ED6140"/>
    <w:rsid w:val="00ED64C0"/>
    <w:rsid w:val="00ED651C"/>
    <w:rsid w:val="00ED669E"/>
    <w:rsid w:val="00ED6710"/>
    <w:rsid w:val="00ED6DAF"/>
    <w:rsid w:val="00ED747A"/>
    <w:rsid w:val="00ED78BF"/>
    <w:rsid w:val="00EE0830"/>
    <w:rsid w:val="00EE083D"/>
    <w:rsid w:val="00EE09DC"/>
    <w:rsid w:val="00EE0E17"/>
    <w:rsid w:val="00EE1221"/>
    <w:rsid w:val="00EE1308"/>
    <w:rsid w:val="00EE19FC"/>
    <w:rsid w:val="00EE21A4"/>
    <w:rsid w:val="00EE2467"/>
    <w:rsid w:val="00EE27E6"/>
    <w:rsid w:val="00EE2D9B"/>
    <w:rsid w:val="00EE2E3D"/>
    <w:rsid w:val="00EE3188"/>
    <w:rsid w:val="00EE409F"/>
    <w:rsid w:val="00EE4F74"/>
    <w:rsid w:val="00EE514A"/>
    <w:rsid w:val="00EE57EB"/>
    <w:rsid w:val="00EE5956"/>
    <w:rsid w:val="00EE5D11"/>
    <w:rsid w:val="00EE5D21"/>
    <w:rsid w:val="00EE6062"/>
    <w:rsid w:val="00EE60E7"/>
    <w:rsid w:val="00EE637F"/>
    <w:rsid w:val="00EE65A4"/>
    <w:rsid w:val="00EE690F"/>
    <w:rsid w:val="00EE69F4"/>
    <w:rsid w:val="00EE6C90"/>
    <w:rsid w:val="00EE74E6"/>
    <w:rsid w:val="00EE7912"/>
    <w:rsid w:val="00EE7E1E"/>
    <w:rsid w:val="00EF05B0"/>
    <w:rsid w:val="00EF05DF"/>
    <w:rsid w:val="00EF0893"/>
    <w:rsid w:val="00EF0D8F"/>
    <w:rsid w:val="00EF0E14"/>
    <w:rsid w:val="00EF1DF0"/>
    <w:rsid w:val="00EF2CB3"/>
    <w:rsid w:val="00EF3649"/>
    <w:rsid w:val="00EF36B1"/>
    <w:rsid w:val="00EF39E2"/>
    <w:rsid w:val="00EF3C4B"/>
    <w:rsid w:val="00EF3D7C"/>
    <w:rsid w:val="00EF45D2"/>
    <w:rsid w:val="00EF4710"/>
    <w:rsid w:val="00EF49EA"/>
    <w:rsid w:val="00EF4A31"/>
    <w:rsid w:val="00EF4D63"/>
    <w:rsid w:val="00EF4DD1"/>
    <w:rsid w:val="00EF4EEC"/>
    <w:rsid w:val="00EF6188"/>
    <w:rsid w:val="00EF6A52"/>
    <w:rsid w:val="00EF791E"/>
    <w:rsid w:val="00F003B9"/>
    <w:rsid w:val="00F00B77"/>
    <w:rsid w:val="00F00C2F"/>
    <w:rsid w:val="00F00D46"/>
    <w:rsid w:val="00F00DD0"/>
    <w:rsid w:val="00F01162"/>
    <w:rsid w:val="00F017A5"/>
    <w:rsid w:val="00F01C0E"/>
    <w:rsid w:val="00F01E0F"/>
    <w:rsid w:val="00F02112"/>
    <w:rsid w:val="00F02437"/>
    <w:rsid w:val="00F0260A"/>
    <w:rsid w:val="00F02F9D"/>
    <w:rsid w:val="00F03A4C"/>
    <w:rsid w:val="00F04048"/>
    <w:rsid w:val="00F04188"/>
    <w:rsid w:val="00F04272"/>
    <w:rsid w:val="00F042ED"/>
    <w:rsid w:val="00F04470"/>
    <w:rsid w:val="00F0448A"/>
    <w:rsid w:val="00F051B1"/>
    <w:rsid w:val="00F05450"/>
    <w:rsid w:val="00F05B8C"/>
    <w:rsid w:val="00F05E21"/>
    <w:rsid w:val="00F0637E"/>
    <w:rsid w:val="00F06394"/>
    <w:rsid w:val="00F06485"/>
    <w:rsid w:val="00F065D8"/>
    <w:rsid w:val="00F06630"/>
    <w:rsid w:val="00F06CFA"/>
    <w:rsid w:val="00F07220"/>
    <w:rsid w:val="00F0725F"/>
    <w:rsid w:val="00F07380"/>
    <w:rsid w:val="00F078E5"/>
    <w:rsid w:val="00F07BEB"/>
    <w:rsid w:val="00F07C70"/>
    <w:rsid w:val="00F07FD5"/>
    <w:rsid w:val="00F10CE1"/>
    <w:rsid w:val="00F10EBC"/>
    <w:rsid w:val="00F110C4"/>
    <w:rsid w:val="00F112C3"/>
    <w:rsid w:val="00F116B4"/>
    <w:rsid w:val="00F116E5"/>
    <w:rsid w:val="00F118B0"/>
    <w:rsid w:val="00F118D3"/>
    <w:rsid w:val="00F11B52"/>
    <w:rsid w:val="00F12853"/>
    <w:rsid w:val="00F12B4E"/>
    <w:rsid w:val="00F12BCC"/>
    <w:rsid w:val="00F12C1F"/>
    <w:rsid w:val="00F12CC1"/>
    <w:rsid w:val="00F1314E"/>
    <w:rsid w:val="00F13BAF"/>
    <w:rsid w:val="00F13C38"/>
    <w:rsid w:val="00F13DFD"/>
    <w:rsid w:val="00F14141"/>
    <w:rsid w:val="00F146ED"/>
    <w:rsid w:val="00F14A30"/>
    <w:rsid w:val="00F15552"/>
    <w:rsid w:val="00F15607"/>
    <w:rsid w:val="00F156B0"/>
    <w:rsid w:val="00F15CD9"/>
    <w:rsid w:val="00F15F7D"/>
    <w:rsid w:val="00F1621D"/>
    <w:rsid w:val="00F1697B"/>
    <w:rsid w:val="00F16A33"/>
    <w:rsid w:val="00F172EE"/>
    <w:rsid w:val="00F17302"/>
    <w:rsid w:val="00F17896"/>
    <w:rsid w:val="00F17BA7"/>
    <w:rsid w:val="00F17E2C"/>
    <w:rsid w:val="00F205BE"/>
    <w:rsid w:val="00F20775"/>
    <w:rsid w:val="00F20868"/>
    <w:rsid w:val="00F214CD"/>
    <w:rsid w:val="00F214FC"/>
    <w:rsid w:val="00F218CD"/>
    <w:rsid w:val="00F21A78"/>
    <w:rsid w:val="00F21C4A"/>
    <w:rsid w:val="00F21FD6"/>
    <w:rsid w:val="00F22144"/>
    <w:rsid w:val="00F22347"/>
    <w:rsid w:val="00F227DA"/>
    <w:rsid w:val="00F22F89"/>
    <w:rsid w:val="00F23163"/>
    <w:rsid w:val="00F23622"/>
    <w:rsid w:val="00F23949"/>
    <w:rsid w:val="00F239AC"/>
    <w:rsid w:val="00F24144"/>
    <w:rsid w:val="00F2423B"/>
    <w:rsid w:val="00F243C4"/>
    <w:rsid w:val="00F2464B"/>
    <w:rsid w:val="00F24996"/>
    <w:rsid w:val="00F24B2E"/>
    <w:rsid w:val="00F24F07"/>
    <w:rsid w:val="00F25092"/>
    <w:rsid w:val="00F254C1"/>
    <w:rsid w:val="00F255B6"/>
    <w:rsid w:val="00F256AE"/>
    <w:rsid w:val="00F2586E"/>
    <w:rsid w:val="00F25B62"/>
    <w:rsid w:val="00F2614F"/>
    <w:rsid w:val="00F26B59"/>
    <w:rsid w:val="00F271EA"/>
    <w:rsid w:val="00F27379"/>
    <w:rsid w:val="00F277EC"/>
    <w:rsid w:val="00F27F03"/>
    <w:rsid w:val="00F27FF1"/>
    <w:rsid w:val="00F30155"/>
    <w:rsid w:val="00F3049D"/>
    <w:rsid w:val="00F3081D"/>
    <w:rsid w:val="00F315CE"/>
    <w:rsid w:val="00F315D2"/>
    <w:rsid w:val="00F3178A"/>
    <w:rsid w:val="00F326DD"/>
    <w:rsid w:val="00F33549"/>
    <w:rsid w:val="00F33710"/>
    <w:rsid w:val="00F33AD9"/>
    <w:rsid w:val="00F3402E"/>
    <w:rsid w:val="00F341AA"/>
    <w:rsid w:val="00F341C9"/>
    <w:rsid w:val="00F341EA"/>
    <w:rsid w:val="00F34614"/>
    <w:rsid w:val="00F3485F"/>
    <w:rsid w:val="00F34CF0"/>
    <w:rsid w:val="00F3500C"/>
    <w:rsid w:val="00F35467"/>
    <w:rsid w:val="00F35CFF"/>
    <w:rsid w:val="00F35EC3"/>
    <w:rsid w:val="00F36C8D"/>
    <w:rsid w:val="00F36C97"/>
    <w:rsid w:val="00F36D1C"/>
    <w:rsid w:val="00F36D2B"/>
    <w:rsid w:val="00F36F52"/>
    <w:rsid w:val="00F37076"/>
    <w:rsid w:val="00F371A7"/>
    <w:rsid w:val="00F3759F"/>
    <w:rsid w:val="00F37B4C"/>
    <w:rsid w:val="00F402DD"/>
    <w:rsid w:val="00F40403"/>
    <w:rsid w:val="00F4098B"/>
    <w:rsid w:val="00F40B8B"/>
    <w:rsid w:val="00F40C1C"/>
    <w:rsid w:val="00F40C3E"/>
    <w:rsid w:val="00F40CFB"/>
    <w:rsid w:val="00F40EE9"/>
    <w:rsid w:val="00F41173"/>
    <w:rsid w:val="00F4120F"/>
    <w:rsid w:val="00F413F5"/>
    <w:rsid w:val="00F4141E"/>
    <w:rsid w:val="00F41992"/>
    <w:rsid w:val="00F41BCB"/>
    <w:rsid w:val="00F42115"/>
    <w:rsid w:val="00F42709"/>
    <w:rsid w:val="00F428CA"/>
    <w:rsid w:val="00F42A44"/>
    <w:rsid w:val="00F42A5A"/>
    <w:rsid w:val="00F42E2D"/>
    <w:rsid w:val="00F42FC0"/>
    <w:rsid w:val="00F4302F"/>
    <w:rsid w:val="00F43469"/>
    <w:rsid w:val="00F436DA"/>
    <w:rsid w:val="00F43AED"/>
    <w:rsid w:val="00F44BAD"/>
    <w:rsid w:val="00F44CDB"/>
    <w:rsid w:val="00F453CF"/>
    <w:rsid w:val="00F4540B"/>
    <w:rsid w:val="00F456E2"/>
    <w:rsid w:val="00F45721"/>
    <w:rsid w:val="00F4576C"/>
    <w:rsid w:val="00F45A0E"/>
    <w:rsid w:val="00F45A84"/>
    <w:rsid w:val="00F45D4A"/>
    <w:rsid w:val="00F46D14"/>
    <w:rsid w:val="00F46FCE"/>
    <w:rsid w:val="00F477C0"/>
    <w:rsid w:val="00F477ED"/>
    <w:rsid w:val="00F47A02"/>
    <w:rsid w:val="00F47C92"/>
    <w:rsid w:val="00F509F2"/>
    <w:rsid w:val="00F5113F"/>
    <w:rsid w:val="00F51219"/>
    <w:rsid w:val="00F512B8"/>
    <w:rsid w:val="00F51545"/>
    <w:rsid w:val="00F517C1"/>
    <w:rsid w:val="00F518A8"/>
    <w:rsid w:val="00F51A25"/>
    <w:rsid w:val="00F51E8D"/>
    <w:rsid w:val="00F51F8B"/>
    <w:rsid w:val="00F52724"/>
    <w:rsid w:val="00F527DD"/>
    <w:rsid w:val="00F52A70"/>
    <w:rsid w:val="00F52B96"/>
    <w:rsid w:val="00F5304A"/>
    <w:rsid w:val="00F534DE"/>
    <w:rsid w:val="00F53768"/>
    <w:rsid w:val="00F54953"/>
    <w:rsid w:val="00F54B75"/>
    <w:rsid w:val="00F54C9A"/>
    <w:rsid w:val="00F54EFD"/>
    <w:rsid w:val="00F5527D"/>
    <w:rsid w:val="00F552BD"/>
    <w:rsid w:val="00F5565A"/>
    <w:rsid w:val="00F556A9"/>
    <w:rsid w:val="00F55735"/>
    <w:rsid w:val="00F55A7D"/>
    <w:rsid w:val="00F5665D"/>
    <w:rsid w:val="00F56917"/>
    <w:rsid w:val="00F56F32"/>
    <w:rsid w:val="00F570AF"/>
    <w:rsid w:val="00F57BD2"/>
    <w:rsid w:val="00F57CF1"/>
    <w:rsid w:val="00F57D30"/>
    <w:rsid w:val="00F602FB"/>
    <w:rsid w:val="00F60677"/>
    <w:rsid w:val="00F609D1"/>
    <w:rsid w:val="00F60BF9"/>
    <w:rsid w:val="00F60C79"/>
    <w:rsid w:val="00F60C7D"/>
    <w:rsid w:val="00F60C7F"/>
    <w:rsid w:val="00F60DDF"/>
    <w:rsid w:val="00F60F69"/>
    <w:rsid w:val="00F6101B"/>
    <w:rsid w:val="00F616ED"/>
    <w:rsid w:val="00F61BEB"/>
    <w:rsid w:val="00F621D0"/>
    <w:rsid w:val="00F622AC"/>
    <w:rsid w:val="00F63109"/>
    <w:rsid w:val="00F63666"/>
    <w:rsid w:val="00F63848"/>
    <w:rsid w:val="00F638E8"/>
    <w:rsid w:val="00F64202"/>
    <w:rsid w:val="00F6441B"/>
    <w:rsid w:val="00F64602"/>
    <w:rsid w:val="00F647E5"/>
    <w:rsid w:val="00F64894"/>
    <w:rsid w:val="00F64D6E"/>
    <w:rsid w:val="00F65444"/>
    <w:rsid w:val="00F65B6D"/>
    <w:rsid w:val="00F65B8C"/>
    <w:rsid w:val="00F65C76"/>
    <w:rsid w:val="00F66299"/>
    <w:rsid w:val="00F66CDB"/>
    <w:rsid w:val="00F67133"/>
    <w:rsid w:val="00F67A6A"/>
    <w:rsid w:val="00F70367"/>
    <w:rsid w:val="00F70CAA"/>
    <w:rsid w:val="00F70E71"/>
    <w:rsid w:val="00F7105A"/>
    <w:rsid w:val="00F7126B"/>
    <w:rsid w:val="00F714CE"/>
    <w:rsid w:val="00F7160E"/>
    <w:rsid w:val="00F71899"/>
    <w:rsid w:val="00F720A6"/>
    <w:rsid w:val="00F724A8"/>
    <w:rsid w:val="00F726CA"/>
    <w:rsid w:val="00F72746"/>
    <w:rsid w:val="00F730DC"/>
    <w:rsid w:val="00F73219"/>
    <w:rsid w:val="00F7362F"/>
    <w:rsid w:val="00F73B4C"/>
    <w:rsid w:val="00F73EC6"/>
    <w:rsid w:val="00F744DB"/>
    <w:rsid w:val="00F747B8"/>
    <w:rsid w:val="00F74800"/>
    <w:rsid w:val="00F75034"/>
    <w:rsid w:val="00F75241"/>
    <w:rsid w:val="00F75286"/>
    <w:rsid w:val="00F758C0"/>
    <w:rsid w:val="00F75A9B"/>
    <w:rsid w:val="00F76295"/>
    <w:rsid w:val="00F76338"/>
    <w:rsid w:val="00F76B81"/>
    <w:rsid w:val="00F775A3"/>
    <w:rsid w:val="00F77608"/>
    <w:rsid w:val="00F779BD"/>
    <w:rsid w:val="00F77BD1"/>
    <w:rsid w:val="00F77EE3"/>
    <w:rsid w:val="00F803EE"/>
    <w:rsid w:val="00F804E2"/>
    <w:rsid w:val="00F81385"/>
    <w:rsid w:val="00F81445"/>
    <w:rsid w:val="00F81671"/>
    <w:rsid w:val="00F82610"/>
    <w:rsid w:val="00F82943"/>
    <w:rsid w:val="00F836B0"/>
    <w:rsid w:val="00F83E46"/>
    <w:rsid w:val="00F84067"/>
    <w:rsid w:val="00F84AD7"/>
    <w:rsid w:val="00F84E97"/>
    <w:rsid w:val="00F854DE"/>
    <w:rsid w:val="00F85D08"/>
    <w:rsid w:val="00F85EF0"/>
    <w:rsid w:val="00F86347"/>
    <w:rsid w:val="00F86565"/>
    <w:rsid w:val="00F86B6F"/>
    <w:rsid w:val="00F86C6D"/>
    <w:rsid w:val="00F876D9"/>
    <w:rsid w:val="00F8789A"/>
    <w:rsid w:val="00F900F7"/>
    <w:rsid w:val="00F9038C"/>
    <w:rsid w:val="00F90CB8"/>
    <w:rsid w:val="00F90E36"/>
    <w:rsid w:val="00F910C3"/>
    <w:rsid w:val="00F91427"/>
    <w:rsid w:val="00F9147D"/>
    <w:rsid w:val="00F914A6"/>
    <w:rsid w:val="00F91C8D"/>
    <w:rsid w:val="00F91D7E"/>
    <w:rsid w:val="00F91E0A"/>
    <w:rsid w:val="00F91E19"/>
    <w:rsid w:val="00F91E69"/>
    <w:rsid w:val="00F91EAB"/>
    <w:rsid w:val="00F92241"/>
    <w:rsid w:val="00F924C2"/>
    <w:rsid w:val="00F924F3"/>
    <w:rsid w:val="00F929CC"/>
    <w:rsid w:val="00F93DC6"/>
    <w:rsid w:val="00F94842"/>
    <w:rsid w:val="00F94AD8"/>
    <w:rsid w:val="00F94EBA"/>
    <w:rsid w:val="00F9502F"/>
    <w:rsid w:val="00F951D3"/>
    <w:rsid w:val="00F95211"/>
    <w:rsid w:val="00F95AC3"/>
    <w:rsid w:val="00F95AF1"/>
    <w:rsid w:val="00F95C70"/>
    <w:rsid w:val="00F95FA4"/>
    <w:rsid w:val="00F96A09"/>
    <w:rsid w:val="00F96BE8"/>
    <w:rsid w:val="00F97522"/>
    <w:rsid w:val="00F97822"/>
    <w:rsid w:val="00F978F4"/>
    <w:rsid w:val="00FA0588"/>
    <w:rsid w:val="00FA0D29"/>
    <w:rsid w:val="00FA1313"/>
    <w:rsid w:val="00FA1630"/>
    <w:rsid w:val="00FA1BAF"/>
    <w:rsid w:val="00FA1C8E"/>
    <w:rsid w:val="00FA1EC7"/>
    <w:rsid w:val="00FA2094"/>
    <w:rsid w:val="00FA20F0"/>
    <w:rsid w:val="00FA2363"/>
    <w:rsid w:val="00FA2737"/>
    <w:rsid w:val="00FA2790"/>
    <w:rsid w:val="00FA2B94"/>
    <w:rsid w:val="00FA2E1B"/>
    <w:rsid w:val="00FA34F0"/>
    <w:rsid w:val="00FA3701"/>
    <w:rsid w:val="00FA550C"/>
    <w:rsid w:val="00FA57E0"/>
    <w:rsid w:val="00FA5C3A"/>
    <w:rsid w:val="00FA5CD6"/>
    <w:rsid w:val="00FA6103"/>
    <w:rsid w:val="00FA647B"/>
    <w:rsid w:val="00FA660A"/>
    <w:rsid w:val="00FA697A"/>
    <w:rsid w:val="00FA6C4C"/>
    <w:rsid w:val="00FA70BC"/>
    <w:rsid w:val="00FA7292"/>
    <w:rsid w:val="00FA7754"/>
    <w:rsid w:val="00FA7B4C"/>
    <w:rsid w:val="00FA9C5B"/>
    <w:rsid w:val="00FB00F9"/>
    <w:rsid w:val="00FB0513"/>
    <w:rsid w:val="00FB07C9"/>
    <w:rsid w:val="00FB0958"/>
    <w:rsid w:val="00FB0E96"/>
    <w:rsid w:val="00FB1B64"/>
    <w:rsid w:val="00FB1F6C"/>
    <w:rsid w:val="00FB2AE8"/>
    <w:rsid w:val="00FB2B58"/>
    <w:rsid w:val="00FB2D50"/>
    <w:rsid w:val="00FB3582"/>
    <w:rsid w:val="00FB3B57"/>
    <w:rsid w:val="00FB3BA0"/>
    <w:rsid w:val="00FB4097"/>
    <w:rsid w:val="00FB450A"/>
    <w:rsid w:val="00FB48B3"/>
    <w:rsid w:val="00FB51D0"/>
    <w:rsid w:val="00FB52AB"/>
    <w:rsid w:val="00FB56A5"/>
    <w:rsid w:val="00FB58D7"/>
    <w:rsid w:val="00FB5D3B"/>
    <w:rsid w:val="00FB6617"/>
    <w:rsid w:val="00FB7C46"/>
    <w:rsid w:val="00FB7D04"/>
    <w:rsid w:val="00FB7F87"/>
    <w:rsid w:val="00FC0260"/>
    <w:rsid w:val="00FC02B2"/>
    <w:rsid w:val="00FC047E"/>
    <w:rsid w:val="00FC0542"/>
    <w:rsid w:val="00FC06D7"/>
    <w:rsid w:val="00FC0852"/>
    <w:rsid w:val="00FC08D9"/>
    <w:rsid w:val="00FC09D6"/>
    <w:rsid w:val="00FC105B"/>
    <w:rsid w:val="00FC10A8"/>
    <w:rsid w:val="00FC1259"/>
    <w:rsid w:val="00FC1568"/>
    <w:rsid w:val="00FC179E"/>
    <w:rsid w:val="00FC27F3"/>
    <w:rsid w:val="00FC2CA7"/>
    <w:rsid w:val="00FC30ED"/>
    <w:rsid w:val="00FC3681"/>
    <w:rsid w:val="00FC3943"/>
    <w:rsid w:val="00FC3ABF"/>
    <w:rsid w:val="00FC3C0A"/>
    <w:rsid w:val="00FC43A7"/>
    <w:rsid w:val="00FC49F2"/>
    <w:rsid w:val="00FC4F2A"/>
    <w:rsid w:val="00FC56D6"/>
    <w:rsid w:val="00FC56F7"/>
    <w:rsid w:val="00FC5E09"/>
    <w:rsid w:val="00FC6015"/>
    <w:rsid w:val="00FC647B"/>
    <w:rsid w:val="00FC6D18"/>
    <w:rsid w:val="00FC71DC"/>
    <w:rsid w:val="00FC74B6"/>
    <w:rsid w:val="00FC75AF"/>
    <w:rsid w:val="00FC7C40"/>
    <w:rsid w:val="00FC7EBB"/>
    <w:rsid w:val="00FD0380"/>
    <w:rsid w:val="00FD04A7"/>
    <w:rsid w:val="00FD0581"/>
    <w:rsid w:val="00FD0761"/>
    <w:rsid w:val="00FD0870"/>
    <w:rsid w:val="00FD1640"/>
    <w:rsid w:val="00FD1BCC"/>
    <w:rsid w:val="00FD1F8A"/>
    <w:rsid w:val="00FD2359"/>
    <w:rsid w:val="00FD269D"/>
    <w:rsid w:val="00FD26FE"/>
    <w:rsid w:val="00FD2E65"/>
    <w:rsid w:val="00FD2F65"/>
    <w:rsid w:val="00FD2FD7"/>
    <w:rsid w:val="00FD3184"/>
    <w:rsid w:val="00FD326B"/>
    <w:rsid w:val="00FD3536"/>
    <w:rsid w:val="00FD3600"/>
    <w:rsid w:val="00FD384E"/>
    <w:rsid w:val="00FD3AE5"/>
    <w:rsid w:val="00FD3CA0"/>
    <w:rsid w:val="00FD436F"/>
    <w:rsid w:val="00FD43E2"/>
    <w:rsid w:val="00FD47F1"/>
    <w:rsid w:val="00FD5B81"/>
    <w:rsid w:val="00FD6073"/>
    <w:rsid w:val="00FD61E5"/>
    <w:rsid w:val="00FD61F9"/>
    <w:rsid w:val="00FD681A"/>
    <w:rsid w:val="00FD72FB"/>
    <w:rsid w:val="00FD7611"/>
    <w:rsid w:val="00FD7941"/>
    <w:rsid w:val="00FD7E04"/>
    <w:rsid w:val="00FE03C1"/>
    <w:rsid w:val="00FE0C4F"/>
    <w:rsid w:val="00FE1A26"/>
    <w:rsid w:val="00FE206C"/>
    <w:rsid w:val="00FE26FE"/>
    <w:rsid w:val="00FE2823"/>
    <w:rsid w:val="00FE2A2C"/>
    <w:rsid w:val="00FE3253"/>
    <w:rsid w:val="00FE3368"/>
    <w:rsid w:val="00FE3477"/>
    <w:rsid w:val="00FE347F"/>
    <w:rsid w:val="00FE34D2"/>
    <w:rsid w:val="00FE3A1E"/>
    <w:rsid w:val="00FE4447"/>
    <w:rsid w:val="00FE4470"/>
    <w:rsid w:val="00FE4593"/>
    <w:rsid w:val="00FE45D4"/>
    <w:rsid w:val="00FE4780"/>
    <w:rsid w:val="00FE50AE"/>
    <w:rsid w:val="00FE50DA"/>
    <w:rsid w:val="00FE5341"/>
    <w:rsid w:val="00FE5629"/>
    <w:rsid w:val="00FE571F"/>
    <w:rsid w:val="00FE5B6F"/>
    <w:rsid w:val="00FE5CEC"/>
    <w:rsid w:val="00FE5DFB"/>
    <w:rsid w:val="00FE682F"/>
    <w:rsid w:val="00FE6C44"/>
    <w:rsid w:val="00FE6CAC"/>
    <w:rsid w:val="00FE7A5F"/>
    <w:rsid w:val="00FE7D79"/>
    <w:rsid w:val="00FF04C9"/>
    <w:rsid w:val="00FF080E"/>
    <w:rsid w:val="00FF1562"/>
    <w:rsid w:val="00FF165D"/>
    <w:rsid w:val="00FF1F8E"/>
    <w:rsid w:val="00FF24C0"/>
    <w:rsid w:val="00FF24D0"/>
    <w:rsid w:val="00FF287A"/>
    <w:rsid w:val="00FF2B78"/>
    <w:rsid w:val="00FF3339"/>
    <w:rsid w:val="00FF3A96"/>
    <w:rsid w:val="00FF4251"/>
    <w:rsid w:val="00FF4283"/>
    <w:rsid w:val="00FF4953"/>
    <w:rsid w:val="00FF4AFC"/>
    <w:rsid w:val="00FF53F2"/>
    <w:rsid w:val="00FF5404"/>
    <w:rsid w:val="00FF54EA"/>
    <w:rsid w:val="00FF5714"/>
    <w:rsid w:val="00FF5ACB"/>
    <w:rsid w:val="00FF6296"/>
    <w:rsid w:val="00FF646B"/>
    <w:rsid w:val="00FF6FCF"/>
    <w:rsid w:val="00FF7627"/>
    <w:rsid w:val="01019BDA"/>
    <w:rsid w:val="0107B12E"/>
    <w:rsid w:val="013103CC"/>
    <w:rsid w:val="013222BD"/>
    <w:rsid w:val="014B121F"/>
    <w:rsid w:val="014EB460"/>
    <w:rsid w:val="0182F938"/>
    <w:rsid w:val="018D9B11"/>
    <w:rsid w:val="0191A2AF"/>
    <w:rsid w:val="01922C01"/>
    <w:rsid w:val="019AD4AB"/>
    <w:rsid w:val="01A479BD"/>
    <w:rsid w:val="01A75611"/>
    <w:rsid w:val="01AAFC47"/>
    <w:rsid w:val="01B0FB6C"/>
    <w:rsid w:val="01BC7DCD"/>
    <w:rsid w:val="01C2A9A1"/>
    <w:rsid w:val="01E6499D"/>
    <w:rsid w:val="02199098"/>
    <w:rsid w:val="0246BC85"/>
    <w:rsid w:val="024BDC20"/>
    <w:rsid w:val="0260049D"/>
    <w:rsid w:val="026A5C6E"/>
    <w:rsid w:val="02795D6B"/>
    <w:rsid w:val="0282CF3F"/>
    <w:rsid w:val="0282D456"/>
    <w:rsid w:val="028E9080"/>
    <w:rsid w:val="02983A78"/>
    <w:rsid w:val="029C1523"/>
    <w:rsid w:val="02A22B7F"/>
    <w:rsid w:val="02B98A7F"/>
    <w:rsid w:val="02C934B4"/>
    <w:rsid w:val="02E99F23"/>
    <w:rsid w:val="02F4C4DF"/>
    <w:rsid w:val="030488EF"/>
    <w:rsid w:val="030F5A93"/>
    <w:rsid w:val="0314CBA5"/>
    <w:rsid w:val="03168698"/>
    <w:rsid w:val="0343C882"/>
    <w:rsid w:val="034DCBDD"/>
    <w:rsid w:val="0359CE27"/>
    <w:rsid w:val="035D0203"/>
    <w:rsid w:val="0395153A"/>
    <w:rsid w:val="03A0D80E"/>
    <w:rsid w:val="03A4942A"/>
    <w:rsid w:val="03A52862"/>
    <w:rsid w:val="03AFAEE4"/>
    <w:rsid w:val="03B17592"/>
    <w:rsid w:val="03ECE878"/>
    <w:rsid w:val="03EDA0CE"/>
    <w:rsid w:val="03FA3910"/>
    <w:rsid w:val="040F2D56"/>
    <w:rsid w:val="042D12AF"/>
    <w:rsid w:val="0454717D"/>
    <w:rsid w:val="0458B376"/>
    <w:rsid w:val="0458FA6C"/>
    <w:rsid w:val="045EFDC7"/>
    <w:rsid w:val="0476F734"/>
    <w:rsid w:val="047A4310"/>
    <w:rsid w:val="048F15EE"/>
    <w:rsid w:val="04909BE9"/>
    <w:rsid w:val="0493C8FF"/>
    <w:rsid w:val="04ACA4AE"/>
    <w:rsid w:val="04CC450B"/>
    <w:rsid w:val="04D875A6"/>
    <w:rsid w:val="04D8BFEE"/>
    <w:rsid w:val="04ED727A"/>
    <w:rsid w:val="04FBA3D5"/>
    <w:rsid w:val="04FBE214"/>
    <w:rsid w:val="050913EF"/>
    <w:rsid w:val="0510BE28"/>
    <w:rsid w:val="05185F8D"/>
    <w:rsid w:val="0522112F"/>
    <w:rsid w:val="0528384D"/>
    <w:rsid w:val="05290415"/>
    <w:rsid w:val="05357CD1"/>
    <w:rsid w:val="05486470"/>
    <w:rsid w:val="054920D6"/>
    <w:rsid w:val="054AD78C"/>
    <w:rsid w:val="055FB874"/>
    <w:rsid w:val="05614DA3"/>
    <w:rsid w:val="056FE59A"/>
    <w:rsid w:val="057DE8C6"/>
    <w:rsid w:val="05830B30"/>
    <w:rsid w:val="0589C61E"/>
    <w:rsid w:val="058B36E1"/>
    <w:rsid w:val="0590FAE8"/>
    <w:rsid w:val="059EA18C"/>
    <w:rsid w:val="05AE83B6"/>
    <w:rsid w:val="05B0FB32"/>
    <w:rsid w:val="05BFA842"/>
    <w:rsid w:val="05C564D3"/>
    <w:rsid w:val="05DD6C0A"/>
    <w:rsid w:val="05EB1191"/>
    <w:rsid w:val="05ED2647"/>
    <w:rsid w:val="05F357A7"/>
    <w:rsid w:val="060FF21B"/>
    <w:rsid w:val="06113E56"/>
    <w:rsid w:val="0619D315"/>
    <w:rsid w:val="0624D660"/>
    <w:rsid w:val="063A8072"/>
    <w:rsid w:val="063DD731"/>
    <w:rsid w:val="064025F0"/>
    <w:rsid w:val="064F76EF"/>
    <w:rsid w:val="06511170"/>
    <w:rsid w:val="065251A6"/>
    <w:rsid w:val="06630491"/>
    <w:rsid w:val="066D716E"/>
    <w:rsid w:val="067C2CDC"/>
    <w:rsid w:val="06828FFA"/>
    <w:rsid w:val="068D0000"/>
    <w:rsid w:val="0694830D"/>
    <w:rsid w:val="0697828B"/>
    <w:rsid w:val="06A43D57"/>
    <w:rsid w:val="06B33C79"/>
    <w:rsid w:val="06C14584"/>
    <w:rsid w:val="06C54C0C"/>
    <w:rsid w:val="06CBCDFB"/>
    <w:rsid w:val="06D0B1F7"/>
    <w:rsid w:val="06F3060E"/>
    <w:rsid w:val="071395B2"/>
    <w:rsid w:val="0740478A"/>
    <w:rsid w:val="0753A28E"/>
    <w:rsid w:val="0762828E"/>
    <w:rsid w:val="077EC127"/>
    <w:rsid w:val="07836B34"/>
    <w:rsid w:val="078DD8A7"/>
    <w:rsid w:val="079B6A78"/>
    <w:rsid w:val="079FB389"/>
    <w:rsid w:val="07AF1957"/>
    <w:rsid w:val="07C2029A"/>
    <w:rsid w:val="07C74256"/>
    <w:rsid w:val="07DF0B42"/>
    <w:rsid w:val="07E9A4AB"/>
    <w:rsid w:val="0819CFB5"/>
    <w:rsid w:val="081B953C"/>
    <w:rsid w:val="0826C3A2"/>
    <w:rsid w:val="082B0432"/>
    <w:rsid w:val="0834ED80"/>
    <w:rsid w:val="0835869D"/>
    <w:rsid w:val="086039C3"/>
    <w:rsid w:val="0871B65D"/>
    <w:rsid w:val="0878D404"/>
    <w:rsid w:val="088291EE"/>
    <w:rsid w:val="08892200"/>
    <w:rsid w:val="0890013F"/>
    <w:rsid w:val="0892C97D"/>
    <w:rsid w:val="08947FCB"/>
    <w:rsid w:val="08C49BAF"/>
    <w:rsid w:val="08DC2FFC"/>
    <w:rsid w:val="08E22263"/>
    <w:rsid w:val="08ED2127"/>
    <w:rsid w:val="08F8F156"/>
    <w:rsid w:val="090F24A3"/>
    <w:rsid w:val="09155CD2"/>
    <w:rsid w:val="0940D9B0"/>
    <w:rsid w:val="0951B8F4"/>
    <w:rsid w:val="0983CB4A"/>
    <w:rsid w:val="0985750C"/>
    <w:rsid w:val="098667BA"/>
    <w:rsid w:val="098DDA8A"/>
    <w:rsid w:val="09B16044"/>
    <w:rsid w:val="09B78762"/>
    <w:rsid w:val="09C177BE"/>
    <w:rsid w:val="09C48BA5"/>
    <w:rsid w:val="09D15C67"/>
    <w:rsid w:val="09DABCC1"/>
    <w:rsid w:val="0A00285E"/>
    <w:rsid w:val="0A0786C6"/>
    <w:rsid w:val="0A0C5862"/>
    <w:rsid w:val="0A17FE64"/>
    <w:rsid w:val="0A19C14C"/>
    <w:rsid w:val="0A203CED"/>
    <w:rsid w:val="0A21CB82"/>
    <w:rsid w:val="0A27F74A"/>
    <w:rsid w:val="0A2E1E68"/>
    <w:rsid w:val="0A4E46B2"/>
    <w:rsid w:val="0A8B0EC4"/>
    <w:rsid w:val="0A904058"/>
    <w:rsid w:val="0A9736CC"/>
    <w:rsid w:val="0A9A7EBD"/>
    <w:rsid w:val="0AA83C74"/>
    <w:rsid w:val="0AACC527"/>
    <w:rsid w:val="0AAF18B3"/>
    <w:rsid w:val="0AD30988"/>
    <w:rsid w:val="0AD458B3"/>
    <w:rsid w:val="0AD46263"/>
    <w:rsid w:val="0AE034AA"/>
    <w:rsid w:val="0AFAE27E"/>
    <w:rsid w:val="0B1946F3"/>
    <w:rsid w:val="0B3A10B4"/>
    <w:rsid w:val="0B5A56CF"/>
    <w:rsid w:val="0B5B47CE"/>
    <w:rsid w:val="0B5DF0FA"/>
    <w:rsid w:val="0B63294B"/>
    <w:rsid w:val="0B6493D0"/>
    <w:rsid w:val="0B6770E0"/>
    <w:rsid w:val="0B73F9FF"/>
    <w:rsid w:val="0B80E051"/>
    <w:rsid w:val="0B855906"/>
    <w:rsid w:val="0BA2EFA1"/>
    <w:rsid w:val="0C08D6CA"/>
    <w:rsid w:val="0C0A9FFA"/>
    <w:rsid w:val="0C0B6A00"/>
    <w:rsid w:val="0C0CAAFF"/>
    <w:rsid w:val="0C0E349A"/>
    <w:rsid w:val="0C10E8ED"/>
    <w:rsid w:val="0C1737E5"/>
    <w:rsid w:val="0C19D5C8"/>
    <w:rsid w:val="0C1DD7C2"/>
    <w:rsid w:val="0C1E52E3"/>
    <w:rsid w:val="0C385C4E"/>
    <w:rsid w:val="0C429716"/>
    <w:rsid w:val="0C4C381D"/>
    <w:rsid w:val="0C4CE816"/>
    <w:rsid w:val="0C4D6D0E"/>
    <w:rsid w:val="0C531891"/>
    <w:rsid w:val="0C644246"/>
    <w:rsid w:val="0C6EDE15"/>
    <w:rsid w:val="0C73F0FA"/>
    <w:rsid w:val="0C76A7EE"/>
    <w:rsid w:val="0C7CC88D"/>
    <w:rsid w:val="0C89DB51"/>
    <w:rsid w:val="0C9346D5"/>
    <w:rsid w:val="0C9CB16D"/>
    <w:rsid w:val="0CD3984A"/>
    <w:rsid w:val="0CD55EC6"/>
    <w:rsid w:val="0CD72E6E"/>
    <w:rsid w:val="0CD91C5D"/>
    <w:rsid w:val="0CE6C3AB"/>
    <w:rsid w:val="0CF149A9"/>
    <w:rsid w:val="0CF91671"/>
    <w:rsid w:val="0D21396C"/>
    <w:rsid w:val="0D240100"/>
    <w:rsid w:val="0D271682"/>
    <w:rsid w:val="0D2C487E"/>
    <w:rsid w:val="0D2F735C"/>
    <w:rsid w:val="0D42220A"/>
    <w:rsid w:val="0D431F0C"/>
    <w:rsid w:val="0D50696F"/>
    <w:rsid w:val="0D58D32A"/>
    <w:rsid w:val="0D72FC13"/>
    <w:rsid w:val="0D7C7001"/>
    <w:rsid w:val="0D80013F"/>
    <w:rsid w:val="0D8E2C3F"/>
    <w:rsid w:val="0D8F63A8"/>
    <w:rsid w:val="0D98B6DD"/>
    <w:rsid w:val="0D9E5936"/>
    <w:rsid w:val="0DA2E774"/>
    <w:rsid w:val="0DA7EF1C"/>
    <w:rsid w:val="0DB0AE83"/>
    <w:rsid w:val="0DCDCF52"/>
    <w:rsid w:val="0DD5A2E0"/>
    <w:rsid w:val="0DF2813B"/>
    <w:rsid w:val="0DF361DB"/>
    <w:rsid w:val="0E08A996"/>
    <w:rsid w:val="0E0F9D6C"/>
    <w:rsid w:val="0E15686A"/>
    <w:rsid w:val="0E23BB3F"/>
    <w:rsid w:val="0E2C580B"/>
    <w:rsid w:val="0E2FC0B9"/>
    <w:rsid w:val="0E3C5A36"/>
    <w:rsid w:val="0E43F611"/>
    <w:rsid w:val="0E4A0938"/>
    <w:rsid w:val="0E5E6B3D"/>
    <w:rsid w:val="0E637762"/>
    <w:rsid w:val="0E722B74"/>
    <w:rsid w:val="0E873BF8"/>
    <w:rsid w:val="0E93DDCC"/>
    <w:rsid w:val="0E96FA79"/>
    <w:rsid w:val="0EAA6C3E"/>
    <w:rsid w:val="0EACD670"/>
    <w:rsid w:val="0EAF2693"/>
    <w:rsid w:val="0EB3E1C8"/>
    <w:rsid w:val="0EB6351E"/>
    <w:rsid w:val="0ECD45DF"/>
    <w:rsid w:val="0ECFBCA3"/>
    <w:rsid w:val="0EDBB546"/>
    <w:rsid w:val="0EE5228E"/>
    <w:rsid w:val="0EEBFEF1"/>
    <w:rsid w:val="0F0618FA"/>
    <w:rsid w:val="0F1BD92D"/>
    <w:rsid w:val="0F2311D8"/>
    <w:rsid w:val="0F4BB456"/>
    <w:rsid w:val="0F6F81DD"/>
    <w:rsid w:val="0F797511"/>
    <w:rsid w:val="0F80929D"/>
    <w:rsid w:val="0F851FFF"/>
    <w:rsid w:val="0F888FED"/>
    <w:rsid w:val="0F93AC46"/>
    <w:rsid w:val="0FA58CAD"/>
    <w:rsid w:val="0FA88205"/>
    <w:rsid w:val="0FAC51E3"/>
    <w:rsid w:val="0FB00140"/>
    <w:rsid w:val="0FC0A509"/>
    <w:rsid w:val="0FD00FB1"/>
    <w:rsid w:val="0FD2C22F"/>
    <w:rsid w:val="0FDBABD4"/>
    <w:rsid w:val="0FF387DF"/>
    <w:rsid w:val="100082CB"/>
    <w:rsid w:val="10042EC2"/>
    <w:rsid w:val="100A37BE"/>
    <w:rsid w:val="1010A277"/>
    <w:rsid w:val="101D8AA3"/>
    <w:rsid w:val="10292234"/>
    <w:rsid w:val="10313142"/>
    <w:rsid w:val="10333FB8"/>
    <w:rsid w:val="10414038"/>
    <w:rsid w:val="1054851E"/>
    <w:rsid w:val="10671F71"/>
    <w:rsid w:val="1070F15D"/>
    <w:rsid w:val="1072B041"/>
    <w:rsid w:val="10797EA4"/>
    <w:rsid w:val="107E20ED"/>
    <w:rsid w:val="108E458C"/>
    <w:rsid w:val="1096136C"/>
    <w:rsid w:val="10ADB4A6"/>
    <w:rsid w:val="10AFE736"/>
    <w:rsid w:val="10C98512"/>
    <w:rsid w:val="10CFAB35"/>
    <w:rsid w:val="10D1D9C8"/>
    <w:rsid w:val="10DD427B"/>
    <w:rsid w:val="10E0860E"/>
    <w:rsid w:val="110541AC"/>
    <w:rsid w:val="110576F5"/>
    <w:rsid w:val="112946CD"/>
    <w:rsid w:val="113402EF"/>
    <w:rsid w:val="1140E84C"/>
    <w:rsid w:val="11477EC3"/>
    <w:rsid w:val="117AE048"/>
    <w:rsid w:val="117D6BF0"/>
    <w:rsid w:val="11813651"/>
    <w:rsid w:val="118AC726"/>
    <w:rsid w:val="118EE16F"/>
    <w:rsid w:val="11A4363D"/>
    <w:rsid w:val="11C1475B"/>
    <w:rsid w:val="11C21C70"/>
    <w:rsid w:val="11C72236"/>
    <w:rsid w:val="11D694A0"/>
    <w:rsid w:val="11DF83EB"/>
    <w:rsid w:val="11DFE1B1"/>
    <w:rsid w:val="11FD5C83"/>
    <w:rsid w:val="120B6DF0"/>
    <w:rsid w:val="121B7AEC"/>
    <w:rsid w:val="123CD20D"/>
    <w:rsid w:val="123F55A8"/>
    <w:rsid w:val="124825BE"/>
    <w:rsid w:val="12507F6E"/>
    <w:rsid w:val="1288E6CA"/>
    <w:rsid w:val="128BC0B7"/>
    <w:rsid w:val="129EEB15"/>
    <w:rsid w:val="12A21C8A"/>
    <w:rsid w:val="12AA8D46"/>
    <w:rsid w:val="12B780AB"/>
    <w:rsid w:val="12C56B85"/>
    <w:rsid w:val="12C7C4B3"/>
    <w:rsid w:val="12CED2B7"/>
    <w:rsid w:val="12D60BCA"/>
    <w:rsid w:val="12DC8C73"/>
    <w:rsid w:val="1302E981"/>
    <w:rsid w:val="130AD93B"/>
    <w:rsid w:val="130D3BCE"/>
    <w:rsid w:val="1319C02B"/>
    <w:rsid w:val="132095F6"/>
    <w:rsid w:val="1321C372"/>
    <w:rsid w:val="132B8325"/>
    <w:rsid w:val="132F367F"/>
    <w:rsid w:val="133C7C90"/>
    <w:rsid w:val="13428A57"/>
    <w:rsid w:val="136274C5"/>
    <w:rsid w:val="1369008A"/>
    <w:rsid w:val="1382BA23"/>
    <w:rsid w:val="13870C9F"/>
    <w:rsid w:val="13A3F0C7"/>
    <w:rsid w:val="13B2D03A"/>
    <w:rsid w:val="13BC1675"/>
    <w:rsid w:val="13BF1DBB"/>
    <w:rsid w:val="13C34160"/>
    <w:rsid w:val="13C531F0"/>
    <w:rsid w:val="13D2113A"/>
    <w:rsid w:val="13F2AB3D"/>
    <w:rsid w:val="13FB4476"/>
    <w:rsid w:val="13FC0421"/>
    <w:rsid w:val="140AE7D5"/>
    <w:rsid w:val="143494E2"/>
    <w:rsid w:val="143EBC1D"/>
    <w:rsid w:val="144AF12E"/>
    <w:rsid w:val="144F1B44"/>
    <w:rsid w:val="1464620C"/>
    <w:rsid w:val="146801F6"/>
    <w:rsid w:val="1473D825"/>
    <w:rsid w:val="1494AD3A"/>
    <w:rsid w:val="14A30D3F"/>
    <w:rsid w:val="14AB4B0A"/>
    <w:rsid w:val="14BDC856"/>
    <w:rsid w:val="14C27DAE"/>
    <w:rsid w:val="14C8A6FB"/>
    <w:rsid w:val="14CA470E"/>
    <w:rsid w:val="14DDB2A6"/>
    <w:rsid w:val="14E59E73"/>
    <w:rsid w:val="14ED74DA"/>
    <w:rsid w:val="14EEBDF6"/>
    <w:rsid w:val="14FD67D5"/>
    <w:rsid w:val="1500D12E"/>
    <w:rsid w:val="15025152"/>
    <w:rsid w:val="1505D35D"/>
    <w:rsid w:val="150A5A5C"/>
    <w:rsid w:val="150FAAF9"/>
    <w:rsid w:val="1513803F"/>
    <w:rsid w:val="151B9B68"/>
    <w:rsid w:val="151E3B9A"/>
    <w:rsid w:val="15201E1F"/>
    <w:rsid w:val="15218322"/>
    <w:rsid w:val="15226456"/>
    <w:rsid w:val="15226CFF"/>
    <w:rsid w:val="15336204"/>
    <w:rsid w:val="153394D5"/>
    <w:rsid w:val="153E9D00"/>
    <w:rsid w:val="1541BD17"/>
    <w:rsid w:val="1542DB26"/>
    <w:rsid w:val="1557E6D6"/>
    <w:rsid w:val="155BB259"/>
    <w:rsid w:val="157B2BF6"/>
    <w:rsid w:val="157CA003"/>
    <w:rsid w:val="157CAA9B"/>
    <w:rsid w:val="158221B5"/>
    <w:rsid w:val="158BABDC"/>
    <w:rsid w:val="15932D17"/>
    <w:rsid w:val="15A4C3C2"/>
    <w:rsid w:val="15C28DE2"/>
    <w:rsid w:val="15C31766"/>
    <w:rsid w:val="15D02ECC"/>
    <w:rsid w:val="15D70FB7"/>
    <w:rsid w:val="15E0EA75"/>
    <w:rsid w:val="16046D6A"/>
    <w:rsid w:val="161269D0"/>
    <w:rsid w:val="161BB99A"/>
    <w:rsid w:val="16296E20"/>
    <w:rsid w:val="165165D6"/>
    <w:rsid w:val="16547D1E"/>
    <w:rsid w:val="165A2B5F"/>
    <w:rsid w:val="1660CE21"/>
    <w:rsid w:val="16694D2D"/>
    <w:rsid w:val="167274DA"/>
    <w:rsid w:val="16799CCE"/>
    <w:rsid w:val="168ADE03"/>
    <w:rsid w:val="168FA39E"/>
    <w:rsid w:val="168FB9F7"/>
    <w:rsid w:val="169606D3"/>
    <w:rsid w:val="1698C2E6"/>
    <w:rsid w:val="169980E5"/>
    <w:rsid w:val="169E21B3"/>
    <w:rsid w:val="16A522EE"/>
    <w:rsid w:val="16AB48BD"/>
    <w:rsid w:val="16BE428F"/>
    <w:rsid w:val="16D63242"/>
    <w:rsid w:val="16E1B072"/>
    <w:rsid w:val="16E201CE"/>
    <w:rsid w:val="16E25B00"/>
    <w:rsid w:val="16E774CE"/>
    <w:rsid w:val="16F15B9C"/>
    <w:rsid w:val="16F22805"/>
    <w:rsid w:val="1715BE31"/>
    <w:rsid w:val="171D9F19"/>
    <w:rsid w:val="17211B4A"/>
    <w:rsid w:val="1729110D"/>
    <w:rsid w:val="174C66AF"/>
    <w:rsid w:val="175C272A"/>
    <w:rsid w:val="1768C30D"/>
    <w:rsid w:val="177316F5"/>
    <w:rsid w:val="1784A112"/>
    <w:rsid w:val="17906B13"/>
    <w:rsid w:val="1794CE0A"/>
    <w:rsid w:val="179A7480"/>
    <w:rsid w:val="17BB8075"/>
    <w:rsid w:val="17C45719"/>
    <w:rsid w:val="17D1946A"/>
    <w:rsid w:val="17DEB905"/>
    <w:rsid w:val="17E162A9"/>
    <w:rsid w:val="17F2D233"/>
    <w:rsid w:val="18072ABF"/>
    <w:rsid w:val="1807D9F8"/>
    <w:rsid w:val="180B32A6"/>
    <w:rsid w:val="181310C0"/>
    <w:rsid w:val="18201043"/>
    <w:rsid w:val="1820BF7E"/>
    <w:rsid w:val="184DF85B"/>
    <w:rsid w:val="1854AB4F"/>
    <w:rsid w:val="18597649"/>
    <w:rsid w:val="18666E21"/>
    <w:rsid w:val="187087D4"/>
    <w:rsid w:val="1889379F"/>
    <w:rsid w:val="188F85B9"/>
    <w:rsid w:val="18ABE4D4"/>
    <w:rsid w:val="18AEAE6D"/>
    <w:rsid w:val="18B290A6"/>
    <w:rsid w:val="18BFBCEE"/>
    <w:rsid w:val="18CA6FE4"/>
    <w:rsid w:val="18D73020"/>
    <w:rsid w:val="18E57430"/>
    <w:rsid w:val="18EBB72A"/>
    <w:rsid w:val="18EC1899"/>
    <w:rsid w:val="18F0C2BF"/>
    <w:rsid w:val="19057128"/>
    <w:rsid w:val="190D4EB8"/>
    <w:rsid w:val="1914FA9B"/>
    <w:rsid w:val="1917D302"/>
    <w:rsid w:val="191C34EB"/>
    <w:rsid w:val="192F8E1A"/>
    <w:rsid w:val="193A5152"/>
    <w:rsid w:val="1959910E"/>
    <w:rsid w:val="195F0B8B"/>
    <w:rsid w:val="1963D280"/>
    <w:rsid w:val="19794E37"/>
    <w:rsid w:val="198298B2"/>
    <w:rsid w:val="198AF1C7"/>
    <w:rsid w:val="198FAA16"/>
    <w:rsid w:val="19B32F05"/>
    <w:rsid w:val="19B74556"/>
    <w:rsid w:val="19C1DBE8"/>
    <w:rsid w:val="19C84C45"/>
    <w:rsid w:val="19CB1974"/>
    <w:rsid w:val="19CF62C6"/>
    <w:rsid w:val="19E3A5A0"/>
    <w:rsid w:val="19E5098A"/>
    <w:rsid w:val="19FF235B"/>
    <w:rsid w:val="1A1AA3E5"/>
    <w:rsid w:val="1A35C373"/>
    <w:rsid w:val="1A36C248"/>
    <w:rsid w:val="1A36D099"/>
    <w:rsid w:val="1A51F380"/>
    <w:rsid w:val="1A567D4E"/>
    <w:rsid w:val="1A573C68"/>
    <w:rsid w:val="1A583282"/>
    <w:rsid w:val="1A61CB9F"/>
    <w:rsid w:val="1A87F3BA"/>
    <w:rsid w:val="1A88E3FB"/>
    <w:rsid w:val="1AA4D44E"/>
    <w:rsid w:val="1ACC199A"/>
    <w:rsid w:val="1ACDF8C9"/>
    <w:rsid w:val="1AD8FC77"/>
    <w:rsid w:val="1AF6C18F"/>
    <w:rsid w:val="1AF6FCB6"/>
    <w:rsid w:val="1AF905AA"/>
    <w:rsid w:val="1AFE6545"/>
    <w:rsid w:val="1B08FF5C"/>
    <w:rsid w:val="1B0A15AF"/>
    <w:rsid w:val="1B1C0FF1"/>
    <w:rsid w:val="1B2EFE43"/>
    <w:rsid w:val="1B361FE8"/>
    <w:rsid w:val="1B3F15B8"/>
    <w:rsid w:val="1B413F89"/>
    <w:rsid w:val="1B4D8DEE"/>
    <w:rsid w:val="1B57C221"/>
    <w:rsid w:val="1B75B778"/>
    <w:rsid w:val="1B86418E"/>
    <w:rsid w:val="1B8D1ACC"/>
    <w:rsid w:val="1B9BC9E7"/>
    <w:rsid w:val="1B9C8CE6"/>
    <w:rsid w:val="1BB8D312"/>
    <w:rsid w:val="1BEC3141"/>
    <w:rsid w:val="1C0CE897"/>
    <w:rsid w:val="1C10A77D"/>
    <w:rsid w:val="1C17C294"/>
    <w:rsid w:val="1C1D505C"/>
    <w:rsid w:val="1C240DB4"/>
    <w:rsid w:val="1C2F4438"/>
    <w:rsid w:val="1C32C61C"/>
    <w:rsid w:val="1C3947C9"/>
    <w:rsid w:val="1C4DB6CA"/>
    <w:rsid w:val="1C6C3B45"/>
    <w:rsid w:val="1C6E5219"/>
    <w:rsid w:val="1C8DA5C7"/>
    <w:rsid w:val="1C903CE2"/>
    <w:rsid w:val="1C910530"/>
    <w:rsid w:val="1CB07A4E"/>
    <w:rsid w:val="1CBADD58"/>
    <w:rsid w:val="1CC4C5BE"/>
    <w:rsid w:val="1CC60F5B"/>
    <w:rsid w:val="1CE0CD52"/>
    <w:rsid w:val="1CF7CC26"/>
    <w:rsid w:val="1D00035B"/>
    <w:rsid w:val="1D0C4AEA"/>
    <w:rsid w:val="1D230E14"/>
    <w:rsid w:val="1D2E3983"/>
    <w:rsid w:val="1D33CDC1"/>
    <w:rsid w:val="1D36CFA4"/>
    <w:rsid w:val="1D378AAF"/>
    <w:rsid w:val="1D3B18B4"/>
    <w:rsid w:val="1D4DB593"/>
    <w:rsid w:val="1D6C7DCF"/>
    <w:rsid w:val="1D774826"/>
    <w:rsid w:val="1D79B7E5"/>
    <w:rsid w:val="1D7B933E"/>
    <w:rsid w:val="1D871541"/>
    <w:rsid w:val="1D9C0BE9"/>
    <w:rsid w:val="1D9E67F3"/>
    <w:rsid w:val="1D9EE77E"/>
    <w:rsid w:val="1DBE2BF5"/>
    <w:rsid w:val="1DDB6928"/>
    <w:rsid w:val="1DE6CE5F"/>
    <w:rsid w:val="1E133DA8"/>
    <w:rsid w:val="1E3C91C3"/>
    <w:rsid w:val="1E4500D4"/>
    <w:rsid w:val="1E555C32"/>
    <w:rsid w:val="1E612D97"/>
    <w:rsid w:val="1E6885FB"/>
    <w:rsid w:val="1E738226"/>
    <w:rsid w:val="1EAE95BF"/>
    <w:rsid w:val="1EC06584"/>
    <w:rsid w:val="1ED68B88"/>
    <w:rsid w:val="1EDC5255"/>
    <w:rsid w:val="1EE6E335"/>
    <w:rsid w:val="1EEA15CB"/>
    <w:rsid w:val="1EFB95BC"/>
    <w:rsid w:val="1F0F07BE"/>
    <w:rsid w:val="1F159DE6"/>
    <w:rsid w:val="1F25E74C"/>
    <w:rsid w:val="1F3325F2"/>
    <w:rsid w:val="1F51C3AB"/>
    <w:rsid w:val="1F53008F"/>
    <w:rsid w:val="1F54CD3A"/>
    <w:rsid w:val="1F6B27AC"/>
    <w:rsid w:val="1FCD7E95"/>
    <w:rsid w:val="1FD07A0D"/>
    <w:rsid w:val="1FD45123"/>
    <w:rsid w:val="1FF1CB0C"/>
    <w:rsid w:val="1FF8D61B"/>
    <w:rsid w:val="2002D7A4"/>
    <w:rsid w:val="200A1FF4"/>
    <w:rsid w:val="200DE445"/>
    <w:rsid w:val="200F74A7"/>
    <w:rsid w:val="202078C9"/>
    <w:rsid w:val="202C3D5F"/>
    <w:rsid w:val="2046A208"/>
    <w:rsid w:val="20505008"/>
    <w:rsid w:val="206CB166"/>
    <w:rsid w:val="20764343"/>
    <w:rsid w:val="207F3417"/>
    <w:rsid w:val="20B683D1"/>
    <w:rsid w:val="20BFE8B7"/>
    <w:rsid w:val="20D222D4"/>
    <w:rsid w:val="20F56810"/>
    <w:rsid w:val="20FC89B5"/>
    <w:rsid w:val="2104833C"/>
    <w:rsid w:val="21068E4E"/>
    <w:rsid w:val="2108894E"/>
    <w:rsid w:val="211CE215"/>
    <w:rsid w:val="2121CE45"/>
    <w:rsid w:val="2131B15F"/>
    <w:rsid w:val="21416E49"/>
    <w:rsid w:val="2148E679"/>
    <w:rsid w:val="2149E70E"/>
    <w:rsid w:val="21590958"/>
    <w:rsid w:val="215A943C"/>
    <w:rsid w:val="216E9B91"/>
    <w:rsid w:val="216FFA46"/>
    <w:rsid w:val="2173BCDD"/>
    <w:rsid w:val="219B9CDE"/>
    <w:rsid w:val="21AC50C4"/>
    <w:rsid w:val="21C092EA"/>
    <w:rsid w:val="21CF9983"/>
    <w:rsid w:val="21E5D49B"/>
    <w:rsid w:val="21EA8F60"/>
    <w:rsid w:val="21FDB60E"/>
    <w:rsid w:val="2242CF4B"/>
    <w:rsid w:val="22471C58"/>
    <w:rsid w:val="224ED475"/>
    <w:rsid w:val="22558FCE"/>
    <w:rsid w:val="225A3184"/>
    <w:rsid w:val="225B7B52"/>
    <w:rsid w:val="225BAE5C"/>
    <w:rsid w:val="2281BC06"/>
    <w:rsid w:val="228503F7"/>
    <w:rsid w:val="228AE5B7"/>
    <w:rsid w:val="22959806"/>
    <w:rsid w:val="22979165"/>
    <w:rsid w:val="2299959A"/>
    <w:rsid w:val="22A204A0"/>
    <w:rsid w:val="22AC8C05"/>
    <w:rsid w:val="22C203AB"/>
    <w:rsid w:val="22C3A668"/>
    <w:rsid w:val="22CDA9C5"/>
    <w:rsid w:val="22DB3EF4"/>
    <w:rsid w:val="22FE1B0B"/>
    <w:rsid w:val="232307AA"/>
    <w:rsid w:val="23235DA0"/>
    <w:rsid w:val="232C0397"/>
    <w:rsid w:val="233C2228"/>
    <w:rsid w:val="2341E81A"/>
    <w:rsid w:val="235B92F8"/>
    <w:rsid w:val="235D7DD8"/>
    <w:rsid w:val="236A7D8A"/>
    <w:rsid w:val="23AD2988"/>
    <w:rsid w:val="23B249F5"/>
    <w:rsid w:val="23DD568A"/>
    <w:rsid w:val="23E944F2"/>
    <w:rsid w:val="240B8842"/>
    <w:rsid w:val="240F1980"/>
    <w:rsid w:val="2410C322"/>
    <w:rsid w:val="241D8C67"/>
    <w:rsid w:val="2426FFEC"/>
    <w:rsid w:val="243000C6"/>
    <w:rsid w:val="24345310"/>
    <w:rsid w:val="243BA91F"/>
    <w:rsid w:val="2444A12F"/>
    <w:rsid w:val="24507DE5"/>
    <w:rsid w:val="246B24ED"/>
    <w:rsid w:val="246F333E"/>
    <w:rsid w:val="24703013"/>
    <w:rsid w:val="24850497"/>
    <w:rsid w:val="2498B088"/>
    <w:rsid w:val="24B4040C"/>
    <w:rsid w:val="24D21775"/>
    <w:rsid w:val="24D5E089"/>
    <w:rsid w:val="24E1D0B6"/>
    <w:rsid w:val="24E2F017"/>
    <w:rsid w:val="24EADB38"/>
    <w:rsid w:val="25016780"/>
    <w:rsid w:val="25074CF0"/>
    <w:rsid w:val="250A9163"/>
    <w:rsid w:val="251A1C59"/>
    <w:rsid w:val="251A1F59"/>
    <w:rsid w:val="2525A564"/>
    <w:rsid w:val="253C1960"/>
    <w:rsid w:val="253C4017"/>
    <w:rsid w:val="2553F3FC"/>
    <w:rsid w:val="255C1ADC"/>
    <w:rsid w:val="25642E22"/>
    <w:rsid w:val="2571A25A"/>
    <w:rsid w:val="257E8078"/>
    <w:rsid w:val="2589D072"/>
    <w:rsid w:val="258C5B3C"/>
    <w:rsid w:val="259F24CD"/>
    <w:rsid w:val="25A52852"/>
    <w:rsid w:val="25A7C3AF"/>
    <w:rsid w:val="25CAC989"/>
    <w:rsid w:val="25DACFEE"/>
    <w:rsid w:val="25E2D90D"/>
    <w:rsid w:val="25FBD1E9"/>
    <w:rsid w:val="260416F5"/>
    <w:rsid w:val="261A0EAE"/>
    <w:rsid w:val="261F2931"/>
    <w:rsid w:val="262E29EB"/>
    <w:rsid w:val="262ED1E1"/>
    <w:rsid w:val="26391ADC"/>
    <w:rsid w:val="2644B5B2"/>
    <w:rsid w:val="2649025C"/>
    <w:rsid w:val="26701312"/>
    <w:rsid w:val="2677AFF0"/>
    <w:rsid w:val="26910674"/>
    <w:rsid w:val="26A8E828"/>
    <w:rsid w:val="26B61673"/>
    <w:rsid w:val="26BB6B9E"/>
    <w:rsid w:val="26C25C84"/>
    <w:rsid w:val="26FB0065"/>
    <w:rsid w:val="2704E313"/>
    <w:rsid w:val="271443EA"/>
    <w:rsid w:val="2721F715"/>
    <w:rsid w:val="272EADD4"/>
    <w:rsid w:val="273D961E"/>
    <w:rsid w:val="27546944"/>
    <w:rsid w:val="27578E26"/>
    <w:rsid w:val="2772448D"/>
    <w:rsid w:val="278AAB45"/>
    <w:rsid w:val="278F4799"/>
    <w:rsid w:val="27933AAD"/>
    <w:rsid w:val="27955408"/>
    <w:rsid w:val="279AF562"/>
    <w:rsid w:val="279B5B9B"/>
    <w:rsid w:val="27B25CFF"/>
    <w:rsid w:val="27B8B505"/>
    <w:rsid w:val="27CE186A"/>
    <w:rsid w:val="27E6A0E6"/>
    <w:rsid w:val="27F5D7EC"/>
    <w:rsid w:val="28070A56"/>
    <w:rsid w:val="283FAD63"/>
    <w:rsid w:val="28428990"/>
    <w:rsid w:val="28436B0E"/>
    <w:rsid w:val="284794BF"/>
    <w:rsid w:val="284DADC5"/>
    <w:rsid w:val="2855602E"/>
    <w:rsid w:val="28668E1B"/>
    <w:rsid w:val="286BFC06"/>
    <w:rsid w:val="286FCCE4"/>
    <w:rsid w:val="287C579F"/>
    <w:rsid w:val="28827BC8"/>
    <w:rsid w:val="28ABE9F5"/>
    <w:rsid w:val="28ADA5C5"/>
    <w:rsid w:val="28AE3E01"/>
    <w:rsid w:val="28BA8326"/>
    <w:rsid w:val="28BB01A6"/>
    <w:rsid w:val="28E40EC0"/>
    <w:rsid w:val="28F1987F"/>
    <w:rsid w:val="28F724A8"/>
    <w:rsid w:val="29127AE3"/>
    <w:rsid w:val="294791B2"/>
    <w:rsid w:val="294A2BDD"/>
    <w:rsid w:val="295117F8"/>
    <w:rsid w:val="29631132"/>
    <w:rsid w:val="2972ECCF"/>
    <w:rsid w:val="29995E8C"/>
    <w:rsid w:val="29AC96D4"/>
    <w:rsid w:val="29C552B5"/>
    <w:rsid w:val="29C9D484"/>
    <w:rsid w:val="29D21708"/>
    <w:rsid w:val="29D548CE"/>
    <w:rsid w:val="29E333E7"/>
    <w:rsid w:val="29EAC64D"/>
    <w:rsid w:val="29ECDFD9"/>
    <w:rsid w:val="29ED81E9"/>
    <w:rsid w:val="29F4C4A6"/>
    <w:rsid w:val="2A094635"/>
    <w:rsid w:val="2A0AF138"/>
    <w:rsid w:val="2A102F73"/>
    <w:rsid w:val="2A285366"/>
    <w:rsid w:val="2A2C8F9D"/>
    <w:rsid w:val="2A342560"/>
    <w:rsid w:val="2A35CFBD"/>
    <w:rsid w:val="2A39B40B"/>
    <w:rsid w:val="2A3FE98D"/>
    <w:rsid w:val="2A53B65A"/>
    <w:rsid w:val="2A61ADEE"/>
    <w:rsid w:val="2A745331"/>
    <w:rsid w:val="2A78199E"/>
    <w:rsid w:val="2A851B32"/>
    <w:rsid w:val="2A9B6FC3"/>
    <w:rsid w:val="2AC02AC5"/>
    <w:rsid w:val="2AC08DBA"/>
    <w:rsid w:val="2ADB51CE"/>
    <w:rsid w:val="2AE30295"/>
    <w:rsid w:val="2AFF369C"/>
    <w:rsid w:val="2B0172D5"/>
    <w:rsid w:val="2B035DB2"/>
    <w:rsid w:val="2B04B9D6"/>
    <w:rsid w:val="2B0DD888"/>
    <w:rsid w:val="2B189C65"/>
    <w:rsid w:val="2B3E14B9"/>
    <w:rsid w:val="2B4F223A"/>
    <w:rsid w:val="2B8A9BDB"/>
    <w:rsid w:val="2B930714"/>
    <w:rsid w:val="2B99C28D"/>
    <w:rsid w:val="2B9E1791"/>
    <w:rsid w:val="2BA3996E"/>
    <w:rsid w:val="2BAA1FD6"/>
    <w:rsid w:val="2BAE3A6B"/>
    <w:rsid w:val="2BBE625D"/>
    <w:rsid w:val="2BCB54DC"/>
    <w:rsid w:val="2BD11BF7"/>
    <w:rsid w:val="2BF59EE5"/>
    <w:rsid w:val="2BFE3364"/>
    <w:rsid w:val="2C09EE45"/>
    <w:rsid w:val="2C28B88D"/>
    <w:rsid w:val="2C2E7A69"/>
    <w:rsid w:val="2C2F7688"/>
    <w:rsid w:val="2C3C2EA6"/>
    <w:rsid w:val="2C3E0233"/>
    <w:rsid w:val="2C4851BC"/>
    <w:rsid w:val="2C56EFF7"/>
    <w:rsid w:val="2C630ACE"/>
    <w:rsid w:val="2C745362"/>
    <w:rsid w:val="2C797120"/>
    <w:rsid w:val="2C79D1DD"/>
    <w:rsid w:val="2C89954F"/>
    <w:rsid w:val="2C97A11B"/>
    <w:rsid w:val="2CA1A862"/>
    <w:rsid w:val="2CD7353A"/>
    <w:rsid w:val="2CF84297"/>
    <w:rsid w:val="2D0946B9"/>
    <w:rsid w:val="2D2B3BF1"/>
    <w:rsid w:val="2D40E095"/>
    <w:rsid w:val="2D469D63"/>
    <w:rsid w:val="2D56492B"/>
    <w:rsid w:val="2D6D5B69"/>
    <w:rsid w:val="2D71669E"/>
    <w:rsid w:val="2D726264"/>
    <w:rsid w:val="2D7DBD2F"/>
    <w:rsid w:val="2D91C0FA"/>
    <w:rsid w:val="2DA2228B"/>
    <w:rsid w:val="2DD63748"/>
    <w:rsid w:val="2DE09EC3"/>
    <w:rsid w:val="2DE314BF"/>
    <w:rsid w:val="2DE3C529"/>
    <w:rsid w:val="2E25953E"/>
    <w:rsid w:val="2E31D27B"/>
    <w:rsid w:val="2E34A4B2"/>
    <w:rsid w:val="2E4A3DAE"/>
    <w:rsid w:val="2E569EC2"/>
    <w:rsid w:val="2E596FBB"/>
    <w:rsid w:val="2E7F097F"/>
    <w:rsid w:val="2E808731"/>
    <w:rsid w:val="2E8C5AF2"/>
    <w:rsid w:val="2EAA4330"/>
    <w:rsid w:val="2EAB8A50"/>
    <w:rsid w:val="2EC6781A"/>
    <w:rsid w:val="2ED70DE1"/>
    <w:rsid w:val="2EDEE23E"/>
    <w:rsid w:val="2EEB9884"/>
    <w:rsid w:val="2F07A2CB"/>
    <w:rsid w:val="2F191ACB"/>
    <w:rsid w:val="2F2D9540"/>
    <w:rsid w:val="2F2F2DC6"/>
    <w:rsid w:val="2F331EE1"/>
    <w:rsid w:val="2F34F7E7"/>
    <w:rsid w:val="2F3EF9E8"/>
    <w:rsid w:val="2F55ECEF"/>
    <w:rsid w:val="2F58A668"/>
    <w:rsid w:val="2F5D1C68"/>
    <w:rsid w:val="2F5DF041"/>
    <w:rsid w:val="2F87E40C"/>
    <w:rsid w:val="2F8A7255"/>
    <w:rsid w:val="2F9C88EA"/>
    <w:rsid w:val="2FA21438"/>
    <w:rsid w:val="2FA49C40"/>
    <w:rsid w:val="2FB2EF4A"/>
    <w:rsid w:val="2FB3D386"/>
    <w:rsid w:val="2FBF2A8C"/>
    <w:rsid w:val="2FC5F2EB"/>
    <w:rsid w:val="2FCD5904"/>
    <w:rsid w:val="2FD15183"/>
    <w:rsid w:val="2FD8BA5B"/>
    <w:rsid w:val="2FEA6A55"/>
    <w:rsid w:val="2FED062B"/>
    <w:rsid w:val="2FF19A1E"/>
    <w:rsid w:val="2FF8CA75"/>
    <w:rsid w:val="3008BCB6"/>
    <w:rsid w:val="300C92B6"/>
    <w:rsid w:val="302F7B77"/>
    <w:rsid w:val="3039B647"/>
    <w:rsid w:val="3046692A"/>
    <w:rsid w:val="304C8579"/>
    <w:rsid w:val="305A0C79"/>
    <w:rsid w:val="305AF8D1"/>
    <w:rsid w:val="306AAD80"/>
    <w:rsid w:val="30712C73"/>
    <w:rsid w:val="307DD0A1"/>
    <w:rsid w:val="308C6672"/>
    <w:rsid w:val="3095575D"/>
    <w:rsid w:val="3096D34A"/>
    <w:rsid w:val="309E8468"/>
    <w:rsid w:val="30B8085F"/>
    <w:rsid w:val="30DE2499"/>
    <w:rsid w:val="30FE9CE0"/>
    <w:rsid w:val="310CC9F6"/>
    <w:rsid w:val="310EDD77"/>
    <w:rsid w:val="31104F9F"/>
    <w:rsid w:val="312B064B"/>
    <w:rsid w:val="313B0003"/>
    <w:rsid w:val="314C7BAC"/>
    <w:rsid w:val="314D09D7"/>
    <w:rsid w:val="314D9B9F"/>
    <w:rsid w:val="3160D172"/>
    <w:rsid w:val="3165CEB4"/>
    <w:rsid w:val="3165E23F"/>
    <w:rsid w:val="316FBBB0"/>
    <w:rsid w:val="3172521A"/>
    <w:rsid w:val="317ADF71"/>
    <w:rsid w:val="317FC4A3"/>
    <w:rsid w:val="318AFF68"/>
    <w:rsid w:val="31A0E728"/>
    <w:rsid w:val="31AC9212"/>
    <w:rsid w:val="31BAEB47"/>
    <w:rsid w:val="31D407FA"/>
    <w:rsid w:val="31DF5E94"/>
    <w:rsid w:val="32378DC1"/>
    <w:rsid w:val="323CA963"/>
    <w:rsid w:val="32591E30"/>
    <w:rsid w:val="32626E28"/>
    <w:rsid w:val="326A0EFF"/>
    <w:rsid w:val="326C593F"/>
    <w:rsid w:val="326CC3BC"/>
    <w:rsid w:val="327C84B0"/>
    <w:rsid w:val="32A4DAB4"/>
    <w:rsid w:val="32B3FA9C"/>
    <w:rsid w:val="32E892EC"/>
    <w:rsid w:val="32F0A99F"/>
    <w:rsid w:val="32F3398D"/>
    <w:rsid w:val="32FA311C"/>
    <w:rsid w:val="331458BC"/>
    <w:rsid w:val="3317EF70"/>
    <w:rsid w:val="3317F0D2"/>
    <w:rsid w:val="331DC89B"/>
    <w:rsid w:val="332A171C"/>
    <w:rsid w:val="333BFCC2"/>
    <w:rsid w:val="334F87E1"/>
    <w:rsid w:val="3352F161"/>
    <w:rsid w:val="3354603F"/>
    <w:rsid w:val="33554827"/>
    <w:rsid w:val="335617C3"/>
    <w:rsid w:val="335F9F1B"/>
    <w:rsid w:val="336139D4"/>
    <w:rsid w:val="336BB300"/>
    <w:rsid w:val="3375B2EF"/>
    <w:rsid w:val="338782CC"/>
    <w:rsid w:val="3397E850"/>
    <w:rsid w:val="3409A9F0"/>
    <w:rsid w:val="34133925"/>
    <w:rsid w:val="34180AFE"/>
    <w:rsid w:val="342091DE"/>
    <w:rsid w:val="3426FB98"/>
    <w:rsid w:val="342DF94D"/>
    <w:rsid w:val="34309F2E"/>
    <w:rsid w:val="344AE488"/>
    <w:rsid w:val="344B771C"/>
    <w:rsid w:val="347A82B8"/>
    <w:rsid w:val="34872619"/>
    <w:rsid w:val="349E34ED"/>
    <w:rsid w:val="34A38D95"/>
    <w:rsid w:val="34AACF5E"/>
    <w:rsid w:val="34C36979"/>
    <w:rsid w:val="34C40296"/>
    <w:rsid w:val="34CBEE66"/>
    <w:rsid w:val="34D0A9E6"/>
    <w:rsid w:val="34D0AF4F"/>
    <w:rsid w:val="34EACBDC"/>
    <w:rsid w:val="34EE97D0"/>
    <w:rsid w:val="34F19790"/>
    <w:rsid w:val="34F7ECED"/>
    <w:rsid w:val="350465FE"/>
    <w:rsid w:val="350C2B4B"/>
    <w:rsid w:val="35124165"/>
    <w:rsid w:val="351868C5"/>
    <w:rsid w:val="354AAAED"/>
    <w:rsid w:val="355AF25D"/>
    <w:rsid w:val="355D5FB4"/>
    <w:rsid w:val="3563A471"/>
    <w:rsid w:val="356B4348"/>
    <w:rsid w:val="35749F0F"/>
    <w:rsid w:val="357E7F37"/>
    <w:rsid w:val="35836734"/>
    <w:rsid w:val="359E97C7"/>
    <w:rsid w:val="35DB74BF"/>
    <w:rsid w:val="35DB7E35"/>
    <w:rsid w:val="35DCBE74"/>
    <w:rsid w:val="35F4A7B4"/>
    <w:rsid w:val="361A11BF"/>
    <w:rsid w:val="362A3D6E"/>
    <w:rsid w:val="36435196"/>
    <w:rsid w:val="3650DCD5"/>
    <w:rsid w:val="365B7241"/>
    <w:rsid w:val="365F27F4"/>
    <w:rsid w:val="366110A5"/>
    <w:rsid w:val="367C59C1"/>
    <w:rsid w:val="3695132C"/>
    <w:rsid w:val="3698FBD6"/>
    <w:rsid w:val="36AF15A4"/>
    <w:rsid w:val="36B23A84"/>
    <w:rsid w:val="36D5D285"/>
    <w:rsid w:val="36FEF329"/>
    <w:rsid w:val="36FF4C5E"/>
    <w:rsid w:val="3700EBB0"/>
    <w:rsid w:val="37066843"/>
    <w:rsid w:val="3729FD85"/>
    <w:rsid w:val="372D536E"/>
    <w:rsid w:val="3737648E"/>
    <w:rsid w:val="3759CFF0"/>
    <w:rsid w:val="375B2BE5"/>
    <w:rsid w:val="3767F4AF"/>
    <w:rsid w:val="376BC12D"/>
    <w:rsid w:val="37712701"/>
    <w:rsid w:val="377D58F7"/>
    <w:rsid w:val="379A4A43"/>
    <w:rsid w:val="37A33AF0"/>
    <w:rsid w:val="37ABFDA5"/>
    <w:rsid w:val="37C79E9E"/>
    <w:rsid w:val="37CDAC01"/>
    <w:rsid w:val="37D769DE"/>
    <w:rsid w:val="37EF961E"/>
    <w:rsid w:val="38002B4C"/>
    <w:rsid w:val="3803D7AB"/>
    <w:rsid w:val="38249192"/>
    <w:rsid w:val="38306977"/>
    <w:rsid w:val="386CE204"/>
    <w:rsid w:val="387051A1"/>
    <w:rsid w:val="3876C6E4"/>
    <w:rsid w:val="38852B94"/>
    <w:rsid w:val="3885758A"/>
    <w:rsid w:val="3891C013"/>
    <w:rsid w:val="389647DE"/>
    <w:rsid w:val="389D3FA2"/>
    <w:rsid w:val="38AAEEA9"/>
    <w:rsid w:val="38AB5B32"/>
    <w:rsid w:val="38C210CF"/>
    <w:rsid w:val="38DF7EB3"/>
    <w:rsid w:val="38E5B8DC"/>
    <w:rsid w:val="38E8430E"/>
    <w:rsid w:val="3923307D"/>
    <w:rsid w:val="394EEB08"/>
    <w:rsid w:val="39599AD8"/>
    <w:rsid w:val="395F2B1B"/>
    <w:rsid w:val="396654EA"/>
    <w:rsid w:val="39811AC1"/>
    <w:rsid w:val="3987E0B0"/>
    <w:rsid w:val="399F12CE"/>
    <w:rsid w:val="39A05251"/>
    <w:rsid w:val="39BBDF60"/>
    <w:rsid w:val="39BC8C77"/>
    <w:rsid w:val="39DBCA81"/>
    <w:rsid w:val="39E06225"/>
    <w:rsid w:val="39E9D3FF"/>
    <w:rsid w:val="3A0C629F"/>
    <w:rsid w:val="3A11F3F3"/>
    <w:rsid w:val="3A2584E4"/>
    <w:rsid w:val="3A277FBE"/>
    <w:rsid w:val="3A2CF7D7"/>
    <w:rsid w:val="3A4E28B1"/>
    <w:rsid w:val="3A4F1037"/>
    <w:rsid w:val="3A753861"/>
    <w:rsid w:val="3A7A87BA"/>
    <w:rsid w:val="3A9BEEC8"/>
    <w:rsid w:val="3AA6ADF0"/>
    <w:rsid w:val="3AB30975"/>
    <w:rsid w:val="3AB7C8C4"/>
    <w:rsid w:val="3AC2D5A8"/>
    <w:rsid w:val="3AC6072E"/>
    <w:rsid w:val="3AC9A0C7"/>
    <w:rsid w:val="3AD4C4DB"/>
    <w:rsid w:val="3AE2DAEF"/>
    <w:rsid w:val="3AF0F382"/>
    <w:rsid w:val="3B125BD9"/>
    <w:rsid w:val="3B19C8D2"/>
    <w:rsid w:val="3B20B1D6"/>
    <w:rsid w:val="3B34ECE1"/>
    <w:rsid w:val="3B42373C"/>
    <w:rsid w:val="3B686C17"/>
    <w:rsid w:val="3B737BF1"/>
    <w:rsid w:val="3B90820E"/>
    <w:rsid w:val="3BBBDACF"/>
    <w:rsid w:val="3BCB04F8"/>
    <w:rsid w:val="3BD2E72B"/>
    <w:rsid w:val="3BD750AA"/>
    <w:rsid w:val="3BF90524"/>
    <w:rsid w:val="3C01F62F"/>
    <w:rsid w:val="3C06B644"/>
    <w:rsid w:val="3C244486"/>
    <w:rsid w:val="3C250AFE"/>
    <w:rsid w:val="3C28E71B"/>
    <w:rsid w:val="3C56701E"/>
    <w:rsid w:val="3C5E80D0"/>
    <w:rsid w:val="3C61F92B"/>
    <w:rsid w:val="3C89827D"/>
    <w:rsid w:val="3C8DA473"/>
    <w:rsid w:val="3CAD1D05"/>
    <w:rsid w:val="3CB12192"/>
    <w:rsid w:val="3CBC133C"/>
    <w:rsid w:val="3CE83B64"/>
    <w:rsid w:val="3CF269A2"/>
    <w:rsid w:val="3CF89147"/>
    <w:rsid w:val="3CFA924D"/>
    <w:rsid w:val="3D01224C"/>
    <w:rsid w:val="3D01D6B9"/>
    <w:rsid w:val="3D084BF7"/>
    <w:rsid w:val="3D107975"/>
    <w:rsid w:val="3D1C2D54"/>
    <w:rsid w:val="3D207FE9"/>
    <w:rsid w:val="3D2EFB86"/>
    <w:rsid w:val="3D3402E8"/>
    <w:rsid w:val="3D6E066E"/>
    <w:rsid w:val="3D72F96D"/>
    <w:rsid w:val="3D81A2D1"/>
    <w:rsid w:val="3D8B3E7B"/>
    <w:rsid w:val="3D92151C"/>
    <w:rsid w:val="3D97CFB2"/>
    <w:rsid w:val="3DB0554A"/>
    <w:rsid w:val="3DB98490"/>
    <w:rsid w:val="3DCA28EA"/>
    <w:rsid w:val="3DDDC538"/>
    <w:rsid w:val="3DE1C1BC"/>
    <w:rsid w:val="3DE1FE85"/>
    <w:rsid w:val="3DE25685"/>
    <w:rsid w:val="3E0436D8"/>
    <w:rsid w:val="3E1CCA44"/>
    <w:rsid w:val="3E23F11D"/>
    <w:rsid w:val="3E38AAC4"/>
    <w:rsid w:val="3E5925FF"/>
    <w:rsid w:val="3E62D018"/>
    <w:rsid w:val="3E711692"/>
    <w:rsid w:val="3E71BDCC"/>
    <w:rsid w:val="3E7A4085"/>
    <w:rsid w:val="3E8B28E9"/>
    <w:rsid w:val="3E921FE7"/>
    <w:rsid w:val="3E99B5E3"/>
    <w:rsid w:val="3E9C2638"/>
    <w:rsid w:val="3EA01BEF"/>
    <w:rsid w:val="3EA4B42E"/>
    <w:rsid w:val="3EB06375"/>
    <w:rsid w:val="3EDD8E88"/>
    <w:rsid w:val="3F0FFDED"/>
    <w:rsid w:val="3F19681F"/>
    <w:rsid w:val="3F1E436C"/>
    <w:rsid w:val="3F30D096"/>
    <w:rsid w:val="3F32F2E3"/>
    <w:rsid w:val="3F493336"/>
    <w:rsid w:val="3F4B6078"/>
    <w:rsid w:val="3F62627B"/>
    <w:rsid w:val="3F64B14C"/>
    <w:rsid w:val="3F6FCF53"/>
    <w:rsid w:val="3F86ED5C"/>
    <w:rsid w:val="3F887580"/>
    <w:rsid w:val="3F8ABA61"/>
    <w:rsid w:val="3F9B1B0D"/>
    <w:rsid w:val="3FBEEDEF"/>
    <w:rsid w:val="3FC13178"/>
    <w:rsid w:val="3FC7CAC1"/>
    <w:rsid w:val="3FEB3AF0"/>
    <w:rsid w:val="3FECF1D1"/>
    <w:rsid w:val="40253B8C"/>
    <w:rsid w:val="403AF09A"/>
    <w:rsid w:val="403DF350"/>
    <w:rsid w:val="40407CD4"/>
    <w:rsid w:val="40426965"/>
    <w:rsid w:val="404672F7"/>
    <w:rsid w:val="4049E22D"/>
    <w:rsid w:val="40622BCC"/>
    <w:rsid w:val="40637E65"/>
    <w:rsid w:val="4072FCD7"/>
    <w:rsid w:val="407AF6A6"/>
    <w:rsid w:val="40871445"/>
    <w:rsid w:val="408FFC6F"/>
    <w:rsid w:val="409E6FE0"/>
    <w:rsid w:val="40A3AEF2"/>
    <w:rsid w:val="40A7E680"/>
    <w:rsid w:val="40ADA0D4"/>
    <w:rsid w:val="40C14A67"/>
    <w:rsid w:val="40ECCD84"/>
    <w:rsid w:val="40FBC4AF"/>
    <w:rsid w:val="40FE6BF3"/>
    <w:rsid w:val="41044053"/>
    <w:rsid w:val="41164B73"/>
    <w:rsid w:val="41270333"/>
    <w:rsid w:val="412BA22D"/>
    <w:rsid w:val="412EA3EA"/>
    <w:rsid w:val="4131751C"/>
    <w:rsid w:val="4133CE36"/>
    <w:rsid w:val="4135A301"/>
    <w:rsid w:val="413F46E6"/>
    <w:rsid w:val="415027AE"/>
    <w:rsid w:val="415178AD"/>
    <w:rsid w:val="415538EB"/>
    <w:rsid w:val="416EB514"/>
    <w:rsid w:val="417700AC"/>
    <w:rsid w:val="418456FF"/>
    <w:rsid w:val="41851EE1"/>
    <w:rsid w:val="41A26020"/>
    <w:rsid w:val="41B6FDCE"/>
    <w:rsid w:val="41C976A3"/>
    <w:rsid w:val="41D3EBB4"/>
    <w:rsid w:val="41D8AB4B"/>
    <w:rsid w:val="41DA8A3C"/>
    <w:rsid w:val="41DE47E7"/>
    <w:rsid w:val="423096C9"/>
    <w:rsid w:val="42326C96"/>
    <w:rsid w:val="425202C0"/>
    <w:rsid w:val="425AA5CB"/>
    <w:rsid w:val="426F3B64"/>
    <w:rsid w:val="428269C2"/>
    <w:rsid w:val="42885885"/>
    <w:rsid w:val="428A3216"/>
    <w:rsid w:val="42A499A3"/>
    <w:rsid w:val="42ACF0F2"/>
    <w:rsid w:val="42C7ECFA"/>
    <w:rsid w:val="42D41CA3"/>
    <w:rsid w:val="42D74031"/>
    <w:rsid w:val="42DCF9CE"/>
    <w:rsid w:val="42F5A06A"/>
    <w:rsid w:val="42F69C89"/>
    <w:rsid w:val="43010847"/>
    <w:rsid w:val="430EE67A"/>
    <w:rsid w:val="43143034"/>
    <w:rsid w:val="43302A26"/>
    <w:rsid w:val="43303A26"/>
    <w:rsid w:val="4337EB88"/>
    <w:rsid w:val="434C8DFA"/>
    <w:rsid w:val="4350284E"/>
    <w:rsid w:val="4360C56E"/>
    <w:rsid w:val="43622C73"/>
    <w:rsid w:val="43641814"/>
    <w:rsid w:val="4367E96B"/>
    <w:rsid w:val="4380A820"/>
    <w:rsid w:val="439D9EBD"/>
    <w:rsid w:val="43AC0766"/>
    <w:rsid w:val="43D1FD5E"/>
    <w:rsid w:val="43D3C1A6"/>
    <w:rsid w:val="44025CCD"/>
    <w:rsid w:val="4411D7F0"/>
    <w:rsid w:val="4420D7F1"/>
    <w:rsid w:val="44259C15"/>
    <w:rsid w:val="442CCC73"/>
    <w:rsid w:val="442DCA9B"/>
    <w:rsid w:val="443466A7"/>
    <w:rsid w:val="44381A5C"/>
    <w:rsid w:val="443DC423"/>
    <w:rsid w:val="443E2970"/>
    <w:rsid w:val="4448659D"/>
    <w:rsid w:val="44A43BA2"/>
    <w:rsid w:val="44A45DF7"/>
    <w:rsid w:val="44AF6FBC"/>
    <w:rsid w:val="44C19813"/>
    <w:rsid w:val="44C9F3E3"/>
    <w:rsid w:val="44D8AC6F"/>
    <w:rsid w:val="44DDE35F"/>
    <w:rsid w:val="44E643FC"/>
    <w:rsid w:val="44ED8B64"/>
    <w:rsid w:val="44EE42A3"/>
    <w:rsid w:val="45488EC5"/>
    <w:rsid w:val="4549C125"/>
    <w:rsid w:val="455864DC"/>
    <w:rsid w:val="4568A19B"/>
    <w:rsid w:val="4588CDF1"/>
    <w:rsid w:val="45A82979"/>
    <w:rsid w:val="45AB5F23"/>
    <w:rsid w:val="45C40A39"/>
    <w:rsid w:val="45C4B4AD"/>
    <w:rsid w:val="45D51140"/>
    <w:rsid w:val="45D9C709"/>
    <w:rsid w:val="45DDF53A"/>
    <w:rsid w:val="45DFC8F7"/>
    <w:rsid w:val="45EDE06D"/>
    <w:rsid w:val="460ACF41"/>
    <w:rsid w:val="460C28A4"/>
    <w:rsid w:val="46160D76"/>
    <w:rsid w:val="462602F1"/>
    <w:rsid w:val="462CB147"/>
    <w:rsid w:val="462DD375"/>
    <w:rsid w:val="463D19F1"/>
    <w:rsid w:val="4647D95B"/>
    <w:rsid w:val="464B99F1"/>
    <w:rsid w:val="464BD0F6"/>
    <w:rsid w:val="464DC810"/>
    <w:rsid w:val="4655524C"/>
    <w:rsid w:val="46592BE1"/>
    <w:rsid w:val="4664D814"/>
    <w:rsid w:val="4675FCFE"/>
    <w:rsid w:val="4689CAA8"/>
    <w:rsid w:val="468E5643"/>
    <w:rsid w:val="469C1907"/>
    <w:rsid w:val="46AA6018"/>
    <w:rsid w:val="46B20E06"/>
    <w:rsid w:val="46BA3426"/>
    <w:rsid w:val="46BE8197"/>
    <w:rsid w:val="46D8F510"/>
    <w:rsid w:val="46ED5F7A"/>
    <w:rsid w:val="470CDC9A"/>
    <w:rsid w:val="47106ABC"/>
    <w:rsid w:val="4732C286"/>
    <w:rsid w:val="4748CC0A"/>
    <w:rsid w:val="4754637A"/>
    <w:rsid w:val="475AC162"/>
    <w:rsid w:val="47651413"/>
    <w:rsid w:val="47684B9C"/>
    <w:rsid w:val="4775377D"/>
    <w:rsid w:val="47844D6F"/>
    <w:rsid w:val="4789C7B4"/>
    <w:rsid w:val="478FAD9F"/>
    <w:rsid w:val="47A641D0"/>
    <w:rsid w:val="47C91644"/>
    <w:rsid w:val="47CC665D"/>
    <w:rsid w:val="47D01555"/>
    <w:rsid w:val="47D67AA0"/>
    <w:rsid w:val="47DC5F43"/>
    <w:rsid w:val="47EFB0EC"/>
    <w:rsid w:val="47F2708F"/>
    <w:rsid w:val="47F280C4"/>
    <w:rsid w:val="47FB5F47"/>
    <w:rsid w:val="480864E4"/>
    <w:rsid w:val="4812BB9D"/>
    <w:rsid w:val="48133936"/>
    <w:rsid w:val="4815E5D0"/>
    <w:rsid w:val="48288C70"/>
    <w:rsid w:val="484F1ADC"/>
    <w:rsid w:val="4851FE1D"/>
    <w:rsid w:val="4868F1C7"/>
    <w:rsid w:val="4868F8A3"/>
    <w:rsid w:val="487B10B6"/>
    <w:rsid w:val="487E9094"/>
    <w:rsid w:val="48A7986B"/>
    <w:rsid w:val="48B64429"/>
    <w:rsid w:val="48C1729F"/>
    <w:rsid w:val="48CCDB38"/>
    <w:rsid w:val="48CD63CC"/>
    <w:rsid w:val="48F7348F"/>
    <w:rsid w:val="49025F96"/>
    <w:rsid w:val="490779A4"/>
    <w:rsid w:val="491BA074"/>
    <w:rsid w:val="493347FA"/>
    <w:rsid w:val="49613088"/>
    <w:rsid w:val="4964140E"/>
    <w:rsid w:val="4996EA69"/>
    <w:rsid w:val="49A602D0"/>
    <w:rsid w:val="49AAA22B"/>
    <w:rsid w:val="49C7C08B"/>
    <w:rsid w:val="49E6CE6D"/>
    <w:rsid w:val="49EE9B70"/>
    <w:rsid w:val="49FA78F8"/>
    <w:rsid w:val="4A169EB8"/>
    <w:rsid w:val="4A1D1DD2"/>
    <w:rsid w:val="4A326B6D"/>
    <w:rsid w:val="4A468791"/>
    <w:rsid w:val="4A477347"/>
    <w:rsid w:val="4A4DEA19"/>
    <w:rsid w:val="4A5E4565"/>
    <w:rsid w:val="4A6B49AD"/>
    <w:rsid w:val="4A6E824D"/>
    <w:rsid w:val="4A866BB1"/>
    <w:rsid w:val="4A96C70C"/>
    <w:rsid w:val="4AAE58D5"/>
    <w:rsid w:val="4AB04D98"/>
    <w:rsid w:val="4AB41CC6"/>
    <w:rsid w:val="4AB4C9F8"/>
    <w:rsid w:val="4AB649F9"/>
    <w:rsid w:val="4ABBEE31"/>
    <w:rsid w:val="4AE0F63F"/>
    <w:rsid w:val="4AE937A9"/>
    <w:rsid w:val="4AE9B16A"/>
    <w:rsid w:val="4AEB7DC9"/>
    <w:rsid w:val="4AF7B308"/>
    <w:rsid w:val="4AF912DA"/>
    <w:rsid w:val="4B210881"/>
    <w:rsid w:val="4B220E23"/>
    <w:rsid w:val="4B22D91B"/>
    <w:rsid w:val="4B2849BE"/>
    <w:rsid w:val="4B2AC6FB"/>
    <w:rsid w:val="4B320258"/>
    <w:rsid w:val="4B40D375"/>
    <w:rsid w:val="4B4AF6EA"/>
    <w:rsid w:val="4B582CAB"/>
    <w:rsid w:val="4B6D4877"/>
    <w:rsid w:val="4B733956"/>
    <w:rsid w:val="4B771527"/>
    <w:rsid w:val="4B84C586"/>
    <w:rsid w:val="4B91D63D"/>
    <w:rsid w:val="4BC60DEC"/>
    <w:rsid w:val="4BDAE685"/>
    <w:rsid w:val="4BDC14B4"/>
    <w:rsid w:val="4BDEDB99"/>
    <w:rsid w:val="4BE3A9AA"/>
    <w:rsid w:val="4C02F82A"/>
    <w:rsid w:val="4C064DBB"/>
    <w:rsid w:val="4C13E6FF"/>
    <w:rsid w:val="4C205E75"/>
    <w:rsid w:val="4C2C4F78"/>
    <w:rsid w:val="4C38B2EF"/>
    <w:rsid w:val="4C39C2E4"/>
    <w:rsid w:val="4C425144"/>
    <w:rsid w:val="4C43F12C"/>
    <w:rsid w:val="4C448508"/>
    <w:rsid w:val="4C5206A9"/>
    <w:rsid w:val="4C6C2B2F"/>
    <w:rsid w:val="4C78443D"/>
    <w:rsid w:val="4C7952EB"/>
    <w:rsid w:val="4C81A77F"/>
    <w:rsid w:val="4C830C0A"/>
    <w:rsid w:val="4CA303DD"/>
    <w:rsid w:val="4CC3884E"/>
    <w:rsid w:val="4CC5B239"/>
    <w:rsid w:val="4CE703FB"/>
    <w:rsid w:val="4CED0D34"/>
    <w:rsid w:val="4D062F16"/>
    <w:rsid w:val="4D0D6F66"/>
    <w:rsid w:val="4D1499AD"/>
    <w:rsid w:val="4D22552B"/>
    <w:rsid w:val="4D332EC2"/>
    <w:rsid w:val="4D35B303"/>
    <w:rsid w:val="4D48D8A4"/>
    <w:rsid w:val="4D616DD2"/>
    <w:rsid w:val="4D73DDA8"/>
    <w:rsid w:val="4DA10172"/>
    <w:rsid w:val="4DA3517A"/>
    <w:rsid w:val="4DAD9960"/>
    <w:rsid w:val="4DAEB55E"/>
    <w:rsid w:val="4DBB6976"/>
    <w:rsid w:val="4DCE52A4"/>
    <w:rsid w:val="4DD818BF"/>
    <w:rsid w:val="4DF87265"/>
    <w:rsid w:val="4E0703EC"/>
    <w:rsid w:val="4E072B3D"/>
    <w:rsid w:val="4E10029D"/>
    <w:rsid w:val="4E1A7DC7"/>
    <w:rsid w:val="4E3BCAA4"/>
    <w:rsid w:val="4E3DFFBF"/>
    <w:rsid w:val="4E3E843C"/>
    <w:rsid w:val="4E467320"/>
    <w:rsid w:val="4E532435"/>
    <w:rsid w:val="4E713C16"/>
    <w:rsid w:val="4E935D7E"/>
    <w:rsid w:val="4E963DCC"/>
    <w:rsid w:val="4EB3F546"/>
    <w:rsid w:val="4EBC4EEA"/>
    <w:rsid w:val="4EC2C520"/>
    <w:rsid w:val="4EC306A6"/>
    <w:rsid w:val="4EC5A586"/>
    <w:rsid w:val="4ECD2E6F"/>
    <w:rsid w:val="4EDC6A50"/>
    <w:rsid w:val="4EEED11B"/>
    <w:rsid w:val="4F11691E"/>
    <w:rsid w:val="4F127E68"/>
    <w:rsid w:val="4F184FA3"/>
    <w:rsid w:val="4F217065"/>
    <w:rsid w:val="4F2C1422"/>
    <w:rsid w:val="4F38407D"/>
    <w:rsid w:val="4F39F348"/>
    <w:rsid w:val="4F3CFBC2"/>
    <w:rsid w:val="4F48E482"/>
    <w:rsid w:val="4F4CBAB2"/>
    <w:rsid w:val="4F57E496"/>
    <w:rsid w:val="4F5D66A4"/>
    <w:rsid w:val="4F9820BA"/>
    <w:rsid w:val="4FA0FB3B"/>
    <w:rsid w:val="4FB8668F"/>
    <w:rsid w:val="4FBF1BA9"/>
    <w:rsid w:val="4FE03BB8"/>
    <w:rsid w:val="4FE2F3F7"/>
    <w:rsid w:val="4FEAA0BF"/>
    <w:rsid w:val="4FEC7C7C"/>
    <w:rsid w:val="4FEC98E4"/>
    <w:rsid w:val="50001158"/>
    <w:rsid w:val="5001C77A"/>
    <w:rsid w:val="501858D0"/>
    <w:rsid w:val="50236C93"/>
    <w:rsid w:val="502BF28A"/>
    <w:rsid w:val="5033F91F"/>
    <w:rsid w:val="503A0673"/>
    <w:rsid w:val="5047A0E2"/>
    <w:rsid w:val="505D9ED1"/>
    <w:rsid w:val="50745C61"/>
    <w:rsid w:val="509AB724"/>
    <w:rsid w:val="50B0F83C"/>
    <w:rsid w:val="50B1B360"/>
    <w:rsid w:val="50B79E18"/>
    <w:rsid w:val="50BB5063"/>
    <w:rsid w:val="50C10091"/>
    <w:rsid w:val="50C7F993"/>
    <w:rsid w:val="50D60E60"/>
    <w:rsid w:val="50E3156F"/>
    <w:rsid w:val="50F59A2D"/>
    <w:rsid w:val="510DE0FE"/>
    <w:rsid w:val="510DFDB6"/>
    <w:rsid w:val="511A9CA1"/>
    <w:rsid w:val="51409871"/>
    <w:rsid w:val="5146E6CD"/>
    <w:rsid w:val="51494A16"/>
    <w:rsid w:val="515819F0"/>
    <w:rsid w:val="515C95EF"/>
    <w:rsid w:val="518181EC"/>
    <w:rsid w:val="5187E8AE"/>
    <w:rsid w:val="518FA363"/>
    <w:rsid w:val="51BF3CF4"/>
    <w:rsid w:val="51C2A15C"/>
    <w:rsid w:val="51CBAFC3"/>
    <w:rsid w:val="51D0796B"/>
    <w:rsid w:val="51D5C7AA"/>
    <w:rsid w:val="51D8DB43"/>
    <w:rsid w:val="51E9847A"/>
    <w:rsid w:val="51EA4F75"/>
    <w:rsid w:val="51FAFF52"/>
    <w:rsid w:val="520DC824"/>
    <w:rsid w:val="520EAEA6"/>
    <w:rsid w:val="52122665"/>
    <w:rsid w:val="521E32F7"/>
    <w:rsid w:val="5233A0BB"/>
    <w:rsid w:val="52345B64"/>
    <w:rsid w:val="5245E5F1"/>
    <w:rsid w:val="52494D2D"/>
    <w:rsid w:val="52564FC5"/>
    <w:rsid w:val="526E8AD1"/>
    <w:rsid w:val="5274729F"/>
    <w:rsid w:val="527BB256"/>
    <w:rsid w:val="52A66362"/>
    <w:rsid w:val="52A8B84D"/>
    <w:rsid w:val="52AC0897"/>
    <w:rsid w:val="52B8ABC4"/>
    <w:rsid w:val="52D2F45C"/>
    <w:rsid w:val="52F4EB14"/>
    <w:rsid w:val="5305185E"/>
    <w:rsid w:val="530E3BBA"/>
    <w:rsid w:val="532ECF83"/>
    <w:rsid w:val="533A6936"/>
    <w:rsid w:val="5348A95E"/>
    <w:rsid w:val="53495FE6"/>
    <w:rsid w:val="5357641E"/>
    <w:rsid w:val="53604053"/>
    <w:rsid w:val="5386AB4A"/>
    <w:rsid w:val="539610EE"/>
    <w:rsid w:val="53A9C2D6"/>
    <w:rsid w:val="53BA659F"/>
    <w:rsid w:val="53C18F6C"/>
    <w:rsid w:val="53D044C2"/>
    <w:rsid w:val="53DB04F9"/>
    <w:rsid w:val="5407DE09"/>
    <w:rsid w:val="540EAF85"/>
    <w:rsid w:val="542F08BE"/>
    <w:rsid w:val="5437F02C"/>
    <w:rsid w:val="54487CED"/>
    <w:rsid w:val="545191ED"/>
    <w:rsid w:val="545918F2"/>
    <w:rsid w:val="54612999"/>
    <w:rsid w:val="546DFED1"/>
    <w:rsid w:val="547019D7"/>
    <w:rsid w:val="547DD0A0"/>
    <w:rsid w:val="548D1B3D"/>
    <w:rsid w:val="548DFC6F"/>
    <w:rsid w:val="54902782"/>
    <w:rsid w:val="5494F619"/>
    <w:rsid w:val="54A19AE2"/>
    <w:rsid w:val="54A1FFC0"/>
    <w:rsid w:val="54A75C95"/>
    <w:rsid w:val="54AF91E4"/>
    <w:rsid w:val="54BE6E20"/>
    <w:rsid w:val="54C594CA"/>
    <w:rsid w:val="54C8317E"/>
    <w:rsid w:val="54CE81C6"/>
    <w:rsid w:val="54D0C8D9"/>
    <w:rsid w:val="54EE6090"/>
    <w:rsid w:val="54F27FD1"/>
    <w:rsid w:val="551131EA"/>
    <w:rsid w:val="553931C1"/>
    <w:rsid w:val="554F1C23"/>
    <w:rsid w:val="5573A0F4"/>
    <w:rsid w:val="55883ECD"/>
    <w:rsid w:val="558D2F96"/>
    <w:rsid w:val="55DA759B"/>
    <w:rsid w:val="55DFF6F3"/>
    <w:rsid w:val="55EB0BD9"/>
    <w:rsid w:val="560688B7"/>
    <w:rsid w:val="560F104A"/>
    <w:rsid w:val="561A65C0"/>
    <w:rsid w:val="5628893A"/>
    <w:rsid w:val="5631831D"/>
    <w:rsid w:val="5633833B"/>
    <w:rsid w:val="563A331A"/>
    <w:rsid w:val="56557C91"/>
    <w:rsid w:val="56581CCD"/>
    <w:rsid w:val="565BF2DB"/>
    <w:rsid w:val="566908D3"/>
    <w:rsid w:val="567074F3"/>
    <w:rsid w:val="5679475B"/>
    <w:rsid w:val="56806E35"/>
    <w:rsid w:val="569D8C47"/>
    <w:rsid w:val="56A93DFC"/>
    <w:rsid w:val="56C1693F"/>
    <w:rsid w:val="56D47C70"/>
    <w:rsid w:val="56D7B4E2"/>
    <w:rsid w:val="56E65007"/>
    <w:rsid w:val="5708C8A6"/>
    <w:rsid w:val="5718032C"/>
    <w:rsid w:val="5724135A"/>
    <w:rsid w:val="5726488E"/>
    <w:rsid w:val="572EF546"/>
    <w:rsid w:val="57306424"/>
    <w:rsid w:val="573715CF"/>
    <w:rsid w:val="574208D1"/>
    <w:rsid w:val="574BBF54"/>
    <w:rsid w:val="574C07A8"/>
    <w:rsid w:val="574E7496"/>
    <w:rsid w:val="5782AB95"/>
    <w:rsid w:val="578EED46"/>
    <w:rsid w:val="57A8719B"/>
    <w:rsid w:val="57B8E324"/>
    <w:rsid w:val="57BD5E5F"/>
    <w:rsid w:val="57D0B875"/>
    <w:rsid w:val="57E3A0A5"/>
    <w:rsid w:val="57F4CD4D"/>
    <w:rsid w:val="57FE8F6A"/>
    <w:rsid w:val="580BD5B3"/>
    <w:rsid w:val="5815BE8E"/>
    <w:rsid w:val="584B52C7"/>
    <w:rsid w:val="58527C89"/>
    <w:rsid w:val="5866DC82"/>
    <w:rsid w:val="586ED6D9"/>
    <w:rsid w:val="5870C4BF"/>
    <w:rsid w:val="587343F4"/>
    <w:rsid w:val="587A5A75"/>
    <w:rsid w:val="587D1D53"/>
    <w:rsid w:val="5881A1DE"/>
    <w:rsid w:val="58851B8C"/>
    <w:rsid w:val="589C7076"/>
    <w:rsid w:val="58A8ABF4"/>
    <w:rsid w:val="58A99B6F"/>
    <w:rsid w:val="58ADF5B1"/>
    <w:rsid w:val="58D1C3B0"/>
    <w:rsid w:val="58E773F5"/>
    <w:rsid w:val="58F46CAA"/>
    <w:rsid w:val="590F82AB"/>
    <w:rsid w:val="5915E2B9"/>
    <w:rsid w:val="592602E2"/>
    <w:rsid w:val="592D12D8"/>
    <w:rsid w:val="593BEB00"/>
    <w:rsid w:val="594C3C9F"/>
    <w:rsid w:val="5957A2F9"/>
    <w:rsid w:val="5971C563"/>
    <w:rsid w:val="598C8C9A"/>
    <w:rsid w:val="59951CBC"/>
    <w:rsid w:val="599D8A74"/>
    <w:rsid w:val="59A29EF5"/>
    <w:rsid w:val="59AAF1E2"/>
    <w:rsid w:val="59AFB8C0"/>
    <w:rsid w:val="59C0294E"/>
    <w:rsid w:val="59C5F0F4"/>
    <w:rsid w:val="59CFD7A9"/>
    <w:rsid w:val="59D0C4FF"/>
    <w:rsid w:val="59D5FA02"/>
    <w:rsid w:val="59F1CB19"/>
    <w:rsid w:val="59F381D7"/>
    <w:rsid w:val="59F4416F"/>
    <w:rsid w:val="59F878D5"/>
    <w:rsid w:val="59FA79DA"/>
    <w:rsid w:val="5A276647"/>
    <w:rsid w:val="5A334746"/>
    <w:rsid w:val="5A406968"/>
    <w:rsid w:val="5A4C5406"/>
    <w:rsid w:val="5A512768"/>
    <w:rsid w:val="5A656360"/>
    <w:rsid w:val="5A6C9B46"/>
    <w:rsid w:val="5A7828A7"/>
    <w:rsid w:val="5A7D5B9C"/>
    <w:rsid w:val="5A84FC3D"/>
    <w:rsid w:val="5A952C90"/>
    <w:rsid w:val="5A965128"/>
    <w:rsid w:val="5A9D042B"/>
    <w:rsid w:val="5AA26BBB"/>
    <w:rsid w:val="5AA2E4D8"/>
    <w:rsid w:val="5AC2D9FA"/>
    <w:rsid w:val="5ACAD302"/>
    <w:rsid w:val="5AD758F5"/>
    <w:rsid w:val="5ADA6D28"/>
    <w:rsid w:val="5AE1A528"/>
    <w:rsid w:val="5B03F464"/>
    <w:rsid w:val="5B065F61"/>
    <w:rsid w:val="5B074AE1"/>
    <w:rsid w:val="5B127563"/>
    <w:rsid w:val="5B54828D"/>
    <w:rsid w:val="5B6D9A28"/>
    <w:rsid w:val="5B783A14"/>
    <w:rsid w:val="5B95949D"/>
    <w:rsid w:val="5BBC1472"/>
    <w:rsid w:val="5BD7AC74"/>
    <w:rsid w:val="5BDAA573"/>
    <w:rsid w:val="5BF847A8"/>
    <w:rsid w:val="5C2383BF"/>
    <w:rsid w:val="5C2BC593"/>
    <w:rsid w:val="5C2C8D6D"/>
    <w:rsid w:val="5C424E33"/>
    <w:rsid w:val="5C55DE57"/>
    <w:rsid w:val="5C634559"/>
    <w:rsid w:val="5C64ACCB"/>
    <w:rsid w:val="5C64C24F"/>
    <w:rsid w:val="5C6B549D"/>
    <w:rsid w:val="5C748199"/>
    <w:rsid w:val="5C8AC156"/>
    <w:rsid w:val="5C94E5F2"/>
    <w:rsid w:val="5CAAA315"/>
    <w:rsid w:val="5CB1B4F3"/>
    <w:rsid w:val="5CBA765F"/>
    <w:rsid w:val="5CC61CD8"/>
    <w:rsid w:val="5CCC8948"/>
    <w:rsid w:val="5CDA2339"/>
    <w:rsid w:val="5CDAF845"/>
    <w:rsid w:val="5CF58265"/>
    <w:rsid w:val="5CF7FCE1"/>
    <w:rsid w:val="5D0E8CDF"/>
    <w:rsid w:val="5D16CF2C"/>
    <w:rsid w:val="5D2DB233"/>
    <w:rsid w:val="5D43E5C4"/>
    <w:rsid w:val="5D4435E2"/>
    <w:rsid w:val="5D465816"/>
    <w:rsid w:val="5D4A7530"/>
    <w:rsid w:val="5D4D6A29"/>
    <w:rsid w:val="5D4EF748"/>
    <w:rsid w:val="5D4F20F3"/>
    <w:rsid w:val="5D51190B"/>
    <w:rsid w:val="5D5AE83B"/>
    <w:rsid w:val="5D672962"/>
    <w:rsid w:val="5D6BA4B9"/>
    <w:rsid w:val="5D73CE7F"/>
    <w:rsid w:val="5DA7CF71"/>
    <w:rsid w:val="5DBEAC94"/>
    <w:rsid w:val="5DD57738"/>
    <w:rsid w:val="5DD6DDF4"/>
    <w:rsid w:val="5DDB9173"/>
    <w:rsid w:val="5DE23FAF"/>
    <w:rsid w:val="5E181218"/>
    <w:rsid w:val="5E1D42B4"/>
    <w:rsid w:val="5E1F4211"/>
    <w:rsid w:val="5E2AEBA3"/>
    <w:rsid w:val="5E5DB259"/>
    <w:rsid w:val="5E66E02A"/>
    <w:rsid w:val="5E751455"/>
    <w:rsid w:val="5E938549"/>
    <w:rsid w:val="5E9D9545"/>
    <w:rsid w:val="5EB51EAE"/>
    <w:rsid w:val="5ED0E2CB"/>
    <w:rsid w:val="5ED69922"/>
    <w:rsid w:val="5EE50DB2"/>
    <w:rsid w:val="5EEA12A0"/>
    <w:rsid w:val="5F046008"/>
    <w:rsid w:val="5F0A005A"/>
    <w:rsid w:val="5F15AB8B"/>
    <w:rsid w:val="5F18DEB7"/>
    <w:rsid w:val="5F26B48C"/>
    <w:rsid w:val="5F301C85"/>
    <w:rsid w:val="5F4A72D0"/>
    <w:rsid w:val="5F4EA699"/>
    <w:rsid w:val="5F562E7D"/>
    <w:rsid w:val="5F5D1A00"/>
    <w:rsid w:val="5F62F0BE"/>
    <w:rsid w:val="5F853784"/>
    <w:rsid w:val="5F89A843"/>
    <w:rsid w:val="5F97221C"/>
    <w:rsid w:val="5FAD61D1"/>
    <w:rsid w:val="5FBABA04"/>
    <w:rsid w:val="5FE2B6A9"/>
    <w:rsid w:val="5FF21662"/>
    <w:rsid w:val="5FF7B6D2"/>
    <w:rsid w:val="6006FC3C"/>
    <w:rsid w:val="6030B992"/>
    <w:rsid w:val="60353D10"/>
    <w:rsid w:val="604093A3"/>
    <w:rsid w:val="60495718"/>
    <w:rsid w:val="605568FF"/>
    <w:rsid w:val="605E4E8C"/>
    <w:rsid w:val="606057C3"/>
    <w:rsid w:val="6093E2BA"/>
    <w:rsid w:val="60A01221"/>
    <w:rsid w:val="60B07006"/>
    <w:rsid w:val="60BE1625"/>
    <w:rsid w:val="60C05679"/>
    <w:rsid w:val="60C8668F"/>
    <w:rsid w:val="60D53B04"/>
    <w:rsid w:val="6102D883"/>
    <w:rsid w:val="611B063E"/>
    <w:rsid w:val="612A7CEF"/>
    <w:rsid w:val="612E1F41"/>
    <w:rsid w:val="61370FBE"/>
    <w:rsid w:val="6143E315"/>
    <w:rsid w:val="61690444"/>
    <w:rsid w:val="617063AD"/>
    <w:rsid w:val="6173337F"/>
    <w:rsid w:val="61743AB6"/>
    <w:rsid w:val="618D49E8"/>
    <w:rsid w:val="6191B90C"/>
    <w:rsid w:val="61CA8979"/>
    <w:rsid w:val="61CB895E"/>
    <w:rsid w:val="61D0C13A"/>
    <w:rsid w:val="61D961FB"/>
    <w:rsid w:val="61DA0847"/>
    <w:rsid w:val="61DCB99D"/>
    <w:rsid w:val="61EAD7DE"/>
    <w:rsid w:val="61FB4DDD"/>
    <w:rsid w:val="6202809B"/>
    <w:rsid w:val="621199EF"/>
    <w:rsid w:val="62205DD9"/>
    <w:rsid w:val="622A2BB1"/>
    <w:rsid w:val="623BEC7A"/>
    <w:rsid w:val="62555339"/>
    <w:rsid w:val="6256662E"/>
    <w:rsid w:val="62590AEF"/>
    <w:rsid w:val="6259E905"/>
    <w:rsid w:val="626D1ECF"/>
    <w:rsid w:val="6288B3F0"/>
    <w:rsid w:val="6289A2DF"/>
    <w:rsid w:val="6292D36A"/>
    <w:rsid w:val="62980C39"/>
    <w:rsid w:val="62C5CC83"/>
    <w:rsid w:val="62EC5969"/>
    <w:rsid w:val="62EE4EFB"/>
    <w:rsid w:val="63178563"/>
    <w:rsid w:val="6325215C"/>
    <w:rsid w:val="6326774C"/>
    <w:rsid w:val="633A6227"/>
    <w:rsid w:val="633F362D"/>
    <w:rsid w:val="6341B7C4"/>
    <w:rsid w:val="63475672"/>
    <w:rsid w:val="634F2D81"/>
    <w:rsid w:val="634F5DCD"/>
    <w:rsid w:val="635039B1"/>
    <w:rsid w:val="636FC592"/>
    <w:rsid w:val="639344F7"/>
    <w:rsid w:val="63A23819"/>
    <w:rsid w:val="63A6DDBD"/>
    <w:rsid w:val="63AC5D12"/>
    <w:rsid w:val="63C2D6FA"/>
    <w:rsid w:val="63C4F709"/>
    <w:rsid w:val="63D046AD"/>
    <w:rsid w:val="63D7E64D"/>
    <w:rsid w:val="63E6D00F"/>
    <w:rsid w:val="63E77950"/>
    <w:rsid w:val="63FA3F15"/>
    <w:rsid w:val="640E924C"/>
    <w:rsid w:val="641BFEB6"/>
    <w:rsid w:val="64259A32"/>
    <w:rsid w:val="6425BC00"/>
    <w:rsid w:val="642B3F39"/>
    <w:rsid w:val="6430BDB4"/>
    <w:rsid w:val="643F2BAC"/>
    <w:rsid w:val="64433FEB"/>
    <w:rsid w:val="644EF117"/>
    <w:rsid w:val="645A6137"/>
    <w:rsid w:val="645C47F2"/>
    <w:rsid w:val="64614020"/>
    <w:rsid w:val="646B052B"/>
    <w:rsid w:val="646C0EF4"/>
    <w:rsid w:val="646F715E"/>
    <w:rsid w:val="6478A4CA"/>
    <w:rsid w:val="64850652"/>
    <w:rsid w:val="649F2555"/>
    <w:rsid w:val="64A0DCEF"/>
    <w:rsid w:val="64A393E3"/>
    <w:rsid w:val="64BC4452"/>
    <w:rsid w:val="64CF86E0"/>
    <w:rsid w:val="64E1906B"/>
    <w:rsid w:val="64E568FE"/>
    <w:rsid w:val="64EC6419"/>
    <w:rsid w:val="64EDBBE8"/>
    <w:rsid w:val="64EEAE69"/>
    <w:rsid w:val="64F82E7B"/>
    <w:rsid w:val="6503A9F2"/>
    <w:rsid w:val="65559E53"/>
    <w:rsid w:val="655A0755"/>
    <w:rsid w:val="658BAA0D"/>
    <w:rsid w:val="65AB1AAA"/>
    <w:rsid w:val="65B41E87"/>
    <w:rsid w:val="65C0F1D8"/>
    <w:rsid w:val="65CF71D0"/>
    <w:rsid w:val="65D6E318"/>
    <w:rsid w:val="65D89E2D"/>
    <w:rsid w:val="65ED450B"/>
    <w:rsid w:val="65FAD163"/>
    <w:rsid w:val="66049082"/>
    <w:rsid w:val="6604B429"/>
    <w:rsid w:val="66080FBA"/>
    <w:rsid w:val="660B8564"/>
    <w:rsid w:val="66257003"/>
    <w:rsid w:val="6627398B"/>
    <w:rsid w:val="662772CA"/>
    <w:rsid w:val="662F7F9B"/>
    <w:rsid w:val="66366635"/>
    <w:rsid w:val="664A929E"/>
    <w:rsid w:val="664CCC02"/>
    <w:rsid w:val="664E3107"/>
    <w:rsid w:val="66594912"/>
    <w:rsid w:val="66677755"/>
    <w:rsid w:val="6680C4C6"/>
    <w:rsid w:val="6692F30D"/>
    <w:rsid w:val="6693768E"/>
    <w:rsid w:val="66992656"/>
    <w:rsid w:val="66A0CF25"/>
    <w:rsid w:val="66AA4581"/>
    <w:rsid w:val="66AD68B9"/>
    <w:rsid w:val="66C6AF33"/>
    <w:rsid w:val="66D2EA9A"/>
    <w:rsid w:val="66DC1B61"/>
    <w:rsid w:val="66F450DB"/>
    <w:rsid w:val="66FD8014"/>
    <w:rsid w:val="670B9ADD"/>
    <w:rsid w:val="673A4B28"/>
    <w:rsid w:val="673D7CD7"/>
    <w:rsid w:val="674365EF"/>
    <w:rsid w:val="6753527B"/>
    <w:rsid w:val="67561A04"/>
    <w:rsid w:val="675F42FB"/>
    <w:rsid w:val="675F433B"/>
    <w:rsid w:val="67705F37"/>
    <w:rsid w:val="67737810"/>
    <w:rsid w:val="6779E48E"/>
    <w:rsid w:val="678D1794"/>
    <w:rsid w:val="6790D85A"/>
    <w:rsid w:val="67920D52"/>
    <w:rsid w:val="67960C2D"/>
    <w:rsid w:val="67E1A993"/>
    <w:rsid w:val="67E7C4C0"/>
    <w:rsid w:val="67F1C1B9"/>
    <w:rsid w:val="67F93328"/>
    <w:rsid w:val="68018631"/>
    <w:rsid w:val="680404D5"/>
    <w:rsid w:val="680711E8"/>
    <w:rsid w:val="680A681D"/>
    <w:rsid w:val="680D35E8"/>
    <w:rsid w:val="681106B3"/>
    <w:rsid w:val="6816F1E0"/>
    <w:rsid w:val="6818A2D4"/>
    <w:rsid w:val="681C23AF"/>
    <w:rsid w:val="681DAAEC"/>
    <w:rsid w:val="68247013"/>
    <w:rsid w:val="683287C3"/>
    <w:rsid w:val="683AAF88"/>
    <w:rsid w:val="6843BFF2"/>
    <w:rsid w:val="6849389A"/>
    <w:rsid w:val="684BFB21"/>
    <w:rsid w:val="685295F4"/>
    <w:rsid w:val="6875B1C4"/>
    <w:rsid w:val="688AC239"/>
    <w:rsid w:val="68A26B4D"/>
    <w:rsid w:val="68C63B38"/>
    <w:rsid w:val="68CC46E2"/>
    <w:rsid w:val="68E91C14"/>
    <w:rsid w:val="69095759"/>
    <w:rsid w:val="691ACB71"/>
    <w:rsid w:val="691E80F3"/>
    <w:rsid w:val="6939D3DB"/>
    <w:rsid w:val="693A8782"/>
    <w:rsid w:val="693C1EF9"/>
    <w:rsid w:val="693DE0DF"/>
    <w:rsid w:val="694A07CE"/>
    <w:rsid w:val="69664E40"/>
    <w:rsid w:val="69B00E40"/>
    <w:rsid w:val="69B9E33C"/>
    <w:rsid w:val="69C1080A"/>
    <w:rsid w:val="69CA8EB0"/>
    <w:rsid w:val="69CD0064"/>
    <w:rsid w:val="69E013D4"/>
    <w:rsid w:val="69E7F7FA"/>
    <w:rsid w:val="69E98657"/>
    <w:rsid w:val="69EE8901"/>
    <w:rsid w:val="69F343E2"/>
    <w:rsid w:val="6A10F5BE"/>
    <w:rsid w:val="6A28488A"/>
    <w:rsid w:val="6A3B7767"/>
    <w:rsid w:val="6A5096B9"/>
    <w:rsid w:val="6A759C04"/>
    <w:rsid w:val="6A78B16A"/>
    <w:rsid w:val="6A7ECF19"/>
    <w:rsid w:val="6A82448F"/>
    <w:rsid w:val="6A88D342"/>
    <w:rsid w:val="6A93DB9C"/>
    <w:rsid w:val="6AA42D1D"/>
    <w:rsid w:val="6AB4323F"/>
    <w:rsid w:val="6ABA9CC5"/>
    <w:rsid w:val="6AC18C08"/>
    <w:rsid w:val="6AD2F9B0"/>
    <w:rsid w:val="6AE97E5B"/>
    <w:rsid w:val="6B03D300"/>
    <w:rsid w:val="6B109228"/>
    <w:rsid w:val="6B19E55D"/>
    <w:rsid w:val="6B1A1FE2"/>
    <w:rsid w:val="6B231886"/>
    <w:rsid w:val="6B2CC1E3"/>
    <w:rsid w:val="6B32D297"/>
    <w:rsid w:val="6B35AB88"/>
    <w:rsid w:val="6B3E11F2"/>
    <w:rsid w:val="6B4222F1"/>
    <w:rsid w:val="6B44115D"/>
    <w:rsid w:val="6B45C671"/>
    <w:rsid w:val="6B5F2586"/>
    <w:rsid w:val="6B6F640E"/>
    <w:rsid w:val="6B72CFBD"/>
    <w:rsid w:val="6B763958"/>
    <w:rsid w:val="6B7BA442"/>
    <w:rsid w:val="6B8EBBFC"/>
    <w:rsid w:val="6B923475"/>
    <w:rsid w:val="6BAEE20B"/>
    <w:rsid w:val="6BBDD1D9"/>
    <w:rsid w:val="6BD3E3F4"/>
    <w:rsid w:val="6BE0E5E9"/>
    <w:rsid w:val="6BF7AFD0"/>
    <w:rsid w:val="6BFC7DEF"/>
    <w:rsid w:val="6C1D9079"/>
    <w:rsid w:val="6C1F79D3"/>
    <w:rsid w:val="6C24B453"/>
    <w:rsid w:val="6C3B3A76"/>
    <w:rsid w:val="6C3CADC0"/>
    <w:rsid w:val="6C48FE6E"/>
    <w:rsid w:val="6C4926B3"/>
    <w:rsid w:val="6C57224A"/>
    <w:rsid w:val="6C71B124"/>
    <w:rsid w:val="6C73B9D6"/>
    <w:rsid w:val="6C7AF543"/>
    <w:rsid w:val="6C872FD9"/>
    <w:rsid w:val="6C88AA43"/>
    <w:rsid w:val="6C89BFEE"/>
    <w:rsid w:val="6C8A77CF"/>
    <w:rsid w:val="6C8D808E"/>
    <w:rsid w:val="6CA6FFB4"/>
    <w:rsid w:val="6CB3E830"/>
    <w:rsid w:val="6CBEDF51"/>
    <w:rsid w:val="6CC0BF59"/>
    <w:rsid w:val="6CEA94F0"/>
    <w:rsid w:val="6CEFEB74"/>
    <w:rsid w:val="6D05612E"/>
    <w:rsid w:val="6D1471F1"/>
    <w:rsid w:val="6D1A6857"/>
    <w:rsid w:val="6D1B892C"/>
    <w:rsid w:val="6D2BC0E2"/>
    <w:rsid w:val="6D4310E2"/>
    <w:rsid w:val="6D50103C"/>
    <w:rsid w:val="6D55E793"/>
    <w:rsid w:val="6D61F82B"/>
    <w:rsid w:val="6D68D890"/>
    <w:rsid w:val="6D8262AE"/>
    <w:rsid w:val="6D8A64B6"/>
    <w:rsid w:val="6D8D9DB3"/>
    <w:rsid w:val="6D96B182"/>
    <w:rsid w:val="6D9D55BA"/>
    <w:rsid w:val="6DA81415"/>
    <w:rsid w:val="6DAA8817"/>
    <w:rsid w:val="6DB572A6"/>
    <w:rsid w:val="6DDAD1C0"/>
    <w:rsid w:val="6DE91DFF"/>
    <w:rsid w:val="6DF11D57"/>
    <w:rsid w:val="6E0614E3"/>
    <w:rsid w:val="6E19C1EE"/>
    <w:rsid w:val="6E4127B0"/>
    <w:rsid w:val="6E43C9D0"/>
    <w:rsid w:val="6E50EF03"/>
    <w:rsid w:val="6E5B04F7"/>
    <w:rsid w:val="6E645AF7"/>
    <w:rsid w:val="6E6C0457"/>
    <w:rsid w:val="6E868C30"/>
    <w:rsid w:val="6E93B447"/>
    <w:rsid w:val="6EA03570"/>
    <w:rsid w:val="6EAA4789"/>
    <w:rsid w:val="6EB10783"/>
    <w:rsid w:val="6EBA184D"/>
    <w:rsid w:val="6EBDD55E"/>
    <w:rsid w:val="6EC30388"/>
    <w:rsid w:val="6ED08D6B"/>
    <w:rsid w:val="6EE0A6B0"/>
    <w:rsid w:val="6EF34FB5"/>
    <w:rsid w:val="6EF4F7A2"/>
    <w:rsid w:val="6EF7D5D4"/>
    <w:rsid w:val="6EFA711D"/>
    <w:rsid w:val="6EFD94B4"/>
    <w:rsid w:val="6F059DE8"/>
    <w:rsid w:val="6F05CFFA"/>
    <w:rsid w:val="6F0EAE69"/>
    <w:rsid w:val="6F19BF9D"/>
    <w:rsid w:val="6F1BF4A7"/>
    <w:rsid w:val="6F1C5D7E"/>
    <w:rsid w:val="6F556C3B"/>
    <w:rsid w:val="6F58773E"/>
    <w:rsid w:val="6F6064C4"/>
    <w:rsid w:val="6F70047F"/>
    <w:rsid w:val="6F88D4B7"/>
    <w:rsid w:val="6F9D6E2D"/>
    <w:rsid w:val="6FA539E1"/>
    <w:rsid w:val="6FA5B08A"/>
    <w:rsid w:val="6FAF47DC"/>
    <w:rsid w:val="6FAF66C4"/>
    <w:rsid w:val="6FB04D17"/>
    <w:rsid w:val="6FB33815"/>
    <w:rsid w:val="6FCFC159"/>
    <w:rsid w:val="6FE1CDA4"/>
    <w:rsid w:val="6FE73D28"/>
    <w:rsid w:val="6FF32EC3"/>
    <w:rsid w:val="6FF9ECEB"/>
    <w:rsid w:val="6FFA0528"/>
    <w:rsid w:val="6FFBDC8F"/>
    <w:rsid w:val="6FFBFB70"/>
    <w:rsid w:val="6FFE1C97"/>
    <w:rsid w:val="6FFFEEA3"/>
    <w:rsid w:val="70071B63"/>
    <w:rsid w:val="701D8CDA"/>
    <w:rsid w:val="7029C54F"/>
    <w:rsid w:val="7032EA56"/>
    <w:rsid w:val="707A3991"/>
    <w:rsid w:val="70875FF5"/>
    <w:rsid w:val="708AD877"/>
    <w:rsid w:val="70AF3B8C"/>
    <w:rsid w:val="70C589E5"/>
    <w:rsid w:val="70C8888E"/>
    <w:rsid w:val="70CF5910"/>
    <w:rsid w:val="70D14CD8"/>
    <w:rsid w:val="70D1EA21"/>
    <w:rsid w:val="70D64974"/>
    <w:rsid w:val="710A6B96"/>
    <w:rsid w:val="71114DD3"/>
    <w:rsid w:val="711DFA0D"/>
    <w:rsid w:val="7127720A"/>
    <w:rsid w:val="7127F4A9"/>
    <w:rsid w:val="7134A423"/>
    <w:rsid w:val="713ABAF3"/>
    <w:rsid w:val="71410C44"/>
    <w:rsid w:val="714941FB"/>
    <w:rsid w:val="714C3E84"/>
    <w:rsid w:val="714D131C"/>
    <w:rsid w:val="71532043"/>
    <w:rsid w:val="7171AB9E"/>
    <w:rsid w:val="71732851"/>
    <w:rsid w:val="7173DC04"/>
    <w:rsid w:val="717690F3"/>
    <w:rsid w:val="717AEC6F"/>
    <w:rsid w:val="717CFCFA"/>
    <w:rsid w:val="717F9F7A"/>
    <w:rsid w:val="7194C562"/>
    <w:rsid w:val="71958FDA"/>
    <w:rsid w:val="71CB41B1"/>
    <w:rsid w:val="71D7C093"/>
    <w:rsid w:val="71DC5053"/>
    <w:rsid w:val="71F0C166"/>
    <w:rsid w:val="71FC1766"/>
    <w:rsid w:val="7209A1C7"/>
    <w:rsid w:val="7216CB54"/>
    <w:rsid w:val="721F62FB"/>
    <w:rsid w:val="721F8FE8"/>
    <w:rsid w:val="7224683D"/>
    <w:rsid w:val="7229F283"/>
    <w:rsid w:val="722BA5F5"/>
    <w:rsid w:val="725DCFB8"/>
    <w:rsid w:val="72865296"/>
    <w:rsid w:val="72B4EF42"/>
    <w:rsid w:val="72EE8CBD"/>
    <w:rsid w:val="731CD798"/>
    <w:rsid w:val="7328C9CA"/>
    <w:rsid w:val="7353DD81"/>
    <w:rsid w:val="735E3DD7"/>
    <w:rsid w:val="736B2779"/>
    <w:rsid w:val="736BFC03"/>
    <w:rsid w:val="737E6F10"/>
    <w:rsid w:val="7384E6C3"/>
    <w:rsid w:val="738AEF22"/>
    <w:rsid w:val="7391EE9C"/>
    <w:rsid w:val="7393CD34"/>
    <w:rsid w:val="7395BDBE"/>
    <w:rsid w:val="73B0BC33"/>
    <w:rsid w:val="73BC9405"/>
    <w:rsid w:val="73BDA388"/>
    <w:rsid w:val="73D897BE"/>
    <w:rsid w:val="73EA9672"/>
    <w:rsid w:val="73EF26F9"/>
    <w:rsid w:val="73FACADB"/>
    <w:rsid w:val="73FAFF4C"/>
    <w:rsid w:val="7401A8F0"/>
    <w:rsid w:val="7403C4D5"/>
    <w:rsid w:val="74046B77"/>
    <w:rsid w:val="7406506E"/>
    <w:rsid w:val="74185065"/>
    <w:rsid w:val="743EDEDA"/>
    <w:rsid w:val="7448571D"/>
    <w:rsid w:val="745D6DA1"/>
    <w:rsid w:val="748C2E46"/>
    <w:rsid w:val="74990243"/>
    <w:rsid w:val="74B81FD2"/>
    <w:rsid w:val="74BB703D"/>
    <w:rsid w:val="74E189CC"/>
    <w:rsid w:val="74FD70B2"/>
    <w:rsid w:val="75026352"/>
    <w:rsid w:val="750E0BD6"/>
    <w:rsid w:val="7515361B"/>
    <w:rsid w:val="755B03E9"/>
    <w:rsid w:val="75771E8E"/>
    <w:rsid w:val="7588CA1C"/>
    <w:rsid w:val="75947222"/>
    <w:rsid w:val="75A02CAE"/>
    <w:rsid w:val="75AD53C4"/>
    <w:rsid w:val="75B3E60F"/>
    <w:rsid w:val="75B5726D"/>
    <w:rsid w:val="75C3ED90"/>
    <w:rsid w:val="75CFF6EB"/>
    <w:rsid w:val="75E1CB81"/>
    <w:rsid w:val="75EC96E8"/>
    <w:rsid w:val="7613D2EE"/>
    <w:rsid w:val="7616A301"/>
    <w:rsid w:val="761B725B"/>
    <w:rsid w:val="761C0800"/>
    <w:rsid w:val="762018D0"/>
    <w:rsid w:val="76536D08"/>
    <w:rsid w:val="76560EE6"/>
    <w:rsid w:val="768AAE5E"/>
    <w:rsid w:val="768B0A8E"/>
    <w:rsid w:val="768CFD9D"/>
    <w:rsid w:val="769C0EFD"/>
    <w:rsid w:val="76A4DF93"/>
    <w:rsid w:val="76AD7CB3"/>
    <w:rsid w:val="76AE1D18"/>
    <w:rsid w:val="76C47A20"/>
    <w:rsid w:val="76E43B49"/>
    <w:rsid w:val="76F116FF"/>
    <w:rsid w:val="770A7DB5"/>
    <w:rsid w:val="771672D8"/>
    <w:rsid w:val="77285D57"/>
    <w:rsid w:val="773D02ED"/>
    <w:rsid w:val="7761D6B7"/>
    <w:rsid w:val="776223E7"/>
    <w:rsid w:val="7779A282"/>
    <w:rsid w:val="779752D3"/>
    <w:rsid w:val="77982066"/>
    <w:rsid w:val="779BD882"/>
    <w:rsid w:val="779DAF41"/>
    <w:rsid w:val="779FE05A"/>
    <w:rsid w:val="77B16CCC"/>
    <w:rsid w:val="77CF04E4"/>
    <w:rsid w:val="77D0354E"/>
    <w:rsid w:val="77D34C63"/>
    <w:rsid w:val="77D39857"/>
    <w:rsid w:val="77D464CE"/>
    <w:rsid w:val="77D83BA5"/>
    <w:rsid w:val="77FCC8E4"/>
    <w:rsid w:val="780211F9"/>
    <w:rsid w:val="78027B16"/>
    <w:rsid w:val="7816774B"/>
    <w:rsid w:val="78178FA7"/>
    <w:rsid w:val="781ABBFA"/>
    <w:rsid w:val="781E763B"/>
    <w:rsid w:val="781FC24A"/>
    <w:rsid w:val="782EFFF5"/>
    <w:rsid w:val="78BE86DD"/>
    <w:rsid w:val="78BE9175"/>
    <w:rsid w:val="78D5841E"/>
    <w:rsid w:val="78DB49C4"/>
    <w:rsid w:val="78DEFFD7"/>
    <w:rsid w:val="78DF0B65"/>
    <w:rsid w:val="78E46D29"/>
    <w:rsid w:val="78F51A6C"/>
    <w:rsid w:val="790DDBBA"/>
    <w:rsid w:val="790F3CD3"/>
    <w:rsid w:val="7922BC43"/>
    <w:rsid w:val="792A9C31"/>
    <w:rsid w:val="792DA030"/>
    <w:rsid w:val="79614C66"/>
    <w:rsid w:val="79687B5F"/>
    <w:rsid w:val="7969B472"/>
    <w:rsid w:val="7969D98F"/>
    <w:rsid w:val="797080AC"/>
    <w:rsid w:val="797192BC"/>
    <w:rsid w:val="797DC80C"/>
    <w:rsid w:val="7983903E"/>
    <w:rsid w:val="799CAD48"/>
    <w:rsid w:val="79B7A6A5"/>
    <w:rsid w:val="79C995C5"/>
    <w:rsid w:val="79D2ECC2"/>
    <w:rsid w:val="79DFAF97"/>
    <w:rsid w:val="79EC5D15"/>
    <w:rsid w:val="79F3B3EF"/>
    <w:rsid w:val="7A276EEE"/>
    <w:rsid w:val="7A27BD41"/>
    <w:rsid w:val="7A424001"/>
    <w:rsid w:val="7A49505C"/>
    <w:rsid w:val="7A5A09C9"/>
    <w:rsid w:val="7A6451F2"/>
    <w:rsid w:val="7A70F982"/>
    <w:rsid w:val="7A736A63"/>
    <w:rsid w:val="7A744F0B"/>
    <w:rsid w:val="7A761485"/>
    <w:rsid w:val="7A8D8D20"/>
    <w:rsid w:val="7A91D1C4"/>
    <w:rsid w:val="7A946E57"/>
    <w:rsid w:val="7A9F2B71"/>
    <w:rsid w:val="7AA3401F"/>
    <w:rsid w:val="7AA4A68C"/>
    <w:rsid w:val="7AC60BB1"/>
    <w:rsid w:val="7AD31A83"/>
    <w:rsid w:val="7AD3B913"/>
    <w:rsid w:val="7AF5EF32"/>
    <w:rsid w:val="7B0B07E0"/>
    <w:rsid w:val="7B206BAD"/>
    <w:rsid w:val="7B4ABBBC"/>
    <w:rsid w:val="7B51294A"/>
    <w:rsid w:val="7B599A7B"/>
    <w:rsid w:val="7B5BD04E"/>
    <w:rsid w:val="7B6CE969"/>
    <w:rsid w:val="7B707010"/>
    <w:rsid w:val="7B740CA6"/>
    <w:rsid w:val="7B8FCA22"/>
    <w:rsid w:val="7B945745"/>
    <w:rsid w:val="7B98EC50"/>
    <w:rsid w:val="7BAA5DD5"/>
    <w:rsid w:val="7BAB0FB4"/>
    <w:rsid w:val="7BB7AC6C"/>
    <w:rsid w:val="7BD1CF02"/>
    <w:rsid w:val="7BD9B096"/>
    <w:rsid w:val="7BF0854E"/>
    <w:rsid w:val="7BF9043F"/>
    <w:rsid w:val="7BFC9582"/>
    <w:rsid w:val="7C08FC2F"/>
    <w:rsid w:val="7C0F8A32"/>
    <w:rsid w:val="7C263717"/>
    <w:rsid w:val="7C26A1E8"/>
    <w:rsid w:val="7C39ADBF"/>
    <w:rsid w:val="7C413C44"/>
    <w:rsid w:val="7C4231C2"/>
    <w:rsid w:val="7C646D68"/>
    <w:rsid w:val="7C6FC2BE"/>
    <w:rsid w:val="7C8B9BF9"/>
    <w:rsid w:val="7C8FDFFE"/>
    <w:rsid w:val="7C96440C"/>
    <w:rsid w:val="7CA7F310"/>
    <w:rsid w:val="7CABC96E"/>
    <w:rsid w:val="7CB690B4"/>
    <w:rsid w:val="7CC41FCE"/>
    <w:rsid w:val="7CE9B7F8"/>
    <w:rsid w:val="7CF772C3"/>
    <w:rsid w:val="7CF8759E"/>
    <w:rsid w:val="7D087338"/>
    <w:rsid w:val="7D21B56A"/>
    <w:rsid w:val="7D2911FF"/>
    <w:rsid w:val="7D34E261"/>
    <w:rsid w:val="7D399FD2"/>
    <w:rsid w:val="7D3A78FA"/>
    <w:rsid w:val="7D3EA1C7"/>
    <w:rsid w:val="7D45B9EA"/>
    <w:rsid w:val="7D48E81C"/>
    <w:rsid w:val="7D48F5F4"/>
    <w:rsid w:val="7D573644"/>
    <w:rsid w:val="7D577D28"/>
    <w:rsid w:val="7D6710CB"/>
    <w:rsid w:val="7D70259A"/>
    <w:rsid w:val="7D802126"/>
    <w:rsid w:val="7DA33D6F"/>
    <w:rsid w:val="7DA4398E"/>
    <w:rsid w:val="7DA7DB57"/>
    <w:rsid w:val="7DB5ED9C"/>
    <w:rsid w:val="7DBFDA96"/>
    <w:rsid w:val="7DDC474E"/>
    <w:rsid w:val="7DDC5B45"/>
    <w:rsid w:val="7E0E4BCC"/>
    <w:rsid w:val="7E3963C3"/>
    <w:rsid w:val="7E3D7B5C"/>
    <w:rsid w:val="7E3DED8F"/>
    <w:rsid w:val="7E4DDF43"/>
    <w:rsid w:val="7E4EBD0C"/>
    <w:rsid w:val="7E4F5F1C"/>
    <w:rsid w:val="7E55DF2F"/>
    <w:rsid w:val="7E80016A"/>
    <w:rsid w:val="7E80B9BA"/>
    <w:rsid w:val="7EA01D6C"/>
    <w:rsid w:val="7EA66B47"/>
    <w:rsid w:val="7EB1C9F9"/>
    <w:rsid w:val="7EB471E7"/>
    <w:rsid w:val="7ED02FF5"/>
    <w:rsid w:val="7EE2C03F"/>
    <w:rsid w:val="7EE6F126"/>
    <w:rsid w:val="7EFB17C3"/>
    <w:rsid w:val="7F0F4B2B"/>
    <w:rsid w:val="7F0FB3EA"/>
    <w:rsid w:val="7F23B063"/>
    <w:rsid w:val="7F63FC09"/>
    <w:rsid w:val="7F6565E7"/>
    <w:rsid w:val="7F6B8456"/>
    <w:rsid w:val="7F6B8C0A"/>
    <w:rsid w:val="7F6CB466"/>
    <w:rsid w:val="7F7E48DE"/>
    <w:rsid w:val="7F848B5D"/>
    <w:rsid w:val="7F851C82"/>
    <w:rsid w:val="7F97F30F"/>
    <w:rsid w:val="7F9A9413"/>
    <w:rsid w:val="7F9CD267"/>
    <w:rsid w:val="7FA86970"/>
    <w:rsid w:val="7FB2D50D"/>
    <w:rsid w:val="7FB305D2"/>
    <w:rsid w:val="7FB8E7B4"/>
    <w:rsid w:val="7FBAA0AF"/>
    <w:rsid w:val="7FDFAB8A"/>
    <w:rsid w:val="7FE84E4C"/>
    <w:rsid w:val="7FE91EE5"/>
    <w:rsid w:val="7FF83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15:docId w15:val="{4BC0063C-C3AC-4FE9-A6DF-B5AD7901E76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F324F"/>
    <w:pPr>
      <w:numPr>
        <w:numId w:val="3"/>
      </w:numPr>
      <w:spacing w:after="240"/>
    </w:pPr>
    <w:rPr>
      <w:sz w:val="20"/>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pPr>
  </w:style>
  <w:style w:type="character" w:styleId="EndnoteReference">
    <w:name w:val="endnote reference"/>
    <w:semiHidden/>
    <w:rPr>
      <w:vertAlign w:val="superscript"/>
    </w:rPr>
  </w:style>
  <w:style w:type="paragraph" w:customStyle="1" w:styleId="1ListIndent">
    <w:name w:val="1. List Indent"/>
    <w:basedOn w:val="num2"/>
    <w:pPr>
      <w:numPr>
        <w:numId w:val="2"/>
      </w:numPr>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iPriority w:val="99"/>
    <w:unhideWhenUsed/>
    <w:rsid w:val="009D63EA"/>
    <w:rPr>
      <w:color w:val="0000FF" w:themeColor="hyperlink"/>
      <w:u w:val="single"/>
    </w:rPr>
  </w:style>
  <w:style w:type="character" w:styleId="UnresolvedMention">
    <w:name w:val="Unresolved Mention"/>
    <w:basedOn w:val="DefaultParagraphFont"/>
    <w:uiPriority w:val="99"/>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599F"/>
    <w:rPr>
      <w:sz w:val="16"/>
      <w:szCs w:val="16"/>
    </w:rPr>
  </w:style>
  <w:style w:type="paragraph" w:styleId="CommentText">
    <w:name w:val="annotation text"/>
    <w:basedOn w:val="Normal"/>
    <w:link w:val="CommentTextChar"/>
    <w:unhideWhenUsed/>
    <w:rsid w:val="0072599F"/>
    <w:rPr>
      <w:sz w:val="20"/>
    </w:rPr>
  </w:style>
  <w:style w:type="character" w:customStyle="1" w:styleId="CommentTextChar">
    <w:name w:val="Comment Text Char"/>
    <w:basedOn w:val="DefaultParagraphFont"/>
    <w:link w:val="CommentText"/>
    <w:rsid w:val="0072599F"/>
    <w:rPr>
      <w:rFonts w:ascii="Palatino" w:hAnsi="Palatino"/>
    </w:rPr>
  </w:style>
  <w:style w:type="paragraph" w:styleId="CommentSubject">
    <w:name w:val="annotation subject"/>
    <w:basedOn w:val="CommentText"/>
    <w:next w:val="CommentText"/>
    <w:link w:val="CommentSubjectChar"/>
    <w:semiHidden/>
    <w:unhideWhenUsed/>
    <w:rsid w:val="0072599F"/>
    <w:rPr>
      <w:b/>
      <w:bCs/>
    </w:rPr>
  </w:style>
  <w:style w:type="character" w:customStyle="1" w:styleId="CommentSubjectChar">
    <w:name w:val="Comment Subject Char"/>
    <w:basedOn w:val="CommentTextChar"/>
    <w:link w:val="CommentSubject"/>
    <w:semiHidden/>
    <w:rsid w:val="0072599F"/>
    <w:rPr>
      <w:rFonts w:ascii="Palatino" w:hAnsi="Palatino"/>
      <w:b/>
      <w:bCs/>
    </w:rPr>
  </w:style>
  <w:style w:type="paragraph" w:customStyle="1" w:styleId="paragraph">
    <w:name w:val="paragraph"/>
    <w:basedOn w:val="Normal"/>
    <w:rsid w:val="00FB7C46"/>
    <w:rPr>
      <w:rFonts w:ascii="Calibri" w:eastAsiaTheme="minorHAnsi" w:hAnsi="Calibri" w:cs="Calibri"/>
      <w:sz w:val="22"/>
      <w:szCs w:val="22"/>
    </w:rPr>
  </w:style>
  <w:style w:type="character" w:customStyle="1" w:styleId="normaltextrun1">
    <w:name w:val="normaltextrun1"/>
    <w:basedOn w:val="DefaultParagraphFont"/>
    <w:rsid w:val="00FB7C46"/>
  </w:style>
  <w:style w:type="character" w:customStyle="1" w:styleId="eop">
    <w:name w:val="eop"/>
    <w:basedOn w:val="DefaultParagraphFont"/>
    <w:rsid w:val="00FB7C46"/>
  </w:style>
  <w:style w:type="character" w:styleId="Mention">
    <w:name w:val="Mention"/>
    <w:basedOn w:val="DefaultParagraphFont"/>
    <w:uiPriority w:val="99"/>
    <w:unhideWhenUsed/>
    <w:rsid w:val="00A37321"/>
    <w:rPr>
      <w:color w:val="2B579A"/>
      <w:shd w:val="clear" w:color="auto" w:fill="E1DFDD"/>
    </w:rPr>
  </w:style>
  <w:style w:type="paragraph" w:customStyle="1" w:styleId="xparagraph">
    <w:name w:val="x_paragraph"/>
    <w:basedOn w:val="Normal"/>
    <w:rsid w:val="004F57FB"/>
    <w:pPr>
      <w:spacing w:before="100" w:beforeAutospacing="1" w:after="100" w:afterAutospacing="1"/>
    </w:pPr>
    <w:rPr>
      <w:rFonts w:ascii="Times New Roman" w:hAnsi="Times New Roman"/>
      <w:sz w:val="24"/>
      <w:szCs w:val="24"/>
    </w:rPr>
  </w:style>
  <w:style w:type="character" w:customStyle="1" w:styleId="xnormaltextrun1">
    <w:name w:val="x_normaltextrun1"/>
    <w:basedOn w:val="DefaultParagraphFont"/>
    <w:rsid w:val="004F57FB"/>
  </w:style>
  <w:style w:type="character" w:customStyle="1" w:styleId="xeop">
    <w:name w:val="x_eop"/>
    <w:basedOn w:val="DefaultParagraphFont"/>
    <w:rsid w:val="004F57FB"/>
  </w:style>
  <w:style w:type="character" w:customStyle="1" w:styleId="apple-converted-space">
    <w:name w:val="apple-converted-space"/>
    <w:basedOn w:val="DefaultParagraphFont"/>
    <w:rsid w:val="004F57FB"/>
  </w:style>
  <w:style w:type="paragraph" w:styleId="NormalWeb">
    <w:name w:val="Normal (Web)"/>
    <w:basedOn w:val="Normal"/>
    <w:uiPriority w:val="99"/>
    <w:semiHidden/>
    <w:unhideWhenUsed/>
    <w:rsid w:val="00832BA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EC13AD"/>
    <w:rPr>
      <w:rFonts w:ascii="Palatino" w:hAnsi="Palatino"/>
      <w:sz w:val="26"/>
    </w:rPr>
  </w:style>
  <w:style w:type="character" w:customStyle="1" w:styleId="StyleFootnoteReferencePalatinoLinotype">
    <w:name w:val="Style Footnote Reference + Palatino Linotype"/>
    <w:basedOn w:val="FootnoteReference"/>
    <w:qFormat/>
    <w:rsid w:val="001E561A"/>
    <w:rPr>
      <w:rFonts w:ascii="Palatino Linotype" w:hAnsi="Palatino Linotype"/>
      <w:sz w:val="16"/>
      <w:vertAlign w:val="superscript"/>
    </w:rPr>
  </w:style>
  <w:style w:type="character" w:customStyle="1" w:styleId="FootnoteTextChar">
    <w:name w:val="Footnote Text Char"/>
    <w:basedOn w:val="DefaultParagraphFont"/>
    <w:link w:val="FootnoteText"/>
    <w:semiHidden/>
    <w:rsid w:val="00E702BC"/>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38528611">
      <w:bodyDiv w:val="1"/>
      <w:marLeft w:val="0"/>
      <w:marRight w:val="0"/>
      <w:marTop w:val="0"/>
      <w:marBottom w:val="0"/>
      <w:divBdr>
        <w:top w:val="none" w:sz="0" w:space="0" w:color="auto"/>
        <w:left w:val="none" w:sz="0" w:space="0" w:color="auto"/>
        <w:bottom w:val="none" w:sz="0" w:space="0" w:color="auto"/>
        <w:right w:val="none" w:sz="0" w:space="0" w:color="auto"/>
      </w:divBdr>
    </w:div>
    <w:div w:id="528759091">
      <w:bodyDiv w:val="1"/>
      <w:marLeft w:val="0"/>
      <w:marRight w:val="0"/>
      <w:marTop w:val="0"/>
      <w:marBottom w:val="0"/>
      <w:divBdr>
        <w:top w:val="none" w:sz="0" w:space="0" w:color="auto"/>
        <w:left w:val="none" w:sz="0" w:space="0" w:color="auto"/>
        <w:bottom w:val="none" w:sz="0" w:space="0" w:color="auto"/>
        <w:right w:val="none" w:sz="0" w:space="0" w:color="auto"/>
      </w:divBdr>
    </w:div>
    <w:div w:id="664095391">
      <w:bodyDiv w:val="1"/>
      <w:marLeft w:val="0"/>
      <w:marRight w:val="0"/>
      <w:marTop w:val="0"/>
      <w:marBottom w:val="0"/>
      <w:divBdr>
        <w:top w:val="none" w:sz="0" w:space="0" w:color="auto"/>
        <w:left w:val="none" w:sz="0" w:space="0" w:color="auto"/>
        <w:bottom w:val="none" w:sz="0" w:space="0" w:color="auto"/>
        <w:right w:val="none" w:sz="0" w:space="0" w:color="auto"/>
      </w:divBdr>
    </w:div>
    <w:div w:id="951279659">
      <w:bodyDiv w:val="1"/>
      <w:marLeft w:val="0"/>
      <w:marRight w:val="0"/>
      <w:marTop w:val="0"/>
      <w:marBottom w:val="0"/>
      <w:divBdr>
        <w:top w:val="none" w:sz="0" w:space="0" w:color="auto"/>
        <w:left w:val="none" w:sz="0" w:space="0" w:color="auto"/>
        <w:bottom w:val="none" w:sz="0" w:space="0" w:color="auto"/>
        <w:right w:val="none" w:sz="0" w:space="0" w:color="auto"/>
      </w:divBdr>
      <w:divsChild>
        <w:div w:id="202644774">
          <w:marLeft w:val="0"/>
          <w:marRight w:val="0"/>
          <w:marTop w:val="0"/>
          <w:marBottom w:val="0"/>
          <w:divBdr>
            <w:top w:val="none" w:sz="0" w:space="0" w:color="auto"/>
            <w:left w:val="none" w:sz="0" w:space="0" w:color="auto"/>
            <w:bottom w:val="none" w:sz="0" w:space="0" w:color="auto"/>
            <w:right w:val="none" w:sz="0" w:space="0" w:color="auto"/>
          </w:divBdr>
          <w:divsChild>
            <w:div w:id="2045858502">
              <w:marLeft w:val="0"/>
              <w:marRight w:val="0"/>
              <w:marTop w:val="0"/>
              <w:marBottom w:val="0"/>
              <w:divBdr>
                <w:top w:val="none" w:sz="0" w:space="0" w:color="auto"/>
                <w:left w:val="none" w:sz="0" w:space="0" w:color="auto"/>
                <w:bottom w:val="none" w:sz="0" w:space="0" w:color="auto"/>
                <w:right w:val="none" w:sz="0" w:space="0" w:color="auto"/>
              </w:divBdr>
              <w:divsChild>
                <w:div w:id="511724713">
                  <w:marLeft w:val="0"/>
                  <w:marRight w:val="0"/>
                  <w:marTop w:val="0"/>
                  <w:marBottom w:val="0"/>
                  <w:divBdr>
                    <w:top w:val="none" w:sz="0" w:space="0" w:color="auto"/>
                    <w:left w:val="none" w:sz="0" w:space="0" w:color="auto"/>
                    <w:bottom w:val="none" w:sz="0" w:space="0" w:color="auto"/>
                    <w:right w:val="none" w:sz="0" w:space="0" w:color="auto"/>
                  </w:divBdr>
                  <w:divsChild>
                    <w:div w:id="1664163352">
                      <w:marLeft w:val="0"/>
                      <w:marRight w:val="0"/>
                      <w:marTop w:val="0"/>
                      <w:marBottom w:val="0"/>
                      <w:divBdr>
                        <w:top w:val="none" w:sz="0" w:space="0" w:color="auto"/>
                        <w:left w:val="none" w:sz="0" w:space="0" w:color="auto"/>
                        <w:bottom w:val="none" w:sz="0" w:space="0" w:color="auto"/>
                        <w:right w:val="none" w:sz="0" w:space="0" w:color="auto"/>
                      </w:divBdr>
                    </w:div>
                  </w:divsChild>
                </w:div>
                <w:div w:id="659818293">
                  <w:marLeft w:val="0"/>
                  <w:marRight w:val="0"/>
                  <w:marTop w:val="0"/>
                  <w:marBottom w:val="0"/>
                  <w:divBdr>
                    <w:top w:val="none" w:sz="0" w:space="0" w:color="auto"/>
                    <w:left w:val="none" w:sz="0" w:space="0" w:color="auto"/>
                    <w:bottom w:val="none" w:sz="0" w:space="0" w:color="auto"/>
                    <w:right w:val="none" w:sz="0" w:space="0" w:color="auto"/>
                  </w:divBdr>
                  <w:divsChild>
                    <w:div w:id="495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463303396">
      <w:bodyDiv w:val="1"/>
      <w:marLeft w:val="0"/>
      <w:marRight w:val="0"/>
      <w:marTop w:val="0"/>
      <w:marBottom w:val="0"/>
      <w:divBdr>
        <w:top w:val="none" w:sz="0" w:space="0" w:color="auto"/>
        <w:left w:val="none" w:sz="0" w:space="0" w:color="auto"/>
        <w:bottom w:val="none" w:sz="0" w:space="0" w:color="auto"/>
        <w:right w:val="none" w:sz="0" w:space="0" w:color="auto"/>
      </w:divBdr>
      <w:divsChild>
        <w:div w:id="750082764">
          <w:marLeft w:val="0"/>
          <w:marRight w:val="0"/>
          <w:marTop w:val="0"/>
          <w:marBottom w:val="0"/>
          <w:divBdr>
            <w:top w:val="none" w:sz="0" w:space="0" w:color="auto"/>
            <w:left w:val="none" w:sz="0" w:space="0" w:color="auto"/>
            <w:bottom w:val="none" w:sz="0" w:space="0" w:color="auto"/>
            <w:right w:val="none" w:sz="0" w:space="0" w:color="auto"/>
          </w:divBdr>
          <w:divsChild>
            <w:div w:id="328102044">
              <w:marLeft w:val="0"/>
              <w:marRight w:val="0"/>
              <w:marTop w:val="0"/>
              <w:marBottom w:val="0"/>
              <w:divBdr>
                <w:top w:val="none" w:sz="0" w:space="0" w:color="auto"/>
                <w:left w:val="none" w:sz="0" w:space="0" w:color="auto"/>
                <w:bottom w:val="none" w:sz="0" w:space="0" w:color="auto"/>
                <w:right w:val="none" w:sz="0" w:space="0" w:color="auto"/>
              </w:divBdr>
              <w:divsChild>
                <w:div w:id="794519904">
                  <w:marLeft w:val="0"/>
                  <w:marRight w:val="0"/>
                  <w:marTop w:val="0"/>
                  <w:marBottom w:val="0"/>
                  <w:divBdr>
                    <w:top w:val="none" w:sz="0" w:space="0" w:color="auto"/>
                    <w:left w:val="none" w:sz="0" w:space="0" w:color="auto"/>
                    <w:bottom w:val="none" w:sz="0" w:space="0" w:color="auto"/>
                    <w:right w:val="none" w:sz="0" w:space="0" w:color="auto"/>
                  </w:divBdr>
                  <w:divsChild>
                    <w:div w:id="1824806802">
                      <w:marLeft w:val="0"/>
                      <w:marRight w:val="0"/>
                      <w:marTop w:val="0"/>
                      <w:marBottom w:val="0"/>
                      <w:divBdr>
                        <w:top w:val="none" w:sz="0" w:space="0" w:color="auto"/>
                        <w:left w:val="none" w:sz="0" w:space="0" w:color="auto"/>
                        <w:bottom w:val="none" w:sz="0" w:space="0" w:color="auto"/>
                        <w:right w:val="none" w:sz="0" w:space="0" w:color="auto"/>
                      </w:divBdr>
                    </w:div>
                  </w:divsChild>
                </w:div>
                <w:div w:id="1917931863">
                  <w:marLeft w:val="0"/>
                  <w:marRight w:val="0"/>
                  <w:marTop w:val="0"/>
                  <w:marBottom w:val="0"/>
                  <w:divBdr>
                    <w:top w:val="none" w:sz="0" w:space="0" w:color="auto"/>
                    <w:left w:val="none" w:sz="0" w:space="0" w:color="auto"/>
                    <w:bottom w:val="none" w:sz="0" w:space="0" w:color="auto"/>
                    <w:right w:val="none" w:sz="0" w:space="0" w:color="auto"/>
                  </w:divBdr>
                  <w:divsChild>
                    <w:div w:id="9966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3c1d9c00295211e79eadef7f77b52ba6/View/FullText.html?transitionType=Default&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19C49D46E6646AEFB7CF8E332F29D" ma:contentTypeVersion="5" ma:contentTypeDescription="Create a new document." ma:contentTypeScope="" ma:versionID="189d6f35e1718a399e168ace0b6e5e39">
  <xsd:schema xmlns:xsd="http://www.w3.org/2001/XMLSchema" xmlns:xs="http://www.w3.org/2001/XMLSchema" xmlns:p="http://schemas.microsoft.com/office/2006/metadata/properties" xmlns:ns3="496c1420-fba9-4696-b752-bb46b6ea32f0" xmlns:ns4="358f06c4-ac56-433e-be7e-14a5507a3a1c" targetNamespace="http://schemas.microsoft.com/office/2006/metadata/properties" ma:root="true" ma:fieldsID="f65f78c63d47c605a70aaa5095977704" ns3:_="" ns4:_="">
    <xsd:import namespace="496c1420-fba9-4696-b752-bb46b6ea32f0"/>
    <xsd:import namespace="358f06c4-ac56-433e-be7e-14a5507a3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c1420-fba9-4696-b752-bb46b6ea3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8f06c4-ac56-433e-be7e-14a5507a3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58f06c4-ac56-433e-be7e-14a5507a3a1c">
      <UserInfo>
        <DisplayName>Thomas Jacobs, Caroline</DisplayName>
        <AccountId>21</AccountId>
        <AccountType/>
      </UserInfo>
      <UserInfo>
        <DisplayName>Singh, Devla</DisplayName>
        <AccountId>585</AccountId>
        <AccountType/>
      </UserInfo>
      <UserInfo>
        <DisplayName>Dollison, Kevin</DisplayName>
        <AccountId>331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162B4-CB34-4882-9993-AA62D6D1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c1420-fba9-4696-b752-bb46b6ea32f0"/>
    <ds:schemaRef ds:uri="358f06c4-ac56-433e-be7e-14a5507a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8D93C-0CA5-8443-851D-C62A4C527309}">
  <ds:schemaRefs>
    <ds:schemaRef ds:uri="http://schemas.openxmlformats.org/officeDocument/2006/bibliography"/>
  </ds:schemaRefs>
</ds:datastoreItem>
</file>

<file path=customXml/itemProps3.xml><?xml version="1.0" encoding="utf-8"?>
<ds:datastoreItem xmlns:ds="http://schemas.openxmlformats.org/officeDocument/2006/customXml" ds:itemID="{0D20C51B-858D-4137-836D-02BAFFF46B13}">
  <ds:schemaRefs>
    <ds:schemaRef ds:uri="http://schemas.microsoft.com/office/2006/metadata/properties"/>
    <ds:schemaRef ds:uri="http://schemas.microsoft.com/office/infopath/2007/PartnerControls"/>
    <ds:schemaRef ds:uri="358f06c4-ac56-433e-be7e-14a5507a3a1c"/>
  </ds:schemaRefs>
</ds:datastoreItem>
</file>

<file path=customXml/itemProps4.xml><?xml version="1.0" encoding="utf-8"?>
<ds:datastoreItem xmlns:ds="http://schemas.openxmlformats.org/officeDocument/2006/customXml" ds:itemID="{0B9B1116-9A24-44B2-9F37-FAE293A6F6A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4142</ap:Words>
  <ap:Characters>23616</ap:Characters>
  <ap:Application>Microsoft Office Word</ap:Application>
  <ap:DocSecurity>0</ap:DocSecurity>
  <ap:Lines>196</ap:Lines>
  <ap:Paragraphs>55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27703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2021-06-11T17:29:00Z</cp:lastPrinted>
  <dcterms:created xsi:type="dcterms:W3CDTF">2021-06-11T10:48:46Z</dcterms:created>
  <dcterms:modified xsi:type="dcterms:W3CDTF">2021-06-11T10:48:46Z</dcterms:modified>
</cp:coreProperties>
</file>