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B1DBD" w:rsidP="00A622F6" w:rsidRDefault="003B1DBD" w14:paraId="398CC33F" w14:textId="77777777">
      <w:pPr>
        <w:pStyle w:val="Title"/>
        <w:rPr>
          <w:rFonts w:ascii="Palatino Linotype" w:hAnsi="Palatino Linotype"/>
        </w:rPr>
      </w:pPr>
    </w:p>
    <w:p w:rsidR="003B1DBD" w:rsidP="00A622F6" w:rsidRDefault="003B1DBD" w14:paraId="682B15E3" w14:textId="77777777">
      <w:pPr>
        <w:pStyle w:val="Title"/>
        <w:rPr>
          <w:rFonts w:ascii="Palatino Linotype" w:hAnsi="Palatino Linotype"/>
        </w:rPr>
      </w:pPr>
    </w:p>
    <w:p w:rsidRPr="00825ECD" w:rsidR="003B1DBD" w:rsidP="00A622F6" w:rsidRDefault="003B1DBD" w14:paraId="57F382AD" w14:textId="77777777">
      <w:pPr>
        <w:pStyle w:val="Title"/>
        <w:rPr>
          <w:rFonts w:ascii="Palatino Linotype" w:hAnsi="Palatino Linotype"/>
        </w:rPr>
      </w:pPr>
      <w:r w:rsidRPr="00825ECD">
        <w:rPr>
          <w:rFonts w:ascii="Palatino Linotype" w:hAnsi="Palatino Linotype"/>
        </w:rPr>
        <w:t>PUBLIC UTILITIES COMMISSION OF THE STATE OF CALIFORNIA</w:t>
      </w:r>
    </w:p>
    <w:p w:rsidR="003B1DBD" w:rsidP="00A622F6" w:rsidRDefault="003B1DBD" w14:paraId="33E8FF30" w14:textId="77777777">
      <w:pPr>
        <w:rPr>
          <w:rFonts w:ascii="Palatino Linotype" w:hAnsi="Palatino Linotype"/>
        </w:rPr>
      </w:pPr>
    </w:p>
    <w:p w:rsidRPr="00825ECD" w:rsidR="003B1DBD" w:rsidP="001716EC" w:rsidRDefault="003B1DBD" w14:paraId="0C92B433" w14:textId="77777777">
      <w:pPr>
        <w:rPr>
          <w:rFonts w:ascii="Palatino Linotype" w:hAnsi="Palatino Linotype"/>
        </w:rPr>
      </w:pPr>
    </w:p>
    <w:p w:rsidRPr="00825ECD" w:rsidR="003B1DBD" w:rsidP="003B1DBD" w:rsidRDefault="003B1DBD" w14:paraId="7317C13F" w14:textId="4B74256D">
      <w:pPr>
        <w:tabs>
          <w:tab w:val="right" w:pos="9360"/>
        </w:tabs>
        <w:rPr>
          <w:rFonts w:ascii="Palatino Linotype" w:hAnsi="Palatino Linotype"/>
          <w:b/>
        </w:rPr>
      </w:pPr>
      <w:r w:rsidRPr="00825ECD">
        <w:rPr>
          <w:rFonts w:ascii="Palatino Linotype" w:hAnsi="Palatino Linotype"/>
          <w:b/>
        </w:rPr>
        <w:t>Communications Division</w:t>
      </w:r>
      <w:r w:rsidRPr="00825ECD">
        <w:rPr>
          <w:rFonts w:ascii="Palatino Linotype" w:hAnsi="Palatino Linotype"/>
          <w:b/>
        </w:rPr>
        <w:tab/>
        <w:t>RESOLUTION T-</w:t>
      </w:r>
      <w:r w:rsidR="00617E7C">
        <w:rPr>
          <w:rFonts w:ascii="Palatino Linotype" w:hAnsi="Palatino Linotype"/>
          <w:b/>
        </w:rPr>
        <w:t>17766</w:t>
      </w:r>
    </w:p>
    <w:p w:rsidRPr="00825ECD" w:rsidR="003B1DBD" w:rsidP="00A36D03" w:rsidRDefault="000B376A" w14:paraId="715D7AFB" w14:textId="090849D4">
      <w:pPr>
        <w:tabs>
          <w:tab w:val="right" w:pos="9360"/>
        </w:tabs>
        <w:jc w:val="right"/>
        <w:rPr>
          <w:rFonts w:ascii="Palatino Linotype" w:hAnsi="Palatino Linotype"/>
          <w:b/>
        </w:rPr>
      </w:pPr>
      <w:r>
        <w:rPr>
          <w:rFonts w:ascii="Palatino Linotype" w:hAnsi="Palatino Linotype"/>
          <w:b/>
        </w:rPr>
        <w:t>December 15</w:t>
      </w:r>
      <w:r w:rsidRPr="00825ECD" w:rsidR="003B1DBD">
        <w:rPr>
          <w:rFonts w:ascii="Palatino Linotype" w:hAnsi="Palatino Linotype"/>
          <w:b/>
        </w:rPr>
        <w:t xml:space="preserve">, </w:t>
      </w:r>
      <w:r w:rsidRPr="00825ECD" w:rsidR="00617E7C">
        <w:rPr>
          <w:rFonts w:ascii="Palatino Linotype" w:hAnsi="Palatino Linotype"/>
          <w:b/>
        </w:rPr>
        <w:t>20</w:t>
      </w:r>
      <w:r w:rsidR="00617E7C">
        <w:rPr>
          <w:rFonts w:ascii="Palatino Linotype" w:hAnsi="Palatino Linotype"/>
          <w:b/>
        </w:rPr>
        <w:t>22</w:t>
      </w:r>
    </w:p>
    <w:p w:rsidRPr="00825ECD" w:rsidR="003B1DBD" w:rsidP="001716EC" w:rsidRDefault="003B1DBD" w14:paraId="2A43DB02" w14:textId="24BF8B09">
      <w:pPr>
        <w:tabs>
          <w:tab w:val="left" w:pos="6210"/>
        </w:tabs>
        <w:rPr>
          <w:rFonts w:ascii="Palatino Linotype" w:hAnsi="Palatino Linotype"/>
          <w:i/>
          <w:sz w:val="20"/>
        </w:rPr>
      </w:pPr>
      <w:r>
        <w:rPr>
          <w:rFonts w:ascii="Palatino Linotype" w:hAnsi="Palatino Linotype"/>
          <w:b/>
        </w:rPr>
        <w:tab/>
      </w:r>
    </w:p>
    <w:p w:rsidRPr="00825ECD" w:rsidR="003B1DBD" w:rsidP="003B1DBD" w:rsidRDefault="003B1DBD" w14:paraId="08359DE4" w14:textId="77777777">
      <w:pPr>
        <w:tabs>
          <w:tab w:val="right" w:pos="10080"/>
        </w:tabs>
        <w:rPr>
          <w:rFonts w:ascii="Palatino Linotype" w:hAnsi="Palatino Linotype"/>
        </w:rPr>
      </w:pPr>
    </w:p>
    <w:p w:rsidRPr="00A647B5" w:rsidR="003B1DBD" w:rsidP="003B1DBD" w:rsidRDefault="003B1DBD" w14:paraId="0BF6F638" w14:textId="77777777">
      <w:pPr>
        <w:tabs>
          <w:tab w:val="right" w:pos="10080"/>
        </w:tabs>
        <w:jc w:val="center"/>
        <w:rPr>
          <w:rFonts w:ascii="Palatino Linotype" w:hAnsi="Palatino Linotype"/>
          <w:b/>
          <w:u w:val="single"/>
        </w:rPr>
      </w:pPr>
      <w:r w:rsidRPr="00A647B5">
        <w:rPr>
          <w:rFonts w:ascii="Palatino Linotype" w:hAnsi="Palatino Linotype"/>
          <w:b/>
          <w:u w:val="single"/>
        </w:rPr>
        <w:t>R E S O L U T I O N</w:t>
      </w:r>
    </w:p>
    <w:p w:rsidRPr="00825ECD" w:rsidR="003B1DBD" w:rsidP="003B1DBD" w:rsidRDefault="003B1DBD" w14:paraId="55630F5B" w14:textId="77777777">
      <w:pPr>
        <w:tabs>
          <w:tab w:val="right" w:pos="10080"/>
        </w:tabs>
        <w:rPr>
          <w:rFonts w:ascii="Palatino Linotype" w:hAnsi="Palatino Linotype"/>
        </w:rPr>
      </w:pPr>
    </w:p>
    <w:p w:rsidRPr="006A0150" w:rsidR="00F27D45" w:rsidP="00F27D45" w:rsidRDefault="003B1DBD" w14:paraId="58CB3C6D" w14:textId="54773724">
      <w:pPr>
        <w:rPr>
          <w:rFonts w:ascii="Palatino Linotype" w:hAnsi="Palatino Linotype"/>
        </w:rPr>
      </w:pPr>
      <w:r w:rsidRPr="1147782C">
        <w:rPr>
          <w:rFonts w:ascii="Palatino Linotype" w:hAnsi="Palatino Linotype"/>
          <w:b/>
          <w:bCs/>
        </w:rPr>
        <w:t>RESOLUTION T-</w:t>
      </w:r>
      <w:r w:rsidRPr="1147782C" w:rsidR="00617E7C">
        <w:rPr>
          <w:rFonts w:ascii="Palatino Linotype" w:hAnsi="Palatino Linotype"/>
          <w:b/>
          <w:bCs/>
        </w:rPr>
        <w:t xml:space="preserve">17766 </w:t>
      </w:r>
      <w:r w:rsidRPr="1147782C" w:rsidR="002E6710">
        <w:rPr>
          <w:rFonts w:ascii="Palatino Linotype" w:hAnsi="Palatino Linotype"/>
        </w:rPr>
        <w:t xml:space="preserve">adopts the Environmental Assessment and Initial Study Mitigated Negative Declaration </w:t>
      </w:r>
      <w:r w:rsidRPr="1147782C" w:rsidR="00F27D45">
        <w:rPr>
          <w:rFonts w:ascii="Palatino Linotype" w:hAnsi="Palatino Linotype"/>
        </w:rPr>
        <w:t>in compliance with the California Environmental Quality Act</w:t>
      </w:r>
      <w:r w:rsidRPr="1147782C" w:rsidR="73335C7A">
        <w:rPr>
          <w:rFonts w:ascii="Palatino Linotype" w:hAnsi="Palatino Linotype"/>
        </w:rPr>
        <w:t xml:space="preserve"> and approves the issuance of a notice to proceed</w:t>
      </w:r>
      <w:r w:rsidRPr="1147782C" w:rsidR="00F27D45">
        <w:rPr>
          <w:rFonts w:ascii="Palatino Linotype" w:hAnsi="Palatino Linotype"/>
        </w:rPr>
        <w:t xml:space="preserve"> for </w:t>
      </w:r>
      <w:r w:rsidRPr="1147782C" w:rsidR="005F480A">
        <w:rPr>
          <w:rFonts w:ascii="Palatino Linotype" w:hAnsi="Palatino Linotype"/>
        </w:rPr>
        <w:t xml:space="preserve">the Digital </w:t>
      </w:r>
      <w:r w:rsidRPr="1147782C" w:rsidR="00F27D45">
        <w:rPr>
          <w:rFonts w:ascii="Palatino Linotype" w:hAnsi="Palatino Linotype"/>
        </w:rPr>
        <w:t xml:space="preserve">299 </w:t>
      </w:r>
      <w:r w:rsidRPr="1147782C" w:rsidR="005F480A">
        <w:rPr>
          <w:rFonts w:ascii="Palatino Linotype" w:hAnsi="Palatino Linotype"/>
        </w:rPr>
        <w:t>Broadband P</w:t>
      </w:r>
      <w:r w:rsidRPr="1147782C" w:rsidR="00F27D45">
        <w:rPr>
          <w:rFonts w:ascii="Palatino Linotype" w:hAnsi="Palatino Linotype"/>
        </w:rPr>
        <w:t>roject</w:t>
      </w:r>
      <w:r w:rsidRPr="1147782C" w:rsidR="00C27653">
        <w:rPr>
          <w:rFonts w:ascii="Palatino Linotype" w:hAnsi="Palatino Linotype"/>
        </w:rPr>
        <w:t>.</w:t>
      </w:r>
    </w:p>
    <w:p w:rsidRPr="00D47DB8" w:rsidR="003B1DBD" w:rsidP="00F27D45" w:rsidRDefault="003B1DBD" w14:paraId="43BEF1CF" w14:textId="07DA1537">
      <w:pPr>
        <w:tabs>
          <w:tab w:val="right" w:pos="10080"/>
        </w:tabs>
        <w:rPr>
          <w:rFonts w:ascii="Palatino Linotype" w:hAnsi="Palatino Linotype"/>
          <w:b/>
        </w:rPr>
      </w:pPr>
    </w:p>
    <w:p w:rsidRPr="00D47DB8" w:rsidR="003B1DBD" w:rsidP="00426552" w:rsidRDefault="003B1DBD" w14:paraId="04C1A481" w14:textId="77777777">
      <w:pPr>
        <w:keepNext/>
        <w:rPr>
          <w:rFonts w:ascii="Palatino Linotype" w:hAnsi="Palatino Linotype"/>
          <w:b/>
          <w:u w:val="single"/>
        </w:rPr>
      </w:pPr>
      <w:r w:rsidRPr="00D47DB8">
        <w:rPr>
          <w:rFonts w:ascii="Palatino Linotype" w:hAnsi="Palatino Linotype"/>
          <w:b/>
          <w:u w:val="single"/>
        </w:rPr>
        <w:t>SUMMARY</w:t>
      </w:r>
    </w:p>
    <w:p w:rsidR="00965388" w:rsidP="00426552" w:rsidRDefault="00965388" w14:paraId="3A241517" w14:textId="77777777">
      <w:pPr>
        <w:keepNext/>
        <w:rPr>
          <w:rFonts w:ascii="Palatino Linotype" w:hAnsi="Palatino Linotype"/>
        </w:rPr>
      </w:pPr>
    </w:p>
    <w:p w:rsidRPr="00A36D03" w:rsidR="003B1DBD" w:rsidP="00426552" w:rsidRDefault="004C2F46" w14:paraId="13D0AE53" w14:textId="28754DB5">
      <w:pPr>
        <w:keepNext/>
        <w:rPr>
          <w:rFonts w:ascii="Palatino Linotype" w:hAnsi="Palatino Linotype"/>
        </w:rPr>
      </w:pPr>
      <w:r w:rsidRPr="1147782C">
        <w:rPr>
          <w:rFonts w:ascii="Palatino Linotype" w:hAnsi="Palatino Linotype"/>
        </w:rPr>
        <w:t xml:space="preserve">This Resolution </w:t>
      </w:r>
      <w:r w:rsidRPr="1147782C" w:rsidR="00427EC4">
        <w:rPr>
          <w:rFonts w:ascii="Palatino Linotype" w:hAnsi="Palatino Linotype"/>
        </w:rPr>
        <w:t xml:space="preserve">adopts the </w:t>
      </w:r>
      <w:r w:rsidRPr="1147782C" w:rsidR="00C47F84">
        <w:rPr>
          <w:rFonts w:ascii="Palatino Linotype" w:hAnsi="Palatino Linotype"/>
        </w:rPr>
        <w:t xml:space="preserve">Environmental Assessment and Initial Study Mitigated </w:t>
      </w:r>
      <w:r w:rsidRPr="1147782C" w:rsidR="001A4706">
        <w:rPr>
          <w:rFonts w:ascii="Palatino Linotype" w:hAnsi="Palatino Linotype"/>
        </w:rPr>
        <w:t>Negative Declaration</w:t>
      </w:r>
      <w:r w:rsidRPr="1147782C" w:rsidR="00F96407">
        <w:rPr>
          <w:rFonts w:ascii="Palatino Linotype" w:hAnsi="Palatino Linotype"/>
        </w:rPr>
        <w:t xml:space="preserve">, </w:t>
      </w:r>
      <w:r w:rsidRPr="1147782C" w:rsidR="55C08DD6">
        <w:rPr>
          <w:rFonts w:ascii="Palatino Linotype" w:hAnsi="Palatino Linotype"/>
        </w:rPr>
        <w:t xml:space="preserve">approves the issuance of a notice to proceed (NTP), </w:t>
      </w:r>
      <w:r w:rsidRPr="1147782C" w:rsidR="00F96407">
        <w:rPr>
          <w:rFonts w:ascii="Palatino Linotype" w:hAnsi="Palatino Linotype"/>
        </w:rPr>
        <w:t xml:space="preserve">and memorializes commitments made on the part of the project proponent, Vero </w:t>
      </w:r>
      <w:r w:rsidRPr="1147782C" w:rsidR="00310368">
        <w:rPr>
          <w:rFonts w:ascii="Palatino Linotype" w:hAnsi="Palatino Linotype"/>
        </w:rPr>
        <w:t xml:space="preserve">Fiber </w:t>
      </w:r>
      <w:r w:rsidRPr="1147782C" w:rsidR="00F96407">
        <w:rPr>
          <w:rFonts w:ascii="Palatino Linotype" w:hAnsi="Palatino Linotype"/>
        </w:rPr>
        <w:t>Networks, LLC, in the attached Term Sheet.</w:t>
      </w:r>
    </w:p>
    <w:p w:rsidRPr="00D47DB8" w:rsidR="003B1DBD" w:rsidP="001716EC" w:rsidRDefault="003B1DBD" w14:paraId="47BC683D" w14:textId="73AD911E">
      <w:pPr>
        <w:rPr>
          <w:rFonts w:ascii="Palatino Linotype" w:hAnsi="Palatino Linotype"/>
        </w:rPr>
      </w:pPr>
    </w:p>
    <w:p w:rsidRPr="00D47DB8" w:rsidR="003B1DBD" w:rsidP="00426552" w:rsidRDefault="003B1DBD" w14:paraId="21F7CDF2" w14:textId="77777777">
      <w:pPr>
        <w:keepNext/>
        <w:rPr>
          <w:rFonts w:ascii="Palatino Linotype" w:hAnsi="Palatino Linotype"/>
          <w:b/>
          <w:u w:val="single"/>
        </w:rPr>
      </w:pPr>
      <w:r w:rsidRPr="00D47DB8">
        <w:rPr>
          <w:rFonts w:ascii="Palatino Linotype" w:hAnsi="Palatino Linotype"/>
          <w:b/>
          <w:u w:val="single"/>
        </w:rPr>
        <w:t>BACKGROUND</w:t>
      </w:r>
    </w:p>
    <w:p w:rsidR="00965388" w:rsidP="00426552" w:rsidRDefault="00965388" w14:paraId="4F85EE2C" w14:textId="77777777">
      <w:pPr>
        <w:keepNext/>
        <w:tabs>
          <w:tab w:val="right" w:pos="10080"/>
        </w:tabs>
        <w:rPr>
          <w:rFonts w:ascii="Palatino Linotype" w:hAnsi="Palatino Linotype"/>
        </w:rPr>
      </w:pPr>
    </w:p>
    <w:p w:rsidRPr="00D47DB8" w:rsidR="003B1DBD" w:rsidP="1147782C" w:rsidRDefault="65DAB97B" w14:paraId="522F4EBA" w14:textId="43240C7D">
      <w:pPr>
        <w:keepNext/>
        <w:tabs>
          <w:tab w:val="right" w:pos="10080"/>
        </w:tabs>
        <w:rPr>
          <w:rFonts w:ascii="Palatino Linotype" w:hAnsi="Palatino Linotype"/>
        </w:rPr>
      </w:pPr>
      <w:r w:rsidRPr="1147782C">
        <w:rPr>
          <w:rFonts w:ascii="Palatino Linotype" w:hAnsi="Palatino Linotype"/>
        </w:rPr>
        <w:t xml:space="preserve">The Commission approved a </w:t>
      </w:r>
      <w:r w:rsidRPr="1147782C" w:rsidR="5B970CBE">
        <w:rPr>
          <w:rFonts w:ascii="Palatino Linotype" w:hAnsi="Palatino Linotype"/>
        </w:rPr>
        <w:t xml:space="preserve">California Advanced Services Fund (CASF) infrastructure grant application </w:t>
      </w:r>
      <w:r w:rsidRPr="1147782C">
        <w:rPr>
          <w:rFonts w:ascii="Palatino Linotype" w:hAnsi="Palatino Linotype"/>
        </w:rPr>
        <w:t xml:space="preserve">for </w:t>
      </w:r>
      <w:r w:rsidRPr="1147782C" w:rsidR="5B970CBE">
        <w:rPr>
          <w:rFonts w:ascii="Palatino Linotype" w:hAnsi="Palatino Linotype"/>
        </w:rPr>
        <w:t>Inyo Networks, Inc. (Inyo) on March 23, 2017</w:t>
      </w:r>
      <w:r w:rsidRPr="1147782C" w:rsidR="5104E3C7">
        <w:rPr>
          <w:rFonts w:ascii="Palatino Linotype" w:hAnsi="Palatino Linotype"/>
        </w:rPr>
        <w:t>,</w:t>
      </w:r>
      <w:r w:rsidRPr="1147782C" w:rsidR="5B970CBE">
        <w:rPr>
          <w:rFonts w:ascii="Palatino Linotype" w:hAnsi="Palatino Linotype"/>
        </w:rPr>
        <w:t xml:space="preserve"> in Resolution T-17548.</w:t>
      </w:r>
      <w:r w:rsidR="00C24DF1">
        <w:rPr>
          <w:rFonts w:ascii="Palatino Linotype" w:hAnsi="Palatino Linotype"/>
        </w:rPr>
        <w:t xml:space="preserve"> </w:t>
      </w:r>
      <w:r w:rsidRPr="1147782C" w:rsidR="5B970CBE">
        <w:rPr>
          <w:rFonts w:ascii="Palatino Linotype" w:hAnsi="Palatino Linotype"/>
        </w:rPr>
        <w:t xml:space="preserve">Inyo sent a letter to Communications Division terminating the grant </w:t>
      </w:r>
      <w:r w:rsidRPr="1147782C" w:rsidR="2C34FE2A">
        <w:rPr>
          <w:rFonts w:ascii="Palatino Linotype" w:hAnsi="Palatino Linotype"/>
        </w:rPr>
        <w:t xml:space="preserve">that was approved </w:t>
      </w:r>
      <w:r w:rsidRPr="1147782C" w:rsidR="44E3A46A">
        <w:rPr>
          <w:rFonts w:ascii="Palatino Linotype" w:hAnsi="Palatino Linotype"/>
        </w:rPr>
        <w:t xml:space="preserve">in Resolution T-17548 </w:t>
      </w:r>
      <w:r w:rsidRPr="1147782C" w:rsidR="5B970CBE">
        <w:rPr>
          <w:rFonts w:ascii="Palatino Linotype" w:hAnsi="Palatino Linotype"/>
        </w:rPr>
        <w:t xml:space="preserve">on September </w:t>
      </w:r>
      <w:r w:rsidRPr="1147782C" w:rsidR="44E3A46A">
        <w:rPr>
          <w:rFonts w:ascii="Palatino Linotype" w:hAnsi="Palatino Linotype"/>
        </w:rPr>
        <w:t xml:space="preserve">17, </w:t>
      </w:r>
      <w:r w:rsidRPr="1147782C" w:rsidR="5B970CBE">
        <w:rPr>
          <w:rFonts w:ascii="Palatino Linotype" w:hAnsi="Palatino Linotype"/>
        </w:rPr>
        <w:t>2020.</w:t>
      </w:r>
      <w:r w:rsidR="00C24DF1">
        <w:rPr>
          <w:rFonts w:ascii="Palatino Linotype" w:hAnsi="Palatino Linotype"/>
        </w:rPr>
        <w:t xml:space="preserve"> Subsequently, a</w:t>
      </w:r>
      <w:r w:rsidRPr="1147782C" w:rsidR="418FBA7C">
        <w:rPr>
          <w:rFonts w:ascii="Palatino Linotype" w:hAnsi="Palatino Linotype"/>
        </w:rPr>
        <w:t xml:space="preserve">nother carrier, </w:t>
      </w:r>
      <w:r w:rsidRPr="1147782C" w:rsidR="5B970CBE">
        <w:rPr>
          <w:rFonts w:ascii="Palatino Linotype" w:hAnsi="Palatino Linotype"/>
        </w:rPr>
        <w:t>Vero Fiber Networks, LLC (Vero)</w:t>
      </w:r>
      <w:r w:rsidRPr="1147782C" w:rsidR="7D087108">
        <w:rPr>
          <w:rFonts w:ascii="Palatino Linotype" w:hAnsi="Palatino Linotype"/>
        </w:rPr>
        <w:t>,</w:t>
      </w:r>
      <w:r w:rsidRPr="1147782C" w:rsidR="5B970CBE">
        <w:rPr>
          <w:rFonts w:ascii="Palatino Linotype" w:hAnsi="Palatino Linotype"/>
        </w:rPr>
        <w:t xml:space="preserve"> </w:t>
      </w:r>
      <w:r w:rsidRPr="1147782C" w:rsidR="57A715A0">
        <w:rPr>
          <w:rFonts w:ascii="Palatino Linotype" w:hAnsi="Palatino Linotype"/>
        </w:rPr>
        <w:t xml:space="preserve">indicated interest in completing the project </w:t>
      </w:r>
      <w:r w:rsidRPr="1147782C" w:rsidR="1BAA2CF2">
        <w:rPr>
          <w:rFonts w:ascii="Palatino Linotype" w:hAnsi="Palatino Linotype"/>
        </w:rPr>
        <w:t>t</w:t>
      </w:r>
      <w:r w:rsidRPr="1147782C" w:rsidR="6EFFA171">
        <w:rPr>
          <w:rFonts w:ascii="Palatino Linotype" w:hAnsi="Palatino Linotype"/>
        </w:rPr>
        <w:t>hat was the subject of the 2017 Commission CASF grant</w:t>
      </w:r>
      <w:r w:rsidRPr="1147782C" w:rsidR="1E3CFBD3">
        <w:rPr>
          <w:rFonts w:ascii="Palatino Linotype" w:hAnsi="Palatino Linotype"/>
        </w:rPr>
        <w:t xml:space="preserve"> </w:t>
      </w:r>
      <w:r w:rsidR="00C24DF1">
        <w:rPr>
          <w:rFonts w:ascii="Palatino Linotype" w:hAnsi="Palatino Linotype"/>
        </w:rPr>
        <w:t>—</w:t>
      </w:r>
      <w:r w:rsidRPr="1147782C" w:rsidR="1E3CFBD3">
        <w:rPr>
          <w:rFonts w:ascii="Palatino Linotype" w:hAnsi="Palatino Linotype"/>
        </w:rPr>
        <w:t xml:space="preserve"> </w:t>
      </w:r>
      <w:r w:rsidRPr="1147782C" w:rsidR="5B970CBE">
        <w:rPr>
          <w:rFonts w:ascii="Palatino Linotype" w:hAnsi="Palatino Linotype"/>
        </w:rPr>
        <w:t xml:space="preserve">the Digital 299 </w:t>
      </w:r>
      <w:r w:rsidRPr="1147782C" w:rsidR="44E3A46A">
        <w:rPr>
          <w:rFonts w:ascii="Palatino Linotype" w:hAnsi="Palatino Linotype"/>
        </w:rPr>
        <w:t>Broadband Project</w:t>
      </w:r>
      <w:r w:rsidRPr="1147782C" w:rsidR="5A64C40C">
        <w:rPr>
          <w:rFonts w:ascii="Palatino Linotype" w:hAnsi="Palatino Linotype"/>
        </w:rPr>
        <w:t xml:space="preserve"> (Digital 299)</w:t>
      </w:r>
      <w:r w:rsidRPr="1147782C" w:rsidR="37E94F82">
        <w:rPr>
          <w:rFonts w:ascii="Palatino Linotype" w:hAnsi="Palatino Linotype"/>
        </w:rPr>
        <w:t xml:space="preserve"> - without seeking CASF funding</w:t>
      </w:r>
      <w:r w:rsidR="00EF36A8">
        <w:rPr>
          <w:rFonts w:ascii="Palatino Linotype" w:hAnsi="Palatino Linotype"/>
        </w:rPr>
        <w:t xml:space="preserve"> (See Appendix A for project area)</w:t>
      </w:r>
      <w:r w:rsidRPr="1147782C" w:rsidR="37E94F82">
        <w:rPr>
          <w:rFonts w:ascii="Palatino Linotype" w:hAnsi="Palatino Linotype"/>
        </w:rPr>
        <w:t>.</w:t>
      </w:r>
      <w:r w:rsidR="00C24DF1">
        <w:rPr>
          <w:rFonts w:ascii="Palatino Linotype" w:hAnsi="Palatino Linotype"/>
        </w:rPr>
        <w:t xml:space="preserve"> </w:t>
      </w:r>
    </w:p>
    <w:p w:rsidRPr="00D47DB8" w:rsidR="003B1DBD" w:rsidP="1147782C" w:rsidRDefault="003B1DBD" w14:paraId="07AB2524" w14:textId="4D1A9CD4">
      <w:pPr>
        <w:keepNext/>
        <w:tabs>
          <w:tab w:val="right" w:pos="10080"/>
        </w:tabs>
        <w:rPr>
          <w:rFonts w:ascii="Palatino Linotype" w:hAnsi="Palatino Linotype"/>
        </w:rPr>
      </w:pPr>
    </w:p>
    <w:p w:rsidRPr="00C666D5" w:rsidR="006B3276" w:rsidP="1147782C" w:rsidRDefault="467BF52D" w14:paraId="56CD7DC6" w14:textId="7490C521">
      <w:pPr>
        <w:keepNext/>
        <w:rPr>
          <w:rFonts w:ascii="Palatino Linotype" w:hAnsi="Palatino Linotype"/>
        </w:rPr>
      </w:pPr>
      <w:r w:rsidRPr="1147782C">
        <w:rPr>
          <w:rFonts w:ascii="Palatino Linotype" w:hAnsi="Palatino Linotype"/>
        </w:rPr>
        <w:t xml:space="preserve">On September 6, 2021, </w:t>
      </w:r>
      <w:r w:rsidRPr="1147782C" w:rsidR="785081F3">
        <w:rPr>
          <w:rFonts w:ascii="Palatino Linotype" w:hAnsi="Palatino Linotype"/>
        </w:rPr>
        <w:t xml:space="preserve">Vero </w:t>
      </w:r>
      <w:r w:rsidRPr="1147782C" w:rsidR="5B970CBE">
        <w:rPr>
          <w:rFonts w:ascii="Palatino Linotype" w:hAnsi="Palatino Linotype"/>
        </w:rPr>
        <w:t xml:space="preserve">sent a letter to the Communications Division director </w:t>
      </w:r>
      <w:r w:rsidRPr="1147782C" w:rsidR="70464E95">
        <w:rPr>
          <w:rFonts w:ascii="Palatino Linotype" w:hAnsi="Palatino Linotype"/>
        </w:rPr>
        <w:t>stating</w:t>
      </w:r>
      <w:r w:rsidRPr="1147782C" w:rsidR="5B970CBE">
        <w:rPr>
          <w:rFonts w:ascii="Palatino Linotype" w:hAnsi="Palatino Linotype"/>
        </w:rPr>
        <w:t xml:space="preserve"> t</w:t>
      </w:r>
      <w:r w:rsidRPr="1147782C" w:rsidR="3869CD3A">
        <w:rPr>
          <w:rFonts w:ascii="Palatino Linotype" w:hAnsi="Palatino Linotype"/>
        </w:rPr>
        <w:t xml:space="preserve">hat </w:t>
      </w:r>
      <w:r w:rsidR="00312619">
        <w:rPr>
          <w:rFonts w:ascii="Palatino Linotype" w:hAnsi="Palatino Linotype"/>
        </w:rPr>
        <w:t>Vero</w:t>
      </w:r>
      <w:r w:rsidRPr="1147782C" w:rsidR="5B970CBE">
        <w:rPr>
          <w:rFonts w:ascii="Palatino Linotype" w:hAnsi="Palatino Linotype"/>
        </w:rPr>
        <w:t xml:space="preserve"> will no</w:t>
      </w:r>
      <w:r w:rsidR="00312619">
        <w:rPr>
          <w:rFonts w:ascii="Palatino Linotype" w:hAnsi="Palatino Linotype"/>
        </w:rPr>
        <w:t>t</w:t>
      </w:r>
      <w:r w:rsidRPr="1147782C" w:rsidR="02B8DBF6">
        <w:rPr>
          <w:rFonts w:ascii="Palatino Linotype" w:hAnsi="Palatino Linotype"/>
        </w:rPr>
        <w:t xml:space="preserve"> </w:t>
      </w:r>
      <w:r w:rsidRPr="1147782C" w:rsidR="5B970CBE">
        <w:rPr>
          <w:rFonts w:ascii="Palatino Linotype" w:hAnsi="Palatino Linotype"/>
        </w:rPr>
        <w:t>seek CASF infrastructure funding</w:t>
      </w:r>
      <w:r w:rsidR="000E4971">
        <w:rPr>
          <w:rFonts w:ascii="Palatino Linotype" w:hAnsi="Palatino Linotype"/>
        </w:rPr>
        <w:t>;</w:t>
      </w:r>
      <w:r w:rsidRPr="1147782C" w:rsidR="000E4971">
        <w:rPr>
          <w:rFonts w:ascii="Palatino Linotype" w:hAnsi="Palatino Linotype"/>
        </w:rPr>
        <w:t xml:space="preserve"> </w:t>
      </w:r>
      <w:r w:rsidR="00312619">
        <w:rPr>
          <w:rFonts w:ascii="Palatino Linotype" w:hAnsi="Palatino Linotype"/>
        </w:rPr>
        <w:t xml:space="preserve">will </w:t>
      </w:r>
      <w:r w:rsidRPr="1147782C" w:rsidR="1A435D51">
        <w:rPr>
          <w:rFonts w:ascii="Palatino Linotype" w:hAnsi="Palatino Linotype"/>
        </w:rPr>
        <w:t>continue t</w:t>
      </w:r>
      <w:r w:rsidRPr="1147782C" w:rsidR="190F7418">
        <w:rPr>
          <w:rFonts w:ascii="Palatino Linotype" w:hAnsi="Palatino Linotype"/>
        </w:rPr>
        <w:t xml:space="preserve">he </w:t>
      </w:r>
      <w:r w:rsidRPr="1147782C" w:rsidR="5B970CBE">
        <w:rPr>
          <w:rFonts w:ascii="Palatino Linotype" w:hAnsi="Palatino Linotype"/>
        </w:rPr>
        <w:t>environmental permitting requirements</w:t>
      </w:r>
      <w:r w:rsidRPr="1147782C" w:rsidR="7954E17C">
        <w:rPr>
          <w:rFonts w:ascii="Palatino Linotype" w:hAnsi="Palatino Linotype"/>
        </w:rPr>
        <w:t xml:space="preserve"> that were begun for</w:t>
      </w:r>
      <w:r w:rsidRPr="1147782C" w:rsidR="695B860F">
        <w:rPr>
          <w:rFonts w:ascii="Palatino Linotype" w:hAnsi="Palatino Linotype"/>
        </w:rPr>
        <w:t xml:space="preserve"> the</w:t>
      </w:r>
      <w:r w:rsidRPr="1147782C" w:rsidR="7954E17C">
        <w:rPr>
          <w:rFonts w:ascii="Palatino Linotype" w:hAnsi="Palatino Linotype"/>
        </w:rPr>
        <w:t xml:space="preserve"> </w:t>
      </w:r>
      <w:r w:rsidRPr="1147782C" w:rsidR="65D64E4F">
        <w:rPr>
          <w:rFonts w:ascii="Palatino Linotype" w:hAnsi="Palatino Linotype"/>
        </w:rPr>
        <w:t xml:space="preserve">previous </w:t>
      </w:r>
      <w:r w:rsidRPr="1147782C" w:rsidR="264B698A">
        <w:rPr>
          <w:rFonts w:ascii="Palatino Linotype" w:hAnsi="Palatino Linotype"/>
        </w:rPr>
        <w:t>Iny</w:t>
      </w:r>
      <w:r w:rsidRPr="1147782C" w:rsidR="5287EA9F">
        <w:rPr>
          <w:rFonts w:ascii="Palatino Linotype" w:hAnsi="Palatino Linotype"/>
        </w:rPr>
        <w:t>o CASF project</w:t>
      </w:r>
      <w:r w:rsidR="000E4971">
        <w:rPr>
          <w:rFonts w:ascii="Palatino Linotype" w:hAnsi="Palatino Linotype"/>
        </w:rPr>
        <w:t>;</w:t>
      </w:r>
      <w:r w:rsidRPr="1147782C" w:rsidR="000E4971">
        <w:rPr>
          <w:rFonts w:ascii="Palatino Linotype" w:hAnsi="Palatino Linotype"/>
        </w:rPr>
        <w:t xml:space="preserve"> </w:t>
      </w:r>
      <w:r w:rsidRPr="1147782C" w:rsidR="5B970CBE">
        <w:rPr>
          <w:rFonts w:ascii="Palatino Linotype" w:hAnsi="Palatino Linotype"/>
        </w:rPr>
        <w:t xml:space="preserve">and </w:t>
      </w:r>
      <w:r w:rsidR="00312619">
        <w:rPr>
          <w:rFonts w:ascii="Palatino Linotype" w:hAnsi="Palatino Linotype"/>
        </w:rPr>
        <w:t xml:space="preserve">will </w:t>
      </w:r>
      <w:r w:rsidRPr="1147782C" w:rsidR="7DE5E9DD">
        <w:rPr>
          <w:rFonts w:ascii="Palatino Linotype" w:hAnsi="Palatino Linotype"/>
        </w:rPr>
        <w:t>commit to</w:t>
      </w:r>
      <w:r w:rsidRPr="1147782C" w:rsidR="5B970CBE">
        <w:rPr>
          <w:rFonts w:ascii="Palatino Linotype" w:hAnsi="Palatino Linotype"/>
        </w:rPr>
        <w:t xml:space="preserve"> provide public benefits, specified in a Term Sheet, consistent with the public benefits the Commission identified in </w:t>
      </w:r>
      <w:r w:rsidRPr="1147782C" w:rsidR="076116F4">
        <w:rPr>
          <w:rFonts w:ascii="Palatino Linotype" w:hAnsi="Palatino Linotype" w:eastAsia="Palatino Linotype" w:cs="Palatino Linotype"/>
        </w:rPr>
        <w:t>Resolution T-17548</w:t>
      </w:r>
      <w:r w:rsidRPr="1147782C" w:rsidR="076116F4">
        <w:rPr>
          <w:rFonts w:ascii="Palatino Linotype" w:hAnsi="Palatino Linotype"/>
        </w:rPr>
        <w:t xml:space="preserve"> </w:t>
      </w:r>
      <w:r w:rsidRPr="1147782C" w:rsidR="295125C4">
        <w:rPr>
          <w:rFonts w:ascii="Palatino Linotype" w:hAnsi="Palatino Linotype"/>
        </w:rPr>
        <w:t>(</w:t>
      </w:r>
      <w:r w:rsidRPr="1147782C" w:rsidR="74B185E9">
        <w:rPr>
          <w:rFonts w:ascii="Palatino Linotype" w:hAnsi="Palatino Linotype"/>
        </w:rPr>
        <w:t xml:space="preserve">See </w:t>
      </w:r>
      <w:r w:rsidRPr="1147782C" w:rsidR="295125C4">
        <w:rPr>
          <w:rFonts w:ascii="Palatino Linotype" w:hAnsi="Palatino Linotype"/>
        </w:rPr>
        <w:t>Appendix B)</w:t>
      </w:r>
      <w:r w:rsidRPr="1147782C" w:rsidR="5B970CBE">
        <w:rPr>
          <w:rFonts w:ascii="Palatino Linotype" w:hAnsi="Palatino Linotype"/>
        </w:rPr>
        <w:t>.</w:t>
      </w:r>
      <w:r w:rsidR="00C24DF1">
        <w:rPr>
          <w:rFonts w:ascii="Palatino Linotype" w:hAnsi="Palatino Linotype"/>
        </w:rPr>
        <w:t xml:space="preserve"> </w:t>
      </w:r>
      <w:r w:rsidRPr="1147782C" w:rsidR="30F562C6">
        <w:rPr>
          <w:rFonts w:ascii="Palatino Linotype" w:hAnsi="Palatino Linotype"/>
        </w:rPr>
        <w:t xml:space="preserve">Because environmental review of the </w:t>
      </w:r>
      <w:r w:rsidRPr="1147782C" w:rsidR="43B8C458">
        <w:rPr>
          <w:rFonts w:ascii="Palatino Linotype" w:hAnsi="Palatino Linotype"/>
        </w:rPr>
        <w:t xml:space="preserve">previous Inyo CASF </w:t>
      </w:r>
      <w:r w:rsidRPr="1147782C" w:rsidR="65405931">
        <w:rPr>
          <w:rFonts w:ascii="Palatino Linotype" w:hAnsi="Palatino Linotype"/>
        </w:rPr>
        <w:t xml:space="preserve">project </w:t>
      </w:r>
      <w:r w:rsidRPr="1147782C" w:rsidR="73658202">
        <w:rPr>
          <w:rFonts w:ascii="Palatino Linotype" w:hAnsi="Palatino Linotype"/>
        </w:rPr>
        <w:t>was</w:t>
      </w:r>
      <w:r w:rsidRPr="1147782C" w:rsidR="3703D261">
        <w:rPr>
          <w:rFonts w:ascii="Palatino Linotype" w:hAnsi="Palatino Linotype"/>
        </w:rPr>
        <w:t xml:space="preserve"> </w:t>
      </w:r>
      <w:r w:rsidRPr="1147782C" w:rsidR="6DF1E66A">
        <w:rPr>
          <w:rFonts w:ascii="Palatino Linotype" w:hAnsi="Palatino Linotype"/>
        </w:rPr>
        <w:lastRenderedPageBreak/>
        <w:t xml:space="preserve">well </w:t>
      </w:r>
      <w:r w:rsidRPr="1147782C" w:rsidR="27649541">
        <w:rPr>
          <w:rFonts w:ascii="Palatino Linotype" w:hAnsi="Palatino Linotype"/>
        </w:rPr>
        <w:t>underway,</w:t>
      </w:r>
      <w:r w:rsidRPr="1147782C" w:rsidR="6DF1E66A">
        <w:rPr>
          <w:rFonts w:ascii="Palatino Linotype" w:hAnsi="Palatino Linotype"/>
        </w:rPr>
        <w:t xml:space="preserve"> and </w:t>
      </w:r>
      <w:r w:rsidR="000E4971">
        <w:rPr>
          <w:rFonts w:ascii="Palatino Linotype" w:hAnsi="Palatino Linotype"/>
        </w:rPr>
        <w:t xml:space="preserve">because </w:t>
      </w:r>
      <w:r w:rsidRPr="1147782C" w:rsidR="6DF1E66A">
        <w:rPr>
          <w:rFonts w:ascii="Palatino Linotype" w:hAnsi="Palatino Linotype"/>
        </w:rPr>
        <w:t xml:space="preserve">Vero committed to delivering many of the public benefits identified in </w:t>
      </w:r>
      <w:r w:rsidRPr="1147782C" w:rsidR="2731691E">
        <w:rPr>
          <w:rFonts w:ascii="Palatino Linotype" w:hAnsi="Palatino Linotype" w:eastAsia="Palatino Linotype" w:cs="Palatino Linotype"/>
        </w:rPr>
        <w:t>Resolution T-17548</w:t>
      </w:r>
      <w:r w:rsidRPr="1147782C" w:rsidR="31D03D52">
        <w:rPr>
          <w:rFonts w:ascii="Palatino Linotype" w:hAnsi="Palatino Linotype" w:eastAsia="Palatino Linotype" w:cs="Palatino Linotype"/>
        </w:rPr>
        <w:t>,</w:t>
      </w:r>
      <w:r w:rsidRPr="1147782C" w:rsidR="30F562C6">
        <w:rPr>
          <w:rFonts w:ascii="Palatino Linotype" w:hAnsi="Palatino Linotype"/>
        </w:rPr>
        <w:t xml:space="preserve"> </w:t>
      </w:r>
      <w:r w:rsidR="000E4971">
        <w:rPr>
          <w:rFonts w:ascii="Palatino Linotype" w:hAnsi="Palatino Linotype"/>
        </w:rPr>
        <w:t>the Commission</w:t>
      </w:r>
      <w:r w:rsidRPr="1147782C" w:rsidR="2FAE7E64">
        <w:rPr>
          <w:rFonts w:ascii="Palatino Linotype" w:hAnsi="Palatino Linotype"/>
        </w:rPr>
        <w:t xml:space="preserve"> determined that</w:t>
      </w:r>
      <w:r w:rsidRPr="1147782C" w:rsidR="52C62DB5">
        <w:rPr>
          <w:rFonts w:ascii="Palatino Linotype" w:hAnsi="Palatino Linotype"/>
        </w:rPr>
        <w:t xml:space="preserve"> Digital 299 should continu</w:t>
      </w:r>
      <w:r w:rsidRPr="1147782C" w:rsidR="29636C99">
        <w:rPr>
          <w:rFonts w:ascii="Palatino Linotype" w:hAnsi="Palatino Linotype"/>
        </w:rPr>
        <w:t>e to</w:t>
      </w:r>
      <w:r w:rsidRPr="1147782C" w:rsidR="52C62DB5">
        <w:rPr>
          <w:rFonts w:ascii="Palatino Linotype" w:hAnsi="Palatino Linotype"/>
        </w:rPr>
        <w:t xml:space="preserve"> follow the same approval process as the previous Inyo CASF project</w:t>
      </w:r>
      <w:r w:rsidRPr="1147782C" w:rsidR="2FAE7E64">
        <w:rPr>
          <w:rFonts w:ascii="Palatino Linotype" w:hAnsi="Palatino Linotype"/>
        </w:rPr>
        <w:t xml:space="preserve"> </w:t>
      </w:r>
      <w:r w:rsidRPr="1147782C" w:rsidR="30F562C6">
        <w:rPr>
          <w:rFonts w:ascii="Palatino Linotype" w:hAnsi="Palatino Linotype"/>
        </w:rPr>
        <w:t>—</w:t>
      </w:r>
      <w:r w:rsidRPr="1147782C" w:rsidR="735E51A4">
        <w:rPr>
          <w:rFonts w:ascii="Palatino Linotype" w:hAnsi="Palatino Linotype"/>
        </w:rPr>
        <w:t xml:space="preserve"> </w:t>
      </w:r>
      <w:r w:rsidRPr="1147782C" w:rsidR="30F562C6">
        <w:rPr>
          <w:rFonts w:ascii="Palatino Linotype" w:hAnsi="Palatino Linotype"/>
        </w:rPr>
        <w:t xml:space="preserve">culminating in this Resolution. </w:t>
      </w:r>
    </w:p>
    <w:p w:rsidRPr="00C666D5" w:rsidR="006B3276" w:rsidP="1147782C" w:rsidRDefault="006B3276" w14:paraId="643F72F1" w14:textId="09C1A25A">
      <w:pPr>
        <w:keepNext/>
        <w:rPr>
          <w:rFonts w:ascii="Palatino Linotype" w:hAnsi="Palatino Linotype"/>
        </w:rPr>
      </w:pPr>
    </w:p>
    <w:p w:rsidRPr="00C666D5" w:rsidR="006B3276" w:rsidP="1147782C" w:rsidRDefault="006B3276" w14:paraId="27335A77" w14:textId="6F8BE243">
      <w:pPr>
        <w:keepNext/>
        <w:rPr>
          <w:rFonts w:ascii="Palatino Linotype" w:hAnsi="Palatino Linotype"/>
        </w:rPr>
      </w:pPr>
      <w:r w:rsidRPr="1147782C">
        <w:rPr>
          <w:rFonts w:ascii="Palatino Linotype" w:hAnsi="Palatino Linotype"/>
        </w:rPr>
        <w:t>The Commission prepared a Draft Initial Study/Mitigated Negative Declaration (Draft IS/MND) for the project (SCH#2022010017) pursuant to CEQA Guidelines.</w:t>
      </w:r>
      <w:r w:rsidR="00C24DF1">
        <w:rPr>
          <w:rFonts w:ascii="Palatino Linotype" w:hAnsi="Palatino Linotype"/>
        </w:rPr>
        <w:t xml:space="preserve"> </w:t>
      </w:r>
      <w:r w:rsidRPr="1147782C">
        <w:rPr>
          <w:rFonts w:ascii="Palatino Linotype" w:hAnsi="Palatino Linotype"/>
        </w:rPr>
        <w:t>The CPUC’s Draft IS/MND also includes a Draft Environmental Assessment (Draft EA) prepared pursuant to the National Environmental Policy Act (NEPA) for use in permitting and project approval by federal agencies.</w:t>
      </w:r>
      <w:r w:rsidR="00C24DF1">
        <w:rPr>
          <w:rFonts w:ascii="Palatino Linotype" w:hAnsi="Palatino Linotype"/>
        </w:rPr>
        <w:t xml:space="preserve"> </w:t>
      </w:r>
      <w:r w:rsidRPr="1147782C">
        <w:rPr>
          <w:rFonts w:ascii="Palatino Linotype" w:hAnsi="Palatino Linotype"/>
        </w:rPr>
        <w:t>The Draft IS/MND was circulated through the State Clearinghouse of the Office of Planning and Research (OPR) for a 30-day public comment period ending on February 3, 2022.</w:t>
      </w:r>
      <w:r w:rsidR="00C24DF1">
        <w:rPr>
          <w:rFonts w:ascii="Palatino Linotype" w:hAnsi="Palatino Linotype"/>
        </w:rPr>
        <w:t xml:space="preserve"> </w:t>
      </w:r>
    </w:p>
    <w:p w:rsidRPr="00C666D5" w:rsidR="006B3276" w:rsidP="006B3276" w:rsidRDefault="006B3276" w14:paraId="78225441" w14:textId="77777777">
      <w:pPr>
        <w:rPr>
          <w:rFonts w:ascii="Palatino Linotype" w:hAnsi="Palatino Linotype"/>
        </w:rPr>
      </w:pPr>
    </w:p>
    <w:p w:rsidRPr="00C666D5" w:rsidR="006B3276" w:rsidP="006B3276" w:rsidRDefault="7E516BC3" w14:paraId="308E7E27" w14:textId="64741781">
      <w:pPr>
        <w:rPr>
          <w:rFonts w:ascii="Palatino Linotype" w:hAnsi="Palatino Linotype"/>
        </w:rPr>
      </w:pPr>
      <w:r w:rsidRPr="2961B036">
        <w:rPr>
          <w:rFonts w:ascii="Palatino Linotype" w:hAnsi="Palatino Linotype"/>
        </w:rPr>
        <w:t>The Commission received approximately 60 comments from the public</w:t>
      </w:r>
      <w:r w:rsidR="00C24DF1">
        <w:rPr>
          <w:rFonts w:ascii="Palatino Linotype" w:hAnsi="Palatino Linotype"/>
        </w:rPr>
        <w:t>,</w:t>
      </w:r>
      <w:r w:rsidRPr="2961B036">
        <w:rPr>
          <w:rFonts w:ascii="Palatino Linotype" w:hAnsi="Palatino Linotype"/>
        </w:rPr>
        <w:t xml:space="preserve"> as well as from state and federal permitting agencies.</w:t>
      </w:r>
      <w:r w:rsidR="00C24DF1">
        <w:rPr>
          <w:rFonts w:ascii="Palatino Linotype" w:hAnsi="Palatino Linotype"/>
        </w:rPr>
        <w:t xml:space="preserve"> </w:t>
      </w:r>
      <w:r w:rsidRPr="2961B036">
        <w:rPr>
          <w:rFonts w:ascii="Palatino Linotype" w:hAnsi="Palatino Linotype"/>
        </w:rPr>
        <w:t>Commission staff have prepared a response-to-comments section in the IS/MND and prepare</w:t>
      </w:r>
      <w:r w:rsidRPr="2961B036" w:rsidR="5D66BBAD">
        <w:rPr>
          <w:rFonts w:ascii="Palatino Linotype" w:hAnsi="Palatino Linotype"/>
        </w:rPr>
        <w:t>d</w:t>
      </w:r>
      <w:r w:rsidRPr="2961B036">
        <w:rPr>
          <w:rFonts w:ascii="Palatino Linotype" w:hAnsi="Palatino Linotype"/>
        </w:rPr>
        <w:t xml:space="preserve"> a Final IS/MND for the Commission’s review, approval and adoption based upon the comments received.</w:t>
      </w:r>
      <w:r w:rsidR="00C24DF1">
        <w:rPr>
          <w:rFonts w:ascii="Palatino Linotype" w:hAnsi="Palatino Linotype"/>
        </w:rPr>
        <w:t xml:space="preserve"> </w:t>
      </w:r>
      <w:r w:rsidRPr="2961B036">
        <w:rPr>
          <w:rFonts w:ascii="Palatino Linotype" w:hAnsi="Palatino Linotype"/>
        </w:rPr>
        <w:t>The Final IS/MND include</w:t>
      </w:r>
      <w:r w:rsidRPr="2961B036" w:rsidR="238B9B51">
        <w:rPr>
          <w:rFonts w:ascii="Palatino Linotype" w:hAnsi="Palatino Linotype"/>
        </w:rPr>
        <w:t>s</w:t>
      </w:r>
      <w:r w:rsidRPr="2961B036">
        <w:rPr>
          <w:rFonts w:ascii="Palatino Linotype" w:hAnsi="Palatino Linotype"/>
        </w:rPr>
        <w:t xml:space="preserve"> a Mitigation Measure (BIO-3) related to the preparation of a Restoration Plan for any disturbance within a dry waterway area, and the Commission make</w:t>
      </w:r>
      <w:r w:rsidRPr="2961B036" w:rsidR="7DFB583F">
        <w:rPr>
          <w:rFonts w:ascii="Palatino Linotype" w:hAnsi="Palatino Linotype"/>
        </w:rPr>
        <w:t>s</w:t>
      </w:r>
      <w:r w:rsidRPr="2961B036">
        <w:rPr>
          <w:rFonts w:ascii="Palatino Linotype" w:hAnsi="Palatino Linotype"/>
        </w:rPr>
        <w:t xml:space="preserve"> this Mitigation Measure, as well as the applicant-proposed resource protection measures outlined in Appendix G to the MND, conditions of project approval.</w:t>
      </w:r>
      <w:r w:rsidR="00C24DF1">
        <w:rPr>
          <w:rFonts w:ascii="Palatino Linotype" w:hAnsi="Palatino Linotype"/>
        </w:rPr>
        <w:t xml:space="preserve"> </w:t>
      </w:r>
      <w:r w:rsidRPr="2961B036">
        <w:rPr>
          <w:rFonts w:ascii="Palatino Linotype" w:hAnsi="Palatino Linotype"/>
        </w:rPr>
        <w:t xml:space="preserve">The Final IS/MND </w:t>
      </w:r>
      <w:r w:rsidRPr="2961B036" w:rsidR="3AD5A906">
        <w:rPr>
          <w:rFonts w:ascii="Palatino Linotype" w:hAnsi="Palatino Linotype"/>
        </w:rPr>
        <w:t>will be</w:t>
      </w:r>
      <w:r w:rsidRPr="2961B036">
        <w:rPr>
          <w:rFonts w:ascii="Palatino Linotype" w:hAnsi="Palatino Linotype"/>
        </w:rPr>
        <w:t xml:space="preserve"> available at: </w:t>
      </w:r>
      <w:hyperlink w:history="1" r:id="rId8">
        <w:r w:rsidRPr="00BB6804" w:rsidR="009435FD">
          <w:rPr>
            <w:rStyle w:val="Hyperlink"/>
            <w:rFonts w:ascii="Palatino Linotype" w:hAnsi="Palatino Linotype"/>
          </w:rPr>
          <w:t>https://ia.cpuc.ca.gov/environment/info/transcon/index.html</w:t>
        </w:r>
      </w:hyperlink>
      <w:r w:rsidRPr="2961B036">
        <w:rPr>
          <w:rFonts w:ascii="Palatino Linotype" w:hAnsi="Palatino Linotype"/>
        </w:rPr>
        <w:t>.</w:t>
      </w:r>
      <w:r w:rsidR="00C24DF1">
        <w:rPr>
          <w:rFonts w:ascii="Palatino Linotype" w:hAnsi="Palatino Linotype"/>
        </w:rPr>
        <w:t xml:space="preserve"> </w:t>
      </w:r>
    </w:p>
    <w:p w:rsidRPr="00D47DB8" w:rsidR="006B3276" w:rsidP="00426552" w:rsidRDefault="006B3276" w14:paraId="465ADF3F" w14:textId="77777777">
      <w:pPr>
        <w:keepNext/>
        <w:tabs>
          <w:tab w:val="right" w:pos="10080"/>
        </w:tabs>
        <w:rPr>
          <w:rFonts w:ascii="Palatino Linotype" w:hAnsi="Palatino Linotype"/>
        </w:rPr>
      </w:pPr>
    </w:p>
    <w:p w:rsidRPr="00D47DB8" w:rsidR="003B1DBD" w:rsidP="00426552" w:rsidRDefault="003B1DBD" w14:paraId="224D4F18" w14:textId="77777777">
      <w:pPr>
        <w:keepNext/>
        <w:tabs>
          <w:tab w:val="right" w:pos="10080"/>
        </w:tabs>
        <w:jc w:val="both"/>
        <w:rPr>
          <w:rFonts w:ascii="Palatino Linotype" w:hAnsi="Palatino Linotype"/>
          <w:b/>
          <w:u w:val="single"/>
        </w:rPr>
      </w:pPr>
      <w:r w:rsidRPr="00D47DB8">
        <w:rPr>
          <w:rFonts w:ascii="Palatino Linotype" w:hAnsi="Palatino Linotype"/>
          <w:b/>
          <w:u w:val="single"/>
        </w:rPr>
        <w:t>DISCUSSION</w:t>
      </w:r>
    </w:p>
    <w:p w:rsidR="003B1DBD" w:rsidP="00426552" w:rsidRDefault="003B1DBD" w14:paraId="0AE021D1" w14:textId="77777777">
      <w:pPr>
        <w:keepNext/>
        <w:tabs>
          <w:tab w:val="right" w:pos="10080"/>
        </w:tabs>
        <w:jc w:val="both"/>
        <w:rPr>
          <w:rFonts w:ascii="Palatino Linotype" w:hAnsi="Palatino Linotype"/>
          <w:u w:val="single"/>
        </w:rPr>
      </w:pPr>
    </w:p>
    <w:p w:rsidRPr="00FD16A3" w:rsidR="00C666D5" w:rsidP="005509E2" w:rsidRDefault="68CBA3BF" w14:paraId="449B1076" w14:textId="54B690BF">
      <w:pPr>
        <w:pStyle w:val="standard"/>
        <w:spacing w:line="240" w:lineRule="auto"/>
        <w:ind w:firstLine="0"/>
        <w:rPr>
          <w:rFonts w:ascii="Palatino Linotype" w:hAnsi="Palatino Linotype"/>
          <w:sz w:val="24"/>
          <w:szCs w:val="24"/>
        </w:rPr>
      </w:pPr>
      <w:r w:rsidRPr="00FD16A3">
        <w:rPr>
          <w:rFonts w:ascii="Palatino Linotype" w:hAnsi="Palatino Linotype"/>
          <w:sz w:val="24"/>
          <w:szCs w:val="24"/>
        </w:rPr>
        <w:t xml:space="preserve">Commission staff recommends adoption of the </w:t>
      </w:r>
      <w:r w:rsidR="000E4971">
        <w:rPr>
          <w:rFonts w:ascii="Palatino Linotype" w:hAnsi="Palatino Linotype"/>
          <w:sz w:val="24"/>
          <w:szCs w:val="24"/>
        </w:rPr>
        <w:t>EA</w:t>
      </w:r>
      <w:r w:rsidRPr="00FD16A3">
        <w:rPr>
          <w:rFonts w:ascii="Palatino Linotype" w:hAnsi="Palatino Linotype"/>
          <w:sz w:val="24"/>
          <w:szCs w:val="24"/>
        </w:rPr>
        <w:t xml:space="preserve"> and </w:t>
      </w:r>
      <w:r w:rsidR="000E4971">
        <w:rPr>
          <w:rFonts w:ascii="Palatino Linotype" w:hAnsi="Palatino Linotype"/>
          <w:sz w:val="24"/>
          <w:szCs w:val="24"/>
        </w:rPr>
        <w:t xml:space="preserve">IS/MND </w:t>
      </w:r>
      <w:r w:rsidRPr="00FD16A3">
        <w:rPr>
          <w:rFonts w:ascii="Palatino Linotype" w:hAnsi="Palatino Linotype"/>
          <w:sz w:val="24"/>
          <w:szCs w:val="24"/>
        </w:rPr>
        <w:t>for Vero</w:t>
      </w:r>
      <w:r w:rsidR="000E4971">
        <w:rPr>
          <w:rFonts w:ascii="Palatino Linotype" w:hAnsi="Palatino Linotype"/>
          <w:sz w:val="24"/>
          <w:szCs w:val="24"/>
        </w:rPr>
        <w:t>’s</w:t>
      </w:r>
      <w:r w:rsidR="00C24DF1">
        <w:rPr>
          <w:rFonts w:ascii="Palatino Linotype" w:hAnsi="Palatino Linotype"/>
          <w:sz w:val="24"/>
          <w:szCs w:val="24"/>
        </w:rPr>
        <w:t xml:space="preserve"> </w:t>
      </w:r>
      <w:r w:rsidRPr="00FD16A3">
        <w:rPr>
          <w:rFonts w:ascii="Palatino Linotype" w:hAnsi="Palatino Linotype"/>
          <w:sz w:val="24"/>
          <w:szCs w:val="24"/>
        </w:rPr>
        <w:t>Digital 299 Project.</w:t>
      </w:r>
      <w:r w:rsidR="00C24DF1">
        <w:rPr>
          <w:rFonts w:ascii="Palatino Linotype" w:hAnsi="Palatino Linotype"/>
          <w:sz w:val="24"/>
          <w:szCs w:val="24"/>
        </w:rPr>
        <w:t xml:space="preserve"> </w:t>
      </w:r>
      <w:r w:rsidRPr="005C71C5" w:rsidR="4B80DACF">
        <w:rPr>
          <w:rFonts w:ascii="Palatino Linotype" w:hAnsi="Palatino Linotype"/>
          <w:sz w:val="24"/>
          <w:szCs w:val="24"/>
        </w:rPr>
        <w:t xml:space="preserve">Commission </w:t>
      </w:r>
      <w:r w:rsidRPr="005C71C5" w:rsidR="4B61F663">
        <w:rPr>
          <w:rFonts w:ascii="Palatino Linotype" w:hAnsi="Palatino Linotype"/>
          <w:sz w:val="24"/>
          <w:szCs w:val="24"/>
        </w:rPr>
        <w:t xml:space="preserve">staff </w:t>
      </w:r>
      <w:r w:rsidRPr="005C71C5" w:rsidR="4B80DACF">
        <w:rPr>
          <w:rFonts w:ascii="Palatino Linotype" w:hAnsi="Palatino Linotype"/>
          <w:sz w:val="24"/>
          <w:szCs w:val="24"/>
        </w:rPr>
        <w:t>review</w:t>
      </w:r>
      <w:r w:rsidRPr="005C71C5" w:rsidR="6FB29288">
        <w:rPr>
          <w:rFonts w:ascii="Palatino Linotype" w:hAnsi="Palatino Linotype"/>
          <w:sz w:val="24"/>
          <w:szCs w:val="24"/>
        </w:rPr>
        <w:t>ed</w:t>
      </w:r>
      <w:r w:rsidRPr="005C71C5" w:rsidR="4B80DACF">
        <w:rPr>
          <w:rFonts w:ascii="Palatino Linotype" w:hAnsi="Palatino Linotype"/>
          <w:sz w:val="24"/>
          <w:szCs w:val="24"/>
        </w:rPr>
        <w:t xml:space="preserve"> the Final IS/MND and attached materials relating to the CEQA process</w:t>
      </w:r>
      <w:r w:rsidRPr="005C71C5" w:rsidR="54CEA94A">
        <w:rPr>
          <w:rFonts w:ascii="Palatino Linotype" w:hAnsi="Palatino Linotype"/>
          <w:sz w:val="24"/>
          <w:szCs w:val="24"/>
        </w:rPr>
        <w:t xml:space="preserve"> and determined that they support the following findings</w:t>
      </w:r>
      <w:r w:rsidRPr="005C71C5" w:rsidR="4B80DACF">
        <w:rPr>
          <w:rFonts w:ascii="Palatino Linotype" w:hAnsi="Palatino Linotype"/>
          <w:sz w:val="24"/>
          <w:szCs w:val="24"/>
        </w:rPr>
        <w:t>: the Final IS/MND complies with the requirements of the California Environmental Quality Act; the Final IS/MND represents the Commission’s independent judgement; and that the Final IS/MND is adequate for the Commission’s decision-making purposes.</w:t>
      </w:r>
    </w:p>
    <w:p w:rsidRPr="00D47DB8" w:rsidR="00C666D5" w:rsidP="00426552" w:rsidRDefault="00C666D5" w14:paraId="488C2CAF" w14:textId="77777777">
      <w:pPr>
        <w:keepNext/>
        <w:tabs>
          <w:tab w:val="right" w:pos="10080"/>
        </w:tabs>
        <w:jc w:val="both"/>
        <w:rPr>
          <w:rFonts w:ascii="Palatino Linotype" w:hAnsi="Palatino Linotype"/>
          <w:u w:val="single"/>
        </w:rPr>
      </w:pPr>
    </w:p>
    <w:p w:rsidR="00193F72" w:rsidP="1147782C" w:rsidRDefault="5CEA4165" w14:paraId="45D1D49D" w14:textId="3EB3FF40">
      <w:pPr>
        <w:rPr>
          <w:rFonts w:ascii="Palatino Linotype" w:hAnsi="Palatino Linotype"/>
        </w:rPr>
      </w:pPr>
      <w:r w:rsidRPr="1147782C">
        <w:rPr>
          <w:rFonts w:ascii="Palatino Linotype" w:hAnsi="Palatino Linotype"/>
        </w:rPr>
        <w:t>This Resolution also memorializes the public benefits outlined in Vero’s Term Sheet and mak</w:t>
      </w:r>
      <w:r w:rsidRPr="1147782C" w:rsidR="66070D66">
        <w:rPr>
          <w:rFonts w:ascii="Palatino Linotype" w:hAnsi="Palatino Linotype"/>
        </w:rPr>
        <w:t>es them conditions of project approval.</w:t>
      </w:r>
      <w:r w:rsidR="00C24DF1">
        <w:rPr>
          <w:rFonts w:ascii="Palatino Linotype" w:hAnsi="Palatino Linotype"/>
        </w:rPr>
        <w:t xml:space="preserve"> </w:t>
      </w:r>
      <w:r w:rsidRPr="1147782C" w:rsidR="00193F72">
        <w:rPr>
          <w:rFonts w:ascii="Palatino Linotype" w:hAnsi="Palatino Linotype"/>
        </w:rPr>
        <w:t xml:space="preserve">Vero will </w:t>
      </w:r>
      <w:proofErr w:type="gramStart"/>
      <w:r w:rsidRPr="1147782C" w:rsidR="00193F72">
        <w:rPr>
          <w:rFonts w:ascii="Palatino Linotype" w:hAnsi="Palatino Linotype"/>
        </w:rPr>
        <w:t>provide</w:t>
      </w:r>
      <w:r w:rsidRPr="1147782C" w:rsidR="4EBF8EDB">
        <w:rPr>
          <w:rFonts w:ascii="Palatino Linotype" w:hAnsi="Palatino Linotype"/>
        </w:rPr>
        <w:t>:</w:t>
      </w:r>
      <w:proofErr w:type="gramEnd"/>
      <w:r w:rsidRPr="1147782C" w:rsidR="00193F72">
        <w:rPr>
          <w:rFonts w:ascii="Palatino Linotype" w:hAnsi="Palatino Linotype"/>
        </w:rPr>
        <w:t xml:space="preserve"> high quality, open access middle mile service to anchor institutions and last mile providers along the route from the Samoa Peninsula</w:t>
      </w:r>
      <w:r w:rsidR="00C24DF1">
        <w:rPr>
          <w:rFonts w:ascii="Palatino Linotype" w:hAnsi="Palatino Linotype"/>
        </w:rPr>
        <w:t xml:space="preserve"> </w:t>
      </w:r>
      <w:r w:rsidRPr="1147782C" w:rsidR="00193F72">
        <w:rPr>
          <w:rFonts w:ascii="Palatino Linotype" w:hAnsi="Palatino Linotype"/>
        </w:rPr>
        <w:t>near Eureka, to Redding, California</w:t>
      </w:r>
      <w:r w:rsidRPr="1147782C" w:rsidR="41FCE135">
        <w:rPr>
          <w:rFonts w:ascii="Palatino Linotype" w:hAnsi="Palatino Linotype"/>
        </w:rPr>
        <w:t xml:space="preserve">; </w:t>
      </w:r>
      <w:r w:rsidRPr="1147782C" w:rsidR="7FB0C0D5">
        <w:rPr>
          <w:rFonts w:ascii="Palatino Linotype" w:hAnsi="Palatino Linotype"/>
        </w:rPr>
        <w:t>and</w:t>
      </w:r>
      <w:r w:rsidRPr="1147782C" w:rsidR="00193F72">
        <w:rPr>
          <w:rFonts w:ascii="Palatino Linotype" w:hAnsi="Palatino Linotype"/>
        </w:rPr>
        <w:t xml:space="preserve"> </w:t>
      </w:r>
      <w:r w:rsidRPr="1147782C" w:rsidR="3606E74D">
        <w:rPr>
          <w:rFonts w:ascii="Palatino Linotype" w:hAnsi="Palatino Linotype"/>
        </w:rPr>
        <w:t xml:space="preserve">Indefeasible Right of Use (IRU) for 20 years with a 10-year renewal option </w:t>
      </w:r>
      <w:r w:rsidRPr="1147782C" w:rsidR="5697CEBB">
        <w:rPr>
          <w:rFonts w:ascii="Palatino Linotype" w:hAnsi="Palatino Linotype"/>
        </w:rPr>
        <w:t xml:space="preserve">to </w:t>
      </w:r>
      <w:r w:rsidRPr="1147782C" w:rsidR="1681400E">
        <w:rPr>
          <w:rFonts w:ascii="Palatino Linotype" w:hAnsi="Palatino Linotype"/>
        </w:rPr>
        <w:t>n</w:t>
      </w:r>
      <w:r w:rsidRPr="1147782C" w:rsidR="00193F72">
        <w:rPr>
          <w:rFonts w:ascii="Palatino Linotype" w:hAnsi="Palatino Linotype"/>
        </w:rPr>
        <w:t>ine Trib</w:t>
      </w:r>
      <w:r w:rsidRPr="1147782C" w:rsidR="7788B45D">
        <w:rPr>
          <w:rFonts w:ascii="Palatino Linotype" w:hAnsi="Palatino Linotype"/>
        </w:rPr>
        <w:t xml:space="preserve">al </w:t>
      </w:r>
      <w:r w:rsidRPr="1147782C" w:rsidR="247F3C6B">
        <w:rPr>
          <w:rFonts w:ascii="Palatino Linotype" w:hAnsi="Palatino Linotype"/>
        </w:rPr>
        <w:t>E</w:t>
      </w:r>
      <w:r w:rsidRPr="1147782C" w:rsidR="7788B45D">
        <w:rPr>
          <w:rFonts w:ascii="Palatino Linotype" w:hAnsi="Palatino Linotype"/>
        </w:rPr>
        <w:t>ntities</w:t>
      </w:r>
      <w:r w:rsidRPr="1147782C" w:rsidR="67F2FC42">
        <w:rPr>
          <w:rFonts w:ascii="Palatino Linotype" w:hAnsi="Palatino Linotype"/>
        </w:rPr>
        <w:t>, as described below.</w:t>
      </w:r>
    </w:p>
    <w:p w:rsidRPr="00D47DB8" w:rsidR="00D01408" w:rsidP="00193F72" w:rsidRDefault="00D01408" w14:paraId="54F3E6C8" w14:textId="77777777">
      <w:pPr>
        <w:rPr>
          <w:rFonts w:ascii="Palatino Linotype" w:hAnsi="Palatino Linotype"/>
        </w:rPr>
      </w:pPr>
    </w:p>
    <w:p w:rsidR="00D76351" w:rsidP="1147782C" w:rsidRDefault="640FEC0A" w14:paraId="435BBF6A" w14:textId="7EE25CBE">
      <w:pPr>
        <w:rPr>
          <w:rFonts w:ascii="Palatino Linotype" w:hAnsi="Palatino Linotype" w:cstheme="minorBidi"/>
        </w:rPr>
      </w:pPr>
      <w:r w:rsidRPr="293F9DEC">
        <w:rPr>
          <w:rFonts w:ascii="Palatino Linotype" w:hAnsi="Palatino Linotype"/>
        </w:rPr>
        <w:t xml:space="preserve">The </w:t>
      </w:r>
      <w:r w:rsidRPr="293F9DEC" w:rsidR="00193F72">
        <w:rPr>
          <w:rFonts w:ascii="Palatino Linotype" w:hAnsi="Palatino Linotype"/>
        </w:rPr>
        <w:t xml:space="preserve">Tribal </w:t>
      </w:r>
      <w:r w:rsidRPr="293F9DEC" w:rsidR="04AB973E">
        <w:rPr>
          <w:rFonts w:ascii="Palatino Linotype" w:hAnsi="Palatino Linotype"/>
        </w:rPr>
        <w:t xml:space="preserve">Entities </w:t>
      </w:r>
      <w:r w:rsidRPr="293F9DEC" w:rsidR="133FA7F1">
        <w:rPr>
          <w:rFonts w:ascii="Palatino Linotype" w:hAnsi="Palatino Linotype"/>
        </w:rPr>
        <w:t xml:space="preserve">will receive </w:t>
      </w:r>
      <w:r w:rsidR="009435FD">
        <w:rPr>
          <w:rFonts w:ascii="Palatino Linotype" w:hAnsi="Palatino Linotype"/>
        </w:rPr>
        <w:t>up to</w:t>
      </w:r>
      <w:r w:rsidRPr="293F9DEC" w:rsidR="133FA7F1">
        <w:rPr>
          <w:rFonts w:ascii="Palatino Linotype" w:hAnsi="Palatino Linotype"/>
        </w:rPr>
        <w:t xml:space="preserve"> two dark fiber strands </w:t>
      </w:r>
      <w:r w:rsidRPr="293F9DEC" w:rsidR="03CA7EA6">
        <w:rPr>
          <w:rFonts w:ascii="Palatino Linotype" w:hAnsi="Palatino Linotype"/>
        </w:rPr>
        <w:t>pursuant to a contract to be signed with Vero regarding the IRUs.</w:t>
      </w:r>
      <w:r w:rsidR="00C24DF1">
        <w:rPr>
          <w:rFonts w:ascii="Palatino Linotype" w:hAnsi="Palatino Linotype"/>
        </w:rPr>
        <w:t xml:space="preserve"> </w:t>
      </w:r>
      <w:r w:rsidRPr="293F9DEC" w:rsidR="753BAC88">
        <w:rPr>
          <w:rFonts w:ascii="Palatino Linotype" w:hAnsi="Palatino Linotype"/>
        </w:rPr>
        <w:t>E</w:t>
      </w:r>
      <w:r w:rsidRPr="293F9DEC" w:rsidR="00193F72">
        <w:rPr>
          <w:rFonts w:ascii="Palatino Linotype" w:hAnsi="Palatino Linotype"/>
        </w:rPr>
        <w:t xml:space="preserve">ach </w:t>
      </w:r>
      <w:r w:rsidRPr="293F9DEC" w:rsidR="75CC8248">
        <w:rPr>
          <w:rFonts w:ascii="Palatino Linotype" w:hAnsi="Palatino Linotype"/>
        </w:rPr>
        <w:t xml:space="preserve">fiber </w:t>
      </w:r>
      <w:r w:rsidRPr="293F9DEC" w:rsidR="00193F72">
        <w:rPr>
          <w:rFonts w:ascii="Palatino Linotype" w:hAnsi="Palatino Linotype"/>
        </w:rPr>
        <w:t xml:space="preserve">pair will be reserved for two years from the date of notice of </w:t>
      </w:r>
      <w:r w:rsidRPr="293F9DEC" w:rsidR="00F741F6">
        <w:rPr>
          <w:rFonts w:ascii="Palatino Linotype" w:hAnsi="Palatino Linotype"/>
        </w:rPr>
        <w:t xml:space="preserve">the completion of </w:t>
      </w:r>
      <w:r w:rsidRPr="293F9DEC" w:rsidR="00193F72">
        <w:rPr>
          <w:rFonts w:ascii="Palatino Linotype" w:hAnsi="Palatino Linotype"/>
        </w:rPr>
        <w:t>construction</w:t>
      </w:r>
      <w:r w:rsidRPr="293F9DEC" w:rsidR="0A31150A">
        <w:rPr>
          <w:rFonts w:ascii="Palatino Linotype" w:hAnsi="Palatino Linotype"/>
        </w:rPr>
        <w:t>.</w:t>
      </w:r>
      <w:r w:rsidR="00C24DF1">
        <w:rPr>
          <w:rFonts w:ascii="Palatino Linotype" w:hAnsi="Palatino Linotype"/>
        </w:rPr>
        <w:t xml:space="preserve"> </w:t>
      </w:r>
      <w:r w:rsidRPr="293F9DEC" w:rsidR="00193F72">
        <w:rPr>
          <w:rFonts w:ascii="Palatino Linotype" w:hAnsi="Palatino Linotype"/>
        </w:rPr>
        <w:t>Trib</w:t>
      </w:r>
      <w:r w:rsidRPr="293F9DEC" w:rsidR="56471366">
        <w:rPr>
          <w:rFonts w:ascii="Palatino Linotype" w:hAnsi="Palatino Linotype"/>
        </w:rPr>
        <w:t>al</w:t>
      </w:r>
      <w:r w:rsidRPr="293F9DEC" w:rsidR="1B611A07">
        <w:rPr>
          <w:rFonts w:ascii="Palatino Linotype" w:hAnsi="Palatino Linotype"/>
        </w:rPr>
        <w:t xml:space="preserve"> Entities</w:t>
      </w:r>
      <w:r w:rsidRPr="293F9DEC" w:rsidR="00193F72">
        <w:rPr>
          <w:rFonts w:ascii="Palatino Linotype" w:hAnsi="Palatino Linotype"/>
        </w:rPr>
        <w:t xml:space="preserve"> may utilize the IRUs for internal purposes and to directly provide communication services to Tribal members but </w:t>
      </w:r>
      <w:r w:rsidRPr="293F9DEC" w:rsidR="00193F72">
        <w:rPr>
          <w:rFonts w:ascii="Palatino Linotype" w:hAnsi="Palatino Linotype" w:cstheme="minorBidi"/>
        </w:rPr>
        <w:t xml:space="preserve">may not subcontract </w:t>
      </w:r>
      <w:r w:rsidRPr="293F9DEC" w:rsidR="00F741F6">
        <w:rPr>
          <w:rFonts w:ascii="Palatino Linotype" w:hAnsi="Palatino Linotype" w:cstheme="minorBidi"/>
        </w:rPr>
        <w:t>the fibers</w:t>
      </w:r>
      <w:r w:rsidRPr="293F9DEC" w:rsidR="00193F72">
        <w:rPr>
          <w:rFonts w:ascii="Palatino Linotype" w:hAnsi="Palatino Linotype" w:cstheme="minorBidi"/>
        </w:rPr>
        <w:t>.</w:t>
      </w:r>
      <w:r w:rsidR="00C24DF1">
        <w:rPr>
          <w:rFonts w:ascii="Palatino Linotype" w:hAnsi="Palatino Linotype" w:cstheme="minorBidi"/>
        </w:rPr>
        <w:t xml:space="preserve"> </w:t>
      </w:r>
      <w:r w:rsidRPr="293F9DEC" w:rsidR="00193F72">
        <w:rPr>
          <w:rFonts w:ascii="Palatino Linotype" w:hAnsi="Palatino Linotype" w:cstheme="minorBidi"/>
        </w:rPr>
        <w:t xml:space="preserve">Connection to the </w:t>
      </w:r>
      <w:r w:rsidRPr="293F9DEC" w:rsidR="003214D2">
        <w:rPr>
          <w:rFonts w:ascii="Palatino Linotype" w:hAnsi="Palatino Linotype" w:cstheme="minorBidi"/>
        </w:rPr>
        <w:t xml:space="preserve">Project </w:t>
      </w:r>
      <w:r w:rsidRPr="293F9DEC" w:rsidR="00193F72">
        <w:rPr>
          <w:rFonts w:ascii="Palatino Linotype" w:hAnsi="Palatino Linotype" w:cstheme="minorBidi"/>
        </w:rPr>
        <w:t xml:space="preserve">network will be along </w:t>
      </w:r>
      <w:r w:rsidRPr="293F9DEC" w:rsidR="003214D2">
        <w:rPr>
          <w:rFonts w:ascii="Palatino Linotype" w:hAnsi="Palatino Linotype" w:cstheme="minorBidi"/>
        </w:rPr>
        <w:t xml:space="preserve">the </w:t>
      </w:r>
      <w:r w:rsidRPr="293F9DEC" w:rsidR="00193F72">
        <w:rPr>
          <w:rFonts w:ascii="Palatino Linotype" w:hAnsi="Palatino Linotype" w:cstheme="minorBidi"/>
        </w:rPr>
        <w:t xml:space="preserve">existing route at any available access point. </w:t>
      </w:r>
    </w:p>
    <w:p w:rsidR="00D01408" w:rsidRDefault="00D01408" w14:paraId="3EE91237" w14:textId="77777777">
      <w:pPr>
        <w:ind w:firstLine="720"/>
        <w:rPr>
          <w:rFonts w:ascii="Palatino Linotype" w:hAnsi="Palatino Linotype" w:cstheme="minorHAnsi"/>
        </w:rPr>
      </w:pPr>
    </w:p>
    <w:p w:rsidR="00193F72" w:rsidP="007431CA" w:rsidRDefault="00193F72" w14:paraId="4539336D" w14:textId="1A541B36">
      <w:pPr>
        <w:rPr>
          <w:rFonts w:ascii="Palatino Linotype" w:hAnsi="Palatino Linotype" w:cstheme="minorBidi"/>
        </w:rPr>
      </w:pPr>
      <w:r w:rsidRPr="1147782C">
        <w:rPr>
          <w:rFonts w:ascii="Palatino Linotype" w:hAnsi="Palatino Linotype" w:cstheme="minorBidi"/>
        </w:rPr>
        <w:t xml:space="preserve">Specifically, Vero’s public benefit commitments </w:t>
      </w:r>
      <w:r w:rsidRPr="1147782C" w:rsidR="35C5D9A1">
        <w:rPr>
          <w:rFonts w:ascii="Palatino Linotype" w:hAnsi="Palatino Linotype" w:cstheme="minorBidi"/>
        </w:rPr>
        <w:t xml:space="preserve">that are memorialized in this resolution and made conditions of project approval </w:t>
      </w:r>
      <w:r w:rsidRPr="1147782C">
        <w:rPr>
          <w:rFonts w:ascii="Palatino Linotype" w:hAnsi="Palatino Linotype" w:cstheme="minorBidi"/>
        </w:rPr>
        <w:t>are as follows</w:t>
      </w:r>
      <w:r w:rsidRPr="1147782C" w:rsidR="18AC132B">
        <w:rPr>
          <w:rFonts w:ascii="Palatino Linotype" w:hAnsi="Palatino Linotype" w:cstheme="minorBidi"/>
        </w:rPr>
        <w:t>:</w:t>
      </w:r>
    </w:p>
    <w:p w:rsidRPr="00D47DB8" w:rsidR="00C24DF1" w:rsidP="007431CA" w:rsidRDefault="00C24DF1" w14:paraId="27A49BBE" w14:textId="77777777">
      <w:pPr>
        <w:rPr>
          <w:rFonts w:ascii="Palatino Linotype" w:hAnsi="Palatino Linotype" w:cstheme="minorBidi"/>
        </w:rPr>
      </w:pPr>
    </w:p>
    <w:p w:rsidRPr="000455AA" w:rsidR="00193F72" w:rsidRDefault="00193F72" w14:paraId="6B24F9A6" w14:textId="2D702B72">
      <w:pPr>
        <w:pStyle w:val="ListParagraph"/>
        <w:numPr>
          <w:ilvl w:val="0"/>
          <w:numId w:val="3"/>
        </w:numPr>
        <w:tabs>
          <w:tab w:val="left" w:pos="270"/>
        </w:tabs>
        <w:spacing w:line="247" w:lineRule="auto"/>
        <w:ind w:left="450" w:right="417" w:hanging="180"/>
        <w:jc w:val="left"/>
        <w:rPr>
          <w:rFonts w:ascii="Palatino Linotype" w:hAnsi="Palatino Linotype" w:cstheme="minorHAnsi"/>
          <w:sz w:val="24"/>
          <w:szCs w:val="24"/>
        </w:rPr>
      </w:pPr>
      <w:r w:rsidRPr="000455AA">
        <w:rPr>
          <w:rFonts w:ascii="Palatino Linotype" w:hAnsi="Palatino Linotype" w:cstheme="minorHAnsi"/>
          <w:b/>
          <w:bCs/>
          <w:sz w:val="24"/>
          <w:szCs w:val="24"/>
        </w:rPr>
        <w:t>Deployment of High-Quality Advanced Information and Communications Technology Infrastructure in Underserved Areas:</w:t>
      </w:r>
      <w:r w:rsidRPr="000455AA">
        <w:rPr>
          <w:rFonts w:ascii="Palatino Linotype" w:hAnsi="Palatino Linotype" w:cstheme="minorHAnsi"/>
          <w:sz w:val="24"/>
          <w:szCs w:val="24"/>
        </w:rPr>
        <w:t xml:space="preserve"> Vero will provide critical middle-mile fiber infrastructure that will facilitate last-mile service and improved public services to the 2400 square miles of rural Northern California between Redding and the California coast, encompassing portions of Shasta, Trinity and Humboldt Counties that have been historically underserved.</w:t>
      </w:r>
    </w:p>
    <w:p w:rsidRPr="000455AA" w:rsidR="00193F72" w:rsidRDefault="00193F72" w14:paraId="4A5B29D6" w14:textId="29702F69">
      <w:pPr>
        <w:pStyle w:val="ListParagraph"/>
        <w:numPr>
          <w:ilvl w:val="0"/>
          <w:numId w:val="3"/>
        </w:numPr>
        <w:tabs>
          <w:tab w:val="left" w:pos="270"/>
          <w:tab w:val="left" w:pos="878"/>
        </w:tabs>
        <w:spacing w:before="1" w:line="247" w:lineRule="auto"/>
        <w:ind w:left="450" w:right="401" w:hanging="180"/>
        <w:jc w:val="left"/>
        <w:rPr>
          <w:rFonts w:ascii="Palatino Linotype" w:hAnsi="Palatino Linotype" w:cstheme="minorHAnsi"/>
          <w:sz w:val="24"/>
          <w:szCs w:val="24"/>
        </w:rPr>
      </w:pPr>
      <w:r w:rsidRPr="000455AA">
        <w:rPr>
          <w:rFonts w:ascii="Palatino Linotype" w:hAnsi="Palatino Linotype" w:cstheme="minorHAnsi"/>
          <w:b/>
          <w:bCs/>
          <w:sz w:val="24"/>
          <w:szCs w:val="24"/>
        </w:rPr>
        <w:t>Open access</w:t>
      </w:r>
      <w:r w:rsidRPr="000455AA" w:rsidR="00431CF1">
        <w:rPr>
          <w:b/>
          <w:bCs/>
          <w:vertAlign w:val="superscript"/>
        </w:rPr>
        <w:footnoteReference w:id="2"/>
      </w:r>
      <w:r w:rsidRPr="000455AA">
        <w:rPr>
          <w:rFonts w:ascii="Palatino Linotype" w:hAnsi="Palatino Linotype" w:cstheme="minorHAnsi"/>
          <w:b/>
          <w:bCs/>
          <w:sz w:val="24"/>
          <w:szCs w:val="24"/>
        </w:rPr>
        <w:t xml:space="preserve"> to local Providers for last mile services:</w:t>
      </w:r>
      <w:r w:rsidRPr="000455AA">
        <w:rPr>
          <w:rFonts w:ascii="Palatino Linotype" w:hAnsi="Palatino Linotype" w:cstheme="minorHAnsi"/>
          <w:sz w:val="24"/>
          <w:szCs w:val="24"/>
        </w:rPr>
        <w:t xml:space="preserve"> Vero will offer fiber, based on availability, on fair, reasonable</w:t>
      </w:r>
      <w:r w:rsidR="000E4971">
        <w:rPr>
          <w:rFonts w:ascii="Palatino Linotype" w:hAnsi="Palatino Linotype" w:cstheme="minorHAnsi"/>
          <w:sz w:val="24"/>
          <w:szCs w:val="24"/>
        </w:rPr>
        <w:t>,</w:t>
      </w:r>
      <w:r w:rsidRPr="000455AA">
        <w:rPr>
          <w:rFonts w:ascii="Palatino Linotype" w:hAnsi="Palatino Linotype" w:cstheme="minorHAnsi"/>
          <w:sz w:val="24"/>
          <w:szCs w:val="24"/>
        </w:rPr>
        <w:t xml:space="preserve"> and non-discriminatory terms to local providers to facilitate last mile service</w:t>
      </w:r>
      <w:r w:rsidR="000E4971">
        <w:rPr>
          <w:rFonts w:ascii="Palatino Linotype" w:hAnsi="Palatino Linotype" w:cstheme="minorHAnsi"/>
          <w:sz w:val="24"/>
          <w:szCs w:val="24"/>
        </w:rPr>
        <w:t>,</w:t>
      </w:r>
      <w:r w:rsidRPr="000455AA">
        <w:rPr>
          <w:rFonts w:ascii="Palatino Linotype" w:hAnsi="Palatino Linotype" w:cstheme="minorHAnsi"/>
          <w:sz w:val="24"/>
          <w:szCs w:val="24"/>
        </w:rPr>
        <w:t xml:space="preserve"> and will also serve public service entities (such as education, fire, police, health</w:t>
      </w:r>
      <w:r w:rsidRPr="000455AA" w:rsidR="0079184F">
        <w:rPr>
          <w:rFonts w:ascii="Palatino Linotype" w:hAnsi="Palatino Linotype" w:cstheme="minorHAnsi"/>
          <w:sz w:val="24"/>
          <w:szCs w:val="24"/>
        </w:rPr>
        <w:t xml:space="preserve"> </w:t>
      </w:r>
      <w:r w:rsidRPr="000455AA">
        <w:rPr>
          <w:rFonts w:ascii="Palatino Linotype" w:hAnsi="Palatino Linotype" w:cstheme="minorHAnsi"/>
          <w:sz w:val="24"/>
          <w:szCs w:val="24"/>
        </w:rPr>
        <w:t>care and government) to facilitate public services.</w:t>
      </w:r>
    </w:p>
    <w:p w:rsidRPr="000455AA" w:rsidR="00193F72" w:rsidRDefault="00193F72" w14:paraId="69A4E784" w14:textId="0CEC9A13">
      <w:pPr>
        <w:pStyle w:val="ListParagraph"/>
        <w:numPr>
          <w:ilvl w:val="0"/>
          <w:numId w:val="3"/>
        </w:numPr>
        <w:tabs>
          <w:tab w:val="left" w:pos="270"/>
          <w:tab w:val="left" w:pos="879"/>
        </w:tabs>
        <w:spacing w:line="242" w:lineRule="auto"/>
        <w:ind w:left="450" w:right="387" w:hanging="180"/>
        <w:jc w:val="left"/>
        <w:rPr>
          <w:rFonts w:ascii="Palatino Linotype" w:hAnsi="Palatino Linotype" w:cstheme="minorBidi"/>
          <w:sz w:val="24"/>
          <w:szCs w:val="24"/>
        </w:rPr>
      </w:pPr>
      <w:r w:rsidRPr="1147782C">
        <w:rPr>
          <w:rFonts w:ascii="Palatino Linotype" w:hAnsi="Palatino Linotype" w:cstheme="minorBidi"/>
          <w:b/>
          <w:bCs/>
          <w:sz w:val="24"/>
          <w:szCs w:val="24"/>
        </w:rPr>
        <w:t>Service to Anchor Institutions:</w:t>
      </w:r>
      <w:r w:rsidRPr="1147782C">
        <w:rPr>
          <w:rFonts w:ascii="Palatino Linotype" w:hAnsi="Palatino Linotype" w:cstheme="minorBidi"/>
          <w:sz w:val="24"/>
          <w:szCs w:val="24"/>
        </w:rPr>
        <w:t xml:space="preserve"> Vero will make good</w:t>
      </w:r>
      <w:r w:rsidR="000E4971">
        <w:rPr>
          <w:rFonts w:ascii="Palatino Linotype" w:hAnsi="Palatino Linotype" w:cstheme="minorBidi"/>
          <w:sz w:val="24"/>
          <w:szCs w:val="24"/>
        </w:rPr>
        <w:t>-</w:t>
      </w:r>
      <w:r w:rsidRPr="1147782C">
        <w:rPr>
          <w:rFonts w:ascii="Palatino Linotype" w:hAnsi="Palatino Linotype" w:cstheme="minorBidi"/>
          <w:sz w:val="24"/>
          <w:szCs w:val="24"/>
        </w:rPr>
        <w:t xml:space="preserve">faith efforts to place access points to enable service to anchor institutions (informed by the list of anchor institutions identified to-date and in the March 2017 </w:t>
      </w:r>
      <w:r w:rsidR="009435FD">
        <w:rPr>
          <w:rFonts w:ascii="Palatino Linotype" w:hAnsi="Palatino Linotype" w:cstheme="minorBidi"/>
          <w:sz w:val="24"/>
          <w:szCs w:val="24"/>
        </w:rPr>
        <w:t xml:space="preserve">Digital </w:t>
      </w:r>
      <w:r w:rsidRPr="1147782C">
        <w:rPr>
          <w:rFonts w:ascii="Palatino Linotype" w:hAnsi="Palatino Linotype" w:cstheme="minorBidi"/>
          <w:sz w:val="24"/>
          <w:szCs w:val="24"/>
        </w:rPr>
        <w:t>299 CASF award).</w:t>
      </w:r>
    </w:p>
    <w:p w:rsidRPr="000455AA" w:rsidR="00193F72" w:rsidRDefault="00193F72" w14:paraId="7652A7D7" w14:textId="22165305">
      <w:pPr>
        <w:pStyle w:val="Heading1"/>
        <w:numPr>
          <w:ilvl w:val="0"/>
          <w:numId w:val="3"/>
        </w:numPr>
        <w:tabs>
          <w:tab w:val="num" w:pos="240"/>
          <w:tab w:val="left" w:pos="270"/>
          <w:tab w:val="left" w:pos="889"/>
        </w:tabs>
        <w:spacing w:line="249" w:lineRule="auto"/>
        <w:ind w:left="450" w:right="402" w:hanging="180"/>
        <w:rPr>
          <w:rFonts w:ascii="Palatino Linotype" w:hAnsi="Palatino Linotype" w:cstheme="minorHAnsi"/>
          <w:sz w:val="24"/>
          <w:szCs w:val="24"/>
        </w:rPr>
      </w:pPr>
      <w:r w:rsidRPr="000455AA">
        <w:rPr>
          <w:rFonts w:ascii="Palatino Linotype" w:hAnsi="Palatino Linotype" w:cstheme="minorHAnsi"/>
          <w:sz w:val="24"/>
          <w:szCs w:val="24"/>
        </w:rPr>
        <w:t xml:space="preserve">Nine area Tribes will receive up to two dark fibers at no cost through a </w:t>
      </w:r>
      <w:r w:rsidR="000926CA">
        <w:rPr>
          <w:rFonts w:ascii="Palatino Linotype" w:hAnsi="Palatino Linotype" w:cstheme="minorHAnsi"/>
          <w:sz w:val="24"/>
          <w:szCs w:val="24"/>
        </w:rPr>
        <w:br/>
      </w:r>
      <w:r w:rsidRPr="000455AA">
        <w:rPr>
          <w:rFonts w:ascii="Palatino Linotype" w:hAnsi="Palatino Linotype" w:cstheme="minorHAnsi"/>
          <w:sz w:val="24"/>
          <w:szCs w:val="24"/>
        </w:rPr>
        <w:t>20-year Indefeasible Right of Use (IRU) with a 10-year renewal right:</w:t>
      </w:r>
      <w:r w:rsidRPr="000455AA" w:rsidR="003C0E43">
        <w:rPr>
          <w:vertAlign w:val="superscript"/>
        </w:rPr>
        <w:footnoteReference w:id="3"/>
      </w:r>
    </w:p>
    <w:p w:rsidRPr="000455AA" w:rsidR="00193F72" w:rsidRDefault="13D73092" w14:paraId="5BFDCABB" w14:textId="3D67E19A">
      <w:pPr>
        <w:pStyle w:val="ListParagraph"/>
        <w:numPr>
          <w:ilvl w:val="1"/>
          <w:numId w:val="3"/>
        </w:numPr>
        <w:tabs>
          <w:tab w:val="left" w:pos="270"/>
          <w:tab w:val="left" w:pos="1610"/>
        </w:tabs>
        <w:spacing w:before="7" w:line="242" w:lineRule="auto"/>
        <w:ind w:left="1170" w:right="387" w:hanging="450"/>
        <w:jc w:val="left"/>
        <w:rPr>
          <w:rFonts w:ascii="Palatino Linotype" w:hAnsi="Palatino Linotype" w:cstheme="minorBidi"/>
          <w:sz w:val="24"/>
          <w:szCs w:val="24"/>
        </w:rPr>
      </w:pPr>
      <w:r w:rsidRPr="1147782C">
        <w:rPr>
          <w:rFonts w:ascii="Palatino Linotype" w:hAnsi="Palatino Linotype" w:cstheme="minorBidi"/>
          <w:sz w:val="24"/>
          <w:szCs w:val="24"/>
        </w:rPr>
        <w:t xml:space="preserve">Fiber will be reserved for two years after route completion (one pair for each of the nine Tribes); the fiber option will expire if not exercised </w:t>
      </w:r>
      <w:r w:rsidRPr="1147782C" w:rsidR="12D4B294">
        <w:rPr>
          <w:rFonts w:ascii="Palatino Linotype" w:hAnsi="Palatino Linotype" w:cstheme="minorBidi"/>
          <w:sz w:val="24"/>
          <w:szCs w:val="24"/>
        </w:rPr>
        <w:t xml:space="preserve">through a contract with Vero </w:t>
      </w:r>
      <w:r w:rsidRPr="1147782C">
        <w:rPr>
          <w:rFonts w:ascii="Palatino Linotype" w:hAnsi="Palatino Linotype" w:cstheme="minorBidi"/>
          <w:sz w:val="24"/>
          <w:szCs w:val="24"/>
        </w:rPr>
        <w:t xml:space="preserve">within the two </w:t>
      </w:r>
      <w:proofErr w:type="gramStart"/>
      <w:r w:rsidRPr="1147782C">
        <w:rPr>
          <w:rFonts w:ascii="Palatino Linotype" w:hAnsi="Palatino Linotype" w:cstheme="minorBidi"/>
          <w:sz w:val="24"/>
          <w:szCs w:val="24"/>
        </w:rPr>
        <w:t>years;</w:t>
      </w:r>
      <w:proofErr w:type="gramEnd"/>
    </w:p>
    <w:p w:rsidRPr="000455AA" w:rsidR="00193F72" w:rsidRDefault="4B942FE1" w14:paraId="325749DE" w14:textId="7FA677B6">
      <w:pPr>
        <w:pStyle w:val="ListParagraph"/>
        <w:numPr>
          <w:ilvl w:val="1"/>
          <w:numId w:val="3"/>
        </w:numPr>
        <w:tabs>
          <w:tab w:val="left" w:pos="270"/>
          <w:tab w:val="left" w:pos="1615"/>
        </w:tabs>
        <w:spacing w:before="2" w:line="242" w:lineRule="auto"/>
        <w:ind w:left="1170" w:right="380" w:hanging="450"/>
        <w:jc w:val="left"/>
        <w:rPr>
          <w:rFonts w:ascii="Palatino Linotype" w:hAnsi="Palatino Linotype" w:cstheme="minorBidi"/>
          <w:sz w:val="24"/>
          <w:szCs w:val="24"/>
        </w:rPr>
      </w:pPr>
      <w:r w:rsidRPr="1147782C">
        <w:rPr>
          <w:rFonts w:ascii="Palatino Linotype" w:hAnsi="Palatino Linotype" w:cstheme="minorBidi"/>
          <w:sz w:val="24"/>
          <w:szCs w:val="24"/>
        </w:rPr>
        <w:t>Fiber IRU expires if (a) fiber is not utilized within one year following IRU effective date or (b) fiber is abandoned at any point.</w:t>
      </w:r>
      <w:r w:rsidR="00C24DF1">
        <w:rPr>
          <w:rFonts w:ascii="Palatino Linotype" w:hAnsi="Palatino Linotype" w:cstheme="minorBidi"/>
          <w:sz w:val="24"/>
          <w:szCs w:val="24"/>
        </w:rPr>
        <w:t xml:space="preserve"> </w:t>
      </w:r>
      <w:r w:rsidRPr="1147782C">
        <w:rPr>
          <w:rFonts w:ascii="Palatino Linotype" w:hAnsi="Palatino Linotype" w:cstheme="minorBidi"/>
          <w:sz w:val="24"/>
          <w:szCs w:val="24"/>
        </w:rPr>
        <w:t>"Utilized" means a Tribe has connected to and is sending traffic over the</w:t>
      </w:r>
      <w:r w:rsidRPr="1147782C" w:rsidR="241799CD">
        <w:rPr>
          <w:rFonts w:ascii="Palatino Linotype" w:hAnsi="Palatino Linotype" w:cstheme="minorBidi"/>
          <w:sz w:val="24"/>
          <w:szCs w:val="24"/>
        </w:rPr>
        <w:t xml:space="preserve"> </w:t>
      </w:r>
      <w:r w:rsidRPr="1147782C">
        <w:rPr>
          <w:rFonts w:ascii="Palatino Linotype" w:hAnsi="Palatino Linotype" w:cstheme="minorBidi"/>
          <w:sz w:val="24"/>
          <w:szCs w:val="24"/>
        </w:rPr>
        <w:t>fiber.</w:t>
      </w:r>
    </w:p>
    <w:p w:rsidRPr="000455AA" w:rsidR="00193F72" w:rsidRDefault="13D73092" w14:paraId="59B98CA2" w14:textId="77777777">
      <w:pPr>
        <w:pStyle w:val="ListParagraph"/>
        <w:numPr>
          <w:ilvl w:val="1"/>
          <w:numId w:val="3"/>
        </w:numPr>
        <w:tabs>
          <w:tab w:val="left" w:pos="270"/>
          <w:tab w:val="left" w:pos="1622"/>
        </w:tabs>
        <w:spacing w:line="237" w:lineRule="auto"/>
        <w:ind w:left="1170" w:right="379" w:hanging="450"/>
        <w:jc w:val="left"/>
        <w:rPr>
          <w:rFonts w:ascii="Palatino Linotype" w:hAnsi="Palatino Linotype" w:cstheme="minorBidi"/>
          <w:sz w:val="24"/>
          <w:szCs w:val="24"/>
        </w:rPr>
      </w:pPr>
      <w:r w:rsidRPr="1147782C">
        <w:rPr>
          <w:rFonts w:ascii="Palatino Linotype" w:hAnsi="Palatino Linotype" w:cstheme="minorBidi"/>
          <w:sz w:val="24"/>
          <w:szCs w:val="24"/>
        </w:rPr>
        <w:t>In the event a Tribal Entity exercises its option, the following shall apply:</w:t>
      </w:r>
    </w:p>
    <w:p w:rsidRPr="000455AA" w:rsidR="00193F72" w:rsidRDefault="13D73092" w14:paraId="3E550B87" w14:textId="2661B6B1">
      <w:pPr>
        <w:pStyle w:val="ListParagraph"/>
        <w:numPr>
          <w:ilvl w:val="2"/>
          <w:numId w:val="3"/>
        </w:numPr>
        <w:tabs>
          <w:tab w:val="left" w:pos="270"/>
          <w:tab w:val="left" w:pos="2345"/>
        </w:tabs>
        <w:spacing w:before="12" w:line="256" w:lineRule="auto"/>
        <w:ind w:left="1710" w:right="375" w:hanging="540"/>
        <w:jc w:val="left"/>
        <w:rPr>
          <w:rFonts w:ascii="Palatino Linotype" w:hAnsi="Palatino Linotype" w:cstheme="minorBidi"/>
          <w:sz w:val="24"/>
          <w:szCs w:val="24"/>
        </w:rPr>
      </w:pPr>
      <w:r w:rsidRPr="1147782C">
        <w:rPr>
          <w:rFonts w:ascii="Palatino Linotype" w:hAnsi="Palatino Linotype" w:cstheme="minorBidi"/>
          <w:sz w:val="24"/>
          <w:szCs w:val="24"/>
        </w:rPr>
        <w:t>Each Tribal Entity is responsible for its own property or other taxes related to their ownership or use of the IRU:</w:t>
      </w:r>
    </w:p>
    <w:p w:rsidRPr="00FD3636" w:rsidR="00193F72" w:rsidRDefault="13D73092" w14:paraId="5FA80A5D" w14:textId="0B731F94">
      <w:pPr>
        <w:pStyle w:val="ListParagraph"/>
        <w:numPr>
          <w:ilvl w:val="2"/>
          <w:numId w:val="3"/>
        </w:numPr>
        <w:tabs>
          <w:tab w:val="left" w:pos="270"/>
          <w:tab w:val="left" w:pos="2345"/>
        </w:tabs>
        <w:spacing w:before="12" w:line="256" w:lineRule="auto"/>
        <w:ind w:left="1710" w:right="375" w:hanging="540"/>
        <w:jc w:val="left"/>
        <w:rPr>
          <w:rFonts w:ascii="Palatino Linotype" w:hAnsi="Palatino Linotype" w:cstheme="minorBidi"/>
          <w:sz w:val="24"/>
          <w:szCs w:val="24"/>
        </w:rPr>
      </w:pPr>
      <w:r w:rsidRPr="1147782C">
        <w:rPr>
          <w:rFonts w:ascii="Palatino Linotype" w:hAnsi="Palatino Linotype" w:cstheme="minorBidi"/>
          <w:sz w:val="24"/>
          <w:szCs w:val="24"/>
        </w:rPr>
        <w:t>Tribal Entities may use the fiber for internal purposes and to directly provide communications and broadband services to Tribal members and Tribal owned end-user businesses, but may not sub-IRU the dark fiber strands to any third</w:t>
      </w:r>
      <w:r w:rsidRPr="1147782C" w:rsidR="3BD1C51C">
        <w:rPr>
          <w:rFonts w:ascii="Palatino Linotype" w:hAnsi="Palatino Linotype" w:cstheme="minorBidi"/>
          <w:sz w:val="24"/>
          <w:szCs w:val="24"/>
        </w:rPr>
        <w:t xml:space="preserve"> </w:t>
      </w:r>
      <w:proofErr w:type="gramStart"/>
      <w:r w:rsidRPr="1147782C">
        <w:rPr>
          <w:rFonts w:ascii="Palatino Linotype" w:hAnsi="Palatino Linotype" w:cstheme="minorBidi"/>
          <w:sz w:val="24"/>
          <w:szCs w:val="24"/>
        </w:rPr>
        <w:t>party;</w:t>
      </w:r>
      <w:proofErr w:type="gramEnd"/>
    </w:p>
    <w:p w:rsidRPr="00FD3636" w:rsidR="00193F72" w:rsidRDefault="13D73092" w14:paraId="4CA28733" w14:textId="77777777">
      <w:pPr>
        <w:pStyle w:val="ListParagraph"/>
        <w:numPr>
          <w:ilvl w:val="2"/>
          <w:numId w:val="3"/>
        </w:numPr>
        <w:tabs>
          <w:tab w:val="left" w:pos="270"/>
          <w:tab w:val="left" w:pos="2345"/>
        </w:tabs>
        <w:spacing w:before="12" w:line="256" w:lineRule="auto"/>
        <w:ind w:left="1710" w:right="375" w:hanging="540"/>
        <w:jc w:val="left"/>
        <w:rPr>
          <w:rFonts w:ascii="Palatino Linotype" w:hAnsi="Palatino Linotype" w:cstheme="minorBidi"/>
          <w:sz w:val="24"/>
          <w:szCs w:val="24"/>
        </w:rPr>
      </w:pPr>
      <w:r w:rsidRPr="1147782C">
        <w:rPr>
          <w:rFonts w:ascii="Palatino Linotype" w:hAnsi="Palatino Linotype" w:cstheme="minorBidi"/>
          <w:sz w:val="24"/>
          <w:szCs w:val="24"/>
        </w:rPr>
        <w:t xml:space="preserve">Connection allowed at any available existing access </w:t>
      </w:r>
      <w:proofErr w:type="gramStart"/>
      <w:r w:rsidRPr="1147782C">
        <w:rPr>
          <w:rFonts w:ascii="Palatino Linotype" w:hAnsi="Palatino Linotype" w:cstheme="minorBidi"/>
          <w:sz w:val="24"/>
          <w:szCs w:val="24"/>
        </w:rPr>
        <w:t>point;</w:t>
      </w:r>
      <w:proofErr w:type="gramEnd"/>
    </w:p>
    <w:p w:rsidRPr="00FD3636" w:rsidR="00193F72" w:rsidRDefault="13D73092" w14:paraId="12297B35" w14:textId="77777777">
      <w:pPr>
        <w:pStyle w:val="ListParagraph"/>
        <w:numPr>
          <w:ilvl w:val="2"/>
          <w:numId w:val="3"/>
        </w:numPr>
        <w:tabs>
          <w:tab w:val="left" w:pos="270"/>
          <w:tab w:val="left" w:pos="2345"/>
        </w:tabs>
        <w:spacing w:before="12" w:line="256" w:lineRule="auto"/>
        <w:ind w:left="1710" w:right="375" w:hanging="540"/>
        <w:jc w:val="left"/>
        <w:rPr>
          <w:rFonts w:ascii="Palatino Linotype" w:hAnsi="Palatino Linotype" w:cstheme="minorBidi"/>
          <w:sz w:val="24"/>
          <w:szCs w:val="24"/>
        </w:rPr>
      </w:pPr>
      <w:r w:rsidRPr="1147782C">
        <w:rPr>
          <w:rFonts w:ascii="Palatino Linotype" w:hAnsi="Palatino Linotype" w:cstheme="minorBidi"/>
          <w:sz w:val="24"/>
          <w:szCs w:val="24"/>
        </w:rPr>
        <w:t>Splicing would be at cost plus 20%; and</w:t>
      </w:r>
    </w:p>
    <w:p w:rsidRPr="00FD3636" w:rsidR="00193F72" w:rsidRDefault="13D73092" w14:paraId="5C686543" w14:textId="305862F2">
      <w:pPr>
        <w:pStyle w:val="ListParagraph"/>
        <w:numPr>
          <w:ilvl w:val="2"/>
          <w:numId w:val="3"/>
        </w:numPr>
        <w:tabs>
          <w:tab w:val="left" w:pos="270"/>
          <w:tab w:val="left" w:pos="2345"/>
        </w:tabs>
        <w:spacing w:before="12" w:line="256" w:lineRule="auto"/>
        <w:ind w:left="1710" w:right="375" w:hanging="540"/>
        <w:jc w:val="left"/>
        <w:rPr>
          <w:rFonts w:ascii="Palatino Linotype" w:hAnsi="Palatino Linotype" w:cstheme="minorBidi"/>
          <w:sz w:val="24"/>
          <w:szCs w:val="24"/>
        </w:rPr>
      </w:pPr>
      <w:r w:rsidRPr="1147782C">
        <w:rPr>
          <w:rFonts w:ascii="Palatino Linotype" w:hAnsi="Palatino Linotype" w:cstheme="minorBidi"/>
          <w:sz w:val="24"/>
          <w:szCs w:val="24"/>
        </w:rPr>
        <w:t xml:space="preserve">Each Tribal entity </w:t>
      </w:r>
      <w:r w:rsidRPr="1147782C" w:rsidR="3487018F">
        <w:rPr>
          <w:rFonts w:ascii="Palatino Linotype" w:hAnsi="Palatino Linotype" w:cstheme="minorBidi"/>
          <w:sz w:val="24"/>
          <w:szCs w:val="24"/>
        </w:rPr>
        <w:t>wh</w:t>
      </w:r>
      <w:r w:rsidRPr="1147782C" w:rsidR="2A0FF1F5">
        <w:rPr>
          <w:rFonts w:ascii="Palatino Linotype" w:hAnsi="Palatino Linotype" w:cstheme="minorBidi"/>
          <w:sz w:val="24"/>
          <w:szCs w:val="24"/>
        </w:rPr>
        <w:t xml:space="preserve">o wants to exercise </w:t>
      </w:r>
      <w:r w:rsidRPr="1147782C" w:rsidR="3487018F">
        <w:rPr>
          <w:rFonts w:ascii="Palatino Linotype" w:hAnsi="Palatino Linotype" w:cstheme="minorBidi"/>
          <w:sz w:val="24"/>
          <w:szCs w:val="24"/>
        </w:rPr>
        <w:t>this</w:t>
      </w:r>
      <w:r w:rsidRPr="1147782C" w:rsidR="2A0FF1F5">
        <w:rPr>
          <w:rFonts w:ascii="Palatino Linotype" w:hAnsi="Palatino Linotype" w:cstheme="minorBidi"/>
          <w:sz w:val="24"/>
          <w:szCs w:val="24"/>
        </w:rPr>
        <w:t xml:space="preserve"> benefit</w:t>
      </w:r>
      <w:r w:rsidRPr="1147782C" w:rsidR="3487018F">
        <w:rPr>
          <w:rFonts w:ascii="Palatino Linotype" w:hAnsi="Palatino Linotype" w:cstheme="minorBidi"/>
          <w:sz w:val="24"/>
          <w:szCs w:val="24"/>
        </w:rPr>
        <w:t xml:space="preserve"> </w:t>
      </w:r>
      <w:r w:rsidRPr="1147782C">
        <w:rPr>
          <w:rFonts w:ascii="Palatino Linotype" w:hAnsi="Palatino Linotype" w:cstheme="minorBidi"/>
          <w:sz w:val="24"/>
          <w:szCs w:val="24"/>
        </w:rPr>
        <w:t xml:space="preserve">will </w:t>
      </w:r>
      <w:proofErr w:type="gramStart"/>
      <w:r w:rsidRPr="1147782C">
        <w:rPr>
          <w:rFonts w:ascii="Palatino Linotype" w:hAnsi="Palatino Linotype" w:cstheme="minorBidi"/>
          <w:sz w:val="24"/>
          <w:szCs w:val="24"/>
        </w:rPr>
        <w:t>enter</w:t>
      </w:r>
      <w:r w:rsidRPr="1147782C" w:rsidR="6461470E">
        <w:rPr>
          <w:rFonts w:ascii="Palatino Linotype" w:hAnsi="Palatino Linotype" w:cstheme="minorBidi"/>
          <w:sz w:val="24"/>
          <w:szCs w:val="24"/>
        </w:rPr>
        <w:t xml:space="preserve"> </w:t>
      </w:r>
      <w:r w:rsidRPr="1147782C">
        <w:rPr>
          <w:rFonts w:ascii="Palatino Linotype" w:hAnsi="Palatino Linotype" w:cstheme="minorBidi"/>
          <w:sz w:val="24"/>
          <w:szCs w:val="24"/>
        </w:rPr>
        <w:t>into</w:t>
      </w:r>
      <w:proofErr w:type="gramEnd"/>
      <w:r w:rsidRPr="1147782C">
        <w:rPr>
          <w:rFonts w:ascii="Palatino Linotype" w:hAnsi="Palatino Linotype" w:cstheme="minorBidi"/>
          <w:sz w:val="24"/>
          <w:szCs w:val="24"/>
        </w:rPr>
        <w:t xml:space="preserve"> a standard IRU agreement with Vero.</w:t>
      </w:r>
    </w:p>
    <w:p w:rsidR="00EF5400" w:rsidP="00426552" w:rsidRDefault="00EF5400" w14:paraId="65780B2B" w14:textId="77777777">
      <w:pPr>
        <w:keepNext/>
        <w:tabs>
          <w:tab w:val="right" w:pos="10080"/>
        </w:tabs>
        <w:jc w:val="both"/>
        <w:rPr>
          <w:rFonts w:ascii="Palatino Linotype" w:hAnsi="Palatino Linotype"/>
        </w:rPr>
      </w:pPr>
    </w:p>
    <w:p w:rsidRPr="00D47DB8" w:rsidR="003B1DBD" w:rsidP="00426552" w:rsidRDefault="003630DD" w14:paraId="537DF716" w14:textId="77526696">
      <w:pPr>
        <w:keepNext/>
        <w:tabs>
          <w:tab w:val="right" w:pos="10080"/>
        </w:tabs>
        <w:jc w:val="both"/>
        <w:rPr>
          <w:rFonts w:ascii="Palatino Linotype" w:hAnsi="Palatino Linotype"/>
        </w:rPr>
      </w:pPr>
      <w:r>
        <w:rPr>
          <w:rFonts w:ascii="Palatino Linotype" w:hAnsi="Palatino Linotype"/>
        </w:rPr>
        <w:t xml:space="preserve">Vero </w:t>
      </w:r>
      <w:r w:rsidR="00961126">
        <w:rPr>
          <w:rFonts w:ascii="Palatino Linotype" w:hAnsi="Palatino Linotype"/>
        </w:rPr>
        <w:t xml:space="preserve">will report </w:t>
      </w:r>
      <w:r w:rsidR="000F5266">
        <w:rPr>
          <w:rFonts w:ascii="Palatino Linotype" w:hAnsi="Palatino Linotype"/>
        </w:rPr>
        <w:t xml:space="preserve">the </w:t>
      </w:r>
      <w:r w:rsidR="00961126">
        <w:rPr>
          <w:rFonts w:ascii="Palatino Linotype" w:hAnsi="Palatino Linotype"/>
        </w:rPr>
        <w:t>status of these</w:t>
      </w:r>
      <w:r w:rsidR="004D30A6">
        <w:rPr>
          <w:rFonts w:ascii="Palatino Linotype" w:hAnsi="Palatino Linotype"/>
        </w:rPr>
        <w:t xml:space="preserve"> IRUs annually to the Communications Division.</w:t>
      </w:r>
    </w:p>
    <w:p w:rsidRPr="00825ECD" w:rsidR="00426552" w:rsidP="003B1DBD" w:rsidRDefault="00426552" w14:paraId="22C6B096" w14:textId="77777777">
      <w:pPr>
        <w:tabs>
          <w:tab w:val="right" w:pos="10080"/>
        </w:tabs>
        <w:jc w:val="both"/>
        <w:rPr>
          <w:rFonts w:ascii="Palatino Linotype" w:hAnsi="Palatino Linotype"/>
        </w:rPr>
      </w:pPr>
    </w:p>
    <w:p w:rsidR="2905D686" w:rsidP="004F5115" w:rsidRDefault="2905D686" w14:paraId="07C94200" w14:textId="3E534086">
      <w:pPr>
        <w:tabs>
          <w:tab w:val="right" w:pos="10080"/>
        </w:tabs>
        <w:rPr>
          <w:rFonts w:ascii="Palatino Linotype" w:hAnsi="Palatino Linotype"/>
        </w:rPr>
      </w:pPr>
      <w:r w:rsidRPr="1147782C">
        <w:rPr>
          <w:rFonts w:ascii="Palatino Linotype" w:hAnsi="Palatino Linotype"/>
        </w:rPr>
        <w:t>Thus, Commission staff is authorized to issue Vero a notice to proceed</w:t>
      </w:r>
      <w:r w:rsidRPr="1147782C" w:rsidR="68125403">
        <w:rPr>
          <w:rFonts w:ascii="Palatino Linotype" w:hAnsi="Palatino Linotype"/>
        </w:rPr>
        <w:t xml:space="preserve"> </w:t>
      </w:r>
      <w:r w:rsidRPr="1147782C">
        <w:rPr>
          <w:rFonts w:ascii="Palatino Linotype" w:hAnsi="Palatino Linotype"/>
        </w:rPr>
        <w:t xml:space="preserve">for the Digital 299 project that </w:t>
      </w:r>
      <w:r w:rsidRPr="1147782C" w:rsidR="11E3DDCA">
        <w:rPr>
          <w:rFonts w:ascii="Palatino Linotype" w:hAnsi="Palatino Linotype"/>
        </w:rPr>
        <w:t>memorializes the public benefit commitments contained in this Resolution</w:t>
      </w:r>
      <w:r w:rsidR="000E4971">
        <w:rPr>
          <w:rFonts w:ascii="Palatino Linotype" w:hAnsi="Palatino Linotype"/>
        </w:rPr>
        <w:t>,</w:t>
      </w:r>
      <w:r w:rsidRPr="1147782C" w:rsidR="11E3DDCA">
        <w:rPr>
          <w:rFonts w:ascii="Palatino Linotype" w:hAnsi="Palatino Linotype"/>
        </w:rPr>
        <w:t xml:space="preserve"> </w:t>
      </w:r>
      <w:r w:rsidRPr="1147782C" w:rsidR="2CAE25F7">
        <w:rPr>
          <w:rFonts w:ascii="Palatino Linotype" w:hAnsi="Palatino Linotype"/>
        </w:rPr>
        <w:t xml:space="preserve">and </w:t>
      </w:r>
      <w:r w:rsidR="000E4971">
        <w:rPr>
          <w:rFonts w:ascii="Palatino Linotype" w:hAnsi="Palatino Linotype"/>
        </w:rPr>
        <w:t xml:space="preserve">that </w:t>
      </w:r>
      <w:r w:rsidRPr="1147782C" w:rsidR="273A8A5F">
        <w:rPr>
          <w:rFonts w:ascii="Palatino Linotype" w:hAnsi="Palatino Linotype"/>
        </w:rPr>
        <w:t xml:space="preserve">requires compliance with the </w:t>
      </w:r>
      <w:r w:rsidRPr="1147782C" w:rsidR="3DA67384">
        <w:rPr>
          <w:rFonts w:ascii="Palatino Linotype" w:hAnsi="Palatino Linotype"/>
        </w:rPr>
        <w:t>mitigation measures</w:t>
      </w:r>
      <w:r w:rsidRPr="1147782C" w:rsidR="26470880">
        <w:rPr>
          <w:rFonts w:ascii="Palatino Linotype" w:hAnsi="Palatino Linotype"/>
        </w:rPr>
        <w:t xml:space="preserve"> and</w:t>
      </w:r>
      <w:r w:rsidRPr="1147782C" w:rsidR="3DA67384">
        <w:rPr>
          <w:rFonts w:ascii="Palatino Linotype" w:hAnsi="Palatino Linotype"/>
        </w:rPr>
        <w:t xml:space="preserve"> </w:t>
      </w:r>
      <w:r w:rsidRPr="1147782C" w:rsidR="3F4F7DE7">
        <w:rPr>
          <w:rFonts w:ascii="Palatino Linotype" w:hAnsi="Palatino Linotype" w:eastAsia="Palatino Linotype" w:cs="Palatino Linotype"/>
        </w:rPr>
        <w:t xml:space="preserve">the applicant-proposed resource protection measures </w:t>
      </w:r>
      <w:r w:rsidRPr="1147782C" w:rsidR="2AF884C5">
        <w:rPr>
          <w:rFonts w:ascii="Palatino Linotype" w:hAnsi="Palatino Linotype" w:eastAsia="Palatino Linotype" w:cs="Palatino Linotype"/>
        </w:rPr>
        <w:t>contained in the Final IS/MND</w:t>
      </w:r>
      <w:r w:rsidRPr="1147782C" w:rsidR="553717FD">
        <w:rPr>
          <w:rFonts w:ascii="Palatino Linotype" w:hAnsi="Palatino Linotype"/>
        </w:rPr>
        <w:t>.</w:t>
      </w:r>
    </w:p>
    <w:p w:rsidR="1147782C" w:rsidP="1147782C" w:rsidRDefault="1147782C" w14:paraId="6329AEB1" w14:textId="722120B4">
      <w:pPr>
        <w:tabs>
          <w:tab w:val="right" w:pos="10080"/>
        </w:tabs>
        <w:jc w:val="both"/>
        <w:rPr>
          <w:rFonts w:ascii="Palatino Linotype" w:hAnsi="Palatino Linotype"/>
        </w:rPr>
      </w:pPr>
    </w:p>
    <w:p w:rsidRPr="00520FD8" w:rsidR="003B1DBD" w:rsidP="00426552" w:rsidRDefault="003B1DBD" w14:paraId="227CEE9F" w14:textId="77777777">
      <w:pPr>
        <w:keepNext/>
        <w:tabs>
          <w:tab w:val="right" w:pos="10080"/>
        </w:tabs>
        <w:jc w:val="both"/>
        <w:rPr>
          <w:rFonts w:ascii="Palatino Linotype" w:hAnsi="Palatino Linotype"/>
          <w:b/>
          <w:u w:val="single"/>
        </w:rPr>
      </w:pPr>
      <w:r w:rsidRPr="00520FD8">
        <w:rPr>
          <w:rFonts w:ascii="Palatino Linotype" w:hAnsi="Palatino Linotype"/>
          <w:b/>
          <w:u w:val="single"/>
        </w:rPr>
        <w:t>COMMENTS</w:t>
      </w:r>
    </w:p>
    <w:p w:rsidRPr="00825ECD" w:rsidR="003B1DBD" w:rsidP="00426552" w:rsidRDefault="003B1DBD" w14:paraId="2DDB0542" w14:textId="77777777">
      <w:pPr>
        <w:keepNext/>
        <w:tabs>
          <w:tab w:val="right" w:pos="10080"/>
        </w:tabs>
        <w:jc w:val="both"/>
        <w:rPr>
          <w:rFonts w:ascii="Palatino Linotype" w:hAnsi="Palatino Linotype"/>
          <w:sz w:val="20"/>
          <w:highlight w:val="yellow"/>
        </w:rPr>
      </w:pPr>
    </w:p>
    <w:p w:rsidRPr="00825ECD" w:rsidR="005F16AE" w:rsidP="00426552" w:rsidRDefault="00AA3B31" w14:paraId="0921E753" w14:textId="165E6528">
      <w:pPr>
        <w:keepNext/>
        <w:tabs>
          <w:tab w:val="right" w:pos="10080"/>
        </w:tabs>
        <w:rPr>
          <w:rFonts w:ascii="Palatino Linotype" w:hAnsi="Palatino Linotype"/>
        </w:rPr>
      </w:pPr>
      <w:r w:rsidRPr="5537D9AA">
        <w:rPr>
          <w:rStyle w:val="normaltextrun"/>
          <w:rFonts w:ascii="Palatino Linotype" w:hAnsi="Palatino Linotype" w:cs="Segoe UI"/>
          <w:color w:val="000000" w:themeColor="text1"/>
        </w:rPr>
        <w:t xml:space="preserve">In compliance with Pub. Util. Code section 311(g)(1), a Notice of Availability was </w:t>
      </w:r>
      <w:r w:rsidR="00211E03">
        <w:rPr>
          <w:rStyle w:val="normaltextrun"/>
          <w:rFonts w:ascii="Palatino Linotype" w:hAnsi="Palatino Linotype" w:cs="Segoe UI"/>
          <w:color w:val="000000" w:themeColor="text1"/>
        </w:rPr>
        <w:br/>
      </w:r>
      <w:r w:rsidRPr="5537D9AA">
        <w:rPr>
          <w:rStyle w:val="normaltextrun"/>
          <w:rFonts w:ascii="Palatino Linotype" w:hAnsi="Palatino Linotype" w:cs="Segoe UI"/>
          <w:color w:val="000000" w:themeColor="text1"/>
        </w:rPr>
        <w:t xml:space="preserve">e-mailed on </w:t>
      </w:r>
      <w:r w:rsidR="00C24DF1">
        <w:rPr>
          <w:rStyle w:val="normaltextrun"/>
          <w:rFonts w:ascii="Palatino Linotype" w:hAnsi="Palatino Linotype" w:cs="Segoe UI"/>
          <w:color w:val="000000" w:themeColor="text1"/>
        </w:rPr>
        <w:t>November 10,</w:t>
      </w:r>
      <w:r w:rsidRPr="5537D9AA">
        <w:rPr>
          <w:rStyle w:val="normaltextrun"/>
          <w:rFonts w:ascii="Palatino Linotype" w:hAnsi="Palatino Linotype" w:cs="Segoe UI"/>
          <w:color w:val="000000" w:themeColor="text1"/>
        </w:rPr>
        <w:t xml:space="preserve"> 2022, informing all parties on the CASF Distribution List of the availability of the draft of this Resolution, and of the opportunity to comment, at the Commission’s website at </w:t>
      </w:r>
      <w:hyperlink r:id="rId9">
        <w:r w:rsidRPr="5537D9AA" w:rsidR="1E16E62A">
          <w:rPr>
            <w:rStyle w:val="normaltextrun"/>
            <w:rFonts w:ascii="Palatino Linotype" w:hAnsi="Palatino Linotype" w:cs="Segoe UI"/>
            <w:color w:val="3754D4"/>
            <w:u w:val="single"/>
          </w:rPr>
          <w:t>http://www.cpuc.ca.gov/</w:t>
        </w:r>
      </w:hyperlink>
      <w:r w:rsidRPr="5537D9AA">
        <w:rPr>
          <w:rStyle w:val="normaltextrun"/>
          <w:rFonts w:ascii="Palatino Linotype" w:hAnsi="Palatino Linotype" w:cs="Segoe UI"/>
          <w:color w:val="000000" w:themeColor="text1"/>
        </w:rPr>
        <w:t>. </w:t>
      </w:r>
    </w:p>
    <w:p w:rsidRPr="00825ECD" w:rsidR="003B1DBD" w:rsidP="003B1DBD" w:rsidRDefault="003B1DBD" w14:paraId="3CACAD12" w14:textId="77777777">
      <w:pPr>
        <w:tabs>
          <w:tab w:val="right" w:pos="10080"/>
        </w:tabs>
        <w:jc w:val="both"/>
        <w:rPr>
          <w:rFonts w:ascii="Palatino Linotype" w:hAnsi="Palatino Linotype"/>
        </w:rPr>
      </w:pPr>
    </w:p>
    <w:p w:rsidRPr="00520FD8" w:rsidR="003B1DBD" w:rsidP="00426552" w:rsidRDefault="00122E8D" w14:paraId="47785B7D" w14:textId="02B6F1E8">
      <w:pPr>
        <w:keepNext/>
        <w:tabs>
          <w:tab w:val="right" w:pos="10080"/>
        </w:tabs>
        <w:jc w:val="both"/>
        <w:rPr>
          <w:rFonts w:ascii="Palatino Linotype" w:hAnsi="Palatino Linotype"/>
          <w:b/>
          <w:u w:val="single"/>
        </w:rPr>
      </w:pPr>
      <w:r>
        <w:rPr>
          <w:rFonts w:ascii="Palatino Linotype" w:hAnsi="Palatino Linotype"/>
          <w:b/>
          <w:u w:val="single"/>
        </w:rPr>
        <w:br w:type="page"/>
      </w:r>
      <w:r w:rsidRPr="00520FD8" w:rsidR="003B1DBD">
        <w:rPr>
          <w:rFonts w:ascii="Palatino Linotype" w:hAnsi="Palatino Linotype"/>
          <w:b/>
          <w:u w:val="single"/>
        </w:rPr>
        <w:t>FINDINGS</w:t>
      </w:r>
    </w:p>
    <w:p w:rsidRPr="00825ECD" w:rsidR="003B1DBD" w:rsidP="00426552" w:rsidRDefault="003B1DBD" w14:paraId="6F5A9CFB" w14:textId="77777777">
      <w:pPr>
        <w:keepNext/>
        <w:jc w:val="both"/>
        <w:rPr>
          <w:rFonts w:ascii="Palatino Linotype" w:hAnsi="Palatino Linotype"/>
          <w:u w:val="single"/>
        </w:rPr>
      </w:pPr>
    </w:p>
    <w:p w:rsidR="00A809D3" w:rsidP="009435FD" w:rsidRDefault="65DAB97B" w14:paraId="09F84A75" w14:textId="5C4B117F">
      <w:pPr>
        <w:keepNext/>
        <w:numPr>
          <w:ilvl w:val="0"/>
          <w:numId w:val="1"/>
        </w:numPr>
        <w:tabs>
          <w:tab w:val="clear" w:pos="240"/>
        </w:tabs>
        <w:ind w:left="360" w:hanging="360"/>
        <w:rPr>
          <w:rFonts w:ascii="Palatino Linotype" w:hAnsi="Palatino Linotype" w:eastAsia="Palatino Linotype" w:cs="Palatino Linotype"/>
        </w:rPr>
      </w:pPr>
      <w:r w:rsidRPr="1147782C">
        <w:rPr>
          <w:rFonts w:ascii="Palatino Linotype" w:hAnsi="Palatino Linotype"/>
        </w:rPr>
        <w:t>The Commission approved a California Advanced Services Fund (CASF) infrastructure grant application for Inyo Networks, Inc. (Inyo) on March 23, 2017, in Resolution T-17548.</w:t>
      </w:r>
      <w:r w:rsidR="00C24DF1">
        <w:rPr>
          <w:rFonts w:ascii="Palatino Linotype" w:hAnsi="Palatino Linotype"/>
        </w:rPr>
        <w:t xml:space="preserve"> </w:t>
      </w:r>
      <w:r w:rsidRPr="1147782C" w:rsidR="35CAF1F8">
        <w:rPr>
          <w:rFonts w:ascii="Palatino Linotype" w:hAnsi="Palatino Linotype"/>
        </w:rPr>
        <w:t>O</w:t>
      </w:r>
      <w:r w:rsidRPr="1147782C" w:rsidR="35CAF1F8">
        <w:rPr>
          <w:rFonts w:ascii="Palatino Linotype" w:hAnsi="Palatino Linotype" w:eastAsia="Palatino Linotype" w:cs="Palatino Linotype"/>
        </w:rPr>
        <w:t>n September 17, 2020,</w:t>
      </w:r>
      <w:r w:rsidRPr="1147782C" w:rsidR="35CAF1F8">
        <w:rPr>
          <w:rFonts w:ascii="Palatino Linotype" w:hAnsi="Palatino Linotype"/>
        </w:rPr>
        <w:t xml:space="preserve"> </w:t>
      </w:r>
      <w:r w:rsidRPr="1147782C">
        <w:rPr>
          <w:rFonts w:ascii="Palatino Linotype" w:hAnsi="Palatino Linotype"/>
        </w:rPr>
        <w:t xml:space="preserve">Inyo Networks sent a letter to Communications Division terminating the grant </w:t>
      </w:r>
      <w:r w:rsidRPr="1147782C" w:rsidR="0965FCE6">
        <w:rPr>
          <w:rFonts w:ascii="Palatino Linotype" w:hAnsi="Palatino Linotype"/>
        </w:rPr>
        <w:t xml:space="preserve">that was approved </w:t>
      </w:r>
      <w:r w:rsidRPr="1147782C">
        <w:rPr>
          <w:rFonts w:ascii="Palatino Linotype" w:hAnsi="Palatino Linotype"/>
        </w:rPr>
        <w:t xml:space="preserve">in Resolution T-17548. </w:t>
      </w:r>
    </w:p>
    <w:p w:rsidR="003B1DBD" w:rsidP="009435FD" w:rsidRDefault="65DAB97B" w14:paraId="02452978" w14:textId="44B0019D">
      <w:pPr>
        <w:keepNext/>
        <w:numPr>
          <w:ilvl w:val="0"/>
          <w:numId w:val="1"/>
        </w:numPr>
        <w:tabs>
          <w:tab w:val="clear" w:pos="240"/>
        </w:tabs>
        <w:ind w:left="360" w:hanging="360"/>
        <w:rPr>
          <w:rFonts w:ascii="Palatino Linotype" w:hAnsi="Palatino Linotype" w:eastAsia="Palatino Linotype" w:cs="Palatino Linotype"/>
        </w:rPr>
      </w:pPr>
      <w:r w:rsidRPr="1147782C">
        <w:rPr>
          <w:rFonts w:ascii="Palatino Linotype" w:hAnsi="Palatino Linotype"/>
        </w:rPr>
        <w:t>Vero Fiber Networks sent a letter to the Communications Division director on September 6, 2021, stating that</w:t>
      </w:r>
      <w:r w:rsidRPr="1147782C" w:rsidR="3226AB71">
        <w:rPr>
          <w:rFonts w:ascii="Palatino Linotype" w:hAnsi="Palatino Linotype"/>
        </w:rPr>
        <w:t>:</w:t>
      </w:r>
      <w:r w:rsidRPr="1147782C">
        <w:rPr>
          <w:rFonts w:ascii="Palatino Linotype" w:hAnsi="Palatino Linotype"/>
        </w:rPr>
        <w:t xml:space="preserve"> </w:t>
      </w:r>
      <w:r w:rsidRPr="1147782C" w:rsidR="68011086">
        <w:rPr>
          <w:rFonts w:ascii="Palatino Linotype" w:hAnsi="Palatino Linotype"/>
        </w:rPr>
        <w:t xml:space="preserve">Vero intended to complete </w:t>
      </w:r>
      <w:r w:rsidRPr="1147782C">
        <w:rPr>
          <w:rFonts w:ascii="Palatino Linotype" w:hAnsi="Palatino Linotype"/>
        </w:rPr>
        <w:t xml:space="preserve">the </w:t>
      </w:r>
      <w:r w:rsidRPr="1147782C" w:rsidR="1CE88010">
        <w:rPr>
          <w:rFonts w:ascii="Palatino Linotype" w:hAnsi="Palatino Linotype"/>
        </w:rPr>
        <w:t xml:space="preserve">Digital 299 project </w:t>
      </w:r>
      <w:r w:rsidRPr="1147782C" w:rsidR="79E85CA3">
        <w:rPr>
          <w:rFonts w:ascii="Palatino Linotype" w:hAnsi="Palatino Linotype"/>
        </w:rPr>
        <w:t xml:space="preserve">without </w:t>
      </w:r>
      <w:r w:rsidRPr="1147782C">
        <w:rPr>
          <w:rFonts w:ascii="Palatino Linotype" w:hAnsi="Palatino Linotype"/>
        </w:rPr>
        <w:t xml:space="preserve">CASF infrastructure funding, and </w:t>
      </w:r>
      <w:r w:rsidRPr="1147782C" w:rsidR="5E99015C">
        <w:rPr>
          <w:rFonts w:ascii="Palatino Linotype" w:hAnsi="Palatino Linotype"/>
        </w:rPr>
        <w:t>to deliver</w:t>
      </w:r>
      <w:r w:rsidRPr="1147782C">
        <w:rPr>
          <w:rFonts w:ascii="Palatino Linotype" w:hAnsi="Palatino Linotype"/>
        </w:rPr>
        <w:t xml:space="preserve"> public benefits</w:t>
      </w:r>
      <w:r w:rsidRPr="1147782C" w:rsidR="7AB1A4FD">
        <w:rPr>
          <w:rFonts w:ascii="Palatino Linotype" w:hAnsi="Palatino Linotype"/>
        </w:rPr>
        <w:t xml:space="preserve"> that were identified as part of the Inyo CASF project</w:t>
      </w:r>
      <w:r w:rsidRPr="1147782C">
        <w:rPr>
          <w:rFonts w:ascii="Palatino Linotype" w:hAnsi="Palatino Linotype"/>
        </w:rPr>
        <w:t>.</w:t>
      </w:r>
    </w:p>
    <w:p w:rsidR="47A64805" w:rsidP="009435FD" w:rsidRDefault="47A64805" w14:paraId="24452CF4" w14:textId="13110012">
      <w:pPr>
        <w:keepNext/>
        <w:numPr>
          <w:ilvl w:val="0"/>
          <w:numId w:val="1"/>
        </w:numPr>
        <w:tabs>
          <w:tab w:val="clear" w:pos="240"/>
        </w:tabs>
        <w:ind w:left="360" w:hanging="360"/>
      </w:pPr>
      <w:r w:rsidRPr="1147782C">
        <w:rPr>
          <w:rFonts w:ascii="Palatino Linotype" w:hAnsi="Palatino Linotype"/>
        </w:rPr>
        <w:t>The Commission conducted an initial review and determined that a M</w:t>
      </w:r>
      <w:r w:rsidRPr="1147782C" w:rsidR="0020730E">
        <w:rPr>
          <w:rFonts w:ascii="Palatino Linotype" w:hAnsi="Palatino Linotype"/>
        </w:rPr>
        <w:t xml:space="preserve">itigated </w:t>
      </w:r>
      <w:r w:rsidRPr="1147782C">
        <w:rPr>
          <w:rFonts w:ascii="Palatino Linotype" w:hAnsi="Palatino Linotype"/>
        </w:rPr>
        <w:t>N</w:t>
      </w:r>
      <w:r w:rsidRPr="1147782C" w:rsidR="0020730E">
        <w:rPr>
          <w:rFonts w:ascii="Palatino Linotype" w:hAnsi="Palatino Linotype"/>
        </w:rPr>
        <w:t xml:space="preserve">egative </w:t>
      </w:r>
      <w:r w:rsidRPr="1147782C">
        <w:rPr>
          <w:rFonts w:ascii="Palatino Linotype" w:hAnsi="Palatino Linotype"/>
        </w:rPr>
        <w:t>D</w:t>
      </w:r>
      <w:r w:rsidRPr="1147782C" w:rsidR="0020730E">
        <w:rPr>
          <w:rFonts w:ascii="Palatino Linotype" w:hAnsi="Palatino Linotype"/>
        </w:rPr>
        <w:t>eclaration (</w:t>
      </w:r>
      <w:r w:rsidRPr="1147782C">
        <w:rPr>
          <w:rFonts w:ascii="Palatino Linotype" w:hAnsi="Palatino Linotype"/>
        </w:rPr>
        <w:t>MND</w:t>
      </w:r>
      <w:r w:rsidRPr="1147782C" w:rsidR="0020730E">
        <w:rPr>
          <w:rFonts w:ascii="Palatino Linotype" w:hAnsi="Palatino Linotype"/>
        </w:rPr>
        <w:t>)</w:t>
      </w:r>
      <w:r w:rsidRPr="1147782C">
        <w:rPr>
          <w:rFonts w:ascii="Palatino Linotype" w:hAnsi="Palatino Linotype"/>
        </w:rPr>
        <w:t xml:space="preserve"> was the appropriate CEQA review document.</w:t>
      </w:r>
    </w:p>
    <w:p w:rsidRPr="00972D91" w:rsidR="000F23BF" w:rsidP="009435FD" w:rsidRDefault="00F210A3" w14:paraId="1B68D23C" w14:textId="370E6570">
      <w:pPr>
        <w:numPr>
          <w:ilvl w:val="0"/>
          <w:numId w:val="1"/>
        </w:numPr>
        <w:tabs>
          <w:tab w:val="clear" w:pos="240"/>
        </w:tabs>
        <w:ind w:left="360" w:hanging="360"/>
      </w:pPr>
      <w:r w:rsidRPr="1147782C">
        <w:rPr>
          <w:rFonts w:ascii="Palatino Linotype" w:hAnsi="Palatino Linotype"/>
        </w:rPr>
        <w:t xml:space="preserve">As the lead agency under the California Environmental Quality Act, the Commission prepared an Environmental Assessment and Initial Study Mitigated Negative Declaration </w:t>
      </w:r>
      <w:r w:rsidRPr="1147782C" w:rsidR="0020730E">
        <w:rPr>
          <w:rFonts w:ascii="Palatino Linotype" w:hAnsi="Palatino Linotype"/>
        </w:rPr>
        <w:t xml:space="preserve">(IS/MND) </w:t>
      </w:r>
      <w:r w:rsidRPr="1147782C">
        <w:rPr>
          <w:rFonts w:ascii="Palatino Linotype" w:hAnsi="Palatino Linotype"/>
        </w:rPr>
        <w:t>for the Digital 299 Broadband Project.</w:t>
      </w:r>
    </w:p>
    <w:p w:rsidRPr="00972D91" w:rsidR="00D37FE9" w:rsidP="009435FD" w:rsidRDefault="000F23BF" w14:paraId="67A69469" w14:textId="12EF41F7">
      <w:pPr>
        <w:numPr>
          <w:ilvl w:val="0"/>
          <w:numId w:val="1"/>
        </w:numPr>
        <w:tabs>
          <w:tab w:val="clear" w:pos="240"/>
        </w:tabs>
        <w:ind w:left="360" w:hanging="360"/>
        <w:rPr>
          <w:rFonts w:ascii="Palatino Linotype" w:hAnsi="Palatino Linotype"/>
        </w:rPr>
      </w:pPr>
      <w:r w:rsidRPr="1147782C">
        <w:rPr>
          <w:rFonts w:ascii="Palatino Linotype" w:hAnsi="Palatino Linotype"/>
        </w:rPr>
        <w:t>The Commission finds that the Final IS/MND complies with the requirements of the California Environmental Quality Act.</w:t>
      </w:r>
    </w:p>
    <w:p w:rsidR="007D1281" w:rsidP="009435FD" w:rsidRDefault="007D1281" w14:paraId="0D44339D" w14:textId="1762D79E">
      <w:pPr>
        <w:pStyle w:val="ListParagraph"/>
        <w:numPr>
          <w:ilvl w:val="0"/>
          <w:numId w:val="1"/>
        </w:numPr>
        <w:tabs>
          <w:tab w:val="clear" w:pos="240"/>
        </w:tabs>
        <w:ind w:left="360" w:hanging="360"/>
        <w:jc w:val="left"/>
        <w:rPr>
          <w:rFonts w:ascii="Palatino Linotype" w:hAnsi="Palatino Linotype" w:eastAsia="Palatino Linotype" w:cs="Palatino Linotype"/>
          <w:sz w:val="24"/>
          <w:szCs w:val="24"/>
        </w:rPr>
      </w:pPr>
      <w:r w:rsidRPr="1147782C">
        <w:rPr>
          <w:rFonts w:ascii="Palatino Linotype" w:hAnsi="Palatino Linotype"/>
          <w:sz w:val="24"/>
          <w:szCs w:val="24"/>
        </w:rPr>
        <w:t>The Commission finds that the Final IS/MND represents the Commission's independent judgement</w:t>
      </w:r>
      <w:r w:rsidRPr="1147782C" w:rsidR="5B7B0BD1">
        <w:rPr>
          <w:rFonts w:ascii="Palatino Linotype" w:hAnsi="Palatino Linotype"/>
          <w:sz w:val="24"/>
          <w:szCs w:val="24"/>
        </w:rPr>
        <w:t xml:space="preserve"> and analysis on the issues addressed by the IS/MND</w:t>
      </w:r>
      <w:r w:rsidRPr="1147782C">
        <w:rPr>
          <w:rFonts w:ascii="Palatino Linotype" w:hAnsi="Palatino Linotype"/>
          <w:sz w:val="24"/>
          <w:szCs w:val="24"/>
        </w:rPr>
        <w:t>.</w:t>
      </w:r>
    </w:p>
    <w:p w:rsidRPr="00D433B3" w:rsidR="00B64FDB" w:rsidP="009435FD" w:rsidRDefault="00392F92" w14:paraId="15D2ACE1" w14:textId="6398B73E">
      <w:pPr>
        <w:pStyle w:val="ListParagraph"/>
        <w:numPr>
          <w:ilvl w:val="0"/>
          <w:numId w:val="1"/>
        </w:numPr>
        <w:tabs>
          <w:tab w:val="clear" w:pos="240"/>
        </w:tabs>
        <w:ind w:left="360" w:hanging="360"/>
        <w:rPr>
          <w:rFonts w:ascii="Palatino Linotype" w:hAnsi="Palatino Linotype"/>
          <w:sz w:val="24"/>
          <w:szCs w:val="24"/>
        </w:rPr>
      </w:pPr>
      <w:r w:rsidRPr="1147782C">
        <w:rPr>
          <w:rFonts w:ascii="Palatino Linotype" w:hAnsi="Palatino Linotype"/>
          <w:sz w:val="24"/>
          <w:szCs w:val="24"/>
        </w:rPr>
        <w:t>The Commission finds that the Final MND is adequate for the Commission's decision-making purposes.</w:t>
      </w:r>
    </w:p>
    <w:p w:rsidR="47A64805" w:rsidP="009435FD" w:rsidRDefault="47A64805" w14:paraId="3D0736BC" w14:textId="4536E123">
      <w:pPr>
        <w:numPr>
          <w:ilvl w:val="0"/>
          <w:numId w:val="1"/>
        </w:numPr>
        <w:tabs>
          <w:tab w:val="clear" w:pos="240"/>
        </w:tabs>
        <w:ind w:left="360" w:hanging="360"/>
      </w:pPr>
      <w:r w:rsidRPr="1147782C">
        <w:rPr>
          <w:rFonts w:ascii="Palatino Linotype" w:hAnsi="Palatino Linotype"/>
        </w:rPr>
        <w:t xml:space="preserve">The proposed project will have no </w:t>
      </w:r>
      <w:r w:rsidRPr="1147782C" w:rsidR="0020730E">
        <w:rPr>
          <w:rFonts w:ascii="Palatino Linotype" w:hAnsi="Palatino Linotype"/>
        </w:rPr>
        <w:t xml:space="preserve">significant </w:t>
      </w:r>
      <w:r w:rsidRPr="1147782C">
        <w:rPr>
          <w:rFonts w:ascii="Palatino Linotype" w:hAnsi="Palatino Linotype"/>
        </w:rPr>
        <w:t xml:space="preserve">effects on the environment with the incorporation of the mitigation measures </w:t>
      </w:r>
      <w:r w:rsidRPr="1147782C" w:rsidR="33E9E642">
        <w:rPr>
          <w:rFonts w:ascii="Palatino Linotype" w:hAnsi="Palatino Linotype"/>
        </w:rPr>
        <w:t xml:space="preserve">and applicant-proposed resource protection measures </w:t>
      </w:r>
      <w:r w:rsidRPr="1147782C">
        <w:rPr>
          <w:rFonts w:ascii="Palatino Linotype" w:hAnsi="Palatino Linotype"/>
        </w:rPr>
        <w:t>identified and listed in the MMRP.</w:t>
      </w:r>
      <w:r w:rsidR="00C24DF1">
        <w:rPr>
          <w:rFonts w:ascii="Palatino Linotype" w:hAnsi="Palatino Linotype"/>
        </w:rPr>
        <w:t xml:space="preserve"> </w:t>
      </w:r>
      <w:r w:rsidRPr="1147782C" w:rsidR="0029503F">
        <w:rPr>
          <w:rFonts w:ascii="Palatino Linotype" w:hAnsi="Palatino Linotype"/>
        </w:rPr>
        <w:t>The Commission finds that Mitigation Measure BIO-3 fully mitigates any project-related impact to Less-than-Significant.</w:t>
      </w:r>
    </w:p>
    <w:p w:rsidR="47A64805" w:rsidP="009435FD" w:rsidRDefault="2E078200" w14:paraId="5D0AF271" w14:textId="3E565A0C">
      <w:pPr>
        <w:numPr>
          <w:ilvl w:val="0"/>
          <w:numId w:val="1"/>
        </w:numPr>
        <w:tabs>
          <w:tab w:val="clear" w:pos="240"/>
        </w:tabs>
        <w:ind w:left="360" w:hanging="360"/>
      </w:pPr>
      <w:r w:rsidRPr="1147782C">
        <w:rPr>
          <w:rFonts w:ascii="Palatino Linotype" w:hAnsi="Palatino Linotype"/>
        </w:rPr>
        <w:t xml:space="preserve">Commission staff </w:t>
      </w:r>
      <w:r w:rsidRPr="1147782C" w:rsidR="1A1FF103">
        <w:rPr>
          <w:rFonts w:ascii="Palatino Linotype" w:hAnsi="Palatino Linotype"/>
        </w:rPr>
        <w:t>should be authorized to issue a notice to proceed for the project that</w:t>
      </w:r>
      <w:r w:rsidRPr="1147782C">
        <w:rPr>
          <w:rFonts w:ascii="Palatino Linotype" w:hAnsi="Palatino Linotype"/>
        </w:rPr>
        <w:t xml:space="preserve"> ensure</w:t>
      </w:r>
      <w:r w:rsidRPr="1147782C" w:rsidR="3D06B243">
        <w:rPr>
          <w:rFonts w:ascii="Palatino Linotype" w:hAnsi="Palatino Linotype"/>
        </w:rPr>
        <w:t>s</w:t>
      </w:r>
      <w:r w:rsidRPr="1147782C">
        <w:rPr>
          <w:rFonts w:ascii="Palatino Linotype" w:hAnsi="Palatino Linotype"/>
        </w:rPr>
        <w:t xml:space="preserve"> </w:t>
      </w:r>
      <w:r w:rsidRPr="1147782C" w:rsidR="47A64805">
        <w:rPr>
          <w:rFonts w:ascii="Palatino Linotype" w:hAnsi="Palatino Linotype"/>
        </w:rPr>
        <w:t>Vero Fiber Networks, Inc. implement</w:t>
      </w:r>
      <w:r w:rsidRPr="1147782C" w:rsidR="2976896E">
        <w:rPr>
          <w:rFonts w:ascii="Palatino Linotype" w:hAnsi="Palatino Linotype"/>
        </w:rPr>
        <w:t>s</w:t>
      </w:r>
      <w:r w:rsidRPr="1147782C" w:rsidR="47A64805">
        <w:rPr>
          <w:rFonts w:ascii="Palatino Linotype" w:hAnsi="Palatino Linotype"/>
        </w:rPr>
        <w:t xml:space="preserve"> the measures contained in the MMRP as conditions of project approval and has adopted a system to document and verify MMRP implementation.</w:t>
      </w:r>
    </w:p>
    <w:p w:rsidR="00125853" w:rsidP="009435FD" w:rsidRDefault="00AA3B31" w14:paraId="48BA2312" w14:textId="5A8A179A">
      <w:pPr>
        <w:numPr>
          <w:ilvl w:val="0"/>
          <w:numId w:val="1"/>
        </w:numPr>
        <w:tabs>
          <w:tab w:val="clear" w:pos="240"/>
        </w:tabs>
        <w:ind w:left="360" w:hanging="360"/>
        <w:rPr>
          <w:rFonts w:ascii="Palatino Linotype" w:hAnsi="Palatino Linotype"/>
        </w:rPr>
      </w:pPr>
      <w:r w:rsidRPr="1147782C">
        <w:rPr>
          <w:rFonts w:ascii="Palatino Linotype" w:hAnsi="Palatino Linotype"/>
        </w:rPr>
        <w:t>Resolution T-17766 was email</w:t>
      </w:r>
      <w:r w:rsidRPr="1147782C" w:rsidR="00EF5400">
        <w:rPr>
          <w:rFonts w:ascii="Palatino Linotype" w:hAnsi="Palatino Linotype"/>
        </w:rPr>
        <w:t>ed</w:t>
      </w:r>
      <w:r w:rsidRPr="1147782C">
        <w:rPr>
          <w:rFonts w:ascii="Palatino Linotype" w:hAnsi="Palatino Linotype"/>
        </w:rPr>
        <w:t xml:space="preserve"> to the CASF distribution list on </w:t>
      </w:r>
      <w:r w:rsidR="00C24DF1">
        <w:rPr>
          <w:rFonts w:ascii="Palatino Linotype" w:hAnsi="Palatino Linotype"/>
        </w:rPr>
        <w:t>November 10, 2022,</w:t>
      </w:r>
      <w:r w:rsidRPr="1147782C">
        <w:rPr>
          <w:rFonts w:ascii="Palatino Linotype" w:hAnsi="Palatino Linotype"/>
        </w:rPr>
        <w:t xml:space="preserve"> </w:t>
      </w:r>
      <w:r w:rsidRPr="1147782C">
        <w:rPr>
          <w:rStyle w:val="normaltextrun"/>
          <w:rFonts w:ascii="Palatino Linotype" w:hAnsi="Palatino Linotype" w:cs="Segoe UI"/>
          <w:color w:val="000000" w:themeColor="text1"/>
        </w:rPr>
        <w:t>in compliance with Pub. Util. Code section 311(g)(1).</w:t>
      </w:r>
    </w:p>
    <w:p w:rsidR="00311E0E" w:rsidP="00A622F6" w:rsidRDefault="00311E0E" w14:paraId="6DD0C644" w14:textId="780F2EDD">
      <w:pPr>
        <w:spacing w:after="120"/>
        <w:jc w:val="both"/>
        <w:rPr>
          <w:rFonts w:ascii="Palatino Linotype" w:hAnsi="Palatino Linotype"/>
        </w:rPr>
      </w:pPr>
    </w:p>
    <w:p w:rsidR="009435FD" w:rsidP="00A622F6" w:rsidRDefault="009435FD" w14:paraId="7985BCA8" w14:textId="1AA37A49">
      <w:pPr>
        <w:spacing w:after="120"/>
        <w:jc w:val="both"/>
        <w:rPr>
          <w:rFonts w:ascii="Palatino Linotype" w:hAnsi="Palatino Linotype"/>
        </w:rPr>
      </w:pPr>
    </w:p>
    <w:p w:rsidR="009435FD" w:rsidP="00A622F6" w:rsidRDefault="009435FD" w14:paraId="0C9702BD" w14:textId="1850B353">
      <w:pPr>
        <w:spacing w:after="120"/>
        <w:jc w:val="both"/>
        <w:rPr>
          <w:rFonts w:ascii="Palatino Linotype" w:hAnsi="Palatino Linotype"/>
        </w:rPr>
      </w:pPr>
    </w:p>
    <w:p w:rsidR="009435FD" w:rsidP="00A622F6" w:rsidRDefault="009435FD" w14:paraId="6AFC4680" w14:textId="77777777">
      <w:pPr>
        <w:spacing w:after="120"/>
        <w:jc w:val="both"/>
        <w:rPr>
          <w:rFonts w:ascii="Palatino Linotype" w:hAnsi="Palatino Linotype"/>
        </w:rPr>
      </w:pPr>
    </w:p>
    <w:p w:rsidRPr="00825ECD" w:rsidR="003B1DBD" w:rsidP="00426552" w:rsidRDefault="003B1DBD" w14:paraId="7D96260D" w14:textId="1C6FABA8">
      <w:pPr>
        <w:keepNext/>
        <w:jc w:val="both"/>
        <w:rPr>
          <w:rFonts w:ascii="Palatino Linotype" w:hAnsi="Palatino Linotype"/>
        </w:rPr>
      </w:pPr>
      <w:r w:rsidRPr="00825ECD">
        <w:rPr>
          <w:rFonts w:ascii="Palatino Linotype" w:hAnsi="Palatino Linotype"/>
          <w:b/>
        </w:rPr>
        <w:t xml:space="preserve">THERFORE, IT IS ORDERED </w:t>
      </w:r>
      <w:r w:rsidRPr="00825ECD">
        <w:rPr>
          <w:rFonts w:ascii="Palatino Linotype" w:hAnsi="Palatino Linotype"/>
        </w:rPr>
        <w:t>that:</w:t>
      </w:r>
    </w:p>
    <w:p w:rsidRPr="00825ECD" w:rsidR="003B1DBD" w:rsidP="00426552" w:rsidRDefault="003B1DBD" w14:paraId="043EB384" w14:textId="77777777">
      <w:pPr>
        <w:keepNext/>
        <w:jc w:val="both"/>
        <w:rPr>
          <w:rFonts w:ascii="Palatino Linotype" w:hAnsi="Palatino Linotype"/>
        </w:rPr>
      </w:pPr>
    </w:p>
    <w:p w:rsidRPr="00A36D03" w:rsidR="006F24FD" w:rsidRDefault="00E0C55B" w14:paraId="391CCFB0" w14:textId="202409B8">
      <w:pPr>
        <w:pStyle w:val="Default"/>
        <w:numPr>
          <w:ilvl w:val="0"/>
          <w:numId w:val="2"/>
        </w:numPr>
        <w:tabs>
          <w:tab w:val="clear" w:pos="240"/>
          <w:tab w:val="num" w:pos="360"/>
        </w:tabs>
        <w:ind w:left="360" w:hanging="360"/>
      </w:pPr>
      <w:r>
        <w:t>Vero Fiber Networks shall comply with all guidelines, requirements, and conditions set forth in</w:t>
      </w:r>
      <w:r w:rsidR="122F5304">
        <w:t xml:space="preserve"> this resolution</w:t>
      </w:r>
      <w:r>
        <w:t xml:space="preserve">. </w:t>
      </w:r>
    </w:p>
    <w:p w:rsidR="008A2285" w:rsidRDefault="008A2285" w14:paraId="5EDE231E" w14:textId="7C264587">
      <w:pPr>
        <w:pStyle w:val="Default"/>
        <w:numPr>
          <w:ilvl w:val="0"/>
          <w:numId w:val="2"/>
        </w:numPr>
        <w:tabs>
          <w:tab w:val="clear" w:pos="240"/>
          <w:tab w:val="num" w:pos="450"/>
        </w:tabs>
        <w:ind w:left="360" w:hanging="360"/>
      </w:pPr>
      <w:r w:rsidRPr="00A36D03">
        <w:t xml:space="preserve">The Final Mitigated Negative Declaration for the Project is adequate for the Commission's decision-making purposes and is hereby adopted pursuant to the California Environmental Quality Act Guidelines and the Public Resources Code. </w:t>
      </w:r>
    </w:p>
    <w:p w:rsidR="484C36A0" w:rsidRDefault="484C36A0" w14:paraId="210F590A" w14:textId="2E0C6879">
      <w:pPr>
        <w:pStyle w:val="ListParagraph"/>
        <w:numPr>
          <w:ilvl w:val="0"/>
          <w:numId w:val="2"/>
        </w:numPr>
        <w:tabs>
          <w:tab w:val="clear" w:pos="240"/>
        </w:tabs>
        <w:ind w:left="360" w:hanging="360"/>
        <w:jc w:val="left"/>
        <w:rPr>
          <w:rFonts w:ascii="Palatino Linotype" w:hAnsi="Palatino Linotype" w:eastAsia="Palatino Linotype" w:cs="Palatino Linotype"/>
          <w:color w:val="000000" w:themeColor="text1"/>
        </w:rPr>
      </w:pPr>
      <w:r w:rsidRPr="1147782C">
        <w:rPr>
          <w:rFonts w:ascii="Palatino Linotype" w:hAnsi="Palatino Linotype" w:cs="Palatino Linotype"/>
          <w:color w:val="000000" w:themeColor="text1"/>
          <w:sz w:val="24"/>
          <w:szCs w:val="24"/>
        </w:rPr>
        <w:t>Vero shall comply with all terms and conditions identified in the Mitigation Monitoring Compliance and Reporting Program (MMCRP) adopted as part of the Final IS/MND</w:t>
      </w:r>
      <w:r w:rsidR="00EF36A8">
        <w:rPr>
          <w:rFonts w:ascii="Palatino Linotype" w:hAnsi="Palatino Linotype" w:cs="Palatino Linotype"/>
          <w:color w:val="000000" w:themeColor="text1"/>
          <w:sz w:val="24"/>
          <w:szCs w:val="24"/>
        </w:rPr>
        <w:t xml:space="preserve"> (See Appendix C)</w:t>
      </w:r>
      <w:r w:rsidRPr="1147782C">
        <w:rPr>
          <w:rFonts w:ascii="Palatino Linotype" w:hAnsi="Palatino Linotype" w:cs="Palatino Linotype"/>
          <w:color w:val="000000" w:themeColor="text1"/>
          <w:sz w:val="24"/>
          <w:szCs w:val="24"/>
        </w:rPr>
        <w:t>.</w:t>
      </w:r>
    </w:p>
    <w:p w:rsidR="7F8D350B" w:rsidRDefault="7F8D350B" w14:paraId="798B54F9" w14:textId="7EB8463C">
      <w:pPr>
        <w:pStyle w:val="ListParagraph"/>
        <w:numPr>
          <w:ilvl w:val="0"/>
          <w:numId w:val="2"/>
        </w:numPr>
        <w:tabs>
          <w:tab w:val="clear" w:pos="240"/>
        </w:tabs>
        <w:ind w:left="360" w:hanging="360"/>
        <w:jc w:val="left"/>
        <w:rPr>
          <w:rFonts w:ascii="Palatino Linotype" w:hAnsi="Palatino Linotype" w:eastAsia="Palatino Linotype" w:cs="Palatino Linotype"/>
          <w:color w:val="000000" w:themeColor="text1"/>
        </w:rPr>
      </w:pPr>
      <w:r w:rsidRPr="1147782C">
        <w:rPr>
          <w:rFonts w:ascii="Palatino Linotype" w:hAnsi="Palatino Linotype"/>
          <w:sz w:val="24"/>
          <w:szCs w:val="24"/>
        </w:rPr>
        <w:t xml:space="preserve">Commission staff is authorized to issue Vero Fiber Networks a notice to proceed (NTP) for the Digital 299 project that: memorializes the public benefit commitments contained in this Resolution; and requires compliance with the mitigation measures and </w:t>
      </w:r>
      <w:r w:rsidRPr="1147782C">
        <w:rPr>
          <w:rFonts w:ascii="Palatino Linotype" w:hAnsi="Palatino Linotype" w:eastAsia="Palatino Linotype" w:cs="Palatino Linotype"/>
          <w:sz w:val="24"/>
          <w:szCs w:val="24"/>
        </w:rPr>
        <w:t>the applicant-proposed resource protection measures contained in the Final IS/MND</w:t>
      </w:r>
      <w:r w:rsidR="00C24DF1">
        <w:rPr>
          <w:rFonts w:ascii="Palatino Linotype" w:hAnsi="Palatino Linotype" w:eastAsia="Palatino Linotype" w:cs="Palatino Linotype"/>
          <w:sz w:val="24"/>
          <w:szCs w:val="24"/>
        </w:rPr>
        <w:t>.</w:t>
      </w:r>
    </w:p>
    <w:p w:rsidRPr="00825ECD" w:rsidR="00125853" w:rsidP="00BD16E8" w:rsidRDefault="00125853" w14:paraId="34A9BAE0" w14:textId="77777777">
      <w:pPr>
        <w:spacing w:after="120"/>
        <w:jc w:val="both"/>
        <w:rPr>
          <w:rFonts w:ascii="Palatino Linotype" w:hAnsi="Palatino Linotype"/>
        </w:rPr>
      </w:pPr>
    </w:p>
    <w:p w:rsidRPr="00825ECD" w:rsidR="003B1DBD" w:rsidP="00BD16E8" w:rsidRDefault="003B1DBD" w14:paraId="0F321E0B" w14:textId="77777777">
      <w:pPr>
        <w:jc w:val="both"/>
        <w:rPr>
          <w:rFonts w:ascii="Palatino Linotype" w:hAnsi="Palatino Linotype"/>
        </w:rPr>
      </w:pPr>
      <w:r w:rsidRPr="00825ECD">
        <w:rPr>
          <w:rFonts w:ascii="Palatino Linotype" w:hAnsi="Palatino Linotype"/>
        </w:rPr>
        <w:t>This resolution is effective today.</w:t>
      </w:r>
    </w:p>
    <w:p w:rsidRPr="00825ECD" w:rsidR="003B1DBD" w:rsidP="00344784" w:rsidRDefault="003B1DBD" w14:paraId="10B7452B" w14:textId="77777777">
      <w:pPr>
        <w:jc w:val="both"/>
        <w:rPr>
          <w:rFonts w:ascii="Palatino Linotype" w:hAnsi="Palatino Linotype"/>
        </w:rPr>
      </w:pPr>
    </w:p>
    <w:p w:rsidRPr="00825ECD" w:rsidR="003B1DBD" w:rsidP="00344784" w:rsidRDefault="003B1DBD" w14:paraId="61E54CCC" w14:textId="77777777">
      <w:pPr>
        <w:rPr>
          <w:rFonts w:ascii="Palatino Linotype" w:hAnsi="Palatino Linotype"/>
        </w:rPr>
      </w:pPr>
      <w:r w:rsidRPr="00825ECD">
        <w:rPr>
          <w:rFonts w:ascii="Palatino Linotype" w:hAnsi="Palatino Linotype"/>
        </w:rPr>
        <w:t>I certify that the foregoing resolution was duly introduced, passed, and adopted at a conference of the Public Utilities Commission of the State of California held on ___________________, the following Commissioners voting favorable thereon:</w:t>
      </w:r>
    </w:p>
    <w:p w:rsidRPr="00825ECD" w:rsidR="003B1DBD" w:rsidP="00344784" w:rsidRDefault="003B1DBD" w14:paraId="34C02792" w14:textId="77777777">
      <w:pPr>
        <w:jc w:val="both"/>
        <w:rPr>
          <w:rFonts w:ascii="Palatino Linotype" w:hAnsi="Palatino Linotype"/>
        </w:rPr>
      </w:pPr>
    </w:p>
    <w:p w:rsidRPr="00825ECD" w:rsidR="003B1DBD" w:rsidP="00344784" w:rsidRDefault="003B1DBD" w14:paraId="4ABAD060" w14:textId="77777777">
      <w:pPr>
        <w:rPr>
          <w:rFonts w:ascii="Palatino Linotype" w:hAnsi="Palatino Linotyp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66"/>
        <w:gridCol w:w="4694"/>
      </w:tblGrid>
      <w:tr w:rsidR="009B7857" w:rsidTr="00F97153" w14:paraId="1A8FD1FE" w14:textId="77777777">
        <w:tc>
          <w:tcPr>
            <w:tcW w:w="4788" w:type="dxa"/>
            <w:tcBorders>
              <w:top w:val="nil"/>
              <w:left w:val="nil"/>
              <w:bottom w:val="nil"/>
              <w:right w:val="nil"/>
            </w:tcBorders>
            <w:shd w:val="clear" w:color="auto" w:fill="auto"/>
          </w:tcPr>
          <w:p w:rsidRPr="00F97153" w:rsidR="009B7857" w:rsidP="00344784" w:rsidRDefault="009B7857" w14:paraId="718F8C33" w14:textId="77777777">
            <w:pPr>
              <w:rPr>
                <w:rFonts w:ascii="Palatino Linotype" w:hAnsi="Palatino Linotype"/>
              </w:rPr>
            </w:pPr>
          </w:p>
        </w:tc>
        <w:tc>
          <w:tcPr>
            <w:tcW w:w="4788" w:type="dxa"/>
            <w:tcBorders>
              <w:top w:val="nil"/>
              <w:left w:val="nil"/>
              <w:bottom w:val="single" w:color="auto" w:sz="4" w:space="0"/>
              <w:right w:val="nil"/>
            </w:tcBorders>
            <w:shd w:val="clear" w:color="auto" w:fill="auto"/>
          </w:tcPr>
          <w:p w:rsidRPr="00F97153" w:rsidR="009B7857" w:rsidP="00344784" w:rsidRDefault="009B7857" w14:paraId="2B028407" w14:textId="77777777">
            <w:pPr>
              <w:rPr>
                <w:rFonts w:ascii="Palatino Linotype" w:hAnsi="Palatino Linotype"/>
              </w:rPr>
            </w:pPr>
          </w:p>
        </w:tc>
      </w:tr>
      <w:tr w:rsidR="009B7857" w:rsidTr="00F97153" w14:paraId="3CC7D436" w14:textId="77777777">
        <w:tc>
          <w:tcPr>
            <w:tcW w:w="4788" w:type="dxa"/>
            <w:tcBorders>
              <w:top w:val="nil"/>
              <w:left w:val="nil"/>
              <w:bottom w:val="nil"/>
              <w:right w:val="nil"/>
            </w:tcBorders>
            <w:shd w:val="clear" w:color="auto" w:fill="auto"/>
          </w:tcPr>
          <w:p w:rsidRPr="00F97153" w:rsidR="009B7857" w:rsidP="00344784" w:rsidRDefault="009B7857" w14:paraId="62FBF8CD" w14:textId="77777777">
            <w:pPr>
              <w:rPr>
                <w:rFonts w:ascii="Palatino Linotype" w:hAnsi="Palatino Linotype"/>
              </w:rPr>
            </w:pPr>
          </w:p>
        </w:tc>
        <w:tc>
          <w:tcPr>
            <w:tcW w:w="4788" w:type="dxa"/>
            <w:tcBorders>
              <w:top w:val="single" w:color="auto" w:sz="4" w:space="0"/>
              <w:left w:val="nil"/>
              <w:bottom w:val="nil"/>
              <w:right w:val="nil"/>
            </w:tcBorders>
            <w:shd w:val="clear" w:color="auto" w:fill="auto"/>
          </w:tcPr>
          <w:p w:rsidRPr="00F97153" w:rsidR="009B7857" w:rsidP="00F97153" w:rsidRDefault="009F23AE" w14:paraId="41C6BA67" w14:textId="3FEEDFF0">
            <w:pPr>
              <w:jc w:val="center"/>
              <w:rPr>
                <w:rFonts w:ascii="Palatino Linotype" w:hAnsi="Palatino Linotype"/>
              </w:rPr>
            </w:pPr>
            <w:r>
              <w:rPr>
                <w:rFonts w:ascii="Palatino Linotype" w:hAnsi="Palatino Linotype"/>
              </w:rPr>
              <w:t>Rachel Peterson</w:t>
            </w:r>
          </w:p>
          <w:p w:rsidRPr="00F97153" w:rsidR="00805FD6" w:rsidP="00F97153" w:rsidRDefault="00805FD6" w14:paraId="7784CD60" w14:textId="372B9C45">
            <w:pPr>
              <w:jc w:val="center"/>
              <w:rPr>
                <w:rFonts w:ascii="Palatino Linotype" w:hAnsi="Palatino Linotype"/>
              </w:rPr>
            </w:pPr>
            <w:r w:rsidRPr="00F97153">
              <w:rPr>
                <w:rFonts w:ascii="Palatino Linotype" w:hAnsi="Palatino Linotype"/>
              </w:rPr>
              <w:t>Executive Director</w:t>
            </w:r>
          </w:p>
        </w:tc>
      </w:tr>
    </w:tbl>
    <w:p w:rsidR="00CF01C4" w:rsidRDefault="00CF01C4" w14:paraId="086449AD" w14:textId="63B3F098">
      <w:r>
        <w:br w:type="page"/>
      </w:r>
    </w:p>
    <w:p w:rsidR="008E6E9A" w:rsidP="00A36D03" w:rsidRDefault="00045C7E" w14:paraId="0921D842" w14:textId="48FE66F6">
      <w:pPr>
        <w:jc w:val="center"/>
      </w:pPr>
      <w:r>
        <w:t>APPENDIX A</w:t>
      </w:r>
    </w:p>
    <w:p w:rsidR="00EF60AC" w:rsidP="00A36D03" w:rsidRDefault="00EF60AC" w14:paraId="609AC9D2" w14:textId="66FC8019">
      <w:pPr>
        <w:jc w:val="center"/>
      </w:pPr>
      <w:r>
        <w:t>MAP OF PROJECT AREA</w:t>
      </w:r>
    </w:p>
    <w:p w:rsidR="007F6D63" w:rsidRDefault="00045FD5" w14:paraId="12571F27" w14:textId="20C2F1B8">
      <w:r>
        <w:rPr>
          <w:noProof/>
        </w:rPr>
        <w:drawing>
          <wp:inline distT="0" distB="0" distL="0" distR="0" wp14:anchorId="32BC9F0C" wp14:editId="06321284">
            <wp:extent cx="5028260" cy="777659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467" t="5026" r="11520" b="4064"/>
                    <a:stretch/>
                  </pic:blipFill>
                  <pic:spPr bwMode="auto">
                    <a:xfrm>
                      <a:off x="0" y="0"/>
                      <a:ext cx="5048505" cy="7807905"/>
                    </a:xfrm>
                    <a:prstGeom prst="rect">
                      <a:avLst/>
                    </a:prstGeom>
                    <a:noFill/>
                    <a:ln>
                      <a:noFill/>
                    </a:ln>
                    <a:extLst>
                      <a:ext uri="{53640926-AAD7-44D8-BBD7-CCE9431645EC}">
                        <a14:shadowObscured xmlns:a14="http://schemas.microsoft.com/office/drawing/2010/main"/>
                      </a:ext>
                    </a:extLst>
                  </pic:spPr>
                </pic:pic>
              </a:graphicData>
            </a:graphic>
          </wp:inline>
        </w:drawing>
      </w:r>
      <w:r w:rsidR="007F6D63">
        <w:br w:type="page"/>
      </w:r>
    </w:p>
    <w:p w:rsidR="00EF60AC" w:rsidP="00A36D03" w:rsidRDefault="00EF60AC" w14:paraId="41D01D9C" w14:textId="2D2C2A14">
      <w:pPr>
        <w:jc w:val="center"/>
      </w:pPr>
      <w:r>
        <w:t>APPENDIX B</w:t>
      </w:r>
    </w:p>
    <w:p w:rsidR="00B80542" w:rsidP="00EF60AC" w:rsidRDefault="00B80542" w14:paraId="316E3389" w14:textId="77777777"/>
    <w:p w:rsidR="00483906" w:rsidP="00EF60AC" w:rsidRDefault="00483906" w14:paraId="291D3FC3" w14:textId="6432204F">
      <w:r>
        <w:rPr>
          <w:noProof/>
        </w:rPr>
        <w:drawing>
          <wp:inline distT="0" distB="0" distL="0" distR="0" wp14:anchorId="73E48B24" wp14:editId="777C7DAE">
            <wp:extent cx="5934075" cy="7686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483906" w:rsidRDefault="00483906" w14:paraId="765634BD" w14:textId="765665B2">
      <w:r>
        <w:br w:type="page"/>
      </w:r>
      <w:r w:rsidR="003D2E0A">
        <w:rPr>
          <w:noProof/>
        </w:rPr>
        <w:drawing>
          <wp:inline distT="0" distB="0" distL="0" distR="0" wp14:anchorId="6B8F0E13" wp14:editId="2C6C599C">
            <wp:extent cx="5934075" cy="7686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8E6E9A" w:rsidP="00EF60AC" w:rsidRDefault="00E74539" w14:paraId="62F584BD" w14:textId="2BBFFB0B">
      <w:r>
        <w:br w:type="page"/>
      </w:r>
      <w:r>
        <w:rPr>
          <w:noProof/>
        </w:rPr>
        <w:drawing>
          <wp:inline distT="0" distB="0" distL="0" distR="0" wp14:anchorId="43FF42DF" wp14:editId="29EE6A4D">
            <wp:extent cx="5934075" cy="7686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E74539" w:rsidRDefault="00E74539" w14:paraId="1C0A129C" w14:textId="38480C27">
      <w:r>
        <w:br w:type="page"/>
      </w:r>
    </w:p>
    <w:p w:rsidR="008E6E9A" w:rsidP="00EF60AC" w:rsidRDefault="0098091E" w14:paraId="3F06FE46" w14:textId="676E4666">
      <w:r>
        <w:rPr>
          <w:noProof/>
        </w:rPr>
        <w:drawing>
          <wp:inline distT="0" distB="0" distL="0" distR="0" wp14:anchorId="1632702F" wp14:editId="1A15E4EF">
            <wp:extent cx="5934075" cy="7686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5027C5" w:rsidP="00EF60AC" w:rsidRDefault="005027C5" w14:paraId="0C8F9578" w14:textId="7B65CAF9"/>
    <w:p w:rsidR="005027C5" w:rsidP="00EF60AC" w:rsidRDefault="005027C5" w14:paraId="0B289D02" w14:textId="301C1498"/>
    <w:p w:rsidR="005027C5" w:rsidP="00EF60AC" w:rsidRDefault="005027C5" w14:paraId="2915A870" w14:textId="77777777">
      <w:pPr>
        <w:sectPr w:rsidR="005027C5" w:rsidSect="003033B6">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titlePg/>
          <w:docGrid w:linePitch="360"/>
        </w:sectPr>
      </w:pPr>
    </w:p>
    <w:p w:rsidR="005027C5" w:rsidP="00EF60AC" w:rsidRDefault="005027C5" w14:paraId="404ECDE8" w14:textId="3EEB9E3D"/>
    <w:p w:rsidR="005027C5" w:rsidP="005027C5" w:rsidRDefault="005027C5" w14:paraId="6A4C652A" w14:textId="046775DB">
      <w:pPr>
        <w:jc w:val="center"/>
      </w:pPr>
      <w:r>
        <w:t>APPENDIX C</w:t>
      </w:r>
    </w:p>
    <w:p w:rsidR="005027C5" w:rsidP="00EF60AC" w:rsidRDefault="005027C5" w14:paraId="018D9D8F" w14:textId="30E21EF6"/>
    <w:p w:rsidR="005027C5" w:rsidP="00170508" w:rsidRDefault="005027C5" w14:paraId="688D7969" w14:textId="77777777">
      <w:pPr>
        <w:pStyle w:val="BodyText"/>
        <w:widowControl/>
        <w:ind w:left="511"/>
        <w:rPr>
          <w:sz w:val="2"/>
        </w:rPr>
      </w:pPr>
    </w:p>
    <w:p w:rsidRPr="00101E4C" w:rsidR="005027C5" w:rsidP="00170508" w:rsidRDefault="005027C5" w14:paraId="167796C0" w14:textId="77777777">
      <w:pPr>
        <w:spacing w:after="120"/>
        <w:rPr>
          <w:rFonts w:ascii="Tahoma" w:hAnsi="Tahoma" w:cs="Tahoma"/>
          <w:b/>
          <w:bCs/>
          <w:sz w:val="32"/>
          <w:szCs w:val="32"/>
        </w:rPr>
      </w:pPr>
      <w:r>
        <w:rPr>
          <w:rFonts w:ascii="Tahoma" w:hAnsi="Tahoma" w:cs="Tahoma"/>
          <w:b/>
          <w:bCs/>
          <w:sz w:val="32"/>
          <w:szCs w:val="32"/>
        </w:rPr>
        <w:t xml:space="preserve">DRAFT </w:t>
      </w:r>
      <w:r w:rsidRPr="00101E4C">
        <w:rPr>
          <w:rFonts w:ascii="Tahoma" w:hAnsi="Tahoma" w:cs="Tahoma"/>
          <w:b/>
          <w:bCs/>
          <w:sz w:val="32"/>
          <w:szCs w:val="32"/>
        </w:rPr>
        <w:t>MITIGATION</w:t>
      </w:r>
      <w:r w:rsidRPr="00101E4C">
        <w:rPr>
          <w:rFonts w:ascii="Tahoma" w:hAnsi="Tahoma" w:cs="Tahoma"/>
          <w:b/>
          <w:bCs/>
          <w:spacing w:val="-18"/>
          <w:sz w:val="32"/>
          <w:szCs w:val="32"/>
        </w:rPr>
        <w:t xml:space="preserve"> </w:t>
      </w:r>
      <w:r w:rsidRPr="00101E4C">
        <w:rPr>
          <w:rFonts w:ascii="Tahoma" w:hAnsi="Tahoma" w:cs="Tahoma"/>
          <w:b/>
          <w:bCs/>
          <w:sz w:val="32"/>
          <w:szCs w:val="32"/>
        </w:rPr>
        <w:t>MONITORING,</w:t>
      </w:r>
      <w:r w:rsidRPr="00101E4C">
        <w:rPr>
          <w:rFonts w:ascii="Tahoma" w:hAnsi="Tahoma" w:cs="Tahoma"/>
          <w:b/>
          <w:bCs/>
          <w:spacing w:val="-19"/>
          <w:sz w:val="32"/>
          <w:szCs w:val="32"/>
        </w:rPr>
        <w:t xml:space="preserve"> </w:t>
      </w:r>
      <w:r w:rsidRPr="00101E4C">
        <w:rPr>
          <w:rFonts w:ascii="Tahoma" w:hAnsi="Tahoma" w:cs="Tahoma"/>
          <w:b/>
          <w:bCs/>
          <w:sz w:val="32"/>
          <w:szCs w:val="32"/>
        </w:rPr>
        <w:t>COMPLIANCE, AND REPORTING PROGRAM</w:t>
      </w:r>
    </w:p>
    <w:p w:rsidR="005027C5" w:rsidP="00170508" w:rsidRDefault="005027C5" w14:paraId="04DF02EB" w14:textId="77777777">
      <w:pPr>
        <w:spacing w:after="120"/>
        <w:rPr>
          <w:spacing w:val="-10"/>
        </w:rPr>
      </w:pPr>
      <w:r w:rsidRPr="00101E4C">
        <w:rPr>
          <w:rFonts w:ascii="Tahoma" w:hAnsi="Tahoma" w:cs="Tahoma"/>
          <w:b/>
          <w:bCs/>
        </w:rPr>
        <w:t>Compliance</w:t>
      </w:r>
      <w:r w:rsidRPr="00101E4C">
        <w:rPr>
          <w:rFonts w:ascii="Tahoma" w:hAnsi="Tahoma" w:cs="Tahoma"/>
          <w:b/>
          <w:bCs/>
          <w:spacing w:val="-14"/>
        </w:rPr>
        <w:t xml:space="preserve"> </w:t>
      </w:r>
      <w:r w:rsidRPr="00101E4C">
        <w:rPr>
          <w:rFonts w:ascii="Tahoma" w:hAnsi="Tahoma" w:cs="Tahoma"/>
          <w:b/>
          <w:bCs/>
          <w:spacing w:val="-4"/>
        </w:rPr>
        <w:t>Plan</w:t>
      </w:r>
      <w:r w:rsidRPr="00B243D8">
        <w:rPr>
          <w:rFonts w:ascii="Tahoma" w:hAnsi="Tahoma" w:cs="Tahoma"/>
          <w:b/>
          <w:bCs/>
          <w:spacing w:val="-4"/>
        </w:rPr>
        <w:t>—</w:t>
      </w:r>
      <w:r w:rsidRPr="00B243D8">
        <w:rPr>
          <w:rFonts w:ascii="Tahoma" w:hAnsi="Tahoma" w:cs="Tahoma"/>
          <w:b/>
          <w:bCs/>
        </w:rPr>
        <w:t>Version</w:t>
      </w:r>
      <w:r w:rsidRPr="00B243D8">
        <w:rPr>
          <w:rFonts w:ascii="Tahoma" w:hAnsi="Tahoma" w:cs="Tahoma"/>
          <w:b/>
          <w:bCs/>
          <w:spacing w:val="-13"/>
        </w:rPr>
        <w:t xml:space="preserve"> </w:t>
      </w:r>
      <w:r>
        <w:rPr>
          <w:rFonts w:ascii="Tahoma" w:hAnsi="Tahoma" w:cs="Tahoma"/>
          <w:b/>
          <w:bCs/>
          <w:spacing w:val="-10"/>
        </w:rPr>
        <w:t>2</w:t>
      </w:r>
    </w:p>
    <w:p w:rsidR="005027C5" w:rsidP="00170508" w:rsidRDefault="005027C5" w14:paraId="7A7FA990" w14:textId="77777777">
      <w:pPr>
        <w:rPr>
          <w:sz w:val="30"/>
        </w:rPr>
      </w:pPr>
      <w:r>
        <w:t>Digital 299 Fiber Optic Broadband Project</w:t>
      </w:r>
    </w:p>
    <w:p w:rsidRPr="00B243D8" w:rsidR="005027C5" w:rsidP="00170508" w:rsidRDefault="005027C5" w14:paraId="0E99025C" w14:textId="77777777">
      <w:pPr>
        <w:rPr>
          <w:bCs/>
        </w:rPr>
      </w:pPr>
    </w:p>
    <w:p w:rsidRPr="00B243D8" w:rsidR="005027C5" w:rsidP="00170508" w:rsidRDefault="005027C5" w14:paraId="1EFC3F71" w14:textId="77777777">
      <w:pPr>
        <w:rPr>
          <w:bCs/>
        </w:rPr>
      </w:pPr>
    </w:p>
    <w:p w:rsidRPr="00B243D8" w:rsidR="005027C5" w:rsidP="00170508" w:rsidRDefault="005027C5" w14:paraId="4E1A987C" w14:textId="77777777">
      <w:pPr>
        <w:rPr>
          <w:bCs/>
        </w:rPr>
      </w:pPr>
    </w:p>
    <w:p w:rsidRPr="00B243D8" w:rsidR="005027C5" w:rsidP="00170508" w:rsidRDefault="005027C5" w14:paraId="6D589CFE" w14:textId="77777777">
      <w:pPr>
        <w:rPr>
          <w:bCs/>
        </w:rPr>
      </w:pPr>
    </w:p>
    <w:p w:rsidR="005027C5" w:rsidP="00170508" w:rsidRDefault="005027C5" w14:paraId="7B8BB534" w14:textId="77777777">
      <w:pPr>
        <w:rPr>
          <w:bCs/>
        </w:rPr>
      </w:pPr>
    </w:p>
    <w:p w:rsidR="005027C5" w:rsidP="00170508" w:rsidRDefault="005027C5" w14:paraId="39B392B0" w14:textId="77777777">
      <w:pPr>
        <w:rPr>
          <w:bCs/>
        </w:rPr>
      </w:pPr>
    </w:p>
    <w:p w:rsidR="005027C5" w:rsidP="00170508" w:rsidRDefault="005027C5" w14:paraId="390F3B16" w14:textId="77777777">
      <w:pPr>
        <w:rPr>
          <w:bCs/>
        </w:rPr>
      </w:pPr>
    </w:p>
    <w:p w:rsidR="005027C5" w:rsidP="00170508" w:rsidRDefault="005027C5" w14:paraId="185A89F8" w14:textId="77777777">
      <w:pPr>
        <w:rPr>
          <w:bCs/>
        </w:rPr>
      </w:pPr>
    </w:p>
    <w:p w:rsidR="005027C5" w:rsidP="00170508" w:rsidRDefault="005027C5" w14:paraId="646BB3CD" w14:textId="77777777">
      <w:pPr>
        <w:rPr>
          <w:bCs/>
        </w:rPr>
      </w:pPr>
    </w:p>
    <w:p w:rsidR="005027C5" w:rsidP="00170508" w:rsidRDefault="005027C5" w14:paraId="12DDAEF8" w14:textId="77777777">
      <w:pPr>
        <w:rPr>
          <w:bCs/>
        </w:rPr>
      </w:pPr>
    </w:p>
    <w:p w:rsidR="005027C5" w:rsidP="00170508" w:rsidRDefault="005027C5" w14:paraId="2A5E44C4" w14:textId="77777777">
      <w:pPr>
        <w:rPr>
          <w:bCs/>
        </w:rPr>
      </w:pPr>
    </w:p>
    <w:p w:rsidR="005027C5" w:rsidP="00170508" w:rsidRDefault="005027C5" w14:paraId="7D80CAA6" w14:textId="77777777">
      <w:pPr>
        <w:rPr>
          <w:bCs/>
        </w:rPr>
      </w:pPr>
    </w:p>
    <w:p w:rsidRPr="00B243D8" w:rsidR="005027C5" w:rsidP="00170508" w:rsidRDefault="005027C5" w14:paraId="7D22879D" w14:textId="77777777">
      <w:pPr>
        <w:rPr>
          <w:bCs/>
        </w:rPr>
      </w:pPr>
    </w:p>
    <w:p w:rsidR="005027C5" w:rsidP="00170508" w:rsidRDefault="005027C5" w14:paraId="30B98534" w14:textId="77777777">
      <w:pPr>
        <w:spacing w:after="60"/>
        <w:rPr>
          <w:bCs/>
        </w:rPr>
      </w:pPr>
      <w:r w:rsidRPr="00B243D8">
        <w:rPr>
          <w:bCs/>
        </w:rPr>
        <w:t>Prepared</w:t>
      </w:r>
      <w:r w:rsidRPr="00B243D8">
        <w:rPr>
          <w:bCs/>
          <w:spacing w:val="-9"/>
        </w:rPr>
        <w:t xml:space="preserve"> </w:t>
      </w:r>
      <w:r w:rsidRPr="00B243D8">
        <w:rPr>
          <w:bCs/>
        </w:rPr>
        <w:t>by</w:t>
      </w:r>
      <w:r>
        <w:rPr>
          <w:bCs/>
        </w:rPr>
        <w:t>:</w:t>
      </w:r>
    </w:p>
    <w:p w:rsidR="005027C5" w:rsidP="00170508" w:rsidRDefault="005027C5" w14:paraId="5837D669" w14:textId="77777777">
      <w:pPr>
        <w:rPr>
          <w:bCs/>
          <w:spacing w:val="-7"/>
        </w:rPr>
      </w:pPr>
      <w:proofErr w:type="spellStart"/>
      <w:r w:rsidRPr="00B243D8">
        <w:rPr>
          <w:bCs/>
        </w:rPr>
        <w:t>Transcon</w:t>
      </w:r>
      <w:proofErr w:type="spellEnd"/>
      <w:r w:rsidRPr="00B243D8">
        <w:rPr>
          <w:bCs/>
          <w:spacing w:val="-9"/>
        </w:rPr>
        <w:t xml:space="preserve"> </w:t>
      </w:r>
      <w:r w:rsidRPr="00B243D8">
        <w:rPr>
          <w:bCs/>
        </w:rPr>
        <w:t>Environmental,</w:t>
      </w:r>
      <w:r w:rsidRPr="00B243D8">
        <w:rPr>
          <w:bCs/>
          <w:spacing w:val="-8"/>
        </w:rPr>
        <w:t xml:space="preserve"> </w:t>
      </w:r>
      <w:r w:rsidRPr="00B243D8">
        <w:rPr>
          <w:bCs/>
        </w:rPr>
        <w:t>Inc.</w:t>
      </w:r>
      <w:r w:rsidRPr="00B243D8">
        <w:rPr>
          <w:bCs/>
          <w:spacing w:val="-7"/>
        </w:rPr>
        <w:t xml:space="preserve"> </w:t>
      </w:r>
    </w:p>
    <w:p w:rsidR="005027C5" w:rsidP="00170508" w:rsidRDefault="005027C5" w14:paraId="71294EA9" w14:textId="77777777">
      <w:pPr>
        <w:rPr>
          <w:bCs/>
        </w:rPr>
      </w:pPr>
    </w:p>
    <w:p w:rsidR="005027C5" w:rsidP="00170508" w:rsidRDefault="005027C5" w14:paraId="58BBA566" w14:textId="77777777">
      <w:pPr>
        <w:rPr>
          <w:bCs/>
        </w:rPr>
      </w:pPr>
    </w:p>
    <w:p w:rsidR="005027C5" w:rsidP="00170508" w:rsidRDefault="005027C5" w14:paraId="31C52B92" w14:textId="77777777">
      <w:pPr>
        <w:spacing w:after="60"/>
        <w:rPr>
          <w:bCs/>
        </w:rPr>
      </w:pPr>
      <w:r>
        <w:rPr>
          <w:bCs/>
        </w:rPr>
        <w:t>F</w:t>
      </w:r>
      <w:r w:rsidRPr="00B243D8">
        <w:rPr>
          <w:bCs/>
        </w:rPr>
        <w:t xml:space="preserve">or: </w:t>
      </w:r>
    </w:p>
    <w:p w:rsidRPr="00123EC1" w:rsidR="005027C5" w:rsidP="00170508" w:rsidRDefault="005027C5" w14:paraId="742560FE" w14:textId="77777777">
      <w:pPr>
        <w:rPr>
          <w:bCs/>
        </w:rPr>
      </w:pPr>
      <w:r w:rsidRPr="00B243D8">
        <w:rPr>
          <w:bCs/>
        </w:rPr>
        <w:t>California</w:t>
      </w:r>
      <w:r>
        <w:rPr>
          <w:bCs/>
        </w:rPr>
        <w:t xml:space="preserve"> </w:t>
      </w:r>
      <w:r w:rsidRPr="00B243D8">
        <w:t>Public</w:t>
      </w:r>
      <w:r w:rsidRPr="00B243D8">
        <w:rPr>
          <w:spacing w:val="-14"/>
        </w:rPr>
        <w:t xml:space="preserve"> </w:t>
      </w:r>
      <w:r w:rsidRPr="00B243D8">
        <w:t>Utilities</w:t>
      </w:r>
      <w:r w:rsidRPr="00B243D8">
        <w:rPr>
          <w:spacing w:val="-9"/>
        </w:rPr>
        <w:t xml:space="preserve"> </w:t>
      </w:r>
      <w:r w:rsidRPr="00B243D8">
        <w:rPr>
          <w:spacing w:val="-2"/>
        </w:rPr>
        <w:t>Commission</w:t>
      </w:r>
    </w:p>
    <w:p w:rsidR="005027C5" w:rsidP="00170508" w:rsidRDefault="005027C5" w14:paraId="5906F21F" w14:textId="77777777"/>
    <w:p w:rsidR="005027C5" w:rsidP="00170508" w:rsidRDefault="005027C5" w14:paraId="780AC784" w14:textId="77777777"/>
    <w:p w:rsidR="005027C5" w:rsidP="00170508" w:rsidRDefault="005027C5" w14:paraId="5094F8B5" w14:textId="77777777"/>
    <w:p w:rsidR="005027C5" w:rsidP="00170508" w:rsidRDefault="005027C5" w14:paraId="7E161064" w14:textId="77777777"/>
    <w:p w:rsidR="005027C5" w:rsidP="00170508" w:rsidRDefault="005027C5" w14:paraId="2F7FC7F6" w14:textId="77777777"/>
    <w:p w:rsidR="005027C5" w:rsidP="00170508" w:rsidRDefault="005027C5" w14:paraId="5426F71E" w14:textId="77777777"/>
    <w:p w:rsidR="005027C5" w:rsidP="00170508" w:rsidRDefault="005027C5" w14:paraId="75E31010" w14:textId="77777777">
      <w:r w:rsidRPr="0048638B">
        <w:rPr>
          <w:noProof/>
          <w:color w:val="337792"/>
        </w:rPr>
        <w:drawing>
          <wp:inline distT="0" distB="0" distL="0" distR="0" wp14:anchorId="611B12CE" wp14:editId="66AD4705">
            <wp:extent cx="2323255" cy="497840"/>
            <wp:effectExtent l="0" t="0" r="1270" b="0"/>
            <wp:docPr id="8" name="Picture 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3255" cy="497840"/>
                    </a:xfrm>
                    <a:prstGeom prst="rect">
                      <a:avLst/>
                    </a:prstGeom>
                    <a:noFill/>
                    <a:ln>
                      <a:noFill/>
                    </a:ln>
                  </pic:spPr>
                </pic:pic>
              </a:graphicData>
            </a:graphic>
          </wp:inline>
        </w:drawing>
      </w:r>
    </w:p>
    <w:p w:rsidR="005027C5" w:rsidP="00170508" w:rsidRDefault="005027C5" w14:paraId="22EC31AC" w14:textId="77777777"/>
    <w:p w:rsidR="005027C5" w:rsidP="00170508" w:rsidRDefault="005027C5" w14:paraId="5A3A50B3" w14:textId="77777777"/>
    <w:p w:rsidR="005027C5" w:rsidP="00170508" w:rsidRDefault="005027C5" w14:paraId="0A36CC3B" w14:textId="77777777"/>
    <w:p w:rsidR="005027C5" w:rsidP="00170508" w:rsidRDefault="005027C5" w14:paraId="7345A7CE" w14:textId="77777777">
      <w:r>
        <w:t>October 2022</w:t>
      </w:r>
    </w:p>
    <w:p w:rsidR="005027C5" w:rsidP="00170508" w:rsidRDefault="005027C5" w14:paraId="524388C4" w14:textId="77777777">
      <w:pPr>
        <w:sectPr w:rsidR="005027C5" w:rsidSect="00D90A4F">
          <w:footerReference w:type="first" r:id="rId22"/>
          <w:pgSz w:w="12240" w:h="15840"/>
          <w:pgMar w:top="1440" w:right="1440" w:bottom="1440" w:left="1440" w:header="720" w:footer="720" w:gutter="0"/>
          <w:cols w:space="720"/>
          <w:titlePg/>
          <w:docGrid w:linePitch="360"/>
        </w:sectPr>
      </w:pPr>
    </w:p>
    <w:p w:rsidRPr="00B243D8" w:rsidR="005027C5" w:rsidP="00170508" w:rsidRDefault="005027C5" w14:paraId="03E295A8" w14:textId="77777777">
      <w:pPr>
        <w:spacing w:after="360"/>
        <w:jc w:val="center"/>
        <w:rPr>
          <w:rFonts w:ascii="Tahoma" w:hAnsi="Tahoma" w:cs="Tahoma"/>
          <w:b/>
          <w:bCs/>
          <w:sz w:val="32"/>
          <w:szCs w:val="32"/>
        </w:rPr>
      </w:pPr>
      <w:r w:rsidRPr="00B243D8">
        <w:rPr>
          <w:rFonts w:ascii="Tahoma" w:hAnsi="Tahoma" w:cs="Tahoma"/>
          <w:b/>
          <w:bCs/>
          <w:sz w:val="32"/>
          <w:szCs w:val="32"/>
        </w:rPr>
        <w:t>TABLE OF CONTENTS</w:t>
      </w:r>
    </w:p>
    <w:p w:rsidRPr="00724EDA" w:rsidR="005027C5" w:rsidP="00170508" w:rsidRDefault="005027C5" w14:paraId="26940854" w14:textId="77777777">
      <w:pPr>
        <w:pStyle w:val="TOC1"/>
        <w:widowControl/>
        <w:tabs>
          <w:tab w:val="right" w:leader="dot" w:pos="9350"/>
        </w:tabs>
        <w:spacing w:before="100"/>
        <w:ind w:left="1080"/>
        <w:rPr>
          <w:rFonts w:ascii="Times New Roman" w:hAnsi="Times New Roman" w:cs="Times New Roman" w:eastAsiaTheme="minorEastAsia"/>
          <w:b w:val="0"/>
          <w:bCs w:val="0"/>
          <w:noProof/>
          <w:sz w:val="22"/>
          <w:szCs w:val="22"/>
        </w:rPr>
      </w:pPr>
      <w:r>
        <w:fldChar w:fldCharType="begin"/>
      </w:r>
      <w:r>
        <w:instrText xml:space="preserve"> TOC \o "1-2" \h \z \u </w:instrText>
      </w:r>
      <w:r>
        <w:fldChar w:fldCharType="separate"/>
      </w:r>
      <w:hyperlink w:history="1" w:anchor="_Toc101870469">
        <w:r w:rsidRPr="00724EDA">
          <w:rPr>
            <w:rStyle w:val="Hyperlink"/>
            <w:rFonts w:ascii="Times New Roman" w:hAnsi="Times New Roman" w:cs="Times New Roman"/>
            <w:b w:val="0"/>
            <w:bCs w:val="0"/>
            <w:noProof/>
            <w:sz w:val="22"/>
            <w:szCs w:val="22"/>
          </w:rPr>
          <w:t>Acronyms</w:t>
        </w:r>
        <w:r w:rsidRPr="00724EDA">
          <w:rPr>
            <w:rStyle w:val="Hyperlink"/>
            <w:rFonts w:ascii="Times New Roman" w:hAnsi="Times New Roman" w:cs="Times New Roman"/>
            <w:b w:val="0"/>
            <w:bCs w:val="0"/>
            <w:noProof/>
            <w:spacing w:val="-11"/>
            <w:sz w:val="22"/>
            <w:szCs w:val="22"/>
          </w:rPr>
          <w:t xml:space="preserve"> </w:t>
        </w:r>
        <w:r w:rsidRPr="00724EDA">
          <w:rPr>
            <w:rStyle w:val="Hyperlink"/>
            <w:rFonts w:ascii="Times New Roman" w:hAnsi="Times New Roman" w:cs="Times New Roman"/>
            <w:b w:val="0"/>
            <w:bCs w:val="0"/>
            <w:noProof/>
            <w:sz w:val="22"/>
            <w:szCs w:val="22"/>
          </w:rPr>
          <w:t>and</w:t>
        </w:r>
        <w:r w:rsidRPr="00724EDA">
          <w:rPr>
            <w:rStyle w:val="Hyperlink"/>
            <w:rFonts w:ascii="Times New Roman" w:hAnsi="Times New Roman" w:cs="Times New Roman"/>
            <w:b w:val="0"/>
            <w:bCs w:val="0"/>
            <w:noProof/>
            <w:spacing w:val="-13"/>
            <w:sz w:val="22"/>
            <w:szCs w:val="22"/>
          </w:rPr>
          <w:t xml:space="preserve"> </w:t>
        </w:r>
        <w:r w:rsidRPr="00724EDA">
          <w:rPr>
            <w:rStyle w:val="Hyperlink"/>
            <w:rFonts w:ascii="Times New Roman" w:hAnsi="Times New Roman" w:cs="Times New Roman"/>
            <w:b w:val="0"/>
            <w:bCs w:val="0"/>
            <w:noProof/>
            <w:spacing w:val="-2"/>
            <w:sz w:val="22"/>
            <w:szCs w:val="22"/>
          </w:rPr>
          <w:t>Abbreviations</w:t>
        </w:r>
        <w:r w:rsidRPr="00724EDA">
          <w:rPr>
            <w:rFonts w:ascii="Times New Roman" w:hAnsi="Times New Roman" w:cs="Times New Roman"/>
            <w:b w:val="0"/>
            <w:bCs w:val="0"/>
            <w:noProof/>
            <w:webHidden/>
            <w:sz w:val="22"/>
            <w:szCs w:val="22"/>
          </w:rPr>
          <w:tab/>
        </w:r>
        <w:r w:rsidRPr="00724EDA">
          <w:rPr>
            <w:rFonts w:ascii="Times New Roman" w:hAnsi="Times New Roman" w:cs="Times New Roman"/>
            <w:b w:val="0"/>
            <w:bCs w:val="0"/>
            <w:noProof/>
            <w:webHidden/>
            <w:sz w:val="22"/>
            <w:szCs w:val="22"/>
          </w:rPr>
          <w:fldChar w:fldCharType="begin"/>
        </w:r>
        <w:r w:rsidRPr="00724EDA">
          <w:rPr>
            <w:rFonts w:ascii="Times New Roman" w:hAnsi="Times New Roman" w:cs="Times New Roman"/>
            <w:b w:val="0"/>
            <w:bCs w:val="0"/>
            <w:noProof/>
            <w:webHidden/>
            <w:sz w:val="22"/>
            <w:szCs w:val="22"/>
          </w:rPr>
          <w:instrText xml:space="preserve"> PAGEREF _Toc101870469 \h </w:instrText>
        </w:r>
        <w:r w:rsidRPr="00724EDA">
          <w:rPr>
            <w:rFonts w:ascii="Times New Roman" w:hAnsi="Times New Roman" w:cs="Times New Roman"/>
            <w:b w:val="0"/>
            <w:bCs w:val="0"/>
            <w:noProof/>
            <w:webHidden/>
            <w:sz w:val="22"/>
            <w:szCs w:val="22"/>
          </w:rPr>
        </w:r>
        <w:r w:rsidRPr="00724EDA">
          <w:rPr>
            <w:rFonts w:ascii="Times New Roman" w:hAnsi="Times New Roman" w:cs="Times New Roman"/>
            <w:b w:val="0"/>
            <w:bCs w:val="0"/>
            <w:noProof/>
            <w:webHidden/>
            <w:sz w:val="22"/>
            <w:szCs w:val="22"/>
          </w:rPr>
          <w:fldChar w:fldCharType="separate"/>
        </w:r>
        <w:r>
          <w:rPr>
            <w:rFonts w:ascii="Times New Roman" w:hAnsi="Times New Roman" w:cs="Times New Roman"/>
            <w:b w:val="0"/>
            <w:bCs w:val="0"/>
            <w:noProof/>
            <w:webHidden/>
            <w:sz w:val="22"/>
            <w:szCs w:val="22"/>
          </w:rPr>
          <w:t>iii</w:t>
        </w:r>
        <w:r w:rsidRPr="00724EDA">
          <w:rPr>
            <w:rFonts w:ascii="Times New Roman" w:hAnsi="Times New Roman" w:cs="Times New Roman"/>
            <w:b w:val="0"/>
            <w:bCs w:val="0"/>
            <w:noProof/>
            <w:webHidden/>
            <w:sz w:val="22"/>
            <w:szCs w:val="22"/>
          </w:rPr>
          <w:fldChar w:fldCharType="end"/>
        </w:r>
      </w:hyperlink>
    </w:p>
    <w:p w:rsidRPr="00724EDA" w:rsidR="005027C5" w:rsidP="00170508" w:rsidRDefault="00211E03" w14:paraId="18103E22" w14:textId="77777777">
      <w:pPr>
        <w:pStyle w:val="TOC1"/>
        <w:widowControl/>
        <w:tabs>
          <w:tab w:val="right" w:leader="dot" w:pos="9350"/>
        </w:tabs>
        <w:spacing w:before="100"/>
        <w:ind w:left="1080"/>
        <w:rPr>
          <w:rFonts w:ascii="Times New Roman" w:hAnsi="Times New Roman" w:cs="Times New Roman" w:eastAsiaTheme="minorEastAsia"/>
          <w:b w:val="0"/>
          <w:bCs w:val="0"/>
          <w:noProof/>
          <w:sz w:val="22"/>
          <w:szCs w:val="22"/>
        </w:rPr>
      </w:pPr>
      <w:hyperlink w:history="1" w:anchor="_Toc101870470">
        <w:r w:rsidRPr="00724EDA" w:rsidR="005027C5">
          <w:rPr>
            <w:rStyle w:val="Hyperlink"/>
            <w:rFonts w:ascii="Times New Roman" w:hAnsi="Times New Roman" w:cs="Times New Roman"/>
            <w:b w:val="0"/>
            <w:bCs w:val="0"/>
            <w:noProof/>
            <w:sz w:val="22"/>
            <w:szCs w:val="22"/>
          </w:rPr>
          <w:t>1.0</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Introduction</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_Toc101870470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1</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422C59FF" w14:textId="77777777">
      <w:pPr>
        <w:pStyle w:val="TOC2"/>
        <w:widowControl/>
        <w:tabs>
          <w:tab w:val="right" w:leader="dot" w:pos="9350"/>
        </w:tabs>
        <w:spacing w:before="100"/>
        <w:ind w:left="360"/>
        <w:rPr>
          <w:rFonts w:ascii="Times New Roman" w:hAnsi="Times New Roman" w:cs="Times New Roman" w:eastAsiaTheme="minorEastAsia"/>
          <w:b w:val="0"/>
          <w:bCs w:val="0"/>
          <w:noProof/>
          <w:sz w:val="22"/>
          <w:szCs w:val="22"/>
        </w:rPr>
      </w:pPr>
      <w:hyperlink w:history="1" w:anchor="_Toc101870471">
        <w:r w:rsidRPr="00724EDA" w:rsidR="005027C5">
          <w:rPr>
            <w:rStyle w:val="Hyperlink"/>
            <w:rFonts w:ascii="Times New Roman" w:hAnsi="Times New Roman" w:cs="Times New Roman"/>
            <w:b w:val="0"/>
            <w:bCs w:val="0"/>
            <w:noProof/>
            <w:sz w:val="22"/>
            <w:szCs w:val="22"/>
          </w:rPr>
          <w:t>1.1</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Project</w:t>
        </w:r>
        <w:r w:rsidRPr="00724EDA" w:rsidR="005027C5">
          <w:rPr>
            <w:rStyle w:val="Hyperlink"/>
            <w:rFonts w:ascii="Times New Roman" w:hAnsi="Times New Roman" w:cs="Times New Roman"/>
            <w:b w:val="0"/>
            <w:bCs w:val="0"/>
            <w:noProof/>
            <w:spacing w:val="-7"/>
            <w:sz w:val="22"/>
            <w:szCs w:val="22"/>
          </w:rPr>
          <w:t xml:space="preserve"> </w:t>
        </w:r>
        <w:r w:rsidRPr="00724EDA" w:rsidR="005027C5">
          <w:rPr>
            <w:rStyle w:val="Hyperlink"/>
            <w:rFonts w:ascii="Times New Roman" w:hAnsi="Times New Roman" w:cs="Times New Roman"/>
            <w:b w:val="0"/>
            <w:bCs w:val="0"/>
            <w:noProof/>
            <w:spacing w:val="-2"/>
            <w:sz w:val="22"/>
            <w:szCs w:val="22"/>
          </w:rPr>
          <w:t>Overview</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_Toc101870471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1</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3A855597" w14:textId="77777777">
      <w:pPr>
        <w:pStyle w:val="TOC2"/>
        <w:widowControl/>
        <w:tabs>
          <w:tab w:val="left" w:pos="2916"/>
          <w:tab w:val="right" w:leader="dot" w:pos="9350"/>
        </w:tabs>
        <w:spacing w:before="100"/>
        <w:ind w:left="360"/>
        <w:rPr>
          <w:rFonts w:ascii="Times New Roman" w:hAnsi="Times New Roman" w:cs="Times New Roman" w:eastAsiaTheme="minorEastAsia"/>
          <w:b w:val="0"/>
          <w:bCs w:val="0"/>
          <w:noProof/>
          <w:sz w:val="22"/>
          <w:szCs w:val="22"/>
        </w:rPr>
      </w:pPr>
      <w:hyperlink w:history="1" w:anchor="_Toc101870472">
        <w:r w:rsidRPr="00724EDA" w:rsidR="005027C5">
          <w:rPr>
            <w:rStyle w:val="Hyperlink"/>
            <w:rFonts w:ascii="Times New Roman" w:hAnsi="Times New Roman" w:cs="Times New Roman"/>
            <w:b w:val="0"/>
            <w:bCs w:val="0"/>
            <w:noProof/>
            <w:sz w:val="22"/>
            <w:szCs w:val="22"/>
          </w:rPr>
          <w:t>1.2</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Mitigation</w:t>
        </w:r>
        <w:r w:rsidRPr="00724EDA" w:rsidR="005027C5">
          <w:rPr>
            <w:rStyle w:val="Hyperlink"/>
            <w:rFonts w:ascii="Times New Roman" w:hAnsi="Times New Roman" w:cs="Times New Roman"/>
            <w:b w:val="0"/>
            <w:bCs w:val="0"/>
            <w:noProof/>
            <w:spacing w:val="-6"/>
            <w:sz w:val="22"/>
            <w:szCs w:val="22"/>
          </w:rPr>
          <w:t xml:space="preserve"> </w:t>
        </w:r>
        <w:r w:rsidRPr="00724EDA" w:rsidR="005027C5">
          <w:rPr>
            <w:rStyle w:val="Hyperlink"/>
            <w:rFonts w:ascii="Times New Roman" w:hAnsi="Times New Roman" w:cs="Times New Roman"/>
            <w:b w:val="0"/>
            <w:bCs w:val="0"/>
            <w:noProof/>
            <w:sz w:val="22"/>
            <w:szCs w:val="22"/>
          </w:rPr>
          <w:t>Monitoring,</w:t>
        </w:r>
        <w:r w:rsidRPr="00724EDA" w:rsidR="005027C5">
          <w:rPr>
            <w:rStyle w:val="Hyperlink"/>
            <w:rFonts w:ascii="Times New Roman" w:hAnsi="Times New Roman" w:cs="Times New Roman"/>
            <w:b w:val="0"/>
            <w:bCs w:val="0"/>
            <w:noProof/>
            <w:spacing w:val="-7"/>
            <w:sz w:val="22"/>
            <w:szCs w:val="22"/>
          </w:rPr>
          <w:t xml:space="preserve"> </w:t>
        </w:r>
        <w:r w:rsidRPr="00724EDA" w:rsidR="005027C5">
          <w:rPr>
            <w:rStyle w:val="Hyperlink"/>
            <w:rFonts w:ascii="Times New Roman" w:hAnsi="Times New Roman" w:cs="Times New Roman"/>
            <w:b w:val="0"/>
            <w:bCs w:val="0"/>
            <w:noProof/>
            <w:sz w:val="22"/>
            <w:szCs w:val="22"/>
          </w:rPr>
          <w:t>Compliance,</w:t>
        </w:r>
        <w:r w:rsidRPr="00724EDA" w:rsidR="005027C5">
          <w:rPr>
            <w:rStyle w:val="Hyperlink"/>
            <w:rFonts w:ascii="Times New Roman" w:hAnsi="Times New Roman" w:cs="Times New Roman"/>
            <w:b w:val="0"/>
            <w:bCs w:val="0"/>
            <w:noProof/>
            <w:spacing w:val="-8"/>
            <w:sz w:val="22"/>
            <w:szCs w:val="22"/>
          </w:rPr>
          <w:t xml:space="preserve"> </w:t>
        </w:r>
        <w:r w:rsidRPr="00724EDA" w:rsidR="005027C5">
          <w:rPr>
            <w:rStyle w:val="Hyperlink"/>
            <w:rFonts w:ascii="Times New Roman" w:hAnsi="Times New Roman" w:cs="Times New Roman"/>
            <w:b w:val="0"/>
            <w:bCs w:val="0"/>
            <w:noProof/>
            <w:sz w:val="22"/>
            <w:szCs w:val="22"/>
          </w:rPr>
          <w:t>and</w:t>
        </w:r>
        <w:r w:rsidRPr="00724EDA" w:rsidR="005027C5">
          <w:rPr>
            <w:rStyle w:val="Hyperlink"/>
            <w:rFonts w:ascii="Times New Roman" w:hAnsi="Times New Roman" w:cs="Times New Roman"/>
            <w:b w:val="0"/>
            <w:bCs w:val="0"/>
            <w:noProof/>
            <w:spacing w:val="-8"/>
            <w:sz w:val="22"/>
            <w:szCs w:val="22"/>
          </w:rPr>
          <w:t xml:space="preserve"> </w:t>
        </w:r>
        <w:r w:rsidRPr="00724EDA" w:rsidR="005027C5">
          <w:rPr>
            <w:rStyle w:val="Hyperlink"/>
            <w:rFonts w:ascii="Times New Roman" w:hAnsi="Times New Roman" w:cs="Times New Roman"/>
            <w:b w:val="0"/>
            <w:bCs w:val="0"/>
            <w:noProof/>
            <w:sz w:val="22"/>
            <w:szCs w:val="22"/>
          </w:rPr>
          <w:t>Reporting</w:t>
        </w:r>
        <w:r w:rsidRPr="00724EDA" w:rsidR="005027C5">
          <w:rPr>
            <w:rStyle w:val="Hyperlink"/>
            <w:rFonts w:ascii="Times New Roman" w:hAnsi="Times New Roman" w:cs="Times New Roman"/>
            <w:b w:val="0"/>
            <w:bCs w:val="0"/>
            <w:noProof/>
            <w:spacing w:val="-5"/>
            <w:sz w:val="22"/>
            <w:szCs w:val="22"/>
          </w:rPr>
          <w:t xml:space="preserve"> </w:t>
        </w:r>
        <w:r w:rsidRPr="00724EDA" w:rsidR="005027C5">
          <w:rPr>
            <w:rStyle w:val="Hyperlink"/>
            <w:rFonts w:ascii="Times New Roman" w:hAnsi="Times New Roman" w:cs="Times New Roman"/>
            <w:b w:val="0"/>
            <w:bCs w:val="0"/>
            <w:noProof/>
            <w:spacing w:val="-2"/>
            <w:sz w:val="22"/>
            <w:szCs w:val="22"/>
          </w:rPr>
          <w:t>Program</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_Toc101870472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2</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28316669" w14:textId="77777777">
      <w:pPr>
        <w:pStyle w:val="TOC2"/>
        <w:widowControl/>
        <w:tabs>
          <w:tab w:val="right" w:leader="dot" w:pos="9350"/>
        </w:tabs>
        <w:spacing w:before="100"/>
        <w:ind w:left="360"/>
        <w:rPr>
          <w:rFonts w:ascii="Times New Roman" w:hAnsi="Times New Roman" w:cs="Times New Roman" w:eastAsiaTheme="minorEastAsia"/>
          <w:b w:val="0"/>
          <w:bCs w:val="0"/>
          <w:noProof/>
          <w:sz w:val="22"/>
          <w:szCs w:val="22"/>
        </w:rPr>
      </w:pPr>
      <w:hyperlink w:history="1" w:anchor="_Toc101870473">
        <w:r w:rsidRPr="00724EDA" w:rsidR="005027C5">
          <w:rPr>
            <w:rStyle w:val="Hyperlink"/>
            <w:rFonts w:ascii="Times New Roman" w:hAnsi="Times New Roman" w:cs="Times New Roman"/>
            <w:b w:val="0"/>
            <w:bCs w:val="0"/>
            <w:noProof/>
            <w:sz w:val="22"/>
            <w:szCs w:val="22"/>
          </w:rPr>
          <w:t>1.3</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Construction</w:t>
        </w:r>
        <w:r w:rsidRPr="00724EDA" w:rsidR="005027C5">
          <w:rPr>
            <w:rStyle w:val="Hyperlink"/>
            <w:rFonts w:ascii="Times New Roman" w:hAnsi="Times New Roman" w:cs="Times New Roman"/>
            <w:b w:val="0"/>
            <w:bCs w:val="0"/>
            <w:noProof/>
            <w:spacing w:val="-11"/>
            <w:sz w:val="22"/>
            <w:szCs w:val="22"/>
          </w:rPr>
          <w:t xml:space="preserve"> </w:t>
        </w:r>
        <w:r w:rsidRPr="00724EDA" w:rsidR="005027C5">
          <w:rPr>
            <w:rStyle w:val="Hyperlink"/>
            <w:rFonts w:ascii="Times New Roman" w:hAnsi="Times New Roman" w:cs="Times New Roman"/>
            <w:b w:val="0"/>
            <w:bCs w:val="0"/>
            <w:noProof/>
            <w:spacing w:val="-2"/>
            <w:sz w:val="22"/>
            <w:szCs w:val="22"/>
          </w:rPr>
          <w:t>Schedule</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_Toc101870473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7</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0A329AD9" w14:textId="77777777">
      <w:pPr>
        <w:pStyle w:val="TOC1"/>
        <w:widowControl/>
        <w:tabs>
          <w:tab w:val="right" w:leader="dot" w:pos="9350"/>
        </w:tabs>
        <w:spacing w:before="100"/>
        <w:ind w:left="1080"/>
        <w:rPr>
          <w:rFonts w:ascii="Times New Roman" w:hAnsi="Times New Roman" w:cs="Times New Roman" w:eastAsiaTheme="minorEastAsia"/>
          <w:b w:val="0"/>
          <w:bCs w:val="0"/>
          <w:noProof/>
          <w:sz w:val="22"/>
          <w:szCs w:val="22"/>
        </w:rPr>
      </w:pPr>
      <w:hyperlink w:history="1" w:anchor="_Toc101870474">
        <w:r w:rsidRPr="00724EDA" w:rsidR="005027C5">
          <w:rPr>
            <w:rStyle w:val="Hyperlink"/>
            <w:rFonts w:ascii="Times New Roman" w:hAnsi="Times New Roman" w:cs="Times New Roman"/>
            <w:b w:val="0"/>
            <w:bCs w:val="0"/>
            <w:noProof/>
            <w:sz w:val="22"/>
            <w:szCs w:val="22"/>
          </w:rPr>
          <w:t>2.0</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Roles</w:t>
        </w:r>
        <w:r w:rsidRPr="00724EDA" w:rsidR="005027C5">
          <w:rPr>
            <w:rStyle w:val="Hyperlink"/>
            <w:rFonts w:ascii="Times New Roman" w:hAnsi="Times New Roman" w:cs="Times New Roman"/>
            <w:b w:val="0"/>
            <w:bCs w:val="0"/>
            <w:noProof/>
            <w:spacing w:val="-7"/>
            <w:sz w:val="22"/>
            <w:szCs w:val="22"/>
          </w:rPr>
          <w:t xml:space="preserve"> </w:t>
        </w:r>
        <w:r w:rsidRPr="00724EDA" w:rsidR="005027C5">
          <w:rPr>
            <w:rStyle w:val="Hyperlink"/>
            <w:rFonts w:ascii="Times New Roman" w:hAnsi="Times New Roman" w:cs="Times New Roman"/>
            <w:b w:val="0"/>
            <w:bCs w:val="0"/>
            <w:noProof/>
            <w:sz w:val="22"/>
            <w:szCs w:val="22"/>
          </w:rPr>
          <w:t>and</w:t>
        </w:r>
        <w:r w:rsidRPr="00724EDA" w:rsidR="005027C5">
          <w:rPr>
            <w:rStyle w:val="Hyperlink"/>
            <w:rFonts w:ascii="Times New Roman" w:hAnsi="Times New Roman" w:cs="Times New Roman"/>
            <w:b w:val="0"/>
            <w:bCs w:val="0"/>
            <w:noProof/>
            <w:spacing w:val="-8"/>
            <w:sz w:val="22"/>
            <w:szCs w:val="22"/>
          </w:rPr>
          <w:t xml:space="preserve"> </w:t>
        </w:r>
        <w:r w:rsidRPr="00724EDA" w:rsidR="005027C5">
          <w:rPr>
            <w:rStyle w:val="Hyperlink"/>
            <w:rFonts w:ascii="Times New Roman" w:hAnsi="Times New Roman" w:cs="Times New Roman"/>
            <w:b w:val="0"/>
            <w:bCs w:val="0"/>
            <w:noProof/>
            <w:sz w:val="22"/>
            <w:szCs w:val="22"/>
          </w:rPr>
          <w:t>Responsibilities</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_Toc101870474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8</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526B1BFF" w14:textId="77777777">
      <w:pPr>
        <w:pStyle w:val="TOC2"/>
        <w:widowControl/>
        <w:tabs>
          <w:tab w:val="right" w:leader="dot" w:pos="9350"/>
        </w:tabs>
        <w:spacing w:before="100"/>
        <w:ind w:left="360"/>
        <w:rPr>
          <w:rFonts w:ascii="Times New Roman" w:hAnsi="Times New Roman" w:cs="Times New Roman" w:eastAsiaTheme="minorEastAsia"/>
          <w:b w:val="0"/>
          <w:bCs w:val="0"/>
          <w:noProof/>
          <w:sz w:val="22"/>
          <w:szCs w:val="22"/>
        </w:rPr>
      </w:pPr>
      <w:hyperlink w:history="1" w:anchor="_Toc101870475">
        <w:r w:rsidRPr="00724EDA" w:rsidR="005027C5">
          <w:rPr>
            <w:rStyle w:val="Hyperlink"/>
            <w:rFonts w:ascii="Times New Roman" w:hAnsi="Times New Roman" w:cs="Times New Roman"/>
            <w:b w:val="0"/>
            <w:bCs w:val="0"/>
            <w:noProof/>
            <w:sz w:val="22"/>
            <w:szCs w:val="22"/>
          </w:rPr>
          <w:t>2.1</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Vero Fiber Networks Roles</w:t>
        </w:r>
        <w:r w:rsidRPr="00724EDA" w:rsidR="005027C5">
          <w:rPr>
            <w:rStyle w:val="Hyperlink"/>
            <w:rFonts w:ascii="Times New Roman" w:hAnsi="Times New Roman" w:cs="Times New Roman"/>
            <w:b w:val="0"/>
            <w:bCs w:val="0"/>
            <w:noProof/>
            <w:spacing w:val="-3"/>
            <w:sz w:val="22"/>
            <w:szCs w:val="22"/>
          </w:rPr>
          <w:t xml:space="preserve"> </w:t>
        </w:r>
        <w:r w:rsidRPr="00724EDA" w:rsidR="005027C5">
          <w:rPr>
            <w:rStyle w:val="Hyperlink"/>
            <w:rFonts w:ascii="Times New Roman" w:hAnsi="Times New Roman" w:cs="Times New Roman"/>
            <w:b w:val="0"/>
            <w:bCs w:val="0"/>
            <w:noProof/>
            <w:sz w:val="22"/>
            <w:szCs w:val="22"/>
          </w:rPr>
          <w:t>and</w:t>
        </w:r>
        <w:r w:rsidRPr="00724EDA" w:rsidR="005027C5">
          <w:rPr>
            <w:rStyle w:val="Hyperlink"/>
            <w:rFonts w:ascii="Times New Roman" w:hAnsi="Times New Roman" w:cs="Times New Roman"/>
            <w:b w:val="0"/>
            <w:bCs w:val="0"/>
            <w:noProof/>
            <w:spacing w:val="-2"/>
            <w:sz w:val="22"/>
            <w:szCs w:val="22"/>
          </w:rPr>
          <w:t xml:space="preserve"> Responsibilities</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_Toc101870475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8</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721DE312" w14:textId="77777777">
      <w:pPr>
        <w:pStyle w:val="TOC2"/>
        <w:widowControl/>
        <w:tabs>
          <w:tab w:val="right" w:leader="dot" w:pos="9350"/>
        </w:tabs>
        <w:spacing w:before="100"/>
        <w:ind w:left="360"/>
        <w:rPr>
          <w:rFonts w:ascii="Times New Roman" w:hAnsi="Times New Roman" w:cs="Times New Roman" w:eastAsiaTheme="minorEastAsia"/>
          <w:b w:val="0"/>
          <w:bCs w:val="0"/>
          <w:noProof/>
          <w:sz w:val="22"/>
          <w:szCs w:val="22"/>
        </w:rPr>
      </w:pPr>
      <w:hyperlink w:history="1" w:anchor="_Toc101870476">
        <w:r w:rsidRPr="00724EDA" w:rsidR="005027C5">
          <w:rPr>
            <w:rStyle w:val="Hyperlink"/>
            <w:rFonts w:ascii="Times New Roman" w:hAnsi="Times New Roman" w:cs="Times New Roman"/>
            <w:b w:val="0"/>
            <w:bCs w:val="0"/>
            <w:noProof/>
            <w:sz w:val="22"/>
            <w:szCs w:val="22"/>
          </w:rPr>
          <w:t>2.2</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California Public Utilities Commission Roles</w:t>
        </w:r>
        <w:r w:rsidRPr="00724EDA" w:rsidR="005027C5">
          <w:rPr>
            <w:rStyle w:val="Hyperlink"/>
            <w:rFonts w:ascii="Times New Roman" w:hAnsi="Times New Roman" w:cs="Times New Roman"/>
            <w:b w:val="0"/>
            <w:bCs w:val="0"/>
            <w:noProof/>
            <w:spacing w:val="-4"/>
            <w:sz w:val="22"/>
            <w:szCs w:val="22"/>
          </w:rPr>
          <w:t xml:space="preserve"> </w:t>
        </w:r>
        <w:r w:rsidRPr="00724EDA" w:rsidR="005027C5">
          <w:rPr>
            <w:rStyle w:val="Hyperlink"/>
            <w:rFonts w:ascii="Times New Roman" w:hAnsi="Times New Roman" w:cs="Times New Roman"/>
            <w:b w:val="0"/>
            <w:bCs w:val="0"/>
            <w:noProof/>
            <w:sz w:val="22"/>
            <w:szCs w:val="22"/>
          </w:rPr>
          <w:t>and</w:t>
        </w:r>
        <w:r w:rsidRPr="00724EDA" w:rsidR="005027C5">
          <w:rPr>
            <w:rStyle w:val="Hyperlink"/>
            <w:rFonts w:ascii="Times New Roman" w:hAnsi="Times New Roman" w:cs="Times New Roman"/>
            <w:b w:val="0"/>
            <w:bCs w:val="0"/>
            <w:noProof/>
            <w:spacing w:val="-1"/>
            <w:sz w:val="22"/>
            <w:szCs w:val="22"/>
          </w:rPr>
          <w:t xml:space="preserve"> </w:t>
        </w:r>
        <w:r w:rsidRPr="00724EDA" w:rsidR="005027C5">
          <w:rPr>
            <w:rStyle w:val="Hyperlink"/>
            <w:rFonts w:ascii="Times New Roman" w:hAnsi="Times New Roman" w:cs="Times New Roman"/>
            <w:b w:val="0"/>
            <w:bCs w:val="0"/>
            <w:noProof/>
            <w:sz w:val="22"/>
            <w:szCs w:val="22"/>
          </w:rPr>
          <w:t>Responsibilities</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_Toc101870476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11</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7F9D16C8" w14:textId="77777777">
      <w:pPr>
        <w:pStyle w:val="TOC2"/>
        <w:widowControl/>
        <w:tabs>
          <w:tab w:val="right" w:leader="dot" w:pos="9350"/>
        </w:tabs>
        <w:spacing w:before="100"/>
        <w:ind w:left="360"/>
        <w:rPr>
          <w:rFonts w:ascii="Times New Roman" w:hAnsi="Times New Roman" w:cs="Times New Roman" w:eastAsiaTheme="minorEastAsia"/>
          <w:b w:val="0"/>
          <w:bCs w:val="0"/>
          <w:noProof/>
          <w:sz w:val="22"/>
          <w:szCs w:val="22"/>
        </w:rPr>
      </w:pPr>
      <w:hyperlink w:history="1" w:anchor="_Toc101870477">
        <w:r w:rsidRPr="00724EDA" w:rsidR="005027C5">
          <w:rPr>
            <w:rStyle w:val="Hyperlink"/>
            <w:rFonts w:ascii="Times New Roman" w:hAnsi="Times New Roman" w:cs="Times New Roman"/>
            <w:b w:val="0"/>
            <w:bCs w:val="0"/>
            <w:noProof/>
            <w:sz w:val="22"/>
            <w:szCs w:val="22"/>
          </w:rPr>
          <w:t>2.3</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Organizational</w:t>
        </w:r>
        <w:r w:rsidRPr="00724EDA" w:rsidR="005027C5">
          <w:rPr>
            <w:rStyle w:val="Hyperlink"/>
            <w:rFonts w:ascii="Times New Roman" w:hAnsi="Times New Roman" w:cs="Times New Roman"/>
            <w:b w:val="0"/>
            <w:bCs w:val="0"/>
            <w:noProof/>
            <w:spacing w:val="-11"/>
            <w:sz w:val="22"/>
            <w:szCs w:val="22"/>
          </w:rPr>
          <w:t xml:space="preserve"> </w:t>
        </w:r>
        <w:r w:rsidRPr="00724EDA" w:rsidR="005027C5">
          <w:rPr>
            <w:rStyle w:val="Hyperlink"/>
            <w:rFonts w:ascii="Times New Roman" w:hAnsi="Times New Roman" w:cs="Times New Roman"/>
            <w:b w:val="0"/>
            <w:bCs w:val="0"/>
            <w:noProof/>
            <w:spacing w:val="-4"/>
            <w:sz w:val="22"/>
            <w:szCs w:val="22"/>
          </w:rPr>
          <w:t>Chart</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_Toc101870477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11</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487FF090" w14:textId="77777777">
      <w:pPr>
        <w:pStyle w:val="TOC2"/>
        <w:widowControl/>
        <w:tabs>
          <w:tab w:val="right" w:leader="dot" w:pos="9350"/>
        </w:tabs>
        <w:spacing w:before="100"/>
        <w:ind w:left="360"/>
        <w:rPr>
          <w:rFonts w:ascii="Times New Roman" w:hAnsi="Times New Roman" w:cs="Times New Roman" w:eastAsiaTheme="minorEastAsia"/>
          <w:b w:val="0"/>
          <w:bCs w:val="0"/>
          <w:noProof/>
          <w:sz w:val="22"/>
          <w:szCs w:val="22"/>
        </w:rPr>
      </w:pPr>
      <w:hyperlink w:history="1" w:anchor="_Toc101870478">
        <w:r w:rsidRPr="00724EDA" w:rsidR="005027C5">
          <w:rPr>
            <w:rStyle w:val="Hyperlink"/>
            <w:rFonts w:ascii="Times New Roman" w:hAnsi="Times New Roman" w:cs="Times New Roman"/>
            <w:b w:val="0"/>
            <w:bCs w:val="0"/>
            <w:noProof/>
            <w:sz w:val="22"/>
            <w:szCs w:val="22"/>
          </w:rPr>
          <w:t>2.4</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Permitting</w:t>
        </w:r>
        <w:r w:rsidRPr="00724EDA" w:rsidR="005027C5">
          <w:rPr>
            <w:rStyle w:val="Hyperlink"/>
            <w:rFonts w:ascii="Times New Roman" w:hAnsi="Times New Roman" w:cs="Times New Roman"/>
            <w:b w:val="0"/>
            <w:bCs w:val="0"/>
            <w:noProof/>
            <w:spacing w:val="-9"/>
            <w:sz w:val="22"/>
            <w:szCs w:val="22"/>
          </w:rPr>
          <w:t xml:space="preserve"> </w:t>
        </w:r>
        <w:r w:rsidRPr="00724EDA" w:rsidR="005027C5">
          <w:rPr>
            <w:rStyle w:val="Hyperlink"/>
            <w:rFonts w:ascii="Times New Roman" w:hAnsi="Times New Roman" w:cs="Times New Roman"/>
            <w:b w:val="0"/>
            <w:bCs w:val="0"/>
            <w:noProof/>
            <w:sz w:val="22"/>
            <w:szCs w:val="22"/>
          </w:rPr>
          <w:t>Agencies’</w:t>
        </w:r>
        <w:r w:rsidRPr="00724EDA" w:rsidR="005027C5">
          <w:rPr>
            <w:rStyle w:val="Hyperlink"/>
            <w:rFonts w:ascii="Times New Roman" w:hAnsi="Times New Roman" w:cs="Times New Roman"/>
            <w:b w:val="0"/>
            <w:bCs w:val="0"/>
            <w:noProof/>
            <w:spacing w:val="-8"/>
            <w:sz w:val="22"/>
            <w:szCs w:val="22"/>
          </w:rPr>
          <w:t xml:space="preserve"> </w:t>
        </w:r>
        <w:r w:rsidRPr="00724EDA" w:rsidR="005027C5">
          <w:rPr>
            <w:rStyle w:val="Hyperlink"/>
            <w:rFonts w:ascii="Times New Roman" w:hAnsi="Times New Roman" w:cs="Times New Roman"/>
            <w:b w:val="0"/>
            <w:bCs w:val="0"/>
            <w:noProof/>
            <w:spacing w:val="-4"/>
            <w:sz w:val="22"/>
            <w:szCs w:val="22"/>
          </w:rPr>
          <w:t>Role</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_Toc101870478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12</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6F3CB288" w14:textId="77777777">
      <w:pPr>
        <w:pStyle w:val="TOC1"/>
        <w:widowControl/>
        <w:tabs>
          <w:tab w:val="right" w:leader="dot" w:pos="9350"/>
        </w:tabs>
        <w:spacing w:before="100"/>
        <w:ind w:left="1080"/>
        <w:rPr>
          <w:rFonts w:ascii="Times New Roman" w:hAnsi="Times New Roman" w:cs="Times New Roman" w:eastAsiaTheme="minorEastAsia"/>
          <w:b w:val="0"/>
          <w:bCs w:val="0"/>
          <w:noProof/>
          <w:sz w:val="22"/>
          <w:szCs w:val="22"/>
        </w:rPr>
      </w:pPr>
      <w:hyperlink w:history="1" w:anchor="_Toc101870479">
        <w:r w:rsidRPr="00724EDA" w:rsidR="005027C5">
          <w:rPr>
            <w:rStyle w:val="Hyperlink"/>
            <w:rFonts w:ascii="Times New Roman" w:hAnsi="Times New Roman" w:cs="Times New Roman"/>
            <w:b w:val="0"/>
            <w:bCs w:val="0"/>
            <w:noProof/>
            <w:sz w:val="22"/>
            <w:szCs w:val="22"/>
          </w:rPr>
          <w:t>3.0</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Procedures</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_Toc101870479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14</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0699ECAB" w14:textId="77777777">
      <w:pPr>
        <w:pStyle w:val="TOC2"/>
        <w:widowControl/>
        <w:tabs>
          <w:tab w:val="right" w:leader="dot" w:pos="9350"/>
        </w:tabs>
        <w:spacing w:before="100"/>
        <w:ind w:left="360"/>
        <w:rPr>
          <w:rFonts w:ascii="Times New Roman" w:hAnsi="Times New Roman" w:cs="Times New Roman" w:eastAsiaTheme="minorEastAsia"/>
          <w:b w:val="0"/>
          <w:bCs w:val="0"/>
          <w:noProof/>
          <w:sz w:val="22"/>
          <w:szCs w:val="22"/>
        </w:rPr>
      </w:pPr>
      <w:hyperlink w:history="1" w:anchor="_Toc101870480">
        <w:r w:rsidRPr="00724EDA" w:rsidR="005027C5">
          <w:rPr>
            <w:rStyle w:val="Hyperlink"/>
            <w:rFonts w:ascii="Times New Roman" w:hAnsi="Times New Roman" w:cs="Times New Roman"/>
            <w:b w:val="0"/>
            <w:bCs w:val="0"/>
            <w:noProof/>
            <w:sz w:val="22"/>
            <w:szCs w:val="22"/>
          </w:rPr>
          <w:t>3.1</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Communication</w:t>
        </w:r>
        <w:r w:rsidRPr="00724EDA" w:rsidR="005027C5">
          <w:rPr>
            <w:rStyle w:val="Hyperlink"/>
            <w:rFonts w:ascii="Times New Roman" w:hAnsi="Times New Roman" w:cs="Times New Roman"/>
            <w:b w:val="0"/>
            <w:bCs w:val="0"/>
            <w:noProof/>
            <w:spacing w:val="-11"/>
            <w:sz w:val="22"/>
            <w:szCs w:val="22"/>
          </w:rPr>
          <w:t xml:space="preserve"> </w:t>
        </w:r>
        <w:r w:rsidRPr="00724EDA" w:rsidR="005027C5">
          <w:rPr>
            <w:rStyle w:val="Hyperlink"/>
            <w:rFonts w:ascii="Times New Roman" w:hAnsi="Times New Roman" w:cs="Times New Roman"/>
            <w:b w:val="0"/>
            <w:bCs w:val="0"/>
            <w:noProof/>
            <w:spacing w:val="-2"/>
            <w:sz w:val="22"/>
            <w:szCs w:val="22"/>
          </w:rPr>
          <w:t>Protocol</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_Toc101870480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14</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5A1906E7" w14:textId="77777777">
      <w:pPr>
        <w:pStyle w:val="TOC2"/>
        <w:widowControl/>
        <w:tabs>
          <w:tab w:val="right" w:leader="dot" w:pos="9350"/>
        </w:tabs>
        <w:spacing w:before="100"/>
        <w:ind w:left="360"/>
        <w:rPr>
          <w:rFonts w:ascii="Times New Roman" w:hAnsi="Times New Roman" w:cs="Times New Roman" w:eastAsiaTheme="minorEastAsia"/>
          <w:b w:val="0"/>
          <w:bCs w:val="0"/>
          <w:noProof/>
          <w:sz w:val="22"/>
          <w:szCs w:val="22"/>
        </w:rPr>
      </w:pPr>
      <w:hyperlink w:history="1" w:anchor="_Toc101870481">
        <w:r w:rsidRPr="00724EDA" w:rsidR="005027C5">
          <w:rPr>
            <w:rStyle w:val="Hyperlink"/>
            <w:rFonts w:ascii="Times New Roman" w:hAnsi="Times New Roman" w:cs="Times New Roman"/>
            <w:b w:val="0"/>
            <w:bCs w:val="0"/>
            <w:noProof/>
            <w:sz w:val="22"/>
            <w:szCs w:val="22"/>
          </w:rPr>
          <w:t>3.2</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Pre-construction</w:t>
        </w:r>
        <w:r w:rsidRPr="00724EDA" w:rsidR="005027C5">
          <w:rPr>
            <w:rStyle w:val="Hyperlink"/>
            <w:rFonts w:ascii="Times New Roman" w:hAnsi="Times New Roman" w:cs="Times New Roman"/>
            <w:b w:val="0"/>
            <w:bCs w:val="0"/>
            <w:noProof/>
            <w:spacing w:val="-9"/>
            <w:sz w:val="22"/>
            <w:szCs w:val="22"/>
          </w:rPr>
          <w:t xml:space="preserve"> </w:t>
        </w:r>
        <w:r w:rsidRPr="00724EDA" w:rsidR="005027C5">
          <w:rPr>
            <w:rStyle w:val="Hyperlink"/>
            <w:rFonts w:ascii="Times New Roman" w:hAnsi="Times New Roman" w:cs="Times New Roman"/>
            <w:b w:val="0"/>
            <w:bCs w:val="0"/>
            <w:noProof/>
            <w:sz w:val="22"/>
            <w:szCs w:val="22"/>
          </w:rPr>
          <w:t>Compliance</w:t>
        </w:r>
        <w:r w:rsidRPr="00724EDA" w:rsidR="005027C5">
          <w:rPr>
            <w:rStyle w:val="Hyperlink"/>
            <w:rFonts w:ascii="Times New Roman" w:hAnsi="Times New Roman" w:cs="Times New Roman"/>
            <w:b w:val="0"/>
            <w:bCs w:val="0"/>
            <w:noProof/>
            <w:spacing w:val="-7"/>
            <w:sz w:val="22"/>
            <w:szCs w:val="22"/>
          </w:rPr>
          <w:t xml:space="preserve"> </w:t>
        </w:r>
        <w:r w:rsidRPr="00724EDA" w:rsidR="005027C5">
          <w:rPr>
            <w:rStyle w:val="Hyperlink"/>
            <w:rFonts w:ascii="Times New Roman" w:hAnsi="Times New Roman" w:cs="Times New Roman"/>
            <w:b w:val="0"/>
            <w:bCs w:val="0"/>
            <w:noProof/>
            <w:sz w:val="22"/>
            <w:szCs w:val="22"/>
          </w:rPr>
          <w:t>Verification</w:t>
        </w:r>
        <w:r w:rsidRPr="00724EDA" w:rsidR="005027C5">
          <w:rPr>
            <w:rStyle w:val="Hyperlink"/>
            <w:rFonts w:ascii="Times New Roman" w:hAnsi="Times New Roman" w:cs="Times New Roman"/>
            <w:b w:val="0"/>
            <w:bCs w:val="0"/>
            <w:noProof/>
            <w:spacing w:val="-6"/>
            <w:sz w:val="22"/>
            <w:szCs w:val="22"/>
          </w:rPr>
          <w:t xml:space="preserve"> </w:t>
        </w:r>
        <w:r w:rsidRPr="00724EDA" w:rsidR="005027C5">
          <w:rPr>
            <w:rStyle w:val="Hyperlink"/>
            <w:rFonts w:ascii="Times New Roman" w:hAnsi="Times New Roman" w:cs="Times New Roman"/>
            <w:b w:val="0"/>
            <w:bCs w:val="0"/>
            <w:noProof/>
            <w:sz w:val="22"/>
            <w:szCs w:val="22"/>
          </w:rPr>
          <w:t>of</w:t>
        </w:r>
        <w:r w:rsidRPr="00724EDA" w:rsidR="005027C5">
          <w:rPr>
            <w:rStyle w:val="Hyperlink"/>
            <w:rFonts w:ascii="Times New Roman" w:hAnsi="Times New Roman" w:cs="Times New Roman"/>
            <w:b w:val="0"/>
            <w:bCs w:val="0"/>
            <w:noProof/>
            <w:spacing w:val="-7"/>
            <w:sz w:val="22"/>
            <w:szCs w:val="22"/>
          </w:rPr>
          <w:t xml:space="preserve"> </w:t>
        </w:r>
        <w:r w:rsidRPr="00724EDA" w:rsidR="005027C5">
          <w:rPr>
            <w:rStyle w:val="Hyperlink"/>
            <w:rFonts w:ascii="Times New Roman" w:hAnsi="Times New Roman" w:cs="Times New Roman"/>
            <w:b w:val="0"/>
            <w:bCs w:val="0"/>
            <w:noProof/>
            <w:sz w:val="22"/>
            <w:szCs w:val="22"/>
          </w:rPr>
          <w:t>California Environmental Quality Act</w:t>
        </w:r>
        <w:r w:rsidRPr="00724EDA" w:rsidR="005027C5">
          <w:rPr>
            <w:rStyle w:val="Hyperlink"/>
            <w:rFonts w:ascii="Times New Roman" w:hAnsi="Times New Roman" w:cs="Times New Roman"/>
            <w:b w:val="0"/>
            <w:bCs w:val="0"/>
            <w:noProof/>
            <w:spacing w:val="-8"/>
            <w:sz w:val="22"/>
            <w:szCs w:val="22"/>
          </w:rPr>
          <w:t xml:space="preserve"> </w:t>
        </w:r>
        <w:r w:rsidRPr="00724EDA" w:rsidR="005027C5">
          <w:rPr>
            <w:rStyle w:val="Hyperlink"/>
            <w:rFonts w:ascii="Times New Roman" w:hAnsi="Times New Roman" w:cs="Times New Roman"/>
            <w:b w:val="0"/>
            <w:bCs w:val="0"/>
            <w:noProof/>
            <w:spacing w:val="-2"/>
            <w:sz w:val="22"/>
            <w:szCs w:val="22"/>
          </w:rPr>
          <w:t>Mitigation</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_Toc101870481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16</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0D2AC142" w14:textId="77777777">
      <w:pPr>
        <w:pStyle w:val="TOC2"/>
        <w:widowControl/>
        <w:tabs>
          <w:tab w:val="right" w:leader="dot" w:pos="9350"/>
        </w:tabs>
        <w:spacing w:before="100"/>
        <w:ind w:left="360"/>
        <w:rPr>
          <w:rFonts w:ascii="Times New Roman" w:hAnsi="Times New Roman" w:cs="Times New Roman" w:eastAsiaTheme="minorEastAsia"/>
          <w:b w:val="0"/>
          <w:bCs w:val="0"/>
          <w:noProof/>
          <w:sz w:val="22"/>
          <w:szCs w:val="22"/>
        </w:rPr>
      </w:pPr>
      <w:hyperlink w:history="1" w:anchor="_Toc101870482">
        <w:r w:rsidRPr="00724EDA" w:rsidR="005027C5">
          <w:rPr>
            <w:rStyle w:val="Hyperlink"/>
            <w:rFonts w:ascii="Times New Roman" w:hAnsi="Times New Roman" w:cs="Times New Roman"/>
            <w:b w:val="0"/>
            <w:bCs w:val="0"/>
            <w:noProof/>
            <w:sz w:val="22"/>
            <w:szCs w:val="22"/>
          </w:rPr>
          <w:t>3.3</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Monitoring</w:t>
        </w:r>
        <w:r w:rsidRPr="00724EDA" w:rsidR="005027C5">
          <w:rPr>
            <w:rStyle w:val="Hyperlink"/>
            <w:rFonts w:ascii="Times New Roman" w:hAnsi="Times New Roman" w:cs="Times New Roman"/>
            <w:b w:val="0"/>
            <w:bCs w:val="0"/>
            <w:noProof/>
            <w:spacing w:val="-10"/>
            <w:sz w:val="22"/>
            <w:szCs w:val="22"/>
          </w:rPr>
          <w:t xml:space="preserve"> </w:t>
        </w:r>
        <w:r w:rsidRPr="00724EDA" w:rsidR="005027C5">
          <w:rPr>
            <w:rStyle w:val="Hyperlink"/>
            <w:rFonts w:ascii="Times New Roman" w:hAnsi="Times New Roman" w:cs="Times New Roman"/>
            <w:b w:val="0"/>
            <w:bCs w:val="0"/>
            <w:noProof/>
            <w:sz w:val="22"/>
            <w:szCs w:val="22"/>
          </w:rPr>
          <w:t>and</w:t>
        </w:r>
        <w:r w:rsidRPr="00724EDA" w:rsidR="005027C5">
          <w:rPr>
            <w:rStyle w:val="Hyperlink"/>
            <w:rFonts w:ascii="Times New Roman" w:hAnsi="Times New Roman" w:cs="Times New Roman"/>
            <w:b w:val="0"/>
            <w:bCs w:val="0"/>
            <w:noProof/>
            <w:spacing w:val="-4"/>
            <w:sz w:val="22"/>
            <w:szCs w:val="22"/>
          </w:rPr>
          <w:t xml:space="preserve"> </w:t>
        </w:r>
        <w:r w:rsidRPr="00724EDA" w:rsidR="005027C5">
          <w:rPr>
            <w:rStyle w:val="Hyperlink"/>
            <w:rFonts w:ascii="Times New Roman" w:hAnsi="Times New Roman" w:cs="Times New Roman"/>
            <w:b w:val="0"/>
            <w:bCs w:val="0"/>
            <w:noProof/>
            <w:sz w:val="22"/>
            <w:szCs w:val="22"/>
          </w:rPr>
          <w:t>Compliance</w:t>
        </w:r>
        <w:r w:rsidRPr="00724EDA" w:rsidR="005027C5">
          <w:rPr>
            <w:rStyle w:val="Hyperlink"/>
            <w:rFonts w:ascii="Times New Roman" w:hAnsi="Times New Roman" w:cs="Times New Roman"/>
            <w:b w:val="0"/>
            <w:bCs w:val="0"/>
            <w:noProof/>
            <w:spacing w:val="-5"/>
            <w:sz w:val="22"/>
            <w:szCs w:val="22"/>
          </w:rPr>
          <w:t xml:space="preserve"> </w:t>
        </w:r>
        <w:r w:rsidRPr="00724EDA" w:rsidR="005027C5">
          <w:rPr>
            <w:rStyle w:val="Hyperlink"/>
            <w:rFonts w:ascii="Times New Roman" w:hAnsi="Times New Roman" w:cs="Times New Roman"/>
            <w:b w:val="0"/>
            <w:bCs w:val="0"/>
            <w:noProof/>
            <w:sz w:val="22"/>
            <w:szCs w:val="22"/>
          </w:rPr>
          <w:t>Reporting</w:t>
        </w:r>
        <w:r w:rsidRPr="00724EDA" w:rsidR="005027C5">
          <w:rPr>
            <w:rStyle w:val="Hyperlink"/>
            <w:rFonts w:ascii="Times New Roman" w:hAnsi="Times New Roman" w:cs="Times New Roman"/>
            <w:b w:val="0"/>
            <w:bCs w:val="0"/>
            <w:noProof/>
            <w:spacing w:val="-8"/>
            <w:sz w:val="22"/>
            <w:szCs w:val="22"/>
          </w:rPr>
          <w:t xml:space="preserve"> </w:t>
        </w:r>
        <w:r w:rsidRPr="00724EDA" w:rsidR="005027C5">
          <w:rPr>
            <w:rStyle w:val="Hyperlink"/>
            <w:rFonts w:ascii="Times New Roman" w:hAnsi="Times New Roman" w:cs="Times New Roman"/>
            <w:b w:val="0"/>
            <w:bCs w:val="0"/>
            <w:noProof/>
            <w:sz w:val="22"/>
            <w:szCs w:val="22"/>
          </w:rPr>
          <w:t>during</w:t>
        </w:r>
        <w:r w:rsidRPr="00724EDA" w:rsidR="005027C5">
          <w:rPr>
            <w:rStyle w:val="Hyperlink"/>
            <w:rFonts w:ascii="Times New Roman" w:hAnsi="Times New Roman" w:cs="Times New Roman"/>
            <w:b w:val="0"/>
            <w:bCs w:val="0"/>
            <w:noProof/>
            <w:spacing w:val="-7"/>
            <w:sz w:val="22"/>
            <w:szCs w:val="22"/>
          </w:rPr>
          <w:t xml:space="preserve"> </w:t>
        </w:r>
        <w:r w:rsidRPr="00724EDA" w:rsidR="005027C5">
          <w:rPr>
            <w:rStyle w:val="Hyperlink"/>
            <w:rFonts w:ascii="Times New Roman" w:hAnsi="Times New Roman" w:cs="Times New Roman"/>
            <w:b w:val="0"/>
            <w:bCs w:val="0"/>
            <w:noProof/>
            <w:spacing w:val="-2"/>
            <w:sz w:val="22"/>
            <w:szCs w:val="22"/>
          </w:rPr>
          <w:t>Construction</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_Toc101870482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18</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3C44C5B0" w14:textId="77777777">
      <w:pPr>
        <w:pStyle w:val="TOC2"/>
        <w:widowControl/>
        <w:tabs>
          <w:tab w:val="right" w:leader="dot" w:pos="9350"/>
        </w:tabs>
        <w:spacing w:before="100"/>
        <w:ind w:left="360"/>
        <w:rPr>
          <w:rFonts w:ascii="Times New Roman" w:hAnsi="Times New Roman" w:cs="Times New Roman" w:eastAsiaTheme="minorEastAsia"/>
          <w:b w:val="0"/>
          <w:bCs w:val="0"/>
          <w:noProof/>
          <w:sz w:val="22"/>
          <w:szCs w:val="22"/>
        </w:rPr>
      </w:pPr>
      <w:hyperlink w:history="1" w:anchor="_Toc101870483">
        <w:r w:rsidRPr="00724EDA" w:rsidR="005027C5">
          <w:rPr>
            <w:rStyle w:val="Hyperlink"/>
            <w:rFonts w:ascii="Times New Roman" w:hAnsi="Times New Roman" w:cs="Times New Roman"/>
            <w:b w:val="0"/>
            <w:bCs w:val="0"/>
            <w:noProof/>
            <w:sz w:val="22"/>
            <w:szCs w:val="22"/>
          </w:rPr>
          <w:t>3.4</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Noncompliance</w:t>
        </w:r>
        <w:r w:rsidRPr="00724EDA" w:rsidR="005027C5">
          <w:rPr>
            <w:rStyle w:val="Hyperlink"/>
            <w:rFonts w:ascii="Times New Roman" w:hAnsi="Times New Roman" w:cs="Times New Roman"/>
            <w:b w:val="0"/>
            <w:bCs w:val="0"/>
            <w:noProof/>
            <w:spacing w:val="-5"/>
            <w:sz w:val="22"/>
            <w:szCs w:val="22"/>
          </w:rPr>
          <w:t xml:space="preserve"> </w:t>
        </w:r>
        <w:r w:rsidRPr="00724EDA" w:rsidR="005027C5">
          <w:rPr>
            <w:rStyle w:val="Hyperlink"/>
            <w:rFonts w:ascii="Times New Roman" w:hAnsi="Times New Roman" w:cs="Times New Roman"/>
            <w:b w:val="0"/>
            <w:bCs w:val="0"/>
            <w:noProof/>
            <w:sz w:val="22"/>
            <w:szCs w:val="22"/>
          </w:rPr>
          <w:t>Incidents</w:t>
        </w:r>
        <w:r w:rsidRPr="00724EDA" w:rsidR="005027C5">
          <w:rPr>
            <w:rStyle w:val="Hyperlink"/>
            <w:rFonts w:ascii="Times New Roman" w:hAnsi="Times New Roman" w:cs="Times New Roman"/>
            <w:b w:val="0"/>
            <w:bCs w:val="0"/>
            <w:noProof/>
            <w:spacing w:val="-4"/>
            <w:sz w:val="22"/>
            <w:szCs w:val="22"/>
          </w:rPr>
          <w:t xml:space="preserve"> </w:t>
        </w:r>
        <w:r w:rsidRPr="00724EDA" w:rsidR="005027C5">
          <w:rPr>
            <w:rStyle w:val="Hyperlink"/>
            <w:rFonts w:ascii="Times New Roman" w:hAnsi="Times New Roman" w:cs="Times New Roman"/>
            <w:b w:val="0"/>
            <w:bCs w:val="0"/>
            <w:noProof/>
            <w:sz w:val="22"/>
            <w:szCs w:val="22"/>
          </w:rPr>
          <w:t>and</w:t>
        </w:r>
        <w:r w:rsidRPr="00724EDA" w:rsidR="005027C5">
          <w:rPr>
            <w:rStyle w:val="Hyperlink"/>
            <w:rFonts w:ascii="Times New Roman" w:hAnsi="Times New Roman" w:cs="Times New Roman"/>
            <w:b w:val="0"/>
            <w:bCs w:val="0"/>
            <w:noProof/>
            <w:spacing w:val="-4"/>
            <w:sz w:val="22"/>
            <w:szCs w:val="22"/>
          </w:rPr>
          <w:t xml:space="preserve"> </w:t>
        </w:r>
        <w:r w:rsidRPr="00724EDA" w:rsidR="005027C5">
          <w:rPr>
            <w:rStyle w:val="Hyperlink"/>
            <w:rFonts w:ascii="Times New Roman" w:hAnsi="Times New Roman" w:cs="Times New Roman"/>
            <w:b w:val="0"/>
            <w:bCs w:val="0"/>
            <w:noProof/>
            <w:sz w:val="22"/>
            <w:szCs w:val="22"/>
          </w:rPr>
          <w:t>Stop</w:t>
        </w:r>
        <w:r w:rsidRPr="00724EDA" w:rsidR="005027C5">
          <w:rPr>
            <w:rStyle w:val="Hyperlink"/>
            <w:rFonts w:ascii="Times New Roman" w:hAnsi="Times New Roman" w:cs="Times New Roman"/>
            <w:b w:val="0"/>
            <w:bCs w:val="0"/>
            <w:noProof/>
            <w:spacing w:val="-4"/>
            <w:sz w:val="22"/>
            <w:szCs w:val="22"/>
          </w:rPr>
          <w:t>-</w:t>
        </w:r>
        <w:r w:rsidRPr="00724EDA" w:rsidR="005027C5">
          <w:rPr>
            <w:rStyle w:val="Hyperlink"/>
            <w:rFonts w:ascii="Times New Roman" w:hAnsi="Times New Roman" w:cs="Times New Roman"/>
            <w:b w:val="0"/>
            <w:bCs w:val="0"/>
            <w:noProof/>
            <w:sz w:val="22"/>
            <w:szCs w:val="22"/>
          </w:rPr>
          <w:t>work</w:t>
        </w:r>
        <w:r w:rsidRPr="00724EDA" w:rsidR="005027C5">
          <w:rPr>
            <w:rStyle w:val="Hyperlink"/>
            <w:rFonts w:ascii="Times New Roman" w:hAnsi="Times New Roman" w:cs="Times New Roman"/>
            <w:b w:val="0"/>
            <w:bCs w:val="0"/>
            <w:noProof/>
            <w:spacing w:val="-7"/>
            <w:sz w:val="22"/>
            <w:szCs w:val="22"/>
          </w:rPr>
          <w:t xml:space="preserve"> </w:t>
        </w:r>
        <w:r w:rsidRPr="00724EDA" w:rsidR="005027C5">
          <w:rPr>
            <w:rStyle w:val="Hyperlink"/>
            <w:rFonts w:ascii="Times New Roman" w:hAnsi="Times New Roman" w:cs="Times New Roman"/>
            <w:b w:val="0"/>
            <w:bCs w:val="0"/>
            <w:noProof/>
            <w:spacing w:val="-2"/>
            <w:sz w:val="22"/>
            <w:szCs w:val="22"/>
          </w:rPr>
          <w:t>Orders</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_Toc101870483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19</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3560BA12" w14:textId="77777777">
      <w:pPr>
        <w:pStyle w:val="TOC2"/>
        <w:widowControl/>
        <w:tabs>
          <w:tab w:val="right" w:leader="dot" w:pos="9350"/>
        </w:tabs>
        <w:spacing w:before="100"/>
        <w:ind w:left="360"/>
        <w:rPr>
          <w:rFonts w:ascii="Times New Roman" w:hAnsi="Times New Roman" w:cs="Times New Roman" w:eastAsiaTheme="minorEastAsia"/>
          <w:b w:val="0"/>
          <w:bCs w:val="0"/>
          <w:noProof/>
          <w:sz w:val="22"/>
          <w:szCs w:val="22"/>
        </w:rPr>
      </w:pPr>
      <w:hyperlink w:history="1" w:anchor="_Toc101870484">
        <w:r w:rsidRPr="00724EDA" w:rsidR="005027C5">
          <w:rPr>
            <w:rStyle w:val="Hyperlink"/>
            <w:rFonts w:ascii="Times New Roman" w:hAnsi="Times New Roman" w:cs="Times New Roman"/>
            <w:b w:val="0"/>
            <w:bCs w:val="0"/>
            <w:noProof/>
            <w:sz w:val="22"/>
            <w:szCs w:val="22"/>
          </w:rPr>
          <w:t>3.5</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Minor</w:t>
        </w:r>
        <w:r w:rsidRPr="00724EDA" w:rsidR="005027C5">
          <w:rPr>
            <w:rStyle w:val="Hyperlink"/>
            <w:rFonts w:ascii="Times New Roman" w:hAnsi="Times New Roman" w:cs="Times New Roman"/>
            <w:b w:val="0"/>
            <w:bCs w:val="0"/>
            <w:noProof/>
            <w:spacing w:val="-5"/>
            <w:sz w:val="22"/>
            <w:szCs w:val="22"/>
          </w:rPr>
          <w:t xml:space="preserve"> </w:t>
        </w:r>
        <w:r w:rsidRPr="00724EDA" w:rsidR="005027C5">
          <w:rPr>
            <w:rStyle w:val="Hyperlink"/>
            <w:rFonts w:ascii="Times New Roman" w:hAnsi="Times New Roman" w:cs="Times New Roman"/>
            <w:b w:val="0"/>
            <w:bCs w:val="0"/>
            <w:noProof/>
            <w:sz w:val="22"/>
            <w:szCs w:val="22"/>
          </w:rPr>
          <w:t>Project</w:t>
        </w:r>
        <w:r w:rsidRPr="00724EDA" w:rsidR="005027C5">
          <w:rPr>
            <w:rStyle w:val="Hyperlink"/>
            <w:rFonts w:ascii="Times New Roman" w:hAnsi="Times New Roman" w:cs="Times New Roman"/>
            <w:b w:val="0"/>
            <w:bCs w:val="0"/>
            <w:noProof/>
            <w:spacing w:val="-4"/>
            <w:sz w:val="22"/>
            <w:szCs w:val="22"/>
          </w:rPr>
          <w:t xml:space="preserve"> </w:t>
        </w:r>
        <w:r w:rsidRPr="00724EDA" w:rsidR="005027C5">
          <w:rPr>
            <w:rStyle w:val="Hyperlink"/>
            <w:rFonts w:ascii="Times New Roman" w:hAnsi="Times New Roman" w:cs="Times New Roman"/>
            <w:b w:val="0"/>
            <w:bCs w:val="0"/>
            <w:noProof/>
            <w:spacing w:val="-2"/>
            <w:sz w:val="22"/>
            <w:szCs w:val="22"/>
          </w:rPr>
          <w:t>Refinements</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_Toc101870484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23</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5ACF02CE" w14:textId="77777777">
      <w:pPr>
        <w:pStyle w:val="TOC2"/>
        <w:widowControl/>
        <w:tabs>
          <w:tab w:val="right" w:leader="dot" w:pos="9350"/>
        </w:tabs>
        <w:spacing w:before="100"/>
        <w:ind w:left="360"/>
        <w:rPr>
          <w:rFonts w:ascii="Times New Roman" w:hAnsi="Times New Roman" w:cs="Times New Roman" w:eastAsiaTheme="minorEastAsia"/>
          <w:b w:val="0"/>
          <w:bCs w:val="0"/>
          <w:noProof/>
          <w:sz w:val="22"/>
          <w:szCs w:val="22"/>
        </w:rPr>
      </w:pPr>
      <w:hyperlink w:history="1" w:anchor="_Toc101870485">
        <w:r w:rsidRPr="00724EDA" w:rsidR="005027C5">
          <w:rPr>
            <w:rStyle w:val="Hyperlink"/>
            <w:rFonts w:ascii="Times New Roman" w:hAnsi="Times New Roman" w:cs="Times New Roman"/>
            <w:b w:val="0"/>
            <w:bCs w:val="0"/>
            <w:noProof/>
            <w:sz w:val="22"/>
            <w:szCs w:val="22"/>
          </w:rPr>
          <w:t>3.6</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Compliance</w:t>
        </w:r>
        <w:r w:rsidRPr="00724EDA" w:rsidR="005027C5">
          <w:rPr>
            <w:rStyle w:val="Hyperlink"/>
            <w:rFonts w:ascii="Times New Roman" w:hAnsi="Times New Roman" w:cs="Times New Roman"/>
            <w:b w:val="0"/>
            <w:bCs w:val="0"/>
            <w:noProof/>
            <w:spacing w:val="-10"/>
            <w:sz w:val="22"/>
            <w:szCs w:val="22"/>
          </w:rPr>
          <w:t xml:space="preserve"> </w:t>
        </w:r>
        <w:r w:rsidRPr="00724EDA" w:rsidR="005027C5">
          <w:rPr>
            <w:rStyle w:val="Hyperlink"/>
            <w:rFonts w:ascii="Times New Roman" w:hAnsi="Times New Roman" w:cs="Times New Roman"/>
            <w:b w:val="0"/>
            <w:bCs w:val="0"/>
            <w:noProof/>
            <w:spacing w:val="-2"/>
            <w:sz w:val="22"/>
            <w:szCs w:val="22"/>
          </w:rPr>
          <w:t>Tracking</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_Toc101870485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24</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52AB7080" w14:textId="77777777">
      <w:pPr>
        <w:pStyle w:val="TOC1"/>
        <w:widowControl/>
        <w:tabs>
          <w:tab w:val="right" w:leader="dot" w:pos="9350"/>
        </w:tabs>
        <w:spacing w:before="100"/>
        <w:ind w:left="1080"/>
        <w:rPr>
          <w:rFonts w:ascii="Times New Roman" w:hAnsi="Times New Roman" w:cs="Times New Roman" w:eastAsiaTheme="minorEastAsia"/>
          <w:b w:val="0"/>
          <w:bCs w:val="0"/>
          <w:noProof/>
          <w:sz w:val="22"/>
          <w:szCs w:val="22"/>
        </w:rPr>
      </w:pPr>
      <w:hyperlink w:history="1" w:anchor="_Toc101870486">
        <w:r w:rsidRPr="00724EDA" w:rsidR="005027C5">
          <w:rPr>
            <w:rStyle w:val="Hyperlink"/>
            <w:rFonts w:ascii="Times New Roman" w:hAnsi="Times New Roman" w:cs="Times New Roman"/>
            <w:b w:val="0"/>
            <w:bCs w:val="0"/>
            <w:noProof/>
            <w:sz w:val="22"/>
            <w:szCs w:val="22"/>
          </w:rPr>
          <w:t>4.0</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Documentation</w:t>
        </w:r>
        <w:r w:rsidRPr="00724EDA" w:rsidR="005027C5">
          <w:rPr>
            <w:rStyle w:val="Hyperlink"/>
            <w:rFonts w:ascii="Times New Roman" w:hAnsi="Times New Roman" w:cs="Times New Roman"/>
            <w:b w:val="0"/>
            <w:bCs w:val="0"/>
            <w:noProof/>
            <w:spacing w:val="-11"/>
            <w:sz w:val="22"/>
            <w:szCs w:val="22"/>
          </w:rPr>
          <w:t xml:space="preserve"> </w:t>
        </w:r>
        <w:r w:rsidRPr="00724EDA" w:rsidR="005027C5">
          <w:rPr>
            <w:rStyle w:val="Hyperlink"/>
            <w:rFonts w:ascii="Times New Roman" w:hAnsi="Times New Roman" w:cs="Times New Roman"/>
            <w:b w:val="0"/>
            <w:bCs w:val="0"/>
            <w:noProof/>
            <w:sz w:val="22"/>
            <w:szCs w:val="22"/>
          </w:rPr>
          <w:t>and</w:t>
        </w:r>
        <w:r w:rsidRPr="00724EDA" w:rsidR="005027C5">
          <w:rPr>
            <w:rStyle w:val="Hyperlink"/>
            <w:rFonts w:ascii="Times New Roman" w:hAnsi="Times New Roman" w:cs="Times New Roman"/>
            <w:b w:val="0"/>
            <w:bCs w:val="0"/>
            <w:noProof/>
            <w:spacing w:val="-11"/>
            <w:sz w:val="22"/>
            <w:szCs w:val="22"/>
          </w:rPr>
          <w:t xml:space="preserve"> </w:t>
        </w:r>
        <w:r w:rsidRPr="00724EDA" w:rsidR="005027C5">
          <w:rPr>
            <w:rStyle w:val="Hyperlink"/>
            <w:rFonts w:ascii="Times New Roman" w:hAnsi="Times New Roman" w:cs="Times New Roman"/>
            <w:b w:val="0"/>
            <w:bCs w:val="0"/>
            <w:noProof/>
            <w:sz w:val="22"/>
            <w:szCs w:val="22"/>
          </w:rPr>
          <w:t>Submittal</w:t>
        </w:r>
        <w:r w:rsidRPr="00724EDA" w:rsidR="005027C5">
          <w:rPr>
            <w:rStyle w:val="Hyperlink"/>
            <w:rFonts w:ascii="Times New Roman" w:hAnsi="Times New Roman" w:cs="Times New Roman"/>
            <w:b w:val="0"/>
            <w:bCs w:val="0"/>
            <w:noProof/>
            <w:spacing w:val="-9"/>
            <w:sz w:val="22"/>
            <w:szCs w:val="22"/>
          </w:rPr>
          <w:t xml:space="preserve"> </w:t>
        </w:r>
        <w:r w:rsidRPr="00724EDA" w:rsidR="005027C5">
          <w:rPr>
            <w:rStyle w:val="Hyperlink"/>
            <w:rFonts w:ascii="Times New Roman" w:hAnsi="Times New Roman" w:cs="Times New Roman"/>
            <w:b w:val="0"/>
            <w:bCs w:val="0"/>
            <w:noProof/>
            <w:sz w:val="22"/>
            <w:szCs w:val="22"/>
          </w:rPr>
          <w:t>Requirements</w:t>
        </w:r>
        <w:r w:rsidRPr="00724EDA" w:rsidR="005027C5">
          <w:rPr>
            <w:rStyle w:val="Hyperlink"/>
            <w:rFonts w:ascii="Times New Roman" w:hAnsi="Times New Roman" w:cs="Times New Roman"/>
            <w:b w:val="0"/>
            <w:bCs w:val="0"/>
            <w:noProof/>
            <w:spacing w:val="-8"/>
            <w:sz w:val="22"/>
            <w:szCs w:val="22"/>
          </w:rPr>
          <w:t xml:space="preserve"> </w:t>
        </w:r>
        <w:r w:rsidRPr="00724EDA" w:rsidR="005027C5">
          <w:rPr>
            <w:rStyle w:val="Hyperlink"/>
            <w:rFonts w:ascii="Times New Roman" w:hAnsi="Times New Roman" w:cs="Times New Roman"/>
            <w:b w:val="0"/>
            <w:bCs w:val="0"/>
            <w:noProof/>
            <w:sz w:val="22"/>
            <w:szCs w:val="22"/>
          </w:rPr>
          <w:t>and</w:t>
        </w:r>
        <w:r w:rsidRPr="00724EDA" w:rsidR="005027C5">
          <w:rPr>
            <w:rStyle w:val="Hyperlink"/>
            <w:rFonts w:ascii="Times New Roman" w:hAnsi="Times New Roman" w:cs="Times New Roman"/>
            <w:b w:val="0"/>
            <w:bCs w:val="0"/>
            <w:noProof/>
            <w:spacing w:val="-4"/>
            <w:sz w:val="22"/>
            <w:szCs w:val="22"/>
          </w:rPr>
          <w:t xml:space="preserve"> </w:t>
        </w:r>
        <w:r w:rsidRPr="00724EDA" w:rsidR="005027C5">
          <w:rPr>
            <w:rStyle w:val="Hyperlink"/>
            <w:rFonts w:ascii="Times New Roman" w:hAnsi="Times New Roman" w:cs="Times New Roman"/>
            <w:b w:val="0"/>
            <w:bCs w:val="0"/>
            <w:noProof/>
            <w:sz w:val="22"/>
            <w:szCs w:val="22"/>
          </w:rPr>
          <w:t xml:space="preserve">Records </w:t>
        </w:r>
        <w:r w:rsidRPr="00724EDA" w:rsidR="005027C5">
          <w:rPr>
            <w:rStyle w:val="Hyperlink"/>
            <w:rFonts w:ascii="Times New Roman" w:hAnsi="Times New Roman" w:cs="Times New Roman"/>
            <w:b w:val="0"/>
            <w:bCs w:val="0"/>
            <w:noProof/>
            <w:spacing w:val="-2"/>
            <w:sz w:val="22"/>
            <w:szCs w:val="22"/>
          </w:rPr>
          <w:t>Management</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_Toc101870486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25</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1607CC46" w14:textId="77777777">
      <w:pPr>
        <w:pStyle w:val="TOC2"/>
        <w:widowControl/>
        <w:tabs>
          <w:tab w:val="right" w:leader="dot" w:pos="9350"/>
        </w:tabs>
        <w:spacing w:before="100"/>
        <w:ind w:left="360"/>
        <w:rPr>
          <w:rFonts w:ascii="Times New Roman" w:hAnsi="Times New Roman" w:cs="Times New Roman" w:eastAsiaTheme="minorEastAsia"/>
          <w:b w:val="0"/>
          <w:bCs w:val="0"/>
          <w:noProof/>
          <w:sz w:val="22"/>
          <w:szCs w:val="22"/>
        </w:rPr>
      </w:pPr>
      <w:hyperlink w:history="1" w:anchor="_Toc101870487">
        <w:r w:rsidRPr="00724EDA" w:rsidR="005027C5">
          <w:rPr>
            <w:rStyle w:val="Hyperlink"/>
            <w:rFonts w:ascii="Times New Roman" w:hAnsi="Times New Roman" w:cs="Times New Roman"/>
            <w:b w:val="0"/>
            <w:bCs w:val="0"/>
            <w:noProof/>
            <w:sz w:val="22"/>
            <w:szCs w:val="22"/>
          </w:rPr>
          <w:t>4.1</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Electronic</w:t>
        </w:r>
        <w:r w:rsidRPr="00724EDA" w:rsidR="005027C5">
          <w:rPr>
            <w:rStyle w:val="Hyperlink"/>
            <w:rFonts w:ascii="Times New Roman" w:hAnsi="Times New Roman" w:cs="Times New Roman"/>
            <w:b w:val="0"/>
            <w:bCs w:val="0"/>
            <w:noProof/>
            <w:spacing w:val="-5"/>
            <w:sz w:val="22"/>
            <w:szCs w:val="22"/>
          </w:rPr>
          <w:t xml:space="preserve"> </w:t>
        </w:r>
        <w:r w:rsidRPr="00724EDA" w:rsidR="005027C5">
          <w:rPr>
            <w:rStyle w:val="Hyperlink"/>
            <w:rFonts w:ascii="Times New Roman" w:hAnsi="Times New Roman" w:cs="Times New Roman"/>
            <w:b w:val="0"/>
            <w:bCs w:val="0"/>
            <w:noProof/>
            <w:spacing w:val="-2"/>
            <w:sz w:val="22"/>
            <w:szCs w:val="22"/>
          </w:rPr>
          <w:t>Submittals</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_Toc101870487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25</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443450E0" w14:textId="77777777">
      <w:pPr>
        <w:pStyle w:val="TOC2"/>
        <w:widowControl/>
        <w:tabs>
          <w:tab w:val="right" w:leader="dot" w:pos="9350"/>
        </w:tabs>
        <w:spacing w:before="100"/>
        <w:ind w:left="360"/>
        <w:rPr>
          <w:rFonts w:ascii="Times New Roman" w:hAnsi="Times New Roman" w:cs="Times New Roman" w:eastAsiaTheme="minorEastAsia"/>
          <w:b w:val="0"/>
          <w:bCs w:val="0"/>
          <w:noProof/>
          <w:sz w:val="22"/>
          <w:szCs w:val="22"/>
        </w:rPr>
      </w:pPr>
      <w:hyperlink w:history="1" w:anchor="_Toc101870488">
        <w:r w:rsidRPr="00724EDA" w:rsidR="005027C5">
          <w:rPr>
            <w:rStyle w:val="Hyperlink"/>
            <w:rFonts w:ascii="Times New Roman" w:hAnsi="Times New Roman" w:cs="Times New Roman"/>
            <w:b w:val="0"/>
            <w:bCs w:val="0"/>
            <w:noProof/>
            <w:sz w:val="22"/>
            <w:szCs w:val="22"/>
          </w:rPr>
          <w:t>4.2</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On-site</w:t>
        </w:r>
        <w:r w:rsidRPr="00724EDA" w:rsidR="005027C5">
          <w:rPr>
            <w:rStyle w:val="Hyperlink"/>
            <w:rFonts w:ascii="Times New Roman" w:hAnsi="Times New Roman" w:cs="Times New Roman"/>
            <w:b w:val="0"/>
            <w:bCs w:val="0"/>
            <w:noProof/>
            <w:spacing w:val="-5"/>
            <w:sz w:val="22"/>
            <w:szCs w:val="22"/>
          </w:rPr>
          <w:t xml:space="preserve"> </w:t>
        </w:r>
        <w:r w:rsidRPr="00724EDA" w:rsidR="005027C5">
          <w:rPr>
            <w:rStyle w:val="Hyperlink"/>
            <w:rFonts w:ascii="Times New Roman" w:hAnsi="Times New Roman" w:cs="Times New Roman"/>
            <w:b w:val="0"/>
            <w:bCs w:val="0"/>
            <w:noProof/>
            <w:sz w:val="22"/>
            <w:szCs w:val="22"/>
          </w:rPr>
          <w:t>Documentation</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_Toc101870488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25</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260F8B1A" w14:textId="77777777">
      <w:pPr>
        <w:pStyle w:val="TOC2"/>
        <w:widowControl/>
        <w:tabs>
          <w:tab w:val="right" w:leader="dot" w:pos="9350"/>
        </w:tabs>
        <w:spacing w:before="100"/>
        <w:ind w:left="360"/>
        <w:rPr>
          <w:rFonts w:ascii="Times New Roman" w:hAnsi="Times New Roman" w:cs="Times New Roman" w:eastAsiaTheme="minorEastAsia"/>
          <w:b w:val="0"/>
          <w:bCs w:val="0"/>
          <w:noProof/>
          <w:sz w:val="22"/>
          <w:szCs w:val="22"/>
        </w:rPr>
      </w:pPr>
      <w:hyperlink w:history="1" w:anchor="_Toc101870489">
        <w:r w:rsidRPr="00724EDA" w:rsidR="005027C5">
          <w:rPr>
            <w:rStyle w:val="Hyperlink"/>
            <w:rFonts w:ascii="Times New Roman" w:hAnsi="Times New Roman" w:cs="Times New Roman"/>
            <w:b w:val="0"/>
            <w:bCs w:val="0"/>
            <w:noProof/>
            <w:sz w:val="22"/>
            <w:szCs w:val="22"/>
          </w:rPr>
          <w:t>4.3</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Administrative</w:t>
        </w:r>
        <w:r w:rsidRPr="00724EDA" w:rsidR="005027C5">
          <w:rPr>
            <w:rStyle w:val="Hyperlink"/>
            <w:rFonts w:ascii="Times New Roman" w:hAnsi="Times New Roman" w:cs="Times New Roman"/>
            <w:b w:val="0"/>
            <w:bCs w:val="0"/>
            <w:noProof/>
            <w:spacing w:val="-14"/>
            <w:sz w:val="22"/>
            <w:szCs w:val="22"/>
          </w:rPr>
          <w:t xml:space="preserve"> </w:t>
        </w:r>
        <w:r w:rsidRPr="00724EDA" w:rsidR="005027C5">
          <w:rPr>
            <w:rStyle w:val="Hyperlink"/>
            <w:rFonts w:ascii="Times New Roman" w:hAnsi="Times New Roman" w:cs="Times New Roman"/>
            <w:b w:val="0"/>
            <w:bCs w:val="0"/>
            <w:noProof/>
            <w:spacing w:val="-2"/>
            <w:sz w:val="22"/>
            <w:szCs w:val="22"/>
          </w:rPr>
          <w:t>Record</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_Toc101870489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25</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3D58233C" w14:textId="77777777">
      <w:pPr>
        <w:pStyle w:val="TOC2"/>
        <w:widowControl/>
        <w:tabs>
          <w:tab w:val="right" w:leader="dot" w:pos="9350"/>
        </w:tabs>
        <w:spacing w:before="100"/>
        <w:ind w:left="360"/>
        <w:rPr>
          <w:rFonts w:ascii="Times New Roman" w:hAnsi="Times New Roman" w:cs="Times New Roman" w:eastAsiaTheme="minorEastAsia"/>
          <w:b w:val="0"/>
          <w:bCs w:val="0"/>
          <w:noProof/>
          <w:sz w:val="22"/>
          <w:szCs w:val="22"/>
        </w:rPr>
      </w:pPr>
      <w:hyperlink w:history="1" w:anchor="_Toc101870490">
        <w:r w:rsidRPr="00724EDA" w:rsidR="005027C5">
          <w:rPr>
            <w:rStyle w:val="Hyperlink"/>
            <w:rFonts w:ascii="Times New Roman" w:hAnsi="Times New Roman" w:cs="Times New Roman"/>
            <w:b w:val="0"/>
            <w:bCs w:val="0"/>
            <w:noProof/>
            <w:sz w:val="22"/>
            <w:szCs w:val="22"/>
          </w:rPr>
          <w:t>4.4</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Public</w:t>
        </w:r>
        <w:r w:rsidRPr="00724EDA" w:rsidR="005027C5">
          <w:rPr>
            <w:rStyle w:val="Hyperlink"/>
            <w:rFonts w:ascii="Times New Roman" w:hAnsi="Times New Roman" w:cs="Times New Roman"/>
            <w:b w:val="0"/>
            <w:bCs w:val="0"/>
            <w:noProof/>
            <w:spacing w:val="-9"/>
            <w:sz w:val="22"/>
            <w:szCs w:val="22"/>
          </w:rPr>
          <w:t xml:space="preserve"> </w:t>
        </w:r>
        <w:r w:rsidRPr="00724EDA" w:rsidR="005027C5">
          <w:rPr>
            <w:rStyle w:val="Hyperlink"/>
            <w:rFonts w:ascii="Times New Roman" w:hAnsi="Times New Roman" w:cs="Times New Roman"/>
            <w:b w:val="0"/>
            <w:bCs w:val="0"/>
            <w:noProof/>
            <w:spacing w:val="-2"/>
            <w:sz w:val="22"/>
            <w:szCs w:val="22"/>
          </w:rPr>
          <w:t>Access</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_Toc101870490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25</w:t>
        </w:r>
        <w:r w:rsidRPr="00724EDA" w:rsidR="005027C5">
          <w:rPr>
            <w:rFonts w:ascii="Times New Roman" w:hAnsi="Times New Roman" w:cs="Times New Roman"/>
            <w:b w:val="0"/>
            <w:bCs w:val="0"/>
            <w:noProof/>
            <w:webHidden/>
            <w:sz w:val="22"/>
            <w:szCs w:val="22"/>
          </w:rPr>
          <w:fldChar w:fldCharType="end"/>
        </w:r>
      </w:hyperlink>
    </w:p>
    <w:p w:rsidRPr="00724EDA" w:rsidR="005027C5" w:rsidP="00170508" w:rsidRDefault="00211E03" w14:paraId="794C96E0" w14:textId="77777777">
      <w:pPr>
        <w:pStyle w:val="TOC1"/>
        <w:widowControl/>
        <w:tabs>
          <w:tab w:val="right" w:leader="dot" w:pos="9350"/>
        </w:tabs>
        <w:spacing w:before="100"/>
        <w:ind w:left="1080"/>
        <w:rPr>
          <w:rFonts w:ascii="Times New Roman" w:hAnsi="Times New Roman" w:cs="Times New Roman" w:eastAsiaTheme="minorEastAsia"/>
          <w:b w:val="0"/>
          <w:bCs w:val="0"/>
          <w:noProof/>
          <w:sz w:val="22"/>
          <w:szCs w:val="22"/>
        </w:rPr>
      </w:pPr>
      <w:hyperlink w:history="1" w:anchor="_Toc101870491">
        <w:r w:rsidRPr="00724EDA" w:rsidR="005027C5">
          <w:rPr>
            <w:rStyle w:val="Hyperlink"/>
            <w:rFonts w:ascii="Times New Roman" w:hAnsi="Times New Roman" w:cs="Times New Roman"/>
            <w:b w:val="0"/>
            <w:bCs w:val="0"/>
            <w:noProof/>
            <w:sz w:val="22"/>
            <w:szCs w:val="22"/>
          </w:rPr>
          <w:t>5.0</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Mitigation</w:t>
        </w:r>
        <w:r w:rsidRPr="00724EDA" w:rsidR="005027C5">
          <w:rPr>
            <w:rStyle w:val="Hyperlink"/>
            <w:rFonts w:ascii="Times New Roman" w:hAnsi="Times New Roman" w:cs="Times New Roman"/>
            <w:b w:val="0"/>
            <w:bCs w:val="0"/>
            <w:noProof/>
            <w:spacing w:val="-17"/>
            <w:sz w:val="22"/>
            <w:szCs w:val="22"/>
          </w:rPr>
          <w:t xml:space="preserve"> </w:t>
        </w:r>
        <w:r w:rsidRPr="00724EDA" w:rsidR="005027C5">
          <w:rPr>
            <w:rStyle w:val="Hyperlink"/>
            <w:rFonts w:ascii="Times New Roman" w:hAnsi="Times New Roman" w:cs="Times New Roman"/>
            <w:b w:val="0"/>
            <w:bCs w:val="0"/>
            <w:noProof/>
            <w:sz w:val="22"/>
            <w:szCs w:val="22"/>
          </w:rPr>
          <w:t>Monitoring</w:t>
        </w:r>
        <w:r w:rsidRPr="00724EDA" w:rsidR="005027C5">
          <w:rPr>
            <w:rStyle w:val="Hyperlink"/>
            <w:rFonts w:ascii="Times New Roman" w:hAnsi="Times New Roman" w:cs="Times New Roman"/>
            <w:b w:val="0"/>
            <w:bCs w:val="0"/>
            <w:noProof/>
            <w:spacing w:val="-16"/>
            <w:sz w:val="22"/>
            <w:szCs w:val="22"/>
          </w:rPr>
          <w:t xml:space="preserve"> </w:t>
        </w:r>
        <w:r w:rsidRPr="00724EDA" w:rsidR="005027C5">
          <w:rPr>
            <w:rStyle w:val="Hyperlink"/>
            <w:rFonts w:ascii="Times New Roman" w:hAnsi="Times New Roman" w:cs="Times New Roman"/>
            <w:b w:val="0"/>
            <w:bCs w:val="0"/>
            <w:noProof/>
            <w:sz w:val="22"/>
            <w:szCs w:val="22"/>
          </w:rPr>
          <w:t>Program</w:t>
        </w:r>
        <w:r w:rsidRPr="00724EDA" w:rsidR="005027C5">
          <w:rPr>
            <w:rStyle w:val="Hyperlink"/>
            <w:rFonts w:ascii="Times New Roman" w:hAnsi="Times New Roman" w:cs="Times New Roman"/>
            <w:b w:val="0"/>
            <w:bCs w:val="0"/>
            <w:noProof/>
            <w:spacing w:val="-16"/>
            <w:sz w:val="22"/>
            <w:szCs w:val="22"/>
          </w:rPr>
          <w:t xml:space="preserve"> </w:t>
        </w:r>
        <w:r w:rsidRPr="00724EDA" w:rsidR="005027C5">
          <w:rPr>
            <w:rStyle w:val="Hyperlink"/>
            <w:rFonts w:ascii="Times New Roman" w:hAnsi="Times New Roman" w:cs="Times New Roman"/>
            <w:b w:val="0"/>
            <w:bCs w:val="0"/>
            <w:noProof/>
            <w:spacing w:val="-4"/>
            <w:sz w:val="22"/>
            <w:szCs w:val="22"/>
          </w:rPr>
          <w:t>Table</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_Toc101870491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26</w:t>
        </w:r>
        <w:r w:rsidRPr="00724EDA" w:rsidR="005027C5">
          <w:rPr>
            <w:rFonts w:ascii="Times New Roman" w:hAnsi="Times New Roman" w:cs="Times New Roman"/>
            <w:b w:val="0"/>
            <w:bCs w:val="0"/>
            <w:noProof/>
            <w:webHidden/>
            <w:sz w:val="22"/>
            <w:szCs w:val="22"/>
          </w:rPr>
          <w:fldChar w:fldCharType="end"/>
        </w:r>
      </w:hyperlink>
    </w:p>
    <w:p w:rsidR="005027C5" w:rsidP="00170508" w:rsidRDefault="00211E03" w14:paraId="0A4506AA" w14:textId="77777777">
      <w:pPr>
        <w:pStyle w:val="TOC1"/>
        <w:widowControl/>
        <w:tabs>
          <w:tab w:val="right" w:leader="dot" w:pos="9350"/>
        </w:tabs>
        <w:spacing w:before="100"/>
        <w:ind w:left="1080"/>
        <w:rPr>
          <w:rFonts w:asciiTheme="minorHAnsi" w:hAnsiTheme="minorHAnsi" w:eastAsiaTheme="minorEastAsia" w:cstheme="minorBidi"/>
          <w:b w:val="0"/>
          <w:bCs w:val="0"/>
          <w:noProof/>
          <w:sz w:val="22"/>
          <w:szCs w:val="22"/>
        </w:rPr>
      </w:pPr>
      <w:hyperlink w:history="1" w:anchor="_Toc101870492">
        <w:r w:rsidRPr="00724EDA" w:rsidR="005027C5">
          <w:rPr>
            <w:rStyle w:val="Hyperlink"/>
            <w:rFonts w:ascii="Times New Roman" w:hAnsi="Times New Roman" w:cs="Times New Roman"/>
            <w:b w:val="0"/>
            <w:bCs w:val="0"/>
            <w:noProof/>
            <w:sz w:val="22"/>
            <w:szCs w:val="22"/>
          </w:rPr>
          <w:t>6.0</w:t>
        </w:r>
        <w:r w:rsidR="005027C5">
          <w:rPr>
            <w:rFonts w:ascii="Times New Roman" w:hAnsi="Times New Roman" w:cs="Times New Roman" w:eastAsiaTheme="minorEastAsia"/>
            <w:b w:val="0"/>
            <w:bCs w:val="0"/>
            <w:noProof/>
            <w:sz w:val="22"/>
            <w:szCs w:val="22"/>
          </w:rPr>
          <w:t xml:space="preserve"> </w:t>
        </w:r>
        <w:r w:rsidRPr="00724EDA" w:rsidR="005027C5">
          <w:rPr>
            <w:rStyle w:val="Hyperlink"/>
            <w:rFonts w:ascii="Times New Roman" w:hAnsi="Times New Roman" w:cs="Times New Roman"/>
            <w:b w:val="0"/>
            <w:bCs w:val="0"/>
            <w:noProof/>
            <w:sz w:val="22"/>
            <w:szCs w:val="22"/>
          </w:rPr>
          <w:t>References</w:t>
        </w:r>
        <w:r w:rsidRPr="00724EDA" w:rsidR="005027C5">
          <w:rPr>
            <w:rFonts w:ascii="Times New Roman" w:hAnsi="Times New Roman" w:cs="Times New Roman"/>
            <w:b w:val="0"/>
            <w:bCs w:val="0"/>
            <w:noProof/>
            <w:webHidden/>
            <w:sz w:val="22"/>
            <w:szCs w:val="22"/>
          </w:rPr>
          <w:tab/>
        </w:r>
        <w:r w:rsidRPr="00724EDA" w:rsidR="005027C5">
          <w:rPr>
            <w:rFonts w:ascii="Times New Roman" w:hAnsi="Times New Roman" w:cs="Times New Roman"/>
            <w:b w:val="0"/>
            <w:bCs w:val="0"/>
            <w:noProof/>
            <w:webHidden/>
            <w:sz w:val="22"/>
            <w:szCs w:val="22"/>
          </w:rPr>
          <w:fldChar w:fldCharType="begin"/>
        </w:r>
        <w:r w:rsidRPr="00724EDA" w:rsidR="005027C5">
          <w:rPr>
            <w:rFonts w:ascii="Times New Roman" w:hAnsi="Times New Roman" w:cs="Times New Roman"/>
            <w:b w:val="0"/>
            <w:bCs w:val="0"/>
            <w:noProof/>
            <w:webHidden/>
            <w:sz w:val="22"/>
            <w:szCs w:val="22"/>
          </w:rPr>
          <w:instrText xml:space="preserve"> PAGEREF _Toc101870492 \h </w:instrText>
        </w:r>
        <w:r w:rsidRPr="00724EDA" w:rsidR="005027C5">
          <w:rPr>
            <w:rFonts w:ascii="Times New Roman" w:hAnsi="Times New Roman" w:cs="Times New Roman"/>
            <w:b w:val="0"/>
            <w:bCs w:val="0"/>
            <w:noProof/>
            <w:webHidden/>
            <w:sz w:val="22"/>
            <w:szCs w:val="22"/>
          </w:rPr>
        </w:r>
        <w:r w:rsidRPr="00724EDA" w:rsidR="005027C5">
          <w:rPr>
            <w:rFonts w:ascii="Times New Roman" w:hAnsi="Times New Roman" w:cs="Times New Roman"/>
            <w:b w:val="0"/>
            <w:bCs w:val="0"/>
            <w:noProof/>
            <w:webHidden/>
            <w:sz w:val="22"/>
            <w:szCs w:val="22"/>
          </w:rPr>
          <w:fldChar w:fldCharType="separate"/>
        </w:r>
        <w:r w:rsidR="005027C5">
          <w:rPr>
            <w:rFonts w:ascii="Times New Roman" w:hAnsi="Times New Roman" w:cs="Times New Roman"/>
            <w:b w:val="0"/>
            <w:bCs w:val="0"/>
            <w:noProof/>
            <w:webHidden/>
            <w:sz w:val="22"/>
            <w:szCs w:val="22"/>
          </w:rPr>
          <w:t>40</w:t>
        </w:r>
        <w:r w:rsidRPr="00724EDA" w:rsidR="005027C5">
          <w:rPr>
            <w:rFonts w:ascii="Times New Roman" w:hAnsi="Times New Roman" w:cs="Times New Roman"/>
            <w:b w:val="0"/>
            <w:bCs w:val="0"/>
            <w:noProof/>
            <w:webHidden/>
            <w:sz w:val="22"/>
            <w:szCs w:val="22"/>
          </w:rPr>
          <w:fldChar w:fldCharType="end"/>
        </w:r>
      </w:hyperlink>
    </w:p>
    <w:p w:rsidR="005027C5" w:rsidP="00170508" w:rsidRDefault="005027C5" w14:paraId="151D61D5" w14:textId="77777777">
      <w:pPr>
        <w:spacing w:before="60"/>
      </w:pPr>
      <w:r>
        <w:fldChar w:fldCharType="end"/>
      </w:r>
    </w:p>
    <w:p w:rsidR="005027C5" w:rsidP="00170508" w:rsidRDefault="005027C5" w14:paraId="233ED317" w14:textId="77777777"/>
    <w:p w:rsidRPr="00B243D8" w:rsidR="005027C5" w:rsidP="00170508" w:rsidRDefault="005027C5" w14:paraId="3C34E15D" w14:textId="77777777">
      <w:pPr>
        <w:spacing w:after="120"/>
        <w:rPr>
          <w:rFonts w:ascii="Tahoma" w:hAnsi="Tahoma" w:cs="Tahoma"/>
          <w:b/>
          <w:bCs/>
          <w:i/>
          <w:iCs/>
        </w:rPr>
      </w:pPr>
      <w:r w:rsidRPr="00B243D8">
        <w:rPr>
          <w:rFonts w:ascii="Tahoma" w:hAnsi="Tahoma" w:cs="Tahoma"/>
          <w:b/>
          <w:bCs/>
          <w:i/>
          <w:iCs/>
        </w:rPr>
        <w:t>LIST</w:t>
      </w:r>
      <w:r w:rsidRPr="00B243D8">
        <w:rPr>
          <w:rFonts w:ascii="Tahoma" w:hAnsi="Tahoma" w:cs="Tahoma"/>
          <w:b/>
          <w:bCs/>
          <w:i/>
          <w:iCs/>
          <w:spacing w:val="-2"/>
        </w:rPr>
        <w:t xml:space="preserve"> </w:t>
      </w:r>
      <w:r w:rsidRPr="00B243D8">
        <w:rPr>
          <w:rFonts w:ascii="Tahoma" w:hAnsi="Tahoma" w:cs="Tahoma"/>
          <w:b/>
          <w:bCs/>
          <w:i/>
          <w:iCs/>
        </w:rPr>
        <w:t>OF</w:t>
      </w:r>
      <w:r w:rsidRPr="00B243D8">
        <w:rPr>
          <w:rFonts w:ascii="Tahoma" w:hAnsi="Tahoma" w:cs="Tahoma"/>
          <w:b/>
          <w:bCs/>
          <w:i/>
          <w:iCs/>
          <w:spacing w:val="-4"/>
        </w:rPr>
        <w:t xml:space="preserve"> </w:t>
      </w:r>
      <w:r w:rsidRPr="00B243D8">
        <w:rPr>
          <w:rFonts w:ascii="Tahoma" w:hAnsi="Tahoma" w:cs="Tahoma"/>
          <w:b/>
          <w:bCs/>
          <w:i/>
          <w:iCs/>
          <w:spacing w:val="-2"/>
        </w:rPr>
        <w:t>TABLES</w:t>
      </w:r>
    </w:p>
    <w:p w:rsidRPr="00135948" w:rsidR="005027C5" w:rsidP="00170508" w:rsidRDefault="005027C5" w14:paraId="53B6759D" w14:textId="77777777">
      <w:pPr>
        <w:pStyle w:val="TableofFigures"/>
        <w:widowControl/>
        <w:tabs>
          <w:tab w:val="right" w:leader="dot" w:pos="9350"/>
        </w:tabs>
        <w:spacing w:before="60"/>
        <w:ind w:left="1440" w:hanging="1440"/>
        <w:rPr>
          <w:noProof/>
        </w:rPr>
      </w:pPr>
      <w:r>
        <w:fldChar w:fldCharType="begin"/>
      </w:r>
      <w:r>
        <w:instrText xml:space="preserve"> TOC \h \z \c "Table" </w:instrText>
      </w:r>
      <w:r>
        <w:fldChar w:fldCharType="separate"/>
      </w:r>
      <w:hyperlink w:history="1" w:anchor="_Toc101792455">
        <w:r>
          <w:rPr>
            <w:rStyle w:val="Hyperlink"/>
            <w:noProof/>
          </w:rPr>
          <w:t>T</w:t>
        </w:r>
        <w:r w:rsidRPr="00135948">
          <w:rPr>
            <w:rStyle w:val="Hyperlink"/>
            <w:noProof/>
          </w:rPr>
          <w:t>able 1</w:t>
        </w:r>
        <w:r>
          <w:rPr>
            <w:rStyle w:val="Hyperlink"/>
            <w:noProof/>
          </w:rPr>
          <w:tab/>
        </w:r>
        <w:r w:rsidRPr="00135948">
          <w:rPr>
            <w:rStyle w:val="Hyperlink"/>
            <w:noProof/>
          </w:rPr>
          <w:t xml:space="preserve">Agency Decisions </w:t>
        </w:r>
        <w:r>
          <w:rPr>
            <w:rStyle w:val="Hyperlink"/>
            <w:noProof/>
          </w:rPr>
          <w:t>a</w:t>
        </w:r>
        <w:r w:rsidRPr="00135948">
          <w:rPr>
            <w:rStyle w:val="Hyperlink"/>
            <w:noProof/>
          </w:rPr>
          <w:t>nd Actions</w:t>
        </w:r>
        <w:r w:rsidRPr="00135948">
          <w:rPr>
            <w:noProof/>
            <w:webHidden/>
          </w:rPr>
          <w:tab/>
        </w:r>
        <w:r w:rsidRPr="00135948">
          <w:rPr>
            <w:noProof/>
            <w:webHidden/>
          </w:rPr>
          <w:fldChar w:fldCharType="begin"/>
        </w:r>
        <w:r w:rsidRPr="00135948">
          <w:rPr>
            <w:noProof/>
            <w:webHidden/>
          </w:rPr>
          <w:instrText xml:space="preserve"> PAGEREF _Toc101792455 \h </w:instrText>
        </w:r>
        <w:r w:rsidRPr="00135948">
          <w:rPr>
            <w:noProof/>
            <w:webHidden/>
          </w:rPr>
        </w:r>
        <w:r w:rsidRPr="00135948">
          <w:rPr>
            <w:noProof/>
            <w:webHidden/>
          </w:rPr>
          <w:fldChar w:fldCharType="separate"/>
        </w:r>
        <w:r>
          <w:rPr>
            <w:noProof/>
            <w:webHidden/>
          </w:rPr>
          <w:t>2</w:t>
        </w:r>
        <w:r w:rsidRPr="00135948">
          <w:rPr>
            <w:noProof/>
            <w:webHidden/>
          </w:rPr>
          <w:fldChar w:fldCharType="end"/>
        </w:r>
      </w:hyperlink>
    </w:p>
    <w:p w:rsidRPr="00135948" w:rsidR="005027C5" w:rsidP="00170508" w:rsidRDefault="00211E03" w14:paraId="19CAF728" w14:textId="77777777">
      <w:pPr>
        <w:pStyle w:val="TableofFigures"/>
        <w:widowControl/>
        <w:tabs>
          <w:tab w:val="right" w:leader="dot" w:pos="9350"/>
        </w:tabs>
        <w:spacing w:before="60"/>
        <w:ind w:left="1440" w:hanging="1440"/>
        <w:rPr>
          <w:noProof/>
        </w:rPr>
      </w:pPr>
      <w:hyperlink w:history="1" w:anchor="_Toc101792456">
        <w:r w:rsidRPr="00135948" w:rsidR="005027C5">
          <w:rPr>
            <w:rStyle w:val="Hyperlink"/>
            <w:noProof/>
          </w:rPr>
          <w:t>Table 2</w:t>
        </w:r>
        <w:r w:rsidR="005027C5">
          <w:rPr>
            <w:rStyle w:val="Hyperlink"/>
            <w:rFonts w:eastAsia="Times New Roman"/>
            <w:noProof/>
          </w:rPr>
          <w:tab/>
        </w:r>
        <w:r w:rsidRPr="00135948" w:rsidR="005027C5">
          <w:rPr>
            <w:rStyle w:val="Hyperlink"/>
            <w:rFonts w:eastAsia="Times New Roman"/>
            <w:noProof/>
          </w:rPr>
          <w:t>Government Agencies Involved.</w:t>
        </w:r>
        <w:r w:rsidRPr="00135948" w:rsidR="005027C5">
          <w:rPr>
            <w:noProof/>
            <w:webHidden/>
          </w:rPr>
          <w:tab/>
        </w:r>
        <w:r w:rsidRPr="00135948" w:rsidR="005027C5">
          <w:rPr>
            <w:noProof/>
            <w:webHidden/>
          </w:rPr>
          <w:fldChar w:fldCharType="begin"/>
        </w:r>
        <w:r w:rsidRPr="00135948" w:rsidR="005027C5">
          <w:rPr>
            <w:noProof/>
            <w:webHidden/>
          </w:rPr>
          <w:instrText xml:space="preserve"> PAGEREF _Toc101792456 \h </w:instrText>
        </w:r>
        <w:r w:rsidRPr="00135948" w:rsidR="005027C5">
          <w:rPr>
            <w:noProof/>
            <w:webHidden/>
          </w:rPr>
        </w:r>
        <w:r w:rsidRPr="00135948" w:rsidR="005027C5">
          <w:rPr>
            <w:noProof/>
            <w:webHidden/>
          </w:rPr>
          <w:fldChar w:fldCharType="separate"/>
        </w:r>
        <w:r w:rsidR="005027C5">
          <w:rPr>
            <w:noProof/>
            <w:webHidden/>
          </w:rPr>
          <w:t>5</w:t>
        </w:r>
        <w:r w:rsidRPr="00135948" w:rsidR="005027C5">
          <w:rPr>
            <w:noProof/>
            <w:webHidden/>
          </w:rPr>
          <w:fldChar w:fldCharType="end"/>
        </w:r>
      </w:hyperlink>
    </w:p>
    <w:p w:rsidRPr="00135948" w:rsidR="005027C5" w:rsidP="00170508" w:rsidRDefault="00211E03" w14:paraId="1A787B52" w14:textId="77777777">
      <w:pPr>
        <w:pStyle w:val="TableofFigures"/>
        <w:widowControl/>
        <w:tabs>
          <w:tab w:val="right" w:leader="dot" w:pos="9350"/>
        </w:tabs>
        <w:spacing w:before="60"/>
        <w:ind w:left="1440" w:hanging="1440"/>
        <w:rPr>
          <w:noProof/>
        </w:rPr>
      </w:pPr>
      <w:hyperlink w:history="1" w:anchor="_Toc101792457">
        <w:r w:rsidRPr="00135948" w:rsidR="005027C5">
          <w:rPr>
            <w:rStyle w:val="Hyperlink"/>
            <w:noProof/>
          </w:rPr>
          <w:t>Table 3</w:t>
        </w:r>
        <w:r w:rsidR="005027C5">
          <w:rPr>
            <w:rStyle w:val="Hyperlink"/>
            <w:noProof/>
            <w:spacing w:val="40"/>
          </w:rPr>
          <w:tab/>
        </w:r>
        <w:r w:rsidRPr="00135948" w:rsidR="005027C5">
          <w:rPr>
            <w:rStyle w:val="Hyperlink"/>
            <w:noProof/>
          </w:rPr>
          <w:t>Plans,</w:t>
        </w:r>
        <w:r w:rsidRPr="00135948" w:rsidR="005027C5">
          <w:rPr>
            <w:rStyle w:val="Hyperlink"/>
            <w:noProof/>
            <w:spacing w:val="-4"/>
          </w:rPr>
          <w:t xml:space="preserve"> </w:t>
        </w:r>
        <w:r w:rsidRPr="00135948" w:rsidR="005027C5">
          <w:rPr>
            <w:rStyle w:val="Hyperlink"/>
            <w:noProof/>
          </w:rPr>
          <w:t xml:space="preserve">Reports, </w:t>
        </w:r>
        <w:r w:rsidR="005027C5">
          <w:rPr>
            <w:rStyle w:val="Hyperlink"/>
            <w:noProof/>
          </w:rPr>
          <w:t>a</w:t>
        </w:r>
        <w:r w:rsidRPr="00135948" w:rsidR="005027C5">
          <w:rPr>
            <w:rStyle w:val="Hyperlink"/>
            <w:noProof/>
          </w:rPr>
          <w:t xml:space="preserve">nd Other Documentation Required </w:t>
        </w:r>
        <w:r w:rsidR="005027C5">
          <w:rPr>
            <w:rStyle w:val="Hyperlink"/>
            <w:noProof/>
          </w:rPr>
          <w:t>f</w:t>
        </w:r>
        <w:r w:rsidRPr="00135948" w:rsidR="005027C5">
          <w:rPr>
            <w:rStyle w:val="Hyperlink"/>
            <w:noProof/>
          </w:rPr>
          <w:t>or Compliance Verification</w:t>
        </w:r>
        <w:r w:rsidRPr="00135948" w:rsidR="005027C5">
          <w:rPr>
            <w:noProof/>
            <w:webHidden/>
          </w:rPr>
          <w:tab/>
        </w:r>
        <w:r w:rsidRPr="00135948" w:rsidR="005027C5">
          <w:rPr>
            <w:noProof/>
            <w:webHidden/>
          </w:rPr>
          <w:fldChar w:fldCharType="begin"/>
        </w:r>
        <w:r w:rsidRPr="00135948" w:rsidR="005027C5">
          <w:rPr>
            <w:noProof/>
            <w:webHidden/>
          </w:rPr>
          <w:instrText xml:space="preserve"> PAGEREF _Toc101792457 \h </w:instrText>
        </w:r>
        <w:r w:rsidRPr="00135948" w:rsidR="005027C5">
          <w:rPr>
            <w:noProof/>
            <w:webHidden/>
          </w:rPr>
        </w:r>
        <w:r w:rsidRPr="00135948" w:rsidR="005027C5">
          <w:rPr>
            <w:noProof/>
            <w:webHidden/>
          </w:rPr>
          <w:fldChar w:fldCharType="separate"/>
        </w:r>
        <w:r w:rsidR="005027C5">
          <w:rPr>
            <w:noProof/>
            <w:webHidden/>
          </w:rPr>
          <w:t>17</w:t>
        </w:r>
        <w:r w:rsidRPr="00135948" w:rsidR="005027C5">
          <w:rPr>
            <w:noProof/>
            <w:webHidden/>
          </w:rPr>
          <w:fldChar w:fldCharType="end"/>
        </w:r>
      </w:hyperlink>
    </w:p>
    <w:p w:rsidRPr="00135948" w:rsidR="005027C5" w:rsidP="00170508" w:rsidRDefault="00211E03" w14:paraId="1B1FBEB3" w14:textId="77777777">
      <w:pPr>
        <w:pStyle w:val="TableofFigures"/>
        <w:widowControl/>
        <w:tabs>
          <w:tab w:val="right" w:leader="dot" w:pos="9350"/>
        </w:tabs>
        <w:spacing w:before="60"/>
        <w:ind w:left="1440" w:hanging="1440"/>
        <w:rPr>
          <w:noProof/>
        </w:rPr>
      </w:pPr>
      <w:hyperlink w:history="1" w:anchor="_Toc101792458">
        <w:r w:rsidRPr="00135948" w:rsidR="005027C5">
          <w:rPr>
            <w:rStyle w:val="Hyperlink"/>
            <w:noProof/>
          </w:rPr>
          <w:t>Table 4</w:t>
        </w:r>
        <w:r w:rsidR="005027C5">
          <w:rPr>
            <w:rStyle w:val="Hyperlink"/>
            <w:noProof/>
          </w:rPr>
          <w:tab/>
        </w:r>
        <w:r w:rsidRPr="00135948" w:rsidR="005027C5">
          <w:rPr>
            <w:rStyle w:val="Hyperlink"/>
            <w:noProof/>
          </w:rPr>
          <w:t>Vero Specialty</w:t>
        </w:r>
        <w:r w:rsidRPr="00135948" w:rsidR="005027C5">
          <w:rPr>
            <w:rStyle w:val="Hyperlink"/>
            <w:noProof/>
            <w:spacing w:val="-8"/>
          </w:rPr>
          <w:t xml:space="preserve"> </w:t>
        </w:r>
        <w:r w:rsidRPr="00135948" w:rsidR="005027C5">
          <w:rPr>
            <w:rStyle w:val="Hyperlink"/>
            <w:noProof/>
          </w:rPr>
          <w:t>Monitors</w:t>
        </w:r>
        <w:r w:rsidRPr="00135948" w:rsidR="005027C5">
          <w:rPr>
            <w:rStyle w:val="Hyperlink"/>
            <w:noProof/>
            <w:spacing w:val="-5"/>
          </w:rPr>
          <w:t xml:space="preserve"> </w:t>
        </w:r>
        <w:r w:rsidRPr="00135948" w:rsidR="005027C5">
          <w:rPr>
            <w:rStyle w:val="Hyperlink"/>
            <w:noProof/>
          </w:rPr>
          <w:t>Required</w:t>
        </w:r>
        <w:r w:rsidRPr="00135948" w:rsidR="005027C5">
          <w:rPr>
            <w:rStyle w:val="Hyperlink"/>
            <w:noProof/>
            <w:spacing w:val="-6"/>
          </w:rPr>
          <w:t xml:space="preserve"> </w:t>
        </w:r>
        <w:r w:rsidRPr="00135948" w:rsidR="005027C5">
          <w:rPr>
            <w:rStyle w:val="Hyperlink"/>
            <w:noProof/>
          </w:rPr>
          <w:t>During</w:t>
        </w:r>
        <w:r w:rsidRPr="00135948" w:rsidR="005027C5">
          <w:rPr>
            <w:rStyle w:val="Hyperlink"/>
            <w:noProof/>
            <w:spacing w:val="-7"/>
          </w:rPr>
          <w:t xml:space="preserve"> </w:t>
        </w:r>
        <w:r w:rsidRPr="00135948" w:rsidR="005027C5">
          <w:rPr>
            <w:rStyle w:val="Hyperlink"/>
            <w:noProof/>
            <w:spacing w:val="-2"/>
          </w:rPr>
          <w:t>Construction</w:t>
        </w:r>
        <w:r w:rsidRPr="00135948" w:rsidR="005027C5">
          <w:rPr>
            <w:noProof/>
            <w:webHidden/>
          </w:rPr>
          <w:tab/>
        </w:r>
        <w:r w:rsidRPr="00135948" w:rsidR="005027C5">
          <w:rPr>
            <w:noProof/>
            <w:webHidden/>
          </w:rPr>
          <w:fldChar w:fldCharType="begin"/>
        </w:r>
        <w:r w:rsidRPr="00135948" w:rsidR="005027C5">
          <w:rPr>
            <w:noProof/>
            <w:webHidden/>
          </w:rPr>
          <w:instrText xml:space="preserve"> PAGEREF _Toc101792458 \h </w:instrText>
        </w:r>
        <w:r w:rsidRPr="00135948" w:rsidR="005027C5">
          <w:rPr>
            <w:noProof/>
            <w:webHidden/>
          </w:rPr>
        </w:r>
        <w:r w:rsidRPr="00135948" w:rsidR="005027C5">
          <w:rPr>
            <w:noProof/>
            <w:webHidden/>
          </w:rPr>
          <w:fldChar w:fldCharType="separate"/>
        </w:r>
        <w:r w:rsidR="005027C5">
          <w:rPr>
            <w:noProof/>
            <w:webHidden/>
          </w:rPr>
          <w:t>19</w:t>
        </w:r>
        <w:r w:rsidRPr="00135948" w:rsidR="005027C5">
          <w:rPr>
            <w:noProof/>
            <w:webHidden/>
          </w:rPr>
          <w:fldChar w:fldCharType="end"/>
        </w:r>
      </w:hyperlink>
    </w:p>
    <w:p w:rsidR="005027C5" w:rsidP="00170508" w:rsidRDefault="00211E03" w14:paraId="2BE39E90" w14:textId="77777777">
      <w:pPr>
        <w:pStyle w:val="TableofFigures"/>
        <w:widowControl/>
        <w:tabs>
          <w:tab w:val="right" w:leader="dot" w:pos="9350"/>
        </w:tabs>
        <w:spacing w:before="60"/>
        <w:ind w:left="1440" w:hanging="1440"/>
        <w:rPr>
          <w:noProof/>
        </w:rPr>
      </w:pPr>
      <w:hyperlink w:history="1" w:anchor="_Toc101792459">
        <w:r w:rsidRPr="00135948" w:rsidR="005027C5">
          <w:rPr>
            <w:rStyle w:val="Hyperlink"/>
            <w:noProof/>
          </w:rPr>
          <w:t>Table 5</w:t>
        </w:r>
        <w:r w:rsidR="005027C5">
          <w:rPr>
            <w:rStyle w:val="Hyperlink"/>
            <w:noProof/>
          </w:rPr>
          <w:tab/>
        </w:r>
        <w:r w:rsidRPr="00135948" w:rsidR="005027C5">
          <w:rPr>
            <w:rStyle w:val="Hyperlink"/>
            <w:noProof/>
          </w:rPr>
          <w:t>Project</w:t>
        </w:r>
        <w:r w:rsidRPr="00135948" w:rsidR="005027C5">
          <w:rPr>
            <w:rStyle w:val="Hyperlink"/>
            <w:noProof/>
            <w:spacing w:val="-6"/>
          </w:rPr>
          <w:t xml:space="preserve"> </w:t>
        </w:r>
        <w:r w:rsidRPr="00135948" w:rsidR="005027C5">
          <w:rPr>
            <w:rStyle w:val="Hyperlink"/>
            <w:noProof/>
          </w:rPr>
          <w:t>Impacts</w:t>
        </w:r>
        <w:r w:rsidRPr="00135948" w:rsidR="005027C5">
          <w:rPr>
            <w:rStyle w:val="Hyperlink"/>
            <w:noProof/>
            <w:spacing w:val="-6"/>
          </w:rPr>
          <w:t xml:space="preserve"> </w:t>
        </w:r>
        <w:r w:rsidR="005027C5">
          <w:rPr>
            <w:rStyle w:val="Hyperlink"/>
            <w:noProof/>
          </w:rPr>
          <w:t>w</w:t>
        </w:r>
        <w:r w:rsidRPr="00135948" w:rsidR="005027C5">
          <w:rPr>
            <w:rStyle w:val="Hyperlink"/>
            <w:noProof/>
          </w:rPr>
          <w:t>ith</w:t>
        </w:r>
        <w:r w:rsidRPr="00135948" w:rsidR="005027C5">
          <w:rPr>
            <w:rStyle w:val="Hyperlink"/>
            <w:noProof/>
            <w:spacing w:val="-5"/>
          </w:rPr>
          <w:t xml:space="preserve"> </w:t>
        </w:r>
        <w:r w:rsidRPr="00135948" w:rsidR="005027C5">
          <w:rPr>
            <w:rStyle w:val="Hyperlink"/>
            <w:noProof/>
          </w:rPr>
          <w:t>Applicable</w:t>
        </w:r>
        <w:r w:rsidRPr="00135948" w:rsidR="005027C5">
          <w:rPr>
            <w:rStyle w:val="Hyperlink"/>
            <w:noProof/>
            <w:spacing w:val="-5"/>
          </w:rPr>
          <w:t xml:space="preserve"> </w:t>
        </w:r>
        <w:r w:rsidRPr="00135948" w:rsidR="005027C5">
          <w:rPr>
            <w:rStyle w:val="Hyperlink"/>
            <w:noProof/>
          </w:rPr>
          <w:t>A</w:t>
        </w:r>
        <w:r w:rsidR="005027C5">
          <w:rPr>
            <w:rStyle w:val="Hyperlink"/>
            <w:noProof/>
          </w:rPr>
          <w:t>PM</w:t>
        </w:r>
        <w:r w:rsidRPr="00135948" w:rsidR="005027C5">
          <w:rPr>
            <w:rStyle w:val="Hyperlink"/>
            <w:noProof/>
          </w:rPr>
          <w:t>s</w:t>
        </w:r>
        <w:r w:rsidRPr="00135948" w:rsidR="005027C5">
          <w:rPr>
            <w:rStyle w:val="Hyperlink"/>
            <w:noProof/>
            <w:spacing w:val="-7"/>
          </w:rPr>
          <w:t xml:space="preserve"> </w:t>
        </w:r>
        <w:r w:rsidR="005027C5">
          <w:rPr>
            <w:rStyle w:val="Hyperlink"/>
            <w:noProof/>
          </w:rPr>
          <w:t>a</w:t>
        </w:r>
        <w:r w:rsidRPr="00135948" w:rsidR="005027C5">
          <w:rPr>
            <w:rStyle w:val="Hyperlink"/>
            <w:noProof/>
          </w:rPr>
          <w:t>nd</w:t>
        </w:r>
        <w:r w:rsidRPr="00135948" w:rsidR="005027C5">
          <w:rPr>
            <w:rStyle w:val="Hyperlink"/>
            <w:noProof/>
            <w:spacing w:val="-6"/>
          </w:rPr>
          <w:t xml:space="preserve"> </w:t>
        </w:r>
        <w:r w:rsidRPr="00135948" w:rsidR="005027C5">
          <w:rPr>
            <w:rStyle w:val="Hyperlink"/>
            <w:noProof/>
          </w:rPr>
          <w:t>Mitigation</w:t>
        </w:r>
        <w:r w:rsidRPr="00135948" w:rsidR="005027C5">
          <w:rPr>
            <w:rStyle w:val="Hyperlink"/>
            <w:noProof/>
            <w:spacing w:val="-6"/>
          </w:rPr>
          <w:t xml:space="preserve"> </w:t>
        </w:r>
        <w:r w:rsidRPr="00135948" w:rsidR="005027C5">
          <w:rPr>
            <w:rStyle w:val="Hyperlink"/>
            <w:noProof/>
            <w:spacing w:val="-2"/>
          </w:rPr>
          <w:t>Measures</w:t>
        </w:r>
        <w:r w:rsidRPr="00135948" w:rsidR="005027C5">
          <w:rPr>
            <w:noProof/>
            <w:webHidden/>
          </w:rPr>
          <w:tab/>
        </w:r>
        <w:r w:rsidRPr="00135948" w:rsidR="005027C5">
          <w:rPr>
            <w:noProof/>
            <w:webHidden/>
          </w:rPr>
          <w:fldChar w:fldCharType="begin"/>
        </w:r>
        <w:r w:rsidRPr="00135948" w:rsidR="005027C5">
          <w:rPr>
            <w:noProof/>
            <w:webHidden/>
          </w:rPr>
          <w:instrText xml:space="preserve"> PAGEREF _Toc101792459 \h </w:instrText>
        </w:r>
        <w:r w:rsidRPr="00135948" w:rsidR="005027C5">
          <w:rPr>
            <w:noProof/>
            <w:webHidden/>
          </w:rPr>
        </w:r>
        <w:r w:rsidRPr="00135948" w:rsidR="005027C5">
          <w:rPr>
            <w:noProof/>
            <w:webHidden/>
          </w:rPr>
          <w:fldChar w:fldCharType="separate"/>
        </w:r>
        <w:r w:rsidR="005027C5">
          <w:rPr>
            <w:noProof/>
            <w:webHidden/>
          </w:rPr>
          <w:t>26</w:t>
        </w:r>
        <w:r w:rsidRPr="00135948" w:rsidR="005027C5">
          <w:rPr>
            <w:noProof/>
            <w:webHidden/>
          </w:rPr>
          <w:fldChar w:fldCharType="end"/>
        </w:r>
      </w:hyperlink>
    </w:p>
    <w:p w:rsidR="005027C5" w:rsidP="00170508" w:rsidRDefault="005027C5" w14:paraId="5646C35E" w14:textId="77777777">
      <w:r>
        <w:fldChar w:fldCharType="end"/>
      </w:r>
    </w:p>
    <w:p w:rsidR="005027C5" w:rsidP="00170508" w:rsidRDefault="005027C5" w14:paraId="73C1CACE" w14:textId="77777777"/>
    <w:p w:rsidRPr="00B243D8" w:rsidR="005027C5" w:rsidP="00170508" w:rsidRDefault="005027C5" w14:paraId="6C8E42FC" w14:textId="77777777">
      <w:pPr>
        <w:spacing w:after="120"/>
        <w:rPr>
          <w:rFonts w:ascii="Tahoma" w:hAnsi="Tahoma" w:cs="Tahoma"/>
          <w:b/>
          <w:bCs/>
          <w:i/>
          <w:iCs/>
        </w:rPr>
      </w:pPr>
      <w:r w:rsidRPr="00B243D8">
        <w:rPr>
          <w:rFonts w:ascii="Tahoma" w:hAnsi="Tahoma" w:cs="Tahoma"/>
          <w:b/>
          <w:bCs/>
          <w:i/>
          <w:iCs/>
        </w:rPr>
        <w:t>LIST OF</w:t>
      </w:r>
      <w:r w:rsidRPr="00B243D8">
        <w:rPr>
          <w:rFonts w:ascii="Tahoma" w:hAnsi="Tahoma" w:cs="Tahoma"/>
          <w:b/>
          <w:bCs/>
          <w:i/>
          <w:iCs/>
          <w:spacing w:val="-3"/>
        </w:rPr>
        <w:t xml:space="preserve"> </w:t>
      </w:r>
      <w:r w:rsidRPr="00B243D8">
        <w:rPr>
          <w:rFonts w:ascii="Tahoma" w:hAnsi="Tahoma" w:cs="Tahoma"/>
          <w:b/>
          <w:bCs/>
          <w:i/>
          <w:iCs/>
        </w:rPr>
        <w:t>FIGURES</w:t>
      </w:r>
    </w:p>
    <w:p w:rsidRPr="00135948" w:rsidR="005027C5" w:rsidP="00170508" w:rsidRDefault="005027C5" w14:paraId="28ACAB05" w14:textId="77777777">
      <w:pPr>
        <w:pStyle w:val="TableofFigures"/>
        <w:widowControl/>
        <w:tabs>
          <w:tab w:val="right" w:leader="dot" w:pos="9350"/>
        </w:tabs>
        <w:spacing w:before="60"/>
        <w:ind w:left="1440" w:hanging="1440"/>
        <w:rPr>
          <w:rFonts w:eastAsiaTheme="minorEastAsia"/>
          <w:noProof/>
        </w:rPr>
      </w:pPr>
      <w:r>
        <w:fldChar w:fldCharType="begin"/>
      </w:r>
      <w:r>
        <w:instrText xml:space="preserve"> TOC \h \z \c "Figure" </w:instrText>
      </w:r>
      <w:r>
        <w:fldChar w:fldCharType="separate"/>
      </w:r>
      <w:hyperlink w:history="1" w:anchor="_Toc101792536" r:id="rId23">
        <w:r w:rsidRPr="00135948">
          <w:rPr>
            <w:rStyle w:val="Hyperlink"/>
            <w:noProof/>
          </w:rPr>
          <w:t>Figure 1</w:t>
        </w:r>
        <w:r>
          <w:rPr>
            <w:rStyle w:val="Hyperlink"/>
            <w:noProof/>
          </w:rPr>
          <w:tab/>
        </w:r>
        <w:r w:rsidRPr="00135948">
          <w:rPr>
            <w:rStyle w:val="Hyperlink"/>
            <w:noProof/>
          </w:rPr>
          <w:t>Organizational</w:t>
        </w:r>
        <w:r w:rsidRPr="00135948">
          <w:rPr>
            <w:rStyle w:val="Hyperlink"/>
            <w:noProof/>
            <w:spacing w:val="-4"/>
          </w:rPr>
          <w:t xml:space="preserve"> Chart</w:t>
        </w:r>
        <w:r w:rsidRPr="00135948">
          <w:rPr>
            <w:noProof/>
            <w:webHidden/>
          </w:rPr>
          <w:tab/>
        </w:r>
        <w:r w:rsidRPr="00135948">
          <w:rPr>
            <w:noProof/>
            <w:webHidden/>
          </w:rPr>
          <w:fldChar w:fldCharType="begin"/>
        </w:r>
        <w:r w:rsidRPr="00135948">
          <w:rPr>
            <w:noProof/>
            <w:webHidden/>
          </w:rPr>
          <w:instrText xml:space="preserve"> PAGEREF _Toc101792536 \h </w:instrText>
        </w:r>
        <w:r w:rsidRPr="00135948">
          <w:rPr>
            <w:noProof/>
            <w:webHidden/>
          </w:rPr>
        </w:r>
        <w:r w:rsidRPr="00135948">
          <w:rPr>
            <w:noProof/>
            <w:webHidden/>
          </w:rPr>
          <w:fldChar w:fldCharType="separate"/>
        </w:r>
        <w:r>
          <w:rPr>
            <w:noProof/>
            <w:webHidden/>
          </w:rPr>
          <w:t>11</w:t>
        </w:r>
        <w:r w:rsidRPr="00135948">
          <w:rPr>
            <w:noProof/>
            <w:webHidden/>
          </w:rPr>
          <w:fldChar w:fldCharType="end"/>
        </w:r>
      </w:hyperlink>
    </w:p>
    <w:p w:rsidRPr="00135948" w:rsidR="005027C5" w:rsidP="00170508" w:rsidRDefault="00211E03" w14:paraId="0329A0D5" w14:textId="77777777">
      <w:pPr>
        <w:pStyle w:val="TableofFigures"/>
        <w:widowControl/>
        <w:tabs>
          <w:tab w:val="right" w:leader="dot" w:pos="9350"/>
        </w:tabs>
        <w:spacing w:before="60"/>
        <w:ind w:left="1440" w:hanging="1440"/>
        <w:rPr>
          <w:rFonts w:eastAsiaTheme="minorEastAsia"/>
          <w:noProof/>
        </w:rPr>
      </w:pPr>
      <w:hyperlink w:history="1" w:anchor="_Toc101792537">
        <w:r w:rsidRPr="00135948" w:rsidR="005027C5">
          <w:rPr>
            <w:rStyle w:val="Hyperlink"/>
            <w:noProof/>
          </w:rPr>
          <w:t>Figure 2</w:t>
        </w:r>
        <w:r w:rsidR="005027C5">
          <w:rPr>
            <w:rStyle w:val="Hyperlink"/>
            <w:noProof/>
          </w:rPr>
          <w:tab/>
        </w:r>
        <w:r w:rsidRPr="00135948" w:rsidR="005027C5">
          <w:rPr>
            <w:rStyle w:val="Hyperlink"/>
            <w:noProof/>
          </w:rPr>
          <w:t>General</w:t>
        </w:r>
        <w:r w:rsidRPr="00135948" w:rsidR="005027C5">
          <w:rPr>
            <w:rStyle w:val="Hyperlink"/>
            <w:noProof/>
            <w:spacing w:val="-8"/>
          </w:rPr>
          <w:t xml:space="preserve"> </w:t>
        </w:r>
        <w:r w:rsidRPr="00135948" w:rsidR="005027C5">
          <w:rPr>
            <w:rStyle w:val="Hyperlink"/>
            <w:noProof/>
          </w:rPr>
          <w:t>Construction</w:t>
        </w:r>
        <w:r w:rsidRPr="00135948" w:rsidR="005027C5">
          <w:rPr>
            <w:rStyle w:val="Hyperlink"/>
            <w:noProof/>
            <w:spacing w:val="-7"/>
          </w:rPr>
          <w:t xml:space="preserve"> </w:t>
        </w:r>
        <w:r w:rsidRPr="00135948" w:rsidR="005027C5">
          <w:rPr>
            <w:rStyle w:val="Hyperlink"/>
            <w:noProof/>
            <w:spacing w:val="-2"/>
          </w:rPr>
          <w:t>Schedule.</w:t>
        </w:r>
        <w:r w:rsidRPr="00135948" w:rsidR="005027C5">
          <w:rPr>
            <w:noProof/>
            <w:webHidden/>
          </w:rPr>
          <w:tab/>
        </w:r>
        <w:r w:rsidRPr="00135948" w:rsidR="005027C5">
          <w:rPr>
            <w:noProof/>
            <w:webHidden/>
          </w:rPr>
          <w:fldChar w:fldCharType="begin"/>
        </w:r>
        <w:r w:rsidRPr="00135948" w:rsidR="005027C5">
          <w:rPr>
            <w:noProof/>
            <w:webHidden/>
          </w:rPr>
          <w:instrText xml:space="preserve"> PAGEREF _Toc101792537 \h </w:instrText>
        </w:r>
        <w:r w:rsidRPr="00135948" w:rsidR="005027C5">
          <w:rPr>
            <w:noProof/>
            <w:webHidden/>
          </w:rPr>
        </w:r>
        <w:r w:rsidRPr="00135948" w:rsidR="005027C5">
          <w:rPr>
            <w:noProof/>
            <w:webHidden/>
          </w:rPr>
          <w:fldChar w:fldCharType="separate"/>
        </w:r>
        <w:r w:rsidR="005027C5">
          <w:rPr>
            <w:noProof/>
            <w:webHidden/>
          </w:rPr>
          <w:t>15</w:t>
        </w:r>
        <w:r w:rsidRPr="00135948" w:rsidR="005027C5">
          <w:rPr>
            <w:noProof/>
            <w:webHidden/>
          </w:rPr>
          <w:fldChar w:fldCharType="end"/>
        </w:r>
      </w:hyperlink>
    </w:p>
    <w:p w:rsidRPr="00135948" w:rsidR="005027C5" w:rsidP="00170508" w:rsidRDefault="00211E03" w14:paraId="6F0BBFD3" w14:textId="77777777">
      <w:pPr>
        <w:pStyle w:val="TableofFigures"/>
        <w:widowControl/>
        <w:tabs>
          <w:tab w:val="right" w:leader="dot" w:pos="9350"/>
        </w:tabs>
        <w:spacing w:before="60"/>
        <w:ind w:left="1440" w:hanging="1440"/>
        <w:rPr>
          <w:rFonts w:eastAsiaTheme="minorEastAsia"/>
          <w:noProof/>
        </w:rPr>
      </w:pPr>
      <w:hyperlink w:history="1" w:anchor="_Toc101792538">
        <w:r w:rsidRPr="00135948" w:rsidR="005027C5">
          <w:rPr>
            <w:rStyle w:val="Hyperlink"/>
            <w:noProof/>
          </w:rPr>
          <w:t>Figure 3</w:t>
        </w:r>
        <w:r w:rsidR="005027C5">
          <w:rPr>
            <w:rStyle w:val="Hyperlink"/>
            <w:noProof/>
          </w:rPr>
          <w:tab/>
        </w:r>
        <w:r w:rsidRPr="00135948" w:rsidR="005027C5">
          <w:rPr>
            <w:rStyle w:val="Hyperlink"/>
            <w:noProof/>
          </w:rPr>
          <w:t>CPUC</w:t>
        </w:r>
        <w:r w:rsidRPr="00135948" w:rsidR="005027C5">
          <w:rPr>
            <w:rStyle w:val="Hyperlink"/>
            <w:noProof/>
            <w:spacing w:val="-11"/>
          </w:rPr>
          <w:t xml:space="preserve"> </w:t>
        </w:r>
        <w:r w:rsidRPr="00135948" w:rsidR="005027C5">
          <w:rPr>
            <w:rStyle w:val="Hyperlink"/>
            <w:noProof/>
          </w:rPr>
          <w:t>Non-Compliance</w:t>
        </w:r>
        <w:r w:rsidRPr="00135948" w:rsidR="005027C5">
          <w:rPr>
            <w:rStyle w:val="Hyperlink"/>
            <w:noProof/>
            <w:spacing w:val="-10"/>
          </w:rPr>
          <w:t xml:space="preserve"> </w:t>
        </w:r>
        <w:r w:rsidRPr="00135948" w:rsidR="005027C5">
          <w:rPr>
            <w:rStyle w:val="Hyperlink"/>
            <w:noProof/>
          </w:rPr>
          <w:t>Incident</w:t>
        </w:r>
        <w:r w:rsidRPr="00135948" w:rsidR="005027C5">
          <w:rPr>
            <w:rStyle w:val="Hyperlink"/>
            <w:noProof/>
            <w:spacing w:val="-7"/>
          </w:rPr>
          <w:t xml:space="preserve"> </w:t>
        </w:r>
        <w:r w:rsidRPr="00135948" w:rsidR="005027C5">
          <w:rPr>
            <w:rStyle w:val="Hyperlink"/>
            <w:noProof/>
            <w:spacing w:val="-2"/>
          </w:rPr>
          <w:t>Response</w:t>
        </w:r>
        <w:r w:rsidRPr="00135948" w:rsidR="005027C5">
          <w:rPr>
            <w:noProof/>
            <w:webHidden/>
          </w:rPr>
          <w:tab/>
        </w:r>
        <w:r w:rsidRPr="00135948" w:rsidR="005027C5">
          <w:rPr>
            <w:noProof/>
            <w:webHidden/>
          </w:rPr>
          <w:fldChar w:fldCharType="begin"/>
        </w:r>
        <w:r w:rsidRPr="00135948" w:rsidR="005027C5">
          <w:rPr>
            <w:noProof/>
            <w:webHidden/>
          </w:rPr>
          <w:instrText xml:space="preserve"> PAGEREF _Toc101792538 \h </w:instrText>
        </w:r>
        <w:r w:rsidRPr="00135948" w:rsidR="005027C5">
          <w:rPr>
            <w:noProof/>
            <w:webHidden/>
          </w:rPr>
        </w:r>
        <w:r w:rsidRPr="00135948" w:rsidR="005027C5">
          <w:rPr>
            <w:noProof/>
            <w:webHidden/>
          </w:rPr>
          <w:fldChar w:fldCharType="separate"/>
        </w:r>
        <w:r w:rsidR="005027C5">
          <w:rPr>
            <w:noProof/>
            <w:webHidden/>
          </w:rPr>
          <w:t>21</w:t>
        </w:r>
        <w:r w:rsidRPr="00135948" w:rsidR="005027C5">
          <w:rPr>
            <w:noProof/>
            <w:webHidden/>
          </w:rPr>
          <w:fldChar w:fldCharType="end"/>
        </w:r>
      </w:hyperlink>
    </w:p>
    <w:p w:rsidR="005027C5" w:rsidP="00170508" w:rsidRDefault="005027C5" w14:paraId="30CB078E" w14:textId="77777777">
      <w:r>
        <w:fldChar w:fldCharType="end"/>
      </w:r>
    </w:p>
    <w:p w:rsidR="005027C5" w:rsidP="00170508" w:rsidRDefault="005027C5" w14:paraId="77ED8D67" w14:textId="77777777"/>
    <w:p w:rsidRPr="00B243D8" w:rsidR="005027C5" w:rsidP="00170508" w:rsidRDefault="005027C5" w14:paraId="6F5698CF" w14:textId="77777777">
      <w:pPr>
        <w:spacing w:after="120"/>
        <w:rPr>
          <w:rFonts w:ascii="Tahoma" w:hAnsi="Tahoma" w:cs="Tahoma"/>
          <w:b/>
          <w:bCs/>
          <w:i/>
          <w:iCs/>
        </w:rPr>
      </w:pPr>
      <w:r w:rsidRPr="00B243D8">
        <w:rPr>
          <w:rFonts w:ascii="Tahoma" w:hAnsi="Tahoma" w:cs="Tahoma"/>
          <w:b/>
          <w:bCs/>
          <w:i/>
          <w:iCs/>
        </w:rPr>
        <w:t>LIST OF ATTACHMENTS</w:t>
      </w:r>
    </w:p>
    <w:p w:rsidR="005027C5" w:rsidP="00170508" w:rsidRDefault="005027C5" w14:paraId="683128B8" w14:textId="77777777">
      <w:pPr>
        <w:tabs>
          <w:tab w:val="left" w:pos="2160"/>
        </w:tabs>
        <w:spacing w:before="60"/>
      </w:pPr>
      <w:bookmarkStart w:name="_Hlk101856549" w:id="0"/>
      <w:r>
        <w:t>Attachment A</w:t>
      </w:r>
      <w:r>
        <w:tab/>
        <w:t xml:space="preserve">Project Contact List </w:t>
      </w:r>
    </w:p>
    <w:p w:rsidR="005027C5" w:rsidP="00170508" w:rsidRDefault="005027C5" w14:paraId="40F40DDC" w14:textId="77777777">
      <w:pPr>
        <w:tabs>
          <w:tab w:val="left" w:pos="2160"/>
        </w:tabs>
        <w:spacing w:before="60"/>
      </w:pPr>
      <w:r>
        <w:t>Attachment B</w:t>
      </w:r>
      <w:r>
        <w:tab/>
        <w:t xml:space="preserve">Site Inspection Form </w:t>
      </w:r>
    </w:p>
    <w:p w:rsidR="005027C5" w:rsidP="00170508" w:rsidRDefault="005027C5" w14:paraId="6DC483CA" w14:textId="77777777">
      <w:pPr>
        <w:tabs>
          <w:tab w:val="left" w:pos="2160"/>
        </w:tabs>
        <w:spacing w:before="60"/>
      </w:pPr>
      <w:r>
        <w:t>Attachment C</w:t>
      </w:r>
      <w:r>
        <w:tab/>
        <w:t xml:space="preserve">Noncompliance Report Form </w:t>
      </w:r>
    </w:p>
    <w:p w:rsidR="005027C5" w:rsidP="00170508" w:rsidRDefault="005027C5" w14:paraId="2700D88A" w14:textId="77777777">
      <w:pPr>
        <w:tabs>
          <w:tab w:val="left" w:pos="2160"/>
        </w:tabs>
        <w:spacing w:before="60"/>
      </w:pPr>
      <w:r>
        <w:t>Attachment</w:t>
      </w:r>
      <w:r>
        <w:rPr>
          <w:spacing w:val="-7"/>
        </w:rPr>
        <w:t xml:space="preserve"> </w:t>
      </w:r>
      <w:r>
        <w:t>D</w:t>
      </w:r>
      <w:r>
        <w:tab/>
        <w:t>Minor</w:t>
      </w:r>
      <w:r>
        <w:rPr>
          <w:spacing w:val="-7"/>
        </w:rPr>
        <w:t xml:space="preserve"> </w:t>
      </w:r>
      <w:r>
        <w:t>Project</w:t>
      </w:r>
      <w:r>
        <w:rPr>
          <w:spacing w:val="-7"/>
        </w:rPr>
        <w:t xml:space="preserve"> </w:t>
      </w:r>
      <w:r>
        <w:t>Refinement</w:t>
      </w:r>
      <w:r>
        <w:rPr>
          <w:spacing w:val="-6"/>
        </w:rPr>
        <w:t xml:space="preserve"> </w:t>
      </w:r>
      <w:r>
        <w:t>Form</w:t>
      </w:r>
    </w:p>
    <w:bookmarkEnd w:id="0"/>
    <w:p w:rsidR="005027C5" w:rsidP="00170508" w:rsidRDefault="005027C5" w14:paraId="667FFF38" w14:textId="77777777"/>
    <w:p w:rsidR="005027C5" w:rsidP="00170508" w:rsidRDefault="005027C5" w14:paraId="576F066C" w14:textId="77777777">
      <w:pPr>
        <w:sectPr w:rsidR="005027C5" w:rsidSect="004B2D0E">
          <w:footerReference w:type="default" r:id="rId24"/>
          <w:pgSz w:w="12240" w:h="15840"/>
          <w:pgMar w:top="1440" w:right="1440" w:bottom="1440" w:left="1440" w:header="720" w:footer="576" w:gutter="0"/>
          <w:pgNumType w:fmt="lowerRoman" w:start="1"/>
          <w:cols w:space="720"/>
          <w:docGrid w:linePitch="299"/>
        </w:sectPr>
      </w:pPr>
    </w:p>
    <w:p w:rsidR="005027C5" w:rsidP="00170508" w:rsidRDefault="005027C5" w14:paraId="59563978" w14:textId="77777777">
      <w:pPr>
        <w:pStyle w:val="Heading1"/>
        <w:widowControl/>
        <w:ind w:left="0"/>
      </w:pPr>
      <w:bookmarkStart w:name="_Toc101870399" w:id="1"/>
      <w:bookmarkStart w:name="_Toc101870469" w:id="2"/>
      <w:r>
        <w:t>Acronyms</w:t>
      </w:r>
      <w:r>
        <w:rPr>
          <w:spacing w:val="-11"/>
        </w:rPr>
        <w:t xml:space="preserve"> </w:t>
      </w:r>
      <w:r>
        <w:t>and</w:t>
      </w:r>
      <w:r>
        <w:rPr>
          <w:spacing w:val="-13"/>
        </w:rPr>
        <w:t xml:space="preserve"> </w:t>
      </w:r>
      <w:r>
        <w:rPr>
          <w:spacing w:val="-2"/>
        </w:rPr>
        <w:t>Abbreviations</w:t>
      </w:r>
      <w:bookmarkEnd w:id="1"/>
      <w:bookmarkEnd w:id="2"/>
    </w:p>
    <w:p w:rsidR="005027C5" w:rsidP="00170508" w:rsidRDefault="005027C5" w14:paraId="5BE7A16F" w14:textId="77777777">
      <w:pPr>
        <w:tabs>
          <w:tab w:val="left" w:pos="2160"/>
        </w:tabs>
        <w:spacing w:before="100"/>
        <w:rPr>
          <w:spacing w:val="-5"/>
        </w:rPr>
      </w:pPr>
      <w:bookmarkStart w:name="_Hlk101442447" w:id="3"/>
      <w:r w:rsidRPr="0021671F">
        <w:rPr>
          <w:spacing w:val="-5"/>
        </w:rPr>
        <w:t>ACHP</w:t>
      </w:r>
      <w:r w:rsidRPr="0021671F">
        <w:rPr>
          <w:spacing w:val="-5"/>
        </w:rPr>
        <w:tab/>
        <w:t>Advisory Council on Historic Preservation</w:t>
      </w:r>
    </w:p>
    <w:p w:rsidRPr="0021671F" w:rsidR="005027C5" w:rsidP="00170508" w:rsidRDefault="005027C5" w14:paraId="60290E4B" w14:textId="77777777">
      <w:pPr>
        <w:tabs>
          <w:tab w:val="left" w:pos="2160"/>
        </w:tabs>
        <w:spacing w:before="100"/>
        <w:rPr>
          <w:spacing w:val="-5"/>
        </w:rPr>
      </w:pPr>
      <w:r>
        <w:rPr>
          <w:spacing w:val="-5"/>
        </w:rPr>
        <w:t>AMM</w:t>
      </w:r>
      <w:r>
        <w:rPr>
          <w:spacing w:val="-5"/>
        </w:rPr>
        <w:tab/>
        <w:t>Avoidance and Mitigation Measure</w:t>
      </w:r>
    </w:p>
    <w:p w:rsidR="005027C5" w:rsidP="00170508" w:rsidRDefault="005027C5" w14:paraId="22162D76" w14:textId="77777777">
      <w:pPr>
        <w:tabs>
          <w:tab w:val="left" w:pos="2160"/>
        </w:tabs>
        <w:spacing w:before="100"/>
        <w:rPr>
          <w:spacing w:val="-2"/>
        </w:rPr>
      </w:pPr>
      <w:r w:rsidRPr="0021671F">
        <w:rPr>
          <w:spacing w:val="-5"/>
        </w:rPr>
        <w:t>APM</w:t>
      </w:r>
      <w:r w:rsidRPr="0021671F">
        <w:tab/>
        <w:t>Applicant</w:t>
      </w:r>
      <w:r w:rsidRPr="0021671F">
        <w:rPr>
          <w:spacing w:val="-8"/>
        </w:rPr>
        <w:t>-</w:t>
      </w:r>
      <w:r w:rsidRPr="0021671F">
        <w:t>proposed</w:t>
      </w:r>
      <w:r w:rsidRPr="0021671F">
        <w:rPr>
          <w:spacing w:val="-8"/>
        </w:rPr>
        <w:t xml:space="preserve"> </w:t>
      </w:r>
      <w:r w:rsidRPr="0021671F">
        <w:rPr>
          <w:spacing w:val="-2"/>
        </w:rPr>
        <w:t>measure</w:t>
      </w:r>
    </w:p>
    <w:p w:rsidRPr="0021671F" w:rsidR="005027C5" w:rsidP="00170508" w:rsidRDefault="005027C5" w14:paraId="47DAD604" w14:textId="77777777">
      <w:pPr>
        <w:tabs>
          <w:tab w:val="left" w:pos="2160"/>
        </w:tabs>
        <w:spacing w:before="100"/>
        <w:rPr>
          <w:spacing w:val="-2"/>
        </w:rPr>
      </w:pPr>
      <w:r>
        <w:rPr>
          <w:spacing w:val="-2"/>
        </w:rPr>
        <w:t>ARPA</w:t>
      </w:r>
      <w:r>
        <w:rPr>
          <w:spacing w:val="-2"/>
        </w:rPr>
        <w:tab/>
      </w:r>
      <w:r w:rsidRPr="00724EDA">
        <w:rPr>
          <w:spacing w:val="-2"/>
        </w:rPr>
        <w:t>Archaeological Resources Protection Act</w:t>
      </w:r>
    </w:p>
    <w:p w:rsidRPr="0021671F" w:rsidR="005027C5" w:rsidP="00170508" w:rsidRDefault="005027C5" w14:paraId="3151429A" w14:textId="77777777">
      <w:pPr>
        <w:tabs>
          <w:tab w:val="left" w:pos="2160"/>
        </w:tabs>
        <w:spacing w:before="100"/>
        <w:rPr>
          <w:spacing w:val="-2"/>
        </w:rPr>
      </w:pPr>
      <w:r w:rsidRPr="0021671F">
        <w:rPr>
          <w:spacing w:val="-2"/>
        </w:rPr>
        <w:t>BE</w:t>
      </w:r>
      <w:r w:rsidRPr="0021671F">
        <w:rPr>
          <w:spacing w:val="-2"/>
        </w:rPr>
        <w:tab/>
        <w:t>Biological Evaluation</w:t>
      </w:r>
    </w:p>
    <w:p w:rsidRPr="0021671F" w:rsidR="005027C5" w:rsidP="00170508" w:rsidRDefault="005027C5" w14:paraId="1574DE0C" w14:textId="77777777">
      <w:pPr>
        <w:tabs>
          <w:tab w:val="left" w:pos="2160"/>
        </w:tabs>
        <w:spacing w:before="100"/>
      </w:pPr>
      <w:r w:rsidRPr="0021671F">
        <w:rPr>
          <w:spacing w:val="-2"/>
        </w:rPr>
        <w:t>BLM</w:t>
      </w:r>
      <w:r w:rsidRPr="0021671F">
        <w:rPr>
          <w:spacing w:val="-2"/>
        </w:rPr>
        <w:tab/>
        <w:t>Bureau of Land Management</w:t>
      </w:r>
    </w:p>
    <w:p w:rsidRPr="0021671F" w:rsidR="005027C5" w:rsidP="00170508" w:rsidRDefault="005027C5" w14:paraId="3F772C81" w14:textId="77777777">
      <w:pPr>
        <w:tabs>
          <w:tab w:val="left" w:pos="2160"/>
        </w:tabs>
        <w:spacing w:before="100"/>
      </w:pPr>
      <w:r w:rsidRPr="0021671F">
        <w:rPr>
          <w:spacing w:val="-5"/>
        </w:rPr>
        <w:t>BMP</w:t>
      </w:r>
      <w:r w:rsidRPr="0021671F">
        <w:tab/>
      </w:r>
      <w:r>
        <w:t>B</w:t>
      </w:r>
      <w:r w:rsidRPr="0021671F">
        <w:t>est</w:t>
      </w:r>
      <w:r w:rsidRPr="0021671F">
        <w:rPr>
          <w:spacing w:val="-5"/>
        </w:rPr>
        <w:t xml:space="preserve"> </w:t>
      </w:r>
      <w:r>
        <w:rPr>
          <w:spacing w:val="-5"/>
        </w:rPr>
        <w:t>M</w:t>
      </w:r>
      <w:r w:rsidRPr="0021671F">
        <w:t>anagement</w:t>
      </w:r>
      <w:r w:rsidRPr="0021671F">
        <w:rPr>
          <w:spacing w:val="-5"/>
        </w:rPr>
        <w:t xml:space="preserve"> </w:t>
      </w:r>
      <w:r>
        <w:rPr>
          <w:spacing w:val="-2"/>
        </w:rPr>
        <w:t>P</w:t>
      </w:r>
      <w:r w:rsidRPr="0021671F">
        <w:rPr>
          <w:spacing w:val="-2"/>
        </w:rPr>
        <w:t>ractice</w:t>
      </w:r>
      <w:r w:rsidRPr="0021671F">
        <w:tab/>
      </w:r>
    </w:p>
    <w:p w:rsidRPr="0021671F" w:rsidR="005027C5" w:rsidP="00170508" w:rsidRDefault="005027C5" w14:paraId="59F328E7" w14:textId="77777777">
      <w:pPr>
        <w:tabs>
          <w:tab w:val="left" w:pos="2160"/>
          <w:tab w:val="right" w:pos="2880"/>
        </w:tabs>
        <w:spacing w:before="100"/>
      </w:pPr>
      <w:r w:rsidRPr="0021671F">
        <w:rPr>
          <w:spacing w:val="-2"/>
        </w:rPr>
        <w:t>Caltrans</w:t>
      </w:r>
      <w:r w:rsidRPr="0021671F">
        <w:tab/>
        <w:t>California Department of Transportation</w:t>
      </w:r>
    </w:p>
    <w:p w:rsidRPr="0021671F" w:rsidR="005027C5" w:rsidP="00170508" w:rsidRDefault="005027C5" w14:paraId="6075102A" w14:textId="77777777">
      <w:pPr>
        <w:tabs>
          <w:tab w:val="left" w:pos="2160"/>
          <w:tab w:val="right" w:pos="2880"/>
        </w:tabs>
        <w:spacing w:before="100"/>
      </w:pPr>
      <w:r w:rsidRPr="0021671F">
        <w:t>CCR</w:t>
      </w:r>
      <w:r w:rsidRPr="0021671F">
        <w:tab/>
        <w:t>California Code of Regulations</w:t>
      </w:r>
    </w:p>
    <w:p w:rsidRPr="0021671F" w:rsidR="005027C5" w:rsidP="00170508" w:rsidRDefault="005027C5" w14:paraId="05FA0AD4" w14:textId="77777777">
      <w:pPr>
        <w:tabs>
          <w:tab w:val="left" w:pos="2160"/>
          <w:tab w:val="right" w:pos="2880"/>
        </w:tabs>
        <w:spacing w:before="100"/>
      </w:pPr>
      <w:r w:rsidRPr="0021671F">
        <w:rPr>
          <w:spacing w:val="-4"/>
        </w:rPr>
        <w:t>CDFW</w:t>
      </w:r>
      <w:r w:rsidRPr="0021671F">
        <w:tab/>
        <w:t>California</w:t>
      </w:r>
      <w:r w:rsidRPr="0021671F">
        <w:rPr>
          <w:spacing w:val="-7"/>
        </w:rPr>
        <w:t xml:space="preserve"> </w:t>
      </w:r>
      <w:r w:rsidRPr="0021671F">
        <w:t>Department</w:t>
      </w:r>
      <w:r w:rsidRPr="0021671F">
        <w:rPr>
          <w:spacing w:val="-7"/>
        </w:rPr>
        <w:t xml:space="preserve"> </w:t>
      </w:r>
      <w:r w:rsidRPr="0021671F">
        <w:t>of</w:t>
      </w:r>
      <w:r w:rsidRPr="0021671F">
        <w:rPr>
          <w:spacing w:val="-7"/>
        </w:rPr>
        <w:t xml:space="preserve"> </w:t>
      </w:r>
      <w:r w:rsidRPr="0021671F">
        <w:t>Fish</w:t>
      </w:r>
      <w:r w:rsidRPr="0021671F">
        <w:rPr>
          <w:spacing w:val="-7"/>
        </w:rPr>
        <w:t xml:space="preserve"> </w:t>
      </w:r>
      <w:r w:rsidRPr="0021671F">
        <w:t>and</w:t>
      </w:r>
      <w:r w:rsidRPr="0021671F">
        <w:rPr>
          <w:spacing w:val="-10"/>
        </w:rPr>
        <w:t xml:space="preserve"> </w:t>
      </w:r>
      <w:r w:rsidRPr="0021671F">
        <w:t xml:space="preserve">Wildlife </w:t>
      </w:r>
    </w:p>
    <w:p w:rsidRPr="0021671F" w:rsidR="005027C5" w:rsidP="00170508" w:rsidRDefault="005027C5" w14:paraId="647E2C3F" w14:textId="77777777">
      <w:pPr>
        <w:tabs>
          <w:tab w:val="left" w:pos="2160"/>
          <w:tab w:val="right" w:pos="2880"/>
        </w:tabs>
        <w:spacing w:before="100"/>
      </w:pPr>
      <w:r w:rsidRPr="0021671F">
        <w:rPr>
          <w:spacing w:val="-4"/>
        </w:rPr>
        <w:t>CEQA</w:t>
      </w:r>
      <w:r w:rsidRPr="0021671F">
        <w:tab/>
        <w:t>California Environmental Quality Act</w:t>
      </w:r>
    </w:p>
    <w:p w:rsidRPr="0021671F" w:rsidR="005027C5" w:rsidP="00170508" w:rsidRDefault="005027C5" w14:paraId="577466CB" w14:textId="77777777">
      <w:pPr>
        <w:tabs>
          <w:tab w:val="left" w:pos="2160"/>
          <w:tab w:val="right" w:pos="2880"/>
        </w:tabs>
        <w:spacing w:before="100"/>
      </w:pPr>
      <w:r w:rsidRPr="0021671F">
        <w:rPr>
          <w:spacing w:val="-5"/>
        </w:rPr>
        <w:t>CFR</w:t>
      </w:r>
      <w:r w:rsidRPr="0021671F">
        <w:tab/>
        <w:t>Code</w:t>
      </w:r>
      <w:r w:rsidRPr="0021671F">
        <w:rPr>
          <w:spacing w:val="-2"/>
        </w:rPr>
        <w:t xml:space="preserve"> </w:t>
      </w:r>
      <w:r w:rsidRPr="0021671F">
        <w:t>of</w:t>
      </w:r>
      <w:r w:rsidRPr="0021671F">
        <w:rPr>
          <w:spacing w:val="-2"/>
        </w:rPr>
        <w:t xml:space="preserve"> </w:t>
      </w:r>
      <w:r w:rsidRPr="0021671F">
        <w:t>Federal</w:t>
      </w:r>
      <w:r w:rsidRPr="0021671F">
        <w:rPr>
          <w:spacing w:val="-1"/>
        </w:rPr>
        <w:t xml:space="preserve"> </w:t>
      </w:r>
      <w:r w:rsidRPr="0021671F">
        <w:rPr>
          <w:spacing w:val="-2"/>
        </w:rPr>
        <w:t>Regulations</w:t>
      </w:r>
    </w:p>
    <w:p w:rsidRPr="0021671F" w:rsidR="005027C5" w:rsidP="00170508" w:rsidRDefault="005027C5" w14:paraId="279867E4" w14:textId="77777777">
      <w:pPr>
        <w:tabs>
          <w:tab w:val="left" w:pos="2160"/>
          <w:tab w:val="right" w:pos="2880"/>
        </w:tabs>
        <w:spacing w:before="100"/>
      </w:pPr>
      <w:r w:rsidRPr="0021671F">
        <w:rPr>
          <w:spacing w:val="-4"/>
        </w:rPr>
        <w:t>CPCN</w:t>
      </w:r>
      <w:r w:rsidRPr="0021671F">
        <w:tab/>
        <w:t>Certificate</w:t>
      </w:r>
      <w:r w:rsidRPr="0021671F">
        <w:rPr>
          <w:spacing w:val="-7"/>
        </w:rPr>
        <w:t xml:space="preserve"> </w:t>
      </w:r>
      <w:r w:rsidRPr="0021671F">
        <w:t>of</w:t>
      </w:r>
      <w:r w:rsidRPr="0021671F">
        <w:rPr>
          <w:spacing w:val="-7"/>
        </w:rPr>
        <w:t xml:space="preserve"> </w:t>
      </w:r>
      <w:r w:rsidRPr="0021671F">
        <w:t>Public</w:t>
      </w:r>
      <w:r w:rsidRPr="0021671F">
        <w:rPr>
          <w:spacing w:val="-7"/>
        </w:rPr>
        <w:t xml:space="preserve"> </w:t>
      </w:r>
      <w:r w:rsidRPr="0021671F">
        <w:t>Convenience</w:t>
      </w:r>
      <w:r w:rsidRPr="0021671F">
        <w:rPr>
          <w:spacing w:val="-7"/>
        </w:rPr>
        <w:t xml:space="preserve"> </w:t>
      </w:r>
      <w:r w:rsidRPr="0021671F">
        <w:t>and</w:t>
      </w:r>
      <w:r w:rsidRPr="0021671F">
        <w:rPr>
          <w:spacing w:val="-8"/>
        </w:rPr>
        <w:t xml:space="preserve"> </w:t>
      </w:r>
      <w:r w:rsidRPr="0021671F">
        <w:t xml:space="preserve">Necessity </w:t>
      </w:r>
    </w:p>
    <w:p w:rsidRPr="0021671F" w:rsidR="005027C5" w:rsidP="00170508" w:rsidRDefault="005027C5" w14:paraId="1CD6701F" w14:textId="77777777">
      <w:pPr>
        <w:tabs>
          <w:tab w:val="left" w:pos="2160"/>
          <w:tab w:val="right" w:pos="2880"/>
        </w:tabs>
        <w:spacing w:before="100"/>
      </w:pPr>
      <w:r w:rsidRPr="0021671F">
        <w:t>CPRC</w:t>
      </w:r>
      <w:r w:rsidRPr="0021671F">
        <w:tab/>
        <w:t>California Public Resources Code</w:t>
      </w:r>
    </w:p>
    <w:p w:rsidRPr="0021671F" w:rsidR="005027C5" w:rsidP="00170508" w:rsidRDefault="005027C5" w14:paraId="69980404" w14:textId="77777777">
      <w:pPr>
        <w:tabs>
          <w:tab w:val="left" w:pos="2160"/>
          <w:tab w:val="right" w:pos="2880"/>
        </w:tabs>
        <w:spacing w:before="100"/>
      </w:pPr>
      <w:r w:rsidRPr="0021671F">
        <w:rPr>
          <w:spacing w:val="-4"/>
        </w:rPr>
        <w:t>CPUC</w:t>
      </w:r>
      <w:r w:rsidRPr="0021671F">
        <w:tab/>
        <w:t>California Public Utilities Commission</w:t>
      </w:r>
    </w:p>
    <w:p w:rsidR="005027C5" w:rsidP="00170508" w:rsidRDefault="005027C5" w14:paraId="07DEF47C" w14:textId="77777777">
      <w:pPr>
        <w:tabs>
          <w:tab w:val="left" w:pos="2160"/>
          <w:tab w:val="right" w:pos="2880"/>
        </w:tabs>
        <w:spacing w:before="100"/>
      </w:pPr>
      <w:r w:rsidRPr="0021671F">
        <w:t>CRAT</w:t>
      </w:r>
      <w:r w:rsidRPr="0021671F">
        <w:tab/>
        <w:t>Cultural Resource Awareness Training</w:t>
      </w:r>
    </w:p>
    <w:p w:rsidRPr="0021671F" w:rsidR="005027C5" w:rsidP="00170508" w:rsidRDefault="005027C5" w14:paraId="0F55E329" w14:textId="77777777">
      <w:pPr>
        <w:tabs>
          <w:tab w:val="left" w:pos="2160"/>
          <w:tab w:val="right" w:pos="2880"/>
        </w:tabs>
        <w:spacing w:before="100"/>
      </w:pPr>
      <w:r>
        <w:t>CRPM</w:t>
      </w:r>
      <w:r>
        <w:tab/>
      </w:r>
      <w:r w:rsidRPr="00724EDA">
        <w:t>Cultural Resource Protection Measure</w:t>
      </w:r>
    </w:p>
    <w:p w:rsidRPr="0021671F" w:rsidR="005027C5" w:rsidP="00170508" w:rsidRDefault="005027C5" w14:paraId="6CF85284" w14:textId="77777777">
      <w:pPr>
        <w:tabs>
          <w:tab w:val="left" w:pos="2160"/>
          <w:tab w:val="right" w:pos="2880"/>
        </w:tabs>
        <w:spacing w:before="100"/>
      </w:pPr>
      <w:r w:rsidRPr="0021671F">
        <w:t>CSLC</w:t>
      </w:r>
      <w:r w:rsidRPr="0021671F">
        <w:tab/>
        <w:t>California State Lands Commission</w:t>
      </w:r>
    </w:p>
    <w:p w:rsidRPr="0021671F" w:rsidR="005027C5" w:rsidP="00170508" w:rsidRDefault="005027C5" w14:paraId="0D827BC1" w14:textId="77777777">
      <w:pPr>
        <w:tabs>
          <w:tab w:val="left" w:pos="2160"/>
          <w:tab w:val="right" w:pos="2880"/>
        </w:tabs>
        <w:spacing w:before="100"/>
      </w:pPr>
      <w:r w:rsidRPr="0021671F">
        <w:t>CWA</w:t>
      </w:r>
      <w:r w:rsidRPr="0021671F">
        <w:tab/>
        <w:t>Clean Water Act</w:t>
      </w:r>
    </w:p>
    <w:p w:rsidRPr="0021671F" w:rsidR="005027C5" w:rsidP="00170508" w:rsidRDefault="005027C5" w14:paraId="61D260DF" w14:textId="77777777">
      <w:pPr>
        <w:tabs>
          <w:tab w:val="left" w:pos="2160"/>
          <w:tab w:val="right" w:pos="2880"/>
        </w:tabs>
        <w:spacing w:before="100"/>
        <w:rPr>
          <w:b/>
        </w:rPr>
      </w:pPr>
      <w:r w:rsidRPr="0021671F">
        <w:t>DBH</w:t>
      </w:r>
      <w:r w:rsidRPr="0021671F">
        <w:tab/>
      </w:r>
      <w:r>
        <w:rPr>
          <w:bCs/>
        </w:rPr>
        <w:t>D</w:t>
      </w:r>
      <w:r w:rsidRPr="0021671F">
        <w:rPr>
          <w:bCs/>
        </w:rPr>
        <w:t xml:space="preserve">iameter at </w:t>
      </w:r>
      <w:r>
        <w:rPr>
          <w:bCs/>
        </w:rPr>
        <w:t>B</w:t>
      </w:r>
      <w:r w:rsidRPr="0021671F">
        <w:rPr>
          <w:bCs/>
        </w:rPr>
        <w:t xml:space="preserve">reast </w:t>
      </w:r>
      <w:r>
        <w:rPr>
          <w:bCs/>
        </w:rPr>
        <w:t>H</w:t>
      </w:r>
      <w:r w:rsidRPr="0021671F">
        <w:rPr>
          <w:bCs/>
        </w:rPr>
        <w:t>eight</w:t>
      </w:r>
    </w:p>
    <w:p w:rsidRPr="0021671F" w:rsidR="005027C5" w:rsidP="00170508" w:rsidRDefault="005027C5" w14:paraId="5EDB28F8" w14:textId="77777777">
      <w:pPr>
        <w:tabs>
          <w:tab w:val="left" w:pos="2160"/>
          <w:tab w:val="right" w:pos="2880"/>
        </w:tabs>
        <w:spacing w:before="100"/>
      </w:pPr>
      <w:r w:rsidRPr="0021671F">
        <w:t>DOI</w:t>
      </w:r>
      <w:r w:rsidRPr="0021671F">
        <w:tab/>
        <w:t>Department of the Interior</w:t>
      </w:r>
    </w:p>
    <w:p w:rsidRPr="0021671F" w:rsidR="005027C5" w:rsidP="00170508" w:rsidRDefault="005027C5" w14:paraId="18BFA9C2" w14:textId="77777777">
      <w:pPr>
        <w:tabs>
          <w:tab w:val="left" w:pos="2160"/>
          <w:tab w:val="right" w:pos="2880"/>
        </w:tabs>
        <w:spacing w:before="100"/>
        <w:rPr>
          <w:spacing w:val="-5"/>
        </w:rPr>
      </w:pPr>
      <w:bookmarkStart w:name="_Hlk101507994" w:id="4"/>
      <w:r w:rsidRPr="0021671F">
        <w:rPr>
          <w:spacing w:val="-5"/>
        </w:rPr>
        <w:t>EA/ISMND</w:t>
      </w:r>
      <w:r w:rsidRPr="0021671F">
        <w:rPr>
          <w:spacing w:val="-5"/>
        </w:rPr>
        <w:tab/>
        <w:t>Environmental Assessment/Initial Study Mitigated Negative Declaration</w:t>
      </w:r>
      <w:bookmarkEnd w:id="4"/>
    </w:p>
    <w:p w:rsidRPr="0021671F" w:rsidR="005027C5" w:rsidP="00170508" w:rsidRDefault="005027C5" w14:paraId="0BE02E07" w14:textId="77777777">
      <w:pPr>
        <w:tabs>
          <w:tab w:val="left" w:pos="2160"/>
          <w:tab w:val="right" w:pos="2880"/>
        </w:tabs>
        <w:spacing w:before="100"/>
        <w:rPr>
          <w:spacing w:val="-5"/>
        </w:rPr>
      </w:pPr>
      <w:r w:rsidRPr="0021671F">
        <w:rPr>
          <w:spacing w:val="-5"/>
        </w:rPr>
        <w:t>ECC</w:t>
      </w:r>
      <w:r w:rsidRPr="0021671F">
        <w:rPr>
          <w:spacing w:val="-5"/>
        </w:rPr>
        <w:tab/>
      </w:r>
      <w:r>
        <w:rPr>
          <w:spacing w:val="-5"/>
        </w:rPr>
        <w:t>E</w:t>
      </w:r>
      <w:r w:rsidRPr="0021671F">
        <w:rPr>
          <w:spacing w:val="-5"/>
        </w:rPr>
        <w:t xml:space="preserve">nvironmental </w:t>
      </w:r>
      <w:r>
        <w:rPr>
          <w:spacing w:val="-5"/>
        </w:rPr>
        <w:t>C</w:t>
      </w:r>
      <w:r w:rsidRPr="0021671F">
        <w:rPr>
          <w:spacing w:val="-5"/>
        </w:rPr>
        <w:t xml:space="preserve">ompliance </w:t>
      </w:r>
      <w:r>
        <w:rPr>
          <w:spacing w:val="-5"/>
        </w:rPr>
        <w:t>C</w:t>
      </w:r>
      <w:r w:rsidRPr="0021671F">
        <w:rPr>
          <w:spacing w:val="-5"/>
        </w:rPr>
        <w:t>oordinator</w:t>
      </w:r>
    </w:p>
    <w:p w:rsidRPr="0021671F" w:rsidR="005027C5" w:rsidP="00170508" w:rsidRDefault="005027C5" w14:paraId="32527F03" w14:textId="77777777">
      <w:pPr>
        <w:tabs>
          <w:tab w:val="left" w:pos="2160"/>
          <w:tab w:val="right" w:pos="2880"/>
        </w:tabs>
        <w:spacing w:before="100"/>
      </w:pPr>
      <w:r w:rsidRPr="0021671F">
        <w:rPr>
          <w:spacing w:val="-4"/>
        </w:rPr>
        <w:t>ECPM</w:t>
      </w:r>
      <w:r w:rsidRPr="0021671F">
        <w:tab/>
      </w:r>
      <w:r>
        <w:t>E</w:t>
      </w:r>
      <w:r w:rsidRPr="0021671F">
        <w:t>nvironmental</w:t>
      </w:r>
      <w:r w:rsidRPr="0021671F">
        <w:rPr>
          <w:spacing w:val="-11"/>
        </w:rPr>
        <w:t xml:space="preserve"> </w:t>
      </w:r>
      <w:r>
        <w:t>C</w:t>
      </w:r>
      <w:r w:rsidRPr="0021671F">
        <w:t>onsultant</w:t>
      </w:r>
      <w:r w:rsidRPr="0021671F">
        <w:rPr>
          <w:spacing w:val="-12"/>
        </w:rPr>
        <w:t xml:space="preserve"> </w:t>
      </w:r>
      <w:r>
        <w:t>P</w:t>
      </w:r>
      <w:r w:rsidRPr="0021671F">
        <w:t>roject</w:t>
      </w:r>
      <w:r w:rsidRPr="0021671F">
        <w:rPr>
          <w:spacing w:val="-12"/>
        </w:rPr>
        <w:t xml:space="preserve"> </w:t>
      </w:r>
      <w:r>
        <w:t>M</w:t>
      </w:r>
      <w:r w:rsidRPr="0021671F">
        <w:t xml:space="preserve">anager </w:t>
      </w:r>
    </w:p>
    <w:p w:rsidRPr="0021671F" w:rsidR="005027C5" w:rsidP="00170508" w:rsidRDefault="005027C5" w14:paraId="21DF5FF9" w14:textId="77777777">
      <w:pPr>
        <w:tabs>
          <w:tab w:val="left" w:pos="2160"/>
          <w:tab w:val="right" w:pos="2880"/>
        </w:tabs>
        <w:spacing w:before="100"/>
        <w:rPr>
          <w:spacing w:val="-2"/>
        </w:rPr>
      </w:pPr>
      <w:r w:rsidRPr="0021671F">
        <w:rPr>
          <w:spacing w:val="-5"/>
        </w:rPr>
        <w:t>FCA</w:t>
      </w:r>
      <w:r w:rsidRPr="0021671F">
        <w:tab/>
      </w:r>
      <w:r>
        <w:t>F</w:t>
      </w:r>
      <w:r w:rsidRPr="0021671F">
        <w:t>ield</w:t>
      </w:r>
      <w:r w:rsidRPr="0021671F">
        <w:rPr>
          <w:spacing w:val="-7"/>
        </w:rPr>
        <w:t xml:space="preserve"> </w:t>
      </w:r>
      <w:r>
        <w:t>C</w:t>
      </w:r>
      <w:r w:rsidRPr="0021671F">
        <w:t>onstruction</w:t>
      </w:r>
      <w:r w:rsidRPr="0021671F">
        <w:rPr>
          <w:spacing w:val="-6"/>
        </w:rPr>
        <w:t xml:space="preserve"> </w:t>
      </w:r>
      <w:r>
        <w:rPr>
          <w:spacing w:val="-2"/>
        </w:rPr>
        <w:t>A</w:t>
      </w:r>
      <w:r w:rsidRPr="0021671F">
        <w:rPr>
          <w:spacing w:val="-2"/>
        </w:rPr>
        <w:t>dvisor</w:t>
      </w:r>
    </w:p>
    <w:p w:rsidRPr="0021671F" w:rsidR="005027C5" w:rsidP="00170508" w:rsidRDefault="005027C5" w14:paraId="11718AAF" w14:textId="77777777">
      <w:pPr>
        <w:tabs>
          <w:tab w:val="left" w:pos="2160"/>
          <w:tab w:val="right" w:pos="2880"/>
        </w:tabs>
        <w:spacing w:before="100"/>
      </w:pPr>
      <w:r w:rsidRPr="0021671F">
        <w:t>FHWA</w:t>
      </w:r>
      <w:r w:rsidRPr="0021671F">
        <w:tab/>
        <w:t>Federal Highway Administration</w:t>
      </w:r>
    </w:p>
    <w:p w:rsidRPr="0021671F" w:rsidR="005027C5" w:rsidP="00170508" w:rsidRDefault="005027C5" w14:paraId="4BE20A08" w14:textId="77777777">
      <w:pPr>
        <w:tabs>
          <w:tab w:val="left" w:pos="2160"/>
          <w:tab w:val="right" w:pos="2880"/>
        </w:tabs>
        <w:spacing w:before="100"/>
      </w:pPr>
      <w:r w:rsidRPr="0021671F">
        <w:t>FLPMA</w:t>
      </w:r>
      <w:r w:rsidRPr="0021671F">
        <w:tab/>
        <w:t>Federal Land Policy and Management Act</w:t>
      </w:r>
    </w:p>
    <w:p w:rsidRPr="0021671F" w:rsidR="005027C5" w:rsidP="00170508" w:rsidRDefault="005027C5" w14:paraId="39A7A00F" w14:textId="77777777">
      <w:pPr>
        <w:tabs>
          <w:tab w:val="left" w:pos="2160"/>
          <w:tab w:val="right" w:pos="2880"/>
        </w:tabs>
        <w:spacing w:before="100"/>
      </w:pPr>
      <w:r w:rsidRPr="0021671F">
        <w:t>HDD</w:t>
      </w:r>
      <w:r w:rsidRPr="0021671F">
        <w:tab/>
      </w:r>
      <w:r>
        <w:t>H</w:t>
      </w:r>
      <w:r w:rsidRPr="0021671F">
        <w:t xml:space="preserve">orizontal </w:t>
      </w:r>
      <w:r>
        <w:t>D</w:t>
      </w:r>
      <w:r w:rsidRPr="0021671F">
        <w:t xml:space="preserve">irectional </w:t>
      </w:r>
      <w:r>
        <w:t>D</w:t>
      </w:r>
      <w:r w:rsidRPr="0021671F">
        <w:t>rilling</w:t>
      </w:r>
    </w:p>
    <w:p w:rsidRPr="0021671F" w:rsidR="005027C5" w:rsidP="00170508" w:rsidRDefault="005027C5" w14:paraId="6EB44067" w14:textId="77777777">
      <w:pPr>
        <w:tabs>
          <w:tab w:val="left" w:pos="2160"/>
          <w:tab w:val="right" w:pos="2880"/>
        </w:tabs>
        <w:spacing w:before="100"/>
      </w:pPr>
      <w:r w:rsidRPr="0021671F">
        <w:t>ILA</w:t>
      </w:r>
      <w:r w:rsidRPr="0021671F">
        <w:tab/>
      </w:r>
      <w:r>
        <w:t>I</w:t>
      </w:r>
      <w:r w:rsidRPr="0021671F">
        <w:t xml:space="preserve">n-line </w:t>
      </w:r>
      <w:r>
        <w:t>A</w:t>
      </w:r>
      <w:r w:rsidRPr="0021671F">
        <w:t>mplifier</w:t>
      </w:r>
    </w:p>
    <w:p w:rsidRPr="0021671F" w:rsidR="005027C5" w:rsidP="00170508" w:rsidRDefault="005027C5" w14:paraId="1417B146" w14:textId="77777777">
      <w:pPr>
        <w:tabs>
          <w:tab w:val="left" w:pos="2160"/>
          <w:tab w:val="right" w:pos="2880"/>
        </w:tabs>
        <w:spacing w:before="100"/>
        <w:rPr>
          <w:spacing w:val="-2"/>
        </w:rPr>
      </w:pPr>
      <w:r w:rsidRPr="0021671F">
        <w:rPr>
          <w:spacing w:val="-5"/>
        </w:rPr>
        <w:t>LEI</w:t>
      </w:r>
      <w:r w:rsidRPr="0021671F">
        <w:tab/>
      </w:r>
      <w:proofErr w:type="gramStart"/>
      <w:r>
        <w:t>L</w:t>
      </w:r>
      <w:r w:rsidRPr="0021671F">
        <w:t>ead</w:t>
      </w:r>
      <w:proofErr w:type="gramEnd"/>
      <w:r w:rsidRPr="0021671F">
        <w:rPr>
          <w:spacing w:val="-5"/>
        </w:rPr>
        <w:t xml:space="preserve"> </w:t>
      </w:r>
      <w:r>
        <w:t>E</w:t>
      </w:r>
      <w:r w:rsidRPr="0021671F">
        <w:t>nvironmental</w:t>
      </w:r>
      <w:r w:rsidRPr="0021671F">
        <w:rPr>
          <w:spacing w:val="-4"/>
        </w:rPr>
        <w:t xml:space="preserve"> </w:t>
      </w:r>
      <w:r>
        <w:rPr>
          <w:spacing w:val="-2"/>
        </w:rPr>
        <w:t>I</w:t>
      </w:r>
      <w:r w:rsidRPr="0021671F">
        <w:rPr>
          <w:spacing w:val="-2"/>
        </w:rPr>
        <w:t>nspector</w:t>
      </w:r>
    </w:p>
    <w:p w:rsidRPr="0021671F" w:rsidR="005027C5" w:rsidP="00170508" w:rsidRDefault="005027C5" w14:paraId="6BF875A9" w14:textId="77777777">
      <w:pPr>
        <w:tabs>
          <w:tab w:val="left" w:pos="2160"/>
          <w:tab w:val="right" w:pos="2880"/>
        </w:tabs>
        <w:spacing w:before="100"/>
      </w:pPr>
      <w:r w:rsidRPr="0021671F">
        <w:rPr>
          <w:spacing w:val="-2"/>
        </w:rPr>
        <w:t>LOP</w:t>
      </w:r>
      <w:r w:rsidRPr="0021671F">
        <w:rPr>
          <w:spacing w:val="-2"/>
        </w:rPr>
        <w:tab/>
      </w:r>
      <w:r>
        <w:rPr>
          <w:spacing w:val="-2"/>
        </w:rPr>
        <w:t>L</w:t>
      </w:r>
      <w:r w:rsidRPr="0021671F">
        <w:rPr>
          <w:spacing w:val="-2"/>
        </w:rPr>
        <w:t xml:space="preserve">imited </w:t>
      </w:r>
      <w:r>
        <w:rPr>
          <w:spacing w:val="-2"/>
        </w:rPr>
        <w:t>O</w:t>
      </w:r>
      <w:r w:rsidRPr="0021671F">
        <w:rPr>
          <w:spacing w:val="-2"/>
        </w:rPr>
        <w:t xml:space="preserve">perating </w:t>
      </w:r>
      <w:r>
        <w:rPr>
          <w:spacing w:val="-2"/>
        </w:rPr>
        <w:t>P</w:t>
      </w:r>
      <w:r w:rsidRPr="0021671F">
        <w:rPr>
          <w:spacing w:val="-2"/>
        </w:rPr>
        <w:t>eriod</w:t>
      </w:r>
    </w:p>
    <w:p w:rsidRPr="0021671F" w:rsidR="005027C5" w:rsidP="00170508" w:rsidRDefault="005027C5" w14:paraId="35C6CD2E" w14:textId="77777777">
      <w:pPr>
        <w:tabs>
          <w:tab w:val="left" w:pos="2160"/>
          <w:tab w:val="right" w:pos="2880"/>
        </w:tabs>
        <w:spacing w:before="100"/>
      </w:pPr>
      <w:r w:rsidRPr="0021671F">
        <w:rPr>
          <w:spacing w:val="-2"/>
        </w:rPr>
        <w:t>MMCRP</w:t>
      </w:r>
      <w:r w:rsidRPr="0021671F">
        <w:tab/>
        <w:t>Mitigation</w:t>
      </w:r>
      <w:r w:rsidRPr="0021671F">
        <w:rPr>
          <w:spacing w:val="-8"/>
        </w:rPr>
        <w:t xml:space="preserve"> </w:t>
      </w:r>
      <w:r w:rsidRPr="0021671F">
        <w:t>Monitoring,</w:t>
      </w:r>
      <w:r w:rsidRPr="0021671F">
        <w:rPr>
          <w:spacing w:val="-7"/>
        </w:rPr>
        <w:t xml:space="preserve"> </w:t>
      </w:r>
      <w:r w:rsidRPr="0021671F">
        <w:t>Compliance,</w:t>
      </w:r>
      <w:r w:rsidRPr="0021671F">
        <w:rPr>
          <w:spacing w:val="-7"/>
        </w:rPr>
        <w:t xml:space="preserve"> </w:t>
      </w:r>
      <w:r w:rsidRPr="0021671F">
        <w:t>and</w:t>
      </w:r>
      <w:r w:rsidRPr="0021671F">
        <w:rPr>
          <w:spacing w:val="-8"/>
        </w:rPr>
        <w:t xml:space="preserve"> </w:t>
      </w:r>
      <w:r w:rsidRPr="0021671F">
        <w:t>Reporting</w:t>
      </w:r>
      <w:r w:rsidRPr="0021671F">
        <w:rPr>
          <w:spacing w:val="-8"/>
        </w:rPr>
        <w:t xml:space="preserve"> </w:t>
      </w:r>
      <w:r w:rsidRPr="0021671F">
        <w:t xml:space="preserve">Program </w:t>
      </w:r>
    </w:p>
    <w:p w:rsidR="005027C5" w:rsidP="00170508" w:rsidRDefault="005027C5" w14:paraId="26BA300F" w14:textId="77777777">
      <w:pPr>
        <w:tabs>
          <w:tab w:val="left" w:pos="2160"/>
          <w:tab w:val="right" w:pos="2880"/>
        </w:tabs>
        <w:spacing w:before="100"/>
      </w:pPr>
      <w:r w:rsidRPr="0021671F">
        <w:t>Mph</w:t>
      </w:r>
      <w:r w:rsidRPr="0021671F">
        <w:tab/>
      </w:r>
      <w:r>
        <w:t>Mi</w:t>
      </w:r>
      <w:r w:rsidRPr="0021671F">
        <w:t xml:space="preserve">les per </w:t>
      </w:r>
      <w:r>
        <w:t>H</w:t>
      </w:r>
      <w:r w:rsidRPr="0021671F">
        <w:t>our</w:t>
      </w:r>
    </w:p>
    <w:p w:rsidRPr="0021671F" w:rsidR="005027C5" w:rsidP="00170508" w:rsidRDefault="005027C5" w14:paraId="4FD27AD4" w14:textId="77777777">
      <w:pPr>
        <w:tabs>
          <w:tab w:val="left" w:pos="2160"/>
          <w:tab w:val="right" w:pos="2880"/>
        </w:tabs>
        <w:spacing w:before="100"/>
      </w:pPr>
      <w:r>
        <w:t>NAGPRA</w:t>
      </w:r>
      <w:r>
        <w:tab/>
      </w:r>
      <w:r w:rsidRPr="00724EDA">
        <w:t>Native American Graves Protection and Repatriation Act</w:t>
      </w:r>
    </w:p>
    <w:p w:rsidRPr="0021671F" w:rsidR="005027C5" w:rsidP="00170508" w:rsidRDefault="005027C5" w14:paraId="58BEE683" w14:textId="77777777">
      <w:pPr>
        <w:tabs>
          <w:tab w:val="left" w:pos="2160"/>
          <w:tab w:val="right" w:pos="2880"/>
        </w:tabs>
        <w:spacing w:before="100"/>
      </w:pPr>
      <w:r w:rsidRPr="0021671F">
        <w:t>NHPA</w:t>
      </w:r>
      <w:r w:rsidRPr="0021671F">
        <w:tab/>
        <w:t>National Historic Preservation Act</w:t>
      </w:r>
    </w:p>
    <w:p w:rsidRPr="0021671F" w:rsidR="005027C5" w:rsidP="00170508" w:rsidRDefault="005027C5" w14:paraId="2E9E2514" w14:textId="77777777">
      <w:pPr>
        <w:tabs>
          <w:tab w:val="left" w:pos="2160"/>
          <w:tab w:val="right" w:pos="2880"/>
        </w:tabs>
        <w:spacing w:before="100"/>
      </w:pPr>
      <w:r w:rsidRPr="0021671F">
        <w:t>NMFS</w:t>
      </w:r>
      <w:r w:rsidRPr="0021671F">
        <w:tab/>
        <w:t>National Marine Fisheries Service</w:t>
      </w:r>
    </w:p>
    <w:p w:rsidRPr="0021671F" w:rsidR="005027C5" w:rsidP="00170508" w:rsidRDefault="005027C5" w14:paraId="040142EA" w14:textId="77777777">
      <w:pPr>
        <w:tabs>
          <w:tab w:val="left" w:pos="2160"/>
          <w:tab w:val="right" w:pos="2880"/>
        </w:tabs>
        <w:spacing w:before="100"/>
      </w:pPr>
      <w:r w:rsidRPr="0021671F">
        <w:t>NPS</w:t>
      </w:r>
      <w:r w:rsidRPr="0021671F">
        <w:tab/>
        <w:t>National Park Service</w:t>
      </w:r>
    </w:p>
    <w:p w:rsidRPr="0021671F" w:rsidR="005027C5" w:rsidP="00170508" w:rsidRDefault="005027C5" w14:paraId="3F70CBE5" w14:textId="77777777">
      <w:pPr>
        <w:tabs>
          <w:tab w:val="left" w:pos="2160"/>
          <w:tab w:val="right" w:pos="2880"/>
        </w:tabs>
        <w:spacing w:before="100"/>
      </w:pPr>
      <w:r w:rsidRPr="0021671F">
        <w:rPr>
          <w:spacing w:val="-5"/>
        </w:rPr>
        <w:t>NTP</w:t>
      </w:r>
      <w:r w:rsidRPr="0021671F">
        <w:tab/>
        <w:t>Notice</w:t>
      </w:r>
      <w:r w:rsidRPr="0021671F">
        <w:rPr>
          <w:spacing w:val="-2"/>
        </w:rPr>
        <w:t xml:space="preserve"> </w:t>
      </w:r>
      <w:r w:rsidRPr="0021671F">
        <w:t>to</w:t>
      </w:r>
      <w:r w:rsidRPr="0021671F">
        <w:rPr>
          <w:spacing w:val="-2"/>
        </w:rPr>
        <w:t xml:space="preserve"> Proceed</w:t>
      </w:r>
    </w:p>
    <w:p w:rsidRPr="0021671F" w:rsidR="005027C5" w:rsidP="00170508" w:rsidRDefault="005027C5" w14:paraId="654AF591" w14:textId="77777777">
      <w:pPr>
        <w:tabs>
          <w:tab w:val="left" w:pos="2160"/>
          <w:tab w:val="right" w:pos="2880"/>
        </w:tabs>
        <w:spacing w:before="100"/>
      </w:pPr>
      <w:r w:rsidRPr="0021671F">
        <w:rPr>
          <w:spacing w:val="-5"/>
        </w:rPr>
        <w:t>PFM</w:t>
      </w:r>
      <w:r w:rsidRPr="0021671F">
        <w:tab/>
        <w:t>Petition</w:t>
      </w:r>
      <w:r w:rsidRPr="0021671F">
        <w:rPr>
          <w:spacing w:val="-2"/>
        </w:rPr>
        <w:t xml:space="preserve"> </w:t>
      </w:r>
      <w:r w:rsidRPr="0021671F">
        <w:t>for</w:t>
      </w:r>
      <w:r w:rsidRPr="0021671F">
        <w:rPr>
          <w:spacing w:val="-1"/>
        </w:rPr>
        <w:t xml:space="preserve"> </w:t>
      </w:r>
      <w:r w:rsidRPr="0021671F">
        <w:rPr>
          <w:spacing w:val="-2"/>
        </w:rPr>
        <w:t>Modification</w:t>
      </w:r>
    </w:p>
    <w:p w:rsidRPr="0021671F" w:rsidR="005027C5" w:rsidP="00170508" w:rsidRDefault="005027C5" w14:paraId="07BBB2AA" w14:textId="77777777">
      <w:pPr>
        <w:tabs>
          <w:tab w:val="left" w:pos="2160"/>
          <w:tab w:val="right" w:pos="2880"/>
        </w:tabs>
        <w:spacing w:before="100"/>
        <w:rPr>
          <w:spacing w:val="-2"/>
        </w:rPr>
      </w:pPr>
      <w:r w:rsidRPr="0021671F">
        <w:rPr>
          <w:spacing w:val="-5"/>
        </w:rPr>
        <w:t>PM</w:t>
      </w:r>
      <w:r w:rsidRPr="0021671F">
        <w:tab/>
      </w:r>
      <w:r>
        <w:t>P</w:t>
      </w:r>
      <w:r w:rsidRPr="0021671F">
        <w:t>roject</w:t>
      </w:r>
      <w:r w:rsidRPr="0021671F">
        <w:rPr>
          <w:spacing w:val="-2"/>
        </w:rPr>
        <w:t xml:space="preserve"> </w:t>
      </w:r>
      <w:r>
        <w:rPr>
          <w:spacing w:val="-2"/>
        </w:rPr>
        <w:t>M</w:t>
      </w:r>
      <w:r w:rsidRPr="0021671F">
        <w:rPr>
          <w:spacing w:val="-2"/>
        </w:rPr>
        <w:t>anager</w:t>
      </w:r>
    </w:p>
    <w:p w:rsidRPr="0021671F" w:rsidR="005027C5" w:rsidP="00170508" w:rsidRDefault="005027C5" w14:paraId="46C1E851" w14:textId="77777777">
      <w:pPr>
        <w:tabs>
          <w:tab w:val="left" w:pos="2160"/>
          <w:tab w:val="right" w:pos="2880"/>
        </w:tabs>
        <w:spacing w:before="100"/>
      </w:pPr>
      <w:r w:rsidRPr="0021671F">
        <w:rPr>
          <w:spacing w:val="-2"/>
        </w:rPr>
        <w:t>PMDP</w:t>
      </w:r>
      <w:r w:rsidRPr="0021671F">
        <w:rPr>
          <w:spacing w:val="-2"/>
        </w:rPr>
        <w:tab/>
        <w:t>Paleontological Monitoring and Discovery Plan</w:t>
      </w:r>
    </w:p>
    <w:p w:rsidRPr="0021671F" w:rsidR="005027C5" w:rsidP="00170508" w:rsidRDefault="005027C5" w14:paraId="17FA4CFC" w14:textId="77777777">
      <w:pPr>
        <w:tabs>
          <w:tab w:val="left" w:pos="2160"/>
          <w:tab w:val="right" w:pos="2880"/>
        </w:tabs>
        <w:spacing w:before="100"/>
      </w:pPr>
      <w:r w:rsidRPr="0021671F">
        <w:rPr>
          <w:spacing w:val="-5"/>
        </w:rPr>
        <w:t>ROW</w:t>
      </w:r>
      <w:r w:rsidRPr="0021671F">
        <w:tab/>
      </w:r>
      <w:r w:rsidRPr="0021671F">
        <w:rPr>
          <w:spacing w:val="-2"/>
        </w:rPr>
        <w:t>Right-of-</w:t>
      </w:r>
      <w:r w:rsidRPr="0021671F">
        <w:rPr>
          <w:spacing w:val="-5"/>
        </w:rPr>
        <w:t>way</w:t>
      </w:r>
    </w:p>
    <w:p w:rsidRPr="0021671F" w:rsidR="005027C5" w:rsidP="00170508" w:rsidRDefault="005027C5" w14:paraId="7868260D" w14:textId="77777777">
      <w:pPr>
        <w:tabs>
          <w:tab w:val="left" w:pos="2160"/>
          <w:tab w:val="right" w:pos="2880"/>
        </w:tabs>
        <w:spacing w:before="100"/>
        <w:rPr>
          <w:spacing w:val="-2"/>
        </w:rPr>
      </w:pPr>
      <w:r w:rsidRPr="0021671F">
        <w:rPr>
          <w:spacing w:val="-4"/>
        </w:rPr>
        <w:t>SEAP</w:t>
      </w:r>
      <w:r w:rsidRPr="0021671F">
        <w:tab/>
        <w:t>Safety</w:t>
      </w:r>
      <w:r w:rsidRPr="0021671F">
        <w:rPr>
          <w:spacing w:val="-12"/>
        </w:rPr>
        <w:t xml:space="preserve"> </w:t>
      </w:r>
      <w:r w:rsidRPr="0021671F">
        <w:t>Environmental</w:t>
      </w:r>
      <w:r w:rsidRPr="0021671F">
        <w:rPr>
          <w:spacing w:val="-8"/>
        </w:rPr>
        <w:t xml:space="preserve"> </w:t>
      </w:r>
      <w:r w:rsidRPr="0021671F">
        <w:t>Awareness</w:t>
      </w:r>
      <w:r w:rsidRPr="0021671F">
        <w:rPr>
          <w:spacing w:val="-6"/>
        </w:rPr>
        <w:t xml:space="preserve"> </w:t>
      </w:r>
      <w:r w:rsidRPr="0021671F">
        <w:rPr>
          <w:spacing w:val="-2"/>
        </w:rPr>
        <w:t>Program</w:t>
      </w:r>
    </w:p>
    <w:p w:rsidRPr="0021671F" w:rsidR="005027C5" w:rsidP="00170508" w:rsidRDefault="005027C5" w14:paraId="4E88BE01" w14:textId="77777777">
      <w:pPr>
        <w:tabs>
          <w:tab w:val="left" w:pos="2160"/>
          <w:tab w:val="right" w:pos="2880"/>
        </w:tabs>
        <w:spacing w:before="100"/>
      </w:pPr>
      <w:r w:rsidRPr="0021671F">
        <w:rPr>
          <w:spacing w:val="-2"/>
        </w:rPr>
        <w:t>SHPO</w:t>
      </w:r>
      <w:r w:rsidRPr="0021671F">
        <w:rPr>
          <w:spacing w:val="-2"/>
        </w:rPr>
        <w:tab/>
        <w:t>State Historic Preservation Office</w:t>
      </w:r>
    </w:p>
    <w:p w:rsidRPr="0021671F" w:rsidR="005027C5" w:rsidP="00170508" w:rsidRDefault="005027C5" w14:paraId="6EEDFAD0" w14:textId="77777777">
      <w:pPr>
        <w:tabs>
          <w:tab w:val="left" w:pos="2160"/>
          <w:tab w:val="right" w:pos="2880"/>
        </w:tabs>
        <w:spacing w:before="100"/>
      </w:pPr>
      <w:r w:rsidRPr="0021671F">
        <w:rPr>
          <w:spacing w:val="-6"/>
        </w:rPr>
        <w:t>SR</w:t>
      </w:r>
      <w:r w:rsidRPr="0021671F">
        <w:tab/>
      </w:r>
      <w:r w:rsidRPr="0021671F">
        <w:rPr>
          <w:spacing w:val="-26"/>
        </w:rPr>
        <w:t xml:space="preserve"> </w:t>
      </w:r>
      <w:r w:rsidRPr="0021671F">
        <w:t>State Route</w:t>
      </w:r>
    </w:p>
    <w:p w:rsidRPr="0021671F" w:rsidR="005027C5" w:rsidP="00170508" w:rsidRDefault="005027C5" w14:paraId="3ABBDE38" w14:textId="77777777">
      <w:pPr>
        <w:tabs>
          <w:tab w:val="left" w:pos="2160"/>
          <w:tab w:val="right" w:pos="2880"/>
        </w:tabs>
        <w:spacing w:before="100"/>
      </w:pPr>
      <w:r w:rsidRPr="0021671F">
        <w:t>SRNF</w:t>
      </w:r>
      <w:r w:rsidRPr="0021671F">
        <w:tab/>
        <w:t>Six Rivers National Forest</w:t>
      </w:r>
    </w:p>
    <w:p w:rsidRPr="0021671F" w:rsidR="005027C5" w:rsidP="00170508" w:rsidRDefault="005027C5" w14:paraId="5448F078" w14:textId="77777777">
      <w:pPr>
        <w:tabs>
          <w:tab w:val="left" w:pos="2160"/>
          <w:tab w:val="right" w:pos="2880"/>
        </w:tabs>
        <w:spacing w:before="100"/>
      </w:pPr>
      <w:r w:rsidRPr="0021671F">
        <w:t>STNF</w:t>
      </w:r>
      <w:r w:rsidRPr="0021671F">
        <w:tab/>
        <w:t>Shasta-Trinity National Forest</w:t>
      </w:r>
    </w:p>
    <w:p w:rsidRPr="0021671F" w:rsidR="005027C5" w:rsidP="00170508" w:rsidRDefault="005027C5" w14:paraId="0D3E1B8A" w14:textId="77777777">
      <w:pPr>
        <w:tabs>
          <w:tab w:val="left" w:pos="2160"/>
          <w:tab w:val="right" w:pos="2880"/>
        </w:tabs>
        <w:spacing w:before="100"/>
      </w:pPr>
      <w:r w:rsidRPr="0021671F">
        <w:t>SUP</w:t>
      </w:r>
      <w:r w:rsidRPr="0021671F">
        <w:tab/>
        <w:t>Special Use Permit</w:t>
      </w:r>
    </w:p>
    <w:p w:rsidRPr="0021671F" w:rsidR="005027C5" w:rsidP="00170508" w:rsidRDefault="005027C5" w14:paraId="22B33ED9" w14:textId="77777777">
      <w:pPr>
        <w:tabs>
          <w:tab w:val="left" w:pos="2160"/>
          <w:tab w:val="right" w:pos="2880"/>
        </w:tabs>
        <w:spacing w:before="100"/>
      </w:pPr>
      <w:r w:rsidRPr="0021671F">
        <w:rPr>
          <w:spacing w:val="-2"/>
        </w:rPr>
        <w:t>SWRCB</w:t>
      </w:r>
      <w:r w:rsidRPr="0021671F">
        <w:tab/>
        <w:t xml:space="preserve">State Water Resources Control Board </w:t>
      </w:r>
    </w:p>
    <w:p w:rsidRPr="0021671F" w:rsidR="005027C5" w:rsidP="00170508" w:rsidRDefault="005027C5" w14:paraId="517EC9C5" w14:textId="77777777">
      <w:pPr>
        <w:tabs>
          <w:tab w:val="left" w:pos="2160"/>
          <w:tab w:val="right" w:pos="2880"/>
        </w:tabs>
        <w:spacing w:before="100"/>
      </w:pPr>
      <w:r w:rsidRPr="0021671F">
        <w:rPr>
          <w:spacing w:val="-2"/>
        </w:rPr>
        <w:t>SWPPP</w:t>
      </w:r>
      <w:r w:rsidRPr="0021671F">
        <w:tab/>
        <w:t>Stormwater</w:t>
      </w:r>
      <w:r w:rsidRPr="0021671F">
        <w:rPr>
          <w:spacing w:val="-13"/>
        </w:rPr>
        <w:t xml:space="preserve"> </w:t>
      </w:r>
      <w:r w:rsidRPr="0021671F">
        <w:t>Pollution</w:t>
      </w:r>
      <w:r w:rsidRPr="0021671F">
        <w:rPr>
          <w:spacing w:val="-12"/>
        </w:rPr>
        <w:t xml:space="preserve"> </w:t>
      </w:r>
      <w:r w:rsidRPr="0021671F">
        <w:t>Prevention</w:t>
      </w:r>
      <w:r w:rsidRPr="0021671F">
        <w:rPr>
          <w:spacing w:val="-12"/>
        </w:rPr>
        <w:t xml:space="preserve"> </w:t>
      </w:r>
      <w:r w:rsidRPr="0021671F">
        <w:t xml:space="preserve">Plan </w:t>
      </w:r>
    </w:p>
    <w:p w:rsidR="005027C5" w:rsidP="00170508" w:rsidRDefault="005027C5" w14:paraId="080F7A97" w14:textId="77777777">
      <w:pPr>
        <w:tabs>
          <w:tab w:val="left" w:pos="2160"/>
          <w:tab w:val="right" w:pos="2880"/>
        </w:tabs>
        <w:spacing w:before="100"/>
      </w:pPr>
      <w:r w:rsidRPr="0021671F">
        <w:t>TBS</w:t>
      </w:r>
      <w:r w:rsidRPr="0021671F">
        <w:tab/>
        <w:t>Trinity bristle snail</w:t>
      </w:r>
    </w:p>
    <w:p w:rsidRPr="0021671F" w:rsidR="005027C5" w:rsidP="00170508" w:rsidRDefault="005027C5" w14:paraId="54DE952C" w14:textId="77777777">
      <w:pPr>
        <w:tabs>
          <w:tab w:val="left" w:pos="2160"/>
          <w:tab w:val="right" w:pos="2880"/>
        </w:tabs>
        <w:spacing w:before="100"/>
      </w:pPr>
      <w:r>
        <w:t>THPO</w:t>
      </w:r>
      <w:r>
        <w:tab/>
      </w:r>
      <w:r w:rsidRPr="00724EDA">
        <w:t>Tribal Historic Preservation Office</w:t>
      </w:r>
      <w:r>
        <w:t>r</w:t>
      </w:r>
    </w:p>
    <w:p w:rsidRPr="0021671F" w:rsidR="005027C5" w:rsidP="00170508" w:rsidRDefault="005027C5" w14:paraId="7A0D9A2A" w14:textId="77777777">
      <w:pPr>
        <w:tabs>
          <w:tab w:val="left" w:pos="2160"/>
          <w:tab w:val="right" w:pos="2880"/>
        </w:tabs>
        <w:spacing w:before="100"/>
        <w:rPr>
          <w:spacing w:val="-2"/>
        </w:rPr>
      </w:pPr>
      <w:r w:rsidRPr="0021671F">
        <w:rPr>
          <w:spacing w:val="-2"/>
        </w:rPr>
        <w:t>USACE</w:t>
      </w:r>
      <w:r w:rsidRPr="0021671F">
        <w:tab/>
        <w:t>U.S.</w:t>
      </w:r>
      <w:r w:rsidRPr="0021671F">
        <w:rPr>
          <w:spacing w:val="-3"/>
        </w:rPr>
        <w:t xml:space="preserve"> </w:t>
      </w:r>
      <w:r w:rsidRPr="0021671F">
        <w:t>Army</w:t>
      </w:r>
      <w:r w:rsidRPr="0021671F">
        <w:rPr>
          <w:spacing w:val="-3"/>
        </w:rPr>
        <w:t xml:space="preserve"> </w:t>
      </w:r>
      <w:r w:rsidRPr="0021671F">
        <w:t>Corps</w:t>
      </w:r>
      <w:r w:rsidRPr="0021671F">
        <w:rPr>
          <w:spacing w:val="-3"/>
        </w:rPr>
        <w:t xml:space="preserve"> </w:t>
      </w:r>
      <w:r w:rsidRPr="0021671F">
        <w:t>of</w:t>
      </w:r>
      <w:r w:rsidRPr="0021671F">
        <w:rPr>
          <w:spacing w:val="-2"/>
        </w:rPr>
        <w:t xml:space="preserve"> Engineers</w:t>
      </w:r>
    </w:p>
    <w:p w:rsidRPr="0021671F" w:rsidR="005027C5" w:rsidP="00170508" w:rsidRDefault="005027C5" w14:paraId="76E02DA6" w14:textId="77777777">
      <w:pPr>
        <w:tabs>
          <w:tab w:val="left" w:pos="2160"/>
          <w:tab w:val="right" w:pos="2880"/>
        </w:tabs>
        <w:spacing w:before="100"/>
      </w:pPr>
      <w:r w:rsidRPr="0021671F">
        <w:t>USBR</w:t>
      </w:r>
      <w:r w:rsidRPr="0021671F">
        <w:tab/>
        <w:t>Bureau of Reclamation</w:t>
      </w:r>
    </w:p>
    <w:p w:rsidRPr="0021671F" w:rsidR="005027C5" w:rsidP="00170508" w:rsidRDefault="005027C5" w14:paraId="114424D4" w14:textId="77777777">
      <w:pPr>
        <w:tabs>
          <w:tab w:val="left" w:pos="2160"/>
          <w:tab w:val="right" w:pos="2880"/>
        </w:tabs>
        <w:spacing w:before="100"/>
      </w:pPr>
      <w:r w:rsidRPr="0021671F">
        <w:t>USFS</w:t>
      </w:r>
      <w:r w:rsidRPr="0021671F">
        <w:tab/>
        <w:t>U.S. Forest Service</w:t>
      </w:r>
    </w:p>
    <w:p w:rsidRPr="0021671F" w:rsidR="005027C5" w:rsidP="00170508" w:rsidRDefault="005027C5" w14:paraId="7E45A5AA" w14:textId="77777777">
      <w:pPr>
        <w:tabs>
          <w:tab w:val="left" w:pos="2160"/>
          <w:tab w:val="right" w:pos="2880"/>
        </w:tabs>
        <w:spacing w:before="100"/>
        <w:rPr>
          <w:spacing w:val="-2"/>
        </w:rPr>
      </w:pPr>
      <w:r w:rsidRPr="0021671F">
        <w:rPr>
          <w:spacing w:val="-2"/>
        </w:rPr>
        <w:t>USFWS</w:t>
      </w:r>
      <w:r w:rsidRPr="0021671F">
        <w:tab/>
        <w:t>U.S.</w:t>
      </w:r>
      <w:r w:rsidRPr="0021671F">
        <w:rPr>
          <w:spacing w:val="-5"/>
        </w:rPr>
        <w:t xml:space="preserve"> </w:t>
      </w:r>
      <w:r w:rsidRPr="0021671F">
        <w:t>Fish</w:t>
      </w:r>
      <w:r w:rsidRPr="0021671F">
        <w:rPr>
          <w:spacing w:val="-4"/>
        </w:rPr>
        <w:t xml:space="preserve"> </w:t>
      </w:r>
      <w:r w:rsidRPr="0021671F">
        <w:t>and</w:t>
      </w:r>
      <w:r w:rsidRPr="0021671F">
        <w:rPr>
          <w:spacing w:val="-5"/>
        </w:rPr>
        <w:t xml:space="preserve"> </w:t>
      </w:r>
      <w:r w:rsidRPr="0021671F">
        <w:t>Wildlife</w:t>
      </w:r>
      <w:r w:rsidRPr="0021671F">
        <w:rPr>
          <w:spacing w:val="-4"/>
        </w:rPr>
        <w:t xml:space="preserve"> </w:t>
      </w:r>
      <w:r w:rsidRPr="0021671F">
        <w:rPr>
          <w:spacing w:val="-2"/>
        </w:rPr>
        <w:t>Service</w:t>
      </w:r>
    </w:p>
    <w:p w:rsidRPr="0021671F" w:rsidR="005027C5" w:rsidP="00170508" w:rsidRDefault="005027C5" w14:paraId="50F163FE" w14:textId="77777777">
      <w:pPr>
        <w:tabs>
          <w:tab w:val="left" w:pos="2160"/>
          <w:tab w:val="right" w:pos="2880"/>
        </w:tabs>
        <w:spacing w:before="100"/>
      </w:pPr>
      <w:r w:rsidRPr="0021671F">
        <w:rPr>
          <w:spacing w:val="-2"/>
        </w:rPr>
        <w:t>WNRA</w:t>
      </w:r>
      <w:r w:rsidRPr="0021671F">
        <w:rPr>
          <w:spacing w:val="-2"/>
        </w:rPr>
        <w:tab/>
        <w:t>Whiskeytown National Recreation Area</w:t>
      </w:r>
    </w:p>
    <w:p w:rsidRPr="0021671F" w:rsidR="005027C5" w:rsidP="00170508" w:rsidRDefault="005027C5" w14:paraId="5795DD37" w14:textId="77777777">
      <w:pPr>
        <w:tabs>
          <w:tab w:val="left" w:pos="2160"/>
          <w:tab w:val="right" w:pos="2880"/>
        </w:tabs>
        <w:spacing w:before="100"/>
      </w:pPr>
      <w:r w:rsidRPr="0021671F">
        <w:t>WSRA</w:t>
      </w:r>
      <w:r w:rsidRPr="0021671F">
        <w:tab/>
        <w:t>Wild and Scenic Rivers Act</w:t>
      </w:r>
    </w:p>
    <w:p w:rsidR="005027C5" w:rsidP="00662B50" w:rsidRDefault="005027C5" w14:paraId="2B546DEF" w14:textId="77777777">
      <w:pPr>
        <w:pStyle w:val="BodyText"/>
        <w:widowControl/>
        <w:tabs>
          <w:tab w:val="left" w:pos="2251"/>
        </w:tabs>
        <w:ind w:left="540"/>
        <w:sectPr w:rsidR="005027C5" w:rsidSect="004B2D0E">
          <w:pgSz w:w="12240" w:h="15840"/>
          <w:pgMar w:top="1440" w:right="1440" w:bottom="1440" w:left="1440" w:header="720" w:footer="576" w:gutter="0"/>
          <w:pgNumType w:fmt="lowerRoman"/>
          <w:cols w:space="720"/>
          <w:docGrid w:linePitch="299"/>
        </w:sectPr>
      </w:pPr>
    </w:p>
    <w:p w:rsidRPr="00EB516D" w:rsidR="005027C5" w:rsidRDefault="005027C5" w14:paraId="610A3354" w14:textId="77777777">
      <w:pPr>
        <w:pStyle w:val="Heading1"/>
        <w:widowControl/>
        <w:numPr>
          <w:ilvl w:val="0"/>
          <w:numId w:val="30"/>
        </w:numPr>
        <w:spacing w:before="0" w:after="120"/>
      </w:pPr>
      <w:bookmarkStart w:name="_bookmark0" w:id="5"/>
      <w:bookmarkStart w:name="_Toc101870400" w:id="6"/>
      <w:bookmarkStart w:name="_Toc101870470" w:id="7"/>
      <w:bookmarkEnd w:id="3"/>
      <w:bookmarkEnd w:id="5"/>
      <w:r w:rsidRPr="00EB516D">
        <w:t>Introduction</w:t>
      </w:r>
      <w:bookmarkEnd w:id="6"/>
      <w:bookmarkEnd w:id="7"/>
    </w:p>
    <w:p w:rsidR="005027C5" w:rsidP="00170508" w:rsidRDefault="005027C5" w14:paraId="5F5FFE9F" w14:textId="77777777">
      <w:r w:rsidRPr="00915EBC">
        <w:t xml:space="preserve">The </w:t>
      </w:r>
      <w:bookmarkStart w:name="_Hlk101853165" w:id="8"/>
      <w:r w:rsidRPr="00915EBC">
        <w:t>Digital 299 Fiber Optic Broadband Project (Digital 299, Proposed Action, or Project)</w:t>
      </w:r>
      <w:bookmarkEnd w:id="8"/>
      <w:r w:rsidRPr="00915EBC">
        <w:t xml:space="preserve"> is a proposed regional telecommunications network supporting portions of Humboldt, Trinity, and Shasta counties between Cottonwood and Eureka, California, a region known for no or poor broadband infrastructure. </w:t>
      </w:r>
      <w:bookmarkStart w:name="_Hlk101427250" w:id="9"/>
      <w:bookmarkStart w:name="_Hlk101853180" w:id="10"/>
      <w:r w:rsidRPr="00915EBC">
        <w:t xml:space="preserve">Vero Fiber Networks </w:t>
      </w:r>
      <w:bookmarkEnd w:id="9"/>
      <w:r w:rsidRPr="00915EBC">
        <w:t>(Vero, the Proponent)</w:t>
      </w:r>
      <w:bookmarkEnd w:id="10"/>
      <w:r w:rsidRPr="00915EBC">
        <w:t xml:space="preserve"> proposes to build a network generally following California </w:t>
      </w:r>
      <w:bookmarkStart w:name="_Hlk101853186" w:id="11"/>
      <w:r w:rsidRPr="00915EBC">
        <w:t>State Route (SR)</w:t>
      </w:r>
      <w:bookmarkEnd w:id="11"/>
      <w:r w:rsidRPr="00915EBC">
        <w:t xml:space="preserve"> 299, with portions crossing federally managed public land, state-owned or controlled property, privately owned property, and tribal lands. The Proposed Action would help close the digital divide in the region by extending internet and mobile data coverage to underserved rural communities.</w:t>
      </w:r>
    </w:p>
    <w:p w:rsidR="005027C5" w:rsidP="00170508" w:rsidRDefault="005027C5" w14:paraId="00B80331" w14:textId="77777777"/>
    <w:p w:rsidR="005027C5" w:rsidP="00170508" w:rsidRDefault="005027C5" w14:paraId="2E5F11B8" w14:textId="77777777">
      <w:bookmarkStart w:name="_Hlk109994040" w:id="12"/>
      <w:r>
        <w:t xml:space="preserve">The California Public Utilities Commission (CPUC) is the Lead Agency for the Project under the California Environmental Quality Act (CEQA) due to the agency’s consideration of a decision to issue a revised Certificate of Public Convenience and Necessity (CPCN) to Vero to allow the construction, operation, and maintenance of the Project. As the lead state agency, CPUC will ensure compliance with all required mitigation measures and proponent-proposed resource avoidance measures. CPUC’s role in mitigation monitoring, compliance, and reporting will be outlined within this Mitigation Monitoring, Compliance, and Reporting Program (MMCRP). </w:t>
      </w:r>
    </w:p>
    <w:bookmarkEnd w:id="12"/>
    <w:p w:rsidR="005027C5" w:rsidP="00170508" w:rsidRDefault="005027C5" w14:paraId="10378C0D" w14:textId="77777777"/>
    <w:p w:rsidR="005027C5" w:rsidRDefault="005027C5" w14:paraId="3E048349" w14:textId="77777777">
      <w:pPr>
        <w:pStyle w:val="Heading2"/>
        <w:widowControl/>
        <w:numPr>
          <w:ilvl w:val="1"/>
          <w:numId w:val="30"/>
        </w:numPr>
      </w:pPr>
      <w:bookmarkStart w:name="_bookmark1" w:id="13"/>
      <w:bookmarkStart w:name="_Toc101870401" w:id="14"/>
      <w:bookmarkStart w:name="_Toc101870471" w:id="15"/>
      <w:bookmarkEnd w:id="13"/>
      <w:r>
        <w:t>Project</w:t>
      </w:r>
      <w:r>
        <w:rPr>
          <w:spacing w:val="-7"/>
        </w:rPr>
        <w:t xml:space="preserve"> </w:t>
      </w:r>
      <w:r>
        <w:rPr>
          <w:spacing w:val="-2"/>
        </w:rPr>
        <w:t>Overview</w:t>
      </w:r>
      <w:bookmarkEnd w:id="14"/>
      <w:bookmarkEnd w:id="15"/>
    </w:p>
    <w:p w:rsidRPr="0067375E" w:rsidR="005027C5" w:rsidP="00170508" w:rsidRDefault="005027C5" w14:paraId="4E2D5E53" w14:textId="77777777">
      <w:r w:rsidRPr="0067375E">
        <w:t xml:space="preserve">The Digital 299 Project </w:t>
      </w:r>
      <w:r>
        <w:t>proposes to</w:t>
      </w:r>
      <w:r w:rsidRPr="0067375E">
        <w:t xml:space="preserve"> install approximately 300 miles of new conduit and fiber optic cables through portions of Humboldt, Trinity, and Shasta counties in northern California. The Project Proponent (Vero) is requesting permits and authorization for a 10-foot</w:t>
      </w:r>
      <w:r>
        <w:t>-wide</w:t>
      </w:r>
      <w:r w:rsidRPr="0067375E">
        <w:t xml:space="preserve"> right-of-way (ROW) through lands administered and/or regulated by the </w:t>
      </w:r>
      <w:r w:rsidRPr="0067375E">
        <w:rPr>
          <w:rFonts w:cstheme="minorHAnsi"/>
        </w:rPr>
        <w:t>Bureau of Land Management</w:t>
      </w:r>
      <w:r>
        <w:rPr>
          <w:rFonts w:cstheme="minorHAnsi"/>
        </w:rPr>
        <w:t xml:space="preserve"> (BLM)</w:t>
      </w:r>
      <w:r w:rsidRPr="0067375E">
        <w:rPr>
          <w:rFonts w:cstheme="minorHAnsi"/>
        </w:rPr>
        <w:t xml:space="preserve"> Redding Field Office, U.S. Forest Service</w:t>
      </w:r>
      <w:r>
        <w:rPr>
          <w:rFonts w:cstheme="minorHAnsi"/>
        </w:rPr>
        <w:t xml:space="preserve"> (USFS)</w:t>
      </w:r>
      <w:r w:rsidRPr="0067375E">
        <w:rPr>
          <w:rFonts w:cstheme="minorHAnsi"/>
        </w:rPr>
        <w:t xml:space="preserve"> Shasta-Trinity and Six Rivers national forests, National Park Service</w:t>
      </w:r>
      <w:r>
        <w:rPr>
          <w:rFonts w:cstheme="minorHAnsi"/>
        </w:rPr>
        <w:t xml:space="preserve"> (NPS)</w:t>
      </w:r>
      <w:r w:rsidRPr="0067375E">
        <w:rPr>
          <w:rFonts w:cstheme="minorHAnsi"/>
        </w:rPr>
        <w:t xml:space="preserve"> Whiskeytown National Recreation Area</w:t>
      </w:r>
      <w:r>
        <w:rPr>
          <w:rFonts w:cstheme="minorHAnsi"/>
        </w:rPr>
        <w:t xml:space="preserve"> (WNRA)</w:t>
      </w:r>
      <w:r w:rsidRPr="0067375E">
        <w:rPr>
          <w:rFonts w:cstheme="minorHAnsi"/>
        </w:rPr>
        <w:t>, U.S. Army Corps of Engineers</w:t>
      </w:r>
      <w:r>
        <w:rPr>
          <w:rFonts w:cstheme="minorHAnsi"/>
        </w:rPr>
        <w:t xml:space="preserve"> (USACE)</w:t>
      </w:r>
      <w:r w:rsidRPr="0067375E">
        <w:rPr>
          <w:rFonts w:cstheme="minorHAnsi"/>
        </w:rPr>
        <w:t>, U.S. Bureau of Reclamation</w:t>
      </w:r>
      <w:r>
        <w:rPr>
          <w:rFonts w:cstheme="minorHAnsi"/>
        </w:rPr>
        <w:t xml:space="preserve"> (USBR)</w:t>
      </w:r>
      <w:r w:rsidRPr="0067375E">
        <w:rPr>
          <w:rFonts w:cstheme="minorHAnsi"/>
        </w:rPr>
        <w:t>, Federal Highway Administration</w:t>
      </w:r>
      <w:r w:rsidRPr="0067375E">
        <w:rPr>
          <w:rFonts w:cstheme="minorHAnsi"/>
          <w:u w:val="single"/>
        </w:rPr>
        <w:t>,</w:t>
      </w:r>
      <w:r w:rsidRPr="0067375E">
        <w:rPr>
          <w:rFonts w:cstheme="minorHAnsi"/>
        </w:rPr>
        <w:t xml:space="preserve"> </w:t>
      </w:r>
      <w:r>
        <w:rPr>
          <w:rFonts w:cstheme="minorHAnsi"/>
        </w:rPr>
        <w:t xml:space="preserve">U.S. Fish and Wildlife Service (USFWS), National Marine Fisheries Service (NMFS), </w:t>
      </w:r>
      <w:r w:rsidRPr="0067375E">
        <w:rPr>
          <w:rFonts w:cstheme="minorHAnsi"/>
        </w:rPr>
        <w:t>California Public Utilities Commission</w:t>
      </w:r>
      <w:r>
        <w:rPr>
          <w:rFonts w:cstheme="minorHAnsi"/>
        </w:rPr>
        <w:t xml:space="preserve"> (CPUC)</w:t>
      </w:r>
      <w:r w:rsidRPr="0067375E">
        <w:rPr>
          <w:rFonts w:cstheme="minorHAnsi"/>
        </w:rPr>
        <w:t>, California Department of Transportation</w:t>
      </w:r>
      <w:r>
        <w:rPr>
          <w:rFonts w:cstheme="minorHAnsi"/>
        </w:rPr>
        <w:t xml:space="preserve"> (Caltrans)</w:t>
      </w:r>
      <w:r w:rsidRPr="0067375E">
        <w:rPr>
          <w:rFonts w:cstheme="minorHAnsi"/>
        </w:rPr>
        <w:t xml:space="preserve"> districts 1 and 2, California Department of Fish and Wildlife</w:t>
      </w:r>
      <w:r>
        <w:rPr>
          <w:rFonts w:cstheme="minorHAnsi"/>
        </w:rPr>
        <w:t xml:space="preserve"> (CDFW)</w:t>
      </w:r>
      <w:r w:rsidRPr="0067375E">
        <w:rPr>
          <w:rFonts w:cstheme="minorHAnsi"/>
        </w:rPr>
        <w:t>, California State Lands Commission</w:t>
      </w:r>
      <w:r w:rsidRPr="00040044">
        <w:rPr>
          <w:rFonts w:cstheme="minorHAnsi"/>
        </w:rPr>
        <w:t xml:space="preserve"> </w:t>
      </w:r>
      <w:r w:rsidRPr="00040044" w:rsidDel="00915EBC">
        <w:t>(CSLC)</w:t>
      </w:r>
      <w:r w:rsidRPr="0067375E">
        <w:rPr>
          <w:rFonts w:cstheme="minorHAnsi"/>
        </w:rPr>
        <w:t>,</w:t>
      </w:r>
      <w:r>
        <w:rPr>
          <w:rFonts w:cstheme="minorHAnsi"/>
        </w:rPr>
        <w:t xml:space="preserve"> California Coastal Commission,</w:t>
      </w:r>
      <w:r w:rsidRPr="0067375E">
        <w:rPr>
          <w:rFonts w:cstheme="minorHAnsi"/>
        </w:rPr>
        <w:t xml:space="preserve"> and California State Water Resources Control Board</w:t>
      </w:r>
      <w:r>
        <w:rPr>
          <w:rFonts w:cstheme="minorHAnsi"/>
        </w:rPr>
        <w:t xml:space="preserve"> (SWRCB)</w:t>
      </w:r>
      <w:r w:rsidRPr="0067375E">
        <w:rPr>
          <w:rFonts w:cstheme="minorHAnsi"/>
        </w:rPr>
        <w:t>.</w:t>
      </w:r>
    </w:p>
    <w:p w:rsidRPr="0067375E" w:rsidR="005027C5" w:rsidP="00170508" w:rsidRDefault="005027C5" w14:paraId="3D886D5F" w14:textId="77777777"/>
    <w:p w:rsidRPr="0067375E" w:rsidR="005027C5" w:rsidP="00170508" w:rsidRDefault="005027C5" w14:paraId="35D89979" w14:textId="77777777">
      <w:r w:rsidRPr="0067375E">
        <w:t xml:space="preserve">The ROW would provide for the </w:t>
      </w:r>
      <w:r>
        <w:t>long-term</w:t>
      </w:r>
      <w:r w:rsidRPr="0067375E">
        <w:t xml:space="preserve"> occupation of conduit and vaults for future maintenance access. Construction of the facilities would temporarily disturb up to a 25-foot-wide corridor. Underground vaults (maximum dimensions of approximately 4 feet by 4 feet by 4 feet) would be spaced approximately every 2,500 feet. Conduit would be installed along adjacent roads within pre-disturbed road shoulders or under the roadway if shoulders are narrow. Digital 299 would include installation of underground fiber optic cables along existing roadways (referred to as the “backbone” or “middle-mile”) during its first phase of construction. </w:t>
      </w:r>
    </w:p>
    <w:p w:rsidRPr="0067375E" w:rsidR="005027C5" w:rsidP="00170508" w:rsidRDefault="005027C5" w14:paraId="51848721" w14:textId="77777777"/>
    <w:p w:rsidR="005027C5" w:rsidP="00170508" w:rsidRDefault="005027C5" w14:paraId="6440E476" w14:textId="77777777">
      <w:r>
        <w:t>During the</w:t>
      </w:r>
      <w:r w:rsidRPr="0067375E">
        <w:t xml:space="preserve"> second phase of construction</w:t>
      </w:r>
      <w:r>
        <w:t>, Vero would partner with last-mile providers to build out last-mile connections attached to existing utility poles. These last-mile connections</w:t>
      </w:r>
      <w:r w:rsidRPr="0067375E">
        <w:t xml:space="preserve"> would include direct connections to public buildings such as schools and hospitals (referred to as “Community Anchor Institutions”), customers, and local exchange carriers along the route. Wireless facilities (e.g., cellular towers or equipment) are not proposed as part of the Project. The Project also includes the construction of up to five prefabricated buildings to support signal regeneration, distribution, and interconnection (also referred to as "in-line amplifier” or “ILA” buildings). These buildings would be installed during the first phase of the Project and are all expected to be sited on private land.</w:t>
      </w:r>
    </w:p>
    <w:p w:rsidR="005027C5" w:rsidP="00170508" w:rsidRDefault="005027C5" w14:paraId="28897D27" w14:textId="77777777"/>
    <w:p w:rsidR="005027C5" w:rsidRDefault="005027C5" w14:paraId="3D93056E" w14:textId="77777777">
      <w:pPr>
        <w:pStyle w:val="Heading2"/>
        <w:keepNext/>
        <w:widowControl/>
        <w:numPr>
          <w:ilvl w:val="1"/>
          <w:numId w:val="30"/>
        </w:numPr>
      </w:pPr>
      <w:bookmarkStart w:name="_bookmark2" w:id="16"/>
      <w:bookmarkStart w:name="_Toc101870402" w:id="17"/>
      <w:bookmarkStart w:name="_Toc101870472" w:id="18"/>
      <w:bookmarkEnd w:id="16"/>
      <w:r>
        <w:t>Mitigation</w:t>
      </w:r>
      <w:r w:rsidRPr="00EB516D">
        <w:rPr>
          <w:spacing w:val="-6"/>
        </w:rPr>
        <w:t xml:space="preserve"> </w:t>
      </w:r>
      <w:r>
        <w:t>Monitoring,</w:t>
      </w:r>
      <w:r w:rsidRPr="00EB516D">
        <w:rPr>
          <w:spacing w:val="-7"/>
        </w:rPr>
        <w:t xml:space="preserve"> </w:t>
      </w:r>
      <w:r>
        <w:t>Compliance,</w:t>
      </w:r>
      <w:r w:rsidRPr="00EB516D">
        <w:rPr>
          <w:spacing w:val="-8"/>
        </w:rPr>
        <w:t xml:space="preserve"> </w:t>
      </w:r>
      <w:r>
        <w:t>and</w:t>
      </w:r>
      <w:r w:rsidRPr="00EB516D">
        <w:rPr>
          <w:spacing w:val="-8"/>
        </w:rPr>
        <w:t xml:space="preserve"> </w:t>
      </w:r>
      <w:r>
        <w:t>Reporting</w:t>
      </w:r>
      <w:r w:rsidRPr="00EB516D">
        <w:rPr>
          <w:spacing w:val="-5"/>
        </w:rPr>
        <w:t xml:space="preserve"> </w:t>
      </w:r>
      <w:r w:rsidRPr="00EB516D">
        <w:rPr>
          <w:spacing w:val="-2"/>
        </w:rPr>
        <w:t>Program</w:t>
      </w:r>
      <w:bookmarkEnd w:id="17"/>
      <w:bookmarkEnd w:id="18"/>
    </w:p>
    <w:p w:rsidR="005027C5" w:rsidRDefault="005027C5" w14:paraId="4C4412A5" w14:textId="77777777">
      <w:pPr>
        <w:pStyle w:val="Heading3"/>
        <w:keepNext/>
        <w:widowControl/>
        <w:numPr>
          <w:ilvl w:val="2"/>
          <w:numId w:val="30"/>
        </w:numPr>
      </w:pPr>
      <w:bookmarkStart w:name="_bookmark3" w:id="19"/>
      <w:bookmarkStart w:name="_Toc101870403" w:id="20"/>
      <w:bookmarkEnd w:id="19"/>
      <w:r>
        <w:t>Authority</w:t>
      </w:r>
      <w:bookmarkEnd w:id="20"/>
    </w:p>
    <w:p w:rsidR="005027C5" w:rsidP="00170508" w:rsidRDefault="005027C5" w14:paraId="6A8C1AEE" w14:textId="77777777">
      <w:r>
        <w:t xml:space="preserve">Digital 299 is long and linear, requiring land use and natural resources permits from many federal, state, and local agencies. The Proposed Action’s technical studies, including </w:t>
      </w:r>
      <w:bookmarkStart w:name="_Hlk101853440" w:id="21"/>
      <w:r>
        <w:t>the Environmental Assessment/Initial Study Mitigated Negative Declaration (EA/ISMND)</w:t>
      </w:r>
      <w:bookmarkEnd w:id="21"/>
      <w:r>
        <w:t xml:space="preserve">, are meant to support agencies’ discretionary decisions (see </w:t>
      </w:r>
      <w:r w:rsidRPr="0035096B">
        <w:rPr>
          <w:b/>
          <w:bCs/>
        </w:rPr>
        <w:t>Table 1</w:t>
      </w:r>
      <w:r>
        <w:t xml:space="preserve">) and address compliance and impacts under the following acts: </w:t>
      </w:r>
    </w:p>
    <w:p w:rsidR="005027C5" w:rsidRDefault="005027C5" w14:paraId="1BF2183F" w14:textId="77777777">
      <w:pPr>
        <w:numPr>
          <w:ilvl w:val="0"/>
          <w:numId w:val="8"/>
        </w:numPr>
        <w:autoSpaceDE w:val="0"/>
        <w:autoSpaceDN w:val="0"/>
        <w:spacing w:before="120"/>
        <w:jc w:val="both"/>
      </w:pPr>
      <w:r>
        <w:t xml:space="preserve">Bald and Golden Eagle Protection Act (50 </w:t>
      </w:r>
      <w:bookmarkStart w:name="_Hlk101853679" w:id="22"/>
      <w:r>
        <w:t xml:space="preserve">Code of Federal Regulations [CFR] </w:t>
      </w:r>
      <w:bookmarkEnd w:id="22"/>
      <w:r>
        <w:t>22)</w:t>
      </w:r>
    </w:p>
    <w:p w:rsidR="005027C5" w:rsidRDefault="005027C5" w14:paraId="3198DF10" w14:textId="77777777">
      <w:pPr>
        <w:numPr>
          <w:ilvl w:val="0"/>
          <w:numId w:val="8"/>
        </w:numPr>
        <w:autoSpaceDE w:val="0"/>
        <w:autoSpaceDN w:val="0"/>
        <w:spacing w:before="40"/>
        <w:jc w:val="both"/>
      </w:pPr>
      <w:r>
        <w:t xml:space="preserve">California Coastal Act (14 </w:t>
      </w:r>
      <w:bookmarkStart w:name="_Hlk101853684" w:id="23"/>
      <w:r>
        <w:t>California Code of Regulations [CCR]</w:t>
      </w:r>
      <w:bookmarkEnd w:id="23"/>
      <w:r>
        <w:t xml:space="preserve"> 13000 et seq, </w:t>
      </w:r>
      <w:bookmarkStart w:name="_Hlk101853689" w:id="24"/>
      <w:r>
        <w:t xml:space="preserve">California Public Resources Code [CPRC] </w:t>
      </w:r>
      <w:bookmarkEnd w:id="24"/>
      <w:r>
        <w:t>30000 et seq)</w:t>
      </w:r>
    </w:p>
    <w:p w:rsidR="005027C5" w:rsidRDefault="005027C5" w14:paraId="50B228CD" w14:textId="77777777">
      <w:pPr>
        <w:numPr>
          <w:ilvl w:val="0"/>
          <w:numId w:val="8"/>
        </w:numPr>
        <w:autoSpaceDE w:val="0"/>
        <w:autoSpaceDN w:val="0"/>
        <w:spacing w:before="40"/>
        <w:jc w:val="both"/>
      </w:pPr>
      <w:r>
        <w:t>California Endangered Species Act (14 CCR 783 et seq)</w:t>
      </w:r>
    </w:p>
    <w:p w:rsidR="005027C5" w:rsidRDefault="005027C5" w14:paraId="5DD41EF5" w14:textId="77777777">
      <w:pPr>
        <w:numPr>
          <w:ilvl w:val="0"/>
          <w:numId w:val="8"/>
        </w:numPr>
        <w:autoSpaceDE w:val="0"/>
        <w:autoSpaceDN w:val="0"/>
        <w:spacing w:before="40"/>
        <w:jc w:val="both"/>
      </w:pPr>
      <w:bookmarkStart w:name="_Hlk101853696" w:id="25"/>
      <w:r>
        <w:t>California Environmental Quality Act (CEQA)</w:t>
      </w:r>
      <w:bookmarkEnd w:id="25"/>
      <w:r>
        <w:t xml:space="preserve"> (14 CCR 15000 et seq, CPRC 21000 et seq)</w:t>
      </w:r>
    </w:p>
    <w:p w:rsidR="005027C5" w:rsidRDefault="005027C5" w14:paraId="2DB478B8" w14:textId="77777777">
      <w:pPr>
        <w:numPr>
          <w:ilvl w:val="0"/>
          <w:numId w:val="8"/>
        </w:numPr>
        <w:autoSpaceDE w:val="0"/>
        <w:autoSpaceDN w:val="0"/>
        <w:spacing w:before="40"/>
        <w:jc w:val="both"/>
      </w:pPr>
      <w:r>
        <w:t>California Fish and Game Code (Section 1600 et seq)</w:t>
      </w:r>
    </w:p>
    <w:p w:rsidR="005027C5" w:rsidRDefault="005027C5" w14:paraId="7F87EAE7" w14:textId="77777777">
      <w:pPr>
        <w:numPr>
          <w:ilvl w:val="0"/>
          <w:numId w:val="8"/>
        </w:numPr>
        <w:autoSpaceDE w:val="0"/>
        <w:autoSpaceDN w:val="0"/>
        <w:spacing w:before="40"/>
        <w:jc w:val="both"/>
      </w:pPr>
      <w:bookmarkStart w:name="_Hlk101853701" w:id="26"/>
      <w:r>
        <w:t>Clean Air Act</w:t>
      </w:r>
      <w:bookmarkEnd w:id="26"/>
      <w:r>
        <w:t xml:space="preserve"> (40 CFR 50 et seq)</w:t>
      </w:r>
    </w:p>
    <w:p w:rsidR="005027C5" w:rsidRDefault="005027C5" w14:paraId="1C4BABBD" w14:textId="77777777">
      <w:pPr>
        <w:numPr>
          <w:ilvl w:val="0"/>
          <w:numId w:val="8"/>
        </w:numPr>
        <w:autoSpaceDE w:val="0"/>
        <w:autoSpaceDN w:val="0"/>
        <w:spacing w:before="40"/>
        <w:jc w:val="both"/>
      </w:pPr>
      <w:bookmarkStart w:name="_Hlk101853705" w:id="27"/>
      <w:r>
        <w:t>Clean Water Act (CWA)</w:t>
      </w:r>
      <w:bookmarkEnd w:id="27"/>
      <w:r>
        <w:t xml:space="preserve"> (40 CFR 100 et seq)</w:t>
      </w:r>
    </w:p>
    <w:p w:rsidR="005027C5" w:rsidRDefault="005027C5" w14:paraId="1E08230A" w14:textId="77777777">
      <w:pPr>
        <w:numPr>
          <w:ilvl w:val="0"/>
          <w:numId w:val="8"/>
        </w:numPr>
        <w:autoSpaceDE w:val="0"/>
        <w:autoSpaceDN w:val="0"/>
        <w:spacing w:before="40"/>
        <w:jc w:val="both"/>
      </w:pPr>
      <w:r>
        <w:t>Federal Endangered Species Act (50 CFR 17)</w:t>
      </w:r>
    </w:p>
    <w:p w:rsidR="005027C5" w:rsidRDefault="005027C5" w14:paraId="39350502" w14:textId="77777777">
      <w:pPr>
        <w:numPr>
          <w:ilvl w:val="0"/>
          <w:numId w:val="8"/>
        </w:numPr>
        <w:autoSpaceDE w:val="0"/>
        <w:autoSpaceDN w:val="0"/>
        <w:spacing w:before="40"/>
        <w:jc w:val="both"/>
      </w:pPr>
      <w:bookmarkStart w:name="_Hlk101853718" w:id="28"/>
      <w:r>
        <w:t>Federal Land Policy and Management Act (FLPMA)</w:t>
      </w:r>
      <w:bookmarkEnd w:id="28"/>
      <w:r>
        <w:t xml:space="preserve"> Sec. 501 [43 U.S.C. 1761]</w:t>
      </w:r>
    </w:p>
    <w:p w:rsidR="005027C5" w:rsidRDefault="005027C5" w14:paraId="420DF76A" w14:textId="77777777">
      <w:pPr>
        <w:numPr>
          <w:ilvl w:val="0"/>
          <w:numId w:val="8"/>
        </w:numPr>
        <w:autoSpaceDE w:val="0"/>
        <w:autoSpaceDN w:val="0"/>
        <w:spacing w:before="40"/>
        <w:jc w:val="both"/>
      </w:pPr>
      <w:r>
        <w:t>Magnuson-Stevens Fishery Conservation and Management Act (50 CFR 600)</w:t>
      </w:r>
    </w:p>
    <w:p w:rsidR="005027C5" w:rsidRDefault="005027C5" w14:paraId="2CD9879C" w14:textId="77777777">
      <w:pPr>
        <w:numPr>
          <w:ilvl w:val="0"/>
          <w:numId w:val="8"/>
        </w:numPr>
        <w:autoSpaceDE w:val="0"/>
        <w:autoSpaceDN w:val="0"/>
        <w:spacing w:before="40"/>
        <w:jc w:val="both"/>
      </w:pPr>
      <w:r>
        <w:t>Migratory Bird Treaty Act (50 CFR 21)</w:t>
      </w:r>
    </w:p>
    <w:p w:rsidR="005027C5" w:rsidRDefault="005027C5" w14:paraId="303426F1" w14:textId="77777777">
      <w:pPr>
        <w:numPr>
          <w:ilvl w:val="0"/>
          <w:numId w:val="8"/>
        </w:numPr>
        <w:autoSpaceDE w:val="0"/>
        <w:autoSpaceDN w:val="0"/>
        <w:spacing w:before="40"/>
        <w:jc w:val="both"/>
      </w:pPr>
      <w:bookmarkStart w:name="_Hlk101853732" w:id="29"/>
      <w:r>
        <w:t>National Historic Preservation Act (NHPA)</w:t>
      </w:r>
      <w:bookmarkEnd w:id="29"/>
      <w:r>
        <w:t xml:space="preserve"> (36 CFR 80)</w:t>
      </w:r>
    </w:p>
    <w:p w:rsidR="005027C5" w:rsidRDefault="005027C5" w14:paraId="5BC6B906" w14:textId="77777777">
      <w:pPr>
        <w:numPr>
          <w:ilvl w:val="0"/>
          <w:numId w:val="8"/>
        </w:numPr>
        <w:autoSpaceDE w:val="0"/>
        <w:autoSpaceDN w:val="0"/>
        <w:spacing w:before="40"/>
        <w:jc w:val="both"/>
      </w:pPr>
      <w:bookmarkStart w:name="_Hlk101853736" w:id="30"/>
      <w:r>
        <w:t>National Environmental Policy Act</w:t>
      </w:r>
      <w:bookmarkEnd w:id="30"/>
      <w:r>
        <w:t xml:space="preserve"> (40 CFR 1500–1508)</w:t>
      </w:r>
    </w:p>
    <w:p w:rsidR="005027C5" w:rsidRDefault="005027C5" w14:paraId="71B51456" w14:textId="77777777">
      <w:pPr>
        <w:numPr>
          <w:ilvl w:val="0"/>
          <w:numId w:val="8"/>
        </w:numPr>
        <w:autoSpaceDE w:val="0"/>
        <w:autoSpaceDN w:val="0"/>
        <w:spacing w:before="40"/>
        <w:jc w:val="both"/>
      </w:pPr>
      <w:r>
        <w:t>Rivers and Harbors Act (33 CFR 209 et seq)</w:t>
      </w:r>
    </w:p>
    <w:p w:rsidR="005027C5" w:rsidRDefault="005027C5" w14:paraId="4ADA1C6E" w14:textId="77777777">
      <w:pPr>
        <w:numPr>
          <w:ilvl w:val="0"/>
          <w:numId w:val="8"/>
        </w:numPr>
        <w:autoSpaceDE w:val="0"/>
        <w:autoSpaceDN w:val="0"/>
        <w:spacing w:before="40"/>
        <w:jc w:val="both"/>
      </w:pPr>
      <w:bookmarkStart w:name="_Hlk101853739" w:id="31"/>
      <w:r>
        <w:t>Wild and Scenic Rivers Act (WSRA)</w:t>
      </w:r>
      <w:bookmarkEnd w:id="31"/>
      <w:r>
        <w:t xml:space="preserve"> (36 CFR 297)</w:t>
      </w:r>
    </w:p>
    <w:p w:rsidR="005027C5" w:rsidP="00170508" w:rsidRDefault="005027C5" w14:paraId="2C818519" w14:textId="77777777"/>
    <w:tbl>
      <w:tblPr>
        <w:tblStyle w:val="TableGrid"/>
        <w:tblW w:w="9360" w:type="dxa"/>
        <w:jc w:val="center"/>
        <w:tblLook w:val="04A0" w:firstRow="1" w:lastRow="0" w:firstColumn="1" w:lastColumn="0" w:noHBand="0" w:noVBand="1"/>
      </w:tblPr>
      <w:tblGrid>
        <w:gridCol w:w="3173"/>
        <w:gridCol w:w="2593"/>
        <w:gridCol w:w="3594"/>
      </w:tblGrid>
      <w:tr w:rsidR="005027C5" w:rsidDel="00915EBC" w:rsidTr="00A855F7" w14:paraId="31650305" w14:textId="77777777">
        <w:trPr>
          <w:trHeight w:val="648"/>
          <w:tblHeader/>
          <w:jc w:val="center"/>
        </w:trPr>
        <w:tc>
          <w:tcPr>
            <w:tcW w:w="5000" w:type="pct"/>
            <w:gridSpan w:val="3"/>
            <w:tcBorders>
              <w:top w:val="single" w:color="auto" w:sz="12" w:space="0"/>
              <w:bottom w:val="single" w:color="auto" w:sz="4" w:space="0"/>
            </w:tcBorders>
            <w:shd w:val="clear" w:color="auto" w:fill="D9E2F3" w:themeFill="accent1" w:themeFillTint="33"/>
            <w:vAlign w:val="center"/>
          </w:tcPr>
          <w:p w:rsidRPr="00A855F7" w:rsidR="005027C5" w:rsidDel="00915EBC" w:rsidP="00170508" w:rsidRDefault="005027C5" w14:paraId="7FDBE173" w14:textId="77777777">
            <w:pPr>
              <w:pStyle w:val="Caption"/>
              <w:spacing w:after="0"/>
              <w:jc w:val="center"/>
              <w:rPr>
                <w:rFonts w:ascii="Tahoma" w:hAnsi="Tahoma" w:cs="Tahoma"/>
                <w:b/>
                <w:bCs/>
                <w:i w:val="0"/>
                <w:iCs w:val="0"/>
                <w:color w:val="auto"/>
                <w:sz w:val="22"/>
                <w:szCs w:val="22"/>
              </w:rPr>
            </w:pPr>
            <w:bookmarkStart w:name="_Toc101792455" w:id="32"/>
            <w:r w:rsidRPr="00A855F7">
              <w:rPr>
                <w:rFonts w:ascii="Tahoma" w:hAnsi="Tahoma" w:cs="Tahoma"/>
                <w:b/>
                <w:bCs/>
                <w:i w:val="0"/>
                <w:iCs w:val="0"/>
                <w:color w:val="auto"/>
                <w:sz w:val="22"/>
                <w:szCs w:val="22"/>
              </w:rPr>
              <w:t xml:space="preserve">TABLE </w:t>
            </w:r>
            <w:r w:rsidRPr="00A855F7">
              <w:rPr>
                <w:rFonts w:ascii="Tahoma" w:hAnsi="Tahoma" w:cs="Tahoma"/>
                <w:b/>
                <w:bCs/>
                <w:i w:val="0"/>
                <w:iCs w:val="0"/>
                <w:color w:val="auto"/>
                <w:sz w:val="22"/>
                <w:szCs w:val="22"/>
              </w:rPr>
              <w:fldChar w:fldCharType="begin"/>
            </w:r>
            <w:r w:rsidRPr="00A855F7">
              <w:rPr>
                <w:rFonts w:ascii="Tahoma" w:hAnsi="Tahoma" w:cs="Tahoma"/>
                <w:b/>
                <w:bCs/>
                <w:i w:val="0"/>
                <w:iCs w:val="0"/>
                <w:color w:val="auto"/>
                <w:sz w:val="22"/>
                <w:szCs w:val="22"/>
              </w:rPr>
              <w:instrText xml:space="preserve"> SEQ Table \* ARABIC </w:instrText>
            </w:r>
            <w:r w:rsidRPr="00A855F7">
              <w:rPr>
                <w:rFonts w:ascii="Tahoma" w:hAnsi="Tahoma" w:cs="Tahoma"/>
                <w:b/>
                <w:bCs/>
                <w:i w:val="0"/>
                <w:iCs w:val="0"/>
                <w:color w:val="auto"/>
                <w:sz w:val="22"/>
                <w:szCs w:val="22"/>
              </w:rPr>
              <w:fldChar w:fldCharType="separate"/>
            </w:r>
            <w:r w:rsidRPr="00A855F7">
              <w:rPr>
                <w:rFonts w:ascii="Tahoma" w:hAnsi="Tahoma" w:cs="Tahoma"/>
                <w:b/>
                <w:bCs/>
                <w:i w:val="0"/>
                <w:iCs w:val="0"/>
                <w:noProof/>
                <w:color w:val="auto"/>
                <w:sz w:val="22"/>
                <w:szCs w:val="22"/>
              </w:rPr>
              <w:t>1</w:t>
            </w:r>
            <w:r w:rsidRPr="00A855F7">
              <w:rPr>
                <w:rFonts w:ascii="Tahoma" w:hAnsi="Tahoma" w:cs="Tahoma"/>
                <w:b/>
                <w:bCs/>
                <w:i w:val="0"/>
                <w:iCs w:val="0"/>
                <w:color w:val="auto"/>
                <w:sz w:val="22"/>
                <w:szCs w:val="22"/>
              </w:rPr>
              <w:fldChar w:fldCharType="end"/>
            </w:r>
            <w:r w:rsidRPr="00A855F7">
              <w:rPr>
                <w:rFonts w:ascii="Tahoma" w:hAnsi="Tahoma" w:cs="Tahoma"/>
                <w:b/>
                <w:bCs/>
                <w:i w:val="0"/>
                <w:iCs w:val="0"/>
                <w:color w:val="auto"/>
                <w:sz w:val="22"/>
                <w:szCs w:val="22"/>
              </w:rPr>
              <w:br/>
              <w:t>AGENCY DECISIONS AND ACTIONS</w:t>
            </w:r>
            <w:bookmarkEnd w:id="32"/>
          </w:p>
        </w:tc>
      </w:tr>
      <w:tr w:rsidR="005027C5" w:rsidDel="00915EBC" w:rsidTr="00A855F7" w14:paraId="344D9C44" w14:textId="77777777">
        <w:trPr>
          <w:trHeight w:val="432"/>
          <w:tblHeader/>
          <w:jc w:val="center"/>
        </w:trPr>
        <w:tc>
          <w:tcPr>
            <w:tcW w:w="1695" w:type="pct"/>
            <w:tcBorders>
              <w:top w:val="single" w:color="auto" w:sz="4" w:space="0"/>
              <w:bottom w:val="single" w:color="auto" w:sz="12" w:space="0"/>
            </w:tcBorders>
            <w:shd w:val="clear" w:color="auto" w:fill="D9E2F3" w:themeFill="accent1" w:themeFillTint="33"/>
            <w:vAlign w:val="center"/>
          </w:tcPr>
          <w:p w:rsidRPr="00A855F7" w:rsidR="005027C5" w:rsidDel="00915EBC" w:rsidP="00170508" w:rsidRDefault="005027C5" w14:paraId="0B31B59B" w14:textId="77777777">
            <w:pPr>
              <w:rPr>
                <w:rFonts w:ascii="Tahoma" w:hAnsi="Tahoma" w:cs="Tahoma"/>
                <w:b/>
                <w:sz w:val="20"/>
              </w:rPr>
            </w:pPr>
            <w:r w:rsidRPr="00A855F7" w:rsidDel="00915EBC">
              <w:rPr>
                <w:rFonts w:ascii="Tahoma" w:hAnsi="Tahoma" w:cs="Tahoma"/>
                <w:b/>
                <w:sz w:val="20"/>
              </w:rPr>
              <w:t>Regulatory Agency</w:t>
            </w:r>
          </w:p>
        </w:tc>
        <w:tc>
          <w:tcPr>
            <w:tcW w:w="1385" w:type="pct"/>
            <w:tcBorders>
              <w:top w:val="single" w:color="auto" w:sz="4" w:space="0"/>
              <w:bottom w:val="single" w:color="auto" w:sz="12" w:space="0"/>
            </w:tcBorders>
            <w:shd w:val="clear" w:color="auto" w:fill="D9E2F3" w:themeFill="accent1" w:themeFillTint="33"/>
            <w:vAlign w:val="center"/>
          </w:tcPr>
          <w:p w:rsidRPr="00A855F7" w:rsidR="005027C5" w:rsidDel="00915EBC" w:rsidP="00170508" w:rsidRDefault="005027C5" w14:paraId="0D10A62C" w14:textId="77777777">
            <w:pPr>
              <w:rPr>
                <w:rFonts w:ascii="Tahoma" w:hAnsi="Tahoma" w:cs="Tahoma"/>
                <w:b/>
                <w:sz w:val="20"/>
              </w:rPr>
            </w:pPr>
            <w:r w:rsidRPr="00A855F7" w:rsidDel="00915EBC">
              <w:rPr>
                <w:rFonts w:ascii="Tahoma" w:hAnsi="Tahoma" w:cs="Tahoma"/>
                <w:b/>
                <w:sz w:val="20"/>
              </w:rPr>
              <w:t>Permit, Approval, or Consultation</w:t>
            </w:r>
          </w:p>
        </w:tc>
        <w:tc>
          <w:tcPr>
            <w:tcW w:w="1920" w:type="pct"/>
            <w:tcBorders>
              <w:top w:val="single" w:color="auto" w:sz="4" w:space="0"/>
              <w:bottom w:val="single" w:color="auto" w:sz="12" w:space="0"/>
            </w:tcBorders>
            <w:shd w:val="clear" w:color="auto" w:fill="D9E2F3" w:themeFill="accent1" w:themeFillTint="33"/>
            <w:vAlign w:val="center"/>
          </w:tcPr>
          <w:p w:rsidRPr="00A855F7" w:rsidR="005027C5" w:rsidDel="00915EBC" w:rsidP="00170508" w:rsidRDefault="005027C5" w14:paraId="52C39590" w14:textId="77777777">
            <w:pPr>
              <w:rPr>
                <w:rFonts w:ascii="Tahoma" w:hAnsi="Tahoma" w:cs="Tahoma"/>
                <w:b/>
                <w:sz w:val="20"/>
              </w:rPr>
            </w:pPr>
            <w:r w:rsidRPr="00A855F7" w:rsidDel="00915EBC">
              <w:rPr>
                <w:rFonts w:ascii="Tahoma" w:hAnsi="Tahoma" w:cs="Tahoma"/>
                <w:b/>
                <w:sz w:val="20"/>
              </w:rPr>
              <w:t>Agency Action</w:t>
            </w:r>
          </w:p>
        </w:tc>
      </w:tr>
      <w:tr w:rsidR="005027C5" w:rsidDel="00915EBC" w:rsidTr="00A855F7" w14:paraId="1CA5205D" w14:textId="77777777">
        <w:trPr>
          <w:trHeight w:val="331"/>
          <w:jc w:val="center"/>
        </w:trPr>
        <w:tc>
          <w:tcPr>
            <w:tcW w:w="5000" w:type="pct"/>
            <w:gridSpan w:val="3"/>
            <w:tcBorders>
              <w:top w:val="single" w:color="auto" w:sz="12" w:space="0"/>
            </w:tcBorders>
            <w:shd w:val="clear" w:color="auto" w:fill="F2F2F2" w:themeFill="background1" w:themeFillShade="F2"/>
            <w:vAlign w:val="center"/>
          </w:tcPr>
          <w:p w:rsidRPr="00A855F7" w:rsidR="005027C5" w:rsidDel="00915EBC" w:rsidP="00170508" w:rsidRDefault="005027C5" w14:paraId="2070A636" w14:textId="77777777">
            <w:pPr>
              <w:rPr>
                <w:i/>
                <w:iCs/>
                <w:color w:val="000000"/>
                <w:sz w:val="20"/>
              </w:rPr>
            </w:pPr>
            <w:r w:rsidRPr="00A855F7" w:rsidDel="00915EBC">
              <w:rPr>
                <w:i/>
                <w:iCs/>
                <w:color w:val="000000"/>
                <w:sz w:val="20"/>
              </w:rPr>
              <w:t>Federal</w:t>
            </w:r>
          </w:p>
        </w:tc>
      </w:tr>
      <w:tr w:rsidR="005027C5" w:rsidDel="00915EBC" w:rsidTr="00A855F7" w14:paraId="62280E15" w14:textId="77777777">
        <w:trPr>
          <w:trHeight w:val="331"/>
          <w:jc w:val="center"/>
        </w:trPr>
        <w:tc>
          <w:tcPr>
            <w:tcW w:w="1695" w:type="pct"/>
            <w:vAlign w:val="center"/>
          </w:tcPr>
          <w:p w:rsidRPr="00A855F7" w:rsidR="005027C5" w:rsidDel="00915EBC" w:rsidP="00170508" w:rsidRDefault="005027C5" w14:paraId="05D752DA" w14:textId="77777777">
            <w:pPr>
              <w:rPr>
                <w:color w:val="000000"/>
                <w:sz w:val="20"/>
                <w:szCs w:val="20"/>
              </w:rPr>
            </w:pPr>
            <w:bookmarkStart w:name="_Hlk87860142" w:id="33"/>
            <w:r w:rsidRPr="00A855F7" w:rsidDel="00915EBC">
              <w:rPr>
                <w:color w:val="000000"/>
                <w:sz w:val="20"/>
                <w:szCs w:val="20"/>
              </w:rPr>
              <w:t xml:space="preserve">U.S. </w:t>
            </w:r>
            <w:bookmarkStart w:name="_Hlk101853746" w:id="34"/>
            <w:r w:rsidRPr="00A855F7" w:rsidDel="00915EBC">
              <w:rPr>
                <w:color w:val="000000"/>
                <w:sz w:val="20"/>
                <w:szCs w:val="20"/>
              </w:rPr>
              <w:t>Department of the Interior (DOI)</w:t>
            </w:r>
            <w:bookmarkEnd w:id="33"/>
            <w:bookmarkEnd w:id="34"/>
            <w:r w:rsidRPr="00A855F7" w:rsidDel="00915EBC">
              <w:rPr>
                <w:color w:val="000000"/>
                <w:sz w:val="20"/>
                <w:szCs w:val="20"/>
              </w:rPr>
              <w:t xml:space="preserve">, </w:t>
            </w:r>
            <w:bookmarkStart w:name="_Hlk87860146" w:id="35"/>
            <w:r w:rsidRPr="00A855F7" w:rsidDel="00915EBC">
              <w:rPr>
                <w:color w:val="000000"/>
                <w:sz w:val="20"/>
                <w:szCs w:val="20"/>
              </w:rPr>
              <w:t>BLM</w:t>
            </w:r>
            <w:bookmarkEnd w:id="35"/>
          </w:p>
        </w:tc>
        <w:tc>
          <w:tcPr>
            <w:tcW w:w="1385" w:type="pct"/>
            <w:vAlign w:val="center"/>
          </w:tcPr>
          <w:p w:rsidRPr="00A855F7" w:rsidR="005027C5" w:rsidDel="00915EBC" w:rsidP="00170508" w:rsidRDefault="005027C5" w14:paraId="3092181D" w14:textId="77777777">
            <w:pPr>
              <w:rPr>
                <w:color w:val="000000"/>
                <w:sz w:val="20"/>
                <w:szCs w:val="20"/>
              </w:rPr>
            </w:pPr>
            <w:r w:rsidRPr="00A855F7" w:rsidDel="00915EBC">
              <w:rPr>
                <w:sz w:val="20"/>
                <w:szCs w:val="20"/>
              </w:rPr>
              <w:t>Grant of</w:t>
            </w:r>
            <w:bookmarkStart w:name="_Hlk23251110" w:id="36"/>
            <w:r>
              <w:rPr>
                <w:sz w:val="20"/>
                <w:szCs w:val="20"/>
              </w:rPr>
              <w:t xml:space="preserve"> </w:t>
            </w:r>
            <w:r w:rsidRPr="00A855F7" w:rsidDel="00915EBC">
              <w:rPr>
                <w:sz w:val="20"/>
                <w:szCs w:val="20"/>
              </w:rPr>
              <w:t>ROW</w:t>
            </w:r>
            <w:bookmarkEnd w:id="36"/>
          </w:p>
        </w:tc>
        <w:tc>
          <w:tcPr>
            <w:tcW w:w="1920" w:type="pct"/>
            <w:vAlign w:val="center"/>
          </w:tcPr>
          <w:p w:rsidRPr="00A855F7" w:rsidR="005027C5" w:rsidDel="00915EBC" w:rsidP="00170508" w:rsidRDefault="005027C5" w14:paraId="6FB3DCBC" w14:textId="77777777">
            <w:pPr>
              <w:rPr>
                <w:color w:val="000000"/>
                <w:sz w:val="20"/>
                <w:szCs w:val="20"/>
              </w:rPr>
            </w:pPr>
            <w:r w:rsidRPr="00A855F7" w:rsidDel="00915EBC">
              <w:rPr>
                <w:color w:val="000000"/>
                <w:sz w:val="20"/>
                <w:szCs w:val="20"/>
              </w:rPr>
              <w:t>Consider issuing an FLPMA ROW grant for the Project to be built and maintained across lands under BLM jurisdiction</w:t>
            </w:r>
          </w:p>
        </w:tc>
      </w:tr>
      <w:tr w:rsidR="005027C5" w:rsidDel="00915EBC" w:rsidTr="00A855F7" w14:paraId="1B96DEE9" w14:textId="77777777">
        <w:trPr>
          <w:trHeight w:val="331"/>
          <w:jc w:val="center"/>
        </w:trPr>
        <w:tc>
          <w:tcPr>
            <w:tcW w:w="1695" w:type="pct"/>
            <w:vAlign w:val="center"/>
          </w:tcPr>
          <w:p w:rsidRPr="00A855F7" w:rsidR="005027C5" w:rsidDel="00915EBC" w:rsidP="00170508" w:rsidRDefault="005027C5" w14:paraId="35B12A26" w14:textId="77777777">
            <w:pPr>
              <w:rPr>
                <w:color w:val="000000"/>
                <w:sz w:val="20"/>
                <w:szCs w:val="20"/>
              </w:rPr>
            </w:pPr>
            <w:r w:rsidRPr="00A855F7" w:rsidDel="00915EBC">
              <w:rPr>
                <w:color w:val="000000"/>
                <w:sz w:val="20"/>
                <w:szCs w:val="20"/>
              </w:rPr>
              <w:t xml:space="preserve">DOI, </w:t>
            </w:r>
            <w:bookmarkStart w:name="_Hlk101853763" w:id="37"/>
            <w:r w:rsidRPr="00A855F7" w:rsidDel="00915EBC">
              <w:rPr>
                <w:color w:val="000000"/>
                <w:sz w:val="20"/>
                <w:szCs w:val="20"/>
              </w:rPr>
              <w:t>N</w:t>
            </w:r>
            <w:r>
              <w:rPr>
                <w:color w:val="000000"/>
                <w:sz w:val="20"/>
                <w:szCs w:val="20"/>
              </w:rPr>
              <w:t>PS</w:t>
            </w:r>
            <w:bookmarkEnd w:id="37"/>
            <w:r w:rsidRPr="00A855F7" w:rsidDel="00915EBC">
              <w:rPr>
                <w:color w:val="000000"/>
                <w:sz w:val="20"/>
                <w:szCs w:val="20"/>
              </w:rPr>
              <w:t>, Pacific West Region</w:t>
            </w:r>
          </w:p>
        </w:tc>
        <w:tc>
          <w:tcPr>
            <w:tcW w:w="1385" w:type="pct"/>
            <w:vAlign w:val="center"/>
          </w:tcPr>
          <w:p w:rsidRPr="00A855F7" w:rsidR="005027C5" w:rsidDel="00915EBC" w:rsidP="00170508" w:rsidRDefault="005027C5" w14:paraId="68AACA92" w14:textId="77777777">
            <w:pPr>
              <w:rPr>
                <w:sz w:val="20"/>
                <w:szCs w:val="20"/>
              </w:rPr>
            </w:pPr>
            <w:r w:rsidRPr="00A855F7" w:rsidDel="00915EBC">
              <w:rPr>
                <w:color w:val="000000"/>
                <w:sz w:val="20"/>
                <w:szCs w:val="20"/>
              </w:rPr>
              <w:t>WSRA Section 7 determination</w:t>
            </w:r>
          </w:p>
        </w:tc>
        <w:tc>
          <w:tcPr>
            <w:tcW w:w="1920" w:type="pct"/>
            <w:vAlign w:val="center"/>
          </w:tcPr>
          <w:p w:rsidRPr="00A855F7" w:rsidR="005027C5" w:rsidDel="00915EBC" w:rsidP="00170508" w:rsidRDefault="005027C5" w14:paraId="7B2A29EA" w14:textId="77777777">
            <w:pPr>
              <w:rPr>
                <w:color w:val="000000"/>
                <w:sz w:val="20"/>
                <w:szCs w:val="20"/>
              </w:rPr>
            </w:pPr>
            <w:r w:rsidRPr="00A855F7" w:rsidDel="00915EBC">
              <w:rPr>
                <w:color w:val="000000"/>
                <w:sz w:val="20"/>
                <w:szCs w:val="20"/>
              </w:rPr>
              <w:t xml:space="preserve">Consider issuing a WSRA Section 7 determination for one </w:t>
            </w:r>
            <w:bookmarkStart w:name="_Hlk101853772" w:id="38"/>
            <w:r w:rsidRPr="00A855F7" w:rsidDel="00915EBC">
              <w:rPr>
                <w:color w:val="000000"/>
                <w:sz w:val="20"/>
                <w:szCs w:val="20"/>
              </w:rPr>
              <w:t>horizontal directional drilling (HDD)</w:t>
            </w:r>
            <w:bookmarkEnd w:id="38"/>
            <w:r w:rsidRPr="00A855F7" w:rsidDel="00915EBC">
              <w:rPr>
                <w:color w:val="000000"/>
                <w:sz w:val="20"/>
                <w:szCs w:val="20"/>
              </w:rPr>
              <w:t xml:space="preserve"> crossing of the Trinity River located on private land.</w:t>
            </w:r>
          </w:p>
        </w:tc>
      </w:tr>
      <w:tr w:rsidR="005027C5" w:rsidDel="00915EBC" w:rsidTr="00A855F7" w14:paraId="47FD6707" w14:textId="77777777">
        <w:trPr>
          <w:trHeight w:val="331"/>
          <w:jc w:val="center"/>
        </w:trPr>
        <w:tc>
          <w:tcPr>
            <w:tcW w:w="1695" w:type="pct"/>
            <w:vAlign w:val="center"/>
          </w:tcPr>
          <w:p w:rsidRPr="00A855F7" w:rsidR="005027C5" w:rsidDel="00915EBC" w:rsidP="00170508" w:rsidRDefault="005027C5" w14:paraId="05F24F83" w14:textId="77777777">
            <w:pPr>
              <w:rPr>
                <w:color w:val="000000"/>
                <w:sz w:val="20"/>
                <w:szCs w:val="20"/>
              </w:rPr>
            </w:pPr>
            <w:r w:rsidRPr="00A855F7" w:rsidDel="00915EBC">
              <w:rPr>
                <w:color w:val="000000"/>
                <w:sz w:val="20"/>
                <w:szCs w:val="20"/>
              </w:rPr>
              <w:t xml:space="preserve">DOI, NPS, </w:t>
            </w:r>
            <w:bookmarkStart w:name="_Hlk87860163" w:id="39"/>
            <w:r w:rsidRPr="00A855F7" w:rsidDel="00915EBC">
              <w:rPr>
                <w:color w:val="000000"/>
                <w:sz w:val="20"/>
                <w:szCs w:val="20"/>
              </w:rPr>
              <w:t xml:space="preserve">WNRA </w:t>
            </w:r>
            <w:bookmarkEnd w:id="39"/>
          </w:p>
        </w:tc>
        <w:tc>
          <w:tcPr>
            <w:tcW w:w="1385" w:type="pct"/>
            <w:vAlign w:val="center"/>
          </w:tcPr>
          <w:p w:rsidRPr="00A855F7" w:rsidR="005027C5" w:rsidDel="00915EBC" w:rsidP="00170508" w:rsidRDefault="005027C5" w14:paraId="3BE11747" w14:textId="77777777">
            <w:pPr>
              <w:rPr>
                <w:color w:val="000000"/>
                <w:sz w:val="20"/>
                <w:szCs w:val="20"/>
              </w:rPr>
            </w:pPr>
            <w:r w:rsidRPr="00A855F7" w:rsidDel="00915EBC">
              <w:rPr>
                <w:sz w:val="20"/>
                <w:szCs w:val="20"/>
              </w:rPr>
              <w:t>Grant of ROW and Special Use Permit</w:t>
            </w:r>
            <w:r>
              <w:rPr>
                <w:sz w:val="20"/>
                <w:szCs w:val="20"/>
              </w:rPr>
              <w:t xml:space="preserve"> (SUP)</w:t>
            </w:r>
          </w:p>
        </w:tc>
        <w:tc>
          <w:tcPr>
            <w:tcW w:w="1920" w:type="pct"/>
            <w:vAlign w:val="center"/>
          </w:tcPr>
          <w:p w:rsidRPr="00A855F7" w:rsidR="005027C5" w:rsidDel="00915EBC" w:rsidP="00170508" w:rsidRDefault="005027C5" w14:paraId="4546CB98" w14:textId="77777777">
            <w:pPr>
              <w:rPr>
                <w:color w:val="000000"/>
                <w:sz w:val="20"/>
                <w:szCs w:val="20"/>
              </w:rPr>
            </w:pPr>
            <w:r w:rsidRPr="00A855F7" w:rsidDel="00915EBC">
              <w:rPr>
                <w:color w:val="000000"/>
                <w:sz w:val="20"/>
                <w:szCs w:val="20"/>
              </w:rPr>
              <w:t>Consider issuing a Grant of ROW for the Project to be built and maintained across lands under WNRA jurisdiction</w:t>
            </w:r>
          </w:p>
        </w:tc>
      </w:tr>
      <w:tr w:rsidR="005027C5" w:rsidDel="00915EBC" w:rsidTr="00A855F7" w14:paraId="31A40156" w14:textId="77777777">
        <w:trPr>
          <w:trHeight w:val="331"/>
          <w:jc w:val="center"/>
        </w:trPr>
        <w:tc>
          <w:tcPr>
            <w:tcW w:w="1695" w:type="pct"/>
            <w:vAlign w:val="center"/>
          </w:tcPr>
          <w:p w:rsidRPr="00A855F7" w:rsidR="005027C5" w:rsidDel="00915EBC" w:rsidP="00170508" w:rsidRDefault="005027C5" w14:paraId="5F664518" w14:textId="77777777">
            <w:pPr>
              <w:rPr>
                <w:color w:val="000000"/>
                <w:sz w:val="20"/>
                <w:szCs w:val="20"/>
              </w:rPr>
            </w:pPr>
            <w:r w:rsidRPr="00A855F7" w:rsidDel="00915EBC">
              <w:rPr>
                <w:color w:val="000000"/>
                <w:sz w:val="20"/>
                <w:szCs w:val="20"/>
              </w:rPr>
              <w:t xml:space="preserve">DOI, </w:t>
            </w:r>
            <w:bookmarkStart w:name="_Hlk87860170" w:id="40"/>
            <w:r w:rsidRPr="00A855F7" w:rsidDel="00915EBC">
              <w:rPr>
                <w:color w:val="000000"/>
                <w:sz w:val="20"/>
                <w:szCs w:val="20"/>
              </w:rPr>
              <w:t>USBR</w:t>
            </w:r>
            <w:bookmarkEnd w:id="40"/>
          </w:p>
        </w:tc>
        <w:tc>
          <w:tcPr>
            <w:tcW w:w="1385" w:type="pct"/>
            <w:vAlign w:val="center"/>
          </w:tcPr>
          <w:p w:rsidRPr="00A855F7" w:rsidR="005027C5" w:rsidDel="00915EBC" w:rsidP="00170508" w:rsidRDefault="005027C5" w14:paraId="7175837B" w14:textId="77777777">
            <w:pPr>
              <w:rPr>
                <w:rFonts w:eastAsia="Calibri"/>
                <w:sz w:val="20"/>
                <w:szCs w:val="20"/>
              </w:rPr>
            </w:pPr>
            <w:r w:rsidRPr="00A855F7" w:rsidDel="00915EBC">
              <w:rPr>
                <w:sz w:val="20"/>
                <w:szCs w:val="20"/>
              </w:rPr>
              <w:t>Land Use Authorization</w:t>
            </w:r>
          </w:p>
        </w:tc>
        <w:tc>
          <w:tcPr>
            <w:tcW w:w="1920" w:type="pct"/>
            <w:vAlign w:val="center"/>
          </w:tcPr>
          <w:p w:rsidRPr="00A855F7" w:rsidR="005027C5" w:rsidDel="00915EBC" w:rsidP="00170508" w:rsidRDefault="005027C5" w14:paraId="4441F6C0" w14:textId="77777777">
            <w:pPr>
              <w:rPr>
                <w:color w:val="000000"/>
                <w:sz w:val="20"/>
                <w:szCs w:val="20"/>
              </w:rPr>
            </w:pPr>
            <w:r w:rsidRPr="00A855F7" w:rsidDel="00915EBC">
              <w:rPr>
                <w:color w:val="000000" w:themeColor="text1"/>
                <w:sz w:val="20"/>
                <w:szCs w:val="20"/>
              </w:rPr>
              <w:t xml:space="preserve">Consider issuing a Land Use Authorization for the installation, operation, and maintenance of an underground fiber optic line along </w:t>
            </w:r>
            <w:r>
              <w:rPr>
                <w:color w:val="000000" w:themeColor="text1"/>
                <w:sz w:val="20"/>
                <w:szCs w:val="20"/>
              </w:rPr>
              <w:t>USBR</w:t>
            </w:r>
            <w:r w:rsidRPr="00A855F7" w:rsidDel="00915EBC">
              <w:rPr>
                <w:color w:val="000000" w:themeColor="text1"/>
                <w:sz w:val="20"/>
                <w:szCs w:val="20"/>
              </w:rPr>
              <w:t xml:space="preserve"> ROW</w:t>
            </w:r>
          </w:p>
        </w:tc>
      </w:tr>
      <w:tr w:rsidR="005027C5" w:rsidDel="00915EBC" w:rsidTr="00A855F7" w14:paraId="140B084C" w14:textId="77777777">
        <w:trPr>
          <w:trHeight w:val="331"/>
          <w:jc w:val="center"/>
        </w:trPr>
        <w:tc>
          <w:tcPr>
            <w:tcW w:w="1695" w:type="pct"/>
            <w:vAlign w:val="center"/>
          </w:tcPr>
          <w:p w:rsidRPr="00A855F7" w:rsidR="005027C5" w:rsidDel="00915EBC" w:rsidP="00170508" w:rsidRDefault="005027C5" w14:paraId="7BD4150F" w14:textId="77777777">
            <w:pPr>
              <w:rPr>
                <w:color w:val="000000"/>
                <w:sz w:val="20"/>
                <w:szCs w:val="20"/>
              </w:rPr>
            </w:pPr>
            <w:bookmarkStart w:name="_Hlk101853804" w:id="41"/>
            <w:r w:rsidRPr="00A855F7" w:rsidDel="00915EBC">
              <w:rPr>
                <w:color w:val="000000"/>
                <w:sz w:val="20"/>
                <w:szCs w:val="20"/>
              </w:rPr>
              <w:t xml:space="preserve">U.S. Department of Agriculture, </w:t>
            </w:r>
            <w:bookmarkStart w:name="_Hlk87860178" w:id="42"/>
            <w:r>
              <w:rPr>
                <w:color w:val="000000"/>
                <w:sz w:val="20"/>
                <w:szCs w:val="20"/>
              </w:rPr>
              <w:t>USFS</w:t>
            </w:r>
            <w:bookmarkEnd w:id="41"/>
            <w:bookmarkEnd w:id="42"/>
            <w:r w:rsidRPr="00A855F7" w:rsidDel="00915EBC">
              <w:rPr>
                <w:color w:val="000000"/>
                <w:sz w:val="20"/>
                <w:szCs w:val="20"/>
              </w:rPr>
              <w:t xml:space="preserve">, </w:t>
            </w:r>
            <w:bookmarkStart w:name="_Hlk87860182" w:id="43"/>
            <w:r w:rsidRPr="00A855F7" w:rsidDel="00915EBC">
              <w:rPr>
                <w:color w:val="000000"/>
                <w:sz w:val="20"/>
                <w:szCs w:val="20"/>
              </w:rPr>
              <w:t>Shasta-Trinity National Forest (STNF)</w:t>
            </w:r>
            <w:bookmarkEnd w:id="43"/>
          </w:p>
        </w:tc>
        <w:tc>
          <w:tcPr>
            <w:tcW w:w="1385" w:type="pct"/>
            <w:vAlign w:val="center"/>
          </w:tcPr>
          <w:p w:rsidRPr="00A855F7" w:rsidR="005027C5" w:rsidDel="00915EBC" w:rsidP="00170508" w:rsidRDefault="005027C5" w14:paraId="1238D1F8" w14:textId="77777777">
            <w:pPr>
              <w:rPr>
                <w:color w:val="000000"/>
                <w:sz w:val="20"/>
                <w:szCs w:val="20"/>
              </w:rPr>
            </w:pPr>
            <w:r>
              <w:rPr>
                <w:color w:val="000000"/>
                <w:sz w:val="20"/>
                <w:szCs w:val="20"/>
              </w:rPr>
              <w:t>SUP</w:t>
            </w:r>
          </w:p>
        </w:tc>
        <w:tc>
          <w:tcPr>
            <w:tcW w:w="1920" w:type="pct"/>
            <w:vAlign w:val="center"/>
          </w:tcPr>
          <w:p w:rsidRPr="00A855F7" w:rsidR="005027C5" w:rsidDel="00915EBC" w:rsidP="00170508" w:rsidRDefault="005027C5" w14:paraId="28DBD1C4" w14:textId="77777777">
            <w:pPr>
              <w:rPr>
                <w:color w:val="000000"/>
                <w:sz w:val="20"/>
                <w:szCs w:val="20"/>
              </w:rPr>
            </w:pPr>
            <w:r w:rsidRPr="00A855F7" w:rsidDel="00915EBC">
              <w:rPr>
                <w:color w:val="000000"/>
                <w:sz w:val="20"/>
                <w:szCs w:val="20"/>
              </w:rPr>
              <w:t>Consider issuing a</w:t>
            </w:r>
            <w:r>
              <w:rPr>
                <w:color w:val="000000"/>
                <w:sz w:val="20"/>
                <w:szCs w:val="20"/>
              </w:rPr>
              <w:t>n</w:t>
            </w:r>
            <w:r w:rsidRPr="00A855F7" w:rsidDel="00915EBC">
              <w:rPr>
                <w:color w:val="000000"/>
                <w:sz w:val="20"/>
                <w:szCs w:val="20"/>
              </w:rPr>
              <w:t xml:space="preserve"> </w:t>
            </w:r>
            <w:r>
              <w:rPr>
                <w:color w:val="000000"/>
                <w:sz w:val="20"/>
                <w:szCs w:val="20"/>
              </w:rPr>
              <w:t>SUP</w:t>
            </w:r>
            <w:r w:rsidRPr="00A855F7" w:rsidDel="00915EBC">
              <w:rPr>
                <w:color w:val="000000"/>
                <w:sz w:val="20"/>
                <w:szCs w:val="20"/>
              </w:rPr>
              <w:t xml:space="preserve"> for the Project to be built and maintained across lands under STNF jurisdiction</w:t>
            </w:r>
          </w:p>
        </w:tc>
      </w:tr>
      <w:tr w:rsidR="005027C5" w:rsidDel="00915EBC" w:rsidTr="00A855F7" w14:paraId="012ECD31" w14:textId="77777777">
        <w:trPr>
          <w:trHeight w:val="331"/>
          <w:jc w:val="center"/>
        </w:trPr>
        <w:tc>
          <w:tcPr>
            <w:tcW w:w="1695" w:type="pct"/>
            <w:vAlign w:val="center"/>
          </w:tcPr>
          <w:p w:rsidRPr="00A855F7" w:rsidR="005027C5" w:rsidDel="00915EBC" w:rsidP="00170508" w:rsidRDefault="005027C5" w14:paraId="064A1904" w14:textId="77777777">
            <w:pPr>
              <w:rPr>
                <w:color w:val="000000"/>
                <w:sz w:val="20"/>
                <w:szCs w:val="20"/>
              </w:rPr>
            </w:pPr>
            <w:r w:rsidRPr="00A855F7" w:rsidDel="00915EBC">
              <w:rPr>
                <w:color w:val="000000"/>
                <w:sz w:val="20"/>
                <w:szCs w:val="20"/>
              </w:rPr>
              <w:t xml:space="preserve">USFS, </w:t>
            </w:r>
            <w:bookmarkStart w:name="_Hlk87860189" w:id="44"/>
            <w:r w:rsidRPr="00A855F7" w:rsidDel="00915EBC">
              <w:rPr>
                <w:color w:val="000000"/>
                <w:sz w:val="20"/>
                <w:szCs w:val="20"/>
              </w:rPr>
              <w:t>Six Rivers National Forest (SRNF)</w:t>
            </w:r>
            <w:bookmarkEnd w:id="44"/>
          </w:p>
        </w:tc>
        <w:tc>
          <w:tcPr>
            <w:tcW w:w="1385" w:type="pct"/>
            <w:vAlign w:val="center"/>
          </w:tcPr>
          <w:p w:rsidRPr="00A855F7" w:rsidR="005027C5" w:rsidDel="00915EBC" w:rsidP="00170508" w:rsidRDefault="005027C5" w14:paraId="63AE53EA" w14:textId="77777777">
            <w:pPr>
              <w:rPr>
                <w:color w:val="000000"/>
                <w:sz w:val="20"/>
                <w:szCs w:val="20"/>
              </w:rPr>
            </w:pPr>
            <w:r>
              <w:rPr>
                <w:color w:val="000000"/>
                <w:sz w:val="20"/>
                <w:szCs w:val="20"/>
              </w:rPr>
              <w:t>SUP</w:t>
            </w:r>
          </w:p>
        </w:tc>
        <w:tc>
          <w:tcPr>
            <w:tcW w:w="1920" w:type="pct"/>
            <w:vAlign w:val="center"/>
          </w:tcPr>
          <w:p w:rsidRPr="00A855F7" w:rsidR="005027C5" w:rsidDel="00915EBC" w:rsidP="00170508" w:rsidRDefault="005027C5" w14:paraId="31D63151" w14:textId="77777777">
            <w:pPr>
              <w:rPr>
                <w:color w:val="000000"/>
                <w:sz w:val="20"/>
                <w:szCs w:val="20"/>
              </w:rPr>
            </w:pPr>
            <w:r w:rsidRPr="00A855F7" w:rsidDel="00915EBC">
              <w:rPr>
                <w:color w:val="000000"/>
                <w:sz w:val="20"/>
                <w:szCs w:val="20"/>
              </w:rPr>
              <w:t>Consider issuing a</w:t>
            </w:r>
            <w:r>
              <w:rPr>
                <w:color w:val="000000"/>
                <w:sz w:val="20"/>
                <w:szCs w:val="20"/>
              </w:rPr>
              <w:t>n</w:t>
            </w:r>
            <w:r w:rsidRPr="00A855F7" w:rsidDel="00915EBC">
              <w:rPr>
                <w:color w:val="000000"/>
                <w:sz w:val="20"/>
                <w:szCs w:val="20"/>
              </w:rPr>
              <w:t xml:space="preserve"> </w:t>
            </w:r>
            <w:r>
              <w:rPr>
                <w:color w:val="000000"/>
                <w:sz w:val="20"/>
                <w:szCs w:val="20"/>
              </w:rPr>
              <w:t>SUP</w:t>
            </w:r>
            <w:r w:rsidRPr="00A855F7" w:rsidDel="00915EBC">
              <w:rPr>
                <w:color w:val="000000"/>
                <w:sz w:val="20"/>
                <w:szCs w:val="20"/>
              </w:rPr>
              <w:t xml:space="preserve"> for the Project to be built and maintained across lands under SRNF jurisdiction</w:t>
            </w:r>
          </w:p>
        </w:tc>
      </w:tr>
      <w:tr w:rsidR="005027C5" w:rsidDel="00915EBC" w:rsidTr="00A855F7" w14:paraId="39A447B0" w14:textId="77777777">
        <w:trPr>
          <w:trHeight w:val="331"/>
          <w:jc w:val="center"/>
        </w:trPr>
        <w:tc>
          <w:tcPr>
            <w:tcW w:w="1695" w:type="pct"/>
            <w:vAlign w:val="center"/>
          </w:tcPr>
          <w:p w:rsidRPr="00A855F7" w:rsidR="005027C5" w:rsidDel="00915EBC" w:rsidP="00170508" w:rsidRDefault="005027C5" w14:paraId="7B827F54" w14:textId="77777777">
            <w:pPr>
              <w:rPr>
                <w:color w:val="000000"/>
                <w:sz w:val="20"/>
                <w:szCs w:val="20"/>
              </w:rPr>
            </w:pPr>
            <w:r w:rsidRPr="00A855F7" w:rsidDel="00915EBC">
              <w:rPr>
                <w:color w:val="000000"/>
                <w:sz w:val="20"/>
                <w:szCs w:val="20"/>
              </w:rPr>
              <w:t>USFS, Pacific Southwest Region</w:t>
            </w:r>
          </w:p>
        </w:tc>
        <w:tc>
          <w:tcPr>
            <w:tcW w:w="1385" w:type="pct"/>
            <w:vAlign w:val="center"/>
          </w:tcPr>
          <w:p w:rsidRPr="00A855F7" w:rsidR="005027C5" w:rsidDel="00915EBC" w:rsidP="00170508" w:rsidRDefault="005027C5" w14:paraId="585BB200" w14:textId="77777777">
            <w:pPr>
              <w:rPr>
                <w:color w:val="000000"/>
                <w:sz w:val="20"/>
                <w:szCs w:val="20"/>
              </w:rPr>
            </w:pPr>
            <w:r w:rsidRPr="00A855F7" w:rsidDel="00915EBC">
              <w:rPr>
                <w:color w:val="000000"/>
                <w:sz w:val="20"/>
                <w:szCs w:val="20"/>
              </w:rPr>
              <w:t>WSRA Section 7 determination</w:t>
            </w:r>
          </w:p>
        </w:tc>
        <w:tc>
          <w:tcPr>
            <w:tcW w:w="1920" w:type="pct"/>
            <w:vAlign w:val="center"/>
          </w:tcPr>
          <w:p w:rsidRPr="00A855F7" w:rsidR="005027C5" w:rsidDel="00915EBC" w:rsidP="00170508" w:rsidRDefault="005027C5" w14:paraId="50C89260" w14:textId="77777777">
            <w:pPr>
              <w:rPr>
                <w:color w:val="000000"/>
                <w:sz w:val="20"/>
                <w:szCs w:val="20"/>
              </w:rPr>
            </w:pPr>
            <w:r w:rsidRPr="00A855F7" w:rsidDel="00915EBC">
              <w:rPr>
                <w:color w:val="000000"/>
                <w:sz w:val="20"/>
                <w:szCs w:val="20"/>
              </w:rPr>
              <w:t>Consider issuing a WSRA Section 7 determination for one HDD crossing of the Trinity River located on STNF land</w:t>
            </w:r>
          </w:p>
        </w:tc>
      </w:tr>
      <w:tr w:rsidR="005027C5" w:rsidDel="00915EBC" w:rsidTr="00A855F7" w14:paraId="78765AA3" w14:textId="77777777">
        <w:trPr>
          <w:trHeight w:val="331"/>
          <w:jc w:val="center"/>
        </w:trPr>
        <w:tc>
          <w:tcPr>
            <w:tcW w:w="1695" w:type="pct"/>
            <w:vAlign w:val="center"/>
          </w:tcPr>
          <w:p w:rsidRPr="00A855F7" w:rsidR="005027C5" w:rsidDel="00915EBC" w:rsidP="00170508" w:rsidRDefault="005027C5" w14:paraId="6E5F0A78" w14:textId="77777777">
            <w:pPr>
              <w:rPr>
                <w:color w:val="000000"/>
                <w:sz w:val="20"/>
                <w:szCs w:val="20"/>
              </w:rPr>
            </w:pPr>
            <w:bookmarkStart w:name="_Hlk101853840" w:id="45"/>
            <w:r w:rsidRPr="00A855F7" w:rsidDel="00915EBC">
              <w:rPr>
                <w:color w:val="000000"/>
                <w:sz w:val="20"/>
                <w:szCs w:val="20"/>
              </w:rPr>
              <w:t xml:space="preserve">U.S. Department of Defense, </w:t>
            </w:r>
            <w:bookmarkStart w:name="_Hlk87860194" w:id="46"/>
            <w:r w:rsidRPr="00A855F7" w:rsidDel="00915EBC">
              <w:rPr>
                <w:color w:val="000000"/>
                <w:sz w:val="20"/>
                <w:szCs w:val="20"/>
              </w:rPr>
              <w:t>USACE</w:t>
            </w:r>
            <w:bookmarkEnd w:id="45"/>
            <w:bookmarkEnd w:id="46"/>
          </w:p>
        </w:tc>
        <w:tc>
          <w:tcPr>
            <w:tcW w:w="1385" w:type="pct"/>
            <w:vAlign w:val="center"/>
          </w:tcPr>
          <w:p w:rsidRPr="00A855F7" w:rsidR="005027C5" w:rsidDel="00915EBC" w:rsidP="00170508" w:rsidRDefault="005027C5" w14:paraId="4F218E23" w14:textId="77777777">
            <w:pPr>
              <w:rPr>
                <w:color w:val="000000"/>
                <w:sz w:val="20"/>
                <w:szCs w:val="20"/>
              </w:rPr>
            </w:pPr>
            <w:r w:rsidRPr="00A855F7" w:rsidDel="00915EBC">
              <w:rPr>
                <w:color w:val="000000"/>
                <w:sz w:val="20"/>
                <w:szCs w:val="20"/>
              </w:rPr>
              <w:t>CWA Section 404 and Rivers and Harbors Act Section 10 Permit</w:t>
            </w:r>
          </w:p>
        </w:tc>
        <w:tc>
          <w:tcPr>
            <w:tcW w:w="1920" w:type="pct"/>
            <w:vAlign w:val="center"/>
          </w:tcPr>
          <w:p w:rsidRPr="00A855F7" w:rsidR="005027C5" w:rsidDel="00915EBC" w:rsidP="00170508" w:rsidRDefault="005027C5" w14:paraId="5556A7F6" w14:textId="77777777">
            <w:pPr>
              <w:rPr>
                <w:color w:val="000000"/>
                <w:sz w:val="20"/>
                <w:szCs w:val="20"/>
              </w:rPr>
            </w:pPr>
            <w:r w:rsidRPr="00A855F7" w:rsidDel="00915EBC">
              <w:rPr>
                <w:color w:val="000000"/>
                <w:sz w:val="20"/>
                <w:szCs w:val="20"/>
              </w:rPr>
              <w:t xml:space="preserve">Considering issuing a Section 404 Permit for temporary discharge of fill material and Section 10 Permit for structures in Waters of the U.S. </w:t>
            </w:r>
            <w:proofErr w:type="gramStart"/>
            <w:r w:rsidRPr="00A855F7" w:rsidDel="00915EBC">
              <w:rPr>
                <w:color w:val="000000"/>
                <w:sz w:val="20"/>
                <w:szCs w:val="20"/>
              </w:rPr>
              <w:t>as a result of</w:t>
            </w:r>
            <w:proofErr w:type="gramEnd"/>
            <w:r w:rsidRPr="00A855F7" w:rsidDel="00915EBC">
              <w:rPr>
                <w:color w:val="000000"/>
                <w:sz w:val="20"/>
                <w:szCs w:val="20"/>
              </w:rPr>
              <w:t xml:space="preserve"> Project construction</w:t>
            </w:r>
          </w:p>
        </w:tc>
      </w:tr>
      <w:tr w:rsidR="005027C5" w:rsidDel="00915EBC" w:rsidTr="00A855F7" w14:paraId="44722076" w14:textId="77777777">
        <w:trPr>
          <w:trHeight w:val="331"/>
          <w:jc w:val="center"/>
        </w:trPr>
        <w:tc>
          <w:tcPr>
            <w:tcW w:w="1695" w:type="pct"/>
            <w:shd w:val="clear" w:color="auto" w:fill="auto"/>
            <w:vAlign w:val="center"/>
          </w:tcPr>
          <w:p w:rsidRPr="00A855F7" w:rsidR="005027C5" w:rsidDel="00915EBC" w:rsidP="00170508" w:rsidRDefault="005027C5" w14:paraId="6F8009FC" w14:textId="77777777">
            <w:pPr>
              <w:rPr>
                <w:color w:val="000000"/>
                <w:sz w:val="20"/>
                <w:szCs w:val="20"/>
              </w:rPr>
            </w:pPr>
            <w:bookmarkStart w:name="_Hlk101853851" w:id="47"/>
            <w:r w:rsidRPr="00A855F7" w:rsidDel="00915EBC">
              <w:rPr>
                <w:color w:val="000000"/>
                <w:sz w:val="20"/>
                <w:szCs w:val="20"/>
              </w:rPr>
              <w:t>Federal Highway Administration (FHWA)</w:t>
            </w:r>
            <w:bookmarkEnd w:id="47"/>
          </w:p>
        </w:tc>
        <w:tc>
          <w:tcPr>
            <w:tcW w:w="1385" w:type="pct"/>
            <w:shd w:val="clear" w:color="auto" w:fill="auto"/>
            <w:vAlign w:val="center"/>
          </w:tcPr>
          <w:p w:rsidRPr="00A855F7" w:rsidR="005027C5" w:rsidDel="00915EBC" w:rsidP="00170508" w:rsidRDefault="005027C5" w14:paraId="1E0C029C" w14:textId="77777777">
            <w:pPr>
              <w:rPr>
                <w:color w:val="000000"/>
                <w:sz w:val="20"/>
                <w:szCs w:val="20"/>
              </w:rPr>
            </w:pPr>
            <w:r w:rsidRPr="00A855F7" w:rsidDel="00915EBC">
              <w:rPr>
                <w:color w:val="000000"/>
                <w:sz w:val="20"/>
                <w:szCs w:val="20"/>
              </w:rPr>
              <w:t>Grant of ROW</w:t>
            </w:r>
          </w:p>
        </w:tc>
        <w:tc>
          <w:tcPr>
            <w:tcW w:w="1920" w:type="pct"/>
            <w:shd w:val="clear" w:color="auto" w:fill="auto"/>
            <w:vAlign w:val="center"/>
          </w:tcPr>
          <w:p w:rsidRPr="00A855F7" w:rsidR="005027C5" w:rsidDel="00915EBC" w:rsidP="00170508" w:rsidRDefault="005027C5" w14:paraId="4DCCCA1A" w14:textId="77777777">
            <w:pPr>
              <w:rPr>
                <w:color w:val="000000"/>
                <w:sz w:val="20"/>
                <w:szCs w:val="20"/>
              </w:rPr>
            </w:pPr>
            <w:r w:rsidRPr="00A855F7" w:rsidDel="00915EBC">
              <w:rPr>
                <w:color w:val="000000"/>
                <w:sz w:val="20"/>
                <w:szCs w:val="20"/>
              </w:rPr>
              <w:t>Consider issuing a Grant of ROW for crossing federal highway ROW</w:t>
            </w:r>
          </w:p>
        </w:tc>
      </w:tr>
      <w:tr w:rsidR="005027C5" w:rsidDel="00915EBC" w:rsidTr="00A855F7" w14:paraId="499C993C" w14:textId="77777777">
        <w:trPr>
          <w:trHeight w:val="331"/>
          <w:jc w:val="center"/>
        </w:trPr>
        <w:tc>
          <w:tcPr>
            <w:tcW w:w="1695" w:type="pct"/>
            <w:shd w:val="clear" w:color="auto" w:fill="auto"/>
            <w:vAlign w:val="center"/>
          </w:tcPr>
          <w:p w:rsidRPr="00A855F7" w:rsidR="005027C5" w:rsidDel="00915EBC" w:rsidP="00170508" w:rsidRDefault="005027C5" w14:paraId="6954209D" w14:textId="77777777">
            <w:pPr>
              <w:rPr>
                <w:color w:val="000000"/>
                <w:sz w:val="20"/>
                <w:szCs w:val="20"/>
              </w:rPr>
            </w:pPr>
            <w:r w:rsidRPr="00A855F7" w:rsidDel="00915EBC">
              <w:rPr>
                <w:color w:val="000000"/>
                <w:sz w:val="20"/>
                <w:szCs w:val="20"/>
              </w:rPr>
              <w:t>Bureau of Indian Affairs</w:t>
            </w:r>
          </w:p>
        </w:tc>
        <w:tc>
          <w:tcPr>
            <w:tcW w:w="1385" w:type="pct"/>
            <w:shd w:val="clear" w:color="auto" w:fill="auto"/>
            <w:vAlign w:val="center"/>
          </w:tcPr>
          <w:p w:rsidRPr="00A855F7" w:rsidR="005027C5" w:rsidDel="00915EBC" w:rsidP="00170508" w:rsidRDefault="005027C5" w14:paraId="5B740764" w14:textId="77777777">
            <w:pPr>
              <w:rPr>
                <w:color w:val="000000"/>
                <w:sz w:val="20"/>
                <w:szCs w:val="20"/>
              </w:rPr>
            </w:pPr>
            <w:r w:rsidRPr="00A855F7" w:rsidDel="00915EBC">
              <w:rPr>
                <w:color w:val="000000"/>
                <w:sz w:val="20"/>
                <w:szCs w:val="20"/>
              </w:rPr>
              <w:t xml:space="preserve">Easement </w:t>
            </w:r>
          </w:p>
        </w:tc>
        <w:tc>
          <w:tcPr>
            <w:tcW w:w="1920" w:type="pct"/>
            <w:shd w:val="clear" w:color="auto" w:fill="auto"/>
            <w:vAlign w:val="center"/>
          </w:tcPr>
          <w:p w:rsidRPr="00A855F7" w:rsidR="005027C5" w:rsidDel="00915EBC" w:rsidP="00170508" w:rsidRDefault="005027C5" w14:paraId="0D4C77CD" w14:textId="77777777">
            <w:pPr>
              <w:rPr>
                <w:color w:val="000000"/>
                <w:sz w:val="20"/>
                <w:szCs w:val="20"/>
              </w:rPr>
            </w:pPr>
            <w:r w:rsidRPr="00A855F7" w:rsidDel="00915EBC">
              <w:rPr>
                <w:color w:val="000000"/>
                <w:sz w:val="20"/>
                <w:szCs w:val="20"/>
              </w:rPr>
              <w:t>Considering issuing an easement for allotment areas the Project may cross</w:t>
            </w:r>
          </w:p>
        </w:tc>
      </w:tr>
      <w:tr w:rsidR="005027C5" w:rsidDel="00915EBC" w:rsidTr="00A855F7" w14:paraId="234A6B8F" w14:textId="77777777">
        <w:trPr>
          <w:trHeight w:val="331"/>
          <w:jc w:val="center"/>
        </w:trPr>
        <w:tc>
          <w:tcPr>
            <w:tcW w:w="1695" w:type="pct"/>
            <w:vAlign w:val="center"/>
          </w:tcPr>
          <w:p w:rsidRPr="00A855F7" w:rsidR="005027C5" w:rsidDel="00915EBC" w:rsidP="00170508" w:rsidRDefault="005027C5" w14:paraId="17AF819E" w14:textId="77777777">
            <w:pPr>
              <w:rPr>
                <w:color w:val="000000"/>
                <w:sz w:val="20"/>
                <w:szCs w:val="20"/>
              </w:rPr>
            </w:pPr>
            <w:r w:rsidRPr="00A855F7" w:rsidDel="00915EBC">
              <w:rPr>
                <w:color w:val="000000"/>
                <w:sz w:val="20"/>
                <w:szCs w:val="20"/>
              </w:rPr>
              <w:t xml:space="preserve">DOI, </w:t>
            </w:r>
            <w:bookmarkStart w:name="_Hlk101853870" w:id="48"/>
            <w:r w:rsidRPr="00A855F7" w:rsidDel="00915EBC">
              <w:rPr>
                <w:color w:val="000000"/>
                <w:sz w:val="20"/>
                <w:szCs w:val="20"/>
              </w:rPr>
              <w:t>USFWS</w:t>
            </w:r>
            <w:bookmarkEnd w:id="48"/>
          </w:p>
        </w:tc>
        <w:tc>
          <w:tcPr>
            <w:tcW w:w="1385" w:type="pct"/>
            <w:vAlign w:val="center"/>
          </w:tcPr>
          <w:p w:rsidRPr="00A855F7" w:rsidR="005027C5" w:rsidDel="00915EBC" w:rsidP="00170508" w:rsidRDefault="005027C5" w14:paraId="430C56AD" w14:textId="77777777">
            <w:pPr>
              <w:rPr>
                <w:color w:val="000000"/>
                <w:sz w:val="20"/>
                <w:szCs w:val="20"/>
              </w:rPr>
            </w:pPr>
            <w:r w:rsidRPr="00A855F7" w:rsidDel="00915EBC">
              <w:rPr>
                <w:color w:val="000000"/>
                <w:sz w:val="20"/>
                <w:szCs w:val="20"/>
              </w:rPr>
              <w:t>Federal Endangered Species Act, Section 7 Consultation</w:t>
            </w:r>
          </w:p>
        </w:tc>
        <w:tc>
          <w:tcPr>
            <w:tcW w:w="1920" w:type="pct"/>
            <w:vAlign w:val="center"/>
          </w:tcPr>
          <w:p w:rsidRPr="00A855F7" w:rsidR="005027C5" w:rsidDel="00915EBC" w:rsidP="00170508" w:rsidRDefault="005027C5" w14:paraId="4B66013D" w14:textId="77777777">
            <w:pPr>
              <w:rPr>
                <w:color w:val="000000"/>
                <w:sz w:val="20"/>
                <w:szCs w:val="20"/>
              </w:rPr>
            </w:pPr>
            <w:r w:rsidRPr="00A855F7" w:rsidDel="00915EBC">
              <w:rPr>
                <w:color w:val="000000"/>
                <w:sz w:val="20"/>
                <w:szCs w:val="20"/>
              </w:rPr>
              <w:t xml:space="preserve">Consult with agencies on effects determination for </w:t>
            </w:r>
            <w:proofErr w:type="gramStart"/>
            <w:r w:rsidRPr="00A855F7" w:rsidDel="00915EBC">
              <w:rPr>
                <w:color w:val="000000"/>
                <w:sz w:val="20"/>
                <w:szCs w:val="20"/>
              </w:rPr>
              <w:t>federally</w:t>
            </w:r>
            <w:r>
              <w:rPr>
                <w:color w:val="000000"/>
                <w:sz w:val="20"/>
                <w:szCs w:val="20"/>
              </w:rPr>
              <w:t>-</w:t>
            </w:r>
            <w:r w:rsidRPr="00A855F7" w:rsidDel="00915EBC">
              <w:rPr>
                <w:color w:val="000000"/>
                <w:sz w:val="20"/>
                <w:szCs w:val="20"/>
              </w:rPr>
              <w:t>listed</w:t>
            </w:r>
            <w:proofErr w:type="gramEnd"/>
            <w:r w:rsidRPr="00A855F7" w:rsidDel="00915EBC">
              <w:rPr>
                <w:color w:val="000000"/>
                <w:sz w:val="20"/>
                <w:szCs w:val="20"/>
              </w:rPr>
              <w:t xml:space="preserve"> species</w:t>
            </w:r>
          </w:p>
        </w:tc>
      </w:tr>
      <w:tr w:rsidR="005027C5" w:rsidDel="00915EBC" w:rsidTr="00A855F7" w14:paraId="738545FC" w14:textId="77777777">
        <w:trPr>
          <w:trHeight w:val="331"/>
          <w:jc w:val="center"/>
        </w:trPr>
        <w:tc>
          <w:tcPr>
            <w:tcW w:w="1695" w:type="pct"/>
            <w:vAlign w:val="center"/>
          </w:tcPr>
          <w:p w:rsidRPr="00A855F7" w:rsidR="005027C5" w:rsidDel="00915EBC" w:rsidP="00170508" w:rsidRDefault="005027C5" w14:paraId="790D2416" w14:textId="77777777">
            <w:pPr>
              <w:rPr>
                <w:color w:val="000000"/>
                <w:sz w:val="20"/>
                <w:szCs w:val="20"/>
              </w:rPr>
            </w:pPr>
            <w:r w:rsidRPr="00A855F7" w:rsidDel="00915EBC">
              <w:rPr>
                <w:color w:val="000000"/>
                <w:sz w:val="20"/>
                <w:szCs w:val="20"/>
              </w:rPr>
              <w:t xml:space="preserve">National Oceanic and Atmospheric Administration, </w:t>
            </w:r>
            <w:bookmarkStart w:name="_Hlk101853918" w:id="49"/>
            <w:r w:rsidRPr="00A855F7" w:rsidDel="00915EBC">
              <w:rPr>
                <w:color w:val="000000"/>
                <w:sz w:val="20"/>
                <w:szCs w:val="20"/>
              </w:rPr>
              <w:t>NMFS</w:t>
            </w:r>
            <w:bookmarkEnd w:id="49"/>
          </w:p>
        </w:tc>
        <w:tc>
          <w:tcPr>
            <w:tcW w:w="1385" w:type="pct"/>
            <w:vAlign w:val="center"/>
          </w:tcPr>
          <w:p w:rsidRPr="00A855F7" w:rsidR="005027C5" w:rsidDel="00915EBC" w:rsidP="00170508" w:rsidRDefault="005027C5" w14:paraId="082E69B7" w14:textId="77777777">
            <w:pPr>
              <w:rPr>
                <w:color w:val="000000"/>
                <w:sz w:val="20"/>
                <w:szCs w:val="20"/>
              </w:rPr>
            </w:pPr>
            <w:r w:rsidRPr="00A855F7" w:rsidDel="00915EBC">
              <w:rPr>
                <w:color w:val="000000"/>
                <w:sz w:val="20"/>
                <w:szCs w:val="20"/>
              </w:rPr>
              <w:t>Federal Endangered Species Act, Section 7 Consultation</w:t>
            </w:r>
          </w:p>
        </w:tc>
        <w:tc>
          <w:tcPr>
            <w:tcW w:w="1920" w:type="pct"/>
            <w:vAlign w:val="center"/>
          </w:tcPr>
          <w:p w:rsidRPr="00A855F7" w:rsidR="005027C5" w:rsidDel="00915EBC" w:rsidP="00170508" w:rsidRDefault="005027C5" w14:paraId="779A3F8F" w14:textId="77777777">
            <w:pPr>
              <w:rPr>
                <w:color w:val="000000"/>
                <w:sz w:val="20"/>
                <w:szCs w:val="20"/>
              </w:rPr>
            </w:pPr>
            <w:r w:rsidRPr="00A855F7" w:rsidDel="00915EBC">
              <w:rPr>
                <w:color w:val="000000"/>
                <w:sz w:val="20"/>
                <w:szCs w:val="20"/>
              </w:rPr>
              <w:t xml:space="preserve">Consult with agencies on effects determination for </w:t>
            </w:r>
            <w:proofErr w:type="gramStart"/>
            <w:r w:rsidRPr="00A855F7" w:rsidDel="00915EBC">
              <w:rPr>
                <w:color w:val="000000"/>
                <w:sz w:val="20"/>
                <w:szCs w:val="20"/>
              </w:rPr>
              <w:t>federally</w:t>
            </w:r>
            <w:r>
              <w:rPr>
                <w:color w:val="000000"/>
                <w:sz w:val="20"/>
                <w:szCs w:val="20"/>
              </w:rPr>
              <w:t>-</w:t>
            </w:r>
            <w:r w:rsidRPr="00A855F7" w:rsidDel="00915EBC">
              <w:rPr>
                <w:color w:val="000000"/>
                <w:sz w:val="20"/>
                <w:szCs w:val="20"/>
              </w:rPr>
              <w:t>listed</w:t>
            </w:r>
            <w:proofErr w:type="gramEnd"/>
            <w:r w:rsidRPr="00A855F7" w:rsidDel="00915EBC">
              <w:rPr>
                <w:color w:val="000000"/>
                <w:sz w:val="20"/>
                <w:szCs w:val="20"/>
              </w:rPr>
              <w:t xml:space="preserve"> marine species and Essential Fish Habitat </w:t>
            </w:r>
          </w:p>
        </w:tc>
      </w:tr>
      <w:tr w:rsidR="005027C5" w:rsidDel="00915EBC" w:rsidTr="00A855F7" w14:paraId="0D73F0DB" w14:textId="77777777">
        <w:trPr>
          <w:trHeight w:val="331"/>
          <w:jc w:val="center"/>
        </w:trPr>
        <w:tc>
          <w:tcPr>
            <w:tcW w:w="1695" w:type="pct"/>
            <w:tcBorders>
              <w:bottom w:val="single" w:color="auto" w:sz="4" w:space="0"/>
            </w:tcBorders>
            <w:vAlign w:val="center"/>
          </w:tcPr>
          <w:p w:rsidRPr="00A855F7" w:rsidR="005027C5" w:rsidDel="00915EBC" w:rsidP="00170508" w:rsidRDefault="005027C5" w14:paraId="5ADACA42" w14:textId="77777777">
            <w:pPr>
              <w:rPr>
                <w:color w:val="000000"/>
                <w:sz w:val="20"/>
                <w:szCs w:val="20"/>
              </w:rPr>
            </w:pPr>
            <w:bookmarkStart w:name="_Hlk87793570" w:id="50"/>
            <w:bookmarkStart w:name="_Hlk87860233" w:id="51"/>
            <w:r w:rsidRPr="00A855F7" w:rsidDel="00915EBC">
              <w:rPr>
                <w:color w:val="000000"/>
                <w:sz w:val="20"/>
                <w:szCs w:val="20"/>
              </w:rPr>
              <w:t>Advisory Council on Historic Preservation</w:t>
            </w:r>
            <w:bookmarkEnd w:id="50"/>
            <w:r w:rsidRPr="00A855F7" w:rsidDel="00915EBC">
              <w:rPr>
                <w:color w:val="000000"/>
                <w:sz w:val="20"/>
                <w:szCs w:val="20"/>
              </w:rPr>
              <w:t xml:space="preserve"> (ACHP)</w:t>
            </w:r>
            <w:bookmarkEnd w:id="51"/>
          </w:p>
        </w:tc>
        <w:tc>
          <w:tcPr>
            <w:tcW w:w="1385" w:type="pct"/>
            <w:tcBorders>
              <w:bottom w:val="single" w:color="auto" w:sz="4" w:space="0"/>
            </w:tcBorders>
            <w:vAlign w:val="center"/>
          </w:tcPr>
          <w:p w:rsidRPr="00A855F7" w:rsidR="005027C5" w:rsidDel="00915EBC" w:rsidP="00170508" w:rsidRDefault="005027C5" w14:paraId="168E2D9B" w14:textId="77777777">
            <w:pPr>
              <w:rPr>
                <w:color w:val="000000"/>
                <w:sz w:val="20"/>
                <w:szCs w:val="20"/>
              </w:rPr>
            </w:pPr>
            <w:r w:rsidRPr="00A855F7" w:rsidDel="00915EBC">
              <w:rPr>
                <w:color w:val="000000"/>
                <w:sz w:val="20"/>
                <w:szCs w:val="20"/>
              </w:rPr>
              <w:t>Invitation to participate or comment</w:t>
            </w:r>
          </w:p>
        </w:tc>
        <w:tc>
          <w:tcPr>
            <w:tcW w:w="1920" w:type="pct"/>
            <w:vAlign w:val="center"/>
          </w:tcPr>
          <w:p w:rsidRPr="00A855F7" w:rsidR="005027C5" w:rsidDel="00915EBC" w:rsidP="00170508" w:rsidRDefault="005027C5" w14:paraId="67784ECD" w14:textId="77777777">
            <w:pPr>
              <w:rPr>
                <w:color w:val="000000"/>
                <w:sz w:val="20"/>
                <w:szCs w:val="20"/>
              </w:rPr>
            </w:pPr>
            <w:r w:rsidRPr="00A855F7" w:rsidDel="00915EBC">
              <w:rPr>
                <w:color w:val="000000"/>
                <w:sz w:val="20"/>
                <w:szCs w:val="20"/>
              </w:rPr>
              <w:t>Provide guidance to agencies on Section 106 consultation approach.</w:t>
            </w:r>
          </w:p>
        </w:tc>
      </w:tr>
      <w:tr w:rsidR="005027C5" w:rsidDel="00915EBC" w:rsidTr="00A855F7" w14:paraId="77642B38" w14:textId="77777777">
        <w:trPr>
          <w:trHeight w:val="331"/>
          <w:jc w:val="center"/>
        </w:trPr>
        <w:tc>
          <w:tcPr>
            <w:tcW w:w="5000" w:type="pct"/>
            <w:gridSpan w:val="3"/>
            <w:shd w:val="clear" w:color="auto" w:fill="F2F2F2" w:themeFill="background1" w:themeFillShade="F2"/>
            <w:vAlign w:val="center"/>
          </w:tcPr>
          <w:p w:rsidRPr="00A855F7" w:rsidR="005027C5" w:rsidDel="00915EBC" w:rsidP="00170508" w:rsidRDefault="005027C5" w14:paraId="33EBC7FE" w14:textId="77777777">
            <w:pPr>
              <w:rPr>
                <w:i/>
                <w:iCs/>
                <w:color w:val="000000"/>
                <w:sz w:val="20"/>
                <w:szCs w:val="20"/>
              </w:rPr>
            </w:pPr>
            <w:r w:rsidRPr="00A855F7" w:rsidDel="00915EBC">
              <w:rPr>
                <w:i/>
                <w:iCs/>
                <w:color w:val="000000"/>
                <w:sz w:val="20"/>
                <w:szCs w:val="20"/>
              </w:rPr>
              <w:t>State</w:t>
            </w:r>
          </w:p>
        </w:tc>
      </w:tr>
      <w:tr w:rsidR="005027C5" w:rsidDel="00915EBC" w:rsidTr="00A855F7" w14:paraId="46401D73" w14:textId="77777777">
        <w:trPr>
          <w:trHeight w:val="331"/>
          <w:jc w:val="center"/>
        </w:trPr>
        <w:tc>
          <w:tcPr>
            <w:tcW w:w="1695" w:type="pct"/>
            <w:vAlign w:val="center"/>
          </w:tcPr>
          <w:p w:rsidRPr="00A855F7" w:rsidR="005027C5" w:rsidDel="00915EBC" w:rsidP="00170508" w:rsidRDefault="005027C5" w14:paraId="58DAFC47" w14:textId="77777777">
            <w:pPr>
              <w:rPr>
                <w:color w:val="000000"/>
                <w:sz w:val="20"/>
                <w:szCs w:val="20"/>
              </w:rPr>
            </w:pPr>
            <w:bookmarkStart w:name="_Hlk101854234" w:id="52"/>
            <w:r w:rsidRPr="00A855F7" w:rsidDel="00915EBC">
              <w:rPr>
                <w:sz w:val="20"/>
                <w:szCs w:val="20"/>
              </w:rPr>
              <w:t>CPUC</w:t>
            </w:r>
            <w:bookmarkEnd w:id="52"/>
            <w:r w:rsidRPr="00A855F7" w:rsidDel="00915EBC">
              <w:rPr>
                <w:sz w:val="20"/>
                <w:szCs w:val="20"/>
              </w:rPr>
              <w:t xml:space="preserve"> (lead CEQA agency)</w:t>
            </w:r>
          </w:p>
        </w:tc>
        <w:tc>
          <w:tcPr>
            <w:tcW w:w="1385" w:type="pct"/>
            <w:vAlign w:val="center"/>
          </w:tcPr>
          <w:p w:rsidRPr="00A855F7" w:rsidR="005027C5" w:rsidDel="00915EBC" w:rsidP="00170508" w:rsidRDefault="005027C5" w14:paraId="640D1039" w14:textId="77777777">
            <w:pPr>
              <w:rPr>
                <w:color w:val="000000"/>
                <w:sz w:val="20"/>
                <w:szCs w:val="20"/>
              </w:rPr>
            </w:pPr>
            <w:r w:rsidRPr="00A855F7" w:rsidDel="00915EBC">
              <w:rPr>
                <w:sz w:val="20"/>
                <w:szCs w:val="20"/>
              </w:rPr>
              <w:t xml:space="preserve">CEQA Declaration and Revised </w:t>
            </w:r>
            <w:bookmarkStart w:name="_Hlk87860240" w:id="53"/>
            <w:r w:rsidRPr="00A855F7" w:rsidDel="00915EBC">
              <w:rPr>
                <w:sz w:val="20"/>
                <w:szCs w:val="20"/>
              </w:rPr>
              <w:t>Certificate of Public Convenience and Necessity (CPCN)</w:t>
            </w:r>
            <w:bookmarkEnd w:id="53"/>
          </w:p>
        </w:tc>
        <w:tc>
          <w:tcPr>
            <w:tcW w:w="1920" w:type="pct"/>
            <w:vAlign w:val="center"/>
          </w:tcPr>
          <w:p w:rsidRPr="00A855F7" w:rsidR="005027C5" w:rsidDel="00915EBC" w:rsidP="00170508" w:rsidRDefault="005027C5" w14:paraId="64345224" w14:textId="77777777">
            <w:pPr>
              <w:rPr>
                <w:color w:val="000000"/>
                <w:sz w:val="20"/>
                <w:szCs w:val="20"/>
              </w:rPr>
            </w:pPr>
            <w:r w:rsidRPr="00A855F7" w:rsidDel="00915EBC">
              <w:rPr>
                <w:color w:val="000000"/>
                <w:sz w:val="20"/>
                <w:szCs w:val="20"/>
              </w:rPr>
              <w:t>As lead CEQA agency, issue a declaration on mitigated or significance findings; consider issuing a revised CPCN to Vero to allow the construction, operation, and maintenance of the Project</w:t>
            </w:r>
          </w:p>
        </w:tc>
      </w:tr>
      <w:tr w:rsidR="005027C5" w:rsidDel="00915EBC" w:rsidTr="00A855F7" w14:paraId="7138A6A8" w14:textId="77777777">
        <w:trPr>
          <w:trHeight w:val="331"/>
          <w:jc w:val="center"/>
        </w:trPr>
        <w:tc>
          <w:tcPr>
            <w:tcW w:w="1695" w:type="pct"/>
            <w:vAlign w:val="center"/>
          </w:tcPr>
          <w:p w:rsidRPr="00A855F7" w:rsidR="005027C5" w:rsidDel="00915EBC" w:rsidP="00170508" w:rsidRDefault="005027C5" w14:paraId="24B68D9C" w14:textId="77777777">
            <w:pPr>
              <w:rPr>
                <w:sz w:val="20"/>
                <w:szCs w:val="20"/>
              </w:rPr>
            </w:pPr>
            <w:bookmarkStart w:name="_Hlk23251339" w:id="54"/>
            <w:bookmarkStart w:name="_Hlk87860251" w:id="55"/>
            <w:bookmarkStart w:name="_Hlk101854252" w:id="56"/>
            <w:r w:rsidRPr="00A855F7" w:rsidDel="00915EBC">
              <w:rPr>
                <w:sz w:val="20"/>
                <w:szCs w:val="20"/>
              </w:rPr>
              <w:t>Caltrans</w:t>
            </w:r>
            <w:bookmarkEnd w:id="54"/>
            <w:r w:rsidRPr="00A855F7" w:rsidDel="00915EBC">
              <w:rPr>
                <w:sz w:val="20"/>
                <w:szCs w:val="20"/>
              </w:rPr>
              <w:t xml:space="preserve">, </w:t>
            </w:r>
            <w:bookmarkStart w:name="_Hlk23251361" w:id="57"/>
            <w:r w:rsidRPr="00A855F7" w:rsidDel="00915EBC">
              <w:rPr>
                <w:sz w:val="20"/>
                <w:szCs w:val="20"/>
              </w:rPr>
              <w:t xml:space="preserve">District </w:t>
            </w:r>
            <w:proofErr w:type="gramStart"/>
            <w:r w:rsidRPr="00A855F7" w:rsidDel="00915EBC">
              <w:rPr>
                <w:sz w:val="20"/>
                <w:szCs w:val="20"/>
              </w:rPr>
              <w:t>1</w:t>
            </w:r>
            <w:proofErr w:type="gramEnd"/>
            <w:r w:rsidRPr="00A855F7" w:rsidDel="00915EBC">
              <w:rPr>
                <w:sz w:val="20"/>
                <w:szCs w:val="20"/>
              </w:rPr>
              <w:t xml:space="preserve"> and District 2</w:t>
            </w:r>
            <w:bookmarkEnd w:id="55"/>
            <w:bookmarkEnd w:id="57"/>
          </w:p>
        </w:tc>
        <w:tc>
          <w:tcPr>
            <w:tcW w:w="1385" w:type="pct"/>
            <w:vAlign w:val="center"/>
          </w:tcPr>
          <w:p w:rsidRPr="00A855F7" w:rsidR="005027C5" w:rsidDel="00915EBC" w:rsidP="00170508" w:rsidRDefault="005027C5" w14:paraId="0A63626E" w14:textId="77777777">
            <w:pPr>
              <w:rPr>
                <w:color w:val="000000"/>
                <w:sz w:val="20"/>
                <w:szCs w:val="20"/>
              </w:rPr>
            </w:pPr>
            <w:r w:rsidRPr="00A855F7" w:rsidDel="00915EBC">
              <w:rPr>
                <w:sz w:val="20"/>
                <w:szCs w:val="20"/>
              </w:rPr>
              <w:t>Encroachment Permit</w:t>
            </w:r>
          </w:p>
        </w:tc>
        <w:tc>
          <w:tcPr>
            <w:tcW w:w="1920" w:type="pct"/>
            <w:vAlign w:val="center"/>
          </w:tcPr>
          <w:p w:rsidRPr="00A855F7" w:rsidR="005027C5" w:rsidDel="00915EBC" w:rsidP="00170508" w:rsidRDefault="005027C5" w14:paraId="21C3D7C0" w14:textId="77777777">
            <w:pPr>
              <w:rPr>
                <w:color w:val="000000"/>
                <w:sz w:val="20"/>
                <w:szCs w:val="20"/>
              </w:rPr>
            </w:pPr>
            <w:r w:rsidRPr="00A855F7" w:rsidDel="00915EBC">
              <w:rPr>
                <w:color w:val="000000"/>
                <w:sz w:val="20"/>
                <w:szCs w:val="20"/>
              </w:rPr>
              <w:t>Consider issuing an encroachment permit for areas where the Project would be constructed within Caltrans ROWs</w:t>
            </w:r>
          </w:p>
        </w:tc>
      </w:tr>
      <w:tr w:rsidR="005027C5" w:rsidDel="00915EBC" w:rsidTr="00A855F7" w14:paraId="45F79CD3" w14:textId="77777777">
        <w:trPr>
          <w:trHeight w:val="331"/>
          <w:jc w:val="center"/>
        </w:trPr>
        <w:tc>
          <w:tcPr>
            <w:tcW w:w="1695" w:type="pct"/>
            <w:vAlign w:val="center"/>
          </w:tcPr>
          <w:p w:rsidRPr="00A855F7" w:rsidR="005027C5" w:rsidDel="00915EBC" w:rsidP="00170508" w:rsidRDefault="005027C5" w14:paraId="255E66EE" w14:textId="77777777">
            <w:pPr>
              <w:rPr>
                <w:sz w:val="20"/>
                <w:szCs w:val="20"/>
              </w:rPr>
            </w:pPr>
            <w:bookmarkStart w:name="_Hlk87860259" w:id="58"/>
            <w:bookmarkEnd w:id="56"/>
            <w:r w:rsidRPr="00A855F7" w:rsidDel="00915EBC">
              <w:rPr>
                <w:sz w:val="20"/>
                <w:szCs w:val="20"/>
              </w:rPr>
              <w:t>CDFW</w:t>
            </w:r>
            <w:bookmarkEnd w:id="58"/>
          </w:p>
        </w:tc>
        <w:tc>
          <w:tcPr>
            <w:tcW w:w="1385" w:type="pct"/>
            <w:vAlign w:val="center"/>
          </w:tcPr>
          <w:p w:rsidRPr="00A855F7" w:rsidR="005027C5" w:rsidDel="00915EBC" w:rsidP="00170508" w:rsidRDefault="005027C5" w14:paraId="319F8184" w14:textId="77777777">
            <w:pPr>
              <w:rPr>
                <w:sz w:val="20"/>
                <w:szCs w:val="20"/>
              </w:rPr>
            </w:pPr>
            <w:r w:rsidRPr="00A855F7" w:rsidDel="00915EBC">
              <w:rPr>
                <w:color w:val="000000"/>
                <w:sz w:val="20"/>
                <w:szCs w:val="20"/>
              </w:rPr>
              <w:t>Master Streambed and Alteration Agreement (1602 Permit)</w:t>
            </w:r>
          </w:p>
        </w:tc>
        <w:tc>
          <w:tcPr>
            <w:tcW w:w="1920" w:type="pct"/>
            <w:vAlign w:val="center"/>
          </w:tcPr>
          <w:p w:rsidRPr="00A855F7" w:rsidR="005027C5" w:rsidDel="00915EBC" w:rsidP="00170508" w:rsidRDefault="005027C5" w14:paraId="4F38829D" w14:textId="77777777">
            <w:pPr>
              <w:rPr>
                <w:sz w:val="20"/>
                <w:szCs w:val="20"/>
              </w:rPr>
            </w:pPr>
            <w:r w:rsidRPr="00A855F7" w:rsidDel="00915EBC">
              <w:rPr>
                <w:sz w:val="20"/>
                <w:szCs w:val="20"/>
              </w:rPr>
              <w:t>Consider issuing a Master Streambed Alteration Agreement to allow the Project to be constructed across or beneath Waters of the State</w:t>
            </w:r>
          </w:p>
        </w:tc>
      </w:tr>
      <w:tr w:rsidR="005027C5" w:rsidDel="00915EBC" w:rsidTr="00A855F7" w14:paraId="571FBF2A" w14:textId="77777777">
        <w:trPr>
          <w:trHeight w:val="331"/>
          <w:jc w:val="center"/>
        </w:trPr>
        <w:tc>
          <w:tcPr>
            <w:tcW w:w="1695" w:type="pct"/>
            <w:vAlign w:val="center"/>
          </w:tcPr>
          <w:p w:rsidRPr="00A855F7" w:rsidR="005027C5" w:rsidDel="00915EBC" w:rsidP="00170508" w:rsidRDefault="005027C5" w14:paraId="474811AF" w14:textId="77777777">
            <w:pPr>
              <w:rPr>
                <w:sz w:val="20"/>
                <w:szCs w:val="20"/>
              </w:rPr>
            </w:pPr>
            <w:bookmarkStart w:name="_Hlk87860266" w:id="59"/>
            <w:r w:rsidRPr="00A855F7" w:rsidDel="00915EBC">
              <w:rPr>
                <w:sz w:val="20"/>
                <w:szCs w:val="20"/>
              </w:rPr>
              <w:t>CSLC</w:t>
            </w:r>
            <w:bookmarkEnd w:id="59"/>
          </w:p>
        </w:tc>
        <w:tc>
          <w:tcPr>
            <w:tcW w:w="1385" w:type="pct"/>
            <w:vAlign w:val="center"/>
          </w:tcPr>
          <w:p w:rsidRPr="00A855F7" w:rsidR="005027C5" w:rsidDel="00915EBC" w:rsidP="00170508" w:rsidRDefault="005027C5" w14:paraId="32DB47E8" w14:textId="77777777">
            <w:pPr>
              <w:rPr>
                <w:sz w:val="20"/>
                <w:szCs w:val="20"/>
              </w:rPr>
            </w:pPr>
            <w:r w:rsidRPr="00A855F7" w:rsidDel="00915EBC">
              <w:rPr>
                <w:sz w:val="20"/>
                <w:szCs w:val="20"/>
              </w:rPr>
              <w:t xml:space="preserve">Lease </w:t>
            </w:r>
            <w:r w:rsidRPr="00A855F7" w:rsidDel="00915EBC">
              <w:rPr>
                <w:color w:val="000000"/>
                <w:sz w:val="20"/>
                <w:szCs w:val="20"/>
              </w:rPr>
              <w:t>(waters of the State)</w:t>
            </w:r>
          </w:p>
        </w:tc>
        <w:tc>
          <w:tcPr>
            <w:tcW w:w="1920" w:type="pct"/>
            <w:vAlign w:val="center"/>
          </w:tcPr>
          <w:p w:rsidRPr="00A855F7" w:rsidR="005027C5" w:rsidDel="00915EBC" w:rsidP="00170508" w:rsidRDefault="005027C5" w14:paraId="21626740" w14:textId="77777777">
            <w:pPr>
              <w:rPr>
                <w:sz w:val="20"/>
                <w:szCs w:val="20"/>
              </w:rPr>
            </w:pPr>
            <w:r w:rsidRPr="00A855F7" w:rsidDel="00915EBC">
              <w:rPr>
                <w:sz w:val="20"/>
                <w:szCs w:val="20"/>
              </w:rPr>
              <w:t>Consider issuing a Lease to allow the Project to be constructed across or beneath waters under the jurisdiction of CSLC</w:t>
            </w:r>
          </w:p>
        </w:tc>
      </w:tr>
      <w:tr w:rsidR="005027C5" w:rsidDel="00915EBC" w:rsidTr="00A855F7" w14:paraId="4AC261EA" w14:textId="77777777">
        <w:trPr>
          <w:trHeight w:val="331"/>
          <w:jc w:val="center"/>
        </w:trPr>
        <w:tc>
          <w:tcPr>
            <w:tcW w:w="1695" w:type="pct"/>
            <w:vAlign w:val="center"/>
          </w:tcPr>
          <w:p w:rsidRPr="00A855F7" w:rsidR="005027C5" w:rsidDel="00915EBC" w:rsidP="00170508" w:rsidRDefault="005027C5" w14:paraId="77F5A1F2" w14:textId="77777777">
            <w:pPr>
              <w:rPr>
                <w:color w:val="000000"/>
                <w:sz w:val="20"/>
                <w:szCs w:val="20"/>
              </w:rPr>
            </w:pPr>
            <w:bookmarkStart w:name="_Hlk23251275" w:id="60"/>
            <w:r w:rsidRPr="00A855F7" w:rsidDel="00915EBC">
              <w:rPr>
                <w:color w:val="000000"/>
                <w:sz w:val="20"/>
                <w:szCs w:val="20"/>
              </w:rPr>
              <w:t>California State Water Resources Control Board</w:t>
            </w:r>
            <w:bookmarkEnd w:id="60"/>
          </w:p>
        </w:tc>
        <w:tc>
          <w:tcPr>
            <w:tcW w:w="1385" w:type="pct"/>
            <w:vAlign w:val="center"/>
          </w:tcPr>
          <w:p w:rsidRPr="00A855F7" w:rsidR="005027C5" w:rsidDel="00915EBC" w:rsidP="00170508" w:rsidRDefault="005027C5" w14:paraId="2552AC23" w14:textId="77777777">
            <w:pPr>
              <w:rPr>
                <w:color w:val="000000"/>
                <w:sz w:val="20"/>
                <w:szCs w:val="20"/>
              </w:rPr>
            </w:pPr>
            <w:r w:rsidRPr="00A855F7" w:rsidDel="00915EBC">
              <w:rPr>
                <w:color w:val="000000"/>
                <w:sz w:val="20"/>
                <w:szCs w:val="20"/>
              </w:rPr>
              <w:t>CWA Section 401 Permit and Porter-Cologne Act Waste Discharge Requirements</w:t>
            </w:r>
          </w:p>
        </w:tc>
        <w:tc>
          <w:tcPr>
            <w:tcW w:w="1920" w:type="pct"/>
            <w:vAlign w:val="center"/>
          </w:tcPr>
          <w:p w:rsidRPr="00A855F7" w:rsidR="005027C5" w:rsidDel="00915EBC" w:rsidP="00170508" w:rsidRDefault="005027C5" w14:paraId="6FA291DB" w14:textId="77777777">
            <w:pPr>
              <w:rPr>
                <w:color w:val="000000"/>
                <w:sz w:val="20"/>
                <w:szCs w:val="20"/>
              </w:rPr>
            </w:pPr>
            <w:r w:rsidRPr="00A855F7" w:rsidDel="00915EBC">
              <w:rPr>
                <w:color w:val="000000"/>
                <w:sz w:val="20"/>
                <w:szCs w:val="20"/>
              </w:rPr>
              <w:t xml:space="preserve">Consider issuing a Section 401 Permit and Waste Discharge Requirements for discharges to Waters of the State </w:t>
            </w:r>
            <w:proofErr w:type="gramStart"/>
            <w:r w:rsidRPr="00A855F7" w:rsidDel="00915EBC">
              <w:rPr>
                <w:color w:val="000000"/>
                <w:sz w:val="20"/>
                <w:szCs w:val="20"/>
              </w:rPr>
              <w:t>as a result of</w:t>
            </w:r>
            <w:proofErr w:type="gramEnd"/>
            <w:r w:rsidRPr="00A855F7" w:rsidDel="00915EBC">
              <w:rPr>
                <w:color w:val="000000"/>
                <w:sz w:val="20"/>
                <w:szCs w:val="20"/>
              </w:rPr>
              <w:t xml:space="preserve"> Project construction</w:t>
            </w:r>
          </w:p>
        </w:tc>
      </w:tr>
      <w:tr w:rsidR="005027C5" w:rsidDel="00915EBC" w:rsidTr="00A855F7" w14:paraId="7AB2FC3C" w14:textId="77777777">
        <w:trPr>
          <w:trHeight w:val="331"/>
          <w:jc w:val="center"/>
        </w:trPr>
        <w:tc>
          <w:tcPr>
            <w:tcW w:w="1695" w:type="pct"/>
            <w:vAlign w:val="center"/>
          </w:tcPr>
          <w:p w:rsidRPr="00A855F7" w:rsidR="005027C5" w:rsidDel="00915EBC" w:rsidP="00170508" w:rsidRDefault="005027C5" w14:paraId="1E332274" w14:textId="77777777">
            <w:pPr>
              <w:rPr>
                <w:sz w:val="20"/>
                <w:szCs w:val="20"/>
              </w:rPr>
            </w:pPr>
            <w:r w:rsidRPr="00A855F7" w:rsidDel="00915EBC">
              <w:rPr>
                <w:color w:val="000000"/>
                <w:sz w:val="20"/>
                <w:szCs w:val="20"/>
              </w:rPr>
              <w:t>California Coastal Commission</w:t>
            </w:r>
          </w:p>
        </w:tc>
        <w:tc>
          <w:tcPr>
            <w:tcW w:w="1385" w:type="pct"/>
            <w:vAlign w:val="center"/>
          </w:tcPr>
          <w:p w:rsidRPr="00A855F7" w:rsidR="005027C5" w:rsidDel="00915EBC" w:rsidP="00170508" w:rsidRDefault="005027C5" w14:paraId="2ABD8AD1" w14:textId="77777777">
            <w:pPr>
              <w:rPr>
                <w:sz w:val="20"/>
                <w:szCs w:val="20"/>
              </w:rPr>
            </w:pPr>
            <w:r w:rsidRPr="00A855F7" w:rsidDel="00915EBC">
              <w:rPr>
                <w:color w:val="000000"/>
                <w:sz w:val="20"/>
                <w:szCs w:val="20"/>
              </w:rPr>
              <w:t>Coastal Development Permit</w:t>
            </w:r>
          </w:p>
        </w:tc>
        <w:tc>
          <w:tcPr>
            <w:tcW w:w="1920" w:type="pct"/>
            <w:vAlign w:val="center"/>
          </w:tcPr>
          <w:p w:rsidRPr="00A855F7" w:rsidR="005027C5" w:rsidDel="00915EBC" w:rsidP="00170508" w:rsidRDefault="005027C5" w14:paraId="44834320" w14:textId="77777777">
            <w:pPr>
              <w:rPr>
                <w:sz w:val="20"/>
                <w:szCs w:val="20"/>
              </w:rPr>
            </w:pPr>
            <w:r w:rsidRPr="00A855F7" w:rsidDel="00915EBC">
              <w:rPr>
                <w:sz w:val="20"/>
                <w:szCs w:val="20"/>
              </w:rPr>
              <w:t>Consider issuing a Coastal Development Permit for portions of the Project that intersect Coastal Zones</w:t>
            </w:r>
          </w:p>
        </w:tc>
      </w:tr>
      <w:tr w:rsidR="005027C5" w:rsidDel="00915EBC" w:rsidTr="00A855F7" w14:paraId="1CCC30A3" w14:textId="77777777">
        <w:trPr>
          <w:trHeight w:val="331"/>
          <w:jc w:val="center"/>
        </w:trPr>
        <w:tc>
          <w:tcPr>
            <w:tcW w:w="1695" w:type="pct"/>
            <w:vAlign w:val="center"/>
          </w:tcPr>
          <w:p w:rsidRPr="00A855F7" w:rsidR="005027C5" w:rsidDel="00915EBC" w:rsidP="00170508" w:rsidRDefault="005027C5" w14:paraId="3F83934A" w14:textId="77777777">
            <w:pPr>
              <w:rPr>
                <w:color w:val="000000"/>
                <w:sz w:val="20"/>
                <w:szCs w:val="20"/>
              </w:rPr>
            </w:pPr>
            <w:r w:rsidRPr="00A855F7" w:rsidDel="00915EBC">
              <w:rPr>
                <w:color w:val="000000"/>
                <w:sz w:val="20"/>
                <w:szCs w:val="20"/>
              </w:rPr>
              <w:t xml:space="preserve">California </w:t>
            </w:r>
            <w:bookmarkStart w:name="_Hlk101854303" w:id="61"/>
            <w:r>
              <w:rPr>
                <w:color w:val="000000"/>
                <w:sz w:val="20"/>
                <w:szCs w:val="20"/>
              </w:rPr>
              <w:t>State Historic Preservation Office (</w:t>
            </w:r>
            <w:r w:rsidRPr="00A855F7" w:rsidDel="00915EBC">
              <w:rPr>
                <w:color w:val="000000"/>
                <w:sz w:val="20"/>
                <w:szCs w:val="20"/>
              </w:rPr>
              <w:t>SHPO</w:t>
            </w:r>
            <w:r>
              <w:rPr>
                <w:color w:val="000000"/>
                <w:sz w:val="20"/>
                <w:szCs w:val="20"/>
              </w:rPr>
              <w:t>)</w:t>
            </w:r>
            <w:bookmarkEnd w:id="61"/>
          </w:p>
        </w:tc>
        <w:tc>
          <w:tcPr>
            <w:tcW w:w="1385" w:type="pct"/>
            <w:vAlign w:val="center"/>
          </w:tcPr>
          <w:p w:rsidRPr="00A855F7" w:rsidR="005027C5" w:rsidDel="00915EBC" w:rsidP="00170508" w:rsidRDefault="005027C5" w14:paraId="35B663B6" w14:textId="77777777">
            <w:pPr>
              <w:rPr>
                <w:color w:val="000000"/>
                <w:sz w:val="20"/>
                <w:szCs w:val="20"/>
              </w:rPr>
            </w:pPr>
            <w:r w:rsidRPr="00A855F7" w:rsidDel="00915EBC">
              <w:rPr>
                <w:color w:val="000000" w:themeColor="text1"/>
                <w:sz w:val="20"/>
                <w:szCs w:val="20"/>
              </w:rPr>
              <w:t>NHPA, Section 106 consultation</w:t>
            </w:r>
          </w:p>
        </w:tc>
        <w:tc>
          <w:tcPr>
            <w:tcW w:w="1920" w:type="pct"/>
            <w:vAlign w:val="center"/>
          </w:tcPr>
          <w:p w:rsidRPr="00A855F7" w:rsidR="005027C5" w:rsidDel="00915EBC" w:rsidP="00170508" w:rsidRDefault="005027C5" w14:paraId="311C1130" w14:textId="77777777">
            <w:pPr>
              <w:rPr>
                <w:sz w:val="20"/>
                <w:szCs w:val="20"/>
              </w:rPr>
            </w:pPr>
            <w:r w:rsidRPr="00A855F7" w:rsidDel="00915EBC">
              <w:rPr>
                <w:sz w:val="20"/>
                <w:szCs w:val="20"/>
              </w:rPr>
              <w:t>Respond to agencies’ cultural resources findings/determinations</w:t>
            </w:r>
          </w:p>
        </w:tc>
      </w:tr>
      <w:tr w:rsidR="005027C5" w:rsidDel="00915EBC" w:rsidTr="00A855F7" w14:paraId="7DFD0206" w14:textId="77777777">
        <w:trPr>
          <w:trHeight w:val="331"/>
          <w:jc w:val="center"/>
        </w:trPr>
        <w:tc>
          <w:tcPr>
            <w:tcW w:w="1695" w:type="pct"/>
            <w:vAlign w:val="center"/>
          </w:tcPr>
          <w:p w:rsidRPr="00A855F7" w:rsidR="005027C5" w:rsidDel="00915EBC" w:rsidP="00170508" w:rsidRDefault="005027C5" w14:paraId="60729AA8" w14:textId="77777777">
            <w:pPr>
              <w:rPr>
                <w:rFonts w:eastAsia="Calibri"/>
                <w:color w:val="000000" w:themeColor="text1"/>
                <w:sz w:val="20"/>
                <w:szCs w:val="20"/>
              </w:rPr>
            </w:pPr>
            <w:r w:rsidRPr="00A855F7" w:rsidDel="00915EBC">
              <w:rPr>
                <w:rFonts w:eastAsia="Calibri"/>
                <w:color w:val="000000" w:themeColor="text1"/>
                <w:sz w:val="20"/>
                <w:szCs w:val="20"/>
              </w:rPr>
              <w:t>California Native American Tribes</w:t>
            </w:r>
          </w:p>
        </w:tc>
        <w:tc>
          <w:tcPr>
            <w:tcW w:w="1385" w:type="pct"/>
            <w:vAlign w:val="center"/>
          </w:tcPr>
          <w:p w:rsidRPr="00A855F7" w:rsidR="005027C5" w:rsidDel="00915EBC" w:rsidP="00170508" w:rsidRDefault="005027C5" w14:paraId="27A3F6C6" w14:textId="77777777">
            <w:pPr>
              <w:rPr>
                <w:rFonts w:eastAsia="Calibri"/>
                <w:color w:val="000000" w:themeColor="text1"/>
                <w:sz w:val="20"/>
                <w:szCs w:val="20"/>
              </w:rPr>
            </w:pPr>
            <w:r w:rsidRPr="00A855F7" w:rsidDel="00915EBC">
              <w:rPr>
                <w:rFonts w:eastAsia="Calibri"/>
                <w:color w:val="000000" w:themeColor="text1"/>
                <w:sz w:val="20"/>
                <w:szCs w:val="20"/>
              </w:rPr>
              <w:t>AB 52 and NHPA</w:t>
            </w:r>
          </w:p>
        </w:tc>
        <w:tc>
          <w:tcPr>
            <w:tcW w:w="1920" w:type="pct"/>
            <w:vAlign w:val="center"/>
          </w:tcPr>
          <w:p w:rsidRPr="00A855F7" w:rsidR="005027C5" w:rsidDel="00915EBC" w:rsidP="00170508" w:rsidRDefault="005027C5" w14:paraId="583ED84E" w14:textId="77777777">
            <w:pPr>
              <w:rPr>
                <w:rFonts w:eastAsia="Calibri"/>
                <w:sz w:val="20"/>
                <w:szCs w:val="20"/>
              </w:rPr>
            </w:pPr>
            <w:r w:rsidRPr="00A855F7" w:rsidDel="00915EBC">
              <w:rPr>
                <w:rFonts w:eastAsia="Calibri"/>
                <w:sz w:val="20"/>
                <w:szCs w:val="20"/>
              </w:rPr>
              <w:t xml:space="preserve">Consult with agencies on the Project and potential impacts to tribal resources </w:t>
            </w:r>
          </w:p>
        </w:tc>
      </w:tr>
    </w:tbl>
    <w:p w:rsidR="005027C5" w:rsidP="00170508" w:rsidRDefault="005027C5" w14:paraId="6E438A47" w14:textId="77777777"/>
    <w:p w:rsidR="005027C5" w:rsidRDefault="005027C5" w14:paraId="301CA76D" w14:textId="77777777">
      <w:pPr>
        <w:pStyle w:val="Heading3"/>
        <w:widowControl/>
        <w:numPr>
          <w:ilvl w:val="2"/>
          <w:numId w:val="30"/>
        </w:numPr>
      </w:pPr>
      <w:bookmarkStart w:name="_bookmark4" w:id="62"/>
      <w:bookmarkStart w:name="_Toc101870404" w:id="63"/>
      <w:bookmarkEnd w:id="62"/>
      <w:r>
        <w:t>Purpose</w:t>
      </w:r>
      <w:bookmarkEnd w:id="63"/>
    </w:p>
    <w:p w:rsidR="005027C5" w:rsidP="00170508" w:rsidRDefault="005027C5" w14:paraId="564FCE26" w14:textId="77777777">
      <w:r>
        <w:t xml:space="preserve">The </w:t>
      </w:r>
      <w:bookmarkStart w:name="_Hlk101854433" w:id="64"/>
      <w:r w:rsidRPr="00313FF1">
        <w:t xml:space="preserve">Mitigation Monitoring, Compliance, </w:t>
      </w:r>
      <w:r>
        <w:t>a</w:t>
      </w:r>
      <w:r w:rsidRPr="00313FF1">
        <w:t>nd Reporting Program</w:t>
      </w:r>
      <w:r>
        <w:t xml:space="preserve"> (MMCRP) </w:t>
      </w:r>
      <w:bookmarkEnd w:id="64"/>
      <w:r>
        <w:t xml:space="preserve">includes provisions for monitoring and reporting. Monitoring refers to the ongoing or periodic process by which Project construction and operation are overseen by the </w:t>
      </w:r>
      <w:bookmarkStart w:name="_Hlk101854344" w:id="65"/>
      <w:r>
        <w:t>Lead Agency</w:t>
      </w:r>
      <w:bookmarkEnd w:id="65"/>
      <w:r>
        <w:t xml:space="preserve">. In the case of the Project, monitoring will ensure that Vero’s compliance with Project conditions is checked on a regular basis. Reporting, which comprises written reviews of </w:t>
      </w:r>
      <w:r w:rsidRPr="0035096B">
        <w:t>Vero</w:t>
      </w:r>
      <w:r>
        <w:t xml:space="preserve">’s compliance with </w:t>
      </w:r>
      <w:r w:rsidRPr="000F1196">
        <w:t>applicant</w:t>
      </w:r>
      <w:r>
        <w:t>-</w:t>
      </w:r>
      <w:r w:rsidRPr="000F1196">
        <w:t>proposed measure</w:t>
      </w:r>
      <w:r>
        <w:t>s (APMs) and mitigation measures presented to the decision-making body or a designated staff person,</w:t>
      </w:r>
      <w:r>
        <w:rPr>
          <w:spacing w:val="-2"/>
        </w:rPr>
        <w:t xml:space="preserve"> </w:t>
      </w:r>
      <w:r>
        <w:t>ensures that</w:t>
      </w:r>
      <w:r>
        <w:rPr>
          <w:spacing w:val="-1"/>
        </w:rPr>
        <w:t xml:space="preserve"> </w:t>
      </w:r>
      <w:r>
        <w:t>the</w:t>
      </w:r>
      <w:r>
        <w:rPr>
          <w:spacing w:val="-1"/>
        </w:rPr>
        <w:t xml:space="preserve"> </w:t>
      </w:r>
      <w:r>
        <w:t>Lead</w:t>
      </w:r>
      <w:r>
        <w:rPr>
          <w:spacing w:val="-1"/>
        </w:rPr>
        <w:t xml:space="preserve"> </w:t>
      </w:r>
      <w:r>
        <w:t>Agency</w:t>
      </w:r>
      <w:r>
        <w:rPr>
          <w:spacing w:val="-2"/>
        </w:rPr>
        <w:t xml:space="preserve"> </w:t>
      </w:r>
      <w:r>
        <w:t>is informed</w:t>
      </w:r>
      <w:r>
        <w:rPr>
          <w:spacing w:val="-2"/>
        </w:rPr>
        <w:t xml:space="preserve"> </w:t>
      </w:r>
      <w:r>
        <w:t>of</w:t>
      </w:r>
      <w:r>
        <w:rPr>
          <w:spacing w:val="-3"/>
        </w:rPr>
        <w:t xml:space="preserve"> </w:t>
      </w:r>
      <w:r w:rsidRPr="0035096B">
        <w:t>Vero</w:t>
      </w:r>
      <w:r>
        <w:t>’s</w:t>
      </w:r>
      <w:r w:rsidRPr="0035096B">
        <w:t xml:space="preserve"> </w:t>
      </w:r>
      <w:r>
        <w:t>compliance</w:t>
      </w:r>
      <w:r>
        <w:rPr>
          <w:spacing w:val="-1"/>
        </w:rPr>
        <w:t xml:space="preserve"> </w:t>
      </w:r>
      <w:r>
        <w:t>with</w:t>
      </w:r>
      <w:r>
        <w:rPr>
          <w:spacing w:val="-1"/>
        </w:rPr>
        <w:t xml:space="preserve"> </w:t>
      </w:r>
      <w:r>
        <w:t>APMs</w:t>
      </w:r>
      <w:r>
        <w:rPr>
          <w:spacing w:val="-1"/>
        </w:rPr>
        <w:t xml:space="preserve"> </w:t>
      </w:r>
      <w:r>
        <w:t>and</w:t>
      </w:r>
      <w:r>
        <w:rPr>
          <w:spacing w:val="-2"/>
        </w:rPr>
        <w:t xml:space="preserve"> </w:t>
      </w:r>
      <w:r>
        <w:t>mitigation measures.</w:t>
      </w:r>
      <w:r>
        <w:rPr>
          <w:spacing w:val="-6"/>
        </w:rPr>
        <w:t xml:space="preserve"> </w:t>
      </w:r>
      <w:r>
        <w:t>The</w:t>
      </w:r>
      <w:r>
        <w:rPr>
          <w:spacing w:val="-3"/>
        </w:rPr>
        <w:t xml:space="preserve"> </w:t>
      </w:r>
      <w:r>
        <w:t>CEQA</w:t>
      </w:r>
      <w:r>
        <w:rPr>
          <w:spacing w:val="-4"/>
        </w:rPr>
        <w:t xml:space="preserve"> </w:t>
      </w:r>
      <w:r>
        <w:t>Guidelines</w:t>
      </w:r>
      <w:r>
        <w:rPr>
          <w:spacing w:val="-2"/>
        </w:rPr>
        <w:t xml:space="preserve"> </w:t>
      </w:r>
      <w:r>
        <w:t>encourage</w:t>
      </w:r>
      <w:r>
        <w:rPr>
          <w:spacing w:val="-3"/>
        </w:rPr>
        <w:t xml:space="preserve"> </w:t>
      </w:r>
      <w:r>
        <w:t>lead</w:t>
      </w:r>
      <w:r>
        <w:rPr>
          <w:spacing w:val="-3"/>
        </w:rPr>
        <w:t xml:space="preserve"> </w:t>
      </w:r>
      <w:r>
        <w:t>and</w:t>
      </w:r>
      <w:r>
        <w:rPr>
          <w:spacing w:val="-6"/>
        </w:rPr>
        <w:t xml:space="preserve"> </w:t>
      </w:r>
      <w:r>
        <w:t>responsible</w:t>
      </w:r>
      <w:r>
        <w:rPr>
          <w:spacing w:val="-4"/>
        </w:rPr>
        <w:t xml:space="preserve"> </w:t>
      </w:r>
      <w:r>
        <w:t>agencies</w:t>
      </w:r>
      <w:r>
        <w:rPr>
          <w:spacing w:val="-2"/>
        </w:rPr>
        <w:t xml:space="preserve"> </w:t>
      </w:r>
      <w:r>
        <w:t>to</w:t>
      </w:r>
      <w:r>
        <w:rPr>
          <w:spacing w:val="-6"/>
        </w:rPr>
        <w:t xml:space="preserve"> </w:t>
      </w:r>
      <w:r>
        <w:t>cooperate in</w:t>
      </w:r>
      <w:r>
        <w:rPr>
          <w:spacing w:val="-4"/>
        </w:rPr>
        <w:t xml:space="preserve"> </w:t>
      </w:r>
      <w:r>
        <w:t>mitigation monitoring and reporting, where possible.</w:t>
      </w:r>
    </w:p>
    <w:p w:rsidR="005027C5" w:rsidP="00170508" w:rsidRDefault="005027C5" w14:paraId="4EA46191" w14:textId="77777777"/>
    <w:p w:rsidR="005027C5" w:rsidP="00170508" w:rsidRDefault="005027C5" w14:paraId="133FE8BF" w14:textId="77777777">
      <w:r>
        <w:t xml:space="preserve">The MMCRP was prepared consistently with the framework in </w:t>
      </w:r>
      <w:r w:rsidRPr="0014112C">
        <w:t>the Digital 299 EA/ISMND</w:t>
      </w:r>
      <w:r>
        <w:t>.</w:t>
      </w:r>
      <w:r>
        <w:rPr>
          <w:spacing w:val="-5"/>
        </w:rPr>
        <w:t xml:space="preserve"> </w:t>
      </w:r>
      <w:r>
        <w:t>The</w:t>
      </w:r>
      <w:r>
        <w:rPr>
          <w:spacing w:val="-3"/>
        </w:rPr>
        <w:t xml:space="preserve"> </w:t>
      </w:r>
      <w:r>
        <w:t>MMCRP</w:t>
      </w:r>
      <w:r>
        <w:rPr>
          <w:spacing w:val="-4"/>
        </w:rPr>
        <w:t xml:space="preserve"> </w:t>
      </w:r>
      <w:r>
        <w:t>will</w:t>
      </w:r>
      <w:r>
        <w:rPr>
          <w:spacing w:val="-4"/>
        </w:rPr>
        <w:t xml:space="preserve"> </w:t>
      </w:r>
      <w:r>
        <w:t>be implemented until the final monitoring and reporting procedures identified in the following sections have been completed to the CPUC’s satisfaction.</w:t>
      </w:r>
    </w:p>
    <w:p w:rsidR="005027C5" w:rsidP="00170508" w:rsidRDefault="005027C5" w14:paraId="15D09E89" w14:textId="77777777"/>
    <w:p w:rsidR="005027C5" w:rsidP="00170508" w:rsidRDefault="005027C5" w14:paraId="7F5EBB9E" w14:textId="77777777">
      <w:r>
        <w:t>The</w:t>
      </w:r>
      <w:r>
        <w:rPr>
          <w:spacing w:val="-4"/>
        </w:rPr>
        <w:t xml:space="preserve"> </w:t>
      </w:r>
      <w:r>
        <w:t>purpose</w:t>
      </w:r>
      <w:r>
        <w:rPr>
          <w:spacing w:val="-3"/>
        </w:rPr>
        <w:t xml:space="preserve"> </w:t>
      </w:r>
      <w:r>
        <w:t>of</w:t>
      </w:r>
      <w:r>
        <w:rPr>
          <w:spacing w:val="-3"/>
        </w:rPr>
        <w:t xml:space="preserve"> </w:t>
      </w:r>
      <w:r>
        <w:t>the</w:t>
      </w:r>
      <w:r>
        <w:rPr>
          <w:spacing w:val="-4"/>
        </w:rPr>
        <w:t xml:space="preserve"> </w:t>
      </w:r>
      <w:r>
        <w:t>MMCRP</w:t>
      </w:r>
      <w:r>
        <w:rPr>
          <w:spacing w:val="-4"/>
        </w:rPr>
        <w:t xml:space="preserve"> </w:t>
      </w:r>
      <w:r>
        <w:t>is</w:t>
      </w:r>
      <w:r>
        <w:rPr>
          <w:spacing w:val="-2"/>
        </w:rPr>
        <w:t xml:space="preserve"> </w:t>
      </w:r>
      <w:r>
        <w:rPr>
          <w:spacing w:val="-5"/>
        </w:rPr>
        <w:t>to:</w:t>
      </w:r>
    </w:p>
    <w:p w:rsidR="005027C5" w:rsidRDefault="005027C5" w14:paraId="70509209" w14:textId="77777777">
      <w:pPr>
        <w:numPr>
          <w:ilvl w:val="0"/>
          <w:numId w:val="10"/>
        </w:numPr>
        <w:autoSpaceDE w:val="0"/>
        <w:autoSpaceDN w:val="0"/>
        <w:spacing w:before="120"/>
        <w:jc w:val="both"/>
      </w:pPr>
      <w:r>
        <w:t>Ensure</w:t>
      </w:r>
      <w:r>
        <w:rPr>
          <w:spacing w:val="-6"/>
        </w:rPr>
        <w:t xml:space="preserve"> </w:t>
      </w:r>
      <w:r>
        <w:t>effective</w:t>
      </w:r>
      <w:r>
        <w:rPr>
          <w:spacing w:val="-3"/>
        </w:rPr>
        <w:t xml:space="preserve"> </w:t>
      </w:r>
      <w:r>
        <w:t>implementation</w:t>
      </w:r>
      <w:r>
        <w:rPr>
          <w:spacing w:val="-4"/>
        </w:rPr>
        <w:t xml:space="preserve"> </w:t>
      </w:r>
      <w:r>
        <w:t>of</w:t>
      </w:r>
      <w:r>
        <w:rPr>
          <w:spacing w:val="-3"/>
        </w:rPr>
        <w:t xml:space="preserve"> </w:t>
      </w:r>
      <w:r>
        <w:t>the</w:t>
      </w:r>
      <w:r>
        <w:rPr>
          <w:spacing w:val="-3"/>
        </w:rPr>
        <w:t xml:space="preserve"> </w:t>
      </w:r>
      <w:r>
        <w:t>APMs</w:t>
      </w:r>
      <w:r>
        <w:rPr>
          <w:spacing w:val="-3"/>
        </w:rPr>
        <w:t xml:space="preserve"> </w:t>
      </w:r>
      <w:r>
        <w:t>and</w:t>
      </w:r>
      <w:r>
        <w:rPr>
          <w:spacing w:val="-7"/>
        </w:rPr>
        <w:t xml:space="preserve"> </w:t>
      </w:r>
      <w:r>
        <w:t>mitigation</w:t>
      </w:r>
      <w:r>
        <w:rPr>
          <w:spacing w:val="-4"/>
        </w:rPr>
        <w:t xml:space="preserve"> </w:t>
      </w:r>
      <w:r>
        <w:t>measures adopted</w:t>
      </w:r>
      <w:r>
        <w:rPr>
          <w:spacing w:val="-3"/>
        </w:rPr>
        <w:t xml:space="preserve"> </w:t>
      </w:r>
      <w:r>
        <w:t>by</w:t>
      </w:r>
      <w:r>
        <w:rPr>
          <w:spacing w:val="-4"/>
        </w:rPr>
        <w:t xml:space="preserve"> </w:t>
      </w:r>
      <w:r>
        <w:t xml:space="preserve">the </w:t>
      </w:r>
      <w:r>
        <w:rPr>
          <w:spacing w:val="-2"/>
        </w:rPr>
        <w:t>CPUC</w:t>
      </w:r>
    </w:p>
    <w:p w:rsidR="005027C5" w:rsidRDefault="005027C5" w14:paraId="5DFF4400" w14:textId="77777777">
      <w:pPr>
        <w:numPr>
          <w:ilvl w:val="0"/>
          <w:numId w:val="10"/>
        </w:numPr>
        <w:autoSpaceDE w:val="0"/>
        <w:autoSpaceDN w:val="0"/>
        <w:spacing w:before="40"/>
        <w:jc w:val="both"/>
      </w:pPr>
      <w:r>
        <w:t>Facilitate</w:t>
      </w:r>
      <w:r>
        <w:rPr>
          <w:spacing w:val="-4"/>
        </w:rPr>
        <w:t xml:space="preserve"> </w:t>
      </w:r>
      <w:r>
        <w:t>the</w:t>
      </w:r>
      <w:r>
        <w:rPr>
          <w:spacing w:val="-3"/>
        </w:rPr>
        <w:t xml:space="preserve"> </w:t>
      </w:r>
      <w:r>
        <w:t>monitoring,</w:t>
      </w:r>
      <w:r>
        <w:rPr>
          <w:spacing w:val="-3"/>
        </w:rPr>
        <w:t xml:space="preserve"> </w:t>
      </w:r>
      <w:r>
        <w:t>compliance,</w:t>
      </w:r>
      <w:r>
        <w:rPr>
          <w:spacing w:val="-3"/>
        </w:rPr>
        <w:t xml:space="preserve"> </w:t>
      </w:r>
      <w:r>
        <w:t>and</w:t>
      </w:r>
      <w:r>
        <w:rPr>
          <w:spacing w:val="-4"/>
        </w:rPr>
        <w:t xml:space="preserve"> </w:t>
      </w:r>
      <w:r>
        <w:t>reporting</w:t>
      </w:r>
      <w:r>
        <w:rPr>
          <w:spacing w:val="-4"/>
        </w:rPr>
        <w:t xml:space="preserve"> </w:t>
      </w:r>
      <w:r>
        <w:t>activities</w:t>
      </w:r>
      <w:r>
        <w:rPr>
          <w:spacing w:val="-2"/>
        </w:rPr>
        <w:t xml:space="preserve"> </w:t>
      </w:r>
      <w:r>
        <w:t>of</w:t>
      </w:r>
      <w:r>
        <w:rPr>
          <w:spacing w:val="-3"/>
        </w:rPr>
        <w:t xml:space="preserve"> </w:t>
      </w:r>
      <w:r>
        <w:t>the</w:t>
      </w:r>
      <w:r>
        <w:rPr>
          <w:spacing w:val="-6"/>
        </w:rPr>
        <w:t xml:space="preserve"> </w:t>
      </w:r>
      <w:r>
        <w:t>CPUC</w:t>
      </w:r>
      <w:r>
        <w:rPr>
          <w:spacing w:val="-3"/>
        </w:rPr>
        <w:t xml:space="preserve"> </w:t>
      </w:r>
    </w:p>
    <w:p w:rsidR="005027C5" w:rsidRDefault="005027C5" w14:paraId="24E0A106" w14:textId="77777777">
      <w:pPr>
        <w:numPr>
          <w:ilvl w:val="0"/>
          <w:numId w:val="10"/>
        </w:numPr>
        <w:autoSpaceDE w:val="0"/>
        <w:autoSpaceDN w:val="0"/>
        <w:spacing w:before="40"/>
        <w:jc w:val="both"/>
      </w:pPr>
      <w:r>
        <w:t>Establish</w:t>
      </w:r>
      <w:r>
        <w:rPr>
          <w:spacing w:val="-8"/>
        </w:rPr>
        <w:t xml:space="preserve"> </w:t>
      </w:r>
      <w:r>
        <w:t>lines</w:t>
      </w:r>
      <w:r>
        <w:rPr>
          <w:spacing w:val="-5"/>
        </w:rPr>
        <w:t xml:space="preserve"> </w:t>
      </w:r>
      <w:r>
        <w:t>of</w:t>
      </w:r>
      <w:r>
        <w:rPr>
          <w:spacing w:val="-9"/>
        </w:rPr>
        <w:t xml:space="preserve"> </w:t>
      </w:r>
      <w:r>
        <w:t>communication</w:t>
      </w:r>
      <w:r>
        <w:rPr>
          <w:spacing w:val="-6"/>
        </w:rPr>
        <w:t xml:space="preserve"> </w:t>
      </w:r>
      <w:r>
        <w:t>related</w:t>
      </w:r>
      <w:r>
        <w:rPr>
          <w:spacing w:val="-6"/>
        </w:rPr>
        <w:t xml:space="preserve"> </w:t>
      </w:r>
      <w:r>
        <w:t>to</w:t>
      </w:r>
      <w:r>
        <w:rPr>
          <w:spacing w:val="-6"/>
        </w:rPr>
        <w:t xml:space="preserve"> </w:t>
      </w:r>
      <w:r>
        <w:t>mitigation</w:t>
      </w:r>
      <w:r>
        <w:rPr>
          <w:spacing w:val="-7"/>
        </w:rPr>
        <w:t xml:space="preserve"> </w:t>
      </w:r>
      <w:r>
        <w:t>monitoring</w:t>
      </w:r>
    </w:p>
    <w:p w:rsidR="005027C5" w:rsidRDefault="005027C5" w14:paraId="588E21AB" w14:textId="77777777">
      <w:pPr>
        <w:numPr>
          <w:ilvl w:val="0"/>
          <w:numId w:val="10"/>
        </w:numPr>
        <w:autoSpaceDE w:val="0"/>
        <w:autoSpaceDN w:val="0"/>
        <w:spacing w:before="40"/>
        <w:jc w:val="both"/>
      </w:pPr>
      <w:r>
        <w:t>Provide</w:t>
      </w:r>
      <w:r>
        <w:rPr>
          <w:spacing w:val="-3"/>
        </w:rPr>
        <w:t xml:space="preserve"> </w:t>
      </w:r>
      <w:r>
        <w:t>a</w:t>
      </w:r>
      <w:r>
        <w:rPr>
          <w:spacing w:val="-6"/>
        </w:rPr>
        <w:t xml:space="preserve"> </w:t>
      </w:r>
      <w:r>
        <w:t>method</w:t>
      </w:r>
      <w:r>
        <w:rPr>
          <w:spacing w:val="-3"/>
        </w:rPr>
        <w:t xml:space="preserve"> </w:t>
      </w:r>
      <w:r>
        <w:t>of</w:t>
      </w:r>
      <w:r>
        <w:rPr>
          <w:spacing w:val="-3"/>
        </w:rPr>
        <w:t xml:space="preserve"> </w:t>
      </w:r>
      <w:r>
        <w:t>effectively</w:t>
      </w:r>
      <w:r>
        <w:rPr>
          <w:spacing w:val="-4"/>
        </w:rPr>
        <w:t xml:space="preserve"> </w:t>
      </w:r>
      <w:r>
        <w:t>documenting</w:t>
      </w:r>
      <w:r>
        <w:rPr>
          <w:spacing w:val="-4"/>
        </w:rPr>
        <w:t xml:space="preserve"> </w:t>
      </w:r>
      <w:r>
        <w:t>and</w:t>
      </w:r>
      <w:r>
        <w:rPr>
          <w:spacing w:val="-4"/>
        </w:rPr>
        <w:t xml:space="preserve"> </w:t>
      </w:r>
      <w:r>
        <w:t>reporting</w:t>
      </w:r>
      <w:r>
        <w:rPr>
          <w:spacing w:val="-4"/>
        </w:rPr>
        <w:t xml:space="preserve"> </w:t>
      </w:r>
      <w:r>
        <w:t>compliance</w:t>
      </w:r>
      <w:r>
        <w:rPr>
          <w:spacing w:val="-3"/>
        </w:rPr>
        <w:t xml:space="preserve"> </w:t>
      </w:r>
      <w:r>
        <w:t>with</w:t>
      </w:r>
      <w:r>
        <w:rPr>
          <w:spacing w:val="-3"/>
        </w:rPr>
        <w:t xml:space="preserve"> </w:t>
      </w:r>
      <w:r>
        <w:t>all</w:t>
      </w:r>
      <w:r>
        <w:rPr>
          <w:spacing w:val="-3"/>
        </w:rPr>
        <w:t xml:space="preserve"> </w:t>
      </w:r>
      <w:r>
        <w:t>APMs</w:t>
      </w:r>
      <w:r>
        <w:rPr>
          <w:spacing w:val="-3"/>
        </w:rPr>
        <w:t xml:space="preserve"> </w:t>
      </w:r>
      <w:r>
        <w:t>and mitigation measures</w:t>
      </w:r>
    </w:p>
    <w:p w:rsidR="005027C5" w:rsidP="00170508" w:rsidRDefault="005027C5" w14:paraId="5FAE89B1" w14:textId="77777777"/>
    <w:p w:rsidR="005027C5" w:rsidP="00170508" w:rsidRDefault="005027C5" w14:paraId="45E52CB5" w14:textId="77777777">
      <w:r>
        <w:t>Therefore,</w:t>
      </w:r>
      <w:r>
        <w:rPr>
          <w:spacing w:val="-8"/>
        </w:rPr>
        <w:t xml:space="preserve"> </w:t>
      </w:r>
      <w:r>
        <w:t>this</w:t>
      </w:r>
      <w:r>
        <w:rPr>
          <w:spacing w:val="-6"/>
        </w:rPr>
        <w:t xml:space="preserve"> </w:t>
      </w:r>
      <w:r>
        <w:t>Compliance</w:t>
      </w:r>
      <w:r>
        <w:rPr>
          <w:spacing w:val="-7"/>
        </w:rPr>
        <w:t xml:space="preserve"> </w:t>
      </w:r>
      <w:r>
        <w:rPr>
          <w:spacing w:val="-2"/>
        </w:rPr>
        <w:t>Plan:</w:t>
      </w:r>
    </w:p>
    <w:p w:rsidR="005027C5" w:rsidRDefault="005027C5" w14:paraId="03F0FAB1" w14:textId="77777777">
      <w:pPr>
        <w:numPr>
          <w:ilvl w:val="0"/>
          <w:numId w:val="9"/>
        </w:numPr>
        <w:autoSpaceDE w:val="0"/>
        <w:autoSpaceDN w:val="0"/>
        <w:spacing w:before="120"/>
        <w:jc w:val="both"/>
      </w:pPr>
      <w:r>
        <w:t>Lists</w:t>
      </w:r>
      <w:r>
        <w:rPr>
          <w:spacing w:val="-3"/>
        </w:rPr>
        <w:t xml:space="preserve"> </w:t>
      </w:r>
      <w:r>
        <w:t>mitigation</w:t>
      </w:r>
      <w:r>
        <w:rPr>
          <w:spacing w:val="-4"/>
        </w:rPr>
        <w:t xml:space="preserve"> </w:t>
      </w:r>
      <w:r>
        <w:t>measures</w:t>
      </w:r>
      <w:r>
        <w:rPr>
          <w:spacing w:val="-5"/>
        </w:rPr>
        <w:t xml:space="preserve"> </w:t>
      </w:r>
      <w:r>
        <w:t>and</w:t>
      </w:r>
      <w:r>
        <w:rPr>
          <w:spacing w:val="-4"/>
        </w:rPr>
        <w:t xml:space="preserve"> </w:t>
      </w:r>
      <w:r>
        <w:t>APMs</w:t>
      </w:r>
      <w:r>
        <w:rPr>
          <w:spacing w:val="-3"/>
        </w:rPr>
        <w:t xml:space="preserve"> </w:t>
      </w:r>
      <w:r>
        <w:t>and</w:t>
      </w:r>
      <w:r>
        <w:rPr>
          <w:spacing w:val="-4"/>
        </w:rPr>
        <w:t xml:space="preserve"> </w:t>
      </w:r>
      <w:r>
        <w:t>their</w:t>
      </w:r>
      <w:r>
        <w:rPr>
          <w:spacing w:val="-4"/>
        </w:rPr>
        <w:t xml:space="preserve"> </w:t>
      </w:r>
      <w:r>
        <w:t>monitoring</w:t>
      </w:r>
      <w:r>
        <w:rPr>
          <w:spacing w:val="-4"/>
        </w:rPr>
        <w:t xml:space="preserve"> </w:t>
      </w:r>
      <w:r>
        <w:t>and</w:t>
      </w:r>
      <w:r>
        <w:rPr>
          <w:spacing w:val="-4"/>
        </w:rPr>
        <w:t xml:space="preserve"> </w:t>
      </w:r>
      <w:r>
        <w:t>reporting</w:t>
      </w:r>
      <w:r>
        <w:rPr>
          <w:spacing w:val="-4"/>
        </w:rPr>
        <w:t xml:space="preserve"> </w:t>
      </w:r>
      <w:r>
        <w:t>requirements,</w:t>
      </w:r>
      <w:r>
        <w:rPr>
          <w:spacing w:val="-3"/>
        </w:rPr>
        <w:t xml:space="preserve"> </w:t>
      </w:r>
      <w:r>
        <w:t xml:space="preserve">as identified in the Final </w:t>
      </w:r>
      <w:r w:rsidRPr="0014112C">
        <w:t>EA/ISMND</w:t>
      </w:r>
    </w:p>
    <w:p w:rsidR="005027C5" w:rsidRDefault="005027C5" w14:paraId="4ECE1119" w14:textId="77777777">
      <w:pPr>
        <w:numPr>
          <w:ilvl w:val="0"/>
          <w:numId w:val="9"/>
        </w:numPr>
        <w:autoSpaceDE w:val="0"/>
        <w:autoSpaceDN w:val="0"/>
        <w:spacing w:before="40"/>
        <w:jc w:val="both"/>
      </w:pPr>
      <w:r>
        <w:t>Describes</w:t>
      </w:r>
      <w:r>
        <w:rPr>
          <w:spacing w:val="-3"/>
        </w:rPr>
        <w:t xml:space="preserve"> </w:t>
      </w:r>
      <w:r>
        <w:t>the</w:t>
      </w:r>
      <w:r>
        <w:rPr>
          <w:spacing w:val="-4"/>
        </w:rPr>
        <w:t xml:space="preserve"> </w:t>
      </w:r>
      <w:r>
        <w:t>process</w:t>
      </w:r>
      <w:r>
        <w:rPr>
          <w:spacing w:val="-3"/>
        </w:rPr>
        <w:t xml:space="preserve"> </w:t>
      </w:r>
      <w:r>
        <w:t>by</w:t>
      </w:r>
      <w:r>
        <w:rPr>
          <w:spacing w:val="-5"/>
        </w:rPr>
        <w:t xml:space="preserve"> </w:t>
      </w:r>
      <w:r>
        <w:t>which</w:t>
      </w:r>
      <w:r>
        <w:rPr>
          <w:spacing w:val="-4"/>
        </w:rPr>
        <w:t xml:space="preserve"> </w:t>
      </w:r>
      <w:r>
        <w:t>CPUC</w:t>
      </w:r>
      <w:r>
        <w:rPr>
          <w:spacing w:val="-4"/>
        </w:rPr>
        <w:t xml:space="preserve"> </w:t>
      </w:r>
      <w:r>
        <w:t>Energy Division staff will observe construction of the Project to ensure implementation of each APM and mitigation measure</w:t>
      </w:r>
    </w:p>
    <w:p w:rsidR="005027C5" w:rsidRDefault="005027C5" w14:paraId="5272B9C8" w14:textId="77777777">
      <w:pPr>
        <w:numPr>
          <w:ilvl w:val="0"/>
          <w:numId w:val="9"/>
        </w:numPr>
        <w:autoSpaceDE w:val="0"/>
        <w:autoSpaceDN w:val="0"/>
        <w:spacing w:before="40"/>
        <w:jc w:val="both"/>
      </w:pPr>
      <w:r>
        <w:t>Describes</w:t>
      </w:r>
      <w:r>
        <w:rPr>
          <w:spacing w:val="-2"/>
        </w:rPr>
        <w:t xml:space="preserve"> </w:t>
      </w:r>
      <w:r>
        <w:t>the</w:t>
      </w:r>
      <w:r>
        <w:rPr>
          <w:spacing w:val="-3"/>
        </w:rPr>
        <w:t xml:space="preserve"> </w:t>
      </w:r>
      <w:r>
        <w:t>process</w:t>
      </w:r>
      <w:r>
        <w:rPr>
          <w:spacing w:val="-2"/>
        </w:rPr>
        <w:t xml:space="preserve"> </w:t>
      </w:r>
      <w:r>
        <w:t>for</w:t>
      </w:r>
      <w:r>
        <w:rPr>
          <w:spacing w:val="-6"/>
        </w:rPr>
        <w:t xml:space="preserve"> </w:t>
      </w:r>
      <w:r>
        <w:t>recording</w:t>
      </w:r>
      <w:r>
        <w:rPr>
          <w:spacing w:val="-4"/>
        </w:rPr>
        <w:t xml:space="preserve"> </w:t>
      </w:r>
      <w:r>
        <w:t>“noncompliance”</w:t>
      </w:r>
      <w:r>
        <w:rPr>
          <w:spacing w:val="-2"/>
        </w:rPr>
        <w:t xml:space="preserve"> </w:t>
      </w:r>
      <w:r>
        <w:t>(i.e.,</w:t>
      </w:r>
      <w:r>
        <w:rPr>
          <w:spacing w:val="-3"/>
        </w:rPr>
        <w:t xml:space="preserve"> </w:t>
      </w:r>
      <w:r>
        <w:t>evidence</w:t>
      </w:r>
      <w:r>
        <w:rPr>
          <w:spacing w:val="-3"/>
        </w:rPr>
        <w:t xml:space="preserve"> </w:t>
      </w:r>
      <w:r>
        <w:t>that</w:t>
      </w:r>
      <w:r>
        <w:rPr>
          <w:spacing w:val="-3"/>
        </w:rPr>
        <w:t xml:space="preserve"> </w:t>
      </w:r>
      <w:r>
        <w:t>Vero is</w:t>
      </w:r>
      <w:r>
        <w:rPr>
          <w:spacing w:val="-2"/>
        </w:rPr>
        <w:t xml:space="preserve"> </w:t>
      </w:r>
      <w:r>
        <w:t>not</w:t>
      </w:r>
      <w:r>
        <w:rPr>
          <w:spacing w:val="-3"/>
        </w:rPr>
        <w:t xml:space="preserve"> </w:t>
      </w:r>
      <w:r>
        <w:t>fully implementing each applicable APM and mitigation measure)</w:t>
      </w:r>
    </w:p>
    <w:p w:rsidR="005027C5" w:rsidP="00170508" w:rsidRDefault="005027C5" w14:paraId="164E155C" w14:textId="77777777"/>
    <w:p w:rsidR="005027C5" w:rsidP="00170508" w:rsidRDefault="005027C5" w14:paraId="4C962CE2" w14:textId="77777777">
      <w:r>
        <w:t>The Compliance Plan was developed to provide guidelines and standardize procedures for environmental compliance on the Project. These procedures have been developed by the CPUC, in coordination with Vero and other responsible agencies, to help define reporting relationships, provide detailed information about the roles and responsibilities of the Project’s environmental compliance</w:t>
      </w:r>
      <w:r>
        <w:rPr>
          <w:spacing w:val="-4"/>
        </w:rPr>
        <w:t xml:space="preserve"> </w:t>
      </w:r>
      <w:r>
        <w:t>team</w:t>
      </w:r>
      <w:r>
        <w:rPr>
          <w:spacing w:val="-6"/>
        </w:rPr>
        <w:t xml:space="preserve"> </w:t>
      </w:r>
      <w:r>
        <w:t>members,</w:t>
      </w:r>
      <w:r>
        <w:rPr>
          <w:spacing w:val="-2"/>
        </w:rPr>
        <w:t xml:space="preserve"> </w:t>
      </w:r>
      <w:r>
        <w:t>define</w:t>
      </w:r>
      <w:r>
        <w:rPr>
          <w:spacing w:val="-4"/>
        </w:rPr>
        <w:t xml:space="preserve"> </w:t>
      </w:r>
      <w:r>
        <w:t>compliance</w:t>
      </w:r>
      <w:r>
        <w:rPr>
          <w:spacing w:val="-4"/>
        </w:rPr>
        <w:t xml:space="preserve"> </w:t>
      </w:r>
      <w:r>
        <w:t>reporting</w:t>
      </w:r>
      <w:r>
        <w:rPr>
          <w:spacing w:val="-6"/>
        </w:rPr>
        <w:t xml:space="preserve"> </w:t>
      </w:r>
      <w:r>
        <w:t>procedures,</w:t>
      </w:r>
      <w:r>
        <w:rPr>
          <w:spacing w:val="-4"/>
        </w:rPr>
        <w:t xml:space="preserve"> </w:t>
      </w:r>
      <w:r>
        <w:t>and</w:t>
      </w:r>
      <w:r>
        <w:rPr>
          <w:spacing w:val="-5"/>
        </w:rPr>
        <w:t xml:space="preserve"> </w:t>
      </w:r>
      <w:r>
        <w:t>establish</w:t>
      </w:r>
      <w:r>
        <w:rPr>
          <w:spacing w:val="-7"/>
        </w:rPr>
        <w:t xml:space="preserve"> </w:t>
      </w:r>
      <w:r>
        <w:t>communication protocol. Throughout the course of Project construction, the protocols, guidelines, procedures, communication</w:t>
      </w:r>
      <w:r>
        <w:rPr>
          <w:spacing w:val="-1"/>
        </w:rPr>
        <w:t xml:space="preserve"> </w:t>
      </w:r>
      <w:r>
        <w:t>lists,</w:t>
      </w:r>
      <w:r>
        <w:rPr>
          <w:spacing w:val="-3"/>
        </w:rPr>
        <w:t xml:space="preserve"> </w:t>
      </w:r>
      <w:r>
        <w:t>and</w:t>
      </w:r>
      <w:r>
        <w:rPr>
          <w:spacing w:val="-1"/>
        </w:rPr>
        <w:t xml:space="preserve"> </w:t>
      </w:r>
      <w:r>
        <w:t>schedules presented in</w:t>
      </w:r>
      <w:r>
        <w:rPr>
          <w:spacing w:val="-1"/>
        </w:rPr>
        <w:t xml:space="preserve"> </w:t>
      </w:r>
      <w:r>
        <w:t>the Compliance Plan</w:t>
      </w:r>
      <w:r>
        <w:rPr>
          <w:spacing w:val="-3"/>
        </w:rPr>
        <w:t xml:space="preserve"> </w:t>
      </w:r>
      <w:r>
        <w:t>may</w:t>
      </w:r>
      <w:r>
        <w:rPr>
          <w:spacing w:val="-2"/>
        </w:rPr>
        <w:t xml:space="preserve"> </w:t>
      </w:r>
      <w:r>
        <w:t>be</w:t>
      </w:r>
      <w:r>
        <w:rPr>
          <w:spacing w:val="-3"/>
        </w:rPr>
        <w:t xml:space="preserve"> </w:t>
      </w:r>
      <w:r>
        <w:t>revised</w:t>
      </w:r>
      <w:r>
        <w:rPr>
          <w:spacing w:val="-1"/>
        </w:rPr>
        <w:t xml:space="preserve"> </w:t>
      </w:r>
      <w:r>
        <w:t>as needed to address specific day-to-day realities of Project construction.</w:t>
      </w:r>
    </w:p>
    <w:p w:rsidR="005027C5" w:rsidP="00170508" w:rsidRDefault="005027C5" w14:paraId="3844B85D" w14:textId="77777777"/>
    <w:p w:rsidR="005027C5" w:rsidRDefault="005027C5" w14:paraId="3F618E98" w14:textId="77777777">
      <w:pPr>
        <w:pStyle w:val="Heading3"/>
        <w:widowControl/>
        <w:numPr>
          <w:ilvl w:val="2"/>
          <w:numId w:val="30"/>
        </w:numPr>
      </w:pPr>
      <w:bookmarkStart w:name="_bookmark5" w:id="66"/>
      <w:bookmarkStart w:name="_Toc101870405" w:id="67"/>
      <w:bookmarkEnd w:id="66"/>
      <w:r>
        <w:t>Implementation</w:t>
      </w:r>
      <w:bookmarkEnd w:id="67"/>
    </w:p>
    <w:p w:rsidR="005027C5" w:rsidP="00170508" w:rsidRDefault="005027C5" w14:paraId="1CA829A6" w14:textId="77777777">
      <w:r w:rsidRPr="00403EB6">
        <w:t xml:space="preserve">Implementation of the MMCRP begins during pre-construction and continues until construction is complete and the CPUC concludes there is no further need for CPUC monitoring of the </w:t>
      </w:r>
      <w:r>
        <w:t>P</w:t>
      </w:r>
      <w:r w:rsidRPr="00403EB6">
        <w:t xml:space="preserve">roject or the CPUC determines implementation of the MMCRP is no longer necessary. </w:t>
      </w:r>
      <w:r>
        <w:t>Vero Networks</w:t>
      </w:r>
      <w:r w:rsidRPr="00403EB6">
        <w:t xml:space="preserve"> must perform post-construction monitoring for the </w:t>
      </w:r>
      <w:r>
        <w:t>P</w:t>
      </w:r>
      <w:r w:rsidRPr="00403EB6">
        <w:t>roject to comply with mitigation measure</w:t>
      </w:r>
      <w:r>
        <w:t>s</w:t>
      </w:r>
      <w:r w:rsidRPr="00403EB6">
        <w:t xml:space="preserve"> and APM requirements as described in the Final </w:t>
      </w:r>
      <w:r w:rsidRPr="002350DC">
        <w:t>EA/ISMND</w:t>
      </w:r>
      <w:r w:rsidRPr="00403EB6">
        <w:t xml:space="preserve">. Post-construction monitoring by </w:t>
      </w:r>
      <w:r>
        <w:t>Vero</w:t>
      </w:r>
      <w:r w:rsidRPr="00403EB6">
        <w:t xml:space="preserve"> will continue until compliance with post-construction requirements (i.e., revegetation) has been met.</w:t>
      </w:r>
    </w:p>
    <w:p w:rsidR="005027C5" w:rsidP="00170508" w:rsidRDefault="005027C5" w14:paraId="7A528344" w14:textId="77777777">
      <w:pPr>
        <w:rPr>
          <w:sz w:val="21"/>
        </w:rPr>
      </w:pPr>
    </w:p>
    <w:p w:rsidR="005027C5" w:rsidRDefault="005027C5" w14:paraId="4A82D039" w14:textId="77777777">
      <w:pPr>
        <w:pStyle w:val="Heading3"/>
        <w:keepNext/>
        <w:widowControl/>
        <w:numPr>
          <w:ilvl w:val="2"/>
          <w:numId w:val="30"/>
        </w:numPr>
      </w:pPr>
      <w:bookmarkStart w:name="_bookmark6" w:id="68"/>
      <w:bookmarkStart w:name="_Toc101870406" w:id="69"/>
      <w:bookmarkEnd w:id="68"/>
      <w:r>
        <w:t>Program</w:t>
      </w:r>
      <w:r>
        <w:rPr>
          <w:spacing w:val="-3"/>
        </w:rPr>
        <w:t xml:space="preserve"> </w:t>
      </w:r>
      <w:r>
        <w:rPr>
          <w:spacing w:val="-2"/>
        </w:rPr>
        <w:t>Scope</w:t>
      </w:r>
      <w:bookmarkEnd w:id="69"/>
    </w:p>
    <w:p w:rsidR="005027C5" w:rsidRDefault="005027C5" w14:paraId="177AF2C0" w14:textId="77777777">
      <w:pPr>
        <w:pStyle w:val="Heading4"/>
        <w:widowControl/>
        <w:numPr>
          <w:ilvl w:val="3"/>
          <w:numId w:val="30"/>
        </w:numPr>
      </w:pPr>
      <w:r>
        <w:t>CEQA Mitigation</w:t>
      </w:r>
    </w:p>
    <w:p w:rsidR="005027C5" w:rsidP="00170508" w:rsidRDefault="005027C5" w14:paraId="62BF73A2" w14:textId="77777777">
      <w:r>
        <w:t xml:space="preserve">The Project is subject to APMs and mitigation measures in the Final </w:t>
      </w:r>
      <w:r w:rsidRPr="002350DC">
        <w:t>EA/ISMND</w:t>
      </w:r>
      <w:r>
        <w:t>, which are collectively referred</w:t>
      </w:r>
      <w:r>
        <w:rPr>
          <w:spacing w:val="-2"/>
        </w:rPr>
        <w:t xml:space="preserve"> </w:t>
      </w:r>
      <w:r>
        <w:t>to</w:t>
      </w:r>
      <w:r>
        <w:rPr>
          <w:spacing w:val="-2"/>
        </w:rPr>
        <w:t xml:space="preserve"> </w:t>
      </w:r>
      <w:r>
        <w:t>as</w:t>
      </w:r>
      <w:r>
        <w:rPr>
          <w:spacing w:val="-3"/>
        </w:rPr>
        <w:t xml:space="preserve"> </w:t>
      </w:r>
      <w:r>
        <w:t>“CEQA</w:t>
      </w:r>
      <w:r>
        <w:rPr>
          <w:spacing w:val="-5"/>
        </w:rPr>
        <w:t xml:space="preserve"> </w:t>
      </w:r>
      <w:r>
        <w:t>mitigation.”</w:t>
      </w:r>
      <w:r>
        <w:rPr>
          <w:spacing w:val="-3"/>
        </w:rPr>
        <w:t xml:space="preserve"> </w:t>
      </w:r>
      <w:r>
        <w:t>These</w:t>
      </w:r>
      <w:r>
        <w:rPr>
          <w:spacing w:val="-4"/>
        </w:rPr>
        <w:t xml:space="preserve"> </w:t>
      </w:r>
      <w:r>
        <w:t>are</w:t>
      </w:r>
      <w:r>
        <w:rPr>
          <w:spacing w:val="-1"/>
        </w:rPr>
        <w:t xml:space="preserve"> </w:t>
      </w:r>
      <w:r>
        <w:t>listed</w:t>
      </w:r>
      <w:r>
        <w:rPr>
          <w:spacing w:val="-5"/>
        </w:rPr>
        <w:t xml:space="preserve"> </w:t>
      </w:r>
      <w:r>
        <w:t>in</w:t>
      </w:r>
      <w:r>
        <w:rPr>
          <w:spacing w:val="-1"/>
        </w:rPr>
        <w:t xml:space="preserve"> </w:t>
      </w:r>
      <w:r>
        <w:t>Table</w:t>
      </w:r>
      <w:r>
        <w:rPr>
          <w:spacing w:val="-2"/>
        </w:rPr>
        <w:t xml:space="preserve"> </w:t>
      </w:r>
      <w:r>
        <w:t>5</w:t>
      </w:r>
      <w:r>
        <w:rPr>
          <w:spacing w:val="-2"/>
        </w:rPr>
        <w:t xml:space="preserve"> </w:t>
      </w:r>
      <w:r>
        <w:t>in</w:t>
      </w:r>
      <w:r>
        <w:rPr>
          <w:spacing w:val="-2"/>
        </w:rPr>
        <w:t xml:space="preserve"> </w:t>
      </w:r>
      <w:r>
        <w:t>Section</w:t>
      </w:r>
      <w:r>
        <w:rPr>
          <w:spacing w:val="-2"/>
        </w:rPr>
        <w:t xml:space="preserve"> </w:t>
      </w:r>
      <w:r>
        <w:t>5</w:t>
      </w:r>
      <w:r>
        <w:rPr>
          <w:spacing w:val="-2"/>
        </w:rPr>
        <w:t xml:space="preserve"> </w:t>
      </w:r>
      <w:r>
        <w:t>of</w:t>
      </w:r>
      <w:r>
        <w:rPr>
          <w:spacing w:val="-3"/>
        </w:rPr>
        <w:t xml:space="preserve"> </w:t>
      </w:r>
      <w:r>
        <w:t>this</w:t>
      </w:r>
      <w:r>
        <w:rPr>
          <w:spacing w:val="-3"/>
        </w:rPr>
        <w:t xml:space="preserve"> </w:t>
      </w:r>
      <w:r>
        <w:t>Compliance</w:t>
      </w:r>
      <w:r>
        <w:rPr>
          <w:spacing w:val="-1"/>
        </w:rPr>
        <w:t xml:space="preserve"> </w:t>
      </w:r>
      <w:r>
        <w:t>Plan. To the extent CEQA mitigation expressly relies on, includes, or references permits or approvals from other federal, state,</w:t>
      </w:r>
      <w:r>
        <w:rPr>
          <w:spacing w:val="-1"/>
        </w:rPr>
        <w:t xml:space="preserve"> </w:t>
      </w:r>
      <w:r>
        <w:t>and local agencies,</w:t>
      </w:r>
      <w:r>
        <w:rPr>
          <w:spacing w:val="-1"/>
        </w:rPr>
        <w:t xml:space="preserve"> </w:t>
      </w:r>
      <w:r>
        <w:t>all terms and</w:t>
      </w:r>
      <w:r>
        <w:rPr>
          <w:spacing w:val="-1"/>
        </w:rPr>
        <w:t xml:space="preserve"> </w:t>
      </w:r>
      <w:r>
        <w:t>conditions of</w:t>
      </w:r>
      <w:r>
        <w:rPr>
          <w:spacing w:val="-1"/>
        </w:rPr>
        <w:t xml:space="preserve"> </w:t>
      </w:r>
      <w:r>
        <w:t>such permits or approvals are considered incorporated into the scope of the CEQA mitigation.</w:t>
      </w:r>
      <w:r w:rsidRPr="00FA7C83">
        <w:t xml:space="preserve"> </w:t>
      </w:r>
    </w:p>
    <w:p w:rsidR="005027C5" w:rsidP="00170508" w:rsidRDefault="005027C5" w14:paraId="65C3FD6B" w14:textId="77777777"/>
    <w:p w:rsidR="005027C5" w:rsidRDefault="005027C5" w14:paraId="2ADDDD78" w14:textId="77777777">
      <w:pPr>
        <w:pStyle w:val="Heading4"/>
        <w:widowControl/>
        <w:numPr>
          <w:ilvl w:val="3"/>
          <w:numId w:val="30"/>
        </w:numPr>
      </w:pPr>
      <w:r>
        <w:t>Other</w:t>
      </w:r>
      <w:r>
        <w:rPr>
          <w:spacing w:val="-6"/>
        </w:rPr>
        <w:t xml:space="preserve"> </w:t>
      </w:r>
      <w:r>
        <w:t>Permits</w:t>
      </w:r>
      <w:r>
        <w:rPr>
          <w:spacing w:val="-5"/>
        </w:rPr>
        <w:t xml:space="preserve"> </w:t>
      </w:r>
      <w:r>
        <w:t>and</w:t>
      </w:r>
      <w:r>
        <w:rPr>
          <w:spacing w:val="-5"/>
        </w:rPr>
        <w:t xml:space="preserve"> </w:t>
      </w:r>
      <w:r>
        <w:rPr>
          <w:spacing w:val="-2"/>
        </w:rPr>
        <w:t>Authorizations</w:t>
      </w:r>
    </w:p>
    <w:p w:rsidRPr="00075A93" w:rsidR="005027C5" w:rsidP="00170508" w:rsidRDefault="005027C5" w14:paraId="1C861824" w14:textId="77777777">
      <w:r w:rsidRPr="00FA7C83">
        <w:t>The primary federal, state, and local government agencies involved in the environmental review and permitting of the Project are shown below in Table 2. Coordination with additional agencies and local jurisdictions may be needed as the Project progresses.</w:t>
      </w:r>
    </w:p>
    <w:p w:rsidR="005027C5" w:rsidP="00170508" w:rsidRDefault="005027C5" w14:paraId="5F58E4DC" w14:textId="77777777"/>
    <w:tbl>
      <w:tblPr>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80"/>
        <w:gridCol w:w="4975"/>
      </w:tblGrid>
      <w:tr w:rsidRPr="00245A26" w:rsidR="005027C5" w:rsidTr="00A855F7" w14:paraId="61053ABC" w14:textId="77777777">
        <w:trPr>
          <w:trHeight w:val="648"/>
          <w:tblHeader/>
          <w:jc w:val="center"/>
        </w:trPr>
        <w:tc>
          <w:tcPr>
            <w:tcW w:w="9355" w:type="dxa"/>
            <w:gridSpan w:val="2"/>
            <w:tcBorders>
              <w:top w:val="single" w:color="auto" w:sz="12" w:space="0"/>
              <w:bottom w:val="single" w:color="auto" w:sz="4" w:space="0"/>
            </w:tcBorders>
            <w:shd w:val="clear" w:color="auto" w:fill="D9E2F3" w:themeFill="accent1" w:themeFillTint="33"/>
            <w:noWrap/>
            <w:vAlign w:val="center"/>
            <w:hideMark/>
          </w:tcPr>
          <w:p w:rsidRPr="00A855F7" w:rsidR="005027C5" w:rsidP="00170508" w:rsidRDefault="005027C5" w14:paraId="7050A635" w14:textId="77777777">
            <w:pPr>
              <w:jc w:val="center"/>
              <w:rPr>
                <w:rFonts w:ascii="Tahoma" w:hAnsi="Tahoma" w:cs="Tahoma"/>
                <w:b/>
                <w:bCs/>
                <w:color w:val="000000"/>
              </w:rPr>
            </w:pPr>
            <w:bookmarkStart w:name="_Toc101792456" w:id="70"/>
            <w:r w:rsidRPr="00A855F7">
              <w:rPr>
                <w:rFonts w:ascii="Tahoma" w:hAnsi="Tahoma" w:cs="Tahoma"/>
                <w:b/>
                <w:bCs/>
              </w:rPr>
              <w:t xml:space="preserve">TABLE </w:t>
            </w:r>
            <w:r w:rsidRPr="00A855F7">
              <w:rPr>
                <w:rFonts w:ascii="Tahoma" w:hAnsi="Tahoma" w:cs="Tahoma"/>
                <w:b/>
                <w:bCs/>
              </w:rPr>
              <w:fldChar w:fldCharType="begin"/>
            </w:r>
            <w:r w:rsidRPr="00A855F7">
              <w:rPr>
                <w:rFonts w:ascii="Tahoma" w:hAnsi="Tahoma" w:cs="Tahoma"/>
                <w:b/>
                <w:bCs/>
              </w:rPr>
              <w:instrText xml:space="preserve"> SEQ Table \* ARABIC </w:instrText>
            </w:r>
            <w:r w:rsidRPr="00A855F7">
              <w:rPr>
                <w:rFonts w:ascii="Tahoma" w:hAnsi="Tahoma" w:cs="Tahoma"/>
                <w:b/>
                <w:bCs/>
              </w:rPr>
              <w:fldChar w:fldCharType="separate"/>
            </w:r>
            <w:r w:rsidRPr="00A855F7">
              <w:rPr>
                <w:rFonts w:ascii="Tahoma" w:hAnsi="Tahoma" w:cs="Tahoma"/>
                <w:b/>
                <w:bCs/>
                <w:noProof/>
              </w:rPr>
              <w:t>2</w:t>
            </w:r>
            <w:r w:rsidRPr="00A855F7">
              <w:rPr>
                <w:rFonts w:ascii="Tahoma" w:hAnsi="Tahoma" w:cs="Tahoma"/>
                <w:b/>
                <w:bCs/>
              </w:rPr>
              <w:fldChar w:fldCharType="end"/>
            </w:r>
            <w:r w:rsidRPr="00A855F7">
              <w:rPr>
                <w:rFonts w:ascii="Tahoma" w:hAnsi="Tahoma" w:cs="Tahoma"/>
                <w:b/>
                <w:bCs/>
                <w:color w:val="000000"/>
              </w:rPr>
              <w:br/>
              <w:t>GOVERNMENT AGENCIES INVOLVED.</w:t>
            </w:r>
            <w:bookmarkEnd w:id="70"/>
          </w:p>
        </w:tc>
      </w:tr>
      <w:tr w:rsidRPr="00245A26" w:rsidR="005027C5" w:rsidTr="00A855F7" w14:paraId="4E82241C" w14:textId="77777777">
        <w:trPr>
          <w:trHeight w:val="432"/>
          <w:tblHeader/>
          <w:jc w:val="center"/>
        </w:trPr>
        <w:tc>
          <w:tcPr>
            <w:tcW w:w="4380" w:type="dxa"/>
            <w:tcBorders>
              <w:bottom w:val="single" w:color="auto" w:sz="12" w:space="0"/>
            </w:tcBorders>
            <w:shd w:val="clear" w:color="auto" w:fill="D9E2F3" w:themeFill="accent1" w:themeFillTint="33"/>
            <w:vAlign w:val="center"/>
            <w:hideMark/>
          </w:tcPr>
          <w:p w:rsidRPr="00F84034" w:rsidR="005027C5" w:rsidP="00170508" w:rsidRDefault="005027C5" w14:paraId="20AB2553" w14:textId="77777777">
            <w:pPr>
              <w:rPr>
                <w:rFonts w:ascii="Tahoma" w:hAnsi="Tahoma" w:cs="Tahoma"/>
                <w:b/>
                <w:bCs/>
                <w:color w:val="000000"/>
                <w:sz w:val="20"/>
                <w:szCs w:val="20"/>
              </w:rPr>
            </w:pPr>
            <w:r w:rsidRPr="00F84034">
              <w:rPr>
                <w:rFonts w:ascii="Tahoma" w:hAnsi="Tahoma" w:cs="Tahoma"/>
                <w:b/>
                <w:bCs/>
                <w:color w:val="000000"/>
                <w:sz w:val="20"/>
                <w:szCs w:val="20"/>
              </w:rPr>
              <w:t>Agency</w:t>
            </w:r>
          </w:p>
        </w:tc>
        <w:tc>
          <w:tcPr>
            <w:tcW w:w="4975" w:type="dxa"/>
            <w:tcBorders>
              <w:bottom w:val="single" w:color="auto" w:sz="12" w:space="0"/>
            </w:tcBorders>
            <w:shd w:val="clear" w:color="auto" w:fill="D9E2F3" w:themeFill="accent1" w:themeFillTint="33"/>
            <w:vAlign w:val="center"/>
            <w:hideMark/>
          </w:tcPr>
          <w:p w:rsidRPr="00F84034" w:rsidR="005027C5" w:rsidP="00170508" w:rsidRDefault="005027C5" w14:paraId="60C3B1A0" w14:textId="77777777">
            <w:pPr>
              <w:rPr>
                <w:rFonts w:ascii="Tahoma" w:hAnsi="Tahoma" w:cs="Tahoma"/>
                <w:b/>
                <w:bCs/>
                <w:color w:val="000000"/>
                <w:sz w:val="20"/>
                <w:szCs w:val="20"/>
              </w:rPr>
            </w:pPr>
            <w:r w:rsidRPr="00F84034">
              <w:rPr>
                <w:rFonts w:ascii="Tahoma" w:hAnsi="Tahoma" w:cs="Tahoma"/>
                <w:b/>
                <w:bCs/>
                <w:sz w:val="20"/>
                <w:szCs w:val="20"/>
              </w:rPr>
              <w:t>Permit, Approval, or Consultation</w:t>
            </w:r>
          </w:p>
        </w:tc>
      </w:tr>
      <w:tr w:rsidRPr="00245A26" w:rsidR="005027C5" w:rsidTr="00A855F7" w14:paraId="52930104" w14:textId="77777777">
        <w:trPr>
          <w:trHeight w:val="331"/>
          <w:jc w:val="center"/>
        </w:trPr>
        <w:tc>
          <w:tcPr>
            <w:tcW w:w="4380" w:type="dxa"/>
            <w:tcBorders>
              <w:top w:val="single" w:color="auto" w:sz="4" w:space="0"/>
            </w:tcBorders>
            <w:shd w:val="clear" w:color="auto" w:fill="auto"/>
            <w:vAlign w:val="center"/>
            <w:hideMark/>
          </w:tcPr>
          <w:p w:rsidRPr="00A855F7" w:rsidR="005027C5" w:rsidP="00170508" w:rsidRDefault="005027C5" w14:paraId="71B02FF8" w14:textId="77777777">
            <w:pPr>
              <w:rPr>
                <w:color w:val="000000"/>
                <w:sz w:val="20"/>
                <w:szCs w:val="20"/>
              </w:rPr>
            </w:pPr>
            <w:bookmarkStart w:name="RANGE!A4" w:id="71"/>
            <w:r w:rsidRPr="00A855F7">
              <w:rPr>
                <w:color w:val="000000"/>
                <w:sz w:val="20"/>
                <w:szCs w:val="20"/>
              </w:rPr>
              <w:t>DOI, BLM</w:t>
            </w:r>
            <w:bookmarkEnd w:id="71"/>
          </w:p>
        </w:tc>
        <w:tc>
          <w:tcPr>
            <w:tcW w:w="4975" w:type="dxa"/>
            <w:tcBorders>
              <w:top w:val="single" w:color="auto" w:sz="4" w:space="0"/>
            </w:tcBorders>
            <w:shd w:val="clear" w:color="auto" w:fill="auto"/>
            <w:vAlign w:val="center"/>
            <w:hideMark/>
          </w:tcPr>
          <w:p w:rsidRPr="00A855F7" w:rsidR="005027C5" w:rsidP="00170508" w:rsidRDefault="005027C5" w14:paraId="0F2D2938" w14:textId="77777777">
            <w:pPr>
              <w:rPr>
                <w:color w:val="000000"/>
                <w:sz w:val="20"/>
                <w:szCs w:val="20"/>
              </w:rPr>
            </w:pPr>
            <w:bookmarkStart w:name="RANGE!B4" w:id="72"/>
            <w:r w:rsidRPr="00A855F7">
              <w:rPr>
                <w:color w:val="000000"/>
                <w:sz w:val="20"/>
                <w:szCs w:val="20"/>
              </w:rPr>
              <w:t xml:space="preserve">Grant of ROW will be issued </w:t>
            </w:r>
            <w:proofErr w:type="gramStart"/>
            <w:r w:rsidRPr="00A855F7">
              <w:rPr>
                <w:color w:val="000000"/>
                <w:sz w:val="20"/>
                <w:szCs w:val="20"/>
              </w:rPr>
              <w:t>as a result of</w:t>
            </w:r>
            <w:proofErr w:type="gramEnd"/>
            <w:r w:rsidRPr="00A855F7">
              <w:rPr>
                <w:color w:val="000000"/>
                <w:sz w:val="20"/>
                <w:szCs w:val="20"/>
              </w:rPr>
              <w:t xml:space="preserve"> the Proposed Action crossing 22.6 miles (primary main alignment only) of BLM</w:t>
            </w:r>
            <w:r>
              <w:rPr>
                <w:color w:val="000000"/>
                <w:sz w:val="20"/>
                <w:szCs w:val="20"/>
              </w:rPr>
              <w:t>-</w:t>
            </w:r>
            <w:r w:rsidRPr="00A855F7">
              <w:rPr>
                <w:color w:val="000000"/>
                <w:sz w:val="20"/>
                <w:szCs w:val="20"/>
              </w:rPr>
              <w:t>administered lands.</w:t>
            </w:r>
            <w:bookmarkEnd w:id="72"/>
          </w:p>
        </w:tc>
      </w:tr>
      <w:tr w:rsidRPr="00245A26" w:rsidR="005027C5" w:rsidTr="00A855F7" w14:paraId="3A57C722" w14:textId="77777777">
        <w:trPr>
          <w:trHeight w:val="331"/>
          <w:jc w:val="center"/>
        </w:trPr>
        <w:tc>
          <w:tcPr>
            <w:tcW w:w="4380" w:type="dxa"/>
            <w:shd w:val="clear" w:color="auto" w:fill="auto"/>
            <w:vAlign w:val="center"/>
            <w:hideMark/>
          </w:tcPr>
          <w:p w:rsidRPr="00A855F7" w:rsidR="005027C5" w:rsidP="00170508" w:rsidRDefault="005027C5" w14:paraId="6C9ACEB7" w14:textId="77777777">
            <w:pPr>
              <w:rPr>
                <w:color w:val="000000"/>
                <w:sz w:val="20"/>
                <w:szCs w:val="20"/>
              </w:rPr>
            </w:pPr>
            <w:r w:rsidRPr="00A855F7">
              <w:rPr>
                <w:color w:val="000000"/>
                <w:sz w:val="20"/>
                <w:szCs w:val="20"/>
              </w:rPr>
              <w:t>DOI, NPS, Pacific West Region</w:t>
            </w:r>
          </w:p>
        </w:tc>
        <w:tc>
          <w:tcPr>
            <w:tcW w:w="4975" w:type="dxa"/>
            <w:shd w:val="clear" w:color="auto" w:fill="auto"/>
            <w:vAlign w:val="center"/>
            <w:hideMark/>
          </w:tcPr>
          <w:p w:rsidRPr="00A855F7" w:rsidR="005027C5" w:rsidP="00170508" w:rsidRDefault="005027C5" w14:paraId="09F941A3" w14:textId="77777777">
            <w:pPr>
              <w:rPr>
                <w:color w:val="000000"/>
                <w:sz w:val="20"/>
                <w:szCs w:val="20"/>
              </w:rPr>
            </w:pPr>
            <w:r w:rsidRPr="00A855F7">
              <w:rPr>
                <w:color w:val="000000"/>
                <w:sz w:val="20"/>
                <w:szCs w:val="20"/>
              </w:rPr>
              <w:t>WSRA Section 7 determination</w:t>
            </w:r>
          </w:p>
        </w:tc>
      </w:tr>
      <w:tr w:rsidRPr="00245A26" w:rsidR="005027C5" w:rsidTr="00A855F7" w14:paraId="4A88B19B" w14:textId="77777777">
        <w:trPr>
          <w:trHeight w:val="331"/>
          <w:jc w:val="center"/>
        </w:trPr>
        <w:tc>
          <w:tcPr>
            <w:tcW w:w="4380" w:type="dxa"/>
            <w:shd w:val="clear" w:color="auto" w:fill="auto"/>
            <w:vAlign w:val="center"/>
            <w:hideMark/>
          </w:tcPr>
          <w:p w:rsidRPr="00A855F7" w:rsidR="005027C5" w:rsidP="00170508" w:rsidRDefault="005027C5" w14:paraId="547F30AD" w14:textId="77777777">
            <w:pPr>
              <w:rPr>
                <w:color w:val="000000"/>
                <w:sz w:val="20"/>
                <w:szCs w:val="20"/>
              </w:rPr>
            </w:pPr>
            <w:bookmarkStart w:name="RANGE!A6" w:id="73"/>
            <w:r w:rsidRPr="00A855F7">
              <w:rPr>
                <w:color w:val="000000"/>
                <w:sz w:val="20"/>
                <w:szCs w:val="20"/>
              </w:rPr>
              <w:t xml:space="preserve">DOI, NPS, </w:t>
            </w:r>
            <w:bookmarkEnd w:id="73"/>
            <w:r>
              <w:rPr>
                <w:color w:val="000000"/>
                <w:sz w:val="20"/>
                <w:szCs w:val="20"/>
              </w:rPr>
              <w:t>WNRA</w:t>
            </w:r>
          </w:p>
        </w:tc>
        <w:tc>
          <w:tcPr>
            <w:tcW w:w="4975" w:type="dxa"/>
            <w:shd w:val="clear" w:color="auto" w:fill="auto"/>
            <w:vAlign w:val="center"/>
            <w:hideMark/>
          </w:tcPr>
          <w:p w:rsidRPr="00A855F7" w:rsidR="005027C5" w:rsidP="00170508" w:rsidRDefault="005027C5" w14:paraId="2E7B4812" w14:textId="77777777">
            <w:pPr>
              <w:rPr>
                <w:color w:val="000000"/>
                <w:sz w:val="20"/>
                <w:szCs w:val="20"/>
              </w:rPr>
            </w:pPr>
            <w:r w:rsidRPr="00A855F7">
              <w:rPr>
                <w:color w:val="000000"/>
                <w:sz w:val="20"/>
                <w:szCs w:val="20"/>
              </w:rPr>
              <w:t xml:space="preserve">Grant of ROW and </w:t>
            </w:r>
            <w:bookmarkStart w:name="_Hlk101854802" w:id="74"/>
            <w:r w:rsidRPr="00A855F7">
              <w:rPr>
                <w:color w:val="000000"/>
                <w:sz w:val="20"/>
                <w:szCs w:val="20"/>
              </w:rPr>
              <w:t>SUP</w:t>
            </w:r>
            <w:bookmarkEnd w:id="74"/>
          </w:p>
        </w:tc>
      </w:tr>
      <w:tr w:rsidRPr="00245A26" w:rsidR="005027C5" w:rsidTr="00A855F7" w14:paraId="55AFF1FE" w14:textId="77777777">
        <w:trPr>
          <w:trHeight w:val="331"/>
          <w:jc w:val="center"/>
        </w:trPr>
        <w:tc>
          <w:tcPr>
            <w:tcW w:w="4380" w:type="dxa"/>
            <w:shd w:val="clear" w:color="auto" w:fill="auto"/>
            <w:vAlign w:val="center"/>
            <w:hideMark/>
          </w:tcPr>
          <w:p w:rsidRPr="00A855F7" w:rsidR="005027C5" w:rsidP="00170508" w:rsidRDefault="005027C5" w14:paraId="791263B1" w14:textId="77777777">
            <w:pPr>
              <w:rPr>
                <w:color w:val="000000"/>
                <w:sz w:val="20"/>
                <w:szCs w:val="20"/>
              </w:rPr>
            </w:pPr>
            <w:bookmarkStart w:name="RANGE!A7" w:id="75"/>
            <w:r w:rsidRPr="00A855F7">
              <w:rPr>
                <w:color w:val="000000"/>
                <w:sz w:val="20"/>
                <w:szCs w:val="20"/>
              </w:rPr>
              <w:t>DOI, USBR</w:t>
            </w:r>
            <w:bookmarkEnd w:id="75"/>
          </w:p>
        </w:tc>
        <w:tc>
          <w:tcPr>
            <w:tcW w:w="4975" w:type="dxa"/>
            <w:shd w:val="clear" w:color="auto" w:fill="auto"/>
            <w:vAlign w:val="center"/>
            <w:hideMark/>
          </w:tcPr>
          <w:p w:rsidRPr="00A855F7" w:rsidR="005027C5" w:rsidP="00170508" w:rsidRDefault="005027C5" w14:paraId="51877C14" w14:textId="77777777">
            <w:pPr>
              <w:rPr>
                <w:color w:val="000000"/>
                <w:sz w:val="20"/>
                <w:szCs w:val="20"/>
              </w:rPr>
            </w:pPr>
            <w:r w:rsidRPr="00A855F7">
              <w:rPr>
                <w:color w:val="000000"/>
                <w:sz w:val="20"/>
                <w:szCs w:val="20"/>
              </w:rPr>
              <w:t>Land Use Authorization for the installation, operation</w:t>
            </w:r>
            <w:r>
              <w:rPr>
                <w:color w:val="000000"/>
                <w:sz w:val="20"/>
                <w:szCs w:val="20"/>
              </w:rPr>
              <w:t>,</w:t>
            </w:r>
            <w:r w:rsidRPr="00A855F7">
              <w:rPr>
                <w:color w:val="000000"/>
                <w:sz w:val="20"/>
                <w:szCs w:val="20"/>
              </w:rPr>
              <w:t xml:space="preserve"> and maintenance of an underground fiber optic line along </w:t>
            </w:r>
            <w:r>
              <w:rPr>
                <w:color w:val="000000"/>
                <w:sz w:val="20"/>
                <w:szCs w:val="20"/>
              </w:rPr>
              <w:t>the USBR</w:t>
            </w:r>
            <w:r w:rsidRPr="00A855F7">
              <w:rPr>
                <w:color w:val="000000"/>
                <w:sz w:val="20"/>
                <w:szCs w:val="20"/>
              </w:rPr>
              <w:t xml:space="preserve"> ROW will be issued </w:t>
            </w:r>
            <w:proofErr w:type="gramStart"/>
            <w:r w:rsidRPr="00A855F7">
              <w:rPr>
                <w:color w:val="000000"/>
                <w:sz w:val="20"/>
                <w:szCs w:val="20"/>
              </w:rPr>
              <w:t>as a result of</w:t>
            </w:r>
            <w:proofErr w:type="gramEnd"/>
            <w:r w:rsidRPr="00A855F7">
              <w:rPr>
                <w:color w:val="000000"/>
                <w:sz w:val="20"/>
                <w:szCs w:val="20"/>
              </w:rPr>
              <w:t xml:space="preserve"> the Proposed Action crossing 2.63 miles (primary alignment only) of USBR</w:t>
            </w:r>
            <w:r>
              <w:rPr>
                <w:color w:val="000000"/>
                <w:sz w:val="20"/>
                <w:szCs w:val="20"/>
              </w:rPr>
              <w:t>-</w:t>
            </w:r>
            <w:r w:rsidRPr="00A855F7">
              <w:rPr>
                <w:color w:val="000000"/>
                <w:sz w:val="20"/>
                <w:szCs w:val="20"/>
              </w:rPr>
              <w:t>administered lands</w:t>
            </w:r>
          </w:p>
        </w:tc>
      </w:tr>
      <w:tr w:rsidRPr="00245A26" w:rsidR="005027C5" w:rsidTr="00A855F7" w14:paraId="3E20B001" w14:textId="77777777">
        <w:trPr>
          <w:trHeight w:val="331"/>
          <w:jc w:val="center"/>
        </w:trPr>
        <w:tc>
          <w:tcPr>
            <w:tcW w:w="4380" w:type="dxa"/>
            <w:shd w:val="clear" w:color="auto" w:fill="auto"/>
            <w:vAlign w:val="center"/>
            <w:hideMark/>
          </w:tcPr>
          <w:p w:rsidRPr="00A855F7" w:rsidR="005027C5" w:rsidP="00170508" w:rsidRDefault="005027C5" w14:paraId="59E3783C" w14:textId="77777777">
            <w:pPr>
              <w:rPr>
                <w:color w:val="000000"/>
                <w:sz w:val="20"/>
                <w:szCs w:val="20"/>
              </w:rPr>
            </w:pPr>
            <w:bookmarkStart w:name="RANGE!A8" w:id="76"/>
            <w:r w:rsidRPr="00A855F7">
              <w:rPr>
                <w:color w:val="000000"/>
                <w:sz w:val="20"/>
                <w:szCs w:val="20"/>
              </w:rPr>
              <w:t xml:space="preserve">USFS, </w:t>
            </w:r>
            <w:bookmarkEnd w:id="76"/>
            <w:r>
              <w:rPr>
                <w:color w:val="000000"/>
                <w:sz w:val="20"/>
                <w:szCs w:val="20"/>
              </w:rPr>
              <w:t>STNF</w:t>
            </w:r>
          </w:p>
        </w:tc>
        <w:tc>
          <w:tcPr>
            <w:tcW w:w="4975" w:type="dxa"/>
            <w:shd w:val="clear" w:color="auto" w:fill="auto"/>
            <w:vAlign w:val="center"/>
            <w:hideMark/>
          </w:tcPr>
          <w:p w:rsidRPr="00A855F7" w:rsidR="005027C5" w:rsidP="00170508" w:rsidRDefault="005027C5" w14:paraId="06888345" w14:textId="77777777">
            <w:pPr>
              <w:rPr>
                <w:color w:val="000000"/>
                <w:sz w:val="20"/>
                <w:szCs w:val="20"/>
              </w:rPr>
            </w:pPr>
            <w:r w:rsidRPr="00A855F7">
              <w:rPr>
                <w:color w:val="000000"/>
                <w:sz w:val="20"/>
                <w:szCs w:val="20"/>
              </w:rPr>
              <w:t xml:space="preserve">A SUP will be issued </w:t>
            </w:r>
            <w:proofErr w:type="gramStart"/>
            <w:r w:rsidRPr="00A855F7">
              <w:rPr>
                <w:color w:val="000000"/>
                <w:sz w:val="20"/>
                <w:szCs w:val="20"/>
              </w:rPr>
              <w:t>as a result of</w:t>
            </w:r>
            <w:proofErr w:type="gramEnd"/>
            <w:r w:rsidRPr="00A855F7">
              <w:rPr>
                <w:color w:val="000000"/>
                <w:sz w:val="20"/>
                <w:szCs w:val="20"/>
              </w:rPr>
              <w:t xml:space="preserve"> the Proposed Action crossing 62.1 miles (26.03 miles of the primary alignment and 36.05 miles of alternative segments) of USFS</w:t>
            </w:r>
            <w:r>
              <w:rPr>
                <w:color w:val="000000"/>
                <w:sz w:val="20"/>
                <w:szCs w:val="20"/>
              </w:rPr>
              <w:t>-</w:t>
            </w:r>
            <w:r w:rsidRPr="00A855F7">
              <w:rPr>
                <w:color w:val="000000"/>
                <w:sz w:val="20"/>
                <w:szCs w:val="20"/>
              </w:rPr>
              <w:t>administered lands</w:t>
            </w:r>
          </w:p>
        </w:tc>
      </w:tr>
      <w:tr w:rsidRPr="00245A26" w:rsidR="005027C5" w:rsidTr="00A855F7" w14:paraId="311E7273" w14:textId="77777777">
        <w:trPr>
          <w:trHeight w:val="331"/>
          <w:jc w:val="center"/>
        </w:trPr>
        <w:tc>
          <w:tcPr>
            <w:tcW w:w="4380" w:type="dxa"/>
            <w:shd w:val="clear" w:color="auto" w:fill="auto"/>
            <w:vAlign w:val="center"/>
            <w:hideMark/>
          </w:tcPr>
          <w:p w:rsidRPr="00A855F7" w:rsidR="005027C5" w:rsidP="00170508" w:rsidRDefault="005027C5" w14:paraId="070CEA36" w14:textId="77777777">
            <w:pPr>
              <w:rPr>
                <w:color w:val="000000"/>
                <w:sz w:val="20"/>
                <w:szCs w:val="20"/>
              </w:rPr>
            </w:pPr>
            <w:bookmarkStart w:name="RANGE!A9" w:id="77"/>
            <w:r w:rsidRPr="00A855F7">
              <w:rPr>
                <w:color w:val="000000"/>
                <w:sz w:val="20"/>
                <w:szCs w:val="20"/>
              </w:rPr>
              <w:t xml:space="preserve">USFS, </w:t>
            </w:r>
            <w:bookmarkEnd w:id="77"/>
            <w:r>
              <w:rPr>
                <w:color w:val="000000"/>
                <w:sz w:val="20"/>
                <w:szCs w:val="20"/>
              </w:rPr>
              <w:t>SRNF</w:t>
            </w:r>
          </w:p>
        </w:tc>
        <w:tc>
          <w:tcPr>
            <w:tcW w:w="4975" w:type="dxa"/>
            <w:shd w:val="clear" w:color="auto" w:fill="auto"/>
            <w:vAlign w:val="center"/>
            <w:hideMark/>
          </w:tcPr>
          <w:p w:rsidRPr="00A855F7" w:rsidR="005027C5" w:rsidP="00170508" w:rsidRDefault="005027C5" w14:paraId="1581D6E9" w14:textId="77777777">
            <w:pPr>
              <w:rPr>
                <w:color w:val="000000"/>
                <w:sz w:val="20"/>
                <w:szCs w:val="20"/>
              </w:rPr>
            </w:pPr>
            <w:r w:rsidRPr="00A855F7">
              <w:rPr>
                <w:color w:val="000000"/>
                <w:sz w:val="20"/>
                <w:szCs w:val="20"/>
              </w:rPr>
              <w:t xml:space="preserve">A SUP will be issued </w:t>
            </w:r>
            <w:proofErr w:type="gramStart"/>
            <w:r w:rsidRPr="00A855F7">
              <w:rPr>
                <w:color w:val="000000"/>
                <w:sz w:val="20"/>
                <w:szCs w:val="20"/>
              </w:rPr>
              <w:t>as a result of</w:t>
            </w:r>
            <w:proofErr w:type="gramEnd"/>
            <w:r w:rsidRPr="00A855F7">
              <w:rPr>
                <w:color w:val="000000"/>
                <w:sz w:val="20"/>
                <w:szCs w:val="20"/>
              </w:rPr>
              <w:t xml:space="preserve"> the Proposed Action crossing 14.6 miles (7.8 miles of the primary alignment and 6.8 miles of alternative segments) of USFS</w:t>
            </w:r>
            <w:r>
              <w:rPr>
                <w:color w:val="000000"/>
                <w:sz w:val="20"/>
                <w:szCs w:val="20"/>
              </w:rPr>
              <w:t>-</w:t>
            </w:r>
            <w:r w:rsidRPr="00A855F7">
              <w:rPr>
                <w:color w:val="000000"/>
                <w:sz w:val="20"/>
                <w:szCs w:val="20"/>
              </w:rPr>
              <w:t>administered lands.</w:t>
            </w:r>
          </w:p>
        </w:tc>
      </w:tr>
      <w:tr w:rsidRPr="00245A26" w:rsidR="005027C5" w:rsidTr="00A855F7" w14:paraId="3C1F9CB5" w14:textId="77777777">
        <w:trPr>
          <w:trHeight w:val="331"/>
          <w:jc w:val="center"/>
        </w:trPr>
        <w:tc>
          <w:tcPr>
            <w:tcW w:w="4380" w:type="dxa"/>
            <w:shd w:val="clear" w:color="auto" w:fill="auto"/>
            <w:vAlign w:val="center"/>
            <w:hideMark/>
          </w:tcPr>
          <w:p w:rsidRPr="00A855F7" w:rsidR="005027C5" w:rsidP="00170508" w:rsidRDefault="005027C5" w14:paraId="78197C64" w14:textId="77777777">
            <w:pPr>
              <w:rPr>
                <w:color w:val="000000"/>
                <w:sz w:val="20"/>
                <w:szCs w:val="20"/>
              </w:rPr>
            </w:pPr>
            <w:r w:rsidRPr="00A855F7">
              <w:rPr>
                <w:color w:val="000000"/>
                <w:sz w:val="20"/>
                <w:szCs w:val="20"/>
              </w:rPr>
              <w:t>USFS, Pacific Southwest Region</w:t>
            </w:r>
          </w:p>
        </w:tc>
        <w:tc>
          <w:tcPr>
            <w:tcW w:w="4975" w:type="dxa"/>
            <w:shd w:val="clear" w:color="auto" w:fill="auto"/>
            <w:vAlign w:val="center"/>
            <w:hideMark/>
          </w:tcPr>
          <w:p w:rsidRPr="00A855F7" w:rsidR="005027C5" w:rsidP="00170508" w:rsidRDefault="005027C5" w14:paraId="04C607A3" w14:textId="77777777">
            <w:pPr>
              <w:rPr>
                <w:color w:val="000000"/>
                <w:sz w:val="20"/>
                <w:szCs w:val="20"/>
              </w:rPr>
            </w:pPr>
            <w:r w:rsidRPr="00A855F7">
              <w:rPr>
                <w:color w:val="000000"/>
                <w:sz w:val="20"/>
                <w:szCs w:val="20"/>
              </w:rPr>
              <w:t>WSRA Section 7 determination</w:t>
            </w:r>
          </w:p>
        </w:tc>
      </w:tr>
      <w:tr w:rsidRPr="00245A26" w:rsidR="005027C5" w:rsidTr="00A855F7" w14:paraId="7C323580" w14:textId="77777777">
        <w:trPr>
          <w:trHeight w:val="331"/>
          <w:jc w:val="center"/>
        </w:trPr>
        <w:tc>
          <w:tcPr>
            <w:tcW w:w="4380" w:type="dxa"/>
            <w:shd w:val="clear" w:color="auto" w:fill="auto"/>
            <w:vAlign w:val="center"/>
            <w:hideMark/>
          </w:tcPr>
          <w:p w:rsidRPr="00A855F7" w:rsidR="005027C5" w:rsidP="00170508" w:rsidRDefault="005027C5" w14:paraId="23CB90D7" w14:textId="77777777">
            <w:pPr>
              <w:rPr>
                <w:color w:val="000000"/>
                <w:sz w:val="20"/>
                <w:szCs w:val="20"/>
              </w:rPr>
            </w:pPr>
            <w:bookmarkStart w:name="RANGE!A11" w:id="78"/>
            <w:r w:rsidRPr="00A855F7">
              <w:rPr>
                <w:color w:val="000000"/>
                <w:sz w:val="20"/>
                <w:szCs w:val="20"/>
              </w:rPr>
              <w:t>USACE</w:t>
            </w:r>
            <w:bookmarkEnd w:id="78"/>
          </w:p>
        </w:tc>
        <w:tc>
          <w:tcPr>
            <w:tcW w:w="4975" w:type="dxa"/>
            <w:shd w:val="clear" w:color="auto" w:fill="auto"/>
            <w:vAlign w:val="center"/>
            <w:hideMark/>
          </w:tcPr>
          <w:p w:rsidRPr="00A855F7" w:rsidR="005027C5" w:rsidP="00170508" w:rsidRDefault="005027C5" w14:paraId="53804DB7" w14:textId="77777777">
            <w:pPr>
              <w:rPr>
                <w:color w:val="000000"/>
                <w:sz w:val="20"/>
                <w:szCs w:val="20"/>
              </w:rPr>
            </w:pPr>
            <w:r>
              <w:rPr>
                <w:color w:val="000000"/>
                <w:sz w:val="20"/>
                <w:szCs w:val="20"/>
              </w:rPr>
              <w:t>CWA</w:t>
            </w:r>
            <w:r w:rsidRPr="00A855F7">
              <w:rPr>
                <w:color w:val="000000"/>
                <w:sz w:val="20"/>
                <w:szCs w:val="20"/>
              </w:rPr>
              <w:t xml:space="preserve"> Section 404 and Rivers and Harbors Act Section 10 Permit</w:t>
            </w:r>
            <w:r w:rsidRPr="00A855F7">
              <w:rPr>
                <w:color w:val="000000"/>
                <w:sz w:val="20"/>
                <w:szCs w:val="20"/>
              </w:rPr>
              <w:br/>
              <w:t xml:space="preserve">Lead federal action agency for </w:t>
            </w:r>
            <w:r>
              <w:rPr>
                <w:color w:val="000000"/>
                <w:sz w:val="20"/>
                <w:szCs w:val="20"/>
              </w:rPr>
              <w:t>S</w:t>
            </w:r>
            <w:r w:rsidRPr="00A855F7">
              <w:rPr>
                <w:color w:val="000000"/>
                <w:sz w:val="20"/>
                <w:szCs w:val="20"/>
              </w:rPr>
              <w:t xml:space="preserve">ection 7 consultation under the </w:t>
            </w:r>
            <w:bookmarkStart w:name="_Hlk101854894" w:id="79"/>
            <w:r w:rsidRPr="00A855F7">
              <w:rPr>
                <w:color w:val="000000"/>
                <w:sz w:val="20"/>
                <w:szCs w:val="20"/>
              </w:rPr>
              <w:t>Endangered Species Act</w:t>
            </w:r>
            <w:bookmarkEnd w:id="79"/>
          </w:p>
        </w:tc>
      </w:tr>
      <w:tr w:rsidRPr="00245A26" w:rsidR="005027C5" w:rsidTr="00A855F7" w14:paraId="5D2C5D82" w14:textId="77777777">
        <w:trPr>
          <w:trHeight w:val="331"/>
          <w:jc w:val="center"/>
        </w:trPr>
        <w:tc>
          <w:tcPr>
            <w:tcW w:w="4380" w:type="dxa"/>
            <w:shd w:val="clear" w:color="auto" w:fill="auto"/>
            <w:vAlign w:val="center"/>
            <w:hideMark/>
          </w:tcPr>
          <w:p w:rsidRPr="00A855F7" w:rsidR="005027C5" w:rsidP="00170508" w:rsidRDefault="005027C5" w14:paraId="2D3B6F67" w14:textId="77777777">
            <w:pPr>
              <w:rPr>
                <w:color w:val="000000"/>
                <w:sz w:val="20"/>
                <w:szCs w:val="20"/>
              </w:rPr>
            </w:pPr>
            <w:r w:rsidRPr="00A855F7">
              <w:rPr>
                <w:color w:val="000000"/>
                <w:sz w:val="20"/>
                <w:szCs w:val="20"/>
              </w:rPr>
              <w:t>Bureau of Indian Affairs</w:t>
            </w:r>
          </w:p>
        </w:tc>
        <w:tc>
          <w:tcPr>
            <w:tcW w:w="4975" w:type="dxa"/>
            <w:shd w:val="clear" w:color="auto" w:fill="auto"/>
            <w:vAlign w:val="center"/>
            <w:hideMark/>
          </w:tcPr>
          <w:p w:rsidRPr="00A855F7" w:rsidR="005027C5" w:rsidP="00170508" w:rsidRDefault="005027C5" w14:paraId="5C2D9EA7" w14:textId="77777777">
            <w:pPr>
              <w:rPr>
                <w:color w:val="000000"/>
                <w:sz w:val="20"/>
                <w:szCs w:val="20"/>
              </w:rPr>
            </w:pPr>
            <w:r w:rsidRPr="00A855F7">
              <w:rPr>
                <w:color w:val="000000"/>
                <w:sz w:val="20"/>
                <w:szCs w:val="20"/>
              </w:rPr>
              <w:t xml:space="preserve">Easement </w:t>
            </w:r>
          </w:p>
        </w:tc>
      </w:tr>
      <w:tr w:rsidRPr="00245A26" w:rsidR="005027C5" w:rsidTr="00A855F7" w14:paraId="68CA5A63" w14:textId="77777777">
        <w:trPr>
          <w:trHeight w:val="331"/>
          <w:jc w:val="center"/>
        </w:trPr>
        <w:tc>
          <w:tcPr>
            <w:tcW w:w="4380" w:type="dxa"/>
            <w:shd w:val="clear" w:color="auto" w:fill="auto"/>
            <w:vAlign w:val="center"/>
            <w:hideMark/>
          </w:tcPr>
          <w:p w:rsidRPr="00A855F7" w:rsidR="005027C5" w:rsidP="00170508" w:rsidRDefault="005027C5" w14:paraId="0A0C3333" w14:textId="77777777">
            <w:pPr>
              <w:rPr>
                <w:color w:val="000000"/>
                <w:sz w:val="20"/>
                <w:szCs w:val="20"/>
              </w:rPr>
            </w:pPr>
            <w:r w:rsidRPr="00A855F7">
              <w:rPr>
                <w:color w:val="000000"/>
                <w:sz w:val="20"/>
                <w:szCs w:val="20"/>
              </w:rPr>
              <w:t>DOI, USFWS</w:t>
            </w:r>
          </w:p>
        </w:tc>
        <w:tc>
          <w:tcPr>
            <w:tcW w:w="4975" w:type="dxa"/>
            <w:shd w:val="clear" w:color="auto" w:fill="auto"/>
            <w:vAlign w:val="center"/>
            <w:hideMark/>
          </w:tcPr>
          <w:p w:rsidRPr="00A855F7" w:rsidR="005027C5" w:rsidP="00170508" w:rsidRDefault="005027C5" w14:paraId="1114DF62" w14:textId="77777777">
            <w:pPr>
              <w:rPr>
                <w:color w:val="000000"/>
                <w:sz w:val="20"/>
                <w:szCs w:val="20"/>
              </w:rPr>
            </w:pPr>
            <w:r w:rsidRPr="00A855F7">
              <w:rPr>
                <w:color w:val="000000"/>
                <w:sz w:val="20"/>
                <w:szCs w:val="20"/>
              </w:rPr>
              <w:t xml:space="preserve">Federal Endangered Species Act, </w:t>
            </w:r>
            <w:r>
              <w:rPr>
                <w:color w:val="000000"/>
                <w:sz w:val="20"/>
                <w:szCs w:val="20"/>
              </w:rPr>
              <w:t>S</w:t>
            </w:r>
            <w:r w:rsidRPr="00A855F7">
              <w:rPr>
                <w:color w:val="000000"/>
                <w:sz w:val="20"/>
                <w:szCs w:val="20"/>
              </w:rPr>
              <w:t xml:space="preserve">ection 7 </w:t>
            </w:r>
            <w:r>
              <w:rPr>
                <w:color w:val="000000"/>
                <w:sz w:val="20"/>
                <w:szCs w:val="20"/>
              </w:rPr>
              <w:t>c</w:t>
            </w:r>
            <w:r w:rsidRPr="00A855F7">
              <w:rPr>
                <w:color w:val="000000"/>
                <w:sz w:val="20"/>
                <w:szCs w:val="20"/>
              </w:rPr>
              <w:t>onsultation</w:t>
            </w:r>
          </w:p>
        </w:tc>
      </w:tr>
      <w:tr w:rsidRPr="00245A26" w:rsidR="005027C5" w:rsidTr="00A855F7" w14:paraId="11DBFA5D" w14:textId="77777777">
        <w:trPr>
          <w:trHeight w:val="331"/>
          <w:jc w:val="center"/>
        </w:trPr>
        <w:tc>
          <w:tcPr>
            <w:tcW w:w="4380" w:type="dxa"/>
            <w:shd w:val="clear" w:color="auto" w:fill="auto"/>
            <w:vAlign w:val="center"/>
            <w:hideMark/>
          </w:tcPr>
          <w:p w:rsidRPr="00A855F7" w:rsidR="005027C5" w:rsidP="00170508" w:rsidRDefault="005027C5" w14:paraId="35FA731D" w14:textId="77777777">
            <w:pPr>
              <w:rPr>
                <w:color w:val="000000"/>
                <w:sz w:val="20"/>
                <w:szCs w:val="20"/>
              </w:rPr>
            </w:pPr>
            <w:r w:rsidRPr="00A855F7">
              <w:rPr>
                <w:color w:val="000000"/>
                <w:sz w:val="20"/>
                <w:szCs w:val="20"/>
              </w:rPr>
              <w:t>National Oceanic and Atmospheric Administration, NMFS</w:t>
            </w:r>
          </w:p>
        </w:tc>
        <w:tc>
          <w:tcPr>
            <w:tcW w:w="4975" w:type="dxa"/>
            <w:shd w:val="clear" w:color="auto" w:fill="auto"/>
            <w:vAlign w:val="center"/>
            <w:hideMark/>
          </w:tcPr>
          <w:p w:rsidRPr="00A855F7" w:rsidR="005027C5" w:rsidP="00170508" w:rsidRDefault="005027C5" w14:paraId="641EEFA2" w14:textId="77777777">
            <w:pPr>
              <w:rPr>
                <w:color w:val="000000"/>
                <w:sz w:val="20"/>
                <w:szCs w:val="20"/>
              </w:rPr>
            </w:pPr>
            <w:r w:rsidRPr="00A855F7">
              <w:rPr>
                <w:color w:val="000000"/>
                <w:sz w:val="20"/>
                <w:szCs w:val="20"/>
              </w:rPr>
              <w:t xml:space="preserve">Federal Endangered Species Act, </w:t>
            </w:r>
            <w:r>
              <w:rPr>
                <w:color w:val="000000"/>
                <w:sz w:val="20"/>
                <w:szCs w:val="20"/>
              </w:rPr>
              <w:t>S</w:t>
            </w:r>
            <w:r w:rsidRPr="00A855F7">
              <w:rPr>
                <w:color w:val="000000"/>
                <w:sz w:val="20"/>
                <w:szCs w:val="20"/>
              </w:rPr>
              <w:t xml:space="preserve">ection 7 </w:t>
            </w:r>
            <w:r>
              <w:rPr>
                <w:color w:val="000000"/>
                <w:sz w:val="20"/>
                <w:szCs w:val="20"/>
              </w:rPr>
              <w:t>c</w:t>
            </w:r>
            <w:r w:rsidRPr="00A855F7">
              <w:rPr>
                <w:color w:val="000000"/>
                <w:sz w:val="20"/>
                <w:szCs w:val="20"/>
              </w:rPr>
              <w:t>onsultation</w:t>
            </w:r>
          </w:p>
        </w:tc>
      </w:tr>
      <w:tr w:rsidRPr="00245A26" w:rsidR="005027C5" w:rsidTr="00A855F7" w14:paraId="5246281A" w14:textId="77777777">
        <w:trPr>
          <w:trHeight w:val="331"/>
          <w:jc w:val="center"/>
        </w:trPr>
        <w:tc>
          <w:tcPr>
            <w:tcW w:w="4380" w:type="dxa"/>
            <w:shd w:val="clear" w:color="auto" w:fill="auto"/>
            <w:vAlign w:val="center"/>
            <w:hideMark/>
          </w:tcPr>
          <w:p w:rsidRPr="00A855F7" w:rsidR="005027C5" w:rsidP="00170508" w:rsidRDefault="005027C5" w14:paraId="3F207377" w14:textId="77777777">
            <w:pPr>
              <w:rPr>
                <w:color w:val="000000"/>
                <w:sz w:val="20"/>
                <w:szCs w:val="20"/>
              </w:rPr>
            </w:pPr>
            <w:bookmarkStart w:name="RANGE!A15" w:id="80"/>
            <w:r w:rsidRPr="00A855F7">
              <w:rPr>
                <w:color w:val="000000"/>
                <w:sz w:val="20"/>
                <w:szCs w:val="20"/>
              </w:rPr>
              <w:t>A</w:t>
            </w:r>
            <w:bookmarkEnd w:id="80"/>
            <w:r>
              <w:rPr>
                <w:color w:val="000000"/>
                <w:sz w:val="20"/>
                <w:szCs w:val="20"/>
              </w:rPr>
              <w:t>CHP</w:t>
            </w:r>
          </w:p>
        </w:tc>
        <w:tc>
          <w:tcPr>
            <w:tcW w:w="4975" w:type="dxa"/>
            <w:shd w:val="clear" w:color="auto" w:fill="auto"/>
            <w:vAlign w:val="center"/>
            <w:hideMark/>
          </w:tcPr>
          <w:p w:rsidRPr="00A855F7" w:rsidR="005027C5" w:rsidP="00170508" w:rsidRDefault="005027C5" w14:paraId="5AFA601D" w14:textId="77777777">
            <w:pPr>
              <w:rPr>
                <w:color w:val="000000"/>
                <w:sz w:val="20"/>
                <w:szCs w:val="20"/>
              </w:rPr>
            </w:pPr>
            <w:r w:rsidRPr="00A855F7">
              <w:rPr>
                <w:color w:val="000000"/>
                <w:sz w:val="20"/>
                <w:szCs w:val="20"/>
              </w:rPr>
              <w:t>Invitation to participate or comment</w:t>
            </w:r>
          </w:p>
        </w:tc>
      </w:tr>
      <w:tr w:rsidRPr="00245A26" w:rsidR="005027C5" w:rsidTr="00A855F7" w14:paraId="2BCDCE8B" w14:textId="77777777">
        <w:trPr>
          <w:trHeight w:val="331"/>
          <w:jc w:val="center"/>
        </w:trPr>
        <w:tc>
          <w:tcPr>
            <w:tcW w:w="9355" w:type="dxa"/>
            <w:gridSpan w:val="2"/>
            <w:shd w:val="clear" w:color="000000" w:fill="E7E6E6"/>
            <w:vAlign w:val="center"/>
            <w:hideMark/>
          </w:tcPr>
          <w:p w:rsidRPr="00A855F7" w:rsidR="005027C5" w:rsidP="00170508" w:rsidRDefault="005027C5" w14:paraId="687D590A" w14:textId="77777777">
            <w:pPr>
              <w:rPr>
                <w:i/>
                <w:iCs/>
                <w:color w:val="000000"/>
                <w:sz w:val="20"/>
                <w:szCs w:val="20"/>
              </w:rPr>
            </w:pPr>
            <w:r w:rsidRPr="00A855F7">
              <w:rPr>
                <w:i/>
                <w:iCs/>
                <w:color w:val="000000"/>
                <w:sz w:val="20"/>
                <w:szCs w:val="20"/>
              </w:rPr>
              <w:t>State</w:t>
            </w:r>
          </w:p>
        </w:tc>
      </w:tr>
      <w:tr w:rsidRPr="00245A26" w:rsidR="005027C5" w:rsidTr="00A855F7" w14:paraId="5ED142BF" w14:textId="77777777">
        <w:trPr>
          <w:trHeight w:val="331"/>
          <w:jc w:val="center"/>
        </w:trPr>
        <w:tc>
          <w:tcPr>
            <w:tcW w:w="4380" w:type="dxa"/>
            <w:shd w:val="clear" w:color="auto" w:fill="auto"/>
            <w:vAlign w:val="center"/>
            <w:hideMark/>
          </w:tcPr>
          <w:p w:rsidRPr="00A855F7" w:rsidR="005027C5" w:rsidP="00170508" w:rsidRDefault="005027C5" w14:paraId="11797248" w14:textId="77777777">
            <w:pPr>
              <w:rPr>
                <w:color w:val="000000"/>
                <w:sz w:val="20"/>
                <w:szCs w:val="20"/>
              </w:rPr>
            </w:pPr>
            <w:r>
              <w:rPr>
                <w:color w:val="000000"/>
                <w:sz w:val="20"/>
                <w:szCs w:val="20"/>
              </w:rPr>
              <w:t>CPUC</w:t>
            </w:r>
            <w:r w:rsidRPr="00A855F7">
              <w:rPr>
                <w:color w:val="000000"/>
                <w:sz w:val="20"/>
                <w:szCs w:val="20"/>
              </w:rPr>
              <w:t xml:space="preserve"> (</w:t>
            </w:r>
            <w:r>
              <w:rPr>
                <w:color w:val="000000"/>
                <w:sz w:val="20"/>
                <w:szCs w:val="20"/>
              </w:rPr>
              <w:t>L</w:t>
            </w:r>
            <w:r w:rsidRPr="00A855F7">
              <w:rPr>
                <w:color w:val="000000"/>
                <w:sz w:val="20"/>
                <w:szCs w:val="20"/>
              </w:rPr>
              <w:t xml:space="preserve">ead CEQA </w:t>
            </w:r>
            <w:r>
              <w:rPr>
                <w:color w:val="000000"/>
                <w:sz w:val="20"/>
                <w:szCs w:val="20"/>
              </w:rPr>
              <w:t>A</w:t>
            </w:r>
            <w:r w:rsidRPr="00A855F7">
              <w:rPr>
                <w:color w:val="000000"/>
                <w:sz w:val="20"/>
                <w:szCs w:val="20"/>
              </w:rPr>
              <w:t>gency)</w:t>
            </w:r>
          </w:p>
        </w:tc>
        <w:tc>
          <w:tcPr>
            <w:tcW w:w="4975" w:type="dxa"/>
            <w:shd w:val="clear" w:color="auto" w:fill="auto"/>
            <w:vAlign w:val="center"/>
            <w:hideMark/>
          </w:tcPr>
          <w:p w:rsidRPr="00A855F7" w:rsidR="005027C5" w:rsidP="00170508" w:rsidRDefault="005027C5" w14:paraId="7B21E814" w14:textId="77777777">
            <w:pPr>
              <w:rPr>
                <w:color w:val="000000"/>
                <w:sz w:val="20"/>
                <w:szCs w:val="20"/>
              </w:rPr>
            </w:pPr>
            <w:bookmarkStart w:name="RANGE!B17" w:id="81"/>
            <w:r w:rsidRPr="00A855F7">
              <w:rPr>
                <w:color w:val="000000"/>
                <w:sz w:val="20"/>
                <w:szCs w:val="20"/>
              </w:rPr>
              <w:t xml:space="preserve">CEQA Declaration and Revised </w:t>
            </w:r>
            <w:bookmarkEnd w:id="81"/>
            <w:r>
              <w:rPr>
                <w:color w:val="000000"/>
                <w:sz w:val="20"/>
                <w:szCs w:val="20"/>
              </w:rPr>
              <w:t>CPCN</w:t>
            </w:r>
          </w:p>
        </w:tc>
      </w:tr>
      <w:tr w:rsidRPr="00245A26" w:rsidR="005027C5" w:rsidTr="00A855F7" w14:paraId="6839A42B" w14:textId="77777777">
        <w:trPr>
          <w:trHeight w:val="331"/>
          <w:jc w:val="center"/>
        </w:trPr>
        <w:tc>
          <w:tcPr>
            <w:tcW w:w="4380" w:type="dxa"/>
            <w:shd w:val="clear" w:color="auto" w:fill="auto"/>
            <w:vAlign w:val="center"/>
            <w:hideMark/>
          </w:tcPr>
          <w:p w:rsidRPr="00A855F7" w:rsidR="005027C5" w:rsidP="00170508" w:rsidRDefault="005027C5" w14:paraId="1CFA806A" w14:textId="77777777">
            <w:pPr>
              <w:rPr>
                <w:color w:val="000000"/>
                <w:sz w:val="20"/>
                <w:szCs w:val="20"/>
              </w:rPr>
            </w:pPr>
            <w:bookmarkStart w:name="RANGE!A18" w:id="82"/>
            <w:r w:rsidRPr="00A855F7">
              <w:rPr>
                <w:color w:val="000000"/>
                <w:sz w:val="20"/>
                <w:szCs w:val="20"/>
              </w:rPr>
              <w:t xml:space="preserve">Caltrans, </w:t>
            </w:r>
            <w:r>
              <w:rPr>
                <w:color w:val="000000"/>
                <w:sz w:val="20"/>
                <w:szCs w:val="20"/>
              </w:rPr>
              <w:t xml:space="preserve">District </w:t>
            </w:r>
            <w:proofErr w:type="gramStart"/>
            <w:r w:rsidRPr="00A855F7">
              <w:rPr>
                <w:color w:val="000000"/>
                <w:sz w:val="20"/>
                <w:szCs w:val="20"/>
              </w:rPr>
              <w:t>1</w:t>
            </w:r>
            <w:proofErr w:type="gramEnd"/>
            <w:r w:rsidRPr="00A855F7">
              <w:rPr>
                <w:color w:val="000000"/>
                <w:sz w:val="20"/>
                <w:szCs w:val="20"/>
              </w:rPr>
              <w:t xml:space="preserve"> and D</w:t>
            </w:r>
            <w:r>
              <w:rPr>
                <w:color w:val="000000"/>
                <w:sz w:val="20"/>
                <w:szCs w:val="20"/>
              </w:rPr>
              <w:t xml:space="preserve">istrict </w:t>
            </w:r>
            <w:r w:rsidRPr="00A855F7">
              <w:rPr>
                <w:color w:val="000000"/>
                <w:sz w:val="20"/>
                <w:szCs w:val="20"/>
              </w:rPr>
              <w:t>2</w:t>
            </w:r>
            <w:bookmarkEnd w:id="82"/>
          </w:p>
        </w:tc>
        <w:tc>
          <w:tcPr>
            <w:tcW w:w="4975" w:type="dxa"/>
            <w:shd w:val="clear" w:color="auto" w:fill="auto"/>
            <w:vAlign w:val="center"/>
            <w:hideMark/>
          </w:tcPr>
          <w:p w:rsidRPr="00A855F7" w:rsidR="005027C5" w:rsidP="00170508" w:rsidRDefault="005027C5" w14:paraId="511D32FB" w14:textId="77777777">
            <w:pPr>
              <w:rPr>
                <w:color w:val="000000"/>
                <w:sz w:val="20"/>
                <w:szCs w:val="20"/>
              </w:rPr>
            </w:pPr>
            <w:r w:rsidRPr="00A855F7">
              <w:rPr>
                <w:color w:val="000000"/>
                <w:sz w:val="20"/>
                <w:szCs w:val="20"/>
              </w:rPr>
              <w:t>Encroachment Permit</w:t>
            </w:r>
          </w:p>
        </w:tc>
      </w:tr>
      <w:tr w:rsidRPr="00245A26" w:rsidR="005027C5" w:rsidTr="00A855F7" w14:paraId="6F91393B" w14:textId="77777777">
        <w:trPr>
          <w:trHeight w:val="331"/>
          <w:jc w:val="center"/>
        </w:trPr>
        <w:tc>
          <w:tcPr>
            <w:tcW w:w="4380" w:type="dxa"/>
            <w:shd w:val="clear" w:color="auto" w:fill="auto"/>
            <w:vAlign w:val="center"/>
            <w:hideMark/>
          </w:tcPr>
          <w:p w:rsidRPr="00A855F7" w:rsidR="005027C5" w:rsidP="00170508" w:rsidRDefault="005027C5" w14:paraId="065BEF6C" w14:textId="77777777">
            <w:pPr>
              <w:rPr>
                <w:color w:val="000000"/>
                <w:sz w:val="20"/>
                <w:szCs w:val="20"/>
              </w:rPr>
            </w:pPr>
            <w:bookmarkStart w:name="RANGE!A19" w:id="83"/>
            <w:r w:rsidRPr="00A855F7">
              <w:rPr>
                <w:color w:val="000000"/>
                <w:sz w:val="20"/>
                <w:szCs w:val="20"/>
              </w:rPr>
              <w:t>CDFW</w:t>
            </w:r>
            <w:bookmarkEnd w:id="83"/>
          </w:p>
        </w:tc>
        <w:tc>
          <w:tcPr>
            <w:tcW w:w="4975" w:type="dxa"/>
            <w:shd w:val="clear" w:color="auto" w:fill="auto"/>
            <w:vAlign w:val="center"/>
            <w:hideMark/>
          </w:tcPr>
          <w:p w:rsidRPr="00A855F7" w:rsidR="005027C5" w:rsidP="00170508" w:rsidRDefault="005027C5" w14:paraId="0FFCC7FF" w14:textId="77777777">
            <w:pPr>
              <w:rPr>
                <w:color w:val="000000"/>
                <w:sz w:val="20"/>
                <w:szCs w:val="20"/>
              </w:rPr>
            </w:pPr>
            <w:r w:rsidRPr="00A855F7">
              <w:rPr>
                <w:color w:val="000000"/>
                <w:sz w:val="20"/>
                <w:szCs w:val="20"/>
              </w:rPr>
              <w:t>Master Streambed and Alteration Agreement (1602 Permit)</w:t>
            </w:r>
          </w:p>
        </w:tc>
      </w:tr>
      <w:tr w:rsidRPr="00245A26" w:rsidR="005027C5" w:rsidTr="00A855F7" w14:paraId="4DD10830" w14:textId="77777777">
        <w:trPr>
          <w:trHeight w:val="331"/>
          <w:jc w:val="center"/>
        </w:trPr>
        <w:tc>
          <w:tcPr>
            <w:tcW w:w="4380" w:type="dxa"/>
            <w:shd w:val="clear" w:color="auto" w:fill="auto"/>
            <w:vAlign w:val="center"/>
            <w:hideMark/>
          </w:tcPr>
          <w:p w:rsidRPr="00A855F7" w:rsidR="005027C5" w:rsidP="00170508" w:rsidRDefault="005027C5" w14:paraId="314D8418" w14:textId="77777777">
            <w:pPr>
              <w:rPr>
                <w:color w:val="000000"/>
                <w:sz w:val="20"/>
                <w:szCs w:val="20"/>
              </w:rPr>
            </w:pPr>
            <w:r>
              <w:rPr>
                <w:color w:val="000000"/>
                <w:sz w:val="20"/>
                <w:szCs w:val="20"/>
              </w:rPr>
              <w:t>CSLC</w:t>
            </w:r>
          </w:p>
        </w:tc>
        <w:tc>
          <w:tcPr>
            <w:tcW w:w="4975" w:type="dxa"/>
            <w:shd w:val="clear" w:color="auto" w:fill="auto"/>
            <w:vAlign w:val="center"/>
            <w:hideMark/>
          </w:tcPr>
          <w:p w:rsidRPr="00A855F7" w:rsidR="005027C5" w:rsidP="00170508" w:rsidRDefault="005027C5" w14:paraId="05D169B5" w14:textId="77777777">
            <w:pPr>
              <w:rPr>
                <w:color w:val="000000"/>
                <w:sz w:val="20"/>
                <w:szCs w:val="20"/>
              </w:rPr>
            </w:pPr>
            <w:r w:rsidRPr="00A855F7">
              <w:rPr>
                <w:color w:val="000000"/>
                <w:sz w:val="20"/>
                <w:szCs w:val="20"/>
              </w:rPr>
              <w:t>Lease (waters of the State)</w:t>
            </w:r>
          </w:p>
        </w:tc>
      </w:tr>
      <w:tr w:rsidRPr="00245A26" w:rsidR="005027C5" w:rsidTr="00A855F7" w14:paraId="384FE7F1" w14:textId="77777777">
        <w:trPr>
          <w:trHeight w:val="331"/>
          <w:jc w:val="center"/>
        </w:trPr>
        <w:tc>
          <w:tcPr>
            <w:tcW w:w="4380" w:type="dxa"/>
            <w:shd w:val="clear" w:color="auto" w:fill="auto"/>
            <w:vAlign w:val="center"/>
            <w:hideMark/>
          </w:tcPr>
          <w:p w:rsidRPr="00A855F7" w:rsidR="005027C5" w:rsidP="00170508" w:rsidRDefault="005027C5" w14:paraId="6734058F" w14:textId="77777777">
            <w:pPr>
              <w:rPr>
                <w:color w:val="000000"/>
                <w:sz w:val="20"/>
                <w:szCs w:val="20"/>
              </w:rPr>
            </w:pPr>
            <w:bookmarkStart w:name="RANGE!A21" w:id="84"/>
            <w:r w:rsidRPr="00A855F7">
              <w:rPr>
                <w:color w:val="000000"/>
                <w:sz w:val="20"/>
                <w:szCs w:val="20"/>
              </w:rPr>
              <w:t>California State Water Resources Control Board</w:t>
            </w:r>
            <w:bookmarkEnd w:id="84"/>
          </w:p>
        </w:tc>
        <w:tc>
          <w:tcPr>
            <w:tcW w:w="4975" w:type="dxa"/>
            <w:shd w:val="clear" w:color="auto" w:fill="auto"/>
            <w:vAlign w:val="center"/>
            <w:hideMark/>
          </w:tcPr>
          <w:p w:rsidRPr="00A855F7" w:rsidR="005027C5" w:rsidP="00170508" w:rsidRDefault="005027C5" w14:paraId="51C61CE9" w14:textId="77777777">
            <w:pPr>
              <w:rPr>
                <w:color w:val="000000"/>
                <w:sz w:val="20"/>
                <w:szCs w:val="20"/>
              </w:rPr>
            </w:pPr>
            <w:r w:rsidRPr="00A855F7">
              <w:rPr>
                <w:color w:val="000000"/>
                <w:sz w:val="20"/>
                <w:szCs w:val="20"/>
              </w:rPr>
              <w:t>CWA Section 401 Permit and Porter-Cologne Act Waste Discharge Requirements</w:t>
            </w:r>
          </w:p>
        </w:tc>
      </w:tr>
      <w:tr w:rsidRPr="00245A26" w:rsidR="005027C5" w:rsidTr="00A855F7" w14:paraId="71D616FB" w14:textId="77777777">
        <w:trPr>
          <w:trHeight w:val="331"/>
          <w:jc w:val="center"/>
        </w:trPr>
        <w:tc>
          <w:tcPr>
            <w:tcW w:w="4380" w:type="dxa"/>
            <w:shd w:val="clear" w:color="auto" w:fill="auto"/>
            <w:vAlign w:val="center"/>
            <w:hideMark/>
          </w:tcPr>
          <w:p w:rsidRPr="00A855F7" w:rsidR="005027C5" w:rsidP="00170508" w:rsidRDefault="005027C5" w14:paraId="6C81E576" w14:textId="77777777">
            <w:pPr>
              <w:rPr>
                <w:color w:val="000000"/>
                <w:sz w:val="20"/>
                <w:szCs w:val="20"/>
              </w:rPr>
            </w:pPr>
            <w:r w:rsidRPr="00A855F7">
              <w:rPr>
                <w:color w:val="000000"/>
                <w:sz w:val="20"/>
                <w:szCs w:val="20"/>
              </w:rPr>
              <w:t>California Coastal Commission</w:t>
            </w:r>
          </w:p>
        </w:tc>
        <w:tc>
          <w:tcPr>
            <w:tcW w:w="4975" w:type="dxa"/>
            <w:shd w:val="clear" w:color="auto" w:fill="auto"/>
            <w:vAlign w:val="center"/>
            <w:hideMark/>
          </w:tcPr>
          <w:p w:rsidRPr="00A855F7" w:rsidR="005027C5" w:rsidP="00170508" w:rsidRDefault="005027C5" w14:paraId="4E4CC2B2" w14:textId="77777777">
            <w:pPr>
              <w:rPr>
                <w:color w:val="000000"/>
                <w:sz w:val="20"/>
                <w:szCs w:val="20"/>
              </w:rPr>
            </w:pPr>
            <w:r w:rsidRPr="00A855F7">
              <w:rPr>
                <w:color w:val="000000"/>
                <w:sz w:val="20"/>
                <w:szCs w:val="20"/>
              </w:rPr>
              <w:t>Coastal Development Permit</w:t>
            </w:r>
          </w:p>
        </w:tc>
      </w:tr>
      <w:tr w:rsidRPr="00245A26" w:rsidR="005027C5" w:rsidTr="00A855F7" w14:paraId="1386C2B2" w14:textId="77777777">
        <w:trPr>
          <w:trHeight w:val="331"/>
          <w:jc w:val="center"/>
        </w:trPr>
        <w:tc>
          <w:tcPr>
            <w:tcW w:w="4380" w:type="dxa"/>
            <w:shd w:val="clear" w:color="auto" w:fill="auto"/>
            <w:vAlign w:val="center"/>
            <w:hideMark/>
          </w:tcPr>
          <w:p w:rsidRPr="00A855F7" w:rsidR="005027C5" w:rsidP="00170508" w:rsidRDefault="005027C5" w14:paraId="3D3C7FBD" w14:textId="77777777">
            <w:pPr>
              <w:rPr>
                <w:color w:val="000000"/>
                <w:sz w:val="20"/>
                <w:szCs w:val="20"/>
              </w:rPr>
            </w:pPr>
            <w:r w:rsidRPr="00A855F7">
              <w:rPr>
                <w:color w:val="000000"/>
                <w:sz w:val="20"/>
                <w:szCs w:val="20"/>
              </w:rPr>
              <w:t xml:space="preserve">California </w:t>
            </w:r>
            <w:r>
              <w:rPr>
                <w:color w:val="000000"/>
                <w:sz w:val="20"/>
                <w:szCs w:val="20"/>
              </w:rPr>
              <w:t>SHPO</w:t>
            </w:r>
          </w:p>
        </w:tc>
        <w:tc>
          <w:tcPr>
            <w:tcW w:w="4975" w:type="dxa"/>
            <w:shd w:val="clear" w:color="auto" w:fill="auto"/>
            <w:vAlign w:val="center"/>
            <w:hideMark/>
          </w:tcPr>
          <w:p w:rsidRPr="00A855F7" w:rsidR="005027C5" w:rsidP="00170508" w:rsidRDefault="005027C5" w14:paraId="54FD4682" w14:textId="77777777">
            <w:pPr>
              <w:rPr>
                <w:color w:val="000000"/>
                <w:sz w:val="20"/>
                <w:szCs w:val="20"/>
              </w:rPr>
            </w:pPr>
            <w:r w:rsidRPr="00A855F7">
              <w:rPr>
                <w:color w:val="000000" w:themeColor="text1"/>
                <w:sz w:val="20"/>
                <w:szCs w:val="20"/>
              </w:rPr>
              <w:t>NHPA, Section 106 consultation</w:t>
            </w:r>
          </w:p>
        </w:tc>
      </w:tr>
      <w:tr w:rsidRPr="00245A26" w:rsidR="005027C5" w:rsidTr="00A855F7" w14:paraId="02B9C1EC" w14:textId="77777777">
        <w:trPr>
          <w:trHeight w:val="331"/>
          <w:jc w:val="center"/>
        </w:trPr>
        <w:tc>
          <w:tcPr>
            <w:tcW w:w="4380" w:type="dxa"/>
            <w:shd w:val="clear" w:color="auto" w:fill="auto"/>
            <w:vAlign w:val="center"/>
            <w:hideMark/>
          </w:tcPr>
          <w:p w:rsidRPr="00A855F7" w:rsidR="005027C5" w:rsidP="00170508" w:rsidRDefault="005027C5" w14:paraId="33E7D57F" w14:textId="77777777">
            <w:pPr>
              <w:rPr>
                <w:color w:val="000000"/>
                <w:sz w:val="20"/>
                <w:szCs w:val="20"/>
              </w:rPr>
            </w:pPr>
            <w:r w:rsidRPr="00A855F7">
              <w:rPr>
                <w:color w:val="000000"/>
                <w:sz w:val="20"/>
                <w:szCs w:val="20"/>
              </w:rPr>
              <w:t>California Native American Tribes</w:t>
            </w:r>
          </w:p>
        </w:tc>
        <w:tc>
          <w:tcPr>
            <w:tcW w:w="4975" w:type="dxa"/>
            <w:shd w:val="clear" w:color="auto" w:fill="auto"/>
            <w:vAlign w:val="center"/>
            <w:hideMark/>
          </w:tcPr>
          <w:p w:rsidRPr="00A855F7" w:rsidR="005027C5" w:rsidP="00170508" w:rsidRDefault="005027C5" w14:paraId="5FF630C4" w14:textId="77777777">
            <w:pPr>
              <w:rPr>
                <w:color w:val="000000"/>
                <w:sz w:val="20"/>
                <w:szCs w:val="20"/>
              </w:rPr>
            </w:pPr>
            <w:r w:rsidRPr="00A855F7">
              <w:rPr>
                <w:color w:val="000000"/>
                <w:sz w:val="20"/>
                <w:szCs w:val="20"/>
              </w:rPr>
              <w:t>AB 52 and NHPA</w:t>
            </w:r>
          </w:p>
        </w:tc>
      </w:tr>
    </w:tbl>
    <w:p w:rsidR="005027C5" w:rsidP="00170508" w:rsidRDefault="005027C5" w14:paraId="2B5131BC" w14:textId="77777777">
      <w:pPr>
        <w:rPr>
          <w:sz w:val="20"/>
        </w:rPr>
        <w:sectPr w:rsidR="005027C5" w:rsidSect="00254E1D">
          <w:headerReference w:type="default" r:id="rId25"/>
          <w:footerReference w:type="default" r:id="rId26"/>
          <w:pgSz w:w="12240" w:h="15840"/>
          <w:pgMar w:top="1440" w:right="1440" w:bottom="1440" w:left="1440" w:header="945" w:footer="576" w:gutter="0"/>
          <w:pgNumType w:start="1"/>
          <w:cols w:space="720"/>
          <w:docGrid w:linePitch="299"/>
        </w:sectPr>
      </w:pPr>
    </w:p>
    <w:p w:rsidR="005027C5" w:rsidP="00662B50" w:rsidRDefault="005027C5" w14:paraId="64EDB936" w14:textId="77777777"/>
    <w:p w:rsidR="005027C5" w:rsidRDefault="005027C5" w14:paraId="0EE73B24" w14:textId="77777777">
      <w:pPr>
        <w:pStyle w:val="Heading2"/>
        <w:widowControl/>
        <w:numPr>
          <w:ilvl w:val="1"/>
          <w:numId w:val="30"/>
        </w:numPr>
      </w:pPr>
      <w:bookmarkStart w:name="_bookmark7" w:id="85"/>
      <w:bookmarkStart w:name="_Toc101870407" w:id="86"/>
      <w:bookmarkStart w:name="_Toc101870473" w:id="87"/>
      <w:bookmarkEnd w:id="85"/>
      <w:r>
        <w:t>Construction</w:t>
      </w:r>
      <w:r>
        <w:rPr>
          <w:spacing w:val="-11"/>
        </w:rPr>
        <w:t xml:space="preserve"> </w:t>
      </w:r>
      <w:r>
        <w:rPr>
          <w:spacing w:val="-2"/>
        </w:rPr>
        <w:t>Schedule</w:t>
      </w:r>
      <w:bookmarkEnd w:id="86"/>
      <w:bookmarkEnd w:id="87"/>
    </w:p>
    <w:p w:rsidR="005027C5" w:rsidP="00662B50" w:rsidRDefault="005027C5" w14:paraId="57D4847B" w14:textId="77777777">
      <w:r w:rsidRPr="004C39B0">
        <w:t xml:space="preserve">The total duration of construction for the Proposed Action is estimated at up to </w:t>
      </w:r>
      <w:r>
        <w:t>36</w:t>
      </w:r>
      <w:r w:rsidRPr="004C39B0">
        <w:t xml:space="preserve"> months, beginning in the </w:t>
      </w:r>
      <w:r>
        <w:t>first quarter of 2023</w:t>
      </w:r>
      <w:r w:rsidRPr="004C39B0">
        <w:t xml:space="preserve">. Construction crews generally work 8 to 10 hours a day, 5 days a week during daylight hours. </w:t>
      </w:r>
      <w:r w:rsidRPr="005A274B">
        <w:t xml:space="preserve">Construction pace is between 500 feet and 2 miles per day, depending on construction method, terrain, and number of crews. </w:t>
      </w:r>
    </w:p>
    <w:p w:rsidR="005027C5" w:rsidP="00662B50" w:rsidRDefault="005027C5" w14:paraId="0EEB4990" w14:textId="77777777"/>
    <w:p w:rsidRPr="004C39B0" w:rsidR="005027C5" w:rsidP="00662B50" w:rsidRDefault="005027C5" w14:paraId="7371DBD9" w14:textId="77777777">
      <w:r w:rsidRPr="004C39B0">
        <w:t xml:space="preserve">Construction would be avoided during evening and nighttime hours (7:00 p.m. to 7:00 a.m.), and generally on weekends. Saturday work may be required in some areas as needed; approval from the proper agency would be obtained prior to construction on weekends. No work is anticipated to occur on major holidays or during Native American ceremonies. Digital 299 would avoid lane closures during times of inclement weather, including but not limited to rain, snow, and ice. </w:t>
      </w:r>
    </w:p>
    <w:p w:rsidRPr="004C39B0" w:rsidR="005027C5" w:rsidP="00662B50" w:rsidRDefault="005027C5" w14:paraId="720BF90F" w14:textId="77777777"/>
    <w:p w:rsidRPr="004C39B0" w:rsidR="005027C5" w:rsidP="00662B50" w:rsidRDefault="005027C5" w14:paraId="505E9D93" w14:textId="77777777">
      <w:r w:rsidRPr="004C39B0">
        <w:t>Phase 2 of the Project (last-mile connections) would begin construction once middle-mile fiber is installed, and as soon as last-mile providers and Vero finalize interconnection points and locations of service drops. Phase 2 construction is expected to begin in 2024. Most of the last-mile connections are expected to be attached to existing utility poles requiring no ground disturbance.</w:t>
      </w:r>
    </w:p>
    <w:p w:rsidR="005027C5" w:rsidP="00662B50" w:rsidRDefault="005027C5" w14:paraId="58CFE43F" w14:textId="77777777">
      <w:r>
        <w:br w:type="page"/>
      </w:r>
    </w:p>
    <w:p w:rsidR="005027C5" w:rsidRDefault="005027C5" w14:paraId="3A74288B" w14:textId="77777777">
      <w:pPr>
        <w:pStyle w:val="Heading1"/>
        <w:widowControl/>
        <w:numPr>
          <w:ilvl w:val="0"/>
          <w:numId w:val="30"/>
        </w:numPr>
        <w:spacing w:before="0" w:after="120"/>
      </w:pPr>
      <w:bookmarkStart w:name="_bookmark8" w:id="88"/>
      <w:bookmarkStart w:name="_Toc101870408" w:id="89"/>
      <w:bookmarkStart w:name="_Toc101870474" w:id="90"/>
      <w:bookmarkEnd w:id="88"/>
      <w:r>
        <w:t>Roles</w:t>
      </w:r>
      <w:r>
        <w:rPr>
          <w:spacing w:val="-7"/>
        </w:rPr>
        <w:t xml:space="preserve"> </w:t>
      </w:r>
      <w:r>
        <w:t>and</w:t>
      </w:r>
      <w:r>
        <w:rPr>
          <w:spacing w:val="-8"/>
        </w:rPr>
        <w:t xml:space="preserve"> </w:t>
      </w:r>
      <w:r>
        <w:t>Responsibilities</w:t>
      </w:r>
      <w:bookmarkEnd w:id="89"/>
      <w:bookmarkEnd w:id="90"/>
    </w:p>
    <w:p w:rsidR="005027C5" w:rsidP="00662B50" w:rsidRDefault="005027C5" w14:paraId="1544264E" w14:textId="77777777">
      <w:r>
        <w:rPr>
          <w:spacing w:val="-3"/>
        </w:rPr>
        <w:t xml:space="preserve">Section 2.1 </w:t>
      </w:r>
      <w:r>
        <w:t>describes</w:t>
      </w:r>
      <w:r>
        <w:rPr>
          <w:spacing w:val="-1"/>
        </w:rPr>
        <w:t xml:space="preserve"> </w:t>
      </w:r>
      <w:r>
        <w:t>specific</w:t>
      </w:r>
      <w:r>
        <w:rPr>
          <w:spacing w:val="-2"/>
        </w:rPr>
        <w:t xml:space="preserve"> </w:t>
      </w:r>
      <w:r>
        <w:t>Vero roles</w:t>
      </w:r>
      <w:r>
        <w:rPr>
          <w:spacing w:val="-1"/>
        </w:rPr>
        <w:t xml:space="preserve"> </w:t>
      </w:r>
      <w:r>
        <w:t>and</w:t>
      </w:r>
      <w:r>
        <w:rPr>
          <w:spacing w:val="-3"/>
        </w:rPr>
        <w:t xml:space="preserve"> </w:t>
      </w:r>
      <w:r>
        <w:t>responsibilities</w:t>
      </w:r>
      <w:r>
        <w:rPr>
          <w:spacing w:val="-4"/>
        </w:rPr>
        <w:t xml:space="preserve"> </w:t>
      </w:r>
      <w:r>
        <w:t>for</w:t>
      </w:r>
      <w:r>
        <w:rPr>
          <w:spacing w:val="-4"/>
        </w:rPr>
        <w:t xml:space="preserve"> </w:t>
      </w:r>
      <w:r>
        <w:t>the</w:t>
      </w:r>
      <w:r>
        <w:rPr>
          <w:spacing w:val="-2"/>
        </w:rPr>
        <w:t xml:space="preserve"> </w:t>
      </w:r>
      <w:r>
        <w:t>Project.</w:t>
      </w:r>
      <w:r>
        <w:rPr>
          <w:spacing w:val="-3"/>
        </w:rPr>
        <w:t xml:space="preserve"> Section 2.2 describes </w:t>
      </w:r>
      <w:r>
        <w:t>the</w:t>
      </w:r>
      <w:r>
        <w:rPr>
          <w:spacing w:val="-2"/>
        </w:rPr>
        <w:t xml:space="preserve"> </w:t>
      </w:r>
      <w:r>
        <w:t>CPUC’s monitoring responsibilities for the Project, ensuring that Vero has adequately implemented mitigation measures and APMs, and ensuring that construction activities are consistent with</w:t>
      </w:r>
      <w:r>
        <w:rPr>
          <w:spacing w:val="40"/>
        </w:rPr>
        <w:t xml:space="preserve"> </w:t>
      </w:r>
      <w:r>
        <w:t xml:space="preserve">the Final </w:t>
      </w:r>
      <w:r w:rsidRPr="002350DC">
        <w:t>EA/ISMND</w:t>
      </w:r>
      <w:r>
        <w:t>.</w:t>
      </w:r>
    </w:p>
    <w:p w:rsidR="005027C5" w:rsidP="00662B50" w:rsidRDefault="005027C5" w14:paraId="727E2E96" w14:textId="77777777">
      <w:pPr>
        <w:rPr>
          <w:sz w:val="21"/>
        </w:rPr>
      </w:pPr>
    </w:p>
    <w:p w:rsidR="005027C5" w:rsidRDefault="005027C5" w14:paraId="6DCE2FCB" w14:textId="77777777">
      <w:pPr>
        <w:pStyle w:val="Heading2"/>
        <w:widowControl/>
        <w:numPr>
          <w:ilvl w:val="1"/>
          <w:numId w:val="30"/>
        </w:numPr>
      </w:pPr>
      <w:bookmarkStart w:name="_bookmark9" w:id="91"/>
      <w:bookmarkStart w:name="_Toc101870409" w:id="92"/>
      <w:bookmarkStart w:name="_Toc101870475" w:id="93"/>
      <w:bookmarkEnd w:id="91"/>
      <w:r>
        <w:t>Vero Fiber Networks Roles</w:t>
      </w:r>
      <w:r>
        <w:rPr>
          <w:spacing w:val="-3"/>
        </w:rPr>
        <w:t xml:space="preserve"> </w:t>
      </w:r>
      <w:r>
        <w:t>and</w:t>
      </w:r>
      <w:r>
        <w:rPr>
          <w:spacing w:val="-2"/>
        </w:rPr>
        <w:t xml:space="preserve"> Responsibilities</w:t>
      </w:r>
      <w:bookmarkEnd w:id="92"/>
      <w:bookmarkEnd w:id="93"/>
    </w:p>
    <w:p w:rsidR="005027C5" w:rsidP="00662B50" w:rsidRDefault="005027C5" w14:paraId="1A0C6FF7" w14:textId="77777777">
      <w:r>
        <w:t>Vero personnel</w:t>
      </w:r>
      <w:r>
        <w:rPr>
          <w:spacing w:val="-3"/>
        </w:rPr>
        <w:t xml:space="preserve"> </w:t>
      </w:r>
      <w:r>
        <w:t>and</w:t>
      </w:r>
      <w:r>
        <w:rPr>
          <w:spacing w:val="-6"/>
        </w:rPr>
        <w:t xml:space="preserve"> </w:t>
      </w:r>
      <w:r>
        <w:t>contractors</w:t>
      </w:r>
      <w:r>
        <w:rPr>
          <w:spacing w:val="-2"/>
        </w:rPr>
        <w:t xml:space="preserve"> </w:t>
      </w:r>
      <w:r>
        <w:t>are</w:t>
      </w:r>
      <w:r>
        <w:rPr>
          <w:spacing w:val="-4"/>
        </w:rPr>
        <w:t xml:space="preserve"> </w:t>
      </w:r>
      <w:r>
        <w:t>responsible</w:t>
      </w:r>
      <w:r>
        <w:rPr>
          <w:spacing w:val="-3"/>
        </w:rPr>
        <w:t xml:space="preserve"> </w:t>
      </w:r>
      <w:r>
        <w:t>for</w:t>
      </w:r>
      <w:r>
        <w:rPr>
          <w:spacing w:val="-3"/>
        </w:rPr>
        <w:t xml:space="preserve"> </w:t>
      </w:r>
      <w:r>
        <w:t>implementing</w:t>
      </w:r>
      <w:r>
        <w:rPr>
          <w:spacing w:val="-4"/>
        </w:rPr>
        <w:t xml:space="preserve"> </w:t>
      </w:r>
      <w:r>
        <w:t>all</w:t>
      </w:r>
      <w:r>
        <w:rPr>
          <w:spacing w:val="-6"/>
        </w:rPr>
        <w:t xml:space="preserve"> </w:t>
      </w:r>
      <w:r>
        <w:t>mitigation</w:t>
      </w:r>
      <w:r>
        <w:rPr>
          <w:spacing w:val="-4"/>
        </w:rPr>
        <w:t xml:space="preserve"> </w:t>
      </w:r>
      <w:r>
        <w:t>measures,</w:t>
      </w:r>
      <w:r>
        <w:rPr>
          <w:spacing w:val="-3"/>
        </w:rPr>
        <w:t xml:space="preserve"> </w:t>
      </w:r>
      <w:r>
        <w:t>APMs, permit conditions, and the MMCRP. This includes all terms and conditions in permits or approvals from other federal, state, and local agencies. Vero must comply with Project requirements, plan construction activities in a way that meets Project requirements, document compliance activities and mitigation results, and implement the MMCRP.</w:t>
      </w:r>
    </w:p>
    <w:p w:rsidR="005027C5" w:rsidP="00662B50" w:rsidRDefault="005027C5" w14:paraId="6A301BE3" w14:textId="77777777"/>
    <w:p w:rsidR="005027C5" w:rsidRDefault="005027C5" w14:paraId="52AAC667" w14:textId="77777777">
      <w:pPr>
        <w:pStyle w:val="Heading3"/>
        <w:widowControl/>
        <w:numPr>
          <w:ilvl w:val="2"/>
          <w:numId w:val="30"/>
        </w:numPr>
      </w:pPr>
      <w:bookmarkStart w:name="_bookmark10" w:id="94"/>
      <w:bookmarkStart w:name="_Toc101870410" w:id="95"/>
      <w:bookmarkEnd w:id="94"/>
      <w:r>
        <w:t>Vero Fiber Networks Project</w:t>
      </w:r>
      <w:r>
        <w:rPr>
          <w:spacing w:val="-2"/>
        </w:rPr>
        <w:t xml:space="preserve"> Manager</w:t>
      </w:r>
      <w:bookmarkEnd w:id="95"/>
    </w:p>
    <w:p w:rsidR="005027C5" w:rsidP="00662B50" w:rsidRDefault="005027C5" w14:paraId="7C8A4FAE" w14:textId="77777777">
      <w:r>
        <w:rPr>
          <w:b/>
        </w:rPr>
        <w:t xml:space="preserve">Role and Responsibility. </w:t>
      </w:r>
      <w:r>
        <w:t xml:space="preserve">Vero’s </w:t>
      </w:r>
      <w:bookmarkStart w:name="_Hlk101855529" w:id="96"/>
      <w:r>
        <w:t>project manager (PM)</w:t>
      </w:r>
      <w:bookmarkEnd w:id="96"/>
      <w:r>
        <w:t xml:space="preserve"> is part of Vero’s Major Projects Organization and will provide the overall direction, management, leadership, and corporate coordination for the Project. </w:t>
      </w:r>
      <w:r w:rsidRPr="009330EA">
        <w:t>Vero</w:t>
      </w:r>
      <w:r>
        <w:t>’s PM is responsible for the Project construction schedule</w:t>
      </w:r>
      <w:r>
        <w:rPr>
          <w:spacing w:val="-3"/>
        </w:rPr>
        <w:t xml:space="preserve"> </w:t>
      </w:r>
      <w:r>
        <w:t>and</w:t>
      </w:r>
      <w:r>
        <w:rPr>
          <w:spacing w:val="-3"/>
        </w:rPr>
        <w:t xml:space="preserve"> </w:t>
      </w:r>
      <w:r>
        <w:t>for</w:t>
      </w:r>
      <w:r>
        <w:rPr>
          <w:spacing w:val="-2"/>
        </w:rPr>
        <w:t xml:space="preserve"> </w:t>
      </w:r>
      <w:r>
        <w:t>ensuring</w:t>
      </w:r>
      <w:r>
        <w:rPr>
          <w:spacing w:val="-3"/>
        </w:rPr>
        <w:t xml:space="preserve"> </w:t>
      </w:r>
      <w:r>
        <w:t>that</w:t>
      </w:r>
      <w:r>
        <w:rPr>
          <w:spacing w:val="-3"/>
        </w:rPr>
        <w:t xml:space="preserve"> </w:t>
      </w:r>
      <w:r>
        <w:t>the</w:t>
      </w:r>
      <w:r>
        <w:rPr>
          <w:spacing w:val="-3"/>
        </w:rPr>
        <w:t xml:space="preserve"> </w:t>
      </w:r>
      <w:r>
        <w:t>Project</w:t>
      </w:r>
      <w:r>
        <w:rPr>
          <w:spacing w:val="-3"/>
        </w:rPr>
        <w:t xml:space="preserve"> </w:t>
      </w:r>
      <w:r>
        <w:t>is</w:t>
      </w:r>
      <w:r>
        <w:rPr>
          <w:spacing w:val="-1"/>
        </w:rPr>
        <w:t xml:space="preserve"> </w:t>
      </w:r>
      <w:r>
        <w:t>completed</w:t>
      </w:r>
      <w:r>
        <w:rPr>
          <w:spacing w:val="-3"/>
        </w:rPr>
        <w:t xml:space="preserve"> </w:t>
      </w:r>
      <w:r>
        <w:t>as</w:t>
      </w:r>
      <w:r>
        <w:rPr>
          <w:spacing w:val="-1"/>
        </w:rPr>
        <w:t xml:space="preserve"> </w:t>
      </w:r>
      <w:r>
        <w:t>required</w:t>
      </w:r>
      <w:r>
        <w:rPr>
          <w:spacing w:val="-3"/>
        </w:rPr>
        <w:t xml:space="preserve"> </w:t>
      </w:r>
      <w:r>
        <w:t>by</w:t>
      </w:r>
      <w:r>
        <w:rPr>
          <w:spacing w:val="-3"/>
        </w:rPr>
        <w:t xml:space="preserve"> </w:t>
      </w:r>
      <w:r>
        <w:t>Project</w:t>
      </w:r>
      <w:r>
        <w:rPr>
          <w:spacing w:val="-5"/>
        </w:rPr>
        <w:t xml:space="preserve"> </w:t>
      </w:r>
      <w:r>
        <w:t>contract</w:t>
      </w:r>
      <w:r>
        <w:rPr>
          <w:spacing w:val="-3"/>
        </w:rPr>
        <w:t xml:space="preserve"> </w:t>
      </w:r>
      <w:r>
        <w:t>documents and conditions, including adopted APMs, mitigation measures, and agency permitting requirements.</w:t>
      </w:r>
      <w:r>
        <w:rPr>
          <w:spacing w:val="-3"/>
        </w:rPr>
        <w:t xml:space="preserve"> </w:t>
      </w:r>
      <w:r w:rsidRPr="009330EA">
        <w:t>Vero</w:t>
      </w:r>
      <w:r>
        <w:t xml:space="preserve">’s </w:t>
      </w:r>
      <w:r w:rsidRPr="009330EA">
        <w:t xml:space="preserve">PM </w:t>
      </w:r>
      <w:r>
        <w:t>will</w:t>
      </w:r>
      <w:r>
        <w:rPr>
          <w:spacing w:val="-4"/>
        </w:rPr>
        <w:t xml:space="preserve"> </w:t>
      </w:r>
      <w:r>
        <w:t>lead</w:t>
      </w:r>
      <w:r>
        <w:rPr>
          <w:spacing w:val="-4"/>
        </w:rPr>
        <w:t xml:space="preserve"> </w:t>
      </w:r>
      <w:r>
        <w:t>environmental</w:t>
      </w:r>
      <w:r>
        <w:rPr>
          <w:spacing w:val="-3"/>
        </w:rPr>
        <w:t xml:space="preserve"> </w:t>
      </w:r>
      <w:r>
        <w:t>compliance</w:t>
      </w:r>
      <w:r>
        <w:rPr>
          <w:spacing w:val="-3"/>
        </w:rPr>
        <w:t xml:space="preserve"> </w:t>
      </w:r>
      <w:r>
        <w:t>throughout</w:t>
      </w:r>
      <w:r>
        <w:rPr>
          <w:spacing w:val="-3"/>
        </w:rPr>
        <w:t xml:space="preserve"> </w:t>
      </w:r>
      <w:r>
        <w:t>the</w:t>
      </w:r>
      <w:r>
        <w:rPr>
          <w:spacing w:val="-6"/>
        </w:rPr>
        <w:t xml:space="preserve"> </w:t>
      </w:r>
      <w:r>
        <w:t>duration</w:t>
      </w:r>
      <w:r>
        <w:rPr>
          <w:spacing w:val="-4"/>
        </w:rPr>
        <w:t xml:space="preserve"> </w:t>
      </w:r>
      <w:r>
        <w:t xml:space="preserve">of construction for the Project, including direction development and implementation of pre-construction environmental planning, permitting, and compliance activities; the environmental inspection and pre-construction survey program; and the Safety Environmental Awareness Program (SEAP). The PM will be assisted by Vero’s environmental consultants and the construction manager (CM). The Vero PM is the primary compliance point of contact for Vero. </w:t>
      </w:r>
    </w:p>
    <w:p w:rsidR="005027C5" w:rsidP="00662B50" w:rsidRDefault="005027C5" w14:paraId="611FC67D" w14:textId="77777777"/>
    <w:p w:rsidR="005027C5" w:rsidP="00662B50" w:rsidRDefault="005027C5" w14:paraId="1B0E820E" w14:textId="77777777">
      <w:r>
        <w:t>The</w:t>
      </w:r>
      <w:r>
        <w:rPr>
          <w:spacing w:val="-9"/>
        </w:rPr>
        <w:t xml:space="preserve"> </w:t>
      </w:r>
      <w:r>
        <w:t>Vero PM’s</w:t>
      </w:r>
      <w:r>
        <w:rPr>
          <w:spacing w:val="-4"/>
        </w:rPr>
        <w:t xml:space="preserve"> </w:t>
      </w:r>
      <w:r>
        <w:t>responsibilities</w:t>
      </w:r>
      <w:r>
        <w:rPr>
          <w:spacing w:val="-6"/>
        </w:rPr>
        <w:t xml:space="preserve"> </w:t>
      </w:r>
      <w:r>
        <w:t>include</w:t>
      </w:r>
      <w:r>
        <w:rPr>
          <w:spacing w:val="-5"/>
        </w:rPr>
        <w:t xml:space="preserve"> </w:t>
      </w:r>
      <w:r>
        <w:t>but</w:t>
      </w:r>
      <w:r>
        <w:rPr>
          <w:spacing w:val="-4"/>
        </w:rPr>
        <w:t xml:space="preserve"> </w:t>
      </w:r>
      <w:r>
        <w:t>are</w:t>
      </w:r>
      <w:r>
        <w:rPr>
          <w:spacing w:val="-5"/>
        </w:rPr>
        <w:t xml:space="preserve"> </w:t>
      </w:r>
      <w:r>
        <w:t>not</w:t>
      </w:r>
      <w:r>
        <w:rPr>
          <w:spacing w:val="-5"/>
        </w:rPr>
        <w:t xml:space="preserve"> </w:t>
      </w:r>
      <w:r>
        <w:t>limited</w:t>
      </w:r>
      <w:r>
        <w:rPr>
          <w:spacing w:val="-5"/>
        </w:rPr>
        <w:t xml:space="preserve"> to:</w:t>
      </w:r>
    </w:p>
    <w:p w:rsidR="005027C5" w:rsidRDefault="005027C5" w14:paraId="16A001FE" w14:textId="77777777">
      <w:pPr>
        <w:numPr>
          <w:ilvl w:val="0"/>
          <w:numId w:val="11"/>
        </w:numPr>
        <w:autoSpaceDE w:val="0"/>
        <w:autoSpaceDN w:val="0"/>
        <w:spacing w:before="120"/>
        <w:jc w:val="both"/>
      </w:pPr>
      <w:r>
        <w:t>Leading</w:t>
      </w:r>
      <w:r>
        <w:rPr>
          <w:spacing w:val="-6"/>
        </w:rPr>
        <w:t xml:space="preserve"> </w:t>
      </w:r>
      <w:r>
        <w:t>coordination</w:t>
      </w:r>
      <w:r>
        <w:rPr>
          <w:spacing w:val="-6"/>
        </w:rPr>
        <w:t xml:space="preserve"> </w:t>
      </w:r>
      <w:r>
        <w:t>among</w:t>
      </w:r>
      <w:r>
        <w:rPr>
          <w:spacing w:val="-7"/>
        </w:rPr>
        <w:t xml:space="preserve"> </w:t>
      </w:r>
      <w:r>
        <w:t>engineering,</w:t>
      </w:r>
      <w:r>
        <w:rPr>
          <w:spacing w:val="-5"/>
        </w:rPr>
        <w:t xml:space="preserve"> </w:t>
      </w:r>
      <w:r>
        <w:t>construction</w:t>
      </w:r>
      <w:r>
        <w:rPr>
          <w:spacing w:val="-6"/>
        </w:rPr>
        <w:t xml:space="preserve"> </w:t>
      </w:r>
      <w:r>
        <w:t>management,</w:t>
      </w:r>
      <w:r>
        <w:rPr>
          <w:spacing w:val="-5"/>
        </w:rPr>
        <w:t xml:space="preserve"> </w:t>
      </w:r>
      <w:r>
        <w:t>and</w:t>
      </w:r>
      <w:r>
        <w:rPr>
          <w:spacing w:val="-6"/>
        </w:rPr>
        <w:t xml:space="preserve"> </w:t>
      </w:r>
      <w:r>
        <w:t xml:space="preserve">environmental staff for Vero </w:t>
      </w:r>
    </w:p>
    <w:p w:rsidR="005027C5" w:rsidRDefault="005027C5" w14:paraId="13793BE0" w14:textId="77777777">
      <w:pPr>
        <w:numPr>
          <w:ilvl w:val="0"/>
          <w:numId w:val="11"/>
        </w:numPr>
        <w:autoSpaceDE w:val="0"/>
        <w:autoSpaceDN w:val="0"/>
        <w:spacing w:before="40"/>
        <w:jc w:val="both"/>
      </w:pPr>
      <w:r>
        <w:t>Leading</w:t>
      </w:r>
      <w:r>
        <w:rPr>
          <w:spacing w:val="-4"/>
        </w:rPr>
        <w:t xml:space="preserve"> </w:t>
      </w:r>
      <w:r>
        <w:t>coordination</w:t>
      </w:r>
      <w:r>
        <w:rPr>
          <w:spacing w:val="-4"/>
        </w:rPr>
        <w:t xml:space="preserve"> </w:t>
      </w:r>
      <w:r>
        <w:t>between</w:t>
      </w:r>
      <w:r>
        <w:rPr>
          <w:spacing w:val="-3"/>
        </w:rPr>
        <w:t xml:space="preserve"> </w:t>
      </w:r>
      <w:r>
        <w:t>Vero staff</w:t>
      </w:r>
      <w:r>
        <w:rPr>
          <w:spacing w:val="-6"/>
        </w:rPr>
        <w:t xml:space="preserve"> </w:t>
      </w:r>
      <w:r>
        <w:t>and</w:t>
      </w:r>
      <w:r>
        <w:rPr>
          <w:spacing w:val="-4"/>
        </w:rPr>
        <w:t xml:space="preserve"> </w:t>
      </w:r>
      <w:r>
        <w:t>regulatory</w:t>
      </w:r>
      <w:r>
        <w:rPr>
          <w:spacing w:val="-4"/>
        </w:rPr>
        <w:t xml:space="preserve"> </w:t>
      </w:r>
      <w:r>
        <w:t>agencies</w:t>
      </w:r>
      <w:r>
        <w:rPr>
          <w:spacing w:val="-2"/>
        </w:rPr>
        <w:t xml:space="preserve"> </w:t>
      </w:r>
      <w:r>
        <w:t>to</w:t>
      </w:r>
      <w:r>
        <w:rPr>
          <w:spacing w:val="-3"/>
        </w:rPr>
        <w:t xml:space="preserve"> </w:t>
      </w:r>
      <w:r>
        <w:t>ensure</w:t>
      </w:r>
      <w:r>
        <w:rPr>
          <w:spacing w:val="-3"/>
        </w:rPr>
        <w:t xml:space="preserve"> </w:t>
      </w:r>
      <w:r>
        <w:t>that</w:t>
      </w:r>
      <w:r>
        <w:rPr>
          <w:spacing w:val="-4"/>
        </w:rPr>
        <w:t xml:space="preserve"> </w:t>
      </w:r>
      <w:r>
        <w:t>all agency requirements are met</w:t>
      </w:r>
    </w:p>
    <w:p w:rsidR="005027C5" w:rsidRDefault="005027C5" w14:paraId="2CFAC89B" w14:textId="77777777">
      <w:pPr>
        <w:numPr>
          <w:ilvl w:val="0"/>
          <w:numId w:val="11"/>
        </w:numPr>
        <w:autoSpaceDE w:val="0"/>
        <w:autoSpaceDN w:val="0"/>
        <w:spacing w:before="40"/>
        <w:jc w:val="both"/>
      </w:pPr>
      <w:r>
        <w:t>Leading</w:t>
      </w:r>
      <w:r>
        <w:rPr>
          <w:spacing w:val="-5"/>
        </w:rPr>
        <w:t xml:space="preserve"> </w:t>
      </w:r>
      <w:r>
        <w:t>the</w:t>
      </w:r>
      <w:r>
        <w:rPr>
          <w:spacing w:val="-4"/>
        </w:rPr>
        <w:t xml:space="preserve"> </w:t>
      </w:r>
      <w:r>
        <w:t>integration</w:t>
      </w:r>
      <w:r>
        <w:rPr>
          <w:spacing w:val="-5"/>
        </w:rPr>
        <w:t xml:space="preserve"> </w:t>
      </w:r>
      <w:r>
        <w:t>of</w:t>
      </w:r>
      <w:r>
        <w:rPr>
          <w:spacing w:val="-6"/>
        </w:rPr>
        <w:t xml:space="preserve"> </w:t>
      </w:r>
      <w:r>
        <w:t>environmental</w:t>
      </w:r>
      <w:r>
        <w:rPr>
          <w:spacing w:val="-4"/>
        </w:rPr>
        <w:t xml:space="preserve"> </w:t>
      </w:r>
      <w:r>
        <w:t>responsibilities</w:t>
      </w:r>
      <w:r>
        <w:rPr>
          <w:spacing w:val="-3"/>
        </w:rPr>
        <w:t xml:space="preserve"> </w:t>
      </w:r>
      <w:r>
        <w:t>into</w:t>
      </w:r>
      <w:r>
        <w:rPr>
          <w:spacing w:val="-5"/>
        </w:rPr>
        <w:t xml:space="preserve"> </w:t>
      </w:r>
      <w:r>
        <w:t>all</w:t>
      </w:r>
      <w:r>
        <w:rPr>
          <w:spacing w:val="-4"/>
        </w:rPr>
        <w:t xml:space="preserve"> </w:t>
      </w:r>
      <w:r>
        <w:t>levels</w:t>
      </w:r>
      <w:r>
        <w:rPr>
          <w:spacing w:val="-6"/>
        </w:rPr>
        <w:t xml:space="preserve"> </w:t>
      </w:r>
      <w:r>
        <w:t>of</w:t>
      </w:r>
      <w:r>
        <w:rPr>
          <w:spacing w:val="-4"/>
        </w:rPr>
        <w:t xml:space="preserve"> </w:t>
      </w:r>
      <w:r>
        <w:t>Project construction activities</w:t>
      </w:r>
    </w:p>
    <w:p w:rsidR="005027C5" w:rsidRDefault="005027C5" w14:paraId="2BEEC00C" w14:textId="77777777">
      <w:pPr>
        <w:numPr>
          <w:ilvl w:val="0"/>
          <w:numId w:val="11"/>
        </w:numPr>
        <w:autoSpaceDE w:val="0"/>
        <w:autoSpaceDN w:val="0"/>
        <w:spacing w:before="40"/>
        <w:jc w:val="both"/>
      </w:pPr>
      <w:r>
        <w:t>Ensuring</w:t>
      </w:r>
      <w:r>
        <w:rPr>
          <w:spacing w:val="-4"/>
        </w:rPr>
        <w:t xml:space="preserve"> </w:t>
      </w:r>
      <w:r>
        <w:t>compliance</w:t>
      </w:r>
      <w:r>
        <w:rPr>
          <w:spacing w:val="-3"/>
        </w:rPr>
        <w:t xml:space="preserve"> </w:t>
      </w:r>
      <w:r>
        <w:t>with</w:t>
      </w:r>
      <w:r>
        <w:rPr>
          <w:spacing w:val="-6"/>
        </w:rPr>
        <w:t xml:space="preserve"> </w:t>
      </w:r>
      <w:r>
        <w:t>Project</w:t>
      </w:r>
      <w:r>
        <w:rPr>
          <w:spacing w:val="-4"/>
        </w:rPr>
        <w:t xml:space="preserve"> </w:t>
      </w:r>
      <w:r>
        <w:t>APMs</w:t>
      </w:r>
      <w:r>
        <w:rPr>
          <w:spacing w:val="-3"/>
        </w:rPr>
        <w:t xml:space="preserve"> </w:t>
      </w:r>
      <w:r>
        <w:t>and</w:t>
      </w:r>
      <w:r>
        <w:rPr>
          <w:spacing w:val="-7"/>
        </w:rPr>
        <w:t xml:space="preserve"> </w:t>
      </w:r>
      <w:r>
        <w:t>mitigation</w:t>
      </w:r>
      <w:r>
        <w:rPr>
          <w:spacing w:val="-4"/>
        </w:rPr>
        <w:t xml:space="preserve"> </w:t>
      </w:r>
      <w:r>
        <w:t>measures,</w:t>
      </w:r>
      <w:r>
        <w:rPr>
          <w:spacing w:val="-3"/>
        </w:rPr>
        <w:t xml:space="preserve"> </w:t>
      </w:r>
      <w:r>
        <w:t>as</w:t>
      </w:r>
      <w:r>
        <w:rPr>
          <w:spacing w:val="-2"/>
        </w:rPr>
        <w:t xml:space="preserve"> </w:t>
      </w:r>
      <w:r>
        <w:t>well</w:t>
      </w:r>
      <w:r>
        <w:rPr>
          <w:spacing w:val="-3"/>
        </w:rPr>
        <w:t xml:space="preserve"> </w:t>
      </w:r>
      <w:r>
        <w:t>as</w:t>
      </w:r>
      <w:r>
        <w:rPr>
          <w:spacing w:val="-2"/>
        </w:rPr>
        <w:t xml:space="preserve"> </w:t>
      </w:r>
      <w:r>
        <w:t>any</w:t>
      </w:r>
      <w:r>
        <w:rPr>
          <w:spacing w:val="-4"/>
        </w:rPr>
        <w:t xml:space="preserve"> </w:t>
      </w:r>
      <w:r>
        <w:t>other Project environmental policies, guidelines, and procedures</w:t>
      </w:r>
    </w:p>
    <w:p w:rsidR="005027C5" w:rsidRDefault="005027C5" w14:paraId="014A48C1" w14:textId="77777777">
      <w:pPr>
        <w:numPr>
          <w:ilvl w:val="0"/>
          <w:numId w:val="11"/>
        </w:numPr>
        <w:autoSpaceDE w:val="0"/>
        <w:autoSpaceDN w:val="0"/>
        <w:spacing w:before="40"/>
        <w:jc w:val="both"/>
      </w:pPr>
      <w:r>
        <w:t>Ensuring</w:t>
      </w:r>
      <w:r>
        <w:rPr>
          <w:spacing w:val="-4"/>
        </w:rPr>
        <w:t xml:space="preserve"> </w:t>
      </w:r>
      <w:r>
        <w:t>that</w:t>
      </w:r>
      <w:r>
        <w:rPr>
          <w:spacing w:val="-4"/>
        </w:rPr>
        <w:t xml:space="preserve"> </w:t>
      </w:r>
      <w:r>
        <w:t>data,</w:t>
      </w:r>
      <w:r>
        <w:rPr>
          <w:spacing w:val="-6"/>
        </w:rPr>
        <w:t xml:space="preserve"> </w:t>
      </w:r>
      <w:r>
        <w:t>including</w:t>
      </w:r>
      <w:r>
        <w:rPr>
          <w:spacing w:val="-4"/>
        </w:rPr>
        <w:t xml:space="preserve"> </w:t>
      </w:r>
      <w:r>
        <w:t>work</w:t>
      </w:r>
      <w:r>
        <w:rPr>
          <w:spacing w:val="-4"/>
        </w:rPr>
        <w:t xml:space="preserve"> </w:t>
      </w:r>
      <w:r>
        <w:t>schedule,</w:t>
      </w:r>
      <w:r>
        <w:rPr>
          <w:spacing w:val="-3"/>
        </w:rPr>
        <w:t xml:space="preserve"> </w:t>
      </w:r>
      <w:r>
        <w:t>location,</w:t>
      </w:r>
      <w:r>
        <w:rPr>
          <w:spacing w:val="-3"/>
        </w:rPr>
        <w:t xml:space="preserve"> </w:t>
      </w:r>
      <w:r>
        <w:t>and</w:t>
      </w:r>
      <w:r>
        <w:rPr>
          <w:spacing w:val="-4"/>
        </w:rPr>
        <w:t xml:space="preserve"> </w:t>
      </w:r>
      <w:r>
        <w:t>critical</w:t>
      </w:r>
      <w:r>
        <w:rPr>
          <w:spacing w:val="-4"/>
        </w:rPr>
        <w:t xml:space="preserve"> </w:t>
      </w:r>
      <w:r>
        <w:t>issue</w:t>
      </w:r>
      <w:r>
        <w:rPr>
          <w:spacing w:val="-3"/>
        </w:rPr>
        <w:t xml:space="preserve"> </w:t>
      </w:r>
      <w:r>
        <w:t>information,</w:t>
      </w:r>
      <w:r>
        <w:rPr>
          <w:spacing w:val="-4"/>
        </w:rPr>
        <w:t xml:space="preserve"> </w:t>
      </w:r>
      <w:r>
        <w:t>are provided to members of the Project construction team as needed</w:t>
      </w:r>
    </w:p>
    <w:p w:rsidR="005027C5" w:rsidRDefault="005027C5" w14:paraId="19D5D707" w14:textId="77777777">
      <w:pPr>
        <w:numPr>
          <w:ilvl w:val="0"/>
          <w:numId w:val="11"/>
        </w:numPr>
        <w:autoSpaceDE w:val="0"/>
        <w:autoSpaceDN w:val="0"/>
        <w:spacing w:before="40"/>
        <w:jc w:val="both"/>
      </w:pPr>
      <w:r>
        <w:t>Communicating</w:t>
      </w:r>
      <w:r>
        <w:rPr>
          <w:spacing w:val="-5"/>
        </w:rPr>
        <w:t xml:space="preserve"> </w:t>
      </w:r>
      <w:r>
        <w:t>Project</w:t>
      </w:r>
      <w:r>
        <w:rPr>
          <w:spacing w:val="-5"/>
        </w:rPr>
        <w:t xml:space="preserve"> </w:t>
      </w:r>
      <w:r>
        <w:t>activities,</w:t>
      </w:r>
      <w:r>
        <w:rPr>
          <w:spacing w:val="-7"/>
        </w:rPr>
        <w:t xml:space="preserve"> </w:t>
      </w:r>
      <w:r>
        <w:t>schedules,</w:t>
      </w:r>
      <w:r>
        <w:rPr>
          <w:spacing w:val="-4"/>
        </w:rPr>
        <w:t xml:space="preserve"> </w:t>
      </w:r>
      <w:r>
        <w:t>and</w:t>
      </w:r>
      <w:r>
        <w:rPr>
          <w:spacing w:val="-5"/>
        </w:rPr>
        <w:t xml:space="preserve"> </w:t>
      </w:r>
      <w:r>
        <w:t>environmental</w:t>
      </w:r>
      <w:r>
        <w:rPr>
          <w:spacing w:val="-4"/>
        </w:rPr>
        <w:t xml:space="preserve"> </w:t>
      </w:r>
      <w:r>
        <w:t>and</w:t>
      </w:r>
      <w:r>
        <w:rPr>
          <w:spacing w:val="-5"/>
        </w:rPr>
        <w:t xml:space="preserve"> </w:t>
      </w:r>
      <w:r>
        <w:t>public</w:t>
      </w:r>
      <w:r>
        <w:rPr>
          <w:spacing w:val="-3"/>
        </w:rPr>
        <w:t xml:space="preserve"> </w:t>
      </w:r>
      <w:r>
        <w:t>relations</w:t>
      </w:r>
      <w:r>
        <w:rPr>
          <w:spacing w:val="-3"/>
        </w:rPr>
        <w:t xml:space="preserve"> </w:t>
      </w:r>
      <w:r>
        <w:t>issues to the Project team as needed</w:t>
      </w:r>
    </w:p>
    <w:p w:rsidR="005027C5" w:rsidP="00662B50" w:rsidRDefault="005027C5" w14:paraId="3BA6E2E3" w14:textId="77777777"/>
    <w:p w:rsidR="005027C5" w:rsidP="00662B50" w:rsidRDefault="005027C5" w14:paraId="0C5AFE6A" w14:textId="77777777">
      <w:r>
        <w:rPr>
          <w:b/>
        </w:rPr>
        <w:t>Reporting</w:t>
      </w:r>
      <w:r>
        <w:rPr>
          <w:b/>
          <w:spacing w:val="-3"/>
        </w:rPr>
        <w:t xml:space="preserve"> </w:t>
      </w:r>
      <w:r>
        <w:rPr>
          <w:b/>
        </w:rPr>
        <w:t>Relationship.</w:t>
      </w:r>
      <w:r>
        <w:rPr>
          <w:b/>
          <w:spacing w:val="-7"/>
        </w:rPr>
        <w:t xml:space="preserve"> </w:t>
      </w:r>
      <w:r>
        <w:t>The</w:t>
      </w:r>
      <w:r>
        <w:rPr>
          <w:spacing w:val="-5"/>
        </w:rPr>
        <w:t xml:space="preserve"> </w:t>
      </w:r>
      <w:r>
        <w:t>Vero PM</w:t>
      </w:r>
      <w:r>
        <w:rPr>
          <w:spacing w:val="-4"/>
        </w:rPr>
        <w:t xml:space="preserve"> </w:t>
      </w:r>
      <w:r>
        <w:t>reports</w:t>
      </w:r>
      <w:r>
        <w:rPr>
          <w:spacing w:val="-3"/>
        </w:rPr>
        <w:t xml:space="preserve"> </w:t>
      </w:r>
      <w:r>
        <w:t>to</w:t>
      </w:r>
      <w:r>
        <w:rPr>
          <w:spacing w:val="-6"/>
        </w:rPr>
        <w:t xml:space="preserve"> </w:t>
      </w:r>
      <w:r>
        <w:t>Vero’s Major</w:t>
      </w:r>
      <w:r>
        <w:rPr>
          <w:spacing w:val="-3"/>
        </w:rPr>
        <w:t xml:space="preserve"> </w:t>
      </w:r>
      <w:r>
        <w:t>Projects</w:t>
      </w:r>
      <w:r>
        <w:rPr>
          <w:spacing w:val="-5"/>
        </w:rPr>
        <w:t xml:space="preserve"> </w:t>
      </w:r>
      <w:r>
        <w:t>Organization.</w:t>
      </w:r>
      <w:r>
        <w:rPr>
          <w:spacing w:val="-4"/>
        </w:rPr>
        <w:t xml:space="preserve"> </w:t>
      </w:r>
      <w:r>
        <w:t xml:space="preserve">The Vero PM gives direction to Vero’s </w:t>
      </w:r>
      <w:bookmarkStart w:name="_Hlk101855621" w:id="97"/>
      <w:r>
        <w:t>construction manager (CM)</w:t>
      </w:r>
      <w:bookmarkEnd w:id="97"/>
      <w:r>
        <w:t xml:space="preserve"> and environmental compliance team.</w:t>
      </w:r>
    </w:p>
    <w:p w:rsidR="005027C5" w:rsidP="00662B50" w:rsidRDefault="005027C5" w14:paraId="19DEDF82" w14:textId="77777777"/>
    <w:p w:rsidR="005027C5" w:rsidP="00662B50" w:rsidRDefault="005027C5" w14:paraId="16313E25" w14:textId="77777777">
      <w:r>
        <w:rPr>
          <w:b/>
        </w:rPr>
        <w:t>Communication.</w:t>
      </w:r>
      <w:r>
        <w:rPr>
          <w:b/>
          <w:spacing w:val="-3"/>
        </w:rPr>
        <w:t xml:space="preserve"> </w:t>
      </w:r>
      <w:r w:rsidRPr="005C2377">
        <w:t xml:space="preserve">The Vero PM communicates with the </w:t>
      </w:r>
      <w:r>
        <w:t xml:space="preserve">CPUC and </w:t>
      </w:r>
      <w:r w:rsidRPr="005C2377">
        <w:t>resource agencies, all members of the Project environmental compliance team. The Vero PM also oversees all communication with Vero contractors and team members.</w:t>
      </w:r>
    </w:p>
    <w:p w:rsidR="005027C5" w:rsidP="00662B50" w:rsidRDefault="005027C5" w14:paraId="7A29C297" w14:textId="77777777"/>
    <w:p w:rsidR="005027C5" w:rsidP="00662B50" w:rsidRDefault="005027C5" w14:paraId="2F1B210E" w14:textId="77777777">
      <w:bookmarkStart w:name="_bookmark11" w:id="98"/>
      <w:bookmarkEnd w:id="98"/>
    </w:p>
    <w:p w:rsidR="005027C5" w:rsidRDefault="005027C5" w14:paraId="3ECFD5DA" w14:textId="77777777">
      <w:pPr>
        <w:pStyle w:val="Heading3"/>
        <w:widowControl/>
        <w:numPr>
          <w:ilvl w:val="2"/>
          <w:numId w:val="30"/>
        </w:numPr>
      </w:pPr>
      <w:bookmarkStart w:name="_bookmark12" w:id="99"/>
      <w:bookmarkStart w:name="_Toc101870412" w:id="100"/>
      <w:bookmarkEnd w:id="99"/>
      <w:r>
        <w:t>Vero Fiber Networks Environmental</w:t>
      </w:r>
      <w:r>
        <w:rPr>
          <w:spacing w:val="-2"/>
        </w:rPr>
        <w:t xml:space="preserve"> </w:t>
      </w:r>
      <w:r>
        <w:t>Consultant</w:t>
      </w:r>
      <w:r>
        <w:rPr>
          <w:spacing w:val="-2"/>
        </w:rPr>
        <w:t xml:space="preserve"> </w:t>
      </w:r>
      <w:r>
        <w:t>Project</w:t>
      </w:r>
      <w:r>
        <w:rPr>
          <w:spacing w:val="-2"/>
        </w:rPr>
        <w:t xml:space="preserve"> Manager</w:t>
      </w:r>
      <w:bookmarkEnd w:id="100"/>
    </w:p>
    <w:p w:rsidR="005027C5" w:rsidP="00662B50" w:rsidRDefault="005027C5" w14:paraId="464BD5C6" w14:textId="77777777">
      <w:r>
        <w:rPr>
          <w:b/>
        </w:rPr>
        <w:t xml:space="preserve">Role and Responsibility. </w:t>
      </w:r>
      <w:r>
        <w:t>Vero’s</w:t>
      </w:r>
      <w:bookmarkStart w:name="_Hlk101855735" w:id="101"/>
      <w:r>
        <w:t xml:space="preserve"> environmental consultant project manager (ECPM)</w:t>
      </w:r>
      <w:bookmarkEnd w:id="101"/>
      <w:r>
        <w:t xml:space="preserve"> is responsible for providing support to the PM for successful implementation</w:t>
      </w:r>
      <w:r>
        <w:rPr>
          <w:spacing w:val="-3"/>
        </w:rPr>
        <w:t xml:space="preserve"> </w:t>
      </w:r>
      <w:r>
        <w:t>and</w:t>
      </w:r>
      <w:r>
        <w:rPr>
          <w:spacing w:val="-3"/>
        </w:rPr>
        <w:t xml:space="preserve"> </w:t>
      </w:r>
      <w:r>
        <w:t>compliance</w:t>
      </w:r>
      <w:r>
        <w:rPr>
          <w:spacing w:val="-2"/>
        </w:rPr>
        <w:t xml:space="preserve"> </w:t>
      </w:r>
      <w:r>
        <w:t>under</w:t>
      </w:r>
      <w:r>
        <w:rPr>
          <w:spacing w:val="-2"/>
        </w:rPr>
        <w:t xml:space="preserve"> </w:t>
      </w:r>
      <w:r>
        <w:t>the</w:t>
      </w:r>
      <w:r>
        <w:rPr>
          <w:spacing w:val="-2"/>
        </w:rPr>
        <w:t xml:space="preserve"> </w:t>
      </w:r>
      <w:r>
        <w:t>MMCRP</w:t>
      </w:r>
      <w:r>
        <w:rPr>
          <w:spacing w:val="-5"/>
        </w:rPr>
        <w:t xml:space="preserve"> </w:t>
      </w:r>
      <w:r>
        <w:t>and</w:t>
      </w:r>
      <w:r>
        <w:rPr>
          <w:spacing w:val="-3"/>
        </w:rPr>
        <w:t xml:space="preserve"> </w:t>
      </w:r>
      <w:r>
        <w:t>all</w:t>
      </w:r>
      <w:r>
        <w:rPr>
          <w:spacing w:val="-2"/>
        </w:rPr>
        <w:t xml:space="preserve"> </w:t>
      </w:r>
      <w:r>
        <w:t>other</w:t>
      </w:r>
      <w:r>
        <w:rPr>
          <w:spacing w:val="-3"/>
        </w:rPr>
        <w:t xml:space="preserve"> </w:t>
      </w:r>
      <w:r>
        <w:t>applicable</w:t>
      </w:r>
      <w:r>
        <w:rPr>
          <w:spacing w:val="-1"/>
        </w:rPr>
        <w:t xml:space="preserve"> </w:t>
      </w:r>
      <w:r>
        <w:t>environmental</w:t>
      </w:r>
      <w:r>
        <w:rPr>
          <w:spacing w:val="-3"/>
        </w:rPr>
        <w:t xml:space="preserve"> </w:t>
      </w:r>
      <w:r>
        <w:t xml:space="preserve">permits. The ECPM is responsible for supporting the PM by managing the drafting of </w:t>
      </w:r>
      <w:bookmarkStart w:name="_Hlk101855769" w:id="102"/>
      <w:r>
        <w:t>Notices to Proceed (NTPs)</w:t>
      </w:r>
      <w:bookmarkEnd w:id="102"/>
      <w:r>
        <w:t xml:space="preserve"> and minor Project</w:t>
      </w:r>
      <w:r>
        <w:rPr>
          <w:spacing w:val="-4"/>
        </w:rPr>
        <w:t xml:space="preserve"> </w:t>
      </w:r>
      <w:r>
        <w:t>refinement</w:t>
      </w:r>
      <w:r>
        <w:rPr>
          <w:spacing w:val="40"/>
        </w:rPr>
        <w:t xml:space="preserve"> </w:t>
      </w:r>
      <w:r>
        <w:t>requests,</w:t>
      </w:r>
      <w:r>
        <w:rPr>
          <w:spacing w:val="-3"/>
        </w:rPr>
        <w:t xml:space="preserve"> </w:t>
      </w:r>
      <w:r>
        <w:t>the</w:t>
      </w:r>
      <w:r>
        <w:rPr>
          <w:spacing w:val="-3"/>
        </w:rPr>
        <w:t xml:space="preserve"> </w:t>
      </w:r>
      <w:r>
        <w:t>development</w:t>
      </w:r>
      <w:r>
        <w:rPr>
          <w:spacing w:val="-4"/>
        </w:rPr>
        <w:t xml:space="preserve"> </w:t>
      </w:r>
      <w:r>
        <w:t>of</w:t>
      </w:r>
      <w:r>
        <w:rPr>
          <w:spacing w:val="-3"/>
        </w:rPr>
        <w:t xml:space="preserve"> </w:t>
      </w:r>
      <w:r>
        <w:t>pre-construction</w:t>
      </w:r>
      <w:r>
        <w:rPr>
          <w:spacing w:val="-4"/>
        </w:rPr>
        <w:t xml:space="preserve"> </w:t>
      </w:r>
      <w:r>
        <w:t>plans</w:t>
      </w:r>
      <w:r>
        <w:rPr>
          <w:spacing w:val="-2"/>
        </w:rPr>
        <w:t xml:space="preserve"> </w:t>
      </w:r>
      <w:r>
        <w:t>and</w:t>
      </w:r>
      <w:r>
        <w:rPr>
          <w:spacing w:val="-4"/>
        </w:rPr>
        <w:t xml:space="preserve"> </w:t>
      </w:r>
      <w:r>
        <w:t>documents,</w:t>
      </w:r>
      <w:r>
        <w:rPr>
          <w:spacing w:val="-4"/>
        </w:rPr>
        <w:t xml:space="preserve"> </w:t>
      </w:r>
      <w:r>
        <w:t>supporting Vero with obtaining all required environmental permits, reviewing Vero-prepared plans to ensure compliance with MMCRP requirements, and attending construction and Project management meetings. The Vero ECPM supports the Vero PM in all management activities.</w:t>
      </w:r>
    </w:p>
    <w:p w:rsidR="005027C5" w:rsidP="00662B50" w:rsidRDefault="005027C5" w14:paraId="6654F501" w14:textId="77777777"/>
    <w:p w:rsidR="005027C5" w:rsidP="00662B50" w:rsidRDefault="005027C5" w14:paraId="64480CAA" w14:textId="77777777">
      <w:r>
        <w:rPr>
          <w:b/>
        </w:rPr>
        <w:t>Reporting</w:t>
      </w:r>
      <w:r>
        <w:rPr>
          <w:b/>
          <w:spacing w:val="-2"/>
        </w:rPr>
        <w:t xml:space="preserve"> </w:t>
      </w:r>
      <w:r>
        <w:rPr>
          <w:b/>
        </w:rPr>
        <w:t>Relationship.</w:t>
      </w:r>
      <w:r>
        <w:rPr>
          <w:b/>
          <w:spacing w:val="-6"/>
        </w:rPr>
        <w:t xml:space="preserve"> </w:t>
      </w:r>
      <w:r>
        <w:t>The</w:t>
      </w:r>
      <w:r>
        <w:rPr>
          <w:spacing w:val="-4"/>
        </w:rPr>
        <w:t xml:space="preserve"> </w:t>
      </w:r>
      <w:r>
        <w:t>Vero ECPM</w:t>
      </w:r>
      <w:r>
        <w:rPr>
          <w:spacing w:val="-3"/>
        </w:rPr>
        <w:t xml:space="preserve"> </w:t>
      </w:r>
      <w:r>
        <w:t>reports</w:t>
      </w:r>
      <w:r>
        <w:rPr>
          <w:spacing w:val="-4"/>
        </w:rPr>
        <w:t xml:space="preserve"> </w:t>
      </w:r>
      <w:r>
        <w:t>to</w:t>
      </w:r>
      <w:r>
        <w:rPr>
          <w:spacing w:val="-2"/>
        </w:rPr>
        <w:t xml:space="preserve"> </w:t>
      </w:r>
      <w:r>
        <w:t>the</w:t>
      </w:r>
      <w:r>
        <w:rPr>
          <w:spacing w:val="-2"/>
        </w:rPr>
        <w:t xml:space="preserve"> </w:t>
      </w:r>
      <w:r>
        <w:t>Vero PM</w:t>
      </w:r>
      <w:r>
        <w:rPr>
          <w:spacing w:val="-3"/>
        </w:rPr>
        <w:t xml:space="preserve"> </w:t>
      </w:r>
      <w:r>
        <w:t>and</w:t>
      </w:r>
      <w:r>
        <w:rPr>
          <w:spacing w:val="-3"/>
        </w:rPr>
        <w:t xml:space="preserve"> </w:t>
      </w:r>
      <w:r>
        <w:t>supports</w:t>
      </w:r>
      <w:r>
        <w:rPr>
          <w:spacing w:val="-2"/>
        </w:rPr>
        <w:t xml:space="preserve"> </w:t>
      </w:r>
      <w:r>
        <w:t>the</w:t>
      </w:r>
      <w:r>
        <w:rPr>
          <w:spacing w:val="-2"/>
        </w:rPr>
        <w:t xml:space="preserve"> </w:t>
      </w:r>
      <w:r>
        <w:t>PM</w:t>
      </w:r>
      <w:r>
        <w:rPr>
          <w:spacing w:val="-3"/>
        </w:rPr>
        <w:t xml:space="preserve"> </w:t>
      </w:r>
      <w:r>
        <w:t>in directing the work of the Vero environmental compliance team and resource specialists.</w:t>
      </w:r>
    </w:p>
    <w:p w:rsidR="005027C5" w:rsidP="00662B50" w:rsidRDefault="005027C5" w14:paraId="3B1AC5C7" w14:textId="77777777"/>
    <w:p w:rsidR="005027C5" w:rsidP="00662B50" w:rsidRDefault="005027C5" w14:paraId="0D222BFA" w14:textId="77777777">
      <w:r>
        <w:rPr>
          <w:b/>
        </w:rPr>
        <w:t>Communication.</w:t>
      </w:r>
      <w:r>
        <w:rPr>
          <w:b/>
          <w:spacing w:val="-4"/>
        </w:rPr>
        <w:t xml:space="preserve"> </w:t>
      </w:r>
      <w:r>
        <w:t>The</w:t>
      </w:r>
      <w:r>
        <w:rPr>
          <w:spacing w:val="-4"/>
        </w:rPr>
        <w:t xml:space="preserve"> </w:t>
      </w:r>
      <w:r>
        <w:t>ECPM</w:t>
      </w:r>
      <w:r>
        <w:rPr>
          <w:spacing w:val="-5"/>
        </w:rPr>
        <w:t xml:space="preserve"> </w:t>
      </w:r>
      <w:r>
        <w:t>communicates</w:t>
      </w:r>
      <w:r>
        <w:rPr>
          <w:spacing w:val="-3"/>
        </w:rPr>
        <w:t xml:space="preserve"> </w:t>
      </w:r>
      <w:r>
        <w:t>with</w:t>
      </w:r>
      <w:r>
        <w:rPr>
          <w:spacing w:val="-4"/>
        </w:rPr>
        <w:t xml:space="preserve"> </w:t>
      </w:r>
      <w:r>
        <w:t>the</w:t>
      </w:r>
      <w:r>
        <w:rPr>
          <w:spacing w:val="-4"/>
        </w:rPr>
        <w:t xml:space="preserve"> </w:t>
      </w:r>
      <w:r>
        <w:t>Vero PM</w:t>
      </w:r>
      <w:r>
        <w:rPr>
          <w:spacing w:val="-7"/>
        </w:rPr>
        <w:t xml:space="preserve"> </w:t>
      </w:r>
      <w:r>
        <w:t>and</w:t>
      </w:r>
      <w:r>
        <w:rPr>
          <w:spacing w:val="-5"/>
        </w:rPr>
        <w:t xml:space="preserve"> </w:t>
      </w:r>
      <w:r>
        <w:t>the</w:t>
      </w:r>
      <w:r>
        <w:rPr>
          <w:spacing w:val="-3"/>
        </w:rPr>
        <w:t xml:space="preserve"> </w:t>
      </w:r>
      <w:r>
        <w:t>environmental compliance team.</w:t>
      </w:r>
    </w:p>
    <w:p w:rsidR="005027C5" w:rsidP="00662B50" w:rsidRDefault="005027C5" w14:paraId="72FDD0A3" w14:textId="77777777">
      <w:pPr>
        <w:rPr>
          <w:sz w:val="21"/>
        </w:rPr>
      </w:pPr>
    </w:p>
    <w:p w:rsidR="005027C5" w:rsidRDefault="005027C5" w14:paraId="0E39ED9C" w14:textId="77777777">
      <w:pPr>
        <w:pStyle w:val="Heading3"/>
        <w:widowControl/>
        <w:numPr>
          <w:ilvl w:val="2"/>
          <w:numId w:val="30"/>
        </w:numPr>
      </w:pPr>
      <w:bookmarkStart w:name="_bookmark13" w:id="103"/>
      <w:bookmarkStart w:name="_Toc101870413" w:id="104"/>
      <w:bookmarkEnd w:id="103"/>
      <w:r>
        <w:t>Vero Fiber Networks Environmental Compliance</w:t>
      </w:r>
      <w:r>
        <w:rPr>
          <w:spacing w:val="-3"/>
        </w:rPr>
        <w:t xml:space="preserve"> </w:t>
      </w:r>
      <w:r>
        <w:rPr>
          <w:spacing w:val="-2"/>
        </w:rPr>
        <w:t>Coordinator</w:t>
      </w:r>
      <w:bookmarkEnd w:id="104"/>
    </w:p>
    <w:p w:rsidR="005027C5" w:rsidP="00662B50" w:rsidRDefault="005027C5" w14:paraId="5F5D3ED4" w14:textId="77777777">
      <w:r>
        <w:rPr>
          <w:b/>
        </w:rPr>
        <w:t>Role</w:t>
      </w:r>
      <w:r>
        <w:rPr>
          <w:b/>
          <w:spacing w:val="-3"/>
        </w:rPr>
        <w:t xml:space="preserve"> </w:t>
      </w:r>
      <w:r>
        <w:rPr>
          <w:b/>
        </w:rPr>
        <w:t>and</w:t>
      </w:r>
      <w:r>
        <w:rPr>
          <w:b/>
          <w:spacing w:val="-3"/>
        </w:rPr>
        <w:t xml:space="preserve"> </w:t>
      </w:r>
      <w:r>
        <w:rPr>
          <w:b/>
        </w:rPr>
        <w:t>Responsibility.</w:t>
      </w:r>
      <w:r>
        <w:rPr>
          <w:b/>
          <w:spacing w:val="-7"/>
        </w:rPr>
        <w:t xml:space="preserve"> </w:t>
      </w:r>
      <w:r>
        <w:t xml:space="preserve">Vero’s </w:t>
      </w:r>
      <w:bookmarkStart w:name="_Hlk101855832" w:id="105"/>
      <w:r>
        <w:t>environmental</w:t>
      </w:r>
      <w:r>
        <w:rPr>
          <w:spacing w:val="-6"/>
        </w:rPr>
        <w:t xml:space="preserve"> </w:t>
      </w:r>
      <w:r>
        <w:t>compliance</w:t>
      </w:r>
      <w:r>
        <w:rPr>
          <w:spacing w:val="-3"/>
        </w:rPr>
        <w:t xml:space="preserve"> </w:t>
      </w:r>
      <w:r>
        <w:t>coordinator</w:t>
      </w:r>
      <w:r>
        <w:rPr>
          <w:spacing w:val="-4"/>
        </w:rPr>
        <w:t xml:space="preserve"> </w:t>
      </w:r>
      <w:r>
        <w:t>(ECC)</w:t>
      </w:r>
      <w:bookmarkEnd w:id="105"/>
      <w:r>
        <w:rPr>
          <w:spacing w:val="-6"/>
        </w:rPr>
        <w:t xml:space="preserve"> </w:t>
      </w:r>
      <w:r>
        <w:t>is responsible for providing</w:t>
      </w:r>
      <w:r>
        <w:rPr>
          <w:spacing w:val="-4"/>
        </w:rPr>
        <w:t xml:space="preserve"> </w:t>
      </w:r>
      <w:r>
        <w:t>support</w:t>
      </w:r>
      <w:r>
        <w:rPr>
          <w:spacing w:val="-1"/>
        </w:rPr>
        <w:t xml:space="preserve"> </w:t>
      </w:r>
      <w:r>
        <w:t>to the</w:t>
      </w:r>
      <w:r>
        <w:rPr>
          <w:spacing w:val="-1"/>
        </w:rPr>
        <w:t xml:space="preserve"> Vero </w:t>
      </w:r>
      <w:r>
        <w:t>PM</w:t>
      </w:r>
      <w:r>
        <w:rPr>
          <w:spacing w:val="-1"/>
        </w:rPr>
        <w:t xml:space="preserve"> </w:t>
      </w:r>
      <w:r>
        <w:t>for successful</w:t>
      </w:r>
      <w:r>
        <w:rPr>
          <w:spacing w:val="-3"/>
        </w:rPr>
        <w:t xml:space="preserve"> </w:t>
      </w:r>
      <w:r>
        <w:t>implementation</w:t>
      </w:r>
      <w:r>
        <w:rPr>
          <w:spacing w:val="-1"/>
        </w:rPr>
        <w:t xml:space="preserve"> </w:t>
      </w:r>
      <w:r>
        <w:t>and</w:t>
      </w:r>
      <w:r>
        <w:rPr>
          <w:spacing w:val="-1"/>
        </w:rPr>
        <w:t xml:space="preserve"> </w:t>
      </w:r>
      <w:r>
        <w:t>compliance under the MMCRP and</w:t>
      </w:r>
      <w:r>
        <w:rPr>
          <w:spacing w:val="-3"/>
        </w:rPr>
        <w:t xml:space="preserve"> </w:t>
      </w:r>
      <w:r>
        <w:t>all other applicable environmental permits.</w:t>
      </w:r>
      <w:r>
        <w:rPr>
          <w:spacing w:val="40"/>
        </w:rPr>
        <w:t xml:space="preserve"> </w:t>
      </w:r>
      <w:r>
        <w:t xml:space="preserve">The Vero ECC is responsible for supporting the Vero PM by attending construction and Project management meetings; reviewing and submitting regular submittals during construction; reviewing and tracking compliance with Project MMCRP, permits, plans, and regulations; and reviewing daily and weekly monitoring reports during </w:t>
      </w:r>
      <w:r>
        <w:rPr>
          <w:spacing w:val="-2"/>
        </w:rPr>
        <w:t>construction.</w:t>
      </w:r>
    </w:p>
    <w:p w:rsidR="005027C5" w:rsidP="00662B50" w:rsidRDefault="005027C5" w14:paraId="17403DF5" w14:textId="77777777"/>
    <w:p w:rsidR="005027C5" w:rsidP="00662B50" w:rsidRDefault="005027C5" w14:paraId="1695ABE9" w14:textId="77777777">
      <w:r>
        <w:rPr>
          <w:b/>
        </w:rPr>
        <w:t>Reporting</w:t>
      </w:r>
      <w:r>
        <w:rPr>
          <w:b/>
          <w:spacing w:val="-2"/>
        </w:rPr>
        <w:t xml:space="preserve"> </w:t>
      </w:r>
      <w:r>
        <w:rPr>
          <w:b/>
        </w:rPr>
        <w:t>Relationship.</w:t>
      </w:r>
      <w:r>
        <w:rPr>
          <w:b/>
          <w:spacing w:val="-6"/>
        </w:rPr>
        <w:t xml:space="preserve"> </w:t>
      </w:r>
      <w:r>
        <w:t>The</w:t>
      </w:r>
      <w:r>
        <w:rPr>
          <w:spacing w:val="-4"/>
        </w:rPr>
        <w:t xml:space="preserve"> </w:t>
      </w:r>
      <w:r>
        <w:t>Vero ECC</w:t>
      </w:r>
      <w:r>
        <w:rPr>
          <w:spacing w:val="-2"/>
        </w:rPr>
        <w:t xml:space="preserve"> </w:t>
      </w:r>
      <w:r>
        <w:t>reports</w:t>
      </w:r>
      <w:r>
        <w:rPr>
          <w:spacing w:val="-2"/>
        </w:rPr>
        <w:t xml:space="preserve"> </w:t>
      </w:r>
      <w:r>
        <w:t>to</w:t>
      </w:r>
      <w:r>
        <w:rPr>
          <w:spacing w:val="-2"/>
        </w:rPr>
        <w:t xml:space="preserve"> </w:t>
      </w:r>
      <w:r>
        <w:t>the</w:t>
      </w:r>
      <w:r>
        <w:rPr>
          <w:spacing w:val="-2"/>
        </w:rPr>
        <w:t xml:space="preserve"> </w:t>
      </w:r>
      <w:r>
        <w:t>Vero PM</w:t>
      </w:r>
      <w:r>
        <w:rPr>
          <w:spacing w:val="-3"/>
        </w:rPr>
        <w:t xml:space="preserve"> </w:t>
      </w:r>
      <w:r>
        <w:t>and</w:t>
      </w:r>
      <w:r>
        <w:rPr>
          <w:spacing w:val="-3"/>
        </w:rPr>
        <w:t xml:space="preserve"> </w:t>
      </w:r>
      <w:r>
        <w:t>supports</w:t>
      </w:r>
      <w:r>
        <w:rPr>
          <w:spacing w:val="-2"/>
        </w:rPr>
        <w:t xml:space="preserve"> </w:t>
      </w:r>
      <w:r>
        <w:t>the</w:t>
      </w:r>
      <w:r>
        <w:rPr>
          <w:spacing w:val="-2"/>
        </w:rPr>
        <w:t xml:space="preserve"> </w:t>
      </w:r>
      <w:r>
        <w:t>PM</w:t>
      </w:r>
      <w:r>
        <w:rPr>
          <w:spacing w:val="-3"/>
        </w:rPr>
        <w:t xml:space="preserve"> </w:t>
      </w:r>
      <w:r>
        <w:t>in directing the work of the Vero environmental compliance team and resource specialists.</w:t>
      </w:r>
    </w:p>
    <w:p w:rsidR="005027C5" w:rsidP="00662B50" w:rsidRDefault="005027C5" w14:paraId="06F0BD33" w14:textId="77777777">
      <w:pPr>
        <w:rPr>
          <w:sz w:val="21"/>
        </w:rPr>
      </w:pPr>
    </w:p>
    <w:p w:rsidR="005027C5" w:rsidP="00662B50" w:rsidRDefault="005027C5" w14:paraId="5C96FFCE" w14:textId="77777777">
      <w:r>
        <w:rPr>
          <w:b/>
        </w:rPr>
        <w:t>Communication.</w:t>
      </w:r>
      <w:r>
        <w:rPr>
          <w:b/>
          <w:spacing w:val="-3"/>
        </w:rPr>
        <w:t xml:space="preserve"> </w:t>
      </w:r>
      <w:r>
        <w:t>The</w:t>
      </w:r>
      <w:r>
        <w:rPr>
          <w:spacing w:val="-3"/>
        </w:rPr>
        <w:t xml:space="preserve"> Vero </w:t>
      </w:r>
      <w:r>
        <w:t>ECC</w:t>
      </w:r>
      <w:r>
        <w:rPr>
          <w:spacing w:val="-3"/>
        </w:rPr>
        <w:t xml:space="preserve"> </w:t>
      </w:r>
      <w:r>
        <w:t>communicates</w:t>
      </w:r>
      <w:r>
        <w:rPr>
          <w:spacing w:val="-2"/>
        </w:rPr>
        <w:t xml:space="preserve"> </w:t>
      </w:r>
      <w:r>
        <w:t>with</w:t>
      </w:r>
      <w:r>
        <w:rPr>
          <w:spacing w:val="-6"/>
        </w:rPr>
        <w:t xml:space="preserve"> </w:t>
      </w:r>
      <w:r>
        <w:t>Vero PM</w:t>
      </w:r>
      <w:r>
        <w:rPr>
          <w:spacing w:val="-4"/>
        </w:rPr>
        <w:t xml:space="preserve"> </w:t>
      </w:r>
      <w:r>
        <w:t>and</w:t>
      </w:r>
      <w:r>
        <w:rPr>
          <w:spacing w:val="-6"/>
        </w:rPr>
        <w:t xml:space="preserve"> </w:t>
      </w:r>
      <w:r>
        <w:t>environmental compliance team.</w:t>
      </w:r>
    </w:p>
    <w:p w:rsidR="005027C5" w:rsidP="00662B50" w:rsidRDefault="005027C5" w14:paraId="27E0571B" w14:textId="77777777">
      <w:pPr>
        <w:rPr>
          <w:sz w:val="26"/>
        </w:rPr>
      </w:pPr>
    </w:p>
    <w:p w:rsidR="005027C5" w:rsidRDefault="005027C5" w14:paraId="647A7568" w14:textId="77777777">
      <w:pPr>
        <w:pStyle w:val="Heading3"/>
        <w:widowControl/>
        <w:numPr>
          <w:ilvl w:val="2"/>
          <w:numId w:val="30"/>
        </w:numPr>
      </w:pPr>
      <w:bookmarkStart w:name="_bookmark14" w:id="106"/>
      <w:bookmarkStart w:name="_Toc101870414" w:id="107"/>
      <w:bookmarkEnd w:id="106"/>
      <w:r>
        <w:t>Vero Fiber Networks Lead</w:t>
      </w:r>
      <w:r>
        <w:rPr>
          <w:spacing w:val="-2"/>
        </w:rPr>
        <w:t xml:space="preserve"> </w:t>
      </w:r>
      <w:r>
        <w:t>Environmental</w:t>
      </w:r>
      <w:r>
        <w:rPr>
          <w:spacing w:val="-2"/>
        </w:rPr>
        <w:t xml:space="preserve"> Inspector</w:t>
      </w:r>
      <w:bookmarkEnd w:id="107"/>
    </w:p>
    <w:p w:rsidR="005027C5" w:rsidP="00662B50" w:rsidRDefault="005027C5" w14:paraId="48F70560" w14:textId="77777777">
      <w:r>
        <w:rPr>
          <w:b/>
        </w:rPr>
        <w:t xml:space="preserve">Role and Responsibility. </w:t>
      </w:r>
      <w:r>
        <w:t xml:space="preserve">Vero’s </w:t>
      </w:r>
      <w:bookmarkStart w:name="_Hlk101855910" w:id="108"/>
      <w:r>
        <w:t>lead environmental inspector (LEI)</w:t>
      </w:r>
      <w:bookmarkEnd w:id="108"/>
      <w:r>
        <w:t xml:space="preserve"> is responsible for overseeing and verifying the day-to-day on-site compliance effort. The Vero LEI will work closely with construction personnel and will be the primary field employee responsible for verifying and documenting environmental compliance. Multiple Vero LEIs</w:t>
      </w:r>
      <w:r>
        <w:rPr>
          <w:spacing w:val="-2"/>
        </w:rPr>
        <w:t xml:space="preserve"> </w:t>
      </w:r>
      <w:r>
        <w:t>may</w:t>
      </w:r>
      <w:r>
        <w:rPr>
          <w:spacing w:val="-4"/>
        </w:rPr>
        <w:t xml:space="preserve"> </w:t>
      </w:r>
      <w:r>
        <w:t>be</w:t>
      </w:r>
      <w:r>
        <w:rPr>
          <w:spacing w:val="-3"/>
        </w:rPr>
        <w:t xml:space="preserve"> </w:t>
      </w:r>
      <w:r>
        <w:t>needed</w:t>
      </w:r>
      <w:r>
        <w:rPr>
          <w:spacing w:val="-3"/>
        </w:rPr>
        <w:t xml:space="preserve"> </w:t>
      </w:r>
      <w:r>
        <w:t>to</w:t>
      </w:r>
      <w:r>
        <w:rPr>
          <w:spacing w:val="-4"/>
        </w:rPr>
        <w:t xml:space="preserve"> </w:t>
      </w:r>
      <w:r>
        <w:t>effectively</w:t>
      </w:r>
      <w:r>
        <w:rPr>
          <w:spacing w:val="-4"/>
        </w:rPr>
        <w:t xml:space="preserve"> </w:t>
      </w:r>
      <w:r>
        <w:t>monitor</w:t>
      </w:r>
      <w:r>
        <w:rPr>
          <w:spacing w:val="-4"/>
        </w:rPr>
        <w:t xml:space="preserve"> </w:t>
      </w:r>
      <w:r>
        <w:t>compliance</w:t>
      </w:r>
      <w:r>
        <w:rPr>
          <w:spacing w:val="-3"/>
        </w:rPr>
        <w:t xml:space="preserve"> </w:t>
      </w:r>
      <w:r>
        <w:t>during</w:t>
      </w:r>
      <w:r>
        <w:rPr>
          <w:spacing w:val="-4"/>
        </w:rPr>
        <w:t xml:space="preserve"> </w:t>
      </w:r>
      <w:r>
        <w:t>periods</w:t>
      </w:r>
      <w:r>
        <w:rPr>
          <w:spacing w:val="-2"/>
        </w:rPr>
        <w:t xml:space="preserve"> </w:t>
      </w:r>
      <w:r>
        <w:t>of</w:t>
      </w:r>
      <w:r>
        <w:rPr>
          <w:spacing w:val="-5"/>
        </w:rPr>
        <w:t xml:space="preserve"> </w:t>
      </w:r>
      <w:r>
        <w:t>high</w:t>
      </w:r>
      <w:r>
        <w:rPr>
          <w:spacing w:val="-3"/>
        </w:rPr>
        <w:t xml:space="preserve"> </w:t>
      </w:r>
      <w:r>
        <w:t>construction</w:t>
      </w:r>
      <w:r>
        <w:rPr>
          <w:spacing w:val="-4"/>
        </w:rPr>
        <w:t xml:space="preserve"> </w:t>
      </w:r>
      <w:r>
        <w:t xml:space="preserve">activity or high monitoring demand. The Vero </w:t>
      </w:r>
      <w:proofErr w:type="spellStart"/>
      <w:r>
        <w:t>LEIs’</w:t>
      </w:r>
      <w:proofErr w:type="spellEnd"/>
      <w:r>
        <w:t xml:space="preserve"> responsibilities will include:</w:t>
      </w:r>
    </w:p>
    <w:p w:rsidR="005027C5" w:rsidRDefault="005027C5" w14:paraId="4796119C" w14:textId="77777777">
      <w:pPr>
        <w:numPr>
          <w:ilvl w:val="0"/>
          <w:numId w:val="12"/>
        </w:numPr>
        <w:autoSpaceDE w:val="0"/>
        <w:autoSpaceDN w:val="0"/>
        <w:spacing w:before="120"/>
        <w:jc w:val="both"/>
      </w:pPr>
      <w:r>
        <w:t>Supporting the Vero PM in the completion of all</w:t>
      </w:r>
      <w:r>
        <w:rPr>
          <w:spacing w:val="-2"/>
        </w:rPr>
        <w:t xml:space="preserve"> </w:t>
      </w:r>
      <w:r>
        <w:t>necessary resource surveys, supporting the Vero PM, Vero ECC, and resource specialists in implementation strategy of the biological measures</w:t>
      </w:r>
      <w:r>
        <w:rPr>
          <w:spacing w:val="-4"/>
        </w:rPr>
        <w:t xml:space="preserve"> </w:t>
      </w:r>
      <w:r>
        <w:t>in</w:t>
      </w:r>
      <w:r>
        <w:rPr>
          <w:spacing w:val="-3"/>
        </w:rPr>
        <w:t xml:space="preserve"> </w:t>
      </w:r>
      <w:r>
        <w:t>the</w:t>
      </w:r>
      <w:r>
        <w:rPr>
          <w:spacing w:val="-2"/>
        </w:rPr>
        <w:t xml:space="preserve"> </w:t>
      </w:r>
      <w:r>
        <w:t>MMCRP</w:t>
      </w:r>
      <w:r>
        <w:rPr>
          <w:spacing w:val="-3"/>
        </w:rPr>
        <w:t xml:space="preserve"> </w:t>
      </w:r>
      <w:r>
        <w:t>and</w:t>
      </w:r>
      <w:r>
        <w:rPr>
          <w:spacing w:val="-3"/>
        </w:rPr>
        <w:t xml:space="preserve"> </w:t>
      </w:r>
      <w:r>
        <w:t>all</w:t>
      </w:r>
      <w:r>
        <w:rPr>
          <w:spacing w:val="-2"/>
        </w:rPr>
        <w:t xml:space="preserve"> </w:t>
      </w:r>
      <w:r>
        <w:t>plan</w:t>
      </w:r>
      <w:r>
        <w:rPr>
          <w:spacing w:val="-3"/>
        </w:rPr>
        <w:t xml:space="preserve"> </w:t>
      </w:r>
      <w:r>
        <w:t>and</w:t>
      </w:r>
      <w:r>
        <w:rPr>
          <w:spacing w:val="-3"/>
        </w:rPr>
        <w:t xml:space="preserve"> </w:t>
      </w:r>
      <w:r>
        <w:t>permit</w:t>
      </w:r>
      <w:r>
        <w:rPr>
          <w:spacing w:val="-3"/>
        </w:rPr>
        <w:t xml:space="preserve"> </w:t>
      </w:r>
      <w:r>
        <w:t>conditions</w:t>
      </w:r>
      <w:r>
        <w:rPr>
          <w:spacing w:val="-2"/>
        </w:rPr>
        <w:t xml:space="preserve"> </w:t>
      </w:r>
      <w:r>
        <w:t>relevant</w:t>
      </w:r>
      <w:r>
        <w:rPr>
          <w:spacing w:val="-3"/>
        </w:rPr>
        <w:t xml:space="preserve"> </w:t>
      </w:r>
      <w:r>
        <w:t>to</w:t>
      </w:r>
      <w:r>
        <w:rPr>
          <w:spacing w:val="-3"/>
        </w:rPr>
        <w:t xml:space="preserve"> </w:t>
      </w:r>
      <w:r>
        <w:t>resources</w:t>
      </w:r>
      <w:r>
        <w:rPr>
          <w:spacing w:val="-1"/>
        </w:rPr>
        <w:t xml:space="preserve"> </w:t>
      </w:r>
      <w:r>
        <w:t>during</w:t>
      </w:r>
      <w:r>
        <w:rPr>
          <w:spacing w:val="-3"/>
        </w:rPr>
        <w:t xml:space="preserve"> </w:t>
      </w:r>
      <w:r>
        <w:t>the pre-construction phase of the Project</w:t>
      </w:r>
    </w:p>
    <w:p w:rsidR="005027C5" w:rsidRDefault="005027C5" w14:paraId="632E706D" w14:textId="77777777">
      <w:pPr>
        <w:numPr>
          <w:ilvl w:val="0"/>
          <w:numId w:val="12"/>
        </w:numPr>
        <w:autoSpaceDE w:val="0"/>
        <w:autoSpaceDN w:val="0"/>
        <w:spacing w:before="40"/>
        <w:jc w:val="both"/>
        <w:rPr>
          <w:sz w:val="20"/>
        </w:rPr>
      </w:pPr>
      <w:r>
        <w:t>Providing</w:t>
      </w:r>
      <w:r>
        <w:rPr>
          <w:spacing w:val="-10"/>
        </w:rPr>
        <w:t xml:space="preserve"> </w:t>
      </w:r>
      <w:bookmarkStart w:name="_Hlk101855998" w:id="109"/>
      <w:r>
        <w:t>quality</w:t>
      </w:r>
      <w:r w:rsidRPr="00696811">
        <w:t xml:space="preserve"> </w:t>
      </w:r>
      <w:r>
        <w:t>assurance/quality control</w:t>
      </w:r>
      <w:r>
        <w:rPr>
          <w:spacing w:val="-6"/>
        </w:rPr>
        <w:t xml:space="preserve"> </w:t>
      </w:r>
      <w:bookmarkEnd w:id="109"/>
      <w:r>
        <w:t>of</w:t>
      </w:r>
      <w:r>
        <w:rPr>
          <w:spacing w:val="-6"/>
        </w:rPr>
        <w:t xml:space="preserve"> </w:t>
      </w:r>
      <w:r>
        <w:t>all</w:t>
      </w:r>
      <w:r>
        <w:rPr>
          <w:spacing w:val="-5"/>
        </w:rPr>
        <w:t xml:space="preserve"> </w:t>
      </w:r>
      <w:r>
        <w:rPr>
          <w:spacing w:val="-2"/>
        </w:rPr>
        <w:t>deliverables</w:t>
      </w:r>
    </w:p>
    <w:p w:rsidR="005027C5" w:rsidRDefault="005027C5" w14:paraId="079BEEE0" w14:textId="77777777">
      <w:pPr>
        <w:numPr>
          <w:ilvl w:val="0"/>
          <w:numId w:val="12"/>
        </w:numPr>
        <w:autoSpaceDE w:val="0"/>
        <w:autoSpaceDN w:val="0"/>
        <w:spacing w:before="40"/>
        <w:jc w:val="both"/>
      </w:pPr>
      <w:r>
        <w:t>Coordinating</w:t>
      </w:r>
      <w:r>
        <w:rPr>
          <w:spacing w:val="-5"/>
        </w:rPr>
        <w:t xml:space="preserve"> </w:t>
      </w:r>
      <w:r>
        <w:t>with</w:t>
      </w:r>
      <w:r>
        <w:rPr>
          <w:spacing w:val="-4"/>
        </w:rPr>
        <w:t xml:space="preserve"> </w:t>
      </w:r>
      <w:r>
        <w:t>Vero regarding</w:t>
      </w:r>
      <w:r>
        <w:rPr>
          <w:spacing w:val="-4"/>
        </w:rPr>
        <w:t xml:space="preserve"> </w:t>
      </w:r>
      <w:r>
        <w:t>landowner</w:t>
      </w:r>
      <w:r>
        <w:rPr>
          <w:spacing w:val="-4"/>
        </w:rPr>
        <w:t xml:space="preserve"> </w:t>
      </w:r>
      <w:r>
        <w:t>access</w:t>
      </w:r>
      <w:r>
        <w:rPr>
          <w:spacing w:val="-3"/>
        </w:rPr>
        <w:t xml:space="preserve"> </w:t>
      </w:r>
      <w:r>
        <w:t>for</w:t>
      </w:r>
      <w:r>
        <w:rPr>
          <w:spacing w:val="-4"/>
        </w:rPr>
        <w:t xml:space="preserve"> </w:t>
      </w:r>
      <w:r>
        <w:t>surveys</w:t>
      </w:r>
      <w:r>
        <w:rPr>
          <w:spacing w:val="-3"/>
        </w:rPr>
        <w:t xml:space="preserve"> </w:t>
      </w:r>
      <w:r>
        <w:t>and</w:t>
      </w:r>
      <w:r>
        <w:rPr>
          <w:spacing w:val="-7"/>
        </w:rPr>
        <w:t xml:space="preserve"> </w:t>
      </w:r>
      <w:r>
        <w:t xml:space="preserve">construction </w:t>
      </w:r>
      <w:r>
        <w:rPr>
          <w:spacing w:val="-2"/>
        </w:rPr>
        <w:t>activities</w:t>
      </w:r>
    </w:p>
    <w:p w:rsidR="005027C5" w:rsidRDefault="005027C5" w14:paraId="0427C2B9" w14:textId="77777777">
      <w:pPr>
        <w:numPr>
          <w:ilvl w:val="0"/>
          <w:numId w:val="12"/>
        </w:numPr>
        <w:autoSpaceDE w:val="0"/>
        <w:autoSpaceDN w:val="0"/>
        <w:spacing w:before="40"/>
        <w:jc w:val="both"/>
      </w:pPr>
      <w:r>
        <w:t>Participating</w:t>
      </w:r>
      <w:r>
        <w:rPr>
          <w:spacing w:val="-7"/>
        </w:rPr>
        <w:t xml:space="preserve"> </w:t>
      </w:r>
      <w:r>
        <w:t>in</w:t>
      </w:r>
      <w:r>
        <w:rPr>
          <w:spacing w:val="-5"/>
        </w:rPr>
        <w:t xml:space="preserve"> </w:t>
      </w:r>
      <w:r>
        <w:t>weekly</w:t>
      </w:r>
      <w:r>
        <w:rPr>
          <w:spacing w:val="-5"/>
        </w:rPr>
        <w:t xml:space="preserve"> </w:t>
      </w:r>
      <w:r>
        <w:t>or</w:t>
      </w:r>
      <w:r>
        <w:rPr>
          <w:spacing w:val="-7"/>
        </w:rPr>
        <w:t xml:space="preserve"> </w:t>
      </w:r>
      <w:r>
        <w:t>bi-monthly</w:t>
      </w:r>
      <w:r>
        <w:rPr>
          <w:spacing w:val="-6"/>
        </w:rPr>
        <w:t xml:space="preserve"> </w:t>
      </w:r>
      <w:r>
        <w:t>meetings</w:t>
      </w:r>
    </w:p>
    <w:p w:rsidR="005027C5" w:rsidRDefault="005027C5" w14:paraId="0465E14B" w14:textId="77777777">
      <w:pPr>
        <w:numPr>
          <w:ilvl w:val="0"/>
          <w:numId w:val="12"/>
        </w:numPr>
        <w:autoSpaceDE w:val="0"/>
        <w:autoSpaceDN w:val="0"/>
        <w:spacing w:before="40"/>
        <w:jc w:val="both"/>
      </w:pPr>
      <w:r>
        <w:t>Managing</w:t>
      </w:r>
      <w:r>
        <w:rPr>
          <w:spacing w:val="-8"/>
        </w:rPr>
        <w:t xml:space="preserve"> </w:t>
      </w:r>
      <w:r>
        <w:t>implementation</w:t>
      </w:r>
      <w:r>
        <w:rPr>
          <w:spacing w:val="-5"/>
        </w:rPr>
        <w:t xml:space="preserve"> </w:t>
      </w:r>
      <w:r>
        <w:t>of</w:t>
      </w:r>
      <w:r>
        <w:rPr>
          <w:spacing w:val="-4"/>
        </w:rPr>
        <w:t xml:space="preserve"> </w:t>
      </w:r>
      <w:r>
        <w:t>the</w:t>
      </w:r>
      <w:r>
        <w:rPr>
          <w:spacing w:val="-4"/>
        </w:rPr>
        <w:t xml:space="preserve"> </w:t>
      </w:r>
      <w:r>
        <w:t>SEAP</w:t>
      </w:r>
      <w:r>
        <w:rPr>
          <w:spacing w:val="-6"/>
        </w:rPr>
        <w:t xml:space="preserve"> </w:t>
      </w:r>
      <w:r>
        <w:t>in</w:t>
      </w:r>
      <w:r>
        <w:rPr>
          <w:spacing w:val="-5"/>
        </w:rPr>
        <w:t xml:space="preserve"> </w:t>
      </w:r>
      <w:r>
        <w:t>the</w:t>
      </w:r>
      <w:r>
        <w:rPr>
          <w:spacing w:val="-4"/>
        </w:rPr>
        <w:t xml:space="preserve"> </w:t>
      </w:r>
      <w:r>
        <w:t>field,</w:t>
      </w:r>
      <w:r>
        <w:rPr>
          <w:spacing w:val="-6"/>
        </w:rPr>
        <w:t xml:space="preserve"> </w:t>
      </w:r>
      <w:r>
        <w:t>including</w:t>
      </w:r>
      <w:r>
        <w:rPr>
          <w:spacing w:val="-5"/>
        </w:rPr>
        <w:t xml:space="preserve"> </w:t>
      </w:r>
      <w:r>
        <w:t>management</w:t>
      </w:r>
      <w:r>
        <w:rPr>
          <w:spacing w:val="-5"/>
        </w:rPr>
        <w:t xml:space="preserve"> </w:t>
      </w:r>
      <w:r>
        <w:t>of</w:t>
      </w:r>
      <w:r>
        <w:rPr>
          <w:spacing w:val="-4"/>
        </w:rPr>
        <w:t xml:space="preserve"> </w:t>
      </w:r>
      <w:r>
        <w:t>training</w:t>
      </w:r>
      <w:r>
        <w:rPr>
          <w:spacing w:val="-5"/>
        </w:rPr>
        <w:t xml:space="preserve"> </w:t>
      </w:r>
      <w:r>
        <w:rPr>
          <w:spacing w:val="-2"/>
        </w:rPr>
        <w:t>logs</w:t>
      </w:r>
    </w:p>
    <w:p w:rsidR="005027C5" w:rsidP="00662B50" w:rsidRDefault="005027C5" w14:paraId="5380A28F" w14:textId="77777777"/>
    <w:p w:rsidR="005027C5" w:rsidP="00662B50" w:rsidRDefault="005027C5" w14:paraId="08E91727" w14:textId="77777777">
      <w:r>
        <w:rPr>
          <w:b/>
        </w:rPr>
        <w:t>Reporting</w:t>
      </w:r>
      <w:r>
        <w:rPr>
          <w:b/>
          <w:spacing w:val="-3"/>
        </w:rPr>
        <w:t xml:space="preserve"> </w:t>
      </w:r>
      <w:r>
        <w:rPr>
          <w:b/>
        </w:rPr>
        <w:t>Relationship.</w:t>
      </w:r>
      <w:r>
        <w:rPr>
          <w:b/>
          <w:spacing w:val="-7"/>
        </w:rPr>
        <w:t xml:space="preserve"> </w:t>
      </w:r>
      <w:r>
        <w:t>The</w:t>
      </w:r>
      <w:r>
        <w:rPr>
          <w:spacing w:val="-4"/>
        </w:rPr>
        <w:t xml:space="preserve"> </w:t>
      </w:r>
      <w:r>
        <w:t>Vero LEI</w:t>
      </w:r>
      <w:r>
        <w:rPr>
          <w:spacing w:val="-3"/>
        </w:rPr>
        <w:t xml:space="preserve"> </w:t>
      </w:r>
      <w:r>
        <w:t>reports</w:t>
      </w:r>
      <w:r>
        <w:rPr>
          <w:spacing w:val="-1"/>
        </w:rPr>
        <w:t xml:space="preserve"> </w:t>
      </w:r>
      <w:r>
        <w:t>to</w:t>
      </w:r>
      <w:r>
        <w:rPr>
          <w:spacing w:val="-5"/>
        </w:rPr>
        <w:t xml:space="preserve"> </w:t>
      </w:r>
      <w:r>
        <w:t>the</w:t>
      </w:r>
      <w:r>
        <w:rPr>
          <w:spacing w:val="-3"/>
        </w:rPr>
        <w:t xml:space="preserve"> </w:t>
      </w:r>
      <w:r>
        <w:t xml:space="preserve">Vero </w:t>
      </w:r>
      <w:r>
        <w:rPr>
          <w:spacing w:val="-4"/>
        </w:rPr>
        <w:t>PM.</w:t>
      </w:r>
    </w:p>
    <w:p w:rsidR="005027C5" w:rsidP="00662B50" w:rsidRDefault="005027C5" w14:paraId="7129E66B" w14:textId="77777777"/>
    <w:p w:rsidR="005027C5" w:rsidP="00662B50" w:rsidRDefault="005027C5" w14:paraId="6F797A00" w14:textId="77777777">
      <w:r>
        <w:rPr>
          <w:b/>
        </w:rPr>
        <w:t xml:space="preserve">Communication. </w:t>
      </w:r>
      <w:r>
        <w:t>The Vero LEI communicates with the Vero PM, ECPM, ECC, environmental compliance team, and construction team to coordinate monitoring and implement</w:t>
      </w:r>
      <w:r>
        <w:rPr>
          <w:spacing w:val="-4"/>
        </w:rPr>
        <w:t xml:space="preserve"> </w:t>
      </w:r>
      <w:r>
        <w:t>Project</w:t>
      </w:r>
      <w:r>
        <w:rPr>
          <w:spacing w:val="-4"/>
        </w:rPr>
        <w:t xml:space="preserve"> </w:t>
      </w:r>
      <w:r>
        <w:t>environmental</w:t>
      </w:r>
      <w:r>
        <w:rPr>
          <w:spacing w:val="-3"/>
        </w:rPr>
        <w:t xml:space="preserve"> </w:t>
      </w:r>
      <w:r>
        <w:t>compliance</w:t>
      </w:r>
      <w:r>
        <w:rPr>
          <w:spacing w:val="-3"/>
        </w:rPr>
        <w:t xml:space="preserve"> </w:t>
      </w:r>
      <w:r>
        <w:t>requirements.</w:t>
      </w:r>
      <w:r>
        <w:rPr>
          <w:spacing w:val="40"/>
        </w:rPr>
        <w:t xml:space="preserve"> </w:t>
      </w:r>
    </w:p>
    <w:p w:rsidR="005027C5" w:rsidRDefault="005027C5" w14:paraId="224A37D4" w14:textId="77777777">
      <w:pPr>
        <w:pStyle w:val="Heading3"/>
        <w:widowControl/>
        <w:numPr>
          <w:ilvl w:val="2"/>
          <w:numId w:val="30"/>
        </w:numPr>
      </w:pPr>
      <w:bookmarkStart w:name="_bookmark15" w:id="110"/>
      <w:bookmarkStart w:name="_Toc101870415" w:id="111"/>
      <w:bookmarkEnd w:id="110"/>
      <w:r>
        <w:t>Vero Fiber Networks Environmental Compliance</w:t>
      </w:r>
      <w:r>
        <w:rPr>
          <w:spacing w:val="-4"/>
        </w:rPr>
        <w:t xml:space="preserve"> Team</w:t>
      </w:r>
      <w:bookmarkEnd w:id="111"/>
    </w:p>
    <w:p w:rsidR="005027C5" w:rsidP="00662B50" w:rsidRDefault="005027C5" w14:paraId="144C942A" w14:textId="77777777">
      <w:r>
        <w:t>Vero’s environmental monitors are the primary field staff</w:t>
      </w:r>
      <w:r>
        <w:rPr>
          <w:spacing w:val="40"/>
        </w:rPr>
        <w:t xml:space="preserve"> </w:t>
      </w:r>
      <w:r>
        <w:t>responsible</w:t>
      </w:r>
      <w:r>
        <w:rPr>
          <w:spacing w:val="-4"/>
        </w:rPr>
        <w:t xml:space="preserve"> </w:t>
      </w:r>
      <w:r>
        <w:t>for</w:t>
      </w:r>
      <w:r>
        <w:rPr>
          <w:spacing w:val="-4"/>
        </w:rPr>
        <w:t xml:space="preserve"> </w:t>
      </w:r>
      <w:r>
        <w:t>evaluating,</w:t>
      </w:r>
      <w:r>
        <w:rPr>
          <w:spacing w:val="-4"/>
        </w:rPr>
        <w:t xml:space="preserve"> </w:t>
      </w:r>
      <w:r>
        <w:t>documenting,</w:t>
      </w:r>
      <w:r>
        <w:rPr>
          <w:spacing w:val="-4"/>
        </w:rPr>
        <w:t xml:space="preserve"> </w:t>
      </w:r>
      <w:r>
        <w:t>and</w:t>
      </w:r>
      <w:r>
        <w:rPr>
          <w:spacing w:val="-4"/>
        </w:rPr>
        <w:t xml:space="preserve"> </w:t>
      </w:r>
      <w:r>
        <w:t>verifying</w:t>
      </w:r>
      <w:r>
        <w:rPr>
          <w:spacing w:val="-4"/>
        </w:rPr>
        <w:t xml:space="preserve"> </w:t>
      </w:r>
      <w:r>
        <w:t>compliance</w:t>
      </w:r>
      <w:r>
        <w:rPr>
          <w:spacing w:val="-4"/>
        </w:rPr>
        <w:t xml:space="preserve"> </w:t>
      </w:r>
      <w:r>
        <w:t>of</w:t>
      </w:r>
      <w:r>
        <w:rPr>
          <w:spacing w:val="-4"/>
        </w:rPr>
        <w:t xml:space="preserve"> </w:t>
      </w:r>
      <w:r>
        <w:t>construction</w:t>
      </w:r>
      <w:r>
        <w:rPr>
          <w:spacing w:val="-4"/>
        </w:rPr>
        <w:t xml:space="preserve"> </w:t>
      </w:r>
      <w:r>
        <w:t>activities</w:t>
      </w:r>
      <w:r>
        <w:rPr>
          <w:spacing w:val="-3"/>
        </w:rPr>
        <w:t xml:space="preserve"> </w:t>
      </w:r>
      <w:r>
        <w:t>with</w:t>
      </w:r>
      <w:r>
        <w:rPr>
          <w:spacing w:val="-4"/>
        </w:rPr>
        <w:t xml:space="preserve"> </w:t>
      </w:r>
      <w:r>
        <w:t>all applicable requirements. The environmental compliance team for Vero will be led by Vero’s ECPM under the direct supervision of the Vero PM. The ECPM will coordinate the activities of the Vero environmental compliance team, including biological, paleontological, and archaeological monitors (i.e., specialty monitors), to comply with each APM and mitigation</w:t>
      </w:r>
      <w:r>
        <w:rPr>
          <w:spacing w:val="40"/>
        </w:rPr>
        <w:t xml:space="preserve"> </w:t>
      </w:r>
      <w:r>
        <w:t>measure. The Vero environmental compliance team will work closely with construction</w:t>
      </w:r>
      <w:r>
        <w:rPr>
          <w:spacing w:val="40"/>
        </w:rPr>
        <w:t xml:space="preserve"> </w:t>
      </w:r>
      <w:r>
        <w:t>personnel to ensure that pre-construction surveys are completed and APMs and mitigation</w:t>
      </w:r>
      <w:r>
        <w:rPr>
          <w:spacing w:val="40"/>
        </w:rPr>
        <w:t xml:space="preserve"> </w:t>
      </w:r>
      <w:r>
        <w:t>measures</w:t>
      </w:r>
      <w:r>
        <w:rPr>
          <w:spacing w:val="-2"/>
        </w:rPr>
        <w:t xml:space="preserve"> </w:t>
      </w:r>
      <w:r>
        <w:t>are</w:t>
      </w:r>
      <w:r>
        <w:rPr>
          <w:spacing w:val="-3"/>
        </w:rPr>
        <w:t xml:space="preserve"> </w:t>
      </w:r>
      <w:r>
        <w:t>effectively</w:t>
      </w:r>
      <w:r>
        <w:rPr>
          <w:spacing w:val="-4"/>
        </w:rPr>
        <w:t xml:space="preserve"> </w:t>
      </w:r>
      <w:r>
        <w:t>implemented.</w:t>
      </w:r>
      <w:r>
        <w:rPr>
          <w:spacing w:val="-3"/>
        </w:rPr>
        <w:t xml:space="preserve"> </w:t>
      </w:r>
      <w:r>
        <w:t>Specialty</w:t>
      </w:r>
      <w:r>
        <w:rPr>
          <w:spacing w:val="-5"/>
        </w:rPr>
        <w:t xml:space="preserve"> </w:t>
      </w:r>
      <w:r>
        <w:t>monitors</w:t>
      </w:r>
      <w:r>
        <w:rPr>
          <w:spacing w:val="-2"/>
        </w:rPr>
        <w:t xml:space="preserve"> </w:t>
      </w:r>
      <w:r>
        <w:t>will</w:t>
      </w:r>
      <w:r>
        <w:rPr>
          <w:spacing w:val="-4"/>
        </w:rPr>
        <w:t xml:space="preserve"> </w:t>
      </w:r>
      <w:r>
        <w:t>be</w:t>
      </w:r>
      <w:r>
        <w:rPr>
          <w:spacing w:val="-3"/>
        </w:rPr>
        <w:t xml:space="preserve"> </w:t>
      </w:r>
      <w:r>
        <w:t>assigned</w:t>
      </w:r>
      <w:r>
        <w:rPr>
          <w:spacing w:val="-3"/>
        </w:rPr>
        <w:t xml:space="preserve"> </w:t>
      </w:r>
      <w:r>
        <w:t>by</w:t>
      </w:r>
      <w:r>
        <w:rPr>
          <w:spacing w:val="-3"/>
        </w:rPr>
        <w:t xml:space="preserve"> </w:t>
      </w:r>
      <w:r>
        <w:t>Vero as</w:t>
      </w:r>
      <w:r>
        <w:rPr>
          <w:spacing w:val="-2"/>
        </w:rPr>
        <w:t xml:space="preserve"> </w:t>
      </w:r>
      <w:r>
        <w:t>needed</w:t>
      </w:r>
      <w:r>
        <w:rPr>
          <w:spacing w:val="-3"/>
        </w:rPr>
        <w:t xml:space="preserve"> </w:t>
      </w:r>
      <w:r>
        <w:t>and as required to protect sensitive biological, paleontological, archaeological, historic, and Native American resources.</w:t>
      </w:r>
    </w:p>
    <w:p w:rsidR="005027C5" w:rsidP="00662B50" w:rsidRDefault="005027C5" w14:paraId="58DCC20F" w14:textId="77777777"/>
    <w:p w:rsidR="005027C5" w:rsidP="00662B50" w:rsidRDefault="005027C5" w14:paraId="280D9922" w14:textId="77777777">
      <w:r>
        <w:t>In addition to ensuring compliance during construction, Vero is required to provide updates to the CPUC PM. These updates will be provided in a Weekly Status Report and will include construction</w:t>
      </w:r>
      <w:r>
        <w:rPr>
          <w:spacing w:val="-4"/>
        </w:rPr>
        <w:t xml:space="preserve"> </w:t>
      </w:r>
      <w:r>
        <w:t>schedules</w:t>
      </w:r>
      <w:r>
        <w:rPr>
          <w:spacing w:val="-2"/>
        </w:rPr>
        <w:t xml:space="preserve"> </w:t>
      </w:r>
      <w:r>
        <w:t>for</w:t>
      </w:r>
      <w:r>
        <w:rPr>
          <w:spacing w:val="-4"/>
        </w:rPr>
        <w:t xml:space="preserve"> </w:t>
      </w:r>
      <w:r>
        <w:t>the</w:t>
      </w:r>
      <w:r>
        <w:rPr>
          <w:spacing w:val="-4"/>
        </w:rPr>
        <w:t xml:space="preserve"> </w:t>
      </w:r>
      <w:r>
        <w:t>upcoming</w:t>
      </w:r>
      <w:r>
        <w:rPr>
          <w:spacing w:val="-4"/>
        </w:rPr>
        <w:t xml:space="preserve"> </w:t>
      </w:r>
      <w:r>
        <w:t>week.</w:t>
      </w:r>
      <w:r>
        <w:rPr>
          <w:spacing w:val="40"/>
        </w:rPr>
        <w:t xml:space="preserve"> </w:t>
      </w:r>
      <w:r>
        <w:t>Vero will</w:t>
      </w:r>
      <w:r>
        <w:rPr>
          <w:spacing w:val="-4"/>
        </w:rPr>
        <w:t xml:space="preserve"> </w:t>
      </w:r>
      <w:r>
        <w:t>also</w:t>
      </w:r>
      <w:r>
        <w:rPr>
          <w:spacing w:val="-3"/>
        </w:rPr>
        <w:t xml:space="preserve"> </w:t>
      </w:r>
      <w:r>
        <w:t>submit</w:t>
      </w:r>
      <w:r>
        <w:rPr>
          <w:spacing w:val="-4"/>
        </w:rPr>
        <w:t xml:space="preserve"> </w:t>
      </w:r>
      <w:r>
        <w:t>a</w:t>
      </w:r>
      <w:r>
        <w:rPr>
          <w:spacing w:val="-2"/>
        </w:rPr>
        <w:t xml:space="preserve"> </w:t>
      </w:r>
      <w:r>
        <w:t>monthly</w:t>
      </w:r>
      <w:r>
        <w:rPr>
          <w:spacing w:val="-5"/>
        </w:rPr>
        <w:t xml:space="preserve"> </w:t>
      </w:r>
      <w:r>
        <w:t>Environmental Compliance Report that provides a summary of the past month’s construction activities and any applicable environmental issues.</w:t>
      </w:r>
    </w:p>
    <w:p w:rsidR="005027C5" w:rsidP="00662B50" w:rsidRDefault="005027C5" w14:paraId="2CB88578" w14:textId="77777777"/>
    <w:p w:rsidR="005027C5" w:rsidP="00662B50" w:rsidRDefault="005027C5" w14:paraId="3DE51773" w14:textId="77777777">
      <w:r>
        <w:rPr>
          <w:b/>
        </w:rPr>
        <w:t>Reporting</w:t>
      </w:r>
      <w:r>
        <w:rPr>
          <w:b/>
          <w:spacing w:val="-7"/>
        </w:rPr>
        <w:t xml:space="preserve"> </w:t>
      </w:r>
      <w:r>
        <w:rPr>
          <w:b/>
        </w:rPr>
        <w:t>Relationship.</w:t>
      </w:r>
      <w:r>
        <w:rPr>
          <w:b/>
          <w:spacing w:val="-8"/>
        </w:rPr>
        <w:t xml:space="preserve"> </w:t>
      </w:r>
      <w:r>
        <w:t>The</w:t>
      </w:r>
      <w:r>
        <w:rPr>
          <w:spacing w:val="-7"/>
        </w:rPr>
        <w:t xml:space="preserve"> </w:t>
      </w:r>
      <w:r>
        <w:t>Vero environmental</w:t>
      </w:r>
      <w:r>
        <w:rPr>
          <w:spacing w:val="-4"/>
        </w:rPr>
        <w:t xml:space="preserve"> </w:t>
      </w:r>
      <w:r>
        <w:t>compliance</w:t>
      </w:r>
      <w:r>
        <w:rPr>
          <w:spacing w:val="-5"/>
        </w:rPr>
        <w:t xml:space="preserve"> </w:t>
      </w:r>
      <w:r>
        <w:t>team</w:t>
      </w:r>
      <w:r>
        <w:rPr>
          <w:spacing w:val="-4"/>
        </w:rPr>
        <w:t xml:space="preserve"> </w:t>
      </w:r>
      <w:r>
        <w:t>reports</w:t>
      </w:r>
      <w:r>
        <w:rPr>
          <w:spacing w:val="-6"/>
        </w:rPr>
        <w:t xml:space="preserve"> </w:t>
      </w:r>
      <w:r>
        <w:t>to</w:t>
      </w:r>
      <w:r>
        <w:rPr>
          <w:spacing w:val="-5"/>
        </w:rPr>
        <w:t xml:space="preserve"> </w:t>
      </w:r>
      <w:r>
        <w:t>the</w:t>
      </w:r>
      <w:r>
        <w:rPr>
          <w:spacing w:val="-5"/>
        </w:rPr>
        <w:t xml:space="preserve"> </w:t>
      </w:r>
      <w:r>
        <w:t xml:space="preserve">Vero </w:t>
      </w:r>
      <w:r>
        <w:rPr>
          <w:spacing w:val="-2"/>
        </w:rPr>
        <w:t>ECPM.</w:t>
      </w:r>
    </w:p>
    <w:p w:rsidR="005027C5" w:rsidP="00662B50" w:rsidRDefault="005027C5" w14:paraId="18C15BDD" w14:textId="77777777"/>
    <w:p w:rsidR="005027C5" w:rsidP="00662B50" w:rsidRDefault="005027C5" w14:paraId="4CEDF2E5" w14:textId="77777777">
      <w:r>
        <w:rPr>
          <w:b/>
        </w:rPr>
        <w:t xml:space="preserve">Communication. </w:t>
      </w:r>
      <w:r>
        <w:t>Vero’s environmental compliance team communicates with the LEI and ECPM regarding</w:t>
      </w:r>
      <w:r>
        <w:rPr>
          <w:spacing w:val="-3"/>
        </w:rPr>
        <w:t xml:space="preserve"> </w:t>
      </w:r>
      <w:r>
        <w:t>the</w:t>
      </w:r>
      <w:r>
        <w:rPr>
          <w:spacing w:val="-5"/>
        </w:rPr>
        <w:t xml:space="preserve"> </w:t>
      </w:r>
      <w:r>
        <w:t>status</w:t>
      </w:r>
      <w:r>
        <w:rPr>
          <w:spacing w:val="-1"/>
        </w:rPr>
        <w:t xml:space="preserve"> </w:t>
      </w:r>
      <w:r>
        <w:t>of</w:t>
      </w:r>
      <w:r>
        <w:rPr>
          <w:spacing w:val="-5"/>
        </w:rPr>
        <w:t xml:space="preserve"> </w:t>
      </w:r>
      <w:r>
        <w:t>monitoring</w:t>
      </w:r>
      <w:r>
        <w:rPr>
          <w:spacing w:val="-3"/>
        </w:rPr>
        <w:t xml:space="preserve"> </w:t>
      </w:r>
      <w:r>
        <w:t>and</w:t>
      </w:r>
      <w:r>
        <w:rPr>
          <w:spacing w:val="-3"/>
        </w:rPr>
        <w:t xml:space="preserve"> </w:t>
      </w:r>
      <w:r>
        <w:t>compliance</w:t>
      </w:r>
      <w:r>
        <w:rPr>
          <w:spacing w:val="-5"/>
        </w:rPr>
        <w:t xml:space="preserve"> </w:t>
      </w:r>
      <w:r>
        <w:t>in</w:t>
      </w:r>
      <w:r>
        <w:rPr>
          <w:spacing w:val="-3"/>
        </w:rPr>
        <w:t xml:space="preserve"> </w:t>
      </w:r>
      <w:r>
        <w:t>the</w:t>
      </w:r>
      <w:r>
        <w:rPr>
          <w:spacing w:val="-2"/>
        </w:rPr>
        <w:t xml:space="preserve"> </w:t>
      </w:r>
      <w:r>
        <w:t>field.</w:t>
      </w:r>
      <w:r>
        <w:rPr>
          <w:spacing w:val="40"/>
        </w:rPr>
        <w:t xml:space="preserve"> </w:t>
      </w:r>
      <w:r>
        <w:t>Vero’s environmental</w:t>
      </w:r>
      <w:r>
        <w:rPr>
          <w:spacing w:val="-5"/>
        </w:rPr>
        <w:t xml:space="preserve"> </w:t>
      </w:r>
      <w:r>
        <w:t>compliance team will also interact with the CPUC PM as needed, during construction.</w:t>
      </w:r>
    </w:p>
    <w:p w:rsidR="005027C5" w:rsidP="00662B50" w:rsidRDefault="005027C5" w14:paraId="5F8C0B37" w14:textId="77777777"/>
    <w:p w:rsidR="005027C5" w:rsidRDefault="005027C5" w14:paraId="1A971686" w14:textId="77777777">
      <w:pPr>
        <w:pStyle w:val="Heading3"/>
        <w:widowControl/>
        <w:numPr>
          <w:ilvl w:val="2"/>
          <w:numId w:val="30"/>
        </w:numPr>
      </w:pPr>
      <w:bookmarkStart w:name="_bookmark16" w:id="112"/>
      <w:bookmarkStart w:name="_Toc101870416" w:id="113"/>
      <w:bookmarkEnd w:id="112"/>
      <w:r>
        <w:t>Vero Fiber Networks Construction</w:t>
      </w:r>
      <w:r>
        <w:rPr>
          <w:spacing w:val="-1"/>
        </w:rPr>
        <w:t xml:space="preserve"> </w:t>
      </w:r>
      <w:r>
        <w:t>Manager</w:t>
      </w:r>
      <w:r>
        <w:rPr>
          <w:spacing w:val="-2"/>
        </w:rPr>
        <w:t xml:space="preserve"> </w:t>
      </w:r>
      <w:r>
        <w:t>and</w:t>
      </w:r>
      <w:r>
        <w:rPr>
          <w:spacing w:val="-2"/>
        </w:rPr>
        <w:t xml:space="preserve"> </w:t>
      </w:r>
      <w:r>
        <w:t>Field</w:t>
      </w:r>
      <w:r>
        <w:rPr>
          <w:spacing w:val="-2"/>
        </w:rPr>
        <w:t xml:space="preserve"> </w:t>
      </w:r>
      <w:r>
        <w:t>Construction</w:t>
      </w:r>
      <w:r>
        <w:rPr>
          <w:spacing w:val="-4"/>
        </w:rPr>
        <w:t xml:space="preserve"> </w:t>
      </w:r>
      <w:r>
        <w:rPr>
          <w:spacing w:val="-2"/>
        </w:rPr>
        <w:t>Advisors</w:t>
      </w:r>
      <w:bookmarkEnd w:id="113"/>
    </w:p>
    <w:p w:rsidR="005027C5" w:rsidP="00662B50" w:rsidRDefault="005027C5" w14:paraId="3147C87B" w14:textId="77777777">
      <w:r>
        <w:t>Vero will identify a construction manager (CM) prior to the start of construction. The construction manager will be responsible for making daily construction work schedules available to on-site construction personnel and monitors and will describe the nature and extent of scheduled construction activities to ensure that adequate monitoring resources are provided. The construction</w:t>
      </w:r>
      <w:r>
        <w:rPr>
          <w:spacing w:val="-6"/>
        </w:rPr>
        <w:t xml:space="preserve"> </w:t>
      </w:r>
      <w:r>
        <w:t>manager</w:t>
      </w:r>
      <w:r>
        <w:rPr>
          <w:spacing w:val="-3"/>
        </w:rPr>
        <w:t xml:space="preserve"> </w:t>
      </w:r>
      <w:r>
        <w:t>will</w:t>
      </w:r>
      <w:r>
        <w:rPr>
          <w:spacing w:val="-3"/>
        </w:rPr>
        <w:t xml:space="preserve"> </w:t>
      </w:r>
      <w:r>
        <w:t>also</w:t>
      </w:r>
      <w:r>
        <w:rPr>
          <w:spacing w:val="-2"/>
        </w:rPr>
        <w:t xml:space="preserve"> </w:t>
      </w:r>
      <w:r>
        <w:t>ensure</w:t>
      </w:r>
      <w:r>
        <w:rPr>
          <w:spacing w:val="-2"/>
        </w:rPr>
        <w:t xml:space="preserve"> </w:t>
      </w:r>
      <w:r>
        <w:t>that</w:t>
      </w:r>
      <w:r>
        <w:rPr>
          <w:spacing w:val="-3"/>
        </w:rPr>
        <w:t xml:space="preserve"> </w:t>
      </w:r>
      <w:r>
        <w:t>construction</w:t>
      </w:r>
      <w:r>
        <w:rPr>
          <w:spacing w:val="-6"/>
        </w:rPr>
        <w:t xml:space="preserve"> </w:t>
      </w:r>
      <w:r>
        <w:t>schedules</w:t>
      </w:r>
      <w:r>
        <w:rPr>
          <w:spacing w:val="-4"/>
        </w:rPr>
        <w:t xml:space="preserve"> </w:t>
      </w:r>
      <w:r>
        <w:t>are</w:t>
      </w:r>
      <w:r>
        <w:rPr>
          <w:spacing w:val="-2"/>
        </w:rPr>
        <w:t xml:space="preserve"> </w:t>
      </w:r>
      <w:r>
        <w:t>provided</w:t>
      </w:r>
      <w:r>
        <w:rPr>
          <w:spacing w:val="-2"/>
        </w:rPr>
        <w:t xml:space="preserve"> </w:t>
      </w:r>
      <w:r>
        <w:t xml:space="preserve">to the </w:t>
      </w:r>
      <w:r w:rsidRPr="008E18EB">
        <w:t xml:space="preserve">Vero </w:t>
      </w:r>
      <w:r>
        <w:t>PM</w:t>
      </w:r>
      <w:r>
        <w:rPr>
          <w:spacing w:val="-5"/>
        </w:rPr>
        <w:t xml:space="preserve"> </w:t>
      </w:r>
      <w:r>
        <w:t xml:space="preserve">so they in turn are provided to the CPUC PM a as part of the Weekly Status Report. The construction manager will be supported by </w:t>
      </w:r>
      <w:bookmarkStart w:name="_Hlk101856221" w:id="114"/>
      <w:r>
        <w:t>field construction advisors (FCAs)</w:t>
      </w:r>
      <w:bookmarkEnd w:id="114"/>
      <w:r>
        <w:t xml:space="preserve"> and may delegate responsibilities to the FCAs.</w:t>
      </w:r>
      <w:r>
        <w:rPr>
          <w:spacing w:val="40"/>
        </w:rPr>
        <w:t xml:space="preserve"> </w:t>
      </w:r>
      <w:r>
        <w:t>The construction manager or FCAs will report spills (e.g., fuel or water) and compliance issues to the Vero environmental compliance team and PM.</w:t>
      </w:r>
    </w:p>
    <w:p w:rsidR="005027C5" w:rsidP="00662B50" w:rsidRDefault="005027C5" w14:paraId="29E2DA32" w14:textId="77777777"/>
    <w:p w:rsidR="005027C5" w:rsidP="00662B50" w:rsidRDefault="005027C5" w14:paraId="7ED97CE3" w14:textId="77777777">
      <w:r>
        <w:t>Key</w:t>
      </w:r>
      <w:r>
        <w:rPr>
          <w:spacing w:val="-4"/>
        </w:rPr>
        <w:t xml:space="preserve"> </w:t>
      </w:r>
      <w:r>
        <w:t>environmental</w:t>
      </w:r>
      <w:r>
        <w:rPr>
          <w:spacing w:val="-3"/>
        </w:rPr>
        <w:t xml:space="preserve"> </w:t>
      </w:r>
      <w:r>
        <w:t>responsibilities</w:t>
      </w:r>
      <w:r>
        <w:rPr>
          <w:spacing w:val="-2"/>
        </w:rPr>
        <w:t xml:space="preserve"> </w:t>
      </w:r>
      <w:r>
        <w:t>for</w:t>
      </w:r>
      <w:r>
        <w:rPr>
          <w:spacing w:val="-3"/>
        </w:rPr>
        <w:t xml:space="preserve"> </w:t>
      </w:r>
      <w:r>
        <w:t>the</w:t>
      </w:r>
      <w:r>
        <w:rPr>
          <w:spacing w:val="-6"/>
        </w:rPr>
        <w:t xml:space="preserve"> </w:t>
      </w:r>
      <w:r>
        <w:t>construction</w:t>
      </w:r>
      <w:r>
        <w:rPr>
          <w:spacing w:val="-1"/>
        </w:rPr>
        <w:t xml:space="preserve"> </w:t>
      </w:r>
      <w:r>
        <w:t>manager</w:t>
      </w:r>
      <w:r>
        <w:rPr>
          <w:spacing w:val="-3"/>
        </w:rPr>
        <w:t xml:space="preserve"> </w:t>
      </w:r>
      <w:r>
        <w:t>and</w:t>
      </w:r>
      <w:r>
        <w:rPr>
          <w:spacing w:val="-4"/>
        </w:rPr>
        <w:t xml:space="preserve"> </w:t>
      </w:r>
      <w:r>
        <w:t>FCAs</w:t>
      </w:r>
      <w:r>
        <w:rPr>
          <w:spacing w:val="-6"/>
        </w:rPr>
        <w:t xml:space="preserve"> </w:t>
      </w:r>
      <w:r>
        <w:t>include</w:t>
      </w:r>
      <w:r>
        <w:rPr>
          <w:spacing w:val="-3"/>
        </w:rPr>
        <w:t xml:space="preserve"> </w:t>
      </w:r>
      <w:r>
        <w:t>but</w:t>
      </w:r>
      <w:r>
        <w:rPr>
          <w:spacing w:val="-3"/>
        </w:rPr>
        <w:t xml:space="preserve"> </w:t>
      </w:r>
      <w:r>
        <w:t>are</w:t>
      </w:r>
      <w:r>
        <w:rPr>
          <w:spacing w:val="-3"/>
        </w:rPr>
        <w:t xml:space="preserve"> </w:t>
      </w:r>
      <w:r>
        <w:t>not limited to:</w:t>
      </w:r>
    </w:p>
    <w:p w:rsidR="005027C5" w:rsidRDefault="005027C5" w14:paraId="789910AA" w14:textId="77777777">
      <w:pPr>
        <w:numPr>
          <w:ilvl w:val="0"/>
          <w:numId w:val="13"/>
        </w:numPr>
        <w:autoSpaceDE w:val="0"/>
        <w:autoSpaceDN w:val="0"/>
        <w:spacing w:before="120"/>
        <w:jc w:val="both"/>
      </w:pPr>
      <w:r>
        <w:t>In</w:t>
      </w:r>
      <w:r>
        <w:rPr>
          <w:spacing w:val="-4"/>
        </w:rPr>
        <w:t xml:space="preserve"> </w:t>
      </w:r>
      <w:r>
        <w:t>conjunction</w:t>
      </w:r>
      <w:r>
        <w:rPr>
          <w:spacing w:val="-4"/>
        </w:rPr>
        <w:t xml:space="preserve"> </w:t>
      </w:r>
      <w:r>
        <w:t>with</w:t>
      </w:r>
      <w:r>
        <w:rPr>
          <w:spacing w:val="-3"/>
        </w:rPr>
        <w:t xml:space="preserve"> </w:t>
      </w:r>
      <w:r>
        <w:t>the</w:t>
      </w:r>
      <w:r>
        <w:rPr>
          <w:spacing w:val="-4"/>
        </w:rPr>
        <w:t xml:space="preserve"> </w:t>
      </w:r>
      <w:r>
        <w:t>PM,</w:t>
      </w:r>
      <w:r>
        <w:rPr>
          <w:spacing w:val="-4"/>
        </w:rPr>
        <w:t xml:space="preserve"> </w:t>
      </w:r>
      <w:r>
        <w:t>verifying</w:t>
      </w:r>
      <w:r>
        <w:rPr>
          <w:spacing w:val="-5"/>
        </w:rPr>
        <w:t xml:space="preserve"> </w:t>
      </w:r>
      <w:r>
        <w:t>that</w:t>
      </w:r>
      <w:r>
        <w:rPr>
          <w:spacing w:val="-4"/>
        </w:rPr>
        <w:t xml:space="preserve"> </w:t>
      </w:r>
      <w:r>
        <w:t>all</w:t>
      </w:r>
      <w:r>
        <w:rPr>
          <w:spacing w:val="-4"/>
        </w:rPr>
        <w:t xml:space="preserve"> </w:t>
      </w:r>
      <w:r>
        <w:t>construction</w:t>
      </w:r>
      <w:r>
        <w:rPr>
          <w:spacing w:val="-4"/>
        </w:rPr>
        <w:t xml:space="preserve"> </w:t>
      </w:r>
      <w:r>
        <w:t>workers</w:t>
      </w:r>
      <w:r>
        <w:rPr>
          <w:spacing w:val="-2"/>
        </w:rPr>
        <w:t xml:space="preserve"> </w:t>
      </w:r>
      <w:r>
        <w:t>attend</w:t>
      </w:r>
      <w:r>
        <w:rPr>
          <w:spacing w:val="-4"/>
        </w:rPr>
        <w:t xml:space="preserve"> </w:t>
      </w:r>
      <w:r>
        <w:t>the</w:t>
      </w:r>
      <w:r>
        <w:rPr>
          <w:spacing w:val="-3"/>
        </w:rPr>
        <w:t xml:space="preserve"> </w:t>
      </w:r>
      <w:r>
        <w:t>Project environmental training program prior to beginning work</w:t>
      </w:r>
    </w:p>
    <w:p w:rsidR="005027C5" w:rsidRDefault="005027C5" w14:paraId="232141DF" w14:textId="77777777">
      <w:pPr>
        <w:numPr>
          <w:ilvl w:val="0"/>
          <w:numId w:val="13"/>
        </w:numPr>
        <w:autoSpaceDE w:val="0"/>
        <w:autoSpaceDN w:val="0"/>
        <w:spacing w:before="40"/>
        <w:jc w:val="both"/>
      </w:pPr>
      <w:r>
        <w:t>Reviewing</w:t>
      </w:r>
      <w:r>
        <w:rPr>
          <w:spacing w:val="-8"/>
        </w:rPr>
        <w:t xml:space="preserve"> </w:t>
      </w:r>
      <w:r>
        <w:t>and</w:t>
      </w:r>
      <w:r>
        <w:rPr>
          <w:spacing w:val="-8"/>
        </w:rPr>
        <w:t xml:space="preserve"> </w:t>
      </w:r>
      <w:r>
        <w:t>understanding</w:t>
      </w:r>
      <w:r>
        <w:rPr>
          <w:spacing w:val="-8"/>
        </w:rPr>
        <w:t xml:space="preserve"> </w:t>
      </w:r>
      <w:r>
        <w:t>the</w:t>
      </w:r>
      <w:r>
        <w:rPr>
          <w:spacing w:val="-7"/>
        </w:rPr>
        <w:t xml:space="preserve"> </w:t>
      </w:r>
      <w:r>
        <w:t>environmental</w:t>
      </w:r>
      <w:r>
        <w:rPr>
          <w:spacing w:val="-8"/>
        </w:rPr>
        <w:t xml:space="preserve"> </w:t>
      </w:r>
      <w:r>
        <w:t>requirements</w:t>
      </w:r>
    </w:p>
    <w:p w:rsidR="005027C5" w:rsidRDefault="005027C5" w14:paraId="4DE8C215" w14:textId="77777777">
      <w:pPr>
        <w:numPr>
          <w:ilvl w:val="0"/>
          <w:numId w:val="13"/>
        </w:numPr>
        <w:autoSpaceDE w:val="0"/>
        <w:autoSpaceDN w:val="0"/>
        <w:spacing w:before="40"/>
        <w:jc w:val="both"/>
      </w:pPr>
      <w:r>
        <w:t>In</w:t>
      </w:r>
      <w:r>
        <w:rPr>
          <w:spacing w:val="-5"/>
        </w:rPr>
        <w:t xml:space="preserve"> </w:t>
      </w:r>
      <w:r>
        <w:t>conjunction</w:t>
      </w:r>
      <w:r>
        <w:rPr>
          <w:spacing w:val="-5"/>
        </w:rPr>
        <w:t xml:space="preserve"> </w:t>
      </w:r>
      <w:r>
        <w:t>with</w:t>
      </w:r>
      <w:r>
        <w:rPr>
          <w:spacing w:val="-4"/>
        </w:rPr>
        <w:t xml:space="preserve"> </w:t>
      </w:r>
      <w:r>
        <w:t>the</w:t>
      </w:r>
      <w:r>
        <w:rPr>
          <w:spacing w:val="-5"/>
        </w:rPr>
        <w:t xml:space="preserve"> </w:t>
      </w:r>
      <w:r>
        <w:t>PM,</w:t>
      </w:r>
      <w:r>
        <w:rPr>
          <w:spacing w:val="-4"/>
        </w:rPr>
        <w:t xml:space="preserve"> </w:t>
      </w:r>
      <w:r>
        <w:t>implementing</w:t>
      </w:r>
      <w:r>
        <w:rPr>
          <w:spacing w:val="-5"/>
        </w:rPr>
        <w:t xml:space="preserve"> </w:t>
      </w:r>
      <w:r>
        <w:t>environmental</w:t>
      </w:r>
      <w:r>
        <w:rPr>
          <w:spacing w:val="-4"/>
        </w:rPr>
        <w:t xml:space="preserve"> </w:t>
      </w:r>
      <w:r>
        <w:t>protection</w:t>
      </w:r>
      <w:r>
        <w:rPr>
          <w:spacing w:val="-5"/>
        </w:rPr>
        <w:t xml:space="preserve"> </w:t>
      </w:r>
      <w:r>
        <w:t>requirements</w:t>
      </w:r>
      <w:r>
        <w:rPr>
          <w:spacing w:val="-3"/>
        </w:rPr>
        <w:t xml:space="preserve"> </w:t>
      </w:r>
      <w:r>
        <w:t>and conditions during construction and maintaining compliance with Project requirements, including adopted APMs and mitigation measures, and all Project permits</w:t>
      </w:r>
    </w:p>
    <w:p w:rsidR="005027C5" w:rsidP="00662B50" w:rsidRDefault="005027C5" w14:paraId="756A70B3" w14:textId="77777777"/>
    <w:p w:rsidR="005027C5" w:rsidRDefault="005027C5" w14:paraId="0F727166" w14:textId="77777777">
      <w:pPr>
        <w:pStyle w:val="Heading2"/>
        <w:widowControl/>
        <w:numPr>
          <w:ilvl w:val="1"/>
          <w:numId w:val="30"/>
        </w:numPr>
      </w:pPr>
      <w:bookmarkStart w:name="_bookmark17" w:id="115"/>
      <w:bookmarkStart w:name="_Toc101870417" w:id="116"/>
      <w:bookmarkStart w:name="_Toc101870476" w:id="117"/>
      <w:bookmarkEnd w:id="115"/>
      <w:r>
        <w:t>California Public Utilities Commission Roles</w:t>
      </w:r>
      <w:r>
        <w:rPr>
          <w:spacing w:val="-4"/>
        </w:rPr>
        <w:t xml:space="preserve"> </w:t>
      </w:r>
      <w:r>
        <w:t>and</w:t>
      </w:r>
      <w:r>
        <w:rPr>
          <w:spacing w:val="-1"/>
        </w:rPr>
        <w:t xml:space="preserve"> </w:t>
      </w:r>
      <w:r>
        <w:t>Responsibilities</w:t>
      </w:r>
      <w:bookmarkEnd w:id="116"/>
      <w:bookmarkEnd w:id="117"/>
    </w:p>
    <w:p w:rsidR="005027C5" w:rsidRDefault="005027C5" w14:paraId="34751EF6" w14:textId="77777777">
      <w:pPr>
        <w:pStyle w:val="Heading3"/>
        <w:widowControl/>
        <w:numPr>
          <w:ilvl w:val="2"/>
          <w:numId w:val="30"/>
        </w:numPr>
      </w:pPr>
      <w:bookmarkStart w:name="_bookmark18" w:id="118"/>
      <w:bookmarkStart w:name="_Toc101870418" w:id="119"/>
      <w:bookmarkEnd w:id="118"/>
      <w:r>
        <w:t>California Public Utilities Commission</w:t>
      </w:r>
      <w:r>
        <w:rPr>
          <w:spacing w:val="-3"/>
        </w:rPr>
        <w:t xml:space="preserve"> </w:t>
      </w:r>
      <w:r>
        <w:t>Project</w:t>
      </w:r>
      <w:r>
        <w:rPr>
          <w:spacing w:val="-2"/>
        </w:rPr>
        <w:t xml:space="preserve"> Manager</w:t>
      </w:r>
      <w:bookmarkEnd w:id="119"/>
    </w:p>
    <w:p w:rsidR="005027C5" w:rsidP="00662B50" w:rsidRDefault="005027C5" w14:paraId="0C319318" w14:textId="77777777">
      <w:r>
        <w:t>The CPUC PM has overall responsibility for determining the effectiveness of compliance with environmental requirements based on the success criteria included for each APM and mitigation measure. The CPUC PM will be notified of noncompliance situations and may be involved in the resolution of the issue(s). All requests for minor Project refinements (Section 3.5) and NTPs will be submitted to the CPUC PM for review</w:t>
      </w:r>
      <w:r>
        <w:rPr>
          <w:spacing w:val="-4"/>
        </w:rPr>
        <w:t xml:space="preserve"> </w:t>
      </w:r>
      <w:r>
        <w:t>and</w:t>
      </w:r>
      <w:r>
        <w:rPr>
          <w:spacing w:val="-1"/>
        </w:rPr>
        <w:t xml:space="preserve"> </w:t>
      </w:r>
      <w:r>
        <w:t>approval.</w:t>
      </w:r>
      <w:r>
        <w:rPr>
          <w:spacing w:val="-3"/>
        </w:rPr>
        <w:t xml:space="preserve"> </w:t>
      </w:r>
      <w:r>
        <w:t>The</w:t>
      </w:r>
      <w:r>
        <w:rPr>
          <w:spacing w:val="-3"/>
        </w:rPr>
        <w:t xml:space="preserve"> </w:t>
      </w:r>
      <w:r>
        <w:t>CPUC PM</w:t>
      </w:r>
      <w:r>
        <w:rPr>
          <w:spacing w:val="-1"/>
        </w:rPr>
        <w:t xml:space="preserve"> </w:t>
      </w:r>
      <w:r>
        <w:t>will</w:t>
      </w:r>
      <w:r>
        <w:rPr>
          <w:spacing w:val="-1"/>
        </w:rPr>
        <w:t xml:space="preserve"> </w:t>
      </w:r>
      <w:r>
        <w:t>issue</w:t>
      </w:r>
      <w:r>
        <w:rPr>
          <w:spacing w:val="-3"/>
        </w:rPr>
        <w:t xml:space="preserve"> </w:t>
      </w:r>
      <w:r>
        <w:t>NTPs for construction</w:t>
      </w:r>
      <w:r>
        <w:rPr>
          <w:spacing w:val="-1"/>
        </w:rPr>
        <w:t xml:space="preserve"> </w:t>
      </w:r>
      <w:r>
        <w:t>of each phase</w:t>
      </w:r>
      <w:r>
        <w:rPr>
          <w:spacing w:val="-3"/>
        </w:rPr>
        <w:t xml:space="preserve"> </w:t>
      </w:r>
      <w:r>
        <w:t>of the</w:t>
      </w:r>
      <w:r>
        <w:rPr>
          <w:spacing w:val="-1"/>
        </w:rPr>
        <w:t xml:space="preserve"> </w:t>
      </w:r>
      <w:r>
        <w:t>Project, as</w:t>
      </w:r>
      <w:r>
        <w:rPr>
          <w:spacing w:val="-1"/>
        </w:rPr>
        <w:t xml:space="preserve"> </w:t>
      </w:r>
      <w:r>
        <w:t>identified</w:t>
      </w:r>
      <w:r>
        <w:rPr>
          <w:spacing w:val="-2"/>
        </w:rPr>
        <w:t xml:space="preserve"> </w:t>
      </w:r>
      <w:r>
        <w:t>by</w:t>
      </w:r>
      <w:r>
        <w:rPr>
          <w:spacing w:val="-3"/>
        </w:rPr>
        <w:t xml:space="preserve"> </w:t>
      </w:r>
      <w:r w:rsidRPr="008E18EB">
        <w:t>Vero</w:t>
      </w:r>
      <w:r>
        <w:t>.</w:t>
      </w:r>
      <w:r>
        <w:rPr>
          <w:spacing w:val="-3"/>
        </w:rPr>
        <w:t xml:space="preserve"> </w:t>
      </w:r>
      <w:r>
        <w:t>The</w:t>
      </w:r>
      <w:r>
        <w:rPr>
          <w:spacing w:val="-2"/>
        </w:rPr>
        <w:t xml:space="preserve"> </w:t>
      </w:r>
      <w:r>
        <w:t>CPUC</w:t>
      </w:r>
      <w:r>
        <w:rPr>
          <w:spacing w:val="-3"/>
        </w:rPr>
        <w:t xml:space="preserve"> </w:t>
      </w:r>
      <w:r>
        <w:t>has</w:t>
      </w:r>
      <w:r>
        <w:rPr>
          <w:spacing w:val="-1"/>
        </w:rPr>
        <w:t xml:space="preserve"> </w:t>
      </w:r>
      <w:r>
        <w:t>the</w:t>
      </w:r>
      <w:r>
        <w:rPr>
          <w:spacing w:val="-5"/>
        </w:rPr>
        <w:t xml:space="preserve"> </w:t>
      </w:r>
      <w:r>
        <w:t>authority</w:t>
      </w:r>
      <w:r>
        <w:rPr>
          <w:spacing w:val="-6"/>
        </w:rPr>
        <w:t xml:space="preserve"> </w:t>
      </w:r>
      <w:r>
        <w:t>to</w:t>
      </w:r>
      <w:r>
        <w:rPr>
          <w:spacing w:val="-2"/>
        </w:rPr>
        <w:t xml:space="preserve"> </w:t>
      </w:r>
      <w:r>
        <w:t>halt</w:t>
      </w:r>
      <w:r>
        <w:rPr>
          <w:spacing w:val="-3"/>
        </w:rPr>
        <w:t xml:space="preserve"> </w:t>
      </w:r>
      <w:r>
        <w:t>any</w:t>
      </w:r>
      <w:r>
        <w:rPr>
          <w:spacing w:val="-3"/>
        </w:rPr>
        <w:t xml:space="preserve"> </w:t>
      </w:r>
      <w:r>
        <w:t>construction</w:t>
      </w:r>
      <w:r>
        <w:rPr>
          <w:spacing w:val="-3"/>
        </w:rPr>
        <w:t xml:space="preserve"> </w:t>
      </w:r>
      <w:r>
        <w:t>activity</w:t>
      </w:r>
      <w:r>
        <w:rPr>
          <w:spacing w:val="-4"/>
        </w:rPr>
        <w:t xml:space="preserve"> </w:t>
      </w:r>
      <w:r>
        <w:t>associated</w:t>
      </w:r>
      <w:r>
        <w:rPr>
          <w:spacing w:val="-3"/>
        </w:rPr>
        <w:t xml:space="preserve"> </w:t>
      </w:r>
      <w:r>
        <w:t>with the Project if an activity is determined to be a serious deviation from the approved Project or adopted APMs and mitigation measures. A stop-work order would follow the communication procedure outlined in Section 3.4.3.</w:t>
      </w:r>
    </w:p>
    <w:p w:rsidR="005027C5" w:rsidP="00662B50" w:rsidRDefault="005027C5" w14:paraId="64E4BD62" w14:textId="77777777">
      <w:bookmarkStart w:name="_bookmark19" w:id="120"/>
      <w:bookmarkEnd w:id="120"/>
    </w:p>
    <w:p w:rsidR="005027C5" w:rsidP="00662B50" w:rsidRDefault="005027C5" w14:paraId="36424540" w14:textId="77777777">
      <w:r>
        <w:t>Vero’s PM</w:t>
      </w:r>
      <w:r>
        <w:rPr>
          <w:spacing w:val="-4"/>
        </w:rPr>
        <w:t xml:space="preserve"> </w:t>
      </w:r>
      <w:r>
        <w:t>holds</w:t>
      </w:r>
      <w:r>
        <w:rPr>
          <w:spacing w:val="-3"/>
        </w:rPr>
        <w:t xml:space="preserve"> </w:t>
      </w:r>
      <w:r>
        <w:t>the</w:t>
      </w:r>
      <w:r>
        <w:rPr>
          <w:spacing w:val="-3"/>
        </w:rPr>
        <w:t xml:space="preserve"> </w:t>
      </w:r>
      <w:r>
        <w:t>primary</w:t>
      </w:r>
      <w:r>
        <w:rPr>
          <w:spacing w:val="-4"/>
        </w:rPr>
        <w:t xml:space="preserve"> </w:t>
      </w:r>
      <w:r>
        <w:t>responsibility</w:t>
      </w:r>
      <w:r>
        <w:rPr>
          <w:spacing w:val="-4"/>
        </w:rPr>
        <w:t xml:space="preserve"> </w:t>
      </w:r>
      <w:r>
        <w:t>for</w:t>
      </w:r>
      <w:r>
        <w:rPr>
          <w:spacing w:val="-5"/>
        </w:rPr>
        <w:t xml:space="preserve"> </w:t>
      </w:r>
      <w:r>
        <w:t>ensuring</w:t>
      </w:r>
      <w:r>
        <w:rPr>
          <w:spacing w:val="-4"/>
        </w:rPr>
        <w:t xml:space="preserve"> </w:t>
      </w:r>
      <w:r>
        <w:t>compliance</w:t>
      </w:r>
      <w:r>
        <w:rPr>
          <w:spacing w:val="-3"/>
        </w:rPr>
        <w:t xml:space="preserve"> </w:t>
      </w:r>
      <w:r>
        <w:t>with</w:t>
      </w:r>
      <w:r>
        <w:rPr>
          <w:spacing w:val="-5"/>
        </w:rPr>
        <w:t xml:space="preserve"> </w:t>
      </w:r>
      <w:r>
        <w:t>applicable</w:t>
      </w:r>
      <w:r>
        <w:rPr>
          <w:spacing w:val="-4"/>
        </w:rPr>
        <w:t xml:space="preserve"> </w:t>
      </w:r>
      <w:r>
        <w:t>mitigation measures and APMs. The CPUC PM ensures and documents compliance</w:t>
      </w:r>
      <w:r>
        <w:rPr>
          <w:spacing w:val="-4"/>
        </w:rPr>
        <w:t xml:space="preserve"> </w:t>
      </w:r>
      <w:r>
        <w:t>achievement.</w:t>
      </w:r>
      <w:r>
        <w:rPr>
          <w:spacing w:val="-6"/>
        </w:rPr>
        <w:t xml:space="preserve"> </w:t>
      </w:r>
      <w:r>
        <w:t>Compliance</w:t>
      </w:r>
      <w:r>
        <w:rPr>
          <w:spacing w:val="-4"/>
        </w:rPr>
        <w:t xml:space="preserve"> </w:t>
      </w:r>
      <w:r>
        <w:t>is</w:t>
      </w:r>
      <w:r>
        <w:rPr>
          <w:spacing w:val="-3"/>
        </w:rPr>
        <w:t xml:space="preserve"> </w:t>
      </w:r>
      <w:r>
        <w:t>documented</w:t>
      </w:r>
      <w:r>
        <w:rPr>
          <w:spacing w:val="-4"/>
        </w:rPr>
        <w:t xml:space="preserve"> </w:t>
      </w:r>
      <w:r>
        <w:t>through</w:t>
      </w:r>
      <w:r>
        <w:rPr>
          <w:spacing w:val="-6"/>
        </w:rPr>
        <w:t xml:space="preserve"> </w:t>
      </w:r>
      <w:r>
        <w:t>site</w:t>
      </w:r>
      <w:r>
        <w:rPr>
          <w:spacing w:val="-6"/>
        </w:rPr>
        <w:t xml:space="preserve"> </w:t>
      </w:r>
      <w:r>
        <w:t>inspection</w:t>
      </w:r>
      <w:r>
        <w:rPr>
          <w:spacing w:val="-4"/>
        </w:rPr>
        <w:t xml:space="preserve"> </w:t>
      </w:r>
      <w:r>
        <w:t>forms,</w:t>
      </w:r>
      <w:r>
        <w:rPr>
          <w:spacing w:val="-4"/>
        </w:rPr>
        <w:t xml:space="preserve"> </w:t>
      </w:r>
      <w:r>
        <w:t>mitigation measure and APM tracking, and weekly and monthly reports to the CPUC. T</w:t>
      </w:r>
      <w:r w:rsidRPr="004E44EF">
        <w:t xml:space="preserve">he </w:t>
      </w:r>
      <w:r w:rsidRPr="00B64220">
        <w:t>CPUC PM</w:t>
      </w:r>
      <w:r>
        <w:rPr>
          <w:b/>
        </w:rPr>
        <w:t xml:space="preserve"> </w:t>
      </w:r>
      <w:r>
        <w:t>will be the designated point of contact for in-field agency staff regarding compliance and minor Project refinements. The</w:t>
      </w:r>
      <w:r>
        <w:rPr>
          <w:spacing w:val="-1"/>
        </w:rPr>
        <w:t xml:space="preserve"> </w:t>
      </w:r>
      <w:r>
        <w:t>CPUC</w:t>
      </w:r>
      <w:r>
        <w:rPr>
          <w:spacing w:val="-4"/>
        </w:rPr>
        <w:t xml:space="preserve"> </w:t>
      </w:r>
      <w:r>
        <w:t xml:space="preserve">PM will serve as the point of contact for </w:t>
      </w:r>
      <w:bookmarkStart w:name="_Hlk101856450" w:id="121"/>
      <w:r>
        <w:t xml:space="preserve">noncompliance </w:t>
      </w:r>
      <w:bookmarkEnd w:id="121"/>
      <w:r>
        <w:t>events. The CPUC PM will stay apprised of construction activities, schedule changes, and construction progress.</w:t>
      </w:r>
    </w:p>
    <w:p w:rsidR="005027C5" w:rsidP="00662B50" w:rsidRDefault="005027C5" w14:paraId="27676A43" w14:textId="77777777">
      <w:pPr>
        <w:spacing w:before="40"/>
      </w:pPr>
    </w:p>
    <w:p w:rsidR="005027C5" w:rsidRDefault="005027C5" w14:paraId="45646727" w14:textId="77777777">
      <w:pPr>
        <w:pStyle w:val="Heading2"/>
        <w:widowControl/>
        <w:numPr>
          <w:ilvl w:val="1"/>
          <w:numId w:val="30"/>
        </w:numPr>
      </w:pPr>
      <w:bookmarkStart w:name="_bookmark20" w:id="122"/>
      <w:bookmarkStart w:name="_Toc101870420" w:id="123"/>
      <w:bookmarkStart w:name="_Toc101870477" w:id="124"/>
      <w:bookmarkEnd w:id="122"/>
      <w:r>
        <w:t>Organizational</w:t>
      </w:r>
      <w:r>
        <w:rPr>
          <w:spacing w:val="-11"/>
        </w:rPr>
        <w:t xml:space="preserve"> </w:t>
      </w:r>
      <w:r>
        <w:rPr>
          <w:spacing w:val="-4"/>
        </w:rPr>
        <w:t>Chart</w:t>
      </w:r>
      <w:bookmarkEnd w:id="123"/>
      <w:bookmarkEnd w:id="124"/>
    </w:p>
    <w:p w:rsidR="005027C5" w:rsidP="00662B50" w:rsidRDefault="005027C5" w14:paraId="37D622B4" w14:textId="77777777">
      <w:r w:rsidRPr="007E51C9">
        <w:rPr>
          <w:b/>
          <w:bCs/>
        </w:rPr>
        <w:t>Figure 1</w:t>
      </w:r>
      <w:r>
        <w:t xml:space="preserve"> is an organizational chart that illustrates communication between</w:t>
      </w:r>
      <w:r>
        <w:rPr>
          <w:spacing w:val="-3"/>
        </w:rPr>
        <w:t xml:space="preserve"> </w:t>
      </w:r>
      <w:r>
        <w:t>CPUC and Vero personnel.</w:t>
      </w:r>
      <w:r>
        <w:rPr>
          <w:spacing w:val="-5"/>
        </w:rPr>
        <w:t xml:space="preserve"> </w:t>
      </w:r>
      <w:r>
        <w:t>The</w:t>
      </w:r>
      <w:r>
        <w:rPr>
          <w:spacing w:val="-4"/>
        </w:rPr>
        <w:t xml:space="preserve"> </w:t>
      </w:r>
      <w:r>
        <w:t>CPUC</w:t>
      </w:r>
      <w:r>
        <w:rPr>
          <w:spacing w:val="-2"/>
        </w:rPr>
        <w:t xml:space="preserve"> </w:t>
      </w:r>
      <w:r>
        <w:t>and</w:t>
      </w:r>
      <w:r>
        <w:rPr>
          <w:spacing w:val="-4"/>
        </w:rPr>
        <w:t xml:space="preserve"> </w:t>
      </w:r>
      <w:r>
        <w:t>Vero are</w:t>
      </w:r>
      <w:r>
        <w:rPr>
          <w:spacing w:val="-5"/>
        </w:rPr>
        <w:t xml:space="preserve"> </w:t>
      </w:r>
      <w:r>
        <w:t>responsible</w:t>
      </w:r>
      <w:r>
        <w:rPr>
          <w:spacing w:val="-2"/>
        </w:rPr>
        <w:t xml:space="preserve"> </w:t>
      </w:r>
      <w:r>
        <w:t>for</w:t>
      </w:r>
      <w:r>
        <w:rPr>
          <w:spacing w:val="-2"/>
        </w:rPr>
        <w:t xml:space="preserve"> </w:t>
      </w:r>
      <w:r>
        <w:t>informing</w:t>
      </w:r>
      <w:r>
        <w:rPr>
          <w:spacing w:val="-3"/>
        </w:rPr>
        <w:t xml:space="preserve"> </w:t>
      </w:r>
      <w:r>
        <w:t>others</w:t>
      </w:r>
      <w:r>
        <w:rPr>
          <w:spacing w:val="-1"/>
        </w:rPr>
        <w:t xml:space="preserve"> </w:t>
      </w:r>
      <w:r>
        <w:t>about</w:t>
      </w:r>
      <w:r>
        <w:rPr>
          <w:spacing w:val="-6"/>
        </w:rPr>
        <w:t xml:space="preserve"> </w:t>
      </w:r>
      <w:r>
        <w:t xml:space="preserve">changes in staff. Contact information is provided in </w:t>
      </w:r>
      <w:r w:rsidRPr="007E51C9">
        <w:rPr>
          <w:b/>
          <w:bCs/>
        </w:rPr>
        <w:t>Attachment A</w:t>
      </w:r>
      <w:r>
        <w:t>.</w:t>
      </w:r>
    </w:p>
    <w:p w:rsidRPr="005A0253" w:rsidR="005027C5" w:rsidP="00662B50" w:rsidRDefault="005027C5" w14:paraId="2CFE1D92" w14:textId="77777777">
      <w:r>
        <w:rPr>
          <w:noProof/>
        </w:rPr>
        <mc:AlternateContent>
          <mc:Choice Requires="wps">
            <w:drawing>
              <wp:anchor distT="45720" distB="45720" distL="114300" distR="114300" simplePos="0" relativeHeight="251659264" behindDoc="0" locked="0" layoutInCell="1" allowOverlap="1" wp14:editId="7A1E9D5C" wp14:anchorId="208A7105">
                <wp:simplePos x="0" y="0"/>
                <wp:positionH relativeFrom="margin">
                  <wp:align>left</wp:align>
                </wp:positionH>
                <wp:positionV relativeFrom="paragraph">
                  <wp:posOffset>180975</wp:posOffset>
                </wp:positionV>
                <wp:extent cx="5937250" cy="5610225"/>
                <wp:effectExtent l="0" t="0" r="2540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5610225"/>
                        </a:xfrm>
                        <a:prstGeom prst="rect">
                          <a:avLst/>
                        </a:prstGeom>
                        <a:solidFill>
                          <a:srgbClr val="FFFFFF"/>
                        </a:solidFill>
                        <a:ln w="9525">
                          <a:solidFill>
                            <a:srgbClr val="000000"/>
                          </a:solidFill>
                          <a:miter lim="800000"/>
                          <a:headEnd/>
                          <a:tailEnd/>
                        </a:ln>
                      </wps:spPr>
                      <wps:txbx>
                        <w:txbxContent>
                          <w:p w:rsidR="005027C5" w:rsidP="005A0253" w:rsidRDefault="005027C5" w14:paraId="2A5098B8" w14:textId="77777777">
                            <w:pPr>
                              <w:spacing w:before="240"/>
                              <w:jc w:val="center"/>
                              <w:rPr>
                                <w:noProof/>
                              </w:rPr>
                            </w:pPr>
                            <w:r>
                              <w:rPr>
                                <w:noProof/>
                              </w:rPr>
                              <w:drawing>
                                <wp:inline distT="0" distB="0" distL="0" distR="0" wp14:anchorId="6E8A8FEB" wp14:editId="54C0190A">
                                  <wp:extent cx="3742690" cy="5568470"/>
                                  <wp:effectExtent l="0" t="0" r="0" b="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758468" cy="5591946"/>
                                          </a:xfrm>
                                          <a:prstGeom prst="rect">
                                            <a:avLst/>
                                          </a:prstGeom>
                                        </pic:spPr>
                                      </pic:pic>
                                    </a:graphicData>
                                  </a:graphic>
                                </wp:inline>
                              </w:drawing>
                            </w:r>
                          </w:p>
                          <w:p w:rsidR="005027C5" w:rsidP="008E6A98" w:rsidRDefault="005027C5" w14:paraId="70FF831D" w14:textId="77777777">
                            <w:pPr>
                              <w:spacing w:before="240"/>
                              <w:jc w:val="center"/>
                            </w:pPr>
                          </w:p>
                          <w:p w:rsidRPr="005A0253" w:rsidR="005027C5" w:rsidP="00B64220" w:rsidRDefault="005027C5" w14:paraId="1555D930" w14:textId="77777777">
                            <w:pPr>
                              <w:spacing w:before="40"/>
                              <w:ind w:left="27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08A7105">
                <v:stroke joinstyle="miter"/>
                <v:path gradientshapeok="t" o:connecttype="rect"/>
              </v:shapetype>
              <v:shape id="Text Box 6" style="position:absolute;margin-left:0;margin-top:14.25pt;width:467.5pt;height:441.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">
                <v:textbox>
                  <w:txbxContent>
                    <w:p w:rsidR="005027C5" w:rsidP="005A0253" w:rsidRDefault="005027C5" w14:paraId="2A5098B8" w14:textId="77777777">
                      <w:pPr>
                        <w:spacing w:before="240"/>
                        <w:jc w:val="center"/>
                        <w:rPr>
                          <w:noProof/>
                        </w:rPr>
                      </w:pPr>
                      <w:r>
                        <w:rPr>
                          <w:noProof/>
                        </w:rPr>
                        <w:drawing>
                          <wp:inline distT="0" distB="0" distL="0" distR="0" wp14:anchorId="6E8A8FEB" wp14:editId="54C0190A">
                            <wp:extent cx="3742690" cy="5568470"/>
                            <wp:effectExtent l="0" t="0" r="0" b="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758468" cy="5591946"/>
                                    </a:xfrm>
                                    <a:prstGeom prst="rect">
                                      <a:avLst/>
                                    </a:prstGeom>
                                  </pic:spPr>
                                </pic:pic>
                              </a:graphicData>
                            </a:graphic>
                          </wp:inline>
                        </w:drawing>
                      </w:r>
                    </w:p>
                    <w:p w:rsidR="005027C5" w:rsidP="008E6A98" w:rsidRDefault="005027C5" w14:paraId="70FF831D" w14:textId="77777777">
                      <w:pPr>
                        <w:spacing w:before="240"/>
                        <w:jc w:val="center"/>
                      </w:pPr>
                    </w:p>
                    <w:p w:rsidRPr="005A0253" w:rsidR="005027C5" w:rsidP="00B64220" w:rsidRDefault="005027C5" w14:paraId="1555D930" w14:textId="77777777">
                      <w:pPr>
                        <w:spacing w:before="40"/>
                        <w:ind w:left="270"/>
                        <w:jc w:val="center"/>
                      </w:pPr>
                    </w:p>
                  </w:txbxContent>
                </v:textbox>
                <w10:wrap type="square" anchorx="margin"/>
              </v:shape>
            </w:pict>
          </mc:Fallback>
        </mc:AlternateContent>
      </w:r>
    </w:p>
    <w:p w:rsidRPr="005A0253" w:rsidR="005027C5" w:rsidP="00662B50" w:rsidRDefault="005027C5" w14:paraId="2BC13D23" w14:textId="77777777">
      <w:r>
        <w:t>This</w:t>
      </w:r>
      <w:r>
        <w:rPr>
          <w:spacing w:val="-3"/>
        </w:rPr>
        <w:t xml:space="preserve"> </w:t>
      </w:r>
      <w:r>
        <w:t>chart</w:t>
      </w:r>
      <w:r>
        <w:rPr>
          <w:spacing w:val="-3"/>
        </w:rPr>
        <w:t xml:space="preserve"> </w:t>
      </w:r>
      <w:r>
        <w:t>depicts</w:t>
      </w:r>
      <w:r>
        <w:rPr>
          <w:spacing w:val="-3"/>
        </w:rPr>
        <w:t xml:space="preserve"> </w:t>
      </w:r>
      <w:r>
        <w:t>primary</w:t>
      </w:r>
      <w:r>
        <w:rPr>
          <w:spacing w:val="-6"/>
        </w:rPr>
        <w:t xml:space="preserve"> </w:t>
      </w:r>
      <w:r>
        <w:t>communication</w:t>
      </w:r>
      <w:r>
        <w:rPr>
          <w:spacing w:val="-3"/>
        </w:rPr>
        <w:t xml:space="preserve"> </w:t>
      </w:r>
      <w:r>
        <w:t>pathways</w:t>
      </w:r>
      <w:r>
        <w:rPr>
          <w:spacing w:val="-3"/>
        </w:rPr>
        <w:t xml:space="preserve"> </w:t>
      </w:r>
      <w:r>
        <w:t>only</w:t>
      </w:r>
      <w:r>
        <w:rPr>
          <w:spacing w:val="-6"/>
        </w:rPr>
        <w:t xml:space="preserve"> </w:t>
      </w:r>
      <w:r>
        <w:t xml:space="preserve">and </w:t>
      </w:r>
      <w:r>
        <w:rPr>
          <w:b/>
        </w:rPr>
        <w:t>does</w:t>
      </w:r>
      <w:r>
        <w:rPr>
          <w:b/>
          <w:spacing w:val="-3"/>
        </w:rPr>
        <w:t xml:space="preserve"> </w:t>
      </w:r>
      <w:r>
        <w:rPr>
          <w:b/>
        </w:rPr>
        <w:t>not</w:t>
      </w:r>
      <w:r>
        <w:rPr>
          <w:b/>
          <w:spacing w:val="-2"/>
        </w:rPr>
        <w:t xml:space="preserve"> </w:t>
      </w:r>
      <w:r>
        <w:rPr>
          <w:b/>
        </w:rPr>
        <w:t>preclude</w:t>
      </w:r>
      <w:r>
        <w:rPr>
          <w:b/>
          <w:spacing w:val="-1"/>
        </w:rPr>
        <w:t xml:space="preserve"> </w:t>
      </w:r>
      <w:r>
        <w:t>communication</w:t>
      </w:r>
      <w:r>
        <w:rPr>
          <w:spacing w:val="-3"/>
        </w:rPr>
        <w:t xml:space="preserve"> </w:t>
      </w:r>
      <w:r>
        <w:t>among</w:t>
      </w:r>
      <w:r>
        <w:rPr>
          <w:spacing w:val="-1"/>
        </w:rPr>
        <w:t xml:space="preserve"> </w:t>
      </w:r>
      <w:r>
        <w:t>various CPUC</w:t>
      </w:r>
      <w:r>
        <w:rPr>
          <w:spacing w:val="-5"/>
        </w:rPr>
        <w:t xml:space="preserve"> </w:t>
      </w:r>
      <w:r>
        <w:t>or</w:t>
      </w:r>
      <w:r>
        <w:rPr>
          <w:spacing w:val="-4"/>
        </w:rPr>
        <w:t xml:space="preserve"> </w:t>
      </w:r>
      <w:r>
        <w:t>Project</w:t>
      </w:r>
      <w:r>
        <w:rPr>
          <w:spacing w:val="-5"/>
        </w:rPr>
        <w:t xml:space="preserve"> </w:t>
      </w:r>
      <w:r>
        <w:t>Proponent</w:t>
      </w:r>
      <w:r>
        <w:rPr>
          <w:spacing w:val="-2"/>
        </w:rPr>
        <w:t xml:space="preserve"> </w:t>
      </w:r>
      <w:r>
        <w:t>field</w:t>
      </w:r>
      <w:r>
        <w:rPr>
          <w:spacing w:val="-3"/>
        </w:rPr>
        <w:t xml:space="preserve"> </w:t>
      </w:r>
      <w:r>
        <w:t>staff</w:t>
      </w:r>
      <w:r>
        <w:rPr>
          <w:spacing w:val="-6"/>
        </w:rPr>
        <w:t xml:space="preserve"> </w:t>
      </w:r>
      <w:r>
        <w:t>(e.g.,</w:t>
      </w:r>
      <w:r>
        <w:rPr>
          <w:spacing w:val="-4"/>
        </w:rPr>
        <w:t xml:space="preserve"> </w:t>
      </w:r>
      <w:r>
        <w:t>project manager and</w:t>
      </w:r>
      <w:r>
        <w:rPr>
          <w:spacing w:val="-3"/>
        </w:rPr>
        <w:t xml:space="preserve"> </w:t>
      </w:r>
      <w:r>
        <w:t>construction leads/managers) and/or all environmental managers.</w:t>
      </w:r>
    </w:p>
    <w:p w:rsidR="005027C5" w:rsidP="00662B50" w:rsidRDefault="005027C5" w14:paraId="2F532C0D" w14:textId="77777777"/>
    <w:p w:rsidR="005027C5" w:rsidRDefault="005027C5" w14:paraId="24CDBB60" w14:textId="77777777">
      <w:pPr>
        <w:pStyle w:val="Heading2"/>
        <w:widowControl/>
        <w:numPr>
          <w:ilvl w:val="1"/>
          <w:numId w:val="30"/>
        </w:numPr>
      </w:pPr>
      <w:bookmarkStart w:name="_bookmark21" w:id="125"/>
      <w:bookmarkStart w:name="_Toc101870421" w:id="126"/>
      <w:bookmarkStart w:name="_Toc101870478" w:id="127"/>
      <w:bookmarkEnd w:id="125"/>
      <w:r>
        <w:t>Permitting</w:t>
      </w:r>
      <w:r>
        <w:rPr>
          <w:spacing w:val="-9"/>
        </w:rPr>
        <w:t xml:space="preserve"> </w:t>
      </w:r>
      <w:r>
        <w:t>Agencies’</w:t>
      </w:r>
      <w:r>
        <w:rPr>
          <w:spacing w:val="-8"/>
        </w:rPr>
        <w:t xml:space="preserve"> </w:t>
      </w:r>
      <w:r>
        <w:rPr>
          <w:spacing w:val="-4"/>
        </w:rPr>
        <w:t>Role</w:t>
      </w:r>
      <w:bookmarkEnd w:id="126"/>
      <w:bookmarkEnd w:id="127"/>
    </w:p>
    <w:p w:rsidR="005027C5" w:rsidP="00662B50" w:rsidRDefault="005027C5" w14:paraId="039A24C0" w14:textId="77777777">
      <w:r>
        <w:t>Personnel from permitting agencies identified in Section 1.2 may periodically visit the Project site to verify compliance with or request information from Vero regarding compliance with laws, regulations,</w:t>
      </w:r>
      <w:r>
        <w:rPr>
          <w:spacing w:val="-3"/>
        </w:rPr>
        <w:t xml:space="preserve"> </w:t>
      </w:r>
      <w:r>
        <w:t>and</w:t>
      </w:r>
      <w:r>
        <w:rPr>
          <w:spacing w:val="-4"/>
        </w:rPr>
        <w:t xml:space="preserve"> </w:t>
      </w:r>
      <w:r>
        <w:t>Project</w:t>
      </w:r>
      <w:r>
        <w:rPr>
          <w:spacing w:val="-4"/>
        </w:rPr>
        <w:t xml:space="preserve"> </w:t>
      </w:r>
      <w:r>
        <w:t>permits.</w:t>
      </w:r>
      <w:r>
        <w:rPr>
          <w:spacing w:val="-4"/>
        </w:rPr>
        <w:t xml:space="preserve"> </w:t>
      </w:r>
      <w:r>
        <w:t>Vero is</w:t>
      </w:r>
      <w:r>
        <w:rPr>
          <w:spacing w:val="-2"/>
        </w:rPr>
        <w:t xml:space="preserve"> </w:t>
      </w:r>
      <w:r>
        <w:t>responsible</w:t>
      </w:r>
      <w:r>
        <w:rPr>
          <w:spacing w:val="-4"/>
        </w:rPr>
        <w:t xml:space="preserve"> </w:t>
      </w:r>
      <w:r>
        <w:t>for</w:t>
      </w:r>
      <w:r>
        <w:rPr>
          <w:spacing w:val="-3"/>
        </w:rPr>
        <w:t xml:space="preserve"> </w:t>
      </w:r>
      <w:r>
        <w:t>responding</w:t>
      </w:r>
      <w:r>
        <w:rPr>
          <w:spacing w:val="-4"/>
        </w:rPr>
        <w:t xml:space="preserve"> </w:t>
      </w:r>
      <w:r>
        <w:t>to</w:t>
      </w:r>
      <w:r>
        <w:rPr>
          <w:spacing w:val="-3"/>
        </w:rPr>
        <w:t xml:space="preserve"> </w:t>
      </w:r>
      <w:r>
        <w:t>requests</w:t>
      </w:r>
      <w:r>
        <w:rPr>
          <w:spacing w:val="-2"/>
        </w:rPr>
        <w:t xml:space="preserve"> </w:t>
      </w:r>
      <w:r>
        <w:t>from permitting agencies and submitting the permits and authorizations to the CPUC according to Project requirements. See Section 4 for document submission procedures.</w:t>
      </w:r>
    </w:p>
    <w:p w:rsidR="005027C5" w:rsidP="00662B50" w:rsidRDefault="005027C5" w14:paraId="4B80892E" w14:textId="77777777"/>
    <w:p w:rsidR="005027C5" w:rsidP="00662B50" w:rsidRDefault="005027C5" w14:paraId="1D1B82BA" w14:textId="77777777">
      <w:r>
        <w:t>The CPUC will typically coordinate with the Vero on permitting concerns prior to contacting permitting agencies related to the Project; however, the CPUC may contact permitting agencies at any</w:t>
      </w:r>
      <w:r>
        <w:rPr>
          <w:spacing w:val="-4"/>
        </w:rPr>
        <w:t xml:space="preserve"> </w:t>
      </w:r>
      <w:r>
        <w:t>time</w:t>
      </w:r>
      <w:r>
        <w:rPr>
          <w:spacing w:val="-3"/>
        </w:rPr>
        <w:t xml:space="preserve"> </w:t>
      </w:r>
      <w:r>
        <w:t>regarding</w:t>
      </w:r>
      <w:r>
        <w:rPr>
          <w:spacing w:val="-3"/>
        </w:rPr>
        <w:t xml:space="preserve"> </w:t>
      </w:r>
      <w:r>
        <w:t>the</w:t>
      </w:r>
      <w:r>
        <w:rPr>
          <w:spacing w:val="-3"/>
        </w:rPr>
        <w:t xml:space="preserve"> </w:t>
      </w:r>
      <w:r>
        <w:t>Project</w:t>
      </w:r>
      <w:r>
        <w:rPr>
          <w:spacing w:val="-3"/>
        </w:rPr>
        <w:t xml:space="preserve"> </w:t>
      </w:r>
      <w:r>
        <w:t>and</w:t>
      </w:r>
      <w:r>
        <w:rPr>
          <w:spacing w:val="-3"/>
        </w:rPr>
        <w:t xml:space="preserve"> </w:t>
      </w:r>
      <w:r>
        <w:t>to</w:t>
      </w:r>
      <w:r>
        <w:rPr>
          <w:spacing w:val="-3"/>
        </w:rPr>
        <w:t xml:space="preserve"> </w:t>
      </w:r>
      <w:r>
        <w:t>clarify</w:t>
      </w:r>
      <w:r>
        <w:rPr>
          <w:spacing w:val="-3"/>
        </w:rPr>
        <w:t xml:space="preserve"> </w:t>
      </w:r>
      <w:r>
        <w:t>agency</w:t>
      </w:r>
      <w:r>
        <w:rPr>
          <w:spacing w:val="-5"/>
        </w:rPr>
        <w:t xml:space="preserve"> </w:t>
      </w:r>
      <w:r>
        <w:t>requirements,</w:t>
      </w:r>
      <w:r>
        <w:rPr>
          <w:spacing w:val="-3"/>
        </w:rPr>
        <w:t xml:space="preserve"> </w:t>
      </w:r>
      <w:r>
        <w:t>permit</w:t>
      </w:r>
      <w:r>
        <w:rPr>
          <w:spacing w:val="-6"/>
        </w:rPr>
        <w:t xml:space="preserve"> </w:t>
      </w:r>
      <w:r>
        <w:t>conditions,</w:t>
      </w:r>
      <w:r>
        <w:rPr>
          <w:spacing w:val="-3"/>
        </w:rPr>
        <w:t xml:space="preserve"> </w:t>
      </w:r>
      <w:r>
        <w:t>or</w:t>
      </w:r>
      <w:r>
        <w:rPr>
          <w:spacing w:val="-3"/>
        </w:rPr>
        <w:t xml:space="preserve"> </w:t>
      </w:r>
      <w:r>
        <w:t>approvals related to the agency’s jurisdiction. The CPUC may also ask that Vero obtain input from the permitting agency or that Vero participate in discussion with the CPUC and the permitting agency. The CPUC retains the authority to coordinate directly with other agencies regarding the Project and all permit conditions or plan review comments.</w:t>
      </w:r>
    </w:p>
    <w:p w:rsidR="005027C5" w:rsidP="00662B50" w:rsidRDefault="005027C5" w14:paraId="4372EB51" w14:textId="77777777">
      <w:r>
        <w:br w:type="page"/>
      </w:r>
    </w:p>
    <w:p w:rsidR="005027C5" w:rsidRDefault="005027C5" w14:paraId="2ABA62C9" w14:textId="77777777">
      <w:pPr>
        <w:pStyle w:val="Heading1"/>
        <w:widowControl/>
        <w:numPr>
          <w:ilvl w:val="0"/>
          <w:numId w:val="30"/>
        </w:numPr>
        <w:spacing w:before="0" w:after="120"/>
      </w:pPr>
      <w:bookmarkStart w:name="_bookmark22" w:id="128"/>
      <w:bookmarkStart w:name="_Toc101870422" w:id="129"/>
      <w:bookmarkStart w:name="_Toc101870479" w:id="130"/>
      <w:bookmarkEnd w:id="128"/>
      <w:r>
        <w:t>Procedures</w:t>
      </w:r>
      <w:bookmarkEnd w:id="129"/>
      <w:bookmarkEnd w:id="130"/>
    </w:p>
    <w:p w:rsidR="005027C5" w:rsidP="00662B50" w:rsidRDefault="005027C5" w14:paraId="4B6C8320" w14:textId="77777777">
      <w:r>
        <w:t>This section contains MMCRP procedures for the personnel identified in Section 2. These procedures are relevant during the implementation of the MMCRP (see Section 1.2.3) to help ensure</w:t>
      </w:r>
      <w:r>
        <w:rPr>
          <w:spacing w:val="-2"/>
        </w:rPr>
        <w:t xml:space="preserve"> </w:t>
      </w:r>
      <w:r>
        <w:t>that</w:t>
      </w:r>
      <w:r>
        <w:rPr>
          <w:spacing w:val="-3"/>
        </w:rPr>
        <w:t xml:space="preserve"> </w:t>
      </w:r>
      <w:r>
        <w:t>the</w:t>
      </w:r>
      <w:r>
        <w:rPr>
          <w:spacing w:val="-3"/>
        </w:rPr>
        <w:t xml:space="preserve"> </w:t>
      </w:r>
      <w:r>
        <w:t>Project</w:t>
      </w:r>
      <w:r>
        <w:rPr>
          <w:spacing w:val="-6"/>
        </w:rPr>
        <w:t xml:space="preserve"> </w:t>
      </w:r>
      <w:r>
        <w:t>meets all</w:t>
      </w:r>
      <w:r>
        <w:rPr>
          <w:spacing w:val="-3"/>
        </w:rPr>
        <w:t xml:space="preserve"> </w:t>
      </w:r>
      <w:r>
        <w:t>requirements</w:t>
      </w:r>
      <w:r>
        <w:rPr>
          <w:spacing w:val="-4"/>
        </w:rPr>
        <w:t xml:space="preserve"> </w:t>
      </w:r>
      <w:r>
        <w:t>specified</w:t>
      </w:r>
      <w:r>
        <w:rPr>
          <w:spacing w:val="-5"/>
        </w:rPr>
        <w:t xml:space="preserve"> </w:t>
      </w:r>
      <w:r>
        <w:t>in</w:t>
      </w:r>
      <w:r>
        <w:rPr>
          <w:spacing w:val="-3"/>
        </w:rPr>
        <w:t xml:space="preserve"> </w:t>
      </w:r>
      <w:r>
        <w:t>the</w:t>
      </w:r>
      <w:r>
        <w:rPr>
          <w:spacing w:val="-2"/>
        </w:rPr>
        <w:t xml:space="preserve"> </w:t>
      </w:r>
      <w:r>
        <w:t>APMs,</w:t>
      </w:r>
      <w:r>
        <w:rPr>
          <w:spacing w:val="-2"/>
        </w:rPr>
        <w:t xml:space="preserve"> </w:t>
      </w:r>
      <w:r>
        <w:t>mitigation</w:t>
      </w:r>
      <w:r>
        <w:rPr>
          <w:spacing w:val="-3"/>
        </w:rPr>
        <w:t xml:space="preserve"> </w:t>
      </w:r>
      <w:r>
        <w:t>measures,</w:t>
      </w:r>
      <w:r>
        <w:rPr>
          <w:spacing w:val="-2"/>
        </w:rPr>
        <w:t xml:space="preserve"> </w:t>
      </w:r>
      <w:r>
        <w:t>and agency permits.</w:t>
      </w:r>
    </w:p>
    <w:p w:rsidR="005027C5" w:rsidP="00662B50" w:rsidRDefault="005027C5" w14:paraId="1CEF2EC1" w14:textId="77777777">
      <w:pPr>
        <w:rPr>
          <w:sz w:val="21"/>
        </w:rPr>
      </w:pPr>
    </w:p>
    <w:p w:rsidR="005027C5" w:rsidRDefault="005027C5" w14:paraId="1EE16A92" w14:textId="77777777">
      <w:pPr>
        <w:pStyle w:val="Heading2"/>
        <w:widowControl/>
        <w:numPr>
          <w:ilvl w:val="1"/>
          <w:numId w:val="30"/>
        </w:numPr>
      </w:pPr>
      <w:bookmarkStart w:name="_bookmark23" w:id="131"/>
      <w:bookmarkStart w:name="_Toc101870423" w:id="132"/>
      <w:bookmarkStart w:name="_Toc101870480" w:id="133"/>
      <w:bookmarkEnd w:id="131"/>
      <w:r>
        <w:t>Communication</w:t>
      </w:r>
      <w:r>
        <w:rPr>
          <w:spacing w:val="-11"/>
        </w:rPr>
        <w:t xml:space="preserve"> </w:t>
      </w:r>
      <w:r>
        <w:rPr>
          <w:spacing w:val="-2"/>
        </w:rPr>
        <w:t>Protocol</w:t>
      </w:r>
      <w:bookmarkEnd w:id="132"/>
      <w:bookmarkEnd w:id="133"/>
    </w:p>
    <w:p w:rsidR="005027C5" w:rsidP="00662B50" w:rsidRDefault="005027C5" w14:paraId="48C22F51" w14:textId="77777777">
      <w:r>
        <w:t>Communication is a critical component of a successful environmental compliance program. To avoid Project delays and possible work stoppages, the CPUC PM and Vero environmental and construction representatives</w:t>
      </w:r>
      <w:r>
        <w:rPr>
          <w:spacing w:val="-1"/>
        </w:rPr>
        <w:t xml:space="preserve"> </w:t>
      </w:r>
      <w:r>
        <w:t xml:space="preserve">will interact regularly; maintain professional, responsive communication </w:t>
      </w:r>
      <w:proofErr w:type="gramStart"/>
      <w:r>
        <w:t>at all times</w:t>
      </w:r>
      <w:proofErr w:type="gramEnd"/>
      <w:r>
        <w:t>; and coordinate closely to address and resolve issues in a timely manner. This section presents</w:t>
      </w:r>
      <w:r>
        <w:rPr>
          <w:spacing w:val="-2"/>
        </w:rPr>
        <w:t xml:space="preserve"> </w:t>
      </w:r>
      <w:r>
        <w:t>a</w:t>
      </w:r>
      <w:r>
        <w:rPr>
          <w:spacing w:val="-4"/>
        </w:rPr>
        <w:t xml:space="preserve"> </w:t>
      </w:r>
      <w:r>
        <w:t>communication</w:t>
      </w:r>
      <w:r>
        <w:rPr>
          <w:spacing w:val="-4"/>
        </w:rPr>
        <w:t xml:space="preserve"> </w:t>
      </w:r>
      <w:r>
        <w:t>protocol</w:t>
      </w:r>
      <w:r>
        <w:rPr>
          <w:spacing w:val="-3"/>
        </w:rPr>
        <w:t xml:space="preserve"> </w:t>
      </w:r>
      <w:r>
        <w:t>to</w:t>
      </w:r>
      <w:r>
        <w:rPr>
          <w:spacing w:val="-3"/>
        </w:rPr>
        <w:t xml:space="preserve"> </w:t>
      </w:r>
      <w:proofErr w:type="gramStart"/>
      <w:r>
        <w:t>accurately</w:t>
      </w:r>
      <w:r>
        <w:rPr>
          <w:spacing w:val="-4"/>
        </w:rPr>
        <w:t xml:space="preserve"> </w:t>
      </w:r>
      <w:r>
        <w:t>and</w:t>
      </w:r>
      <w:r>
        <w:rPr>
          <w:spacing w:val="-4"/>
        </w:rPr>
        <w:t xml:space="preserve"> </w:t>
      </w:r>
      <w:r>
        <w:t>efficiently</w:t>
      </w:r>
      <w:r>
        <w:rPr>
          <w:spacing w:val="-4"/>
        </w:rPr>
        <w:t xml:space="preserve"> </w:t>
      </w:r>
      <w:r>
        <w:t>disseminate</w:t>
      </w:r>
      <w:r>
        <w:rPr>
          <w:spacing w:val="-6"/>
        </w:rPr>
        <w:t xml:space="preserve"> </w:t>
      </w:r>
      <w:r>
        <w:t>information</w:t>
      </w:r>
      <w:proofErr w:type="gramEnd"/>
      <w:r>
        <w:rPr>
          <w:spacing w:val="-4"/>
        </w:rPr>
        <w:t xml:space="preserve"> </w:t>
      </w:r>
      <w:r>
        <w:t>regarding ongoing surveys, APMs, mitigation measures, construction activities, construction contractor oversight, and planned or upcoming work prior to the commencement of construction. These communication</w:t>
      </w:r>
      <w:r>
        <w:rPr>
          <w:spacing w:val="-4"/>
        </w:rPr>
        <w:t xml:space="preserve"> </w:t>
      </w:r>
      <w:r>
        <w:t>protocols</w:t>
      </w:r>
      <w:r>
        <w:rPr>
          <w:spacing w:val="-5"/>
        </w:rPr>
        <w:t xml:space="preserve"> </w:t>
      </w:r>
      <w:r>
        <w:t>may</w:t>
      </w:r>
      <w:r>
        <w:rPr>
          <w:spacing w:val="-5"/>
        </w:rPr>
        <w:t xml:space="preserve"> </w:t>
      </w:r>
      <w:r>
        <w:t>be</w:t>
      </w:r>
      <w:r>
        <w:rPr>
          <w:spacing w:val="-3"/>
        </w:rPr>
        <w:t xml:space="preserve"> </w:t>
      </w:r>
      <w:r>
        <w:t>refined</w:t>
      </w:r>
      <w:r>
        <w:rPr>
          <w:spacing w:val="-3"/>
        </w:rPr>
        <w:t xml:space="preserve"> </w:t>
      </w:r>
      <w:r>
        <w:t>and</w:t>
      </w:r>
      <w:r>
        <w:rPr>
          <w:spacing w:val="-4"/>
        </w:rPr>
        <w:t xml:space="preserve"> </w:t>
      </w:r>
      <w:r>
        <w:t>revised</w:t>
      </w:r>
      <w:r>
        <w:rPr>
          <w:spacing w:val="-4"/>
        </w:rPr>
        <w:t xml:space="preserve"> </w:t>
      </w:r>
      <w:r>
        <w:t>for</w:t>
      </w:r>
      <w:r>
        <w:rPr>
          <w:spacing w:val="-3"/>
        </w:rPr>
        <w:t xml:space="preserve"> </w:t>
      </w:r>
      <w:r>
        <w:t>future</w:t>
      </w:r>
      <w:r>
        <w:rPr>
          <w:spacing w:val="-3"/>
        </w:rPr>
        <w:t xml:space="preserve"> </w:t>
      </w:r>
      <w:r>
        <w:t>versions</w:t>
      </w:r>
      <w:r>
        <w:rPr>
          <w:spacing w:val="-2"/>
        </w:rPr>
        <w:t xml:space="preserve"> </w:t>
      </w:r>
      <w:r>
        <w:t>of</w:t>
      </w:r>
      <w:r>
        <w:rPr>
          <w:spacing w:val="-1"/>
        </w:rPr>
        <w:t xml:space="preserve"> </w:t>
      </w:r>
      <w:r>
        <w:t>this</w:t>
      </w:r>
      <w:r>
        <w:rPr>
          <w:spacing w:val="-2"/>
        </w:rPr>
        <w:t xml:space="preserve"> </w:t>
      </w:r>
      <w:r>
        <w:t>Compliance</w:t>
      </w:r>
      <w:r>
        <w:rPr>
          <w:spacing w:val="-3"/>
        </w:rPr>
        <w:t xml:space="preserve"> </w:t>
      </w:r>
      <w:r>
        <w:t>Plan</w:t>
      </w:r>
      <w:r>
        <w:rPr>
          <w:spacing w:val="-3"/>
        </w:rPr>
        <w:t xml:space="preserve"> </w:t>
      </w:r>
      <w:r>
        <w:t>as needed to address the specific day-to-day realities of Project construction.</w:t>
      </w:r>
    </w:p>
    <w:p w:rsidR="005027C5" w:rsidP="00662B50" w:rsidRDefault="005027C5" w14:paraId="5C9E0CD1" w14:textId="77777777"/>
    <w:p w:rsidR="005027C5" w:rsidRDefault="005027C5" w14:paraId="365E9853" w14:textId="77777777">
      <w:pPr>
        <w:pStyle w:val="Heading3"/>
        <w:widowControl/>
        <w:numPr>
          <w:ilvl w:val="2"/>
          <w:numId w:val="30"/>
        </w:numPr>
      </w:pPr>
      <w:bookmarkStart w:name="_bookmark24" w:id="134"/>
      <w:bookmarkStart w:name="_Toc101870424" w:id="135"/>
      <w:bookmarkEnd w:id="134"/>
      <w:r>
        <w:t>Pre-construction</w:t>
      </w:r>
      <w:r>
        <w:rPr>
          <w:spacing w:val="-7"/>
        </w:rPr>
        <w:t xml:space="preserve"> </w:t>
      </w:r>
      <w:r>
        <w:rPr>
          <w:spacing w:val="-2"/>
        </w:rPr>
        <w:t>Coordination</w:t>
      </w:r>
      <w:bookmarkEnd w:id="135"/>
    </w:p>
    <w:p w:rsidR="005027C5" w:rsidP="00662B50" w:rsidRDefault="005027C5" w14:paraId="66067F4B" w14:textId="77777777">
      <w:r>
        <w:t>Vero is required by the terms of the mitigation measures, its APMs, and the permitting requirements of various other regulating agencies to prepare plans and obtain approval of these documents,</w:t>
      </w:r>
      <w:r>
        <w:rPr>
          <w:spacing w:val="-3"/>
        </w:rPr>
        <w:t xml:space="preserve"> </w:t>
      </w:r>
      <w:r>
        <w:t>in</w:t>
      </w:r>
      <w:r>
        <w:rPr>
          <w:spacing w:val="-4"/>
        </w:rPr>
        <w:t xml:space="preserve"> </w:t>
      </w:r>
      <w:r>
        <w:t>addition</w:t>
      </w:r>
      <w:r>
        <w:rPr>
          <w:spacing w:val="-4"/>
        </w:rPr>
        <w:t xml:space="preserve"> </w:t>
      </w:r>
      <w:r>
        <w:t>to</w:t>
      </w:r>
      <w:r>
        <w:rPr>
          <w:spacing w:val="-5"/>
        </w:rPr>
        <w:t xml:space="preserve"> </w:t>
      </w:r>
      <w:r>
        <w:t>performing</w:t>
      </w:r>
      <w:r>
        <w:rPr>
          <w:spacing w:val="-4"/>
        </w:rPr>
        <w:t xml:space="preserve"> </w:t>
      </w:r>
      <w:r>
        <w:t>various</w:t>
      </w:r>
      <w:r>
        <w:rPr>
          <w:spacing w:val="-2"/>
        </w:rPr>
        <w:t xml:space="preserve"> </w:t>
      </w:r>
      <w:r>
        <w:t>surveys</w:t>
      </w:r>
      <w:r>
        <w:rPr>
          <w:spacing w:val="-2"/>
        </w:rPr>
        <w:t xml:space="preserve"> </w:t>
      </w:r>
      <w:r>
        <w:t>and</w:t>
      </w:r>
      <w:r>
        <w:rPr>
          <w:spacing w:val="-4"/>
        </w:rPr>
        <w:t xml:space="preserve"> </w:t>
      </w:r>
      <w:r>
        <w:t>studies</w:t>
      </w:r>
      <w:r>
        <w:rPr>
          <w:spacing w:val="-2"/>
        </w:rPr>
        <w:t xml:space="preserve"> </w:t>
      </w:r>
      <w:r>
        <w:t>prior</w:t>
      </w:r>
      <w:r>
        <w:rPr>
          <w:spacing w:val="-3"/>
        </w:rPr>
        <w:t xml:space="preserve"> </w:t>
      </w:r>
      <w:r>
        <w:t>to</w:t>
      </w:r>
      <w:r>
        <w:rPr>
          <w:spacing w:val="-3"/>
        </w:rPr>
        <w:t xml:space="preserve"> </w:t>
      </w:r>
      <w:r>
        <w:t>construction.</w:t>
      </w:r>
      <w:r>
        <w:rPr>
          <w:spacing w:val="-5"/>
        </w:rPr>
        <w:t xml:space="preserve"> </w:t>
      </w:r>
      <w:r>
        <w:t>During</w:t>
      </w:r>
      <w:r>
        <w:rPr>
          <w:spacing w:val="-4"/>
        </w:rPr>
        <w:t xml:space="preserve"> </w:t>
      </w:r>
      <w:r>
        <w:t xml:space="preserve">this pre-construction process, Vero may conduct meetings, conference calls, and site visits with the CPUC PM and other agencies and </w:t>
      </w:r>
      <w:r w:rsidRPr="008E18EB">
        <w:t>Ver</w:t>
      </w:r>
      <w:r>
        <w:t>o’s</w:t>
      </w:r>
      <w:r w:rsidRPr="008E18EB">
        <w:t xml:space="preserve"> </w:t>
      </w:r>
      <w:r>
        <w:t>environmental representatives, as appropriate. The purpose of the pre-construction coordination process is to discuss</w:t>
      </w:r>
      <w:r>
        <w:rPr>
          <w:spacing w:val="-2"/>
        </w:rPr>
        <w:t xml:space="preserve"> </w:t>
      </w:r>
      <w:r>
        <w:t>document</w:t>
      </w:r>
      <w:r>
        <w:rPr>
          <w:spacing w:val="-4"/>
        </w:rPr>
        <w:t xml:space="preserve"> </w:t>
      </w:r>
      <w:r>
        <w:t>submittal</w:t>
      </w:r>
      <w:r>
        <w:rPr>
          <w:spacing w:val="-4"/>
        </w:rPr>
        <w:t xml:space="preserve"> </w:t>
      </w:r>
      <w:r>
        <w:t>status,</w:t>
      </w:r>
      <w:r>
        <w:rPr>
          <w:spacing w:val="-3"/>
        </w:rPr>
        <w:t xml:space="preserve"> </w:t>
      </w:r>
      <w:r>
        <w:t>document</w:t>
      </w:r>
      <w:r>
        <w:rPr>
          <w:spacing w:val="-4"/>
        </w:rPr>
        <w:t xml:space="preserve"> </w:t>
      </w:r>
      <w:r>
        <w:t>the</w:t>
      </w:r>
      <w:r>
        <w:rPr>
          <w:spacing w:val="-3"/>
        </w:rPr>
        <w:t xml:space="preserve"> </w:t>
      </w:r>
      <w:r>
        <w:t>findings</w:t>
      </w:r>
      <w:r>
        <w:rPr>
          <w:spacing w:val="-2"/>
        </w:rPr>
        <w:t xml:space="preserve"> </w:t>
      </w:r>
      <w:r>
        <w:t>of</w:t>
      </w:r>
      <w:r>
        <w:rPr>
          <w:spacing w:val="-3"/>
        </w:rPr>
        <w:t xml:space="preserve"> </w:t>
      </w:r>
      <w:r>
        <w:t>data</w:t>
      </w:r>
      <w:r>
        <w:rPr>
          <w:spacing w:val="-4"/>
        </w:rPr>
        <w:t xml:space="preserve"> </w:t>
      </w:r>
      <w:r>
        <w:t>reviews</w:t>
      </w:r>
      <w:r>
        <w:rPr>
          <w:spacing w:val="-2"/>
        </w:rPr>
        <w:t xml:space="preserve"> </w:t>
      </w:r>
      <w:r>
        <w:t>and</w:t>
      </w:r>
      <w:r>
        <w:rPr>
          <w:spacing w:val="-4"/>
        </w:rPr>
        <w:t xml:space="preserve"> </w:t>
      </w:r>
      <w:r>
        <w:t>jurisdictional</w:t>
      </w:r>
      <w:r>
        <w:rPr>
          <w:spacing w:val="-6"/>
        </w:rPr>
        <w:t xml:space="preserve"> </w:t>
      </w:r>
      <w:r>
        <w:t>agency approvals, review</w:t>
      </w:r>
      <w:r>
        <w:rPr>
          <w:spacing w:val="-3"/>
        </w:rPr>
        <w:t xml:space="preserve"> </w:t>
      </w:r>
      <w:r>
        <w:t>Vero submittals, and document</w:t>
      </w:r>
      <w:r>
        <w:rPr>
          <w:spacing w:val="-2"/>
        </w:rPr>
        <w:t xml:space="preserve"> </w:t>
      </w:r>
      <w:r>
        <w:t>the status of</w:t>
      </w:r>
      <w:r>
        <w:rPr>
          <w:spacing w:val="-2"/>
        </w:rPr>
        <w:t xml:space="preserve"> </w:t>
      </w:r>
      <w:r>
        <w:t>mitigation measures and APMs as they apply to the Project or phased Project segment (see Section 4 for document submittal procedures).</w:t>
      </w:r>
      <w:r>
        <w:rPr>
          <w:spacing w:val="-2"/>
        </w:rPr>
        <w:t xml:space="preserve"> </w:t>
      </w:r>
      <w:r>
        <w:t>The</w:t>
      </w:r>
      <w:r>
        <w:rPr>
          <w:spacing w:val="-2"/>
        </w:rPr>
        <w:t xml:space="preserve"> </w:t>
      </w:r>
      <w:r>
        <w:t>goal</w:t>
      </w:r>
      <w:r>
        <w:rPr>
          <w:spacing w:val="-5"/>
        </w:rPr>
        <w:t xml:space="preserve"> </w:t>
      </w:r>
      <w:r>
        <w:t>of</w:t>
      </w:r>
      <w:r>
        <w:rPr>
          <w:spacing w:val="-2"/>
        </w:rPr>
        <w:t xml:space="preserve"> </w:t>
      </w:r>
      <w:r>
        <w:t>the</w:t>
      </w:r>
      <w:r>
        <w:rPr>
          <w:spacing w:val="-2"/>
        </w:rPr>
        <w:t xml:space="preserve"> </w:t>
      </w:r>
      <w:r>
        <w:t>pre-construction</w:t>
      </w:r>
      <w:r>
        <w:rPr>
          <w:spacing w:val="-3"/>
        </w:rPr>
        <w:t xml:space="preserve"> </w:t>
      </w:r>
      <w:r>
        <w:t>process</w:t>
      </w:r>
      <w:r>
        <w:rPr>
          <w:spacing w:val="-4"/>
        </w:rPr>
        <w:t xml:space="preserve"> </w:t>
      </w:r>
      <w:r>
        <w:t>is</w:t>
      </w:r>
      <w:r>
        <w:rPr>
          <w:spacing w:val="-1"/>
        </w:rPr>
        <w:t xml:space="preserve"> </w:t>
      </w:r>
      <w:r>
        <w:t>to</w:t>
      </w:r>
      <w:r>
        <w:rPr>
          <w:spacing w:val="-5"/>
        </w:rPr>
        <w:t xml:space="preserve"> </w:t>
      </w:r>
      <w:r>
        <w:t>complete</w:t>
      </w:r>
      <w:r>
        <w:rPr>
          <w:spacing w:val="-2"/>
        </w:rPr>
        <w:t xml:space="preserve"> </w:t>
      </w:r>
      <w:r>
        <w:t>all</w:t>
      </w:r>
      <w:r>
        <w:rPr>
          <w:spacing w:val="-3"/>
        </w:rPr>
        <w:t xml:space="preserve"> </w:t>
      </w:r>
      <w:r>
        <w:t>required</w:t>
      </w:r>
      <w:r>
        <w:rPr>
          <w:spacing w:val="-3"/>
        </w:rPr>
        <w:t xml:space="preserve"> </w:t>
      </w:r>
      <w:r>
        <w:t>actions</w:t>
      </w:r>
      <w:r>
        <w:rPr>
          <w:spacing w:val="-5"/>
        </w:rPr>
        <w:t xml:space="preserve"> </w:t>
      </w:r>
      <w:r>
        <w:t>so</w:t>
      </w:r>
      <w:r>
        <w:rPr>
          <w:spacing w:val="-2"/>
        </w:rPr>
        <w:t xml:space="preserve"> </w:t>
      </w:r>
      <w:r>
        <w:t>the CPUC can issue NTP authorizations.</w:t>
      </w:r>
    </w:p>
    <w:p w:rsidR="005027C5" w:rsidP="00662B50" w:rsidRDefault="005027C5" w14:paraId="224E439A" w14:textId="77777777"/>
    <w:p w:rsidR="005027C5" w:rsidRDefault="005027C5" w14:paraId="2F843F3E" w14:textId="77777777">
      <w:pPr>
        <w:pStyle w:val="Heading3"/>
        <w:widowControl/>
        <w:numPr>
          <w:ilvl w:val="2"/>
          <w:numId w:val="30"/>
        </w:numPr>
      </w:pPr>
      <w:bookmarkStart w:name="_bookmark25" w:id="136"/>
      <w:bookmarkStart w:name="_Toc101870425" w:id="137"/>
      <w:bookmarkEnd w:id="136"/>
      <w:r>
        <w:t>Communication</w:t>
      </w:r>
      <w:r>
        <w:rPr>
          <w:spacing w:val="-6"/>
        </w:rPr>
        <w:t xml:space="preserve"> </w:t>
      </w:r>
      <w:r>
        <w:t>Protocol</w:t>
      </w:r>
      <w:r>
        <w:rPr>
          <w:spacing w:val="-5"/>
        </w:rPr>
        <w:t xml:space="preserve"> </w:t>
      </w:r>
      <w:r>
        <w:t>during</w:t>
      </w:r>
      <w:r>
        <w:rPr>
          <w:spacing w:val="-6"/>
        </w:rPr>
        <w:t xml:space="preserve"> </w:t>
      </w:r>
      <w:r>
        <w:rPr>
          <w:spacing w:val="-2"/>
        </w:rPr>
        <w:t>Construction</w:t>
      </w:r>
      <w:bookmarkEnd w:id="137"/>
    </w:p>
    <w:p w:rsidR="005027C5" w:rsidP="00662B50" w:rsidRDefault="005027C5" w14:paraId="7F7AEE42" w14:textId="77777777">
      <w:r>
        <w:t>This</w:t>
      </w:r>
      <w:r>
        <w:rPr>
          <w:spacing w:val="-10"/>
        </w:rPr>
        <w:t xml:space="preserve"> </w:t>
      </w:r>
      <w:r>
        <w:t>section</w:t>
      </w:r>
      <w:r>
        <w:rPr>
          <w:spacing w:val="-6"/>
        </w:rPr>
        <w:t xml:space="preserve"> </w:t>
      </w:r>
      <w:r>
        <w:t>outlines</w:t>
      </w:r>
      <w:r>
        <w:rPr>
          <w:spacing w:val="-4"/>
        </w:rPr>
        <w:t xml:space="preserve"> </w:t>
      </w:r>
      <w:r>
        <w:t>daily,</w:t>
      </w:r>
      <w:r>
        <w:rPr>
          <w:spacing w:val="-6"/>
        </w:rPr>
        <w:t xml:space="preserve"> </w:t>
      </w:r>
      <w:r>
        <w:t>weekly,</w:t>
      </w:r>
      <w:r>
        <w:rPr>
          <w:spacing w:val="-5"/>
        </w:rPr>
        <w:t xml:space="preserve"> </w:t>
      </w:r>
      <w:r>
        <w:t>and</w:t>
      </w:r>
      <w:r>
        <w:rPr>
          <w:spacing w:val="-6"/>
        </w:rPr>
        <w:t xml:space="preserve"> </w:t>
      </w:r>
      <w:r>
        <w:t>monthly</w:t>
      </w:r>
      <w:r>
        <w:rPr>
          <w:spacing w:val="-7"/>
        </w:rPr>
        <w:t xml:space="preserve"> </w:t>
      </w:r>
      <w:r>
        <w:t>communication</w:t>
      </w:r>
      <w:r>
        <w:rPr>
          <w:spacing w:val="-6"/>
        </w:rPr>
        <w:t xml:space="preserve"> </w:t>
      </w:r>
      <w:r>
        <w:t>protocols</w:t>
      </w:r>
      <w:r>
        <w:rPr>
          <w:spacing w:val="-4"/>
        </w:rPr>
        <w:t xml:space="preserve"> </w:t>
      </w:r>
      <w:r>
        <w:t>and</w:t>
      </w:r>
      <w:r>
        <w:rPr>
          <w:spacing w:val="-6"/>
        </w:rPr>
        <w:t xml:space="preserve"> </w:t>
      </w:r>
      <w:r>
        <w:rPr>
          <w:spacing w:val="-2"/>
        </w:rPr>
        <w:t>processes.</w:t>
      </w:r>
    </w:p>
    <w:p w:rsidR="005027C5" w:rsidP="00662B50" w:rsidRDefault="005027C5" w14:paraId="2A1357C8" w14:textId="77777777"/>
    <w:p w:rsidR="005027C5" w:rsidRDefault="005027C5" w14:paraId="431B6C99" w14:textId="77777777">
      <w:pPr>
        <w:pStyle w:val="Heading4"/>
        <w:widowControl/>
        <w:numPr>
          <w:ilvl w:val="3"/>
          <w:numId w:val="30"/>
        </w:numPr>
      </w:pPr>
      <w:r>
        <w:t>Field</w:t>
      </w:r>
      <w:r>
        <w:rPr>
          <w:spacing w:val="-6"/>
        </w:rPr>
        <w:t xml:space="preserve"> </w:t>
      </w:r>
      <w:r>
        <w:t>Staff</w:t>
      </w:r>
      <w:r>
        <w:rPr>
          <w:spacing w:val="-5"/>
        </w:rPr>
        <w:t xml:space="preserve"> </w:t>
      </w:r>
      <w:r>
        <w:t>Communication</w:t>
      </w:r>
      <w:r>
        <w:rPr>
          <w:spacing w:val="-4"/>
        </w:rPr>
        <w:t xml:space="preserve"> </w:t>
      </w:r>
      <w:r>
        <w:t>During</w:t>
      </w:r>
      <w:r>
        <w:rPr>
          <w:spacing w:val="-6"/>
        </w:rPr>
        <w:t xml:space="preserve"> </w:t>
      </w:r>
      <w:r>
        <w:rPr>
          <w:spacing w:val="-2"/>
        </w:rPr>
        <w:t>Construction</w:t>
      </w:r>
    </w:p>
    <w:p w:rsidR="005027C5" w:rsidP="00662B50" w:rsidRDefault="005027C5" w14:paraId="0E21F45D" w14:textId="77777777">
      <w:r>
        <w:t xml:space="preserve">Regular communication among the CPUC PM, </w:t>
      </w:r>
      <w:r w:rsidRPr="00335343">
        <w:t>Vero</w:t>
      </w:r>
      <w:r>
        <w:t>, and construction staff</w:t>
      </w:r>
      <w:r>
        <w:rPr>
          <w:spacing w:val="-4"/>
        </w:rPr>
        <w:t xml:space="preserve"> </w:t>
      </w:r>
      <w:r>
        <w:t>can</w:t>
      </w:r>
      <w:r>
        <w:rPr>
          <w:spacing w:val="-4"/>
        </w:rPr>
        <w:t xml:space="preserve"> </w:t>
      </w:r>
      <w:r>
        <w:t>address</w:t>
      </w:r>
      <w:r>
        <w:rPr>
          <w:spacing w:val="-1"/>
        </w:rPr>
        <w:t xml:space="preserve"> </w:t>
      </w:r>
      <w:r>
        <w:t>many</w:t>
      </w:r>
      <w:r>
        <w:rPr>
          <w:spacing w:val="-3"/>
        </w:rPr>
        <w:t xml:space="preserve"> </w:t>
      </w:r>
      <w:r>
        <w:t>issues</w:t>
      </w:r>
      <w:r>
        <w:rPr>
          <w:spacing w:val="-1"/>
        </w:rPr>
        <w:t xml:space="preserve"> </w:t>
      </w:r>
      <w:r>
        <w:t>that</w:t>
      </w:r>
      <w:r>
        <w:rPr>
          <w:spacing w:val="-2"/>
        </w:rPr>
        <w:t xml:space="preserve"> </w:t>
      </w:r>
      <w:r>
        <w:t>arise</w:t>
      </w:r>
      <w:r>
        <w:rPr>
          <w:spacing w:val="-2"/>
        </w:rPr>
        <w:t xml:space="preserve"> </w:t>
      </w:r>
      <w:r>
        <w:t>during</w:t>
      </w:r>
      <w:r>
        <w:rPr>
          <w:spacing w:val="-1"/>
        </w:rPr>
        <w:t xml:space="preserve"> </w:t>
      </w:r>
      <w:r>
        <w:t>construction.</w:t>
      </w:r>
      <w:r>
        <w:rPr>
          <w:spacing w:val="-3"/>
        </w:rPr>
        <w:t xml:space="preserve"> </w:t>
      </w:r>
      <w:r>
        <w:t>All</w:t>
      </w:r>
      <w:r>
        <w:rPr>
          <w:spacing w:val="-3"/>
        </w:rPr>
        <w:t xml:space="preserve"> </w:t>
      </w:r>
      <w:r>
        <w:t>field</w:t>
      </w:r>
      <w:r>
        <w:rPr>
          <w:spacing w:val="-2"/>
        </w:rPr>
        <w:t xml:space="preserve"> </w:t>
      </w:r>
      <w:r>
        <w:t>staff</w:t>
      </w:r>
      <w:r>
        <w:rPr>
          <w:spacing w:val="-2"/>
        </w:rPr>
        <w:t xml:space="preserve"> </w:t>
      </w:r>
      <w:r>
        <w:t>will</w:t>
      </w:r>
      <w:r>
        <w:rPr>
          <w:spacing w:val="-4"/>
        </w:rPr>
        <w:t xml:space="preserve"> </w:t>
      </w:r>
      <w:r>
        <w:t>be</w:t>
      </w:r>
      <w:r>
        <w:rPr>
          <w:spacing w:val="-2"/>
        </w:rPr>
        <w:t xml:space="preserve"> </w:t>
      </w:r>
      <w:r>
        <w:t>equipped</w:t>
      </w:r>
      <w:r>
        <w:rPr>
          <w:spacing w:val="-2"/>
        </w:rPr>
        <w:t xml:space="preserve"> </w:t>
      </w:r>
      <w:r>
        <w:t>with</w:t>
      </w:r>
      <w:r>
        <w:rPr>
          <w:spacing w:val="-3"/>
        </w:rPr>
        <w:t xml:space="preserve"> </w:t>
      </w:r>
      <w:r>
        <w:t>cell phones or two-way radios (or immediate</w:t>
      </w:r>
      <w:r>
        <w:rPr>
          <w:spacing w:val="-1"/>
        </w:rPr>
        <w:t xml:space="preserve"> </w:t>
      </w:r>
      <w:r>
        <w:t>access to a</w:t>
      </w:r>
      <w:r>
        <w:rPr>
          <w:spacing w:val="-1"/>
        </w:rPr>
        <w:t xml:space="preserve"> </w:t>
      </w:r>
      <w:r>
        <w:t xml:space="preserve">cell phone or radio) and should be available to </w:t>
      </w:r>
      <w:proofErr w:type="gramStart"/>
      <w:r>
        <w:t>receive calls at all times</w:t>
      </w:r>
      <w:proofErr w:type="gramEnd"/>
      <w:r>
        <w:t xml:space="preserve"> during construction. Off-site staff will be available during normal business hours via email</w:t>
      </w:r>
      <w:r>
        <w:rPr>
          <w:spacing w:val="-1"/>
        </w:rPr>
        <w:t xml:space="preserve"> </w:t>
      </w:r>
      <w:r>
        <w:t>or</w:t>
      </w:r>
      <w:r>
        <w:rPr>
          <w:spacing w:val="-1"/>
        </w:rPr>
        <w:t xml:space="preserve"> </w:t>
      </w:r>
      <w:r>
        <w:t>phone.</w:t>
      </w:r>
      <w:r>
        <w:rPr>
          <w:spacing w:val="-3"/>
        </w:rPr>
        <w:t xml:space="preserve"> </w:t>
      </w:r>
      <w:r>
        <w:t>If field-based</w:t>
      </w:r>
      <w:r>
        <w:rPr>
          <w:spacing w:val="-3"/>
        </w:rPr>
        <w:t xml:space="preserve"> </w:t>
      </w:r>
      <w:r>
        <w:t>staff</w:t>
      </w:r>
      <w:r>
        <w:rPr>
          <w:spacing w:val="-3"/>
        </w:rPr>
        <w:t xml:space="preserve"> </w:t>
      </w:r>
      <w:r>
        <w:t>change</w:t>
      </w:r>
      <w:r>
        <w:rPr>
          <w:spacing w:val="-3"/>
        </w:rPr>
        <w:t xml:space="preserve"> </w:t>
      </w:r>
      <w:r>
        <w:t>regularly</w:t>
      </w:r>
      <w:r>
        <w:rPr>
          <w:spacing w:val="-1"/>
        </w:rPr>
        <w:t xml:space="preserve"> </w:t>
      </w:r>
      <w:r>
        <w:t>(e.g.,</w:t>
      </w:r>
      <w:r>
        <w:rPr>
          <w:spacing w:val="-3"/>
        </w:rPr>
        <w:t xml:space="preserve"> </w:t>
      </w:r>
      <w:r>
        <w:t>if lead</w:t>
      </w:r>
      <w:r>
        <w:rPr>
          <w:spacing w:val="-3"/>
        </w:rPr>
        <w:t xml:space="preserve"> </w:t>
      </w:r>
      <w:r>
        <w:t>monitors are</w:t>
      </w:r>
      <w:r>
        <w:rPr>
          <w:spacing w:val="-1"/>
        </w:rPr>
        <w:t xml:space="preserve"> </w:t>
      </w:r>
      <w:r>
        <w:t>on</w:t>
      </w:r>
      <w:r>
        <w:rPr>
          <w:spacing w:val="-1"/>
        </w:rPr>
        <w:t xml:space="preserve"> </w:t>
      </w:r>
      <w:r>
        <w:t>duty</w:t>
      </w:r>
      <w:r>
        <w:rPr>
          <w:spacing w:val="-1"/>
        </w:rPr>
        <w:t xml:space="preserve"> </w:t>
      </w:r>
      <w:r>
        <w:t>only one or two days per week), the use of a</w:t>
      </w:r>
      <w:r>
        <w:rPr>
          <w:spacing w:val="-1"/>
        </w:rPr>
        <w:t xml:space="preserve"> </w:t>
      </w:r>
      <w:r>
        <w:t>single point of contact is highly recommended (e.g., a single cell phone should be assigned to whichever lead monitor is on duty each day) to facilitate communication continuity. Changes to key</w:t>
      </w:r>
      <w:r>
        <w:rPr>
          <w:spacing w:val="-1"/>
        </w:rPr>
        <w:t xml:space="preserve"> </w:t>
      </w:r>
      <w:r>
        <w:t xml:space="preserve">staff will be reported to the CPUC PM as soon as possible, and the Project contact list in </w:t>
      </w:r>
      <w:r w:rsidRPr="00747398">
        <w:rPr>
          <w:b/>
          <w:bCs/>
        </w:rPr>
        <w:t>Attachment A</w:t>
      </w:r>
      <w:r>
        <w:t xml:space="preserve"> will be updated accordingly.</w:t>
      </w:r>
    </w:p>
    <w:p w:rsidR="005027C5" w:rsidP="00662B50" w:rsidRDefault="005027C5" w14:paraId="47A851E7" w14:textId="77777777">
      <w:pPr>
        <w:rPr>
          <w:sz w:val="21"/>
        </w:rPr>
      </w:pPr>
    </w:p>
    <w:p w:rsidR="005027C5" w:rsidP="00662B50" w:rsidRDefault="005027C5" w14:paraId="1F5AD4A6" w14:textId="77777777">
      <w:r>
        <w:t>The CPUC primary point of contact in the field is the Vero LEI. The CPUC will</w:t>
      </w:r>
      <w:r>
        <w:rPr>
          <w:spacing w:val="-2"/>
        </w:rPr>
        <w:t xml:space="preserve"> </w:t>
      </w:r>
      <w:r>
        <w:t>contact the Vero LEI if an activity</w:t>
      </w:r>
      <w:r>
        <w:rPr>
          <w:spacing w:val="-1"/>
        </w:rPr>
        <w:t xml:space="preserve"> </w:t>
      </w:r>
      <w:r>
        <w:t>is observed that</w:t>
      </w:r>
      <w:r>
        <w:rPr>
          <w:spacing w:val="-2"/>
        </w:rPr>
        <w:t xml:space="preserve"> </w:t>
      </w:r>
      <w:r>
        <w:t>conflicts with</w:t>
      </w:r>
      <w:r>
        <w:rPr>
          <w:spacing w:val="-2"/>
        </w:rPr>
        <w:t xml:space="preserve"> </w:t>
      </w:r>
      <w:r>
        <w:t>one or more of the APMs, mitigation measures, or Project plans. The CPUC will also contact the Vero LEI regarding construction crew work locations; status of mitigation measures, APMs, and Project plans; and the overall construction schedule. Much of this information can be obtained through participation in tailgate meetings prior to the start of construction each day. The CPUC may discuss construction procedures directly with the construction manager, but such discussions should be limited to basic questions pertaining to clarification of daily</w:t>
      </w:r>
      <w:r>
        <w:rPr>
          <w:spacing w:val="-4"/>
        </w:rPr>
        <w:t xml:space="preserve"> </w:t>
      </w:r>
      <w:r>
        <w:t>Project</w:t>
      </w:r>
      <w:r>
        <w:rPr>
          <w:spacing w:val="-4"/>
        </w:rPr>
        <w:t xml:space="preserve"> </w:t>
      </w:r>
      <w:r>
        <w:t>activities</w:t>
      </w:r>
      <w:r>
        <w:rPr>
          <w:spacing w:val="-2"/>
        </w:rPr>
        <w:t xml:space="preserve"> </w:t>
      </w:r>
      <w:r>
        <w:t>and</w:t>
      </w:r>
      <w:r>
        <w:rPr>
          <w:spacing w:val="-4"/>
        </w:rPr>
        <w:t xml:space="preserve"> </w:t>
      </w:r>
      <w:r>
        <w:t>mitigation</w:t>
      </w:r>
      <w:r>
        <w:rPr>
          <w:spacing w:val="-4"/>
        </w:rPr>
        <w:t xml:space="preserve"> </w:t>
      </w:r>
      <w:r>
        <w:t>measure</w:t>
      </w:r>
      <w:r>
        <w:rPr>
          <w:spacing w:val="-3"/>
        </w:rPr>
        <w:t xml:space="preserve"> </w:t>
      </w:r>
      <w:r>
        <w:t>compliance.</w:t>
      </w:r>
      <w:r>
        <w:rPr>
          <w:spacing w:val="-3"/>
        </w:rPr>
        <w:t xml:space="preserve"> </w:t>
      </w:r>
      <w:r>
        <w:t>All</w:t>
      </w:r>
      <w:r>
        <w:rPr>
          <w:spacing w:val="-4"/>
        </w:rPr>
        <w:t xml:space="preserve"> </w:t>
      </w:r>
      <w:r>
        <w:t>other</w:t>
      </w:r>
      <w:r>
        <w:rPr>
          <w:spacing w:val="-3"/>
        </w:rPr>
        <w:t xml:space="preserve"> </w:t>
      </w:r>
      <w:r>
        <w:t>questions</w:t>
      </w:r>
      <w:r>
        <w:rPr>
          <w:spacing w:val="-2"/>
        </w:rPr>
        <w:t xml:space="preserve"> </w:t>
      </w:r>
      <w:r>
        <w:t>between</w:t>
      </w:r>
      <w:r>
        <w:rPr>
          <w:spacing w:val="-4"/>
        </w:rPr>
        <w:t xml:space="preserve"> </w:t>
      </w:r>
      <w:r>
        <w:t xml:space="preserve">contractors and CPUC, especially those concerning construction means and methods, should be directed to the Vero LEI. The CPUC will not provide work direction to the contractor or </w:t>
      </w:r>
      <w:r w:rsidRPr="00335343">
        <w:t>Vero</w:t>
      </w:r>
      <w:r>
        <w:t>’s environmental monitors and will avoid directing questions to the construction crews.</w:t>
      </w:r>
    </w:p>
    <w:p w:rsidR="005027C5" w:rsidP="00662B50" w:rsidRDefault="005027C5" w14:paraId="7A9CB3F3" w14:textId="77777777"/>
    <w:p w:rsidR="005027C5" w:rsidRDefault="005027C5" w14:paraId="68B074B3" w14:textId="77777777">
      <w:pPr>
        <w:pStyle w:val="Heading4"/>
        <w:widowControl/>
        <w:numPr>
          <w:ilvl w:val="3"/>
          <w:numId w:val="30"/>
        </w:numPr>
      </w:pPr>
      <w:r>
        <w:t>Progress</w:t>
      </w:r>
      <w:r>
        <w:rPr>
          <w:spacing w:val="-7"/>
        </w:rPr>
        <w:t xml:space="preserve"> </w:t>
      </w:r>
      <w:r>
        <w:t>Meetings</w:t>
      </w:r>
      <w:r>
        <w:rPr>
          <w:spacing w:val="-6"/>
        </w:rPr>
        <w:t xml:space="preserve"> </w:t>
      </w:r>
      <w:r>
        <w:t>and</w:t>
      </w:r>
      <w:r>
        <w:rPr>
          <w:spacing w:val="-7"/>
        </w:rPr>
        <w:t xml:space="preserve"> </w:t>
      </w:r>
      <w:r>
        <w:t>Communication</w:t>
      </w:r>
      <w:r>
        <w:rPr>
          <w:spacing w:val="-6"/>
        </w:rPr>
        <w:t xml:space="preserve"> </w:t>
      </w:r>
      <w:r>
        <w:t>During</w:t>
      </w:r>
      <w:r>
        <w:rPr>
          <w:spacing w:val="-7"/>
        </w:rPr>
        <w:t xml:space="preserve"> </w:t>
      </w:r>
      <w:r>
        <w:rPr>
          <w:spacing w:val="-2"/>
        </w:rPr>
        <w:t>Construction</w:t>
      </w:r>
    </w:p>
    <w:p w:rsidR="005027C5" w:rsidP="00662B50" w:rsidRDefault="005027C5" w14:paraId="5479E7F1" w14:textId="77777777">
      <w:r>
        <w:t>Conference</w:t>
      </w:r>
      <w:r>
        <w:rPr>
          <w:spacing w:val="-5"/>
        </w:rPr>
        <w:t xml:space="preserve"> </w:t>
      </w:r>
      <w:r>
        <w:t>calls</w:t>
      </w:r>
      <w:r>
        <w:rPr>
          <w:spacing w:val="-1"/>
        </w:rPr>
        <w:t xml:space="preserve"> </w:t>
      </w:r>
      <w:r>
        <w:t>may</w:t>
      </w:r>
      <w:r>
        <w:rPr>
          <w:spacing w:val="-3"/>
        </w:rPr>
        <w:t xml:space="preserve"> </w:t>
      </w:r>
      <w:r>
        <w:t>be</w:t>
      </w:r>
      <w:r>
        <w:rPr>
          <w:spacing w:val="-2"/>
        </w:rPr>
        <w:t xml:space="preserve"> </w:t>
      </w:r>
      <w:r>
        <w:t>held</w:t>
      </w:r>
      <w:r>
        <w:rPr>
          <w:spacing w:val="-2"/>
        </w:rPr>
        <w:t xml:space="preserve"> </w:t>
      </w:r>
      <w:r>
        <w:t>on</w:t>
      </w:r>
      <w:r>
        <w:rPr>
          <w:spacing w:val="-3"/>
        </w:rPr>
        <w:t xml:space="preserve"> </w:t>
      </w:r>
      <w:r>
        <w:t>a</w:t>
      </w:r>
      <w:r>
        <w:rPr>
          <w:spacing w:val="-3"/>
        </w:rPr>
        <w:t xml:space="preserve"> </w:t>
      </w:r>
      <w:r>
        <w:t>regular</w:t>
      </w:r>
      <w:r>
        <w:rPr>
          <w:spacing w:val="-2"/>
        </w:rPr>
        <w:t xml:space="preserve"> </w:t>
      </w:r>
      <w:r>
        <w:t>basis</w:t>
      </w:r>
      <w:r>
        <w:rPr>
          <w:spacing w:val="-1"/>
        </w:rPr>
        <w:t xml:space="preserve"> </w:t>
      </w:r>
      <w:r>
        <w:t>(i.e.,</w:t>
      </w:r>
      <w:r>
        <w:rPr>
          <w:spacing w:val="-4"/>
        </w:rPr>
        <w:t xml:space="preserve"> </w:t>
      </w:r>
      <w:r>
        <w:t>weekly,</w:t>
      </w:r>
      <w:r>
        <w:rPr>
          <w:spacing w:val="-2"/>
        </w:rPr>
        <w:t xml:space="preserve"> </w:t>
      </w:r>
      <w:r>
        <w:t>monthly,</w:t>
      </w:r>
      <w:r>
        <w:rPr>
          <w:spacing w:val="-2"/>
        </w:rPr>
        <w:t xml:space="preserve"> </w:t>
      </w:r>
      <w:r>
        <w:t>or</w:t>
      </w:r>
      <w:r>
        <w:rPr>
          <w:spacing w:val="-3"/>
        </w:rPr>
        <w:t xml:space="preserve"> </w:t>
      </w:r>
      <w:r>
        <w:t>twice monthly)</w:t>
      </w:r>
      <w:r>
        <w:rPr>
          <w:spacing w:val="-3"/>
        </w:rPr>
        <w:t xml:space="preserve"> </w:t>
      </w:r>
      <w:r>
        <w:t>or</w:t>
      </w:r>
      <w:r>
        <w:rPr>
          <w:spacing w:val="-2"/>
        </w:rPr>
        <w:t xml:space="preserve"> </w:t>
      </w:r>
      <w:r>
        <w:t>on</w:t>
      </w:r>
      <w:r>
        <w:rPr>
          <w:spacing w:val="-3"/>
        </w:rPr>
        <w:t xml:space="preserve"> </w:t>
      </w:r>
      <w:r>
        <w:t>an as-needed basis throughout construction. The need for conference calls, whether regular or as needed, should be determined in the early stages of construction. Participants should generally include</w:t>
      </w:r>
      <w:r>
        <w:rPr>
          <w:spacing w:val="-1"/>
        </w:rPr>
        <w:t xml:space="preserve"> </w:t>
      </w:r>
      <w:r>
        <w:t>the</w:t>
      </w:r>
      <w:r>
        <w:rPr>
          <w:spacing w:val="-4"/>
        </w:rPr>
        <w:t xml:space="preserve"> </w:t>
      </w:r>
      <w:r>
        <w:t>CPUC</w:t>
      </w:r>
      <w:r>
        <w:rPr>
          <w:spacing w:val="-1"/>
        </w:rPr>
        <w:t xml:space="preserve"> </w:t>
      </w:r>
      <w:r>
        <w:t>PM,</w:t>
      </w:r>
      <w:r>
        <w:rPr>
          <w:spacing w:val="-1"/>
        </w:rPr>
        <w:t xml:space="preserve"> </w:t>
      </w:r>
      <w:r>
        <w:t>the</w:t>
      </w:r>
      <w:r>
        <w:rPr>
          <w:spacing w:val="-3"/>
        </w:rPr>
        <w:t xml:space="preserve"> </w:t>
      </w:r>
      <w:r>
        <w:t xml:space="preserve">Vero </w:t>
      </w:r>
      <w:proofErr w:type="gramStart"/>
      <w:r>
        <w:t>PM</w:t>
      </w:r>
      <w:r>
        <w:rPr>
          <w:spacing w:val="-2"/>
        </w:rPr>
        <w:t xml:space="preserve"> </w:t>
      </w:r>
      <w:r>
        <w:t>,</w:t>
      </w:r>
      <w:proofErr w:type="gramEnd"/>
      <w:r>
        <w:rPr>
          <w:spacing w:val="-1"/>
        </w:rPr>
        <w:t xml:space="preserve"> </w:t>
      </w:r>
      <w:r>
        <w:t>and representatives from Vero who are knowledgeable about Project engineering and schedule.</w:t>
      </w:r>
    </w:p>
    <w:p w:rsidR="005027C5" w:rsidP="00662B50" w:rsidRDefault="005027C5" w14:paraId="63C3FE7C" w14:textId="77777777"/>
    <w:p w:rsidR="005027C5" w:rsidP="00662B50" w:rsidRDefault="005027C5" w14:paraId="7106D780" w14:textId="77777777">
      <w:r>
        <w:t>Specialty monitors, technical experts, and/or construction contractors will be invited as needed. Call</w:t>
      </w:r>
      <w:r>
        <w:rPr>
          <w:spacing w:val="-3"/>
        </w:rPr>
        <w:t xml:space="preserve"> </w:t>
      </w:r>
      <w:r>
        <w:t>timing</w:t>
      </w:r>
      <w:r>
        <w:rPr>
          <w:spacing w:val="-3"/>
        </w:rPr>
        <w:t xml:space="preserve"> </w:t>
      </w:r>
      <w:r>
        <w:t>and</w:t>
      </w:r>
      <w:r>
        <w:rPr>
          <w:spacing w:val="-3"/>
        </w:rPr>
        <w:t xml:space="preserve"> </w:t>
      </w:r>
      <w:r>
        <w:t>participants</w:t>
      </w:r>
      <w:r>
        <w:rPr>
          <w:spacing w:val="-2"/>
        </w:rPr>
        <w:t xml:space="preserve"> </w:t>
      </w:r>
      <w:r>
        <w:t>may</w:t>
      </w:r>
      <w:r>
        <w:rPr>
          <w:spacing w:val="-3"/>
        </w:rPr>
        <w:t xml:space="preserve"> </w:t>
      </w:r>
      <w:r>
        <w:t>vary</w:t>
      </w:r>
      <w:r>
        <w:rPr>
          <w:spacing w:val="-3"/>
        </w:rPr>
        <w:t xml:space="preserve"> </w:t>
      </w:r>
      <w:r>
        <w:t>according</w:t>
      </w:r>
      <w:r>
        <w:rPr>
          <w:spacing w:val="-3"/>
        </w:rPr>
        <w:t xml:space="preserve"> </w:t>
      </w:r>
      <w:r>
        <w:t>to</w:t>
      </w:r>
      <w:r>
        <w:rPr>
          <w:spacing w:val="-2"/>
        </w:rPr>
        <w:t xml:space="preserve"> </w:t>
      </w:r>
      <w:r>
        <w:t>the</w:t>
      </w:r>
      <w:r>
        <w:rPr>
          <w:spacing w:val="-2"/>
        </w:rPr>
        <w:t xml:space="preserve"> </w:t>
      </w:r>
      <w:r>
        <w:t>topics</w:t>
      </w:r>
      <w:r>
        <w:rPr>
          <w:spacing w:val="-2"/>
        </w:rPr>
        <w:t xml:space="preserve"> </w:t>
      </w:r>
      <w:r>
        <w:t>discussed.</w:t>
      </w:r>
      <w:r>
        <w:rPr>
          <w:spacing w:val="-5"/>
        </w:rPr>
        <w:t xml:space="preserve"> </w:t>
      </w:r>
      <w:r>
        <w:t>Topics</w:t>
      </w:r>
      <w:r>
        <w:rPr>
          <w:spacing w:val="-2"/>
        </w:rPr>
        <w:t xml:space="preserve"> </w:t>
      </w:r>
      <w:r>
        <w:t>discussed</w:t>
      </w:r>
      <w:r>
        <w:rPr>
          <w:spacing w:val="-2"/>
        </w:rPr>
        <w:t xml:space="preserve"> </w:t>
      </w:r>
      <w:r>
        <w:t>on</w:t>
      </w:r>
      <w:r>
        <w:rPr>
          <w:spacing w:val="-6"/>
        </w:rPr>
        <w:t xml:space="preserve"> </w:t>
      </w:r>
      <w:r>
        <w:t>status update conference calls will include overall Project schedule, weekly construction schedules, pertinent environmental compliance issues, any anticipated minor Project changes, and any relevant compliance patterns and trends.</w:t>
      </w:r>
    </w:p>
    <w:p w:rsidR="005027C5" w:rsidP="00662B50" w:rsidRDefault="005027C5" w14:paraId="2E863E64" w14:textId="77777777"/>
    <w:p w:rsidR="005027C5" w:rsidP="00662B50" w:rsidRDefault="005027C5" w14:paraId="6F144397" w14:textId="77777777">
      <w:r>
        <w:t>As</w:t>
      </w:r>
      <w:r>
        <w:rPr>
          <w:spacing w:val="-1"/>
        </w:rPr>
        <w:t xml:space="preserve"> </w:t>
      </w:r>
      <w:r>
        <w:t>discussed</w:t>
      </w:r>
      <w:r>
        <w:rPr>
          <w:spacing w:val="-5"/>
        </w:rPr>
        <w:t xml:space="preserve"> </w:t>
      </w:r>
      <w:r>
        <w:t>in</w:t>
      </w:r>
      <w:r>
        <w:rPr>
          <w:spacing w:val="-3"/>
        </w:rPr>
        <w:t xml:space="preserve"> </w:t>
      </w:r>
      <w:r>
        <w:t>Section</w:t>
      </w:r>
      <w:r>
        <w:rPr>
          <w:spacing w:val="-3"/>
        </w:rPr>
        <w:t xml:space="preserve"> </w:t>
      </w:r>
      <w:r>
        <w:t>2.1.3,</w:t>
      </w:r>
      <w:r>
        <w:rPr>
          <w:spacing w:val="-3"/>
        </w:rPr>
        <w:t xml:space="preserve"> </w:t>
      </w:r>
      <w:r>
        <w:t>Vero will</w:t>
      </w:r>
      <w:r>
        <w:rPr>
          <w:spacing w:val="-3"/>
        </w:rPr>
        <w:t xml:space="preserve"> </w:t>
      </w:r>
      <w:r>
        <w:t>provide</w:t>
      </w:r>
      <w:r>
        <w:rPr>
          <w:spacing w:val="-2"/>
        </w:rPr>
        <w:t xml:space="preserve"> </w:t>
      </w:r>
      <w:r>
        <w:t>a</w:t>
      </w:r>
      <w:r>
        <w:rPr>
          <w:spacing w:val="-5"/>
        </w:rPr>
        <w:t xml:space="preserve"> </w:t>
      </w:r>
      <w:r>
        <w:t>Weekly</w:t>
      </w:r>
      <w:r>
        <w:rPr>
          <w:spacing w:val="-4"/>
        </w:rPr>
        <w:t xml:space="preserve"> </w:t>
      </w:r>
      <w:r>
        <w:t>Status</w:t>
      </w:r>
      <w:r>
        <w:rPr>
          <w:spacing w:val="-1"/>
        </w:rPr>
        <w:t xml:space="preserve"> </w:t>
      </w:r>
      <w:r>
        <w:t>Report, which will include construction schedules for the upcoming week, to</w:t>
      </w:r>
      <w:r>
        <w:rPr>
          <w:spacing w:val="-3"/>
        </w:rPr>
        <w:t xml:space="preserve"> </w:t>
      </w:r>
      <w:r>
        <w:t>the</w:t>
      </w:r>
      <w:r>
        <w:rPr>
          <w:spacing w:val="-2"/>
        </w:rPr>
        <w:t xml:space="preserve"> </w:t>
      </w:r>
      <w:r>
        <w:t>CPUC</w:t>
      </w:r>
      <w:r>
        <w:rPr>
          <w:spacing w:val="-2"/>
        </w:rPr>
        <w:t xml:space="preserve"> </w:t>
      </w:r>
      <w:r>
        <w:t>PM. The Vero PM will provide status updates to the CPUC PM.</w:t>
      </w:r>
    </w:p>
    <w:p w:rsidR="005027C5" w:rsidP="00662B50" w:rsidRDefault="005027C5" w14:paraId="7771D9B5" w14:textId="77777777"/>
    <w:p w:rsidR="005027C5" w:rsidP="00662B50" w:rsidRDefault="005027C5" w14:paraId="65B9FDA5" w14:textId="77777777">
      <w:r>
        <w:t>In addition, Vero will prepare and distribute a monthly Environmental Compliance Report for distribution</w:t>
      </w:r>
      <w:r>
        <w:rPr>
          <w:spacing w:val="-2"/>
        </w:rPr>
        <w:t xml:space="preserve"> </w:t>
      </w:r>
      <w:r>
        <w:t>to</w:t>
      </w:r>
      <w:r>
        <w:rPr>
          <w:spacing w:val="-2"/>
        </w:rPr>
        <w:t xml:space="preserve"> </w:t>
      </w:r>
      <w:r>
        <w:t>key</w:t>
      </w:r>
      <w:r>
        <w:rPr>
          <w:spacing w:val="-2"/>
        </w:rPr>
        <w:t xml:space="preserve"> </w:t>
      </w:r>
      <w:r>
        <w:t>Project</w:t>
      </w:r>
      <w:r>
        <w:rPr>
          <w:spacing w:val="-2"/>
        </w:rPr>
        <w:t xml:space="preserve"> </w:t>
      </w:r>
      <w:r>
        <w:t>members,</w:t>
      </w:r>
      <w:r>
        <w:rPr>
          <w:spacing w:val="-1"/>
        </w:rPr>
        <w:t xml:space="preserve"> </w:t>
      </w:r>
      <w:r>
        <w:t>including</w:t>
      </w:r>
      <w:r>
        <w:rPr>
          <w:spacing w:val="-2"/>
        </w:rPr>
        <w:t xml:space="preserve"> </w:t>
      </w:r>
      <w:r>
        <w:t>the CPUC</w:t>
      </w:r>
      <w:r>
        <w:rPr>
          <w:spacing w:val="-1"/>
        </w:rPr>
        <w:t xml:space="preserve"> </w:t>
      </w:r>
      <w:r>
        <w:t>PM.</w:t>
      </w:r>
      <w:r>
        <w:rPr>
          <w:spacing w:val="-3"/>
        </w:rPr>
        <w:t xml:space="preserve"> </w:t>
      </w:r>
      <w:r>
        <w:t>The</w:t>
      </w:r>
      <w:r>
        <w:rPr>
          <w:spacing w:val="-4"/>
        </w:rPr>
        <w:t xml:space="preserve"> </w:t>
      </w:r>
      <w:r>
        <w:t>CPUC</w:t>
      </w:r>
      <w:r>
        <w:rPr>
          <w:spacing w:val="-1"/>
        </w:rPr>
        <w:t xml:space="preserve"> </w:t>
      </w:r>
      <w:r>
        <w:t>PM</w:t>
      </w:r>
      <w:r>
        <w:rPr>
          <w:spacing w:val="-2"/>
        </w:rPr>
        <w:t xml:space="preserve"> </w:t>
      </w:r>
      <w:r>
        <w:t>will</w:t>
      </w:r>
      <w:r>
        <w:rPr>
          <w:spacing w:val="-2"/>
        </w:rPr>
        <w:t xml:space="preserve"> </w:t>
      </w:r>
      <w:r>
        <w:t>review</w:t>
      </w:r>
      <w:r>
        <w:rPr>
          <w:spacing w:val="-2"/>
        </w:rPr>
        <w:t xml:space="preserve"> </w:t>
      </w:r>
      <w:r>
        <w:t>the reports</w:t>
      </w:r>
      <w:r>
        <w:rPr>
          <w:spacing w:val="-1"/>
        </w:rPr>
        <w:t xml:space="preserve"> </w:t>
      </w:r>
      <w:r>
        <w:t>to</w:t>
      </w:r>
      <w:r>
        <w:rPr>
          <w:spacing w:val="-1"/>
        </w:rPr>
        <w:t xml:space="preserve"> </w:t>
      </w:r>
      <w:r>
        <w:t>ensure</w:t>
      </w:r>
      <w:r>
        <w:rPr>
          <w:spacing w:val="-1"/>
        </w:rPr>
        <w:t xml:space="preserve"> </w:t>
      </w:r>
      <w:r>
        <w:t>that</w:t>
      </w:r>
      <w:r>
        <w:rPr>
          <w:spacing w:val="-2"/>
        </w:rPr>
        <w:t xml:space="preserve"> </w:t>
      </w:r>
      <w:r>
        <w:t>the</w:t>
      </w:r>
      <w:r>
        <w:rPr>
          <w:spacing w:val="-4"/>
        </w:rPr>
        <w:t xml:space="preserve"> </w:t>
      </w:r>
      <w:r>
        <w:t>status of</w:t>
      </w:r>
      <w:r>
        <w:rPr>
          <w:spacing w:val="-1"/>
        </w:rPr>
        <w:t xml:space="preserve"> </w:t>
      </w:r>
      <w:r>
        <w:t>APMs and</w:t>
      </w:r>
      <w:r>
        <w:rPr>
          <w:spacing w:val="-2"/>
        </w:rPr>
        <w:t xml:space="preserve"> </w:t>
      </w:r>
      <w:r>
        <w:t>mitigation</w:t>
      </w:r>
      <w:r>
        <w:rPr>
          <w:spacing w:val="-2"/>
        </w:rPr>
        <w:t xml:space="preserve"> </w:t>
      </w:r>
      <w:r>
        <w:t>measures is consistent</w:t>
      </w:r>
      <w:r>
        <w:rPr>
          <w:spacing w:val="-2"/>
        </w:rPr>
        <w:t xml:space="preserve"> </w:t>
      </w:r>
      <w:r>
        <w:t>with</w:t>
      </w:r>
      <w:r>
        <w:rPr>
          <w:spacing w:val="-1"/>
        </w:rPr>
        <w:t xml:space="preserve"> </w:t>
      </w:r>
      <w:r>
        <w:t>observations in</w:t>
      </w:r>
      <w:r>
        <w:rPr>
          <w:spacing w:val="-1"/>
        </w:rPr>
        <w:t xml:space="preserve"> </w:t>
      </w:r>
      <w:r>
        <w:t>the field.</w:t>
      </w:r>
      <w:r>
        <w:rPr>
          <w:spacing w:val="-3"/>
        </w:rPr>
        <w:t xml:space="preserve"> </w:t>
      </w:r>
      <w:r>
        <w:t>The report</w:t>
      </w:r>
      <w:r>
        <w:rPr>
          <w:spacing w:val="-1"/>
        </w:rPr>
        <w:t xml:space="preserve"> </w:t>
      </w:r>
      <w:r>
        <w:t>will</w:t>
      </w:r>
      <w:r>
        <w:rPr>
          <w:spacing w:val="-1"/>
        </w:rPr>
        <w:t xml:space="preserve"> </w:t>
      </w:r>
      <w:r>
        <w:t>also be a tool to</w:t>
      </w:r>
      <w:r>
        <w:rPr>
          <w:spacing w:val="-1"/>
        </w:rPr>
        <w:t xml:space="preserve"> </w:t>
      </w:r>
      <w:r>
        <w:t>keep all</w:t>
      </w:r>
      <w:r>
        <w:rPr>
          <w:spacing w:val="-1"/>
        </w:rPr>
        <w:t xml:space="preserve"> </w:t>
      </w:r>
      <w:r>
        <w:t>parties informed of</w:t>
      </w:r>
      <w:r>
        <w:rPr>
          <w:spacing w:val="-3"/>
        </w:rPr>
        <w:t xml:space="preserve"> </w:t>
      </w:r>
      <w:r>
        <w:t>construction</w:t>
      </w:r>
      <w:r>
        <w:rPr>
          <w:spacing w:val="-1"/>
        </w:rPr>
        <w:t xml:space="preserve"> </w:t>
      </w:r>
      <w:r>
        <w:t>progress and compliance trends. The monthly Environmental Compliance Report is described in Section 3.3.1.</w:t>
      </w:r>
    </w:p>
    <w:p w:rsidR="005027C5" w:rsidP="00662B50" w:rsidRDefault="005027C5" w14:paraId="2B449DC0" w14:textId="77777777"/>
    <w:p w:rsidR="005027C5" w:rsidRDefault="005027C5" w14:paraId="02649D6E" w14:textId="77777777">
      <w:pPr>
        <w:pStyle w:val="Heading3"/>
        <w:widowControl/>
        <w:numPr>
          <w:ilvl w:val="2"/>
          <w:numId w:val="30"/>
        </w:numPr>
      </w:pPr>
      <w:bookmarkStart w:name="_bookmark26" w:id="138"/>
      <w:bookmarkStart w:name="_Toc101870426" w:id="139"/>
      <w:bookmarkEnd w:id="138"/>
      <w:r>
        <w:t>Questions</w:t>
      </w:r>
      <w:r>
        <w:rPr>
          <w:spacing w:val="-3"/>
        </w:rPr>
        <w:t xml:space="preserve"> </w:t>
      </w:r>
      <w:r>
        <w:t>and Clarifications</w:t>
      </w:r>
      <w:bookmarkEnd w:id="139"/>
    </w:p>
    <w:p w:rsidR="005027C5" w:rsidP="00662B50" w:rsidRDefault="005027C5" w14:paraId="68F82DCB" w14:textId="77777777">
      <w:r>
        <w:t>Questions and the need to clarify Project requirements will periodically arise throughout the implementation process. Both Vero and the CPUC PM shall submit important questions and clarifications in writing via email (e.g., full compliance with mitigation measures, procedures, and Project</w:t>
      </w:r>
      <w:r>
        <w:rPr>
          <w:spacing w:val="-3"/>
        </w:rPr>
        <w:t xml:space="preserve"> </w:t>
      </w:r>
      <w:r>
        <w:t>changes).</w:t>
      </w:r>
      <w:r>
        <w:rPr>
          <w:spacing w:val="-2"/>
        </w:rPr>
        <w:t xml:space="preserve"> </w:t>
      </w:r>
      <w:r>
        <w:t>Email</w:t>
      </w:r>
      <w:r>
        <w:rPr>
          <w:spacing w:val="-5"/>
        </w:rPr>
        <w:t xml:space="preserve"> </w:t>
      </w:r>
      <w:r>
        <w:t>correspondence</w:t>
      </w:r>
      <w:r>
        <w:rPr>
          <w:spacing w:val="-2"/>
        </w:rPr>
        <w:t xml:space="preserve"> </w:t>
      </w:r>
      <w:r>
        <w:t>and</w:t>
      </w:r>
      <w:r>
        <w:rPr>
          <w:spacing w:val="-5"/>
        </w:rPr>
        <w:t xml:space="preserve"> </w:t>
      </w:r>
      <w:r>
        <w:t>compliance</w:t>
      </w:r>
      <w:r>
        <w:rPr>
          <w:spacing w:val="-2"/>
        </w:rPr>
        <w:t xml:space="preserve"> </w:t>
      </w:r>
      <w:r>
        <w:t>and</w:t>
      </w:r>
      <w:r>
        <w:rPr>
          <w:spacing w:val="-5"/>
        </w:rPr>
        <w:t xml:space="preserve"> </w:t>
      </w:r>
      <w:r>
        <w:t>monitoring</w:t>
      </w:r>
      <w:r>
        <w:rPr>
          <w:spacing w:val="-3"/>
        </w:rPr>
        <w:t xml:space="preserve"> </w:t>
      </w:r>
      <w:r>
        <w:t>reports</w:t>
      </w:r>
      <w:r>
        <w:rPr>
          <w:spacing w:val="-2"/>
        </w:rPr>
        <w:t xml:space="preserve"> </w:t>
      </w:r>
      <w:r>
        <w:t>should</w:t>
      </w:r>
      <w:r>
        <w:rPr>
          <w:spacing w:val="-3"/>
        </w:rPr>
        <w:t xml:space="preserve"> </w:t>
      </w:r>
      <w:r>
        <w:t>be</w:t>
      </w:r>
      <w:r>
        <w:rPr>
          <w:spacing w:val="-5"/>
        </w:rPr>
        <w:t xml:space="preserve"> </w:t>
      </w:r>
      <w:r>
        <w:t>used</w:t>
      </w:r>
      <w:r>
        <w:rPr>
          <w:spacing w:val="-3"/>
        </w:rPr>
        <w:t xml:space="preserve"> </w:t>
      </w:r>
      <w:r>
        <w:t>to document resolutions.</w:t>
      </w:r>
    </w:p>
    <w:p w:rsidR="005027C5" w:rsidP="00662B50" w:rsidRDefault="005027C5" w14:paraId="1401C4BB" w14:textId="77777777"/>
    <w:p w:rsidR="005027C5" w:rsidRDefault="005027C5" w14:paraId="22E4E758" w14:textId="77777777">
      <w:pPr>
        <w:pStyle w:val="Heading3"/>
        <w:widowControl/>
        <w:numPr>
          <w:ilvl w:val="2"/>
          <w:numId w:val="30"/>
        </w:numPr>
      </w:pPr>
      <w:bookmarkStart w:name="_bookmark27" w:id="140"/>
      <w:bookmarkStart w:name="_Toc101870427" w:id="141"/>
      <w:bookmarkEnd w:id="140"/>
      <w:r>
        <w:t>Construction</w:t>
      </w:r>
      <w:r>
        <w:rPr>
          <w:spacing w:val="-7"/>
        </w:rPr>
        <w:t xml:space="preserve"> </w:t>
      </w:r>
      <w:r>
        <w:rPr>
          <w:spacing w:val="-2"/>
        </w:rPr>
        <w:t>Schedule</w:t>
      </w:r>
      <w:bookmarkEnd w:id="141"/>
    </w:p>
    <w:p w:rsidR="005027C5" w:rsidP="00662B50" w:rsidRDefault="005027C5" w14:paraId="428BD14B" w14:textId="77777777">
      <w:r>
        <w:t xml:space="preserve">Vero shall keep the CPUC PM informed of delays in the construction schedule as contained in the MMCRP. </w:t>
      </w:r>
      <w:proofErr w:type="gramStart"/>
      <w:r>
        <w:t>In particular, Vero</w:t>
      </w:r>
      <w:proofErr w:type="gramEnd"/>
      <w:r>
        <w:t xml:space="preserve"> shall inform the CPUC of any schedule changes that may affect implementation</w:t>
      </w:r>
      <w:r>
        <w:rPr>
          <w:spacing w:val="-3"/>
        </w:rPr>
        <w:t xml:space="preserve"> </w:t>
      </w:r>
      <w:r>
        <w:t>of</w:t>
      </w:r>
      <w:r>
        <w:rPr>
          <w:spacing w:val="-2"/>
        </w:rPr>
        <w:t xml:space="preserve"> </w:t>
      </w:r>
      <w:r>
        <w:t>the</w:t>
      </w:r>
      <w:r>
        <w:rPr>
          <w:spacing w:val="-3"/>
        </w:rPr>
        <w:t xml:space="preserve"> </w:t>
      </w:r>
      <w:r>
        <w:t>MMCRP.</w:t>
      </w:r>
      <w:r>
        <w:rPr>
          <w:spacing w:val="-2"/>
        </w:rPr>
        <w:t xml:space="preserve"> </w:t>
      </w:r>
      <w:r w:rsidRPr="00AF1EF0">
        <w:t xml:space="preserve">Vero will provide </w:t>
      </w:r>
      <w:r>
        <w:t xml:space="preserve">a general </w:t>
      </w:r>
      <w:r w:rsidRPr="00AF1EF0">
        <w:t xml:space="preserve">schedule </w:t>
      </w:r>
      <w:r>
        <w:t>once construction has been awarded.</w:t>
      </w:r>
      <w:r>
        <w:rPr>
          <w:b/>
          <w:bCs/>
        </w:rPr>
        <w:t xml:space="preserve"> </w:t>
      </w:r>
      <w:r w:rsidRPr="00B64220">
        <w:t>Vero anticipates awarding the project</w:t>
      </w:r>
      <w:r>
        <w:t xml:space="preserve"> before June 30.</w:t>
      </w:r>
      <w:r w:rsidRPr="00B64220">
        <w:t xml:space="preserve"> </w:t>
      </w:r>
    </w:p>
    <w:p w:rsidR="005027C5" w:rsidP="00662B50" w:rsidRDefault="005027C5" w14:paraId="08E8F82D" w14:textId="77777777"/>
    <w:p w:rsidR="005027C5" w:rsidRDefault="005027C5" w14:paraId="6C858639" w14:textId="77777777">
      <w:pPr>
        <w:pStyle w:val="Heading3"/>
        <w:widowControl/>
        <w:numPr>
          <w:ilvl w:val="2"/>
          <w:numId w:val="30"/>
        </w:numPr>
      </w:pPr>
      <w:bookmarkStart w:name="_bookmark28" w:id="142"/>
      <w:bookmarkStart w:name="_Toc101870428" w:id="143"/>
      <w:bookmarkEnd w:id="142"/>
      <w:r>
        <w:t>Dispute</w:t>
      </w:r>
      <w:r>
        <w:rPr>
          <w:spacing w:val="-3"/>
        </w:rPr>
        <w:t xml:space="preserve"> </w:t>
      </w:r>
      <w:r>
        <w:t>Resolution</w:t>
      </w:r>
      <w:bookmarkEnd w:id="143"/>
    </w:p>
    <w:p w:rsidR="005027C5" w:rsidP="00662B50" w:rsidRDefault="005027C5" w14:paraId="597B3B88" w14:textId="77777777">
      <w:r>
        <w:t>The</w:t>
      </w:r>
      <w:r>
        <w:rPr>
          <w:spacing w:val="-5"/>
        </w:rPr>
        <w:t xml:space="preserve"> </w:t>
      </w:r>
      <w:r>
        <w:t>Compliance</w:t>
      </w:r>
      <w:r>
        <w:rPr>
          <w:spacing w:val="-2"/>
        </w:rPr>
        <w:t xml:space="preserve"> </w:t>
      </w:r>
      <w:r>
        <w:t>Plan</w:t>
      </w:r>
      <w:r>
        <w:rPr>
          <w:spacing w:val="-6"/>
        </w:rPr>
        <w:t xml:space="preserve"> </w:t>
      </w:r>
      <w:r>
        <w:t>is</w:t>
      </w:r>
      <w:r>
        <w:rPr>
          <w:spacing w:val="-1"/>
        </w:rPr>
        <w:t xml:space="preserve"> </w:t>
      </w:r>
      <w:r>
        <w:t>intended</w:t>
      </w:r>
      <w:r>
        <w:rPr>
          <w:spacing w:val="-2"/>
        </w:rPr>
        <w:t xml:space="preserve"> </w:t>
      </w:r>
      <w:r>
        <w:t>to</w:t>
      </w:r>
      <w:r>
        <w:rPr>
          <w:spacing w:val="-2"/>
        </w:rPr>
        <w:t xml:space="preserve"> </w:t>
      </w:r>
      <w:r>
        <w:t>reduce</w:t>
      </w:r>
      <w:r>
        <w:rPr>
          <w:spacing w:val="-5"/>
        </w:rPr>
        <w:t xml:space="preserve"> </w:t>
      </w:r>
      <w:r>
        <w:t>or</w:t>
      </w:r>
      <w:r>
        <w:rPr>
          <w:spacing w:val="-2"/>
        </w:rPr>
        <w:t xml:space="preserve"> </w:t>
      </w:r>
      <w:r>
        <w:t>eliminate</w:t>
      </w:r>
      <w:r>
        <w:rPr>
          <w:spacing w:val="-2"/>
        </w:rPr>
        <w:t xml:space="preserve"> </w:t>
      </w:r>
      <w:r>
        <w:t>potential</w:t>
      </w:r>
      <w:r>
        <w:rPr>
          <w:spacing w:val="-2"/>
        </w:rPr>
        <w:t xml:space="preserve"> </w:t>
      </w:r>
      <w:r>
        <w:t>disputes;</w:t>
      </w:r>
      <w:r>
        <w:rPr>
          <w:spacing w:val="-3"/>
        </w:rPr>
        <w:t xml:space="preserve"> </w:t>
      </w:r>
      <w:r>
        <w:t>however,</w:t>
      </w:r>
      <w:r>
        <w:rPr>
          <w:spacing w:val="-2"/>
        </w:rPr>
        <w:t xml:space="preserve"> </w:t>
      </w:r>
      <w:r>
        <w:t>even</w:t>
      </w:r>
      <w:r>
        <w:rPr>
          <w:spacing w:val="-3"/>
        </w:rPr>
        <w:t xml:space="preserve"> </w:t>
      </w:r>
      <w:r>
        <w:t>with</w:t>
      </w:r>
      <w:r>
        <w:rPr>
          <w:spacing w:val="-2"/>
        </w:rPr>
        <w:t xml:space="preserve"> </w:t>
      </w:r>
      <w:r>
        <w:t>the best preparation, differences in mitigation implementation approaches and interpretation may occur. Issues should first be addressed informally at the field level between the CPUC and the Vero environmental compliance team. Questions then may be raised to the Vero ECPM, ECC, PM, or construction manager, as necessary.</w:t>
      </w:r>
    </w:p>
    <w:p w:rsidR="005027C5" w:rsidP="00662B50" w:rsidRDefault="005027C5" w14:paraId="67A7AFF0" w14:textId="77777777"/>
    <w:p w:rsidR="005027C5" w:rsidP="00662B50" w:rsidRDefault="005027C5" w14:paraId="27157ABB" w14:textId="77777777">
      <w:r>
        <w:t>Should</w:t>
      </w:r>
      <w:r>
        <w:rPr>
          <w:spacing w:val="-3"/>
        </w:rPr>
        <w:t xml:space="preserve"> </w:t>
      </w:r>
      <w:r>
        <w:t>the</w:t>
      </w:r>
      <w:r>
        <w:rPr>
          <w:spacing w:val="-5"/>
        </w:rPr>
        <w:t xml:space="preserve"> </w:t>
      </w:r>
      <w:r>
        <w:t>issue</w:t>
      </w:r>
      <w:r>
        <w:rPr>
          <w:spacing w:val="-2"/>
        </w:rPr>
        <w:t xml:space="preserve"> </w:t>
      </w:r>
      <w:r>
        <w:t>not</w:t>
      </w:r>
      <w:r>
        <w:rPr>
          <w:spacing w:val="-2"/>
        </w:rPr>
        <w:t xml:space="preserve"> </w:t>
      </w:r>
      <w:r>
        <w:t>be</w:t>
      </w:r>
      <w:r>
        <w:rPr>
          <w:spacing w:val="-2"/>
        </w:rPr>
        <w:t xml:space="preserve"> </w:t>
      </w:r>
      <w:r>
        <w:t>resolved</w:t>
      </w:r>
      <w:r>
        <w:rPr>
          <w:spacing w:val="-3"/>
        </w:rPr>
        <w:t xml:space="preserve"> </w:t>
      </w:r>
      <w:r>
        <w:t>at</w:t>
      </w:r>
      <w:r>
        <w:rPr>
          <w:spacing w:val="-2"/>
        </w:rPr>
        <w:t xml:space="preserve"> </w:t>
      </w:r>
      <w:r>
        <w:t>the</w:t>
      </w:r>
      <w:r>
        <w:rPr>
          <w:spacing w:val="-2"/>
        </w:rPr>
        <w:t xml:space="preserve"> </w:t>
      </w:r>
      <w:r>
        <w:t>field</w:t>
      </w:r>
      <w:r>
        <w:rPr>
          <w:spacing w:val="-2"/>
        </w:rPr>
        <w:t xml:space="preserve"> </w:t>
      </w:r>
      <w:r>
        <w:t>level</w:t>
      </w:r>
      <w:r>
        <w:rPr>
          <w:spacing w:val="-1"/>
        </w:rPr>
        <w:t xml:space="preserve"> </w:t>
      </w:r>
      <w:r>
        <w:t>the</w:t>
      </w:r>
      <w:r>
        <w:rPr>
          <w:spacing w:val="-2"/>
        </w:rPr>
        <w:t xml:space="preserve"> </w:t>
      </w:r>
      <w:r>
        <w:t>following</w:t>
      </w:r>
      <w:r>
        <w:rPr>
          <w:spacing w:val="-3"/>
        </w:rPr>
        <w:t xml:space="preserve"> </w:t>
      </w:r>
      <w:r>
        <w:t>procedure</w:t>
      </w:r>
      <w:r>
        <w:rPr>
          <w:spacing w:val="-2"/>
        </w:rPr>
        <w:t xml:space="preserve"> </w:t>
      </w:r>
      <w:r>
        <w:t>will</w:t>
      </w:r>
      <w:r>
        <w:rPr>
          <w:spacing w:val="-3"/>
        </w:rPr>
        <w:t xml:space="preserve"> </w:t>
      </w:r>
      <w:r>
        <w:t>be</w:t>
      </w:r>
      <w:r>
        <w:rPr>
          <w:spacing w:val="-2"/>
        </w:rPr>
        <w:t xml:space="preserve"> </w:t>
      </w:r>
      <w:r>
        <w:t>observed</w:t>
      </w:r>
      <w:r>
        <w:rPr>
          <w:spacing w:val="-2"/>
        </w:rPr>
        <w:t xml:space="preserve"> </w:t>
      </w:r>
      <w:r>
        <w:t>for dispute resolution:</w:t>
      </w:r>
    </w:p>
    <w:p w:rsidR="005027C5" w:rsidRDefault="005027C5" w14:paraId="7E122B07" w14:textId="77777777">
      <w:pPr>
        <w:numPr>
          <w:ilvl w:val="0"/>
          <w:numId w:val="14"/>
        </w:numPr>
        <w:autoSpaceDE w:val="0"/>
        <w:autoSpaceDN w:val="0"/>
        <w:spacing w:before="120"/>
        <w:jc w:val="both"/>
      </w:pPr>
      <w:r>
        <w:rPr>
          <w:b/>
        </w:rPr>
        <w:t>Step</w:t>
      </w:r>
      <w:r>
        <w:rPr>
          <w:b/>
          <w:spacing w:val="-2"/>
        </w:rPr>
        <w:t xml:space="preserve"> </w:t>
      </w:r>
      <w:r>
        <w:rPr>
          <w:b/>
        </w:rPr>
        <w:t>1.</w:t>
      </w:r>
      <w:r>
        <w:rPr>
          <w:b/>
          <w:spacing w:val="-3"/>
        </w:rPr>
        <w:t xml:space="preserve"> </w:t>
      </w:r>
      <w:r>
        <w:t>Disputes</w:t>
      </w:r>
      <w:r>
        <w:rPr>
          <w:spacing w:val="-1"/>
        </w:rPr>
        <w:t xml:space="preserve"> </w:t>
      </w:r>
      <w:r>
        <w:t>and</w:t>
      </w:r>
      <w:r>
        <w:rPr>
          <w:spacing w:val="-3"/>
        </w:rPr>
        <w:t xml:space="preserve"> </w:t>
      </w:r>
      <w:r>
        <w:t>complaints</w:t>
      </w:r>
      <w:r>
        <w:rPr>
          <w:spacing w:val="-2"/>
        </w:rPr>
        <w:t xml:space="preserve"> </w:t>
      </w:r>
      <w:r>
        <w:t>(including</w:t>
      </w:r>
      <w:r>
        <w:rPr>
          <w:spacing w:val="-3"/>
        </w:rPr>
        <w:t xml:space="preserve"> </w:t>
      </w:r>
      <w:r>
        <w:t>those</w:t>
      </w:r>
      <w:r>
        <w:rPr>
          <w:spacing w:val="-2"/>
        </w:rPr>
        <w:t xml:space="preserve"> </w:t>
      </w:r>
      <w:r>
        <w:t>of</w:t>
      </w:r>
      <w:r>
        <w:rPr>
          <w:spacing w:val="-5"/>
        </w:rPr>
        <w:t xml:space="preserve"> </w:t>
      </w:r>
      <w:r>
        <w:t>the</w:t>
      </w:r>
      <w:r>
        <w:rPr>
          <w:spacing w:val="-2"/>
        </w:rPr>
        <w:t xml:space="preserve"> </w:t>
      </w:r>
      <w:r>
        <w:t>public</w:t>
      </w:r>
      <w:r>
        <w:rPr>
          <w:rStyle w:val="FootnoteReference"/>
          <w:rFonts w:eastAsia="Calibri"/>
        </w:rPr>
        <w:footnoteReference w:id="4"/>
      </w:r>
      <w:r>
        <w:t>)</w:t>
      </w:r>
      <w:r>
        <w:rPr>
          <w:spacing w:val="-3"/>
        </w:rPr>
        <w:t xml:space="preserve"> </w:t>
      </w:r>
      <w:r>
        <w:t>should</w:t>
      </w:r>
      <w:r>
        <w:rPr>
          <w:spacing w:val="-3"/>
        </w:rPr>
        <w:t xml:space="preserve"> </w:t>
      </w:r>
      <w:r>
        <w:t>be</w:t>
      </w:r>
      <w:r>
        <w:rPr>
          <w:spacing w:val="-2"/>
        </w:rPr>
        <w:t xml:space="preserve"> </w:t>
      </w:r>
      <w:r>
        <w:t>directed</w:t>
      </w:r>
      <w:r>
        <w:rPr>
          <w:spacing w:val="-3"/>
        </w:rPr>
        <w:t xml:space="preserve"> </w:t>
      </w:r>
      <w:r>
        <w:t>first</w:t>
      </w:r>
      <w:r>
        <w:rPr>
          <w:spacing w:val="-3"/>
        </w:rPr>
        <w:t xml:space="preserve"> </w:t>
      </w:r>
      <w:r>
        <w:t>to the CPUC PM for resolution.</w:t>
      </w:r>
      <w:r>
        <w:rPr>
          <w:spacing w:val="-1"/>
        </w:rPr>
        <w:t xml:space="preserve"> </w:t>
      </w:r>
      <w:r>
        <w:t>The</w:t>
      </w:r>
      <w:r>
        <w:rPr>
          <w:spacing w:val="-1"/>
        </w:rPr>
        <w:t xml:space="preserve"> </w:t>
      </w:r>
      <w:r>
        <w:t xml:space="preserve">CPUC PM will attempt to resolve the dispute. If the dispute can be resolved by </w:t>
      </w:r>
      <w:r w:rsidRPr="00335343">
        <w:t>Vero</w:t>
      </w:r>
      <w:r>
        <w:t xml:space="preserve">, then the CPUC PM will direct the party in question to </w:t>
      </w:r>
      <w:r w:rsidRPr="00335343">
        <w:rPr>
          <w:spacing w:val="-2"/>
        </w:rPr>
        <w:t>Vero</w:t>
      </w:r>
    </w:p>
    <w:p w:rsidR="005027C5" w:rsidRDefault="005027C5" w14:paraId="1A09963E" w14:textId="77777777">
      <w:pPr>
        <w:numPr>
          <w:ilvl w:val="0"/>
          <w:numId w:val="14"/>
        </w:numPr>
        <w:autoSpaceDE w:val="0"/>
        <w:autoSpaceDN w:val="0"/>
        <w:spacing w:before="40"/>
        <w:jc w:val="both"/>
      </w:pPr>
      <w:r>
        <w:rPr>
          <w:b/>
        </w:rPr>
        <w:t xml:space="preserve">Step 2. </w:t>
      </w:r>
      <w:r>
        <w:t>Should this informal process fail, the CPUC PM may initiate enforcement or compliance</w:t>
      </w:r>
      <w:r>
        <w:rPr>
          <w:spacing w:val="-3"/>
        </w:rPr>
        <w:t xml:space="preserve"> </w:t>
      </w:r>
      <w:r>
        <w:t>action</w:t>
      </w:r>
      <w:r>
        <w:rPr>
          <w:spacing w:val="-4"/>
        </w:rPr>
        <w:t xml:space="preserve"> </w:t>
      </w:r>
      <w:r>
        <w:t>to</w:t>
      </w:r>
      <w:r>
        <w:rPr>
          <w:spacing w:val="-4"/>
        </w:rPr>
        <w:t xml:space="preserve"> </w:t>
      </w:r>
      <w:r>
        <w:t>address</w:t>
      </w:r>
      <w:r>
        <w:rPr>
          <w:spacing w:val="-1"/>
        </w:rPr>
        <w:t xml:space="preserve"> </w:t>
      </w:r>
      <w:r>
        <w:t>deviations</w:t>
      </w:r>
      <w:r>
        <w:rPr>
          <w:spacing w:val="-2"/>
        </w:rPr>
        <w:t xml:space="preserve"> </w:t>
      </w:r>
      <w:r>
        <w:t>from</w:t>
      </w:r>
      <w:r>
        <w:rPr>
          <w:spacing w:val="-2"/>
        </w:rPr>
        <w:t xml:space="preserve"> </w:t>
      </w:r>
      <w:r>
        <w:t>the</w:t>
      </w:r>
      <w:r>
        <w:rPr>
          <w:spacing w:val="-2"/>
        </w:rPr>
        <w:t xml:space="preserve"> </w:t>
      </w:r>
      <w:r>
        <w:t>approved</w:t>
      </w:r>
      <w:r>
        <w:rPr>
          <w:spacing w:val="-4"/>
        </w:rPr>
        <w:t xml:space="preserve"> </w:t>
      </w:r>
      <w:r>
        <w:t>Project</w:t>
      </w:r>
      <w:r>
        <w:rPr>
          <w:spacing w:val="-7"/>
        </w:rPr>
        <w:t xml:space="preserve"> </w:t>
      </w:r>
      <w:r>
        <w:t>or</w:t>
      </w:r>
      <w:r>
        <w:rPr>
          <w:spacing w:val="-3"/>
        </w:rPr>
        <w:t xml:space="preserve"> </w:t>
      </w:r>
      <w:r>
        <w:t>adopted</w:t>
      </w:r>
      <w:r>
        <w:rPr>
          <w:spacing w:val="-3"/>
        </w:rPr>
        <w:t xml:space="preserve"> </w:t>
      </w:r>
      <w:r>
        <w:t>APMs</w:t>
      </w:r>
      <w:r>
        <w:rPr>
          <w:spacing w:val="-3"/>
        </w:rPr>
        <w:t xml:space="preserve"> </w:t>
      </w:r>
      <w:r>
        <w:t>and mitigation measures</w:t>
      </w:r>
    </w:p>
    <w:p w:rsidR="005027C5" w:rsidRDefault="005027C5" w14:paraId="7CD5952C" w14:textId="77777777">
      <w:pPr>
        <w:numPr>
          <w:ilvl w:val="0"/>
          <w:numId w:val="14"/>
        </w:numPr>
        <w:autoSpaceDE w:val="0"/>
        <w:autoSpaceDN w:val="0"/>
        <w:spacing w:before="40"/>
        <w:jc w:val="both"/>
      </w:pPr>
      <w:r>
        <w:rPr>
          <w:b/>
        </w:rPr>
        <w:t xml:space="preserve">Step 3. </w:t>
      </w:r>
      <w:r>
        <w:t>If a dispute or complaint regarding the implementation or evaluation of APMs or mitigation</w:t>
      </w:r>
      <w:r>
        <w:rPr>
          <w:spacing w:val="-4"/>
        </w:rPr>
        <w:t xml:space="preserve"> </w:t>
      </w:r>
      <w:r>
        <w:t>measures</w:t>
      </w:r>
      <w:r>
        <w:rPr>
          <w:spacing w:val="-5"/>
        </w:rPr>
        <w:t xml:space="preserve"> </w:t>
      </w:r>
      <w:r>
        <w:t>cannot</w:t>
      </w:r>
      <w:r>
        <w:rPr>
          <w:spacing w:val="-3"/>
        </w:rPr>
        <w:t xml:space="preserve"> </w:t>
      </w:r>
      <w:r>
        <w:t>be</w:t>
      </w:r>
      <w:r>
        <w:rPr>
          <w:spacing w:val="-3"/>
        </w:rPr>
        <w:t xml:space="preserve"> </w:t>
      </w:r>
      <w:r>
        <w:t>resolved</w:t>
      </w:r>
      <w:r>
        <w:rPr>
          <w:spacing w:val="-3"/>
        </w:rPr>
        <w:t xml:space="preserve"> </w:t>
      </w:r>
      <w:r>
        <w:t>informally</w:t>
      </w:r>
      <w:r>
        <w:rPr>
          <w:spacing w:val="-4"/>
        </w:rPr>
        <w:t xml:space="preserve"> </w:t>
      </w:r>
      <w:r>
        <w:t>or</w:t>
      </w:r>
      <w:r>
        <w:rPr>
          <w:spacing w:val="-3"/>
        </w:rPr>
        <w:t xml:space="preserve"> </w:t>
      </w:r>
      <w:r>
        <w:t>through</w:t>
      </w:r>
      <w:r>
        <w:rPr>
          <w:spacing w:val="-2"/>
        </w:rPr>
        <w:t xml:space="preserve"> </w:t>
      </w:r>
      <w:r>
        <w:t>enforcement</w:t>
      </w:r>
      <w:r>
        <w:rPr>
          <w:spacing w:val="-4"/>
        </w:rPr>
        <w:t xml:space="preserve"> </w:t>
      </w:r>
      <w:r>
        <w:t>or</w:t>
      </w:r>
      <w:r>
        <w:rPr>
          <w:spacing w:val="-4"/>
        </w:rPr>
        <w:t xml:space="preserve"> </w:t>
      </w:r>
      <w:r>
        <w:t xml:space="preserve">compliance action by the CPUC PM, any affected participant in the dispute or complaint may file a written “notice of dispute” with the CPUC executive director or their designee. This notice should be filed </w:t>
      </w:r>
      <w:proofErr w:type="gramStart"/>
      <w:r>
        <w:t>in order to</w:t>
      </w:r>
      <w:proofErr w:type="gramEnd"/>
      <w:r>
        <w:t xml:space="preserve"> resolve the dispute in a timely manner, with copies concurrently served on other affected participants. Within 10 days of receipt, the executive director</w:t>
      </w:r>
      <w:r w:rsidRPr="00386DEA">
        <w:rPr>
          <w:spacing w:val="-3"/>
        </w:rPr>
        <w:t xml:space="preserve"> </w:t>
      </w:r>
      <w:r>
        <w:t>or</w:t>
      </w:r>
      <w:r w:rsidRPr="00386DEA">
        <w:rPr>
          <w:spacing w:val="-2"/>
        </w:rPr>
        <w:t xml:space="preserve"> </w:t>
      </w:r>
      <w:r>
        <w:t>designee(s)</w:t>
      </w:r>
      <w:r w:rsidRPr="00386DEA">
        <w:rPr>
          <w:spacing w:val="-3"/>
        </w:rPr>
        <w:t xml:space="preserve"> </w:t>
      </w:r>
      <w:r>
        <w:t>shall</w:t>
      </w:r>
      <w:r w:rsidRPr="00386DEA">
        <w:rPr>
          <w:spacing w:val="-2"/>
        </w:rPr>
        <w:t xml:space="preserve"> </w:t>
      </w:r>
      <w:r>
        <w:t>meet</w:t>
      </w:r>
      <w:r w:rsidRPr="00386DEA">
        <w:rPr>
          <w:spacing w:val="-2"/>
        </w:rPr>
        <w:t xml:space="preserve"> </w:t>
      </w:r>
      <w:r>
        <w:t>or</w:t>
      </w:r>
      <w:r w:rsidRPr="00386DEA">
        <w:rPr>
          <w:spacing w:val="-3"/>
        </w:rPr>
        <w:t xml:space="preserve"> </w:t>
      </w:r>
      <w:r>
        <w:t>confer</w:t>
      </w:r>
      <w:r w:rsidRPr="00386DEA">
        <w:rPr>
          <w:spacing w:val="-3"/>
        </w:rPr>
        <w:t xml:space="preserve"> </w:t>
      </w:r>
      <w:r>
        <w:t>with</w:t>
      </w:r>
      <w:r w:rsidRPr="00386DEA">
        <w:rPr>
          <w:spacing w:val="-2"/>
        </w:rPr>
        <w:t xml:space="preserve"> </w:t>
      </w:r>
      <w:r>
        <w:t>the</w:t>
      </w:r>
      <w:r w:rsidRPr="00386DEA">
        <w:rPr>
          <w:spacing w:val="-2"/>
        </w:rPr>
        <w:t xml:space="preserve"> </w:t>
      </w:r>
      <w:r>
        <w:t>filer</w:t>
      </w:r>
      <w:r w:rsidRPr="00386DEA">
        <w:rPr>
          <w:spacing w:val="-3"/>
        </w:rPr>
        <w:t xml:space="preserve"> </w:t>
      </w:r>
      <w:r>
        <w:t>and</w:t>
      </w:r>
      <w:r w:rsidRPr="00386DEA">
        <w:rPr>
          <w:spacing w:val="-5"/>
        </w:rPr>
        <w:t xml:space="preserve"> </w:t>
      </w:r>
      <w:r>
        <w:t>other</w:t>
      </w:r>
      <w:r w:rsidRPr="00386DEA">
        <w:rPr>
          <w:spacing w:val="-3"/>
        </w:rPr>
        <w:t xml:space="preserve"> </w:t>
      </w:r>
      <w:r>
        <w:t>affected</w:t>
      </w:r>
      <w:r w:rsidRPr="00386DEA">
        <w:rPr>
          <w:spacing w:val="-6"/>
        </w:rPr>
        <w:t xml:space="preserve"> </w:t>
      </w:r>
      <w:r>
        <w:t>participants</w:t>
      </w:r>
      <w:r w:rsidRPr="00386DEA">
        <w:rPr>
          <w:spacing w:val="-1"/>
        </w:rPr>
        <w:t xml:space="preserve"> </w:t>
      </w:r>
      <w:r>
        <w:t xml:space="preserve">for the purposes of resolving the dispute. The executive director shall issue an Executive Resolution describing their decision and serve it on the filer and other affected </w:t>
      </w:r>
      <w:r w:rsidRPr="00386DEA">
        <w:rPr>
          <w:spacing w:val="-2"/>
        </w:rPr>
        <w:t>participants</w:t>
      </w:r>
    </w:p>
    <w:p w:rsidR="005027C5" w:rsidRDefault="005027C5" w14:paraId="28C8B238" w14:textId="77777777">
      <w:pPr>
        <w:numPr>
          <w:ilvl w:val="0"/>
          <w:numId w:val="14"/>
        </w:numPr>
        <w:autoSpaceDE w:val="0"/>
        <w:autoSpaceDN w:val="0"/>
        <w:spacing w:before="40"/>
        <w:jc w:val="both"/>
      </w:pPr>
      <w:r>
        <w:rPr>
          <w:b/>
        </w:rPr>
        <w:t>Step</w:t>
      </w:r>
      <w:r>
        <w:rPr>
          <w:b/>
          <w:spacing w:val="-2"/>
        </w:rPr>
        <w:t xml:space="preserve"> </w:t>
      </w:r>
      <w:r>
        <w:rPr>
          <w:b/>
        </w:rPr>
        <w:t>4.</w:t>
      </w:r>
      <w:r>
        <w:rPr>
          <w:b/>
          <w:spacing w:val="-2"/>
        </w:rPr>
        <w:t xml:space="preserve"> </w:t>
      </w:r>
      <w:r>
        <w:t>If</w:t>
      </w:r>
      <w:r>
        <w:rPr>
          <w:spacing w:val="-2"/>
        </w:rPr>
        <w:t xml:space="preserve"> </w:t>
      </w:r>
      <w:r>
        <w:t>one</w:t>
      </w:r>
      <w:r>
        <w:rPr>
          <w:spacing w:val="-2"/>
        </w:rPr>
        <w:t xml:space="preserve"> </w:t>
      </w:r>
      <w:r>
        <w:t>or</w:t>
      </w:r>
      <w:r>
        <w:rPr>
          <w:spacing w:val="-4"/>
        </w:rPr>
        <w:t xml:space="preserve"> </w:t>
      </w:r>
      <w:r>
        <w:t>more</w:t>
      </w:r>
      <w:r>
        <w:rPr>
          <w:spacing w:val="-4"/>
        </w:rPr>
        <w:t xml:space="preserve"> </w:t>
      </w:r>
      <w:r>
        <w:t>of</w:t>
      </w:r>
      <w:r>
        <w:rPr>
          <w:spacing w:val="-2"/>
        </w:rPr>
        <w:t xml:space="preserve"> </w:t>
      </w:r>
      <w:r>
        <w:t>the</w:t>
      </w:r>
      <w:r>
        <w:rPr>
          <w:spacing w:val="-2"/>
        </w:rPr>
        <w:t xml:space="preserve"> </w:t>
      </w:r>
      <w:r>
        <w:t>affected</w:t>
      </w:r>
      <w:r>
        <w:rPr>
          <w:spacing w:val="-2"/>
        </w:rPr>
        <w:t xml:space="preserve"> </w:t>
      </w:r>
      <w:r>
        <w:t>parties</w:t>
      </w:r>
      <w:r>
        <w:rPr>
          <w:spacing w:val="-1"/>
        </w:rPr>
        <w:t xml:space="preserve"> </w:t>
      </w:r>
      <w:r>
        <w:t>is</w:t>
      </w:r>
      <w:r>
        <w:rPr>
          <w:spacing w:val="-1"/>
        </w:rPr>
        <w:t xml:space="preserve"> </w:t>
      </w:r>
      <w:r>
        <w:t>not</w:t>
      </w:r>
      <w:r>
        <w:rPr>
          <w:spacing w:val="-2"/>
        </w:rPr>
        <w:t xml:space="preserve"> </w:t>
      </w:r>
      <w:r>
        <w:t>satisfied</w:t>
      </w:r>
      <w:r>
        <w:rPr>
          <w:spacing w:val="-2"/>
        </w:rPr>
        <w:t xml:space="preserve"> </w:t>
      </w:r>
      <w:r>
        <w:t>with</w:t>
      </w:r>
      <w:r>
        <w:rPr>
          <w:spacing w:val="-2"/>
        </w:rPr>
        <w:t xml:space="preserve"> </w:t>
      </w:r>
      <w:r>
        <w:t>the</w:t>
      </w:r>
      <w:r>
        <w:rPr>
          <w:spacing w:val="-2"/>
        </w:rPr>
        <w:t xml:space="preserve"> </w:t>
      </w:r>
      <w:r>
        <w:t>decision</w:t>
      </w:r>
      <w:r>
        <w:rPr>
          <w:spacing w:val="-2"/>
        </w:rPr>
        <w:t xml:space="preserve"> </w:t>
      </w:r>
      <w:r>
        <w:t>as</w:t>
      </w:r>
      <w:r>
        <w:rPr>
          <w:spacing w:val="-1"/>
        </w:rPr>
        <w:t xml:space="preserve"> </w:t>
      </w:r>
      <w:r>
        <w:t>described in</w:t>
      </w:r>
      <w:r>
        <w:rPr>
          <w:spacing w:val="-3"/>
        </w:rPr>
        <w:t xml:space="preserve"> </w:t>
      </w:r>
      <w:r>
        <w:t>the</w:t>
      </w:r>
      <w:r>
        <w:rPr>
          <w:spacing w:val="-2"/>
        </w:rPr>
        <w:t xml:space="preserve"> </w:t>
      </w:r>
      <w:r>
        <w:t>resolution,</w:t>
      </w:r>
      <w:r>
        <w:rPr>
          <w:spacing w:val="-5"/>
        </w:rPr>
        <w:t xml:space="preserve"> </w:t>
      </w:r>
      <w:r>
        <w:t>such</w:t>
      </w:r>
      <w:r>
        <w:rPr>
          <w:spacing w:val="-2"/>
        </w:rPr>
        <w:t xml:space="preserve"> </w:t>
      </w:r>
      <w:r>
        <w:t>parties</w:t>
      </w:r>
      <w:r>
        <w:rPr>
          <w:spacing w:val="-6"/>
        </w:rPr>
        <w:t xml:space="preserve"> </w:t>
      </w:r>
      <w:r>
        <w:t>may</w:t>
      </w:r>
      <w:r>
        <w:rPr>
          <w:spacing w:val="-4"/>
        </w:rPr>
        <w:t xml:space="preserve"> </w:t>
      </w:r>
      <w:r>
        <w:t>appeal</w:t>
      </w:r>
      <w:r>
        <w:rPr>
          <w:spacing w:val="-5"/>
        </w:rPr>
        <w:t xml:space="preserve"> </w:t>
      </w:r>
      <w:r>
        <w:t>it</w:t>
      </w:r>
      <w:r>
        <w:rPr>
          <w:spacing w:val="-3"/>
        </w:rPr>
        <w:t xml:space="preserve"> </w:t>
      </w:r>
      <w:r>
        <w:t>to</w:t>
      </w:r>
      <w:r>
        <w:rPr>
          <w:spacing w:val="-3"/>
        </w:rPr>
        <w:t xml:space="preserve"> </w:t>
      </w:r>
      <w:r>
        <w:t>the</w:t>
      </w:r>
      <w:r>
        <w:rPr>
          <w:spacing w:val="-2"/>
        </w:rPr>
        <w:t xml:space="preserve"> </w:t>
      </w:r>
      <w:r>
        <w:t>CPUC</w:t>
      </w:r>
      <w:r>
        <w:rPr>
          <w:spacing w:val="-2"/>
        </w:rPr>
        <w:t xml:space="preserve"> </w:t>
      </w:r>
      <w:r>
        <w:t>via</w:t>
      </w:r>
      <w:r>
        <w:rPr>
          <w:spacing w:val="-2"/>
        </w:rPr>
        <w:t xml:space="preserve"> </w:t>
      </w:r>
      <w:r>
        <w:t>a</w:t>
      </w:r>
      <w:r>
        <w:rPr>
          <w:spacing w:val="-2"/>
        </w:rPr>
        <w:t xml:space="preserve"> </w:t>
      </w:r>
      <w:r>
        <w:t>procedure</w:t>
      </w:r>
      <w:r>
        <w:rPr>
          <w:spacing w:val="-2"/>
        </w:rPr>
        <w:t xml:space="preserve"> </w:t>
      </w:r>
      <w:r>
        <w:t>to</w:t>
      </w:r>
      <w:r>
        <w:rPr>
          <w:spacing w:val="-5"/>
        </w:rPr>
        <w:t xml:space="preserve"> </w:t>
      </w:r>
      <w:r>
        <w:t>be</w:t>
      </w:r>
      <w:r>
        <w:rPr>
          <w:spacing w:val="-2"/>
        </w:rPr>
        <w:t xml:space="preserve"> </w:t>
      </w:r>
      <w:r>
        <w:t>specified by the CPUC</w:t>
      </w:r>
    </w:p>
    <w:p w:rsidR="005027C5" w:rsidP="00662B50" w:rsidRDefault="005027C5" w14:paraId="3669E44A" w14:textId="77777777"/>
    <w:p w:rsidR="005027C5" w:rsidP="00662B50" w:rsidRDefault="005027C5" w14:paraId="1767AB79" w14:textId="77777777">
      <w:r>
        <w:t>Parties</w:t>
      </w:r>
      <w:r>
        <w:rPr>
          <w:spacing w:val="-1"/>
        </w:rPr>
        <w:t xml:space="preserve"> </w:t>
      </w:r>
      <w:r>
        <w:t>may</w:t>
      </w:r>
      <w:r>
        <w:rPr>
          <w:spacing w:val="-3"/>
        </w:rPr>
        <w:t xml:space="preserve"> </w:t>
      </w:r>
      <w:r>
        <w:t>also</w:t>
      </w:r>
      <w:r>
        <w:rPr>
          <w:spacing w:val="-5"/>
        </w:rPr>
        <w:t xml:space="preserve"> </w:t>
      </w:r>
      <w:r>
        <w:t>seek</w:t>
      </w:r>
      <w:r>
        <w:rPr>
          <w:spacing w:val="-4"/>
        </w:rPr>
        <w:t xml:space="preserve"> </w:t>
      </w:r>
      <w:r>
        <w:t>review</w:t>
      </w:r>
      <w:r>
        <w:rPr>
          <w:spacing w:val="-3"/>
        </w:rPr>
        <w:t xml:space="preserve"> </w:t>
      </w:r>
      <w:r>
        <w:t>by</w:t>
      </w:r>
      <w:r>
        <w:rPr>
          <w:spacing w:val="-3"/>
        </w:rPr>
        <w:t xml:space="preserve"> </w:t>
      </w:r>
      <w:r>
        <w:t>the</w:t>
      </w:r>
      <w:r>
        <w:rPr>
          <w:spacing w:val="-2"/>
        </w:rPr>
        <w:t xml:space="preserve"> </w:t>
      </w:r>
      <w:r>
        <w:t>CPUC</w:t>
      </w:r>
      <w:r>
        <w:rPr>
          <w:spacing w:val="-2"/>
        </w:rPr>
        <w:t xml:space="preserve"> </w:t>
      </w:r>
      <w:r>
        <w:t>through</w:t>
      </w:r>
      <w:r>
        <w:rPr>
          <w:spacing w:val="-2"/>
        </w:rPr>
        <w:t xml:space="preserve"> </w:t>
      </w:r>
      <w:r>
        <w:t>existing</w:t>
      </w:r>
      <w:r>
        <w:rPr>
          <w:spacing w:val="-3"/>
        </w:rPr>
        <w:t xml:space="preserve"> </w:t>
      </w:r>
      <w:r>
        <w:t>procedures</w:t>
      </w:r>
      <w:r>
        <w:rPr>
          <w:spacing w:val="-4"/>
        </w:rPr>
        <w:t xml:space="preserve"> </w:t>
      </w:r>
      <w:r>
        <w:t>specified</w:t>
      </w:r>
      <w:r>
        <w:rPr>
          <w:spacing w:val="-2"/>
        </w:rPr>
        <w:t xml:space="preserve"> </w:t>
      </w:r>
      <w:r>
        <w:t>in</w:t>
      </w:r>
      <w:r>
        <w:rPr>
          <w:spacing w:val="-3"/>
        </w:rPr>
        <w:t xml:space="preserve"> </w:t>
      </w:r>
      <w:r>
        <w:t>the</w:t>
      </w:r>
      <w:r>
        <w:rPr>
          <w:spacing w:val="-3"/>
        </w:rPr>
        <w:t xml:space="preserve"> </w:t>
      </w:r>
      <w:r>
        <w:t>CPUC</w:t>
      </w:r>
      <w:r>
        <w:rPr>
          <w:spacing w:val="-2"/>
        </w:rPr>
        <w:t xml:space="preserve"> </w:t>
      </w:r>
      <w:r>
        <w:t>Rules of</w:t>
      </w:r>
      <w:r>
        <w:rPr>
          <w:spacing w:val="-2"/>
        </w:rPr>
        <w:t xml:space="preserve"> </w:t>
      </w:r>
      <w:r>
        <w:t>Practice</w:t>
      </w:r>
      <w:r>
        <w:rPr>
          <w:spacing w:val="-2"/>
        </w:rPr>
        <w:t xml:space="preserve"> </w:t>
      </w:r>
      <w:r>
        <w:t>and</w:t>
      </w:r>
      <w:r>
        <w:rPr>
          <w:spacing w:val="-3"/>
        </w:rPr>
        <w:t xml:space="preserve"> </w:t>
      </w:r>
      <w:r>
        <w:t>Procedure</w:t>
      </w:r>
      <w:r>
        <w:rPr>
          <w:spacing w:val="-5"/>
        </w:rPr>
        <w:t xml:space="preserve"> </w:t>
      </w:r>
      <w:r>
        <w:t>for</w:t>
      </w:r>
      <w:r>
        <w:rPr>
          <w:spacing w:val="-3"/>
        </w:rPr>
        <w:t xml:space="preserve"> </w:t>
      </w:r>
      <w:r>
        <w:t>formal</w:t>
      </w:r>
      <w:r>
        <w:rPr>
          <w:spacing w:val="-2"/>
        </w:rPr>
        <w:t xml:space="preserve"> </w:t>
      </w:r>
      <w:r>
        <w:t>and</w:t>
      </w:r>
      <w:r>
        <w:rPr>
          <w:spacing w:val="-3"/>
        </w:rPr>
        <w:t xml:space="preserve"> </w:t>
      </w:r>
      <w:r>
        <w:t>expedited</w:t>
      </w:r>
      <w:r>
        <w:rPr>
          <w:spacing w:val="-6"/>
        </w:rPr>
        <w:t xml:space="preserve"> </w:t>
      </w:r>
      <w:r>
        <w:t>dispute</w:t>
      </w:r>
      <w:r>
        <w:rPr>
          <w:spacing w:val="-2"/>
        </w:rPr>
        <w:t xml:space="preserve"> </w:t>
      </w:r>
      <w:r>
        <w:t>resolution,</w:t>
      </w:r>
      <w:r>
        <w:rPr>
          <w:spacing w:val="-3"/>
        </w:rPr>
        <w:t xml:space="preserve"> </w:t>
      </w:r>
      <w:r>
        <w:t>although</w:t>
      </w:r>
      <w:r>
        <w:rPr>
          <w:spacing w:val="-2"/>
        </w:rPr>
        <w:t xml:space="preserve"> </w:t>
      </w:r>
      <w:r>
        <w:t>a</w:t>
      </w:r>
      <w:r>
        <w:rPr>
          <w:spacing w:val="-2"/>
        </w:rPr>
        <w:t xml:space="preserve"> </w:t>
      </w:r>
      <w:r>
        <w:t>good</w:t>
      </w:r>
      <w:r>
        <w:rPr>
          <w:spacing w:val="-3"/>
        </w:rPr>
        <w:t xml:space="preserve"> </w:t>
      </w:r>
      <w:r>
        <w:t>faith</w:t>
      </w:r>
      <w:r>
        <w:rPr>
          <w:spacing w:val="-2"/>
        </w:rPr>
        <w:t xml:space="preserve"> </w:t>
      </w:r>
      <w:r>
        <w:t>effort should first be made to use the foregoing procedure.</w:t>
      </w:r>
    </w:p>
    <w:p w:rsidR="005027C5" w:rsidP="00662B50" w:rsidRDefault="005027C5" w14:paraId="7F2A0A75" w14:textId="77777777"/>
    <w:p w:rsidR="005027C5" w:rsidRDefault="005027C5" w14:paraId="0AE031FA" w14:textId="77777777">
      <w:pPr>
        <w:pStyle w:val="Heading2"/>
        <w:widowControl/>
        <w:numPr>
          <w:ilvl w:val="1"/>
          <w:numId w:val="30"/>
        </w:numPr>
        <w:jc w:val="both"/>
      </w:pPr>
      <w:bookmarkStart w:name="_bookmark29" w:id="144"/>
      <w:bookmarkStart w:name="_Toc101870429" w:id="145"/>
      <w:bookmarkStart w:name="_Toc101870481" w:id="146"/>
      <w:bookmarkEnd w:id="144"/>
      <w:r>
        <w:t>Pre-construction</w:t>
      </w:r>
      <w:r>
        <w:rPr>
          <w:spacing w:val="-9"/>
        </w:rPr>
        <w:t xml:space="preserve"> </w:t>
      </w:r>
      <w:r>
        <w:t>Compliance</w:t>
      </w:r>
      <w:r>
        <w:rPr>
          <w:spacing w:val="-7"/>
        </w:rPr>
        <w:t xml:space="preserve"> </w:t>
      </w:r>
      <w:r>
        <w:t>Verification</w:t>
      </w:r>
      <w:r>
        <w:rPr>
          <w:spacing w:val="-6"/>
        </w:rPr>
        <w:t xml:space="preserve"> </w:t>
      </w:r>
      <w:r>
        <w:t>of</w:t>
      </w:r>
      <w:r>
        <w:rPr>
          <w:spacing w:val="-7"/>
        </w:rPr>
        <w:t xml:space="preserve"> </w:t>
      </w:r>
      <w:r>
        <w:t>California Environmental Quality Act</w:t>
      </w:r>
      <w:r>
        <w:rPr>
          <w:spacing w:val="-8"/>
        </w:rPr>
        <w:t xml:space="preserve"> </w:t>
      </w:r>
      <w:r>
        <w:rPr>
          <w:spacing w:val="-2"/>
        </w:rPr>
        <w:t>Mitigation</w:t>
      </w:r>
      <w:bookmarkEnd w:id="145"/>
      <w:bookmarkEnd w:id="146"/>
    </w:p>
    <w:p w:rsidR="005027C5" w:rsidP="00662B50" w:rsidRDefault="005027C5" w14:paraId="55EA06E1" w14:textId="77777777">
      <w:r>
        <w:t>The CPUC will verify compliance with pre-construction APMs and mitigation measures prior to construction. If required by the mitigation measure or APM, Vero must obtain approval of all necessary</w:t>
      </w:r>
      <w:r>
        <w:rPr>
          <w:spacing w:val="-4"/>
        </w:rPr>
        <w:t xml:space="preserve"> </w:t>
      </w:r>
      <w:r>
        <w:t>resource-specific</w:t>
      </w:r>
      <w:r>
        <w:rPr>
          <w:spacing w:val="-2"/>
        </w:rPr>
        <w:t xml:space="preserve"> </w:t>
      </w:r>
      <w:r>
        <w:t>plans,</w:t>
      </w:r>
      <w:r>
        <w:rPr>
          <w:spacing w:val="-4"/>
        </w:rPr>
        <w:t xml:space="preserve"> </w:t>
      </w:r>
      <w:r>
        <w:t>verify</w:t>
      </w:r>
      <w:r>
        <w:rPr>
          <w:spacing w:val="-5"/>
        </w:rPr>
        <w:t xml:space="preserve"> </w:t>
      </w:r>
      <w:r>
        <w:t>that</w:t>
      </w:r>
      <w:r>
        <w:rPr>
          <w:spacing w:val="-3"/>
        </w:rPr>
        <w:t xml:space="preserve"> </w:t>
      </w:r>
      <w:r>
        <w:t>permitting</w:t>
      </w:r>
      <w:r>
        <w:rPr>
          <w:spacing w:val="-5"/>
        </w:rPr>
        <w:t xml:space="preserve"> </w:t>
      </w:r>
      <w:r>
        <w:t>requirements</w:t>
      </w:r>
      <w:r>
        <w:rPr>
          <w:spacing w:val="-3"/>
        </w:rPr>
        <w:t xml:space="preserve"> </w:t>
      </w:r>
      <w:r>
        <w:t>of</w:t>
      </w:r>
      <w:r>
        <w:rPr>
          <w:spacing w:val="-3"/>
        </w:rPr>
        <w:t xml:space="preserve"> </w:t>
      </w:r>
      <w:r>
        <w:t>other</w:t>
      </w:r>
      <w:r>
        <w:rPr>
          <w:spacing w:val="-3"/>
        </w:rPr>
        <w:t xml:space="preserve"> </w:t>
      </w:r>
      <w:r>
        <w:t>agencies</w:t>
      </w:r>
      <w:r>
        <w:rPr>
          <w:spacing w:val="-2"/>
        </w:rPr>
        <w:t xml:space="preserve"> </w:t>
      </w:r>
      <w:r>
        <w:t>have</w:t>
      </w:r>
      <w:r>
        <w:rPr>
          <w:spacing w:val="-4"/>
        </w:rPr>
        <w:t xml:space="preserve"> </w:t>
      </w:r>
      <w:r>
        <w:t>been met, and perform all required surveys and studies before construction begins. The purpose of the pre-construction</w:t>
      </w:r>
      <w:r>
        <w:rPr>
          <w:spacing w:val="-3"/>
        </w:rPr>
        <w:t xml:space="preserve"> </w:t>
      </w:r>
      <w:r>
        <w:t>process</w:t>
      </w:r>
      <w:r>
        <w:rPr>
          <w:spacing w:val="-1"/>
        </w:rPr>
        <w:t xml:space="preserve"> </w:t>
      </w:r>
      <w:r>
        <w:t>is</w:t>
      </w:r>
      <w:r>
        <w:rPr>
          <w:spacing w:val="-1"/>
        </w:rPr>
        <w:t xml:space="preserve"> </w:t>
      </w:r>
      <w:r>
        <w:t>to</w:t>
      </w:r>
      <w:r>
        <w:rPr>
          <w:spacing w:val="-2"/>
        </w:rPr>
        <w:t xml:space="preserve"> </w:t>
      </w:r>
      <w:r>
        <w:t>complete</w:t>
      </w:r>
      <w:r>
        <w:rPr>
          <w:spacing w:val="-2"/>
        </w:rPr>
        <w:t xml:space="preserve"> </w:t>
      </w:r>
      <w:r>
        <w:t>all</w:t>
      </w:r>
      <w:r>
        <w:rPr>
          <w:spacing w:val="-2"/>
        </w:rPr>
        <w:t xml:space="preserve"> </w:t>
      </w:r>
      <w:r>
        <w:t>required</w:t>
      </w:r>
      <w:r>
        <w:rPr>
          <w:spacing w:val="-3"/>
        </w:rPr>
        <w:t xml:space="preserve"> </w:t>
      </w:r>
      <w:r>
        <w:t>actions</w:t>
      </w:r>
      <w:r>
        <w:rPr>
          <w:spacing w:val="-5"/>
        </w:rPr>
        <w:t xml:space="preserve"> </w:t>
      </w:r>
      <w:r>
        <w:t>so</w:t>
      </w:r>
      <w:r>
        <w:rPr>
          <w:spacing w:val="-2"/>
        </w:rPr>
        <w:t xml:space="preserve"> </w:t>
      </w:r>
      <w:r>
        <w:t>that the</w:t>
      </w:r>
      <w:r>
        <w:rPr>
          <w:spacing w:val="-2"/>
        </w:rPr>
        <w:t xml:space="preserve"> </w:t>
      </w:r>
      <w:r>
        <w:t>CPUC</w:t>
      </w:r>
      <w:r>
        <w:rPr>
          <w:spacing w:val="-2"/>
        </w:rPr>
        <w:t xml:space="preserve"> </w:t>
      </w:r>
      <w:r>
        <w:t>can</w:t>
      </w:r>
      <w:r>
        <w:rPr>
          <w:spacing w:val="-4"/>
        </w:rPr>
        <w:t xml:space="preserve"> </w:t>
      </w:r>
      <w:r>
        <w:t>issue</w:t>
      </w:r>
      <w:r>
        <w:rPr>
          <w:spacing w:val="-5"/>
        </w:rPr>
        <w:t xml:space="preserve"> </w:t>
      </w:r>
      <w:r>
        <w:t>NTPs</w:t>
      </w:r>
      <w:r>
        <w:rPr>
          <w:spacing w:val="-1"/>
        </w:rPr>
        <w:t xml:space="preserve"> </w:t>
      </w:r>
      <w:r>
        <w:t>for</w:t>
      </w:r>
      <w:r>
        <w:rPr>
          <w:spacing w:val="-3"/>
        </w:rPr>
        <w:t xml:space="preserve"> </w:t>
      </w:r>
      <w:r>
        <w:t xml:space="preserve">the </w:t>
      </w:r>
      <w:r>
        <w:rPr>
          <w:spacing w:val="-2"/>
        </w:rPr>
        <w:t>Project.</w:t>
      </w:r>
    </w:p>
    <w:p w:rsidR="005027C5" w:rsidP="00662B50" w:rsidRDefault="005027C5" w14:paraId="0E16D563" w14:textId="77777777"/>
    <w:p w:rsidR="005027C5" w:rsidRDefault="005027C5" w14:paraId="1D04DCCE" w14:textId="77777777">
      <w:pPr>
        <w:pStyle w:val="Heading3"/>
        <w:keepNext/>
        <w:widowControl/>
        <w:numPr>
          <w:ilvl w:val="2"/>
          <w:numId w:val="30"/>
        </w:numPr>
      </w:pPr>
      <w:bookmarkStart w:name="_bookmark30" w:id="147"/>
      <w:bookmarkStart w:name="_Toc101870430" w:id="148"/>
      <w:bookmarkEnd w:id="147"/>
      <w:r>
        <w:t>Pre-construction</w:t>
      </w:r>
      <w:r>
        <w:rPr>
          <w:spacing w:val="-6"/>
        </w:rPr>
        <w:t xml:space="preserve"> </w:t>
      </w:r>
      <w:r>
        <w:t>Plan</w:t>
      </w:r>
      <w:r>
        <w:rPr>
          <w:spacing w:val="-5"/>
        </w:rPr>
        <w:t xml:space="preserve"> </w:t>
      </w:r>
      <w:r>
        <w:t>Review</w:t>
      </w:r>
      <w:r>
        <w:rPr>
          <w:spacing w:val="-1"/>
        </w:rPr>
        <w:t xml:space="preserve"> </w:t>
      </w:r>
      <w:r>
        <w:t>and</w:t>
      </w:r>
      <w:r>
        <w:rPr>
          <w:spacing w:val="-4"/>
        </w:rPr>
        <w:t xml:space="preserve"> </w:t>
      </w:r>
      <w:r>
        <w:t>Permit</w:t>
      </w:r>
      <w:r>
        <w:rPr>
          <w:spacing w:val="-3"/>
        </w:rPr>
        <w:t xml:space="preserve"> </w:t>
      </w:r>
      <w:r>
        <w:rPr>
          <w:spacing w:val="-2"/>
        </w:rPr>
        <w:t>Verification</w:t>
      </w:r>
      <w:bookmarkEnd w:id="148"/>
    </w:p>
    <w:p w:rsidR="005027C5" w:rsidP="00662B50" w:rsidRDefault="005027C5" w14:paraId="5E979A42" w14:textId="77777777">
      <w:r>
        <w:t>The CPUC PM will review plans and reports submitted by Vero and will provide comments and request revisions, if necessary. Other agencies may also review plans and reports prior to</w:t>
      </w:r>
      <w:r>
        <w:rPr>
          <w:spacing w:val="-2"/>
        </w:rPr>
        <w:t xml:space="preserve"> </w:t>
      </w:r>
      <w:r>
        <w:t>or concurrent with the</w:t>
      </w:r>
      <w:r>
        <w:rPr>
          <w:spacing w:val="-2"/>
        </w:rPr>
        <w:t xml:space="preserve"> </w:t>
      </w:r>
      <w:r>
        <w:t>CPUC, if required by mitigation</w:t>
      </w:r>
      <w:r>
        <w:rPr>
          <w:spacing w:val="-3"/>
        </w:rPr>
        <w:t xml:space="preserve"> </w:t>
      </w:r>
      <w:r>
        <w:t>measures, APMs, or permits, and provide comments. Vero will provide the CPUC with the other agencies’ comments on these documents to ensure that the plans and reports adequately achieve the goals, performance standards, and any other requirements of the mitigation measure(s) or APM(s). The CPUC will only issue</w:t>
      </w:r>
      <w:r>
        <w:rPr>
          <w:spacing w:val="-2"/>
        </w:rPr>
        <w:t xml:space="preserve"> </w:t>
      </w:r>
      <w:r>
        <w:t>an</w:t>
      </w:r>
      <w:r>
        <w:rPr>
          <w:spacing w:val="-5"/>
        </w:rPr>
        <w:t xml:space="preserve"> </w:t>
      </w:r>
      <w:r>
        <w:t>NTP</w:t>
      </w:r>
      <w:r>
        <w:rPr>
          <w:spacing w:val="-2"/>
        </w:rPr>
        <w:t xml:space="preserve"> </w:t>
      </w:r>
      <w:r>
        <w:t>for</w:t>
      </w:r>
      <w:r>
        <w:rPr>
          <w:spacing w:val="-2"/>
        </w:rPr>
        <w:t xml:space="preserve"> </w:t>
      </w:r>
      <w:r>
        <w:t>the</w:t>
      </w:r>
      <w:r>
        <w:rPr>
          <w:spacing w:val="-2"/>
        </w:rPr>
        <w:t xml:space="preserve"> </w:t>
      </w:r>
      <w:r>
        <w:t>Project</w:t>
      </w:r>
      <w:r>
        <w:rPr>
          <w:spacing w:val="-2"/>
        </w:rPr>
        <w:t xml:space="preserve"> </w:t>
      </w:r>
      <w:r>
        <w:t>if</w:t>
      </w:r>
      <w:r>
        <w:rPr>
          <w:spacing w:val="-2"/>
        </w:rPr>
        <w:t xml:space="preserve"> </w:t>
      </w:r>
      <w:r>
        <w:t>it</w:t>
      </w:r>
      <w:r>
        <w:rPr>
          <w:spacing w:val="-5"/>
        </w:rPr>
        <w:t xml:space="preserve"> </w:t>
      </w:r>
      <w:r>
        <w:t>is</w:t>
      </w:r>
      <w:r>
        <w:rPr>
          <w:spacing w:val="-3"/>
        </w:rPr>
        <w:t xml:space="preserve"> </w:t>
      </w:r>
      <w:r>
        <w:t>satisfied</w:t>
      </w:r>
      <w:r>
        <w:rPr>
          <w:spacing w:val="-2"/>
        </w:rPr>
        <w:t xml:space="preserve"> </w:t>
      </w:r>
      <w:r>
        <w:t>that</w:t>
      </w:r>
      <w:r>
        <w:rPr>
          <w:spacing w:val="-2"/>
        </w:rPr>
        <w:t xml:space="preserve"> </w:t>
      </w:r>
      <w:r>
        <w:t>resource-specific</w:t>
      </w:r>
      <w:r>
        <w:rPr>
          <w:spacing w:val="-1"/>
        </w:rPr>
        <w:t xml:space="preserve"> </w:t>
      </w:r>
      <w:r>
        <w:t>plans</w:t>
      </w:r>
      <w:r>
        <w:rPr>
          <w:spacing w:val="-2"/>
        </w:rPr>
        <w:t xml:space="preserve"> </w:t>
      </w:r>
      <w:r>
        <w:t>and</w:t>
      </w:r>
      <w:r>
        <w:rPr>
          <w:spacing w:val="-2"/>
        </w:rPr>
        <w:t xml:space="preserve"> </w:t>
      </w:r>
      <w:r>
        <w:t>reports</w:t>
      </w:r>
      <w:r>
        <w:rPr>
          <w:spacing w:val="-4"/>
        </w:rPr>
        <w:t xml:space="preserve"> </w:t>
      </w:r>
      <w:r>
        <w:t>comply</w:t>
      </w:r>
      <w:r>
        <w:rPr>
          <w:spacing w:val="-2"/>
        </w:rPr>
        <w:t xml:space="preserve"> </w:t>
      </w:r>
      <w:r>
        <w:t>with</w:t>
      </w:r>
      <w:r>
        <w:rPr>
          <w:spacing w:val="-2"/>
        </w:rPr>
        <w:t xml:space="preserve"> </w:t>
      </w:r>
      <w:r>
        <w:t>the goals, performance standards, and any other requirements of the applicable mitigation measure(s) or APM(s).</w:t>
      </w:r>
    </w:p>
    <w:p w:rsidR="005027C5" w:rsidP="00662B50" w:rsidRDefault="005027C5" w14:paraId="7905C47E" w14:textId="77777777"/>
    <w:p w:rsidR="005027C5" w:rsidP="00662B50" w:rsidRDefault="005027C5" w14:paraId="6D5012E7" w14:textId="77777777">
      <w:r>
        <w:t>The</w:t>
      </w:r>
      <w:r>
        <w:rPr>
          <w:spacing w:val="-4"/>
        </w:rPr>
        <w:t xml:space="preserve"> </w:t>
      </w:r>
      <w:r>
        <w:t>CPUC</w:t>
      </w:r>
      <w:r>
        <w:rPr>
          <w:spacing w:val="-2"/>
        </w:rPr>
        <w:t xml:space="preserve"> </w:t>
      </w:r>
      <w:r>
        <w:t>may</w:t>
      </w:r>
      <w:r>
        <w:rPr>
          <w:spacing w:val="-4"/>
        </w:rPr>
        <w:t xml:space="preserve"> </w:t>
      </w:r>
      <w:r>
        <w:t>authorize</w:t>
      </w:r>
      <w:r>
        <w:rPr>
          <w:spacing w:val="-2"/>
        </w:rPr>
        <w:t xml:space="preserve"> </w:t>
      </w:r>
      <w:r>
        <w:t>construction</w:t>
      </w:r>
      <w:r>
        <w:rPr>
          <w:spacing w:val="-3"/>
        </w:rPr>
        <w:t xml:space="preserve"> </w:t>
      </w:r>
      <w:r>
        <w:t>on</w:t>
      </w:r>
      <w:r>
        <w:rPr>
          <w:spacing w:val="-3"/>
        </w:rPr>
        <w:t xml:space="preserve"> </w:t>
      </w:r>
      <w:r>
        <w:t>a</w:t>
      </w:r>
      <w:r>
        <w:rPr>
          <w:spacing w:val="-2"/>
        </w:rPr>
        <w:t xml:space="preserve"> </w:t>
      </w:r>
      <w:r>
        <w:t>phased</w:t>
      </w:r>
      <w:r>
        <w:rPr>
          <w:spacing w:val="-3"/>
        </w:rPr>
        <w:t xml:space="preserve"> </w:t>
      </w:r>
      <w:proofErr w:type="gramStart"/>
      <w:r>
        <w:t>basis..</w:t>
      </w:r>
      <w:proofErr w:type="gramEnd"/>
      <w:r>
        <w:t xml:space="preserve"> </w:t>
      </w:r>
      <w:proofErr w:type="gramStart"/>
      <w:r>
        <w:t>In the event that</w:t>
      </w:r>
      <w:proofErr w:type="gramEnd"/>
      <w:r>
        <w:t xml:space="preserve"> construction authorization is issued in phases, NTPs will be issued for each phase as soon as pre-construction compliance is satisfactorily accomplished for that phase. </w:t>
      </w:r>
      <w:r w:rsidRPr="00556E4A">
        <w:rPr>
          <w:b/>
          <w:bCs/>
        </w:rPr>
        <w:t>Table</w:t>
      </w:r>
      <w:r w:rsidRPr="00556E4A">
        <w:rPr>
          <w:b/>
          <w:bCs/>
          <w:spacing w:val="-4"/>
        </w:rPr>
        <w:t xml:space="preserve"> </w:t>
      </w:r>
      <w:r w:rsidRPr="00556E4A">
        <w:rPr>
          <w:b/>
          <w:bCs/>
        </w:rPr>
        <w:t>3</w:t>
      </w:r>
      <w:r w:rsidRPr="00556E4A">
        <w:rPr>
          <w:b/>
          <w:bCs/>
          <w:spacing w:val="-4"/>
        </w:rPr>
        <w:t xml:space="preserve"> </w:t>
      </w:r>
      <w:r>
        <w:t>outlines</w:t>
      </w:r>
      <w:r>
        <w:rPr>
          <w:spacing w:val="-3"/>
        </w:rPr>
        <w:t xml:space="preserve"> </w:t>
      </w:r>
      <w:r>
        <w:t>the</w:t>
      </w:r>
      <w:r>
        <w:rPr>
          <w:spacing w:val="-4"/>
        </w:rPr>
        <w:t xml:space="preserve"> </w:t>
      </w:r>
      <w:r>
        <w:t>plans,</w:t>
      </w:r>
      <w:r>
        <w:rPr>
          <w:spacing w:val="-4"/>
        </w:rPr>
        <w:t xml:space="preserve"> </w:t>
      </w:r>
      <w:r>
        <w:t>reports,</w:t>
      </w:r>
      <w:r>
        <w:rPr>
          <w:spacing w:val="-4"/>
        </w:rPr>
        <w:t xml:space="preserve"> </w:t>
      </w:r>
      <w:r>
        <w:t>and</w:t>
      </w:r>
      <w:r>
        <w:rPr>
          <w:spacing w:val="-4"/>
        </w:rPr>
        <w:t xml:space="preserve"> </w:t>
      </w:r>
      <w:r>
        <w:t>other</w:t>
      </w:r>
      <w:r>
        <w:rPr>
          <w:spacing w:val="-4"/>
        </w:rPr>
        <w:t xml:space="preserve"> </w:t>
      </w:r>
      <w:r>
        <w:t>documentation</w:t>
      </w:r>
      <w:r>
        <w:rPr>
          <w:spacing w:val="-4"/>
        </w:rPr>
        <w:t xml:space="preserve"> </w:t>
      </w:r>
      <w:r>
        <w:t>required</w:t>
      </w:r>
      <w:r>
        <w:rPr>
          <w:spacing w:val="-4"/>
        </w:rPr>
        <w:t xml:space="preserve"> </w:t>
      </w:r>
      <w:r>
        <w:t>for</w:t>
      </w:r>
      <w:r>
        <w:rPr>
          <w:spacing w:val="-4"/>
        </w:rPr>
        <w:t xml:space="preserve"> </w:t>
      </w:r>
      <w:r>
        <w:t xml:space="preserve">compliance </w:t>
      </w:r>
      <w:r>
        <w:rPr>
          <w:spacing w:val="-2"/>
        </w:rPr>
        <w:t>verification.</w:t>
      </w:r>
    </w:p>
    <w:p w:rsidR="005027C5" w:rsidP="00662B50" w:rsidRDefault="005027C5" w14:paraId="33F20EF2" w14:textId="77777777"/>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4142"/>
        <w:gridCol w:w="1758"/>
        <w:gridCol w:w="3450"/>
      </w:tblGrid>
      <w:tr w:rsidR="005027C5" w:rsidTr="00FC3B53" w14:paraId="344DD4D3" w14:textId="77777777">
        <w:trPr>
          <w:trHeight w:val="648"/>
          <w:tblHeader/>
        </w:trPr>
        <w:tc>
          <w:tcPr>
            <w:tcW w:w="5000" w:type="pct"/>
            <w:gridSpan w:val="3"/>
            <w:tcBorders>
              <w:top w:val="single" w:color="auto" w:sz="12" w:space="0"/>
            </w:tcBorders>
            <w:shd w:val="clear" w:color="auto" w:fill="D9E2F3" w:themeFill="accent1" w:themeFillTint="33"/>
            <w:vAlign w:val="center"/>
          </w:tcPr>
          <w:p w:rsidRPr="001B4D36" w:rsidR="005027C5" w:rsidP="00662B50" w:rsidRDefault="005027C5" w14:paraId="68342A76" w14:textId="77777777">
            <w:pPr>
              <w:pStyle w:val="TableParagraph"/>
              <w:widowControl/>
              <w:ind w:left="567"/>
              <w:jc w:val="center"/>
              <w:rPr>
                <w:rFonts w:ascii="Tahoma" w:hAnsi="Tahoma" w:cs="Tahoma"/>
                <w:b/>
                <w:bCs/>
              </w:rPr>
            </w:pPr>
            <w:bookmarkStart w:name="_Toc101792457" w:id="149"/>
            <w:bookmarkStart w:name="_Hlk108616620" w:id="150"/>
            <w:r w:rsidRPr="001B4D36">
              <w:rPr>
                <w:rFonts w:ascii="Tahoma" w:hAnsi="Tahoma" w:cs="Tahoma"/>
                <w:b/>
                <w:bCs/>
              </w:rPr>
              <w:t xml:space="preserve">TABLE </w:t>
            </w:r>
            <w:r w:rsidRPr="001B4D36">
              <w:rPr>
                <w:rFonts w:ascii="Tahoma" w:hAnsi="Tahoma" w:cs="Tahoma"/>
                <w:b/>
                <w:bCs/>
              </w:rPr>
              <w:fldChar w:fldCharType="begin"/>
            </w:r>
            <w:r w:rsidRPr="001B4D36">
              <w:rPr>
                <w:rFonts w:ascii="Tahoma" w:hAnsi="Tahoma" w:cs="Tahoma"/>
                <w:b/>
                <w:bCs/>
              </w:rPr>
              <w:instrText xml:space="preserve"> SEQ Table \* ARABIC </w:instrText>
            </w:r>
            <w:r w:rsidRPr="001B4D36">
              <w:rPr>
                <w:rFonts w:ascii="Tahoma" w:hAnsi="Tahoma" w:cs="Tahoma"/>
                <w:b/>
                <w:bCs/>
              </w:rPr>
              <w:fldChar w:fldCharType="separate"/>
            </w:r>
            <w:r>
              <w:rPr>
                <w:rFonts w:ascii="Tahoma" w:hAnsi="Tahoma" w:cs="Tahoma"/>
                <w:b/>
                <w:bCs/>
                <w:noProof/>
              </w:rPr>
              <w:t>3</w:t>
            </w:r>
            <w:r w:rsidRPr="001B4D36">
              <w:rPr>
                <w:rFonts w:ascii="Tahoma" w:hAnsi="Tahoma" w:cs="Tahoma"/>
                <w:b/>
                <w:bCs/>
              </w:rPr>
              <w:fldChar w:fldCharType="end"/>
            </w:r>
            <w:r w:rsidRPr="001B4D36">
              <w:rPr>
                <w:rFonts w:ascii="Tahoma" w:hAnsi="Tahoma" w:cs="Tahoma"/>
                <w:b/>
                <w:bCs/>
                <w:spacing w:val="40"/>
              </w:rPr>
              <w:t xml:space="preserve"> </w:t>
            </w:r>
            <w:r w:rsidRPr="001B4D36">
              <w:rPr>
                <w:rFonts w:ascii="Tahoma" w:hAnsi="Tahoma" w:cs="Tahoma"/>
                <w:b/>
                <w:bCs/>
                <w:spacing w:val="40"/>
              </w:rPr>
              <w:br/>
            </w:r>
            <w:r w:rsidRPr="001B4D36">
              <w:rPr>
                <w:rFonts w:ascii="Tahoma" w:hAnsi="Tahoma" w:cs="Tahoma"/>
                <w:b/>
                <w:bCs/>
              </w:rPr>
              <w:t>PLANS,</w:t>
            </w:r>
            <w:r w:rsidRPr="001B4D36">
              <w:rPr>
                <w:rFonts w:ascii="Tahoma" w:hAnsi="Tahoma" w:cs="Tahoma"/>
                <w:b/>
                <w:bCs/>
                <w:spacing w:val="-4"/>
              </w:rPr>
              <w:t xml:space="preserve"> </w:t>
            </w:r>
            <w:r w:rsidRPr="001B4D36">
              <w:rPr>
                <w:rFonts w:ascii="Tahoma" w:hAnsi="Tahoma" w:cs="Tahoma"/>
                <w:b/>
                <w:bCs/>
              </w:rPr>
              <w:t>REPORTS, AND OTHER DOCUMENTATION REQUIRED FOR COMPLIANCE VERIFICATION</w:t>
            </w:r>
            <w:bookmarkEnd w:id="149"/>
          </w:p>
        </w:tc>
      </w:tr>
      <w:tr w:rsidR="005027C5" w:rsidTr="00FC3B53" w14:paraId="48573248" w14:textId="77777777">
        <w:trPr>
          <w:trHeight w:val="432"/>
          <w:tblHeader/>
        </w:trPr>
        <w:tc>
          <w:tcPr>
            <w:tcW w:w="2215" w:type="pct"/>
            <w:tcBorders>
              <w:bottom w:val="single" w:color="auto" w:sz="12" w:space="0"/>
            </w:tcBorders>
            <w:shd w:val="clear" w:color="auto" w:fill="D9E2F3" w:themeFill="accent1" w:themeFillTint="33"/>
            <w:vAlign w:val="center"/>
          </w:tcPr>
          <w:p w:rsidRPr="001B4D36" w:rsidR="005027C5" w:rsidP="00170508" w:rsidRDefault="005027C5" w14:paraId="28EA61F8" w14:textId="77777777">
            <w:pPr>
              <w:pStyle w:val="TableParagraph"/>
              <w:widowControl/>
              <w:spacing w:before="41"/>
              <w:ind w:left="107"/>
              <w:jc w:val="left"/>
              <w:rPr>
                <w:rFonts w:ascii="Tahoma" w:hAnsi="Tahoma" w:cs="Tahoma"/>
                <w:b/>
                <w:sz w:val="20"/>
                <w:szCs w:val="20"/>
              </w:rPr>
            </w:pPr>
            <w:r w:rsidRPr="001B4D36">
              <w:rPr>
                <w:rFonts w:ascii="Tahoma" w:hAnsi="Tahoma" w:cs="Tahoma"/>
                <w:b/>
                <w:spacing w:val="-4"/>
                <w:sz w:val="20"/>
                <w:szCs w:val="20"/>
              </w:rPr>
              <w:t>Item</w:t>
            </w:r>
          </w:p>
        </w:tc>
        <w:tc>
          <w:tcPr>
            <w:tcW w:w="940" w:type="pct"/>
            <w:tcBorders>
              <w:bottom w:val="single" w:color="auto" w:sz="12" w:space="0"/>
            </w:tcBorders>
            <w:shd w:val="clear" w:color="auto" w:fill="D9E2F3" w:themeFill="accent1" w:themeFillTint="33"/>
            <w:vAlign w:val="center"/>
          </w:tcPr>
          <w:p w:rsidRPr="001B4D36" w:rsidR="005027C5" w:rsidP="00170508" w:rsidRDefault="005027C5" w14:paraId="42BD2D3A" w14:textId="77777777">
            <w:pPr>
              <w:pStyle w:val="TableParagraph"/>
              <w:widowControl/>
              <w:ind w:left="-90"/>
              <w:jc w:val="center"/>
              <w:rPr>
                <w:rFonts w:ascii="Tahoma" w:hAnsi="Tahoma" w:cs="Tahoma"/>
                <w:b/>
                <w:sz w:val="20"/>
                <w:szCs w:val="20"/>
              </w:rPr>
            </w:pPr>
            <w:r>
              <w:rPr>
                <w:rFonts w:ascii="Tahoma" w:hAnsi="Tahoma" w:cs="Tahoma"/>
                <w:b/>
                <w:sz w:val="20"/>
                <w:szCs w:val="20"/>
              </w:rPr>
              <w:t>Mitigation Measure</w:t>
            </w:r>
            <w:r w:rsidRPr="001B4D36">
              <w:rPr>
                <w:rFonts w:ascii="Tahoma" w:hAnsi="Tahoma" w:cs="Tahoma"/>
                <w:b/>
                <w:spacing w:val="-1"/>
                <w:sz w:val="20"/>
                <w:szCs w:val="20"/>
              </w:rPr>
              <w:t xml:space="preserve"> </w:t>
            </w:r>
            <w:r w:rsidRPr="001B4D36">
              <w:rPr>
                <w:rFonts w:ascii="Tahoma" w:hAnsi="Tahoma" w:cs="Tahoma"/>
                <w:b/>
                <w:sz w:val="20"/>
                <w:szCs w:val="20"/>
              </w:rPr>
              <w:t>or</w:t>
            </w:r>
            <w:r w:rsidRPr="001B4D36">
              <w:rPr>
                <w:rFonts w:ascii="Tahoma" w:hAnsi="Tahoma" w:cs="Tahoma"/>
                <w:b/>
                <w:spacing w:val="-1"/>
                <w:sz w:val="20"/>
                <w:szCs w:val="20"/>
              </w:rPr>
              <w:t xml:space="preserve"> </w:t>
            </w:r>
            <w:r w:rsidRPr="001B4D36">
              <w:rPr>
                <w:rFonts w:ascii="Tahoma" w:hAnsi="Tahoma" w:cs="Tahoma"/>
                <w:b/>
                <w:spacing w:val="-5"/>
                <w:sz w:val="20"/>
                <w:szCs w:val="20"/>
              </w:rPr>
              <w:t>APM</w:t>
            </w:r>
          </w:p>
        </w:tc>
        <w:tc>
          <w:tcPr>
            <w:tcW w:w="1844" w:type="pct"/>
            <w:tcBorders>
              <w:bottom w:val="single" w:color="auto" w:sz="12" w:space="0"/>
            </w:tcBorders>
            <w:shd w:val="clear" w:color="auto" w:fill="D9E2F3" w:themeFill="accent1" w:themeFillTint="33"/>
            <w:vAlign w:val="center"/>
          </w:tcPr>
          <w:p w:rsidRPr="001B4D36" w:rsidR="005027C5" w:rsidP="00170508" w:rsidRDefault="005027C5" w14:paraId="6E7CE482" w14:textId="77777777">
            <w:pPr>
              <w:pStyle w:val="TableParagraph"/>
              <w:widowControl/>
              <w:spacing w:before="41"/>
              <w:ind w:left="121"/>
              <w:jc w:val="left"/>
              <w:rPr>
                <w:rFonts w:ascii="Tahoma" w:hAnsi="Tahoma" w:cs="Tahoma"/>
                <w:b/>
                <w:sz w:val="20"/>
                <w:szCs w:val="20"/>
              </w:rPr>
            </w:pPr>
            <w:r w:rsidRPr="001B4D36">
              <w:rPr>
                <w:rFonts w:ascii="Tahoma" w:hAnsi="Tahoma" w:cs="Tahoma"/>
                <w:b/>
                <w:sz w:val="20"/>
                <w:szCs w:val="20"/>
              </w:rPr>
              <w:t>Responsible</w:t>
            </w:r>
            <w:r w:rsidRPr="001B4D36">
              <w:rPr>
                <w:rFonts w:ascii="Tahoma" w:hAnsi="Tahoma" w:cs="Tahoma"/>
                <w:b/>
                <w:spacing w:val="-9"/>
                <w:sz w:val="20"/>
                <w:szCs w:val="20"/>
              </w:rPr>
              <w:t xml:space="preserve"> </w:t>
            </w:r>
            <w:r w:rsidRPr="001B4D36">
              <w:rPr>
                <w:rFonts w:ascii="Tahoma" w:hAnsi="Tahoma" w:cs="Tahoma"/>
                <w:b/>
                <w:sz w:val="20"/>
                <w:szCs w:val="20"/>
              </w:rPr>
              <w:t>Action</w:t>
            </w:r>
            <w:r w:rsidRPr="001B4D36">
              <w:rPr>
                <w:rFonts w:ascii="Tahoma" w:hAnsi="Tahoma" w:cs="Tahoma"/>
                <w:b/>
                <w:spacing w:val="-8"/>
                <w:sz w:val="20"/>
                <w:szCs w:val="20"/>
              </w:rPr>
              <w:t xml:space="preserve"> </w:t>
            </w:r>
            <w:r w:rsidRPr="001B4D36">
              <w:rPr>
                <w:rFonts w:ascii="Tahoma" w:hAnsi="Tahoma" w:cs="Tahoma"/>
                <w:b/>
                <w:spacing w:val="-2"/>
                <w:sz w:val="20"/>
                <w:szCs w:val="20"/>
              </w:rPr>
              <w:t>Agency</w:t>
            </w:r>
          </w:p>
        </w:tc>
      </w:tr>
      <w:tr w:rsidR="005027C5" w:rsidTr="00FC3B53" w14:paraId="3982C772" w14:textId="77777777">
        <w:trPr>
          <w:trHeight w:val="331"/>
        </w:trPr>
        <w:tc>
          <w:tcPr>
            <w:tcW w:w="2215" w:type="pct"/>
            <w:tcBorders>
              <w:top w:val="single" w:color="auto" w:sz="12" w:space="0"/>
            </w:tcBorders>
            <w:vAlign w:val="center"/>
          </w:tcPr>
          <w:p w:rsidRPr="001B4D36" w:rsidR="005027C5" w:rsidP="00170508" w:rsidRDefault="005027C5" w14:paraId="5430D317" w14:textId="77777777">
            <w:pPr>
              <w:pStyle w:val="TableParagraph"/>
              <w:widowControl/>
              <w:ind w:left="107"/>
              <w:jc w:val="left"/>
              <w:rPr>
                <w:sz w:val="20"/>
                <w:szCs w:val="20"/>
              </w:rPr>
            </w:pPr>
            <w:r w:rsidRPr="001B4D36">
              <w:rPr>
                <w:sz w:val="20"/>
                <w:szCs w:val="20"/>
              </w:rPr>
              <w:t>Restoration Plan</w:t>
            </w:r>
          </w:p>
        </w:tc>
        <w:tc>
          <w:tcPr>
            <w:tcW w:w="940" w:type="pct"/>
            <w:tcBorders>
              <w:top w:val="single" w:color="auto" w:sz="12" w:space="0"/>
            </w:tcBorders>
            <w:vAlign w:val="center"/>
          </w:tcPr>
          <w:p w:rsidRPr="001B4D36" w:rsidR="005027C5" w:rsidP="00170508" w:rsidRDefault="005027C5" w14:paraId="701EF883" w14:textId="77777777">
            <w:pPr>
              <w:pStyle w:val="TableParagraph"/>
              <w:widowControl/>
              <w:ind w:left="-90"/>
              <w:jc w:val="center"/>
              <w:rPr>
                <w:sz w:val="20"/>
                <w:szCs w:val="20"/>
              </w:rPr>
            </w:pPr>
            <w:r w:rsidRPr="001B4D36">
              <w:rPr>
                <w:sz w:val="20"/>
                <w:szCs w:val="20"/>
              </w:rPr>
              <w:t>AMM BIO-3</w:t>
            </w:r>
          </w:p>
        </w:tc>
        <w:tc>
          <w:tcPr>
            <w:tcW w:w="1844" w:type="pct"/>
            <w:tcBorders>
              <w:top w:val="single" w:color="auto" w:sz="12" w:space="0"/>
            </w:tcBorders>
            <w:vAlign w:val="center"/>
          </w:tcPr>
          <w:p w:rsidRPr="001B4D36" w:rsidR="005027C5" w:rsidP="00170508" w:rsidRDefault="005027C5" w14:paraId="6F30ADA7" w14:textId="77777777">
            <w:pPr>
              <w:pStyle w:val="TableParagraph"/>
              <w:widowControl/>
              <w:ind w:left="108"/>
              <w:jc w:val="left"/>
              <w:rPr>
                <w:sz w:val="20"/>
                <w:szCs w:val="20"/>
              </w:rPr>
            </w:pPr>
            <w:r w:rsidRPr="001B4D36">
              <w:rPr>
                <w:spacing w:val="-4"/>
                <w:sz w:val="20"/>
                <w:szCs w:val="20"/>
              </w:rPr>
              <w:t xml:space="preserve">CPUC, </w:t>
            </w:r>
            <w:r w:rsidRPr="001B4D36">
              <w:rPr>
                <w:sz w:val="20"/>
                <w:szCs w:val="20"/>
              </w:rPr>
              <w:t>CDFW, USACE, SWRCB, USFS, NPS, BLM, USBR, FHWA, Caltrans</w:t>
            </w:r>
          </w:p>
        </w:tc>
      </w:tr>
      <w:tr w:rsidR="005027C5" w:rsidTr="00FC3B53" w14:paraId="2219DAAB" w14:textId="77777777">
        <w:trPr>
          <w:trHeight w:val="331"/>
        </w:trPr>
        <w:tc>
          <w:tcPr>
            <w:tcW w:w="2215" w:type="pct"/>
            <w:vAlign w:val="center"/>
          </w:tcPr>
          <w:p w:rsidRPr="001B4D36" w:rsidR="005027C5" w:rsidP="00170508" w:rsidRDefault="005027C5" w14:paraId="692A29EB" w14:textId="77777777">
            <w:pPr>
              <w:pStyle w:val="TableParagraph"/>
              <w:widowControl/>
              <w:ind w:left="107"/>
              <w:jc w:val="left"/>
              <w:rPr>
                <w:sz w:val="20"/>
                <w:szCs w:val="20"/>
              </w:rPr>
            </w:pPr>
            <w:r w:rsidRPr="001B4D36">
              <w:rPr>
                <w:sz w:val="20"/>
                <w:szCs w:val="20"/>
              </w:rPr>
              <w:t>HDD Contingency Frac-Out Plan</w:t>
            </w:r>
          </w:p>
        </w:tc>
        <w:tc>
          <w:tcPr>
            <w:tcW w:w="940" w:type="pct"/>
            <w:vAlign w:val="center"/>
          </w:tcPr>
          <w:p w:rsidRPr="001B4D36" w:rsidR="005027C5" w:rsidP="00170508" w:rsidRDefault="005027C5" w14:paraId="1196FD7B" w14:textId="77777777">
            <w:pPr>
              <w:pStyle w:val="TableParagraph"/>
              <w:widowControl/>
              <w:ind w:left="-90"/>
              <w:jc w:val="center"/>
              <w:rPr>
                <w:sz w:val="20"/>
                <w:szCs w:val="20"/>
              </w:rPr>
            </w:pPr>
            <w:r w:rsidRPr="001B4D36">
              <w:rPr>
                <w:sz w:val="20"/>
                <w:szCs w:val="20"/>
              </w:rPr>
              <w:t>AMM HYD-2</w:t>
            </w:r>
          </w:p>
        </w:tc>
        <w:tc>
          <w:tcPr>
            <w:tcW w:w="1844" w:type="pct"/>
            <w:vAlign w:val="center"/>
          </w:tcPr>
          <w:p w:rsidRPr="001B4D36" w:rsidR="005027C5" w:rsidP="00170508" w:rsidRDefault="005027C5" w14:paraId="68871ABE" w14:textId="77777777">
            <w:pPr>
              <w:pStyle w:val="TableParagraph"/>
              <w:widowControl/>
              <w:ind w:left="108"/>
              <w:jc w:val="left"/>
              <w:rPr>
                <w:sz w:val="20"/>
                <w:szCs w:val="20"/>
              </w:rPr>
            </w:pPr>
            <w:r w:rsidRPr="001B4D36">
              <w:rPr>
                <w:spacing w:val="-4"/>
                <w:sz w:val="20"/>
                <w:szCs w:val="20"/>
              </w:rPr>
              <w:t xml:space="preserve">CPUC, </w:t>
            </w:r>
            <w:r w:rsidRPr="001B4D36">
              <w:rPr>
                <w:sz w:val="20"/>
                <w:szCs w:val="20"/>
              </w:rPr>
              <w:t>CDFW, USACE, SWRCB, USFS, NPS, BLM, USBR, FHWA, Caltrans</w:t>
            </w:r>
          </w:p>
        </w:tc>
      </w:tr>
      <w:tr w:rsidR="005027C5" w:rsidTr="00FC3B53" w14:paraId="2087C281" w14:textId="77777777">
        <w:trPr>
          <w:trHeight w:val="331"/>
        </w:trPr>
        <w:tc>
          <w:tcPr>
            <w:tcW w:w="2215" w:type="pct"/>
            <w:vAlign w:val="center"/>
          </w:tcPr>
          <w:p w:rsidRPr="001B4D36" w:rsidR="005027C5" w:rsidP="00170508" w:rsidRDefault="005027C5" w14:paraId="54E69E52" w14:textId="77777777">
            <w:pPr>
              <w:pStyle w:val="TableParagraph"/>
              <w:widowControl/>
              <w:ind w:left="107"/>
              <w:jc w:val="left"/>
              <w:rPr>
                <w:sz w:val="20"/>
                <w:szCs w:val="20"/>
              </w:rPr>
            </w:pPr>
            <w:bookmarkStart w:name="_Hlk101859104" w:id="151"/>
            <w:r w:rsidRPr="001B4D36">
              <w:rPr>
                <w:sz w:val="20"/>
                <w:szCs w:val="20"/>
              </w:rPr>
              <w:t>Paleontological Monitoring and Discovery Plan (PMDP)</w:t>
            </w:r>
            <w:bookmarkEnd w:id="151"/>
          </w:p>
        </w:tc>
        <w:tc>
          <w:tcPr>
            <w:tcW w:w="940" w:type="pct"/>
            <w:vAlign w:val="center"/>
          </w:tcPr>
          <w:p w:rsidRPr="001B4D36" w:rsidR="005027C5" w:rsidP="00170508" w:rsidRDefault="005027C5" w14:paraId="2E54A594" w14:textId="77777777">
            <w:pPr>
              <w:pStyle w:val="TableParagraph"/>
              <w:widowControl/>
              <w:ind w:left="-90"/>
              <w:jc w:val="center"/>
              <w:rPr>
                <w:sz w:val="20"/>
                <w:szCs w:val="20"/>
              </w:rPr>
            </w:pPr>
            <w:r w:rsidRPr="001B4D36">
              <w:rPr>
                <w:sz w:val="20"/>
                <w:szCs w:val="20"/>
              </w:rPr>
              <w:t>AMM CR-9</w:t>
            </w:r>
          </w:p>
        </w:tc>
        <w:tc>
          <w:tcPr>
            <w:tcW w:w="1844" w:type="pct"/>
            <w:vAlign w:val="center"/>
          </w:tcPr>
          <w:p w:rsidRPr="001B4D36" w:rsidR="005027C5" w:rsidP="00170508" w:rsidRDefault="005027C5" w14:paraId="0060E6ED" w14:textId="77777777">
            <w:pPr>
              <w:pStyle w:val="TableParagraph"/>
              <w:widowControl/>
              <w:ind w:left="108"/>
              <w:jc w:val="left"/>
              <w:rPr>
                <w:sz w:val="20"/>
                <w:szCs w:val="20"/>
              </w:rPr>
            </w:pPr>
            <w:r w:rsidRPr="001B4D36">
              <w:rPr>
                <w:spacing w:val="-4"/>
                <w:sz w:val="20"/>
                <w:szCs w:val="20"/>
              </w:rPr>
              <w:t xml:space="preserve">CPUC, </w:t>
            </w:r>
            <w:r w:rsidRPr="001B4D36">
              <w:rPr>
                <w:sz w:val="20"/>
                <w:szCs w:val="20"/>
              </w:rPr>
              <w:t>CDFW, USACE, SWRCB, USFS, NPS, BLM, USBR, FHWA, Caltrans</w:t>
            </w:r>
          </w:p>
        </w:tc>
      </w:tr>
      <w:tr w:rsidR="005027C5" w:rsidTr="00FC3B53" w14:paraId="3897AD97" w14:textId="77777777">
        <w:trPr>
          <w:trHeight w:val="331"/>
        </w:trPr>
        <w:tc>
          <w:tcPr>
            <w:tcW w:w="2215" w:type="pct"/>
            <w:vAlign w:val="center"/>
          </w:tcPr>
          <w:p w:rsidRPr="001B4D36" w:rsidR="005027C5" w:rsidP="00170508" w:rsidRDefault="005027C5" w14:paraId="133D8F62" w14:textId="77777777">
            <w:pPr>
              <w:pStyle w:val="TableParagraph"/>
              <w:widowControl/>
              <w:ind w:left="107"/>
              <w:jc w:val="left"/>
              <w:rPr>
                <w:sz w:val="20"/>
                <w:szCs w:val="20"/>
              </w:rPr>
            </w:pPr>
            <w:bookmarkStart w:name="_Hlk101859108" w:id="152"/>
            <w:r w:rsidRPr="001B4D36">
              <w:rPr>
                <w:sz w:val="20"/>
                <w:szCs w:val="20"/>
              </w:rPr>
              <w:t>Stormwater Pollution Prevention Plan (SWPPP)</w:t>
            </w:r>
            <w:bookmarkEnd w:id="152"/>
          </w:p>
        </w:tc>
        <w:tc>
          <w:tcPr>
            <w:tcW w:w="940" w:type="pct"/>
            <w:vAlign w:val="center"/>
          </w:tcPr>
          <w:p w:rsidRPr="001B4D36" w:rsidR="005027C5" w:rsidP="00170508" w:rsidRDefault="005027C5" w14:paraId="3BB24D29" w14:textId="77777777">
            <w:pPr>
              <w:pStyle w:val="TableParagraph"/>
              <w:widowControl/>
              <w:ind w:left="-90"/>
              <w:jc w:val="center"/>
              <w:rPr>
                <w:sz w:val="20"/>
                <w:szCs w:val="20"/>
              </w:rPr>
            </w:pPr>
            <w:r w:rsidRPr="001B4D36">
              <w:rPr>
                <w:sz w:val="20"/>
                <w:szCs w:val="20"/>
              </w:rPr>
              <w:t>AMM HZ-1</w:t>
            </w:r>
          </w:p>
        </w:tc>
        <w:tc>
          <w:tcPr>
            <w:tcW w:w="1844" w:type="pct"/>
            <w:vAlign w:val="center"/>
          </w:tcPr>
          <w:p w:rsidRPr="001B4D36" w:rsidR="005027C5" w:rsidP="00170508" w:rsidRDefault="005027C5" w14:paraId="4246FE54" w14:textId="77777777">
            <w:pPr>
              <w:pStyle w:val="TableParagraph"/>
              <w:widowControl/>
              <w:ind w:left="108"/>
              <w:jc w:val="left"/>
              <w:rPr>
                <w:sz w:val="20"/>
                <w:szCs w:val="20"/>
              </w:rPr>
            </w:pPr>
            <w:r w:rsidRPr="001B4D36">
              <w:rPr>
                <w:sz w:val="20"/>
                <w:szCs w:val="20"/>
              </w:rPr>
              <w:t>CPUC,</w:t>
            </w:r>
            <w:r w:rsidRPr="001B4D36">
              <w:rPr>
                <w:spacing w:val="-8"/>
                <w:sz w:val="20"/>
                <w:szCs w:val="20"/>
              </w:rPr>
              <w:t xml:space="preserve"> </w:t>
            </w:r>
            <w:r w:rsidRPr="001B4D36">
              <w:rPr>
                <w:sz w:val="20"/>
                <w:szCs w:val="20"/>
              </w:rPr>
              <w:t>CDFW, USACE, SWRCB, USFS, NPS, BLM, USBR, FHWA, Caltrans</w:t>
            </w:r>
          </w:p>
        </w:tc>
      </w:tr>
      <w:tr w:rsidR="005027C5" w:rsidTr="00FC3B53" w14:paraId="57EC5DD1" w14:textId="77777777">
        <w:trPr>
          <w:trHeight w:val="331"/>
        </w:trPr>
        <w:tc>
          <w:tcPr>
            <w:tcW w:w="2215" w:type="pct"/>
            <w:vAlign w:val="center"/>
          </w:tcPr>
          <w:p w:rsidRPr="001B4D36" w:rsidR="005027C5" w:rsidP="00170508" w:rsidRDefault="005027C5" w14:paraId="2DEB41DD" w14:textId="77777777">
            <w:pPr>
              <w:pStyle w:val="TableParagraph"/>
              <w:widowControl/>
              <w:ind w:left="107"/>
              <w:jc w:val="left"/>
              <w:rPr>
                <w:sz w:val="20"/>
                <w:szCs w:val="20"/>
              </w:rPr>
            </w:pPr>
            <w:r w:rsidRPr="001B4D36">
              <w:rPr>
                <w:sz w:val="20"/>
                <w:szCs w:val="20"/>
              </w:rPr>
              <w:t>Fire Prevention Plan</w:t>
            </w:r>
          </w:p>
        </w:tc>
        <w:tc>
          <w:tcPr>
            <w:tcW w:w="940" w:type="pct"/>
            <w:vAlign w:val="center"/>
          </w:tcPr>
          <w:p w:rsidRPr="001B4D36" w:rsidR="005027C5" w:rsidP="00170508" w:rsidRDefault="005027C5" w14:paraId="354A841E" w14:textId="77777777">
            <w:pPr>
              <w:pStyle w:val="TableParagraph"/>
              <w:widowControl/>
              <w:ind w:left="-90"/>
              <w:jc w:val="center"/>
              <w:rPr>
                <w:sz w:val="20"/>
                <w:szCs w:val="20"/>
              </w:rPr>
            </w:pPr>
            <w:r w:rsidRPr="001B4D36">
              <w:rPr>
                <w:sz w:val="20"/>
                <w:szCs w:val="20"/>
              </w:rPr>
              <w:t>AMM PH-1</w:t>
            </w:r>
          </w:p>
        </w:tc>
        <w:tc>
          <w:tcPr>
            <w:tcW w:w="1844" w:type="pct"/>
            <w:vAlign w:val="center"/>
          </w:tcPr>
          <w:p w:rsidRPr="001B4D36" w:rsidR="005027C5" w:rsidP="00170508" w:rsidRDefault="005027C5" w14:paraId="06BB3BA8" w14:textId="77777777">
            <w:pPr>
              <w:pStyle w:val="TableParagraph"/>
              <w:widowControl/>
              <w:ind w:left="108"/>
              <w:jc w:val="left"/>
              <w:rPr>
                <w:sz w:val="20"/>
                <w:szCs w:val="20"/>
              </w:rPr>
            </w:pPr>
            <w:r w:rsidRPr="001B4D36">
              <w:rPr>
                <w:sz w:val="20"/>
                <w:szCs w:val="20"/>
              </w:rPr>
              <w:t>CPUC,</w:t>
            </w:r>
            <w:r w:rsidRPr="001B4D36">
              <w:rPr>
                <w:spacing w:val="-8"/>
                <w:sz w:val="20"/>
                <w:szCs w:val="20"/>
              </w:rPr>
              <w:t xml:space="preserve"> </w:t>
            </w:r>
            <w:r w:rsidRPr="001B4D36">
              <w:rPr>
                <w:sz w:val="20"/>
                <w:szCs w:val="20"/>
              </w:rPr>
              <w:t>CDFW, USACE, SWRCB, USFS, NPS, BLM, USBR, FHWA, Caltrans</w:t>
            </w:r>
          </w:p>
        </w:tc>
      </w:tr>
      <w:tr w:rsidR="005027C5" w:rsidTr="00FC3B53" w14:paraId="4F7F3562" w14:textId="77777777">
        <w:trPr>
          <w:trHeight w:val="331"/>
        </w:trPr>
        <w:tc>
          <w:tcPr>
            <w:tcW w:w="2215" w:type="pct"/>
            <w:vAlign w:val="center"/>
          </w:tcPr>
          <w:p w:rsidRPr="00662B50" w:rsidR="005027C5" w:rsidP="00170508" w:rsidRDefault="005027C5" w14:paraId="21D80733" w14:textId="77777777">
            <w:pPr>
              <w:pStyle w:val="TableParagraph"/>
              <w:widowControl/>
              <w:ind w:left="107"/>
              <w:jc w:val="left"/>
              <w:rPr>
                <w:i/>
                <w:iCs/>
                <w:sz w:val="20"/>
                <w:szCs w:val="20"/>
              </w:rPr>
            </w:pPr>
            <w:r w:rsidRPr="001B4D36">
              <w:rPr>
                <w:sz w:val="20"/>
                <w:szCs w:val="20"/>
              </w:rPr>
              <w:t>Spill Prevention Plan</w:t>
            </w:r>
            <w:r>
              <w:rPr>
                <w:sz w:val="20"/>
                <w:szCs w:val="20"/>
              </w:rPr>
              <w:t xml:space="preserve">, </w:t>
            </w:r>
            <w:r>
              <w:rPr>
                <w:i/>
                <w:iCs/>
                <w:sz w:val="20"/>
                <w:szCs w:val="20"/>
              </w:rPr>
              <w:t>within the SWPPP</w:t>
            </w:r>
          </w:p>
        </w:tc>
        <w:tc>
          <w:tcPr>
            <w:tcW w:w="940" w:type="pct"/>
            <w:vAlign w:val="center"/>
          </w:tcPr>
          <w:p w:rsidRPr="001B4D36" w:rsidR="005027C5" w:rsidP="00170508" w:rsidRDefault="005027C5" w14:paraId="7798F50F" w14:textId="77777777">
            <w:pPr>
              <w:pStyle w:val="TableParagraph"/>
              <w:widowControl/>
              <w:ind w:left="-90"/>
              <w:jc w:val="center"/>
              <w:rPr>
                <w:sz w:val="20"/>
                <w:szCs w:val="20"/>
              </w:rPr>
            </w:pPr>
            <w:r w:rsidRPr="001B4D36">
              <w:rPr>
                <w:sz w:val="20"/>
                <w:szCs w:val="20"/>
              </w:rPr>
              <w:t>AMM HYD-1</w:t>
            </w:r>
          </w:p>
        </w:tc>
        <w:tc>
          <w:tcPr>
            <w:tcW w:w="1844" w:type="pct"/>
            <w:vAlign w:val="center"/>
          </w:tcPr>
          <w:p w:rsidRPr="001B4D36" w:rsidR="005027C5" w:rsidP="00170508" w:rsidRDefault="005027C5" w14:paraId="41FE2FDE" w14:textId="77777777">
            <w:pPr>
              <w:pStyle w:val="TableParagraph"/>
              <w:widowControl/>
              <w:ind w:left="108"/>
              <w:jc w:val="left"/>
              <w:rPr>
                <w:sz w:val="20"/>
                <w:szCs w:val="20"/>
              </w:rPr>
            </w:pPr>
            <w:r w:rsidRPr="001B4D36">
              <w:rPr>
                <w:sz w:val="20"/>
                <w:szCs w:val="20"/>
              </w:rPr>
              <w:t>CPUC,</w:t>
            </w:r>
            <w:r w:rsidRPr="001B4D36">
              <w:rPr>
                <w:spacing w:val="-8"/>
                <w:sz w:val="20"/>
                <w:szCs w:val="20"/>
              </w:rPr>
              <w:t xml:space="preserve"> </w:t>
            </w:r>
            <w:r w:rsidRPr="001B4D36">
              <w:rPr>
                <w:sz w:val="20"/>
                <w:szCs w:val="20"/>
              </w:rPr>
              <w:t>CDFW, USACE, SWRCB, USFS, NPS, BLM, USBR, Caltrans</w:t>
            </w:r>
          </w:p>
        </w:tc>
      </w:tr>
      <w:tr w:rsidR="005027C5" w:rsidTr="00FC3B53" w14:paraId="32E0BFF0" w14:textId="77777777">
        <w:trPr>
          <w:trHeight w:val="331"/>
        </w:trPr>
        <w:tc>
          <w:tcPr>
            <w:tcW w:w="2215" w:type="pct"/>
            <w:vAlign w:val="center"/>
          </w:tcPr>
          <w:p w:rsidRPr="001B4D36" w:rsidR="005027C5" w:rsidP="00170508" w:rsidRDefault="005027C5" w14:paraId="5E2FD35B" w14:textId="77777777">
            <w:pPr>
              <w:pStyle w:val="TableParagraph"/>
              <w:widowControl/>
              <w:ind w:left="107"/>
              <w:jc w:val="left"/>
              <w:rPr>
                <w:sz w:val="20"/>
                <w:szCs w:val="20"/>
              </w:rPr>
            </w:pPr>
            <w:r w:rsidRPr="001B4D36">
              <w:rPr>
                <w:sz w:val="20"/>
                <w:szCs w:val="20"/>
              </w:rPr>
              <w:t>Hazardous Substance Control and Emergency Response Plan</w:t>
            </w:r>
            <w:r>
              <w:rPr>
                <w:sz w:val="20"/>
                <w:szCs w:val="20"/>
              </w:rPr>
              <w:t xml:space="preserve">, </w:t>
            </w:r>
            <w:r>
              <w:rPr>
                <w:i/>
                <w:iCs/>
                <w:sz w:val="20"/>
                <w:szCs w:val="20"/>
              </w:rPr>
              <w:t>within the SWPPP</w:t>
            </w:r>
          </w:p>
        </w:tc>
        <w:tc>
          <w:tcPr>
            <w:tcW w:w="940" w:type="pct"/>
            <w:vAlign w:val="center"/>
          </w:tcPr>
          <w:p w:rsidRPr="001B4D36" w:rsidR="005027C5" w:rsidP="00170508" w:rsidRDefault="005027C5" w14:paraId="6BCC3355" w14:textId="77777777">
            <w:pPr>
              <w:pStyle w:val="TableParagraph"/>
              <w:widowControl/>
              <w:ind w:left="-90"/>
              <w:jc w:val="center"/>
              <w:rPr>
                <w:sz w:val="20"/>
                <w:szCs w:val="20"/>
              </w:rPr>
            </w:pPr>
            <w:r w:rsidRPr="001B4D36">
              <w:rPr>
                <w:sz w:val="20"/>
                <w:szCs w:val="20"/>
              </w:rPr>
              <w:t>AMM HZ-1</w:t>
            </w:r>
          </w:p>
        </w:tc>
        <w:tc>
          <w:tcPr>
            <w:tcW w:w="1844" w:type="pct"/>
            <w:vAlign w:val="center"/>
          </w:tcPr>
          <w:p w:rsidRPr="001B4D36" w:rsidR="005027C5" w:rsidP="00170508" w:rsidRDefault="005027C5" w14:paraId="13DA2597" w14:textId="77777777">
            <w:pPr>
              <w:pStyle w:val="TableParagraph"/>
              <w:widowControl/>
              <w:ind w:left="108"/>
              <w:jc w:val="left"/>
              <w:rPr>
                <w:sz w:val="20"/>
                <w:szCs w:val="20"/>
              </w:rPr>
            </w:pPr>
            <w:r w:rsidRPr="001B4D36">
              <w:rPr>
                <w:sz w:val="20"/>
                <w:szCs w:val="20"/>
              </w:rPr>
              <w:t>CPUC,</w:t>
            </w:r>
            <w:r w:rsidRPr="001B4D36">
              <w:rPr>
                <w:spacing w:val="-8"/>
                <w:sz w:val="20"/>
                <w:szCs w:val="20"/>
              </w:rPr>
              <w:t xml:space="preserve"> </w:t>
            </w:r>
            <w:r w:rsidRPr="001B4D36">
              <w:rPr>
                <w:sz w:val="20"/>
                <w:szCs w:val="20"/>
              </w:rPr>
              <w:t>CDFW, USACE, SWRCB, USFS, NPS, BLM, USBR, FHWA, Caltrans</w:t>
            </w:r>
          </w:p>
        </w:tc>
      </w:tr>
      <w:tr w:rsidR="005027C5" w:rsidTr="00FC3B53" w14:paraId="0920E966" w14:textId="77777777">
        <w:trPr>
          <w:trHeight w:val="331"/>
        </w:trPr>
        <w:tc>
          <w:tcPr>
            <w:tcW w:w="2215" w:type="pct"/>
            <w:vAlign w:val="center"/>
          </w:tcPr>
          <w:p w:rsidRPr="001B4D36" w:rsidR="005027C5" w:rsidP="00170508" w:rsidRDefault="005027C5" w14:paraId="733028DC" w14:textId="77777777">
            <w:pPr>
              <w:pStyle w:val="TableParagraph"/>
              <w:widowControl/>
              <w:ind w:left="107"/>
              <w:jc w:val="left"/>
              <w:rPr>
                <w:sz w:val="20"/>
                <w:szCs w:val="20"/>
              </w:rPr>
            </w:pPr>
            <w:r w:rsidRPr="001B4D36">
              <w:rPr>
                <w:sz w:val="20"/>
                <w:szCs w:val="20"/>
              </w:rPr>
              <w:t>Erosion Control Plans</w:t>
            </w:r>
            <w:r>
              <w:rPr>
                <w:sz w:val="20"/>
                <w:szCs w:val="20"/>
              </w:rPr>
              <w:t xml:space="preserve">, </w:t>
            </w:r>
            <w:r>
              <w:rPr>
                <w:i/>
                <w:iCs/>
                <w:sz w:val="20"/>
                <w:szCs w:val="20"/>
              </w:rPr>
              <w:t>within the SWPPP</w:t>
            </w:r>
          </w:p>
        </w:tc>
        <w:tc>
          <w:tcPr>
            <w:tcW w:w="940" w:type="pct"/>
            <w:vAlign w:val="center"/>
          </w:tcPr>
          <w:p w:rsidRPr="001B4D36" w:rsidR="005027C5" w:rsidP="00170508" w:rsidRDefault="005027C5" w14:paraId="199C757D" w14:textId="77777777">
            <w:pPr>
              <w:pStyle w:val="TableParagraph"/>
              <w:widowControl/>
              <w:ind w:left="-90"/>
              <w:jc w:val="center"/>
              <w:rPr>
                <w:sz w:val="20"/>
                <w:szCs w:val="20"/>
              </w:rPr>
            </w:pPr>
            <w:r w:rsidRPr="001B4D36">
              <w:rPr>
                <w:sz w:val="20"/>
                <w:szCs w:val="20"/>
              </w:rPr>
              <w:t>AMM BIO-7</w:t>
            </w:r>
          </w:p>
        </w:tc>
        <w:tc>
          <w:tcPr>
            <w:tcW w:w="1844" w:type="pct"/>
            <w:vAlign w:val="center"/>
          </w:tcPr>
          <w:p w:rsidRPr="001B4D36" w:rsidR="005027C5" w:rsidP="00170508" w:rsidRDefault="005027C5" w14:paraId="2253EFBD" w14:textId="77777777">
            <w:pPr>
              <w:pStyle w:val="TableParagraph"/>
              <w:widowControl/>
              <w:ind w:left="108"/>
              <w:jc w:val="left"/>
              <w:rPr>
                <w:sz w:val="20"/>
                <w:szCs w:val="20"/>
              </w:rPr>
            </w:pPr>
            <w:r w:rsidRPr="001B4D36">
              <w:rPr>
                <w:sz w:val="20"/>
                <w:szCs w:val="20"/>
              </w:rPr>
              <w:t>USFS, BLM</w:t>
            </w:r>
          </w:p>
        </w:tc>
      </w:tr>
      <w:tr w:rsidR="005027C5" w:rsidTr="00FC3B53" w14:paraId="67B93858" w14:textId="77777777">
        <w:trPr>
          <w:trHeight w:val="331"/>
        </w:trPr>
        <w:tc>
          <w:tcPr>
            <w:tcW w:w="2215" w:type="pct"/>
            <w:vAlign w:val="center"/>
          </w:tcPr>
          <w:p w:rsidRPr="00662B50" w:rsidR="005027C5" w:rsidP="00170508" w:rsidRDefault="005027C5" w14:paraId="4EA6A953" w14:textId="77777777">
            <w:pPr>
              <w:pStyle w:val="TableParagraph"/>
              <w:widowControl/>
              <w:ind w:left="107"/>
              <w:jc w:val="left"/>
              <w:rPr>
                <w:i/>
                <w:iCs/>
                <w:sz w:val="20"/>
                <w:szCs w:val="20"/>
              </w:rPr>
            </w:pPr>
            <w:r w:rsidRPr="001B4D36">
              <w:rPr>
                <w:spacing w:val="-2"/>
                <w:sz w:val="20"/>
                <w:szCs w:val="20"/>
              </w:rPr>
              <w:t>Paleontological</w:t>
            </w:r>
            <w:r w:rsidRPr="001B4D36">
              <w:rPr>
                <w:spacing w:val="5"/>
                <w:sz w:val="20"/>
                <w:szCs w:val="20"/>
              </w:rPr>
              <w:t xml:space="preserve"> </w:t>
            </w:r>
            <w:r w:rsidRPr="001B4D36">
              <w:rPr>
                <w:spacing w:val="-2"/>
                <w:sz w:val="20"/>
                <w:szCs w:val="20"/>
              </w:rPr>
              <w:t>Monitoring</w:t>
            </w:r>
            <w:r w:rsidRPr="001B4D36">
              <w:rPr>
                <w:spacing w:val="8"/>
                <w:sz w:val="20"/>
                <w:szCs w:val="20"/>
              </w:rPr>
              <w:t xml:space="preserve"> </w:t>
            </w:r>
            <w:r w:rsidRPr="001B4D36">
              <w:rPr>
                <w:spacing w:val="-2"/>
                <w:sz w:val="20"/>
                <w:szCs w:val="20"/>
              </w:rPr>
              <w:t>and</w:t>
            </w:r>
            <w:r w:rsidRPr="001B4D36">
              <w:rPr>
                <w:spacing w:val="6"/>
                <w:sz w:val="20"/>
                <w:szCs w:val="20"/>
              </w:rPr>
              <w:t xml:space="preserve"> </w:t>
            </w:r>
            <w:r w:rsidRPr="001B4D36">
              <w:rPr>
                <w:spacing w:val="-2"/>
                <w:sz w:val="20"/>
                <w:szCs w:val="20"/>
              </w:rPr>
              <w:t>Treatment</w:t>
            </w:r>
            <w:r w:rsidRPr="001B4D36">
              <w:rPr>
                <w:spacing w:val="6"/>
                <w:sz w:val="20"/>
                <w:szCs w:val="20"/>
              </w:rPr>
              <w:t xml:space="preserve"> </w:t>
            </w:r>
            <w:r w:rsidRPr="001B4D36">
              <w:rPr>
                <w:spacing w:val="-4"/>
                <w:sz w:val="20"/>
                <w:szCs w:val="20"/>
              </w:rPr>
              <w:t>Plan</w:t>
            </w:r>
            <w:r>
              <w:rPr>
                <w:spacing w:val="-4"/>
                <w:sz w:val="20"/>
                <w:szCs w:val="20"/>
              </w:rPr>
              <w:t xml:space="preserve">, </w:t>
            </w:r>
            <w:r>
              <w:rPr>
                <w:i/>
                <w:iCs/>
                <w:spacing w:val="-4"/>
                <w:sz w:val="20"/>
                <w:szCs w:val="20"/>
              </w:rPr>
              <w:t>within the PMDP</w:t>
            </w:r>
          </w:p>
        </w:tc>
        <w:tc>
          <w:tcPr>
            <w:tcW w:w="940" w:type="pct"/>
            <w:vAlign w:val="center"/>
          </w:tcPr>
          <w:p w:rsidRPr="001B4D36" w:rsidR="005027C5" w:rsidP="00170508" w:rsidRDefault="005027C5" w14:paraId="6ABAA2A0" w14:textId="77777777">
            <w:pPr>
              <w:pStyle w:val="TableParagraph"/>
              <w:widowControl/>
              <w:ind w:left="-90"/>
              <w:jc w:val="center"/>
              <w:rPr>
                <w:sz w:val="20"/>
                <w:szCs w:val="20"/>
              </w:rPr>
            </w:pPr>
            <w:r w:rsidRPr="001B4D36">
              <w:rPr>
                <w:sz w:val="20"/>
                <w:szCs w:val="20"/>
              </w:rPr>
              <w:t>AMM CR-9</w:t>
            </w:r>
          </w:p>
        </w:tc>
        <w:tc>
          <w:tcPr>
            <w:tcW w:w="1844" w:type="pct"/>
            <w:vAlign w:val="center"/>
          </w:tcPr>
          <w:p w:rsidRPr="001B4D36" w:rsidR="005027C5" w:rsidP="00170508" w:rsidRDefault="005027C5" w14:paraId="14FDCD49" w14:textId="77777777">
            <w:pPr>
              <w:pStyle w:val="TableParagraph"/>
              <w:widowControl/>
              <w:ind w:left="108"/>
              <w:jc w:val="left"/>
              <w:rPr>
                <w:sz w:val="20"/>
                <w:szCs w:val="20"/>
              </w:rPr>
            </w:pPr>
            <w:r w:rsidRPr="001B4D36">
              <w:rPr>
                <w:spacing w:val="-4"/>
                <w:sz w:val="20"/>
                <w:szCs w:val="20"/>
              </w:rPr>
              <w:t>CPUC</w:t>
            </w:r>
          </w:p>
        </w:tc>
      </w:tr>
      <w:tr w:rsidR="005027C5" w:rsidTr="00FC3B53" w14:paraId="522C32A9" w14:textId="77777777">
        <w:trPr>
          <w:trHeight w:val="333"/>
        </w:trPr>
        <w:tc>
          <w:tcPr>
            <w:tcW w:w="5000" w:type="pct"/>
            <w:gridSpan w:val="3"/>
          </w:tcPr>
          <w:p w:rsidRPr="006A77BF" w:rsidR="005027C5" w:rsidP="00170508" w:rsidRDefault="005027C5" w14:paraId="47B3651B" w14:textId="77777777">
            <w:pPr>
              <w:pStyle w:val="TableParagraph"/>
              <w:widowControl/>
              <w:spacing w:before="38"/>
              <w:ind w:left="108"/>
              <w:rPr>
                <w:spacing w:val="-4"/>
                <w:sz w:val="20"/>
              </w:rPr>
            </w:pPr>
            <w:r w:rsidRPr="006A77BF">
              <w:rPr>
                <w:spacing w:val="-4"/>
                <w:sz w:val="20"/>
              </w:rPr>
              <w:t>Key:</w:t>
            </w:r>
          </w:p>
          <w:p w:rsidR="005027C5" w:rsidP="00170508" w:rsidRDefault="005027C5" w14:paraId="483A8E2E" w14:textId="77777777">
            <w:pPr>
              <w:pStyle w:val="TableParagraph"/>
              <w:widowControl/>
              <w:spacing w:before="38"/>
              <w:ind w:left="108"/>
              <w:rPr>
                <w:spacing w:val="-4"/>
                <w:sz w:val="20"/>
              </w:rPr>
            </w:pPr>
            <w:bookmarkStart w:name="_Hlk101859117" w:id="153"/>
            <w:r>
              <w:rPr>
                <w:spacing w:val="-4"/>
                <w:sz w:val="20"/>
              </w:rPr>
              <w:t>AMM = Avoidance Mitigation Measure</w:t>
            </w:r>
          </w:p>
          <w:p w:rsidRPr="006A77BF" w:rsidR="005027C5" w:rsidP="00170508" w:rsidRDefault="005027C5" w14:paraId="096D5E98" w14:textId="77777777">
            <w:pPr>
              <w:pStyle w:val="TableParagraph"/>
              <w:widowControl/>
              <w:spacing w:before="38"/>
              <w:ind w:left="108"/>
              <w:rPr>
                <w:spacing w:val="-4"/>
                <w:sz w:val="20"/>
              </w:rPr>
            </w:pPr>
            <w:r w:rsidRPr="006A77BF">
              <w:rPr>
                <w:spacing w:val="-4"/>
                <w:sz w:val="20"/>
              </w:rPr>
              <w:t>APM = Applicant</w:t>
            </w:r>
            <w:r>
              <w:rPr>
                <w:spacing w:val="-4"/>
                <w:sz w:val="20"/>
              </w:rPr>
              <w:t>-p</w:t>
            </w:r>
            <w:r w:rsidRPr="006A77BF">
              <w:rPr>
                <w:spacing w:val="-4"/>
                <w:sz w:val="20"/>
              </w:rPr>
              <w:t xml:space="preserve">roposed </w:t>
            </w:r>
            <w:r>
              <w:rPr>
                <w:spacing w:val="-4"/>
                <w:sz w:val="20"/>
              </w:rPr>
              <w:t>m</w:t>
            </w:r>
            <w:r w:rsidRPr="006A77BF">
              <w:rPr>
                <w:spacing w:val="-4"/>
                <w:sz w:val="20"/>
              </w:rPr>
              <w:t>easure</w:t>
            </w:r>
          </w:p>
          <w:bookmarkEnd w:id="153"/>
          <w:p w:rsidRPr="006A77BF" w:rsidR="005027C5" w:rsidP="00170508" w:rsidRDefault="005027C5" w14:paraId="43D2A591" w14:textId="77777777">
            <w:pPr>
              <w:pStyle w:val="TableParagraph"/>
              <w:widowControl/>
              <w:spacing w:before="38"/>
              <w:ind w:left="108"/>
              <w:rPr>
                <w:spacing w:val="-4"/>
                <w:sz w:val="20"/>
              </w:rPr>
            </w:pPr>
            <w:r w:rsidRPr="006A77BF">
              <w:rPr>
                <w:spacing w:val="-4"/>
                <w:sz w:val="20"/>
              </w:rPr>
              <w:t>BLM = Bureau of Land Management</w:t>
            </w:r>
          </w:p>
          <w:p w:rsidRPr="006A77BF" w:rsidR="005027C5" w:rsidP="00170508" w:rsidRDefault="005027C5" w14:paraId="032675EF" w14:textId="77777777">
            <w:pPr>
              <w:pStyle w:val="TableParagraph"/>
              <w:widowControl/>
              <w:spacing w:before="38"/>
              <w:ind w:left="108"/>
              <w:rPr>
                <w:spacing w:val="-4"/>
                <w:sz w:val="20"/>
              </w:rPr>
            </w:pPr>
            <w:r w:rsidRPr="006A77BF">
              <w:rPr>
                <w:spacing w:val="-4"/>
                <w:sz w:val="20"/>
              </w:rPr>
              <w:t>Caltrans = California Department of Transportation</w:t>
            </w:r>
          </w:p>
          <w:p w:rsidR="005027C5" w:rsidP="00170508" w:rsidRDefault="005027C5" w14:paraId="75870586" w14:textId="77777777">
            <w:pPr>
              <w:pStyle w:val="TableParagraph"/>
              <w:widowControl/>
              <w:spacing w:before="38"/>
              <w:ind w:left="108"/>
              <w:rPr>
                <w:spacing w:val="-4"/>
                <w:sz w:val="20"/>
              </w:rPr>
            </w:pPr>
            <w:r w:rsidRPr="006A77BF">
              <w:rPr>
                <w:spacing w:val="-4"/>
                <w:sz w:val="20"/>
              </w:rPr>
              <w:t xml:space="preserve">CDFW = California Department of Fish and Wildlife </w:t>
            </w:r>
          </w:p>
          <w:p w:rsidRPr="006A77BF" w:rsidR="005027C5" w:rsidP="00170508" w:rsidRDefault="005027C5" w14:paraId="57EBCC42" w14:textId="77777777">
            <w:pPr>
              <w:pStyle w:val="TableParagraph"/>
              <w:widowControl/>
              <w:spacing w:before="38"/>
              <w:ind w:left="108"/>
              <w:rPr>
                <w:spacing w:val="-4"/>
                <w:sz w:val="20"/>
              </w:rPr>
            </w:pPr>
            <w:r w:rsidRPr="006A77BF">
              <w:rPr>
                <w:spacing w:val="-4"/>
                <w:sz w:val="20"/>
              </w:rPr>
              <w:t>CPUC = California Public Utilities Commission</w:t>
            </w:r>
          </w:p>
          <w:p w:rsidR="005027C5" w:rsidP="00170508" w:rsidRDefault="005027C5" w14:paraId="0C07E402" w14:textId="77777777">
            <w:pPr>
              <w:pStyle w:val="TableParagraph"/>
              <w:widowControl/>
              <w:spacing w:before="38"/>
              <w:ind w:left="108"/>
              <w:rPr>
                <w:spacing w:val="-4"/>
                <w:sz w:val="20"/>
              </w:rPr>
            </w:pPr>
            <w:r w:rsidRPr="006A77BF">
              <w:rPr>
                <w:spacing w:val="-4"/>
                <w:sz w:val="20"/>
              </w:rPr>
              <w:t xml:space="preserve">FHWA </w:t>
            </w:r>
            <w:r>
              <w:rPr>
                <w:spacing w:val="-4"/>
                <w:sz w:val="20"/>
              </w:rPr>
              <w:t xml:space="preserve">= </w:t>
            </w:r>
            <w:r w:rsidRPr="006A77BF">
              <w:rPr>
                <w:spacing w:val="-4"/>
                <w:sz w:val="20"/>
              </w:rPr>
              <w:t>Federal Highway Administration</w:t>
            </w:r>
          </w:p>
          <w:p w:rsidRPr="006A77BF" w:rsidR="005027C5" w:rsidP="00170508" w:rsidRDefault="005027C5" w14:paraId="25C2E703" w14:textId="77777777">
            <w:pPr>
              <w:pStyle w:val="TableParagraph"/>
              <w:widowControl/>
              <w:spacing w:before="38"/>
              <w:ind w:left="108"/>
              <w:rPr>
                <w:spacing w:val="-4"/>
                <w:sz w:val="20"/>
              </w:rPr>
            </w:pPr>
            <w:r w:rsidRPr="007E401C">
              <w:rPr>
                <w:spacing w:val="-4"/>
                <w:sz w:val="20"/>
              </w:rPr>
              <w:t>NPS = National Park Service</w:t>
            </w:r>
          </w:p>
          <w:p w:rsidRPr="006A77BF" w:rsidR="005027C5" w:rsidP="00170508" w:rsidRDefault="005027C5" w14:paraId="4125201A" w14:textId="77777777">
            <w:pPr>
              <w:pStyle w:val="TableParagraph"/>
              <w:widowControl/>
              <w:spacing w:before="38"/>
              <w:ind w:left="108"/>
              <w:rPr>
                <w:spacing w:val="-4"/>
                <w:sz w:val="20"/>
              </w:rPr>
            </w:pPr>
            <w:r w:rsidRPr="006A77BF">
              <w:rPr>
                <w:spacing w:val="-4"/>
                <w:sz w:val="20"/>
              </w:rPr>
              <w:t xml:space="preserve">USFS = </w:t>
            </w:r>
            <w:r>
              <w:rPr>
                <w:spacing w:val="-4"/>
                <w:sz w:val="20"/>
              </w:rPr>
              <w:t>U.S.</w:t>
            </w:r>
            <w:r w:rsidRPr="006A77BF">
              <w:rPr>
                <w:spacing w:val="-4"/>
                <w:sz w:val="20"/>
              </w:rPr>
              <w:t xml:space="preserve"> Forest Service</w:t>
            </w:r>
          </w:p>
          <w:p w:rsidRPr="006A77BF" w:rsidR="005027C5" w:rsidP="00170508" w:rsidRDefault="005027C5" w14:paraId="484D6042" w14:textId="77777777">
            <w:pPr>
              <w:pStyle w:val="TableParagraph"/>
              <w:widowControl/>
              <w:spacing w:before="38"/>
              <w:ind w:left="108"/>
              <w:rPr>
                <w:spacing w:val="-4"/>
                <w:sz w:val="20"/>
              </w:rPr>
            </w:pPr>
            <w:r w:rsidRPr="006A77BF">
              <w:rPr>
                <w:spacing w:val="-4"/>
                <w:sz w:val="20"/>
              </w:rPr>
              <w:t>USFWS =</w:t>
            </w:r>
            <w:r>
              <w:rPr>
                <w:spacing w:val="-4"/>
                <w:sz w:val="20"/>
              </w:rPr>
              <w:t>U.S.</w:t>
            </w:r>
            <w:r w:rsidRPr="006A77BF">
              <w:rPr>
                <w:spacing w:val="-4"/>
                <w:sz w:val="20"/>
              </w:rPr>
              <w:t xml:space="preserve"> Fish and Wildlife Service</w:t>
            </w:r>
          </w:p>
          <w:p w:rsidRPr="006A77BF" w:rsidR="005027C5" w:rsidP="00170508" w:rsidRDefault="005027C5" w14:paraId="5B72A382" w14:textId="77777777">
            <w:pPr>
              <w:pStyle w:val="TableParagraph"/>
              <w:widowControl/>
              <w:spacing w:before="38"/>
              <w:ind w:left="108"/>
              <w:rPr>
                <w:spacing w:val="-4"/>
                <w:sz w:val="20"/>
              </w:rPr>
            </w:pPr>
            <w:r w:rsidRPr="006A77BF">
              <w:rPr>
                <w:spacing w:val="-4"/>
                <w:sz w:val="20"/>
              </w:rPr>
              <w:t xml:space="preserve">USACE = </w:t>
            </w:r>
            <w:r>
              <w:rPr>
                <w:spacing w:val="-4"/>
                <w:sz w:val="20"/>
              </w:rPr>
              <w:t>U.S.</w:t>
            </w:r>
            <w:r w:rsidRPr="006A77BF">
              <w:rPr>
                <w:spacing w:val="-4"/>
                <w:sz w:val="20"/>
              </w:rPr>
              <w:t xml:space="preserve"> Army Corps of Engineers</w:t>
            </w:r>
          </w:p>
          <w:p w:rsidRPr="000D5CD5" w:rsidR="005027C5" w:rsidP="00170508" w:rsidRDefault="005027C5" w14:paraId="57F7A2C5" w14:textId="77777777">
            <w:pPr>
              <w:pStyle w:val="TableParagraph"/>
              <w:widowControl/>
              <w:spacing w:before="38"/>
              <w:ind w:left="108"/>
              <w:rPr>
                <w:spacing w:val="-4"/>
                <w:sz w:val="20"/>
              </w:rPr>
            </w:pPr>
            <w:bookmarkStart w:name="_Hlk101859149" w:id="154"/>
            <w:r w:rsidRPr="006A77BF">
              <w:rPr>
                <w:spacing w:val="-4"/>
                <w:sz w:val="20"/>
              </w:rPr>
              <w:t>SWCRB = State Water Resources Control Board</w:t>
            </w:r>
            <w:bookmarkEnd w:id="154"/>
          </w:p>
        </w:tc>
      </w:tr>
      <w:bookmarkEnd w:id="150"/>
    </w:tbl>
    <w:p w:rsidR="005027C5" w:rsidP="00170508" w:rsidRDefault="005027C5" w14:paraId="04A06819" w14:textId="77777777"/>
    <w:p w:rsidR="005027C5" w:rsidRDefault="005027C5" w14:paraId="18C62D60" w14:textId="77777777">
      <w:pPr>
        <w:pStyle w:val="Heading3"/>
        <w:widowControl/>
        <w:numPr>
          <w:ilvl w:val="2"/>
          <w:numId w:val="30"/>
        </w:numPr>
      </w:pPr>
      <w:bookmarkStart w:name="_bookmark31" w:id="155"/>
      <w:bookmarkStart w:name="_Toc101870431" w:id="156"/>
      <w:bookmarkEnd w:id="155"/>
      <w:r>
        <w:t>Notice</w:t>
      </w:r>
      <w:r>
        <w:rPr>
          <w:spacing w:val="-4"/>
        </w:rPr>
        <w:t xml:space="preserve"> </w:t>
      </w:r>
      <w:r>
        <w:t>to</w:t>
      </w:r>
      <w:r>
        <w:rPr>
          <w:spacing w:val="-1"/>
        </w:rPr>
        <w:t xml:space="preserve"> </w:t>
      </w:r>
      <w:r>
        <w:t xml:space="preserve">Proceed </w:t>
      </w:r>
      <w:r>
        <w:rPr>
          <w:spacing w:val="-2"/>
        </w:rPr>
        <w:t>Process</w:t>
      </w:r>
      <w:bookmarkEnd w:id="156"/>
    </w:p>
    <w:p w:rsidR="005027C5" w:rsidP="00170508" w:rsidRDefault="005027C5" w14:paraId="05C76863" w14:textId="77777777">
      <w:r>
        <w:t>Vero is required to obtain CPUC authorization prior to initiating construction activities through the</w:t>
      </w:r>
      <w:r>
        <w:rPr>
          <w:spacing w:val="-1"/>
        </w:rPr>
        <w:t xml:space="preserve"> </w:t>
      </w:r>
      <w:r>
        <w:t>NTP</w:t>
      </w:r>
      <w:r>
        <w:rPr>
          <w:spacing w:val="-1"/>
        </w:rPr>
        <w:t xml:space="preserve"> </w:t>
      </w:r>
      <w:r>
        <w:t>process.</w:t>
      </w:r>
      <w:r>
        <w:rPr>
          <w:spacing w:val="-3"/>
        </w:rPr>
        <w:t xml:space="preserve"> </w:t>
      </w:r>
      <w:r>
        <w:t>The</w:t>
      </w:r>
      <w:r>
        <w:rPr>
          <w:spacing w:val="-3"/>
        </w:rPr>
        <w:t xml:space="preserve"> </w:t>
      </w:r>
      <w:r>
        <w:t>NTP</w:t>
      </w:r>
      <w:r>
        <w:rPr>
          <w:spacing w:val="-2"/>
        </w:rPr>
        <w:t xml:space="preserve"> </w:t>
      </w:r>
      <w:r>
        <w:t>process</w:t>
      </w:r>
      <w:r>
        <w:rPr>
          <w:spacing w:val="-2"/>
        </w:rPr>
        <w:t xml:space="preserve"> </w:t>
      </w:r>
      <w:r>
        <w:t>involves</w:t>
      </w:r>
      <w:r>
        <w:rPr>
          <w:spacing w:val="-1"/>
        </w:rPr>
        <w:t xml:space="preserve"> </w:t>
      </w:r>
      <w:r>
        <w:t>Vero submitting</w:t>
      </w:r>
      <w:r>
        <w:rPr>
          <w:spacing w:val="-1"/>
        </w:rPr>
        <w:t xml:space="preserve"> </w:t>
      </w:r>
      <w:r>
        <w:t>an</w:t>
      </w:r>
      <w:r>
        <w:rPr>
          <w:spacing w:val="-2"/>
        </w:rPr>
        <w:t xml:space="preserve"> </w:t>
      </w:r>
      <w:r>
        <w:t>NTP request</w:t>
      </w:r>
      <w:r>
        <w:rPr>
          <w:spacing w:val="-1"/>
        </w:rPr>
        <w:t xml:space="preserve"> </w:t>
      </w:r>
      <w:r>
        <w:t>to</w:t>
      </w:r>
      <w:r>
        <w:rPr>
          <w:spacing w:val="-1"/>
        </w:rPr>
        <w:t xml:space="preserve"> </w:t>
      </w:r>
      <w:r>
        <w:t>the CPUC and</w:t>
      </w:r>
      <w:r>
        <w:rPr>
          <w:spacing w:val="-2"/>
        </w:rPr>
        <w:t xml:space="preserve"> </w:t>
      </w:r>
      <w:r>
        <w:t>the CPUC PM issuing an NTP authorization letter. The Energy Division will not authorize construction activities until all relevant pre-construction requirements are completed as appropriate for the relevant stage of the Project. Before granting an NTP, the Energy Division will confirm that the applicant</w:t>
      </w:r>
      <w:r>
        <w:rPr>
          <w:spacing w:val="-4"/>
        </w:rPr>
        <w:t xml:space="preserve"> </w:t>
      </w:r>
      <w:r>
        <w:t>has</w:t>
      </w:r>
      <w:r>
        <w:rPr>
          <w:spacing w:val="-2"/>
        </w:rPr>
        <w:t xml:space="preserve"> </w:t>
      </w:r>
      <w:r>
        <w:t>complied</w:t>
      </w:r>
      <w:r>
        <w:rPr>
          <w:spacing w:val="-3"/>
        </w:rPr>
        <w:t xml:space="preserve"> </w:t>
      </w:r>
      <w:r>
        <w:t>with</w:t>
      </w:r>
      <w:r>
        <w:rPr>
          <w:spacing w:val="-4"/>
        </w:rPr>
        <w:t xml:space="preserve"> </w:t>
      </w:r>
      <w:r>
        <w:t>all</w:t>
      </w:r>
      <w:r>
        <w:rPr>
          <w:spacing w:val="-3"/>
        </w:rPr>
        <w:t xml:space="preserve"> </w:t>
      </w:r>
      <w:r>
        <w:t>pre-construction</w:t>
      </w:r>
      <w:r>
        <w:rPr>
          <w:spacing w:val="-4"/>
        </w:rPr>
        <w:t xml:space="preserve"> </w:t>
      </w:r>
      <w:r>
        <w:t>APMs</w:t>
      </w:r>
      <w:r>
        <w:rPr>
          <w:spacing w:val="-3"/>
        </w:rPr>
        <w:t xml:space="preserve"> </w:t>
      </w:r>
      <w:r>
        <w:t>and</w:t>
      </w:r>
      <w:r>
        <w:rPr>
          <w:spacing w:val="-4"/>
        </w:rPr>
        <w:t xml:space="preserve"> </w:t>
      </w:r>
      <w:r>
        <w:t>mitigation</w:t>
      </w:r>
      <w:r>
        <w:rPr>
          <w:spacing w:val="-7"/>
        </w:rPr>
        <w:t xml:space="preserve"> </w:t>
      </w:r>
      <w:r>
        <w:t>measures,</w:t>
      </w:r>
      <w:r>
        <w:rPr>
          <w:spacing w:val="-3"/>
        </w:rPr>
        <w:t xml:space="preserve"> </w:t>
      </w:r>
      <w:r>
        <w:t>including</w:t>
      </w:r>
      <w:r>
        <w:rPr>
          <w:spacing w:val="-1"/>
        </w:rPr>
        <w:t xml:space="preserve"> </w:t>
      </w:r>
      <w:r>
        <w:t xml:space="preserve">specified surveys, and has obtained all appropriate approvals from other regulatory agencies. The CPUC PM may authorize Project activities through one or more NTPs for separate phases of the Project as determined necessary. The applicant may determine the phases based on pre-construction compliance, construction schedule, the anticipated schedule for permit approvals, and other </w:t>
      </w:r>
      <w:r>
        <w:rPr>
          <w:spacing w:val="-2"/>
        </w:rPr>
        <w:t>considerations.</w:t>
      </w:r>
    </w:p>
    <w:p w:rsidR="005027C5" w:rsidP="00170508" w:rsidRDefault="005027C5" w14:paraId="4DFC4D65" w14:textId="77777777">
      <w:pPr>
        <w:rPr>
          <w:sz w:val="21"/>
        </w:rPr>
      </w:pPr>
    </w:p>
    <w:p w:rsidR="005027C5" w:rsidP="00170508" w:rsidRDefault="005027C5" w14:paraId="6331F4B4" w14:textId="77777777">
      <w:r>
        <w:t>Each NTP may include CPUC or other agency conditions or requirements that must be satisfied</w:t>
      </w:r>
      <w:r>
        <w:rPr>
          <w:spacing w:val="40"/>
        </w:rPr>
        <w:t xml:space="preserve"> </w:t>
      </w:r>
      <w:r>
        <w:t xml:space="preserve">prior to the start of work or during construction. Note that the CPUC may not include new conditions or requirements that are inconsistent with the Final </w:t>
      </w:r>
      <w:r w:rsidRPr="002350DC">
        <w:t>EA/ISMND</w:t>
      </w:r>
      <w:r>
        <w:t>; however, the CPUC may include new</w:t>
      </w:r>
      <w:r>
        <w:rPr>
          <w:spacing w:val="-3"/>
        </w:rPr>
        <w:t xml:space="preserve"> </w:t>
      </w:r>
      <w:r>
        <w:t>conditions</w:t>
      </w:r>
      <w:r>
        <w:rPr>
          <w:spacing w:val="-1"/>
        </w:rPr>
        <w:t xml:space="preserve"> </w:t>
      </w:r>
      <w:r>
        <w:t>or</w:t>
      </w:r>
      <w:r>
        <w:rPr>
          <w:spacing w:val="-3"/>
        </w:rPr>
        <w:t xml:space="preserve"> </w:t>
      </w:r>
      <w:r>
        <w:t>requirements</w:t>
      </w:r>
      <w:r>
        <w:rPr>
          <w:spacing w:val="-1"/>
        </w:rPr>
        <w:t xml:space="preserve"> </w:t>
      </w:r>
      <w:r>
        <w:t>that</w:t>
      </w:r>
      <w:r>
        <w:rPr>
          <w:spacing w:val="-3"/>
        </w:rPr>
        <w:t xml:space="preserve"> </w:t>
      </w:r>
      <w:r>
        <w:t>are</w:t>
      </w:r>
      <w:r>
        <w:rPr>
          <w:spacing w:val="-5"/>
        </w:rPr>
        <w:t xml:space="preserve"> </w:t>
      </w:r>
      <w:r>
        <w:t>consistent</w:t>
      </w:r>
      <w:r>
        <w:rPr>
          <w:spacing w:val="-3"/>
        </w:rPr>
        <w:t xml:space="preserve"> </w:t>
      </w:r>
      <w:r>
        <w:t>with</w:t>
      </w:r>
      <w:r>
        <w:rPr>
          <w:spacing w:val="-2"/>
        </w:rPr>
        <w:t xml:space="preserve"> </w:t>
      </w:r>
      <w:r>
        <w:t>the</w:t>
      </w:r>
      <w:r>
        <w:rPr>
          <w:spacing w:val="-2"/>
        </w:rPr>
        <w:t xml:space="preserve"> </w:t>
      </w:r>
      <w:r>
        <w:t>Final</w:t>
      </w:r>
      <w:r>
        <w:rPr>
          <w:spacing w:val="-2"/>
        </w:rPr>
        <w:t xml:space="preserve"> </w:t>
      </w:r>
      <w:r w:rsidRPr="002350DC">
        <w:t>EA/ISMND</w:t>
      </w:r>
      <w:r>
        <w:t>.</w:t>
      </w:r>
      <w:r>
        <w:rPr>
          <w:spacing w:val="-5"/>
        </w:rPr>
        <w:t xml:space="preserve"> </w:t>
      </w:r>
      <w:r>
        <w:t>Construction</w:t>
      </w:r>
      <w:r>
        <w:rPr>
          <w:spacing w:val="-3"/>
        </w:rPr>
        <w:t xml:space="preserve"> </w:t>
      </w:r>
      <w:r>
        <w:t>is</w:t>
      </w:r>
      <w:r>
        <w:rPr>
          <w:spacing w:val="-1"/>
        </w:rPr>
        <w:t xml:space="preserve"> </w:t>
      </w:r>
      <w:r>
        <w:t>defined</w:t>
      </w:r>
      <w:r>
        <w:rPr>
          <w:spacing w:val="-1"/>
        </w:rPr>
        <w:t xml:space="preserve"> </w:t>
      </w:r>
      <w:r>
        <w:t>as</w:t>
      </w:r>
      <w:r>
        <w:rPr>
          <w:spacing w:val="-1"/>
        </w:rPr>
        <w:t xml:space="preserve"> </w:t>
      </w:r>
      <w:r>
        <w:t>all construction-related activities, including site clearing; placement of signs, fences, structures, or other materials; or any mobilization activity that would move construction-related equipment and/or materials onto a site.</w:t>
      </w:r>
    </w:p>
    <w:p w:rsidR="005027C5" w:rsidP="00170508" w:rsidRDefault="005027C5" w14:paraId="0E859581" w14:textId="77777777"/>
    <w:p w:rsidR="005027C5" w:rsidP="00170508" w:rsidRDefault="005027C5" w14:paraId="35C52FDC" w14:textId="77777777">
      <w:r>
        <w:t>The</w:t>
      </w:r>
      <w:r>
        <w:rPr>
          <w:spacing w:val="-6"/>
        </w:rPr>
        <w:t xml:space="preserve"> </w:t>
      </w:r>
      <w:r>
        <w:t>NTP</w:t>
      </w:r>
      <w:r>
        <w:rPr>
          <w:spacing w:val="-4"/>
        </w:rPr>
        <w:t xml:space="preserve"> </w:t>
      </w:r>
      <w:r>
        <w:t>request</w:t>
      </w:r>
      <w:r>
        <w:rPr>
          <w:spacing w:val="-6"/>
        </w:rPr>
        <w:t xml:space="preserve"> </w:t>
      </w:r>
      <w:r>
        <w:t>must</w:t>
      </w:r>
      <w:r>
        <w:rPr>
          <w:spacing w:val="-4"/>
        </w:rPr>
        <w:t xml:space="preserve"> </w:t>
      </w:r>
      <w:r>
        <w:t>include</w:t>
      </w:r>
      <w:r>
        <w:rPr>
          <w:spacing w:val="-3"/>
        </w:rPr>
        <w:t xml:space="preserve"> </w:t>
      </w:r>
      <w:r>
        <w:t>the</w:t>
      </w:r>
      <w:r>
        <w:rPr>
          <w:spacing w:val="-3"/>
        </w:rPr>
        <w:t xml:space="preserve"> </w:t>
      </w:r>
      <w:r>
        <w:t>following,</w:t>
      </w:r>
      <w:r>
        <w:rPr>
          <w:spacing w:val="-3"/>
        </w:rPr>
        <w:t xml:space="preserve"> </w:t>
      </w:r>
      <w:r>
        <w:t>as</w:t>
      </w:r>
      <w:r>
        <w:rPr>
          <w:spacing w:val="-2"/>
        </w:rPr>
        <w:t xml:space="preserve"> applicable:</w:t>
      </w:r>
    </w:p>
    <w:p w:rsidR="005027C5" w:rsidRDefault="005027C5" w14:paraId="68C9D506" w14:textId="77777777">
      <w:pPr>
        <w:numPr>
          <w:ilvl w:val="0"/>
          <w:numId w:val="15"/>
        </w:numPr>
        <w:autoSpaceDE w:val="0"/>
        <w:autoSpaceDN w:val="0"/>
        <w:spacing w:before="120"/>
        <w:jc w:val="both"/>
      </w:pPr>
      <w:r>
        <w:t>Description</w:t>
      </w:r>
      <w:r>
        <w:rPr>
          <w:spacing w:val="-3"/>
        </w:rPr>
        <w:t xml:space="preserve"> </w:t>
      </w:r>
      <w:r>
        <w:t>of</w:t>
      </w:r>
      <w:r>
        <w:rPr>
          <w:spacing w:val="-2"/>
        </w:rPr>
        <w:t xml:space="preserve"> </w:t>
      </w:r>
      <w:r>
        <w:t>the</w:t>
      </w:r>
      <w:r>
        <w:rPr>
          <w:spacing w:val="-3"/>
        </w:rPr>
        <w:t xml:space="preserve"> </w:t>
      </w:r>
      <w:r>
        <w:t>work</w:t>
      </w:r>
      <w:r>
        <w:rPr>
          <w:spacing w:val="-3"/>
        </w:rPr>
        <w:t xml:space="preserve"> </w:t>
      </w:r>
      <w:r>
        <w:t>to</w:t>
      </w:r>
      <w:r>
        <w:rPr>
          <w:spacing w:val="-2"/>
        </w:rPr>
        <w:t xml:space="preserve"> </w:t>
      </w:r>
      <w:r>
        <w:t>be</w:t>
      </w:r>
      <w:r>
        <w:rPr>
          <w:spacing w:val="-2"/>
        </w:rPr>
        <w:t xml:space="preserve"> </w:t>
      </w:r>
      <w:r>
        <w:t>performed,</w:t>
      </w:r>
      <w:r>
        <w:rPr>
          <w:spacing w:val="-5"/>
        </w:rPr>
        <w:t xml:space="preserve"> </w:t>
      </w:r>
      <w:r>
        <w:t>including</w:t>
      </w:r>
      <w:r>
        <w:rPr>
          <w:spacing w:val="-6"/>
        </w:rPr>
        <w:t xml:space="preserve"> </w:t>
      </w:r>
      <w:r>
        <w:t>a</w:t>
      </w:r>
      <w:r>
        <w:rPr>
          <w:spacing w:val="-3"/>
        </w:rPr>
        <w:t xml:space="preserve"> </w:t>
      </w:r>
      <w:r>
        <w:t>brief</w:t>
      </w:r>
      <w:r>
        <w:rPr>
          <w:spacing w:val="-2"/>
        </w:rPr>
        <w:t xml:space="preserve"> </w:t>
      </w:r>
      <w:r>
        <w:t>comparison</w:t>
      </w:r>
      <w:r>
        <w:rPr>
          <w:spacing w:val="-1"/>
        </w:rPr>
        <w:t xml:space="preserve"> </w:t>
      </w:r>
      <w:r>
        <w:t>of</w:t>
      </w:r>
      <w:r>
        <w:rPr>
          <w:spacing w:val="-2"/>
        </w:rPr>
        <w:t xml:space="preserve"> </w:t>
      </w:r>
      <w:r>
        <w:t>the</w:t>
      </w:r>
      <w:r>
        <w:rPr>
          <w:spacing w:val="-4"/>
        </w:rPr>
        <w:t xml:space="preserve"> </w:t>
      </w:r>
      <w:r>
        <w:t xml:space="preserve">proposed work and the Project component as described in the Final </w:t>
      </w:r>
      <w:r w:rsidRPr="002350DC">
        <w:t>EA/ISMND</w:t>
      </w:r>
    </w:p>
    <w:p w:rsidR="005027C5" w:rsidRDefault="005027C5" w14:paraId="21FE39AC" w14:textId="77777777">
      <w:pPr>
        <w:numPr>
          <w:ilvl w:val="0"/>
          <w:numId w:val="15"/>
        </w:numPr>
        <w:autoSpaceDE w:val="0"/>
        <w:autoSpaceDN w:val="0"/>
        <w:spacing w:before="40"/>
        <w:jc w:val="both"/>
      </w:pPr>
      <w:r>
        <w:t>Description</w:t>
      </w:r>
      <w:r>
        <w:rPr>
          <w:spacing w:val="-4"/>
        </w:rPr>
        <w:t xml:space="preserve"> </w:t>
      </w:r>
      <w:r>
        <w:t>of</w:t>
      </w:r>
      <w:r>
        <w:rPr>
          <w:spacing w:val="-3"/>
        </w:rPr>
        <w:t xml:space="preserve"> </w:t>
      </w:r>
      <w:r>
        <w:t>all</w:t>
      </w:r>
      <w:r>
        <w:rPr>
          <w:spacing w:val="-3"/>
        </w:rPr>
        <w:t xml:space="preserve"> </w:t>
      </w:r>
      <w:r>
        <w:t>activities</w:t>
      </w:r>
      <w:r>
        <w:rPr>
          <w:spacing w:val="-2"/>
        </w:rPr>
        <w:t xml:space="preserve"> </w:t>
      </w:r>
      <w:r>
        <w:t>required</w:t>
      </w:r>
      <w:r>
        <w:rPr>
          <w:spacing w:val="-4"/>
        </w:rPr>
        <w:t xml:space="preserve"> </w:t>
      </w:r>
      <w:r>
        <w:t>for</w:t>
      </w:r>
      <w:r>
        <w:rPr>
          <w:spacing w:val="-4"/>
        </w:rPr>
        <w:t xml:space="preserve"> </w:t>
      </w:r>
      <w:r>
        <w:t>the</w:t>
      </w:r>
      <w:r>
        <w:rPr>
          <w:spacing w:val="-4"/>
        </w:rPr>
        <w:t xml:space="preserve"> </w:t>
      </w:r>
      <w:r>
        <w:t>Project</w:t>
      </w:r>
      <w:r>
        <w:rPr>
          <w:spacing w:val="-7"/>
        </w:rPr>
        <w:t xml:space="preserve"> </w:t>
      </w:r>
      <w:r>
        <w:t>component</w:t>
      </w:r>
      <w:r>
        <w:rPr>
          <w:spacing w:val="-1"/>
        </w:rPr>
        <w:t xml:space="preserve"> </w:t>
      </w:r>
      <w:r>
        <w:t>or</w:t>
      </w:r>
      <w:r>
        <w:rPr>
          <w:spacing w:val="-6"/>
        </w:rPr>
        <w:t xml:space="preserve"> </w:t>
      </w:r>
      <w:r>
        <w:t>components</w:t>
      </w:r>
      <w:r>
        <w:rPr>
          <w:spacing w:val="-2"/>
        </w:rPr>
        <w:t xml:space="preserve"> </w:t>
      </w:r>
      <w:r>
        <w:t>(for</w:t>
      </w:r>
      <w:r>
        <w:rPr>
          <w:spacing w:val="-3"/>
        </w:rPr>
        <w:t xml:space="preserve"> </w:t>
      </w:r>
      <w:r>
        <w:t>example, electrical, plumbing, excavation, paving, landscaping, or site restoration)</w:t>
      </w:r>
    </w:p>
    <w:p w:rsidR="005027C5" w:rsidRDefault="005027C5" w14:paraId="30F743F1" w14:textId="77777777">
      <w:pPr>
        <w:numPr>
          <w:ilvl w:val="0"/>
          <w:numId w:val="15"/>
        </w:numPr>
        <w:autoSpaceDE w:val="0"/>
        <w:autoSpaceDN w:val="0"/>
        <w:spacing w:before="40"/>
        <w:jc w:val="both"/>
      </w:pPr>
      <w:r>
        <w:t>Identification</w:t>
      </w:r>
      <w:r>
        <w:rPr>
          <w:spacing w:val="-3"/>
        </w:rPr>
        <w:t xml:space="preserve"> </w:t>
      </w:r>
      <w:r>
        <w:t>of</w:t>
      </w:r>
      <w:r>
        <w:rPr>
          <w:spacing w:val="-2"/>
        </w:rPr>
        <w:t xml:space="preserve"> </w:t>
      </w:r>
      <w:r>
        <w:t>any</w:t>
      </w:r>
      <w:r>
        <w:rPr>
          <w:spacing w:val="-4"/>
        </w:rPr>
        <w:t xml:space="preserve"> </w:t>
      </w:r>
      <w:r>
        <w:t>staging</w:t>
      </w:r>
      <w:r>
        <w:rPr>
          <w:spacing w:val="-5"/>
        </w:rPr>
        <w:t xml:space="preserve"> </w:t>
      </w:r>
      <w:r>
        <w:t>areas</w:t>
      </w:r>
      <w:r>
        <w:rPr>
          <w:spacing w:val="-5"/>
        </w:rPr>
        <w:t xml:space="preserve"> </w:t>
      </w:r>
      <w:r>
        <w:t>that</w:t>
      </w:r>
      <w:r>
        <w:rPr>
          <w:spacing w:val="-1"/>
        </w:rPr>
        <w:t xml:space="preserve"> </w:t>
      </w:r>
      <w:r>
        <w:t>would</w:t>
      </w:r>
      <w:r>
        <w:rPr>
          <w:spacing w:val="-5"/>
        </w:rPr>
        <w:t xml:space="preserve"> </w:t>
      </w:r>
      <w:r>
        <w:t>be</w:t>
      </w:r>
      <w:r>
        <w:rPr>
          <w:spacing w:val="-2"/>
        </w:rPr>
        <w:t xml:space="preserve"> </w:t>
      </w:r>
      <w:r>
        <w:t>used</w:t>
      </w:r>
      <w:r>
        <w:rPr>
          <w:spacing w:val="-5"/>
        </w:rPr>
        <w:t xml:space="preserve"> </w:t>
      </w:r>
      <w:r>
        <w:t>during</w:t>
      </w:r>
      <w:r>
        <w:rPr>
          <w:spacing w:val="-5"/>
        </w:rPr>
        <w:t xml:space="preserve"> </w:t>
      </w:r>
      <w:r>
        <w:rPr>
          <w:spacing w:val="-2"/>
        </w:rPr>
        <w:t>construction</w:t>
      </w:r>
    </w:p>
    <w:p w:rsidR="005027C5" w:rsidRDefault="005027C5" w14:paraId="18F640D5" w14:textId="77777777">
      <w:pPr>
        <w:numPr>
          <w:ilvl w:val="0"/>
          <w:numId w:val="15"/>
        </w:numPr>
        <w:autoSpaceDE w:val="0"/>
        <w:autoSpaceDN w:val="0"/>
        <w:spacing w:before="40"/>
        <w:jc w:val="both"/>
      </w:pPr>
      <w:r>
        <w:t>Brief</w:t>
      </w:r>
      <w:r>
        <w:rPr>
          <w:spacing w:val="-9"/>
        </w:rPr>
        <w:t xml:space="preserve"> </w:t>
      </w:r>
      <w:r>
        <w:t>description</w:t>
      </w:r>
      <w:r>
        <w:rPr>
          <w:spacing w:val="-4"/>
        </w:rPr>
        <w:t xml:space="preserve"> </w:t>
      </w:r>
      <w:r>
        <w:t>of</w:t>
      </w:r>
      <w:r>
        <w:rPr>
          <w:spacing w:val="-3"/>
        </w:rPr>
        <w:t xml:space="preserve"> </w:t>
      </w:r>
      <w:r>
        <w:t>the</w:t>
      </w:r>
      <w:r>
        <w:rPr>
          <w:spacing w:val="-4"/>
        </w:rPr>
        <w:t xml:space="preserve"> </w:t>
      </w:r>
      <w:r>
        <w:t>location</w:t>
      </w:r>
      <w:r>
        <w:rPr>
          <w:spacing w:val="-4"/>
        </w:rPr>
        <w:t xml:space="preserve"> </w:t>
      </w:r>
      <w:r>
        <w:t>of</w:t>
      </w:r>
      <w:r>
        <w:rPr>
          <w:spacing w:val="-3"/>
        </w:rPr>
        <w:t xml:space="preserve"> </w:t>
      </w:r>
      <w:r>
        <w:t>the</w:t>
      </w:r>
      <w:r>
        <w:rPr>
          <w:spacing w:val="-4"/>
        </w:rPr>
        <w:t xml:space="preserve"> </w:t>
      </w:r>
      <w:r>
        <w:t>Project</w:t>
      </w:r>
      <w:r>
        <w:rPr>
          <w:spacing w:val="-4"/>
        </w:rPr>
        <w:t xml:space="preserve"> </w:t>
      </w:r>
      <w:r>
        <w:t>component</w:t>
      </w:r>
      <w:r>
        <w:rPr>
          <w:spacing w:val="-4"/>
        </w:rPr>
        <w:t xml:space="preserve"> </w:t>
      </w:r>
      <w:r>
        <w:t>or</w:t>
      </w:r>
      <w:r>
        <w:rPr>
          <w:spacing w:val="-3"/>
        </w:rPr>
        <w:t xml:space="preserve"> </w:t>
      </w:r>
      <w:r>
        <w:t>components</w:t>
      </w:r>
      <w:r>
        <w:rPr>
          <w:spacing w:val="-2"/>
        </w:rPr>
        <w:t xml:space="preserve"> </w:t>
      </w:r>
      <w:r>
        <w:t>covered</w:t>
      </w:r>
      <w:r>
        <w:rPr>
          <w:spacing w:val="-4"/>
        </w:rPr>
        <w:t xml:space="preserve"> </w:t>
      </w:r>
      <w:r>
        <w:t>in</w:t>
      </w:r>
      <w:r>
        <w:rPr>
          <w:spacing w:val="-4"/>
        </w:rPr>
        <w:t xml:space="preserve"> </w:t>
      </w:r>
      <w:r>
        <w:t>the NTP request, including maps, photographs, or other supporting data</w:t>
      </w:r>
    </w:p>
    <w:p w:rsidR="005027C5" w:rsidRDefault="005027C5" w14:paraId="3A21DB69" w14:textId="77777777">
      <w:pPr>
        <w:numPr>
          <w:ilvl w:val="0"/>
          <w:numId w:val="15"/>
        </w:numPr>
        <w:autoSpaceDE w:val="0"/>
        <w:autoSpaceDN w:val="0"/>
        <w:spacing w:before="40"/>
        <w:jc w:val="both"/>
      </w:pPr>
      <w:r>
        <w:t>Estimate</w:t>
      </w:r>
      <w:r>
        <w:rPr>
          <w:spacing w:val="-3"/>
        </w:rPr>
        <w:t xml:space="preserve"> </w:t>
      </w:r>
      <w:r>
        <w:t>of</w:t>
      </w:r>
      <w:r>
        <w:rPr>
          <w:spacing w:val="-3"/>
        </w:rPr>
        <w:t xml:space="preserve"> </w:t>
      </w:r>
      <w:r>
        <w:t>area</w:t>
      </w:r>
      <w:r>
        <w:rPr>
          <w:spacing w:val="-3"/>
        </w:rPr>
        <w:t xml:space="preserve"> </w:t>
      </w:r>
      <w:r>
        <w:t>of</w:t>
      </w:r>
      <w:r>
        <w:rPr>
          <w:spacing w:val="-3"/>
        </w:rPr>
        <w:t xml:space="preserve"> </w:t>
      </w:r>
      <w:r>
        <w:t>total</w:t>
      </w:r>
      <w:r>
        <w:rPr>
          <w:spacing w:val="-4"/>
        </w:rPr>
        <w:t xml:space="preserve"> </w:t>
      </w:r>
      <w:r>
        <w:t>land</w:t>
      </w:r>
      <w:r>
        <w:rPr>
          <w:spacing w:val="-4"/>
        </w:rPr>
        <w:t xml:space="preserve"> </w:t>
      </w:r>
      <w:r>
        <w:t>disturbance</w:t>
      </w:r>
      <w:r>
        <w:rPr>
          <w:spacing w:val="-1"/>
        </w:rPr>
        <w:t xml:space="preserve"> </w:t>
      </w:r>
      <w:r>
        <w:t>and</w:t>
      </w:r>
      <w:r>
        <w:rPr>
          <w:spacing w:val="-7"/>
        </w:rPr>
        <w:t xml:space="preserve"> </w:t>
      </w:r>
      <w:r>
        <w:t>use,</w:t>
      </w:r>
      <w:r>
        <w:rPr>
          <w:spacing w:val="-3"/>
        </w:rPr>
        <w:t xml:space="preserve"> </w:t>
      </w:r>
      <w:r>
        <w:t>both</w:t>
      </w:r>
      <w:r>
        <w:rPr>
          <w:spacing w:val="-3"/>
        </w:rPr>
        <w:t xml:space="preserve"> </w:t>
      </w:r>
      <w:r>
        <w:t>temporary</w:t>
      </w:r>
      <w:r>
        <w:rPr>
          <w:spacing w:val="-4"/>
        </w:rPr>
        <w:t xml:space="preserve"> </w:t>
      </w:r>
      <w:r>
        <w:t>and</w:t>
      </w:r>
      <w:r>
        <w:rPr>
          <w:spacing w:val="-4"/>
        </w:rPr>
        <w:t xml:space="preserve"> </w:t>
      </w:r>
      <w:r>
        <w:t>permanent, associated with the NTP request</w:t>
      </w:r>
    </w:p>
    <w:p w:rsidR="005027C5" w:rsidRDefault="005027C5" w14:paraId="3FEB0F2E" w14:textId="77777777">
      <w:pPr>
        <w:numPr>
          <w:ilvl w:val="0"/>
          <w:numId w:val="15"/>
        </w:numPr>
        <w:autoSpaceDE w:val="0"/>
        <w:autoSpaceDN w:val="0"/>
        <w:spacing w:before="40"/>
        <w:jc w:val="both"/>
      </w:pPr>
      <w:r>
        <w:t>Date</w:t>
      </w:r>
      <w:r>
        <w:rPr>
          <w:spacing w:val="-7"/>
        </w:rPr>
        <w:t xml:space="preserve"> </w:t>
      </w:r>
      <w:r>
        <w:t>of</w:t>
      </w:r>
      <w:r>
        <w:rPr>
          <w:spacing w:val="-4"/>
        </w:rPr>
        <w:t xml:space="preserve"> </w:t>
      </w:r>
      <w:r>
        <w:t>expected</w:t>
      </w:r>
      <w:r>
        <w:rPr>
          <w:spacing w:val="-8"/>
        </w:rPr>
        <w:t xml:space="preserve"> </w:t>
      </w:r>
      <w:r>
        <w:t>construction</w:t>
      </w:r>
      <w:r>
        <w:rPr>
          <w:spacing w:val="-5"/>
        </w:rPr>
        <w:t xml:space="preserve"> </w:t>
      </w:r>
      <w:r>
        <w:t>initiation</w:t>
      </w:r>
      <w:r>
        <w:rPr>
          <w:spacing w:val="-5"/>
        </w:rPr>
        <w:t xml:space="preserve"> </w:t>
      </w:r>
      <w:r>
        <w:t>and</w:t>
      </w:r>
      <w:r>
        <w:rPr>
          <w:spacing w:val="-5"/>
        </w:rPr>
        <w:t xml:space="preserve"> </w:t>
      </w:r>
      <w:r>
        <w:t>duration</w:t>
      </w:r>
      <w:r>
        <w:rPr>
          <w:spacing w:val="-5"/>
        </w:rPr>
        <w:t xml:space="preserve"> </w:t>
      </w:r>
      <w:r>
        <w:t>of</w:t>
      </w:r>
      <w:r>
        <w:rPr>
          <w:spacing w:val="-4"/>
        </w:rPr>
        <w:t xml:space="preserve"> </w:t>
      </w:r>
      <w:r>
        <w:rPr>
          <w:spacing w:val="-2"/>
        </w:rPr>
        <w:t>work</w:t>
      </w:r>
    </w:p>
    <w:p w:rsidR="005027C5" w:rsidRDefault="005027C5" w14:paraId="37B22EDA" w14:textId="77777777">
      <w:pPr>
        <w:numPr>
          <w:ilvl w:val="0"/>
          <w:numId w:val="15"/>
        </w:numPr>
        <w:autoSpaceDE w:val="0"/>
        <w:autoSpaceDN w:val="0"/>
        <w:spacing w:before="40"/>
        <w:jc w:val="both"/>
      </w:pPr>
      <w:r>
        <w:t>Anticipated</w:t>
      </w:r>
      <w:r>
        <w:rPr>
          <w:spacing w:val="-8"/>
        </w:rPr>
        <w:t xml:space="preserve"> </w:t>
      </w:r>
      <w:r>
        <w:t>number</w:t>
      </w:r>
      <w:r>
        <w:rPr>
          <w:spacing w:val="-6"/>
        </w:rPr>
        <w:t xml:space="preserve"> </w:t>
      </w:r>
      <w:r>
        <w:t>of</w:t>
      </w:r>
      <w:r>
        <w:rPr>
          <w:spacing w:val="-8"/>
        </w:rPr>
        <w:t xml:space="preserve"> </w:t>
      </w:r>
      <w:r>
        <w:t>construction</w:t>
      </w:r>
      <w:r>
        <w:rPr>
          <w:spacing w:val="-7"/>
        </w:rPr>
        <w:t xml:space="preserve"> </w:t>
      </w:r>
      <w:r>
        <w:t>workers,</w:t>
      </w:r>
      <w:r>
        <w:rPr>
          <w:spacing w:val="-6"/>
        </w:rPr>
        <w:t xml:space="preserve"> </w:t>
      </w:r>
      <w:r>
        <w:t>including</w:t>
      </w:r>
      <w:r>
        <w:rPr>
          <w:spacing w:val="-7"/>
        </w:rPr>
        <w:t xml:space="preserve"> </w:t>
      </w:r>
      <w:r>
        <w:t>total</w:t>
      </w:r>
      <w:r>
        <w:rPr>
          <w:spacing w:val="-5"/>
        </w:rPr>
        <w:t xml:space="preserve"> </w:t>
      </w:r>
      <w:r>
        <w:t>workers</w:t>
      </w:r>
      <w:r>
        <w:rPr>
          <w:spacing w:val="-5"/>
        </w:rPr>
        <w:t xml:space="preserve"> </w:t>
      </w:r>
      <w:r>
        <w:t>and</w:t>
      </w:r>
      <w:r>
        <w:rPr>
          <w:spacing w:val="-7"/>
        </w:rPr>
        <w:t xml:space="preserve"> </w:t>
      </w:r>
      <w:r>
        <w:t>peak</w:t>
      </w:r>
      <w:r>
        <w:rPr>
          <w:spacing w:val="-6"/>
        </w:rPr>
        <w:t xml:space="preserve"> </w:t>
      </w:r>
      <w:r>
        <w:rPr>
          <w:spacing w:val="-2"/>
        </w:rPr>
        <w:t>number</w:t>
      </w:r>
    </w:p>
    <w:p w:rsidR="005027C5" w:rsidRDefault="005027C5" w14:paraId="49BC448D" w14:textId="77777777">
      <w:pPr>
        <w:numPr>
          <w:ilvl w:val="0"/>
          <w:numId w:val="15"/>
        </w:numPr>
        <w:autoSpaceDE w:val="0"/>
        <w:autoSpaceDN w:val="0"/>
        <w:spacing w:before="40"/>
        <w:jc w:val="both"/>
      </w:pPr>
      <w:r>
        <w:t>Anticipated</w:t>
      </w:r>
      <w:r>
        <w:rPr>
          <w:spacing w:val="-3"/>
        </w:rPr>
        <w:t xml:space="preserve"> </w:t>
      </w:r>
      <w:r>
        <w:t>equipment</w:t>
      </w:r>
      <w:r>
        <w:rPr>
          <w:spacing w:val="-3"/>
        </w:rPr>
        <w:t xml:space="preserve"> </w:t>
      </w:r>
      <w:r>
        <w:t>over</w:t>
      </w:r>
      <w:r>
        <w:rPr>
          <w:spacing w:val="-3"/>
        </w:rPr>
        <w:t xml:space="preserve"> </w:t>
      </w:r>
      <w:r>
        <w:t>50</w:t>
      </w:r>
      <w:r>
        <w:rPr>
          <w:spacing w:val="-4"/>
        </w:rPr>
        <w:t xml:space="preserve"> </w:t>
      </w:r>
      <w:r>
        <w:t>horsepower</w:t>
      </w:r>
      <w:r>
        <w:rPr>
          <w:spacing w:val="-4"/>
        </w:rPr>
        <w:t xml:space="preserve"> </w:t>
      </w:r>
      <w:r>
        <w:t>(e.g.,</w:t>
      </w:r>
      <w:r>
        <w:rPr>
          <w:spacing w:val="40"/>
        </w:rPr>
        <w:t xml:space="preserve"> </w:t>
      </w:r>
      <w:r>
        <w:t>loaders,</w:t>
      </w:r>
      <w:r>
        <w:rPr>
          <w:spacing w:val="-3"/>
        </w:rPr>
        <w:t xml:space="preserve"> </w:t>
      </w:r>
      <w:r>
        <w:t>fork</w:t>
      </w:r>
      <w:r>
        <w:rPr>
          <w:spacing w:val="-4"/>
        </w:rPr>
        <w:t>lifts</w:t>
      </w:r>
      <w:r>
        <w:t>,</w:t>
      </w:r>
      <w:r>
        <w:rPr>
          <w:spacing w:val="-3"/>
        </w:rPr>
        <w:t xml:space="preserve"> </w:t>
      </w:r>
      <w:r>
        <w:t>trucks,</w:t>
      </w:r>
      <w:r>
        <w:rPr>
          <w:spacing w:val="-3"/>
        </w:rPr>
        <w:t xml:space="preserve"> </w:t>
      </w:r>
      <w:r>
        <w:t>compressor trailers) required for construction</w:t>
      </w:r>
    </w:p>
    <w:p w:rsidR="005027C5" w:rsidRDefault="005027C5" w14:paraId="569EA984" w14:textId="77777777">
      <w:pPr>
        <w:numPr>
          <w:ilvl w:val="0"/>
          <w:numId w:val="15"/>
        </w:numPr>
        <w:autoSpaceDE w:val="0"/>
        <w:autoSpaceDN w:val="0"/>
        <w:spacing w:before="40"/>
        <w:jc w:val="both"/>
      </w:pPr>
      <w:r>
        <w:t>Verification</w:t>
      </w:r>
      <w:r>
        <w:rPr>
          <w:spacing w:val="-4"/>
        </w:rPr>
        <w:t xml:space="preserve"> </w:t>
      </w:r>
      <w:r>
        <w:t>that</w:t>
      </w:r>
      <w:r>
        <w:rPr>
          <w:spacing w:val="-3"/>
        </w:rPr>
        <w:t xml:space="preserve"> </w:t>
      </w:r>
      <w:r>
        <w:t>all</w:t>
      </w:r>
      <w:r>
        <w:rPr>
          <w:spacing w:val="-3"/>
        </w:rPr>
        <w:t xml:space="preserve"> </w:t>
      </w:r>
      <w:r>
        <w:t>relevant</w:t>
      </w:r>
      <w:r>
        <w:rPr>
          <w:spacing w:val="-4"/>
        </w:rPr>
        <w:t xml:space="preserve"> </w:t>
      </w:r>
      <w:r>
        <w:t>pre-construction</w:t>
      </w:r>
      <w:r>
        <w:rPr>
          <w:spacing w:val="-4"/>
        </w:rPr>
        <w:t xml:space="preserve"> </w:t>
      </w:r>
      <w:r>
        <w:t>APMs</w:t>
      </w:r>
      <w:r>
        <w:rPr>
          <w:spacing w:val="-2"/>
        </w:rPr>
        <w:t xml:space="preserve"> </w:t>
      </w:r>
      <w:r>
        <w:t>and</w:t>
      </w:r>
      <w:r>
        <w:rPr>
          <w:spacing w:val="-4"/>
        </w:rPr>
        <w:t xml:space="preserve"> </w:t>
      </w:r>
      <w:r>
        <w:t>mitigation</w:t>
      </w:r>
      <w:r>
        <w:rPr>
          <w:spacing w:val="-4"/>
        </w:rPr>
        <w:t xml:space="preserve"> </w:t>
      </w:r>
      <w:r>
        <w:t>measures</w:t>
      </w:r>
      <w:r>
        <w:rPr>
          <w:spacing w:val="-4"/>
        </w:rPr>
        <w:t xml:space="preserve"> </w:t>
      </w:r>
      <w:r>
        <w:t>have</w:t>
      </w:r>
      <w:r>
        <w:rPr>
          <w:spacing w:val="-3"/>
        </w:rPr>
        <w:t xml:space="preserve"> </w:t>
      </w:r>
      <w:r>
        <w:t>been</w:t>
      </w:r>
      <w:r>
        <w:rPr>
          <w:spacing w:val="-4"/>
        </w:rPr>
        <w:t xml:space="preserve"> </w:t>
      </w:r>
      <w:r>
        <w:t>or will be completed or implemented (e.g., submittal of biological resource survey reports)</w:t>
      </w:r>
    </w:p>
    <w:p w:rsidR="005027C5" w:rsidRDefault="005027C5" w14:paraId="1FDA140F" w14:textId="77777777">
      <w:pPr>
        <w:numPr>
          <w:ilvl w:val="0"/>
          <w:numId w:val="15"/>
        </w:numPr>
        <w:autoSpaceDE w:val="0"/>
        <w:autoSpaceDN w:val="0"/>
        <w:spacing w:before="40"/>
        <w:jc w:val="both"/>
      </w:pPr>
      <w:r>
        <w:t>List</w:t>
      </w:r>
      <w:r>
        <w:rPr>
          <w:spacing w:val="-7"/>
        </w:rPr>
        <w:t xml:space="preserve"> </w:t>
      </w:r>
      <w:r>
        <w:t>of</w:t>
      </w:r>
      <w:r>
        <w:rPr>
          <w:spacing w:val="-3"/>
        </w:rPr>
        <w:t xml:space="preserve"> </w:t>
      </w:r>
      <w:r>
        <w:t>all</w:t>
      </w:r>
      <w:r>
        <w:rPr>
          <w:spacing w:val="-5"/>
        </w:rPr>
        <w:t xml:space="preserve"> </w:t>
      </w:r>
      <w:r>
        <w:t>relevant</w:t>
      </w:r>
      <w:r>
        <w:rPr>
          <w:spacing w:val="-4"/>
        </w:rPr>
        <w:t xml:space="preserve"> </w:t>
      </w:r>
      <w:r>
        <w:t>APMs</w:t>
      </w:r>
      <w:r>
        <w:rPr>
          <w:spacing w:val="-3"/>
        </w:rPr>
        <w:t xml:space="preserve"> </w:t>
      </w:r>
      <w:r>
        <w:t>and</w:t>
      </w:r>
      <w:r>
        <w:rPr>
          <w:spacing w:val="-4"/>
        </w:rPr>
        <w:t xml:space="preserve"> </w:t>
      </w:r>
      <w:r>
        <w:t>mitigation</w:t>
      </w:r>
      <w:r>
        <w:rPr>
          <w:spacing w:val="-8"/>
        </w:rPr>
        <w:t xml:space="preserve"> </w:t>
      </w:r>
      <w:r>
        <w:t>measures</w:t>
      </w:r>
      <w:r>
        <w:rPr>
          <w:spacing w:val="-2"/>
        </w:rPr>
        <w:t xml:space="preserve"> </w:t>
      </w:r>
      <w:r>
        <w:t>that</w:t>
      </w:r>
      <w:r>
        <w:rPr>
          <w:spacing w:val="-5"/>
        </w:rPr>
        <w:t xml:space="preserve"> </w:t>
      </w:r>
      <w:r>
        <w:t>will</w:t>
      </w:r>
      <w:r>
        <w:rPr>
          <w:spacing w:val="-4"/>
        </w:rPr>
        <w:t xml:space="preserve"> </w:t>
      </w:r>
      <w:r>
        <w:t>be</w:t>
      </w:r>
      <w:r>
        <w:rPr>
          <w:spacing w:val="-3"/>
        </w:rPr>
        <w:t xml:space="preserve"> </w:t>
      </w:r>
      <w:r>
        <w:rPr>
          <w:spacing w:val="-2"/>
        </w:rPr>
        <w:t>implemented</w:t>
      </w:r>
    </w:p>
    <w:p w:rsidR="005027C5" w:rsidRDefault="005027C5" w14:paraId="0C403488" w14:textId="77777777">
      <w:pPr>
        <w:numPr>
          <w:ilvl w:val="0"/>
          <w:numId w:val="15"/>
        </w:numPr>
        <w:autoSpaceDE w:val="0"/>
        <w:autoSpaceDN w:val="0"/>
        <w:spacing w:before="40"/>
        <w:jc w:val="both"/>
      </w:pPr>
      <w:r>
        <w:t>Verification</w:t>
      </w:r>
      <w:r>
        <w:rPr>
          <w:spacing w:val="-3"/>
        </w:rPr>
        <w:t xml:space="preserve"> </w:t>
      </w:r>
      <w:r>
        <w:t>that</w:t>
      </w:r>
      <w:r>
        <w:rPr>
          <w:spacing w:val="-3"/>
        </w:rPr>
        <w:t xml:space="preserve"> </w:t>
      </w:r>
      <w:r>
        <w:t>all</w:t>
      </w:r>
      <w:r>
        <w:rPr>
          <w:spacing w:val="-3"/>
        </w:rPr>
        <w:t xml:space="preserve"> </w:t>
      </w:r>
      <w:r>
        <w:t>applicable</w:t>
      </w:r>
      <w:r>
        <w:rPr>
          <w:spacing w:val="-3"/>
        </w:rPr>
        <w:t xml:space="preserve"> </w:t>
      </w:r>
      <w:r>
        <w:t>permits</w:t>
      </w:r>
      <w:r>
        <w:rPr>
          <w:spacing w:val="-5"/>
        </w:rPr>
        <w:t xml:space="preserve"> </w:t>
      </w:r>
      <w:r>
        <w:t>or</w:t>
      </w:r>
      <w:r>
        <w:rPr>
          <w:spacing w:val="-2"/>
        </w:rPr>
        <w:t xml:space="preserve"> </w:t>
      </w:r>
      <w:r>
        <w:t>agency</w:t>
      </w:r>
      <w:r>
        <w:rPr>
          <w:spacing w:val="-3"/>
        </w:rPr>
        <w:t xml:space="preserve"> </w:t>
      </w:r>
      <w:r>
        <w:t>approvals</w:t>
      </w:r>
      <w:r>
        <w:rPr>
          <w:spacing w:val="-1"/>
        </w:rPr>
        <w:t xml:space="preserve"> </w:t>
      </w:r>
      <w:r>
        <w:t>have</w:t>
      </w:r>
      <w:r>
        <w:rPr>
          <w:spacing w:val="-3"/>
        </w:rPr>
        <w:t xml:space="preserve"> </w:t>
      </w:r>
      <w:r>
        <w:t>been</w:t>
      </w:r>
      <w:r>
        <w:rPr>
          <w:spacing w:val="-3"/>
        </w:rPr>
        <w:t xml:space="preserve"> </w:t>
      </w:r>
      <w:r>
        <w:t>or</w:t>
      </w:r>
      <w:r>
        <w:rPr>
          <w:spacing w:val="-2"/>
        </w:rPr>
        <w:t xml:space="preserve"> </w:t>
      </w:r>
      <w:r>
        <w:t>will</w:t>
      </w:r>
      <w:r>
        <w:rPr>
          <w:spacing w:val="-3"/>
        </w:rPr>
        <w:t xml:space="preserve"> </w:t>
      </w:r>
      <w:r>
        <w:t>be</w:t>
      </w:r>
      <w:r>
        <w:rPr>
          <w:spacing w:val="-2"/>
        </w:rPr>
        <w:t xml:space="preserve"> </w:t>
      </w:r>
      <w:r>
        <w:t>obtained for the work covered by the NTP request (if required)</w:t>
      </w:r>
    </w:p>
    <w:p w:rsidR="005027C5" w:rsidP="00170508" w:rsidRDefault="005027C5" w14:paraId="162BF7E9" w14:textId="77777777">
      <w:pPr>
        <w:spacing w:before="40"/>
      </w:pPr>
      <w:r>
        <w:t>For</w:t>
      </w:r>
      <w:r>
        <w:rPr>
          <w:spacing w:val="-3"/>
        </w:rPr>
        <w:t xml:space="preserve"> </w:t>
      </w:r>
      <w:r>
        <w:t>any</w:t>
      </w:r>
      <w:r>
        <w:rPr>
          <w:spacing w:val="-5"/>
        </w:rPr>
        <w:t xml:space="preserve"> </w:t>
      </w:r>
      <w:r>
        <w:t>pre-construction</w:t>
      </w:r>
      <w:r>
        <w:rPr>
          <w:spacing w:val="-7"/>
        </w:rPr>
        <w:t xml:space="preserve"> </w:t>
      </w:r>
      <w:r>
        <w:t>compliance</w:t>
      </w:r>
      <w:r>
        <w:rPr>
          <w:spacing w:val="-3"/>
        </w:rPr>
        <w:t xml:space="preserve"> </w:t>
      </w:r>
      <w:r>
        <w:t>items</w:t>
      </w:r>
      <w:r>
        <w:rPr>
          <w:spacing w:val="-1"/>
        </w:rPr>
        <w:t xml:space="preserve"> </w:t>
      </w:r>
      <w:r>
        <w:t>that</w:t>
      </w:r>
      <w:r>
        <w:rPr>
          <w:spacing w:val="-3"/>
        </w:rPr>
        <w:t xml:space="preserve"> </w:t>
      </w:r>
      <w:r>
        <w:t>cannot</w:t>
      </w:r>
      <w:r>
        <w:rPr>
          <w:spacing w:val="-3"/>
        </w:rPr>
        <w:t xml:space="preserve"> </w:t>
      </w:r>
      <w:r>
        <w:t>be</w:t>
      </w:r>
      <w:r>
        <w:rPr>
          <w:spacing w:val="-3"/>
        </w:rPr>
        <w:t xml:space="preserve"> </w:t>
      </w:r>
      <w:r>
        <w:t>completed</w:t>
      </w:r>
      <w:r>
        <w:rPr>
          <w:spacing w:val="-3"/>
        </w:rPr>
        <w:t xml:space="preserve"> </w:t>
      </w:r>
      <w:r>
        <w:t>prior</w:t>
      </w:r>
      <w:r>
        <w:rPr>
          <w:spacing w:val="-3"/>
        </w:rPr>
        <w:t xml:space="preserve"> </w:t>
      </w:r>
      <w:r>
        <w:t>to</w:t>
      </w:r>
      <w:r>
        <w:rPr>
          <w:spacing w:val="-6"/>
        </w:rPr>
        <w:t xml:space="preserve"> </w:t>
      </w:r>
      <w:r>
        <w:t>issuance</w:t>
      </w:r>
      <w:r>
        <w:rPr>
          <w:spacing w:val="-3"/>
        </w:rPr>
        <w:t xml:space="preserve"> </w:t>
      </w:r>
      <w:r>
        <w:t>of</w:t>
      </w:r>
      <w:r>
        <w:rPr>
          <w:spacing w:val="-3"/>
        </w:rPr>
        <w:t xml:space="preserve"> </w:t>
      </w:r>
      <w:r>
        <w:t>the NTP due to specific timing requirements for the item (e.g., pre-construction surveys that must</w:t>
      </w:r>
      <w:r>
        <w:rPr>
          <w:spacing w:val="-3"/>
        </w:rPr>
        <w:t xml:space="preserve"> </w:t>
      </w:r>
      <w:r>
        <w:t>be</w:t>
      </w:r>
      <w:r>
        <w:rPr>
          <w:spacing w:val="-2"/>
        </w:rPr>
        <w:t xml:space="preserve"> </w:t>
      </w:r>
      <w:r>
        <w:t>completed</w:t>
      </w:r>
      <w:r>
        <w:rPr>
          <w:spacing w:val="-2"/>
        </w:rPr>
        <w:t xml:space="preserve"> </w:t>
      </w:r>
      <w:r>
        <w:t>within</w:t>
      </w:r>
      <w:r>
        <w:rPr>
          <w:spacing w:val="-6"/>
        </w:rPr>
        <w:t xml:space="preserve"> </w:t>
      </w:r>
      <w:r>
        <w:t>a</w:t>
      </w:r>
      <w:r>
        <w:rPr>
          <w:spacing w:val="-3"/>
        </w:rPr>
        <w:t xml:space="preserve"> </w:t>
      </w:r>
      <w:r>
        <w:t>defined</w:t>
      </w:r>
      <w:r>
        <w:rPr>
          <w:spacing w:val="-2"/>
        </w:rPr>
        <w:t xml:space="preserve"> </w:t>
      </w:r>
      <w:r>
        <w:t>timeframe),</w:t>
      </w:r>
      <w:r>
        <w:rPr>
          <w:spacing w:val="-2"/>
        </w:rPr>
        <w:t xml:space="preserve"> </w:t>
      </w:r>
      <w:r>
        <w:t>a</w:t>
      </w:r>
      <w:r>
        <w:rPr>
          <w:spacing w:val="-2"/>
        </w:rPr>
        <w:t xml:space="preserve"> </w:t>
      </w:r>
      <w:r>
        <w:t>description</w:t>
      </w:r>
      <w:r>
        <w:rPr>
          <w:spacing w:val="-3"/>
        </w:rPr>
        <w:t xml:space="preserve"> </w:t>
      </w:r>
      <w:r>
        <w:t>of</w:t>
      </w:r>
      <w:r>
        <w:rPr>
          <w:spacing w:val="-2"/>
        </w:rPr>
        <w:t xml:space="preserve"> </w:t>
      </w:r>
      <w:r>
        <w:t>the</w:t>
      </w:r>
      <w:r>
        <w:rPr>
          <w:spacing w:val="-2"/>
        </w:rPr>
        <w:t xml:space="preserve"> </w:t>
      </w:r>
      <w:r>
        <w:t>outstanding</w:t>
      </w:r>
      <w:r>
        <w:rPr>
          <w:spacing w:val="-3"/>
        </w:rPr>
        <w:t xml:space="preserve"> </w:t>
      </w:r>
      <w:r>
        <w:t>submittals and timing for when they will be completed and approved prior to construction.</w:t>
      </w:r>
    </w:p>
    <w:p w:rsidR="005027C5" w:rsidP="00170508" w:rsidRDefault="005027C5" w14:paraId="2FD26975" w14:textId="77777777"/>
    <w:p w:rsidR="005027C5" w:rsidRDefault="005027C5" w14:paraId="36246FBE" w14:textId="77777777">
      <w:pPr>
        <w:pStyle w:val="Heading2"/>
        <w:widowControl/>
        <w:numPr>
          <w:ilvl w:val="1"/>
          <w:numId w:val="30"/>
        </w:numPr>
      </w:pPr>
      <w:bookmarkStart w:name="_bookmark32" w:id="157"/>
      <w:bookmarkStart w:name="_Toc101870432" w:id="158"/>
      <w:bookmarkStart w:name="_Toc101870482" w:id="159"/>
      <w:bookmarkEnd w:id="157"/>
      <w:r>
        <w:t>Monitoring</w:t>
      </w:r>
      <w:r>
        <w:rPr>
          <w:spacing w:val="-10"/>
        </w:rPr>
        <w:t xml:space="preserve"> </w:t>
      </w:r>
      <w:r>
        <w:t>and</w:t>
      </w:r>
      <w:r>
        <w:rPr>
          <w:spacing w:val="-4"/>
        </w:rPr>
        <w:t xml:space="preserve"> </w:t>
      </w:r>
      <w:r>
        <w:t>Compliance</w:t>
      </w:r>
      <w:r>
        <w:rPr>
          <w:spacing w:val="-5"/>
        </w:rPr>
        <w:t xml:space="preserve"> </w:t>
      </w:r>
      <w:r>
        <w:t>Reporting</w:t>
      </w:r>
      <w:r>
        <w:rPr>
          <w:spacing w:val="-8"/>
        </w:rPr>
        <w:t xml:space="preserve"> </w:t>
      </w:r>
      <w:r>
        <w:t>during</w:t>
      </w:r>
      <w:r>
        <w:rPr>
          <w:spacing w:val="-7"/>
        </w:rPr>
        <w:t xml:space="preserve"> </w:t>
      </w:r>
      <w:r>
        <w:rPr>
          <w:spacing w:val="-2"/>
        </w:rPr>
        <w:t>Construction</w:t>
      </w:r>
      <w:bookmarkEnd w:id="158"/>
      <w:bookmarkEnd w:id="159"/>
    </w:p>
    <w:p w:rsidR="005027C5" w:rsidP="00170508" w:rsidRDefault="005027C5" w14:paraId="2EDF9561" w14:textId="77777777">
      <w:r>
        <w:t>As the Lead Agency under CEQA, the CPUC is required to ensure that the APMs and mitigation measures are implemented. The Energy Division has primary responsibility for</w:t>
      </w:r>
      <w:r>
        <w:rPr>
          <w:spacing w:val="-3"/>
        </w:rPr>
        <w:t xml:space="preserve"> </w:t>
      </w:r>
      <w:r>
        <w:t>ensuring</w:t>
      </w:r>
      <w:r>
        <w:rPr>
          <w:spacing w:val="-4"/>
        </w:rPr>
        <w:t xml:space="preserve"> </w:t>
      </w:r>
      <w:r>
        <w:t>full</w:t>
      </w:r>
      <w:r>
        <w:rPr>
          <w:spacing w:val="-6"/>
        </w:rPr>
        <w:t xml:space="preserve"> </w:t>
      </w:r>
      <w:r>
        <w:t>compliance</w:t>
      </w:r>
      <w:r>
        <w:rPr>
          <w:spacing w:val="-3"/>
        </w:rPr>
        <w:t xml:space="preserve"> </w:t>
      </w:r>
      <w:r>
        <w:t>with</w:t>
      </w:r>
      <w:r>
        <w:rPr>
          <w:spacing w:val="-3"/>
        </w:rPr>
        <w:t xml:space="preserve"> </w:t>
      </w:r>
      <w:r>
        <w:t>the</w:t>
      </w:r>
      <w:r>
        <w:rPr>
          <w:spacing w:val="-4"/>
        </w:rPr>
        <w:t xml:space="preserve"> </w:t>
      </w:r>
      <w:r>
        <w:t>provisions</w:t>
      </w:r>
      <w:r>
        <w:rPr>
          <w:spacing w:val="-2"/>
        </w:rPr>
        <w:t xml:space="preserve"> </w:t>
      </w:r>
      <w:r>
        <w:t>of</w:t>
      </w:r>
      <w:r>
        <w:rPr>
          <w:spacing w:val="-3"/>
        </w:rPr>
        <w:t xml:space="preserve"> </w:t>
      </w:r>
      <w:r>
        <w:t>the</w:t>
      </w:r>
      <w:r>
        <w:rPr>
          <w:spacing w:val="-3"/>
        </w:rPr>
        <w:t xml:space="preserve"> </w:t>
      </w:r>
      <w:r>
        <w:t>monitoring</w:t>
      </w:r>
      <w:r>
        <w:rPr>
          <w:spacing w:val="-4"/>
        </w:rPr>
        <w:t xml:space="preserve"> </w:t>
      </w:r>
      <w:r>
        <w:t>program.</w:t>
      </w:r>
      <w:r>
        <w:rPr>
          <w:spacing w:val="-3"/>
        </w:rPr>
        <w:t xml:space="preserve"> </w:t>
      </w:r>
    </w:p>
    <w:p w:rsidR="005027C5" w:rsidP="00170508" w:rsidRDefault="005027C5" w14:paraId="52727D68" w14:textId="77777777"/>
    <w:p w:rsidR="005027C5" w:rsidRDefault="005027C5" w14:paraId="0D41F073" w14:textId="77777777">
      <w:pPr>
        <w:pStyle w:val="Heading3"/>
        <w:widowControl/>
        <w:numPr>
          <w:ilvl w:val="2"/>
          <w:numId w:val="30"/>
        </w:numPr>
      </w:pPr>
      <w:bookmarkStart w:name="_bookmark33" w:id="160"/>
      <w:bookmarkStart w:name="_Toc101870433" w:id="161"/>
      <w:bookmarkEnd w:id="160"/>
      <w:r>
        <w:t>Vero Fiber Networks Monitoring</w:t>
      </w:r>
      <w:r>
        <w:rPr>
          <w:spacing w:val="-4"/>
        </w:rPr>
        <w:t xml:space="preserve"> </w:t>
      </w:r>
      <w:r>
        <w:t>and</w:t>
      </w:r>
      <w:r>
        <w:rPr>
          <w:spacing w:val="-2"/>
        </w:rPr>
        <w:t xml:space="preserve"> </w:t>
      </w:r>
      <w:r>
        <w:t>Compliance</w:t>
      </w:r>
      <w:r>
        <w:rPr>
          <w:spacing w:val="-2"/>
        </w:rPr>
        <w:t xml:space="preserve"> Reports</w:t>
      </w:r>
      <w:bookmarkEnd w:id="161"/>
    </w:p>
    <w:p w:rsidR="005027C5" w:rsidP="00170508" w:rsidRDefault="005027C5" w14:paraId="35B2344F" w14:textId="77777777">
      <w:r>
        <w:t xml:space="preserve">The Vero LEI will be on-site </w:t>
      </w:r>
      <w:proofErr w:type="gramStart"/>
      <w:r>
        <w:t>on a daily basis</w:t>
      </w:r>
      <w:proofErr w:type="gramEnd"/>
      <w:r>
        <w:t xml:space="preserve"> to coordinate specialty environmental monitors (such as biologists and archeologists), assist construction crews with interpreting APMs and mitigation</w:t>
      </w:r>
      <w:r>
        <w:rPr>
          <w:spacing w:val="-3"/>
        </w:rPr>
        <w:t xml:space="preserve"> </w:t>
      </w:r>
      <w:r>
        <w:t>measures,</w:t>
      </w:r>
      <w:r>
        <w:rPr>
          <w:spacing w:val="-3"/>
        </w:rPr>
        <w:t xml:space="preserve"> </w:t>
      </w:r>
      <w:r>
        <w:t>and</w:t>
      </w:r>
      <w:r>
        <w:rPr>
          <w:spacing w:val="-4"/>
        </w:rPr>
        <w:t xml:space="preserve"> </w:t>
      </w:r>
      <w:r>
        <w:t>help</w:t>
      </w:r>
      <w:r>
        <w:rPr>
          <w:spacing w:val="-3"/>
        </w:rPr>
        <w:t xml:space="preserve"> </w:t>
      </w:r>
      <w:r>
        <w:t>correct</w:t>
      </w:r>
      <w:r>
        <w:rPr>
          <w:spacing w:val="-2"/>
        </w:rPr>
        <w:t xml:space="preserve"> </w:t>
      </w:r>
      <w:r>
        <w:t>compliance</w:t>
      </w:r>
      <w:r>
        <w:rPr>
          <w:spacing w:val="-2"/>
        </w:rPr>
        <w:t xml:space="preserve"> </w:t>
      </w:r>
      <w:r>
        <w:t>problems</w:t>
      </w:r>
      <w:r>
        <w:rPr>
          <w:spacing w:val="-1"/>
        </w:rPr>
        <w:t xml:space="preserve"> </w:t>
      </w:r>
      <w:r>
        <w:t>in</w:t>
      </w:r>
      <w:r>
        <w:rPr>
          <w:spacing w:val="-3"/>
        </w:rPr>
        <w:t xml:space="preserve"> </w:t>
      </w:r>
      <w:r>
        <w:t>a</w:t>
      </w:r>
      <w:r>
        <w:rPr>
          <w:spacing w:val="-2"/>
        </w:rPr>
        <w:t xml:space="preserve"> </w:t>
      </w:r>
      <w:r>
        <w:t>timely</w:t>
      </w:r>
      <w:r>
        <w:rPr>
          <w:spacing w:val="-3"/>
        </w:rPr>
        <w:t xml:space="preserve"> </w:t>
      </w:r>
      <w:r>
        <w:t>manner.</w:t>
      </w:r>
      <w:r>
        <w:rPr>
          <w:spacing w:val="-2"/>
        </w:rPr>
        <w:t xml:space="preserve"> </w:t>
      </w:r>
      <w:r>
        <w:t>Several</w:t>
      </w:r>
      <w:r>
        <w:rPr>
          <w:spacing w:val="-2"/>
        </w:rPr>
        <w:t xml:space="preserve"> </w:t>
      </w:r>
      <w:r>
        <w:t>APMs</w:t>
      </w:r>
      <w:r>
        <w:rPr>
          <w:spacing w:val="-2"/>
        </w:rPr>
        <w:t xml:space="preserve"> </w:t>
      </w:r>
      <w:r>
        <w:t>and mitigation measures require Vero to supply a specialty monitor with specific qualifications. These</w:t>
      </w:r>
      <w:r>
        <w:rPr>
          <w:spacing w:val="-8"/>
        </w:rPr>
        <w:t xml:space="preserve"> </w:t>
      </w:r>
      <w:r>
        <w:t>monitors</w:t>
      </w:r>
      <w:r>
        <w:rPr>
          <w:spacing w:val="-3"/>
        </w:rPr>
        <w:t xml:space="preserve"> </w:t>
      </w:r>
      <w:r>
        <w:t>and</w:t>
      </w:r>
      <w:r>
        <w:rPr>
          <w:spacing w:val="-5"/>
        </w:rPr>
        <w:t xml:space="preserve"> </w:t>
      </w:r>
      <w:r>
        <w:t>the</w:t>
      </w:r>
      <w:r>
        <w:rPr>
          <w:spacing w:val="-5"/>
        </w:rPr>
        <w:t xml:space="preserve"> </w:t>
      </w:r>
      <w:r>
        <w:t>related</w:t>
      </w:r>
      <w:r>
        <w:rPr>
          <w:spacing w:val="-5"/>
        </w:rPr>
        <w:t xml:space="preserve"> </w:t>
      </w:r>
      <w:r>
        <w:t>APMs</w:t>
      </w:r>
      <w:r>
        <w:rPr>
          <w:spacing w:val="-4"/>
        </w:rPr>
        <w:t xml:space="preserve"> </w:t>
      </w:r>
      <w:r>
        <w:t>and</w:t>
      </w:r>
      <w:r>
        <w:rPr>
          <w:spacing w:val="-5"/>
        </w:rPr>
        <w:t xml:space="preserve"> </w:t>
      </w:r>
      <w:r>
        <w:t>mitigation</w:t>
      </w:r>
      <w:r>
        <w:rPr>
          <w:spacing w:val="-5"/>
        </w:rPr>
        <w:t xml:space="preserve"> </w:t>
      </w:r>
      <w:r>
        <w:t>measures</w:t>
      </w:r>
      <w:r>
        <w:rPr>
          <w:spacing w:val="-4"/>
        </w:rPr>
        <w:t xml:space="preserve"> </w:t>
      </w:r>
      <w:r>
        <w:t>are</w:t>
      </w:r>
      <w:r>
        <w:rPr>
          <w:spacing w:val="-4"/>
        </w:rPr>
        <w:t xml:space="preserve"> </w:t>
      </w:r>
      <w:r>
        <w:t>identified</w:t>
      </w:r>
      <w:r>
        <w:rPr>
          <w:spacing w:val="-5"/>
        </w:rPr>
        <w:t xml:space="preserve"> </w:t>
      </w:r>
      <w:r>
        <w:t>in</w:t>
      </w:r>
      <w:r>
        <w:rPr>
          <w:spacing w:val="-5"/>
        </w:rPr>
        <w:t xml:space="preserve"> </w:t>
      </w:r>
      <w:r>
        <w:t>Table</w:t>
      </w:r>
      <w:r>
        <w:rPr>
          <w:spacing w:val="-5"/>
        </w:rPr>
        <w:t xml:space="preserve"> </w:t>
      </w:r>
      <w:r>
        <w:t>4</w:t>
      </w:r>
      <w:r>
        <w:rPr>
          <w:spacing w:val="-5"/>
        </w:rPr>
        <w:t>.</w:t>
      </w:r>
    </w:p>
    <w:p w:rsidR="005027C5" w:rsidP="00170508" w:rsidRDefault="005027C5" w14:paraId="108D8DF3" w14:textId="77777777"/>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4675"/>
        <w:gridCol w:w="4675"/>
      </w:tblGrid>
      <w:tr w:rsidRPr="004D5E8E" w:rsidR="005027C5" w:rsidTr="002C0070" w14:paraId="7869A8D8" w14:textId="77777777">
        <w:trPr>
          <w:trHeight w:val="648"/>
          <w:tblHeader/>
        </w:trPr>
        <w:tc>
          <w:tcPr>
            <w:tcW w:w="5000" w:type="pct"/>
            <w:gridSpan w:val="2"/>
            <w:tcBorders>
              <w:top w:val="single" w:color="auto" w:sz="12" w:space="0"/>
              <w:bottom w:val="single" w:color="000000" w:sz="4" w:space="0"/>
            </w:tcBorders>
            <w:shd w:val="clear" w:color="auto" w:fill="D9E2F3" w:themeFill="accent1" w:themeFillTint="33"/>
            <w:vAlign w:val="center"/>
          </w:tcPr>
          <w:p w:rsidRPr="004D5E8E" w:rsidR="005027C5" w:rsidP="00170508" w:rsidRDefault="005027C5" w14:paraId="218B4F30" w14:textId="77777777">
            <w:pPr>
              <w:pStyle w:val="TableParagraph"/>
              <w:widowControl/>
              <w:jc w:val="center"/>
              <w:rPr>
                <w:rFonts w:ascii="Tahoma" w:hAnsi="Tahoma" w:cs="Tahoma"/>
                <w:b/>
                <w:bCs/>
              </w:rPr>
            </w:pPr>
            <w:bookmarkStart w:name="_Toc101792458" w:id="162"/>
            <w:r w:rsidRPr="004D5E8E">
              <w:rPr>
                <w:rFonts w:ascii="Tahoma" w:hAnsi="Tahoma" w:cs="Tahoma"/>
                <w:b/>
                <w:bCs/>
              </w:rPr>
              <w:t xml:space="preserve">TABLE </w:t>
            </w:r>
            <w:r w:rsidRPr="004D5E8E">
              <w:rPr>
                <w:rFonts w:ascii="Tahoma" w:hAnsi="Tahoma" w:cs="Tahoma"/>
                <w:b/>
                <w:bCs/>
              </w:rPr>
              <w:fldChar w:fldCharType="begin"/>
            </w:r>
            <w:r w:rsidRPr="004D5E8E">
              <w:rPr>
                <w:rFonts w:ascii="Tahoma" w:hAnsi="Tahoma" w:cs="Tahoma"/>
                <w:b/>
                <w:bCs/>
              </w:rPr>
              <w:instrText xml:space="preserve"> SEQ Table \* ARABIC </w:instrText>
            </w:r>
            <w:r w:rsidRPr="004D5E8E">
              <w:rPr>
                <w:rFonts w:ascii="Tahoma" w:hAnsi="Tahoma" w:cs="Tahoma"/>
                <w:b/>
                <w:bCs/>
              </w:rPr>
              <w:fldChar w:fldCharType="separate"/>
            </w:r>
            <w:r>
              <w:rPr>
                <w:rFonts w:ascii="Tahoma" w:hAnsi="Tahoma" w:cs="Tahoma"/>
                <w:b/>
                <w:bCs/>
                <w:noProof/>
              </w:rPr>
              <w:t>4</w:t>
            </w:r>
            <w:r w:rsidRPr="004D5E8E">
              <w:rPr>
                <w:rFonts w:ascii="Tahoma" w:hAnsi="Tahoma" w:cs="Tahoma"/>
                <w:b/>
                <w:bCs/>
              </w:rPr>
              <w:fldChar w:fldCharType="end"/>
            </w:r>
            <w:r w:rsidRPr="004D5E8E">
              <w:rPr>
                <w:rFonts w:ascii="Tahoma" w:hAnsi="Tahoma" w:cs="Tahoma"/>
                <w:b/>
                <w:bCs/>
              </w:rPr>
              <w:br/>
              <w:t>VERO SPECIALTY</w:t>
            </w:r>
            <w:r w:rsidRPr="004D5E8E">
              <w:rPr>
                <w:rFonts w:ascii="Tahoma" w:hAnsi="Tahoma" w:cs="Tahoma"/>
                <w:b/>
                <w:bCs/>
                <w:spacing w:val="-8"/>
              </w:rPr>
              <w:t xml:space="preserve"> </w:t>
            </w:r>
            <w:r w:rsidRPr="004D5E8E">
              <w:rPr>
                <w:rFonts w:ascii="Tahoma" w:hAnsi="Tahoma" w:cs="Tahoma"/>
                <w:b/>
                <w:bCs/>
              </w:rPr>
              <w:t>MONITORS</w:t>
            </w:r>
            <w:r w:rsidRPr="004D5E8E">
              <w:rPr>
                <w:rFonts w:ascii="Tahoma" w:hAnsi="Tahoma" w:cs="Tahoma"/>
                <w:b/>
                <w:bCs/>
                <w:spacing w:val="-5"/>
              </w:rPr>
              <w:t xml:space="preserve"> </w:t>
            </w:r>
            <w:r w:rsidRPr="004D5E8E">
              <w:rPr>
                <w:rFonts w:ascii="Tahoma" w:hAnsi="Tahoma" w:cs="Tahoma"/>
                <w:b/>
                <w:bCs/>
              </w:rPr>
              <w:t>REQUIRED</w:t>
            </w:r>
            <w:r w:rsidRPr="004D5E8E">
              <w:rPr>
                <w:rFonts w:ascii="Tahoma" w:hAnsi="Tahoma" w:cs="Tahoma"/>
                <w:b/>
                <w:bCs/>
                <w:spacing w:val="-6"/>
              </w:rPr>
              <w:t xml:space="preserve"> </w:t>
            </w:r>
            <w:r w:rsidRPr="004D5E8E">
              <w:rPr>
                <w:rFonts w:ascii="Tahoma" w:hAnsi="Tahoma" w:cs="Tahoma"/>
                <w:b/>
                <w:bCs/>
              </w:rPr>
              <w:t>DURING</w:t>
            </w:r>
            <w:r w:rsidRPr="004D5E8E">
              <w:rPr>
                <w:rFonts w:ascii="Tahoma" w:hAnsi="Tahoma" w:cs="Tahoma"/>
                <w:b/>
                <w:bCs/>
                <w:spacing w:val="-7"/>
              </w:rPr>
              <w:t xml:space="preserve"> </w:t>
            </w:r>
            <w:r w:rsidRPr="004D5E8E">
              <w:rPr>
                <w:rFonts w:ascii="Tahoma" w:hAnsi="Tahoma" w:cs="Tahoma"/>
                <w:b/>
                <w:bCs/>
                <w:spacing w:val="-2"/>
              </w:rPr>
              <w:t>CONSTRUCTION</w:t>
            </w:r>
            <w:bookmarkEnd w:id="162"/>
          </w:p>
        </w:tc>
      </w:tr>
      <w:tr w:rsidR="005027C5" w:rsidTr="002C0070" w14:paraId="4628D0FF" w14:textId="77777777">
        <w:trPr>
          <w:trHeight w:val="432"/>
          <w:tblHeader/>
        </w:trPr>
        <w:tc>
          <w:tcPr>
            <w:tcW w:w="2500" w:type="pct"/>
            <w:tcBorders>
              <w:bottom w:val="single" w:color="auto" w:sz="12" w:space="0"/>
            </w:tcBorders>
            <w:shd w:val="clear" w:color="auto" w:fill="D9E2F3" w:themeFill="accent1" w:themeFillTint="33"/>
            <w:vAlign w:val="center"/>
          </w:tcPr>
          <w:p w:rsidRPr="004D5E8E" w:rsidR="005027C5" w:rsidP="00170508" w:rsidRDefault="005027C5" w14:paraId="087F6075" w14:textId="77777777">
            <w:pPr>
              <w:pStyle w:val="TableParagraph"/>
              <w:widowControl/>
              <w:jc w:val="center"/>
              <w:rPr>
                <w:rFonts w:ascii="Tahoma" w:hAnsi="Tahoma" w:cs="Tahoma"/>
                <w:b/>
                <w:sz w:val="20"/>
                <w:szCs w:val="20"/>
              </w:rPr>
            </w:pPr>
            <w:r w:rsidRPr="004D5E8E">
              <w:rPr>
                <w:rFonts w:ascii="Tahoma" w:hAnsi="Tahoma" w:cs="Tahoma"/>
                <w:b/>
                <w:sz w:val="20"/>
                <w:szCs w:val="20"/>
              </w:rPr>
              <w:t>Specialty</w:t>
            </w:r>
            <w:r w:rsidRPr="004D5E8E">
              <w:rPr>
                <w:rFonts w:ascii="Tahoma" w:hAnsi="Tahoma" w:cs="Tahoma"/>
                <w:b/>
                <w:spacing w:val="-1"/>
                <w:sz w:val="20"/>
                <w:szCs w:val="20"/>
              </w:rPr>
              <w:t xml:space="preserve"> </w:t>
            </w:r>
            <w:r w:rsidRPr="004D5E8E">
              <w:rPr>
                <w:rFonts w:ascii="Tahoma" w:hAnsi="Tahoma" w:cs="Tahoma"/>
                <w:b/>
                <w:spacing w:val="-2"/>
                <w:sz w:val="20"/>
                <w:szCs w:val="20"/>
              </w:rPr>
              <w:t>Monitor</w:t>
            </w:r>
          </w:p>
        </w:tc>
        <w:tc>
          <w:tcPr>
            <w:tcW w:w="2500" w:type="pct"/>
            <w:tcBorders>
              <w:bottom w:val="single" w:color="auto" w:sz="12" w:space="0"/>
            </w:tcBorders>
            <w:shd w:val="clear" w:color="auto" w:fill="D9E2F3" w:themeFill="accent1" w:themeFillTint="33"/>
            <w:vAlign w:val="center"/>
          </w:tcPr>
          <w:p w:rsidRPr="004D5E8E" w:rsidR="005027C5" w:rsidP="00170508" w:rsidRDefault="005027C5" w14:paraId="19A410E5" w14:textId="77777777">
            <w:pPr>
              <w:pStyle w:val="TableParagraph"/>
              <w:widowControl/>
              <w:jc w:val="center"/>
              <w:rPr>
                <w:rFonts w:ascii="Tahoma" w:hAnsi="Tahoma" w:cs="Tahoma"/>
                <w:b/>
                <w:sz w:val="20"/>
                <w:szCs w:val="20"/>
              </w:rPr>
            </w:pPr>
            <w:r w:rsidRPr="004D5E8E">
              <w:rPr>
                <w:rFonts w:ascii="Tahoma" w:hAnsi="Tahoma" w:cs="Tahoma"/>
                <w:b/>
                <w:sz w:val="20"/>
                <w:szCs w:val="20"/>
              </w:rPr>
              <w:t>Related</w:t>
            </w:r>
            <w:r w:rsidRPr="004D5E8E">
              <w:rPr>
                <w:rFonts w:ascii="Tahoma" w:hAnsi="Tahoma" w:cs="Tahoma"/>
                <w:b/>
                <w:spacing w:val="-4"/>
                <w:sz w:val="20"/>
                <w:szCs w:val="20"/>
              </w:rPr>
              <w:t xml:space="preserve"> </w:t>
            </w:r>
            <w:r w:rsidRPr="004D5E8E">
              <w:rPr>
                <w:rFonts w:ascii="Tahoma" w:hAnsi="Tahoma" w:cs="Tahoma"/>
                <w:b/>
                <w:sz w:val="20"/>
                <w:szCs w:val="20"/>
              </w:rPr>
              <w:t>A</w:t>
            </w:r>
            <w:r w:rsidRPr="004D5E8E">
              <w:rPr>
                <w:rFonts w:ascii="Tahoma" w:hAnsi="Tahoma" w:cs="Tahoma"/>
                <w:b/>
                <w:spacing w:val="-5"/>
                <w:sz w:val="20"/>
                <w:szCs w:val="20"/>
              </w:rPr>
              <w:t>MM</w:t>
            </w:r>
            <w:r>
              <w:rPr>
                <w:rFonts w:ascii="Tahoma" w:hAnsi="Tahoma" w:cs="Tahoma"/>
                <w:b/>
                <w:spacing w:val="-5"/>
                <w:sz w:val="20"/>
                <w:szCs w:val="20"/>
              </w:rPr>
              <w:t>s or Documents</w:t>
            </w:r>
          </w:p>
        </w:tc>
      </w:tr>
      <w:tr w:rsidRPr="00A3446F" w:rsidR="005027C5" w:rsidTr="00A3446F" w14:paraId="4674A101" w14:textId="77777777">
        <w:trPr>
          <w:trHeight w:val="331"/>
        </w:trPr>
        <w:tc>
          <w:tcPr>
            <w:tcW w:w="2500" w:type="pct"/>
            <w:tcBorders>
              <w:top w:val="single" w:color="auto" w:sz="12" w:space="0"/>
              <w:bottom w:val="single" w:color="auto" w:sz="12" w:space="0"/>
            </w:tcBorders>
            <w:vAlign w:val="center"/>
          </w:tcPr>
          <w:p w:rsidR="005027C5" w:rsidP="00170508" w:rsidRDefault="005027C5" w14:paraId="26E69C22" w14:textId="77777777">
            <w:pPr>
              <w:pStyle w:val="TableParagraph"/>
              <w:widowControl/>
              <w:ind w:left="107"/>
              <w:jc w:val="left"/>
              <w:rPr>
                <w:sz w:val="20"/>
              </w:rPr>
            </w:pPr>
            <w:r>
              <w:rPr>
                <w:spacing w:val="-2"/>
                <w:sz w:val="20"/>
              </w:rPr>
              <w:t>Biological Monitor</w:t>
            </w:r>
          </w:p>
        </w:tc>
        <w:tc>
          <w:tcPr>
            <w:tcW w:w="2500" w:type="pct"/>
            <w:tcBorders>
              <w:top w:val="single" w:color="auto" w:sz="12" w:space="0"/>
              <w:bottom w:val="single" w:color="auto" w:sz="12" w:space="0"/>
            </w:tcBorders>
            <w:vAlign w:val="center"/>
          </w:tcPr>
          <w:p w:rsidRPr="00101E4C" w:rsidR="005027C5" w:rsidP="00170508" w:rsidRDefault="005027C5" w14:paraId="7800817D" w14:textId="77777777">
            <w:pPr>
              <w:pStyle w:val="TableParagraph"/>
              <w:widowControl/>
              <w:ind w:left="107" w:right="49"/>
              <w:jc w:val="left"/>
              <w:rPr>
                <w:sz w:val="20"/>
                <w:lang w:val="es-MX"/>
              </w:rPr>
            </w:pPr>
            <w:r w:rsidRPr="00101E4C">
              <w:rPr>
                <w:sz w:val="20"/>
                <w:lang w:val="es-MX"/>
              </w:rPr>
              <w:t>AMM BIO-1, AMM BIO-2, AMM BIO-8, AMM BIO-13, AMM BIO-16, AMM BIO-17, AMM BIO-18, AMM BIO-19</w:t>
            </w:r>
          </w:p>
        </w:tc>
      </w:tr>
      <w:tr w:rsidRPr="00123EC1" w:rsidR="005027C5" w:rsidTr="00E90F93" w14:paraId="52BF5F45" w14:textId="77777777">
        <w:trPr>
          <w:trHeight w:val="331"/>
        </w:trPr>
        <w:tc>
          <w:tcPr>
            <w:tcW w:w="2500" w:type="pct"/>
            <w:tcBorders>
              <w:top w:val="single" w:color="auto" w:sz="12" w:space="0"/>
              <w:bottom w:val="single" w:color="auto" w:sz="12" w:space="0"/>
            </w:tcBorders>
            <w:vAlign w:val="center"/>
          </w:tcPr>
          <w:p w:rsidR="005027C5" w:rsidP="00170508" w:rsidRDefault="005027C5" w14:paraId="0351824D" w14:textId="77777777">
            <w:pPr>
              <w:pStyle w:val="TableParagraph"/>
              <w:widowControl/>
              <w:ind w:left="107"/>
              <w:jc w:val="left"/>
              <w:rPr>
                <w:spacing w:val="-2"/>
                <w:sz w:val="20"/>
              </w:rPr>
            </w:pPr>
            <w:r>
              <w:rPr>
                <w:spacing w:val="-2"/>
                <w:sz w:val="20"/>
              </w:rPr>
              <w:t>Archaeological Monitor</w:t>
            </w:r>
          </w:p>
        </w:tc>
        <w:tc>
          <w:tcPr>
            <w:tcW w:w="2500" w:type="pct"/>
            <w:tcBorders>
              <w:top w:val="single" w:color="auto" w:sz="12" w:space="0"/>
              <w:bottom w:val="single" w:color="auto" w:sz="12" w:space="0"/>
            </w:tcBorders>
            <w:vAlign w:val="center"/>
          </w:tcPr>
          <w:p w:rsidRPr="00101E4C" w:rsidR="005027C5" w:rsidP="00170508" w:rsidRDefault="005027C5" w14:paraId="69007CC4" w14:textId="77777777">
            <w:pPr>
              <w:pStyle w:val="TableParagraph"/>
              <w:widowControl/>
              <w:ind w:left="107" w:right="49"/>
              <w:jc w:val="left"/>
              <w:rPr>
                <w:sz w:val="20"/>
                <w:lang w:val="es-MX"/>
              </w:rPr>
            </w:pPr>
            <w:r>
              <w:rPr>
                <w:sz w:val="20"/>
                <w:lang w:val="es-MX"/>
              </w:rPr>
              <w:t>Cultural Resources Monitoring and Post-Review Discovery Plan</w:t>
            </w:r>
          </w:p>
        </w:tc>
      </w:tr>
      <w:tr w:rsidRPr="00123EC1" w:rsidR="005027C5" w:rsidTr="00E90F93" w14:paraId="568DBB13" w14:textId="77777777">
        <w:trPr>
          <w:trHeight w:val="331"/>
        </w:trPr>
        <w:tc>
          <w:tcPr>
            <w:tcW w:w="2500" w:type="pct"/>
            <w:tcBorders>
              <w:top w:val="single" w:color="auto" w:sz="12" w:space="0"/>
              <w:bottom w:val="single" w:color="auto" w:sz="12" w:space="0"/>
            </w:tcBorders>
            <w:vAlign w:val="center"/>
          </w:tcPr>
          <w:p w:rsidR="005027C5" w:rsidP="00170508" w:rsidRDefault="005027C5" w14:paraId="12B6B269" w14:textId="77777777">
            <w:pPr>
              <w:pStyle w:val="TableParagraph"/>
              <w:widowControl/>
              <w:ind w:left="107"/>
              <w:jc w:val="left"/>
              <w:rPr>
                <w:spacing w:val="-2"/>
                <w:sz w:val="20"/>
              </w:rPr>
            </w:pPr>
            <w:r>
              <w:rPr>
                <w:spacing w:val="-2"/>
                <w:sz w:val="20"/>
              </w:rPr>
              <w:t>Paleontological Monitor</w:t>
            </w:r>
          </w:p>
        </w:tc>
        <w:tc>
          <w:tcPr>
            <w:tcW w:w="2500" w:type="pct"/>
            <w:tcBorders>
              <w:top w:val="single" w:color="auto" w:sz="12" w:space="0"/>
              <w:bottom w:val="single" w:color="auto" w:sz="12" w:space="0"/>
            </w:tcBorders>
            <w:vAlign w:val="center"/>
          </w:tcPr>
          <w:p w:rsidRPr="001A2288" w:rsidR="005027C5" w:rsidP="00170508" w:rsidRDefault="005027C5" w14:paraId="05E71F8B" w14:textId="77777777">
            <w:pPr>
              <w:pStyle w:val="TableParagraph"/>
              <w:widowControl/>
              <w:ind w:left="107" w:right="49"/>
              <w:jc w:val="left"/>
              <w:rPr>
                <w:sz w:val="20"/>
                <w:lang w:val="es-MX"/>
              </w:rPr>
            </w:pPr>
            <w:r w:rsidRPr="001A2288">
              <w:rPr>
                <w:sz w:val="20"/>
                <w:lang w:val="es-MX"/>
              </w:rPr>
              <w:t>Paleontological Monitoring and</w:t>
            </w:r>
          </w:p>
          <w:p w:rsidRPr="00101E4C" w:rsidR="005027C5" w:rsidP="00170508" w:rsidRDefault="005027C5" w14:paraId="0EB1D038" w14:textId="77777777">
            <w:pPr>
              <w:pStyle w:val="TableParagraph"/>
              <w:widowControl/>
              <w:ind w:left="107" w:right="49"/>
              <w:jc w:val="left"/>
              <w:rPr>
                <w:sz w:val="20"/>
                <w:lang w:val="es-MX"/>
              </w:rPr>
            </w:pPr>
            <w:r w:rsidRPr="001A2288">
              <w:rPr>
                <w:sz w:val="20"/>
                <w:lang w:val="es-MX"/>
              </w:rPr>
              <w:t>Discovery Plan</w:t>
            </w:r>
          </w:p>
        </w:tc>
      </w:tr>
      <w:tr w:rsidRPr="00123EC1" w:rsidR="005027C5" w:rsidTr="002C0070" w14:paraId="2BC016D0" w14:textId="77777777">
        <w:trPr>
          <w:trHeight w:val="331"/>
        </w:trPr>
        <w:tc>
          <w:tcPr>
            <w:tcW w:w="2500" w:type="pct"/>
            <w:tcBorders>
              <w:top w:val="single" w:color="auto" w:sz="12" w:space="0"/>
            </w:tcBorders>
            <w:vAlign w:val="center"/>
          </w:tcPr>
          <w:p w:rsidR="005027C5" w:rsidP="00170508" w:rsidRDefault="005027C5" w14:paraId="164EB3BA" w14:textId="77777777">
            <w:pPr>
              <w:pStyle w:val="TableParagraph"/>
              <w:widowControl/>
              <w:ind w:left="107"/>
              <w:jc w:val="left"/>
              <w:rPr>
                <w:spacing w:val="-2"/>
                <w:sz w:val="20"/>
              </w:rPr>
            </w:pPr>
            <w:r>
              <w:rPr>
                <w:spacing w:val="-2"/>
                <w:sz w:val="20"/>
              </w:rPr>
              <w:t>Qualified SWPPP Practitioner (i.e., QSP)</w:t>
            </w:r>
          </w:p>
        </w:tc>
        <w:tc>
          <w:tcPr>
            <w:tcW w:w="2500" w:type="pct"/>
            <w:tcBorders>
              <w:top w:val="single" w:color="auto" w:sz="12" w:space="0"/>
            </w:tcBorders>
            <w:vAlign w:val="center"/>
          </w:tcPr>
          <w:p w:rsidRPr="00CA689B" w:rsidR="005027C5" w:rsidP="00170508" w:rsidRDefault="005027C5" w14:paraId="6451A8A8" w14:textId="77777777">
            <w:pPr>
              <w:pStyle w:val="TableParagraph"/>
              <w:widowControl/>
              <w:ind w:left="107" w:right="49"/>
              <w:jc w:val="left"/>
              <w:rPr>
                <w:sz w:val="20"/>
              </w:rPr>
            </w:pPr>
            <w:r>
              <w:rPr>
                <w:sz w:val="20"/>
              </w:rPr>
              <w:t>SWPPP</w:t>
            </w:r>
          </w:p>
        </w:tc>
      </w:tr>
    </w:tbl>
    <w:p w:rsidRPr="00CA689B" w:rsidR="005027C5" w:rsidP="00170508" w:rsidRDefault="005027C5" w14:paraId="033804FB" w14:textId="77777777"/>
    <w:p w:rsidR="005027C5" w:rsidP="00170508" w:rsidRDefault="005027C5" w14:paraId="1723B560" w14:textId="77777777">
      <w:r>
        <w:t>Vero will submit a Weekly Status Report each Friday showing the anticipated construction activities for the following week. The Weekly Status Report will include the type of work activity (e.g., vegetation clearing, grading, foundation installation, structure erection), the location of the work</w:t>
      </w:r>
      <w:r>
        <w:rPr>
          <w:spacing w:val="-3"/>
        </w:rPr>
        <w:t xml:space="preserve"> </w:t>
      </w:r>
      <w:r>
        <w:t>activity,</w:t>
      </w:r>
      <w:r>
        <w:rPr>
          <w:spacing w:val="-2"/>
        </w:rPr>
        <w:t xml:space="preserve"> </w:t>
      </w:r>
      <w:r>
        <w:t>and</w:t>
      </w:r>
      <w:r>
        <w:rPr>
          <w:spacing w:val="-3"/>
        </w:rPr>
        <w:t xml:space="preserve"> </w:t>
      </w:r>
      <w:r>
        <w:t>the</w:t>
      </w:r>
      <w:r>
        <w:rPr>
          <w:spacing w:val="-3"/>
        </w:rPr>
        <w:t xml:space="preserve"> </w:t>
      </w:r>
      <w:r>
        <w:t>day(s)</w:t>
      </w:r>
      <w:r>
        <w:rPr>
          <w:spacing w:val="-1"/>
        </w:rPr>
        <w:t xml:space="preserve"> </w:t>
      </w:r>
      <w:r>
        <w:t>work</w:t>
      </w:r>
      <w:r>
        <w:rPr>
          <w:spacing w:val="-3"/>
        </w:rPr>
        <w:t xml:space="preserve"> </w:t>
      </w:r>
      <w:r>
        <w:t>is</w:t>
      </w:r>
      <w:r>
        <w:rPr>
          <w:spacing w:val="-1"/>
        </w:rPr>
        <w:t xml:space="preserve"> </w:t>
      </w:r>
      <w:r>
        <w:t>anticipated</w:t>
      </w:r>
      <w:r>
        <w:rPr>
          <w:spacing w:val="-2"/>
        </w:rPr>
        <w:t xml:space="preserve"> </w:t>
      </w:r>
      <w:r>
        <w:t>to</w:t>
      </w:r>
      <w:r>
        <w:rPr>
          <w:spacing w:val="-2"/>
        </w:rPr>
        <w:t xml:space="preserve"> </w:t>
      </w:r>
      <w:r>
        <w:t>take</w:t>
      </w:r>
      <w:r>
        <w:rPr>
          <w:spacing w:val="-2"/>
        </w:rPr>
        <w:t xml:space="preserve"> </w:t>
      </w:r>
      <w:r>
        <w:t>place.</w:t>
      </w:r>
      <w:r>
        <w:rPr>
          <w:spacing w:val="-2"/>
        </w:rPr>
        <w:t xml:space="preserve"> </w:t>
      </w:r>
      <w:r>
        <w:t>The</w:t>
      </w:r>
      <w:r>
        <w:rPr>
          <w:spacing w:val="-2"/>
        </w:rPr>
        <w:t xml:space="preserve"> </w:t>
      </w:r>
      <w:r>
        <w:t>CPUC</w:t>
      </w:r>
      <w:r>
        <w:rPr>
          <w:spacing w:val="-2"/>
        </w:rPr>
        <w:t xml:space="preserve"> </w:t>
      </w:r>
      <w:r>
        <w:rPr>
          <w:spacing w:val="-1"/>
        </w:rPr>
        <w:t xml:space="preserve">PM </w:t>
      </w:r>
      <w:r>
        <w:t xml:space="preserve">will communicate with the Vero LEI to confirm daily work locations and schedule as needed </w:t>
      </w:r>
      <w:proofErr w:type="gramStart"/>
      <w:r>
        <w:t>in order to</w:t>
      </w:r>
      <w:proofErr w:type="gramEnd"/>
      <w:r>
        <w:t xml:space="preserve"> convey unanticipated minor schedule changes.</w:t>
      </w:r>
    </w:p>
    <w:p w:rsidR="005027C5" w:rsidP="00170508" w:rsidRDefault="005027C5" w14:paraId="4FF1F373" w14:textId="77777777"/>
    <w:p w:rsidR="005027C5" w:rsidP="00170508" w:rsidRDefault="005027C5" w14:paraId="10156FE0" w14:textId="77777777">
      <w:r>
        <w:t>Vero will prepare and submit a Monthly Environmental Compliance Report to the CPUC by the 10th</w:t>
      </w:r>
      <w:r>
        <w:rPr>
          <w:spacing w:val="14"/>
          <w:position w:val="5"/>
          <w:sz w:val="14"/>
          <w:vertAlign w:val="superscript"/>
        </w:rPr>
        <w:t xml:space="preserve"> </w:t>
      </w:r>
      <w:r>
        <w:t>day of the month for</w:t>
      </w:r>
      <w:r>
        <w:rPr>
          <w:spacing w:val="-2"/>
        </w:rPr>
        <w:t xml:space="preserve"> </w:t>
      </w:r>
      <w:r>
        <w:t>the</w:t>
      </w:r>
      <w:r>
        <w:rPr>
          <w:spacing w:val="-2"/>
        </w:rPr>
        <w:t xml:space="preserve"> </w:t>
      </w:r>
      <w:r>
        <w:t>previous</w:t>
      </w:r>
      <w:r>
        <w:rPr>
          <w:spacing w:val="-4"/>
        </w:rPr>
        <w:t xml:space="preserve"> </w:t>
      </w:r>
      <w:r>
        <w:t>month’s</w:t>
      </w:r>
      <w:r>
        <w:rPr>
          <w:spacing w:val="-3"/>
        </w:rPr>
        <w:t xml:space="preserve"> </w:t>
      </w:r>
      <w:r>
        <w:t>work</w:t>
      </w:r>
      <w:r>
        <w:rPr>
          <w:spacing w:val="-3"/>
        </w:rPr>
        <w:t xml:space="preserve"> </w:t>
      </w:r>
      <w:r>
        <w:t>activities.</w:t>
      </w:r>
      <w:r>
        <w:rPr>
          <w:spacing w:val="-2"/>
        </w:rPr>
        <w:t xml:space="preserve"> </w:t>
      </w:r>
      <w:r>
        <w:t>The</w:t>
      </w:r>
      <w:r>
        <w:rPr>
          <w:spacing w:val="-5"/>
        </w:rPr>
        <w:t xml:space="preserve"> </w:t>
      </w:r>
      <w:r>
        <w:t>Monthly</w:t>
      </w:r>
      <w:r>
        <w:rPr>
          <w:spacing w:val="-3"/>
        </w:rPr>
        <w:t xml:space="preserve"> </w:t>
      </w:r>
      <w:r>
        <w:t>Environmental</w:t>
      </w:r>
      <w:r>
        <w:rPr>
          <w:spacing w:val="-5"/>
        </w:rPr>
        <w:t xml:space="preserve"> </w:t>
      </w:r>
      <w:r>
        <w:t>Compliance</w:t>
      </w:r>
      <w:r>
        <w:rPr>
          <w:spacing w:val="-2"/>
        </w:rPr>
        <w:t xml:space="preserve"> </w:t>
      </w:r>
      <w:r>
        <w:t>Report</w:t>
      </w:r>
      <w:r>
        <w:rPr>
          <w:spacing w:val="-3"/>
        </w:rPr>
        <w:t xml:space="preserve"> </w:t>
      </w:r>
      <w:r>
        <w:t>will include the following:</w:t>
      </w:r>
    </w:p>
    <w:p w:rsidR="005027C5" w:rsidRDefault="005027C5" w14:paraId="2171A9D6" w14:textId="77777777">
      <w:pPr>
        <w:numPr>
          <w:ilvl w:val="0"/>
          <w:numId w:val="31"/>
        </w:numPr>
        <w:autoSpaceDE w:val="0"/>
        <w:autoSpaceDN w:val="0"/>
        <w:spacing w:before="120"/>
        <w:jc w:val="both"/>
      </w:pPr>
      <w:r>
        <w:t>Construction</w:t>
      </w:r>
      <w:r>
        <w:rPr>
          <w:spacing w:val="-4"/>
        </w:rPr>
        <w:t xml:space="preserve"> </w:t>
      </w:r>
      <w:r>
        <w:t>status</w:t>
      </w:r>
      <w:r>
        <w:rPr>
          <w:spacing w:val="-2"/>
        </w:rPr>
        <w:t xml:space="preserve"> </w:t>
      </w:r>
      <w:r>
        <w:t>update</w:t>
      </w:r>
      <w:r>
        <w:rPr>
          <w:spacing w:val="-3"/>
        </w:rPr>
        <w:t xml:space="preserve"> </w:t>
      </w:r>
      <w:r>
        <w:t>for</w:t>
      </w:r>
      <w:r>
        <w:rPr>
          <w:spacing w:val="-3"/>
        </w:rPr>
        <w:t xml:space="preserve"> </w:t>
      </w:r>
      <w:r>
        <w:t>all</w:t>
      </w:r>
      <w:r>
        <w:rPr>
          <w:spacing w:val="-2"/>
        </w:rPr>
        <w:t xml:space="preserve"> </w:t>
      </w:r>
      <w:r>
        <w:t>active</w:t>
      </w:r>
      <w:r>
        <w:rPr>
          <w:spacing w:val="-3"/>
        </w:rPr>
        <w:t xml:space="preserve"> </w:t>
      </w:r>
      <w:r>
        <w:t>work</w:t>
      </w:r>
      <w:r>
        <w:rPr>
          <w:spacing w:val="-4"/>
        </w:rPr>
        <w:t xml:space="preserve"> </w:t>
      </w:r>
      <w:r>
        <w:t>phases</w:t>
      </w:r>
      <w:r>
        <w:rPr>
          <w:spacing w:val="-2"/>
        </w:rPr>
        <w:t xml:space="preserve"> </w:t>
      </w:r>
      <w:r>
        <w:t>and</w:t>
      </w:r>
      <w:r>
        <w:rPr>
          <w:spacing w:val="-4"/>
        </w:rPr>
        <w:t xml:space="preserve"> </w:t>
      </w:r>
      <w:r>
        <w:t>a</w:t>
      </w:r>
      <w:r>
        <w:rPr>
          <w:spacing w:val="-3"/>
        </w:rPr>
        <w:t xml:space="preserve"> </w:t>
      </w:r>
      <w:r>
        <w:t>look-ahead</w:t>
      </w:r>
      <w:r>
        <w:rPr>
          <w:spacing w:val="-3"/>
        </w:rPr>
        <w:t xml:space="preserve"> </w:t>
      </w:r>
      <w:r>
        <w:t>work</w:t>
      </w:r>
      <w:r>
        <w:rPr>
          <w:spacing w:val="-7"/>
        </w:rPr>
        <w:t xml:space="preserve"> </w:t>
      </w:r>
      <w:r>
        <w:t>description and schedule for subsequent work</w:t>
      </w:r>
    </w:p>
    <w:p w:rsidR="005027C5" w:rsidRDefault="005027C5" w14:paraId="208D38D5" w14:textId="77777777">
      <w:pPr>
        <w:numPr>
          <w:ilvl w:val="0"/>
          <w:numId w:val="16"/>
        </w:numPr>
        <w:autoSpaceDE w:val="0"/>
        <w:autoSpaceDN w:val="0"/>
        <w:spacing w:before="40"/>
        <w:jc w:val="both"/>
      </w:pPr>
      <w:r>
        <w:t>Compliance summary detailing compliance activities such as notable survey efforts, noncompliance incidents and their resolutions, preparation for implementation of mitigation measures</w:t>
      </w:r>
      <w:r>
        <w:rPr>
          <w:spacing w:val="-1"/>
        </w:rPr>
        <w:t xml:space="preserve"> </w:t>
      </w:r>
      <w:r>
        <w:t>for</w:t>
      </w:r>
      <w:r>
        <w:rPr>
          <w:spacing w:val="-2"/>
        </w:rPr>
        <w:t xml:space="preserve"> </w:t>
      </w:r>
      <w:r>
        <w:t>future</w:t>
      </w:r>
      <w:r>
        <w:rPr>
          <w:spacing w:val="-2"/>
        </w:rPr>
        <w:t xml:space="preserve"> </w:t>
      </w:r>
      <w:r>
        <w:t>work</w:t>
      </w:r>
      <w:r>
        <w:rPr>
          <w:spacing w:val="-6"/>
        </w:rPr>
        <w:t xml:space="preserve"> </w:t>
      </w:r>
      <w:r>
        <w:t>phases,</w:t>
      </w:r>
      <w:r>
        <w:rPr>
          <w:spacing w:val="-2"/>
        </w:rPr>
        <w:t xml:space="preserve"> </w:t>
      </w:r>
      <w:r>
        <w:t>recently</w:t>
      </w:r>
      <w:r>
        <w:rPr>
          <w:spacing w:val="-6"/>
        </w:rPr>
        <w:t xml:space="preserve"> </w:t>
      </w:r>
      <w:r>
        <w:t>submitted</w:t>
      </w:r>
      <w:r>
        <w:rPr>
          <w:spacing w:val="-3"/>
        </w:rPr>
        <w:t xml:space="preserve"> </w:t>
      </w:r>
      <w:r>
        <w:t>or</w:t>
      </w:r>
      <w:r>
        <w:rPr>
          <w:spacing w:val="-2"/>
        </w:rPr>
        <w:t xml:space="preserve"> </w:t>
      </w:r>
      <w:r>
        <w:t>processed</w:t>
      </w:r>
      <w:r>
        <w:rPr>
          <w:spacing w:val="-2"/>
        </w:rPr>
        <w:t xml:space="preserve"> </w:t>
      </w:r>
      <w:r>
        <w:t>Project</w:t>
      </w:r>
      <w:r>
        <w:rPr>
          <w:spacing w:val="-3"/>
        </w:rPr>
        <w:t xml:space="preserve"> </w:t>
      </w:r>
      <w:r>
        <w:t>changes,</w:t>
      </w:r>
      <w:r>
        <w:rPr>
          <w:spacing w:val="-2"/>
        </w:rPr>
        <w:t xml:space="preserve"> </w:t>
      </w:r>
      <w:r>
        <w:t>a</w:t>
      </w:r>
      <w:r>
        <w:rPr>
          <w:spacing w:val="-2"/>
        </w:rPr>
        <w:t xml:space="preserve"> </w:t>
      </w:r>
      <w:r>
        <w:t>list</w:t>
      </w:r>
      <w:r>
        <w:rPr>
          <w:spacing w:val="-3"/>
        </w:rPr>
        <w:t xml:space="preserve"> </w:t>
      </w:r>
      <w:r>
        <w:t>of outstanding agency deliverables, and representative monitoring photographs. Vero is required to keep accurate and detailed accounts of noncompliance incidents (and subsequent resolutions) as identified by the CPUC or as self-reported</w:t>
      </w:r>
    </w:p>
    <w:p w:rsidR="005027C5" w:rsidP="00170508" w:rsidRDefault="005027C5" w14:paraId="64C9FECC" w14:textId="77777777"/>
    <w:p w:rsidR="005027C5" w:rsidP="00170508" w:rsidRDefault="005027C5" w14:paraId="3440B386" w14:textId="77777777">
      <w:r>
        <w:t>As</w:t>
      </w:r>
      <w:r>
        <w:rPr>
          <w:spacing w:val="-1"/>
        </w:rPr>
        <w:t xml:space="preserve"> </w:t>
      </w:r>
      <w:r>
        <w:t>discussed</w:t>
      </w:r>
      <w:r>
        <w:rPr>
          <w:spacing w:val="-5"/>
        </w:rPr>
        <w:t xml:space="preserve"> </w:t>
      </w:r>
      <w:r>
        <w:t>in</w:t>
      </w:r>
      <w:r>
        <w:rPr>
          <w:spacing w:val="-3"/>
        </w:rPr>
        <w:t xml:space="preserve"> </w:t>
      </w:r>
      <w:r>
        <w:t>Sections</w:t>
      </w:r>
      <w:r>
        <w:rPr>
          <w:spacing w:val="-1"/>
        </w:rPr>
        <w:t xml:space="preserve"> </w:t>
      </w:r>
      <w:r>
        <w:t>3.4.5</w:t>
      </w:r>
      <w:r>
        <w:rPr>
          <w:spacing w:val="-2"/>
        </w:rPr>
        <w:t xml:space="preserve"> </w:t>
      </w:r>
      <w:r>
        <w:t>and</w:t>
      </w:r>
      <w:r>
        <w:rPr>
          <w:spacing w:val="-3"/>
        </w:rPr>
        <w:t xml:space="preserve"> </w:t>
      </w:r>
      <w:r>
        <w:t>3.4.4,</w:t>
      </w:r>
      <w:r>
        <w:rPr>
          <w:spacing w:val="-2"/>
        </w:rPr>
        <w:t xml:space="preserve"> </w:t>
      </w:r>
      <w:r>
        <w:t>Vero will</w:t>
      </w:r>
      <w:r>
        <w:rPr>
          <w:spacing w:val="-3"/>
        </w:rPr>
        <w:t xml:space="preserve"> </w:t>
      </w:r>
      <w:r>
        <w:t>also</w:t>
      </w:r>
      <w:r>
        <w:rPr>
          <w:spacing w:val="-5"/>
        </w:rPr>
        <w:t xml:space="preserve"> </w:t>
      </w:r>
      <w:r>
        <w:t>submit</w:t>
      </w:r>
      <w:r>
        <w:rPr>
          <w:spacing w:val="-3"/>
        </w:rPr>
        <w:t xml:space="preserve"> </w:t>
      </w:r>
      <w:r>
        <w:t>Weekly</w:t>
      </w:r>
      <w:r>
        <w:rPr>
          <w:spacing w:val="-3"/>
        </w:rPr>
        <w:t xml:space="preserve"> </w:t>
      </w:r>
      <w:r>
        <w:t>Public</w:t>
      </w:r>
      <w:r>
        <w:rPr>
          <w:spacing w:val="-1"/>
        </w:rPr>
        <w:t xml:space="preserve"> </w:t>
      </w:r>
      <w:r>
        <w:t>Complaint</w:t>
      </w:r>
      <w:r>
        <w:rPr>
          <w:spacing w:val="-3"/>
        </w:rPr>
        <w:t xml:space="preserve"> </w:t>
      </w:r>
      <w:r>
        <w:t>Logs</w:t>
      </w:r>
      <w:r>
        <w:rPr>
          <w:spacing w:val="-1"/>
        </w:rPr>
        <w:t xml:space="preserve"> </w:t>
      </w:r>
      <w:r>
        <w:t>and Noncompliance Incident Reports as detailed below.</w:t>
      </w:r>
    </w:p>
    <w:p w:rsidR="005027C5" w:rsidP="00170508" w:rsidRDefault="005027C5" w14:paraId="3133E63C" w14:textId="77777777"/>
    <w:p w:rsidR="005027C5" w:rsidRDefault="005027C5" w14:paraId="2F145B5F" w14:textId="77777777">
      <w:pPr>
        <w:pStyle w:val="Heading2"/>
        <w:widowControl/>
        <w:numPr>
          <w:ilvl w:val="1"/>
          <w:numId w:val="30"/>
        </w:numPr>
      </w:pPr>
      <w:bookmarkStart w:name="_bookmark34" w:id="163"/>
      <w:bookmarkStart w:name="_bookmark35" w:id="164"/>
      <w:bookmarkStart w:name="_Toc101870435" w:id="165"/>
      <w:bookmarkStart w:name="_Toc101870483" w:id="166"/>
      <w:bookmarkEnd w:id="163"/>
      <w:bookmarkEnd w:id="164"/>
      <w:r>
        <w:t>Noncompliance</w:t>
      </w:r>
      <w:r>
        <w:rPr>
          <w:spacing w:val="-5"/>
        </w:rPr>
        <w:t xml:space="preserve"> </w:t>
      </w:r>
      <w:r>
        <w:t>Incidents</w:t>
      </w:r>
      <w:r>
        <w:rPr>
          <w:spacing w:val="-4"/>
        </w:rPr>
        <w:t xml:space="preserve"> </w:t>
      </w:r>
      <w:r>
        <w:t>and</w:t>
      </w:r>
      <w:r>
        <w:rPr>
          <w:spacing w:val="-4"/>
        </w:rPr>
        <w:t xml:space="preserve"> </w:t>
      </w:r>
      <w:r>
        <w:t>Stop</w:t>
      </w:r>
      <w:r>
        <w:rPr>
          <w:spacing w:val="-4"/>
        </w:rPr>
        <w:t>-</w:t>
      </w:r>
      <w:r>
        <w:t>work</w:t>
      </w:r>
      <w:r>
        <w:rPr>
          <w:spacing w:val="-7"/>
        </w:rPr>
        <w:t xml:space="preserve"> </w:t>
      </w:r>
      <w:r>
        <w:rPr>
          <w:spacing w:val="-2"/>
        </w:rPr>
        <w:t>Orders</w:t>
      </w:r>
      <w:bookmarkEnd w:id="165"/>
      <w:bookmarkEnd w:id="166"/>
    </w:p>
    <w:p w:rsidR="005027C5" w:rsidP="00170508" w:rsidRDefault="005027C5" w14:paraId="3B02219B" w14:textId="77777777">
      <w:r>
        <w:t>The</w:t>
      </w:r>
      <w:r>
        <w:rPr>
          <w:spacing w:val="-5"/>
        </w:rPr>
        <w:t xml:space="preserve"> </w:t>
      </w:r>
      <w:r>
        <w:t>CPUC</w:t>
      </w:r>
      <w:r>
        <w:rPr>
          <w:spacing w:val="-2"/>
        </w:rPr>
        <w:t xml:space="preserve"> </w:t>
      </w:r>
      <w:r>
        <w:t>determines</w:t>
      </w:r>
      <w:r>
        <w:rPr>
          <w:spacing w:val="-1"/>
        </w:rPr>
        <w:t xml:space="preserve"> </w:t>
      </w:r>
      <w:r>
        <w:t>if</w:t>
      </w:r>
      <w:r>
        <w:rPr>
          <w:spacing w:val="-2"/>
        </w:rPr>
        <w:t xml:space="preserve"> </w:t>
      </w:r>
      <w:r>
        <w:t>any</w:t>
      </w:r>
      <w:r>
        <w:rPr>
          <w:spacing w:val="-3"/>
        </w:rPr>
        <w:t xml:space="preserve"> </w:t>
      </w:r>
      <w:r>
        <w:t>construction</w:t>
      </w:r>
      <w:r>
        <w:rPr>
          <w:spacing w:val="-3"/>
        </w:rPr>
        <w:t xml:space="preserve"> </w:t>
      </w:r>
      <w:r>
        <w:t>activity</w:t>
      </w:r>
      <w:r>
        <w:rPr>
          <w:spacing w:val="-4"/>
        </w:rPr>
        <w:t xml:space="preserve"> </w:t>
      </w:r>
      <w:r>
        <w:t>deviating</w:t>
      </w:r>
      <w:r>
        <w:rPr>
          <w:spacing w:val="-4"/>
        </w:rPr>
        <w:t xml:space="preserve"> </w:t>
      </w:r>
      <w:r>
        <w:t>from</w:t>
      </w:r>
      <w:r>
        <w:rPr>
          <w:spacing w:val="-1"/>
        </w:rPr>
        <w:t xml:space="preserve"> </w:t>
      </w:r>
      <w:r>
        <w:t>permit</w:t>
      </w:r>
      <w:r>
        <w:rPr>
          <w:spacing w:val="-3"/>
        </w:rPr>
        <w:t xml:space="preserve"> </w:t>
      </w:r>
      <w:r>
        <w:t>conditions,</w:t>
      </w:r>
      <w:r>
        <w:rPr>
          <w:spacing w:val="-3"/>
        </w:rPr>
        <w:t xml:space="preserve"> </w:t>
      </w:r>
      <w:r>
        <w:t>NTPs,</w:t>
      </w:r>
      <w:r>
        <w:rPr>
          <w:spacing w:val="-2"/>
        </w:rPr>
        <w:t xml:space="preserve"> </w:t>
      </w:r>
      <w:r>
        <w:t>APMs,</w:t>
      </w:r>
      <w:r>
        <w:rPr>
          <w:spacing w:val="-3"/>
        </w:rPr>
        <w:t xml:space="preserve"> </w:t>
      </w:r>
      <w:r>
        <w:t>or mitigation measures, particularly when the activity puts a sensitive resource at risk, should be considered a noncompliance incident. A noncompliance incident may include failure to fully comply with all terms and conditions in permits or approvals from other federal, state, and local agencies that are relied upon in the mitigation measures and APMs. In addition, an APM or mitigation measure not implemented according to the timing listed</w:t>
      </w:r>
      <w:r>
        <w:rPr>
          <w:spacing w:val="-2"/>
        </w:rPr>
        <w:t xml:space="preserve"> </w:t>
      </w:r>
      <w:r>
        <w:t>in the MMCRP table (</w:t>
      </w:r>
      <w:r w:rsidRPr="00097DFD">
        <w:rPr>
          <w:b/>
          <w:bCs/>
        </w:rPr>
        <w:t>Table 5</w:t>
      </w:r>
      <w:r>
        <w:t xml:space="preserve"> in this document) would be considered a noncompliance incident. Examples of noncompliance incident levels are provided under the subheadings below.</w:t>
      </w:r>
    </w:p>
    <w:p w:rsidR="005027C5" w:rsidP="00170508" w:rsidRDefault="005027C5" w14:paraId="5BD005D5" w14:textId="77777777">
      <w:pPr>
        <w:rPr>
          <w:sz w:val="21"/>
        </w:rPr>
      </w:pPr>
    </w:p>
    <w:p w:rsidR="005027C5" w:rsidRDefault="005027C5" w14:paraId="567CA401" w14:textId="77777777">
      <w:pPr>
        <w:pStyle w:val="Heading3"/>
        <w:widowControl/>
        <w:numPr>
          <w:ilvl w:val="2"/>
          <w:numId w:val="30"/>
        </w:numPr>
      </w:pPr>
      <w:bookmarkStart w:name="_bookmark36" w:id="167"/>
      <w:bookmarkStart w:name="_Toc101870436" w:id="168"/>
      <w:bookmarkEnd w:id="167"/>
      <w:r>
        <w:t>Noncompliance</w:t>
      </w:r>
      <w:r>
        <w:rPr>
          <w:spacing w:val="-6"/>
        </w:rPr>
        <w:t xml:space="preserve"> </w:t>
      </w:r>
      <w:r>
        <w:t>Incident</w:t>
      </w:r>
      <w:r>
        <w:rPr>
          <w:spacing w:val="-2"/>
        </w:rPr>
        <w:t xml:space="preserve"> Level</w:t>
      </w:r>
      <w:bookmarkEnd w:id="168"/>
    </w:p>
    <w:p w:rsidR="005027C5" w:rsidP="00170508" w:rsidRDefault="005027C5" w14:paraId="06AC9C39" w14:textId="77777777">
      <w:r>
        <w:t>The</w:t>
      </w:r>
      <w:r>
        <w:rPr>
          <w:spacing w:val="-8"/>
        </w:rPr>
        <w:t xml:space="preserve"> </w:t>
      </w:r>
      <w:r>
        <w:t>CPUC</w:t>
      </w:r>
      <w:r>
        <w:rPr>
          <w:spacing w:val="-4"/>
        </w:rPr>
        <w:t xml:space="preserve"> </w:t>
      </w:r>
      <w:r>
        <w:t>uses</w:t>
      </w:r>
      <w:r>
        <w:rPr>
          <w:spacing w:val="-2"/>
        </w:rPr>
        <w:t xml:space="preserve"> </w:t>
      </w:r>
      <w:r>
        <w:t>the</w:t>
      </w:r>
      <w:r>
        <w:rPr>
          <w:spacing w:val="-4"/>
        </w:rPr>
        <w:t xml:space="preserve"> </w:t>
      </w:r>
      <w:r>
        <w:t>following</w:t>
      </w:r>
      <w:r>
        <w:rPr>
          <w:spacing w:val="-5"/>
        </w:rPr>
        <w:t xml:space="preserve"> </w:t>
      </w:r>
      <w:r>
        <w:t>levels</w:t>
      </w:r>
      <w:r>
        <w:rPr>
          <w:spacing w:val="-3"/>
        </w:rPr>
        <w:t xml:space="preserve"> </w:t>
      </w:r>
      <w:r>
        <w:t>to</w:t>
      </w:r>
      <w:r>
        <w:rPr>
          <w:spacing w:val="-3"/>
        </w:rPr>
        <w:t xml:space="preserve"> </w:t>
      </w:r>
      <w:r>
        <w:t>categorize</w:t>
      </w:r>
      <w:r>
        <w:rPr>
          <w:spacing w:val="-3"/>
        </w:rPr>
        <w:t xml:space="preserve"> </w:t>
      </w:r>
      <w:r>
        <w:t>the</w:t>
      </w:r>
      <w:r>
        <w:rPr>
          <w:spacing w:val="-6"/>
        </w:rPr>
        <w:t xml:space="preserve"> </w:t>
      </w:r>
      <w:r>
        <w:t>severity</w:t>
      </w:r>
      <w:r>
        <w:rPr>
          <w:spacing w:val="-5"/>
        </w:rPr>
        <w:t xml:space="preserve"> </w:t>
      </w:r>
      <w:r>
        <w:t>of</w:t>
      </w:r>
      <w:r>
        <w:rPr>
          <w:spacing w:val="-4"/>
        </w:rPr>
        <w:t xml:space="preserve"> </w:t>
      </w:r>
      <w:r>
        <w:t>noncompliance</w:t>
      </w:r>
      <w:r>
        <w:rPr>
          <w:spacing w:val="-3"/>
        </w:rPr>
        <w:t xml:space="preserve"> </w:t>
      </w:r>
      <w:r>
        <w:rPr>
          <w:spacing w:val="-2"/>
        </w:rPr>
        <w:t>incidents.</w:t>
      </w:r>
    </w:p>
    <w:p w:rsidR="005027C5" w:rsidP="00170508" w:rsidRDefault="005027C5" w14:paraId="26F1F2BA" w14:textId="77777777"/>
    <w:p w:rsidR="005027C5" w:rsidP="00170508" w:rsidRDefault="005027C5" w14:paraId="2AF99001" w14:textId="77777777">
      <w:r>
        <w:rPr>
          <w:b/>
        </w:rPr>
        <w:t xml:space="preserve">Minor Compliance Incident: </w:t>
      </w:r>
      <w:r>
        <w:t>A minor compliance incident is an action that only slightly or partially deviates from Project requirements and does not impact, or have the potential to impact, environmental</w:t>
      </w:r>
      <w:r>
        <w:rPr>
          <w:spacing w:val="-3"/>
        </w:rPr>
        <w:t xml:space="preserve"> </w:t>
      </w:r>
      <w:r>
        <w:t>resources.</w:t>
      </w:r>
      <w:r>
        <w:rPr>
          <w:spacing w:val="-6"/>
        </w:rPr>
        <w:t xml:space="preserve"> </w:t>
      </w:r>
      <w:r>
        <w:t>Examples</w:t>
      </w:r>
      <w:r>
        <w:rPr>
          <w:spacing w:val="-2"/>
        </w:rPr>
        <w:t xml:space="preserve"> </w:t>
      </w:r>
      <w:r>
        <w:t>include</w:t>
      </w:r>
      <w:r>
        <w:rPr>
          <w:spacing w:val="-3"/>
        </w:rPr>
        <w:t xml:space="preserve"> </w:t>
      </w:r>
      <w:r>
        <w:t>the</w:t>
      </w:r>
      <w:r>
        <w:rPr>
          <w:spacing w:val="-4"/>
        </w:rPr>
        <w:t xml:space="preserve"> </w:t>
      </w:r>
      <w:r>
        <w:t>one-time</w:t>
      </w:r>
      <w:r>
        <w:rPr>
          <w:spacing w:val="-3"/>
        </w:rPr>
        <w:t xml:space="preserve"> </w:t>
      </w:r>
      <w:r>
        <w:t>use</w:t>
      </w:r>
      <w:r>
        <w:rPr>
          <w:spacing w:val="-3"/>
        </w:rPr>
        <w:t xml:space="preserve"> </w:t>
      </w:r>
      <w:r>
        <w:t>of</w:t>
      </w:r>
      <w:r>
        <w:rPr>
          <w:spacing w:val="-3"/>
        </w:rPr>
        <w:t xml:space="preserve"> </w:t>
      </w:r>
      <w:r>
        <w:t>an</w:t>
      </w:r>
      <w:r>
        <w:rPr>
          <w:spacing w:val="-4"/>
        </w:rPr>
        <w:t xml:space="preserve"> </w:t>
      </w:r>
      <w:r>
        <w:t>unapproved,</w:t>
      </w:r>
      <w:r>
        <w:rPr>
          <w:spacing w:val="-3"/>
        </w:rPr>
        <w:t xml:space="preserve"> </w:t>
      </w:r>
      <w:r>
        <w:t>pre-existing</w:t>
      </w:r>
      <w:r>
        <w:rPr>
          <w:spacing w:val="-4"/>
        </w:rPr>
        <w:t xml:space="preserve"> </w:t>
      </w:r>
      <w:r>
        <w:t>access road or failure to properly maintain an erosion or sediment control structure, but the structure remains functional. Repeated minor compliance incidents resulting from the same action or individual may result in elevating the noncompliance level.</w:t>
      </w:r>
    </w:p>
    <w:p w:rsidR="005027C5" w:rsidP="00170508" w:rsidRDefault="005027C5" w14:paraId="43164650" w14:textId="77777777"/>
    <w:p w:rsidR="005027C5" w:rsidP="00170508" w:rsidRDefault="005027C5" w14:paraId="48943DA2" w14:textId="77777777">
      <w:r>
        <w:rPr>
          <w:b/>
        </w:rPr>
        <w:t>Noncompliance</w:t>
      </w:r>
      <w:r>
        <w:rPr>
          <w:b/>
          <w:spacing w:val="-3"/>
        </w:rPr>
        <w:t xml:space="preserve"> </w:t>
      </w:r>
      <w:r>
        <w:rPr>
          <w:b/>
        </w:rPr>
        <w:t>Level</w:t>
      </w:r>
      <w:r>
        <w:rPr>
          <w:b/>
          <w:spacing w:val="-4"/>
        </w:rPr>
        <w:t xml:space="preserve"> </w:t>
      </w:r>
      <w:r>
        <w:rPr>
          <w:b/>
        </w:rPr>
        <w:t>1:</w:t>
      </w:r>
      <w:r>
        <w:rPr>
          <w:b/>
          <w:spacing w:val="-3"/>
        </w:rPr>
        <w:t xml:space="preserve"> </w:t>
      </w:r>
      <w:r>
        <w:t>A</w:t>
      </w:r>
      <w:r>
        <w:rPr>
          <w:spacing w:val="-4"/>
        </w:rPr>
        <w:t xml:space="preserve"> </w:t>
      </w:r>
      <w:r>
        <w:t>Level</w:t>
      </w:r>
      <w:r>
        <w:rPr>
          <w:spacing w:val="-4"/>
        </w:rPr>
        <w:t xml:space="preserve"> </w:t>
      </w:r>
      <w:r>
        <w:t>1</w:t>
      </w:r>
      <w:r>
        <w:rPr>
          <w:spacing w:val="-3"/>
        </w:rPr>
        <w:t xml:space="preserve"> </w:t>
      </w:r>
      <w:r>
        <w:t>noncompliance</w:t>
      </w:r>
      <w:r>
        <w:rPr>
          <w:spacing w:val="-3"/>
        </w:rPr>
        <w:t xml:space="preserve"> </w:t>
      </w:r>
      <w:r>
        <w:t>incident</w:t>
      </w:r>
      <w:r>
        <w:rPr>
          <w:spacing w:val="-4"/>
        </w:rPr>
        <w:t xml:space="preserve"> </w:t>
      </w:r>
      <w:r>
        <w:t>is</w:t>
      </w:r>
      <w:r>
        <w:rPr>
          <w:spacing w:val="-2"/>
        </w:rPr>
        <w:t xml:space="preserve"> </w:t>
      </w:r>
      <w:r>
        <w:t>an</w:t>
      </w:r>
      <w:r>
        <w:rPr>
          <w:spacing w:val="-5"/>
        </w:rPr>
        <w:t xml:space="preserve"> </w:t>
      </w:r>
      <w:r>
        <w:t>action</w:t>
      </w:r>
      <w:r>
        <w:rPr>
          <w:spacing w:val="-4"/>
        </w:rPr>
        <w:t xml:space="preserve"> </w:t>
      </w:r>
      <w:r>
        <w:t>that</w:t>
      </w:r>
      <w:r>
        <w:rPr>
          <w:spacing w:val="-4"/>
        </w:rPr>
        <w:t xml:space="preserve"> </w:t>
      </w:r>
      <w:r>
        <w:t>deviates</w:t>
      </w:r>
      <w:r>
        <w:rPr>
          <w:spacing w:val="-2"/>
        </w:rPr>
        <w:t xml:space="preserve"> </w:t>
      </w:r>
      <w:r>
        <w:t>from</w:t>
      </w:r>
      <w:r>
        <w:rPr>
          <w:spacing w:val="-2"/>
        </w:rPr>
        <w:t xml:space="preserve"> </w:t>
      </w:r>
      <w:r>
        <w:t>Project requirements or results in the partial implementation of the mitigation measures but does not impact, or have the potential to impact, environmental resources. Examples include failing to properly maintain an erosion control structure, resulting in minor runoff that does not impact a sensitive resource, or work or staging of materials outside of approved work limits where the incident is within a previously disturbed area, such as a gravel lot.</w:t>
      </w:r>
    </w:p>
    <w:p w:rsidR="005027C5" w:rsidP="00170508" w:rsidRDefault="005027C5" w14:paraId="7A0D5022" w14:textId="77777777"/>
    <w:p w:rsidR="005027C5" w:rsidP="00170508" w:rsidRDefault="005027C5" w14:paraId="6BC811D9" w14:textId="77777777">
      <w:r>
        <w:rPr>
          <w:b/>
        </w:rPr>
        <w:t>Noncompliance</w:t>
      </w:r>
      <w:r>
        <w:rPr>
          <w:b/>
          <w:spacing w:val="-3"/>
        </w:rPr>
        <w:t xml:space="preserve"> </w:t>
      </w:r>
      <w:r>
        <w:rPr>
          <w:b/>
        </w:rPr>
        <w:t>Level</w:t>
      </w:r>
      <w:r>
        <w:rPr>
          <w:b/>
          <w:spacing w:val="-4"/>
        </w:rPr>
        <w:t xml:space="preserve"> </w:t>
      </w:r>
      <w:r>
        <w:rPr>
          <w:b/>
        </w:rPr>
        <w:t>2:</w:t>
      </w:r>
      <w:r>
        <w:rPr>
          <w:b/>
          <w:spacing w:val="-3"/>
        </w:rPr>
        <w:t xml:space="preserve"> </w:t>
      </w:r>
      <w:r>
        <w:t>A</w:t>
      </w:r>
      <w:r>
        <w:rPr>
          <w:spacing w:val="-4"/>
        </w:rPr>
        <w:t xml:space="preserve"> </w:t>
      </w:r>
      <w:r>
        <w:t>Level</w:t>
      </w:r>
      <w:r>
        <w:rPr>
          <w:spacing w:val="-4"/>
        </w:rPr>
        <w:t xml:space="preserve"> </w:t>
      </w:r>
      <w:r>
        <w:t>2</w:t>
      </w:r>
      <w:r>
        <w:rPr>
          <w:spacing w:val="-3"/>
        </w:rPr>
        <w:t xml:space="preserve"> </w:t>
      </w:r>
      <w:r>
        <w:t>noncompliance</w:t>
      </w:r>
      <w:r>
        <w:rPr>
          <w:spacing w:val="-3"/>
        </w:rPr>
        <w:t xml:space="preserve"> </w:t>
      </w:r>
      <w:r>
        <w:t>incident</w:t>
      </w:r>
      <w:r>
        <w:rPr>
          <w:spacing w:val="-4"/>
        </w:rPr>
        <w:t xml:space="preserve"> </w:t>
      </w:r>
      <w:r>
        <w:t>is</w:t>
      </w:r>
      <w:r>
        <w:rPr>
          <w:spacing w:val="-2"/>
        </w:rPr>
        <w:t xml:space="preserve"> </w:t>
      </w:r>
      <w:r>
        <w:t>an</w:t>
      </w:r>
      <w:r>
        <w:rPr>
          <w:spacing w:val="-5"/>
        </w:rPr>
        <w:t xml:space="preserve"> </w:t>
      </w:r>
      <w:r>
        <w:t>action</w:t>
      </w:r>
      <w:r>
        <w:rPr>
          <w:spacing w:val="-4"/>
        </w:rPr>
        <w:t xml:space="preserve"> </w:t>
      </w:r>
      <w:r>
        <w:t>that</w:t>
      </w:r>
      <w:r>
        <w:rPr>
          <w:spacing w:val="-3"/>
        </w:rPr>
        <w:t xml:space="preserve"> </w:t>
      </w:r>
      <w:r>
        <w:t>deviates</w:t>
      </w:r>
      <w:r>
        <w:rPr>
          <w:spacing w:val="-2"/>
        </w:rPr>
        <w:t xml:space="preserve"> </w:t>
      </w:r>
      <w:r>
        <w:t>from</w:t>
      </w:r>
      <w:r>
        <w:rPr>
          <w:spacing w:val="-2"/>
        </w:rPr>
        <w:t xml:space="preserve"> </w:t>
      </w:r>
      <w:r>
        <w:t>Project requirements or</w:t>
      </w:r>
      <w:r>
        <w:rPr>
          <w:spacing w:val="-1"/>
        </w:rPr>
        <w:t xml:space="preserve"> </w:t>
      </w:r>
      <w:r>
        <w:t>mitigation measures that results in minor impacts, or has the potential to result in minor impacts, to environmental resources. Examples include construction activities occurring within an exclusion zone with indirect impacts to sensitive species or significant cultural or paleontological resources that can be rectified or halted before causing permanent damage. A noncompliance Level 2 may be issued when Level 1 incidents are repeated.</w:t>
      </w:r>
    </w:p>
    <w:p w:rsidR="005027C5" w:rsidP="00170508" w:rsidRDefault="005027C5" w14:paraId="7561A871" w14:textId="77777777">
      <w:pPr>
        <w:rPr>
          <w:sz w:val="21"/>
        </w:rPr>
      </w:pPr>
    </w:p>
    <w:p w:rsidR="005027C5" w:rsidP="00170508" w:rsidRDefault="005027C5" w14:paraId="3E87E592" w14:textId="77777777">
      <w:r>
        <w:rPr>
          <w:b/>
        </w:rPr>
        <w:t>Noncompliance</w:t>
      </w:r>
      <w:r>
        <w:rPr>
          <w:b/>
          <w:spacing w:val="-3"/>
        </w:rPr>
        <w:t xml:space="preserve"> </w:t>
      </w:r>
      <w:r>
        <w:rPr>
          <w:b/>
        </w:rPr>
        <w:t>Level</w:t>
      </w:r>
      <w:r>
        <w:rPr>
          <w:b/>
          <w:spacing w:val="-4"/>
        </w:rPr>
        <w:t xml:space="preserve"> </w:t>
      </w:r>
      <w:r>
        <w:rPr>
          <w:b/>
        </w:rPr>
        <w:t>3:</w:t>
      </w:r>
      <w:r>
        <w:rPr>
          <w:b/>
          <w:spacing w:val="-4"/>
        </w:rPr>
        <w:t xml:space="preserve"> </w:t>
      </w:r>
      <w:r>
        <w:t>A</w:t>
      </w:r>
      <w:r>
        <w:rPr>
          <w:spacing w:val="-4"/>
        </w:rPr>
        <w:t xml:space="preserve"> </w:t>
      </w:r>
      <w:r>
        <w:t>Level</w:t>
      </w:r>
      <w:r>
        <w:rPr>
          <w:spacing w:val="-4"/>
        </w:rPr>
        <w:t xml:space="preserve"> </w:t>
      </w:r>
      <w:r>
        <w:t>3</w:t>
      </w:r>
      <w:r>
        <w:rPr>
          <w:spacing w:val="-3"/>
        </w:rPr>
        <w:t xml:space="preserve"> </w:t>
      </w:r>
      <w:r>
        <w:t>noncompliance</w:t>
      </w:r>
      <w:r>
        <w:rPr>
          <w:spacing w:val="-3"/>
        </w:rPr>
        <w:t xml:space="preserve"> </w:t>
      </w:r>
      <w:r>
        <w:t>incident</w:t>
      </w:r>
      <w:r>
        <w:rPr>
          <w:spacing w:val="-4"/>
        </w:rPr>
        <w:t xml:space="preserve"> </w:t>
      </w:r>
      <w:r>
        <w:t>is</w:t>
      </w:r>
      <w:r>
        <w:rPr>
          <w:spacing w:val="-2"/>
        </w:rPr>
        <w:t xml:space="preserve"> </w:t>
      </w:r>
      <w:r>
        <w:t>an</w:t>
      </w:r>
      <w:r>
        <w:rPr>
          <w:spacing w:val="-5"/>
        </w:rPr>
        <w:t xml:space="preserve"> </w:t>
      </w:r>
      <w:r>
        <w:t>action</w:t>
      </w:r>
      <w:r>
        <w:rPr>
          <w:spacing w:val="-4"/>
        </w:rPr>
        <w:t xml:space="preserve"> </w:t>
      </w:r>
      <w:r>
        <w:t>that</w:t>
      </w:r>
      <w:r>
        <w:rPr>
          <w:spacing w:val="-4"/>
        </w:rPr>
        <w:t xml:space="preserve"> </w:t>
      </w:r>
      <w:r>
        <w:t>deviates</w:t>
      </w:r>
      <w:r>
        <w:rPr>
          <w:spacing w:val="-2"/>
        </w:rPr>
        <w:t xml:space="preserve"> </w:t>
      </w:r>
      <w:r>
        <w:t>from</w:t>
      </w:r>
      <w:r>
        <w:rPr>
          <w:spacing w:val="-2"/>
        </w:rPr>
        <w:t xml:space="preserve"> </w:t>
      </w:r>
      <w:r>
        <w:t>Project requirements and results in major impacts or has the potential to immediately result in major impacts, to environmental resources. These actions are not in compliance with the APMs, mitigation</w:t>
      </w:r>
      <w:r>
        <w:rPr>
          <w:spacing w:val="-4"/>
        </w:rPr>
        <w:t xml:space="preserve"> </w:t>
      </w:r>
      <w:r>
        <w:t>measures,</w:t>
      </w:r>
      <w:r>
        <w:rPr>
          <w:spacing w:val="-3"/>
        </w:rPr>
        <w:t xml:space="preserve"> </w:t>
      </w:r>
      <w:r>
        <w:t>permit</w:t>
      </w:r>
      <w:r>
        <w:rPr>
          <w:spacing w:val="-7"/>
        </w:rPr>
        <w:t xml:space="preserve"> </w:t>
      </w:r>
      <w:r>
        <w:t>conditions,</w:t>
      </w:r>
      <w:r>
        <w:rPr>
          <w:spacing w:val="-2"/>
        </w:rPr>
        <w:t xml:space="preserve"> </w:t>
      </w:r>
      <w:r>
        <w:t>and/or</w:t>
      </w:r>
      <w:r>
        <w:rPr>
          <w:spacing w:val="-4"/>
        </w:rPr>
        <w:t xml:space="preserve"> </w:t>
      </w:r>
      <w:r>
        <w:t>approval</w:t>
      </w:r>
      <w:r>
        <w:rPr>
          <w:spacing w:val="-3"/>
        </w:rPr>
        <w:t xml:space="preserve"> </w:t>
      </w:r>
      <w:r>
        <w:t>requirements</w:t>
      </w:r>
      <w:r>
        <w:rPr>
          <w:spacing w:val="-2"/>
        </w:rPr>
        <w:t xml:space="preserve"> </w:t>
      </w:r>
      <w:r>
        <w:t>(e.g.,</w:t>
      </w:r>
      <w:r>
        <w:rPr>
          <w:spacing w:val="-3"/>
        </w:rPr>
        <w:t xml:space="preserve"> </w:t>
      </w:r>
      <w:r>
        <w:t>minor</w:t>
      </w:r>
      <w:r>
        <w:rPr>
          <w:spacing w:val="-4"/>
        </w:rPr>
        <w:t xml:space="preserve"> </w:t>
      </w:r>
      <w:r>
        <w:t>Project</w:t>
      </w:r>
      <w:r>
        <w:rPr>
          <w:spacing w:val="-4"/>
        </w:rPr>
        <w:t xml:space="preserve"> </w:t>
      </w:r>
      <w:r>
        <w:t>changes, NTPs), and/or violate local, state, or federal law. Examples include irreparable damage to archaeological sites, destruction of active bird nests, and grading of unapproved vegetated areas. A Level 3 noncompliance notice may also be issued if Level 2 incidents are repeated. Level 3 noncompliance incidents may result in a full or partial Project shutdown following a stop-work order from the CPUC PM.</w:t>
      </w:r>
    </w:p>
    <w:p w:rsidR="005027C5" w:rsidP="00170508" w:rsidRDefault="005027C5" w14:paraId="7E7EE8E1" w14:textId="77777777"/>
    <w:p w:rsidRPr="00662B50" w:rsidR="005027C5" w:rsidRDefault="005027C5" w14:paraId="65B8ED95" w14:textId="77777777">
      <w:pPr>
        <w:pStyle w:val="Heading3"/>
        <w:widowControl/>
        <w:numPr>
          <w:ilvl w:val="2"/>
          <w:numId w:val="30"/>
        </w:numPr>
      </w:pPr>
      <w:bookmarkStart w:name="_bookmark37" w:id="169"/>
      <w:bookmarkStart w:name="_Toc101870437" w:id="170"/>
      <w:bookmarkEnd w:id="169"/>
      <w:r w:rsidRPr="00772A07">
        <w:t>California Public Utilities Commission</w:t>
      </w:r>
      <w:r w:rsidRPr="00662B50">
        <w:t xml:space="preserve"> </w:t>
      </w:r>
      <w:r w:rsidRPr="00772A07">
        <w:t>Incident</w:t>
      </w:r>
      <w:r w:rsidRPr="00662B50">
        <w:t xml:space="preserve"> </w:t>
      </w:r>
      <w:r w:rsidRPr="00772A07">
        <w:t>Response</w:t>
      </w:r>
      <w:r w:rsidRPr="00662B50">
        <w:t xml:space="preserve"> </w:t>
      </w:r>
      <w:r w:rsidRPr="00772A07">
        <w:t>and</w:t>
      </w:r>
      <w:r w:rsidRPr="00662B50">
        <w:t xml:space="preserve"> Communicati</w:t>
      </w:r>
      <w:bookmarkEnd w:id="170"/>
      <w:r w:rsidRPr="00662B50">
        <w:t>on</w:t>
      </w:r>
    </w:p>
    <w:p w:rsidR="005027C5" w:rsidP="00662B50" w:rsidRDefault="005027C5" w14:paraId="027F5210" w14:textId="77777777">
      <w:r>
        <w:t>The</w:t>
      </w:r>
      <w:r>
        <w:rPr>
          <w:spacing w:val="-8"/>
        </w:rPr>
        <w:t xml:space="preserve"> </w:t>
      </w:r>
      <w:r>
        <w:t>incident</w:t>
      </w:r>
      <w:r>
        <w:rPr>
          <w:spacing w:val="-6"/>
        </w:rPr>
        <w:t xml:space="preserve"> </w:t>
      </w:r>
      <w:r>
        <w:t>response</w:t>
      </w:r>
      <w:r>
        <w:rPr>
          <w:spacing w:val="-4"/>
        </w:rPr>
        <w:t xml:space="preserve"> </w:t>
      </w:r>
      <w:r>
        <w:t>communication</w:t>
      </w:r>
      <w:r>
        <w:rPr>
          <w:spacing w:val="-6"/>
        </w:rPr>
        <w:t xml:space="preserve"> </w:t>
      </w:r>
      <w:r>
        <w:t>process</w:t>
      </w:r>
      <w:r>
        <w:rPr>
          <w:spacing w:val="-4"/>
        </w:rPr>
        <w:t xml:space="preserve"> </w:t>
      </w:r>
      <w:r>
        <w:t>is</w:t>
      </w:r>
      <w:r>
        <w:rPr>
          <w:spacing w:val="-4"/>
        </w:rPr>
        <w:t xml:space="preserve"> </w:t>
      </w:r>
      <w:r>
        <w:t>described</w:t>
      </w:r>
      <w:r>
        <w:rPr>
          <w:spacing w:val="-7"/>
        </w:rPr>
        <w:t xml:space="preserve"> </w:t>
      </w:r>
      <w:r>
        <w:t>in</w:t>
      </w:r>
      <w:r>
        <w:rPr>
          <w:spacing w:val="-6"/>
        </w:rPr>
        <w:t xml:space="preserve"> </w:t>
      </w:r>
      <w:r>
        <w:t>detail</w:t>
      </w:r>
      <w:r>
        <w:rPr>
          <w:spacing w:val="-5"/>
        </w:rPr>
        <w:t xml:space="preserve"> </w:t>
      </w:r>
      <w:r>
        <w:rPr>
          <w:spacing w:val="-2"/>
        </w:rPr>
        <w:t>below.</w:t>
      </w:r>
    </w:p>
    <w:p w:rsidR="005027C5" w:rsidRDefault="005027C5" w14:paraId="697BD6A0" w14:textId="77777777">
      <w:pPr>
        <w:numPr>
          <w:ilvl w:val="0"/>
          <w:numId w:val="17"/>
        </w:numPr>
        <w:autoSpaceDE w:val="0"/>
        <w:autoSpaceDN w:val="0"/>
        <w:spacing w:before="120"/>
        <w:jc w:val="both"/>
      </w:pPr>
      <w:r>
        <w:t>If a</w:t>
      </w:r>
      <w:r>
        <w:rPr>
          <w:spacing w:val="-4"/>
        </w:rPr>
        <w:t xml:space="preserve"> </w:t>
      </w:r>
      <w:r>
        <w:t>noncompliance</w:t>
      </w:r>
      <w:r>
        <w:rPr>
          <w:spacing w:val="-3"/>
        </w:rPr>
        <w:t xml:space="preserve"> </w:t>
      </w:r>
      <w:r>
        <w:t>incident</w:t>
      </w:r>
      <w:r>
        <w:rPr>
          <w:spacing w:val="-3"/>
        </w:rPr>
        <w:t xml:space="preserve"> </w:t>
      </w:r>
      <w:r>
        <w:t>may</w:t>
      </w:r>
      <w:r>
        <w:rPr>
          <w:spacing w:val="-5"/>
        </w:rPr>
        <w:t xml:space="preserve"> </w:t>
      </w:r>
      <w:r>
        <w:t>be</w:t>
      </w:r>
      <w:r>
        <w:rPr>
          <w:spacing w:val="-3"/>
        </w:rPr>
        <w:t xml:space="preserve"> </w:t>
      </w:r>
      <w:r>
        <w:t>discovered</w:t>
      </w:r>
      <w:r>
        <w:rPr>
          <w:spacing w:val="-3"/>
        </w:rPr>
        <w:t>.</w:t>
      </w:r>
    </w:p>
    <w:p w:rsidR="005027C5" w:rsidRDefault="005027C5" w14:paraId="4EE5956A" w14:textId="77777777">
      <w:pPr>
        <w:numPr>
          <w:ilvl w:val="1"/>
          <w:numId w:val="17"/>
        </w:numPr>
        <w:autoSpaceDE w:val="0"/>
        <w:autoSpaceDN w:val="0"/>
        <w:spacing w:before="40"/>
        <w:jc w:val="both"/>
      </w:pPr>
      <w:r>
        <w:t>If the issue puts sensitive resources or human health and safety at risk and a stop-work order is warranted, Vero’s LEI will contact the CPUC PM and Vero’s PM immediately, as described further below. If the noncompliance incident does not require</w:t>
      </w:r>
      <w:r w:rsidRPr="004D57A3">
        <w:rPr>
          <w:spacing w:val="-2"/>
        </w:rPr>
        <w:t xml:space="preserve"> </w:t>
      </w:r>
      <w:r>
        <w:t>immediate</w:t>
      </w:r>
      <w:r w:rsidRPr="004D57A3">
        <w:rPr>
          <w:spacing w:val="-2"/>
        </w:rPr>
        <w:t xml:space="preserve"> </w:t>
      </w:r>
      <w:r>
        <w:t>resolution,</w:t>
      </w:r>
      <w:r w:rsidRPr="004D57A3">
        <w:rPr>
          <w:spacing w:val="-3"/>
        </w:rPr>
        <w:t xml:space="preserve"> </w:t>
      </w:r>
      <w:r>
        <w:t>the</w:t>
      </w:r>
      <w:r w:rsidRPr="004D57A3">
        <w:rPr>
          <w:spacing w:val="-5"/>
        </w:rPr>
        <w:t xml:space="preserve"> </w:t>
      </w:r>
      <w:r>
        <w:t>incident</w:t>
      </w:r>
      <w:r w:rsidRPr="004D57A3">
        <w:rPr>
          <w:spacing w:val="-3"/>
        </w:rPr>
        <w:t xml:space="preserve"> </w:t>
      </w:r>
      <w:r>
        <w:t>will</w:t>
      </w:r>
      <w:r w:rsidRPr="004D57A3">
        <w:rPr>
          <w:spacing w:val="-3"/>
        </w:rPr>
        <w:t xml:space="preserve"> </w:t>
      </w:r>
      <w:r>
        <w:t>be</w:t>
      </w:r>
      <w:r w:rsidRPr="004D57A3">
        <w:rPr>
          <w:spacing w:val="-2"/>
        </w:rPr>
        <w:t xml:space="preserve"> </w:t>
      </w:r>
      <w:r>
        <w:t>discussed</w:t>
      </w:r>
      <w:r w:rsidRPr="004D57A3">
        <w:rPr>
          <w:spacing w:val="-2"/>
        </w:rPr>
        <w:t xml:space="preserve"> </w:t>
      </w:r>
      <w:r>
        <w:t>in</w:t>
      </w:r>
      <w:r w:rsidRPr="004D57A3">
        <w:rPr>
          <w:spacing w:val="-3"/>
        </w:rPr>
        <w:t xml:space="preserve"> </w:t>
      </w:r>
      <w:r>
        <w:t>a</w:t>
      </w:r>
      <w:r w:rsidRPr="004D57A3">
        <w:rPr>
          <w:spacing w:val="-2"/>
        </w:rPr>
        <w:t xml:space="preserve"> </w:t>
      </w:r>
      <w:r>
        <w:t>phone</w:t>
      </w:r>
      <w:r w:rsidRPr="004D57A3">
        <w:rPr>
          <w:spacing w:val="-3"/>
        </w:rPr>
        <w:t xml:space="preserve"> </w:t>
      </w:r>
      <w:r>
        <w:t>call</w:t>
      </w:r>
      <w:r w:rsidRPr="004D57A3">
        <w:rPr>
          <w:spacing w:val="-3"/>
        </w:rPr>
        <w:t xml:space="preserve"> </w:t>
      </w:r>
      <w:r>
        <w:t>or</w:t>
      </w:r>
      <w:r w:rsidRPr="004D57A3">
        <w:rPr>
          <w:spacing w:val="-5"/>
        </w:rPr>
        <w:t xml:space="preserve"> </w:t>
      </w:r>
      <w:r>
        <w:t>email to the Vero PM or on the weekly conference call</w:t>
      </w:r>
    </w:p>
    <w:p w:rsidR="005027C5" w:rsidRDefault="005027C5" w14:paraId="58A1D375" w14:textId="77777777">
      <w:pPr>
        <w:numPr>
          <w:ilvl w:val="0"/>
          <w:numId w:val="18"/>
        </w:numPr>
        <w:autoSpaceDE w:val="0"/>
        <w:autoSpaceDN w:val="0"/>
        <w:spacing w:before="40"/>
        <w:jc w:val="both"/>
      </w:pPr>
      <w:r>
        <w:t>If the incident is minor and can be easily resolved in the field by providing clarification to construction crews, if it requires immediate action to prevent an easily avoidable but serious environmental impact, or if time is needed to investigate</w:t>
      </w:r>
      <w:r>
        <w:rPr>
          <w:spacing w:val="-3"/>
        </w:rPr>
        <w:t xml:space="preserve"> </w:t>
      </w:r>
      <w:r>
        <w:t>a</w:t>
      </w:r>
      <w:r>
        <w:rPr>
          <w:spacing w:val="-3"/>
        </w:rPr>
        <w:t xml:space="preserve"> </w:t>
      </w:r>
      <w:r>
        <w:t>compliance</w:t>
      </w:r>
      <w:r>
        <w:rPr>
          <w:spacing w:val="-3"/>
        </w:rPr>
        <w:t xml:space="preserve"> </w:t>
      </w:r>
      <w:r>
        <w:t>incident</w:t>
      </w:r>
      <w:r>
        <w:rPr>
          <w:spacing w:val="-4"/>
        </w:rPr>
        <w:t xml:space="preserve"> </w:t>
      </w:r>
      <w:r>
        <w:t>further,</w:t>
      </w:r>
      <w:r>
        <w:rPr>
          <w:spacing w:val="-3"/>
        </w:rPr>
        <w:t xml:space="preserve"> </w:t>
      </w:r>
      <w:r>
        <w:t>the</w:t>
      </w:r>
      <w:r>
        <w:rPr>
          <w:spacing w:val="-4"/>
        </w:rPr>
        <w:t xml:space="preserve"> </w:t>
      </w:r>
      <w:r>
        <w:t>LEI will</w:t>
      </w:r>
      <w:r>
        <w:rPr>
          <w:spacing w:val="-6"/>
        </w:rPr>
        <w:t xml:space="preserve"> </w:t>
      </w:r>
      <w:r>
        <w:t xml:space="preserve">notify the CPUC PM, who may authorize a temporary hold. </w:t>
      </w:r>
    </w:p>
    <w:p w:rsidR="005027C5" w:rsidRDefault="005027C5" w14:paraId="533A0213" w14:textId="77777777">
      <w:pPr>
        <w:numPr>
          <w:ilvl w:val="0"/>
          <w:numId w:val="18"/>
        </w:numPr>
        <w:autoSpaceDE w:val="0"/>
        <w:autoSpaceDN w:val="0"/>
        <w:spacing w:before="40"/>
        <w:jc w:val="both"/>
      </w:pPr>
      <w:r>
        <w:t>Once</w:t>
      </w:r>
      <w:r>
        <w:rPr>
          <w:spacing w:val="-3"/>
        </w:rPr>
        <w:t xml:space="preserve"> </w:t>
      </w:r>
      <w:r>
        <w:t>the</w:t>
      </w:r>
      <w:r>
        <w:rPr>
          <w:spacing w:val="-6"/>
        </w:rPr>
        <w:t xml:space="preserve"> </w:t>
      </w:r>
      <w:r>
        <w:t>issue</w:t>
      </w:r>
      <w:r>
        <w:rPr>
          <w:spacing w:val="-3"/>
        </w:rPr>
        <w:t xml:space="preserve"> </w:t>
      </w:r>
      <w:r>
        <w:t>is</w:t>
      </w:r>
      <w:r>
        <w:rPr>
          <w:spacing w:val="-2"/>
        </w:rPr>
        <w:t xml:space="preserve"> </w:t>
      </w:r>
      <w:r>
        <w:t>resolved,</w:t>
      </w:r>
      <w:r>
        <w:rPr>
          <w:spacing w:val="-4"/>
        </w:rPr>
        <w:t xml:space="preserve"> </w:t>
      </w:r>
      <w:r>
        <w:t xml:space="preserve">the CPUC PM will verbally authorize the lift of the hold to Vero’s PM. If the issue is not fully resolved and may require further action or management discussions, the CPUC PM may issue a </w:t>
      </w:r>
      <w:bookmarkStart w:name="_Hlk101860358" w:id="171"/>
      <w:r>
        <w:t>stop-work order</w:t>
      </w:r>
      <w:bookmarkEnd w:id="171"/>
      <w:r>
        <w:t xml:space="preserve"> or initiate a stand-down</w:t>
      </w:r>
    </w:p>
    <w:p w:rsidR="005027C5" w:rsidRDefault="005027C5" w14:paraId="736E732F" w14:textId="77777777">
      <w:pPr>
        <w:numPr>
          <w:ilvl w:val="0"/>
          <w:numId w:val="18"/>
        </w:numPr>
        <w:autoSpaceDE w:val="0"/>
        <w:autoSpaceDN w:val="0"/>
        <w:spacing w:before="40"/>
        <w:jc w:val="both"/>
      </w:pPr>
      <w:r>
        <w:t xml:space="preserve">If while on-site Vero environmental monitors/PMs are unaware of the issue or are aware of an issue but do not act within a reasonable </w:t>
      </w:r>
      <w:proofErr w:type="gramStart"/>
      <w:r>
        <w:t>time period</w:t>
      </w:r>
      <w:proofErr w:type="gramEnd"/>
      <w:r>
        <w:t xml:space="preserve"> to resolve it, the CPUC PM may record the noncompliance in their reports. Level 1 incidents are generally “issued” in the site inspection form but may also be identified</w:t>
      </w:r>
      <w:r>
        <w:rPr>
          <w:spacing w:val="-4"/>
        </w:rPr>
        <w:t xml:space="preserve"> </w:t>
      </w:r>
      <w:r>
        <w:t>by</w:t>
      </w:r>
      <w:r>
        <w:rPr>
          <w:spacing w:val="-4"/>
        </w:rPr>
        <w:t xml:space="preserve"> </w:t>
      </w:r>
      <w:r>
        <w:t>compliance</w:t>
      </w:r>
      <w:r>
        <w:rPr>
          <w:spacing w:val="-5"/>
        </w:rPr>
        <w:t xml:space="preserve"> </w:t>
      </w:r>
      <w:r>
        <w:t>monitors</w:t>
      </w:r>
      <w:r>
        <w:rPr>
          <w:spacing w:val="-2"/>
        </w:rPr>
        <w:t xml:space="preserve"> </w:t>
      </w:r>
      <w:r>
        <w:t>during</w:t>
      </w:r>
      <w:r>
        <w:rPr>
          <w:spacing w:val="-4"/>
        </w:rPr>
        <w:t xml:space="preserve"> </w:t>
      </w:r>
      <w:r>
        <w:t>review</w:t>
      </w:r>
      <w:r>
        <w:rPr>
          <w:spacing w:val="-3"/>
        </w:rPr>
        <w:t xml:space="preserve"> </w:t>
      </w:r>
      <w:r>
        <w:t>of</w:t>
      </w:r>
      <w:r>
        <w:rPr>
          <w:spacing w:val="-3"/>
        </w:rPr>
        <w:t xml:space="preserve"> </w:t>
      </w:r>
      <w:r>
        <w:t>monitoring</w:t>
      </w:r>
      <w:r>
        <w:rPr>
          <w:spacing w:val="-4"/>
        </w:rPr>
        <w:t xml:space="preserve"> </w:t>
      </w:r>
      <w:r>
        <w:t>reports.</w:t>
      </w:r>
      <w:r>
        <w:rPr>
          <w:spacing w:val="-3"/>
        </w:rPr>
        <w:t xml:space="preserve"> </w:t>
      </w:r>
      <w:r>
        <w:t>Level</w:t>
      </w:r>
      <w:r>
        <w:rPr>
          <w:spacing w:val="-3"/>
        </w:rPr>
        <w:t xml:space="preserve"> </w:t>
      </w:r>
      <w:r>
        <w:t>2</w:t>
      </w:r>
      <w:r>
        <w:rPr>
          <w:spacing w:val="-4"/>
        </w:rPr>
        <w:t xml:space="preserve"> </w:t>
      </w:r>
      <w:r>
        <w:t>or</w:t>
      </w:r>
      <w:r>
        <w:rPr>
          <w:spacing w:val="-3"/>
        </w:rPr>
        <w:t xml:space="preserve"> </w:t>
      </w:r>
      <w:r>
        <w:t xml:space="preserve">3 incidents require consultation with the CPUC PM and are issued in separate formal reports to Vero </w:t>
      </w:r>
    </w:p>
    <w:p w:rsidR="005027C5" w:rsidRDefault="005027C5" w14:paraId="6F45BB92" w14:textId="77777777">
      <w:pPr>
        <w:numPr>
          <w:ilvl w:val="0"/>
          <w:numId w:val="19"/>
        </w:numPr>
        <w:autoSpaceDE w:val="0"/>
        <w:autoSpaceDN w:val="0"/>
        <w:spacing w:before="40"/>
        <w:jc w:val="both"/>
      </w:pPr>
      <w:r>
        <w:t>Vero should</w:t>
      </w:r>
      <w:r>
        <w:rPr>
          <w:spacing w:val="-3"/>
        </w:rPr>
        <w:t xml:space="preserve"> </w:t>
      </w:r>
      <w:r>
        <w:t>contact</w:t>
      </w:r>
      <w:r>
        <w:rPr>
          <w:spacing w:val="-3"/>
        </w:rPr>
        <w:t xml:space="preserve"> </w:t>
      </w:r>
      <w:r>
        <w:t>the</w:t>
      </w:r>
      <w:r>
        <w:rPr>
          <w:spacing w:val="-4"/>
        </w:rPr>
        <w:t xml:space="preserve"> </w:t>
      </w:r>
      <w:r>
        <w:t>CPUC</w:t>
      </w:r>
      <w:r>
        <w:rPr>
          <w:spacing w:val="-3"/>
        </w:rPr>
        <w:t xml:space="preserve"> </w:t>
      </w:r>
      <w:r>
        <w:t>PM</w:t>
      </w:r>
      <w:r>
        <w:rPr>
          <w:spacing w:val="-3"/>
        </w:rPr>
        <w:t xml:space="preserve"> </w:t>
      </w:r>
      <w:r>
        <w:t>immediately</w:t>
      </w:r>
      <w:r>
        <w:rPr>
          <w:spacing w:val="-4"/>
        </w:rPr>
        <w:t xml:space="preserve"> </w:t>
      </w:r>
      <w:r>
        <w:t>for</w:t>
      </w:r>
      <w:r>
        <w:rPr>
          <w:spacing w:val="-3"/>
        </w:rPr>
        <w:t xml:space="preserve"> </w:t>
      </w:r>
      <w:r>
        <w:t>serious</w:t>
      </w:r>
      <w:r>
        <w:rPr>
          <w:spacing w:val="-1"/>
        </w:rPr>
        <w:t xml:space="preserve"> </w:t>
      </w:r>
      <w:r>
        <w:t>noncompliance</w:t>
      </w:r>
      <w:r>
        <w:rPr>
          <w:spacing w:val="-4"/>
        </w:rPr>
        <w:t xml:space="preserve"> </w:t>
      </w:r>
      <w:r>
        <w:t>incidents</w:t>
      </w:r>
      <w:r>
        <w:rPr>
          <w:spacing w:val="-3"/>
        </w:rPr>
        <w:t xml:space="preserve"> </w:t>
      </w:r>
      <w:r>
        <w:t xml:space="preserve">and report minor noncompliance incidents via email and possibly a phone call. The CPUC PM will send an email notification to the Vero PM to ensure tracking of the incident. The CPUC will typically not issue a noncompliance notice for a minor or Level 1 self-reported incident. Noncompliance incident reporting is described in additional detail in Section </w:t>
      </w:r>
      <w:r>
        <w:rPr>
          <w:spacing w:val="-2"/>
        </w:rPr>
        <w:t>3.4.4</w:t>
      </w:r>
    </w:p>
    <w:p w:rsidR="005027C5" w:rsidRDefault="005027C5" w14:paraId="6139C6A6" w14:textId="77777777">
      <w:pPr>
        <w:numPr>
          <w:ilvl w:val="0"/>
          <w:numId w:val="19"/>
        </w:numPr>
        <w:autoSpaceDE w:val="0"/>
        <w:autoSpaceDN w:val="0"/>
        <w:spacing w:before="40"/>
        <w:jc w:val="both"/>
      </w:pPr>
      <w:r>
        <w:t>Following the initial discovery or report, the CPUC PM may request photographs, a written incident</w:t>
      </w:r>
      <w:r>
        <w:rPr>
          <w:spacing w:val="-4"/>
        </w:rPr>
        <w:t xml:space="preserve"> </w:t>
      </w:r>
      <w:r>
        <w:t>description,</w:t>
      </w:r>
      <w:r>
        <w:rPr>
          <w:spacing w:val="-4"/>
        </w:rPr>
        <w:t xml:space="preserve"> </w:t>
      </w:r>
      <w:r>
        <w:t>and</w:t>
      </w:r>
      <w:r>
        <w:rPr>
          <w:spacing w:val="-7"/>
        </w:rPr>
        <w:t xml:space="preserve"> </w:t>
      </w:r>
      <w:r>
        <w:t>other</w:t>
      </w:r>
      <w:r>
        <w:rPr>
          <w:spacing w:val="-4"/>
        </w:rPr>
        <w:t xml:space="preserve"> </w:t>
      </w:r>
      <w:r>
        <w:t>relevant</w:t>
      </w:r>
      <w:r>
        <w:rPr>
          <w:spacing w:val="-4"/>
        </w:rPr>
        <w:t xml:space="preserve"> </w:t>
      </w:r>
      <w:r>
        <w:t>information</w:t>
      </w:r>
      <w:r>
        <w:rPr>
          <w:spacing w:val="-4"/>
        </w:rPr>
        <w:t xml:space="preserve"> </w:t>
      </w:r>
      <w:r>
        <w:t>from</w:t>
      </w:r>
      <w:r>
        <w:rPr>
          <w:spacing w:val="-2"/>
        </w:rPr>
        <w:t xml:space="preserve"> </w:t>
      </w:r>
      <w:r>
        <w:t>Vero staff</w:t>
      </w:r>
      <w:r>
        <w:rPr>
          <w:spacing w:val="-3"/>
        </w:rPr>
        <w:t xml:space="preserve"> </w:t>
      </w:r>
      <w:r>
        <w:t>concerning</w:t>
      </w:r>
      <w:r>
        <w:rPr>
          <w:spacing w:val="-4"/>
        </w:rPr>
        <w:t xml:space="preserve"> </w:t>
      </w:r>
      <w:r>
        <w:t>the</w:t>
      </w:r>
      <w:r>
        <w:rPr>
          <w:spacing w:val="-3"/>
        </w:rPr>
        <w:t xml:space="preserve"> </w:t>
      </w:r>
      <w:r>
        <w:t>cause and potential resolution of the issue. The CPUC PM will direct Vero to submit the information via email or through a formal noncompliance report according to the incident severity. The CPUC PM may issue a follow-up noncompliance report from the CPUC for the same incident</w:t>
      </w:r>
    </w:p>
    <w:p w:rsidR="005027C5" w:rsidRDefault="005027C5" w14:paraId="0086BCD4" w14:textId="77777777">
      <w:pPr>
        <w:numPr>
          <w:ilvl w:val="0"/>
          <w:numId w:val="19"/>
        </w:numPr>
        <w:autoSpaceDE w:val="0"/>
        <w:autoSpaceDN w:val="0"/>
        <w:spacing w:before="40"/>
        <w:jc w:val="both"/>
      </w:pPr>
      <w:r>
        <w:t>All noncompliance incidents must be described and tracked in Vero’s monthly report to the CPUC PM. For serious noncompliance incidents,</w:t>
      </w:r>
      <w:r>
        <w:rPr>
          <w:spacing w:val="-2"/>
        </w:rPr>
        <w:t xml:space="preserve"> </w:t>
      </w:r>
      <w:r>
        <w:t>the</w:t>
      </w:r>
      <w:r>
        <w:rPr>
          <w:spacing w:val="-3"/>
        </w:rPr>
        <w:t xml:space="preserve"> </w:t>
      </w:r>
      <w:r>
        <w:t>CPUC</w:t>
      </w:r>
      <w:r>
        <w:rPr>
          <w:spacing w:val="-2"/>
        </w:rPr>
        <w:t xml:space="preserve"> </w:t>
      </w:r>
      <w:r>
        <w:t>PM</w:t>
      </w:r>
      <w:r>
        <w:rPr>
          <w:spacing w:val="-5"/>
        </w:rPr>
        <w:t xml:space="preserve"> </w:t>
      </w:r>
      <w:r>
        <w:t>may</w:t>
      </w:r>
      <w:r>
        <w:rPr>
          <w:spacing w:val="-4"/>
        </w:rPr>
        <w:t xml:space="preserve"> </w:t>
      </w:r>
      <w:r>
        <w:t>issue</w:t>
      </w:r>
      <w:r>
        <w:rPr>
          <w:spacing w:val="-2"/>
        </w:rPr>
        <w:t xml:space="preserve"> </w:t>
      </w:r>
      <w:r>
        <w:t>a</w:t>
      </w:r>
      <w:r>
        <w:rPr>
          <w:spacing w:val="-6"/>
        </w:rPr>
        <w:t xml:space="preserve"> </w:t>
      </w:r>
      <w:r>
        <w:t>stop-work</w:t>
      </w:r>
      <w:r>
        <w:rPr>
          <w:spacing w:val="-3"/>
        </w:rPr>
        <w:t xml:space="preserve"> </w:t>
      </w:r>
      <w:r>
        <w:t>order</w:t>
      </w:r>
      <w:r>
        <w:rPr>
          <w:spacing w:val="-3"/>
        </w:rPr>
        <w:t xml:space="preserve"> </w:t>
      </w:r>
      <w:r>
        <w:t>as</w:t>
      </w:r>
      <w:r>
        <w:rPr>
          <w:spacing w:val="-1"/>
        </w:rPr>
        <w:t xml:space="preserve"> </w:t>
      </w:r>
      <w:r>
        <w:t>described</w:t>
      </w:r>
      <w:r>
        <w:rPr>
          <w:spacing w:val="-2"/>
        </w:rPr>
        <w:t xml:space="preserve"> </w:t>
      </w:r>
      <w:r>
        <w:t>in</w:t>
      </w:r>
      <w:r>
        <w:rPr>
          <w:spacing w:val="-4"/>
        </w:rPr>
        <w:t xml:space="preserve"> </w:t>
      </w:r>
      <w:r>
        <w:t>Section</w:t>
      </w:r>
      <w:r>
        <w:rPr>
          <w:spacing w:val="-2"/>
        </w:rPr>
        <w:t xml:space="preserve"> </w:t>
      </w:r>
      <w:r>
        <w:t>3.4.3.</w:t>
      </w:r>
      <w:r>
        <w:rPr>
          <w:spacing w:val="-3"/>
        </w:rPr>
        <w:t xml:space="preserve"> </w:t>
      </w:r>
      <w:r>
        <w:t>Work</w:t>
      </w:r>
      <w:r>
        <w:rPr>
          <w:spacing w:val="-3"/>
        </w:rPr>
        <w:t xml:space="preserve"> </w:t>
      </w:r>
      <w:r>
        <w:t>will be suspended within the affected area until a resolution can be planned and the CPUC PM authorizes the resumption of construction activities in writing</w:t>
      </w:r>
    </w:p>
    <w:p w:rsidR="005027C5" w:rsidRDefault="005027C5" w14:paraId="4C06C16B" w14:textId="77777777">
      <w:pPr>
        <w:numPr>
          <w:ilvl w:val="0"/>
          <w:numId w:val="19"/>
        </w:numPr>
        <w:autoSpaceDE w:val="0"/>
        <w:autoSpaceDN w:val="0"/>
        <w:spacing w:before="40"/>
        <w:jc w:val="both"/>
      </w:pPr>
      <w:r>
        <w:t>A</w:t>
      </w:r>
      <w:r>
        <w:rPr>
          <w:spacing w:val="-6"/>
        </w:rPr>
        <w:t xml:space="preserve"> </w:t>
      </w:r>
      <w:bookmarkStart w:name="_Hlk101860489" w:id="172"/>
      <w:r>
        <w:t>stand-down</w:t>
      </w:r>
      <w:bookmarkEnd w:id="172"/>
      <w:r>
        <w:rPr>
          <w:spacing w:val="-4"/>
        </w:rPr>
        <w:t xml:space="preserve"> </w:t>
      </w:r>
      <w:r>
        <w:t>may</w:t>
      </w:r>
      <w:r>
        <w:rPr>
          <w:spacing w:val="-3"/>
        </w:rPr>
        <w:t xml:space="preserve"> </w:t>
      </w:r>
      <w:r>
        <w:t>be</w:t>
      </w:r>
      <w:r>
        <w:rPr>
          <w:spacing w:val="-3"/>
        </w:rPr>
        <w:t xml:space="preserve"> </w:t>
      </w:r>
      <w:r>
        <w:t>initiated</w:t>
      </w:r>
      <w:r>
        <w:rPr>
          <w:spacing w:val="-3"/>
        </w:rPr>
        <w:t xml:space="preserve"> </w:t>
      </w:r>
      <w:r>
        <w:t>by</w:t>
      </w:r>
      <w:r>
        <w:rPr>
          <w:spacing w:val="-3"/>
        </w:rPr>
        <w:t xml:space="preserve"> </w:t>
      </w:r>
      <w:r>
        <w:t>the</w:t>
      </w:r>
      <w:r>
        <w:rPr>
          <w:spacing w:val="-3"/>
        </w:rPr>
        <w:t xml:space="preserve"> </w:t>
      </w:r>
      <w:r>
        <w:t>CPUC</w:t>
      </w:r>
      <w:r>
        <w:rPr>
          <w:spacing w:val="-3"/>
        </w:rPr>
        <w:t xml:space="preserve"> </w:t>
      </w:r>
      <w:r>
        <w:t>PM,</w:t>
      </w:r>
      <w:r>
        <w:rPr>
          <w:spacing w:val="-4"/>
        </w:rPr>
        <w:t xml:space="preserve"> </w:t>
      </w:r>
      <w:r>
        <w:t>or</w:t>
      </w:r>
      <w:r>
        <w:rPr>
          <w:spacing w:val="-4"/>
        </w:rPr>
        <w:t xml:space="preserve"> </w:t>
      </w:r>
      <w:r>
        <w:t>Vero,</w:t>
      </w:r>
      <w:r>
        <w:rPr>
          <w:spacing w:val="-2"/>
        </w:rPr>
        <w:t xml:space="preserve"> </w:t>
      </w:r>
      <w:r>
        <w:t>as</w:t>
      </w:r>
      <w:r>
        <w:rPr>
          <w:spacing w:val="-2"/>
        </w:rPr>
        <w:t xml:space="preserve"> </w:t>
      </w:r>
      <w:r>
        <w:t>described</w:t>
      </w:r>
      <w:r>
        <w:rPr>
          <w:spacing w:val="-3"/>
        </w:rPr>
        <w:t xml:space="preserve"> </w:t>
      </w:r>
      <w:r>
        <w:t>in</w:t>
      </w:r>
      <w:r>
        <w:rPr>
          <w:spacing w:val="-2"/>
        </w:rPr>
        <w:t xml:space="preserve"> Section</w:t>
      </w:r>
      <w:r>
        <w:t xml:space="preserve"> 3.4.3.</w:t>
      </w:r>
      <w:r w:rsidRPr="00E4307D">
        <w:rPr>
          <w:spacing w:val="-3"/>
        </w:rPr>
        <w:t xml:space="preserve"> </w:t>
      </w:r>
      <w:r>
        <w:t>In</w:t>
      </w:r>
      <w:r w:rsidRPr="00E4307D">
        <w:rPr>
          <w:spacing w:val="-3"/>
        </w:rPr>
        <w:t xml:space="preserve"> </w:t>
      </w:r>
      <w:r>
        <w:t>this</w:t>
      </w:r>
      <w:r w:rsidRPr="00E4307D">
        <w:rPr>
          <w:spacing w:val="-1"/>
        </w:rPr>
        <w:t xml:space="preserve"> </w:t>
      </w:r>
      <w:r>
        <w:t>case,</w:t>
      </w:r>
      <w:r w:rsidRPr="00E4307D">
        <w:rPr>
          <w:spacing w:val="-2"/>
        </w:rPr>
        <w:t xml:space="preserve"> </w:t>
      </w:r>
      <w:r>
        <w:t>work</w:t>
      </w:r>
      <w:r w:rsidRPr="00E4307D">
        <w:rPr>
          <w:spacing w:val="-3"/>
        </w:rPr>
        <w:t xml:space="preserve"> </w:t>
      </w:r>
      <w:r>
        <w:t>will</w:t>
      </w:r>
      <w:r w:rsidRPr="00E4307D">
        <w:rPr>
          <w:spacing w:val="-3"/>
        </w:rPr>
        <w:t xml:space="preserve"> </w:t>
      </w:r>
      <w:r>
        <w:t>be</w:t>
      </w:r>
      <w:r w:rsidRPr="00E4307D">
        <w:rPr>
          <w:spacing w:val="-2"/>
        </w:rPr>
        <w:t xml:space="preserve"> </w:t>
      </w:r>
      <w:r>
        <w:t>halted</w:t>
      </w:r>
      <w:r w:rsidRPr="00E4307D">
        <w:rPr>
          <w:spacing w:val="-2"/>
        </w:rPr>
        <w:t xml:space="preserve"> </w:t>
      </w:r>
      <w:r>
        <w:t>temporarily</w:t>
      </w:r>
      <w:r w:rsidRPr="00E4307D">
        <w:rPr>
          <w:spacing w:val="-3"/>
        </w:rPr>
        <w:t xml:space="preserve"> </w:t>
      </w:r>
      <w:r>
        <w:t>to</w:t>
      </w:r>
      <w:r w:rsidRPr="00E4307D">
        <w:rPr>
          <w:spacing w:val="-2"/>
        </w:rPr>
        <w:t xml:space="preserve"> </w:t>
      </w:r>
      <w:r>
        <w:t>discuss</w:t>
      </w:r>
      <w:r w:rsidRPr="00E4307D">
        <w:rPr>
          <w:spacing w:val="-1"/>
        </w:rPr>
        <w:t xml:space="preserve"> </w:t>
      </w:r>
      <w:r>
        <w:t>a</w:t>
      </w:r>
      <w:r w:rsidRPr="00E4307D">
        <w:rPr>
          <w:spacing w:val="-3"/>
        </w:rPr>
        <w:t xml:space="preserve"> </w:t>
      </w:r>
      <w:r>
        <w:t>current</w:t>
      </w:r>
      <w:r w:rsidRPr="00E4307D">
        <w:rPr>
          <w:spacing w:val="-3"/>
        </w:rPr>
        <w:t xml:space="preserve"> </w:t>
      </w:r>
      <w:r>
        <w:t>compliance</w:t>
      </w:r>
      <w:r w:rsidRPr="00E4307D">
        <w:rPr>
          <w:spacing w:val="-2"/>
        </w:rPr>
        <w:t xml:space="preserve"> </w:t>
      </w:r>
      <w:r>
        <w:t>concern and/or re-align compliance activities as appropriate</w:t>
      </w:r>
    </w:p>
    <w:p w:rsidR="005027C5" w:rsidRDefault="005027C5" w14:paraId="3A370CC0" w14:textId="77777777">
      <w:pPr>
        <w:numPr>
          <w:ilvl w:val="0"/>
          <w:numId w:val="19"/>
        </w:numPr>
        <w:autoSpaceDE w:val="0"/>
        <w:autoSpaceDN w:val="0"/>
        <w:spacing w:before="40"/>
        <w:jc w:val="both"/>
      </w:pPr>
      <w:r>
        <w:t>Issues</w:t>
      </w:r>
      <w:r>
        <w:rPr>
          <w:spacing w:val="-2"/>
        </w:rPr>
        <w:t xml:space="preserve"> </w:t>
      </w:r>
      <w:r>
        <w:t>that</w:t>
      </w:r>
      <w:r>
        <w:rPr>
          <w:spacing w:val="-3"/>
        </w:rPr>
        <w:t xml:space="preserve"> </w:t>
      </w:r>
      <w:r>
        <w:t>are</w:t>
      </w:r>
      <w:r>
        <w:rPr>
          <w:spacing w:val="-2"/>
        </w:rPr>
        <w:t xml:space="preserve"> </w:t>
      </w:r>
      <w:r>
        <w:t>not</w:t>
      </w:r>
      <w:r>
        <w:rPr>
          <w:spacing w:val="-2"/>
        </w:rPr>
        <w:t xml:space="preserve"> </w:t>
      </w:r>
      <w:r>
        <w:t>resolved</w:t>
      </w:r>
      <w:r>
        <w:rPr>
          <w:spacing w:val="-2"/>
        </w:rPr>
        <w:t xml:space="preserve"> </w:t>
      </w:r>
      <w:r>
        <w:t>within</w:t>
      </w:r>
      <w:r>
        <w:rPr>
          <w:spacing w:val="-3"/>
        </w:rPr>
        <w:t xml:space="preserve"> </w:t>
      </w:r>
      <w:r>
        <w:t>the</w:t>
      </w:r>
      <w:r>
        <w:rPr>
          <w:spacing w:val="-2"/>
        </w:rPr>
        <w:t xml:space="preserve"> </w:t>
      </w:r>
      <w:r>
        <w:t>length</w:t>
      </w:r>
      <w:r>
        <w:rPr>
          <w:spacing w:val="-3"/>
        </w:rPr>
        <w:t xml:space="preserve"> </w:t>
      </w:r>
      <w:r>
        <w:t>of</w:t>
      </w:r>
      <w:r>
        <w:rPr>
          <w:spacing w:val="-2"/>
        </w:rPr>
        <w:t xml:space="preserve"> </w:t>
      </w:r>
      <w:r>
        <w:t>time</w:t>
      </w:r>
      <w:r>
        <w:rPr>
          <w:spacing w:val="-2"/>
        </w:rPr>
        <w:t xml:space="preserve"> </w:t>
      </w:r>
      <w:r>
        <w:t>agreed</w:t>
      </w:r>
      <w:r>
        <w:rPr>
          <w:spacing w:val="-3"/>
        </w:rPr>
        <w:t xml:space="preserve"> </w:t>
      </w:r>
      <w:r>
        <w:t>upon</w:t>
      </w:r>
      <w:r>
        <w:rPr>
          <w:spacing w:val="-3"/>
        </w:rPr>
        <w:t xml:space="preserve"> </w:t>
      </w:r>
      <w:r>
        <w:t>by</w:t>
      </w:r>
      <w:r>
        <w:rPr>
          <w:spacing w:val="-1"/>
        </w:rPr>
        <w:t xml:space="preserve"> </w:t>
      </w:r>
      <w:r>
        <w:t>Vero and</w:t>
      </w:r>
      <w:r>
        <w:rPr>
          <w:spacing w:val="-3"/>
        </w:rPr>
        <w:t xml:space="preserve"> </w:t>
      </w:r>
      <w:r>
        <w:t>the</w:t>
      </w:r>
      <w:r>
        <w:rPr>
          <w:spacing w:val="-2"/>
        </w:rPr>
        <w:t xml:space="preserve"> </w:t>
      </w:r>
      <w:r>
        <w:t>CPUC PM will be subject to further noncompliance notices and potential stop-work orders</w:t>
      </w:r>
    </w:p>
    <w:p w:rsidR="005027C5" w:rsidRDefault="005027C5" w14:paraId="6CF0EFBF" w14:textId="77777777">
      <w:pPr>
        <w:numPr>
          <w:ilvl w:val="0"/>
          <w:numId w:val="19"/>
        </w:numPr>
        <w:autoSpaceDE w:val="0"/>
        <w:autoSpaceDN w:val="0"/>
        <w:spacing w:before="40"/>
        <w:jc w:val="both"/>
      </w:pPr>
      <w:r>
        <w:t>Serious or emergency compliance incidents that occur on the weekend or after normal business</w:t>
      </w:r>
      <w:r>
        <w:rPr>
          <w:spacing w:val="-2"/>
        </w:rPr>
        <w:t xml:space="preserve"> </w:t>
      </w:r>
      <w:r>
        <w:t>hours</w:t>
      </w:r>
      <w:r>
        <w:rPr>
          <w:spacing w:val="-2"/>
        </w:rPr>
        <w:t xml:space="preserve"> </w:t>
      </w:r>
      <w:r>
        <w:t>(8:00 a.m.</w:t>
      </w:r>
      <w:r>
        <w:rPr>
          <w:spacing w:val="-2"/>
        </w:rPr>
        <w:t xml:space="preserve"> </w:t>
      </w:r>
      <w:r>
        <w:t>to</w:t>
      </w:r>
      <w:r>
        <w:rPr>
          <w:spacing w:val="-6"/>
        </w:rPr>
        <w:t xml:space="preserve"> </w:t>
      </w:r>
      <w:r>
        <w:t>5:00 p.m.)</w:t>
      </w:r>
      <w:r>
        <w:rPr>
          <w:spacing w:val="-4"/>
        </w:rPr>
        <w:t xml:space="preserve"> </w:t>
      </w:r>
      <w:r>
        <w:t>will</w:t>
      </w:r>
      <w:r>
        <w:rPr>
          <w:spacing w:val="-4"/>
        </w:rPr>
        <w:t xml:space="preserve"> </w:t>
      </w:r>
      <w:r>
        <w:t>be</w:t>
      </w:r>
      <w:r>
        <w:rPr>
          <w:spacing w:val="-3"/>
        </w:rPr>
        <w:t xml:space="preserve"> </w:t>
      </w:r>
      <w:r>
        <w:t>addressed</w:t>
      </w:r>
      <w:r>
        <w:rPr>
          <w:spacing w:val="-4"/>
        </w:rPr>
        <w:t xml:space="preserve"> </w:t>
      </w:r>
      <w:r>
        <w:t>by</w:t>
      </w:r>
      <w:r>
        <w:rPr>
          <w:spacing w:val="-4"/>
        </w:rPr>
        <w:t xml:space="preserve"> </w:t>
      </w:r>
      <w:r>
        <w:t>staff</w:t>
      </w:r>
      <w:r>
        <w:rPr>
          <w:spacing w:val="-6"/>
        </w:rPr>
        <w:t xml:space="preserve"> </w:t>
      </w:r>
      <w:r>
        <w:t>identified</w:t>
      </w:r>
      <w:r>
        <w:rPr>
          <w:spacing w:val="-4"/>
        </w:rPr>
        <w:t xml:space="preserve"> </w:t>
      </w:r>
      <w:r>
        <w:t>as</w:t>
      </w:r>
      <w:r>
        <w:rPr>
          <w:spacing w:val="-2"/>
        </w:rPr>
        <w:t xml:space="preserve"> </w:t>
      </w:r>
      <w:r>
        <w:t>emergency</w:t>
      </w:r>
      <w:r>
        <w:rPr>
          <w:spacing w:val="-4"/>
        </w:rPr>
        <w:t xml:space="preserve"> </w:t>
      </w:r>
      <w:r>
        <w:t>contacts</w:t>
      </w:r>
      <w:r>
        <w:rPr>
          <w:spacing w:val="-3"/>
        </w:rPr>
        <w:t xml:space="preserve"> </w:t>
      </w:r>
      <w:r>
        <w:t>on the Project Contact List (</w:t>
      </w:r>
      <w:r w:rsidRPr="00E4307D">
        <w:rPr>
          <w:b/>
          <w:bCs/>
        </w:rPr>
        <w:t>Attachment A</w:t>
      </w:r>
      <w:r>
        <w:t>)</w:t>
      </w:r>
    </w:p>
    <w:p w:rsidR="005027C5" w:rsidRDefault="005027C5" w14:paraId="722A75F5" w14:textId="77777777">
      <w:pPr>
        <w:numPr>
          <w:ilvl w:val="0"/>
          <w:numId w:val="19"/>
        </w:numPr>
        <w:autoSpaceDE w:val="0"/>
        <w:autoSpaceDN w:val="0"/>
        <w:spacing w:before="40"/>
        <w:jc w:val="both"/>
      </w:pPr>
      <w:r>
        <w:t>Permitting agencies may require notification if there is an incident that relates to an agency’s</w:t>
      </w:r>
      <w:r>
        <w:rPr>
          <w:spacing w:val="-2"/>
        </w:rPr>
        <w:t xml:space="preserve"> </w:t>
      </w:r>
      <w:r>
        <w:t>jurisdiction</w:t>
      </w:r>
      <w:r>
        <w:rPr>
          <w:spacing w:val="-4"/>
        </w:rPr>
        <w:t xml:space="preserve"> </w:t>
      </w:r>
      <w:r>
        <w:t>over</w:t>
      </w:r>
      <w:r>
        <w:rPr>
          <w:spacing w:val="-7"/>
        </w:rPr>
        <w:t xml:space="preserve"> </w:t>
      </w:r>
      <w:r>
        <w:t>the</w:t>
      </w:r>
      <w:r>
        <w:rPr>
          <w:spacing w:val="-4"/>
        </w:rPr>
        <w:t xml:space="preserve"> </w:t>
      </w:r>
      <w:r>
        <w:t>Project.</w:t>
      </w:r>
      <w:r>
        <w:rPr>
          <w:spacing w:val="-2"/>
        </w:rPr>
        <w:t xml:space="preserve"> </w:t>
      </w:r>
      <w:r>
        <w:t>Vero shall</w:t>
      </w:r>
      <w:r>
        <w:rPr>
          <w:spacing w:val="-3"/>
        </w:rPr>
        <w:t xml:space="preserve"> </w:t>
      </w:r>
      <w:r>
        <w:t>be</w:t>
      </w:r>
      <w:r>
        <w:rPr>
          <w:spacing w:val="-3"/>
        </w:rPr>
        <w:t xml:space="preserve"> </w:t>
      </w:r>
      <w:r>
        <w:t>responsible</w:t>
      </w:r>
      <w:r>
        <w:rPr>
          <w:spacing w:val="-3"/>
        </w:rPr>
        <w:t xml:space="preserve"> </w:t>
      </w:r>
      <w:r>
        <w:t>for</w:t>
      </w:r>
      <w:r>
        <w:rPr>
          <w:spacing w:val="-3"/>
        </w:rPr>
        <w:t xml:space="preserve"> </w:t>
      </w:r>
      <w:r>
        <w:t>notifications</w:t>
      </w:r>
      <w:r>
        <w:rPr>
          <w:spacing w:val="-3"/>
        </w:rPr>
        <w:t xml:space="preserve"> </w:t>
      </w:r>
      <w:r>
        <w:t>to permitting</w:t>
      </w:r>
      <w:r w:rsidRPr="004D57A3">
        <w:rPr>
          <w:spacing w:val="-5"/>
        </w:rPr>
        <w:t xml:space="preserve"> </w:t>
      </w:r>
      <w:r>
        <w:t>agencies</w:t>
      </w:r>
      <w:r w:rsidRPr="004D57A3">
        <w:rPr>
          <w:spacing w:val="-2"/>
        </w:rPr>
        <w:t xml:space="preserve"> </w:t>
      </w:r>
      <w:r>
        <w:t>and</w:t>
      </w:r>
      <w:r w:rsidRPr="004D57A3">
        <w:rPr>
          <w:spacing w:val="-4"/>
        </w:rPr>
        <w:t xml:space="preserve"> </w:t>
      </w:r>
      <w:r>
        <w:t>shall</w:t>
      </w:r>
      <w:r w:rsidRPr="004D57A3">
        <w:rPr>
          <w:spacing w:val="-4"/>
        </w:rPr>
        <w:t xml:space="preserve"> </w:t>
      </w:r>
      <w:r>
        <w:t>provide</w:t>
      </w:r>
      <w:r w:rsidRPr="004D57A3">
        <w:rPr>
          <w:spacing w:val="-3"/>
        </w:rPr>
        <w:t xml:space="preserve"> </w:t>
      </w:r>
      <w:r>
        <w:t>copies</w:t>
      </w:r>
      <w:r w:rsidRPr="004D57A3">
        <w:rPr>
          <w:spacing w:val="-2"/>
        </w:rPr>
        <w:t xml:space="preserve"> </w:t>
      </w:r>
      <w:r>
        <w:t>of</w:t>
      </w:r>
      <w:r w:rsidRPr="004D57A3">
        <w:rPr>
          <w:spacing w:val="-6"/>
        </w:rPr>
        <w:t xml:space="preserve"> </w:t>
      </w:r>
      <w:r>
        <w:t>official</w:t>
      </w:r>
      <w:r w:rsidRPr="004D57A3">
        <w:rPr>
          <w:spacing w:val="-3"/>
        </w:rPr>
        <w:t xml:space="preserve"> </w:t>
      </w:r>
      <w:r>
        <w:t>notifications</w:t>
      </w:r>
      <w:r w:rsidRPr="004D57A3">
        <w:rPr>
          <w:spacing w:val="-2"/>
        </w:rPr>
        <w:t xml:space="preserve"> </w:t>
      </w:r>
      <w:r>
        <w:t>and</w:t>
      </w:r>
      <w:r w:rsidRPr="004D57A3">
        <w:rPr>
          <w:spacing w:val="-4"/>
        </w:rPr>
        <w:t xml:space="preserve"> </w:t>
      </w:r>
      <w:r>
        <w:t>submittals</w:t>
      </w:r>
      <w:r w:rsidRPr="004D57A3">
        <w:rPr>
          <w:spacing w:val="-3"/>
        </w:rPr>
        <w:t xml:space="preserve"> </w:t>
      </w:r>
      <w:r>
        <w:t>sent</w:t>
      </w:r>
      <w:r w:rsidRPr="004D57A3">
        <w:rPr>
          <w:spacing w:val="-4"/>
        </w:rPr>
        <w:t xml:space="preserve"> </w:t>
      </w:r>
      <w:r>
        <w:t>to other agencies to the CPUC. If the CPUC finds that a notification to another agency is required, the CPUC may direct Vero to notify the other agency</w:t>
      </w:r>
    </w:p>
    <w:p w:rsidR="005027C5" w:rsidP="00170508" w:rsidRDefault="005027C5" w14:paraId="61FC36B5" w14:textId="77777777">
      <w:pPr>
        <w:spacing w:before="40"/>
      </w:pPr>
    </w:p>
    <w:p w:rsidR="005027C5" w:rsidRDefault="005027C5" w14:paraId="23CB9D97" w14:textId="77777777">
      <w:pPr>
        <w:pStyle w:val="Heading3"/>
        <w:widowControl/>
        <w:numPr>
          <w:ilvl w:val="2"/>
          <w:numId w:val="30"/>
        </w:numPr>
      </w:pPr>
      <w:bookmarkStart w:name="_bookmark38" w:id="173"/>
      <w:bookmarkStart w:name="_Toc101870438" w:id="174"/>
      <w:bookmarkEnd w:id="173"/>
      <w:r>
        <w:t>Construction</w:t>
      </w:r>
      <w:r>
        <w:rPr>
          <w:spacing w:val="-4"/>
        </w:rPr>
        <w:t xml:space="preserve"> </w:t>
      </w:r>
      <w:r>
        <w:t>Halts</w:t>
      </w:r>
      <w:r>
        <w:rPr>
          <w:spacing w:val="-3"/>
        </w:rPr>
        <w:t xml:space="preserve"> </w:t>
      </w:r>
      <w:r>
        <w:t>and</w:t>
      </w:r>
      <w:r>
        <w:rPr>
          <w:spacing w:val="2"/>
        </w:rPr>
        <w:t xml:space="preserve"> </w:t>
      </w:r>
      <w:r>
        <w:t>Stop</w:t>
      </w:r>
      <w:r>
        <w:rPr>
          <w:spacing w:val="-3"/>
        </w:rPr>
        <w:t>-</w:t>
      </w:r>
      <w:r>
        <w:t>Work</w:t>
      </w:r>
      <w:r>
        <w:rPr>
          <w:spacing w:val="-4"/>
        </w:rPr>
        <w:t xml:space="preserve"> </w:t>
      </w:r>
      <w:r>
        <w:rPr>
          <w:spacing w:val="-2"/>
        </w:rPr>
        <w:t>Orders</w:t>
      </w:r>
      <w:bookmarkEnd w:id="174"/>
    </w:p>
    <w:p w:rsidR="005027C5" w:rsidP="00170508" w:rsidRDefault="005027C5" w14:paraId="5569698B" w14:textId="77777777">
      <w:r>
        <w:t>Several scenarios may occur during Project construction for which the LEI may</w:t>
      </w:r>
      <w:r>
        <w:rPr>
          <w:spacing w:val="-4"/>
        </w:rPr>
        <w:t xml:space="preserve"> </w:t>
      </w:r>
      <w:r>
        <w:t>need</w:t>
      </w:r>
      <w:r>
        <w:rPr>
          <w:spacing w:val="-2"/>
        </w:rPr>
        <w:t xml:space="preserve"> </w:t>
      </w:r>
      <w:r>
        <w:t>to</w:t>
      </w:r>
      <w:r>
        <w:rPr>
          <w:spacing w:val="-6"/>
        </w:rPr>
        <w:t xml:space="preserve"> </w:t>
      </w:r>
      <w:r>
        <w:t>communicate</w:t>
      </w:r>
      <w:r>
        <w:rPr>
          <w:spacing w:val="-2"/>
        </w:rPr>
        <w:t xml:space="preserve"> </w:t>
      </w:r>
      <w:r>
        <w:t>immediately</w:t>
      </w:r>
      <w:r>
        <w:rPr>
          <w:spacing w:val="-3"/>
        </w:rPr>
        <w:t xml:space="preserve"> </w:t>
      </w:r>
      <w:r>
        <w:t>with</w:t>
      </w:r>
      <w:r>
        <w:rPr>
          <w:spacing w:val="-2"/>
        </w:rPr>
        <w:t xml:space="preserve"> </w:t>
      </w:r>
      <w:r>
        <w:t>field</w:t>
      </w:r>
      <w:r>
        <w:rPr>
          <w:spacing w:val="-5"/>
        </w:rPr>
        <w:t xml:space="preserve"> </w:t>
      </w:r>
      <w:r>
        <w:t>staff</w:t>
      </w:r>
      <w:r>
        <w:rPr>
          <w:spacing w:val="-3"/>
        </w:rPr>
        <w:t xml:space="preserve"> </w:t>
      </w:r>
      <w:r>
        <w:t>to</w:t>
      </w:r>
      <w:r>
        <w:rPr>
          <w:spacing w:val="-3"/>
        </w:rPr>
        <w:t xml:space="preserve"> </w:t>
      </w:r>
      <w:r>
        <w:t>halt</w:t>
      </w:r>
      <w:r>
        <w:rPr>
          <w:spacing w:val="-5"/>
        </w:rPr>
        <w:t xml:space="preserve"> </w:t>
      </w:r>
      <w:r>
        <w:t>construction</w:t>
      </w:r>
      <w:r>
        <w:rPr>
          <w:spacing w:val="-3"/>
        </w:rPr>
        <w:t xml:space="preserve"> </w:t>
      </w:r>
      <w:r>
        <w:t>activity (when</w:t>
      </w:r>
      <w:r>
        <w:rPr>
          <w:spacing w:val="-3"/>
        </w:rPr>
        <w:t xml:space="preserve"> </w:t>
      </w:r>
      <w:r>
        <w:t>it</w:t>
      </w:r>
      <w:r>
        <w:rPr>
          <w:spacing w:val="-3"/>
        </w:rPr>
        <w:t xml:space="preserve"> </w:t>
      </w:r>
      <w:r>
        <w:t>is</w:t>
      </w:r>
      <w:r>
        <w:rPr>
          <w:spacing w:val="-1"/>
        </w:rPr>
        <w:t xml:space="preserve"> </w:t>
      </w:r>
      <w:r>
        <w:t xml:space="preserve">safe to do so), including the following: </w:t>
      </w:r>
    </w:p>
    <w:p w:rsidR="005027C5" w:rsidRDefault="005027C5" w14:paraId="4802E278" w14:textId="46211790">
      <w:pPr>
        <w:numPr>
          <w:ilvl w:val="0"/>
          <w:numId w:val="20"/>
        </w:numPr>
        <w:autoSpaceDE w:val="0"/>
        <w:autoSpaceDN w:val="0"/>
        <w:spacing w:before="120"/>
        <w:jc w:val="both"/>
      </w:pPr>
      <w:r>
        <w:t xml:space="preserve">A </w:t>
      </w:r>
      <w:r>
        <w:rPr>
          <w:b/>
        </w:rPr>
        <w:t xml:space="preserve">temporary hold </w:t>
      </w:r>
      <w:r>
        <w:t>is a short-term (i.e., less than 8 hours) cessation of construction activities. This hold would be implemented in circumstances where a minor clarification of a mitigation measure or resolution of a minor issue by the field compliance crews is necessary to ensure environmental compliance where a resource is at risk, or where a serious environmental infraction could occur without immediate intervention. CPUC</w:t>
      </w:r>
      <w:r w:rsidR="00C24DF1">
        <w:t xml:space="preserve"> </w:t>
      </w:r>
      <w:r>
        <w:t>would consult</w:t>
      </w:r>
      <w:r>
        <w:rPr>
          <w:spacing w:val="-3"/>
        </w:rPr>
        <w:t xml:space="preserve"> </w:t>
      </w:r>
      <w:r>
        <w:t>with</w:t>
      </w:r>
      <w:r>
        <w:rPr>
          <w:spacing w:val="-2"/>
        </w:rPr>
        <w:t xml:space="preserve"> </w:t>
      </w:r>
      <w:r>
        <w:t>the</w:t>
      </w:r>
      <w:r>
        <w:rPr>
          <w:spacing w:val="-3"/>
        </w:rPr>
        <w:t xml:space="preserve"> </w:t>
      </w:r>
      <w:r>
        <w:t>CPUC</w:t>
      </w:r>
      <w:r>
        <w:rPr>
          <w:spacing w:val="-2"/>
        </w:rPr>
        <w:t xml:space="preserve"> </w:t>
      </w:r>
      <w:r>
        <w:t>PM</w:t>
      </w:r>
      <w:r>
        <w:rPr>
          <w:spacing w:val="-2"/>
        </w:rPr>
        <w:t xml:space="preserve"> </w:t>
      </w:r>
      <w:r>
        <w:t>in</w:t>
      </w:r>
      <w:r>
        <w:rPr>
          <w:spacing w:val="-3"/>
        </w:rPr>
        <w:t xml:space="preserve"> </w:t>
      </w:r>
      <w:r>
        <w:t>the</w:t>
      </w:r>
      <w:r>
        <w:rPr>
          <w:spacing w:val="-5"/>
        </w:rPr>
        <w:t xml:space="preserve"> </w:t>
      </w:r>
      <w:r>
        <w:t>case</w:t>
      </w:r>
      <w:r>
        <w:rPr>
          <w:spacing w:val="-2"/>
        </w:rPr>
        <w:t xml:space="preserve"> </w:t>
      </w:r>
      <w:r>
        <w:t>of</w:t>
      </w:r>
      <w:r>
        <w:rPr>
          <w:spacing w:val="-2"/>
        </w:rPr>
        <w:t xml:space="preserve"> </w:t>
      </w:r>
      <w:r>
        <w:t>a</w:t>
      </w:r>
      <w:r>
        <w:rPr>
          <w:spacing w:val="-2"/>
        </w:rPr>
        <w:t xml:space="preserve"> </w:t>
      </w:r>
      <w:r>
        <w:t>temporary</w:t>
      </w:r>
      <w:r>
        <w:rPr>
          <w:spacing w:val="-3"/>
        </w:rPr>
        <w:t xml:space="preserve"> </w:t>
      </w:r>
      <w:proofErr w:type="gramStart"/>
      <w:r>
        <w:t>hold,</w:t>
      </w:r>
      <w:r>
        <w:rPr>
          <w:spacing w:val="-2"/>
        </w:rPr>
        <w:t xml:space="preserve"> </w:t>
      </w:r>
      <w:r>
        <w:t>and</w:t>
      </w:r>
      <w:proofErr w:type="gramEnd"/>
      <w:r>
        <w:rPr>
          <w:spacing w:val="-3"/>
        </w:rPr>
        <w:t xml:space="preserve"> </w:t>
      </w:r>
      <w:r>
        <w:t>is</w:t>
      </w:r>
      <w:r>
        <w:rPr>
          <w:spacing w:val="-2"/>
        </w:rPr>
        <w:t xml:space="preserve"> </w:t>
      </w:r>
      <w:r>
        <w:t>authorized</w:t>
      </w:r>
      <w:r>
        <w:rPr>
          <w:spacing w:val="-2"/>
        </w:rPr>
        <w:t xml:space="preserve"> </w:t>
      </w:r>
      <w:r>
        <w:t>to</w:t>
      </w:r>
      <w:r>
        <w:rPr>
          <w:spacing w:val="-2"/>
        </w:rPr>
        <w:t xml:space="preserve"> </w:t>
      </w:r>
      <w:r>
        <w:t>end the hold with clear communication to the Vero environmental compliance lead and Vero FCA,</w:t>
      </w:r>
      <w:r>
        <w:rPr>
          <w:spacing w:val="-4"/>
        </w:rPr>
        <w:t xml:space="preserve"> </w:t>
      </w:r>
      <w:r>
        <w:t>if</w:t>
      </w:r>
      <w:r>
        <w:rPr>
          <w:spacing w:val="-1"/>
        </w:rPr>
        <w:t xml:space="preserve"> </w:t>
      </w:r>
      <w:r>
        <w:t>the</w:t>
      </w:r>
      <w:r>
        <w:rPr>
          <w:spacing w:val="-4"/>
        </w:rPr>
        <w:t xml:space="preserve"> </w:t>
      </w:r>
      <w:r>
        <w:t>monitor</w:t>
      </w:r>
      <w:r>
        <w:rPr>
          <w:spacing w:val="-5"/>
        </w:rPr>
        <w:t xml:space="preserve"> </w:t>
      </w:r>
      <w:r>
        <w:t>confirms that</w:t>
      </w:r>
      <w:r>
        <w:rPr>
          <w:spacing w:val="-5"/>
        </w:rPr>
        <w:t xml:space="preserve"> </w:t>
      </w:r>
      <w:r>
        <w:t>environmental</w:t>
      </w:r>
      <w:r>
        <w:rPr>
          <w:spacing w:val="-2"/>
        </w:rPr>
        <w:t xml:space="preserve"> </w:t>
      </w:r>
      <w:r>
        <w:t>compliance will</w:t>
      </w:r>
      <w:r>
        <w:rPr>
          <w:spacing w:val="-1"/>
        </w:rPr>
        <w:t xml:space="preserve"> </w:t>
      </w:r>
      <w:r>
        <w:t>be achieved.</w:t>
      </w:r>
      <w:r>
        <w:rPr>
          <w:spacing w:val="-1"/>
        </w:rPr>
        <w:t xml:space="preserve"> </w:t>
      </w:r>
      <w:r>
        <w:t>Depending</w:t>
      </w:r>
      <w:r>
        <w:rPr>
          <w:spacing w:val="-1"/>
        </w:rPr>
        <w:t xml:space="preserve"> </w:t>
      </w:r>
      <w:r>
        <w:t>on</w:t>
      </w:r>
      <w:r>
        <w:rPr>
          <w:spacing w:val="-1"/>
        </w:rPr>
        <w:t xml:space="preserve"> </w:t>
      </w:r>
      <w:r>
        <w:t>the issue, a temporary</w:t>
      </w:r>
      <w:r>
        <w:rPr>
          <w:spacing w:val="-1"/>
        </w:rPr>
        <w:t xml:space="preserve"> </w:t>
      </w:r>
      <w:r>
        <w:t>hold could</w:t>
      </w:r>
      <w:r>
        <w:rPr>
          <w:spacing w:val="-1"/>
        </w:rPr>
        <w:t xml:space="preserve"> </w:t>
      </w:r>
      <w:r>
        <w:t>transition to</w:t>
      </w:r>
      <w:r>
        <w:rPr>
          <w:spacing w:val="-3"/>
        </w:rPr>
        <w:t xml:space="preserve"> </w:t>
      </w:r>
      <w:r>
        <w:t>a</w:t>
      </w:r>
      <w:r>
        <w:rPr>
          <w:spacing w:val="-1"/>
        </w:rPr>
        <w:t xml:space="preserve"> </w:t>
      </w:r>
      <w:r>
        <w:t>stop-work order (below)</w:t>
      </w:r>
    </w:p>
    <w:p w:rsidR="005027C5" w:rsidRDefault="005027C5" w14:paraId="31B701CB" w14:textId="77777777">
      <w:pPr>
        <w:numPr>
          <w:ilvl w:val="0"/>
          <w:numId w:val="20"/>
        </w:numPr>
        <w:autoSpaceDE w:val="0"/>
        <w:autoSpaceDN w:val="0"/>
        <w:spacing w:before="40"/>
        <w:jc w:val="both"/>
      </w:pPr>
      <w:r>
        <w:t>In the event of a serious noncompliance or safety issue (e.g., take of a listed species; repeated, high-level noncompliance incidents concerning the same resource; or serious worker</w:t>
      </w:r>
      <w:r>
        <w:rPr>
          <w:spacing w:val="-2"/>
        </w:rPr>
        <w:t xml:space="preserve"> </w:t>
      </w:r>
      <w:r>
        <w:t>injury),</w:t>
      </w:r>
      <w:r>
        <w:rPr>
          <w:spacing w:val="-2"/>
        </w:rPr>
        <w:t xml:space="preserve"> </w:t>
      </w:r>
      <w:r>
        <w:t>the</w:t>
      </w:r>
      <w:r>
        <w:rPr>
          <w:spacing w:val="-5"/>
        </w:rPr>
        <w:t xml:space="preserve"> </w:t>
      </w:r>
      <w:r>
        <w:t>CPUC</w:t>
      </w:r>
      <w:r>
        <w:rPr>
          <w:spacing w:val="-2"/>
        </w:rPr>
        <w:t xml:space="preserve"> </w:t>
      </w:r>
      <w:r>
        <w:t>may</w:t>
      </w:r>
      <w:r>
        <w:rPr>
          <w:spacing w:val="-4"/>
        </w:rPr>
        <w:t xml:space="preserve"> </w:t>
      </w:r>
      <w:r>
        <w:t>elect</w:t>
      </w:r>
      <w:r>
        <w:rPr>
          <w:spacing w:val="-3"/>
        </w:rPr>
        <w:t xml:space="preserve"> </w:t>
      </w:r>
      <w:r>
        <w:t>to</w:t>
      </w:r>
      <w:r>
        <w:rPr>
          <w:spacing w:val="-3"/>
        </w:rPr>
        <w:t xml:space="preserve"> </w:t>
      </w:r>
      <w:r>
        <w:t>issue</w:t>
      </w:r>
      <w:r>
        <w:rPr>
          <w:spacing w:val="-2"/>
        </w:rPr>
        <w:t xml:space="preserve"> </w:t>
      </w:r>
      <w:r>
        <w:t>a</w:t>
      </w:r>
      <w:r>
        <w:rPr>
          <w:spacing w:val="-1"/>
        </w:rPr>
        <w:t xml:space="preserve"> </w:t>
      </w:r>
      <w:r>
        <w:rPr>
          <w:b/>
        </w:rPr>
        <w:t>stop-work</w:t>
      </w:r>
      <w:r>
        <w:rPr>
          <w:b/>
          <w:spacing w:val="-3"/>
        </w:rPr>
        <w:t xml:space="preserve"> </w:t>
      </w:r>
      <w:r>
        <w:rPr>
          <w:b/>
        </w:rPr>
        <w:t>order</w:t>
      </w:r>
      <w:r>
        <w:t>.</w:t>
      </w:r>
      <w:r>
        <w:rPr>
          <w:spacing w:val="-2"/>
        </w:rPr>
        <w:t xml:space="preserve"> </w:t>
      </w:r>
      <w:r>
        <w:t>The</w:t>
      </w:r>
      <w:r>
        <w:rPr>
          <w:spacing w:val="-2"/>
        </w:rPr>
        <w:t xml:space="preserve"> </w:t>
      </w:r>
      <w:r>
        <w:t>stop-work</w:t>
      </w:r>
      <w:r>
        <w:rPr>
          <w:spacing w:val="-3"/>
        </w:rPr>
        <w:t xml:space="preserve"> </w:t>
      </w:r>
      <w:r>
        <w:t>order</w:t>
      </w:r>
      <w:r>
        <w:rPr>
          <w:spacing w:val="-3"/>
        </w:rPr>
        <w:t xml:space="preserve"> </w:t>
      </w:r>
      <w:r>
        <w:t xml:space="preserve">would be issued in writing by the CPUC PM and may require work to stop on all or portions of the Project, or on certain construction activities, for </w:t>
      </w:r>
      <w:proofErr w:type="gramStart"/>
      <w:r>
        <w:t>a time period</w:t>
      </w:r>
      <w:proofErr w:type="gramEnd"/>
      <w:r>
        <w:t xml:space="preserve"> determined by the CPUC PM on a case-by-case basis. The stop-work</w:t>
      </w:r>
      <w:r>
        <w:rPr>
          <w:spacing w:val="-2"/>
        </w:rPr>
        <w:t xml:space="preserve"> </w:t>
      </w:r>
      <w:r>
        <w:t>order would also</w:t>
      </w:r>
      <w:r>
        <w:rPr>
          <w:spacing w:val="-1"/>
        </w:rPr>
        <w:t xml:space="preserve"> </w:t>
      </w:r>
      <w:r>
        <w:t>include a timeline for resolution of the situation and any potential recommendations from the CPUC. Resolution of the compliance issue would be communicated in writing by Vero to the CPUC PM, who would then issue an end to the stop-work order in writing. The applicant would be required to implement any temporary hold or stop-work order in a responsible manner to avoid hazards to public health and safety, as well as to environmental resources. Certain activities cannot be safely halted mid-course, and all work areas must be first safely secured for protection of humans and wildlife prior to complete cessation of work. Additionally, as appropriate, the applicant should address any serious safety issues by calling 9-1-1 immediately.</w:t>
      </w:r>
    </w:p>
    <w:p w:rsidR="005027C5" w:rsidRDefault="005027C5" w14:paraId="54CC874F" w14:textId="77777777">
      <w:pPr>
        <w:numPr>
          <w:ilvl w:val="0"/>
          <w:numId w:val="20"/>
        </w:numPr>
        <w:autoSpaceDE w:val="0"/>
        <w:autoSpaceDN w:val="0"/>
        <w:spacing w:before="40"/>
        <w:jc w:val="both"/>
      </w:pPr>
      <w:r>
        <w:t xml:space="preserve">Either the CPUC PM, or Vero, may initiate a construction </w:t>
      </w:r>
      <w:r>
        <w:rPr>
          <w:b/>
        </w:rPr>
        <w:t xml:space="preserve">stand-down </w:t>
      </w:r>
      <w:r>
        <w:t>to discuss resolution</w:t>
      </w:r>
      <w:r>
        <w:rPr>
          <w:spacing w:val="-3"/>
        </w:rPr>
        <w:t xml:space="preserve"> </w:t>
      </w:r>
      <w:r>
        <w:t>of</w:t>
      </w:r>
      <w:r>
        <w:rPr>
          <w:spacing w:val="-2"/>
        </w:rPr>
        <w:t xml:space="preserve"> </w:t>
      </w:r>
      <w:r>
        <w:t>a</w:t>
      </w:r>
      <w:r>
        <w:rPr>
          <w:spacing w:val="-2"/>
        </w:rPr>
        <w:t xml:space="preserve"> </w:t>
      </w:r>
      <w:r>
        <w:t>noncompliance</w:t>
      </w:r>
      <w:r>
        <w:rPr>
          <w:spacing w:val="-5"/>
        </w:rPr>
        <w:t xml:space="preserve"> </w:t>
      </w:r>
      <w:r>
        <w:t>or</w:t>
      </w:r>
      <w:r>
        <w:rPr>
          <w:spacing w:val="-2"/>
        </w:rPr>
        <w:t xml:space="preserve"> </w:t>
      </w:r>
      <w:r>
        <w:t>safety</w:t>
      </w:r>
      <w:r>
        <w:rPr>
          <w:spacing w:val="-3"/>
        </w:rPr>
        <w:t xml:space="preserve"> </w:t>
      </w:r>
      <w:r>
        <w:t>issue.</w:t>
      </w:r>
      <w:r>
        <w:rPr>
          <w:spacing w:val="-2"/>
        </w:rPr>
        <w:t xml:space="preserve"> </w:t>
      </w:r>
      <w:r>
        <w:t>A</w:t>
      </w:r>
      <w:r>
        <w:rPr>
          <w:spacing w:val="-3"/>
        </w:rPr>
        <w:t xml:space="preserve"> </w:t>
      </w:r>
      <w:r>
        <w:t>stand-down</w:t>
      </w:r>
      <w:r>
        <w:rPr>
          <w:spacing w:val="-3"/>
        </w:rPr>
        <w:t xml:space="preserve"> </w:t>
      </w:r>
      <w:r>
        <w:t>differs</w:t>
      </w:r>
      <w:r>
        <w:rPr>
          <w:spacing w:val="-1"/>
        </w:rPr>
        <w:t xml:space="preserve"> </w:t>
      </w:r>
      <w:r>
        <w:t>from</w:t>
      </w:r>
      <w:r>
        <w:rPr>
          <w:spacing w:val="-1"/>
        </w:rPr>
        <w:t xml:space="preserve"> </w:t>
      </w:r>
      <w:r>
        <w:t>a</w:t>
      </w:r>
      <w:r>
        <w:rPr>
          <w:spacing w:val="-6"/>
        </w:rPr>
        <w:t xml:space="preserve"> </w:t>
      </w:r>
      <w:r>
        <w:t>stop-work</w:t>
      </w:r>
      <w:r>
        <w:rPr>
          <w:spacing w:val="-3"/>
        </w:rPr>
        <w:t xml:space="preserve"> </w:t>
      </w:r>
      <w:r>
        <w:t xml:space="preserve">order in that the issue at hand would not immediately result in serious </w:t>
      </w:r>
      <w:proofErr w:type="gramStart"/>
      <w:r>
        <w:t>consequences, but</w:t>
      </w:r>
      <w:proofErr w:type="gramEnd"/>
      <w:r>
        <w:rPr>
          <w:spacing w:val="40"/>
        </w:rPr>
        <w:t xml:space="preserve"> </w:t>
      </w:r>
      <w:r>
        <w:t>requires an overall re-alignment of protocols or practices to ensure continued compliance</w:t>
      </w:r>
      <w:r>
        <w:rPr>
          <w:spacing w:val="40"/>
        </w:rPr>
        <w:t xml:space="preserve"> </w:t>
      </w:r>
      <w:r>
        <w:t>or safety. The stand-down could require work to stop on all, or a portion, of the Project for up to</w:t>
      </w:r>
      <w:r>
        <w:rPr>
          <w:spacing w:val="-1"/>
        </w:rPr>
        <w:t xml:space="preserve"> </w:t>
      </w:r>
      <w:r>
        <w:t>one</w:t>
      </w:r>
      <w:r>
        <w:rPr>
          <w:spacing w:val="-1"/>
        </w:rPr>
        <w:t xml:space="preserve"> </w:t>
      </w:r>
      <w:r>
        <w:t>full</w:t>
      </w:r>
      <w:r>
        <w:rPr>
          <w:spacing w:val="-1"/>
        </w:rPr>
        <w:t xml:space="preserve"> </w:t>
      </w:r>
      <w:r>
        <w:t>day,</w:t>
      </w:r>
      <w:r>
        <w:rPr>
          <w:spacing w:val="-1"/>
        </w:rPr>
        <w:t xml:space="preserve"> </w:t>
      </w:r>
      <w:r>
        <w:t>or until</w:t>
      </w:r>
      <w:r>
        <w:rPr>
          <w:spacing w:val="-3"/>
        </w:rPr>
        <w:t xml:space="preserve"> </w:t>
      </w:r>
      <w:r>
        <w:t>a</w:t>
      </w:r>
      <w:r>
        <w:rPr>
          <w:spacing w:val="-1"/>
        </w:rPr>
        <w:t xml:space="preserve"> </w:t>
      </w:r>
      <w:r>
        <w:t>process and</w:t>
      </w:r>
      <w:r>
        <w:rPr>
          <w:spacing w:val="-3"/>
        </w:rPr>
        <w:t xml:space="preserve"> </w:t>
      </w:r>
      <w:r>
        <w:t>schedule for</w:t>
      </w:r>
      <w:r>
        <w:rPr>
          <w:spacing w:val="-1"/>
        </w:rPr>
        <w:t xml:space="preserve"> </w:t>
      </w:r>
      <w:r>
        <w:t>resolution</w:t>
      </w:r>
      <w:r>
        <w:rPr>
          <w:spacing w:val="-1"/>
        </w:rPr>
        <w:t xml:space="preserve"> </w:t>
      </w:r>
      <w:r>
        <w:t>can</w:t>
      </w:r>
      <w:r>
        <w:rPr>
          <w:spacing w:val="-2"/>
        </w:rPr>
        <w:t xml:space="preserve"> </w:t>
      </w:r>
      <w:r>
        <w:t>be determined</w:t>
      </w:r>
      <w:r>
        <w:rPr>
          <w:spacing w:val="-1"/>
        </w:rPr>
        <w:t xml:space="preserve"> </w:t>
      </w:r>
      <w:r>
        <w:t>by</w:t>
      </w:r>
      <w:r>
        <w:rPr>
          <w:spacing w:val="-1"/>
        </w:rPr>
        <w:t xml:space="preserve"> </w:t>
      </w:r>
      <w:r>
        <w:t>CPUC staff and Vero. The purpose of the stand-down would be to give Vero the opportunity</w:t>
      </w:r>
      <w:r>
        <w:rPr>
          <w:spacing w:val="40"/>
        </w:rPr>
        <w:t xml:space="preserve"> </w:t>
      </w:r>
      <w:r>
        <w:t>to re-train construction personnel, confer with management staff to achieve resolution, and/or discuss an issue with the CPUC PM. As indicated, a stand-down can be a voluntary action by Vero and should be issued</w:t>
      </w:r>
      <w:r w:rsidRPr="004D57A3">
        <w:rPr>
          <w:spacing w:val="-1"/>
        </w:rPr>
        <w:t xml:space="preserve"> </w:t>
      </w:r>
      <w:r>
        <w:t>in writing (email</w:t>
      </w:r>
      <w:r w:rsidRPr="004D57A3">
        <w:rPr>
          <w:spacing w:val="-1"/>
        </w:rPr>
        <w:t xml:space="preserve"> </w:t>
      </w:r>
      <w:r>
        <w:t>is acceptable) with</w:t>
      </w:r>
      <w:r w:rsidRPr="004D57A3">
        <w:rPr>
          <w:spacing w:val="-1"/>
        </w:rPr>
        <w:t xml:space="preserve"> </w:t>
      </w:r>
      <w:r>
        <w:t>clear timelines</w:t>
      </w:r>
      <w:r w:rsidRPr="004D57A3">
        <w:rPr>
          <w:spacing w:val="-3"/>
        </w:rPr>
        <w:t xml:space="preserve"> </w:t>
      </w:r>
      <w:r>
        <w:t>and</w:t>
      </w:r>
      <w:r w:rsidRPr="004D57A3">
        <w:rPr>
          <w:spacing w:val="-5"/>
        </w:rPr>
        <w:t xml:space="preserve"> </w:t>
      </w:r>
      <w:r>
        <w:t>recommendations</w:t>
      </w:r>
      <w:r w:rsidRPr="004D57A3">
        <w:rPr>
          <w:spacing w:val="-2"/>
        </w:rPr>
        <w:t xml:space="preserve"> </w:t>
      </w:r>
      <w:r>
        <w:t>stated.</w:t>
      </w:r>
      <w:r w:rsidRPr="004D57A3">
        <w:rPr>
          <w:spacing w:val="-4"/>
        </w:rPr>
        <w:t xml:space="preserve"> </w:t>
      </w:r>
      <w:r>
        <w:t>Resolutions</w:t>
      </w:r>
      <w:r w:rsidRPr="004D57A3">
        <w:rPr>
          <w:spacing w:val="-3"/>
        </w:rPr>
        <w:t xml:space="preserve"> </w:t>
      </w:r>
      <w:r>
        <w:t>resulting</w:t>
      </w:r>
      <w:r w:rsidRPr="004D57A3">
        <w:rPr>
          <w:spacing w:val="-5"/>
        </w:rPr>
        <w:t xml:space="preserve"> </w:t>
      </w:r>
      <w:r>
        <w:t>from</w:t>
      </w:r>
      <w:r w:rsidRPr="004D57A3">
        <w:rPr>
          <w:spacing w:val="-3"/>
        </w:rPr>
        <w:t xml:space="preserve"> </w:t>
      </w:r>
      <w:r>
        <w:t>a</w:t>
      </w:r>
      <w:r w:rsidRPr="004D57A3">
        <w:rPr>
          <w:spacing w:val="-5"/>
        </w:rPr>
        <w:t xml:space="preserve"> </w:t>
      </w:r>
      <w:r>
        <w:t>stand-down</w:t>
      </w:r>
      <w:r w:rsidRPr="004D57A3">
        <w:rPr>
          <w:spacing w:val="-6"/>
        </w:rPr>
        <w:t xml:space="preserve"> </w:t>
      </w:r>
      <w:r>
        <w:t>should</w:t>
      </w:r>
      <w:r w:rsidRPr="004D57A3">
        <w:rPr>
          <w:spacing w:val="-5"/>
        </w:rPr>
        <w:t xml:space="preserve"> </w:t>
      </w:r>
      <w:r>
        <w:t>be submitted in writing to the CPUC PM. A stand-down initiated by Vero does not require approval by the CPUC to re-start work.</w:t>
      </w:r>
    </w:p>
    <w:p w:rsidR="005027C5" w:rsidP="00170508" w:rsidRDefault="005027C5" w14:paraId="456FD53D" w14:textId="77777777"/>
    <w:p w:rsidR="005027C5" w:rsidRDefault="005027C5" w14:paraId="6E546272" w14:textId="77777777">
      <w:pPr>
        <w:pStyle w:val="Heading3"/>
        <w:keepNext/>
        <w:widowControl/>
        <w:numPr>
          <w:ilvl w:val="2"/>
          <w:numId w:val="30"/>
        </w:numPr>
      </w:pPr>
      <w:bookmarkStart w:name="_bookmark39" w:id="175"/>
      <w:bookmarkStart w:name="_Toc101870439" w:id="176"/>
      <w:bookmarkEnd w:id="175"/>
      <w:r>
        <w:t>Noncompliance</w:t>
      </w:r>
      <w:r>
        <w:rPr>
          <w:spacing w:val="-5"/>
        </w:rPr>
        <w:t xml:space="preserve"> </w:t>
      </w:r>
      <w:r>
        <w:rPr>
          <w:spacing w:val="-2"/>
        </w:rPr>
        <w:t>Reporting</w:t>
      </w:r>
      <w:bookmarkEnd w:id="176"/>
    </w:p>
    <w:p w:rsidR="005027C5" w:rsidP="00170508" w:rsidRDefault="005027C5" w14:paraId="36518EB9" w14:textId="77777777">
      <w:r>
        <w:t>If Vero discovers a noncompliance incident of any magnitude, they must notify the CPUC PM of the</w:t>
      </w:r>
      <w:r>
        <w:rPr>
          <w:spacing w:val="-10"/>
        </w:rPr>
        <w:t xml:space="preserve"> </w:t>
      </w:r>
      <w:r>
        <w:t>incident</w:t>
      </w:r>
      <w:r>
        <w:rPr>
          <w:spacing w:val="-8"/>
        </w:rPr>
        <w:t xml:space="preserve"> </w:t>
      </w:r>
      <w:r>
        <w:t>(self-report).</w:t>
      </w:r>
      <w:r>
        <w:rPr>
          <w:spacing w:val="-10"/>
        </w:rPr>
        <w:t xml:space="preserve"> </w:t>
      </w:r>
      <w:r>
        <w:t>Noncompliance</w:t>
      </w:r>
      <w:r>
        <w:rPr>
          <w:spacing w:val="-7"/>
        </w:rPr>
        <w:t xml:space="preserve"> </w:t>
      </w:r>
      <w:r>
        <w:t>incidents</w:t>
      </w:r>
      <w:r>
        <w:rPr>
          <w:spacing w:val="-9"/>
        </w:rPr>
        <w:t xml:space="preserve"> </w:t>
      </w:r>
      <w:r>
        <w:t>may</w:t>
      </w:r>
      <w:r>
        <w:rPr>
          <w:spacing w:val="-11"/>
        </w:rPr>
        <w:t xml:space="preserve"> </w:t>
      </w:r>
      <w:r>
        <w:t>also</w:t>
      </w:r>
      <w:r>
        <w:rPr>
          <w:spacing w:val="-7"/>
        </w:rPr>
        <w:t xml:space="preserve"> </w:t>
      </w:r>
      <w:r>
        <w:t>be</w:t>
      </w:r>
      <w:r>
        <w:rPr>
          <w:spacing w:val="-10"/>
        </w:rPr>
        <w:t xml:space="preserve"> </w:t>
      </w:r>
      <w:r>
        <w:t>discovered</w:t>
      </w:r>
      <w:r>
        <w:rPr>
          <w:spacing w:val="-10"/>
        </w:rPr>
        <w:t xml:space="preserve"> </w:t>
      </w:r>
      <w:r>
        <w:t>by</w:t>
      </w:r>
      <w:r>
        <w:rPr>
          <w:spacing w:val="-9"/>
        </w:rPr>
        <w:t xml:space="preserve"> </w:t>
      </w:r>
      <w:r>
        <w:t>the</w:t>
      </w:r>
      <w:r>
        <w:rPr>
          <w:spacing w:val="-10"/>
        </w:rPr>
        <w:t xml:space="preserve"> </w:t>
      </w:r>
      <w:r>
        <w:t>CPUC and brought to the attention of Vero. For both self-reports and discoveries, the CPUC PM may request an email or a formal noncompliance incident report (</w:t>
      </w:r>
      <w:r w:rsidRPr="00D9320D">
        <w:rPr>
          <w:b/>
          <w:bCs/>
        </w:rPr>
        <w:t>Attachment C</w:t>
      </w:r>
      <w:r>
        <w:t xml:space="preserve">) from </w:t>
      </w:r>
      <w:r w:rsidRPr="00335343">
        <w:t>Vero,</w:t>
      </w:r>
      <w:r>
        <w:t xml:space="preserve"> either of which must include a description of the incident and corrective actions taken or proposed.</w:t>
      </w:r>
      <w:r>
        <w:rPr>
          <w:spacing w:val="-7"/>
        </w:rPr>
        <w:t xml:space="preserve"> </w:t>
      </w:r>
      <w:r>
        <w:t>Upon</w:t>
      </w:r>
      <w:r>
        <w:rPr>
          <w:spacing w:val="-6"/>
        </w:rPr>
        <w:t xml:space="preserve"> </w:t>
      </w:r>
      <w:r>
        <w:t>receipt</w:t>
      </w:r>
      <w:r>
        <w:rPr>
          <w:spacing w:val="-8"/>
        </w:rPr>
        <w:t xml:space="preserve"> </w:t>
      </w:r>
      <w:r>
        <w:t>of</w:t>
      </w:r>
      <w:r>
        <w:rPr>
          <w:spacing w:val="-7"/>
        </w:rPr>
        <w:t xml:space="preserve"> </w:t>
      </w:r>
      <w:r>
        <w:t>the</w:t>
      </w:r>
      <w:r>
        <w:rPr>
          <w:spacing w:val="-5"/>
        </w:rPr>
        <w:t xml:space="preserve"> </w:t>
      </w:r>
      <w:r>
        <w:t>noncompliance</w:t>
      </w:r>
      <w:r>
        <w:rPr>
          <w:spacing w:val="-7"/>
        </w:rPr>
        <w:t xml:space="preserve"> </w:t>
      </w:r>
      <w:r>
        <w:t>incident</w:t>
      </w:r>
      <w:r>
        <w:rPr>
          <w:spacing w:val="-6"/>
        </w:rPr>
        <w:t xml:space="preserve"> </w:t>
      </w:r>
      <w:r>
        <w:t>email</w:t>
      </w:r>
      <w:r>
        <w:rPr>
          <w:spacing w:val="-5"/>
        </w:rPr>
        <w:t xml:space="preserve"> </w:t>
      </w:r>
      <w:r>
        <w:t>or</w:t>
      </w:r>
      <w:r>
        <w:rPr>
          <w:spacing w:val="-7"/>
        </w:rPr>
        <w:t xml:space="preserve"> </w:t>
      </w:r>
      <w:r>
        <w:t>formal</w:t>
      </w:r>
      <w:r>
        <w:rPr>
          <w:spacing w:val="-7"/>
        </w:rPr>
        <w:t xml:space="preserve"> </w:t>
      </w:r>
      <w:r>
        <w:t>report,</w:t>
      </w:r>
      <w:r>
        <w:rPr>
          <w:spacing w:val="-5"/>
        </w:rPr>
        <w:t xml:space="preserve"> </w:t>
      </w:r>
      <w:r>
        <w:t>the</w:t>
      </w:r>
      <w:r>
        <w:rPr>
          <w:spacing w:val="-7"/>
        </w:rPr>
        <w:t xml:space="preserve"> </w:t>
      </w:r>
      <w:r>
        <w:t>CPUC PM</w:t>
      </w:r>
      <w:r>
        <w:rPr>
          <w:spacing w:val="-8"/>
        </w:rPr>
        <w:t xml:space="preserve"> </w:t>
      </w:r>
      <w:r>
        <w:t>will</w:t>
      </w:r>
      <w:r>
        <w:rPr>
          <w:spacing w:val="-8"/>
        </w:rPr>
        <w:t xml:space="preserve"> </w:t>
      </w:r>
      <w:r>
        <w:t>determine</w:t>
      </w:r>
      <w:r>
        <w:rPr>
          <w:spacing w:val="-7"/>
        </w:rPr>
        <w:t xml:space="preserve"> </w:t>
      </w:r>
      <w:r>
        <w:t>next</w:t>
      </w:r>
      <w:r>
        <w:rPr>
          <w:spacing w:val="-8"/>
        </w:rPr>
        <w:t xml:space="preserve"> </w:t>
      </w:r>
      <w:r>
        <w:t>steps</w:t>
      </w:r>
      <w:r>
        <w:rPr>
          <w:spacing w:val="-7"/>
        </w:rPr>
        <w:t xml:space="preserve"> </w:t>
      </w:r>
      <w:r>
        <w:t>for</w:t>
      </w:r>
      <w:r>
        <w:rPr>
          <w:spacing w:val="-7"/>
        </w:rPr>
        <w:t xml:space="preserve"> </w:t>
      </w:r>
      <w:r>
        <w:t>reporting</w:t>
      </w:r>
      <w:r>
        <w:rPr>
          <w:spacing w:val="-9"/>
        </w:rPr>
        <w:t xml:space="preserve"> </w:t>
      </w:r>
      <w:r>
        <w:t>and</w:t>
      </w:r>
      <w:r>
        <w:rPr>
          <w:spacing w:val="-8"/>
        </w:rPr>
        <w:t xml:space="preserve"> </w:t>
      </w:r>
      <w:r>
        <w:t>follow-up</w:t>
      </w:r>
      <w:r>
        <w:rPr>
          <w:spacing w:val="-8"/>
        </w:rPr>
        <w:t xml:space="preserve"> </w:t>
      </w:r>
      <w:r>
        <w:t>to</w:t>
      </w:r>
      <w:r>
        <w:rPr>
          <w:spacing w:val="-7"/>
        </w:rPr>
        <w:t xml:space="preserve"> </w:t>
      </w:r>
      <w:r>
        <w:t>reestablish</w:t>
      </w:r>
      <w:r>
        <w:rPr>
          <w:spacing w:val="-7"/>
        </w:rPr>
        <w:t xml:space="preserve"> </w:t>
      </w:r>
      <w:r>
        <w:t>compliance.</w:t>
      </w:r>
      <w:r>
        <w:rPr>
          <w:spacing w:val="-7"/>
        </w:rPr>
        <w:t xml:space="preserve"> </w:t>
      </w:r>
      <w:r>
        <w:t>The</w:t>
      </w:r>
      <w:r>
        <w:rPr>
          <w:spacing w:val="-7"/>
        </w:rPr>
        <w:t xml:space="preserve"> </w:t>
      </w:r>
      <w:r>
        <w:t>CPUC PM will assign the incident a noncompliance level and issue a noncompliance report to Vero. Vero must track all noncompliance incidents and document the incidents and implementation of corrective actions in their monthly reports (see Section 3.3.1 for reporting procedures).</w:t>
      </w:r>
    </w:p>
    <w:p w:rsidR="005027C5" w:rsidP="00170508" w:rsidRDefault="005027C5" w14:paraId="71DD2AD7" w14:textId="77777777"/>
    <w:p w:rsidR="005027C5" w:rsidRDefault="005027C5" w14:paraId="4CC17FED" w14:textId="77777777">
      <w:pPr>
        <w:pStyle w:val="Heading3"/>
        <w:widowControl/>
        <w:numPr>
          <w:ilvl w:val="2"/>
          <w:numId w:val="30"/>
        </w:numPr>
      </w:pPr>
      <w:bookmarkStart w:name="_bookmark40" w:id="177"/>
      <w:bookmarkStart w:name="_Toc101870440" w:id="178"/>
      <w:bookmarkEnd w:id="177"/>
      <w:r>
        <w:t>Public</w:t>
      </w:r>
      <w:r>
        <w:rPr>
          <w:spacing w:val="-4"/>
        </w:rPr>
        <w:t xml:space="preserve"> </w:t>
      </w:r>
      <w:r>
        <w:t>Complaints</w:t>
      </w:r>
      <w:bookmarkEnd w:id="178"/>
    </w:p>
    <w:p w:rsidR="005027C5" w:rsidP="00170508" w:rsidRDefault="005027C5" w14:paraId="365590D3" w14:textId="77777777">
      <w:r>
        <w:t>Mitigation Measure</w:t>
      </w:r>
      <w:r>
        <w:rPr>
          <w:spacing w:val="-6"/>
        </w:rPr>
        <w:t xml:space="preserve"> </w:t>
      </w:r>
      <w:r>
        <w:t>NV-5</w:t>
      </w:r>
      <w:r>
        <w:rPr>
          <w:spacing w:val="-3"/>
        </w:rPr>
        <w:t xml:space="preserve"> </w:t>
      </w:r>
      <w:r>
        <w:t>includes</w:t>
      </w:r>
      <w:r>
        <w:rPr>
          <w:spacing w:val="-3"/>
        </w:rPr>
        <w:t xml:space="preserve"> </w:t>
      </w:r>
      <w:r>
        <w:t>specific</w:t>
      </w:r>
      <w:r>
        <w:rPr>
          <w:spacing w:val="-1"/>
        </w:rPr>
        <w:t xml:space="preserve"> </w:t>
      </w:r>
      <w:r>
        <w:t>requirements</w:t>
      </w:r>
      <w:r>
        <w:rPr>
          <w:spacing w:val="-1"/>
        </w:rPr>
        <w:t xml:space="preserve"> </w:t>
      </w:r>
      <w:r>
        <w:t>for</w:t>
      </w:r>
      <w:r>
        <w:rPr>
          <w:spacing w:val="-3"/>
        </w:rPr>
        <w:t xml:space="preserve"> </w:t>
      </w:r>
      <w:r>
        <w:t>receiving and handling noise complaints from the public. Vero shall document and report all other complaints to CPUC.</w:t>
      </w:r>
    </w:p>
    <w:p w:rsidR="005027C5" w:rsidP="00170508" w:rsidRDefault="005027C5" w14:paraId="0BA1AD72" w14:textId="77777777"/>
    <w:p w:rsidR="005027C5" w:rsidP="00170508" w:rsidRDefault="005027C5" w14:paraId="5487AA22" w14:textId="77777777">
      <w:r>
        <w:t>Vero shall provide weekly summaries of public complaints, including how each complaint was addressed,</w:t>
      </w:r>
      <w:r>
        <w:rPr>
          <w:spacing w:val="-3"/>
        </w:rPr>
        <w:t xml:space="preserve"> </w:t>
      </w:r>
      <w:r>
        <w:t>within</w:t>
      </w:r>
      <w:r>
        <w:rPr>
          <w:spacing w:val="-3"/>
        </w:rPr>
        <w:t xml:space="preserve"> </w:t>
      </w:r>
      <w:r>
        <w:t>the</w:t>
      </w:r>
      <w:r>
        <w:rPr>
          <w:spacing w:val="-3"/>
        </w:rPr>
        <w:t xml:space="preserve"> </w:t>
      </w:r>
      <w:r>
        <w:t>Weekly</w:t>
      </w:r>
      <w:r>
        <w:rPr>
          <w:spacing w:val="-4"/>
        </w:rPr>
        <w:t xml:space="preserve"> </w:t>
      </w:r>
      <w:r>
        <w:t>Status</w:t>
      </w:r>
      <w:r>
        <w:rPr>
          <w:spacing w:val="-1"/>
        </w:rPr>
        <w:t xml:space="preserve"> </w:t>
      </w:r>
      <w:r>
        <w:t>Report.</w:t>
      </w:r>
      <w:r>
        <w:rPr>
          <w:spacing w:val="-5"/>
        </w:rPr>
        <w:t xml:space="preserve"> </w:t>
      </w:r>
      <w:r>
        <w:t>The</w:t>
      </w:r>
      <w:r>
        <w:rPr>
          <w:spacing w:val="-5"/>
        </w:rPr>
        <w:t xml:space="preserve"> </w:t>
      </w:r>
      <w:r>
        <w:t>CPUC</w:t>
      </w:r>
      <w:r>
        <w:rPr>
          <w:spacing w:val="-2"/>
        </w:rPr>
        <w:t xml:space="preserve"> </w:t>
      </w:r>
      <w:r>
        <w:t>PM</w:t>
      </w:r>
      <w:r>
        <w:rPr>
          <w:spacing w:val="-3"/>
        </w:rPr>
        <w:t xml:space="preserve"> </w:t>
      </w:r>
      <w:r>
        <w:t>will</w:t>
      </w:r>
      <w:r>
        <w:rPr>
          <w:spacing w:val="-3"/>
        </w:rPr>
        <w:t xml:space="preserve"> </w:t>
      </w:r>
      <w:r>
        <w:t>coordinate</w:t>
      </w:r>
      <w:r>
        <w:rPr>
          <w:spacing w:val="-2"/>
        </w:rPr>
        <w:t xml:space="preserve"> </w:t>
      </w:r>
      <w:r>
        <w:t>with</w:t>
      </w:r>
      <w:r>
        <w:rPr>
          <w:spacing w:val="-3"/>
        </w:rPr>
        <w:t xml:space="preserve"> </w:t>
      </w:r>
      <w:r>
        <w:t>Vero’s PM, who will work with Vero to determine the adequacy of corrective actions or additional measures to be implemented, as necessary.</w:t>
      </w:r>
    </w:p>
    <w:p w:rsidR="005027C5" w:rsidP="00170508" w:rsidRDefault="005027C5" w14:paraId="7396AB45" w14:textId="77777777"/>
    <w:p w:rsidR="005027C5" w:rsidP="00170508" w:rsidRDefault="005027C5" w14:paraId="76357CDC" w14:textId="77777777">
      <w:r>
        <w:t>Public</w:t>
      </w:r>
      <w:r>
        <w:rPr>
          <w:spacing w:val="-5"/>
        </w:rPr>
        <w:t xml:space="preserve"> </w:t>
      </w:r>
      <w:r>
        <w:t>complaints</w:t>
      </w:r>
      <w:r>
        <w:rPr>
          <w:spacing w:val="-3"/>
        </w:rPr>
        <w:t xml:space="preserve"> </w:t>
      </w:r>
      <w:r>
        <w:t>will</w:t>
      </w:r>
      <w:r>
        <w:rPr>
          <w:spacing w:val="-4"/>
        </w:rPr>
        <w:t xml:space="preserve"> </w:t>
      </w:r>
      <w:r>
        <w:t>not</w:t>
      </w:r>
      <w:r>
        <w:rPr>
          <w:spacing w:val="-6"/>
        </w:rPr>
        <w:t xml:space="preserve"> </w:t>
      </w:r>
      <w:r>
        <w:t>reflect</w:t>
      </w:r>
      <w:r>
        <w:rPr>
          <w:spacing w:val="-4"/>
        </w:rPr>
        <w:t xml:space="preserve"> </w:t>
      </w:r>
      <w:r>
        <w:t>negatively</w:t>
      </w:r>
      <w:r>
        <w:rPr>
          <w:spacing w:val="-4"/>
        </w:rPr>
        <w:t xml:space="preserve"> </w:t>
      </w:r>
      <w:r>
        <w:t>on</w:t>
      </w:r>
      <w:r>
        <w:rPr>
          <w:spacing w:val="-2"/>
        </w:rPr>
        <w:t xml:space="preserve"> </w:t>
      </w:r>
      <w:r>
        <w:t>Vero’s environmental</w:t>
      </w:r>
      <w:r>
        <w:rPr>
          <w:spacing w:val="-6"/>
        </w:rPr>
        <w:t xml:space="preserve"> </w:t>
      </w:r>
      <w:r>
        <w:t>compliance</w:t>
      </w:r>
      <w:r>
        <w:rPr>
          <w:spacing w:val="-3"/>
        </w:rPr>
        <w:t xml:space="preserve"> </w:t>
      </w:r>
      <w:r>
        <w:t>record</w:t>
      </w:r>
      <w:r>
        <w:rPr>
          <w:spacing w:val="-3"/>
        </w:rPr>
        <w:t xml:space="preserve"> </w:t>
      </w:r>
      <w:r>
        <w:t>unless</w:t>
      </w:r>
      <w:r>
        <w:rPr>
          <w:spacing w:val="-2"/>
        </w:rPr>
        <w:t xml:space="preserve"> </w:t>
      </w:r>
      <w:r>
        <w:t>a specific Project requirement, permit, or plan requirement was violated.</w:t>
      </w:r>
    </w:p>
    <w:p w:rsidR="005027C5" w:rsidP="00170508" w:rsidRDefault="005027C5" w14:paraId="7D03FB6E" w14:textId="77777777"/>
    <w:p w:rsidR="005027C5" w:rsidRDefault="005027C5" w14:paraId="1CD1A060" w14:textId="77777777">
      <w:pPr>
        <w:pStyle w:val="Heading3"/>
        <w:keepNext/>
        <w:widowControl/>
        <w:numPr>
          <w:ilvl w:val="2"/>
          <w:numId w:val="30"/>
        </w:numPr>
      </w:pPr>
      <w:bookmarkStart w:name="_Toc101870441" w:id="179"/>
      <w:r>
        <w:t>California Environmental Quality Act</w:t>
      </w:r>
      <w:r>
        <w:rPr>
          <w:spacing w:val="-4"/>
        </w:rPr>
        <w:t xml:space="preserve"> </w:t>
      </w:r>
      <w:r>
        <w:t>Citation</w:t>
      </w:r>
      <w:r>
        <w:rPr>
          <w:spacing w:val="-4"/>
        </w:rPr>
        <w:t xml:space="preserve"> </w:t>
      </w:r>
      <w:r>
        <w:rPr>
          <w:spacing w:val="-2"/>
        </w:rPr>
        <w:t>Program</w:t>
      </w:r>
      <w:bookmarkEnd w:id="179"/>
    </w:p>
    <w:p w:rsidR="005027C5" w:rsidP="00170508" w:rsidRDefault="005027C5" w14:paraId="31024EA1" w14:textId="77777777">
      <w:r>
        <w:t>Resolution</w:t>
      </w:r>
      <w:r>
        <w:rPr>
          <w:spacing w:val="-2"/>
        </w:rPr>
        <w:t xml:space="preserve"> </w:t>
      </w:r>
      <w:r>
        <w:t>E-4550</w:t>
      </w:r>
      <w:r>
        <w:rPr>
          <w:spacing w:val="-1"/>
        </w:rPr>
        <w:t xml:space="preserve"> </w:t>
      </w:r>
      <w:r>
        <w:t>(May</w:t>
      </w:r>
      <w:r>
        <w:rPr>
          <w:spacing w:val="-3"/>
        </w:rPr>
        <w:t xml:space="preserve"> </w:t>
      </w:r>
      <w:r>
        <w:t>9,</w:t>
      </w:r>
      <w:r>
        <w:rPr>
          <w:spacing w:val="-1"/>
        </w:rPr>
        <w:t xml:space="preserve"> </w:t>
      </w:r>
      <w:r>
        <w:t>2013)</w:t>
      </w:r>
      <w:r>
        <w:rPr>
          <w:rStyle w:val="FootnoteReference"/>
          <w:rFonts w:eastAsia="Calibri"/>
        </w:rPr>
        <w:footnoteReference w:id="5"/>
      </w:r>
      <w:r>
        <w:rPr>
          <w:spacing w:val="15"/>
          <w:position w:val="5"/>
          <w:sz w:val="14"/>
        </w:rPr>
        <w:t xml:space="preserve"> </w:t>
      </w:r>
      <w:r>
        <w:t>created</w:t>
      </w:r>
      <w:r>
        <w:rPr>
          <w:spacing w:val="-1"/>
        </w:rPr>
        <w:t xml:space="preserve"> </w:t>
      </w:r>
      <w:r>
        <w:t>the</w:t>
      </w:r>
      <w:r>
        <w:rPr>
          <w:spacing w:val="-1"/>
        </w:rPr>
        <w:t xml:space="preserve"> </w:t>
      </w:r>
      <w:r>
        <w:t>CEQA</w:t>
      </w:r>
      <w:r>
        <w:rPr>
          <w:spacing w:val="-5"/>
        </w:rPr>
        <w:t xml:space="preserve"> </w:t>
      </w:r>
      <w:r>
        <w:t>Citation</w:t>
      </w:r>
      <w:r>
        <w:rPr>
          <w:spacing w:val="-2"/>
        </w:rPr>
        <w:t xml:space="preserve"> </w:t>
      </w:r>
      <w:r>
        <w:t>Program that</w:t>
      </w:r>
      <w:r>
        <w:rPr>
          <w:spacing w:val="-2"/>
        </w:rPr>
        <w:t xml:space="preserve"> </w:t>
      </w:r>
      <w:r>
        <w:t>authorizes CPUC</w:t>
      </w:r>
      <w:r>
        <w:rPr>
          <w:spacing w:val="-1"/>
        </w:rPr>
        <w:t xml:space="preserve"> </w:t>
      </w:r>
      <w:r>
        <w:t>staff</w:t>
      </w:r>
      <w:r>
        <w:rPr>
          <w:spacing w:val="-1"/>
        </w:rPr>
        <w:t xml:space="preserve"> </w:t>
      </w:r>
      <w:r>
        <w:t>to fine public utilities for noncompliance with CPCNs. The program allows CPUC staff to draft and issue</w:t>
      </w:r>
      <w:r>
        <w:rPr>
          <w:spacing w:val="-3"/>
        </w:rPr>
        <w:t xml:space="preserve"> </w:t>
      </w:r>
      <w:r>
        <w:t>citations and levy</w:t>
      </w:r>
      <w:r>
        <w:rPr>
          <w:spacing w:val="-1"/>
        </w:rPr>
        <w:t xml:space="preserve"> </w:t>
      </w:r>
      <w:r>
        <w:t>fines for noncompliance with a CPCN.</w:t>
      </w:r>
      <w:r>
        <w:rPr>
          <w:spacing w:val="-3"/>
        </w:rPr>
        <w:t xml:space="preserve"> </w:t>
      </w:r>
      <w:r>
        <w:t>CPUC staff will</w:t>
      </w:r>
      <w:r>
        <w:rPr>
          <w:spacing w:val="-3"/>
        </w:rPr>
        <w:t xml:space="preserve"> </w:t>
      </w:r>
      <w:r>
        <w:t>determine whether a fine</w:t>
      </w:r>
      <w:r>
        <w:rPr>
          <w:spacing w:val="-3"/>
        </w:rPr>
        <w:t xml:space="preserve"> </w:t>
      </w:r>
      <w:r>
        <w:t>is</w:t>
      </w:r>
      <w:r>
        <w:rPr>
          <w:spacing w:val="-2"/>
        </w:rPr>
        <w:t xml:space="preserve"> </w:t>
      </w:r>
      <w:r>
        <w:t>appropriate</w:t>
      </w:r>
      <w:r>
        <w:rPr>
          <w:spacing w:val="-6"/>
        </w:rPr>
        <w:t xml:space="preserve"> </w:t>
      </w:r>
      <w:r>
        <w:t>for</w:t>
      </w:r>
      <w:r>
        <w:rPr>
          <w:spacing w:val="-3"/>
        </w:rPr>
        <w:t xml:space="preserve"> </w:t>
      </w:r>
      <w:r>
        <w:t>noncompliance</w:t>
      </w:r>
      <w:r>
        <w:rPr>
          <w:spacing w:val="-3"/>
        </w:rPr>
        <w:t xml:space="preserve"> </w:t>
      </w:r>
      <w:r>
        <w:t>events</w:t>
      </w:r>
      <w:r>
        <w:rPr>
          <w:spacing w:val="-5"/>
        </w:rPr>
        <w:t xml:space="preserve"> </w:t>
      </w:r>
      <w:r>
        <w:t>consistent</w:t>
      </w:r>
      <w:r>
        <w:rPr>
          <w:spacing w:val="-4"/>
        </w:rPr>
        <w:t xml:space="preserve"> </w:t>
      </w:r>
      <w:r>
        <w:t>with</w:t>
      </w:r>
      <w:r>
        <w:rPr>
          <w:spacing w:val="-4"/>
        </w:rPr>
        <w:t xml:space="preserve"> </w:t>
      </w:r>
      <w:r>
        <w:t>Resolution</w:t>
      </w:r>
      <w:r>
        <w:rPr>
          <w:spacing w:val="-4"/>
        </w:rPr>
        <w:t xml:space="preserve"> </w:t>
      </w:r>
      <w:r>
        <w:t>E-4550.</w:t>
      </w:r>
      <w:r>
        <w:rPr>
          <w:spacing w:val="-3"/>
        </w:rPr>
        <w:t xml:space="preserve"> </w:t>
      </w:r>
      <w:r>
        <w:t>Examples</w:t>
      </w:r>
      <w:r>
        <w:rPr>
          <w:spacing w:val="-2"/>
        </w:rPr>
        <w:t xml:space="preserve"> </w:t>
      </w:r>
      <w:r>
        <w:t>of</w:t>
      </w:r>
      <w:r>
        <w:rPr>
          <w:spacing w:val="-3"/>
        </w:rPr>
        <w:t xml:space="preserve"> </w:t>
      </w:r>
      <w:r>
        <w:t xml:space="preserve">noncompliant activities that may result in fines being issued by CPUC staff include but are not limited to the </w:t>
      </w:r>
      <w:r>
        <w:rPr>
          <w:spacing w:val="-2"/>
        </w:rPr>
        <w:t>following:</w:t>
      </w:r>
    </w:p>
    <w:p w:rsidR="005027C5" w:rsidRDefault="005027C5" w14:paraId="408F4277" w14:textId="77777777">
      <w:pPr>
        <w:numPr>
          <w:ilvl w:val="0"/>
          <w:numId w:val="21"/>
        </w:numPr>
        <w:autoSpaceDE w:val="0"/>
        <w:autoSpaceDN w:val="0"/>
        <w:spacing w:before="120"/>
        <w:jc w:val="both"/>
      </w:pPr>
      <w:r>
        <w:t>Continuing</w:t>
      </w:r>
      <w:r>
        <w:rPr>
          <w:spacing w:val="-6"/>
        </w:rPr>
        <w:t xml:space="preserve"> </w:t>
      </w:r>
      <w:r>
        <w:t>construction</w:t>
      </w:r>
      <w:r>
        <w:rPr>
          <w:spacing w:val="-6"/>
        </w:rPr>
        <w:t xml:space="preserve"> </w:t>
      </w:r>
      <w:r>
        <w:t>after</w:t>
      </w:r>
      <w:r>
        <w:rPr>
          <w:spacing w:val="-5"/>
        </w:rPr>
        <w:t xml:space="preserve"> </w:t>
      </w:r>
      <w:r>
        <w:t>an</w:t>
      </w:r>
      <w:r>
        <w:rPr>
          <w:spacing w:val="-7"/>
        </w:rPr>
        <w:t xml:space="preserve"> </w:t>
      </w:r>
      <w:r>
        <w:t>authorized</w:t>
      </w:r>
      <w:r>
        <w:rPr>
          <w:spacing w:val="-5"/>
        </w:rPr>
        <w:t xml:space="preserve"> </w:t>
      </w:r>
      <w:r>
        <w:t>staff</w:t>
      </w:r>
      <w:r>
        <w:rPr>
          <w:spacing w:val="-5"/>
        </w:rPr>
        <w:t xml:space="preserve"> </w:t>
      </w:r>
      <w:r>
        <w:t>person</w:t>
      </w:r>
      <w:r>
        <w:rPr>
          <w:spacing w:val="-6"/>
        </w:rPr>
        <w:t xml:space="preserve"> </w:t>
      </w:r>
      <w:r>
        <w:t>has</w:t>
      </w:r>
      <w:r>
        <w:rPr>
          <w:spacing w:val="-4"/>
        </w:rPr>
        <w:t xml:space="preserve"> </w:t>
      </w:r>
      <w:r>
        <w:t>required</w:t>
      </w:r>
      <w:r>
        <w:rPr>
          <w:spacing w:val="-8"/>
        </w:rPr>
        <w:t xml:space="preserve"> </w:t>
      </w:r>
      <w:r>
        <w:t>construction</w:t>
      </w:r>
      <w:r>
        <w:rPr>
          <w:spacing w:val="-6"/>
        </w:rPr>
        <w:t xml:space="preserve"> </w:t>
      </w:r>
      <w:r>
        <w:t>to</w:t>
      </w:r>
      <w:r>
        <w:rPr>
          <w:spacing w:val="-7"/>
        </w:rPr>
        <w:t xml:space="preserve"> </w:t>
      </w:r>
      <w:r>
        <w:rPr>
          <w:spacing w:val="-2"/>
        </w:rPr>
        <w:t>stop</w:t>
      </w:r>
    </w:p>
    <w:p w:rsidR="005027C5" w:rsidRDefault="005027C5" w14:paraId="52F5B01D" w14:textId="77777777">
      <w:pPr>
        <w:numPr>
          <w:ilvl w:val="0"/>
          <w:numId w:val="21"/>
        </w:numPr>
        <w:autoSpaceDE w:val="0"/>
        <w:autoSpaceDN w:val="0"/>
        <w:spacing w:before="40"/>
        <w:jc w:val="both"/>
      </w:pPr>
      <w:r>
        <w:t>Starting</w:t>
      </w:r>
      <w:r>
        <w:rPr>
          <w:spacing w:val="-5"/>
        </w:rPr>
        <w:t xml:space="preserve"> </w:t>
      </w:r>
      <w:r>
        <w:t>construction</w:t>
      </w:r>
      <w:r>
        <w:rPr>
          <w:spacing w:val="-4"/>
        </w:rPr>
        <w:t xml:space="preserve"> </w:t>
      </w:r>
      <w:r>
        <w:t>components</w:t>
      </w:r>
      <w:r>
        <w:rPr>
          <w:spacing w:val="-2"/>
        </w:rPr>
        <w:t xml:space="preserve"> </w:t>
      </w:r>
      <w:r>
        <w:t>that</w:t>
      </w:r>
      <w:r>
        <w:rPr>
          <w:spacing w:val="-7"/>
        </w:rPr>
        <w:t xml:space="preserve"> </w:t>
      </w:r>
      <w:r>
        <w:t>have</w:t>
      </w:r>
      <w:r>
        <w:rPr>
          <w:spacing w:val="-3"/>
        </w:rPr>
        <w:t xml:space="preserve"> </w:t>
      </w:r>
      <w:r>
        <w:t>not</w:t>
      </w:r>
      <w:r>
        <w:rPr>
          <w:spacing w:val="-3"/>
        </w:rPr>
        <w:t xml:space="preserve"> </w:t>
      </w:r>
      <w:r>
        <w:t>been</w:t>
      </w:r>
      <w:r>
        <w:rPr>
          <w:spacing w:val="-4"/>
        </w:rPr>
        <w:t xml:space="preserve"> </w:t>
      </w:r>
      <w:r>
        <w:t>approved</w:t>
      </w:r>
      <w:r>
        <w:rPr>
          <w:spacing w:val="-3"/>
        </w:rPr>
        <w:t xml:space="preserve"> </w:t>
      </w:r>
      <w:r>
        <w:t>through</w:t>
      </w:r>
      <w:r>
        <w:rPr>
          <w:spacing w:val="-3"/>
        </w:rPr>
        <w:t xml:space="preserve"> </w:t>
      </w:r>
      <w:r>
        <w:t>an</w:t>
      </w:r>
      <w:r>
        <w:rPr>
          <w:spacing w:val="-4"/>
        </w:rPr>
        <w:t xml:space="preserve"> </w:t>
      </w:r>
      <w:r>
        <w:t>NTP</w:t>
      </w:r>
      <w:r>
        <w:rPr>
          <w:spacing w:val="-4"/>
        </w:rPr>
        <w:t xml:space="preserve"> </w:t>
      </w:r>
      <w:r>
        <w:t>(see Section 3.2.2)</w:t>
      </w:r>
    </w:p>
    <w:p w:rsidR="005027C5" w:rsidRDefault="005027C5" w14:paraId="36721D0E" w14:textId="77777777">
      <w:pPr>
        <w:numPr>
          <w:ilvl w:val="0"/>
          <w:numId w:val="22"/>
        </w:numPr>
        <w:autoSpaceDE w:val="0"/>
        <w:autoSpaceDN w:val="0"/>
        <w:spacing w:before="40"/>
        <w:jc w:val="both"/>
      </w:pPr>
      <w:r>
        <w:t>Violating</w:t>
      </w:r>
      <w:r>
        <w:rPr>
          <w:spacing w:val="-4"/>
        </w:rPr>
        <w:t xml:space="preserve"> </w:t>
      </w:r>
      <w:r>
        <w:t>nest</w:t>
      </w:r>
      <w:r>
        <w:rPr>
          <w:spacing w:val="-4"/>
        </w:rPr>
        <w:t xml:space="preserve"> </w:t>
      </w:r>
      <w:r>
        <w:t>buffer</w:t>
      </w:r>
      <w:r>
        <w:rPr>
          <w:spacing w:val="-3"/>
        </w:rPr>
        <w:t xml:space="preserve"> </w:t>
      </w:r>
      <w:proofErr w:type="gramStart"/>
      <w:r>
        <w:rPr>
          <w:spacing w:val="-2"/>
        </w:rPr>
        <w:t>zones;</w:t>
      </w:r>
      <w:proofErr w:type="gramEnd"/>
    </w:p>
    <w:p w:rsidR="005027C5" w:rsidRDefault="005027C5" w14:paraId="52D177BA" w14:textId="77777777">
      <w:pPr>
        <w:numPr>
          <w:ilvl w:val="0"/>
          <w:numId w:val="22"/>
        </w:numPr>
        <w:autoSpaceDE w:val="0"/>
        <w:autoSpaceDN w:val="0"/>
        <w:spacing w:before="40"/>
        <w:jc w:val="both"/>
      </w:pPr>
      <w:r>
        <w:t>Encroachment</w:t>
      </w:r>
      <w:r>
        <w:rPr>
          <w:spacing w:val="-11"/>
        </w:rPr>
        <w:t xml:space="preserve"> </w:t>
      </w:r>
      <w:r>
        <w:t>into</w:t>
      </w:r>
      <w:r>
        <w:rPr>
          <w:spacing w:val="-6"/>
        </w:rPr>
        <w:t xml:space="preserve"> </w:t>
      </w:r>
      <w:r>
        <w:t>an</w:t>
      </w:r>
      <w:r>
        <w:rPr>
          <w:spacing w:val="-7"/>
        </w:rPr>
        <w:t xml:space="preserve"> </w:t>
      </w:r>
      <w:r>
        <w:t>exclusion</w:t>
      </w:r>
      <w:r>
        <w:rPr>
          <w:spacing w:val="-5"/>
        </w:rPr>
        <w:t xml:space="preserve"> </w:t>
      </w:r>
      <w:r>
        <w:t>zone</w:t>
      </w:r>
      <w:r>
        <w:rPr>
          <w:spacing w:val="-8"/>
        </w:rPr>
        <w:t xml:space="preserve"> </w:t>
      </w:r>
      <w:r>
        <w:t>or</w:t>
      </w:r>
      <w:r>
        <w:rPr>
          <w:spacing w:val="-5"/>
        </w:rPr>
        <w:t xml:space="preserve"> </w:t>
      </w:r>
      <w:r>
        <w:t>sensitive</w:t>
      </w:r>
      <w:r>
        <w:rPr>
          <w:spacing w:val="-5"/>
        </w:rPr>
        <w:t xml:space="preserve"> </w:t>
      </w:r>
      <w:r>
        <w:t>resource</w:t>
      </w:r>
      <w:r>
        <w:rPr>
          <w:spacing w:val="-5"/>
        </w:rPr>
        <w:t xml:space="preserve"> </w:t>
      </w:r>
      <w:r>
        <w:t>area</w:t>
      </w:r>
      <w:r>
        <w:rPr>
          <w:spacing w:val="-5"/>
        </w:rPr>
        <w:t xml:space="preserve"> </w:t>
      </w:r>
      <w:r>
        <w:t>designated</w:t>
      </w:r>
      <w:r>
        <w:rPr>
          <w:spacing w:val="-5"/>
        </w:rPr>
        <w:t xml:space="preserve"> </w:t>
      </w:r>
      <w:r>
        <w:t>for</w:t>
      </w:r>
      <w:r>
        <w:rPr>
          <w:spacing w:val="-4"/>
        </w:rPr>
        <w:t xml:space="preserve"> </w:t>
      </w:r>
      <w:r>
        <w:rPr>
          <w:spacing w:val="-2"/>
        </w:rPr>
        <w:t>avoidance</w:t>
      </w:r>
    </w:p>
    <w:p w:rsidR="005027C5" w:rsidRDefault="005027C5" w14:paraId="48EB0C03" w14:textId="77777777">
      <w:pPr>
        <w:numPr>
          <w:ilvl w:val="0"/>
          <w:numId w:val="22"/>
        </w:numPr>
        <w:autoSpaceDE w:val="0"/>
        <w:autoSpaceDN w:val="0"/>
        <w:spacing w:before="40"/>
        <w:jc w:val="both"/>
      </w:pPr>
      <w:r>
        <w:t>Grading,</w:t>
      </w:r>
      <w:r>
        <w:rPr>
          <w:spacing w:val="-3"/>
        </w:rPr>
        <w:t xml:space="preserve"> </w:t>
      </w:r>
      <w:r>
        <w:t>foundation,</w:t>
      </w:r>
      <w:r>
        <w:rPr>
          <w:spacing w:val="-4"/>
        </w:rPr>
        <w:t xml:space="preserve"> </w:t>
      </w:r>
      <w:r>
        <w:t>line</w:t>
      </w:r>
      <w:r>
        <w:rPr>
          <w:spacing w:val="-6"/>
        </w:rPr>
        <w:t xml:space="preserve"> </w:t>
      </w:r>
      <w:r>
        <w:t>work,</w:t>
      </w:r>
      <w:r>
        <w:rPr>
          <w:spacing w:val="-3"/>
        </w:rPr>
        <w:t xml:space="preserve"> </w:t>
      </w:r>
      <w:r>
        <w:t>or</w:t>
      </w:r>
      <w:r>
        <w:rPr>
          <w:spacing w:val="-4"/>
        </w:rPr>
        <w:t xml:space="preserve"> </w:t>
      </w:r>
      <w:r>
        <w:t>other</w:t>
      </w:r>
      <w:r>
        <w:rPr>
          <w:spacing w:val="-3"/>
        </w:rPr>
        <w:t xml:space="preserve"> </w:t>
      </w:r>
      <w:r>
        <w:t>ground</w:t>
      </w:r>
      <w:r>
        <w:rPr>
          <w:spacing w:val="-4"/>
        </w:rPr>
        <w:t xml:space="preserve"> </w:t>
      </w:r>
      <w:r>
        <w:t>disturbance</w:t>
      </w:r>
      <w:r>
        <w:rPr>
          <w:spacing w:val="-3"/>
        </w:rPr>
        <w:t xml:space="preserve"> </w:t>
      </w:r>
      <w:r>
        <w:t>without</w:t>
      </w:r>
      <w:r>
        <w:rPr>
          <w:spacing w:val="-3"/>
        </w:rPr>
        <w:t xml:space="preserve"> </w:t>
      </w:r>
      <w:r>
        <w:t>required</w:t>
      </w:r>
      <w:r>
        <w:rPr>
          <w:spacing w:val="-4"/>
        </w:rPr>
        <w:t xml:space="preserve"> </w:t>
      </w:r>
      <w:r>
        <w:t>biological pre-construction surveys or a biological monitor on site</w:t>
      </w:r>
    </w:p>
    <w:p w:rsidR="005027C5" w:rsidRDefault="005027C5" w14:paraId="7C38A913" w14:textId="77777777">
      <w:pPr>
        <w:numPr>
          <w:ilvl w:val="0"/>
          <w:numId w:val="22"/>
        </w:numPr>
        <w:autoSpaceDE w:val="0"/>
        <w:autoSpaceDN w:val="0"/>
        <w:spacing w:before="40"/>
        <w:jc w:val="both"/>
      </w:pPr>
      <w:r>
        <w:t>Use</w:t>
      </w:r>
      <w:r>
        <w:rPr>
          <w:spacing w:val="-5"/>
        </w:rPr>
        <w:t xml:space="preserve"> </w:t>
      </w:r>
      <w:r>
        <w:t>of</w:t>
      </w:r>
      <w:r>
        <w:rPr>
          <w:spacing w:val="-2"/>
        </w:rPr>
        <w:t xml:space="preserve"> </w:t>
      </w:r>
      <w:r>
        <w:t>new</w:t>
      </w:r>
      <w:r>
        <w:rPr>
          <w:spacing w:val="-3"/>
        </w:rPr>
        <w:t xml:space="preserve"> </w:t>
      </w:r>
      <w:r>
        <w:t>access</w:t>
      </w:r>
      <w:r>
        <w:rPr>
          <w:spacing w:val="-1"/>
        </w:rPr>
        <w:t xml:space="preserve"> </w:t>
      </w:r>
      <w:r>
        <w:t>roads,</w:t>
      </w:r>
      <w:r>
        <w:rPr>
          <w:spacing w:val="-5"/>
        </w:rPr>
        <w:t xml:space="preserve"> </w:t>
      </w:r>
      <w:r>
        <w:t>overland</w:t>
      </w:r>
      <w:r>
        <w:rPr>
          <w:spacing w:val="-3"/>
        </w:rPr>
        <w:t xml:space="preserve"> </w:t>
      </w:r>
      <w:r>
        <w:t>travel</w:t>
      </w:r>
      <w:r>
        <w:rPr>
          <w:spacing w:val="-2"/>
        </w:rPr>
        <w:t xml:space="preserve"> </w:t>
      </w:r>
      <w:r>
        <w:t>routes,</w:t>
      </w:r>
      <w:r>
        <w:rPr>
          <w:spacing w:val="-2"/>
        </w:rPr>
        <w:t xml:space="preserve"> </w:t>
      </w:r>
      <w:r>
        <w:t>staging</w:t>
      </w:r>
      <w:r>
        <w:rPr>
          <w:spacing w:val="-3"/>
        </w:rPr>
        <w:t xml:space="preserve"> </w:t>
      </w:r>
      <w:r>
        <w:t>areas,</w:t>
      </w:r>
      <w:r>
        <w:rPr>
          <w:spacing w:val="-5"/>
        </w:rPr>
        <w:t xml:space="preserve"> </w:t>
      </w:r>
      <w:r>
        <w:t>or</w:t>
      </w:r>
      <w:r>
        <w:rPr>
          <w:spacing w:val="-2"/>
        </w:rPr>
        <w:t xml:space="preserve"> </w:t>
      </w:r>
      <w:r>
        <w:t>extra</w:t>
      </w:r>
      <w:r>
        <w:rPr>
          <w:spacing w:val="-3"/>
        </w:rPr>
        <w:t xml:space="preserve"> </w:t>
      </w:r>
      <w:r>
        <w:t>workspaces</w:t>
      </w:r>
      <w:r>
        <w:rPr>
          <w:spacing w:val="-1"/>
        </w:rPr>
        <w:t xml:space="preserve"> </w:t>
      </w:r>
      <w:r>
        <w:t>that have not been approved</w:t>
      </w:r>
    </w:p>
    <w:p w:rsidR="005027C5" w:rsidRDefault="005027C5" w14:paraId="24BB43E0" w14:textId="77777777">
      <w:pPr>
        <w:numPr>
          <w:ilvl w:val="0"/>
          <w:numId w:val="22"/>
        </w:numPr>
        <w:autoSpaceDE w:val="0"/>
        <w:autoSpaceDN w:val="0"/>
        <w:spacing w:before="40"/>
        <w:jc w:val="both"/>
      </w:pPr>
      <w:r>
        <w:t>Failure</w:t>
      </w:r>
      <w:r>
        <w:rPr>
          <w:spacing w:val="-6"/>
        </w:rPr>
        <w:t xml:space="preserve"> </w:t>
      </w:r>
      <w:r>
        <w:t>to</w:t>
      </w:r>
      <w:r>
        <w:rPr>
          <w:spacing w:val="-3"/>
        </w:rPr>
        <w:t xml:space="preserve"> </w:t>
      </w:r>
      <w:r>
        <w:t>properly</w:t>
      </w:r>
      <w:r>
        <w:rPr>
          <w:spacing w:val="-6"/>
        </w:rPr>
        <w:t xml:space="preserve"> </w:t>
      </w:r>
      <w:r>
        <w:t>maintain</w:t>
      </w:r>
      <w:r>
        <w:rPr>
          <w:spacing w:val="-4"/>
        </w:rPr>
        <w:t xml:space="preserve"> </w:t>
      </w:r>
      <w:r>
        <w:t>an</w:t>
      </w:r>
      <w:r>
        <w:rPr>
          <w:spacing w:val="-5"/>
        </w:rPr>
        <w:t xml:space="preserve"> </w:t>
      </w:r>
      <w:r>
        <w:t>erosion</w:t>
      </w:r>
      <w:r>
        <w:rPr>
          <w:spacing w:val="-4"/>
        </w:rPr>
        <w:t xml:space="preserve"> </w:t>
      </w:r>
      <w:r>
        <w:t>or</w:t>
      </w:r>
      <w:r>
        <w:rPr>
          <w:spacing w:val="-4"/>
        </w:rPr>
        <w:t xml:space="preserve"> </w:t>
      </w:r>
      <w:r>
        <w:t>sediment</w:t>
      </w:r>
      <w:r>
        <w:rPr>
          <w:spacing w:val="-4"/>
        </w:rPr>
        <w:t xml:space="preserve"> </w:t>
      </w:r>
      <w:r>
        <w:t>control</w:t>
      </w:r>
      <w:r>
        <w:rPr>
          <w:spacing w:val="-3"/>
        </w:rPr>
        <w:t xml:space="preserve"> </w:t>
      </w:r>
      <w:r>
        <w:rPr>
          <w:spacing w:val="-2"/>
        </w:rPr>
        <w:t>structure</w:t>
      </w:r>
    </w:p>
    <w:p w:rsidR="005027C5" w:rsidRDefault="005027C5" w14:paraId="3F27B986" w14:textId="77777777">
      <w:pPr>
        <w:numPr>
          <w:ilvl w:val="0"/>
          <w:numId w:val="22"/>
        </w:numPr>
        <w:autoSpaceDE w:val="0"/>
        <w:autoSpaceDN w:val="0"/>
        <w:spacing w:before="40"/>
        <w:jc w:val="both"/>
      </w:pPr>
      <w:r>
        <w:t>Working</w:t>
      </w:r>
      <w:r>
        <w:rPr>
          <w:spacing w:val="-7"/>
        </w:rPr>
        <w:t xml:space="preserve"> </w:t>
      </w:r>
      <w:r>
        <w:t>outside</w:t>
      </w:r>
      <w:r>
        <w:rPr>
          <w:spacing w:val="-4"/>
        </w:rPr>
        <w:t xml:space="preserve"> </w:t>
      </w:r>
      <w:r>
        <w:t>of</w:t>
      </w:r>
      <w:r>
        <w:rPr>
          <w:spacing w:val="-4"/>
        </w:rPr>
        <w:t xml:space="preserve"> </w:t>
      </w:r>
      <w:r>
        <w:t>approved</w:t>
      </w:r>
      <w:r>
        <w:rPr>
          <w:spacing w:val="-4"/>
        </w:rPr>
        <w:t xml:space="preserve"> </w:t>
      </w:r>
      <w:r>
        <w:t>work</w:t>
      </w:r>
      <w:r>
        <w:rPr>
          <w:spacing w:val="-5"/>
        </w:rPr>
        <w:t xml:space="preserve"> </w:t>
      </w:r>
      <w:r>
        <w:t>hours</w:t>
      </w:r>
    </w:p>
    <w:p w:rsidR="005027C5" w:rsidRDefault="005027C5" w14:paraId="720518A7" w14:textId="77777777">
      <w:pPr>
        <w:numPr>
          <w:ilvl w:val="0"/>
          <w:numId w:val="22"/>
        </w:numPr>
        <w:autoSpaceDE w:val="0"/>
        <w:autoSpaceDN w:val="0"/>
        <w:spacing w:before="40"/>
        <w:jc w:val="both"/>
      </w:pPr>
      <w:r>
        <w:t>Project</w:t>
      </w:r>
      <w:r>
        <w:rPr>
          <w:spacing w:val="-6"/>
        </w:rPr>
        <w:t xml:space="preserve"> </w:t>
      </w:r>
      <w:r>
        <w:t>personnel</w:t>
      </w:r>
      <w:r>
        <w:rPr>
          <w:spacing w:val="-6"/>
        </w:rPr>
        <w:t xml:space="preserve"> </w:t>
      </w:r>
      <w:r>
        <w:t>working</w:t>
      </w:r>
      <w:r>
        <w:rPr>
          <w:spacing w:val="-6"/>
        </w:rPr>
        <w:t xml:space="preserve"> </w:t>
      </w:r>
      <w:r>
        <w:t>without</w:t>
      </w:r>
      <w:r>
        <w:rPr>
          <w:spacing w:val="-5"/>
        </w:rPr>
        <w:t xml:space="preserve"> </w:t>
      </w:r>
      <w:r>
        <w:rPr>
          <w:spacing w:val="-2"/>
        </w:rPr>
        <w:t>training</w:t>
      </w:r>
    </w:p>
    <w:p w:rsidR="005027C5" w:rsidP="00170508" w:rsidRDefault="005027C5" w14:paraId="488FA9BE" w14:textId="77777777"/>
    <w:p w:rsidR="005027C5" w:rsidRDefault="005027C5" w14:paraId="4A6FA73A" w14:textId="77777777">
      <w:pPr>
        <w:pStyle w:val="Heading2"/>
        <w:widowControl/>
        <w:numPr>
          <w:ilvl w:val="1"/>
          <w:numId w:val="30"/>
        </w:numPr>
      </w:pPr>
      <w:bookmarkStart w:name="_bookmark41" w:id="180"/>
      <w:bookmarkStart w:name="_Toc101870442" w:id="181"/>
      <w:bookmarkStart w:name="_Toc101870484" w:id="182"/>
      <w:bookmarkEnd w:id="180"/>
      <w:r>
        <w:t>Minor</w:t>
      </w:r>
      <w:r>
        <w:rPr>
          <w:spacing w:val="-5"/>
        </w:rPr>
        <w:t xml:space="preserve"> </w:t>
      </w:r>
      <w:r>
        <w:t>Project</w:t>
      </w:r>
      <w:r>
        <w:rPr>
          <w:spacing w:val="-4"/>
        </w:rPr>
        <w:t xml:space="preserve"> </w:t>
      </w:r>
      <w:r>
        <w:rPr>
          <w:spacing w:val="-2"/>
        </w:rPr>
        <w:t>Refinements</w:t>
      </w:r>
      <w:bookmarkEnd w:id="181"/>
      <w:bookmarkEnd w:id="182"/>
    </w:p>
    <w:p w:rsidR="005027C5" w:rsidP="00170508" w:rsidRDefault="005027C5" w14:paraId="386F47AB" w14:textId="77777777">
      <w:r>
        <w:t>This</w:t>
      </w:r>
      <w:r>
        <w:rPr>
          <w:spacing w:val="-4"/>
        </w:rPr>
        <w:t xml:space="preserve"> </w:t>
      </w:r>
      <w:r>
        <w:t>section</w:t>
      </w:r>
      <w:r>
        <w:rPr>
          <w:spacing w:val="-3"/>
        </w:rPr>
        <w:t xml:space="preserve"> </w:t>
      </w:r>
      <w:r>
        <w:t>describes</w:t>
      </w:r>
      <w:r>
        <w:rPr>
          <w:spacing w:val="-1"/>
        </w:rPr>
        <w:t xml:space="preserve"> </w:t>
      </w:r>
      <w:r>
        <w:t>the</w:t>
      </w:r>
      <w:r>
        <w:rPr>
          <w:spacing w:val="-4"/>
        </w:rPr>
        <w:t xml:space="preserve"> </w:t>
      </w:r>
      <w:r>
        <w:t>CPUC</w:t>
      </w:r>
      <w:r>
        <w:rPr>
          <w:spacing w:val="-1"/>
        </w:rPr>
        <w:t xml:space="preserve"> </w:t>
      </w:r>
      <w:r>
        <w:t>process</w:t>
      </w:r>
      <w:r>
        <w:rPr>
          <w:spacing w:val="-1"/>
        </w:rPr>
        <w:t xml:space="preserve"> </w:t>
      </w:r>
      <w:r>
        <w:t>for</w:t>
      </w:r>
      <w:r>
        <w:rPr>
          <w:spacing w:val="-3"/>
        </w:rPr>
        <w:t xml:space="preserve"> </w:t>
      </w:r>
      <w:r>
        <w:t>approving</w:t>
      </w:r>
      <w:r>
        <w:rPr>
          <w:spacing w:val="-5"/>
        </w:rPr>
        <w:t xml:space="preserve"> </w:t>
      </w:r>
      <w:r>
        <w:t>minor</w:t>
      </w:r>
      <w:r>
        <w:rPr>
          <w:spacing w:val="-2"/>
        </w:rPr>
        <w:t xml:space="preserve"> </w:t>
      </w:r>
      <w:r>
        <w:t>Project</w:t>
      </w:r>
      <w:r>
        <w:rPr>
          <w:spacing w:val="-3"/>
        </w:rPr>
        <w:t xml:space="preserve"> </w:t>
      </w:r>
      <w:r>
        <w:t xml:space="preserve">refinements. Minor Project refinements would be strictly limited to changes that do not trigger additional permit requirements, do not increase the severity of an </w:t>
      </w:r>
      <w:proofErr w:type="gramStart"/>
      <w:r>
        <w:t>impact</w:t>
      </w:r>
      <w:proofErr w:type="gramEnd"/>
      <w:r>
        <w:t xml:space="preserve"> or create a new</w:t>
      </w:r>
      <w:r>
        <w:rPr>
          <w:spacing w:val="-1"/>
        </w:rPr>
        <w:t xml:space="preserve"> </w:t>
      </w:r>
      <w:r>
        <w:t xml:space="preserve">significant impact, and are within the geographic scope of the </w:t>
      </w:r>
      <w:r w:rsidRPr="002350DC">
        <w:t>EA/ISMND</w:t>
      </w:r>
      <w:r>
        <w:t>. The CPUC PM would evaluate any proposed changes from the</w:t>
      </w:r>
      <w:r>
        <w:rPr>
          <w:spacing w:val="-1"/>
        </w:rPr>
        <w:t xml:space="preserve"> </w:t>
      </w:r>
      <w:r>
        <w:t>approved</w:t>
      </w:r>
      <w:r>
        <w:rPr>
          <w:spacing w:val="-1"/>
        </w:rPr>
        <w:t xml:space="preserve"> </w:t>
      </w:r>
      <w:r>
        <w:t>Project</w:t>
      </w:r>
      <w:r>
        <w:rPr>
          <w:spacing w:val="-1"/>
        </w:rPr>
        <w:t xml:space="preserve"> </w:t>
      </w:r>
      <w:r>
        <w:t>to</w:t>
      </w:r>
      <w:r>
        <w:rPr>
          <w:spacing w:val="-1"/>
        </w:rPr>
        <w:t xml:space="preserve"> </w:t>
      </w:r>
      <w:r>
        <w:t>determine whether</w:t>
      </w:r>
      <w:r>
        <w:rPr>
          <w:spacing w:val="-1"/>
        </w:rPr>
        <w:t xml:space="preserve"> </w:t>
      </w:r>
      <w:r>
        <w:t>they</w:t>
      </w:r>
      <w:r>
        <w:rPr>
          <w:spacing w:val="-1"/>
        </w:rPr>
        <w:t xml:space="preserve"> </w:t>
      </w:r>
      <w:r>
        <w:t>are consistent</w:t>
      </w:r>
      <w:r>
        <w:rPr>
          <w:spacing w:val="-1"/>
        </w:rPr>
        <w:t xml:space="preserve"> </w:t>
      </w:r>
      <w:r>
        <w:t>with approved</w:t>
      </w:r>
      <w:r>
        <w:rPr>
          <w:spacing w:val="-1"/>
        </w:rPr>
        <w:t xml:space="preserve"> </w:t>
      </w:r>
      <w:r>
        <w:t>CEQA</w:t>
      </w:r>
      <w:r>
        <w:rPr>
          <w:spacing w:val="-1"/>
        </w:rPr>
        <w:t xml:space="preserve"> </w:t>
      </w:r>
      <w:r>
        <w:t>requirements. If the CPUC determined the changes to be consistent with approved CEQA requirements, a requested change would be processed as a minor Project refinement using the Minor Project Refinement Form (</w:t>
      </w:r>
      <w:r w:rsidRPr="00864E94">
        <w:rPr>
          <w:b/>
          <w:bCs/>
        </w:rPr>
        <w:t>Attachment D</w:t>
      </w:r>
      <w:r>
        <w:t>). If a Project</w:t>
      </w:r>
      <w:r>
        <w:rPr>
          <w:spacing w:val="-3"/>
        </w:rPr>
        <w:t xml:space="preserve"> </w:t>
      </w:r>
      <w:r>
        <w:t>change would create or</w:t>
      </w:r>
      <w:r>
        <w:rPr>
          <w:spacing w:val="-2"/>
        </w:rPr>
        <w:t xml:space="preserve"> </w:t>
      </w:r>
      <w:r>
        <w:t xml:space="preserve">have the potential to create a new significant impact, increase the severity of an impact, or occur outside the geographic area evaluated in the </w:t>
      </w:r>
      <w:r w:rsidRPr="002350DC">
        <w:t>EA/ISMND</w:t>
      </w:r>
      <w:r>
        <w:t xml:space="preserve">, the applicant would be required to submit a </w:t>
      </w:r>
      <w:bookmarkStart w:name="_Hlk101860980" w:id="183"/>
      <w:r>
        <w:t>Petition for Modification (PFM)</w:t>
      </w:r>
      <w:bookmarkEnd w:id="183"/>
      <w:r>
        <w:t>. The</w:t>
      </w:r>
      <w:r>
        <w:rPr>
          <w:spacing w:val="-5"/>
        </w:rPr>
        <w:t xml:space="preserve"> </w:t>
      </w:r>
      <w:r>
        <w:t>CPUC</w:t>
      </w:r>
      <w:r>
        <w:rPr>
          <w:spacing w:val="-2"/>
        </w:rPr>
        <w:t xml:space="preserve"> </w:t>
      </w:r>
      <w:r>
        <w:t>would</w:t>
      </w:r>
      <w:r>
        <w:rPr>
          <w:spacing w:val="-3"/>
        </w:rPr>
        <w:t xml:space="preserve"> </w:t>
      </w:r>
      <w:r>
        <w:t>evaluate</w:t>
      </w:r>
      <w:r>
        <w:rPr>
          <w:spacing w:val="-5"/>
        </w:rPr>
        <w:t xml:space="preserve"> </w:t>
      </w:r>
      <w:r>
        <w:t>the</w:t>
      </w:r>
      <w:r>
        <w:rPr>
          <w:spacing w:val="-3"/>
        </w:rPr>
        <w:t xml:space="preserve"> </w:t>
      </w:r>
      <w:r>
        <w:t>PFM</w:t>
      </w:r>
      <w:r>
        <w:rPr>
          <w:spacing w:val="-3"/>
        </w:rPr>
        <w:t xml:space="preserve"> </w:t>
      </w:r>
      <w:r>
        <w:t>under</w:t>
      </w:r>
      <w:r>
        <w:rPr>
          <w:spacing w:val="-3"/>
        </w:rPr>
        <w:t xml:space="preserve"> </w:t>
      </w:r>
      <w:r>
        <w:t>CEQA,</w:t>
      </w:r>
      <w:r>
        <w:rPr>
          <w:spacing w:val="-2"/>
        </w:rPr>
        <w:t xml:space="preserve"> </w:t>
      </w:r>
      <w:r>
        <w:t>as</w:t>
      </w:r>
      <w:r>
        <w:rPr>
          <w:spacing w:val="-2"/>
        </w:rPr>
        <w:t xml:space="preserve"> </w:t>
      </w:r>
      <w:r>
        <w:t>appropriate,</w:t>
      </w:r>
      <w:r>
        <w:rPr>
          <w:spacing w:val="-2"/>
        </w:rPr>
        <w:t xml:space="preserve"> </w:t>
      </w:r>
      <w:r>
        <w:t>to</w:t>
      </w:r>
      <w:r>
        <w:rPr>
          <w:spacing w:val="-3"/>
        </w:rPr>
        <w:t xml:space="preserve"> </w:t>
      </w:r>
      <w:r>
        <w:t>determine</w:t>
      </w:r>
      <w:r>
        <w:rPr>
          <w:spacing w:val="-5"/>
        </w:rPr>
        <w:t xml:space="preserve"> </w:t>
      </w:r>
      <w:r>
        <w:t>what</w:t>
      </w:r>
      <w:r>
        <w:rPr>
          <w:spacing w:val="-3"/>
        </w:rPr>
        <w:t xml:space="preserve"> </w:t>
      </w:r>
      <w:r>
        <w:t>form</w:t>
      </w:r>
      <w:r>
        <w:rPr>
          <w:spacing w:val="-1"/>
        </w:rPr>
        <w:t xml:space="preserve"> </w:t>
      </w:r>
      <w:r>
        <w:t>of supplemental environmental review would be required.</w:t>
      </w:r>
    </w:p>
    <w:p w:rsidR="005027C5" w:rsidP="00170508" w:rsidRDefault="005027C5" w14:paraId="201D3EAB" w14:textId="77777777"/>
    <w:p w:rsidR="005027C5" w:rsidP="00170508" w:rsidRDefault="005027C5" w14:paraId="1CF9EDE8" w14:textId="77777777">
      <w:r>
        <w:t>Requests</w:t>
      </w:r>
      <w:r>
        <w:rPr>
          <w:spacing w:val="-1"/>
        </w:rPr>
        <w:t xml:space="preserve"> </w:t>
      </w:r>
      <w:r>
        <w:t>for</w:t>
      </w:r>
      <w:r>
        <w:rPr>
          <w:spacing w:val="-2"/>
        </w:rPr>
        <w:t xml:space="preserve"> </w:t>
      </w:r>
      <w:r>
        <w:t>CPUC</w:t>
      </w:r>
      <w:r>
        <w:rPr>
          <w:spacing w:val="-2"/>
        </w:rPr>
        <w:t xml:space="preserve"> </w:t>
      </w:r>
      <w:r>
        <w:t>PM</w:t>
      </w:r>
      <w:r>
        <w:rPr>
          <w:spacing w:val="-2"/>
        </w:rPr>
        <w:t xml:space="preserve"> </w:t>
      </w:r>
      <w:r>
        <w:t>approval</w:t>
      </w:r>
      <w:r>
        <w:rPr>
          <w:spacing w:val="-3"/>
        </w:rPr>
        <w:t xml:space="preserve"> </w:t>
      </w:r>
      <w:r>
        <w:t>of</w:t>
      </w:r>
      <w:r>
        <w:rPr>
          <w:spacing w:val="-2"/>
        </w:rPr>
        <w:t xml:space="preserve"> </w:t>
      </w:r>
      <w:r>
        <w:t>a</w:t>
      </w:r>
      <w:r>
        <w:rPr>
          <w:spacing w:val="-6"/>
        </w:rPr>
        <w:t xml:space="preserve"> </w:t>
      </w:r>
      <w:r>
        <w:t>minor</w:t>
      </w:r>
      <w:r>
        <w:rPr>
          <w:spacing w:val="-2"/>
        </w:rPr>
        <w:t xml:space="preserve"> </w:t>
      </w:r>
      <w:r>
        <w:t>Project</w:t>
      </w:r>
      <w:r>
        <w:rPr>
          <w:spacing w:val="-3"/>
        </w:rPr>
        <w:t xml:space="preserve"> </w:t>
      </w:r>
      <w:r>
        <w:t>refinement</w:t>
      </w:r>
      <w:r>
        <w:rPr>
          <w:spacing w:val="-3"/>
        </w:rPr>
        <w:t xml:space="preserve"> </w:t>
      </w:r>
      <w:r>
        <w:t>must</w:t>
      </w:r>
      <w:r>
        <w:rPr>
          <w:spacing w:val="-3"/>
        </w:rPr>
        <w:t xml:space="preserve"> </w:t>
      </w:r>
      <w:r>
        <w:t>be</w:t>
      </w:r>
      <w:r>
        <w:rPr>
          <w:spacing w:val="-5"/>
        </w:rPr>
        <w:t xml:space="preserve"> </w:t>
      </w:r>
      <w:r>
        <w:t>made</w:t>
      </w:r>
      <w:r>
        <w:rPr>
          <w:spacing w:val="-5"/>
        </w:rPr>
        <w:t xml:space="preserve"> </w:t>
      </w:r>
      <w:r>
        <w:t>in</w:t>
      </w:r>
      <w:r>
        <w:rPr>
          <w:spacing w:val="-3"/>
        </w:rPr>
        <w:t xml:space="preserve"> </w:t>
      </w:r>
      <w:r>
        <w:t>writing</w:t>
      </w:r>
      <w:r>
        <w:rPr>
          <w:spacing w:val="-3"/>
        </w:rPr>
        <w:t xml:space="preserve"> </w:t>
      </w:r>
      <w:r>
        <w:t>and include the following:</w:t>
      </w:r>
    </w:p>
    <w:p w:rsidR="005027C5" w:rsidRDefault="005027C5" w14:paraId="3B289135" w14:textId="77777777">
      <w:pPr>
        <w:numPr>
          <w:ilvl w:val="0"/>
          <w:numId w:val="23"/>
        </w:numPr>
        <w:autoSpaceDE w:val="0"/>
        <w:autoSpaceDN w:val="0"/>
        <w:spacing w:before="120"/>
        <w:jc w:val="both"/>
      </w:pPr>
      <w:r>
        <w:t>A</w:t>
      </w:r>
      <w:r>
        <w:rPr>
          <w:spacing w:val="-4"/>
        </w:rPr>
        <w:t xml:space="preserve"> </w:t>
      </w:r>
      <w:r>
        <w:t>detailed</w:t>
      </w:r>
      <w:r>
        <w:rPr>
          <w:spacing w:val="-4"/>
        </w:rPr>
        <w:t xml:space="preserve"> </w:t>
      </w:r>
      <w:r>
        <w:t>description</w:t>
      </w:r>
      <w:r>
        <w:rPr>
          <w:spacing w:val="-4"/>
        </w:rPr>
        <w:t xml:space="preserve"> </w:t>
      </w:r>
      <w:r>
        <w:t>of</w:t>
      </w:r>
      <w:r>
        <w:rPr>
          <w:spacing w:val="-2"/>
        </w:rPr>
        <w:t xml:space="preserve"> </w:t>
      </w:r>
      <w:r>
        <w:t>each</w:t>
      </w:r>
      <w:r>
        <w:rPr>
          <w:spacing w:val="-3"/>
        </w:rPr>
        <w:t xml:space="preserve"> </w:t>
      </w:r>
      <w:r>
        <w:t>proposed</w:t>
      </w:r>
      <w:r>
        <w:rPr>
          <w:spacing w:val="-3"/>
        </w:rPr>
        <w:t xml:space="preserve"> </w:t>
      </w:r>
      <w:r>
        <w:t>change,</w:t>
      </w:r>
      <w:r>
        <w:rPr>
          <w:spacing w:val="-3"/>
        </w:rPr>
        <w:t xml:space="preserve"> </w:t>
      </w:r>
      <w:r>
        <w:t>including</w:t>
      </w:r>
      <w:r>
        <w:rPr>
          <w:spacing w:val="-4"/>
        </w:rPr>
        <w:t xml:space="preserve"> </w:t>
      </w:r>
      <w:r>
        <w:t>an</w:t>
      </w:r>
      <w:r>
        <w:rPr>
          <w:spacing w:val="-5"/>
        </w:rPr>
        <w:t xml:space="preserve"> </w:t>
      </w:r>
      <w:r>
        <w:t>explanation</w:t>
      </w:r>
      <w:r>
        <w:rPr>
          <w:spacing w:val="-4"/>
        </w:rPr>
        <w:t xml:space="preserve"> </w:t>
      </w:r>
      <w:r>
        <w:t>of</w:t>
      </w:r>
      <w:r>
        <w:rPr>
          <w:spacing w:val="-3"/>
        </w:rPr>
        <w:t xml:space="preserve"> </w:t>
      </w:r>
      <w:r>
        <w:t>why</w:t>
      </w:r>
      <w:r>
        <w:rPr>
          <w:spacing w:val="-4"/>
        </w:rPr>
        <w:t xml:space="preserve"> </w:t>
      </w:r>
      <w:r>
        <w:t>the</w:t>
      </w:r>
      <w:r>
        <w:rPr>
          <w:spacing w:val="-3"/>
        </w:rPr>
        <w:t xml:space="preserve"> </w:t>
      </w:r>
      <w:r>
        <w:t>change is necessary</w:t>
      </w:r>
    </w:p>
    <w:p w:rsidR="005027C5" w:rsidRDefault="005027C5" w14:paraId="1E577360" w14:textId="77777777">
      <w:pPr>
        <w:numPr>
          <w:ilvl w:val="0"/>
          <w:numId w:val="23"/>
        </w:numPr>
        <w:autoSpaceDE w:val="0"/>
        <w:autoSpaceDN w:val="0"/>
        <w:spacing w:before="40"/>
        <w:jc w:val="both"/>
      </w:pPr>
      <w:r>
        <w:t>Identification</w:t>
      </w:r>
      <w:r>
        <w:rPr>
          <w:spacing w:val="-4"/>
        </w:rPr>
        <w:t xml:space="preserve"> </w:t>
      </w:r>
      <w:r>
        <w:t>of</w:t>
      </w:r>
      <w:r>
        <w:rPr>
          <w:spacing w:val="-3"/>
        </w:rPr>
        <w:t xml:space="preserve"> </w:t>
      </w:r>
      <w:r>
        <w:t>the</w:t>
      </w:r>
      <w:r>
        <w:rPr>
          <w:spacing w:val="-4"/>
        </w:rPr>
        <w:t xml:space="preserve"> </w:t>
      </w:r>
      <w:r>
        <w:t>APMs,</w:t>
      </w:r>
      <w:r>
        <w:rPr>
          <w:spacing w:val="-3"/>
        </w:rPr>
        <w:t xml:space="preserve"> </w:t>
      </w:r>
      <w:r>
        <w:t>mitigation</w:t>
      </w:r>
      <w:r>
        <w:rPr>
          <w:spacing w:val="-4"/>
        </w:rPr>
        <w:t xml:space="preserve"> </w:t>
      </w:r>
      <w:r>
        <w:t>measures,</w:t>
      </w:r>
      <w:r>
        <w:rPr>
          <w:spacing w:val="-3"/>
        </w:rPr>
        <w:t xml:space="preserve"> </w:t>
      </w:r>
      <w:r>
        <w:t>Project</w:t>
      </w:r>
      <w:r>
        <w:rPr>
          <w:spacing w:val="-4"/>
        </w:rPr>
        <w:t xml:space="preserve"> </w:t>
      </w:r>
      <w:r>
        <w:t>parameters,</w:t>
      </w:r>
      <w:r>
        <w:rPr>
          <w:spacing w:val="-3"/>
        </w:rPr>
        <w:t xml:space="preserve"> </w:t>
      </w:r>
      <w:r>
        <w:t>or</w:t>
      </w:r>
      <w:r>
        <w:rPr>
          <w:spacing w:val="-4"/>
        </w:rPr>
        <w:t xml:space="preserve"> </w:t>
      </w:r>
      <w:r>
        <w:t>other</w:t>
      </w:r>
      <w:r>
        <w:rPr>
          <w:spacing w:val="-6"/>
        </w:rPr>
        <w:t xml:space="preserve"> </w:t>
      </w:r>
      <w:r>
        <w:t>Project stipulations for which the change is being requested, and citations for any associated approved documents</w:t>
      </w:r>
    </w:p>
    <w:p w:rsidR="005027C5" w:rsidRDefault="005027C5" w14:paraId="1BF1EA8A" w14:textId="77777777">
      <w:pPr>
        <w:numPr>
          <w:ilvl w:val="0"/>
          <w:numId w:val="23"/>
        </w:numPr>
        <w:autoSpaceDE w:val="0"/>
        <w:autoSpaceDN w:val="0"/>
        <w:spacing w:before="40"/>
        <w:jc w:val="both"/>
      </w:pPr>
      <w:r>
        <w:t>Photographs, maps, and other supporting documentation illustrating the difference between</w:t>
      </w:r>
      <w:r>
        <w:rPr>
          <w:spacing w:val="-3"/>
        </w:rPr>
        <w:t xml:space="preserve"> </w:t>
      </w:r>
      <w:r>
        <w:t>the</w:t>
      </w:r>
      <w:r>
        <w:rPr>
          <w:spacing w:val="-2"/>
        </w:rPr>
        <w:t xml:space="preserve"> </w:t>
      </w:r>
      <w:r>
        <w:t>existing</w:t>
      </w:r>
      <w:r>
        <w:rPr>
          <w:spacing w:val="-3"/>
        </w:rPr>
        <w:t xml:space="preserve"> </w:t>
      </w:r>
      <w:r>
        <w:t>conditions</w:t>
      </w:r>
      <w:r>
        <w:rPr>
          <w:spacing w:val="-1"/>
        </w:rPr>
        <w:t xml:space="preserve"> </w:t>
      </w:r>
      <w:r>
        <w:t>in</w:t>
      </w:r>
      <w:r>
        <w:rPr>
          <w:spacing w:val="-3"/>
        </w:rPr>
        <w:t xml:space="preserve"> </w:t>
      </w:r>
      <w:r>
        <w:t>the</w:t>
      </w:r>
      <w:r>
        <w:rPr>
          <w:spacing w:val="-3"/>
        </w:rPr>
        <w:t xml:space="preserve"> </w:t>
      </w:r>
      <w:r>
        <w:t>Project</w:t>
      </w:r>
      <w:r>
        <w:rPr>
          <w:spacing w:val="-3"/>
        </w:rPr>
        <w:t xml:space="preserve"> </w:t>
      </w:r>
      <w:r>
        <w:t>area,</w:t>
      </w:r>
      <w:r>
        <w:rPr>
          <w:spacing w:val="-5"/>
        </w:rPr>
        <w:t xml:space="preserve"> </w:t>
      </w:r>
      <w:r>
        <w:t>the</w:t>
      </w:r>
      <w:r>
        <w:rPr>
          <w:spacing w:val="-3"/>
        </w:rPr>
        <w:t xml:space="preserve"> </w:t>
      </w:r>
      <w:r>
        <w:t>approved</w:t>
      </w:r>
      <w:r>
        <w:rPr>
          <w:spacing w:val="-3"/>
        </w:rPr>
        <w:t xml:space="preserve"> </w:t>
      </w:r>
      <w:r>
        <w:t>Project,</w:t>
      </w:r>
      <w:r>
        <w:rPr>
          <w:spacing w:val="-3"/>
        </w:rPr>
        <w:t xml:space="preserve"> </w:t>
      </w:r>
      <w:r>
        <w:t>and</w:t>
      </w:r>
      <w:r>
        <w:rPr>
          <w:spacing w:val="-5"/>
        </w:rPr>
        <w:t xml:space="preserve"> </w:t>
      </w:r>
      <w:r>
        <w:t>the</w:t>
      </w:r>
      <w:r>
        <w:rPr>
          <w:spacing w:val="-2"/>
        </w:rPr>
        <w:t xml:space="preserve"> </w:t>
      </w:r>
      <w:r>
        <w:t xml:space="preserve">proposed </w:t>
      </w:r>
      <w:r>
        <w:rPr>
          <w:spacing w:val="-2"/>
        </w:rPr>
        <w:t>change</w:t>
      </w:r>
    </w:p>
    <w:p w:rsidR="005027C5" w:rsidRDefault="005027C5" w14:paraId="2ABF809C" w14:textId="77777777">
      <w:pPr>
        <w:numPr>
          <w:ilvl w:val="0"/>
          <w:numId w:val="23"/>
        </w:numPr>
        <w:autoSpaceDE w:val="0"/>
        <w:autoSpaceDN w:val="0"/>
        <w:spacing w:before="40"/>
        <w:jc w:val="both"/>
      </w:pPr>
      <w:r>
        <w:t>The</w:t>
      </w:r>
      <w:r>
        <w:rPr>
          <w:spacing w:val="-3"/>
        </w:rPr>
        <w:t xml:space="preserve"> </w:t>
      </w:r>
      <w:r>
        <w:t>potential</w:t>
      </w:r>
      <w:r>
        <w:rPr>
          <w:spacing w:val="-5"/>
        </w:rPr>
        <w:t xml:space="preserve"> </w:t>
      </w:r>
      <w:r>
        <w:t>impacts</w:t>
      </w:r>
      <w:r>
        <w:rPr>
          <w:spacing w:val="-2"/>
        </w:rPr>
        <w:t xml:space="preserve"> </w:t>
      </w:r>
      <w:r>
        <w:t>of</w:t>
      </w:r>
      <w:r>
        <w:rPr>
          <w:spacing w:val="-3"/>
        </w:rPr>
        <w:t xml:space="preserve"> </w:t>
      </w:r>
      <w:r>
        <w:t>the</w:t>
      </w:r>
      <w:r>
        <w:rPr>
          <w:spacing w:val="-3"/>
        </w:rPr>
        <w:t xml:space="preserve"> </w:t>
      </w:r>
      <w:r>
        <w:t>proposed</w:t>
      </w:r>
      <w:r>
        <w:rPr>
          <w:spacing w:val="-5"/>
        </w:rPr>
        <w:t xml:space="preserve"> </w:t>
      </w:r>
      <w:r>
        <w:t>change,</w:t>
      </w:r>
      <w:r>
        <w:rPr>
          <w:spacing w:val="-5"/>
        </w:rPr>
        <w:t xml:space="preserve"> </w:t>
      </w:r>
      <w:r>
        <w:t>including</w:t>
      </w:r>
      <w:r>
        <w:rPr>
          <w:spacing w:val="-4"/>
        </w:rPr>
        <w:t xml:space="preserve"> </w:t>
      </w:r>
      <w:r>
        <w:t>a</w:t>
      </w:r>
      <w:r>
        <w:rPr>
          <w:spacing w:val="-4"/>
        </w:rPr>
        <w:t xml:space="preserve"> </w:t>
      </w:r>
      <w:r>
        <w:t>discussion</w:t>
      </w:r>
      <w:r>
        <w:rPr>
          <w:spacing w:val="-4"/>
        </w:rPr>
        <w:t xml:space="preserve"> </w:t>
      </w:r>
      <w:r>
        <w:t>of</w:t>
      </w:r>
      <w:r>
        <w:rPr>
          <w:spacing w:val="-3"/>
        </w:rPr>
        <w:t xml:space="preserve"> </w:t>
      </w:r>
      <w:r>
        <w:t>each</w:t>
      </w:r>
      <w:r>
        <w:rPr>
          <w:spacing w:val="-5"/>
        </w:rPr>
        <w:t xml:space="preserve"> </w:t>
      </w:r>
      <w:r>
        <w:t>environmental issue area that could be affected by the changes, with accompanying verification that there would be no increase in the severity of identified significant impacts on resources affected by</w:t>
      </w:r>
      <w:r w:rsidRPr="005E64E3">
        <w:rPr>
          <w:spacing w:val="-4"/>
        </w:rPr>
        <w:t xml:space="preserve"> </w:t>
      </w:r>
      <w:r>
        <w:t>the</w:t>
      </w:r>
      <w:r w:rsidRPr="005E64E3">
        <w:rPr>
          <w:spacing w:val="-3"/>
        </w:rPr>
        <w:t xml:space="preserve"> </w:t>
      </w:r>
      <w:r>
        <w:t>Project</w:t>
      </w:r>
      <w:r w:rsidRPr="005E64E3">
        <w:rPr>
          <w:spacing w:val="-4"/>
        </w:rPr>
        <w:t xml:space="preserve"> </w:t>
      </w:r>
      <w:r>
        <w:t>and</w:t>
      </w:r>
      <w:r w:rsidRPr="005E64E3">
        <w:rPr>
          <w:spacing w:val="-4"/>
        </w:rPr>
        <w:t xml:space="preserve"> </w:t>
      </w:r>
      <w:r>
        <w:t>no</w:t>
      </w:r>
      <w:r w:rsidRPr="005E64E3">
        <w:rPr>
          <w:spacing w:val="-3"/>
        </w:rPr>
        <w:t xml:space="preserve"> </w:t>
      </w:r>
      <w:r>
        <w:t>new</w:t>
      </w:r>
      <w:r w:rsidRPr="005E64E3">
        <w:rPr>
          <w:spacing w:val="-5"/>
        </w:rPr>
        <w:t xml:space="preserve"> </w:t>
      </w:r>
      <w:r>
        <w:t>significant</w:t>
      </w:r>
      <w:r w:rsidRPr="005E64E3">
        <w:rPr>
          <w:spacing w:val="-4"/>
        </w:rPr>
        <w:t xml:space="preserve"> </w:t>
      </w:r>
      <w:r>
        <w:t>impacts</w:t>
      </w:r>
      <w:r w:rsidRPr="005E64E3">
        <w:rPr>
          <w:spacing w:val="-3"/>
        </w:rPr>
        <w:t xml:space="preserve"> </w:t>
      </w:r>
      <w:r>
        <w:t>after</w:t>
      </w:r>
      <w:r w:rsidRPr="005E64E3">
        <w:rPr>
          <w:spacing w:val="-5"/>
        </w:rPr>
        <w:t xml:space="preserve"> </w:t>
      </w:r>
      <w:r>
        <w:t>application</w:t>
      </w:r>
      <w:r w:rsidRPr="005E64E3">
        <w:rPr>
          <w:spacing w:val="-4"/>
        </w:rPr>
        <w:t xml:space="preserve"> </w:t>
      </w:r>
      <w:r>
        <w:t>of</w:t>
      </w:r>
      <w:r w:rsidRPr="005E64E3">
        <w:rPr>
          <w:spacing w:val="-3"/>
        </w:rPr>
        <w:t xml:space="preserve"> </w:t>
      </w:r>
      <w:r>
        <w:t>previously</w:t>
      </w:r>
      <w:r w:rsidRPr="005E64E3">
        <w:rPr>
          <w:spacing w:val="-1"/>
        </w:rPr>
        <w:t xml:space="preserve"> </w:t>
      </w:r>
      <w:r>
        <w:t>adopted APM(s) and/or mitigation measure(s)</w:t>
      </w:r>
    </w:p>
    <w:p w:rsidR="005027C5" w:rsidRDefault="005027C5" w14:paraId="0FB5974C" w14:textId="77777777">
      <w:pPr>
        <w:numPr>
          <w:ilvl w:val="0"/>
          <w:numId w:val="23"/>
        </w:numPr>
        <w:autoSpaceDE w:val="0"/>
        <w:autoSpaceDN w:val="0"/>
        <w:spacing w:before="40"/>
        <w:jc w:val="both"/>
      </w:pPr>
      <w:r>
        <w:t>Whether</w:t>
      </w:r>
      <w:r>
        <w:rPr>
          <w:spacing w:val="-7"/>
        </w:rPr>
        <w:t xml:space="preserve"> </w:t>
      </w:r>
      <w:r>
        <w:t>the</w:t>
      </w:r>
      <w:r>
        <w:rPr>
          <w:spacing w:val="-7"/>
        </w:rPr>
        <w:t xml:space="preserve"> </w:t>
      </w:r>
      <w:r>
        <w:t>change</w:t>
      </w:r>
      <w:r>
        <w:rPr>
          <w:spacing w:val="-2"/>
        </w:rPr>
        <w:t xml:space="preserve"> </w:t>
      </w:r>
      <w:r>
        <w:t>would</w:t>
      </w:r>
      <w:r>
        <w:rPr>
          <w:spacing w:val="-5"/>
        </w:rPr>
        <w:t xml:space="preserve"> </w:t>
      </w:r>
      <w:r>
        <w:t>conflict</w:t>
      </w:r>
      <w:r>
        <w:rPr>
          <w:spacing w:val="-5"/>
        </w:rPr>
        <w:t xml:space="preserve"> </w:t>
      </w:r>
      <w:r>
        <w:t>with</w:t>
      </w:r>
      <w:r>
        <w:rPr>
          <w:spacing w:val="-4"/>
        </w:rPr>
        <w:t xml:space="preserve"> </w:t>
      </w:r>
      <w:r>
        <w:t>any</w:t>
      </w:r>
      <w:r>
        <w:rPr>
          <w:spacing w:val="-5"/>
        </w:rPr>
        <w:t xml:space="preserve"> </w:t>
      </w:r>
      <w:r>
        <w:t>APMs</w:t>
      </w:r>
      <w:r>
        <w:rPr>
          <w:spacing w:val="-6"/>
        </w:rPr>
        <w:t xml:space="preserve"> </w:t>
      </w:r>
      <w:r>
        <w:t>or</w:t>
      </w:r>
      <w:r>
        <w:rPr>
          <w:spacing w:val="-4"/>
        </w:rPr>
        <w:t xml:space="preserve"> </w:t>
      </w:r>
      <w:r>
        <w:t>mitigation</w:t>
      </w:r>
      <w:r>
        <w:rPr>
          <w:spacing w:val="-4"/>
        </w:rPr>
        <w:t xml:space="preserve"> </w:t>
      </w:r>
      <w:r>
        <w:rPr>
          <w:spacing w:val="-2"/>
        </w:rPr>
        <w:t>measures</w:t>
      </w:r>
    </w:p>
    <w:p w:rsidR="005027C5" w:rsidRDefault="005027C5" w14:paraId="447A020B" w14:textId="77777777">
      <w:pPr>
        <w:numPr>
          <w:ilvl w:val="0"/>
          <w:numId w:val="23"/>
        </w:numPr>
        <w:autoSpaceDE w:val="0"/>
        <w:autoSpaceDN w:val="0"/>
        <w:spacing w:before="40"/>
        <w:jc w:val="both"/>
      </w:pPr>
      <w:r>
        <w:t>Whether</w:t>
      </w:r>
      <w:r>
        <w:rPr>
          <w:spacing w:val="-4"/>
        </w:rPr>
        <w:t xml:space="preserve"> </w:t>
      </w:r>
      <w:r>
        <w:t>the</w:t>
      </w:r>
      <w:r>
        <w:rPr>
          <w:spacing w:val="-6"/>
        </w:rPr>
        <w:t xml:space="preserve"> </w:t>
      </w:r>
      <w:r>
        <w:t>change</w:t>
      </w:r>
      <w:r>
        <w:rPr>
          <w:spacing w:val="-2"/>
        </w:rPr>
        <w:t xml:space="preserve"> </w:t>
      </w:r>
      <w:r>
        <w:t>would</w:t>
      </w:r>
      <w:r>
        <w:rPr>
          <w:spacing w:val="-4"/>
        </w:rPr>
        <w:t xml:space="preserve"> </w:t>
      </w:r>
      <w:r>
        <w:t>conflict</w:t>
      </w:r>
      <w:r>
        <w:rPr>
          <w:spacing w:val="-4"/>
        </w:rPr>
        <w:t xml:space="preserve"> </w:t>
      </w:r>
      <w:r>
        <w:t>with</w:t>
      </w:r>
      <w:r>
        <w:rPr>
          <w:spacing w:val="-4"/>
        </w:rPr>
        <w:t xml:space="preserve"> </w:t>
      </w:r>
      <w:r>
        <w:t>any</w:t>
      </w:r>
      <w:r>
        <w:rPr>
          <w:spacing w:val="-4"/>
        </w:rPr>
        <w:t xml:space="preserve"> </w:t>
      </w:r>
      <w:r>
        <w:t>applicable</w:t>
      </w:r>
      <w:r>
        <w:rPr>
          <w:spacing w:val="-4"/>
        </w:rPr>
        <w:t xml:space="preserve"> </w:t>
      </w:r>
      <w:r>
        <w:t>guideline,</w:t>
      </w:r>
      <w:r>
        <w:rPr>
          <w:spacing w:val="-3"/>
        </w:rPr>
        <w:t xml:space="preserve"> </w:t>
      </w:r>
      <w:r>
        <w:t>ordinance,</w:t>
      </w:r>
      <w:r>
        <w:rPr>
          <w:spacing w:val="-6"/>
        </w:rPr>
        <w:t xml:space="preserve"> </w:t>
      </w:r>
      <w:r>
        <w:t>code,</w:t>
      </w:r>
      <w:r>
        <w:rPr>
          <w:spacing w:val="-3"/>
        </w:rPr>
        <w:t xml:space="preserve"> </w:t>
      </w:r>
      <w:r>
        <w:t>rule, regulation, order, decision, statute, or policy</w:t>
      </w:r>
    </w:p>
    <w:p w:rsidR="005027C5" w:rsidRDefault="005027C5" w14:paraId="17AD4C1F" w14:textId="77777777">
      <w:pPr>
        <w:numPr>
          <w:ilvl w:val="0"/>
          <w:numId w:val="23"/>
        </w:numPr>
        <w:autoSpaceDE w:val="0"/>
        <w:autoSpaceDN w:val="0"/>
        <w:spacing w:before="40"/>
        <w:jc w:val="both"/>
      </w:pPr>
      <w:r>
        <w:t>The</w:t>
      </w:r>
      <w:r>
        <w:rPr>
          <w:spacing w:val="-6"/>
        </w:rPr>
        <w:t xml:space="preserve"> </w:t>
      </w:r>
      <w:r>
        <w:t>date</w:t>
      </w:r>
      <w:r>
        <w:rPr>
          <w:spacing w:val="-3"/>
        </w:rPr>
        <w:t xml:space="preserve"> </w:t>
      </w:r>
      <w:r>
        <w:t>of</w:t>
      </w:r>
      <w:r>
        <w:rPr>
          <w:spacing w:val="-3"/>
        </w:rPr>
        <w:t xml:space="preserve"> </w:t>
      </w:r>
      <w:r>
        <w:t>expected</w:t>
      </w:r>
      <w:r>
        <w:rPr>
          <w:spacing w:val="-7"/>
        </w:rPr>
        <w:t xml:space="preserve"> </w:t>
      </w:r>
      <w:r>
        <w:t>construction</w:t>
      </w:r>
      <w:r>
        <w:rPr>
          <w:spacing w:val="-4"/>
        </w:rPr>
        <w:t xml:space="preserve"> </w:t>
      </w:r>
      <w:r>
        <w:t>at</w:t>
      </w:r>
      <w:r>
        <w:rPr>
          <w:spacing w:val="-3"/>
        </w:rPr>
        <w:t xml:space="preserve"> </w:t>
      </w:r>
      <w:r>
        <w:t>the</w:t>
      </w:r>
      <w:r>
        <w:rPr>
          <w:spacing w:val="-3"/>
        </w:rPr>
        <w:t xml:space="preserve"> </w:t>
      </w:r>
      <w:r>
        <w:t>area of proposed change</w:t>
      </w:r>
    </w:p>
    <w:p w:rsidR="005027C5" w:rsidP="00170508" w:rsidRDefault="005027C5" w14:paraId="6E4DF8DB" w14:textId="77777777"/>
    <w:p w:rsidR="005027C5" w:rsidP="00170508" w:rsidRDefault="005027C5" w14:paraId="4050E138" w14:textId="383B01B9">
      <w:r>
        <w:t>The</w:t>
      </w:r>
      <w:r>
        <w:rPr>
          <w:spacing w:val="-3"/>
        </w:rPr>
        <w:t xml:space="preserve"> </w:t>
      </w:r>
      <w:r>
        <w:t>CPUC</w:t>
      </w:r>
      <w:r>
        <w:rPr>
          <w:spacing w:val="-2"/>
        </w:rPr>
        <w:t xml:space="preserve"> </w:t>
      </w:r>
      <w:r>
        <w:t>PM</w:t>
      </w:r>
      <w:r w:rsidR="00C24DF1">
        <w:rPr>
          <w:spacing w:val="-2"/>
        </w:rPr>
        <w:t xml:space="preserve"> </w:t>
      </w:r>
      <w:r>
        <w:t>may</w:t>
      </w:r>
      <w:r>
        <w:rPr>
          <w:spacing w:val="-5"/>
        </w:rPr>
        <w:t xml:space="preserve"> </w:t>
      </w:r>
      <w:r>
        <w:t>request</w:t>
      </w:r>
      <w:r>
        <w:rPr>
          <w:spacing w:val="-5"/>
        </w:rPr>
        <w:t xml:space="preserve"> </w:t>
      </w:r>
      <w:r>
        <w:t>additional</w:t>
      </w:r>
      <w:r>
        <w:rPr>
          <w:spacing w:val="-2"/>
        </w:rPr>
        <w:t xml:space="preserve"> </w:t>
      </w:r>
      <w:r>
        <w:t>information,</w:t>
      </w:r>
      <w:r>
        <w:rPr>
          <w:spacing w:val="-2"/>
        </w:rPr>
        <w:t xml:space="preserve"> </w:t>
      </w:r>
      <w:r>
        <w:t>agency</w:t>
      </w:r>
      <w:r>
        <w:rPr>
          <w:spacing w:val="-2"/>
        </w:rPr>
        <w:t xml:space="preserve"> </w:t>
      </w:r>
      <w:r>
        <w:t>consultations, or</w:t>
      </w:r>
      <w:r>
        <w:rPr>
          <w:spacing w:val="-1"/>
        </w:rPr>
        <w:t xml:space="preserve"> </w:t>
      </w:r>
      <w:r>
        <w:t>a</w:t>
      </w:r>
      <w:r>
        <w:rPr>
          <w:spacing w:val="-5"/>
        </w:rPr>
        <w:t xml:space="preserve"> </w:t>
      </w:r>
      <w:r>
        <w:t>site</w:t>
      </w:r>
      <w:r>
        <w:rPr>
          <w:spacing w:val="-2"/>
        </w:rPr>
        <w:t xml:space="preserve"> </w:t>
      </w:r>
      <w:r>
        <w:t>visit</w:t>
      </w:r>
      <w:r>
        <w:rPr>
          <w:spacing w:val="-2"/>
        </w:rPr>
        <w:t xml:space="preserve"> </w:t>
      </w:r>
      <w:proofErr w:type="gramStart"/>
      <w:r>
        <w:t>in order to</w:t>
      </w:r>
      <w:proofErr w:type="gramEnd"/>
      <w:r>
        <w:t xml:space="preserve"> process the request.</w:t>
      </w:r>
    </w:p>
    <w:p w:rsidR="005027C5" w:rsidP="00170508" w:rsidRDefault="005027C5" w14:paraId="79DCFE54" w14:textId="77777777"/>
    <w:p w:rsidR="005027C5" w:rsidP="00170508" w:rsidRDefault="005027C5" w14:paraId="2E15C651" w14:textId="77777777">
      <w:r>
        <w:t>Examples</w:t>
      </w:r>
      <w:r>
        <w:rPr>
          <w:spacing w:val="-1"/>
        </w:rPr>
        <w:t xml:space="preserve"> </w:t>
      </w:r>
      <w:r>
        <w:t>of</w:t>
      </w:r>
      <w:r>
        <w:rPr>
          <w:spacing w:val="-5"/>
        </w:rPr>
        <w:t xml:space="preserve"> </w:t>
      </w:r>
      <w:r>
        <w:t>minor</w:t>
      </w:r>
      <w:r>
        <w:rPr>
          <w:spacing w:val="-2"/>
        </w:rPr>
        <w:t xml:space="preserve"> </w:t>
      </w:r>
      <w:r>
        <w:t>Project</w:t>
      </w:r>
      <w:r>
        <w:rPr>
          <w:spacing w:val="-3"/>
        </w:rPr>
        <w:t xml:space="preserve"> </w:t>
      </w:r>
      <w:r>
        <w:t>refinements</w:t>
      </w:r>
      <w:r>
        <w:rPr>
          <w:spacing w:val="-1"/>
        </w:rPr>
        <w:t xml:space="preserve"> </w:t>
      </w:r>
      <w:r>
        <w:t>that</w:t>
      </w:r>
      <w:r>
        <w:rPr>
          <w:spacing w:val="-3"/>
        </w:rPr>
        <w:t xml:space="preserve"> </w:t>
      </w:r>
      <w:r>
        <w:t>may</w:t>
      </w:r>
      <w:r>
        <w:rPr>
          <w:spacing w:val="-4"/>
        </w:rPr>
        <w:t xml:space="preserve"> </w:t>
      </w:r>
      <w:r>
        <w:t>be</w:t>
      </w:r>
      <w:r>
        <w:rPr>
          <w:spacing w:val="-2"/>
        </w:rPr>
        <w:t xml:space="preserve"> </w:t>
      </w:r>
      <w:r>
        <w:t>approved</w:t>
      </w:r>
      <w:r>
        <w:rPr>
          <w:spacing w:val="-2"/>
        </w:rPr>
        <w:t xml:space="preserve"> </w:t>
      </w:r>
      <w:r>
        <w:t>by</w:t>
      </w:r>
      <w:r>
        <w:rPr>
          <w:spacing w:val="-3"/>
        </w:rPr>
        <w:t xml:space="preserve"> </w:t>
      </w:r>
      <w:r>
        <w:t>the</w:t>
      </w:r>
      <w:r>
        <w:rPr>
          <w:spacing w:val="-2"/>
        </w:rPr>
        <w:t xml:space="preserve"> </w:t>
      </w:r>
      <w:r>
        <w:t>CPUC</w:t>
      </w:r>
      <w:r>
        <w:rPr>
          <w:spacing w:val="-2"/>
        </w:rPr>
        <w:t xml:space="preserve"> </w:t>
      </w:r>
      <w:r>
        <w:t>PM</w:t>
      </w:r>
      <w:r>
        <w:rPr>
          <w:spacing w:val="-3"/>
        </w:rPr>
        <w:t xml:space="preserve"> </w:t>
      </w:r>
      <w:r>
        <w:t>through</w:t>
      </w:r>
      <w:r>
        <w:rPr>
          <w:spacing w:val="-5"/>
        </w:rPr>
        <w:t xml:space="preserve"> </w:t>
      </w:r>
      <w:r>
        <w:t>submittal</w:t>
      </w:r>
      <w:r>
        <w:rPr>
          <w:spacing w:val="-3"/>
        </w:rPr>
        <w:t xml:space="preserve"> </w:t>
      </w:r>
      <w:r>
        <w:t>of a Minor Project Refinement Form include but are not limited to the following:</w:t>
      </w:r>
    </w:p>
    <w:p w:rsidR="005027C5" w:rsidRDefault="005027C5" w14:paraId="1465D730" w14:textId="77777777">
      <w:pPr>
        <w:numPr>
          <w:ilvl w:val="0"/>
          <w:numId w:val="24"/>
        </w:numPr>
        <w:autoSpaceDE w:val="0"/>
        <w:autoSpaceDN w:val="0"/>
        <w:spacing w:before="120"/>
        <w:jc w:val="both"/>
      </w:pPr>
      <w:r>
        <w:t xml:space="preserve">Adding a temporary extra work area. The additional work area must </w:t>
      </w:r>
      <w:proofErr w:type="gramStart"/>
      <w:r>
        <w:t>be located in</w:t>
      </w:r>
      <w:proofErr w:type="gramEnd"/>
      <w:r>
        <w:t xml:space="preserve"> a previously</w:t>
      </w:r>
      <w:r>
        <w:rPr>
          <w:spacing w:val="-3"/>
        </w:rPr>
        <w:t xml:space="preserve"> </w:t>
      </w:r>
      <w:r>
        <w:t>disturbed</w:t>
      </w:r>
      <w:r>
        <w:rPr>
          <w:spacing w:val="-2"/>
        </w:rPr>
        <w:t xml:space="preserve"> </w:t>
      </w:r>
      <w:r>
        <w:t>area</w:t>
      </w:r>
      <w:r>
        <w:rPr>
          <w:spacing w:val="-5"/>
        </w:rPr>
        <w:t xml:space="preserve"> </w:t>
      </w:r>
      <w:r>
        <w:t>with</w:t>
      </w:r>
      <w:r>
        <w:rPr>
          <w:spacing w:val="-3"/>
        </w:rPr>
        <w:t xml:space="preserve"> </w:t>
      </w:r>
      <w:r>
        <w:t>no</w:t>
      </w:r>
      <w:r>
        <w:rPr>
          <w:spacing w:val="-2"/>
        </w:rPr>
        <w:t xml:space="preserve"> </w:t>
      </w:r>
      <w:r>
        <w:t>sensitive</w:t>
      </w:r>
      <w:r>
        <w:rPr>
          <w:spacing w:val="-2"/>
        </w:rPr>
        <w:t xml:space="preserve"> </w:t>
      </w:r>
      <w:r>
        <w:t>resources</w:t>
      </w:r>
      <w:r>
        <w:rPr>
          <w:spacing w:val="-1"/>
        </w:rPr>
        <w:t xml:space="preserve"> </w:t>
      </w:r>
      <w:r>
        <w:t>or</w:t>
      </w:r>
      <w:r>
        <w:rPr>
          <w:spacing w:val="-6"/>
        </w:rPr>
        <w:t xml:space="preserve"> </w:t>
      </w:r>
      <w:r>
        <w:t>sensitive land</w:t>
      </w:r>
      <w:r>
        <w:rPr>
          <w:spacing w:val="-3"/>
        </w:rPr>
        <w:t xml:space="preserve"> </w:t>
      </w:r>
      <w:r>
        <w:t>uses</w:t>
      </w:r>
      <w:r>
        <w:rPr>
          <w:spacing w:val="-1"/>
        </w:rPr>
        <w:t xml:space="preserve"> </w:t>
      </w:r>
      <w:r>
        <w:t>adjacent</w:t>
      </w:r>
      <w:r>
        <w:rPr>
          <w:spacing w:val="-3"/>
        </w:rPr>
        <w:t xml:space="preserve"> </w:t>
      </w:r>
      <w:r>
        <w:t>to</w:t>
      </w:r>
      <w:r>
        <w:rPr>
          <w:spacing w:val="-2"/>
        </w:rPr>
        <w:t xml:space="preserve"> </w:t>
      </w:r>
      <w:r>
        <w:t>the proposed</w:t>
      </w:r>
      <w:r>
        <w:rPr>
          <w:spacing w:val="-2"/>
        </w:rPr>
        <w:t xml:space="preserve"> </w:t>
      </w:r>
      <w:r>
        <w:t>area</w:t>
      </w:r>
      <w:r>
        <w:rPr>
          <w:spacing w:val="-2"/>
        </w:rPr>
        <w:t xml:space="preserve"> </w:t>
      </w:r>
      <w:r>
        <w:t>and</w:t>
      </w:r>
      <w:r>
        <w:rPr>
          <w:spacing w:val="-2"/>
        </w:rPr>
        <w:t xml:space="preserve"> </w:t>
      </w:r>
      <w:r>
        <w:t>must</w:t>
      </w:r>
      <w:r>
        <w:rPr>
          <w:spacing w:val="-5"/>
        </w:rPr>
        <w:t xml:space="preserve"> </w:t>
      </w:r>
      <w:r>
        <w:t>not</w:t>
      </w:r>
      <w:r>
        <w:rPr>
          <w:spacing w:val="-2"/>
        </w:rPr>
        <w:t xml:space="preserve"> </w:t>
      </w:r>
      <w:r>
        <w:t>create</w:t>
      </w:r>
      <w:r>
        <w:rPr>
          <w:spacing w:val="-3"/>
        </w:rPr>
        <w:t xml:space="preserve"> </w:t>
      </w:r>
      <w:r>
        <w:t>any</w:t>
      </w:r>
      <w:r>
        <w:rPr>
          <w:spacing w:val="-3"/>
        </w:rPr>
        <w:t xml:space="preserve"> </w:t>
      </w:r>
      <w:r>
        <w:t>new</w:t>
      </w:r>
      <w:r>
        <w:rPr>
          <w:spacing w:val="-3"/>
        </w:rPr>
        <w:t xml:space="preserve"> </w:t>
      </w:r>
      <w:r>
        <w:t>significant</w:t>
      </w:r>
      <w:r>
        <w:rPr>
          <w:spacing w:val="-3"/>
        </w:rPr>
        <w:t xml:space="preserve"> </w:t>
      </w:r>
      <w:r>
        <w:t>impacts</w:t>
      </w:r>
      <w:r>
        <w:rPr>
          <w:spacing w:val="-2"/>
        </w:rPr>
        <w:t xml:space="preserve"> </w:t>
      </w:r>
      <w:r>
        <w:t>or</w:t>
      </w:r>
      <w:r>
        <w:rPr>
          <w:spacing w:val="-3"/>
        </w:rPr>
        <w:t xml:space="preserve"> </w:t>
      </w:r>
      <w:r>
        <w:t>a</w:t>
      </w:r>
      <w:r>
        <w:rPr>
          <w:spacing w:val="-5"/>
        </w:rPr>
        <w:t xml:space="preserve"> </w:t>
      </w:r>
      <w:r>
        <w:t>substantial</w:t>
      </w:r>
      <w:r>
        <w:rPr>
          <w:spacing w:val="-2"/>
        </w:rPr>
        <w:t xml:space="preserve"> </w:t>
      </w:r>
      <w:r>
        <w:t>increase</w:t>
      </w:r>
      <w:r>
        <w:rPr>
          <w:spacing w:val="-2"/>
        </w:rPr>
        <w:t xml:space="preserve"> </w:t>
      </w:r>
      <w:r>
        <w:t>in the severity of a previously identified significant impact</w:t>
      </w:r>
    </w:p>
    <w:p w:rsidR="005027C5" w:rsidRDefault="005027C5" w14:paraId="21FD0409" w14:textId="77777777">
      <w:pPr>
        <w:numPr>
          <w:ilvl w:val="0"/>
          <w:numId w:val="24"/>
        </w:numPr>
        <w:autoSpaceDE w:val="0"/>
        <w:autoSpaceDN w:val="0"/>
        <w:jc w:val="both"/>
      </w:pPr>
      <w:r>
        <w:t>Adjusting the alignment of a Project component within the study area that was defined in the</w:t>
      </w:r>
      <w:r>
        <w:rPr>
          <w:spacing w:val="-4"/>
        </w:rPr>
        <w:t xml:space="preserve"> </w:t>
      </w:r>
      <w:r>
        <w:t>original</w:t>
      </w:r>
      <w:r>
        <w:rPr>
          <w:spacing w:val="-3"/>
        </w:rPr>
        <w:t xml:space="preserve"> </w:t>
      </w:r>
      <w:r>
        <w:t>environmental</w:t>
      </w:r>
      <w:r>
        <w:rPr>
          <w:spacing w:val="-3"/>
        </w:rPr>
        <w:t xml:space="preserve"> </w:t>
      </w:r>
      <w:r>
        <w:t>analysis</w:t>
      </w:r>
      <w:r>
        <w:rPr>
          <w:spacing w:val="-2"/>
        </w:rPr>
        <w:t xml:space="preserve"> </w:t>
      </w:r>
      <w:r>
        <w:t>to</w:t>
      </w:r>
      <w:r>
        <w:rPr>
          <w:spacing w:val="-3"/>
        </w:rPr>
        <w:t xml:space="preserve"> </w:t>
      </w:r>
      <w:r>
        <w:t>avoid</w:t>
      </w:r>
      <w:r>
        <w:rPr>
          <w:spacing w:val="-6"/>
        </w:rPr>
        <w:t xml:space="preserve"> </w:t>
      </w:r>
      <w:r>
        <w:t>sensitive</w:t>
      </w:r>
      <w:r>
        <w:rPr>
          <w:spacing w:val="-3"/>
        </w:rPr>
        <w:t xml:space="preserve"> </w:t>
      </w:r>
      <w:r>
        <w:t>resources</w:t>
      </w:r>
      <w:r>
        <w:rPr>
          <w:spacing w:val="-2"/>
        </w:rPr>
        <w:t xml:space="preserve"> </w:t>
      </w:r>
      <w:r>
        <w:t>or</w:t>
      </w:r>
      <w:r>
        <w:rPr>
          <w:spacing w:val="-4"/>
        </w:rPr>
        <w:t xml:space="preserve"> </w:t>
      </w:r>
      <w:r>
        <w:t>effects</w:t>
      </w:r>
      <w:r>
        <w:rPr>
          <w:spacing w:val="-6"/>
        </w:rPr>
        <w:t xml:space="preserve"> </w:t>
      </w:r>
      <w:r>
        <w:t>on</w:t>
      </w:r>
      <w:r>
        <w:rPr>
          <w:spacing w:val="-4"/>
        </w:rPr>
        <w:t xml:space="preserve"> </w:t>
      </w:r>
      <w:r>
        <w:t xml:space="preserve">homeowners, or adapt to conditions on the ground that vary from the conditions that existed at the time of the original environmental analysis, </w:t>
      </w:r>
      <w:proofErr w:type="gramStart"/>
      <w:r>
        <w:t>as long as</w:t>
      </w:r>
      <w:proofErr w:type="gramEnd"/>
      <w:r>
        <w:t xml:space="preserve"> the adjustment does not create a new significant impact or a substantial increase in the severity of a previously identified significant impact</w:t>
      </w:r>
    </w:p>
    <w:p w:rsidR="005027C5" w:rsidRDefault="005027C5" w14:paraId="02909E92" w14:textId="77777777">
      <w:pPr>
        <w:numPr>
          <w:ilvl w:val="0"/>
          <w:numId w:val="24"/>
        </w:numPr>
        <w:autoSpaceDE w:val="0"/>
        <w:autoSpaceDN w:val="0"/>
        <w:spacing w:before="40"/>
        <w:jc w:val="both"/>
      </w:pPr>
      <w:r>
        <w:t>Finalizing the engineering design for a Project component that was not specifically described</w:t>
      </w:r>
      <w:r>
        <w:rPr>
          <w:spacing w:val="-5"/>
        </w:rPr>
        <w:t xml:space="preserve"> </w:t>
      </w:r>
      <w:r>
        <w:t>in</w:t>
      </w:r>
      <w:r>
        <w:rPr>
          <w:spacing w:val="-3"/>
        </w:rPr>
        <w:t xml:space="preserve"> </w:t>
      </w:r>
      <w:r>
        <w:t>the</w:t>
      </w:r>
      <w:r>
        <w:rPr>
          <w:spacing w:val="-2"/>
        </w:rPr>
        <w:t xml:space="preserve"> </w:t>
      </w:r>
      <w:r>
        <w:t>Final</w:t>
      </w:r>
      <w:r>
        <w:rPr>
          <w:spacing w:val="-5"/>
        </w:rPr>
        <w:t xml:space="preserve"> </w:t>
      </w:r>
      <w:r w:rsidRPr="002350DC">
        <w:t>EA/ISMND</w:t>
      </w:r>
      <w:r>
        <w:rPr>
          <w:spacing w:val="-5"/>
        </w:rPr>
        <w:t xml:space="preserve"> </w:t>
      </w:r>
      <w:r>
        <w:t>or</w:t>
      </w:r>
      <w:r>
        <w:rPr>
          <w:spacing w:val="-1"/>
        </w:rPr>
        <w:t xml:space="preserve"> </w:t>
      </w:r>
      <w:r>
        <w:t>that</w:t>
      </w:r>
      <w:r>
        <w:rPr>
          <w:spacing w:val="-3"/>
        </w:rPr>
        <w:t xml:space="preserve"> </w:t>
      </w:r>
      <w:r>
        <w:t>requires</w:t>
      </w:r>
      <w:r>
        <w:rPr>
          <w:spacing w:val="-1"/>
        </w:rPr>
        <w:t xml:space="preserve"> </w:t>
      </w:r>
      <w:r>
        <w:t>adjustments</w:t>
      </w:r>
      <w:r>
        <w:rPr>
          <w:spacing w:val="-2"/>
        </w:rPr>
        <w:t xml:space="preserve"> </w:t>
      </w:r>
      <w:proofErr w:type="gramStart"/>
      <w:r>
        <w:t>in</w:t>
      </w:r>
      <w:r>
        <w:rPr>
          <w:spacing w:val="-3"/>
        </w:rPr>
        <w:t xml:space="preserve"> </w:t>
      </w:r>
      <w:r>
        <w:t>order</w:t>
      </w:r>
      <w:r>
        <w:rPr>
          <w:spacing w:val="-2"/>
        </w:rPr>
        <w:t xml:space="preserve"> </w:t>
      </w:r>
      <w:r>
        <w:t>to</w:t>
      </w:r>
      <w:proofErr w:type="gramEnd"/>
      <w:r>
        <w:rPr>
          <w:spacing w:val="-5"/>
        </w:rPr>
        <w:t xml:space="preserve"> </w:t>
      </w:r>
      <w:r>
        <w:t>facilitate</w:t>
      </w:r>
      <w:r>
        <w:rPr>
          <w:spacing w:val="-3"/>
        </w:rPr>
        <w:t xml:space="preserve"> </w:t>
      </w:r>
      <w:r>
        <w:t>construction. The finalized design must not create a new significant impact or a substantial increase in the severity of a previously identified significant impact</w:t>
      </w:r>
    </w:p>
    <w:p w:rsidR="005027C5" w:rsidP="00170508" w:rsidRDefault="005027C5" w14:paraId="011FFD97" w14:textId="77777777"/>
    <w:p w:rsidR="005027C5" w:rsidRDefault="005027C5" w14:paraId="43504653" w14:textId="77777777">
      <w:pPr>
        <w:pStyle w:val="Heading2"/>
        <w:widowControl/>
        <w:numPr>
          <w:ilvl w:val="1"/>
          <w:numId w:val="30"/>
        </w:numPr>
      </w:pPr>
      <w:bookmarkStart w:name="_bookmark42" w:id="184"/>
      <w:bookmarkStart w:name="_Toc101870443" w:id="185"/>
      <w:bookmarkStart w:name="_Toc101870485" w:id="186"/>
      <w:bookmarkEnd w:id="184"/>
      <w:r>
        <w:t>Compliance</w:t>
      </w:r>
      <w:r>
        <w:rPr>
          <w:spacing w:val="-10"/>
        </w:rPr>
        <w:t xml:space="preserve"> </w:t>
      </w:r>
      <w:r>
        <w:rPr>
          <w:spacing w:val="-2"/>
        </w:rPr>
        <w:t>Tracking</w:t>
      </w:r>
      <w:bookmarkEnd w:id="185"/>
      <w:bookmarkEnd w:id="186"/>
    </w:p>
    <w:p w:rsidR="005027C5" w:rsidP="00170508" w:rsidRDefault="005027C5" w14:paraId="79A6BF07" w14:textId="77777777">
      <w:r>
        <w:t>The</w:t>
      </w:r>
      <w:r>
        <w:rPr>
          <w:spacing w:val="-4"/>
        </w:rPr>
        <w:t xml:space="preserve"> </w:t>
      </w:r>
      <w:r>
        <w:t>CPUC</w:t>
      </w:r>
      <w:r>
        <w:rPr>
          <w:spacing w:val="-2"/>
        </w:rPr>
        <w:t xml:space="preserve"> </w:t>
      </w:r>
      <w:r>
        <w:t>will</w:t>
      </w:r>
      <w:r>
        <w:rPr>
          <w:spacing w:val="-2"/>
        </w:rPr>
        <w:t xml:space="preserve"> </w:t>
      </w:r>
      <w:r>
        <w:t>track</w:t>
      </w:r>
      <w:r>
        <w:rPr>
          <w:spacing w:val="-4"/>
        </w:rPr>
        <w:t xml:space="preserve"> </w:t>
      </w:r>
      <w:r>
        <w:t>compliance</w:t>
      </w:r>
      <w:r>
        <w:rPr>
          <w:spacing w:val="-2"/>
        </w:rPr>
        <w:t xml:space="preserve"> </w:t>
      </w:r>
      <w:r>
        <w:t>with</w:t>
      </w:r>
      <w:r>
        <w:rPr>
          <w:spacing w:val="-5"/>
        </w:rPr>
        <w:t xml:space="preserve"> </w:t>
      </w:r>
      <w:r>
        <w:t>mitigation</w:t>
      </w:r>
      <w:r>
        <w:rPr>
          <w:spacing w:val="-3"/>
        </w:rPr>
        <w:t xml:space="preserve"> </w:t>
      </w:r>
      <w:r>
        <w:t>requirements.</w:t>
      </w:r>
      <w:r>
        <w:rPr>
          <w:spacing w:val="-1"/>
        </w:rPr>
        <w:t xml:space="preserve"> </w:t>
      </w:r>
      <w:r>
        <w:t>The</w:t>
      </w:r>
      <w:r>
        <w:rPr>
          <w:spacing w:val="-2"/>
        </w:rPr>
        <w:t xml:space="preserve"> </w:t>
      </w:r>
      <w:r>
        <w:t>CPUC</w:t>
      </w:r>
      <w:r>
        <w:rPr>
          <w:spacing w:val="-2"/>
        </w:rPr>
        <w:t xml:space="preserve"> </w:t>
      </w:r>
      <w:r>
        <w:t>will</w:t>
      </w:r>
      <w:r>
        <w:rPr>
          <w:spacing w:val="-5"/>
        </w:rPr>
        <w:t xml:space="preserve"> </w:t>
      </w:r>
      <w:r>
        <w:t>also</w:t>
      </w:r>
      <w:r>
        <w:rPr>
          <w:spacing w:val="-2"/>
        </w:rPr>
        <w:t xml:space="preserve"> </w:t>
      </w:r>
      <w:r>
        <w:t>track</w:t>
      </w:r>
      <w:r>
        <w:rPr>
          <w:spacing w:val="-4"/>
        </w:rPr>
        <w:t xml:space="preserve"> </w:t>
      </w:r>
      <w:r>
        <w:t>important Project procedures (e.g., formal request and approvals) and incidents throughout the Project. The CPUC will track other information as part of the CPUC-authored Monthly Monitoring Summary Report, including NTP and minor Project refinement requests and approvals, resolutions to compliance risks, and documented incidents.</w:t>
      </w:r>
    </w:p>
    <w:p w:rsidR="005027C5" w:rsidP="00170508" w:rsidRDefault="005027C5" w14:paraId="0CFB5752" w14:textId="77777777">
      <w:r>
        <w:br w:type="page"/>
      </w:r>
    </w:p>
    <w:p w:rsidR="005027C5" w:rsidRDefault="005027C5" w14:paraId="2151AE4C" w14:textId="77777777">
      <w:pPr>
        <w:pStyle w:val="Heading1"/>
        <w:widowControl/>
        <w:numPr>
          <w:ilvl w:val="0"/>
          <w:numId w:val="30"/>
        </w:numPr>
        <w:spacing w:before="0" w:after="120"/>
      </w:pPr>
      <w:bookmarkStart w:name="_bookmark43" w:id="187"/>
      <w:bookmarkStart w:name="_Toc101870444" w:id="188"/>
      <w:bookmarkStart w:name="_Toc101870486" w:id="189"/>
      <w:bookmarkEnd w:id="187"/>
      <w:r>
        <w:t>Documentation</w:t>
      </w:r>
      <w:r>
        <w:rPr>
          <w:spacing w:val="-11"/>
        </w:rPr>
        <w:t xml:space="preserve"> </w:t>
      </w:r>
      <w:r>
        <w:t>and</w:t>
      </w:r>
      <w:r>
        <w:rPr>
          <w:spacing w:val="-11"/>
        </w:rPr>
        <w:t xml:space="preserve"> </w:t>
      </w:r>
      <w:r>
        <w:t>Submittal</w:t>
      </w:r>
      <w:r>
        <w:rPr>
          <w:spacing w:val="-9"/>
        </w:rPr>
        <w:t xml:space="preserve"> </w:t>
      </w:r>
      <w:r>
        <w:t>Requirements</w:t>
      </w:r>
      <w:r>
        <w:rPr>
          <w:spacing w:val="-8"/>
        </w:rPr>
        <w:t xml:space="preserve"> </w:t>
      </w:r>
      <w:r>
        <w:t>and</w:t>
      </w:r>
      <w:r>
        <w:rPr>
          <w:spacing w:val="-4"/>
        </w:rPr>
        <w:t xml:space="preserve"> </w:t>
      </w:r>
      <w:r>
        <w:t xml:space="preserve">Records </w:t>
      </w:r>
      <w:r>
        <w:rPr>
          <w:spacing w:val="-2"/>
        </w:rPr>
        <w:t>Management</w:t>
      </w:r>
      <w:bookmarkEnd w:id="188"/>
      <w:bookmarkEnd w:id="189"/>
    </w:p>
    <w:p w:rsidR="005027C5" w:rsidRDefault="005027C5" w14:paraId="5598545A" w14:textId="77777777">
      <w:pPr>
        <w:pStyle w:val="Heading2"/>
        <w:widowControl/>
        <w:numPr>
          <w:ilvl w:val="1"/>
          <w:numId w:val="30"/>
        </w:numPr>
      </w:pPr>
      <w:bookmarkStart w:name="_Toc101870445" w:id="190"/>
      <w:bookmarkStart w:name="_Toc101870487" w:id="191"/>
      <w:r>
        <w:t>Electronic</w:t>
      </w:r>
      <w:r>
        <w:rPr>
          <w:spacing w:val="-5"/>
        </w:rPr>
        <w:t xml:space="preserve"> </w:t>
      </w:r>
      <w:r>
        <w:rPr>
          <w:spacing w:val="-2"/>
        </w:rPr>
        <w:t>Submittals</w:t>
      </w:r>
      <w:bookmarkEnd w:id="190"/>
      <w:bookmarkEnd w:id="191"/>
    </w:p>
    <w:p w:rsidR="005027C5" w:rsidP="00170508" w:rsidRDefault="005027C5" w14:paraId="4FE8EA1E" w14:textId="77777777">
      <w:r>
        <w:t>All</w:t>
      </w:r>
      <w:r>
        <w:rPr>
          <w:spacing w:val="-1"/>
        </w:rPr>
        <w:t xml:space="preserve"> </w:t>
      </w:r>
      <w:r>
        <w:t>required</w:t>
      </w:r>
      <w:r>
        <w:rPr>
          <w:spacing w:val="-1"/>
        </w:rPr>
        <w:t xml:space="preserve"> </w:t>
      </w:r>
      <w:r>
        <w:t>documentation</w:t>
      </w:r>
      <w:r>
        <w:rPr>
          <w:spacing w:val="-1"/>
        </w:rPr>
        <w:t xml:space="preserve"> </w:t>
      </w:r>
      <w:r>
        <w:t>from Vero, including</w:t>
      </w:r>
      <w:r>
        <w:rPr>
          <w:spacing w:val="-4"/>
        </w:rPr>
        <w:t xml:space="preserve"> </w:t>
      </w:r>
      <w:r>
        <w:t>plans, permits, reports,</w:t>
      </w:r>
      <w:r>
        <w:rPr>
          <w:spacing w:val="-3"/>
        </w:rPr>
        <w:t xml:space="preserve"> </w:t>
      </w:r>
      <w:r>
        <w:t>and</w:t>
      </w:r>
      <w:r>
        <w:rPr>
          <w:spacing w:val="-1"/>
        </w:rPr>
        <w:t xml:space="preserve"> </w:t>
      </w:r>
      <w:r>
        <w:t>staff</w:t>
      </w:r>
      <w:r>
        <w:rPr>
          <w:spacing w:val="-1"/>
        </w:rPr>
        <w:t xml:space="preserve"> </w:t>
      </w:r>
      <w:r>
        <w:t>qualifications as required by APMs and mitigation measures, will be maintained by Vero on a SharePoint site with access to these documents provided to the CPUC</w:t>
      </w:r>
      <w:r w:rsidRPr="00DE45EA">
        <w:t>.</w:t>
      </w:r>
      <w:r>
        <w:t xml:space="preserve"> In addition, Vero shall provide the CPUC with electronic records (i.e., emails, permits, and authorizations) related to final agency approvals</w:t>
      </w:r>
      <w:r>
        <w:rPr>
          <w:spacing w:val="-5"/>
        </w:rPr>
        <w:t xml:space="preserve"> </w:t>
      </w:r>
      <w:r>
        <w:t>for</w:t>
      </w:r>
      <w:r>
        <w:rPr>
          <w:spacing w:val="-2"/>
        </w:rPr>
        <w:t xml:space="preserve"> </w:t>
      </w:r>
      <w:r>
        <w:t>the</w:t>
      </w:r>
      <w:r>
        <w:rPr>
          <w:spacing w:val="-3"/>
        </w:rPr>
        <w:t xml:space="preserve"> </w:t>
      </w:r>
      <w:r>
        <w:t>Project</w:t>
      </w:r>
      <w:r>
        <w:rPr>
          <w:spacing w:val="-3"/>
        </w:rPr>
        <w:t xml:space="preserve"> </w:t>
      </w:r>
      <w:r>
        <w:t>if</w:t>
      </w:r>
      <w:r>
        <w:rPr>
          <w:spacing w:val="-2"/>
        </w:rPr>
        <w:t xml:space="preserve"> </w:t>
      </w:r>
      <w:r>
        <w:t>the</w:t>
      </w:r>
      <w:r>
        <w:rPr>
          <w:spacing w:val="-3"/>
        </w:rPr>
        <w:t xml:space="preserve"> </w:t>
      </w:r>
      <w:r>
        <w:t>CPUC</w:t>
      </w:r>
      <w:r>
        <w:rPr>
          <w:spacing w:val="-2"/>
        </w:rPr>
        <w:t xml:space="preserve"> </w:t>
      </w:r>
      <w:r>
        <w:t>is</w:t>
      </w:r>
      <w:r>
        <w:rPr>
          <w:spacing w:val="-1"/>
        </w:rPr>
        <w:t xml:space="preserve"> </w:t>
      </w:r>
      <w:r>
        <w:t>not</w:t>
      </w:r>
      <w:r>
        <w:rPr>
          <w:spacing w:val="-2"/>
        </w:rPr>
        <w:t xml:space="preserve"> </w:t>
      </w:r>
      <w:r>
        <w:t>directly</w:t>
      </w:r>
      <w:r>
        <w:rPr>
          <w:spacing w:val="-6"/>
        </w:rPr>
        <w:t xml:space="preserve"> </w:t>
      </w:r>
      <w:r>
        <w:t>involved</w:t>
      </w:r>
      <w:r>
        <w:rPr>
          <w:spacing w:val="-3"/>
        </w:rPr>
        <w:t xml:space="preserve"> </w:t>
      </w:r>
      <w:r>
        <w:t>with</w:t>
      </w:r>
      <w:r>
        <w:rPr>
          <w:spacing w:val="-2"/>
        </w:rPr>
        <w:t xml:space="preserve"> </w:t>
      </w:r>
      <w:r>
        <w:t>the</w:t>
      </w:r>
      <w:r>
        <w:rPr>
          <w:spacing w:val="-2"/>
        </w:rPr>
        <w:t xml:space="preserve"> </w:t>
      </w:r>
      <w:r>
        <w:t>coordination</w:t>
      </w:r>
      <w:r>
        <w:rPr>
          <w:spacing w:val="-3"/>
        </w:rPr>
        <w:t xml:space="preserve"> </w:t>
      </w:r>
      <w:r>
        <w:t>effort,</w:t>
      </w:r>
      <w:r>
        <w:rPr>
          <w:spacing w:val="-2"/>
        </w:rPr>
        <w:t xml:space="preserve"> </w:t>
      </w:r>
      <w:r>
        <w:t>pursuant to Public Utilities Code section 314, Vero must also provide the CPUC with copies of permit amendments</w:t>
      </w:r>
      <w:r>
        <w:rPr>
          <w:spacing w:val="-2"/>
        </w:rPr>
        <w:t xml:space="preserve"> </w:t>
      </w:r>
      <w:r>
        <w:t>and</w:t>
      </w:r>
      <w:r>
        <w:rPr>
          <w:spacing w:val="-4"/>
        </w:rPr>
        <w:t xml:space="preserve"> </w:t>
      </w:r>
      <w:r>
        <w:t>modifications</w:t>
      </w:r>
      <w:r>
        <w:rPr>
          <w:spacing w:val="-2"/>
        </w:rPr>
        <w:t xml:space="preserve"> </w:t>
      </w:r>
      <w:r>
        <w:t>in</w:t>
      </w:r>
      <w:r>
        <w:rPr>
          <w:spacing w:val="-4"/>
        </w:rPr>
        <w:t xml:space="preserve"> </w:t>
      </w:r>
      <w:r>
        <w:t>addition</w:t>
      </w:r>
      <w:r>
        <w:rPr>
          <w:spacing w:val="-4"/>
        </w:rPr>
        <w:t xml:space="preserve"> </w:t>
      </w:r>
      <w:r>
        <w:t>to</w:t>
      </w:r>
      <w:r>
        <w:rPr>
          <w:spacing w:val="-4"/>
        </w:rPr>
        <w:t xml:space="preserve"> </w:t>
      </w:r>
      <w:r>
        <w:t>notifying</w:t>
      </w:r>
      <w:r>
        <w:rPr>
          <w:spacing w:val="-4"/>
        </w:rPr>
        <w:t xml:space="preserve"> </w:t>
      </w:r>
      <w:r>
        <w:t>the</w:t>
      </w:r>
      <w:r>
        <w:rPr>
          <w:spacing w:val="-3"/>
        </w:rPr>
        <w:t xml:space="preserve"> </w:t>
      </w:r>
      <w:r>
        <w:t>CPUC</w:t>
      </w:r>
      <w:r>
        <w:rPr>
          <w:spacing w:val="-3"/>
        </w:rPr>
        <w:t xml:space="preserve"> </w:t>
      </w:r>
      <w:r>
        <w:t>of</w:t>
      </w:r>
      <w:r>
        <w:rPr>
          <w:spacing w:val="-3"/>
        </w:rPr>
        <w:t xml:space="preserve"> </w:t>
      </w:r>
      <w:r>
        <w:t>proposed</w:t>
      </w:r>
      <w:r>
        <w:rPr>
          <w:spacing w:val="-4"/>
        </w:rPr>
        <w:t xml:space="preserve"> </w:t>
      </w:r>
      <w:r>
        <w:t>permit</w:t>
      </w:r>
      <w:r>
        <w:rPr>
          <w:spacing w:val="-4"/>
        </w:rPr>
        <w:t xml:space="preserve"> </w:t>
      </w:r>
      <w:r>
        <w:t>changes.</w:t>
      </w:r>
      <w:r>
        <w:rPr>
          <w:spacing w:val="-1"/>
        </w:rPr>
        <w:t xml:space="preserve"> </w:t>
      </w:r>
      <w:r>
        <w:t>The electronic records may be submitted by email or transmitted via Vero SharePoint site.</w:t>
      </w:r>
    </w:p>
    <w:p w:rsidR="005027C5" w:rsidP="00170508" w:rsidRDefault="005027C5" w14:paraId="356A708B" w14:textId="77777777"/>
    <w:p w:rsidR="005027C5" w:rsidRDefault="005027C5" w14:paraId="4F6C50B3" w14:textId="77777777">
      <w:pPr>
        <w:pStyle w:val="Heading2"/>
        <w:widowControl/>
        <w:numPr>
          <w:ilvl w:val="1"/>
          <w:numId w:val="30"/>
        </w:numPr>
      </w:pPr>
      <w:bookmarkStart w:name="_Toc101870446" w:id="192"/>
      <w:bookmarkStart w:name="_Toc101870488" w:id="193"/>
      <w:r>
        <w:t>On-site</w:t>
      </w:r>
      <w:r>
        <w:rPr>
          <w:spacing w:val="-5"/>
        </w:rPr>
        <w:t xml:space="preserve"> </w:t>
      </w:r>
      <w:r>
        <w:t>Documentation</w:t>
      </w:r>
      <w:bookmarkEnd w:id="192"/>
      <w:bookmarkEnd w:id="193"/>
    </w:p>
    <w:p w:rsidR="005027C5" w:rsidP="00170508" w:rsidRDefault="005027C5" w14:paraId="0960B274" w14:textId="77777777">
      <w:r>
        <w:t>In</w:t>
      </w:r>
      <w:r>
        <w:rPr>
          <w:spacing w:val="-3"/>
        </w:rPr>
        <w:t xml:space="preserve"> </w:t>
      </w:r>
      <w:r>
        <w:t>addition,</w:t>
      </w:r>
      <w:r>
        <w:rPr>
          <w:spacing w:val="-3"/>
        </w:rPr>
        <w:t xml:space="preserve"> </w:t>
      </w:r>
      <w:r>
        <w:t>copies</w:t>
      </w:r>
      <w:r>
        <w:rPr>
          <w:spacing w:val="-1"/>
        </w:rPr>
        <w:t xml:space="preserve"> </w:t>
      </w:r>
      <w:r>
        <w:t>of</w:t>
      </w:r>
      <w:r>
        <w:rPr>
          <w:spacing w:val="-2"/>
        </w:rPr>
        <w:t xml:space="preserve"> </w:t>
      </w:r>
      <w:r>
        <w:t>the</w:t>
      </w:r>
      <w:r>
        <w:rPr>
          <w:spacing w:val="-5"/>
        </w:rPr>
        <w:t xml:space="preserve"> </w:t>
      </w:r>
      <w:r>
        <w:t>MMCRP</w:t>
      </w:r>
      <w:r>
        <w:rPr>
          <w:spacing w:val="-3"/>
        </w:rPr>
        <w:t xml:space="preserve"> </w:t>
      </w:r>
      <w:r>
        <w:t>and</w:t>
      </w:r>
      <w:r>
        <w:rPr>
          <w:spacing w:val="-2"/>
        </w:rPr>
        <w:t xml:space="preserve"> </w:t>
      </w:r>
      <w:r>
        <w:t>all</w:t>
      </w:r>
      <w:r>
        <w:rPr>
          <w:spacing w:val="-2"/>
        </w:rPr>
        <w:t xml:space="preserve"> </w:t>
      </w:r>
      <w:r>
        <w:t>applicable</w:t>
      </w:r>
      <w:r>
        <w:rPr>
          <w:spacing w:val="-5"/>
        </w:rPr>
        <w:t xml:space="preserve"> </w:t>
      </w:r>
      <w:r>
        <w:t>plans</w:t>
      </w:r>
      <w:r>
        <w:rPr>
          <w:spacing w:val="-2"/>
        </w:rPr>
        <w:t xml:space="preserve"> </w:t>
      </w:r>
      <w:r>
        <w:t>and</w:t>
      </w:r>
      <w:r>
        <w:rPr>
          <w:spacing w:val="-3"/>
        </w:rPr>
        <w:t xml:space="preserve"> </w:t>
      </w:r>
      <w:r>
        <w:t>permits</w:t>
      </w:r>
      <w:r>
        <w:rPr>
          <w:spacing w:val="-1"/>
        </w:rPr>
        <w:t xml:space="preserve"> </w:t>
      </w:r>
      <w:r>
        <w:t>compiled</w:t>
      </w:r>
      <w:r>
        <w:rPr>
          <w:spacing w:val="-2"/>
        </w:rPr>
        <w:t xml:space="preserve"> </w:t>
      </w:r>
      <w:r>
        <w:t>prior</w:t>
      </w:r>
      <w:r>
        <w:rPr>
          <w:spacing w:val="-2"/>
        </w:rPr>
        <w:t xml:space="preserve"> </w:t>
      </w:r>
      <w:r>
        <w:t>to</w:t>
      </w:r>
      <w:r>
        <w:rPr>
          <w:spacing w:val="-2"/>
        </w:rPr>
        <w:t xml:space="preserve"> </w:t>
      </w:r>
      <w:r>
        <w:t>and</w:t>
      </w:r>
      <w:r>
        <w:rPr>
          <w:spacing w:val="-3"/>
        </w:rPr>
        <w:t xml:space="preserve"> </w:t>
      </w:r>
      <w:r>
        <w:t>during construction (e.g., SWPPP, Noise Control Plan, etc.) shall be kept on-site (Vero’s construction trailer), and all supervisory staff working on the Project should be familiar with their contents.</w:t>
      </w:r>
    </w:p>
    <w:p w:rsidR="005027C5" w:rsidP="00170508" w:rsidRDefault="005027C5" w14:paraId="5DAAD44C" w14:textId="77777777">
      <w:pPr>
        <w:rPr>
          <w:sz w:val="21"/>
        </w:rPr>
      </w:pPr>
    </w:p>
    <w:p w:rsidR="005027C5" w:rsidRDefault="005027C5" w14:paraId="7D9F3E5F" w14:textId="77777777">
      <w:pPr>
        <w:pStyle w:val="Heading2"/>
        <w:widowControl/>
        <w:numPr>
          <w:ilvl w:val="1"/>
          <w:numId w:val="30"/>
        </w:numPr>
      </w:pPr>
      <w:bookmarkStart w:name="_Toc101870447" w:id="194"/>
      <w:bookmarkStart w:name="_Toc101870489" w:id="195"/>
      <w:r>
        <w:t>Administrative</w:t>
      </w:r>
      <w:r>
        <w:rPr>
          <w:spacing w:val="-14"/>
        </w:rPr>
        <w:t xml:space="preserve"> </w:t>
      </w:r>
      <w:r>
        <w:rPr>
          <w:spacing w:val="-2"/>
        </w:rPr>
        <w:t>Record</w:t>
      </w:r>
      <w:bookmarkEnd w:id="194"/>
      <w:bookmarkEnd w:id="195"/>
    </w:p>
    <w:p w:rsidR="005027C5" w:rsidP="00170508" w:rsidRDefault="005027C5" w14:paraId="6128CFC0" w14:textId="77777777">
      <w:r>
        <w:t>The CPUC PM</w:t>
      </w:r>
      <w:r w:rsidRPr="00E52D20" w:rsidDel="000B3142">
        <w:t xml:space="preserve"> </w:t>
      </w:r>
      <w:r w:rsidRPr="00E52D20">
        <w:t>will compi</w:t>
      </w:r>
      <w:r>
        <w:t>le all required documentation submitted</w:t>
      </w:r>
      <w:r>
        <w:rPr>
          <w:spacing w:val="-1"/>
        </w:rPr>
        <w:t xml:space="preserve"> </w:t>
      </w:r>
      <w:r>
        <w:t>by</w:t>
      </w:r>
      <w:r>
        <w:rPr>
          <w:spacing w:val="-1"/>
        </w:rPr>
        <w:t xml:space="preserve"> </w:t>
      </w:r>
      <w:r>
        <w:t>Vero into</w:t>
      </w:r>
      <w:r>
        <w:rPr>
          <w:spacing w:val="-3"/>
        </w:rPr>
        <w:t xml:space="preserve"> </w:t>
      </w:r>
      <w:r>
        <w:t>the</w:t>
      </w:r>
      <w:r>
        <w:rPr>
          <w:spacing w:val="-1"/>
        </w:rPr>
        <w:t xml:space="preserve"> </w:t>
      </w:r>
      <w:r>
        <w:t>Project’s Administrative Record during</w:t>
      </w:r>
      <w:r>
        <w:rPr>
          <w:spacing w:val="-1"/>
        </w:rPr>
        <w:t xml:space="preserve"> </w:t>
      </w:r>
      <w:r>
        <w:t>construction</w:t>
      </w:r>
      <w:r>
        <w:rPr>
          <w:spacing w:val="-1"/>
        </w:rPr>
        <w:t xml:space="preserve"> </w:t>
      </w:r>
      <w:r>
        <w:t>and</w:t>
      </w:r>
      <w:r>
        <w:rPr>
          <w:spacing w:val="-1"/>
        </w:rPr>
        <w:t xml:space="preserve"> </w:t>
      </w:r>
      <w:r>
        <w:t>will</w:t>
      </w:r>
      <w:r>
        <w:rPr>
          <w:spacing w:val="-1"/>
        </w:rPr>
        <w:t xml:space="preserve"> </w:t>
      </w:r>
      <w:r>
        <w:t>confirm that the record is complete after completion of all activities required by the adopted APMs and mitigation</w:t>
      </w:r>
      <w:r>
        <w:rPr>
          <w:spacing w:val="-3"/>
        </w:rPr>
        <w:t xml:space="preserve"> </w:t>
      </w:r>
      <w:r>
        <w:t>measures.</w:t>
      </w:r>
      <w:r>
        <w:rPr>
          <w:spacing w:val="-2"/>
        </w:rPr>
        <w:t xml:space="preserve"> </w:t>
      </w:r>
      <w:r>
        <w:t>The</w:t>
      </w:r>
      <w:r>
        <w:rPr>
          <w:spacing w:val="-5"/>
        </w:rPr>
        <w:t xml:space="preserve"> </w:t>
      </w:r>
      <w:r>
        <w:t>CPUC</w:t>
      </w:r>
      <w:r>
        <w:rPr>
          <w:spacing w:val="-5"/>
        </w:rPr>
        <w:t xml:space="preserve"> </w:t>
      </w:r>
      <w:r>
        <w:t>PM</w:t>
      </w:r>
      <w:r>
        <w:rPr>
          <w:spacing w:val="-2"/>
        </w:rPr>
        <w:t xml:space="preserve"> </w:t>
      </w:r>
      <w:r>
        <w:t>will</w:t>
      </w:r>
      <w:r>
        <w:rPr>
          <w:spacing w:val="-5"/>
        </w:rPr>
        <w:t xml:space="preserve"> </w:t>
      </w:r>
      <w:r>
        <w:t>also</w:t>
      </w:r>
      <w:r>
        <w:rPr>
          <w:spacing w:val="-2"/>
        </w:rPr>
        <w:t xml:space="preserve"> </w:t>
      </w:r>
      <w:r>
        <w:t>use</w:t>
      </w:r>
      <w:r>
        <w:rPr>
          <w:spacing w:val="-2"/>
        </w:rPr>
        <w:t xml:space="preserve"> </w:t>
      </w:r>
      <w:r>
        <w:t>this</w:t>
      </w:r>
      <w:r>
        <w:rPr>
          <w:spacing w:val="-1"/>
        </w:rPr>
        <w:t xml:space="preserve"> </w:t>
      </w:r>
      <w:r>
        <w:t>documentation</w:t>
      </w:r>
      <w:r>
        <w:rPr>
          <w:spacing w:val="-3"/>
        </w:rPr>
        <w:t xml:space="preserve"> </w:t>
      </w:r>
      <w:r>
        <w:t>to</w:t>
      </w:r>
      <w:r>
        <w:rPr>
          <w:spacing w:val="-3"/>
        </w:rPr>
        <w:t xml:space="preserve"> </w:t>
      </w:r>
      <w:r>
        <w:t>create</w:t>
      </w:r>
      <w:r>
        <w:rPr>
          <w:spacing w:val="-4"/>
        </w:rPr>
        <w:t xml:space="preserve"> </w:t>
      </w:r>
      <w:r>
        <w:t>a</w:t>
      </w:r>
      <w:r>
        <w:rPr>
          <w:spacing w:val="-3"/>
        </w:rPr>
        <w:t xml:space="preserve"> </w:t>
      </w:r>
      <w:r>
        <w:t>final</w:t>
      </w:r>
      <w:r>
        <w:rPr>
          <w:spacing w:val="-2"/>
        </w:rPr>
        <w:t xml:space="preserve"> </w:t>
      </w:r>
      <w:r>
        <w:t>environmental compliance report or presentation that will discuss APM and mitigation measure implementation and success, with the goal of identifying lessons learned that can be applied to future Projects.</w:t>
      </w:r>
    </w:p>
    <w:p w:rsidR="005027C5" w:rsidP="00170508" w:rsidRDefault="005027C5" w14:paraId="75B6E1B9" w14:textId="77777777">
      <w:pPr>
        <w:rPr>
          <w:sz w:val="21"/>
        </w:rPr>
      </w:pPr>
    </w:p>
    <w:p w:rsidR="005027C5" w:rsidRDefault="005027C5" w14:paraId="03FE6268" w14:textId="77777777">
      <w:pPr>
        <w:pStyle w:val="Heading2"/>
        <w:widowControl/>
        <w:numPr>
          <w:ilvl w:val="1"/>
          <w:numId w:val="30"/>
        </w:numPr>
      </w:pPr>
      <w:bookmarkStart w:name="_Toc101870448" w:id="196"/>
      <w:bookmarkStart w:name="_Toc101870490" w:id="197"/>
      <w:r>
        <w:t>Public</w:t>
      </w:r>
      <w:r>
        <w:rPr>
          <w:spacing w:val="-9"/>
        </w:rPr>
        <w:t xml:space="preserve"> </w:t>
      </w:r>
      <w:r>
        <w:rPr>
          <w:spacing w:val="-2"/>
        </w:rPr>
        <w:t>Access</w:t>
      </w:r>
      <w:bookmarkEnd w:id="196"/>
      <w:bookmarkEnd w:id="197"/>
    </w:p>
    <w:p w:rsidRPr="005E64E3" w:rsidR="005027C5" w:rsidP="00170508" w:rsidRDefault="005027C5" w14:paraId="5111EE58" w14:textId="77777777">
      <w:r>
        <w:t>Through the CPUC’s public website for the Project, members of the public may request copies of non-confidential records and reports used to track the monitoring program, and the CPUC PM will send copies of publicly available records and reports to members of the public as requested.</w:t>
      </w:r>
      <w:r>
        <w:rPr>
          <w:spacing w:val="-3"/>
        </w:rPr>
        <w:t xml:space="preserve"> </w:t>
      </w:r>
      <w:r>
        <w:t>Certain</w:t>
      </w:r>
      <w:r>
        <w:rPr>
          <w:spacing w:val="-7"/>
        </w:rPr>
        <w:t xml:space="preserve"> </w:t>
      </w:r>
      <w:r>
        <w:t>mitigation</w:t>
      </w:r>
      <w:r>
        <w:rPr>
          <w:spacing w:val="-4"/>
        </w:rPr>
        <w:t xml:space="preserve"> </w:t>
      </w:r>
      <w:r>
        <w:t>monitoring</w:t>
      </w:r>
      <w:r>
        <w:rPr>
          <w:spacing w:val="-4"/>
        </w:rPr>
        <w:t xml:space="preserve"> </w:t>
      </w:r>
      <w:r>
        <w:t>related</w:t>
      </w:r>
      <w:r>
        <w:rPr>
          <w:spacing w:val="-4"/>
        </w:rPr>
        <w:t xml:space="preserve"> </w:t>
      </w:r>
      <w:r>
        <w:t>documents</w:t>
      </w:r>
      <w:r>
        <w:rPr>
          <w:spacing w:val="-2"/>
        </w:rPr>
        <w:t xml:space="preserve"> </w:t>
      </w:r>
      <w:r>
        <w:t>will</w:t>
      </w:r>
      <w:r>
        <w:rPr>
          <w:spacing w:val="-4"/>
        </w:rPr>
        <w:t xml:space="preserve"> </w:t>
      </w:r>
      <w:r>
        <w:t>be</w:t>
      </w:r>
      <w:r>
        <w:rPr>
          <w:spacing w:val="-3"/>
        </w:rPr>
        <w:t xml:space="preserve"> </w:t>
      </w:r>
      <w:r>
        <w:t>made</w:t>
      </w:r>
      <w:r>
        <w:rPr>
          <w:spacing w:val="-3"/>
        </w:rPr>
        <w:t xml:space="preserve"> </w:t>
      </w:r>
      <w:r>
        <w:t>available</w:t>
      </w:r>
      <w:r>
        <w:rPr>
          <w:spacing w:val="-4"/>
        </w:rPr>
        <w:t xml:space="preserve"> </w:t>
      </w:r>
      <w:r>
        <w:t>on</w:t>
      </w:r>
      <w:r>
        <w:rPr>
          <w:spacing w:val="-4"/>
        </w:rPr>
        <w:t xml:space="preserve"> </w:t>
      </w:r>
      <w:r>
        <w:t>the</w:t>
      </w:r>
      <w:r>
        <w:rPr>
          <w:spacing w:val="-3"/>
        </w:rPr>
        <w:t xml:space="preserve"> </w:t>
      </w:r>
      <w:r>
        <w:t xml:space="preserve">Project website: </w:t>
      </w:r>
      <w:hyperlink w:history="1" r:id="rId28">
        <w:r w:rsidRPr="00F52ACC">
          <w:rPr>
            <w:rStyle w:val="Hyperlink"/>
          </w:rPr>
          <w:t>https://ia.cpuc.ca.gov/environment/info/transcon/</w:t>
        </w:r>
      </w:hyperlink>
      <w:r w:rsidRPr="00F52ACC">
        <w:t>.</w:t>
      </w:r>
    </w:p>
    <w:p w:rsidR="005027C5" w:rsidP="00170508" w:rsidRDefault="005027C5" w14:paraId="37F19982" w14:textId="77777777">
      <w:r>
        <w:br w:type="page"/>
      </w:r>
    </w:p>
    <w:p w:rsidR="005027C5" w:rsidRDefault="005027C5" w14:paraId="4A9AED83" w14:textId="77777777">
      <w:pPr>
        <w:pStyle w:val="Heading1"/>
        <w:widowControl/>
        <w:numPr>
          <w:ilvl w:val="0"/>
          <w:numId w:val="30"/>
        </w:numPr>
        <w:spacing w:before="0" w:after="120"/>
      </w:pPr>
      <w:bookmarkStart w:name="_bookmark44" w:id="198"/>
      <w:bookmarkStart w:name="_Toc101870449" w:id="199"/>
      <w:bookmarkStart w:name="_Toc101870491" w:id="200"/>
      <w:bookmarkEnd w:id="198"/>
      <w:r>
        <w:t>Mitigation</w:t>
      </w:r>
      <w:r>
        <w:rPr>
          <w:spacing w:val="-17"/>
        </w:rPr>
        <w:t xml:space="preserve"> </w:t>
      </w:r>
      <w:r>
        <w:t>Monitoring</w:t>
      </w:r>
      <w:r>
        <w:rPr>
          <w:spacing w:val="-16"/>
        </w:rPr>
        <w:t xml:space="preserve"> </w:t>
      </w:r>
      <w:r>
        <w:t>Program</w:t>
      </w:r>
      <w:r>
        <w:rPr>
          <w:spacing w:val="-16"/>
        </w:rPr>
        <w:t xml:space="preserve"> </w:t>
      </w:r>
      <w:r>
        <w:rPr>
          <w:spacing w:val="-4"/>
        </w:rPr>
        <w:t>Table</w:t>
      </w:r>
      <w:bookmarkEnd w:id="199"/>
      <w:bookmarkEnd w:id="200"/>
    </w:p>
    <w:p w:rsidR="005027C5" w:rsidP="00170508" w:rsidRDefault="005027C5" w14:paraId="349699E6" w14:textId="77777777">
      <w:r w:rsidRPr="00325EA1">
        <w:rPr>
          <w:b/>
          <w:bCs/>
        </w:rPr>
        <w:t>Table 5</w:t>
      </w:r>
      <w:r>
        <w:t xml:space="preserve"> summarizes Project impacts that the Final EA/ISMND determined to be significant or less than significant with mitigation incorporated and identifies associated APMs and mitigation measures required</w:t>
      </w:r>
      <w:r>
        <w:rPr>
          <w:spacing w:val="-2"/>
        </w:rPr>
        <w:t xml:space="preserve"> </w:t>
      </w:r>
      <w:r>
        <w:t>to</w:t>
      </w:r>
      <w:r>
        <w:rPr>
          <w:spacing w:val="-2"/>
        </w:rPr>
        <w:t xml:space="preserve"> </w:t>
      </w:r>
      <w:r>
        <w:t>reduce</w:t>
      </w:r>
      <w:r>
        <w:rPr>
          <w:spacing w:val="-2"/>
        </w:rPr>
        <w:t xml:space="preserve"> </w:t>
      </w:r>
      <w:r>
        <w:t>the</w:t>
      </w:r>
      <w:r>
        <w:rPr>
          <w:spacing w:val="-2"/>
        </w:rPr>
        <w:t xml:space="preserve"> </w:t>
      </w:r>
      <w:r>
        <w:t>impact.</w:t>
      </w:r>
      <w:r>
        <w:rPr>
          <w:spacing w:val="-2"/>
        </w:rPr>
        <w:t xml:space="preserve"> </w:t>
      </w:r>
      <w:r w:rsidRPr="00325EA1">
        <w:rPr>
          <w:b/>
          <w:bCs/>
        </w:rPr>
        <w:t>Table</w:t>
      </w:r>
      <w:r w:rsidRPr="00325EA1">
        <w:rPr>
          <w:b/>
          <w:bCs/>
          <w:spacing w:val="-3"/>
        </w:rPr>
        <w:t xml:space="preserve"> </w:t>
      </w:r>
      <w:r w:rsidRPr="00325EA1">
        <w:rPr>
          <w:b/>
          <w:bCs/>
        </w:rPr>
        <w:t>5</w:t>
      </w:r>
      <w:r>
        <w:rPr>
          <w:spacing w:val="-2"/>
        </w:rPr>
        <w:t xml:space="preserve"> </w:t>
      </w:r>
      <w:r>
        <w:t>presents</w:t>
      </w:r>
      <w:r>
        <w:rPr>
          <w:spacing w:val="-1"/>
        </w:rPr>
        <w:t xml:space="preserve"> </w:t>
      </w:r>
      <w:r>
        <w:t>the</w:t>
      </w:r>
      <w:r>
        <w:rPr>
          <w:spacing w:val="-2"/>
        </w:rPr>
        <w:t xml:space="preserve"> </w:t>
      </w:r>
      <w:r>
        <w:t>full</w:t>
      </w:r>
      <w:r>
        <w:rPr>
          <w:spacing w:val="-2"/>
        </w:rPr>
        <w:t xml:space="preserve"> </w:t>
      </w:r>
      <w:r>
        <w:t>list</w:t>
      </w:r>
      <w:r>
        <w:rPr>
          <w:spacing w:val="-6"/>
        </w:rPr>
        <w:t xml:space="preserve"> </w:t>
      </w:r>
      <w:r>
        <w:t>of</w:t>
      </w:r>
      <w:r>
        <w:rPr>
          <w:spacing w:val="-2"/>
        </w:rPr>
        <w:t xml:space="preserve"> </w:t>
      </w:r>
      <w:r>
        <w:t>APMs</w:t>
      </w:r>
      <w:r>
        <w:rPr>
          <w:spacing w:val="-2"/>
        </w:rPr>
        <w:t xml:space="preserve"> </w:t>
      </w:r>
      <w:r>
        <w:t>and</w:t>
      </w:r>
      <w:r>
        <w:rPr>
          <w:spacing w:val="-6"/>
        </w:rPr>
        <w:t xml:space="preserve"> </w:t>
      </w:r>
      <w:r>
        <w:t>mitigation</w:t>
      </w:r>
      <w:r>
        <w:rPr>
          <w:spacing w:val="-6"/>
        </w:rPr>
        <w:t xml:space="preserve"> </w:t>
      </w:r>
      <w:r>
        <w:t>measures</w:t>
      </w:r>
      <w:r>
        <w:rPr>
          <w:spacing w:val="-1"/>
        </w:rPr>
        <w:t xml:space="preserve"> </w:t>
      </w:r>
      <w:r>
        <w:t xml:space="preserve">and incorporates all changes to the </w:t>
      </w:r>
      <w:r w:rsidRPr="00E82319">
        <w:t xml:space="preserve">Project, APMs, and mitigation measures, including those that were made </w:t>
      </w:r>
      <w:proofErr w:type="gramStart"/>
      <w:r w:rsidRPr="00E82319">
        <w:t>as a result of</w:t>
      </w:r>
      <w:proofErr w:type="gramEnd"/>
      <w:r w:rsidRPr="00E82319">
        <w:t xml:space="preserve"> public review of the Draft EA/ISMND (dated January 2022) and the Final EA/ISMND (published May 2022).</w:t>
      </w:r>
    </w:p>
    <w:p w:rsidR="005027C5" w:rsidP="00170508" w:rsidRDefault="005027C5" w14:paraId="109AE832" w14:textId="77777777"/>
    <w:p w:rsidR="005027C5" w:rsidP="00170508" w:rsidRDefault="005027C5" w14:paraId="21CA7F43" w14:textId="77777777">
      <w:r>
        <w:t>A</w:t>
      </w:r>
      <w:r>
        <w:rPr>
          <w:spacing w:val="-4"/>
        </w:rPr>
        <w:t xml:space="preserve"> </w:t>
      </w:r>
      <w:r>
        <w:t>copy</w:t>
      </w:r>
      <w:r>
        <w:rPr>
          <w:spacing w:val="-3"/>
        </w:rPr>
        <w:t xml:space="preserve"> </w:t>
      </w:r>
      <w:r>
        <w:t>of</w:t>
      </w:r>
      <w:r>
        <w:rPr>
          <w:spacing w:val="-2"/>
        </w:rPr>
        <w:t xml:space="preserve"> </w:t>
      </w:r>
      <w:r>
        <w:t>the</w:t>
      </w:r>
      <w:r>
        <w:rPr>
          <w:spacing w:val="-2"/>
        </w:rPr>
        <w:t xml:space="preserve"> </w:t>
      </w:r>
      <w:r>
        <w:t>APMs</w:t>
      </w:r>
      <w:r>
        <w:rPr>
          <w:spacing w:val="-1"/>
        </w:rPr>
        <w:t xml:space="preserve"> </w:t>
      </w:r>
      <w:r>
        <w:t>and</w:t>
      </w:r>
      <w:r>
        <w:rPr>
          <w:spacing w:val="-3"/>
        </w:rPr>
        <w:t xml:space="preserve"> </w:t>
      </w:r>
      <w:r>
        <w:t>mitigation</w:t>
      </w:r>
      <w:r>
        <w:rPr>
          <w:spacing w:val="-3"/>
        </w:rPr>
        <w:t xml:space="preserve"> </w:t>
      </w:r>
      <w:r>
        <w:t>measures should</w:t>
      </w:r>
      <w:r>
        <w:rPr>
          <w:spacing w:val="-5"/>
        </w:rPr>
        <w:t xml:space="preserve"> </w:t>
      </w:r>
      <w:r>
        <w:t>be</w:t>
      </w:r>
      <w:r>
        <w:rPr>
          <w:spacing w:val="-2"/>
        </w:rPr>
        <w:t xml:space="preserve"> </w:t>
      </w:r>
      <w:r>
        <w:t>kept</w:t>
      </w:r>
      <w:r>
        <w:rPr>
          <w:spacing w:val="-3"/>
        </w:rPr>
        <w:t xml:space="preserve"> </w:t>
      </w:r>
      <w:r>
        <w:t>with</w:t>
      </w:r>
      <w:r>
        <w:rPr>
          <w:spacing w:val="-2"/>
        </w:rPr>
        <w:t xml:space="preserve"> </w:t>
      </w:r>
      <w:r>
        <w:t>each</w:t>
      </w:r>
      <w:r>
        <w:rPr>
          <w:spacing w:val="-2"/>
        </w:rPr>
        <w:t xml:space="preserve"> </w:t>
      </w:r>
      <w:r>
        <w:t>crew</w:t>
      </w:r>
      <w:r>
        <w:rPr>
          <w:spacing w:val="-3"/>
        </w:rPr>
        <w:t xml:space="preserve"> </w:t>
      </w:r>
      <w:r>
        <w:t>working</w:t>
      </w:r>
      <w:r>
        <w:rPr>
          <w:spacing w:val="-4"/>
        </w:rPr>
        <w:t xml:space="preserve"> </w:t>
      </w:r>
      <w:r>
        <w:t>on</w:t>
      </w:r>
      <w:r>
        <w:rPr>
          <w:spacing w:val="-3"/>
        </w:rPr>
        <w:t xml:space="preserve"> </w:t>
      </w:r>
      <w:r>
        <w:t>the</w:t>
      </w:r>
      <w:r>
        <w:rPr>
          <w:spacing w:val="-2"/>
        </w:rPr>
        <w:t xml:space="preserve"> </w:t>
      </w:r>
      <w:r>
        <w:t>Project, and all supervisory staff working on the Project should be familiar with its contents.</w:t>
      </w:r>
    </w:p>
    <w:p w:rsidR="005027C5" w:rsidP="00170508" w:rsidRDefault="005027C5" w14:paraId="7080F08C" w14:textId="77777777"/>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2878"/>
        <w:gridCol w:w="6472"/>
      </w:tblGrid>
      <w:tr w:rsidR="005027C5" w:rsidTr="00FC3B53" w14:paraId="17B13B03" w14:textId="77777777">
        <w:trPr>
          <w:trHeight w:val="648"/>
          <w:tblHeader/>
        </w:trPr>
        <w:tc>
          <w:tcPr>
            <w:tcW w:w="5000" w:type="pct"/>
            <w:gridSpan w:val="2"/>
            <w:tcBorders>
              <w:top w:val="single" w:color="auto" w:sz="12" w:space="0"/>
            </w:tcBorders>
            <w:shd w:val="clear" w:color="auto" w:fill="D9E2F3" w:themeFill="accent1" w:themeFillTint="33"/>
            <w:vAlign w:val="center"/>
          </w:tcPr>
          <w:p w:rsidRPr="005E64E3" w:rsidR="005027C5" w:rsidP="00170508" w:rsidRDefault="005027C5" w14:paraId="1D992871" w14:textId="77777777">
            <w:pPr>
              <w:pStyle w:val="TableParagraph"/>
              <w:widowControl/>
              <w:ind w:left="107"/>
              <w:jc w:val="center"/>
              <w:rPr>
                <w:rFonts w:ascii="Tahoma" w:hAnsi="Tahoma" w:cs="Tahoma"/>
                <w:b/>
                <w:spacing w:val="-2"/>
              </w:rPr>
            </w:pPr>
            <w:bookmarkStart w:name="_Toc101792459" w:id="201"/>
            <w:r w:rsidRPr="005E64E3">
              <w:rPr>
                <w:rFonts w:ascii="Tahoma" w:hAnsi="Tahoma" w:cs="Tahoma"/>
                <w:b/>
                <w:bCs/>
              </w:rPr>
              <w:t xml:space="preserve">TABLE </w:t>
            </w:r>
            <w:r w:rsidRPr="005E64E3">
              <w:rPr>
                <w:rFonts w:ascii="Tahoma" w:hAnsi="Tahoma" w:cs="Tahoma"/>
                <w:b/>
                <w:bCs/>
              </w:rPr>
              <w:fldChar w:fldCharType="begin"/>
            </w:r>
            <w:r w:rsidRPr="005E64E3">
              <w:rPr>
                <w:rFonts w:ascii="Tahoma" w:hAnsi="Tahoma" w:cs="Tahoma"/>
                <w:b/>
                <w:bCs/>
              </w:rPr>
              <w:instrText xml:space="preserve"> SEQ Table \* ARABIC </w:instrText>
            </w:r>
            <w:r w:rsidRPr="005E64E3">
              <w:rPr>
                <w:rFonts w:ascii="Tahoma" w:hAnsi="Tahoma" w:cs="Tahoma"/>
                <w:b/>
                <w:bCs/>
              </w:rPr>
              <w:fldChar w:fldCharType="separate"/>
            </w:r>
            <w:r w:rsidRPr="005E64E3">
              <w:rPr>
                <w:rFonts w:ascii="Tahoma" w:hAnsi="Tahoma" w:cs="Tahoma"/>
                <w:b/>
                <w:bCs/>
                <w:noProof/>
              </w:rPr>
              <w:t>5</w:t>
            </w:r>
            <w:r w:rsidRPr="005E64E3">
              <w:rPr>
                <w:rFonts w:ascii="Tahoma" w:hAnsi="Tahoma" w:cs="Tahoma"/>
                <w:b/>
                <w:bCs/>
              </w:rPr>
              <w:fldChar w:fldCharType="end"/>
            </w:r>
            <w:r w:rsidRPr="005E64E3">
              <w:rPr>
                <w:rFonts w:ascii="Tahoma" w:hAnsi="Tahoma" w:cs="Tahoma"/>
                <w:b/>
                <w:bCs/>
              </w:rPr>
              <w:br/>
            </w:r>
            <w:r w:rsidRPr="005E64E3">
              <w:rPr>
                <w:rFonts w:ascii="Tahoma" w:hAnsi="Tahoma" w:cs="Tahoma"/>
                <w:b/>
              </w:rPr>
              <w:t>PROJECT</w:t>
            </w:r>
            <w:r w:rsidRPr="005E64E3">
              <w:rPr>
                <w:rFonts w:ascii="Tahoma" w:hAnsi="Tahoma" w:cs="Tahoma"/>
                <w:b/>
                <w:spacing w:val="-6"/>
              </w:rPr>
              <w:t xml:space="preserve"> </w:t>
            </w:r>
            <w:r w:rsidRPr="005E64E3">
              <w:rPr>
                <w:rFonts w:ascii="Tahoma" w:hAnsi="Tahoma" w:cs="Tahoma"/>
                <w:b/>
              </w:rPr>
              <w:t>IMPACTS</w:t>
            </w:r>
            <w:r w:rsidRPr="005E64E3">
              <w:rPr>
                <w:rFonts w:ascii="Tahoma" w:hAnsi="Tahoma" w:cs="Tahoma"/>
                <w:b/>
                <w:spacing w:val="-6"/>
              </w:rPr>
              <w:t xml:space="preserve"> </w:t>
            </w:r>
            <w:r w:rsidRPr="005E64E3">
              <w:rPr>
                <w:rFonts w:ascii="Tahoma" w:hAnsi="Tahoma" w:cs="Tahoma"/>
                <w:b/>
              </w:rPr>
              <w:t>WITH</w:t>
            </w:r>
            <w:r w:rsidRPr="005E64E3">
              <w:rPr>
                <w:rFonts w:ascii="Tahoma" w:hAnsi="Tahoma" w:cs="Tahoma"/>
                <w:b/>
                <w:spacing w:val="-5"/>
              </w:rPr>
              <w:t xml:space="preserve"> </w:t>
            </w:r>
            <w:r w:rsidRPr="005E64E3">
              <w:rPr>
                <w:rFonts w:ascii="Tahoma" w:hAnsi="Tahoma" w:cs="Tahoma"/>
                <w:b/>
              </w:rPr>
              <w:t>APPLICABLE</w:t>
            </w:r>
            <w:r w:rsidRPr="005E64E3">
              <w:rPr>
                <w:rFonts w:ascii="Tahoma" w:hAnsi="Tahoma" w:cs="Tahoma"/>
                <w:b/>
                <w:spacing w:val="-5"/>
              </w:rPr>
              <w:t xml:space="preserve"> </w:t>
            </w:r>
            <w:r w:rsidRPr="005E64E3">
              <w:rPr>
                <w:rFonts w:ascii="Tahoma" w:hAnsi="Tahoma" w:cs="Tahoma"/>
                <w:b/>
              </w:rPr>
              <w:t>APMS</w:t>
            </w:r>
            <w:r w:rsidRPr="005E64E3">
              <w:rPr>
                <w:rFonts w:ascii="Tahoma" w:hAnsi="Tahoma" w:cs="Tahoma"/>
                <w:b/>
                <w:spacing w:val="-7"/>
              </w:rPr>
              <w:t xml:space="preserve"> </w:t>
            </w:r>
            <w:r w:rsidRPr="005E64E3">
              <w:rPr>
                <w:rFonts w:ascii="Tahoma" w:hAnsi="Tahoma" w:cs="Tahoma"/>
                <w:b/>
              </w:rPr>
              <w:t>AND</w:t>
            </w:r>
            <w:r w:rsidRPr="005E64E3">
              <w:rPr>
                <w:rFonts w:ascii="Tahoma" w:hAnsi="Tahoma" w:cs="Tahoma"/>
                <w:b/>
                <w:spacing w:val="-6"/>
              </w:rPr>
              <w:t xml:space="preserve"> </w:t>
            </w:r>
            <w:r w:rsidRPr="005E64E3">
              <w:rPr>
                <w:rFonts w:ascii="Tahoma" w:hAnsi="Tahoma" w:cs="Tahoma"/>
                <w:b/>
              </w:rPr>
              <w:t>MITIGATION</w:t>
            </w:r>
            <w:r w:rsidRPr="005E64E3">
              <w:rPr>
                <w:rFonts w:ascii="Tahoma" w:hAnsi="Tahoma" w:cs="Tahoma"/>
                <w:b/>
                <w:spacing w:val="-6"/>
              </w:rPr>
              <w:t xml:space="preserve"> </w:t>
            </w:r>
            <w:r w:rsidRPr="005E64E3">
              <w:rPr>
                <w:rFonts w:ascii="Tahoma" w:hAnsi="Tahoma" w:cs="Tahoma"/>
                <w:b/>
                <w:spacing w:val="-2"/>
              </w:rPr>
              <w:t>MEASURES</w:t>
            </w:r>
            <w:bookmarkEnd w:id="201"/>
          </w:p>
        </w:tc>
      </w:tr>
      <w:tr w:rsidR="005027C5" w:rsidTr="00FC3B53" w14:paraId="6CB674D8" w14:textId="77777777">
        <w:trPr>
          <w:trHeight w:val="432"/>
          <w:tblHeader/>
        </w:trPr>
        <w:tc>
          <w:tcPr>
            <w:tcW w:w="1539" w:type="pct"/>
            <w:tcBorders>
              <w:bottom w:val="single" w:color="auto" w:sz="12" w:space="0"/>
            </w:tcBorders>
            <w:shd w:val="clear" w:color="auto" w:fill="D9E2F3" w:themeFill="accent1" w:themeFillTint="33"/>
            <w:vAlign w:val="center"/>
          </w:tcPr>
          <w:p w:rsidRPr="005E64E3" w:rsidR="005027C5" w:rsidP="00170508" w:rsidRDefault="005027C5" w14:paraId="0531B244" w14:textId="77777777">
            <w:pPr>
              <w:pStyle w:val="TableParagraph"/>
              <w:widowControl/>
              <w:ind w:left="107"/>
              <w:jc w:val="left"/>
              <w:rPr>
                <w:rFonts w:ascii="Tahoma" w:hAnsi="Tahoma" w:cs="Tahoma"/>
                <w:b/>
                <w:sz w:val="20"/>
              </w:rPr>
            </w:pPr>
            <w:r w:rsidRPr="005E64E3">
              <w:rPr>
                <w:rFonts w:ascii="Tahoma" w:hAnsi="Tahoma" w:cs="Tahoma"/>
                <w:b/>
                <w:spacing w:val="-2"/>
                <w:sz w:val="20"/>
              </w:rPr>
              <w:t>Applicability</w:t>
            </w:r>
          </w:p>
        </w:tc>
        <w:tc>
          <w:tcPr>
            <w:tcW w:w="3461" w:type="pct"/>
            <w:tcBorders>
              <w:bottom w:val="single" w:color="auto" w:sz="12" w:space="0"/>
            </w:tcBorders>
            <w:shd w:val="clear" w:color="auto" w:fill="D9E2F3" w:themeFill="accent1" w:themeFillTint="33"/>
            <w:vAlign w:val="center"/>
          </w:tcPr>
          <w:p w:rsidRPr="005E64E3" w:rsidR="005027C5" w:rsidP="00170508" w:rsidRDefault="005027C5" w14:paraId="5E909BD0" w14:textId="77777777">
            <w:pPr>
              <w:pStyle w:val="TableParagraph"/>
              <w:widowControl/>
              <w:ind w:left="107"/>
              <w:jc w:val="left"/>
              <w:rPr>
                <w:rFonts w:ascii="Tahoma" w:hAnsi="Tahoma" w:cs="Tahoma"/>
                <w:b/>
                <w:sz w:val="20"/>
              </w:rPr>
            </w:pPr>
            <w:r w:rsidRPr="005E64E3">
              <w:rPr>
                <w:rFonts w:ascii="Tahoma" w:hAnsi="Tahoma" w:cs="Tahoma"/>
                <w:b/>
                <w:spacing w:val="-2"/>
                <w:sz w:val="20"/>
              </w:rPr>
              <w:t>APM or</w:t>
            </w:r>
            <w:r w:rsidRPr="005E64E3">
              <w:rPr>
                <w:rFonts w:ascii="Tahoma" w:hAnsi="Tahoma" w:cs="Tahoma"/>
                <w:b/>
                <w:spacing w:val="-4"/>
                <w:sz w:val="20"/>
              </w:rPr>
              <w:t xml:space="preserve"> </w:t>
            </w:r>
            <w:bookmarkStart w:name="_Hlk101861671" w:id="202"/>
            <w:r w:rsidRPr="005E64E3">
              <w:rPr>
                <w:rFonts w:ascii="Tahoma" w:hAnsi="Tahoma" w:cs="Tahoma"/>
                <w:b/>
                <w:spacing w:val="-2"/>
                <w:sz w:val="20"/>
              </w:rPr>
              <w:t>Mitigation Measure</w:t>
            </w:r>
            <w:bookmarkEnd w:id="202"/>
          </w:p>
        </w:tc>
      </w:tr>
      <w:tr w:rsidR="005027C5" w:rsidTr="00325EA1" w14:paraId="4E3EF77A" w14:textId="77777777">
        <w:trPr>
          <w:trHeight w:val="331"/>
        </w:trPr>
        <w:tc>
          <w:tcPr>
            <w:tcW w:w="5000" w:type="pct"/>
            <w:gridSpan w:val="2"/>
            <w:tcBorders>
              <w:top w:val="single" w:color="auto" w:sz="12" w:space="0"/>
            </w:tcBorders>
            <w:shd w:val="clear" w:color="auto" w:fill="D9D9D9" w:themeFill="background1" w:themeFillShade="D9"/>
            <w:vAlign w:val="center"/>
          </w:tcPr>
          <w:p w:rsidRPr="005E64E3" w:rsidR="005027C5" w:rsidP="00170508" w:rsidRDefault="005027C5" w14:paraId="2EAD6D18" w14:textId="77777777">
            <w:pPr>
              <w:pStyle w:val="TableParagraph"/>
              <w:widowControl/>
              <w:ind w:left="107"/>
              <w:jc w:val="left"/>
              <w:rPr>
                <w:bCs/>
                <w:i/>
                <w:iCs/>
                <w:sz w:val="20"/>
                <w:szCs w:val="20"/>
              </w:rPr>
            </w:pPr>
            <w:r w:rsidRPr="005E64E3">
              <w:rPr>
                <w:bCs/>
                <w:i/>
                <w:iCs/>
                <w:spacing w:val="-2"/>
                <w:sz w:val="20"/>
                <w:szCs w:val="20"/>
              </w:rPr>
              <w:t>Aesthetics/Visual Resources</w:t>
            </w:r>
          </w:p>
        </w:tc>
      </w:tr>
      <w:tr w:rsidR="005027C5" w:rsidTr="00FC3B53" w14:paraId="6569370D" w14:textId="77777777">
        <w:trPr>
          <w:trHeight w:val="331"/>
        </w:trPr>
        <w:tc>
          <w:tcPr>
            <w:tcW w:w="1539" w:type="pct"/>
            <w:vAlign w:val="center"/>
          </w:tcPr>
          <w:p w:rsidRPr="00FA3CE2" w:rsidR="005027C5" w:rsidP="00170508" w:rsidRDefault="005027C5" w14:paraId="60A8E147" w14:textId="77777777">
            <w:pPr>
              <w:pStyle w:val="TableParagraph"/>
              <w:widowControl/>
              <w:ind w:left="107"/>
              <w:jc w:val="left"/>
              <w:rPr>
                <w:bCs/>
                <w:sz w:val="20"/>
                <w:szCs w:val="20"/>
              </w:rPr>
            </w:pPr>
            <w:r w:rsidRPr="00AC2F09">
              <w:rPr>
                <w:b/>
                <w:sz w:val="20"/>
                <w:szCs w:val="20"/>
              </w:rPr>
              <w:t>VR-1</w:t>
            </w:r>
            <w:r w:rsidRPr="00FA3CE2">
              <w:rPr>
                <w:bCs/>
                <w:sz w:val="20"/>
                <w:szCs w:val="20"/>
              </w:rPr>
              <w:t>:</w:t>
            </w:r>
            <w:r w:rsidRPr="00FA3CE2">
              <w:rPr>
                <w:bCs/>
                <w:spacing w:val="37"/>
                <w:sz w:val="20"/>
                <w:szCs w:val="20"/>
              </w:rPr>
              <w:t xml:space="preserve"> </w:t>
            </w:r>
            <w:r w:rsidRPr="00FA3CE2">
              <w:rPr>
                <w:bCs/>
                <w:sz w:val="20"/>
                <w:szCs w:val="20"/>
              </w:rPr>
              <w:t>During siting of ILA buildings</w:t>
            </w:r>
          </w:p>
        </w:tc>
        <w:tc>
          <w:tcPr>
            <w:tcW w:w="3461" w:type="pct"/>
            <w:vAlign w:val="center"/>
          </w:tcPr>
          <w:p w:rsidRPr="00FA3CE2" w:rsidR="005027C5" w:rsidP="00170508" w:rsidRDefault="005027C5" w14:paraId="49D75874" w14:textId="77777777">
            <w:pPr>
              <w:pStyle w:val="TableParagraph"/>
              <w:widowControl/>
              <w:ind w:left="107"/>
              <w:jc w:val="left"/>
              <w:rPr>
                <w:bCs/>
                <w:sz w:val="20"/>
                <w:szCs w:val="20"/>
              </w:rPr>
            </w:pPr>
            <w:r w:rsidRPr="00AC2F09">
              <w:rPr>
                <w:b/>
                <w:sz w:val="20"/>
                <w:szCs w:val="20"/>
              </w:rPr>
              <w:t xml:space="preserve">VR-1. ILA Building Siting. </w:t>
            </w:r>
            <w:r w:rsidRPr="00FA3CE2">
              <w:rPr>
                <w:bCs/>
                <w:sz w:val="20"/>
                <w:szCs w:val="20"/>
              </w:rPr>
              <w:t xml:space="preserve">ILA buildings will not </w:t>
            </w:r>
            <w:proofErr w:type="gramStart"/>
            <w:r w:rsidRPr="00FA3CE2">
              <w:rPr>
                <w:bCs/>
                <w:sz w:val="20"/>
                <w:szCs w:val="20"/>
              </w:rPr>
              <w:t>be located in</w:t>
            </w:r>
            <w:proofErr w:type="gramEnd"/>
            <w:r w:rsidRPr="00FA3CE2">
              <w:rPr>
                <w:bCs/>
                <w:sz w:val="20"/>
                <w:szCs w:val="20"/>
              </w:rPr>
              <w:t xml:space="preserve"> areas of sensitive resources, including visual resources. Buildings will be placed within a cohesive viewshed comprised of like facilities and development.</w:t>
            </w:r>
          </w:p>
        </w:tc>
      </w:tr>
      <w:tr w:rsidR="005027C5" w:rsidTr="00FC3B53" w14:paraId="24F12FD1" w14:textId="77777777">
        <w:trPr>
          <w:trHeight w:val="331"/>
        </w:trPr>
        <w:tc>
          <w:tcPr>
            <w:tcW w:w="1539" w:type="pct"/>
            <w:vAlign w:val="center"/>
          </w:tcPr>
          <w:p w:rsidRPr="00FA3CE2" w:rsidR="005027C5" w:rsidP="00170508" w:rsidRDefault="005027C5" w14:paraId="1071D08E" w14:textId="77777777">
            <w:pPr>
              <w:pStyle w:val="TableParagraph"/>
              <w:widowControl/>
              <w:ind w:left="107"/>
              <w:jc w:val="left"/>
              <w:rPr>
                <w:bCs/>
                <w:sz w:val="20"/>
                <w:szCs w:val="20"/>
              </w:rPr>
            </w:pPr>
            <w:r w:rsidRPr="00AC2F09">
              <w:rPr>
                <w:b/>
                <w:sz w:val="20"/>
                <w:szCs w:val="20"/>
              </w:rPr>
              <w:t>VR-2</w:t>
            </w:r>
            <w:r w:rsidRPr="00FA3CE2">
              <w:rPr>
                <w:bCs/>
                <w:sz w:val="20"/>
                <w:szCs w:val="20"/>
              </w:rPr>
              <w:t>:</w:t>
            </w:r>
            <w:r w:rsidRPr="00FA3CE2">
              <w:rPr>
                <w:bCs/>
                <w:spacing w:val="40"/>
                <w:sz w:val="20"/>
                <w:szCs w:val="20"/>
              </w:rPr>
              <w:t xml:space="preserve"> </w:t>
            </w:r>
            <w:r w:rsidRPr="00FA3CE2">
              <w:rPr>
                <w:bCs/>
                <w:sz w:val="20"/>
                <w:szCs w:val="20"/>
              </w:rPr>
              <w:t>Applicability: During ILA building design</w:t>
            </w:r>
          </w:p>
        </w:tc>
        <w:tc>
          <w:tcPr>
            <w:tcW w:w="3461" w:type="pct"/>
            <w:vAlign w:val="center"/>
          </w:tcPr>
          <w:p w:rsidRPr="00FA3CE2" w:rsidR="005027C5" w:rsidP="00170508" w:rsidRDefault="005027C5" w14:paraId="795AA176" w14:textId="77777777">
            <w:pPr>
              <w:pStyle w:val="TableParagraph"/>
              <w:widowControl/>
              <w:ind w:left="107"/>
              <w:jc w:val="left"/>
              <w:rPr>
                <w:bCs/>
                <w:sz w:val="20"/>
                <w:szCs w:val="20"/>
              </w:rPr>
            </w:pPr>
            <w:r w:rsidRPr="00AC2F09">
              <w:rPr>
                <w:b/>
                <w:sz w:val="20"/>
                <w:szCs w:val="20"/>
              </w:rPr>
              <w:t>VR-2. ILA Building Light.</w:t>
            </w:r>
            <w:r w:rsidRPr="00FA3CE2">
              <w:rPr>
                <w:bCs/>
                <w:sz w:val="20"/>
                <w:szCs w:val="20"/>
              </w:rPr>
              <w:t xml:space="preserve"> ILA buildings will be designed to utilize the minimum necessary outdoor lighting for safety and operations</w:t>
            </w:r>
          </w:p>
        </w:tc>
      </w:tr>
      <w:tr w:rsidR="005027C5" w:rsidTr="00FC3B53" w14:paraId="29EAFF6A" w14:textId="77777777">
        <w:trPr>
          <w:trHeight w:val="331"/>
        </w:trPr>
        <w:tc>
          <w:tcPr>
            <w:tcW w:w="5000" w:type="pct"/>
            <w:gridSpan w:val="2"/>
            <w:shd w:val="clear" w:color="auto" w:fill="D9D9D9"/>
            <w:vAlign w:val="center"/>
          </w:tcPr>
          <w:p w:rsidRPr="005E64E3" w:rsidR="005027C5" w:rsidP="00170508" w:rsidRDefault="005027C5" w14:paraId="53C439D2" w14:textId="77777777">
            <w:pPr>
              <w:pStyle w:val="TableParagraph"/>
              <w:widowControl/>
              <w:ind w:left="107"/>
              <w:jc w:val="left"/>
              <w:rPr>
                <w:bCs/>
                <w:i/>
                <w:iCs/>
                <w:sz w:val="20"/>
                <w:szCs w:val="20"/>
              </w:rPr>
            </w:pPr>
            <w:r w:rsidRPr="005E64E3">
              <w:rPr>
                <w:bCs/>
                <w:i/>
                <w:iCs/>
                <w:sz w:val="20"/>
                <w:szCs w:val="20"/>
              </w:rPr>
              <w:t>Air</w:t>
            </w:r>
            <w:r w:rsidRPr="005E64E3">
              <w:rPr>
                <w:bCs/>
                <w:i/>
                <w:iCs/>
                <w:spacing w:val="-5"/>
                <w:sz w:val="20"/>
                <w:szCs w:val="20"/>
              </w:rPr>
              <w:t xml:space="preserve"> </w:t>
            </w:r>
            <w:r w:rsidRPr="005E64E3">
              <w:rPr>
                <w:bCs/>
                <w:i/>
                <w:iCs/>
                <w:spacing w:val="-2"/>
                <w:sz w:val="20"/>
                <w:szCs w:val="20"/>
              </w:rPr>
              <w:t>Quality</w:t>
            </w:r>
          </w:p>
        </w:tc>
      </w:tr>
      <w:tr w:rsidR="005027C5" w:rsidTr="00FC3B53" w14:paraId="345D3A8F" w14:textId="77777777">
        <w:trPr>
          <w:trHeight w:val="331"/>
        </w:trPr>
        <w:tc>
          <w:tcPr>
            <w:tcW w:w="1539" w:type="pct"/>
            <w:vAlign w:val="center"/>
          </w:tcPr>
          <w:p w:rsidRPr="00FA3CE2" w:rsidR="005027C5" w:rsidP="00170508" w:rsidRDefault="005027C5" w14:paraId="37553BFB" w14:textId="77777777">
            <w:pPr>
              <w:pStyle w:val="TableParagraph"/>
              <w:widowControl/>
              <w:ind w:left="107"/>
              <w:jc w:val="left"/>
              <w:rPr>
                <w:bCs/>
                <w:sz w:val="20"/>
                <w:szCs w:val="20"/>
              </w:rPr>
            </w:pPr>
            <w:r w:rsidRPr="00AC2F09">
              <w:rPr>
                <w:b/>
                <w:sz w:val="20"/>
                <w:szCs w:val="20"/>
              </w:rPr>
              <w:t>AQ-1</w:t>
            </w:r>
            <w:r w:rsidRPr="00FA3CE2">
              <w:rPr>
                <w:bCs/>
                <w:sz w:val="20"/>
                <w:szCs w:val="20"/>
              </w:rPr>
              <w:t>: Project</w:t>
            </w:r>
            <w:r>
              <w:rPr>
                <w:bCs/>
                <w:sz w:val="20"/>
                <w:szCs w:val="20"/>
              </w:rPr>
              <w:t>-</w:t>
            </w:r>
            <w:r w:rsidRPr="00FA3CE2">
              <w:rPr>
                <w:bCs/>
                <w:sz w:val="20"/>
                <w:szCs w:val="20"/>
              </w:rPr>
              <w:t>wide, for the duration of construction</w:t>
            </w:r>
          </w:p>
        </w:tc>
        <w:tc>
          <w:tcPr>
            <w:tcW w:w="3461" w:type="pct"/>
            <w:vAlign w:val="center"/>
          </w:tcPr>
          <w:p w:rsidRPr="00FA3CE2" w:rsidR="005027C5" w:rsidP="00170508" w:rsidRDefault="005027C5" w14:paraId="5BEAE80B" w14:textId="77777777">
            <w:pPr>
              <w:pStyle w:val="TableParagraph"/>
              <w:widowControl/>
              <w:ind w:left="107"/>
              <w:jc w:val="left"/>
              <w:rPr>
                <w:bCs/>
                <w:sz w:val="20"/>
                <w:szCs w:val="20"/>
              </w:rPr>
            </w:pPr>
            <w:r w:rsidRPr="00AC2F09">
              <w:rPr>
                <w:b/>
                <w:sz w:val="20"/>
                <w:szCs w:val="20"/>
              </w:rPr>
              <w:t>AQ-1. Fugitive Dust Control Measures.</w:t>
            </w:r>
            <w:r w:rsidRPr="00FA3CE2">
              <w:rPr>
                <w:bCs/>
                <w:sz w:val="20"/>
                <w:szCs w:val="20"/>
              </w:rPr>
              <w:t xml:space="preserve"> The applicant shall implement the following dust-control measures during Project construction:</w:t>
            </w:r>
          </w:p>
          <w:p w:rsidRPr="00FA3CE2" w:rsidR="005027C5" w:rsidRDefault="005027C5" w14:paraId="5DD4E25C" w14:textId="77777777">
            <w:pPr>
              <w:pStyle w:val="TableParagraph"/>
              <w:widowControl/>
              <w:numPr>
                <w:ilvl w:val="0"/>
                <w:numId w:val="32"/>
              </w:numPr>
              <w:jc w:val="left"/>
              <w:rPr>
                <w:bCs/>
                <w:sz w:val="20"/>
                <w:szCs w:val="20"/>
              </w:rPr>
            </w:pPr>
            <w:r w:rsidRPr="00FA3CE2">
              <w:rPr>
                <w:bCs/>
                <w:sz w:val="20"/>
                <w:szCs w:val="20"/>
              </w:rPr>
              <w:t>Water all exposed surfaces two times per day unless already wet from precipitation. Exposed surfaces include but are not limited to spoils piles, graded areas, unpaved parking areas, staging areas, and access roads</w:t>
            </w:r>
          </w:p>
          <w:p w:rsidRPr="00FA3CE2" w:rsidR="005027C5" w:rsidRDefault="005027C5" w14:paraId="4AFCC0A2" w14:textId="77777777">
            <w:pPr>
              <w:pStyle w:val="TableParagraph"/>
              <w:widowControl/>
              <w:numPr>
                <w:ilvl w:val="0"/>
                <w:numId w:val="32"/>
              </w:numPr>
              <w:jc w:val="left"/>
              <w:rPr>
                <w:bCs/>
                <w:sz w:val="20"/>
                <w:szCs w:val="20"/>
              </w:rPr>
            </w:pPr>
            <w:r w:rsidRPr="00FA3CE2">
              <w:rPr>
                <w:bCs/>
                <w:sz w:val="20"/>
                <w:szCs w:val="20"/>
              </w:rPr>
              <w:t>Cover or maintain at least 2 feet of free-board space on haul trucks transporting soil, sand, or other loose material off-site. Any haul trucks that travel along freeways or major roadways should be covered</w:t>
            </w:r>
          </w:p>
          <w:p w:rsidRPr="00FA3CE2" w:rsidR="005027C5" w:rsidRDefault="005027C5" w14:paraId="5D76DF31" w14:textId="77777777">
            <w:pPr>
              <w:pStyle w:val="TableParagraph"/>
              <w:widowControl/>
              <w:numPr>
                <w:ilvl w:val="0"/>
                <w:numId w:val="32"/>
              </w:numPr>
              <w:jc w:val="left"/>
              <w:rPr>
                <w:bCs/>
                <w:sz w:val="20"/>
                <w:szCs w:val="20"/>
              </w:rPr>
            </w:pPr>
            <w:r w:rsidRPr="00FA3CE2">
              <w:rPr>
                <w:bCs/>
                <w:sz w:val="20"/>
                <w:szCs w:val="20"/>
              </w:rPr>
              <w:t xml:space="preserve">Limit vehicle speeds on unpaved roads to 15 </w:t>
            </w:r>
            <w:bookmarkStart w:name="_Hlk101861746" w:id="203"/>
            <w:r w:rsidRPr="00FA3CE2">
              <w:rPr>
                <w:bCs/>
                <w:sz w:val="20"/>
                <w:szCs w:val="20"/>
              </w:rPr>
              <w:t>miles per hour (mph)</w:t>
            </w:r>
            <w:bookmarkEnd w:id="203"/>
            <w:r w:rsidRPr="00FA3CE2">
              <w:rPr>
                <w:bCs/>
                <w:sz w:val="20"/>
                <w:szCs w:val="20"/>
              </w:rPr>
              <w:t>.</w:t>
            </w:r>
          </w:p>
        </w:tc>
      </w:tr>
      <w:tr w:rsidR="005027C5" w:rsidTr="00FC3B53" w14:paraId="44D822D2" w14:textId="77777777">
        <w:trPr>
          <w:trHeight w:val="331"/>
        </w:trPr>
        <w:tc>
          <w:tcPr>
            <w:tcW w:w="1539" w:type="pct"/>
            <w:vAlign w:val="center"/>
          </w:tcPr>
          <w:p w:rsidRPr="00FA3CE2" w:rsidR="005027C5" w:rsidP="00170508" w:rsidRDefault="005027C5" w14:paraId="779C5F08" w14:textId="77777777">
            <w:pPr>
              <w:pStyle w:val="TableParagraph"/>
              <w:widowControl/>
              <w:ind w:left="107"/>
              <w:jc w:val="left"/>
              <w:rPr>
                <w:bCs/>
                <w:sz w:val="20"/>
                <w:szCs w:val="20"/>
              </w:rPr>
            </w:pPr>
            <w:r w:rsidRPr="00AC2F09">
              <w:rPr>
                <w:b/>
                <w:sz w:val="20"/>
                <w:szCs w:val="20"/>
              </w:rPr>
              <w:t>AQ-2</w:t>
            </w:r>
            <w:r w:rsidRPr="00FA3CE2">
              <w:rPr>
                <w:bCs/>
                <w:sz w:val="20"/>
                <w:szCs w:val="20"/>
              </w:rPr>
              <w:t>: Project</w:t>
            </w:r>
            <w:r>
              <w:rPr>
                <w:bCs/>
                <w:sz w:val="20"/>
                <w:szCs w:val="20"/>
              </w:rPr>
              <w:t>-</w:t>
            </w:r>
            <w:r w:rsidRPr="00FA3CE2">
              <w:rPr>
                <w:bCs/>
                <w:sz w:val="20"/>
                <w:szCs w:val="20"/>
              </w:rPr>
              <w:t>wide, for the duration of construction</w:t>
            </w:r>
          </w:p>
        </w:tc>
        <w:tc>
          <w:tcPr>
            <w:tcW w:w="3461" w:type="pct"/>
            <w:vAlign w:val="center"/>
          </w:tcPr>
          <w:p w:rsidRPr="00FA3CE2" w:rsidR="005027C5" w:rsidP="00170508" w:rsidRDefault="005027C5" w14:paraId="44F6A300" w14:textId="77777777">
            <w:pPr>
              <w:pStyle w:val="TableParagraph"/>
              <w:widowControl/>
              <w:ind w:left="107"/>
              <w:jc w:val="left"/>
              <w:rPr>
                <w:bCs/>
                <w:sz w:val="20"/>
                <w:szCs w:val="20"/>
              </w:rPr>
            </w:pPr>
            <w:r w:rsidRPr="00AC2F09">
              <w:rPr>
                <w:b/>
                <w:sz w:val="20"/>
                <w:szCs w:val="20"/>
              </w:rPr>
              <w:t xml:space="preserve">AQ-2. Minimize Idling. </w:t>
            </w:r>
            <w:r w:rsidRPr="00FA3CE2">
              <w:rPr>
                <w:bCs/>
                <w:sz w:val="20"/>
                <w:szCs w:val="20"/>
              </w:rPr>
              <w:t xml:space="preserve">Minimize idling time either by shutting equipment off when not in use or reducing the time of idling to 5 minutes, as required by </w:t>
            </w:r>
            <w:r>
              <w:rPr>
                <w:bCs/>
                <w:sz w:val="20"/>
                <w:szCs w:val="20"/>
              </w:rPr>
              <w:t>CCR</w:t>
            </w:r>
            <w:r w:rsidRPr="00FA3CE2">
              <w:rPr>
                <w:bCs/>
                <w:sz w:val="20"/>
                <w:szCs w:val="20"/>
              </w:rPr>
              <w:t>, Title 13, Sections 2449(d)(3) and 2485.</w:t>
            </w:r>
          </w:p>
        </w:tc>
      </w:tr>
      <w:tr w:rsidR="005027C5" w:rsidTr="00FC3B53" w14:paraId="084DB878" w14:textId="77777777">
        <w:trPr>
          <w:trHeight w:val="331"/>
        </w:trPr>
        <w:tc>
          <w:tcPr>
            <w:tcW w:w="1539" w:type="pct"/>
            <w:vAlign w:val="center"/>
          </w:tcPr>
          <w:p w:rsidRPr="00FA3CE2" w:rsidR="005027C5" w:rsidP="00170508" w:rsidRDefault="005027C5" w14:paraId="32BCBABE" w14:textId="77777777">
            <w:pPr>
              <w:pStyle w:val="TableParagraph"/>
              <w:widowControl/>
              <w:ind w:left="107" w:right="96"/>
              <w:jc w:val="left"/>
              <w:rPr>
                <w:bCs/>
                <w:sz w:val="20"/>
                <w:szCs w:val="20"/>
              </w:rPr>
            </w:pPr>
            <w:r w:rsidRPr="00AC2F09">
              <w:rPr>
                <w:b/>
                <w:sz w:val="20"/>
                <w:szCs w:val="20"/>
              </w:rPr>
              <w:t>AQ-3</w:t>
            </w:r>
            <w:r w:rsidRPr="00FA3CE2">
              <w:rPr>
                <w:bCs/>
                <w:sz w:val="20"/>
                <w:szCs w:val="20"/>
              </w:rPr>
              <w:t>: Project</w:t>
            </w:r>
            <w:r>
              <w:rPr>
                <w:bCs/>
                <w:sz w:val="20"/>
                <w:szCs w:val="20"/>
              </w:rPr>
              <w:t>-</w:t>
            </w:r>
            <w:r w:rsidRPr="00FA3CE2">
              <w:rPr>
                <w:bCs/>
                <w:sz w:val="20"/>
                <w:szCs w:val="20"/>
              </w:rPr>
              <w:t>wide, for the duration of construction</w:t>
            </w:r>
          </w:p>
        </w:tc>
        <w:tc>
          <w:tcPr>
            <w:tcW w:w="3461" w:type="pct"/>
            <w:vAlign w:val="center"/>
          </w:tcPr>
          <w:p w:rsidRPr="00FA3CE2" w:rsidR="005027C5" w:rsidP="00170508" w:rsidRDefault="005027C5" w14:paraId="0D54C672" w14:textId="77777777">
            <w:pPr>
              <w:pStyle w:val="TableParagraph"/>
              <w:widowControl/>
              <w:ind w:left="107" w:right="98"/>
              <w:jc w:val="left"/>
              <w:rPr>
                <w:bCs/>
                <w:sz w:val="20"/>
                <w:szCs w:val="20"/>
              </w:rPr>
            </w:pPr>
            <w:r w:rsidRPr="00AC2F09">
              <w:rPr>
                <w:b/>
                <w:sz w:val="20"/>
                <w:szCs w:val="20"/>
              </w:rPr>
              <w:t>AQ-3. Equipment Maintenance.</w:t>
            </w:r>
            <w:r w:rsidRPr="00FA3CE2">
              <w:rPr>
                <w:bCs/>
                <w:sz w:val="20"/>
                <w:szCs w:val="20"/>
              </w:rPr>
              <w:t xml:space="preserve"> Maintain all construction equipment in proper working condition according to manufacturer specifications. The equipment must be checked by a certified mechanic and determined to be running in proper condition before its first operation at a Project site as well as routinely checked thereafter.</w:t>
            </w:r>
          </w:p>
        </w:tc>
      </w:tr>
      <w:tr w:rsidR="005027C5" w:rsidTr="00FC3B53" w14:paraId="69C2824F" w14:textId="77777777">
        <w:trPr>
          <w:trHeight w:val="331"/>
        </w:trPr>
        <w:tc>
          <w:tcPr>
            <w:tcW w:w="1539" w:type="pct"/>
            <w:vAlign w:val="center"/>
          </w:tcPr>
          <w:p w:rsidRPr="00FA3CE2" w:rsidR="005027C5" w:rsidP="00170508" w:rsidRDefault="005027C5" w14:paraId="28AA77C9" w14:textId="77777777">
            <w:pPr>
              <w:pStyle w:val="TableParagraph"/>
              <w:widowControl/>
              <w:ind w:left="107"/>
              <w:jc w:val="left"/>
              <w:rPr>
                <w:bCs/>
                <w:sz w:val="20"/>
                <w:szCs w:val="20"/>
              </w:rPr>
            </w:pPr>
            <w:r w:rsidRPr="00AC2F09">
              <w:rPr>
                <w:b/>
                <w:sz w:val="20"/>
                <w:szCs w:val="20"/>
              </w:rPr>
              <w:t>AQ-4</w:t>
            </w:r>
            <w:r w:rsidRPr="00FA3CE2">
              <w:rPr>
                <w:bCs/>
                <w:sz w:val="20"/>
                <w:szCs w:val="20"/>
              </w:rPr>
              <w:t>: During ILA building construction</w:t>
            </w:r>
          </w:p>
        </w:tc>
        <w:tc>
          <w:tcPr>
            <w:tcW w:w="3461" w:type="pct"/>
            <w:vAlign w:val="center"/>
          </w:tcPr>
          <w:p w:rsidRPr="00FA3CE2" w:rsidR="005027C5" w:rsidP="00170508" w:rsidRDefault="005027C5" w14:paraId="2EC22998" w14:textId="77777777">
            <w:pPr>
              <w:pStyle w:val="TableParagraph"/>
              <w:widowControl/>
              <w:ind w:left="107"/>
              <w:jc w:val="left"/>
              <w:rPr>
                <w:bCs/>
                <w:sz w:val="20"/>
                <w:szCs w:val="20"/>
              </w:rPr>
            </w:pPr>
            <w:r w:rsidRPr="00AC2F09">
              <w:rPr>
                <w:b/>
                <w:sz w:val="20"/>
                <w:szCs w:val="20"/>
              </w:rPr>
              <w:t>AQ-4. ILA Building Construction.</w:t>
            </w:r>
            <w:r w:rsidRPr="00FA3CE2">
              <w:rPr>
                <w:bCs/>
                <w:sz w:val="20"/>
                <w:szCs w:val="20"/>
              </w:rPr>
              <w:t xml:space="preserve"> Air-quality-related resource protection measures listed in this appendix will be followed during construction of ILA buildings.</w:t>
            </w:r>
          </w:p>
        </w:tc>
      </w:tr>
      <w:tr w:rsidR="005027C5" w:rsidTr="00FC3B53" w14:paraId="42F9331E" w14:textId="77777777">
        <w:trPr>
          <w:trHeight w:val="331"/>
        </w:trPr>
        <w:tc>
          <w:tcPr>
            <w:tcW w:w="5000" w:type="pct"/>
            <w:gridSpan w:val="2"/>
            <w:shd w:val="clear" w:color="auto" w:fill="D9D9D9"/>
            <w:vAlign w:val="center"/>
          </w:tcPr>
          <w:p w:rsidRPr="005E64E3" w:rsidR="005027C5" w:rsidP="00170508" w:rsidRDefault="005027C5" w14:paraId="660E0596" w14:textId="77777777">
            <w:pPr>
              <w:pStyle w:val="TableParagraph"/>
              <w:widowControl/>
              <w:ind w:left="107"/>
              <w:jc w:val="left"/>
              <w:rPr>
                <w:bCs/>
                <w:i/>
                <w:iCs/>
                <w:sz w:val="20"/>
                <w:szCs w:val="20"/>
              </w:rPr>
            </w:pPr>
            <w:r w:rsidRPr="005E64E3">
              <w:rPr>
                <w:bCs/>
                <w:i/>
                <w:iCs/>
                <w:sz w:val="20"/>
                <w:szCs w:val="20"/>
              </w:rPr>
              <w:t>Biological</w:t>
            </w:r>
            <w:r w:rsidRPr="005E64E3">
              <w:rPr>
                <w:bCs/>
                <w:i/>
                <w:iCs/>
                <w:spacing w:val="-8"/>
                <w:sz w:val="20"/>
                <w:szCs w:val="20"/>
              </w:rPr>
              <w:t xml:space="preserve"> </w:t>
            </w:r>
            <w:r w:rsidRPr="005E64E3">
              <w:rPr>
                <w:bCs/>
                <w:i/>
                <w:iCs/>
                <w:spacing w:val="-2"/>
                <w:sz w:val="20"/>
                <w:szCs w:val="20"/>
              </w:rPr>
              <w:t>Resources</w:t>
            </w:r>
          </w:p>
        </w:tc>
      </w:tr>
      <w:tr w:rsidR="005027C5" w:rsidTr="00A32BA0" w14:paraId="1866BED0" w14:textId="77777777">
        <w:trPr>
          <w:trHeight w:val="331"/>
        </w:trPr>
        <w:tc>
          <w:tcPr>
            <w:tcW w:w="1539" w:type="pct"/>
          </w:tcPr>
          <w:p w:rsidRPr="00FA3CE2" w:rsidR="005027C5" w:rsidP="00170508" w:rsidRDefault="005027C5" w14:paraId="6D2AE7C1" w14:textId="77777777">
            <w:pPr>
              <w:pStyle w:val="TableParagraph"/>
              <w:widowControl/>
              <w:ind w:left="107"/>
              <w:jc w:val="left"/>
              <w:rPr>
                <w:bCs/>
                <w:sz w:val="20"/>
                <w:szCs w:val="20"/>
              </w:rPr>
            </w:pPr>
            <w:r w:rsidRPr="00AC2F09">
              <w:rPr>
                <w:b/>
                <w:spacing w:val="-2"/>
                <w:sz w:val="20"/>
                <w:szCs w:val="20"/>
              </w:rPr>
              <w:t>BIO-1</w:t>
            </w:r>
            <w:r w:rsidRPr="00FA3CE2">
              <w:rPr>
                <w:bCs/>
                <w:spacing w:val="-2"/>
                <w:sz w:val="20"/>
                <w:szCs w:val="20"/>
              </w:rPr>
              <w:t>: Project</w:t>
            </w:r>
            <w:r>
              <w:rPr>
                <w:bCs/>
                <w:spacing w:val="-2"/>
                <w:sz w:val="20"/>
                <w:szCs w:val="20"/>
              </w:rPr>
              <w:t>-</w:t>
            </w:r>
            <w:r w:rsidRPr="00FA3CE2">
              <w:rPr>
                <w:bCs/>
                <w:spacing w:val="-2"/>
                <w:sz w:val="20"/>
                <w:szCs w:val="20"/>
              </w:rPr>
              <w:t>wide, where and when a monitor is needed</w:t>
            </w:r>
          </w:p>
        </w:tc>
        <w:tc>
          <w:tcPr>
            <w:tcW w:w="3461" w:type="pct"/>
            <w:vAlign w:val="center"/>
          </w:tcPr>
          <w:p w:rsidRPr="00FA3CE2" w:rsidR="005027C5" w:rsidP="00170508" w:rsidRDefault="005027C5" w14:paraId="2209B97F" w14:textId="77777777">
            <w:pPr>
              <w:pStyle w:val="TableParagraph"/>
              <w:widowControl/>
              <w:ind w:left="107"/>
              <w:jc w:val="left"/>
              <w:rPr>
                <w:bCs/>
                <w:sz w:val="20"/>
                <w:szCs w:val="20"/>
              </w:rPr>
            </w:pPr>
            <w:r w:rsidRPr="00AC2F09">
              <w:rPr>
                <w:b/>
                <w:sz w:val="20"/>
                <w:szCs w:val="20"/>
              </w:rPr>
              <w:t>AMM BIO-1. Biological Monitoring Requirements.</w:t>
            </w:r>
            <w:r w:rsidRPr="00FA3CE2">
              <w:rPr>
                <w:bCs/>
                <w:sz w:val="20"/>
                <w:szCs w:val="20"/>
              </w:rPr>
              <w:t xml:space="preserve"> The </w:t>
            </w:r>
            <w:r>
              <w:rPr>
                <w:bCs/>
                <w:sz w:val="20"/>
                <w:szCs w:val="20"/>
              </w:rPr>
              <w:t>a</w:t>
            </w:r>
            <w:r w:rsidRPr="00FA3CE2">
              <w:rPr>
                <w:bCs/>
                <w:sz w:val="20"/>
                <w:szCs w:val="20"/>
              </w:rPr>
              <w:t>pplicant shall designate one or more Project biologists. Project biologist refers to the qualified person assigned to ensure Project-wide biological measures identified in this document are followed and to document compliance with these measures. The Project biologist will also oversee other biologists and/or biological monitors. Biological monitor refers to a qualified person assigned to ensure biological measures are being implemented during construction activities.</w:t>
            </w:r>
          </w:p>
          <w:p w:rsidRPr="00FA3CE2" w:rsidR="005027C5" w:rsidP="00170508" w:rsidRDefault="005027C5" w14:paraId="6A1E03A4" w14:textId="77777777">
            <w:pPr>
              <w:pStyle w:val="TableParagraph"/>
              <w:widowControl/>
              <w:ind w:left="107"/>
              <w:jc w:val="left"/>
              <w:rPr>
                <w:bCs/>
                <w:sz w:val="20"/>
                <w:szCs w:val="20"/>
              </w:rPr>
            </w:pPr>
          </w:p>
          <w:p w:rsidRPr="00FA3CE2" w:rsidR="005027C5" w:rsidP="00170508" w:rsidRDefault="005027C5" w14:paraId="1C7EA7DC" w14:textId="77777777">
            <w:pPr>
              <w:pStyle w:val="TableParagraph"/>
              <w:widowControl/>
              <w:ind w:left="107"/>
              <w:jc w:val="left"/>
              <w:rPr>
                <w:bCs/>
                <w:sz w:val="20"/>
                <w:szCs w:val="20"/>
              </w:rPr>
            </w:pPr>
            <w:r w:rsidRPr="00FA3CE2">
              <w:rPr>
                <w:bCs/>
                <w:sz w:val="20"/>
                <w:szCs w:val="20"/>
              </w:rPr>
              <w:t xml:space="preserve">Project biologist(s) or biological monitor(s) shall be on-site as needed according to AMMs. Project biologists and biological monitors shall be familiar with sensitive species and resources and the minimization measures for this </w:t>
            </w:r>
            <w:r>
              <w:rPr>
                <w:bCs/>
                <w:sz w:val="20"/>
                <w:szCs w:val="20"/>
              </w:rPr>
              <w:t>p</w:t>
            </w:r>
            <w:r w:rsidRPr="00FA3CE2">
              <w:rPr>
                <w:bCs/>
                <w:sz w:val="20"/>
                <w:szCs w:val="20"/>
              </w:rPr>
              <w:t>roposed Project. The Project biologist(s) shall be responsible for overseeing and training biological monitors; advising the applicant and contractor on compliance with biological measures; notifying the applicant of noncompliance with biological resources conditions; responding directly to inquiries of the lead agencies or resource agencies regarding biological resource issues; maintaining records of tasks related to compliance and reporting for biological resource measures; preparing monthly, annual, and final compliance reports; establishing and enforcing speed limits at Project work areas; and maintaining the ability for regular, direct communication with representatives of the CDFW, USFWS, BLM, USFS, and NPS, including notifying these agencies of dead or injured special-status species and reporting special-status species observations.</w:t>
            </w:r>
          </w:p>
          <w:p w:rsidRPr="00FA3CE2" w:rsidR="005027C5" w:rsidP="00170508" w:rsidRDefault="005027C5" w14:paraId="41FA715F" w14:textId="77777777">
            <w:pPr>
              <w:pStyle w:val="TableParagraph"/>
              <w:widowControl/>
              <w:ind w:left="107"/>
              <w:jc w:val="left"/>
              <w:rPr>
                <w:bCs/>
                <w:sz w:val="20"/>
                <w:szCs w:val="20"/>
              </w:rPr>
            </w:pPr>
          </w:p>
          <w:p w:rsidRPr="00FA3CE2" w:rsidR="005027C5" w:rsidP="00170508" w:rsidRDefault="005027C5" w14:paraId="3FDC2A2B" w14:textId="77777777">
            <w:pPr>
              <w:pStyle w:val="TableParagraph"/>
              <w:widowControl/>
              <w:ind w:left="107"/>
              <w:jc w:val="left"/>
              <w:rPr>
                <w:bCs/>
                <w:sz w:val="20"/>
                <w:szCs w:val="20"/>
              </w:rPr>
            </w:pPr>
            <w:r w:rsidRPr="00FA3CE2">
              <w:rPr>
                <w:bCs/>
                <w:sz w:val="20"/>
                <w:szCs w:val="20"/>
              </w:rPr>
              <w:t>Daily logs—When on-site, the Project biologist(s) and/or biological monitor(s) shall maintain electronic records of daily activities, observations, and communications with the applicant or construction personnel. These records shall be made available for review to the lead agencies at any time during or following Project implementation.</w:t>
            </w:r>
          </w:p>
          <w:p w:rsidRPr="00FA3CE2" w:rsidR="005027C5" w:rsidP="00170508" w:rsidRDefault="005027C5" w14:paraId="7C4A9998" w14:textId="77777777">
            <w:pPr>
              <w:pStyle w:val="TableParagraph"/>
              <w:widowControl/>
              <w:ind w:left="107"/>
              <w:jc w:val="left"/>
              <w:rPr>
                <w:bCs/>
                <w:sz w:val="20"/>
                <w:szCs w:val="20"/>
              </w:rPr>
            </w:pPr>
          </w:p>
          <w:p w:rsidRPr="00FA3CE2" w:rsidR="005027C5" w:rsidP="00170508" w:rsidRDefault="005027C5" w14:paraId="54F36496" w14:textId="77777777">
            <w:pPr>
              <w:pStyle w:val="TableParagraph"/>
              <w:widowControl/>
              <w:ind w:left="107"/>
              <w:jc w:val="left"/>
              <w:rPr>
                <w:bCs/>
                <w:sz w:val="20"/>
                <w:szCs w:val="20"/>
              </w:rPr>
            </w:pPr>
            <w:r w:rsidRPr="00FA3CE2">
              <w:rPr>
                <w:bCs/>
                <w:sz w:val="20"/>
                <w:szCs w:val="20"/>
              </w:rPr>
              <w:t>Stop Work Authority—The Project biologist(s) and biological monitor(s) shall have written authority to require a halt to activities in any area when determined that there would be an unauthorized adverse impact to biological resources if the activities continued.</w:t>
            </w:r>
          </w:p>
        </w:tc>
      </w:tr>
      <w:tr w:rsidR="005027C5" w:rsidTr="00FC3B53" w14:paraId="1B2DEA18" w14:textId="77777777">
        <w:trPr>
          <w:trHeight w:val="1977"/>
        </w:trPr>
        <w:tc>
          <w:tcPr>
            <w:tcW w:w="1539" w:type="pct"/>
            <w:vAlign w:val="center"/>
          </w:tcPr>
          <w:p w:rsidRPr="00FA3CE2" w:rsidR="005027C5" w:rsidP="00170508" w:rsidRDefault="005027C5" w14:paraId="38B2EFC1" w14:textId="77777777">
            <w:pPr>
              <w:pStyle w:val="TableParagraph"/>
              <w:widowControl/>
              <w:ind w:left="107" w:right="99"/>
              <w:jc w:val="left"/>
              <w:rPr>
                <w:bCs/>
                <w:sz w:val="20"/>
                <w:szCs w:val="20"/>
              </w:rPr>
            </w:pPr>
            <w:r w:rsidRPr="00AC2F09">
              <w:rPr>
                <w:b/>
                <w:sz w:val="20"/>
                <w:szCs w:val="20"/>
              </w:rPr>
              <w:t>BIO-2</w:t>
            </w:r>
            <w:r w:rsidRPr="00FA3CE2">
              <w:rPr>
                <w:bCs/>
                <w:sz w:val="20"/>
                <w:szCs w:val="20"/>
              </w:rPr>
              <w:t>: Project</w:t>
            </w:r>
            <w:r>
              <w:rPr>
                <w:bCs/>
                <w:sz w:val="20"/>
                <w:szCs w:val="20"/>
              </w:rPr>
              <w:t>-</w:t>
            </w:r>
            <w:r w:rsidRPr="00FA3CE2">
              <w:rPr>
                <w:bCs/>
                <w:sz w:val="20"/>
                <w:szCs w:val="20"/>
              </w:rPr>
              <w:t>wide</w:t>
            </w:r>
          </w:p>
        </w:tc>
        <w:tc>
          <w:tcPr>
            <w:tcW w:w="3461" w:type="pct"/>
            <w:vAlign w:val="center"/>
          </w:tcPr>
          <w:p w:rsidRPr="00FA3CE2" w:rsidR="005027C5" w:rsidP="00170508" w:rsidRDefault="005027C5" w14:paraId="43A48FD0" w14:textId="77777777">
            <w:pPr>
              <w:pStyle w:val="TableParagraph"/>
              <w:widowControl/>
              <w:ind w:left="107"/>
              <w:jc w:val="left"/>
              <w:rPr>
                <w:bCs/>
                <w:sz w:val="20"/>
                <w:szCs w:val="20"/>
              </w:rPr>
            </w:pPr>
            <w:r w:rsidRPr="00AC2F09">
              <w:rPr>
                <w:b/>
                <w:sz w:val="20"/>
                <w:szCs w:val="20"/>
              </w:rPr>
              <w:t xml:space="preserve">AMM BIO-2. Environmental Awareness Training. </w:t>
            </w:r>
            <w:r w:rsidRPr="00FA3CE2">
              <w:rPr>
                <w:bCs/>
                <w:sz w:val="20"/>
                <w:szCs w:val="20"/>
              </w:rPr>
              <w:t>Key personnel (e.g., crew leads, foremen) will complete an environmental awareness training on the protected species in and around the Project route and on required environmental protection measures. Training shall explain the need for and implementation of minimization measures. The training shall include supporting written material and electronic media, including photographs of protected species; providing information regarding the locations and types of sensitive biological resources within the Project alignment and adjacent areas</w:t>
            </w:r>
            <w:r>
              <w:rPr>
                <w:bCs/>
                <w:sz w:val="20"/>
                <w:szCs w:val="20"/>
              </w:rPr>
              <w:t>,</w:t>
            </w:r>
            <w:r w:rsidRPr="00FA3CE2">
              <w:rPr>
                <w:bCs/>
                <w:sz w:val="20"/>
                <w:szCs w:val="20"/>
              </w:rPr>
              <w:t xml:space="preserve"> as well as explaining the reasons for protecting these resources; informing participants that no snakes, other reptiles, bats, or any other wildlife shall be harmed or harassed, with special emphasis on special-status species; and information on physical characteristics, distribution, behavior, ecology, sensitivity to human activities, legal protection, penalties for violations, reporting requirements, and protection measures; identifying the Project biologist(s) and biological monitor(s) for contact or further comments and questions about the material discussed in the program; educating crews on noxious plants known to occur near the Project alignment; directing trainees to report all observations of listed species and their sign to the Project biologist for inclusion in the compliance reports; a discussion of the Project biologists' and biological monitors' stop</w:t>
            </w:r>
            <w:r>
              <w:rPr>
                <w:bCs/>
                <w:sz w:val="20"/>
                <w:szCs w:val="20"/>
              </w:rPr>
              <w:t>-</w:t>
            </w:r>
            <w:r w:rsidRPr="00FA3CE2">
              <w:rPr>
                <w:bCs/>
                <w:sz w:val="20"/>
                <w:szCs w:val="20"/>
              </w:rPr>
              <w:t>work authority; and a training acknowledgment form to be signed by each worker indicating that they received training and shall abide by the guidelines.</w:t>
            </w:r>
          </w:p>
        </w:tc>
      </w:tr>
      <w:tr w:rsidR="005027C5" w:rsidTr="00FC3B53" w14:paraId="6318B6E2" w14:textId="77777777">
        <w:trPr>
          <w:trHeight w:val="1146"/>
        </w:trPr>
        <w:tc>
          <w:tcPr>
            <w:tcW w:w="1539" w:type="pct"/>
            <w:vAlign w:val="center"/>
          </w:tcPr>
          <w:p w:rsidRPr="00FA3CE2" w:rsidR="005027C5" w:rsidP="00170508" w:rsidRDefault="005027C5" w14:paraId="4B7A51CA" w14:textId="77777777">
            <w:pPr>
              <w:pStyle w:val="TableParagraph"/>
              <w:widowControl/>
              <w:ind w:left="107" w:right="103"/>
              <w:jc w:val="left"/>
              <w:rPr>
                <w:bCs/>
                <w:sz w:val="20"/>
                <w:szCs w:val="20"/>
              </w:rPr>
            </w:pPr>
            <w:r w:rsidRPr="00AC2F09">
              <w:rPr>
                <w:b/>
                <w:sz w:val="20"/>
                <w:szCs w:val="20"/>
              </w:rPr>
              <w:t>BIO-3</w:t>
            </w:r>
            <w:r w:rsidRPr="00FA3CE2">
              <w:rPr>
                <w:bCs/>
                <w:sz w:val="20"/>
                <w:szCs w:val="20"/>
              </w:rPr>
              <w:t xml:space="preserve">: </w:t>
            </w:r>
            <w:r>
              <w:rPr>
                <w:bCs/>
                <w:sz w:val="20"/>
                <w:szCs w:val="20"/>
              </w:rPr>
              <w:t>Project-wide</w:t>
            </w:r>
          </w:p>
        </w:tc>
        <w:tc>
          <w:tcPr>
            <w:tcW w:w="3461" w:type="pct"/>
            <w:vAlign w:val="center"/>
          </w:tcPr>
          <w:p w:rsidRPr="00FA3CE2" w:rsidR="005027C5" w:rsidP="00170508" w:rsidRDefault="005027C5" w14:paraId="2EA09FA1" w14:textId="77777777">
            <w:pPr>
              <w:pStyle w:val="TableParagraph"/>
              <w:widowControl/>
              <w:ind w:left="107"/>
              <w:jc w:val="left"/>
              <w:rPr>
                <w:bCs/>
                <w:sz w:val="20"/>
                <w:szCs w:val="20"/>
              </w:rPr>
            </w:pPr>
            <w:r w:rsidRPr="00AC2F09">
              <w:rPr>
                <w:b/>
                <w:sz w:val="20"/>
                <w:szCs w:val="20"/>
              </w:rPr>
              <w:t>AMM BIO-3. Restoration Plan</w:t>
            </w:r>
            <w:r w:rsidRPr="00FA3CE2">
              <w:rPr>
                <w:bCs/>
                <w:sz w:val="20"/>
                <w:szCs w:val="20"/>
              </w:rPr>
              <w:t>. During final Project design, a Restoration Plan will be developed that provides detailed plans for the restoration of temporarily disturbed waterways and vegetated areas. The plan will outline restoration and conservation activities, locations, monitoring requirements, and criteria to measure mitigation success. Restoration shall include seeding with locally sourced native species, erosion control measures, non-native plant control, and site monitoring of the restoration of temporarily disturbed waterways and vegetated areas, including riparian habitat, if impacted. This plan shall also be submitted to and approved by the USACE, USFWS, NPS, and CDFW prior to initiating any mitigation activities.</w:t>
            </w:r>
          </w:p>
        </w:tc>
      </w:tr>
      <w:tr w:rsidR="005027C5" w:rsidTr="00FC3B53" w14:paraId="7A2B9CCD" w14:textId="77777777">
        <w:trPr>
          <w:trHeight w:val="919"/>
        </w:trPr>
        <w:tc>
          <w:tcPr>
            <w:tcW w:w="1539" w:type="pct"/>
            <w:vAlign w:val="center"/>
          </w:tcPr>
          <w:p w:rsidRPr="00FA3CE2" w:rsidR="005027C5" w:rsidP="00170508" w:rsidRDefault="005027C5" w14:paraId="462CDC4F" w14:textId="77777777">
            <w:pPr>
              <w:pStyle w:val="TableParagraph"/>
              <w:widowControl/>
              <w:ind w:left="107"/>
              <w:jc w:val="left"/>
              <w:rPr>
                <w:bCs/>
                <w:sz w:val="20"/>
                <w:szCs w:val="20"/>
              </w:rPr>
            </w:pPr>
            <w:r w:rsidRPr="00AC2F09">
              <w:rPr>
                <w:b/>
                <w:sz w:val="20"/>
                <w:szCs w:val="20"/>
              </w:rPr>
              <w:t>BIO-4</w:t>
            </w:r>
            <w:r w:rsidRPr="00FA3CE2">
              <w:rPr>
                <w:bCs/>
                <w:sz w:val="20"/>
                <w:szCs w:val="20"/>
              </w:rPr>
              <w:t>:</w:t>
            </w:r>
            <w:r w:rsidRPr="00FA3CE2">
              <w:rPr>
                <w:bCs/>
                <w:spacing w:val="-11"/>
                <w:sz w:val="20"/>
                <w:szCs w:val="20"/>
              </w:rPr>
              <w:t xml:space="preserve"> </w:t>
            </w:r>
            <w:r>
              <w:rPr>
                <w:bCs/>
                <w:spacing w:val="-11"/>
                <w:sz w:val="20"/>
                <w:szCs w:val="20"/>
              </w:rPr>
              <w:t>Project-wide where w</w:t>
            </w:r>
            <w:r>
              <w:rPr>
                <w:bCs/>
                <w:sz w:val="20"/>
                <w:szCs w:val="20"/>
              </w:rPr>
              <w:t>aterways exist</w:t>
            </w:r>
          </w:p>
        </w:tc>
        <w:tc>
          <w:tcPr>
            <w:tcW w:w="3461" w:type="pct"/>
            <w:vAlign w:val="center"/>
          </w:tcPr>
          <w:p w:rsidRPr="00FA3CE2" w:rsidR="005027C5" w:rsidP="00170508" w:rsidRDefault="005027C5" w14:paraId="420CA53B" w14:textId="77777777">
            <w:pPr>
              <w:pStyle w:val="TableParagraph"/>
              <w:widowControl/>
              <w:ind w:left="107"/>
              <w:jc w:val="left"/>
              <w:rPr>
                <w:bCs/>
                <w:sz w:val="20"/>
                <w:szCs w:val="20"/>
              </w:rPr>
            </w:pPr>
            <w:r w:rsidRPr="00AC2F09">
              <w:rPr>
                <w:b/>
                <w:sz w:val="20"/>
                <w:szCs w:val="20"/>
              </w:rPr>
              <w:t xml:space="preserve">AMM BIO-4. Intermittent Waterways </w:t>
            </w:r>
            <w:r>
              <w:rPr>
                <w:b/>
                <w:sz w:val="20"/>
                <w:szCs w:val="20"/>
              </w:rPr>
              <w:t>and</w:t>
            </w:r>
            <w:r w:rsidRPr="00AC2F09">
              <w:rPr>
                <w:b/>
                <w:sz w:val="20"/>
                <w:szCs w:val="20"/>
              </w:rPr>
              <w:t xml:space="preserve"> Ephemeral Drainages. </w:t>
            </w:r>
            <w:r w:rsidRPr="00FA3CE2">
              <w:rPr>
                <w:bCs/>
                <w:sz w:val="20"/>
                <w:szCs w:val="20"/>
              </w:rPr>
              <w:t>No trenching will occur in intermittent waterways or ephemeral drainages where water is present in these features. Following trenching, intermittent waterways and ephemeral drainages will be restored to their original condition and contours per the guidelines outlined in the Restoration Plan.</w:t>
            </w:r>
          </w:p>
        </w:tc>
      </w:tr>
      <w:tr w:rsidR="005027C5" w:rsidTr="00FC3B53" w14:paraId="66C0181C" w14:textId="77777777">
        <w:trPr>
          <w:trHeight w:val="688"/>
        </w:trPr>
        <w:tc>
          <w:tcPr>
            <w:tcW w:w="1539" w:type="pct"/>
            <w:vAlign w:val="center"/>
          </w:tcPr>
          <w:p w:rsidRPr="00FA3CE2" w:rsidR="005027C5" w:rsidP="00170508" w:rsidRDefault="005027C5" w14:paraId="762B528A" w14:textId="77777777">
            <w:pPr>
              <w:pStyle w:val="TableParagraph"/>
              <w:widowControl/>
              <w:ind w:left="107"/>
              <w:jc w:val="left"/>
              <w:rPr>
                <w:bCs/>
                <w:sz w:val="20"/>
                <w:szCs w:val="20"/>
              </w:rPr>
            </w:pPr>
            <w:r w:rsidRPr="00AC2F09">
              <w:rPr>
                <w:b/>
                <w:sz w:val="20"/>
                <w:szCs w:val="20"/>
              </w:rPr>
              <w:t>BIO-5:</w:t>
            </w:r>
            <w:r w:rsidRPr="00FA3CE2">
              <w:rPr>
                <w:bCs/>
                <w:spacing w:val="19"/>
                <w:sz w:val="20"/>
                <w:szCs w:val="20"/>
              </w:rPr>
              <w:t xml:space="preserve"> </w:t>
            </w:r>
            <w:r w:rsidRPr="00FA3CE2">
              <w:rPr>
                <w:bCs/>
                <w:sz w:val="20"/>
                <w:szCs w:val="20"/>
              </w:rPr>
              <w:t>Project</w:t>
            </w:r>
            <w:r>
              <w:rPr>
                <w:bCs/>
                <w:sz w:val="20"/>
                <w:szCs w:val="20"/>
              </w:rPr>
              <w:t>-</w:t>
            </w:r>
            <w:r w:rsidRPr="00FA3CE2">
              <w:rPr>
                <w:bCs/>
                <w:sz w:val="20"/>
                <w:szCs w:val="20"/>
              </w:rPr>
              <w:t>wide</w:t>
            </w:r>
            <w:r>
              <w:rPr>
                <w:bCs/>
                <w:sz w:val="20"/>
                <w:szCs w:val="20"/>
              </w:rPr>
              <w:t xml:space="preserve"> where wetlands exist</w:t>
            </w:r>
          </w:p>
        </w:tc>
        <w:tc>
          <w:tcPr>
            <w:tcW w:w="3461" w:type="pct"/>
            <w:vAlign w:val="center"/>
          </w:tcPr>
          <w:p w:rsidRPr="00FA3CE2" w:rsidR="005027C5" w:rsidP="00170508" w:rsidRDefault="005027C5" w14:paraId="770A71E3" w14:textId="77777777">
            <w:pPr>
              <w:pStyle w:val="TableParagraph"/>
              <w:widowControl/>
              <w:ind w:left="107"/>
              <w:jc w:val="left"/>
              <w:rPr>
                <w:bCs/>
                <w:sz w:val="20"/>
                <w:szCs w:val="20"/>
              </w:rPr>
            </w:pPr>
            <w:r w:rsidRPr="00AC2F09">
              <w:rPr>
                <w:b/>
                <w:sz w:val="20"/>
                <w:szCs w:val="20"/>
              </w:rPr>
              <w:t>AMM BIO-5. Wetlands.</w:t>
            </w:r>
            <w:r w:rsidRPr="00FA3CE2">
              <w:rPr>
                <w:bCs/>
                <w:sz w:val="20"/>
                <w:szCs w:val="20"/>
              </w:rPr>
              <w:t xml:space="preserve"> Prior to construction, a qualified biologist will flag the boundaries of wetland resources delineated in the Preliminary Jurisdictional Delineation Report (Appendix F of the EA). Project infrastructure will be designed to avoid these resources, including coastal willow thickets. Where willow thickets and wetlands have been identified, construction of the alignment via the HDD method is required. During construction, crews will stage construction outside of the flagged areas. Manholes, handholes, and boring pits will be placed outside the flagged areas, at least 50 feet from wetland boundaries.</w:t>
            </w:r>
          </w:p>
        </w:tc>
      </w:tr>
      <w:tr w:rsidR="005027C5" w:rsidTr="00FC3B53" w14:paraId="505B35A3" w14:textId="77777777">
        <w:trPr>
          <w:trHeight w:val="700"/>
        </w:trPr>
        <w:tc>
          <w:tcPr>
            <w:tcW w:w="1539" w:type="pct"/>
            <w:vAlign w:val="center"/>
          </w:tcPr>
          <w:p w:rsidRPr="00FA3CE2" w:rsidR="005027C5" w:rsidP="00170508" w:rsidRDefault="005027C5" w14:paraId="7269D3BE" w14:textId="77777777">
            <w:pPr>
              <w:pStyle w:val="TableParagraph"/>
              <w:widowControl/>
              <w:ind w:left="107"/>
              <w:jc w:val="left"/>
              <w:rPr>
                <w:bCs/>
                <w:sz w:val="20"/>
                <w:szCs w:val="20"/>
              </w:rPr>
            </w:pPr>
            <w:r w:rsidRPr="00AC2F09">
              <w:rPr>
                <w:b/>
                <w:sz w:val="20"/>
                <w:szCs w:val="20"/>
              </w:rPr>
              <w:t>BIO-6:</w:t>
            </w:r>
            <w:r w:rsidRPr="00FA3CE2">
              <w:rPr>
                <w:bCs/>
                <w:spacing w:val="-8"/>
                <w:sz w:val="20"/>
                <w:szCs w:val="20"/>
              </w:rPr>
              <w:t xml:space="preserve"> </w:t>
            </w:r>
            <w:r w:rsidRPr="00FA3CE2">
              <w:rPr>
                <w:bCs/>
                <w:sz w:val="20"/>
                <w:szCs w:val="20"/>
              </w:rPr>
              <w:t>Project</w:t>
            </w:r>
            <w:r>
              <w:rPr>
                <w:bCs/>
                <w:sz w:val="20"/>
                <w:szCs w:val="20"/>
              </w:rPr>
              <w:t>-</w:t>
            </w:r>
            <w:r w:rsidRPr="00FA3CE2">
              <w:rPr>
                <w:bCs/>
                <w:sz w:val="20"/>
                <w:szCs w:val="20"/>
              </w:rPr>
              <w:t>wide</w:t>
            </w:r>
            <w:r>
              <w:rPr>
                <w:bCs/>
                <w:sz w:val="20"/>
                <w:szCs w:val="20"/>
              </w:rPr>
              <w:t xml:space="preserve"> where riparian areas exist</w:t>
            </w:r>
          </w:p>
        </w:tc>
        <w:tc>
          <w:tcPr>
            <w:tcW w:w="3461" w:type="pct"/>
            <w:vAlign w:val="center"/>
          </w:tcPr>
          <w:p w:rsidRPr="00FA3CE2" w:rsidR="005027C5" w:rsidP="00170508" w:rsidRDefault="005027C5" w14:paraId="60ED1D9A" w14:textId="77777777">
            <w:pPr>
              <w:pStyle w:val="TableParagraph"/>
              <w:widowControl/>
              <w:ind w:left="107"/>
              <w:jc w:val="left"/>
              <w:rPr>
                <w:bCs/>
                <w:sz w:val="20"/>
                <w:szCs w:val="20"/>
              </w:rPr>
            </w:pPr>
            <w:r w:rsidRPr="00AC2F09">
              <w:rPr>
                <w:b/>
                <w:sz w:val="20"/>
                <w:szCs w:val="20"/>
              </w:rPr>
              <w:t xml:space="preserve">AMM BIO-6. Riparian Areas. </w:t>
            </w:r>
            <w:r w:rsidRPr="00FA3CE2">
              <w:rPr>
                <w:bCs/>
                <w:sz w:val="20"/>
                <w:szCs w:val="20"/>
              </w:rPr>
              <w:t xml:space="preserve">Prior to construction, a qualified biologist will flag the boundaries of riparian resources delineated in the </w:t>
            </w:r>
            <w:bookmarkStart w:name="_Hlk101862150" w:id="204"/>
            <w:r w:rsidRPr="00FA3CE2">
              <w:rPr>
                <w:bCs/>
                <w:sz w:val="20"/>
                <w:szCs w:val="20"/>
              </w:rPr>
              <w:t>Preliminary Jurisdictional Delineation Report (</w:t>
            </w:r>
            <w:proofErr w:type="spellStart"/>
            <w:r w:rsidRPr="00FA3CE2">
              <w:rPr>
                <w:bCs/>
                <w:sz w:val="20"/>
                <w:szCs w:val="20"/>
              </w:rPr>
              <w:t>Transcon</w:t>
            </w:r>
            <w:proofErr w:type="spellEnd"/>
            <w:r w:rsidRPr="00FA3CE2">
              <w:rPr>
                <w:bCs/>
                <w:sz w:val="20"/>
                <w:szCs w:val="20"/>
              </w:rPr>
              <w:t xml:space="preserve"> 2021)</w:t>
            </w:r>
            <w:bookmarkEnd w:id="204"/>
            <w:r w:rsidRPr="00FA3CE2">
              <w:rPr>
                <w:bCs/>
                <w:sz w:val="20"/>
                <w:szCs w:val="20"/>
              </w:rPr>
              <w:t>. Project infrastructure will be designed to avoid these resources to the greatest extent practicable. During construction, crews will limit construction activities to the extent practicable. Equipment staging and placement of manholes, handholes, and boring pits will all occur outside of flagged riparian resources. If construction activities fill or disturb riparian areas, then Vero will do the following:</w:t>
            </w:r>
          </w:p>
          <w:p w:rsidRPr="00FA3CE2" w:rsidR="005027C5" w:rsidRDefault="005027C5" w14:paraId="03958746" w14:textId="77777777">
            <w:pPr>
              <w:pStyle w:val="TableParagraph"/>
              <w:widowControl/>
              <w:numPr>
                <w:ilvl w:val="1"/>
                <w:numId w:val="33"/>
              </w:numPr>
              <w:jc w:val="left"/>
              <w:rPr>
                <w:bCs/>
                <w:sz w:val="20"/>
                <w:szCs w:val="20"/>
              </w:rPr>
            </w:pPr>
            <w:r>
              <w:rPr>
                <w:bCs/>
                <w:sz w:val="20"/>
                <w:szCs w:val="20"/>
              </w:rPr>
              <w:t>O</w:t>
            </w:r>
            <w:r w:rsidRPr="00FA3CE2">
              <w:rPr>
                <w:bCs/>
                <w:sz w:val="20"/>
                <w:szCs w:val="20"/>
              </w:rPr>
              <w:t xml:space="preserve">btain and comply with all necessary USACE, </w:t>
            </w:r>
            <w:r>
              <w:rPr>
                <w:bCs/>
                <w:sz w:val="20"/>
                <w:szCs w:val="20"/>
              </w:rPr>
              <w:t>SWRCB</w:t>
            </w:r>
            <w:r w:rsidRPr="00FA3CE2">
              <w:rPr>
                <w:bCs/>
                <w:sz w:val="20"/>
                <w:szCs w:val="20"/>
              </w:rPr>
              <w:t>, CDFW, and California Coastal Commission permits</w:t>
            </w:r>
          </w:p>
          <w:p w:rsidRPr="00FA3CE2" w:rsidR="005027C5" w:rsidRDefault="005027C5" w14:paraId="1A73323E" w14:textId="77777777">
            <w:pPr>
              <w:pStyle w:val="TableParagraph"/>
              <w:widowControl/>
              <w:numPr>
                <w:ilvl w:val="0"/>
                <w:numId w:val="33"/>
              </w:numPr>
              <w:ind w:left="720"/>
              <w:jc w:val="left"/>
              <w:rPr>
                <w:bCs/>
                <w:sz w:val="20"/>
                <w:szCs w:val="20"/>
              </w:rPr>
            </w:pPr>
            <w:r w:rsidRPr="00FA3CE2">
              <w:rPr>
                <w:bCs/>
                <w:sz w:val="20"/>
                <w:szCs w:val="20"/>
              </w:rPr>
              <w:t>Impacted wetlands and/or riparian areas will be restored to pre-construction condition and monitored during and after disturbance. Restoration of temporarily impacted wetlands and riparian areas will be addressed in the Restoration Plan (AMM BIO-3)</w:t>
            </w:r>
          </w:p>
        </w:tc>
      </w:tr>
      <w:tr w:rsidR="005027C5" w:rsidTr="00FC3B53" w14:paraId="3A8A4002" w14:textId="77777777">
        <w:trPr>
          <w:trHeight w:val="355"/>
        </w:trPr>
        <w:tc>
          <w:tcPr>
            <w:tcW w:w="1539" w:type="pct"/>
            <w:vAlign w:val="center"/>
          </w:tcPr>
          <w:p w:rsidRPr="00FA3CE2" w:rsidR="005027C5" w:rsidP="00170508" w:rsidRDefault="005027C5" w14:paraId="56258222" w14:textId="77777777">
            <w:pPr>
              <w:pStyle w:val="TableParagraph"/>
              <w:widowControl/>
              <w:ind w:left="107"/>
              <w:jc w:val="left"/>
              <w:rPr>
                <w:bCs/>
                <w:sz w:val="20"/>
                <w:szCs w:val="20"/>
              </w:rPr>
            </w:pPr>
            <w:r w:rsidRPr="00AC2F09">
              <w:rPr>
                <w:rFonts w:eastAsia="Times New Roman"/>
                <w:b/>
                <w:sz w:val="20"/>
                <w:szCs w:val="20"/>
              </w:rPr>
              <w:t>BIO-7:</w:t>
            </w:r>
            <w:r w:rsidRPr="00FA3CE2">
              <w:rPr>
                <w:rFonts w:eastAsia="Times New Roman"/>
                <w:bCs/>
                <w:sz w:val="20"/>
                <w:szCs w:val="20"/>
              </w:rPr>
              <w:t xml:space="preserve"> USFS and BLM lands only: Suitable habitat along all segments (will be mapped for construction crews)</w:t>
            </w:r>
          </w:p>
        </w:tc>
        <w:tc>
          <w:tcPr>
            <w:tcW w:w="3461" w:type="pct"/>
            <w:vAlign w:val="center"/>
          </w:tcPr>
          <w:p w:rsidRPr="00FA3CE2" w:rsidR="005027C5" w:rsidP="00170508" w:rsidRDefault="005027C5" w14:paraId="77FE3CF9" w14:textId="77777777">
            <w:pPr>
              <w:pStyle w:val="TableParagraph"/>
              <w:widowControl/>
              <w:ind w:left="107"/>
              <w:jc w:val="left"/>
              <w:rPr>
                <w:bCs/>
                <w:sz w:val="20"/>
                <w:szCs w:val="20"/>
              </w:rPr>
            </w:pPr>
            <w:r w:rsidRPr="00AC2F09">
              <w:rPr>
                <w:b/>
                <w:sz w:val="20"/>
                <w:szCs w:val="20"/>
              </w:rPr>
              <w:t xml:space="preserve">AMM BIO-7. Riparian Reserves (USFS and BLM lands only). </w:t>
            </w:r>
            <w:r w:rsidRPr="00FA3CE2">
              <w:rPr>
                <w:bCs/>
                <w:sz w:val="20"/>
                <w:szCs w:val="20"/>
              </w:rPr>
              <w:t>The following AMMs pertain to riparian reserves (defined as 320 feet either side of the channel or the outer edge of the 100-year floodplain or from the edge of the active channel to the top of the inner gorge, whichever is greater) areas on USFS and BLM lands:</w:t>
            </w:r>
          </w:p>
          <w:p w:rsidRPr="00FA3CE2" w:rsidR="005027C5" w:rsidRDefault="005027C5" w14:paraId="6F760880" w14:textId="77777777">
            <w:pPr>
              <w:pStyle w:val="TableParagraph"/>
              <w:widowControl/>
              <w:numPr>
                <w:ilvl w:val="1"/>
                <w:numId w:val="34"/>
              </w:numPr>
              <w:jc w:val="left"/>
              <w:rPr>
                <w:bCs/>
                <w:sz w:val="20"/>
                <w:szCs w:val="20"/>
              </w:rPr>
            </w:pPr>
            <w:r w:rsidRPr="00FA3CE2">
              <w:rPr>
                <w:bCs/>
                <w:sz w:val="20"/>
                <w:szCs w:val="20"/>
              </w:rPr>
              <w:t xml:space="preserve">No equipment or vehicles will be permitted to operate where soils are saturated or within the wetted perimeter within the riparian reserves unless staged on existing roads and turnout areas in adherence to all </w:t>
            </w:r>
            <w:bookmarkStart w:name="_Hlk101862259" w:id="205"/>
            <w:r w:rsidRPr="00FA3CE2">
              <w:rPr>
                <w:bCs/>
                <w:sz w:val="20"/>
                <w:szCs w:val="20"/>
              </w:rPr>
              <w:t xml:space="preserve">best management practices (BMPs) </w:t>
            </w:r>
            <w:bookmarkEnd w:id="205"/>
            <w:r w:rsidRPr="00FA3CE2">
              <w:rPr>
                <w:bCs/>
                <w:sz w:val="20"/>
                <w:szCs w:val="20"/>
              </w:rPr>
              <w:t>pertaining to containment and prevention of hazardous spills from reaching water bodies (e.g., absorbent pads, drip pans, and containment trays). Servicing of equipment will occur at existing staging areas located more than 25 feet from springs and wet areas. Drainage of existing staging areas will be directed and dispersed so that rainfall flows away from streams and prevents direct delivery</w:t>
            </w:r>
          </w:p>
          <w:p w:rsidRPr="00FA3CE2" w:rsidR="005027C5" w:rsidRDefault="005027C5" w14:paraId="1E311402" w14:textId="77777777">
            <w:pPr>
              <w:pStyle w:val="TableParagraph"/>
              <w:widowControl/>
              <w:numPr>
                <w:ilvl w:val="1"/>
                <w:numId w:val="34"/>
              </w:numPr>
              <w:jc w:val="left"/>
              <w:rPr>
                <w:bCs/>
                <w:sz w:val="20"/>
                <w:szCs w:val="20"/>
              </w:rPr>
            </w:pPr>
            <w:r w:rsidRPr="00FA3CE2">
              <w:rPr>
                <w:bCs/>
                <w:sz w:val="20"/>
                <w:szCs w:val="20"/>
              </w:rPr>
              <w:t xml:space="preserve">The use of existing staging areas located outside </w:t>
            </w:r>
            <w:r>
              <w:rPr>
                <w:bCs/>
                <w:sz w:val="20"/>
                <w:szCs w:val="20"/>
              </w:rPr>
              <w:t>the</w:t>
            </w:r>
            <w:bookmarkStart w:name="_Hlk101862290" w:id="206"/>
            <w:r>
              <w:rPr>
                <w:bCs/>
                <w:sz w:val="20"/>
                <w:szCs w:val="20"/>
              </w:rPr>
              <w:t xml:space="preserve"> </w:t>
            </w:r>
            <w:r w:rsidRPr="00FA3CE2">
              <w:rPr>
                <w:bCs/>
                <w:sz w:val="20"/>
                <w:szCs w:val="20"/>
              </w:rPr>
              <w:t xml:space="preserve">riparian reserve </w:t>
            </w:r>
            <w:bookmarkEnd w:id="206"/>
            <w:r w:rsidRPr="00FA3CE2">
              <w:rPr>
                <w:bCs/>
                <w:sz w:val="20"/>
                <w:szCs w:val="20"/>
              </w:rPr>
              <w:t>buffer may require surface shaping and drainage structures if needed to direct and disperse flow away from riparian reserves and prevent direct delivery to water</w:t>
            </w:r>
            <w:r>
              <w:rPr>
                <w:bCs/>
                <w:sz w:val="20"/>
                <w:szCs w:val="20"/>
              </w:rPr>
              <w:t xml:space="preserve"> </w:t>
            </w:r>
            <w:r w:rsidRPr="00FA3CE2">
              <w:rPr>
                <w:bCs/>
                <w:sz w:val="20"/>
                <w:szCs w:val="20"/>
              </w:rPr>
              <w:t>bodies. All heavy equipment operations require approved erosion control plans when working outside of the normal operating season</w:t>
            </w:r>
          </w:p>
          <w:p w:rsidRPr="00FA3CE2" w:rsidR="005027C5" w:rsidRDefault="005027C5" w14:paraId="5BD94DCB" w14:textId="77777777">
            <w:pPr>
              <w:pStyle w:val="TableParagraph"/>
              <w:widowControl/>
              <w:numPr>
                <w:ilvl w:val="0"/>
                <w:numId w:val="34"/>
              </w:numPr>
              <w:ind w:left="720"/>
              <w:jc w:val="left"/>
              <w:rPr>
                <w:bCs/>
                <w:sz w:val="20"/>
                <w:szCs w:val="20"/>
              </w:rPr>
            </w:pPr>
            <w:r w:rsidRPr="00FA3CE2">
              <w:rPr>
                <w:bCs/>
                <w:sz w:val="20"/>
                <w:szCs w:val="20"/>
              </w:rPr>
              <w:t>Splice boxes and barrel vaults will be designed, constructed, and operated outside riparian reserves to eliminate adverse effects that retard or prevent attainment of objectives from the Aquatic Conservation Strategy</w:t>
            </w:r>
          </w:p>
        </w:tc>
      </w:tr>
      <w:tr w:rsidR="005027C5" w:rsidTr="00FC3B53" w14:paraId="58119862" w14:textId="77777777">
        <w:trPr>
          <w:trHeight w:val="700"/>
        </w:trPr>
        <w:tc>
          <w:tcPr>
            <w:tcW w:w="1539" w:type="pct"/>
            <w:vAlign w:val="center"/>
          </w:tcPr>
          <w:p w:rsidRPr="00FA3CE2" w:rsidR="005027C5" w:rsidP="00170508" w:rsidRDefault="005027C5" w14:paraId="64C66FB4" w14:textId="77777777">
            <w:pPr>
              <w:pStyle w:val="TableParagraph"/>
              <w:widowControl/>
              <w:ind w:left="107"/>
              <w:jc w:val="left"/>
              <w:rPr>
                <w:bCs/>
                <w:sz w:val="20"/>
                <w:szCs w:val="20"/>
              </w:rPr>
            </w:pPr>
            <w:r w:rsidRPr="00163FB4">
              <w:rPr>
                <w:b/>
                <w:sz w:val="20"/>
                <w:szCs w:val="20"/>
              </w:rPr>
              <w:t xml:space="preserve">BIO-8: </w:t>
            </w:r>
            <w:r w:rsidRPr="00FA3CE2">
              <w:rPr>
                <w:bCs/>
                <w:sz w:val="20"/>
                <w:szCs w:val="20"/>
              </w:rPr>
              <w:t>Suitable habitat (will be mapped for construction crews). (Biology ID: AMM BIO-7)</w:t>
            </w:r>
          </w:p>
        </w:tc>
        <w:tc>
          <w:tcPr>
            <w:tcW w:w="3461" w:type="pct"/>
            <w:vAlign w:val="center"/>
          </w:tcPr>
          <w:p w:rsidRPr="00FA3CE2" w:rsidR="005027C5" w:rsidP="00170508" w:rsidRDefault="005027C5" w14:paraId="2BB84A92" w14:textId="77777777">
            <w:pPr>
              <w:pStyle w:val="TableParagraph"/>
              <w:widowControl/>
              <w:ind w:left="107"/>
              <w:jc w:val="left"/>
              <w:rPr>
                <w:bCs/>
                <w:sz w:val="20"/>
                <w:szCs w:val="20"/>
              </w:rPr>
            </w:pPr>
            <w:r w:rsidRPr="00163FB4">
              <w:rPr>
                <w:b/>
                <w:sz w:val="20"/>
                <w:szCs w:val="20"/>
              </w:rPr>
              <w:t>AMM BIO-8. Special-Status Plants.</w:t>
            </w:r>
            <w:r w:rsidRPr="00FA3CE2">
              <w:rPr>
                <w:bCs/>
                <w:sz w:val="20"/>
                <w:szCs w:val="20"/>
              </w:rPr>
              <w:t xml:space="preserve"> Clearance surveys for special-status plant species will occur prior to construction in appropriate habitat during appropriate seasons when special-status plants are present and identifiable (typically in spring and summer). In areas affected by recent wildfire, surveys will be particularly thorough where occurrences of sensitive plants are mapped, due to the elevated potential for dormant plant populations to reappear following burns. If planned construction activities may result in an impact to special-status plant species, the following measures will be taken: 1) a minor re-route of the alignment would be made to avoid the plant(s) and a suitable buffer area to prevent root damage or other incidental damage or 2) in areas that cannot be avoided by a minor re-route, the Project biologist will contact the appropriate agency to discuss the potential for salvaging the affected plants. A biological monitor shall be responsible for designating an appropriate buffer area or bore depth to minimize potential adverse impacts to the plants and their roots. If re-alignment shall occur on BLM-, USFS-, or </w:t>
            </w:r>
            <w:r>
              <w:rPr>
                <w:bCs/>
                <w:sz w:val="20"/>
                <w:szCs w:val="20"/>
              </w:rPr>
              <w:t>W</w:t>
            </w:r>
            <w:r w:rsidRPr="00FA3CE2">
              <w:rPr>
                <w:bCs/>
                <w:sz w:val="20"/>
                <w:szCs w:val="20"/>
              </w:rPr>
              <w:t>NRA-managed lands, the agency botanist must be contacted prior to work.</w:t>
            </w:r>
          </w:p>
        </w:tc>
      </w:tr>
      <w:tr w:rsidR="005027C5" w:rsidTr="00FC3B53" w14:paraId="15F78649" w14:textId="77777777">
        <w:trPr>
          <w:trHeight w:val="700"/>
        </w:trPr>
        <w:tc>
          <w:tcPr>
            <w:tcW w:w="1539" w:type="pct"/>
            <w:vAlign w:val="center"/>
          </w:tcPr>
          <w:p w:rsidRPr="00FA3CE2" w:rsidR="005027C5" w:rsidP="00170508" w:rsidRDefault="005027C5" w14:paraId="360FBD2C" w14:textId="77777777">
            <w:pPr>
              <w:pStyle w:val="TableParagraph"/>
              <w:widowControl/>
              <w:ind w:left="107"/>
              <w:jc w:val="left"/>
              <w:rPr>
                <w:bCs/>
                <w:sz w:val="20"/>
                <w:szCs w:val="20"/>
              </w:rPr>
            </w:pPr>
            <w:r w:rsidRPr="00163FB4">
              <w:rPr>
                <w:b/>
                <w:sz w:val="20"/>
                <w:szCs w:val="20"/>
              </w:rPr>
              <w:t xml:space="preserve">BIO-9: </w:t>
            </w:r>
            <w:r w:rsidRPr="00FA3CE2">
              <w:rPr>
                <w:bCs/>
                <w:sz w:val="20"/>
                <w:szCs w:val="20"/>
              </w:rPr>
              <w:t>Project wide</w:t>
            </w:r>
          </w:p>
        </w:tc>
        <w:tc>
          <w:tcPr>
            <w:tcW w:w="3461" w:type="pct"/>
            <w:vAlign w:val="center"/>
          </w:tcPr>
          <w:p w:rsidRPr="00FA3CE2" w:rsidR="005027C5" w:rsidP="00662B50" w:rsidRDefault="005027C5" w14:paraId="14D90519" w14:textId="77777777">
            <w:pPr>
              <w:pStyle w:val="TableParagraph"/>
              <w:widowControl/>
              <w:ind w:left="107"/>
              <w:jc w:val="left"/>
              <w:rPr>
                <w:bCs/>
                <w:sz w:val="20"/>
                <w:szCs w:val="20"/>
              </w:rPr>
            </w:pPr>
            <w:r w:rsidRPr="00163FB4">
              <w:rPr>
                <w:b/>
                <w:sz w:val="20"/>
                <w:szCs w:val="20"/>
              </w:rPr>
              <w:t xml:space="preserve">AMM BIO-9. Invasive Species Prevention. </w:t>
            </w:r>
            <w:r w:rsidRPr="00FA3CE2">
              <w:rPr>
                <w:bCs/>
                <w:sz w:val="20"/>
                <w:szCs w:val="20"/>
              </w:rPr>
              <w:t xml:space="preserve">Contractor vehicles, equipment, tools, boots, and clothing will be cleaned inside and out prior to mobilization of Project segments on federal lands or </w:t>
            </w:r>
            <w:r>
              <w:rPr>
                <w:bCs/>
                <w:sz w:val="20"/>
                <w:szCs w:val="20"/>
              </w:rPr>
              <w:t xml:space="preserve">the </w:t>
            </w:r>
            <w:r w:rsidRPr="00FA3CE2">
              <w:rPr>
                <w:bCs/>
                <w:sz w:val="20"/>
                <w:szCs w:val="20"/>
              </w:rPr>
              <w:t>Caltrans</w:t>
            </w:r>
            <w:r>
              <w:rPr>
                <w:bCs/>
                <w:sz w:val="20"/>
                <w:szCs w:val="20"/>
              </w:rPr>
              <w:t xml:space="preserve"> </w:t>
            </w:r>
            <w:r w:rsidRPr="00FA3CE2">
              <w:rPr>
                <w:bCs/>
                <w:sz w:val="20"/>
                <w:szCs w:val="20"/>
              </w:rPr>
              <w:t xml:space="preserve">ROW to limit the introduction on non-native species and pathogens (e.g., Port </w:t>
            </w:r>
            <w:proofErr w:type="spellStart"/>
            <w:r w:rsidRPr="00FA3CE2">
              <w:rPr>
                <w:bCs/>
                <w:sz w:val="20"/>
                <w:szCs w:val="20"/>
              </w:rPr>
              <w:t>Orford</w:t>
            </w:r>
            <w:proofErr w:type="spellEnd"/>
            <w:r w:rsidRPr="00FA3CE2">
              <w:rPr>
                <w:bCs/>
                <w:sz w:val="20"/>
                <w:szCs w:val="20"/>
              </w:rPr>
              <w:t xml:space="preserve"> cedar root fungus) on the Project corridor, including in areas potentially affected by recent wildfire.</w:t>
            </w:r>
          </w:p>
          <w:p w:rsidRPr="00FA3CE2" w:rsidR="005027C5" w:rsidP="00662B50" w:rsidRDefault="005027C5" w14:paraId="64A547D4" w14:textId="77777777">
            <w:pPr>
              <w:pStyle w:val="TableParagraph"/>
              <w:widowControl/>
              <w:ind w:left="107"/>
              <w:jc w:val="left"/>
              <w:rPr>
                <w:bCs/>
                <w:sz w:val="20"/>
                <w:szCs w:val="20"/>
              </w:rPr>
            </w:pPr>
            <w:r w:rsidRPr="00FA3CE2">
              <w:rPr>
                <w:bCs/>
                <w:sz w:val="20"/>
                <w:szCs w:val="20"/>
              </w:rPr>
              <w:t>The additional measures below will be applied on federal lands at the following locations:</w:t>
            </w:r>
          </w:p>
          <w:p w:rsidRPr="00FA3CE2" w:rsidR="005027C5" w:rsidRDefault="005027C5" w14:paraId="33C16F40" w14:textId="77777777">
            <w:pPr>
              <w:pStyle w:val="TableParagraph"/>
              <w:widowControl/>
              <w:numPr>
                <w:ilvl w:val="0"/>
                <w:numId w:val="35"/>
              </w:numPr>
              <w:ind w:left="720"/>
              <w:jc w:val="left"/>
              <w:rPr>
                <w:bCs/>
                <w:sz w:val="20"/>
                <w:szCs w:val="20"/>
              </w:rPr>
            </w:pPr>
            <w:r w:rsidRPr="00FA3CE2">
              <w:rPr>
                <w:bCs/>
                <w:sz w:val="20"/>
                <w:szCs w:val="20"/>
              </w:rPr>
              <w:t>Segment 7 between Berry Summit and the mouth of Willow Creek</w:t>
            </w:r>
          </w:p>
          <w:p w:rsidRPr="00FA3CE2" w:rsidR="005027C5" w:rsidRDefault="005027C5" w14:paraId="1ED5BEEC" w14:textId="77777777">
            <w:pPr>
              <w:pStyle w:val="TableParagraph"/>
              <w:widowControl/>
              <w:numPr>
                <w:ilvl w:val="0"/>
                <w:numId w:val="35"/>
              </w:numPr>
              <w:ind w:left="720"/>
              <w:jc w:val="left"/>
              <w:rPr>
                <w:bCs/>
                <w:sz w:val="20"/>
                <w:szCs w:val="20"/>
              </w:rPr>
            </w:pPr>
            <w:r w:rsidRPr="00FA3CE2">
              <w:rPr>
                <w:bCs/>
                <w:sz w:val="20"/>
                <w:szCs w:val="20"/>
              </w:rPr>
              <w:t>Segment 8 between Mayfair Street and Brannan Mountain Road</w:t>
            </w:r>
          </w:p>
          <w:p w:rsidRPr="00FA3CE2" w:rsidR="005027C5" w:rsidRDefault="005027C5" w14:paraId="090A20F4" w14:textId="77777777">
            <w:pPr>
              <w:pStyle w:val="TableParagraph"/>
              <w:widowControl/>
              <w:numPr>
                <w:ilvl w:val="0"/>
                <w:numId w:val="35"/>
              </w:numPr>
              <w:ind w:left="720"/>
              <w:jc w:val="left"/>
              <w:rPr>
                <w:bCs/>
                <w:sz w:val="20"/>
                <w:szCs w:val="20"/>
              </w:rPr>
            </w:pPr>
            <w:r w:rsidRPr="00FA3CE2">
              <w:rPr>
                <w:bCs/>
                <w:sz w:val="20"/>
                <w:szCs w:val="20"/>
              </w:rPr>
              <w:t xml:space="preserve">Segments 11 and 12 between South Fork and </w:t>
            </w:r>
            <w:proofErr w:type="spellStart"/>
            <w:r w:rsidRPr="00FA3CE2">
              <w:rPr>
                <w:bCs/>
                <w:sz w:val="20"/>
                <w:szCs w:val="20"/>
              </w:rPr>
              <w:t>Henessey</w:t>
            </w:r>
            <w:proofErr w:type="spellEnd"/>
            <w:r w:rsidRPr="00FA3CE2">
              <w:rPr>
                <w:bCs/>
                <w:sz w:val="20"/>
                <w:szCs w:val="20"/>
              </w:rPr>
              <w:t xml:space="preserve"> Roads</w:t>
            </w:r>
          </w:p>
          <w:p w:rsidRPr="00FA3CE2" w:rsidR="005027C5" w:rsidRDefault="005027C5" w14:paraId="649EF37A" w14:textId="77777777">
            <w:pPr>
              <w:pStyle w:val="TableParagraph"/>
              <w:widowControl/>
              <w:numPr>
                <w:ilvl w:val="0"/>
                <w:numId w:val="35"/>
              </w:numPr>
              <w:ind w:left="720"/>
              <w:jc w:val="left"/>
              <w:rPr>
                <w:bCs/>
                <w:sz w:val="20"/>
                <w:szCs w:val="20"/>
              </w:rPr>
            </w:pPr>
            <w:r w:rsidRPr="00FA3CE2">
              <w:rPr>
                <w:bCs/>
                <w:sz w:val="20"/>
                <w:szCs w:val="20"/>
              </w:rPr>
              <w:t>Segments 14, 15, 15A, and 16 between Underwood Mountain and Corral Bottom Roads</w:t>
            </w:r>
          </w:p>
          <w:p w:rsidRPr="00FA3CE2" w:rsidR="005027C5" w:rsidRDefault="005027C5" w14:paraId="40EF6A0F" w14:textId="77777777">
            <w:pPr>
              <w:pStyle w:val="TableParagraph"/>
              <w:widowControl/>
              <w:numPr>
                <w:ilvl w:val="0"/>
                <w:numId w:val="35"/>
              </w:numPr>
              <w:ind w:left="720"/>
              <w:jc w:val="left"/>
              <w:rPr>
                <w:bCs/>
                <w:sz w:val="20"/>
                <w:szCs w:val="20"/>
              </w:rPr>
            </w:pPr>
            <w:r w:rsidRPr="00FA3CE2">
              <w:rPr>
                <w:bCs/>
                <w:sz w:val="20"/>
                <w:szCs w:val="20"/>
              </w:rPr>
              <w:t>Segments 14A and 17 between Underwood Mountain and East Fork Roads</w:t>
            </w:r>
          </w:p>
          <w:p w:rsidRPr="00FA3CE2" w:rsidR="005027C5" w:rsidRDefault="005027C5" w14:paraId="3BC49A04" w14:textId="77777777">
            <w:pPr>
              <w:pStyle w:val="TableParagraph"/>
              <w:widowControl/>
              <w:numPr>
                <w:ilvl w:val="0"/>
                <w:numId w:val="35"/>
              </w:numPr>
              <w:ind w:left="720"/>
              <w:jc w:val="left"/>
              <w:rPr>
                <w:bCs/>
                <w:sz w:val="20"/>
                <w:szCs w:val="20"/>
              </w:rPr>
            </w:pPr>
            <w:r w:rsidRPr="00FA3CE2">
              <w:rPr>
                <w:bCs/>
                <w:sz w:val="20"/>
                <w:szCs w:val="20"/>
              </w:rPr>
              <w:t xml:space="preserve">Segment 18A1 between </w:t>
            </w:r>
            <w:proofErr w:type="spellStart"/>
            <w:r w:rsidRPr="00FA3CE2">
              <w:rPr>
                <w:bCs/>
                <w:sz w:val="20"/>
                <w:szCs w:val="20"/>
              </w:rPr>
              <w:t>Valdor</w:t>
            </w:r>
            <w:proofErr w:type="spellEnd"/>
            <w:r w:rsidRPr="00FA3CE2">
              <w:rPr>
                <w:bCs/>
                <w:sz w:val="20"/>
                <w:szCs w:val="20"/>
              </w:rPr>
              <w:t xml:space="preserve"> and Canyon Creek Roads</w:t>
            </w:r>
          </w:p>
          <w:p w:rsidRPr="00FA3CE2" w:rsidR="005027C5" w:rsidRDefault="005027C5" w14:paraId="005559C2" w14:textId="77777777">
            <w:pPr>
              <w:pStyle w:val="TableParagraph"/>
              <w:widowControl/>
              <w:numPr>
                <w:ilvl w:val="0"/>
                <w:numId w:val="35"/>
              </w:numPr>
              <w:ind w:left="720"/>
              <w:jc w:val="left"/>
              <w:rPr>
                <w:bCs/>
                <w:sz w:val="20"/>
                <w:szCs w:val="20"/>
              </w:rPr>
            </w:pPr>
            <w:r w:rsidRPr="00FA3CE2">
              <w:rPr>
                <w:bCs/>
                <w:sz w:val="20"/>
                <w:szCs w:val="20"/>
              </w:rPr>
              <w:t>Segment 18 between East Fork Road and Highway 299</w:t>
            </w:r>
          </w:p>
          <w:p w:rsidRPr="00FA3CE2" w:rsidR="005027C5" w:rsidRDefault="005027C5" w14:paraId="656113D5" w14:textId="77777777">
            <w:pPr>
              <w:pStyle w:val="TableParagraph"/>
              <w:widowControl/>
              <w:numPr>
                <w:ilvl w:val="0"/>
                <w:numId w:val="35"/>
              </w:numPr>
              <w:ind w:left="720"/>
              <w:jc w:val="left"/>
              <w:rPr>
                <w:bCs/>
                <w:sz w:val="20"/>
                <w:szCs w:val="20"/>
              </w:rPr>
            </w:pPr>
            <w:r w:rsidRPr="00FA3CE2">
              <w:rPr>
                <w:bCs/>
                <w:sz w:val="20"/>
                <w:szCs w:val="20"/>
              </w:rPr>
              <w:t>Segment 21 between Little Browns and Browns Mountain Roads</w:t>
            </w:r>
          </w:p>
          <w:p w:rsidRPr="00FA3CE2" w:rsidR="005027C5" w:rsidRDefault="005027C5" w14:paraId="5842C099" w14:textId="77777777">
            <w:pPr>
              <w:pStyle w:val="TableParagraph"/>
              <w:widowControl/>
              <w:numPr>
                <w:ilvl w:val="0"/>
                <w:numId w:val="35"/>
              </w:numPr>
              <w:ind w:left="720"/>
              <w:jc w:val="left"/>
              <w:rPr>
                <w:bCs/>
                <w:sz w:val="20"/>
                <w:szCs w:val="20"/>
              </w:rPr>
            </w:pPr>
            <w:r w:rsidRPr="00FA3CE2">
              <w:rPr>
                <w:bCs/>
                <w:sz w:val="20"/>
                <w:szCs w:val="20"/>
              </w:rPr>
              <w:t>Segments 22, 23, and 24 between Deadwood and Trinity Mountain Roads</w:t>
            </w:r>
          </w:p>
          <w:p w:rsidRPr="00FA3CE2" w:rsidR="005027C5" w:rsidRDefault="005027C5" w14:paraId="13E39D3A" w14:textId="77777777">
            <w:pPr>
              <w:pStyle w:val="TableParagraph"/>
              <w:widowControl/>
              <w:numPr>
                <w:ilvl w:val="0"/>
                <w:numId w:val="35"/>
              </w:numPr>
              <w:ind w:left="720"/>
              <w:jc w:val="left"/>
              <w:rPr>
                <w:bCs/>
                <w:sz w:val="20"/>
                <w:szCs w:val="20"/>
              </w:rPr>
            </w:pPr>
            <w:r w:rsidRPr="00FA3CE2">
              <w:rPr>
                <w:bCs/>
                <w:sz w:val="20"/>
                <w:szCs w:val="20"/>
              </w:rPr>
              <w:t>Segment 25 on SR 299 through WNRA</w:t>
            </w:r>
          </w:p>
          <w:p w:rsidR="005027C5" w:rsidP="00662B50" w:rsidRDefault="005027C5" w14:paraId="1E138646" w14:textId="77777777">
            <w:pPr>
              <w:pStyle w:val="TableParagraph"/>
              <w:widowControl/>
              <w:ind w:left="107"/>
              <w:jc w:val="left"/>
              <w:rPr>
                <w:bCs/>
                <w:sz w:val="20"/>
                <w:szCs w:val="20"/>
              </w:rPr>
            </w:pPr>
          </w:p>
          <w:p w:rsidR="005027C5" w:rsidP="00662B50" w:rsidRDefault="005027C5" w14:paraId="6E12FADA" w14:textId="77777777">
            <w:pPr>
              <w:pStyle w:val="TableParagraph"/>
              <w:widowControl/>
              <w:ind w:left="107"/>
              <w:jc w:val="left"/>
              <w:rPr>
                <w:bCs/>
                <w:sz w:val="20"/>
                <w:szCs w:val="20"/>
              </w:rPr>
            </w:pPr>
            <w:r w:rsidRPr="00FA3CE2">
              <w:rPr>
                <w:bCs/>
                <w:sz w:val="20"/>
                <w:szCs w:val="20"/>
              </w:rPr>
              <w:t xml:space="preserve">Exterior cleaning will consist of washing vehicles and equipment at an off-site location, with attention paid to the tracks, feet, and/or tires and on the undercarriage and with special emphasis on axles, frame, cross members, motor mounts, and on and underneath steps, running boards, and front bumper/brush guard assemblies. Vehicle cabs will be swept out, and refuse will be disposed of in waste receptacles to be disposed of at an approved off-site location. Hand tools and boots will be </w:t>
            </w:r>
            <w:proofErr w:type="gramStart"/>
            <w:r w:rsidRPr="00FA3CE2">
              <w:rPr>
                <w:bCs/>
                <w:sz w:val="20"/>
                <w:szCs w:val="20"/>
              </w:rPr>
              <w:t>washed</w:t>
            </w:r>
            <w:proofErr w:type="gramEnd"/>
            <w:r w:rsidRPr="00FA3CE2">
              <w:rPr>
                <w:bCs/>
                <w:sz w:val="20"/>
                <w:szCs w:val="20"/>
              </w:rPr>
              <w:t xml:space="preserve"> and clothing laundered. The </w:t>
            </w:r>
            <w:r>
              <w:rPr>
                <w:bCs/>
                <w:sz w:val="20"/>
                <w:szCs w:val="20"/>
              </w:rPr>
              <w:t>c</w:t>
            </w:r>
            <w:r w:rsidRPr="00FA3CE2">
              <w:rPr>
                <w:bCs/>
                <w:sz w:val="20"/>
                <w:szCs w:val="20"/>
              </w:rPr>
              <w:t xml:space="preserve">ontractor will inspect vehicles, equipment, tools, boots, and clothing to ensure that they are free of soil and debris capable of transporting non-native vegetation seeds, roots, or rhizomes. Seeds and plant parts that result from the cleaning will be collected and bagged for disposal at an approved off-site location. If noxious or invasive weeds are within the </w:t>
            </w:r>
            <w:bookmarkStart w:name="_Hlk101862622" w:id="207"/>
            <w:r w:rsidRPr="00FA3CE2">
              <w:rPr>
                <w:bCs/>
                <w:sz w:val="20"/>
                <w:szCs w:val="20"/>
              </w:rPr>
              <w:t>Construction Corridor</w:t>
            </w:r>
            <w:bookmarkEnd w:id="207"/>
            <w:r w:rsidRPr="00FA3CE2">
              <w:rPr>
                <w:bCs/>
                <w:sz w:val="20"/>
                <w:szCs w:val="20"/>
              </w:rPr>
              <w:t>, vehicles will be cleaned before moving on to areas that are weed</w:t>
            </w:r>
            <w:r>
              <w:rPr>
                <w:bCs/>
                <w:sz w:val="20"/>
                <w:szCs w:val="20"/>
              </w:rPr>
              <w:t>-</w:t>
            </w:r>
            <w:proofErr w:type="gramStart"/>
            <w:r w:rsidRPr="00FA3CE2">
              <w:rPr>
                <w:bCs/>
                <w:sz w:val="20"/>
                <w:szCs w:val="20"/>
              </w:rPr>
              <w:t>free</w:t>
            </w:r>
            <w:proofErr w:type="gramEnd"/>
            <w:r w:rsidRPr="00FA3CE2">
              <w:rPr>
                <w:bCs/>
                <w:sz w:val="20"/>
                <w:szCs w:val="20"/>
              </w:rPr>
              <w:t xml:space="preserve"> or any location affected by wildfire.</w:t>
            </w:r>
          </w:p>
          <w:p w:rsidRPr="00FA3CE2" w:rsidR="005027C5" w:rsidP="00662B50" w:rsidRDefault="005027C5" w14:paraId="692E6BB6" w14:textId="77777777">
            <w:pPr>
              <w:pStyle w:val="TableParagraph"/>
              <w:widowControl/>
              <w:ind w:left="107"/>
              <w:jc w:val="left"/>
              <w:rPr>
                <w:bCs/>
                <w:sz w:val="20"/>
                <w:szCs w:val="20"/>
              </w:rPr>
            </w:pPr>
          </w:p>
          <w:p w:rsidR="005027C5" w:rsidP="00662B50" w:rsidRDefault="005027C5" w14:paraId="34E72253" w14:textId="77777777">
            <w:pPr>
              <w:pStyle w:val="TableParagraph"/>
              <w:widowControl/>
              <w:ind w:left="107"/>
              <w:jc w:val="left"/>
              <w:rPr>
                <w:bCs/>
                <w:sz w:val="20"/>
                <w:szCs w:val="20"/>
              </w:rPr>
            </w:pPr>
            <w:r w:rsidRPr="00FA3CE2">
              <w:rPr>
                <w:bCs/>
                <w:sz w:val="20"/>
                <w:szCs w:val="20"/>
              </w:rPr>
              <w:t>Contractors will avoid or minimize all types of off-road travel that may result in the collection and dispersion of non-native vegetation by construction vehicles and equipment.</w:t>
            </w:r>
          </w:p>
          <w:p w:rsidRPr="00FA3CE2" w:rsidR="005027C5" w:rsidP="00662B50" w:rsidRDefault="005027C5" w14:paraId="221C91A3" w14:textId="77777777">
            <w:pPr>
              <w:pStyle w:val="TableParagraph"/>
              <w:widowControl/>
              <w:ind w:left="107"/>
              <w:jc w:val="left"/>
              <w:rPr>
                <w:bCs/>
                <w:sz w:val="20"/>
                <w:szCs w:val="20"/>
              </w:rPr>
            </w:pPr>
          </w:p>
          <w:p w:rsidR="005027C5" w:rsidP="00662B50" w:rsidRDefault="005027C5" w14:paraId="3D0BD8A1" w14:textId="77777777">
            <w:pPr>
              <w:pStyle w:val="TableParagraph"/>
              <w:widowControl/>
              <w:ind w:left="107"/>
              <w:jc w:val="left"/>
              <w:rPr>
                <w:bCs/>
                <w:sz w:val="20"/>
                <w:szCs w:val="20"/>
              </w:rPr>
            </w:pPr>
            <w:r w:rsidRPr="00FA3CE2">
              <w:rPr>
                <w:bCs/>
                <w:sz w:val="20"/>
                <w:szCs w:val="20"/>
              </w:rPr>
              <w:t>Activity boundaries, including equipment staging and parking areas, shall avoid known noxious plant infestation. If unavoidable, prior to implementation of operations where invasive plants are present, invasive plant</w:t>
            </w:r>
            <w:r>
              <w:rPr>
                <w:bCs/>
                <w:sz w:val="20"/>
                <w:szCs w:val="20"/>
              </w:rPr>
              <w:t xml:space="preserve"> </w:t>
            </w:r>
            <w:r w:rsidRPr="00FA3CE2">
              <w:rPr>
                <w:bCs/>
                <w:sz w:val="20"/>
                <w:szCs w:val="20"/>
              </w:rPr>
              <w:t>infestations shall be bladed away from equipment and access routes before operations start. Removed invasive plants or shrubs should be located on the edge of the clearing out of the way of operations to avoid retrieval on equipment. Equipment/machinery shall be cleaned prior to leaving the infested area to operate in another non-contiguous area. Activity boundaries shall avoid areas recently burned by wildfire to the extent possible</w:t>
            </w:r>
            <w:r>
              <w:rPr>
                <w:bCs/>
                <w:sz w:val="20"/>
                <w:szCs w:val="20"/>
              </w:rPr>
              <w:t>.</w:t>
            </w:r>
          </w:p>
          <w:p w:rsidRPr="00FA3CE2" w:rsidR="005027C5" w:rsidP="00662B50" w:rsidRDefault="005027C5" w14:paraId="0A827E18" w14:textId="77777777">
            <w:pPr>
              <w:pStyle w:val="TableParagraph"/>
              <w:widowControl/>
              <w:ind w:left="107"/>
              <w:jc w:val="left"/>
              <w:rPr>
                <w:bCs/>
                <w:sz w:val="20"/>
                <w:szCs w:val="20"/>
              </w:rPr>
            </w:pPr>
          </w:p>
          <w:p w:rsidR="005027C5" w:rsidP="00662B50" w:rsidRDefault="005027C5" w14:paraId="4B2C1DE2" w14:textId="77777777">
            <w:pPr>
              <w:pStyle w:val="TableParagraph"/>
              <w:widowControl/>
              <w:ind w:left="107"/>
              <w:jc w:val="left"/>
              <w:rPr>
                <w:bCs/>
                <w:sz w:val="20"/>
                <w:szCs w:val="20"/>
              </w:rPr>
            </w:pPr>
            <w:r w:rsidRPr="00FA3CE2">
              <w:rPr>
                <w:bCs/>
                <w:sz w:val="20"/>
                <w:szCs w:val="20"/>
              </w:rPr>
              <w:t>Prior to construction occurring at staging areas and where ground</w:t>
            </w:r>
            <w:r>
              <w:rPr>
                <w:bCs/>
                <w:sz w:val="20"/>
                <w:szCs w:val="20"/>
              </w:rPr>
              <w:t>-</w:t>
            </w:r>
            <w:r w:rsidRPr="00FA3CE2">
              <w:rPr>
                <w:bCs/>
                <w:sz w:val="20"/>
                <w:szCs w:val="20"/>
              </w:rPr>
              <w:t>disturbing activities will take place on USFS and NPS lands, a botanist will consult invasive plant spatial data (i.e., Natural Resource Information System, California Invasive Plant Council/</w:t>
            </w:r>
            <w:proofErr w:type="spellStart"/>
            <w:r w:rsidRPr="00FA3CE2">
              <w:rPr>
                <w:bCs/>
                <w:sz w:val="20"/>
                <w:szCs w:val="20"/>
              </w:rPr>
              <w:t>Calfora</w:t>
            </w:r>
            <w:proofErr w:type="spellEnd"/>
            <w:r w:rsidRPr="00FA3CE2">
              <w:rPr>
                <w:bCs/>
                <w:sz w:val="20"/>
                <w:szCs w:val="20"/>
              </w:rPr>
              <w:t xml:space="preserve"> invasive plant layers, and available federal agency data), survey for invasive plants, document invasive species present, and prescribe site-specific measures. </w:t>
            </w:r>
          </w:p>
          <w:p w:rsidRPr="00FA3CE2" w:rsidR="005027C5" w:rsidP="00662B50" w:rsidRDefault="005027C5" w14:paraId="768345A8" w14:textId="77777777">
            <w:pPr>
              <w:pStyle w:val="TableParagraph"/>
              <w:widowControl/>
              <w:ind w:left="107"/>
              <w:jc w:val="left"/>
              <w:rPr>
                <w:bCs/>
                <w:sz w:val="20"/>
                <w:szCs w:val="20"/>
              </w:rPr>
            </w:pPr>
          </w:p>
          <w:p w:rsidRPr="00FA3CE2" w:rsidR="005027C5" w:rsidP="00662B50" w:rsidRDefault="005027C5" w14:paraId="25144714" w14:textId="77777777">
            <w:pPr>
              <w:pStyle w:val="TableParagraph"/>
              <w:widowControl/>
              <w:ind w:left="107"/>
              <w:jc w:val="left"/>
              <w:rPr>
                <w:bCs/>
                <w:sz w:val="20"/>
                <w:szCs w:val="20"/>
              </w:rPr>
            </w:pPr>
            <w:r w:rsidRPr="00FA3CE2">
              <w:rPr>
                <w:bCs/>
                <w:sz w:val="20"/>
                <w:szCs w:val="20"/>
              </w:rPr>
              <w:t>Rock, sand, or any material used for soil erosion control shall originate from a certified weed-free source if available. Rock source shall be inspected by staff trained in invasive plant identification. Permittee shall provide documentation that material is weed free. (</w:t>
            </w:r>
            <w:proofErr w:type="gramStart"/>
            <w:r w:rsidRPr="00FA3CE2">
              <w:rPr>
                <w:bCs/>
                <w:sz w:val="20"/>
                <w:szCs w:val="20"/>
              </w:rPr>
              <w:t>see</w:t>
            </w:r>
            <w:proofErr w:type="gramEnd"/>
            <w:r w:rsidRPr="00FA3CE2">
              <w:rPr>
                <w:bCs/>
                <w:sz w:val="20"/>
                <w:szCs w:val="20"/>
              </w:rPr>
              <w:t xml:space="preserve"> https://www.cal-ipc.org/solutions/prevention/</w:t>
            </w:r>
            <w:r>
              <w:rPr>
                <w:bCs/>
                <w:sz w:val="20"/>
                <w:szCs w:val="20"/>
              </w:rPr>
              <w:br/>
            </w:r>
            <w:proofErr w:type="spellStart"/>
            <w:r w:rsidRPr="00FA3CE2">
              <w:rPr>
                <w:bCs/>
                <w:sz w:val="20"/>
                <w:szCs w:val="20"/>
              </w:rPr>
              <w:t>weedfreeforage</w:t>
            </w:r>
            <w:proofErr w:type="spellEnd"/>
            <w:r w:rsidRPr="00FA3CE2">
              <w:rPr>
                <w:bCs/>
                <w:sz w:val="20"/>
                <w:szCs w:val="20"/>
              </w:rPr>
              <w:t>/ and https://www.cal-ipc.org/solutions/prevention/weed</w:t>
            </w:r>
            <w:r>
              <w:rPr>
                <w:bCs/>
                <w:sz w:val="20"/>
                <w:szCs w:val="20"/>
              </w:rPr>
              <w:br/>
            </w:r>
            <w:proofErr w:type="spellStart"/>
            <w:r w:rsidRPr="00FA3CE2">
              <w:rPr>
                <w:bCs/>
                <w:sz w:val="20"/>
                <w:szCs w:val="20"/>
              </w:rPr>
              <w:t>freegravel</w:t>
            </w:r>
            <w:proofErr w:type="spellEnd"/>
            <w:r w:rsidRPr="00FA3CE2">
              <w:rPr>
                <w:bCs/>
                <w:sz w:val="20"/>
                <w:szCs w:val="20"/>
              </w:rPr>
              <w:t>/ for more information about weed-free erosion control and aggregate sources).</w:t>
            </w:r>
          </w:p>
        </w:tc>
      </w:tr>
      <w:tr w:rsidR="005027C5" w:rsidTr="00FC3B53" w14:paraId="6D8FBEDD" w14:textId="77777777">
        <w:trPr>
          <w:trHeight w:val="700"/>
        </w:trPr>
        <w:tc>
          <w:tcPr>
            <w:tcW w:w="1539" w:type="pct"/>
            <w:vAlign w:val="center"/>
          </w:tcPr>
          <w:p w:rsidRPr="00FA3CE2" w:rsidR="005027C5" w:rsidP="00170508" w:rsidRDefault="005027C5" w14:paraId="53E764F4" w14:textId="77777777">
            <w:pPr>
              <w:pStyle w:val="TableParagraph"/>
              <w:widowControl/>
              <w:ind w:left="107"/>
              <w:jc w:val="left"/>
              <w:rPr>
                <w:bCs/>
                <w:sz w:val="20"/>
                <w:szCs w:val="20"/>
              </w:rPr>
            </w:pPr>
            <w:r w:rsidRPr="001F67C8">
              <w:rPr>
                <w:b/>
                <w:sz w:val="20"/>
                <w:szCs w:val="20"/>
              </w:rPr>
              <w:t xml:space="preserve">BIO-10: </w:t>
            </w:r>
            <w:r w:rsidRPr="00FA3CE2">
              <w:rPr>
                <w:bCs/>
                <w:sz w:val="20"/>
                <w:szCs w:val="20"/>
              </w:rPr>
              <w:t>Suitable habitat (will be mapped for construction crews)</w:t>
            </w:r>
          </w:p>
        </w:tc>
        <w:tc>
          <w:tcPr>
            <w:tcW w:w="3461" w:type="pct"/>
            <w:vAlign w:val="center"/>
          </w:tcPr>
          <w:p w:rsidRPr="00FA3CE2" w:rsidR="005027C5" w:rsidP="00170508" w:rsidRDefault="005027C5" w14:paraId="6F18B496" w14:textId="77777777">
            <w:pPr>
              <w:pStyle w:val="TableParagraph"/>
              <w:widowControl/>
              <w:ind w:left="107"/>
              <w:jc w:val="left"/>
              <w:rPr>
                <w:bCs/>
                <w:sz w:val="20"/>
                <w:szCs w:val="20"/>
              </w:rPr>
            </w:pPr>
            <w:r w:rsidRPr="001F67C8">
              <w:rPr>
                <w:b/>
                <w:sz w:val="20"/>
                <w:szCs w:val="20"/>
              </w:rPr>
              <w:t xml:space="preserve">AMM BIO-10. Marbled Murrelet. </w:t>
            </w:r>
            <w:r w:rsidRPr="00FA3CE2">
              <w:rPr>
                <w:bCs/>
                <w:sz w:val="20"/>
                <w:szCs w:val="20"/>
              </w:rPr>
              <w:t xml:space="preserve">The following measures will be observed between March 24 and August 5 per the </w:t>
            </w:r>
            <w:bookmarkStart w:name="_Hlk101862714" w:id="208"/>
            <w:r w:rsidRPr="00FA3CE2">
              <w:rPr>
                <w:bCs/>
                <w:sz w:val="20"/>
                <w:szCs w:val="20"/>
              </w:rPr>
              <w:t>USFWS Transmittal of Guidance: Estimating the Effects of Auditory and Visual Disturbance to Northern Spotted Owls and Marbled Murrelets in Northwestern California (USFWS 2006)</w:t>
            </w:r>
            <w:bookmarkEnd w:id="208"/>
            <w:r w:rsidRPr="00FA3CE2">
              <w:rPr>
                <w:bCs/>
                <w:sz w:val="20"/>
                <w:szCs w:val="20"/>
              </w:rPr>
              <w:t>:</w:t>
            </w:r>
          </w:p>
          <w:p w:rsidRPr="00FA3CE2" w:rsidR="005027C5" w:rsidRDefault="005027C5" w14:paraId="21D4D76E" w14:textId="77777777">
            <w:pPr>
              <w:pStyle w:val="TableParagraph"/>
              <w:widowControl/>
              <w:numPr>
                <w:ilvl w:val="0"/>
                <w:numId w:val="36"/>
              </w:numPr>
              <w:ind w:left="720"/>
              <w:jc w:val="left"/>
              <w:rPr>
                <w:bCs/>
                <w:sz w:val="20"/>
                <w:szCs w:val="20"/>
              </w:rPr>
            </w:pPr>
            <w:r w:rsidRPr="00FA3CE2">
              <w:rPr>
                <w:bCs/>
                <w:sz w:val="20"/>
                <w:szCs w:val="20"/>
              </w:rPr>
              <w:t>At work areas adjacent to SR 299 (which has high ambient noise levels)</w:t>
            </w:r>
            <w:r>
              <w:rPr>
                <w:bCs/>
                <w:sz w:val="20"/>
                <w:szCs w:val="20"/>
              </w:rPr>
              <w:t>:</w:t>
            </w:r>
          </w:p>
          <w:p w:rsidRPr="00FA3CE2" w:rsidR="005027C5" w:rsidRDefault="005027C5" w14:paraId="7D595107" w14:textId="77777777">
            <w:pPr>
              <w:pStyle w:val="TableParagraph"/>
              <w:widowControl/>
              <w:numPr>
                <w:ilvl w:val="0"/>
                <w:numId w:val="37"/>
              </w:numPr>
              <w:jc w:val="left"/>
              <w:rPr>
                <w:bCs/>
                <w:sz w:val="20"/>
                <w:szCs w:val="20"/>
              </w:rPr>
            </w:pPr>
            <w:r w:rsidRPr="00FA3CE2">
              <w:rPr>
                <w:bCs/>
                <w:sz w:val="20"/>
                <w:szCs w:val="20"/>
              </w:rPr>
              <w:t xml:space="preserve">Within 500 feet of suitable marbled murrelet habitat (see the </w:t>
            </w:r>
            <w:bookmarkStart w:name="_Hlk101863146" w:id="209"/>
            <w:r w:rsidRPr="00FA3CE2">
              <w:rPr>
                <w:bCs/>
                <w:sz w:val="20"/>
                <w:szCs w:val="20"/>
              </w:rPr>
              <w:t>B</w:t>
            </w:r>
            <w:r>
              <w:rPr>
                <w:bCs/>
                <w:sz w:val="20"/>
                <w:szCs w:val="20"/>
              </w:rPr>
              <w:t xml:space="preserve">iological </w:t>
            </w:r>
            <w:r w:rsidRPr="00FA3CE2">
              <w:rPr>
                <w:bCs/>
                <w:sz w:val="20"/>
                <w:szCs w:val="20"/>
              </w:rPr>
              <w:t>E</w:t>
            </w:r>
            <w:r>
              <w:rPr>
                <w:bCs/>
                <w:sz w:val="20"/>
                <w:szCs w:val="20"/>
              </w:rPr>
              <w:t>valuation [BE]</w:t>
            </w:r>
            <w:bookmarkEnd w:id="209"/>
            <w:r w:rsidRPr="00FA3CE2">
              <w:rPr>
                <w:bCs/>
                <w:sz w:val="20"/>
                <w:szCs w:val="20"/>
              </w:rPr>
              <w:t xml:space="preserve"> and Appendix I of the EA), no work activities will take place that generate sound levels 20 or more decibels above ambient sound levels OR that generate maximum sound levels (ambient sound level plus activity-generated sound level) above 90 decibels (excluding vehicle back-up alarms)</w:t>
            </w:r>
          </w:p>
          <w:p w:rsidRPr="00FA3CE2" w:rsidR="005027C5" w:rsidRDefault="005027C5" w14:paraId="668670FA" w14:textId="77777777">
            <w:pPr>
              <w:pStyle w:val="TableParagraph"/>
              <w:widowControl/>
              <w:numPr>
                <w:ilvl w:val="0"/>
                <w:numId w:val="37"/>
              </w:numPr>
              <w:jc w:val="left"/>
              <w:rPr>
                <w:bCs/>
                <w:sz w:val="20"/>
                <w:szCs w:val="20"/>
              </w:rPr>
            </w:pPr>
            <w:r w:rsidRPr="00FA3CE2">
              <w:rPr>
                <w:bCs/>
                <w:sz w:val="20"/>
                <w:szCs w:val="20"/>
              </w:rPr>
              <w:t xml:space="preserve">The </w:t>
            </w:r>
            <w:bookmarkStart w:name="_Hlk101862769" w:id="210"/>
            <w:r w:rsidRPr="00FA3CE2">
              <w:rPr>
                <w:bCs/>
                <w:sz w:val="20"/>
                <w:szCs w:val="20"/>
              </w:rPr>
              <w:t>limited operating period (LOP)</w:t>
            </w:r>
            <w:bookmarkEnd w:id="210"/>
            <w:r w:rsidRPr="00FA3CE2">
              <w:rPr>
                <w:bCs/>
                <w:sz w:val="20"/>
                <w:szCs w:val="20"/>
              </w:rPr>
              <w:t xml:space="preserve"> may be lifted at a particular segment if a field survey determines that suitable marbled murrelet habitat is not present within 0.25 mile of it</w:t>
            </w:r>
          </w:p>
          <w:p w:rsidRPr="00FA3CE2" w:rsidR="005027C5" w:rsidRDefault="005027C5" w14:paraId="4EA91557" w14:textId="77777777">
            <w:pPr>
              <w:pStyle w:val="TableParagraph"/>
              <w:widowControl/>
              <w:numPr>
                <w:ilvl w:val="0"/>
                <w:numId w:val="36"/>
              </w:numPr>
              <w:ind w:left="720"/>
              <w:jc w:val="left"/>
              <w:rPr>
                <w:bCs/>
                <w:sz w:val="20"/>
                <w:szCs w:val="20"/>
              </w:rPr>
            </w:pPr>
            <w:r w:rsidRPr="00FA3CE2">
              <w:rPr>
                <w:bCs/>
                <w:sz w:val="20"/>
                <w:szCs w:val="20"/>
              </w:rPr>
              <w:t>At work areas NOT adjacent to SR 299:</w:t>
            </w:r>
          </w:p>
          <w:p w:rsidRPr="00FA3CE2" w:rsidR="005027C5" w:rsidRDefault="005027C5" w14:paraId="47A4815F" w14:textId="77777777">
            <w:pPr>
              <w:pStyle w:val="TableParagraph"/>
              <w:widowControl/>
              <w:numPr>
                <w:ilvl w:val="0"/>
                <w:numId w:val="38"/>
              </w:numPr>
              <w:jc w:val="left"/>
              <w:rPr>
                <w:bCs/>
                <w:sz w:val="20"/>
                <w:szCs w:val="20"/>
              </w:rPr>
            </w:pPr>
            <w:r w:rsidRPr="00FA3CE2">
              <w:rPr>
                <w:bCs/>
                <w:sz w:val="20"/>
                <w:szCs w:val="20"/>
              </w:rPr>
              <w:t>Within 0.25 mile of suitable marbled murrelet nesting\roosting habitat (see the BE and Appendix I of the EA), no work activities will take place that generate sound levels 20 or more decibels above ambient sound levels OR that generate maximum sound levels (ambient sound level plus activity-generated sound level) above 90 decibels (excluding vehicle back-up alarms)</w:t>
            </w:r>
          </w:p>
          <w:p w:rsidRPr="00FA3CE2" w:rsidR="005027C5" w:rsidRDefault="005027C5" w14:paraId="0D040064" w14:textId="77777777">
            <w:pPr>
              <w:pStyle w:val="TableParagraph"/>
              <w:widowControl/>
              <w:numPr>
                <w:ilvl w:val="0"/>
                <w:numId w:val="38"/>
              </w:numPr>
              <w:jc w:val="left"/>
              <w:rPr>
                <w:bCs/>
                <w:sz w:val="20"/>
                <w:szCs w:val="20"/>
              </w:rPr>
            </w:pPr>
            <w:r w:rsidRPr="00FA3CE2">
              <w:rPr>
                <w:bCs/>
                <w:sz w:val="20"/>
                <w:szCs w:val="20"/>
              </w:rPr>
              <w:t>The LOP may be lifted at a particular segment if a field survey determines that suitable marbled murrelet habitat is not present within 0.25 mile of it</w:t>
            </w:r>
          </w:p>
        </w:tc>
      </w:tr>
      <w:tr w:rsidR="005027C5" w:rsidTr="00FC3B53" w14:paraId="3C6F7A20" w14:textId="77777777">
        <w:trPr>
          <w:trHeight w:val="355"/>
        </w:trPr>
        <w:tc>
          <w:tcPr>
            <w:tcW w:w="1539" w:type="pct"/>
            <w:vAlign w:val="center"/>
          </w:tcPr>
          <w:p w:rsidRPr="00FA3CE2" w:rsidR="005027C5" w:rsidP="00170508" w:rsidRDefault="005027C5" w14:paraId="3E9A0984" w14:textId="77777777">
            <w:pPr>
              <w:pStyle w:val="TableParagraph"/>
              <w:widowControl/>
              <w:ind w:left="107"/>
              <w:jc w:val="left"/>
              <w:rPr>
                <w:bCs/>
                <w:sz w:val="20"/>
                <w:szCs w:val="20"/>
              </w:rPr>
            </w:pPr>
            <w:r w:rsidRPr="00BA2440">
              <w:rPr>
                <w:b/>
                <w:sz w:val="20"/>
                <w:szCs w:val="20"/>
              </w:rPr>
              <w:t>BIO-11:</w:t>
            </w:r>
            <w:r w:rsidRPr="00FA3CE2">
              <w:rPr>
                <w:bCs/>
                <w:sz w:val="20"/>
                <w:szCs w:val="20"/>
              </w:rPr>
              <w:t xml:space="preserve"> Suitable habitat (will be mapped for construction crews)</w:t>
            </w:r>
          </w:p>
        </w:tc>
        <w:tc>
          <w:tcPr>
            <w:tcW w:w="3461" w:type="pct"/>
            <w:vAlign w:val="center"/>
          </w:tcPr>
          <w:p w:rsidRPr="00FA3CE2" w:rsidR="005027C5" w:rsidP="00170508" w:rsidRDefault="005027C5" w14:paraId="366BCFB7" w14:textId="77777777">
            <w:pPr>
              <w:pStyle w:val="TableParagraph"/>
              <w:widowControl/>
              <w:ind w:left="107"/>
              <w:jc w:val="left"/>
              <w:rPr>
                <w:bCs/>
                <w:sz w:val="20"/>
                <w:szCs w:val="20"/>
              </w:rPr>
            </w:pPr>
            <w:r w:rsidRPr="00BA2440">
              <w:rPr>
                <w:b/>
                <w:sz w:val="20"/>
                <w:szCs w:val="20"/>
              </w:rPr>
              <w:t xml:space="preserve">AMM BIO-11. Northern Spotted Owl. </w:t>
            </w:r>
            <w:r w:rsidRPr="00FA3CE2">
              <w:rPr>
                <w:bCs/>
                <w:sz w:val="20"/>
                <w:szCs w:val="20"/>
              </w:rPr>
              <w:t>The following measures will be observed between February 1 and July 9 per the USFWS Transmittal of Guidance: Estimating the Effects of Auditory and Visual Disturbance to Northern Spotted Owls and Marbled Murrelets in Northwestern California (USFWS 2006):</w:t>
            </w:r>
          </w:p>
          <w:p w:rsidRPr="00FA3CE2" w:rsidR="005027C5" w:rsidRDefault="005027C5" w14:paraId="610C7340" w14:textId="77777777">
            <w:pPr>
              <w:pStyle w:val="TableParagraph"/>
              <w:widowControl/>
              <w:numPr>
                <w:ilvl w:val="0"/>
                <w:numId w:val="39"/>
              </w:numPr>
              <w:jc w:val="left"/>
              <w:rPr>
                <w:bCs/>
                <w:sz w:val="20"/>
                <w:szCs w:val="20"/>
              </w:rPr>
            </w:pPr>
            <w:r w:rsidRPr="00FA3CE2">
              <w:rPr>
                <w:bCs/>
                <w:sz w:val="20"/>
                <w:szCs w:val="20"/>
              </w:rPr>
              <w:t>At work areas adjacent to SR 299 (which has high ambient noise levels):</w:t>
            </w:r>
          </w:p>
          <w:p w:rsidRPr="00FA3CE2" w:rsidR="005027C5" w:rsidRDefault="005027C5" w14:paraId="35AE3AF0" w14:textId="77777777">
            <w:pPr>
              <w:pStyle w:val="TableParagraph"/>
              <w:widowControl/>
              <w:numPr>
                <w:ilvl w:val="0"/>
                <w:numId w:val="40"/>
              </w:numPr>
              <w:ind w:left="1440"/>
              <w:jc w:val="left"/>
              <w:rPr>
                <w:bCs/>
                <w:sz w:val="20"/>
                <w:szCs w:val="20"/>
              </w:rPr>
            </w:pPr>
            <w:r w:rsidRPr="00FA3CE2">
              <w:rPr>
                <w:bCs/>
                <w:sz w:val="20"/>
                <w:szCs w:val="20"/>
              </w:rPr>
              <w:t>Within 500 feet of suitable northern spotted owl nesting\</w:t>
            </w:r>
            <w:r>
              <w:rPr>
                <w:bCs/>
                <w:sz w:val="20"/>
                <w:szCs w:val="20"/>
              </w:rPr>
              <w:t xml:space="preserve"> </w:t>
            </w:r>
            <w:r w:rsidRPr="00FA3CE2">
              <w:rPr>
                <w:bCs/>
                <w:sz w:val="20"/>
                <w:szCs w:val="20"/>
              </w:rPr>
              <w:t>roosting habitat (see the BE and Appendix I of the EA), no work activities will take place that generate sound levels 20 or more decibels above ambient sound levels OR that generate maximum sound levels (ambient sound level plus activity-generated sound level) above 90 decibels (excluding vehicle back-up alarms)</w:t>
            </w:r>
          </w:p>
          <w:p w:rsidRPr="00FA3CE2" w:rsidR="005027C5" w:rsidRDefault="005027C5" w14:paraId="7817D71C" w14:textId="77777777">
            <w:pPr>
              <w:pStyle w:val="TableParagraph"/>
              <w:widowControl/>
              <w:numPr>
                <w:ilvl w:val="0"/>
                <w:numId w:val="40"/>
              </w:numPr>
              <w:ind w:left="1440"/>
              <w:jc w:val="left"/>
              <w:rPr>
                <w:bCs/>
                <w:sz w:val="20"/>
                <w:szCs w:val="20"/>
              </w:rPr>
            </w:pPr>
            <w:r w:rsidRPr="00FA3CE2">
              <w:rPr>
                <w:bCs/>
                <w:sz w:val="20"/>
                <w:szCs w:val="20"/>
              </w:rPr>
              <w:t>If suitable nesting habitat is present, the LOP may be lifted if disturbance-only USFWS protocol-level surveys are conducted and determine that no northern spotted owl is nesting within 500 feet</w:t>
            </w:r>
          </w:p>
          <w:p w:rsidRPr="00FA3CE2" w:rsidR="005027C5" w:rsidRDefault="005027C5" w14:paraId="45A449C7" w14:textId="77777777">
            <w:pPr>
              <w:pStyle w:val="TableParagraph"/>
              <w:widowControl/>
              <w:numPr>
                <w:ilvl w:val="0"/>
                <w:numId w:val="40"/>
              </w:numPr>
              <w:ind w:left="1440"/>
              <w:jc w:val="left"/>
              <w:rPr>
                <w:bCs/>
                <w:sz w:val="20"/>
                <w:szCs w:val="20"/>
              </w:rPr>
            </w:pPr>
            <w:r w:rsidRPr="00FA3CE2">
              <w:rPr>
                <w:bCs/>
                <w:sz w:val="20"/>
                <w:szCs w:val="20"/>
              </w:rPr>
              <w:t>This LOP may be lifted at a particular segment if a field survey determines that suitable northern spotted owl habitat is not present within 500 feet of it</w:t>
            </w:r>
          </w:p>
          <w:p w:rsidRPr="00FA3CE2" w:rsidR="005027C5" w:rsidRDefault="005027C5" w14:paraId="4AAF33D4" w14:textId="77777777">
            <w:pPr>
              <w:pStyle w:val="TableParagraph"/>
              <w:widowControl/>
              <w:numPr>
                <w:ilvl w:val="0"/>
                <w:numId w:val="40"/>
              </w:numPr>
              <w:ind w:left="1440"/>
              <w:jc w:val="left"/>
              <w:rPr>
                <w:bCs/>
                <w:sz w:val="20"/>
                <w:szCs w:val="20"/>
              </w:rPr>
            </w:pPr>
            <w:r w:rsidRPr="00FA3CE2">
              <w:rPr>
                <w:bCs/>
                <w:sz w:val="20"/>
                <w:szCs w:val="20"/>
              </w:rPr>
              <w:t>If an active nest is identified within 500 feet of work, the LOP will be extended through September 15</w:t>
            </w:r>
          </w:p>
          <w:p w:rsidRPr="00FA3CE2" w:rsidR="005027C5" w:rsidRDefault="005027C5" w14:paraId="3E64325E" w14:textId="77777777">
            <w:pPr>
              <w:pStyle w:val="TableParagraph"/>
              <w:widowControl/>
              <w:numPr>
                <w:ilvl w:val="0"/>
                <w:numId w:val="39"/>
              </w:numPr>
              <w:jc w:val="left"/>
              <w:rPr>
                <w:bCs/>
                <w:sz w:val="20"/>
                <w:szCs w:val="20"/>
              </w:rPr>
            </w:pPr>
            <w:r w:rsidRPr="00FA3CE2">
              <w:rPr>
                <w:bCs/>
                <w:sz w:val="20"/>
                <w:szCs w:val="20"/>
              </w:rPr>
              <w:t>At work areas NOT adjacent to SR 299:</w:t>
            </w:r>
          </w:p>
          <w:p w:rsidRPr="00FA3CE2" w:rsidR="005027C5" w:rsidRDefault="005027C5" w14:paraId="24ED1EA3" w14:textId="77777777">
            <w:pPr>
              <w:pStyle w:val="TableParagraph"/>
              <w:widowControl/>
              <w:numPr>
                <w:ilvl w:val="0"/>
                <w:numId w:val="41"/>
              </w:numPr>
              <w:ind w:left="1440"/>
              <w:jc w:val="left"/>
              <w:rPr>
                <w:bCs/>
                <w:sz w:val="20"/>
                <w:szCs w:val="20"/>
              </w:rPr>
            </w:pPr>
            <w:r w:rsidRPr="00FA3CE2">
              <w:rPr>
                <w:bCs/>
                <w:sz w:val="20"/>
                <w:szCs w:val="20"/>
              </w:rPr>
              <w:t>Within 0.25 mile of suitable northern spotted owl nesting\</w:t>
            </w:r>
            <w:r>
              <w:rPr>
                <w:bCs/>
                <w:sz w:val="20"/>
                <w:szCs w:val="20"/>
              </w:rPr>
              <w:t xml:space="preserve"> </w:t>
            </w:r>
            <w:r w:rsidRPr="00FA3CE2">
              <w:rPr>
                <w:bCs/>
                <w:sz w:val="20"/>
                <w:szCs w:val="20"/>
              </w:rPr>
              <w:t>roosting habitat (see the BE and Appendix I of the EA), no work activities will take place that generate sound levels 20 or more decibels above ambient sound levels OR that generate maximum sound levels (ambient sound level plus activity-generated sound level) above 90 decibels (excluding vehicle back-up alarms)</w:t>
            </w:r>
          </w:p>
          <w:p w:rsidRPr="00FA3CE2" w:rsidR="005027C5" w:rsidRDefault="005027C5" w14:paraId="37BD0891" w14:textId="77777777">
            <w:pPr>
              <w:pStyle w:val="TableParagraph"/>
              <w:widowControl/>
              <w:numPr>
                <w:ilvl w:val="0"/>
                <w:numId w:val="41"/>
              </w:numPr>
              <w:ind w:left="1440"/>
              <w:jc w:val="left"/>
              <w:rPr>
                <w:bCs/>
                <w:sz w:val="20"/>
                <w:szCs w:val="20"/>
              </w:rPr>
            </w:pPr>
            <w:r w:rsidRPr="00FA3CE2">
              <w:rPr>
                <w:bCs/>
                <w:sz w:val="20"/>
                <w:szCs w:val="20"/>
              </w:rPr>
              <w:t>If suitable nesting habitat is present, the LOP may be lifted if disturbance-only USFWS protocol-level surveys are conducted and determine that no northern spotted owl is nesting within 0.25 mile</w:t>
            </w:r>
          </w:p>
          <w:p w:rsidRPr="00FA3CE2" w:rsidR="005027C5" w:rsidRDefault="005027C5" w14:paraId="69FE62BD" w14:textId="77777777">
            <w:pPr>
              <w:pStyle w:val="TableParagraph"/>
              <w:widowControl/>
              <w:numPr>
                <w:ilvl w:val="0"/>
                <w:numId w:val="41"/>
              </w:numPr>
              <w:ind w:left="1440"/>
              <w:jc w:val="left"/>
              <w:rPr>
                <w:bCs/>
                <w:sz w:val="20"/>
                <w:szCs w:val="20"/>
              </w:rPr>
            </w:pPr>
            <w:r w:rsidRPr="00FA3CE2">
              <w:rPr>
                <w:bCs/>
                <w:sz w:val="20"/>
                <w:szCs w:val="20"/>
              </w:rPr>
              <w:t>This LOP may be lifted at a particular segment if a field survey determines that suitable northern spotted owl habitat is not present within 0.25 mile of it</w:t>
            </w:r>
          </w:p>
          <w:p w:rsidRPr="00FA3CE2" w:rsidR="005027C5" w:rsidRDefault="005027C5" w14:paraId="5F1ED21D" w14:textId="77777777">
            <w:pPr>
              <w:pStyle w:val="TableParagraph"/>
              <w:widowControl/>
              <w:numPr>
                <w:ilvl w:val="0"/>
                <w:numId w:val="41"/>
              </w:numPr>
              <w:ind w:left="1440"/>
              <w:jc w:val="left"/>
              <w:rPr>
                <w:bCs/>
                <w:sz w:val="20"/>
                <w:szCs w:val="20"/>
              </w:rPr>
            </w:pPr>
            <w:r w:rsidRPr="00FA3CE2">
              <w:rPr>
                <w:bCs/>
                <w:sz w:val="20"/>
                <w:szCs w:val="20"/>
              </w:rPr>
              <w:t>If an active nest is identified within 500 feet of work, the LOP will be extended through September 15</w:t>
            </w:r>
          </w:p>
        </w:tc>
      </w:tr>
      <w:tr w:rsidR="005027C5" w:rsidTr="00FC3B53" w14:paraId="3DB44365" w14:textId="77777777">
        <w:trPr>
          <w:trHeight w:val="700"/>
        </w:trPr>
        <w:tc>
          <w:tcPr>
            <w:tcW w:w="1539" w:type="pct"/>
            <w:vAlign w:val="center"/>
          </w:tcPr>
          <w:p w:rsidRPr="00FA3CE2" w:rsidR="005027C5" w:rsidP="00170508" w:rsidRDefault="005027C5" w14:paraId="1BAD046E" w14:textId="77777777">
            <w:pPr>
              <w:pStyle w:val="TableParagraph"/>
              <w:widowControl/>
              <w:ind w:left="107"/>
              <w:jc w:val="left"/>
              <w:rPr>
                <w:bCs/>
                <w:sz w:val="20"/>
                <w:szCs w:val="20"/>
              </w:rPr>
            </w:pPr>
            <w:r w:rsidRPr="00715896">
              <w:rPr>
                <w:b/>
                <w:sz w:val="20"/>
                <w:szCs w:val="20"/>
              </w:rPr>
              <w:t xml:space="preserve">BIO-12: </w:t>
            </w:r>
            <w:r w:rsidRPr="00FA3CE2">
              <w:rPr>
                <w:bCs/>
                <w:sz w:val="20"/>
                <w:szCs w:val="20"/>
              </w:rPr>
              <w:t>Suitable habitat (will be mapped for construction crews)</w:t>
            </w:r>
          </w:p>
        </w:tc>
        <w:tc>
          <w:tcPr>
            <w:tcW w:w="3461" w:type="pct"/>
            <w:vAlign w:val="center"/>
          </w:tcPr>
          <w:p w:rsidRPr="00FA3CE2" w:rsidR="005027C5" w:rsidP="00170508" w:rsidRDefault="005027C5" w14:paraId="578FAB87" w14:textId="77777777">
            <w:pPr>
              <w:pStyle w:val="TableParagraph"/>
              <w:widowControl/>
              <w:ind w:left="107"/>
              <w:jc w:val="left"/>
              <w:rPr>
                <w:bCs/>
                <w:sz w:val="20"/>
                <w:szCs w:val="20"/>
              </w:rPr>
            </w:pPr>
            <w:r w:rsidRPr="00715896">
              <w:rPr>
                <w:b/>
                <w:sz w:val="20"/>
                <w:szCs w:val="20"/>
              </w:rPr>
              <w:t xml:space="preserve">AMM BIO-12. Northern Spotted Owl. </w:t>
            </w:r>
            <w:r w:rsidRPr="00FA3CE2">
              <w:rPr>
                <w:bCs/>
                <w:sz w:val="20"/>
                <w:szCs w:val="20"/>
              </w:rPr>
              <w:t>At each discrete location in which vegetation is removed, removal is limited to 6-inch</w:t>
            </w:r>
            <w:bookmarkStart w:name="_Hlk101863637" w:id="211"/>
            <w:r>
              <w:rPr>
                <w:bCs/>
                <w:sz w:val="20"/>
                <w:szCs w:val="20"/>
              </w:rPr>
              <w:t>-</w:t>
            </w:r>
            <w:r w:rsidRPr="00FA3CE2">
              <w:rPr>
                <w:bCs/>
                <w:sz w:val="20"/>
                <w:szCs w:val="20"/>
              </w:rPr>
              <w:t>diameter at breast height (DBH)</w:t>
            </w:r>
            <w:bookmarkEnd w:id="211"/>
            <w:r w:rsidRPr="00FA3CE2">
              <w:rPr>
                <w:bCs/>
                <w:sz w:val="20"/>
                <w:szCs w:val="20"/>
              </w:rPr>
              <w:t xml:space="preserve"> trees and an area less than 0.1 acre in size.</w:t>
            </w:r>
          </w:p>
        </w:tc>
      </w:tr>
      <w:tr w:rsidR="005027C5" w:rsidTr="00FC3B53" w14:paraId="2EC5195D" w14:textId="77777777">
        <w:trPr>
          <w:trHeight w:val="700"/>
        </w:trPr>
        <w:tc>
          <w:tcPr>
            <w:tcW w:w="1539" w:type="pct"/>
            <w:vAlign w:val="center"/>
          </w:tcPr>
          <w:p w:rsidRPr="00FA3CE2" w:rsidR="005027C5" w:rsidP="00170508" w:rsidRDefault="005027C5" w14:paraId="478A3C01" w14:textId="77777777">
            <w:pPr>
              <w:pStyle w:val="TableParagraph"/>
              <w:widowControl/>
              <w:ind w:left="107"/>
              <w:jc w:val="left"/>
              <w:rPr>
                <w:bCs/>
                <w:sz w:val="20"/>
                <w:szCs w:val="20"/>
              </w:rPr>
            </w:pPr>
            <w:r w:rsidRPr="00715896">
              <w:rPr>
                <w:rFonts w:eastAsia="Times New Roman"/>
                <w:b/>
                <w:sz w:val="20"/>
                <w:szCs w:val="20"/>
              </w:rPr>
              <w:t xml:space="preserve">BIO-13: </w:t>
            </w:r>
            <w:r w:rsidRPr="00FA3CE2">
              <w:rPr>
                <w:rFonts w:eastAsia="Times New Roman"/>
                <w:bCs/>
                <w:sz w:val="20"/>
                <w:szCs w:val="20"/>
              </w:rPr>
              <w:t>Project</w:t>
            </w:r>
            <w:r>
              <w:rPr>
                <w:rFonts w:eastAsia="Times New Roman"/>
                <w:bCs/>
                <w:sz w:val="20"/>
                <w:szCs w:val="20"/>
              </w:rPr>
              <w:t>-</w:t>
            </w:r>
            <w:r w:rsidRPr="00FA3CE2">
              <w:rPr>
                <w:rFonts w:eastAsia="Times New Roman"/>
                <w:bCs/>
                <w:sz w:val="20"/>
                <w:szCs w:val="20"/>
              </w:rPr>
              <w:t>wide, including aerial attachments and last mile segments</w:t>
            </w:r>
          </w:p>
        </w:tc>
        <w:tc>
          <w:tcPr>
            <w:tcW w:w="3461" w:type="pct"/>
            <w:vAlign w:val="center"/>
          </w:tcPr>
          <w:p w:rsidRPr="00FA3CE2" w:rsidR="005027C5" w:rsidP="00170508" w:rsidRDefault="005027C5" w14:paraId="1D2CC2B0" w14:textId="77777777">
            <w:pPr>
              <w:pStyle w:val="TableParagraph"/>
              <w:widowControl/>
              <w:ind w:left="107"/>
              <w:jc w:val="left"/>
              <w:rPr>
                <w:bCs/>
                <w:sz w:val="20"/>
                <w:szCs w:val="20"/>
              </w:rPr>
            </w:pPr>
            <w:r w:rsidRPr="00715896">
              <w:rPr>
                <w:b/>
                <w:sz w:val="20"/>
                <w:szCs w:val="20"/>
              </w:rPr>
              <w:t xml:space="preserve">AMM BIO-13. Nesting Birds. </w:t>
            </w:r>
            <w:r w:rsidRPr="00FA3CE2">
              <w:rPr>
                <w:bCs/>
                <w:sz w:val="20"/>
                <w:szCs w:val="20"/>
              </w:rPr>
              <w:t xml:space="preserve">To avoid and minimize adverse effects to nesting birds, the following measures shall be implemented: </w:t>
            </w:r>
          </w:p>
          <w:p w:rsidRPr="00FA3CE2" w:rsidR="005027C5" w:rsidRDefault="005027C5" w14:paraId="5935A8FC" w14:textId="77777777">
            <w:pPr>
              <w:pStyle w:val="TableParagraph"/>
              <w:widowControl/>
              <w:numPr>
                <w:ilvl w:val="0"/>
                <w:numId w:val="42"/>
              </w:numPr>
              <w:jc w:val="left"/>
              <w:rPr>
                <w:bCs/>
                <w:sz w:val="20"/>
                <w:szCs w:val="20"/>
              </w:rPr>
            </w:pPr>
            <w:r w:rsidRPr="00FA3CE2">
              <w:rPr>
                <w:bCs/>
                <w:sz w:val="20"/>
                <w:szCs w:val="20"/>
              </w:rPr>
              <w:t xml:space="preserve">If work will occur during the nesting bird season (February 15 until August 31 OR January 1 until August 31 where there is potential for nesting eagles), nesting bird surveys will be conducted with standard nest-locating techniques within 7 days prior to the onset of construction by a Project biologist or biological monitor familiar with the species that may nest in the Action Area. Surveys will occur to </w:t>
            </w:r>
            <w:proofErr w:type="gramStart"/>
            <w:r w:rsidRPr="00FA3CE2">
              <w:rPr>
                <w:bCs/>
                <w:sz w:val="20"/>
                <w:szCs w:val="20"/>
              </w:rPr>
              <w:t>a distance of 100</w:t>
            </w:r>
            <w:proofErr w:type="gramEnd"/>
            <w:r w:rsidRPr="00FA3CE2">
              <w:rPr>
                <w:bCs/>
                <w:sz w:val="20"/>
                <w:szCs w:val="20"/>
              </w:rPr>
              <w:t xml:space="preserve"> feet (for passerines) or 300 feet (for raptors) from the proposed work, access routes, and staging areas. In areas within 0.5 mile of suitable bald or golden eagle nesting habitat, nesting season begins January 1 and surveys will be performed within 2,640 feet of work. If an active nest is encountered in or adjacent to a work area, a no equipment/no activity buffer will be implemented around the nest (the size of which will be determined by the Project biologist and shall depend on the species’ tolerance to human activity, location of the nest relative to the work area, any vegetation or other materials that may screen the nest from noise and view of work, the nature of the work, and other pertinent information), OR the active nest will be continuously monitored by a Project biologist or biological monitor for disturbance. If the monitoring biologist determines nesting may fail </w:t>
            </w:r>
            <w:proofErr w:type="gramStart"/>
            <w:r w:rsidRPr="00FA3CE2">
              <w:rPr>
                <w:bCs/>
                <w:sz w:val="20"/>
                <w:szCs w:val="20"/>
              </w:rPr>
              <w:t>as a result of</w:t>
            </w:r>
            <w:proofErr w:type="gramEnd"/>
            <w:r w:rsidRPr="00FA3CE2">
              <w:rPr>
                <w:bCs/>
                <w:sz w:val="20"/>
                <w:szCs w:val="20"/>
              </w:rPr>
              <w:t xml:space="preserve"> work activities, all work shall cease (except access along existing roadways) within the recommended avoidance area until the biologist determines the adults and young are no longer reliant on the nest site. If an active nest of a listed bird is found, a 500-foot buffer will be established around the nest. If construction activities are delayed or suspended for more than one week after the completion of the nesting surveys, surveys will be performed again</w:t>
            </w:r>
          </w:p>
          <w:p w:rsidRPr="00FA3CE2" w:rsidR="005027C5" w:rsidRDefault="005027C5" w14:paraId="7AA0BD96" w14:textId="77777777">
            <w:pPr>
              <w:pStyle w:val="TableParagraph"/>
              <w:widowControl/>
              <w:numPr>
                <w:ilvl w:val="0"/>
                <w:numId w:val="42"/>
              </w:numPr>
              <w:jc w:val="left"/>
              <w:rPr>
                <w:bCs/>
                <w:sz w:val="20"/>
                <w:szCs w:val="20"/>
              </w:rPr>
            </w:pPr>
            <w:r w:rsidRPr="00FA3CE2">
              <w:rPr>
                <w:bCs/>
                <w:sz w:val="20"/>
                <w:szCs w:val="20"/>
              </w:rPr>
              <w:t>If active nests are identified on bridges or associated structures by a Project biologist or biological monitor during the nesting season (February 15 to August 31), work will not occur unless a biological monitor is present to monitor for disturbance</w:t>
            </w:r>
          </w:p>
          <w:p w:rsidRPr="00FA3CE2" w:rsidR="005027C5" w:rsidRDefault="005027C5" w14:paraId="03960EDE" w14:textId="77777777">
            <w:pPr>
              <w:pStyle w:val="TableParagraph"/>
              <w:widowControl/>
              <w:numPr>
                <w:ilvl w:val="0"/>
                <w:numId w:val="42"/>
              </w:numPr>
              <w:jc w:val="left"/>
              <w:rPr>
                <w:bCs/>
                <w:sz w:val="20"/>
                <w:szCs w:val="20"/>
              </w:rPr>
            </w:pPr>
            <w:r w:rsidRPr="00FA3CE2">
              <w:rPr>
                <w:bCs/>
                <w:sz w:val="20"/>
                <w:szCs w:val="20"/>
              </w:rPr>
              <w:t>If work will occur on Segment 8 between January 1 and August 31, crews will contact</w:t>
            </w:r>
            <w:r>
              <w:rPr>
                <w:bCs/>
                <w:sz w:val="20"/>
                <w:szCs w:val="20"/>
              </w:rPr>
              <w:t xml:space="preserve"> SRNF </w:t>
            </w:r>
            <w:r w:rsidRPr="00FA3CE2">
              <w:rPr>
                <w:bCs/>
                <w:sz w:val="20"/>
                <w:szCs w:val="20"/>
              </w:rPr>
              <w:t xml:space="preserve">Biologist Bryan Yost </w:t>
            </w:r>
            <w:r>
              <w:rPr>
                <w:bCs/>
                <w:sz w:val="20"/>
                <w:szCs w:val="20"/>
              </w:rPr>
              <w:t>2</w:t>
            </w:r>
            <w:r w:rsidRPr="00FA3CE2">
              <w:rPr>
                <w:bCs/>
                <w:sz w:val="20"/>
                <w:szCs w:val="20"/>
              </w:rPr>
              <w:t xml:space="preserve"> weeks prior to the start of work to get updated nesting information for bald eagle</w:t>
            </w:r>
          </w:p>
        </w:tc>
      </w:tr>
      <w:tr w:rsidR="005027C5" w:rsidTr="00FC3B53" w14:paraId="4265E0A5" w14:textId="77777777">
        <w:trPr>
          <w:trHeight w:val="700"/>
        </w:trPr>
        <w:tc>
          <w:tcPr>
            <w:tcW w:w="1539" w:type="pct"/>
            <w:vAlign w:val="center"/>
          </w:tcPr>
          <w:p w:rsidRPr="00FA3CE2" w:rsidR="005027C5" w:rsidP="00170508" w:rsidRDefault="005027C5" w14:paraId="5A6ADFE6" w14:textId="77777777">
            <w:pPr>
              <w:pStyle w:val="TableParagraph"/>
              <w:widowControl/>
              <w:ind w:left="107"/>
              <w:jc w:val="left"/>
              <w:rPr>
                <w:bCs/>
                <w:sz w:val="20"/>
                <w:szCs w:val="20"/>
              </w:rPr>
            </w:pPr>
            <w:r w:rsidRPr="00715896">
              <w:rPr>
                <w:b/>
                <w:sz w:val="20"/>
                <w:szCs w:val="20"/>
              </w:rPr>
              <w:t>BIO-14:</w:t>
            </w:r>
            <w:r w:rsidRPr="00FA3CE2">
              <w:rPr>
                <w:bCs/>
                <w:sz w:val="20"/>
                <w:szCs w:val="20"/>
              </w:rPr>
              <w:t xml:space="preserve"> Suitable habitat (will be mapped for construction crews)</w:t>
            </w:r>
          </w:p>
        </w:tc>
        <w:tc>
          <w:tcPr>
            <w:tcW w:w="3461" w:type="pct"/>
            <w:vAlign w:val="center"/>
          </w:tcPr>
          <w:p w:rsidRPr="00FA3CE2" w:rsidR="005027C5" w:rsidP="00170508" w:rsidRDefault="005027C5" w14:paraId="511C4F99" w14:textId="77777777">
            <w:pPr>
              <w:pStyle w:val="TableParagraph"/>
              <w:widowControl/>
              <w:ind w:left="107"/>
              <w:jc w:val="left"/>
              <w:rPr>
                <w:bCs/>
                <w:sz w:val="20"/>
                <w:szCs w:val="20"/>
              </w:rPr>
            </w:pPr>
            <w:r w:rsidRPr="00715896">
              <w:rPr>
                <w:b/>
                <w:sz w:val="20"/>
                <w:szCs w:val="20"/>
              </w:rPr>
              <w:t>AMM BIO-14. Aquatic Resources / Fisheries.</w:t>
            </w:r>
            <w:r w:rsidRPr="00FA3CE2">
              <w:rPr>
                <w:bCs/>
                <w:sz w:val="20"/>
                <w:szCs w:val="20"/>
              </w:rPr>
              <w:t xml:space="preserve"> To avoid and minimize adverse effects to </w:t>
            </w:r>
            <w:proofErr w:type="gramStart"/>
            <w:r w:rsidRPr="00FA3CE2">
              <w:rPr>
                <w:bCs/>
                <w:sz w:val="20"/>
                <w:szCs w:val="20"/>
              </w:rPr>
              <w:t>federa</w:t>
            </w:r>
            <w:r>
              <w:rPr>
                <w:bCs/>
                <w:sz w:val="20"/>
                <w:szCs w:val="20"/>
              </w:rPr>
              <w:t>l</w:t>
            </w:r>
            <w:r w:rsidRPr="00FA3CE2">
              <w:rPr>
                <w:bCs/>
                <w:sz w:val="20"/>
                <w:szCs w:val="20"/>
              </w:rPr>
              <w:t>l</w:t>
            </w:r>
            <w:r>
              <w:rPr>
                <w:bCs/>
                <w:sz w:val="20"/>
                <w:szCs w:val="20"/>
              </w:rPr>
              <w:t>y</w:t>
            </w:r>
            <w:r w:rsidRPr="00FA3CE2">
              <w:rPr>
                <w:bCs/>
                <w:sz w:val="20"/>
                <w:szCs w:val="20"/>
              </w:rPr>
              <w:t>-listed</w:t>
            </w:r>
            <w:proofErr w:type="gramEnd"/>
            <w:r w:rsidRPr="00FA3CE2">
              <w:rPr>
                <w:bCs/>
                <w:sz w:val="20"/>
                <w:szCs w:val="20"/>
              </w:rPr>
              <w:t xml:space="preserve"> and special-status fish and wildlife, the following measures shall be implemented:</w:t>
            </w:r>
          </w:p>
          <w:p w:rsidRPr="00FA3CE2" w:rsidR="005027C5" w:rsidRDefault="005027C5" w14:paraId="462680A4" w14:textId="77777777">
            <w:pPr>
              <w:pStyle w:val="TableParagraph"/>
              <w:widowControl/>
              <w:numPr>
                <w:ilvl w:val="0"/>
                <w:numId w:val="43"/>
              </w:numPr>
              <w:jc w:val="left"/>
              <w:rPr>
                <w:bCs/>
                <w:sz w:val="20"/>
                <w:szCs w:val="20"/>
              </w:rPr>
            </w:pPr>
            <w:r w:rsidRPr="00FA3CE2">
              <w:rPr>
                <w:bCs/>
                <w:sz w:val="20"/>
                <w:szCs w:val="20"/>
              </w:rPr>
              <w:t>Avoid disruption of natural hydrologic flow paths, including diversion of streamflow and interception of surface and subsurface flow</w:t>
            </w:r>
          </w:p>
          <w:p w:rsidRPr="00FA3CE2" w:rsidR="005027C5" w:rsidRDefault="005027C5" w14:paraId="4E21E82C" w14:textId="77777777">
            <w:pPr>
              <w:pStyle w:val="TableParagraph"/>
              <w:widowControl/>
              <w:numPr>
                <w:ilvl w:val="0"/>
                <w:numId w:val="43"/>
              </w:numPr>
              <w:jc w:val="left"/>
              <w:rPr>
                <w:bCs/>
                <w:sz w:val="20"/>
                <w:szCs w:val="20"/>
              </w:rPr>
            </w:pPr>
            <w:r w:rsidRPr="00FA3CE2">
              <w:rPr>
                <w:bCs/>
                <w:sz w:val="20"/>
                <w:szCs w:val="20"/>
              </w:rPr>
              <w:t>Conduct operations at water source developments in such a manner and timing as to avoid and minimize adverse effects to aquatic species and habitat from sedimentation</w:t>
            </w:r>
          </w:p>
          <w:p w:rsidRPr="00FA3CE2" w:rsidR="005027C5" w:rsidRDefault="005027C5" w14:paraId="05D4BC9A" w14:textId="77777777">
            <w:pPr>
              <w:pStyle w:val="TableParagraph"/>
              <w:widowControl/>
              <w:numPr>
                <w:ilvl w:val="0"/>
                <w:numId w:val="43"/>
              </w:numPr>
              <w:jc w:val="left"/>
              <w:rPr>
                <w:bCs/>
                <w:sz w:val="20"/>
                <w:szCs w:val="20"/>
              </w:rPr>
            </w:pPr>
            <w:r w:rsidRPr="00FA3CE2">
              <w:rPr>
                <w:bCs/>
                <w:sz w:val="20"/>
                <w:szCs w:val="20"/>
              </w:rPr>
              <w:t>No trenching or plowing activities are proposed to occur within perennial aquatic habitats. Perennial waterways will be crossed via one of three methods: 1) conduit attachment to existing bridge, 2) trenching to place conduit above a deep culvert, or 3) HDD</w:t>
            </w:r>
          </w:p>
          <w:p w:rsidRPr="00FA3CE2" w:rsidR="005027C5" w:rsidRDefault="005027C5" w14:paraId="4D54008A" w14:textId="77777777">
            <w:pPr>
              <w:pStyle w:val="TableParagraph"/>
              <w:widowControl/>
              <w:numPr>
                <w:ilvl w:val="0"/>
                <w:numId w:val="43"/>
              </w:numPr>
              <w:jc w:val="left"/>
              <w:rPr>
                <w:bCs/>
                <w:sz w:val="20"/>
                <w:szCs w:val="20"/>
              </w:rPr>
            </w:pPr>
            <w:r w:rsidRPr="00FA3CE2">
              <w:rPr>
                <w:bCs/>
                <w:sz w:val="20"/>
                <w:szCs w:val="20"/>
              </w:rPr>
              <w:t xml:space="preserve">For all trenching or plowing in intermittent and ephemeral streams, ground disturbance and </w:t>
            </w:r>
            <w:proofErr w:type="spellStart"/>
            <w:r w:rsidRPr="00FA3CE2">
              <w:rPr>
                <w:bCs/>
                <w:sz w:val="20"/>
                <w:szCs w:val="20"/>
              </w:rPr>
              <w:t>sidecasting</w:t>
            </w:r>
            <w:proofErr w:type="spellEnd"/>
            <w:r w:rsidRPr="00FA3CE2">
              <w:rPr>
                <w:bCs/>
                <w:sz w:val="20"/>
                <w:szCs w:val="20"/>
              </w:rPr>
              <w:t xml:space="preserve"> (i.e., the controlled depositing of excavated material) will be done in a manner that will minimize potential for off-site sediment input into stream channels. In addition, these waterways will be restored and maintained in accordance with the SWPPP, Restoration Plan, and any applicable agency permit requirements, which aim to minimize any loose material from entering and remove any loose material that does enter dry channels</w:t>
            </w:r>
          </w:p>
          <w:p w:rsidRPr="00FA3CE2" w:rsidR="005027C5" w:rsidRDefault="005027C5" w14:paraId="2AA5887F" w14:textId="77777777">
            <w:pPr>
              <w:pStyle w:val="TableParagraph"/>
              <w:widowControl/>
              <w:numPr>
                <w:ilvl w:val="0"/>
                <w:numId w:val="43"/>
              </w:numPr>
              <w:jc w:val="left"/>
              <w:rPr>
                <w:bCs/>
                <w:sz w:val="20"/>
                <w:szCs w:val="20"/>
              </w:rPr>
            </w:pPr>
            <w:r w:rsidRPr="00FA3CE2">
              <w:rPr>
                <w:bCs/>
                <w:sz w:val="20"/>
                <w:szCs w:val="20"/>
              </w:rPr>
              <w:t xml:space="preserve">On USFS lands, coordinate with USFS fisheries biologists to restrict ground disturbance and </w:t>
            </w:r>
            <w:proofErr w:type="spellStart"/>
            <w:r w:rsidRPr="00FA3CE2">
              <w:rPr>
                <w:bCs/>
                <w:sz w:val="20"/>
                <w:szCs w:val="20"/>
              </w:rPr>
              <w:t>sidecasting</w:t>
            </w:r>
            <w:proofErr w:type="spellEnd"/>
            <w:r w:rsidRPr="00FA3CE2">
              <w:rPr>
                <w:bCs/>
                <w:sz w:val="20"/>
                <w:szCs w:val="20"/>
              </w:rPr>
              <w:t xml:space="preserve"> of excavated material to minimize potential for off-site sediment input into stream channels. Work within ephemeral and intermittent aquatic habitat or delineated wetlands will be coordinated with USFS fisheries biologists</w:t>
            </w:r>
          </w:p>
          <w:p w:rsidRPr="00FA3CE2" w:rsidR="005027C5" w:rsidRDefault="005027C5" w14:paraId="2B724C3A" w14:textId="77777777">
            <w:pPr>
              <w:pStyle w:val="TableParagraph"/>
              <w:widowControl/>
              <w:numPr>
                <w:ilvl w:val="0"/>
                <w:numId w:val="43"/>
              </w:numPr>
              <w:jc w:val="left"/>
              <w:rPr>
                <w:bCs/>
                <w:sz w:val="20"/>
                <w:szCs w:val="20"/>
              </w:rPr>
            </w:pPr>
            <w:r w:rsidRPr="00FA3CE2">
              <w:rPr>
                <w:bCs/>
                <w:sz w:val="20"/>
                <w:szCs w:val="20"/>
              </w:rPr>
              <w:t xml:space="preserve">Within the Caltrans ROW, a contractor-supplied biologist will coordinate with a Caltrans biologist to restrict ground disturbance and </w:t>
            </w:r>
            <w:proofErr w:type="spellStart"/>
            <w:r w:rsidRPr="00FA3CE2">
              <w:rPr>
                <w:bCs/>
                <w:sz w:val="20"/>
                <w:szCs w:val="20"/>
              </w:rPr>
              <w:t>sidecasting</w:t>
            </w:r>
            <w:proofErr w:type="spellEnd"/>
            <w:r w:rsidRPr="00FA3CE2">
              <w:rPr>
                <w:bCs/>
                <w:sz w:val="20"/>
                <w:szCs w:val="20"/>
              </w:rPr>
              <w:t xml:space="preserve"> of excavated material to minimize potential for off-site sediment input into stream channels. Work within ephemeral and intermittent aquatic habitat or delineated wetlands will be coordinated with the Caltrans biologists </w:t>
            </w:r>
          </w:p>
          <w:p w:rsidRPr="00FA3CE2" w:rsidR="005027C5" w:rsidRDefault="005027C5" w14:paraId="5AE3099C" w14:textId="77777777">
            <w:pPr>
              <w:pStyle w:val="TableParagraph"/>
              <w:widowControl/>
              <w:numPr>
                <w:ilvl w:val="0"/>
                <w:numId w:val="43"/>
              </w:numPr>
              <w:jc w:val="left"/>
              <w:rPr>
                <w:bCs/>
                <w:sz w:val="20"/>
                <w:szCs w:val="20"/>
              </w:rPr>
            </w:pPr>
            <w:r w:rsidRPr="00FA3CE2">
              <w:rPr>
                <w:bCs/>
                <w:sz w:val="20"/>
                <w:szCs w:val="20"/>
              </w:rPr>
              <w:t>To avoid potential impacts to Upper Klamath/Trinity spring-run Chinook salmon, work will only occur during an LOP from November through April at all intermittent and perennial waterway crossings within the range of this population. This LOP applies to HDD work, not aerial or bridge crossings, and will be in effect at the following locations:</w:t>
            </w:r>
          </w:p>
          <w:p w:rsidRPr="00FA3CE2" w:rsidR="005027C5" w:rsidRDefault="005027C5" w14:paraId="52F49CE2" w14:textId="77777777">
            <w:pPr>
              <w:pStyle w:val="TableParagraph"/>
              <w:widowControl/>
              <w:numPr>
                <w:ilvl w:val="0"/>
                <w:numId w:val="44"/>
              </w:numPr>
              <w:ind w:left="1440"/>
              <w:jc w:val="left"/>
              <w:rPr>
                <w:bCs/>
                <w:sz w:val="20"/>
                <w:szCs w:val="20"/>
              </w:rPr>
            </w:pPr>
            <w:r w:rsidRPr="00FA3CE2">
              <w:rPr>
                <w:bCs/>
                <w:sz w:val="20"/>
                <w:szCs w:val="20"/>
              </w:rPr>
              <w:t>Primary alignment: Segments 7, 9, 11A, 13, 14A, 17, 18, 19, 20, 21, 22</w:t>
            </w:r>
          </w:p>
          <w:p w:rsidRPr="00FA3CE2" w:rsidR="005027C5" w:rsidRDefault="005027C5" w14:paraId="0D336392" w14:textId="77777777">
            <w:pPr>
              <w:pStyle w:val="TableParagraph"/>
              <w:widowControl/>
              <w:numPr>
                <w:ilvl w:val="0"/>
                <w:numId w:val="44"/>
              </w:numPr>
              <w:ind w:left="1440"/>
              <w:jc w:val="left"/>
              <w:rPr>
                <w:bCs/>
                <w:sz w:val="20"/>
                <w:szCs w:val="20"/>
              </w:rPr>
            </w:pPr>
            <w:r w:rsidRPr="00FA3CE2">
              <w:rPr>
                <w:bCs/>
                <w:sz w:val="20"/>
                <w:szCs w:val="20"/>
              </w:rPr>
              <w:t>Alternative segments: Segments 11, 14, 15, 15A, 15Alt, 16, 18A1, 18A2</w:t>
            </w:r>
          </w:p>
          <w:p w:rsidRPr="00FA3CE2" w:rsidR="005027C5" w:rsidRDefault="005027C5" w14:paraId="077F86DF" w14:textId="77777777">
            <w:pPr>
              <w:pStyle w:val="TableParagraph"/>
              <w:widowControl/>
              <w:numPr>
                <w:ilvl w:val="0"/>
                <w:numId w:val="45"/>
              </w:numPr>
              <w:jc w:val="left"/>
              <w:rPr>
                <w:bCs/>
                <w:sz w:val="20"/>
                <w:szCs w:val="20"/>
              </w:rPr>
            </w:pPr>
            <w:r w:rsidRPr="00FA3CE2">
              <w:rPr>
                <w:bCs/>
                <w:sz w:val="20"/>
                <w:szCs w:val="20"/>
              </w:rPr>
              <w:t>From May through October, HDD may cross intermittent waterways only if no water is present in the channel within 100 feet of the crossing, as the lack of aquatic habitat will ensure that Upper Klamath/Trinity spring-run Chinook salmon will not be present and not susceptible to disturbance. A biologist will survey the crossing within 48 hours prior to work to verify the channel is dry. Perennial waterways are anticipated to hold water year-round and may only be crossed during the November-April LOP</w:t>
            </w:r>
          </w:p>
        </w:tc>
      </w:tr>
      <w:tr w:rsidR="005027C5" w:rsidTr="00FC3B53" w14:paraId="6530758D" w14:textId="77777777">
        <w:trPr>
          <w:trHeight w:val="700"/>
        </w:trPr>
        <w:tc>
          <w:tcPr>
            <w:tcW w:w="1539" w:type="pct"/>
            <w:vAlign w:val="center"/>
          </w:tcPr>
          <w:p w:rsidRPr="00FA3CE2" w:rsidR="005027C5" w:rsidP="00170508" w:rsidRDefault="005027C5" w14:paraId="5967E64B" w14:textId="77777777">
            <w:pPr>
              <w:pStyle w:val="TableParagraph"/>
              <w:widowControl/>
              <w:ind w:left="107"/>
              <w:jc w:val="left"/>
              <w:rPr>
                <w:bCs/>
                <w:sz w:val="20"/>
                <w:szCs w:val="20"/>
              </w:rPr>
            </w:pPr>
            <w:r w:rsidRPr="00DB1775">
              <w:rPr>
                <w:b/>
                <w:sz w:val="20"/>
                <w:szCs w:val="20"/>
              </w:rPr>
              <w:t xml:space="preserve">BIO-15: </w:t>
            </w:r>
            <w:r w:rsidRPr="00FA3CE2">
              <w:rPr>
                <w:bCs/>
                <w:sz w:val="20"/>
                <w:szCs w:val="20"/>
              </w:rPr>
              <w:t>Suitable habitat (will be mapped for construction crews)</w:t>
            </w:r>
          </w:p>
        </w:tc>
        <w:tc>
          <w:tcPr>
            <w:tcW w:w="3461" w:type="pct"/>
            <w:vAlign w:val="center"/>
          </w:tcPr>
          <w:p w:rsidR="005027C5" w:rsidP="00170508" w:rsidRDefault="005027C5" w14:paraId="01FAA89C" w14:textId="77777777">
            <w:pPr>
              <w:pStyle w:val="TableParagraph"/>
              <w:widowControl/>
              <w:ind w:left="107"/>
              <w:jc w:val="left"/>
              <w:rPr>
                <w:bCs/>
                <w:sz w:val="20"/>
                <w:szCs w:val="20"/>
              </w:rPr>
            </w:pPr>
            <w:r w:rsidRPr="00DB1775">
              <w:rPr>
                <w:b/>
                <w:sz w:val="20"/>
                <w:szCs w:val="20"/>
              </w:rPr>
              <w:t>AMM BIO-15. Special-Status Amphibians.</w:t>
            </w:r>
            <w:r w:rsidRPr="00FA3CE2">
              <w:rPr>
                <w:bCs/>
                <w:sz w:val="20"/>
                <w:szCs w:val="20"/>
              </w:rPr>
              <w:t xml:space="preserve"> When ground-disturbing work is occurring within 25 to 50 feet of waterways that have water present and that are suitable habitat for special-status amphibians, a qualified biologist will conduct a pre-disturbance survey for special-status amphibians (adults, subadults, tadpoles, or egg masses). The survey area will include suitable habitat within 50 feet of perennial and intermittent waterways, within 25 feet of ephemeral drainages, and at least 50 feet upstream and downstream of the work area. The biologist will conduct surveys for special-status amphibians prior to the start of ground-disturbing activities. If no special-status amphibians are detected, work may resume for 3 to 5 days before new surveys need to be conducted. </w:t>
            </w:r>
          </w:p>
          <w:p w:rsidRPr="00FA3CE2" w:rsidR="005027C5" w:rsidP="00170508" w:rsidRDefault="005027C5" w14:paraId="08232897" w14:textId="77777777">
            <w:pPr>
              <w:pStyle w:val="TableParagraph"/>
              <w:widowControl/>
              <w:ind w:left="107"/>
              <w:jc w:val="left"/>
              <w:rPr>
                <w:bCs/>
                <w:sz w:val="20"/>
                <w:szCs w:val="20"/>
              </w:rPr>
            </w:pPr>
          </w:p>
          <w:p w:rsidRPr="00FA3CE2" w:rsidR="005027C5" w:rsidP="00170508" w:rsidRDefault="005027C5" w14:paraId="47D8DA03" w14:textId="77777777">
            <w:pPr>
              <w:pStyle w:val="TableParagraph"/>
              <w:widowControl/>
              <w:ind w:left="107"/>
              <w:jc w:val="left"/>
              <w:rPr>
                <w:bCs/>
                <w:sz w:val="20"/>
                <w:szCs w:val="20"/>
              </w:rPr>
            </w:pPr>
            <w:r w:rsidRPr="00FA3CE2">
              <w:rPr>
                <w:bCs/>
                <w:sz w:val="20"/>
                <w:szCs w:val="20"/>
              </w:rPr>
              <w:t>If a special-status amphibian is confirmed to be present, then a qualified biologist will move the individual to a suitable off-site location within the same waterway.</w:t>
            </w:r>
          </w:p>
        </w:tc>
      </w:tr>
      <w:tr w:rsidR="005027C5" w:rsidTr="00FC3B53" w14:paraId="36C47AE9" w14:textId="77777777">
        <w:trPr>
          <w:trHeight w:val="700"/>
        </w:trPr>
        <w:tc>
          <w:tcPr>
            <w:tcW w:w="1539" w:type="pct"/>
            <w:vAlign w:val="center"/>
          </w:tcPr>
          <w:p w:rsidRPr="00FA3CE2" w:rsidR="005027C5" w:rsidP="00170508" w:rsidRDefault="005027C5" w14:paraId="0F1A964A" w14:textId="77777777">
            <w:pPr>
              <w:pStyle w:val="TableParagraph"/>
              <w:widowControl/>
              <w:ind w:left="107"/>
              <w:jc w:val="left"/>
              <w:rPr>
                <w:bCs/>
                <w:sz w:val="20"/>
                <w:szCs w:val="20"/>
              </w:rPr>
            </w:pPr>
            <w:r w:rsidRPr="00DB1775">
              <w:rPr>
                <w:b/>
                <w:sz w:val="20"/>
                <w:szCs w:val="20"/>
              </w:rPr>
              <w:t xml:space="preserve">BIO-16: </w:t>
            </w:r>
            <w:r w:rsidRPr="00FA3CE2">
              <w:rPr>
                <w:bCs/>
                <w:sz w:val="20"/>
                <w:szCs w:val="20"/>
              </w:rPr>
              <w:t>All bridges and suitable habitat (will be mapped for construction crews).</w:t>
            </w:r>
          </w:p>
        </w:tc>
        <w:tc>
          <w:tcPr>
            <w:tcW w:w="3461" w:type="pct"/>
            <w:vAlign w:val="center"/>
          </w:tcPr>
          <w:p w:rsidRPr="00FA3CE2" w:rsidR="005027C5" w:rsidP="00170508" w:rsidRDefault="005027C5" w14:paraId="0A045639" w14:textId="77777777">
            <w:pPr>
              <w:pStyle w:val="TableParagraph"/>
              <w:widowControl/>
              <w:ind w:left="107"/>
              <w:jc w:val="left"/>
              <w:rPr>
                <w:bCs/>
                <w:sz w:val="20"/>
                <w:szCs w:val="20"/>
              </w:rPr>
            </w:pPr>
            <w:r w:rsidRPr="0025428A">
              <w:rPr>
                <w:b/>
                <w:sz w:val="20"/>
                <w:szCs w:val="20"/>
              </w:rPr>
              <w:t>AMM BIO-16. Special-Status Bats.</w:t>
            </w:r>
            <w:r w:rsidRPr="00FA3CE2">
              <w:rPr>
                <w:bCs/>
                <w:sz w:val="20"/>
                <w:szCs w:val="20"/>
              </w:rPr>
              <w:t xml:space="preserve"> To avoid and minimize adverse effects to bats, the following measures shall be implemented: </w:t>
            </w:r>
          </w:p>
          <w:p w:rsidRPr="00FA3CE2" w:rsidR="005027C5" w:rsidRDefault="005027C5" w14:paraId="636C8B2B" w14:textId="77777777">
            <w:pPr>
              <w:pStyle w:val="TableParagraph"/>
              <w:widowControl/>
              <w:numPr>
                <w:ilvl w:val="0"/>
                <w:numId w:val="46"/>
              </w:numPr>
              <w:jc w:val="left"/>
              <w:rPr>
                <w:bCs/>
                <w:sz w:val="20"/>
                <w:szCs w:val="20"/>
              </w:rPr>
            </w:pPr>
            <w:r w:rsidRPr="00FA3CE2">
              <w:rPr>
                <w:bCs/>
                <w:sz w:val="20"/>
                <w:szCs w:val="20"/>
              </w:rPr>
              <w:t>When work will occur during bat maternity (April 1 to September 15) or hibernation (November 1 to February 28) seasons, suitable habitat (mines, caves, tunnels, buildings, other manmade structures, and trees with a DBH of 45 inches or larger) within 100 feet of work areas will be a surveyed by a qualified biologist for suitable roost locations and signs of roosting bat colonies. If suitable roost locations, roosting bat colonies, or sign are detected within 100 feet of a work area, the Project biologist will contact the CDFW (or relevant agency) to determine the best course of action. Surveys must occur a minimum of 7 days prior to construction</w:t>
            </w:r>
          </w:p>
          <w:p w:rsidRPr="00FA3CE2" w:rsidR="005027C5" w:rsidRDefault="005027C5" w14:paraId="5623CEE1" w14:textId="77777777">
            <w:pPr>
              <w:pStyle w:val="TableParagraph"/>
              <w:widowControl/>
              <w:numPr>
                <w:ilvl w:val="0"/>
                <w:numId w:val="46"/>
              </w:numPr>
              <w:jc w:val="left"/>
              <w:rPr>
                <w:bCs/>
                <w:sz w:val="20"/>
                <w:szCs w:val="20"/>
              </w:rPr>
            </w:pPr>
            <w:r w:rsidRPr="00FA3CE2">
              <w:rPr>
                <w:bCs/>
                <w:sz w:val="20"/>
                <w:szCs w:val="20"/>
              </w:rPr>
              <w:t>Prior to initiating conduit installation on any bridge, the Project biologist will conduct pre-disturbance bat roost surveys at the bridge site. If roosting bats may be present, then the Project biologist shall identify the species and contact the CDFW to determine the best course of action. Where bridges may serve as maternity roosts, Project construction will be delayed until conclusion of the maternity season</w:t>
            </w:r>
          </w:p>
        </w:tc>
      </w:tr>
      <w:tr w:rsidR="005027C5" w:rsidTr="00FC3B53" w14:paraId="0616089A" w14:textId="77777777">
        <w:trPr>
          <w:trHeight w:val="700"/>
        </w:trPr>
        <w:tc>
          <w:tcPr>
            <w:tcW w:w="1539" w:type="pct"/>
            <w:vAlign w:val="center"/>
          </w:tcPr>
          <w:p w:rsidRPr="00FA3CE2" w:rsidR="005027C5" w:rsidP="00170508" w:rsidRDefault="005027C5" w14:paraId="2AAC0913" w14:textId="77777777">
            <w:pPr>
              <w:pStyle w:val="TableParagraph"/>
              <w:widowControl/>
              <w:ind w:left="107"/>
              <w:jc w:val="left"/>
              <w:rPr>
                <w:bCs/>
                <w:sz w:val="20"/>
                <w:szCs w:val="20"/>
              </w:rPr>
            </w:pPr>
            <w:r w:rsidRPr="0025428A">
              <w:rPr>
                <w:b/>
                <w:sz w:val="20"/>
                <w:szCs w:val="20"/>
              </w:rPr>
              <w:t>BIO-17:</w:t>
            </w:r>
            <w:r w:rsidRPr="00FA3CE2">
              <w:rPr>
                <w:bCs/>
                <w:sz w:val="20"/>
                <w:szCs w:val="20"/>
              </w:rPr>
              <w:t xml:space="preserve"> Suitable habitat (will be mapped for construction crews)</w:t>
            </w:r>
          </w:p>
        </w:tc>
        <w:tc>
          <w:tcPr>
            <w:tcW w:w="3461" w:type="pct"/>
            <w:vAlign w:val="center"/>
          </w:tcPr>
          <w:p w:rsidRPr="00FA3CE2" w:rsidR="005027C5" w:rsidP="00170508" w:rsidRDefault="005027C5" w14:paraId="24E4DBDF" w14:textId="77777777">
            <w:pPr>
              <w:pStyle w:val="TableParagraph"/>
              <w:widowControl/>
              <w:ind w:left="107"/>
              <w:jc w:val="left"/>
              <w:rPr>
                <w:bCs/>
                <w:sz w:val="20"/>
                <w:szCs w:val="20"/>
              </w:rPr>
            </w:pPr>
            <w:r w:rsidRPr="0025428A">
              <w:rPr>
                <w:b/>
                <w:sz w:val="20"/>
                <w:szCs w:val="20"/>
              </w:rPr>
              <w:t xml:space="preserve">AMM BIO-17. Special-Status Mammals. </w:t>
            </w:r>
            <w:r w:rsidRPr="00FA3CE2">
              <w:rPr>
                <w:bCs/>
                <w:sz w:val="20"/>
                <w:szCs w:val="20"/>
              </w:rPr>
              <w:t xml:space="preserve">To avoid and minimize adverse effects to mammals, the following measures shall be implemented: </w:t>
            </w:r>
          </w:p>
          <w:p w:rsidRPr="00FA3CE2" w:rsidR="005027C5" w:rsidRDefault="005027C5" w14:paraId="7AD3B5CD" w14:textId="77777777">
            <w:pPr>
              <w:pStyle w:val="TableParagraph"/>
              <w:widowControl/>
              <w:numPr>
                <w:ilvl w:val="0"/>
                <w:numId w:val="47"/>
              </w:numPr>
              <w:jc w:val="left"/>
              <w:rPr>
                <w:bCs/>
                <w:sz w:val="20"/>
                <w:szCs w:val="20"/>
              </w:rPr>
            </w:pPr>
            <w:r w:rsidRPr="00FA3CE2">
              <w:rPr>
                <w:bCs/>
                <w:sz w:val="20"/>
                <w:szCs w:val="20"/>
              </w:rPr>
              <w:t xml:space="preserve">If work is being conducted in suitable denning habitat during the denning mammal natal season (February 1 to July 15), the Project biologist or biological monitor will conduct pre-disturbance denning mammal surveys at den sites within the Construction Corridor in addition to a 50-foot buffer area. If any potentially active dens are detected, a no-work buffer will be established within 150 feet of the potential den until the Project biologist determines that the den is not </w:t>
            </w:r>
            <w:proofErr w:type="gramStart"/>
            <w:r w:rsidRPr="00FA3CE2">
              <w:rPr>
                <w:bCs/>
                <w:sz w:val="20"/>
                <w:szCs w:val="20"/>
              </w:rPr>
              <w:t>active</w:t>
            </w:r>
            <w:proofErr w:type="gramEnd"/>
            <w:r w:rsidRPr="00FA3CE2">
              <w:rPr>
                <w:bCs/>
                <w:sz w:val="20"/>
                <w:szCs w:val="20"/>
              </w:rPr>
              <w:t xml:space="preserve"> or that denning season is over</w:t>
            </w:r>
          </w:p>
          <w:p w:rsidRPr="00FA3CE2" w:rsidR="005027C5" w:rsidRDefault="005027C5" w14:paraId="26F277BB" w14:textId="77777777">
            <w:pPr>
              <w:pStyle w:val="TableParagraph"/>
              <w:widowControl/>
              <w:numPr>
                <w:ilvl w:val="0"/>
                <w:numId w:val="47"/>
              </w:numPr>
              <w:jc w:val="left"/>
              <w:rPr>
                <w:bCs/>
                <w:sz w:val="20"/>
                <w:szCs w:val="20"/>
              </w:rPr>
            </w:pPr>
            <w:r w:rsidRPr="00FA3CE2">
              <w:rPr>
                <w:bCs/>
                <w:sz w:val="20"/>
                <w:szCs w:val="20"/>
              </w:rPr>
              <w:t>If a special-status denning mammal species is detected or directly observed within 150 feet of a construction area, the biological monitor will be notified immediately. Any work that may result in direct disturbance to the animal will be temporarily halted until the mammal leaves. If it does not leave on its own, the biological monitor would contact the appropriate agency to determine the best course of action</w:t>
            </w:r>
          </w:p>
          <w:p w:rsidRPr="00FA3CE2" w:rsidR="005027C5" w:rsidRDefault="005027C5" w14:paraId="3EE7F6F5" w14:textId="77777777">
            <w:pPr>
              <w:pStyle w:val="TableParagraph"/>
              <w:widowControl/>
              <w:numPr>
                <w:ilvl w:val="0"/>
                <w:numId w:val="47"/>
              </w:numPr>
              <w:jc w:val="left"/>
              <w:rPr>
                <w:bCs/>
                <w:sz w:val="20"/>
                <w:szCs w:val="20"/>
              </w:rPr>
            </w:pPr>
            <w:r w:rsidRPr="00FA3CE2">
              <w:rPr>
                <w:bCs/>
                <w:sz w:val="20"/>
                <w:szCs w:val="20"/>
              </w:rPr>
              <w:t xml:space="preserve">Work within 0.25 mile of a known fisher den or </w:t>
            </w:r>
            <w:proofErr w:type="spellStart"/>
            <w:r w:rsidRPr="00FA3CE2">
              <w:rPr>
                <w:bCs/>
                <w:sz w:val="20"/>
                <w:szCs w:val="20"/>
              </w:rPr>
              <w:t>unsurveyed</w:t>
            </w:r>
            <w:proofErr w:type="spellEnd"/>
            <w:r w:rsidRPr="00FA3CE2">
              <w:rPr>
                <w:bCs/>
                <w:sz w:val="20"/>
                <w:szCs w:val="20"/>
              </w:rPr>
              <w:t xml:space="preserve"> dens will not occur between the fisher denning season (February 1 to July 15) unless surveys determine the site to be unoccupied.</w:t>
            </w:r>
          </w:p>
          <w:p w:rsidRPr="00FA3CE2" w:rsidR="005027C5" w:rsidRDefault="005027C5" w14:paraId="63F9ED6B" w14:textId="77777777">
            <w:pPr>
              <w:pStyle w:val="TableParagraph"/>
              <w:widowControl/>
              <w:numPr>
                <w:ilvl w:val="0"/>
                <w:numId w:val="47"/>
              </w:numPr>
              <w:jc w:val="left"/>
              <w:rPr>
                <w:bCs/>
                <w:sz w:val="20"/>
                <w:szCs w:val="20"/>
              </w:rPr>
            </w:pPr>
            <w:r w:rsidRPr="00FA3CE2">
              <w:rPr>
                <w:bCs/>
                <w:sz w:val="20"/>
                <w:szCs w:val="20"/>
              </w:rPr>
              <w:t>Prior to the commencement of work in suitable habitat, the Project biologist will coordinate with the CDFW to obtain up-to-date information regarding wolf activity</w:t>
            </w:r>
          </w:p>
        </w:tc>
      </w:tr>
      <w:tr w:rsidR="005027C5" w:rsidTr="00FC3B53" w14:paraId="57893908" w14:textId="77777777">
        <w:trPr>
          <w:trHeight w:val="700"/>
        </w:trPr>
        <w:tc>
          <w:tcPr>
            <w:tcW w:w="1539" w:type="pct"/>
            <w:vAlign w:val="center"/>
          </w:tcPr>
          <w:p w:rsidRPr="00FA3CE2" w:rsidR="005027C5" w:rsidP="00170508" w:rsidRDefault="005027C5" w14:paraId="1654B08C" w14:textId="77777777">
            <w:pPr>
              <w:pStyle w:val="TableParagraph"/>
              <w:widowControl/>
              <w:ind w:left="107"/>
              <w:jc w:val="left"/>
              <w:rPr>
                <w:bCs/>
                <w:sz w:val="20"/>
                <w:szCs w:val="20"/>
              </w:rPr>
            </w:pPr>
            <w:r w:rsidRPr="0025428A">
              <w:rPr>
                <w:b/>
                <w:sz w:val="20"/>
                <w:szCs w:val="20"/>
              </w:rPr>
              <w:t xml:space="preserve">BIO-18: </w:t>
            </w:r>
            <w:r w:rsidRPr="00FA3CE2">
              <w:rPr>
                <w:bCs/>
                <w:sz w:val="20"/>
                <w:szCs w:val="20"/>
              </w:rPr>
              <w:t>Only within 100 feet of perennial waters (year-round) or within 100 feet of all waterways during the rainy season. Within range on USFS land only (will be mapped for construction crews)</w:t>
            </w:r>
          </w:p>
        </w:tc>
        <w:tc>
          <w:tcPr>
            <w:tcW w:w="3461" w:type="pct"/>
            <w:vAlign w:val="center"/>
          </w:tcPr>
          <w:p w:rsidRPr="00FA3CE2" w:rsidR="005027C5" w:rsidP="00170508" w:rsidRDefault="005027C5" w14:paraId="4A05B1F7" w14:textId="77777777">
            <w:pPr>
              <w:pStyle w:val="TableParagraph"/>
              <w:widowControl/>
              <w:ind w:left="107"/>
              <w:jc w:val="left"/>
              <w:rPr>
                <w:bCs/>
                <w:sz w:val="20"/>
                <w:szCs w:val="20"/>
              </w:rPr>
            </w:pPr>
            <w:r w:rsidRPr="0025428A">
              <w:rPr>
                <w:b/>
                <w:sz w:val="20"/>
                <w:szCs w:val="20"/>
              </w:rPr>
              <w:t xml:space="preserve">AMM BIO-18. Big Bar Hesperian. </w:t>
            </w:r>
            <w:r w:rsidRPr="00FA3CE2">
              <w:rPr>
                <w:bCs/>
                <w:sz w:val="20"/>
                <w:szCs w:val="20"/>
              </w:rPr>
              <w:t xml:space="preserve">Pre-disturbance surveys for Big Bar </w:t>
            </w:r>
            <w:proofErr w:type="spellStart"/>
            <w:r w:rsidRPr="00FA3CE2">
              <w:rPr>
                <w:bCs/>
                <w:sz w:val="20"/>
                <w:szCs w:val="20"/>
              </w:rPr>
              <w:t>hesperian</w:t>
            </w:r>
            <w:proofErr w:type="spellEnd"/>
            <w:r w:rsidRPr="00FA3CE2">
              <w:rPr>
                <w:bCs/>
                <w:sz w:val="20"/>
                <w:szCs w:val="20"/>
              </w:rPr>
              <w:t xml:space="preserve"> will be performed at work areas in riparian habitat at elevations below 3,000 feet. With USFS approval, the Project biologist may deem surveys unnecessary if work will only occur in dry areas on the upper two-thirds of a slope away from moist riparian vegetation. If the species is found during surveys, the Project biologist will contact the </w:t>
            </w:r>
            <w:r>
              <w:rPr>
                <w:bCs/>
                <w:sz w:val="20"/>
                <w:szCs w:val="20"/>
              </w:rPr>
              <w:t>STNF</w:t>
            </w:r>
            <w:r w:rsidRPr="00FA3CE2">
              <w:rPr>
                <w:bCs/>
                <w:sz w:val="20"/>
                <w:szCs w:val="20"/>
              </w:rPr>
              <w:t xml:space="preserve"> biologist to determine the best course of action.</w:t>
            </w:r>
          </w:p>
        </w:tc>
      </w:tr>
      <w:tr w:rsidR="005027C5" w:rsidTr="00FC3B53" w14:paraId="1FFB9797" w14:textId="77777777">
        <w:trPr>
          <w:trHeight w:val="700"/>
        </w:trPr>
        <w:tc>
          <w:tcPr>
            <w:tcW w:w="1539" w:type="pct"/>
            <w:vAlign w:val="center"/>
          </w:tcPr>
          <w:p w:rsidRPr="00FA3CE2" w:rsidR="005027C5" w:rsidP="00170508" w:rsidRDefault="005027C5" w14:paraId="465DBBC0" w14:textId="77777777">
            <w:pPr>
              <w:pStyle w:val="TableParagraph"/>
              <w:widowControl/>
              <w:ind w:left="107"/>
              <w:jc w:val="left"/>
              <w:rPr>
                <w:bCs/>
                <w:sz w:val="20"/>
                <w:szCs w:val="20"/>
              </w:rPr>
            </w:pPr>
            <w:r w:rsidRPr="0025428A">
              <w:rPr>
                <w:b/>
                <w:sz w:val="20"/>
                <w:szCs w:val="20"/>
              </w:rPr>
              <w:t xml:space="preserve">BIO-19: </w:t>
            </w:r>
            <w:r w:rsidRPr="00FA3CE2">
              <w:rPr>
                <w:bCs/>
                <w:sz w:val="20"/>
                <w:szCs w:val="20"/>
              </w:rPr>
              <w:t>Only within 100 feet of perennial waters (year-round) or within 100 feet of all waterways during the rainy season. Within range on USFS land only (will be mapped for construction crews)</w:t>
            </w:r>
          </w:p>
        </w:tc>
        <w:tc>
          <w:tcPr>
            <w:tcW w:w="3461" w:type="pct"/>
            <w:vAlign w:val="center"/>
          </w:tcPr>
          <w:p w:rsidRPr="00FA3CE2" w:rsidR="005027C5" w:rsidP="00170508" w:rsidRDefault="005027C5" w14:paraId="14F89868" w14:textId="77777777">
            <w:pPr>
              <w:pStyle w:val="TableParagraph"/>
              <w:widowControl/>
              <w:ind w:left="107"/>
              <w:jc w:val="left"/>
              <w:rPr>
                <w:bCs/>
                <w:sz w:val="20"/>
                <w:szCs w:val="20"/>
              </w:rPr>
            </w:pPr>
            <w:r w:rsidRPr="0025428A">
              <w:rPr>
                <w:b/>
                <w:sz w:val="20"/>
                <w:szCs w:val="20"/>
              </w:rPr>
              <w:t xml:space="preserve">AMM BIO-19. </w:t>
            </w:r>
            <w:proofErr w:type="gramStart"/>
            <w:r w:rsidRPr="0025428A">
              <w:rPr>
                <w:b/>
                <w:sz w:val="20"/>
                <w:szCs w:val="20"/>
              </w:rPr>
              <w:t>Blue-gray</w:t>
            </w:r>
            <w:proofErr w:type="gramEnd"/>
            <w:r w:rsidRPr="0025428A">
              <w:rPr>
                <w:b/>
                <w:sz w:val="20"/>
                <w:szCs w:val="20"/>
              </w:rPr>
              <w:t xml:space="preserve"> </w:t>
            </w:r>
            <w:proofErr w:type="spellStart"/>
            <w:r w:rsidRPr="0025428A">
              <w:rPr>
                <w:b/>
                <w:sz w:val="20"/>
                <w:szCs w:val="20"/>
              </w:rPr>
              <w:t>taildropper</w:t>
            </w:r>
            <w:proofErr w:type="spellEnd"/>
            <w:r w:rsidRPr="0025428A">
              <w:rPr>
                <w:b/>
                <w:sz w:val="20"/>
                <w:szCs w:val="20"/>
              </w:rPr>
              <w:t xml:space="preserve">. </w:t>
            </w:r>
            <w:r w:rsidRPr="00FA3CE2">
              <w:rPr>
                <w:bCs/>
                <w:sz w:val="20"/>
                <w:szCs w:val="20"/>
              </w:rPr>
              <w:t xml:space="preserve">Pre-disturbance surveys for </w:t>
            </w:r>
            <w:proofErr w:type="gramStart"/>
            <w:r w:rsidRPr="00FA3CE2">
              <w:rPr>
                <w:bCs/>
                <w:sz w:val="20"/>
                <w:szCs w:val="20"/>
              </w:rPr>
              <w:t>blue-gray</w:t>
            </w:r>
            <w:proofErr w:type="gramEnd"/>
            <w:r w:rsidRPr="00FA3CE2">
              <w:rPr>
                <w:bCs/>
                <w:sz w:val="20"/>
                <w:szCs w:val="20"/>
              </w:rPr>
              <w:t xml:space="preserve"> </w:t>
            </w:r>
            <w:proofErr w:type="spellStart"/>
            <w:r w:rsidRPr="00FA3CE2">
              <w:rPr>
                <w:bCs/>
                <w:sz w:val="20"/>
                <w:szCs w:val="20"/>
              </w:rPr>
              <w:t>taildropper</w:t>
            </w:r>
            <w:proofErr w:type="spellEnd"/>
            <w:r w:rsidRPr="00FA3CE2">
              <w:rPr>
                <w:bCs/>
                <w:sz w:val="20"/>
                <w:szCs w:val="20"/>
              </w:rPr>
              <w:t xml:space="preserve"> will be performed at work areas in suitable habitat. Surveys will be conducted in accordance with the </w:t>
            </w:r>
            <w:bookmarkStart w:name="_Hlk101864002" w:id="212"/>
            <w:r w:rsidRPr="00FA3CE2">
              <w:rPr>
                <w:bCs/>
                <w:sz w:val="20"/>
                <w:szCs w:val="20"/>
              </w:rPr>
              <w:t>Mollusk Survey Protocol described in Duncan et al</w:t>
            </w:r>
            <w:r>
              <w:rPr>
                <w:bCs/>
                <w:sz w:val="20"/>
                <w:szCs w:val="20"/>
              </w:rPr>
              <w:t>.</w:t>
            </w:r>
            <w:r w:rsidRPr="00FA3CE2">
              <w:rPr>
                <w:bCs/>
                <w:sz w:val="20"/>
                <w:szCs w:val="20"/>
              </w:rPr>
              <w:t xml:space="preserve"> 2003</w:t>
            </w:r>
            <w:bookmarkEnd w:id="212"/>
            <w:r w:rsidRPr="00FA3CE2">
              <w:rPr>
                <w:bCs/>
                <w:sz w:val="20"/>
                <w:szCs w:val="20"/>
              </w:rPr>
              <w:t>. With USFS approval, the Project biologist may deem surveys unnecessary if work will only occur in dry areas on the upper two-thirds of a slope away from moist riparian vegetation. If the species is found during surveys, the Project biologist will contact the appropriate agency biologist to determine the best course of action.</w:t>
            </w:r>
          </w:p>
        </w:tc>
      </w:tr>
      <w:tr w:rsidR="005027C5" w:rsidTr="00FC3B53" w14:paraId="0DD8D3A6" w14:textId="77777777">
        <w:trPr>
          <w:trHeight w:val="700"/>
        </w:trPr>
        <w:tc>
          <w:tcPr>
            <w:tcW w:w="1539" w:type="pct"/>
            <w:vAlign w:val="center"/>
          </w:tcPr>
          <w:p w:rsidRPr="00FA3CE2" w:rsidR="005027C5" w:rsidP="00170508" w:rsidRDefault="005027C5" w14:paraId="11F32C1D" w14:textId="77777777">
            <w:pPr>
              <w:pStyle w:val="TableParagraph"/>
              <w:widowControl/>
              <w:ind w:left="107"/>
              <w:jc w:val="left"/>
              <w:rPr>
                <w:bCs/>
                <w:sz w:val="20"/>
                <w:szCs w:val="20"/>
              </w:rPr>
            </w:pPr>
            <w:r w:rsidRPr="0025428A">
              <w:rPr>
                <w:b/>
                <w:sz w:val="20"/>
                <w:szCs w:val="20"/>
              </w:rPr>
              <w:t>BIO-20:</w:t>
            </w:r>
            <w:r w:rsidRPr="00FA3CE2">
              <w:rPr>
                <w:bCs/>
                <w:sz w:val="20"/>
                <w:szCs w:val="20"/>
              </w:rPr>
              <w:t xml:space="preserve"> Suitable habitat (will be mapped for construction crews)</w:t>
            </w:r>
          </w:p>
        </w:tc>
        <w:tc>
          <w:tcPr>
            <w:tcW w:w="3461" w:type="pct"/>
            <w:vAlign w:val="center"/>
          </w:tcPr>
          <w:p w:rsidRPr="00FA3CE2" w:rsidR="005027C5" w:rsidP="00170508" w:rsidRDefault="005027C5" w14:paraId="38F0071D" w14:textId="77777777">
            <w:pPr>
              <w:pStyle w:val="TableParagraph"/>
              <w:widowControl/>
              <w:ind w:left="107"/>
              <w:jc w:val="left"/>
              <w:rPr>
                <w:bCs/>
                <w:sz w:val="20"/>
                <w:szCs w:val="20"/>
              </w:rPr>
            </w:pPr>
            <w:r w:rsidRPr="0025428A">
              <w:rPr>
                <w:b/>
                <w:sz w:val="20"/>
                <w:szCs w:val="20"/>
              </w:rPr>
              <w:t xml:space="preserve">AMM BIO-20. Trinity bristle snail. </w:t>
            </w:r>
            <w:r w:rsidRPr="00FA3CE2">
              <w:rPr>
                <w:bCs/>
                <w:sz w:val="20"/>
                <w:szCs w:val="20"/>
              </w:rPr>
              <w:t xml:space="preserve">To avoid and minimize adverse effects to the </w:t>
            </w:r>
            <w:bookmarkStart w:name="_Hlk101864019" w:id="213"/>
            <w:r w:rsidRPr="00FA3CE2">
              <w:rPr>
                <w:bCs/>
                <w:sz w:val="20"/>
                <w:szCs w:val="20"/>
              </w:rPr>
              <w:t>Trinity bristle snail (TBS),</w:t>
            </w:r>
            <w:bookmarkEnd w:id="213"/>
            <w:r w:rsidRPr="00FA3CE2">
              <w:rPr>
                <w:bCs/>
                <w:sz w:val="20"/>
                <w:szCs w:val="20"/>
              </w:rPr>
              <w:t xml:space="preserve"> the following measures shall be implemented: </w:t>
            </w:r>
          </w:p>
          <w:p w:rsidRPr="00FA3CE2" w:rsidR="005027C5" w:rsidRDefault="005027C5" w14:paraId="6B4DAE50" w14:textId="77777777">
            <w:pPr>
              <w:pStyle w:val="TableParagraph"/>
              <w:widowControl/>
              <w:numPr>
                <w:ilvl w:val="0"/>
                <w:numId w:val="48"/>
              </w:numPr>
              <w:jc w:val="left"/>
              <w:rPr>
                <w:bCs/>
                <w:sz w:val="20"/>
                <w:szCs w:val="20"/>
              </w:rPr>
            </w:pPr>
            <w:r w:rsidRPr="00FA3CE2">
              <w:rPr>
                <w:bCs/>
                <w:sz w:val="20"/>
                <w:szCs w:val="20"/>
              </w:rPr>
              <w:t>Work will be conducted during an LOP of June 16 through the start of the rainy season, when TBS will not be present. The end date of the LOP (i.e., the start of the rainy season) will be October 15 unless weather conditions prior to that date result in &gt;0.5 inch of rain within a 3-day period. Operations shall not commence for 3 days following the cessation of rain or until the duff on top of the soil is thoroughly dry (&lt; 10 percent moisture content) and the topsoil below the duff is thoroughly dry (&lt;10 percent soil moisture) in the upper 3 inches of topsoil</w:t>
            </w:r>
          </w:p>
          <w:p w:rsidRPr="00FA3CE2" w:rsidR="005027C5" w:rsidRDefault="005027C5" w14:paraId="1E25178B" w14:textId="77777777">
            <w:pPr>
              <w:pStyle w:val="TableParagraph"/>
              <w:widowControl/>
              <w:numPr>
                <w:ilvl w:val="0"/>
                <w:numId w:val="48"/>
              </w:numPr>
              <w:jc w:val="left"/>
              <w:rPr>
                <w:bCs/>
                <w:sz w:val="20"/>
                <w:szCs w:val="20"/>
              </w:rPr>
            </w:pPr>
            <w:r w:rsidRPr="00FA3CE2">
              <w:rPr>
                <w:bCs/>
                <w:sz w:val="20"/>
                <w:szCs w:val="20"/>
              </w:rPr>
              <w:t xml:space="preserve">Within portions of the alignment with suitable habitat (see Section 4.9 of the </w:t>
            </w:r>
            <w:r>
              <w:rPr>
                <w:bCs/>
                <w:sz w:val="20"/>
                <w:szCs w:val="20"/>
              </w:rPr>
              <w:t>BE</w:t>
            </w:r>
            <w:r w:rsidRPr="00FA3CE2">
              <w:rPr>
                <w:bCs/>
                <w:sz w:val="20"/>
                <w:szCs w:val="20"/>
              </w:rPr>
              <w:t xml:space="preserve"> for a description) for TBS:</w:t>
            </w:r>
          </w:p>
          <w:p w:rsidRPr="00FA3CE2" w:rsidR="005027C5" w:rsidRDefault="005027C5" w14:paraId="1004F94E" w14:textId="77777777">
            <w:pPr>
              <w:pStyle w:val="TableParagraph"/>
              <w:widowControl/>
              <w:numPr>
                <w:ilvl w:val="0"/>
                <w:numId w:val="49"/>
              </w:numPr>
              <w:ind w:left="1440"/>
              <w:jc w:val="left"/>
              <w:rPr>
                <w:bCs/>
                <w:sz w:val="20"/>
                <w:szCs w:val="20"/>
              </w:rPr>
            </w:pPr>
            <w:r w:rsidRPr="00FA3CE2">
              <w:rPr>
                <w:bCs/>
                <w:sz w:val="20"/>
                <w:szCs w:val="20"/>
              </w:rPr>
              <w:t xml:space="preserve">All entry and exit vault locations and staging areas (“work locations”) will </w:t>
            </w:r>
            <w:proofErr w:type="gramStart"/>
            <w:r w:rsidRPr="00FA3CE2">
              <w:rPr>
                <w:bCs/>
                <w:sz w:val="20"/>
                <w:szCs w:val="20"/>
              </w:rPr>
              <w:t>be located in</w:t>
            </w:r>
            <w:proofErr w:type="gramEnd"/>
            <w:r w:rsidRPr="00FA3CE2">
              <w:rPr>
                <w:bCs/>
                <w:sz w:val="20"/>
                <w:szCs w:val="20"/>
              </w:rPr>
              <w:t xml:space="preserve"> habitat considered not suitable for TBS (e.g., unvegetated, gravel, or paved areas)</w:t>
            </w:r>
          </w:p>
          <w:p w:rsidRPr="00FA3CE2" w:rsidR="005027C5" w:rsidRDefault="005027C5" w14:paraId="29DCD597" w14:textId="77777777">
            <w:pPr>
              <w:pStyle w:val="TableParagraph"/>
              <w:widowControl/>
              <w:numPr>
                <w:ilvl w:val="0"/>
                <w:numId w:val="49"/>
              </w:numPr>
              <w:ind w:left="1440"/>
              <w:jc w:val="left"/>
              <w:rPr>
                <w:bCs/>
                <w:sz w:val="20"/>
                <w:szCs w:val="20"/>
              </w:rPr>
            </w:pPr>
            <w:r w:rsidRPr="00FA3CE2">
              <w:rPr>
                <w:bCs/>
                <w:sz w:val="20"/>
                <w:szCs w:val="20"/>
              </w:rPr>
              <w:t>For associated foot traffic (e.g., pedestrian monitoring of the HDD alignment for frac-outs) that must occur in vegetated work areas in suitable habitat, a qualified biologist will conduct a pre-construction survey to flag areas that are suitable habitat for TBS for avoidance</w:t>
            </w:r>
          </w:p>
          <w:p w:rsidRPr="00FA3CE2" w:rsidR="005027C5" w:rsidRDefault="005027C5" w14:paraId="17FADACC" w14:textId="77777777">
            <w:pPr>
              <w:pStyle w:val="TableParagraph"/>
              <w:widowControl/>
              <w:numPr>
                <w:ilvl w:val="0"/>
                <w:numId w:val="50"/>
              </w:numPr>
              <w:jc w:val="left"/>
              <w:rPr>
                <w:bCs/>
                <w:sz w:val="20"/>
                <w:szCs w:val="20"/>
              </w:rPr>
            </w:pPr>
            <w:r w:rsidRPr="00FA3CE2">
              <w:rPr>
                <w:bCs/>
                <w:sz w:val="20"/>
                <w:szCs w:val="20"/>
              </w:rPr>
              <w:t>All HDD at water crossings within 25 feet of suitable TBS habitat will be at a minimum depth of 15 feet below the bed of the stream</w:t>
            </w:r>
          </w:p>
          <w:p w:rsidRPr="00FA3CE2" w:rsidR="005027C5" w:rsidRDefault="005027C5" w14:paraId="0DA88EE4" w14:textId="77777777">
            <w:pPr>
              <w:pStyle w:val="TableParagraph"/>
              <w:widowControl/>
              <w:numPr>
                <w:ilvl w:val="0"/>
                <w:numId w:val="50"/>
              </w:numPr>
              <w:jc w:val="left"/>
              <w:rPr>
                <w:bCs/>
                <w:sz w:val="20"/>
                <w:szCs w:val="20"/>
              </w:rPr>
            </w:pPr>
            <w:r w:rsidRPr="00FA3CE2">
              <w:rPr>
                <w:bCs/>
                <w:sz w:val="20"/>
                <w:szCs w:val="20"/>
              </w:rPr>
              <w:t>In the event of frac-out during HDD construction, a qualified biologist will identify access routes located outside of TBS habitat for the contractor/designated biologist to access the spill site. The biologist will have authority to stop work and designate activity-free buffers if there are potential impacts to TBS. Recovery activities will avoid impacting these areas and the CDFW will be contacted</w:t>
            </w:r>
          </w:p>
          <w:p w:rsidRPr="00FA3CE2" w:rsidR="005027C5" w:rsidRDefault="005027C5" w14:paraId="167E7EF2" w14:textId="77777777">
            <w:pPr>
              <w:pStyle w:val="TableParagraph"/>
              <w:widowControl/>
              <w:numPr>
                <w:ilvl w:val="0"/>
                <w:numId w:val="50"/>
              </w:numPr>
              <w:jc w:val="left"/>
              <w:rPr>
                <w:bCs/>
                <w:sz w:val="20"/>
                <w:szCs w:val="20"/>
              </w:rPr>
            </w:pPr>
            <w:r w:rsidRPr="00FA3CE2">
              <w:rPr>
                <w:bCs/>
                <w:sz w:val="20"/>
                <w:szCs w:val="20"/>
              </w:rPr>
              <w:t>In the event of an equipment failure or the boring drill breaks subsurface during HDD, the equipment will be backed out of the pilot hole to minimize ground disturbance. No additional excavations may occur to retrieve equipment within a bore. If retrieval of drill components via this method is not possible, equipment shall be left within the bore and agencies that have jurisdiction at that location shall be notified</w:t>
            </w:r>
          </w:p>
        </w:tc>
      </w:tr>
      <w:tr w:rsidR="005027C5" w:rsidTr="00FC3B53" w14:paraId="6A20EDEA" w14:textId="77777777">
        <w:trPr>
          <w:trHeight w:val="331"/>
        </w:trPr>
        <w:tc>
          <w:tcPr>
            <w:tcW w:w="5000" w:type="pct"/>
            <w:gridSpan w:val="2"/>
            <w:shd w:val="clear" w:color="auto" w:fill="D9D9D9"/>
            <w:vAlign w:val="center"/>
          </w:tcPr>
          <w:p w:rsidRPr="00FA3CE2" w:rsidR="005027C5" w:rsidP="00170508" w:rsidRDefault="005027C5" w14:paraId="523C3097" w14:textId="77777777">
            <w:pPr>
              <w:pStyle w:val="TableParagraph"/>
              <w:widowControl/>
              <w:ind w:left="107"/>
              <w:jc w:val="left"/>
              <w:rPr>
                <w:bCs/>
                <w:i/>
                <w:iCs/>
                <w:sz w:val="20"/>
                <w:szCs w:val="20"/>
              </w:rPr>
            </w:pPr>
            <w:r w:rsidRPr="00FA3CE2">
              <w:rPr>
                <w:bCs/>
                <w:i/>
                <w:iCs/>
                <w:sz w:val="20"/>
                <w:szCs w:val="20"/>
              </w:rPr>
              <w:t>Cultural and Tribal</w:t>
            </w:r>
            <w:r w:rsidRPr="00FA3CE2">
              <w:rPr>
                <w:bCs/>
                <w:i/>
                <w:iCs/>
                <w:spacing w:val="-10"/>
                <w:sz w:val="20"/>
                <w:szCs w:val="20"/>
              </w:rPr>
              <w:t xml:space="preserve"> </w:t>
            </w:r>
            <w:r w:rsidRPr="00FA3CE2">
              <w:rPr>
                <w:bCs/>
                <w:i/>
                <w:iCs/>
                <w:spacing w:val="-2"/>
                <w:sz w:val="20"/>
                <w:szCs w:val="20"/>
              </w:rPr>
              <w:t>Resources</w:t>
            </w:r>
          </w:p>
        </w:tc>
      </w:tr>
      <w:tr w:rsidR="005027C5" w:rsidTr="00FC3B53" w14:paraId="76B459CB" w14:textId="77777777">
        <w:trPr>
          <w:trHeight w:val="2798"/>
        </w:trPr>
        <w:tc>
          <w:tcPr>
            <w:tcW w:w="1539" w:type="pct"/>
            <w:vAlign w:val="center"/>
          </w:tcPr>
          <w:p w:rsidRPr="00FA3CE2" w:rsidR="005027C5" w:rsidP="00170508" w:rsidRDefault="005027C5" w14:paraId="0C541AC7" w14:textId="77777777">
            <w:pPr>
              <w:pStyle w:val="TableParagraph"/>
              <w:widowControl/>
              <w:ind w:left="107" w:right="100"/>
              <w:jc w:val="left"/>
              <w:rPr>
                <w:bCs/>
                <w:sz w:val="20"/>
                <w:szCs w:val="20"/>
              </w:rPr>
            </w:pPr>
            <w:r w:rsidRPr="00B03D06">
              <w:rPr>
                <w:b/>
                <w:spacing w:val="-2"/>
                <w:sz w:val="20"/>
                <w:szCs w:val="20"/>
              </w:rPr>
              <w:t xml:space="preserve">CR-1: </w:t>
            </w:r>
            <w:r w:rsidRPr="00FA3CE2">
              <w:rPr>
                <w:bCs/>
                <w:spacing w:val="-2"/>
                <w:sz w:val="20"/>
                <w:szCs w:val="20"/>
              </w:rPr>
              <w:t>Project</w:t>
            </w:r>
            <w:r>
              <w:rPr>
                <w:bCs/>
                <w:spacing w:val="-2"/>
                <w:sz w:val="20"/>
                <w:szCs w:val="20"/>
              </w:rPr>
              <w:t>-</w:t>
            </w:r>
            <w:r w:rsidRPr="00FA3CE2">
              <w:rPr>
                <w:bCs/>
                <w:spacing w:val="-2"/>
                <w:sz w:val="20"/>
                <w:szCs w:val="20"/>
              </w:rPr>
              <w:t>wide, duration of Project</w:t>
            </w:r>
          </w:p>
        </w:tc>
        <w:tc>
          <w:tcPr>
            <w:tcW w:w="3461" w:type="pct"/>
            <w:vAlign w:val="center"/>
          </w:tcPr>
          <w:p w:rsidRPr="00FA3CE2" w:rsidR="005027C5" w:rsidP="00170508" w:rsidRDefault="005027C5" w14:paraId="119405EF" w14:textId="77777777">
            <w:pPr>
              <w:pStyle w:val="TableParagraph"/>
              <w:widowControl/>
              <w:ind w:left="107"/>
              <w:jc w:val="left"/>
              <w:rPr>
                <w:bCs/>
                <w:sz w:val="20"/>
                <w:szCs w:val="20"/>
              </w:rPr>
            </w:pPr>
            <w:r w:rsidRPr="00B03D06">
              <w:rPr>
                <w:b/>
                <w:sz w:val="20"/>
                <w:szCs w:val="20"/>
              </w:rPr>
              <w:t>CR-1. Cultural Resources Awareness Training.</w:t>
            </w:r>
            <w:r w:rsidRPr="00FA3CE2">
              <w:rPr>
                <w:bCs/>
                <w:sz w:val="20"/>
                <w:szCs w:val="20"/>
              </w:rPr>
              <w:t xml:space="preserve"> Prior to ground- and non-ground-disturbing construction activities, all construction crew personnel will complete </w:t>
            </w:r>
            <w:bookmarkStart w:name="_Hlk101864127" w:id="214"/>
            <w:r w:rsidRPr="00FA3CE2">
              <w:rPr>
                <w:bCs/>
                <w:sz w:val="20"/>
                <w:szCs w:val="20"/>
              </w:rPr>
              <w:t>Cultural Resource Awareness Training (CRAT</w:t>
            </w:r>
            <w:bookmarkEnd w:id="214"/>
            <w:r w:rsidRPr="00FA3CE2">
              <w:rPr>
                <w:bCs/>
                <w:sz w:val="20"/>
                <w:szCs w:val="20"/>
              </w:rPr>
              <w:t xml:space="preserve">). The CRAT will educate the construction crew and personnel about Environmentally Sensitive Areas, measures, BMPs, </w:t>
            </w:r>
            <w:bookmarkStart w:name="_Hlk101864144" w:id="215"/>
            <w:r w:rsidRPr="00FA3CE2">
              <w:rPr>
                <w:bCs/>
                <w:sz w:val="20"/>
                <w:szCs w:val="20"/>
              </w:rPr>
              <w:t>Cultural Resource Protection Measures (CRPMs)</w:t>
            </w:r>
            <w:bookmarkEnd w:id="215"/>
            <w:r w:rsidRPr="00FA3CE2">
              <w:rPr>
                <w:bCs/>
                <w:sz w:val="20"/>
                <w:szCs w:val="20"/>
              </w:rPr>
              <w:t xml:space="preserve">, Inadvertent Discovery Protocols, types of resources to be aware of in the field (e.g., prehistoric, historic, human remains), and how to flag unanticipated discoveries. Additionally, the construction crew(s) will be educated on the federal and state regulations that provide for protection of cultural and tribal resources, such as the </w:t>
            </w:r>
            <w:bookmarkStart w:name="_Hlk101864156" w:id="216"/>
            <w:r w:rsidRPr="00FA3CE2">
              <w:rPr>
                <w:bCs/>
                <w:sz w:val="20"/>
                <w:szCs w:val="20"/>
              </w:rPr>
              <w:t>Archaeological Resources Protection Act (ARPA)</w:t>
            </w:r>
            <w:bookmarkEnd w:id="216"/>
            <w:r w:rsidRPr="00FA3CE2">
              <w:rPr>
                <w:bCs/>
                <w:sz w:val="20"/>
                <w:szCs w:val="20"/>
              </w:rPr>
              <w:t xml:space="preserve">, as well as the penalties that result from violations. Similar CRAT will be provided to the cultural resources team of professionals responsible for the protection and preservation of cultural and tribal resources. This will ensure successful execution of the Project in compliance with Section 106 of the </w:t>
            </w:r>
            <w:r>
              <w:rPr>
                <w:bCs/>
                <w:sz w:val="20"/>
                <w:szCs w:val="20"/>
              </w:rPr>
              <w:t>NHPA</w:t>
            </w:r>
            <w:r w:rsidRPr="00FA3CE2">
              <w:rPr>
                <w:bCs/>
                <w:sz w:val="20"/>
                <w:szCs w:val="20"/>
              </w:rPr>
              <w:t xml:space="preserve"> and </w:t>
            </w:r>
            <w:r>
              <w:rPr>
                <w:bCs/>
                <w:sz w:val="20"/>
                <w:szCs w:val="20"/>
              </w:rPr>
              <w:t>CEQA</w:t>
            </w:r>
            <w:r w:rsidRPr="00FA3CE2">
              <w:rPr>
                <w:bCs/>
                <w:sz w:val="20"/>
                <w:szCs w:val="20"/>
              </w:rPr>
              <w:t>. Implementation of the BMPs, CRPMs, Inadvertent Discovery Protocols, and CRAT will be overseen by the principal investigator and cultural lead. The CRAT must be repeated annually and as needed for new construction personnel and cultural resources personnel. All participants must sign an agreement stating they have completed the training.</w:t>
            </w:r>
          </w:p>
        </w:tc>
      </w:tr>
      <w:tr w:rsidR="005027C5" w:rsidTr="00FC3B53" w14:paraId="56CBFA06" w14:textId="77777777">
        <w:trPr>
          <w:trHeight w:val="331"/>
        </w:trPr>
        <w:tc>
          <w:tcPr>
            <w:tcW w:w="1539" w:type="pct"/>
            <w:vAlign w:val="center"/>
          </w:tcPr>
          <w:p w:rsidRPr="00FA3CE2" w:rsidR="005027C5" w:rsidP="00170508" w:rsidRDefault="005027C5" w14:paraId="7FE5B4E2" w14:textId="77777777">
            <w:pPr>
              <w:pStyle w:val="TableParagraph"/>
              <w:widowControl/>
              <w:ind w:left="107" w:right="100"/>
              <w:jc w:val="left"/>
              <w:rPr>
                <w:bCs/>
                <w:sz w:val="20"/>
              </w:rPr>
            </w:pPr>
            <w:r w:rsidRPr="00B03D06">
              <w:rPr>
                <w:b/>
                <w:spacing w:val="-2"/>
                <w:sz w:val="20"/>
              </w:rPr>
              <w:t xml:space="preserve">CR-2: </w:t>
            </w:r>
            <w:r w:rsidRPr="00FA3CE2">
              <w:rPr>
                <w:bCs/>
                <w:spacing w:val="-2"/>
                <w:sz w:val="20"/>
              </w:rPr>
              <w:t>Project</w:t>
            </w:r>
            <w:r>
              <w:rPr>
                <w:bCs/>
                <w:spacing w:val="-2"/>
                <w:sz w:val="20"/>
              </w:rPr>
              <w:t>-</w:t>
            </w:r>
            <w:r w:rsidRPr="00FA3CE2">
              <w:rPr>
                <w:bCs/>
                <w:spacing w:val="-2"/>
                <w:sz w:val="20"/>
              </w:rPr>
              <w:t>wide, duration of Project</w:t>
            </w:r>
          </w:p>
        </w:tc>
        <w:tc>
          <w:tcPr>
            <w:tcW w:w="3461" w:type="pct"/>
            <w:vAlign w:val="center"/>
          </w:tcPr>
          <w:p w:rsidRPr="00FA3CE2" w:rsidR="005027C5" w:rsidP="00170508" w:rsidRDefault="005027C5" w14:paraId="2A5930EC" w14:textId="77777777">
            <w:pPr>
              <w:pStyle w:val="TableParagraph"/>
              <w:widowControl/>
              <w:ind w:left="107" w:right="141"/>
              <w:jc w:val="left"/>
              <w:rPr>
                <w:bCs/>
                <w:sz w:val="20"/>
              </w:rPr>
            </w:pPr>
            <w:r w:rsidRPr="00B03D06">
              <w:rPr>
                <w:b/>
                <w:sz w:val="20"/>
              </w:rPr>
              <w:t xml:space="preserve">CR-2. Guiding Principles—CRPMs, BMPs, and IDP for Cultural and Tribal Resources. </w:t>
            </w:r>
            <w:r w:rsidRPr="00FA3CE2">
              <w:rPr>
                <w:bCs/>
                <w:sz w:val="20"/>
              </w:rPr>
              <w:t>The guiding principles cultural resource protection are an amalgamation of the guidance documents provided by each federal and state agency, to include:</w:t>
            </w:r>
          </w:p>
          <w:p w:rsidRPr="00FA3CE2" w:rsidR="005027C5" w:rsidRDefault="005027C5" w14:paraId="3AB69A16" w14:textId="77777777">
            <w:pPr>
              <w:pStyle w:val="TableParagraph"/>
              <w:widowControl/>
              <w:numPr>
                <w:ilvl w:val="0"/>
                <w:numId w:val="51"/>
              </w:numPr>
              <w:ind w:right="141"/>
              <w:jc w:val="left"/>
              <w:rPr>
                <w:bCs/>
                <w:sz w:val="20"/>
              </w:rPr>
            </w:pPr>
            <w:r w:rsidRPr="00FA3CE2">
              <w:rPr>
                <w:bCs/>
                <w:sz w:val="20"/>
              </w:rPr>
              <w:t xml:space="preserve">State Protocol Agreement Among the California State Director of the </w:t>
            </w:r>
            <w:r>
              <w:rPr>
                <w:bCs/>
                <w:sz w:val="20"/>
              </w:rPr>
              <w:t>BLM</w:t>
            </w:r>
            <w:r w:rsidRPr="00FA3CE2">
              <w:rPr>
                <w:bCs/>
                <w:sz w:val="20"/>
              </w:rPr>
              <w:t xml:space="preserve"> and the California </w:t>
            </w:r>
            <w:r>
              <w:rPr>
                <w:bCs/>
                <w:sz w:val="20"/>
              </w:rPr>
              <w:t>SHPO</w:t>
            </w:r>
            <w:r w:rsidRPr="00FA3CE2">
              <w:rPr>
                <w:bCs/>
                <w:sz w:val="20"/>
              </w:rPr>
              <w:t xml:space="preserve"> and the Nevada </w:t>
            </w:r>
            <w:r>
              <w:rPr>
                <w:bCs/>
                <w:sz w:val="20"/>
              </w:rPr>
              <w:t>SHPO</w:t>
            </w:r>
            <w:r w:rsidRPr="00FA3CE2">
              <w:rPr>
                <w:bCs/>
                <w:sz w:val="20"/>
              </w:rPr>
              <w:t xml:space="preserve"> regarding the Manner in Which the </w:t>
            </w:r>
            <w:r>
              <w:rPr>
                <w:bCs/>
                <w:sz w:val="20"/>
              </w:rPr>
              <w:t>BLM</w:t>
            </w:r>
            <w:r w:rsidRPr="00FA3CE2">
              <w:rPr>
                <w:bCs/>
                <w:sz w:val="20"/>
              </w:rPr>
              <w:t xml:space="preserve"> Will Meet its Responsibilities under the </w:t>
            </w:r>
            <w:r>
              <w:rPr>
                <w:bCs/>
                <w:sz w:val="20"/>
              </w:rPr>
              <w:t>NHPA a</w:t>
            </w:r>
            <w:r w:rsidRPr="00FA3CE2">
              <w:rPr>
                <w:bCs/>
                <w:sz w:val="20"/>
              </w:rPr>
              <w:t xml:space="preserve">nd the National Programmatic Agreement among the BLM, the </w:t>
            </w:r>
            <w:r>
              <w:rPr>
                <w:bCs/>
                <w:sz w:val="20"/>
              </w:rPr>
              <w:t>ACHP</w:t>
            </w:r>
            <w:r w:rsidRPr="00FA3CE2">
              <w:rPr>
                <w:bCs/>
                <w:sz w:val="20"/>
              </w:rPr>
              <w:t xml:space="preserve">, and the National Conference of </w:t>
            </w:r>
            <w:r>
              <w:rPr>
                <w:bCs/>
                <w:sz w:val="20"/>
              </w:rPr>
              <w:t>SHPO</w:t>
            </w:r>
            <w:r w:rsidRPr="00FA3CE2">
              <w:rPr>
                <w:bCs/>
                <w:sz w:val="20"/>
              </w:rPr>
              <w:t xml:space="preserve">s </w:t>
            </w:r>
          </w:p>
          <w:p w:rsidRPr="00FA3CE2" w:rsidR="005027C5" w:rsidRDefault="005027C5" w14:paraId="0A421B5B" w14:textId="77777777">
            <w:pPr>
              <w:pStyle w:val="TableParagraph"/>
              <w:widowControl/>
              <w:numPr>
                <w:ilvl w:val="0"/>
                <w:numId w:val="51"/>
              </w:numPr>
              <w:ind w:right="141"/>
              <w:jc w:val="left"/>
              <w:rPr>
                <w:bCs/>
                <w:sz w:val="20"/>
              </w:rPr>
            </w:pPr>
            <w:r w:rsidRPr="00FA3CE2">
              <w:rPr>
                <w:bCs/>
                <w:sz w:val="20"/>
              </w:rPr>
              <w:t xml:space="preserve">Nationwide Programmatic Agreement among the </w:t>
            </w:r>
            <w:r>
              <w:rPr>
                <w:bCs/>
                <w:sz w:val="20"/>
              </w:rPr>
              <w:t>NPS</w:t>
            </w:r>
            <w:r w:rsidRPr="00FA3CE2">
              <w:rPr>
                <w:bCs/>
                <w:sz w:val="20"/>
              </w:rPr>
              <w:t xml:space="preserve">, the </w:t>
            </w:r>
            <w:r>
              <w:rPr>
                <w:bCs/>
                <w:sz w:val="20"/>
              </w:rPr>
              <w:t>ACHP</w:t>
            </w:r>
            <w:r w:rsidRPr="00FA3CE2">
              <w:rPr>
                <w:bCs/>
                <w:sz w:val="20"/>
              </w:rPr>
              <w:t xml:space="preserve">, and the National Conference of </w:t>
            </w:r>
            <w:r>
              <w:rPr>
                <w:bCs/>
                <w:sz w:val="20"/>
              </w:rPr>
              <w:t>SHPO</w:t>
            </w:r>
            <w:r w:rsidRPr="00FA3CE2">
              <w:rPr>
                <w:bCs/>
                <w:sz w:val="20"/>
              </w:rPr>
              <w:t xml:space="preserve">s for Compliance with Section 106 of the </w:t>
            </w:r>
            <w:r>
              <w:rPr>
                <w:bCs/>
                <w:sz w:val="20"/>
              </w:rPr>
              <w:t>NHPA</w:t>
            </w:r>
            <w:r w:rsidRPr="00FA3CE2">
              <w:rPr>
                <w:bCs/>
                <w:sz w:val="20"/>
              </w:rPr>
              <w:t xml:space="preserve"> </w:t>
            </w:r>
          </w:p>
          <w:p w:rsidRPr="00FA3CE2" w:rsidR="005027C5" w:rsidRDefault="005027C5" w14:paraId="252031F9" w14:textId="77777777">
            <w:pPr>
              <w:pStyle w:val="TableParagraph"/>
              <w:widowControl/>
              <w:numPr>
                <w:ilvl w:val="0"/>
                <w:numId w:val="51"/>
              </w:numPr>
              <w:ind w:right="141"/>
              <w:jc w:val="left"/>
              <w:rPr>
                <w:bCs/>
                <w:sz w:val="20"/>
              </w:rPr>
            </w:pPr>
            <w:bookmarkStart w:name="_Hlk101864272" w:id="217"/>
            <w:r w:rsidRPr="00FA3CE2">
              <w:rPr>
                <w:bCs/>
                <w:sz w:val="20"/>
              </w:rPr>
              <w:t xml:space="preserve">Native American Graves Protection and Repatriation Act (NAGPRA) </w:t>
            </w:r>
            <w:bookmarkEnd w:id="217"/>
            <w:r w:rsidRPr="00FA3CE2">
              <w:rPr>
                <w:bCs/>
                <w:sz w:val="20"/>
              </w:rPr>
              <w:t>of 1990</w:t>
            </w:r>
          </w:p>
          <w:p w:rsidRPr="00FA3CE2" w:rsidR="005027C5" w:rsidRDefault="005027C5" w14:paraId="5F29F4F9" w14:textId="77777777">
            <w:pPr>
              <w:pStyle w:val="TableParagraph"/>
              <w:widowControl/>
              <w:numPr>
                <w:ilvl w:val="0"/>
                <w:numId w:val="51"/>
              </w:numPr>
              <w:ind w:right="141"/>
              <w:jc w:val="left"/>
              <w:rPr>
                <w:bCs/>
                <w:sz w:val="20"/>
              </w:rPr>
            </w:pPr>
            <w:r>
              <w:rPr>
                <w:bCs/>
                <w:sz w:val="20"/>
              </w:rPr>
              <w:t>USBR</w:t>
            </w:r>
            <w:r w:rsidRPr="00FA3CE2">
              <w:rPr>
                <w:bCs/>
                <w:sz w:val="20"/>
              </w:rPr>
              <w:t xml:space="preserve"> Protocol for NAGPRA Inadvertent Discoveries on Federal Land, California-Great Basin Region</w:t>
            </w:r>
          </w:p>
          <w:p w:rsidRPr="00FA3CE2" w:rsidR="005027C5" w:rsidRDefault="005027C5" w14:paraId="67A7D44A" w14:textId="77777777">
            <w:pPr>
              <w:pStyle w:val="TableParagraph"/>
              <w:widowControl/>
              <w:numPr>
                <w:ilvl w:val="0"/>
                <w:numId w:val="51"/>
              </w:numPr>
              <w:ind w:right="141"/>
              <w:jc w:val="left"/>
              <w:rPr>
                <w:bCs/>
                <w:sz w:val="20"/>
              </w:rPr>
            </w:pPr>
            <w:r w:rsidRPr="00FA3CE2">
              <w:rPr>
                <w:bCs/>
                <w:sz w:val="20"/>
              </w:rPr>
              <w:t xml:space="preserve">Manual 8100-The Foundations for Managing Cultural Resources </w:t>
            </w:r>
          </w:p>
          <w:p w:rsidRPr="00FA3CE2" w:rsidR="005027C5" w:rsidRDefault="005027C5" w14:paraId="2C8800F0" w14:textId="77777777">
            <w:pPr>
              <w:pStyle w:val="TableParagraph"/>
              <w:widowControl/>
              <w:numPr>
                <w:ilvl w:val="0"/>
                <w:numId w:val="51"/>
              </w:numPr>
              <w:ind w:right="141"/>
              <w:jc w:val="left"/>
              <w:rPr>
                <w:bCs/>
                <w:sz w:val="20"/>
              </w:rPr>
            </w:pPr>
            <w:r w:rsidRPr="00FA3CE2">
              <w:rPr>
                <w:bCs/>
                <w:sz w:val="20"/>
              </w:rPr>
              <w:t>Manual 8110-Identifying and Evaluating Cultural Resources</w:t>
            </w:r>
          </w:p>
          <w:p w:rsidRPr="00FA3CE2" w:rsidR="005027C5" w:rsidRDefault="005027C5" w14:paraId="7898B9CC" w14:textId="77777777">
            <w:pPr>
              <w:pStyle w:val="TableParagraph"/>
              <w:widowControl/>
              <w:numPr>
                <w:ilvl w:val="0"/>
                <w:numId w:val="51"/>
              </w:numPr>
              <w:ind w:right="141"/>
              <w:jc w:val="left"/>
              <w:rPr>
                <w:bCs/>
                <w:sz w:val="20"/>
              </w:rPr>
            </w:pPr>
            <w:r w:rsidRPr="00FA3CE2">
              <w:rPr>
                <w:bCs/>
                <w:sz w:val="20"/>
              </w:rPr>
              <w:t xml:space="preserve">Manual 8140-Protecting Cultural Resources </w:t>
            </w:r>
          </w:p>
          <w:p w:rsidRPr="00FA3CE2" w:rsidR="005027C5" w:rsidRDefault="005027C5" w14:paraId="161CB34F" w14:textId="77777777">
            <w:pPr>
              <w:pStyle w:val="TableParagraph"/>
              <w:widowControl/>
              <w:numPr>
                <w:ilvl w:val="0"/>
                <w:numId w:val="51"/>
              </w:numPr>
              <w:ind w:right="141"/>
              <w:jc w:val="left"/>
              <w:rPr>
                <w:bCs/>
                <w:sz w:val="20"/>
              </w:rPr>
            </w:pPr>
            <w:r w:rsidRPr="00FA3CE2">
              <w:rPr>
                <w:bCs/>
                <w:sz w:val="20"/>
              </w:rPr>
              <w:t>Manual 8150-Permitting Uses of Cultural Resources</w:t>
            </w:r>
          </w:p>
          <w:p w:rsidRPr="00FA3CE2" w:rsidR="005027C5" w:rsidRDefault="005027C5" w14:paraId="66179C43" w14:textId="77777777">
            <w:pPr>
              <w:pStyle w:val="TableParagraph"/>
              <w:widowControl/>
              <w:numPr>
                <w:ilvl w:val="0"/>
                <w:numId w:val="51"/>
              </w:numPr>
              <w:ind w:right="141"/>
              <w:jc w:val="left"/>
              <w:rPr>
                <w:bCs/>
                <w:sz w:val="20"/>
              </w:rPr>
            </w:pPr>
            <w:r w:rsidRPr="00FA3CE2">
              <w:rPr>
                <w:bCs/>
                <w:sz w:val="20"/>
              </w:rPr>
              <w:t>Memorandum of Understanding Between</w:t>
            </w:r>
            <w:r>
              <w:rPr>
                <w:bCs/>
                <w:sz w:val="20"/>
              </w:rPr>
              <w:t xml:space="preserve"> Caltrans</w:t>
            </w:r>
            <w:r w:rsidRPr="00FA3CE2">
              <w:rPr>
                <w:bCs/>
                <w:sz w:val="20"/>
              </w:rPr>
              <w:t xml:space="preserve"> and the California </w:t>
            </w:r>
            <w:r>
              <w:rPr>
                <w:bCs/>
                <w:sz w:val="20"/>
              </w:rPr>
              <w:t>SHPO</w:t>
            </w:r>
            <w:r w:rsidRPr="00FA3CE2">
              <w:rPr>
                <w:bCs/>
                <w:sz w:val="20"/>
              </w:rPr>
              <w:t xml:space="preserve"> Regarding Compliance with Public Resources Code Section 5024 and Governor’s Executive Order W-26-92 </w:t>
            </w:r>
          </w:p>
          <w:p w:rsidRPr="00FA3CE2" w:rsidR="005027C5" w:rsidRDefault="005027C5" w14:paraId="32D2A9E1" w14:textId="77777777">
            <w:pPr>
              <w:pStyle w:val="TableParagraph"/>
              <w:widowControl/>
              <w:numPr>
                <w:ilvl w:val="0"/>
                <w:numId w:val="51"/>
              </w:numPr>
              <w:jc w:val="left"/>
              <w:rPr>
                <w:bCs/>
                <w:sz w:val="20"/>
              </w:rPr>
            </w:pPr>
            <w:r w:rsidRPr="00FA3CE2">
              <w:rPr>
                <w:bCs/>
                <w:sz w:val="20"/>
              </w:rPr>
              <w:t>Standard Environmental Reference-Volume 2, Chapter 2</w:t>
            </w:r>
          </w:p>
        </w:tc>
      </w:tr>
      <w:tr w:rsidR="005027C5" w:rsidTr="00FC3B53" w14:paraId="247F15D2" w14:textId="77777777">
        <w:trPr>
          <w:trHeight w:val="331"/>
        </w:trPr>
        <w:tc>
          <w:tcPr>
            <w:tcW w:w="1539" w:type="pct"/>
            <w:vAlign w:val="center"/>
          </w:tcPr>
          <w:p w:rsidRPr="00FA3CE2" w:rsidR="005027C5" w:rsidP="00170508" w:rsidRDefault="005027C5" w14:paraId="6A43977C" w14:textId="77777777">
            <w:pPr>
              <w:pStyle w:val="TableParagraph"/>
              <w:widowControl/>
              <w:ind w:left="107"/>
              <w:jc w:val="left"/>
              <w:rPr>
                <w:bCs/>
                <w:sz w:val="20"/>
              </w:rPr>
            </w:pPr>
            <w:r w:rsidRPr="00B03D06">
              <w:rPr>
                <w:b/>
                <w:sz w:val="20"/>
              </w:rPr>
              <w:t>CR-3:</w:t>
            </w:r>
            <w:r w:rsidRPr="00B03D06">
              <w:rPr>
                <w:b/>
                <w:spacing w:val="80"/>
                <w:sz w:val="20"/>
              </w:rPr>
              <w:t xml:space="preserve"> </w:t>
            </w:r>
            <w:r w:rsidRPr="00FA3CE2">
              <w:rPr>
                <w:bCs/>
                <w:sz w:val="20"/>
              </w:rPr>
              <w:t>Project</w:t>
            </w:r>
            <w:r>
              <w:rPr>
                <w:bCs/>
                <w:sz w:val="20"/>
              </w:rPr>
              <w:t>-</w:t>
            </w:r>
            <w:r w:rsidRPr="00FA3CE2">
              <w:rPr>
                <w:bCs/>
                <w:sz w:val="20"/>
              </w:rPr>
              <w:t>wide, duration of Project</w:t>
            </w:r>
          </w:p>
        </w:tc>
        <w:tc>
          <w:tcPr>
            <w:tcW w:w="3461" w:type="pct"/>
            <w:vAlign w:val="center"/>
          </w:tcPr>
          <w:p w:rsidRPr="00FA3CE2" w:rsidR="005027C5" w:rsidP="00170508" w:rsidRDefault="005027C5" w14:paraId="3E17720C" w14:textId="77777777">
            <w:pPr>
              <w:pStyle w:val="TableParagraph"/>
              <w:widowControl/>
              <w:ind w:left="107"/>
              <w:jc w:val="left"/>
              <w:rPr>
                <w:bCs/>
                <w:sz w:val="20"/>
              </w:rPr>
            </w:pPr>
            <w:r w:rsidRPr="00B03D06">
              <w:rPr>
                <w:b/>
                <w:sz w:val="20"/>
              </w:rPr>
              <w:t xml:space="preserve">CR-3. Cultural Resource and Environmentally Sensitive Area Avoidance and Management. </w:t>
            </w:r>
            <w:r w:rsidRPr="00FA3CE2">
              <w:rPr>
                <w:bCs/>
                <w:sz w:val="20"/>
              </w:rPr>
              <w:t xml:space="preserve">Vero shall implement the CRPMs with respect to known cultural resources and </w:t>
            </w:r>
            <w:r w:rsidRPr="00B03D06">
              <w:rPr>
                <w:bCs/>
                <w:sz w:val="20"/>
              </w:rPr>
              <w:t>Environmentally Sensitive Area</w:t>
            </w:r>
            <w:r>
              <w:rPr>
                <w:bCs/>
                <w:sz w:val="20"/>
              </w:rPr>
              <w:t>s</w:t>
            </w:r>
            <w:r w:rsidRPr="00FA3CE2">
              <w:rPr>
                <w:bCs/>
                <w:sz w:val="20"/>
              </w:rPr>
              <w:t xml:space="preserve">, as described in the </w:t>
            </w:r>
            <w:bookmarkStart w:name="_Hlk101864363" w:id="218"/>
            <w:r w:rsidRPr="00FA3CE2">
              <w:rPr>
                <w:bCs/>
                <w:sz w:val="20"/>
              </w:rPr>
              <w:t>Cultural Resources Inventory Report (Loftus et al. 2021).</w:t>
            </w:r>
            <w:bookmarkEnd w:id="218"/>
          </w:p>
        </w:tc>
      </w:tr>
      <w:tr w:rsidR="005027C5" w:rsidTr="00FC3B53" w14:paraId="06B4E3CF" w14:textId="77777777">
        <w:trPr>
          <w:trHeight w:val="331"/>
        </w:trPr>
        <w:tc>
          <w:tcPr>
            <w:tcW w:w="1539" w:type="pct"/>
            <w:vAlign w:val="center"/>
          </w:tcPr>
          <w:p w:rsidRPr="00FA3CE2" w:rsidR="005027C5" w:rsidP="00170508" w:rsidRDefault="005027C5" w14:paraId="3A74DC80" w14:textId="77777777">
            <w:pPr>
              <w:pStyle w:val="TableParagraph"/>
              <w:widowControl/>
              <w:ind w:left="107"/>
              <w:jc w:val="left"/>
              <w:rPr>
                <w:bCs/>
                <w:sz w:val="20"/>
              </w:rPr>
            </w:pPr>
            <w:r w:rsidRPr="00B03D06">
              <w:rPr>
                <w:b/>
                <w:sz w:val="20"/>
              </w:rPr>
              <w:t xml:space="preserve">CR-4: </w:t>
            </w:r>
            <w:r w:rsidRPr="00FA3CE2">
              <w:rPr>
                <w:bCs/>
                <w:sz w:val="20"/>
              </w:rPr>
              <w:t>Project</w:t>
            </w:r>
            <w:r>
              <w:rPr>
                <w:bCs/>
                <w:sz w:val="20"/>
              </w:rPr>
              <w:t>-</w:t>
            </w:r>
            <w:r w:rsidRPr="00FA3CE2">
              <w:rPr>
                <w:bCs/>
                <w:sz w:val="20"/>
              </w:rPr>
              <w:t>wide, duration of Project</w:t>
            </w:r>
          </w:p>
        </w:tc>
        <w:tc>
          <w:tcPr>
            <w:tcW w:w="3461" w:type="pct"/>
            <w:vAlign w:val="center"/>
          </w:tcPr>
          <w:p w:rsidRPr="00FA3CE2" w:rsidR="005027C5" w:rsidP="00170508" w:rsidRDefault="005027C5" w14:paraId="303BF1B8" w14:textId="77777777">
            <w:pPr>
              <w:pStyle w:val="TableParagraph"/>
              <w:widowControl/>
              <w:ind w:left="107"/>
              <w:jc w:val="left"/>
              <w:rPr>
                <w:bCs/>
                <w:sz w:val="20"/>
              </w:rPr>
            </w:pPr>
            <w:r w:rsidRPr="00B03D06">
              <w:rPr>
                <w:b/>
                <w:sz w:val="20"/>
              </w:rPr>
              <w:t>CR-4. Best Management Practice</w:t>
            </w:r>
            <w:r>
              <w:rPr>
                <w:b/>
                <w:sz w:val="20"/>
              </w:rPr>
              <w:t>s</w:t>
            </w:r>
            <w:r w:rsidRPr="00B03D06">
              <w:rPr>
                <w:b/>
                <w:sz w:val="20"/>
              </w:rPr>
              <w:t xml:space="preserve">. </w:t>
            </w:r>
            <w:r w:rsidRPr="00FA3CE2">
              <w:rPr>
                <w:bCs/>
                <w:sz w:val="20"/>
              </w:rPr>
              <w:t>Prior to deviation for existing proposed construction method and cable placement location outside of the studied area of potential effects, Vero shall notify the appropriate jurisdictional authority to consult regarding the potential effects from the revised cable placement location to historical resources and historic properties.</w:t>
            </w:r>
          </w:p>
        </w:tc>
      </w:tr>
      <w:tr w:rsidR="005027C5" w:rsidTr="00FC3B53" w14:paraId="16F858D0" w14:textId="77777777">
        <w:trPr>
          <w:trHeight w:val="331"/>
        </w:trPr>
        <w:tc>
          <w:tcPr>
            <w:tcW w:w="1539" w:type="pct"/>
            <w:vAlign w:val="center"/>
          </w:tcPr>
          <w:p w:rsidRPr="00FA3CE2" w:rsidR="005027C5" w:rsidP="00170508" w:rsidRDefault="005027C5" w14:paraId="64942602" w14:textId="77777777">
            <w:pPr>
              <w:pStyle w:val="TableParagraph"/>
              <w:widowControl/>
              <w:ind w:left="90"/>
              <w:jc w:val="left"/>
              <w:rPr>
                <w:sz w:val="18"/>
              </w:rPr>
            </w:pPr>
            <w:r w:rsidRPr="002E6C71">
              <w:rPr>
                <w:b/>
                <w:bCs/>
                <w:sz w:val="20"/>
              </w:rPr>
              <w:t>CR-5:</w:t>
            </w:r>
            <w:r w:rsidRPr="00FA3CE2">
              <w:rPr>
                <w:sz w:val="20"/>
              </w:rPr>
              <w:t xml:space="preserve"> Project</w:t>
            </w:r>
            <w:r>
              <w:rPr>
                <w:sz w:val="20"/>
              </w:rPr>
              <w:t>-</w:t>
            </w:r>
            <w:r w:rsidRPr="00FA3CE2">
              <w:rPr>
                <w:sz w:val="20"/>
              </w:rPr>
              <w:t>wide, duration of Project</w:t>
            </w:r>
          </w:p>
        </w:tc>
        <w:tc>
          <w:tcPr>
            <w:tcW w:w="3461" w:type="pct"/>
            <w:vAlign w:val="center"/>
          </w:tcPr>
          <w:p w:rsidRPr="00FA3CE2" w:rsidR="005027C5" w:rsidP="00170508" w:rsidRDefault="005027C5" w14:paraId="22830234" w14:textId="77777777">
            <w:pPr>
              <w:pStyle w:val="TableParagraph"/>
              <w:widowControl/>
              <w:ind w:left="107"/>
              <w:jc w:val="left"/>
              <w:rPr>
                <w:sz w:val="20"/>
              </w:rPr>
            </w:pPr>
            <w:r w:rsidRPr="002E6C71">
              <w:rPr>
                <w:b/>
                <w:bCs/>
                <w:sz w:val="20"/>
              </w:rPr>
              <w:t>CR-5. Best Management Practice</w:t>
            </w:r>
            <w:r>
              <w:rPr>
                <w:b/>
                <w:bCs/>
                <w:sz w:val="20"/>
              </w:rPr>
              <w:t>s</w:t>
            </w:r>
            <w:r w:rsidRPr="002E6C71">
              <w:rPr>
                <w:b/>
                <w:bCs/>
                <w:sz w:val="20"/>
              </w:rPr>
              <w:t xml:space="preserve">. </w:t>
            </w:r>
            <w:r w:rsidRPr="00FA3CE2">
              <w:rPr>
                <w:sz w:val="20"/>
              </w:rPr>
              <w:t>Vero shall avoid cultural resources, eligible or unevaluated for the National Register of Historic Places/California Register of Historic Resources.</w:t>
            </w:r>
          </w:p>
        </w:tc>
      </w:tr>
      <w:tr w:rsidR="005027C5" w:rsidTr="00FC3B53" w14:paraId="269D6D3C" w14:textId="77777777">
        <w:trPr>
          <w:trHeight w:val="331"/>
        </w:trPr>
        <w:tc>
          <w:tcPr>
            <w:tcW w:w="1539" w:type="pct"/>
            <w:vAlign w:val="center"/>
          </w:tcPr>
          <w:p w:rsidRPr="00FA3CE2" w:rsidR="005027C5" w:rsidP="00170508" w:rsidRDefault="005027C5" w14:paraId="5073E7D2" w14:textId="77777777">
            <w:pPr>
              <w:pStyle w:val="TableParagraph"/>
              <w:widowControl/>
              <w:ind w:left="90"/>
              <w:jc w:val="left"/>
              <w:rPr>
                <w:sz w:val="18"/>
              </w:rPr>
            </w:pPr>
            <w:r w:rsidRPr="002E6C71">
              <w:rPr>
                <w:b/>
                <w:bCs/>
                <w:sz w:val="20"/>
              </w:rPr>
              <w:t xml:space="preserve">CR-6: </w:t>
            </w:r>
            <w:r w:rsidRPr="00FA3CE2">
              <w:rPr>
                <w:sz w:val="20"/>
              </w:rPr>
              <w:t>Project</w:t>
            </w:r>
            <w:r>
              <w:rPr>
                <w:sz w:val="20"/>
              </w:rPr>
              <w:t>-</w:t>
            </w:r>
            <w:r w:rsidRPr="00FA3CE2">
              <w:rPr>
                <w:sz w:val="20"/>
              </w:rPr>
              <w:t>wide, duration of Project</w:t>
            </w:r>
          </w:p>
        </w:tc>
        <w:tc>
          <w:tcPr>
            <w:tcW w:w="3461" w:type="pct"/>
            <w:vAlign w:val="center"/>
          </w:tcPr>
          <w:p w:rsidRPr="00FA3CE2" w:rsidR="005027C5" w:rsidP="00170508" w:rsidRDefault="005027C5" w14:paraId="09914F57" w14:textId="77777777">
            <w:pPr>
              <w:pStyle w:val="TableParagraph"/>
              <w:widowControl/>
              <w:ind w:left="107"/>
              <w:jc w:val="left"/>
              <w:rPr>
                <w:sz w:val="20"/>
              </w:rPr>
            </w:pPr>
            <w:r w:rsidRPr="002E6C71">
              <w:rPr>
                <w:b/>
                <w:bCs/>
                <w:sz w:val="20"/>
              </w:rPr>
              <w:t xml:space="preserve">CR-6. Inadvertent Discovery Protocol. </w:t>
            </w:r>
            <w:r w:rsidRPr="00FA3CE2">
              <w:rPr>
                <w:sz w:val="20"/>
              </w:rPr>
              <w:t>Should inadvertent discovery of cultural resources occur, Vero shall halt all ground-disturbing construction activity and flag the discovery for avoidance by 200 feet as an E</w:t>
            </w:r>
            <w:r>
              <w:rPr>
                <w:sz w:val="20"/>
              </w:rPr>
              <w:t xml:space="preserve">nvironmentally </w:t>
            </w:r>
            <w:r w:rsidRPr="00FA3CE2">
              <w:rPr>
                <w:sz w:val="20"/>
              </w:rPr>
              <w:t>S</w:t>
            </w:r>
            <w:r>
              <w:rPr>
                <w:sz w:val="20"/>
              </w:rPr>
              <w:t xml:space="preserve">ensitive </w:t>
            </w:r>
            <w:r w:rsidRPr="00FA3CE2">
              <w:rPr>
                <w:sz w:val="20"/>
              </w:rPr>
              <w:t>A</w:t>
            </w:r>
            <w:r>
              <w:rPr>
                <w:sz w:val="20"/>
              </w:rPr>
              <w:t>rea</w:t>
            </w:r>
            <w:r w:rsidRPr="00FA3CE2">
              <w:rPr>
                <w:sz w:val="20"/>
              </w:rPr>
              <w:t xml:space="preserve">, and a qualified archaeologist will be contacted for implementation of CRPMs, Treatment Plans, and potential mitigation measures in coordination with the jurisdictional agency and/or </w:t>
            </w:r>
            <w:r>
              <w:rPr>
                <w:sz w:val="20"/>
              </w:rPr>
              <w:t>t</w:t>
            </w:r>
            <w:r w:rsidRPr="00FA3CE2">
              <w:rPr>
                <w:sz w:val="20"/>
              </w:rPr>
              <w:t>ribal authority.</w:t>
            </w:r>
          </w:p>
        </w:tc>
      </w:tr>
      <w:tr w:rsidR="005027C5" w:rsidTr="00FC3B53" w14:paraId="76CBEC4E" w14:textId="77777777">
        <w:trPr>
          <w:trHeight w:val="331"/>
        </w:trPr>
        <w:tc>
          <w:tcPr>
            <w:tcW w:w="1539" w:type="pct"/>
            <w:vAlign w:val="center"/>
          </w:tcPr>
          <w:p w:rsidRPr="00FA3CE2" w:rsidR="005027C5" w:rsidP="00170508" w:rsidRDefault="005027C5" w14:paraId="00746C38" w14:textId="77777777">
            <w:pPr>
              <w:pStyle w:val="TableParagraph"/>
              <w:widowControl/>
              <w:ind w:left="90"/>
              <w:jc w:val="left"/>
              <w:rPr>
                <w:sz w:val="18"/>
              </w:rPr>
            </w:pPr>
            <w:r w:rsidRPr="002E6C71">
              <w:rPr>
                <w:b/>
                <w:bCs/>
                <w:sz w:val="20"/>
              </w:rPr>
              <w:t xml:space="preserve">CR-7: </w:t>
            </w:r>
            <w:r w:rsidRPr="00FA3CE2">
              <w:rPr>
                <w:sz w:val="20"/>
              </w:rPr>
              <w:t>Project</w:t>
            </w:r>
            <w:r>
              <w:rPr>
                <w:sz w:val="20"/>
              </w:rPr>
              <w:t>-</w:t>
            </w:r>
            <w:r w:rsidRPr="00FA3CE2">
              <w:rPr>
                <w:sz w:val="20"/>
              </w:rPr>
              <w:t>wide, duration of Project</w:t>
            </w:r>
          </w:p>
        </w:tc>
        <w:tc>
          <w:tcPr>
            <w:tcW w:w="3461" w:type="pct"/>
            <w:vAlign w:val="center"/>
          </w:tcPr>
          <w:p w:rsidRPr="00FA3CE2" w:rsidR="005027C5" w:rsidP="00170508" w:rsidRDefault="005027C5" w14:paraId="0D685685" w14:textId="77777777">
            <w:pPr>
              <w:pStyle w:val="TableParagraph"/>
              <w:widowControl/>
              <w:ind w:left="107"/>
              <w:jc w:val="left"/>
              <w:rPr>
                <w:sz w:val="20"/>
              </w:rPr>
            </w:pPr>
            <w:r w:rsidRPr="002E6C71">
              <w:rPr>
                <w:b/>
                <w:bCs/>
                <w:sz w:val="20"/>
              </w:rPr>
              <w:t xml:space="preserve">CR-7. Inadvertent Discovery Protocol. </w:t>
            </w:r>
            <w:proofErr w:type="gramStart"/>
            <w:r w:rsidRPr="00FA3CE2">
              <w:rPr>
                <w:sz w:val="20"/>
              </w:rPr>
              <w:t>In the event that</w:t>
            </w:r>
            <w:proofErr w:type="gramEnd"/>
            <w:r w:rsidRPr="00FA3CE2">
              <w:rPr>
                <w:sz w:val="20"/>
              </w:rPr>
              <w:t xml:space="preserve"> historic properties are inadvertently encountered, the vicinity of discovery will be flagged for avoidance from construction activities within 200 feet. Vero will be responsible for notifying the appropriate jurisdictional authority, and the agency shall notify the SHPO/</w:t>
            </w:r>
            <w:bookmarkStart w:name="_Hlk101866619" w:id="219"/>
            <w:r w:rsidRPr="00FA3CE2">
              <w:rPr>
                <w:sz w:val="20"/>
              </w:rPr>
              <w:t>Tribal Historic Preservation Officer (THPO)</w:t>
            </w:r>
            <w:bookmarkEnd w:id="219"/>
            <w:r>
              <w:rPr>
                <w:sz w:val="20"/>
              </w:rPr>
              <w:t xml:space="preserve"> and</w:t>
            </w:r>
            <w:r w:rsidRPr="00FA3CE2">
              <w:rPr>
                <w:sz w:val="20"/>
              </w:rPr>
              <w:t xml:space="preserve"> federally recognized Indian Tribe(s) within 48 hours, or as soon as reasonably possible. The agency, in consultation with the SHPO/THPO, Indian Tribe(s), and Vero, will make reasonable efforts to avoid, minimize, or mitigate adverse effects on those historic properties. If human remains or other cultural material that may fall under the provisions of NAGPRA are present, the agency will comply with NAGPRA and ARPA. The agency will ensure that any human remains are left in situ, are not exposed, and remain protected while compliance with NAGPRA, ARPA, or other applicable federal, state, and/or local laws and procedures is undertaken. The protection measures will be determined in consultation with the appropriate land-managing agency, Tribe, and SHPO/THPO but would likely include temporary exclusionary fencing to preclude unauthorized construction in the vicinity of the discovery and capping the remains with a protective layer of clean fill.</w:t>
            </w:r>
          </w:p>
        </w:tc>
      </w:tr>
      <w:tr w:rsidR="005027C5" w:rsidTr="00FC3B53" w14:paraId="2D555274" w14:textId="77777777">
        <w:trPr>
          <w:trHeight w:val="331"/>
        </w:trPr>
        <w:tc>
          <w:tcPr>
            <w:tcW w:w="1539" w:type="pct"/>
            <w:vAlign w:val="center"/>
          </w:tcPr>
          <w:p w:rsidRPr="00FA3CE2" w:rsidR="005027C5" w:rsidP="00170508" w:rsidRDefault="005027C5" w14:paraId="08355653" w14:textId="77777777">
            <w:pPr>
              <w:pStyle w:val="TableParagraph"/>
              <w:widowControl/>
              <w:ind w:left="90"/>
              <w:jc w:val="left"/>
              <w:rPr>
                <w:sz w:val="18"/>
              </w:rPr>
            </w:pPr>
            <w:r w:rsidRPr="002E6C71">
              <w:rPr>
                <w:b/>
                <w:bCs/>
                <w:sz w:val="20"/>
              </w:rPr>
              <w:t>CR-8:</w:t>
            </w:r>
            <w:r w:rsidRPr="00FA3CE2">
              <w:rPr>
                <w:sz w:val="20"/>
              </w:rPr>
              <w:t xml:space="preserve"> During ILA building siting</w:t>
            </w:r>
          </w:p>
        </w:tc>
        <w:tc>
          <w:tcPr>
            <w:tcW w:w="3461" w:type="pct"/>
            <w:vAlign w:val="center"/>
          </w:tcPr>
          <w:p w:rsidRPr="00FA3CE2" w:rsidR="005027C5" w:rsidP="00170508" w:rsidRDefault="005027C5" w14:paraId="013D7244" w14:textId="77777777">
            <w:pPr>
              <w:pStyle w:val="TableParagraph"/>
              <w:widowControl/>
              <w:ind w:left="107"/>
              <w:jc w:val="left"/>
              <w:rPr>
                <w:sz w:val="20"/>
              </w:rPr>
            </w:pPr>
            <w:r w:rsidRPr="002E6C71">
              <w:rPr>
                <w:b/>
                <w:bCs/>
                <w:sz w:val="20"/>
              </w:rPr>
              <w:t xml:space="preserve">CR-8. ILA Building Location. </w:t>
            </w:r>
            <w:r w:rsidRPr="00FA3CE2">
              <w:rPr>
                <w:sz w:val="20"/>
              </w:rPr>
              <w:t>ILA buildings will not be sited in areas of known sensitive cultural or tribal resources. Resource protection measures listed in this appendix will be followed during construction of ILA buildings.</w:t>
            </w:r>
          </w:p>
        </w:tc>
      </w:tr>
      <w:tr w:rsidR="005027C5" w:rsidTr="00FC3B53" w14:paraId="338CCA2B" w14:textId="77777777">
        <w:trPr>
          <w:trHeight w:val="331"/>
        </w:trPr>
        <w:tc>
          <w:tcPr>
            <w:tcW w:w="1539" w:type="pct"/>
            <w:vAlign w:val="center"/>
          </w:tcPr>
          <w:p w:rsidRPr="00FA3CE2" w:rsidR="005027C5" w:rsidP="00170508" w:rsidRDefault="005027C5" w14:paraId="3D48E503" w14:textId="77777777">
            <w:pPr>
              <w:pStyle w:val="TableParagraph"/>
              <w:widowControl/>
              <w:ind w:left="90"/>
              <w:jc w:val="left"/>
              <w:rPr>
                <w:sz w:val="18"/>
              </w:rPr>
            </w:pPr>
            <w:r w:rsidRPr="002E6C71">
              <w:rPr>
                <w:b/>
                <w:bCs/>
                <w:sz w:val="20"/>
              </w:rPr>
              <w:t xml:space="preserve">CR-9: </w:t>
            </w:r>
            <w:r w:rsidRPr="00FA3CE2">
              <w:rPr>
                <w:sz w:val="20"/>
              </w:rPr>
              <w:t>Project</w:t>
            </w:r>
            <w:r>
              <w:rPr>
                <w:sz w:val="20"/>
              </w:rPr>
              <w:t>-</w:t>
            </w:r>
            <w:r w:rsidRPr="00FA3CE2">
              <w:rPr>
                <w:sz w:val="20"/>
              </w:rPr>
              <w:t>wide, duration of Project</w:t>
            </w:r>
          </w:p>
        </w:tc>
        <w:tc>
          <w:tcPr>
            <w:tcW w:w="3461" w:type="pct"/>
            <w:vAlign w:val="center"/>
          </w:tcPr>
          <w:p w:rsidRPr="00FA3CE2" w:rsidR="005027C5" w:rsidP="00170508" w:rsidRDefault="005027C5" w14:paraId="30868443" w14:textId="77777777">
            <w:pPr>
              <w:pStyle w:val="TableParagraph"/>
              <w:widowControl/>
              <w:ind w:left="107"/>
              <w:jc w:val="left"/>
              <w:rPr>
                <w:sz w:val="20"/>
              </w:rPr>
            </w:pPr>
            <w:r w:rsidRPr="002E6C71">
              <w:rPr>
                <w:b/>
                <w:bCs/>
                <w:sz w:val="20"/>
              </w:rPr>
              <w:t xml:space="preserve">CR-9. Inadvertent Discovery Protocol—Paleontological Resources. </w:t>
            </w:r>
            <w:r w:rsidRPr="00FA3CE2">
              <w:rPr>
                <w:sz w:val="20"/>
              </w:rPr>
              <w:t>The Project shall adhere to the requirements of the</w:t>
            </w:r>
            <w:bookmarkStart w:name="_Hlk101866685" w:id="220"/>
            <w:r w:rsidRPr="00FA3CE2">
              <w:rPr>
                <w:sz w:val="20"/>
              </w:rPr>
              <w:t xml:space="preserve"> PMDP</w:t>
            </w:r>
            <w:bookmarkEnd w:id="220"/>
            <w:r w:rsidRPr="00FA3CE2">
              <w:rPr>
                <w:sz w:val="20"/>
              </w:rPr>
              <w:t>. The PMDP includes a series of steps to be implemented in phases: 1) before the commencement of construction-related earthwork</w:t>
            </w:r>
            <w:r>
              <w:rPr>
                <w:sz w:val="20"/>
              </w:rPr>
              <w:t>,</w:t>
            </w:r>
            <w:r w:rsidRPr="00FA3CE2">
              <w:rPr>
                <w:sz w:val="20"/>
              </w:rPr>
              <w:t xml:space="preserve"> 2) during construction-related earthwork</w:t>
            </w:r>
            <w:r>
              <w:rPr>
                <w:sz w:val="20"/>
              </w:rPr>
              <w:t>,</w:t>
            </w:r>
            <w:r w:rsidRPr="00FA3CE2">
              <w:rPr>
                <w:sz w:val="20"/>
              </w:rPr>
              <w:t xml:space="preserve"> and 3) after the completion of construction-related earthwork </w:t>
            </w:r>
            <w:proofErr w:type="gramStart"/>
            <w:r w:rsidRPr="00FA3CE2">
              <w:rPr>
                <w:sz w:val="20"/>
              </w:rPr>
              <w:t>in the event that</w:t>
            </w:r>
            <w:proofErr w:type="gramEnd"/>
            <w:r w:rsidRPr="00FA3CE2">
              <w:rPr>
                <w:sz w:val="20"/>
              </w:rPr>
              <w:t xml:space="preserve"> fossils either are, or are not, discovered and salvaged.</w:t>
            </w:r>
          </w:p>
        </w:tc>
      </w:tr>
      <w:tr w:rsidR="005027C5" w:rsidTr="00FC3B53" w14:paraId="6DE6E56F" w14:textId="77777777">
        <w:trPr>
          <w:trHeight w:val="331"/>
        </w:trPr>
        <w:tc>
          <w:tcPr>
            <w:tcW w:w="5000" w:type="pct"/>
            <w:gridSpan w:val="2"/>
            <w:shd w:val="clear" w:color="auto" w:fill="D9D9D9"/>
            <w:vAlign w:val="center"/>
          </w:tcPr>
          <w:p w:rsidRPr="00FA3CE2" w:rsidR="005027C5" w:rsidP="00170508" w:rsidRDefault="005027C5" w14:paraId="3B34A691" w14:textId="77777777">
            <w:pPr>
              <w:pStyle w:val="TableParagraph"/>
              <w:widowControl/>
              <w:ind w:left="107"/>
              <w:jc w:val="left"/>
              <w:rPr>
                <w:bCs/>
                <w:i/>
                <w:iCs/>
                <w:sz w:val="20"/>
              </w:rPr>
            </w:pPr>
            <w:r w:rsidRPr="00FA3CE2">
              <w:rPr>
                <w:bCs/>
                <w:i/>
                <w:iCs/>
                <w:sz w:val="20"/>
              </w:rPr>
              <w:t>Hazards</w:t>
            </w:r>
            <w:r w:rsidRPr="00FA3CE2">
              <w:rPr>
                <w:bCs/>
                <w:i/>
                <w:iCs/>
                <w:spacing w:val="-8"/>
                <w:sz w:val="20"/>
              </w:rPr>
              <w:t>/</w:t>
            </w:r>
            <w:r w:rsidRPr="00FA3CE2">
              <w:rPr>
                <w:bCs/>
                <w:i/>
                <w:iCs/>
                <w:sz w:val="20"/>
              </w:rPr>
              <w:t>Hazardous</w:t>
            </w:r>
            <w:r w:rsidRPr="00FA3CE2">
              <w:rPr>
                <w:bCs/>
                <w:i/>
                <w:iCs/>
                <w:spacing w:val="-7"/>
                <w:sz w:val="20"/>
              </w:rPr>
              <w:t xml:space="preserve"> </w:t>
            </w:r>
            <w:r w:rsidRPr="00FA3CE2">
              <w:rPr>
                <w:bCs/>
                <w:i/>
                <w:iCs/>
                <w:spacing w:val="-2"/>
                <w:sz w:val="20"/>
              </w:rPr>
              <w:t>Materials</w:t>
            </w:r>
          </w:p>
        </w:tc>
      </w:tr>
      <w:tr w:rsidR="005027C5" w:rsidTr="00FC3B53" w14:paraId="2F0D1AC3" w14:textId="77777777">
        <w:trPr>
          <w:trHeight w:val="331"/>
        </w:trPr>
        <w:tc>
          <w:tcPr>
            <w:tcW w:w="1539" w:type="pct"/>
            <w:vAlign w:val="center"/>
          </w:tcPr>
          <w:p w:rsidRPr="00FA3CE2" w:rsidR="005027C5" w:rsidP="00170508" w:rsidRDefault="005027C5" w14:paraId="4DFCCE95" w14:textId="77777777">
            <w:pPr>
              <w:pStyle w:val="TableParagraph"/>
              <w:widowControl/>
              <w:ind w:left="107" w:right="98"/>
              <w:jc w:val="left"/>
              <w:rPr>
                <w:bCs/>
                <w:sz w:val="20"/>
              </w:rPr>
            </w:pPr>
            <w:r w:rsidRPr="002E6C71">
              <w:rPr>
                <w:b/>
                <w:sz w:val="20"/>
              </w:rPr>
              <w:t>HZ-1:</w:t>
            </w:r>
            <w:r w:rsidRPr="00FA3CE2">
              <w:rPr>
                <w:bCs/>
                <w:sz w:val="20"/>
              </w:rPr>
              <w:t xml:space="preserve"> SWPPP and spill prevention plan will be employed Project</w:t>
            </w:r>
            <w:r>
              <w:rPr>
                <w:bCs/>
                <w:sz w:val="20"/>
              </w:rPr>
              <w:t>-</w:t>
            </w:r>
            <w:r w:rsidRPr="00FA3CE2">
              <w:rPr>
                <w:bCs/>
                <w:sz w:val="20"/>
              </w:rPr>
              <w:t>wide</w:t>
            </w:r>
          </w:p>
        </w:tc>
        <w:tc>
          <w:tcPr>
            <w:tcW w:w="3461" w:type="pct"/>
            <w:vAlign w:val="center"/>
          </w:tcPr>
          <w:p w:rsidRPr="00FA3CE2" w:rsidR="005027C5" w:rsidP="00170508" w:rsidRDefault="005027C5" w14:paraId="768DFC52" w14:textId="77777777">
            <w:pPr>
              <w:pStyle w:val="TableParagraph"/>
              <w:widowControl/>
              <w:ind w:left="107"/>
              <w:jc w:val="left"/>
              <w:rPr>
                <w:bCs/>
                <w:sz w:val="20"/>
              </w:rPr>
            </w:pPr>
            <w:r w:rsidRPr="002E6C71">
              <w:rPr>
                <w:b/>
                <w:sz w:val="20"/>
              </w:rPr>
              <w:t xml:space="preserve">HZ-1. Spill Prevention. </w:t>
            </w:r>
            <w:r w:rsidRPr="00FA3CE2">
              <w:rPr>
                <w:bCs/>
                <w:sz w:val="20"/>
              </w:rPr>
              <w:t>Vero and the construction contractor will develop the following plans prior to construction:</w:t>
            </w:r>
          </w:p>
          <w:p w:rsidRPr="00FA3CE2" w:rsidR="005027C5" w:rsidRDefault="005027C5" w14:paraId="4015DFF5" w14:textId="77777777">
            <w:pPr>
              <w:pStyle w:val="TableParagraph"/>
              <w:widowControl/>
              <w:numPr>
                <w:ilvl w:val="0"/>
                <w:numId w:val="52"/>
              </w:numPr>
              <w:jc w:val="left"/>
              <w:rPr>
                <w:bCs/>
                <w:sz w:val="20"/>
              </w:rPr>
            </w:pPr>
            <w:r w:rsidRPr="00FA3CE2">
              <w:rPr>
                <w:bCs/>
                <w:sz w:val="20"/>
              </w:rPr>
              <w:t xml:space="preserve">Spill Prevention Plan to minimize potential for accidental spill or pollutant discharge </w:t>
            </w:r>
          </w:p>
          <w:p w:rsidRPr="00FA3CE2" w:rsidR="005027C5" w:rsidRDefault="005027C5" w14:paraId="223D91BF" w14:textId="77777777">
            <w:pPr>
              <w:pStyle w:val="TableParagraph"/>
              <w:widowControl/>
              <w:numPr>
                <w:ilvl w:val="0"/>
                <w:numId w:val="52"/>
              </w:numPr>
              <w:jc w:val="left"/>
              <w:rPr>
                <w:bCs/>
                <w:sz w:val="20"/>
              </w:rPr>
            </w:pPr>
            <w:r w:rsidRPr="00FA3CE2">
              <w:rPr>
                <w:bCs/>
                <w:sz w:val="20"/>
              </w:rPr>
              <w:t>Hazardous Substance Control and Emergency Response Plan to provide protocol for managing hazardous substances during construction (e.g., refueling) and for responding to potential emergencies encountered in the field related to hazardous material</w:t>
            </w:r>
          </w:p>
        </w:tc>
      </w:tr>
      <w:tr w:rsidR="005027C5" w:rsidTr="00FC3B53" w14:paraId="487E5BB6" w14:textId="77777777">
        <w:trPr>
          <w:trHeight w:val="331"/>
        </w:trPr>
        <w:tc>
          <w:tcPr>
            <w:tcW w:w="1539" w:type="pct"/>
            <w:vAlign w:val="center"/>
          </w:tcPr>
          <w:p w:rsidRPr="00FA3CE2" w:rsidR="005027C5" w:rsidP="00170508" w:rsidRDefault="005027C5" w14:paraId="24C88488" w14:textId="77777777">
            <w:pPr>
              <w:pStyle w:val="TableParagraph"/>
              <w:widowControl/>
              <w:ind w:left="107" w:right="98"/>
              <w:jc w:val="left"/>
              <w:rPr>
                <w:bCs/>
                <w:sz w:val="20"/>
              </w:rPr>
            </w:pPr>
            <w:r w:rsidRPr="002E6C71">
              <w:rPr>
                <w:b/>
                <w:sz w:val="20"/>
              </w:rPr>
              <w:t xml:space="preserve">HZ-2: </w:t>
            </w:r>
            <w:r w:rsidRPr="00FA3CE2">
              <w:rPr>
                <w:bCs/>
                <w:sz w:val="20"/>
              </w:rPr>
              <w:t>During ILA building construction</w:t>
            </w:r>
          </w:p>
        </w:tc>
        <w:tc>
          <w:tcPr>
            <w:tcW w:w="3461" w:type="pct"/>
            <w:vAlign w:val="center"/>
          </w:tcPr>
          <w:p w:rsidRPr="00FA3CE2" w:rsidR="005027C5" w:rsidP="00170508" w:rsidRDefault="005027C5" w14:paraId="3B911924" w14:textId="77777777">
            <w:pPr>
              <w:pStyle w:val="TableParagraph"/>
              <w:widowControl/>
              <w:ind w:left="107"/>
              <w:jc w:val="left"/>
              <w:rPr>
                <w:bCs/>
                <w:sz w:val="20"/>
              </w:rPr>
            </w:pPr>
            <w:r w:rsidRPr="002E6C71">
              <w:rPr>
                <w:b/>
                <w:spacing w:val="-4"/>
                <w:sz w:val="20"/>
              </w:rPr>
              <w:t xml:space="preserve">HZ-2. ILA Building Construction. </w:t>
            </w:r>
            <w:r w:rsidRPr="00FA3CE2">
              <w:rPr>
                <w:bCs/>
                <w:spacing w:val="-4"/>
                <w:sz w:val="20"/>
              </w:rPr>
              <w:t>The SWPPP and spill prevention plan will be followed during construction of ILA buildings.</w:t>
            </w:r>
          </w:p>
        </w:tc>
      </w:tr>
      <w:tr w:rsidR="005027C5" w:rsidTr="00FC3B53" w14:paraId="04E8F405" w14:textId="77777777">
        <w:trPr>
          <w:trHeight w:val="331"/>
        </w:trPr>
        <w:tc>
          <w:tcPr>
            <w:tcW w:w="5000" w:type="pct"/>
            <w:gridSpan w:val="2"/>
            <w:shd w:val="clear" w:color="auto" w:fill="D9D9D9"/>
            <w:vAlign w:val="center"/>
          </w:tcPr>
          <w:p w:rsidRPr="00FA3CE2" w:rsidR="005027C5" w:rsidP="00170508" w:rsidRDefault="005027C5" w14:paraId="32912298" w14:textId="77777777">
            <w:pPr>
              <w:pStyle w:val="TableParagraph"/>
              <w:widowControl/>
              <w:ind w:left="107"/>
              <w:jc w:val="left"/>
              <w:rPr>
                <w:bCs/>
                <w:i/>
                <w:iCs/>
                <w:sz w:val="20"/>
              </w:rPr>
            </w:pPr>
            <w:r w:rsidRPr="00FA3CE2">
              <w:rPr>
                <w:bCs/>
                <w:i/>
                <w:iCs/>
                <w:sz w:val="20"/>
              </w:rPr>
              <w:t>Hydrology</w:t>
            </w:r>
            <w:r w:rsidRPr="00FA3CE2">
              <w:rPr>
                <w:bCs/>
                <w:i/>
                <w:iCs/>
                <w:spacing w:val="-7"/>
                <w:sz w:val="20"/>
              </w:rPr>
              <w:t xml:space="preserve"> </w:t>
            </w:r>
            <w:r w:rsidRPr="00FA3CE2">
              <w:rPr>
                <w:bCs/>
                <w:i/>
                <w:iCs/>
                <w:sz w:val="20"/>
              </w:rPr>
              <w:t>and</w:t>
            </w:r>
            <w:r w:rsidRPr="00FA3CE2">
              <w:rPr>
                <w:bCs/>
                <w:i/>
                <w:iCs/>
                <w:spacing w:val="-6"/>
                <w:sz w:val="20"/>
              </w:rPr>
              <w:t xml:space="preserve"> </w:t>
            </w:r>
            <w:r w:rsidRPr="00FA3CE2">
              <w:rPr>
                <w:bCs/>
                <w:i/>
                <w:iCs/>
                <w:sz w:val="20"/>
              </w:rPr>
              <w:t>Water</w:t>
            </w:r>
            <w:r w:rsidRPr="00FA3CE2">
              <w:rPr>
                <w:bCs/>
                <w:i/>
                <w:iCs/>
                <w:spacing w:val="-7"/>
                <w:sz w:val="20"/>
              </w:rPr>
              <w:t xml:space="preserve"> </w:t>
            </w:r>
            <w:r w:rsidRPr="00FA3CE2">
              <w:rPr>
                <w:bCs/>
                <w:i/>
                <w:iCs/>
                <w:spacing w:val="-2"/>
                <w:sz w:val="20"/>
              </w:rPr>
              <w:t>Quality</w:t>
            </w:r>
          </w:p>
        </w:tc>
      </w:tr>
      <w:tr w:rsidR="005027C5" w:rsidTr="00FC3B53" w14:paraId="5E3567E8" w14:textId="77777777">
        <w:trPr>
          <w:trHeight w:val="331"/>
        </w:trPr>
        <w:tc>
          <w:tcPr>
            <w:tcW w:w="1539" w:type="pct"/>
            <w:vAlign w:val="center"/>
          </w:tcPr>
          <w:p w:rsidRPr="00FA3CE2" w:rsidR="005027C5" w:rsidP="00170508" w:rsidRDefault="005027C5" w14:paraId="77E60C46" w14:textId="77777777">
            <w:pPr>
              <w:pStyle w:val="TableParagraph"/>
              <w:widowControl/>
              <w:ind w:left="107"/>
              <w:jc w:val="left"/>
              <w:rPr>
                <w:bCs/>
                <w:sz w:val="20"/>
              </w:rPr>
            </w:pPr>
            <w:r w:rsidRPr="002E6C71">
              <w:rPr>
                <w:b/>
                <w:sz w:val="20"/>
              </w:rPr>
              <w:t>HYD-1:</w:t>
            </w:r>
            <w:r w:rsidRPr="00FA3CE2">
              <w:rPr>
                <w:bCs/>
                <w:spacing w:val="-7"/>
                <w:sz w:val="20"/>
              </w:rPr>
              <w:t xml:space="preserve"> </w:t>
            </w:r>
            <w:r w:rsidRPr="00FA3CE2">
              <w:rPr>
                <w:bCs/>
                <w:sz w:val="20"/>
              </w:rPr>
              <w:t>During ILA building construction</w:t>
            </w:r>
          </w:p>
        </w:tc>
        <w:tc>
          <w:tcPr>
            <w:tcW w:w="3461" w:type="pct"/>
            <w:vAlign w:val="center"/>
          </w:tcPr>
          <w:p w:rsidRPr="00FA3CE2" w:rsidR="005027C5" w:rsidP="00170508" w:rsidRDefault="005027C5" w14:paraId="4F71DCEE" w14:textId="77777777">
            <w:pPr>
              <w:pStyle w:val="TableParagraph"/>
              <w:widowControl/>
              <w:ind w:left="107"/>
              <w:jc w:val="left"/>
              <w:rPr>
                <w:bCs/>
                <w:sz w:val="20"/>
              </w:rPr>
            </w:pPr>
            <w:r w:rsidRPr="002E6C71">
              <w:rPr>
                <w:b/>
                <w:sz w:val="20"/>
              </w:rPr>
              <w:t xml:space="preserve">HYD-1. Spill Prevention. </w:t>
            </w:r>
            <w:r w:rsidRPr="00FA3CE2">
              <w:rPr>
                <w:bCs/>
                <w:sz w:val="20"/>
              </w:rPr>
              <w:t>A Spill Prevention Plan will be developed and implemented during construction. The plan will contain spill prevention measures such as operation of equipment near water bodies, refueling operations, inspection of construction equipment for leaks, specific response procedures in the event of a spill, etc.</w:t>
            </w:r>
          </w:p>
        </w:tc>
      </w:tr>
      <w:tr w:rsidR="005027C5" w:rsidTr="00FC3B53" w14:paraId="27087E65" w14:textId="77777777">
        <w:trPr>
          <w:trHeight w:val="331"/>
        </w:trPr>
        <w:tc>
          <w:tcPr>
            <w:tcW w:w="1539" w:type="pct"/>
            <w:vAlign w:val="center"/>
          </w:tcPr>
          <w:p w:rsidRPr="00FA3CE2" w:rsidR="005027C5" w:rsidP="00170508" w:rsidRDefault="005027C5" w14:paraId="41E01A21" w14:textId="77777777">
            <w:pPr>
              <w:pStyle w:val="TableParagraph"/>
              <w:widowControl/>
              <w:ind w:left="107"/>
              <w:jc w:val="left"/>
              <w:rPr>
                <w:bCs/>
                <w:sz w:val="20"/>
              </w:rPr>
            </w:pPr>
            <w:r w:rsidRPr="002E6C71">
              <w:rPr>
                <w:b/>
                <w:sz w:val="20"/>
              </w:rPr>
              <w:t>HYD-2:</w:t>
            </w:r>
            <w:r w:rsidRPr="00FA3CE2">
              <w:rPr>
                <w:bCs/>
                <w:spacing w:val="-7"/>
                <w:sz w:val="20"/>
              </w:rPr>
              <w:t xml:space="preserve"> </w:t>
            </w:r>
            <w:r w:rsidRPr="00FA3CE2">
              <w:rPr>
                <w:bCs/>
                <w:sz w:val="20"/>
              </w:rPr>
              <w:t>During ILA building construction</w:t>
            </w:r>
          </w:p>
        </w:tc>
        <w:tc>
          <w:tcPr>
            <w:tcW w:w="3461" w:type="pct"/>
            <w:vAlign w:val="center"/>
          </w:tcPr>
          <w:p w:rsidRPr="00FA3CE2" w:rsidR="005027C5" w:rsidP="00170508" w:rsidRDefault="005027C5" w14:paraId="4D573E93" w14:textId="77777777">
            <w:pPr>
              <w:pStyle w:val="TableParagraph"/>
              <w:widowControl/>
              <w:ind w:left="107"/>
              <w:jc w:val="left"/>
              <w:rPr>
                <w:bCs/>
                <w:sz w:val="20"/>
              </w:rPr>
            </w:pPr>
            <w:r w:rsidRPr="002E6C71">
              <w:rPr>
                <w:b/>
                <w:sz w:val="20"/>
              </w:rPr>
              <w:t xml:space="preserve">HYD-2. HDD Contingency Frac-Out Plan. </w:t>
            </w:r>
            <w:r w:rsidRPr="00FA3CE2">
              <w:rPr>
                <w:bCs/>
                <w:sz w:val="20"/>
              </w:rPr>
              <w:t>An HDD Contingency Frac-Out Plan will be developed and implemented during construction. The Plan will designate procedures, responsibilities, and reporting in the event of a drilling fluid release.</w:t>
            </w:r>
          </w:p>
        </w:tc>
      </w:tr>
      <w:tr w:rsidR="005027C5" w:rsidTr="00FC3B53" w14:paraId="25367E78" w14:textId="77777777">
        <w:trPr>
          <w:trHeight w:val="331"/>
        </w:trPr>
        <w:tc>
          <w:tcPr>
            <w:tcW w:w="1539" w:type="pct"/>
            <w:vAlign w:val="center"/>
          </w:tcPr>
          <w:p w:rsidRPr="00FA3CE2" w:rsidR="005027C5" w:rsidP="00170508" w:rsidRDefault="005027C5" w14:paraId="0BE5BF3D" w14:textId="77777777">
            <w:pPr>
              <w:pStyle w:val="TableParagraph"/>
              <w:widowControl/>
              <w:ind w:left="107"/>
              <w:jc w:val="left"/>
              <w:rPr>
                <w:bCs/>
                <w:sz w:val="20"/>
              </w:rPr>
            </w:pPr>
            <w:r w:rsidRPr="002E6C71">
              <w:rPr>
                <w:b/>
                <w:sz w:val="20"/>
              </w:rPr>
              <w:t>HYD-3:</w:t>
            </w:r>
            <w:r w:rsidRPr="002E6C71">
              <w:rPr>
                <w:b/>
                <w:spacing w:val="-7"/>
                <w:sz w:val="20"/>
              </w:rPr>
              <w:t xml:space="preserve"> </w:t>
            </w:r>
            <w:r w:rsidRPr="00FA3CE2">
              <w:rPr>
                <w:bCs/>
                <w:sz w:val="20"/>
              </w:rPr>
              <w:t>During ILA building construction</w:t>
            </w:r>
          </w:p>
        </w:tc>
        <w:tc>
          <w:tcPr>
            <w:tcW w:w="3461" w:type="pct"/>
            <w:vAlign w:val="center"/>
          </w:tcPr>
          <w:p w:rsidRPr="00FA3CE2" w:rsidR="005027C5" w:rsidP="00170508" w:rsidRDefault="005027C5" w14:paraId="07E632C6" w14:textId="77777777">
            <w:pPr>
              <w:pStyle w:val="TableParagraph"/>
              <w:widowControl/>
              <w:ind w:left="107"/>
              <w:jc w:val="left"/>
              <w:rPr>
                <w:bCs/>
                <w:sz w:val="20"/>
              </w:rPr>
            </w:pPr>
            <w:r w:rsidRPr="002E6C71">
              <w:rPr>
                <w:b/>
                <w:sz w:val="20"/>
              </w:rPr>
              <w:t xml:space="preserve">HYD-3. HDD Inspection. </w:t>
            </w:r>
            <w:r w:rsidRPr="00FA3CE2">
              <w:rPr>
                <w:bCs/>
                <w:sz w:val="20"/>
              </w:rPr>
              <w:t xml:space="preserve">During HDD drilling, visual inspection along the bore path of the alignment shall </w:t>
            </w:r>
            <w:proofErr w:type="gramStart"/>
            <w:r w:rsidRPr="00FA3CE2">
              <w:rPr>
                <w:bCs/>
                <w:sz w:val="20"/>
              </w:rPr>
              <w:t>take place at all times</w:t>
            </w:r>
            <w:proofErr w:type="gramEnd"/>
            <w:r w:rsidRPr="00FA3CE2">
              <w:rPr>
                <w:bCs/>
                <w:sz w:val="20"/>
              </w:rPr>
              <w:t>—i.e., a crew member should be watching closely for potential issues such as a spill or frac-out. At stream crossings with flowing water, the stream shall be monitored upstream and downstream of the crossing.</w:t>
            </w:r>
          </w:p>
        </w:tc>
      </w:tr>
      <w:tr w:rsidR="005027C5" w:rsidTr="00FC3B53" w14:paraId="6AC96D06" w14:textId="77777777">
        <w:trPr>
          <w:trHeight w:val="331"/>
        </w:trPr>
        <w:tc>
          <w:tcPr>
            <w:tcW w:w="1539" w:type="pct"/>
            <w:vAlign w:val="center"/>
          </w:tcPr>
          <w:p w:rsidRPr="00FA3CE2" w:rsidR="005027C5" w:rsidP="00170508" w:rsidRDefault="005027C5" w14:paraId="369E7F56" w14:textId="77777777">
            <w:pPr>
              <w:pStyle w:val="TableParagraph"/>
              <w:widowControl/>
              <w:ind w:left="107"/>
              <w:jc w:val="left"/>
              <w:rPr>
                <w:bCs/>
                <w:sz w:val="20"/>
              </w:rPr>
            </w:pPr>
            <w:r w:rsidRPr="002E6C71">
              <w:rPr>
                <w:b/>
                <w:sz w:val="20"/>
              </w:rPr>
              <w:t>HYD-4:</w:t>
            </w:r>
            <w:r w:rsidRPr="002E6C71">
              <w:rPr>
                <w:b/>
                <w:spacing w:val="-7"/>
                <w:sz w:val="20"/>
              </w:rPr>
              <w:t xml:space="preserve"> </w:t>
            </w:r>
            <w:r w:rsidRPr="00FA3CE2">
              <w:rPr>
                <w:bCs/>
                <w:sz w:val="20"/>
              </w:rPr>
              <w:t>During ILA building construction</w:t>
            </w:r>
          </w:p>
        </w:tc>
        <w:tc>
          <w:tcPr>
            <w:tcW w:w="3461" w:type="pct"/>
            <w:vAlign w:val="center"/>
          </w:tcPr>
          <w:p w:rsidRPr="00FA3CE2" w:rsidR="005027C5" w:rsidP="00170508" w:rsidRDefault="005027C5" w14:paraId="7987D37D" w14:textId="77777777">
            <w:pPr>
              <w:pStyle w:val="TableParagraph"/>
              <w:widowControl/>
              <w:ind w:left="107"/>
              <w:jc w:val="left"/>
              <w:rPr>
                <w:bCs/>
                <w:sz w:val="20"/>
              </w:rPr>
            </w:pPr>
            <w:r w:rsidRPr="002E6C71">
              <w:rPr>
                <w:b/>
                <w:sz w:val="20"/>
              </w:rPr>
              <w:t xml:space="preserve">HYD-4. Restoration. </w:t>
            </w:r>
            <w:r w:rsidRPr="00FA3CE2">
              <w:rPr>
                <w:bCs/>
                <w:sz w:val="20"/>
              </w:rPr>
              <w:t>A Restoration Plan will be developed and implemented during construction, as described under BIO-3. The Plan will detail restoration of temporarily disturbed natural areas, including stream banks disturbed by construction. Pre-construction surveys will document conditions prior to construction. Exposed or disturbed areas, including channels and stream banks, shall be returned to pre-existing contours and conditions. Native seed mixes will be applied to disturbed areas and subsequent monitoring of sites requiring restoration will occur.</w:t>
            </w:r>
          </w:p>
        </w:tc>
      </w:tr>
      <w:tr w:rsidR="005027C5" w:rsidTr="00FC3B53" w14:paraId="0B8D1082" w14:textId="77777777">
        <w:trPr>
          <w:trHeight w:val="331"/>
        </w:trPr>
        <w:tc>
          <w:tcPr>
            <w:tcW w:w="1539" w:type="pct"/>
            <w:vAlign w:val="center"/>
          </w:tcPr>
          <w:p w:rsidRPr="00FA3CE2" w:rsidR="005027C5" w:rsidP="00170508" w:rsidRDefault="005027C5" w14:paraId="4C6880E1" w14:textId="77777777">
            <w:pPr>
              <w:pStyle w:val="TableParagraph"/>
              <w:widowControl/>
              <w:ind w:left="107"/>
              <w:jc w:val="left"/>
              <w:rPr>
                <w:bCs/>
                <w:sz w:val="20"/>
              </w:rPr>
            </w:pPr>
            <w:r w:rsidRPr="002E6C71">
              <w:rPr>
                <w:b/>
                <w:sz w:val="20"/>
              </w:rPr>
              <w:t>HYD-5:</w:t>
            </w:r>
            <w:r w:rsidRPr="002E6C71">
              <w:rPr>
                <w:b/>
                <w:spacing w:val="-7"/>
                <w:sz w:val="20"/>
              </w:rPr>
              <w:t xml:space="preserve"> </w:t>
            </w:r>
            <w:r w:rsidRPr="00FA3CE2">
              <w:rPr>
                <w:bCs/>
                <w:sz w:val="20"/>
              </w:rPr>
              <w:t>During ILA building construction</w:t>
            </w:r>
          </w:p>
        </w:tc>
        <w:tc>
          <w:tcPr>
            <w:tcW w:w="3461" w:type="pct"/>
            <w:vAlign w:val="center"/>
          </w:tcPr>
          <w:p w:rsidRPr="00FA3CE2" w:rsidR="005027C5" w:rsidP="00170508" w:rsidRDefault="005027C5" w14:paraId="602521C3" w14:textId="77777777">
            <w:pPr>
              <w:pStyle w:val="TableParagraph"/>
              <w:widowControl/>
              <w:ind w:left="107"/>
              <w:jc w:val="left"/>
              <w:rPr>
                <w:bCs/>
                <w:sz w:val="20"/>
              </w:rPr>
            </w:pPr>
            <w:r w:rsidRPr="002E6C71">
              <w:rPr>
                <w:b/>
                <w:sz w:val="20"/>
              </w:rPr>
              <w:t xml:space="preserve">HYD-5. Erosion BMPs. </w:t>
            </w:r>
            <w:r w:rsidRPr="00FA3CE2">
              <w:rPr>
                <w:bCs/>
                <w:sz w:val="20"/>
              </w:rPr>
              <w:t>Runoff control structures, roadside diversion ditches, erosion-control structures, and energy dissipaters will be cleaned, maintained, repaired, and replaced to meet the standards set by applicable permits and the SWPPP.</w:t>
            </w:r>
          </w:p>
        </w:tc>
      </w:tr>
      <w:tr w:rsidR="005027C5" w:rsidTr="00FC3B53" w14:paraId="6201DF49" w14:textId="77777777">
        <w:trPr>
          <w:trHeight w:val="331"/>
        </w:trPr>
        <w:tc>
          <w:tcPr>
            <w:tcW w:w="5000" w:type="pct"/>
            <w:gridSpan w:val="2"/>
            <w:shd w:val="clear" w:color="auto" w:fill="D9D9D9"/>
            <w:vAlign w:val="center"/>
          </w:tcPr>
          <w:p w:rsidRPr="00FA3CE2" w:rsidR="005027C5" w:rsidP="00170508" w:rsidRDefault="005027C5" w14:paraId="3DBEF676" w14:textId="77777777">
            <w:pPr>
              <w:pStyle w:val="TableParagraph"/>
              <w:widowControl/>
              <w:ind w:left="107"/>
              <w:jc w:val="left"/>
              <w:rPr>
                <w:bCs/>
                <w:i/>
                <w:iCs/>
                <w:sz w:val="20"/>
              </w:rPr>
            </w:pPr>
            <w:r w:rsidRPr="00FA3CE2">
              <w:rPr>
                <w:bCs/>
                <w:i/>
                <w:iCs/>
                <w:sz w:val="20"/>
              </w:rPr>
              <w:t>Noise</w:t>
            </w:r>
          </w:p>
        </w:tc>
      </w:tr>
      <w:tr w:rsidR="005027C5" w:rsidTr="00FC3B53" w14:paraId="19202137" w14:textId="77777777">
        <w:trPr>
          <w:trHeight w:val="331"/>
        </w:trPr>
        <w:tc>
          <w:tcPr>
            <w:tcW w:w="1539" w:type="pct"/>
            <w:vAlign w:val="center"/>
          </w:tcPr>
          <w:p w:rsidRPr="00FA3CE2" w:rsidR="005027C5" w:rsidP="00170508" w:rsidRDefault="005027C5" w14:paraId="7CDFEC3A" w14:textId="77777777">
            <w:pPr>
              <w:pStyle w:val="TableParagraph"/>
              <w:widowControl/>
              <w:ind w:left="107" w:right="100"/>
              <w:jc w:val="left"/>
              <w:rPr>
                <w:bCs/>
                <w:sz w:val="20"/>
              </w:rPr>
            </w:pPr>
            <w:r w:rsidRPr="00FB1852">
              <w:rPr>
                <w:b/>
                <w:sz w:val="20"/>
              </w:rPr>
              <w:t>NOI-1:</w:t>
            </w:r>
            <w:r w:rsidRPr="00FB1852">
              <w:rPr>
                <w:b/>
                <w:spacing w:val="-8"/>
                <w:sz w:val="20"/>
              </w:rPr>
              <w:t xml:space="preserve"> </w:t>
            </w:r>
            <w:r w:rsidRPr="00FA3CE2">
              <w:rPr>
                <w:bCs/>
                <w:sz w:val="20"/>
              </w:rPr>
              <w:t>Project</w:t>
            </w:r>
            <w:r>
              <w:rPr>
                <w:bCs/>
                <w:sz w:val="20"/>
              </w:rPr>
              <w:t>-</w:t>
            </w:r>
            <w:r w:rsidRPr="00FA3CE2">
              <w:rPr>
                <w:bCs/>
                <w:sz w:val="20"/>
              </w:rPr>
              <w:t>wide, for the duration of construction</w:t>
            </w:r>
          </w:p>
        </w:tc>
        <w:tc>
          <w:tcPr>
            <w:tcW w:w="3461" w:type="pct"/>
            <w:vAlign w:val="center"/>
          </w:tcPr>
          <w:p w:rsidRPr="00FA3CE2" w:rsidR="005027C5" w:rsidP="00170508" w:rsidRDefault="005027C5" w14:paraId="35765ED0" w14:textId="77777777">
            <w:pPr>
              <w:pStyle w:val="TableParagraph"/>
              <w:widowControl/>
              <w:ind w:left="107"/>
              <w:jc w:val="left"/>
              <w:rPr>
                <w:bCs/>
                <w:sz w:val="20"/>
              </w:rPr>
            </w:pPr>
            <w:r w:rsidRPr="00FB1852">
              <w:rPr>
                <w:b/>
                <w:sz w:val="20"/>
              </w:rPr>
              <w:t>NOI-1. Equipment Noise Abatement Maintenance.</w:t>
            </w:r>
            <w:r w:rsidRPr="00FA3CE2">
              <w:rPr>
                <w:bCs/>
                <w:sz w:val="20"/>
              </w:rPr>
              <w:t xml:space="preserve"> Ensure that all construction equipment has the manufacturers’ recommended noise abatement measures, such as mufflers and engine enclosures, and is intact, in good condition, and operational.</w:t>
            </w:r>
          </w:p>
        </w:tc>
      </w:tr>
      <w:tr w:rsidR="005027C5" w:rsidTr="00FC3B53" w14:paraId="4F10F109" w14:textId="77777777">
        <w:trPr>
          <w:trHeight w:val="331"/>
        </w:trPr>
        <w:tc>
          <w:tcPr>
            <w:tcW w:w="1539" w:type="pct"/>
            <w:vAlign w:val="center"/>
          </w:tcPr>
          <w:p w:rsidRPr="00FA3CE2" w:rsidR="005027C5" w:rsidP="00170508" w:rsidRDefault="005027C5" w14:paraId="00A6F1AF" w14:textId="77777777">
            <w:pPr>
              <w:pStyle w:val="TableParagraph"/>
              <w:widowControl/>
              <w:tabs>
                <w:tab w:val="left" w:pos="850"/>
                <w:tab w:val="left" w:pos="1492"/>
                <w:tab w:val="left" w:pos="2439"/>
                <w:tab w:val="left" w:pos="3585"/>
                <w:tab w:val="left" w:pos="4417"/>
              </w:tabs>
              <w:ind w:left="107" w:right="102"/>
              <w:jc w:val="left"/>
              <w:rPr>
                <w:bCs/>
                <w:sz w:val="20"/>
              </w:rPr>
            </w:pPr>
            <w:r w:rsidRPr="00FB1852">
              <w:rPr>
                <w:b/>
                <w:sz w:val="20"/>
              </w:rPr>
              <w:t>NOI-2:</w:t>
            </w:r>
            <w:r w:rsidRPr="00FA3CE2">
              <w:rPr>
                <w:bCs/>
                <w:spacing w:val="-8"/>
                <w:sz w:val="20"/>
              </w:rPr>
              <w:t xml:space="preserve"> </w:t>
            </w:r>
            <w:r w:rsidRPr="00FA3CE2">
              <w:rPr>
                <w:bCs/>
                <w:sz w:val="20"/>
              </w:rPr>
              <w:t>Project</w:t>
            </w:r>
            <w:r>
              <w:rPr>
                <w:bCs/>
                <w:sz w:val="20"/>
              </w:rPr>
              <w:t>-</w:t>
            </w:r>
            <w:r w:rsidRPr="00FA3CE2">
              <w:rPr>
                <w:bCs/>
                <w:sz w:val="20"/>
              </w:rPr>
              <w:t>wide, for the duration of construction</w:t>
            </w:r>
          </w:p>
        </w:tc>
        <w:tc>
          <w:tcPr>
            <w:tcW w:w="3461" w:type="pct"/>
            <w:vAlign w:val="center"/>
          </w:tcPr>
          <w:p w:rsidRPr="00FA3CE2" w:rsidR="005027C5" w:rsidP="00170508" w:rsidRDefault="005027C5" w14:paraId="1F926A9E" w14:textId="77777777">
            <w:pPr>
              <w:pStyle w:val="TableParagraph"/>
              <w:widowControl/>
              <w:ind w:left="107"/>
              <w:jc w:val="left"/>
              <w:rPr>
                <w:bCs/>
                <w:sz w:val="20"/>
              </w:rPr>
            </w:pPr>
            <w:r w:rsidRPr="00FB1852">
              <w:rPr>
                <w:b/>
                <w:sz w:val="20"/>
              </w:rPr>
              <w:t xml:space="preserve">NOI-2. Equipment Idling. </w:t>
            </w:r>
            <w:r w:rsidRPr="00FA3CE2">
              <w:rPr>
                <w:bCs/>
                <w:sz w:val="20"/>
              </w:rPr>
              <w:t>Turn off idling equipment that is not imminently needed.</w:t>
            </w:r>
          </w:p>
        </w:tc>
      </w:tr>
      <w:tr w:rsidR="005027C5" w:rsidTr="00FC3B53" w14:paraId="1FF1CE74" w14:textId="77777777">
        <w:trPr>
          <w:trHeight w:val="331"/>
        </w:trPr>
        <w:tc>
          <w:tcPr>
            <w:tcW w:w="1539" w:type="pct"/>
            <w:vAlign w:val="center"/>
          </w:tcPr>
          <w:p w:rsidRPr="00FA3CE2" w:rsidR="005027C5" w:rsidP="00170508" w:rsidRDefault="005027C5" w14:paraId="57FBD01B" w14:textId="77777777">
            <w:pPr>
              <w:pStyle w:val="TableParagraph"/>
              <w:widowControl/>
              <w:ind w:left="107"/>
              <w:jc w:val="left"/>
              <w:rPr>
                <w:bCs/>
                <w:sz w:val="20"/>
              </w:rPr>
            </w:pPr>
            <w:r w:rsidRPr="00FB1852">
              <w:rPr>
                <w:b/>
                <w:sz w:val="20"/>
              </w:rPr>
              <w:t>NOI-3:</w:t>
            </w:r>
            <w:r w:rsidRPr="00FB1852">
              <w:rPr>
                <w:b/>
                <w:spacing w:val="-8"/>
                <w:sz w:val="20"/>
              </w:rPr>
              <w:t xml:space="preserve"> </w:t>
            </w:r>
            <w:r w:rsidRPr="00FA3CE2">
              <w:rPr>
                <w:bCs/>
                <w:sz w:val="20"/>
              </w:rPr>
              <w:t>Project</w:t>
            </w:r>
            <w:r>
              <w:rPr>
                <w:bCs/>
                <w:sz w:val="20"/>
              </w:rPr>
              <w:t>-</w:t>
            </w:r>
            <w:r w:rsidRPr="00FA3CE2">
              <w:rPr>
                <w:bCs/>
                <w:sz w:val="20"/>
              </w:rPr>
              <w:t>wide, for the duration of construction</w:t>
            </w:r>
          </w:p>
        </w:tc>
        <w:tc>
          <w:tcPr>
            <w:tcW w:w="3461" w:type="pct"/>
            <w:vAlign w:val="center"/>
          </w:tcPr>
          <w:p w:rsidRPr="00FA3CE2" w:rsidR="005027C5" w:rsidP="00170508" w:rsidRDefault="005027C5" w14:paraId="726B7844" w14:textId="77777777">
            <w:pPr>
              <w:pStyle w:val="TableParagraph"/>
              <w:widowControl/>
              <w:ind w:left="107"/>
              <w:jc w:val="left"/>
              <w:rPr>
                <w:bCs/>
                <w:sz w:val="20"/>
              </w:rPr>
            </w:pPr>
            <w:r w:rsidRPr="00FB1852">
              <w:rPr>
                <w:b/>
                <w:sz w:val="20"/>
              </w:rPr>
              <w:t xml:space="preserve">NOI-3. Construction Timing. </w:t>
            </w:r>
            <w:r w:rsidRPr="00FA3CE2">
              <w:rPr>
                <w:bCs/>
                <w:sz w:val="20"/>
              </w:rPr>
              <w:t>Avoid construction during evening and nighttime hours (7:00 p.m. to 7:00 a.m.) and on weekends.</w:t>
            </w:r>
          </w:p>
        </w:tc>
      </w:tr>
      <w:tr w:rsidR="005027C5" w:rsidTr="00FC3B53" w14:paraId="34690107" w14:textId="77777777">
        <w:trPr>
          <w:trHeight w:val="331"/>
        </w:trPr>
        <w:tc>
          <w:tcPr>
            <w:tcW w:w="1539" w:type="pct"/>
            <w:vAlign w:val="center"/>
          </w:tcPr>
          <w:p w:rsidRPr="00FA3CE2" w:rsidR="005027C5" w:rsidP="00170508" w:rsidRDefault="005027C5" w14:paraId="1A89F476" w14:textId="77777777">
            <w:pPr>
              <w:pStyle w:val="TableParagraph"/>
              <w:widowControl/>
              <w:ind w:left="107"/>
              <w:jc w:val="left"/>
              <w:rPr>
                <w:bCs/>
                <w:sz w:val="20"/>
              </w:rPr>
            </w:pPr>
            <w:r w:rsidRPr="00FB1852">
              <w:rPr>
                <w:b/>
                <w:sz w:val="20"/>
              </w:rPr>
              <w:t>NOI-4:</w:t>
            </w:r>
            <w:r w:rsidRPr="00FB1852">
              <w:rPr>
                <w:b/>
                <w:spacing w:val="-8"/>
                <w:sz w:val="20"/>
              </w:rPr>
              <w:t xml:space="preserve"> </w:t>
            </w:r>
            <w:r w:rsidRPr="00FA3CE2">
              <w:rPr>
                <w:bCs/>
                <w:sz w:val="20"/>
              </w:rPr>
              <w:t>During ILA building construction</w:t>
            </w:r>
          </w:p>
        </w:tc>
        <w:tc>
          <w:tcPr>
            <w:tcW w:w="3461" w:type="pct"/>
            <w:vAlign w:val="center"/>
          </w:tcPr>
          <w:p w:rsidRPr="00FA3CE2" w:rsidR="005027C5" w:rsidP="00170508" w:rsidRDefault="005027C5" w14:paraId="39740ED0" w14:textId="77777777">
            <w:pPr>
              <w:pStyle w:val="TableParagraph"/>
              <w:widowControl/>
              <w:ind w:left="107"/>
              <w:jc w:val="left"/>
              <w:rPr>
                <w:bCs/>
                <w:sz w:val="20"/>
              </w:rPr>
            </w:pPr>
            <w:r w:rsidRPr="00FB1852">
              <w:rPr>
                <w:b/>
                <w:sz w:val="20"/>
              </w:rPr>
              <w:t xml:space="preserve">NOI-4. ILA Building Construction. </w:t>
            </w:r>
            <w:r w:rsidRPr="00FA3CE2">
              <w:rPr>
                <w:bCs/>
                <w:sz w:val="20"/>
              </w:rPr>
              <w:t>Noise-related Resource Protection Measures listed in this appendix will be followed during construction of ILA buildings.</w:t>
            </w:r>
          </w:p>
        </w:tc>
      </w:tr>
      <w:tr w:rsidR="005027C5" w:rsidTr="00FC3B53" w14:paraId="699D823B" w14:textId="77777777">
        <w:trPr>
          <w:trHeight w:val="331"/>
        </w:trPr>
        <w:tc>
          <w:tcPr>
            <w:tcW w:w="5000" w:type="pct"/>
            <w:gridSpan w:val="2"/>
            <w:shd w:val="clear" w:color="auto" w:fill="D9D9D9"/>
            <w:vAlign w:val="center"/>
          </w:tcPr>
          <w:p w:rsidRPr="00FA3CE2" w:rsidR="005027C5" w:rsidP="00170508" w:rsidRDefault="005027C5" w14:paraId="3B593D9D" w14:textId="77777777">
            <w:pPr>
              <w:pStyle w:val="TableParagraph"/>
              <w:widowControl/>
              <w:ind w:left="107"/>
              <w:jc w:val="left"/>
              <w:rPr>
                <w:bCs/>
                <w:i/>
                <w:iCs/>
                <w:sz w:val="20"/>
              </w:rPr>
            </w:pPr>
            <w:r w:rsidRPr="00FA3CE2">
              <w:rPr>
                <w:bCs/>
                <w:i/>
                <w:iCs/>
                <w:sz w:val="20"/>
              </w:rPr>
              <w:t>Public</w:t>
            </w:r>
            <w:r w:rsidRPr="00FA3CE2">
              <w:rPr>
                <w:bCs/>
                <w:i/>
                <w:iCs/>
                <w:spacing w:val="-8"/>
                <w:sz w:val="20"/>
              </w:rPr>
              <w:t xml:space="preserve"> </w:t>
            </w:r>
            <w:r w:rsidRPr="00FA3CE2">
              <w:rPr>
                <w:bCs/>
                <w:i/>
                <w:iCs/>
                <w:sz w:val="20"/>
              </w:rPr>
              <w:t>Health and Safety</w:t>
            </w:r>
          </w:p>
        </w:tc>
      </w:tr>
      <w:tr w:rsidR="005027C5" w:rsidTr="00FC3B53" w14:paraId="4D2FF84B" w14:textId="77777777">
        <w:trPr>
          <w:trHeight w:val="331"/>
        </w:trPr>
        <w:tc>
          <w:tcPr>
            <w:tcW w:w="1539" w:type="pct"/>
            <w:vAlign w:val="center"/>
          </w:tcPr>
          <w:p w:rsidRPr="00FA3CE2" w:rsidR="005027C5" w:rsidP="00170508" w:rsidRDefault="005027C5" w14:paraId="5A99F53D" w14:textId="77777777">
            <w:pPr>
              <w:pStyle w:val="TableParagraph"/>
              <w:widowControl/>
              <w:ind w:left="107"/>
              <w:jc w:val="left"/>
              <w:rPr>
                <w:bCs/>
                <w:sz w:val="20"/>
              </w:rPr>
            </w:pPr>
            <w:r w:rsidRPr="00FB1852">
              <w:rPr>
                <w:b/>
                <w:sz w:val="20"/>
              </w:rPr>
              <w:t>PH-1:</w:t>
            </w:r>
            <w:r w:rsidRPr="00FB1852">
              <w:rPr>
                <w:b/>
                <w:spacing w:val="-11"/>
                <w:sz w:val="20"/>
              </w:rPr>
              <w:t xml:space="preserve"> </w:t>
            </w:r>
            <w:r w:rsidRPr="00FA3CE2">
              <w:rPr>
                <w:bCs/>
                <w:sz w:val="20"/>
              </w:rPr>
              <w:t>Project</w:t>
            </w:r>
            <w:r>
              <w:rPr>
                <w:bCs/>
                <w:sz w:val="20"/>
              </w:rPr>
              <w:t>-</w:t>
            </w:r>
            <w:r w:rsidRPr="00FA3CE2">
              <w:rPr>
                <w:bCs/>
                <w:sz w:val="20"/>
              </w:rPr>
              <w:t>wide, for the duration of construction</w:t>
            </w:r>
          </w:p>
        </w:tc>
        <w:tc>
          <w:tcPr>
            <w:tcW w:w="3461" w:type="pct"/>
            <w:vAlign w:val="center"/>
          </w:tcPr>
          <w:p w:rsidRPr="00FA3CE2" w:rsidR="005027C5" w:rsidP="00170508" w:rsidRDefault="005027C5" w14:paraId="5F61FCE6" w14:textId="77777777">
            <w:pPr>
              <w:pStyle w:val="TableParagraph"/>
              <w:widowControl/>
              <w:ind w:left="107" w:right="91"/>
              <w:jc w:val="left"/>
              <w:rPr>
                <w:bCs/>
                <w:sz w:val="20"/>
              </w:rPr>
            </w:pPr>
            <w:r w:rsidRPr="00FB1852">
              <w:rPr>
                <w:b/>
                <w:sz w:val="20"/>
              </w:rPr>
              <w:t>PH-1. Fire Prevention.</w:t>
            </w:r>
            <w:r w:rsidRPr="00FA3CE2">
              <w:rPr>
                <w:bCs/>
                <w:sz w:val="20"/>
              </w:rPr>
              <w:t xml:space="preserve"> Vero and the construction contractor shall develop and implement a Fire Prevention Plan, which will include a training program for all personnel about the measures to take in the event of a fire, including fire dangers, locations of extinguishers and equipment, emergency response, and individual responsibilities for fire prevention and suppression.</w:t>
            </w:r>
          </w:p>
        </w:tc>
      </w:tr>
      <w:tr w:rsidR="005027C5" w:rsidTr="00FC3B53" w14:paraId="1356EF5E" w14:textId="77777777">
        <w:trPr>
          <w:trHeight w:val="331"/>
        </w:trPr>
        <w:tc>
          <w:tcPr>
            <w:tcW w:w="1539" w:type="pct"/>
            <w:vAlign w:val="center"/>
          </w:tcPr>
          <w:p w:rsidRPr="00FA3CE2" w:rsidR="005027C5" w:rsidP="00170508" w:rsidRDefault="005027C5" w14:paraId="44552EEF" w14:textId="77777777">
            <w:pPr>
              <w:pStyle w:val="TableParagraph"/>
              <w:widowControl/>
              <w:ind w:left="107"/>
              <w:jc w:val="left"/>
              <w:rPr>
                <w:bCs/>
                <w:sz w:val="20"/>
              </w:rPr>
            </w:pPr>
            <w:r w:rsidRPr="00FB1852">
              <w:rPr>
                <w:b/>
                <w:sz w:val="20"/>
              </w:rPr>
              <w:t>PH-2:</w:t>
            </w:r>
            <w:r w:rsidRPr="00FB1852">
              <w:rPr>
                <w:b/>
                <w:spacing w:val="-11"/>
                <w:sz w:val="20"/>
              </w:rPr>
              <w:t xml:space="preserve"> </w:t>
            </w:r>
            <w:r w:rsidRPr="00FA3CE2">
              <w:rPr>
                <w:bCs/>
                <w:sz w:val="20"/>
              </w:rPr>
              <w:t>Project</w:t>
            </w:r>
            <w:r>
              <w:rPr>
                <w:bCs/>
                <w:sz w:val="20"/>
              </w:rPr>
              <w:t>-</w:t>
            </w:r>
            <w:r w:rsidRPr="00FA3CE2">
              <w:rPr>
                <w:bCs/>
                <w:sz w:val="20"/>
              </w:rPr>
              <w:t>wide, for the duration of construction</w:t>
            </w:r>
          </w:p>
        </w:tc>
        <w:tc>
          <w:tcPr>
            <w:tcW w:w="3461" w:type="pct"/>
            <w:vAlign w:val="center"/>
          </w:tcPr>
          <w:p w:rsidRPr="00FA3CE2" w:rsidR="005027C5" w:rsidP="00170508" w:rsidRDefault="005027C5" w14:paraId="12F670ED" w14:textId="77777777">
            <w:pPr>
              <w:pStyle w:val="TableParagraph"/>
              <w:widowControl/>
              <w:ind w:left="107"/>
              <w:jc w:val="left"/>
              <w:rPr>
                <w:bCs/>
                <w:sz w:val="20"/>
              </w:rPr>
            </w:pPr>
            <w:r w:rsidRPr="00FB1852">
              <w:rPr>
                <w:b/>
                <w:sz w:val="20"/>
              </w:rPr>
              <w:t xml:space="preserve">PH-2. Fire Prevention. </w:t>
            </w:r>
            <w:r w:rsidRPr="00FA3CE2">
              <w:rPr>
                <w:bCs/>
                <w:sz w:val="20"/>
              </w:rPr>
              <w:t>All motor vehicles used during construction will carry specified fire prevention equipment, including shovels, water, and fire extinguishers.</w:t>
            </w:r>
          </w:p>
        </w:tc>
      </w:tr>
      <w:tr w:rsidR="005027C5" w:rsidTr="00FC3B53" w14:paraId="34F42E8F" w14:textId="77777777">
        <w:trPr>
          <w:trHeight w:val="331"/>
        </w:trPr>
        <w:tc>
          <w:tcPr>
            <w:tcW w:w="1539" w:type="pct"/>
            <w:vAlign w:val="center"/>
          </w:tcPr>
          <w:p w:rsidRPr="00FA3CE2" w:rsidR="005027C5" w:rsidP="00170508" w:rsidRDefault="005027C5" w14:paraId="0929B6A1" w14:textId="77777777">
            <w:pPr>
              <w:pStyle w:val="TableParagraph"/>
              <w:widowControl/>
              <w:ind w:left="107"/>
              <w:jc w:val="left"/>
              <w:rPr>
                <w:bCs/>
                <w:sz w:val="20"/>
              </w:rPr>
            </w:pPr>
            <w:r w:rsidRPr="00FB1852">
              <w:rPr>
                <w:b/>
                <w:sz w:val="20"/>
              </w:rPr>
              <w:t>PH-3:</w:t>
            </w:r>
            <w:r w:rsidRPr="00FB1852">
              <w:rPr>
                <w:b/>
                <w:spacing w:val="-11"/>
                <w:sz w:val="20"/>
              </w:rPr>
              <w:t xml:space="preserve"> </w:t>
            </w:r>
            <w:r w:rsidRPr="00FA3CE2">
              <w:rPr>
                <w:bCs/>
                <w:sz w:val="20"/>
              </w:rPr>
              <w:t>During ILA building construction</w:t>
            </w:r>
          </w:p>
        </w:tc>
        <w:tc>
          <w:tcPr>
            <w:tcW w:w="3461" w:type="pct"/>
            <w:vAlign w:val="center"/>
          </w:tcPr>
          <w:p w:rsidRPr="00FA3CE2" w:rsidR="005027C5" w:rsidP="00170508" w:rsidRDefault="005027C5" w14:paraId="204FEAEC" w14:textId="77777777">
            <w:pPr>
              <w:pStyle w:val="TableParagraph"/>
              <w:widowControl/>
              <w:ind w:left="107"/>
              <w:jc w:val="left"/>
              <w:rPr>
                <w:bCs/>
                <w:sz w:val="20"/>
              </w:rPr>
            </w:pPr>
            <w:r w:rsidRPr="00FB1852">
              <w:rPr>
                <w:b/>
                <w:sz w:val="20"/>
              </w:rPr>
              <w:t>PH-3. ILA Building Construction.</w:t>
            </w:r>
            <w:r w:rsidRPr="00FA3CE2">
              <w:rPr>
                <w:bCs/>
                <w:sz w:val="20"/>
              </w:rPr>
              <w:t xml:space="preserve"> The Fire Prevention Plan will be implemented during construction of ILA buildings.</w:t>
            </w:r>
          </w:p>
        </w:tc>
      </w:tr>
      <w:tr w:rsidR="005027C5" w:rsidTr="00FC3B53" w14:paraId="4A3CF7C5" w14:textId="77777777">
        <w:trPr>
          <w:trHeight w:val="331"/>
        </w:trPr>
        <w:tc>
          <w:tcPr>
            <w:tcW w:w="1539" w:type="pct"/>
            <w:vAlign w:val="center"/>
          </w:tcPr>
          <w:p w:rsidRPr="00097DFD" w:rsidR="005027C5" w:rsidP="00170508" w:rsidRDefault="005027C5" w14:paraId="16AB0117" w14:textId="77777777">
            <w:pPr>
              <w:pStyle w:val="TableParagraph"/>
              <w:widowControl/>
              <w:ind w:left="107"/>
              <w:jc w:val="left"/>
              <w:rPr>
                <w:bCs/>
                <w:sz w:val="20"/>
              </w:rPr>
            </w:pPr>
            <w:r w:rsidRPr="00FB1852">
              <w:rPr>
                <w:b/>
                <w:sz w:val="20"/>
              </w:rPr>
              <w:t xml:space="preserve">PH-4: </w:t>
            </w:r>
            <w:r w:rsidRPr="00097DFD">
              <w:rPr>
                <w:bCs/>
                <w:sz w:val="20"/>
              </w:rPr>
              <w:t>During construction in areas underlain by ultramafic rock</w:t>
            </w:r>
          </w:p>
        </w:tc>
        <w:tc>
          <w:tcPr>
            <w:tcW w:w="3461" w:type="pct"/>
            <w:vAlign w:val="center"/>
          </w:tcPr>
          <w:p w:rsidRPr="00FA3CE2" w:rsidR="005027C5" w:rsidP="00170508" w:rsidRDefault="005027C5" w14:paraId="39557A5D" w14:textId="77777777">
            <w:pPr>
              <w:pStyle w:val="TableParagraph"/>
              <w:widowControl/>
              <w:ind w:left="107"/>
              <w:jc w:val="left"/>
              <w:rPr>
                <w:bCs/>
                <w:sz w:val="20"/>
              </w:rPr>
            </w:pPr>
            <w:r w:rsidRPr="00FB1852">
              <w:rPr>
                <w:b/>
                <w:sz w:val="20"/>
              </w:rPr>
              <w:t>PH-4. Naturally Occurring Asbestos.</w:t>
            </w:r>
            <w:r w:rsidRPr="00FA3CE2">
              <w:rPr>
                <w:bCs/>
                <w:sz w:val="20"/>
              </w:rPr>
              <w:t xml:space="preserve"> In work areas where soils are underlain by ultramafic rock (see Section 3.2.4.1 of the </w:t>
            </w:r>
            <w:r>
              <w:rPr>
                <w:bCs/>
                <w:sz w:val="20"/>
              </w:rPr>
              <w:t>EA</w:t>
            </w:r>
            <w:r w:rsidRPr="00FA3CE2">
              <w:rPr>
                <w:bCs/>
                <w:sz w:val="20"/>
              </w:rPr>
              <w:t>), construction crews will implement the following AMMs to minimize the spread of dust and thereby minimize worker and public exposure to naturally occurring asbestos:</w:t>
            </w:r>
          </w:p>
          <w:p w:rsidRPr="00FA3CE2" w:rsidR="005027C5" w:rsidRDefault="005027C5" w14:paraId="1F4425AB" w14:textId="77777777">
            <w:pPr>
              <w:pStyle w:val="TableParagraph"/>
              <w:widowControl/>
              <w:numPr>
                <w:ilvl w:val="0"/>
                <w:numId w:val="53"/>
              </w:numPr>
              <w:jc w:val="left"/>
              <w:rPr>
                <w:bCs/>
                <w:sz w:val="20"/>
              </w:rPr>
            </w:pPr>
            <w:r w:rsidRPr="00FA3CE2">
              <w:rPr>
                <w:bCs/>
                <w:sz w:val="20"/>
              </w:rPr>
              <w:t>Construction vehicle speed within the work site will be limited to 15 mph or less</w:t>
            </w:r>
          </w:p>
          <w:p w:rsidRPr="00FA3CE2" w:rsidR="005027C5" w:rsidRDefault="005027C5" w14:paraId="1465C978" w14:textId="77777777">
            <w:pPr>
              <w:pStyle w:val="TableParagraph"/>
              <w:widowControl/>
              <w:numPr>
                <w:ilvl w:val="0"/>
                <w:numId w:val="53"/>
              </w:numPr>
              <w:jc w:val="left"/>
              <w:rPr>
                <w:bCs/>
                <w:sz w:val="20"/>
              </w:rPr>
            </w:pPr>
            <w:r w:rsidRPr="00FA3CE2">
              <w:rPr>
                <w:bCs/>
                <w:sz w:val="20"/>
              </w:rPr>
              <w:t>Construction crews will install temporary wind barriers around the work site and/or limit excavation to periods of calm or low winds</w:t>
            </w:r>
          </w:p>
          <w:p w:rsidRPr="00FA3CE2" w:rsidR="005027C5" w:rsidRDefault="005027C5" w14:paraId="1FEECADA" w14:textId="77777777">
            <w:pPr>
              <w:pStyle w:val="TableParagraph"/>
              <w:widowControl/>
              <w:numPr>
                <w:ilvl w:val="0"/>
                <w:numId w:val="53"/>
              </w:numPr>
              <w:jc w:val="left"/>
              <w:rPr>
                <w:bCs/>
                <w:sz w:val="20"/>
              </w:rPr>
            </w:pPr>
            <w:r w:rsidRPr="00FA3CE2">
              <w:rPr>
                <w:bCs/>
                <w:sz w:val="20"/>
              </w:rPr>
              <w:t>Construction crews will use water to moisten excavation sites prior to ground disturbance and will keep those areas continually moist to minimize the spread of dust</w:t>
            </w:r>
          </w:p>
          <w:p w:rsidRPr="00FA3CE2" w:rsidR="005027C5" w:rsidRDefault="005027C5" w14:paraId="26E8C0E6" w14:textId="77777777">
            <w:pPr>
              <w:pStyle w:val="TableParagraph"/>
              <w:widowControl/>
              <w:numPr>
                <w:ilvl w:val="0"/>
                <w:numId w:val="53"/>
              </w:numPr>
              <w:jc w:val="left"/>
              <w:rPr>
                <w:bCs/>
                <w:sz w:val="20"/>
              </w:rPr>
            </w:pPr>
            <w:r w:rsidRPr="00FA3CE2">
              <w:rPr>
                <w:bCs/>
                <w:sz w:val="20"/>
              </w:rPr>
              <w:t xml:space="preserve">Storage piles of excavated soil or rock will be wetted, treated with a chemical dust suppressant, or covered when not in use </w:t>
            </w:r>
            <w:proofErr w:type="gramStart"/>
            <w:r w:rsidRPr="00FA3CE2">
              <w:rPr>
                <w:bCs/>
                <w:sz w:val="20"/>
              </w:rPr>
              <w:t>in order to</w:t>
            </w:r>
            <w:proofErr w:type="gramEnd"/>
            <w:r w:rsidRPr="00FA3CE2">
              <w:rPr>
                <w:bCs/>
                <w:sz w:val="20"/>
              </w:rPr>
              <w:t xml:space="preserve"> minimize dust</w:t>
            </w:r>
          </w:p>
        </w:tc>
      </w:tr>
      <w:tr w:rsidR="005027C5" w:rsidTr="00FC3B53" w14:paraId="2941553A" w14:textId="77777777">
        <w:trPr>
          <w:trHeight w:val="331"/>
        </w:trPr>
        <w:tc>
          <w:tcPr>
            <w:tcW w:w="1539" w:type="pct"/>
            <w:vAlign w:val="center"/>
          </w:tcPr>
          <w:p w:rsidRPr="00FA3CE2" w:rsidR="005027C5" w:rsidP="00170508" w:rsidRDefault="005027C5" w14:paraId="1FFA0D98" w14:textId="77777777">
            <w:pPr>
              <w:pStyle w:val="TableParagraph"/>
              <w:widowControl/>
              <w:ind w:left="107"/>
              <w:jc w:val="left"/>
              <w:rPr>
                <w:bCs/>
                <w:sz w:val="20"/>
              </w:rPr>
            </w:pPr>
            <w:r w:rsidRPr="00FB1852">
              <w:rPr>
                <w:b/>
                <w:sz w:val="20"/>
              </w:rPr>
              <w:t>PH-5:</w:t>
            </w:r>
            <w:r w:rsidRPr="00FB1852">
              <w:rPr>
                <w:b/>
                <w:spacing w:val="-11"/>
                <w:sz w:val="20"/>
              </w:rPr>
              <w:t xml:space="preserve"> </w:t>
            </w:r>
            <w:r w:rsidRPr="00FA3CE2">
              <w:rPr>
                <w:bCs/>
                <w:sz w:val="20"/>
              </w:rPr>
              <w:t>During ILA building construction and throughout ongoing operations and maintenance</w:t>
            </w:r>
          </w:p>
        </w:tc>
        <w:tc>
          <w:tcPr>
            <w:tcW w:w="3461" w:type="pct"/>
            <w:vAlign w:val="center"/>
          </w:tcPr>
          <w:p w:rsidRPr="00FA3CE2" w:rsidR="005027C5" w:rsidP="00170508" w:rsidRDefault="005027C5" w14:paraId="56E84F91" w14:textId="77777777">
            <w:pPr>
              <w:pStyle w:val="TableParagraph"/>
              <w:widowControl/>
              <w:ind w:left="107"/>
              <w:jc w:val="left"/>
              <w:rPr>
                <w:bCs/>
                <w:sz w:val="20"/>
              </w:rPr>
            </w:pPr>
            <w:r w:rsidRPr="00FB1852">
              <w:rPr>
                <w:b/>
                <w:sz w:val="20"/>
              </w:rPr>
              <w:t xml:space="preserve">PH-5. ILA Building Generators. </w:t>
            </w:r>
            <w:r w:rsidRPr="00FA3CE2">
              <w:rPr>
                <w:bCs/>
                <w:sz w:val="20"/>
              </w:rPr>
              <w:t>ILA buildings will be equipped with generators to provide back-up energy for system regeneration in the event of a power outages. ILA buildings will be sited, designed, and maintained free from vegetation and brush that could spark fires from generator use. After power outage or other major weather events, Vero will inspect ILA buildings for safety or equipment issues.</w:t>
            </w:r>
          </w:p>
        </w:tc>
      </w:tr>
      <w:tr w:rsidR="005027C5" w:rsidTr="00FC3B53" w14:paraId="2FB3D982" w14:textId="77777777">
        <w:trPr>
          <w:trHeight w:val="331"/>
        </w:trPr>
        <w:tc>
          <w:tcPr>
            <w:tcW w:w="5000" w:type="pct"/>
            <w:gridSpan w:val="2"/>
            <w:shd w:val="clear" w:color="auto" w:fill="D9D9D9"/>
            <w:vAlign w:val="center"/>
          </w:tcPr>
          <w:p w:rsidRPr="00FA3CE2" w:rsidR="005027C5" w:rsidP="00170508" w:rsidRDefault="005027C5" w14:paraId="4A6F6CF5" w14:textId="77777777">
            <w:pPr>
              <w:pStyle w:val="TableParagraph"/>
              <w:widowControl/>
              <w:ind w:left="107"/>
              <w:jc w:val="left"/>
              <w:rPr>
                <w:bCs/>
                <w:i/>
                <w:iCs/>
                <w:sz w:val="20"/>
              </w:rPr>
            </w:pPr>
            <w:r w:rsidRPr="00FA3CE2">
              <w:rPr>
                <w:bCs/>
                <w:i/>
                <w:iCs/>
                <w:spacing w:val="-2"/>
                <w:sz w:val="20"/>
              </w:rPr>
              <w:t>Recreation</w:t>
            </w:r>
          </w:p>
        </w:tc>
      </w:tr>
      <w:tr w:rsidR="005027C5" w:rsidTr="00FC3B53" w14:paraId="6021EE16" w14:textId="77777777">
        <w:trPr>
          <w:trHeight w:val="331"/>
        </w:trPr>
        <w:tc>
          <w:tcPr>
            <w:tcW w:w="1539" w:type="pct"/>
            <w:vAlign w:val="center"/>
          </w:tcPr>
          <w:p w:rsidRPr="00FA3CE2" w:rsidR="005027C5" w:rsidP="00170508" w:rsidRDefault="005027C5" w14:paraId="21AC1649" w14:textId="77777777">
            <w:pPr>
              <w:pStyle w:val="TableParagraph"/>
              <w:widowControl/>
              <w:ind w:left="107"/>
              <w:jc w:val="left"/>
              <w:rPr>
                <w:bCs/>
                <w:sz w:val="20"/>
              </w:rPr>
            </w:pPr>
            <w:r w:rsidRPr="00FB1852">
              <w:rPr>
                <w:b/>
                <w:sz w:val="20"/>
              </w:rPr>
              <w:t xml:space="preserve">RC-1: </w:t>
            </w:r>
            <w:r w:rsidRPr="00FA3CE2">
              <w:rPr>
                <w:bCs/>
                <w:sz w:val="20"/>
              </w:rPr>
              <w:t>During and after construction along Hammond Trail</w:t>
            </w:r>
          </w:p>
        </w:tc>
        <w:tc>
          <w:tcPr>
            <w:tcW w:w="3461" w:type="pct"/>
            <w:vAlign w:val="center"/>
          </w:tcPr>
          <w:p w:rsidRPr="00FA3CE2" w:rsidR="005027C5" w:rsidP="00170508" w:rsidRDefault="005027C5" w14:paraId="61DFC1FD" w14:textId="77777777">
            <w:pPr>
              <w:pStyle w:val="TableParagraph"/>
              <w:widowControl/>
              <w:ind w:left="107"/>
              <w:jc w:val="left"/>
              <w:rPr>
                <w:bCs/>
                <w:sz w:val="20"/>
              </w:rPr>
            </w:pPr>
            <w:r w:rsidRPr="00FB1852">
              <w:rPr>
                <w:b/>
                <w:sz w:val="20"/>
              </w:rPr>
              <w:t>RC-1. Hammond Trail.</w:t>
            </w:r>
            <w:r w:rsidRPr="00FA3CE2">
              <w:rPr>
                <w:bCs/>
                <w:sz w:val="20"/>
              </w:rPr>
              <w:t xml:space="preserve"> If construction encroaches onto the pathway of Hammond Trail, the trail will be restored to previous conditions.</w:t>
            </w:r>
          </w:p>
        </w:tc>
      </w:tr>
      <w:tr w:rsidR="005027C5" w:rsidTr="00FC3B53" w14:paraId="37BC6372" w14:textId="77777777">
        <w:trPr>
          <w:trHeight w:val="331"/>
        </w:trPr>
        <w:tc>
          <w:tcPr>
            <w:tcW w:w="1539" w:type="pct"/>
            <w:vAlign w:val="center"/>
          </w:tcPr>
          <w:p w:rsidRPr="00FA3CE2" w:rsidR="005027C5" w:rsidP="00170508" w:rsidRDefault="005027C5" w14:paraId="10B7A068" w14:textId="77777777">
            <w:pPr>
              <w:pStyle w:val="TableParagraph"/>
              <w:widowControl/>
              <w:ind w:left="107"/>
              <w:jc w:val="left"/>
              <w:rPr>
                <w:bCs/>
                <w:sz w:val="20"/>
              </w:rPr>
            </w:pPr>
            <w:r w:rsidRPr="00FB1852">
              <w:rPr>
                <w:b/>
                <w:sz w:val="20"/>
              </w:rPr>
              <w:t xml:space="preserve">RC-2: </w:t>
            </w:r>
            <w:r w:rsidRPr="00FA3CE2">
              <w:rPr>
                <w:bCs/>
                <w:sz w:val="20"/>
              </w:rPr>
              <w:t>Prior to and during construction along Hammond Trail</w:t>
            </w:r>
          </w:p>
        </w:tc>
        <w:tc>
          <w:tcPr>
            <w:tcW w:w="3461" w:type="pct"/>
            <w:vAlign w:val="center"/>
          </w:tcPr>
          <w:p w:rsidRPr="00FA3CE2" w:rsidR="005027C5" w:rsidP="00170508" w:rsidRDefault="005027C5" w14:paraId="6F916429" w14:textId="77777777">
            <w:pPr>
              <w:pStyle w:val="TableParagraph"/>
              <w:widowControl/>
              <w:ind w:left="107"/>
              <w:jc w:val="left"/>
              <w:rPr>
                <w:bCs/>
                <w:sz w:val="20"/>
              </w:rPr>
            </w:pPr>
            <w:r w:rsidRPr="00FB1852">
              <w:rPr>
                <w:b/>
                <w:sz w:val="20"/>
              </w:rPr>
              <w:t xml:space="preserve">RC-2. Hammond Trail. </w:t>
            </w:r>
            <w:r w:rsidRPr="00FA3CE2">
              <w:rPr>
                <w:bCs/>
                <w:sz w:val="20"/>
              </w:rPr>
              <w:t>Appropriate signage will be used to alert recreation users of any closures limiting the use of Hammond Trail.</w:t>
            </w:r>
          </w:p>
        </w:tc>
      </w:tr>
      <w:tr w:rsidR="005027C5" w:rsidTr="00FC3B53" w14:paraId="4A786A45" w14:textId="77777777">
        <w:trPr>
          <w:trHeight w:val="331"/>
        </w:trPr>
        <w:tc>
          <w:tcPr>
            <w:tcW w:w="1539" w:type="pct"/>
            <w:vAlign w:val="center"/>
          </w:tcPr>
          <w:p w:rsidRPr="00FA3CE2" w:rsidR="005027C5" w:rsidP="00170508" w:rsidRDefault="005027C5" w14:paraId="513FCB47" w14:textId="77777777">
            <w:pPr>
              <w:pStyle w:val="TableParagraph"/>
              <w:widowControl/>
              <w:ind w:left="107"/>
              <w:jc w:val="left"/>
              <w:rPr>
                <w:bCs/>
                <w:sz w:val="20"/>
              </w:rPr>
            </w:pPr>
            <w:r w:rsidRPr="00FB1852">
              <w:rPr>
                <w:b/>
                <w:sz w:val="20"/>
              </w:rPr>
              <w:t>RC-3:</w:t>
            </w:r>
            <w:r w:rsidRPr="00FA3CE2">
              <w:rPr>
                <w:bCs/>
                <w:sz w:val="20"/>
              </w:rPr>
              <w:t xml:space="preserve"> During ILA building siting</w:t>
            </w:r>
          </w:p>
        </w:tc>
        <w:tc>
          <w:tcPr>
            <w:tcW w:w="3461" w:type="pct"/>
            <w:vAlign w:val="center"/>
          </w:tcPr>
          <w:p w:rsidRPr="00FA3CE2" w:rsidR="005027C5" w:rsidP="00170508" w:rsidRDefault="005027C5" w14:paraId="17664BD8" w14:textId="77777777">
            <w:pPr>
              <w:pStyle w:val="TableParagraph"/>
              <w:widowControl/>
              <w:ind w:left="107"/>
              <w:jc w:val="left"/>
              <w:rPr>
                <w:bCs/>
                <w:sz w:val="20"/>
              </w:rPr>
            </w:pPr>
            <w:r w:rsidRPr="00FB1852">
              <w:rPr>
                <w:b/>
                <w:sz w:val="20"/>
              </w:rPr>
              <w:t>RC-3. ILA Buildings.</w:t>
            </w:r>
            <w:r w:rsidRPr="00FA3CE2">
              <w:rPr>
                <w:bCs/>
                <w:sz w:val="20"/>
              </w:rPr>
              <w:t xml:space="preserve"> ILA buildings will not be sited within the viewshed of designated recreation use areas.</w:t>
            </w:r>
          </w:p>
        </w:tc>
      </w:tr>
    </w:tbl>
    <w:p w:rsidR="005027C5" w:rsidP="00170508" w:rsidRDefault="005027C5" w14:paraId="0891B9E1" w14:textId="77777777"/>
    <w:p w:rsidR="005027C5" w:rsidP="00170508" w:rsidRDefault="005027C5" w14:paraId="599493ED" w14:textId="77777777">
      <w:pPr>
        <w:spacing w:before="1"/>
        <w:ind w:left="2411" w:right="2168"/>
        <w:jc w:val="center"/>
        <w:rPr>
          <w:rFonts w:ascii="Cambria"/>
          <w:i/>
        </w:rPr>
      </w:pPr>
      <w:r>
        <w:rPr>
          <w:rFonts w:ascii="Cambria"/>
          <w:i/>
        </w:rPr>
        <w:br w:type="page"/>
      </w:r>
    </w:p>
    <w:bookmarkStart w:name="_Toc101870450" w:id="221"/>
    <w:bookmarkStart w:name="_Toc101870492" w:id="222"/>
    <w:p w:rsidRPr="00DE796B" w:rsidR="005027C5" w:rsidRDefault="005027C5" w14:paraId="33FBC4DD" w14:textId="77777777">
      <w:pPr>
        <w:pStyle w:val="Heading1"/>
        <w:widowControl/>
        <w:numPr>
          <w:ilvl w:val="0"/>
          <w:numId w:val="30"/>
        </w:numPr>
        <w:spacing w:before="0" w:after="120"/>
      </w:pPr>
      <w:r>
        <w:rPr>
          <w:noProof/>
        </w:rPr>
        <mc:AlternateContent>
          <mc:Choice Requires="wps">
            <w:drawing>
              <wp:anchor distT="0" distB="0" distL="114300" distR="114300" simplePos="0" relativeHeight="251660288" behindDoc="1" locked="0" layoutInCell="1" allowOverlap="1" wp14:editId="0E2C247E" wp14:anchorId="0387DCBE">
                <wp:simplePos x="0" y="0"/>
                <wp:positionH relativeFrom="page">
                  <wp:posOffset>3978275</wp:posOffset>
                </wp:positionH>
                <wp:positionV relativeFrom="page">
                  <wp:posOffset>6600190</wp:posOffset>
                </wp:positionV>
                <wp:extent cx="27305" cy="6350"/>
                <wp:effectExtent l="0" t="0" r="4445" b="3810"/>
                <wp:wrapNone/>
                <wp:docPr id="7"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6" style="position:absolute;margin-left:313.25pt;margin-top:519.7pt;width:2.15pt;height:.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w14:anchorId="7166BA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">
                <w10:wrap anchorx="page" anchory="page"/>
              </v:rect>
            </w:pict>
          </mc:Fallback>
        </mc:AlternateContent>
      </w:r>
      <w:bookmarkStart w:name="_bookmark45" w:id="223"/>
      <w:bookmarkEnd w:id="223"/>
      <w:r w:rsidRPr="00DE796B">
        <w:t>References</w:t>
      </w:r>
      <w:bookmarkEnd w:id="221"/>
      <w:bookmarkEnd w:id="222"/>
    </w:p>
    <w:p w:rsidRPr="00CA689B" w:rsidR="005027C5" w:rsidP="00170508" w:rsidRDefault="005027C5" w14:paraId="5CBC1CFD" w14:textId="77777777">
      <w:pPr>
        <w:ind w:left="360" w:hanging="360"/>
      </w:pPr>
      <w:r w:rsidRPr="00CA689B">
        <w:t xml:space="preserve">Duncan, Nancy, Tom Burke, Steve </w:t>
      </w:r>
      <w:proofErr w:type="spellStart"/>
      <w:r w:rsidRPr="00CA689B">
        <w:t>Dowlan</w:t>
      </w:r>
      <w:proofErr w:type="spellEnd"/>
      <w:r w:rsidRPr="00CA689B">
        <w:t xml:space="preserve">, and Paul Hohenlohe. 2003. </w:t>
      </w:r>
      <w:r>
        <w:t>Survey Protocol for Survey and Manage Terrestrial Mollusk Species from the Northwest Forest Plan</w:t>
      </w:r>
      <w:r w:rsidRPr="00CA689B">
        <w:t>.</w:t>
      </w:r>
      <w:r>
        <w:t xml:space="preserve"> Version 3.0. On file with the Bureau of Land Management, and U.S. Forest Service.</w:t>
      </w:r>
    </w:p>
    <w:p w:rsidRPr="00CA689B" w:rsidR="005027C5" w:rsidP="00170508" w:rsidRDefault="005027C5" w14:paraId="37B0F36C" w14:textId="77777777">
      <w:pPr>
        <w:ind w:left="360" w:hanging="360"/>
      </w:pPr>
    </w:p>
    <w:p w:rsidRPr="00724EDA" w:rsidR="005027C5" w:rsidP="00170508" w:rsidRDefault="005027C5" w14:paraId="1A774416" w14:textId="77777777">
      <w:pPr>
        <w:ind w:left="360" w:hanging="360"/>
      </w:pPr>
      <w:r w:rsidRPr="00724EDA">
        <w:t>Loftus</w:t>
      </w:r>
      <w:r>
        <w:t xml:space="preserve">, Shannon, Everett Bassett, Victoria Harvey, Kelly Larsen, </w:t>
      </w:r>
      <w:proofErr w:type="spellStart"/>
      <w:r>
        <w:t>Bronwynn</w:t>
      </w:r>
      <w:proofErr w:type="spellEnd"/>
      <w:r>
        <w:t xml:space="preserve"> </w:t>
      </w:r>
      <w:proofErr w:type="spellStart"/>
      <w:r>
        <w:t>Loyd</w:t>
      </w:r>
      <w:proofErr w:type="spellEnd"/>
      <w:r>
        <w:t xml:space="preserve">, Jessica Neal, Danial Parker, Lucian Schrader III, Tad </w:t>
      </w:r>
      <w:proofErr w:type="spellStart"/>
      <w:r>
        <w:t>Schwennesen</w:t>
      </w:r>
      <w:proofErr w:type="spellEnd"/>
      <w:r>
        <w:t xml:space="preserve">, Peter von Der </w:t>
      </w:r>
      <w:proofErr w:type="spellStart"/>
      <w:r>
        <w:t>Porten</w:t>
      </w:r>
      <w:proofErr w:type="spellEnd"/>
      <w:r>
        <w:t>, Zackary Starke, and Erica Thompson.</w:t>
      </w:r>
      <w:r w:rsidRPr="00724EDA">
        <w:t xml:space="preserve"> 2021. Digital 299 Fiber Optic Broadband P</w:t>
      </w:r>
      <w:r>
        <w:t xml:space="preserve">roject Cultural Resources Inventory Report. Prepared for Vero Fiber Networks. Prepared for the </w:t>
      </w:r>
      <w:r w:rsidRPr="00932919">
        <w:t>Bureau of Land Management Arcata Field Office and Redding Field Office</w:t>
      </w:r>
      <w:r>
        <w:t xml:space="preserve">; </w:t>
      </w:r>
      <w:r w:rsidRPr="00932919">
        <w:t>U.S. Forest Service, Shasta-Trinity National Forest and Six Rivers National Fores</w:t>
      </w:r>
      <w:r>
        <w:t>t;</w:t>
      </w:r>
      <w:r w:rsidRPr="00932919">
        <w:t xml:space="preserve"> National Park Service, Whiskeytown National Recreation Area</w:t>
      </w:r>
      <w:r>
        <w:t xml:space="preserve">; </w:t>
      </w:r>
      <w:r w:rsidRPr="00932919">
        <w:t>California Public Utilities Commission</w:t>
      </w:r>
      <w:r>
        <w:t xml:space="preserve">; </w:t>
      </w:r>
      <w:r w:rsidRPr="00932919">
        <w:t>Little River State Park</w:t>
      </w:r>
      <w:r>
        <w:t xml:space="preserve">; </w:t>
      </w:r>
      <w:r w:rsidRPr="00932919">
        <w:t xml:space="preserve">California Department of Transportation, District 1 and District </w:t>
      </w:r>
      <w:proofErr w:type="gramStart"/>
      <w:r w:rsidRPr="00932919">
        <w:t>2</w:t>
      </w:r>
      <w:r>
        <w:t>;</w:t>
      </w:r>
      <w:proofErr w:type="gramEnd"/>
      <w:r>
        <w:t xml:space="preserve"> </w:t>
      </w:r>
    </w:p>
    <w:p w:rsidRPr="00724EDA" w:rsidR="005027C5" w:rsidP="00170508" w:rsidRDefault="005027C5" w14:paraId="6C7BCF44" w14:textId="77777777">
      <w:pPr>
        <w:ind w:left="360" w:hanging="360"/>
      </w:pPr>
    </w:p>
    <w:p w:rsidR="005027C5" w:rsidP="00170508" w:rsidRDefault="005027C5" w14:paraId="64CB4449" w14:textId="77777777">
      <w:pPr>
        <w:ind w:left="360" w:hanging="360"/>
      </w:pPr>
      <w:proofErr w:type="spellStart"/>
      <w:r w:rsidRPr="00724EDA">
        <w:t>Transcon</w:t>
      </w:r>
      <w:proofErr w:type="spellEnd"/>
      <w:r w:rsidRPr="00724EDA">
        <w:t xml:space="preserve"> Environmental, Inc. </w:t>
      </w:r>
      <w:r>
        <w:t>(</w:t>
      </w:r>
      <w:proofErr w:type="spellStart"/>
      <w:r>
        <w:t>Transcon</w:t>
      </w:r>
      <w:proofErr w:type="spellEnd"/>
      <w:r>
        <w:t>). 2021. Digital 299 Fiber Optic Broadband Project Preliminary Jurisdictional Delineation Report. Prepared for Vero Fiber Networks. On file with the U.S. Army Corps of Engineers.</w:t>
      </w:r>
    </w:p>
    <w:p w:rsidR="005027C5" w:rsidP="00170508" w:rsidRDefault="005027C5" w14:paraId="6507839A" w14:textId="77777777">
      <w:pPr>
        <w:ind w:left="360" w:hanging="360"/>
      </w:pPr>
    </w:p>
    <w:p w:rsidR="005027C5" w:rsidP="00170508" w:rsidRDefault="005027C5" w14:paraId="6C50980A" w14:textId="77777777">
      <w:pPr>
        <w:ind w:left="360" w:hanging="360"/>
      </w:pPr>
      <w:proofErr w:type="spellStart"/>
      <w:r w:rsidRPr="00724EDA">
        <w:t>Transcon</w:t>
      </w:r>
      <w:proofErr w:type="spellEnd"/>
      <w:r w:rsidRPr="00724EDA">
        <w:t xml:space="preserve"> Environmental, Inc</w:t>
      </w:r>
      <w:r>
        <w:t>. (</w:t>
      </w:r>
      <w:proofErr w:type="spellStart"/>
      <w:r>
        <w:t>Transcon</w:t>
      </w:r>
      <w:proofErr w:type="spellEnd"/>
      <w:r>
        <w:t xml:space="preserve">). 2022. Digital 299 Fiber Optic Broadband Project Environmental Assessment/Initial Study Mitigated Negative Declaration. Prepared for the Bureau of Land Management, Bureau of Reclamation, Federal Highway Administration, National Park Service, U.S. Army Corps of Engineers, and U.S. Forest Service. </w:t>
      </w:r>
    </w:p>
    <w:p w:rsidR="005027C5" w:rsidP="00170508" w:rsidRDefault="005027C5" w14:paraId="6AE5A374" w14:textId="77777777"/>
    <w:p w:rsidR="005027C5" w:rsidP="00170508" w:rsidRDefault="005027C5" w14:paraId="06BC81AB" w14:textId="77777777">
      <w:pPr>
        <w:ind w:left="360" w:hanging="360"/>
      </w:pPr>
      <w:r>
        <w:t xml:space="preserve">U.S. Fish and Wildlife Service (USFWS). 2006. </w:t>
      </w:r>
      <w:r w:rsidRPr="00DE796B">
        <w:t>Transmittal of Guidance: Estimating the Effects of Auditory and Visual Disturbance to Northern Spotted Owls and Marbled Murrelets in Northwestern California</w:t>
      </w:r>
      <w:r>
        <w:t>. U.S. Fish and Wildlife Service, Arcata Fish and Wildlife Office, Arcata, California.</w:t>
      </w:r>
    </w:p>
    <w:p w:rsidR="005027C5" w:rsidP="00170508" w:rsidRDefault="005027C5" w14:paraId="08C73F96" w14:textId="77777777"/>
    <w:p w:rsidR="005027C5" w:rsidP="00170508" w:rsidRDefault="005027C5" w14:paraId="5EDF1563" w14:textId="77777777">
      <w:pPr>
        <w:sectPr w:rsidR="005027C5" w:rsidSect="00F8050A">
          <w:headerReference w:type="default" r:id="rId29"/>
          <w:footerReference w:type="default" r:id="rId30"/>
          <w:pgSz w:w="12240" w:h="15840"/>
          <w:pgMar w:top="1440" w:right="1440" w:bottom="1440" w:left="1440" w:header="720" w:footer="576" w:gutter="0"/>
          <w:cols w:space="720"/>
          <w:docGrid w:linePitch="299"/>
        </w:sectPr>
      </w:pPr>
    </w:p>
    <w:p w:rsidR="005027C5" w:rsidP="00170508" w:rsidRDefault="005027C5" w14:paraId="2F446423" w14:textId="77777777"/>
    <w:p w:rsidR="005027C5" w:rsidP="00170508" w:rsidRDefault="005027C5" w14:paraId="6DC25F24" w14:textId="77777777"/>
    <w:p w:rsidR="005027C5" w:rsidP="00170508" w:rsidRDefault="005027C5" w14:paraId="54C8CC68" w14:textId="77777777"/>
    <w:p w:rsidR="005027C5" w:rsidP="00170508" w:rsidRDefault="005027C5" w14:paraId="36569403" w14:textId="77777777"/>
    <w:p w:rsidR="005027C5" w:rsidP="00170508" w:rsidRDefault="005027C5" w14:paraId="327915F3" w14:textId="77777777"/>
    <w:p w:rsidR="005027C5" w:rsidP="00170508" w:rsidRDefault="005027C5" w14:paraId="6A4BE377" w14:textId="77777777"/>
    <w:p w:rsidR="005027C5" w:rsidP="00170508" w:rsidRDefault="005027C5" w14:paraId="7C624469" w14:textId="77777777"/>
    <w:p w:rsidR="005027C5" w:rsidP="00170508" w:rsidRDefault="005027C5" w14:paraId="60E77DD5" w14:textId="77777777"/>
    <w:p w:rsidR="005027C5" w:rsidP="00170508" w:rsidRDefault="005027C5" w14:paraId="2BD340CD" w14:textId="77777777"/>
    <w:p w:rsidRPr="009026F4" w:rsidR="005027C5" w:rsidP="00170508" w:rsidRDefault="005027C5" w14:paraId="6269CBF1" w14:textId="77777777">
      <w:pPr>
        <w:spacing w:after="60"/>
        <w:jc w:val="center"/>
        <w:rPr>
          <w:rFonts w:ascii="Tahoma" w:hAnsi="Tahoma" w:cs="Tahoma"/>
          <w:b/>
          <w:bCs/>
          <w:spacing w:val="-10"/>
          <w:sz w:val="36"/>
          <w:szCs w:val="36"/>
        </w:rPr>
      </w:pPr>
      <w:r w:rsidRPr="009026F4">
        <w:rPr>
          <w:rFonts w:ascii="Tahoma" w:hAnsi="Tahoma" w:cs="Tahoma"/>
          <w:b/>
          <w:bCs/>
          <w:sz w:val="36"/>
          <w:szCs w:val="36"/>
        </w:rPr>
        <w:t>ATTACHMENT</w:t>
      </w:r>
      <w:r w:rsidRPr="009026F4">
        <w:rPr>
          <w:rFonts w:ascii="Tahoma" w:hAnsi="Tahoma" w:cs="Tahoma"/>
          <w:b/>
          <w:bCs/>
          <w:spacing w:val="-3"/>
          <w:sz w:val="36"/>
          <w:szCs w:val="36"/>
        </w:rPr>
        <w:t xml:space="preserve"> </w:t>
      </w:r>
      <w:r w:rsidRPr="009026F4">
        <w:rPr>
          <w:rFonts w:ascii="Tahoma" w:hAnsi="Tahoma" w:cs="Tahoma"/>
          <w:b/>
          <w:bCs/>
          <w:spacing w:val="-10"/>
          <w:sz w:val="36"/>
          <w:szCs w:val="36"/>
        </w:rPr>
        <w:t>A</w:t>
      </w:r>
    </w:p>
    <w:p w:rsidRPr="009026F4" w:rsidR="005027C5" w:rsidP="00170508" w:rsidRDefault="005027C5" w14:paraId="0FC1C3BB" w14:textId="77777777">
      <w:pPr>
        <w:jc w:val="center"/>
        <w:rPr>
          <w:sz w:val="32"/>
          <w:szCs w:val="32"/>
        </w:rPr>
      </w:pPr>
      <w:r w:rsidRPr="009026F4">
        <w:rPr>
          <w:rFonts w:ascii="Tahoma" w:hAnsi="Tahoma" w:cs="Tahoma"/>
          <w:sz w:val="32"/>
          <w:szCs w:val="32"/>
        </w:rPr>
        <w:t>PROJECT</w:t>
      </w:r>
      <w:r w:rsidRPr="009026F4">
        <w:rPr>
          <w:rFonts w:ascii="Tahoma" w:hAnsi="Tahoma" w:cs="Tahoma"/>
          <w:spacing w:val="-5"/>
          <w:sz w:val="32"/>
          <w:szCs w:val="32"/>
        </w:rPr>
        <w:t xml:space="preserve"> </w:t>
      </w:r>
      <w:r w:rsidRPr="009026F4">
        <w:rPr>
          <w:rFonts w:ascii="Tahoma" w:hAnsi="Tahoma" w:cs="Tahoma"/>
          <w:sz w:val="32"/>
          <w:szCs w:val="32"/>
        </w:rPr>
        <w:t>CONTACT</w:t>
      </w:r>
      <w:r w:rsidRPr="009026F4">
        <w:rPr>
          <w:rFonts w:ascii="Tahoma" w:hAnsi="Tahoma" w:cs="Tahoma"/>
          <w:spacing w:val="-6"/>
          <w:sz w:val="32"/>
          <w:szCs w:val="32"/>
        </w:rPr>
        <w:t xml:space="preserve"> </w:t>
      </w:r>
      <w:r w:rsidRPr="009026F4">
        <w:rPr>
          <w:rFonts w:ascii="Tahoma" w:hAnsi="Tahoma" w:cs="Tahoma"/>
          <w:spacing w:val="-4"/>
          <w:sz w:val="32"/>
          <w:szCs w:val="32"/>
        </w:rPr>
        <w:t>LIST</w:t>
      </w:r>
    </w:p>
    <w:p w:rsidR="005027C5" w:rsidP="00170508" w:rsidRDefault="005027C5" w14:paraId="177E94FC" w14:textId="77777777">
      <w:pPr>
        <w:sectPr w:rsidR="005027C5" w:rsidSect="009026F4">
          <w:headerReference w:type="default" r:id="rId31"/>
          <w:footerReference w:type="default" r:id="rId32"/>
          <w:pgSz w:w="12240" w:h="15840"/>
          <w:pgMar w:top="1440" w:right="1440" w:bottom="1440" w:left="1440" w:header="720" w:footer="576" w:gutter="0"/>
          <w:pgNumType w:start="1"/>
          <w:cols w:space="720"/>
          <w:docGrid w:linePitch="299"/>
        </w:sectPr>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2654"/>
        <w:gridCol w:w="3831"/>
        <w:gridCol w:w="2893"/>
        <w:gridCol w:w="1764"/>
        <w:gridCol w:w="1808"/>
      </w:tblGrid>
      <w:tr w:rsidR="005027C5" w:rsidTr="00FC3B53" w14:paraId="4AEFAFA5" w14:textId="77777777">
        <w:trPr>
          <w:trHeight w:val="648"/>
          <w:tblHeader/>
        </w:trPr>
        <w:tc>
          <w:tcPr>
            <w:tcW w:w="5000" w:type="pct"/>
            <w:gridSpan w:val="5"/>
            <w:tcBorders>
              <w:top w:val="single" w:color="auto" w:sz="12" w:space="0"/>
            </w:tcBorders>
            <w:shd w:val="clear" w:color="auto" w:fill="D9E2F3" w:themeFill="accent1" w:themeFillTint="33"/>
            <w:vAlign w:val="center"/>
          </w:tcPr>
          <w:p w:rsidRPr="009026F4" w:rsidR="005027C5" w:rsidP="00170508" w:rsidRDefault="005027C5" w14:paraId="6E2635ED" w14:textId="77777777">
            <w:pPr>
              <w:pStyle w:val="TableParagraph"/>
              <w:widowControl/>
              <w:ind w:left="107"/>
              <w:jc w:val="center"/>
              <w:rPr>
                <w:rFonts w:ascii="Tahoma" w:hAnsi="Tahoma" w:cs="Tahoma"/>
                <w:b/>
              </w:rPr>
            </w:pPr>
            <w:r w:rsidRPr="009026F4">
              <w:rPr>
                <w:rFonts w:ascii="Tahoma" w:hAnsi="Tahoma" w:cs="Tahoma"/>
                <w:b/>
              </w:rPr>
              <w:t>TABLE A-1</w:t>
            </w:r>
            <w:r w:rsidRPr="009026F4">
              <w:rPr>
                <w:rFonts w:ascii="Tahoma" w:hAnsi="Tahoma" w:cs="Tahoma"/>
                <w:b/>
              </w:rPr>
              <w:br/>
              <w:t>PROJECT CONTACTS</w:t>
            </w:r>
          </w:p>
        </w:tc>
      </w:tr>
      <w:tr w:rsidR="005027C5" w:rsidTr="00FC3B53" w14:paraId="48EC75F1" w14:textId="77777777">
        <w:trPr>
          <w:trHeight w:val="432"/>
          <w:tblHeader/>
        </w:trPr>
        <w:tc>
          <w:tcPr>
            <w:tcW w:w="1025" w:type="pct"/>
            <w:tcBorders>
              <w:bottom w:val="single" w:color="auto" w:sz="12" w:space="0"/>
            </w:tcBorders>
            <w:shd w:val="clear" w:color="auto" w:fill="D9E2F3" w:themeFill="accent1" w:themeFillTint="33"/>
            <w:vAlign w:val="center"/>
          </w:tcPr>
          <w:p w:rsidRPr="009026F4" w:rsidR="005027C5" w:rsidP="00170508" w:rsidRDefault="005027C5" w14:paraId="6832322B" w14:textId="77777777">
            <w:pPr>
              <w:pStyle w:val="TableParagraph"/>
              <w:widowControl/>
              <w:ind w:left="107"/>
              <w:jc w:val="left"/>
              <w:rPr>
                <w:rFonts w:ascii="Tahoma" w:hAnsi="Tahoma" w:cs="Tahoma"/>
                <w:b/>
                <w:sz w:val="20"/>
                <w:szCs w:val="20"/>
              </w:rPr>
            </w:pPr>
            <w:r w:rsidRPr="009026F4">
              <w:rPr>
                <w:rFonts w:ascii="Tahoma" w:hAnsi="Tahoma" w:cs="Tahoma"/>
                <w:b/>
                <w:spacing w:val="-4"/>
                <w:sz w:val="20"/>
                <w:szCs w:val="20"/>
              </w:rPr>
              <w:t>Name</w:t>
            </w:r>
          </w:p>
        </w:tc>
        <w:tc>
          <w:tcPr>
            <w:tcW w:w="1479" w:type="pct"/>
            <w:tcBorders>
              <w:bottom w:val="single" w:color="auto" w:sz="12" w:space="0"/>
            </w:tcBorders>
            <w:shd w:val="clear" w:color="auto" w:fill="D9E2F3" w:themeFill="accent1" w:themeFillTint="33"/>
            <w:vAlign w:val="center"/>
          </w:tcPr>
          <w:p w:rsidRPr="009026F4" w:rsidR="005027C5" w:rsidP="00170508" w:rsidRDefault="005027C5" w14:paraId="68BB84AB" w14:textId="77777777">
            <w:pPr>
              <w:pStyle w:val="TableParagraph"/>
              <w:widowControl/>
              <w:ind w:left="108"/>
              <w:jc w:val="left"/>
              <w:rPr>
                <w:rFonts w:ascii="Tahoma" w:hAnsi="Tahoma" w:cs="Tahoma"/>
                <w:b/>
                <w:sz w:val="20"/>
                <w:szCs w:val="20"/>
              </w:rPr>
            </w:pPr>
            <w:r w:rsidRPr="009026F4">
              <w:rPr>
                <w:rFonts w:ascii="Tahoma" w:hAnsi="Tahoma" w:cs="Tahoma"/>
                <w:b/>
                <w:spacing w:val="-2"/>
                <w:sz w:val="20"/>
                <w:szCs w:val="20"/>
              </w:rPr>
              <w:t>Position</w:t>
            </w:r>
          </w:p>
        </w:tc>
        <w:tc>
          <w:tcPr>
            <w:tcW w:w="1117" w:type="pct"/>
            <w:tcBorders>
              <w:bottom w:val="single" w:color="auto" w:sz="12" w:space="0"/>
            </w:tcBorders>
            <w:shd w:val="clear" w:color="auto" w:fill="D9E2F3" w:themeFill="accent1" w:themeFillTint="33"/>
            <w:vAlign w:val="center"/>
          </w:tcPr>
          <w:p w:rsidRPr="009026F4" w:rsidR="005027C5" w:rsidP="00170508" w:rsidRDefault="005027C5" w14:paraId="7CDD8748" w14:textId="77777777">
            <w:pPr>
              <w:pStyle w:val="TableParagraph"/>
              <w:widowControl/>
              <w:ind w:left="108"/>
              <w:jc w:val="left"/>
              <w:rPr>
                <w:rFonts w:ascii="Tahoma" w:hAnsi="Tahoma" w:cs="Tahoma"/>
                <w:b/>
                <w:sz w:val="20"/>
                <w:szCs w:val="20"/>
              </w:rPr>
            </w:pPr>
            <w:r w:rsidRPr="009026F4">
              <w:rPr>
                <w:rFonts w:ascii="Tahoma" w:hAnsi="Tahoma" w:cs="Tahoma"/>
                <w:b/>
                <w:spacing w:val="-2"/>
                <w:sz w:val="20"/>
                <w:szCs w:val="20"/>
              </w:rPr>
              <w:t>Email</w:t>
            </w:r>
          </w:p>
        </w:tc>
        <w:tc>
          <w:tcPr>
            <w:tcW w:w="681" w:type="pct"/>
            <w:tcBorders>
              <w:bottom w:val="single" w:color="auto" w:sz="12" w:space="0"/>
            </w:tcBorders>
            <w:shd w:val="clear" w:color="auto" w:fill="D9E2F3" w:themeFill="accent1" w:themeFillTint="33"/>
            <w:vAlign w:val="center"/>
          </w:tcPr>
          <w:p w:rsidRPr="009026F4" w:rsidR="005027C5" w:rsidP="00170508" w:rsidRDefault="005027C5" w14:paraId="599BDC53" w14:textId="77777777">
            <w:pPr>
              <w:pStyle w:val="TableParagraph"/>
              <w:widowControl/>
              <w:ind w:left="109"/>
              <w:jc w:val="left"/>
              <w:rPr>
                <w:rFonts w:ascii="Tahoma" w:hAnsi="Tahoma" w:cs="Tahoma"/>
                <w:b/>
                <w:sz w:val="20"/>
                <w:szCs w:val="20"/>
              </w:rPr>
            </w:pPr>
            <w:r w:rsidRPr="009026F4">
              <w:rPr>
                <w:rFonts w:ascii="Tahoma" w:hAnsi="Tahoma" w:cs="Tahoma"/>
                <w:b/>
                <w:sz w:val="20"/>
                <w:szCs w:val="20"/>
              </w:rPr>
              <w:t>Phone</w:t>
            </w:r>
            <w:r w:rsidRPr="009026F4">
              <w:rPr>
                <w:rFonts w:ascii="Tahoma" w:hAnsi="Tahoma" w:cs="Tahoma"/>
                <w:b/>
                <w:spacing w:val="-2"/>
                <w:sz w:val="20"/>
                <w:szCs w:val="20"/>
              </w:rPr>
              <w:t xml:space="preserve"> (Work)</w:t>
            </w:r>
          </w:p>
        </w:tc>
        <w:tc>
          <w:tcPr>
            <w:tcW w:w="698" w:type="pct"/>
            <w:tcBorders>
              <w:bottom w:val="single" w:color="auto" w:sz="12" w:space="0"/>
            </w:tcBorders>
            <w:shd w:val="clear" w:color="auto" w:fill="D9E2F3" w:themeFill="accent1" w:themeFillTint="33"/>
            <w:vAlign w:val="center"/>
          </w:tcPr>
          <w:p w:rsidRPr="009026F4" w:rsidR="005027C5" w:rsidP="00170508" w:rsidRDefault="005027C5" w14:paraId="4B605011" w14:textId="77777777">
            <w:pPr>
              <w:pStyle w:val="TableParagraph"/>
              <w:widowControl/>
              <w:ind w:left="107"/>
              <w:jc w:val="left"/>
              <w:rPr>
                <w:rFonts w:ascii="Tahoma" w:hAnsi="Tahoma" w:cs="Tahoma"/>
                <w:b/>
                <w:sz w:val="20"/>
                <w:szCs w:val="20"/>
              </w:rPr>
            </w:pPr>
            <w:r w:rsidRPr="009026F4">
              <w:rPr>
                <w:rFonts w:ascii="Tahoma" w:hAnsi="Tahoma" w:cs="Tahoma"/>
                <w:b/>
                <w:sz w:val="20"/>
                <w:szCs w:val="20"/>
              </w:rPr>
              <w:t>Phone</w:t>
            </w:r>
            <w:r w:rsidRPr="009026F4">
              <w:rPr>
                <w:rFonts w:ascii="Tahoma" w:hAnsi="Tahoma" w:cs="Tahoma"/>
                <w:b/>
                <w:spacing w:val="-2"/>
                <w:sz w:val="20"/>
                <w:szCs w:val="20"/>
              </w:rPr>
              <w:t xml:space="preserve"> (Mobile)</w:t>
            </w:r>
          </w:p>
        </w:tc>
      </w:tr>
      <w:tr w:rsidR="005027C5" w:rsidTr="00FC3B53" w14:paraId="5D53C01F" w14:textId="77777777">
        <w:trPr>
          <w:trHeight w:val="331"/>
        </w:trPr>
        <w:tc>
          <w:tcPr>
            <w:tcW w:w="5000" w:type="pct"/>
            <w:gridSpan w:val="5"/>
            <w:tcBorders>
              <w:top w:val="single" w:color="auto" w:sz="12" w:space="0"/>
            </w:tcBorders>
            <w:shd w:val="clear" w:color="auto" w:fill="F2F2F2" w:themeFill="background1" w:themeFillShade="F2"/>
            <w:vAlign w:val="center"/>
          </w:tcPr>
          <w:p w:rsidRPr="009026F4" w:rsidR="005027C5" w:rsidP="00170508" w:rsidRDefault="005027C5" w14:paraId="32756941" w14:textId="77777777">
            <w:pPr>
              <w:pStyle w:val="TableParagraph"/>
              <w:widowControl/>
              <w:ind w:left="107"/>
              <w:jc w:val="left"/>
              <w:rPr>
                <w:bCs/>
                <w:i/>
                <w:sz w:val="20"/>
                <w:szCs w:val="20"/>
              </w:rPr>
            </w:pPr>
            <w:r w:rsidRPr="009026F4">
              <w:rPr>
                <w:bCs/>
                <w:i/>
                <w:sz w:val="20"/>
                <w:szCs w:val="20"/>
              </w:rPr>
              <w:t>First/Emergency</w:t>
            </w:r>
            <w:r w:rsidRPr="009026F4">
              <w:rPr>
                <w:bCs/>
                <w:i/>
                <w:spacing w:val="-7"/>
                <w:sz w:val="20"/>
                <w:szCs w:val="20"/>
              </w:rPr>
              <w:t xml:space="preserve"> </w:t>
            </w:r>
            <w:r w:rsidRPr="009026F4">
              <w:rPr>
                <w:bCs/>
                <w:i/>
                <w:spacing w:val="-2"/>
                <w:sz w:val="20"/>
                <w:szCs w:val="20"/>
              </w:rPr>
              <w:t>Contacts:</w:t>
            </w:r>
          </w:p>
        </w:tc>
      </w:tr>
      <w:tr w:rsidR="005027C5" w:rsidTr="00FC3B53" w14:paraId="68BB6C98" w14:textId="77777777">
        <w:trPr>
          <w:trHeight w:val="331"/>
        </w:trPr>
        <w:tc>
          <w:tcPr>
            <w:tcW w:w="5000" w:type="pct"/>
            <w:gridSpan w:val="5"/>
            <w:vAlign w:val="center"/>
          </w:tcPr>
          <w:p w:rsidRPr="009026F4" w:rsidR="005027C5" w:rsidP="00170508" w:rsidRDefault="005027C5" w14:paraId="70FE5979" w14:textId="77777777">
            <w:pPr>
              <w:pStyle w:val="TableParagraph"/>
              <w:widowControl/>
              <w:ind w:left="107" w:right="10032"/>
              <w:jc w:val="left"/>
              <w:rPr>
                <w:b/>
                <w:i/>
                <w:sz w:val="20"/>
                <w:szCs w:val="20"/>
              </w:rPr>
            </w:pPr>
            <w:r w:rsidRPr="009026F4">
              <w:rPr>
                <w:b/>
                <w:i/>
                <w:sz w:val="20"/>
                <w:szCs w:val="20"/>
              </w:rPr>
              <w:t>Vero Fiber Networks Consultant:</w:t>
            </w:r>
          </w:p>
        </w:tc>
      </w:tr>
      <w:tr w:rsidR="005027C5" w:rsidTr="00FC3B53" w14:paraId="067DB595" w14:textId="77777777">
        <w:trPr>
          <w:trHeight w:val="331"/>
        </w:trPr>
        <w:tc>
          <w:tcPr>
            <w:tcW w:w="1025" w:type="pct"/>
            <w:vAlign w:val="center"/>
          </w:tcPr>
          <w:p w:rsidRPr="009026F4" w:rsidR="005027C5" w:rsidP="00170508" w:rsidRDefault="005027C5" w14:paraId="7941E3F3" w14:textId="77777777">
            <w:pPr>
              <w:pStyle w:val="TableParagraph"/>
              <w:widowControl/>
              <w:ind w:left="107"/>
              <w:jc w:val="left"/>
              <w:rPr>
                <w:sz w:val="20"/>
                <w:szCs w:val="20"/>
              </w:rPr>
            </w:pPr>
            <w:r>
              <w:rPr>
                <w:sz w:val="20"/>
                <w:szCs w:val="20"/>
              </w:rPr>
              <w:t>Karen Collins</w:t>
            </w:r>
          </w:p>
        </w:tc>
        <w:tc>
          <w:tcPr>
            <w:tcW w:w="1479" w:type="pct"/>
            <w:vAlign w:val="center"/>
          </w:tcPr>
          <w:p w:rsidRPr="009026F4" w:rsidR="005027C5" w:rsidP="00170508" w:rsidRDefault="005027C5" w14:paraId="6FD2CE38" w14:textId="77777777">
            <w:pPr>
              <w:pStyle w:val="TableParagraph"/>
              <w:widowControl/>
              <w:ind w:left="108"/>
              <w:jc w:val="left"/>
              <w:rPr>
                <w:sz w:val="20"/>
                <w:szCs w:val="20"/>
              </w:rPr>
            </w:pPr>
            <w:r w:rsidRPr="009026F4">
              <w:rPr>
                <w:sz w:val="20"/>
                <w:szCs w:val="20"/>
              </w:rPr>
              <w:t>Project</w:t>
            </w:r>
            <w:r w:rsidRPr="009026F4">
              <w:rPr>
                <w:spacing w:val="-2"/>
                <w:sz w:val="20"/>
                <w:szCs w:val="20"/>
              </w:rPr>
              <w:t xml:space="preserve"> Manager</w:t>
            </w:r>
          </w:p>
        </w:tc>
        <w:tc>
          <w:tcPr>
            <w:tcW w:w="1117" w:type="pct"/>
            <w:vAlign w:val="center"/>
          </w:tcPr>
          <w:p w:rsidRPr="009026F4" w:rsidR="005027C5" w:rsidP="00170508" w:rsidRDefault="005027C5" w14:paraId="053E3EBF" w14:textId="77777777">
            <w:pPr>
              <w:pStyle w:val="TableParagraph"/>
              <w:widowControl/>
              <w:ind w:left="108"/>
              <w:jc w:val="left"/>
              <w:rPr>
                <w:sz w:val="20"/>
                <w:szCs w:val="20"/>
              </w:rPr>
            </w:pPr>
            <w:r w:rsidRPr="001718A5">
              <w:rPr>
                <w:sz w:val="20"/>
                <w:szCs w:val="20"/>
              </w:rPr>
              <w:t>k</w:t>
            </w:r>
            <w:r>
              <w:rPr>
                <w:sz w:val="20"/>
                <w:szCs w:val="20"/>
              </w:rPr>
              <w:t>collins</w:t>
            </w:r>
            <w:r w:rsidRPr="001718A5">
              <w:rPr>
                <w:sz w:val="20"/>
                <w:szCs w:val="20"/>
              </w:rPr>
              <w:t>@veronetworks.com</w:t>
            </w:r>
          </w:p>
        </w:tc>
        <w:tc>
          <w:tcPr>
            <w:tcW w:w="681" w:type="pct"/>
            <w:vAlign w:val="center"/>
          </w:tcPr>
          <w:p w:rsidRPr="009026F4" w:rsidR="005027C5" w:rsidP="00170508" w:rsidRDefault="005027C5" w14:paraId="3FF9D75D" w14:textId="77777777">
            <w:pPr>
              <w:pStyle w:val="TableParagraph"/>
              <w:widowControl/>
              <w:ind w:left="109"/>
              <w:jc w:val="left"/>
              <w:rPr>
                <w:sz w:val="20"/>
                <w:szCs w:val="20"/>
              </w:rPr>
            </w:pPr>
            <w:r>
              <w:rPr>
                <w:sz w:val="20"/>
                <w:szCs w:val="20"/>
              </w:rPr>
              <w:t>630-660-5506</w:t>
            </w:r>
          </w:p>
        </w:tc>
        <w:tc>
          <w:tcPr>
            <w:tcW w:w="698" w:type="pct"/>
            <w:vAlign w:val="center"/>
          </w:tcPr>
          <w:p w:rsidRPr="009026F4" w:rsidR="005027C5" w:rsidP="00170508" w:rsidRDefault="005027C5" w14:paraId="6EC7EA8A" w14:textId="77777777">
            <w:pPr>
              <w:pStyle w:val="TableParagraph"/>
              <w:widowControl/>
              <w:jc w:val="left"/>
              <w:rPr>
                <w:sz w:val="20"/>
                <w:szCs w:val="20"/>
              </w:rPr>
            </w:pPr>
          </w:p>
        </w:tc>
      </w:tr>
      <w:tr w:rsidR="005027C5" w:rsidTr="00FC3B53" w14:paraId="021FEE5E" w14:textId="77777777">
        <w:trPr>
          <w:trHeight w:val="331"/>
        </w:trPr>
        <w:tc>
          <w:tcPr>
            <w:tcW w:w="1025" w:type="pct"/>
            <w:vAlign w:val="center"/>
          </w:tcPr>
          <w:p w:rsidR="005027C5" w:rsidP="005C2377" w:rsidRDefault="005027C5" w14:paraId="1FABDBF0" w14:textId="77777777">
            <w:pPr>
              <w:pStyle w:val="TableParagraph"/>
              <w:widowControl/>
              <w:ind w:left="107"/>
              <w:jc w:val="left"/>
              <w:rPr>
                <w:sz w:val="20"/>
                <w:szCs w:val="20"/>
              </w:rPr>
            </w:pPr>
            <w:r>
              <w:rPr>
                <w:sz w:val="20"/>
                <w:szCs w:val="20"/>
              </w:rPr>
              <w:t>Marty Wilcox</w:t>
            </w:r>
          </w:p>
        </w:tc>
        <w:tc>
          <w:tcPr>
            <w:tcW w:w="1479" w:type="pct"/>
            <w:vAlign w:val="center"/>
          </w:tcPr>
          <w:p w:rsidR="005027C5" w:rsidP="005C2377" w:rsidRDefault="005027C5" w14:paraId="1F21529E" w14:textId="77777777">
            <w:pPr>
              <w:pStyle w:val="TableParagraph"/>
              <w:widowControl/>
              <w:ind w:left="108"/>
              <w:jc w:val="left"/>
              <w:rPr>
                <w:sz w:val="20"/>
                <w:szCs w:val="20"/>
              </w:rPr>
            </w:pPr>
            <w:r>
              <w:rPr>
                <w:spacing w:val="-9"/>
                <w:sz w:val="20"/>
                <w:szCs w:val="20"/>
              </w:rPr>
              <w:t>Construction Manager</w:t>
            </w:r>
          </w:p>
        </w:tc>
        <w:tc>
          <w:tcPr>
            <w:tcW w:w="1117" w:type="pct"/>
            <w:vAlign w:val="center"/>
          </w:tcPr>
          <w:p w:rsidRPr="001718A5" w:rsidR="005027C5" w:rsidP="005C2377" w:rsidRDefault="005027C5" w14:paraId="5C6B355D" w14:textId="77777777">
            <w:pPr>
              <w:pStyle w:val="TableParagraph"/>
              <w:widowControl/>
              <w:ind w:left="108"/>
              <w:jc w:val="left"/>
              <w:rPr>
                <w:sz w:val="20"/>
                <w:szCs w:val="20"/>
              </w:rPr>
            </w:pPr>
            <w:r w:rsidRPr="006F3711">
              <w:rPr>
                <w:sz w:val="20"/>
                <w:szCs w:val="20"/>
              </w:rPr>
              <w:t>mwilcox@veronetworks.com</w:t>
            </w:r>
          </w:p>
        </w:tc>
        <w:tc>
          <w:tcPr>
            <w:tcW w:w="681" w:type="pct"/>
            <w:vAlign w:val="center"/>
          </w:tcPr>
          <w:p w:rsidR="005027C5" w:rsidP="005C2377" w:rsidRDefault="005027C5" w14:paraId="17EB12F2" w14:textId="77777777">
            <w:pPr>
              <w:pStyle w:val="TableParagraph"/>
              <w:widowControl/>
              <w:ind w:left="109"/>
              <w:jc w:val="left"/>
              <w:rPr>
                <w:sz w:val="20"/>
                <w:szCs w:val="20"/>
              </w:rPr>
            </w:pPr>
            <w:r>
              <w:rPr>
                <w:sz w:val="20"/>
                <w:szCs w:val="20"/>
              </w:rPr>
              <w:t>951-453-7310</w:t>
            </w:r>
          </w:p>
        </w:tc>
        <w:tc>
          <w:tcPr>
            <w:tcW w:w="698" w:type="pct"/>
            <w:vAlign w:val="center"/>
          </w:tcPr>
          <w:p w:rsidRPr="009026F4" w:rsidR="005027C5" w:rsidP="005C2377" w:rsidRDefault="005027C5" w14:paraId="30427F71" w14:textId="77777777">
            <w:pPr>
              <w:pStyle w:val="TableParagraph"/>
              <w:widowControl/>
              <w:jc w:val="left"/>
              <w:rPr>
                <w:sz w:val="20"/>
                <w:szCs w:val="20"/>
              </w:rPr>
            </w:pPr>
          </w:p>
        </w:tc>
      </w:tr>
      <w:tr w:rsidR="005027C5" w:rsidTr="00FC3B53" w14:paraId="603F44DB" w14:textId="77777777">
        <w:trPr>
          <w:trHeight w:val="331"/>
        </w:trPr>
        <w:tc>
          <w:tcPr>
            <w:tcW w:w="1025" w:type="pct"/>
            <w:vAlign w:val="center"/>
          </w:tcPr>
          <w:p w:rsidRPr="009026F4" w:rsidR="005027C5" w:rsidP="005C2377" w:rsidRDefault="005027C5" w14:paraId="1E08373C" w14:textId="77777777">
            <w:pPr>
              <w:pStyle w:val="TableParagraph"/>
              <w:widowControl/>
              <w:ind w:left="107"/>
              <w:jc w:val="left"/>
              <w:rPr>
                <w:sz w:val="20"/>
                <w:szCs w:val="20"/>
              </w:rPr>
            </w:pPr>
            <w:r>
              <w:rPr>
                <w:sz w:val="20"/>
                <w:szCs w:val="20"/>
              </w:rPr>
              <w:t>Jerry Robbins</w:t>
            </w:r>
          </w:p>
        </w:tc>
        <w:tc>
          <w:tcPr>
            <w:tcW w:w="1479" w:type="pct"/>
            <w:vAlign w:val="center"/>
          </w:tcPr>
          <w:p w:rsidRPr="009026F4" w:rsidR="005027C5" w:rsidP="005C2377" w:rsidRDefault="005027C5" w14:paraId="3C3BBD49" w14:textId="77777777">
            <w:pPr>
              <w:pStyle w:val="TableParagraph"/>
              <w:widowControl/>
              <w:ind w:left="108"/>
              <w:jc w:val="left"/>
              <w:rPr>
                <w:sz w:val="20"/>
                <w:szCs w:val="20"/>
              </w:rPr>
            </w:pPr>
            <w:r w:rsidRPr="009026F4">
              <w:rPr>
                <w:sz w:val="20"/>
                <w:szCs w:val="20"/>
              </w:rPr>
              <w:t>Consultant</w:t>
            </w:r>
            <w:r w:rsidRPr="009026F4">
              <w:rPr>
                <w:spacing w:val="-12"/>
                <w:sz w:val="20"/>
                <w:szCs w:val="20"/>
              </w:rPr>
              <w:t xml:space="preserve"> </w:t>
            </w:r>
            <w:r w:rsidRPr="009026F4">
              <w:rPr>
                <w:sz w:val="20"/>
                <w:szCs w:val="20"/>
              </w:rPr>
              <w:t>Environmental</w:t>
            </w:r>
            <w:r w:rsidRPr="009026F4">
              <w:rPr>
                <w:spacing w:val="-12"/>
                <w:sz w:val="20"/>
                <w:szCs w:val="20"/>
              </w:rPr>
              <w:t xml:space="preserve"> </w:t>
            </w:r>
            <w:r w:rsidRPr="009026F4">
              <w:rPr>
                <w:sz w:val="20"/>
                <w:szCs w:val="20"/>
              </w:rPr>
              <w:t xml:space="preserve">Project </w:t>
            </w:r>
            <w:r w:rsidRPr="009026F4">
              <w:rPr>
                <w:spacing w:val="-2"/>
                <w:sz w:val="20"/>
                <w:szCs w:val="20"/>
              </w:rPr>
              <w:t>Manager</w:t>
            </w:r>
          </w:p>
        </w:tc>
        <w:tc>
          <w:tcPr>
            <w:tcW w:w="1117" w:type="pct"/>
            <w:vAlign w:val="center"/>
          </w:tcPr>
          <w:p w:rsidRPr="009026F4" w:rsidR="005027C5" w:rsidP="005C2377" w:rsidRDefault="005027C5" w14:paraId="5AD964BF" w14:textId="77777777">
            <w:pPr>
              <w:pStyle w:val="TableParagraph"/>
              <w:widowControl/>
              <w:ind w:left="108"/>
              <w:jc w:val="left"/>
              <w:rPr>
                <w:sz w:val="20"/>
                <w:szCs w:val="20"/>
              </w:rPr>
            </w:pPr>
            <w:r>
              <w:rPr>
                <w:sz w:val="20"/>
                <w:szCs w:val="20"/>
              </w:rPr>
              <w:t>jrobbins@transcon.com</w:t>
            </w:r>
          </w:p>
        </w:tc>
        <w:tc>
          <w:tcPr>
            <w:tcW w:w="681" w:type="pct"/>
            <w:vAlign w:val="center"/>
          </w:tcPr>
          <w:p w:rsidRPr="009026F4" w:rsidR="005027C5" w:rsidP="005C2377" w:rsidRDefault="005027C5" w14:paraId="60FADB50" w14:textId="77777777">
            <w:pPr>
              <w:pStyle w:val="TableParagraph"/>
              <w:widowControl/>
              <w:ind w:left="109"/>
              <w:jc w:val="left"/>
              <w:rPr>
                <w:sz w:val="20"/>
                <w:szCs w:val="20"/>
              </w:rPr>
            </w:pPr>
            <w:r>
              <w:rPr>
                <w:sz w:val="20"/>
                <w:szCs w:val="20"/>
              </w:rPr>
              <w:t>916-827-6918</w:t>
            </w:r>
          </w:p>
        </w:tc>
        <w:tc>
          <w:tcPr>
            <w:tcW w:w="698" w:type="pct"/>
            <w:vAlign w:val="center"/>
          </w:tcPr>
          <w:p w:rsidRPr="009026F4" w:rsidR="005027C5" w:rsidP="005C2377" w:rsidRDefault="005027C5" w14:paraId="12BC636F" w14:textId="77777777">
            <w:pPr>
              <w:pStyle w:val="TableParagraph"/>
              <w:widowControl/>
              <w:jc w:val="left"/>
              <w:rPr>
                <w:sz w:val="20"/>
                <w:szCs w:val="20"/>
              </w:rPr>
            </w:pPr>
          </w:p>
        </w:tc>
      </w:tr>
      <w:tr w:rsidR="005027C5" w:rsidTr="00FC3B53" w14:paraId="4F9DD818" w14:textId="77777777">
        <w:trPr>
          <w:trHeight w:val="331"/>
        </w:trPr>
        <w:tc>
          <w:tcPr>
            <w:tcW w:w="1025" w:type="pct"/>
            <w:vAlign w:val="center"/>
          </w:tcPr>
          <w:p w:rsidRPr="009026F4" w:rsidR="005027C5" w:rsidP="005C2377" w:rsidRDefault="005027C5" w14:paraId="764173DA" w14:textId="77777777">
            <w:pPr>
              <w:pStyle w:val="TableParagraph"/>
              <w:widowControl/>
              <w:ind w:left="107"/>
              <w:jc w:val="left"/>
              <w:rPr>
                <w:sz w:val="20"/>
                <w:szCs w:val="20"/>
              </w:rPr>
            </w:pPr>
            <w:r>
              <w:rPr>
                <w:sz w:val="20"/>
                <w:szCs w:val="20"/>
              </w:rPr>
              <w:t>Jessica Alden</w:t>
            </w:r>
          </w:p>
        </w:tc>
        <w:tc>
          <w:tcPr>
            <w:tcW w:w="1479" w:type="pct"/>
            <w:vAlign w:val="center"/>
          </w:tcPr>
          <w:p w:rsidRPr="009026F4" w:rsidR="005027C5" w:rsidP="005C2377" w:rsidRDefault="005027C5" w14:paraId="48065A6C" w14:textId="77777777">
            <w:pPr>
              <w:pStyle w:val="TableParagraph"/>
              <w:widowControl/>
              <w:ind w:left="108" w:right="59"/>
              <w:jc w:val="left"/>
              <w:rPr>
                <w:sz w:val="20"/>
                <w:szCs w:val="20"/>
              </w:rPr>
            </w:pPr>
            <w:r w:rsidRPr="009026F4">
              <w:rPr>
                <w:sz w:val="20"/>
                <w:szCs w:val="20"/>
              </w:rPr>
              <w:t>Consultant</w:t>
            </w:r>
            <w:r w:rsidRPr="009026F4">
              <w:rPr>
                <w:spacing w:val="-13"/>
                <w:sz w:val="20"/>
                <w:szCs w:val="20"/>
              </w:rPr>
              <w:t xml:space="preserve"> </w:t>
            </w:r>
            <w:r w:rsidRPr="009026F4">
              <w:rPr>
                <w:sz w:val="20"/>
                <w:szCs w:val="20"/>
              </w:rPr>
              <w:t>Environmental</w:t>
            </w:r>
            <w:r w:rsidRPr="009026F4">
              <w:rPr>
                <w:spacing w:val="-11"/>
                <w:sz w:val="20"/>
                <w:szCs w:val="20"/>
              </w:rPr>
              <w:t xml:space="preserve"> </w:t>
            </w:r>
            <w:r>
              <w:rPr>
                <w:sz w:val="20"/>
                <w:szCs w:val="20"/>
              </w:rPr>
              <w:t>Compliance Coordinator</w:t>
            </w:r>
          </w:p>
        </w:tc>
        <w:tc>
          <w:tcPr>
            <w:tcW w:w="1117" w:type="pct"/>
            <w:vAlign w:val="center"/>
          </w:tcPr>
          <w:p w:rsidRPr="009026F4" w:rsidR="005027C5" w:rsidP="005C2377" w:rsidRDefault="005027C5" w14:paraId="36C7AE30" w14:textId="77777777">
            <w:pPr>
              <w:pStyle w:val="TableParagraph"/>
              <w:widowControl/>
              <w:ind w:left="108"/>
              <w:jc w:val="left"/>
              <w:rPr>
                <w:sz w:val="20"/>
                <w:szCs w:val="20"/>
              </w:rPr>
            </w:pPr>
            <w:r w:rsidRPr="00027B41">
              <w:rPr>
                <w:sz w:val="20"/>
                <w:szCs w:val="20"/>
              </w:rPr>
              <w:t>jalden@transcon.com</w:t>
            </w:r>
          </w:p>
        </w:tc>
        <w:tc>
          <w:tcPr>
            <w:tcW w:w="681" w:type="pct"/>
            <w:vAlign w:val="center"/>
          </w:tcPr>
          <w:p w:rsidRPr="009026F4" w:rsidR="005027C5" w:rsidP="005C2377" w:rsidRDefault="005027C5" w14:paraId="25722FD2" w14:textId="77777777">
            <w:pPr>
              <w:pStyle w:val="TableParagraph"/>
              <w:widowControl/>
              <w:ind w:left="109"/>
              <w:jc w:val="left"/>
              <w:rPr>
                <w:sz w:val="20"/>
                <w:szCs w:val="20"/>
              </w:rPr>
            </w:pPr>
            <w:r>
              <w:rPr>
                <w:sz w:val="20"/>
                <w:szCs w:val="20"/>
              </w:rPr>
              <w:t>732-456-1930</w:t>
            </w:r>
          </w:p>
        </w:tc>
        <w:tc>
          <w:tcPr>
            <w:tcW w:w="698" w:type="pct"/>
            <w:vAlign w:val="center"/>
          </w:tcPr>
          <w:p w:rsidRPr="009026F4" w:rsidR="005027C5" w:rsidP="005C2377" w:rsidRDefault="005027C5" w14:paraId="28A15099" w14:textId="77777777">
            <w:pPr>
              <w:pStyle w:val="TableParagraph"/>
              <w:widowControl/>
              <w:jc w:val="left"/>
              <w:rPr>
                <w:sz w:val="20"/>
                <w:szCs w:val="20"/>
              </w:rPr>
            </w:pPr>
          </w:p>
        </w:tc>
      </w:tr>
      <w:tr w:rsidR="005027C5" w:rsidTr="00FC3B53" w14:paraId="06B9F355" w14:textId="77777777">
        <w:trPr>
          <w:trHeight w:val="331"/>
        </w:trPr>
        <w:tc>
          <w:tcPr>
            <w:tcW w:w="1025" w:type="pct"/>
            <w:vAlign w:val="center"/>
          </w:tcPr>
          <w:p w:rsidRPr="009026F4" w:rsidR="005027C5" w:rsidP="005C2377" w:rsidRDefault="005027C5" w14:paraId="7577FABD" w14:textId="77777777">
            <w:pPr>
              <w:pStyle w:val="TableParagraph"/>
              <w:widowControl/>
              <w:ind w:left="107"/>
              <w:jc w:val="left"/>
              <w:rPr>
                <w:sz w:val="20"/>
                <w:szCs w:val="20"/>
              </w:rPr>
            </w:pPr>
            <w:r>
              <w:rPr>
                <w:sz w:val="20"/>
                <w:szCs w:val="20"/>
              </w:rPr>
              <w:t>TBD</w:t>
            </w:r>
          </w:p>
        </w:tc>
        <w:tc>
          <w:tcPr>
            <w:tcW w:w="1479" w:type="pct"/>
            <w:vAlign w:val="center"/>
          </w:tcPr>
          <w:p w:rsidRPr="009026F4" w:rsidR="005027C5" w:rsidP="005C2377" w:rsidRDefault="005027C5" w14:paraId="16DB25B1" w14:textId="77777777">
            <w:pPr>
              <w:pStyle w:val="TableParagraph"/>
              <w:widowControl/>
              <w:ind w:left="108"/>
              <w:jc w:val="left"/>
              <w:rPr>
                <w:sz w:val="20"/>
                <w:szCs w:val="20"/>
              </w:rPr>
            </w:pPr>
            <w:r w:rsidRPr="009026F4">
              <w:rPr>
                <w:sz w:val="20"/>
                <w:szCs w:val="20"/>
              </w:rPr>
              <w:t>Lead</w:t>
            </w:r>
            <w:r w:rsidRPr="009026F4">
              <w:rPr>
                <w:spacing w:val="-6"/>
                <w:sz w:val="20"/>
                <w:szCs w:val="20"/>
              </w:rPr>
              <w:t xml:space="preserve"> </w:t>
            </w:r>
            <w:r w:rsidRPr="009026F4">
              <w:rPr>
                <w:sz w:val="20"/>
                <w:szCs w:val="20"/>
              </w:rPr>
              <w:t>Environmental</w:t>
            </w:r>
            <w:r w:rsidRPr="009026F4">
              <w:rPr>
                <w:spacing w:val="-6"/>
                <w:sz w:val="20"/>
                <w:szCs w:val="20"/>
              </w:rPr>
              <w:t xml:space="preserve"> </w:t>
            </w:r>
            <w:r w:rsidRPr="009026F4">
              <w:rPr>
                <w:spacing w:val="-2"/>
                <w:sz w:val="20"/>
                <w:szCs w:val="20"/>
              </w:rPr>
              <w:t>Inspector</w:t>
            </w:r>
          </w:p>
        </w:tc>
        <w:tc>
          <w:tcPr>
            <w:tcW w:w="1117" w:type="pct"/>
            <w:vAlign w:val="center"/>
          </w:tcPr>
          <w:p w:rsidRPr="009026F4" w:rsidR="005027C5" w:rsidP="005C2377" w:rsidRDefault="005027C5" w14:paraId="7041A2AF" w14:textId="77777777">
            <w:pPr>
              <w:pStyle w:val="TableParagraph"/>
              <w:widowControl/>
              <w:ind w:left="108"/>
              <w:jc w:val="left"/>
              <w:rPr>
                <w:sz w:val="20"/>
                <w:szCs w:val="20"/>
              </w:rPr>
            </w:pPr>
          </w:p>
        </w:tc>
        <w:tc>
          <w:tcPr>
            <w:tcW w:w="681" w:type="pct"/>
            <w:vAlign w:val="center"/>
          </w:tcPr>
          <w:p w:rsidRPr="009026F4" w:rsidR="005027C5" w:rsidP="005C2377" w:rsidRDefault="005027C5" w14:paraId="210AF3EF" w14:textId="77777777">
            <w:pPr>
              <w:pStyle w:val="TableParagraph"/>
              <w:widowControl/>
              <w:ind w:left="109"/>
              <w:jc w:val="left"/>
              <w:rPr>
                <w:sz w:val="20"/>
                <w:szCs w:val="20"/>
              </w:rPr>
            </w:pPr>
          </w:p>
        </w:tc>
        <w:tc>
          <w:tcPr>
            <w:tcW w:w="698" w:type="pct"/>
            <w:vAlign w:val="center"/>
          </w:tcPr>
          <w:p w:rsidRPr="009026F4" w:rsidR="005027C5" w:rsidP="005C2377" w:rsidRDefault="005027C5" w14:paraId="3C3CE214" w14:textId="77777777">
            <w:pPr>
              <w:pStyle w:val="TableParagraph"/>
              <w:widowControl/>
              <w:jc w:val="left"/>
              <w:rPr>
                <w:sz w:val="20"/>
                <w:szCs w:val="20"/>
              </w:rPr>
            </w:pPr>
          </w:p>
        </w:tc>
      </w:tr>
      <w:tr w:rsidR="005027C5" w:rsidTr="00FC3B53" w14:paraId="194799BF" w14:textId="77777777">
        <w:trPr>
          <w:trHeight w:val="331"/>
        </w:trPr>
        <w:tc>
          <w:tcPr>
            <w:tcW w:w="5000" w:type="pct"/>
            <w:gridSpan w:val="5"/>
            <w:vAlign w:val="center"/>
          </w:tcPr>
          <w:p w:rsidRPr="009026F4" w:rsidR="005027C5" w:rsidP="005C2377" w:rsidRDefault="005027C5" w14:paraId="26B8C418" w14:textId="77777777">
            <w:pPr>
              <w:pStyle w:val="TableParagraph"/>
              <w:widowControl/>
              <w:ind w:left="180"/>
              <w:jc w:val="left"/>
              <w:rPr>
                <w:sz w:val="20"/>
                <w:szCs w:val="20"/>
              </w:rPr>
            </w:pPr>
            <w:r w:rsidRPr="009026F4">
              <w:rPr>
                <w:b/>
                <w:bCs/>
                <w:sz w:val="20"/>
                <w:szCs w:val="20"/>
              </w:rPr>
              <w:t>C</w:t>
            </w:r>
            <w:r>
              <w:rPr>
                <w:b/>
                <w:bCs/>
                <w:sz w:val="20"/>
                <w:szCs w:val="20"/>
              </w:rPr>
              <w:t xml:space="preserve">alifornia </w:t>
            </w:r>
            <w:r w:rsidRPr="009026F4">
              <w:rPr>
                <w:b/>
                <w:bCs/>
                <w:sz w:val="20"/>
                <w:szCs w:val="20"/>
              </w:rPr>
              <w:t>P</w:t>
            </w:r>
            <w:r>
              <w:rPr>
                <w:b/>
                <w:bCs/>
                <w:sz w:val="20"/>
                <w:szCs w:val="20"/>
              </w:rPr>
              <w:t xml:space="preserve">ublic </w:t>
            </w:r>
            <w:r w:rsidRPr="009026F4">
              <w:rPr>
                <w:b/>
                <w:bCs/>
                <w:sz w:val="20"/>
                <w:szCs w:val="20"/>
              </w:rPr>
              <w:t>U</w:t>
            </w:r>
            <w:r>
              <w:rPr>
                <w:b/>
                <w:bCs/>
                <w:sz w:val="20"/>
                <w:szCs w:val="20"/>
              </w:rPr>
              <w:t xml:space="preserve">tilities </w:t>
            </w:r>
            <w:r w:rsidRPr="009026F4">
              <w:rPr>
                <w:b/>
                <w:bCs/>
                <w:sz w:val="20"/>
                <w:szCs w:val="20"/>
              </w:rPr>
              <w:t>C</w:t>
            </w:r>
            <w:r>
              <w:rPr>
                <w:b/>
                <w:bCs/>
                <w:sz w:val="20"/>
                <w:szCs w:val="20"/>
              </w:rPr>
              <w:t>ommission</w:t>
            </w:r>
            <w:r w:rsidRPr="009026F4">
              <w:rPr>
                <w:b/>
                <w:bCs/>
                <w:sz w:val="20"/>
                <w:szCs w:val="20"/>
              </w:rPr>
              <w:t xml:space="preserve"> Environmental Team</w:t>
            </w:r>
          </w:p>
        </w:tc>
      </w:tr>
      <w:tr w:rsidR="005027C5" w:rsidTr="00FC3B53" w14:paraId="15742C19" w14:textId="77777777">
        <w:trPr>
          <w:trHeight w:val="331"/>
        </w:trPr>
        <w:tc>
          <w:tcPr>
            <w:tcW w:w="1025" w:type="pct"/>
            <w:vAlign w:val="center"/>
          </w:tcPr>
          <w:p w:rsidRPr="009026F4" w:rsidR="005027C5" w:rsidP="005C2377" w:rsidRDefault="005027C5" w14:paraId="6AE203BC" w14:textId="77777777">
            <w:pPr>
              <w:pStyle w:val="TableParagraph"/>
              <w:widowControl/>
              <w:jc w:val="left"/>
              <w:rPr>
                <w:sz w:val="20"/>
                <w:szCs w:val="20"/>
              </w:rPr>
            </w:pPr>
            <w:r>
              <w:rPr>
                <w:sz w:val="20"/>
                <w:szCs w:val="20"/>
              </w:rPr>
              <w:t>Michael Rosauer</w:t>
            </w:r>
          </w:p>
        </w:tc>
        <w:tc>
          <w:tcPr>
            <w:tcW w:w="1479" w:type="pct"/>
            <w:vAlign w:val="center"/>
          </w:tcPr>
          <w:p w:rsidRPr="009026F4" w:rsidR="005027C5" w:rsidP="005C2377" w:rsidRDefault="005027C5" w14:paraId="7BB62AD8" w14:textId="77777777">
            <w:pPr>
              <w:pStyle w:val="TableParagraph"/>
              <w:widowControl/>
              <w:ind w:left="108"/>
              <w:jc w:val="left"/>
              <w:rPr>
                <w:sz w:val="20"/>
                <w:szCs w:val="20"/>
              </w:rPr>
            </w:pPr>
            <w:r w:rsidRPr="009026F4">
              <w:rPr>
                <w:sz w:val="20"/>
                <w:szCs w:val="20"/>
              </w:rPr>
              <w:t>Project</w:t>
            </w:r>
            <w:r w:rsidRPr="009026F4">
              <w:rPr>
                <w:spacing w:val="-6"/>
                <w:sz w:val="20"/>
                <w:szCs w:val="20"/>
              </w:rPr>
              <w:t xml:space="preserve"> </w:t>
            </w:r>
            <w:r w:rsidRPr="009026F4">
              <w:rPr>
                <w:spacing w:val="-2"/>
                <w:sz w:val="20"/>
                <w:szCs w:val="20"/>
              </w:rPr>
              <w:t>Manager</w:t>
            </w:r>
          </w:p>
        </w:tc>
        <w:tc>
          <w:tcPr>
            <w:tcW w:w="1117" w:type="pct"/>
            <w:vAlign w:val="center"/>
          </w:tcPr>
          <w:p w:rsidRPr="009026F4" w:rsidR="005027C5" w:rsidP="005C2377" w:rsidRDefault="005027C5" w14:paraId="1696A1DF" w14:textId="77777777">
            <w:pPr>
              <w:pStyle w:val="TableParagraph"/>
              <w:widowControl/>
              <w:ind w:left="108"/>
              <w:jc w:val="left"/>
              <w:rPr>
                <w:sz w:val="20"/>
                <w:szCs w:val="20"/>
              </w:rPr>
            </w:pPr>
            <w:r>
              <w:rPr>
                <w:sz w:val="20"/>
                <w:szCs w:val="20"/>
              </w:rPr>
              <w:t>Michael.rosauer@cpuc.ca.gov</w:t>
            </w:r>
          </w:p>
        </w:tc>
        <w:tc>
          <w:tcPr>
            <w:tcW w:w="681" w:type="pct"/>
            <w:vAlign w:val="center"/>
          </w:tcPr>
          <w:p w:rsidRPr="009026F4" w:rsidR="005027C5" w:rsidP="005C2377" w:rsidRDefault="005027C5" w14:paraId="2BCCB62A" w14:textId="77777777">
            <w:pPr>
              <w:pStyle w:val="TableParagraph"/>
              <w:widowControl/>
              <w:ind w:left="109"/>
              <w:jc w:val="left"/>
              <w:rPr>
                <w:sz w:val="20"/>
                <w:szCs w:val="20"/>
              </w:rPr>
            </w:pPr>
            <w:r>
              <w:rPr>
                <w:sz w:val="20"/>
                <w:szCs w:val="20"/>
              </w:rPr>
              <w:t>415-703-2579</w:t>
            </w:r>
          </w:p>
        </w:tc>
        <w:tc>
          <w:tcPr>
            <w:tcW w:w="698" w:type="pct"/>
            <w:shd w:val="clear" w:color="auto" w:fill="auto"/>
            <w:vAlign w:val="center"/>
          </w:tcPr>
          <w:p w:rsidRPr="009026F4" w:rsidR="005027C5" w:rsidP="005C2377" w:rsidRDefault="005027C5" w14:paraId="67752E0A" w14:textId="77777777">
            <w:pPr>
              <w:pStyle w:val="TableParagraph"/>
              <w:widowControl/>
              <w:jc w:val="left"/>
              <w:rPr>
                <w:sz w:val="20"/>
                <w:szCs w:val="20"/>
              </w:rPr>
            </w:pPr>
            <w:r>
              <w:rPr>
                <w:sz w:val="20"/>
                <w:szCs w:val="20"/>
              </w:rPr>
              <w:t>415 -601-5008</w:t>
            </w:r>
          </w:p>
        </w:tc>
      </w:tr>
      <w:tr w:rsidRPr="00EC01FA" w:rsidR="005027C5" w:rsidTr="00953B0F" w14:paraId="52BA0A1C" w14:textId="77777777">
        <w:trPr>
          <w:trHeight w:val="331"/>
        </w:trPr>
        <w:tc>
          <w:tcPr>
            <w:tcW w:w="5000" w:type="pct"/>
            <w:gridSpan w:val="5"/>
            <w:shd w:val="clear" w:color="auto" w:fill="F2F2F2" w:themeFill="background1" w:themeFillShade="F2"/>
            <w:vAlign w:val="center"/>
          </w:tcPr>
          <w:p w:rsidRPr="00953B0F" w:rsidR="005027C5" w:rsidP="005C2377" w:rsidRDefault="005027C5" w14:paraId="24CC753A" w14:textId="77777777">
            <w:pPr>
              <w:pStyle w:val="TableParagraph"/>
              <w:widowControl/>
              <w:ind w:left="107"/>
              <w:jc w:val="left"/>
              <w:rPr>
                <w:bCs/>
                <w:i/>
                <w:sz w:val="20"/>
                <w:szCs w:val="20"/>
              </w:rPr>
            </w:pPr>
            <w:r w:rsidRPr="00953B0F">
              <w:rPr>
                <w:bCs/>
                <w:i/>
                <w:sz w:val="20"/>
                <w:szCs w:val="20"/>
              </w:rPr>
              <w:t>Other</w:t>
            </w:r>
            <w:r w:rsidRPr="00953B0F">
              <w:rPr>
                <w:bCs/>
                <w:i/>
                <w:spacing w:val="-2"/>
                <w:sz w:val="20"/>
                <w:szCs w:val="20"/>
              </w:rPr>
              <w:t xml:space="preserve"> Contacts:</w:t>
            </w:r>
          </w:p>
        </w:tc>
      </w:tr>
      <w:tr w:rsidRPr="00EC01FA" w:rsidR="005027C5" w:rsidTr="00953B0F" w14:paraId="3DEFFE71" w14:textId="77777777">
        <w:trPr>
          <w:trHeight w:val="331"/>
        </w:trPr>
        <w:tc>
          <w:tcPr>
            <w:tcW w:w="5000" w:type="pct"/>
            <w:gridSpan w:val="5"/>
            <w:vAlign w:val="center"/>
          </w:tcPr>
          <w:p w:rsidRPr="00EC01FA" w:rsidR="005027C5" w:rsidP="005C2377" w:rsidRDefault="005027C5" w14:paraId="4622BE6C" w14:textId="77777777">
            <w:pPr>
              <w:pStyle w:val="TableParagraph"/>
              <w:widowControl/>
              <w:ind w:left="107"/>
              <w:jc w:val="left"/>
              <w:rPr>
                <w:b/>
                <w:i/>
                <w:sz w:val="20"/>
                <w:szCs w:val="20"/>
              </w:rPr>
            </w:pPr>
          </w:p>
        </w:tc>
      </w:tr>
      <w:tr w:rsidRPr="00EC01FA" w:rsidR="005027C5" w:rsidTr="00953B0F" w14:paraId="01644ED1" w14:textId="77777777">
        <w:trPr>
          <w:trHeight w:val="331"/>
        </w:trPr>
        <w:tc>
          <w:tcPr>
            <w:tcW w:w="1025" w:type="pct"/>
            <w:vAlign w:val="center"/>
          </w:tcPr>
          <w:p w:rsidRPr="00EC01FA" w:rsidR="005027C5" w:rsidP="005C2377" w:rsidRDefault="005027C5" w14:paraId="3B00FA49" w14:textId="77777777">
            <w:pPr>
              <w:pStyle w:val="TableParagraph"/>
              <w:widowControl/>
              <w:jc w:val="left"/>
              <w:rPr>
                <w:sz w:val="20"/>
                <w:szCs w:val="20"/>
              </w:rPr>
            </w:pPr>
          </w:p>
        </w:tc>
        <w:tc>
          <w:tcPr>
            <w:tcW w:w="1479" w:type="pct"/>
            <w:vAlign w:val="center"/>
          </w:tcPr>
          <w:p w:rsidRPr="00EC01FA" w:rsidR="005027C5" w:rsidP="005C2377" w:rsidRDefault="005027C5" w14:paraId="2F8E9611" w14:textId="77777777">
            <w:pPr>
              <w:pStyle w:val="TableParagraph"/>
              <w:widowControl/>
              <w:jc w:val="left"/>
              <w:rPr>
                <w:sz w:val="20"/>
                <w:szCs w:val="20"/>
              </w:rPr>
            </w:pPr>
          </w:p>
        </w:tc>
        <w:tc>
          <w:tcPr>
            <w:tcW w:w="1117" w:type="pct"/>
            <w:vAlign w:val="center"/>
          </w:tcPr>
          <w:p w:rsidRPr="00EC01FA" w:rsidR="005027C5" w:rsidP="005C2377" w:rsidRDefault="005027C5" w14:paraId="0C1FD1F6" w14:textId="77777777">
            <w:pPr>
              <w:pStyle w:val="TableParagraph"/>
              <w:widowControl/>
              <w:jc w:val="left"/>
              <w:rPr>
                <w:sz w:val="20"/>
                <w:szCs w:val="20"/>
              </w:rPr>
            </w:pPr>
          </w:p>
        </w:tc>
        <w:tc>
          <w:tcPr>
            <w:tcW w:w="681" w:type="pct"/>
            <w:shd w:val="clear" w:color="auto" w:fill="auto"/>
            <w:vAlign w:val="center"/>
          </w:tcPr>
          <w:p w:rsidRPr="00EC01FA" w:rsidR="005027C5" w:rsidP="005C2377" w:rsidRDefault="005027C5" w14:paraId="3BC67E4B" w14:textId="77777777">
            <w:pPr>
              <w:pStyle w:val="TableParagraph"/>
              <w:widowControl/>
              <w:jc w:val="left"/>
              <w:rPr>
                <w:sz w:val="20"/>
                <w:szCs w:val="20"/>
              </w:rPr>
            </w:pPr>
          </w:p>
        </w:tc>
        <w:tc>
          <w:tcPr>
            <w:tcW w:w="698" w:type="pct"/>
            <w:vAlign w:val="center"/>
          </w:tcPr>
          <w:p w:rsidRPr="00EC01FA" w:rsidR="005027C5" w:rsidP="005C2377" w:rsidRDefault="005027C5" w14:paraId="48E7D85D" w14:textId="77777777">
            <w:pPr>
              <w:pStyle w:val="TableParagraph"/>
              <w:widowControl/>
              <w:jc w:val="left"/>
              <w:rPr>
                <w:sz w:val="20"/>
                <w:szCs w:val="20"/>
              </w:rPr>
            </w:pPr>
          </w:p>
        </w:tc>
      </w:tr>
    </w:tbl>
    <w:p w:rsidR="005027C5" w:rsidP="00170508" w:rsidRDefault="005027C5" w14:paraId="0030520A" w14:textId="77777777">
      <w:pPr>
        <w:rPr>
          <w:b/>
          <w:sz w:val="20"/>
        </w:rPr>
      </w:pPr>
    </w:p>
    <w:p w:rsidR="005027C5" w:rsidP="00170508" w:rsidRDefault="005027C5" w14:paraId="58C80041" w14:textId="77777777">
      <w:pPr>
        <w:rPr>
          <w:b/>
          <w:sz w:val="20"/>
        </w:rPr>
      </w:pPr>
    </w:p>
    <w:p w:rsidR="005027C5" w:rsidP="00170508" w:rsidRDefault="005027C5" w14:paraId="0BBEB2EA" w14:textId="77777777">
      <w:pPr>
        <w:rPr>
          <w:b/>
          <w:sz w:val="20"/>
        </w:rPr>
      </w:pPr>
    </w:p>
    <w:p w:rsidR="005027C5" w:rsidP="00170508" w:rsidRDefault="005027C5" w14:paraId="2DE27B4C" w14:textId="77777777">
      <w:pPr>
        <w:rPr>
          <w:b/>
          <w:sz w:val="20"/>
        </w:rPr>
      </w:pPr>
    </w:p>
    <w:p w:rsidR="005027C5" w:rsidP="00170508" w:rsidRDefault="005027C5" w14:paraId="64A0E69A" w14:textId="77777777">
      <w:pPr>
        <w:rPr>
          <w:b/>
          <w:sz w:val="20"/>
        </w:rPr>
      </w:pPr>
    </w:p>
    <w:p w:rsidR="005027C5" w:rsidP="00170508" w:rsidRDefault="005027C5" w14:paraId="0BBB938A" w14:textId="77777777">
      <w:pPr>
        <w:rPr>
          <w:b/>
          <w:sz w:val="20"/>
        </w:rPr>
      </w:pPr>
    </w:p>
    <w:p w:rsidR="005027C5" w:rsidP="00170508" w:rsidRDefault="005027C5" w14:paraId="3617D6B2" w14:textId="77777777">
      <w:pPr>
        <w:rPr>
          <w:b/>
          <w:sz w:val="20"/>
        </w:rPr>
      </w:pPr>
    </w:p>
    <w:p w:rsidR="005027C5" w:rsidP="00170508" w:rsidRDefault="005027C5" w14:paraId="4B944208" w14:textId="77777777">
      <w:pPr>
        <w:rPr>
          <w:b/>
          <w:sz w:val="20"/>
        </w:rPr>
      </w:pPr>
    </w:p>
    <w:p w:rsidR="005027C5" w:rsidP="00170508" w:rsidRDefault="005027C5" w14:paraId="11B5FECE" w14:textId="77777777">
      <w:pPr>
        <w:rPr>
          <w:b/>
          <w:sz w:val="20"/>
        </w:rPr>
      </w:pPr>
    </w:p>
    <w:p w:rsidR="005027C5" w:rsidP="00170508" w:rsidRDefault="005027C5" w14:paraId="0DFCECC5" w14:textId="77777777">
      <w:pPr>
        <w:rPr>
          <w:b/>
          <w:sz w:val="20"/>
        </w:rPr>
      </w:pPr>
    </w:p>
    <w:p w:rsidR="005027C5" w:rsidP="00170508" w:rsidRDefault="005027C5" w14:paraId="3B14036E" w14:textId="77777777">
      <w:pPr>
        <w:rPr>
          <w:b/>
          <w:sz w:val="20"/>
        </w:rPr>
      </w:pPr>
    </w:p>
    <w:p w:rsidR="005027C5" w:rsidP="00170508" w:rsidRDefault="005027C5" w14:paraId="09D45FD7" w14:textId="77777777">
      <w:pPr>
        <w:rPr>
          <w:b/>
          <w:sz w:val="20"/>
        </w:rPr>
      </w:pPr>
    </w:p>
    <w:p w:rsidR="005027C5" w:rsidP="00170508" w:rsidRDefault="005027C5" w14:paraId="336D7C85" w14:textId="77777777">
      <w:pPr>
        <w:rPr>
          <w:b/>
          <w:sz w:val="20"/>
        </w:rPr>
      </w:pPr>
    </w:p>
    <w:p w:rsidR="005027C5" w:rsidP="00170508" w:rsidRDefault="005027C5" w14:paraId="0A4EC3C0" w14:textId="77777777">
      <w:pPr>
        <w:spacing w:before="101"/>
        <w:ind w:left="1473" w:right="2229"/>
        <w:jc w:val="center"/>
        <w:rPr>
          <w:rFonts w:ascii="Cambria"/>
          <w:i/>
        </w:rPr>
      </w:pPr>
    </w:p>
    <w:p w:rsidR="005027C5" w:rsidP="00170508" w:rsidRDefault="005027C5" w14:paraId="0AB85087" w14:textId="77777777">
      <w:pPr>
        <w:jc w:val="center"/>
        <w:rPr>
          <w:rFonts w:ascii="Cambria"/>
        </w:rPr>
        <w:sectPr w:rsidR="005027C5" w:rsidSect="00953B0F">
          <w:headerReference w:type="default" r:id="rId33"/>
          <w:footerReference w:type="default" r:id="rId34"/>
          <w:pgSz w:w="15840" w:h="12240" w:orient="landscape"/>
          <w:pgMar w:top="1440" w:right="1440" w:bottom="1440" w:left="1440" w:header="945" w:footer="576" w:gutter="0"/>
          <w:pgNumType w:start="1"/>
          <w:cols w:space="720"/>
          <w:docGrid w:linePitch="299"/>
        </w:sectPr>
      </w:pPr>
    </w:p>
    <w:p w:rsidR="005027C5" w:rsidP="00170508" w:rsidRDefault="005027C5" w14:paraId="5BF61239" w14:textId="77777777"/>
    <w:p w:rsidR="005027C5" w:rsidP="00170508" w:rsidRDefault="005027C5" w14:paraId="0A2603FB" w14:textId="77777777"/>
    <w:p w:rsidR="005027C5" w:rsidP="00170508" w:rsidRDefault="005027C5" w14:paraId="6F735D8B" w14:textId="77777777"/>
    <w:p w:rsidR="005027C5" w:rsidP="00170508" w:rsidRDefault="005027C5" w14:paraId="37D88187" w14:textId="77777777"/>
    <w:p w:rsidR="005027C5" w:rsidP="00170508" w:rsidRDefault="005027C5" w14:paraId="07EDDE68" w14:textId="77777777"/>
    <w:p w:rsidR="005027C5" w:rsidP="00170508" w:rsidRDefault="005027C5" w14:paraId="4B79DE66" w14:textId="77777777"/>
    <w:p w:rsidR="005027C5" w:rsidP="00170508" w:rsidRDefault="005027C5" w14:paraId="1D55C5C0" w14:textId="77777777"/>
    <w:p w:rsidR="005027C5" w:rsidP="00170508" w:rsidRDefault="005027C5" w14:paraId="7E90104B" w14:textId="77777777"/>
    <w:p w:rsidR="005027C5" w:rsidP="00170508" w:rsidRDefault="005027C5" w14:paraId="77CDFA44" w14:textId="77777777"/>
    <w:p w:rsidRPr="00D01381" w:rsidR="005027C5" w:rsidP="00170508" w:rsidRDefault="005027C5" w14:paraId="3406E7A2" w14:textId="77777777">
      <w:pPr>
        <w:spacing w:after="60"/>
        <w:jc w:val="center"/>
        <w:rPr>
          <w:rFonts w:ascii="Tahoma" w:hAnsi="Tahoma" w:cs="Tahoma"/>
          <w:b/>
          <w:bCs/>
          <w:sz w:val="36"/>
          <w:szCs w:val="36"/>
        </w:rPr>
      </w:pPr>
      <w:r w:rsidRPr="00D01381">
        <w:rPr>
          <w:rFonts w:ascii="Tahoma" w:hAnsi="Tahoma" w:cs="Tahoma"/>
          <w:b/>
          <w:bCs/>
          <w:sz w:val="36"/>
          <w:szCs w:val="36"/>
        </w:rPr>
        <w:t>ATTACHMENT</w:t>
      </w:r>
      <w:r w:rsidRPr="00D01381">
        <w:rPr>
          <w:rFonts w:ascii="Tahoma" w:hAnsi="Tahoma" w:cs="Tahoma"/>
          <w:b/>
          <w:bCs/>
          <w:spacing w:val="-9"/>
          <w:sz w:val="36"/>
          <w:szCs w:val="36"/>
        </w:rPr>
        <w:t xml:space="preserve"> </w:t>
      </w:r>
      <w:r w:rsidRPr="00D01381">
        <w:rPr>
          <w:rFonts w:ascii="Tahoma" w:hAnsi="Tahoma" w:cs="Tahoma"/>
          <w:b/>
          <w:bCs/>
          <w:spacing w:val="-10"/>
          <w:sz w:val="36"/>
          <w:szCs w:val="36"/>
        </w:rPr>
        <w:t>B</w:t>
      </w:r>
    </w:p>
    <w:p w:rsidRPr="00D01381" w:rsidR="005027C5" w:rsidP="00170508" w:rsidRDefault="005027C5" w14:paraId="07F0FF1B" w14:textId="77777777">
      <w:pPr>
        <w:jc w:val="center"/>
        <w:rPr>
          <w:rFonts w:ascii="Tahoma" w:hAnsi="Tahoma" w:cs="Tahoma"/>
          <w:sz w:val="32"/>
          <w:szCs w:val="32"/>
        </w:rPr>
      </w:pPr>
      <w:r w:rsidRPr="00D01381">
        <w:rPr>
          <w:rFonts w:ascii="Tahoma" w:hAnsi="Tahoma" w:cs="Tahoma"/>
          <w:sz w:val="32"/>
          <w:szCs w:val="32"/>
        </w:rPr>
        <w:t>SITE</w:t>
      </w:r>
      <w:r w:rsidRPr="00D01381">
        <w:rPr>
          <w:rFonts w:ascii="Tahoma" w:hAnsi="Tahoma" w:cs="Tahoma"/>
          <w:spacing w:val="-6"/>
          <w:sz w:val="32"/>
          <w:szCs w:val="32"/>
        </w:rPr>
        <w:t xml:space="preserve"> </w:t>
      </w:r>
      <w:r w:rsidRPr="00D01381">
        <w:rPr>
          <w:rFonts w:ascii="Tahoma" w:hAnsi="Tahoma" w:cs="Tahoma"/>
          <w:sz w:val="32"/>
          <w:szCs w:val="32"/>
        </w:rPr>
        <w:t>INSPECTION</w:t>
      </w:r>
      <w:r w:rsidRPr="00D01381">
        <w:rPr>
          <w:rFonts w:ascii="Tahoma" w:hAnsi="Tahoma" w:cs="Tahoma"/>
          <w:spacing w:val="-4"/>
          <w:sz w:val="32"/>
          <w:szCs w:val="32"/>
        </w:rPr>
        <w:t xml:space="preserve"> FORM</w:t>
      </w:r>
    </w:p>
    <w:p w:rsidR="005027C5" w:rsidP="00170508" w:rsidRDefault="005027C5" w14:paraId="43776CB3" w14:textId="77777777">
      <w:pPr>
        <w:sectPr w:rsidR="005027C5" w:rsidSect="00D01381">
          <w:headerReference w:type="default" r:id="rId35"/>
          <w:footerReference w:type="default" r:id="rId36"/>
          <w:pgSz w:w="12240" w:h="15840"/>
          <w:pgMar w:top="1440" w:right="1440" w:bottom="1440" w:left="1440" w:header="945" w:footer="576" w:gutter="0"/>
          <w:cols w:space="720"/>
          <w:docGrid w:linePitch="299"/>
        </w:sectPr>
      </w:pPr>
    </w:p>
    <w:p w:rsidRPr="00D01381" w:rsidR="005027C5" w:rsidP="00170508" w:rsidRDefault="005027C5" w14:paraId="5791EA37" w14:textId="77777777">
      <w:pPr>
        <w:pStyle w:val="TableParagraph"/>
        <w:widowControl/>
        <w:ind w:left="15"/>
        <w:jc w:val="left"/>
        <w:rPr>
          <w:rFonts w:ascii="Tahoma" w:hAnsi="Tahoma" w:cs="Tahoma"/>
          <w:b/>
          <w:bCs/>
          <w:sz w:val="32"/>
        </w:rPr>
      </w:pPr>
      <w:r w:rsidRPr="00D01381">
        <w:rPr>
          <w:rFonts w:ascii="Tahoma" w:hAnsi="Tahoma" w:cs="Tahoma"/>
          <w:b/>
          <w:bCs/>
          <w:spacing w:val="-9"/>
          <w:sz w:val="32"/>
        </w:rPr>
        <w:t>DIGITAL 299</w:t>
      </w:r>
      <w:r w:rsidRPr="00D01381">
        <w:rPr>
          <w:rFonts w:ascii="Tahoma" w:hAnsi="Tahoma" w:cs="Tahoma"/>
          <w:b/>
          <w:bCs/>
          <w:sz w:val="32"/>
        </w:rPr>
        <w:t xml:space="preserve"> PROJECT </w:t>
      </w:r>
    </w:p>
    <w:p w:rsidRPr="00D01381" w:rsidR="005027C5" w:rsidP="00170508" w:rsidRDefault="005027C5" w14:paraId="13D31BFF" w14:textId="77777777">
      <w:pPr>
        <w:pStyle w:val="BodyText"/>
        <w:widowControl/>
        <w:spacing w:after="120"/>
        <w:rPr>
          <w:b/>
          <w:bCs/>
          <w:i/>
          <w:sz w:val="20"/>
        </w:rPr>
      </w:pPr>
      <w:r w:rsidRPr="00D01381">
        <w:rPr>
          <w:rFonts w:ascii="Tahoma" w:hAnsi="Tahoma" w:cs="Tahoma"/>
          <w:b/>
          <w:bCs/>
          <w:sz w:val="32"/>
        </w:rPr>
        <w:t>CPUC SITE INSPECTION FORM</w:t>
      </w:r>
    </w:p>
    <w:p w:rsidR="005027C5" w:rsidP="00170508" w:rsidRDefault="005027C5" w14:paraId="24E5BB36" w14:textId="77777777"/>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1802"/>
        <w:gridCol w:w="2678"/>
        <w:gridCol w:w="1601"/>
        <w:gridCol w:w="3269"/>
      </w:tblGrid>
      <w:tr w:rsidR="005027C5" w:rsidTr="00D01381" w14:paraId="53DEF23B" w14:textId="77777777">
        <w:trPr>
          <w:trHeight w:val="432"/>
        </w:trPr>
        <w:tc>
          <w:tcPr>
            <w:tcW w:w="964" w:type="pct"/>
            <w:vAlign w:val="center"/>
          </w:tcPr>
          <w:p w:rsidRPr="00D01381" w:rsidR="005027C5" w:rsidP="00170508" w:rsidRDefault="005027C5" w14:paraId="1C4BDB97" w14:textId="77777777">
            <w:pPr>
              <w:pStyle w:val="TableParagraph"/>
              <w:widowControl/>
              <w:spacing w:before="38"/>
              <w:ind w:left="107"/>
              <w:jc w:val="left"/>
              <w:rPr>
                <w:b/>
                <w:bCs/>
              </w:rPr>
            </w:pPr>
            <w:r w:rsidRPr="00D01381">
              <w:rPr>
                <w:b/>
                <w:bCs/>
                <w:spacing w:val="-2"/>
              </w:rPr>
              <w:t>Project:</w:t>
            </w:r>
          </w:p>
        </w:tc>
        <w:tc>
          <w:tcPr>
            <w:tcW w:w="1432" w:type="pct"/>
            <w:vAlign w:val="center"/>
          </w:tcPr>
          <w:p w:rsidR="005027C5" w:rsidP="00170508" w:rsidRDefault="005027C5" w14:paraId="2533E295" w14:textId="77777777">
            <w:pPr>
              <w:pStyle w:val="TableParagraph"/>
              <w:widowControl/>
              <w:spacing w:before="38"/>
              <w:ind w:left="107"/>
              <w:jc w:val="left"/>
            </w:pPr>
            <w:r>
              <w:t>Digital 299</w:t>
            </w:r>
          </w:p>
        </w:tc>
        <w:tc>
          <w:tcPr>
            <w:tcW w:w="856" w:type="pct"/>
            <w:vAlign w:val="center"/>
          </w:tcPr>
          <w:p w:rsidRPr="00D01381" w:rsidR="005027C5" w:rsidP="00170508" w:rsidRDefault="005027C5" w14:paraId="528846D8" w14:textId="77777777">
            <w:pPr>
              <w:pStyle w:val="TableParagraph"/>
              <w:widowControl/>
              <w:spacing w:before="38"/>
              <w:ind w:left="108"/>
              <w:jc w:val="left"/>
              <w:rPr>
                <w:b/>
                <w:bCs/>
              </w:rPr>
            </w:pPr>
            <w:r w:rsidRPr="00D01381">
              <w:rPr>
                <w:b/>
                <w:bCs/>
                <w:spacing w:val="-2"/>
              </w:rPr>
              <w:t>Date:</w:t>
            </w:r>
          </w:p>
        </w:tc>
        <w:tc>
          <w:tcPr>
            <w:tcW w:w="1748" w:type="pct"/>
            <w:vAlign w:val="center"/>
          </w:tcPr>
          <w:p w:rsidR="005027C5" w:rsidP="00170508" w:rsidRDefault="005027C5" w14:paraId="5112A8B4" w14:textId="77777777">
            <w:pPr>
              <w:pStyle w:val="TableParagraph"/>
              <w:widowControl/>
              <w:jc w:val="left"/>
              <w:rPr>
                <w:sz w:val="20"/>
              </w:rPr>
            </w:pPr>
          </w:p>
        </w:tc>
      </w:tr>
      <w:tr w:rsidR="005027C5" w:rsidTr="00D01381" w14:paraId="7B687B0D" w14:textId="77777777">
        <w:trPr>
          <w:trHeight w:val="432"/>
        </w:trPr>
        <w:tc>
          <w:tcPr>
            <w:tcW w:w="964" w:type="pct"/>
            <w:vAlign w:val="center"/>
          </w:tcPr>
          <w:p w:rsidRPr="00D01381" w:rsidR="005027C5" w:rsidP="00170508" w:rsidRDefault="005027C5" w14:paraId="2AFFB067" w14:textId="77777777">
            <w:pPr>
              <w:pStyle w:val="TableParagraph"/>
              <w:widowControl/>
              <w:spacing w:before="39"/>
              <w:ind w:left="107"/>
              <w:jc w:val="left"/>
              <w:rPr>
                <w:b/>
                <w:bCs/>
              </w:rPr>
            </w:pPr>
            <w:r w:rsidRPr="00D01381">
              <w:rPr>
                <w:b/>
                <w:bCs/>
              </w:rPr>
              <w:t xml:space="preserve">Project </w:t>
            </w:r>
            <w:r w:rsidRPr="00D01381">
              <w:rPr>
                <w:b/>
                <w:bCs/>
                <w:spacing w:val="-2"/>
              </w:rPr>
              <w:t>Proponent:</w:t>
            </w:r>
          </w:p>
        </w:tc>
        <w:tc>
          <w:tcPr>
            <w:tcW w:w="1432" w:type="pct"/>
            <w:vAlign w:val="center"/>
          </w:tcPr>
          <w:p w:rsidR="005027C5" w:rsidP="00170508" w:rsidRDefault="005027C5" w14:paraId="2E1F39A2" w14:textId="77777777">
            <w:pPr>
              <w:pStyle w:val="TableParagraph"/>
              <w:widowControl/>
              <w:spacing w:before="39"/>
              <w:ind w:left="107"/>
              <w:jc w:val="left"/>
            </w:pPr>
            <w:r>
              <w:t>Vero Fiber Networks</w:t>
            </w:r>
          </w:p>
        </w:tc>
        <w:tc>
          <w:tcPr>
            <w:tcW w:w="856" w:type="pct"/>
            <w:vAlign w:val="center"/>
          </w:tcPr>
          <w:p w:rsidRPr="00D01381" w:rsidR="005027C5" w:rsidP="00170508" w:rsidRDefault="005027C5" w14:paraId="7EF2CA00" w14:textId="77777777">
            <w:pPr>
              <w:pStyle w:val="TableParagraph"/>
              <w:widowControl/>
              <w:spacing w:before="39"/>
              <w:ind w:left="108"/>
              <w:jc w:val="left"/>
              <w:rPr>
                <w:b/>
                <w:bCs/>
              </w:rPr>
            </w:pPr>
            <w:r w:rsidRPr="00D01381">
              <w:rPr>
                <w:b/>
                <w:bCs/>
              </w:rPr>
              <w:t xml:space="preserve">Report </w:t>
            </w:r>
            <w:r w:rsidRPr="00D01381">
              <w:rPr>
                <w:b/>
                <w:bCs/>
                <w:spacing w:val="-5"/>
              </w:rPr>
              <w:t>#:</w:t>
            </w:r>
          </w:p>
        </w:tc>
        <w:tc>
          <w:tcPr>
            <w:tcW w:w="1748" w:type="pct"/>
            <w:vAlign w:val="center"/>
          </w:tcPr>
          <w:p w:rsidR="005027C5" w:rsidP="00170508" w:rsidRDefault="005027C5" w14:paraId="433C4D26" w14:textId="77777777">
            <w:pPr>
              <w:pStyle w:val="TableParagraph"/>
              <w:widowControl/>
              <w:jc w:val="left"/>
              <w:rPr>
                <w:sz w:val="20"/>
              </w:rPr>
            </w:pPr>
          </w:p>
        </w:tc>
      </w:tr>
      <w:tr w:rsidR="005027C5" w:rsidTr="00D01381" w14:paraId="2D6E63E7" w14:textId="77777777">
        <w:trPr>
          <w:trHeight w:val="432"/>
        </w:trPr>
        <w:tc>
          <w:tcPr>
            <w:tcW w:w="964" w:type="pct"/>
            <w:vAlign w:val="center"/>
          </w:tcPr>
          <w:p w:rsidRPr="00D01381" w:rsidR="005027C5" w:rsidP="00170508" w:rsidRDefault="005027C5" w14:paraId="7245902A" w14:textId="77777777">
            <w:pPr>
              <w:pStyle w:val="TableParagraph"/>
              <w:widowControl/>
              <w:spacing w:before="38"/>
              <w:ind w:left="107"/>
              <w:jc w:val="left"/>
              <w:rPr>
                <w:b/>
                <w:bCs/>
              </w:rPr>
            </w:pPr>
            <w:r w:rsidRPr="00D01381">
              <w:rPr>
                <w:b/>
                <w:bCs/>
              </w:rPr>
              <w:t>Lead</w:t>
            </w:r>
            <w:r w:rsidRPr="00D01381">
              <w:rPr>
                <w:b/>
                <w:bCs/>
                <w:spacing w:val="-1"/>
              </w:rPr>
              <w:t xml:space="preserve"> </w:t>
            </w:r>
            <w:r w:rsidRPr="00D01381">
              <w:rPr>
                <w:b/>
                <w:bCs/>
                <w:spacing w:val="-2"/>
              </w:rPr>
              <w:t>Agency:</w:t>
            </w:r>
          </w:p>
        </w:tc>
        <w:tc>
          <w:tcPr>
            <w:tcW w:w="1432" w:type="pct"/>
            <w:vAlign w:val="center"/>
          </w:tcPr>
          <w:p w:rsidR="005027C5" w:rsidP="00170508" w:rsidRDefault="005027C5" w14:paraId="71B89191" w14:textId="77777777">
            <w:pPr>
              <w:pStyle w:val="TableParagraph"/>
              <w:widowControl/>
              <w:tabs>
                <w:tab w:val="left" w:pos="1325"/>
                <w:tab w:val="left" w:pos="2268"/>
              </w:tabs>
              <w:spacing w:before="38"/>
              <w:ind w:left="107" w:right="99"/>
              <w:jc w:val="left"/>
            </w:pPr>
          </w:p>
        </w:tc>
        <w:tc>
          <w:tcPr>
            <w:tcW w:w="856" w:type="pct"/>
            <w:vAlign w:val="center"/>
          </w:tcPr>
          <w:p w:rsidRPr="00D01381" w:rsidR="005027C5" w:rsidP="00170508" w:rsidRDefault="005027C5" w14:paraId="50B560AF" w14:textId="77777777">
            <w:pPr>
              <w:pStyle w:val="TableParagraph"/>
              <w:widowControl/>
              <w:spacing w:before="38"/>
              <w:ind w:left="108"/>
              <w:jc w:val="left"/>
              <w:rPr>
                <w:b/>
                <w:bCs/>
              </w:rPr>
            </w:pPr>
            <w:r w:rsidRPr="00D01381">
              <w:rPr>
                <w:b/>
                <w:bCs/>
                <w:spacing w:val="-2"/>
              </w:rPr>
              <w:t>Monitor(s):</w:t>
            </w:r>
          </w:p>
        </w:tc>
        <w:tc>
          <w:tcPr>
            <w:tcW w:w="1748" w:type="pct"/>
            <w:vAlign w:val="center"/>
          </w:tcPr>
          <w:p w:rsidR="005027C5" w:rsidP="00170508" w:rsidRDefault="005027C5" w14:paraId="594B00E6" w14:textId="77777777">
            <w:pPr>
              <w:pStyle w:val="TableParagraph"/>
              <w:widowControl/>
              <w:jc w:val="left"/>
              <w:rPr>
                <w:sz w:val="20"/>
              </w:rPr>
            </w:pPr>
          </w:p>
        </w:tc>
      </w:tr>
      <w:tr w:rsidR="005027C5" w:rsidTr="00D01381" w14:paraId="42940966" w14:textId="77777777">
        <w:trPr>
          <w:trHeight w:val="432"/>
        </w:trPr>
        <w:tc>
          <w:tcPr>
            <w:tcW w:w="964" w:type="pct"/>
            <w:vAlign w:val="center"/>
          </w:tcPr>
          <w:p w:rsidRPr="00D01381" w:rsidR="005027C5" w:rsidP="00170508" w:rsidRDefault="005027C5" w14:paraId="7EFB616B" w14:textId="77777777">
            <w:pPr>
              <w:pStyle w:val="TableParagraph"/>
              <w:widowControl/>
              <w:spacing w:before="38"/>
              <w:ind w:left="107"/>
              <w:jc w:val="left"/>
              <w:rPr>
                <w:b/>
                <w:bCs/>
              </w:rPr>
            </w:pPr>
            <w:r w:rsidRPr="00D01381">
              <w:rPr>
                <w:b/>
                <w:bCs/>
              </w:rPr>
              <w:t>CPUC</w:t>
            </w:r>
            <w:r w:rsidRPr="00D01381">
              <w:rPr>
                <w:b/>
                <w:bCs/>
                <w:spacing w:val="-1"/>
              </w:rPr>
              <w:t xml:space="preserve"> </w:t>
            </w:r>
            <w:r w:rsidRPr="00D01381">
              <w:rPr>
                <w:b/>
                <w:bCs/>
                <w:spacing w:val="-5"/>
              </w:rPr>
              <w:t>PM:</w:t>
            </w:r>
          </w:p>
        </w:tc>
        <w:tc>
          <w:tcPr>
            <w:tcW w:w="1432" w:type="pct"/>
            <w:vAlign w:val="center"/>
          </w:tcPr>
          <w:p w:rsidR="005027C5" w:rsidP="00170508" w:rsidRDefault="005027C5" w14:paraId="0CD5312C" w14:textId="77777777">
            <w:pPr>
              <w:pStyle w:val="TableParagraph"/>
              <w:widowControl/>
              <w:tabs>
                <w:tab w:val="left" w:pos="1067"/>
                <w:tab w:val="left" w:pos="2282"/>
              </w:tabs>
              <w:spacing w:before="38"/>
              <w:ind w:left="107" w:right="97"/>
              <w:jc w:val="left"/>
            </w:pPr>
          </w:p>
        </w:tc>
        <w:tc>
          <w:tcPr>
            <w:tcW w:w="856" w:type="pct"/>
            <w:vAlign w:val="center"/>
          </w:tcPr>
          <w:p w:rsidRPr="00D01381" w:rsidR="005027C5" w:rsidP="00170508" w:rsidRDefault="005027C5" w14:paraId="69CC1CA7" w14:textId="77777777">
            <w:pPr>
              <w:pStyle w:val="TableParagraph"/>
              <w:widowControl/>
              <w:spacing w:before="38"/>
              <w:ind w:left="108"/>
              <w:jc w:val="left"/>
              <w:rPr>
                <w:b/>
                <w:bCs/>
              </w:rPr>
            </w:pPr>
            <w:r w:rsidRPr="00D01381">
              <w:rPr>
                <w:b/>
                <w:bCs/>
              </w:rPr>
              <w:t>AM/PM</w:t>
            </w:r>
            <w:r w:rsidRPr="00D01381">
              <w:rPr>
                <w:b/>
                <w:bCs/>
                <w:spacing w:val="-4"/>
              </w:rPr>
              <w:t xml:space="preserve"> </w:t>
            </w:r>
            <w:r w:rsidRPr="00D01381">
              <w:rPr>
                <w:b/>
                <w:bCs/>
                <w:spacing w:val="-2"/>
              </w:rPr>
              <w:t>Weather:</w:t>
            </w:r>
          </w:p>
        </w:tc>
        <w:tc>
          <w:tcPr>
            <w:tcW w:w="1748" w:type="pct"/>
            <w:vAlign w:val="center"/>
          </w:tcPr>
          <w:p w:rsidR="005027C5" w:rsidP="00170508" w:rsidRDefault="005027C5" w14:paraId="5674314C" w14:textId="77777777">
            <w:pPr>
              <w:pStyle w:val="TableParagraph"/>
              <w:widowControl/>
              <w:jc w:val="left"/>
              <w:rPr>
                <w:sz w:val="20"/>
              </w:rPr>
            </w:pPr>
          </w:p>
        </w:tc>
      </w:tr>
      <w:tr w:rsidR="005027C5" w:rsidTr="00D01381" w14:paraId="1DD7E503" w14:textId="77777777">
        <w:trPr>
          <w:trHeight w:val="432"/>
        </w:trPr>
        <w:tc>
          <w:tcPr>
            <w:tcW w:w="964" w:type="pct"/>
            <w:vAlign w:val="center"/>
          </w:tcPr>
          <w:p w:rsidRPr="00D01381" w:rsidR="005027C5" w:rsidP="00170508" w:rsidRDefault="005027C5" w14:paraId="44397143" w14:textId="77777777">
            <w:pPr>
              <w:pStyle w:val="TableParagraph"/>
              <w:widowControl/>
              <w:spacing w:before="38"/>
              <w:ind w:left="107"/>
              <w:jc w:val="left"/>
              <w:rPr>
                <w:b/>
                <w:bCs/>
              </w:rPr>
            </w:pPr>
            <w:r w:rsidRPr="00D01381">
              <w:rPr>
                <w:b/>
                <w:bCs/>
                <w:spacing w:val="-2"/>
              </w:rPr>
              <w:t>Project</w:t>
            </w:r>
            <w:r w:rsidRPr="00D01381">
              <w:rPr>
                <w:b/>
                <w:bCs/>
                <w:spacing w:val="-10"/>
              </w:rPr>
              <w:t xml:space="preserve"> </w:t>
            </w:r>
            <w:r w:rsidRPr="00D01381">
              <w:rPr>
                <w:b/>
                <w:bCs/>
                <w:spacing w:val="-2"/>
              </w:rPr>
              <w:t>NTP(s):</w:t>
            </w:r>
          </w:p>
        </w:tc>
        <w:tc>
          <w:tcPr>
            <w:tcW w:w="4036" w:type="pct"/>
            <w:gridSpan w:val="3"/>
            <w:vAlign w:val="center"/>
          </w:tcPr>
          <w:p w:rsidR="005027C5" w:rsidP="00170508" w:rsidRDefault="005027C5" w14:paraId="6ABADDB2" w14:textId="77777777">
            <w:pPr>
              <w:pStyle w:val="TableParagraph"/>
              <w:widowControl/>
              <w:jc w:val="left"/>
              <w:rPr>
                <w:sz w:val="20"/>
              </w:rPr>
            </w:pPr>
          </w:p>
        </w:tc>
      </w:tr>
    </w:tbl>
    <w:p w:rsidR="005027C5" w:rsidP="00170508" w:rsidRDefault="005027C5" w14:paraId="7E79546A" w14:textId="77777777">
      <w:pPr>
        <w:rPr>
          <w:spacing w:val="-2"/>
        </w:rPr>
      </w:pPr>
    </w:p>
    <w:p w:rsidR="005027C5" w:rsidP="00170508" w:rsidRDefault="005027C5" w14:paraId="0FA86CC8" w14:textId="77777777"/>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7237"/>
        <w:gridCol w:w="733"/>
        <w:gridCol w:w="731"/>
        <w:gridCol w:w="649"/>
      </w:tblGrid>
      <w:tr w:rsidR="005027C5" w:rsidTr="00FC3B53" w14:paraId="75BFDEEA" w14:textId="77777777">
        <w:trPr>
          <w:trHeight w:val="374"/>
          <w:tblHeader/>
        </w:trPr>
        <w:tc>
          <w:tcPr>
            <w:tcW w:w="3870"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DA6F38" w:rsidR="005027C5" w:rsidP="00170508" w:rsidRDefault="005027C5" w14:paraId="4B61FB50" w14:textId="77777777">
            <w:pPr>
              <w:pStyle w:val="TableParagraph"/>
              <w:widowControl/>
              <w:ind w:left="107"/>
              <w:jc w:val="left"/>
              <w:rPr>
                <w:b/>
                <w:bCs/>
                <w:sz w:val="20"/>
                <w:szCs w:val="20"/>
              </w:rPr>
            </w:pPr>
            <w:r w:rsidRPr="00DA6F38">
              <w:rPr>
                <w:b/>
                <w:bCs/>
              </w:rPr>
              <w:t>SITE</w:t>
            </w:r>
            <w:r w:rsidRPr="00DA6F38">
              <w:rPr>
                <w:b/>
                <w:bCs/>
                <w:spacing w:val="-5"/>
              </w:rPr>
              <w:t xml:space="preserve"> </w:t>
            </w:r>
            <w:r w:rsidRPr="00DA6F38">
              <w:rPr>
                <w:b/>
                <w:bCs/>
              </w:rPr>
              <w:t>INSPECTION</w:t>
            </w:r>
            <w:r w:rsidRPr="00DA6F38">
              <w:rPr>
                <w:b/>
                <w:bCs/>
                <w:spacing w:val="-4"/>
              </w:rPr>
              <w:t xml:space="preserve"> </w:t>
            </w:r>
            <w:r w:rsidRPr="00DA6F38">
              <w:rPr>
                <w:b/>
                <w:bCs/>
                <w:spacing w:val="-2"/>
              </w:rPr>
              <w:t>CHECKLIST</w:t>
            </w:r>
          </w:p>
        </w:tc>
        <w:tc>
          <w:tcPr>
            <w:tcW w:w="392"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DA6F38" w:rsidR="005027C5" w:rsidP="00170508" w:rsidRDefault="005027C5" w14:paraId="08F310EB" w14:textId="77777777">
            <w:pPr>
              <w:pStyle w:val="TableParagraph"/>
              <w:widowControl/>
              <w:jc w:val="center"/>
              <w:rPr>
                <w:b/>
                <w:bCs/>
                <w:sz w:val="20"/>
              </w:rPr>
            </w:pPr>
            <w:r w:rsidRPr="00DA6F38">
              <w:rPr>
                <w:b/>
                <w:bCs/>
                <w:sz w:val="20"/>
              </w:rPr>
              <w:t>Yes</w:t>
            </w:r>
          </w:p>
        </w:tc>
        <w:tc>
          <w:tcPr>
            <w:tcW w:w="391"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DA6F38" w:rsidR="005027C5" w:rsidP="00170508" w:rsidRDefault="005027C5" w14:paraId="6FDCCD94" w14:textId="77777777">
            <w:pPr>
              <w:pStyle w:val="TableParagraph"/>
              <w:widowControl/>
              <w:jc w:val="center"/>
              <w:rPr>
                <w:b/>
                <w:bCs/>
                <w:sz w:val="20"/>
              </w:rPr>
            </w:pPr>
            <w:r w:rsidRPr="00DA6F38">
              <w:rPr>
                <w:b/>
                <w:bCs/>
                <w:sz w:val="20"/>
              </w:rPr>
              <w:t>No</w:t>
            </w:r>
          </w:p>
        </w:tc>
        <w:tc>
          <w:tcPr>
            <w:tcW w:w="347"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DA6F38" w:rsidR="005027C5" w:rsidP="00170508" w:rsidRDefault="005027C5" w14:paraId="04C7882D" w14:textId="77777777">
            <w:pPr>
              <w:pStyle w:val="TableParagraph"/>
              <w:widowControl/>
              <w:jc w:val="center"/>
              <w:rPr>
                <w:b/>
                <w:bCs/>
                <w:sz w:val="20"/>
              </w:rPr>
            </w:pPr>
            <w:r w:rsidRPr="00DA6F38">
              <w:rPr>
                <w:b/>
                <w:bCs/>
                <w:sz w:val="20"/>
              </w:rPr>
              <w:t>N/A</w:t>
            </w:r>
          </w:p>
        </w:tc>
      </w:tr>
      <w:tr w:rsidR="005027C5" w:rsidTr="00FC3B53" w14:paraId="261BF764" w14:textId="77777777">
        <w:trPr>
          <w:trHeight w:val="374"/>
          <w:tblHeader/>
        </w:trPr>
        <w:tc>
          <w:tcPr>
            <w:tcW w:w="3870"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D01381" w:rsidR="005027C5" w:rsidP="00170508" w:rsidRDefault="005027C5" w14:paraId="5CD7BC87" w14:textId="77777777">
            <w:pPr>
              <w:pStyle w:val="TableParagraph"/>
              <w:widowControl/>
              <w:ind w:left="107"/>
              <w:jc w:val="left"/>
              <w:rPr>
                <w:sz w:val="20"/>
                <w:szCs w:val="20"/>
              </w:rPr>
            </w:pPr>
            <w:r w:rsidRPr="00D01381">
              <w:rPr>
                <w:sz w:val="20"/>
                <w:szCs w:val="20"/>
              </w:rPr>
              <w:t>WEAP Training</w:t>
            </w:r>
          </w:p>
        </w:tc>
        <w:tc>
          <w:tcPr>
            <w:tcW w:w="392"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D01381" w:rsidR="005027C5" w:rsidP="00170508" w:rsidRDefault="005027C5" w14:paraId="5B687B41" w14:textId="77777777">
            <w:pPr>
              <w:pStyle w:val="TableParagraph"/>
              <w:widowControl/>
              <w:jc w:val="center"/>
              <w:rPr>
                <w:sz w:val="20"/>
              </w:rPr>
            </w:pPr>
          </w:p>
        </w:tc>
        <w:tc>
          <w:tcPr>
            <w:tcW w:w="391"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D01381" w:rsidR="005027C5" w:rsidP="00170508" w:rsidRDefault="005027C5" w14:paraId="524D6240" w14:textId="77777777">
            <w:pPr>
              <w:pStyle w:val="TableParagraph"/>
              <w:widowControl/>
              <w:jc w:val="center"/>
              <w:rPr>
                <w:sz w:val="20"/>
              </w:rPr>
            </w:pPr>
          </w:p>
        </w:tc>
        <w:tc>
          <w:tcPr>
            <w:tcW w:w="347"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D01381" w:rsidR="005027C5" w:rsidP="00170508" w:rsidRDefault="005027C5" w14:paraId="7DBF11D4" w14:textId="77777777">
            <w:pPr>
              <w:pStyle w:val="TableParagraph"/>
              <w:widowControl/>
              <w:jc w:val="center"/>
              <w:rPr>
                <w:sz w:val="20"/>
              </w:rPr>
            </w:pPr>
          </w:p>
        </w:tc>
      </w:tr>
      <w:tr w:rsidR="005027C5" w:rsidTr="00FC3B53" w14:paraId="08BF3B44" w14:textId="77777777">
        <w:trPr>
          <w:trHeight w:val="374"/>
        </w:trPr>
        <w:tc>
          <w:tcPr>
            <w:tcW w:w="3870" w:type="pct"/>
            <w:tcBorders>
              <w:top w:val="single" w:color="000000" w:sz="4" w:space="0"/>
              <w:left w:val="single" w:color="000000" w:sz="4" w:space="0"/>
              <w:bottom w:val="single" w:color="000000" w:sz="4" w:space="0"/>
              <w:right w:val="single" w:color="000000" w:sz="4" w:space="0"/>
            </w:tcBorders>
            <w:vAlign w:val="center"/>
          </w:tcPr>
          <w:p w:rsidRPr="00D01381" w:rsidR="005027C5" w:rsidP="00170508" w:rsidRDefault="005027C5" w14:paraId="19EE7718" w14:textId="77777777">
            <w:pPr>
              <w:pStyle w:val="TableParagraph"/>
              <w:widowControl/>
              <w:ind w:left="107" w:right="135"/>
              <w:jc w:val="left"/>
              <w:rPr>
                <w:sz w:val="20"/>
                <w:szCs w:val="20"/>
              </w:rPr>
            </w:pPr>
            <w:r w:rsidRPr="00D01381">
              <w:rPr>
                <w:sz w:val="20"/>
                <w:szCs w:val="20"/>
              </w:rPr>
              <w:t>Has WEAP training been completed by all new hires (construction and monitors)?</w:t>
            </w:r>
          </w:p>
        </w:tc>
        <w:tc>
          <w:tcPr>
            <w:tcW w:w="392"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6C5B9D4C" w14:textId="77777777">
            <w:pPr>
              <w:pStyle w:val="TableParagraph"/>
              <w:widowControl/>
              <w:jc w:val="center"/>
              <w:rPr>
                <w:sz w:val="20"/>
              </w:rPr>
            </w:pPr>
          </w:p>
        </w:tc>
        <w:tc>
          <w:tcPr>
            <w:tcW w:w="391"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11AE54B0" w14:textId="77777777">
            <w:pPr>
              <w:pStyle w:val="TableParagraph"/>
              <w:widowControl/>
              <w:jc w:val="center"/>
              <w:rPr>
                <w:sz w:val="20"/>
              </w:rPr>
            </w:pPr>
          </w:p>
        </w:tc>
        <w:tc>
          <w:tcPr>
            <w:tcW w:w="347"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67F3A2F3" w14:textId="77777777">
            <w:pPr>
              <w:pStyle w:val="TableParagraph"/>
              <w:widowControl/>
              <w:jc w:val="center"/>
              <w:rPr>
                <w:sz w:val="20"/>
              </w:rPr>
            </w:pPr>
          </w:p>
        </w:tc>
      </w:tr>
      <w:tr w:rsidR="005027C5" w:rsidTr="00FC3B53" w14:paraId="6A336940" w14:textId="77777777">
        <w:trPr>
          <w:trHeight w:val="374"/>
        </w:trPr>
        <w:tc>
          <w:tcPr>
            <w:tcW w:w="3870"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D01381" w:rsidR="005027C5" w:rsidP="00170508" w:rsidRDefault="005027C5" w14:paraId="2B516444" w14:textId="77777777">
            <w:pPr>
              <w:pStyle w:val="TableParagraph"/>
              <w:widowControl/>
              <w:ind w:left="107"/>
              <w:jc w:val="left"/>
              <w:rPr>
                <w:sz w:val="20"/>
                <w:szCs w:val="20"/>
              </w:rPr>
            </w:pPr>
            <w:r w:rsidRPr="00D01381">
              <w:rPr>
                <w:sz w:val="20"/>
                <w:szCs w:val="20"/>
              </w:rPr>
              <w:t>Erosion and Dust Control (Air and Water Quality)</w:t>
            </w:r>
          </w:p>
        </w:tc>
        <w:tc>
          <w:tcPr>
            <w:tcW w:w="392" w:type="pct"/>
            <w:tcBorders>
              <w:top w:val="single" w:color="000000" w:sz="4" w:space="0"/>
              <w:left w:val="single" w:color="000000" w:sz="4" w:space="0"/>
              <w:bottom w:val="single" w:color="000000" w:sz="4" w:space="0"/>
              <w:right w:val="single" w:color="000000" w:sz="4" w:space="0"/>
            </w:tcBorders>
            <w:shd w:val="clear" w:color="auto" w:fill="D9D9D9"/>
            <w:vAlign w:val="center"/>
          </w:tcPr>
          <w:p w:rsidR="005027C5" w:rsidP="00170508" w:rsidRDefault="005027C5" w14:paraId="6C803FE5" w14:textId="77777777">
            <w:pPr>
              <w:pStyle w:val="TableParagraph"/>
              <w:widowControl/>
              <w:jc w:val="center"/>
              <w:rPr>
                <w:sz w:val="20"/>
              </w:rPr>
            </w:pPr>
          </w:p>
        </w:tc>
        <w:tc>
          <w:tcPr>
            <w:tcW w:w="391" w:type="pct"/>
            <w:tcBorders>
              <w:top w:val="single" w:color="000000" w:sz="4" w:space="0"/>
              <w:left w:val="single" w:color="000000" w:sz="4" w:space="0"/>
              <w:bottom w:val="single" w:color="000000" w:sz="4" w:space="0"/>
              <w:right w:val="single" w:color="000000" w:sz="4" w:space="0"/>
            </w:tcBorders>
            <w:shd w:val="clear" w:color="auto" w:fill="D9D9D9"/>
            <w:vAlign w:val="center"/>
          </w:tcPr>
          <w:p w:rsidR="005027C5" w:rsidP="00170508" w:rsidRDefault="005027C5" w14:paraId="0F202111" w14:textId="77777777">
            <w:pPr>
              <w:pStyle w:val="TableParagraph"/>
              <w:widowControl/>
              <w:jc w:val="center"/>
              <w:rPr>
                <w:sz w:val="20"/>
              </w:rPr>
            </w:pPr>
          </w:p>
        </w:tc>
        <w:tc>
          <w:tcPr>
            <w:tcW w:w="347" w:type="pct"/>
            <w:tcBorders>
              <w:top w:val="single" w:color="000000" w:sz="4" w:space="0"/>
              <w:left w:val="single" w:color="000000" w:sz="4" w:space="0"/>
              <w:bottom w:val="single" w:color="000000" w:sz="4" w:space="0"/>
              <w:right w:val="single" w:color="000000" w:sz="4" w:space="0"/>
            </w:tcBorders>
            <w:shd w:val="clear" w:color="auto" w:fill="D9D9D9"/>
            <w:vAlign w:val="center"/>
          </w:tcPr>
          <w:p w:rsidR="005027C5" w:rsidP="00170508" w:rsidRDefault="005027C5" w14:paraId="5EA139CD" w14:textId="77777777">
            <w:pPr>
              <w:pStyle w:val="TableParagraph"/>
              <w:widowControl/>
              <w:jc w:val="center"/>
              <w:rPr>
                <w:sz w:val="20"/>
              </w:rPr>
            </w:pPr>
          </w:p>
        </w:tc>
      </w:tr>
      <w:tr w:rsidR="005027C5" w:rsidTr="00FC3B53" w14:paraId="3C8AFE8E" w14:textId="77777777">
        <w:trPr>
          <w:trHeight w:val="374"/>
        </w:trPr>
        <w:tc>
          <w:tcPr>
            <w:tcW w:w="3870" w:type="pct"/>
            <w:tcBorders>
              <w:top w:val="single" w:color="000000" w:sz="4" w:space="0"/>
              <w:left w:val="single" w:color="000000" w:sz="4" w:space="0"/>
              <w:bottom w:val="single" w:color="000000" w:sz="4" w:space="0"/>
              <w:right w:val="single" w:color="000000" w:sz="4" w:space="0"/>
            </w:tcBorders>
            <w:vAlign w:val="center"/>
          </w:tcPr>
          <w:p w:rsidRPr="00D01381" w:rsidR="005027C5" w:rsidP="00170508" w:rsidRDefault="005027C5" w14:paraId="5159BF26" w14:textId="77777777">
            <w:pPr>
              <w:pStyle w:val="TableParagraph"/>
              <w:widowControl/>
              <w:ind w:left="107" w:right="135"/>
              <w:jc w:val="left"/>
              <w:rPr>
                <w:sz w:val="20"/>
                <w:szCs w:val="20"/>
              </w:rPr>
            </w:pPr>
            <w:r w:rsidRPr="00D01381">
              <w:rPr>
                <w:sz w:val="20"/>
                <w:szCs w:val="20"/>
              </w:rPr>
              <w:t>Have temporary erosion and sediment control measures been installed?</w:t>
            </w:r>
          </w:p>
        </w:tc>
        <w:tc>
          <w:tcPr>
            <w:tcW w:w="392"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7B06FB27" w14:textId="77777777">
            <w:pPr>
              <w:pStyle w:val="TableParagraph"/>
              <w:widowControl/>
              <w:jc w:val="center"/>
              <w:rPr>
                <w:sz w:val="20"/>
              </w:rPr>
            </w:pPr>
          </w:p>
        </w:tc>
        <w:tc>
          <w:tcPr>
            <w:tcW w:w="391"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55DE0C04" w14:textId="77777777">
            <w:pPr>
              <w:pStyle w:val="TableParagraph"/>
              <w:widowControl/>
              <w:jc w:val="center"/>
              <w:rPr>
                <w:sz w:val="20"/>
              </w:rPr>
            </w:pPr>
          </w:p>
        </w:tc>
        <w:tc>
          <w:tcPr>
            <w:tcW w:w="347"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427FD13E" w14:textId="77777777">
            <w:pPr>
              <w:pStyle w:val="TableParagraph"/>
              <w:widowControl/>
              <w:jc w:val="center"/>
              <w:rPr>
                <w:sz w:val="20"/>
              </w:rPr>
            </w:pPr>
          </w:p>
        </w:tc>
      </w:tr>
      <w:tr w:rsidR="005027C5" w:rsidTr="00FC3B53" w14:paraId="78CDBA95" w14:textId="77777777">
        <w:trPr>
          <w:trHeight w:val="374"/>
        </w:trPr>
        <w:tc>
          <w:tcPr>
            <w:tcW w:w="3870" w:type="pct"/>
            <w:tcBorders>
              <w:top w:val="single" w:color="000000" w:sz="4" w:space="0"/>
              <w:left w:val="single" w:color="000000" w:sz="4" w:space="0"/>
              <w:bottom w:val="single" w:color="000000" w:sz="4" w:space="0"/>
              <w:right w:val="single" w:color="000000" w:sz="4" w:space="0"/>
            </w:tcBorders>
            <w:vAlign w:val="center"/>
          </w:tcPr>
          <w:p w:rsidRPr="00D01381" w:rsidR="005027C5" w:rsidP="00170508" w:rsidRDefault="005027C5" w14:paraId="3B546EEB" w14:textId="77777777">
            <w:pPr>
              <w:pStyle w:val="TableParagraph"/>
              <w:widowControl/>
              <w:ind w:left="107" w:right="135"/>
              <w:jc w:val="left"/>
              <w:rPr>
                <w:sz w:val="20"/>
                <w:szCs w:val="20"/>
              </w:rPr>
            </w:pPr>
            <w:r w:rsidRPr="00D01381">
              <w:rPr>
                <w:sz w:val="20"/>
                <w:szCs w:val="20"/>
              </w:rPr>
              <w:t>Are erosion and sediment control measures properly installed and functioning?</w:t>
            </w:r>
          </w:p>
        </w:tc>
        <w:tc>
          <w:tcPr>
            <w:tcW w:w="392"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31300557" w14:textId="77777777">
            <w:pPr>
              <w:pStyle w:val="TableParagraph"/>
              <w:widowControl/>
              <w:jc w:val="center"/>
              <w:rPr>
                <w:sz w:val="20"/>
              </w:rPr>
            </w:pPr>
          </w:p>
        </w:tc>
        <w:tc>
          <w:tcPr>
            <w:tcW w:w="391"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1A499786" w14:textId="77777777">
            <w:pPr>
              <w:pStyle w:val="TableParagraph"/>
              <w:widowControl/>
              <w:jc w:val="center"/>
              <w:rPr>
                <w:sz w:val="20"/>
              </w:rPr>
            </w:pPr>
          </w:p>
        </w:tc>
        <w:tc>
          <w:tcPr>
            <w:tcW w:w="347"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1446BD02" w14:textId="77777777">
            <w:pPr>
              <w:pStyle w:val="TableParagraph"/>
              <w:widowControl/>
              <w:jc w:val="center"/>
              <w:rPr>
                <w:sz w:val="20"/>
              </w:rPr>
            </w:pPr>
          </w:p>
        </w:tc>
      </w:tr>
      <w:tr w:rsidR="005027C5" w:rsidTr="00FC3B53" w14:paraId="14A10CD9" w14:textId="77777777">
        <w:trPr>
          <w:trHeight w:val="374"/>
        </w:trPr>
        <w:tc>
          <w:tcPr>
            <w:tcW w:w="3870" w:type="pct"/>
            <w:tcBorders>
              <w:top w:val="single" w:color="000000" w:sz="4" w:space="0"/>
              <w:left w:val="single" w:color="000000" w:sz="4" w:space="0"/>
              <w:bottom w:val="single" w:color="000000" w:sz="4" w:space="0"/>
              <w:right w:val="single" w:color="000000" w:sz="4" w:space="0"/>
            </w:tcBorders>
            <w:vAlign w:val="center"/>
          </w:tcPr>
          <w:p w:rsidRPr="00D01381" w:rsidR="005027C5" w:rsidP="00170508" w:rsidRDefault="005027C5" w14:paraId="077BE390" w14:textId="77777777">
            <w:pPr>
              <w:pStyle w:val="TableParagraph"/>
              <w:widowControl/>
              <w:ind w:left="107" w:right="135"/>
              <w:jc w:val="left"/>
              <w:rPr>
                <w:sz w:val="20"/>
                <w:szCs w:val="20"/>
              </w:rPr>
            </w:pPr>
            <w:r w:rsidRPr="00D01381">
              <w:rPr>
                <w:sz w:val="20"/>
                <w:szCs w:val="20"/>
              </w:rPr>
              <w:t>Is mud tracked onto paved public roadways cleaned up in accordance with the Project’s SWPPP?</w:t>
            </w:r>
          </w:p>
        </w:tc>
        <w:tc>
          <w:tcPr>
            <w:tcW w:w="392"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36D5C17D" w14:textId="77777777">
            <w:pPr>
              <w:pStyle w:val="TableParagraph"/>
              <w:widowControl/>
              <w:jc w:val="center"/>
              <w:rPr>
                <w:sz w:val="20"/>
              </w:rPr>
            </w:pPr>
          </w:p>
        </w:tc>
        <w:tc>
          <w:tcPr>
            <w:tcW w:w="391"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416C9866" w14:textId="77777777">
            <w:pPr>
              <w:pStyle w:val="TableParagraph"/>
              <w:widowControl/>
              <w:jc w:val="center"/>
              <w:rPr>
                <w:sz w:val="20"/>
              </w:rPr>
            </w:pPr>
          </w:p>
        </w:tc>
        <w:tc>
          <w:tcPr>
            <w:tcW w:w="347"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7E1F5F89" w14:textId="77777777">
            <w:pPr>
              <w:pStyle w:val="TableParagraph"/>
              <w:widowControl/>
              <w:jc w:val="center"/>
              <w:rPr>
                <w:sz w:val="20"/>
              </w:rPr>
            </w:pPr>
          </w:p>
        </w:tc>
      </w:tr>
      <w:tr w:rsidR="005027C5" w:rsidTr="00FC3B53" w14:paraId="7C744E65" w14:textId="77777777">
        <w:trPr>
          <w:trHeight w:val="374"/>
        </w:trPr>
        <w:tc>
          <w:tcPr>
            <w:tcW w:w="3870" w:type="pct"/>
            <w:tcBorders>
              <w:top w:val="single" w:color="000000" w:sz="4" w:space="0"/>
              <w:left w:val="single" w:color="000000" w:sz="4" w:space="0"/>
              <w:bottom w:val="single" w:color="000000" w:sz="4" w:space="0"/>
              <w:right w:val="single" w:color="000000" w:sz="4" w:space="0"/>
            </w:tcBorders>
            <w:vAlign w:val="center"/>
          </w:tcPr>
          <w:p w:rsidRPr="00D01381" w:rsidR="005027C5" w:rsidP="00170508" w:rsidRDefault="005027C5" w14:paraId="0176A0E6" w14:textId="77777777">
            <w:pPr>
              <w:pStyle w:val="TableParagraph"/>
              <w:widowControl/>
              <w:ind w:left="107" w:right="135"/>
              <w:jc w:val="left"/>
              <w:rPr>
                <w:sz w:val="20"/>
                <w:szCs w:val="20"/>
              </w:rPr>
            </w:pPr>
            <w:r w:rsidRPr="00D01381">
              <w:rPr>
                <w:sz w:val="20"/>
                <w:szCs w:val="20"/>
              </w:rPr>
              <w:t>Is dust control being implemented (i.e., access roads watered, haul trucks covered, streets cleaned on a regular basis)?</w:t>
            </w:r>
          </w:p>
        </w:tc>
        <w:tc>
          <w:tcPr>
            <w:tcW w:w="392"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3F0756A5" w14:textId="77777777">
            <w:pPr>
              <w:pStyle w:val="TableParagraph"/>
              <w:widowControl/>
              <w:jc w:val="center"/>
              <w:rPr>
                <w:sz w:val="20"/>
              </w:rPr>
            </w:pPr>
          </w:p>
        </w:tc>
        <w:tc>
          <w:tcPr>
            <w:tcW w:w="391"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1793CF89" w14:textId="77777777">
            <w:pPr>
              <w:pStyle w:val="TableParagraph"/>
              <w:widowControl/>
              <w:jc w:val="center"/>
              <w:rPr>
                <w:sz w:val="20"/>
              </w:rPr>
            </w:pPr>
          </w:p>
        </w:tc>
        <w:tc>
          <w:tcPr>
            <w:tcW w:w="347"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1C8D86AD" w14:textId="77777777">
            <w:pPr>
              <w:pStyle w:val="TableParagraph"/>
              <w:widowControl/>
              <w:jc w:val="center"/>
              <w:rPr>
                <w:sz w:val="20"/>
              </w:rPr>
            </w:pPr>
          </w:p>
        </w:tc>
      </w:tr>
      <w:tr w:rsidR="005027C5" w:rsidTr="00FC3B53" w14:paraId="19A9FEF5" w14:textId="77777777">
        <w:trPr>
          <w:trHeight w:val="374"/>
        </w:trPr>
        <w:tc>
          <w:tcPr>
            <w:tcW w:w="3870" w:type="pct"/>
            <w:tcBorders>
              <w:top w:val="single" w:color="000000" w:sz="4" w:space="0"/>
              <w:left w:val="single" w:color="000000" w:sz="4" w:space="0"/>
              <w:bottom w:val="single" w:color="000000" w:sz="4" w:space="0"/>
              <w:right w:val="single" w:color="000000" w:sz="4" w:space="0"/>
            </w:tcBorders>
            <w:vAlign w:val="center"/>
          </w:tcPr>
          <w:p w:rsidRPr="00D01381" w:rsidR="005027C5" w:rsidP="00170508" w:rsidRDefault="005027C5" w14:paraId="14F077B3" w14:textId="77777777">
            <w:pPr>
              <w:pStyle w:val="TableParagraph"/>
              <w:widowControl/>
              <w:ind w:left="107" w:right="135"/>
              <w:jc w:val="left"/>
              <w:rPr>
                <w:sz w:val="20"/>
                <w:szCs w:val="20"/>
              </w:rPr>
            </w:pPr>
            <w:r w:rsidRPr="00D01381">
              <w:rPr>
                <w:sz w:val="20"/>
                <w:szCs w:val="20"/>
              </w:rPr>
              <w:t>Are work areas being effectively watered prior to excavation or grading?</w:t>
            </w:r>
          </w:p>
        </w:tc>
        <w:tc>
          <w:tcPr>
            <w:tcW w:w="392"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682CBD01" w14:textId="77777777">
            <w:pPr>
              <w:pStyle w:val="TableParagraph"/>
              <w:widowControl/>
              <w:jc w:val="center"/>
              <w:rPr>
                <w:sz w:val="20"/>
              </w:rPr>
            </w:pPr>
          </w:p>
        </w:tc>
        <w:tc>
          <w:tcPr>
            <w:tcW w:w="391"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175BCB4C" w14:textId="77777777">
            <w:pPr>
              <w:pStyle w:val="TableParagraph"/>
              <w:widowControl/>
              <w:jc w:val="center"/>
              <w:rPr>
                <w:sz w:val="20"/>
              </w:rPr>
            </w:pPr>
          </w:p>
        </w:tc>
        <w:tc>
          <w:tcPr>
            <w:tcW w:w="347"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3792E6B8" w14:textId="77777777">
            <w:pPr>
              <w:pStyle w:val="TableParagraph"/>
              <w:widowControl/>
              <w:jc w:val="center"/>
              <w:rPr>
                <w:sz w:val="20"/>
              </w:rPr>
            </w:pPr>
          </w:p>
        </w:tc>
      </w:tr>
      <w:tr w:rsidR="005027C5" w:rsidTr="00FC3B53" w14:paraId="648B528D" w14:textId="77777777">
        <w:trPr>
          <w:trHeight w:val="374"/>
        </w:trPr>
        <w:tc>
          <w:tcPr>
            <w:tcW w:w="3870" w:type="pct"/>
            <w:tcBorders>
              <w:top w:val="single" w:color="000000" w:sz="4" w:space="0"/>
              <w:left w:val="single" w:color="000000" w:sz="4" w:space="0"/>
              <w:bottom w:val="single" w:color="000000" w:sz="4" w:space="0"/>
              <w:right w:val="single" w:color="000000" w:sz="4" w:space="0"/>
            </w:tcBorders>
            <w:vAlign w:val="center"/>
          </w:tcPr>
          <w:p w:rsidRPr="00D01381" w:rsidR="005027C5" w:rsidP="00170508" w:rsidRDefault="005027C5" w14:paraId="29A6B5E0" w14:textId="77777777">
            <w:pPr>
              <w:pStyle w:val="TableParagraph"/>
              <w:widowControl/>
              <w:ind w:left="107" w:right="135"/>
              <w:jc w:val="left"/>
              <w:rPr>
                <w:sz w:val="20"/>
                <w:szCs w:val="20"/>
              </w:rPr>
            </w:pPr>
            <w:r w:rsidRPr="00D01381">
              <w:rPr>
                <w:sz w:val="20"/>
                <w:szCs w:val="20"/>
              </w:rPr>
              <w:t>Is excessive fugitive dust leaving the work area?</w:t>
            </w:r>
          </w:p>
        </w:tc>
        <w:tc>
          <w:tcPr>
            <w:tcW w:w="392"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7B9C270A" w14:textId="77777777">
            <w:pPr>
              <w:pStyle w:val="TableParagraph"/>
              <w:widowControl/>
              <w:jc w:val="center"/>
              <w:rPr>
                <w:sz w:val="20"/>
              </w:rPr>
            </w:pPr>
          </w:p>
        </w:tc>
        <w:tc>
          <w:tcPr>
            <w:tcW w:w="391"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3092B494" w14:textId="77777777">
            <w:pPr>
              <w:pStyle w:val="TableParagraph"/>
              <w:widowControl/>
              <w:jc w:val="center"/>
              <w:rPr>
                <w:sz w:val="20"/>
              </w:rPr>
            </w:pPr>
          </w:p>
        </w:tc>
        <w:tc>
          <w:tcPr>
            <w:tcW w:w="347"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072654AE" w14:textId="77777777">
            <w:pPr>
              <w:pStyle w:val="TableParagraph"/>
              <w:widowControl/>
              <w:jc w:val="center"/>
              <w:rPr>
                <w:sz w:val="20"/>
              </w:rPr>
            </w:pPr>
          </w:p>
        </w:tc>
      </w:tr>
      <w:tr w:rsidR="005027C5" w:rsidTr="00FC3B53" w14:paraId="62BAD695" w14:textId="77777777">
        <w:trPr>
          <w:trHeight w:val="374"/>
        </w:trPr>
        <w:tc>
          <w:tcPr>
            <w:tcW w:w="3870"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D01381" w:rsidR="005027C5" w:rsidP="00170508" w:rsidRDefault="005027C5" w14:paraId="4FEAE608" w14:textId="77777777">
            <w:pPr>
              <w:pStyle w:val="TableParagraph"/>
              <w:widowControl/>
              <w:ind w:left="107"/>
              <w:jc w:val="left"/>
              <w:rPr>
                <w:sz w:val="20"/>
                <w:szCs w:val="20"/>
              </w:rPr>
            </w:pPr>
            <w:r w:rsidRPr="00D01381">
              <w:rPr>
                <w:sz w:val="20"/>
                <w:szCs w:val="20"/>
              </w:rPr>
              <w:t>Equipment</w:t>
            </w:r>
          </w:p>
        </w:tc>
        <w:tc>
          <w:tcPr>
            <w:tcW w:w="392" w:type="pct"/>
            <w:tcBorders>
              <w:top w:val="single" w:color="000000" w:sz="4" w:space="0"/>
              <w:left w:val="single" w:color="000000" w:sz="4" w:space="0"/>
              <w:bottom w:val="single" w:color="000000" w:sz="4" w:space="0"/>
              <w:right w:val="single" w:color="000000" w:sz="4" w:space="0"/>
            </w:tcBorders>
            <w:shd w:val="clear" w:color="auto" w:fill="D9D9D9"/>
            <w:vAlign w:val="center"/>
          </w:tcPr>
          <w:p w:rsidR="005027C5" w:rsidP="00170508" w:rsidRDefault="005027C5" w14:paraId="01878F96" w14:textId="77777777">
            <w:pPr>
              <w:pStyle w:val="TableParagraph"/>
              <w:widowControl/>
              <w:jc w:val="center"/>
              <w:rPr>
                <w:sz w:val="20"/>
              </w:rPr>
            </w:pPr>
          </w:p>
        </w:tc>
        <w:tc>
          <w:tcPr>
            <w:tcW w:w="391" w:type="pct"/>
            <w:tcBorders>
              <w:top w:val="single" w:color="000000" w:sz="4" w:space="0"/>
              <w:left w:val="single" w:color="000000" w:sz="4" w:space="0"/>
              <w:bottom w:val="single" w:color="000000" w:sz="4" w:space="0"/>
              <w:right w:val="single" w:color="000000" w:sz="4" w:space="0"/>
            </w:tcBorders>
            <w:shd w:val="clear" w:color="auto" w:fill="D9D9D9"/>
            <w:vAlign w:val="center"/>
          </w:tcPr>
          <w:p w:rsidR="005027C5" w:rsidP="00170508" w:rsidRDefault="005027C5" w14:paraId="489C1654" w14:textId="77777777">
            <w:pPr>
              <w:pStyle w:val="TableParagraph"/>
              <w:widowControl/>
              <w:jc w:val="center"/>
              <w:rPr>
                <w:sz w:val="20"/>
              </w:rPr>
            </w:pPr>
          </w:p>
        </w:tc>
        <w:tc>
          <w:tcPr>
            <w:tcW w:w="347" w:type="pct"/>
            <w:tcBorders>
              <w:top w:val="single" w:color="000000" w:sz="4" w:space="0"/>
              <w:left w:val="single" w:color="000000" w:sz="4" w:space="0"/>
              <w:bottom w:val="single" w:color="000000" w:sz="4" w:space="0"/>
              <w:right w:val="single" w:color="000000" w:sz="4" w:space="0"/>
            </w:tcBorders>
            <w:shd w:val="clear" w:color="auto" w:fill="D9D9D9"/>
            <w:vAlign w:val="center"/>
          </w:tcPr>
          <w:p w:rsidR="005027C5" w:rsidP="00170508" w:rsidRDefault="005027C5" w14:paraId="27116E22" w14:textId="77777777">
            <w:pPr>
              <w:pStyle w:val="TableParagraph"/>
              <w:widowControl/>
              <w:jc w:val="center"/>
              <w:rPr>
                <w:sz w:val="20"/>
              </w:rPr>
            </w:pPr>
          </w:p>
        </w:tc>
      </w:tr>
      <w:tr w:rsidR="005027C5" w:rsidTr="00FC3B53" w14:paraId="53577B5A" w14:textId="77777777">
        <w:trPr>
          <w:trHeight w:val="374"/>
        </w:trPr>
        <w:tc>
          <w:tcPr>
            <w:tcW w:w="3870" w:type="pct"/>
            <w:tcBorders>
              <w:top w:val="single" w:color="000000" w:sz="4" w:space="0"/>
              <w:left w:val="single" w:color="000000" w:sz="4" w:space="0"/>
              <w:bottom w:val="single" w:color="000000" w:sz="4" w:space="0"/>
              <w:right w:val="single" w:color="000000" w:sz="4" w:space="0"/>
            </w:tcBorders>
            <w:vAlign w:val="center"/>
          </w:tcPr>
          <w:p w:rsidRPr="00D01381" w:rsidR="005027C5" w:rsidP="00170508" w:rsidRDefault="005027C5" w14:paraId="34C6EFDD" w14:textId="77777777">
            <w:pPr>
              <w:pStyle w:val="TableParagraph"/>
              <w:widowControl/>
              <w:ind w:left="107" w:right="135"/>
              <w:jc w:val="left"/>
              <w:rPr>
                <w:sz w:val="20"/>
                <w:szCs w:val="20"/>
              </w:rPr>
            </w:pPr>
            <w:r w:rsidRPr="00D01381">
              <w:rPr>
                <w:sz w:val="20"/>
                <w:szCs w:val="20"/>
              </w:rPr>
              <w:t>Are all vehicles observed maintaining a speed limit of 15 mph on unpaved roads?</w:t>
            </w:r>
          </w:p>
        </w:tc>
        <w:tc>
          <w:tcPr>
            <w:tcW w:w="392"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4EECD40A" w14:textId="77777777">
            <w:pPr>
              <w:pStyle w:val="TableParagraph"/>
              <w:widowControl/>
              <w:jc w:val="center"/>
              <w:rPr>
                <w:sz w:val="20"/>
              </w:rPr>
            </w:pPr>
          </w:p>
        </w:tc>
        <w:tc>
          <w:tcPr>
            <w:tcW w:w="391"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6E8F6CE8" w14:textId="77777777">
            <w:pPr>
              <w:pStyle w:val="TableParagraph"/>
              <w:widowControl/>
              <w:jc w:val="center"/>
              <w:rPr>
                <w:sz w:val="20"/>
              </w:rPr>
            </w:pPr>
          </w:p>
        </w:tc>
        <w:tc>
          <w:tcPr>
            <w:tcW w:w="347"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0F51E1FE" w14:textId="77777777">
            <w:pPr>
              <w:pStyle w:val="TableParagraph"/>
              <w:widowControl/>
              <w:jc w:val="center"/>
              <w:rPr>
                <w:sz w:val="20"/>
              </w:rPr>
            </w:pPr>
          </w:p>
        </w:tc>
      </w:tr>
      <w:tr w:rsidR="005027C5" w:rsidTr="00FC3B53" w14:paraId="2DA8557E" w14:textId="77777777">
        <w:trPr>
          <w:trHeight w:val="374"/>
        </w:trPr>
        <w:tc>
          <w:tcPr>
            <w:tcW w:w="3870" w:type="pct"/>
            <w:tcBorders>
              <w:top w:val="single" w:color="000000" w:sz="4" w:space="0"/>
              <w:left w:val="single" w:color="000000" w:sz="4" w:space="0"/>
              <w:bottom w:val="single" w:color="000000" w:sz="4" w:space="0"/>
              <w:right w:val="single" w:color="000000" w:sz="4" w:space="0"/>
            </w:tcBorders>
            <w:vAlign w:val="center"/>
          </w:tcPr>
          <w:p w:rsidRPr="00D01381" w:rsidR="005027C5" w:rsidP="00170508" w:rsidRDefault="005027C5" w14:paraId="5E2420BB" w14:textId="77777777">
            <w:pPr>
              <w:pStyle w:val="TableParagraph"/>
              <w:widowControl/>
              <w:ind w:left="107" w:right="135"/>
              <w:jc w:val="left"/>
              <w:rPr>
                <w:sz w:val="20"/>
                <w:szCs w:val="20"/>
              </w:rPr>
            </w:pPr>
            <w:r w:rsidRPr="00D01381">
              <w:rPr>
                <w:sz w:val="20"/>
                <w:szCs w:val="20"/>
              </w:rPr>
              <w:t>Are all vehicles/equipment observed arriving on</w:t>
            </w:r>
            <w:r>
              <w:rPr>
                <w:sz w:val="20"/>
                <w:szCs w:val="20"/>
              </w:rPr>
              <w:t>-</w:t>
            </w:r>
            <w:r w:rsidRPr="00D01381">
              <w:rPr>
                <w:sz w:val="20"/>
                <w:szCs w:val="20"/>
              </w:rPr>
              <w:t>site clean of sediment or plant debris?</w:t>
            </w:r>
          </w:p>
        </w:tc>
        <w:tc>
          <w:tcPr>
            <w:tcW w:w="392"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2B089B7F" w14:textId="77777777">
            <w:pPr>
              <w:pStyle w:val="TableParagraph"/>
              <w:widowControl/>
              <w:jc w:val="center"/>
              <w:rPr>
                <w:sz w:val="20"/>
              </w:rPr>
            </w:pPr>
          </w:p>
        </w:tc>
        <w:tc>
          <w:tcPr>
            <w:tcW w:w="391"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044230C1" w14:textId="77777777">
            <w:pPr>
              <w:pStyle w:val="TableParagraph"/>
              <w:widowControl/>
              <w:jc w:val="center"/>
              <w:rPr>
                <w:sz w:val="20"/>
              </w:rPr>
            </w:pPr>
          </w:p>
        </w:tc>
        <w:tc>
          <w:tcPr>
            <w:tcW w:w="347"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7A5518E0" w14:textId="77777777">
            <w:pPr>
              <w:pStyle w:val="TableParagraph"/>
              <w:widowControl/>
              <w:jc w:val="center"/>
              <w:rPr>
                <w:sz w:val="20"/>
              </w:rPr>
            </w:pPr>
          </w:p>
        </w:tc>
      </w:tr>
      <w:tr w:rsidR="005027C5" w:rsidTr="00FC3B53" w14:paraId="538DFFE2" w14:textId="77777777">
        <w:trPr>
          <w:trHeight w:val="374"/>
        </w:trPr>
        <w:tc>
          <w:tcPr>
            <w:tcW w:w="3870" w:type="pct"/>
            <w:tcBorders>
              <w:top w:val="single" w:color="000000" w:sz="4" w:space="0"/>
              <w:left w:val="single" w:color="000000" w:sz="4" w:space="0"/>
              <w:bottom w:val="single" w:color="000000" w:sz="4" w:space="0"/>
              <w:right w:val="single" w:color="000000" w:sz="4" w:space="0"/>
            </w:tcBorders>
            <w:vAlign w:val="center"/>
          </w:tcPr>
          <w:p w:rsidRPr="00D01381" w:rsidR="005027C5" w:rsidP="00170508" w:rsidRDefault="005027C5" w14:paraId="2DE49007" w14:textId="77777777">
            <w:pPr>
              <w:pStyle w:val="TableParagraph"/>
              <w:widowControl/>
              <w:ind w:left="107" w:right="135"/>
              <w:jc w:val="left"/>
              <w:rPr>
                <w:sz w:val="20"/>
                <w:szCs w:val="20"/>
              </w:rPr>
            </w:pPr>
            <w:r w:rsidRPr="00D01381">
              <w:rPr>
                <w:sz w:val="20"/>
                <w:szCs w:val="20"/>
              </w:rPr>
              <w:t>Are vehicles/equipment turned off when not in use?</w:t>
            </w:r>
          </w:p>
        </w:tc>
        <w:tc>
          <w:tcPr>
            <w:tcW w:w="392"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34761A6F" w14:textId="77777777">
            <w:pPr>
              <w:pStyle w:val="TableParagraph"/>
              <w:widowControl/>
              <w:jc w:val="center"/>
              <w:rPr>
                <w:sz w:val="20"/>
              </w:rPr>
            </w:pPr>
          </w:p>
        </w:tc>
        <w:tc>
          <w:tcPr>
            <w:tcW w:w="391"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31E0EF83" w14:textId="77777777">
            <w:pPr>
              <w:pStyle w:val="TableParagraph"/>
              <w:widowControl/>
              <w:jc w:val="center"/>
              <w:rPr>
                <w:sz w:val="20"/>
              </w:rPr>
            </w:pPr>
          </w:p>
        </w:tc>
        <w:tc>
          <w:tcPr>
            <w:tcW w:w="347" w:type="pct"/>
            <w:tcBorders>
              <w:top w:val="single" w:color="000000" w:sz="4" w:space="0"/>
              <w:left w:val="single" w:color="000000" w:sz="4" w:space="0"/>
              <w:bottom w:val="single" w:color="000000" w:sz="4" w:space="0"/>
              <w:right w:val="single" w:color="000000" w:sz="4" w:space="0"/>
            </w:tcBorders>
            <w:vAlign w:val="center"/>
          </w:tcPr>
          <w:p w:rsidR="005027C5" w:rsidP="00170508" w:rsidRDefault="005027C5" w14:paraId="1D51509B" w14:textId="77777777">
            <w:pPr>
              <w:pStyle w:val="TableParagraph"/>
              <w:widowControl/>
              <w:jc w:val="center"/>
              <w:rPr>
                <w:sz w:val="20"/>
              </w:rPr>
            </w:pPr>
          </w:p>
        </w:tc>
      </w:tr>
      <w:tr w:rsidR="005027C5" w:rsidTr="00FC3B53" w14:paraId="70FCD577" w14:textId="77777777">
        <w:trPr>
          <w:trHeight w:val="374"/>
        </w:trPr>
        <w:tc>
          <w:tcPr>
            <w:tcW w:w="3870"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D01381" w:rsidR="005027C5" w:rsidP="00170508" w:rsidRDefault="005027C5" w14:paraId="099E5613" w14:textId="77777777">
            <w:pPr>
              <w:pStyle w:val="TableParagraph"/>
              <w:widowControl/>
              <w:ind w:left="107"/>
              <w:jc w:val="left"/>
              <w:rPr>
                <w:sz w:val="20"/>
                <w:szCs w:val="20"/>
              </w:rPr>
            </w:pPr>
            <w:r w:rsidRPr="00D01381">
              <w:rPr>
                <w:sz w:val="20"/>
                <w:szCs w:val="20"/>
              </w:rPr>
              <w:t>Work Areas</w:t>
            </w:r>
          </w:p>
        </w:tc>
        <w:tc>
          <w:tcPr>
            <w:tcW w:w="392" w:type="pct"/>
            <w:tcBorders>
              <w:top w:val="single" w:color="000000" w:sz="4" w:space="0"/>
              <w:left w:val="single" w:color="000000" w:sz="4" w:space="0"/>
              <w:bottom w:val="single" w:color="000000" w:sz="4" w:space="0"/>
              <w:right w:val="single" w:color="000000" w:sz="4" w:space="0"/>
            </w:tcBorders>
            <w:shd w:val="clear" w:color="auto" w:fill="D9D9D9"/>
            <w:vAlign w:val="center"/>
          </w:tcPr>
          <w:p w:rsidR="005027C5" w:rsidP="00170508" w:rsidRDefault="005027C5" w14:paraId="1A58C9A2" w14:textId="77777777">
            <w:pPr>
              <w:pStyle w:val="TableParagraph"/>
              <w:widowControl/>
              <w:jc w:val="center"/>
              <w:rPr>
                <w:sz w:val="20"/>
              </w:rPr>
            </w:pPr>
          </w:p>
        </w:tc>
        <w:tc>
          <w:tcPr>
            <w:tcW w:w="391" w:type="pct"/>
            <w:tcBorders>
              <w:top w:val="single" w:color="000000" w:sz="4" w:space="0"/>
              <w:left w:val="single" w:color="000000" w:sz="4" w:space="0"/>
              <w:bottom w:val="single" w:color="000000" w:sz="4" w:space="0"/>
              <w:right w:val="single" w:color="000000" w:sz="4" w:space="0"/>
            </w:tcBorders>
            <w:shd w:val="clear" w:color="auto" w:fill="D9D9D9"/>
            <w:vAlign w:val="center"/>
          </w:tcPr>
          <w:p w:rsidR="005027C5" w:rsidP="00170508" w:rsidRDefault="005027C5" w14:paraId="5B3BFE34" w14:textId="77777777">
            <w:pPr>
              <w:pStyle w:val="TableParagraph"/>
              <w:widowControl/>
              <w:jc w:val="center"/>
              <w:rPr>
                <w:sz w:val="20"/>
              </w:rPr>
            </w:pPr>
          </w:p>
        </w:tc>
        <w:tc>
          <w:tcPr>
            <w:tcW w:w="347" w:type="pct"/>
            <w:tcBorders>
              <w:top w:val="single" w:color="000000" w:sz="4" w:space="0"/>
              <w:left w:val="single" w:color="000000" w:sz="4" w:space="0"/>
              <w:bottom w:val="single" w:color="000000" w:sz="4" w:space="0"/>
              <w:right w:val="single" w:color="000000" w:sz="4" w:space="0"/>
            </w:tcBorders>
            <w:shd w:val="clear" w:color="auto" w:fill="D9D9D9"/>
            <w:vAlign w:val="center"/>
          </w:tcPr>
          <w:p w:rsidR="005027C5" w:rsidP="00170508" w:rsidRDefault="005027C5" w14:paraId="2793ED21" w14:textId="77777777">
            <w:pPr>
              <w:pStyle w:val="TableParagraph"/>
              <w:widowControl/>
              <w:jc w:val="center"/>
              <w:rPr>
                <w:sz w:val="20"/>
              </w:rPr>
            </w:pPr>
          </w:p>
        </w:tc>
      </w:tr>
      <w:tr w:rsidR="005027C5" w:rsidTr="00FC3B53" w14:paraId="150839A8" w14:textId="77777777">
        <w:trPr>
          <w:trHeight w:val="432"/>
        </w:trPr>
        <w:tc>
          <w:tcPr>
            <w:tcW w:w="3870" w:type="pct"/>
            <w:vAlign w:val="center"/>
          </w:tcPr>
          <w:p w:rsidRPr="00D01381" w:rsidR="005027C5" w:rsidP="00170508" w:rsidRDefault="005027C5" w14:paraId="2E962533" w14:textId="77777777">
            <w:pPr>
              <w:pStyle w:val="TableParagraph"/>
              <w:widowControl/>
              <w:ind w:left="107"/>
              <w:jc w:val="left"/>
              <w:rPr>
                <w:sz w:val="20"/>
                <w:szCs w:val="20"/>
              </w:rPr>
            </w:pPr>
            <w:r w:rsidRPr="00D01381">
              <w:rPr>
                <w:sz w:val="20"/>
                <w:szCs w:val="20"/>
              </w:rPr>
              <w:t>Is</w:t>
            </w:r>
            <w:r w:rsidRPr="00D01381">
              <w:rPr>
                <w:spacing w:val="-2"/>
                <w:sz w:val="20"/>
                <w:szCs w:val="20"/>
              </w:rPr>
              <w:t xml:space="preserve"> </w:t>
            </w:r>
            <w:r w:rsidRPr="00D01381">
              <w:rPr>
                <w:sz w:val="20"/>
                <w:szCs w:val="20"/>
              </w:rPr>
              <w:t>exclusionary fencing</w:t>
            </w:r>
            <w:r w:rsidRPr="00D01381">
              <w:rPr>
                <w:spacing w:val="2"/>
                <w:sz w:val="20"/>
                <w:szCs w:val="20"/>
              </w:rPr>
              <w:t xml:space="preserve"> </w:t>
            </w:r>
            <w:r w:rsidRPr="00D01381">
              <w:rPr>
                <w:sz w:val="20"/>
                <w:szCs w:val="20"/>
              </w:rPr>
              <w:t>or</w:t>
            </w:r>
            <w:r w:rsidRPr="00D01381">
              <w:rPr>
                <w:spacing w:val="2"/>
                <w:sz w:val="20"/>
                <w:szCs w:val="20"/>
              </w:rPr>
              <w:t xml:space="preserve"> </w:t>
            </w:r>
            <w:r w:rsidRPr="00D01381">
              <w:rPr>
                <w:sz w:val="20"/>
                <w:szCs w:val="20"/>
              </w:rPr>
              <w:t>flagging in</w:t>
            </w:r>
            <w:r w:rsidRPr="00D01381">
              <w:rPr>
                <w:spacing w:val="2"/>
                <w:sz w:val="20"/>
                <w:szCs w:val="20"/>
              </w:rPr>
              <w:t xml:space="preserve"> </w:t>
            </w:r>
            <w:r w:rsidRPr="00D01381">
              <w:rPr>
                <w:sz w:val="20"/>
                <w:szCs w:val="20"/>
              </w:rPr>
              <w:t>place to</w:t>
            </w:r>
            <w:r w:rsidRPr="00D01381">
              <w:rPr>
                <w:spacing w:val="2"/>
                <w:sz w:val="20"/>
                <w:szCs w:val="20"/>
              </w:rPr>
              <w:t xml:space="preserve"> </w:t>
            </w:r>
            <w:r w:rsidRPr="00D01381">
              <w:rPr>
                <w:sz w:val="20"/>
                <w:szCs w:val="20"/>
              </w:rPr>
              <w:t>protect sensitive biological</w:t>
            </w:r>
            <w:r w:rsidRPr="00D01381">
              <w:rPr>
                <w:spacing w:val="2"/>
                <w:sz w:val="20"/>
                <w:szCs w:val="20"/>
              </w:rPr>
              <w:t xml:space="preserve"> </w:t>
            </w:r>
            <w:r w:rsidRPr="00D01381">
              <w:rPr>
                <w:sz w:val="20"/>
                <w:szCs w:val="20"/>
              </w:rPr>
              <w:t>or cultural</w:t>
            </w:r>
            <w:r w:rsidRPr="00D01381">
              <w:rPr>
                <w:spacing w:val="2"/>
                <w:sz w:val="20"/>
                <w:szCs w:val="20"/>
              </w:rPr>
              <w:t xml:space="preserve"> </w:t>
            </w:r>
            <w:r w:rsidRPr="00D01381">
              <w:rPr>
                <w:spacing w:val="-2"/>
                <w:sz w:val="20"/>
                <w:szCs w:val="20"/>
              </w:rPr>
              <w:t>resources?</w:t>
            </w:r>
          </w:p>
        </w:tc>
        <w:tc>
          <w:tcPr>
            <w:tcW w:w="392" w:type="pct"/>
            <w:vAlign w:val="center"/>
          </w:tcPr>
          <w:p w:rsidRPr="00D01381" w:rsidR="005027C5" w:rsidP="00170508" w:rsidRDefault="005027C5" w14:paraId="511DEFD1" w14:textId="77777777">
            <w:pPr>
              <w:pStyle w:val="TableParagraph"/>
              <w:widowControl/>
              <w:jc w:val="center"/>
              <w:rPr>
                <w:sz w:val="20"/>
                <w:szCs w:val="20"/>
              </w:rPr>
            </w:pPr>
          </w:p>
        </w:tc>
        <w:tc>
          <w:tcPr>
            <w:tcW w:w="391" w:type="pct"/>
            <w:vAlign w:val="center"/>
          </w:tcPr>
          <w:p w:rsidRPr="00D01381" w:rsidR="005027C5" w:rsidP="00170508" w:rsidRDefault="005027C5" w14:paraId="0485FA0C" w14:textId="77777777">
            <w:pPr>
              <w:pStyle w:val="TableParagraph"/>
              <w:widowControl/>
              <w:jc w:val="center"/>
              <w:rPr>
                <w:sz w:val="20"/>
                <w:szCs w:val="20"/>
              </w:rPr>
            </w:pPr>
          </w:p>
        </w:tc>
        <w:tc>
          <w:tcPr>
            <w:tcW w:w="347" w:type="pct"/>
            <w:vAlign w:val="center"/>
          </w:tcPr>
          <w:p w:rsidRPr="00D01381" w:rsidR="005027C5" w:rsidP="00170508" w:rsidRDefault="005027C5" w14:paraId="22D65F06" w14:textId="77777777">
            <w:pPr>
              <w:pStyle w:val="TableParagraph"/>
              <w:widowControl/>
              <w:jc w:val="center"/>
              <w:rPr>
                <w:sz w:val="20"/>
                <w:szCs w:val="20"/>
              </w:rPr>
            </w:pPr>
          </w:p>
        </w:tc>
      </w:tr>
      <w:tr w:rsidR="005027C5" w:rsidTr="00FC3B53" w14:paraId="5FB10154" w14:textId="77777777">
        <w:trPr>
          <w:trHeight w:val="432"/>
        </w:trPr>
        <w:tc>
          <w:tcPr>
            <w:tcW w:w="3870" w:type="pct"/>
            <w:vAlign w:val="center"/>
          </w:tcPr>
          <w:p w:rsidRPr="00D01381" w:rsidR="005027C5" w:rsidP="00170508" w:rsidRDefault="005027C5" w14:paraId="779898A7" w14:textId="77777777">
            <w:pPr>
              <w:pStyle w:val="TableParagraph"/>
              <w:widowControl/>
              <w:ind w:left="107"/>
              <w:jc w:val="left"/>
              <w:rPr>
                <w:sz w:val="20"/>
                <w:szCs w:val="20"/>
              </w:rPr>
            </w:pPr>
            <w:r w:rsidRPr="00D01381">
              <w:rPr>
                <w:sz w:val="20"/>
                <w:szCs w:val="20"/>
              </w:rPr>
              <w:t>Are vehicles, equipment, and construction personnel staying within approved work areas and on approved roads?</w:t>
            </w:r>
          </w:p>
        </w:tc>
        <w:tc>
          <w:tcPr>
            <w:tcW w:w="392" w:type="pct"/>
            <w:vAlign w:val="center"/>
          </w:tcPr>
          <w:p w:rsidRPr="00D01381" w:rsidR="005027C5" w:rsidP="00170508" w:rsidRDefault="005027C5" w14:paraId="34252878" w14:textId="77777777">
            <w:pPr>
              <w:pStyle w:val="TableParagraph"/>
              <w:widowControl/>
              <w:jc w:val="center"/>
              <w:rPr>
                <w:sz w:val="20"/>
                <w:szCs w:val="20"/>
              </w:rPr>
            </w:pPr>
          </w:p>
        </w:tc>
        <w:tc>
          <w:tcPr>
            <w:tcW w:w="391" w:type="pct"/>
            <w:vAlign w:val="center"/>
          </w:tcPr>
          <w:p w:rsidRPr="00D01381" w:rsidR="005027C5" w:rsidP="00170508" w:rsidRDefault="005027C5" w14:paraId="108E495B" w14:textId="77777777">
            <w:pPr>
              <w:pStyle w:val="TableParagraph"/>
              <w:widowControl/>
              <w:jc w:val="center"/>
              <w:rPr>
                <w:sz w:val="20"/>
                <w:szCs w:val="20"/>
              </w:rPr>
            </w:pPr>
          </w:p>
        </w:tc>
        <w:tc>
          <w:tcPr>
            <w:tcW w:w="347" w:type="pct"/>
            <w:vAlign w:val="center"/>
          </w:tcPr>
          <w:p w:rsidRPr="00D01381" w:rsidR="005027C5" w:rsidP="00170508" w:rsidRDefault="005027C5" w14:paraId="3DA0DFA8" w14:textId="77777777">
            <w:pPr>
              <w:pStyle w:val="TableParagraph"/>
              <w:widowControl/>
              <w:jc w:val="center"/>
              <w:rPr>
                <w:sz w:val="20"/>
                <w:szCs w:val="20"/>
              </w:rPr>
            </w:pPr>
          </w:p>
        </w:tc>
      </w:tr>
      <w:tr w:rsidR="005027C5" w:rsidTr="00FC3B53" w14:paraId="0E8A111F" w14:textId="77777777">
        <w:trPr>
          <w:trHeight w:val="432"/>
        </w:trPr>
        <w:tc>
          <w:tcPr>
            <w:tcW w:w="3870" w:type="pct"/>
            <w:vAlign w:val="center"/>
          </w:tcPr>
          <w:p w:rsidRPr="00D01381" w:rsidR="005027C5" w:rsidP="00170508" w:rsidRDefault="005027C5" w14:paraId="248CD06E" w14:textId="77777777">
            <w:pPr>
              <w:pStyle w:val="TableParagraph"/>
              <w:widowControl/>
              <w:ind w:left="107"/>
              <w:jc w:val="left"/>
              <w:rPr>
                <w:sz w:val="20"/>
                <w:szCs w:val="20"/>
              </w:rPr>
            </w:pPr>
            <w:r w:rsidRPr="00D01381">
              <w:rPr>
                <w:sz w:val="20"/>
                <w:szCs w:val="20"/>
              </w:rPr>
              <w:t>Are all</w:t>
            </w:r>
            <w:r w:rsidRPr="00D01381">
              <w:rPr>
                <w:spacing w:val="2"/>
                <w:sz w:val="20"/>
                <w:szCs w:val="20"/>
              </w:rPr>
              <w:t xml:space="preserve"> </w:t>
            </w:r>
            <w:r w:rsidRPr="00D01381">
              <w:rPr>
                <w:sz w:val="20"/>
                <w:szCs w:val="20"/>
              </w:rPr>
              <w:t>excavations and</w:t>
            </w:r>
            <w:r w:rsidRPr="00D01381">
              <w:rPr>
                <w:spacing w:val="3"/>
                <w:sz w:val="20"/>
                <w:szCs w:val="20"/>
              </w:rPr>
              <w:t xml:space="preserve"> </w:t>
            </w:r>
            <w:r w:rsidRPr="00D01381">
              <w:rPr>
                <w:sz w:val="20"/>
                <w:szCs w:val="20"/>
              </w:rPr>
              <w:t>trenches covered at the</w:t>
            </w:r>
            <w:r w:rsidRPr="00D01381">
              <w:rPr>
                <w:spacing w:val="1"/>
                <w:sz w:val="20"/>
                <w:szCs w:val="20"/>
              </w:rPr>
              <w:t xml:space="preserve"> </w:t>
            </w:r>
            <w:r w:rsidRPr="00D01381">
              <w:rPr>
                <w:sz w:val="20"/>
                <w:szCs w:val="20"/>
              </w:rPr>
              <w:t>end of the</w:t>
            </w:r>
            <w:r w:rsidRPr="00D01381">
              <w:rPr>
                <w:spacing w:val="1"/>
                <w:sz w:val="20"/>
                <w:szCs w:val="20"/>
              </w:rPr>
              <w:t xml:space="preserve"> </w:t>
            </w:r>
            <w:r w:rsidRPr="00D01381">
              <w:rPr>
                <w:spacing w:val="-4"/>
                <w:sz w:val="20"/>
                <w:szCs w:val="20"/>
              </w:rPr>
              <w:t>day?</w:t>
            </w:r>
          </w:p>
        </w:tc>
        <w:tc>
          <w:tcPr>
            <w:tcW w:w="392" w:type="pct"/>
            <w:vAlign w:val="center"/>
          </w:tcPr>
          <w:p w:rsidRPr="00D01381" w:rsidR="005027C5" w:rsidP="00170508" w:rsidRDefault="005027C5" w14:paraId="4924C86E" w14:textId="77777777">
            <w:pPr>
              <w:pStyle w:val="TableParagraph"/>
              <w:widowControl/>
              <w:jc w:val="center"/>
              <w:rPr>
                <w:sz w:val="20"/>
                <w:szCs w:val="20"/>
              </w:rPr>
            </w:pPr>
          </w:p>
        </w:tc>
        <w:tc>
          <w:tcPr>
            <w:tcW w:w="391" w:type="pct"/>
            <w:vAlign w:val="center"/>
          </w:tcPr>
          <w:p w:rsidRPr="00D01381" w:rsidR="005027C5" w:rsidP="00170508" w:rsidRDefault="005027C5" w14:paraId="2329EDD8" w14:textId="77777777">
            <w:pPr>
              <w:pStyle w:val="TableParagraph"/>
              <w:widowControl/>
              <w:jc w:val="center"/>
              <w:rPr>
                <w:sz w:val="20"/>
                <w:szCs w:val="20"/>
              </w:rPr>
            </w:pPr>
          </w:p>
        </w:tc>
        <w:tc>
          <w:tcPr>
            <w:tcW w:w="347" w:type="pct"/>
            <w:vAlign w:val="center"/>
          </w:tcPr>
          <w:p w:rsidRPr="00D01381" w:rsidR="005027C5" w:rsidP="00170508" w:rsidRDefault="005027C5" w14:paraId="1A962EB2" w14:textId="77777777">
            <w:pPr>
              <w:pStyle w:val="TableParagraph"/>
              <w:widowControl/>
              <w:jc w:val="center"/>
              <w:rPr>
                <w:sz w:val="20"/>
                <w:szCs w:val="20"/>
              </w:rPr>
            </w:pPr>
          </w:p>
        </w:tc>
      </w:tr>
      <w:tr w:rsidR="005027C5" w:rsidTr="00FC3B53" w14:paraId="79296199" w14:textId="77777777">
        <w:trPr>
          <w:trHeight w:val="432"/>
        </w:trPr>
        <w:tc>
          <w:tcPr>
            <w:tcW w:w="3870" w:type="pct"/>
            <w:vAlign w:val="center"/>
          </w:tcPr>
          <w:p w:rsidRPr="00D01381" w:rsidR="005027C5" w:rsidP="00170508" w:rsidRDefault="005027C5" w14:paraId="61BF9D6A" w14:textId="77777777">
            <w:pPr>
              <w:pStyle w:val="TableParagraph"/>
              <w:widowControl/>
              <w:ind w:left="107"/>
              <w:jc w:val="left"/>
              <w:rPr>
                <w:sz w:val="20"/>
                <w:szCs w:val="20"/>
              </w:rPr>
            </w:pPr>
            <w:r w:rsidRPr="00D01381">
              <w:rPr>
                <w:sz w:val="20"/>
                <w:szCs w:val="20"/>
              </w:rPr>
              <w:t>Are</w:t>
            </w:r>
            <w:r w:rsidRPr="00D01381">
              <w:rPr>
                <w:spacing w:val="-1"/>
                <w:sz w:val="20"/>
                <w:szCs w:val="20"/>
              </w:rPr>
              <w:t xml:space="preserve"> </w:t>
            </w:r>
            <w:r w:rsidRPr="00D01381">
              <w:rPr>
                <w:sz w:val="20"/>
                <w:szCs w:val="20"/>
              </w:rPr>
              <w:t>ramps</w:t>
            </w:r>
            <w:r w:rsidRPr="00D01381">
              <w:rPr>
                <w:spacing w:val="2"/>
                <w:sz w:val="20"/>
                <w:szCs w:val="20"/>
              </w:rPr>
              <w:t xml:space="preserve"> </w:t>
            </w:r>
            <w:r w:rsidRPr="00D01381">
              <w:rPr>
                <w:sz w:val="20"/>
                <w:szCs w:val="20"/>
              </w:rPr>
              <w:t>installed</w:t>
            </w:r>
            <w:r w:rsidRPr="00D01381">
              <w:rPr>
                <w:spacing w:val="1"/>
                <w:sz w:val="20"/>
                <w:szCs w:val="20"/>
              </w:rPr>
              <w:t xml:space="preserve"> </w:t>
            </w:r>
            <w:r w:rsidRPr="00D01381">
              <w:rPr>
                <w:sz w:val="20"/>
                <w:szCs w:val="20"/>
              </w:rPr>
              <w:t>at</w:t>
            </w:r>
            <w:r w:rsidRPr="00D01381">
              <w:rPr>
                <w:spacing w:val="1"/>
                <w:sz w:val="20"/>
                <w:szCs w:val="20"/>
              </w:rPr>
              <w:t xml:space="preserve"> </w:t>
            </w:r>
            <w:r w:rsidRPr="00D01381">
              <w:rPr>
                <w:sz w:val="20"/>
                <w:szCs w:val="20"/>
              </w:rPr>
              <w:t>100-foot</w:t>
            </w:r>
            <w:r w:rsidRPr="00D01381">
              <w:rPr>
                <w:spacing w:val="-1"/>
                <w:sz w:val="20"/>
                <w:szCs w:val="20"/>
              </w:rPr>
              <w:t xml:space="preserve"> </w:t>
            </w:r>
            <w:r w:rsidRPr="00D01381">
              <w:rPr>
                <w:sz w:val="20"/>
                <w:szCs w:val="20"/>
              </w:rPr>
              <w:t>intervals</w:t>
            </w:r>
            <w:r w:rsidRPr="00D01381">
              <w:rPr>
                <w:spacing w:val="4"/>
                <w:sz w:val="20"/>
                <w:szCs w:val="20"/>
              </w:rPr>
              <w:t xml:space="preserve"> </w:t>
            </w:r>
            <w:r w:rsidRPr="00D01381">
              <w:rPr>
                <w:sz w:val="20"/>
                <w:szCs w:val="20"/>
              </w:rPr>
              <w:t>with</w:t>
            </w:r>
            <w:r w:rsidRPr="00D01381">
              <w:rPr>
                <w:spacing w:val="1"/>
                <w:sz w:val="20"/>
                <w:szCs w:val="20"/>
              </w:rPr>
              <w:t xml:space="preserve"> </w:t>
            </w:r>
            <w:r w:rsidRPr="00D01381">
              <w:rPr>
                <w:sz w:val="20"/>
                <w:szCs w:val="20"/>
              </w:rPr>
              <w:t>ramps</w:t>
            </w:r>
            <w:r w:rsidRPr="00D01381">
              <w:rPr>
                <w:spacing w:val="2"/>
                <w:sz w:val="20"/>
                <w:szCs w:val="20"/>
              </w:rPr>
              <w:t xml:space="preserve"> </w:t>
            </w:r>
            <w:r w:rsidRPr="00D01381">
              <w:rPr>
                <w:sz w:val="20"/>
                <w:szCs w:val="20"/>
              </w:rPr>
              <w:t>not</w:t>
            </w:r>
            <w:r w:rsidRPr="00D01381">
              <w:rPr>
                <w:spacing w:val="1"/>
                <w:sz w:val="20"/>
                <w:szCs w:val="20"/>
              </w:rPr>
              <w:t xml:space="preserve"> </w:t>
            </w:r>
            <w:r w:rsidRPr="00D01381">
              <w:rPr>
                <w:sz w:val="20"/>
                <w:szCs w:val="20"/>
              </w:rPr>
              <w:t>exceeding</w:t>
            </w:r>
            <w:r w:rsidRPr="00D01381">
              <w:rPr>
                <w:spacing w:val="1"/>
                <w:sz w:val="20"/>
                <w:szCs w:val="20"/>
              </w:rPr>
              <w:t xml:space="preserve"> </w:t>
            </w:r>
            <w:r w:rsidRPr="00D01381">
              <w:rPr>
                <w:sz w:val="20"/>
                <w:szCs w:val="20"/>
              </w:rPr>
              <w:t>2:1</w:t>
            </w:r>
            <w:r w:rsidRPr="00D01381">
              <w:rPr>
                <w:spacing w:val="2"/>
                <w:sz w:val="20"/>
                <w:szCs w:val="20"/>
              </w:rPr>
              <w:t xml:space="preserve"> </w:t>
            </w:r>
            <w:proofErr w:type="gramStart"/>
            <w:r w:rsidRPr="00D01381">
              <w:rPr>
                <w:spacing w:val="-2"/>
                <w:sz w:val="20"/>
                <w:szCs w:val="20"/>
              </w:rPr>
              <w:t>slopes</w:t>
            </w:r>
            <w:proofErr w:type="gramEnd"/>
            <w:r w:rsidRPr="00D01381">
              <w:rPr>
                <w:spacing w:val="-2"/>
                <w:sz w:val="20"/>
                <w:szCs w:val="20"/>
              </w:rPr>
              <w:t>?</w:t>
            </w:r>
          </w:p>
        </w:tc>
        <w:tc>
          <w:tcPr>
            <w:tcW w:w="392" w:type="pct"/>
            <w:vAlign w:val="center"/>
          </w:tcPr>
          <w:p w:rsidRPr="00D01381" w:rsidR="005027C5" w:rsidP="00170508" w:rsidRDefault="005027C5" w14:paraId="0F06CC78" w14:textId="77777777">
            <w:pPr>
              <w:pStyle w:val="TableParagraph"/>
              <w:widowControl/>
              <w:jc w:val="center"/>
              <w:rPr>
                <w:sz w:val="20"/>
                <w:szCs w:val="20"/>
              </w:rPr>
            </w:pPr>
          </w:p>
        </w:tc>
        <w:tc>
          <w:tcPr>
            <w:tcW w:w="391" w:type="pct"/>
            <w:vAlign w:val="center"/>
          </w:tcPr>
          <w:p w:rsidRPr="00D01381" w:rsidR="005027C5" w:rsidP="00170508" w:rsidRDefault="005027C5" w14:paraId="12DECCB9" w14:textId="77777777">
            <w:pPr>
              <w:pStyle w:val="TableParagraph"/>
              <w:widowControl/>
              <w:jc w:val="center"/>
              <w:rPr>
                <w:sz w:val="20"/>
                <w:szCs w:val="20"/>
              </w:rPr>
            </w:pPr>
          </w:p>
        </w:tc>
        <w:tc>
          <w:tcPr>
            <w:tcW w:w="347" w:type="pct"/>
            <w:vAlign w:val="center"/>
          </w:tcPr>
          <w:p w:rsidRPr="00D01381" w:rsidR="005027C5" w:rsidP="00170508" w:rsidRDefault="005027C5" w14:paraId="0860805F" w14:textId="77777777">
            <w:pPr>
              <w:pStyle w:val="TableParagraph"/>
              <w:widowControl/>
              <w:jc w:val="center"/>
              <w:rPr>
                <w:sz w:val="20"/>
                <w:szCs w:val="20"/>
              </w:rPr>
            </w:pPr>
          </w:p>
        </w:tc>
      </w:tr>
      <w:tr w:rsidR="005027C5" w:rsidTr="00FC3B53" w14:paraId="0BD2E09A" w14:textId="77777777">
        <w:trPr>
          <w:trHeight w:val="432"/>
        </w:trPr>
        <w:tc>
          <w:tcPr>
            <w:tcW w:w="3870" w:type="pct"/>
            <w:shd w:val="clear" w:color="auto" w:fill="D9D9D9"/>
            <w:vAlign w:val="center"/>
          </w:tcPr>
          <w:p w:rsidRPr="00D01381" w:rsidR="005027C5" w:rsidP="00170508" w:rsidRDefault="005027C5" w14:paraId="4392276A" w14:textId="77777777">
            <w:pPr>
              <w:pStyle w:val="TableParagraph"/>
              <w:widowControl/>
              <w:ind w:left="107"/>
              <w:jc w:val="left"/>
              <w:rPr>
                <w:sz w:val="20"/>
                <w:szCs w:val="20"/>
              </w:rPr>
            </w:pPr>
            <w:r w:rsidRPr="00D01381">
              <w:rPr>
                <w:spacing w:val="-2"/>
                <w:sz w:val="20"/>
                <w:szCs w:val="20"/>
              </w:rPr>
              <w:t>Biology</w:t>
            </w:r>
          </w:p>
        </w:tc>
        <w:tc>
          <w:tcPr>
            <w:tcW w:w="392" w:type="pct"/>
            <w:shd w:val="clear" w:color="auto" w:fill="D9D9D9"/>
            <w:vAlign w:val="center"/>
          </w:tcPr>
          <w:p w:rsidRPr="00D01381" w:rsidR="005027C5" w:rsidP="00170508" w:rsidRDefault="005027C5" w14:paraId="58FED8A9" w14:textId="77777777">
            <w:pPr>
              <w:pStyle w:val="TableParagraph"/>
              <w:widowControl/>
              <w:jc w:val="center"/>
              <w:rPr>
                <w:sz w:val="20"/>
                <w:szCs w:val="20"/>
              </w:rPr>
            </w:pPr>
          </w:p>
        </w:tc>
        <w:tc>
          <w:tcPr>
            <w:tcW w:w="391" w:type="pct"/>
            <w:shd w:val="clear" w:color="auto" w:fill="D9D9D9"/>
            <w:vAlign w:val="center"/>
          </w:tcPr>
          <w:p w:rsidRPr="00D01381" w:rsidR="005027C5" w:rsidP="00170508" w:rsidRDefault="005027C5" w14:paraId="43CAAC5A" w14:textId="77777777">
            <w:pPr>
              <w:pStyle w:val="TableParagraph"/>
              <w:widowControl/>
              <w:jc w:val="center"/>
              <w:rPr>
                <w:sz w:val="20"/>
                <w:szCs w:val="20"/>
              </w:rPr>
            </w:pPr>
          </w:p>
        </w:tc>
        <w:tc>
          <w:tcPr>
            <w:tcW w:w="347" w:type="pct"/>
            <w:shd w:val="clear" w:color="auto" w:fill="D9D9D9"/>
            <w:vAlign w:val="center"/>
          </w:tcPr>
          <w:p w:rsidRPr="00D01381" w:rsidR="005027C5" w:rsidP="00170508" w:rsidRDefault="005027C5" w14:paraId="5142D42F" w14:textId="77777777">
            <w:pPr>
              <w:pStyle w:val="TableParagraph"/>
              <w:widowControl/>
              <w:jc w:val="center"/>
              <w:rPr>
                <w:sz w:val="20"/>
                <w:szCs w:val="20"/>
              </w:rPr>
            </w:pPr>
          </w:p>
        </w:tc>
      </w:tr>
      <w:tr w:rsidR="005027C5" w:rsidTr="00FC3B53" w14:paraId="075E6B07" w14:textId="77777777">
        <w:trPr>
          <w:trHeight w:val="432"/>
        </w:trPr>
        <w:tc>
          <w:tcPr>
            <w:tcW w:w="3870" w:type="pct"/>
            <w:vAlign w:val="center"/>
          </w:tcPr>
          <w:p w:rsidRPr="00D01381" w:rsidR="005027C5" w:rsidP="00170508" w:rsidRDefault="005027C5" w14:paraId="33FF1909" w14:textId="77777777">
            <w:pPr>
              <w:pStyle w:val="TableParagraph"/>
              <w:widowControl/>
              <w:ind w:left="107"/>
              <w:jc w:val="left"/>
              <w:rPr>
                <w:sz w:val="20"/>
                <w:szCs w:val="20"/>
              </w:rPr>
            </w:pPr>
            <w:r w:rsidRPr="00D01381">
              <w:rPr>
                <w:sz w:val="20"/>
                <w:szCs w:val="20"/>
              </w:rPr>
              <w:t>Have pre</w:t>
            </w:r>
            <w:r>
              <w:rPr>
                <w:sz w:val="20"/>
                <w:szCs w:val="20"/>
              </w:rPr>
              <w:t>-</w:t>
            </w:r>
            <w:r w:rsidRPr="00D01381">
              <w:rPr>
                <w:sz w:val="20"/>
                <w:szCs w:val="20"/>
              </w:rPr>
              <w:t>construction surveys been completed for biological resources as appropriate?</w:t>
            </w:r>
          </w:p>
        </w:tc>
        <w:tc>
          <w:tcPr>
            <w:tcW w:w="392" w:type="pct"/>
            <w:vAlign w:val="center"/>
          </w:tcPr>
          <w:p w:rsidRPr="00D01381" w:rsidR="005027C5" w:rsidP="00170508" w:rsidRDefault="005027C5" w14:paraId="5C7044BC" w14:textId="77777777">
            <w:pPr>
              <w:pStyle w:val="TableParagraph"/>
              <w:widowControl/>
              <w:jc w:val="center"/>
              <w:rPr>
                <w:sz w:val="20"/>
                <w:szCs w:val="20"/>
              </w:rPr>
            </w:pPr>
          </w:p>
        </w:tc>
        <w:tc>
          <w:tcPr>
            <w:tcW w:w="391" w:type="pct"/>
            <w:vAlign w:val="center"/>
          </w:tcPr>
          <w:p w:rsidRPr="00D01381" w:rsidR="005027C5" w:rsidP="00170508" w:rsidRDefault="005027C5" w14:paraId="5A09D1AA" w14:textId="77777777">
            <w:pPr>
              <w:pStyle w:val="TableParagraph"/>
              <w:widowControl/>
              <w:jc w:val="center"/>
              <w:rPr>
                <w:sz w:val="20"/>
                <w:szCs w:val="20"/>
              </w:rPr>
            </w:pPr>
          </w:p>
        </w:tc>
        <w:tc>
          <w:tcPr>
            <w:tcW w:w="347" w:type="pct"/>
            <w:vAlign w:val="center"/>
          </w:tcPr>
          <w:p w:rsidRPr="00D01381" w:rsidR="005027C5" w:rsidP="00170508" w:rsidRDefault="005027C5" w14:paraId="45BD39C7" w14:textId="77777777">
            <w:pPr>
              <w:pStyle w:val="TableParagraph"/>
              <w:widowControl/>
              <w:jc w:val="center"/>
              <w:rPr>
                <w:sz w:val="20"/>
                <w:szCs w:val="20"/>
              </w:rPr>
            </w:pPr>
          </w:p>
        </w:tc>
      </w:tr>
      <w:tr w:rsidR="005027C5" w:rsidTr="00FC3B53" w14:paraId="7AE75921" w14:textId="77777777">
        <w:trPr>
          <w:trHeight w:val="432"/>
        </w:trPr>
        <w:tc>
          <w:tcPr>
            <w:tcW w:w="3870" w:type="pct"/>
            <w:vAlign w:val="center"/>
          </w:tcPr>
          <w:p w:rsidRPr="00D01381" w:rsidR="005027C5" w:rsidP="00170508" w:rsidRDefault="005027C5" w14:paraId="4C3C95F4" w14:textId="77777777">
            <w:pPr>
              <w:pStyle w:val="TableParagraph"/>
              <w:widowControl/>
              <w:ind w:left="107"/>
              <w:jc w:val="left"/>
              <w:rPr>
                <w:sz w:val="20"/>
                <w:szCs w:val="20"/>
              </w:rPr>
            </w:pPr>
            <w:r w:rsidRPr="00D01381">
              <w:rPr>
                <w:sz w:val="20"/>
                <w:szCs w:val="20"/>
              </w:rPr>
              <w:t>Are</w:t>
            </w:r>
            <w:r w:rsidRPr="00D01381">
              <w:rPr>
                <w:spacing w:val="1"/>
                <w:sz w:val="20"/>
                <w:szCs w:val="20"/>
              </w:rPr>
              <w:t xml:space="preserve"> </w:t>
            </w:r>
            <w:r w:rsidRPr="00D01381">
              <w:rPr>
                <w:sz w:val="20"/>
                <w:szCs w:val="20"/>
              </w:rPr>
              <w:t>biological</w:t>
            </w:r>
            <w:r w:rsidRPr="00D01381">
              <w:rPr>
                <w:spacing w:val="-1"/>
                <w:sz w:val="20"/>
                <w:szCs w:val="20"/>
              </w:rPr>
              <w:t xml:space="preserve"> </w:t>
            </w:r>
            <w:r w:rsidRPr="00D01381">
              <w:rPr>
                <w:sz w:val="20"/>
                <w:szCs w:val="20"/>
              </w:rPr>
              <w:t>monitors</w:t>
            </w:r>
            <w:r w:rsidRPr="00D01381">
              <w:rPr>
                <w:spacing w:val="1"/>
                <w:sz w:val="20"/>
                <w:szCs w:val="20"/>
              </w:rPr>
              <w:t xml:space="preserve"> </w:t>
            </w:r>
            <w:r w:rsidRPr="00D01381">
              <w:rPr>
                <w:sz w:val="20"/>
                <w:szCs w:val="20"/>
              </w:rPr>
              <w:t xml:space="preserve">present </w:t>
            </w:r>
            <w:r w:rsidRPr="00D01381">
              <w:rPr>
                <w:spacing w:val="-2"/>
                <w:sz w:val="20"/>
                <w:szCs w:val="20"/>
              </w:rPr>
              <w:t>on</w:t>
            </w:r>
            <w:r>
              <w:rPr>
                <w:spacing w:val="-2"/>
                <w:sz w:val="20"/>
                <w:szCs w:val="20"/>
              </w:rPr>
              <w:t>-</w:t>
            </w:r>
            <w:r w:rsidRPr="00D01381">
              <w:rPr>
                <w:spacing w:val="-2"/>
                <w:sz w:val="20"/>
                <w:szCs w:val="20"/>
              </w:rPr>
              <w:t>site?</w:t>
            </w:r>
          </w:p>
        </w:tc>
        <w:tc>
          <w:tcPr>
            <w:tcW w:w="392" w:type="pct"/>
            <w:vAlign w:val="center"/>
          </w:tcPr>
          <w:p w:rsidRPr="00D01381" w:rsidR="005027C5" w:rsidP="00170508" w:rsidRDefault="005027C5" w14:paraId="4B518423" w14:textId="77777777">
            <w:pPr>
              <w:pStyle w:val="TableParagraph"/>
              <w:widowControl/>
              <w:jc w:val="center"/>
              <w:rPr>
                <w:sz w:val="20"/>
                <w:szCs w:val="20"/>
              </w:rPr>
            </w:pPr>
          </w:p>
        </w:tc>
        <w:tc>
          <w:tcPr>
            <w:tcW w:w="391" w:type="pct"/>
            <w:vAlign w:val="center"/>
          </w:tcPr>
          <w:p w:rsidRPr="00D01381" w:rsidR="005027C5" w:rsidP="00170508" w:rsidRDefault="005027C5" w14:paraId="11470C08" w14:textId="77777777">
            <w:pPr>
              <w:pStyle w:val="TableParagraph"/>
              <w:widowControl/>
              <w:jc w:val="center"/>
              <w:rPr>
                <w:sz w:val="20"/>
                <w:szCs w:val="20"/>
              </w:rPr>
            </w:pPr>
          </w:p>
        </w:tc>
        <w:tc>
          <w:tcPr>
            <w:tcW w:w="347" w:type="pct"/>
            <w:vAlign w:val="center"/>
          </w:tcPr>
          <w:p w:rsidRPr="00D01381" w:rsidR="005027C5" w:rsidP="00170508" w:rsidRDefault="005027C5" w14:paraId="6DA55629" w14:textId="77777777">
            <w:pPr>
              <w:pStyle w:val="TableParagraph"/>
              <w:widowControl/>
              <w:jc w:val="center"/>
              <w:rPr>
                <w:sz w:val="20"/>
                <w:szCs w:val="20"/>
              </w:rPr>
            </w:pPr>
          </w:p>
        </w:tc>
      </w:tr>
      <w:tr w:rsidR="005027C5" w:rsidTr="00FC3B53" w14:paraId="39C44B89" w14:textId="77777777">
        <w:trPr>
          <w:trHeight w:val="432"/>
        </w:trPr>
        <w:tc>
          <w:tcPr>
            <w:tcW w:w="3870" w:type="pct"/>
            <w:vAlign w:val="center"/>
          </w:tcPr>
          <w:p w:rsidRPr="00D01381" w:rsidR="005027C5" w:rsidP="00170508" w:rsidRDefault="005027C5" w14:paraId="1853391B" w14:textId="77777777">
            <w:pPr>
              <w:pStyle w:val="TableParagraph"/>
              <w:widowControl/>
              <w:ind w:left="107"/>
              <w:jc w:val="left"/>
              <w:rPr>
                <w:sz w:val="20"/>
                <w:szCs w:val="20"/>
              </w:rPr>
            </w:pPr>
            <w:r w:rsidRPr="00D01381">
              <w:rPr>
                <w:sz w:val="20"/>
                <w:szCs w:val="20"/>
              </w:rPr>
              <w:t>Are</w:t>
            </w:r>
            <w:r w:rsidRPr="00D01381">
              <w:rPr>
                <w:spacing w:val="-3"/>
                <w:sz w:val="20"/>
                <w:szCs w:val="20"/>
              </w:rPr>
              <w:t xml:space="preserve"> </w:t>
            </w:r>
            <w:r w:rsidRPr="00D01381">
              <w:rPr>
                <w:sz w:val="20"/>
                <w:szCs w:val="20"/>
              </w:rPr>
              <w:t>appropriate</w:t>
            </w:r>
            <w:r w:rsidRPr="00D01381">
              <w:rPr>
                <w:spacing w:val="-3"/>
                <w:sz w:val="20"/>
                <w:szCs w:val="20"/>
              </w:rPr>
              <w:t xml:space="preserve"> </w:t>
            </w:r>
            <w:r w:rsidRPr="00D01381">
              <w:rPr>
                <w:sz w:val="20"/>
                <w:szCs w:val="20"/>
              </w:rPr>
              <w:t>measures</w:t>
            </w:r>
            <w:r w:rsidRPr="00D01381">
              <w:rPr>
                <w:spacing w:val="-5"/>
                <w:sz w:val="20"/>
                <w:szCs w:val="20"/>
              </w:rPr>
              <w:t xml:space="preserve"> </w:t>
            </w:r>
            <w:r w:rsidRPr="00D01381">
              <w:rPr>
                <w:sz w:val="20"/>
                <w:szCs w:val="20"/>
              </w:rPr>
              <w:t>in</w:t>
            </w:r>
            <w:r w:rsidRPr="00D01381">
              <w:rPr>
                <w:spacing w:val="-3"/>
                <w:sz w:val="20"/>
                <w:szCs w:val="20"/>
              </w:rPr>
              <w:t xml:space="preserve"> </w:t>
            </w:r>
            <w:r w:rsidRPr="00D01381">
              <w:rPr>
                <w:sz w:val="20"/>
                <w:szCs w:val="20"/>
              </w:rPr>
              <w:t>place</w:t>
            </w:r>
            <w:r w:rsidRPr="00D01381">
              <w:rPr>
                <w:spacing w:val="-3"/>
                <w:sz w:val="20"/>
                <w:szCs w:val="20"/>
              </w:rPr>
              <w:t xml:space="preserve"> </w:t>
            </w:r>
            <w:r w:rsidRPr="00D01381">
              <w:rPr>
                <w:sz w:val="20"/>
                <w:szCs w:val="20"/>
              </w:rPr>
              <w:t>to</w:t>
            </w:r>
            <w:r w:rsidRPr="00D01381">
              <w:rPr>
                <w:spacing w:val="-3"/>
                <w:sz w:val="20"/>
                <w:szCs w:val="20"/>
              </w:rPr>
              <w:t xml:space="preserve"> </w:t>
            </w:r>
            <w:r w:rsidRPr="00D01381">
              <w:rPr>
                <w:sz w:val="20"/>
                <w:szCs w:val="20"/>
              </w:rPr>
              <w:t>protect</w:t>
            </w:r>
            <w:r w:rsidRPr="00D01381">
              <w:rPr>
                <w:spacing w:val="-3"/>
                <w:sz w:val="20"/>
                <w:szCs w:val="20"/>
              </w:rPr>
              <w:t xml:space="preserve"> </w:t>
            </w:r>
            <w:r w:rsidRPr="00D01381">
              <w:rPr>
                <w:sz w:val="20"/>
                <w:szCs w:val="20"/>
              </w:rPr>
              <w:t>sensitive</w:t>
            </w:r>
            <w:r w:rsidRPr="00D01381">
              <w:rPr>
                <w:spacing w:val="-5"/>
                <w:sz w:val="20"/>
                <w:szCs w:val="20"/>
              </w:rPr>
              <w:t xml:space="preserve"> </w:t>
            </w:r>
            <w:r w:rsidRPr="00D01381">
              <w:rPr>
                <w:sz w:val="20"/>
                <w:szCs w:val="20"/>
              </w:rPr>
              <w:t>habitat</w:t>
            </w:r>
            <w:r w:rsidRPr="00D01381">
              <w:rPr>
                <w:spacing w:val="-3"/>
                <w:sz w:val="20"/>
                <w:szCs w:val="20"/>
              </w:rPr>
              <w:t xml:space="preserve"> </w:t>
            </w:r>
            <w:r w:rsidRPr="00D01381">
              <w:rPr>
                <w:sz w:val="20"/>
                <w:szCs w:val="20"/>
              </w:rPr>
              <w:t>and/or</w:t>
            </w:r>
            <w:r w:rsidRPr="00D01381">
              <w:rPr>
                <w:spacing w:val="-3"/>
                <w:sz w:val="20"/>
                <w:szCs w:val="20"/>
              </w:rPr>
              <w:t xml:space="preserve"> </w:t>
            </w:r>
            <w:r w:rsidRPr="00D01381">
              <w:rPr>
                <w:sz w:val="20"/>
                <w:szCs w:val="20"/>
              </w:rPr>
              <w:t>drainages</w:t>
            </w:r>
            <w:r w:rsidRPr="00D01381">
              <w:rPr>
                <w:spacing w:val="-2"/>
                <w:sz w:val="20"/>
                <w:szCs w:val="20"/>
              </w:rPr>
              <w:t xml:space="preserve"> </w:t>
            </w:r>
            <w:r w:rsidRPr="00D01381">
              <w:rPr>
                <w:sz w:val="20"/>
                <w:szCs w:val="20"/>
              </w:rPr>
              <w:t>(i.e.,</w:t>
            </w:r>
            <w:r w:rsidRPr="00D01381">
              <w:rPr>
                <w:spacing w:val="-6"/>
                <w:sz w:val="20"/>
                <w:szCs w:val="20"/>
              </w:rPr>
              <w:t xml:space="preserve"> </w:t>
            </w:r>
            <w:r w:rsidRPr="00D01381">
              <w:rPr>
                <w:sz w:val="20"/>
                <w:szCs w:val="20"/>
              </w:rPr>
              <w:t>flagging, signage, exclusion fencing, biological monitor, appropriate buffer distance enacted)?</w:t>
            </w:r>
          </w:p>
        </w:tc>
        <w:tc>
          <w:tcPr>
            <w:tcW w:w="392" w:type="pct"/>
            <w:vAlign w:val="center"/>
          </w:tcPr>
          <w:p w:rsidRPr="00D01381" w:rsidR="005027C5" w:rsidP="00170508" w:rsidRDefault="005027C5" w14:paraId="4BC28CDC" w14:textId="77777777">
            <w:pPr>
              <w:pStyle w:val="TableParagraph"/>
              <w:widowControl/>
              <w:jc w:val="center"/>
              <w:rPr>
                <w:sz w:val="20"/>
                <w:szCs w:val="20"/>
              </w:rPr>
            </w:pPr>
          </w:p>
        </w:tc>
        <w:tc>
          <w:tcPr>
            <w:tcW w:w="391" w:type="pct"/>
            <w:vAlign w:val="center"/>
          </w:tcPr>
          <w:p w:rsidRPr="00D01381" w:rsidR="005027C5" w:rsidP="00170508" w:rsidRDefault="005027C5" w14:paraId="01A2BBC7" w14:textId="77777777">
            <w:pPr>
              <w:pStyle w:val="TableParagraph"/>
              <w:widowControl/>
              <w:jc w:val="center"/>
              <w:rPr>
                <w:sz w:val="20"/>
                <w:szCs w:val="20"/>
              </w:rPr>
            </w:pPr>
          </w:p>
        </w:tc>
        <w:tc>
          <w:tcPr>
            <w:tcW w:w="347" w:type="pct"/>
            <w:vAlign w:val="center"/>
          </w:tcPr>
          <w:p w:rsidRPr="00D01381" w:rsidR="005027C5" w:rsidP="00170508" w:rsidRDefault="005027C5" w14:paraId="5B0A6B54" w14:textId="77777777">
            <w:pPr>
              <w:pStyle w:val="TableParagraph"/>
              <w:widowControl/>
              <w:jc w:val="center"/>
              <w:rPr>
                <w:sz w:val="20"/>
                <w:szCs w:val="20"/>
              </w:rPr>
            </w:pPr>
          </w:p>
        </w:tc>
      </w:tr>
      <w:tr w:rsidR="005027C5" w:rsidTr="00FC3B53" w14:paraId="16FBA37B" w14:textId="77777777">
        <w:trPr>
          <w:trHeight w:val="432"/>
        </w:trPr>
        <w:tc>
          <w:tcPr>
            <w:tcW w:w="3870" w:type="pct"/>
            <w:vAlign w:val="center"/>
          </w:tcPr>
          <w:p w:rsidRPr="00D01381" w:rsidR="005027C5" w:rsidP="00170508" w:rsidRDefault="005027C5" w14:paraId="3A9299CA" w14:textId="77777777">
            <w:pPr>
              <w:pStyle w:val="TableParagraph"/>
              <w:widowControl/>
              <w:ind w:left="107"/>
              <w:jc w:val="left"/>
              <w:rPr>
                <w:sz w:val="20"/>
                <w:szCs w:val="20"/>
              </w:rPr>
            </w:pPr>
            <w:r w:rsidRPr="00D01381">
              <w:rPr>
                <w:sz w:val="20"/>
                <w:szCs w:val="20"/>
              </w:rPr>
              <w:t>Have</w:t>
            </w:r>
            <w:r w:rsidRPr="00D01381">
              <w:rPr>
                <w:spacing w:val="1"/>
                <w:sz w:val="20"/>
                <w:szCs w:val="20"/>
              </w:rPr>
              <w:t xml:space="preserve"> </w:t>
            </w:r>
            <w:r w:rsidRPr="00D01381">
              <w:rPr>
                <w:sz w:val="20"/>
                <w:szCs w:val="20"/>
              </w:rPr>
              <w:t>wildlife</w:t>
            </w:r>
            <w:r w:rsidRPr="00D01381">
              <w:rPr>
                <w:spacing w:val="1"/>
                <w:sz w:val="20"/>
                <w:szCs w:val="20"/>
              </w:rPr>
              <w:t xml:space="preserve"> </w:t>
            </w:r>
            <w:r w:rsidRPr="00D01381">
              <w:rPr>
                <w:sz w:val="20"/>
                <w:szCs w:val="20"/>
              </w:rPr>
              <w:t>been</w:t>
            </w:r>
            <w:r w:rsidRPr="00D01381">
              <w:rPr>
                <w:spacing w:val="-1"/>
                <w:sz w:val="20"/>
                <w:szCs w:val="20"/>
              </w:rPr>
              <w:t xml:space="preserve"> </w:t>
            </w:r>
            <w:r w:rsidRPr="00D01381">
              <w:rPr>
                <w:sz w:val="20"/>
                <w:szCs w:val="20"/>
              </w:rPr>
              <w:t>relocated</w:t>
            </w:r>
            <w:r w:rsidRPr="00D01381">
              <w:rPr>
                <w:spacing w:val="2"/>
                <w:sz w:val="20"/>
                <w:szCs w:val="20"/>
              </w:rPr>
              <w:t xml:space="preserve"> </w:t>
            </w:r>
            <w:r w:rsidRPr="00D01381">
              <w:rPr>
                <w:sz w:val="20"/>
                <w:szCs w:val="20"/>
              </w:rPr>
              <w:t>from</w:t>
            </w:r>
            <w:r w:rsidRPr="00D01381">
              <w:rPr>
                <w:spacing w:val="-1"/>
                <w:sz w:val="20"/>
                <w:szCs w:val="20"/>
              </w:rPr>
              <w:t xml:space="preserve"> </w:t>
            </w:r>
            <w:r w:rsidRPr="00D01381">
              <w:rPr>
                <w:sz w:val="20"/>
                <w:szCs w:val="20"/>
              </w:rPr>
              <w:t xml:space="preserve">work </w:t>
            </w:r>
            <w:r w:rsidRPr="00D01381">
              <w:rPr>
                <w:spacing w:val="-2"/>
                <w:sz w:val="20"/>
                <w:szCs w:val="20"/>
              </w:rPr>
              <w:t>areas?</w:t>
            </w:r>
          </w:p>
        </w:tc>
        <w:tc>
          <w:tcPr>
            <w:tcW w:w="392" w:type="pct"/>
            <w:vAlign w:val="center"/>
          </w:tcPr>
          <w:p w:rsidRPr="00D01381" w:rsidR="005027C5" w:rsidP="00170508" w:rsidRDefault="005027C5" w14:paraId="2522BE1D" w14:textId="77777777">
            <w:pPr>
              <w:pStyle w:val="TableParagraph"/>
              <w:widowControl/>
              <w:jc w:val="center"/>
              <w:rPr>
                <w:sz w:val="20"/>
                <w:szCs w:val="20"/>
              </w:rPr>
            </w:pPr>
          </w:p>
        </w:tc>
        <w:tc>
          <w:tcPr>
            <w:tcW w:w="391" w:type="pct"/>
            <w:vAlign w:val="center"/>
          </w:tcPr>
          <w:p w:rsidRPr="00D01381" w:rsidR="005027C5" w:rsidP="00170508" w:rsidRDefault="005027C5" w14:paraId="40E42F4F" w14:textId="77777777">
            <w:pPr>
              <w:pStyle w:val="TableParagraph"/>
              <w:widowControl/>
              <w:jc w:val="center"/>
              <w:rPr>
                <w:sz w:val="20"/>
                <w:szCs w:val="20"/>
              </w:rPr>
            </w:pPr>
          </w:p>
        </w:tc>
        <w:tc>
          <w:tcPr>
            <w:tcW w:w="347" w:type="pct"/>
            <w:vAlign w:val="center"/>
          </w:tcPr>
          <w:p w:rsidRPr="00D01381" w:rsidR="005027C5" w:rsidP="00170508" w:rsidRDefault="005027C5" w14:paraId="0CF7BC33" w14:textId="77777777">
            <w:pPr>
              <w:pStyle w:val="TableParagraph"/>
              <w:widowControl/>
              <w:jc w:val="center"/>
              <w:rPr>
                <w:sz w:val="20"/>
                <w:szCs w:val="20"/>
              </w:rPr>
            </w:pPr>
          </w:p>
        </w:tc>
      </w:tr>
      <w:tr w:rsidR="005027C5" w:rsidTr="00FC3B53" w14:paraId="2FA5B197" w14:textId="77777777">
        <w:trPr>
          <w:trHeight w:val="432"/>
        </w:trPr>
        <w:tc>
          <w:tcPr>
            <w:tcW w:w="3870" w:type="pct"/>
            <w:vAlign w:val="center"/>
          </w:tcPr>
          <w:p w:rsidRPr="00D01381" w:rsidR="005027C5" w:rsidP="00170508" w:rsidRDefault="005027C5" w14:paraId="4EBB6CF1" w14:textId="77777777">
            <w:pPr>
              <w:pStyle w:val="TableParagraph"/>
              <w:widowControl/>
              <w:ind w:left="107"/>
              <w:jc w:val="left"/>
              <w:rPr>
                <w:sz w:val="20"/>
                <w:szCs w:val="20"/>
              </w:rPr>
            </w:pPr>
            <w:r w:rsidRPr="00D01381">
              <w:rPr>
                <w:sz w:val="20"/>
                <w:szCs w:val="20"/>
              </w:rPr>
              <w:t>Have</w:t>
            </w:r>
            <w:r w:rsidRPr="00D01381">
              <w:rPr>
                <w:spacing w:val="-4"/>
                <w:sz w:val="20"/>
                <w:szCs w:val="20"/>
              </w:rPr>
              <w:t xml:space="preserve"> </w:t>
            </w:r>
            <w:r w:rsidRPr="00D01381">
              <w:rPr>
                <w:sz w:val="20"/>
                <w:szCs w:val="20"/>
              </w:rPr>
              <w:t>impacts</w:t>
            </w:r>
            <w:r w:rsidRPr="00D01381">
              <w:rPr>
                <w:spacing w:val="-4"/>
                <w:sz w:val="20"/>
                <w:szCs w:val="20"/>
              </w:rPr>
              <w:t xml:space="preserve"> </w:t>
            </w:r>
            <w:r w:rsidRPr="00D01381">
              <w:rPr>
                <w:sz w:val="20"/>
                <w:szCs w:val="20"/>
              </w:rPr>
              <w:t>occurred</w:t>
            </w:r>
            <w:r w:rsidRPr="00D01381">
              <w:rPr>
                <w:spacing w:val="-4"/>
                <w:sz w:val="20"/>
                <w:szCs w:val="20"/>
              </w:rPr>
              <w:t xml:space="preserve"> </w:t>
            </w:r>
            <w:r w:rsidRPr="00D01381">
              <w:rPr>
                <w:sz w:val="20"/>
                <w:szCs w:val="20"/>
              </w:rPr>
              <w:t>to</w:t>
            </w:r>
            <w:r w:rsidRPr="00D01381">
              <w:rPr>
                <w:spacing w:val="-4"/>
                <w:sz w:val="20"/>
                <w:szCs w:val="20"/>
              </w:rPr>
              <w:t xml:space="preserve"> </w:t>
            </w:r>
            <w:r w:rsidRPr="00D01381">
              <w:rPr>
                <w:sz w:val="20"/>
                <w:szCs w:val="20"/>
              </w:rPr>
              <w:t>adjacent</w:t>
            </w:r>
            <w:r w:rsidRPr="00D01381">
              <w:rPr>
                <w:spacing w:val="-2"/>
                <w:sz w:val="20"/>
                <w:szCs w:val="20"/>
              </w:rPr>
              <w:t xml:space="preserve"> </w:t>
            </w:r>
            <w:r w:rsidRPr="00D01381">
              <w:rPr>
                <w:sz w:val="20"/>
                <w:szCs w:val="20"/>
              </w:rPr>
              <w:t>habitat</w:t>
            </w:r>
            <w:r w:rsidRPr="00D01381">
              <w:rPr>
                <w:spacing w:val="-5"/>
                <w:sz w:val="20"/>
                <w:szCs w:val="20"/>
              </w:rPr>
              <w:t xml:space="preserve"> </w:t>
            </w:r>
            <w:r w:rsidRPr="00D01381">
              <w:rPr>
                <w:sz w:val="20"/>
                <w:szCs w:val="20"/>
              </w:rPr>
              <w:t>(sensitive</w:t>
            </w:r>
            <w:r w:rsidRPr="00D01381">
              <w:rPr>
                <w:spacing w:val="-3"/>
                <w:sz w:val="20"/>
                <w:szCs w:val="20"/>
              </w:rPr>
              <w:t xml:space="preserve"> </w:t>
            </w:r>
            <w:r w:rsidRPr="00D01381">
              <w:rPr>
                <w:sz w:val="20"/>
                <w:szCs w:val="20"/>
              </w:rPr>
              <w:t>or</w:t>
            </w:r>
            <w:r w:rsidRPr="00D01381">
              <w:rPr>
                <w:spacing w:val="-4"/>
                <w:sz w:val="20"/>
                <w:szCs w:val="20"/>
              </w:rPr>
              <w:t xml:space="preserve"> </w:t>
            </w:r>
            <w:r w:rsidRPr="00D01381">
              <w:rPr>
                <w:sz w:val="20"/>
                <w:szCs w:val="20"/>
              </w:rPr>
              <w:t>non-</w:t>
            </w:r>
            <w:r w:rsidRPr="00D01381">
              <w:rPr>
                <w:spacing w:val="-2"/>
                <w:sz w:val="20"/>
                <w:szCs w:val="20"/>
              </w:rPr>
              <w:t>sensitive)?</w:t>
            </w:r>
          </w:p>
        </w:tc>
        <w:tc>
          <w:tcPr>
            <w:tcW w:w="392" w:type="pct"/>
            <w:vAlign w:val="center"/>
          </w:tcPr>
          <w:p w:rsidRPr="00D01381" w:rsidR="005027C5" w:rsidP="00170508" w:rsidRDefault="005027C5" w14:paraId="074F296E" w14:textId="77777777">
            <w:pPr>
              <w:pStyle w:val="TableParagraph"/>
              <w:widowControl/>
              <w:jc w:val="center"/>
              <w:rPr>
                <w:sz w:val="20"/>
                <w:szCs w:val="20"/>
              </w:rPr>
            </w:pPr>
          </w:p>
        </w:tc>
        <w:tc>
          <w:tcPr>
            <w:tcW w:w="391" w:type="pct"/>
            <w:vAlign w:val="center"/>
          </w:tcPr>
          <w:p w:rsidRPr="00D01381" w:rsidR="005027C5" w:rsidP="00170508" w:rsidRDefault="005027C5" w14:paraId="02F50634" w14:textId="77777777">
            <w:pPr>
              <w:pStyle w:val="TableParagraph"/>
              <w:widowControl/>
              <w:jc w:val="center"/>
              <w:rPr>
                <w:sz w:val="20"/>
                <w:szCs w:val="20"/>
              </w:rPr>
            </w:pPr>
          </w:p>
        </w:tc>
        <w:tc>
          <w:tcPr>
            <w:tcW w:w="347" w:type="pct"/>
            <w:vAlign w:val="center"/>
          </w:tcPr>
          <w:p w:rsidRPr="00D01381" w:rsidR="005027C5" w:rsidP="00170508" w:rsidRDefault="005027C5" w14:paraId="0CFBB6EF" w14:textId="77777777">
            <w:pPr>
              <w:pStyle w:val="TableParagraph"/>
              <w:widowControl/>
              <w:jc w:val="center"/>
              <w:rPr>
                <w:sz w:val="20"/>
                <w:szCs w:val="20"/>
              </w:rPr>
            </w:pPr>
          </w:p>
        </w:tc>
      </w:tr>
      <w:tr w:rsidR="005027C5" w:rsidTr="00A32BA0" w14:paraId="11A0E4EA" w14:textId="77777777">
        <w:trPr>
          <w:trHeight w:val="890"/>
        </w:trPr>
        <w:tc>
          <w:tcPr>
            <w:tcW w:w="3870" w:type="pct"/>
          </w:tcPr>
          <w:p w:rsidRPr="00D01381" w:rsidR="005027C5" w:rsidP="00170508" w:rsidRDefault="005027C5" w14:paraId="029AB242" w14:textId="77777777">
            <w:pPr>
              <w:pStyle w:val="TableParagraph"/>
              <w:widowControl/>
              <w:ind w:left="107"/>
              <w:jc w:val="left"/>
              <w:rPr>
                <w:sz w:val="20"/>
                <w:szCs w:val="20"/>
              </w:rPr>
            </w:pPr>
            <w:r w:rsidRPr="00D01381">
              <w:rPr>
                <w:sz w:val="20"/>
                <w:szCs w:val="20"/>
              </w:rPr>
              <w:t>Were</w:t>
            </w:r>
            <w:r w:rsidRPr="00D01381">
              <w:rPr>
                <w:spacing w:val="-7"/>
                <w:sz w:val="20"/>
                <w:szCs w:val="20"/>
              </w:rPr>
              <w:t xml:space="preserve"> </w:t>
            </w:r>
            <w:r w:rsidRPr="00D01381">
              <w:rPr>
                <w:sz w:val="20"/>
                <w:szCs w:val="20"/>
              </w:rPr>
              <w:t>any</w:t>
            </w:r>
            <w:r w:rsidRPr="00D01381">
              <w:rPr>
                <w:spacing w:val="-4"/>
                <w:sz w:val="20"/>
                <w:szCs w:val="20"/>
              </w:rPr>
              <w:t xml:space="preserve"> </w:t>
            </w:r>
            <w:r w:rsidRPr="00D01381">
              <w:rPr>
                <w:sz w:val="20"/>
                <w:szCs w:val="20"/>
              </w:rPr>
              <w:t>threatened</w:t>
            </w:r>
            <w:r w:rsidRPr="00D01381">
              <w:rPr>
                <w:spacing w:val="-1"/>
                <w:sz w:val="20"/>
                <w:szCs w:val="20"/>
              </w:rPr>
              <w:t xml:space="preserve"> </w:t>
            </w:r>
            <w:r w:rsidRPr="00D01381">
              <w:rPr>
                <w:sz w:val="20"/>
                <w:szCs w:val="20"/>
              </w:rPr>
              <w:t>or</w:t>
            </w:r>
            <w:r w:rsidRPr="00D01381">
              <w:rPr>
                <w:spacing w:val="2"/>
                <w:sz w:val="20"/>
                <w:szCs w:val="20"/>
              </w:rPr>
              <w:t xml:space="preserve"> </w:t>
            </w:r>
            <w:r w:rsidRPr="00D01381">
              <w:rPr>
                <w:sz w:val="20"/>
                <w:szCs w:val="20"/>
              </w:rPr>
              <w:t>endangered</w:t>
            </w:r>
            <w:r w:rsidRPr="00D01381">
              <w:rPr>
                <w:spacing w:val="-1"/>
                <w:sz w:val="20"/>
                <w:szCs w:val="20"/>
              </w:rPr>
              <w:t xml:space="preserve"> </w:t>
            </w:r>
            <w:r w:rsidRPr="00D01381">
              <w:rPr>
                <w:sz w:val="20"/>
                <w:szCs w:val="20"/>
              </w:rPr>
              <w:t>species</w:t>
            </w:r>
            <w:r w:rsidRPr="00D01381">
              <w:rPr>
                <w:spacing w:val="-4"/>
                <w:sz w:val="20"/>
                <w:szCs w:val="20"/>
              </w:rPr>
              <w:t xml:space="preserve"> </w:t>
            </w:r>
            <w:r w:rsidRPr="00D01381">
              <w:rPr>
                <w:sz w:val="20"/>
                <w:szCs w:val="20"/>
              </w:rPr>
              <w:t>observed? If</w:t>
            </w:r>
            <w:r w:rsidRPr="00D01381">
              <w:rPr>
                <w:spacing w:val="6"/>
                <w:sz w:val="20"/>
                <w:szCs w:val="20"/>
              </w:rPr>
              <w:t xml:space="preserve"> </w:t>
            </w:r>
            <w:r w:rsidRPr="00D01381">
              <w:rPr>
                <w:sz w:val="20"/>
                <w:szCs w:val="20"/>
              </w:rPr>
              <w:t>yes,</w:t>
            </w:r>
            <w:r w:rsidRPr="00D01381">
              <w:rPr>
                <w:spacing w:val="6"/>
                <w:sz w:val="20"/>
                <w:szCs w:val="20"/>
              </w:rPr>
              <w:t xml:space="preserve"> </w:t>
            </w:r>
            <w:r w:rsidRPr="00D01381">
              <w:rPr>
                <w:sz w:val="20"/>
                <w:szCs w:val="20"/>
              </w:rPr>
              <w:t>list</w:t>
            </w:r>
            <w:r w:rsidRPr="00D01381">
              <w:rPr>
                <w:spacing w:val="-4"/>
                <w:sz w:val="20"/>
                <w:szCs w:val="20"/>
              </w:rPr>
              <w:t xml:space="preserve"> </w:t>
            </w:r>
            <w:r w:rsidRPr="00D01381">
              <w:rPr>
                <w:sz w:val="20"/>
                <w:szCs w:val="20"/>
              </w:rPr>
              <w:t>observations</w:t>
            </w:r>
            <w:r w:rsidRPr="00D01381">
              <w:rPr>
                <w:spacing w:val="-1"/>
                <w:sz w:val="20"/>
                <w:szCs w:val="20"/>
              </w:rPr>
              <w:t xml:space="preserve"> </w:t>
            </w:r>
            <w:r w:rsidRPr="00D01381">
              <w:rPr>
                <w:spacing w:val="-2"/>
                <w:sz w:val="20"/>
                <w:szCs w:val="20"/>
              </w:rPr>
              <w:t>below:</w:t>
            </w:r>
          </w:p>
        </w:tc>
        <w:tc>
          <w:tcPr>
            <w:tcW w:w="392" w:type="pct"/>
            <w:vAlign w:val="center"/>
          </w:tcPr>
          <w:p w:rsidRPr="00D01381" w:rsidR="005027C5" w:rsidP="00170508" w:rsidRDefault="005027C5" w14:paraId="03B5525A" w14:textId="77777777">
            <w:pPr>
              <w:pStyle w:val="TableParagraph"/>
              <w:widowControl/>
              <w:jc w:val="center"/>
              <w:rPr>
                <w:sz w:val="20"/>
                <w:szCs w:val="20"/>
              </w:rPr>
            </w:pPr>
          </w:p>
        </w:tc>
        <w:tc>
          <w:tcPr>
            <w:tcW w:w="391" w:type="pct"/>
            <w:vAlign w:val="center"/>
          </w:tcPr>
          <w:p w:rsidRPr="00D01381" w:rsidR="005027C5" w:rsidP="00170508" w:rsidRDefault="005027C5" w14:paraId="5E2503A6" w14:textId="77777777">
            <w:pPr>
              <w:pStyle w:val="TableParagraph"/>
              <w:widowControl/>
              <w:jc w:val="center"/>
              <w:rPr>
                <w:sz w:val="20"/>
                <w:szCs w:val="20"/>
              </w:rPr>
            </w:pPr>
          </w:p>
        </w:tc>
        <w:tc>
          <w:tcPr>
            <w:tcW w:w="347" w:type="pct"/>
            <w:vAlign w:val="center"/>
          </w:tcPr>
          <w:p w:rsidRPr="00D01381" w:rsidR="005027C5" w:rsidP="00170508" w:rsidRDefault="005027C5" w14:paraId="4D09F24A" w14:textId="77777777">
            <w:pPr>
              <w:pStyle w:val="TableParagraph"/>
              <w:widowControl/>
              <w:jc w:val="center"/>
              <w:rPr>
                <w:sz w:val="20"/>
                <w:szCs w:val="20"/>
              </w:rPr>
            </w:pPr>
          </w:p>
        </w:tc>
      </w:tr>
      <w:tr w:rsidR="005027C5" w:rsidTr="00FC3B53" w14:paraId="68F7D98C" w14:textId="77777777">
        <w:trPr>
          <w:trHeight w:val="432"/>
        </w:trPr>
        <w:tc>
          <w:tcPr>
            <w:tcW w:w="3870" w:type="pct"/>
            <w:vAlign w:val="center"/>
          </w:tcPr>
          <w:p w:rsidRPr="00D01381" w:rsidR="005027C5" w:rsidP="00170508" w:rsidRDefault="005027C5" w14:paraId="647AAB4A" w14:textId="77777777">
            <w:pPr>
              <w:pStyle w:val="TableParagraph"/>
              <w:widowControl/>
              <w:ind w:left="107"/>
              <w:jc w:val="left"/>
              <w:rPr>
                <w:sz w:val="20"/>
                <w:szCs w:val="20"/>
              </w:rPr>
            </w:pPr>
            <w:r w:rsidRPr="00D01381">
              <w:rPr>
                <w:sz w:val="20"/>
                <w:szCs w:val="20"/>
              </w:rPr>
              <w:t>Are</w:t>
            </w:r>
            <w:r w:rsidRPr="00D01381">
              <w:rPr>
                <w:spacing w:val="-5"/>
                <w:sz w:val="20"/>
                <w:szCs w:val="20"/>
              </w:rPr>
              <w:t xml:space="preserve"> </w:t>
            </w:r>
            <w:r w:rsidRPr="00D01381">
              <w:rPr>
                <w:sz w:val="20"/>
                <w:szCs w:val="20"/>
              </w:rPr>
              <w:t>there</w:t>
            </w:r>
            <w:r w:rsidRPr="00D01381">
              <w:rPr>
                <w:spacing w:val="-2"/>
                <w:sz w:val="20"/>
                <w:szCs w:val="20"/>
              </w:rPr>
              <w:t xml:space="preserve"> </w:t>
            </w:r>
            <w:r w:rsidRPr="00D01381">
              <w:rPr>
                <w:sz w:val="20"/>
                <w:szCs w:val="20"/>
              </w:rPr>
              <w:t>wetlands</w:t>
            </w:r>
            <w:r w:rsidRPr="00D01381">
              <w:rPr>
                <w:spacing w:val="-4"/>
                <w:sz w:val="20"/>
                <w:szCs w:val="20"/>
              </w:rPr>
              <w:t xml:space="preserve"> </w:t>
            </w:r>
            <w:r w:rsidRPr="00D01381">
              <w:rPr>
                <w:sz w:val="20"/>
                <w:szCs w:val="20"/>
              </w:rPr>
              <w:t>or</w:t>
            </w:r>
            <w:r w:rsidRPr="00D01381">
              <w:rPr>
                <w:spacing w:val="-2"/>
                <w:sz w:val="20"/>
                <w:szCs w:val="20"/>
              </w:rPr>
              <w:t xml:space="preserve"> </w:t>
            </w:r>
            <w:r w:rsidRPr="00D01381">
              <w:rPr>
                <w:sz w:val="20"/>
                <w:szCs w:val="20"/>
              </w:rPr>
              <w:t>water</w:t>
            </w:r>
            <w:r w:rsidRPr="00D01381">
              <w:rPr>
                <w:spacing w:val="-7"/>
                <w:sz w:val="20"/>
                <w:szCs w:val="20"/>
              </w:rPr>
              <w:t xml:space="preserve"> </w:t>
            </w:r>
            <w:r w:rsidRPr="00D01381">
              <w:rPr>
                <w:sz w:val="20"/>
                <w:szCs w:val="20"/>
              </w:rPr>
              <w:t>bodies</w:t>
            </w:r>
            <w:r w:rsidRPr="00D01381">
              <w:rPr>
                <w:spacing w:val="-4"/>
                <w:sz w:val="20"/>
                <w:szCs w:val="20"/>
              </w:rPr>
              <w:t xml:space="preserve"> </w:t>
            </w:r>
            <w:r w:rsidRPr="00D01381">
              <w:rPr>
                <w:sz w:val="20"/>
                <w:szCs w:val="20"/>
              </w:rPr>
              <w:t>present</w:t>
            </w:r>
            <w:r w:rsidRPr="00D01381">
              <w:rPr>
                <w:spacing w:val="-2"/>
                <w:sz w:val="20"/>
                <w:szCs w:val="20"/>
              </w:rPr>
              <w:t xml:space="preserve"> </w:t>
            </w:r>
            <w:r w:rsidRPr="00D01381">
              <w:rPr>
                <w:sz w:val="20"/>
                <w:szCs w:val="20"/>
              </w:rPr>
              <w:t>near</w:t>
            </w:r>
            <w:r w:rsidRPr="00D01381">
              <w:rPr>
                <w:spacing w:val="-3"/>
                <w:sz w:val="20"/>
                <w:szCs w:val="20"/>
              </w:rPr>
              <w:t xml:space="preserve"> </w:t>
            </w:r>
            <w:r w:rsidRPr="00D01381">
              <w:rPr>
                <w:sz w:val="20"/>
                <w:szCs w:val="20"/>
              </w:rPr>
              <w:t>construction</w:t>
            </w:r>
            <w:r w:rsidRPr="00D01381">
              <w:rPr>
                <w:spacing w:val="-5"/>
                <w:sz w:val="20"/>
                <w:szCs w:val="20"/>
              </w:rPr>
              <w:t xml:space="preserve"> </w:t>
            </w:r>
            <w:r w:rsidRPr="00D01381">
              <w:rPr>
                <w:spacing w:val="-2"/>
                <w:sz w:val="20"/>
                <w:szCs w:val="20"/>
              </w:rPr>
              <w:t>activities?</w:t>
            </w:r>
          </w:p>
        </w:tc>
        <w:tc>
          <w:tcPr>
            <w:tcW w:w="392" w:type="pct"/>
            <w:vAlign w:val="center"/>
          </w:tcPr>
          <w:p w:rsidRPr="00D01381" w:rsidR="005027C5" w:rsidP="00170508" w:rsidRDefault="005027C5" w14:paraId="510A1E42" w14:textId="77777777">
            <w:pPr>
              <w:pStyle w:val="TableParagraph"/>
              <w:widowControl/>
              <w:jc w:val="center"/>
              <w:rPr>
                <w:sz w:val="20"/>
                <w:szCs w:val="20"/>
              </w:rPr>
            </w:pPr>
          </w:p>
        </w:tc>
        <w:tc>
          <w:tcPr>
            <w:tcW w:w="391" w:type="pct"/>
            <w:vAlign w:val="center"/>
          </w:tcPr>
          <w:p w:rsidRPr="00D01381" w:rsidR="005027C5" w:rsidP="00170508" w:rsidRDefault="005027C5" w14:paraId="0C37A4CB" w14:textId="77777777">
            <w:pPr>
              <w:pStyle w:val="TableParagraph"/>
              <w:widowControl/>
              <w:jc w:val="center"/>
              <w:rPr>
                <w:sz w:val="20"/>
                <w:szCs w:val="20"/>
              </w:rPr>
            </w:pPr>
          </w:p>
        </w:tc>
        <w:tc>
          <w:tcPr>
            <w:tcW w:w="347" w:type="pct"/>
            <w:vAlign w:val="center"/>
          </w:tcPr>
          <w:p w:rsidRPr="00D01381" w:rsidR="005027C5" w:rsidP="00170508" w:rsidRDefault="005027C5" w14:paraId="4DB9B8EA" w14:textId="77777777">
            <w:pPr>
              <w:pStyle w:val="TableParagraph"/>
              <w:widowControl/>
              <w:jc w:val="center"/>
              <w:rPr>
                <w:sz w:val="20"/>
                <w:szCs w:val="20"/>
              </w:rPr>
            </w:pPr>
          </w:p>
        </w:tc>
      </w:tr>
      <w:tr w:rsidR="005027C5" w:rsidTr="00FC3B53" w14:paraId="3759E48D" w14:textId="77777777">
        <w:trPr>
          <w:trHeight w:val="432"/>
        </w:trPr>
        <w:tc>
          <w:tcPr>
            <w:tcW w:w="3870" w:type="pct"/>
            <w:vAlign w:val="center"/>
          </w:tcPr>
          <w:p w:rsidRPr="00D01381" w:rsidR="005027C5" w:rsidP="00170508" w:rsidRDefault="005027C5" w14:paraId="0761C952" w14:textId="77777777">
            <w:pPr>
              <w:pStyle w:val="TableParagraph"/>
              <w:widowControl/>
              <w:ind w:left="107"/>
              <w:jc w:val="left"/>
              <w:rPr>
                <w:sz w:val="20"/>
                <w:szCs w:val="20"/>
              </w:rPr>
            </w:pPr>
            <w:r w:rsidRPr="00D01381">
              <w:rPr>
                <w:sz w:val="20"/>
                <w:szCs w:val="20"/>
              </w:rPr>
              <w:t>Have</w:t>
            </w:r>
            <w:r w:rsidRPr="00D01381">
              <w:rPr>
                <w:spacing w:val="-5"/>
                <w:sz w:val="20"/>
                <w:szCs w:val="20"/>
              </w:rPr>
              <w:t xml:space="preserve"> </w:t>
            </w:r>
            <w:r w:rsidRPr="00D01381">
              <w:rPr>
                <w:sz w:val="20"/>
                <w:szCs w:val="20"/>
              </w:rPr>
              <w:t>there</w:t>
            </w:r>
            <w:r w:rsidRPr="00D01381">
              <w:rPr>
                <w:spacing w:val="-6"/>
                <w:sz w:val="20"/>
                <w:szCs w:val="20"/>
              </w:rPr>
              <w:t xml:space="preserve"> </w:t>
            </w:r>
            <w:r w:rsidRPr="00D01381">
              <w:rPr>
                <w:sz w:val="20"/>
                <w:szCs w:val="20"/>
              </w:rPr>
              <w:t>been</w:t>
            </w:r>
            <w:r w:rsidRPr="00D01381">
              <w:rPr>
                <w:spacing w:val="-5"/>
                <w:sz w:val="20"/>
                <w:szCs w:val="20"/>
              </w:rPr>
              <w:t xml:space="preserve"> </w:t>
            </w:r>
            <w:r w:rsidRPr="00D01381">
              <w:rPr>
                <w:sz w:val="20"/>
                <w:szCs w:val="20"/>
              </w:rPr>
              <w:t>any</w:t>
            </w:r>
            <w:r w:rsidRPr="00D01381">
              <w:rPr>
                <w:spacing w:val="-5"/>
                <w:sz w:val="20"/>
                <w:szCs w:val="20"/>
              </w:rPr>
              <w:t xml:space="preserve"> </w:t>
            </w:r>
            <w:r w:rsidRPr="00D01381">
              <w:rPr>
                <w:sz w:val="20"/>
                <w:szCs w:val="20"/>
              </w:rPr>
              <w:t>work</w:t>
            </w:r>
            <w:r w:rsidRPr="00D01381">
              <w:rPr>
                <w:spacing w:val="-6"/>
                <w:sz w:val="20"/>
                <w:szCs w:val="20"/>
              </w:rPr>
              <w:t xml:space="preserve"> </w:t>
            </w:r>
            <w:r w:rsidRPr="00D01381">
              <w:rPr>
                <w:sz w:val="20"/>
                <w:szCs w:val="20"/>
              </w:rPr>
              <w:t>stoppages</w:t>
            </w:r>
            <w:r w:rsidRPr="00D01381">
              <w:rPr>
                <w:spacing w:val="-6"/>
                <w:sz w:val="20"/>
                <w:szCs w:val="20"/>
              </w:rPr>
              <w:t xml:space="preserve"> </w:t>
            </w:r>
            <w:r w:rsidRPr="00D01381">
              <w:rPr>
                <w:sz w:val="20"/>
                <w:szCs w:val="20"/>
              </w:rPr>
              <w:t>for</w:t>
            </w:r>
            <w:r w:rsidRPr="00D01381">
              <w:rPr>
                <w:spacing w:val="-5"/>
                <w:sz w:val="20"/>
                <w:szCs w:val="20"/>
              </w:rPr>
              <w:t xml:space="preserve"> </w:t>
            </w:r>
            <w:r w:rsidRPr="00D01381">
              <w:rPr>
                <w:sz w:val="20"/>
                <w:szCs w:val="20"/>
              </w:rPr>
              <w:t>biological</w:t>
            </w:r>
            <w:r w:rsidRPr="00D01381">
              <w:rPr>
                <w:spacing w:val="-4"/>
                <w:sz w:val="20"/>
                <w:szCs w:val="20"/>
              </w:rPr>
              <w:t xml:space="preserve"> </w:t>
            </w:r>
            <w:r w:rsidRPr="00D01381">
              <w:rPr>
                <w:spacing w:val="-2"/>
                <w:sz w:val="20"/>
                <w:szCs w:val="20"/>
              </w:rPr>
              <w:t>resources?</w:t>
            </w:r>
          </w:p>
        </w:tc>
        <w:tc>
          <w:tcPr>
            <w:tcW w:w="392" w:type="pct"/>
            <w:vAlign w:val="center"/>
          </w:tcPr>
          <w:p w:rsidRPr="00D01381" w:rsidR="005027C5" w:rsidP="00170508" w:rsidRDefault="005027C5" w14:paraId="4D751320" w14:textId="77777777">
            <w:pPr>
              <w:pStyle w:val="TableParagraph"/>
              <w:widowControl/>
              <w:jc w:val="center"/>
              <w:rPr>
                <w:sz w:val="20"/>
                <w:szCs w:val="20"/>
              </w:rPr>
            </w:pPr>
          </w:p>
        </w:tc>
        <w:tc>
          <w:tcPr>
            <w:tcW w:w="391" w:type="pct"/>
            <w:vAlign w:val="center"/>
          </w:tcPr>
          <w:p w:rsidRPr="00D01381" w:rsidR="005027C5" w:rsidP="00170508" w:rsidRDefault="005027C5" w14:paraId="1F6B7F47" w14:textId="77777777">
            <w:pPr>
              <w:pStyle w:val="TableParagraph"/>
              <w:widowControl/>
              <w:jc w:val="center"/>
              <w:rPr>
                <w:sz w:val="20"/>
                <w:szCs w:val="20"/>
              </w:rPr>
            </w:pPr>
          </w:p>
        </w:tc>
        <w:tc>
          <w:tcPr>
            <w:tcW w:w="347" w:type="pct"/>
            <w:vAlign w:val="center"/>
          </w:tcPr>
          <w:p w:rsidRPr="00D01381" w:rsidR="005027C5" w:rsidP="00170508" w:rsidRDefault="005027C5" w14:paraId="79FE99A9" w14:textId="77777777">
            <w:pPr>
              <w:pStyle w:val="TableParagraph"/>
              <w:widowControl/>
              <w:jc w:val="center"/>
              <w:rPr>
                <w:sz w:val="20"/>
                <w:szCs w:val="20"/>
              </w:rPr>
            </w:pPr>
          </w:p>
        </w:tc>
      </w:tr>
      <w:tr w:rsidR="005027C5" w:rsidTr="00FC3B53" w14:paraId="547840F1" w14:textId="77777777">
        <w:trPr>
          <w:trHeight w:val="432"/>
        </w:trPr>
        <w:tc>
          <w:tcPr>
            <w:tcW w:w="3870" w:type="pct"/>
            <w:shd w:val="clear" w:color="auto" w:fill="D9D9D9"/>
            <w:vAlign w:val="center"/>
          </w:tcPr>
          <w:p w:rsidRPr="00D01381" w:rsidR="005027C5" w:rsidP="00170508" w:rsidRDefault="005027C5" w14:paraId="0EA1CE51" w14:textId="77777777">
            <w:pPr>
              <w:pStyle w:val="TableParagraph"/>
              <w:widowControl/>
              <w:ind w:left="107"/>
              <w:jc w:val="left"/>
              <w:rPr>
                <w:sz w:val="20"/>
                <w:szCs w:val="20"/>
              </w:rPr>
            </w:pPr>
            <w:r w:rsidRPr="00D01381">
              <w:rPr>
                <w:sz w:val="20"/>
                <w:szCs w:val="20"/>
              </w:rPr>
              <w:t>Cultural</w:t>
            </w:r>
            <w:r w:rsidRPr="00D01381">
              <w:rPr>
                <w:spacing w:val="-10"/>
                <w:sz w:val="20"/>
                <w:szCs w:val="20"/>
              </w:rPr>
              <w:t xml:space="preserve"> </w:t>
            </w:r>
            <w:r w:rsidRPr="00D01381">
              <w:rPr>
                <w:sz w:val="20"/>
                <w:szCs w:val="20"/>
              </w:rPr>
              <w:t>and</w:t>
            </w:r>
            <w:r w:rsidRPr="00D01381">
              <w:rPr>
                <w:spacing w:val="-6"/>
                <w:sz w:val="20"/>
                <w:szCs w:val="20"/>
              </w:rPr>
              <w:t xml:space="preserve"> </w:t>
            </w:r>
            <w:r w:rsidRPr="00D01381">
              <w:rPr>
                <w:sz w:val="20"/>
                <w:szCs w:val="20"/>
              </w:rPr>
              <w:t>Paleontological</w:t>
            </w:r>
            <w:r w:rsidRPr="00D01381">
              <w:rPr>
                <w:spacing w:val="-7"/>
                <w:sz w:val="20"/>
                <w:szCs w:val="20"/>
              </w:rPr>
              <w:t xml:space="preserve"> </w:t>
            </w:r>
            <w:r w:rsidRPr="00D01381">
              <w:rPr>
                <w:spacing w:val="-2"/>
                <w:sz w:val="20"/>
                <w:szCs w:val="20"/>
              </w:rPr>
              <w:t>Resources</w:t>
            </w:r>
          </w:p>
        </w:tc>
        <w:tc>
          <w:tcPr>
            <w:tcW w:w="392" w:type="pct"/>
            <w:shd w:val="clear" w:color="auto" w:fill="D9D9D9"/>
            <w:vAlign w:val="center"/>
          </w:tcPr>
          <w:p w:rsidRPr="00D01381" w:rsidR="005027C5" w:rsidP="00170508" w:rsidRDefault="005027C5" w14:paraId="7074ABC6" w14:textId="77777777">
            <w:pPr>
              <w:pStyle w:val="TableParagraph"/>
              <w:widowControl/>
              <w:jc w:val="center"/>
              <w:rPr>
                <w:sz w:val="20"/>
                <w:szCs w:val="20"/>
              </w:rPr>
            </w:pPr>
          </w:p>
        </w:tc>
        <w:tc>
          <w:tcPr>
            <w:tcW w:w="391" w:type="pct"/>
            <w:shd w:val="clear" w:color="auto" w:fill="D9D9D9"/>
            <w:vAlign w:val="center"/>
          </w:tcPr>
          <w:p w:rsidRPr="00D01381" w:rsidR="005027C5" w:rsidP="00170508" w:rsidRDefault="005027C5" w14:paraId="46EECD88" w14:textId="77777777">
            <w:pPr>
              <w:pStyle w:val="TableParagraph"/>
              <w:widowControl/>
              <w:jc w:val="center"/>
              <w:rPr>
                <w:sz w:val="20"/>
                <w:szCs w:val="20"/>
              </w:rPr>
            </w:pPr>
          </w:p>
        </w:tc>
        <w:tc>
          <w:tcPr>
            <w:tcW w:w="347" w:type="pct"/>
            <w:shd w:val="clear" w:color="auto" w:fill="D9D9D9"/>
            <w:vAlign w:val="center"/>
          </w:tcPr>
          <w:p w:rsidRPr="00D01381" w:rsidR="005027C5" w:rsidP="00170508" w:rsidRDefault="005027C5" w14:paraId="524FA4F6" w14:textId="77777777">
            <w:pPr>
              <w:pStyle w:val="TableParagraph"/>
              <w:widowControl/>
              <w:jc w:val="center"/>
              <w:rPr>
                <w:sz w:val="20"/>
                <w:szCs w:val="20"/>
              </w:rPr>
            </w:pPr>
          </w:p>
        </w:tc>
      </w:tr>
      <w:tr w:rsidR="005027C5" w:rsidTr="00FC3B53" w14:paraId="3C40B2E4" w14:textId="77777777">
        <w:trPr>
          <w:trHeight w:val="432"/>
        </w:trPr>
        <w:tc>
          <w:tcPr>
            <w:tcW w:w="3870" w:type="pct"/>
            <w:vAlign w:val="center"/>
          </w:tcPr>
          <w:p w:rsidRPr="00D01381" w:rsidR="005027C5" w:rsidP="00170508" w:rsidRDefault="005027C5" w14:paraId="246033A5" w14:textId="77777777">
            <w:pPr>
              <w:pStyle w:val="TableParagraph"/>
              <w:widowControl/>
              <w:ind w:left="107"/>
              <w:jc w:val="left"/>
              <w:rPr>
                <w:sz w:val="20"/>
                <w:szCs w:val="20"/>
              </w:rPr>
            </w:pPr>
            <w:r w:rsidRPr="00D01381">
              <w:rPr>
                <w:sz w:val="20"/>
                <w:szCs w:val="20"/>
              </w:rPr>
              <w:t>Are</w:t>
            </w:r>
            <w:r w:rsidRPr="00D01381">
              <w:rPr>
                <w:spacing w:val="-4"/>
                <w:sz w:val="20"/>
                <w:szCs w:val="20"/>
              </w:rPr>
              <w:t xml:space="preserve"> </w:t>
            </w:r>
            <w:r w:rsidRPr="00D01381">
              <w:rPr>
                <w:sz w:val="20"/>
                <w:szCs w:val="20"/>
              </w:rPr>
              <w:t>identified</w:t>
            </w:r>
            <w:r w:rsidRPr="00D01381">
              <w:rPr>
                <w:spacing w:val="-4"/>
                <w:sz w:val="20"/>
                <w:szCs w:val="20"/>
              </w:rPr>
              <w:t xml:space="preserve"> </w:t>
            </w:r>
            <w:r w:rsidRPr="00D01381">
              <w:rPr>
                <w:sz w:val="20"/>
                <w:szCs w:val="20"/>
              </w:rPr>
              <w:t>cultural/paleo</w:t>
            </w:r>
            <w:r w:rsidRPr="00D01381">
              <w:rPr>
                <w:spacing w:val="-4"/>
                <w:sz w:val="20"/>
                <w:szCs w:val="20"/>
              </w:rPr>
              <w:t xml:space="preserve"> </w:t>
            </w:r>
            <w:r w:rsidRPr="00D01381">
              <w:rPr>
                <w:sz w:val="20"/>
                <w:szCs w:val="20"/>
              </w:rPr>
              <w:t>resources</w:t>
            </w:r>
            <w:r w:rsidRPr="00D01381">
              <w:rPr>
                <w:spacing w:val="-4"/>
                <w:sz w:val="20"/>
                <w:szCs w:val="20"/>
              </w:rPr>
              <w:t xml:space="preserve"> </w:t>
            </w:r>
            <w:r w:rsidRPr="00D01381">
              <w:rPr>
                <w:sz w:val="20"/>
                <w:szCs w:val="20"/>
              </w:rPr>
              <w:t>that</w:t>
            </w:r>
            <w:r w:rsidRPr="00D01381">
              <w:rPr>
                <w:spacing w:val="-4"/>
                <w:sz w:val="20"/>
                <w:szCs w:val="20"/>
              </w:rPr>
              <w:t xml:space="preserve"> </w:t>
            </w:r>
            <w:r w:rsidRPr="00D01381">
              <w:rPr>
                <w:sz w:val="20"/>
                <w:szCs w:val="20"/>
              </w:rPr>
              <w:t>will</w:t>
            </w:r>
            <w:r w:rsidRPr="00D01381">
              <w:rPr>
                <w:spacing w:val="-3"/>
                <w:sz w:val="20"/>
                <w:szCs w:val="20"/>
              </w:rPr>
              <w:t xml:space="preserve"> </w:t>
            </w:r>
            <w:r w:rsidRPr="00D01381">
              <w:rPr>
                <w:sz w:val="20"/>
                <w:szCs w:val="20"/>
              </w:rPr>
              <w:t>not</w:t>
            </w:r>
            <w:r w:rsidRPr="00D01381">
              <w:rPr>
                <w:spacing w:val="-4"/>
                <w:sz w:val="20"/>
                <w:szCs w:val="20"/>
              </w:rPr>
              <w:t xml:space="preserve"> </w:t>
            </w:r>
            <w:r w:rsidRPr="00D01381">
              <w:rPr>
                <w:sz w:val="20"/>
                <w:szCs w:val="20"/>
              </w:rPr>
              <w:t>be</w:t>
            </w:r>
            <w:r w:rsidRPr="00D01381">
              <w:rPr>
                <w:spacing w:val="-4"/>
                <w:sz w:val="20"/>
                <w:szCs w:val="20"/>
              </w:rPr>
              <w:t xml:space="preserve"> </w:t>
            </w:r>
            <w:r w:rsidRPr="00D01381">
              <w:rPr>
                <w:sz w:val="20"/>
                <w:szCs w:val="20"/>
              </w:rPr>
              <w:t>relocated/salvaged</w:t>
            </w:r>
            <w:r w:rsidRPr="00D01381">
              <w:rPr>
                <w:spacing w:val="-4"/>
                <w:sz w:val="20"/>
                <w:szCs w:val="20"/>
              </w:rPr>
              <w:t xml:space="preserve"> </w:t>
            </w:r>
            <w:r w:rsidRPr="00D01381">
              <w:rPr>
                <w:sz w:val="20"/>
                <w:szCs w:val="20"/>
              </w:rPr>
              <w:t>clearly</w:t>
            </w:r>
            <w:r w:rsidRPr="00D01381">
              <w:rPr>
                <w:spacing w:val="-4"/>
                <w:sz w:val="20"/>
                <w:szCs w:val="20"/>
              </w:rPr>
              <w:t xml:space="preserve"> </w:t>
            </w:r>
            <w:r w:rsidRPr="00D01381">
              <w:rPr>
                <w:sz w:val="20"/>
                <w:szCs w:val="20"/>
              </w:rPr>
              <w:t>marked</w:t>
            </w:r>
            <w:r w:rsidRPr="00D01381">
              <w:rPr>
                <w:spacing w:val="-4"/>
                <w:sz w:val="20"/>
                <w:szCs w:val="20"/>
              </w:rPr>
              <w:t xml:space="preserve"> </w:t>
            </w:r>
            <w:r w:rsidRPr="00D01381">
              <w:rPr>
                <w:sz w:val="20"/>
                <w:szCs w:val="20"/>
              </w:rPr>
              <w:t xml:space="preserve">for </w:t>
            </w:r>
            <w:r w:rsidRPr="00D01381">
              <w:rPr>
                <w:spacing w:val="-2"/>
                <w:sz w:val="20"/>
                <w:szCs w:val="20"/>
              </w:rPr>
              <w:t>exclusion?</w:t>
            </w:r>
          </w:p>
        </w:tc>
        <w:tc>
          <w:tcPr>
            <w:tcW w:w="392" w:type="pct"/>
            <w:vAlign w:val="center"/>
          </w:tcPr>
          <w:p w:rsidRPr="00D01381" w:rsidR="005027C5" w:rsidP="00170508" w:rsidRDefault="005027C5" w14:paraId="19AA0F78" w14:textId="77777777">
            <w:pPr>
              <w:pStyle w:val="TableParagraph"/>
              <w:widowControl/>
              <w:jc w:val="center"/>
              <w:rPr>
                <w:sz w:val="20"/>
                <w:szCs w:val="20"/>
              </w:rPr>
            </w:pPr>
          </w:p>
        </w:tc>
        <w:tc>
          <w:tcPr>
            <w:tcW w:w="391" w:type="pct"/>
            <w:vAlign w:val="center"/>
          </w:tcPr>
          <w:p w:rsidRPr="00D01381" w:rsidR="005027C5" w:rsidP="00170508" w:rsidRDefault="005027C5" w14:paraId="2C202FDC" w14:textId="77777777">
            <w:pPr>
              <w:pStyle w:val="TableParagraph"/>
              <w:widowControl/>
              <w:jc w:val="center"/>
              <w:rPr>
                <w:sz w:val="20"/>
                <w:szCs w:val="20"/>
              </w:rPr>
            </w:pPr>
          </w:p>
        </w:tc>
        <w:tc>
          <w:tcPr>
            <w:tcW w:w="347" w:type="pct"/>
            <w:vAlign w:val="center"/>
          </w:tcPr>
          <w:p w:rsidRPr="00D01381" w:rsidR="005027C5" w:rsidP="00170508" w:rsidRDefault="005027C5" w14:paraId="69D8C66A" w14:textId="77777777">
            <w:pPr>
              <w:pStyle w:val="TableParagraph"/>
              <w:widowControl/>
              <w:jc w:val="center"/>
              <w:rPr>
                <w:sz w:val="20"/>
                <w:szCs w:val="20"/>
              </w:rPr>
            </w:pPr>
          </w:p>
        </w:tc>
      </w:tr>
      <w:tr w:rsidR="005027C5" w:rsidTr="00FC3B53" w14:paraId="415AD0BC" w14:textId="77777777">
        <w:trPr>
          <w:trHeight w:val="432"/>
        </w:trPr>
        <w:tc>
          <w:tcPr>
            <w:tcW w:w="3870" w:type="pct"/>
            <w:vAlign w:val="center"/>
          </w:tcPr>
          <w:p w:rsidRPr="00D01381" w:rsidR="005027C5" w:rsidP="00170508" w:rsidRDefault="005027C5" w14:paraId="191B9B43" w14:textId="77777777">
            <w:pPr>
              <w:pStyle w:val="TableParagraph"/>
              <w:widowControl/>
              <w:ind w:left="107"/>
              <w:jc w:val="left"/>
              <w:rPr>
                <w:sz w:val="20"/>
                <w:szCs w:val="20"/>
              </w:rPr>
            </w:pPr>
            <w:r w:rsidRPr="00D01381">
              <w:rPr>
                <w:sz w:val="20"/>
                <w:szCs w:val="20"/>
              </w:rPr>
              <w:t>Are</w:t>
            </w:r>
            <w:r w:rsidRPr="00D01381">
              <w:rPr>
                <w:spacing w:val="-6"/>
                <w:sz w:val="20"/>
                <w:szCs w:val="20"/>
              </w:rPr>
              <w:t xml:space="preserve"> </w:t>
            </w:r>
            <w:r w:rsidRPr="00D01381">
              <w:rPr>
                <w:sz w:val="20"/>
                <w:szCs w:val="20"/>
              </w:rPr>
              <w:t>archaeological</w:t>
            </w:r>
            <w:r w:rsidRPr="00D01381">
              <w:rPr>
                <w:spacing w:val="-8"/>
                <w:sz w:val="20"/>
                <w:szCs w:val="20"/>
              </w:rPr>
              <w:t xml:space="preserve"> </w:t>
            </w:r>
            <w:r w:rsidRPr="00D01381">
              <w:rPr>
                <w:sz w:val="20"/>
                <w:szCs w:val="20"/>
              </w:rPr>
              <w:t>and</w:t>
            </w:r>
            <w:r w:rsidRPr="00D01381">
              <w:rPr>
                <w:spacing w:val="-5"/>
                <w:sz w:val="20"/>
                <w:szCs w:val="20"/>
              </w:rPr>
              <w:t xml:space="preserve"> </w:t>
            </w:r>
            <w:r w:rsidRPr="00D01381">
              <w:rPr>
                <w:sz w:val="20"/>
                <w:szCs w:val="20"/>
              </w:rPr>
              <w:t>paleontological</w:t>
            </w:r>
            <w:r w:rsidRPr="00D01381">
              <w:rPr>
                <w:spacing w:val="-8"/>
                <w:sz w:val="20"/>
                <w:szCs w:val="20"/>
              </w:rPr>
              <w:t xml:space="preserve"> </w:t>
            </w:r>
            <w:r w:rsidRPr="00D01381">
              <w:rPr>
                <w:sz w:val="20"/>
                <w:szCs w:val="20"/>
              </w:rPr>
              <w:t>monitors</w:t>
            </w:r>
            <w:r w:rsidRPr="00D01381">
              <w:rPr>
                <w:spacing w:val="-5"/>
                <w:sz w:val="20"/>
                <w:szCs w:val="20"/>
              </w:rPr>
              <w:t xml:space="preserve"> </w:t>
            </w:r>
            <w:r w:rsidRPr="00D01381">
              <w:rPr>
                <w:sz w:val="20"/>
                <w:szCs w:val="20"/>
              </w:rPr>
              <w:t>on</w:t>
            </w:r>
            <w:r>
              <w:rPr>
                <w:sz w:val="20"/>
                <w:szCs w:val="20"/>
              </w:rPr>
              <w:t>-</w:t>
            </w:r>
            <w:r w:rsidRPr="00D01381">
              <w:rPr>
                <w:sz w:val="20"/>
                <w:szCs w:val="20"/>
              </w:rPr>
              <w:t>site</w:t>
            </w:r>
            <w:r w:rsidRPr="00D01381">
              <w:rPr>
                <w:spacing w:val="-9"/>
                <w:sz w:val="20"/>
                <w:szCs w:val="20"/>
              </w:rPr>
              <w:t xml:space="preserve"> </w:t>
            </w:r>
            <w:r w:rsidRPr="00D01381">
              <w:rPr>
                <w:sz w:val="20"/>
                <w:szCs w:val="20"/>
              </w:rPr>
              <w:t>if</w:t>
            </w:r>
            <w:r w:rsidRPr="00D01381">
              <w:rPr>
                <w:spacing w:val="-5"/>
                <w:sz w:val="20"/>
                <w:szCs w:val="20"/>
              </w:rPr>
              <w:t xml:space="preserve"> </w:t>
            </w:r>
            <w:r w:rsidRPr="00D01381">
              <w:rPr>
                <w:spacing w:val="-2"/>
                <w:sz w:val="20"/>
                <w:szCs w:val="20"/>
              </w:rPr>
              <w:t>needed?</w:t>
            </w:r>
          </w:p>
        </w:tc>
        <w:tc>
          <w:tcPr>
            <w:tcW w:w="392" w:type="pct"/>
            <w:vAlign w:val="center"/>
          </w:tcPr>
          <w:p w:rsidRPr="00D01381" w:rsidR="005027C5" w:rsidP="00170508" w:rsidRDefault="005027C5" w14:paraId="5320294A" w14:textId="77777777">
            <w:pPr>
              <w:pStyle w:val="TableParagraph"/>
              <w:widowControl/>
              <w:jc w:val="center"/>
              <w:rPr>
                <w:sz w:val="20"/>
                <w:szCs w:val="20"/>
              </w:rPr>
            </w:pPr>
          </w:p>
        </w:tc>
        <w:tc>
          <w:tcPr>
            <w:tcW w:w="391" w:type="pct"/>
            <w:vAlign w:val="center"/>
          </w:tcPr>
          <w:p w:rsidRPr="00D01381" w:rsidR="005027C5" w:rsidP="00170508" w:rsidRDefault="005027C5" w14:paraId="13DCCE75" w14:textId="77777777">
            <w:pPr>
              <w:pStyle w:val="TableParagraph"/>
              <w:widowControl/>
              <w:jc w:val="center"/>
              <w:rPr>
                <w:sz w:val="20"/>
                <w:szCs w:val="20"/>
              </w:rPr>
            </w:pPr>
          </w:p>
        </w:tc>
        <w:tc>
          <w:tcPr>
            <w:tcW w:w="347" w:type="pct"/>
            <w:vAlign w:val="center"/>
          </w:tcPr>
          <w:p w:rsidRPr="00D01381" w:rsidR="005027C5" w:rsidP="00170508" w:rsidRDefault="005027C5" w14:paraId="18E9186D" w14:textId="77777777">
            <w:pPr>
              <w:pStyle w:val="TableParagraph"/>
              <w:widowControl/>
              <w:jc w:val="center"/>
              <w:rPr>
                <w:sz w:val="20"/>
                <w:szCs w:val="20"/>
              </w:rPr>
            </w:pPr>
          </w:p>
        </w:tc>
      </w:tr>
      <w:tr w:rsidR="005027C5" w:rsidTr="00FC3B53" w14:paraId="2D91470B" w14:textId="77777777">
        <w:trPr>
          <w:trHeight w:val="432"/>
        </w:trPr>
        <w:tc>
          <w:tcPr>
            <w:tcW w:w="3870" w:type="pct"/>
            <w:vAlign w:val="center"/>
          </w:tcPr>
          <w:p w:rsidRPr="00D01381" w:rsidR="005027C5" w:rsidP="00170508" w:rsidRDefault="005027C5" w14:paraId="54068C8B" w14:textId="77777777">
            <w:pPr>
              <w:pStyle w:val="TableParagraph"/>
              <w:widowControl/>
              <w:ind w:left="107"/>
              <w:jc w:val="left"/>
              <w:rPr>
                <w:sz w:val="20"/>
                <w:szCs w:val="20"/>
              </w:rPr>
            </w:pPr>
            <w:r w:rsidRPr="00D01381">
              <w:rPr>
                <w:sz w:val="20"/>
                <w:szCs w:val="20"/>
              </w:rPr>
              <w:t>Are</w:t>
            </w:r>
            <w:r w:rsidRPr="00D01381">
              <w:rPr>
                <w:spacing w:val="-9"/>
                <w:sz w:val="20"/>
                <w:szCs w:val="20"/>
              </w:rPr>
              <w:t xml:space="preserve"> </w:t>
            </w:r>
            <w:r w:rsidRPr="00D01381">
              <w:rPr>
                <w:sz w:val="20"/>
                <w:szCs w:val="20"/>
              </w:rPr>
              <w:t>appropriate</w:t>
            </w:r>
            <w:r w:rsidRPr="00D01381">
              <w:rPr>
                <w:spacing w:val="-6"/>
                <w:sz w:val="20"/>
                <w:szCs w:val="20"/>
              </w:rPr>
              <w:t xml:space="preserve"> </w:t>
            </w:r>
            <w:r w:rsidRPr="00D01381">
              <w:rPr>
                <w:sz w:val="20"/>
                <w:szCs w:val="20"/>
              </w:rPr>
              <w:t>buffers</w:t>
            </w:r>
            <w:r w:rsidRPr="00D01381">
              <w:rPr>
                <w:spacing w:val="-8"/>
                <w:sz w:val="20"/>
                <w:szCs w:val="20"/>
              </w:rPr>
              <w:t xml:space="preserve"> </w:t>
            </w:r>
            <w:r w:rsidRPr="00D01381">
              <w:rPr>
                <w:sz w:val="20"/>
                <w:szCs w:val="20"/>
              </w:rPr>
              <w:t>maintained</w:t>
            </w:r>
            <w:r w:rsidRPr="00D01381">
              <w:rPr>
                <w:spacing w:val="-7"/>
                <w:sz w:val="20"/>
                <w:szCs w:val="20"/>
              </w:rPr>
              <w:t xml:space="preserve"> </w:t>
            </w:r>
            <w:r w:rsidRPr="00D01381">
              <w:rPr>
                <w:sz w:val="20"/>
                <w:szCs w:val="20"/>
              </w:rPr>
              <w:t>around</w:t>
            </w:r>
            <w:r w:rsidRPr="00D01381">
              <w:rPr>
                <w:spacing w:val="-6"/>
                <w:sz w:val="20"/>
                <w:szCs w:val="20"/>
              </w:rPr>
              <w:t xml:space="preserve"> </w:t>
            </w:r>
            <w:r w:rsidRPr="00D01381">
              <w:rPr>
                <w:sz w:val="20"/>
                <w:szCs w:val="20"/>
              </w:rPr>
              <w:t>sensitive</w:t>
            </w:r>
            <w:r w:rsidRPr="00D01381">
              <w:rPr>
                <w:spacing w:val="-8"/>
                <w:sz w:val="20"/>
                <w:szCs w:val="20"/>
              </w:rPr>
              <w:t xml:space="preserve"> </w:t>
            </w:r>
            <w:r w:rsidRPr="00D01381">
              <w:rPr>
                <w:sz w:val="20"/>
                <w:szCs w:val="20"/>
              </w:rPr>
              <w:t>resources</w:t>
            </w:r>
            <w:r w:rsidRPr="00D01381">
              <w:rPr>
                <w:spacing w:val="-6"/>
                <w:sz w:val="20"/>
                <w:szCs w:val="20"/>
              </w:rPr>
              <w:t xml:space="preserve"> </w:t>
            </w:r>
            <w:r w:rsidRPr="00D01381">
              <w:rPr>
                <w:sz w:val="20"/>
                <w:szCs w:val="20"/>
              </w:rPr>
              <w:t>(e.g.</w:t>
            </w:r>
            <w:r>
              <w:rPr>
                <w:sz w:val="20"/>
                <w:szCs w:val="20"/>
              </w:rPr>
              <w:t>,</w:t>
            </w:r>
            <w:r w:rsidRPr="00D01381">
              <w:rPr>
                <w:spacing w:val="-8"/>
                <w:sz w:val="20"/>
                <w:szCs w:val="20"/>
              </w:rPr>
              <w:t xml:space="preserve"> </w:t>
            </w:r>
            <w:r w:rsidRPr="00D01381">
              <w:rPr>
                <w:sz w:val="20"/>
                <w:szCs w:val="20"/>
              </w:rPr>
              <w:t>cultural</w:t>
            </w:r>
            <w:r w:rsidRPr="00D01381">
              <w:rPr>
                <w:spacing w:val="-6"/>
                <w:sz w:val="20"/>
                <w:szCs w:val="20"/>
              </w:rPr>
              <w:t xml:space="preserve"> </w:t>
            </w:r>
            <w:r w:rsidRPr="00D01381">
              <w:rPr>
                <w:spacing w:val="-2"/>
                <w:sz w:val="20"/>
                <w:szCs w:val="20"/>
              </w:rPr>
              <w:t>sites)?</w:t>
            </w:r>
          </w:p>
        </w:tc>
        <w:tc>
          <w:tcPr>
            <w:tcW w:w="392" w:type="pct"/>
            <w:vAlign w:val="center"/>
          </w:tcPr>
          <w:p w:rsidRPr="00D01381" w:rsidR="005027C5" w:rsidP="00170508" w:rsidRDefault="005027C5" w14:paraId="1A4A9EF1" w14:textId="77777777">
            <w:pPr>
              <w:pStyle w:val="TableParagraph"/>
              <w:widowControl/>
              <w:jc w:val="center"/>
              <w:rPr>
                <w:sz w:val="20"/>
                <w:szCs w:val="20"/>
              </w:rPr>
            </w:pPr>
          </w:p>
        </w:tc>
        <w:tc>
          <w:tcPr>
            <w:tcW w:w="391" w:type="pct"/>
            <w:vAlign w:val="center"/>
          </w:tcPr>
          <w:p w:rsidRPr="00D01381" w:rsidR="005027C5" w:rsidP="00170508" w:rsidRDefault="005027C5" w14:paraId="3BC0535A" w14:textId="77777777">
            <w:pPr>
              <w:pStyle w:val="TableParagraph"/>
              <w:widowControl/>
              <w:jc w:val="center"/>
              <w:rPr>
                <w:sz w:val="20"/>
                <w:szCs w:val="20"/>
              </w:rPr>
            </w:pPr>
          </w:p>
        </w:tc>
        <w:tc>
          <w:tcPr>
            <w:tcW w:w="347" w:type="pct"/>
            <w:vAlign w:val="center"/>
          </w:tcPr>
          <w:p w:rsidRPr="00D01381" w:rsidR="005027C5" w:rsidP="00170508" w:rsidRDefault="005027C5" w14:paraId="5C4A6854" w14:textId="77777777">
            <w:pPr>
              <w:pStyle w:val="TableParagraph"/>
              <w:widowControl/>
              <w:jc w:val="center"/>
              <w:rPr>
                <w:sz w:val="20"/>
                <w:szCs w:val="20"/>
              </w:rPr>
            </w:pPr>
          </w:p>
        </w:tc>
      </w:tr>
      <w:tr w:rsidR="005027C5" w:rsidTr="00FC3B53" w14:paraId="09552EFE" w14:textId="77777777">
        <w:trPr>
          <w:trHeight w:val="432"/>
        </w:trPr>
        <w:tc>
          <w:tcPr>
            <w:tcW w:w="3870" w:type="pct"/>
            <w:vAlign w:val="center"/>
          </w:tcPr>
          <w:p w:rsidRPr="00D01381" w:rsidR="005027C5" w:rsidP="00170508" w:rsidRDefault="005027C5" w14:paraId="395F3362" w14:textId="77777777">
            <w:pPr>
              <w:pStyle w:val="TableParagraph"/>
              <w:widowControl/>
              <w:ind w:left="107"/>
              <w:jc w:val="left"/>
              <w:rPr>
                <w:sz w:val="20"/>
                <w:szCs w:val="20"/>
              </w:rPr>
            </w:pPr>
            <w:r w:rsidRPr="00D01381">
              <w:rPr>
                <w:sz w:val="20"/>
                <w:szCs w:val="20"/>
              </w:rPr>
              <w:t>Have</w:t>
            </w:r>
            <w:r w:rsidRPr="00D01381">
              <w:rPr>
                <w:spacing w:val="-5"/>
                <w:sz w:val="20"/>
                <w:szCs w:val="20"/>
              </w:rPr>
              <w:t xml:space="preserve"> </w:t>
            </w:r>
            <w:r w:rsidRPr="00D01381">
              <w:rPr>
                <w:sz w:val="20"/>
                <w:szCs w:val="20"/>
              </w:rPr>
              <w:t>there</w:t>
            </w:r>
            <w:r w:rsidRPr="00D01381">
              <w:rPr>
                <w:spacing w:val="-7"/>
                <w:sz w:val="20"/>
                <w:szCs w:val="20"/>
              </w:rPr>
              <w:t xml:space="preserve"> </w:t>
            </w:r>
            <w:r w:rsidRPr="00D01381">
              <w:rPr>
                <w:sz w:val="20"/>
                <w:szCs w:val="20"/>
              </w:rPr>
              <w:t>been</w:t>
            </w:r>
            <w:r w:rsidRPr="00D01381">
              <w:rPr>
                <w:spacing w:val="-5"/>
                <w:sz w:val="20"/>
                <w:szCs w:val="20"/>
              </w:rPr>
              <w:t xml:space="preserve"> </w:t>
            </w:r>
            <w:r w:rsidRPr="00D01381">
              <w:rPr>
                <w:sz w:val="20"/>
                <w:szCs w:val="20"/>
              </w:rPr>
              <w:t>any</w:t>
            </w:r>
            <w:r w:rsidRPr="00D01381">
              <w:rPr>
                <w:spacing w:val="-5"/>
                <w:sz w:val="20"/>
                <w:szCs w:val="20"/>
              </w:rPr>
              <w:t xml:space="preserve"> </w:t>
            </w:r>
            <w:r w:rsidRPr="00D01381">
              <w:rPr>
                <w:sz w:val="20"/>
                <w:szCs w:val="20"/>
              </w:rPr>
              <w:t>work</w:t>
            </w:r>
            <w:r w:rsidRPr="00D01381">
              <w:rPr>
                <w:spacing w:val="-7"/>
                <w:sz w:val="20"/>
                <w:szCs w:val="20"/>
              </w:rPr>
              <w:t xml:space="preserve"> </w:t>
            </w:r>
            <w:r w:rsidRPr="00D01381">
              <w:rPr>
                <w:sz w:val="20"/>
                <w:szCs w:val="20"/>
              </w:rPr>
              <w:t>stoppages</w:t>
            </w:r>
            <w:r w:rsidRPr="00D01381">
              <w:rPr>
                <w:spacing w:val="-7"/>
                <w:sz w:val="20"/>
                <w:szCs w:val="20"/>
              </w:rPr>
              <w:t xml:space="preserve"> </w:t>
            </w:r>
            <w:r w:rsidRPr="00D01381">
              <w:rPr>
                <w:sz w:val="20"/>
                <w:szCs w:val="20"/>
              </w:rPr>
              <w:t>for</w:t>
            </w:r>
            <w:r w:rsidRPr="00D01381">
              <w:rPr>
                <w:spacing w:val="-5"/>
                <w:sz w:val="20"/>
                <w:szCs w:val="20"/>
              </w:rPr>
              <w:t xml:space="preserve"> </w:t>
            </w:r>
            <w:r w:rsidRPr="00D01381">
              <w:rPr>
                <w:sz w:val="20"/>
                <w:szCs w:val="20"/>
              </w:rPr>
              <w:t>cultural/paleo</w:t>
            </w:r>
            <w:r w:rsidRPr="00D01381">
              <w:rPr>
                <w:spacing w:val="-4"/>
                <w:sz w:val="20"/>
                <w:szCs w:val="20"/>
              </w:rPr>
              <w:t xml:space="preserve"> </w:t>
            </w:r>
            <w:r w:rsidRPr="00D01381">
              <w:rPr>
                <w:spacing w:val="-2"/>
                <w:sz w:val="20"/>
                <w:szCs w:val="20"/>
              </w:rPr>
              <w:t>resources?</w:t>
            </w:r>
          </w:p>
        </w:tc>
        <w:tc>
          <w:tcPr>
            <w:tcW w:w="392" w:type="pct"/>
            <w:vAlign w:val="center"/>
          </w:tcPr>
          <w:p w:rsidRPr="00D01381" w:rsidR="005027C5" w:rsidP="00170508" w:rsidRDefault="005027C5" w14:paraId="14430DE5" w14:textId="77777777">
            <w:pPr>
              <w:pStyle w:val="TableParagraph"/>
              <w:widowControl/>
              <w:jc w:val="center"/>
              <w:rPr>
                <w:sz w:val="20"/>
                <w:szCs w:val="20"/>
              </w:rPr>
            </w:pPr>
          </w:p>
        </w:tc>
        <w:tc>
          <w:tcPr>
            <w:tcW w:w="391" w:type="pct"/>
            <w:vAlign w:val="center"/>
          </w:tcPr>
          <w:p w:rsidRPr="00D01381" w:rsidR="005027C5" w:rsidP="00170508" w:rsidRDefault="005027C5" w14:paraId="6B78D51E" w14:textId="77777777">
            <w:pPr>
              <w:pStyle w:val="TableParagraph"/>
              <w:widowControl/>
              <w:jc w:val="center"/>
              <w:rPr>
                <w:sz w:val="20"/>
                <w:szCs w:val="20"/>
              </w:rPr>
            </w:pPr>
          </w:p>
        </w:tc>
        <w:tc>
          <w:tcPr>
            <w:tcW w:w="347" w:type="pct"/>
            <w:vAlign w:val="center"/>
          </w:tcPr>
          <w:p w:rsidRPr="00D01381" w:rsidR="005027C5" w:rsidP="00170508" w:rsidRDefault="005027C5" w14:paraId="1594D251" w14:textId="77777777">
            <w:pPr>
              <w:pStyle w:val="TableParagraph"/>
              <w:widowControl/>
              <w:jc w:val="center"/>
              <w:rPr>
                <w:sz w:val="20"/>
                <w:szCs w:val="20"/>
              </w:rPr>
            </w:pPr>
          </w:p>
        </w:tc>
      </w:tr>
      <w:tr w:rsidR="005027C5" w:rsidTr="00FC3B53" w14:paraId="34703146" w14:textId="77777777">
        <w:trPr>
          <w:trHeight w:val="432"/>
        </w:trPr>
        <w:tc>
          <w:tcPr>
            <w:tcW w:w="3870" w:type="pct"/>
            <w:shd w:val="clear" w:color="auto" w:fill="D9D9D9"/>
            <w:vAlign w:val="center"/>
          </w:tcPr>
          <w:p w:rsidRPr="00D01381" w:rsidR="005027C5" w:rsidP="00170508" w:rsidRDefault="005027C5" w14:paraId="23F87747" w14:textId="77777777">
            <w:pPr>
              <w:pStyle w:val="TableParagraph"/>
              <w:widowControl/>
              <w:ind w:left="107"/>
              <w:jc w:val="left"/>
              <w:rPr>
                <w:sz w:val="20"/>
                <w:szCs w:val="20"/>
              </w:rPr>
            </w:pPr>
            <w:r w:rsidRPr="00D01381">
              <w:rPr>
                <w:sz w:val="20"/>
                <w:szCs w:val="20"/>
              </w:rPr>
              <w:t>Hazardous</w:t>
            </w:r>
            <w:r w:rsidRPr="00D01381">
              <w:rPr>
                <w:spacing w:val="-11"/>
                <w:sz w:val="20"/>
                <w:szCs w:val="20"/>
              </w:rPr>
              <w:t xml:space="preserve"> </w:t>
            </w:r>
            <w:r w:rsidRPr="00D01381">
              <w:rPr>
                <w:spacing w:val="-2"/>
                <w:sz w:val="20"/>
                <w:szCs w:val="20"/>
              </w:rPr>
              <w:t>Materials</w:t>
            </w:r>
          </w:p>
        </w:tc>
        <w:tc>
          <w:tcPr>
            <w:tcW w:w="392" w:type="pct"/>
            <w:shd w:val="clear" w:color="auto" w:fill="D9D9D9"/>
            <w:vAlign w:val="center"/>
          </w:tcPr>
          <w:p w:rsidRPr="00D01381" w:rsidR="005027C5" w:rsidP="00170508" w:rsidRDefault="005027C5" w14:paraId="0E04B0B1" w14:textId="77777777">
            <w:pPr>
              <w:pStyle w:val="TableParagraph"/>
              <w:widowControl/>
              <w:jc w:val="center"/>
              <w:rPr>
                <w:sz w:val="20"/>
                <w:szCs w:val="20"/>
              </w:rPr>
            </w:pPr>
          </w:p>
        </w:tc>
        <w:tc>
          <w:tcPr>
            <w:tcW w:w="391" w:type="pct"/>
            <w:shd w:val="clear" w:color="auto" w:fill="D9D9D9"/>
            <w:vAlign w:val="center"/>
          </w:tcPr>
          <w:p w:rsidRPr="00D01381" w:rsidR="005027C5" w:rsidP="00170508" w:rsidRDefault="005027C5" w14:paraId="64FB3E3B" w14:textId="77777777">
            <w:pPr>
              <w:pStyle w:val="TableParagraph"/>
              <w:widowControl/>
              <w:jc w:val="center"/>
              <w:rPr>
                <w:sz w:val="20"/>
                <w:szCs w:val="20"/>
              </w:rPr>
            </w:pPr>
          </w:p>
        </w:tc>
        <w:tc>
          <w:tcPr>
            <w:tcW w:w="347" w:type="pct"/>
            <w:shd w:val="clear" w:color="auto" w:fill="D9D9D9"/>
            <w:vAlign w:val="center"/>
          </w:tcPr>
          <w:p w:rsidRPr="00D01381" w:rsidR="005027C5" w:rsidP="00170508" w:rsidRDefault="005027C5" w14:paraId="158F45A9" w14:textId="77777777">
            <w:pPr>
              <w:pStyle w:val="TableParagraph"/>
              <w:widowControl/>
              <w:jc w:val="center"/>
              <w:rPr>
                <w:sz w:val="20"/>
                <w:szCs w:val="20"/>
              </w:rPr>
            </w:pPr>
          </w:p>
        </w:tc>
      </w:tr>
      <w:tr w:rsidR="005027C5" w:rsidTr="00FC3B53" w14:paraId="72A94BAE" w14:textId="77777777">
        <w:trPr>
          <w:trHeight w:val="432"/>
        </w:trPr>
        <w:tc>
          <w:tcPr>
            <w:tcW w:w="3870" w:type="pct"/>
            <w:vAlign w:val="center"/>
          </w:tcPr>
          <w:p w:rsidRPr="00D01381" w:rsidR="005027C5" w:rsidP="00170508" w:rsidRDefault="005027C5" w14:paraId="4F1F0BD7" w14:textId="77777777">
            <w:pPr>
              <w:pStyle w:val="TableParagraph"/>
              <w:widowControl/>
              <w:ind w:left="107"/>
              <w:jc w:val="left"/>
              <w:rPr>
                <w:sz w:val="20"/>
                <w:szCs w:val="20"/>
              </w:rPr>
            </w:pPr>
            <w:r w:rsidRPr="00D01381">
              <w:rPr>
                <w:sz w:val="20"/>
                <w:szCs w:val="20"/>
              </w:rPr>
              <w:t>Are</w:t>
            </w:r>
            <w:r w:rsidRPr="00D01381">
              <w:rPr>
                <w:spacing w:val="-5"/>
                <w:sz w:val="20"/>
                <w:szCs w:val="20"/>
              </w:rPr>
              <w:t xml:space="preserve"> </w:t>
            </w:r>
            <w:r w:rsidRPr="00D01381">
              <w:rPr>
                <w:sz w:val="20"/>
                <w:szCs w:val="20"/>
              </w:rPr>
              <w:t>hazardous</w:t>
            </w:r>
            <w:r w:rsidRPr="00D01381">
              <w:rPr>
                <w:spacing w:val="-7"/>
                <w:sz w:val="20"/>
                <w:szCs w:val="20"/>
              </w:rPr>
              <w:t xml:space="preserve"> </w:t>
            </w:r>
            <w:r w:rsidRPr="00D01381">
              <w:rPr>
                <w:sz w:val="20"/>
                <w:szCs w:val="20"/>
              </w:rPr>
              <w:t>materials</w:t>
            </w:r>
            <w:r w:rsidRPr="00D01381">
              <w:rPr>
                <w:spacing w:val="-7"/>
                <w:sz w:val="20"/>
                <w:szCs w:val="20"/>
              </w:rPr>
              <w:t xml:space="preserve"> </w:t>
            </w:r>
            <w:r w:rsidRPr="00D01381">
              <w:rPr>
                <w:sz w:val="20"/>
                <w:szCs w:val="20"/>
              </w:rPr>
              <w:t>stored</w:t>
            </w:r>
            <w:r w:rsidRPr="00D01381">
              <w:rPr>
                <w:spacing w:val="-4"/>
                <w:sz w:val="20"/>
                <w:szCs w:val="20"/>
              </w:rPr>
              <w:t xml:space="preserve"> </w:t>
            </w:r>
            <w:r w:rsidRPr="00D01381">
              <w:rPr>
                <w:spacing w:val="-2"/>
                <w:sz w:val="20"/>
                <w:szCs w:val="20"/>
              </w:rPr>
              <w:t>appropriately?</w:t>
            </w:r>
          </w:p>
        </w:tc>
        <w:tc>
          <w:tcPr>
            <w:tcW w:w="392" w:type="pct"/>
            <w:vAlign w:val="center"/>
          </w:tcPr>
          <w:p w:rsidRPr="00D01381" w:rsidR="005027C5" w:rsidP="00170508" w:rsidRDefault="005027C5" w14:paraId="751626E5" w14:textId="77777777">
            <w:pPr>
              <w:pStyle w:val="TableParagraph"/>
              <w:widowControl/>
              <w:jc w:val="center"/>
              <w:rPr>
                <w:sz w:val="20"/>
                <w:szCs w:val="20"/>
              </w:rPr>
            </w:pPr>
          </w:p>
        </w:tc>
        <w:tc>
          <w:tcPr>
            <w:tcW w:w="391" w:type="pct"/>
            <w:vAlign w:val="center"/>
          </w:tcPr>
          <w:p w:rsidRPr="00D01381" w:rsidR="005027C5" w:rsidP="00170508" w:rsidRDefault="005027C5" w14:paraId="6DDF1FB1" w14:textId="77777777">
            <w:pPr>
              <w:pStyle w:val="TableParagraph"/>
              <w:widowControl/>
              <w:jc w:val="center"/>
              <w:rPr>
                <w:sz w:val="20"/>
                <w:szCs w:val="20"/>
              </w:rPr>
            </w:pPr>
          </w:p>
        </w:tc>
        <w:tc>
          <w:tcPr>
            <w:tcW w:w="347" w:type="pct"/>
            <w:vAlign w:val="center"/>
          </w:tcPr>
          <w:p w:rsidRPr="00D01381" w:rsidR="005027C5" w:rsidP="00170508" w:rsidRDefault="005027C5" w14:paraId="23CFB6EC" w14:textId="77777777">
            <w:pPr>
              <w:pStyle w:val="TableParagraph"/>
              <w:widowControl/>
              <w:jc w:val="center"/>
              <w:rPr>
                <w:sz w:val="20"/>
                <w:szCs w:val="20"/>
              </w:rPr>
            </w:pPr>
          </w:p>
        </w:tc>
      </w:tr>
      <w:tr w:rsidR="005027C5" w:rsidTr="00FC3B53" w14:paraId="0DC042DA" w14:textId="77777777">
        <w:trPr>
          <w:trHeight w:val="432"/>
        </w:trPr>
        <w:tc>
          <w:tcPr>
            <w:tcW w:w="3870" w:type="pct"/>
            <w:vAlign w:val="center"/>
          </w:tcPr>
          <w:p w:rsidRPr="00D01381" w:rsidR="005027C5" w:rsidP="00170508" w:rsidRDefault="005027C5" w14:paraId="63C94B25" w14:textId="77777777">
            <w:pPr>
              <w:pStyle w:val="TableParagraph"/>
              <w:widowControl/>
              <w:ind w:left="107"/>
              <w:jc w:val="left"/>
              <w:rPr>
                <w:sz w:val="20"/>
                <w:szCs w:val="20"/>
              </w:rPr>
            </w:pPr>
            <w:r w:rsidRPr="00D01381">
              <w:rPr>
                <w:sz w:val="20"/>
                <w:szCs w:val="20"/>
              </w:rPr>
              <w:t>Are</w:t>
            </w:r>
            <w:r w:rsidRPr="00D01381">
              <w:rPr>
                <w:spacing w:val="-7"/>
                <w:sz w:val="20"/>
                <w:szCs w:val="20"/>
              </w:rPr>
              <w:t xml:space="preserve"> </w:t>
            </w:r>
            <w:r w:rsidRPr="00D01381">
              <w:rPr>
                <w:sz w:val="20"/>
                <w:szCs w:val="20"/>
              </w:rPr>
              <w:t>procedures</w:t>
            </w:r>
            <w:r w:rsidRPr="00D01381">
              <w:rPr>
                <w:spacing w:val="-5"/>
                <w:sz w:val="20"/>
                <w:szCs w:val="20"/>
              </w:rPr>
              <w:t xml:space="preserve"> </w:t>
            </w:r>
            <w:r w:rsidRPr="00D01381">
              <w:rPr>
                <w:sz w:val="20"/>
                <w:szCs w:val="20"/>
              </w:rPr>
              <w:t>in</w:t>
            </w:r>
            <w:r w:rsidRPr="00D01381">
              <w:rPr>
                <w:spacing w:val="-5"/>
                <w:sz w:val="20"/>
                <w:szCs w:val="20"/>
              </w:rPr>
              <w:t xml:space="preserve"> </w:t>
            </w:r>
            <w:r w:rsidRPr="00D01381">
              <w:rPr>
                <w:sz w:val="20"/>
                <w:szCs w:val="20"/>
              </w:rPr>
              <w:t>place</w:t>
            </w:r>
            <w:r w:rsidRPr="00D01381">
              <w:rPr>
                <w:spacing w:val="-5"/>
                <w:sz w:val="20"/>
                <w:szCs w:val="20"/>
              </w:rPr>
              <w:t xml:space="preserve"> </w:t>
            </w:r>
            <w:r w:rsidRPr="00D01381">
              <w:rPr>
                <w:sz w:val="20"/>
                <w:szCs w:val="20"/>
              </w:rPr>
              <w:t>to</w:t>
            </w:r>
            <w:r w:rsidRPr="00D01381">
              <w:rPr>
                <w:spacing w:val="-7"/>
                <w:sz w:val="20"/>
                <w:szCs w:val="20"/>
              </w:rPr>
              <w:t xml:space="preserve"> </w:t>
            </w:r>
            <w:r w:rsidRPr="00D01381">
              <w:rPr>
                <w:sz w:val="20"/>
                <w:szCs w:val="20"/>
              </w:rPr>
              <w:t>prevent</w:t>
            </w:r>
            <w:r w:rsidRPr="00D01381">
              <w:rPr>
                <w:spacing w:val="-5"/>
                <w:sz w:val="20"/>
                <w:szCs w:val="20"/>
              </w:rPr>
              <w:t xml:space="preserve"> </w:t>
            </w:r>
            <w:r w:rsidRPr="00D01381">
              <w:rPr>
                <w:sz w:val="20"/>
                <w:szCs w:val="20"/>
              </w:rPr>
              <w:t>spills</w:t>
            </w:r>
            <w:r w:rsidRPr="00D01381">
              <w:rPr>
                <w:spacing w:val="-3"/>
                <w:sz w:val="20"/>
                <w:szCs w:val="20"/>
              </w:rPr>
              <w:t xml:space="preserve"> </w:t>
            </w:r>
            <w:r w:rsidRPr="00D01381">
              <w:rPr>
                <w:sz w:val="20"/>
                <w:szCs w:val="20"/>
              </w:rPr>
              <w:t>and</w:t>
            </w:r>
            <w:r w:rsidRPr="00D01381">
              <w:rPr>
                <w:spacing w:val="-5"/>
                <w:sz w:val="20"/>
                <w:szCs w:val="20"/>
              </w:rPr>
              <w:t xml:space="preserve"> </w:t>
            </w:r>
            <w:r w:rsidRPr="00D01381">
              <w:rPr>
                <w:sz w:val="20"/>
                <w:szCs w:val="20"/>
              </w:rPr>
              <w:t>accidental</w:t>
            </w:r>
            <w:r w:rsidRPr="00D01381">
              <w:rPr>
                <w:spacing w:val="-5"/>
                <w:sz w:val="20"/>
                <w:szCs w:val="20"/>
              </w:rPr>
              <w:t xml:space="preserve"> </w:t>
            </w:r>
            <w:r w:rsidRPr="00D01381">
              <w:rPr>
                <w:spacing w:val="-2"/>
                <w:sz w:val="20"/>
                <w:szCs w:val="20"/>
              </w:rPr>
              <w:t>releases?</w:t>
            </w:r>
          </w:p>
        </w:tc>
        <w:tc>
          <w:tcPr>
            <w:tcW w:w="392" w:type="pct"/>
            <w:vAlign w:val="center"/>
          </w:tcPr>
          <w:p w:rsidRPr="00D01381" w:rsidR="005027C5" w:rsidP="00170508" w:rsidRDefault="005027C5" w14:paraId="3C54AAE0" w14:textId="77777777">
            <w:pPr>
              <w:pStyle w:val="TableParagraph"/>
              <w:widowControl/>
              <w:jc w:val="center"/>
              <w:rPr>
                <w:sz w:val="20"/>
                <w:szCs w:val="20"/>
              </w:rPr>
            </w:pPr>
          </w:p>
        </w:tc>
        <w:tc>
          <w:tcPr>
            <w:tcW w:w="391" w:type="pct"/>
            <w:vAlign w:val="center"/>
          </w:tcPr>
          <w:p w:rsidRPr="00D01381" w:rsidR="005027C5" w:rsidP="00170508" w:rsidRDefault="005027C5" w14:paraId="172C2473" w14:textId="77777777">
            <w:pPr>
              <w:pStyle w:val="TableParagraph"/>
              <w:widowControl/>
              <w:jc w:val="center"/>
              <w:rPr>
                <w:sz w:val="20"/>
                <w:szCs w:val="20"/>
              </w:rPr>
            </w:pPr>
          </w:p>
        </w:tc>
        <w:tc>
          <w:tcPr>
            <w:tcW w:w="347" w:type="pct"/>
            <w:vAlign w:val="center"/>
          </w:tcPr>
          <w:p w:rsidRPr="00D01381" w:rsidR="005027C5" w:rsidP="00170508" w:rsidRDefault="005027C5" w14:paraId="137F17C9" w14:textId="77777777">
            <w:pPr>
              <w:pStyle w:val="TableParagraph"/>
              <w:widowControl/>
              <w:jc w:val="center"/>
              <w:rPr>
                <w:sz w:val="20"/>
                <w:szCs w:val="20"/>
              </w:rPr>
            </w:pPr>
          </w:p>
        </w:tc>
      </w:tr>
      <w:tr w:rsidR="005027C5" w:rsidTr="00FC3B53" w14:paraId="7ED9D3E9" w14:textId="77777777">
        <w:trPr>
          <w:trHeight w:val="432"/>
        </w:trPr>
        <w:tc>
          <w:tcPr>
            <w:tcW w:w="3870" w:type="pct"/>
            <w:vAlign w:val="center"/>
          </w:tcPr>
          <w:p w:rsidRPr="00D01381" w:rsidR="005027C5" w:rsidP="00170508" w:rsidRDefault="005027C5" w14:paraId="23D16DF4" w14:textId="77777777">
            <w:pPr>
              <w:pStyle w:val="TableParagraph"/>
              <w:widowControl/>
              <w:ind w:left="107"/>
              <w:jc w:val="left"/>
              <w:rPr>
                <w:sz w:val="20"/>
                <w:szCs w:val="20"/>
              </w:rPr>
            </w:pPr>
            <w:r w:rsidRPr="00D01381">
              <w:rPr>
                <w:sz w:val="20"/>
                <w:szCs w:val="20"/>
              </w:rPr>
              <w:t>Are</w:t>
            </w:r>
            <w:r w:rsidRPr="00D01381">
              <w:rPr>
                <w:spacing w:val="-6"/>
                <w:sz w:val="20"/>
                <w:szCs w:val="20"/>
              </w:rPr>
              <w:t xml:space="preserve"> </w:t>
            </w:r>
            <w:r w:rsidRPr="00D01381">
              <w:rPr>
                <w:sz w:val="20"/>
                <w:szCs w:val="20"/>
              </w:rPr>
              <w:t>appropriate</w:t>
            </w:r>
            <w:r w:rsidRPr="00D01381">
              <w:rPr>
                <w:spacing w:val="-5"/>
                <w:sz w:val="20"/>
                <w:szCs w:val="20"/>
              </w:rPr>
              <w:t xml:space="preserve"> </w:t>
            </w:r>
            <w:r w:rsidRPr="00D01381">
              <w:rPr>
                <w:sz w:val="20"/>
                <w:szCs w:val="20"/>
              </w:rPr>
              <w:t>fire</w:t>
            </w:r>
            <w:r w:rsidRPr="00D01381">
              <w:rPr>
                <w:spacing w:val="-8"/>
                <w:sz w:val="20"/>
                <w:szCs w:val="20"/>
              </w:rPr>
              <w:t xml:space="preserve"> </w:t>
            </w:r>
            <w:r w:rsidRPr="00D01381">
              <w:rPr>
                <w:sz w:val="20"/>
                <w:szCs w:val="20"/>
              </w:rPr>
              <w:t>prevention</w:t>
            </w:r>
            <w:r w:rsidRPr="00D01381">
              <w:rPr>
                <w:spacing w:val="-8"/>
                <w:sz w:val="20"/>
                <w:szCs w:val="20"/>
              </w:rPr>
              <w:t xml:space="preserve"> </w:t>
            </w:r>
            <w:r w:rsidRPr="00D01381">
              <w:rPr>
                <w:sz w:val="20"/>
                <w:szCs w:val="20"/>
              </w:rPr>
              <w:t>and</w:t>
            </w:r>
            <w:r w:rsidRPr="00D01381">
              <w:rPr>
                <w:spacing w:val="-5"/>
                <w:sz w:val="20"/>
                <w:szCs w:val="20"/>
              </w:rPr>
              <w:t xml:space="preserve"> </w:t>
            </w:r>
            <w:r w:rsidRPr="00D01381">
              <w:rPr>
                <w:sz w:val="20"/>
                <w:szCs w:val="20"/>
              </w:rPr>
              <w:t>control</w:t>
            </w:r>
            <w:r w:rsidRPr="00D01381">
              <w:rPr>
                <w:spacing w:val="-7"/>
                <w:sz w:val="20"/>
                <w:szCs w:val="20"/>
              </w:rPr>
              <w:t xml:space="preserve"> </w:t>
            </w:r>
            <w:r w:rsidRPr="00D01381">
              <w:rPr>
                <w:sz w:val="20"/>
                <w:szCs w:val="20"/>
              </w:rPr>
              <w:t>measures</w:t>
            </w:r>
            <w:r w:rsidRPr="00D01381">
              <w:rPr>
                <w:spacing w:val="-7"/>
                <w:sz w:val="20"/>
                <w:szCs w:val="20"/>
              </w:rPr>
              <w:t xml:space="preserve"> </w:t>
            </w:r>
            <w:r w:rsidRPr="00D01381">
              <w:rPr>
                <w:sz w:val="20"/>
                <w:szCs w:val="20"/>
              </w:rPr>
              <w:t>in</w:t>
            </w:r>
            <w:r w:rsidRPr="00D01381">
              <w:rPr>
                <w:spacing w:val="-5"/>
                <w:sz w:val="20"/>
                <w:szCs w:val="20"/>
              </w:rPr>
              <w:t xml:space="preserve"> </w:t>
            </w:r>
            <w:r w:rsidRPr="00D01381">
              <w:rPr>
                <w:spacing w:val="-2"/>
                <w:sz w:val="20"/>
                <w:szCs w:val="20"/>
              </w:rPr>
              <w:t>place?</w:t>
            </w:r>
          </w:p>
        </w:tc>
        <w:tc>
          <w:tcPr>
            <w:tcW w:w="392" w:type="pct"/>
            <w:vAlign w:val="center"/>
          </w:tcPr>
          <w:p w:rsidRPr="00D01381" w:rsidR="005027C5" w:rsidP="00170508" w:rsidRDefault="005027C5" w14:paraId="3473EB6E" w14:textId="77777777">
            <w:pPr>
              <w:pStyle w:val="TableParagraph"/>
              <w:widowControl/>
              <w:jc w:val="center"/>
              <w:rPr>
                <w:sz w:val="20"/>
                <w:szCs w:val="20"/>
              </w:rPr>
            </w:pPr>
          </w:p>
        </w:tc>
        <w:tc>
          <w:tcPr>
            <w:tcW w:w="391" w:type="pct"/>
            <w:vAlign w:val="center"/>
          </w:tcPr>
          <w:p w:rsidRPr="00D01381" w:rsidR="005027C5" w:rsidP="00170508" w:rsidRDefault="005027C5" w14:paraId="5E1BA0DE" w14:textId="77777777">
            <w:pPr>
              <w:pStyle w:val="TableParagraph"/>
              <w:widowControl/>
              <w:jc w:val="center"/>
              <w:rPr>
                <w:sz w:val="20"/>
                <w:szCs w:val="20"/>
              </w:rPr>
            </w:pPr>
          </w:p>
        </w:tc>
        <w:tc>
          <w:tcPr>
            <w:tcW w:w="347" w:type="pct"/>
            <w:vAlign w:val="center"/>
          </w:tcPr>
          <w:p w:rsidRPr="00D01381" w:rsidR="005027C5" w:rsidP="00170508" w:rsidRDefault="005027C5" w14:paraId="64F7508B" w14:textId="77777777">
            <w:pPr>
              <w:pStyle w:val="TableParagraph"/>
              <w:widowControl/>
              <w:jc w:val="center"/>
              <w:rPr>
                <w:sz w:val="20"/>
                <w:szCs w:val="20"/>
              </w:rPr>
            </w:pPr>
          </w:p>
        </w:tc>
      </w:tr>
      <w:tr w:rsidR="005027C5" w:rsidTr="00FC3B53" w14:paraId="62D5F7D2" w14:textId="77777777">
        <w:trPr>
          <w:trHeight w:val="432"/>
        </w:trPr>
        <w:tc>
          <w:tcPr>
            <w:tcW w:w="3870" w:type="pct"/>
            <w:vAlign w:val="center"/>
          </w:tcPr>
          <w:p w:rsidRPr="00D01381" w:rsidR="005027C5" w:rsidP="00170508" w:rsidRDefault="005027C5" w14:paraId="05A395AC" w14:textId="77777777">
            <w:pPr>
              <w:pStyle w:val="TableParagraph"/>
              <w:widowControl/>
              <w:ind w:left="107"/>
              <w:jc w:val="left"/>
              <w:rPr>
                <w:sz w:val="20"/>
                <w:szCs w:val="20"/>
              </w:rPr>
            </w:pPr>
            <w:r w:rsidRPr="00D01381">
              <w:rPr>
                <w:sz w:val="20"/>
                <w:szCs w:val="20"/>
              </w:rPr>
              <w:t>Is</w:t>
            </w:r>
            <w:r w:rsidRPr="00D01381">
              <w:rPr>
                <w:spacing w:val="-7"/>
                <w:sz w:val="20"/>
                <w:szCs w:val="20"/>
              </w:rPr>
              <w:t xml:space="preserve"> </w:t>
            </w:r>
            <w:r w:rsidRPr="00D01381">
              <w:rPr>
                <w:sz w:val="20"/>
                <w:szCs w:val="20"/>
              </w:rPr>
              <w:t>contaminated</w:t>
            </w:r>
            <w:r w:rsidRPr="00D01381">
              <w:rPr>
                <w:spacing w:val="-7"/>
                <w:sz w:val="20"/>
                <w:szCs w:val="20"/>
              </w:rPr>
              <w:t xml:space="preserve"> </w:t>
            </w:r>
            <w:r w:rsidRPr="00D01381">
              <w:rPr>
                <w:sz w:val="20"/>
                <w:szCs w:val="20"/>
              </w:rPr>
              <w:t>soil</w:t>
            </w:r>
            <w:r w:rsidRPr="00D01381">
              <w:rPr>
                <w:spacing w:val="-6"/>
                <w:sz w:val="20"/>
                <w:szCs w:val="20"/>
              </w:rPr>
              <w:t xml:space="preserve"> </w:t>
            </w:r>
            <w:r w:rsidRPr="00D01381">
              <w:rPr>
                <w:sz w:val="20"/>
                <w:szCs w:val="20"/>
              </w:rPr>
              <w:t>properly</w:t>
            </w:r>
            <w:r w:rsidRPr="00D01381">
              <w:rPr>
                <w:spacing w:val="-4"/>
                <w:sz w:val="20"/>
                <w:szCs w:val="20"/>
              </w:rPr>
              <w:t xml:space="preserve"> </w:t>
            </w:r>
            <w:r w:rsidRPr="00D01381">
              <w:rPr>
                <w:sz w:val="20"/>
                <w:szCs w:val="20"/>
              </w:rPr>
              <w:t>handled</w:t>
            </w:r>
            <w:r w:rsidRPr="00D01381">
              <w:rPr>
                <w:spacing w:val="-8"/>
                <w:sz w:val="20"/>
                <w:szCs w:val="20"/>
              </w:rPr>
              <w:t xml:space="preserve"> </w:t>
            </w:r>
            <w:r w:rsidRPr="00D01381">
              <w:rPr>
                <w:sz w:val="20"/>
                <w:szCs w:val="20"/>
              </w:rPr>
              <w:t>or</w:t>
            </w:r>
            <w:r w:rsidRPr="00D01381">
              <w:rPr>
                <w:spacing w:val="-4"/>
                <w:sz w:val="20"/>
                <w:szCs w:val="20"/>
              </w:rPr>
              <w:t xml:space="preserve"> </w:t>
            </w:r>
            <w:r w:rsidRPr="00D01381">
              <w:rPr>
                <w:sz w:val="20"/>
                <w:szCs w:val="20"/>
              </w:rPr>
              <w:t>disposed</w:t>
            </w:r>
            <w:r w:rsidRPr="00D01381">
              <w:rPr>
                <w:spacing w:val="-5"/>
                <w:sz w:val="20"/>
                <w:szCs w:val="20"/>
              </w:rPr>
              <w:t xml:space="preserve"> </w:t>
            </w:r>
            <w:r w:rsidRPr="00D01381">
              <w:rPr>
                <w:sz w:val="20"/>
                <w:szCs w:val="20"/>
              </w:rPr>
              <w:t>of,</w:t>
            </w:r>
            <w:r w:rsidRPr="00D01381">
              <w:rPr>
                <w:spacing w:val="-7"/>
                <w:sz w:val="20"/>
                <w:szCs w:val="20"/>
              </w:rPr>
              <w:t xml:space="preserve"> </w:t>
            </w:r>
            <w:r w:rsidRPr="00D01381">
              <w:rPr>
                <w:sz w:val="20"/>
                <w:szCs w:val="20"/>
              </w:rPr>
              <w:t>if</w:t>
            </w:r>
            <w:r w:rsidRPr="00D01381">
              <w:rPr>
                <w:spacing w:val="-4"/>
                <w:sz w:val="20"/>
                <w:szCs w:val="20"/>
              </w:rPr>
              <w:t xml:space="preserve"> </w:t>
            </w:r>
            <w:r w:rsidRPr="00D01381">
              <w:rPr>
                <w:spacing w:val="-2"/>
                <w:sz w:val="20"/>
                <w:szCs w:val="20"/>
              </w:rPr>
              <w:t>applicable?</w:t>
            </w:r>
          </w:p>
        </w:tc>
        <w:tc>
          <w:tcPr>
            <w:tcW w:w="392" w:type="pct"/>
            <w:vAlign w:val="center"/>
          </w:tcPr>
          <w:p w:rsidRPr="00D01381" w:rsidR="005027C5" w:rsidP="00170508" w:rsidRDefault="005027C5" w14:paraId="6FB19D0E" w14:textId="77777777">
            <w:pPr>
              <w:pStyle w:val="TableParagraph"/>
              <w:widowControl/>
              <w:jc w:val="center"/>
              <w:rPr>
                <w:sz w:val="20"/>
                <w:szCs w:val="20"/>
              </w:rPr>
            </w:pPr>
          </w:p>
        </w:tc>
        <w:tc>
          <w:tcPr>
            <w:tcW w:w="391" w:type="pct"/>
            <w:vAlign w:val="center"/>
          </w:tcPr>
          <w:p w:rsidRPr="00D01381" w:rsidR="005027C5" w:rsidP="00170508" w:rsidRDefault="005027C5" w14:paraId="0BE31D6C" w14:textId="77777777">
            <w:pPr>
              <w:pStyle w:val="TableParagraph"/>
              <w:widowControl/>
              <w:jc w:val="center"/>
              <w:rPr>
                <w:sz w:val="20"/>
                <w:szCs w:val="20"/>
              </w:rPr>
            </w:pPr>
          </w:p>
        </w:tc>
        <w:tc>
          <w:tcPr>
            <w:tcW w:w="347" w:type="pct"/>
            <w:vAlign w:val="center"/>
          </w:tcPr>
          <w:p w:rsidRPr="00D01381" w:rsidR="005027C5" w:rsidP="00170508" w:rsidRDefault="005027C5" w14:paraId="22EC6B1D" w14:textId="77777777">
            <w:pPr>
              <w:pStyle w:val="TableParagraph"/>
              <w:widowControl/>
              <w:jc w:val="center"/>
              <w:rPr>
                <w:sz w:val="20"/>
                <w:szCs w:val="20"/>
              </w:rPr>
            </w:pPr>
          </w:p>
        </w:tc>
      </w:tr>
      <w:tr w:rsidR="005027C5" w:rsidTr="00FC3B53" w14:paraId="51584BBA" w14:textId="77777777">
        <w:trPr>
          <w:trHeight w:val="432"/>
        </w:trPr>
        <w:tc>
          <w:tcPr>
            <w:tcW w:w="3870" w:type="pct"/>
            <w:shd w:val="clear" w:color="auto" w:fill="D9D9D9"/>
            <w:vAlign w:val="center"/>
          </w:tcPr>
          <w:p w:rsidRPr="00D01381" w:rsidR="005027C5" w:rsidP="00170508" w:rsidRDefault="005027C5" w14:paraId="45912DA6" w14:textId="77777777">
            <w:pPr>
              <w:pStyle w:val="TableParagraph"/>
              <w:widowControl/>
              <w:ind w:left="107"/>
              <w:jc w:val="left"/>
              <w:rPr>
                <w:sz w:val="20"/>
                <w:szCs w:val="20"/>
              </w:rPr>
            </w:pPr>
            <w:r w:rsidRPr="00D01381">
              <w:rPr>
                <w:sz w:val="20"/>
                <w:szCs w:val="20"/>
              </w:rPr>
              <w:t>Work</w:t>
            </w:r>
            <w:r w:rsidRPr="00D01381">
              <w:rPr>
                <w:spacing w:val="-9"/>
                <w:sz w:val="20"/>
                <w:szCs w:val="20"/>
              </w:rPr>
              <w:t xml:space="preserve"> </w:t>
            </w:r>
            <w:r w:rsidRPr="00D01381">
              <w:rPr>
                <w:sz w:val="20"/>
                <w:szCs w:val="20"/>
              </w:rPr>
              <w:t>Hours</w:t>
            </w:r>
            <w:r w:rsidRPr="00D01381">
              <w:rPr>
                <w:spacing w:val="-9"/>
                <w:sz w:val="20"/>
                <w:szCs w:val="20"/>
              </w:rPr>
              <w:t xml:space="preserve"> </w:t>
            </w:r>
            <w:r w:rsidRPr="00D01381">
              <w:rPr>
                <w:sz w:val="20"/>
                <w:szCs w:val="20"/>
              </w:rPr>
              <w:t>and</w:t>
            </w:r>
            <w:r w:rsidRPr="00D01381">
              <w:rPr>
                <w:spacing w:val="-8"/>
                <w:sz w:val="20"/>
                <w:szCs w:val="20"/>
              </w:rPr>
              <w:t xml:space="preserve"> </w:t>
            </w:r>
            <w:r w:rsidRPr="00D01381">
              <w:rPr>
                <w:spacing w:val="-2"/>
                <w:sz w:val="20"/>
                <w:szCs w:val="20"/>
              </w:rPr>
              <w:t>Noise</w:t>
            </w:r>
          </w:p>
        </w:tc>
        <w:tc>
          <w:tcPr>
            <w:tcW w:w="392" w:type="pct"/>
            <w:shd w:val="clear" w:color="auto" w:fill="D9D9D9"/>
            <w:vAlign w:val="center"/>
          </w:tcPr>
          <w:p w:rsidRPr="00D01381" w:rsidR="005027C5" w:rsidP="00170508" w:rsidRDefault="005027C5" w14:paraId="6D910488" w14:textId="77777777">
            <w:pPr>
              <w:pStyle w:val="TableParagraph"/>
              <w:widowControl/>
              <w:jc w:val="center"/>
              <w:rPr>
                <w:sz w:val="20"/>
                <w:szCs w:val="20"/>
              </w:rPr>
            </w:pPr>
          </w:p>
        </w:tc>
        <w:tc>
          <w:tcPr>
            <w:tcW w:w="391" w:type="pct"/>
            <w:shd w:val="clear" w:color="auto" w:fill="D9D9D9"/>
            <w:vAlign w:val="center"/>
          </w:tcPr>
          <w:p w:rsidRPr="00D01381" w:rsidR="005027C5" w:rsidP="00170508" w:rsidRDefault="005027C5" w14:paraId="6F67BD54" w14:textId="77777777">
            <w:pPr>
              <w:pStyle w:val="TableParagraph"/>
              <w:widowControl/>
              <w:jc w:val="center"/>
              <w:rPr>
                <w:sz w:val="20"/>
                <w:szCs w:val="20"/>
              </w:rPr>
            </w:pPr>
          </w:p>
        </w:tc>
        <w:tc>
          <w:tcPr>
            <w:tcW w:w="347" w:type="pct"/>
            <w:shd w:val="clear" w:color="auto" w:fill="D9D9D9"/>
            <w:vAlign w:val="center"/>
          </w:tcPr>
          <w:p w:rsidRPr="00D01381" w:rsidR="005027C5" w:rsidP="00170508" w:rsidRDefault="005027C5" w14:paraId="79D73D51" w14:textId="77777777">
            <w:pPr>
              <w:pStyle w:val="TableParagraph"/>
              <w:widowControl/>
              <w:jc w:val="center"/>
              <w:rPr>
                <w:sz w:val="20"/>
                <w:szCs w:val="20"/>
              </w:rPr>
            </w:pPr>
          </w:p>
        </w:tc>
      </w:tr>
      <w:tr w:rsidR="005027C5" w:rsidTr="00FC3B53" w14:paraId="1CA4D68D" w14:textId="77777777">
        <w:trPr>
          <w:trHeight w:val="432"/>
        </w:trPr>
        <w:tc>
          <w:tcPr>
            <w:tcW w:w="3870" w:type="pct"/>
            <w:vAlign w:val="center"/>
          </w:tcPr>
          <w:p w:rsidRPr="00D01381" w:rsidR="005027C5" w:rsidP="00170508" w:rsidRDefault="005027C5" w14:paraId="435E0FC9" w14:textId="77777777">
            <w:pPr>
              <w:pStyle w:val="TableParagraph"/>
              <w:widowControl/>
              <w:ind w:left="107"/>
              <w:jc w:val="left"/>
              <w:rPr>
                <w:sz w:val="20"/>
                <w:szCs w:val="20"/>
              </w:rPr>
            </w:pPr>
            <w:r w:rsidRPr="00D01381">
              <w:rPr>
                <w:sz w:val="20"/>
                <w:szCs w:val="20"/>
              </w:rPr>
              <w:t>Are</w:t>
            </w:r>
            <w:r w:rsidRPr="00D01381">
              <w:rPr>
                <w:spacing w:val="-1"/>
                <w:sz w:val="20"/>
                <w:szCs w:val="20"/>
              </w:rPr>
              <w:t xml:space="preserve"> </w:t>
            </w:r>
            <w:r w:rsidRPr="00D01381">
              <w:rPr>
                <w:sz w:val="20"/>
                <w:szCs w:val="20"/>
              </w:rPr>
              <w:t>night</w:t>
            </w:r>
            <w:r w:rsidRPr="00D01381">
              <w:rPr>
                <w:spacing w:val="-1"/>
                <w:sz w:val="20"/>
                <w:szCs w:val="20"/>
              </w:rPr>
              <w:t xml:space="preserve"> </w:t>
            </w:r>
            <w:r w:rsidRPr="00D01381">
              <w:rPr>
                <w:sz w:val="20"/>
                <w:szCs w:val="20"/>
              </w:rPr>
              <w:t>lighting</w:t>
            </w:r>
            <w:r w:rsidRPr="00D01381">
              <w:rPr>
                <w:spacing w:val="-1"/>
                <w:sz w:val="20"/>
                <w:szCs w:val="20"/>
              </w:rPr>
              <w:t xml:space="preserve"> </w:t>
            </w:r>
            <w:r w:rsidRPr="00D01381">
              <w:rPr>
                <w:sz w:val="20"/>
                <w:szCs w:val="20"/>
              </w:rPr>
              <w:t>reduction</w:t>
            </w:r>
            <w:r w:rsidRPr="00D01381">
              <w:rPr>
                <w:spacing w:val="-1"/>
                <w:sz w:val="20"/>
                <w:szCs w:val="20"/>
              </w:rPr>
              <w:t xml:space="preserve"> </w:t>
            </w:r>
            <w:r w:rsidRPr="00D01381">
              <w:rPr>
                <w:sz w:val="20"/>
                <w:szCs w:val="20"/>
              </w:rPr>
              <w:t>measures</w:t>
            </w:r>
            <w:r w:rsidRPr="00D01381">
              <w:rPr>
                <w:spacing w:val="2"/>
                <w:sz w:val="20"/>
                <w:szCs w:val="20"/>
              </w:rPr>
              <w:t xml:space="preserve"> </w:t>
            </w:r>
            <w:r w:rsidRPr="00D01381">
              <w:rPr>
                <w:sz w:val="20"/>
                <w:szCs w:val="20"/>
              </w:rPr>
              <w:t>in</w:t>
            </w:r>
            <w:r w:rsidRPr="00D01381">
              <w:rPr>
                <w:spacing w:val="1"/>
                <w:sz w:val="20"/>
                <w:szCs w:val="20"/>
              </w:rPr>
              <w:t xml:space="preserve"> </w:t>
            </w:r>
            <w:r w:rsidRPr="00D01381">
              <w:rPr>
                <w:sz w:val="20"/>
                <w:szCs w:val="20"/>
              </w:rPr>
              <w:t>place,</w:t>
            </w:r>
            <w:r w:rsidRPr="00D01381">
              <w:rPr>
                <w:spacing w:val="1"/>
                <w:sz w:val="20"/>
                <w:szCs w:val="20"/>
              </w:rPr>
              <w:t xml:space="preserve"> </w:t>
            </w:r>
            <w:r w:rsidRPr="00D01381">
              <w:rPr>
                <w:sz w:val="20"/>
                <w:szCs w:val="20"/>
              </w:rPr>
              <w:t>as</w:t>
            </w:r>
            <w:r w:rsidRPr="00D01381">
              <w:rPr>
                <w:spacing w:val="3"/>
                <w:sz w:val="20"/>
                <w:szCs w:val="20"/>
              </w:rPr>
              <w:t xml:space="preserve"> </w:t>
            </w:r>
            <w:r w:rsidRPr="00D01381">
              <w:rPr>
                <w:spacing w:val="-2"/>
                <w:sz w:val="20"/>
                <w:szCs w:val="20"/>
              </w:rPr>
              <w:t>needed?</w:t>
            </w:r>
          </w:p>
        </w:tc>
        <w:tc>
          <w:tcPr>
            <w:tcW w:w="392" w:type="pct"/>
            <w:vAlign w:val="center"/>
          </w:tcPr>
          <w:p w:rsidRPr="00D01381" w:rsidR="005027C5" w:rsidP="00170508" w:rsidRDefault="005027C5" w14:paraId="0A907D78" w14:textId="77777777">
            <w:pPr>
              <w:pStyle w:val="TableParagraph"/>
              <w:widowControl/>
              <w:jc w:val="center"/>
              <w:rPr>
                <w:sz w:val="20"/>
                <w:szCs w:val="20"/>
              </w:rPr>
            </w:pPr>
          </w:p>
        </w:tc>
        <w:tc>
          <w:tcPr>
            <w:tcW w:w="391" w:type="pct"/>
            <w:vAlign w:val="center"/>
          </w:tcPr>
          <w:p w:rsidRPr="00D01381" w:rsidR="005027C5" w:rsidP="00170508" w:rsidRDefault="005027C5" w14:paraId="642A2A33" w14:textId="77777777">
            <w:pPr>
              <w:pStyle w:val="TableParagraph"/>
              <w:widowControl/>
              <w:jc w:val="center"/>
              <w:rPr>
                <w:sz w:val="20"/>
                <w:szCs w:val="20"/>
              </w:rPr>
            </w:pPr>
          </w:p>
        </w:tc>
        <w:tc>
          <w:tcPr>
            <w:tcW w:w="347" w:type="pct"/>
            <w:vAlign w:val="center"/>
          </w:tcPr>
          <w:p w:rsidRPr="00D01381" w:rsidR="005027C5" w:rsidP="00170508" w:rsidRDefault="005027C5" w14:paraId="40A1DCEA" w14:textId="77777777">
            <w:pPr>
              <w:pStyle w:val="TableParagraph"/>
              <w:widowControl/>
              <w:jc w:val="center"/>
              <w:rPr>
                <w:sz w:val="20"/>
                <w:szCs w:val="20"/>
              </w:rPr>
            </w:pPr>
          </w:p>
        </w:tc>
      </w:tr>
      <w:tr w:rsidR="005027C5" w:rsidTr="00FC3B53" w14:paraId="5CE9962A" w14:textId="77777777">
        <w:trPr>
          <w:trHeight w:val="432"/>
        </w:trPr>
        <w:tc>
          <w:tcPr>
            <w:tcW w:w="3870" w:type="pct"/>
            <w:vAlign w:val="center"/>
          </w:tcPr>
          <w:p w:rsidRPr="00D01381" w:rsidR="005027C5" w:rsidP="00170508" w:rsidRDefault="005027C5" w14:paraId="7AC79505" w14:textId="77777777">
            <w:pPr>
              <w:pStyle w:val="TableParagraph"/>
              <w:widowControl/>
              <w:ind w:left="107"/>
              <w:jc w:val="left"/>
              <w:rPr>
                <w:sz w:val="20"/>
                <w:szCs w:val="20"/>
              </w:rPr>
            </w:pPr>
            <w:r w:rsidRPr="00D01381">
              <w:rPr>
                <w:sz w:val="20"/>
                <w:szCs w:val="20"/>
              </w:rPr>
              <w:t>Is construction</w:t>
            </w:r>
            <w:r w:rsidRPr="00D01381">
              <w:rPr>
                <w:spacing w:val="2"/>
                <w:sz w:val="20"/>
                <w:szCs w:val="20"/>
              </w:rPr>
              <w:t xml:space="preserve"> </w:t>
            </w:r>
            <w:r w:rsidRPr="00D01381">
              <w:rPr>
                <w:sz w:val="20"/>
                <w:szCs w:val="20"/>
              </w:rPr>
              <w:t>occurring</w:t>
            </w:r>
            <w:r w:rsidRPr="00D01381">
              <w:rPr>
                <w:spacing w:val="6"/>
                <w:sz w:val="20"/>
                <w:szCs w:val="20"/>
              </w:rPr>
              <w:t xml:space="preserve"> </w:t>
            </w:r>
            <w:r w:rsidRPr="00D01381">
              <w:rPr>
                <w:sz w:val="20"/>
                <w:szCs w:val="20"/>
              </w:rPr>
              <w:t>within approved</w:t>
            </w:r>
            <w:r w:rsidRPr="00D01381">
              <w:rPr>
                <w:spacing w:val="4"/>
                <w:sz w:val="20"/>
                <w:szCs w:val="20"/>
              </w:rPr>
              <w:t xml:space="preserve"> </w:t>
            </w:r>
            <w:r w:rsidRPr="00D01381">
              <w:rPr>
                <w:spacing w:val="-2"/>
                <w:sz w:val="20"/>
                <w:szCs w:val="20"/>
              </w:rPr>
              <w:t>hours?</w:t>
            </w:r>
          </w:p>
        </w:tc>
        <w:tc>
          <w:tcPr>
            <w:tcW w:w="392" w:type="pct"/>
            <w:vAlign w:val="center"/>
          </w:tcPr>
          <w:p w:rsidRPr="00D01381" w:rsidR="005027C5" w:rsidP="00170508" w:rsidRDefault="005027C5" w14:paraId="55ACCAB0" w14:textId="77777777">
            <w:pPr>
              <w:pStyle w:val="TableParagraph"/>
              <w:widowControl/>
              <w:jc w:val="center"/>
              <w:rPr>
                <w:sz w:val="20"/>
                <w:szCs w:val="20"/>
              </w:rPr>
            </w:pPr>
          </w:p>
        </w:tc>
        <w:tc>
          <w:tcPr>
            <w:tcW w:w="391" w:type="pct"/>
            <w:vAlign w:val="center"/>
          </w:tcPr>
          <w:p w:rsidRPr="00D01381" w:rsidR="005027C5" w:rsidP="00170508" w:rsidRDefault="005027C5" w14:paraId="60E8B51A" w14:textId="77777777">
            <w:pPr>
              <w:pStyle w:val="TableParagraph"/>
              <w:widowControl/>
              <w:jc w:val="center"/>
              <w:rPr>
                <w:sz w:val="20"/>
                <w:szCs w:val="20"/>
              </w:rPr>
            </w:pPr>
          </w:p>
        </w:tc>
        <w:tc>
          <w:tcPr>
            <w:tcW w:w="347" w:type="pct"/>
            <w:vAlign w:val="center"/>
          </w:tcPr>
          <w:p w:rsidRPr="00D01381" w:rsidR="005027C5" w:rsidP="00170508" w:rsidRDefault="005027C5" w14:paraId="5A788740" w14:textId="77777777">
            <w:pPr>
              <w:pStyle w:val="TableParagraph"/>
              <w:widowControl/>
              <w:jc w:val="center"/>
              <w:rPr>
                <w:sz w:val="20"/>
                <w:szCs w:val="20"/>
              </w:rPr>
            </w:pPr>
          </w:p>
        </w:tc>
      </w:tr>
      <w:tr w:rsidR="005027C5" w:rsidTr="00FC3B53" w14:paraId="7249ADBC" w14:textId="77777777">
        <w:trPr>
          <w:trHeight w:val="432"/>
        </w:trPr>
        <w:tc>
          <w:tcPr>
            <w:tcW w:w="3870" w:type="pct"/>
            <w:vAlign w:val="center"/>
          </w:tcPr>
          <w:p w:rsidRPr="00D01381" w:rsidR="005027C5" w:rsidP="00170508" w:rsidRDefault="005027C5" w14:paraId="0832A307" w14:textId="77777777">
            <w:pPr>
              <w:pStyle w:val="TableParagraph"/>
              <w:widowControl/>
              <w:ind w:left="107"/>
              <w:jc w:val="left"/>
              <w:rPr>
                <w:sz w:val="20"/>
                <w:szCs w:val="20"/>
              </w:rPr>
            </w:pPr>
            <w:r w:rsidRPr="00D01381">
              <w:rPr>
                <w:sz w:val="20"/>
                <w:szCs w:val="20"/>
              </w:rPr>
              <w:t>Are</w:t>
            </w:r>
            <w:r w:rsidRPr="00D01381">
              <w:rPr>
                <w:spacing w:val="1"/>
                <w:sz w:val="20"/>
                <w:szCs w:val="20"/>
              </w:rPr>
              <w:t xml:space="preserve"> </w:t>
            </w:r>
            <w:r w:rsidRPr="00D01381">
              <w:rPr>
                <w:sz w:val="20"/>
                <w:szCs w:val="20"/>
              </w:rPr>
              <w:t>noise</w:t>
            </w:r>
            <w:r w:rsidRPr="00D01381">
              <w:rPr>
                <w:spacing w:val="2"/>
                <w:sz w:val="20"/>
                <w:szCs w:val="20"/>
              </w:rPr>
              <w:t xml:space="preserve"> </w:t>
            </w:r>
            <w:r w:rsidRPr="00D01381">
              <w:rPr>
                <w:sz w:val="20"/>
                <w:szCs w:val="20"/>
              </w:rPr>
              <w:t>control</w:t>
            </w:r>
            <w:r w:rsidRPr="00D01381">
              <w:rPr>
                <w:spacing w:val="2"/>
                <w:sz w:val="20"/>
                <w:szCs w:val="20"/>
              </w:rPr>
              <w:t xml:space="preserve"> </w:t>
            </w:r>
            <w:r w:rsidRPr="00D01381">
              <w:rPr>
                <w:sz w:val="20"/>
                <w:szCs w:val="20"/>
              </w:rPr>
              <w:t>measures in</w:t>
            </w:r>
            <w:r w:rsidRPr="00D01381">
              <w:rPr>
                <w:spacing w:val="2"/>
                <w:sz w:val="20"/>
                <w:szCs w:val="20"/>
              </w:rPr>
              <w:t xml:space="preserve"> </w:t>
            </w:r>
            <w:r w:rsidRPr="00D01381">
              <w:rPr>
                <w:sz w:val="20"/>
                <w:szCs w:val="20"/>
              </w:rPr>
              <w:t>place</w:t>
            </w:r>
            <w:r w:rsidRPr="00D01381">
              <w:rPr>
                <w:spacing w:val="2"/>
                <w:sz w:val="20"/>
                <w:szCs w:val="20"/>
              </w:rPr>
              <w:t xml:space="preserve"> </w:t>
            </w:r>
            <w:r w:rsidRPr="00D01381">
              <w:rPr>
                <w:sz w:val="20"/>
                <w:szCs w:val="20"/>
              </w:rPr>
              <w:t>within</w:t>
            </w:r>
            <w:r w:rsidRPr="00D01381">
              <w:rPr>
                <w:spacing w:val="2"/>
                <w:sz w:val="20"/>
                <w:szCs w:val="20"/>
              </w:rPr>
              <w:t xml:space="preserve"> </w:t>
            </w:r>
            <w:r w:rsidRPr="00D01381">
              <w:rPr>
                <w:sz w:val="20"/>
                <w:szCs w:val="20"/>
              </w:rPr>
              <w:t>100</w:t>
            </w:r>
            <w:r w:rsidRPr="00D01381">
              <w:rPr>
                <w:spacing w:val="2"/>
                <w:sz w:val="20"/>
                <w:szCs w:val="20"/>
              </w:rPr>
              <w:t xml:space="preserve"> </w:t>
            </w:r>
            <w:r w:rsidRPr="00D01381">
              <w:rPr>
                <w:sz w:val="20"/>
                <w:szCs w:val="20"/>
              </w:rPr>
              <w:t>feet of</w:t>
            </w:r>
            <w:r w:rsidRPr="00D01381">
              <w:rPr>
                <w:spacing w:val="2"/>
                <w:sz w:val="20"/>
                <w:szCs w:val="20"/>
              </w:rPr>
              <w:t xml:space="preserve"> </w:t>
            </w:r>
            <w:r w:rsidRPr="00D01381">
              <w:rPr>
                <w:sz w:val="20"/>
                <w:szCs w:val="20"/>
              </w:rPr>
              <w:t>sensitive receptors as</w:t>
            </w:r>
            <w:r w:rsidRPr="00D01381">
              <w:rPr>
                <w:spacing w:val="3"/>
                <w:sz w:val="20"/>
                <w:szCs w:val="20"/>
              </w:rPr>
              <w:t xml:space="preserve"> </w:t>
            </w:r>
            <w:r w:rsidRPr="00D01381">
              <w:rPr>
                <w:spacing w:val="-2"/>
                <w:sz w:val="20"/>
                <w:szCs w:val="20"/>
              </w:rPr>
              <w:t>needed?</w:t>
            </w:r>
          </w:p>
        </w:tc>
        <w:tc>
          <w:tcPr>
            <w:tcW w:w="392" w:type="pct"/>
            <w:vAlign w:val="center"/>
          </w:tcPr>
          <w:p w:rsidRPr="00D01381" w:rsidR="005027C5" w:rsidP="00170508" w:rsidRDefault="005027C5" w14:paraId="19A4E7E3" w14:textId="77777777">
            <w:pPr>
              <w:pStyle w:val="TableParagraph"/>
              <w:widowControl/>
              <w:jc w:val="center"/>
              <w:rPr>
                <w:sz w:val="20"/>
                <w:szCs w:val="20"/>
              </w:rPr>
            </w:pPr>
          </w:p>
        </w:tc>
        <w:tc>
          <w:tcPr>
            <w:tcW w:w="391" w:type="pct"/>
            <w:vAlign w:val="center"/>
          </w:tcPr>
          <w:p w:rsidRPr="00D01381" w:rsidR="005027C5" w:rsidP="00170508" w:rsidRDefault="005027C5" w14:paraId="6660A69C" w14:textId="77777777">
            <w:pPr>
              <w:pStyle w:val="TableParagraph"/>
              <w:widowControl/>
              <w:jc w:val="center"/>
              <w:rPr>
                <w:sz w:val="20"/>
                <w:szCs w:val="20"/>
              </w:rPr>
            </w:pPr>
          </w:p>
        </w:tc>
        <w:tc>
          <w:tcPr>
            <w:tcW w:w="347" w:type="pct"/>
            <w:vAlign w:val="center"/>
          </w:tcPr>
          <w:p w:rsidRPr="00D01381" w:rsidR="005027C5" w:rsidP="00170508" w:rsidRDefault="005027C5" w14:paraId="24E4A2E3" w14:textId="77777777">
            <w:pPr>
              <w:pStyle w:val="TableParagraph"/>
              <w:widowControl/>
              <w:jc w:val="center"/>
              <w:rPr>
                <w:sz w:val="20"/>
                <w:szCs w:val="20"/>
              </w:rPr>
            </w:pPr>
          </w:p>
        </w:tc>
      </w:tr>
    </w:tbl>
    <w:p w:rsidR="005027C5" w:rsidP="00170508" w:rsidRDefault="005027C5" w14:paraId="0F9B0C3F" w14:textId="77777777"/>
    <w:p w:rsidR="005027C5" w:rsidP="00170508" w:rsidRDefault="005027C5" w14:paraId="4A31859B" w14:textId="77777777"/>
    <w:p w:rsidR="005027C5" w:rsidP="00170508" w:rsidRDefault="005027C5" w14:paraId="68DF7867" w14:textId="77777777">
      <w:pPr>
        <w:sectPr w:rsidR="005027C5" w:rsidSect="00254E1D">
          <w:footerReference w:type="default" r:id="rId37"/>
          <w:pgSz w:w="12240" w:h="15840"/>
          <w:pgMar w:top="1440" w:right="1440" w:bottom="1440" w:left="1440" w:header="945" w:footer="576" w:gutter="0"/>
          <w:pgNumType w:start="1"/>
          <w:cols w:space="720"/>
          <w:docGrid w:linePitch="299"/>
        </w:sectPr>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9350"/>
      </w:tblGrid>
      <w:tr w:rsidR="005027C5" w:rsidTr="00FC3B53" w14:paraId="04F2539D" w14:textId="77777777">
        <w:trPr>
          <w:trHeight w:val="2778"/>
        </w:trPr>
        <w:tc>
          <w:tcPr>
            <w:tcW w:w="5000" w:type="pct"/>
          </w:tcPr>
          <w:p w:rsidR="005027C5" w:rsidP="00170508" w:rsidRDefault="005027C5" w14:paraId="601AF33D" w14:textId="77777777">
            <w:pPr>
              <w:pStyle w:val="TableParagraph"/>
              <w:widowControl/>
              <w:ind w:left="107"/>
            </w:pPr>
            <w:r>
              <w:t>PROJECT FACLITIES AND FEATURES</w:t>
            </w:r>
            <w:r>
              <w:rPr>
                <w:spacing w:val="-8"/>
              </w:rPr>
              <w:t xml:space="preserve"> </w:t>
            </w:r>
            <w:r>
              <w:t>MONITORED</w:t>
            </w:r>
          </w:p>
        </w:tc>
      </w:tr>
      <w:tr w:rsidR="005027C5" w:rsidTr="00FC3B53" w14:paraId="0FA0628E" w14:textId="77777777">
        <w:trPr>
          <w:trHeight w:val="3280"/>
        </w:trPr>
        <w:tc>
          <w:tcPr>
            <w:tcW w:w="5000" w:type="pct"/>
          </w:tcPr>
          <w:p w:rsidR="005027C5" w:rsidP="00170508" w:rsidRDefault="005027C5" w14:paraId="5F7E6974" w14:textId="77777777">
            <w:pPr>
              <w:pStyle w:val="TableParagraph"/>
              <w:widowControl/>
              <w:ind w:left="107" w:right="91"/>
            </w:pPr>
            <w:r>
              <w:t>DESCRIPTION</w:t>
            </w:r>
            <w:r>
              <w:rPr>
                <w:spacing w:val="-3"/>
              </w:rPr>
              <w:t xml:space="preserve"> </w:t>
            </w:r>
            <w:r>
              <w:t>OF</w:t>
            </w:r>
            <w:r>
              <w:rPr>
                <w:spacing w:val="-3"/>
              </w:rPr>
              <w:t xml:space="preserve"> </w:t>
            </w:r>
            <w:r>
              <w:t>OBSERVED</w:t>
            </w:r>
            <w:r>
              <w:rPr>
                <w:spacing w:val="-4"/>
              </w:rPr>
              <w:t xml:space="preserve"> </w:t>
            </w:r>
            <w:r>
              <w:t>ACTIVITIES (i.e.,</w:t>
            </w:r>
            <w:r>
              <w:rPr>
                <w:spacing w:val="-3"/>
              </w:rPr>
              <w:t xml:space="preserve"> </w:t>
            </w:r>
            <w:r>
              <w:t>mitigation</w:t>
            </w:r>
            <w:r>
              <w:rPr>
                <w:spacing w:val="-5"/>
              </w:rPr>
              <w:t xml:space="preserve"> </w:t>
            </w:r>
            <w:r>
              <w:t>measures</w:t>
            </w:r>
            <w:r>
              <w:rPr>
                <w:spacing w:val="-3"/>
              </w:rPr>
              <w:t xml:space="preserve"> </w:t>
            </w:r>
            <w:r>
              <w:t>of</w:t>
            </w:r>
            <w:r>
              <w:rPr>
                <w:spacing w:val="-6"/>
              </w:rPr>
              <w:t xml:space="preserve"> </w:t>
            </w:r>
            <w:r>
              <w:t>particular</w:t>
            </w:r>
            <w:r>
              <w:rPr>
                <w:spacing w:val="-6"/>
              </w:rPr>
              <w:t xml:space="preserve"> </w:t>
            </w:r>
            <w:r>
              <w:t>focus</w:t>
            </w:r>
            <w:r>
              <w:rPr>
                <w:spacing w:val="-3"/>
              </w:rPr>
              <w:t xml:space="preserve"> </w:t>
            </w:r>
            <w:r>
              <w:t>or</w:t>
            </w:r>
            <w:r>
              <w:rPr>
                <w:spacing w:val="-3"/>
              </w:rPr>
              <w:t xml:space="preserve"> </w:t>
            </w:r>
            <w:r>
              <w:t>concern,</w:t>
            </w:r>
            <w:r>
              <w:rPr>
                <w:spacing w:val="-3"/>
              </w:rPr>
              <w:t xml:space="preserve"> </w:t>
            </w:r>
            <w:r>
              <w:t>construction activity, any discussions with first-party monitors or construction crews)</w:t>
            </w:r>
          </w:p>
        </w:tc>
      </w:tr>
      <w:tr w:rsidR="005027C5" w:rsidTr="00FC3B53" w14:paraId="5065B0A7" w14:textId="77777777">
        <w:trPr>
          <w:trHeight w:val="2524"/>
        </w:trPr>
        <w:tc>
          <w:tcPr>
            <w:tcW w:w="5000" w:type="pct"/>
          </w:tcPr>
          <w:p w:rsidR="005027C5" w:rsidP="00170508" w:rsidRDefault="005027C5" w14:paraId="16F1AC24" w14:textId="77777777">
            <w:pPr>
              <w:pStyle w:val="TableParagraph"/>
              <w:widowControl/>
              <w:ind w:left="107" w:right="91"/>
            </w:pPr>
            <w:r>
              <w:t>MITIGATION MEASURES VERIFIED (Refer to MMCRP, e.g., MM BIO-5. Report only on MMs pertinent to your</w:t>
            </w:r>
            <w:r>
              <w:rPr>
                <w:spacing w:val="40"/>
              </w:rPr>
              <w:t xml:space="preserve"> </w:t>
            </w:r>
            <w:r>
              <w:t>observations today)</w:t>
            </w:r>
          </w:p>
        </w:tc>
      </w:tr>
      <w:tr w:rsidR="005027C5" w:rsidTr="00FC3B53" w14:paraId="195A235E" w14:textId="77777777">
        <w:trPr>
          <w:trHeight w:val="1769"/>
        </w:trPr>
        <w:tc>
          <w:tcPr>
            <w:tcW w:w="5000" w:type="pct"/>
          </w:tcPr>
          <w:p w:rsidR="005027C5" w:rsidP="00170508" w:rsidRDefault="005027C5" w14:paraId="6836CCC2" w14:textId="77777777">
            <w:pPr>
              <w:pStyle w:val="TableParagraph"/>
              <w:widowControl/>
              <w:ind w:left="107"/>
            </w:pPr>
            <w:r>
              <w:t>RECOMMENDED</w:t>
            </w:r>
            <w:r>
              <w:rPr>
                <w:spacing w:val="-8"/>
              </w:rPr>
              <w:t xml:space="preserve"> </w:t>
            </w:r>
            <w:r>
              <w:t>FOLLOW-UP</w:t>
            </w:r>
            <w:r>
              <w:rPr>
                <w:spacing w:val="-4"/>
              </w:rPr>
              <w:t xml:space="preserve"> </w:t>
            </w:r>
            <w:r>
              <w:t>(i.e.,</w:t>
            </w:r>
            <w:r>
              <w:rPr>
                <w:spacing w:val="-4"/>
              </w:rPr>
              <w:t xml:space="preserve"> </w:t>
            </w:r>
            <w:r>
              <w:t>items</w:t>
            </w:r>
            <w:r>
              <w:rPr>
                <w:spacing w:val="-3"/>
              </w:rPr>
              <w:t xml:space="preserve"> </w:t>
            </w:r>
            <w:r>
              <w:t>to</w:t>
            </w:r>
            <w:r>
              <w:rPr>
                <w:spacing w:val="-4"/>
              </w:rPr>
              <w:t xml:space="preserve"> </w:t>
            </w:r>
            <w:r>
              <w:t>check</w:t>
            </w:r>
            <w:r>
              <w:rPr>
                <w:spacing w:val="-6"/>
              </w:rPr>
              <w:t xml:space="preserve"> </w:t>
            </w:r>
            <w:r>
              <w:t>on</w:t>
            </w:r>
            <w:r>
              <w:rPr>
                <w:spacing w:val="-4"/>
              </w:rPr>
              <w:t xml:space="preserve"> </w:t>
            </w:r>
            <w:r>
              <w:t>next</w:t>
            </w:r>
            <w:r>
              <w:rPr>
                <w:spacing w:val="-7"/>
              </w:rPr>
              <w:t xml:space="preserve"> </w:t>
            </w:r>
            <w:r>
              <w:t>visit,</w:t>
            </w:r>
            <w:r>
              <w:rPr>
                <w:spacing w:val="-4"/>
              </w:rPr>
              <w:t xml:space="preserve"> </w:t>
            </w:r>
            <w:r>
              <w:t>minor</w:t>
            </w:r>
            <w:r>
              <w:rPr>
                <w:spacing w:val="-4"/>
              </w:rPr>
              <w:t xml:space="preserve"> </w:t>
            </w:r>
            <w:r>
              <w:t>issues</w:t>
            </w:r>
            <w:r>
              <w:rPr>
                <w:spacing w:val="-4"/>
              </w:rPr>
              <w:t xml:space="preserve"> </w:t>
            </w:r>
            <w:r>
              <w:t>to</w:t>
            </w:r>
            <w:r>
              <w:rPr>
                <w:spacing w:val="-4"/>
              </w:rPr>
              <w:t xml:space="preserve"> </w:t>
            </w:r>
            <w:r>
              <w:rPr>
                <w:spacing w:val="-2"/>
              </w:rPr>
              <w:t>resolve)</w:t>
            </w:r>
          </w:p>
        </w:tc>
      </w:tr>
      <w:tr w:rsidR="005027C5" w:rsidTr="00FC3B53" w14:paraId="00633401" w14:textId="77777777">
        <w:trPr>
          <w:trHeight w:val="2017"/>
        </w:trPr>
        <w:tc>
          <w:tcPr>
            <w:tcW w:w="5000" w:type="pct"/>
          </w:tcPr>
          <w:p w:rsidR="005027C5" w:rsidP="00170508" w:rsidRDefault="005027C5" w14:paraId="320B8E6A" w14:textId="77777777">
            <w:pPr>
              <w:pStyle w:val="TableParagraph"/>
              <w:widowControl/>
              <w:ind w:left="107" w:right="91"/>
            </w:pPr>
            <w:r>
              <w:t>COMPLIANCE SUGGESTIONS OR ADDITIONAL OBSERVATIONS (i.e., suggestions to improve compliance on- site, environmental observations of note)</w:t>
            </w:r>
          </w:p>
        </w:tc>
      </w:tr>
    </w:tbl>
    <w:p w:rsidRPr="00DA6F38" w:rsidR="005027C5" w:rsidP="00170508" w:rsidRDefault="005027C5" w14:paraId="78CEC661" w14:textId="77777777"/>
    <w:p w:rsidR="005027C5" w:rsidP="00170508" w:rsidRDefault="005027C5" w14:paraId="2F9D6409" w14:textId="77777777"/>
    <w:p w:rsidRPr="00DA6F38" w:rsidR="005027C5" w:rsidP="00170508" w:rsidRDefault="005027C5" w14:paraId="44138B9B" w14:textId="77777777"/>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9350"/>
      </w:tblGrid>
      <w:tr w:rsidR="005027C5" w:rsidTr="00DA6F38" w14:paraId="4A97D9DF" w14:textId="77777777">
        <w:trPr>
          <w:trHeight w:val="3292"/>
        </w:trPr>
        <w:tc>
          <w:tcPr>
            <w:tcW w:w="5000" w:type="pct"/>
          </w:tcPr>
          <w:p w:rsidR="005027C5" w:rsidP="00170508" w:rsidRDefault="005027C5" w14:paraId="3CDF8716" w14:textId="77777777">
            <w:pPr>
              <w:ind w:left="60" w:right="106"/>
            </w:pPr>
            <w:r>
              <w:t>COMPLIANCE</w:t>
            </w:r>
            <w:r>
              <w:rPr>
                <w:spacing w:val="-11"/>
              </w:rPr>
              <w:t xml:space="preserve"> </w:t>
            </w:r>
            <w:r>
              <w:rPr>
                <w:spacing w:val="-2"/>
              </w:rPr>
              <w:t>SUMMARY</w:t>
            </w:r>
          </w:p>
          <w:p w:rsidR="005027C5" w:rsidP="00170508" w:rsidRDefault="005027C5" w14:paraId="664E1F4C" w14:textId="77777777">
            <w:pPr>
              <w:ind w:left="60" w:right="106"/>
            </w:pPr>
            <w:r>
              <w:rPr>
                <w:spacing w:val="-2"/>
              </w:rPr>
              <w:t>Check</w:t>
            </w:r>
            <w:r>
              <w:rPr>
                <w:spacing w:val="-8"/>
              </w:rPr>
              <w:t xml:space="preserve"> </w:t>
            </w:r>
            <w:r>
              <w:rPr>
                <w:spacing w:val="-2"/>
              </w:rPr>
              <w:t>all</w:t>
            </w:r>
            <w:r>
              <w:rPr>
                <w:spacing w:val="-8"/>
              </w:rPr>
              <w:t xml:space="preserve"> </w:t>
            </w:r>
            <w:r>
              <w:rPr>
                <w:spacing w:val="-2"/>
              </w:rPr>
              <w:t>applicable</w:t>
            </w:r>
            <w:r>
              <w:rPr>
                <w:spacing w:val="-9"/>
              </w:rPr>
              <w:t xml:space="preserve"> </w:t>
            </w:r>
            <w:r>
              <w:rPr>
                <w:spacing w:val="-2"/>
              </w:rPr>
              <w:t>boxes</w:t>
            </w:r>
            <w:r>
              <w:rPr>
                <w:spacing w:val="-8"/>
              </w:rPr>
              <w:t xml:space="preserve"> </w:t>
            </w:r>
            <w:r>
              <w:rPr>
                <w:spacing w:val="-2"/>
              </w:rPr>
              <w:t>below</w:t>
            </w:r>
            <w:r>
              <w:rPr>
                <w:spacing w:val="-10"/>
              </w:rPr>
              <w:t xml:space="preserve"> </w:t>
            </w:r>
            <w:r>
              <w:rPr>
                <w:spacing w:val="-2"/>
              </w:rPr>
              <w:t>to</w:t>
            </w:r>
            <w:r>
              <w:rPr>
                <w:spacing w:val="-9"/>
              </w:rPr>
              <w:t xml:space="preserve"> </w:t>
            </w:r>
            <w:r>
              <w:rPr>
                <w:spacing w:val="-2"/>
              </w:rPr>
              <w:t>indicate</w:t>
            </w:r>
            <w:r>
              <w:rPr>
                <w:spacing w:val="-9"/>
              </w:rPr>
              <w:t xml:space="preserve"> </w:t>
            </w:r>
            <w:r>
              <w:rPr>
                <w:spacing w:val="-2"/>
              </w:rPr>
              <w:t>new</w:t>
            </w:r>
            <w:r>
              <w:rPr>
                <w:spacing w:val="-10"/>
              </w:rPr>
              <w:t xml:space="preserve"> </w:t>
            </w:r>
            <w:r>
              <w:rPr>
                <w:spacing w:val="-2"/>
              </w:rPr>
              <w:t>conditions</w:t>
            </w:r>
            <w:r>
              <w:rPr>
                <w:spacing w:val="-8"/>
              </w:rPr>
              <w:t xml:space="preserve"> </w:t>
            </w:r>
            <w:r>
              <w:rPr>
                <w:spacing w:val="-2"/>
              </w:rPr>
              <w:t>or</w:t>
            </w:r>
            <w:r>
              <w:rPr>
                <w:spacing w:val="-9"/>
              </w:rPr>
              <w:t xml:space="preserve"> </w:t>
            </w:r>
            <w:r>
              <w:rPr>
                <w:spacing w:val="-2"/>
              </w:rPr>
              <w:t>issues</w:t>
            </w:r>
            <w:r>
              <w:rPr>
                <w:spacing w:val="-8"/>
              </w:rPr>
              <w:t xml:space="preserve"> </w:t>
            </w:r>
            <w:r>
              <w:rPr>
                <w:spacing w:val="-2"/>
              </w:rPr>
              <w:t>that</w:t>
            </w:r>
            <w:r>
              <w:rPr>
                <w:spacing w:val="-10"/>
              </w:rPr>
              <w:t xml:space="preserve"> </w:t>
            </w:r>
            <w:r>
              <w:rPr>
                <w:spacing w:val="-2"/>
              </w:rPr>
              <w:t>have</w:t>
            </w:r>
            <w:r>
              <w:rPr>
                <w:spacing w:val="-9"/>
              </w:rPr>
              <w:t xml:space="preserve"> </w:t>
            </w:r>
            <w:r>
              <w:rPr>
                <w:spacing w:val="-2"/>
              </w:rPr>
              <w:t>occurred</w:t>
            </w:r>
            <w:r>
              <w:rPr>
                <w:spacing w:val="-9"/>
              </w:rPr>
              <w:t xml:space="preserve"> </w:t>
            </w:r>
            <w:r>
              <w:rPr>
                <w:spacing w:val="-2"/>
              </w:rPr>
              <w:t>since</w:t>
            </w:r>
            <w:r>
              <w:rPr>
                <w:spacing w:val="-11"/>
              </w:rPr>
              <w:t xml:space="preserve"> </w:t>
            </w:r>
            <w:r>
              <w:rPr>
                <w:spacing w:val="-2"/>
              </w:rPr>
              <w:t>your</w:t>
            </w:r>
            <w:r>
              <w:rPr>
                <w:spacing w:val="-9"/>
              </w:rPr>
              <w:t xml:space="preserve"> </w:t>
            </w:r>
            <w:r>
              <w:rPr>
                <w:spacing w:val="-2"/>
              </w:rPr>
              <w:t>last</w:t>
            </w:r>
            <w:r>
              <w:rPr>
                <w:spacing w:val="-9"/>
              </w:rPr>
              <w:t xml:space="preserve"> </w:t>
            </w:r>
            <w:r>
              <w:rPr>
                <w:spacing w:val="-2"/>
              </w:rPr>
              <w:t>visit.</w:t>
            </w:r>
            <w:r>
              <w:rPr>
                <w:spacing w:val="-7"/>
              </w:rPr>
              <w:t xml:space="preserve"> </w:t>
            </w:r>
            <w:r>
              <w:rPr>
                <w:spacing w:val="-2"/>
              </w:rPr>
              <w:t>Note</w:t>
            </w:r>
            <w:r>
              <w:rPr>
                <w:spacing w:val="-9"/>
              </w:rPr>
              <w:t xml:space="preserve"> </w:t>
            </w:r>
            <w:r>
              <w:rPr>
                <w:spacing w:val="-2"/>
              </w:rPr>
              <w:t xml:space="preserve">this </w:t>
            </w:r>
            <w:r>
              <w:t>information</w:t>
            </w:r>
            <w:r>
              <w:rPr>
                <w:spacing w:val="-2"/>
              </w:rPr>
              <w:t xml:space="preserve"> </w:t>
            </w:r>
            <w:r>
              <w:t>on</w:t>
            </w:r>
            <w:r>
              <w:rPr>
                <w:spacing w:val="-2"/>
              </w:rPr>
              <w:t xml:space="preserve"> </w:t>
            </w:r>
            <w:r>
              <w:t>the</w:t>
            </w:r>
            <w:r>
              <w:rPr>
                <w:spacing w:val="-2"/>
              </w:rPr>
              <w:t xml:space="preserve"> </w:t>
            </w:r>
            <w:r>
              <w:t>monitoring</w:t>
            </w:r>
            <w:r>
              <w:rPr>
                <w:spacing w:val="-2"/>
              </w:rPr>
              <w:t xml:space="preserve"> </w:t>
            </w:r>
            <w:r>
              <w:t>datasheet</w:t>
            </w:r>
            <w:r>
              <w:rPr>
                <w:spacing w:val="-1"/>
              </w:rPr>
              <w:t xml:space="preserve"> </w:t>
            </w:r>
            <w:r>
              <w:t>and</w:t>
            </w:r>
            <w:r>
              <w:rPr>
                <w:spacing w:val="-2"/>
              </w:rPr>
              <w:t xml:space="preserve"> </w:t>
            </w:r>
            <w:r>
              <w:t>document</w:t>
            </w:r>
            <w:r>
              <w:rPr>
                <w:spacing w:val="-2"/>
              </w:rPr>
              <w:t xml:space="preserve"> </w:t>
            </w:r>
            <w:r>
              <w:t>with</w:t>
            </w:r>
            <w:r>
              <w:rPr>
                <w:spacing w:val="-2"/>
              </w:rPr>
              <w:t xml:space="preserve"> </w:t>
            </w:r>
            <w:r>
              <w:t>photographs.</w:t>
            </w:r>
          </w:p>
          <w:p w:rsidR="005027C5" w:rsidP="00170508" w:rsidRDefault="005027C5" w14:paraId="5E138B50" w14:textId="77777777">
            <w:pPr>
              <w:ind w:left="60" w:right="106"/>
            </w:pPr>
          </w:p>
          <w:p w:rsidR="005027C5" w:rsidP="00170508" w:rsidRDefault="005027C5" w14:paraId="2ED45AB3" w14:textId="71CBE3C1">
            <w:pPr>
              <w:ind w:left="60" w:right="106"/>
            </w:pPr>
            <w:r>
              <w:rPr>
                <w:rFonts w:hint="eastAsia" w:ascii="MS Gothic" w:hAnsi="MS Gothic" w:eastAsia="MS Gothic"/>
              </w:rPr>
              <w:t>☐</w:t>
            </w:r>
            <w:r w:rsidR="00C24DF1">
              <w:t xml:space="preserve"> </w:t>
            </w:r>
            <w:r>
              <w:t>New</w:t>
            </w:r>
            <w:r>
              <w:rPr>
                <w:spacing w:val="-8"/>
              </w:rPr>
              <w:t xml:space="preserve"> </w:t>
            </w:r>
            <w:r>
              <w:t>biological</w:t>
            </w:r>
            <w:r>
              <w:rPr>
                <w:spacing w:val="-9"/>
              </w:rPr>
              <w:t xml:space="preserve"> </w:t>
            </w:r>
            <w:r>
              <w:t>or</w:t>
            </w:r>
            <w:r>
              <w:rPr>
                <w:spacing w:val="-7"/>
              </w:rPr>
              <w:t xml:space="preserve"> </w:t>
            </w:r>
            <w:r>
              <w:t>cultural</w:t>
            </w:r>
            <w:r>
              <w:rPr>
                <w:spacing w:val="-8"/>
              </w:rPr>
              <w:t xml:space="preserve"> </w:t>
            </w:r>
            <w:r>
              <w:t>discovery</w:t>
            </w:r>
            <w:r>
              <w:rPr>
                <w:spacing w:val="-7"/>
              </w:rPr>
              <w:t xml:space="preserve"> </w:t>
            </w:r>
            <w:r>
              <w:t>requiring</w:t>
            </w:r>
            <w:r>
              <w:rPr>
                <w:spacing w:val="-7"/>
              </w:rPr>
              <w:t xml:space="preserve"> </w:t>
            </w:r>
            <w:r>
              <w:t>compliance</w:t>
            </w:r>
            <w:r>
              <w:rPr>
                <w:spacing w:val="-7"/>
              </w:rPr>
              <w:t xml:space="preserve"> </w:t>
            </w:r>
            <w:r>
              <w:t>with</w:t>
            </w:r>
            <w:r>
              <w:rPr>
                <w:spacing w:val="-7"/>
              </w:rPr>
              <w:t xml:space="preserve"> </w:t>
            </w:r>
            <w:r>
              <w:t>mitigation</w:t>
            </w:r>
            <w:r>
              <w:rPr>
                <w:spacing w:val="-7"/>
              </w:rPr>
              <w:t xml:space="preserve"> </w:t>
            </w:r>
            <w:r>
              <w:t>measures,</w:t>
            </w:r>
            <w:r>
              <w:rPr>
                <w:spacing w:val="-7"/>
              </w:rPr>
              <w:t xml:space="preserve"> </w:t>
            </w:r>
            <w:r>
              <w:t>permit</w:t>
            </w:r>
            <w:r>
              <w:rPr>
                <w:spacing w:val="-9"/>
              </w:rPr>
              <w:t xml:space="preserve"> </w:t>
            </w:r>
            <w:r>
              <w:t>conditions,</w:t>
            </w:r>
            <w:r>
              <w:rPr>
                <w:spacing w:val="-6"/>
              </w:rPr>
              <w:t xml:space="preserve"> </w:t>
            </w:r>
            <w:r>
              <w:rPr>
                <w:spacing w:val="-4"/>
              </w:rPr>
              <w:t>etc.</w:t>
            </w:r>
          </w:p>
          <w:p w:rsidR="005027C5" w:rsidP="00170508" w:rsidRDefault="005027C5" w14:paraId="23A84851" w14:textId="77777777">
            <w:pPr>
              <w:ind w:left="60" w:right="106"/>
            </w:pPr>
          </w:p>
          <w:p w:rsidR="005027C5" w:rsidP="00170508" w:rsidRDefault="005027C5" w14:paraId="09EB0340" w14:textId="6F3BA9D8">
            <w:pPr>
              <w:ind w:left="60" w:right="106"/>
            </w:pPr>
            <w:r>
              <w:rPr>
                <w:rFonts w:hint="eastAsia" w:ascii="MS Gothic" w:hAnsi="MS Gothic" w:eastAsia="MS Gothic"/>
              </w:rPr>
              <w:t>☐</w:t>
            </w:r>
            <w:r w:rsidR="00C24DF1">
              <w:t xml:space="preserve"> </w:t>
            </w:r>
            <w:r>
              <w:t>Potential compliance incident(s) observed. Document incident(s) and potential for environmental resources to be impacted.</w:t>
            </w:r>
          </w:p>
          <w:p w:rsidR="005027C5" w:rsidP="00170508" w:rsidRDefault="005027C5" w14:paraId="17E86E17" w14:textId="77777777">
            <w:pPr>
              <w:ind w:left="60" w:right="106"/>
            </w:pPr>
          </w:p>
          <w:p w:rsidR="005027C5" w:rsidP="00170508" w:rsidRDefault="005027C5" w14:paraId="4AD438E7" w14:textId="2ACE81B9">
            <w:pPr>
              <w:ind w:left="60" w:right="106"/>
            </w:pPr>
            <w:r>
              <w:rPr>
                <w:rFonts w:hint="eastAsia" w:ascii="MS Gothic" w:hAnsi="MS Gothic" w:eastAsia="MS Gothic"/>
              </w:rPr>
              <w:t>☐</w:t>
            </w:r>
            <w:r w:rsidR="00C24DF1">
              <w:t xml:space="preserve"> </w:t>
            </w:r>
            <w:r>
              <w:t>New</w:t>
            </w:r>
            <w:r>
              <w:rPr>
                <w:spacing w:val="-1"/>
              </w:rPr>
              <w:t xml:space="preserve"> </w:t>
            </w:r>
            <w:r>
              <w:t>noncompliance</w:t>
            </w:r>
            <w:r>
              <w:rPr>
                <w:spacing w:val="-2"/>
              </w:rPr>
              <w:t xml:space="preserve"> </w:t>
            </w:r>
            <w:r>
              <w:t>issues reported</w:t>
            </w:r>
            <w:r>
              <w:rPr>
                <w:spacing w:val="-2"/>
              </w:rPr>
              <w:t xml:space="preserve"> </w:t>
            </w:r>
            <w:r>
              <w:t>by Vero monitors</w:t>
            </w:r>
            <w:r>
              <w:rPr>
                <w:spacing w:val="-2"/>
              </w:rPr>
              <w:t xml:space="preserve"> </w:t>
            </w:r>
            <w:r>
              <w:t>since</w:t>
            </w:r>
            <w:r>
              <w:rPr>
                <w:spacing w:val="-2"/>
              </w:rPr>
              <w:t xml:space="preserve"> </w:t>
            </w:r>
            <w:r>
              <w:t>your</w:t>
            </w:r>
            <w:r>
              <w:rPr>
                <w:spacing w:val="-3"/>
              </w:rPr>
              <w:t xml:space="preserve"> </w:t>
            </w:r>
            <w:r>
              <w:t>last</w:t>
            </w:r>
            <w:r>
              <w:rPr>
                <w:spacing w:val="-2"/>
              </w:rPr>
              <w:t xml:space="preserve"> </w:t>
            </w:r>
            <w:r>
              <w:t>visit. Describe</w:t>
            </w:r>
            <w:r>
              <w:rPr>
                <w:spacing w:val="-2"/>
              </w:rPr>
              <w:t xml:space="preserve"> </w:t>
            </w:r>
            <w:r>
              <w:t>issues</w:t>
            </w:r>
            <w:r>
              <w:rPr>
                <w:spacing w:val="-2"/>
              </w:rPr>
              <w:t xml:space="preserve"> </w:t>
            </w:r>
            <w:r>
              <w:t>and</w:t>
            </w:r>
            <w:r>
              <w:rPr>
                <w:spacing w:val="-2"/>
              </w:rPr>
              <w:t xml:space="preserve"> </w:t>
            </w:r>
            <w:r>
              <w:t xml:space="preserve">resolution under “compliance suggestions or additional observations” (above) and include Vero report identification </w:t>
            </w:r>
            <w:r>
              <w:rPr>
                <w:spacing w:val="-2"/>
              </w:rPr>
              <w:t>number.</w:t>
            </w:r>
          </w:p>
        </w:tc>
      </w:tr>
    </w:tbl>
    <w:p w:rsidR="005027C5" w:rsidP="00170508" w:rsidRDefault="005027C5" w14:paraId="3E8E25B1" w14:textId="77777777"/>
    <w:p w:rsidR="005027C5" w:rsidP="00170508" w:rsidRDefault="005027C5" w14:paraId="6E48BD6E" w14:textId="77777777"/>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9350"/>
      </w:tblGrid>
      <w:tr w:rsidR="005027C5" w:rsidTr="00DA6F38" w14:paraId="2B7890CE" w14:textId="77777777">
        <w:trPr>
          <w:trHeight w:val="2020"/>
        </w:trPr>
        <w:tc>
          <w:tcPr>
            <w:tcW w:w="5000" w:type="pct"/>
          </w:tcPr>
          <w:p w:rsidR="005027C5" w:rsidP="00170508" w:rsidRDefault="005027C5" w14:paraId="779825C2" w14:textId="77777777">
            <w:pPr>
              <w:pStyle w:val="TableParagraph"/>
              <w:widowControl/>
              <w:ind w:left="107"/>
              <w:rPr>
                <w:spacing w:val="-2"/>
              </w:rPr>
            </w:pPr>
            <w:r>
              <w:t>PREVIOUS</w:t>
            </w:r>
            <w:r>
              <w:rPr>
                <w:spacing w:val="-8"/>
              </w:rPr>
              <w:t xml:space="preserve"> </w:t>
            </w:r>
            <w:r>
              <w:t>NONCOMPLIANCE</w:t>
            </w:r>
            <w:r>
              <w:rPr>
                <w:spacing w:val="-7"/>
              </w:rPr>
              <w:t xml:space="preserve"> </w:t>
            </w:r>
            <w:r>
              <w:t>ITEMS</w:t>
            </w:r>
            <w:r>
              <w:rPr>
                <w:spacing w:val="-6"/>
              </w:rPr>
              <w:t xml:space="preserve"> </w:t>
            </w:r>
            <w:r>
              <w:t>REQUIRING</w:t>
            </w:r>
            <w:r>
              <w:rPr>
                <w:spacing w:val="-7"/>
              </w:rPr>
              <w:t xml:space="preserve"> </w:t>
            </w:r>
            <w:r>
              <w:t>FOLLOW-UP</w:t>
            </w:r>
            <w:r>
              <w:rPr>
                <w:spacing w:val="-7"/>
              </w:rPr>
              <w:t xml:space="preserve"> </w:t>
            </w:r>
            <w:r>
              <w:t>OR</w:t>
            </w:r>
            <w:r>
              <w:rPr>
                <w:spacing w:val="-7"/>
              </w:rPr>
              <w:t xml:space="preserve"> </w:t>
            </w:r>
            <w:r>
              <w:t>RESOLVED</w:t>
            </w:r>
            <w:r>
              <w:rPr>
                <w:spacing w:val="-7"/>
              </w:rPr>
              <w:t xml:space="preserve"> </w:t>
            </w:r>
            <w:r>
              <w:rPr>
                <w:spacing w:val="-2"/>
              </w:rPr>
              <w:t>TODAY:</w:t>
            </w:r>
          </w:p>
          <w:p w:rsidR="005027C5" w:rsidP="00170508" w:rsidRDefault="005027C5" w14:paraId="22ED8CF9" w14:textId="77777777">
            <w:pPr>
              <w:pStyle w:val="TableParagraph"/>
              <w:widowControl/>
              <w:ind w:left="107"/>
              <w:rPr>
                <w:spacing w:val="-2"/>
              </w:rPr>
            </w:pPr>
          </w:p>
          <w:p w:rsidR="005027C5" w:rsidP="00170508" w:rsidRDefault="005027C5" w14:paraId="0E45EBED" w14:textId="77777777">
            <w:pPr>
              <w:pStyle w:val="TableParagraph"/>
              <w:widowControl/>
              <w:ind w:left="107"/>
            </w:pPr>
          </w:p>
        </w:tc>
      </w:tr>
    </w:tbl>
    <w:p w:rsidR="005027C5" w:rsidP="00170508" w:rsidRDefault="005027C5" w14:paraId="4B580108" w14:textId="77777777"/>
    <w:p w:rsidR="005027C5" w:rsidP="00170508" w:rsidRDefault="005027C5" w14:paraId="0A2C73B7" w14:textId="77777777"/>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1019"/>
        <w:gridCol w:w="1049"/>
        <w:gridCol w:w="5352"/>
        <w:gridCol w:w="1930"/>
      </w:tblGrid>
      <w:tr w:rsidR="005027C5" w:rsidTr="00DA6F38" w14:paraId="07DB9A4D" w14:textId="77777777">
        <w:trPr>
          <w:trHeight w:val="294"/>
        </w:trPr>
        <w:tc>
          <w:tcPr>
            <w:tcW w:w="5000" w:type="pct"/>
            <w:gridSpan w:val="4"/>
          </w:tcPr>
          <w:p w:rsidR="005027C5" w:rsidP="00170508" w:rsidRDefault="005027C5" w14:paraId="665FE4DB" w14:textId="77777777">
            <w:pPr>
              <w:pStyle w:val="TableParagraph"/>
              <w:widowControl/>
              <w:ind w:left="107"/>
            </w:pPr>
            <w:r>
              <w:t>REPRESENTATIVE</w:t>
            </w:r>
            <w:r>
              <w:rPr>
                <w:spacing w:val="-7"/>
              </w:rPr>
              <w:t xml:space="preserve"> </w:t>
            </w:r>
            <w:r>
              <w:t>SITE</w:t>
            </w:r>
            <w:r>
              <w:rPr>
                <w:spacing w:val="-7"/>
              </w:rPr>
              <w:t xml:space="preserve"> </w:t>
            </w:r>
            <w:r>
              <w:rPr>
                <w:spacing w:val="-2"/>
              </w:rPr>
              <w:t>PHOTOGRAPHS</w:t>
            </w:r>
          </w:p>
        </w:tc>
      </w:tr>
      <w:tr w:rsidR="005027C5" w:rsidTr="00DA6F38" w14:paraId="59DBA1D8" w14:textId="77777777">
        <w:trPr>
          <w:trHeight w:val="292"/>
        </w:trPr>
        <w:tc>
          <w:tcPr>
            <w:tcW w:w="545" w:type="pct"/>
          </w:tcPr>
          <w:p w:rsidR="005027C5" w:rsidP="00170508" w:rsidRDefault="005027C5" w14:paraId="0EBB2F4D" w14:textId="77777777">
            <w:pPr>
              <w:pStyle w:val="TableParagraph"/>
              <w:widowControl/>
              <w:ind w:left="107"/>
            </w:pPr>
            <w:r>
              <w:rPr>
                <w:spacing w:val="-4"/>
              </w:rPr>
              <w:t>Date</w:t>
            </w:r>
          </w:p>
        </w:tc>
        <w:tc>
          <w:tcPr>
            <w:tcW w:w="561" w:type="pct"/>
          </w:tcPr>
          <w:p w:rsidR="005027C5" w:rsidP="00170508" w:rsidRDefault="005027C5" w14:paraId="3E1260B5" w14:textId="77777777">
            <w:pPr>
              <w:pStyle w:val="TableParagraph"/>
              <w:widowControl/>
              <w:ind w:left="107"/>
            </w:pPr>
            <w:r>
              <w:rPr>
                <w:spacing w:val="-2"/>
              </w:rPr>
              <w:t>Location</w:t>
            </w:r>
          </w:p>
        </w:tc>
        <w:tc>
          <w:tcPr>
            <w:tcW w:w="2862" w:type="pct"/>
          </w:tcPr>
          <w:p w:rsidR="005027C5" w:rsidP="00170508" w:rsidRDefault="005027C5" w14:paraId="6214E162" w14:textId="77777777">
            <w:pPr>
              <w:pStyle w:val="TableParagraph"/>
              <w:widowControl/>
              <w:ind w:left="107"/>
            </w:pPr>
            <w:r>
              <w:rPr>
                <w:spacing w:val="-2"/>
              </w:rPr>
              <w:t>Photo</w:t>
            </w:r>
          </w:p>
        </w:tc>
        <w:tc>
          <w:tcPr>
            <w:tcW w:w="1032" w:type="pct"/>
          </w:tcPr>
          <w:p w:rsidR="005027C5" w:rsidP="00170508" w:rsidRDefault="005027C5" w14:paraId="56176071" w14:textId="77777777">
            <w:pPr>
              <w:pStyle w:val="TableParagraph"/>
              <w:widowControl/>
              <w:ind w:left="107"/>
            </w:pPr>
            <w:r>
              <w:rPr>
                <w:spacing w:val="-2"/>
              </w:rPr>
              <w:t>Description</w:t>
            </w:r>
          </w:p>
        </w:tc>
      </w:tr>
      <w:tr w:rsidR="005027C5" w:rsidTr="00DA6F38" w14:paraId="772A2EE0" w14:textId="77777777">
        <w:trPr>
          <w:trHeight w:val="2735"/>
        </w:trPr>
        <w:tc>
          <w:tcPr>
            <w:tcW w:w="545" w:type="pct"/>
          </w:tcPr>
          <w:p w:rsidR="005027C5" w:rsidP="00170508" w:rsidRDefault="005027C5" w14:paraId="59DCD0A8" w14:textId="77777777">
            <w:pPr>
              <w:pStyle w:val="TableParagraph"/>
              <w:widowControl/>
              <w:rPr>
                <w:sz w:val="20"/>
              </w:rPr>
            </w:pPr>
          </w:p>
        </w:tc>
        <w:tc>
          <w:tcPr>
            <w:tcW w:w="561" w:type="pct"/>
          </w:tcPr>
          <w:p w:rsidR="005027C5" w:rsidP="00170508" w:rsidRDefault="005027C5" w14:paraId="073D9A2C" w14:textId="77777777">
            <w:pPr>
              <w:pStyle w:val="TableParagraph"/>
              <w:widowControl/>
              <w:rPr>
                <w:sz w:val="20"/>
              </w:rPr>
            </w:pPr>
          </w:p>
        </w:tc>
        <w:tc>
          <w:tcPr>
            <w:tcW w:w="2862" w:type="pct"/>
          </w:tcPr>
          <w:p w:rsidR="005027C5" w:rsidP="00170508" w:rsidRDefault="005027C5" w14:paraId="615034FE" w14:textId="77777777">
            <w:pPr>
              <w:pStyle w:val="TableParagraph"/>
              <w:widowControl/>
              <w:rPr>
                <w:sz w:val="20"/>
              </w:rPr>
            </w:pPr>
          </w:p>
        </w:tc>
        <w:tc>
          <w:tcPr>
            <w:tcW w:w="1032" w:type="pct"/>
          </w:tcPr>
          <w:p w:rsidR="005027C5" w:rsidP="00170508" w:rsidRDefault="005027C5" w14:paraId="5D0DD827" w14:textId="77777777">
            <w:pPr>
              <w:pStyle w:val="TableParagraph"/>
              <w:widowControl/>
              <w:rPr>
                <w:sz w:val="20"/>
              </w:rPr>
            </w:pPr>
          </w:p>
        </w:tc>
      </w:tr>
      <w:tr w:rsidR="005027C5" w:rsidTr="00DA6F38" w14:paraId="1ADD9DFB" w14:textId="77777777">
        <w:trPr>
          <w:trHeight w:val="2736"/>
        </w:trPr>
        <w:tc>
          <w:tcPr>
            <w:tcW w:w="545" w:type="pct"/>
          </w:tcPr>
          <w:p w:rsidR="005027C5" w:rsidP="00170508" w:rsidRDefault="005027C5" w14:paraId="285537FE" w14:textId="77777777">
            <w:pPr>
              <w:pStyle w:val="TableParagraph"/>
              <w:widowControl/>
              <w:rPr>
                <w:sz w:val="20"/>
              </w:rPr>
            </w:pPr>
          </w:p>
        </w:tc>
        <w:tc>
          <w:tcPr>
            <w:tcW w:w="561" w:type="pct"/>
          </w:tcPr>
          <w:p w:rsidR="005027C5" w:rsidP="00170508" w:rsidRDefault="005027C5" w14:paraId="6851E569" w14:textId="77777777">
            <w:pPr>
              <w:pStyle w:val="TableParagraph"/>
              <w:widowControl/>
              <w:rPr>
                <w:sz w:val="20"/>
              </w:rPr>
            </w:pPr>
          </w:p>
        </w:tc>
        <w:tc>
          <w:tcPr>
            <w:tcW w:w="2862" w:type="pct"/>
          </w:tcPr>
          <w:p w:rsidR="005027C5" w:rsidP="00170508" w:rsidRDefault="005027C5" w14:paraId="28DADAB1" w14:textId="77777777">
            <w:pPr>
              <w:pStyle w:val="TableParagraph"/>
              <w:widowControl/>
              <w:rPr>
                <w:sz w:val="20"/>
              </w:rPr>
            </w:pPr>
          </w:p>
        </w:tc>
        <w:tc>
          <w:tcPr>
            <w:tcW w:w="1032" w:type="pct"/>
          </w:tcPr>
          <w:p w:rsidR="005027C5" w:rsidP="00170508" w:rsidRDefault="005027C5" w14:paraId="6F048134" w14:textId="77777777">
            <w:pPr>
              <w:pStyle w:val="TableParagraph"/>
              <w:widowControl/>
              <w:rPr>
                <w:sz w:val="20"/>
              </w:rPr>
            </w:pPr>
          </w:p>
        </w:tc>
      </w:tr>
    </w:tbl>
    <w:p w:rsidR="005027C5" w:rsidP="00170508" w:rsidRDefault="005027C5" w14:paraId="430263DA" w14:textId="77777777">
      <w:pPr>
        <w:rPr>
          <w:sz w:val="20"/>
        </w:rPr>
        <w:sectPr w:rsidR="005027C5" w:rsidSect="00101E4C">
          <w:pgSz w:w="12240" w:h="15840"/>
          <w:pgMar w:top="1440" w:right="1440" w:bottom="1440" w:left="1440" w:header="945" w:footer="682" w:gutter="0"/>
          <w:cols w:space="720"/>
          <w:docGrid w:linePitch="299"/>
        </w:sectPr>
      </w:pPr>
    </w:p>
    <w:p w:rsidR="005027C5" w:rsidP="00170508" w:rsidRDefault="005027C5" w14:paraId="4DBD687A" w14:textId="77777777"/>
    <w:p w:rsidR="005027C5" w:rsidP="00170508" w:rsidRDefault="005027C5" w14:paraId="765DF8B1" w14:textId="77777777"/>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1019"/>
        <w:gridCol w:w="1049"/>
        <w:gridCol w:w="5352"/>
        <w:gridCol w:w="1930"/>
      </w:tblGrid>
      <w:tr w:rsidR="005027C5" w:rsidTr="00DA6F38" w14:paraId="2E64EADB" w14:textId="77777777">
        <w:trPr>
          <w:trHeight w:val="294"/>
        </w:trPr>
        <w:tc>
          <w:tcPr>
            <w:tcW w:w="5000" w:type="pct"/>
            <w:gridSpan w:val="4"/>
          </w:tcPr>
          <w:p w:rsidR="005027C5" w:rsidP="00170508" w:rsidRDefault="005027C5" w14:paraId="0E1A9F7B" w14:textId="77777777">
            <w:pPr>
              <w:pStyle w:val="TableParagraph"/>
              <w:widowControl/>
              <w:ind w:left="107"/>
            </w:pPr>
            <w:r>
              <w:t>REPRESENTATIVE</w:t>
            </w:r>
            <w:r>
              <w:rPr>
                <w:spacing w:val="-7"/>
              </w:rPr>
              <w:t xml:space="preserve"> </w:t>
            </w:r>
            <w:r>
              <w:t>SITE</w:t>
            </w:r>
            <w:r>
              <w:rPr>
                <w:spacing w:val="-7"/>
              </w:rPr>
              <w:t xml:space="preserve"> </w:t>
            </w:r>
            <w:r>
              <w:rPr>
                <w:spacing w:val="-2"/>
              </w:rPr>
              <w:t>PHOTOGRAPHS</w:t>
            </w:r>
          </w:p>
        </w:tc>
      </w:tr>
      <w:tr w:rsidR="005027C5" w:rsidTr="00DA6F38" w14:paraId="008E7EBF" w14:textId="77777777">
        <w:trPr>
          <w:trHeight w:val="294"/>
        </w:trPr>
        <w:tc>
          <w:tcPr>
            <w:tcW w:w="545" w:type="pct"/>
          </w:tcPr>
          <w:p w:rsidR="005027C5" w:rsidP="00170508" w:rsidRDefault="005027C5" w14:paraId="70929DBC" w14:textId="77777777">
            <w:pPr>
              <w:pStyle w:val="TableParagraph"/>
              <w:widowControl/>
              <w:ind w:left="107"/>
            </w:pPr>
            <w:r>
              <w:rPr>
                <w:spacing w:val="-4"/>
              </w:rPr>
              <w:t>Date</w:t>
            </w:r>
          </w:p>
        </w:tc>
        <w:tc>
          <w:tcPr>
            <w:tcW w:w="561" w:type="pct"/>
          </w:tcPr>
          <w:p w:rsidR="005027C5" w:rsidP="00170508" w:rsidRDefault="005027C5" w14:paraId="43BA2EC1" w14:textId="77777777">
            <w:pPr>
              <w:pStyle w:val="TableParagraph"/>
              <w:widowControl/>
              <w:ind w:left="107"/>
            </w:pPr>
            <w:r>
              <w:rPr>
                <w:spacing w:val="-2"/>
              </w:rPr>
              <w:t>Location</w:t>
            </w:r>
          </w:p>
        </w:tc>
        <w:tc>
          <w:tcPr>
            <w:tcW w:w="2862" w:type="pct"/>
          </w:tcPr>
          <w:p w:rsidR="005027C5" w:rsidP="00170508" w:rsidRDefault="005027C5" w14:paraId="58A08CE3" w14:textId="77777777">
            <w:pPr>
              <w:pStyle w:val="TableParagraph"/>
              <w:widowControl/>
              <w:ind w:left="107"/>
            </w:pPr>
            <w:r>
              <w:rPr>
                <w:spacing w:val="-2"/>
              </w:rPr>
              <w:t>Photo</w:t>
            </w:r>
          </w:p>
        </w:tc>
        <w:tc>
          <w:tcPr>
            <w:tcW w:w="1032" w:type="pct"/>
          </w:tcPr>
          <w:p w:rsidR="005027C5" w:rsidP="00170508" w:rsidRDefault="005027C5" w14:paraId="2249B416" w14:textId="77777777">
            <w:pPr>
              <w:pStyle w:val="TableParagraph"/>
              <w:widowControl/>
              <w:ind w:left="107"/>
            </w:pPr>
            <w:r>
              <w:rPr>
                <w:spacing w:val="-2"/>
              </w:rPr>
              <w:t>Description</w:t>
            </w:r>
          </w:p>
        </w:tc>
      </w:tr>
      <w:tr w:rsidR="005027C5" w:rsidTr="00DA6F38" w14:paraId="3BD36A19" w14:textId="77777777">
        <w:trPr>
          <w:trHeight w:val="2735"/>
        </w:trPr>
        <w:tc>
          <w:tcPr>
            <w:tcW w:w="545" w:type="pct"/>
          </w:tcPr>
          <w:p w:rsidR="005027C5" w:rsidP="00170508" w:rsidRDefault="005027C5" w14:paraId="75A11530" w14:textId="77777777">
            <w:pPr>
              <w:pStyle w:val="TableParagraph"/>
              <w:widowControl/>
              <w:rPr>
                <w:sz w:val="16"/>
              </w:rPr>
            </w:pPr>
          </w:p>
        </w:tc>
        <w:tc>
          <w:tcPr>
            <w:tcW w:w="561" w:type="pct"/>
          </w:tcPr>
          <w:p w:rsidR="005027C5" w:rsidP="00170508" w:rsidRDefault="005027C5" w14:paraId="3FB6CE4C" w14:textId="77777777">
            <w:pPr>
              <w:pStyle w:val="TableParagraph"/>
              <w:widowControl/>
              <w:rPr>
                <w:sz w:val="16"/>
              </w:rPr>
            </w:pPr>
          </w:p>
        </w:tc>
        <w:tc>
          <w:tcPr>
            <w:tcW w:w="2862" w:type="pct"/>
          </w:tcPr>
          <w:p w:rsidR="005027C5" w:rsidP="00170508" w:rsidRDefault="005027C5" w14:paraId="6315025D" w14:textId="77777777">
            <w:pPr>
              <w:pStyle w:val="TableParagraph"/>
              <w:widowControl/>
              <w:rPr>
                <w:sz w:val="16"/>
              </w:rPr>
            </w:pPr>
          </w:p>
        </w:tc>
        <w:tc>
          <w:tcPr>
            <w:tcW w:w="1032" w:type="pct"/>
          </w:tcPr>
          <w:p w:rsidR="005027C5" w:rsidP="00170508" w:rsidRDefault="005027C5" w14:paraId="380891F0" w14:textId="77777777">
            <w:pPr>
              <w:pStyle w:val="TableParagraph"/>
              <w:widowControl/>
              <w:rPr>
                <w:sz w:val="16"/>
              </w:rPr>
            </w:pPr>
          </w:p>
        </w:tc>
      </w:tr>
      <w:tr w:rsidR="005027C5" w:rsidTr="00DA6F38" w14:paraId="46354060" w14:textId="77777777">
        <w:trPr>
          <w:trHeight w:val="2733"/>
        </w:trPr>
        <w:tc>
          <w:tcPr>
            <w:tcW w:w="545" w:type="pct"/>
          </w:tcPr>
          <w:p w:rsidR="005027C5" w:rsidP="00170508" w:rsidRDefault="005027C5" w14:paraId="389A069E" w14:textId="77777777">
            <w:pPr>
              <w:pStyle w:val="TableParagraph"/>
              <w:widowControl/>
              <w:rPr>
                <w:sz w:val="16"/>
              </w:rPr>
            </w:pPr>
          </w:p>
        </w:tc>
        <w:tc>
          <w:tcPr>
            <w:tcW w:w="561" w:type="pct"/>
          </w:tcPr>
          <w:p w:rsidR="005027C5" w:rsidP="00170508" w:rsidRDefault="005027C5" w14:paraId="07FCA475" w14:textId="77777777">
            <w:pPr>
              <w:pStyle w:val="TableParagraph"/>
              <w:widowControl/>
              <w:rPr>
                <w:sz w:val="16"/>
              </w:rPr>
            </w:pPr>
          </w:p>
        </w:tc>
        <w:tc>
          <w:tcPr>
            <w:tcW w:w="2862" w:type="pct"/>
          </w:tcPr>
          <w:p w:rsidR="005027C5" w:rsidP="00170508" w:rsidRDefault="005027C5" w14:paraId="023DD3CE" w14:textId="77777777">
            <w:pPr>
              <w:pStyle w:val="TableParagraph"/>
              <w:widowControl/>
              <w:rPr>
                <w:sz w:val="16"/>
              </w:rPr>
            </w:pPr>
          </w:p>
        </w:tc>
        <w:tc>
          <w:tcPr>
            <w:tcW w:w="1032" w:type="pct"/>
          </w:tcPr>
          <w:p w:rsidR="005027C5" w:rsidP="00170508" w:rsidRDefault="005027C5" w14:paraId="18F33B43" w14:textId="77777777">
            <w:pPr>
              <w:pStyle w:val="TableParagraph"/>
              <w:widowControl/>
              <w:rPr>
                <w:sz w:val="16"/>
              </w:rPr>
            </w:pPr>
          </w:p>
        </w:tc>
      </w:tr>
      <w:tr w:rsidR="005027C5" w:rsidTr="00DA6F38" w14:paraId="33B26B5B" w14:textId="77777777">
        <w:trPr>
          <w:trHeight w:val="2735"/>
        </w:trPr>
        <w:tc>
          <w:tcPr>
            <w:tcW w:w="545" w:type="pct"/>
          </w:tcPr>
          <w:p w:rsidR="005027C5" w:rsidP="00170508" w:rsidRDefault="005027C5" w14:paraId="03F374DA" w14:textId="77777777">
            <w:pPr>
              <w:pStyle w:val="TableParagraph"/>
              <w:widowControl/>
              <w:rPr>
                <w:sz w:val="16"/>
              </w:rPr>
            </w:pPr>
          </w:p>
        </w:tc>
        <w:tc>
          <w:tcPr>
            <w:tcW w:w="561" w:type="pct"/>
          </w:tcPr>
          <w:p w:rsidR="005027C5" w:rsidP="00170508" w:rsidRDefault="005027C5" w14:paraId="2DD677BC" w14:textId="77777777">
            <w:pPr>
              <w:pStyle w:val="TableParagraph"/>
              <w:widowControl/>
              <w:rPr>
                <w:sz w:val="16"/>
              </w:rPr>
            </w:pPr>
          </w:p>
        </w:tc>
        <w:tc>
          <w:tcPr>
            <w:tcW w:w="2862" w:type="pct"/>
          </w:tcPr>
          <w:p w:rsidR="005027C5" w:rsidP="00170508" w:rsidRDefault="005027C5" w14:paraId="17BC250A" w14:textId="77777777">
            <w:pPr>
              <w:pStyle w:val="TableParagraph"/>
              <w:widowControl/>
              <w:rPr>
                <w:sz w:val="16"/>
              </w:rPr>
            </w:pPr>
          </w:p>
        </w:tc>
        <w:tc>
          <w:tcPr>
            <w:tcW w:w="1032" w:type="pct"/>
          </w:tcPr>
          <w:p w:rsidR="005027C5" w:rsidP="00170508" w:rsidRDefault="005027C5" w14:paraId="27E5BDE3" w14:textId="77777777">
            <w:pPr>
              <w:pStyle w:val="TableParagraph"/>
              <w:widowControl/>
              <w:rPr>
                <w:sz w:val="16"/>
              </w:rPr>
            </w:pPr>
          </w:p>
        </w:tc>
      </w:tr>
      <w:tr w:rsidR="005027C5" w:rsidTr="00DA6F38" w14:paraId="1D05041E" w14:textId="77777777">
        <w:trPr>
          <w:trHeight w:val="2736"/>
        </w:trPr>
        <w:tc>
          <w:tcPr>
            <w:tcW w:w="545" w:type="pct"/>
          </w:tcPr>
          <w:p w:rsidR="005027C5" w:rsidP="00170508" w:rsidRDefault="005027C5" w14:paraId="5ECD5D3F" w14:textId="77777777">
            <w:pPr>
              <w:pStyle w:val="TableParagraph"/>
              <w:widowControl/>
              <w:rPr>
                <w:sz w:val="16"/>
              </w:rPr>
            </w:pPr>
          </w:p>
        </w:tc>
        <w:tc>
          <w:tcPr>
            <w:tcW w:w="561" w:type="pct"/>
          </w:tcPr>
          <w:p w:rsidR="005027C5" w:rsidP="00170508" w:rsidRDefault="005027C5" w14:paraId="077F15E7" w14:textId="77777777">
            <w:pPr>
              <w:pStyle w:val="TableParagraph"/>
              <w:widowControl/>
              <w:rPr>
                <w:sz w:val="16"/>
              </w:rPr>
            </w:pPr>
          </w:p>
        </w:tc>
        <w:tc>
          <w:tcPr>
            <w:tcW w:w="2862" w:type="pct"/>
          </w:tcPr>
          <w:p w:rsidR="005027C5" w:rsidP="00170508" w:rsidRDefault="005027C5" w14:paraId="3177F47E" w14:textId="77777777">
            <w:pPr>
              <w:pStyle w:val="TableParagraph"/>
              <w:widowControl/>
              <w:rPr>
                <w:sz w:val="16"/>
              </w:rPr>
            </w:pPr>
          </w:p>
        </w:tc>
        <w:tc>
          <w:tcPr>
            <w:tcW w:w="1032" w:type="pct"/>
          </w:tcPr>
          <w:p w:rsidR="005027C5" w:rsidP="00170508" w:rsidRDefault="005027C5" w14:paraId="61EB5ABE" w14:textId="77777777">
            <w:pPr>
              <w:pStyle w:val="TableParagraph"/>
              <w:widowControl/>
              <w:rPr>
                <w:sz w:val="16"/>
              </w:rPr>
            </w:pPr>
          </w:p>
        </w:tc>
      </w:tr>
    </w:tbl>
    <w:p w:rsidR="005027C5" w:rsidP="00170508" w:rsidRDefault="005027C5" w14:paraId="647BA540" w14:textId="77777777">
      <w:pPr>
        <w:rPr>
          <w:sz w:val="16"/>
        </w:rPr>
        <w:sectPr w:rsidR="005027C5" w:rsidSect="00101E4C">
          <w:pgSz w:w="12240" w:h="15840"/>
          <w:pgMar w:top="1440" w:right="1440" w:bottom="1440" w:left="1440" w:header="945" w:footer="682" w:gutter="0"/>
          <w:cols w:space="720"/>
          <w:docGrid w:linePitch="299"/>
        </w:sectPr>
      </w:pPr>
    </w:p>
    <w:p w:rsidR="005027C5" w:rsidP="00170508" w:rsidRDefault="005027C5" w14:paraId="767F647C" w14:textId="77777777"/>
    <w:p w:rsidR="005027C5" w:rsidP="00170508" w:rsidRDefault="005027C5" w14:paraId="103ED9E4" w14:textId="77777777"/>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1019"/>
        <w:gridCol w:w="1049"/>
        <w:gridCol w:w="5352"/>
        <w:gridCol w:w="1930"/>
      </w:tblGrid>
      <w:tr w:rsidR="005027C5" w:rsidTr="00DA6F38" w14:paraId="01D0E449" w14:textId="77777777">
        <w:trPr>
          <w:trHeight w:val="294"/>
        </w:trPr>
        <w:tc>
          <w:tcPr>
            <w:tcW w:w="5000" w:type="pct"/>
            <w:gridSpan w:val="4"/>
          </w:tcPr>
          <w:p w:rsidR="005027C5" w:rsidP="00170508" w:rsidRDefault="005027C5" w14:paraId="5639C895" w14:textId="77777777">
            <w:pPr>
              <w:pStyle w:val="TableParagraph"/>
              <w:widowControl/>
              <w:ind w:left="107"/>
            </w:pPr>
            <w:r>
              <w:t>REPRESENTATIVE</w:t>
            </w:r>
            <w:r>
              <w:rPr>
                <w:spacing w:val="-7"/>
              </w:rPr>
              <w:t xml:space="preserve"> </w:t>
            </w:r>
            <w:r>
              <w:t>SITE</w:t>
            </w:r>
            <w:r>
              <w:rPr>
                <w:spacing w:val="-7"/>
              </w:rPr>
              <w:t xml:space="preserve"> </w:t>
            </w:r>
            <w:r>
              <w:rPr>
                <w:spacing w:val="-2"/>
              </w:rPr>
              <w:t>PHOTOGRAPHS</w:t>
            </w:r>
          </w:p>
        </w:tc>
      </w:tr>
      <w:tr w:rsidR="005027C5" w:rsidTr="00DA6F38" w14:paraId="1221133D" w14:textId="77777777">
        <w:trPr>
          <w:trHeight w:val="294"/>
        </w:trPr>
        <w:tc>
          <w:tcPr>
            <w:tcW w:w="545" w:type="pct"/>
          </w:tcPr>
          <w:p w:rsidR="005027C5" w:rsidP="00170508" w:rsidRDefault="005027C5" w14:paraId="45D26410" w14:textId="77777777">
            <w:pPr>
              <w:pStyle w:val="TableParagraph"/>
              <w:widowControl/>
              <w:ind w:left="107"/>
            </w:pPr>
            <w:r>
              <w:rPr>
                <w:spacing w:val="-4"/>
              </w:rPr>
              <w:t>Date</w:t>
            </w:r>
          </w:p>
        </w:tc>
        <w:tc>
          <w:tcPr>
            <w:tcW w:w="561" w:type="pct"/>
          </w:tcPr>
          <w:p w:rsidR="005027C5" w:rsidP="00170508" w:rsidRDefault="005027C5" w14:paraId="3355A5B6" w14:textId="77777777">
            <w:pPr>
              <w:pStyle w:val="TableParagraph"/>
              <w:widowControl/>
              <w:ind w:left="107"/>
            </w:pPr>
            <w:r>
              <w:rPr>
                <w:spacing w:val="-2"/>
              </w:rPr>
              <w:t>Location</w:t>
            </w:r>
          </w:p>
        </w:tc>
        <w:tc>
          <w:tcPr>
            <w:tcW w:w="2862" w:type="pct"/>
          </w:tcPr>
          <w:p w:rsidR="005027C5" w:rsidP="00170508" w:rsidRDefault="005027C5" w14:paraId="77C3172C" w14:textId="77777777">
            <w:pPr>
              <w:pStyle w:val="TableParagraph"/>
              <w:widowControl/>
              <w:ind w:left="107"/>
            </w:pPr>
            <w:r>
              <w:rPr>
                <w:spacing w:val="-2"/>
              </w:rPr>
              <w:t>Photo</w:t>
            </w:r>
          </w:p>
        </w:tc>
        <w:tc>
          <w:tcPr>
            <w:tcW w:w="1032" w:type="pct"/>
          </w:tcPr>
          <w:p w:rsidR="005027C5" w:rsidP="00170508" w:rsidRDefault="005027C5" w14:paraId="125CEDF2" w14:textId="77777777">
            <w:pPr>
              <w:pStyle w:val="TableParagraph"/>
              <w:widowControl/>
              <w:ind w:left="107"/>
            </w:pPr>
            <w:r>
              <w:rPr>
                <w:spacing w:val="-2"/>
              </w:rPr>
              <w:t>Description</w:t>
            </w:r>
          </w:p>
        </w:tc>
      </w:tr>
      <w:tr w:rsidR="005027C5" w:rsidTr="00DA6F38" w14:paraId="35278007" w14:textId="77777777">
        <w:trPr>
          <w:trHeight w:val="2735"/>
        </w:trPr>
        <w:tc>
          <w:tcPr>
            <w:tcW w:w="545" w:type="pct"/>
          </w:tcPr>
          <w:p w:rsidR="005027C5" w:rsidP="00170508" w:rsidRDefault="005027C5" w14:paraId="19EBD917" w14:textId="77777777">
            <w:pPr>
              <w:pStyle w:val="TableParagraph"/>
              <w:widowControl/>
              <w:rPr>
                <w:sz w:val="16"/>
              </w:rPr>
            </w:pPr>
          </w:p>
        </w:tc>
        <w:tc>
          <w:tcPr>
            <w:tcW w:w="561" w:type="pct"/>
          </w:tcPr>
          <w:p w:rsidR="005027C5" w:rsidP="00170508" w:rsidRDefault="005027C5" w14:paraId="07F3F73D" w14:textId="77777777">
            <w:pPr>
              <w:pStyle w:val="TableParagraph"/>
              <w:widowControl/>
              <w:rPr>
                <w:sz w:val="16"/>
              </w:rPr>
            </w:pPr>
          </w:p>
        </w:tc>
        <w:tc>
          <w:tcPr>
            <w:tcW w:w="2862" w:type="pct"/>
          </w:tcPr>
          <w:p w:rsidR="005027C5" w:rsidP="00170508" w:rsidRDefault="005027C5" w14:paraId="35609542" w14:textId="77777777">
            <w:pPr>
              <w:pStyle w:val="TableParagraph"/>
              <w:widowControl/>
              <w:rPr>
                <w:sz w:val="16"/>
              </w:rPr>
            </w:pPr>
          </w:p>
        </w:tc>
        <w:tc>
          <w:tcPr>
            <w:tcW w:w="1032" w:type="pct"/>
          </w:tcPr>
          <w:p w:rsidR="005027C5" w:rsidP="00170508" w:rsidRDefault="005027C5" w14:paraId="554AE45C" w14:textId="77777777">
            <w:pPr>
              <w:pStyle w:val="TableParagraph"/>
              <w:widowControl/>
              <w:rPr>
                <w:sz w:val="16"/>
              </w:rPr>
            </w:pPr>
          </w:p>
        </w:tc>
      </w:tr>
      <w:tr w:rsidR="005027C5" w:rsidTr="00DA6F38" w14:paraId="37C12616" w14:textId="77777777">
        <w:trPr>
          <w:trHeight w:val="2733"/>
        </w:trPr>
        <w:tc>
          <w:tcPr>
            <w:tcW w:w="545" w:type="pct"/>
          </w:tcPr>
          <w:p w:rsidR="005027C5" w:rsidP="00170508" w:rsidRDefault="005027C5" w14:paraId="476767E1" w14:textId="77777777">
            <w:pPr>
              <w:pStyle w:val="TableParagraph"/>
              <w:widowControl/>
              <w:rPr>
                <w:sz w:val="16"/>
              </w:rPr>
            </w:pPr>
          </w:p>
        </w:tc>
        <w:tc>
          <w:tcPr>
            <w:tcW w:w="561" w:type="pct"/>
          </w:tcPr>
          <w:p w:rsidR="005027C5" w:rsidP="00170508" w:rsidRDefault="005027C5" w14:paraId="65090CAF" w14:textId="77777777">
            <w:pPr>
              <w:pStyle w:val="TableParagraph"/>
              <w:widowControl/>
              <w:rPr>
                <w:sz w:val="16"/>
              </w:rPr>
            </w:pPr>
          </w:p>
        </w:tc>
        <w:tc>
          <w:tcPr>
            <w:tcW w:w="2862" w:type="pct"/>
          </w:tcPr>
          <w:p w:rsidR="005027C5" w:rsidP="00170508" w:rsidRDefault="005027C5" w14:paraId="27388FA2" w14:textId="77777777">
            <w:pPr>
              <w:pStyle w:val="TableParagraph"/>
              <w:widowControl/>
              <w:rPr>
                <w:sz w:val="16"/>
              </w:rPr>
            </w:pPr>
          </w:p>
        </w:tc>
        <w:tc>
          <w:tcPr>
            <w:tcW w:w="1032" w:type="pct"/>
          </w:tcPr>
          <w:p w:rsidR="005027C5" w:rsidP="00170508" w:rsidRDefault="005027C5" w14:paraId="3FEB0F92" w14:textId="77777777">
            <w:pPr>
              <w:pStyle w:val="TableParagraph"/>
              <w:widowControl/>
              <w:rPr>
                <w:sz w:val="16"/>
              </w:rPr>
            </w:pPr>
          </w:p>
        </w:tc>
      </w:tr>
      <w:tr w:rsidR="005027C5" w:rsidTr="00DA6F38" w14:paraId="3F477C09" w14:textId="77777777">
        <w:trPr>
          <w:trHeight w:val="2735"/>
        </w:trPr>
        <w:tc>
          <w:tcPr>
            <w:tcW w:w="545" w:type="pct"/>
          </w:tcPr>
          <w:p w:rsidR="005027C5" w:rsidP="00170508" w:rsidRDefault="005027C5" w14:paraId="07DEEFDD" w14:textId="77777777">
            <w:pPr>
              <w:pStyle w:val="TableParagraph"/>
              <w:widowControl/>
              <w:rPr>
                <w:sz w:val="16"/>
              </w:rPr>
            </w:pPr>
          </w:p>
        </w:tc>
        <w:tc>
          <w:tcPr>
            <w:tcW w:w="561" w:type="pct"/>
          </w:tcPr>
          <w:p w:rsidR="005027C5" w:rsidP="00170508" w:rsidRDefault="005027C5" w14:paraId="0EA4AAE9" w14:textId="77777777">
            <w:pPr>
              <w:pStyle w:val="TableParagraph"/>
              <w:widowControl/>
              <w:rPr>
                <w:sz w:val="16"/>
              </w:rPr>
            </w:pPr>
          </w:p>
        </w:tc>
        <w:tc>
          <w:tcPr>
            <w:tcW w:w="2862" w:type="pct"/>
          </w:tcPr>
          <w:p w:rsidR="005027C5" w:rsidP="00170508" w:rsidRDefault="005027C5" w14:paraId="5E3D53E8" w14:textId="77777777">
            <w:pPr>
              <w:pStyle w:val="TableParagraph"/>
              <w:widowControl/>
              <w:rPr>
                <w:sz w:val="16"/>
              </w:rPr>
            </w:pPr>
          </w:p>
        </w:tc>
        <w:tc>
          <w:tcPr>
            <w:tcW w:w="1032" w:type="pct"/>
          </w:tcPr>
          <w:p w:rsidR="005027C5" w:rsidP="00170508" w:rsidRDefault="005027C5" w14:paraId="71C8CC03" w14:textId="77777777">
            <w:pPr>
              <w:pStyle w:val="TableParagraph"/>
              <w:widowControl/>
              <w:rPr>
                <w:sz w:val="16"/>
              </w:rPr>
            </w:pPr>
          </w:p>
        </w:tc>
      </w:tr>
      <w:tr w:rsidR="005027C5" w:rsidTr="00DA6F38" w14:paraId="4E693538" w14:textId="77777777">
        <w:trPr>
          <w:trHeight w:val="2736"/>
        </w:trPr>
        <w:tc>
          <w:tcPr>
            <w:tcW w:w="545" w:type="pct"/>
          </w:tcPr>
          <w:p w:rsidR="005027C5" w:rsidP="00170508" w:rsidRDefault="005027C5" w14:paraId="346E434E" w14:textId="77777777">
            <w:pPr>
              <w:pStyle w:val="TableParagraph"/>
              <w:widowControl/>
              <w:rPr>
                <w:sz w:val="16"/>
              </w:rPr>
            </w:pPr>
          </w:p>
        </w:tc>
        <w:tc>
          <w:tcPr>
            <w:tcW w:w="561" w:type="pct"/>
          </w:tcPr>
          <w:p w:rsidR="005027C5" w:rsidP="00170508" w:rsidRDefault="005027C5" w14:paraId="0518DF9B" w14:textId="77777777">
            <w:pPr>
              <w:pStyle w:val="TableParagraph"/>
              <w:widowControl/>
              <w:rPr>
                <w:sz w:val="16"/>
              </w:rPr>
            </w:pPr>
          </w:p>
        </w:tc>
        <w:tc>
          <w:tcPr>
            <w:tcW w:w="2862" w:type="pct"/>
          </w:tcPr>
          <w:p w:rsidR="005027C5" w:rsidP="00170508" w:rsidRDefault="005027C5" w14:paraId="2646EFBD" w14:textId="77777777">
            <w:pPr>
              <w:pStyle w:val="TableParagraph"/>
              <w:widowControl/>
              <w:rPr>
                <w:sz w:val="16"/>
              </w:rPr>
            </w:pPr>
          </w:p>
        </w:tc>
        <w:tc>
          <w:tcPr>
            <w:tcW w:w="1032" w:type="pct"/>
          </w:tcPr>
          <w:p w:rsidR="005027C5" w:rsidP="00170508" w:rsidRDefault="005027C5" w14:paraId="0A67E281" w14:textId="77777777">
            <w:pPr>
              <w:pStyle w:val="TableParagraph"/>
              <w:widowControl/>
              <w:rPr>
                <w:sz w:val="16"/>
              </w:rPr>
            </w:pPr>
          </w:p>
        </w:tc>
      </w:tr>
    </w:tbl>
    <w:p w:rsidR="005027C5" w:rsidP="00170508" w:rsidRDefault="005027C5" w14:paraId="352B94B0" w14:textId="77777777">
      <w:pPr>
        <w:rPr>
          <w:sz w:val="16"/>
        </w:rPr>
        <w:sectPr w:rsidR="005027C5" w:rsidSect="00101E4C">
          <w:pgSz w:w="12240" w:h="15840"/>
          <w:pgMar w:top="1440" w:right="1440" w:bottom="1440" w:left="1440" w:header="945" w:footer="682" w:gutter="0"/>
          <w:cols w:space="720"/>
          <w:docGrid w:linePitch="299"/>
        </w:sectPr>
      </w:pPr>
    </w:p>
    <w:p w:rsidRPr="00DA6F38" w:rsidR="005027C5" w:rsidP="00170508" w:rsidRDefault="005027C5" w14:paraId="63F3FAA1" w14:textId="77777777"/>
    <w:p w:rsidR="005027C5" w:rsidP="00170508" w:rsidRDefault="005027C5" w14:paraId="21E2D266" w14:textId="77777777">
      <w:pPr>
        <w:spacing w:before="2" w:after="1"/>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1019"/>
        <w:gridCol w:w="1049"/>
        <w:gridCol w:w="5352"/>
        <w:gridCol w:w="1930"/>
      </w:tblGrid>
      <w:tr w:rsidR="005027C5" w:rsidTr="00FC3B53" w14:paraId="5CB47FF8" w14:textId="77777777">
        <w:trPr>
          <w:trHeight w:val="294"/>
        </w:trPr>
        <w:tc>
          <w:tcPr>
            <w:tcW w:w="5000" w:type="pct"/>
            <w:gridSpan w:val="4"/>
          </w:tcPr>
          <w:p w:rsidR="005027C5" w:rsidP="00170508" w:rsidRDefault="005027C5" w14:paraId="15AE59B7" w14:textId="77777777">
            <w:pPr>
              <w:pStyle w:val="TableParagraph"/>
              <w:widowControl/>
              <w:ind w:left="107"/>
            </w:pPr>
            <w:r>
              <w:t>REPRESENTATIVE</w:t>
            </w:r>
            <w:r>
              <w:rPr>
                <w:spacing w:val="-7"/>
              </w:rPr>
              <w:t xml:space="preserve"> </w:t>
            </w:r>
            <w:r>
              <w:t>SITE</w:t>
            </w:r>
            <w:r>
              <w:rPr>
                <w:spacing w:val="-7"/>
              </w:rPr>
              <w:t xml:space="preserve"> </w:t>
            </w:r>
            <w:r>
              <w:rPr>
                <w:spacing w:val="-2"/>
              </w:rPr>
              <w:t>PHOTOGRAPHS</w:t>
            </w:r>
          </w:p>
        </w:tc>
      </w:tr>
      <w:tr w:rsidR="005027C5" w:rsidTr="00FC3B53" w14:paraId="7C8E9311" w14:textId="77777777">
        <w:trPr>
          <w:trHeight w:val="294"/>
        </w:trPr>
        <w:tc>
          <w:tcPr>
            <w:tcW w:w="545" w:type="pct"/>
          </w:tcPr>
          <w:p w:rsidR="005027C5" w:rsidP="00170508" w:rsidRDefault="005027C5" w14:paraId="139E39AB" w14:textId="77777777">
            <w:pPr>
              <w:pStyle w:val="TableParagraph"/>
              <w:widowControl/>
              <w:ind w:left="107"/>
            </w:pPr>
            <w:r>
              <w:rPr>
                <w:spacing w:val="-4"/>
              </w:rPr>
              <w:t>Date</w:t>
            </w:r>
          </w:p>
        </w:tc>
        <w:tc>
          <w:tcPr>
            <w:tcW w:w="561" w:type="pct"/>
          </w:tcPr>
          <w:p w:rsidR="005027C5" w:rsidP="00170508" w:rsidRDefault="005027C5" w14:paraId="3817102A" w14:textId="77777777">
            <w:pPr>
              <w:pStyle w:val="TableParagraph"/>
              <w:widowControl/>
              <w:ind w:left="107"/>
            </w:pPr>
            <w:r>
              <w:rPr>
                <w:spacing w:val="-2"/>
              </w:rPr>
              <w:t>Location</w:t>
            </w:r>
          </w:p>
        </w:tc>
        <w:tc>
          <w:tcPr>
            <w:tcW w:w="2862" w:type="pct"/>
          </w:tcPr>
          <w:p w:rsidR="005027C5" w:rsidP="00170508" w:rsidRDefault="005027C5" w14:paraId="67D3FA31" w14:textId="77777777">
            <w:pPr>
              <w:pStyle w:val="TableParagraph"/>
              <w:widowControl/>
              <w:ind w:left="107"/>
            </w:pPr>
            <w:r>
              <w:rPr>
                <w:spacing w:val="-2"/>
              </w:rPr>
              <w:t>Photo</w:t>
            </w:r>
          </w:p>
        </w:tc>
        <w:tc>
          <w:tcPr>
            <w:tcW w:w="1032" w:type="pct"/>
          </w:tcPr>
          <w:p w:rsidR="005027C5" w:rsidP="00170508" w:rsidRDefault="005027C5" w14:paraId="4A3208F6" w14:textId="77777777">
            <w:pPr>
              <w:pStyle w:val="TableParagraph"/>
              <w:widowControl/>
              <w:ind w:left="107"/>
            </w:pPr>
            <w:r>
              <w:rPr>
                <w:spacing w:val="-2"/>
              </w:rPr>
              <w:t>Description</w:t>
            </w:r>
          </w:p>
        </w:tc>
      </w:tr>
      <w:tr w:rsidR="005027C5" w:rsidTr="00FC3B53" w14:paraId="44A5ADF8" w14:textId="77777777">
        <w:trPr>
          <w:trHeight w:val="2735"/>
        </w:trPr>
        <w:tc>
          <w:tcPr>
            <w:tcW w:w="545" w:type="pct"/>
          </w:tcPr>
          <w:p w:rsidR="005027C5" w:rsidP="00170508" w:rsidRDefault="005027C5" w14:paraId="04ACDAE1" w14:textId="77777777">
            <w:pPr>
              <w:pStyle w:val="TableParagraph"/>
              <w:widowControl/>
              <w:rPr>
                <w:sz w:val="16"/>
              </w:rPr>
            </w:pPr>
          </w:p>
        </w:tc>
        <w:tc>
          <w:tcPr>
            <w:tcW w:w="561" w:type="pct"/>
          </w:tcPr>
          <w:p w:rsidR="005027C5" w:rsidP="00170508" w:rsidRDefault="005027C5" w14:paraId="7655AC32" w14:textId="77777777">
            <w:pPr>
              <w:pStyle w:val="TableParagraph"/>
              <w:widowControl/>
              <w:rPr>
                <w:sz w:val="16"/>
              </w:rPr>
            </w:pPr>
          </w:p>
        </w:tc>
        <w:tc>
          <w:tcPr>
            <w:tcW w:w="2862" w:type="pct"/>
          </w:tcPr>
          <w:p w:rsidR="005027C5" w:rsidP="00170508" w:rsidRDefault="005027C5" w14:paraId="4FBBFEC9" w14:textId="77777777">
            <w:pPr>
              <w:pStyle w:val="TableParagraph"/>
              <w:widowControl/>
              <w:rPr>
                <w:sz w:val="16"/>
              </w:rPr>
            </w:pPr>
          </w:p>
        </w:tc>
        <w:tc>
          <w:tcPr>
            <w:tcW w:w="1032" w:type="pct"/>
          </w:tcPr>
          <w:p w:rsidR="005027C5" w:rsidP="00170508" w:rsidRDefault="005027C5" w14:paraId="7A2A5256" w14:textId="77777777">
            <w:pPr>
              <w:pStyle w:val="TableParagraph"/>
              <w:widowControl/>
              <w:rPr>
                <w:sz w:val="16"/>
              </w:rPr>
            </w:pPr>
          </w:p>
        </w:tc>
      </w:tr>
      <w:tr w:rsidR="005027C5" w:rsidTr="00FC3B53" w14:paraId="73A6C2A0" w14:textId="77777777">
        <w:trPr>
          <w:trHeight w:val="2733"/>
        </w:trPr>
        <w:tc>
          <w:tcPr>
            <w:tcW w:w="545" w:type="pct"/>
          </w:tcPr>
          <w:p w:rsidR="005027C5" w:rsidP="00170508" w:rsidRDefault="005027C5" w14:paraId="230FDF55" w14:textId="77777777">
            <w:pPr>
              <w:pStyle w:val="TableParagraph"/>
              <w:widowControl/>
              <w:rPr>
                <w:sz w:val="16"/>
              </w:rPr>
            </w:pPr>
          </w:p>
        </w:tc>
        <w:tc>
          <w:tcPr>
            <w:tcW w:w="561" w:type="pct"/>
          </w:tcPr>
          <w:p w:rsidR="005027C5" w:rsidP="00170508" w:rsidRDefault="005027C5" w14:paraId="32F78A5C" w14:textId="77777777">
            <w:pPr>
              <w:pStyle w:val="TableParagraph"/>
              <w:widowControl/>
              <w:rPr>
                <w:sz w:val="16"/>
              </w:rPr>
            </w:pPr>
          </w:p>
        </w:tc>
        <w:tc>
          <w:tcPr>
            <w:tcW w:w="2862" w:type="pct"/>
          </w:tcPr>
          <w:p w:rsidR="005027C5" w:rsidP="00170508" w:rsidRDefault="005027C5" w14:paraId="5D83B407" w14:textId="77777777">
            <w:pPr>
              <w:pStyle w:val="TableParagraph"/>
              <w:widowControl/>
              <w:rPr>
                <w:sz w:val="16"/>
              </w:rPr>
            </w:pPr>
          </w:p>
        </w:tc>
        <w:tc>
          <w:tcPr>
            <w:tcW w:w="1032" w:type="pct"/>
          </w:tcPr>
          <w:p w:rsidR="005027C5" w:rsidP="00170508" w:rsidRDefault="005027C5" w14:paraId="209E4AC2" w14:textId="77777777">
            <w:pPr>
              <w:pStyle w:val="TableParagraph"/>
              <w:widowControl/>
              <w:rPr>
                <w:sz w:val="16"/>
              </w:rPr>
            </w:pPr>
          </w:p>
        </w:tc>
      </w:tr>
    </w:tbl>
    <w:p w:rsidRPr="00DA6F38" w:rsidR="005027C5" w:rsidP="00170508" w:rsidRDefault="005027C5" w14:paraId="5F855F45" w14:textId="77777777">
      <w:pPr>
        <w:spacing w:before="2" w:after="1"/>
      </w:pPr>
    </w:p>
    <w:p w:rsidR="005027C5" w:rsidP="00170508" w:rsidRDefault="005027C5" w14:paraId="1AA4D0AE" w14:textId="77777777">
      <w:pPr>
        <w:spacing w:before="4" w:after="1"/>
        <w:rPr>
          <w:sz w:val="23"/>
        </w:rPr>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1326"/>
        <w:gridCol w:w="8024"/>
      </w:tblGrid>
      <w:tr w:rsidR="005027C5" w:rsidTr="00DA6F38" w14:paraId="22A24CFF" w14:textId="77777777">
        <w:trPr>
          <w:trHeight w:val="503"/>
        </w:trPr>
        <w:tc>
          <w:tcPr>
            <w:tcW w:w="709" w:type="pct"/>
          </w:tcPr>
          <w:p w:rsidR="005027C5" w:rsidP="00170508" w:rsidRDefault="005027C5" w14:paraId="3FE66B4B" w14:textId="77777777">
            <w:pPr>
              <w:pStyle w:val="TableParagraph"/>
              <w:widowControl/>
              <w:ind w:left="107" w:right="146"/>
            </w:pPr>
            <w:r>
              <w:rPr>
                <w:spacing w:val="-2"/>
              </w:rPr>
              <w:t xml:space="preserve">Completed </w:t>
            </w:r>
            <w:r>
              <w:rPr>
                <w:spacing w:val="-4"/>
              </w:rPr>
              <w:t>by:</w:t>
            </w:r>
          </w:p>
        </w:tc>
        <w:tc>
          <w:tcPr>
            <w:tcW w:w="4291" w:type="pct"/>
          </w:tcPr>
          <w:p w:rsidR="005027C5" w:rsidP="00170508" w:rsidRDefault="005027C5" w14:paraId="05AEEC0C" w14:textId="77777777">
            <w:pPr>
              <w:pStyle w:val="TableParagraph"/>
              <w:widowControl/>
              <w:rPr>
                <w:sz w:val="14"/>
              </w:rPr>
            </w:pPr>
          </w:p>
        </w:tc>
      </w:tr>
      <w:tr w:rsidR="005027C5" w:rsidTr="00DA6F38" w14:paraId="0EBD5537" w14:textId="77777777">
        <w:trPr>
          <w:trHeight w:val="254"/>
        </w:trPr>
        <w:tc>
          <w:tcPr>
            <w:tcW w:w="709" w:type="pct"/>
          </w:tcPr>
          <w:p w:rsidR="005027C5" w:rsidP="00170508" w:rsidRDefault="005027C5" w14:paraId="477094CC" w14:textId="77777777">
            <w:pPr>
              <w:pStyle w:val="TableParagraph"/>
              <w:widowControl/>
              <w:ind w:left="107"/>
            </w:pPr>
            <w:r>
              <w:rPr>
                <w:spacing w:val="-2"/>
              </w:rPr>
              <w:t>Firm:</w:t>
            </w:r>
          </w:p>
        </w:tc>
        <w:tc>
          <w:tcPr>
            <w:tcW w:w="4291" w:type="pct"/>
          </w:tcPr>
          <w:p w:rsidR="005027C5" w:rsidP="00170508" w:rsidRDefault="005027C5" w14:paraId="45093EDC" w14:textId="77777777">
            <w:pPr>
              <w:pStyle w:val="TableParagraph"/>
              <w:widowControl/>
              <w:rPr>
                <w:sz w:val="14"/>
              </w:rPr>
            </w:pPr>
          </w:p>
        </w:tc>
      </w:tr>
      <w:tr w:rsidR="005027C5" w:rsidTr="00DA6F38" w14:paraId="1606A384" w14:textId="77777777">
        <w:trPr>
          <w:trHeight w:val="251"/>
        </w:trPr>
        <w:tc>
          <w:tcPr>
            <w:tcW w:w="709" w:type="pct"/>
          </w:tcPr>
          <w:p w:rsidR="005027C5" w:rsidP="00170508" w:rsidRDefault="005027C5" w14:paraId="107AE9E9" w14:textId="77777777">
            <w:pPr>
              <w:pStyle w:val="TableParagraph"/>
              <w:widowControl/>
              <w:ind w:left="107"/>
            </w:pPr>
            <w:r>
              <w:rPr>
                <w:spacing w:val="-2"/>
              </w:rPr>
              <w:t>Date:</w:t>
            </w:r>
          </w:p>
        </w:tc>
        <w:tc>
          <w:tcPr>
            <w:tcW w:w="4291" w:type="pct"/>
          </w:tcPr>
          <w:p w:rsidR="005027C5" w:rsidP="00170508" w:rsidRDefault="005027C5" w14:paraId="566C5BB2" w14:textId="77777777">
            <w:pPr>
              <w:pStyle w:val="TableParagraph"/>
              <w:widowControl/>
              <w:rPr>
                <w:sz w:val="14"/>
              </w:rPr>
            </w:pPr>
          </w:p>
        </w:tc>
      </w:tr>
    </w:tbl>
    <w:p w:rsidR="005027C5" w:rsidP="00170508" w:rsidRDefault="005027C5" w14:paraId="17BBCF5B" w14:textId="77777777"/>
    <w:p w:rsidR="005027C5" w:rsidP="00170508" w:rsidRDefault="005027C5" w14:paraId="1B0E85B7" w14:textId="77777777"/>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1326"/>
        <w:gridCol w:w="8024"/>
      </w:tblGrid>
      <w:tr w:rsidR="005027C5" w:rsidTr="00DA6F38" w14:paraId="589FF8EF" w14:textId="77777777">
        <w:trPr>
          <w:trHeight w:val="254"/>
        </w:trPr>
        <w:tc>
          <w:tcPr>
            <w:tcW w:w="709" w:type="pct"/>
          </w:tcPr>
          <w:p w:rsidR="005027C5" w:rsidP="00170508" w:rsidRDefault="005027C5" w14:paraId="172C850A" w14:textId="77777777">
            <w:pPr>
              <w:pStyle w:val="TableParagraph"/>
              <w:widowControl/>
              <w:ind w:left="107"/>
            </w:pPr>
            <w:r>
              <w:t>Reviewed</w:t>
            </w:r>
            <w:r>
              <w:rPr>
                <w:spacing w:val="-7"/>
              </w:rPr>
              <w:t xml:space="preserve"> </w:t>
            </w:r>
            <w:r>
              <w:rPr>
                <w:spacing w:val="-5"/>
              </w:rPr>
              <w:t>by:</w:t>
            </w:r>
          </w:p>
        </w:tc>
        <w:tc>
          <w:tcPr>
            <w:tcW w:w="4291" w:type="pct"/>
          </w:tcPr>
          <w:p w:rsidR="005027C5" w:rsidP="00170508" w:rsidRDefault="005027C5" w14:paraId="21F89605" w14:textId="77777777">
            <w:pPr>
              <w:pStyle w:val="TableParagraph"/>
              <w:widowControl/>
              <w:rPr>
                <w:sz w:val="14"/>
              </w:rPr>
            </w:pPr>
          </w:p>
        </w:tc>
      </w:tr>
      <w:tr w:rsidR="005027C5" w:rsidTr="00DA6F38" w14:paraId="3B087EBF" w14:textId="77777777">
        <w:trPr>
          <w:trHeight w:val="251"/>
        </w:trPr>
        <w:tc>
          <w:tcPr>
            <w:tcW w:w="709" w:type="pct"/>
          </w:tcPr>
          <w:p w:rsidR="005027C5" w:rsidP="00170508" w:rsidRDefault="005027C5" w14:paraId="0C1DCEBB" w14:textId="77777777">
            <w:pPr>
              <w:pStyle w:val="TableParagraph"/>
              <w:widowControl/>
              <w:ind w:left="107"/>
            </w:pPr>
            <w:r>
              <w:rPr>
                <w:spacing w:val="-2"/>
              </w:rPr>
              <w:t>Firm:</w:t>
            </w:r>
          </w:p>
        </w:tc>
        <w:tc>
          <w:tcPr>
            <w:tcW w:w="4291" w:type="pct"/>
          </w:tcPr>
          <w:p w:rsidR="005027C5" w:rsidP="00170508" w:rsidRDefault="005027C5" w14:paraId="6E90909B" w14:textId="77777777">
            <w:pPr>
              <w:pStyle w:val="TableParagraph"/>
              <w:widowControl/>
              <w:rPr>
                <w:sz w:val="14"/>
              </w:rPr>
            </w:pPr>
          </w:p>
        </w:tc>
      </w:tr>
      <w:tr w:rsidR="005027C5" w:rsidTr="00DA6F38" w14:paraId="4E46EC1B" w14:textId="77777777">
        <w:trPr>
          <w:trHeight w:val="251"/>
        </w:trPr>
        <w:tc>
          <w:tcPr>
            <w:tcW w:w="709" w:type="pct"/>
          </w:tcPr>
          <w:p w:rsidR="005027C5" w:rsidP="00170508" w:rsidRDefault="005027C5" w14:paraId="4FF349B7" w14:textId="77777777">
            <w:pPr>
              <w:pStyle w:val="TableParagraph"/>
              <w:widowControl/>
              <w:ind w:left="107"/>
            </w:pPr>
            <w:r>
              <w:rPr>
                <w:spacing w:val="-2"/>
              </w:rPr>
              <w:t>Date:</w:t>
            </w:r>
          </w:p>
        </w:tc>
        <w:tc>
          <w:tcPr>
            <w:tcW w:w="4291" w:type="pct"/>
          </w:tcPr>
          <w:p w:rsidR="005027C5" w:rsidP="00170508" w:rsidRDefault="005027C5" w14:paraId="435FD3A3" w14:textId="77777777">
            <w:pPr>
              <w:pStyle w:val="TableParagraph"/>
              <w:widowControl/>
              <w:rPr>
                <w:sz w:val="14"/>
              </w:rPr>
            </w:pPr>
          </w:p>
        </w:tc>
      </w:tr>
    </w:tbl>
    <w:p w:rsidR="005027C5" w:rsidP="00170508" w:rsidRDefault="005027C5" w14:paraId="11DCA420" w14:textId="77777777">
      <w:pPr>
        <w:rPr>
          <w:sz w:val="14"/>
        </w:rPr>
        <w:sectPr w:rsidR="005027C5" w:rsidSect="00101E4C">
          <w:pgSz w:w="12240" w:h="15840"/>
          <w:pgMar w:top="1440" w:right="1440" w:bottom="1440" w:left="1440" w:header="945" w:footer="682" w:gutter="0"/>
          <w:cols w:space="720"/>
          <w:docGrid w:linePitch="299"/>
        </w:sectPr>
      </w:pPr>
    </w:p>
    <w:p w:rsidR="005027C5" w:rsidP="00170508" w:rsidRDefault="005027C5" w14:paraId="58910AB5" w14:textId="77777777"/>
    <w:p w:rsidR="005027C5" w:rsidP="00170508" w:rsidRDefault="005027C5" w14:paraId="4F54AC9A" w14:textId="77777777"/>
    <w:p w:rsidR="005027C5" w:rsidP="00170508" w:rsidRDefault="005027C5" w14:paraId="7E6E6A88" w14:textId="77777777"/>
    <w:p w:rsidR="005027C5" w:rsidP="00170508" w:rsidRDefault="005027C5" w14:paraId="6CF9D465" w14:textId="77777777"/>
    <w:p w:rsidR="005027C5" w:rsidP="00170508" w:rsidRDefault="005027C5" w14:paraId="47562399" w14:textId="77777777"/>
    <w:p w:rsidR="005027C5" w:rsidP="00170508" w:rsidRDefault="005027C5" w14:paraId="4EA076A1" w14:textId="77777777"/>
    <w:p w:rsidR="005027C5" w:rsidP="00170508" w:rsidRDefault="005027C5" w14:paraId="7CF3D45A" w14:textId="77777777"/>
    <w:p w:rsidR="005027C5" w:rsidP="00170508" w:rsidRDefault="005027C5" w14:paraId="3126870B" w14:textId="77777777"/>
    <w:p w:rsidRPr="00DA6F38" w:rsidR="005027C5" w:rsidP="00170508" w:rsidRDefault="005027C5" w14:paraId="2E177EB3" w14:textId="77777777"/>
    <w:p w:rsidRPr="00DA6F38" w:rsidR="005027C5" w:rsidP="00170508" w:rsidRDefault="005027C5" w14:paraId="56645A5D" w14:textId="77777777">
      <w:pPr>
        <w:spacing w:after="60"/>
        <w:jc w:val="center"/>
        <w:rPr>
          <w:rFonts w:ascii="Tahoma" w:hAnsi="Tahoma" w:cs="Tahoma"/>
          <w:b/>
          <w:bCs/>
          <w:sz w:val="36"/>
          <w:szCs w:val="36"/>
        </w:rPr>
      </w:pPr>
      <w:r w:rsidRPr="00DA6F38">
        <w:rPr>
          <w:rFonts w:ascii="Tahoma" w:hAnsi="Tahoma" w:cs="Tahoma"/>
          <w:b/>
          <w:bCs/>
          <w:sz w:val="36"/>
          <w:szCs w:val="36"/>
        </w:rPr>
        <w:t>ATTACHMENT</w:t>
      </w:r>
      <w:r w:rsidRPr="00DA6F38">
        <w:rPr>
          <w:rFonts w:ascii="Tahoma" w:hAnsi="Tahoma" w:cs="Tahoma"/>
          <w:b/>
          <w:bCs/>
          <w:spacing w:val="-9"/>
          <w:sz w:val="36"/>
          <w:szCs w:val="36"/>
        </w:rPr>
        <w:t xml:space="preserve"> </w:t>
      </w:r>
      <w:r w:rsidRPr="00DA6F38">
        <w:rPr>
          <w:rFonts w:ascii="Tahoma" w:hAnsi="Tahoma" w:cs="Tahoma"/>
          <w:b/>
          <w:bCs/>
          <w:spacing w:val="-10"/>
          <w:sz w:val="36"/>
          <w:szCs w:val="36"/>
        </w:rPr>
        <w:t>C</w:t>
      </w:r>
    </w:p>
    <w:p w:rsidRPr="00DA6F38" w:rsidR="005027C5" w:rsidP="00170508" w:rsidRDefault="005027C5" w14:paraId="62EB8A9C" w14:textId="77777777">
      <w:pPr>
        <w:spacing w:after="60"/>
        <w:jc w:val="center"/>
        <w:rPr>
          <w:rFonts w:ascii="Tahoma" w:hAnsi="Tahoma" w:cs="Tahoma"/>
          <w:sz w:val="32"/>
          <w:szCs w:val="32"/>
        </w:rPr>
      </w:pPr>
      <w:r w:rsidRPr="00DA6F38">
        <w:rPr>
          <w:rFonts w:ascii="Tahoma" w:hAnsi="Tahoma" w:cs="Tahoma"/>
          <w:sz w:val="32"/>
          <w:szCs w:val="32"/>
        </w:rPr>
        <w:t>NONCOMPLIANCE</w:t>
      </w:r>
      <w:r w:rsidRPr="00DA6F38">
        <w:rPr>
          <w:rFonts w:ascii="Tahoma" w:hAnsi="Tahoma" w:cs="Tahoma"/>
          <w:spacing w:val="-15"/>
          <w:sz w:val="32"/>
          <w:szCs w:val="32"/>
        </w:rPr>
        <w:t xml:space="preserve"> </w:t>
      </w:r>
      <w:r w:rsidRPr="00DA6F38">
        <w:rPr>
          <w:rFonts w:ascii="Tahoma" w:hAnsi="Tahoma" w:cs="Tahoma"/>
          <w:sz w:val="32"/>
          <w:szCs w:val="32"/>
        </w:rPr>
        <w:t>REPORT</w:t>
      </w:r>
      <w:r w:rsidRPr="00DA6F38">
        <w:rPr>
          <w:rFonts w:ascii="Tahoma" w:hAnsi="Tahoma" w:cs="Tahoma"/>
          <w:spacing w:val="-14"/>
          <w:sz w:val="32"/>
          <w:szCs w:val="32"/>
        </w:rPr>
        <w:t xml:space="preserve"> </w:t>
      </w:r>
      <w:r w:rsidRPr="00DA6F38">
        <w:rPr>
          <w:rFonts w:ascii="Tahoma" w:hAnsi="Tahoma" w:cs="Tahoma"/>
          <w:spacing w:val="-4"/>
          <w:sz w:val="32"/>
          <w:szCs w:val="32"/>
        </w:rPr>
        <w:t>FORM</w:t>
      </w:r>
    </w:p>
    <w:p w:rsidR="005027C5" w:rsidP="00170508" w:rsidRDefault="005027C5" w14:paraId="013160F0" w14:textId="77777777"/>
    <w:p w:rsidR="005027C5" w:rsidP="00170508" w:rsidRDefault="005027C5" w14:paraId="5E6077A1" w14:textId="77777777"/>
    <w:p w:rsidR="005027C5" w:rsidP="00170508" w:rsidRDefault="005027C5" w14:paraId="35DA4E48" w14:textId="77777777"/>
    <w:p w:rsidR="005027C5" w:rsidP="00170508" w:rsidRDefault="005027C5" w14:paraId="12F9E997" w14:textId="77777777">
      <w:pPr>
        <w:sectPr w:rsidR="005027C5" w:rsidSect="00101E4C">
          <w:footerReference w:type="default" r:id="rId38"/>
          <w:pgSz w:w="12240" w:h="15840"/>
          <w:pgMar w:top="1440" w:right="1440" w:bottom="1440" w:left="1440" w:header="945" w:footer="682" w:gutter="0"/>
          <w:cols w:space="720"/>
          <w:docGrid w:linePitch="299"/>
        </w:sectPr>
      </w:pPr>
    </w:p>
    <w:p w:rsidRPr="00DA6F38" w:rsidR="005027C5" w:rsidP="00170508" w:rsidRDefault="005027C5" w14:paraId="1882F9A2" w14:textId="77777777">
      <w:pPr>
        <w:rPr>
          <w:rFonts w:ascii="Tahoma" w:hAnsi="Tahoma" w:cs="Tahoma"/>
          <w:b/>
          <w:bCs/>
          <w:sz w:val="32"/>
          <w:szCs w:val="32"/>
        </w:rPr>
      </w:pPr>
      <w:r w:rsidRPr="00DA6F38">
        <w:rPr>
          <w:rFonts w:ascii="Tahoma" w:hAnsi="Tahoma" w:cs="Tahoma"/>
          <w:b/>
          <w:bCs/>
          <w:sz w:val="32"/>
          <w:szCs w:val="32"/>
        </w:rPr>
        <w:t xml:space="preserve">DIGITAL 299 PROJECT </w:t>
      </w:r>
    </w:p>
    <w:p w:rsidRPr="00DA6F38" w:rsidR="005027C5" w:rsidP="00170508" w:rsidRDefault="005027C5" w14:paraId="73AF8308" w14:textId="77777777">
      <w:pPr>
        <w:spacing w:after="120"/>
        <w:rPr>
          <w:rFonts w:ascii="Tahoma" w:hAnsi="Tahoma" w:cs="Tahoma"/>
          <w:b/>
          <w:bCs/>
          <w:sz w:val="32"/>
          <w:szCs w:val="32"/>
        </w:rPr>
      </w:pPr>
      <w:r w:rsidRPr="00DA6F38">
        <w:rPr>
          <w:rFonts w:ascii="Tahoma" w:hAnsi="Tahoma" w:cs="Tahoma"/>
          <w:b/>
          <w:bCs/>
          <w:sz w:val="32"/>
          <w:szCs w:val="32"/>
        </w:rPr>
        <w:t>CONSTRUCTION NONCOMPLIANCE REPORT</w:t>
      </w:r>
    </w:p>
    <w:p w:rsidR="005027C5" w:rsidP="00170508" w:rsidRDefault="005027C5" w14:paraId="2F42B92D" w14:textId="77777777"/>
    <w:p w:rsidR="005027C5" w:rsidP="00170508" w:rsidRDefault="005027C5" w14:paraId="2DC6C326" w14:textId="77777777"/>
    <w:tbl>
      <w:tblPr>
        <w:tblW w:w="5000" w:type="pct"/>
        <w:tblCellMar>
          <w:left w:w="0" w:type="dxa"/>
          <w:right w:w="0" w:type="dxa"/>
        </w:tblCellMar>
        <w:tblLook w:val="01E0" w:firstRow="1" w:lastRow="1" w:firstColumn="1" w:lastColumn="1" w:noHBand="0" w:noVBand="0"/>
      </w:tblPr>
      <w:tblGrid>
        <w:gridCol w:w="1909"/>
        <w:gridCol w:w="2544"/>
        <w:gridCol w:w="2170"/>
        <w:gridCol w:w="2737"/>
      </w:tblGrid>
      <w:tr w:rsidR="005027C5" w:rsidTr="00DA6F38" w14:paraId="7E3024FA" w14:textId="77777777">
        <w:trPr>
          <w:trHeight w:val="295"/>
        </w:trPr>
        <w:tc>
          <w:tcPr>
            <w:tcW w:w="1020" w:type="pct"/>
          </w:tcPr>
          <w:p w:rsidR="005027C5" w:rsidP="00170508" w:rsidRDefault="005027C5" w14:paraId="3D394D71" w14:textId="77777777">
            <w:pPr>
              <w:pStyle w:val="TableParagraph"/>
              <w:widowControl/>
              <w:ind w:left="50"/>
            </w:pPr>
            <w:r>
              <w:t>Incident</w:t>
            </w:r>
            <w:r>
              <w:rPr>
                <w:spacing w:val="2"/>
              </w:rPr>
              <w:t xml:space="preserve"> </w:t>
            </w:r>
            <w:r>
              <w:rPr>
                <w:spacing w:val="-2"/>
              </w:rPr>
              <w:t>Date:</w:t>
            </w:r>
          </w:p>
        </w:tc>
        <w:tc>
          <w:tcPr>
            <w:tcW w:w="1359" w:type="pct"/>
            <w:tcBorders>
              <w:bottom w:val="single" w:color="000000" w:sz="4" w:space="0"/>
            </w:tcBorders>
          </w:tcPr>
          <w:p w:rsidR="005027C5" w:rsidP="00170508" w:rsidRDefault="005027C5" w14:paraId="5A5CAA36" w14:textId="77777777">
            <w:pPr>
              <w:pStyle w:val="TableParagraph"/>
              <w:widowControl/>
              <w:rPr>
                <w:sz w:val="20"/>
              </w:rPr>
            </w:pPr>
          </w:p>
        </w:tc>
        <w:tc>
          <w:tcPr>
            <w:tcW w:w="1159" w:type="pct"/>
          </w:tcPr>
          <w:p w:rsidR="005027C5" w:rsidP="00170508" w:rsidRDefault="005027C5" w14:paraId="2FFAC25E" w14:textId="77777777">
            <w:pPr>
              <w:pStyle w:val="TableParagraph"/>
              <w:widowControl/>
              <w:ind w:left="107"/>
            </w:pPr>
            <w:r>
              <w:t>Report</w:t>
            </w:r>
            <w:r>
              <w:rPr>
                <w:spacing w:val="-2"/>
              </w:rPr>
              <w:t xml:space="preserve"> </w:t>
            </w:r>
            <w:r>
              <w:rPr>
                <w:spacing w:val="-4"/>
              </w:rPr>
              <w:t>No.:</w:t>
            </w:r>
          </w:p>
        </w:tc>
        <w:tc>
          <w:tcPr>
            <w:tcW w:w="1463" w:type="pct"/>
            <w:tcBorders>
              <w:bottom w:val="single" w:color="000000" w:sz="4" w:space="0"/>
            </w:tcBorders>
          </w:tcPr>
          <w:p w:rsidR="005027C5" w:rsidP="00170508" w:rsidRDefault="005027C5" w14:paraId="41FF6771" w14:textId="77777777">
            <w:pPr>
              <w:pStyle w:val="TableParagraph"/>
              <w:widowControl/>
              <w:rPr>
                <w:sz w:val="20"/>
              </w:rPr>
            </w:pPr>
          </w:p>
        </w:tc>
      </w:tr>
      <w:tr w:rsidR="005027C5" w:rsidTr="00DA6F38" w14:paraId="7AE37CA4" w14:textId="77777777">
        <w:trPr>
          <w:trHeight w:val="333"/>
        </w:trPr>
        <w:tc>
          <w:tcPr>
            <w:tcW w:w="1020" w:type="pct"/>
          </w:tcPr>
          <w:p w:rsidR="005027C5" w:rsidP="00170508" w:rsidRDefault="005027C5" w14:paraId="18077D3D" w14:textId="77777777">
            <w:pPr>
              <w:pStyle w:val="TableParagraph"/>
              <w:widowControl/>
              <w:spacing w:before="38"/>
              <w:ind w:left="50"/>
            </w:pPr>
            <w:r>
              <w:t>Date</w:t>
            </w:r>
            <w:r>
              <w:rPr>
                <w:spacing w:val="-2"/>
              </w:rPr>
              <w:t xml:space="preserve"> Submitted:</w:t>
            </w:r>
          </w:p>
        </w:tc>
        <w:tc>
          <w:tcPr>
            <w:tcW w:w="1359" w:type="pct"/>
            <w:tcBorders>
              <w:top w:val="single" w:color="000000" w:sz="4" w:space="0"/>
              <w:bottom w:val="single" w:color="000000" w:sz="4" w:space="0"/>
            </w:tcBorders>
          </w:tcPr>
          <w:p w:rsidR="005027C5" w:rsidP="00170508" w:rsidRDefault="005027C5" w14:paraId="725C4EB8" w14:textId="77777777">
            <w:pPr>
              <w:pStyle w:val="TableParagraph"/>
              <w:widowControl/>
              <w:rPr>
                <w:sz w:val="20"/>
              </w:rPr>
            </w:pPr>
          </w:p>
        </w:tc>
        <w:tc>
          <w:tcPr>
            <w:tcW w:w="1159" w:type="pct"/>
          </w:tcPr>
          <w:p w:rsidR="005027C5" w:rsidP="00170508" w:rsidRDefault="005027C5" w14:paraId="5A44E692" w14:textId="77777777">
            <w:pPr>
              <w:pStyle w:val="TableParagraph"/>
              <w:widowControl/>
              <w:spacing w:before="38"/>
              <w:ind w:left="107"/>
            </w:pPr>
            <w:r>
              <w:rPr>
                <w:spacing w:val="-2"/>
              </w:rPr>
              <w:t>Location:</w:t>
            </w:r>
          </w:p>
        </w:tc>
        <w:tc>
          <w:tcPr>
            <w:tcW w:w="1463" w:type="pct"/>
            <w:tcBorders>
              <w:top w:val="single" w:color="000000" w:sz="4" w:space="0"/>
              <w:bottom w:val="single" w:color="000000" w:sz="4" w:space="0"/>
            </w:tcBorders>
          </w:tcPr>
          <w:p w:rsidR="005027C5" w:rsidP="00170508" w:rsidRDefault="005027C5" w14:paraId="204E6773" w14:textId="77777777">
            <w:pPr>
              <w:pStyle w:val="TableParagraph"/>
              <w:widowControl/>
              <w:rPr>
                <w:sz w:val="20"/>
              </w:rPr>
            </w:pPr>
          </w:p>
        </w:tc>
      </w:tr>
      <w:tr w:rsidR="005027C5" w:rsidTr="00DA6F38" w14:paraId="43F28571" w14:textId="77777777">
        <w:trPr>
          <w:trHeight w:val="330"/>
        </w:trPr>
        <w:tc>
          <w:tcPr>
            <w:tcW w:w="1020" w:type="pct"/>
          </w:tcPr>
          <w:p w:rsidR="005027C5" w:rsidP="00170508" w:rsidRDefault="005027C5" w14:paraId="0431A5EE" w14:textId="77777777">
            <w:pPr>
              <w:pStyle w:val="TableParagraph"/>
              <w:widowControl/>
              <w:spacing w:before="38"/>
              <w:ind w:left="50"/>
            </w:pPr>
            <w:r>
              <w:rPr>
                <w:spacing w:val="-2"/>
              </w:rPr>
              <w:t>Level:</w:t>
            </w:r>
          </w:p>
        </w:tc>
        <w:tc>
          <w:tcPr>
            <w:tcW w:w="1359" w:type="pct"/>
            <w:tcBorders>
              <w:top w:val="single" w:color="000000" w:sz="4" w:space="0"/>
              <w:bottom w:val="single" w:color="000000" w:sz="4" w:space="0"/>
            </w:tcBorders>
          </w:tcPr>
          <w:p w:rsidR="005027C5" w:rsidP="00170508" w:rsidRDefault="005027C5" w14:paraId="7FB742CB" w14:textId="77777777">
            <w:pPr>
              <w:pStyle w:val="TableParagraph"/>
              <w:widowControl/>
              <w:rPr>
                <w:sz w:val="20"/>
              </w:rPr>
            </w:pPr>
          </w:p>
        </w:tc>
        <w:tc>
          <w:tcPr>
            <w:tcW w:w="1159" w:type="pct"/>
          </w:tcPr>
          <w:p w:rsidR="005027C5" w:rsidP="00170508" w:rsidRDefault="005027C5" w14:paraId="348A73D0" w14:textId="77777777">
            <w:pPr>
              <w:pStyle w:val="TableParagraph"/>
              <w:widowControl/>
              <w:spacing w:before="38"/>
              <w:ind w:left="107"/>
            </w:pPr>
            <w:r>
              <w:t>Relevant</w:t>
            </w:r>
            <w:r>
              <w:rPr>
                <w:spacing w:val="-3"/>
              </w:rPr>
              <w:t xml:space="preserve"> </w:t>
            </w:r>
            <w:r>
              <w:rPr>
                <w:spacing w:val="-2"/>
              </w:rPr>
              <w:t>Plan/Measure:</w:t>
            </w:r>
          </w:p>
        </w:tc>
        <w:tc>
          <w:tcPr>
            <w:tcW w:w="1463" w:type="pct"/>
            <w:tcBorders>
              <w:top w:val="single" w:color="000000" w:sz="4" w:space="0"/>
              <w:bottom w:val="single" w:color="000000" w:sz="4" w:space="0"/>
            </w:tcBorders>
          </w:tcPr>
          <w:p w:rsidR="005027C5" w:rsidP="00170508" w:rsidRDefault="005027C5" w14:paraId="3E89B506" w14:textId="77777777">
            <w:pPr>
              <w:pStyle w:val="TableParagraph"/>
              <w:widowControl/>
              <w:rPr>
                <w:sz w:val="20"/>
              </w:rPr>
            </w:pPr>
          </w:p>
        </w:tc>
      </w:tr>
      <w:tr w:rsidR="005027C5" w:rsidTr="00DA6F38" w14:paraId="01975E10" w14:textId="77777777">
        <w:trPr>
          <w:trHeight w:val="333"/>
        </w:trPr>
        <w:tc>
          <w:tcPr>
            <w:tcW w:w="1020" w:type="pct"/>
          </w:tcPr>
          <w:p w:rsidR="005027C5" w:rsidP="00170508" w:rsidRDefault="005027C5" w14:paraId="49F606DC" w14:textId="77777777">
            <w:pPr>
              <w:pStyle w:val="TableParagraph"/>
              <w:widowControl/>
              <w:spacing w:before="41"/>
              <w:ind w:left="50"/>
            </w:pPr>
            <w:r>
              <w:t>Current Land</w:t>
            </w:r>
            <w:r>
              <w:rPr>
                <w:spacing w:val="2"/>
              </w:rPr>
              <w:t xml:space="preserve"> </w:t>
            </w:r>
            <w:r>
              <w:rPr>
                <w:spacing w:val="-4"/>
              </w:rPr>
              <w:t>Use:</w:t>
            </w:r>
          </w:p>
        </w:tc>
        <w:tc>
          <w:tcPr>
            <w:tcW w:w="1359" w:type="pct"/>
            <w:tcBorders>
              <w:top w:val="single" w:color="000000" w:sz="4" w:space="0"/>
              <w:bottom w:val="single" w:color="000000" w:sz="4" w:space="0"/>
            </w:tcBorders>
          </w:tcPr>
          <w:p w:rsidR="005027C5" w:rsidP="00170508" w:rsidRDefault="005027C5" w14:paraId="7E71F258" w14:textId="77777777">
            <w:pPr>
              <w:pStyle w:val="TableParagraph"/>
              <w:widowControl/>
              <w:rPr>
                <w:sz w:val="20"/>
              </w:rPr>
            </w:pPr>
          </w:p>
        </w:tc>
        <w:tc>
          <w:tcPr>
            <w:tcW w:w="1159" w:type="pct"/>
          </w:tcPr>
          <w:p w:rsidR="005027C5" w:rsidP="00170508" w:rsidRDefault="005027C5" w14:paraId="746B24A8" w14:textId="77777777">
            <w:pPr>
              <w:pStyle w:val="TableParagraph"/>
              <w:widowControl/>
              <w:spacing w:before="41"/>
              <w:ind w:left="107"/>
            </w:pPr>
            <w:r>
              <w:t xml:space="preserve">Sensitive </w:t>
            </w:r>
            <w:r>
              <w:rPr>
                <w:spacing w:val="-2"/>
              </w:rPr>
              <w:t>Resources:</w:t>
            </w:r>
          </w:p>
        </w:tc>
        <w:tc>
          <w:tcPr>
            <w:tcW w:w="1463" w:type="pct"/>
            <w:tcBorders>
              <w:top w:val="single" w:color="000000" w:sz="4" w:space="0"/>
              <w:bottom w:val="single" w:color="000000" w:sz="4" w:space="0"/>
            </w:tcBorders>
          </w:tcPr>
          <w:p w:rsidR="005027C5" w:rsidP="00170508" w:rsidRDefault="005027C5" w14:paraId="4D6A49A0" w14:textId="77777777">
            <w:pPr>
              <w:pStyle w:val="TableParagraph"/>
              <w:widowControl/>
              <w:rPr>
                <w:sz w:val="20"/>
              </w:rPr>
            </w:pPr>
          </w:p>
        </w:tc>
      </w:tr>
    </w:tbl>
    <w:p w:rsidR="005027C5" w:rsidP="00170508" w:rsidRDefault="005027C5" w14:paraId="2700449C" w14:textId="77777777"/>
    <w:p w:rsidR="005027C5" w:rsidP="00170508" w:rsidRDefault="005027C5" w14:paraId="5054E25F" w14:textId="77777777"/>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9350"/>
      </w:tblGrid>
      <w:tr w:rsidR="005027C5" w:rsidTr="00FC3B53" w14:paraId="5881C28D" w14:textId="77777777">
        <w:trPr>
          <w:trHeight w:val="2524"/>
        </w:trPr>
        <w:tc>
          <w:tcPr>
            <w:tcW w:w="5000" w:type="pct"/>
          </w:tcPr>
          <w:p w:rsidR="005027C5" w:rsidP="00170508" w:rsidRDefault="005027C5" w14:paraId="637D49B6" w14:textId="77777777">
            <w:pPr>
              <w:pStyle w:val="TableParagraph"/>
              <w:widowControl/>
              <w:ind w:left="107"/>
            </w:pPr>
            <w:r>
              <w:t>Description</w:t>
            </w:r>
            <w:r>
              <w:rPr>
                <w:spacing w:val="-4"/>
              </w:rPr>
              <w:t xml:space="preserve"> </w:t>
            </w:r>
            <w:r>
              <w:t>of</w:t>
            </w:r>
            <w:r>
              <w:rPr>
                <w:spacing w:val="-5"/>
              </w:rPr>
              <w:t xml:space="preserve"> </w:t>
            </w:r>
            <w:r>
              <w:rPr>
                <w:spacing w:val="-2"/>
              </w:rPr>
              <w:t>Incident:</w:t>
            </w:r>
          </w:p>
        </w:tc>
      </w:tr>
      <w:tr w:rsidR="005027C5" w:rsidTr="00FC3B53" w14:paraId="0CD8550D" w14:textId="77777777">
        <w:trPr>
          <w:trHeight w:val="2776"/>
        </w:trPr>
        <w:tc>
          <w:tcPr>
            <w:tcW w:w="5000" w:type="pct"/>
          </w:tcPr>
          <w:p w:rsidR="005027C5" w:rsidP="00170508" w:rsidRDefault="005027C5" w14:paraId="05118999" w14:textId="77777777">
            <w:pPr>
              <w:pStyle w:val="TableParagraph"/>
              <w:widowControl/>
              <w:ind w:left="107"/>
            </w:pPr>
            <w:r>
              <w:rPr>
                <w:spacing w:val="-2"/>
              </w:rPr>
              <w:t>Pertinent</w:t>
            </w:r>
            <w:r>
              <w:rPr>
                <w:spacing w:val="19"/>
              </w:rPr>
              <w:t xml:space="preserve"> </w:t>
            </w:r>
            <w:r>
              <w:rPr>
                <w:spacing w:val="-2"/>
              </w:rPr>
              <w:t>Plans/Permits/Mitigation</w:t>
            </w:r>
            <w:r>
              <w:rPr>
                <w:spacing w:val="19"/>
              </w:rPr>
              <w:t xml:space="preserve"> </w:t>
            </w:r>
            <w:r>
              <w:rPr>
                <w:spacing w:val="-2"/>
              </w:rPr>
              <w:t>Measures:</w:t>
            </w:r>
          </w:p>
        </w:tc>
      </w:tr>
      <w:tr w:rsidR="005027C5" w:rsidTr="00FC3B53" w14:paraId="56D6DC78" w14:textId="77777777">
        <w:trPr>
          <w:trHeight w:val="2524"/>
        </w:trPr>
        <w:tc>
          <w:tcPr>
            <w:tcW w:w="5000" w:type="pct"/>
          </w:tcPr>
          <w:p w:rsidR="005027C5" w:rsidP="00170508" w:rsidRDefault="005027C5" w14:paraId="62439C7A" w14:textId="77777777">
            <w:pPr>
              <w:pStyle w:val="TableParagraph"/>
              <w:widowControl/>
              <w:ind w:left="107"/>
            </w:pPr>
            <w:r>
              <w:t>Proposed</w:t>
            </w:r>
            <w:r>
              <w:rPr>
                <w:spacing w:val="-2"/>
              </w:rPr>
              <w:t xml:space="preserve"> Resolution:</w:t>
            </w:r>
          </w:p>
        </w:tc>
      </w:tr>
      <w:tr w:rsidR="005027C5" w:rsidTr="00FC3B53" w14:paraId="7ED0B12E" w14:textId="77777777">
        <w:trPr>
          <w:trHeight w:val="2778"/>
        </w:trPr>
        <w:tc>
          <w:tcPr>
            <w:tcW w:w="5000" w:type="pct"/>
          </w:tcPr>
          <w:p w:rsidR="005027C5" w:rsidP="00170508" w:rsidRDefault="005027C5" w14:paraId="0BD4D3DE" w14:textId="77777777">
            <w:pPr>
              <w:pStyle w:val="TableParagraph"/>
              <w:widowControl/>
              <w:ind w:left="107"/>
            </w:pPr>
            <w:r>
              <w:t>Recommended</w:t>
            </w:r>
            <w:r>
              <w:rPr>
                <w:spacing w:val="-10"/>
              </w:rPr>
              <w:t xml:space="preserve"> </w:t>
            </w:r>
            <w:r>
              <w:t>timeline</w:t>
            </w:r>
            <w:r>
              <w:rPr>
                <w:spacing w:val="-9"/>
              </w:rPr>
              <w:t xml:space="preserve"> </w:t>
            </w:r>
            <w:r>
              <w:t>for</w:t>
            </w:r>
            <w:r>
              <w:rPr>
                <w:spacing w:val="-9"/>
              </w:rPr>
              <w:t xml:space="preserve"> </w:t>
            </w:r>
            <w:r>
              <w:t>follow-</w:t>
            </w:r>
            <w:r>
              <w:rPr>
                <w:spacing w:val="-5"/>
              </w:rPr>
              <w:t>up:</w:t>
            </w:r>
          </w:p>
        </w:tc>
      </w:tr>
    </w:tbl>
    <w:p w:rsidR="005027C5" w:rsidP="00170508" w:rsidRDefault="005027C5" w14:paraId="272A2122" w14:textId="77777777"/>
    <w:p w:rsidR="005027C5" w:rsidP="00170508" w:rsidRDefault="005027C5" w14:paraId="1645CCBA" w14:textId="77777777"/>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1788"/>
        <w:gridCol w:w="1311"/>
        <w:gridCol w:w="2130"/>
        <w:gridCol w:w="2511"/>
        <w:gridCol w:w="1610"/>
      </w:tblGrid>
      <w:tr w:rsidR="005027C5" w:rsidTr="00B64220" w14:paraId="522DCCDA" w14:textId="77777777">
        <w:trPr>
          <w:trHeight w:val="333"/>
        </w:trPr>
        <w:tc>
          <w:tcPr>
            <w:tcW w:w="956" w:type="pct"/>
            <w:shd w:val="clear" w:color="auto" w:fill="D9D9D9"/>
          </w:tcPr>
          <w:p w:rsidR="005027C5" w:rsidP="00170508" w:rsidRDefault="005027C5" w14:paraId="0ECBB7F7" w14:textId="77777777">
            <w:pPr>
              <w:pStyle w:val="TableParagraph"/>
              <w:widowControl/>
              <w:spacing w:before="41"/>
              <w:ind w:left="496"/>
            </w:pPr>
            <w:r>
              <w:rPr>
                <w:spacing w:val="-2"/>
              </w:rPr>
              <w:t>Approvals</w:t>
            </w:r>
          </w:p>
        </w:tc>
        <w:tc>
          <w:tcPr>
            <w:tcW w:w="701" w:type="pct"/>
            <w:shd w:val="clear" w:color="auto" w:fill="D9D9D9"/>
          </w:tcPr>
          <w:p w:rsidR="005027C5" w:rsidP="00170508" w:rsidRDefault="005027C5" w14:paraId="385D41A4" w14:textId="77777777">
            <w:pPr>
              <w:pStyle w:val="TableParagraph"/>
              <w:widowControl/>
              <w:spacing w:before="41"/>
              <w:ind w:left="455" w:right="446"/>
              <w:jc w:val="center"/>
            </w:pPr>
            <w:r>
              <w:rPr>
                <w:spacing w:val="-4"/>
              </w:rPr>
              <w:t>Date</w:t>
            </w:r>
          </w:p>
        </w:tc>
        <w:tc>
          <w:tcPr>
            <w:tcW w:w="1139" w:type="pct"/>
            <w:shd w:val="clear" w:color="auto" w:fill="D9D9D9"/>
          </w:tcPr>
          <w:p w:rsidR="005027C5" w:rsidP="00170508" w:rsidRDefault="005027C5" w14:paraId="6CAC1248" w14:textId="77777777">
            <w:pPr>
              <w:pStyle w:val="TableParagraph"/>
              <w:widowControl/>
              <w:spacing w:before="41"/>
              <w:ind w:left="566"/>
            </w:pPr>
            <w:r>
              <w:t>Name</w:t>
            </w:r>
            <w:r>
              <w:rPr>
                <w:spacing w:val="-4"/>
              </w:rPr>
              <w:t xml:space="preserve"> </w:t>
            </w:r>
            <w:r>
              <w:rPr>
                <w:spacing w:val="-2"/>
              </w:rPr>
              <w:t>(print)</w:t>
            </w:r>
          </w:p>
        </w:tc>
        <w:tc>
          <w:tcPr>
            <w:tcW w:w="1343" w:type="pct"/>
            <w:shd w:val="clear" w:color="auto" w:fill="D9D9D9"/>
          </w:tcPr>
          <w:p w:rsidR="005027C5" w:rsidP="00170508" w:rsidRDefault="005027C5" w14:paraId="20464EF7" w14:textId="77777777">
            <w:pPr>
              <w:pStyle w:val="TableParagraph"/>
              <w:widowControl/>
              <w:spacing w:before="41"/>
              <w:ind w:left="844" w:right="831"/>
              <w:jc w:val="center"/>
            </w:pPr>
            <w:r>
              <w:rPr>
                <w:spacing w:val="-2"/>
              </w:rPr>
              <w:t>Signature</w:t>
            </w:r>
          </w:p>
        </w:tc>
        <w:tc>
          <w:tcPr>
            <w:tcW w:w="862" w:type="pct"/>
            <w:shd w:val="clear" w:color="auto" w:fill="D9D9D9"/>
          </w:tcPr>
          <w:p w:rsidR="005027C5" w:rsidP="00170508" w:rsidRDefault="005027C5" w14:paraId="4450287B" w14:textId="77777777">
            <w:pPr>
              <w:pStyle w:val="TableParagraph"/>
              <w:widowControl/>
              <w:spacing w:before="41"/>
              <w:ind w:left="376"/>
            </w:pPr>
            <w:r>
              <w:rPr>
                <w:spacing w:val="-2"/>
              </w:rPr>
              <w:t>Comments</w:t>
            </w:r>
          </w:p>
        </w:tc>
      </w:tr>
      <w:tr w:rsidR="005027C5" w:rsidTr="00B64220" w14:paraId="160B892B" w14:textId="77777777">
        <w:trPr>
          <w:trHeight w:val="875"/>
        </w:trPr>
        <w:tc>
          <w:tcPr>
            <w:tcW w:w="956" w:type="pct"/>
          </w:tcPr>
          <w:p w:rsidR="005027C5" w:rsidP="00170508" w:rsidRDefault="005027C5" w14:paraId="42189CB0" w14:textId="77777777">
            <w:pPr>
              <w:pStyle w:val="TableParagraph"/>
              <w:widowControl/>
              <w:spacing w:before="38"/>
              <w:ind w:left="107" w:right="548"/>
              <w:jc w:val="left"/>
            </w:pPr>
            <w:r>
              <w:t>CPUC</w:t>
            </w:r>
            <w:r>
              <w:rPr>
                <w:spacing w:val="-13"/>
              </w:rPr>
              <w:t xml:space="preserve"> </w:t>
            </w:r>
            <w:r>
              <w:t xml:space="preserve">Project </w:t>
            </w:r>
            <w:r>
              <w:rPr>
                <w:spacing w:val="-2"/>
              </w:rPr>
              <w:t>Manager</w:t>
            </w:r>
          </w:p>
          <w:p w:rsidR="005027C5" w:rsidP="00170508" w:rsidRDefault="005027C5" w14:paraId="453FEF71" w14:textId="77777777">
            <w:pPr>
              <w:pStyle w:val="TableParagraph"/>
              <w:widowControl/>
              <w:spacing w:before="40"/>
              <w:ind w:left="107"/>
              <w:jc w:val="left"/>
            </w:pPr>
            <w:r>
              <w:t>(</w:t>
            </w:r>
            <w:proofErr w:type="gramStart"/>
            <w:r>
              <w:t>if</w:t>
            </w:r>
            <w:proofErr w:type="gramEnd"/>
            <w:r>
              <w:t xml:space="preserve"> </w:t>
            </w:r>
            <w:r>
              <w:rPr>
                <w:spacing w:val="-2"/>
              </w:rPr>
              <w:t>applicable)</w:t>
            </w:r>
          </w:p>
        </w:tc>
        <w:tc>
          <w:tcPr>
            <w:tcW w:w="701" w:type="pct"/>
          </w:tcPr>
          <w:p w:rsidR="005027C5" w:rsidP="00170508" w:rsidRDefault="005027C5" w14:paraId="40D1A448" w14:textId="77777777">
            <w:pPr>
              <w:pStyle w:val="TableParagraph"/>
              <w:widowControl/>
              <w:rPr>
                <w:sz w:val="18"/>
              </w:rPr>
            </w:pPr>
          </w:p>
        </w:tc>
        <w:tc>
          <w:tcPr>
            <w:tcW w:w="1139" w:type="pct"/>
          </w:tcPr>
          <w:p w:rsidR="005027C5" w:rsidP="00170508" w:rsidRDefault="005027C5" w14:paraId="45983D04" w14:textId="77777777">
            <w:pPr>
              <w:pStyle w:val="TableParagraph"/>
              <w:widowControl/>
              <w:rPr>
                <w:sz w:val="18"/>
              </w:rPr>
            </w:pPr>
          </w:p>
        </w:tc>
        <w:tc>
          <w:tcPr>
            <w:tcW w:w="1343" w:type="pct"/>
          </w:tcPr>
          <w:p w:rsidR="005027C5" w:rsidP="00170508" w:rsidRDefault="005027C5" w14:paraId="7C699AA4" w14:textId="77777777">
            <w:pPr>
              <w:pStyle w:val="TableParagraph"/>
              <w:widowControl/>
              <w:rPr>
                <w:sz w:val="18"/>
              </w:rPr>
            </w:pPr>
          </w:p>
        </w:tc>
        <w:tc>
          <w:tcPr>
            <w:tcW w:w="862" w:type="pct"/>
          </w:tcPr>
          <w:p w:rsidR="005027C5" w:rsidP="00170508" w:rsidRDefault="005027C5" w14:paraId="7A5E7DC3" w14:textId="77777777">
            <w:pPr>
              <w:pStyle w:val="TableParagraph"/>
              <w:widowControl/>
              <w:rPr>
                <w:sz w:val="18"/>
              </w:rPr>
            </w:pPr>
          </w:p>
        </w:tc>
      </w:tr>
      <w:tr w:rsidR="005027C5" w:rsidTr="00B64220" w14:paraId="63D2DAF2" w14:textId="77777777">
        <w:trPr>
          <w:trHeight w:val="1130"/>
        </w:trPr>
        <w:tc>
          <w:tcPr>
            <w:tcW w:w="956" w:type="pct"/>
          </w:tcPr>
          <w:p w:rsidR="005027C5" w:rsidP="00170508" w:rsidRDefault="005027C5" w14:paraId="5399FCAE" w14:textId="77777777">
            <w:pPr>
              <w:pStyle w:val="TableParagraph"/>
              <w:widowControl/>
              <w:ind w:left="107" w:right="347"/>
              <w:jc w:val="left"/>
            </w:pPr>
            <w:r w:rsidRPr="00335343">
              <w:rPr>
                <w:spacing w:val="-2"/>
              </w:rPr>
              <w:t xml:space="preserve">Vero </w:t>
            </w:r>
            <w:r>
              <w:t>Project</w:t>
            </w:r>
            <w:r>
              <w:rPr>
                <w:spacing w:val="-13"/>
              </w:rPr>
              <w:t xml:space="preserve"> </w:t>
            </w:r>
            <w:r>
              <w:t>Manager (if applicable)</w:t>
            </w:r>
          </w:p>
        </w:tc>
        <w:tc>
          <w:tcPr>
            <w:tcW w:w="701" w:type="pct"/>
          </w:tcPr>
          <w:p w:rsidR="005027C5" w:rsidP="00170508" w:rsidRDefault="005027C5" w14:paraId="557F72AE" w14:textId="77777777">
            <w:pPr>
              <w:pStyle w:val="TableParagraph"/>
              <w:widowControl/>
              <w:rPr>
                <w:sz w:val="18"/>
              </w:rPr>
            </w:pPr>
          </w:p>
        </w:tc>
        <w:tc>
          <w:tcPr>
            <w:tcW w:w="1139" w:type="pct"/>
          </w:tcPr>
          <w:p w:rsidR="005027C5" w:rsidP="00170508" w:rsidRDefault="005027C5" w14:paraId="155F6464" w14:textId="77777777">
            <w:pPr>
              <w:pStyle w:val="TableParagraph"/>
              <w:widowControl/>
              <w:rPr>
                <w:sz w:val="18"/>
              </w:rPr>
            </w:pPr>
          </w:p>
        </w:tc>
        <w:tc>
          <w:tcPr>
            <w:tcW w:w="1343" w:type="pct"/>
          </w:tcPr>
          <w:p w:rsidR="005027C5" w:rsidP="00170508" w:rsidRDefault="005027C5" w14:paraId="079B0861" w14:textId="77777777">
            <w:pPr>
              <w:pStyle w:val="TableParagraph"/>
              <w:widowControl/>
              <w:rPr>
                <w:sz w:val="18"/>
              </w:rPr>
            </w:pPr>
          </w:p>
        </w:tc>
        <w:tc>
          <w:tcPr>
            <w:tcW w:w="862" w:type="pct"/>
          </w:tcPr>
          <w:p w:rsidR="005027C5" w:rsidP="00170508" w:rsidRDefault="005027C5" w14:paraId="619D1F9E" w14:textId="77777777">
            <w:pPr>
              <w:pStyle w:val="TableParagraph"/>
              <w:widowControl/>
              <w:rPr>
                <w:sz w:val="18"/>
              </w:rPr>
            </w:pPr>
          </w:p>
        </w:tc>
      </w:tr>
    </w:tbl>
    <w:p w:rsidR="005027C5" w:rsidP="00170508" w:rsidRDefault="005027C5" w14:paraId="2B265AFE" w14:textId="77777777"/>
    <w:tbl>
      <w:tblPr>
        <w:tblW w:w="5000" w:type="pct"/>
        <w:tblCellMar>
          <w:left w:w="0" w:type="dxa"/>
          <w:right w:w="0" w:type="dxa"/>
        </w:tblCellMar>
        <w:tblLook w:val="01E0" w:firstRow="1" w:lastRow="1" w:firstColumn="1" w:lastColumn="1" w:noHBand="0" w:noVBand="0"/>
      </w:tblPr>
      <w:tblGrid>
        <w:gridCol w:w="1436"/>
        <w:gridCol w:w="5835"/>
        <w:gridCol w:w="2089"/>
      </w:tblGrid>
      <w:tr w:rsidR="005027C5" w:rsidTr="00FC3B53" w14:paraId="1793237D" w14:textId="77777777">
        <w:trPr>
          <w:trHeight w:val="292"/>
        </w:trPr>
        <w:tc>
          <w:tcPr>
            <w:tcW w:w="767" w:type="pct"/>
          </w:tcPr>
          <w:p w:rsidR="005027C5" w:rsidP="00170508" w:rsidRDefault="005027C5" w14:paraId="797D9D62" w14:textId="77777777">
            <w:pPr>
              <w:pStyle w:val="TableParagraph"/>
              <w:widowControl/>
              <w:ind w:left="50"/>
            </w:pPr>
            <w:r>
              <w:t>Prepared</w:t>
            </w:r>
            <w:r>
              <w:rPr>
                <w:spacing w:val="-1"/>
              </w:rPr>
              <w:t xml:space="preserve"> </w:t>
            </w:r>
            <w:r>
              <w:rPr>
                <w:spacing w:val="-5"/>
              </w:rPr>
              <w:t>by:</w:t>
            </w:r>
          </w:p>
        </w:tc>
        <w:tc>
          <w:tcPr>
            <w:tcW w:w="3116" w:type="pct"/>
            <w:tcBorders>
              <w:bottom w:val="single" w:color="000000" w:sz="4" w:space="0"/>
            </w:tcBorders>
          </w:tcPr>
          <w:p w:rsidR="005027C5" w:rsidP="00170508" w:rsidRDefault="005027C5" w14:paraId="630BB402" w14:textId="77777777">
            <w:pPr>
              <w:pStyle w:val="TableParagraph"/>
              <w:widowControl/>
              <w:rPr>
                <w:sz w:val="18"/>
              </w:rPr>
            </w:pPr>
          </w:p>
        </w:tc>
        <w:tc>
          <w:tcPr>
            <w:tcW w:w="1116" w:type="pct"/>
          </w:tcPr>
          <w:p w:rsidR="005027C5" w:rsidP="00170508" w:rsidRDefault="005027C5" w14:paraId="530590DC" w14:textId="77777777">
            <w:pPr>
              <w:pStyle w:val="TableParagraph"/>
              <w:widowControl/>
              <w:ind w:left="106"/>
            </w:pPr>
            <w:r>
              <w:rPr>
                <w:spacing w:val="-2"/>
              </w:rPr>
              <w:t>Date:</w:t>
            </w:r>
          </w:p>
        </w:tc>
      </w:tr>
    </w:tbl>
    <w:p w:rsidR="005027C5" w:rsidP="00170508" w:rsidRDefault="005027C5" w14:paraId="02C5248B" w14:textId="77777777"/>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4153"/>
        <w:gridCol w:w="5197"/>
      </w:tblGrid>
      <w:tr w:rsidR="005027C5" w:rsidTr="00FC3B53" w14:paraId="0C5BC464" w14:textId="77777777">
        <w:trPr>
          <w:trHeight w:val="432"/>
          <w:tblHeader/>
        </w:trPr>
        <w:tc>
          <w:tcPr>
            <w:tcW w:w="2221" w:type="pct"/>
            <w:vAlign w:val="center"/>
          </w:tcPr>
          <w:p w:rsidR="005027C5" w:rsidP="00170508" w:rsidRDefault="005027C5" w14:paraId="60178977" w14:textId="77777777">
            <w:pPr>
              <w:pStyle w:val="TableParagraph"/>
              <w:widowControl/>
              <w:ind w:left="107"/>
              <w:jc w:val="left"/>
              <w:rPr>
                <w:b/>
              </w:rPr>
            </w:pPr>
            <w:r>
              <w:rPr>
                <w:b/>
                <w:spacing w:val="-2"/>
              </w:rPr>
              <w:t>Noncompliance</w:t>
            </w:r>
            <w:r>
              <w:rPr>
                <w:b/>
                <w:spacing w:val="15"/>
              </w:rPr>
              <w:t xml:space="preserve"> </w:t>
            </w:r>
            <w:r>
              <w:rPr>
                <w:b/>
                <w:spacing w:val="-2"/>
              </w:rPr>
              <w:t>Level</w:t>
            </w:r>
          </w:p>
        </w:tc>
        <w:tc>
          <w:tcPr>
            <w:tcW w:w="2779" w:type="pct"/>
            <w:vAlign w:val="center"/>
          </w:tcPr>
          <w:p w:rsidR="005027C5" w:rsidP="00170508" w:rsidRDefault="005027C5" w14:paraId="02017114" w14:textId="77777777">
            <w:pPr>
              <w:pStyle w:val="TableParagraph"/>
              <w:widowControl/>
              <w:ind w:left="110"/>
              <w:jc w:val="left"/>
              <w:rPr>
                <w:b/>
              </w:rPr>
            </w:pPr>
            <w:r>
              <w:rPr>
                <w:b/>
                <w:spacing w:val="-2"/>
              </w:rPr>
              <w:t>Example</w:t>
            </w:r>
          </w:p>
        </w:tc>
      </w:tr>
      <w:tr w:rsidR="005027C5" w:rsidTr="00FC3B53" w14:paraId="62214FAA" w14:textId="77777777">
        <w:trPr>
          <w:trHeight w:val="2272"/>
        </w:trPr>
        <w:tc>
          <w:tcPr>
            <w:tcW w:w="2221" w:type="pct"/>
            <w:vAlign w:val="center"/>
          </w:tcPr>
          <w:p w:rsidRPr="004E2FA7" w:rsidR="005027C5" w:rsidP="00170508" w:rsidRDefault="005027C5" w14:paraId="3789E5AE" w14:textId="77777777">
            <w:pPr>
              <w:pStyle w:val="TableParagraph"/>
              <w:widowControl/>
              <w:ind w:left="107" w:right="118"/>
              <w:jc w:val="left"/>
              <w:rPr>
                <w:sz w:val="20"/>
                <w:szCs w:val="20"/>
              </w:rPr>
            </w:pPr>
            <w:r w:rsidRPr="004E2FA7">
              <w:rPr>
                <w:sz w:val="20"/>
                <w:szCs w:val="20"/>
              </w:rPr>
              <w:t>A Level 1 noncompliance incident is an action that deviates from Project requirements or</w:t>
            </w:r>
            <w:r w:rsidRPr="004E2FA7">
              <w:rPr>
                <w:spacing w:val="40"/>
                <w:sz w:val="20"/>
                <w:szCs w:val="20"/>
              </w:rPr>
              <w:t xml:space="preserve"> </w:t>
            </w:r>
            <w:r w:rsidRPr="004E2FA7">
              <w:rPr>
                <w:sz w:val="20"/>
                <w:szCs w:val="20"/>
              </w:rPr>
              <w:t>results in the partial implementation of the mitigation</w:t>
            </w:r>
            <w:r w:rsidRPr="004E2FA7">
              <w:rPr>
                <w:spacing w:val="-7"/>
                <w:sz w:val="20"/>
                <w:szCs w:val="20"/>
              </w:rPr>
              <w:t xml:space="preserve"> </w:t>
            </w:r>
            <w:r w:rsidRPr="004E2FA7">
              <w:rPr>
                <w:sz w:val="20"/>
                <w:szCs w:val="20"/>
              </w:rPr>
              <w:t>measures</w:t>
            </w:r>
            <w:r w:rsidRPr="004E2FA7">
              <w:rPr>
                <w:spacing w:val="-6"/>
                <w:sz w:val="20"/>
                <w:szCs w:val="20"/>
              </w:rPr>
              <w:t xml:space="preserve"> </w:t>
            </w:r>
            <w:r w:rsidRPr="004E2FA7">
              <w:rPr>
                <w:sz w:val="20"/>
                <w:szCs w:val="20"/>
              </w:rPr>
              <w:t>but</w:t>
            </w:r>
            <w:r w:rsidRPr="004E2FA7">
              <w:rPr>
                <w:spacing w:val="-5"/>
                <w:sz w:val="20"/>
                <w:szCs w:val="20"/>
              </w:rPr>
              <w:t xml:space="preserve"> </w:t>
            </w:r>
            <w:r w:rsidRPr="004E2FA7">
              <w:rPr>
                <w:sz w:val="20"/>
                <w:szCs w:val="20"/>
              </w:rPr>
              <w:t>has</w:t>
            </w:r>
            <w:r w:rsidRPr="004E2FA7">
              <w:rPr>
                <w:spacing w:val="-5"/>
                <w:sz w:val="20"/>
                <w:szCs w:val="20"/>
              </w:rPr>
              <w:t xml:space="preserve"> </w:t>
            </w:r>
            <w:r w:rsidRPr="004E2FA7">
              <w:rPr>
                <w:sz w:val="20"/>
                <w:szCs w:val="20"/>
              </w:rPr>
              <w:t>not</w:t>
            </w:r>
            <w:r w:rsidRPr="004E2FA7">
              <w:rPr>
                <w:spacing w:val="-5"/>
                <w:sz w:val="20"/>
                <w:szCs w:val="20"/>
              </w:rPr>
              <w:t xml:space="preserve"> </w:t>
            </w:r>
            <w:r w:rsidRPr="004E2FA7">
              <w:rPr>
                <w:sz w:val="20"/>
                <w:szCs w:val="20"/>
              </w:rPr>
              <w:t>caused,</w:t>
            </w:r>
            <w:r w:rsidRPr="004E2FA7">
              <w:rPr>
                <w:spacing w:val="-5"/>
                <w:sz w:val="20"/>
                <w:szCs w:val="20"/>
              </w:rPr>
              <w:t xml:space="preserve"> </w:t>
            </w:r>
            <w:r w:rsidRPr="004E2FA7">
              <w:rPr>
                <w:sz w:val="20"/>
                <w:szCs w:val="20"/>
              </w:rPr>
              <w:t>nor</w:t>
            </w:r>
            <w:r w:rsidRPr="004E2FA7">
              <w:rPr>
                <w:spacing w:val="-5"/>
                <w:sz w:val="20"/>
                <w:szCs w:val="20"/>
              </w:rPr>
              <w:t xml:space="preserve"> </w:t>
            </w:r>
            <w:r w:rsidRPr="004E2FA7">
              <w:rPr>
                <w:sz w:val="20"/>
                <w:szCs w:val="20"/>
              </w:rPr>
              <w:t>has the</w:t>
            </w:r>
            <w:r w:rsidRPr="004E2FA7">
              <w:rPr>
                <w:spacing w:val="-2"/>
                <w:sz w:val="20"/>
                <w:szCs w:val="20"/>
              </w:rPr>
              <w:t xml:space="preserve"> </w:t>
            </w:r>
            <w:r w:rsidRPr="004E2FA7">
              <w:rPr>
                <w:sz w:val="20"/>
                <w:szCs w:val="20"/>
              </w:rPr>
              <w:t>potential</w:t>
            </w:r>
            <w:r w:rsidRPr="004E2FA7">
              <w:rPr>
                <w:spacing w:val="-4"/>
                <w:sz w:val="20"/>
                <w:szCs w:val="20"/>
              </w:rPr>
              <w:t xml:space="preserve"> </w:t>
            </w:r>
            <w:r w:rsidRPr="004E2FA7">
              <w:rPr>
                <w:sz w:val="20"/>
                <w:szCs w:val="20"/>
              </w:rPr>
              <w:t>to</w:t>
            </w:r>
            <w:r w:rsidRPr="004E2FA7">
              <w:rPr>
                <w:spacing w:val="-2"/>
                <w:sz w:val="20"/>
                <w:szCs w:val="20"/>
              </w:rPr>
              <w:t xml:space="preserve"> </w:t>
            </w:r>
            <w:r w:rsidRPr="004E2FA7">
              <w:rPr>
                <w:sz w:val="20"/>
                <w:szCs w:val="20"/>
              </w:rPr>
              <w:t>cause,</w:t>
            </w:r>
            <w:r w:rsidRPr="004E2FA7">
              <w:rPr>
                <w:spacing w:val="-4"/>
                <w:sz w:val="20"/>
                <w:szCs w:val="20"/>
              </w:rPr>
              <w:t xml:space="preserve"> </w:t>
            </w:r>
            <w:r w:rsidRPr="004E2FA7">
              <w:rPr>
                <w:sz w:val="20"/>
                <w:szCs w:val="20"/>
              </w:rPr>
              <w:t>impacts</w:t>
            </w:r>
            <w:r w:rsidRPr="004E2FA7">
              <w:rPr>
                <w:spacing w:val="-4"/>
                <w:sz w:val="20"/>
                <w:szCs w:val="20"/>
              </w:rPr>
              <w:t xml:space="preserve"> </w:t>
            </w:r>
            <w:r w:rsidRPr="004E2FA7">
              <w:rPr>
                <w:sz w:val="20"/>
                <w:szCs w:val="20"/>
              </w:rPr>
              <w:t>on</w:t>
            </w:r>
            <w:r w:rsidRPr="004E2FA7">
              <w:rPr>
                <w:spacing w:val="-2"/>
                <w:sz w:val="20"/>
                <w:szCs w:val="20"/>
              </w:rPr>
              <w:t xml:space="preserve"> </w:t>
            </w:r>
            <w:r w:rsidRPr="004E2FA7">
              <w:rPr>
                <w:sz w:val="20"/>
                <w:szCs w:val="20"/>
              </w:rPr>
              <w:t xml:space="preserve">environmental </w:t>
            </w:r>
            <w:r w:rsidRPr="004E2FA7">
              <w:rPr>
                <w:spacing w:val="-2"/>
                <w:sz w:val="20"/>
                <w:szCs w:val="20"/>
              </w:rPr>
              <w:t>resources.</w:t>
            </w:r>
          </w:p>
        </w:tc>
        <w:tc>
          <w:tcPr>
            <w:tcW w:w="2779" w:type="pct"/>
            <w:vAlign w:val="center"/>
          </w:tcPr>
          <w:p w:rsidRPr="004E2FA7" w:rsidR="005027C5" w:rsidRDefault="005027C5" w14:paraId="403D1B45" w14:textId="77777777">
            <w:pPr>
              <w:pStyle w:val="TableParagraph"/>
              <w:widowControl/>
              <w:numPr>
                <w:ilvl w:val="0"/>
                <w:numId w:val="6"/>
              </w:numPr>
              <w:tabs>
                <w:tab w:val="left" w:pos="370"/>
              </w:tabs>
              <w:ind w:right="465"/>
              <w:jc w:val="left"/>
              <w:rPr>
                <w:sz w:val="20"/>
                <w:szCs w:val="20"/>
              </w:rPr>
            </w:pPr>
            <w:r w:rsidRPr="004E2FA7">
              <w:rPr>
                <w:sz w:val="20"/>
                <w:szCs w:val="20"/>
              </w:rPr>
              <w:t>Failure</w:t>
            </w:r>
            <w:r w:rsidRPr="004E2FA7">
              <w:rPr>
                <w:spacing w:val="-6"/>
                <w:sz w:val="20"/>
                <w:szCs w:val="20"/>
              </w:rPr>
              <w:t xml:space="preserve"> </w:t>
            </w:r>
            <w:r w:rsidRPr="004E2FA7">
              <w:rPr>
                <w:sz w:val="20"/>
                <w:szCs w:val="20"/>
              </w:rPr>
              <w:t>to</w:t>
            </w:r>
            <w:r w:rsidRPr="004E2FA7">
              <w:rPr>
                <w:spacing w:val="-6"/>
                <w:sz w:val="20"/>
                <w:szCs w:val="20"/>
              </w:rPr>
              <w:t xml:space="preserve"> </w:t>
            </w:r>
            <w:r w:rsidRPr="004E2FA7">
              <w:rPr>
                <w:sz w:val="20"/>
                <w:szCs w:val="20"/>
              </w:rPr>
              <w:t>implement</w:t>
            </w:r>
            <w:r w:rsidRPr="004E2FA7">
              <w:rPr>
                <w:spacing w:val="-6"/>
                <w:sz w:val="20"/>
                <w:szCs w:val="20"/>
              </w:rPr>
              <w:t xml:space="preserve"> </w:t>
            </w:r>
            <w:r w:rsidRPr="004E2FA7">
              <w:rPr>
                <w:sz w:val="20"/>
                <w:szCs w:val="20"/>
              </w:rPr>
              <w:t>adequate</w:t>
            </w:r>
            <w:r w:rsidRPr="004E2FA7">
              <w:rPr>
                <w:spacing w:val="-8"/>
                <w:sz w:val="20"/>
                <w:szCs w:val="20"/>
              </w:rPr>
              <w:t xml:space="preserve"> </w:t>
            </w:r>
            <w:r w:rsidRPr="004E2FA7">
              <w:rPr>
                <w:sz w:val="20"/>
                <w:szCs w:val="20"/>
              </w:rPr>
              <w:t>dust</w:t>
            </w:r>
            <w:r w:rsidRPr="004E2FA7">
              <w:rPr>
                <w:spacing w:val="-6"/>
                <w:sz w:val="20"/>
                <w:szCs w:val="20"/>
              </w:rPr>
              <w:t xml:space="preserve"> </w:t>
            </w:r>
            <w:r w:rsidRPr="004E2FA7">
              <w:rPr>
                <w:sz w:val="20"/>
                <w:szCs w:val="20"/>
              </w:rPr>
              <w:t>control</w:t>
            </w:r>
            <w:r w:rsidRPr="004E2FA7">
              <w:rPr>
                <w:spacing w:val="-8"/>
                <w:sz w:val="20"/>
                <w:szCs w:val="20"/>
              </w:rPr>
              <w:t xml:space="preserve"> </w:t>
            </w:r>
            <w:r w:rsidRPr="004E2FA7">
              <w:rPr>
                <w:sz w:val="20"/>
                <w:szCs w:val="20"/>
              </w:rPr>
              <w:t>measures, resulting in no impact on resources</w:t>
            </w:r>
          </w:p>
          <w:p w:rsidRPr="004E2FA7" w:rsidR="005027C5" w:rsidRDefault="005027C5" w14:paraId="034BF32C" w14:textId="77777777">
            <w:pPr>
              <w:pStyle w:val="TableParagraph"/>
              <w:widowControl/>
              <w:numPr>
                <w:ilvl w:val="0"/>
                <w:numId w:val="6"/>
              </w:numPr>
              <w:tabs>
                <w:tab w:val="left" w:pos="370"/>
              </w:tabs>
              <w:ind w:right="406"/>
              <w:jc w:val="left"/>
              <w:rPr>
                <w:sz w:val="20"/>
                <w:szCs w:val="20"/>
              </w:rPr>
            </w:pPr>
            <w:r w:rsidRPr="004E2FA7">
              <w:rPr>
                <w:sz w:val="20"/>
                <w:szCs w:val="20"/>
              </w:rPr>
              <w:t>Improperly</w:t>
            </w:r>
            <w:r w:rsidRPr="004E2FA7">
              <w:rPr>
                <w:spacing w:val="-6"/>
                <w:sz w:val="20"/>
                <w:szCs w:val="20"/>
              </w:rPr>
              <w:t xml:space="preserve"> </w:t>
            </w:r>
            <w:r w:rsidRPr="004E2FA7">
              <w:rPr>
                <w:sz w:val="20"/>
                <w:szCs w:val="20"/>
              </w:rPr>
              <w:t>installed,</w:t>
            </w:r>
            <w:r w:rsidRPr="004E2FA7">
              <w:rPr>
                <w:spacing w:val="-6"/>
                <w:sz w:val="20"/>
                <w:szCs w:val="20"/>
              </w:rPr>
              <w:t xml:space="preserve"> </w:t>
            </w:r>
            <w:r w:rsidRPr="004E2FA7">
              <w:rPr>
                <w:sz w:val="20"/>
                <w:szCs w:val="20"/>
              </w:rPr>
              <w:t>repaired,</w:t>
            </w:r>
            <w:r w:rsidRPr="004E2FA7">
              <w:rPr>
                <w:spacing w:val="-9"/>
                <w:sz w:val="20"/>
                <w:szCs w:val="20"/>
              </w:rPr>
              <w:t xml:space="preserve"> </w:t>
            </w:r>
            <w:r w:rsidRPr="004E2FA7">
              <w:rPr>
                <w:sz w:val="20"/>
                <w:szCs w:val="20"/>
              </w:rPr>
              <w:t>or</w:t>
            </w:r>
            <w:r w:rsidRPr="004E2FA7">
              <w:rPr>
                <w:spacing w:val="-6"/>
                <w:sz w:val="20"/>
                <w:szCs w:val="20"/>
              </w:rPr>
              <w:t xml:space="preserve"> </w:t>
            </w:r>
            <w:r w:rsidRPr="004E2FA7">
              <w:rPr>
                <w:sz w:val="20"/>
                <w:szCs w:val="20"/>
              </w:rPr>
              <w:t>maintained</w:t>
            </w:r>
            <w:r w:rsidRPr="004E2FA7">
              <w:rPr>
                <w:spacing w:val="-8"/>
                <w:sz w:val="20"/>
                <w:szCs w:val="20"/>
              </w:rPr>
              <w:t xml:space="preserve"> </w:t>
            </w:r>
            <w:r w:rsidRPr="004E2FA7">
              <w:rPr>
                <w:sz w:val="20"/>
                <w:szCs w:val="20"/>
              </w:rPr>
              <w:t>erosion</w:t>
            </w:r>
            <w:r w:rsidRPr="004E2FA7">
              <w:rPr>
                <w:spacing w:val="-6"/>
                <w:sz w:val="20"/>
                <w:szCs w:val="20"/>
              </w:rPr>
              <w:t xml:space="preserve"> </w:t>
            </w:r>
            <w:r w:rsidRPr="004E2FA7">
              <w:rPr>
                <w:sz w:val="20"/>
                <w:szCs w:val="20"/>
              </w:rPr>
              <w:t>or sediment control devices (with no resultant harm to sensitive resources or release of sediment to waters)</w:t>
            </w:r>
          </w:p>
          <w:p w:rsidRPr="004E2FA7" w:rsidR="005027C5" w:rsidRDefault="005027C5" w14:paraId="13BC8EF1" w14:textId="77777777">
            <w:pPr>
              <w:pStyle w:val="TableParagraph"/>
              <w:widowControl/>
              <w:numPr>
                <w:ilvl w:val="0"/>
                <w:numId w:val="6"/>
              </w:numPr>
              <w:tabs>
                <w:tab w:val="left" w:pos="370"/>
              </w:tabs>
              <w:ind w:right="264"/>
              <w:jc w:val="left"/>
              <w:rPr>
                <w:sz w:val="20"/>
                <w:szCs w:val="20"/>
              </w:rPr>
            </w:pPr>
            <w:r w:rsidRPr="004E2FA7">
              <w:rPr>
                <w:sz w:val="20"/>
                <w:szCs w:val="20"/>
              </w:rPr>
              <w:t>Inadvertent</w:t>
            </w:r>
            <w:r w:rsidRPr="004E2FA7">
              <w:rPr>
                <w:spacing w:val="-6"/>
                <w:sz w:val="20"/>
                <w:szCs w:val="20"/>
              </w:rPr>
              <w:t xml:space="preserve"> </w:t>
            </w:r>
            <w:r w:rsidRPr="004E2FA7">
              <w:rPr>
                <w:sz w:val="20"/>
                <w:szCs w:val="20"/>
              </w:rPr>
              <w:t>minor</w:t>
            </w:r>
            <w:r w:rsidRPr="004E2FA7">
              <w:rPr>
                <w:spacing w:val="-6"/>
                <w:sz w:val="20"/>
                <w:szCs w:val="20"/>
              </w:rPr>
              <w:t xml:space="preserve"> </w:t>
            </w:r>
            <w:r w:rsidRPr="004E2FA7">
              <w:rPr>
                <w:sz w:val="20"/>
                <w:szCs w:val="20"/>
              </w:rPr>
              <w:t>incursion</w:t>
            </w:r>
            <w:r w:rsidRPr="004E2FA7">
              <w:rPr>
                <w:spacing w:val="-9"/>
                <w:sz w:val="20"/>
                <w:szCs w:val="20"/>
              </w:rPr>
              <w:t xml:space="preserve"> </w:t>
            </w:r>
            <w:r w:rsidRPr="004E2FA7">
              <w:rPr>
                <w:sz w:val="20"/>
                <w:szCs w:val="20"/>
              </w:rPr>
              <w:t>into</w:t>
            </w:r>
            <w:r w:rsidRPr="004E2FA7">
              <w:rPr>
                <w:spacing w:val="-6"/>
                <w:sz w:val="20"/>
                <w:szCs w:val="20"/>
              </w:rPr>
              <w:t xml:space="preserve"> </w:t>
            </w:r>
            <w:r w:rsidRPr="004E2FA7">
              <w:rPr>
                <w:sz w:val="20"/>
                <w:szCs w:val="20"/>
              </w:rPr>
              <w:t>exclusion</w:t>
            </w:r>
            <w:r w:rsidRPr="004E2FA7">
              <w:rPr>
                <w:spacing w:val="-6"/>
                <w:sz w:val="20"/>
                <w:szCs w:val="20"/>
              </w:rPr>
              <w:t xml:space="preserve"> </w:t>
            </w:r>
            <w:r w:rsidRPr="004E2FA7">
              <w:rPr>
                <w:sz w:val="20"/>
                <w:szCs w:val="20"/>
              </w:rPr>
              <w:t>area,</w:t>
            </w:r>
            <w:r w:rsidRPr="004E2FA7">
              <w:rPr>
                <w:spacing w:val="-6"/>
                <w:sz w:val="20"/>
                <w:szCs w:val="20"/>
              </w:rPr>
              <w:t xml:space="preserve"> </w:t>
            </w:r>
            <w:r w:rsidRPr="004E2FA7">
              <w:rPr>
                <w:sz w:val="20"/>
                <w:szCs w:val="20"/>
              </w:rPr>
              <w:t>resulting in no harm to sensitive biological or cultural resources</w:t>
            </w:r>
          </w:p>
          <w:p w:rsidRPr="004E2FA7" w:rsidR="005027C5" w:rsidRDefault="005027C5" w14:paraId="43C4709F" w14:textId="77777777">
            <w:pPr>
              <w:pStyle w:val="TableParagraph"/>
              <w:widowControl/>
              <w:numPr>
                <w:ilvl w:val="0"/>
                <w:numId w:val="6"/>
              </w:numPr>
              <w:tabs>
                <w:tab w:val="left" w:pos="343"/>
              </w:tabs>
              <w:ind w:right="243"/>
              <w:jc w:val="left"/>
              <w:rPr>
                <w:sz w:val="20"/>
                <w:szCs w:val="20"/>
              </w:rPr>
            </w:pPr>
            <w:r w:rsidRPr="004E2FA7">
              <w:rPr>
                <w:sz w:val="20"/>
                <w:szCs w:val="20"/>
              </w:rPr>
              <w:t>Work</w:t>
            </w:r>
            <w:r w:rsidRPr="004E2FA7">
              <w:rPr>
                <w:spacing w:val="-5"/>
                <w:sz w:val="20"/>
                <w:szCs w:val="20"/>
              </w:rPr>
              <w:t xml:space="preserve"> </w:t>
            </w:r>
            <w:r w:rsidRPr="004E2FA7">
              <w:rPr>
                <w:sz w:val="20"/>
                <w:szCs w:val="20"/>
              </w:rPr>
              <w:t>outside</w:t>
            </w:r>
            <w:r w:rsidRPr="004E2FA7">
              <w:rPr>
                <w:spacing w:val="-5"/>
                <w:sz w:val="20"/>
                <w:szCs w:val="20"/>
              </w:rPr>
              <w:t xml:space="preserve"> </w:t>
            </w:r>
            <w:r w:rsidRPr="004E2FA7">
              <w:rPr>
                <w:sz w:val="20"/>
                <w:szCs w:val="20"/>
              </w:rPr>
              <w:t>the</w:t>
            </w:r>
            <w:r w:rsidRPr="004E2FA7">
              <w:rPr>
                <w:spacing w:val="-5"/>
                <w:sz w:val="20"/>
                <w:szCs w:val="20"/>
              </w:rPr>
              <w:t xml:space="preserve"> </w:t>
            </w:r>
            <w:r w:rsidRPr="004E2FA7">
              <w:rPr>
                <w:sz w:val="20"/>
                <w:szCs w:val="20"/>
              </w:rPr>
              <w:t>approved</w:t>
            </w:r>
            <w:r w:rsidRPr="004E2FA7">
              <w:rPr>
                <w:spacing w:val="-7"/>
                <w:sz w:val="20"/>
                <w:szCs w:val="20"/>
              </w:rPr>
              <w:t xml:space="preserve"> </w:t>
            </w:r>
            <w:r w:rsidRPr="004E2FA7">
              <w:rPr>
                <w:sz w:val="20"/>
                <w:szCs w:val="20"/>
              </w:rPr>
              <w:t>work</w:t>
            </w:r>
            <w:r w:rsidRPr="004E2FA7">
              <w:rPr>
                <w:spacing w:val="-5"/>
                <w:sz w:val="20"/>
                <w:szCs w:val="20"/>
              </w:rPr>
              <w:t xml:space="preserve"> </w:t>
            </w:r>
            <w:r w:rsidRPr="004E2FA7">
              <w:rPr>
                <w:sz w:val="20"/>
                <w:szCs w:val="20"/>
              </w:rPr>
              <w:t>limits</w:t>
            </w:r>
            <w:r w:rsidRPr="004E2FA7">
              <w:rPr>
                <w:spacing w:val="-5"/>
                <w:sz w:val="20"/>
                <w:szCs w:val="20"/>
              </w:rPr>
              <w:t xml:space="preserve"> </w:t>
            </w:r>
            <w:r w:rsidRPr="004E2FA7">
              <w:rPr>
                <w:sz w:val="20"/>
                <w:szCs w:val="20"/>
              </w:rPr>
              <w:t>where</w:t>
            </w:r>
            <w:r w:rsidRPr="004E2FA7">
              <w:rPr>
                <w:spacing w:val="-5"/>
                <w:sz w:val="20"/>
                <w:szCs w:val="20"/>
              </w:rPr>
              <w:t xml:space="preserve"> </w:t>
            </w:r>
            <w:r w:rsidRPr="004E2FA7">
              <w:rPr>
                <w:sz w:val="20"/>
                <w:szCs w:val="20"/>
              </w:rPr>
              <w:t>the</w:t>
            </w:r>
            <w:r w:rsidRPr="004E2FA7">
              <w:rPr>
                <w:spacing w:val="-6"/>
                <w:sz w:val="20"/>
                <w:szCs w:val="20"/>
              </w:rPr>
              <w:t xml:space="preserve"> </w:t>
            </w:r>
            <w:r w:rsidRPr="004E2FA7">
              <w:rPr>
                <w:sz w:val="20"/>
                <w:szCs w:val="20"/>
              </w:rPr>
              <w:t>incident is</w:t>
            </w:r>
            <w:r w:rsidRPr="004E2FA7">
              <w:rPr>
                <w:spacing w:val="-1"/>
                <w:sz w:val="20"/>
                <w:szCs w:val="20"/>
              </w:rPr>
              <w:t xml:space="preserve"> </w:t>
            </w:r>
            <w:r w:rsidRPr="004E2FA7">
              <w:rPr>
                <w:sz w:val="20"/>
                <w:szCs w:val="20"/>
              </w:rPr>
              <w:t>within</w:t>
            </w:r>
            <w:r w:rsidRPr="004E2FA7">
              <w:rPr>
                <w:spacing w:val="-2"/>
                <w:sz w:val="20"/>
                <w:szCs w:val="20"/>
              </w:rPr>
              <w:t xml:space="preserve"> </w:t>
            </w:r>
            <w:r w:rsidRPr="004E2FA7">
              <w:rPr>
                <w:sz w:val="20"/>
                <w:szCs w:val="20"/>
              </w:rPr>
              <w:t>a</w:t>
            </w:r>
            <w:r w:rsidRPr="004E2FA7">
              <w:rPr>
                <w:spacing w:val="-2"/>
                <w:sz w:val="20"/>
                <w:szCs w:val="20"/>
              </w:rPr>
              <w:t xml:space="preserve"> </w:t>
            </w:r>
            <w:r w:rsidRPr="004E2FA7">
              <w:rPr>
                <w:sz w:val="20"/>
                <w:szCs w:val="20"/>
              </w:rPr>
              <w:t>previously</w:t>
            </w:r>
            <w:r w:rsidRPr="004E2FA7">
              <w:rPr>
                <w:spacing w:val="-2"/>
                <w:sz w:val="20"/>
                <w:szCs w:val="20"/>
              </w:rPr>
              <w:t xml:space="preserve"> </w:t>
            </w:r>
            <w:r w:rsidRPr="004E2FA7">
              <w:rPr>
                <w:sz w:val="20"/>
                <w:szCs w:val="20"/>
              </w:rPr>
              <w:t>disturbed</w:t>
            </w:r>
            <w:r w:rsidRPr="004E2FA7">
              <w:rPr>
                <w:spacing w:val="-4"/>
                <w:sz w:val="20"/>
                <w:szCs w:val="20"/>
              </w:rPr>
              <w:t xml:space="preserve"> </w:t>
            </w:r>
            <w:r w:rsidRPr="004E2FA7">
              <w:rPr>
                <w:sz w:val="20"/>
                <w:szCs w:val="20"/>
              </w:rPr>
              <w:t>area,</w:t>
            </w:r>
            <w:r w:rsidRPr="004E2FA7">
              <w:rPr>
                <w:spacing w:val="-2"/>
                <w:sz w:val="20"/>
                <w:szCs w:val="20"/>
              </w:rPr>
              <w:t xml:space="preserve"> </w:t>
            </w:r>
            <w:r w:rsidRPr="004E2FA7">
              <w:rPr>
                <w:sz w:val="20"/>
                <w:szCs w:val="20"/>
              </w:rPr>
              <w:t>such</w:t>
            </w:r>
            <w:r w:rsidRPr="004E2FA7">
              <w:rPr>
                <w:spacing w:val="-2"/>
                <w:sz w:val="20"/>
                <w:szCs w:val="20"/>
              </w:rPr>
              <w:t xml:space="preserve"> </w:t>
            </w:r>
            <w:r w:rsidRPr="004E2FA7">
              <w:rPr>
                <w:sz w:val="20"/>
                <w:szCs w:val="20"/>
              </w:rPr>
              <w:t>as</w:t>
            </w:r>
            <w:r w:rsidRPr="004E2FA7">
              <w:rPr>
                <w:spacing w:val="-2"/>
                <w:sz w:val="20"/>
                <w:szCs w:val="20"/>
              </w:rPr>
              <w:t xml:space="preserve"> </w:t>
            </w:r>
            <w:r w:rsidRPr="004E2FA7">
              <w:rPr>
                <w:sz w:val="20"/>
                <w:szCs w:val="20"/>
              </w:rPr>
              <w:t>a</w:t>
            </w:r>
            <w:r w:rsidRPr="004E2FA7">
              <w:rPr>
                <w:spacing w:val="-2"/>
                <w:sz w:val="20"/>
                <w:szCs w:val="20"/>
              </w:rPr>
              <w:t xml:space="preserve"> </w:t>
            </w:r>
            <w:r w:rsidRPr="004E2FA7">
              <w:rPr>
                <w:sz w:val="20"/>
                <w:szCs w:val="20"/>
              </w:rPr>
              <w:t>gravel</w:t>
            </w:r>
            <w:r w:rsidRPr="004E2FA7">
              <w:rPr>
                <w:spacing w:val="-3"/>
                <w:sz w:val="20"/>
                <w:szCs w:val="20"/>
              </w:rPr>
              <w:t xml:space="preserve"> </w:t>
            </w:r>
            <w:r w:rsidRPr="004E2FA7">
              <w:rPr>
                <w:sz w:val="20"/>
                <w:szCs w:val="20"/>
              </w:rPr>
              <w:t>lot</w:t>
            </w:r>
          </w:p>
        </w:tc>
      </w:tr>
      <w:tr w:rsidR="005027C5" w:rsidTr="00FC3B53" w14:paraId="4910AF8E" w14:textId="77777777">
        <w:trPr>
          <w:trHeight w:val="1812"/>
        </w:trPr>
        <w:tc>
          <w:tcPr>
            <w:tcW w:w="2221" w:type="pct"/>
            <w:vAlign w:val="center"/>
          </w:tcPr>
          <w:p w:rsidRPr="004E2FA7" w:rsidR="005027C5" w:rsidP="00170508" w:rsidRDefault="005027C5" w14:paraId="32FA06AC" w14:textId="77777777">
            <w:pPr>
              <w:pStyle w:val="TableParagraph"/>
              <w:widowControl/>
              <w:ind w:left="107" w:right="17"/>
              <w:jc w:val="left"/>
              <w:rPr>
                <w:sz w:val="20"/>
                <w:szCs w:val="20"/>
              </w:rPr>
            </w:pPr>
            <w:r w:rsidRPr="004E2FA7">
              <w:rPr>
                <w:sz w:val="20"/>
                <w:szCs w:val="20"/>
              </w:rPr>
              <w:t>A Level 2 noncompliance incident is an action that deviates from Project requirements or mitigation</w:t>
            </w:r>
            <w:r w:rsidRPr="004E2FA7">
              <w:rPr>
                <w:spacing w:val="-7"/>
                <w:sz w:val="20"/>
                <w:szCs w:val="20"/>
              </w:rPr>
              <w:t xml:space="preserve"> </w:t>
            </w:r>
            <w:r w:rsidRPr="004E2FA7">
              <w:rPr>
                <w:sz w:val="20"/>
                <w:szCs w:val="20"/>
              </w:rPr>
              <w:t>measures</w:t>
            </w:r>
            <w:r w:rsidRPr="004E2FA7">
              <w:rPr>
                <w:spacing w:val="-6"/>
                <w:sz w:val="20"/>
                <w:szCs w:val="20"/>
              </w:rPr>
              <w:t xml:space="preserve"> </w:t>
            </w:r>
            <w:r w:rsidRPr="004E2FA7">
              <w:rPr>
                <w:sz w:val="20"/>
                <w:szCs w:val="20"/>
              </w:rPr>
              <w:t>and</w:t>
            </w:r>
            <w:r w:rsidRPr="004E2FA7">
              <w:rPr>
                <w:spacing w:val="-4"/>
                <w:sz w:val="20"/>
                <w:szCs w:val="20"/>
              </w:rPr>
              <w:t xml:space="preserve"> </w:t>
            </w:r>
            <w:r w:rsidRPr="004E2FA7">
              <w:rPr>
                <w:sz w:val="20"/>
                <w:szCs w:val="20"/>
              </w:rPr>
              <w:t>has</w:t>
            </w:r>
            <w:r w:rsidRPr="004E2FA7">
              <w:rPr>
                <w:spacing w:val="-4"/>
                <w:sz w:val="20"/>
                <w:szCs w:val="20"/>
              </w:rPr>
              <w:t xml:space="preserve"> </w:t>
            </w:r>
            <w:r w:rsidRPr="004E2FA7">
              <w:rPr>
                <w:sz w:val="20"/>
                <w:szCs w:val="20"/>
              </w:rPr>
              <w:t>caused,</w:t>
            </w:r>
            <w:r w:rsidRPr="004E2FA7">
              <w:rPr>
                <w:spacing w:val="-7"/>
                <w:sz w:val="20"/>
                <w:szCs w:val="20"/>
              </w:rPr>
              <w:t xml:space="preserve"> </w:t>
            </w:r>
            <w:r w:rsidRPr="004E2FA7">
              <w:rPr>
                <w:sz w:val="20"/>
                <w:szCs w:val="20"/>
              </w:rPr>
              <w:t>or</w:t>
            </w:r>
            <w:r w:rsidRPr="004E2FA7">
              <w:rPr>
                <w:spacing w:val="-4"/>
                <w:sz w:val="20"/>
                <w:szCs w:val="20"/>
              </w:rPr>
              <w:t xml:space="preserve"> </w:t>
            </w:r>
            <w:r w:rsidRPr="004E2FA7">
              <w:rPr>
                <w:sz w:val="20"/>
                <w:szCs w:val="20"/>
              </w:rPr>
              <w:t>has</w:t>
            </w:r>
            <w:r w:rsidRPr="004E2FA7">
              <w:rPr>
                <w:spacing w:val="-6"/>
                <w:sz w:val="20"/>
                <w:szCs w:val="20"/>
              </w:rPr>
              <w:t xml:space="preserve"> </w:t>
            </w:r>
            <w:r w:rsidRPr="004E2FA7">
              <w:rPr>
                <w:sz w:val="20"/>
                <w:szCs w:val="20"/>
              </w:rPr>
              <w:t>the potential to cause, minor impacts on environmental resources.</w:t>
            </w:r>
          </w:p>
        </w:tc>
        <w:tc>
          <w:tcPr>
            <w:tcW w:w="2779" w:type="pct"/>
            <w:vAlign w:val="center"/>
          </w:tcPr>
          <w:p w:rsidRPr="004E2FA7" w:rsidR="005027C5" w:rsidRDefault="005027C5" w14:paraId="3CDECD20" w14:textId="77777777">
            <w:pPr>
              <w:pStyle w:val="TableParagraph"/>
              <w:widowControl/>
              <w:numPr>
                <w:ilvl w:val="0"/>
                <w:numId w:val="5"/>
              </w:numPr>
              <w:tabs>
                <w:tab w:val="left" w:pos="370"/>
              </w:tabs>
              <w:jc w:val="left"/>
              <w:rPr>
                <w:sz w:val="20"/>
                <w:szCs w:val="20"/>
              </w:rPr>
            </w:pPr>
            <w:r w:rsidRPr="004E2FA7">
              <w:rPr>
                <w:sz w:val="20"/>
                <w:szCs w:val="20"/>
              </w:rPr>
              <w:t>Work</w:t>
            </w:r>
            <w:r w:rsidRPr="004E2FA7">
              <w:rPr>
                <w:spacing w:val="-7"/>
                <w:sz w:val="20"/>
                <w:szCs w:val="20"/>
              </w:rPr>
              <w:t xml:space="preserve"> </w:t>
            </w:r>
            <w:r w:rsidRPr="004E2FA7">
              <w:rPr>
                <w:sz w:val="20"/>
                <w:szCs w:val="20"/>
              </w:rPr>
              <w:t>without</w:t>
            </w:r>
            <w:r w:rsidRPr="004E2FA7">
              <w:rPr>
                <w:spacing w:val="-6"/>
                <w:sz w:val="20"/>
                <w:szCs w:val="20"/>
              </w:rPr>
              <w:t xml:space="preserve"> </w:t>
            </w:r>
            <w:r w:rsidRPr="004E2FA7">
              <w:rPr>
                <w:sz w:val="20"/>
                <w:szCs w:val="20"/>
              </w:rPr>
              <w:t>appropriate</w:t>
            </w:r>
            <w:r w:rsidRPr="004E2FA7">
              <w:rPr>
                <w:spacing w:val="-8"/>
                <w:sz w:val="20"/>
                <w:szCs w:val="20"/>
              </w:rPr>
              <w:t xml:space="preserve"> </w:t>
            </w:r>
            <w:r w:rsidRPr="004E2FA7">
              <w:rPr>
                <w:sz w:val="20"/>
                <w:szCs w:val="20"/>
              </w:rPr>
              <w:t>permit(s)</w:t>
            </w:r>
            <w:r w:rsidRPr="004E2FA7">
              <w:rPr>
                <w:spacing w:val="-6"/>
                <w:sz w:val="20"/>
                <w:szCs w:val="20"/>
              </w:rPr>
              <w:t xml:space="preserve"> </w:t>
            </w:r>
            <w:r w:rsidRPr="004E2FA7">
              <w:rPr>
                <w:sz w:val="20"/>
                <w:szCs w:val="20"/>
              </w:rPr>
              <w:t>or</w:t>
            </w:r>
            <w:r w:rsidRPr="004E2FA7">
              <w:rPr>
                <w:spacing w:val="-8"/>
                <w:sz w:val="20"/>
                <w:szCs w:val="20"/>
              </w:rPr>
              <w:t xml:space="preserve"> </w:t>
            </w:r>
            <w:r w:rsidRPr="004E2FA7">
              <w:rPr>
                <w:spacing w:val="-2"/>
                <w:sz w:val="20"/>
                <w:szCs w:val="20"/>
              </w:rPr>
              <w:t>approval</w:t>
            </w:r>
          </w:p>
          <w:p w:rsidRPr="004E2FA7" w:rsidR="005027C5" w:rsidRDefault="005027C5" w14:paraId="4A7019E5" w14:textId="77777777">
            <w:pPr>
              <w:pStyle w:val="TableParagraph"/>
              <w:widowControl/>
              <w:numPr>
                <w:ilvl w:val="0"/>
                <w:numId w:val="5"/>
              </w:numPr>
              <w:tabs>
                <w:tab w:val="left" w:pos="370"/>
              </w:tabs>
              <w:ind w:right="116"/>
              <w:jc w:val="left"/>
              <w:rPr>
                <w:sz w:val="20"/>
                <w:szCs w:val="20"/>
              </w:rPr>
            </w:pPr>
            <w:r w:rsidRPr="004E2FA7">
              <w:rPr>
                <w:sz w:val="20"/>
                <w:szCs w:val="20"/>
              </w:rPr>
              <w:t>Failure</w:t>
            </w:r>
            <w:r w:rsidRPr="004E2FA7">
              <w:rPr>
                <w:spacing w:val="-5"/>
                <w:sz w:val="20"/>
                <w:szCs w:val="20"/>
              </w:rPr>
              <w:t xml:space="preserve"> </w:t>
            </w:r>
            <w:r w:rsidRPr="004E2FA7">
              <w:rPr>
                <w:sz w:val="20"/>
                <w:szCs w:val="20"/>
              </w:rPr>
              <w:t>to</w:t>
            </w:r>
            <w:r w:rsidRPr="004E2FA7">
              <w:rPr>
                <w:spacing w:val="-5"/>
                <w:sz w:val="20"/>
                <w:szCs w:val="20"/>
              </w:rPr>
              <w:t xml:space="preserve"> </w:t>
            </w:r>
            <w:r w:rsidRPr="004E2FA7">
              <w:rPr>
                <w:sz w:val="20"/>
                <w:szCs w:val="20"/>
              </w:rPr>
              <w:t>properly</w:t>
            </w:r>
            <w:r w:rsidRPr="004E2FA7">
              <w:rPr>
                <w:spacing w:val="-6"/>
                <w:sz w:val="20"/>
                <w:szCs w:val="20"/>
              </w:rPr>
              <w:t xml:space="preserve"> </w:t>
            </w:r>
            <w:r w:rsidRPr="004E2FA7">
              <w:rPr>
                <w:sz w:val="20"/>
                <w:szCs w:val="20"/>
              </w:rPr>
              <w:t>maintain</w:t>
            </w:r>
            <w:r w:rsidRPr="004E2FA7">
              <w:rPr>
                <w:spacing w:val="-5"/>
                <w:sz w:val="20"/>
                <w:szCs w:val="20"/>
              </w:rPr>
              <w:t xml:space="preserve"> </w:t>
            </w:r>
            <w:r w:rsidRPr="004E2FA7">
              <w:rPr>
                <w:sz w:val="20"/>
                <w:szCs w:val="20"/>
              </w:rPr>
              <w:t>an</w:t>
            </w:r>
            <w:r w:rsidRPr="004E2FA7">
              <w:rPr>
                <w:spacing w:val="-7"/>
                <w:sz w:val="20"/>
                <w:szCs w:val="20"/>
              </w:rPr>
              <w:t xml:space="preserve"> </w:t>
            </w:r>
            <w:r w:rsidRPr="004E2FA7">
              <w:rPr>
                <w:sz w:val="20"/>
                <w:szCs w:val="20"/>
              </w:rPr>
              <w:t>erosion</w:t>
            </w:r>
            <w:r w:rsidRPr="004E2FA7">
              <w:rPr>
                <w:spacing w:val="-5"/>
                <w:sz w:val="20"/>
                <w:szCs w:val="20"/>
              </w:rPr>
              <w:t xml:space="preserve"> </w:t>
            </w:r>
            <w:r w:rsidRPr="004E2FA7">
              <w:rPr>
                <w:sz w:val="20"/>
                <w:szCs w:val="20"/>
              </w:rPr>
              <w:t>or</w:t>
            </w:r>
            <w:r w:rsidRPr="004E2FA7">
              <w:rPr>
                <w:spacing w:val="-5"/>
                <w:sz w:val="20"/>
                <w:szCs w:val="20"/>
              </w:rPr>
              <w:t xml:space="preserve"> </w:t>
            </w:r>
            <w:r w:rsidRPr="004E2FA7">
              <w:rPr>
                <w:sz w:val="20"/>
                <w:szCs w:val="20"/>
              </w:rPr>
              <w:t>sediment</w:t>
            </w:r>
            <w:r w:rsidRPr="004E2FA7">
              <w:rPr>
                <w:spacing w:val="-5"/>
                <w:sz w:val="20"/>
                <w:szCs w:val="20"/>
              </w:rPr>
              <w:t xml:space="preserve"> </w:t>
            </w:r>
            <w:r w:rsidRPr="004E2FA7">
              <w:rPr>
                <w:sz w:val="20"/>
                <w:szCs w:val="20"/>
              </w:rPr>
              <w:t>control structure, but the structure remains functional, and results in minor impacts on resources (e.g.</w:t>
            </w:r>
            <w:r>
              <w:rPr>
                <w:sz w:val="20"/>
                <w:szCs w:val="20"/>
              </w:rPr>
              <w:t>,</w:t>
            </w:r>
            <w:r w:rsidRPr="004E2FA7">
              <w:rPr>
                <w:sz w:val="20"/>
                <w:szCs w:val="20"/>
              </w:rPr>
              <w:t xml:space="preserve"> water courses)</w:t>
            </w:r>
          </w:p>
          <w:p w:rsidRPr="004E2FA7" w:rsidR="005027C5" w:rsidRDefault="005027C5" w14:paraId="499E34CA" w14:textId="77777777">
            <w:pPr>
              <w:pStyle w:val="TableParagraph"/>
              <w:widowControl/>
              <w:numPr>
                <w:ilvl w:val="0"/>
                <w:numId w:val="5"/>
              </w:numPr>
              <w:tabs>
                <w:tab w:val="left" w:pos="370"/>
              </w:tabs>
              <w:spacing w:before="1"/>
              <w:jc w:val="left"/>
              <w:rPr>
                <w:sz w:val="20"/>
                <w:szCs w:val="20"/>
              </w:rPr>
            </w:pPr>
            <w:r w:rsidRPr="004E2FA7">
              <w:rPr>
                <w:sz w:val="20"/>
                <w:szCs w:val="20"/>
              </w:rPr>
              <w:t>Working</w:t>
            </w:r>
            <w:r w:rsidRPr="004E2FA7">
              <w:rPr>
                <w:spacing w:val="-8"/>
                <w:sz w:val="20"/>
                <w:szCs w:val="20"/>
              </w:rPr>
              <w:t xml:space="preserve"> </w:t>
            </w:r>
            <w:r w:rsidRPr="004E2FA7">
              <w:rPr>
                <w:sz w:val="20"/>
                <w:szCs w:val="20"/>
              </w:rPr>
              <w:t>outside</w:t>
            </w:r>
            <w:r w:rsidRPr="004E2FA7">
              <w:rPr>
                <w:spacing w:val="-4"/>
                <w:sz w:val="20"/>
                <w:szCs w:val="20"/>
              </w:rPr>
              <w:t xml:space="preserve"> </w:t>
            </w:r>
            <w:r w:rsidRPr="004E2FA7">
              <w:rPr>
                <w:sz w:val="20"/>
                <w:szCs w:val="20"/>
              </w:rPr>
              <w:t>of</w:t>
            </w:r>
            <w:r w:rsidRPr="004E2FA7">
              <w:rPr>
                <w:spacing w:val="-6"/>
                <w:sz w:val="20"/>
                <w:szCs w:val="20"/>
              </w:rPr>
              <w:t xml:space="preserve"> </w:t>
            </w:r>
            <w:r w:rsidRPr="004E2FA7">
              <w:rPr>
                <w:sz w:val="20"/>
                <w:szCs w:val="20"/>
              </w:rPr>
              <w:t>approved</w:t>
            </w:r>
            <w:r w:rsidRPr="004E2FA7">
              <w:rPr>
                <w:spacing w:val="-4"/>
                <w:sz w:val="20"/>
                <w:szCs w:val="20"/>
              </w:rPr>
              <w:t xml:space="preserve"> </w:t>
            </w:r>
            <w:r w:rsidRPr="004E2FA7">
              <w:rPr>
                <w:spacing w:val="-2"/>
                <w:sz w:val="20"/>
                <w:szCs w:val="20"/>
              </w:rPr>
              <w:t>hours</w:t>
            </w:r>
          </w:p>
          <w:p w:rsidRPr="004E2FA7" w:rsidR="005027C5" w:rsidRDefault="005027C5" w14:paraId="555C17FA" w14:textId="77777777">
            <w:pPr>
              <w:pStyle w:val="TableParagraph"/>
              <w:widowControl/>
              <w:numPr>
                <w:ilvl w:val="0"/>
                <w:numId w:val="5"/>
              </w:numPr>
              <w:tabs>
                <w:tab w:val="left" w:pos="370"/>
              </w:tabs>
              <w:jc w:val="left"/>
              <w:rPr>
                <w:sz w:val="20"/>
                <w:szCs w:val="20"/>
              </w:rPr>
            </w:pPr>
            <w:r w:rsidRPr="004E2FA7">
              <w:rPr>
                <w:sz w:val="20"/>
                <w:szCs w:val="20"/>
              </w:rPr>
              <w:t>Repeated</w:t>
            </w:r>
            <w:r w:rsidRPr="004E2FA7">
              <w:rPr>
                <w:spacing w:val="-6"/>
                <w:sz w:val="20"/>
                <w:szCs w:val="20"/>
              </w:rPr>
              <w:t xml:space="preserve"> </w:t>
            </w:r>
            <w:r w:rsidRPr="004E2FA7">
              <w:rPr>
                <w:sz w:val="20"/>
                <w:szCs w:val="20"/>
              </w:rPr>
              <w:t>documentation</w:t>
            </w:r>
            <w:r w:rsidRPr="004E2FA7">
              <w:rPr>
                <w:spacing w:val="-6"/>
                <w:sz w:val="20"/>
                <w:szCs w:val="20"/>
              </w:rPr>
              <w:t xml:space="preserve"> </w:t>
            </w:r>
            <w:r w:rsidRPr="004E2FA7">
              <w:rPr>
                <w:sz w:val="20"/>
                <w:szCs w:val="20"/>
              </w:rPr>
              <w:t>of</w:t>
            </w:r>
            <w:r w:rsidRPr="004E2FA7">
              <w:rPr>
                <w:spacing w:val="-7"/>
                <w:sz w:val="20"/>
                <w:szCs w:val="20"/>
              </w:rPr>
              <w:t xml:space="preserve"> </w:t>
            </w:r>
            <w:r w:rsidRPr="004E2FA7">
              <w:rPr>
                <w:sz w:val="20"/>
                <w:szCs w:val="20"/>
              </w:rPr>
              <w:t>Level</w:t>
            </w:r>
            <w:r w:rsidRPr="004E2FA7">
              <w:rPr>
                <w:spacing w:val="-6"/>
                <w:sz w:val="20"/>
                <w:szCs w:val="20"/>
              </w:rPr>
              <w:t xml:space="preserve"> </w:t>
            </w:r>
            <w:r w:rsidRPr="004E2FA7">
              <w:rPr>
                <w:sz w:val="20"/>
                <w:szCs w:val="20"/>
              </w:rPr>
              <w:t>1</w:t>
            </w:r>
            <w:r w:rsidRPr="004E2FA7">
              <w:rPr>
                <w:spacing w:val="-8"/>
                <w:sz w:val="20"/>
                <w:szCs w:val="20"/>
              </w:rPr>
              <w:t xml:space="preserve"> </w:t>
            </w:r>
            <w:r w:rsidRPr="004E2FA7">
              <w:rPr>
                <w:spacing w:val="-2"/>
                <w:sz w:val="20"/>
                <w:szCs w:val="20"/>
              </w:rPr>
              <w:t>incidents</w:t>
            </w:r>
          </w:p>
        </w:tc>
      </w:tr>
      <w:tr w:rsidR="005027C5" w:rsidTr="00FC3B53" w14:paraId="34F123EF" w14:textId="77777777">
        <w:trPr>
          <w:trHeight w:val="3031"/>
        </w:trPr>
        <w:tc>
          <w:tcPr>
            <w:tcW w:w="2221" w:type="pct"/>
            <w:vAlign w:val="center"/>
          </w:tcPr>
          <w:p w:rsidRPr="004E2FA7" w:rsidR="005027C5" w:rsidP="00170508" w:rsidRDefault="005027C5" w14:paraId="202BBD58" w14:textId="77777777">
            <w:pPr>
              <w:pStyle w:val="TableParagraph"/>
              <w:widowControl/>
              <w:ind w:left="107" w:right="17"/>
              <w:jc w:val="left"/>
              <w:rPr>
                <w:sz w:val="20"/>
                <w:szCs w:val="20"/>
              </w:rPr>
            </w:pPr>
            <w:r w:rsidRPr="004E2FA7">
              <w:rPr>
                <w:sz w:val="20"/>
                <w:szCs w:val="20"/>
              </w:rPr>
              <w:t>A Level 3 noncompliance incident is an action that deviates from Project requirements and has caused,</w:t>
            </w:r>
            <w:r w:rsidRPr="004E2FA7">
              <w:rPr>
                <w:spacing w:val="-5"/>
                <w:sz w:val="20"/>
                <w:szCs w:val="20"/>
              </w:rPr>
              <w:t xml:space="preserve"> </w:t>
            </w:r>
            <w:r w:rsidRPr="004E2FA7">
              <w:rPr>
                <w:sz w:val="20"/>
                <w:szCs w:val="20"/>
              </w:rPr>
              <w:t>or</w:t>
            </w:r>
            <w:r w:rsidRPr="004E2FA7">
              <w:rPr>
                <w:spacing w:val="-5"/>
                <w:sz w:val="20"/>
                <w:szCs w:val="20"/>
              </w:rPr>
              <w:t xml:space="preserve"> </w:t>
            </w:r>
            <w:r w:rsidRPr="004E2FA7">
              <w:rPr>
                <w:sz w:val="20"/>
                <w:szCs w:val="20"/>
              </w:rPr>
              <w:t>has</w:t>
            </w:r>
            <w:r w:rsidRPr="004E2FA7">
              <w:rPr>
                <w:spacing w:val="-5"/>
                <w:sz w:val="20"/>
                <w:szCs w:val="20"/>
              </w:rPr>
              <w:t xml:space="preserve"> </w:t>
            </w:r>
            <w:r w:rsidRPr="004E2FA7">
              <w:rPr>
                <w:sz w:val="20"/>
                <w:szCs w:val="20"/>
              </w:rPr>
              <w:t>the</w:t>
            </w:r>
            <w:r w:rsidRPr="004E2FA7">
              <w:rPr>
                <w:spacing w:val="-7"/>
                <w:sz w:val="20"/>
                <w:szCs w:val="20"/>
              </w:rPr>
              <w:t xml:space="preserve"> </w:t>
            </w:r>
            <w:r w:rsidRPr="004E2FA7">
              <w:rPr>
                <w:sz w:val="20"/>
                <w:szCs w:val="20"/>
              </w:rPr>
              <w:t>potential</w:t>
            </w:r>
            <w:r w:rsidRPr="004E2FA7">
              <w:rPr>
                <w:spacing w:val="-5"/>
                <w:sz w:val="20"/>
                <w:szCs w:val="20"/>
              </w:rPr>
              <w:t xml:space="preserve"> </w:t>
            </w:r>
            <w:r w:rsidRPr="004E2FA7">
              <w:rPr>
                <w:sz w:val="20"/>
                <w:szCs w:val="20"/>
              </w:rPr>
              <w:t>to</w:t>
            </w:r>
            <w:r w:rsidRPr="004E2FA7">
              <w:rPr>
                <w:spacing w:val="-8"/>
                <w:sz w:val="20"/>
                <w:szCs w:val="20"/>
              </w:rPr>
              <w:t xml:space="preserve"> </w:t>
            </w:r>
            <w:r w:rsidRPr="004E2FA7">
              <w:rPr>
                <w:sz w:val="20"/>
                <w:szCs w:val="20"/>
              </w:rPr>
              <w:t>cause,</w:t>
            </w:r>
            <w:r w:rsidRPr="004E2FA7">
              <w:rPr>
                <w:spacing w:val="-3"/>
                <w:sz w:val="20"/>
                <w:szCs w:val="20"/>
              </w:rPr>
              <w:t xml:space="preserve"> </w:t>
            </w:r>
            <w:r w:rsidRPr="004E2FA7">
              <w:rPr>
                <w:sz w:val="20"/>
                <w:szCs w:val="20"/>
              </w:rPr>
              <w:t>immediate and major impacts on environmental resources. These actions are not in compliance with the APMs, mitigation measures, permit conditions, approval requirements (e.g.</w:t>
            </w:r>
            <w:r>
              <w:rPr>
                <w:sz w:val="20"/>
                <w:szCs w:val="20"/>
              </w:rPr>
              <w:t>,</w:t>
            </w:r>
            <w:r w:rsidRPr="004E2FA7">
              <w:rPr>
                <w:sz w:val="20"/>
                <w:szCs w:val="20"/>
              </w:rPr>
              <w:t xml:space="preserve"> minor Project changes,</w:t>
            </w:r>
            <w:r w:rsidRPr="004E2FA7">
              <w:rPr>
                <w:spacing w:val="-5"/>
                <w:sz w:val="20"/>
                <w:szCs w:val="20"/>
              </w:rPr>
              <w:t xml:space="preserve"> </w:t>
            </w:r>
            <w:r>
              <w:rPr>
                <w:sz w:val="20"/>
                <w:szCs w:val="20"/>
              </w:rPr>
              <w:t>NTP</w:t>
            </w:r>
            <w:r w:rsidRPr="004E2FA7">
              <w:rPr>
                <w:sz w:val="20"/>
                <w:szCs w:val="20"/>
              </w:rPr>
              <w:t>),</w:t>
            </w:r>
            <w:r w:rsidRPr="004E2FA7">
              <w:rPr>
                <w:spacing w:val="-5"/>
                <w:sz w:val="20"/>
                <w:szCs w:val="20"/>
              </w:rPr>
              <w:t xml:space="preserve"> </w:t>
            </w:r>
            <w:r w:rsidRPr="004E2FA7">
              <w:rPr>
                <w:sz w:val="20"/>
                <w:szCs w:val="20"/>
              </w:rPr>
              <w:t>and/or</w:t>
            </w:r>
            <w:r w:rsidRPr="004E2FA7">
              <w:rPr>
                <w:spacing w:val="-5"/>
                <w:sz w:val="20"/>
                <w:szCs w:val="20"/>
              </w:rPr>
              <w:t xml:space="preserve"> </w:t>
            </w:r>
            <w:r w:rsidRPr="004E2FA7">
              <w:rPr>
                <w:sz w:val="20"/>
                <w:szCs w:val="20"/>
              </w:rPr>
              <w:t>violate</w:t>
            </w:r>
            <w:r w:rsidRPr="004E2FA7">
              <w:rPr>
                <w:spacing w:val="-8"/>
                <w:sz w:val="20"/>
                <w:szCs w:val="20"/>
              </w:rPr>
              <w:t xml:space="preserve"> </w:t>
            </w:r>
            <w:r w:rsidRPr="004E2FA7">
              <w:rPr>
                <w:sz w:val="20"/>
                <w:szCs w:val="20"/>
              </w:rPr>
              <w:t>local, state, or federal law.</w:t>
            </w:r>
          </w:p>
        </w:tc>
        <w:tc>
          <w:tcPr>
            <w:tcW w:w="2779" w:type="pct"/>
            <w:vAlign w:val="center"/>
          </w:tcPr>
          <w:p w:rsidRPr="004E2FA7" w:rsidR="005027C5" w:rsidRDefault="005027C5" w14:paraId="490B9BE1" w14:textId="77777777">
            <w:pPr>
              <w:pStyle w:val="TableParagraph"/>
              <w:widowControl/>
              <w:numPr>
                <w:ilvl w:val="0"/>
                <w:numId w:val="4"/>
              </w:numPr>
              <w:tabs>
                <w:tab w:val="left" w:pos="370"/>
              </w:tabs>
              <w:ind w:right="148"/>
              <w:jc w:val="left"/>
              <w:rPr>
                <w:sz w:val="20"/>
                <w:szCs w:val="20"/>
              </w:rPr>
            </w:pPr>
            <w:r w:rsidRPr="004E2FA7">
              <w:rPr>
                <w:sz w:val="20"/>
                <w:szCs w:val="20"/>
              </w:rPr>
              <w:t>Construction</w:t>
            </w:r>
            <w:r w:rsidRPr="004E2FA7">
              <w:rPr>
                <w:spacing w:val="-2"/>
                <w:sz w:val="20"/>
                <w:szCs w:val="20"/>
              </w:rPr>
              <w:t xml:space="preserve"> </w:t>
            </w:r>
            <w:r w:rsidRPr="004E2FA7">
              <w:rPr>
                <w:sz w:val="20"/>
                <w:szCs w:val="20"/>
              </w:rPr>
              <w:t>activities</w:t>
            </w:r>
            <w:r w:rsidRPr="004E2FA7">
              <w:rPr>
                <w:spacing w:val="-2"/>
                <w:sz w:val="20"/>
                <w:szCs w:val="20"/>
              </w:rPr>
              <w:t xml:space="preserve"> </w:t>
            </w:r>
            <w:r w:rsidRPr="004E2FA7">
              <w:rPr>
                <w:sz w:val="20"/>
                <w:szCs w:val="20"/>
              </w:rPr>
              <w:t>occurring</w:t>
            </w:r>
            <w:r w:rsidRPr="004E2FA7">
              <w:rPr>
                <w:spacing w:val="-2"/>
                <w:sz w:val="20"/>
                <w:szCs w:val="20"/>
              </w:rPr>
              <w:t xml:space="preserve"> </w:t>
            </w:r>
            <w:r w:rsidRPr="004E2FA7">
              <w:rPr>
                <w:sz w:val="20"/>
                <w:szCs w:val="20"/>
              </w:rPr>
              <w:t>in</w:t>
            </w:r>
            <w:r w:rsidRPr="004E2FA7">
              <w:rPr>
                <w:spacing w:val="-2"/>
                <w:sz w:val="20"/>
                <w:szCs w:val="20"/>
              </w:rPr>
              <w:t xml:space="preserve"> </w:t>
            </w:r>
            <w:r w:rsidRPr="004E2FA7">
              <w:rPr>
                <w:sz w:val="20"/>
                <w:szCs w:val="20"/>
              </w:rPr>
              <w:t>an</w:t>
            </w:r>
            <w:r w:rsidRPr="004E2FA7">
              <w:rPr>
                <w:spacing w:val="-3"/>
                <w:sz w:val="20"/>
                <w:szCs w:val="20"/>
              </w:rPr>
              <w:t xml:space="preserve"> </w:t>
            </w:r>
            <w:r w:rsidRPr="004E2FA7">
              <w:rPr>
                <w:sz w:val="20"/>
                <w:szCs w:val="20"/>
              </w:rPr>
              <w:t>exclusion</w:t>
            </w:r>
            <w:r w:rsidRPr="004E2FA7">
              <w:rPr>
                <w:spacing w:val="-2"/>
                <w:sz w:val="20"/>
                <w:szCs w:val="20"/>
              </w:rPr>
              <w:t xml:space="preserve"> </w:t>
            </w:r>
            <w:r w:rsidRPr="004E2FA7">
              <w:rPr>
                <w:sz w:val="20"/>
                <w:szCs w:val="20"/>
              </w:rPr>
              <w:t>zone</w:t>
            </w:r>
            <w:r w:rsidRPr="004E2FA7">
              <w:rPr>
                <w:spacing w:val="-2"/>
                <w:sz w:val="20"/>
                <w:szCs w:val="20"/>
              </w:rPr>
              <w:t xml:space="preserve"> </w:t>
            </w:r>
            <w:r w:rsidRPr="004E2FA7">
              <w:rPr>
                <w:sz w:val="20"/>
                <w:szCs w:val="20"/>
              </w:rPr>
              <w:t>with direct</w:t>
            </w:r>
            <w:r w:rsidRPr="004E2FA7">
              <w:rPr>
                <w:spacing w:val="-7"/>
                <w:sz w:val="20"/>
                <w:szCs w:val="20"/>
              </w:rPr>
              <w:t xml:space="preserve"> </w:t>
            </w:r>
            <w:r w:rsidRPr="004E2FA7">
              <w:rPr>
                <w:sz w:val="20"/>
                <w:szCs w:val="20"/>
              </w:rPr>
              <w:t>impacts</w:t>
            </w:r>
            <w:r w:rsidRPr="004E2FA7">
              <w:rPr>
                <w:spacing w:val="-6"/>
                <w:sz w:val="20"/>
                <w:szCs w:val="20"/>
              </w:rPr>
              <w:t xml:space="preserve"> </w:t>
            </w:r>
            <w:r w:rsidRPr="004E2FA7">
              <w:rPr>
                <w:sz w:val="20"/>
                <w:szCs w:val="20"/>
              </w:rPr>
              <w:t>to</w:t>
            </w:r>
            <w:r w:rsidRPr="004E2FA7">
              <w:rPr>
                <w:spacing w:val="-6"/>
                <w:sz w:val="20"/>
                <w:szCs w:val="20"/>
              </w:rPr>
              <w:t xml:space="preserve"> </w:t>
            </w:r>
            <w:r w:rsidRPr="004E2FA7">
              <w:rPr>
                <w:sz w:val="20"/>
                <w:szCs w:val="20"/>
              </w:rPr>
              <w:t>sensitive</w:t>
            </w:r>
            <w:r w:rsidRPr="004E2FA7">
              <w:rPr>
                <w:spacing w:val="-6"/>
                <w:sz w:val="20"/>
                <w:szCs w:val="20"/>
              </w:rPr>
              <w:t xml:space="preserve"> </w:t>
            </w:r>
            <w:r w:rsidRPr="004E2FA7">
              <w:rPr>
                <w:sz w:val="20"/>
                <w:szCs w:val="20"/>
              </w:rPr>
              <w:t>or</w:t>
            </w:r>
            <w:r w:rsidRPr="004E2FA7">
              <w:rPr>
                <w:spacing w:val="-8"/>
                <w:sz w:val="20"/>
                <w:szCs w:val="20"/>
              </w:rPr>
              <w:t xml:space="preserve"> </w:t>
            </w:r>
            <w:r w:rsidRPr="004E2FA7">
              <w:rPr>
                <w:sz w:val="20"/>
                <w:szCs w:val="20"/>
              </w:rPr>
              <w:t>endangered</w:t>
            </w:r>
            <w:r w:rsidRPr="004E2FA7">
              <w:rPr>
                <w:spacing w:val="-6"/>
                <w:sz w:val="20"/>
                <w:szCs w:val="20"/>
              </w:rPr>
              <w:t xml:space="preserve"> </w:t>
            </w:r>
            <w:r w:rsidRPr="004E2FA7">
              <w:rPr>
                <w:sz w:val="20"/>
                <w:szCs w:val="20"/>
              </w:rPr>
              <w:t>species,</w:t>
            </w:r>
            <w:r w:rsidRPr="004E2FA7">
              <w:rPr>
                <w:spacing w:val="-6"/>
                <w:sz w:val="20"/>
                <w:szCs w:val="20"/>
              </w:rPr>
              <w:t xml:space="preserve"> </w:t>
            </w:r>
            <w:r w:rsidRPr="004E2FA7">
              <w:rPr>
                <w:sz w:val="20"/>
                <w:szCs w:val="20"/>
              </w:rPr>
              <w:t>cultural resources, human remains, or an archaeological site</w:t>
            </w:r>
          </w:p>
          <w:p w:rsidRPr="004E2FA7" w:rsidR="005027C5" w:rsidRDefault="005027C5" w14:paraId="5D67E871" w14:textId="77777777">
            <w:pPr>
              <w:pStyle w:val="TableParagraph"/>
              <w:widowControl/>
              <w:numPr>
                <w:ilvl w:val="0"/>
                <w:numId w:val="4"/>
              </w:numPr>
              <w:tabs>
                <w:tab w:val="left" w:pos="370"/>
              </w:tabs>
              <w:ind w:right="275"/>
              <w:jc w:val="left"/>
              <w:rPr>
                <w:sz w:val="20"/>
                <w:szCs w:val="20"/>
              </w:rPr>
            </w:pPr>
            <w:r w:rsidRPr="004E2FA7">
              <w:rPr>
                <w:sz w:val="20"/>
                <w:szCs w:val="20"/>
              </w:rPr>
              <w:t>Imminent</w:t>
            </w:r>
            <w:r w:rsidRPr="004E2FA7">
              <w:rPr>
                <w:spacing w:val="-4"/>
                <w:sz w:val="20"/>
                <w:szCs w:val="20"/>
              </w:rPr>
              <w:t xml:space="preserve"> </w:t>
            </w:r>
            <w:r w:rsidRPr="004E2FA7">
              <w:rPr>
                <w:sz w:val="20"/>
                <w:szCs w:val="20"/>
              </w:rPr>
              <w:t>danger</w:t>
            </w:r>
            <w:r w:rsidRPr="004E2FA7">
              <w:rPr>
                <w:spacing w:val="-4"/>
                <w:sz w:val="20"/>
                <w:szCs w:val="20"/>
              </w:rPr>
              <w:t xml:space="preserve"> </w:t>
            </w:r>
            <w:r w:rsidRPr="004E2FA7">
              <w:rPr>
                <w:sz w:val="20"/>
                <w:szCs w:val="20"/>
              </w:rPr>
              <w:t>or</w:t>
            </w:r>
            <w:r w:rsidRPr="004E2FA7">
              <w:rPr>
                <w:spacing w:val="-4"/>
                <w:sz w:val="20"/>
                <w:szCs w:val="20"/>
              </w:rPr>
              <w:t xml:space="preserve"> </w:t>
            </w:r>
            <w:r w:rsidRPr="004E2FA7">
              <w:rPr>
                <w:sz w:val="20"/>
                <w:szCs w:val="20"/>
              </w:rPr>
              <w:t>documented</w:t>
            </w:r>
            <w:r w:rsidRPr="004E2FA7">
              <w:rPr>
                <w:spacing w:val="-4"/>
                <w:sz w:val="20"/>
                <w:szCs w:val="20"/>
              </w:rPr>
              <w:t xml:space="preserve"> </w:t>
            </w:r>
            <w:r w:rsidRPr="004E2FA7">
              <w:rPr>
                <w:sz w:val="20"/>
                <w:szCs w:val="20"/>
              </w:rPr>
              <w:t>impact</w:t>
            </w:r>
            <w:r w:rsidRPr="004E2FA7">
              <w:rPr>
                <w:spacing w:val="-4"/>
                <w:sz w:val="20"/>
                <w:szCs w:val="20"/>
              </w:rPr>
              <w:t xml:space="preserve"> </w:t>
            </w:r>
            <w:r w:rsidRPr="004E2FA7">
              <w:rPr>
                <w:sz w:val="20"/>
                <w:szCs w:val="20"/>
              </w:rPr>
              <w:t>to</w:t>
            </w:r>
            <w:r w:rsidRPr="004E2FA7">
              <w:rPr>
                <w:spacing w:val="-7"/>
                <w:sz w:val="20"/>
                <w:szCs w:val="20"/>
              </w:rPr>
              <w:t xml:space="preserve"> </w:t>
            </w:r>
            <w:r w:rsidRPr="004E2FA7">
              <w:rPr>
                <w:sz w:val="20"/>
                <w:szCs w:val="20"/>
              </w:rPr>
              <w:t>a</w:t>
            </w:r>
            <w:r w:rsidRPr="004E2FA7">
              <w:rPr>
                <w:spacing w:val="-4"/>
                <w:sz w:val="20"/>
                <w:szCs w:val="20"/>
              </w:rPr>
              <w:t xml:space="preserve"> </w:t>
            </w:r>
            <w:r w:rsidRPr="004E2FA7">
              <w:rPr>
                <w:sz w:val="20"/>
                <w:szCs w:val="20"/>
              </w:rPr>
              <w:t>sensitive</w:t>
            </w:r>
            <w:r w:rsidRPr="004E2FA7">
              <w:rPr>
                <w:spacing w:val="-7"/>
                <w:sz w:val="20"/>
                <w:szCs w:val="20"/>
              </w:rPr>
              <w:t xml:space="preserve"> </w:t>
            </w:r>
            <w:r w:rsidRPr="004E2FA7">
              <w:rPr>
                <w:sz w:val="20"/>
                <w:szCs w:val="20"/>
              </w:rPr>
              <w:t xml:space="preserve">or </w:t>
            </w:r>
            <w:r>
              <w:rPr>
                <w:sz w:val="20"/>
                <w:szCs w:val="20"/>
              </w:rPr>
              <w:t>threatened and endangered</w:t>
            </w:r>
            <w:r w:rsidRPr="004E2FA7">
              <w:rPr>
                <w:sz w:val="20"/>
                <w:szCs w:val="20"/>
              </w:rPr>
              <w:t xml:space="preserve"> species</w:t>
            </w:r>
          </w:p>
          <w:p w:rsidRPr="004E2FA7" w:rsidR="005027C5" w:rsidRDefault="005027C5" w14:paraId="764D31DB" w14:textId="77777777">
            <w:pPr>
              <w:pStyle w:val="TableParagraph"/>
              <w:widowControl/>
              <w:numPr>
                <w:ilvl w:val="0"/>
                <w:numId w:val="4"/>
              </w:numPr>
              <w:tabs>
                <w:tab w:val="left" w:pos="370"/>
              </w:tabs>
              <w:ind w:right="356"/>
              <w:jc w:val="left"/>
              <w:rPr>
                <w:sz w:val="20"/>
                <w:szCs w:val="20"/>
              </w:rPr>
            </w:pPr>
            <w:r w:rsidRPr="004E2FA7">
              <w:rPr>
                <w:sz w:val="20"/>
                <w:szCs w:val="20"/>
              </w:rPr>
              <w:t>Repeated deviations from required mitigation measures/requirements</w:t>
            </w:r>
            <w:r w:rsidRPr="004E2FA7">
              <w:rPr>
                <w:spacing w:val="-8"/>
                <w:sz w:val="20"/>
                <w:szCs w:val="20"/>
              </w:rPr>
              <w:t xml:space="preserve"> </w:t>
            </w:r>
            <w:r w:rsidRPr="004E2FA7">
              <w:rPr>
                <w:sz w:val="20"/>
                <w:szCs w:val="20"/>
              </w:rPr>
              <w:t>that</w:t>
            </w:r>
            <w:r w:rsidRPr="004E2FA7">
              <w:rPr>
                <w:spacing w:val="-8"/>
                <w:sz w:val="20"/>
                <w:szCs w:val="20"/>
              </w:rPr>
              <w:t xml:space="preserve"> </w:t>
            </w:r>
            <w:r w:rsidRPr="004E2FA7">
              <w:rPr>
                <w:sz w:val="20"/>
                <w:szCs w:val="20"/>
              </w:rPr>
              <w:t>have</w:t>
            </w:r>
            <w:r w:rsidRPr="004E2FA7">
              <w:rPr>
                <w:spacing w:val="-8"/>
                <w:sz w:val="20"/>
                <w:szCs w:val="20"/>
              </w:rPr>
              <w:t xml:space="preserve"> </w:t>
            </w:r>
            <w:r w:rsidRPr="004E2FA7">
              <w:rPr>
                <w:sz w:val="20"/>
                <w:szCs w:val="20"/>
              </w:rPr>
              <w:t>been</w:t>
            </w:r>
            <w:r w:rsidRPr="004E2FA7">
              <w:rPr>
                <w:spacing w:val="-8"/>
                <w:sz w:val="20"/>
                <w:szCs w:val="20"/>
              </w:rPr>
              <w:t xml:space="preserve"> </w:t>
            </w:r>
            <w:r w:rsidRPr="004E2FA7">
              <w:rPr>
                <w:sz w:val="20"/>
                <w:szCs w:val="20"/>
              </w:rPr>
              <w:t>documented</w:t>
            </w:r>
            <w:r w:rsidRPr="004E2FA7">
              <w:rPr>
                <w:spacing w:val="-8"/>
                <w:sz w:val="20"/>
                <w:szCs w:val="20"/>
              </w:rPr>
              <w:t xml:space="preserve"> </w:t>
            </w:r>
            <w:r w:rsidRPr="004E2FA7">
              <w:rPr>
                <w:sz w:val="20"/>
                <w:szCs w:val="20"/>
              </w:rPr>
              <w:t>as Level 2 incidents</w:t>
            </w:r>
          </w:p>
          <w:p w:rsidRPr="004E2FA7" w:rsidR="005027C5" w:rsidRDefault="005027C5" w14:paraId="0A7E939A" w14:textId="77777777">
            <w:pPr>
              <w:pStyle w:val="TableParagraph"/>
              <w:widowControl/>
              <w:numPr>
                <w:ilvl w:val="0"/>
                <w:numId w:val="4"/>
              </w:numPr>
              <w:tabs>
                <w:tab w:val="left" w:pos="370"/>
              </w:tabs>
              <w:ind w:right="94"/>
              <w:jc w:val="left"/>
              <w:rPr>
                <w:sz w:val="20"/>
                <w:szCs w:val="20"/>
              </w:rPr>
            </w:pPr>
            <w:r w:rsidRPr="004E2FA7">
              <w:rPr>
                <w:sz w:val="20"/>
                <w:szCs w:val="20"/>
              </w:rPr>
              <w:t>Improper installation of erosion or sediment control structures</w:t>
            </w:r>
            <w:r w:rsidRPr="004E2FA7">
              <w:rPr>
                <w:spacing w:val="-6"/>
                <w:sz w:val="20"/>
                <w:szCs w:val="20"/>
              </w:rPr>
              <w:t xml:space="preserve"> </w:t>
            </w:r>
            <w:r w:rsidRPr="004E2FA7">
              <w:rPr>
                <w:sz w:val="20"/>
                <w:szCs w:val="20"/>
              </w:rPr>
              <w:t>resulting</w:t>
            </w:r>
            <w:r w:rsidRPr="004E2FA7">
              <w:rPr>
                <w:spacing w:val="-5"/>
                <w:sz w:val="20"/>
                <w:szCs w:val="20"/>
              </w:rPr>
              <w:t xml:space="preserve"> </w:t>
            </w:r>
            <w:r w:rsidRPr="004E2FA7">
              <w:rPr>
                <w:sz w:val="20"/>
                <w:szCs w:val="20"/>
              </w:rPr>
              <w:t>in</w:t>
            </w:r>
            <w:r w:rsidRPr="004E2FA7">
              <w:rPr>
                <w:spacing w:val="-8"/>
                <w:sz w:val="20"/>
                <w:szCs w:val="20"/>
              </w:rPr>
              <w:t xml:space="preserve"> </w:t>
            </w:r>
            <w:r w:rsidRPr="004E2FA7">
              <w:rPr>
                <w:sz w:val="20"/>
                <w:szCs w:val="20"/>
              </w:rPr>
              <w:t>substantial</w:t>
            </w:r>
            <w:r w:rsidRPr="004E2FA7">
              <w:rPr>
                <w:spacing w:val="-6"/>
                <w:sz w:val="20"/>
                <w:szCs w:val="20"/>
              </w:rPr>
              <w:t xml:space="preserve"> </w:t>
            </w:r>
            <w:r w:rsidRPr="004E2FA7">
              <w:rPr>
                <w:sz w:val="20"/>
                <w:szCs w:val="20"/>
              </w:rPr>
              <w:t>sedimentation</w:t>
            </w:r>
            <w:r w:rsidRPr="004E2FA7">
              <w:rPr>
                <w:spacing w:val="-6"/>
                <w:sz w:val="20"/>
                <w:szCs w:val="20"/>
              </w:rPr>
              <w:t xml:space="preserve"> </w:t>
            </w:r>
            <w:r w:rsidRPr="004E2FA7">
              <w:rPr>
                <w:sz w:val="20"/>
                <w:szCs w:val="20"/>
              </w:rPr>
              <w:t>or</w:t>
            </w:r>
            <w:r w:rsidRPr="004E2FA7">
              <w:rPr>
                <w:spacing w:val="-6"/>
                <w:sz w:val="20"/>
                <w:szCs w:val="20"/>
              </w:rPr>
              <w:t xml:space="preserve"> </w:t>
            </w:r>
            <w:r w:rsidRPr="004E2FA7">
              <w:rPr>
                <w:sz w:val="20"/>
                <w:szCs w:val="20"/>
              </w:rPr>
              <w:t>impacts to water quality or putting sensitive resources at risk</w:t>
            </w:r>
          </w:p>
        </w:tc>
      </w:tr>
    </w:tbl>
    <w:p w:rsidR="005027C5" w:rsidP="00170508" w:rsidRDefault="005027C5" w14:paraId="21FC4904" w14:textId="77777777">
      <w:pPr>
        <w:pStyle w:val="BodyText"/>
        <w:widowControl/>
        <w:rPr>
          <w:i/>
          <w:sz w:val="20"/>
        </w:rPr>
      </w:pPr>
    </w:p>
    <w:p w:rsidR="005027C5" w:rsidP="00170508" w:rsidRDefault="005027C5" w14:paraId="6689D2FA" w14:textId="77777777">
      <w:pPr>
        <w:pStyle w:val="BodyText"/>
        <w:widowControl/>
        <w:rPr>
          <w:i/>
          <w:sz w:val="20"/>
        </w:rPr>
      </w:pPr>
    </w:p>
    <w:p w:rsidR="005027C5" w:rsidP="00170508" w:rsidRDefault="005027C5" w14:paraId="506FA752" w14:textId="77777777">
      <w:pPr>
        <w:spacing w:before="1"/>
        <w:ind w:left="3373"/>
        <w:rPr>
          <w:rFonts w:ascii="Cambria"/>
          <w:i/>
        </w:rPr>
      </w:pPr>
    </w:p>
    <w:p w:rsidR="005027C5" w:rsidP="00170508" w:rsidRDefault="005027C5" w14:paraId="6672E135" w14:textId="77777777">
      <w:pPr>
        <w:rPr>
          <w:rFonts w:ascii="Cambria"/>
        </w:rPr>
        <w:sectPr w:rsidR="005027C5" w:rsidSect="004E2FA7">
          <w:footerReference w:type="default" r:id="rId39"/>
          <w:pgSz w:w="12240" w:h="15840"/>
          <w:pgMar w:top="1440" w:right="1440" w:bottom="1440" w:left="1440" w:header="945" w:footer="576" w:gutter="0"/>
          <w:pgNumType w:start="1"/>
          <w:cols w:space="720"/>
          <w:docGrid w:linePitch="299"/>
        </w:sectPr>
      </w:pPr>
    </w:p>
    <w:p w:rsidR="005027C5" w:rsidP="00170508" w:rsidRDefault="005027C5" w14:paraId="6036A816" w14:textId="77777777"/>
    <w:p w:rsidR="005027C5" w:rsidP="00170508" w:rsidRDefault="005027C5" w14:paraId="2BDB3B2C" w14:textId="77777777"/>
    <w:p w:rsidR="005027C5" w:rsidP="00170508" w:rsidRDefault="005027C5" w14:paraId="1479BF09" w14:textId="77777777"/>
    <w:p w:rsidR="005027C5" w:rsidP="00170508" w:rsidRDefault="005027C5" w14:paraId="1DA26AA7" w14:textId="77777777"/>
    <w:p w:rsidR="005027C5" w:rsidP="00170508" w:rsidRDefault="005027C5" w14:paraId="7AE24CD9" w14:textId="77777777"/>
    <w:p w:rsidR="005027C5" w:rsidP="00170508" w:rsidRDefault="005027C5" w14:paraId="56AB2C46" w14:textId="77777777"/>
    <w:p w:rsidR="005027C5" w:rsidP="00170508" w:rsidRDefault="005027C5" w14:paraId="7FCE549D" w14:textId="77777777"/>
    <w:p w:rsidR="005027C5" w:rsidP="00170508" w:rsidRDefault="005027C5" w14:paraId="29910D69" w14:textId="77777777"/>
    <w:p w:rsidR="005027C5" w:rsidP="00170508" w:rsidRDefault="005027C5" w14:paraId="3CBC5115" w14:textId="77777777"/>
    <w:p w:rsidR="005027C5" w:rsidP="00170508" w:rsidRDefault="005027C5" w14:paraId="1F7F679A" w14:textId="77777777"/>
    <w:p w:rsidRPr="004E2FA7" w:rsidR="005027C5" w:rsidP="00170508" w:rsidRDefault="005027C5" w14:paraId="75B631AB" w14:textId="77777777">
      <w:pPr>
        <w:spacing w:after="60"/>
        <w:jc w:val="center"/>
        <w:rPr>
          <w:rFonts w:ascii="Tahoma" w:hAnsi="Tahoma" w:cs="Tahoma"/>
          <w:b/>
          <w:bCs/>
          <w:sz w:val="40"/>
          <w:szCs w:val="40"/>
        </w:rPr>
      </w:pPr>
      <w:r w:rsidRPr="004E2FA7">
        <w:rPr>
          <w:rFonts w:ascii="Tahoma" w:hAnsi="Tahoma" w:cs="Tahoma"/>
          <w:b/>
          <w:bCs/>
          <w:sz w:val="40"/>
          <w:szCs w:val="40"/>
        </w:rPr>
        <w:t>ATTACHMENT</w:t>
      </w:r>
      <w:r w:rsidRPr="004E2FA7">
        <w:rPr>
          <w:rFonts w:ascii="Tahoma" w:hAnsi="Tahoma" w:cs="Tahoma"/>
          <w:b/>
          <w:bCs/>
          <w:spacing w:val="-9"/>
          <w:sz w:val="40"/>
          <w:szCs w:val="40"/>
        </w:rPr>
        <w:t xml:space="preserve"> </w:t>
      </w:r>
      <w:r w:rsidRPr="004E2FA7">
        <w:rPr>
          <w:rFonts w:ascii="Tahoma" w:hAnsi="Tahoma" w:cs="Tahoma"/>
          <w:b/>
          <w:bCs/>
          <w:spacing w:val="-10"/>
          <w:sz w:val="40"/>
          <w:szCs w:val="40"/>
        </w:rPr>
        <w:t>D</w:t>
      </w:r>
    </w:p>
    <w:p w:rsidRPr="004E2FA7" w:rsidR="005027C5" w:rsidP="00170508" w:rsidRDefault="005027C5" w14:paraId="699C6C32" w14:textId="77777777">
      <w:pPr>
        <w:spacing w:after="60"/>
        <w:jc w:val="center"/>
        <w:rPr>
          <w:rFonts w:ascii="Tahoma" w:hAnsi="Tahoma" w:cs="Tahoma"/>
          <w:sz w:val="32"/>
          <w:szCs w:val="32"/>
        </w:rPr>
      </w:pPr>
      <w:r w:rsidRPr="004E2FA7">
        <w:rPr>
          <w:rFonts w:ascii="Tahoma" w:hAnsi="Tahoma" w:cs="Tahoma"/>
          <w:sz w:val="32"/>
          <w:szCs w:val="32"/>
        </w:rPr>
        <w:t>MINOR</w:t>
      </w:r>
      <w:r w:rsidRPr="004E2FA7">
        <w:rPr>
          <w:rFonts w:ascii="Tahoma" w:hAnsi="Tahoma" w:cs="Tahoma"/>
          <w:spacing w:val="-10"/>
          <w:sz w:val="32"/>
          <w:szCs w:val="32"/>
        </w:rPr>
        <w:t xml:space="preserve"> </w:t>
      </w:r>
      <w:r w:rsidRPr="004E2FA7">
        <w:rPr>
          <w:rFonts w:ascii="Tahoma" w:hAnsi="Tahoma" w:cs="Tahoma"/>
          <w:sz w:val="32"/>
          <w:szCs w:val="32"/>
        </w:rPr>
        <w:t>PROJECT</w:t>
      </w:r>
      <w:r w:rsidRPr="004E2FA7">
        <w:rPr>
          <w:rFonts w:ascii="Tahoma" w:hAnsi="Tahoma" w:cs="Tahoma"/>
          <w:spacing w:val="-10"/>
          <w:sz w:val="32"/>
          <w:szCs w:val="32"/>
        </w:rPr>
        <w:t xml:space="preserve"> </w:t>
      </w:r>
      <w:r w:rsidRPr="004E2FA7">
        <w:rPr>
          <w:rFonts w:ascii="Tahoma" w:hAnsi="Tahoma" w:cs="Tahoma"/>
          <w:sz w:val="32"/>
          <w:szCs w:val="32"/>
        </w:rPr>
        <w:t>REFINEMENT</w:t>
      </w:r>
      <w:r w:rsidRPr="004E2FA7">
        <w:rPr>
          <w:rFonts w:ascii="Tahoma" w:hAnsi="Tahoma" w:cs="Tahoma"/>
          <w:spacing w:val="-9"/>
          <w:sz w:val="32"/>
          <w:szCs w:val="32"/>
        </w:rPr>
        <w:t xml:space="preserve"> </w:t>
      </w:r>
      <w:r w:rsidRPr="004E2FA7">
        <w:rPr>
          <w:rFonts w:ascii="Tahoma" w:hAnsi="Tahoma" w:cs="Tahoma"/>
          <w:spacing w:val="-4"/>
          <w:sz w:val="32"/>
          <w:szCs w:val="32"/>
        </w:rPr>
        <w:t>FORM</w:t>
      </w:r>
    </w:p>
    <w:p w:rsidRPr="004E2FA7" w:rsidR="005027C5" w:rsidP="00170508" w:rsidRDefault="005027C5" w14:paraId="30EFBCC4" w14:textId="77777777">
      <w:pPr>
        <w:rPr>
          <w:sz w:val="32"/>
          <w:szCs w:val="32"/>
        </w:rPr>
      </w:pPr>
    </w:p>
    <w:p w:rsidR="005027C5" w:rsidP="00170508" w:rsidRDefault="005027C5" w14:paraId="782975AE" w14:textId="77777777"/>
    <w:p w:rsidR="005027C5" w:rsidP="00170508" w:rsidRDefault="005027C5" w14:paraId="6994832D" w14:textId="77777777"/>
    <w:p w:rsidR="005027C5" w:rsidP="00170508" w:rsidRDefault="005027C5" w14:paraId="01795601" w14:textId="77777777"/>
    <w:p w:rsidR="005027C5" w:rsidP="00170508" w:rsidRDefault="005027C5" w14:paraId="26E5131F" w14:textId="77777777">
      <w:pPr>
        <w:sectPr w:rsidR="005027C5" w:rsidSect="004E2FA7">
          <w:footerReference w:type="default" r:id="rId40"/>
          <w:pgSz w:w="12240" w:h="15840"/>
          <w:pgMar w:top="1440" w:right="1440" w:bottom="1440" w:left="1440" w:header="945" w:footer="576" w:gutter="0"/>
          <w:cols w:space="720"/>
          <w:docGrid w:linePitch="299"/>
        </w:sectPr>
      </w:pPr>
    </w:p>
    <w:p w:rsidRPr="004E2FA7" w:rsidR="005027C5" w:rsidP="00170508" w:rsidRDefault="005027C5" w14:paraId="3D1B4CED" w14:textId="77777777">
      <w:pPr>
        <w:rPr>
          <w:rFonts w:ascii="Tahoma" w:hAnsi="Tahoma" w:cs="Tahoma"/>
          <w:b/>
          <w:bCs/>
          <w:sz w:val="32"/>
          <w:szCs w:val="32"/>
        </w:rPr>
      </w:pPr>
      <w:r w:rsidRPr="004E2FA7">
        <w:rPr>
          <w:rFonts w:ascii="Tahoma" w:hAnsi="Tahoma" w:cs="Tahoma"/>
          <w:b/>
          <w:bCs/>
          <w:sz w:val="32"/>
          <w:szCs w:val="32"/>
        </w:rPr>
        <w:t>DIGITAL 299</w:t>
      </w:r>
      <w:r w:rsidRPr="004E2FA7">
        <w:rPr>
          <w:rFonts w:ascii="Tahoma" w:hAnsi="Tahoma" w:cs="Tahoma"/>
          <w:b/>
          <w:bCs/>
          <w:spacing w:val="-9"/>
          <w:sz w:val="32"/>
          <w:szCs w:val="32"/>
        </w:rPr>
        <w:t xml:space="preserve"> </w:t>
      </w:r>
      <w:r w:rsidRPr="004E2FA7">
        <w:rPr>
          <w:rFonts w:ascii="Tahoma" w:hAnsi="Tahoma" w:cs="Tahoma"/>
          <w:b/>
          <w:bCs/>
          <w:sz w:val="32"/>
          <w:szCs w:val="32"/>
        </w:rPr>
        <w:t xml:space="preserve">PROJECT </w:t>
      </w:r>
    </w:p>
    <w:p w:rsidRPr="004E2FA7" w:rsidR="005027C5" w:rsidP="00170508" w:rsidRDefault="005027C5" w14:paraId="5B62FC12" w14:textId="77777777">
      <w:pPr>
        <w:spacing w:after="120"/>
        <w:rPr>
          <w:rFonts w:ascii="Tahoma" w:hAnsi="Tahoma" w:cs="Tahoma"/>
          <w:b/>
          <w:bCs/>
          <w:sz w:val="32"/>
          <w:szCs w:val="32"/>
        </w:rPr>
      </w:pPr>
      <w:r w:rsidRPr="004E2FA7">
        <w:rPr>
          <w:rFonts w:ascii="Tahoma" w:hAnsi="Tahoma" w:cs="Tahoma"/>
          <w:b/>
          <w:bCs/>
          <w:sz w:val="32"/>
          <w:szCs w:val="32"/>
        </w:rPr>
        <w:t>CPUC MINOR PROJECT REFINEMENT FORM</w:t>
      </w:r>
    </w:p>
    <w:p w:rsidR="005027C5" w:rsidP="00170508" w:rsidRDefault="005027C5" w14:paraId="7F6D2A22" w14:textId="77777777">
      <w:pPr>
        <w:rPr>
          <w:i/>
          <w:sz w:val="20"/>
        </w:rPr>
      </w:pPr>
      <w:r>
        <w:t>[with</w:t>
      </w:r>
      <w:r>
        <w:rPr>
          <w:spacing w:val="4"/>
        </w:rPr>
        <w:t xml:space="preserve"> </w:t>
      </w:r>
      <w:r>
        <w:rPr>
          <w:spacing w:val="-2"/>
        </w:rPr>
        <w:t>instructions]</w:t>
      </w:r>
    </w:p>
    <w:p w:rsidR="005027C5" w:rsidP="00662B50" w:rsidRDefault="005027C5" w14:paraId="19F65443" w14:textId="77777777"/>
    <w:p w:rsidR="005027C5" w:rsidP="00170508" w:rsidRDefault="005027C5" w14:paraId="1A0B5633" w14:textId="77777777">
      <w:pPr>
        <w:ind w:right="1101"/>
        <w:rPr>
          <w:i/>
          <w:sz w:val="20"/>
        </w:rPr>
      </w:pPr>
      <w:r>
        <w:rPr>
          <w:b/>
          <w:i/>
          <w:sz w:val="20"/>
        </w:rPr>
        <w:t xml:space="preserve">Minor Project refinements </w:t>
      </w:r>
      <w:r>
        <w:rPr>
          <w:i/>
          <w:sz w:val="20"/>
        </w:rPr>
        <w:t>are strictly limited to changes that will not trigger an additional permit requirement, do not substantially</w:t>
      </w:r>
      <w:r>
        <w:rPr>
          <w:i/>
          <w:spacing w:val="-3"/>
          <w:sz w:val="20"/>
        </w:rPr>
        <w:t xml:space="preserve"> </w:t>
      </w:r>
      <w:r>
        <w:rPr>
          <w:i/>
          <w:sz w:val="20"/>
        </w:rPr>
        <w:t>increase</w:t>
      </w:r>
      <w:r>
        <w:rPr>
          <w:i/>
          <w:spacing w:val="-3"/>
          <w:sz w:val="20"/>
        </w:rPr>
        <w:t xml:space="preserve"> </w:t>
      </w:r>
      <w:r>
        <w:rPr>
          <w:i/>
          <w:sz w:val="20"/>
        </w:rPr>
        <w:t>the</w:t>
      </w:r>
      <w:r>
        <w:rPr>
          <w:i/>
          <w:spacing w:val="-3"/>
          <w:sz w:val="20"/>
        </w:rPr>
        <w:t xml:space="preserve"> </w:t>
      </w:r>
      <w:r>
        <w:rPr>
          <w:i/>
          <w:sz w:val="20"/>
        </w:rPr>
        <w:t>severity</w:t>
      </w:r>
      <w:r>
        <w:rPr>
          <w:i/>
          <w:spacing w:val="-2"/>
          <w:sz w:val="20"/>
        </w:rPr>
        <w:t xml:space="preserve"> </w:t>
      </w:r>
      <w:r>
        <w:rPr>
          <w:i/>
          <w:sz w:val="20"/>
        </w:rPr>
        <w:t>of</w:t>
      </w:r>
      <w:r>
        <w:rPr>
          <w:i/>
          <w:spacing w:val="-3"/>
          <w:sz w:val="20"/>
        </w:rPr>
        <w:t xml:space="preserve"> </w:t>
      </w:r>
      <w:r>
        <w:rPr>
          <w:i/>
          <w:sz w:val="20"/>
        </w:rPr>
        <w:t>a</w:t>
      </w:r>
      <w:r>
        <w:rPr>
          <w:i/>
          <w:spacing w:val="-3"/>
          <w:sz w:val="20"/>
        </w:rPr>
        <w:t xml:space="preserve"> </w:t>
      </w:r>
      <w:r>
        <w:rPr>
          <w:i/>
          <w:sz w:val="20"/>
        </w:rPr>
        <w:t>previously</w:t>
      </w:r>
      <w:r>
        <w:rPr>
          <w:i/>
          <w:spacing w:val="-4"/>
          <w:sz w:val="20"/>
        </w:rPr>
        <w:t xml:space="preserve"> </w:t>
      </w:r>
      <w:r>
        <w:rPr>
          <w:i/>
          <w:sz w:val="20"/>
        </w:rPr>
        <w:t>identified</w:t>
      </w:r>
      <w:r>
        <w:rPr>
          <w:i/>
          <w:spacing w:val="-3"/>
          <w:sz w:val="20"/>
        </w:rPr>
        <w:t xml:space="preserve"> </w:t>
      </w:r>
      <w:r>
        <w:rPr>
          <w:i/>
          <w:sz w:val="20"/>
        </w:rPr>
        <w:t>significant</w:t>
      </w:r>
      <w:r>
        <w:rPr>
          <w:i/>
          <w:spacing w:val="-3"/>
          <w:sz w:val="20"/>
        </w:rPr>
        <w:t xml:space="preserve"> </w:t>
      </w:r>
      <w:r>
        <w:rPr>
          <w:i/>
          <w:sz w:val="20"/>
        </w:rPr>
        <w:t>impact</w:t>
      </w:r>
      <w:r>
        <w:rPr>
          <w:i/>
          <w:spacing w:val="-3"/>
          <w:sz w:val="20"/>
        </w:rPr>
        <w:t xml:space="preserve"> </w:t>
      </w:r>
      <w:r>
        <w:rPr>
          <w:i/>
          <w:sz w:val="20"/>
        </w:rPr>
        <w:t>based</w:t>
      </w:r>
      <w:r>
        <w:rPr>
          <w:i/>
          <w:spacing w:val="-3"/>
          <w:sz w:val="20"/>
        </w:rPr>
        <w:t xml:space="preserve"> </w:t>
      </w:r>
      <w:r>
        <w:rPr>
          <w:i/>
          <w:sz w:val="20"/>
        </w:rPr>
        <w:t>on</w:t>
      </w:r>
      <w:r>
        <w:rPr>
          <w:i/>
          <w:spacing w:val="-3"/>
          <w:sz w:val="20"/>
        </w:rPr>
        <w:t xml:space="preserve"> </w:t>
      </w:r>
      <w:r>
        <w:rPr>
          <w:i/>
          <w:sz w:val="20"/>
        </w:rPr>
        <w:t>criteria</w:t>
      </w:r>
      <w:r>
        <w:rPr>
          <w:i/>
          <w:spacing w:val="-4"/>
          <w:sz w:val="20"/>
        </w:rPr>
        <w:t xml:space="preserve"> </w:t>
      </w:r>
      <w:r>
        <w:rPr>
          <w:i/>
          <w:sz w:val="20"/>
        </w:rPr>
        <w:t>used</w:t>
      </w:r>
      <w:r>
        <w:rPr>
          <w:i/>
          <w:spacing w:val="-3"/>
          <w:sz w:val="20"/>
        </w:rPr>
        <w:t xml:space="preserve"> </w:t>
      </w:r>
      <w:r>
        <w:rPr>
          <w:i/>
          <w:sz w:val="20"/>
        </w:rPr>
        <w:t>in</w:t>
      </w:r>
      <w:r>
        <w:rPr>
          <w:i/>
          <w:spacing w:val="-4"/>
          <w:sz w:val="20"/>
        </w:rPr>
        <w:t xml:space="preserve"> </w:t>
      </w:r>
      <w:r>
        <w:rPr>
          <w:i/>
          <w:sz w:val="20"/>
        </w:rPr>
        <w:t>the</w:t>
      </w:r>
      <w:r>
        <w:rPr>
          <w:i/>
          <w:spacing w:val="-3"/>
          <w:sz w:val="20"/>
        </w:rPr>
        <w:t xml:space="preserve"> </w:t>
      </w:r>
      <w:r>
        <w:rPr>
          <w:i/>
          <w:sz w:val="20"/>
        </w:rPr>
        <w:t>Final</w:t>
      </w:r>
      <w:r w:rsidRPr="002350DC">
        <w:t xml:space="preserve"> </w:t>
      </w:r>
      <w:r w:rsidRPr="002350DC">
        <w:rPr>
          <w:i/>
          <w:sz w:val="20"/>
        </w:rPr>
        <w:t>EA/ISMND</w:t>
      </w:r>
      <w:r>
        <w:rPr>
          <w:i/>
          <w:sz w:val="20"/>
        </w:rPr>
        <w:t>, create</w:t>
      </w:r>
      <w:r>
        <w:rPr>
          <w:i/>
          <w:spacing w:val="-3"/>
          <w:sz w:val="20"/>
        </w:rPr>
        <w:t xml:space="preserve"> </w:t>
      </w:r>
      <w:r>
        <w:rPr>
          <w:i/>
          <w:sz w:val="20"/>
        </w:rPr>
        <w:t>a</w:t>
      </w:r>
      <w:r>
        <w:rPr>
          <w:i/>
          <w:spacing w:val="-3"/>
          <w:sz w:val="20"/>
        </w:rPr>
        <w:t xml:space="preserve"> </w:t>
      </w:r>
      <w:r>
        <w:rPr>
          <w:i/>
          <w:sz w:val="20"/>
        </w:rPr>
        <w:t>new significant impact, are located within the geographic boundary of the study area of the Final</w:t>
      </w:r>
      <w:r w:rsidRPr="002350DC">
        <w:t xml:space="preserve"> </w:t>
      </w:r>
      <w:r w:rsidRPr="002350DC">
        <w:rPr>
          <w:i/>
          <w:sz w:val="20"/>
        </w:rPr>
        <w:t>EA/ISMND</w:t>
      </w:r>
      <w:r>
        <w:rPr>
          <w:i/>
          <w:sz w:val="20"/>
        </w:rPr>
        <w:t>, and that do not conflict with any mitigation measure or applicable law or policy.</w:t>
      </w:r>
    </w:p>
    <w:p w:rsidR="005027C5" w:rsidP="00170508" w:rsidRDefault="005027C5" w14:paraId="3FF69D6C" w14:textId="77777777">
      <w:pPr>
        <w:spacing w:before="1"/>
        <w:rPr>
          <w:i/>
        </w:rPr>
      </w:pPr>
    </w:p>
    <w:tbl>
      <w:tblPr>
        <w:tblW w:w="5000" w:type="pct"/>
        <w:tblCellMar>
          <w:left w:w="0" w:type="dxa"/>
          <w:right w:w="0" w:type="dxa"/>
        </w:tblCellMar>
        <w:tblLook w:val="01E0" w:firstRow="1" w:lastRow="1" w:firstColumn="1" w:lastColumn="1" w:noHBand="0" w:noVBand="0"/>
      </w:tblPr>
      <w:tblGrid>
        <w:gridCol w:w="2132"/>
        <w:gridCol w:w="1866"/>
        <w:gridCol w:w="698"/>
        <w:gridCol w:w="907"/>
        <w:gridCol w:w="2113"/>
        <w:gridCol w:w="1634"/>
      </w:tblGrid>
      <w:tr w:rsidR="005027C5" w:rsidTr="00082F49" w14:paraId="3084F5B2" w14:textId="77777777">
        <w:trPr>
          <w:trHeight w:val="756"/>
        </w:trPr>
        <w:tc>
          <w:tcPr>
            <w:tcW w:w="2511" w:type="pct"/>
            <w:gridSpan w:val="3"/>
            <w:tcBorders>
              <w:top w:val="single" w:color="auto" w:sz="4" w:space="0"/>
              <w:left w:val="single" w:color="auto" w:sz="4" w:space="0"/>
              <w:bottom w:val="single" w:color="auto" w:sz="4" w:space="0"/>
              <w:right w:val="single" w:color="auto" w:sz="4" w:space="0"/>
            </w:tcBorders>
            <w:vAlign w:val="center"/>
          </w:tcPr>
          <w:p w:rsidR="005027C5" w:rsidP="00170508" w:rsidRDefault="005027C5" w14:paraId="7302093B" w14:textId="77777777">
            <w:pPr>
              <w:pStyle w:val="TableParagraph"/>
              <w:widowControl/>
              <w:ind w:left="90"/>
              <w:jc w:val="left"/>
              <w:rPr>
                <w:sz w:val="20"/>
              </w:rPr>
            </w:pPr>
            <w:r>
              <w:rPr>
                <w:b/>
              </w:rPr>
              <w:t>Date</w:t>
            </w:r>
            <w:r>
              <w:rPr>
                <w:b/>
                <w:spacing w:val="-5"/>
              </w:rPr>
              <w:t xml:space="preserve"> </w:t>
            </w:r>
            <w:r>
              <w:rPr>
                <w:b/>
              </w:rPr>
              <w:t>Requested:</w:t>
            </w:r>
            <w:r>
              <w:rPr>
                <w:b/>
                <w:spacing w:val="-6"/>
              </w:rPr>
              <w:t xml:space="preserve"> </w:t>
            </w:r>
            <w:r>
              <w:t>[date</w:t>
            </w:r>
            <w:r>
              <w:rPr>
                <w:spacing w:val="-5"/>
              </w:rPr>
              <w:t xml:space="preserve"> </w:t>
            </w:r>
            <w:r>
              <w:t>that</w:t>
            </w:r>
            <w:r>
              <w:rPr>
                <w:spacing w:val="-7"/>
              </w:rPr>
              <w:t xml:space="preserve"> </w:t>
            </w:r>
            <w:r>
              <w:t>form</w:t>
            </w:r>
            <w:r>
              <w:rPr>
                <w:spacing w:val="-5"/>
              </w:rPr>
              <w:t xml:space="preserve"> </w:t>
            </w:r>
            <w:r>
              <w:t>is</w:t>
            </w:r>
            <w:r>
              <w:rPr>
                <w:spacing w:val="-7"/>
              </w:rPr>
              <w:t xml:space="preserve"> </w:t>
            </w:r>
            <w:r>
              <w:t>submitted</w:t>
            </w:r>
            <w:r>
              <w:rPr>
                <w:spacing w:val="-5"/>
              </w:rPr>
              <w:t xml:space="preserve"> </w:t>
            </w:r>
            <w:r>
              <w:t>to CPUC Project Manager]</w:t>
            </w:r>
          </w:p>
        </w:tc>
        <w:tc>
          <w:tcPr>
            <w:tcW w:w="2489" w:type="pct"/>
            <w:gridSpan w:val="3"/>
            <w:tcBorders>
              <w:top w:val="single" w:color="auto" w:sz="4" w:space="0"/>
              <w:left w:val="single" w:color="auto" w:sz="4" w:space="0"/>
              <w:bottom w:val="single" w:color="auto" w:sz="4" w:space="0"/>
              <w:right w:val="single" w:color="auto" w:sz="4" w:space="0"/>
            </w:tcBorders>
            <w:vAlign w:val="center"/>
          </w:tcPr>
          <w:p w:rsidR="005027C5" w:rsidP="00170508" w:rsidRDefault="005027C5" w14:paraId="302903D6" w14:textId="77777777">
            <w:pPr>
              <w:pStyle w:val="TableParagraph"/>
              <w:widowControl/>
              <w:ind w:left="75"/>
              <w:jc w:val="left"/>
            </w:pPr>
            <w:r>
              <w:rPr>
                <w:b/>
              </w:rPr>
              <w:t>Report</w:t>
            </w:r>
            <w:r>
              <w:rPr>
                <w:b/>
                <w:spacing w:val="-8"/>
              </w:rPr>
              <w:t xml:space="preserve"> </w:t>
            </w:r>
            <w:r>
              <w:rPr>
                <w:b/>
              </w:rPr>
              <w:t>No.:</w:t>
            </w:r>
            <w:r>
              <w:rPr>
                <w:b/>
                <w:spacing w:val="-6"/>
              </w:rPr>
              <w:t xml:space="preserve"> </w:t>
            </w:r>
            <w:r>
              <w:t>[CPUC</w:t>
            </w:r>
            <w:r>
              <w:rPr>
                <w:spacing w:val="-6"/>
              </w:rPr>
              <w:t xml:space="preserve"> P</w:t>
            </w:r>
            <w:r>
              <w:t>roject</w:t>
            </w:r>
            <w:r>
              <w:rPr>
                <w:spacing w:val="-6"/>
              </w:rPr>
              <w:t xml:space="preserve"> </w:t>
            </w:r>
            <w:r>
              <w:t>Manager</w:t>
            </w:r>
            <w:r>
              <w:rPr>
                <w:spacing w:val="-6"/>
              </w:rPr>
              <w:t xml:space="preserve"> </w:t>
            </w:r>
            <w:r>
              <w:t>fills</w:t>
            </w:r>
            <w:r>
              <w:rPr>
                <w:spacing w:val="-5"/>
              </w:rPr>
              <w:t xml:space="preserve"> in]</w:t>
            </w:r>
          </w:p>
        </w:tc>
      </w:tr>
      <w:tr w:rsidR="005027C5" w:rsidTr="00082F49" w14:paraId="1853CDB6" w14:textId="77777777">
        <w:trPr>
          <w:trHeight w:val="1135"/>
        </w:trPr>
        <w:tc>
          <w:tcPr>
            <w:tcW w:w="2511" w:type="pct"/>
            <w:gridSpan w:val="3"/>
            <w:tcBorders>
              <w:top w:val="single" w:color="auto" w:sz="4" w:space="0"/>
              <w:left w:val="single" w:color="auto" w:sz="4" w:space="0"/>
              <w:bottom w:val="single" w:color="auto" w:sz="4" w:space="0"/>
              <w:right w:val="single" w:color="auto" w:sz="4" w:space="0"/>
            </w:tcBorders>
            <w:vAlign w:val="center"/>
          </w:tcPr>
          <w:p w:rsidR="005027C5" w:rsidP="00170508" w:rsidRDefault="005027C5" w14:paraId="77D2760B" w14:textId="77777777">
            <w:pPr>
              <w:pStyle w:val="TableParagraph"/>
              <w:widowControl/>
              <w:ind w:left="90" w:right="23"/>
              <w:jc w:val="left"/>
            </w:pPr>
            <w:r>
              <w:rPr>
                <w:b/>
              </w:rPr>
              <w:t>Date</w:t>
            </w:r>
            <w:r>
              <w:rPr>
                <w:b/>
                <w:spacing w:val="-7"/>
              </w:rPr>
              <w:t xml:space="preserve"> </w:t>
            </w:r>
            <w:r>
              <w:rPr>
                <w:b/>
              </w:rPr>
              <w:t>Approved:</w:t>
            </w:r>
            <w:r>
              <w:rPr>
                <w:b/>
                <w:spacing w:val="-7"/>
              </w:rPr>
              <w:t xml:space="preserve"> </w:t>
            </w:r>
            <w:r>
              <w:t>[date</w:t>
            </w:r>
            <w:r>
              <w:rPr>
                <w:spacing w:val="-7"/>
              </w:rPr>
              <w:t xml:space="preserve"> </w:t>
            </w:r>
            <w:r>
              <w:t>CPUC</w:t>
            </w:r>
            <w:r>
              <w:rPr>
                <w:spacing w:val="-10"/>
              </w:rPr>
              <w:t xml:space="preserve"> </w:t>
            </w:r>
            <w:r>
              <w:t>project</w:t>
            </w:r>
            <w:r>
              <w:rPr>
                <w:spacing w:val="-9"/>
              </w:rPr>
              <w:t xml:space="preserve"> </w:t>
            </w:r>
            <w:r>
              <w:t>manager sends the approved form back to applicant]</w:t>
            </w:r>
          </w:p>
        </w:tc>
        <w:tc>
          <w:tcPr>
            <w:tcW w:w="2489" w:type="pct"/>
            <w:gridSpan w:val="3"/>
            <w:tcBorders>
              <w:top w:val="single" w:color="auto" w:sz="4" w:space="0"/>
              <w:left w:val="single" w:color="auto" w:sz="4" w:space="0"/>
              <w:bottom w:val="single" w:color="auto" w:sz="4" w:space="0"/>
              <w:right w:val="single" w:color="auto" w:sz="4" w:space="0"/>
            </w:tcBorders>
            <w:vAlign w:val="center"/>
          </w:tcPr>
          <w:p w:rsidR="005027C5" w:rsidP="00170508" w:rsidRDefault="005027C5" w14:paraId="60076FAB" w14:textId="77777777">
            <w:pPr>
              <w:pStyle w:val="TableParagraph"/>
              <w:widowControl/>
              <w:ind w:left="75"/>
              <w:jc w:val="left"/>
            </w:pPr>
            <w:r>
              <w:rPr>
                <w:b/>
              </w:rPr>
              <w:t>Approval</w:t>
            </w:r>
            <w:r>
              <w:rPr>
                <w:b/>
                <w:spacing w:val="-6"/>
              </w:rPr>
              <w:t xml:space="preserve"> </w:t>
            </w:r>
            <w:r>
              <w:rPr>
                <w:b/>
              </w:rPr>
              <w:t>Agency:</w:t>
            </w:r>
            <w:r>
              <w:rPr>
                <w:b/>
                <w:spacing w:val="-6"/>
              </w:rPr>
              <w:t xml:space="preserve"> </w:t>
            </w:r>
            <w:r>
              <w:t>[consider</w:t>
            </w:r>
            <w:r>
              <w:rPr>
                <w:spacing w:val="-8"/>
              </w:rPr>
              <w:t xml:space="preserve"> </w:t>
            </w:r>
            <w:r>
              <w:t>whether</w:t>
            </w:r>
            <w:r>
              <w:rPr>
                <w:spacing w:val="-6"/>
              </w:rPr>
              <w:t xml:space="preserve"> </w:t>
            </w:r>
            <w:r>
              <w:t>another</w:t>
            </w:r>
            <w:r>
              <w:rPr>
                <w:spacing w:val="-6"/>
              </w:rPr>
              <w:t xml:space="preserve"> </w:t>
            </w:r>
            <w:r>
              <w:t>agency</w:t>
            </w:r>
            <w:r>
              <w:rPr>
                <w:spacing w:val="-7"/>
              </w:rPr>
              <w:t xml:space="preserve"> </w:t>
            </w:r>
            <w:r>
              <w:t>or municipality must approve the requested change]</w:t>
            </w:r>
          </w:p>
        </w:tc>
      </w:tr>
      <w:tr w:rsidR="005027C5" w:rsidTr="00082F49" w14:paraId="5FAD8E6E" w14:textId="77777777">
        <w:trPr>
          <w:trHeight w:val="758"/>
        </w:trPr>
        <w:tc>
          <w:tcPr>
            <w:tcW w:w="2511" w:type="pct"/>
            <w:gridSpan w:val="3"/>
            <w:tcBorders>
              <w:top w:val="single" w:color="auto" w:sz="4" w:space="0"/>
              <w:left w:val="single" w:color="auto" w:sz="4" w:space="0"/>
              <w:bottom w:val="single" w:color="auto" w:sz="4" w:space="0"/>
              <w:right w:val="single" w:color="auto" w:sz="4" w:space="0"/>
            </w:tcBorders>
            <w:vAlign w:val="center"/>
          </w:tcPr>
          <w:p w:rsidR="005027C5" w:rsidP="00170508" w:rsidRDefault="005027C5" w14:paraId="620789BE" w14:textId="77777777">
            <w:pPr>
              <w:pStyle w:val="TableParagraph"/>
              <w:widowControl/>
              <w:ind w:left="90"/>
              <w:jc w:val="left"/>
              <w:rPr>
                <w:sz w:val="20"/>
              </w:rPr>
            </w:pPr>
            <w:r>
              <w:rPr>
                <w:b/>
              </w:rPr>
              <w:t>Property</w:t>
            </w:r>
            <w:r>
              <w:rPr>
                <w:b/>
                <w:spacing w:val="-6"/>
              </w:rPr>
              <w:t xml:space="preserve"> </w:t>
            </w:r>
            <w:r>
              <w:rPr>
                <w:b/>
                <w:spacing w:val="-2"/>
              </w:rPr>
              <w:t>Owner(s):</w:t>
            </w:r>
          </w:p>
        </w:tc>
        <w:tc>
          <w:tcPr>
            <w:tcW w:w="2489" w:type="pct"/>
            <w:gridSpan w:val="3"/>
            <w:tcBorders>
              <w:top w:val="single" w:color="auto" w:sz="4" w:space="0"/>
              <w:left w:val="single" w:color="auto" w:sz="4" w:space="0"/>
              <w:bottom w:val="single" w:color="auto" w:sz="4" w:space="0"/>
              <w:right w:val="single" w:color="auto" w:sz="4" w:space="0"/>
            </w:tcBorders>
            <w:vAlign w:val="center"/>
          </w:tcPr>
          <w:p w:rsidR="005027C5" w:rsidP="00170508" w:rsidRDefault="005027C5" w14:paraId="563C3AEE" w14:textId="77777777">
            <w:pPr>
              <w:pStyle w:val="TableParagraph"/>
              <w:widowControl/>
              <w:ind w:left="75"/>
              <w:jc w:val="left"/>
              <w:rPr>
                <w:sz w:val="20"/>
              </w:rPr>
            </w:pPr>
            <w:r>
              <w:rPr>
                <w:b/>
                <w:spacing w:val="-2"/>
              </w:rPr>
              <w:t>Location/Milepost:</w:t>
            </w:r>
          </w:p>
        </w:tc>
      </w:tr>
      <w:tr w:rsidR="005027C5" w:rsidTr="00082F49" w14:paraId="75276DD0" w14:textId="77777777">
        <w:trPr>
          <w:trHeight w:val="1640"/>
        </w:trPr>
        <w:tc>
          <w:tcPr>
            <w:tcW w:w="2511" w:type="pct"/>
            <w:gridSpan w:val="3"/>
            <w:tcBorders>
              <w:top w:val="single" w:color="auto" w:sz="4" w:space="0"/>
              <w:left w:val="single" w:color="auto" w:sz="4" w:space="0"/>
              <w:bottom w:val="single" w:color="auto" w:sz="4" w:space="0"/>
              <w:right w:val="single" w:color="auto" w:sz="4" w:space="0"/>
            </w:tcBorders>
            <w:vAlign w:val="center"/>
          </w:tcPr>
          <w:p w:rsidR="005027C5" w:rsidP="00170508" w:rsidRDefault="005027C5" w14:paraId="203E073A" w14:textId="77777777">
            <w:pPr>
              <w:pStyle w:val="TableParagraph"/>
              <w:widowControl/>
              <w:ind w:left="90"/>
              <w:jc w:val="left"/>
              <w:rPr>
                <w:sz w:val="20"/>
              </w:rPr>
            </w:pPr>
            <w:r>
              <w:rPr>
                <w:b/>
              </w:rPr>
              <w:t>Land</w:t>
            </w:r>
            <w:r>
              <w:rPr>
                <w:b/>
                <w:spacing w:val="-8"/>
              </w:rPr>
              <w:t xml:space="preserve"> </w:t>
            </w:r>
            <w:r>
              <w:rPr>
                <w:b/>
              </w:rPr>
              <w:t>Use/Vegetative</w:t>
            </w:r>
            <w:r>
              <w:rPr>
                <w:b/>
                <w:spacing w:val="-8"/>
              </w:rPr>
              <w:t xml:space="preserve"> </w:t>
            </w:r>
            <w:r>
              <w:rPr>
                <w:b/>
                <w:spacing w:val="-2"/>
              </w:rPr>
              <w:t>Cover:</w:t>
            </w:r>
          </w:p>
        </w:tc>
        <w:tc>
          <w:tcPr>
            <w:tcW w:w="2489" w:type="pct"/>
            <w:gridSpan w:val="3"/>
            <w:tcBorders>
              <w:top w:val="single" w:color="auto" w:sz="4" w:space="0"/>
              <w:left w:val="single" w:color="auto" w:sz="4" w:space="0"/>
              <w:bottom w:val="single" w:color="auto" w:sz="4" w:space="0"/>
              <w:right w:val="single" w:color="auto" w:sz="4" w:space="0"/>
            </w:tcBorders>
            <w:vAlign w:val="center"/>
          </w:tcPr>
          <w:p w:rsidR="005027C5" w:rsidP="00170508" w:rsidRDefault="005027C5" w14:paraId="06A7F9D1" w14:textId="77777777">
            <w:pPr>
              <w:pStyle w:val="TableParagraph"/>
              <w:widowControl/>
              <w:ind w:left="75" w:right="29"/>
              <w:jc w:val="left"/>
            </w:pPr>
            <w:r>
              <w:rPr>
                <w:b/>
              </w:rPr>
              <w:t xml:space="preserve">Sensitive Resources: </w:t>
            </w:r>
            <w:r>
              <w:t>[Any resource that could be affected, directly or indirectly, by this action even if mitigation</w:t>
            </w:r>
            <w:r>
              <w:rPr>
                <w:spacing w:val="-7"/>
              </w:rPr>
              <w:t xml:space="preserve"> </w:t>
            </w:r>
            <w:r>
              <w:t>measures</w:t>
            </w:r>
            <w:r>
              <w:rPr>
                <w:spacing w:val="-5"/>
              </w:rPr>
              <w:t xml:space="preserve"> </w:t>
            </w:r>
            <w:r>
              <w:t>will</w:t>
            </w:r>
            <w:r>
              <w:rPr>
                <w:spacing w:val="-4"/>
              </w:rPr>
              <w:t xml:space="preserve"> </w:t>
            </w:r>
            <w:r>
              <w:t>reduce</w:t>
            </w:r>
            <w:r>
              <w:rPr>
                <w:spacing w:val="-5"/>
              </w:rPr>
              <w:t xml:space="preserve"> </w:t>
            </w:r>
            <w:r>
              <w:t>these</w:t>
            </w:r>
            <w:r>
              <w:rPr>
                <w:spacing w:val="-7"/>
              </w:rPr>
              <w:t xml:space="preserve"> </w:t>
            </w:r>
            <w:r>
              <w:t>impacts</w:t>
            </w:r>
            <w:r>
              <w:rPr>
                <w:spacing w:val="-7"/>
              </w:rPr>
              <w:t xml:space="preserve"> </w:t>
            </w:r>
            <w:r>
              <w:t>to</w:t>
            </w:r>
            <w:r>
              <w:rPr>
                <w:spacing w:val="-5"/>
              </w:rPr>
              <w:t xml:space="preserve"> </w:t>
            </w:r>
            <w:r>
              <w:t>less than significant]</w:t>
            </w:r>
          </w:p>
        </w:tc>
      </w:tr>
      <w:tr w:rsidR="005027C5" w:rsidTr="00082F49" w14:paraId="7FD514DF" w14:textId="77777777">
        <w:trPr>
          <w:trHeight w:val="1009"/>
        </w:trPr>
        <w:tc>
          <w:tcPr>
            <w:tcW w:w="1140" w:type="pct"/>
            <w:tcBorders>
              <w:top w:val="single" w:color="auto" w:sz="4" w:space="0"/>
            </w:tcBorders>
            <w:vAlign w:val="center"/>
          </w:tcPr>
          <w:p w:rsidR="005027C5" w:rsidP="00170508" w:rsidRDefault="005027C5" w14:paraId="04ACA8D2" w14:textId="77777777">
            <w:pPr>
              <w:pStyle w:val="TableParagraph"/>
              <w:widowControl/>
              <w:spacing w:before="209"/>
              <w:ind w:left="50" w:right="546"/>
              <w:jc w:val="left"/>
              <w:rPr>
                <w:b/>
              </w:rPr>
            </w:pPr>
            <w:r>
              <w:rPr>
                <w:b/>
                <w:spacing w:val="-2"/>
              </w:rPr>
              <w:t>Modification From:</w:t>
            </w:r>
            <w:r>
              <w:rPr>
                <w:position w:val="-3"/>
                <w:sz w:val="20"/>
              </w:rPr>
              <w:t xml:space="preserve"> </w:t>
            </w:r>
          </w:p>
        </w:tc>
        <w:tc>
          <w:tcPr>
            <w:tcW w:w="998" w:type="pct"/>
            <w:tcBorders>
              <w:top w:val="single" w:color="auto" w:sz="4" w:space="0"/>
            </w:tcBorders>
            <w:vAlign w:val="center"/>
          </w:tcPr>
          <w:p w:rsidR="005027C5" w:rsidP="00170508" w:rsidRDefault="005027C5" w14:paraId="6ED53543" w14:textId="4EEFEEAD">
            <w:pPr>
              <w:pStyle w:val="TableParagraph"/>
              <w:widowControl/>
              <w:ind w:left="84"/>
              <w:jc w:val="left"/>
              <w:rPr>
                <w:b/>
              </w:rPr>
            </w:pPr>
            <w:r>
              <w:rPr>
                <w:rFonts w:hint="eastAsia" w:ascii="MS Gothic" w:hAnsi="MS Gothic" w:eastAsia="MS Gothic"/>
                <w:b/>
                <w:spacing w:val="-2"/>
              </w:rPr>
              <w:t>☐</w:t>
            </w:r>
            <w:r w:rsidR="00C24DF1">
              <w:rPr>
                <w:b/>
                <w:spacing w:val="-2"/>
              </w:rPr>
              <w:t xml:space="preserve"> </w:t>
            </w:r>
            <w:r>
              <w:rPr>
                <w:b/>
                <w:spacing w:val="-2"/>
              </w:rPr>
              <w:t>Permit</w:t>
            </w:r>
          </w:p>
        </w:tc>
        <w:tc>
          <w:tcPr>
            <w:tcW w:w="858" w:type="pct"/>
            <w:gridSpan w:val="2"/>
            <w:tcBorders>
              <w:top w:val="single" w:color="auto" w:sz="4" w:space="0"/>
            </w:tcBorders>
            <w:vAlign w:val="center"/>
          </w:tcPr>
          <w:p w:rsidR="005027C5" w:rsidP="00170508" w:rsidRDefault="005027C5" w14:paraId="0469354B" w14:textId="6BBE3AD1">
            <w:pPr>
              <w:pStyle w:val="TableParagraph"/>
              <w:widowControl/>
              <w:ind w:left="64"/>
              <w:jc w:val="left"/>
              <w:rPr>
                <w:b/>
              </w:rPr>
            </w:pPr>
            <w:r>
              <w:rPr>
                <w:rFonts w:hint="eastAsia" w:ascii="MS Gothic" w:hAnsi="MS Gothic" w:eastAsia="MS Gothic"/>
                <w:b/>
                <w:spacing w:val="-2"/>
              </w:rPr>
              <w:t>☐</w:t>
            </w:r>
            <w:r w:rsidR="00C24DF1">
              <w:rPr>
                <w:b/>
                <w:spacing w:val="-2"/>
              </w:rPr>
              <w:t xml:space="preserve"> </w:t>
            </w:r>
            <w:r>
              <w:rPr>
                <w:b/>
                <w:spacing w:val="-2"/>
              </w:rPr>
              <w:t>Plan/</w:t>
            </w:r>
            <w:r>
              <w:rPr>
                <w:b/>
                <w:spacing w:val="-2"/>
              </w:rPr>
              <w:br/>
              <w:t>Procedure</w:t>
            </w:r>
          </w:p>
        </w:tc>
        <w:tc>
          <w:tcPr>
            <w:tcW w:w="1130" w:type="pct"/>
            <w:tcBorders>
              <w:top w:val="single" w:color="auto" w:sz="4" w:space="0"/>
            </w:tcBorders>
            <w:vAlign w:val="center"/>
          </w:tcPr>
          <w:p w:rsidR="005027C5" w:rsidP="00170508" w:rsidRDefault="005027C5" w14:paraId="532E2BBA" w14:textId="5E0C31BB">
            <w:pPr>
              <w:pStyle w:val="TableParagraph"/>
              <w:widowControl/>
              <w:ind w:left="551"/>
              <w:jc w:val="left"/>
              <w:rPr>
                <w:b/>
              </w:rPr>
            </w:pPr>
            <w:r>
              <w:rPr>
                <w:rFonts w:hint="eastAsia" w:ascii="MS Gothic" w:hAnsi="MS Gothic" w:eastAsia="MS Gothic"/>
                <w:b/>
                <w:spacing w:val="-2"/>
              </w:rPr>
              <w:t>☐</w:t>
            </w:r>
            <w:r w:rsidR="00C24DF1">
              <w:rPr>
                <w:b/>
                <w:spacing w:val="-2"/>
              </w:rPr>
              <w:t xml:space="preserve"> </w:t>
            </w:r>
            <w:r>
              <w:rPr>
                <w:b/>
                <w:spacing w:val="-2"/>
              </w:rPr>
              <w:t>Specification</w:t>
            </w:r>
          </w:p>
        </w:tc>
        <w:tc>
          <w:tcPr>
            <w:tcW w:w="875" w:type="pct"/>
            <w:tcBorders>
              <w:top w:val="single" w:color="auto" w:sz="4" w:space="0"/>
            </w:tcBorders>
            <w:vAlign w:val="center"/>
          </w:tcPr>
          <w:p w:rsidR="005027C5" w:rsidP="00170508" w:rsidRDefault="005027C5" w14:paraId="2D50623A" w14:textId="729D656D">
            <w:pPr>
              <w:pStyle w:val="TableParagraph"/>
              <w:widowControl/>
              <w:ind w:left="414"/>
              <w:jc w:val="left"/>
              <w:rPr>
                <w:b/>
              </w:rPr>
            </w:pPr>
            <w:r>
              <w:rPr>
                <w:rFonts w:hint="eastAsia" w:ascii="MS Gothic" w:hAnsi="MS Gothic" w:eastAsia="MS Gothic"/>
                <w:b/>
                <w:spacing w:val="-2"/>
              </w:rPr>
              <w:t>☐</w:t>
            </w:r>
            <w:r w:rsidR="00C24DF1">
              <w:rPr>
                <w:b/>
                <w:spacing w:val="-2"/>
              </w:rPr>
              <w:t xml:space="preserve"> </w:t>
            </w:r>
            <w:r>
              <w:rPr>
                <w:b/>
                <w:spacing w:val="-2"/>
              </w:rPr>
              <w:t>Drawing</w:t>
            </w:r>
          </w:p>
        </w:tc>
      </w:tr>
      <w:tr w:rsidR="005027C5" w:rsidTr="00082F49" w14:paraId="27E50599" w14:textId="77777777">
        <w:trPr>
          <w:trHeight w:val="632"/>
        </w:trPr>
        <w:tc>
          <w:tcPr>
            <w:tcW w:w="1140" w:type="pct"/>
            <w:vAlign w:val="center"/>
          </w:tcPr>
          <w:p w:rsidR="005027C5" w:rsidP="00170508" w:rsidRDefault="005027C5" w14:paraId="2C8EABFE" w14:textId="77777777">
            <w:pPr>
              <w:pStyle w:val="TableParagraph"/>
              <w:widowControl/>
              <w:ind w:left="1818"/>
              <w:jc w:val="left"/>
              <w:rPr>
                <w:sz w:val="20"/>
              </w:rPr>
            </w:pPr>
          </w:p>
        </w:tc>
        <w:tc>
          <w:tcPr>
            <w:tcW w:w="998" w:type="pct"/>
            <w:vAlign w:val="center"/>
          </w:tcPr>
          <w:p w:rsidR="005027C5" w:rsidP="00170508" w:rsidRDefault="005027C5" w14:paraId="78690836" w14:textId="572A2B2C">
            <w:pPr>
              <w:pStyle w:val="TableParagraph"/>
              <w:widowControl/>
              <w:ind w:left="98" w:right="236" w:hanging="15"/>
              <w:jc w:val="left"/>
              <w:rPr>
                <w:b/>
              </w:rPr>
            </w:pPr>
            <w:r>
              <w:rPr>
                <w:rFonts w:hint="eastAsia" w:ascii="MS Gothic" w:hAnsi="MS Gothic" w:eastAsia="MS Gothic"/>
                <w:b/>
                <w:spacing w:val="-2"/>
              </w:rPr>
              <w:t>☐</w:t>
            </w:r>
            <w:r w:rsidR="00C24DF1">
              <w:rPr>
                <w:b/>
                <w:spacing w:val="-2"/>
              </w:rPr>
              <w:t xml:space="preserve"> </w:t>
            </w:r>
            <w:r>
              <w:rPr>
                <w:b/>
                <w:spacing w:val="-2"/>
              </w:rPr>
              <w:t>Mitigation Measure</w:t>
            </w:r>
          </w:p>
        </w:tc>
        <w:tc>
          <w:tcPr>
            <w:tcW w:w="858" w:type="pct"/>
            <w:gridSpan w:val="2"/>
            <w:vAlign w:val="center"/>
          </w:tcPr>
          <w:p w:rsidR="005027C5" w:rsidP="00170508" w:rsidRDefault="005027C5" w14:paraId="706CF0C2" w14:textId="77777777">
            <w:pPr>
              <w:pStyle w:val="TableParagraph"/>
              <w:widowControl/>
              <w:jc w:val="left"/>
              <w:rPr>
                <w:sz w:val="20"/>
              </w:rPr>
            </w:pPr>
            <w:r>
              <w:rPr>
                <w:b/>
                <w:spacing w:val="-2"/>
              </w:rPr>
              <w:t>Other:</w:t>
            </w:r>
          </w:p>
        </w:tc>
        <w:tc>
          <w:tcPr>
            <w:tcW w:w="1130" w:type="pct"/>
            <w:vAlign w:val="center"/>
          </w:tcPr>
          <w:p w:rsidR="005027C5" w:rsidP="00170508" w:rsidRDefault="005027C5" w14:paraId="1E5D271C" w14:textId="77777777">
            <w:pPr>
              <w:pStyle w:val="TableParagraph"/>
              <w:widowControl/>
              <w:jc w:val="left"/>
              <w:rPr>
                <w:sz w:val="20"/>
              </w:rPr>
            </w:pPr>
          </w:p>
        </w:tc>
        <w:tc>
          <w:tcPr>
            <w:tcW w:w="875" w:type="pct"/>
            <w:vAlign w:val="center"/>
          </w:tcPr>
          <w:p w:rsidR="005027C5" w:rsidP="00170508" w:rsidRDefault="005027C5" w14:paraId="76B20E8C" w14:textId="77777777">
            <w:pPr>
              <w:pStyle w:val="TableParagraph"/>
              <w:widowControl/>
              <w:jc w:val="left"/>
              <w:rPr>
                <w:sz w:val="20"/>
              </w:rPr>
            </w:pPr>
          </w:p>
        </w:tc>
      </w:tr>
      <w:tr w:rsidR="005027C5" w:rsidTr="00082F49" w14:paraId="692838E7" w14:textId="77777777">
        <w:trPr>
          <w:trHeight w:val="882"/>
        </w:trPr>
        <w:tc>
          <w:tcPr>
            <w:tcW w:w="5000" w:type="pct"/>
            <w:gridSpan w:val="6"/>
          </w:tcPr>
          <w:p w:rsidR="005027C5" w:rsidP="00170508" w:rsidRDefault="005027C5" w14:paraId="1814986C" w14:textId="77777777">
            <w:pPr>
              <w:pStyle w:val="TableParagraph"/>
              <w:widowControl/>
              <w:spacing w:before="106"/>
              <w:ind w:left="50"/>
            </w:pPr>
            <w:r>
              <w:t>[What</w:t>
            </w:r>
            <w:r>
              <w:rPr>
                <w:spacing w:val="-3"/>
              </w:rPr>
              <w:t xml:space="preserve"> </w:t>
            </w:r>
            <w:r>
              <w:t>document</w:t>
            </w:r>
            <w:r>
              <w:rPr>
                <w:spacing w:val="-3"/>
              </w:rPr>
              <w:t xml:space="preserve"> </w:t>
            </w:r>
            <w:r>
              <w:t>contained</w:t>
            </w:r>
            <w:r>
              <w:rPr>
                <w:spacing w:val="-3"/>
              </w:rPr>
              <w:t xml:space="preserve"> </w:t>
            </w:r>
            <w:r>
              <w:t>the</w:t>
            </w:r>
            <w:r>
              <w:rPr>
                <w:spacing w:val="-4"/>
              </w:rPr>
              <w:t xml:space="preserve"> </w:t>
            </w:r>
            <w:r>
              <w:t>official</w:t>
            </w:r>
            <w:r>
              <w:rPr>
                <w:spacing w:val="-2"/>
              </w:rPr>
              <w:t xml:space="preserve"> </w:t>
            </w:r>
            <w:r>
              <w:t>workplan,</w:t>
            </w:r>
            <w:r>
              <w:rPr>
                <w:spacing w:val="-5"/>
              </w:rPr>
              <w:t xml:space="preserve"> </w:t>
            </w:r>
            <w:r>
              <w:t>construction</w:t>
            </w:r>
            <w:r>
              <w:rPr>
                <w:spacing w:val="-6"/>
              </w:rPr>
              <w:t xml:space="preserve"> </w:t>
            </w:r>
            <w:r>
              <w:t>description,</w:t>
            </w:r>
            <w:r>
              <w:rPr>
                <w:spacing w:val="-3"/>
              </w:rPr>
              <w:t xml:space="preserve"> </w:t>
            </w:r>
            <w:r>
              <w:t>mitigation</w:t>
            </w:r>
            <w:r>
              <w:rPr>
                <w:spacing w:val="-3"/>
              </w:rPr>
              <w:t xml:space="preserve"> </w:t>
            </w:r>
            <w:r>
              <w:t>measure,</w:t>
            </w:r>
            <w:r>
              <w:rPr>
                <w:spacing w:val="-3"/>
              </w:rPr>
              <w:t xml:space="preserve"> </w:t>
            </w:r>
            <w:r>
              <w:t>or</w:t>
            </w:r>
            <w:r>
              <w:rPr>
                <w:spacing w:val="-3"/>
              </w:rPr>
              <w:t xml:space="preserve"> </w:t>
            </w:r>
            <w:r>
              <w:t>engineering drawing for this Project component or activity? Include this document title in the description below. Consider whether this change differs from that description].</w:t>
            </w:r>
          </w:p>
        </w:tc>
      </w:tr>
    </w:tbl>
    <w:p w:rsidR="005027C5" w:rsidP="00170508" w:rsidRDefault="005027C5" w14:paraId="471BF5AC" w14:textId="77777777">
      <w:pPr>
        <w:spacing w:before="1"/>
        <w:rPr>
          <w:i/>
        </w:rPr>
      </w:pPr>
    </w:p>
    <w:p w:rsidR="005027C5" w:rsidP="00170508" w:rsidRDefault="005027C5" w14:paraId="16AC95B6" w14:textId="77777777">
      <w:pPr>
        <w:sectPr w:rsidR="005027C5" w:rsidSect="00082F49">
          <w:headerReference w:type="default" r:id="rId41"/>
          <w:footerReference w:type="default" r:id="rId42"/>
          <w:pgSz w:w="12240" w:h="15840"/>
          <w:pgMar w:top="1440" w:right="1440" w:bottom="1440" w:left="1440" w:header="576" w:footer="576" w:gutter="0"/>
          <w:pgNumType w:start="1"/>
          <w:cols w:space="720"/>
          <w:docGrid w:linePitch="299"/>
        </w:sectPr>
      </w:pPr>
    </w:p>
    <w:p w:rsidR="005027C5" w:rsidP="00170508" w:rsidRDefault="005027C5" w14:paraId="75F832DE" w14:textId="77777777">
      <w:r>
        <w:t>Describe</w:t>
      </w:r>
      <w:r>
        <w:rPr>
          <w:spacing w:val="-6"/>
        </w:rPr>
        <w:t xml:space="preserve"> </w:t>
      </w:r>
      <w:r>
        <w:t>how</w:t>
      </w:r>
      <w:r>
        <w:rPr>
          <w:spacing w:val="-5"/>
        </w:rPr>
        <w:t xml:space="preserve"> </w:t>
      </w:r>
      <w:r>
        <w:t>Project</w:t>
      </w:r>
      <w:r>
        <w:rPr>
          <w:spacing w:val="-5"/>
        </w:rPr>
        <w:t xml:space="preserve"> </w:t>
      </w:r>
      <w:r>
        <w:t>refinement</w:t>
      </w:r>
      <w:r>
        <w:rPr>
          <w:spacing w:val="-6"/>
        </w:rPr>
        <w:t xml:space="preserve"> </w:t>
      </w:r>
      <w:r>
        <w:t>deviates</w:t>
      </w:r>
      <w:r>
        <w:rPr>
          <w:spacing w:val="-5"/>
        </w:rPr>
        <w:t xml:space="preserve"> </w:t>
      </w:r>
      <w:r>
        <w:t>from</w:t>
      </w:r>
      <w:r>
        <w:rPr>
          <w:spacing w:val="-5"/>
        </w:rPr>
        <w:t xml:space="preserve"> </w:t>
      </w:r>
      <w:r>
        <w:t>current</w:t>
      </w:r>
      <w:r>
        <w:rPr>
          <w:spacing w:val="-8"/>
        </w:rPr>
        <w:t xml:space="preserve"> </w:t>
      </w:r>
      <w:r>
        <w:t>Project.</w:t>
      </w:r>
      <w:r>
        <w:rPr>
          <w:spacing w:val="-6"/>
        </w:rPr>
        <w:t xml:space="preserve"> </w:t>
      </w:r>
      <w:r>
        <w:t>Include</w:t>
      </w:r>
      <w:r>
        <w:rPr>
          <w:spacing w:val="-7"/>
        </w:rPr>
        <w:t xml:space="preserve"> </w:t>
      </w:r>
      <w:r>
        <w:rPr>
          <w:spacing w:val="-2"/>
        </w:rPr>
        <w:t>photos.</w:t>
      </w:r>
    </w:p>
    <w:p w:rsidR="005027C5" w:rsidP="00170508" w:rsidRDefault="005027C5" w14:paraId="4DC460FD" w14:textId="77777777"/>
    <w:p w:rsidR="005027C5" w:rsidP="00170508" w:rsidRDefault="005027C5" w14:paraId="01C9AAF2" w14:textId="77777777">
      <w:r>
        <w:t>What</w:t>
      </w:r>
      <w:r>
        <w:rPr>
          <w:spacing w:val="-2"/>
        </w:rPr>
        <w:t xml:space="preserve"> </w:t>
      </w:r>
      <w:r>
        <w:t>to</w:t>
      </w:r>
      <w:r>
        <w:rPr>
          <w:spacing w:val="-2"/>
        </w:rPr>
        <w:t xml:space="preserve"> </w:t>
      </w:r>
      <w:r>
        <w:t>include</w:t>
      </w:r>
      <w:r>
        <w:rPr>
          <w:spacing w:val="-1"/>
        </w:rPr>
        <w:t xml:space="preserve"> </w:t>
      </w:r>
      <w:r>
        <w:t>in</w:t>
      </w:r>
      <w:r>
        <w:rPr>
          <w:spacing w:val="-5"/>
        </w:rPr>
        <w:t xml:space="preserve"> </w:t>
      </w:r>
      <w:r>
        <w:t>this</w:t>
      </w:r>
      <w:r>
        <w:rPr>
          <w:spacing w:val="-3"/>
        </w:rPr>
        <w:t xml:space="preserve"> </w:t>
      </w:r>
      <w:r>
        <w:rPr>
          <w:spacing w:val="-2"/>
        </w:rPr>
        <w:t>section:</w:t>
      </w:r>
    </w:p>
    <w:p w:rsidR="005027C5" w:rsidRDefault="005027C5" w14:paraId="30AFC202" w14:textId="77777777">
      <w:pPr>
        <w:numPr>
          <w:ilvl w:val="0"/>
          <w:numId w:val="25"/>
        </w:numPr>
        <w:autoSpaceDE w:val="0"/>
        <w:autoSpaceDN w:val="0"/>
        <w:spacing w:before="120"/>
        <w:jc w:val="both"/>
      </w:pPr>
      <w:r>
        <w:rPr>
          <w:u w:val="single"/>
        </w:rPr>
        <w:t>Original Condition</w:t>
      </w:r>
      <w:r>
        <w:t>: A concise description of the existing condition as it is originally described and approved (NTP,</w:t>
      </w:r>
      <w:r>
        <w:rPr>
          <w:spacing w:val="-3"/>
        </w:rPr>
        <w:t xml:space="preserve"> </w:t>
      </w:r>
      <w:r>
        <w:t>engineering</w:t>
      </w:r>
      <w:r>
        <w:rPr>
          <w:spacing w:val="-3"/>
        </w:rPr>
        <w:t xml:space="preserve"> </w:t>
      </w:r>
      <w:r>
        <w:t>specifications,</w:t>
      </w:r>
      <w:r>
        <w:rPr>
          <w:spacing w:val="-3"/>
        </w:rPr>
        <w:t xml:space="preserve"> </w:t>
      </w:r>
      <w:r>
        <w:t>Final</w:t>
      </w:r>
      <w:r w:rsidRPr="00264FB8">
        <w:t xml:space="preserve"> EA/ISMND</w:t>
      </w:r>
      <w:r>
        <w:t>,</w:t>
      </w:r>
      <w:r>
        <w:rPr>
          <w:spacing w:val="-3"/>
        </w:rPr>
        <w:t xml:space="preserve"> </w:t>
      </w:r>
      <w:r>
        <w:t>etc.)—i.e.,</w:t>
      </w:r>
      <w:r>
        <w:rPr>
          <w:spacing w:val="-3"/>
        </w:rPr>
        <w:t xml:space="preserve"> </w:t>
      </w:r>
      <w:r>
        <w:t>how</w:t>
      </w:r>
      <w:r>
        <w:rPr>
          <w:spacing w:val="-3"/>
        </w:rPr>
        <w:t xml:space="preserve"> </w:t>
      </w:r>
      <w:r>
        <w:t>did</w:t>
      </w:r>
      <w:r>
        <w:rPr>
          <w:spacing w:val="-3"/>
        </w:rPr>
        <w:t xml:space="preserve"> </w:t>
      </w:r>
      <w:r>
        <w:t>the</w:t>
      </w:r>
      <w:r>
        <w:rPr>
          <w:spacing w:val="-3"/>
        </w:rPr>
        <w:t xml:space="preserve"> </w:t>
      </w:r>
      <w:r>
        <w:t>applicant</w:t>
      </w:r>
      <w:r>
        <w:rPr>
          <w:spacing w:val="-3"/>
        </w:rPr>
        <w:t xml:space="preserve"> </w:t>
      </w:r>
      <w:r>
        <w:t>originally</w:t>
      </w:r>
      <w:r>
        <w:rPr>
          <w:spacing w:val="-2"/>
        </w:rPr>
        <w:t xml:space="preserve"> </w:t>
      </w:r>
      <w:r>
        <w:t>intend</w:t>
      </w:r>
      <w:r>
        <w:rPr>
          <w:spacing w:val="-3"/>
        </w:rPr>
        <w:t xml:space="preserve"> </w:t>
      </w:r>
      <w:r>
        <w:t>to</w:t>
      </w:r>
      <w:r>
        <w:rPr>
          <w:spacing w:val="-3"/>
        </w:rPr>
        <w:t xml:space="preserve"> </w:t>
      </w:r>
      <w:r>
        <w:t>build</w:t>
      </w:r>
      <w:r>
        <w:rPr>
          <w:spacing w:val="-4"/>
        </w:rPr>
        <w:t xml:space="preserve"> </w:t>
      </w:r>
      <w:r>
        <w:t>this/do</w:t>
      </w:r>
      <w:r>
        <w:rPr>
          <w:spacing w:val="-3"/>
        </w:rPr>
        <w:t xml:space="preserve"> </w:t>
      </w:r>
      <w:r>
        <w:t>this?</w:t>
      </w:r>
    </w:p>
    <w:p w:rsidR="005027C5" w:rsidRDefault="005027C5" w14:paraId="61B29421" w14:textId="77777777">
      <w:pPr>
        <w:numPr>
          <w:ilvl w:val="0"/>
          <w:numId w:val="25"/>
        </w:numPr>
        <w:autoSpaceDE w:val="0"/>
        <w:autoSpaceDN w:val="0"/>
        <w:spacing w:before="40"/>
        <w:jc w:val="both"/>
      </w:pPr>
      <w:r>
        <w:rPr>
          <w:u w:val="single"/>
        </w:rPr>
        <w:t>Justification</w:t>
      </w:r>
      <w:r>
        <w:rPr>
          <w:spacing w:val="-2"/>
          <w:u w:val="single"/>
        </w:rPr>
        <w:t xml:space="preserve"> </w:t>
      </w:r>
      <w:r>
        <w:rPr>
          <w:u w:val="single"/>
        </w:rPr>
        <w:t>for</w:t>
      </w:r>
      <w:r>
        <w:rPr>
          <w:spacing w:val="-2"/>
          <w:u w:val="single"/>
        </w:rPr>
        <w:t xml:space="preserve"> </w:t>
      </w:r>
      <w:r>
        <w:rPr>
          <w:u w:val="single"/>
        </w:rPr>
        <w:t>change</w:t>
      </w:r>
      <w:r>
        <w:t>:</w:t>
      </w:r>
      <w:r>
        <w:rPr>
          <w:spacing w:val="-2"/>
        </w:rPr>
        <w:t xml:space="preserve"> </w:t>
      </w:r>
      <w:r>
        <w:t>A</w:t>
      </w:r>
      <w:r>
        <w:rPr>
          <w:spacing w:val="-5"/>
        </w:rPr>
        <w:t xml:space="preserve"> </w:t>
      </w:r>
      <w:r>
        <w:t>concise</w:t>
      </w:r>
      <w:r>
        <w:rPr>
          <w:spacing w:val="-5"/>
        </w:rPr>
        <w:t xml:space="preserve"> </w:t>
      </w:r>
      <w:r>
        <w:t>description</w:t>
      </w:r>
      <w:r>
        <w:rPr>
          <w:spacing w:val="-2"/>
        </w:rPr>
        <w:t xml:space="preserve"> </w:t>
      </w:r>
      <w:r>
        <w:t>of</w:t>
      </w:r>
      <w:r>
        <w:rPr>
          <w:spacing w:val="-2"/>
        </w:rPr>
        <w:t xml:space="preserve"> </w:t>
      </w:r>
      <w:r>
        <w:t>and</w:t>
      </w:r>
      <w:r>
        <w:rPr>
          <w:spacing w:val="-2"/>
        </w:rPr>
        <w:t xml:space="preserve"> </w:t>
      </w:r>
      <w:r>
        <w:t>justification</w:t>
      </w:r>
      <w:r>
        <w:rPr>
          <w:spacing w:val="-2"/>
        </w:rPr>
        <w:t xml:space="preserve"> </w:t>
      </w:r>
      <w:r>
        <w:t>for</w:t>
      </w:r>
      <w:r>
        <w:rPr>
          <w:spacing w:val="-2"/>
        </w:rPr>
        <w:t xml:space="preserve"> </w:t>
      </w:r>
      <w:r>
        <w:t>the change</w:t>
      </w:r>
      <w:r>
        <w:rPr>
          <w:spacing w:val="-2"/>
        </w:rPr>
        <w:t xml:space="preserve"> </w:t>
      </w:r>
      <w:r>
        <w:t>requested</w:t>
      </w:r>
      <w:r>
        <w:rPr>
          <w:spacing w:val="-4"/>
        </w:rPr>
        <w:t xml:space="preserve"> </w:t>
      </w:r>
      <w:r>
        <w:t>–</w:t>
      </w:r>
      <w:r>
        <w:rPr>
          <w:spacing w:val="-2"/>
        </w:rPr>
        <w:t xml:space="preserve"> </w:t>
      </w:r>
      <w:r>
        <w:t>i.e.,</w:t>
      </w:r>
      <w:r>
        <w:rPr>
          <w:spacing w:val="-2"/>
        </w:rPr>
        <w:t xml:space="preserve"> </w:t>
      </w:r>
      <w:r>
        <w:t>what happened to make the change necessary?</w:t>
      </w:r>
    </w:p>
    <w:p w:rsidR="005027C5" w:rsidRDefault="005027C5" w14:paraId="1AE998D2" w14:textId="77777777">
      <w:pPr>
        <w:numPr>
          <w:ilvl w:val="0"/>
          <w:numId w:val="26"/>
        </w:numPr>
        <w:autoSpaceDE w:val="0"/>
        <w:autoSpaceDN w:val="0"/>
        <w:spacing w:before="40"/>
        <w:jc w:val="both"/>
      </w:pPr>
      <w:r>
        <w:t>These descriptions should be detailed enough and include enough background so that a person unfamiliar</w:t>
      </w:r>
      <w:r>
        <w:rPr>
          <w:spacing w:val="-2"/>
        </w:rPr>
        <w:t xml:space="preserve"> </w:t>
      </w:r>
      <w:r>
        <w:t>with</w:t>
      </w:r>
      <w:r>
        <w:rPr>
          <w:spacing w:val="-2"/>
        </w:rPr>
        <w:t xml:space="preserve"> </w:t>
      </w:r>
      <w:r>
        <w:t>the</w:t>
      </w:r>
      <w:r>
        <w:rPr>
          <w:spacing w:val="-2"/>
        </w:rPr>
        <w:t xml:space="preserve"> </w:t>
      </w:r>
      <w:r>
        <w:t>Project</w:t>
      </w:r>
      <w:r>
        <w:rPr>
          <w:spacing w:val="-2"/>
        </w:rPr>
        <w:t xml:space="preserve"> </w:t>
      </w:r>
      <w:r>
        <w:t>should</w:t>
      </w:r>
      <w:r>
        <w:rPr>
          <w:spacing w:val="-2"/>
        </w:rPr>
        <w:t xml:space="preserve"> </w:t>
      </w:r>
      <w:r>
        <w:t>be</w:t>
      </w:r>
      <w:r>
        <w:rPr>
          <w:spacing w:val="-2"/>
        </w:rPr>
        <w:t xml:space="preserve"> </w:t>
      </w:r>
      <w:r>
        <w:t>able</w:t>
      </w:r>
      <w:r>
        <w:rPr>
          <w:spacing w:val="-2"/>
        </w:rPr>
        <w:t xml:space="preserve"> </w:t>
      </w:r>
      <w:r>
        <w:t>to</w:t>
      </w:r>
      <w:r>
        <w:rPr>
          <w:spacing w:val="-2"/>
        </w:rPr>
        <w:t xml:space="preserve"> </w:t>
      </w:r>
      <w:r>
        <w:t>follow</w:t>
      </w:r>
      <w:r>
        <w:rPr>
          <w:spacing w:val="-3"/>
        </w:rPr>
        <w:t xml:space="preserve"> </w:t>
      </w:r>
      <w:r>
        <w:t>the</w:t>
      </w:r>
      <w:r>
        <w:rPr>
          <w:spacing w:val="-2"/>
        </w:rPr>
        <w:t xml:space="preserve"> </w:t>
      </w:r>
      <w:r>
        <w:t>narrative</w:t>
      </w:r>
      <w:r>
        <w:rPr>
          <w:spacing w:val="-2"/>
        </w:rPr>
        <w:t xml:space="preserve"> </w:t>
      </w:r>
      <w:r>
        <w:t>about</w:t>
      </w:r>
      <w:r>
        <w:rPr>
          <w:spacing w:val="-2"/>
        </w:rPr>
        <w:t xml:space="preserve"> </w:t>
      </w:r>
      <w:r>
        <w:t>what</w:t>
      </w:r>
      <w:r>
        <w:rPr>
          <w:spacing w:val="-2"/>
        </w:rPr>
        <w:t xml:space="preserve"> </w:t>
      </w:r>
      <w:r>
        <w:t>the</w:t>
      </w:r>
      <w:r>
        <w:rPr>
          <w:spacing w:val="-2"/>
        </w:rPr>
        <w:t xml:space="preserve"> </w:t>
      </w:r>
      <w:r>
        <w:t>original</w:t>
      </w:r>
      <w:r>
        <w:rPr>
          <w:spacing w:val="-2"/>
        </w:rPr>
        <w:t xml:space="preserve"> </w:t>
      </w:r>
      <w:r>
        <w:t>plan</w:t>
      </w:r>
      <w:r>
        <w:rPr>
          <w:spacing w:val="-2"/>
        </w:rPr>
        <w:t xml:space="preserve"> </w:t>
      </w:r>
      <w:r>
        <w:t>was</w:t>
      </w:r>
      <w:r>
        <w:rPr>
          <w:spacing w:val="-2"/>
        </w:rPr>
        <w:t xml:space="preserve"> </w:t>
      </w:r>
      <w:r>
        <w:t>and</w:t>
      </w:r>
      <w:r>
        <w:rPr>
          <w:spacing w:val="-2"/>
        </w:rPr>
        <w:t xml:space="preserve"> </w:t>
      </w:r>
      <w:r>
        <w:t>why the new plan is needed instead</w:t>
      </w:r>
    </w:p>
    <w:p w:rsidR="005027C5" w:rsidRDefault="005027C5" w14:paraId="0E987A2C" w14:textId="77777777">
      <w:pPr>
        <w:numPr>
          <w:ilvl w:val="0"/>
          <w:numId w:val="26"/>
        </w:numPr>
        <w:autoSpaceDE w:val="0"/>
        <w:autoSpaceDN w:val="0"/>
        <w:spacing w:before="40"/>
        <w:jc w:val="both"/>
      </w:pPr>
      <w:r>
        <w:t>The</w:t>
      </w:r>
      <w:r>
        <w:rPr>
          <w:spacing w:val="-2"/>
        </w:rPr>
        <w:t xml:space="preserve"> </w:t>
      </w:r>
      <w:r>
        <w:t>description</w:t>
      </w:r>
      <w:r>
        <w:rPr>
          <w:spacing w:val="-2"/>
        </w:rPr>
        <w:t xml:space="preserve"> </w:t>
      </w:r>
      <w:r>
        <w:t>should</w:t>
      </w:r>
      <w:r>
        <w:rPr>
          <w:spacing w:val="-2"/>
        </w:rPr>
        <w:t xml:space="preserve"> </w:t>
      </w:r>
      <w:r>
        <w:t>be</w:t>
      </w:r>
      <w:r>
        <w:rPr>
          <w:spacing w:val="-2"/>
        </w:rPr>
        <w:t xml:space="preserve"> </w:t>
      </w:r>
      <w:r>
        <w:t>in</w:t>
      </w:r>
      <w:r>
        <w:rPr>
          <w:spacing w:val="-2"/>
        </w:rPr>
        <w:t xml:space="preserve"> </w:t>
      </w:r>
      <w:r>
        <w:t>layman’s</w:t>
      </w:r>
      <w:r>
        <w:rPr>
          <w:spacing w:val="-2"/>
        </w:rPr>
        <w:t xml:space="preserve"> </w:t>
      </w:r>
      <w:r>
        <w:t>terms</w:t>
      </w:r>
      <w:r>
        <w:rPr>
          <w:spacing w:val="-1"/>
        </w:rPr>
        <w:t xml:space="preserve"> </w:t>
      </w:r>
      <w:r>
        <w:t>to</w:t>
      </w:r>
      <w:r>
        <w:rPr>
          <w:spacing w:val="-5"/>
        </w:rPr>
        <w:t xml:space="preserve"> </w:t>
      </w:r>
      <w:r>
        <w:t>the</w:t>
      </w:r>
      <w:r>
        <w:rPr>
          <w:spacing w:val="-2"/>
        </w:rPr>
        <w:t xml:space="preserve"> </w:t>
      </w:r>
      <w:r>
        <w:t>extent</w:t>
      </w:r>
      <w:r>
        <w:rPr>
          <w:spacing w:val="-4"/>
        </w:rPr>
        <w:t xml:space="preserve"> </w:t>
      </w:r>
      <w:r>
        <w:t>possible.</w:t>
      </w:r>
      <w:r>
        <w:rPr>
          <w:spacing w:val="-2"/>
        </w:rPr>
        <w:t xml:space="preserve"> </w:t>
      </w:r>
      <w:r>
        <w:t>Be</w:t>
      </w:r>
      <w:r>
        <w:rPr>
          <w:spacing w:val="-2"/>
        </w:rPr>
        <w:t xml:space="preserve"> </w:t>
      </w:r>
      <w:r>
        <w:t>as</w:t>
      </w:r>
      <w:r>
        <w:rPr>
          <w:spacing w:val="-2"/>
        </w:rPr>
        <w:t xml:space="preserve"> </w:t>
      </w:r>
      <w:r>
        <w:t>specific</w:t>
      </w:r>
      <w:r>
        <w:rPr>
          <w:spacing w:val="-1"/>
        </w:rPr>
        <w:t xml:space="preserve"> </w:t>
      </w:r>
      <w:r>
        <w:t>as</w:t>
      </w:r>
      <w:r>
        <w:rPr>
          <w:spacing w:val="-2"/>
        </w:rPr>
        <w:t xml:space="preserve"> </w:t>
      </w:r>
      <w:r>
        <w:t>possible.</w:t>
      </w:r>
      <w:r>
        <w:rPr>
          <w:spacing w:val="-2"/>
        </w:rPr>
        <w:t xml:space="preserve"> </w:t>
      </w:r>
      <w:r>
        <w:t>The</w:t>
      </w:r>
      <w:r>
        <w:rPr>
          <w:spacing w:val="-5"/>
        </w:rPr>
        <w:t xml:space="preserve"> </w:t>
      </w:r>
      <w:proofErr w:type="gramStart"/>
      <w:r>
        <w:t>more vague</w:t>
      </w:r>
      <w:proofErr w:type="gramEnd"/>
      <w:r>
        <w:t xml:space="preserve"> the language, the more conditions may need to be added to account for omissions. Avoid logic </w:t>
      </w:r>
      <w:r>
        <w:rPr>
          <w:spacing w:val="-2"/>
        </w:rPr>
        <w:t>leaps</w:t>
      </w:r>
    </w:p>
    <w:p w:rsidR="005027C5" w:rsidRDefault="005027C5" w14:paraId="0A93A136" w14:textId="77777777">
      <w:pPr>
        <w:numPr>
          <w:ilvl w:val="0"/>
          <w:numId w:val="27"/>
        </w:numPr>
        <w:autoSpaceDE w:val="0"/>
        <w:autoSpaceDN w:val="0"/>
        <w:spacing w:before="40"/>
        <w:jc w:val="both"/>
      </w:pPr>
      <w:r>
        <w:rPr>
          <w:u w:val="single"/>
        </w:rPr>
        <w:t>Maps and Figures</w:t>
      </w:r>
      <w:r>
        <w:t>: The exact location(s)/Project component(s) the change will affect. Include dimensions, if applicable.</w:t>
      </w:r>
      <w:r>
        <w:rPr>
          <w:spacing w:val="-2"/>
        </w:rPr>
        <w:t xml:space="preserve"> </w:t>
      </w:r>
      <w:r>
        <w:t>A</w:t>
      </w:r>
      <w:r>
        <w:rPr>
          <w:spacing w:val="-3"/>
        </w:rPr>
        <w:t xml:space="preserve"> </w:t>
      </w:r>
      <w:r>
        <w:t>map</w:t>
      </w:r>
      <w:r>
        <w:rPr>
          <w:spacing w:val="-4"/>
        </w:rPr>
        <w:t xml:space="preserve"> </w:t>
      </w:r>
      <w:r>
        <w:t>and/or</w:t>
      </w:r>
      <w:r>
        <w:rPr>
          <w:spacing w:val="-4"/>
        </w:rPr>
        <w:t xml:space="preserve"> </w:t>
      </w:r>
      <w:r>
        <w:t>figure</w:t>
      </w:r>
      <w:r>
        <w:rPr>
          <w:spacing w:val="-2"/>
        </w:rPr>
        <w:t xml:space="preserve"> </w:t>
      </w:r>
      <w:r>
        <w:t>is</w:t>
      </w:r>
      <w:r>
        <w:rPr>
          <w:spacing w:val="-2"/>
        </w:rPr>
        <w:t xml:space="preserve"> </w:t>
      </w:r>
      <w:r>
        <w:t>usually</w:t>
      </w:r>
      <w:r>
        <w:rPr>
          <w:spacing w:val="-1"/>
        </w:rPr>
        <w:t xml:space="preserve"> </w:t>
      </w:r>
      <w:r>
        <w:t>extremely</w:t>
      </w:r>
      <w:r>
        <w:rPr>
          <w:spacing w:val="-4"/>
        </w:rPr>
        <w:t xml:space="preserve"> </w:t>
      </w:r>
      <w:r>
        <w:t>helpful.</w:t>
      </w:r>
      <w:r>
        <w:rPr>
          <w:spacing w:val="-4"/>
        </w:rPr>
        <w:t xml:space="preserve"> </w:t>
      </w:r>
      <w:r>
        <w:t>Make</w:t>
      </w:r>
      <w:r>
        <w:rPr>
          <w:spacing w:val="-5"/>
        </w:rPr>
        <w:t xml:space="preserve"> </w:t>
      </w:r>
      <w:r>
        <w:t>sure</w:t>
      </w:r>
      <w:r>
        <w:rPr>
          <w:spacing w:val="-2"/>
        </w:rPr>
        <w:t xml:space="preserve"> </w:t>
      </w:r>
      <w:r>
        <w:t>the</w:t>
      </w:r>
      <w:r>
        <w:rPr>
          <w:spacing w:val="-2"/>
        </w:rPr>
        <w:t xml:space="preserve"> </w:t>
      </w:r>
      <w:r>
        <w:t>map</w:t>
      </w:r>
      <w:r>
        <w:rPr>
          <w:spacing w:val="-4"/>
        </w:rPr>
        <w:t xml:space="preserve"> </w:t>
      </w:r>
      <w:r>
        <w:t>is</w:t>
      </w:r>
      <w:r>
        <w:rPr>
          <w:spacing w:val="-4"/>
        </w:rPr>
        <w:t xml:space="preserve"> </w:t>
      </w:r>
      <w:r>
        <w:t>at</w:t>
      </w:r>
      <w:r>
        <w:rPr>
          <w:spacing w:val="-2"/>
        </w:rPr>
        <w:t xml:space="preserve"> </w:t>
      </w:r>
      <w:r>
        <w:t>a</w:t>
      </w:r>
      <w:r>
        <w:rPr>
          <w:spacing w:val="-2"/>
        </w:rPr>
        <w:t xml:space="preserve"> </w:t>
      </w:r>
      <w:r>
        <w:t>readable</w:t>
      </w:r>
      <w:r>
        <w:rPr>
          <w:spacing w:val="-4"/>
        </w:rPr>
        <w:t xml:space="preserve"> </w:t>
      </w:r>
      <w:r>
        <w:t>scale.</w:t>
      </w:r>
      <w:r>
        <w:rPr>
          <w:spacing w:val="-2"/>
        </w:rPr>
        <w:t xml:space="preserve"> </w:t>
      </w:r>
      <w:r>
        <w:t>Ideally, the map</w:t>
      </w:r>
      <w:r>
        <w:rPr>
          <w:spacing w:val="-2"/>
        </w:rPr>
        <w:t xml:space="preserve"> </w:t>
      </w:r>
      <w:r>
        <w:t>should be</w:t>
      </w:r>
      <w:r>
        <w:rPr>
          <w:spacing w:val="-1"/>
        </w:rPr>
        <w:t xml:space="preserve"> </w:t>
      </w:r>
      <w:r>
        <w:t>based on the most current Project</w:t>
      </w:r>
      <w:r>
        <w:rPr>
          <w:spacing w:val="-2"/>
        </w:rPr>
        <w:t xml:space="preserve"> </w:t>
      </w:r>
      <w:r>
        <w:t>map and show other Project</w:t>
      </w:r>
      <w:r>
        <w:rPr>
          <w:spacing w:val="-2"/>
        </w:rPr>
        <w:t xml:space="preserve"> </w:t>
      </w:r>
      <w:r>
        <w:t>components, survey areas, underlying topography, etc.</w:t>
      </w:r>
    </w:p>
    <w:p w:rsidR="005027C5" w:rsidRDefault="005027C5" w14:paraId="5C9C4312" w14:textId="77777777">
      <w:pPr>
        <w:numPr>
          <w:ilvl w:val="0"/>
          <w:numId w:val="27"/>
        </w:numPr>
        <w:autoSpaceDE w:val="0"/>
        <w:autoSpaceDN w:val="0"/>
        <w:spacing w:before="40"/>
        <w:jc w:val="both"/>
      </w:pPr>
      <w:r>
        <w:rPr>
          <w:u w:val="single"/>
        </w:rPr>
        <w:t>Environmental Impact</w:t>
      </w:r>
      <w:r>
        <w:t>: Demonstrate that the applicant has considered how this change will affect environmental/cultural</w:t>
      </w:r>
      <w:r>
        <w:rPr>
          <w:spacing w:val="-2"/>
        </w:rPr>
        <w:t xml:space="preserve"> </w:t>
      </w:r>
      <w:r>
        <w:t>resources.</w:t>
      </w:r>
      <w:r>
        <w:rPr>
          <w:spacing w:val="-2"/>
        </w:rPr>
        <w:t xml:space="preserve"> </w:t>
      </w:r>
      <w:r>
        <w:t>List</w:t>
      </w:r>
      <w:r>
        <w:rPr>
          <w:spacing w:val="-2"/>
        </w:rPr>
        <w:t xml:space="preserve"> </w:t>
      </w:r>
      <w:r>
        <w:t>MMs,</w:t>
      </w:r>
      <w:r>
        <w:rPr>
          <w:spacing w:val="-2"/>
        </w:rPr>
        <w:t xml:space="preserve"> </w:t>
      </w:r>
      <w:r>
        <w:t>plans,</w:t>
      </w:r>
      <w:r>
        <w:rPr>
          <w:spacing w:val="-2"/>
        </w:rPr>
        <w:t xml:space="preserve"> </w:t>
      </w:r>
      <w:r>
        <w:t>permits,</w:t>
      </w:r>
      <w:r>
        <w:rPr>
          <w:spacing w:val="-5"/>
        </w:rPr>
        <w:t xml:space="preserve"> </w:t>
      </w:r>
      <w:r>
        <w:t>etc.</w:t>
      </w:r>
      <w:r>
        <w:rPr>
          <w:spacing w:val="-2"/>
        </w:rPr>
        <w:t xml:space="preserve"> </w:t>
      </w:r>
      <w:r>
        <w:t>that</w:t>
      </w:r>
      <w:r>
        <w:rPr>
          <w:spacing w:val="-2"/>
        </w:rPr>
        <w:t xml:space="preserve"> </w:t>
      </w:r>
      <w:r>
        <w:t>were</w:t>
      </w:r>
      <w:r>
        <w:rPr>
          <w:spacing w:val="-5"/>
        </w:rPr>
        <w:t xml:space="preserve"> </w:t>
      </w:r>
      <w:r>
        <w:t>reviewed</w:t>
      </w:r>
      <w:r>
        <w:rPr>
          <w:spacing w:val="-2"/>
        </w:rPr>
        <w:t xml:space="preserve"> </w:t>
      </w:r>
      <w:proofErr w:type="gramStart"/>
      <w:r>
        <w:t>in</w:t>
      </w:r>
      <w:r>
        <w:rPr>
          <w:spacing w:val="-5"/>
        </w:rPr>
        <w:t xml:space="preserve"> </w:t>
      </w:r>
      <w:r>
        <w:t>order</w:t>
      </w:r>
      <w:r>
        <w:rPr>
          <w:spacing w:val="-5"/>
        </w:rPr>
        <w:t xml:space="preserve"> </w:t>
      </w:r>
      <w:r>
        <w:t>to</w:t>
      </w:r>
      <w:proofErr w:type="gramEnd"/>
      <w:r>
        <w:rPr>
          <w:spacing w:val="-2"/>
        </w:rPr>
        <w:t xml:space="preserve"> </w:t>
      </w:r>
      <w:r>
        <w:t>ensure</w:t>
      </w:r>
      <w:r>
        <w:rPr>
          <w:spacing w:val="-2"/>
        </w:rPr>
        <w:t xml:space="preserve"> </w:t>
      </w:r>
      <w:r>
        <w:t>that</w:t>
      </w:r>
      <w:r>
        <w:rPr>
          <w:spacing w:val="-2"/>
        </w:rPr>
        <w:t xml:space="preserve"> </w:t>
      </w:r>
      <w:r>
        <w:t>this change will not result in significant impacts</w:t>
      </w:r>
    </w:p>
    <w:p w:rsidR="005027C5" w:rsidRDefault="005027C5" w14:paraId="71C5FB0D" w14:textId="77777777">
      <w:pPr>
        <w:numPr>
          <w:ilvl w:val="0"/>
          <w:numId w:val="28"/>
        </w:numPr>
        <w:autoSpaceDE w:val="0"/>
        <w:autoSpaceDN w:val="0"/>
        <w:spacing w:before="40"/>
        <w:ind w:left="1440"/>
        <w:jc w:val="both"/>
      </w:pPr>
      <w:r>
        <w:t>Include analyses demonstrating that projected impacts will not be significant (e.g.,</w:t>
      </w:r>
      <w:r>
        <w:rPr>
          <w:spacing w:val="-2"/>
        </w:rPr>
        <w:t xml:space="preserve"> </w:t>
      </w:r>
      <w:r>
        <w:t>narrative justification, tables,</w:t>
      </w:r>
      <w:r>
        <w:rPr>
          <w:spacing w:val="-5"/>
        </w:rPr>
        <w:t xml:space="preserve"> </w:t>
      </w:r>
      <w:r>
        <w:t>figures,</w:t>
      </w:r>
      <w:r>
        <w:rPr>
          <w:spacing w:val="-5"/>
        </w:rPr>
        <w:t xml:space="preserve"> </w:t>
      </w:r>
      <w:r>
        <w:t>calculations,</w:t>
      </w:r>
      <w:r>
        <w:rPr>
          <w:spacing w:val="-5"/>
        </w:rPr>
        <w:t xml:space="preserve"> </w:t>
      </w:r>
      <w:r>
        <w:t>etc.).</w:t>
      </w:r>
      <w:r>
        <w:rPr>
          <w:spacing w:val="-2"/>
        </w:rPr>
        <w:t xml:space="preserve"> </w:t>
      </w:r>
      <w:r>
        <w:t>Base</w:t>
      </w:r>
      <w:r>
        <w:rPr>
          <w:spacing w:val="-5"/>
        </w:rPr>
        <w:t xml:space="preserve"> </w:t>
      </w:r>
      <w:r>
        <w:t>this</w:t>
      </w:r>
      <w:r>
        <w:rPr>
          <w:spacing w:val="-4"/>
        </w:rPr>
        <w:t xml:space="preserve"> </w:t>
      </w:r>
      <w:r>
        <w:t>analysis</w:t>
      </w:r>
      <w:r>
        <w:rPr>
          <w:spacing w:val="-2"/>
        </w:rPr>
        <w:t xml:space="preserve"> </w:t>
      </w:r>
      <w:r>
        <w:t>on</w:t>
      </w:r>
      <w:r>
        <w:rPr>
          <w:spacing w:val="-2"/>
        </w:rPr>
        <w:t xml:space="preserve"> </w:t>
      </w:r>
      <w:r>
        <w:t>what</w:t>
      </w:r>
      <w:r>
        <w:rPr>
          <w:spacing w:val="-5"/>
        </w:rPr>
        <w:t xml:space="preserve"> </w:t>
      </w:r>
      <w:r>
        <w:t>was</w:t>
      </w:r>
      <w:r>
        <w:rPr>
          <w:spacing w:val="-2"/>
        </w:rPr>
        <w:t xml:space="preserve"> </w:t>
      </w:r>
      <w:r>
        <w:t>previously</w:t>
      </w:r>
      <w:r>
        <w:rPr>
          <w:spacing w:val="-1"/>
        </w:rPr>
        <w:t xml:space="preserve"> </w:t>
      </w:r>
      <w:r>
        <w:t>analyzed</w:t>
      </w:r>
      <w:r>
        <w:rPr>
          <w:spacing w:val="-5"/>
        </w:rPr>
        <w:t xml:space="preserve"> </w:t>
      </w:r>
      <w:r>
        <w:t>in</w:t>
      </w:r>
      <w:r>
        <w:rPr>
          <w:spacing w:val="-2"/>
        </w:rPr>
        <w:t xml:space="preserve"> </w:t>
      </w:r>
      <w:r>
        <w:t>the</w:t>
      </w:r>
      <w:r>
        <w:rPr>
          <w:spacing w:val="-2"/>
        </w:rPr>
        <w:t xml:space="preserve"> </w:t>
      </w:r>
      <w:r>
        <w:t>NTP,</w:t>
      </w:r>
      <w:r>
        <w:rPr>
          <w:spacing w:val="-2"/>
        </w:rPr>
        <w:t xml:space="preserve"> </w:t>
      </w:r>
      <w:r>
        <w:t>Final</w:t>
      </w:r>
      <w:r w:rsidRPr="00264FB8">
        <w:t xml:space="preserve"> EA/ISMND</w:t>
      </w:r>
      <w:r>
        <w:t xml:space="preserve">, </w:t>
      </w:r>
      <w:r>
        <w:rPr>
          <w:spacing w:val="-4"/>
        </w:rPr>
        <w:t>etc.</w:t>
      </w:r>
    </w:p>
    <w:p w:rsidR="005027C5" w:rsidRDefault="005027C5" w14:paraId="533D290B" w14:textId="77777777">
      <w:pPr>
        <w:numPr>
          <w:ilvl w:val="0"/>
          <w:numId w:val="29"/>
        </w:numPr>
        <w:autoSpaceDE w:val="0"/>
        <w:autoSpaceDN w:val="0"/>
        <w:spacing w:before="40"/>
        <w:jc w:val="both"/>
      </w:pPr>
      <w:r>
        <w:rPr>
          <w:u w:val="single"/>
        </w:rPr>
        <w:t>Concurrence (if appropriate)</w:t>
      </w:r>
      <w:r>
        <w:t>: Demonstrate that the applicant has considered whether other agencies, municipalities,</w:t>
      </w:r>
      <w:r>
        <w:rPr>
          <w:spacing w:val="-2"/>
        </w:rPr>
        <w:t xml:space="preserve"> </w:t>
      </w:r>
      <w:r>
        <w:t>utilities,</w:t>
      </w:r>
      <w:r>
        <w:rPr>
          <w:spacing w:val="-5"/>
        </w:rPr>
        <w:t xml:space="preserve"> </w:t>
      </w:r>
      <w:r>
        <w:t>etc.</w:t>
      </w:r>
      <w:r>
        <w:rPr>
          <w:spacing w:val="-2"/>
        </w:rPr>
        <w:t xml:space="preserve"> </w:t>
      </w:r>
      <w:r>
        <w:t>would</w:t>
      </w:r>
      <w:r>
        <w:rPr>
          <w:spacing w:val="-2"/>
        </w:rPr>
        <w:t xml:space="preserve"> </w:t>
      </w:r>
      <w:r>
        <w:t>need</w:t>
      </w:r>
      <w:r>
        <w:rPr>
          <w:spacing w:val="-2"/>
        </w:rPr>
        <w:t xml:space="preserve"> </w:t>
      </w:r>
      <w:r>
        <w:t>to</w:t>
      </w:r>
      <w:r>
        <w:rPr>
          <w:spacing w:val="-2"/>
        </w:rPr>
        <w:t xml:space="preserve"> </w:t>
      </w:r>
      <w:r>
        <w:t>provide</w:t>
      </w:r>
      <w:r>
        <w:rPr>
          <w:spacing w:val="-5"/>
        </w:rPr>
        <w:t xml:space="preserve"> </w:t>
      </w:r>
      <w:r>
        <w:t>concurrence</w:t>
      </w:r>
      <w:r>
        <w:rPr>
          <w:spacing w:val="-2"/>
        </w:rPr>
        <w:t xml:space="preserve"> </w:t>
      </w:r>
      <w:r>
        <w:t>with</w:t>
      </w:r>
      <w:r>
        <w:rPr>
          <w:spacing w:val="-2"/>
        </w:rPr>
        <w:t xml:space="preserve"> </w:t>
      </w:r>
      <w:r>
        <w:t>this</w:t>
      </w:r>
      <w:r>
        <w:rPr>
          <w:spacing w:val="-4"/>
        </w:rPr>
        <w:t xml:space="preserve"> </w:t>
      </w:r>
      <w:r>
        <w:t>MPM.</w:t>
      </w:r>
      <w:r>
        <w:rPr>
          <w:spacing w:val="-2"/>
        </w:rPr>
        <w:t xml:space="preserve"> </w:t>
      </w:r>
      <w:r>
        <w:t>If</w:t>
      </w:r>
      <w:r>
        <w:rPr>
          <w:spacing w:val="-5"/>
        </w:rPr>
        <w:t xml:space="preserve"> </w:t>
      </w:r>
      <w:r>
        <w:t>so,</w:t>
      </w:r>
      <w:r>
        <w:rPr>
          <w:spacing w:val="-2"/>
        </w:rPr>
        <w:t xml:space="preserve"> </w:t>
      </w:r>
      <w:r>
        <w:t>either</w:t>
      </w:r>
      <w:r>
        <w:rPr>
          <w:spacing w:val="-5"/>
        </w:rPr>
        <w:t xml:space="preserve"> </w:t>
      </w:r>
      <w:r>
        <w:t>provide</w:t>
      </w:r>
      <w:r>
        <w:rPr>
          <w:spacing w:val="-5"/>
        </w:rPr>
        <w:t xml:space="preserve"> </w:t>
      </w:r>
      <w:r>
        <w:t>anticipated contact/approval schedule, or provide dates/contact reports/emails with approvals.</w:t>
      </w:r>
    </w:p>
    <w:p w:rsidR="005027C5" w:rsidP="00170508" w:rsidRDefault="005027C5" w14:paraId="6C5C66A2" w14:textId="77777777"/>
    <w:tbl>
      <w:tblPr>
        <w:tblStyle w:val="TableGrid"/>
        <w:tblW w:w="4882" w:type="pct"/>
        <w:tblInd w:w="108" w:type="dxa"/>
        <w:tblLook w:val="04A0" w:firstRow="1" w:lastRow="0" w:firstColumn="1" w:lastColumn="0" w:noHBand="0" w:noVBand="1"/>
      </w:tblPr>
      <w:tblGrid>
        <w:gridCol w:w="2231"/>
        <w:gridCol w:w="2337"/>
        <w:gridCol w:w="2337"/>
        <w:gridCol w:w="2224"/>
      </w:tblGrid>
      <w:tr w:rsidR="005027C5" w:rsidTr="00254E1D" w14:paraId="6115A46C" w14:textId="77777777">
        <w:trPr>
          <w:trHeight w:val="331"/>
        </w:trPr>
        <w:tc>
          <w:tcPr>
            <w:tcW w:w="5000" w:type="pct"/>
            <w:gridSpan w:val="4"/>
            <w:tcBorders>
              <w:bottom w:val="single" w:color="auto" w:sz="4" w:space="0"/>
            </w:tcBorders>
            <w:vAlign w:val="center"/>
          </w:tcPr>
          <w:p w:rsidR="005027C5" w:rsidP="00170508" w:rsidRDefault="005027C5" w14:paraId="2FDA3450" w14:textId="77777777">
            <w:r>
              <w:rPr>
                <w:b/>
                <w:spacing w:val="-2"/>
                <w:u w:val="single"/>
              </w:rPr>
              <w:t>Resources:</w:t>
            </w:r>
          </w:p>
        </w:tc>
      </w:tr>
      <w:tr w:rsidR="005027C5" w:rsidTr="00254E1D" w14:paraId="0BE738EE" w14:textId="77777777">
        <w:trPr>
          <w:trHeight w:val="331"/>
        </w:trPr>
        <w:tc>
          <w:tcPr>
            <w:tcW w:w="1222" w:type="pct"/>
            <w:tcBorders>
              <w:bottom w:val="nil"/>
            </w:tcBorders>
          </w:tcPr>
          <w:p w:rsidR="005027C5" w:rsidP="00170508" w:rsidRDefault="005027C5" w14:paraId="1651A864" w14:textId="77777777">
            <w:pPr>
              <w:rPr>
                <w:b/>
                <w:spacing w:val="-2"/>
                <w:u w:val="single"/>
              </w:rPr>
            </w:pPr>
            <w:r>
              <w:rPr>
                <w:b/>
                <w:spacing w:val="-2"/>
              </w:rPr>
              <w:t>Biological</w:t>
            </w:r>
          </w:p>
        </w:tc>
        <w:tc>
          <w:tcPr>
            <w:tcW w:w="1280" w:type="pct"/>
            <w:tcBorders>
              <w:bottom w:val="nil"/>
            </w:tcBorders>
          </w:tcPr>
          <w:p w:rsidR="005027C5" w:rsidP="00170508" w:rsidRDefault="005027C5" w14:paraId="55B5C00C" w14:textId="7DB47F9A">
            <w:pPr>
              <w:rPr>
                <w:b/>
                <w:spacing w:val="-2"/>
                <w:u w:val="single"/>
              </w:rPr>
            </w:pPr>
            <w:r>
              <w:rPr>
                <w:rFonts w:hint="eastAsia" w:ascii="MS Gothic" w:hAnsi="MS Gothic" w:eastAsia="MS Gothic"/>
              </w:rPr>
              <w:t>☐</w:t>
            </w:r>
            <w:r w:rsidR="00C24DF1">
              <w:t xml:space="preserve"> </w:t>
            </w:r>
            <w:r>
              <w:t>No</w:t>
            </w:r>
            <w:r>
              <w:rPr>
                <w:spacing w:val="-13"/>
              </w:rPr>
              <w:t xml:space="preserve"> </w:t>
            </w:r>
            <w:r>
              <w:t xml:space="preserve">Resources </w:t>
            </w:r>
            <w:r>
              <w:rPr>
                <w:spacing w:val="-2"/>
              </w:rPr>
              <w:t>Present</w:t>
            </w:r>
          </w:p>
        </w:tc>
        <w:tc>
          <w:tcPr>
            <w:tcW w:w="1280" w:type="pct"/>
            <w:tcBorders>
              <w:bottom w:val="nil"/>
            </w:tcBorders>
          </w:tcPr>
          <w:p w:rsidR="005027C5" w:rsidP="00170508" w:rsidRDefault="005027C5" w14:paraId="38955D48" w14:textId="0689AB2D">
            <w:pPr>
              <w:rPr>
                <w:b/>
                <w:spacing w:val="-2"/>
                <w:u w:val="single"/>
              </w:rPr>
            </w:pPr>
            <w:r>
              <w:rPr>
                <w:rFonts w:hint="eastAsia" w:ascii="MS Gothic" w:hAnsi="MS Gothic" w:eastAsia="MS Gothic"/>
              </w:rPr>
              <w:t>☐</w:t>
            </w:r>
            <w:r w:rsidR="00C24DF1">
              <w:t xml:space="preserve"> </w:t>
            </w:r>
            <w:r>
              <w:t>Resources</w:t>
            </w:r>
            <w:r>
              <w:rPr>
                <w:spacing w:val="-9"/>
              </w:rPr>
              <w:t xml:space="preserve"> </w:t>
            </w:r>
            <w:r>
              <w:rPr>
                <w:spacing w:val="-2"/>
              </w:rPr>
              <w:t>Present</w:t>
            </w:r>
          </w:p>
        </w:tc>
        <w:tc>
          <w:tcPr>
            <w:tcW w:w="1218" w:type="pct"/>
            <w:tcBorders>
              <w:bottom w:val="nil"/>
            </w:tcBorders>
          </w:tcPr>
          <w:p w:rsidR="005027C5" w:rsidP="00170508" w:rsidRDefault="005027C5" w14:paraId="55287397" w14:textId="2D086F75">
            <w:pPr>
              <w:rPr>
                <w:b/>
                <w:spacing w:val="-2"/>
                <w:u w:val="single"/>
              </w:rPr>
            </w:pPr>
            <w:r>
              <w:rPr>
                <w:rFonts w:hint="eastAsia" w:ascii="MS Gothic" w:hAnsi="MS Gothic" w:eastAsia="MS Gothic"/>
              </w:rPr>
              <w:t>☐</w:t>
            </w:r>
            <w:r w:rsidR="00C24DF1">
              <w:t xml:space="preserve"> </w:t>
            </w:r>
            <w:r>
              <w:t>N/A,</w:t>
            </w:r>
            <w:r>
              <w:rPr>
                <w:spacing w:val="-10"/>
              </w:rPr>
              <w:t xml:space="preserve"> </w:t>
            </w:r>
            <w:r>
              <w:t>Change</w:t>
            </w:r>
            <w:r>
              <w:rPr>
                <w:spacing w:val="-10"/>
              </w:rPr>
              <w:t xml:space="preserve"> </w:t>
            </w:r>
            <w:r>
              <w:t>would</w:t>
            </w:r>
            <w:r>
              <w:rPr>
                <w:spacing w:val="-11"/>
              </w:rPr>
              <w:t xml:space="preserve"> </w:t>
            </w:r>
            <w:r>
              <w:t>not affect resources</w:t>
            </w:r>
          </w:p>
        </w:tc>
      </w:tr>
      <w:tr w:rsidR="005027C5" w:rsidTr="00254E1D" w14:paraId="0187266E" w14:textId="77777777">
        <w:trPr>
          <w:trHeight w:val="331"/>
        </w:trPr>
        <w:tc>
          <w:tcPr>
            <w:tcW w:w="5000" w:type="pct"/>
            <w:gridSpan w:val="4"/>
            <w:tcBorders>
              <w:top w:val="nil"/>
              <w:bottom w:val="single" w:color="auto" w:sz="4" w:space="0"/>
            </w:tcBorders>
          </w:tcPr>
          <w:p w:rsidR="005027C5" w:rsidP="00170508" w:rsidRDefault="005027C5" w14:paraId="407FCA78" w14:textId="77777777">
            <w:r>
              <w:rPr>
                <w:b/>
              </w:rPr>
              <w:t>Previous</w:t>
            </w:r>
            <w:r>
              <w:rPr>
                <w:b/>
                <w:spacing w:val="-2"/>
              </w:rPr>
              <w:t xml:space="preserve"> </w:t>
            </w:r>
            <w:r>
              <w:rPr>
                <w:b/>
              </w:rPr>
              <w:t>Biological</w:t>
            </w:r>
            <w:r>
              <w:rPr>
                <w:b/>
                <w:spacing w:val="-2"/>
              </w:rPr>
              <w:t xml:space="preserve"> </w:t>
            </w:r>
            <w:r>
              <w:rPr>
                <w:b/>
              </w:rPr>
              <w:t>Survey</w:t>
            </w:r>
            <w:r>
              <w:rPr>
                <w:b/>
                <w:spacing w:val="-5"/>
              </w:rPr>
              <w:t xml:space="preserve"> </w:t>
            </w:r>
            <w:r>
              <w:rPr>
                <w:b/>
              </w:rPr>
              <w:t>Report</w:t>
            </w:r>
            <w:r>
              <w:rPr>
                <w:b/>
                <w:spacing w:val="-2"/>
              </w:rPr>
              <w:t xml:space="preserve"> </w:t>
            </w:r>
            <w:r>
              <w:rPr>
                <w:b/>
              </w:rPr>
              <w:t>Reference:</w:t>
            </w:r>
            <w:r>
              <w:rPr>
                <w:b/>
                <w:spacing w:val="-1"/>
              </w:rPr>
              <w:t xml:space="preserve"> </w:t>
            </w:r>
            <w:r>
              <w:t>[Include</w:t>
            </w:r>
            <w:r>
              <w:rPr>
                <w:spacing w:val="-2"/>
              </w:rPr>
              <w:t xml:space="preserve"> </w:t>
            </w:r>
            <w:r>
              <w:t>dates</w:t>
            </w:r>
            <w:r>
              <w:rPr>
                <w:spacing w:val="-2"/>
              </w:rPr>
              <w:t xml:space="preserve"> </w:t>
            </w:r>
            <w:r>
              <w:t>of</w:t>
            </w:r>
            <w:r>
              <w:rPr>
                <w:spacing w:val="-5"/>
              </w:rPr>
              <w:t xml:space="preserve"> </w:t>
            </w:r>
            <w:r>
              <w:t>original</w:t>
            </w:r>
            <w:r>
              <w:rPr>
                <w:spacing w:val="-2"/>
              </w:rPr>
              <w:t xml:space="preserve"> </w:t>
            </w:r>
            <w:r>
              <w:t>“baseline”</w:t>
            </w:r>
            <w:r>
              <w:rPr>
                <w:spacing w:val="-5"/>
              </w:rPr>
              <w:t xml:space="preserve"> </w:t>
            </w:r>
            <w:r>
              <w:t>surveys</w:t>
            </w:r>
            <w:r>
              <w:rPr>
                <w:spacing w:val="-2"/>
              </w:rPr>
              <w:t xml:space="preserve"> </w:t>
            </w:r>
            <w:r>
              <w:t>(from</w:t>
            </w:r>
            <w:r>
              <w:rPr>
                <w:spacing w:val="-2"/>
              </w:rPr>
              <w:t xml:space="preserve"> </w:t>
            </w:r>
            <w:r w:rsidRPr="00264FB8">
              <w:t>EA/ISMND</w:t>
            </w:r>
            <w:r>
              <w:rPr>
                <w:spacing w:val="-4"/>
              </w:rPr>
              <w:t xml:space="preserve"> </w:t>
            </w:r>
            <w:r>
              <w:t xml:space="preserve">analysis) to prove that the areas/practices were previously analyzed. Include more recent pre-construction sweeps, if applicable, to prove that the applicant </w:t>
            </w:r>
            <w:proofErr w:type="gramStart"/>
            <w:r>
              <w:t>has an understanding of</w:t>
            </w:r>
            <w:proofErr w:type="gramEnd"/>
            <w:r>
              <w:t xml:space="preserve"> what resources are currently present in this new area or could be impacted by this new practice.]</w:t>
            </w:r>
          </w:p>
        </w:tc>
      </w:tr>
      <w:tr w:rsidR="005027C5" w:rsidTr="00254E1D" w14:paraId="2619C05A" w14:textId="77777777">
        <w:trPr>
          <w:trHeight w:val="331"/>
        </w:trPr>
        <w:tc>
          <w:tcPr>
            <w:tcW w:w="1222" w:type="pct"/>
            <w:tcBorders>
              <w:bottom w:val="nil"/>
            </w:tcBorders>
          </w:tcPr>
          <w:p w:rsidR="005027C5" w:rsidP="00170508" w:rsidRDefault="005027C5" w14:paraId="38D9EC5B" w14:textId="77777777">
            <w:pPr>
              <w:rPr>
                <w:b/>
              </w:rPr>
            </w:pPr>
            <w:r>
              <w:rPr>
                <w:b/>
                <w:spacing w:val="-2"/>
              </w:rPr>
              <w:t>Cultural</w:t>
            </w:r>
          </w:p>
        </w:tc>
        <w:tc>
          <w:tcPr>
            <w:tcW w:w="1280" w:type="pct"/>
            <w:tcBorders>
              <w:bottom w:val="nil"/>
            </w:tcBorders>
          </w:tcPr>
          <w:p w:rsidR="005027C5" w:rsidP="00170508" w:rsidRDefault="005027C5" w14:paraId="1B4D20D9" w14:textId="5BB53FFF">
            <w:pPr>
              <w:rPr>
                <w:b/>
              </w:rPr>
            </w:pPr>
            <w:r>
              <w:rPr>
                <w:rFonts w:hint="eastAsia" w:ascii="MS Gothic" w:hAnsi="MS Gothic" w:eastAsia="MS Gothic"/>
              </w:rPr>
              <w:t>☐</w:t>
            </w:r>
            <w:r w:rsidR="00C24DF1">
              <w:t xml:space="preserve"> </w:t>
            </w:r>
            <w:r>
              <w:t>No</w:t>
            </w:r>
            <w:r>
              <w:rPr>
                <w:spacing w:val="-13"/>
              </w:rPr>
              <w:t xml:space="preserve"> </w:t>
            </w:r>
            <w:r>
              <w:t xml:space="preserve">Resources </w:t>
            </w:r>
            <w:r>
              <w:rPr>
                <w:spacing w:val="-2"/>
              </w:rPr>
              <w:t>Present</w:t>
            </w:r>
          </w:p>
        </w:tc>
        <w:tc>
          <w:tcPr>
            <w:tcW w:w="1280" w:type="pct"/>
            <w:tcBorders>
              <w:bottom w:val="nil"/>
            </w:tcBorders>
          </w:tcPr>
          <w:p w:rsidR="005027C5" w:rsidP="00170508" w:rsidRDefault="005027C5" w14:paraId="78F1F633" w14:textId="6502684A">
            <w:pPr>
              <w:rPr>
                <w:b/>
              </w:rPr>
            </w:pPr>
            <w:r>
              <w:rPr>
                <w:rFonts w:hint="eastAsia" w:ascii="MS Gothic" w:hAnsi="MS Gothic" w:eastAsia="MS Gothic"/>
              </w:rPr>
              <w:t>☐</w:t>
            </w:r>
            <w:r w:rsidR="00C24DF1">
              <w:t xml:space="preserve"> </w:t>
            </w:r>
            <w:r>
              <w:t>Resources</w:t>
            </w:r>
            <w:r>
              <w:rPr>
                <w:spacing w:val="-9"/>
              </w:rPr>
              <w:t xml:space="preserve"> </w:t>
            </w:r>
            <w:r>
              <w:rPr>
                <w:spacing w:val="-2"/>
              </w:rPr>
              <w:t>Present</w:t>
            </w:r>
          </w:p>
        </w:tc>
        <w:tc>
          <w:tcPr>
            <w:tcW w:w="1218" w:type="pct"/>
            <w:tcBorders>
              <w:bottom w:val="nil"/>
            </w:tcBorders>
          </w:tcPr>
          <w:p w:rsidR="005027C5" w:rsidP="00170508" w:rsidRDefault="005027C5" w14:paraId="757F0CC4" w14:textId="30DB23B6">
            <w:pPr>
              <w:rPr>
                <w:b/>
              </w:rPr>
            </w:pPr>
            <w:r>
              <w:rPr>
                <w:rFonts w:hint="eastAsia" w:ascii="MS Gothic" w:hAnsi="MS Gothic" w:eastAsia="MS Gothic"/>
              </w:rPr>
              <w:t>☐</w:t>
            </w:r>
            <w:r w:rsidR="00C24DF1">
              <w:t xml:space="preserve"> </w:t>
            </w:r>
            <w:r>
              <w:t>N/A,</w:t>
            </w:r>
            <w:r>
              <w:rPr>
                <w:spacing w:val="-5"/>
              </w:rPr>
              <w:t xml:space="preserve"> </w:t>
            </w:r>
            <w:r>
              <w:t>changes</w:t>
            </w:r>
            <w:r>
              <w:rPr>
                <w:spacing w:val="-4"/>
              </w:rPr>
              <w:t xml:space="preserve"> </w:t>
            </w:r>
            <w:r>
              <w:t>would</w:t>
            </w:r>
            <w:r>
              <w:rPr>
                <w:spacing w:val="-7"/>
              </w:rPr>
              <w:t xml:space="preserve"> </w:t>
            </w:r>
            <w:r>
              <w:t>not</w:t>
            </w:r>
            <w:r>
              <w:rPr>
                <w:spacing w:val="-4"/>
              </w:rPr>
              <w:t xml:space="preserve"> </w:t>
            </w:r>
            <w:r>
              <w:t>affect</w:t>
            </w:r>
            <w:r>
              <w:rPr>
                <w:spacing w:val="-6"/>
              </w:rPr>
              <w:t xml:space="preserve"> </w:t>
            </w:r>
            <w:r>
              <w:rPr>
                <w:spacing w:val="-2"/>
              </w:rPr>
              <w:t>resources</w:t>
            </w:r>
          </w:p>
        </w:tc>
      </w:tr>
      <w:tr w:rsidR="005027C5" w:rsidTr="00254E1D" w14:paraId="0826A630" w14:textId="77777777">
        <w:trPr>
          <w:trHeight w:val="1088"/>
        </w:trPr>
        <w:tc>
          <w:tcPr>
            <w:tcW w:w="5000" w:type="pct"/>
            <w:gridSpan w:val="4"/>
            <w:tcBorders>
              <w:top w:val="nil"/>
              <w:bottom w:val="single" w:color="auto" w:sz="4" w:space="0"/>
            </w:tcBorders>
          </w:tcPr>
          <w:p w:rsidR="005027C5" w:rsidP="00170508" w:rsidRDefault="005027C5" w14:paraId="44F50DFE" w14:textId="77777777">
            <w:r>
              <w:rPr>
                <w:b/>
              </w:rPr>
              <w:t>Previous</w:t>
            </w:r>
            <w:r>
              <w:rPr>
                <w:b/>
                <w:spacing w:val="-6"/>
              </w:rPr>
              <w:t xml:space="preserve"> </w:t>
            </w:r>
            <w:r>
              <w:rPr>
                <w:b/>
              </w:rPr>
              <w:t>Cultural</w:t>
            </w:r>
            <w:r>
              <w:rPr>
                <w:b/>
                <w:spacing w:val="-5"/>
              </w:rPr>
              <w:t xml:space="preserve"> </w:t>
            </w:r>
            <w:r>
              <w:rPr>
                <w:b/>
              </w:rPr>
              <w:t>Survey</w:t>
            </w:r>
            <w:r>
              <w:rPr>
                <w:b/>
                <w:spacing w:val="-6"/>
              </w:rPr>
              <w:t xml:space="preserve"> </w:t>
            </w:r>
            <w:r>
              <w:rPr>
                <w:b/>
              </w:rPr>
              <w:t>Report</w:t>
            </w:r>
            <w:r>
              <w:rPr>
                <w:b/>
                <w:spacing w:val="-5"/>
              </w:rPr>
              <w:t xml:space="preserve"> </w:t>
            </w:r>
            <w:r>
              <w:rPr>
                <w:b/>
                <w:spacing w:val="-2"/>
              </w:rPr>
              <w:t>Reference:</w:t>
            </w:r>
          </w:p>
        </w:tc>
      </w:tr>
      <w:tr w:rsidR="005027C5" w:rsidTr="00254E1D" w14:paraId="2F80FD29" w14:textId="77777777">
        <w:trPr>
          <w:trHeight w:val="331"/>
        </w:trPr>
        <w:tc>
          <w:tcPr>
            <w:tcW w:w="5000" w:type="pct"/>
            <w:gridSpan w:val="4"/>
            <w:tcBorders>
              <w:top w:val="single" w:color="auto" w:sz="4" w:space="0"/>
              <w:bottom w:val="single" w:color="auto" w:sz="4" w:space="0"/>
            </w:tcBorders>
          </w:tcPr>
          <w:p w:rsidR="005027C5" w:rsidP="00170508" w:rsidRDefault="005027C5" w14:paraId="4DC23BE7" w14:textId="7A928AB8">
            <w:pPr>
              <w:rPr>
                <w:b/>
              </w:rPr>
            </w:pPr>
            <w:r>
              <w:rPr>
                <w:b/>
                <w:u w:val="single"/>
              </w:rPr>
              <w:t>Disturbance</w:t>
            </w:r>
            <w:r>
              <w:rPr>
                <w:b/>
                <w:spacing w:val="-6"/>
                <w:u w:val="single"/>
              </w:rPr>
              <w:t xml:space="preserve"> </w:t>
            </w:r>
            <w:r>
              <w:rPr>
                <w:b/>
                <w:u w:val="single"/>
              </w:rPr>
              <w:t>Acreage</w:t>
            </w:r>
            <w:r>
              <w:rPr>
                <w:b/>
                <w:spacing w:val="-5"/>
                <w:u w:val="single"/>
              </w:rPr>
              <w:t xml:space="preserve"> </w:t>
            </w:r>
            <w:r>
              <w:rPr>
                <w:b/>
                <w:spacing w:val="-2"/>
                <w:u w:val="single"/>
              </w:rPr>
              <w:t>Changes:</w:t>
            </w:r>
            <w:r>
              <w:rPr>
                <w:b/>
              </w:rPr>
              <w:tab/>
            </w:r>
            <w:r w:rsidRPr="00EA4EAD">
              <w:rPr>
                <w:rFonts w:hint="eastAsia" w:ascii="MS Gothic" w:hAnsi="MS Gothic" w:eastAsia="MS Gothic"/>
                <w:bCs/>
              </w:rPr>
              <w:t>☐</w:t>
            </w:r>
            <w:r w:rsidR="00C24DF1">
              <w:rPr>
                <w:bCs/>
              </w:rPr>
              <w:t xml:space="preserve"> </w:t>
            </w:r>
            <w:r>
              <w:rPr>
                <w:spacing w:val="-5"/>
              </w:rPr>
              <w:t>Yes</w:t>
            </w:r>
            <w:r>
              <w:tab/>
            </w:r>
            <w:r w:rsidR="00C24DF1">
              <w:t xml:space="preserve">    </w:t>
            </w:r>
            <w:r>
              <w:rPr>
                <w:rFonts w:hint="eastAsia" w:ascii="MS Gothic" w:hAnsi="MS Gothic" w:eastAsia="MS Gothic"/>
              </w:rPr>
              <w:t>☐</w:t>
            </w:r>
            <w:r w:rsidR="00C24DF1">
              <w:t xml:space="preserve"> </w:t>
            </w:r>
            <w:r>
              <w:rPr>
                <w:spacing w:val="-5"/>
              </w:rPr>
              <w:t>No</w:t>
            </w:r>
          </w:p>
        </w:tc>
      </w:tr>
      <w:tr w:rsidR="005027C5" w:rsidTr="00254E1D" w14:paraId="2DE6ABEE" w14:textId="77777777">
        <w:trPr>
          <w:trHeight w:val="331"/>
        </w:trPr>
        <w:tc>
          <w:tcPr>
            <w:tcW w:w="1222" w:type="pct"/>
            <w:tcBorders>
              <w:top w:val="single" w:color="auto" w:sz="4" w:space="0"/>
            </w:tcBorders>
          </w:tcPr>
          <w:p w:rsidR="005027C5" w:rsidP="00170508" w:rsidRDefault="005027C5" w14:paraId="027CEB7C" w14:textId="77777777">
            <w:pPr>
              <w:rPr>
                <w:b/>
                <w:u w:val="single"/>
              </w:rPr>
            </w:pPr>
            <w:r>
              <w:t>Original</w:t>
            </w:r>
            <w:r>
              <w:rPr>
                <w:spacing w:val="-7"/>
              </w:rPr>
              <w:t xml:space="preserve"> </w:t>
            </w:r>
            <w:r>
              <w:t>disturbance</w:t>
            </w:r>
            <w:r>
              <w:rPr>
                <w:spacing w:val="-8"/>
              </w:rPr>
              <w:t xml:space="preserve"> </w:t>
            </w:r>
            <w:r>
              <w:rPr>
                <w:spacing w:val="-2"/>
              </w:rPr>
              <w:t>acreage:</w:t>
            </w:r>
          </w:p>
        </w:tc>
        <w:tc>
          <w:tcPr>
            <w:tcW w:w="1280" w:type="pct"/>
            <w:tcBorders>
              <w:top w:val="single" w:color="auto" w:sz="4" w:space="0"/>
            </w:tcBorders>
          </w:tcPr>
          <w:p w:rsidR="005027C5" w:rsidP="00170508" w:rsidRDefault="005027C5" w14:paraId="0D62A281" w14:textId="77777777">
            <w:pPr>
              <w:rPr>
                <w:b/>
                <w:u w:val="single"/>
              </w:rPr>
            </w:pPr>
          </w:p>
        </w:tc>
        <w:tc>
          <w:tcPr>
            <w:tcW w:w="1280" w:type="pct"/>
            <w:tcBorders>
              <w:top w:val="single" w:color="auto" w:sz="4" w:space="0"/>
            </w:tcBorders>
          </w:tcPr>
          <w:p w:rsidR="005027C5" w:rsidP="00170508" w:rsidRDefault="005027C5" w14:paraId="1C00FA05" w14:textId="77777777">
            <w:pPr>
              <w:rPr>
                <w:b/>
                <w:u w:val="single"/>
              </w:rPr>
            </w:pPr>
            <w:r>
              <w:t>New</w:t>
            </w:r>
            <w:r>
              <w:rPr>
                <w:spacing w:val="-5"/>
              </w:rPr>
              <w:t xml:space="preserve"> </w:t>
            </w:r>
            <w:r>
              <w:t>disturbance</w:t>
            </w:r>
            <w:r>
              <w:rPr>
                <w:spacing w:val="-4"/>
              </w:rPr>
              <w:t xml:space="preserve"> </w:t>
            </w:r>
            <w:r>
              <w:rPr>
                <w:spacing w:val="-2"/>
              </w:rPr>
              <w:t>acreage:</w:t>
            </w:r>
          </w:p>
        </w:tc>
        <w:tc>
          <w:tcPr>
            <w:tcW w:w="1218" w:type="pct"/>
            <w:tcBorders>
              <w:top w:val="single" w:color="auto" w:sz="4" w:space="0"/>
            </w:tcBorders>
          </w:tcPr>
          <w:p w:rsidR="005027C5" w:rsidP="00170508" w:rsidRDefault="005027C5" w14:paraId="6C846369" w14:textId="77777777">
            <w:pPr>
              <w:rPr>
                <w:b/>
                <w:u w:val="single"/>
              </w:rPr>
            </w:pPr>
            <w:r>
              <w:t>Original</w:t>
            </w:r>
            <w:r>
              <w:rPr>
                <w:spacing w:val="-7"/>
              </w:rPr>
              <w:t xml:space="preserve"> </w:t>
            </w:r>
            <w:r>
              <w:t>disturbance</w:t>
            </w:r>
            <w:r>
              <w:rPr>
                <w:spacing w:val="-8"/>
              </w:rPr>
              <w:t xml:space="preserve"> </w:t>
            </w:r>
            <w:r>
              <w:rPr>
                <w:spacing w:val="-2"/>
              </w:rPr>
              <w:t>acreage:</w:t>
            </w:r>
          </w:p>
        </w:tc>
      </w:tr>
    </w:tbl>
    <w:p w:rsidR="005027C5" w:rsidP="00170508" w:rsidRDefault="005027C5" w14:paraId="055E9BD0" w14:textId="77777777"/>
    <w:tbl>
      <w:tblPr>
        <w:tblStyle w:val="TableGrid"/>
        <w:tblW w:w="0" w:type="auto"/>
        <w:tblInd w:w="108" w:type="dxa"/>
        <w:tblLook w:val="04A0" w:firstRow="1" w:lastRow="0" w:firstColumn="1" w:lastColumn="0" w:noHBand="0" w:noVBand="1"/>
      </w:tblPr>
      <w:tblGrid>
        <w:gridCol w:w="1728"/>
        <w:gridCol w:w="1522"/>
        <w:gridCol w:w="5992"/>
      </w:tblGrid>
      <w:tr w:rsidR="005027C5" w:rsidTr="00254E1D" w14:paraId="47977AA9" w14:textId="77777777">
        <w:tc>
          <w:tcPr>
            <w:tcW w:w="1738" w:type="dxa"/>
            <w:vAlign w:val="center"/>
          </w:tcPr>
          <w:p w:rsidRPr="00EA4EAD" w:rsidR="005027C5" w:rsidP="00170508" w:rsidRDefault="005027C5" w14:paraId="198C1F94" w14:textId="77777777">
            <w:pPr>
              <w:pStyle w:val="TableParagraph"/>
              <w:jc w:val="center"/>
              <w:rPr>
                <w:b/>
              </w:rPr>
            </w:pPr>
            <w:r>
              <w:rPr>
                <w:b/>
                <w:spacing w:val="-4"/>
              </w:rPr>
              <w:t xml:space="preserve">CEQA </w:t>
            </w:r>
            <w:r>
              <w:rPr>
                <w:b/>
                <w:spacing w:val="-2"/>
              </w:rPr>
              <w:t>Section</w:t>
            </w:r>
          </w:p>
        </w:tc>
        <w:tc>
          <w:tcPr>
            <w:tcW w:w="1528" w:type="dxa"/>
            <w:vAlign w:val="center"/>
          </w:tcPr>
          <w:p w:rsidR="005027C5" w:rsidP="00170508" w:rsidRDefault="005027C5" w14:paraId="2FA44044" w14:textId="77777777">
            <w:pPr>
              <w:jc w:val="center"/>
            </w:pPr>
            <w:r>
              <w:rPr>
                <w:b/>
                <w:spacing w:val="-2"/>
              </w:rPr>
              <w:t>Applicable</w:t>
            </w:r>
          </w:p>
        </w:tc>
        <w:tc>
          <w:tcPr>
            <w:tcW w:w="6084" w:type="dxa"/>
            <w:vAlign w:val="center"/>
          </w:tcPr>
          <w:p w:rsidRPr="00EA4EAD" w:rsidR="005027C5" w:rsidP="00170508" w:rsidRDefault="005027C5" w14:paraId="4B423FD4" w14:textId="77777777">
            <w:pPr>
              <w:pStyle w:val="TableParagraph"/>
              <w:ind w:left="1" w:right="-89"/>
              <w:jc w:val="center"/>
              <w:rPr>
                <w:b/>
              </w:rPr>
            </w:pPr>
            <w:r>
              <w:rPr>
                <w:b/>
                <w:spacing w:val="-4"/>
              </w:rPr>
              <w:t>(Y)</w:t>
            </w:r>
            <w:r>
              <w:rPr>
                <w:b/>
                <w:spacing w:val="-9"/>
              </w:rPr>
              <w:t xml:space="preserve"> </w:t>
            </w:r>
            <w:r>
              <w:rPr>
                <w:b/>
                <w:spacing w:val="-4"/>
              </w:rPr>
              <w:t>Define</w:t>
            </w:r>
            <w:r>
              <w:rPr>
                <w:b/>
                <w:spacing w:val="-9"/>
              </w:rPr>
              <w:t xml:space="preserve"> </w:t>
            </w:r>
            <w:r>
              <w:rPr>
                <w:b/>
                <w:spacing w:val="-4"/>
              </w:rPr>
              <w:t>potential</w:t>
            </w:r>
            <w:r>
              <w:rPr>
                <w:b/>
                <w:spacing w:val="-10"/>
              </w:rPr>
              <w:t xml:space="preserve"> </w:t>
            </w:r>
            <w:r>
              <w:rPr>
                <w:b/>
                <w:spacing w:val="-4"/>
              </w:rPr>
              <w:t>impact</w:t>
            </w:r>
            <w:r>
              <w:rPr>
                <w:b/>
                <w:spacing w:val="-8"/>
              </w:rPr>
              <w:t xml:space="preserve"> </w:t>
            </w:r>
            <w:r>
              <w:rPr>
                <w:b/>
                <w:spacing w:val="-4"/>
              </w:rPr>
              <w:t>or</w:t>
            </w:r>
            <w:r>
              <w:rPr>
                <w:b/>
                <w:spacing w:val="-9"/>
              </w:rPr>
              <w:t xml:space="preserve"> </w:t>
            </w:r>
            <w:r>
              <w:rPr>
                <w:b/>
                <w:spacing w:val="-4"/>
              </w:rPr>
              <w:t>(N)</w:t>
            </w:r>
            <w:r>
              <w:rPr>
                <w:b/>
                <w:spacing w:val="-8"/>
              </w:rPr>
              <w:t xml:space="preserve"> </w:t>
            </w:r>
            <w:r>
              <w:rPr>
                <w:b/>
                <w:spacing w:val="-4"/>
              </w:rPr>
              <w:t>briefly</w:t>
            </w:r>
            <w:r>
              <w:rPr>
                <w:b/>
                <w:spacing w:val="-8"/>
              </w:rPr>
              <w:t xml:space="preserve"> </w:t>
            </w:r>
            <w:r>
              <w:rPr>
                <w:b/>
                <w:spacing w:val="-4"/>
              </w:rPr>
              <w:t>explain</w:t>
            </w:r>
            <w:r>
              <w:rPr>
                <w:b/>
                <w:spacing w:val="-10"/>
              </w:rPr>
              <w:t xml:space="preserve"> </w:t>
            </w:r>
            <w:r>
              <w:rPr>
                <w:b/>
                <w:spacing w:val="-4"/>
              </w:rPr>
              <w:t>why</w:t>
            </w:r>
            <w:r>
              <w:rPr>
                <w:b/>
                <w:spacing w:val="-10"/>
              </w:rPr>
              <w:t xml:space="preserve"> </w:t>
            </w:r>
            <w:r>
              <w:rPr>
                <w:b/>
                <w:spacing w:val="-4"/>
              </w:rPr>
              <w:t>CEQA</w:t>
            </w:r>
            <w:r>
              <w:rPr>
                <w:b/>
                <w:spacing w:val="-6"/>
              </w:rPr>
              <w:t xml:space="preserve"> </w:t>
            </w:r>
            <w:r>
              <w:rPr>
                <w:b/>
                <w:spacing w:val="-4"/>
              </w:rPr>
              <w:t>section</w:t>
            </w:r>
            <w:r>
              <w:rPr>
                <w:b/>
                <w:spacing w:val="-10"/>
              </w:rPr>
              <w:t xml:space="preserve"> </w:t>
            </w:r>
            <w:r>
              <w:rPr>
                <w:b/>
                <w:spacing w:val="-4"/>
              </w:rPr>
              <w:t>isn’t applicable.</w:t>
            </w:r>
            <w:r>
              <w:rPr>
                <w:b/>
                <w:spacing w:val="-6"/>
              </w:rPr>
              <w:t xml:space="preserve"> </w:t>
            </w:r>
            <w:r>
              <w:rPr>
                <w:b/>
                <w:spacing w:val="-4"/>
              </w:rPr>
              <w:t>If</w:t>
            </w:r>
            <w:r>
              <w:rPr>
                <w:b/>
                <w:spacing w:val="-7"/>
              </w:rPr>
              <w:t xml:space="preserve"> </w:t>
            </w:r>
            <w:r>
              <w:rPr>
                <w:b/>
                <w:spacing w:val="-4"/>
              </w:rPr>
              <w:t>(Y),</w:t>
            </w:r>
            <w:r>
              <w:rPr>
                <w:b/>
                <w:spacing w:val="-9"/>
              </w:rPr>
              <w:t xml:space="preserve"> </w:t>
            </w:r>
            <w:r>
              <w:rPr>
                <w:b/>
                <w:spacing w:val="-4"/>
              </w:rPr>
              <w:t>describe</w:t>
            </w:r>
            <w:r>
              <w:rPr>
                <w:b/>
                <w:spacing w:val="-9"/>
              </w:rPr>
              <w:t xml:space="preserve"> </w:t>
            </w:r>
            <w:r>
              <w:rPr>
                <w:b/>
                <w:spacing w:val="-4"/>
              </w:rPr>
              <w:t>original</w:t>
            </w:r>
            <w:r>
              <w:rPr>
                <w:b/>
                <w:spacing w:val="-6"/>
              </w:rPr>
              <w:t xml:space="preserve"> </w:t>
            </w:r>
            <w:r>
              <w:rPr>
                <w:b/>
                <w:spacing w:val="-4"/>
              </w:rPr>
              <w:t>and</w:t>
            </w:r>
            <w:r>
              <w:rPr>
                <w:b/>
                <w:spacing w:val="-7"/>
              </w:rPr>
              <w:t xml:space="preserve"> </w:t>
            </w:r>
            <w:r>
              <w:rPr>
                <w:b/>
                <w:spacing w:val="-4"/>
              </w:rPr>
              <w:t>new</w:t>
            </w:r>
            <w:r>
              <w:rPr>
                <w:b/>
                <w:spacing w:val="-8"/>
              </w:rPr>
              <w:t xml:space="preserve"> </w:t>
            </w:r>
            <w:r>
              <w:rPr>
                <w:b/>
                <w:spacing w:val="-4"/>
              </w:rPr>
              <w:t>level</w:t>
            </w:r>
            <w:r>
              <w:rPr>
                <w:b/>
                <w:spacing w:val="-9"/>
              </w:rPr>
              <w:t xml:space="preserve"> </w:t>
            </w:r>
            <w:r>
              <w:rPr>
                <w:b/>
                <w:spacing w:val="-4"/>
              </w:rPr>
              <w:t>of</w:t>
            </w:r>
            <w:r>
              <w:rPr>
                <w:b/>
                <w:spacing w:val="-9"/>
              </w:rPr>
              <w:t xml:space="preserve"> </w:t>
            </w:r>
            <w:r>
              <w:rPr>
                <w:b/>
                <w:spacing w:val="-4"/>
              </w:rPr>
              <w:t>impact,</w:t>
            </w:r>
            <w:r>
              <w:rPr>
                <w:b/>
                <w:spacing w:val="-6"/>
              </w:rPr>
              <w:t xml:space="preserve"> </w:t>
            </w:r>
            <w:r>
              <w:rPr>
                <w:b/>
                <w:spacing w:val="-4"/>
              </w:rPr>
              <w:t xml:space="preserve">and </w:t>
            </w:r>
            <w:r>
              <w:rPr>
                <w:b/>
              </w:rPr>
              <w:t>avoidance/minimization</w:t>
            </w:r>
            <w:r>
              <w:rPr>
                <w:b/>
                <w:spacing w:val="-8"/>
              </w:rPr>
              <w:t xml:space="preserve"> </w:t>
            </w:r>
            <w:r>
              <w:rPr>
                <w:b/>
              </w:rPr>
              <w:t>measures</w:t>
            </w:r>
            <w:r>
              <w:rPr>
                <w:b/>
                <w:spacing w:val="-7"/>
              </w:rPr>
              <w:t xml:space="preserve"> </w:t>
            </w:r>
            <w:r>
              <w:rPr>
                <w:b/>
              </w:rPr>
              <w:t>to</w:t>
            </w:r>
            <w:r>
              <w:rPr>
                <w:b/>
                <w:spacing w:val="-10"/>
              </w:rPr>
              <w:t xml:space="preserve"> </w:t>
            </w:r>
            <w:r>
              <w:rPr>
                <w:b/>
              </w:rPr>
              <w:t>be</w:t>
            </w:r>
            <w:r>
              <w:rPr>
                <w:b/>
                <w:spacing w:val="-10"/>
              </w:rPr>
              <w:t xml:space="preserve"> </w:t>
            </w:r>
            <w:r>
              <w:rPr>
                <w:b/>
              </w:rPr>
              <w:t>taken.</w:t>
            </w:r>
          </w:p>
        </w:tc>
      </w:tr>
      <w:tr w:rsidR="005027C5" w:rsidTr="00254E1D" w14:paraId="3CD3AC11" w14:textId="77777777">
        <w:trPr>
          <w:trHeight w:val="331"/>
        </w:trPr>
        <w:tc>
          <w:tcPr>
            <w:tcW w:w="1738" w:type="dxa"/>
            <w:vMerge w:val="restart"/>
            <w:vAlign w:val="center"/>
          </w:tcPr>
          <w:p w:rsidRPr="00A464B6" w:rsidR="005027C5" w:rsidP="00170508" w:rsidRDefault="005027C5" w14:paraId="19498CA6" w14:textId="77777777">
            <w:pPr>
              <w:pStyle w:val="TableParagraph"/>
              <w:jc w:val="left"/>
              <w:rPr>
                <w:b/>
                <w:spacing w:val="-4"/>
                <w:sz w:val="20"/>
                <w:szCs w:val="20"/>
              </w:rPr>
            </w:pPr>
            <w:r w:rsidRPr="00A464B6">
              <w:rPr>
                <w:sz w:val="20"/>
                <w:szCs w:val="20"/>
              </w:rPr>
              <w:t>Geology,</w:t>
            </w:r>
            <w:r w:rsidRPr="00A464B6">
              <w:rPr>
                <w:spacing w:val="-13"/>
                <w:sz w:val="20"/>
                <w:szCs w:val="20"/>
              </w:rPr>
              <w:t xml:space="preserve"> </w:t>
            </w:r>
            <w:r w:rsidRPr="00A464B6">
              <w:rPr>
                <w:sz w:val="20"/>
                <w:szCs w:val="20"/>
              </w:rPr>
              <w:t>Soils, and</w:t>
            </w:r>
            <w:r w:rsidRPr="00A464B6">
              <w:rPr>
                <w:spacing w:val="-4"/>
                <w:sz w:val="20"/>
                <w:szCs w:val="20"/>
              </w:rPr>
              <w:t xml:space="preserve"> </w:t>
            </w:r>
            <w:r w:rsidRPr="00A464B6">
              <w:rPr>
                <w:spacing w:val="-2"/>
                <w:sz w:val="20"/>
                <w:szCs w:val="20"/>
              </w:rPr>
              <w:t>Seismicity</w:t>
            </w:r>
          </w:p>
        </w:tc>
        <w:tc>
          <w:tcPr>
            <w:tcW w:w="1528" w:type="dxa"/>
            <w:vAlign w:val="center"/>
          </w:tcPr>
          <w:p w:rsidRPr="00A464B6" w:rsidR="005027C5" w:rsidP="00170508" w:rsidRDefault="005027C5" w14:paraId="35A57B52" w14:textId="61D91BBE">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2878C96A" w14:textId="77777777">
            <w:pPr>
              <w:pStyle w:val="TableParagraph"/>
              <w:ind w:left="1" w:right="-89"/>
              <w:jc w:val="center"/>
              <w:rPr>
                <w:b/>
                <w:spacing w:val="-4"/>
                <w:sz w:val="20"/>
                <w:szCs w:val="20"/>
              </w:rPr>
            </w:pPr>
          </w:p>
        </w:tc>
      </w:tr>
      <w:tr w:rsidR="005027C5" w:rsidTr="00254E1D" w14:paraId="51310A90" w14:textId="77777777">
        <w:trPr>
          <w:trHeight w:val="331"/>
        </w:trPr>
        <w:tc>
          <w:tcPr>
            <w:tcW w:w="1738" w:type="dxa"/>
            <w:vMerge/>
            <w:vAlign w:val="center"/>
          </w:tcPr>
          <w:p w:rsidRPr="00A464B6" w:rsidR="005027C5" w:rsidP="00170508" w:rsidRDefault="005027C5" w14:paraId="1F7CE9BC" w14:textId="77777777">
            <w:pPr>
              <w:pStyle w:val="TableParagraph"/>
              <w:jc w:val="left"/>
              <w:rPr>
                <w:b/>
                <w:spacing w:val="-4"/>
                <w:sz w:val="20"/>
                <w:szCs w:val="20"/>
              </w:rPr>
            </w:pPr>
          </w:p>
        </w:tc>
        <w:tc>
          <w:tcPr>
            <w:tcW w:w="1528" w:type="dxa"/>
            <w:vAlign w:val="center"/>
          </w:tcPr>
          <w:p w:rsidRPr="00A464B6" w:rsidR="005027C5" w:rsidP="00170508" w:rsidRDefault="005027C5" w14:paraId="161F97CF" w14:textId="5EECB3FF">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550F90C0" w14:textId="77777777">
            <w:pPr>
              <w:pStyle w:val="TableParagraph"/>
              <w:ind w:left="1" w:right="-89"/>
              <w:jc w:val="center"/>
              <w:rPr>
                <w:b/>
                <w:spacing w:val="-4"/>
                <w:sz w:val="20"/>
                <w:szCs w:val="20"/>
              </w:rPr>
            </w:pPr>
          </w:p>
        </w:tc>
      </w:tr>
      <w:tr w:rsidR="005027C5" w:rsidTr="00254E1D" w14:paraId="523C86D0" w14:textId="77777777">
        <w:trPr>
          <w:trHeight w:val="331"/>
        </w:trPr>
        <w:tc>
          <w:tcPr>
            <w:tcW w:w="1738" w:type="dxa"/>
            <w:vMerge w:val="restart"/>
            <w:vAlign w:val="center"/>
          </w:tcPr>
          <w:p w:rsidRPr="00A464B6" w:rsidR="005027C5" w:rsidP="00170508" w:rsidRDefault="005027C5" w14:paraId="616F16F8" w14:textId="77777777">
            <w:pPr>
              <w:pStyle w:val="TableParagraph"/>
              <w:jc w:val="left"/>
              <w:rPr>
                <w:b/>
                <w:spacing w:val="-4"/>
                <w:sz w:val="20"/>
                <w:szCs w:val="20"/>
              </w:rPr>
            </w:pPr>
            <w:r w:rsidRPr="00A464B6">
              <w:rPr>
                <w:spacing w:val="-2"/>
                <w:sz w:val="20"/>
                <w:szCs w:val="20"/>
              </w:rPr>
              <w:t>Agency Consultation?</w:t>
            </w:r>
          </w:p>
        </w:tc>
        <w:tc>
          <w:tcPr>
            <w:tcW w:w="1528" w:type="dxa"/>
            <w:vAlign w:val="center"/>
          </w:tcPr>
          <w:p w:rsidRPr="00A464B6" w:rsidR="005027C5" w:rsidP="00170508" w:rsidRDefault="005027C5" w14:paraId="7DD10E11" w14:textId="6784040C">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5815AA8B" w14:textId="77777777">
            <w:pPr>
              <w:pStyle w:val="TableParagraph"/>
              <w:ind w:left="1" w:right="-89"/>
              <w:jc w:val="center"/>
              <w:rPr>
                <w:b/>
                <w:spacing w:val="-4"/>
                <w:sz w:val="20"/>
                <w:szCs w:val="20"/>
              </w:rPr>
            </w:pPr>
          </w:p>
        </w:tc>
      </w:tr>
      <w:tr w:rsidR="005027C5" w:rsidTr="00254E1D" w14:paraId="1F1DE17B" w14:textId="77777777">
        <w:trPr>
          <w:trHeight w:val="331"/>
        </w:trPr>
        <w:tc>
          <w:tcPr>
            <w:tcW w:w="1738" w:type="dxa"/>
            <w:vMerge/>
            <w:vAlign w:val="center"/>
          </w:tcPr>
          <w:p w:rsidRPr="00A464B6" w:rsidR="005027C5" w:rsidP="00170508" w:rsidRDefault="005027C5" w14:paraId="770CBE1D" w14:textId="77777777">
            <w:pPr>
              <w:pStyle w:val="TableParagraph"/>
              <w:jc w:val="left"/>
              <w:rPr>
                <w:spacing w:val="-2"/>
                <w:sz w:val="20"/>
                <w:szCs w:val="20"/>
              </w:rPr>
            </w:pPr>
          </w:p>
        </w:tc>
        <w:tc>
          <w:tcPr>
            <w:tcW w:w="1528" w:type="dxa"/>
            <w:vAlign w:val="center"/>
          </w:tcPr>
          <w:p w:rsidRPr="00A464B6" w:rsidR="005027C5" w:rsidP="00170508" w:rsidRDefault="005027C5" w14:paraId="3EE65599" w14:textId="5AEA0B8B">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256E9A30" w14:textId="77777777">
            <w:pPr>
              <w:pStyle w:val="TableParagraph"/>
              <w:ind w:left="1" w:right="-89"/>
              <w:jc w:val="center"/>
              <w:rPr>
                <w:b/>
                <w:spacing w:val="-4"/>
                <w:sz w:val="20"/>
                <w:szCs w:val="20"/>
              </w:rPr>
            </w:pPr>
          </w:p>
        </w:tc>
      </w:tr>
      <w:tr w:rsidR="005027C5" w:rsidTr="00254E1D" w14:paraId="71FF88D6" w14:textId="77777777">
        <w:trPr>
          <w:trHeight w:val="331"/>
        </w:trPr>
        <w:tc>
          <w:tcPr>
            <w:tcW w:w="1738" w:type="dxa"/>
            <w:vMerge w:val="restart"/>
            <w:vAlign w:val="center"/>
          </w:tcPr>
          <w:p w:rsidRPr="00A464B6" w:rsidR="005027C5" w:rsidP="00170508" w:rsidRDefault="005027C5" w14:paraId="585FEE72" w14:textId="77777777">
            <w:pPr>
              <w:pStyle w:val="TableParagraph"/>
              <w:jc w:val="left"/>
              <w:rPr>
                <w:b/>
                <w:spacing w:val="-4"/>
                <w:sz w:val="20"/>
                <w:szCs w:val="20"/>
              </w:rPr>
            </w:pPr>
            <w:r w:rsidRPr="00A464B6">
              <w:rPr>
                <w:spacing w:val="-2"/>
                <w:sz w:val="20"/>
                <w:szCs w:val="20"/>
              </w:rPr>
              <w:t xml:space="preserve">Hazardous </w:t>
            </w:r>
            <w:r w:rsidRPr="00A464B6">
              <w:rPr>
                <w:sz w:val="20"/>
                <w:szCs w:val="20"/>
              </w:rPr>
              <w:t>Materials</w:t>
            </w:r>
            <w:r w:rsidRPr="00A464B6">
              <w:rPr>
                <w:spacing w:val="-13"/>
                <w:sz w:val="20"/>
                <w:szCs w:val="20"/>
              </w:rPr>
              <w:t xml:space="preserve"> </w:t>
            </w:r>
            <w:r w:rsidRPr="00A464B6">
              <w:rPr>
                <w:sz w:val="20"/>
                <w:szCs w:val="20"/>
              </w:rPr>
              <w:t xml:space="preserve">and </w:t>
            </w:r>
            <w:r w:rsidRPr="00A464B6">
              <w:rPr>
                <w:spacing w:val="-2"/>
                <w:sz w:val="20"/>
                <w:szCs w:val="20"/>
              </w:rPr>
              <w:t>Waste</w:t>
            </w:r>
          </w:p>
        </w:tc>
        <w:tc>
          <w:tcPr>
            <w:tcW w:w="1528" w:type="dxa"/>
            <w:vAlign w:val="center"/>
          </w:tcPr>
          <w:p w:rsidRPr="00A464B6" w:rsidR="005027C5" w:rsidP="00170508" w:rsidRDefault="005027C5" w14:paraId="734B5F2E" w14:textId="5A8985B1">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2D8F6AC3" w14:textId="77777777">
            <w:pPr>
              <w:pStyle w:val="TableParagraph"/>
              <w:ind w:left="1" w:right="-89"/>
              <w:jc w:val="left"/>
              <w:rPr>
                <w:b/>
                <w:spacing w:val="-4"/>
                <w:sz w:val="20"/>
                <w:szCs w:val="20"/>
              </w:rPr>
            </w:pPr>
            <w:r w:rsidRPr="00A464B6">
              <w:rPr>
                <w:sz w:val="20"/>
                <w:szCs w:val="20"/>
              </w:rPr>
              <w:t>[Add</w:t>
            </w:r>
            <w:r w:rsidRPr="00A464B6">
              <w:rPr>
                <w:spacing w:val="-3"/>
                <w:sz w:val="20"/>
                <w:szCs w:val="20"/>
              </w:rPr>
              <w:t xml:space="preserve"> </w:t>
            </w:r>
            <w:r w:rsidRPr="00A464B6">
              <w:rPr>
                <w:sz w:val="20"/>
                <w:szCs w:val="20"/>
              </w:rPr>
              <w:t>notes</w:t>
            </w:r>
            <w:r w:rsidRPr="00A464B6">
              <w:rPr>
                <w:spacing w:val="-3"/>
                <w:sz w:val="20"/>
                <w:szCs w:val="20"/>
              </w:rPr>
              <w:t xml:space="preserve"> </w:t>
            </w:r>
            <w:r w:rsidRPr="00A464B6">
              <w:rPr>
                <w:sz w:val="20"/>
                <w:szCs w:val="20"/>
              </w:rPr>
              <w:t>to</w:t>
            </w:r>
            <w:r w:rsidRPr="00A464B6">
              <w:rPr>
                <w:spacing w:val="-3"/>
                <w:sz w:val="20"/>
                <w:szCs w:val="20"/>
              </w:rPr>
              <w:t xml:space="preserve"> </w:t>
            </w:r>
            <w:r w:rsidRPr="00A464B6">
              <w:rPr>
                <w:sz w:val="20"/>
                <w:szCs w:val="20"/>
              </w:rPr>
              <w:t>specify</w:t>
            </w:r>
            <w:r w:rsidRPr="00A464B6">
              <w:rPr>
                <w:spacing w:val="-3"/>
                <w:sz w:val="20"/>
                <w:szCs w:val="20"/>
              </w:rPr>
              <w:t xml:space="preserve"> </w:t>
            </w:r>
            <w:r w:rsidRPr="00A464B6">
              <w:rPr>
                <w:sz w:val="20"/>
                <w:szCs w:val="20"/>
              </w:rPr>
              <w:t>whether</w:t>
            </w:r>
            <w:r w:rsidRPr="00A464B6">
              <w:rPr>
                <w:spacing w:val="-6"/>
                <w:sz w:val="20"/>
                <w:szCs w:val="20"/>
              </w:rPr>
              <w:t xml:space="preserve"> </w:t>
            </w:r>
            <w:r w:rsidRPr="00A464B6">
              <w:rPr>
                <w:sz w:val="20"/>
                <w:szCs w:val="20"/>
              </w:rPr>
              <w:t>agency</w:t>
            </w:r>
            <w:r w:rsidRPr="00A464B6">
              <w:rPr>
                <w:spacing w:val="-3"/>
                <w:sz w:val="20"/>
                <w:szCs w:val="20"/>
              </w:rPr>
              <w:t xml:space="preserve"> </w:t>
            </w:r>
            <w:r w:rsidRPr="00A464B6">
              <w:rPr>
                <w:sz w:val="20"/>
                <w:szCs w:val="20"/>
              </w:rPr>
              <w:t>consultation</w:t>
            </w:r>
            <w:r w:rsidRPr="00A464B6">
              <w:rPr>
                <w:spacing w:val="-6"/>
                <w:sz w:val="20"/>
                <w:szCs w:val="20"/>
              </w:rPr>
              <w:t xml:space="preserve"> </w:t>
            </w:r>
            <w:r w:rsidRPr="00A464B6">
              <w:rPr>
                <w:sz w:val="20"/>
                <w:szCs w:val="20"/>
              </w:rPr>
              <w:t>is</w:t>
            </w:r>
            <w:r w:rsidRPr="00A464B6">
              <w:rPr>
                <w:spacing w:val="-3"/>
                <w:sz w:val="20"/>
                <w:szCs w:val="20"/>
              </w:rPr>
              <w:t xml:space="preserve"> </w:t>
            </w:r>
            <w:r w:rsidRPr="00A464B6">
              <w:rPr>
                <w:sz w:val="20"/>
                <w:szCs w:val="20"/>
              </w:rPr>
              <w:t>necessary,</w:t>
            </w:r>
            <w:r w:rsidRPr="00A464B6">
              <w:rPr>
                <w:spacing w:val="-3"/>
                <w:sz w:val="20"/>
                <w:szCs w:val="20"/>
              </w:rPr>
              <w:t xml:space="preserve"> </w:t>
            </w:r>
            <w:r w:rsidRPr="00A464B6">
              <w:rPr>
                <w:sz w:val="20"/>
                <w:szCs w:val="20"/>
              </w:rPr>
              <w:t>and</w:t>
            </w:r>
            <w:r w:rsidRPr="00A464B6">
              <w:rPr>
                <w:spacing w:val="-6"/>
                <w:sz w:val="20"/>
                <w:szCs w:val="20"/>
              </w:rPr>
              <w:t xml:space="preserve"> </w:t>
            </w:r>
            <w:r w:rsidRPr="00A464B6">
              <w:rPr>
                <w:sz w:val="20"/>
                <w:szCs w:val="20"/>
              </w:rPr>
              <w:t>if</w:t>
            </w:r>
            <w:r w:rsidRPr="00A464B6">
              <w:rPr>
                <w:spacing w:val="-3"/>
                <w:sz w:val="20"/>
                <w:szCs w:val="20"/>
              </w:rPr>
              <w:t xml:space="preserve"> </w:t>
            </w:r>
            <w:r w:rsidRPr="00A464B6">
              <w:rPr>
                <w:sz w:val="20"/>
                <w:szCs w:val="20"/>
              </w:rPr>
              <w:t xml:space="preserve">so, provide </w:t>
            </w:r>
            <w:proofErr w:type="gramStart"/>
            <w:r w:rsidRPr="00A464B6">
              <w:rPr>
                <w:sz w:val="20"/>
                <w:szCs w:val="20"/>
              </w:rPr>
              <w:t>brief summary</w:t>
            </w:r>
            <w:proofErr w:type="gramEnd"/>
            <w:r w:rsidRPr="00A464B6">
              <w:rPr>
                <w:sz w:val="20"/>
                <w:szCs w:val="20"/>
              </w:rPr>
              <w:t xml:space="preserve"> of that consultation.]</w:t>
            </w:r>
          </w:p>
        </w:tc>
      </w:tr>
      <w:tr w:rsidR="005027C5" w:rsidTr="00254E1D" w14:paraId="2C4CA653" w14:textId="77777777">
        <w:trPr>
          <w:trHeight w:val="331"/>
        </w:trPr>
        <w:tc>
          <w:tcPr>
            <w:tcW w:w="1738" w:type="dxa"/>
            <w:vMerge/>
            <w:vAlign w:val="center"/>
          </w:tcPr>
          <w:p w:rsidRPr="00A464B6" w:rsidR="005027C5" w:rsidP="00170508" w:rsidRDefault="005027C5" w14:paraId="73317D50" w14:textId="77777777">
            <w:pPr>
              <w:pStyle w:val="TableParagraph"/>
              <w:jc w:val="left"/>
              <w:rPr>
                <w:spacing w:val="-2"/>
                <w:sz w:val="20"/>
                <w:szCs w:val="20"/>
              </w:rPr>
            </w:pPr>
          </w:p>
        </w:tc>
        <w:tc>
          <w:tcPr>
            <w:tcW w:w="1528" w:type="dxa"/>
            <w:vAlign w:val="center"/>
          </w:tcPr>
          <w:p w:rsidRPr="00A464B6" w:rsidR="005027C5" w:rsidP="00170508" w:rsidRDefault="005027C5" w14:paraId="4CA164C4" w14:textId="2C203D57">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66A39309" w14:textId="77777777">
            <w:pPr>
              <w:pStyle w:val="TableParagraph"/>
              <w:ind w:left="1" w:right="-89"/>
              <w:jc w:val="center"/>
              <w:rPr>
                <w:b/>
                <w:spacing w:val="-4"/>
                <w:sz w:val="20"/>
                <w:szCs w:val="20"/>
              </w:rPr>
            </w:pPr>
          </w:p>
        </w:tc>
      </w:tr>
      <w:tr w:rsidR="005027C5" w:rsidTr="00254E1D" w14:paraId="46C884B4" w14:textId="77777777">
        <w:trPr>
          <w:trHeight w:val="331"/>
        </w:trPr>
        <w:tc>
          <w:tcPr>
            <w:tcW w:w="1738" w:type="dxa"/>
            <w:vMerge w:val="restart"/>
            <w:vAlign w:val="center"/>
          </w:tcPr>
          <w:p w:rsidRPr="00A464B6" w:rsidR="005027C5" w:rsidP="00170508" w:rsidRDefault="005027C5" w14:paraId="139580C4" w14:textId="77777777">
            <w:pPr>
              <w:pStyle w:val="TableParagraph"/>
              <w:jc w:val="left"/>
              <w:rPr>
                <w:b/>
                <w:spacing w:val="-4"/>
                <w:sz w:val="20"/>
                <w:szCs w:val="20"/>
              </w:rPr>
            </w:pPr>
            <w:r w:rsidRPr="00A464B6">
              <w:rPr>
                <w:spacing w:val="-2"/>
                <w:sz w:val="20"/>
                <w:szCs w:val="20"/>
              </w:rPr>
              <w:t>Agency Consultation?</w:t>
            </w:r>
          </w:p>
        </w:tc>
        <w:tc>
          <w:tcPr>
            <w:tcW w:w="1528" w:type="dxa"/>
            <w:vAlign w:val="center"/>
          </w:tcPr>
          <w:p w:rsidRPr="00A464B6" w:rsidR="005027C5" w:rsidP="00170508" w:rsidRDefault="005027C5" w14:paraId="6979A509" w14:textId="410BDD86">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7ABD2F32" w14:textId="77777777">
            <w:pPr>
              <w:pStyle w:val="TableParagraph"/>
              <w:ind w:left="1" w:right="-89"/>
              <w:jc w:val="center"/>
              <w:rPr>
                <w:b/>
                <w:spacing w:val="-4"/>
                <w:sz w:val="20"/>
                <w:szCs w:val="20"/>
              </w:rPr>
            </w:pPr>
          </w:p>
        </w:tc>
      </w:tr>
      <w:tr w:rsidR="005027C5" w:rsidTr="00254E1D" w14:paraId="6DBA418F" w14:textId="77777777">
        <w:trPr>
          <w:trHeight w:val="331"/>
        </w:trPr>
        <w:tc>
          <w:tcPr>
            <w:tcW w:w="1738" w:type="dxa"/>
            <w:vMerge/>
            <w:vAlign w:val="center"/>
          </w:tcPr>
          <w:p w:rsidRPr="00A464B6" w:rsidR="005027C5" w:rsidP="00170508" w:rsidRDefault="005027C5" w14:paraId="1597CAD4" w14:textId="77777777">
            <w:pPr>
              <w:pStyle w:val="TableParagraph"/>
              <w:jc w:val="left"/>
              <w:rPr>
                <w:spacing w:val="-2"/>
                <w:sz w:val="20"/>
                <w:szCs w:val="20"/>
              </w:rPr>
            </w:pPr>
          </w:p>
        </w:tc>
        <w:tc>
          <w:tcPr>
            <w:tcW w:w="1528" w:type="dxa"/>
            <w:vAlign w:val="center"/>
          </w:tcPr>
          <w:p w:rsidRPr="00A464B6" w:rsidR="005027C5" w:rsidP="00170508" w:rsidRDefault="005027C5" w14:paraId="7B4CEDE5" w14:textId="1306E26B">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514F63F3" w14:textId="77777777">
            <w:pPr>
              <w:pStyle w:val="TableParagraph"/>
              <w:ind w:left="1" w:right="-89"/>
              <w:jc w:val="center"/>
              <w:rPr>
                <w:b/>
                <w:spacing w:val="-4"/>
                <w:sz w:val="20"/>
                <w:szCs w:val="20"/>
              </w:rPr>
            </w:pPr>
          </w:p>
        </w:tc>
      </w:tr>
      <w:tr w:rsidR="005027C5" w:rsidTr="00254E1D" w14:paraId="1FEFFDED" w14:textId="77777777">
        <w:trPr>
          <w:trHeight w:val="331"/>
        </w:trPr>
        <w:tc>
          <w:tcPr>
            <w:tcW w:w="1738" w:type="dxa"/>
            <w:vMerge w:val="restart"/>
            <w:vAlign w:val="center"/>
          </w:tcPr>
          <w:p w:rsidRPr="00A464B6" w:rsidR="005027C5" w:rsidP="00170508" w:rsidRDefault="005027C5" w14:paraId="1D71F473" w14:textId="77777777">
            <w:pPr>
              <w:pStyle w:val="TableParagraph"/>
              <w:jc w:val="left"/>
              <w:rPr>
                <w:b/>
                <w:spacing w:val="-4"/>
                <w:sz w:val="20"/>
                <w:szCs w:val="20"/>
              </w:rPr>
            </w:pPr>
            <w:r w:rsidRPr="00A464B6">
              <w:rPr>
                <w:spacing w:val="-2"/>
                <w:sz w:val="20"/>
                <w:szCs w:val="20"/>
              </w:rPr>
              <w:t>Hydrology</w:t>
            </w:r>
          </w:p>
        </w:tc>
        <w:tc>
          <w:tcPr>
            <w:tcW w:w="1528" w:type="dxa"/>
            <w:vAlign w:val="center"/>
          </w:tcPr>
          <w:p w:rsidRPr="00A464B6" w:rsidR="005027C5" w:rsidP="00170508" w:rsidRDefault="005027C5" w14:paraId="37BBB007" w14:textId="5F06BFB9">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365CC4A0" w14:textId="77777777">
            <w:pPr>
              <w:pStyle w:val="TableParagraph"/>
              <w:ind w:left="1" w:right="-89"/>
              <w:jc w:val="center"/>
              <w:rPr>
                <w:b/>
                <w:spacing w:val="-4"/>
                <w:sz w:val="20"/>
                <w:szCs w:val="20"/>
              </w:rPr>
            </w:pPr>
          </w:p>
        </w:tc>
      </w:tr>
      <w:tr w:rsidR="005027C5" w:rsidTr="00254E1D" w14:paraId="70AE74E7" w14:textId="77777777">
        <w:trPr>
          <w:trHeight w:val="331"/>
        </w:trPr>
        <w:tc>
          <w:tcPr>
            <w:tcW w:w="1738" w:type="dxa"/>
            <w:vMerge/>
            <w:vAlign w:val="center"/>
          </w:tcPr>
          <w:p w:rsidRPr="00A464B6" w:rsidR="005027C5" w:rsidP="00170508" w:rsidRDefault="005027C5" w14:paraId="54ED31BB" w14:textId="77777777">
            <w:pPr>
              <w:pStyle w:val="TableParagraph"/>
              <w:jc w:val="left"/>
              <w:rPr>
                <w:spacing w:val="-2"/>
                <w:sz w:val="20"/>
                <w:szCs w:val="20"/>
              </w:rPr>
            </w:pPr>
          </w:p>
        </w:tc>
        <w:tc>
          <w:tcPr>
            <w:tcW w:w="1528" w:type="dxa"/>
            <w:vAlign w:val="center"/>
          </w:tcPr>
          <w:p w:rsidRPr="00A464B6" w:rsidR="005027C5" w:rsidP="00170508" w:rsidRDefault="005027C5" w14:paraId="2A99BB76" w14:textId="1806AF5C">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66B96040" w14:textId="77777777">
            <w:pPr>
              <w:pStyle w:val="TableParagraph"/>
              <w:ind w:left="1" w:right="-89"/>
              <w:jc w:val="center"/>
              <w:rPr>
                <w:b/>
                <w:spacing w:val="-4"/>
                <w:sz w:val="20"/>
                <w:szCs w:val="20"/>
              </w:rPr>
            </w:pPr>
          </w:p>
        </w:tc>
      </w:tr>
      <w:tr w:rsidR="005027C5" w:rsidTr="00254E1D" w14:paraId="77F9C5B9" w14:textId="77777777">
        <w:trPr>
          <w:trHeight w:val="331"/>
        </w:trPr>
        <w:tc>
          <w:tcPr>
            <w:tcW w:w="1738" w:type="dxa"/>
            <w:vMerge w:val="restart"/>
            <w:vAlign w:val="center"/>
          </w:tcPr>
          <w:p w:rsidRPr="00A464B6" w:rsidR="005027C5" w:rsidP="00170508" w:rsidRDefault="005027C5" w14:paraId="6FC7B335" w14:textId="77777777">
            <w:pPr>
              <w:pStyle w:val="TableParagraph"/>
              <w:jc w:val="left"/>
              <w:rPr>
                <w:b/>
                <w:spacing w:val="-4"/>
                <w:sz w:val="20"/>
                <w:szCs w:val="20"/>
              </w:rPr>
            </w:pPr>
            <w:r w:rsidRPr="00A464B6">
              <w:rPr>
                <w:spacing w:val="-2"/>
                <w:sz w:val="20"/>
                <w:szCs w:val="20"/>
              </w:rPr>
              <w:t>Agency Consultation?</w:t>
            </w:r>
          </w:p>
        </w:tc>
        <w:tc>
          <w:tcPr>
            <w:tcW w:w="1528" w:type="dxa"/>
            <w:vAlign w:val="center"/>
          </w:tcPr>
          <w:p w:rsidRPr="00A464B6" w:rsidR="005027C5" w:rsidP="00170508" w:rsidRDefault="005027C5" w14:paraId="5B32EAAB" w14:textId="424F1DB5">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4B618A0C" w14:textId="77777777">
            <w:pPr>
              <w:pStyle w:val="TableParagraph"/>
              <w:ind w:left="1" w:right="-89"/>
              <w:jc w:val="center"/>
              <w:rPr>
                <w:b/>
                <w:spacing w:val="-4"/>
                <w:sz w:val="20"/>
                <w:szCs w:val="20"/>
              </w:rPr>
            </w:pPr>
          </w:p>
        </w:tc>
      </w:tr>
      <w:tr w:rsidR="005027C5" w:rsidTr="00254E1D" w14:paraId="0E37EC0D" w14:textId="77777777">
        <w:trPr>
          <w:trHeight w:val="331"/>
        </w:trPr>
        <w:tc>
          <w:tcPr>
            <w:tcW w:w="1738" w:type="dxa"/>
            <w:vMerge/>
            <w:vAlign w:val="center"/>
          </w:tcPr>
          <w:p w:rsidRPr="00A464B6" w:rsidR="005027C5" w:rsidP="00170508" w:rsidRDefault="005027C5" w14:paraId="44234278" w14:textId="77777777">
            <w:pPr>
              <w:pStyle w:val="TableParagraph"/>
              <w:jc w:val="left"/>
              <w:rPr>
                <w:spacing w:val="-2"/>
                <w:sz w:val="20"/>
                <w:szCs w:val="20"/>
              </w:rPr>
            </w:pPr>
          </w:p>
        </w:tc>
        <w:tc>
          <w:tcPr>
            <w:tcW w:w="1528" w:type="dxa"/>
            <w:vAlign w:val="center"/>
          </w:tcPr>
          <w:p w:rsidRPr="00A464B6" w:rsidR="005027C5" w:rsidP="00170508" w:rsidRDefault="005027C5" w14:paraId="17B9BD9A" w14:textId="010F2AF3">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4BAB85C6" w14:textId="77777777">
            <w:pPr>
              <w:pStyle w:val="TableParagraph"/>
              <w:ind w:left="1" w:right="-89"/>
              <w:jc w:val="center"/>
              <w:rPr>
                <w:b/>
                <w:spacing w:val="-4"/>
                <w:sz w:val="20"/>
                <w:szCs w:val="20"/>
              </w:rPr>
            </w:pPr>
          </w:p>
        </w:tc>
      </w:tr>
      <w:tr w:rsidR="005027C5" w:rsidTr="00254E1D" w14:paraId="40E2D553" w14:textId="77777777">
        <w:trPr>
          <w:trHeight w:val="331"/>
        </w:trPr>
        <w:tc>
          <w:tcPr>
            <w:tcW w:w="1738" w:type="dxa"/>
            <w:vMerge w:val="restart"/>
            <w:vAlign w:val="center"/>
          </w:tcPr>
          <w:p w:rsidRPr="00A464B6" w:rsidR="005027C5" w:rsidP="00170508" w:rsidRDefault="005027C5" w14:paraId="12677083" w14:textId="77777777">
            <w:pPr>
              <w:pStyle w:val="TableParagraph"/>
              <w:jc w:val="left"/>
              <w:rPr>
                <w:b/>
                <w:spacing w:val="-4"/>
                <w:sz w:val="20"/>
                <w:szCs w:val="20"/>
              </w:rPr>
            </w:pPr>
            <w:r w:rsidRPr="00A464B6">
              <w:rPr>
                <w:spacing w:val="-2"/>
                <w:sz w:val="20"/>
                <w:szCs w:val="20"/>
              </w:rPr>
              <w:t>Cultural Resources</w:t>
            </w:r>
          </w:p>
        </w:tc>
        <w:tc>
          <w:tcPr>
            <w:tcW w:w="1528" w:type="dxa"/>
            <w:vAlign w:val="center"/>
          </w:tcPr>
          <w:p w:rsidRPr="00A464B6" w:rsidR="005027C5" w:rsidP="00170508" w:rsidRDefault="005027C5" w14:paraId="25541780" w14:textId="230B42DC">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26164F09" w14:textId="77777777">
            <w:pPr>
              <w:pStyle w:val="TableParagraph"/>
              <w:ind w:left="1" w:right="-89"/>
              <w:jc w:val="center"/>
              <w:rPr>
                <w:b/>
                <w:spacing w:val="-4"/>
                <w:sz w:val="20"/>
                <w:szCs w:val="20"/>
              </w:rPr>
            </w:pPr>
          </w:p>
        </w:tc>
      </w:tr>
      <w:tr w:rsidR="005027C5" w:rsidTr="00254E1D" w14:paraId="08EAFCE8" w14:textId="77777777">
        <w:trPr>
          <w:trHeight w:val="331"/>
        </w:trPr>
        <w:tc>
          <w:tcPr>
            <w:tcW w:w="1738" w:type="dxa"/>
            <w:vMerge/>
            <w:vAlign w:val="center"/>
          </w:tcPr>
          <w:p w:rsidRPr="00A464B6" w:rsidR="005027C5" w:rsidP="00170508" w:rsidRDefault="005027C5" w14:paraId="591EAED0" w14:textId="77777777">
            <w:pPr>
              <w:pStyle w:val="TableParagraph"/>
              <w:jc w:val="left"/>
              <w:rPr>
                <w:spacing w:val="-2"/>
                <w:sz w:val="20"/>
                <w:szCs w:val="20"/>
              </w:rPr>
            </w:pPr>
          </w:p>
        </w:tc>
        <w:tc>
          <w:tcPr>
            <w:tcW w:w="1528" w:type="dxa"/>
            <w:vAlign w:val="center"/>
          </w:tcPr>
          <w:p w:rsidRPr="00A464B6" w:rsidR="005027C5" w:rsidP="00170508" w:rsidRDefault="005027C5" w14:paraId="09253D5A" w14:textId="53AEAB56">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74AF6CB9" w14:textId="77777777">
            <w:pPr>
              <w:pStyle w:val="TableParagraph"/>
              <w:ind w:left="1" w:right="-89"/>
              <w:jc w:val="center"/>
              <w:rPr>
                <w:b/>
                <w:spacing w:val="-4"/>
                <w:sz w:val="20"/>
                <w:szCs w:val="20"/>
              </w:rPr>
            </w:pPr>
          </w:p>
        </w:tc>
      </w:tr>
      <w:tr w:rsidR="005027C5" w:rsidTr="00254E1D" w14:paraId="44A45986" w14:textId="77777777">
        <w:trPr>
          <w:trHeight w:val="331"/>
        </w:trPr>
        <w:tc>
          <w:tcPr>
            <w:tcW w:w="1738" w:type="dxa"/>
            <w:vMerge w:val="restart"/>
            <w:vAlign w:val="center"/>
          </w:tcPr>
          <w:p w:rsidRPr="00A464B6" w:rsidR="005027C5" w:rsidP="00170508" w:rsidRDefault="005027C5" w14:paraId="39F501F6" w14:textId="77777777">
            <w:pPr>
              <w:pStyle w:val="TableParagraph"/>
              <w:jc w:val="left"/>
              <w:rPr>
                <w:spacing w:val="-2"/>
                <w:sz w:val="20"/>
                <w:szCs w:val="20"/>
              </w:rPr>
            </w:pPr>
            <w:r w:rsidRPr="00A464B6">
              <w:rPr>
                <w:spacing w:val="-2"/>
                <w:sz w:val="20"/>
                <w:szCs w:val="20"/>
              </w:rPr>
              <w:t>Agency Consultation?</w:t>
            </w:r>
          </w:p>
        </w:tc>
        <w:tc>
          <w:tcPr>
            <w:tcW w:w="1528" w:type="dxa"/>
            <w:vAlign w:val="center"/>
          </w:tcPr>
          <w:p w:rsidRPr="00A464B6" w:rsidR="005027C5" w:rsidP="00170508" w:rsidRDefault="005027C5" w14:paraId="0758FE42" w14:textId="06AF2E35">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7C1ECCD1" w14:textId="77777777">
            <w:pPr>
              <w:pStyle w:val="TableParagraph"/>
              <w:ind w:left="1" w:right="-89"/>
              <w:jc w:val="center"/>
              <w:rPr>
                <w:b/>
                <w:spacing w:val="-4"/>
                <w:sz w:val="20"/>
                <w:szCs w:val="20"/>
              </w:rPr>
            </w:pPr>
          </w:p>
        </w:tc>
      </w:tr>
      <w:tr w:rsidR="005027C5" w:rsidTr="00254E1D" w14:paraId="20BFE3FC" w14:textId="77777777">
        <w:trPr>
          <w:trHeight w:val="331"/>
        </w:trPr>
        <w:tc>
          <w:tcPr>
            <w:tcW w:w="1738" w:type="dxa"/>
            <w:vMerge/>
          </w:tcPr>
          <w:p w:rsidRPr="00A464B6" w:rsidR="005027C5" w:rsidP="00170508" w:rsidRDefault="005027C5" w14:paraId="700B3D39" w14:textId="77777777">
            <w:pPr>
              <w:pStyle w:val="TableParagraph"/>
              <w:jc w:val="center"/>
              <w:rPr>
                <w:spacing w:val="-2"/>
                <w:sz w:val="20"/>
                <w:szCs w:val="20"/>
              </w:rPr>
            </w:pPr>
          </w:p>
        </w:tc>
        <w:tc>
          <w:tcPr>
            <w:tcW w:w="1528" w:type="dxa"/>
            <w:vAlign w:val="center"/>
          </w:tcPr>
          <w:p w:rsidRPr="00A464B6" w:rsidR="005027C5" w:rsidP="00170508" w:rsidRDefault="005027C5" w14:paraId="7A38A1D9" w14:textId="69398154">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69A602A2" w14:textId="77777777">
            <w:pPr>
              <w:pStyle w:val="TableParagraph"/>
              <w:ind w:left="1" w:right="-89"/>
              <w:jc w:val="center"/>
              <w:rPr>
                <w:b/>
                <w:spacing w:val="-4"/>
                <w:sz w:val="20"/>
                <w:szCs w:val="20"/>
              </w:rPr>
            </w:pPr>
          </w:p>
        </w:tc>
      </w:tr>
      <w:tr w:rsidR="005027C5" w:rsidTr="00254E1D" w14:paraId="0A7E41D5" w14:textId="77777777">
        <w:trPr>
          <w:trHeight w:val="255"/>
        </w:trPr>
        <w:tc>
          <w:tcPr>
            <w:tcW w:w="1738" w:type="dxa"/>
            <w:vMerge w:val="restart"/>
            <w:vAlign w:val="center"/>
          </w:tcPr>
          <w:p w:rsidRPr="00A464B6" w:rsidR="005027C5" w:rsidP="00170508" w:rsidRDefault="005027C5" w14:paraId="7C99F9EF" w14:textId="77777777">
            <w:pPr>
              <w:pStyle w:val="TableParagraph"/>
              <w:jc w:val="left"/>
              <w:rPr>
                <w:spacing w:val="-2"/>
                <w:sz w:val="20"/>
                <w:szCs w:val="20"/>
              </w:rPr>
            </w:pPr>
            <w:r w:rsidRPr="00A464B6">
              <w:rPr>
                <w:sz w:val="20"/>
                <w:szCs w:val="20"/>
              </w:rPr>
              <w:t>Traffic</w:t>
            </w:r>
            <w:r w:rsidRPr="00A464B6">
              <w:rPr>
                <w:spacing w:val="-13"/>
                <w:sz w:val="20"/>
                <w:szCs w:val="20"/>
              </w:rPr>
              <w:t xml:space="preserve"> </w:t>
            </w:r>
            <w:r w:rsidRPr="00A464B6">
              <w:rPr>
                <w:sz w:val="20"/>
                <w:szCs w:val="20"/>
              </w:rPr>
              <w:t xml:space="preserve">and </w:t>
            </w:r>
            <w:r w:rsidRPr="00A464B6">
              <w:rPr>
                <w:spacing w:val="-2"/>
                <w:sz w:val="20"/>
                <w:szCs w:val="20"/>
              </w:rPr>
              <w:t>Circulation</w:t>
            </w:r>
          </w:p>
        </w:tc>
        <w:tc>
          <w:tcPr>
            <w:tcW w:w="1528" w:type="dxa"/>
            <w:vAlign w:val="center"/>
          </w:tcPr>
          <w:p w:rsidRPr="00A464B6" w:rsidR="005027C5" w:rsidP="00170508" w:rsidRDefault="005027C5" w14:paraId="3A16394A" w14:textId="0C02263C">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01A0A247" w14:textId="77777777">
            <w:pPr>
              <w:pStyle w:val="TableParagraph"/>
              <w:ind w:left="1" w:right="-89"/>
              <w:jc w:val="center"/>
              <w:rPr>
                <w:b/>
                <w:spacing w:val="-4"/>
                <w:sz w:val="20"/>
                <w:szCs w:val="20"/>
              </w:rPr>
            </w:pPr>
          </w:p>
        </w:tc>
      </w:tr>
      <w:tr w:rsidR="005027C5" w:rsidTr="00254E1D" w14:paraId="125FB5CC" w14:textId="77777777">
        <w:trPr>
          <w:trHeight w:val="255"/>
        </w:trPr>
        <w:tc>
          <w:tcPr>
            <w:tcW w:w="1738" w:type="dxa"/>
            <w:vMerge/>
            <w:vAlign w:val="center"/>
          </w:tcPr>
          <w:p w:rsidRPr="00A464B6" w:rsidR="005027C5" w:rsidP="00170508" w:rsidRDefault="005027C5" w14:paraId="28B03929" w14:textId="77777777">
            <w:pPr>
              <w:pStyle w:val="TableParagraph"/>
              <w:jc w:val="left"/>
              <w:rPr>
                <w:sz w:val="20"/>
                <w:szCs w:val="20"/>
              </w:rPr>
            </w:pPr>
          </w:p>
        </w:tc>
        <w:tc>
          <w:tcPr>
            <w:tcW w:w="1528" w:type="dxa"/>
            <w:vAlign w:val="center"/>
          </w:tcPr>
          <w:p w:rsidRPr="00A464B6" w:rsidR="005027C5" w:rsidP="00170508" w:rsidRDefault="005027C5" w14:paraId="0B8DA264" w14:textId="06980224">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539B92E8" w14:textId="77777777">
            <w:pPr>
              <w:pStyle w:val="TableParagraph"/>
              <w:ind w:left="1" w:right="-89"/>
              <w:jc w:val="center"/>
              <w:rPr>
                <w:b/>
                <w:spacing w:val="-4"/>
                <w:sz w:val="20"/>
                <w:szCs w:val="20"/>
              </w:rPr>
            </w:pPr>
          </w:p>
        </w:tc>
      </w:tr>
      <w:tr w:rsidR="005027C5" w:rsidTr="00254E1D" w14:paraId="1077499F" w14:textId="77777777">
        <w:trPr>
          <w:trHeight w:val="255"/>
        </w:trPr>
        <w:tc>
          <w:tcPr>
            <w:tcW w:w="1738" w:type="dxa"/>
            <w:vMerge w:val="restart"/>
            <w:vAlign w:val="center"/>
          </w:tcPr>
          <w:p w:rsidRPr="00A464B6" w:rsidR="005027C5" w:rsidP="00170508" w:rsidRDefault="005027C5" w14:paraId="7CCE174A" w14:textId="77777777">
            <w:pPr>
              <w:pStyle w:val="TableParagraph"/>
              <w:jc w:val="left"/>
              <w:rPr>
                <w:spacing w:val="-2"/>
                <w:sz w:val="20"/>
                <w:szCs w:val="20"/>
              </w:rPr>
            </w:pPr>
            <w:r w:rsidRPr="00A464B6">
              <w:rPr>
                <w:spacing w:val="-2"/>
                <w:sz w:val="20"/>
                <w:szCs w:val="20"/>
              </w:rPr>
              <w:t>Agency Consultation?</w:t>
            </w:r>
          </w:p>
        </w:tc>
        <w:tc>
          <w:tcPr>
            <w:tcW w:w="1528" w:type="dxa"/>
            <w:vAlign w:val="center"/>
          </w:tcPr>
          <w:p w:rsidRPr="00A464B6" w:rsidR="005027C5" w:rsidP="00170508" w:rsidRDefault="005027C5" w14:paraId="09607D54" w14:textId="06DE8ED4">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55B4B457" w14:textId="77777777">
            <w:pPr>
              <w:pStyle w:val="TableParagraph"/>
              <w:ind w:left="1" w:right="-89"/>
              <w:jc w:val="center"/>
              <w:rPr>
                <w:b/>
                <w:spacing w:val="-4"/>
                <w:sz w:val="20"/>
                <w:szCs w:val="20"/>
              </w:rPr>
            </w:pPr>
          </w:p>
        </w:tc>
      </w:tr>
      <w:tr w:rsidR="005027C5" w:rsidTr="00254E1D" w14:paraId="26ECE679" w14:textId="77777777">
        <w:trPr>
          <w:trHeight w:val="255"/>
        </w:trPr>
        <w:tc>
          <w:tcPr>
            <w:tcW w:w="1738" w:type="dxa"/>
            <w:vMerge/>
            <w:vAlign w:val="center"/>
          </w:tcPr>
          <w:p w:rsidRPr="00A464B6" w:rsidR="005027C5" w:rsidP="00170508" w:rsidRDefault="005027C5" w14:paraId="4B500E56" w14:textId="77777777">
            <w:pPr>
              <w:pStyle w:val="TableParagraph"/>
              <w:jc w:val="left"/>
              <w:rPr>
                <w:spacing w:val="-2"/>
                <w:sz w:val="20"/>
                <w:szCs w:val="20"/>
              </w:rPr>
            </w:pPr>
          </w:p>
        </w:tc>
        <w:tc>
          <w:tcPr>
            <w:tcW w:w="1528" w:type="dxa"/>
            <w:vAlign w:val="center"/>
          </w:tcPr>
          <w:p w:rsidRPr="00A464B6" w:rsidR="005027C5" w:rsidP="00170508" w:rsidRDefault="005027C5" w14:paraId="5942CE36" w14:textId="39C1C869">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72EDC6B4" w14:textId="77777777">
            <w:pPr>
              <w:pStyle w:val="TableParagraph"/>
              <w:ind w:left="1" w:right="-89"/>
              <w:jc w:val="center"/>
              <w:rPr>
                <w:b/>
                <w:spacing w:val="-4"/>
                <w:sz w:val="20"/>
                <w:szCs w:val="20"/>
              </w:rPr>
            </w:pPr>
          </w:p>
        </w:tc>
      </w:tr>
      <w:tr w:rsidR="005027C5" w:rsidTr="00254E1D" w14:paraId="547EEB41" w14:textId="77777777">
        <w:trPr>
          <w:trHeight w:val="165"/>
        </w:trPr>
        <w:tc>
          <w:tcPr>
            <w:tcW w:w="1738" w:type="dxa"/>
            <w:vMerge w:val="restart"/>
            <w:vAlign w:val="center"/>
          </w:tcPr>
          <w:p w:rsidRPr="00A464B6" w:rsidR="005027C5" w:rsidP="00170508" w:rsidRDefault="005027C5" w14:paraId="695265D4" w14:textId="77777777">
            <w:pPr>
              <w:pStyle w:val="TableParagraph"/>
              <w:jc w:val="left"/>
              <w:rPr>
                <w:spacing w:val="-2"/>
                <w:sz w:val="20"/>
                <w:szCs w:val="20"/>
              </w:rPr>
            </w:pPr>
            <w:r w:rsidRPr="00A464B6">
              <w:rPr>
                <w:sz w:val="20"/>
                <w:szCs w:val="20"/>
              </w:rPr>
              <w:t>Air</w:t>
            </w:r>
            <w:r w:rsidRPr="00A464B6">
              <w:rPr>
                <w:spacing w:val="-4"/>
                <w:sz w:val="20"/>
                <w:szCs w:val="20"/>
              </w:rPr>
              <w:t xml:space="preserve"> </w:t>
            </w:r>
            <w:r w:rsidRPr="00A464B6">
              <w:rPr>
                <w:spacing w:val="-2"/>
                <w:sz w:val="20"/>
                <w:szCs w:val="20"/>
              </w:rPr>
              <w:t>Quality</w:t>
            </w:r>
          </w:p>
        </w:tc>
        <w:tc>
          <w:tcPr>
            <w:tcW w:w="1528" w:type="dxa"/>
            <w:vAlign w:val="center"/>
          </w:tcPr>
          <w:p w:rsidRPr="00A464B6" w:rsidR="005027C5" w:rsidP="00170508" w:rsidRDefault="005027C5" w14:paraId="191966DC" w14:textId="553E75AF">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7E8BCE86" w14:textId="77777777">
            <w:pPr>
              <w:pStyle w:val="TableParagraph"/>
              <w:ind w:left="1" w:right="-89"/>
              <w:jc w:val="center"/>
              <w:rPr>
                <w:b/>
                <w:spacing w:val="-4"/>
                <w:sz w:val="20"/>
                <w:szCs w:val="20"/>
              </w:rPr>
            </w:pPr>
          </w:p>
        </w:tc>
      </w:tr>
      <w:tr w:rsidR="005027C5" w:rsidTr="00254E1D" w14:paraId="4AD7340D" w14:textId="77777777">
        <w:trPr>
          <w:trHeight w:val="165"/>
        </w:trPr>
        <w:tc>
          <w:tcPr>
            <w:tcW w:w="1738" w:type="dxa"/>
            <w:vMerge/>
            <w:vAlign w:val="center"/>
          </w:tcPr>
          <w:p w:rsidRPr="00A464B6" w:rsidR="005027C5" w:rsidP="00170508" w:rsidRDefault="005027C5" w14:paraId="24141121" w14:textId="77777777">
            <w:pPr>
              <w:pStyle w:val="TableParagraph"/>
              <w:jc w:val="left"/>
              <w:rPr>
                <w:sz w:val="20"/>
                <w:szCs w:val="20"/>
              </w:rPr>
            </w:pPr>
          </w:p>
        </w:tc>
        <w:tc>
          <w:tcPr>
            <w:tcW w:w="1528" w:type="dxa"/>
            <w:vAlign w:val="center"/>
          </w:tcPr>
          <w:p w:rsidRPr="00A464B6" w:rsidR="005027C5" w:rsidP="00170508" w:rsidRDefault="005027C5" w14:paraId="30E1E3C6" w14:textId="19F5FEE8">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64EBF307" w14:textId="77777777">
            <w:pPr>
              <w:pStyle w:val="TableParagraph"/>
              <w:ind w:left="1" w:right="-89"/>
              <w:jc w:val="center"/>
              <w:rPr>
                <w:b/>
                <w:spacing w:val="-4"/>
                <w:sz w:val="20"/>
                <w:szCs w:val="20"/>
              </w:rPr>
            </w:pPr>
          </w:p>
        </w:tc>
      </w:tr>
      <w:tr w:rsidR="005027C5" w:rsidTr="00254E1D" w14:paraId="286DA98C" w14:textId="77777777">
        <w:trPr>
          <w:trHeight w:val="255"/>
        </w:trPr>
        <w:tc>
          <w:tcPr>
            <w:tcW w:w="1738" w:type="dxa"/>
            <w:vMerge w:val="restart"/>
            <w:vAlign w:val="center"/>
          </w:tcPr>
          <w:p w:rsidRPr="00A464B6" w:rsidR="005027C5" w:rsidP="00170508" w:rsidRDefault="005027C5" w14:paraId="3CF4AEC4" w14:textId="77777777">
            <w:pPr>
              <w:pStyle w:val="TableParagraph"/>
              <w:jc w:val="left"/>
              <w:rPr>
                <w:spacing w:val="-2"/>
                <w:sz w:val="20"/>
                <w:szCs w:val="20"/>
              </w:rPr>
            </w:pPr>
            <w:r w:rsidRPr="00A464B6">
              <w:rPr>
                <w:spacing w:val="-2"/>
                <w:sz w:val="20"/>
                <w:szCs w:val="20"/>
              </w:rPr>
              <w:t>Agency Consultation?</w:t>
            </w:r>
          </w:p>
        </w:tc>
        <w:tc>
          <w:tcPr>
            <w:tcW w:w="1528" w:type="dxa"/>
            <w:vAlign w:val="center"/>
          </w:tcPr>
          <w:p w:rsidRPr="00A464B6" w:rsidR="005027C5" w:rsidP="00170508" w:rsidRDefault="005027C5" w14:paraId="11E15917" w14:textId="0B09A721">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0D239090" w14:textId="77777777">
            <w:pPr>
              <w:pStyle w:val="TableParagraph"/>
              <w:ind w:left="1" w:right="-89"/>
              <w:jc w:val="center"/>
              <w:rPr>
                <w:b/>
                <w:spacing w:val="-4"/>
                <w:sz w:val="20"/>
                <w:szCs w:val="20"/>
              </w:rPr>
            </w:pPr>
          </w:p>
        </w:tc>
      </w:tr>
      <w:tr w:rsidR="005027C5" w:rsidTr="00254E1D" w14:paraId="2B06E311" w14:textId="77777777">
        <w:trPr>
          <w:trHeight w:val="255"/>
        </w:trPr>
        <w:tc>
          <w:tcPr>
            <w:tcW w:w="1738" w:type="dxa"/>
            <w:vMerge/>
            <w:vAlign w:val="center"/>
          </w:tcPr>
          <w:p w:rsidRPr="00A464B6" w:rsidR="005027C5" w:rsidP="00170508" w:rsidRDefault="005027C5" w14:paraId="120E3368" w14:textId="77777777">
            <w:pPr>
              <w:pStyle w:val="TableParagraph"/>
              <w:jc w:val="left"/>
              <w:rPr>
                <w:spacing w:val="-2"/>
                <w:sz w:val="20"/>
                <w:szCs w:val="20"/>
              </w:rPr>
            </w:pPr>
          </w:p>
        </w:tc>
        <w:tc>
          <w:tcPr>
            <w:tcW w:w="1528" w:type="dxa"/>
            <w:vAlign w:val="center"/>
          </w:tcPr>
          <w:p w:rsidRPr="00A464B6" w:rsidR="005027C5" w:rsidP="00170508" w:rsidRDefault="005027C5" w14:paraId="45D6E490" w14:textId="753A9C00">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600B4299" w14:textId="77777777">
            <w:pPr>
              <w:pStyle w:val="TableParagraph"/>
              <w:ind w:left="1" w:right="-89"/>
              <w:jc w:val="center"/>
              <w:rPr>
                <w:b/>
                <w:spacing w:val="-4"/>
                <w:sz w:val="20"/>
                <w:szCs w:val="20"/>
              </w:rPr>
            </w:pPr>
          </w:p>
        </w:tc>
      </w:tr>
      <w:tr w:rsidR="005027C5" w:rsidTr="00254E1D" w14:paraId="1C4468A0" w14:textId="77777777">
        <w:trPr>
          <w:trHeight w:val="165"/>
        </w:trPr>
        <w:tc>
          <w:tcPr>
            <w:tcW w:w="1738" w:type="dxa"/>
            <w:vMerge w:val="restart"/>
            <w:vAlign w:val="center"/>
          </w:tcPr>
          <w:p w:rsidRPr="00A464B6" w:rsidR="005027C5" w:rsidP="00170508" w:rsidRDefault="005027C5" w14:paraId="4241C3D7" w14:textId="77777777">
            <w:pPr>
              <w:pStyle w:val="TableParagraph"/>
              <w:jc w:val="left"/>
              <w:rPr>
                <w:spacing w:val="-2"/>
                <w:sz w:val="20"/>
                <w:szCs w:val="20"/>
              </w:rPr>
            </w:pPr>
            <w:r w:rsidRPr="00A464B6">
              <w:rPr>
                <w:sz w:val="20"/>
                <w:szCs w:val="20"/>
              </w:rPr>
              <w:t>Noise</w:t>
            </w:r>
            <w:r w:rsidRPr="00A464B6">
              <w:rPr>
                <w:spacing w:val="-13"/>
                <w:sz w:val="20"/>
                <w:szCs w:val="20"/>
              </w:rPr>
              <w:t xml:space="preserve"> </w:t>
            </w:r>
            <w:r w:rsidRPr="00A464B6">
              <w:rPr>
                <w:sz w:val="20"/>
                <w:szCs w:val="20"/>
              </w:rPr>
              <w:t xml:space="preserve">and </w:t>
            </w:r>
            <w:r w:rsidRPr="00A464B6">
              <w:rPr>
                <w:spacing w:val="-2"/>
                <w:sz w:val="20"/>
                <w:szCs w:val="20"/>
              </w:rPr>
              <w:t>Vibration</w:t>
            </w:r>
          </w:p>
        </w:tc>
        <w:tc>
          <w:tcPr>
            <w:tcW w:w="1528" w:type="dxa"/>
            <w:vAlign w:val="center"/>
          </w:tcPr>
          <w:p w:rsidRPr="00A464B6" w:rsidR="005027C5" w:rsidP="00170508" w:rsidRDefault="005027C5" w14:paraId="7002DF93" w14:textId="0EF2F02E">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39480DC1" w14:textId="77777777">
            <w:pPr>
              <w:pStyle w:val="TableParagraph"/>
              <w:ind w:left="1" w:right="-89"/>
              <w:jc w:val="center"/>
              <w:rPr>
                <w:b/>
                <w:spacing w:val="-4"/>
                <w:sz w:val="20"/>
                <w:szCs w:val="20"/>
              </w:rPr>
            </w:pPr>
          </w:p>
        </w:tc>
      </w:tr>
      <w:tr w:rsidR="005027C5" w:rsidTr="00254E1D" w14:paraId="44996BF1" w14:textId="77777777">
        <w:trPr>
          <w:trHeight w:val="165"/>
        </w:trPr>
        <w:tc>
          <w:tcPr>
            <w:tcW w:w="1738" w:type="dxa"/>
            <w:vMerge/>
            <w:vAlign w:val="center"/>
          </w:tcPr>
          <w:p w:rsidRPr="00A464B6" w:rsidR="005027C5" w:rsidP="00170508" w:rsidRDefault="005027C5" w14:paraId="076E8EDB" w14:textId="77777777">
            <w:pPr>
              <w:pStyle w:val="TableParagraph"/>
              <w:jc w:val="left"/>
              <w:rPr>
                <w:sz w:val="20"/>
                <w:szCs w:val="20"/>
              </w:rPr>
            </w:pPr>
          </w:p>
        </w:tc>
        <w:tc>
          <w:tcPr>
            <w:tcW w:w="1528" w:type="dxa"/>
            <w:vAlign w:val="center"/>
          </w:tcPr>
          <w:p w:rsidRPr="00A464B6" w:rsidR="005027C5" w:rsidP="00170508" w:rsidRDefault="005027C5" w14:paraId="376B1B09" w14:textId="00159D9B">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22F8F9F2" w14:textId="77777777">
            <w:pPr>
              <w:pStyle w:val="TableParagraph"/>
              <w:ind w:left="1" w:right="-89"/>
              <w:jc w:val="center"/>
              <w:rPr>
                <w:b/>
                <w:spacing w:val="-4"/>
                <w:sz w:val="20"/>
                <w:szCs w:val="20"/>
              </w:rPr>
            </w:pPr>
          </w:p>
        </w:tc>
      </w:tr>
      <w:tr w:rsidR="005027C5" w:rsidTr="00254E1D" w14:paraId="52ECFC20" w14:textId="77777777">
        <w:trPr>
          <w:trHeight w:val="255"/>
        </w:trPr>
        <w:tc>
          <w:tcPr>
            <w:tcW w:w="1738" w:type="dxa"/>
            <w:vMerge w:val="restart"/>
            <w:vAlign w:val="center"/>
          </w:tcPr>
          <w:p w:rsidRPr="00A464B6" w:rsidR="005027C5" w:rsidP="00170508" w:rsidRDefault="005027C5" w14:paraId="4CCECAC7" w14:textId="77777777">
            <w:pPr>
              <w:pStyle w:val="TableParagraph"/>
              <w:ind w:right="15"/>
              <w:jc w:val="left"/>
              <w:rPr>
                <w:sz w:val="20"/>
                <w:szCs w:val="20"/>
              </w:rPr>
            </w:pPr>
            <w:r w:rsidRPr="00A464B6">
              <w:rPr>
                <w:spacing w:val="-2"/>
                <w:sz w:val="20"/>
                <w:szCs w:val="20"/>
              </w:rPr>
              <w:t>Agency Consultation?</w:t>
            </w:r>
          </w:p>
        </w:tc>
        <w:tc>
          <w:tcPr>
            <w:tcW w:w="1528" w:type="dxa"/>
            <w:vAlign w:val="center"/>
          </w:tcPr>
          <w:p w:rsidRPr="00A464B6" w:rsidR="005027C5" w:rsidP="00170508" w:rsidRDefault="005027C5" w14:paraId="3446000C" w14:textId="7749D78A">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7C7C9855" w14:textId="77777777">
            <w:pPr>
              <w:pStyle w:val="TableParagraph"/>
              <w:ind w:left="1" w:right="-89"/>
              <w:jc w:val="center"/>
              <w:rPr>
                <w:b/>
                <w:spacing w:val="-4"/>
                <w:sz w:val="20"/>
                <w:szCs w:val="20"/>
              </w:rPr>
            </w:pPr>
          </w:p>
        </w:tc>
      </w:tr>
      <w:tr w:rsidR="005027C5" w:rsidTr="00254E1D" w14:paraId="41DF3CBB" w14:textId="77777777">
        <w:trPr>
          <w:trHeight w:val="255"/>
        </w:trPr>
        <w:tc>
          <w:tcPr>
            <w:tcW w:w="1738" w:type="dxa"/>
            <w:vMerge/>
            <w:vAlign w:val="center"/>
          </w:tcPr>
          <w:p w:rsidRPr="00A464B6" w:rsidR="005027C5" w:rsidP="00170508" w:rsidRDefault="005027C5" w14:paraId="68912C38" w14:textId="77777777">
            <w:pPr>
              <w:pStyle w:val="TableParagraph"/>
              <w:ind w:right="15"/>
              <w:jc w:val="left"/>
              <w:rPr>
                <w:spacing w:val="-2"/>
                <w:sz w:val="20"/>
                <w:szCs w:val="20"/>
              </w:rPr>
            </w:pPr>
          </w:p>
        </w:tc>
        <w:tc>
          <w:tcPr>
            <w:tcW w:w="1528" w:type="dxa"/>
            <w:vAlign w:val="center"/>
          </w:tcPr>
          <w:p w:rsidRPr="00A464B6" w:rsidR="005027C5" w:rsidP="00170508" w:rsidRDefault="005027C5" w14:paraId="245A3CF5" w14:textId="0C885270">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34E149F6" w14:textId="77777777">
            <w:pPr>
              <w:pStyle w:val="TableParagraph"/>
              <w:ind w:left="1" w:right="-89"/>
              <w:jc w:val="center"/>
              <w:rPr>
                <w:b/>
                <w:spacing w:val="-4"/>
                <w:sz w:val="20"/>
                <w:szCs w:val="20"/>
              </w:rPr>
            </w:pPr>
          </w:p>
        </w:tc>
      </w:tr>
      <w:tr w:rsidR="005027C5" w:rsidTr="00254E1D" w14:paraId="250F726B" w14:textId="77777777">
        <w:trPr>
          <w:trHeight w:val="248"/>
        </w:trPr>
        <w:tc>
          <w:tcPr>
            <w:tcW w:w="1738" w:type="dxa"/>
            <w:vMerge w:val="restart"/>
          </w:tcPr>
          <w:p w:rsidRPr="00A464B6" w:rsidR="005027C5" w:rsidP="00170508" w:rsidRDefault="005027C5" w14:paraId="2C29AE06" w14:textId="77777777">
            <w:pPr>
              <w:pStyle w:val="TableParagraph"/>
              <w:ind w:right="15"/>
              <w:rPr>
                <w:sz w:val="20"/>
                <w:szCs w:val="20"/>
              </w:rPr>
            </w:pPr>
            <w:r w:rsidRPr="00A464B6">
              <w:rPr>
                <w:spacing w:val="-2"/>
                <w:sz w:val="20"/>
                <w:szCs w:val="20"/>
              </w:rPr>
              <w:t>Aesthetics/</w:t>
            </w:r>
          </w:p>
          <w:p w:rsidRPr="00A464B6" w:rsidR="005027C5" w:rsidP="00170508" w:rsidRDefault="005027C5" w14:paraId="5605D8B9" w14:textId="77777777">
            <w:pPr>
              <w:pStyle w:val="TableParagraph"/>
              <w:ind w:right="15"/>
              <w:jc w:val="left"/>
              <w:rPr>
                <w:spacing w:val="-2"/>
                <w:sz w:val="20"/>
                <w:szCs w:val="20"/>
              </w:rPr>
            </w:pPr>
            <w:r w:rsidRPr="00A464B6">
              <w:rPr>
                <w:spacing w:val="-2"/>
                <w:sz w:val="20"/>
                <w:szCs w:val="20"/>
              </w:rPr>
              <w:t>Visual Resources</w:t>
            </w:r>
          </w:p>
        </w:tc>
        <w:tc>
          <w:tcPr>
            <w:tcW w:w="1528" w:type="dxa"/>
            <w:vAlign w:val="center"/>
          </w:tcPr>
          <w:p w:rsidR="005027C5" w:rsidP="00170508" w:rsidRDefault="005027C5" w14:paraId="3958020E" w14:textId="7ED7AA05">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0053AC8E" w14:textId="77777777">
            <w:pPr>
              <w:pStyle w:val="TableParagraph"/>
              <w:ind w:left="1" w:right="-89"/>
              <w:jc w:val="center"/>
              <w:rPr>
                <w:b/>
                <w:spacing w:val="-4"/>
                <w:sz w:val="20"/>
                <w:szCs w:val="20"/>
              </w:rPr>
            </w:pPr>
          </w:p>
        </w:tc>
      </w:tr>
      <w:tr w:rsidR="005027C5" w:rsidTr="00254E1D" w14:paraId="1EB734E4" w14:textId="77777777">
        <w:trPr>
          <w:trHeight w:val="247"/>
        </w:trPr>
        <w:tc>
          <w:tcPr>
            <w:tcW w:w="1738" w:type="dxa"/>
            <w:vMerge/>
          </w:tcPr>
          <w:p w:rsidRPr="00A464B6" w:rsidR="005027C5" w:rsidP="00170508" w:rsidRDefault="005027C5" w14:paraId="5CA53A81" w14:textId="77777777">
            <w:pPr>
              <w:pStyle w:val="TableParagraph"/>
              <w:ind w:right="15"/>
              <w:rPr>
                <w:spacing w:val="-2"/>
                <w:sz w:val="20"/>
                <w:szCs w:val="20"/>
              </w:rPr>
            </w:pPr>
          </w:p>
        </w:tc>
        <w:tc>
          <w:tcPr>
            <w:tcW w:w="1528" w:type="dxa"/>
            <w:vAlign w:val="center"/>
          </w:tcPr>
          <w:p w:rsidR="005027C5" w:rsidP="00170508" w:rsidRDefault="005027C5" w14:paraId="49C2419A" w14:textId="20BE9BD8">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3C5B8983" w14:textId="77777777">
            <w:pPr>
              <w:pStyle w:val="TableParagraph"/>
              <w:ind w:left="1" w:right="-89"/>
              <w:jc w:val="center"/>
              <w:rPr>
                <w:b/>
                <w:spacing w:val="-4"/>
                <w:sz w:val="20"/>
                <w:szCs w:val="20"/>
              </w:rPr>
            </w:pPr>
          </w:p>
        </w:tc>
      </w:tr>
      <w:tr w:rsidR="005027C5" w:rsidTr="00254E1D" w14:paraId="06DD7B8D" w14:textId="77777777">
        <w:trPr>
          <w:trHeight w:val="255"/>
        </w:trPr>
        <w:tc>
          <w:tcPr>
            <w:tcW w:w="1738" w:type="dxa"/>
            <w:vMerge w:val="restart"/>
          </w:tcPr>
          <w:p w:rsidRPr="00A464B6" w:rsidR="005027C5" w:rsidP="00170508" w:rsidRDefault="005027C5" w14:paraId="7574E18C" w14:textId="77777777">
            <w:pPr>
              <w:pStyle w:val="TableParagraph"/>
              <w:ind w:right="15"/>
              <w:jc w:val="left"/>
              <w:rPr>
                <w:spacing w:val="-2"/>
                <w:sz w:val="20"/>
                <w:szCs w:val="20"/>
              </w:rPr>
            </w:pPr>
            <w:r w:rsidRPr="00A464B6">
              <w:rPr>
                <w:spacing w:val="-2"/>
                <w:sz w:val="20"/>
                <w:szCs w:val="20"/>
              </w:rPr>
              <w:t>Agency Consultation?</w:t>
            </w:r>
          </w:p>
        </w:tc>
        <w:tc>
          <w:tcPr>
            <w:tcW w:w="1528" w:type="dxa"/>
            <w:vAlign w:val="center"/>
          </w:tcPr>
          <w:p w:rsidR="005027C5" w:rsidP="00170508" w:rsidRDefault="005027C5" w14:paraId="1FFDA615" w14:textId="3E1E963C">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60D92E99" w14:textId="77777777">
            <w:pPr>
              <w:pStyle w:val="TableParagraph"/>
              <w:ind w:left="1" w:right="-89"/>
              <w:jc w:val="center"/>
              <w:rPr>
                <w:b/>
                <w:spacing w:val="-4"/>
                <w:sz w:val="20"/>
                <w:szCs w:val="20"/>
              </w:rPr>
            </w:pPr>
          </w:p>
        </w:tc>
      </w:tr>
      <w:tr w:rsidR="005027C5" w:rsidTr="00254E1D" w14:paraId="36691FA5" w14:textId="77777777">
        <w:trPr>
          <w:trHeight w:val="255"/>
        </w:trPr>
        <w:tc>
          <w:tcPr>
            <w:tcW w:w="1738" w:type="dxa"/>
            <w:vMerge/>
          </w:tcPr>
          <w:p w:rsidRPr="00A464B6" w:rsidR="005027C5" w:rsidP="00170508" w:rsidRDefault="005027C5" w14:paraId="79D98D23" w14:textId="77777777">
            <w:pPr>
              <w:pStyle w:val="TableParagraph"/>
              <w:ind w:right="15"/>
              <w:jc w:val="left"/>
              <w:rPr>
                <w:spacing w:val="-2"/>
                <w:sz w:val="20"/>
                <w:szCs w:val="20"/>
              </w:rPr>
            </w:pPr>
          </w:p>
        </w:tc>
        <w:tc>
          <w:tcPr>
            <w:tcW w:w="1528" w:type="dxa"/>
            <w:vAlign w:val="center"/>
          </w:tcPr>
          <w:p w:rsidR="005027C5" w:rsidP="00170508" w:rsidRDefault="005027C5" w14:paraId="2A086B68" w14:textId="72059F4F">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200D39A5" w14:textId="77777777">
            <w:pPr>
              <w:pStyle w:val="TableParagraph"/>
              <w:ind w:left="1" w:right="-89"/>
              <w:jc w:val="center"/>
              <w:rPr>
                <w:b/>
                <w:spacing w:val="-4"/>
                <w:sz w:val="20"/>
                <w:szCs w:val="20"/>
              </w:rPr>
            </w:pPr>
          </w:p>
        </w:tc>
      </w:tr>
      <w:tr w:rsidR="005027C5" w:rsidTr="00254E1D" w14:paraId="6EA35466" w14:textId="77777777">
        <w:trPr>
          <w:trHeight w:val="255"/>
        </w:trPr>
        <w:tc>
          <w:tcPr>
            <w:tcW w:w="1738" w:type="dxa"/>
            <w:vMerge w:val="restart"/>
          </w:tcPr>
          <w:p w:rsidRPr="00A464B6" w:rsidR="005027C5" w:rsidP="00170508" w:rsidRDefault="005027C5" w14:paraId="79EFD953" w14:textId="77777777">
            <w:pPr>
              <w:pStyle w:val="TableParagraph"/>
              <w:ind w:right="15"/>
              <w:jc w:val="left"/>
              <w:rPr>
                <w:spacing w:val="-2"/>
                <w:sz w:val="20"/>
                <w:szCs w:val="20"/>
              </w:rPr>
            </w:pPr>
            <w:r w:rsidRPr="00A464B6">
              <w:rPr>
                <w:sz w:val="20"/>
                <w:szCs w:val="20"/>
              </w:rPr>
              <w:t>Vegetation</w:t>
            </w:r>
            <w:r w:rsidRPr="00A464B6">
              <w:rPr>
                <w:spacing w:val="-13"/>
                <w:sz w:val="20"/>
                <w:szCs w:val="20"/>
              </w:rPr>
              <w:t xml:space="preserve"> </w:t>
            </w:r>
            <w:r w:rsidRPr="00A464B6">
              <w:rPr>
                <w:sz w:val="20"/>
                <w:szCs w:val="20"/>
              </w:rPr>
              <w:t xml:space="preserve">and </w:t>
            </w:r>
            <w:r w:rsidRPr="00A464B6">
              <w:rPr>
                <w:spacing w:val="-2"/>
                <w:sz w:val="20"/>
                <w:szCs w:val="20"/>
              </w:rPr>
              <w:t>Wildlife</w:t>
            </w:r>
          </w:p>
        </w:tc>
        <w:tc>
          <w:tcPr>
            <w:tcW w:w="1528" w:type="dxa"/>
            <w:vAlign w:val="center"/>
          </w:tcPr>
          <w:p w:rsidR="005027C5" w:rsidP="00170508" w:rsidRDefault="005027C5" w14:paraId="017143EF" w14:textId="714D1EA9">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7147E82F" w14:textId="77777777">
            <w:pPr>
              <w:pStyle w:val="TableParagraph"/>
              <w:ind w:left="1" w:right="-89"/>
              <w:jc w:val="center"/>
              <w:rPr>
                <w:b/>
                <w:spacing w:val="-4"/>
                <w:sz w:val="20"/>
                <w:szCs w:val="20"/>
              </w:rPr>
            </w:pPr>
          </w:p>
        </w:tc>
      </w:tr>
      <w:tr w:rsidR="005027C5" w:rsidTr="00254E1D" w14:paraId="2C282451" w14:textId="77777777">
        <w:trPr>
          <w:trHeight w:val="255"/>
        </w:trPr>
        <w:tc>
          <w:tcPr>
            <w:tcW w:w="1738" w:type="dxa"/>
            <w:vMerge/>
          </w:tcPr>
          <w:p w:rsidRPr="00A464B6" w:rsidR="005027C5" w:rsidP="00170508" w:rsidRDefault="005027C5" w14:paraId="0AE9C611" w14:textId="77777777">
            <w:pPr>
              <w:pStyle w:val="TableParagraph"/>
              <w:ind w:right="15"/>
              <w:jc w:val="left"/>
              <w:rPr>
                <w:sz w:val="20"/>
                <w:szCs w:val="20"/>
              </w:rPr>
            </w:pPr>
          </w:p>
        </w:tc>
        <w:tc>
          <w:tcPr>
            <w:tcW w:w="1528" w:type="dxa"/>
            <w:vAlign w:val="center"/>
          </w:tcPr>
          <w:p w:rsidR="005027C5" w:rsidP="00170508" w:rsidRDefault="005027C5" w14:paraId="45603B23" w14:textId="6B124292">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17C99A10" w14:textId="77777777">
            <w:pPr>
              <w:pStyle w:val="TableParagraph"/>
              <w:ind w:left="1" w:right="-89"/>
              <w:jc w:val="center"/>
              <w:rPr>
                <w:b/>
                <w:spacing w:val="-4"/>
                <w:sz w:val="20"/>
                <w:szCs w:val="20"/>
              </w:rPr>
            </w:pPr>
          </w:p>
        </w:tc>
      </w:tr>
      <w:tr w:rsidR="005027C5" w:rsidTr="00254E1D" w14:paraId="6DA9495B" w14:textId="77777777">
        <w:trPr>
          <w:trHeight w:val="255"/>
        </w:trPr>
        <w:tc>
          <w:tcPr>
            <w:tcW w:w="1738" w:type="dxa"/>
            <w:vMerge w:val="restart"/>
          </w:tcPr>
          <w:p w:rsidRPr="00A464B6" w:rsidR="005027C5" w:rsidP="00170508" w:rsidRDefault="005027C5" w14:paraId="1B05FC5D" w14:textId="77777777">
            <w:pPr>
              <w:pStyle w:val="TableParagraph"/>
              <w:ind w:right="15"/>
              <w:jc w:val="left"/>
              <w:rPr>
                <w:sz w:val="20"/>
                <w:szCs w:val="20"/>
              </w:rPr>
            </w:pPr>
            <w:r w:rsidRPr="00A464B6">
              <w:rPr>
                <w:spacing w:val="-2"/>
                <w:sz w:val="20"/>
                <w:szCs w:val="20"/>
              </w:rPr>
              <w:t>Agency Consultation?</w:t>
            </w:r>
          </w:p>
        </w:tc>
        <w:tc>
          <w:tcPr>
            <w:tcW w:w="1528" w:type="dxa"/>
            <w:vAlign w:val="center"/>
          </w:tcPr>
          <w:p w:rsidR="005027C5" w:rsidP="00170508" w:rsidRDefault="005027C5" w14:paraId="4FAF3375" w14:textId="6C7FDF21">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Y</w:t>
            </w:r>
          </w:p>
        </w:tc>
        <w:tc>
          <w:tcPr>
            <w:tcW w:w="6084" w:type="dxa"/>
            <w:vMerge w:val="restart"/>
            <w:vAlign w:val="center"/>
          </w:tcPr>
          <w:p w:rsidRPr="00A464B6" w:rsidR="005027C5" w:rsidP="00170508" w:rsidRDefault="005027C5" w14:paraId="0F55E7C6" w14:textId="77777777">
            <w:pPr>
              <w:pStyle w:val="TableParagraph"/>
              <w:ind w:left="1" w:right="-89"/>
              <w:jc w:val="center"/>
              <w:rPr>
                <w:b/>
                <w:spacing w:val="-4"/>
                <w:sz w:val="20"/>
                <w:szCs w:val="20"/>
              </w:rPr>
            </w:pPr>
          </w:p>
        </w:tc>
      </w:tr>
      <w:tr w:rsidR="005027C5" w:rsidTr="00254E1D" w14:paraId="28AE1E97" w14:textId="77777777">
        <w:trPr>
          <w:trHeight w:val="255"/>
        </w:trPr>
        <w:tc>
          <w:tcPr>
            <w:tcW w:w="1738" w:type="dxa"/>
            <w:vMerge/>
          </w:tcPr>
          <w:p w:rsidRPr="00A464B6" w:rsidR="005027C5" w:rsidP="00170508" w:rsidRDefault="005027C5" w14:paraId="12700B44" w14:textId="77777777">
            <w:pPr>
              <w:pStyle w:val="TableParagraph"/>
              <w:ind w:right="15"/>
              <w:jc w:val="left"/>
              <w:rPr>
                <w:spacing w:val="-2"/>
                <w:sz w:val="20"/>
                <w:szCs w:val="20"/>
              </w:rPr>
            </w:pPr>
          </w:p>
        </w:tc>
        <w:tc>
          <w:tcPr>
            <w:tcW w:w="1528" w:type="dxa"/>
            <w:vAlign w:val="center"/>
          </w:tcPr>
          <w:p w:rsidR="005027C5" w:rsidP="00170508" w:rsidRDefault="005027C5" w14:paraId="6F6CF60F" w14:textId="1254D8B9">
            <w:pPr>
              <w:jc w:val="center"/>
              <w:rPr>
                <w:bCs/>
                <w:spacing w:val="-2"/>
                <w:sz w:val="20"/>
                <w:szCs w:val="20"/>
              </w:rPr>
            </w:pPr>
            <w:r>
              <w:rPr>
                <w:rFonts w:hint="eastAsia" w:ascii="MS Gothic" w:hAnsi="MS Gothic" w:eastAsia="MS Gothic"/>
                <w:bCs/>
                <w:spacing w:val="-2"/>
                <w:sz w:val="20"/>
                <w:szCs w:val="20"/>
              </w:rPr>
              <w:t>☐</w:t>
            </w:r>
            <w:r w:rsidR="00C24DF1">
              <w:rPr>
                <w:bCs/>
                <w:spacing w:val="-2"/>
                <w:sz w:val="20"/>
                <w:szCs w:val="20"/>
              </w:rPr>
              <w:t xml:space="preserve"> </w:t>
            </w:r>
            <w:r w:rsidRPr="00A464B6">
              <w:rPr>
                <w:bCs/>
                <w:spacing w:val="-2"/>
                <w:sz w:val="20"/>
                <w:szCs w:val="20"/>
              </w:rPr>
              <w:t>N</w:t>
            </w:r>
          </w:p>
        </w:tc>
        <w:tc>
          <w:tcPr>
            <w:tcW w:w="6084" w:type="dxa"/>
            <w:vMerge/>
            <w:vAlign w:val="center"/>
          </w:tcPr>
          <w:p w:rsidRPr="00A464B6" w:rsidR="005027C5" w:rsidP="00170508" w:rsidRDefault="005027C5" w14:paraId="42288CCB" w14:textId="77777777">
            <w:pPr>
              <w:pStyle w:val="TableParagraph"/>
              <w:ind w:left="1" w:right="-89"/>
              <w:jc w:val="center"/>
              <w:rPr>
                <w:b/>
                <w:spacing w:val="-4"/>
                <w:sz w:val="20"/>
                <w:szCs w:val="20"/>
              </w:rPr>
            </w:pPr>
          </w:p>
        </w:tc>
      </w:tr>
    </w:tbl>
    <w:p w:rsidR="005027C5" w:rsidP="00170508" w:rsidRDefault="005027C5" w14:paraId="3AD84E56" w14:textId="77777777">
      <w:pPr>
        <w:sectPr w:rsidR="005027C5" w:rsidSect="00082F49">
          <w:headerReference w:type="default" r:id="rId43"/>
          <w:footerReference w:type="default" r:id="rId44"/>
          <w:pgSz w:w="12240" w:h="15840"/>
          <w:pgMar w:top="1440" w:right="1440" w:bottom="1440" w:left="1440" w:header="945" w:footer="576" w:gutter="0"/>
          <w:cols w:space="720"/>
          <w:docGrid w:linePitch="299"/>
        </w:sectPr>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1936"/>
        <w:gridCol w:w="1021"/>
        <w:gridCol w:w="2124"/>
        <w:gridCol w:w="2328"/>
        <w:gridCol w:w="1941"/>
      </w:tblGrid>
      <w:tr w:rsidR="005027C5" w:rsidTr="00982709" w14:paraId="032333CB" w14:textId="77777777">
        <w:trPr>
          <w:trHeight w:val="432"/>
        </w:trPr>
        <w:tc>
          <w:tcPr>
            <w:tcW w:w="1035" w:type="pct"/>
            <w:shd w:val="clear" w:color="auto" w:fill="D9D9D9"/>
            <w:vAlign w:val="center"/>
          </w:tcPr>
          <w:p w:rsidR="005027C5" w:rsidP="00170508" w:rsidRDefault="005027C5" w14:paraId="17421E06" w14:textId="77777777">
            <w:pPr>
              <w:pStyle w:val="TableParagraph"/>
              <w:widowControl/>
              <w:spacing w:before="41"/>
              <w:ind w:left="-30"/>
              <w:jc w:val="center"/>
              <w:rPr>
                <w:b/>
              </w:rPr>
            </w:pPr>
            <w:r>
              <w:rPr>
                <w:b/>
                <w:spacing w:val="-2"/>
              </w:rPr>
              <w:t>Approvals</w:t>
            </w:r>
          </w:p>
        </w:tc>
        <w:tc>
          <w:tcPr>
            <w:tcW w:w="546" w:type="pct"/>
            <w:shd w:val="clear" w:color="auto" w:fill="D9D9D9"/>
            <w:vAlign w:val="center"/>
          </w:tcPr>
          <w:p w:rsidR="005027C5" w:rsidP="00170508" w:rsidRDefault="005027C5" w14:paraId="5E868B6B" w14:textId="77777777">
            <w:pPr>
              <w:pStyle w:val="TableParagraph"/>
              <w:widowControl/>
              <w:spacing w:before="41"/>
              <w:ind w:left="-30"/>
              <w:jc w:val="center"/>
              <w:rPr>
                <w:b/>
              </w:rPr>
            </w:pPr>
            <w:r>
              <w:rPr>
                <w:b/>
                <w:spacing w:val="-4"/>
              </w:rPr>
              <w:t>Date</w:t>
            </w:r>
          </w:p>
        </w:tc>
        <w:tc>
          <w:tcPr>
            <w:tcW w:w="1136" w:type="pct"/>
            <w:shd w:val="clear" w:color="auto" w:fill="D9D9D9"/>
            <w:vAlign w:val="center"/>
          </w:tcPr>
          <w:p w:rsidR="005027C5" w:rsidP="00170508" w:rsidRDefault="005027C5" w14:paraId="6A9F6D66" w14:textId="77777777">
            <w:pPr>
              <w:pStyle w:val="TableParagraph"/>
              <w:widowControl/>
              <w:spacing w:before="41"/>
              <w:ind w:left="-30"/>
              <w:jc w:val="center"/>
              <w:rPr>
                <w:b/>
              </w:rPr>
            </w:pPr>
            <w:r>
              <w:rPr>
                <w:b/>
              </w:rPr>
              <w:t>Name</w:t>
            </w:r>
            <w:r>
              <w:rPr>
                <w:b/>
                <w:spacing w:val="-6"/>
              </w:rPr>
              <w:t xml:space="preserve"> </w:t>
            </w:r>
            <w:r>
              <w:rPr>
                <w:b/>
                <w:spacing w:val="-2"/>
              </w:rPr>
              <w:t>(print)</w:t>
            </w:r>
          </w:p>
        </w:tc>
        <w:tc>
          <w:tcPr>
            <w:tcW w:w="1245" w:type="pct"/>
            <w:shd w:val="clear" w:color="auto" w:fill="D9D9D9"/>
            <w:vAlign w:val="center"/>
          </w:tcPr>
          <w:p w:rsidR="005027C5" w:rsidP="00170508" w:rsidRDefault="005027C5" w14:paraId="0134C09E" w14:textId="77777777">
            <w:pPr>
              <w:pStyle w:val="TableParagraph"/>
              <w:widowControl/>
              <w:spacing w:before="41"/>
              <w:ind w:left="-30"/>
              <w:jc w:val="center"/>
              <w:rPr>
                <w:b/>
              </w:rPr>
            </w:pPr>
            <w:r>
              <w:rPr>
                <w:b/>
                <w:spacing w:val="-2"/>
              </w:rPr>
              <w:t>Signature</w:t>
            </w:r>
          </w:p>
        </w:tc>
        <w:tc>
          <w:tcPr>
            <w:tcW w:w="1038" w:type="pct"/>
            <w:shd w:val="clear" w:color="auto" w:fill="D9D9D9"/>
            <w:vAlign w:val="center"/>
          </w:tcPr>
          <w:p w:rsidRPr="005457EB" w:rsidR="005027C5" w:rsidP="00170508" w:rsidRDefault="005027C5" w14:paraId="5FCE29B7" w14:textId="77777777">
            <w:pPr>
              <w:pStyle w:val="TableParagraph"/>
              <w:widowControl/>
              <w:ind w:left="-30"/>
              <w:jc w:val="center"/>
              <w:rPr>
                <w:b/>
                <w:bCs/>
                <w:sz w:val="20"/>
              </w:rPr>
            </w:pPr>
          </w:p>
        </w:tc>
      </w:tr>
      <w:tr w:rsidR="005027C5" w:rsidTr="00982709" w14:paraId="74D9DFA4" w14:textId="77777777">
        <w:trPr>
          <w:trHeight w:val="837"/>
        </w:trPr>
        <w:tc>
          <w:tcPr>
            <w:tcW w:w="1035" w:type="pct"/>
            <w:vAlign w:val="center"/>
          </w:tcPr>
          <w:p w:rsidRPr="00E7488D" w:rsidR="005027C5" w:rsidP="00170508" w:rsidRDefault="005027C5" w14:paraId="7886974F" w14:textId="77777777">
            <w:pPr>
              <w:pStyle w:val="TableParagraph"/>
              <w:widowControl/>
              <w:spacing w:before="38"/>
              <w:ind w:left="107"/>
              <w:jc w:val="left"/>
              <w:rPr>
                <w:sz w:val="20"/>
                <w:szCs w:val="20"/>
              </w:rPr>
            </w:pPr>
            <w:r>
              <w:rPr>
                <w:sz w:val="20"/>
                <w:szCs w:val="20"/>
              </w:rPr>
              <w:t>Vero</w:t>
            </w:r>
            <w:r w:rsidRPr="00E7488D">
              <w:rPr>
                <w:sz w:val="20"/>
                <w:szCs w:val="20"/>
              </w:rPr>
              <w:t xml:space="preserve"> Project </w:t>
            </w:r>
            <w:r w:rsidRPr="00E7488D">
              <w:rPr>
                <w:spacing w:val="-2"/>
                <w:sz w:val="20"/>
                <w:szCs w:val="20"/>
              </w:rPr>
              <w:t>Manager</w:t>
            </w:r>
          </w:p>
        </w:tc>
        <w:tc>
          <w:tcPr>
            <w:tcW w:w="546" w:type="pct"/>
            <w:vAlign w:val="center"/>
          </w:tcPr>
          <w:p w:rsidRPr="00E7488D" w:rsidR="005027C5" w:rsidP="00170508" w:rsidRDefault="005027C5" w14:paraId="5E67A41E" w14:textId="77777777">
            <w:pPr>
              <w:pStyle w:val="TableParagraph"/>
              <w:widowControl/>
              <w:jc w:val="center"/>
              <w:rPr>
                <w:sz w:val="20"/>
                <w:szCs w:val="20"/>
              </w:rPr>
            </w:pPr>
          </w:p>
        </w:tc>
        <w:tc>
          <w:tcPr>
            <w:tcW w:w="1136" w:type="pct"/>
            <w:vAlign w:val="center"/>
          </w:tcPr>
          <w:p w:rsidRPr="00E7488D" w:rsidR="005027C5" w:rsidP="00170508" w:rsidRDefault="005027C5" w14:paraId="490FEB63" w14:textId="77777777">
            <w:pPr>
              <w:pStyle w:val="TableParagraph"/>
              <w:widowControl/>
              <w:jc w:val="center"/>
              <w:rPr>
                <w:sz w:val="20"/>
                <w:szCs w:val="20"/>
              </w:rPr>
            </w:pPr>
          </w:p>
        </w:tc>
        <w:tc>
          <w:tcPr>
            <w:tcW w:w="1245" w:type="pct"/>
            <w:vAlign w:val="center"/>
          </w:tcPr>
          <w:p w:rsidRPr="00E7488D" w:rsidR="005027C5" w:rsidP="00170508" w:rsidRDefault="005027C5" w14:paraId="02C622AA" w14:textId="77777777">
            <w:pPr>
              <w:pStyle w:val="TableParagraph"/>
              <w:widowControl/>
              <w:jc w:val="center"/>
              <w:rPr>
                <w:sz w:val="20"/>
                <w:szCs w:val="20"/>
              </w:rPr>
            </w:pPr>
          </w:p>
        </w:tc>
        <w:tc>
          <w:tcPr>
            <w:tcW w:w="1038" w:type="pct"/>
            <w:vAlign w:val="center"/>
          </w:tcPr>
          <w:p w:rsidRPr="00E7488D" w:rsidR="005027C5" w:rsidP="00170508" w:rsidRDefault="005027C5" w14:paraId="062C843E" w14:textId="77777777">
            <w:pPr>
              <w:pStyle w:val="TableParagraph"/>
              <w:widowControl/>
              <w:spacing w:before="38"/>
              <w:ind w:left="45"/>
              <w:jc w:val="left"/>
              <w:rPr>
                <w:sz w:val="20"/>
                <w:szCs w:val="20"/>
              </w:rPr>
            </w:pPr>
            <w:r w:rsidRPr="00E7488D">
              <w:rPr>
                <w:spacing w:val="-2"/>
                <w:sz w:val="20"/>
                <w:szCs w:val="20"/>
              </w:rPr>
              <w:t>Reviewed</w:t>
            </w:r>
          </w:p>
        </w:tc>
      </w:tr>
      <w:tr w:rsidR="005027C5" w:rsidTr="00982709" w14:paraId="0F5FDFA4" w14:textId="77777777">
        <w:trPr>
          <w:trHeight w:val="1423"/>
        </w:trPr>
        <w:tc>
          <w:tcPr>
            <w:tcW w:w="1035" w:type="pct"/>
            <w:vAlign w:val="center"/>
          </w:tcPr>
          <w:p w:rsidRPr="00E7488D" w:rsidR="005027C5" w:rsidP="00170508" w:rsidRDefault="005027C5" w14:paraId="65659259" w14:textId="77777777">
            <w:pPr>
              <w:pStyle w:val="TableParagraph"/>
              <w:widowControl/>
              <w:spacing w:before="38"/>
              <w:ind w:left="107" w:right="687"/>
              <w:jc w:val="left"/>
              <w:rPr>
                <w:sz w:val="20"/>
                <w:szCs w:val="20"/>
              </w:rPr>
            </w:pPr>
            <w:r w:rsidRPr="00E7488D">
              <w:rPr>
                <w:sz w:val="20"/>
                <w:szCs w:val="20"/>
              </w:rPr>
              <w:t>CPUC</w:t>
            </w:r>
            <w:r w:rsidRPr="00E7488D">
              <w:rPr>
                <w:spacing w:val="-13"/>
                <w:sz w:val="20"/>
                <w:szCs w:val="20"/>
              </w:rPr>
              <w:t xml:space="preserve"> </w:t>
            </w:r>
            <w:r w:rsidRPr="00E7488D">
              <w:rPr>
                <w:sz w:val="20"/>
                <w:szCs w:val="20"/>
              </w:rPr>
              <w:t xml:space="preserve">Project </w:t>
            </w:r>
            <w:r w:rsidRPr="00E7488D">
              <w:rPr>
                <w:spacing w:val="-2"/>
                <w:sz w:val="20"/>
                <w:szCs w:val="20"/>
              </w:rPr>
              <w:t>Manager</w:t>
            </w:r>
          </w:p>
        </w:tc>
        <w:tc>
          <w:tcPr>
            <w:tcW w:w="546" w:type="pct"/>
            <w:vAlign w:val="center"/>
          </w:tcPr>
          <w:p w:rsidRPr="00E7488D" w:rsidR="005027C5" w:rsidP="00170508" w:rsidRDefault="005027C5" w14:paraId="04AC541A" w14:textId="77777777">
            <w:pPr>
              <w:pStyle w:val="TableParagraph"/>
              <w:widowControl/>
              <w:jc w:val="center"/>
              <w:rPr>
                <w:sz w:val="20"/>
                <w:szCs w:val="20"/>
              </w:rPr>
            </w:pPr>
          </w:p>
        </w:tc>
        <w:tc>
          <w:tcPr>
            <w:tcW w:w="1136" w:type="pct"/>
            <w:vAlign w:val="center"/>
          </w:tcPr>
          <w:p w:rsidRPr="00E7488D" w:rsidR="005027C5" w:rsidP="00170508" w:rsidRDefault="005027C5" w14:paraId="62230EE8" w14:textId="77777777">
            <w:pPr>
              <w:pStyle w:val="TableParagraph"/>
              <w:widowControl/>
              <w:jc w:val="center"/>
              <w:rPr>
                <w:sz w:val="20"/>
                <w:szCs w:val="20"/>
              </w:rPr>
            </w:pPr>
          </w:p>
        </w:tc>
        <w:tc>
          <w:tcPr>
            <w:tcW w:w="1245" w:type="pct"/>
            <w:vAlign w:val="center"/>
          </w:tcPr>
          <w:p w:rsidRPr="00E7488D" w:rsidR="005027C5" w:rsidP="00170508" w:rsidRDefault="005027C5" w14:paraId="75FFD396" w14:textId="77777777">
            <w:pPr>
              <w:pStyle w:val="TableParagraph"/>
              <w:widowControl/>
              <w:jc w:val="center"/>
              <w:rPr>
                <w:sz w:val="20"/>
                <w:szCs w:val="20"/>
              </w:rPr>
            </w:pPr>
          </w:p>
        </w:tc>
        <w:tc>
          <w:tcPr>
            <w:tcW w:w="1038" w:type="pct"/>
            <w:vAlign w:val="center"/>
          </w:tcPr>
          <w:p w:rsidRPr="00E7488D" w:rsidR="005027C5" w:rsidP="00170508" w:rsidRDefault="005027C5" w14:paraId="7265249D" w14:textId="77777777">
            <w:pPr>
              <w:pStyle w:val="TableParagraph"/>
              <w:widowControl/>
              <w:spacing w:before="41"/>
              <w:ind w:left="45" w:right="258"/>
              <w:jc w:val="left"/>
              <w:rPr>
                <w:sz w:val="20"/>
                <w:szCs w:val="20"/>
              </w:rPr>
            </w:pPr>
            <w:r w:rsidRPr="00E7488D">
              <w:rPr>
                <w:spacing w:val="-2"/>
                <w:sz w:val="20"/>
                <w:szCs w:val="20"/>
              </w:rPr>
              <w:t>Approved</w:t>
            </w:r>
            <w:r w:rsidRPr="00E7488D">
              <w:rPr>
                <w:sz w:val="20"/>
                <w:szCs w:val="20"/>
              </w:rPr>
              <w:t xml:space="preserve"> with conditions</w:t>
            </w:r>
            <w:r w:rsidRPr="00E7488D">
              <w:rPr>
                <w:spacing w:val="-13"/>
                <w:sz w:val="20"/>
                <w:szCs w:val="20"/>
              </w:rPr>
              <w:t xml:space="preserve"> </w:t>
            </w:r>
            <w:r w:rsidRPr="00E7488D">
              <w:rPr>
                <w:sz w:val="20"/>
                <w:szCs w:val="20"/>
              </w:rPr>
              <w:t>(see</w:t>
            </w:r>
          </w:p>
          <w:p w:rsidRPr="00E7488D" w:rsidR="005027C5" w:rsidP="00170508" w:rsidRDefault="005027C5" w14:paraId="2D3A9672" w14:textId="77777777">
            <w:pPr>
              <w:pStyle w:val="TableParagraph"/>
              <w:widowControl/>
              <w:ind w:left="45"/>
              <w:jc w:val="left"/>
              <w:rPr>
                <w:sz w:val="20"/>
                <w:szCs w:val="20"/>
              </w:rPr>
            </w:pPr>
            <w:r w:rsidRPr="00E7488D">
              <w:rPr>
                <w:spacing w:val="-2"/>
                <w:sz w:val="20"/>
                <w:szCs w:val="20"/>
              </w:rPr>
              <w:t>below)</w:t>
            </w:r>
          </w:p>
          <w:p w:rsidRPr="00E7488D" w:rsidR="005027C5" w:rsidP="00170508" w:rsidRDefault="005027C5" w14:paraId="3BAA4D2F" w14:textId="77777777">
            <w:pPr>
              <w:pStyle w:val="TableParagraph"/>
              <w:widowControl/>
              <w:spacing w:before="40"/>
              <w:ind w:left="45"/>
              <w:jc w:val="left"/>
              <w:rPr>
                <w:sz w:val="20"/>
                <w:szCs w:val="20"/>
              </w:rPr>
            </w:pPr>
            <w:r w:rsidRPr="00E7488D">
              <w:rPr>
                <w:spacing w:val="-2"/>
                <w:sz w:val="20"/>
                <w:szCs w:val="20"/>
              </w:rPr>
              <w:t>Denied</w:t>
            </w:r>
          </w:p>
        </w:tc>
      </w:tr>
    </w:tbl>
    <w:p w:rsidR="005027C5" w:rsidP="00170508" w:rsidRDefault="005027C5" w14:paraId="6C1348B4" w14:textId="77777777"/>
    <w:p w:rsidR="005027C5" w:rsidP="00170508" w:rsidRDefault="005027C5" w14:paraId="3AD90F16" w14:textId="77777777"/>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3125"/>
        <w:gridCol w:w="3125"/>
        <w:gridCol w:w="3100"/>
      </w:tblGrid>
      <w:tr w:rsidR="005027C5" w:rsidTr="00E7488D" w14:paraId="7A94FA38" w14:textId="77777777">
        <w:trPr>
          <w:trHeight w:val="333"/>
        </w:trPr>
        <w:tc>
          <w:tcPr>
            <w:tcW w:w="5000" w:type="pct"/>
            <w:gridSpan w:val="3"/>
            <w:shd w:val="clear" w:color="auto" w:fill="D9D9D9"/>
          </w:tcPr>
          <w:p w:rsidR="005027C5" w:rsidP="00170508" w:rsidRDefault="005027C5" w14:paraId="342495D6" w14:textId="77777777">
            <w:pPr>
              <w:pStyle w:val="TableParagraph"/>
              <w:widowControl/>
              <w:spacing w:before="41"/>
              <w:ind w:left="107"/>
              <w:rPr>
                <w:b/>
              </w:rPr>
            </w:pPr>
            <w:r>
              <w:rPr>
                <w:b/>
              </w:rPr>
              <w:t>For</w:t>
            </w:r>
            <w:r>
              <w:rPr>
                <w:b/>
                <w:spacing w:val="-8"/>
              </w:rPr>
              <w:t xml:space="preserve"> </w:t>
            </w:r>
            <w:r>
              <w:rPr>
                <w:b/>
              </w:rPr>
              <w:t>CPUC</w:t>
            </w:r>
            <w:r>
              <w:rPr>
                <w:b/>
                <w:spacing w:val="-4"/>
              </w:rPr>
              <w:t xml:space="preserve"> </w:t>
            </w:r>
            <w:r>
              <w:rPr>
                <w:b/>
              </w:rPr>
              <w:t>Compliance</w:t>
            </w:r>
            <w:r>
              <w:rPr>
                <w:b/>
                <w:spacing w:val="-3"/>
              </w:rPr>
              <w:t xml:space="preserve"> </w:t>
            </w:r>
            <w:r>
              <w:rPr>
                <w:b/>
              </w:rPr>
              <w:t>Manager</w:t>
            </w:r>
            <w:r>
              <w:rPr>
                <w:b/>
                <w:spacing w:val="-4"/>
              </w:rPr>
              <w:t xml:space="preserve"> </w:t>
            </w:r>
            <w:r>
              <w:rPr>
                <w:b/>
              </w:rPr>
              <w:t>Use</w:t>
            </w:r>
            <w:r>
              <w:rPr>
                <w:b/>
                <w:spacing w:val="-3"/>
              </w:rPr>
              <w:t xml:space="preserve"> </w:t>
            </w:r>
            <w:r>
              <w:rPr>
                <w:b/>
                <w:spacing w:val="-4"/>
              </w:rPr>
              <w:t>Only</w:t>
            </w:r>
          </w:p>
        </w:tc>
      </w:tr>
      <w:tr w:rsidR="005027C5" w:rsidTr="00E7488D" w14:paraId="178BD3D5" w14:textId="77777777">
        <w:trPr>
          <w:trHeight w:val="333"/>
        </w:trPr>
        <w:tc>
          <w:tcPr>
            <w:tcW w:w="1671" w:type="pct"/>
          </w:tcPr>
          <w:p w:rsidR="005027C5" w:rsidP="00170508" w:rsidRDefault="005027C5" w14:paraId="4050417C" w14:textId="77777777">
            <w:pPr>
              <w:pStyle w:val="TableParagraph"/>
              <w:widowControl/>
              <w:spacing w:before="38"/>
              <w:ind w:left="510"/>
              <w:rPr>
                <w:b/>
              </w:rPr>
            </w:pPr>
            <w:r>
              <w:rPr>
                <w:b/>
              </w:rPr>
              <w:t>Refinement</w:t>
            </w:r>
            <w:r>
              <w:rPr>
                <w:b/>
                <w:spacing w:val="-11"/>
              </w:rPr>
              <w:t xml:space="preserve"> </w:t>
            </w:r>
            <w:r>
              <w:rPr>
                <w:b/>
                <w:spacing w:val="-2"/>
              </w:rPr>
              <w:t>Approved</w:t>
            </w:r>
          </w:p>
        </w:tc>
        <w:tc>
          <w:tcPr>
            <w:tcW w:w="1671" w:type="pct"/>
          </w:tcPr>
          <w:p w:rsidR="005027C5" w:rsidP="00170508" w:rsidRDefault="005027C5" w14:paraId="61ED17B9" w14:textId="77777777">
            <w:pPr>
              <w:pStyle w:val="TableParagraph"/>
              <w:widowControl/>
              <w:spacing w:before="38"/>
              <w:ind w:left="511"/>
              <w:rPr>
                <w:b/>
              </w:rPr>
            </w:pPr>
            <w:r>
              <w:rPr>
                <w:b/>
              </w:rPr>
              <w:t>Refinement</w:t>
            </w:r>
            <w:r>
              <w:rPr>
                <w:b/>
                <w:spacing w:val="-11"/>
              </w:rPr>
              <w:t xml:space="preserve"> </w:t>
            </w:r>
            <w:r>
              <w:rPr>
                <w:b/>
                <w:spacing w:val="-2"/>
              </w:rPr>
              <w:t>Denied</w:t>
            </w:r>
          </w:p>
        </w:tc>
        <w:tc>
          <w:tcPr>
            <w:tcW w:w="1658" w:type="pct"/>
          </w:tcPr>
          <w:p w:rsidR="005027C5" w:rsidP="00170508" w:rsidRDefault="005027C5" w14:paraId="5FB400B4" w14:textId="77777777">
            <w:pPr>
              <w:pStyle w:val="TableParagraph"/>
              <w:widowControl/>
              <w:spacing w:before="38"/>
              <w:ind w:left="511"/>
              <w:rPr>
                <w:b/>
              </w:rPr>
            </w:pPr>
            <w:r>
              <w:rPr>
                <w:b/>
              </w:rPr>
              <w:t>Beyond</w:t>
            </w:r>
            <w:r>
              <w:rPr>
                <w:b/>
                <w:spacing w:val="-6"/>
              </w:rPr>
              <w:t xml:space="preserve"> </w:t>
            </w:r>
            <w:r>
              <w:rPr>
                <w:b/>
                <w:spacing w:val="-2"/>
              </w:rPr>
              <w:t>Authority</w:t>
            </w:r>
          </w:p>
        </w:tc>
      </w:tr>
    </w:tbl>
    <w:p w:rsidR="005027C5" w:rsidP="00170508" w:rsidRDefault="005027C5" w14:paraId="6A4A4F12" w14:textId="77777777"/>
    <w:p w:rsidR="005027C5" w:rsidP="00170508" w:rsidRDefault="005027C5" w14:paraId="3FC84453" w14:textId="77777777"/>
    <w:tbl>
      <w:tblPr>
        <w:tblW w:w="5000" w:type="pct"/>
        <w:tblCellMar>
          <w:left w:w="0" w:type="dxa"/>
          <w:right w:w="0" w:type="dxa"/>
        </w:tblCellMar>
        <w:tblLook w:val="01E0" w:firstRow="1" w:lastRow="1" w:firstColumn="1" w:lastColumn="1" w:noHBand="0" w:noVBand="0"/>
      </w:tblPr>
      <w:tblGrid>
        <w:gridCol w:w="5225"/>
        <w:gridCol w:w="4125"/>
      </w:tblGrid>
      <w:tr w:rsidR="005027C5" w:rsidTr="00FC3B53" w14:paraId="2939EDE1" w14:textId="77777777">
        <w:trPr>
          <w:trHeight w:val="1646"/>
        </w:trPr>
        <w:tc>
          <w:tcPr>
            <w:tcW w:w="2794" w:type="pct"/>
            <w:tcBorders>
              <w:top w:val="single" w:color="000000" w:sz="4" w:space="0"/>
              <w:left w:val="single" w:color="000000" w:sz="4" w:space="0"/>
            </w:tcBorders>
          </w:tcPr>
          <w:p w:rsidR="005027C5" w:rsidP="00170508" w:rsidRDefault="005027C5" w14:paraId="00F1F561" w14:textId="77777777">
            <w:pPr>
              <w:pStyle w:val="TableParagraph"/>
              <w:widowControl/>
              <w:spacing w:before="38"/>
              <w:ind w:left="107"/>
              <w:rPr>
                <w:b/>
              </w:rPr>
            </w:pPr>
            <w:r>
              <w:rPr>
                <w:b/>
                <w:u w:val="single"/>
              </w:rPr>
              <w:t>Conditions</w:t>
            </w:r>
            <w:r>
              <w:rPr>
                <w:b/>
                <w:spacing w:val="-4"/>
                <w:u w:val="single"/>
              </w:rPr>
              <w:t xml:space="preserve"> </w:t>
            </w:r>
            <w:r>
              <w:rPr>
                <w:b/>
                <w:u w:val="single"/>
              </w:rPr>
              <w:t>of</w:t>
            </w:r>
            <w:r>
              <w:rPr>
                <w:b/>
                <w:spacing w:val="-4"/>
                <w:u w:val="single"/>
              </w:rPr>
              <w:t xml:space="preserve"> </w:t>
            </w:r>
            <w:r>
              <w:rPr>
                <w:b/>
                <w:u w:val="single"/>
              </w:rPr>
              <w:t>Approval</w:t>
            </w:r>
            <w:r>
              <w:rPr>
                <w:b/>
                <w:spacing w:val="-4"/>
                <w:u w:val="single"/>
              </w:rPr>
              <w:t xml:space="preserve"> </w:t>
            </w:r>
            <w:r>
              <w:rPr>
                <w:b/>
                <w:u w:val="single"/>
              </w:rPr>
              <w:t>or</w:t>
            </w:r>
            <w:r>
              <w:rPr>
                <w:b/>
                <w:spacing w:val="-4"/>
                <w:u w:val="single"/>
              </w:rPr>
              <w:t xml:space="preserve"> </w:t>
            </w:r>
            <w:r>
              <w:rPr>
                <w:b/>
                <w:u w:val="single"/>
              </w:rPr>
              <w:t>Reason</w:t>
            </w:r>
            <w:r>
              <w:rPr>
                <w:b/>
                <w:spacing w:val="-3"/>
                <w:u w:val="single"/>
              </w:rPr>
              <w:t xml:space="preserve"> </w:t>
            </w:r>
            <w:r>
              <w:rPr>
                <w:b/>
                <w:u w:val="single"/>
              </w:rPr>
              <w:t>for</w:t>
            </w:r>
            <w:r>
              <w:rPr>
                <w:b/>
                <w:spacing w:val="-5"/>
                <w:u w:val="single"/>
              </w:rPr>
              <w:t xml:space="preserve"> </w:t>
            </w:r>
            <w:r>
              <w:rPr>
                <w:b/>
                <w:spacing w:val="-2"/>
                <w:u w:val="single"/>
              </w:rPr>
              <w:t>Denial:</w:t>
            </w:r>
          </w:p>
        </w:tc>
        <w:tc>
          <w:tcPr>
            <w:tcW w:w="2206" w:type="pct"/>
            <w:tcBorders>
              <w:top w:val="single" w:color="000000" w:sz="4" w:space="0"/>
              <w:right w:val="single" w:color="000000" w:sz="4" w:space="0"/>
            </w:tcBorders>
          </w:tcPr>
          <w:p w:rsidR="005027C5" w:rsidP="00170508" w:rsidRDefault="005027C5" w14:paraId="5D5F39D1" w14:textId="77777777">
            <w:pPr>
              <w:pStyle w:val="TableParagraph"/>
              <w:widowControl/>
              <w:rPr>
                <w:sz w:val="20"/>
              </w:rPr>
            </w:pPr>
          </w:p>
        </w:tc>
      </w:tr>
      <w:tr w:rsidR="005027C5" w:rsidTr="00FC3B53" w14:paraId="3ECD68DE" w14:textId="77777777">
        <w:trPr>
          <w:trHeight w:val="1902"/>
        </w:trPr>
        <w:tc>
          <w:tcPr>
            <w:tcW w:w="2794" w:type="pct"/>
            <w:tcBorders>
              <w:left w:val="single" w:color="000000" w:sz="4" w:space="0"/>
              <w:bottom w:val="single" w:color="000000" w:sz="4" w:space="0"/>
            </w:tcBorders>
          </w:tcPr>
          <w:p w:rsidR="005027C5" w:rsidP="00170508" w:rsidRDefault="005027C5" w14:paraId="2E67A5B5" w14:textId="77777777">
            <w:pPr>
              <w:pStyle w:val="TableParagraph"/>
              <w:widowControl/>
              <w:rPr>
                <w:sz w:val="24"/>
              </w:rPr>
            </w:pPr>
          </w:p>
          <w:p w:rsidR="005027C5" w:rsidP="00170508" w:rsidRDefault="005027C5" w14:paraId="594CE9D8" w14:textId="77777777">
            <w:pPr>
              <w:pStyle w:val="TableParagraph"/>
              <w:widowControl/>
              <w:rPr>
                <w:sz w:val="24"/>
              </w:rPr>
            </w:pPr>
          </w:p>
          <w:p w:rsidR="005027C5" w:rsidP="00170508" w:rsidRDefault="005027C5" w14:paraId="76B3DC2E" w14:textId="77777777">
            <w:pPr>
              <w:pStyle w:val="TableParagraph"/>
              <w:widowControl/>
              <w:rPr>
                <w:sz w:val="24"/>
              </w:rPr>
            </w:pPr>
          </w:p>
          <w:p w:rsidR="005027C5" w:rsidP="00170508" w:rsidRDefault="005027C5" w14:paraId="6D12D34F" w14:textId="77777777">
            <w:pPr>
              <w:pStyle w:val="TableParagraph"/>
              <w:widowControl/>
              <w:rPr>
                <w:sz w:val="24"/>
              </w:rPr>
            </w:pPr>
          </w:p>
          <w:p w:rsidR="005027C5" w:rsidP="00170508" w:rsidRDefault="005027C5" w14:paraId="06416E9F" w14:textId="77777777">
            <w:pPr>
              <w:pStyle w:val="TableParagraph"/>
              <w:widowControl/>
              <w:spacing w:before="2"/>
            </w:pPr>
          </w:p>
          <w:p w:rsidR="005027C5" w:rsidP="00170508" w:rsidRDefault="005027C5" w14:paraId="173D730D" w14:textId="77777777">
            <w:pPr>
              <w:pStyle w:val="TableParagraph"/>
              <w:widowControl/>
              <w:ind w:left="107" w:right="4110"/>
              <w:rPr>
                <w:b/>
              </w:rPr>
            </w:pPr>
            <w:r>
              <w:rPr>
                <w:b/>
                <w:spacing w:val="-2"/>
              </w:rPr>
              <w:t xml:space="preserve">Prepared </w:t>
            </w:r>
            <w:r>
              <w:rPr>
                <w:b/>
                <w:spacing w:val="-4"/>
              </w:rPr>
              <w:t>by:</w:t>
            </w:r>
          </w:p>
        </w:tc>
        <w:tc>
          <w:tcPr>
            <w:tcW w:w="2206" w:type="pct"/>
            <w:tcBorders>
              <w:bottom w:val="single" w:color="000000" w:sz="4" w:space="0"/>
              <w:right w:val="single" w:color="000000" w:sz="4" w:space="0"/>
            </w:tcBorders>
          </w:tcPr>
          <w:p w:rsidR="005027C5" w:rsidP="00170508" w:rsidRDefault="005027C5" w14:paraId="2B73706C" w14:textId="77777777">
            <w:pPr>
              <w:pStyle w:val="TableParagraph"/>
              <w:widowControl/>
              <w:rPr>
                <w:sz w:val="24"/>
              </w:rPr>
            </w:pPr>
          </w:p>
          <w:p w:rsidR="005027C5" w:rsidP="00170508" w:rsidRDefault="005027C5" w14:paraId="06ACA9A4" w14:textId="77777777">
            <w:pPr>
              <w:pStyle w:val="TableParagraph"/>
              <w:widowControl/>
              <w:rPr>
                <w:sz w:val="24"/>
              </w:rPr>
            </w:pPr>
          </w:p>
          <w:p w:rsidR="005027C5" w:rsidP="00170508" w:rsidRDefault="005027C5" w14:paraId="28F4BA38" w14:textId="77777777">
            <w:pPr>
              <w:pStyle w:val="TableParagraph"/>
              <w:widowControl/>
              <w:rPr>
                <w:sz w:val="24"/>
              </w:rPr>
            </w:pPr>
          </w:p>
          <w:p w:rsidR="005027C5" w:rsidP="00170508" w:rsidRDefault="005027C5" w14:paraId="4F98AE51" w14:textId="77777777">
            <w:pPr>
              <w:pStyle w:val="TableParagraph"/>
              <w:widowControl/>
              <w:rPr>
                <w:sz w:val="24"/>
              </w:rPr>
            </w:pPr>
          </w:p>
          <w:p w:rsidR="005027C5" w:rsidP="00170508" w:rsidRDefault="005027C5" w14:paraId="2F642734" w14:textId="77777777">
            <w:pPr>
              <w:pStyle w:val="TableParagraph"/>
              <w:widowControl/>
              <w:spacing w:before="4"/>
            </w:pPr>
          </w:p>
          <w:p w:rsidR="005027C5" w:rsidP="00170508" w:rsidRDefault="005027C5" w14:paraId="3040BE33" w14:textId="77777777">
            <w:pPr>
              <w:pStyle w:val="TableParagraph"/>
              <w:widowControl/>
              <w:ind w:left="1248"/>
              <w:rPr>
                <w:b/>
              </w:rPr>
            </w:pPr>
            <w:r>
              <w:rPr>
                <w:b/>
                <w:spacing w:val="-2"/>
              </w:rPr>
              <w:t>Date:</w:t>
            </w:r>
          </w:p>
        </w:tc>
      </w:tr>
    </w:tbl>
    <w:p w:rsidR="005027C5" w:rsidP="00170508" w:rsidRDefault="005027C5" w14:paraId="693CEB48" w14:textId="77777777">
      <w:pPr>
        <w:rPr>
          <w:sz w:val="20"/>
        </w:rPr>
      </w:pPr>
    </w:p>
    <w:p w:rsidR="005027C5" w:rsidP="00EF60AC" w:rsidRDefault="005027C5" w14:paraId="7E84E150" w14:textId="77777777"/>
    <w:sectPr w:rsidR="005027C5" w:rsidSect="003033B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D9145" w14:textId="77777777" w:rsidR="008F0F45" w:rsidRDefault="008F0F45">
      <w:r>
        <w:separator/>
      </w:r>
    </w:p>
  </w:endnote>
  <w:endnote w:type="continuationSeparator" w:id="0">
    <w:p w14:paraId="397E69D1" w14:textId="77777777" w:rsidR="008F0F45" w:rsidRDefault="008F0F45">
      <w:r>
        <w:continuationSeparator/>
      </w:r>
    </w:p>
  </w:endnote>
  <w:endnote w:type="continuationNotice" w:id="1">
    <w:p w14:paraId="576E8019" w14:textId="77777777" w:rsidR="008F0F45" w:rsidRDefault="008F0F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3994B" w14:textId="77777777" w:rsidR="000926CA" w:rsidRDefault="000926C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F7AB" w14:textId="77777777" w:rsidR="005027C5" w:rsidRPr="004B2D0E" w:rsidRDefault="005027C5" w:rsidP="00D01381">
    <w:pPr>
      <w:rPr>
        <w:rFonts w:ascii="Tahoma" w:hAnsi="Tahoma" w:cs="Tahoma"/>
        <w:i/>
        <w:iCs/>
        <w:sz w:val="18"/>
        <w:szCs w:val="18"/>
      </w:rPr>
    </w:pPr>
    <w:r w:rsidRPr="004B2D0E">
      <w:rPr>
        <w:rFonts w:ascii="Tahoma" w:hAnsi="Tahoma" w:cs="Tahoma"/>
        <w:i/>
        <w:iCs/>
        <w:sz w:val="18"/>
        <w:szCs w:val="18"/>
      </w:rPr>
      <w:t>Digital 299 Project Mitigation</w:t>
    </w:r>
    <w:r w:rsidRPr="004B2D0E">
      <w:rPr>
        <w:rFonts w:ascii="Tahoma" w:hAnsi="Tahoma" w:cs="Tahoma"/>
        <w:i/>
        <w:iCs/>
        <w:spacing w:val="-18"/>
        <w:sz w:val="18"/>
        <w:szCs w:val="18"/>
      </w:rPr>
      <w:t xml:space="preserve"> </w:t>
    </w:r>
    <w:r w:rsidRPr="004B2D0E">
      <w:rPr>
        <w:rFonts w:ascii="Tahoma" w:hAnsi="Tahoma" w:cs="Tahoma"/>
        <w:i/>
        <w:iCs/>
        <w:sz w:val="18"/>
        <w:szCs w:val="18"/>
      </w:rPr>
      <w:t>Monitoring,</w:t>
    </w:r>
    <w:r w:rsidRPr="004B2D0E">
      <w:rPr>
        <w:rFonts w:ascii="Tahoma" w:hAnsi="Tahoma" w:cs="Tahoma"/>
        <w:i/>
        <w:iCs/>
        <w:spacing w:val="-19"/>
        <w:sz w:val="18"/>
        <w:szCs w:val="18"/>
      </w:rPr>
      <w:t xml:space="preserve"> </w:t>
    </w:r>
    <w:r w:rsidRPr="004B2D0E">
      <w:rPr>
        <w:rFonts w:ascii="Tahoma" w:hAnsi="Tahoma" w:cs="Tahoma"/>
        <w:i/>
        <w:iCs/>
        <w:sz w:val="18"/>
        <w:szCs w:val="18"/>
      </w:rPr>
      <w:t>Compliance, and Reporting Program</w:t>
    </w:r>
  </w:p>
  <w:p w14:paraId="0CF751BC" w14:textId="77777777" w:rsidR="005027C5" w:rsidRPr="004B2D0E" w:rsidRDefault="005027C5" w:rsidP="00D01381">
    <w:pPr>
      <w:tabs>
        <w:tab w:val="center" w:pos="9020"/>
      </w:tabs>
      <w:rPr>
        <w:rFonts w:ascii="Tahoma" w:hAnsi="Tahoma" w:cs="Tahoma"/>
        <w:i/>
        <w:iCs/>
        <w:spacing w:val="-10"/>
        <w:sz w:val="18"/>
        <w:szCs w:val="18"/>
      </w:rPr>
    </w:pPr>
    <w:r w:rsidRPr="004B2D0E">
      <w:rPr>
        <w:rFonts w:ascii="Tahoma" w:hAnsi="Tahoma" w:cs="Tahoma"/>
        <w:i/>
        <w:iCs/>
        <w:sz w:val="18"/>
        <w:szCs w:val="18"/>
      </w:rPr>
      <w:t>Compliance</w:t>
    </w:r>
    <w:r w:rsidRPr="004B2D0E">
      <w:rPr>
        <w:rFonts w:ascii="Tahoma" w:hAnsi="Tahoma" w:cs="Tahoma"/>
        <w:i/>
        <w:iCs/>
        <w:spacing w:val="-14"/>
        <w:sz w:val="18"/>
        <w:szCs w:val="18"/>
      </w:rPr>
      <w:t xml:space="preserve"> </w:t>
    </w:r>
    <w:r w:rsidRPr="004B2D0E">
      <w:rPr>
        <w:rFonts w:ascii="Tahoma" w:hAnsi="Tahoma" w:cs="Tahoma"/>
        <w:i/>
        <w:iCs/>
        <w:spacing w:val="-4"/>
        <w:sz w:val="18"/>
        <w:szCs w:val="18"/>
      </w:rPr>
      <w:t>Plan</w:t>
    </w:r>
    <w:r>
      <w:rPr>
        <w:rFonts w:ascii="Tahoma" w:hAnsi="Tahoma" w:cs="Tahoma"/>
        <w:i/>
        <w:iCs/>
        <w:spacing w:val="-10"/>
        <w:sz w:val="18"/>
        <w:szCs w:val="18"/>
      </w:rPr>
      <w:tab/>
      <w:t>Attachment B</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275E8" w14:textId="77777777" w:rsidR="005027C5" w:rsidRPr="004B2D0E" w:rsidRDefault="005027C5" w:rsidP="00D01381">
    <w:pPr>
      <w:rPr>
        <w:rFonts w:ascii="Tahoma" w:hAnsi="Tahoma" w:cs="Tahoma"/>
        <w:i/>
        <w:iCs/>
        <w:sz w:val="18"/>
        <w:szCs w:val="18"/>
      </w:rPr>
    </w:pPr>
    <w:r w:rsidRPr="004B2D0E">
      <w:rPr>
        <w:rFonts w:ascii="Tahoma" w:hAnsi="Tahoma" w:cs="Tahoma"/>
        <w:i/>
        <w:iCs/>
        <w:sz w:val="18"/>
        <w:szCs w:val="18"/>
      </w:rPr>
      <w:t>Digital 299 Project Mitigation</w:t>
    </w:r>
    <w:r w:rsidRPr="004B2D0E">
      <w:rPr>
        <w:rFonts w:ascii="Tahoma" w:hAnsi="Tahoma" w:cs="Tahoma"/>
        <w:i/>
        <w:iCs/>
        <w:spacing w:val="-18"/>
        <w:sz w:val="18"/>
        <w:szCs w:val="18"/>
      </w:rPr>
      <w:t xml:space="preserve"> </w:t>
    </w:r>
    <w:r w:rsidRPr="004B2D0E">
      <w:rPr>
        <w:rFonts w:ascii="Tahoma" w:hAnsi="Tahoma" w:cs="Tahoma"/>
        <w:i/>
        <w:iCs/>
        <w:sz w:val="18"/>
        <w:szCs w:val="18"/>
      </w:rPr>
      <w:t>Monitoring,</w:t>
    </w:r>
    <w:r w:rsidRPr="004B2D0E">
      <w:rPr>
        <w:rFonts w:ascii="Tahoma" w:hAnsi="Tahoma" w:cs="Tahoma"/>
        <w:i/>
        <w:iCs/>
        <w:spacing w:val="-19"/>
        <w:sz w:val="18"/>
        <w:szCs w:val="18"/>
      </w:rPr>
      <w:t xml:space="preserve"> </w:t>
    </w:r>
    <w:r w:rsidRPr="004B2D0E">
      <w:rPr>
        <w:rFonts w:ascii="Tahoma" w:hAnsi="Tahoma" w:cs="Tahoma"/>
        <w:i/>
        <w:iCs/>
        <w:sz w:val="18"/>
        <w:szCs w:val="18"/>
      </w:rPr>
      <w:t>Compliance, and Reporting Program</w:t>
    </w:r>
  </w:p>
  <w:p w14:paraId="47E22C28" w14:textId="77777777" w:rsidR="005027C5" w:rsidRPr="004B2D0E" w:rsidRDefault="005027C5" w:rsidP="00D01381">
    <w:pPr>
      <w:tabs>
        <w:tab w:val="center" w:pos="9020"/>
      </w:tabs>
      <w:rPr>
        <w:rFonts w:ascii="Tahoma" w:hAnsi="Tahoma" w:cs="Tahoma"/>
        <w:i/>
        <w:iCs/>
        <w:spacing w:val="-10"/>
        <w:sz w:val="18"/>
        <w:szCs w:val="18"/>
      </w:rPr>
    </w:pPr>
    <w:r w:rsidRPr="004B2D0E">
      <w:rPr>
        <w:rFonts w:ascii="Tahoma" w:hAnsi="Tahoma" w:cs="Tahoma"/>
        <w:i/>
        <w:iCs/>
        <w:sz w:val="18"/>
        <w:szCs w:val="18"/>
      </w:rPr>
      <w:t>Compliance</w:t>
    </w:r>
    <w:r w:rsidRPr="004B2D0E">
      <w:rPr>
        <w:rFonts w:ascii="Tahoma" w:hAnsi="Tahoma" w:cs="Tahoma"/>
        <w:i/>
        <w:iCs/>
        <w:spacing w:val="-14"/>
        <w:sz w:val="18"/>
        <w:szCs w:val="18"/>
      </w:rPr>
      <w:t xml:space="preserve"> </w:t>
    </w:r>
    <w:r w:rsidRPr="004B2D0E">
      <w:rPr>
        <w:rFonts w:ascii="Tahoma" w:hAnsi="Tahoma" w:cs="Tahoma"/>
        <w:i/>
        <w:iCs/>
        <w:spacing w:val="-4"/>
        <w:sz w:val="18"/>
        <w:szCs w:val="18"/>
      </w:rPr>
      <w:t>Plan</w:t>
    </w:r>
    <w:r>
      <w:rPr>
        <w:rFonts w:ascii="Tahoma" w:hAnsi="Tahoma" w:cs="Tahoma"/>
        <w:i/>
        <w:iCs/>
        <w:spacing w:val="-10"/>
        <w:sz w:val="18"/>
        <w:szCs w:val="18"/>
      </w:rPr>
      <w:tab/>
      <w:t>page B-</w:t>
    </w:r>
    <w:r w:rsidRPr="00D01381">
      <w:rPr>
        <w:rFonts w:ascii="Tahoma" w:hAnsi="Tahoma" w:cs="Tahoma"/>
        <w:i/>
        <w:iCs/>
        <w:spacing w:val="-10"/>
        <w:sz w:val="18"/>
        <w:szCs w:val="18"/>
      </w:rPr>
      <w:fldChar w:fldCharType="begin"/>
    </w:r>
    <w:r w:rsidRPr="00D01381">
      <w:rPr>
        <w:rFonts w:ascii="Tahoma" w:hAnsi="Tahoma" w:cs="Tahoma"/>
        <w:i/>
        <w:iCs/>
        <w:spacing w:val="-10"/>
        <w:sz w:val="18"/>
        <w:szCs w:val="18"/>
      </w:rPr>
      <w:instrText xml:space="preserve"> PAGE   \* MERGEFORMAT </w:instrText>
    </w:r>
    <w:r w:rsidRPr="00D01381">
      <w:rPr>
        <w:rFonts w:ascii="Tahoma" w:hAnsi="Tahoma" w:cs="Tahoma"/>
        <w:i/>
        <w:iCs/>
        <w:spacing w:val="-10"/>
        <w:sz w:val="18"/>
        <w:szCs w:val="18"/>
      </w:rPr>
      <w:fldChar w:fldCharType="separate"/>
    </w:r>
    <w:r w:rsidRPr="00D01381">
      <w:rPr>
        <w:rFonts w:ascii="Tahoma" w:hAnsi="Tahoma" w:cs="Tahoma"/>
        <w:i/>
        <w:iCs/>
        <w:noProof/>
        <w:spacing w:val="-10"/>
        <w:sz w:val="18"/>
        <w:szCs w:val="18"/>
      </w:rPr>
      <w:t>1</w:t>
    </w:r>
    <w:r w:rsidRPr="00D01381">
      <w:rPr>
        <w:rFonts w:ascii="Tahoma" w:hAnsi="Tahoma" w:cs="Tahoma"/>
        <w:i/>
        <w:iCs/>
        <w:noProof/>
        <w:spacing w:val="-10"/>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5D830" w14:textId="77777777" w:rsidR="005027C5" w:rsidRPr="004B2D0E" w:rsidRDefault="005027C5" w:rsidP="00D01381">
    <w:pPr>
      <w:rPr>
        <w:rFonts w:ascii="Tahoma" w:hAnsi="Tahoma" w:cs="Tahoma"/>
        <w:i/>
        <w:iCs/>
        <w:sz w:val="18"/>
        <w:szCs w:val="18"/>
      </w:rPr>
    </w:pPr>
    <w:r w:rsidRPr="004B2D0E">
      <w:rPr>
        <w:rFonts w:ascii="Tahoma" w:hAnsi="Tahoma" w:cs="Tahoma"/>
        <w:i/>
        <w:iCs/>
        <w:sz w:val="18"/>
        <w:szCs w:val="18"/>
      </w:rPr>
      <w:t>Digital 299 Project Mitigation</w:t>
    </w:r>
    <w:r w:rsidRPr="004B2D0E">
      <w:rPr>
        <w:rFonts w:ascii="Tahoma" w:hAnsi="Tahoma" w:cs="Tahoma"/>
        <w:i/>
        <w:iCs/>
        <w:spacing w:val="-18"/>
        <w:sz w:val="18"/>
        <w:szCs w:val="18"/>
      </w:rPr>
      <w:t xml:space="preserve"> </w:t>
    </w:r>
    <w:r w:rsidRPr="004B2D0E">
      <w:rPr>
        <w:rFonts w:ascii="Tahoma" w:hAnsi="Tahoma" w:cs="Tahoma"/>
        <w:i/>
        <w:iCs/>
        <w:sz w:val="18"/>
        <w:szCs w:val="18"/>
      </w:rPr>
      <w:t>Monitoring,</w:t>
    </w:r>
    <w:r w:rsidRPr="004B2D0E">
      <w:rPr>
        <w:rFonts w:ascii="Tahoma" w:hAnsi="Tahoma" w:cs="Tahoma"/>
        <w:i/>
        <w:iCs/>
        <w:spacing w:val="-19"/>
        <w:sz w:val="18"/>
        <w:szCs w:val="18"/>
      </w:rPr>
      <w:t xml:space="preserve"> </w:t>
    </w:r>
    <w:r w:rsidRPr="004B2D0E">
      <w:rPr>
        <w:rFonts w:ascii="Tahoma" w:hAnsi="Tahoma" w:cs="Tahoma"/>
        <w:i/>
        <w:iCs/>
        <w:sz w:val="18"/>
        <w:szCs w:val="18"/>
      </w:rPr>
      <w:t>Compliance, and Reporting Program</w:t>
    </w:r>
  </w:p>
  <w:p w14:paraId="3E53927D" w14:textId="77777777" w:rsidR="005027C5" w:rsidRPr="004B2D0E" w:rsidRDefault="005027C5" w:rsidP="00D01381">
    <w:pPr>
      <w:tabs>
        <w:tab w:val="center" w:pos="9020"/>
      </w:tabs>
      <w:rPr>
        <w:rFonts w:ascii="Tahoma" w:hAnsi="Tahoma" w:cs="Tahoma"/>
        <w:i/>
        <w:iCs/>
        <w:spacing w:val="-10"/>
        <w:sz w:val="18"/>
        <w:szCs w:val="18"/>
      </w:rPr>
    </w:pPr>
    <w:r w:rsidRPr="004B2D0E">
      <w:rPr>
        <w:rFonts w:ascii="Tahoma" w:hAnsi="Tahoma" w:cs="Tahoma"/>
        <w:i/>
        <w:iCs/>
        <w:sz w:val="18"/>
        <w:szCs w:val="18"/>
      </w:rPr>
      <w:t>Compliance</w:t>
    </w:r>
    <w:r w:rsidRPr="004B2D0E">
      <w:rPr>
        <w:rFonts w:ascii="Tahoma" w:hAnsi="Tahoma" w:cs="Tahoma"/>
        <w:i/>
        <w:iCs/>
        <w:spacing w:val="-14"/>
        <w:sz w:val="18"/>
        <w:szCs w:val="18"/>
      </w:rPr>
      <w:t xml:space="preserve"> </w:t>
    </w:r>
    <w:r w:rsidRPr="004B2D0E">
      <w:rPr>
        <w:rFonts w:ascii="Tahoma" w:hAnsi="Tahoma" w:cs="Tahoma"/>
        <w:i/>
        <w:iCs/>
        <w:spacing w:val="-4"/>
        <w:sz w:val="18"/>
        <w:szCs w:val="18"/>
      </w:rPr>
      <w:t>Plan</w:t>
    </w:r>
    <w:r>
      <w:rPr>
        <w:rFonts w:ascii="Tahoma" w:hAnsi="Tahoma" w:cs="Tahoma"/>
        <w:i/>
        <w:iCs/>
        <w:spacing w:val="-10"/>
        <w:sz w:val="18"/>
        <w:szCs w:val="18"/>
      </w:rPr>
      <w:tab/>
      <w:t>Attachment C</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6C22B" w14:textId="77777777" w:rsidR="005027C5" w:rsidRPr="004B2D0E" w:rsidRDefault="005027C5" w:rsidP="00D01381">
    <w:pPr>
      <w:rPr>
        <w:rFonts w:ascii="Tahoma" w:hAnsi="Tahoma" w:cs="Tahoma"/>
        <w:i/>
        <w:iCs/>
        <w:sz w:val="18"/>
        <w:szCs w:val="18"/>
      </w:rPr>
    </w:pPr>
    <w:r w:rsidRPr="004B2D0E">
      <w:rPr>
        <w:rFonts w:ascii="Tahoma" w:hAnsi="Tahoma" w:cs="Tahoma"/>
        <w:i/>
        <w:iCs/>
        <w:sz w:val="18"/>
        <w:szCs w:val="18"/>
      </w:rPr>
      <w:t>Digital 299 Project Mitigation</w:t>
    </w:r>
    <w:r w:rsidRPr="004B2D0E">
      <w:rPr>
        <w:rFonts w:ascii="Tahoma" w:hAnsi="Tahoma" w:cs="Tahoma"/>
        <w:i/>
        <w:iCs/>
        <w:spacing w:val="-18"/>
        <w:sz w:val="18"/>
        <w:szCs w:val="18"/>
      </w:rPr>
      <w:t xml:space="preserve"> </w:t>
    </w:r>
    <w:r w:rsidRPr="004B2D0E">
      <w:rPr>
        <w:rFonts w:ascii="Tahoma" w:hAnsi="Tahoma" w:cs="Tahoma"/>
        <w:i/>
        <w:iCs/>
        <w:sz w:val="18"/>
        <w:szCs w:val="18"/>
      </w:rPr>
      <w:t>Monitoring,</w:t>
    </w:r>
    <w:r w:rsidRPr="004B2D0E">
      <w:rPr>
        <w:rFonts w:ascii="Tahoma" w:hAnsi="Tahoma" w:cs="Tahoma"/>
        <w:i/>
        <w:iCs/>
        <w:spacing w:val="-19"/>
        <w:sz w:val="18"/>
        <w:szCs w:val="18"/>
      </w:rPr>
      <w:t xml:space="preserve"> </w:t>
    </w:r>
    <w:r w:rsidRPr="004B2D0E">
      <w:rPr>
        <w:rFonts w:ascii="Tahoma" w:hAnsi="Tahoma" w:cs="Tahoma"/>
        <w:i/>
        <w:iCs/>
        <w:sz w:val="18"/>
        <w:szCs w:val="18"/>
      </w:rPr>
      <w:t>Compliance, and Reporting Program</w:t>
    </w:r>
  </w:p>
  <w:p w14:paraId="4DF3B0EE" w14:textId="77777777" w:rsidR="005027C5" w:rsidRPr="004B2D0E" w:rsidRDefault="005027C5" w:rsidP="00D01381">
    <w:pPr>
      <w:tabs>
        <w:tab w:val="center" w:pos="9020"/>
      </w:tabs>
      <w:rPr>
        <w:rFonts w:ascii="Tahoma" w:hAnsi="Tahoma" w:cs="Tahoma"/>
        <w:i/>
        <w:iCs/>
        <w:spacing w:val="-10"/>
        <w:sz w:val="18"/>
        <w:szCs w:val="18"/>
      </w:rPr>
    </w:pPr>
    <w:r w:rsidRPr="004B2D0E">
      <w:rPr>
        <w:rFonts w:ascii="Tahoma" w:hAnsi="Tahoma" w:cs="Tahoma"/>
        <w:i/>
        <w:iCs/>
        <w:sz w:val="18"/>
        <w:szCs w:val="18"/>
      </w:rPr>
      <w:t>Compliance</w:t>
    </w:r>
    <w:r w:rsidRPr="004B2D0E">
      <w:rPr>
        <w:rFonts w:ascii="Tahoma" w:hAnsi="Tahoma" w:cs="Tahoma"/>
        <w:i/>
        <w:iCs/>
        <w:spacing w:val="-14"/>
        <w:sz w:val="18"/>
        <w:szCs w:val="18"/>
      </w:rPr>
      <w:t xml:space="preserve"> </w:t>
    </w:r>
    <w:r w:rsidRPr="004B2D0E">
      <w:rPr>
        <w:rFonts w:ascii="Tahoma" w:hAnsi="Tahoma" w:cs="Tahoma"/>
        <w:i/>
        <w:iCs/>
        <w:spacing w:val="-4"/>
        <w:sz w:val="18"/>
        <w:szCs w:val="18"/>
      </w:rPr>
      <w:t>Plan</w:t>
    </w:r>
    <w:r>
      <w:rPr>
        <w:rFonts w:ascii="Tahoma" w:hAnsi="Tahoma" w:cs="Tahoma"/>
        <w:i/>
        <w:iCs/>
        <w:spacing w:val="-10"/>
        <w:sz w:val="18"/>
        <w:szCs w:val="18"/>
      </w:rPr>
      <w:tab/>
      <w:t>page C-</w:t>
    </w:r>
    <w:r w:rsidRPr="004E2FA7">
      <w:rPr>
        <w:rFonts w:ascii="Tahoma" w:hAnsi="Tahoma" w:cs="Tahoma"/>
        <w:i/>
        <w:iCs/>
        <w:spacing w:val="-10"/>
        <w:sz w:val="18"/>
        <w:szCs w:val="18"/>
      </w:rPr>
      <w:fldChar w:fldCharType="begin"/>
    </w:r>
    <w:r w:rsidRPr="004E2FA7">
      <w:rPr>
        <w:rFonts w:ascii="Tahoma" w:hAnsi="Tahoma" w:cs="Tahoma"/>
        <w:i/>
        <w:iCs/>
        <w:spacing w:val="-10"/>
        <w:sz w:val="18"/>
        <w:szCs w:val="18"/>
      </w:rPr>
      <w:instrText xml:space="preserve"> PAGE   \* MERGEFORMAT </w:instrText>
    </w:r>
    <w:r w:rsidRPr="004E2FA7">
      <w:rPr>
        <w:rFonts w:ascii="Tahoma" w:hAnsi="Tahoma" w:cs="Tahoma"/>
        <w:i/>
        <w:iCs/>
        <w:spacing w:val="-10"/>
        <w:sz w:val="18"/>
        <w:szCs w:val="18"/>
      </w:rPr>
      <w:fldChar w:fldCharType="separate"/>
    </w:r>
    <w:r w:rsidRPr="004E2FA7">
      <w:rPr>
        <w:rFonts w:ascii="Tahoma" w:hAnsi="Tahoma" w:cs="Tahoma"/>
        <w:i/>
        <w:iCs/>
        <w:noProof/>
        <w:spacing w:val="-10"/>
        <w:sz w:val="18"/>
        <w:szCs w:val="18"/>
      </w:rPr>
      <w:t>1</w:t>
    </w:r>
    <w:r w:rsidRPr="004E2FA7">
      <w:rPr>
        <w:rFonts w:ascii="Tahoma" w:hAnsi="Tahoma" w:cs="Tahoma"/>
        <w:i/>
        <w:iCs/>
        <w:noProof/>
        <w:spacing w:val="-10"/>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F5E7C" w14:textId="77777777" w:rsidR="005027C5" w:rsidRPr="004B2D0E" w:rsidRDefault="005027C5" w:rsidP="00D01381">
    <w:pPr>
      <w:rPr>
        <w:rFonts w:ascii="Tahoma" w:hAnsi="Tahoma" w:cs="Tahoma"/>
        <w:i/>
        <w:iCs/>
        <w:sz w:val="18"/>
        <w:szCs w:val="18"/>
      </w:rPr>
    </w:pPr>
    <w:r w:rsidRPr="004B2D0E">
      <w:rPr>
        <w:rFonts w:ascii="Tahoma" w:hAnsi="Tahoma" w:cs="Tahoma"/>
        <w:i/>
        <w:iCs/>
        <w:sz w:val="18"/>
        <w:szCs w:val="18"/>
      </w:rPr>
      <w:t>Digital 299 Project Mitigation</w:t>
    </w:r>
    <w:r w:rsidRPr="004B2D0E">
      <w:rPr>
        <w:rFonts w:ascii="Tahoma" w:hAnsi="Tahoma" w:cs="Tahoma"/>
        <w:i/>
        <w:iCs/>
        <w:spacing w:val="-18"/>
        <w:sz w:val="18"/>
        <w:szCs w:val="18"/>
      </w:rPr>
      <w:t xml:space="preserve"> </w:t>
    </w:r>
    <w:r w:rsidRPr="004B2D0E">
      <w:rPr>
        <w:rFonts w:ascii="Tahoma" w:hAnsi="Tahoma" w:cs="Tahoma"/>
        <w:i/>
        <w:iCs/>
        <w:sz w:val="18"/>
        <w:szCs w:val="18"/>
      </w:rPr>
      <w:t>Monitoring,</w:t>
    </w:r>
    <w:r w:rsidRPr="004B2D0E">
      <w:rPr>
        <w:rFonts w:ascii="Tahoma" w:hAnsi="Tahoma" w:cs="Tahoma"/>
        <w:i/>
        <w:iCs/>
        <w:spacing w:val="-19"/>
        <w:sz w:val="18"/>
        <w:szCs w:val="18"/>
      </w:rPr>
      <w:t xml:space="preserve"> </w:t>
    </w:r>
    <w:r w:rsidRPr="004B2D0E">
      <w:rPr>
        <w:rFonts w:ascii="Tahoma" w:hAnsi="Tahoma" w:cs="Tahoma"/>
        <w:i/>
        <w:iCs/>
        <w:sz w:val="18"/>
        <w:szCs w:val="18"/>
      </w:rPr>
      <w:t>Compliance, and Reporting Program</w:t>
    </w:r>
  </w:p>
  <w:p w14:paraId="0EC86F5A" w14:textId="77777777" w:rsidR="005027C5" w:rsidRPr="004B2D0E" w:rsidRDefault="005027C5" w:rsidP="00D01381">
    <w:pPr>
      <w:tabs>
        <w:tab w:val="center" w:pos="9020"/>
      </w:tabs>
      <w:rPr>
        <w:rFonts w:ascii="Tahoma" w:hAnsi="Tahoma" w:cs="Tahoma"/>
        <w:i/>
        <w:iCs/>
        <w:spacing w:val="-10"/>
        <w:sz w:val="18"/>
        <w:szCs w:val="18"/>
      </w:rPr>
    </w:pPr>
    <w:r w:rsidRPr="004B2D0E">
      <w:rPr>
        <w:rFonts w:ascii="Tahoma" w:hAnsi="Tahoma" w:cs="Tahoma"/>
        <w:i/>
        <w:iCs/>
        <w:sz w:val="18"/>
        <w:szCs w:val="18"/>
      </w:rPr>
      <w:t>Compliance</w:t>
    </w:r>
    <w:r w:rsidRPr="004B2D0E">
      <w:rPr>
        <w:rFonts w:ascii="Tahoma" w:hAnsi="Tahoma" w:cs="Tahoma"/>
        <w:i/>
        <w:iCs/>
        <w:spacing w:val="-14"/>
        <w:sz w:val="18"/>
        <w:szCs w:val="18"/>
      </w:rPr>
      <w:t xml:space="preserve"> </w:t>
    </w:r>
    <w:r w:rsidRPr="004B2D0E">
      <w:rPr>
        <w:rFonts w:ascii="Tahoma" w:hAnsi="Tahoma" w:cs="Tahoma"/>
        <w:i/>
        <w:iCs/>
        <w:spacing w:val="-4"/>
        <w:sz w:val="18"/>
        <w:szCs w:val="18"/>
      </w:rPr>
      <w:t>Plan</w:t>
    </w:r>
    <w:r>
      <w:rPr>
        <w:rFonts w:ascii="Tahoma" w:hAnsi="Tahoma" w:cs="Tahoma"/>
        <w:i/>
        <w:iCs/>
        <w:spacing w:val="-10"/>
        <w:sz w:val="18"/>
        <w:szCs w:val="18"/>
      </w:rPr>
      <w:tab/>
      <w:t>Attachment D</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B528" w14:textId="77777777" w:rsidR="005027C5" w:rsidRPr="004B2D0E" w:rsidRDefault="005027C5" w:rsidP="00082F49">
    <w:pPr>
      <w:rPr>
        <w:rFonts w:ascii="Tahoma" w:hAnsi="Tahoma" w:cs="Tahoma"/>
        <w:i/>
        <w:iCs/>
        <w:sz w:val="18"/>
        <w:szCs w:val="18"/>
      </w:rPr>
    </w:pPr>
    <w:r w:rsidRPr="004B2D0E">
      <w:rPr>
        <w:rFonts w:ascii="Tahoma" w:hAnsi="Tahoma" w:cs="Tahoma"/>
        <w:i/>
        <w:iCs/>
        <w:sz w:val="18"/>
        <w:szCs w:val="18"/>
      </w:rPr>
      <w:t>Digital 299 Project Mitigation</w:t>
    </w:r>
    <w:r w:rsidRPr="004B2D0E">
      <w:rPr>
        <w:rFonts w:ascii="Tahoma" w:hAnsi="Tahoma" w:cs="Tahoma"/>
        <w:i/>
        <w:iCs/>
        <w:spacing w:val="-18"/>
        <w:sz w:val="18"/>
        <w:szCs w:val="18"/>
      </w:rPr>
      <w:t xml:space="preserve"> </w:t>
    </w:r>
    <w:r w:rsidRPr="004B2D0E">
      <w:rPr>
        <w:rFonts w:ascii="Tahoma" w:hAnsi="Tahoma" w:cs="Tahoma"/>
        <w:i/>
        <w:iCs/>
        <w:sz w:val="18"/>
        <w:szCs w:val="18"/>
      </w:rPr>
      <w:t>Monitoring,</w:t>
    </w:r>
    <w:r w:rsidRPr="004B2D0E">
      <w:rPr>
        <w:rFonts w:ascii="Tahoma" w:hAnsi="Tahoma" w:cs="Tahoma"/>
        <w:i/>
        <w:iCs/>
        <w:spacing w:val="-19"/>
        <w:sz w:val="18"/>
        <w:szCs w:val="18"/>
      </w:rPr>
      <w:t xml:space="preserve"> </w:t>
    </w:r>
    <w:r w:rsidRPr="004B2D0E">
      <w:rPr>
        <w:rFonts w:ascii="Tahoma" w:hAnsi="Tahoma" w:cs="Tahoma"/>
        <w:i/>
        <w:iCs/>
        <w:sz w:val="18"/>
        <w:szCs w:val="18"/>
      </w:rPr>
      <w:t>Compliance, and Reporting Program</w:t>
    </w:r>
  </w:p>
  <w:p w14:paraId="7F8D8F07" w14:textId="77777777" w:rsidR="005027C5" w:rsidRPr="004B2D0E" w:rsidRDefault="005027C5" w:rsidP="00082F49">
    <w:pPr>
      <w:tabs>
        <w:tab w:val="center" w:pos="9020"/>
      </w:tabs>
      <w:rPr>
        <w:rFonts w:ascii="Tahoma" w:hAnsi="Tahoma" w:cs="Tahoma"/>
        <w:i/>
        <w:iCs/>
        <w:spacing w:val="-10"/>
        <w:sz w:val="18"/>
        <w:szCs w:val="18"/>
      </w:rPr>
    </w:pPr>
    <w:r w:rsidRPr="004B2D0E">
      <w:rPr>
        <w:rFonts w:ascii="Tahoma" w:hAnsi="Tahoma" w:cs="Tahoma"/>
        <w:i/>
        <w:iCs/>
        <w:sz w:val="18"/>
        <w:szCs w:val="18"/>
      </w:rPr>
      <w:t>Compliance</w:t>
    </w:r>
    <w:r w:rsidRPr="004B2D0E">
      <w:rPr>
        <w:rFonts w:ascii="Tahoma" w:hAnsi="Tahoma" w:cs="Tahoma"/>
        <w:i/>
        <w:iCs/>
        <w:spacing w:val="-14"/>
        <w:sz w:val="18"/>
        <w:szCs w:val="18"/>
      </w:rPr>
      <w:t xml:space="preserve"> </w:t>
    </w:r>
    <w:r w:rsidRPr="004B2D0E">
      <w:rPr>
        <w:rFonts w:ascii="Tahoma" w:hAnsi="Tahoma" w:cs="Tahoma"/>
        <w:i/>
        <w:iCs/>
        <w:spacing w:val="-4"/>
        <w:sz w:val="18"/>
        <w:szCs w:val="18"/>
      </w:rPr>
      <w:t>Plan</w:t>
    </w:r>
    <w:r>
      <w:rPr>
        <w:rFonts w:ascii="Tahoma" w:hAnsi="Tahoma" w:cs="Tahoma"/>
        <w:i/>
        <w:iCs/>
        <w:spacing w:val="-10"/>
        <w:sz w:val="18"/>
        <w:szCs w:val="18"/>
      </w:rPr>
      <w:tab/>
      <w:t>page D-</w:t>
    </w:r>
    <w:r w:rsidRPr="004E2FA7">
      <w:rPr>
        <w:rFonts w:ascii="Tahoma" w:hAnsi="Tahoma" w:cs="Tahoma"/>
        <w:i/>
        <w:iCs/>
        <w:spacing w:val="-10"/>
        <w:sz w:val="18"/>
        <w:szCs w:val="18"/>
      </w:rPr>
      <w:fldChar w:fldCharType="begin"/>
    </w:r>
    <w:r w:rsidRPr="004E2FA7">
      <w:rPr>
        <w:rFonts w:ascii="Tahoma" w:hAnsi="Tahoma" w:cs="Tahoma"/>
        <w:i/>
        <w:iCs/>
        <w:spacing w:val="-10"/>
        <w:sz w:val="18"/>
        <w:szCs w:val="18"/>
      </w:rPr>
      <w:instrText xml:space="preserve"> PAGE   \* MERGEFORMAT </w:instrText>
    </w:r>
    <w:r w:rsidRPr="004E2FA7">
      <w:rPr>
        <w:rFonts w:ascii="Tahoma" w:hAnsi="Tahoma" w:cs="Tahoma"/>
        <w:i/>
        <w:iCs/>
        <w:spacing w:val="-10"/>
        <w:sz w:val="18"/>
        <w:szCs w:val="18"/>
      </w:rPr>
      <w:fldChar w:fldCharType="separate"/>
    </w:r>
    <w:r>
      <w:rPr>
        <w:rFonts w:ascii="Tahoma" w:hAnsi="Tahoma" w:cs="Tahoma"/>
        <w:i/>
        <w:iCs/>
        <w:spacing w:val="-10"/>
        <w:sz w:val="18"/>
        <w:szCs w:val="18"/>
      </w:rPr>
      <w:t>3</w:t>
    </w:r>
    <w:r w:rsidRPr="004E2FA7">
      <w:rPr>
        <w:rFonts w:ascii="Tahoma" w:hAnsi="Tahoma" w:cs="Tahoma"/>
        <w:i/>
        <w:iCs/>
        <w:noProof/>
        <w:spacing w:val="-10"/>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28534" w14:textId="77777777" w:rsidR="005027C5" w:rsidRPr="004B2D0E" w:rsidRDefault="005027C5" w:rsidP="00082F49">
    <w:pPr>
      <w:rPr>
        <w:rFonts w:ascii="Tahoma" w:hAnsi="Tahoma" w:cs="Tahoma"/>
        <w:i/>
        <w:iCs/>
        <w:sz w:val="18"/>
        <w:szCs w:val="18"/>
      </w:rPr>
    </w:pPr>
    <w:r w:rsidRPr="004B2D0E">
      <w:rPr>
        <w:rFonts w:ascii="Tahoma" w:hAnsi="Tahoma" w:cs="Tahoma"/>
        <w:i/>
        <w:iCs/>
        <w:sz w:val="18"/>
        <w:szCs w:val="18"/>
      </w:rPr>
      <w:t>Digital 299 Project Mitigation</w:t>
    </w:r>
    <w:r w:rsidRPr="004B2D0E">
      <w:rPr>
        <w:rFonts w:ascii="Tahoma" w:hAnsi="Tahoma" w:cs="Tahoma"/>
        <w:i/>
        <w:iCs/>
        <w:spacing w:val="-18"/>
        <w:sz w:val="18"/>
        <w:szCs w:val="18"/>
      </w:rPr>
      <w:t xml:space="preserve"> </w:t>
    </w:r>
    <w:r w:rsidRPr="004B2D0E">
      <w:rPr>
        <w:rFonts w:ascii="Tahoma" w:hAnsi="Tahoma" w:cs="Tahoma"/>
        <w:i/>
        <w:iCs/>
        <w:sz w:val="18"/>
        <w:szCs w:val="18"/>
      </w:rPr>
      <w:t>Monitoring,</w:t>
    </w:r>
    <w:r w:rsidRPr="004B2D0E">
      <w:rPr>
        <w:rFonts w:ascii="Tahoma" w:hAnsi="Tahoma" w:cs="Tahoma"/>
        <w:i/>
        <w:iCs/>
        <w:spacing w:val="-19"/>
        <w:sz w:val="18"/>
        <w:szCs w:val="18"/>
      </w:rPr>
      <w:t xml:space="preserve"> </w:t>
    </w:r>
    <w:r w:rsidRPr="004B2D0E">
      <w:rPr>
        <w:rFonts w:ascii="Tahoma" w:hAnsi="Tahoma" w:cs="Tahoma"/>
        <w:i/>
        <w:iCs/>
        <w:sz w:val="18"/>
        <w:szCs w:val="18"/>
      </w:rPr>
      <w:t>Compliance, and Reporting Program</w:t>
    </w:r>
  </w:p>
  <w:p w14:paraId="34CD0EC2" w14:textId="77777777" w:rsidR="005027C5" w:rsidRPr="004B2D0E" w:rsidRDefault="005027C5" w:rsidP="00082F49">
    <w:pPr>
      <w:tabs>
        <w:tab w:val="center" w:pos="9020"/>
      </w:tabs>
      <w:rPr>
        <w:rFonts w:ascii="Tahoma" w:hAnsi="Tahoma" w:cs="Tahoma"/>
        <w:i/>
        <w:iCs/>
        <w:spacing w:val="-10"/>
        <w:sz w:val="18"/>
        <w:szCs w:val="18"/>
      </w:rPr>
    </w:pPr>
    <w:r w:rsidRPr="004B2D0E">
      <w:rPr>
        <w:rFonts w:ascii="Tahoma" w:hAnsi="Tahoma" w:cs="Tahoma"/>
        <w:i/>
        <w:iCs/>
        <w:sz w:val="18"/>
        <w:szCs w:val="18"/>
      </w:rPr>
      <w:t>Compliance</w:t>
    </w:r>
    <w:r w:rsidRPr="004B2D0E">
      <w:rPr>
        <w:rFonts w:ascii="Tahoma" w:hAnsi="Tahoma" w:cs="Tahoma"/>
        <w:i/>
        <w:iCs/>
        <w:spacing w:val="-14"/>
        <w:sz w:val="18"/>
        <w:szCs w:val="18"/>
      </w:rPr>
      <w:t xml:space="preserve"> </w:t>
    </w:r>
    <w:r w:rsidRPr="004B2D0E">
      <w:rPr>
        <w:rFonts w:ascii="Tahoma" w:hAnsi="Tahoma" w:cs="Tahoma"/>
        <w:i/>
        <w:iCs/>
        <w:spacing w:val="-4"/>
        <w:sz w:val="18"/>
        <w:szCs w:val="18"/>
      </w:rPr>
      <w:t>Plan</w:t>
    </w:r>
    <w:r>
      <w:rPr>
        <w:rFonts w:ascii="Tahoma" w:hAnsi="Tahoma" w:cs="Tahoma"/>
        <w:i/>
        <w:iCs/>
        <w:spacing w:val="-10"/>
        <w:sz w:val="18"/>
        <w:szCs w:val="18"/>
      </w:rPr>
      <w:tab/>
      <w:t>page D-</w:t>
    </w:r>
    <w:r w:rsidRPr="004E2FA7">
      <w:rPr>
        <w:rFonts w:ascii="Tahoma" w:hAnsi="Tahoma" w:cs="Tahoma"/>
        <w:i/>
        <w:iCs/>
        <w:spacing w:val="-10"/>
        <w:sz w:val="18"/>
        <w:szCs w:val="18"/>
      </w:rPr>
      <w:fldChar w:fldCharType="begin"/>
    </w:r>
    <w:r w:rsidRPr="004E2FA7">
      <w:rPr>
        <w:rFonts w:ascii="Tahoma" w:hAnsi="Tahoma" w:cs="Tahoma"/>
        <w:i/>
        <w:iCs/>
        <w:spacing w:val="-10"/>
        <w:sz w:val="18"/>
        <w:szCs w:val="18"/>
      </w:rPr>
      <w:instrText xml:space="preserve"> PAGE   \* MERGEFORMAT </w:instrText>
    </w:r>
    <w:r w:rsidRPr="004E2FA7">
      <w:rPr>
        <w:rFonts w:ascii="Tahoma" w:hAnsi="Tahoma" w:cs="Tahoma"/>
        <w:i/>
        <w:iCs/>
        <w:spacing w:val="-10"/>
        <w:sz w:val="18"/>
        <w:szCs w:val="18"/>
      </w:rPr>
      <w:fldChar w:fldCharType="separate"/>
    </w:r>
    <w:r>
      <w:rPr>
        <w:rFonts w:ascii="Tahoma" w:hAnsi="Tahoma" w:cs="Tahoma"/>
        <w:i/>
        <w:iCs/>
        <w:spacing w:val="-10"/>
        <w:sz w:val="18"/>
        <w:szCs w:val="18"/>
      </w:rPr>
      <w:t>1</w:t>
    </w:r>
    <w:r w:rsidRPr="004E2FA7">
      <w:rPr>
        <w:rFonts w:ascii="Tahoma" w:hAnsi="Tahoma" w:cs="Tahoma"/>
        <w:i/>
        <w:iCs/>
        <w:noProof/>
        <w:spacing w:val="-1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6BB9C" w14:textId="77777777" w:rsidR="003B1DBD" w:rsidRPr="003B1DBD" w:rsidRDefault="003B1DBD" w:rsidP="003B1DBD">
    <w:pPr>
      <w:pStyle w:val="Foot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6A45" w14:textId="19993321" w:rsidR="000926CA" w:rsidRDefault="000926CA">
    <w:pPr>
      <w:pStyle w:val="Footer"/>
    </w:pPr>
    <w:r>
      <w:rPr>
        <w:rFonts w:ascii="Arial" w:hAnsi="Arial" w:cs="Arial"/>
        <w:color w:val="000000"/>
        <w:sz w:val="18"/>
        <w:szCs w:val="18"/>
        <w:shd w:val="clear" w:color="auto" w:fill="FFFFFF"/>
      </w:rPr>
      <w:t>498305297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27646" w14:textId="6D534F89" w:rsidR="000926CA" w:rsidRDefault="000926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D68B" w14:textId="77777777" w:rsidR="005027C5" w:rsidRPr="004B2D0E" w:rsidRDefault="005027C5" w:rsidP="004B2D0E">
    <w:pPr>
      <w:rPr>
        <w:rFonts w:ascii="Tahoma" w:hAnsi="Tahoma" w:cs="Tahoma"/>
        <w:i/>
        <w:iCs/>
        <w:sz w:val="18"/>
        <w:szCs w:val="18"/>
      </w:rPr>
    </w:pPr>
    <w:r w:rsidRPr="004B2D0E">
      <w:rPr>
        <w:rFonts w:ascii="Tahoma" w:hAnsi="Tahoma" w:cs="Tahoma"/>
        <w:i/>
        <w:iCs/>
        <w:sz w:val="18"/>
        <w:szCs w:val="18"/>
      </w:rPr>
      <w:t>Digital 299 Project Mitigation</w:t>
    </w:r>
    <w:r w:rsidRPr="004B2D0E">
      <w:rPr>
        <w:rFonts w:ascii="Tahoma" w:hAnsi="Tahoma" w:cs="Tahoma"/>
        <w:i/>
        <w:iCs/>
        <w:spacing w:val="-18"/>
        <w:sz w:val="18"/>
        <w:szCs w:val="18"/>
      </w:rPr>
      <w:t xml:space="preserve"> </w:t>
    </w:r>
    <w:r w:rsidRPr="004B2D0E">
      <w:rPr>
        <w:rFonts w:ascii="Tahoma" w:hAnsi="Tahoma" w:cs="Tahoma"/>
        <w:i/>
        <w:iCs/>
        <w:sz w:val="18"/>
        <w:szCs w:val="18"/>
      </w:rPr>
      <w:t>Monitoring,</w:t>
    </w:r>
    <w:r w:rsidRPr="004B2D0E">
      <w:rPr>
        <w:rFonts w:ascii="Tahoma" w:hAnsi="Tahoma" w:cs="Tahoma"/>
        <w:i/>
        <w:iCs/>
        <w:spacing w:val="-19"/>
        <w:sz w:val="18"/>
        <w:szCs w:val="18"/>
      </w:rPr>
      <w:t xml:space="preserve"> </w:t>
    </w:r>
    <w:r w:rsidRPr="004B2D0E">
      <w:rPr>
        <w:rFonts w:ascii="Tahoma" w:hAnsi="Tahoma" w:cs="Tahoma"/>
        <w:i/>
        <w:iCs/>
        <w:sz w:val="18"/>
        <w:szCs w:val="18"/>
      </w:rPr>
      <w:t>Compliance, and Reporting Program</w:t>
    </w:r>
  </w:p>
  <w:p w14:paraId="64B66A3C" w14:textId="77777777" w:rsidR="005027C5" w:rsidRPr="004B2D0E" w:rsidRDefault="005027C5" w:rsidP="00254E1D">
    <w:pPr>
      <w:tabs>
        <w:tab w:val="center" w:pos="9130"/>
      </w:tabs>
      <w:rPr>
        <w:rFonts w:ascii="Tahoma" w:hAnsi="Tahoma" w:cs="Tahoma"/>
        <w:i/>
        <w:iCs/>
        <w:spacing w:val="-10"/>
        <w:sz w:val="18"/>
        <w:szCs w:val="18"/>
      </w:rPr>
    </w:pPr>
    <w:r w:rsidRPr="004B2D0E">
      <w:rPr>
        <w:rFonts w:ascii="Tahoma" w:hAnsi="Tahoma" w:cs="Tahoma"/>
        <w:i/>
        <w:iCs/>
        <w:sz w:val="18"/>
        <w:szCs w:val="18"/>
      </w:rPr>
      <w:t>Compliance</w:t>
    </w:r>
    <w:r w:rsidRPr="004B2D0E">
      <w:rPr>
        <w:rFonts w:ascii="Tahoma" w:hAnsi="Tahoma" w:cs="Tahoma"/>
        <w:i/>
        <w:iCs/>
        <w:spacing w:val="-14"/>
        <w:sz w:val="18"/>
        <w:szCs w:val="18"/>
      </w:rPr>
      <w:t xml:space="preserve"> </w:t>
    </w:r>
    <w:r w:rsidRPr="004B2D0E">
      <w:rPr>
        <w:rFonts w:ascii="Tahoma" w:hAnsi="Tahoma" w:cs="Tahoma"/>
        <w:i/>
        <w:iCs/>
        <w:spacing w:val="-4"/>
        <w:sz w:val="18"/>
        <w:szCs w:val="18"/>
      </w:rPr>
      <w:t>Plan</w:t>
    </w:r>
    <w:r>
      <w:rPr>
        <w:rFonts w:ascii="Tahoma" w:hAnsi="Tahoma" w:cs="Tahoma"/>
        <w:i/>
        <w:iCs/>
        <w:spacing w:val="-10"/>
        <w:sz w:val="18"/>
        <w:szCs w:val="18"/>
      </w:rPr>
      <w:tab/>
      <w:t xml:space="preserve">page </w:t>
    </w:r>
    <w:r w:rsidRPr="004B2D0E">
      <w:rPr>
        <w:rFonts w:ascii="Tahoma" w:hAnsi="Tahoma" w:cs="Tahoma"/>
        <w:i/>
        <w:iCs/>
        <w:spacing w:val="-10"/>
        <w:sz w:val="18"/>
        <w:szCs w:val="18"/>
      </w:rPr>
      <w:fldChar w:fldCharType="begin"/>
    </w:r>
    <w:r w:rsidRPr="004B2D0E">
      <w:rPr>
        <w:rFonts w:ascii="Tahoma" w:hAnsi="Tahoma" w:cs="Tahoma"/>
        <w:i/>
        <w:iCs/>
        <w:spacing w:val="-10"/>
        <w:sz w:val="18"/>
        <w:szCs w:val="18"/>
      </w:rPr>
      <w:instrText xml:space="preserve"> PAGE   \* MERGEFORMAT </w:instrText>
    </w:r>
    <w:r w:rsidRPr="004B2D0E">
      <w:rPr>
        <w:rFonts w:ascii="Tahoma" w:hAnsi="Tahoma" w:cs="Tahoma"/>
        <w:i/>
        <w:iCs/>
        <w:spacing w:val="-10"/>
        <w:sz w:val="18"/>
        <w:szCs w:val="18"/>
      </w:rPr>
      <w:fldChar w:fldCharType="separate"/>
    </w:r>
    <w:r w:rsidRPr="004B2D0E">
      <w:rPr>
        <w:rFonts w:ascii="Tahoma" w:hAnsi="Tahoma" w:cs="Tahoma"/>
        <w:i/>
        <w:iCs/>
        <w:noProof/>
        <w:spacing w:val="-10"/>
        <w:sz w:val="18"/>
        <w:szCs w:val="18"/>
      </w:rPr>
      <w:t>1</w:t>
    </w:r>
    <w:r w:rsidRPr="004B2D0E">
      <w:rPr>
        <w:rFonts w:ascii="Tahoma" w:hAnsi="Tahoma" w:cs="Tahoma"/>
        <w:i/>
        <w:iCs/>
        <w:noProof/>
        <w:spacing w:val="-1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1CC94" w14:textId="77777777" w:rsidR="005027C5" w:rsidRPr="004B2D0E" w:rsidRDefault="005027C5" w:rsidP="00EB516D">
    <w:pPr>
      <w:rPr>
        <w:rFonts w:ascii="Tahoma" w:hAnsi="Tahoma" w:cs="Tahoma"/>
        <w:i/>
        <w:iCs/>
        <w:sz w:val="18"/>
        <w:szCs w:val="18"/>
      </w:rPr>
    </w:pPr>
    <w:r w:rsidRPr="004B2D0E">
      <w:rPr>
        <w:rFonts w:ascii="Tahoma" w:hAnsi="Tahoma" w:cs="Tahoma"/>
        <w:i/>
        <w:iCs/>
        <w:sz w:val="18"/>
        <w:szCs w:val="18"/>
      </w:rPr>
      <w:t>Digital 299 Project Mitigation</w:t>
    </w:r>
    <w:r w:rsidRPr="004B2D0E">
      <w:rPr>
        <w:rFonts w:ascii="Tahoma" w:hAnsi="Tahoma" w:cs="Tahoma"/>
        <w:i/>
        <w:iCs/>
        <w:spacing w:val="-18"/>
        <w:sz w:val="18"/>
        <w:szCs w:val="18"/>
      </w:rPr>
      <w:t xml:space="preserve"> </w:t>
    </w:r>
    <w:r w:rsidRPr="004B2D0E">
      <w:rPr>
        <w:rFonts w:ascii="Tahoma" w:hAnsi="Tahoma" w:cs="Tahoma"/>
        <w:i/>
        <w:iCs/>
        <w:sz w:val="18"/>
        <w:szCs w:val="18"/>
      </w:rPr>
      <w:t>Monitoring,</w:t>
    </w:r>
    <w:r w:rsidRPr="004B2D0E">
      <w:rPr>
        <w:rFonts w:ascii="Tahoma" w:hAnsi="Tahoma" w:cs="Tahoma"/>
        <w:i/>
        <w:iCs/>
        <w:spacing w:val="-19"/>
        <w:sz w:val="18"/>
        <w:szCs w:val="18"/>
      </w:rPr>
      <w:t xml:space="preserve"> </w:t>
    </w:r>
    <w:r w:rsidRPr="004B2D0E">
      <w:rPr>
        <w:rFonts w:ascii="Tahoma" w:hAnsi="Tahoma" w:cs="Tahoma"/>
        <w:i/>
        <w:iCs/>
        <w:sz w:val="18"/>
        <w:szCs w:val="18"/>
      </w:rPr>
      <w:t>Compliance, and Reporting Program</w:t>
    </w:r>
  </w:p>
  <w:p w14:paraId="1F12173E" w14:textId="77777777" w:rsidR="005027C5" w:rsidRPr="004B2D0E" w:rsidRDefault="005027C5" w:rsidP="00254E1D">
    <w:pPr>
      <w:tabs>
        <w:tab w:val="center" w:pos="9130"/>
      </w:tabs>
      <w:rPr>
        <w:rFonts w:ascii="Tahoma" w:hAnsi="Tahoma" w:cs="Tahoma"/>
        <w:i/>
        <w:iCs/>
        <w:spacing w:val="-10"/>
        <w:sz w:val="18"/>
        <w:szCs w:val="18"/>
      </w:rPr>
    </w:pPr>
    <w:r w:rsidRPr="004B2D0E">
      <w:rPr>
        <w:rFonts w:ascii="Tahoma" w:hAnsi="Tahoma" w:cs="Tahoma"/>
        <w:i/>
        <w:iCs/>
        <w:sz w:val="18"/>
        <w:szCs w:val="18"/>
      </w:rPr>
      <w:t>Compliance</w:t>
    </w:r>
    <w:r w:rsidRPr="004B2D0E">
      <w:rPr>
        <w:rFonts w:ascii="Tahoma" w:hAnsi="Tahoma" w:cs="Tahoma"/>
        <w:i/>
        <w:iCs/>
        <w:spacing w:val="-14"/>
        <w:sz w:val="18"/>
        <w:szCs w:val="18"/>
      </w:rPr>
      <w:t xml:space="preserve"> </w:t>
    </w:r>
    <w:r w:rsidRPr="004B2D0E">
      <w:rPr>
        <w:rFonts w:ascii="Tahoma" w:hAnsi="Tahoma" w:cs="Tahoma"/>
        <w:i/>
        <w:iCs/>
        <w:spacing w:val="-4"/>
        <w:sz w:val="18"/>
        <w:szCs w:val="18"/>
      </w:rPr>
      <w:t>Plan—</w:t>
    </w:r>
    <w:r w:rsidRPr="004B2D0E">
      <w:rPr>
        <w:rFonts w:ascii="Tahoma" w:hAnsi="Tahoma" w:cs="Tahoma"/>
        <w:i/>
        <w:iCs/>
        <w:sz w:val="18"/>
        <w:szCs w:val="18"/>
      </w:rPr>
      <w:t>Version</w:t>
    </w:r>
    <w:r w:rsidRPr="004B2D0E">
      <w:rPr>
        <w:rFonts w:ascii="Tahoma" w:hAnsi="Tahoma" w:cs="Tahoma"/>
        <w:i/>
        <w:iCs/>
        <w:spacing w:val="-13"/>
        <w:sz w:val="18"/>
        <w:szCs w:val="18"/>
      </w:rPr>
      <w:t xml:space="preserve"> </w:t>
    </w:r>
    <w:r>
      <w:rPr>
        <w:rFonts w:ascii="Tahoma" w:hAnsi="Tahoma" w:cs="Tahoma"/>
        <w:i/>
        <w:iCs/>
        <w:spacing w:val="-10"/>
        <w:sz w:val="18"/>
        <w:szCs w:val="18"/>
      </w:rPr>
      <w:t>2</w:t>
    </w:r>
    <w:r>
      <w:rPr>
        <w:rFonts w:ascii="Tahoma" w:hAnsi="Tahoma" w:cs="Tahoma"/>
        <w:i/>
        <w:iCs/>
        <w:spacing w:val="-10"/>
        <w:sz w:val="18"/>
        <w:szCs w:val="18"/>
      </w:rPr>
      <w:tab/>
      <w:t xml:space="preserve">page </w:t>
    </w:r>
    <w:r w:rsidRPr="004B2D0E">
      <w:rPr>
        <w:rFonts w:ascii="Tahoma" w:hAnsi="Tahoma" w:cs="Tahoma"/>
        <w:i/>
        <w:iCs/>
        <w:spacing w:val="-10"/>
        <w:sz w:val="18"/>
        <w:szCs w:val="18"/>
      </w:rPr>
      <w:fldChar w:fldCharType="begin"/>
    </w:r>
    <w:r w:rsidRPr="004B2D0E">
      <w:rPr>
        <w:rFonts w:ascii="Tahoma" w:hAnsi="Tahoma" w:cs="Tahoma"/>
        <w:i/>
        <w:iCs/>
        <w:spacing w:val="-10"/>
        <w:sz w:val="18"/>
        <w:szCs w:val="18"/>
      </w:rPr>
      <w:instrText xml:space="preserve"> PAGE   \* MERGEFORMAT </w:instrText>
    </w:r>
    <w:r w:rsidRPr="004B2D0E">
      <w:rPr>
        <w:rFonts w:ascii="Tahoma" w:hAnsi="Tahoma" w:cs="Tahoma"/>
        <w:i/>
        <w:iCs/>
        <w:spacing w:val="-10"/>
        <w:sz w:val="18"/>
        <w:szCs w:val="18"/>
      </w:rPr>
      <w:fldChar w:fldCharType="separate"/>
    </w:r>
    <w:r>
      <w:rPr>
        <w:rFonts w:ascii="Tahoma" w:hAnsi="Tahoma" w:cs="Tahoma"/>
        <w:i/>
        <w:iCs/>
        <w:spacing w:val="-10"/>
        <w:sz w:val="18"/>
        <w:szCs w:val="18"/>
      </w:rPr>
      <w:t>ii</w:t>
    </w:r>
    <w:r w:rsidRPr="004B2D0E">
      <w:rPr>
        <w:rFonts w:ascii="Tahoma" w:hAnsi="Tahoma" w:cs="Tahoma"/>
        <w:i/>
        <w:iCs/>
        <w:noProof/>
        <w:spacing w:val="-1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BED5B" w14:textId="77777777" w:rsidR="005027C5" w:rsidRPr="004B2D0E" w:rsidRDefault="005027C5" w:rsidP="00F8050A">
    <w:pPr>
      <w:rPr>
        <w:rFonts w:ascii="Tahoma" w:hAnsi="Tahoma" w:cs="Tahoma"/>
        <w:i/>
        <w:iCs/>
        <w:sz w:val="18"/>
        <w:szCs w:val="18"/>
      </w:rPr>
    </w:pPr>
    <w:r w:rsidRPr="004B2D0E">
      <w:rPr>
        <w:rFonts w:ascii="Tahoma" w:hAnsi="Tahoma" w:cs="Tahoma"/>
        <w:i/>
        <w:iCs/>
        <w:sz w:val="18"/>
        <w:szCs w:val="18"/>
      </w:rPr>
      <w:t>Digital 299 Project Mitigation</w:t>
    </w:r>
    <w:r w:rsidRPr="004B2D0E">
      <w:rPr>
        <w:rFonts w:ascii="Tahoma" w:hAnsi="Tahoma" w:cs="Tahoma"/>
        <w:i/>
        <w:iCs/>
        <w:spacing w:val="-18"/>
        <w:sz w:val="18"/>
        <w:szCs w:val="18"/>
      </w:rPr>
      <w:t xml:space="preserve"> </w:t>
    </w:r>
    <w:r w:rsidRPr="004B2D0E">
      <w:rPr>
        <w:rFonts w:ascii="Tahoma" w:hAnsi="Tahoma" w:cs="Tahoma"/>
        <w:i/>
        <w:iCs/>
        <w:sz w:val="18"/>
        <w:szCs w:val="18"/>
      </w:rPr>
      <w:t>Monitoring,</w:t>
    </w:r>
    <w:r w:rsidRPr="004B2D0E">
      <w:rPr>
        <w:rFonts w:ascii="Tahoma" w:hAnsi="Tahoma" w:cs="Tahoma"/>
        <w:i/>
        <w:iCs/>
        <w:spacing w:val="-19"/>
        <w:sz w:val="18"/>
        <w:szCs w:val="18"/>
      </w:rPr>
      <w:t xml:space="preserve"> </w:t>
    </w:r>
    <w:r w:rsidRPr="004B2D0E">
      <w:rPr>
        <w:rFonts w:ascii="Tahoma" w:hAnsi="Tahoma" w:cs="Tahoma"/>
        <w:i/>
        <w:iCs/>
        <w:sz w:val="18"/>
        <w:szCs w:val="18"/>
      </w:rPr>
      <w:t>Compliance, and Reporting Program</w:t>
    </w:r>
  </w:p>
  <w:p w14:paraId="57BD9FF0" w14:textId="77777777" w:rsidR="005027C5" w:rsidRPr="004B2D0E" w:rsidRDefault="005027C5" w:rsidP="00F8050A">
    <w:pPr>
      <w:tabs>
        <w:tab w:val="center" w:pos="9020"/>
      </w:tabs>
      <w:rPr>
        <w:rFonts w:ascii="Tahoma" w:hAnsi="Tahoma" w:cs="Tahoma"/>
        <w:i/>
        <w:iCs/>
        <w:spacing w:val="-10"/>
        <w:sz w:val="18"/>
        <w:szCs w:val="18"/>
      </w:rPr>
    </w:pPr>
    <w:r w:rsidRPr="004B2D0E">
      <w:rPr>
        <w:rFonts w:ascii="Tahoma" w:hAnsi="Tahoma" w:cs="Tahoma"/>
        <w:i/>
        <w:iCs/>
        <w:sz w:val="18"/>
        <w:szCs w:val="18"/>
      </w:rPr>
      <w:t>Compliance</w:t>
    </w:r>
    <w:r w:rsidRPr="004B2D0E">
      <w:rPr>
        <w:rFonts w:ascii="Tahoma" w:hAnsi="Tahoma" w:cs="Tahoma"/>
        <w:i/>
        <w:iCs/>
        <w:spacing w:val="-14"/>
        <w:sz w:val="18"/>
        <w:szCs w:val="18"/>
      </w:rPr>
      <w:t xml:space="preserve"> </w:t>
    </w:r>
    <w:r w:rsidRPr="004B2D0E">
      <w:rPr>
        <w:rFonts w:ascii="Tahoma" w:hAnsi="Tahoma" w:cs="Tahoma"/>
        <w:i/>
        <w:iCs/>
        <w:spacing w:val="-4"/>
        <w:sz w:val="18"/>
        <w:szCs w:val="18"/>
      </w:rPr>
      <w:t>Plan</w:t>
    </w:r>
    <w:r>
      <w:rPr>
        <w:rFonts w:ascii="Tahoma" w:hAnsi="Tahoma" w:cs="Tahoma"/>
        <w:i/>
        <w:iCs/>
        <w:spacing w:val="-10"/>
        <w:sz w:val="18"/>
        <w:szCs w:val="18"/>
      </w:rPr>
      <w:tab/>
      <w:t xml:space="preserve">page </w:t>
    </w:r>
    <w:r w:rsidRPr="004B2D0E">
      <w:rPr>
        <w:rFonts w:ascii="Tahoma" w:hAnsi="Tahoma" w:cs="Tahoma"/>
        <w:i/>
        <w:iCs/>
        <w:spacing w:val="-10"/>
        <w:sz w:val="18"/>
        <w:szCs w:val="18"/>
      </w:rPr>
      <w:fldChar w:fldCharType="begin"/>
    </w:r>
    <w:r w:rsidRPr="004B2D0E">
      <w:rPr>
        <w:rFonts w:ascii="Tahoma" w:hAnsi="Tahoma" w:cs="Tahoma"/>
        <w:i/>
        <w:iCs/>
        <w:spacing w:val="-10"/>
        <w:sz w:val="18"/>
        <w:szCs w:val="18"/>
      </w:rPr>
      <w:instrText xml:space="preserve"> PAGE   \* MERGEFORMAT </w:instrText>
    </w:r>
    <w:r w:rsidRPr="004B2D0E">
      <w:rPr>
        <w:rFonts w:ascii="Tahoma" w:hAnsi="Tahoma" w:cs="Tahoma"/>
        <w:i/>
        <w:iCs/>
        <w:spacing w:val="-10"/>
        <w:sz w:val="18"/>
        <w:szCs w:val="18"/>
      </w:rPr>
      <w:fldChar w:fldCharType="separate"/>
    </w:r>
    <w:r>
      <w:rPr>
        <w:rFonts w:ascii="Tahoma" w:hAnsi="Tahoma" w:cs="Tahoma"/>
        <w:i/>
        <w:iCs/>
        <w:spacing w:val="-10"/>
        <w:sz w:val="18"/>
        <w:szCs w:val="18"/>
      </w:rPr>
      <w:t>22</w:t>
    </w:r>
    <w:r w:rsidRPr="004B2D0E">
      <w:rPr>
        <w:rFonts w:ascii="Tahoma" w:hAnsi="Tahoma" w:cs="Tahoma"/>
        <w:i/>
        <w:iCs/>
        <w:noProof/>
        <w:spacing w:val="-10"/>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BF4EB" w14:textId="77777777" w:rsidR="005027C5" w:rsidRPr="004B2D0E" w:rsidRDefault="005027C5" w:rsidP="009026F4">
    <w:pPr>
      <w:rPr>
        <w:rFonts w:ascii="Tahoma" w:hAnsi="Tahoma" w:cs="Tahoma"/>
        <w:i/>
        <w:iCs/>
        <w:sz w:val="18"/>
        <w:szCs w:val="18"/>
      </w:rPr>
    </w:pPr>
    <w:r w:rsidRPr="004B2D0E">
      <w:rPr>
        <w:rFonts w:ascii="Tahoma" w:hAnsi="Tahoma" w:cs="Tahoma"/>
        <w:i/>
        <w:iCs/>
        <w:sz w:val="18"/>
        <w:szCs w:val="18"/>
      </w:rPr>
      <w:t>Digital 299 Project Mitigation</w:t>
    </w:r>
    <w:r w:rsidRPr="004B2D0E">
      <w:rPr>
        <w:rFonts w:ascii="Tahoma" w:hAnsi="Tahoma" w:cs="Tahoma"/>
        <w:i/>
        <w:iCs/>
        <w:spacing w:val="-18"/>
        <w:sz w:val="18"/>
        <w:szCs w:val="18"/>
      </w:rPr>
      <w:t xml:space="preserve"> </w:t>
    </w:r>
    <w:r w:rsidRPr="004B2D0E">
      <w:rPr>
        <w:rFonts w:ascii="Tahoma" w:hAnsi="Tahoma" w:cs="Tahoma"/>
        <w:i/>
        <w:iCs/>
        <w:sz w:val="18"/>
        <w:szCs w:val="18"/>
      </w:rPr>
      <w:t>Monitoring,</w:t>
    </w:r>
    <w:r w:rsidRPr="004B2D0E">
      <w:rPr>
        <w:rFonts w:ascii="Tahoma" w:hAnsi="Tahoma" w:cs="Tahoma"/>
        <w:i/>
        <w:iCs/>
        <w:spacing w:val="-19"/>
        <w:sz w:val="18"/>
        <w:szCs w:val="18"/>
      </w:rPr>
      <w:t xml:space="preserve"> </w:t>
    </w:r>
    <w:r w:rsidRPr="004B2D0E">
      <w:rPr>
        <w:rFonts w:ascii="Tahoma" w:hAnsi="Tahoma" w:cs="Tahoma"/>
        <w:i/>
        <w:iCs/>
        <w:sz w:val="18"/>
        <w:szCs w:val="18"/>
      </w:rPr>
      <w:t>Compliance, and Reporting Program</w:t>
    </w:r>
  </w:p>
  <w:p w14:paraId="7FCFA865" w14:textId="77777777" w:rsidR="005027C5" w:rsidRPr="004B2D0E" w:rsidRDefault="005027C5" w:rsidP="009026F4">
    <w:pPr>
      <w:tabs>
        <w:tab w:val="center" w:pos="9020"/>
      </w:tabs>
      <w:rPr>
        <w:rFonts w:ascii="Tahoma" w:hAnsi="Tahoma" w:cs="Tahoma"/>
        <w:i/>
        <w:iCs/>
        <w:spacing w:val="-10"/>
        <w:sz w:val="18"/>
        <w:szCs w:val="18"/>
      </w:rPr>
    </w:pPr>
    <w:r w:rsidRPr="004B2D0E">
      <w:rPr>
        <w:rFonts w:ascii="Tahoma" w:hAnsi="Tahoma" w:cs="Tahoma"/>
        <w:i/>
        <w:iCs/>
        <w:sz w:val="18"/>
        <w:szCs w:val="18"/>
      </w:rPr>
      <w:t>Compliance</w:t>
    </w:r>
    <w:r w:rsidRPr="004B2D0E">
      <w:rPr>
        <w:rFonts w:ascii="Tahoma" w:hAnsi="Tahoma" w:cs="Tahoma"/>
        <w:i/>
        <w:iCs/>
        <w:spacing w:val="-14"/>
        <w:sz w:val="18"/>
        <w:szCs w:val="18"/>
      </w:rPr>
      <w:t xml:space="preserve"> </w:t>
    </w:r>
    <w:r w:rsidRPr="004B2D0E">
      <w:rPr>
        <w:rFonts w:ascii="Tahoma" w:hAnsi="Tahoma" w:cs="Tahoma"/>
        <w:i/>
        <w:iCs/>
        <w:spacing w:val="-4"/>
        <w:sz w:val="18"/>
        <w:szCs w:val="18"/>
      </w:rPr>
      <w:t>Plan</w:t>
    </w:r>
    <w:r>
      <w:rPr>
        <w:rFonts w:ascii="Tahoma" w:hAnsi="Tahoma" w:cs="Tahoma"/>
        <w:i/>
        <w:iCs/>
        <w:spacing w:val="-10"/>
        <w:sz w:val="18"/>
        <w:szCs w:val="18"/>
      </w:rPr>
      <w:tab/>
      <w:t>Attachment 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68793" w14:textId="77777777" w:rsidR="005027C5" w:rsidRPr="004B2D0E" w:rsidRDefault="005027C5" w:rsidP="00953B0F">
    <w:pPr>
      <w:rPr>
        <w:rFonts w:ascii="Tahoma" w:hAnsi="Tahoma" w:cs="Tahoma"/>
        <w:i/>
        <w:iCs/>
        <w:sz w:val="18"/>
        <w:szCs w:val="18"/>
      </w:rPr>
    </w:pPr>
    <w:r w:rsidRPr="004B2D0E">
      <w:rPr>
        <w:rFonts w:ascii="Tahoma" w:hAnsi="Tahoma" w:cs="Tahoma"/>
        <w:i/>
        <w:iCs/>
        <w:sz w:val="18"/>
        <w:szCs w:val="18"/>
      </w:rPr>
      <w:t>Digital 299 Project Mitigation</w:t>
    </w:r>
    <w:r w:rsidRPr="004B2D0E">
      <w:rPr>
        <w:rFonts w:ascii="Tahoma" w:hAnsi="Tahoma" w:cs="Tahoma"/>
        <w:i/>
        <w:iCs/>
        <w:spacing w:val="-18"/>
        <w:sz w:val="18"/>
        <w:szCs w:val="18"/>
      </w:rPr>
      <w:t xml:space="preserve"> </w:t>
    </w:r>
    <w:r w:rsidRPr="004B2D0E">
      <w:rPr>
        <w:rFonts w:ascii="Tahoma" w:hAnsi="Tahoma" w:cs="Tahoma"/>
        <w:i/>
        <w:iCs/>
        <w:sz w:val="18"/>
        <w:szCs w:val="18"/>
      </w:rPr>
      <w:t>Monitoring,</w:t>
    </w:r>
    <w:r w:rsidRPr="004B2D0E">
      <w:rPr>
        <w:rFonts w:ascii="Tahoma" w:hAnsi="Tahoma" w:cs="Tahoma"/>
        <w:i/>
        <w:iCs/>
        <w:spacing w:val="-19"/>
        <w:sz w:val="18"/>
        <w:szCs w:val="18"/>
      </w:rPr>
      <w:t xml:space="preserve"> </w:t>
    </w:r>
    <w:r w:rsidRPr="004B2D0E">
      <w:rPr>
        <w:rFonts w:ascii="Tahoma" w:hAnsi="Tahoma" w:cs="Tahoma"/>
        <w:i/>
        <w:iCs/>
        <w:sz w:val="18"/>
        <w:szCs w:val="18"/>
      </w:rPr>
      <w:t>Compliance, and Reporting Program</w:t>
    </w:r>
  </w:p>
  <w:p w14:paraId="416BFF33" w14:textId="77777777" w:rsidR="005027C5" w:rsidRPr="004B2D0E" w:rsidRDefault="005027C5" w:rsidP="00953B0F">
    <w:pPr>
      <w:tabs>
        <w:tab w:val="center" w:pos="12690"/>
      </w:tabs>
      <w:rPr>
        <w:rFonts w:ascii="Tahoma" w:hAnsi="Tahoma" w:cs="Tahoma"/>
        <w:i/>
        <w:iCs/>
        <w:spacing w:val="-10"/>
        <w:sz w:val="18"/>
        <w:szCs w:val="18"/>
      </w:rPr>
    </w:pPr>
    <w:r w:rsidRPr="004B2D0E">
      <w:rPr>
        <w:rFonts w:ascii="Tahoma" w:hAnsi="Tahoma" w:cs="Tahoma"/>
        <w:i/>
        <w:iCs/>
        <w:sz w:val="18"/>
        <w:szCs w:val="18"/>
      </w:rPr>
      <w:t>Compliance</w:t>
    </w:r>
    <w:r w:rsidRPr="004B2D0E">
      <w:rPr>
        <w:rFonts w:ascii="Tahoma" w:hAnsi="Tahoma" w:cs="Tahoma"/>
        <w:i/>
        <w:iCs/>
        <w:spacing w:val="-14"/>
        <w:sz w:val="18"/>
        <w:szCs w:val="18"/>
      </w:rPr>
      <w:t xml:space="preserve"> </w:t>
    </w:r>
    <w:r w:rsidRPr="004B2D0E">
      <w:rPr>
        <w:rFonts w:ascii="Tahoma" w:hAnsi="Tahoma" w:cs="Tahoma"/>
        <w:i/>
        <w:iCs/>
        <w:spacing w:val="-4"/>
        <w:sz w:val="18"/>
        <w:szCs w:val="18"/>
      </w:rPr>
      <w:t>Plan</w:t>
    </w:r>
    <w:r>
      <w:rPr>
        <w:rFonts w:ascii="Tahoma" w:hAnsi="Tahoma" w:cs="Tahoma"/>
        <w:i/>
        <w:iCs/>
        <w:spacing w:val="-10"/>
        <w:sz w:val="18"/>
        <w:szCs w:val="18"/>
      </w:rPr>
      <w:tab/>
      <w:t>page A-</w:t>
    </w:r>
    <w:r w:rsidRPr="00953B0F">
      <w:rPr>
        <w:rFonts w:ascii="Tahoma" w:hAnsi="Tahoma" w:cs="Tahoma"/>
        <w:i/>
        <w:iCs/>
        <w:spacing w:val="-10"/>
        <w:sz w:val="18"/>
        <w:szCs w:val="18"/>
      </w:rPr>
      <w:fldChar w:fldCharType="begin"/>
    </w:r>
    <w:r w:rsidRPr="00953B0F">
      <w:rPr>
        <w:rFonts w:ascii="Tahoma" w:hAnsi="Tahoma" w:cs="Tahoma"/>
        <w:i/>
        <w:iCs/>
        <w:spacing w:val="-10"/>
        <w:sz w:val="18"/>
        <w:szCs w:val="18"/>
      </w:rPr>
      <w:instrText xml:space="preserve"> PAGE   \* MERGEFORMAT </w:instrText>
    </w:r>
    <w:r w:rsidRPr="00953B0F">
      <w:rPr>
        <w:rFonts w:ascii="Tahoma" w:hAnsi="Tahoma" w:cs="Tahoma"/>
        <w:i/>
        <w:iCs/>
        <w:spacing w:val="-10"/>
        <w:sz w:val="18"/>
        <w:szCs w:val="18"/>
      </w:rPr>
      <w:fldChar w:fldCharType="separate"/>
    </w:r>
    <w:r w:rsidRPr="00953B0F">
      <w:rPr>
        <w:rFonts w:ascii="Tahoma" w:hAnsi="Tahoma" w:cs="Tahoma"/>
        <w:i/>
        <w:iCs/>
        <w:noProof/>
        <w:spacing w:val="-10"/>
        <w:sz w:val="18"/>
        <w:szCs w:val="18"/>
      </w:rPr>
      <w:t>1</w:t>
    </w:r>
    <w:r w:rsidRPr="00953B0F">
      <w:rPr>
        <w:rFonts w:ascii="Tahoma" w:hAnsi="Tahoma" w:cs="Tahoma"/>
        <w:i/>
        <w:iCs/>
        <w:noProof/>
        <w:spacing w:val="-1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3BD12" w14:textId="77777777" w:rsidR="008F0F45" w:rsidRDefault="008F0F45">
      <w:r>
        <w:separator/>
      </w:r>
    </w:p>
  </w:footnote>
  <w:footnote w:type="continuationSeparator" w:id="0">
    <w:p w14:paraId="19EF1777" w14:textId="77777777" w:rsidR="008F0F45" w:rsidRDefault="008F0F45">
      <w:r>
        <w:continuationSeparator/>
      </w:r>
    </w:p>
  </w:footnote>
  <w:footnote w:type="continuationNotice" w:id="1">
    <w:p w14:paraId="06DE6B89" w14:textId="77777777" w:rsidR="008F0F45" w:rsidRDefault="008F0F45"/>
  </w:footnote>
  <w:footnote w:id="2">
    <w:p w14:paraId="4B69C114" w14:textId="294D06BD" w:rsidR="00431CF1" w:rsidRDefault="00431CF1">
      <w:pPr>
        <w:pStyle w:val="FootnoteText"/>
      </w:pPr>
      <w:r w:rsidRPr="00D76351">
        <w:rPr>
          <w:rStyle w:val="FootnoteReference"/>
        </w:rPr>
        <w:footnoteRef/>
      </w:r>
      <w:r w:rsidRPr="00D76351">
        <w:t xml:space="preserve"> </w:t>
      </w:r>
      <w:r w:rsidR="00A30C4C">
        <w:t xml:space="preserve">Open access </w:t>
      </w:r>
      <w:r w:rsidR="00D03E05" w:rsidRPr="00E73368">
        <w:rPr>
          <w:rFonts w:cstheme="minorHAnsi"/>
        </w:rPr>
        <w:t>means equal non-discriminatory access to eligible entities on a technology and competitively neutral basis</w:t>
      </w:r>
      <w:r w:rsidR="00D03E05">
        <w:rPr>
          <w:rFonts w:cstheme="minorHAnsi"/>
        </w:rPr>
        <w:t>.</w:t>
      </w:r>
      <w:r w:rsidR="00C24DF1">
        <w:rPr>
          <w:rFonts w:cstheme="minorHAnsi"/>
        </w:rPr>
        <w:t xml:space="preserve"> </w:t>
      </w:r>
      <w:r w:rsidR="00A20867">
        <w:rPr>
          <w:rFonts w:cstheme="minorHAnsi"/>
        </w:rPr>
        <w:t>Entities seeking access</w:t>
      </w:r>
      <w:r w:rsidR="00972487">
        <w:rPr>
          <w:rFonts w:cstheme="minorHAnsi"/>
        </w:rPr>
        <w:t xml:space="preserve"> to this network</w:t>
      </w:r>
      <w:r w:rsidR="00A20867">
        <w:rPr>
          <w:rFonts w:cstheme="minorHAnsi"/>
        </w:rPr>
        <w:t xml:space="preserve"> who</w:t>
      </w:r>
      <w:r w:rsidR="00964127">
        <w:rPr>
          <w:rFonts w:cstheme="minorHAnsi"/>
        </w:rPr>
        <w:t xml:space="preserve"> have been</w:t>
      </w:r>
      <w:r w:rsidR="008B3894">
        <w:rPr>
          <w:rFonts w:cstheme="minorHAnsi"/>
        </w:rPr>
        <w:t xml:space="preserve"> denied may file a complaint</w:t>
      </w:r>
      <w:r w:rsidR="00972487">
        <w:rPr>
          <w:rFonts w:cstheme="minorHAnsi"/>
        </w:rPr>
        <w:t xml:space="preserve"> with the Commission</w:t>
      </w:r>
      <w:r w:rsidR="00A150FB">
        <w:rPr>
          <w:rFonts w:cstheme="minorHAnsi"/>
        </w:rPr>
        <w:t xml:space="preserve"> for adjudication</w:t>
      </w:r>
      <w:r w:rsidR="00972487">
        <w:rPr>
          <w:rFonts w:cstheme="minorHAnsi"/>
        </w:rPr>
        <w:t>.</w:t>
      </w:r>
      <w:r w:rsidR="008B3894">
        <w:rPr>
          <w:rFonts w:cstheme="minorHAnsi"/>
        </w:rPr>
        <w:t xml:space="preserve"> </w:t>
      </w:r>
    </w:p>
  </w:footnote>
  <w:footnote w:id="3">
    <w:p w14:paraId="2566326A" w14:textId="1007A149" w:rsidR="001E3ACD" w:rsidRPr="00B65F4D" w:rsidRDefault="003C0E43" w:rsidP="001E3ACD">
      <w:pPr>
        <w:spacing w:after="120"/>
        <w:rPr>
          <w:sz w:val="20"/>
          <w:szCs w:val="20"/>
        </w:rPr>
      </w:pPr>
      <w:r w:rsidRPr="00B65F4D">
        <w:rPr>
          <w:rStyle w:val="FootnoteReference"/>
          <w:sz w:val="20"/>
          <w:szCs w:val="20"/>
        </w:rPr>
        <w:footnoteRef/>
      </w:r>
      <w:r w:rsidRPr="00B65F4D">
        <w:rPr>
          <w:sz w:val="20"/>
          <w:szCs w:val="20"/>
        </w:rPr>
        <w:t xml:space="preserve"> </w:t>
      </w:r>
      <w:r w:rsidR="001E3ACD" w:rsidRPr="00B65F4D">
        <w:rPr>
          <w:sz w:val="20"/>
          <w:szCs w:val="20"/>
        </w:rPr>
        <w:t xml:space="preserve">Bear River Band of Rohnerville Rancheria, Big Lagoon Rancheria, Blue Lake Rancheria, Hoopa Tribe, Karuk Tribe, Resighini Rancheria, </w:t>
      </w:r>
      <w:r w:rsidR="00204C41">
        <w:rPr>
          <w:sz w:val="20"/>
          <w:szCs w:val="20"/>
        </w:rPr>
        <w:t>Cher-Ae Heights Indian Communit</w:t>
      </w:r>
      <w:r w:rsidR="00BF52B9">
        <w:rPr>
          <w:sz w:val="20"/>
          <w:szCs w:val="20"/>
        </w:rPr>
        <w:t xml:space="preserve">y of the </w:t>
      </w:r>
      <w:r w:rsidR="001E3ACD" w:rsidRPr="00B65F4D">
        <w:rPr>
          <w:sz w:val="20"/>
          <w:szCs w:val="20"/>
        </w:rPr>
        <w:t>Trinidad Rancheria, Wiyot Tribe of Table Bluff Rancheria, Yurok Tribe</w:t>
      </w:r>
      <w:r w:rsidR="00950264">
        <w:rPr>
          <w:sz w:val="20"/>
          <w:szCs w:val="20"/>
        </w:rPr>
        <w:t>.</w:t>
      </w:r>
      <w:r w:rsidR="001E3ACD" w:rsidRPr="00B65F4D">
        <w:rPr>
          <w:sz w:val="20"/>
          <w:szCs w:val="20"/>
        </w:rPr>
        <w:t xml:space="preserve"> </w:t>
      </w:r>
    </w:p>
    <w:p w14:paraId="4DD53421" w14:textId="5CA8C2D4" w:rsidR="003C0E43" w:rsidRDefault="003C0E43">
      <w:pPr>
        <w:pStyle w:val="FootnoteText"/>
      </w:pPr>
    </w:p>
  </w:footnote>
  <w:footnote w:id="4">
    <w:p w14:paraId="4E80A37B" w14:textId="77777777" w:rsidR="005027C5" w:rsidRDefault="005027C5">
      <w:pPr>
        <w:pStyle w:val="FootnoteText"/>
      </w:pPr>
      <w:r>
        <w:rPr>
          <w:rStyle w:val="FootnoteReference"/>
          <w:rFonts w:eastAsia="Calibri"/>
        </w:rPr>
        <w:footnoteRef/>
      </w:r>
      <w:r>
        <w:t xml:space="preserve"> See</w:t>
      </w:r>
      <w:r>
        <w:rPr>
          <w:spacing w:val="-4"/>
        </w:rPr>
        <w:t xml:space="preserve"> </w:t>
      </w:r>
      <w:r>
        <w:t>Section</w:t>
      </w:r>
      <w:r>
        <w:rPr>
          <w:spacing w:val="-6"/>
        </w:rPr>
        <w:t xml:space="preserve"> </w:t>
      </w:r>
      <w:r>
        <w:t>3.4.5</w:t>
      </w:r>
      <w:r>
        <w:rPr>
          <w:spacing w:val="-3"/>
        </w:rPr>
        <w:t xml:space="preserve"> </w:t>
      </w:r>
      <w:r>
        <w:t>for</w:t>
      </w:r>
      <w:r>
        <w:rPr>
          <w:spacing w:val="-4"/>
        </w:rPr>
        <w:t xml:space="preserve"> </w:t>
      </w:r>
      <w:r>
        <w:t>additional</w:t>
      </w:r>
      <w:r>
        <w:rPr>
          <w:spacing w:val="-5"/>
        </w:rPr>
        <w:t xml:space="preserve"> </w:t>
      </w:r>
      <w:r>
        <w:t>information</w:t>
      </w:r>
      <w:r>
        <w:rPr>
          <w:spacing w:val="-5"/>
        </w:rPr>
        <w:t xml:space="preserve"> </w:t>
      </w:r>
      <w:r>
        <w:t>on</w:t>
      </w:r>
      <w:r>
        <w:rPr>
          <w:spacing w:val="-5"/>
        </w:rPr>
        <w:t xml:space="preserve"> </w:t>
      </w:r>
      <w:r>
        <w:t>public</w:t>
      </w:r>
      <w:r>
        <w:rPr>
          <w:spacing w:val="-5"/>
        </w:rPr>
        <w:t xml:space="preserve"> </w:t>
      </w:r>
      <w:r>
        <w:rPr>
          <w:spacing w:val="-2"/>
        </w:rPr>
        <w:t>complaints.</w:t>
      </w:r>
    </w:p>
  </w:footnote>
  <w:footnote w:id="5">
    <w:p w14:paraId="380C77E1" w14:textId="77777777" w:rsidR="005027C5" w:rsidRDefault="005027C5">
      <w:pPr>
        <w:pStyle w:val="FootnoteText"/>
      </w:pPr>
      <w:r>
        <w:rPr>
          <w:rStyle w:val="FootnoteReference"/>
          <w:rFonts w:eastAsia="Calibri"/>
        </w:rPr>
        <w:footnoteRef/>
      </w:r>
      <w:r>
        <w:t xml:space="preserve"> </w:t>
      </w:r>
      <w:hyperlink r:id="rId1">
        <w:r w:rsidRPr="00864E94">
          <w:rPr>
            <w:spacing w:val="-2"/>
          </w:rPr>
          <w:t>http://docs.cpuc.ca.gov/PublishedDocs/Published/G000/M065/K136/65136746.PDF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EEC93" w14:textId="77777777" w:rsidR="000926CA" w:rsidRDefault="000926C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068D" w14:textId="77777777" w:rsidR="005027C5" w:rsidRDefault="005027C5">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16EE" w14:textId="4F1F2BD2" w:rsidR="00E56722" w:rsidRPr="004C1988" w:rsidRDefault="00E56722" w:rsidP="00E56722">
    <w:pPr>
      <w:pStyle w:val="Header"/>
      <w:tabs>
        <w:tab w:val="clear" w:pos="4320"/>
        <w:tab w:val="clear" w:pos="8640"/>
        <w:tab w:val="left" w:pos="4140"/>
        <w:tab w:val="right" w:pos="9360"/>
      </w:tabs>
    </w:pPr>
    <w:r>
      <w:t>Resolution T-17766</w:t>
    </w:r>
    <w:r>
      <w:tab/>
    </w:r>
    <w:r w:rsidRPr="00825ECD">
      <w:rPr>
        <w:b/>
      </w:rPr>
      <w:t>DRAFT</w:t>
    </w:r>
    <w:r>
      <w:rPr>
        <w:b/>
      </w:rPr>
      <w:tab/>
    </w:r>
    <w:r w:rsidR="00110F73">
      <w:rPr>
        <w:b/>
      </w:rPr>
      <w:t>December 15, 2022</w:t>
    </w:r>
  </w:p>
  <w:p w14:paraId="6FAB8179" w14:textId="77777777" w:rsidR="00E56722" w:rsidRDefault="00E56722" w:rsidP="00E56722">
    <w:pPr>
      <w:pStyle w:val="Header"/>
      <w:tabs>
        <w:tab w:val="clear" w:pos="8640"/>
        <w:tab w:val="right" w:pos="9360"/>
      </w:tabs>
    </w:pPr>
    <w:r>
      <w:t>CD/KE1</w:t>
    </w:r>
    <w:r>
      <w:tab/>
    </w:r>
    <w:r>
      <w:tab/>
    </w:r>
  </w:p>
  <w:p w14:paraId="14C439C2" w14:textId="01996F85" w:rsidR="003B1DBD" w:rsidRDefault="003B1DBD" w:rsidP="003B1DBD">
    <w:pPr>
      <w:pStyle w:val="Header"/>
      <w:tabs>
        <w:tab w:val="clear" w:pos="864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610C" w14:textId="45626EC2" w:rsidR="00FD6D6B" w:rsidRPr="004C1988" w:rsidRDefault="00FD6D6B" w:rsidP="00FD6D6B">
    <w:pPr>
      <w:pStyle w:val="Header"/>
      <w:tabs>
        <w:tab w:val="clear" w:pos="4320"/>
        <w:tab w:val="clear" w:pos="8640"/>
        <w:tab w:val="left" w:pos="4140"/>
        <w:tab w:val="right" w:pos="9360"/>
      </w:tabs>
    </w:pPr>
    <w:r>
      <w:t>Resolution T-</w:t>
    </w:r>
    <w:r w:rsidR="00617E7C">
      <w:t>17766</w:t>
    </w:r>
    <w:r>
      <w:tab/>
    </w:r>
    <w:r w:rsidRPr="00825ECD">
      <w:rPr>
        <w:b/>
      </w:rPr>
      <w:t>DRAFT</w:t>
    </w:r>
    <w:r>
      <w:rPr>
        <w:b/>
      </w:rPr>
      <w:tab/>
    </w:r>
    <w:r w:rsidR="00A53593" w:rsidRPr="00234100">
      <w:rPr>
        <w:rFonts w:ascii="Palatino Linotype" w:hAnsi="Palatino Linotype"/>
      </w:rPr>
      <w:t>Agenda ID #</w:t>
    </w:r>
    <w:r w:rsidR="000926CA">
      <w:rPr>
        <w:rFonts w:ascii="Palatino Linotype" w:hAnsi="Palatino Linotype"/>
      </w:rPr>
      <w:t>21130</w:t>
    </w:r>
  </w:p>
  <w:p w14:paraId="4F50DC9B" w14:textId="1CA5FFA1" w:rsidR="00FD6D6B" w:rsidRDefault="00FD6D6B" w:rsidP="00FD6D6B">
    <w:pPr>
      <w:pStyle w:val="Header"/>
      <w:tabs>
        <w:tab w:val="clear" w:pos="8640"/>
        <w:tab w:val="right" w:pos="9360"/>
      </w:tabs>
    </w:pPr>
    <w:r>
      <w:t>CD/</w:t>
    </w:r>
    <w:r w:rsidR="00617E7C">
      <w:t>KE1</w:t>
    </w:r>
    <w:r>
      <w:tab/>
    </w:r>
    <w:r>
      <w:tab/>
    </w:r>
  </w:p>
  <w:p w14:paraId="42A60AC3" w14:textId="77777777" w:rsidR="0078344D" w:rsidRDefault="007834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18576" w14:textId="77777777" w:rsidR="005027C5" w:rsidRPr="004B2D0E" w:rsidRDefault="005027C5" w:rsidP="004B2D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B09E" w14:textId="77777777" w:rsidR="005027C5" w:rsidRPr="00F8050A" w:rsidRDefault="005027C5" w:rsidP="00F8050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F79CF" w14:textId="77777777" w:rsidR="005027C5" w:rsidRPr="009026F4" w:rsidRDefault="005027C5" w:rsidP="009026F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F70C" w14:textId="77777777" w:rsidR="005027C5" w:rsidRPr="009026F4" w:rsidRDefault="005027C5" w:rsidP="009026F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75E4" w14:textId="77777777" w:rsidR="005027C5" w:rsidRPr="00D01381" w:rsidRDefault="005027C5" w:rsidP="00D0138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CCEE2" w14:textId="77777777" w:rsidR="005027C5" w:rsidRPr="004E2FA7" w:rsidRDefault="005027C5" w:rsidP="004E2F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7A25"/>
    <w:multiLevelType w:val="hybridMultilevel"/>
    <w:tmpl w:val="62AA7510"/>
    <w:lvl w:ilvl="0" w:tplc="7AE88F12">
      <w:start w:val="1"/>
      <w:numFmt w:val="bullet"/>
      <w:lvlText w:val=""/>
      <w:lvlJc w:val="left"/>
      <w:pPr>
        <w:ind w:left="827" w:hanging="360"/>
      </w:pPr>
      <w:rPr>
        <w:rFonts w:ascii="Symbol" w:hAnsi="Symbol" w:hint="default"/>
        <w:sz w:val="18"/>
        <w:szCs w:val="18"/>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 w15:restartNumberingAfterBreak="0">
    <w:nsid w:val="025932C2"/>
    <w:multiLevelType w:val="hybridMultilevel"/>
    <w:tmpl w:val="D0AA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E21AB"/>
    <w:multiLevelType w:val="multilevel"/>
    <w:tmpl w:val="C248EC5E"/>
    <w:styleLink w:val="D299"/>
    <w:lvl w:ilvl="0">
      <w:start w:val="1"/>
      <w:numFmt w:val="decimal"/>
      <w:lvlText w:val="%1.0"/>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3060" w:firstLine="0"/>
      </w:pPr>
      <w:rPr>
        <w:rFonts w:hint="default"/>
      </w:rPr>
    </w:lvl>
    <w:lvl w:ilvl="6">
      <w:start w:val="1"/>
      <w:numFmt w:val="decimal"/>
      <w:lvlText w:val="%1.%2.%3.%4.%5.%6.%7"/>
      <w:lvlJc w:val="left"/>
      <w:pPr>
        <w:ind w:left="0" w:firstLine="0"/>
      </w:pPr>
      <w:rPr>
        <w:rFonts w:hint="default"/>
      </w:rPr>
    </w:lvl>
    <w:lvl w:ilvl="7">
      <w:start w:val="1"/>
      <w:numFmt w:val="decimal"/>
      <w:lvlText w:val="%1.%2.%3.%4.%5.%7.%8"/>
      <w:lvlJc w:val="left"/>
      <w:pPr>
        <w:ind w:left="1440" w:firstLine="0"/>
      </w:pPr>
      <w:rPr>
        <w:rFonts w:hint="default"/>
      </w:rPr>
    </w:lvl>
    <w:lvl w:ilvl="8">
      <w:start w:val="1"/>
      <w:numFmt w:val="decimal"/>
      <w:lvlText w:val="%1.%2.%3.%4.%5.%7.%8.%9"/>
      <w:lvlJc w:val="left"/>
      <w:pPr>
        <w:ind w:left="0" w:firstLine="0"/>
      </w:pPr>
      <w:rPr>
        <w:rFonts w:hint="default"/>
      </w:rPr>
    </w:lvl>
  </w:abstractNum>
  <w:abstractNum w:abstractNumId="3" w15:restartNumberingAfterBreak="0">
    <w:nsid w:val="04CC36B4"/>
    <w:multiLevelType w:val="hybridMultilevel"/>
    <w:tmpl w:val="93CEC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5196F"/>
    <w:multiLevelType w:val="hybridMultilevel"/>
    <w:tmpl w:val="2ABA9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014D7"/>
    <w:multiLevelType w:val="hybridMultilevel"/>
    <w:tmpl w:val="4880B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7A3005"/>
    <w:multiLevelType w:val="hybridMultilevel"/>
    <w:tmpl w:val="BE2C43A6"/>
    <w:lvl w:ilvl="0" w:tplc="CB7CEC98">
      <w:numFmt w:val="bullet"/>
      <w:lvlText w:val="•"/>
      <w:lvlJc w:val="left"/>
      <w:pPr>
        <w:ind w:left="865" w:hanging="353"/>
      </w:pPr>
      <w:rPr>
        <w:rFonts w:hint="default"/>
        <w:w w:val="107"/>
      </w:rPr>
    </w:lvl>
    <w:lvl w:ilvl="1" w:tplc="331E574E">
      <w:numFmt w:val="bullet"/>
      <w:lvlText w:val="o"/>
      <w:lvlJc w:val="left"/>
      <w:pPr>
        <w:ind w:left="1613" w:hanging="342"/>
      </w:pPr>
      <w:rPr>
        <w:rFonts w:hint="default"/>
        <w:w w:val="105"/>
      </w:rPr>
    </w:lvl>
    <w:lvl w:ilvl="2" w:tplc="D654CBC8">
      <w:numFmt w:val="bullet"/>
      <w:lvlText w:val="•"/>
      <w:lvlJc w:val="left"/>
      <w:pPr>
        <w:ind w:left="2351" w:hanging="356"/>
      </w:pPr>
      <w:rPr>
        <w:rFonts w:ascii="Times New Roman" w:eastAsia="Times New Roman" w:hAnsi="Times New Roman" w:cs="Times New Roman" w:hint="default"/>
        <w:color w:val="0F0F0F"/>
        <w:w w:val="105"/>
        <w:sz w:val="27"/>
        <w:szCs w:val="27"/>
      </w:rPr>
    </w:lvl>
    <w:lvl w:ilvl="3" w:tplc="69066C7E">
      <w:numFmt w:val="bullet"/>
      <w:lvlText w:val="•"/>
      <w:lvlJc w:val="left"/>
      <w:pPr>
        <w:ind w:left="3312" w:hanging="356"/>
      </w:pPr>
      <w:rPr>
        <w:rFonts w:hint="default"/>
      </w:rPr>
    </w:lvl>
    <w:lvl w:ilvl="4" w:tplc="84B6DC50">
      <w:numFmt w:val="bullet"/>
      <w:lvlText w:val="•"/>
      <w:lvlJc w:val="left"/>
      <w:pPr>
        <w:ind w:left="4265" w:hanging="356"/>
      </w:pPr>
      <w:rPr>
        <w:rFonts w:hint="default"/>
      </w:rPr>
    </w:lvl>
    <w:lvl w:ilvl="5" w:tplc="910AC6D6">
      <w:numFmt w:val="bullet"/>
      <w:lvlText w:val="•"/>
      <w:lvlJc w:val="left"/>
      <w:pPr>
        <w:ind w:left="5217" w:hanging="356"/>
      </w:pPr>
      <w:rPr>
        <w:rFonts w:hint="default"/>
      </w:rPr>
    </w:lvl>
    <w:lvl w:ilvl="6" w:tplc="A92EF9CE">
      <w:numFmt w:val="bullet"/>
      <w:lvlText w:val="•"/>
      <w:lvlJc w:val="left"/>
      <w:pPr>
        <w:ind w:left="6170" w:hanging="356"/>
      </w:pPr>
      <w:rPr>
        <w:rFonts w:hint="default"/>
      </w:rPr>
    </w:lvl>
    <w:lvl w:ilvl="7" w:tplc="F364DEFA">
      <w:numFmt w:val="bullet"/>
      <w:lvlText w:val="•"/>
      <w:lvlJc w:val="left"/>
      <w:pPr>
        <w:ind w:left="7122" w:hanging="356"/>
      </w:pPr>
      <w:rPr>
        <w:rFonts w:hint="default"/>
      </w:rPr>
    </w:lvl>
    <w:lvl w:ilvl="8" w:tplc="9D462C08">
      <w:numFmt w:val="bullet"/>
      <w:lvlText w:val="•"/>
      <w:lvlJc w:val="left"/>
      <w:pPr>
        <w:ind w:left="8075" w:hanging="356"/>
      </w:pPr>
      <w:rPr>
        <w:rFonts w:hint="default"/>
      </w:rPr>
    </w:lvl>
  </w:abstractNum>
  <w:abstractNum w:abstractNumId="7" w15:restartNumberingAfterBreak="0">
    <w:nsid w:val="0AA930ED"/>
    <w:multiLevelType w:val="hybridMultilevel"/>
    <w:tmpl w:val="7DC0BC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9920E1"/>
    <w:multiLevelType w:val="hybridMultilevel"/>
    <w:tmpl w:val="1BC6E762"/>
    <w:lvl w:ilvl="0" w:tplc="22BCEDBA">
      <w:start w:val="1"/>
      <w:numFmt w:val="bullet"/>
      <w:lvlText w:val=""/>
      <w:lvlJc w:val="left"/>
      <w:pPr>
        <w:ind w:left="827" w:hanging="360"/>
      </w:pPr>
      <w:rPr>
        <w:rFonts w:ascii="Symbol" w:hAnsi="Symbol" w:hint="default"/>
        <w:sz w:val="18"/>
        <w:szCs w:val="20"/>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9" w15:restartNumberingAfterBreak="0">
    <w:nsid w:val="12EE6F62"/>
    <w:multiLevelType w:val="hybridMultilevel"/>
    <w:tmpl w:val="DFF2F76C"/>
    <w:lvl w:ilvl="0" w:tplc="B0DEDB4C">
      <w:start w:val="1"/>
      <w:numFmt w:val="bullet"/>
      <w:lvlText w:val="o"/>
      <w:lvlJc w:val="left"/>
      <w:pPr>
        <w:ind w:left="827" w:hanging="360"/>
      </w:pPr>
      <w:rPr>
        <w:rFonts w:ascii="Courier New" w:hAnsi="Courier New" w:cs="Courier New" w:hint="default"/>
        <w:sz w:val="18"/>
        <w:szCs w:val="18"/>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0" w15:restartNumberingAfterBreak="0">
    <w:nsid w:val="148F704D"/>
    <w:multiLevelType w:val="hybridMultilevel"/>
    <w:tmpl w:val="641E67FA"/>
    <w:lvl w:ilvl="0" w:tplc="37ECCF7E">
      <w:start w:val="1"/>
      <w:numFmt w:val="bullet"/>
      <w:lvlText w:val="o"/>
      <w:lvlJc w:val="left"/>
      <w:pPr>
        <w:ind w:left="827" w:hanging="360"/>
      </w:pPr>
      <w:rPr>
        <w:rFonts w:ascii="Courier New" w:hAnsi="Courier New" w:cs="Courier New" w:hint="default"/>
        <w:sz w:val="18"/>
        <w:szCs w:val="18"/>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1" w15:restartNumberingAfterBreak="0">
    <w:nsid w:val="152E4105"/>
    <w:multiLevelType w:val="hybridMultilevel"/>
    <w:tmpl w:val="7D4AE020"/>
    <w:lvl w:ilvl="0" w:tplc="DC809A08">
      <w:start w:val="1"/>
      <w:numFmt w:val="bullet"/>
      <w:lvlText w:val=""/>
      <w:lvlJc w:val="left"/>
      <w:pPr>
        <w:ind w:left="827" w:hanging="360"/>
      </w:pPr>
      <w:rPr>
        <w:rFonts w:ascii="Symbol" w:hAnsi="Symbol" w:hint="default"/>
        <w:sz w:val="18"/>
        <w:szCs w:val="20"/>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2" w15:restartNumberingAfterBreak="0">
    <w:nsid w:val="17846893"/>
    <w:multiLevelType w:val="hybridMultilevel"/>
    <w:tmpl w:val="F00453E2"/>
    <w:lvl w:ilvl="0" w:tplc="661486E8">
      <w:start w:val="1"/>
      <w:numFmt w:val="lowerRoman"/>
      <w:lvlText w:val="%1."/>
      <w:lvlJc w:val="left"/>
      <w:pPr>
        <w:ind w:left="369" w:hanging="269"/>
      </w:pPr>
      <w:rPr>
        <w:rFonts w:ascii="Times New Roman" w:eastAsia="Arial Narrow" w:hAnsi="Times New Roman" w:cs="Times New Roman" w:hint="default"/>
        <w:b w:val="0"/>
        <w:bCs w:val="0"/>
        <w:i w:val="0"/>
        <w:iCs w:val="0"/>
        <w:w w:val="100"/>
        <w:sz w:val="20"/>
        <w:szCs w:val="20"/>
        <w:lang w:val="en-US" w:eastAsia="en-US" w:bidi="ar-SA"/>
      </w:rPr>
    </w:lvl>
    <w:lvl w:ilvl="1" w:tplc="0FD477A0">
      <w:numFmt w:val="bullet"/>
      <w:lvlText w:val="•"/>
      <w:lvlJc w:val="left"/>
      <w:pPr>
        <w:ind w:left="839" w:hanging="269"/>
      </w:pPr>
      <w:rPr>
        <w:rFonts w:hint="default"/>
        <w:lang w:val="en-US" w:eastAsia="en-US" w:bidi="ar-SA"/>
      </w:rPr>
    </w:lvl>
    <w:lvl w:ilvl="2" w:tplc="A7561C20">
      <w:numFmt w:val="bullet"/>
      <w:lvlText w:val="•"/>
      <w:lvlJc w:val="left"/>
      <w:pPr>
        <w:ind w:left="1318" w:hanging="269"/>
      </w:pPr>
      <w:rPr>
        <w:rFonts w:hint="default"/>
        <w:lang w:val="en-US" w:eastAsia="en-US" w:bidi="ar-SA"/>
      </w:rPr>
    </w:lvl>
    <w:lvl w:ilvl="3" w:tplc="5F0A7990">
      <w:numFmt w:val="bullet"/>
      <w:lvlText w:val="•"/>
      <w:lvlJc w:val="left"/>
      <w:pPr>
        <w:ind w:left="1797" w:hanging="269"/>
      </w:pPr>
      <w:rPr>
        <w:rFonts w:hint="default"/>
        <w:lang w:val="en-US" w:eastAsia="en-US" w:bidi="ar-SA"/>
      </w:rPr>
    </w:lvl>
    <w:lvl w:ilvl="4" w:tplc="2C82BE8E">
      <w:numFmt w:val="bullet"/>
      <w:lvlText w:val="•"/>
      <w:lvlJc w:val="left"/>
      <w:pPr>
        <w:ind w:left="2276" w:hanging="269"/>
      </w:pPr>
      <w:rPr>
        <w:rFonts w:hint="default"/>
        <w:lang w:val="en-US" w:eastAsia="en-US" w:bidi="ar-SA"/>
      </w:rPr>
    </w:lvl>
    <w:lvl w:ilvl="5" w:tplc="CAC6A938">
      <w:numFmt w:val="bullet"/>
      <w:lvlText w:val="•"/>
      <w:lvlJc w:val="left"/>
      <w:pPr>
        <w:ind w:left="2755" w:hanging="269"/>
      </w:pPr>
      <w:rPr>
        <w:rFonts w:hint="default"/>
        <w:lang w:val="en-US" w:eastAsia="en-US" w:bidi="ar-SA"/>
      </w:rPr>
    </w:lvl>
    <w:lvl w:ilvl="6" w:tplc="3960A1D8">
      <w:numFmt w:val="bullet"/>
      <w:lvlText w:val="•"/>
      <w:lvlJc w:val="left"/>
      <w:pPr>
        <w:ind w:left="3234" w:hanging="269"/>
      </w:pPr>
      <w:rPr>
        <w:rFonts w:hint="default"/>
        <w:lang w:val="en-US" w:eastAsia="en-US" w:bidi="ar-SA"/>
      </w:rPr>
    </w:lvl>
    <w:lvl w:ilvl="7" w:tplc="82685D52">
      <w:numFmt w:val="bullet"/>
      <w:lvlText w:val="•"/>
      <w:lvlJc w:val="left"/>
      <w:pPr>
        <w:ind w:left="3713" w:hanging="269"/>
      </w:pPr>
      <w:rPr>
        <w:rFonts w:hint="default"/>
        <w:lang w:val="en-US" w:eastAsia="en-US" w:bidi="ar-SA"/>
      </w:rPr>
    </w:lvl>
    <w:lvl w:ilvl="8" w:tplc="89C01C14">
      <w:numFmt w:val="bullet"/>
      <w:lvlText w:val="•"/>
      <w:lvlJc w:val="left"/>
      <w:pPr>
        <w:ind w:left="4192" w:hanging="269"/>
      </w:pPr>
      <w:rPr>
        <w:rFonts w:hint="default"/>
        <w:lang w:val="en-US" w:eastAsia="en-US" w:bidi="ar-SA"/>
      </w:rPr>
    </w:lvl>
  </w:abstractNum>
  <w:abstractNum w:abstractNumId="13" w15:restartNumberingAfterBreak="0">
    <w:nsid w:val="191D282C"/>
    <w:multiLevelType w:val="hybridMultilevel"/>
    <w:tmpl w:val="BDBEC89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196D1324"/>
    <w:multiLevelType w:val="hybridMultilevel"/>
    <w:tmpl w:val="AF7461CC"/>
    <w:lvl w:ilvl="0" w:tplc="6B20160A">
      <w:start w:val="1"/>
      <w:numFmt w:val="lowerRoman"/>
      <w:lvlText w:val="%1."/>
      <w:lvlJc w:val="left"/>
      <w:pPr>
        <w:ind w:left="369" w:hanging="260"/>
      </w:pPr>
      <w:rPr>
        <w:rFonts w:ascii="Times New Roman" w:eastAsia="Arial Narrow" w:hAnsi="Times New Roman" w:cs="Times New Roman" w:hint="default"/>
        <w:b w:val="0"/>
        <w:bCs w:val="0"/>
        <w:i w:val="0"/>
        <w:iCs w:val="0"/>
        <w:w w:val="100"/>
        <w:sz w:val="20"/>
        <w:szCs w:val="20"/>
        <w:lang w:val="en-US" w:eastAsia="en-US" w:bidi="ar-SA"/>
      </w:rPr>
    </w:lvl>
    <w:lvl w:ilvl="1" w:tplc="4552DE5E">
      <w:numFmt w:val="bullet"/>
      <w:lvlText w:val="•"/>
      <w:lvlJc w:val="left"/>
      <w:pPr>
        <w:ind w:left="839" w:hanging="260"/>
      </w:pPr>
      <w:rPr>
        <w:rFonts w:hint="default"/>
        <w:lang w:val="en-US" w:eastAsia="en-US" w:bidi="ar-SA"/>
      </w:rPr>
    </w:lvl>
    <w:lvl w:ilvl="2" w:tplc="6AFE2484">
      <w:numFmt w:val="bullet"/>
      <w:lvlText w:val="•"/>
      <w:lvlJc w:val="left"/>
      <w:pPr>
        <w:ind w:left="1318" w:hanging="260"/>
      </w:pPr>
      <w:rPr>
        <w:rFonts w:hint="default"/>
        <w:lang w:val="en-US" w:eastAsia="en-US" w:bidi="ar-SA"/>
      </w:rPr>
    </w:lvl>
    <w:lvl w:ilvl="3" w:tplc="57B66FFC">
      <w:numFmt w:val="bullet"/>
      <w:lvlText w:val="•"/>
      <w:lvlJc w:val="left"/>
      <w:pPr>
        <w:ind w:left="1797" w:hanging="260"/>
      </w:pPr>
      <w:rPr>
        <w:rFonts w:hint="default"/>
        <w:lang w:val="en-US" w:eastAsia="en-US" w:bidi="ar-SA"/>
      </w:rPr>
    </w:lvl>
    <w:lvl w:ilvl="4" w:tplc="87787898">
      <w:numFmt w:val="bullet"/>
      <w:lvlText w:val="•"/>
      <w:lvlJc w:val="left"/>
      <w:pPr>
        <w:ind w:left="2276" w:hanging="260"/>
      </w:pPr>
      <w:rPr>
        <w:rFonts w:hint="default"/>
        <w:lang w:val="en-US" w:eastAsia="en-US" w:bidi="ar-SA"/>
      </w:rPr>
    </w:lvl>
    <w:lvl w:ilvl="5" w:tplc="EB5CCF62">
      <w:numFmt w:val="bullet"/>
      <w:lvlText w:val="•"/>
      <w:lvlJc w:val="left"/>
      <w:pPr>
        <w:ind w:left="2755" w:hanging="260"/>
      </w:pPr>
      <w:rPr>
        <w:rFonts w:hint="default"/>
        <w:lang w:val="en-US" w:eastAsia="en-US" w:bidi="ar-SA"/>
      </w:rPr>
    </w:lvl>
    <w:lvl w:ilvl="6" w:tplc="7D640482">
      <w:numFmt w:val="bullet"/>
      <w:lvlText w:val="•"/>
      <w:lvlJc w:val="left"/>
      <w:pPr>
        <w:ind w:left="3234" w:hanging="260"/>
      </w:pPr>
      <w:rPr>
        <w:rFonts w:hint="default"/>
        <w:lang w:val="en-US" w:eastAsia="en-US" w:bidi="ar-SA"/>
      </w:rPr>
    </w:lvl>
    <w:lvl w:ilvl="7" w:tplc="682CFD6C">
      <w:numFmt w:val="bullet"/>
      <w:lvlText w:val="•"/>
      <w:lvlJc w:val="left"/>
      <w:pPr>
        <w:ind w:left="3713" w:hanging="260"/>
      </w:pPr>
      <w:rPr>
        <w:rFonts w:hint="default"/>
        <w:lang w:val="en-US" w:eastAsia="en-US" w:bidi="ar-SA"/>
      </w:rPr>
    </w:lvl>
    <w:lvl w:ilvl="8" w:tplc="CE9E3C0E">
      <w:numFmt w:val="bullet"/>
      <w:lvlText w:val="•"/>
      <w:lvlJc w:val="left"/>
      <w:pPr>
        <w:ind w:left="4192" w:hanging="260"/>
      </w:pPr>
      <w:rPr>
        <w:rFonts w:hint="default"/>
        <w:lang w:val="en-US" w:eastAsia="en-US" w:bidi="ar-SA"/>
      </w:rPr>
    </w:lvl>
  </w:abstractNum>
  <w:abstractNum w:abstractNumId="15" w15:restartNumberingAfterBreak="0">
    <w:nsid w:val="1ACF3D8D"/>
    <w:multiLevelType w:val="hybridMultilevel"/>
    <w:tmpl w:val="052CD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AD6E98"/>
    <w:multiLevelType w:val="hybridMultilevel"/>
    <w:tmpl w:val="26CA5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961689"/>
    <w:multiLevelType w:val="hybridMultilevel"/>
    <w:tmpl w:val="4F500FFA"/>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8" w15:restartNumberingAfterBreak="0">
    <w:nsid w:val="26611381"/>
    <w:multiLevelType w:val="hybridMultilevel"/>
    <w:tmpl w:val="04E8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C85D63"/>
    <w:multiLevelType w:val="hybridMultilevel"/>
    <w:tmpl w:val="B3729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AD5C9C"/>
    <w:multiLevelType w:val="hybridMultilevel"/>
    <w:tmpl w:val="2180AC84"/>
    <w:lvl w:ilvl="0" w:tplc="496E4E4E">
      <w:start w:val="1"/>
      <w:numFmt w:val="decimal"/>
      <w:lvlText w:val="%1."/>
      <w:lvlJc w:val="left"/>
      <w:pPr>
        <w:tabs>
          <w:tab w:val="num" w:pos="240"/>
        </w:tabs>
        <w:ind w:left="24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AE3370"/>
    <w:multiLevelType w:val="hybridMultilevel"/>
    <w:tmpl w:val="8B781452"/>
    <w:lvl w:ilvl="0" w:tplc="ED1624B4">
      <w:start w:val="1"/>
      <w:numFmt w:val="bullet"/>
      <w:lvlText w:val=""/>
      <w:lvlJc w:val="left"/>
      <w:pPr>
        <w:ind w:left="827" w:hanging="360"/>
      </w:pPr>
      <w:rPr>
        <w:rFonts w:ascii="Symbol" w:hAnsi="Symbol" w:hint="default"/>
        <w:sz w:val="18"/>
        <w:szCs w:val="18"/>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2" w15:restartNumberingAfterBreak="0">
    <w:nsid w:val="3BB41736"/>
    <w:multiLevelType w:val="hybridMultilevel"/>
    <w:tmpl w:val="B84E04C0"/>
    <w:lvl w:ilvl="0" w:tplc="9350024A">
      <w:start w:val="1"/>
      <w:numFmt w:val="bullet"/>
      <w:lvlText w:val=""/>
      <w:lvlJc w:val="left"/>
      <w:pPr>
        <w:ind w:left="827" w:hanging="360"/>
      </w:pPr>
      <w:rPr>
        <w:rFonts w:ascii="Symbol" w:hAnsi="Symbol" w:hint="default"/>
        <w:sz w:val="18"/>
        <w:szCs w:val="18"/>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3" w15:restartNumberingAfterBreak="0">
    <w:nsid w:val="3C8F74EE"/>
    <w:multiLevelType w:val="hybridMultilevel"/>
    <w:tmpl w:val="341C7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377945"/>
    <w:multiLevelType w:val="hybridMultilevel"/>
    <w:tmpl w:val="2BFE11B0"/>
    <w:lvl w:ilvl="0" w:tplc="9938A792">
      <w:start w:val="1"/>
      <w:numFmt w:val="decimal"/>
      <w:lvlText w:val="%1."/>
      <w:lvlJc w:val="left"/>
      <w:pPr>
        <w:tabs>
          <w:tab w:val="num" w:pos="240"/>
        </w:tabs>
        <w:ind w:left="240" w:hanging="60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3E770CCA"/>
    <w:multiLevelType w:val="hybridMultilevel"/>
    <w:tmpl w:val="AC1E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BA7882"/>
    <w:multiLevelType w:val="hybridMultilevel"/>
    <w:tmpl w:val="1BD621E0"/>
    <w:lvl w:ilvl="0" w:tplc="E6F6F65C">
      <w:start w:val="1"/>
      <w:numFmt w:val="bullet"/>
      <w:lvlText w:val=""/>
      <w:lvlJc w:val="left"/>
      <w:pPr>
        <w:ind w:left="827" w:hanging="360"/>
      </w:pPr>
      <w:rPr>
        <w:rFonts w:ascii="Symbol" w:hAnsi="Symbol" w:hint="default"/>
        <w:sz w:val="18"/>
        <w:szCs w:val="18"/>
      </w:rPr>
    </w:lvl>
    <w:lvl w:ilvl="1" w:tplc="799CF162">
      <w:start w:val="1"/>
      <w:numFmt w:val="bullet"/>
      <w:lvlText w:val=""/>
      <w:lvlJc w:val="left"/>
      <w:pPr>
        <w:ind w:left="720" w:hanging="360"/>
      </w:pPr>
      <w:rPr>
        <w:rFonts w:ascii="Symbol" w:hAnsi="Symbol" w:hint="default"/>
        <w:sz w:val="16"/>
        <w:szCs w:val="16"/>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7" w15:restartNumberingAfterBreak="0">
    <w:nsid w:val="42C70218"/>
    <w:multiLevelType w:val="hybridMultilevel"/>
    <w:tmpl w:val="1096C7D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5C6035C"/>
    <w:multiLevelType w:val="hybridMultilevel"/>
    <w:tmpl w:val="F8382794"/>
    <w:lvl w:ilvl="0" w:tplc="B610FDB2">
      <w:start w:val="1"/>
      <w:numFmt w:val="bullet"/>
      <w:lvlText w:val=""/>
      <w:lvlJc w:val="left"/>
      <w:pPr>
        <w:ind w:left="827" w:hanging="360"/>
      </w:pPr>
      <w:rPr>
        <w:rFonts w:ascii="Symbol" w:hAnsi="Symbol" w:hint="default"/>
        <w:sz w:val="18"/>
        <w:szCs w:val="20"/>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9" w15:restartNumberingAfterBreak="0">
    <w:nsid w:val="47816E5C"/>
    <w:multiLevelType w:val="multilevel"/>
    <w:tmpl w:val="C248EC5E"/>
    <w:numStyleLink w:val="D299"/>
  </w:abstractNum>
  <w:abstractNum w:abstractNumId="30" w15:restartNumberingAfterBreak="0">
    <w:nsid w:val="4B2E6751"/>
    <w:multiLevelType w:val="hybridMultilevel"/>
    <w:tmpl w:val="F7BA2934"/>
    <w:lvl w:ilvl="0" w:tplc="3AF41034">
      <w:start w:val="1"/>
      <w:numFmt w:val="bullet"/>
      <w:lvlText w:val=""/>
      <w:lvlJc w:val="left"/>
      <w:pPr>
        <w:ind w:left="827" w:hanging="360"/>
      </w:pPr>
      <w:rPr>
        <w:rFonts w:ascii="Symbol" w:hAnsi="Symbol" w:hint="default"/>
        <w:sz w:val="18"/>
        <w:szCs w:val="18"/>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1" w15:restartNumberingAfterBreak="0">
    <w:nsid w:val="51317F9B"/>
    <w:multiLevelType w:val="hybridMultilevel"/>
    <w:tmpl w:val="7338A944"/>
    <w:lvl w:ilvl="0" w:tplc="165ACC7A">
      <w:start w:val="1"/>
      <w:numFmt w:val="lowerRoman"/>
      <w:lvlText w:val="%1."/>
      <w:lvlJc w:val="left"/>
      <w:pPr>
        <w:ind w:left="369" w:hanging="260"/>
      </w:pPr>
      <w:rPr>
        <w:rFonts w:ascii="Arial Narrow" w:eastAsia="Arial Narrow" w:hAnsi="Arial Narrow" w:cs="Arial Narrow" w:hint="default"/>
        <w:b w:val="0"/>
        <w:bCs w:val="0"/>
        <w:i w:val="0"/>
        <w:iCs w:val="0"/>
        <w:w w:val="100"/>
        <w:sz w:val="22"/>
        <w:szCs w:val="22"/>
        <w:lang w:val="en-US" w:eastAsia="en-US" w:bidi="ar-SA"/>
      </w:rPr>
    </w:lvl>
    <w:lvl w:ilvl="1" w:tplc="1A5EFA54">
      <w:numFmt w:val="bullet"/>
      <w:lvlText w:val="•"/>
      <w:lvlJc w:val="left"/>
      <w:pPr>
        <w:ind w:left="839" w:hanging="260"/>
      </w:pPr>
      <w:rPr>
        <w:rFonts w:hint="default"/>
        <w:lang w:val="en-US" w:eastAsia="en-US" w:bidi="ar-SA"/>
      </w:rPr>
    </w:lvl>
    <w:lvl w:ilvl="2" w:tplc="128A75FE">
      <w:numFmt w:val="bullet"/>
      <w:lvlText w:val="•"/>
      <w:lvlJc w:val="left"/>
      <w:pPr>
        <w:ind w:left="1318" w:hanging="260"/>
      </w:pPr>
      <w:rPr>
        <w:rFonts w:hint="default"/>
        <w:lang w:val="en-US" w:eastAsia="en-US" w:bidi="ar-SA"/>
      </w:rPr>
    </w:lvl>
    <w:lvl w:ilvl="3" w:tplc="008EC3BC">
      <w:numFmt w:val="bullet"/>
      <w:lvlText w:val="•"/>
      <w:lvlJc w:val="left"/>
      <w:pPr>
        <w:ind w:left="1797" w:hanging="260"/>
      </w:pPr>
      <w:rPr>
        <w:rFonts w:hint="default"/>
        <w:lang w:val="en-US" w:eastAsia="en-US" w:bidi="ar-SA"/>
      </w:rPr>
    </w:lvl>
    <w:lvl w:ilvl="4" w:tplc="B4522314">
      <w:numFmt w:val="bullet"/>
      <w:lvlText w:val="•"/>
      <w:lvlJc w:val="left"/>
      <w:pPr>
        <w:ind w:left="2276" w:hanging="260"/>
      </w:pPr>
      <w:rPr>
        <w:rFonts w:hint="default"/>
        <w:lang w:val="en-US" w:eastAsia="en-US" w:bidi="ar-SA"/>
      </w:rPr>
    </w:lvl>
    <w:lvl w:ilvl="5" w:tplc="045451C6">
      <w:numFmt w:val="bullet"/>
      <w:lvlText w:val="•"/>
      <w:lvlJc w:val="left"/>
      <w:pPr>
        <w:ind w:left="2755" w:hanging="260"/>
      </w:pPr>
      <w:rPr>
        <w:rFonts w:hint="default"/>
        <w:lang w:val="en-US" w:eastAsia="en-US" w:bidi="ar-SA"/>
      </w:rPr>
    </w:lvl>
    <w:lvl w:ilvl="6" w:tplc="ACF24000">
      <w:numFmt w:val="bullet"/>
      <w:lvlText w:val="•"/>
      <w:lvlJc w:val="left"/>
      <w:pPr>
        <w:ind w:left="3234" w:hanging="260"/>
      </w:pPr>
      <w:rPr>
        <w:rFonts w:hint="default"/>
        <w:lang w:val="en-US" w:eastAsia="en-US" w:bidi="ar-SA"/>
      </w:rPr>
    </w:lvl>
    <w:lvl w:ilvl="7" w:tplc="D3F8767A">
      <w:numFmt w:val="bullet"/>
      <w:lvlText w:val="•"/>
      <w:lvlJc w:val="left"/>
      <w:pPr>
        <w:ind w:left="3713" w:hanging="260"/>
      </w:pPr>
      <w:rPr>
        <w:rFonts w:hint="default"/>
        <w:lang w:val="en-US" w:eastAsia="en-US" w:bidi="ar-SA"/>
      </w:rPr>
    </w:lvl>
    <w:lvl w:ilvl="8" w:tplc="84C0632E">
      <w:numFmt w:val="bullet"/>
      <w:lvlText w:val="•"/>
      <w:lvlJc w:val="left"/>
      <w:pPr>
        <w:ind w:left="4192" w:hanging="260"/>
      </w:pPr>
      <w:rPr>
        <w:rFonts w:hint="default"/>
        <w:lang w:val="en-US" w:eastAsia="en-US" w:bidi="ar-SA"/>
      </w:rPr>
    </w:lvl>
  </w:abstractNum>
  <w:abstractNum w:abstractNumId="32" w15:restartNumberingAfterBreak="0">
    <w:nsid w:val="52751541"/>
    <w:multiLevelType w:val="hybridMultilevel"/>
    <w:tmpl w:val="942E1AE2"/>
    <w:lvl w:ilvl="0" w:tplc="B8BC9DFA">
      <w:start w:val="1"/>
      <w:numFmt w:val="bullet"/>
      <w:lvlText w:val=""/>
      <w:lvlJc w:val="left"/>
      <w:pPr>
        <w:ind w:left="827" w:hanging="360"/>
      </w:pPr>
      <w:rPr>
        <w:rFonts w:ascii="Symbol" w:hAnsi="Symbol" w:hint="default"/>
        <w:sz w:val="18"/>
        <w:szCs w:val="18"/>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3" w15:restartNumberingAfterBreak="0">
    <w:nsid w:val="542B3636"/>
    <w:multiLevelType w:val="hybridMultilevel"/>
    <w:tmpl w:val="2124C360"/>
    <w:lvl w:ilvl="0" w:tplc="CFE4DB0C">
      <w:start w:val="1"/>
      <w:numFmt w:val="bullet"/>
      <w:lvlText w:val="o"/>
      <w:lvlJc w:val="left"/>
      <w:pPr>
        <w:ind w:left="827" w:hanging="360"/>
      </w:pPr>
      <w:rPr>
        <w:rFonts w:ascii="Courier New" w:hAnsi="Courier New" w:cs="Courier New" w:hint="default"/>
        <w:sz w:val="18"/>
        <w:szCs w:val="18"/>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4" w15:restartNumberingAfterBreak="0">
    <w:nsid w:val="555B56D3"/>
    <w:multiLevelType w:val="hybridMultilevel"/>
    <w:tmpl w:val="0BEEE87E"/>
    <w:lvl w:ilvl="0" w:tplc="04090001">
      <w:start w:val="1"/>
      <w:numFmt w:val="bullet"/>
      <w:lvlText w:val=""/>
      <w:lvlJc w:val="left"/>
      <w:pPr>
        <w:ind w:left="720" w:hanging="360"/>
      </w:pPr>
      <w:rPr>
        <w:rFonts w:ascii="Symbol" w:hAnsi="Symbol" w:hint="default"/>
      </w:rPr>
    </w:lvl>
    <w:lvl w:ilvl="1" w:tplc="E722A382">
      <w:numFmt w:val="bullet"/>
      <w:lvlText w:val="-"/>
      <w:lvlJc w:val="left"/>
      <w:pPr>
        <w:ind w:left="1440" w:hanging="360"/>
      </w:pPr>
      <w:rPr>
        <w:rFonts w:ascii="Times New Roman" w:eastAsia="Arial Narrow"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670C91"/>
    <w:multiLevelType w:val="hybridMultilevel"/>
    <w:tmpl w:val="93301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56725B"/>
    <w:multiLevelType w:val="hybridMultilevel"/>
    <w:tmpl w:val="2E5020B6"/>
    <w:lvl w:ilvl="0" w:tplc="2DE4F480">
      <w:start w:val="1"/>
      <w:numFmt w:val="bullet"/>
      <w:lvlText w:val=""/>
      <w:lvlJc w:val="left"/>
      <w:pPr>
        <w:ind w:left="827" w:hanging="360"/>
      </w:pPr>
      <w:rPr>
        <w:rFonts w:ascii="Symbol" w:hAnsi="Symbol" w:hint="default"/>
        <w:sz w:val="18"/>
        <w:szCs w:val="18"/>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7" w15:restartNumberingAfterBreak="0">
    <w:nsid w:val="56BD50FB"/>
    <w:multiLevelType w:val="hybridMultilevel"/>
    <w:tmpl w:val="FE78E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D100A1"/>
    <w:multiLevelType w:val="hybridMultilevel"/>
    <w:tmpl w:val="85AE0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535E94"/>
    <w:multiLevelType w:val="hybridMultilevel"/>
    <w:tmpl w:val="55D2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947826"/>
    <w:multiLevelType w:val="hybridMultilevel"/>
    <w:tmpl w:val="268E75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23D1874"/>
    <w:multiLevelType w:val="hybridMultilevel"/>
    <w:tmpl w:val="2DC68C0C"/>
    <w:lvl w:ilvl="0" w:tplc="257E97B8">
      <w:start w:val="1"/>
      <w:numFmt w:val="bullet"/>
      <w:lvlText w:val=""/>
      <w:lvlJc w:val="left"/>
      <w:pPr>
        <w:ind w:left="827" w:hanging="360"/>
      </w:pPr>
      <w:rPr>
        <w:rFonts w:ascii="Symbol" w:hAnsi="Symbol" w:hint="default"/>
        <w:sz w:val="18"/>
        <w:szCs w:val="18"/>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2" w15:restartNumberingAfterBreak="0">
    <w:nsid w:val="626057BC"/>
    <w:multiLevelType w:val="hybridMultilevel"/>
    <w:tmpl w:val="FB14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A340B8"/>
    <w:multiLevelType w:val="hybridMultilevel"/>
    <w:tmpl w:val="2EDC0E46"/>
    <w:lvl w:ilvl="0" w:tplc="0908FAD8">
      <w:start w:val="1"/>
      <w:numFmt w:val="bullet"/>
      <w:lvlText w:val=""/>
      <w:lvlJc w:val="left"/>
      <w:pPr>
        <w:ind w:left="467" w:hanging="101"/>
      </w:pPr>
      <w:rPr>
        <w:rFonts w:ascii="Symbol" w:hAnsi="Symbol" w:hint="default"/>
        <w:b w:val="0"/>
        <w:bCs w:val="0"/>
        <w:i w:val="0"/>
        <w:iCs w:val="0"/>
        <w:w w:val="99"/>
        <w:sz w:val="18"/>
        <w:szCs w:val="18"/>
        <w:lang w:val="en-US" w:eastAsia="en-US" w:bidi="ar-SA"/>
      </w:rPr>
    </w:lvl>
    <w:lvl w:ilvl="1" w:tplc="FFFFFFFF">
      <w:numFmt w:val="bullet"/>
      <w:lvlText w:val="•"/>
      <w:lvlJc w:val="left"/>
      <w:pPr>
        <w:ind w:left="923" w:hanging="101"/>
      </w:pPr>
      <w:rPr>
        <w:rFonts w:hint="default"/>
        <w:lang w:val="en-US" w:eastAsia="en-US" w:bidi="ar-SA"/>
      </w:rPr>
    </w:lvl>
    <w:lvl w:ilvl="2" w:tplc="FFFFFFFF">
      <w:numFmt w:val="bullet"/>
      <w:lvlText w:val="•"/>
      <w:lvlJc w:val="left"/>
      <w:pPr>
        <w:ind w:left="1386" w:hanging="101"/>
      </w:pPr>
      <w:rPr>
        <w:rFonts w:hint="default"/>
        <w:lang w:val="en-US" w:eastAsia="en-US" w:bidi="ar-SA"/>
      </w:rPr>
    </w:lvl>
    <w:lvl w:ilvl="3" w:tplc="FFFFFFFF">
      <w:numFmt w:val="bullet"/>
      <w:lvlText w:val="•"/>
      <w:lvlJc w:val="left"/>
      <w:pPr>
        <w:ind w:left="1849" w:hanging="101"/>
      </w:pPr>
      <w:rPr>
        <w:rFonts w:hint="default"/>
        <w:lang w:val="en-US" w:eastAsia="en-US" w:bidi="ar-SA"/>
      </w:rPr>
    </w:lvl>
    <w:lvl w:ilvl="4" w:tplc="FFFFFFFF">
      <w:numFmt w:val="bullet"/>
      <w:lvlText w:val="•"/>
      <w:lvlJc w:val="left"/>
      <w:pPr>
        <w:ind w:left="2312" w:hanging="101"/>
      </w:pPr>
      <w:rPr>
        <w:rFonts w:hint="default"/>
        <w:lang w:val="en-US" w:eastAsia="en-US" w:bidi="ar-SA"/>
      </w:rPr>
    </w:lvl>
    <w:lvl w:ilvl="5" w:tplc="FFFFFFFF">
      <w:numFmt w:val="bullet"/>
      <w:lvlText w:val="•"/>
      <w:lvlJc w:val="left"/>
      <w:pPr>
        <w:ind w:left="2775" w:hanging="101"/>
      </w:pPr>
      <w:rPr>
        <w:rFonts w:hint="default"/>
        <w:lang w:val="en-US" w:eastAsia="en-US" w:bidi="ar-SA"/>
      </w:rPr>
    </w:lvl>
    <w:lvl w:ilvl="6" w:tplc="FFFFFFFF">
      <w:numFmt w:val="bullet"/>
      <w:lvlText w:val="•"/>
      <w:lvlJc w:val="left"/>
      <w:pPr>
        <w:ind w:left="3238" w:hanging="101"/>
      </w:pPr>
      <w:rPr>
        <w:rFonts w:hint="default"/>
        <w:lang w:val="en-US" w:eastAsia="en-US" w:bidi="ar-SA"/>
      </w:rPr>
    </w:lvl>
    <w:lvl w:ilvl="7" w:tplc="FFFFFFFF">
      <w:numFmt w:val="bullet"/>
      <w:lvlText w:val="•"/>
      <w:lvlJc w:val="left"/>
      <w:pPr>
        <w:ind w:left="3701" w:hanging="101"/>
      </w:pPr>
      <w:rPr>
        <w:rFonts w:hint="default"/>
        <w:lang w:val="en-US" w:eastAsia="en-US" w:bidi="ar-SA"/>
      </w:rPr>
    </w:lvl>
    <w:lvl w:ilvl="8" w:tplc="FFFFFFFF">
      <w:numFmt w:val="bullet"/>
      <w:lvlText w:val="•"/>
      <w:lvlJc w:val="left"/>
      <w:pPr>
        <w:ind w:left="4164" w:hanging="101"/>
      </w:pPr>
      <w:rPr>
        <w:rFonts w:hint="default"/>
        <w:lang w:val="en-US" w:eastAsia="en-US" w:bidi="ar-SA"/>
      </w:rPr>
    </w:lvl>
  </w:abstractNum>
  <w:abstractNum w:abstractNumId="44" w15:restartNumberingAfterBreak="0">
    <w:nsid w:val="64833623"/>
    <w:multiLevelType w:val="hybridMultilevel"/>
    <w:tmpl w:val="3BFED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156F7B"/>
    <w:multiLevelType w:val="hybridMultilevel"/>
    <w:tmpl w:val="D2A22A7E"/>
    <w:lvl w:ilvl="0" w:tplc="82EE8692">
      <w:start w:val="1"/>
      <w:numFmt w:val="bullet"/>
      <w:lvlText w:val=""/>
      <w:lvlJc w:val="left"/>
      <w:pPr>
        <w:ind w:left="827" w:hanging="360"/>
      </w:pPr>
      <w:rPr>
        <w:rFonts w:ascii="Symbol" w:hAnsi="Symbol" w:hint="default"/>
        <w:sz w:val="18"/>
        <w:szCs w:val="18"/>
      </w:rPr>
    </w:lvl>
    <w:lvl w:ilvl="1" w:tplc="A1FE1826">
      <w:start w:val="1"/>
      <w:numFmt w:val="bullet"/>
      <w:lvlText w:val=""/>
      <w:lvlJc w:val="left"/>
      <w:pPr>
        <w:ind w:left="720" w:hanging="360"/>
      </w:pPr>
      <w:rPr>
        <w:rFonts w:ascii="Symbol" w:hAnsi="Symbol" w:hint="default"/>
        <w:sz w:val="18"/>
        <w:szCs w:val="18"/>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6" w15:restartNumberingAfterBreak="0">
    <w:nsid w:val="6F1556A0"/>
    <w:multiLevelType w:val="hybridMultilevel"/>
    <w:tmpl w:val="89C618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2AA233A"/>
    <w:multiLevelType w:val="hybridMultilevel"/>
    <w:tmpl w:val="AFD62C52"/>
    <w:lvl w:ilvl="0" w:tplc="CC3A4840">
      <w:start w:val="1"/>
      <w:numFmt w:val="bullet"/>
      <w:lvlText w:val=""/>
      <w:lvlJc w:val="left"/>
      <w:pPr>
        <w:ind w:left="827" w:hanging="360"/>
      </w:pPr>
      <w:rPr>
        <w:rFonts w:ascii="Symbol" w:hAnsi="Symbol" w:hint="default"/>
        <w:sz w:val="18"/>
        <w:szCs w:val="18"/>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8" w15:restartNumberingAfterBreak="0">
    <w:nsid w:val="737642F6"/>
    <w:multiLevelType w:val="hybridMultilevel"/>
    <w:tmpl w:val="44C0F080"/>
    <w:lvl w:ilvl="0" w:tplc="00622EBC">
      <w:start w:val="1"/>
      <w:numFmt w:val="bullet"/>
      <w:lvlText w:val="o"/>
      <w:lvlJc w:val="left"/>
      <w:pPr>
        <w:ind w:left="827" w:hanging="360"/>
      </w:pPr>
      <w:rPr>
        <w:rFonts w:ascii="Courier New" w:hAnsi="Courier New" w:cs="Courier New" w:hint="default"/>
        <w:sz w:val="18"/>
        <w:szCs w:val="18"/>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9" w15:restartNumberingAfterBreak="0">
    <w:nsid w:val="74F10A05"/>
    <w:multiLevelType w:val="hybridMultilevel"/>
    <w:tmpl w:val="4CBC4CCA"/>
    <w:lvl w:ilvl="0" w:tplc="4274E940">
      <w:start w:val="1"/>
      <w:numFmt w:val="bullet"/>
      <w:lvlText w:val=""/>
      <w:lvlJc w:val="left"/>
      <w:pPr>
        <w:ind w:left="827" w:hanging="360"/>
      </w:pPr>
      <w:rPr>
        <w:rFonts w:ascii="Symbol" w:hAnsi="Symbol" w:hint="default"/>
        <w:sz w:val="18"/>
        <w:szCs w:val="18"/>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0" w15:restartNumberingAfterBreak="0">
    <w:nsid w:val="77357F90"/>
    <w:multiLevelType w:val="hybridMultilevel"/>
    <w:tmpl w:val="101A14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7F96856"/>
    <w:multiLevelType w:val="hybridMultilevel"/>
    <w:tmpl w:val="FB524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9A282D"/>
    <w:multiLevelType w:val="hybridMultilevel"/>
    <w:tmpl w:val="01848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4111911">
    <w:abstractNumId w:val="24"/>
  </w:num>
  <w:num w:numId="2" w16cid:durableId="1198087092">
    <w:abstractNumId w:val="20"/>
  </w:num>
  <w:num w:numId="3" w16cid:durableId="342246095">
    <w:abstractNumId w:val="6"/>
  </w:num>
  <w:num w:numId="4" w16cid:durableId="1150245755">
    <w:abstractNumId w:val="12"/>
  </w:num>
  <w:num w:numId="5" w16cid:durableId="1215197167">
    <w:abstractNumId w:val="31"/>
  </w:num>
  <w:num w:numId="6" w16cid:durableId="1945455921">
    <w:abstractNumId w:val="14"/>
  </w:num>
  <w:num w:numId="7" w16cid:durableId="204099023">
    <w:abstractNumId w:val="2"/>
  </w:num>
  <w:num w:numId="8" w16cid:durableId="1171456125">
    <w:abstractNumId w:val="42"/>
  </w:num>
  <w:num w:numId="9" w16cid:durableId="1521623724">
    <w:abstractNumId w:val="1"/>
  </w:num>
  <w:num w:numId="10" w16cid:durableId="1508011775">
    <w:abstractNumId w:val="52"/>
  </w:num>
  <w:num w:numId="11" w16cid:durableId="22173926">
    <w:abstractNumId w:val="25"/>
  </w:num>
  <w:num w:numId="12" w16cid:durableId="1217544653">
    <w:abstractNumId w:val="5"/>
  </w:num>
  <w:num w:numId="13" w16cid:durableId="372392517">
    <w:abstractNumId w:val="19"/>
  </w:num>
  <w:num w:numId="14" w16cid:durableId="608052236">
    <w:abstractNumId w:val="18"/>
  </w:num>
  <w:num w:numId="15" w16cid:durableId="293751996">
    <w:abstractNumId w:val="51"/>
  </w:num>
  <w:num w:numId="16" w16cid:durableId="1844783138">
    <w:abstractNumId w:val="35"/>
  </w:num>
  <w:num w:numId="17" w16cid:durableId="1530529535">
    <w:abstractNumId w:val="37"/>
  </w:num>
  <w:num w:numId="18" w16cid:durableId="287589149">
    <w:abstractNumId w:val="13"/>
  </w:num>
  <w:num w:numId="19" w16cid:durableId="1976331556">
    <w:abstractNumId w:val="4"/>
  </w:num>
  <w:num w:numId="20" w16cid:durableId="1592197273">
    <w:abstractNumId w:val="3"/>
  </w:num>
  <w:num w:numId="21" w16cid:durableId="705836675">
    <w:abstractNumId w:val="16"/>
  </w:num>
  <w:num w:numId="22" w16cid:durableId="2142771872">
    <w:abstractNumId w:val="38"/>
  </w:num>
  <w:num w:numId="23" w16cid:durableId="658003439">
    <w:abstractNumId w:val="44"/>
  </w:num>
  <w:num w:numId="24" w16cid:durableId="2135587911">
    <w:abstractNumId w:val="34"/>
  </w:num>
  <w:num w:numId="25" w16cid:durableId="329063384">
    <w:abstractNumId w:val="23"/>
  </w:num>
  <w:num w:numId="26" w16cid:durableId="1668705751">
    <w:abstractNumId w:val="7"/>
  </w:num>
  <w:num w:numId="27" w16cid:durableId="328023036">
    <w:abstractNumId w:val="15"/>
  </w:num>
  <w:num w:numId="28" w16cid:durableId="2082632718">
    <w:abstractNumId w:val="27"/>
  </w:num>
  <w:num w:numId="29" w16cid:durableId="352341170">
    <w:abstractNumId w:val="40"/>
  </w:num>
  <w:num w:numId="30" w16cid:durableId="92558747">
    <w:abstractNumId w:val="29"/>
  </w:num>
  <w:num w:numId="31" w16cid:durableId="1515994142">
    <w:abstractNumId w:val="39"/>
  </w:num>
  <w:num w:numId="32" w16cid:durableId="59330919">
    <w:abstractNumId w:val="43"/>
  </w:num>
  <w:num w:numId="33" w16cid:durableId="653727896">
    <w:abstractNumId w:val="45"/>
  </w:num>
  <w:num w:numId="34" w16cid:durableId="691490408">
    <w:abstractNumId w:val="26"/>
  </w:num>
  <w:num w:numId="35" w16cid:durableId="817965853">
    <w:abstractNumId w:val="17"/>
  </w:num>
  <w:num w:numId="36" w16cid:durableId="645740016">
    <w:abstractNumId w:val="47"/>
  </w:num>
  <w:num w:numId="37" w16cid:durableId="56905402">
    <w:abstractNumId w:val="50"/>
  </w:num>
  <w:num w:numId="38" w16cid:durableId="1956325972">
    <w:abstractNumId w:val="46"/>
  </w:num>
  <w:num w:numId="39" w16cid:durableId="58988900">
    <w:abstractNumId w:val="32"/>
  </w:num>
  <w:num w:numId="40" w16cid:durableId="1041780626">
    <w:abstractNumId w:val="9"/>
  </w:num>
  <w:num w:numId="41" w16cid:durableId="1750957625">
    <w:abstractNumId w:val="48"/>
  </w:num>
  <w:num w:numId="42" w16cid:durableId="379520735">
    <w:abstractNumId w:val="22"/>
  </w:num>
  <w:num w:numId="43" w16cid:durableId="1416632647">
    <w:abstractNumId w:val="30"/>
  </w:num>
  <w:num w:numId="44" w16cid:durableId="1541669394">
    <w:abstractNumId w:val="10"/>
  </w:num>
  <w:num w:numId="45" w16cid:durableId="548348524">
    <w:abstractNumId w:val="0"/>
  </w:num>
  <w:num w:numId="46" w16cid:durableId="1338188001">
    <w:abstractNumId w:val="21"/>
  </w:num>
  <w:num w:numId="47" w16cid:durableId="335497685">
    <w:abstractNumId w:val="49"/>
  </w:num>
  <w:num w:numId="48" w16cid:durableId="613446121">
    <w:abstractNumId w:val="41"/>
  </w:num>
  <w:num w:numId="49" w16cid:durableId="1417097330">
    <w:abstractNumId w:val="33"/>
  </w:num>
  <w:num w:numId="50" w16cid:durableId="1396123723">
    <w:abstractNumId w:val="36"/>
  </w:num>
  <w:num w:numId="51" w16cid:durableId="2127311542">
    <w:abstractNumId w:val="11"/>
  </w:num>
  <w:num w:numId="52" w16cid:durableId="867715786">
    <w:abstractNumId w:val="28"/>
  </w:num>
  <w:num w:numId="53" w16cid:durableId="2125078728">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DBD"/>
    <w:rsid w:val="000017D3"/>
    <w:rsid w:val="00002676"/>
    <w:rsid w:val="00003B52"/>
    <w:rsid w:val="0000410B"/>
    <w:rsid w:val="00005A55"/>
    <w:rsid w:val="00010AD5"/>
    <w:rsid w:val="00013029"/>
    <w:rsid w:val="00013DE0"/>
    <w:rsid w:val="00014683"/>
    <w:rsid w:val="000156EC"/>
    <w:rsid w:val="0001742D"/>
    <w:rsid w:val="00021C9C"/>
    <w:rsid w:val="00021D1D"/>
    <w:rsid w:val="00023A7C"/>
    <w:rsid w:val="00024AFF"/>
    <w:rsid w:val="000279D2"/>
    <w:rsid w:val="00030F1A"/>
    <w:rsid w:val="00033467"/>
    <w:rsid w:val="000337D2"/>
    <w:rsid w:val="00040244"/>
    <w:rsid w:val="000405FD"/>
    <w:rsid w:val="0004177E"/>
    <w:rsid w:val="00042335"/>
    <w:rsid w:val="00043A69"/>
    <w:rsid w:val="00045062"/>
    <w:rsid w:val="000455AA"/>
    <w:rsid w:val="00045C17"/>
    <w:rsid w:val="00045C7E"/>
    <w:rsid w:val="00045FD5"/>
    <w:rsid w:val="000462B4"/>
    <w:rsid w:val="000472A9"/>
    <w:rsid w:val="00053D8B"/>
    <w:rsid w:val="00054D10"/>
    <w:rsid w:val="000559CD"/>
    <w:rsid w:val="00055A75"/>
    <w:rsid w:val="0005695C"/>
    <w:rsid w:val="0006023A"/>
    <w:rsid w:val="00061C68"/>
    <w:rsid w:val="0006338B"/>
    <w:rsid w:val="00063659"/>
    <w:rsid w:val="000646C2"/>
    <w:rsid w:val="0006531E"/>
    <w:rsid w:val="00065CA3"/>
    <w:rsid w:val="000662DA"/>
    <w:rsid w:val="00066B61"/>
    <w:rsid w:val="00067039"/>
    <w:rsid w:val="0007379A"/>
    <w:rsid w:val="00073EC5"/>
    <w:rsid w:val="00075B1E"/>
    <w:rsid w:val="00075FA1"/>
    <w:rsid w:val="00076162"/>
    <w:rsid w:val="00076B51"/>
    <w:rsid w:val="00077CEE"/>
    <w:rsid w:val="000800CC"/>
    <w:rsid w:val="00081BA5"/>
    <w:rsid w:val="00082101"/>
    <w:rsid w:val="000827F0"/>
    <w:rsid w:val="000841BC"/>
    <w:rsid w:val="00084C73"/>
    <w:rsid w:val="00085712"/>
    <w:rsid w:val="000859EC"/>
    <w:rsid w:val="00085EEF"/>
    <w:rsid w:val="00087431"/>
    <w:rsid w:val="00087AFA"/>
    <w:rsid w:val="000926CA"/>
    <w:rsid w:val="00092868"/>
    <w:rsid w:val="00092F18"/>
    <w:rsid w:val="000A059A"/>
    <w:rsid w:val="000A08C2"/>
    <w:rsid w:val="000A0BAC"/>
    <w:rsid w:val="000A1D9F"/>
    <w:rsid w:val="000A2836"/>
    <w:rsid w:val="000A57B8"/>
    <w:rsid w:val="000A77DF"/>
    <w:rsid w:val="000B1EDE"/>
    <w:rsid w:val="000B376A"/>
    <w:rsid w:val="000B464F"/>
    <w:rsid w:val="000B478E"/>
    <w:rsid w:val="000B4D28"/>
    <w:rsid w:val="000B57FA"/>
    <w:rsid w:val="000B5A0D"/>
    <w:rsid w:val="000B7070"/>
    <w:rsid w:val="000C0B92"/>
    <w:rsid w:val="000C0BC3"/>
    <w:rsid w:val="000C279A"/>
    <w:rsid w:val="000C2EB3"/>
    <w:rsid w:val="000C2FAB"/>
    <w:rsid w:val="000C6055"/>
    <w:rsid w:val="000C70EF"/>
    <w:rsid w:val="000D0B4B"/>
    <w:rsid w:val="000D1240"/>
    <w:rsid w:val="000D1C66"/>
    <w:rsid w:val="000D2598"/>
    <w:rsid w:val="000D4A96"/>
    <w:rsid w:val="000D55C3"/>
    <w:rsid w:val="000E0402"/>
    <w:rsid w:val="000E0614"/>
    <w:rsid w:val="000E3EDA"/>
    <w:rsid w:val="000E4644"/>
    <w:rsid w:val="000E4971"/>
    <w:rsid w:val="000E75B5"/>
    <w:rsid w:val="000F0161"/>
    <w:rsid w:val="000F11B6"/>
    <w:rsid w:val="000F23BF"/>
    <w:rsid w:val="000F32F8"/>
    <w:rsid w:val="000F5266"/>
    <w:rsid w:val="000F5608"/>
    <w:rsid w:val="000F5A7F"/>
    <w:rsid w:val="0010055A"/>
    <w:rsid w:val="00100C10"/>
    <w:rsid w:val="00100C5F"/>
    <w:rsid w:val="00102405"/>
    <w:rsid w:val="00103570"/>
    <w:rsid w:val="0010358E"/>
    <w:rsid w:val="00103E7C"/>
    <w:rsid w:val="00104186"/>
    <w:rsid w:val="001057F4"/>
    <w:rsid w:val="00106734"/>
    <w:rsid w:val="00107E44"/>
    <w:rsid w:val="00110237"/>
    <w:rsid w:val="00110B18"/>
    <w:rsid w:val="00110B51"/>
    <w:rsid w:val="00110BE0"/>
    <w:rsid w:val="00110F73"/>
    <w:rsid w:val="00113B18"/>
    <w:rsid w:val="00116F74"/>
    <w:rsid w:val="00117B3E"/>
    <w:rsid w:val="00117ED0"/>
    <w:rsid w:val="001201C6"/>
    <w:rsid w:val="00120AD7"/>
    <w:rsid w:val="00121384"/>
    <w:rsid w:val="00121866"/>
    <w:rsid w:val="001222D7"/>
    <w:rsid w:val="001229E3"/>
    <w:rsid w:val="00122E8D"/>
    <w:rsid w:val="00124805"/>
    <w:rsid w:val="00125853"/>
    <w:rsid w:val="001269A2"/>
    <w:rsid w:val="001269D6"/>
    <w:rsid w:val="001273CE"/>
    <w:rsid w:val="0012764C"/>
    <w:rsid w:val="001276D7"/>
    <w:rsid w:val="001305B0"/>
    <w:rsid w:val="00131F8D"/>
    <w:rsid w:val="00132188"/>
    <w:rsid w:val="00132C62"/>
    <w:rsid w:val="00135FA2"/>
    <w:rsid w:val="00140B72"/>
    <w:rsid w:val="00143642"/>
    <w:rsid w:val="00143BFA"/>
    <w:rsid w:val="001453B3"/>
    <w:rsid w:val="00146E26"/>
    <w:rsid w:val="00146F8B"/>
    <w:rsid w:val="00153665"/>
    <w:rsid w:val="00153952"/>
    <w:rsid w:val="001566BE"/>
    <w:rsid w:val="0015670C"/>
    <w:rsid w:val="00160167"/>
    <w:rsid w:val="001618B7"/>
    <w:rsid w:val="00162B96"/>
    <w:rsid w:val="00163250"/>
    <w:rsid w:val="001640E9"/>
    <w:rsid w:val="001662FB"/>
    <w:rsid w:val="00167A40"/>
    <w:rsid w:val="001716EC"/>
    <w:rsid w:val="0017381B"/>
    <w:rsid w:val="0017460E"/>
    <w:rsid w:val="00174A2A"/>
    <w:rsid w:val="001766F3"/>
    <w:rsid w:val="00181A72"/>
    <w:rsid w:val="00182DB2"/>
    <w:rsid w:val="00182EBA"/>
    <w:rsid w:val="00183A83"/>
    <w:rsid w:val="00184806"/>
    <w:rsid w:val="00185A5C"/>
    <w:rsid w:val="0018706F"/>
    <w:rsid w:val="00190B50"/>
    <w:rsid w:val="00192D5B"/>
    <w:rsid w:val="00193202"/>
    <w:rsid w:val="00193448"/>
    <w:rsid w:val="00193DF5"/>
    <w:rsid w:val="00193F72"/>
    <w:rsid w:val="00197F25"/>
    <w:rsid w:val="001A1B03"/>
    <w:rsid w:val="001A1E18"/>
    <w:rsid w:val="001A3951"/>
    <w:rsid w:val="001A4706"/>
    <w:rsid w:val="001A57F1"/>
    <w:rsid w:val="001A62D9"/>
    <w:rsid w:val="001A6DE6"/>
    <w:rsid w:val="001B111B"/>
    <w:rsid w:val="001B11E8"/>
    <w:rsid w:val="001B2F83"/>
    <w:rsid w:val="001B3690"/>
    <w:rsid w:val="001B3E27"/>
    <w:rsid w:val="001B60C6"/>
    <w:rsid w:val="001C306E"/>
    <w:rsid w:val="001C44DB"/>
    <w:rsid w:val="001D0707"/>
    <w:rsid w:val="001D1AFD"/>
    <w:rsid w:val="001D3E03"/>
    <w:rsid w:val="001D44F7"/>
    <w:rsid w:val="001D4A9D"/>
    <w:rsid w:val="001D4D97"/>
    <w:rsid w:val="001D5232"/>
    <w:rsid w:val="001D68DB"/>
    <w:rsid w:val="001E03B0"/>
    <w:rsid w:val="001E27D6"/>
    <w:rsid w:val="001E3ACD"/>
    <w:rsid w:val="001E5083"/>
    <w:rsid w:val="001E703C"/>
    <w:rsid w:val="001F1A0F"/>
    <w:rsid w:val="001F48E8"/>
    <w:rsid w:val="001F78A4"/>
    <w:rsid w:val="002012B2"/>
    <w:rsid w:val="00201DE8"/>
    <w:rsid w:val="00202B68"/>
    <w:rsid w:val="00204C41"/>
    <w:rsid w:val="0020535F"/>
    <w:rsid w:val="00206249"/>
    <w:rsid w:val="0020730E"/>
    <w:rsid w:val="00207E5D"/>
    <w:rsid w:val="002103DF"/>
    <w:rsid w:val="0021144C"/>
    <w:rsid w:val="00211DF2"/>
    <w:rsid w:val="00211E03"/>
    <w:rsid w:val="00214D4D"/>
    <w:rsid w:val="002156E5"/>
    <w:rsid w:val="00216FE5"/>
    <w:rsid w:val="00217FDE"/>
    <w:rsid w:val="002207C0"/>
    <w:rsid w:val="002215CC"/>
    <w:rsid w:val="0022674E"/>
    <w:rsid w:val="00226EED"/>
    <w:rsid w:val="00232130"/>
    <w:rsid w:val="00232764"/>
    <w:rsid w:val="00232E5A"/>
    <w:rsid w:val="00234BFC"/>
    <w:rsid w:val="00237742"/>
    <w:rsid w:val="002404E0"/>
    <w:rsid w:val="00242659"/>
    <w:rsid w:val="00242C36"/>
    <w:rsid w:val="00244AAB"/>
    <w:rsid w:val="00244B94"/>
    <w:rsid w:val="00247D33"/>
    <w:rsid w:val="00251BF9"/>
    <w:rsid w:val="00251C41"/>
    <w:rsid w:val="00253F1A"/>
    <w:rsid w:val="00255A75"/>
    <w:rsid w:val="00261F5B"/>
    <w:rsid w:val="0026237F"/>
    <w:rsid w:val="00264221"/>
    <w:rsid w:val="00264D75"/>
    <w:rsid w:val="00264E2F"/>
    <w:rsid w:val="0026641C"/>
    <w:rsid w:val="00266D56"/>
    <w:rsid w:val="002677E7"/>
    <w:rsid w:val="00270458"/>
    <w:rsid w:val="00270E32"/>
    <w:rsid w:val="00272CF9"/>
    <w:rsid w:val="00274665"/>
    <w:rsid w:val="002760B4"/>
    <w:rsid w:val="00276520"/>
    <w:rsid w:val="0028078D"/>
    <w:rsid w:val="002810E1"/>
    <w:rsid w:val="00282263"/>
    <w:rsid w:val="00282D23"/>
    <w:rsid w:val="00283CB9"/>
    <w:rsid w:val="00283E45"/>
    <w:rsid w:val="00286995"/>
    <w:rsid w:val="00290338"/>
    <w:rsid w:val="00291E92"/>
    <w:rsid w:val="00294495"/>
    <w:rsid w:val="0029503F"/>
    <w:rsid w:val="002965F6"/>
    <w:rsid w:val="00296AA4"/>
    <w:rsid w:val="00296B11"/>
    <w:rsid w:val="002A13B8"/>
    <w:rsid w:val="002A2154"/>
    <w:rsid w:val="002A59E5"/>
    <w:rsid w:val="002A6A19"/>
    <w:rsid w:val="002A77D8"/>
    <w:rsid w:val="002A7D53"/>
    <w:rsid w:val="002B0A85"/>
    <w:rsid w:val="002B0E96"/>
    <w:rsid w:val="002B1B55"/>
    <w:rsid w:val="002B4810"/>
    <w:rsid w:val="002B6AD7"/>
    <w:rsid w:val="002B716A"/>
    <w:rsid w:val="002C051F"/>
    <w:rsid w:val="002C0541"/>
    <w:rsid w:val="002C1CB2"/>
    <w:rsid w:val="002C2D22"/>
    <w:rsid w:val="002C30BA"/>
    <w:rsid w:val="002C3563"/>
    <w:rsid w:val="002C4017"/>
    <w:rsid w:val="002C557A"/>
    <w:rsid w:val="002C5C4D"/>
    <w:rsid w:val="002C6527"/>
    <w:rsid w:val="002D10C7"/>
    <w:rsid w:val="002D1F69"/>
    <w:rsid w:val="002D3441"/>
    <w:rsid w:val="002D5B98"/>
    <w:rsid w:val="002D5F20"/>
    <w:rsid w:val="002D6FB4"/>
    <w:rsid w:val="002E1C8A"/>
    <w:rsid w:val="002E3409"/>
    <w:rsid w:val="002E4377"/>
    <w:rsid w:val="002E600A"/>
    <w:rsid w:val="002E62A8"/>
    <w:rsid w:val="002E669B"/>
    <w:rsid w:val="002E6710"/>
    <w:rsid w:val="002E76AF"/>
    <w:rsid w:val="002F0E02"/>
    <w:rsid w:val="002F0E17"/>
    <w:rsid w:val="002F28FD"/>
    <w:rsid w:val="002F4305"/>
    <w:rsid w:val="002F4976"/>
    <w:rsid w:val="002F6439"/>
    <w:rsid w:val="002F6CEC"/>
    <w:rsid w:val="002F7682"/>
    <w:rsid w:val="003033B6"/>
    <w:rsid w:val="003044BB"/>
    <w:rsid w:val="00305CEA"/>
    <w:rsid w:val="0030651E"/>
    <w:rsid w:val="00307160"/>
    <w:rsid w:val="0030733F"/>
    <w:rsid w:val="00307C38"/>
    <w:rsid w:val="00310368"/>
    <w:rsid w:val="0031182A"/>
    <w:rsid w:val="00311E0E"/>
    <w:rsid w:val="00312619"/>
    <w:rsid w:val="003135A8"/>
    <w:rsid w:val="003141C7"/>
    <w:rsid w:val="00314C76"/>
    <w:rsid w:val="0032025F"/>
    <w:rsid w:val="00320F01"/>
    <w:rsid w:val="00320F09"/>
    <w:rsid w:val="003214D2"/>
    <w:rsid w:val="00325D76"/>
    <w:rsid w:val="00326F2C"/>
    <w:rsid w:val="0033048A"/>
    <w:rsid w:val="00332E3F"/>
    <w:rsid w:val="00333AC3"/>
    <w:rsid w:val="003351B8"/>
    <w:rsid w:val="00335508"/>
    <w:rsid w:val="003364B9"/>
    <w:rsid w:val="0033784B"/>
    <w:rsid w:val="00337AAE"/>
    <w:rsid w:val="003425B6"/>
    <w:rsid w:val="00343BA7"/>
    <w:rsid w:val="00344784"/>
    <w:rsid w:val="00351BCA"/>
    <w:rsid w:val="00353776"/>
    <w:rsid w:val="00357E43"/>
    <w:rsid w:val="003617FD"/>
    <w:rsid w:val="0036307D"/>
    <w:rsid w:val="003630DD"/>
    <w:rsid w:val="00364CDC"/>
    <w:rsid w:val="00365860"/>
    <w:rsid w:val="00365E36"/>
    <w:rsid w:val="003666A9"/>
    <w:rsid w:val="0036759D"/>
    <w:rsid w:val="00377A83"/>
    <w:rsid w:val="00377CE8"/>
    <w:rsid w:val="0038139F"/>
    <w:rsid w:val="00381DF2"/>
    <w:rsid w:val="003841F1"/>
    <w:rsid w:val="00384E20"/>
    <w:rsid w:val="0038504D"/>
    <w:rsid w:val="00385735"/>
    <w:rsid w:val="0038649F"/>
    <w:rsid w:val="00391A9C"/>
    <w:rsid w:val="00392B8A"/>
    <w:rsid w:val="00392F92"/>
    <w:rsid w:val="00393248"/>
    <w:rsid w:val="0039452C"/>
    <w:rsid w:val="00394599"/>
    <w:rsid w:val="00394ACC"/>
    <w:rsid w:val="003954B3"/>
    <w:rsid w:val="0039669C"/>
    <w:rsid w:val="003A0BC6"/>
    <w:rsid w:val="003A1AF8"/>
    <w:rsid w:val="003A3CBA"/>
    <w:rsid w:val="003A3CF3"/>
    <w:rsid w:val="003A4396"/>
    <w:rsid w:val="003A4A78"/>
    <w:rsid w:val="003A5008"/>
    <w:rsid w:val="003A55F7"/>
    <w:rsid w:val="003A5CB0"/>
    <w:rsid w:val="003A6C2D"/>
    <w:rsid w:val="003B19EF"/>
    <w:rsid w:val="003B1DBD"/>
    <w:rsid w:val="003B2A63"/>
    <w:rsid w:val="003B4995"/>
    <w:rsid w:val="003B642F"/>
    <w:rsid w:val="003B69FE"/>
    <w:rsid w:val="003C0E43"/>
    <w:rsid w:val="003C3772"/>
    <w:rsid w:val="003C4421"/>
    <w:rsid w:val="003C6C28"/>
    <w:rsid w:val="003C6FB3"/>
    <w:rsid w:val="003D08E5"/>
    <w:rsid w:val="003D16A6"/>
    <w:rsid w:val="003D17C3"/>
    <w:rsid w:val="003D1AE5"/>
    <w:rsid w:val="003D2E0A"/>
    <w:rsid w:val="003D519C"/>
    <w:rsid w:val="003D5707"/>
    <w:rsid w:val="003D573F"/>
    <w:rsid w:val="003D6CA2"/>
    <w:rsid w:val="003D707B"/>
    <w:rsid w:val="003D7151"/>
    <w:rsid w:val="003D7FB4"/>
    <w:rsid w:val="003E0382"/>
    <w:rsid w:val="003E17DC"/>
    <w:rsid w:val="003E3266"/>
    <w:rsid w:val="003E3F4C"/>
    <w:rsid w:val="003E63D3"/>
    <w:rsid w:val="003E7A0E"/>
    <w:rsid w:val="003F32B9"/>
    <w:rsid w:val="003F6369"/>
    <w:rsid w:val="003F726F"/>
    <w:rsid w:val="00401BE8"/>
    <w:rsid w:val="00401CF4"/>
    <w:rsid w:val="00403EA9"/>
    <w:rsid w:val="00404747"/>
    <w:rsid w:val="004049C6"/>
    <w:rsid w:val="004062C5"/>
    <w:rsid w:val="0040641C"/>
    <w:rsid w:val="0040671E"/>
    <w:rsid w:val="004071F9"/>
    <w:rsid w:val="0040798B"/>
    <w:rsid w:val="00410CD8"/>
    <w:rsid w:val="00412F0C"/>
    <w:rsid w:val="00413F83"/>
    <w:rsid w:val="00414329"/>
    <w:rsid w:val="00416BCE"/>
    <w:rsid w:val="004174DB"/>
    <w:rsid w:val="004208A4"/>
    <w:rsid w:val="00426552"/>
    <w:rsid w:val="00427EC4"/>
    <w:rsid w:val="0043078C"/>
    <w:rsid w:val="00430F6B"/>
    <w:rsid w:val="004313BE"/>
    <w:rsid w:val="00431CF1"/>
    <w:rsid w:val="00431E97"/>
    <w:rsid w:val="00432E27"/>
    <w:rsid w:val="00434F84"/>
    <w:rsid w:val="00436AA6"/>
    <w:rsid w:val="00437A54"/>
    <w:rsid w:val="004405C8"/>
    <w:rsid w:val="00441080"/>
    <w:rsid w:val="00447354"/>
    <w:rsid w:val="0044745E"/>
    <w:rsid w:val="00447757"/>
    <w:rsid w:val="004525D5"/>
    <w:rsid w:val="00454CEB"/>
    <w:rsid w:val="00455B1A"/>
    <w:rsid w:val="004565FD"/>
    <w:rsid w:val="00456C0B"/>
    <w:rsid w:val="00460A96"/>
    <w:rsid w:val="00460B4F"/>
    <w:rsid w:val="00460C2C"/>
    <w:rsid w:val="00464AA3"/>
    <w:rsid w:val="00470B99"/>
    <w:rsid w:val="00471C19"/>
    <w:rsid w:val="004720FA"/>
    <w:rsid w:val="0047228D"/>
    <w:rsid w:val="00473483"/>
    <w:rsid w:val="00475465"/>
    <w:rsid w:val="004756A6"/>
    <w:rsid w:val="004804B2"/>
    <w:rsid w:val="00480DAB"/>
    <w:rsid w:val="00481BE0"/>
    <w:rsid w:val="00483906"/>
    <w:rsid w:val="004850E3"/>
    <w:rsid w:val="0048741E"/>
    <w:rsid w:val="00487964"/>
    <w:rsid w:val="00487C1A"/>
    <w:rsid w:val="0049085A"/>
    <w:rsid w:val="00491DF0"/>
    <w:rsid w:val="00493F9A"/>
    <w:rsid w:val="00494609"/>
    <w:rsid w:val="00496A96"/>
    <w:rsid w:val="00497803"/>
    <w:rsid w:val="00497BD8"/>
    <w:rsid w:val="004A07EA"/>
    <w:rsid w:val="004A4A27"/>
    <w:rsid w:val="004A592E"/>
    <w:rsid w:val="004A61AF"/>
    <w:rsid w:val="004B0D49"/>
    <w:rsid w:val="004B2C64"/>
    <w:rsid w:val="004B301D"/>
    <w:rsid w:val="004B3623"/>
    <w:rsid w:val="004B4716"/>
    <w:rsid w:val="004B540E"/>
    <w:rsid w:val="004B5DA0"/>
    <w:rsid w:val="004B73AB"/>
    <w:rsid w:val="004C1E71"/>
    <w:rsid w:val="004C2098"/>
    <w:rsid w:val="004C2884"/>
    <w:rsid w:val="004C2F46"/>
    <w:rsid w:val="004C38FB"/>
    <w:rsid w:val="004C3D61"/>
    <w:rsid w:val="004C55AA"/>
    <w:rsid w:val="004C5D85"/>
    <w:rsid w:val="004D0355"/>
    <w:rsid w:val="004D0B49"/>
    <w:rsid w:val="004D0EA2"/>
    <w:rsid w:val="004D30A6"/>
    <w:rsid w:val="004D4CD4"/>
    <w:rsid w:val="004D5ACD"/>
    <w:rsid w:val="004D5FB7"/>
    <w:rsid w:val="004D5FE9"/>
    <w:rsid w:val="004D6DCC"/>
    <w:rsid w:val="004D76E8"/>
    <w:rsid w:val="004E017C"/>
    <w:rsid w:val="004E5652"/>
    <w:rsid w:val="004E6B1F"/>
    <w:rsid w:val="004F04CE"/>
    <w:rsid w:val="004F1B47"/>
    <w:rsid w:val="004F399C"/>
    <w:rsid w:val="004F5115"/>
    <w:rsid w:val="004F5439"/>
    <w:rsid w:val="004F5BD8"/>
    <w:rsid w:val="004F63CB"/>
    <w:rsid w:val="004F7125"/>
    <w:rsid w:val="00502078"/>
    <w:rsid w:val="005027C5"/>
    <w:rsid w:val="00504A6A"/>
    <w:rsid w:val="00507E21"/>
    <w:rsid w:val="005101E4"/>
    <w:rsid w:val="005105A4"/>
    <w:rsid w:val="005110A3"/>
    <w:rsid w:val="005119D4"/>
    <w:rsid w:val="00511C88"/>
    <w:rsid w:val="005125F9"/>
    <w:rsid w:val="00514813"/>
    <w:rsid w:val="00514C74"/>
    <w:rsid w:val="00520C68"/>
    <w:rsid w:val="005213DE"/>
    <w:rsid w:val="005214D8"/>
    <w:rsid w:val="005216E0"/>
    <w:rsid w:val="00522680"/>
    <w:rsid w:val="00525A45"/>
    <w:rsid w:val="00530433"/>
    <w:rsid w:val="00530884"/>
    <w:rsid w:val="00531BAF"/>
    <w:rsid w:val="00532A5E"/>
    <w:rsid w:val="00532A90"/>
    <w:rsid w:val="00536317"/>
    <w:rsid w:val="00536614"/>
    <w:rsid w:val="00537DD0"/>
    <w:rsid w:val="00542D44"/>
    <w:rsid w:val="00542E7F"/>
    <w:rsid w:val="005442D9"/>
    <w:rsid w:val="005457A7"/>
    <w:rsid w:val="005457E1"/>
    <w:rsid w:val="00545DA6"/>
    <w:rsid w:val="005465B5"/>
    <w:rsid w:val="005500D5"/>
    <w:rsid w:val="005509E2"/>
    <w:rsid w:val="005542E8"/>
    <w:rsid w:val="00555C5A"/>
    <w:rsid w:val="00557C93"/>
    <w:rsid w:val="005602C2"/>
    <w:rsid w:val="00560555"/>
    <w:rsid w:val="0056163D"/>
    <w:rsid w:val="00565562"/>
    <w:rsid w:val="0056563B"/>
    <w:rsid w:val="00566A90"/>
    <w:rsid w:val="0056702C"/>
    <w:rsid w:val="00570A36"/>
    <w:rsid w:val="00571827"/>
    <w:rsid w:val="0057339F"/>
    <w:rsid w:val="00574C40"/>
    <w:rsid w:val="00575067"/>
    <w:rsid w:val="00575BC4"/>
    <w:rsid w:val="0057732C"/>
    <w:rsid w:val="0058004F"/>
    <w:rsid w:val="00581DE1"/>
    <w:rsid w:val="00582907"/>
    <w:rsid w:val="00583768"/>
    <w:rsid w:val="00583885"/>
    <w:rsid w:val="005841B6"/>
    <w:rsid w:val="005856A0"/>
    <w:rsid w:val="00586127"/>
    <w:rsid w:val="00586EE9"/>
    <w:rsid w:val="00590FA3"/>
    <w:rsid w:val="005911BA"/>
    <w:rsid w:val="00592EF8"/>
    <w:rsid w:val="005953D1"/>
    <w:rsid w:val="005966E8"/>
    <w:rsid w:val="005A04F5"/>
    <w:rsid w:val="005A0672"/>
    <w:rsid w:val="005A11DF"/>
    <w:rsid w:val="005A2520"/>
    <w:rsid w:val="005A2607"/>
    <w:rsid w:val="005A2BB3"/>
    <w:rsid w:val="005A2D20"/>
    <w:rsid w:val="005A447C"/>
    <w:rsid w:val="005A4649"/>
    <w:rsid w:val="005A480F"/>
    <w:rsid w:val="005A4A84"/>
    <w:rsid w:val="005A4EBE"/>
    <w:rsid w:val="005A5ED2"/>
    <w:rsid w:val="005A75BD"/>
    <w:rsid w:val="005B149E"/>
    <w:rsid w:val="005B3BCE"/>
    <w:rsid w:val="005B5638"/>
    <w:rsid w:val="005B5754"/>
    <w:rsid w:val="005C0244"/>
    <w:rsid w:val="005C14FC"/>
    <w:rsid w:val="005C21A8"/>
    <w:rsid w:val="005C2F37"/>
    <w:rsid w:val="005C3120"/>
    <w:rsid w:val="005C6667"/>
    <w:rsid w:val="005C71C5"/>
    <w:rsid w:val="005C7908"/>
    <w:rsid w:val="005D2EDE"/>
    <w:rsid w:val="005D5790"/>
    <w:rsid w:val="005D5D73"/>
    <w:rsid w:val="005D7462"/>
    <w:rsid w:val="005D7F39"/>
    <w:rsid w:val="005E15D7"/>
    <w:rsid w:val="005E18AA"/>
    <w:rsid w:val="005E2630"/>
    <w:rsid w:val="005E5539"/>
    <w:rsid w:val="005E55BB"/>
    <w:rsid w:val="005F16AE"/>
    <w:rsid w:val="005F3561"/>
    <w:rsid w:val="005F480A"/>
    <w:rsid w:val="005F481B"/>
    <w:rsid w:val="005F53EC"/>
    <w:rsid w:val="005F586A"/>
    <w:rsid w:val="005F73CD"/>
    <w:rsid w:val="006000AA"/>
    <w:rsid w:val="00601112"/>
    <w:rsid w:val="006011D9"/>
    <w:rsid w:val="0060266F"/>
    <w:rsid w:val="00602AD5"/>
    <w:rsid w:val="00602C90"/>
    <w:rsid w:val="006047C8"/>
    <w:rsid w:val="00604FD5"/>
    <w:rsid w:val="006102BA"/>
    <w:rsid w:val="00611B10"/>
    <w:rsid w:val="00613BA2"/>
    <w:rsid w:val="00614E4B"/>
    <w:rsid w:val="006150A9"/>
    <w:rsid w:val="00615B1A"/>
    <w:rsid w:val="00617E7C"/>
    <w:rsid w:val="006230BA"/>
    <w:rsid w:val="00623EA6"/>
    <w:rsid w:val="00625DB3"/>
    <w:rsid w:val="006264FD"/>
    <w:rsid w:val="006265AF"/>
    <w:rsid w:val="0063092E"/>
    <w:rsid w:val="006319A8"/>
    <w:rsid w:val="00632B48"/>
    <w:rsid w:val="00634567"/>
    <w:rsid w:val="0063634A"/>
    <w:rsid w:val="00636A03"/>
    <w:rsid w:val="006404EC"/>
    <w:rsid w:val="006420F3"/>
    <w:rsid w:val="00644248"/>
    <w:rsid w:val="0064661A"/>
    <w:rsid w:val="00651727"/>
    <w:rsid w:val="00653237"/>
    <w:rsid w:val="00654010"/>
    <w:rsid w:val="00655D56"/>
    <w:rsid w:val="00657D2A"/>
    <w:rsid w:val="006602E7"/>
    <w:rsid w:val="006604CB"/>
    <w:rsid w:val="00661E9E"/>
    <w:rsid w:val="00662C4F"/>
    <w:rsid w:val="00662D96"/>
    <w:rsid w:val="00670A04"/>
    <w:rsid w:val="00675476"/>
    <w:rsid w:val="00677A46"/>
    <w:rsid w:val="00680DA7"/>
    <w:rsid w:val="0068148A"/>
    <w:rsid w:val="00686BEF"/>
    <w:rsid w:val="00686C01"/>
    <w:rsid w:val="00690387"/>
    <w:rsid w:val="00690E20"/>
    <w:rsid w:val="006928FC"/>
    <w:rsid w:val="00693B4A"/>
    <w:rsid w:val="00695ECC"/>
    <w:rsid w:val="00695F7D"/>
    <w:rsid w:val="006A0150"/>
    <w:rsid w:val="006A21B1"/>
    <w:rsid w:val="006A2DC0"/>
    <w:rsid w:val="006A2ED4"/>
    <w:rsid w:val="006A5A78"/>
    <w:rsid w:val="006A7D90"/>
    <w:rsid w:val="006B18CC"/>
    <w:rsid w:val="006B3276"/>
    <w:rsid w:val="006B329B"/>
    <w:rsid w:val="006B5441"/>
    <w:rsid w:val="006B74FF"/>
    <w:rsid w:val="006B7B58"/>
    <w:rsid w:val="006C03CE"/>
    <w:rsid w:val="006C240B"/>
    <w:rsid w:val="006C344C"/>
    <w:rsid w:val="006C4293"/>
    <w:rsid w:val="006C56A9"/>
    <w:rsid w:val="006C730B"/>
    <w:rsid w:val="006C7B18"/>
    <w:rsid w:val="006D3CAE"/>
    <w:rsid w:val="006D7C7C"/>
    <w:rsid w:val="006E0E9F"/>
    <w:rsid w:val="006E2E6D"/>
    <w:rsid w:val="006E3152"/>
    <w:rsid w:val="006E38C7"/>
    <w:rsid w:val="006F05C2"/>
    <w:rsid w:val="006F24FD"/>
    <w:rsid w:val="006F2FE5"/>
    <w:rsid w:val="006F36FE"/>
    <w:rsid w:val="006F49F6"/>
    <w:rsid w:val="006F4D57"/>
    <w:rsid w:val="006F52F1"/>
    <w:rsid w:val="006F5337"/>
    <w:rsid w:val="006F6321"/>
    <w:rsid w:val="006F652D"/>
    <w:rsid w:val="006F694F"/>
    <w:rsid w:val="006F7AB8"/>
    <w:rsid w:val="0070015F"/>
    <w:rsid w:val="00704901"/>
    <w:rsid w:val="00706A85"/>
    <w:rsid w:val="00706FC5"/>
    <w:rsid w:val="00714EB2"/>
    <w:rsid w:val="007175FE"/>
    <w:rsid w:val="00717889"/>
    <w:rsid w:val="00722F91"/>
    <w:rsid w:val="00723302"/>
    <w:rsid w:val="00723905"/>
    <w:rsid w:val="00726883"/>
    <w:rsid w:val="00732EAA"/>
    <w:rsid w:val="0073310E"/>
    <w:rsid w:val="007349B8"/>
    <w:rsid w:val="0074116E"/>
    <w:rsid w:val="007431CA"/>
    <w:rsid w:val="00744696"/>
    <w:rsid w:val="0074556C"/>
    <w:rsid w:val="00745B57"/>
    <w:rsid w:val="0074602E"/>
    <w:rsid w:val="00746D9D"/>
    <w:rsid w:val="00750D66"/>
    <w:rsid w:val="0075279F"/>
    <w:rsid w:val="00756DD5"/>
    <w:rsid w:val="00761132"/>
    <w:rsid w:val="007627F3"/>
    <w:rsid w:val="00762859"/>
    <w:rsid w:val="00766E6A"/>
    <w:rsid w:val="00767241"/>
    <w:rsid w:val="00767CF4"/>
    <w:rsid w:val="007703A1"/>
    <w:rsid w:val="00771F09"/>
    <w:rsid w:val="00774E0A"/>
    <w:rsid w:val="00776993"/>
    <w:rsid w:val="007769BB"/>
    <w:rsid w:val="007778BE"/>
    <w:rsid w:val="007813FC"/>
    <w:rsid w:val="0078344D"/>
    <w:rsid w:val="00783975"/>
    <w:rsid w:val="00785B06"/>
    <w:rsid w:val="00790503"/>
    <w:rsid w:val="00790C13"/>
    <w:rsid w:val="007911DA"/>
    <w:rsid w:val="0079184F"/>
    <w:rsid w:val="00792928"/>
    <w:rsid w:val="0079326B"/>
    <w:rsid w:val="007947D9"/>
    <w:rsid w:val="007951DD"/>
    <w:rsid w:val="007972AA"/>
    <w:rsid w:val="007A22B5"/>
    <w:rsid w:val="007A3D24"/>
    <w:rsid w:val="007A7030"/>
    <w:rsid w:val="007A71A0"/>
    <w:rsid w:val="007A7D60"/>
    <w:rsid w:val="007B187C"/>
    <w:rsid w:val="007B36F7"/>
    <w:rsid w:val="007B41CE"/>
    <w:rsid w:val="007B43E9"/>
    <w:rsid w:val="007B4CCE"/>
    <w:rsid w:val="007B4EAF"/>
    <w:rsid w:val="007B5D39"/>
    <w:rsid w:val="007C015C"/>
    <w:rsid w:val="007C01F3"/>
    <w:rsid w:val="007C132B"/>
    <w:rsid w:val="007C2985"/>
    <w:rsid w:val="007C29C1"/>
    <w:rsid w:val="007C3021"/>
    <w:rsid w:val="007C345C"/>
    <w:rsid w:val="007C4CEC"/>
    <w:rsid w:val="007C5062"/>
    <w:rsid w:val="007C514A"/>
    <w:rsid w:val="007C558F"/>
    <w:rsid w:val="007D0B1F"/>
    <w:rsid w:val="007D1281"/>
    <w:rsid w:val="007D25B5"/>
    <w:rsid w:val="007D2C67"/>
    <w:rsid w:val="007D3920"/>
    <w:rsid w:val="007D3C37"/>
    <w:rsid w:val="007D464D"/>
    <w:rsid w:val="007E0E3E"/>
    <w:rsid w:val="007E380E"/>
    <w:rsid w:val="007E4490"/>
    <w:rsid w:val="007E5635"/>
    <w:rsid w:val="007F02B3"/>
    <w:rsid w:val="007F1BE4"/>
    <w:rsid w:val="007F5E6D"/>
    <w:rsid w:val="007F6D63"/>
    <w:rsid w:val="007F7F69"/>
    <w:rsid w:val="008004CD"/>
    <w:rsid w:val="00801313"/>
    <w:rsid w:val="00801471"/>
    <w:rsid w:val="008021DB"/>
    <w:rsid w:val="0080416C"/>
    <w:rsid w:val="0080435C"/>
    <w:rsid w:val="00804A0D"/>
    <w:rsid w:val="00804BD7"/>
    <w:rsid w:val="00804D5E"/>
    <w:rsid w:val="00805512"/>
    <w:rsid w:val="00805FD6"/>
    <w:rsid w:val="00806691"/>
    <w:rsid w:val="00812FA8"/>
    <w:rsid w:val="00814701"/>
    <w:rsid w:val="00814E1E"/>
    <w:rsid w:val="00815068"/>
    <w:rsid w:val="00823D04"/>
    <w:rsid w:val="00824D51"/>
    <w:rsid w:val="008251CB"/>
    <w:rsid w:val="00827D88"/>
    <w:rsid w:val="00830034"/>
    <w:rsid w:val="00830F69"/>
    <w:rsid w:val="00832108"/>
    <w:rsid w:val="00833E06"/>
    <w:rsid w:val="00833F96"/>
    <w:rsid w:val="00834C44"/>
    <w:rsid w:val="00835641"/>
    <w:rsid w:val="00835A29"/>
    <w:rsid w:val="00836861"/>
    <w:rsid w:val="0083724E"/>
    <w:rsid w:val="00841DC2"/>
    <w:rsid w:val="0084416A"/>
    <w:rsid w:val="00844320"/>
    <w:rsid w:val="00844BAB"/>
    <w:rsid w:val="008469D5"/>
    <w:rsid w:val="008472AE"/>
    <w:rsid w:val="008505A1"/>
    <w:rsid w:val="0085123E"/>
    <w:rsid w:val="008523BB"/>
    <w:rsid w:val="008552B4"/>
    <w:rsid w:val="008617E2"/>
    <w:rsid w:val="00861D5D"/>
    <w:rsid w:val="00862617"/>
    <w:rsid w:val="008632BE"/>
    <w:rsid w:val="00865756"/>
    <w:rsid w:val="008659B5"/>
    <w:rsid w:val="00870485"/>
    <w:rsid w:val="0087174D"/>
    <w:rsid w:val="008722AB"/>
    <w:rsid w:val="00874149"/>
    <w:rsid w:val="0087606D"/>
    <w:rsid w:val="00876619"/>
    <w:rsid w:val="00877FB6"/>
    <w:rsid w:val="0088098E"/>
    <w:rsid w:val="008811DC"/>
    <w:rsid w:val="00881DAD"/>
    <w:rsid w:val="00881EA8"/>
    <w:rsid w:val="00883195"/>
    <w:rsid w:val="008840D1"/>
    <w:rsid w:val="00884655"/>
    <w:rsid w:val="0088475C"/>
    <w:rsid w:val="00884F26"/>
    <w:rsid w:val="008855FD"/>
    <w:rsid w:val="00886625"/>
    <w:rsid w:val="008871D3"/>
    <w:rsid w:val="00887A5F"/>
    <w:rsid w:val="00892E23"/>
    <w:rsid w:val="00893952"/>
    <w:rsid w:val="00894BFD"/>
    <w:rsid w:val="00895099"/>
    <w:rsid w:val="008964F2"/>
    <w:rsid w:val="00897054"/>
    <w:rsid w:val="008A0BE7"/>
    <w:rsid w:val="008A16B2"/>
    <w:rsid w:val="008A2285"/>
    <w:rsid w:val="008A4A25"/>
    <w:rsid w:val="008A5134"/>
    <w:rsid w:val="008B1240"/>
    <w:rsid w:val="008B3894"/>
    <w:rsid w:val="008B5956"/>
    <w:rsid w:val="008B7E67"/>
    <w:rsid w:val="008C2670"/>
    <w:rsid w:val="008C3B07"/>
    <w:rsid w:val="008C3D7F"/>
    <w:rsid w:val="008C5AB7"/>
    <w:rsid w:val="008C7435"/>
    <w:rsid w:val="008D016C"/>
    <w:rsid w:val="008D1410"/>
    <w:rsid w:val="008D1E4D"/>
    <w:rsid w:val="008D2F68"/>
    <w:rsid w:val="008D3D2E"/>
    <w:rsid w:val="008D4C67"/>
    <w:rsid w:val="008D5A37"/>
    <w:rsid w:val="008D7A56"/>
    <w:rsid w:val="008E2A98"/>
    <w:rsid w:val="008E44B5"/>
    <w:rsid w:val="008E6E9A"/>
    <w:rsid w:val="008F0F45"/>
    <w:rsid w:val="008F303C"/>
    <w:rsid w:val="008F382B"/>
    <w:rsid w:val="008F3E58"/>
    <w:rsid w:val="008F7740"/>
    <w:rsid w:val="008F7AF4"/>
    <w:rsid w:val="009030CB"/>
    <w:rsid w:val="00904831"/>
    <w:rsid w:val="00904F99"/>
    <w:rsid w:val="00905594"/>
    <w:rsid w:val="00905F9C"/>
    <w:rsid w:val="00907850"/>
    <w:rsid w:val="009132F6"/>
    <w:rsid w:val="009145E2"/>
    <w:rsid w:val="00914F1A"/>
    <w:rsid w:val="00917373"/>
    <w:rsid w:val="00920722"/>
    <w:rsid w:val="00921164"/>
    <w:rsid w:val="009216C6"/>
    <w:rsid w:val="00922C60"/>
    <w:rsid w:val="00922C8E"/>
    <w:rsid w:val="00922DD2"/>
    <w:rsid w:val="00925EB9"/>
    <w:rsid w:val="0092601F"/>
    <w:rsid w:val="009262FF"/>
    <w:rsid w:val="009275F3"/>
    <w:rsid w:val="009279C8"/>
    <w:rsid w:val="00930BA0"/>
    <w:rsid w:val="00930F1C"/>
    <w:rsid w:val="00930F93"/>
    <w:rsid w:val="00932D8C"/>
    <w:rsid w:val="0093323A"/>
    <w:rsid w:val="00933608"/>
    <w:rsid w:val="009358B4"/>
    <w:rsid w:val="00935E50"/>
    <w:rsid w:val="009360B7"/>
    <w:rsid w:val="00936508"/>
    <w:rsid w:val="009366A6"/>
    <w:rsid w:val="009367A2"/>
    <w:rsid w:val="00936FD5"/>
    <w:rsid w:val="00940145"/>
    <w:rsid w:val="0094136D"/>
    <w:rsid w:val="00941A31"/>
    <w:rsid w:val="009435FD"/>
    <w:rsid w:val="00944152"/>
    <w:rsid w:val="0094449E"/>
    <w:rsid w:val="00944609"/>
    <w:rsid w:val="00944FEA"/>
    <w:rsid w:val="00945345"/>
    <w:rsid w:val="00950264"/>
    <w:rsid w:val="00950BBE"/>
    <w:rsid w:val="00951BC6"/>
    <w:rsid w:val="009524F9"/>
    <w:rsid w:val="0095266D"/>
    <w:rsid w:val="009530D6"/>
    <w:rsid w:val="00954E74"/>
    <w:rsid w:val="00956000"/>
    <w:rsid w:val="00956129"/>
    <w:rsid w:val="0095677D"/>
    <w:rsid w:val="00956990"/>
    <w:rsid w:val="00961126"/>
    <w:rsid w:val="00962F7C"/>
    <w:rsid w:val="00964127"/>
    <w:rsid w:val="00964D03"/>
    <w:rsid w:val="009650D4"/>
    <w:rsid w:val="00965388"/>
    <w:rsid w:val="00966A5C"/>
    <w:rsid w:val="0096772C"/>
    <w:rsid w:val="00972487"/>
    <w:rsid w:val="00972A57"/>
    <w:rsid w:val="00972D91"/>
    <w:rsid w:val="00972DEE"/>
    <w:rsid w:val="0097528D"/>
    <w:rsid w:val="009757BA"/>
    <w:rsid w:val="00975ECF"/>
    <w:rsid w:val="0098091E"/>
    <w:rsid w:val="0098337A"/>
    <w:rsid w:val="009836CA"/>
    <w:rsid w:val="0098374E"/>
    <w:rsid w:val="009846FD"/>
    <w:rsid w:val="00987E10"/>
    <w:rsid w:val="00992861"/>
    <w:rsid w:val="00994E11"/>
    <w:rsid w:val="00997560"/>
    <w:rsid w:val="009979BA"/>
    <w:rsid w:val="009A0643"/>
    <w:rsid w:val="009A19CA"/>
    <w:rsid w:val="009A1D50"/>
    <w:rsid w:val="009A317A"/>
    <w:rsid w:val="009A3D15"/>
    <w:rsid w:val="009A68B6"/>
    <w:rsid w:val="009A6A5E"/>
    <w:rsid w:val="009B1957"/>
    <w:rsid w:val="009B1FAF"/>
    <w:rsid w:val="009B2C5D"/>
    <w:rsid w:val="009B7857"/>
    <w:rsid w:val="009C0068"/>
    <w:rsid w:val="009C0833"/>
    <w:rsid w:val="009C1673"/>
    <w:rsid w:val="009C1E88"/>
    <w:rsid w:val="009C1F5C"/>
    <w:rsid w:val="009C2505"/>
    <w:rsid w:val="009C3D7C"/>
    <w:rsid w:val="009C48E3"/>
    <w:rsid w:val="009D1C51"/>
    <w:rsid w:val="009D1D7D"/>
    <w:rsid w:val="009D2719"/>
    <w:rsid w:val="009D2AF4"/>
    <w:rsid w:val="009D2B72"/>
    <w:rsid w:val="009D4A45"/>
    <w:rsid w:val="009D573D"/>
    <w:rsid w:val="009D747A"/>
    <w:rsid w:val="009E0332"/>
    <w:rsid w:val="009E1427"/>
    <w:rsid w:val="009E2268"/>
    <w:rsid w:val="009E30B4"/>
    <w:rsid w:val="009E5001"/>
    <w:rsid w:val="009E5238"/>
    <w:rsid w:val="009F23AE"/>
    <w:rsid w:val="009F342E"/>
    <w:rsid w:val="009F3B34"/>
    <w:rsid w:val="009F74F0"/>
    <w:rsid w:val="00A00058"/>
    <w:rsid w:val="00A02644"/>
    <w:rsid w:val="00A0313D"/>
    <w:rsid w:val="00A05802"/>
    <w:rsid w:val="00A059D8"/>
    <w:rsid w:val="00A10583"/>
    <w:rsid w:val="00A112B6"/>
    <w:rsid w:val="00A11A44"/>
    <w:rsid w:val="00A1213F"/>
    <w:rsid w:val="00A124E3"/>
    <w:rsid w:val="00A13596"/>
    <w:rsid w:val="00A150FB"/>
    <w:rsid w:val="00A16C01"/>
    <w:rsid w:val="00A20867"/>
    <w:rsid w:val="00A22C86"/>
    <w:rsid w:val="00A2416E"/>
    <w:rsid w:val="00A304DB"/>
    <w:rsid w:val="00A308C0"/>
    <w:rsid w:val="00A30C4C"/>
    <w:rsid w:val="00A3147E"/>
    <w:rsid w:val="00A31ED5"/>
    <w:rsid w:val="00A326B0"/>
    <w:rsid w:val="00A334F4"/>
    <w:rsid w:val="00A34799"/>
    <w:rsid w:val="00A35255"/>
    <w:rsid w:val="00A36D03"/>
    <w:rsid w:val="00A37945"/>
    <w:rsid w:val="00A37AFF"/>
    <w:rsid w:val="00A37CDD"/>
    <w:rsid w:val="00A40BDC"/>
    <w:rsid w:val="00A41084"/>
    <w:rsid w:val="00A42EC9"/>
    <w:rsid w:val="00A5018C"/>
    <w:rsid w:val="00A50961"/>
    <w:rsid w:val="00A5131C"/>
    <w:rsid w:val="00A515AB"/>
    <w:rsid w:val="00A53593"/>
    <w:rsid w:val="00A539C9"/>
    <w:rsid w:val="00A547B0"/>
    <w:rsid w:val="00A54AB7"/>
    <w:rsid w:val="00A54F67"/>
    <w:rsid w:val="00A56245"/>
    <w:rsid w:val="00A57987"/>
    <w:rsid w:val="00A61631"/>
    <w:rsid w:val="00A616A3"/>
    <w:rsid w:val="00A622F6"/>
    <w:rsid w:val="00A632DD"/>
    <w:rsid w:val="00A633DD"/>
    <w:rsid w:val="00A63C0F"/>
    <w:rsid w:val="00A644F5"/>
    <w:rsid w:val="00A647B5"/>
    <w:rsid w:val="00A70342"/>
    <w:rsid w:val="00A743D9"/>
    <w:rsid w:val="00A750C8"/>
    <w:rsid w:val="00A7520A"/>
    <w:rsid w:val="00A75E46"/>
    <w:rsid w:val="00A770AF"/>
    <w:rsid w:val="00A809D3"/>
    <w:rsid w:val="00A8215B"/>
    <w:rsid w:val="00A840AE"/>
    <w:rsid w:val="00A843E5"/>
    <w:rsid w:val="00A85C7F"/>
    <w:rsid w:val="00A8710A"/>
    <w:rsid w:val="00A87A39"/>
    <w:rsid w:val="00A90AFA"/>
    <w:rsid w:val="00A910BF"/>
    <w:rsid w:val="00A939A6"/>
    <w:rsid w:val="00A95450"/>
    <w:rsid w:val="00A95CB1"/>
    <w:rsid w:val="00AA2180"/>
    <w:rsid w:val="00AA3B31"/>
    <w:rsid w:val="00AA4B8C"/>
    <w:rsid w:val="00AA5897"/>
    <w:rsid w:val="00AA60C1"/>
    <w:rsid w:val="00AB2438"/>
    <w:rsid w:val="00AB3838"/>
    <w:rsid w:val="00AC1090"/>
    <w:rsid w:val="00AC11B1"/>
    <w:rsid w:val="00AC277C"/>
    <w:rsid w:val="00AC2EF3"/>
    <w:rsid w:val="00AC6F36"/>
    <w:rsid w:val="00AC72FC"/>
    <w:rsid w:val="00AC7E2C"/>
    <w:rsid w:val="00AD01C8"/>
    <w:rsid w:val="00AD0F72"/>
    <w:rsid w:val="00AD10F8"/>
    <w:rsid w:val="00AD29EB"/>
    <w:rsid w:val="00AD2DC9"/>
    <w:rsid w:val="00AD3D88"/>
    <w:rsid w:val="00AD4848"/>
    <w:rsid w:val="00AD79F2"/>
    <w:rsid w:val="00AE00DF"/>
    <w:rsid w:val="00AE301E"/>
    <w:rsid w:val="00AE3F78"/>
    <w:rsid w:val="00AE4CC2"/>
    <w:rsid w:val="00AE61FB"/>
    <w:rsid w:val="00AE628A"/>
    <w:rsid w:val="00AE6929"/>
    <w:rsid w:val="00AF171E"/>
    <w:rsid w:val="00AF2B07"/>
    <w:rsid w:val="00AF3586"/>
    <w:rsid w:val="00AF3BC7"/>
    <w:rsid w:val="00AF7658"/>
    <w:rsid w:val="00AF7F41"/>
    <w:rsid w:val="00B01586"/>
    <w:rsid w:val="00B026F1"/>
    <w:rsid w:val="00B03420"/>
    <w:rsid w:val="00B03E3E"/>
    <w:rsid w:val="00B048CB"/>
    <w:rsid w:val="00B0638C"/>
    <w:rsid w:val="00B10711"/>
    <w:rsid w:val="00B15F5D"/>
    <w:rsid w:val="00B17D45"/>
    <w:rsid w:val="00B17FE8"/>
    <w:rsid w:val="00B207F1"/>
    <w:rsid w:val="00B21A86"/>
    <w:rsid w:val="00B22338"/>
    <w:rsid w:val="00B24BD4"/>
    <w:rsid w:val="00B25EFF"/>
    <w:rsid w:val="00B33F21"/>
    <w:rsid w:val="00B34B5D"/>
    <w:rsid w:val="00B34C03"/>
    <w:rsid w:val="00B35B3A"/>
    <w:rsid w:val="00B35D62"/>
    <w:rsid w:val="00B36491"/>
    <w:rsid w:val="00B4150E"/>
    <w:rsid w:val="00B41A0A"/>
    <w:rsid w:val="00B43E05"/>
    <w:rsid w:val="00B45172"/>
    <w:rsid w:val="00B475F5"/>
    <w:rsid w:val="00B47808"/>
    <w:rsid w:val="00B51A6F"/>
    <w:rsid w:val="00B53483"/>
    <w:rsid w:val="00B54130"/>
    <w:rsid w:val="00B5455D"/>
    <w:rsid w:val="00B56C70"/>
    <w:rsid w:val="00B61C31"/>
    <w:rsid w:val="00B64AF2"/>
    <w:rsid w:val="00B64FDB"/>
    <w:rsid w:val="00B65D45"/>
    <w:rsid w:val="00B65F4D"/>
    <w:rsid w:val="00B664A1"/>
    <w:rsid w:val="00B66F91"/>
    <w:rsid w:val="00B6739A"/>
    <w:rsid w:val="00B67B0D"/>
    <w:rsid w:val="00B72F1B"/>
    <w:rsid w:val="00B75490"/>
    <w:rsid w:val="00B7583E"/>
    <w:rsid w:val="00B7601E"/>
    <w:rsid w:val="00B762B2"/>
    <w:rsid w:val="00B76929"/>
    <w:rsid w:val="00B77B88"/>
    <w:rsid w:val="00B80542"/>
    <w:rsid w:val="00B833B0"/>
    <w:rsid w:val="00B835BE"/>
    <w:rsid w:val="00B83667"/>
    <w:rsid w:val="00B836FA"/>
    <w:rsid w:val="00B87FA8"/>
    <w:rsid w:val="00B90CC6"/>
    <w:rsid w:val="00B924E4"/>
    <w:rsid w:val="00B97E53"/>
    <w:rsid w:val="00BA2905"/>
    <w:rsid w:val="00BA508B"/>
    <w:rsid w:val="00BA62B5"/>
    <w:rsid w:val="00BA6453"/>
    <w:rsid w:val="00BB0AC5"/>
    <w:rsid w:val="00BB0C66"/>
    <w:rsid w:val="00BC151D"/>
    <w:rsid w:val="00BC19C1"/>
    <w:rsid w:val="00BC1E3D"/>
    <w:rsid w:val="00BC4ADD"/>
    <w:rsid w:val="00BC4EB8"/>
    <w:rsid w:val="00BC7A95"/>
    <w:rsid w:val="00BD10B4"/>
    <w:rsid w:val="00BD16E8"/>
    <w:rsid w:val="00BD3059"/>
    <w:rsid w:val="00BD441D"/>
    <w:rsid w:val="00BD5B72"/>
    <w:rsid w:val="00BE070D"/>
    <w:rsid w:val="00BE21FE"/>
    <w:rsid w:val="00BE29BB"/>
    <w:rsid w:val="00BE2A3F"/>
    <w:rsid w:val="00BE348A"/>
    <w:rsid w:val="00BE4846"/>
    <w:rsid w:val="00BE64FE"/>
    <w:rsid w:val="00BE6751"/>
    <w:rsid w:val="00BE6D93"/>
    <w:rsid w:val="00BF13CB"/>
    <w:rsid w:val="00BF1CE0"/>
    <w:rsid w:val="00BF27C9"/>
    <w:rsid w:val="00BF28A8"/>
    <w:rsid w:val="00BF326B"/>
    <w:rsid w:val="00BF47AC"/>
    <w:rsid w:val="00BF4F5C"/>
    <w:rsid w:val="00BF51B2"/>
    <w:rsid w:val="00BF5275"/>
    <w:rsid w:val="00BF52B9"/>
    <w:rsid w:val="00BF59FD"/>
    <w:rsid w:val="00BF71E4"/>
    <w:rsid w:val="00BF7BE3"/>
    <w:rsid w:val="00C0032C"/>
    <w:rsid w:val="00C0317F"/>
    <w:rsid w:val="00C041BF"/>
    <w:rsid w:val="00C07BE2"/>
    <w:rsid w:val="00C11734"/>
    <w:rsid w:val="00C125BE"/>
    <w:rsid w:val="00C13190"/>
    <w:rsid w:val="00C13382"/>
    <w:rsid w:val="00C1404E"/>
    <w:rsid w:val="00C14564"/>
    <w:rsid w:val="00C14CD7"/>
    <w:rsid w:val="00C17559"/>
    <w:rsid w:val="00C17959"/>
    <w:rsid w:val="00C21B6B"/>
    <w:rsid w:val="00C2281D"/>
    <w:rsid w:val="00C23A69"/>
    <w:rsid w:val="00C24388"/>
    <w:rsid w:val="00C24DF1"/>
    <w:rsid w:val="00C2517E"/>
    <w:rsid w:val="00C261DB"/>
    <w:rsid w:val="00C272CA"/>
    <w:rsid w:val="00C27653"/>
    <w:rsid w:val="00C27827"/>
    <w:rsid w:val="00C31411"/>
    <w:rsid w:val="00C328C9"/>
    <w:rsid w:val="00C32B8B"/>
    <w:rsid w:val="00C34B9C"/>
    <w:rsid w:val="00C34C23"/>
    <w:rsid w:val="00C35D87"/>
    <w:rsid w:val="00C3605C"/>
    <w:rsid w:val="00C40A6A"/>
    <w:rsid w:val="00C441A2"/>
    <w:rsid w:val="00C45B92"/>
    <w:rsid w:val="00C47F84"/>
    <w:rsid w:val="00C51CF9"/>
    <w:rsid w:val="00C54D23"/>
    <w:rsid w:val="00C56731"/>
    <w:rsid w:val="00C57230"/>
    <w:rsid w:val="00C57B0B"/>
    <w:rsid w:val="00C62631"/>
    <w:rsid w:val="00C642A6"/>
    <w:rsid w:val="00C653F6"/>
    <w:rsid w:val="00C666D5"/>
    <w:rsid w:val="00C70A4E"/>
    <w:rsid w:val="00C70D56"/>
    <w:rsid w:val="00C70DA2"/>
    <w:rsid w:val="00C71333"/>
    <w:rsid w:val="00C714D1"/>
    <w:rsid w:val="00C71689"/>
    <w:rsid w:val="00C720C2"/>
    <w:rsid w:val="00C72DAE"/>
    <w:rsid w:val="00C75555"/>
    <w:rsid w:val="00C76B58"/>
    <w:rsid w:val="00C77022"/>
    <w:rsid w:val="00C809D6"/>
    <w:rsid w:val="00C84F3A"/>
    <w:rsid w:val="00C859A5"/>
    <w:rsid w:val="00C85E2B"/>
    <w:rsid w:val="00C8699E"/>
    <w:rsid w:val="00C86F49"/>
    <w:rsid w:val="00C87049"/>
    <w:rsid w:val="00C87193"/>
    <w:rsid w:val="00C87A8B"/>
    <w:rsid w:val="00C90225"/>
    <w:rsid w:val="00C9078F"/>
    <w:rsid w:val="00C91803"/>
    <w:rsid w:val="00C91C6E"/>
    <w:rsid w:val="00C930EC"/>
    <w:rsid w:val="00C93390"/>
    <w:rsid w:val="00C93D78"/>
    <w:rsid w:val="00CA0FEA"/>
    <w:rsid w:val="00CA2659"/>
    <w:rsid w:val="00CA3675"/>
    <w:rsid w:val="00CA3A6F"/>
    <w:rsid w:val="00CA43A4"/>
    <w:rsid w:val="00CA55A7"/>
    <w:rsid w:val="00CA7B4F"/>
    <w:rsid w:val="00CA7DE3"/>
    <w:rsid w:val="00CB3DF0"/>
    <w:rsid w:val="00CB5239"/>
    <w:rsid w:val="00CB555B"/>
    <w:rsid w:val="00CB6550"/>
    <w:rsid w:val="00CB678D"/>
    <w:rsid w:val="00CB7109"/>
    <w:rsid w:val="00CB7206"/>
    <w:rsid w:val="00CB7813"/>
    <w:rsid w:val="00CC2DE2"/>
    <w:rsid w:val="00CC3EF6"/>
    <w:rsid w:val="00CC4974"/>
    <w:rsid w:val="00CC5F1B"/>
    <w:rsid w:val="00CD00AB"/>
    <w:rsid w:val="00CD0CCE"/>
    <w:rsid w:val="00CD2A77"/>
    <w:rsid w:val="00CD2DF4"/>
    <w:rsid w:val="00CD3C65"/>
    <w:rsid w:val="00CD4572"/>
    <w:rsid w:val="00CD464D"/>
    <w:rsid w:val="00CD494B"/>
    <w:rsid w:val="00CD51DF"/>
    <w:rsid w:val="00CD7401"/>
    <w:rsid w:val="00CD7E73"/>
    <w:rsid w:val="00CE39E2"/>
    <w:rsid w:val="00CE4D3A"/>
    <w:rsid w:val="00CE7678"/>
    <w:rsid w:val="00CF008F"/>
    <w:rsid w:val="00CF01C4"/>
    <w:rsid w:val="00CF0C48"/>
    <w:rsid w:val="00CF0ECD"/>
    <w:rsid w:val="00CF1974"/>
    <w:rsid w:val="00CF562C"/>
    <w:rsid w:val="00D0027E"/>
    <w:rsid w:val="00D01408"/>
    <w:rsid w:val="00D0158A"/>
    <w:rsid w:val="00D0215D"/>
    <w:rsid w:val="00D02736"/>
    <w:rsid w:val="00D03E05"/>
    <w:rsid w:val="00D05035"/>
    <w:rsid w:val="00D066D8"/>
    <w:rsid w:val="00D13286"/>
    <w:rsid w:val="00D149D4"/>
    <w:rsid w:val="00D15098"/>
    <w:rsid w:val="00D1775C"/>
    <w:rsid w:val="00D207ED"/>
    <w:rsid w:val="00D23A75"/>
    <w:rsid w:val="00D24109"/>
    <w:rsid w:val="00D24D67"/>
    <w:rsid w:val="00D25179"/>
    <w:rsid w:val="00D261C3"/>
    <w:rsid w:val="00D26C41"/>
    <w:rsid w:val="00D275F4"/>
    <w:rsid w:val="00D320D6"/>
    <w:rsid w:val="00D3293B"/>
    <w:rsid w:val="00D32D10"/>
    <w:rsid w:val="00D3639F"/>
    <w:rsid w:val="00D37FE9"/>
    <w:rsid w:val="00D40243"/>
    <w:rsid w:val="00D405AC"/>
    <w:rsid w:val="00D40E64"/>
    <w:rsid w:val="00D433B3"/>
    <w:rsid w:val="00D444E0"/>
    <w:rsid w:val="00D45639"/>
    <w:rsid w:val="00D4579A"/>
    <w:rsid w:val="00D45963"/>
    <w:rsid w:val="00D477D1"/>
    <w:rsid w:val="00D47DB8"/>
    <w:rsid w:val="00D5091E"/>
    <w:rsid w:val="00D50CE1"/>
    <w:rsid w:val="00D51A00"/>
    <w:rsid w:val="00D525BD"/>
    <w:rsid w:val="00D53805"/>
    <w:rsid w:val="00D53C77"/>
    <w:rsid w:val="00D54FAC"/>
    <w:rsid w:val="00D564BD"/>
    <w:rsid w:val="00D571F6"/>
    <w:rsid w:val="00D6240A"/>
    <w:rsid w:val="00D63652"/>
    <w:rsid w:val="00D657C4"/>
    <w:rsid w:val="00D66957"/>
    <w:rsid w:val="00D71ABC"/>
    <w:rsid w:val="00D71F27"/>
    <w:rsid w:val="00D72951"/>
    <w:rsid w:val="00D729D0"/>
    <w:rsid w:val="00D73312"/>
    <w:rsid w:val="00D75C91"/>
    <w:rsid w:val="00D76086"/>
    <w:rsid w:val="00D76351"/>
    <w:rsid w:val="00D766C2"/>
    <w:rsid w:val="00D80D62"/>
    <w:rsid w:val="00D80F1C"/>
    <w:rsid w:val="00D81862"/>
    <w:rsid w:val="00D840C3"/>
    <w:rsid w:val="00D863D3"/>
    <w:rsid w:val="00D90311"/>
    <w:rsid w:val="00D93A70"/>
    <w:rsid w:val="00D93D67"/>
    <w:rsid w:val="00D94CD8"/>
    <w:rsid w:val="00D94E9E"/>
    <w:rsid w:val="00D96183"/>
    <w:rsid w:val="00D96B5A"/>
    <w:rsid w:val="00D96F63"/>
    <w:rsid w:val="00D97E4A"/>
    <w:rsid w:val="00DA6C03"/>
    <w:rsid w:val="00DA7FCC"/>
    <w:rsid w:val="00DB02F4"/>
    <w:rsid w:val="00DB128F"/>
    <w:rsid w:val="00DB20C3"/>
    <w:rsid w:val="00DB2C46"/>
    <w:rsid w:val="00DB303E"/>
    <w:rsid w:val="00DB39CA"/>
    <w:rsid w:val="00DB4E25"/>
    <w:rsid w:val="00DB71AB"/>
    <w:rsid w:val="00DC0566"/>
    <w:rsid w:val="00DC081C"/>
    <w:rsid w:val="00DC1CFE"/>
    <w:rsid w:val="00DC219E"/>
    <w:rsid w:val="00DC287B"/>
    <w:rsid w:val="00DC2B68"/>
    <w:rsid w:val="00DC2CB8"/>
    <w:rsid w:val="00DC3BBC"/>
    <w:rsid w:val="00DC4011"/>
    <w:rsid w:val="00DD056F"/>
    <w:rsid w:val="00DD0908"/>
    <w:rsid w:val="00DD1BDD"/>
    <w:rsid w:val="00DD1E1F"/>
    <w:rsid w:val="00DD2B50"/>
    <w:rsid w:val="00DD3076"/>
    <w:rsid w:val="00DD364A"/>
    <w:rsid w:val="00DD439B"/>
    <w:rsid w:val="00DD481F"/>
    <w:rsid w:val="00DD56F2"/>
    <w:rsid w:val="00DD6BAA"/>
    <w:rsid w:val="00DE1A4E"/>
    <w:rsid w:val="00DE31DE"/>
    <w:rsid w:val="00DE4321"/>
    <w:rsid w:val="00DE571E"/>
    <w:rsid w:val="00DE5987"/>
    <w:rsid w:val="00DE60AE"/>
    <w:rsid w:val="00DE7CEE"/>
    <w:rsid w:val="00DF074E"/>
    <w:rsid w:val="00DF2B46"/>
    <w:rsid w:val="00DF37D8"/>
    <w:rsid w:val="00DF3D56"/>
    <w:rsid w:val="00DF491C"/>
    <w:rsid w:val="00E005C4"/>
    <w:rsid w:val="00E06623"/>
    <w:rsid w:val="00E066B1"/>
    <w:rsid w:val="00E06E9D"/>
    <w:rsid w:val="00E07F03"/>
    <w:rsid w:val="00E0C55B"/>
    <w:rsid w:val="00E133F8"/>
    <w:rsid w:val="00E1474E"/>
    <w:rsid w:val="00E1764E"/>
    <w:rsid w:val="00E2059B"/>
    <w:rsid w:val="00E209A5"/>
    <w:rsid w:val="00E214C7"/>
    <w:rsid w:val="00E21DEE"/>
    <w:rsid w:val="00E22E65"/>
    <w:rsid w:val="00E2551A"/>
    <w:rsid w:val="00E25E99"/>
    <w:rsid w:val="00E27FE9"/>
    <w:rsid w:val="00E31FC0"/>
    <w:rsid w:val="00E32273"/>
    <w:rsid w:val="00E33039"/>
    <w:rsid w:val="00E330A5"/>
    <w:rsid w:val="00E3628A"/>
    <w:rsid w:val="00E36EEC"/>
    <w:rsid w:val="00E4193C"/>
    <w:rsid w:val="00E43879"/>
    <w:rsid w:val="00E46CCD"/>
    <w:rsid w:val="00E52B5D"/>
    <w:rsid w:val="00E548A3"/>
    <w:rsid w:val="00E54A27"/>
    <w:rsid w:val="00E554BD"/>
    <w:rsid w:val="00E56052"/>
    <w:rsid w:val="00E561AC"/>
    <w:rsid w:val="00E56722"/>
    <w:rsid w:val="00E5693B"/>
    <w:rsid w:val="00E57DCB"/>
    <w:rsid w:val="00E67A7D"/>
    <w:rsid w:val="00E703ED"/>
    <w:rsid w:val="00E70EB7"/>
    <w:rsid w:val="00E71BA4"/>
    <w:rsid w:val="00E72381"/>
    <w:rsid w:val="00E72AE1"/>
    <w:rsid w:val="00E73A34"/>
    <w:rsid w:val="00E74539"/>
    <w:rsid w:val="00E75305"/>
    <w:rsid w:val="00E76F0E"/>
    <w:rsid w:val="00E77E37"/>
    <w:rsid w:val="00E826A2"/>
    <w:rsid w:val="00E82B8B"/>
    <w:rsid w:val="00E82EDC"/>
    <w:rsid w:val="00E83213"/>
    <w:rsid w:val="00E8416F"/>
    <w:rsid w:val="00E844FF"/>
    <w:rsid w:val="00E8462A"/>
    <w:rsid w:val="00E84B06"/>
    <w:rsid w:val="00E86BB3"/>
    <w:rsid w:val="00E87D00"/>
    <w:rsid w:val="00E92997"/>
    <w:rsid w:val="00E934E1"/>
    <w:rsid w:val="00E93B63"/>
    <w:rsid w:val="00E93DFB"/>
    <w:rsid w:val="00EA0225"/>
    <w:rsid w:val="00EA0F20"/>
    <w:rsid w:val="00EA30C5"/>
    <w:rsid w:val="00EA50AF"/>
    <w:rsid w:val="00EA5B59"/>
    <w:rsid w:val="00EA6A0C"/>
    <w:rsid w:val="00EA713B"/>
    <w:rsid w:val="00EA76B5"/>
    <w:rsid w:val="00EA7765"/>
    <w:rsid w:val="00EB02CB"/>
    <w:rsid w:val="00EB02FA"/>
    <w:rsid w:val="00EB22EE"/>
    <w:rsid w:val="00EB2552"/>
    <w:rsid w:val="00EB31CD"/>
    <w:rsid w:val="00EB49EA"/>
    <w:rsid w:val="00EB5B64"/>
    <w:rsid w:val="00EB68D5"/>
    <w:rsid w:val="00EB792A"/>
    <w:rsid w:val="00EB7DD4"/>
    <w:rsid w:val="00EC00BC"/>
    <w:rsid w:val="00EC0DBD"/>
    <w:rsid w:val="00EC1057"/>
    <w:rsid w:val="00EC119F"/>
    <w:rsid w:val="00EC66E8"/>
    <w:rsid w:val="00EC6B1D"/>
    <w:rsid w:val="00EC6F2C"/>
    <w:rsid w:val="00ED0159"/>
    <w:rsid w:val="00ED0969"/>
    <w:rsid w:val="00ED0987"/>
    <w:rsid w:val="00ED1362"/>
    <w:rsid w:val="00ED4A32"/>
    <w:rsid w:val="00ED5E0D"/>
    <w:rsid w:val="00ED65D0"/>
    <w:rsid w:val="00EE27BC"/>
    <w:rsid w:val="00EE4026"/>
    <w:rsid w:val="00EE4556"/>
    <w:rsid w:val="00EE6185"/>
    <w:rsid w:val="00EE64EC"/>
    <w:rsid w:val="00EF0654"/>
    <w:rsid w:val="00EF091D"/>
    <w:rsid w:val="00EF11BB"/>
    <w:rsid w:val="00EF1812"/>
    <w:rsid w:val="00EF206A"/>
    <w:rsid w:val="00EF36A8"/>
    <w:rsid w:val="00EF4640"/>
    <w:rsid w:val="00EF5400"/>
    <w:rsid w:val="00EF564C"/>
    <w:rsid w:val="00EF5812"/>
    <w:rsid w:val="00EF60AC"/>
    <w:rsid w:val="00EF71AC"/>
    <w:rsid w:val="00EF7317"/>
    <w:rsid w:val="00F0157E"/>
    <w:rsid w:val="00F0232C"/>
    <w:rsid w:val="00F03620"/>
    <w:rsid w:val="00F0482E"/>
    <w:rsid w:val="00F04BDE"/>
    <w:rsid w:val="00F07939"/>
    <w:rsid w:val="00F130B8"/>
    <w:rsid w:val="00F1546E"/>
    <w:rsid w:val="00F16642"/>
    <w:rsid w:val="00F172F9"/>
    <w:rsid w:val="00F17ECF"/>
    <w:rsid w:val="00F210A3"/>
    <w:rsid w:val="00F223A5"/>
    <w:rsid w:val="00F229D3"/>
    <w:rsid w:val="00F25D8F"/>
    <w:rsid w:val="00F26BDC"/>
    <w:rsid w:val="00F279AE"/>
    <w:rsid w:val="00F27D45"/>
    <w:rsid w:val="00F3099B"/>
    <w:rsid w:val="00F40843"/>
    <w:rsid w:val="00F42234"/>
    <w:rsid w:val="00F43D76"/>
    <w:rsid w:val="00F43DEC"/>
    <w:rsid w:val="00F43EA8"/>
    <w:rsid w:val="00F45897"/>
    <w:rsid w:val="00F47278"/>
    <w:rsid w:val="00F508DF"/>
    <w:rsid w:val="00F54F34"/>
    <w:rsid w:val="00F57454"/>
    <w:rsid w:val="00F61362"/>
    <w:rsid w:val="00F616A7"/>
    <w:rsid w:val="00F61A0B"/>
    <w:rsid w:val="00F62444"/>
    <w:rsid w:val="00F62F3D"/>
    <w:rsid w:val="00F64824"/>
    <w:rsid w:val="00F64E03"/>
    <w:rsid w:val="00F6531E"/>
    <w:rsid w:val="00F667C0"/>
    <w:rsid w:val="00F66A7D"/>
    <w:rsid w:val="00F66CAF"/>
    <w:rsid w:val="00F6773A"/>
    <w:rsid w:val="00F67E95"/>
    <w:rsid w:val="00F73828"/>
    <w:rsid w:val="00F739EC"/>
    <w:rsid w:val="00F741F6"/>
    <w:rsid w:val="00F76BBE"/>
    <w:rsid w:val="00F80633"/>
    <w:rsid w:val="00F811B8"/>
    <w:rsid w:val="00F82ADB"/>
    <w:rsid w:val="00F8400F"/>
    <w:rsid w:val="00F864FF"/>
    <w:rsid w:val="00F86612"/>
    <w:rsid w:val="00F868C3"/>
    <w:rsid w:val="00F87AC5"/>
    <w:rsid w:val="00F905C7"/>
    <w:rsid w:val="00F90839"/>
    <w:rsid w:val="00F91676"/>
    <w:rsid w:val="00F96407"/>
    <w:rsid w:val="00F97097"/>
    <w:rsid w:val="00F9714B"/>
    <w:rsid w:val="00F97153"/>
    <w:rsid w:val="00F97890"/>
    <w:rsid w:val="00FA1725"/>
    <w:rsid w:val="00FA3534"/>
    <w:rsid w:val="00FA48EF"/>
    <w:rsid w:val="00FA4A50"/>
    <w:rsid w:val="00FA4B80"/>
    <w:rsid w:val="00FB077C"/>
    <w:rsid w:val="00FB2F1F"/>
    <w:rsid w:val="00FB2F7A"/>
    <w:rsid w:val="00FB2FFC"/>
    <w:rsid w:val="00FB7488"/>
    <w:rsid w:val="00FB782F"/>
    <w:rsid w:val="00FC25F0"/>
    <w:rsid w:val="00FC3380"/>
    <w:rsid w:val="00FC35DA"/>
    <w:rsid w:val="00FC4A99"/>
    <w:rsid w:val="00FC5AE4"/>
    <w:rsid w:val="00FC6AE0"/>
    <w:rsid w:val="00FD08E0"/>
    <w:rsid w:val="00FD0EB3"/>
    <w:rsid w:val="00FD16A3"/>
    <w:rsid w:val="00FD27B8"/>
    <w:rsid w:val="00FD3636"/>
    <w:rsid w:val="00FD6727"/>
    <w:rsid w:val="00FD6D6B"/>
    <w:rsid w:val="00FD74DC"/>
    <w:rsid w:val="00FE0ACE"/>
    <w:rsid w:val="00FE3A1B"/>
    <w:rsid w:val="00FE4EF8"/>
    <w:rsid w:val="00FE512A"/>
    <w:rsid w:val="00FE5EC0"/>
    <w:rsid w:val="00FE7712"/>
    <w:rsid w:val="00FF10D4"/>
    <w:rsid w:val="00FF18C8"/>
    <w:rsid w:val="00FF23E1"/>
    <w:rsid w:val="00FF429E"/>
    <w:rsid w:val="00FF5205"/>
    <w:rsid w:val="00FF6345"/>
    <w:rsid w:val="01190825"/>
    <w:rsid w:val="01C849F0"/>
    <w:rsid w:val="02624B0E"/>
    <w:rsid w:val="02774D0C"/>
    <w:rsid w:val="02B3233E"/>
    <w:rsid w:val="02B8DBF6"/>
    <w:rsid w:val="02FFA211"/>
    <w:rsid w:val="03166C8E"/>
    <w:rsid w:val="037E75E5"/>
    <w:rsid w:val="03CA7EA6"/>
    <w:rsid w:val="04AB973E"/>
    <w:rsid w:val="04EEE1B1"/>
    <w:rsid w:val="05AF4E2E"/>
    <w:rsid w:val="05EA2C88"/>
    <w:rsid w:val="069B566C"/>
    <w:rsid w:val="06E4E13A"/>
    <w:rsid w:val="075E2415"/>
    <w:rsid w:val="076116F4"/>
    <w:rsid w:val="07900F2D"/>
    <w:rsid w:val="07B6F124"/>
    <w:rsid w:val="07DFBFC6"/>
    <w:rsid w:val="08356065"/>
    <w:rsid w:val="08F78BFE"/>
    <w:rsid w:val="0929552E"/>
    <w:rsid w:val="0965FCE6"/>
    <w:rsid w:val="097D6127"/>
    <w:rsid w:val="09E16F7E"/>
    <w:rsid w:val="0A31150A"/>
    <w:rsid w:val="0A536931"/>
    <w:rsid w:val="0BD9014B"/>
    <w:rsid w:val="0CC38820"/>
    <w:rsid w:val="0CF72FAB"/>
    <w:rsid w:val="0D8B9C29"/>
    <w:rsid w:val="0DC8120E"/>
    <w:rsid w:val="0E5FAAFA"/>
    <w:rsid w:val="0E9BB844"/>
    <w:rsid w:val="0F100A95"/>
    <w:rsid w:val="0F5BD878"/>
    <w:rsid w:val="1087988F"/>
    <w:rsid w:val="1147782C"/>
    <w:rsid w:val="1186A20C"/>
    <w:rsid w:val="11CF57A1"/>
    <w:rsid w:val="11E3DDCA"/>
    <w:rsid w:val="120972FE"/>
    <w:rsid w:val="122F5304"/>
    <w:rsid w:val="1283EB72"/>
    <w:rsid w:val="12D4B294"/>
    <w:rsid w:val="1325DF78"/>
    <w:rsid w:val="133FA7F1"/>
    <w:rsid w:val="13D73092"/>
    <w:rsid w:val="1408F156"/>
    <w:rsid w:val="140FE1C2"/>
    <w:rsid w:val="14180660"/>
    <w:rsid w:val="154AC062"/>
    <w:rsid w:val="1565BF15"/>
    <w:rsid w:val="1574320F"/>
    <w:rsid w:val="15A42A3F"/>
    <w:rsid w:val="15D2EE29"/>
    <w:rsid w:val="15E1994A"/>
    <w:rsid w:val="1681400E"/>
    <w:rsid w:val="16E4FD2C"/>
    <w:rsid w:val="1794F820"/>
    <w:rsid w:val="18800995"/>
    <w:rsid w:val="188B5561"/>
    <w:rsid w:val="188CB627"/>
    <w:rsid w:val="18AC132B"/>
    <w:rsid w:val="18B27B80"/>
    <w:rsid w:val="18C2CBEA"/>
    <w:rsid w:val="190F7418"/>
    <w:rsid w:val="197C835C"/>
    <w:rsid w:val="19DA6986"/>
    <w:rsid w:val="1A1E3185"/>
    <w:rsid w:val="1A1FF103"/>
    <w:rsid w:val="1A435D51"/>
    <w:rsid w:val="1A48D778"/>
    <w:rsid w:val="1AAD8289"/>
    <w:rsid w:val="1AFA015C"/>
    <w:rsid w:val="1B611A07"/>
    <w:rsid w:val="1BAA2CF2"/>
    <w:rsid w:val="1C1178C7"/>
    <w:rsid w:val="1CE88010"/>
    <w:rsid w:val="1DA28E83"/>
    <w:rsid w:val="1E16E62A"/>
    <w:rsid w:val="1E380054"/>
    <w:rsid w:val="1E3CFBD3"/>
    <w:rsid w:val="1FE3A584"/>
    <w:rsid w:val="2012696E"/>
    <w:rsid w:val="20741F27"/>
    <w:rsid w:val="214446EF"/>
    <w:rsid w:val="21DB9BF8"/>
    <w:rsid w:val="221A3E3A"/>
    <w:rsid w:val="2293E2C8"/>
    <w:rsid w:val="22DAE725"/>
    <w:rsid w:val="22E987AE"/>
    <w:rsid w:val="2358D4AC"/>
    <w:rsid w:val="238B9B51"/>
    <w:rsid w:val="241799CD"/>
    <w:rsid w:val="243381BD"/>
    <w:rsid w:val="24737B28"/>
    <w:rsid w:val="24777C8D"/>
    <w:rsid w:val="247F3C6B"/>
    <w:rsid w:val="24DC541E"/>
    <w:rsid w:val="24F9183E"/>
    <w:rsid w:val="251963D8"/>
    <w:rsid w:val="25ECA860"/>
    <w:rsid w:val="25F7B6C3"/>
    <w:rsid w:val="260D58A1"/>
    <w:rsid w:val="261C03C2"/>
    <w:rsid w:val="26470880"/>
    <w:rsid w:val="264B698A"/>
    <w:rsid w:val="269F0134"/>
    <w:rsid w:val="2714EB63"/>
    <w:rsid w:val="2731691E"/>
    <w:rsid w:val="273A8A5F"/>
    <w:rsid w:val="2763CD6C"/>
    <w:rsid w:val="27649541"/>
    <w:rsid w:val="2905D686"/>
    <w:rsid w:val="290E4E30"/>
    <w:rsid w:val="293F9DEC"/>
    <w:rsid w:val="295125C4"/>
    <w:rsid w:val="2961B036"/>
    <w:rsid w:val="29636C99"/>
    <w:rsid w:val="2976896E"/>
    <w:rsid w:val="2A0FF1F5"/>
    <w:rsid w:val="2A193B05"/>
    <w:rsid w:val="2A580AD6"/>
    <w:rsid w:val="2A66B904"/>
    <w:rsid w:val="2A9AD6B6"/>
    <w:rsid w:val="2AF884C5"/>
    <w:rsid w:val="2B255C0C"/>
    <w:rsid w:val="2B9F6FD9"/>
    <w:rsid w:val="2C34FE2A"/>
    <w:rsid w:val="2C37FF59"/>
    <w:rsid w:val="2CAE25F7"/>
    <w:rsid w:val="2CD06F06"/>
    <w:rsid w:val="2D2CFF02"/>
    <w:rsid w:val="2DD1E000"/>
    <w:rsid w:val="2E078200"/>
    <w:rsid w:val="2E918234"/>
    <w:rsid w:val="2EE3C283"/>
    <w:rsid w:val="2F2BAECA"/>
    <w:rsid w:val="2F94EC67"/>
    <w:rsid w:val="2FAE7E64"/>
    <w:rsid w:val="2FECF99B"/>
    <w:rsid w:val="30925BFC"/>
    <w:rsid w:val="30F562C6"/>
    <w:rsid w:val="31D03D52"/>
    <w:rsid w:val="3226AB71"/>
    <w:rsid w:val="33202F39"/>
    <w:rsid w:val="333D7F2A"/>
    <w:rsid w:val="336CAE0C"/>
    <w:rsid w:val="3384A128"/>
    <w:rsid w:val="33A26262"/>
    <w:rsid w:val="33E9E642"/>
    <w:rsid w:val="33F36E6B"/>
    <w:rsid w:val="3475A6EA"/>
    <w:rsid w:val="3487018F"/>
    <w:rsid w:val="35AF5CEB"/>
    <w:rsid w:val="35C5D9A1"/>
    <w:rsid w:val="35CAF1F8"/>
    <w:rsid w:val="3606E74D"/>
    <w:rsid w:val="360F79B7"/>
    <w:rsid w:val="36124194"/>
    <w:rsid w:val="36E9AA64"/>
    <w:rsid w:val="3703D261"/>
    <w:rsid w:val="372CDAEB"/>
    <w:rsid w:val="37A062F3"/>
    <w:rsid w:val="37A81DA8"/>
    <w:rsid w:val="37E94F82"/>
    <w:rsid w:val="3869CD3A"/>
    <w:rsid w:val="38ADB731"/>
    <w:rsid w:val="390453EF"/>
    <w:rsid w:val="394D68D5"/>
    <w:rsid w:val="394FD052"/>
    <w:rsid w:val="3959BC67"/>
    <w:rsid w:val="3AA083A1"/>
    <w:rsid w:val="3AD5A906"/>
    <w:rsid w:val="3BAD563A"/>
    <w:rsid w:val="3BD1C51C"/>
    <w:rsid w:val="3C3E2502"/>
    <w:rsid w:val="3D06B243"/>
    <w:rsid w:val="3D812854"/>
    <w:rsid w:val="3DA67384"/>
    <w:rsid w:val="3E2B6722"/>
    <w:rsid w:val="3E5B59FC"/>
    <w:rsid w:val="3EA7D8CF"/>
    <w:rsid w:val="3F4F7DE7"/>
    <w:rsid w:val="3F70034D"/>
    <w:rsid w:val="3FBE5320"/>
    <w:rsid w:val="3FFEDEC1"/>
    <w:rsid w:val="408577F6"/>
    <w:rsid w:val="4092608D"/>
    <w:rsid w:val="4160735F"/>
    <w:rsid w:val="418FBA7C"/>
    <w:rsid w:val="41FCE135"/>
    <w:rsid w:val="42926D29"/>
    <w:rsid w:val="42953601"/>
    <w:rsid w:val="42B7EFB9"/>
    <w:rsid w:val="42E8D811"/>
    <w:rsid w:val="43952EEE"/>
    <w:rsid w:val="43B8C458"/>
    <w:rsid w:val="4491C443"/>
    <w:rsid w:val="44D78039"/>
    <w:rsid w:val="44E3A46A"/>
    <w:rsid w:val="451B1567"/>
    <w:rsid w:val="467BF52D"/>
    <w:rsid w:val="46FE98ED"/>
    <w:rsid w:val="47A64805"/>
    <w:rsid w:val="484C36A0"/>
    <w:rsid w:val="486B470E"/>
    <w:rsid w:val="48DE379E"/>
    <w:rsid w:val="49317507"/>
    <w:rsid w:val="49BA989C"/>
    <w:rsid w:val="49D98275"/>
    <w:rsid w:val="4B4D7A02"/>
    <w:rsid w:val="4B50D401"/>
    <w:rsid w:val="4B61F663"/>
    <w:rsid w:val="4B80DACF"/>
    <w:rsid w:val="4B931301"/>
    <w:rsid w:val="4B942FE1"/>
    <w:rsid w:val="4D4D3081"/>
    <w:rsid w:val="4D85EF35"/>
    <w:rsid w:val="4DB99647"/>
    <w:rsid w:val="4DD7E8A8"/>
    <w:rsid w:val="4E0B3F1E"/>
    <w:rsid w:val="4EBF8EDB"/>
    <w:rsid w:val="4ECAB3C3"/>
    <w:rsid w:val="4EFE37C8"/>
    <w:rsid w:val="4F3B0A05"/>
    <w:rsid w:val="4F93BEA7"/>
    <w:rsid w:val="50A57B33"/>
    <w:rsid w:val="5104E3C7"/>
    <w:rsid w:val="51424868"/>
    <w:rsid w:val="517C7F5C"/>
    <w:rsid w:val="51B26683"/>
    <w:rsid w:val="51BF518D"/>
    <w:rsid w:val="51F2108B"/>
    <w:rsid w:val="51F505E3"/>
    <w:rsid w:val="5223AC02"/>
    <w:rsid w:val="522EE2C8"/>
    <w:rsid w:val="527BFE69"/>
    <w:rsid w:val="5287EA9F"/>
    <w:rsid w:val="52C62DB5"/>
    <w:rsid w:val="53498175"/>
    <w:rsid w:val="54CDEFE1"/>
    <w:rsid w:val="54CEA94A"/>
    <w:rsid w:val="54CF4B51"/>
    <w:rsid w:val="54DE943B"/>
    <w:rsid w:val="553717FD"/>
    <w:rsid w:val="5537D9AA"/>
    <w:rsid w:val="554803AE"/>
    <w:rsid w:val="556CEC56"/>
    <w:rsid w:val="556FD72C"/>
    <w:rsid w:val="55C08DD6"/>
    <w:rsid w:val="56471366"/>
    <w:rsid w:val="565D6086"/>
    <w:rsid w:val="5697CEBB"/>
    <w:rsid w:val="56D58E90"/>
    <w:rsid w:val="56FB68D5"/>
    <w:rsid w:val="57A715A0"/>
    <w:rsid w:val="57D500FB"/>
    <w:rsid w:val="57D52A7E"/>
    <w:rsid w:val="5806EC13"/>
    <w:rsid w:val="58087FAA"/>
    <w:rsid w:val="584C067F"/>
    <w:rsid w:val="596A1E59"/>
    <w:rsid w:val="599A0BF1"/>
    <w:rsid w:val="5A32721F"/>
    <w:rsid w:val="5A64C40C"/>
    <w:rsid w:val="5B1E7A5D"/>
    <w:rsid w:val="5B5A90B3"/>
    <w:rsid w:val="5B7B0BD1"/>
    <w:rsid w:val="5B970CBE"/>
    <w:rsid w:val="5BD0A4A7"/>
    <w:rsid w:val="5CEA4165"/>
    <w:rsid w:val="5D2DD2C6"/>
    <w:rsid w:val="5D66BBAD"/>
    <w:rsid w:val="5D6B0F00"/>
    <w:rsid w:val="5DB78EC0"/>
    <w:rsid w:val="5E99015C"/>
    <w:rsid w:val="5F487C51"/>
    <w:rsid w:val="5F9DC35D"/>
    <w:rsid w:val="5FA3C9C2"/>
    <w:rsid w:val="5FBF7898"/>
    <w:rsid w:val="617D7D29"/>
    <w:rsid w:val="61D3E1C0"/>
    <w:rsid w:val="62020E32"/>
    <w:rsid w:val="63C0FB93"/>
    <w:rsid w:val="640FEC0A"/>
    <w:rsid w:val="64143801"/>
    <w:rsid w:val="641C84EC"/>
    <w:rsid w:val="6461470E"/>
    <w:rsid w:val="64EEF038"/>
    <w:rsid w:val="64F3A522"/>
    <w:rsid w:val="65405931"/>
    <w:rsid w:val="65D64E4F"/>
    <w:rsid w:val="65DAB97B"/>
    <w:rsid w:val="66070D66"/>
    <w:rsid w:val="6615787A"/>
    <w:rsid w:val="66D77CD5"/>
    <w:rsid w:val="670A56E7"/>
    <w:rsid w:val="672889ED"/>
    <w:rsid w:val="67F2FC42"/>
    <w:rsid w:val="68011086"/>
    <w:rsid w:val="68125403"/>
    <w:rsid w:val="68425DDF"/>
    <w:rsid w:val="686D2B6E"/>
    <w:rsid w:val="68CBA3BF"/>
    <w:rsid w:val="695B860F"/>
    <w:rsid w:val="69892686"/>
    <w:rsid w:val="698EE2AC"/>
    <w:rsid w:val="6A046943"/>
    <w:rsid w:val="6B2007E7"/>
    <w:rsid w:val="6B884037"/>
    <w:rsid w:val="6C9AED03"/>
    <w:rsid w:val="6CB31D88"/>
    <w:rsid w:val="6D583157"/>
    <w:rsid w:val="6D927D7B"/>
    <w:rsid w:val="6DCB54B8"/>
    <w:rsid w:val="6DF1E66A"/>
    <w:rsid w:val="6E33F48C"/>
    <w:rsid w:val="6E78096F"/>
    <w:rsid w:val="6E7B168A"/>
    <w:rsid w:val="6E9E9940"/>
    <w:rsid w:val="6EBF4981"/>
    <w:rsid w:val="6EFFA171"/>
    <w:rsid w:val="6F42B0DC"/>
    <w:rsid w:val="6F687F8E"/>
    <w:rsid w:val="6F8EC5C6"/>
    <w:rsid w:val="6FB29288"/>
    <w:rsid w:val="70464E95"/>
    <w:rsid w:val="7086563E"/>
    <w:rsid w:val="70CA1E3D"/>
    <w:rsid w:val="7155C6F0"/>
    <w:rsid w:val="71D3F6B2"/>
    <w:rsid w:val="722CD16A"/>
    <w:rsid w:val="72E35728"/>
    <w:rsid w:val="730936AF"/>
    <w:rsid w:val="7321907C"/>
    <w:rsid w:val="73335C7A"/>
    <w:rsid w:val="735E51A4"/>
    <w:rsid w:val="73658202"/>
    <w:rsid w:val="741AE75C"/>
    <w:rsid w:val="74B185E9"/>
    <w:rsid w:val="74E99459"/>
    <w:rsid w:val="753BAC88"/>
    <w:rsid w:val="75ABB113"/>
    <w:rsid w:val="75CC8248"/>
    <w:rsid w:val="75CE1470"/>
    <w:rsid w:val="764D8A54"/>
    <w:rsid w:val="76849F70"/>
    <w:rsid w:val="77707096"/>
    <w:rsid w:val="7788B45D"/>
    <w:rsid w:val="785081F3"/>
    <w:rsid w:val="787B2FDC"/>
    <w:rsid w:val="78D06AC5"/>
    <w:rsid w:val="78E99322"/>
    <w:rsid w:val="794B4399"/>
    <w:rsid w:val="7954E17C"/>
    <w:rsid w:val="79E85CA3"/>
    <w:rsid w:val="7A549BC8"/>
    <w:rsid w:val="7AB1A4FD"/>
    <w:rsid w:val="7ABF5F0D"/>
    <w:rsid w:val="7AE41EA2"/>
    <w:rsid w:val="7B5B2D29"/>
    <w:rsid w:val="7C7A2D87"/>
    <w:rsid w:val="7D087108"/>
    <w:rsid w:val="7D19BC34"/>
    <w:rsid w:val="7DE5E9DD"/>
    <w:rsid w:val="7DFB09CD"/>
    <w:rsid w:val="7DFB583F"/>
    <w:rsid w:val="7E002D23"/>
    <w:rsid w:val="7E516BC3"/>
    <w:rsid w:val="7E709064"/>
    <w:rsid w:val="7F62F196"/>
    <w:rsid w:val="7F7682DD"/>
    <w:rsid w:val="7F8D350B"/>
    <w:rsid w:val="7FB0C0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07C3E5"/>
  <w15:chartTrackingRefBased/>
  <w15:docId w15:val="{9F6FBB94-5F65-4487-B8E4-418D5BE1C75B}"/>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1"/>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1DBD"/>
    <w:rPr>
      <w:sz w:val="24"/>
      <w:szCs w:val="24"/>
    </w:rPr>
  </w:style>
  <w:style w:type="paragraph" w:styleId="Heading1">
    <w:name w:val="heading 1"/>
    <w:basedOn w:val="Normal"/>
    <w:link w:val="Heading1Char"/>
    <w:uiPriority w:val="9"/>
    <w:qFormat/>
    <w:rsid w:val="00193F72"/>
    <w:pPr>
      <w:widowControl w:val="0"/>
      <w:autoSpaceDE w:val="0"/>
      <w:autoSpaceDN w:val="0"/>
      <w:spacing w:before="1"/>
      <w:ind w:left="113"/>
      <w:outlineLvl w:val="0"/>
    </w:pPr>
    <w:rPr>
      <w:b/>
      <w:bCs/>
      <w:sz w:val="27"/>
      <w:szCs w:val="27"/>
    </w:rPr>
  </w:style>
  <w:style w:type="paragraph" w:styleId="Heading2">
    <w:name w:val="heading 2"/>
    <w:basedOn w:val="Normal"/>
    <w:link w:val="Heading2Char"/>
    <w:uiPriority w:val="9"/>
    <w:unhideWhenUsed/>
    <w:qFormat/>
    <w:rsid w:val="005027C5"/>
    <w:pPr>
      <w:widowControl w:val="0"/>
      <w:autoSpaceDE w:val="0"/>
      <w:autoSpaceDN w:val="0"/>
      <w:spacing w:after="120"/>
      <w:outlineLvl w:val="1"/>
    </w:pPr>
    <w:rPr>
      <w:rFonts w:ascii="Tahoma" w:eastAsia="Calibri" w:hAnsi="Tahoma" w:cs="Calibri"/>
      <w:b/>
      <w:bCs/>
      <w:szCs w:val="32"/>
    </w:rPr>
  </w:style>
  <w:style w:type="paragraph" w:styleId="Heading3">
    <w:name w:val="heading 3"/>
    <w:basedOn w:val="Normal"/>
    <w:link w:val="Heading3Char"/>
    <w:uiPriority w:val="9"/>
    <w:unhideWhenUsed/>
    <w:qFormat/>
    <w:rsid w:val="005027C5"/>
    <w:pPr>
      <w:widowControl w:val="0"/>
      <w:autoSpaceDE w:val="0"/>
      <w:autoSpaceDN w:val="0"/>
      <w:spacing w:after="80"/>
      <w:outlineLvl w:val="2"/>
    </w:pPr>
    <w:rPr>
      <w:rFonts w:ascii="Tahoma" w:eastAsia="Calibri" w:hAnsi="Tahoma" w:cs="Calibri"/>
      <w:bCs/>
      <w:szCs w:val="28"/>
      <w:u w:val="single"/>
    </w:rPr>
  </w:style>
  <w:style w:type="paragraph" w:styleId="Heading4">
    <w:name w:val="heading 4"/>
    <w:basedOn w:val="Normal"/>
    <w:link w:val="Heading4Char"/>
    <w:uiPriority w:val="9"/>
    <w:unhideWhenUsed/>
    <w:qFormat/>
    <w:rsid w:val="005027C5"/>
    <w:pPr>
      <w:widowControl w:val="0"/>
      <w:autoSpaceDE w:val="0"/>
      <w:autoSpaceDN w:val="0"/>
      <w:spacing w:after="80"/>
      <w:outlineLvl w:val="3"/>
    </w:pPr>
    <w:rPr>
      <w:rFonts w:ascii="Tahoma" w:eastAsia="Calibri" w:hAnsi="Tahoma" w:cs="Calibri"/>
      <w:bCs/>
      <w:i/>
    </w:rPr>
  </w:style>
  <w:style w:type="paragraph" w:styleId="Heading5">
    <w:name w:val="heading 5"/>
    <w:basedOn w:val="Normal"/>
    <w:link w:val="Heading5Char"/>
    <w:uiPriority w:val="9"/>
    <w:unhideWhenUsed/>
    <w:qFormat/>
    <w:rsid w:val="005027C5"/>
    <w:pPr>
      <w:widowControl w:val="0"/>
      <w:autoSpaceDE w:val="0"/>
      <w:autoSpaceDN w:val="0"/>
      <w:jc w:val="both"/>
      <w:outlineLvl w:val="4"/>
    </w:pPr>
    <w:rPr>
      <w:rFonts w:ascii="Arial" w:eastAsia="Arial" w:hAnsi="Arial" w:cs="Arial"/>
    </w:rPr>
  </w:style>
  <w:style w:type="paragraph" w:styleId="Heading6">
    <w:name w:val="heading 6"/>
    <w:basedOn w:val="Normal"/>
    <w:link w:val="Heading6Char"/>
    <w:uiPriority w:val="9"/>
    <w:unhideWhenUsed/>
    <w:qFormat/>
    <w:rsid w:val="005027C5"/>
    <w:pPr>
      <w:widowControl w:val="0"/>
      <w:autoSpaceDE w:val="0"/>
      <w:autoSpaceDN w:val="0"/>
      <w:ind w:left="3060"/>
      <w:jc w:val="both"/>
      <w:outlineLvl w:val="5"/>
    </w:pPr>
    <w:rPr>
      <w:rFonts w:ascii="Arial" w:eastAsia="Arial" w:hAnsi="Arial" w:cs="Arial"/>
      <w:b/>
      <w:bCs/>
      <w:sz w:val="22"/>
      <w:szCs w:val="22"/>
    </w:rPr>
  </w:style>
  <w:style w:type="paragraph" w:styleId="Heading7">
    <w:name w:val="heading 7"/>
    <w:basedOn w:val="Normal"/>
    <w:next w:val="Normal"/>
    <w:link w:val="Heading7Char"/>
    <w:uiPriority w:val="9"/>
    <w:semiHidden/>
    <w:unhideWhenUsed/>
    <w:qFormat/>
    <w:rsid w:val="005027C5"/>
    <w:pPr>
      <w:keepNext/>
      <w:keepLines/>
      <w:widowControl w:val="0"/>
      <w:autoSpaceDE w:val="0"/>
      <w:autoSpaceDN w:val="0"/>
      <w:spacing w:before="40"/>
      <w:jc w:val="both"/>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5027C5"/>
    <w:pPr>
      <w:keepNext/>
      <w:keepLines/>
      <w:widowControl w:val="0"/>
      <w:autoSpaceDE w:val="0"/>
      <w:autoSpaceDN w:val="0"/>
      <w:spacing w:before="40"/>
      <w:ind w:left="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027C5"/>
    <w:pPr>
      <w:keepNext/>
      <w:keepLines/>
      <w:widowControl w:val="0"/>
      <w:autoSpaceDE w:val="0"/>
      <w:autoSpaceDN w:val="0"/>
      <w:spacing w:before="40"/>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1DBD"/>
    <w:pPr>
      <w:tabs>
        <w:tab w:val="center" w:pos="4320"/>
        <w:tab w:val="right" w:pos="8640"/>
      </w:tabs>
    </w:pPr>
  </w:style>
  <w:style w:type="paragraph" w:styleId="Title">
    <w:name w:val="Title"/>
    <w:basedOn w:val="Normal"/>
    <w:qFormat/>
    <w:rsid w:val="003B1DBD"/>
    <w:pPr>
      <w:jc w:val="center"/>
    </w:pPr>
    <w:rPr>
      <w:rFonts w:ascii="Helvetica" w:hAnsi="Helvetica"/>
      <w:b/>
      <w:szCs w:val="20"/>
    </w:rPr>
  </w:style>
  <w:style w:type="paragraph" w:styleId="Footer">
    <w:name w:val="footer"/>
    <w:basedOn w:val="Normal"/>
    <w:link w:val="FooterChar"/>
    <w:uiPriority w:val="99"/>
    <w:rsid w:val="003B1DBD"/>
    <w:pPr>
      <w:tabs>
        <w:tab w:val="center" w:pos="4320"/>
        <w:tab w:val="right" w:pos="8640"/>
      </w:tabs>
    </w:pPr>
  </w:style>
  <w:style w:type="character" w:styleId="PageNumber">
    <w:name w:val="page number"/>
    <w:basedOn w:val="DefaultParagraphFont"/>
    <w:rsid w:val="003B1DBD"/>
  </w:style>
  <w:style w:type="table" w:styleId="TableGrid">
    <w:name w:val="Table Grid"/>
    <w:basedOn w:val="TableNormal"/>
    <w:uiPriority w:val="39"/>
    <w:rsid w:val="009B7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93F72"/>
    <w:rPr>
      <w:b/>
      <w:bCs/>
      <w:sz w:val="27"/>
      <w:szCs w:val="27"/>
    </w:rPr>
  </w:style>
  <w:style w:type="paragraph" w:styleId="BodyText">
    <w:name w:val="Body Text"/>
    <w:basedOn w:val="Normal"/>
    <w:link w:val="BodyTextChar"/>
    <w:uiPriority w:val="1"/>
    <w:qFormat/>
    <w:rsid w:val="00193F72"/>
    <w:pPr>
      <w:widowControl w:val="0"/>
      <w:autoSpaceDE w:val="0"/>
      <w:autoSpaceDN w:val="0"/>
    </w:pPr>
    <w:rPr>
      <w:sz w:val="21"/>
      <w:szCs w:val="21"/>
    </w:rPr>
  </w:style>
  <w:style w:type="character" w:customStyle="1" w:styleId="BodyTextChar">
    <w:name w:val="Body Text Char"/>
    <w:basedOn w:val="DefaultParagraphFont"/>
    <w:link w:val="BodyText"/>
    <w:uiPriority w:val="1"/>
    <w:rsid w:val="00193F72"/>
    <w:rPr>
      <w:sz w:val="21"/>
      <w:szCs w:val="21"/>
    </w:rPr>
  </w:style>
  <w:style w:type="paragraph" w:styleId="ListParagraph">
    <w:name w:val="List Paragraph"/>
    <w:basedOn w:val="Normal"/>
    <w:uiPriority w:val="34"/>
    <w:qFormat/>
    <w:rsid w:val="00193F72"/>
    <w:pPr>
      <w:widowControl w:val="0"/>
      <w:autoSpaceDE w:val="0"/>
      <w:autoSpaceDN w:val="0"/>
      <w:ind w:left="869" w:hanging="357"/>
      <w:jc w:val="both"/>
    </w:pPr>
    <w:rPr>
      <w:sz w:val="22"/>
      <w:szCs w:val="22"/>
    </w:rPr>
  </w:style>
  <w:style w:type="paragraph" w:styleId="Revision">
    <w:name w:val="Revision"/>
    <w:hidden/>
    <w:uiPriority w:val="99"/>
    <w:semiHidden/>
    <w:rsid w:val="00132C62"/>
    <w:rPr>
      <w:sz w:val="24"/>
      <w:szCs w:val="24"/>
    </w:rPr>
  </w:style>
  <w:style w:type="character" w:styleId="CommentReference">
    <w:name w:val="annotation reference"/>
    <w:basedOn w:val="DefaultParagraphFont"/>
    <w:uiPriority w:val="99"/>
    <w:rsid w:val="00F64E03"/>
    <w:rPr>
      <w:sz w:val="16"/>
      <w:szCs w:val="16"/>
    </w:rPr>
  </w:style>
  <w:style w:type="paragraph" w:styleId="CommentText">
    <w:name w:val="annotation text"/>
    <w:basedOn w:val="Normal"/>
    <w:link w:val="CommentTextChar"/>
    <w:uiPriority w:val="99"/>
    <w:rsid w:val="00F64E03"/>
    <w:rPr>
      <w:sz w:val="20"/>
      <w:szCs w:val="20"/>
    </w:rPr>
  </w:style>
  <w:style w:type="character" w:customStyle="1" w:styleId="CommentTextChar">
    <w:name w:val="Comment Text Char"/>
    <w:basedOn w:val="DefaultParagraphFont"/>
    <w:link w:val="CommentText"/>
    <w:uiPriority w:val="99"/>
    <w:rsid w:val="00F64E03"/>
  </w:style>
  <w:style w:type="paragraph" w:styleId="CommentSubject">
    <w:name w:val="annotation subject"/>
    <w:basedOn w:val="CommentText"/>
    <w:next w:val="CommentText"/>
    <w:link w:val="CommentSubjectChar"/>
    <w:uiPriority w:val="99"/>
    <w:rsid w:val="00F64E03"/>
    <w:rPr>
      <w:b/>
      <w:bCs/>
    </w:rPr>
  </w:style>
  <w:style w:type="character" w:customStyle="1" w:styleId="CommentSubjectChar">
    <w:name w:val="Comment Subject Char"/>
    <w:basedOn w:val="CommentTextChar"/>
    <w:link w:val="CommentSubject"/>
    <w:uiPriority w:val="99"/>
    <w:rsid w:val="00F64E03"/>
    <w:rPr>
      <w:b/>
      <w:bCs/>
    </w:rPr>
  </w:style>
  <w:style w:type="paragraph" w:styleId="FootnoteText">
    <w:name w:val="footnote text"/>
    <w:basedOn w:val="Normal"/>
    <w:link w:val="FootnoteTextChar"/>
    <w:uiPriority w:val="99"/>
    <w:rsid w:val="009D747A"/>
    <w:rPr>
      <w:sz w:val="20"/>
      <w:szCs w:val="20"/>
    </w:rPr>
  </w:style>
  <w:style w:type="character" w:customStyle="1" w:styleId="FootnoteTextChar">
    <w:name w:val="Footnote Text Char"/>
    <w:basedOn w:val="DefaultParagraphFont"/>
    <w:link w:val="FootnoteText"/>
    <w:uiPriority w:val="99"/>
    <w:rsid w:val="009D747A"/>
  </w:style>
  <w:style w:type="character" w:styleId="FootnoteReference">
    <w:name w:val="footnote reference"/>
    <w:basedOn w:val="DefaultParagraphFont"/>
    <w:uiPriority w:val="99"/>
    <w:rsid w:val="009D747A"/>
    <w:rPr>
      <w:vertAlign w:val="superscript"/>
    </w:rPr>
  </w:style>
  <w:style w:type="character" w:styleId="Hyperlink">
    <w:name w:val="Hyperlink"/>
    <w:basedOn w:val="DefaultParagraphFont"/>
    <w:uiPriority w:val="99"/>
    <w:rsid w:val="00AC72FC"/>
    <w:rPr>
      <w:color w:val="0563C1" w:themeColor="hyperlink"/>
      <w:u w:val="single"/>
    </w:rPr>
  </w:style>
  <w:style w:type="character" w:styleId="UnresolvedMention">
    <w:name w:val="Unresolved Mention"/>
    <w:basedOn w:val="DefaultParagraphFont"/>
    <w:uiPriority w:val="99"/>
    <w:semiHidden/>
    <w:unhideWhenUsed/>
    <w:rsid w:val="00AC72FC"/>
    <w:rPr>
      <w:color w:val="605E5C"/>
      <w:shd w:val="clear" w:color="auto" w:fill="E1DFDD"/>
    </w:rPr>
  </w:style>
  <w:style w:type="paragraph" w:customStyle="1" w:styleId="Default">
    <w:name w:val="Default"/>
    <w:rsid w:val="008A2285"/>
    <w:pPr>
      <w:autoSpaceDE w:val="0"/>
      <w:autoSpaceDN w:val="0"/>
      <w:adjustRightInd w:val="0"/>
    </w:pPr>
    <w:rPr>
      <w:rFonts w:ascii="Palatino Linotype" w:hAnsi="Palatino Linotype" w:cs="Palatino Linotype"/>
      <w:color w:val="000000"/>
      <w:sz w:val="24"/>
      <w:szCs w:val="24"/>
    </w:rPr>
  </w:style>
  <w:style w:type="character" w:customStyle="1" w:styleId="normaltextrun">
    <w:name w:val="normaltextrun"/>
    <w:basedOn w:val="DefaultParagraphFont"/>
    <w:rsid w:val="00AA3B31"/>
  </w:style>
  <w:style w:type="paragraph" w:customStyle="1" w:styleId="standard">
    <w:name w:val="standard"/>
    <w:basedOn w:val="Normal"/>
    <w:rsid w:val="00C666D5"/>
    <w:pPr>
      <w:spacing w:line="360" w:lineRule="auto"/>
      <w:ind w:firstLine="720"/>
    </w:pPr>
    <w:rPr>
      <w:rFonts w:ascii="Palatino" w:hAnsi="Palatino"/>
      <w:sz w:val="26"/>
      <w:szCs w:val="20"/>
    </w:rPr>
  </w:style>
  <w:style w:type="character" w:styleId="FollowedHyperlink">
    <w:name w:val="FollowedHyperlink"/>
    <w:basedOn w:val="DefaultParagraphFont"/>
    <w:rsid w:val="009435FD"/>
    <w:rPr>
      <w:color w:val="954F72" w:themeColor="followedHyperlink"/>
      <w:u w:val="single"/>
    </w:rPr>
  </w:style>
  <w:style w:type="character" w:customStyle="1" w:styleId="Heading2Char">
    <w:name w:val="Heading 2 Char"/>
    <w:basedOn w:val="DefaultParagraphFont"/>
    <w:link w:val="Heading2"/>
    <w:uiPriority w:val="9"/>
    <w:rsid w:val="005027C5"/>
    <w:rPr>
      <w:rFonts w:ascii="Tahoma" w:eastAsia="Calibri" w:hAnsi="Tahoma" w:cs="Calibri"/>
      <w:b/>
      <w:bCs/>
      <w:sz w:val="24"/>
      <w:szCs w:val="32"/>
    </w:rPr>
  </w:style>
  <w:style w:type="character" w:customStyle="1" w:styleId="Heading3Char">
    <w:name w:val="Heading 3 Char"/>
    <w:basedOn w:val="DefaultParagraphFont"/>
    <w:link w:val="Heading3"/>
    <w:uiPriority w:val="9"/>
    <w:rsid w:val="005027C5"/>
    <w:rPr>
      <w:rFonts w:ascii="Tahoma" w:eastAsia="Calibri" w:hAnsi="Tahoma" w:cs="Calibri"/>
      <w:bCs/>
      <w:sz w:val="24"/>
      <w:szCs w:val="28"/>
      <w:u w:val="single"/>
    </w:rPr>
  </w:style>
  <w:style w:type="character" w:customStyle="1" w:styleId="Heading4Char">
    <w:name w:val="Heading 4 Char"/>
    <w:basedOn w:val="DefaultParagraphFont"/>
    <w:link w:val="Heading4"/>
    <w:uiPriority w:val="9"/>
    <w:rsid w:val="005027C5"/>
    <w:rPr>
      <w:rFonts w:ascii="Tahoma" w:eastAsia="Calibri" w:hAnsi="Tahoma" w:cs="Calibri"/>
      <w:bCs/>
      <w:i/>
      <w:sz w:val="24"/>
      <w:szCs w:val="24"/>
    </w:rPr>
  </w:style>
  <w:style w:type="character" w:customStyle="1" w:styleId="Heading5Char">
    <w:name w:val="Heading 5 Char"/>
    <w:basedOn w:val="DefaultParagraphFont"/>
    <w:link w:val="Heading5"/>
    <w:uiPriority w:val="9"/>
    <w:rsid w:val="005027C5"/>
    <w:rPr>
      <w:rFonts w:ascii="Arial" w:eastAsia="Arial" w:hAnsi="Arial" w:cs="Arial"/>
      <w:sz w:val="24"/>
      <w:szCs w:val="24"/>
    </w:rPr>
  </w:style>
  <w:style w:type="character" w:customStyle="1" w:styleId="Heading6Char">
    <w:name w:val="Heading 6 Char"/>
    <w:basedOn w:val="DefaultParagraphFont"/>
    <w:link w:val="Heading6"/>
    <w:uiPriority w:val="9"/>
    <w:rsid w:val="005027C5"/>
    <w:rPr>
      <w:rFonts w:ascii="Arial" w:eastAsia="Arial" w:hAnsi="Arial" w:cs="Arial"/>
      <w:b/>
      <w:bCs/>
      <w:sz w:val="22"/>
      <w:szCs w:val="22"/>
    </w:rPr>
  </w:style>
  <w:style w:type="character" w:customStyle="1" w:styleId="Heading7Char">
    <w:name w:val="Heading 7 Char"/>
    <w:basedOn w:val="DefaultParagraphFont"/>
    <w:link w:val="Heading7"/>
    <w:uiPriority w:val="9"/>
    <w:semiHidden/>
    <w:rsid w:val="005027C5"/>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5027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27C5"/>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rsid w:val="005027C5"/>
    <w:pPr>
      <w:widowControl w:val="0"/>
      <w:autoSpaceDE w:val="0"/>
      <w:autoSpaceDN w:val="0"/>
      <w:spacing w:before="315"/>
      <w:ind w:left="1620" w:hanging="1081"/>
      <w:jc w:val="both"/>
    </w:pPr>
    <w:rPr>
      <w:rFonts w:ascii="Arial" w:eastAsia="Arial" w:hAnsi="Arial" w:cs="Arial"/>
      <w:b/>
      <w:bCs/>
      <w:sz w:val="28"/>
      <w:szCs w:val="28"/>
    </w:rPr>
  </w:style>
  <w:style w:type="paragraph" w:styleId="TOC2">
    <w:name w:val="toc 2"/>
    <w:basedOn w:val="Normal"/>
    <w:uiPriority w:val="39"/>
    <w:rsid w:val="005027C5"/>
    <w:pPr>
      <w:widowControl w:val="0"/>
      <w:autoSpaceDE w:val="0"/>
      <w:autoSpaceDN w:val="0"/>
      <w:ind w:left="1620"/>
      <w:jc w:val="both"/>
    </w:pPr>
    <w:rPr>
      <w:rFonts w:ascii="Arial" w:eastAsia="Arial" w:hAnsi="Arial" w:cs="Arial"/>
      <w:b/>
      <w:bCs/>
      <w:sz w:val="28"/>
      <w:szCs w:val="28"/>
    </w:rPr>
  </w:style>
  <w:style w:type="paragraph" w:styleId="TOC3">
    <w:name w:val="toc 3"/>
    <w:basedOn w:val="Normal"/>
    <w:uiPriority w:val="39"/>
    <w:rsid w:val="005027C5"/>
    <w:pPr>
      <w:widowControl w:val="0"/>
      <w:autoSpaceDE w:val="0"/>
      <w:autoSpaceDN w:val="0"/>
      <w:spacing w:line="257" w:lineRule="exact"/>
      <w:ind w:left="2196" w:hanging="577"/>
      <w:jc w:val="both"/>
    </w:pPr>
    <w:rPr>
      <w:rFonts w:ascii="Cambria" w:eastAsia="Cambria" w:hAnsi="Cambria" w:cs="Cambria"/>
      <w:sz w:val="22"/>
      <w:szCs w:val="22"/>
    </w:rPr>
  </w:style>
  <w:style w:type="paragraph" w:styleId="TOC4">
    <w:name w:val="toc 4"/>
    <w:basedOn w:val="Normal"/>
    <w:uiPriority w:val="1"/>
    <w:rsid w:val="005027C5"/>
    <w:pPr>
      <w:widowControl w:val="0"/>
      <w:autoSpaceDE w:val="0"/>
      <w:autoSpaceDN w:val="0"/>
      <w:spacing w:line="257" w:lineRule="exact"/>
      <w:ind w:left="2916" w:hanging="721"/>
      <w:jc w:val="both"/>
    </w:pPr>
    <w:rPr>
      <w:rFonts w:ascii="Cambria" w:eastAsia="Cambria" w:hAnsi="Cambria" w:cs="Cambria"/>
      <w:sz w:val="22"/>
      <w:szCs w:val="22"/>
    </w:rPr>
  </w:style>
  <w:style w:type="paragraph" w:customStyle="1" w:styleId="TableParagraph">
    <w:name w:val="Table Paragraph"/>
    <w:basedOn w:val="Normal"/>
    <w:uiPriority w:val="1"/>
    <w:rsid w:val="005027C5"/>
    <w:pPr>
      <w:widowControl w:val="0"/>
      <w:autoSpaceDE w:val="0"/>
      <w:autoSpaceDN w:val="0"/>
      <w:jc w:val="both"/>
    </w:pPr>
    <w:rPr>
      <w:rFonts w:eastAsiaTheme="minorHAnsi"/>
      <w:sz w:val="22"/>
      <w:szCs w:val="22"/>
    </w:rPr>
  </w:style>
  <w:style w:type="character" w:customStyle="1" w:styleId="HeaderChar">
    <w:name w:val="Header Char"/>
    <w:basedOn w:val="DefaultParagraphFont"/>
    <w:link w:val="Header"/>
    <w:uiPriority w:val="99"/>
    <w:rsid w:val="005027C5"/>
    <w:rPr>
      <w:sz w:val="24"/>
      <w:szCs w:val="24"/>
    </w:rPr>
  </w:style>
  <w:style w:type="character" w:customStyle="1" w:styleId="FooterChar">
    <w:name w:val="Footer Char"/>
    <w:basedOn w:val="DefaultParagraphFont"/>
    <w:link w:val="Footer"/>
    <w:uiPriority w:val="99"/>
    <w:rsid w:val="005027C5"/>
    <w:rPr>
      <w:sz w:val="24"/>
      <w:szCs w:val="24"/>
    </w:rPr>
  </w:style>
  <w:style w:type="numbering" w:customStyle="1" w:styleId="D299">
    <w:name w:val="D299"/>
    <w:uiPriority w:val="99"/>
    <w:rsid w:val="005027C5"/>
    <w:pPr>
      <w:numPr>
        <w:numId w:val="7"/>
      </w:numPr>
    </w:pPr>
  </w:style>
  <w:style w:type="paragraph" w:styleId="Caption">
    <w:name w:val="caption"/>
    <w:basedOn w:val="Normal"/>
    <w:next w:val="Normal"/>
    <w:uiPriority w:val="35"/>
    <w:unhideWhenUsed/>
    <w:qFormat/>
    <w:rsid w:val="005027C5"/>
    <w:pPr>
      <w:widowControl w:val="0"/>
      <w:autoSpaceDE w:val="0"/>
      <w:autoSpaceDN w:val="0"/>
      <w:spacing w:after="200"/>
      <w:jc w:val="both"/>
    </w:pPr>
    <w:rPr>
      <w:rFonts w:eastAsiaTheme="minorHAnsi"/>
      <w:i/>
      <w:iCs/>
      <w:color w:val="44546A" w:themeColor="text2"/>
      <w:sz w:val="18"/>
      <w:szCs w:val="18"/>
    </w:rPr>
  </w:style>
  <w:style w:type="paragraph" w:styleId="TableofFigures">
    <w:name w:val="table of figures"/>
    <w:basedOn w:val="Normal"/>
    <w:next w:val="Normal"/>
    <w:uiPriority w:val="99"/>
    <w:unhideWhenUsed/>
    <w:rsid w:val="005027C5"/>
    <w:pPr>
      <w:widowControl w:val="0"/>
      <w:autoSpaceDE w:val="0"/>
      <w:autoSpaceDN w:val="0"/>
      <w:jc w:val="both"/>
    </w:pPr>
    <w:rPr>
      <w:rFonts w:eastAsiaTheme="minorHAnsi"/>
      <w:sz w:val="22"/>
      <w:szCs w:val="22"/>
    </w:rPr>
  </w:style>
  <w:style w:type="paragraph" w:customStyle="1" w:styleId="pf0">
    <w:name w:val="pf0"/>
    <w:basedOn w:val="Normal"/>
    <w:rsid w:val="005027C5"/>
    <w:pPr>
      <w:spacing w:before="100" w:beforeAutospacing="1" w:after="100" w:afterAutospacing="1"/>
    </w:pPr>
  </w:style>
  <w:style w:type="character" w:customStyle="1" w:styleId="cf01">
    <w:name w:val="cf01"/>
    <w:basedOn w:val="DefaultParagraphFont"/>
    <w:rsid w:val="005027C5"/>
    <w:rPr>
      <w:rFonts w:ascii="Segoe UI" w:hAnsi="Segoe UI" w:cs="Segoe UI" w:hint="default"/>
      <w:b/>
      <w:bCs/>
      <w:sz w:val="18"/>
      <w:szCs w:val="18"/>
    </w:rPr>
  </w:style>
  <w:style w:type="character" w:customStyle="1" w:styleId="cf11">
    <w:name w:val="cf11"/>
    <w:basedOn w:val="DefaultParagraphFont"/>
    <w:rsid w:val="005027C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750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oter" Target="footer13.xml"/><Relationship Id="rId21" Type="http://schemas.openxmlformats.org/officeDocument/2006/relationships/image" Target="media/image6.jpeg"/><Relationship Id="rId34" Type="http://schemas.openxmlformats.org/officeDocument/2006/relationships/footer" Target="footer9.xml"/><Relationship Id="rId42"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footer" Target="footer11.xml"/><Relationship Id="rId40" Type="http://schemas.openxmlformats.org/officeDocument/2006/relationships/footer" Target="footer1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file:///Z:\Shared\Projects\Open%20Projects\T42-01%20MMI%20Digital%20299\Project%20Information\CPUC%20MMCRP\D299%20MMCRP_20220425_Draft1%20KD.docx" TargetMode="External"/><Relationship Id="rId28" Type="http://schemas.openxmlformats.org/officeDocument/2006/relationships/hyperlink" Target="https://ia.cpuc.ca.gov/environment/info/transcon/" TargetMode="External"/><Relationship Id="rId36" Type="http://schemas.openxmlformats.org/officeDocument/2006/relationships/footer" Target="footer10.xml"/><Relationship Id="rId10" Type="http://schemas.openxmlformats.org/officeDocument/2006/relationships/image" Target="media/image1.jpeg"/><Relationship Id="rId19" Type="http://schemas.openxmlformats.org/officeDocument/2006/relationships/header" Target="header3.xml"/><Relationship Id="rId31" Type="http://schemas.openxmlformats.org/officeDocument/2006/relationships/header" Target="header6.xml"/><Relationship Id="rId44"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yperlink" Target="http://www.cpuc.ca.gov/" TargetMode="External"/><Relationship Id="rId14" Type="http://schemas.openxmlformats.org/officeDocument/2006/relationships/image" Target="media/image5.jpeg"/><Relationship Id="rId22" Type="http://schemas.openxmlformats.org/officeDocument/2006/relationships/footer" Target="footer4.xml"/><Relationship Id="rId27" Type="http://schemas.openxmlformats.org/officeDocument/2006/relationships/image" Target="media/image7.jpg"/><Relationship Id="rId30" Type="http://schemas.openxmlformats.org/officeDocument/2006/relationships/footer" Target="footer7.xml"/><Relationship Id="rId35" Type="http://schemas.openxmlformats.org/officeDocument/2006/relationships/header" Target="header8.xml"/><Relationship Id="rId43" Type="http://schemas.openxmlformats.org/officeDocument/2006/relationships/header" Target="header10.xml"/><Relationship Id="rId8" Type="http://schemas.openxmlformats.org/officeDocument/2006/relationships/hyperlink" Target="https://ia.cpuc.ca.gov/environment/info/transcon/index.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footer" Target="footer12.xml"/><Relationship Id="rId4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docs.cpuc.ca.gov/PublishedDocs/Published/G000/M065/K136/6513674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AEEB3-0312-4CAA-8E56-6F26ABD9372D}">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79</ap:Pages>
  <ap:Words>21088</ap:Words>
  <ap:Characters>125377</ap:Characters>
  <ap:Application>Microsoft Office Word</ap:Application>
  <ap:DocSecurity>0</ap:DocSecurity>
  <ap:Lines>1044</ap:Lines>
  <ap:Paragraphs>292</ap:Paragraphs>
  <ap:ScaleCrop>false</ap:ScaleCrop>
  <ap:HeadingPairs>
    <vt:vector baseType="variant" size="2">
      <vt:variant>
        <vt:lpstr>Title</vt:lpstr>
      </vt:variant>
      <vt:variant>
        <vt:i4>1</vt:i4>
      </vt:variant>
    </vt:vector>
  </ap:HeadingPairs>
  <ap:TitlesOfParts>
    <vt:vector baseType="lpstr" size="1">
      <vt:lpstr>PUBLIC UTILITIES COMMISSION OF THE STATE OF CALIFORNIA</vt:lpstr>
    </vt:vector>
  </ap:TitlesOfParts>
  <ap:Company/>
  <ap:LinksUpToDate>false</ap:LinksUpToDate>
  <ap:CharactersWithSpaces>146173</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2022-11-10T16:06:22Z</dcterms:created>
  <dcterms:modified xsi:type="dcterms:W3CDTF">2022-11-10T16:06:22Z</dcterms:modified>
</cp:coreProperties>
</file>