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DBD" w:rsidP="00A622F6" w:rsidRDefault="003B1DBD" w14:paraId="398CC33F" w14:textId="77777777">
      <w:pPr>
        <w:pStyle w:val="Title"/>
        <w:rPr>
          <w:rFonts w:ascii="Palatino Linotype" w:hAnsi="Palatino Linotype"/>
        </w:rPr>
      </w:pPr>
    </w:p>
    <w:p w:rsidRPr="005A5684" w:rsidR="003B1DBD" w:rsidP="00A622F6" w:rsidRDefault="003B1DBD" w14:paraId="682B15E3" w14:textId="77777777">
      <w:pPr>
        <w:pStyle w:val="Title"/>
        <w:rPr>
          <w:rFonts w:ascii="Palatino Linotype" w:hAnsi="Palatino Linotype"/>
          <w:szCs w:val="24"/>
        </w:rPr>
      </w:pPr>
    </w:p>
    <w:p w:rsidRPr="005A5684" w:rsidR="003B1DBD" w:rsidP="26350068" w:rsidRDefault="6C07C6C1" w14:paraId="57F382AD" w14:textId="77777777">
      <w:pPr>
        <w:pStyle w:val="Title"/>
        <w:rPr>
          <w:rFonts w:ascii="Book Antiqua" w:hAnsi="Book Antiqua" w:eastAsia="Book Antiqua" w:cs="Book Antiqua"/>
        </w:rPr>
      </w:pPr>
      <w:r w:rsidRPr="74A319C9">
        <w:rPr>
          <w:rFonts w:ascii="Book Antiqua" w:hAnsi="Book Antiqua" w:eastAsia="Book Antiqua" w:cs="Book Antiqua"/>
        </w:rPr>
        <w:t>PUBLIC UTILITIES COMMISSION OF THE STATE OF CALIFORNIA</w:t>
      </w:r>
    </w:p>
    <w:p w:rsidRPr="005A5684" w:rsidR="003B1DBD" w:rsidP="26350068" w:rsidRDefault="003B1DBD" w14:paraId="33E8FF30" w14:textId="77777777">
      <w:pPr>
        <w:rPr>
          <w:rFonts w:ascii="Book Antiqua" w:hAnsi="Book Antiqua" w:eastAsia="Book Antiqua" w:cs="Book Antiqua"/>
        </w:rPr>
      </w:pPr>
    </w:p>
    <w:p w:rsidRPr="005A5684" w:rsidR="67BECFB0" w:rsidP="26350068" w:rsidRDefault="5B805CA2" w14:paraId="260B4410" w14:textId="3D885E53">
      <w:pPr>
        <w:rPr>
          <w:rFonts w:ascii="Book Antiqua" w:hAnsi="Book Antiqua" w:eastAsia="Book Antiqua" w:cs="Book Antiqua"/>
          <w:b/>
          <w:bCs/>
        </w:rPr>
      </w:pPr>
      <w:r w:rsidRPr="26350068">
        <w:rPr>
          <w:rFonts w:ascii="Book Antiqua" w:hAnsi="Book Antiqua" w:eastAsia="Book Antiqua" w:cs="Book Antiqua"/>
          <w:b/>
          <w:bCs/>
        </w:rPr>
        <w:t>Communications Division</w:t>
      </w:r>
      <w:r w:rsidR="1B516FFE">
        <w:tab/>
      </w:r>
      <w:r w:rsidR="1B516FFE">
        <w:tab/>
      </w:r>
      <w:r w:rsidR="1B516FFE">
        <w:tab/>
      </w:r>
      <w:r w:rsidR="1B516FFE">
        <w:tab/>
      </w:r>
      <w:r w:rsidR="1B516FFE">
        <w:tab/>
      </w:r>
      <w:r w:rsidRPr="26350068" w:rsidR="705035E8">
        <w:rPr>
          <w:rFonts w:ascii="Book Antiqua" w:hAnsi="Book Antiqua" w:eastAsia="Book Antiqua" w:cs="Book Antiqua"/>
          <w:b/>
          <w:bCs/>
        </w:rPr>
        <w:t xml:space="preserve">   RESOLUTION T-17774</w:t>
      </w:r>
    </w:p>
    <w:p w:rsidRPr="005A5684" w:rsidR="003B1DBD" w:rsidP="26350068" w:rsidRDefault="1B8B0616" w14:paraId="715D7AFB" w14:textId="7435D817">
      <w:pPr>
        <w:tabs>
          <w:tab w:val="right" w:pos="9360"/>
        </w:tabs>
        <w:rPr>
          <w:rFonts w:ascii="Book Antiqua" w:hAnsi="Book Antiqua" w:eastAsia="Book Antiqua" w:cs="Book Antiqua"/>
          <w:b/>
          <w:bCs/>
        </w:rPr>
      </w:pPr>
      <w:r w:rsidRPr="26350068">
        <w:rPr>
          <w:rFonts w:ascii="Book Antiqua" w:hAnsi="Book Antiqua" w:eastAsia="Book Antiqua" w:cs="Book Antiqua"/>
          <w:b/>
          <w:bCs/>
        </w:rPr>
        <w:t xml:space="preserve">Carrier Oversight &amp; Programs </w:t>
      </w:r>
      <w:r w:rsidRPr="26350068" w:rsidR="15800162">
        <w:rPr>
          <w:rFonts w:ascii="Book Antiqua" w:hAnsi="Book Antiqua" w:eastAsia="Book Antiqua" w:cs="Book Antiqua"/>
          <w:b/>
          <w:bCs/>
        </w:rPr>
        <w:t>Branch</w:t>
      </w:r>
      <w:r w:rsidRPr="408DFA3D" w:rsidR="315CFC93">
        <w:rPr>
          <w:rFonts w:ascii="Book Antiqua" w:hAnsi="Book Antiqua" w:eastAsia="Book Antiqua" w:cs="Book Antiqua"/>
          <w:b/>
          <w:bCs/>
        </w:rPr>
        <w:t xml:space="preserve">                                                  </w:t>
      </w:r>
      <w:r w:rsidRPr="55C30770" w:rsidR="7283E788">
        <w:rPr>
          <w:rFonts w:ascii="Book Antiqua" w:hAnsi="Book Antiqua" w:eastAsia="Book Antiqua" w:cs="Book Antiqua"/>
          <w:b/>
          <w:bCs/>
        </w:rPr>
        <w:t>December 15</w:t>
      </w:r>
      <w:r w:rsidRPr="26350068" w:rsidR="15800162">
        <w:rPr>
          <w:rFonts w:ascii="Book Antiqua" w:hAnsi="Book Antiqua" w:eastAsia="Book Antiqua" w:cs="Book Antiqua"/>
          <w:b/>
          <w:bCs/>
        </w:rPr>
        <w:t>, 20</w:t>
      </w:r>
      <w:r w:rsidRPr="26350068">
        <w:rPr>
          <w:rFonts w:ascii="Book Antiqua" w:hAnsi="Book Antiqua" w:eastAsia="Book Antiqua" w:cs="Book Antiqua"/>
          <w:b/>
          <w:bCs/>
        </w:rPr>
        <w:t>22</w:t>
      </w:r>
      <w:r w:rsidRPr="26350068" w:rsidR="35337653">
        <w:rPr>
          <w:rFonts w:ascii="Book Antiqua" w:hAnsi="Book Antiqua" w:eastAsia="Book Antiqua" w:cs="Book Antiqua"/>
          <w:b/>
          <w:bCs/>
        </w:rPr>
        <w:t xml:space="preserve"> </w:t>
      </w:r>
    </w:p>
    <w:p w:rsidRPr="005A5684" w:rsidR="003B1DBD" w:rsidP="26350068" w:rsidRDefault="003B1DBD" w14:paraId="2A43DB02" w14:textId="2EEAC0A7">
      <w:pPr>
        <w:tabs>
          <w:tab w:val="left" w:pos="6210"/>
        </w:tabs>
        <w:rPr>
          <w:rFonts w:ascii="Book Antiqua" w:hAnsi="Book Antiqua" w:eastAsia="Book Antiqua" w:cs="Book Antiqua"/>
        </w:rPr>
      </w:pPr>
      <w:r w:rsidRPr="005A5684">
        <w:rPr>
          <w:rFonts w:ascii="Palatino Linotype" w:hAnsi="Palatino Linotype"/>
          <w:b/>
        </w:rPr>
        <w:tab/>
      </w:r>
      <w:r w:rsidRPr="26350068" w:rsidR="35B87FFC">
        <w:rPr>
          <w:rFonts w:ascii="Book Antiqua" w:hAnsi="Book Antiqua" w:eastAsia="Book Antiqua" w:cs="Book Antiqua"/>
          <w:b/>
          <w:bCs/>
        </w:rPr>
        <w:t xml:space="preserve">  </w:t>
      </w:r>
      <w:r w:rsidRPr="26350068" w:rsidR="04F51A0D">
        <w:rPr>
          <w:rFonts w:ascii="Book Antiqua" w:hAnsi="Book Antiqua" w:eastAsia="Book Antiqua" w:cs="Book Antiqua"/>
          <w:b/>
          <w:bCs/>
        </w:rPr>
        <w:t xml:space="preserve"> </w:t>
      </w:r>
    </w:p>
    <w:p w:rsidRPr="005A5684" w:rsidR="003B1DBD" w:rsidP="26350068" w:rsidRDefault="003B1DBD" w14:paraId="08359DE4" w14:textId="77777777">
      <w:pPr>
        <w:tabs>
          <w:tab w:val="right" w:pos="10080"/>
        </w:tabs>
        <w:rPr>
          <w:rFonts w:ascii="Book Antiqua" w:hAnsi="Book Antiqua" w:eastAsia="Book Antiqua" w:cs="Book Antiqua"/>
        </w:rPr>
      </w:pPr>
    </w:p>
    <w:p w:rsidRPr="005A5684" w:rsidR="003B1DBD" w:rsidP="26350068" w:rsidRDefault="4722BA35" w14:paraId="0BF6F638" w14:textId="77777777">
      <w:pPr>
        <w:tabs>
          <w:tab w:val="right" w:pos="10080"/>
        </w:tabs>
        <w:jc w:val="center"/>
        <w:rPr>
          <w:rFonts w:ascii="Book Antiqua" w:hAnsi="Book Antiqua" w:eastAsia="Book Antiqua" w:cs="Book Antiqua"/>
          <w:b/>
          <w:bCs/>
          <w:u w:val="single"/>
        </w:rPr>
      </w:pPr>
      <w:r w:rsidRPr="26350068">
        <w:rPr>
          <w:rFonts w:ascii="Book Antiqua" w:hAnsi="Book Antiqua" w:eastAsia="Book Antiqua" w:cs="Book Antiqua"/>
          <w:b/>
          <w:bCs/>
          <w:u w:val="single"/>
        </w:rPr>
        <w:t>R E S O L U T I O N</w:t>
      </w:r>
    </w:p>
    <w:p w:rsidRPr="005A5684" w:rsidR="003B1DBD" w:rsidP="26350068" w:rsidRDefault="003B1DBD" w14:paraId="1C507346" w14:textId="77777777">
      <w:pPr>
        <w:tabs>
          <w:tab w:val="right" w:pos="10080"/>
        </w:tabs>
        <w:jc w:val="center"/>
        <w:rPr>
          <w:rFonts w:ascii="Book Antiqua" w:hAnsi="Book Antiqua" w:eastAsia="Book Antiqua" w:cs="Book Antiqua"/>
          <w:b/>
          <w:bCs/>
        </w:rPr>
      </w:pPr>
    </w:p>
    <w:p w:rsidRPr="005A5684" w:rsidR="003B1DBD" w:rsidP="26350068" w:rsidRDefault="003B1DBD" w14:paraId="55630F5B" w14:textId="77777777">
      <w:pPr>
        <w:tabs>
          <w:tab w:val="right" w:pos="10080"/>
        </w:tabs>
        <w:rPr>
          <w:rFonts w:ascii="Book Antiqua" w:hAnsi="Book Antiqua" w:eastAsia="Book Antiqua" w:cs="Book Antiqua"/>
        </w:rPr>
      </w:pPr>
    </w:p>
    <w:p w:rsidRPr="005A5684" w:rsidR="00CD01EF" w:rsidP="00AB2D81" w:rsidRDefault="2A781650" w14:paraId="5A7A79C0" w14:textId="50BD4AB3">
      <w:pPr>
        <w:tabs>
          <w:tab w:val="right" w:pos="10080"/>
        </w:tabs>
        <w:jc w:val="both"/>
        <w:rPr>
          <w:rFonts w:ascii="Book Antiqua" w:hAnsi="Book Antiqua" w:eastAsia="Book Antiqua" w:cs="Book Antiqua"/>
          <w:b/>
          <w:bCs/>
        </w:rPr>
      </w:pPr>
      <w:r w:rsidRPr="2F1F5857">
        <w:rPr>
          <w:rFonts w:ascii="Book Antiqua" w:hAnsi="Book Antiqua" w:eastAsia="Book Antiqua" w:cs="Book Antiqua"/>
          <w:b/>
          <w:bCs/>
        </w:rPr>
        <w:t>RESOLUTION T-</w:t>
      </w:r>
      <w:r w:rsidRPr="2F1F5857" w:rsidR="27BBE04D">
        <w:rPr>
          <w:rFonts w:ascii="Book Antiqua" w:hAnsi="Book Antiqua" w:eastAsia="Book Antiqua" w:cs="Book Antiqua"/>
          <w:b/>
          <w:bCs/>
        </w:rPr>
        <w:t>17774</w:t>
      </w:r>
      <w:r w:rsidRPr="2F1F5857" w:rsidR="04027234">
        <w:rPr>
          <w:rFonts w:ascii="Book Antiqua" w:hAnsi="Book Antiqua" w:eastAsia="Book Antiqua" w:cs="Book Antiqua"/>
          <w:b/>
          <w:bCs/>
        </w:rPr>
        <w:t>.</w:t>
      </w:r>
      <w:r w:rsidRPr="2F1F5857" w:rsidR="778B4885">
        <w:rPr>
          <w:rFonts w:ascii="Book Antiqua" w:hAnsi="Book Antiqua" w:eastAsia="Book Antiqua" w:cs="Book Antiqua"/>
          <w:b/>
          <w:bCs/>
        </w:rPr>
        <w:t xml:space="preserve"> </w:t>
      </w:r>
      <w:r w:rsidRPr="2F1F5857" w:rsidR="5260B56A">
        <w:rPr>
          <w:rFonts w:ascii="Book Antiqua" w:hAnsi="Book Antiqua" w:eastAsia="Book Antiqua" w:cs="Book Antiqua"/>
          <w:b/>
          <w:bCs/>
        </w:rPr>
        <w:t xml:space="preserve"> This Resolution revokes the operating authority</w:t>
      </w:r>
      <w:r w:rsidRPr="2F1F5857" w:rsidR="4F0BEFCA">
        <w:rPr>
          <w:rFonts w:ascii="Book Antiqua" w:hAnsi="Book Antiqua" w:eastAsia="Book Antiqua" w:cs="Book Antiqua"/>
          <w:b/>
          <w:bCs/>
        </w:rPr>
        <w:t xml:space="preserve"> </w:t>
      </w:r>
      <w:r w:rsidRPr="2F1F5857" w:rsidR="00AC064D">
        <w:rPr>
          <w:rFonts w:ascii="Book Antiqua" w:hAnsi="Book Antiqua" w:eastAsia="Book Antiqua" w:cs="Book Antiqua"/>
          <w:b/>
          <w:bCs/>
        </w:rPr>
        <w:t xml:space="preserve">of </w:t>
      </w:r>
      <w:r w:rsidRPr="2F1F5857" w:rsidR="33919AAE">
        <w:rPr>
          <w:rFonts w:ascii="Book Antiqua" w:hAnsi="Book Antiqua" w:eastAsia="Book Antiqua" w:cs="Book Antiqua"/>
          <w:b/>
          <w:bCs/>
        </w:rPr>
        <w:t>twenty-</w:t>
      </w:r>
      <w:r w:rsidR="008D4E95">
        <w:rPr>
          <w:rFonts w:ascii="Book Antiqua" w:hAnsi="Book Antiqua" w:eastAsia="Book Antiqua" w:cs="Book Antiqua"/>
          <w:b/>
          <w:bCs/>
        </w:rPr>
        <w:t>three</w:t>
      </w:r>
      <w:r w:rsidRPr="2F1F5857" w:rsidR="33919AAE">
        <w:rPr>
          <w:rFonts w:ascii="Book Antiqua" w:hAnsi="Book Antiqua" w:eastAsia="Book Antiqua" w:cs="Book Antiqua"/>
          <w:b/>
          <w:bCs/>
        </w:rPr>
        <w:t xml:space="preserve"> (</w:t>
      </w:r>
      <w:r w:rsidRPr="2F1F5857" w:rsidR="46E731FD">
        <w:rPr>
          <w:rFonts w:ascii="Book Antiqua" w:hAnsi="Book Antiqua" w:eastAsia="Book Antiqua" w:cs="Book Antiqua"/>
          <w:b/>
          <w:bCs/>
        </w:rPr>
        <w:t>2</w:t>
      </w:r>
      <w:r w:rsidR="00D04181">
        <w:rPr>
          <w:rFonts w:ascii="Book Antiqua" w:hAnsi="Book Antiqua" w:eastAsia="Book Antiqua" w:cs="Book Antiqua"/>
          <w:b/>
          <w:bCs/>
        </w:rPr>
        <w:t>3</w:t>
      </w:r>
      <w:r w:rsidRPr="2F1F5857" w:rsidR="33919AAE">
        <w:rPr>
          <w:rFonts w:ascii="Book Antiqua" w:hAnsi="Book Antiqua" w:eastAsia="Book Antiqua" w:cs="Book Antiqua"/>
          <w:b/>
          <w:bCs/>
        </w:rPr>
        <w:t>)</w:t>
      </w:r>
      <w:r w:rsidRPr="2F1F5857" w:rsidR="5260B56A">
        <w:rPr>
          <w:rFonts w:ascii="Book Antiqua" w:hAnsi="Book Antiqua" w:eastAsia="Book Antiqua" w:cs="Book Antiqua"/>
          <w:b/>
          <w:bCs/>
        </w:rPr>
        <w:t xml:space="preserve"> </w:t>
      </w:r>
      <w:r w:rsidRPr="2F1F5857" w:rsidR="00584AE6">
        <w:rPr>
          <w:rFonts w:ascii="Book Antiqua" w:hAnsi="Book Antiqua" w:eastAsia="Book Antiqua" w:cs="Book Antiqua"/>
          <w:b/>
          <w:bCs/>
        </w:rPr>
        <w:t>telephone corporations</w:t>
      </w:r>
      <w:r w:rsidRPr="2F1F5857" w:rsidR="5260B56A">
        <w:rPr>
          <w:rFonts w:ascii="Book Antiqua" w:hAnsi="Book Antiqua" w:eastAsia="Book Antiqua" w:cs="Book Antiqua"/>
          <w:b/>
          <w:bCs/>
        </w:rPr>
        <w:t xml:space="preserve"> for</w:t>
      </w:r>
      <w:r w:rsidRPr="2F1F5857" w:rsidR="00152CFF">
        <w:rPr>
          <w:rFonts w:ascii="Book Antiqua" w:hAnsi="Book Antiqua" w:eastAsia="Book Antiqua" w:cs="Book Antiqua"/>
          <w:b/>
          <w:bCs/>
        </w:rPr>
        <w:t xml:space="preserve"> their</w:t>
      </w:r>
      <w:r w:rsidRPr="2F1F5857" w:rsidR="5260B56A">
        <w:rPr>
          <w:rFonts w:ascii="Book Antiqua" w:hAnsi="Book Antiqua" w:eastAsia="Book Antiqua" w:cs="Book Antiqua"/>
          <w:b/>
          <w:bCs/>
        </w:rPr>
        <w:t xml:space="preserve"> fail</w:t>
      </w:r>
      <w:r w:rsidRPr="2F1F5857" w:rsidR="00202C59">
        <w:rPr>
          <w:rFonts w:ascii="Book Antiqua" w:hAnsi="Book Antiqua" w:eastAsia="Book Antiqua" w:cs="Book Antiqua"/>
          <w:b/>
          <w:bCs/>
        </w:rPr>
        <w:t>ure</w:t>
      </w:r>
      <w:r w:rsidRPr="2F1F5857" w:rsidR="5260B56A">
        <w:rPr>
          <w:rFonts w:ascii="Book Antiqua" w:hAnsi="Book Antiqua" w:eastAsia="Book Antiqua" w:cs="Book Antiqua"/>
          <w:b/>
          <w:bCs/>
        </w:rPr>
        <w:t xml:space="preserve"> to </w:t>
      </w:r>
      <w:r w:rsidRPr="2F1F5857" w:rsidR="00B86045">
        <w:rPr>
          <w:rFonts w:ascii="Book Antiqua" w:hAnsi="Book Antiqua" w:eastAsia="Book Antiqua" w:cs="Book Antiqua"/>
          <w:b/>
          <w:bCs/>
        </w:rPr>
        <w:t>comply</w:t>
      </w:r>
      <w:r w:rsidRPr="2F1F5857" w:rsidR="00202C59">
        <w:rPr>
          <w:rFonts w:ascii="Book Antiqua" w:hAnsi="Book Antiqua" w:eastAsia="Book Antiqua" w:cs="Book Antiqua"/>
          <w:b/>
          <w:bCs/>
        </w:rPr>
        <w:t xml:space="preserve"> with</w:t>
      </w:r>
      <w:r w:rsidRPr="2F1F5857" w:rsidR="00E32414">
        <w:rPr>
          <w:rFonts w:ascii="Book Antiqua" w:hAnsi="Book Antiqua" w:eastAsia="Book Antiqua" w:cs="Book Antiqua"/>
          <w:b/>
          <w:bCs/>
        </w:rPr>
        <w:t xml:space="preserve"> </w:t>
      </w:r>
      <w:r w:rsidRPr="2F1F5857" w:rsidR="2ED2F998">
        <w:rPr>
          <w:rFonts w:ascii="Book Antiqua" w:hAnsi="Book Antiqua" w:eastAsia="Book Antiqua" w:cs="Book Antiqua"/>
          <w:b/>
          <w:bCs/>
        </w:rPr>
        <w:t>report</w:t>
      </w:r>
      <w:r w:rsidRPr="2F1F5857" w:rsidR="00077A58">
        <w:rPr>
          <w:rFonts w:ascii="Book Antiqua" w:hAnsi="Book Antiqua" w:eastAsia="Book Antiqua" w:cs="Book Antiqua"/>
          <w:b/>
          <w:bCs/>
        </w:rPr>
        <w:t>ing</w:t>
      </w:r>
      <w:r w:rsidRPr="2F1F5857" w:rsidR="2ED2F998">
        <w:rPr>
          <w:rFonts w:ascii="Book Antiqua" w:hAnsi="Book Antiqua" w:eastAsia="Book Antiqua" w:cs="Book Antiqua"/>
          <w:b/>
          <w:bCs/>
        </w:rPr>
        <w:t xml:space="preserve"> and remit</w:t>
      </w:r>
      <w:r w:rsidRPr="2F1F5857" w:rsidR="00077A58">
        <w:rPr>
          <w:rFonts w:ascii="Book Antiqua" w:hAnsi="Book Antiqua" w:eastAsia="Book Antiqua" w:cs="Book Antiqua"/>
          <w:b/>
          <w:bCs/>
        </w:rPr>
        <w:t>t</w:t>
      </w:r>
      <w:r w:rsidRPr="2F1F5857" w:rsidR="002F1835">
        <w:rPr>
          <w:rFonts w:ascii="Book Antiqua" w:hAnsi="Book Antiqua" w:eastAsia="Book Antiqua" w:cs="Book Antiqua"/>
          <w:b/>
          <w:bCs/>
        </w:rPr>
        <w:t>ance</w:t>
      </w:r>
      <w:r w:rsidRPr="2F1F5857" w:rsidR="00837504">
        <w:rPr>
          <w:rFonts w:ascii="Book Antiqua" w:hAnsi="Book Antiqua" w:eastAsia="Book Antiqua" w:cs="Book Antiqua"/>
          <w:b/>
          <w:bCs/>
        </w:rPr>
        <w:t xml:space="preserve"> requirements concerning</w:t>
      </w:r>
      <w:r w:rsidRPr="2F1F5857" w:rsidR="5260B56A">
        <w:rPr>
          <w:rFonts w:ascii="Book Antiqua" w:hAnsi="Book Antiqua" w:eastAsia="Book Antiqua" w:cs="Book Antiqua"/>
          <w:b/>
          <w:bCs/>
        </w:rPr>
        <w:t xml:space="preserve"> </w:t>
      </w:r>
      <w:r w:rsidRPr="2F1F5857" w:rsidR="002B3D8A">
        <w:rPr>
          <w:rFonts w:ascii="Book Antiqua" w:hAnsi="Book Antiqua" w:eastAsia="Book Antiqua" w:cs="Book Antiqua"/>
          <w:b/>
          <w:bCs/>
        </w:rPr>
        <w:t xml:space="preserve">California </w:t>
      </w:r>
      <w:r w:rsidRPr="2F1F5857" w:rsidR="5260B56A">
        <w:rPr>
          <w:rFonts w:ascii="Book Antiqua" w:hAnsi="Book Antiqua" w:eastAsia="Book Antiqua" w:cs="Book Antiqua"/>
          <w:b/>
          <w:bCs/>
        </w:rPr>
        <w:t>Public Purpose Program Surcharge</w:t>
      </w:r>
      <w:r w:rsidRPr="2F1F5857" w:rsidR="00A83E2D">
        <w:rPr>
          <w:rFonts w:ascii="Book Antiqua" w:hAnsi="Book Antiqua" w:eastAsia="Book Antiqua" w:cs="Book Antiqua"/>
          <w:b/>
          <w:bCs/>
        </w:rPr>
        <w:t>s</w:t>
      </w:r>
      <w:r w:rsidRPr="2F1F5857" w:rsidR="5260B56A">
        <w:rPr>
          <w:rFonts w:ascii="Book Antiqua" w:hAnsi="Book Antiqua" w:eastAsia="Book Antiqua" w:cs="Book Antiqua"/>
          <w:b/>
          <w:bCs/>
        </w:rPr>
        <w:t xml:space="preserve"> and </w:t>
      </w:r>
      <w:r w:rsidRPr="2F1F5857" w:rsidR="006406A1">
        <w:rPr>
          <w:rFonts w:ascii="Book Antiqua" w:hAnsi="Book Antiqua" w:eastAsia="Book Antiqua" w:cs="Book Antiqua"/>
          <w:b/>
          <w:bCs/>
        </w:rPr>
        <w:t>Public Utilities Commission Utilities Reimbursement Account Fee</w:t>
      </w:r>
      <w:r w:rsidRPr="2F1F5857" w:rsidR="005B2FB4">
        <w:rPr>
          <w:rFonts w:ascii="Book Antiqua" w:hAnsi="Book Antiqua" w:eastAsia="Book Antiqua" w:cs="Book Antiqua"/>
          <w:b/>
          <w:bCs/>
        </w:rPr>
        <w:t xml:space="preserve"> (User Fee)</w:t>
      </w:r>
      <w:r w:rsidRPr="2F1F5857" w:rsidR="00E52DD7">
        <w:rPr>
          <w:rFonts w:ascii="Book Antiqua" w:hAnsi="Book Antiqua" w:eastAsia="Book Antiqua" w:cs="Book Antiqua"/>
          <w:b/>
          <w:bCs/>
        </w:rPr>
        <w:t>, as applicable</w:t>
      </w:r>
      <w:r w:rsidRPr="2F1F5857" w:rsidR="00723227">
        <w:rPr>
          <w:rFonts w:ascii="Book Antiqua" w:hAnsi="Book Antiqua" w:eastAsia="Book Antiqua" w:cs="Book Antiqua"/>
          <w:b/>
          <w:bCs/>
        </w:rPr>
        <w:t xml:space="preserve">, </w:t>
      </w:r>
      <w:r w:rsidR="007E1D25">
        <w:rPr>
          <w:rFonts w:ascii="Book Antiqua" w:hAnsi="Book Antiqua" w:eastAsia="Book Antiqua" w:cs="Book Antiqua"/>
          <w:b/>
          <w:bCs/>
        </w:rPr>
        <w:t xml:space="preserve">adopts additional penalties </w:t>
      </w:r>
      <w:r w:rsidR="006C201B">
        <w:rPr>
          <w:rFonts w:ascii="Book Antiqua" w:hAnsi="Book Antiqua" w:eastAsia="Book Antiqua" w:cs="Book Antiqua"/>
          <w:b/>
          <w:bCs/>
        </w:rPr>
        <w:t xml:space="preserve">for non-compliance, </w:t>
      </w:r>
      <w:r w:rsidRPr="2F1F5857" w:rsidR="00723227">
        <w:rPr>
          <w:rFonts w:ascii="Book Antiqua" w:hAnsi="Book Antiqua" w:eastAsia="Book Antiqua" w:cs="Book Antiqua"/>
          <w:b/>
          <w:bCs/>
        </w:rPr>
        <w:t xml:space="preserve">and </w:t>
      </w:r>
      <w:r w:rsidRPr="2F1F5857" w:rsidR="008A4651">
        <w:rPr>
          <w:rFonts w:ascii="Book Antiqua" w:hAnsi="Book Antiqua" w:eastAsia="Book Antiqua" w:cs="Book Antiqua"/>
          <w:b/>
          <w:bCs/>
        </w:rPr>
        <w:t xml:space="preserve">provides </w:t>
      </w:r>
      <w:r w:rsidRPr="2F1F5857" w:rsidR="00AF46CE">
        <w:rPr>
          <w:rFonts w:ascii="Book Antiqua" w:hAnsi="Book Antiqua" w:eastAsia="Book Antiqua" w:cs="Book Antiqua"/>
          <w:b/>
          <w:bCs/>
        </w:rPr>
        <w:t>thirty (</w:t>
      </w:r>
      <w:r w:rsidRPr="2F1F5857" w:rsidR="00AD55B7">
        <w:rPr>
          <w:rFonts w:ascii="Book Antiqua" w:hAnsi="Book Antiqua" w:eastAsia="Book Antiqua" w:cs="Book Antiqua"/>
          <w:b/>
          <w:bCs/>
        </w:rPr>
        <w:t>30</w:t>
      </w:r>
      <w:r w:rsidRPr="2F1F5857" w:rsidR="00AF46CE">
        <w:rPr>
          <w:rFonts w:ascii="Book Antiqua" w:hAnsi="Book Antiqua" w:eastAsia="Book Antiqua" w:cs="Book Antiqua"/>
          <w:b/>
          <w:bCs/>
        </w:rPr>
        <w:t>)</w:t>
      </w:r>
      <w:r w:rsidRPr="2F1F5857" w:rsidR="00AD55B7">
        <w:rPr>
          <w:rFonts w:ascii="Book Antiqua" w:hAnsi="Book Antiqua" w:eastAsia="Book Antiqua" w:cs="Book Antiqua"/>
          <w:b/>
          <w:bCs/>
        </w:rPr>
        <w:t xml:space="preserve"> </w:t>
      </w:r>
      <w:r w:rsidRPr="2F1F5857" w:rsidR="00AF46CE">
        <w:rPr>
          <w:rFonts w:ascii="Book Antiqua" w:hAnsi="Book Antiqua" w:eastAsia="Book Antiqua" w:cs="Book Antiqua"/>
          <w:b/>
          <w:bCs/>
        </w:rPr>
        <w:t xml:space="preserve">calendar </w:t>
      </w:r>
      <w:r w:rsidRPr="2F1F5857" w:rsidR="00AD55B7">
        <w:rPr>
          <w:rFonts w:ascii="Book Antiqua" w:hAnsi="Book Antiqua" w:eastAsia="Book Antiqua" w:cs="Book Antiqua"/>
          <w:b/>
          <w:bCs/>
        </w:rPr>
        <w:t xml:space="preserve">days </w:t>
      </w:r>
      <w:r w:rsidRPr="2F1F5857" w:rsidR="008A4651">
        <w:rPr>
          <w:rFonts w:ascii="Book Antiqua" w:hAnsi="Book Antiqua" w:eastAsia="Book Antiqua" w:cs="Book Antiqua"/>
          <w:b/>
          <w:bCs/>
        </w:rPr>
        <w:t>for these corporations</w:t>
      </w:r>
      <w:r w:rsidRPr="2F1F5857" w:rsidR="008154D5">
        <w:rPr>
          <w:rFonts w:ascii="Book Antiqua" w:hAnsi="Book Antiqua" w:eastAsia="Book Antiqua" w:cs="Book Antiqua"/>
          <w:b/>
          <w:bCs/>
        </w:rPr>
        <w:t xml:space="preserve"> </w:t>
      </w:r>
      <w:r w:rsidRPr="2F1F5857" w:rsidR="008A4651">
        <w:rPr>
          <w:rFonts w:ascii="Book Antiqua" w:hAnsi="Book Antiqua" w:eastAsia="Book Antiqua" w:cs="Book Antiqua"/>
          <w:b/>
          <w:bCs/>
        </w:rPr>
        <w:t>to</w:t>
      </w:r>
      <w:r w:rsidRPr="2F1F5857" w:rsidR="00057EE8">
        <w:rPr>
          <w:rFonts w:ascii="Book Antiqua" w:hAnsi="Book Antiqua" w:eastAsia="Book Antiqua" w:cs="Book Antiqua"/>
          <w:b/>
          <w:bCs/>
        </w:rPr>
        <w:t xml:space="preserve"> </w:t>
      </w:r>
      <w:r w:rsidRPr="2F1F5857" w:rsidR="00204829">
        <w:rPr>
          <w:rFonts w:ascii="Book Antiqua" w:hAnsi="Book Antiqua" w:eastAsia="Book Antiqua" w:cs="Book Antiqua"/>
          <w:b/>
          <w:bCs/>
        </w:rPr>
        <w:t xml:space="preserve">fully </w:t>
      </w:r>
      <w:r w:rsidRPr="2F1F5857" w:rsidR="00057EE8">
        <w:rPr>
          <w:rFonts w:ascii="Book Antiqua" w:hAnsi="Book Antiqua" w:eastAsia="Book Antiqua" w:cs="Book Antiqua"/>
          <w:b/>
          <w:bCs/>
        </w:rPr>
        <w:t>comply with their obligations</w:t>
      </w:r>
      <w:r w:rsidRPr="2F1F5857" w:rsidR="00945C52">
        <w:rPr>
          <w:rFonts w:ascii="Book Antiqua" w:hAnsi="Book Antiqua" w:eastAsia="Book Antiqua" w:cs="Book Antiqua"/>
          <w:b/>
          <w:bCs/>
        </w:rPr>
        <w:t xml:space="preserve"> </w:t>
      </w:r>
      <w:r w:rsidRPr="2F1F5857" w:rsidR="001C34B2">
        <w:rPr>
          <w:rFonts w:ascii="Book Antiqua" w:hAnsi="Book Antiqua" w:eastAsia="Book Antiqua" w:cs="Book Antiqua"/>
          <w:b/>
          <w:bCs/>
        </w:rPr>
        <w:t>before the revocation become</w:t>
      </w:r>
      <w:r w:rsidR="006C201B">
        <w:rPr>
          <w:rFonts w:ascii="Book Antiqua" w:hAnsi="Book Antiqua" w:eastAsia="Book Antiqua" w:cs="Book Antiqua"/>
          <w:b/>
          <w:bCs/>
        </w:rPr>
        <w:t>s</w:t>
      </w:r>
      <w:r w:rsidRPr="2F1F5857" w:rsidR="001C34B2">
        <w:rPr>
          <w:rFonts w:ascii="Book Antiqua" w:hAnsi="Book Antiqua" w:eastAsia="Book Antiqua" w:cs="Book Antiqua"/>
          <w:b/>
          <w:bCs/>
        </w:rPr>
        <w:t xml:space="preserve"> effective</w:t>
      </w:r>
      <w:r w:rsidRPr="2F1F5857" w:rsidR="00057EE8">
        <w:rPr>
          <w:rFonts w:ascii="Book Antiqua" w:hAnsi="Book Antiqua" w:eastAsia="Book Antiqua" w:cs="Book Antiqua"/>
          <w:b/>
          <w:bCs/>
        </w:rPr>
        <w:t>.</w:t>
      </w:r>
      <w:r w:rsidRPr="2F1F5857" w:rsidR="008A4651">
        <w:rPr>
          <w:rFonts w:ascii="Book Antiqua" w:hAnsi="Book Antiqua" w:eastAsia="Book Antiqua" w:cs="Book Antiqua"/>
          <w:b/>
          <w:bCs/>
        </w:rPr>
        <w:t xml:space="preserve"> </w:t>
      </w:r>
    </w:p>
    <w:p w:rsidRPr="005A5684" w:rsidR="0B771522" w:rsidP="26350068" w:rsidRDefault="5062CF1D" w14:paraId="69C3CF69" w14:textId="1C0D8403">
      <w:pPr>
        <w:tabs>
          <w:tab w:val="right" w:pos="10080"/>
        </w:tabs>
        <w:rPr>
          <w:rFonts w:ascii="Book Antiqua" w:hAnsi="Book Antiqua" w:eastAsia="Book Antiqua" w:cs="Book Antiqua"/>
          <w:b/>
          <w:bCs/>
        </w:rPr>
      </w:pPr>
      <w:r w:rsidRPr="26350068">
        <w:rPr>
          <w:rFonts w:ascii="Book Antiqua" w:hAnsi="Book Antiqua" w:eastAsia="Book Antiqua" w:cs="Book Antiqua"/>
          <w:b/>
          <w:bCs/>
        </w:rPr>
        <w:t>_____________________________________</w:t>
      </w:r>
      <w:r w:rsidRPr="26350068" w:rsidR="5ABA24E1">
        <w:rPr>
          <w:rFonts w:ascii="Book Antiqua" w:hAnsi="Book Antiqua" w:eastAsia="Book Antiqua" w:cs="Book Antiqua"/>
          <w:b/>
          <w:bCs/>
        </w:rPr>
        <w:t>________________________________________</w:t>
      </w:r>
    </w:p>
    <w:p w:rsidRPr="005A5684" w:rsidR="3000E83C" w:rsidP="26350068" w:rsidRDefault="3000E83C" w14:paraId="375678D8" w14:textId="2E3807AB">
      <w:pPr>
        <w:tabs>
          <w:tab w:val="right" w:pos="10080"/>
        </w:tabs>
        <w:rPr>
          <w:rFonts w:ascii="Book Antiqua" w:hAnsi="Book Antiqua" w:eastAsia="Book Antiqua" w:cs="Book Antiqua"/>
          <w:b/>
          <w:bCs/>
        </w:rPr>
      </w:pPr>
    </w:p>
    <w:p w:rsidRPr="005A5684" w:rsidR="003B1DBD" w:rsidP="26350068" w:rsidRDefault="4722BA35" w14:paraId="04C1A481" w14:textId="77777777">
      <w:pPr>
        <w:keepNext/>
        <w:rPr>
          <w:rFonts w:ascii="Book Antiqua" w:hAnsi="Book Antiqua" w:eastAsia="Book Antiqua" w:cs="Book Antiqua"/>
          <w:b/>
          <w:bCs/>
          <w:u w:val="single"/>
        </w:rPr>
      </w:pPr>
      <w:r w:rsidRPr="2F1F5857">
        <w:rPr>
          <w:rFonts w:ascii="Book Antiqua" w:hAnsi="Book Antiqua" w:eastAsia="Book Antiqua" w:cs="Book Antiqua"/>
          <w:b/>
          <w:bCs/>
          <w:u w:val="single"/>
        </w:rPr>
        <w:t>SUMMARY</w:t>
      </w:r>
    </w:p>
    <w:p w:rsidRPr="005A5684" w:rsidR="003B1DBD" w:rsidP="26350068" w:rsidRDefault="003B1DBD" w14:paraId="13D0AE53" w14:textId="14523DAE">
      <w:pPr>
        <w:keepNext/>
        <w:rPr>
          <w:rFonts w:ascii="Book Antiqua" w:hAnsi="Book Antiqua" w:eastAsia="Book Antiqua" w:cs="Book Antiqua"/>
          <w:u w:val="single"/>
        </w:rPr>
      </w:pPr>
    </w:p>
    <w:p w:rsidRPr="005A5684" w:rsidR="00301A09" w:rsidDel="001B6086" w:rsidP="570F89C1" w:rsidRDefault="7B3AB44F" w14:paraId="503793BA" w14:textId="35E23203">
      <w:pPr>
        <w:keepNext/>
        <w:rPr>
          <w:rStyle w:val="FootnoteReference"/>
          <w:rFonts w:ascii="Book Antiqua" w:hAnsi="Book Antiqua" w:eastAsia="Book Antiqua" w:cs="Book Antiqua"/>
          <w:color w:val="000000" w:themeColor="text1"/>
        </w:rPr>
      </w:pPr>
      <w:r w:rsidRPr="2F1F5857">
        <w:rPr>
          <w:rFonts w:ascii="Book Antiqua" w:hAnsi="Book Antiqua" w:eastAsia="Book Antiqua" w:cs="Book Antiqua"/>
        </w:rPr>
        <w:t xml:space="preserve">This Resolution </w:t>
      </w:r>
      <w:r w:rsidRPr="2F1F5857" w:rsidR="00227E47">
        <w:rPr>
          <w:rFonts w:ascii="Book Antiqua" w:hAnsi="Book Antiqua" w:eastAsia="Book Antiqua" w:cs="Book Antiqua"/>
        </w:rPr>
        <w:t>revokes</w:t>
      </w:r>
      <w:r w:rsidRPr="2F1F5857" w:rsidR="003D7FAC">
        <w:rPr>
          <w:rFonts w:ascii="Book Antiqua" w:hAnsi="Book Antiqua" w:eastAsia="Book Antiqua" w:cs="Book Antiqua"/>
        </w:rPr>
        <w:t xml:space="preserve"> the</w:t>
      </w:r>
      <w:r w:rsidRPr="2F1F5857">
        <w:rPr>
          <w:rFonts w:ascii="Book Antiqua" w:hAnsi="Book Antiqua" w:eastAsia="Book Antiqua" w:cs="Book Antiqua"/>
        </w:rPr>
        <w:t xml:space="preserve"> operating authority of </w:t>
      </w:r>
      <w:r w:rsidRPr="2F1F5857" w:rsidR="000E2BEE">
        <w:rPr>
          <w:rFonts w:ascii="Book Antiqua" w:hAnsi="Book Antiqua" w:eastAsia="Book Antiqua" w:cs="Book Antiqua"/>
        </w:rPr>
        <w:t>twenty-</w:t>
      </w:r>
      <w:r w:rsidR="008D4E95">
        <w:rPr>
          <w:rFonts w:ascii="Book Antiqua" w:hAnsi="Book Antiqua" w:eastAsia="Book Antiqua" w:cs="Book Antiqua"/>
        </w:rPr>
        <w:t>three</w:t>
      </w:r>
      <w:r w:rsidRPr="2F1F5857" w:rsidR="000E2BEE">
        <w:rPr>
          <w:rFonts w:ascii="Book Antiqua" w:hAnsi="Book Antiqua" w:eastAsia="Book Antiqua" w:cs="Book Antiqua"/>
        </w:rPr>
        <w:t xml:space="preserve"> (</w:t>
      </w:r>
      <w:r w:rsidRPr="2F1F5857" w:rsidR="62EE0836">
        <w:rPr>
          <w:rFonts w:ascii="Book Antiqua" w:hAnsi="Book Antiqua" w:eastAsia="Book Antiqua" w:cs="Book Antiqua"/>
        </w:rPr>
        <w:t>2</w:t>
      </w:r>
      <w:r w:rsidR="00D04181">
        <w:rPr>
          <w:rFonts w:ascii="Book Antiqua" w:hAnsi="Book Antiqua" w:eastAsia="Book Antiqua" w:cs="Book Antiqua"/>
        </w:rPr>
        <w:t>3</w:t>
      </w:r>
      <w:r w:rsidRPr="2F1F5857" w:rsidR="000E2BEE">
        <w:rPr>
          <w:rFonts w:ascii="Book Antiqua" w:hAnsi="Book Antiqua" w:eastAsia="Book Antiqua" w:cs="Book Antiqua"/>
        </w:rPr>
        <w:t>)</w:t>
      </w:r>
      <w:r w:rsidRPr="2F1F5857" w:rsidR="5A28F59C">
        <w:rPr>
          <w:rFonts w:ascii="Book Antiqua" w:hAnsi="Book Antiqua" w:eastAsia="Book Antiqua" w:cs="Book Antiqua"/>
        </w:rPr>
        <w:t xml:space="preserve"> </w:t>
      </w:r>
      <w:r w:rsidRPr="2F1F5857" w:rsidR="6C51EA81">
        <w:rPr>
          <w:rFonts w:ascii="Book Antiqua" w:hAnsi="Book Antiqua" w:eastAsia="Book Antiqua" w:cs="Book Antiqua"/>
        </w:rPr>
        <w:t>telephone corporations</w:t>
      </w:r>
      <w:r w:rsidRPr="2F1F5857" w:rsidR="004C1BBA">
        <w:rPr>
          <w:rFonts w:ascii="Book Antiqua" w:hAnsi="Book Antiqua" w:eastAsia="Book Antiqua" w:cs="Book Antiqua"/>
        </w:rPr>
        <w:t xml:space="preserve"> listed in Appendices A and B</w:t>
      </w:r>
      <w:r w:rsidRPr="2F1F5857" w:rsidR="7455D718">
        <w:rPr>
          <w:rFonts w:ascii="Book Antiqua" w:hAnsi="Book Antiqua" w:eastAsia="Book Antiqua" w:cs="Book Antiqua"/>
        </w:rPr>
        <w:t xml:space="preserve"> </w:t>
      </w:r>
      <w:r w:rsidRPr="2F1F5857" w:rsidR="5A28F59C">
        <w:rPr>
          <w:rFonts w:ascii="Book Antiqua" w:hAnsi="Book Antiqua" w:eastAsia="Book Antiqua" w:cs="Book Antiqua"/>
        </w:rPr>
        <w:t xml:space="preserve">for </w:t>
      </w:r>
      <w:r w:rsidRPr="2F1F5857" w:rsidR="004E691B">
        <w:rPr>
          <w:rFonts w:ascii="Book Antiqua" w:hAnsi="Book Antiqua" w:eastAsia="Book Antiqua" w:cs="Book Antiqua"/>
        </w:rPr>
        <w:t xml:space="preserve">their </w:t>
      </w:r>
      <w:r w:rsidRPr="2F1F5857" w:rsidR="5A28F59C">
        <w:rPr>
          <w:rFonts w:ascii="Book Antiqua" w:hAnsi="Book Antiqua" w:eastAsia="Book Antiqua" w:cs="Book Antiqua"/>
        </w:rPr>
        <w:t xml:space="preserve">failure to comply </w:t>
      </w:r>
      <w:bookmarkStart w:name="_Int_aTVvWInj" w:id="0"/>
      <w:r w:rsidRPr="2F1F5857" w:rsidR="00FE30B4">
        <w:rPr>
          <w:rFonts w:ascii="Book Antiqua" w:hAnsi="Book Antiqua" w:eastAsia="Book Antiqua" w:cs="Book Antiqua"/>
        </w:rPr>
        <w:t>with</w:t>
      </w:r>
      <w:r w:rsidRPr="2F1F5857" w:rsidR="4CB98918">
        <w:rPr>
          <w:rFonts w:ascii="Book Antiqua" w:hAnsi="Book Antiqua" w:eastAsia="Book Antiqua" w:cs="Book Antiqua"/>
        </w:rPr>
        <w:t xml:space="preserve"> </w:t>
      </w:r>
      <w:r w:rsidRPr="2F1F5857" w:rsidR="00D07EB7">
        <w:rPr>
          <w:rFonts w:ascii="Book Antiqua" w:hAnsi="Book Antiqua" w:eastAsia="Book Antiqua" w:cs="Book Antiqua"/>
        </w:rPr>
        <w:t xml:space="preserve">one or more </w:t>
      </w:r>
      <w:r w:rsidRPr="2F1F5857" w:rsidR="1DD69AB2">
        <w:rPr>
          <w:rFonts w:ascii="Book Antiqua" w:hAnsi="Book Antiqua" w:eastAsia="Book Antiqua" w:cs="Book Antiqua"/>
        </w:rPr>
        <w:t>California</w:t>
      </w:r>
      <w:bookmarkEnd w:id="0"/>
      <w:r w:rsidRPr="2F1F5857" w:rsidR="1DD69AB2">
        <w:rPr>
          <w:rFonts w:ascii="Book Antiqua" w:hAnsi="Book Antiqua" w:eastAsia="Book Antiqua" w:cs="Book Antiqua"/>
        </w:rPr>
        <w:t xml:space="preserve"> Public Utilities Commission </w:t>
      </w:r>
      <w:r w:rsidRPr="70C84222" w:rsidR="1DD69AB2">
        <w:rPr>
          <w:rFonts w:ascii="Book Antiqua" w:hAnsi="Book Antiqua" w:eastAsia="Book Antiqua" w:cs="Book Antiqua"/>
        </w:rPr>
        <w:t>requirement</w:t>
      </w:r>
      <w:r w:rsidRPr="70C84222" w:rsidR="0798C57E">
        <w:rPr>
          <w:rFonts w:ascii="Book Antiqua" w:hAnsi="Book Antiqua" w:eastAsia="Book Antiqua" w:cs="Book Antiqua"/>
        </w:rPr>
        <w:t>s</w:t>
      </w:r>
      <w:r w:rsidRPr="2F1F5857" w:rsidR="009F455B">
        <w:rPr>
          <w:rFonts w:ascii="Book Antiqua" w:hAnsi="Book Antiqua" w:eastAsia="Book Antiqua" w:cs="Book Antiqua"/>
        </w:rPr>
        <w:t xml:space="preserve"> related to the</w:t>
      </w:r>
      <w:r w:rsidRPr="2F1F5857" w:rsidR="1DD69AB2">
        <w:rPr>
          <w:rFonts w:ascii="Book Antiqua" w:hAnsi="Book Antiqua" w:eastAsia="Book Antiqua" w:cs="Book Antiqua"/>
        </w:rPr>
        <w:t xml:space="preserve"> reporting and remittance of Public Purpose Program </w:t>
      </w:r>
      <w:r w:rsidRPr="2F1F5857" w:rsidR="00A70275">
        <w:rPr>
          <w:rFonts w:ascii="Book Antiqua" w:hAnsi="Book Antiqua" w:eastAsia="Book Antiqua" w:cs="Book Antiqua"/>
        </w:rPr>
        <w:t>s</w:t>
      </w:r>
      <w:r w:rsidRPr="2F1F5857" w:rsidR="1DD69AB2">
        <w:rPr>
          <w:rFonts w:ascii="Book Antiqua" w:hAnsi="Book Antiqua" w:eastAsia="Book Antiqua" w:cs="Book Antiqua"/>
        </w:rPr>
        <w:t>urcharges</w:t>
      </w:r>
      <w:r w:rsidRPr="2F1F5857" w:rsidR="78D7BA82">
        <w:rPr>
          <w:rFonts w:ascii="Book Antiqua" w:hAnsi="Book Antiqua" w:eastAsia="Book Antiqua" w:cs="Book Antiqua"/>
        </w:rPr>
        <w:t xml:space="preserve"> </w:t>
      </w:r>
      <w:r w:rsidRPr="2F1F5857" w:rsidR="70168D28">
        <w:rPr>
          <w:rFonts w:ascii="Book Antiqua" w:hAnsi="Book Antiqua" w:eastAsia="Book Antiqua" w:cs="Book Antiqua"/>
        </w:rPr>
        <w:t>and</w:t>
      </w:r>
      <w:r w:rsidRPr="2F1F5857" w:rsidR="1DD69AB2">
        <w:rPr>
          <w:rFonts w:ascii="Book Antiqua" w:hAnsi="Book Antiqua" w:eastAsia="Book Antiqua" w:cs="Book Antiqua"/>
        </w:rPr>
        <w:t xml:space="preserve"> </w:t>
      </w:r>
      <w:r w:rsidRPr="2F1F5857" w:rsidR="00971A03">
        <w:rPr>
          <w:rFonts w:ascii="Book Antiqua" w:hAnsi="Book Antiqua" w:eastAsia="Book Antiqua" w:cs="Book Antiqua"/>
        </w:rPr>
        <w:t xml:space="preserve">Public Utilities </w:t>
      </w:r>
      <w:r w:rsidRPr="2F1F5857" w:rsidR="00BA059D">
        <w:rPr>
          <w:rFonts w:ascii="Book Antiqua" w:hAnsi="Book Antiqua" w:eastAsia="Book Antiqua" w:cs="Book Antiqua"/>
        </w:rPr>
        <w:t xml:space="preserve">Commission </w:t>
      </w:r>
      <w:r w:rsidRPr="2F1F5857" w:rsidR="003F30B1">
        <w:rPr>
          <w:rFonts w:ascii="Book Antiqua" w:hAnsi="Book Antiqua" w:eastAsia="Book Antiqua" w:cs="Book Antiqua"/>
        </w:rPr>
        <w:t>Utilities</w:t>
      </w:r>
      <w:r w:rsidRPr="2F1F5857" w:rsidR="1DD69AB2">
        <w:rPr>
          <w:rFonts w:ascii="Book Antiqua" w:hAnsi="Book Antiqua" w:eastAsia="Book Antiqua" w:cs="Book Antiqua"/>
        </w:rPr>
        <w:t xml:space="preserve"> Reimbursement Account Fee (</w:t>
      </w:r>
      <w:r w:rsidRPr="2F1F5857" w:rsidR="78D7BA82">
        <w:rPr>
          <w:rFonts w:ascii="Book Antiqua" w:hAnsi="Book Antiqua" w:eastAsia="Book Antiqua" w:cs="Book Antiqua"/>
        </w:rPr>
        <w:t>u</w:t>
      </w:r>
      <w:r w:rsidRPr="2F1F5857" w:rsidR="1DD69AB2">
        <w:rPr>
          <w:rFonts w:ascii="Book Antiqua" w:hAnsi="Book Antiqua" w:eastAsia="Book Antiqua" w:cs="Book Antiqua"/>
        </w:rPr>
        <w:t xml:space="preserve">ser </w:t>
      </w:r>
      <w:r w:rsidRPr="2F1F5857" w:rsidR="78D7BA82">
        <w:rPr>
          <w:rFonts w:ascii="Book Antiqua" w:hAnsi="Book Antiqua" w:eastAsia="Book Antiqua" w:cs="Book Antiqua"/>
        </w:rPr>
        <w:t>f</w:t>
      </w:r>
      <w:r w:rsidRPr="2F1F5857" w:rsidR="1DD69AB2">
        <w:rPr>
          <w:rFonts w:ascii="Book Antiqua" w:hAnsi="Book Antiqua" w:eastAsia="Book Antiqua" w:cs="Book Antiqua"/>
        </w:rPr>
        <w:t>ees</w:t>
      </w:r>
      <w:r w:rsidRPr="2F1F5857" w:rsidR="31B2FB02">
        <w:rPr>
          <w:rFonts w:ascii="Book Antiqua" w:hAnsi="Book Antiqua" w:eastAsia="Book Antiqua" w:cs="Book Antiqua"/>
        </w:rPr>
        <w:t>)</w:t>
      </w:r>
      <w:r w:rsidRPr="2F1F5857" w:rsidR="562C4160">
        <w:rPr>
          <w:rFonts w:ascii="Book Antiqua" w:hAnsi="Book Antiqua" w:eastAsia="Book Antiqua" w:cs="Book Antiqua"/>
        </w:rPr>
        <w:t xml:space="preserve">, </w:t>
      </w:r>
      <w:r w:rsidRPr="2F1F5857" w:rsidR="7C9BD4EF">
        <w:rPr>
          <w:rFonts w:ascii="Book Antiqua" w:hAnsi="Book Antiqua" w:eastAsia="Book Antiqua" w:cs="Book Antiqua"/>
        </w:rPr>
        <w:t xml:space="preserve">if </w:t>
      </w:r>
      <w:r w:rsidRPr="2F1F5857" w:rsidR="4CB98918">
        <w:rPr>
          <w:rFonts w:ascii="Book Antiqua" w:hAnsi="Book Antiqua" w:eastAsia="Book Antiqua" w:cs="Book Antiqua"/>
        </w:rPr>
        <w:t xml:space="preserve">user fees are </w:t>
      </w:r>
      <w:r w:rsidRPr="2F1F5857" w:rsidR="7C9BD4EF">
        <w:rPr>
          <w:rFonts w:ascii="Book Antiqua" w:hAnsi="Book Antiqua" w:eastAsia="Book Antiqua" w:cs="Book Antiqua"/>
        </w:rPr>
        <w:t>applicable</w:t>
      </w:r>
      <w:r w:rsidRPr="2F1F5857" w:rsidR="78B69C33">
        <w:rPr>
          <w:rFonts w:ascii="Book Antiqua" w:hAnsi="Book Antiqua" w:eastAsia="Book Antiqua" w:cs="Book Antiqua"/>
        </w:rPr>
        <w:t>.</w:t>
      </w:r>
      <w:r w:rsidRPr="2F1F5857" w:rsidR="31B2FB02">
        <w:rPr>
          <w:rFonts w:ascii="Book Antiqua" w:hAnsi="Book Antiqua" w:eastAsia="Book Antiqua" w:cs="Book Antiqua"/>
        </w:rPr>
        <w:t xml:space="preserve">  </w:t>
      </w:r>
      <w:r w:rsidRPr="2F1F5857" w:rsidR="004168B2">
        <w:rPr>
          <w:rFonts w:ascii="Book Antiqua" w:hAnsi="Book Antiqua" w:eastAsia="Book Antiqua" w:cs="Book Antiqua"/>
        </w:rPr>
        <w:t>Th</w:t>
      </w:r>
      <w:r w:rsidRPr="2F1F5857" w:rsidR="00EA4798">
        <w:rPr>
          <w:rFonts w:ascii="Book Antiqua" w:hAnsi="Book Antiqua" w:eastAsia="Book Antiqua" w:cs="Book Antiqua"/>
        </w:rPr>
        <w:t xml:space="preserve">is </w:t>
      </w:r>
      <w:r w:rsidRPr="2F1F5857" w:rsidR="004168B2">
        <w:rPr>
          <w:rFonts w:ascii="Book Antiqua" w:hAnsi="Book Antiqua" w:eastAsia="Book Antiqua" w:cs="Book Antiqua"/>
        </w:rPr>
        <w:t>revocation is effective thirty</w:t>
      </w:r>
      <w:r w:rsidRPr="2F1F5857" w:rsidR="005957BD">
        <w:rPr>
          <w:rFonts w:ascii="Book Antiqua" w:hAnsi="Book Antiqua" w:eastAsia="Book Antiqua" w:cs="Book Antiqua"/>
        </w:rPr>
        <w:t xml:space="preserve"> (30) calendar </w:t>
      </w:r>
      <w:r w:rsidRPr="2F1F5857" w:rsidR="0002136C">
        <w:rPr>
          <w:rFonts w:ascii="Book Antiqua" w:hAnsi="Book Antiqua" w:eastAsia="Book Antiqua" w:cs="Book Antiqua"/>
        </w:rPr>
        <w:t xml:space="preserve">days </w:t>
      </w:r>
      <w:r w:rsidRPr="2F1F5857" w:rsidR="005957BD">
        <w:rPr>
          <w:rFonts w:ascii="Book Antiqua" w:hAnsi="Book Antiqua" w:eastAsia="Book Antiqua" w:cs="Book Antiqua"/>
        </w:rPr>
        <w:t xml:space="preserve">from </w:t>
      </w:r>
      <w:r w:rsidRPr="2F1F5857" w:rsidR="00CB6820">
        <w:rPr>
          <w:rFonts w:ascii="Book Antiqua" w:hAnsi="Book Antiqua" w:eastAsia="Book Antiqua" w:cs="Book Antiqua"/>
        </w:rPr>
        <w:t xml:space="preserve">Commission </w:t>
      </w:r>
      <w:r w:rsidRPr="2F1F5857" w:rsidR="005957BD">
        <w:rPr>
          <w:rFonts w:ascii="Book Antiqua" w:hAnsi="Book Antiqua" w:eastAsia="Book Antiqua" w:cs="Book Antiqua"/>
        </w:rPr>
        <w:t>approval of this resolution</w:t>
      </w:r>
      <w:r w:rsidRPr="2F1F5857" w:rsidR="00D72131">
        <w:rPr>
          <w:rFonts w:ascii="Book Antiqua" w:hAnsi="Book Antiqua" w:eastAsia="Book Antiqua" w:cs="Book Antiqua"/>
        </w:rPr>
        <w:t xml:space="preserve">. </w:t>
      </w:r>
      <w:r w:rsidRPr="2F1F5857" w:rsidR="00873DA8">
        <w:rPr>
          <w:rFonts w:ascii="Book Antiqua" w:hAnsi="Book Antiqua" w:eastAsia="Book Antiqua" w:cs="Book Antiqua"/>
        </w:rPr>
        <w:t>This Resolution</w:t>
      </w:r>
      <w:r w:rsidRPr="2F1F5857" w:rsidR="001007AA">
        <w:rPr>
          <w:rFonts w:ascii="Book Antiqua" w:hAnsi="Book Antiqua" w:eastAsia="Book Antiqua" w:cs="Book Antiqua"/>
        </w:rPr>
        <w:t>, however,</w:t>
      </w:r>
      <w:r w:rsidRPr="2F1F5857" w:rsidR="00873DA8">
        <w:rPr>
          <w:rFonts w:ascii="Book Antiqua" w:hAnsi="Book Antiqua" w:eastAsia="Book Antiqua" w:cs="Book Antiqua"/>
        </w:rPr>
        <w:t xml:space="preserve"> </w:t>
      </w:r>
      <w:r w:rsidRPr="2F1F5857" w:rsidR="00546A35">
        <w:rPr>
          <w:rFonts w:ascii="Book Antiqua" w:hAnsi="Book Antiqua" w:eastAsia="Book Antiqua" w:cs="Book Antiqua"/>
        </w:rPr>
        <w:t>allows a</w:t>
      </w:r>
      <w:r w:rsidRPr="2F1F5857" w:rsidR="00873DA8">
        <w:rPr>
          <w:rFonts w:ascii="Book Antiqua" w:hAnsi="Book Antiqua" w:eastAsia="Book Antiqua" w:cs="Book Antiqua"/>
        </w:rPr>
        <w:t xml:space="preserve">ny </w:t>
      </w:r>
      <w:r w:rsidRPr="2F1F5857" w:rsidR="00546A35">
        <w:rPr>
          <w:rFonts w:ascii="Book Antiqua" w:hAnsi="Book Antiqua" w:eastAsia="Book Antiqua" w:cs="Book Antiqua"/>
        </w:rPr>
        <w:t xml:space="preserve">of the named </w:t>
      </w:r>
      <w:r w:rsidRPr="2F1F5857" w:rsidR="00630AE4">
        <w:rPr>
          <w:rFonts w:ascii="Book Antiqua" w:hAnsi="Book Antiqua" w:eastAsia="Book Antiqua" w:cs="Book Antiqua"/>
        </w:rPr>
        <w:t>te</w:t>
      </w:r>
      <w:r w:rsidRPr="2F1F5857" w:rsidR="0002136C">
        <w:rPr>
          <w:rFonts w:ascii="Book Antiqua" w:hAnsi="Book Antiqua" w:eastAsia="Book Antiqua" w:cs="Book Antiqua"/>
        </w:rPr>
        <w:t>lephone corporation</w:t>
      </w:r>
      <w:r w:rsidRPr="2F1F5857" w:rsidR="00546A35">
        <w:rPr>
          <w:rFonts w:ascii="Book Antiqua" w:hAnsi="Book Antiqua" w:eastAsia="Book Antiqua" w:cs="Book Antiqua"/>
        </w:rPr>
        <w:t xml:space="preserve">s to </w:t>
      </w:r>
      <w:r w:rsidRPr="2F1F5857" w:rsidR="00A144BE">
        <w:rPr>
          <w:rFonts w:ascii="Book Antiqua" w:hAnsi="Book Antiqua" w:eastAsia="Book Antiqua" w:cs="Book Antiqua"/>
        </w:rPr>
        <w:t xml:space="preserve">fully </w:t>
      </w:r>
      <w:r w:rsidRPr="2F1F5857" w:rsidR="009E2CE4">
        <w:rPr>
          <w:rFonts w:ascii="Book Antiqua" w:hAnsi="Book Antiqua" w:eastAsia="Book Antiqua" w:cs="Book Antiqua"/>
        </w:rPr>
        <w:t>resolve</w:t>
      </w:r>
      <w:r w:rsidRPr="2F1F5857" w:rsidR="00A57F01">
        <w:rPr>
          <w:rFonts w:ascii="Book Antiqua" w:hAnsi="Book Antiqua" w:eastAsia="Book Antiqua" w:cs="Book Antiqua"/>
        </w:rPr>
        <w:t xml:space="preserve"> the</w:t>
      </w:r>
      <w:r w:rsidRPr="2F1F5857" w:rsidR="001007AA">
        <w:rPr>
          <w:rFonts w:ascii="Book Antiqua" w:hAnsi="Book Antiqua" w:eastAsia="Book Antiqua" w:cs="Book Antiqua"/>
        </w:rPr>
        <w:t>ir</w:t>
      </w:r>
      <w:r w:rsidRPr="2F1F5857" w:rsidR="00A57F01">
        <w:rPr>
          <w:rFonts w:ascii="Book Antiqua" w:hAnsi="Book Antiqua" w:eastAsia="Book Antiqua" w:cs="Book Antiqua"/>
        </w:rPr>
        <w:t xml:space="preserve"> outstanding </w:t>
      </w:r>
      <w:r w:rsidRPr="2F1F5857" w:rsidR="00A85B34">
        <w:rPr>
          <w:rFonts w:ascii="Book Antiqua" w:hAnsi="Book Antiqua" w:eastAsia="Book Antiqua" w:cs="Book Antiqua"/>
        </w:rPr>
        <w:t>compliance obligation</w:t>
      </w:r>
      <w:r w:rsidRPr="2F1F5857" w:rsidR="001007AA">
        <w:rPr>
          <w:rFonts w:ascii="Book Antiqua" w:hAnsi="Book Antiqua" w:eastAsia="Book Antiqua" w:cs="Book Antiqua"/>
        </w:rPr>
        <w:t>s</w:t>
      </w:r>
      <w:r w:rsidRPr="2F1F5857" w:rsidR="00844D24">
        <w:rPr>
          <w:rFonts w:ascii="Book Antiqua" w:hAnsi="Book Antiqua" w:eastAsia="Book Antiqua" w:cs="Book Antiqua"/>
        </w:rPr>
        <w:t xml:space="preserve">, including </w:t>
      </w:r>
      <w:r w:rsidRPr="2F1F5857" w:rsidR="00630AE4">
        <w:rPr>
          <w:rFonts w:ascii="Book Antiqua" w:hAnsi="Book Antiqua" w:eastAsia="Book Antiqua" w:cs="Book Antiqua"/>
        </w:rPr>
        <w:t>pay</w:t>
      </w:r>
      <w:r w:rsidRPr="2F1F5857" w:rsidR="00844D24">
        <w:rPr>
          <w:rFonts w:ascii="Book Antiqua" w:hAnsi="Book Antiqua" w:eastAsia="Book Antiqua" w:cs="Book Antiqua"/>
        </w:rPr>
        <w:t>ing</w:t>
      </w:r>
      <w:r w:rsidRPr="2F1F5857" w:rsidR="00630AE4">
        <w:rPr>
          <w:rFonts w:ascii="Book Antiqua" w:hAnsi="Book Antiqua" w:eastAsia="Book Antiqua" w:cs="Book Antiqua"/>
        </w:rPr>
        <w:t xml:space="preserve"> a</w:t>
      </w:r>
      <w:r w:rsidRPr="2F1F5857" w:rsidR="44F0A835">
        <w:rPr>
          <w:rFonts w:ascii="Book Antiqua" w:hAnsi="Book Antiqua" w:eastAsia="Book Antiqua" w:cs="Book Antiqua"/>
        </w:rPr>
        <w:t>ll p</w:t>
      </w:r>
      <w:r w:rsidRPr="2F1F5857" w:rsidR="14E62129">
        <w:rPr>
          <w:rFonts w:ascii="Book Antiqua" w:hAnsi="Book Antiqua" w:eastAsia="Book Antiqua" w:cs="Book Antiqua"/>
        </w:rPr>
        <w:t>enalties</w:t>
      </w:r>
      <w:r w:rsidRPr="2F1F5857" w:rsidR="00630AE4">
        <w:rPr>
          <w:rFonts w:ascii="Book Antiqua" w:hAnsi="Book Antiqua" w:eastAsia="Book Antiqua" w:cs="Book Antiqua"/>
        </w:rPr>
        <w:t>,</w:t>
      </w:r>
      <w:r w:rsidRPr="2F1F5857" w:rsidR="14E62129">
        <w:rPr>
          <w:rFonts w:ascii="Book Antiqua" w:hAnsi="Book Antiqua" w:eastAsia="Book Antiqua" w:cs="Book Antiqua"/>
        </w:rPr>
        <w:t xml:space="preserve"> </w:t>
      </w:r>
      <w:r w:rsidRPr="2F1F5857" w:rsidR="00844D24">
        <w:rPr>
          <w:rFonts w:ascii="Book Antiqua" w:hAnsi="Book Antiqua" w:eastAsia="Book Antiqua" w:cs="Book Antiqua"/>
        </w:rPr>
        <w:t xml:space="preserve">outstanding </w:t>
      </w:r>
      <w:r w:rsidRPr="2F1F5857" w:rsidR="14E62129">
        <w:rPr>
          <w:rFonts w:ascii="Book Antiqua" w:hAnsi="Book Antiqua" w:eastAsia="Book Antiqua" w:cs="Book Antiqua"/>
        </w:rPr>
        <w:t xml:space="preserve">surcharges </w:t>
      </w:r>
      <w:r w:rsidRPr="2F1F5857" w:rsidR="00446D3B">
        <w:rPr>
          <w:rFonts w:ascii="Book Antiqua" w:hAnsi="Book Antiqua" w:eastAsia="Book Antiqua" w:cs="Book Antiqua"/>
        </w:rPr>
        <w:t xml:space="preserve">plus </w:t>
      </w:r>
      <w:r w:rsidRPr="2F1F5857" w:rsidR="14E62129">
        <w:rPr>
          <w:rFonts w:ascii="Book Antiqua" w:hAnsi="Book Antiqua" w:eastAsia="Book Antiqua" w:cs="Book Antiqua"/>
        </w:rPr>
        <w:t>interest</w:t>
      </w:r>
      <w:r w:rsidRPr="2F1F5857" w:rsidR="00ED5FB5">
        <w:rPr>
          <w:rFonts w:ascii="Book Antiqua" w:hAnsi="Book Antiqua" w:eastAsia="Book Antiqua" w:cs="Book Antiqua"/>
        </w:rPr>
        <w:t>,</w:t>
      </w:r>
      <w:r w:rsidRPr="2F1F5857" w:rsidR="29A716A2">
        <w:rPr>
          <w:rFonts w:ascii="Book Antiqua" w:hAnsi="Book Antiqua" w:eastAsia="Book Antiqua" w:cs="Book Antiqua"/>
        </w:rPr>
        <w:t xml:space="preserve"> </w:t>
      </w:r>
      <w:r w:rsidRPr="2F1F5857" w:rsidR="6BE7DB77">
        <w:rPr>
          <w:rFonts w:ascii="Book Antiqua" w:hAnsi="Book Antiqua" w:eastAsia="Book Antiqua" w:cs="Book Antiqua"/>
        </w:rPr>
        <w:t xml:space="preserve">and </w:t>
      </w:r>
      <w:r w:rsidRPr="2F1F5857" w:rsidR="40431164">
        <w:rPr>
          <w:rFonts w:ascii="Book Antiqua" w:hAnsi="Book Antiqua" w:eastAsia="Book Antiqua" w:cs="Book Antiqua"/>
        </w:rPr>
        <w:t>applicable user fees</w:t>
      </w:r>
      <w:r w:rsidRPr="2F1F5857" w:rsidR="570F89C1">
        <w:rPr>
          <w:rFonts w:ascii="Book Antiqua" w:hAnsi="Book Antiqua" w:eastAsia="Book Antiqua" w:cs="Book Antiqua"/>
        </w:rPr>
        <w:t xml:space="preserve"> before the revocation becomes effective.  </w:t>
      </w:r>
      <w:r w:rsidRPr="230F7FAF" w:rsidR="0B349B2F">
        <w:rPr>
          <w:rFonts w:ascii="Book Antiqua" w:hAnsi="Book Antiqua" w:eastAsia="Book Antiqua" w:cs="Book Antiqua"/>
        </w:rPr>
        <w:t>These</w:t>
      </w:r>
      <w:r w:rsidRPr="70C84222" w:rsidR="0FE79F62">
        <w:rPr>
          <w:rFonts w:ascii="Book Antiqua" w:hAnsi="Book Antiqua" w:eastAsia="Book Antiqua" w:cs="Book Antiqua"/>
        </w:rPr>
        <w:t xml:space="preserve"> </w:t>
      </w:r>
      <w:r w:rsidRPr="70C84222" w:rsidR="4516E0AE">
        <w:rPr>
          <w:rFonts w:ascii="Book Antiqua" w:hAnsi="Book Antiqua" w:eastAsia="Book Antiqua" w:cs="Book Antiqua"/>
        </w:rPr>
        <w:t xml:space="preserve">telephone corporations </w:t>
      </w:r>
      <w:r w:rsidRPr="17CA4B93" w:rsidR="078FE11B">
        <w:rPr>
          <w:rFonts w:ascii="Book Antiqua" w:hAnsi="Book Antiqua" w:eastAsia="Book Antiqua" w:cs="Book Antiqua"/>
        </w:rPr>
        <w:t xml:space="preserve">are also subject to additional penalties, as outlined in the </w:t>
      </w:r>
      <w:r w:rsidRPr="55F208C3" w:rsidR="078FE11B">
        <w:rPr>
          <w:rFonts w:ascii="Book Antiqua" w:hAnsi="Book Antiqua" w:eastAsia="Book Antiqua" w:cs="Book Antiqua"/>
        </w:rPr>
        <w:t>Resolution, due to continued</w:t>
      </w:r>
      <w:r w:rsidRPr="70C84222" w:rsidR="4516E0AE">
        <w:rPr>
          <w:rFonts w:ascii="Book Antiqua" w:hAnsi="Book Antiqua" w:eastAsia="Book Antiqua" w:cs="Book Antiqua"/>
        </w:rPr>
        <w:t xml:space="preserve"> noncompliance</w:t>
      </w:r>
      <w:r w:rsidRPr="1C9634D2" w:rsidR="605C01FD">
        <w:rPr>
          <w:rFonts w:ascii="Book Antiqua" w:hAnsi="Book Antiqua" w:eastAsia="Book Antiqua" w:cs="Book Antiqua"/>
        </w:rPr>
        <w:t>.</w:t>
      </w:r>
      <w:r w:rsidRPr="1C9634D2" w:rsidR="0E14494E">
        <w:rPr>
          <w:rFonts w:ascii="Book Antiqua" w:hAnsi="Book Antiqua" w:eastAsia="Book Antiqua" w:cs="Book Antiqua"/>
        </w:rPr>
        <w:t xml:space="preserve">  </w:t>
      </w:r>
    </w:p>
    <w:p w:rsidR="000C7652" w:rsidP="570F89C1" w:rsidRDefault="000C7652" w14:paraId="321A6723" w14:textId="0F41AB4D">
      <w:pPr>
        <w:keepNext/>
        <w:rPr>
          <w:rStyle w:val="FootnoteReference"/>
          <w:rFonts w:ascii="Book Antiqua" w:hAnsi="Book Antiqua" w:eastAsia="Book Antiqua" w:cs="Book Antiqua"/>
        </w:rPr>
      </w:pPr>
    </w:p>
    <w:p w:rsidRPr="005A5684" w:rsidR="003B1DBD" w:rsidP="26350068" w:rsidRDefault="4722BA35" w14:paraId="21F7CDF2" w14:textId="66D5C604">
      <w:pPr>
        <w:keepNext/>
        <w:rPr>
          <w:rFonts w:ascii="Book Antiqua" w:hAnsi="Book Antiqua" w:eastAsia="Book Antiqua" w:cs="Book Antiqua"/>
          <w:b/>
          <w:bCs/>
          <w:u w:val="single"/>
        </w:rPr>
      </w:pPr>
      <w:r w:rsidRPr="26350068">
        <w:rPr>
          <w:rFonts w:ascii="Book Antiqua" w:hAnsi="Book Antiqua" w:eastAsia="Book Antiqua" w:cs="Book Antiqua"/>
          <w:b/>
          <w:bCs/>
          <w:u w:val="single"/>
        </w:rPr>
        <w:t>BACKGROUND</w:t>
      </w:r>
    </w:p>
    <w:p w:rsidR="00501757" w:rsidP="26350068" w:rsidRDefault="00501757" w14:paraId="6697E761" w14:textId="77777777">
      <w:pPr>
        <w:keepNext/>
        <w:tabs>
          <w:tab w:val="right" w:pos="10080"/>
        </w:tabs>
        <w:rPr>
          <w:rFonts w:ascii="Book Antiqua" w:hAnsi="Book Antiqua" w:eastAsia="Book Antiqua" w:cs="Book Antiqua"/>
        </w:rPr>
      </w:pPr>
    </w:p>
    <w:p w:rsidR="00B62552" w:rsidP="26350068" w:rsidRDefault="00882872" w14:paraId="7A752551" w14:textId="3318D70B">
      <w:pPr>
        <w:keepNext/>
        <w:tabs>
          <w:tab w:val="right" w:pos="10080"/>
        </w:tabs>
        <w:rPr>
          <w:rFonts w:ascii="Book Antiqua" w:hAnsi="Book Antiqua" w:eastAsia="Book Antiqua" w:cs="Book Antiqua"/>
          <w:b/>
          <w:bCs/>
        </w:rPr>
      </w:pPr>
      <w:bookmarkStart w:name="SUMMARY" w:id="1"/>
      <w:bookmarkStart w:name="BACKGROUND" w:id="2"/>
      <w:bookmarkEnd w:id="1"/>
      <w:bookmarkEnd w:id="2"/>
      <w:r w:rsidRPr="570F89C1">
        <w:rPr>
          <w:rFonts w:ascii="Book Antiqua" w:hAnsi="Book Antiqua" w:eastAsia="Book Antiqua" w:cs="Book Antiqua"/>
          <w:b/>
          <w:bCs/>
        </w:rPr>
        <w:t xml:space="preserve">Jurisdiction over Telephone Corporations </w:t>
      </w:r>
    </w:p>
    <w:p w:rsidR="00882872" w:rsidP="26350068" w:rsidRDefault="00882872" w14:paraId="41D6126D" w14:textId="77777777">
      <w:pPr>
        <w:keepNext/>
        <w:tabs>
          <w:tab w:val="right" w:pos="10080"/>
        </w:tabs>
        <w:rPr>
          <w:rFonts w:ascii="Book Antiqua" w:hAnsi="Book Antiqua" w:eastAsia="Book Antiqua" w:cs="Book Antiqua"/>
          <w:b/>
          <w:bCs/>
        </w:rPr>
      </w:pPr>
    </w:p>
    <w:p w:rsidR="00FC3727" w:rsidDel="00F8756A" w:rsidP="26350068" w:rsidRDefault="00882872" w14:paraId="58E33B08" w14:textId="5A0A2B56">
      <w:pPr>
        <w:keepNext/>
        <w:tabs>
          <w:tab w:val="right" w:pos="10080"/>
        </w:tabs>
        <w:rPr>
          <w:rFonts w:ascii="Book Antiqua" w:hAnsi="Book Antiqua" w:cs="Book Antiqua"/>
        </w:rPr>
      </w:pPr>
      <w:r w:rsidRPr="00851B46">
        <w:rPr>
          <w:rFonts w:ascii="Book Antiqua" w:hAnsi="Book Antiqua" w:cs="Book Antiqua"/>
        </w:rPr>
        <w:t>The</w:t>
      </w:r>
      <w:r w:rsidRPr="00851B46">
        <w:rPr>
          <w:rFonts w:ascii="Book Antiqua" w:hAnsi="Book Antiqua" w:cs="Book Antiqua"/>
          <w:spacing w:val="-1"/>
        </w:rPr>
        <w:t xml:space="preserve"> </w:t>
      </w:r>
      <w:r w:rsidRPr="00851B46">
        <w:rPr>
          <w:rFonts w:ascii="Book Antiqua" w:hAnsi="Book Antiqua" w:cs="Book Antiqua"/>
        </w:rPr>
        <w:t xml:space="preserve">Commission has </w:t>
      </w:r>
      <w:r w:rsidR="00E363F5">
        <w:rPr>
          <w:rFonts w:ascii="Book Antiqua" w:hAnsi="Book Antiqua" w:cs="Book Antiqua"/>
        </w:rPr>
        <w:t xml:space="preserve">broad regulatory authority over </w:t>
      </w:r>
      <w:r w:rsidR="00612ECF">
        <w:rPr>
          <w:rFonts w:ascii="Book Antiqua" w:hAnsi="Book Antiqua" w:cs="Book Antiqua"/>
        </w:rPr>
        <w:t xml:space="preserve">public utilities, including </w:t>
      </w:r>
      <w:r w:rsidRPr="00851B46">
        <w:rPr>
          <w:rFonts w:ascii="Book Antiqua" w:hAnsi="Book Antiqua" w:cs="Book Antiqua"/>
        </w:rPr>
        <w:t>telephone corporations.</w:t>
      </w:r>
      <w:r w:rsidR="003F75BB">
        <w:rPr>
          <w:rStyle w:val="FootnoteReference"/>
          <w:rFonts w:ascii="Book Antiqua" w:hAnsi="Book Antiqua" w:cs="Book Antiqua"/>
        </w:rPr>
        <w:footnoteReference w:id="2"/>
      </w:r>
      <w:r w:rsidR="003448CF">
        <w:rPr>
          <w:rFonts w:ascii="Book Antiqua" w:hAnsi="Book Antiqua" w:cs="Book Antiqua"/>
        </w:rPr>
        <w:t xml:space="preserve">  </w:t>
      </w:r>
      <w:r w:rsidRPr="00612ECF" w:rsidR="00612ECF">
        <w:rPr>
          <w:rFonts w:ascii="Book Antiqua" w:hAnsi="Book Antiqua" w:cs="Book Antiqua"/>
        </w:rPr>
        <w:t xml:space="preserve">As part of the Commission’s regulation of public utilities, the Legislature conferred upon the Commission the exclusive authority to </w:t>
      </w:r>
      <w:r w:rsidRPr="00612ECF" w:rsidR="493548A8">
        <w:rPr>
          <w:rFonts w:ascii="Book Antiqua" w:hAnsi="Book Antiqua" w:cs="Book Antiqua"/>
        </w:rPr>
        <w:t xml:space="preserve">issue </w:t>
      </w:r>
      <w:r w:rsidR="00692001">
        <w:rPr>
          <w:rFonts w:ascii="Book Antiqua" w:hAnsi="Book Antiqua" w:cs="Book Antiqua"/>
        </w:rPr>
        <w:t xml:space="preserve">a </w:t>
      </w:r>
      <w:r w:rsidRPr="00612ECF" w:rsidR="00612ECF">
        <w:rPr>
          <w:rFonts w:ascii="Book Antiqua" w:hAnsi="Book Antiqua" w:cs="Book Antiqua"/>
        </w:rPr>
        <w:t xml:space="preserve">certificate </w:t>
      </w:r>
      <w:r w:rsidRPr="00612ECF" w:rsidR="00612ECF">
        <w:rPr>
          <w:rFonts w:ascii="Book Antiqua" w:hAnsi="Book Antiqua" w:cs="Book Antiqua"/>
        </w:rPr>
        <w:lastRenderedPageBreak/>
        <w:t xml:space="preserve">of public convenience and necessity </w:t>
      </w:r>
      <w:r w:rsidR="00692001">
        <w:rPr>
          <w:rFonts w:ascii="Book Antiqua" w:hAnsi="Book Antiqua" w:cs="Book Antiqua"/>
        </w:rPr>
        <w:t>(</w:t>
      </w:r>
      <w:r w:rsidRPr="00612ECF" w:rsidR="00612ECF">
        <w:rPr>
          <w:rFonts w:ascii="Book Antiqua" w:hAnsi="Book Antiqua" w:cs="Book Antiqua"/>
        </w:rPr>
        <w:t>“CPCN”) to a public utility seeking to operate in California.</w:t>
      </w:r>
      <w:r w:rsidR="00052655">
        <w:rPr>
          <w:rStyle w:val="FootnoteReference"/>
          <w:rFonts w:ascii="Book Antiqua" w:hAnsi="Book Antiqua" w:cs="Book Antiqua"/>
        </w:rPr>
        <w:footnoteReference w:id="3"/>
      </w:r>
      <w:r w:rsidR="0061282B">
        <w:rPr>
          <w:rFonts w:ascii="Book Antiqua" w:hAnsi="Book Antiqua" w:cs="Book Antiqua"/>
        </w:rPr>
        <w:t xml:space="preserve">  The Commission grant</w:t>
      </w:r>
      <w:r w:rsidR="00A57154">
        <w:rPr>
          <w:rFonts w:ascii="Book Antiqua" w:hAnsi="Book Antiqua" w:cs="Book Antiqua"/>
        </w:rPr>
        <w:t>s</w:t>
      </w:r>
      <w:r w:rsidR="0061282B">
        <w:rPr>
          <w:rFonts w:ascii="Book Antiqua" w:hAnsi="Book Antiqua" w:cs="Book Antiqua"/>
        </w:rPr>
        <w:t xml:space="preserve"> operating authority</w:t>
      </w:r>
      <w:r w:rsidR="003347AF">
        <w:rPr>
          <w:rFonts w:ascii="Book Antiqua" w:hAnsi="Book Antiqua" w:cs="Book Antiqua"/>
        </w:rPr>
        <w:t xml:space="preserve"> to traditional wireline telephone corporations</w:t>
      </w:r>
      <w:r w:rsidR="14C9118F">
        <w:rPr>
          <w:rFonts w:ascii="Book Antiqua" w:hAnsi="Book Antiqua" w:cs="Book Antiqua"/>
        </w:rPr>
        <w:t>,</w:t>
      </w:r>
      <w:r w:rsidR="0061282B">
        <w:rPr>
          <w:rFonts w:ascii="Book Antiqua" w:hAnsi="Book Antiqua" w:cs="Book Antiqua"/>
        </w:rPr>
        <w:t xml:space="preserve"> or </w:t>
      </w:r>
      <w:r w:rsidR="001B43AC">
        <w:rPr>
          <w:rFonts w:ascii="Book Antiqua" w:hAnsi="Book Antiqua" w:cs="Book Antiqua"/>
        </w:rPr>
        <w:t xml:space="preserve">alternatively, </w:t>
      </w:r>
      <w:r w:rsidR="0061282B">
        <w:rPr>
          <w:rFonts w:ascii="Book Antiqua" w:hAnsi="Book Antiqua" w:cs="Book Antiqua"/>
        </w:rPr>
        <w:t>register</w:t>
      </w:r>
      <w:r w:rsidR="00A57154">
        <w:rPr>
          <w:rFonts w:ascii="Book Antiqua" w:hAnsi="Book Antiqua" w:cs="Book Antiqua"/>
        </w:rPr>
        <w:t>s</w:t>
      </w:r>
      <w:r w:rsidR="0061282B">
        <w:rPr>
          <w:rFonts w:ascii="Book Antiqua" w:hAnsi="Book Antiqua" w:cs="Book Antiqua"/>
        </w:rPr>
        <w:t xml:space="preserve"> </w:t>
      </w:r>
      <w:r w:rsidR="003347AF">
        <w:rPr>
          <w:rFonts w:ascii="Book Antiqua" w:hAnsi="Book Antiqua" w:cs="Book Antiqua"/>
        </w:rPr>
        <w:t xml:space="preserve">wireless and interconnected Voice over Internet Protocol (VoIP) </w:t>
      </w:r>
      <w:r w:rsidR="0061282B">
        <w:rPr>
          <w:rFonts w:ascii="Book Antiqua" w:hAnsi="Book Antiqua" w:cs="Book Antiqua"/>
        </w:rPr>
        <w:t>telephone corporations</w:t>
      </w:r>
      <w:r w:rsidR="0039552F">
        <w:rPr>
          <w:rFonts w:ascii="Book Antiqua" w:hAnsi="Book Antiqua" w:cs="Book Antiqua"/>
        </w:rPr>
        <w:t>,</w:t>
      </w:r>
      <w:r w:rsidR="00A57154">
        <w:rPr>
          <w:rFonts w:ascii="Book Antiqua" w:hAnsi="Book Antiqua" w:cs="Book Antiqua"/>
        </w:rPr>
        <w:t xml:space="preserve"> through </w:t>
      </w:r>
      <w:r w:rsidR="003347AF">
        <w:rPr>
          <w:rFonts w:ascii="Book Antiqua" w:hAnsi="Book Antiqua" w:cs="Book Antiqua"/>
        </w:rPr>
        <w:t xml:space="preserve">different </w:t>
      </w:r>
      <w:r w:rsidR="00A57154">
        <w:rPr>
          <w:rFonts w:ascii="Book Antiqua" w:hAnsi="Book Antiqua" w:cs="Book Antiqua"/>
        </w:rPr>
        <w:t>processes</w:t>
      </w:r>
      <w:r w:rsidR="003347AF">
        <w:rPr>
          <w:rFonts w:ascii="Book Antiqua" w:hAnsi="Book Antiqua" w:cs="Book Antiqua"/>
        </w:rPr>
        <w:t>.</w:t>
      </w:r>
      <w:r w:rsidR="00AB1966">
        <w:rPr>
          <w:rFonts w:ascii="Book Antiqua" w:hAnsi="Book Antiqua" w:cs="Book Antiqua"/>
        </w:rPr>
        <w:t xml:space="preserve">  </w:t>
      </w:r>
      <w:r w:rsidR="00127519">
        <w:rPr>
          <w:rFonts w:ascii="Book Antiqua" w:hAnsi="Book Antiqua" w:cs="Book Antiqua"/>
        </w:rPr>
        <w:t xml:space="preserve">Accordingly, </w:t>
      </w:r>
      <w:r w:rsidR="00A4774A">
        <w:rPr>
          <w:rFonts w:ascii="Book Antiqua" w:hAnsi="Book Antiqua" w:cs="Book Antiqua"/>
        </w:rPr>
        <w:t>t</w:t>
      </w:r>
      <w:r w:rsidR="00AB1966">
        <w:rPr>
          <w:rFonts w:ascii="Book Antiqua" w:hAnsi="Book Antiqua" w:cs="Book Antiqua"/>
        </w:rPr>
        <w:t xml:space="preserve">elephone corporations must obtain operating authority from </w:t>
      </w:r>
      <w:r w:rsidR="00AA0330">
        <w:rPr>
          <w:rFonts w:ascii="Book Antiqua" w:hAnsi="Book Antiqua" w:cs="Book Antiqua"/>
        </w:rPr>
        <w:t xml:space="preserve">or register with </w:t>
      </w:r>
      <w:r w:rsidR="00AB1966">
        <w:rPr>
          <w:rFonts w:ascii="Book Antiqua" w:hAnsi="Book Antiqua" w:cs="Book Antiqua"/>
        </w:rPr>
        <w:t xml:space="preserve">the Commission prior to doing business in California.  </w:t>
      </w:r>
      <w:r w:rsidR="003347AF">
        <w:rPr>
          <w:rFonts w:ascii="Book Antiqua" w:hAnsi="Book Antiqua" w:cs="Book Antiqua"/>
        </w:rPr>
        <w:t xml:space="preserve"> </w:t>
      </w:r>
      <w:r w:rsidR="0061282B">
        <w:rPr>
          <w:rFonts w:ascii="Book Antiqua" w:hAnsi="Book Antiqua" w:cs="Book Antiqua"/>
        </w:rPr>
        <w:t xml:space="preserve"> </w:t>
      </w:r>
      <w:r w:rsidR="00C40A36">
        <w:rPr>
          <w:rFonts w:ascii="Book Antiqua" w:hAnsi="Book Antiqua" w:cs="Book Antiqua"/>
        </w:rPr>
        <w:t xml:space="preserve">  </w:t>
      </w:r>
    </w:p>
    <w:p w:rsidRPr="00EA552E" w:rsidR="00E466DA" w:rsidP="2F1F5857" w:rsidRDefault="003F6806" w14:paraId="2DF7C3C7" w14:textId="23B38C91">
      <w:pPr>
        <w:shd w:val="clear" w:color="auto" w:fill="FFFFFF" w:themeFill="background1"/>
        <w:spacing w:before="100" w:beforeAutospacing="1" w:after="144"/>
        <w:rPr>
          <w:rFonts w:ascii="Book Antiqua" w:hAnsi="Book Antiqua" w:eastAsia="Book Antiqua" w:cs="Book Antiqua"/>
          <w:color w:val="000000"/>
        </w:rPr>
      </w:pPr>
      <w:r>
        <w:rPr>
          <w:rFonts w:ascii="Book Antiqua" w:hAnsi="Book Antiqua" w:cs="Book Antiqua"/>
        </w:rPr>
        <w:t>Wireline carriers</w:t>
      </w:r>
      <w:r w:rsidR="00F8756A">
        <w:rPr>
          <w:rStyle w:val="FootnoteReference"/>
          <w:rFonts w:ascii="Book Antiqua" w:hAnsi="Book Antiqua" w:cs="Book Antiqua"/>
        </w:rPr>
        <w:footnoteReference w:id="4"/>
      </w:r>
      <w:r>
        <w:rPr>
          <w:rFonts w:ascii="Book Antiqua" w:hAnsi="Book Antiqua" w:cs="Book Antiqua"/>
        </w:rPr>
        <w:t xml:space="preserve"> may request authority to operate in California through a </w:t>
      </w:r>
      <w:r w:rsidRPr="0045705B" w:rsidR="00882872">
        <w:rPr>
          <w:rFonts w:ascii="Book Antiqua" w:hAnsi="Book Antiqua" w:cs="Book Antiqua"/>
        </w:rPr>
        <w:t>CPCN application pursuant to Pub</w:t>
      </w:r>
      <w:r w:rsidR="004E1067">
        <w:rPr>
          <w:rFonts w:ascii="Book Antiqua" w:hAnsi="Book Antiqua" w:cs="Book Antiqua"/>
        </w:rPr>
        <w:t xml:space="preserve">. </w:t>
      </w:r>
      <w:r w:rsidRPr="0045705B" w:rsidR="00882872">
        <w:rPr>
          <w:rFonts w:ascii="Book Antiqua" w:hAnsi="Book Antiqua" w:cs="Book Antiqua"/>
        </w:rPr>
        <w:t>Util</w:t>
      </w:r>
      <w:r w:rsidR="004E1067">
        <w:rPr>
          <w:rFonts w:ascii="Book Antiqua" w:hAnsi="Book Antiqua" w:cs="Book Antiqua"/>
        </w:rPr>
        <w:t xml:space="preserve">. </w:t>
      </w:r>
      <w:r w:rsidRPr="0045705B" w:rsidR="00882872">
        <w:rPr>
          <w:rFonts w:ascii="Book Antiqua" w:hAnsi="Book Antiqua" w:cs="Book Antiqua"/>
        </w:rPr>
        <w:t xml:space="preserve">Code </w:t>
      </w:r>
      <w:r w:rsidR="001904B9">
        <w:rPr>
          <w:rFonts w:ascii="Book Antiqua" w:hAnsi="Book Antiqua" w:cs="Book Antiqua"/>
        </w:rPr>
        <w:t xml:space="preserve">§ </w:t>
      </w:r>
      <w:r w:rsidRPr="0045705B" w:rsidR="00882872">
        <w:rPr>
          <w:rFonts w:ascii="Book Antiqua" w:hAnsi="Book Antiqua" w:cs="Book Antiqua"/>
        </w:rPr>
        <w:t>1001 or</w:t>
      </w:r>
      <w:r w:rsidRPr="0045705B" w:rsidR="00882872">
        <w:rPr>
          <w:rFonts w:ascii="Book Antiqua" w:hAnsi="Book Antiqua" w:cs="Book Antiqua"/>
          <w:spacing w:val="-1"/>
        </w:rPr>
        <w:t xml:space="preserve"> </w:t>
      </w:r>
      <w:r w:rsidRPr="0045705B" w:rsidR="00882872">
        <w:rPr>
          <w:rFonts w:ascii="Book Antiqua" w:hAnsi="Book Antiqua" w:cs="Book Antiqua"/>
        </w:rPr>
        <w:t>a Simplified</w:t>
      </w:r>
      <w:r w:rsidRPr="0045705B" w:rsidR="00882872">
        <w:rPr>
          <w:rFonts w:ascii="Book Antiqua" w:hAnsi="Book Antiqua" w:cs="Book Antiqua"/>
          <w:spacing w:val="-1"/>
        </w:rPr>
        <w:t xml:space="preserve"> </w:t>
      </w:r>
      <w:r w:rsidRPr="0045705B" w:rsidR="00882872">
        <w:rPr>
          <w:rFonts w:ascii="Book Antiqua" w:hAnsi="Book Antiqua" w:cs="Book Antiqua"/>
        </w:rPr>
        <w:t>Registration</w:t>
      </w:r>
      <w:r w:rsidR="001904B9">
        <w:rPr>
          <w:rFonts w:ascii="Book Antiqua" w:hAnsi="Book Antiqua" w:cs="Book Antiqua"/>
        </w:rPr>
        <w:t xml:space="preserve"> application </w:t>
      </w:r>
      <w:r w:rsidRPr="0045705B" w:rsidR="00882872">
        <w:rPr>
          <w:rFonts w:ascii="Book Antiqua" w:hAnsi="Book Antiqua" w:cs="Book Antiqua"/>
        </w:rPr>
        <w:t>pursuant to</w:t>
      </w:r>
      <w:r w:rsidRPr="0045705B" w:rsidR="00882872">
        <w:rPr>
          <w:rFonts w:ascii="Book Antiqua" w:hAnsi="Book Antiqua" w:cs="Book Antiqua"/>
          <w:spacing w:val="-1"/>
        </w:rPr>
        <w:t xml:space="preserve"> </w:t>
      </w:r>
      <w:r w:rsidRPr="5884D7EF" w:rsidR="00882872">
        <w:rPr>
          <w:rFonts w:ascii="Book Antiqua" w:hAnsi="Book Antiqua" w:eastAsia="Book Antiqua" w:cs="Book Antiqua"/>
        </w:rPr>
        <w:t>§ 1013</w:t>
      </w:r>
      <w:r w:rsidR="00BF4B69">
        <w:rPr>
          <w:rFonts w:ascii="Book Antiqua" w:hAnsi="Book Antiqua" w:cs="Book Antiqua"/>
        </w:rPr>
        <w:t>, d</w:t>
      </w:r>
      <w:r w:rsidR="00540850">
        <w:rPr>
          <w:rFonts w:ascii="Book Antiqua" w:hAnsi="Book Antiqua" w:cs="Book Antiqua"/>
        </w:rPr>
        <w:t xml:space="preserve">epending on the facilities </w:t>
      </w:r>
      <w:r w:rsidR="00593FDB">
        <w:rPr>
          <w:rFonts w:ascii="Book Antiqua" w:hAnsi="Book Antiqua" w:cs="Book Antiqua"/>
        </w:rPr>
        <w:t>they</w:t>
      </w:r>
      <w:r w:rsidR="00540850">
        <w:rPr>
          <w:rFonts w:ascii="Book Antiqua" w:hAnsi="Book Antiqua" w:cs="Book Antiqua"/>
        </w:rPr>
        <w:t xml:space="preserve"> operate</w:t>
      </w:r>
      <w:r w:rsidRPr="0045705B" w:rsidR="00882872">
        <w:rPr>
          <w:rFonts w:ascii="Book Antiqua" w:hAnsi="Book Antiqua" w:cs="Book Antiqua"/>
        </w:rPr>
        <w:t>.</w:t>
      </w:r>
      <w:r w:rsidR="00A9545F">
        <w:rPr>
          <w:rFonts w:ascii="Book Antiqua" w:hAnsi="Book Antiqua" w:cs="Book Antiqua"/>
        </w:rPr>
        <w:t xml:space="preserve">  Generally,</w:t>
      </w:r>
      <w:r w:rsidRPr="5884D7EF" w:rsidR="00F86224">
        <w:rPr>
          <w:rFonts w:ascii="Source Sans Pro" w:hAnsi="Source Sans Pro"/>
          <w:color w:val="000000" w:themeColor="text1"/>
        </w:rPr>
        <w:t xml:space="preserve"> </w:t>
      </w:r>
      <w:r w:rsidRPr="5884D7EF" w:rsidR="00D373A3">
        <w:rPr>
          <w:rFonts w:ascii="Book Antiqua" w:hAnsi="Book Antiqua" w:eastAsia="Book Antiqua" w:cs="Book Antiqua"/>
          <w:color w:val="000000"/>
        </w:rPr>
        <w:t>telephone corporations that provide full Facilities-Based/Limited-Facilities Based and Resold Competitive Local Exchange Services and full Facilities-Based/Limited-Facilities Based and Resold Interexchange Services</w:t>
      </w:r>
      <w:r w:rsidRPr="5884D7EF" w:rsidR="00F86224">
        <w:rPr>
          <w:rFonts w:ascii="Book Antiqua" w:hAnsi="Book Antiqua" w:eastAsia="Book Antiqua" w:cs="Book Antiqua"/>
          <w:color w:val="000000"/>
        </w:rPr>
        <w:t xml:space="preserve">, including </w:t>
      </w:r>
      <w:r w:rsidRPr="5884D7EF" w:rsidR="00D373A3">
        <w:rPr>
          <w:rFonts w:ascii="Book Antiqua" w:hAnsi="Book Antiqua" w:eastAsia="Book Antiqua" w:cs="Book Antiqua"/>
          <w:color w:val="000000"/>
        </w:rPr>
        <w:t>Facilities-based Interconnected VoIP</w:t>
      </w:r>
      <w:r w:rsidR="002623F3">
        <w:rPr>
          <w:rFonts w:ascii="Book Antiqua" w:hAnsi="Book Antiqua" w:eastAsia="Book Antiqua" w:cs="Book Antiqua"/>
          <w:color w:val="000000"/>
        </w:rPr>
        <w:t xml:space="preserve"> services</w:t>
      </w:r>
      <w:r w:rsidRPr="5884D7EF" w:rsidR="00BA46E1">
        <w:rPr>
          <w:rFonts w:ascii="Book Antiqua" w:hAnsi="Book Antiqua" w:eastAsia="Book Antiqua" w:cs="Book Antiqua"/>
          <w:color w:val="000000"/>
        </w:rPr>
        <w:t>,</w:t>
      </w:r>
      <w:r w:rsidRPr="5884D7EF" w:rsidR="00D373A3">
        <w:rPr>
          <w:rFonts w:ascii="Book Antiqua" w:hAnsi="Book Antiqua" w:eastAsia="Book Antiqua" w:cs="Book Antiqua"/>
          <w:color w:val="000000"/>
        </w:rPr>
        <w:t xml:space="preserve"> </w:t>
      </w:r>
      <w:r w:rsidRPr="5884D7EF" w:rsidR="00BA46E1">
        <w:rPr>
          <w:rFonts w:ascii="Book Antiqua" w:hAnsi="Book Antiqua" w:eastAsia="Book Antiqua" w:cs="Book Antiqua"/>
          <w:color w:val="000000"/>
        </w:rPr>
        <w:t xml:space="preserve">are </w:t>
      </w:r>
      <w:r w:rsidRPr="5884D7EF" w:rsidR="00D373A3">
        <w:rPr>
          <w:rFonts w:ascii="Book Antiqua" w:hAnsi="Book Antiqua" w:eastAsia="Book Antiqua" w:cs="Book Antiqua"/>
          <w:color w:val="000000"/>
        </w:rPr>
        <w:t>required to obtain</w:t>
      </w:r>
      <w:r w:rsidR="00A11C4C">
        <w:rPr>
          <w:rFonts w:ascii="Book Antiqua" w:hAnsi="Book Antiqua" w:eastAsia="Book Antiqua" w:cs="Book Antiqua"/>
          <w:color w:val="000000"/>
        </w:rPr>
        <w:t xml:space="preserve"> </w:t>
      </w:r>
      <w:r w:rsidRPr="5884D7EF" w:rsidR="00D373A3">
        <w:rPr>
          <w:rFonts w:ascii="Book Antiqua" w:hAnsi="Book Antiqua" w:eastAsia="Book Antiqua" w:cs="Book Antiqua"/>
          <w:color w:val="000000"/>
        </w:rPr>
        <w:t xml:space="preserve">operating authority from the CPUC to offer </w:t>
      </w:r>
      <w:r w:rsidR="00E71376">
        <w:rPr>
          <w:rFonts w:ascii="Book Antiqua" w:hAnsi="Book Antiqua" w:eastAsia="Book Antiqua" w:cs="Book Antiqua"/>
          <w:color w:val="000000"/>
        </w:rPr>
        <w:t xml:space="preserve">telecommunications </w:t>
      </w:r>
      <w:r w:rsidRPr="5884D7EF" w:rsidR="00D373A3">
        <w:rPr>
          <w:rFonts w:ascii="Book Antiqua" w:hAnsi="Book Antiqua" w:eastAsia="Book Antiqua" w:cs="Book Antiqua"/>
          <w:color w:val="000000"/>
        </w:rPr>
        <w:t xml:space="preserve">services in California </w:t>
      </w:r>
      <w:r w:rsidRPr="5884D7EF" w:rsidR="17C1B1EE">
        <w:rPr>
          <w:rFonts w:ascii="Book Antiqua" w:hAnsi="Book Antiqua" w:eastAsia="Book Antiqua" w:cs="Book Antiqua"/>
          <w:color w:val="000000"/>
        </w:rPr>
        <w:t>by filing</w:t>
      </w:r>
      <w:r w:rsidRPr="5884D7EF" w:rsidR="00E7685B">
        <w:rPr>
          <w:rFonts w:ascii="Book Antiqua" w:hAnsi="Book Antiqua" w:eastAsia="Book Antiqua" w:cs="Book Antiqua"/>
        </w:rPr>
        <w:t xml:space="preserve"> a</w:t>
      </w:r>
      <w:r w:rsidRPr="5884D7EF" w:rsidR="00A9545F">
        <w:rPr>
          <w:rFonts w:ascii="Book Antiqua" w:hAnsi="Book Antiqua" w:eastAsia="Book Antiqua" w:cs="Book Antiqua"/>
        </w:rPr>
        <w:t xml:space="preserve"> § 1001 CPCN </w:t>
      </w:r>
      <w:r w:rsidRPr="5884D7EF" w:rsidR="4A7EBE9D">
        <w:rPr>
          <w:rFonts w:ascii="Book Antiqua" w:hAnsi="Book Antiqua" w:eastAsia="Book Antiqua" w:cs="Book Antiqua"/>
        </w:rPr>
        <w:t>application</w:t>
      </w:r>
      <w:r w:rsidRPr="5884D7EF" w:rsidR="2916C234">
        <w:rPr>
          <w:rFonts w:ascii="Book Antiqua" w:hAnsi="Book Antiqua" w:eastAsia="Book Antiqua" w:cs="Book Antiqua"/>
        </w:rPr>
        <w:t xml:space="preserve">.  </w:t>
      </w:r>
      <w:r w:rsidRPr="5884D7EF" w:rsidR="001E5721">
        <w:rPr>
          <w:rFonts w:ascii="Book Antiqua" w:hAnsi="Book Antiqua" w:eastAsia="Book Antiqua" w:cs="Book Antiqua"/>
          <w:color w:val="000000"/>
          <w:shd w:val="clear" w:color="auto" w:fill="FFFFFF"/>
        </w:rPr>
        <w:t>Non-</w:t>
      </w:r>
      <w:r w:rsidRPr="5884D7EF" w:rsidR="001E5721">
        <w:rPr>
          <w:rFonts w:ascii="Book Antiqua" w:hAnsi="Book Antiqua" w:eastAsia="Book Antiqua" w:cs="Book Antiqua"/>
          <w:color w:val="000000"/>
        </w:rPr>
        <w:t>Facilities</w:t>
      </w:r>
      <w:r w:rsidRPr="5884D7EF" w:rsidR="001E5721">
        <w:rPr>
          <w:rFonts w:ascii="Book Antiqua" w:hAnsi="Book Antiqua" w:eastAsia="Book Antiqua" w:cs="Book Antiqua"/>
          <w:color w:val="000000"/>
          <w:shd w:val="clear" w:color="auto" w:fill="FFFFFF"/>
        </w:rPr>
        <w:t xml:space="preserve">-based (or Resellers) Interconnected VoIP </w:t>
      </w:r>
      <w:r w:rsidR="00277E22">
        <w:rPr>
          <w:rFonts w:ascii="Book Antiqua" w:hAnsi="Book Antiqua" w:eastAsia="Book Antiqua" w:cs="Book Antiqua"/>
          <w:color w:val="000000"/>
          <w:shd w:val="clear" w:color="auto" w:fill="FFFFFF"/>
        </w:rPr>
        <w:t>carriers</w:t>
      </w:r>
      <w:r w:rsidR="00B66F5A">
        <w:rPr>
          <w:rFonts w:ascii="Book Antiqua" w:hAnsi="Book Antiqua" w:eastAsia="Book Antiqua" w:cs="Book Antiqua"/>
          <w:color w:val="000000"/>
          <w:shd w:val="clear" w:color="auto" w:fill="FFFFFF"/>
        </w:rPr>
        <w:t xml:space="preserve"> must</w:t>
      </w:r>
      <w:r w:rsidRPr="5884D7EF" w:rsidR="001E5721">
        <w:rPr>
          <w:rFonts w:ascii="Book Antiqua" w:hAnsi="Book Antiqua" w:eastAsia="Book Antiqua" w:cs="Book Antiqua"/>
          <w:color w:val="000000"/>
          <w:shd w:val="clear" w:color="auto" w:fill="FFFFFF"/>
        </w:rPr>
        <w:t xml:space="preserve"> obtain operating authority from the CPUC </w:t>
      </w:r>
      <w:r w:rsidR="00B66F5A">
        <w:rPr>
          <w:rFonts w:ascii="Book Antiqua" w:hAnsi="Book Antiqua" w:eastAsia="Book Antiqua" w:cs="Book Antiqua"/>
          <w:color w:val="000000"/>
          <w:shd w:val="clear" w:color="auto" w:fill="FFFFFF"/>
        </w:rPr>
        <w:t xml:space="preserve">through </w:t>
      </w:r>
      <w:r w:rsidRPr="5884D7EF" w:rsidR="001E5721">
        <w:rPr>
          <w:rFonts w:ascii="Book Antiqua" w:hAnsi="Book Antiqua" w:eastAsia="Book Antiqua" w:cs="Book Antiqua"/>
          <w:color w:val="000000"/>
          <w:shd w:val="clear" w:color="auto" w:fill="FFFFFF"/>
        </w:rPr>
        <w:t>the</w:t>
      </w:r>
      <w:r w:rsidRPr="5884D7EF" w:rsidR="00EC7BF6">
        <w:rPr>
          <w:rFonts w:ascii="Book Antiqua" w:hAnsi="Book Antiqua" w:eastAsia="Book Antiqua" w:cs="Book Antiqua"/>
          <w:color w:val="000000"/>
          <w:shd w:val="clear" w:color="auto" w:fill="FFFFFF"/>
        </w:rPr>
        <w:t xml:space="preserve"> Simplified Registration</w:t>
      </w:r>
      <w:r w:rsidRPr="5884D7EF" w:rsidR="00D92624">
        <w:rPr>
          <w:rFonts w:ascii="Book Antiqua" w:hAnsi="Book Antiqua" w:eastAsia="Book Antiqua" w:cs="Book Antiqua"/>
          <w:color w:val="000000"/>
          <w:shd w:val="clear" w:color="auto" w:fill="FFFFFF"/>
        </w:rPr>
        <w:t xml:space="preserve"> process</w:t>
      </w:r>
      <w:r w:rsidRPr="5884D7EF" w:rsidR="001E5721">
        <w:rPr>
          <w:rFonts w:ascii="Book Antiqua" w:hAnsi="Book Antiqua" w:eastAsia="Book Antiqua" w:cs="Book Antiqua"/>
          <w:color w:val="000000"/>
          <w:shd w:val="clear" w:color="auto" w:fill="FFFFFF"/>
        </w:rPr>
        <w:t xml:space="preserve"> </w:t>
      </w:r>
      <w:r w:rsidRPr="5884D7EF" w:rsidR="00D92624">
        <w:rPr>
          <w:rFonts w:ascii="Book Antiqua" w:hAnsi="Book Antiqua" w:eastAsia="Book Antiqua" w:cs="Book Antiqua"/>
        </w:rPr>
        <w:t>by submitting a</w:t>
      </w:r>
      <w:r w:rsidRPr="5884D7EF" w:rsidR="00A9545F">
        <w:rPr>
          <w:rFonts w:ascii="Book Antiqua" w:hAnsi="Book Antiqua" w:eastAsia="Book Antiqua" w:cs="Book Antiqua"/>
        </w:rPr>
        <w:t xml:space="preserve"> </w:t>
      </w:r>
      <w:r w:rsidRPr="5884D7EF" w:rsidR="4D233E29">
        <w:rPr>
          <w:rFonts w:ascii="Book Antiqua" w:hAnsi="Book Antiqua" w:eastAsia="Book Antiqua" w:cs="Book Antiqua"/>
        </w:rPr>
        <w:t xml:space="preserve">  </w:t>
      </w:r>
      <w:r w:rsidRPr="5884D7EF" w:rsidR="00A9545F">
        <w:rPr>
          <w:rFonts w:ascii="Book Antiqua" w:hAnsi="Book Antiqua" w:eastAsia="Book Antiqua" w:cs="Book Antiqua"/>
        </w:rPr>
        <w:t>§ 1013</w:t>
      </w:r>
      <w:r w:rsidR="00EB7353">
        <w:rPr>
          <w:rFonts w:ascii="Book Antiqua" w:hAnsi="Book Antiqua" w:eastAsia="Book Antiqua" w:cs="Book Antiqua"/>
        </w:rPr>
        <w:t xml:space="preserve"> Simplified Registration form.</w:t>
      </w:r>
      <w:r w:rsidR="00EB7353">
        <w:rPr>
          <w:rStyle w:val="FootnoteReference"/>
          <w:rFonts w:ascii="Book Antiqua" w:hAnsi="Book Antiqua" w:eastAsia="Book Antiqua" w:cs="Book Antiqua"/>
        </w:rPr>
        <w:footnoteReference w:id="5"/>
      </w:r>
      <w:r w:rsidRPr="5884D7EF" w:rsidR="00D92624">
        <w:rPr>
          <w:rFonts w:ascii="Book Antiqua" w:hAnsi="Book Antiqua" w:eastAsia="Book Antiqua" w:cs="Book Antiqua"/>
          <w:color w:val="000000"/>
          <w:shd w:val="clear" w:color="auto" w:fill="FFFFFF"/>
        </w:rPr>
        <w:t> </w:t>
      </w:r>
      <w:r w:rsidRPr="5884D7EF" w:rsidR="00882872">
        <w:rPr>
          <w:rFonts w:ascii="Book Antiqua" w:hAnsi="Book Antiqua" w:eastAsia="Book Antiqua" w:cs="Book Antiqua"/>
        </w:rPr>
        <w:t xml:space="preserve"> </w:t>
      </w:r>
      <w:r w:rsidRPr="5884D7EF" w:rsidR="00631350">
        <w:rPr>
          <w:rFonts w:ascii="Book Antiqua" w:hAnsi="Book Antiqua" w:eastAsia="Book Antiqua" w:cs="Book Antiqua"/>
        </w:rPr>
        <w:t xml:space="preserve"> </w:t>
      </w:r>
    </w:p>
    <w:p w:rsidR="00E466DA" w:rsidP="26350068" w:rsidRDefault="00E466DA" w14:paraId="16A335CE" w14:textId="77777777">
      <w:pPr>
        <w:keepNext/>
        <w:tabs>
          <w:tab w:val="right" w:pos="10080"/>
        </w:tabs>
        <w:rPr>
          <w:rFonts w:ascii="Book Antiqua" w:hAnsi="Book Antiqua" w:cs="Book Antiqua"/>
        </w:rPr>
      </w:pPr>
    </w:p>
    <w:p w:rsidR="00E466DA" w:rsidP="00DB3801" w:rsidRDefault="00AC3A67" w14:paraId="49596650" w14:textId="5480F7C2">
      <w:pPr>
        <w:keepNext/>
        <w:tabs>
          <w:tab w:val="right" w:pos="10080"/>
        </w:tabs>
        <w:rPr>
          <w:rFonts w:ascii="Book Antiqua" w:hAnsi="Book Antiqua" w:cs="Book Antiqua"/>
        </w:rPr>
      </w:pPr>
      <w:r>
        <w:rPr>
          <w:rFonts w:ascii="Book Antiqua" w:hAnsi="Book Antiqua" w:cs="Book Antiqua"/>
        </w:rPr>
        <w:t xml:space="preserve">Wireless carriers, </w:t>
      </w:r>
      <w:r w:rsidR="001D72D7">
        <w:rPr>
          <w:rFonts w:ascii="Book Antiqua" w:hAnsi="Book Antiqua" w:cs="Book Antiqua"/>
        </w:rPr>
        <w:t>defined as c</w:t>
      </w:r>
      <w:r w:rsidRPr="0045705B" w:rsidR="00882872">
        <w:rPr>
          <w:rFonts w:ascii="Book Antiqua" w:hAnsi="Book Antiqua" w:cs="Book Antiqua"/>
        </w:rPr>
        <w:t xml:space="preserve">ommercial </w:t>
      </w:r>
      <w:r w:rsidR="001D72D7">
        <w:rPr>
          <w:rFonts w:ascii="Book Antiqua" w:hAnsi="Book Antiqua" w:cs="Book Antiqua"/>
        </w:rPr>
        <w:t>m</w:t>
      </w:r>
      <w:r w:rsidRPr="0045705B" w:rsidR="00882872">
        <w:rPr>
          <w:rFonts w:ascii="Book Antiqua" w:hAnsi="Book Antiqua" w:cs="Book Antiqua"/>
        </w:rPr>
        <w:t>obile</w:t>
      </w:r>
      <w:r w:rsidRPr="0045705B" w:rsidR="00882872">
        <w:rPr>
          <w:rFonts w:ascii="Book Antiqua" w:hAnsi="Book Antiqua" w:cs="Book Antiqua"/>
          <w:spacing w:val="-1"/>
        </w:rPr>
        <w:t xml:space="preserve"> </w:t>
      </w:r>
      <w:r w:rsidR="001D72D7">
        <w:rPr>
          <w:rFonts w:ascii="Book Antiqua" w:hAnsi="Book Antiqua" w:cs="Book Antiqua"/>
        </w:rPr>
        <w:t>r</w:t>
      </w:r>
      <w:r w:rsidRPr="0045705B" w:rsidR="00882872">
        <w:rPr>
          <w:rFonts w:ascii="Book Antiqua" w:hAnsi="Book Antiqua" w:cs="Book Antiqua"/>
        </w:rPr>
        <w:t>adio</w:t>
      </w:r>
      <w:r w:rsidRPr="0045705B" w:rsidR="00882872">
        <w:rPr>
          <w:rFonts w:ascii="Book Antiqua" w:hAnsi="Book Antiqua" w:cs="Book Antiqua"/>
          <w:spacing w:val="-1"/>
        </w:rPr>
        <w:t xml:space="preserve"> </w:t>
      </w:r>
      <w:r w:rsidR="001D72D7">
        <w:rPr>
          <w:rFonts w:ascii="Book Antiqua" w:hAnsi="Book Antiqua" w:cs="Book Antiqua"/>
          <w:spacing w:val="-1"/>
        </w:rPr>
        <w:t>s</w:t>
      </w:r>
      <w:r w:rsidRPr="0045705B" w:rsidR="00882872">
        <w:rPr>
          <w:rFonts w:ascii="Book Antiqua" w:hAnsi="Book Antiqua" w:cs="Book Antiqua"/>
        </w:rPr>
        <w:t>ervice</w:t>
      </w:r>
      <w:r w:rsidRPr="0045705B" w:rsidR="00882872">
        <w:rPr>
          <w:rFonts w:ascii="Book Antiqua" w:hAnsi="Book Antiqua" w:cs="Book Antiqua"/>
          <w:spacing w:val="-1"/>
        </w:rPr>
        <w:t xml:space="preserve"> </w:t>
      </w:r>
      <w:r w:rsidRPr="0045705B" w:rsidR="00882872">
        <w:rPr>
          <w:rFonts w:ascii="Book Antiqua" w:hAnsi="Book Antiqua" w:cs="Book Antiqua"/>
        </w:rPr>
        <w:t>(CMRS) providers</w:t>
      </w:r>
      <w:r w:rsidR="009F05EA">
        <w:rPr>
          <w:rFonts w:ascii="Book Antiqua" w:hAnsi="Book Antiqua" w:cs="Book Antiqua"/>
        </w:rPr>
        <w:t xml:space="preserve"> pursuant to </w:t>
      </w:r>
      <w:r w:rsidR="00194C22">
        <w:rPr>
          <w:rFonts w:ascii="Book Antiqua" w:hAnsi="Book Antiqua" w:cs="Book Antiqua"/>
        </w:rPr>
        <w:t>Pub. Util. Code §</w:t>
      </w:r>
      <w:r w:rsidRPr="0069728D" w:rsidR="003802C9">
        <w:rPr>
          <w:rFonts w:ascii="Book Antiqua" w:hAnsi="Book Antiqua" w:cs="Book Antiqua"/>
        </w:rPr>
        <w:t xml:space="preserve"> </w:t>
      </w:r>
      <w:r w:rsidR="003802C9">
        <w:rPr>
          <w:rFonts w:ascii="Book Antiqua" w:hAnsi="Book Antiqua" w:cs="Book Antiqua"/>
        </w:rPr>
        <w:t>247</w:t>
      </w:r>
      <w:r w:rsidR="000D067D">
        <w:rPr>
          <w:rFonts w:ascii="Book Antiqua" w:hAnsi="Book Antiqua" w:cs="Book Antiqua"/>
        </w:rPr>
        <w:t>,</w:t>
      </w:r>
      <w:r w:rsidR="009F05EA">
        <w:rPr>
          <w:rFonts w:ascii="Book Antiqua" w:hAnsi="Book Antiqua" w:cs="Book Antiqua"/>
        </w:rPr>
        <w:t xml:space="preserve"> </w:t>
      </w:r>
      <w:r w:rsidR="000D067D">
        <w:rPr>
          <w:rFonts w:ascii="Book Antiqua" w:hAnsi="Book Antiqua" w:cs="Book Antiqua"/>
        </w:rPr>
        <w:t xml:space="preserve">no longer </w:t>
      </w:r>
      <w:r w:rsidR="00CB792F">
        <w:rPr>
          <w:rFonts w:ascii="Book Antiqua" w:hAnsi="Book Antiqua" w:cs="Book Antiqua"/>
        </w:rPr>
        <w:t xml:space="preserve">file section 1001 or 1013 applications </w:t>
      </w:r>
      <w:r w:rsidR="00064CE9">
        <w:rPr>
          <w:rFonts w:ascii="Book Antiqua" w:hAnsi="Book Antiqua" w:cs="Book Antiqua"/>
        </w:rPr>
        <w:t>for operating authority</w:t>
      </w:r>
      <w:r w:rsidR="00DE0506">
        <w:rPr>
          <w:rFonts w:ascii="Book Antiqua" w:hAnsi="Book Antiqua" w:cs="Book Antiqua"/>
        </w:rPr>
        <w:t xml:space="preserve">.  </w:t>
      </w:r>
      <w:r w:rsidR="0069728D">
        <w:rPr>
          <w:rFonts w:ascii="Book Antiqua" w:hAnsi="Book Antiqua" w:cs="Book Antiqua"/>
        </w:rPr>
        <w:t>T</w:t>
      </w:r>
      <w:r w:rsidRPr="0069728D" w:rsidR="0069728D">
        <w:rPr>
          <w:rFonts w:ascii="Book Antiqua" w:hAnsi="Book Antiqua" w:cs="Book Antiqua"/>
        </w:rPr>
        <w:t xml:space="preserve">he federal Communications Act, 47 U.S.C.S </w:t>
      </w:r>
      <w:bookmarkStart w:name="_Hlk117765688" w:id="3"/>
      <w:r w:rsidRPr="0069728D" w:rsidR="0069728D">
        <w:rPr>
          <w:rFonts w:ascii="Book Antiqua" w:hAnsi="Book Antiqua" w:cs="Book Antiqua"/>
        </w:rPr>
        <w:t>§ 332</w:t>
      </w:r>
      <w:bookmarkEnd w:id="3"/>
      <w:r w:rsidRPr="0069728D" w:rsidR="0069728D">
        <w:rPr>
          <w:rFonts w:ascii="Book Antiqua" w:hAnsi="Book Antiqua" w:cs="Book Antiqua"/>
        </w:rPr>
        <w:t xml:space="preserve">, subdivision (c)(3)(A), </w:t>
      </w:r>
      <w:r w:rsidR="00C26612">
        <w:rPr>
          <w:rFonts w:ascii="Book Antiqua" w:hAnsi="Book Antiqua" w:cs="Book Antiqua"/>
        </w:rPr>
        <w:t xml:space="preserve">limits </w:t>
      </w:r>
      <w:r w:rsidR="00583654">
        <w:rPr>
          <w:rFonts w:ascii="Book Antiqua" w:hAnsi="Book Antiqua" w:cs="Book Antiqua"/>
        </w:rPr>
        <w:t>states’</w:t>
      </w:r>
      <w:r w:rsidR="00C26612">
        <w:rPr>
          <w:rFonts w:ascii="Book Antiqua" w:hAnsi="Book Antiqua" w:cs="Book Antiqua"/>
        </w:rPr>
        <w:t xml:space="preserve"> </w:t>
      </w:r>
      <w:r w:rsidR="0007460D">
        <w:rPr>
          <w:rFonts w:ascii="Book Antiqua" w:hAnsi="Book Antiqua" w:cs="Book Antiqua"/>
        </w:rPr>
        <w:t xml:space="preserve">authority over </w:t>
      </w:r>
      <w:r w:rsidRPr="0069728D" w:rsidR="0069728D">
        <w:rPr>
          <w:rFonts w:ascii="Book Antiqua" w:hAnsi="Book Antiqua" w:cs="Book Antiqua"/>
        </w:rPr>
        <w:t>“the entry of or the rates charged by any commercial mobile service or any private mobile service.</w:t>
      </w:r>
      <w:r w:rsidR="00397614">
        <w:rPr>
          <w:rFonts w:ascii="Book Antiqua" w:hAnsi="Book Antiqua" w:cs="Book Antiqua"/>
        </w:rPr>
        <w:t>”</w:t>
      </w:r>
      <w:r w:rsidR="00EC5B79">
        <w:rPr>
          <w:rStyle w:val="FootnoteReference"/>
          <w:rFonts w:ascii="Book Antiqua" w:hAnsi="Book Antiqua" w:cs="Book Antiqua"/>
        </w:rPr>
        <w:footnoteReference w:id="6"/>
      </w:r>
      <w:r w:rsidR="00F4719E">
        <w:rPr>
          <w:rFonts w:ascii="Book Antiqua" w:hAnsi="Book Antiqua" w:cs="Book Antiqua"/>
        </w:rPr>
        <w:t xml:space="preserve">  States may continue to regulate </w:t>
      </w:r>
      <w:r w:rsidR="00B43C11">
        <w:rPr>
          <w:rFonts w:ascii="Book Antiqua" w:hAnsi="Book Antiqua" w:cs="Book Antiqua"/>
        </w:rPr>
        <w:t>“</w:t>
      </w:r>
      <w:r w:rsidR="00F4719E">
        <w:rPr>
          <w:rFonts w:ascii="Book Antiqua" w:hAnsi="Book Antiqua" w:cs="Book Antiqua"/>
        </w:rPr>
        <w:t>other terms and conditions</w:t>
      </w:r>
      <w:r w:rsidR="00B43C11">
        <w:rPr>
          <w:rFonts w:ascii="Book Antiqua" w:hAnsi="Book Antiqua" w:cs="Book Antiqua"/>
        </w:rPr>
        <w:t>”</w:t>
      </w:r>
      <w:r w:rsidR="00F4719E">
        <w:rPr>
          <w:rFonts w:ascii="Book Antiqua" w:hAnsi="Book Antiqua" w:cs="Book Antiqua"/>
        </w:rPr>
        <w:t xml:space="preserve"> of wireless service.</w:t>
      </w:r>
      <w:r w:rsidR="00C26643">
        <w:rPr>
          <w:rFonts w:ascii="Book Antiqua" w:hAnsi="Book Antiqua" w:cs="Book Antiqua"/>
        </w:rPr>
        <w:t xml:space="preserve"> </w:t>
      </w:r>
      <w:r w:rsidR="00DB3801">
        <w:rPr>
          <w:rFonts w:ascii="Book Antiqua" w:hAnsi="Book Antiqua" w:cs="Book Antiqua"/>
        </w:rPr>
        <w:t xml:space="preserve"> </w:t>
      </w:r>
      <w:r w:rsidR="004D45F3">
        <w:rPr>
          <w:rFonts w:ascii="Book Antiqua" w:hAnsi="Book Antiqua" w:cs="Book Antiqua"/>
        </w:rPr>
        <w:t>For example, t</w:t>
      </w:r>
      <w:r w:rsidRPr="00DB3801" w:rsidR="00DB3801">
        <w:rPr>
          <w:rFonts w:ascii="Book Antiqua" w:hAnsi="Book Antiqua" w:cs="Book Antiqua"/>
        </w:rPr>
        <w:t>he Commission require</w:t>
      </w:r>
      <w:r w:rsidR="002F3E5C">
        <w:rPr>
          <w:rFonts w:ascii="Book Antiqua" w:hAnsi="Book Antiqua" w:cs="Book Antiqua"/>
        </w:rPr>
        <w:t>s</w:t>
      </w:r>
      <w:r w:rsidRPr="00DB3801" w:rsidR="00DB3801">
        <w:rPr>
          <w:rFonts w:ascii="Book Antiqua" w:hAnsi="Book Antiqua" w:cs="Book Antiqua"/>
        </w:rPr>
        <w:t xml:space="preserve"> wireless carriers to comply with the Wireless Identification Registration procedures established in</w:t>
      </w:r>
      <w:r w:rsidR="002B0427">
        <w:rPr>
          <w:rFonts w:ascii="Book Antiqua" w:hAnsi="Book Antiqua" w:cs="Book Antiqua"/>
        </w:rPr>
        <w:t xml:space="preserve"> CPUC Decision</w:t>
      </w:r>
      <w:r w:rsidRPr="00DB3801" w:rsidR="00DB3801">
        <w:rPr>
          <w:rFonts w:ascii="Book Antiqua" w:hAnsi="Book Antiqua" w:cs="Book Antiqua"/>
        </w:rPr>
        <w:t xml:space="preserve"> </w:t>
      </w:r>
      <w:r w:rsidR="002B0427">
        <w:rPr>
          <w:rFonts w:ascii="Book Antiqua" w:hAnsi="Book Antiqua" w:cs="Book Antiqua"/>
        </w:rPr>
        <w:t>(</w:t>
      </w:r>
      <w:r w:rsidRPr="00DB3801" w:rsidR="00DB3801">
        <w:rPr>
          <w:rFonts w:ascii="Book Antiqua" w:hAnsi="Book Antiqua" w:cs="Book Antiqua"/>
        </w:rPr>
        <w:t>D.</w:t>
      </w:r>
      <w:r w:rsidR="002B0427">
        <w:rPr>
          <w:rFonts w:ascii="Book Antiqua" w:hAnsi="Book Antiqua" w:cs="Book Antiqua"/>
        </w:rPr>
        <w:t>)</w:t>
      </w:r>
      <w:r w:rsidRPr="00DB3801" w:rsidR="00DB3801">
        <w:rPr>
          <w:rFonts w:ascii="Book Antiqua" w:hAnsi="Book Antiqua" w:cs="Book Antiqua"/>
        </w:rPr>
        <w:t>94-10-031 and other consumer protection measures.</w:t>
      </w:r>
      <w:r w:rsidR="008147BF">
        <w:rPr>
          <w:rStyle w:val="FootnoteReference"/>
          <w:rFonts w:ascii="Book Antiqua" w:hAnsi="Book Antiqua" w:cs="Book Antiqua"/>
        </w:rPr>
        <w:footnoteReference w:id="7"/>
      </w:r>
      <w:r w:rsidRPr="00DB3801" w:rsidR="00DB3801">
        <w:rPr>
          <w:rFonts w:ascii="Book Antiqua" w:hAnsi="Book Antiqua" w:cs="Book Antiqua"/>
        </w:rPr>
        <w:t xml:space="preserve"> </w:t>
      </w:r>
    </w:p>
    <w:p w:rsidR="00E466DA" w:rsidP="26350068" w:rsidRDefault="00E466DA" w14:paraId="584AC5BC" w14:textId="77777777">
      <w:pPr>
        <w:keepNext/>
        <w:tabs>
          <w:tab w:val="right" w:pos="10080"/>
        </w:tabs>
        <w:rPr>
          <w:rFonts w:ascii="Book Antiqua" w:hAnsi="Book Antiqua" w:cs="Book Antiqua"/>
        </w:rPr>
      </w:pPr>
    </w:p>
    <w:p w:rsidR="008D2A01" w:rsidP="26350068" w:rsidRDefault="793DDE46" w14:paraId="0AC06573" w14:textId="2E0418AC">
      <w:pPr>
        <w:keepNext/>
        <w:tabs>
          <w:tab w:val="right" w:pos="10080"/>
        </w:tabs>
        <w:rPr>
          <w:rFonts w:ascii="Book Antiqua" w:hAnsi="Book Antiqua" w:cs="Book Antiqua"/>
        </w:rPr>
      </w:pPr>
      <w:r w:rsidRPr="00DB2E4F">
        <w:rPr>
          <w:rFonts w:ascii="Book Antiqua" w:hAnsi="Book Antiqua" w:cs="Book Antiqua"/>
        </w:rPr>
        <w:t>Interconnected VoIP carriers</w:t>
      </w:r>
      <w:r w:rsidR="6C01AB41">
        <w:rPr>
          <w:rFonts w:ascii="Book Antiqua" w:hAnsi="Book Antiqua" w:cs="Book Antiqua"/>
        </w:rPr>
        <w:t>, while telephone corporations as defined in Pub. Util. Code § 234,</w:t>
      </w:r>
      <w:r w:rsidRPr="00DB2E4F">
        <w:rPr>
          <w:rFonts w:ascii="Book Antiqua" w:hAnsi="Book Antiqua" w:cs="Book Antiqua"/>
        </w:rPr>
        <w:t xml:space="preserve"> </w:t>
      </w:r>
      <w:r w:rsidR="29AA642A">
        <w:rPr>
          <w:rFonts w:ascii="Book Antiqua" w:hAnsi="Book Antiqua" w:cs="Book Antiqua"/>
        </w:rPr>
        <w:t>were</w:t>
      </w:r>
      <w:r w:rsidR="0A709C63">
        <w:rPr>
          <w:rFonts w:ascii="Book Antiqua" w:hAnsi="Book Antiqua" w:cs="Book Antiqua"/>
        </w:rPr>
        <w:t xml:space="preserve"> </w:t>
      </w:r>
      <w:r w:rsidRPr="00DB2E4F">
        <w:rPr>
          <w:rFonts w:ascii="Book Antiqua" w:hAnsi="Book Antiqua" w:cs="Book Antiqua"/>
        </w:rPr>
        <w:t>informally registered</w:t>
      </w:r>
      <w:r w:rsidR="00B5140A">
        <w:rPr>
          <w:rStyle w:val="FootnoteReference"/>
          <w:rFonts w:ascii="Book Antiqua" w:hAnsi="Book Antiqua" w:cs="Book Antiqua"/>
        </w:rPr>
        <w:footnoteReference w:id="8"/>
      </w:r>
      <w:r w:rsidR="15072711">
        <w:rPr>
          <w:rFonts w:ascii="Book Antiqua" w:hAnsi="Book Antiqua" w:cs="Book Antiqua"/>
        </w:rPr>
        <w:t xml:space="preserve"> and required</w:t>
      </w:r>
      <w:r w:rsidR="40890094">
        <w:rPr>
          <w:rFonts w:ascii="Book Antiqua" w:hAnsi="Book Antiqua" w:cs="Book Antiqua"/>
        </w:rPr>
        <w:t xml:space="preserve"> to collect and remit</w:t>
      </w:r>
      <w:r w:rsidR="00F913C7">
        <w:rPr>
          <w:rFonts w:ascii="Book Antiqua" w:hAnsi="Book Antiqua" w:cs="Book Antiqua"/>
        </w:rPr>
        <w:t xml:space="preserve"> surcharges on their California intrastate revenues in support of universal service PPPs</w:t>
      </w:r>
      <w:r w:rsidRPr="00DB2E4F" w:rsidR="06958B35">
        <w:rPr>
          <w:rFonts w:ascii="Book Antiqua" w:hAnsi="Book Antiqua" w:cs="Book Antiqua"/>
        </w:rPr>
        <w:t>.</w:t>
      </w:r>
      <w:r w:rsidR="4E5862B1">
        <w:rPr>
          <w:rFonts w:ascii="Book Antiqua" w:hAnsi="Book Antiqua" w:cs="Book Antiqua"/>
        </w:rPr>
        <w:t xml:space="preserve">  Upon</w:t>
      </w:r>
      <w:r w:rsidR="3D967643">
        <w:rPr>
          <w:rFonts w:ascii="Book Antiqua" w:hAnsi="Book Antiqua" w:cs="Book Antiqua"/>
        </w:rPr>
        <w:t xml:space="preserve"> being registered, they are assigned a</w:t>
      </w:r>
      <w:r w:rsidR="2CD91B77">
        <w:rPr>
          <w:rFonts w:ascii="Book Antiqua" w:hAnsi="Book Antiqua" w:cs="Book Antiqua"/>
        </w:rPr>
        <w:t xml:space="preserve"> utility ID and identified as a Digital Voice Service (DVS) </w:t>
      </w:r>
      <w:r w:rsidR="2CD91B77">
        <w:rPr>
          <w:rFonts w:ascii="Book Antiqua" w:hAnsi="Book Antiqua" w:cs="Book Antiqua"/>
        </w:rPr>
        <w:lastRenderedPageBreak/>
        <w:t>utility type with the Commission</w:t>
      </w:r>
      <w:r w:rsidR="06A0AAE9">
        <w:rPr>
          <w:rFonts w:ascii="Book Antiqua" w:hAnsi="Book Antiqua" w:cs="Book Antiqua"/>
        </w:rPr>
        <w:t>.</w:t>
      </w:r>
      <w:r w:rsidR="00674A6D">
        <w:rPr>
          <w:rStyle w:val="FootnoteReference"/>
          <w:rFonts w:ascii="Book Antiqua" w:hAnsi="Book Antiqua" w:cs="Book Antiqua"/>
        </w:rPr>
        <w:footnoteReference w:id="9"/>
      </w:r>
      <w:r w:rsidR="06A0AAE9">
        <w:rPr>
          <w:rFonts w:ascii="Book Antiqua" w:hAnsi="Book Antiqua" w:cs="Book Antiqua"/>
        </w:rPr>
        <w:t xml:space="preserve">  </w:t>
      </w:r>
      <w:r w:rsidR="5894F40F">
        <w:rPr>
          <w:rFonts w:ascii="Book Antiqua" w:hAnsi="Book Antiqua" w:cs="Book Antiqua"/>
        </w:rPr>
        <w:t>The Commission is</w:t>
      </w:r>
      <w:r w:rsidR="132E0841">
        <w:rPr>
          <w:rFonts w:ascii="Book Antiqua" w:hAnsi="Book Antiqua" w:cs="Book Antiqua"/>
        </w:rPr>
        <w:t xml:space="preserve"> </w:t>
      </w:r>
      <w:r w:rsidR="5894F40F">
        <w:rPr>
          <w:rFonts w:ascii="Book Antiqua" w:hAnsi="Book Antiqua" w:cs="Book Antiqua"/>
        </w:rPr>
        <w:t>currently</w:t>
      </w:r>
      <w:r w:rsidR="35209DB3">
        <w:rPr>
          <w:rFonts w:ascii="Book Antiqua" w:hAnsi="Book Antiqua" w:cs="Book Antiqua"/>
        </w:rPr>
        <w:t xml:space="preserve"> considering the appropriate </w:t>
      </w:r>
      <w:r w:rsidR="2E5CA3B8">
        <w:rPr>
          <w:rFonts w:ascii="Book Antiqua" w:hAnsi="Book Antiqua" w:cs="Book Antiqua"/>
        </w:rPr>
        <w:t>licensing</w:t>
      </w:r>
      <w:r w:rsidR="35209DB3">
        <w:rPr>
          <w:rFonts w:ascii="Book Antiqua" w:hAnsi="Book Antiqua" w:cs="Book Antiqua"/>
        </w:rPr>
        <w:t xml:space="preserve"> framework for Interconnected VoIP carriers </w:t>
      </w:r>
      <w:r w:rsidR="07C2555C">
        <w:rPr>
          <w:rFonts w:ascii="Book Antiqua" w:hAnsi="Book Antiqua" w:cs="Book Antiqua"/>
        </w:rPr>
        <w:t>in R</w:t>
      </w:r>
      <w:r w:rsidR="35209DB3">
        <w:rPr>
          <w:rFonts w:ascii="Book Antiqua" w:hAnsi="Book Antiqua" w:cs="Book Antiqua"/>
        </w:rPr>
        <w:t xml:space="preserve">ulemaking, </w:t>
      </w:r>
      <w:r w:rsidR="21BE6F55">
        <w:rPr>
          <w:rFonts w:ascii="Book Antiqua" w:hAnsi="Book Antiqua" w:cs="Book Antiqua"/>
        </w:rPr>
        <w:t>(</w:t>
      </w:r>
      <w:r w:rsidR="35209DB3">
        <w:rPr>
          <w:rFonts w:ascii="Book Antiqua" w:hAnsi="Book Antiqua" w:cs="Book Antiqua"/>
        </w:rPr>
        <w:t>R.</w:t>
      </w:r>
      <w:r w:rsidR="21BE6F55">
        <w:t xml:space="preserve">) </w:t>
      </w:r>
      <w:r w:rsidRPr="00335E24" w:rsidR="21BE6F55">
        <w:rPr>
          <w:rFonts w:ascii="Book Antiqua" w:hAnsi="Book Antiqua" w:cs="Book Antiqua"/>
        </w:rPr>
        <w:t>22-08-008</w:t>
      </w:r>
      <w:r w:rsidR="100CB224">
        <w:rPr>
          <w:rFonts w:ascii="Book Antiqua" w:hAnsi="Book Antiqua" w:cs="Book Antiqua"/>
        </w:rPr>
        <w:t>.</w:t>
      </w:r>
      <w:r w:rsidR="00955B49">
        <w:rPr>
          <w:rStyle w:val="FootnoteReference"/>
          <w:rFonts w:ascii="Book Antiqua" w:hAnsi="Book Antiqua" w:eastAsia="Book Antiqua" w:cs="Book Antiqua"/>
        </w:rPr>
        <w:footnoteReference w:id="10"/>
      </w:r>
      <w:r w:rsidRPr="00335E24" w:rsidR="21BE6F55">
        <w:rPr>
          <w:rFonts w:ascii="Book Antiqua" w:hAnsi="Book Antiqua" w:cs="Book Antiqua"/>
        </w:rPr>
        <w:t xml:space="preserve"> </w:t>
      </w:r>
      <w:r w:rsidR="35209DB3">
        <w:rPr>
          <w:rFonts w:ascii="Book Antiqua" w:hAnsi="Book Antiqua" w:cs="Book Antiqua"/>
        </w:rPr>
        <w:t xml:space="preserve"> </w:t>
      </w:r>
      <w:r w:rsidR="5894F40F">
        <w:rPr>
          <w:rFonts w:ascii="Book Antiqua" w:hAnsi="Book Antiqua" w:cs="Book Antiqua"/>
        </w:rPr>
        <w:t xml:space="preserve">  </w:t>
      </w:r>
      <w:r w:rsidRPr="00DE613D">
        <w:rPr>
          <w:rFonts w:ascii="Book Antiqua" w:hAnsi="Book Antiqua" w:cs="Book Antiqua"/>
        </w:rPr>
        <w:t xml:space="preserve"> </w:t>
      </w:r>
    </w:p>
    <w:p w:rsidR="00BE1DF3" w:rsidP="26350068" w:rsidRDefault="00BE1DF3" w14:paraId="0947BF59" w14:textId="77777777">
      <w:pPr>
        <w:keepNext/>
        <w:tabs>
          <w:tab w:val="right" w:pos="10080"/>
        </w:tabs>
        <w:rPr>
          <w:rFonts w:ascii="Book Antiqua" w:hAnsi="Book Antiqua" w:cs="Book Antiqua"/>
        </w:rPr>
      </w:pPr>
    </w:p>
    <w:p w:rsidR="408DFA3D" w:rsidP="408DFA3D" w:rsidRDefault="408DFA3D" w14:paraId="0462F51C" w14:textId="46723EDD">
      <w:pPr>
        <w:keepNext/>
        <w:tabs>
          <w:tab w:val="right" w:pos="10080"/>
        </w:tabs>
        <w:rPr>
          <w:rFonts w:ascii="Book Antiqua" w:hAnsi="Book Antiqua" w:cs="Book Antiqua"/>
        </w:rPr>
      </w:pPr>
    </w:p>
    <w:p w:rsidRPr="00C868F3" w:rsidR="00691B5C" w:rsidP="26350068" w:rsidRDefault="00B62552" w14:paraId="31F41B24" w14:textId="01F8820B">
      <w:pPr>
        <w:keepNext/>
        <w:tabs>
          <w:tab w:val="right" w:pos="10080"/>
        </w:tabs>
        <w:rPr>
          <w:rFonts w:ascii="Book Antiqua" w:hAnsi="Book Antiqua" w:eastAsia="Book Antiqua" w:cs="Book Antiqua"/>
          <w:b/>
          <w:bCs/>
        </w:rPr>
      </w:pPr>
      <w:r w:rsidRPr="00C868F3">
        <w:rPr>
          <w:rFonts w:ascii="Book Antiqua" w:hAnsi="Book Antiqua" w:eastAsia="Book Antiqua" w:cs="Book Antiqua"/>
          <w:b/>
          <w:bCs/>
        </w:rPr>
        <w:t>Surcharge and User Fee Obligations of Telephone Corporations</w:t>
      </w:r>
    </w:p>
    <w:p w:rsidR="00691B5C" w:rsidP="26350068" w:rsidRDefault="00691B5C" w14:paraId="7AE36813" w14:textId="77777777">
      <w:pPr>
        <w:keepNext/>
        <w:tabs>
          <w:tab w:val="right" w:pos="10080"/>
        </w:tabs>
        <w:rPr>
          <w:rFonts w:ascii="Book Antiqua" w:hAnsi="Book Antiqua" w:eastAsia="Book Antiqua" w:cs="Book Antiqua"/>
        </w:rPr>
      </w:pPr>
    </w:p>
    <w:p w:rsidRPr="005A5684" w:rsidR="27B2D975" w:rsidP="26350068" w:rsidRDefault="002759B6" w14:paraId="5D1C3778" w14:textId="424DFBE4">
      <w:pPr>
        <w:keepNext/>
        <w:tabs>
          <w:tab w:val="right" w:pos="10080"/>
        </w:tabs>
        <w:rPr>
          <w:rFonts w:ascii="Book Antiqua" w:hAnsi="Book Antiqua" w:eastAsia="Book Antiqua" w:cs="Book Antiqua"/>
        </w:rPr>
      </w:pPr>
      <w:r w:rsidRPr="2F1F5857">
        <w:rPr>
          <w:rFonts w:ascii="Book Antiqua" w:hAnsi="Book Antiqua" w:eastAsia="Book Antiqua" w:cs="Book Antiqua"/>
        </w:rPr>
        <w:t xml:space="preserve">Currently, </w:t>
      </w:r>
      <w:r w:rsidRPr="2F1F5857" w:rsidR="0036161D">
        <w:rPr>
          <w:rFonts w:ascii="Book Antiqua" w:hAnsi="Book Antiqua" w:eastAsia="Book Antiqua" w:cs="Book Antiqua"/>
        </w:rPr>
        <w:t>a</w:t>
      </w:r>
      <w:r w:rsidRPr="2F1F5857" w:rsidR="4CC20A5C">
        <w:rPr>
          <w:rFonts w:ascii="Book Antiqua" w:hAnsi="Book Antiqua" w:eastAsia="Book Antiqua" w:cs="Book Antiqua"/>
        </w:rPr>
        <w:t>ll</w:t>
      </w:r>
      <w:r w:rsidRPr="2F1F5857" w:rsidR="004C0020">
        <w:rPr>
          <w:rFonts w:ascii="Book Antiqua" w:hAnsi="Book Antiqua" w:eastAsia="Book Antiqua" w:cs="Book Antiqua"/>
        </w:rPr>
        <w:t xml:space="preserve"> telephone corporations</w:t>
      </w:r>
      <w:r w:rsidRPr="2F1F5857" w:rsidR="4CC20A5C">
        <w:rPr>
          <w:rFonts w:ascii="Book Antiqua" w:hAnsi="Book Antiqua" w:eastAsia="Book Antiqua" w:cs="Book Antiqua"/>
        </w:rPr>
        <w:t xml:space="preserve"> are </w:t>
      </w:r>
      <w:r w:rsidRPr="2F1F5857" w:rsidR="469037D0">
        <w:rPr>
          <w:rFonts w:ascii="Book Antiqua" w:hAnsi="Book Antiqua" w:eastAsia="Book Antiqua" w:cs="Book Antiqua"/>
        </w:rPr>
        <w:t>required to assess surcharges and user fees</w:t>
      </w:r>
      <w:r w:rsidRPr="2F1F5857" w:rsidR="006338E4">
        <w:rPr>
          <w:rFonts w:ascii="Book Antiqua" w:hAnsi="Book Antiqua" w:eastAsia="Book Antiqua" w:cs="Book Antiqua"/>
        </w:rPr>
        <w:t>, if applicable,</w:t>
      </w:r>
      <w:r w:rsidRPr="2F1F5857" w:rsidR="469037D0">
        <w:rPr>
          <w:rFonts w:ascii="Book Antiqua" w:hAnsi="Book Antiqua" w:eastAsia="Book Antiqua" w:cs="Book Antiqua"/>
        </w:rPr>
        <w:t xml:space="preserve"> </w:t>
      </w:r>
      <w:r w:rsidRPr="2F1F5857" w:rsidR="3C877FAF">
        <w:rPr>
          <w:rFonts w:ascii="Book Antiqua" w:hAnsi="Book Antiqua" w:eastAsia="Book Antiqua" w:cs="Book Antiqua"/>
        </w:rPr>
        <w:t xml:space="preserve">based </w:t>
      </w:r>
      <w:r w:rsidRPr="2F1F5857" w:rsidR="469037D0">
        <w:rPr>
          <w:rFonts w:ascii="Book Antiqua" w:hAnsi="Book Antiqua" w:eastAsia="Book Antiqua" w:cs="Book Antiqua"/>
        </w:rPr>
        <w:t xml:space="preserve">on </w:t>
      </w:r>
      <w:r w:rsidRPr="2F1F5857" w:rsidR="2FD82A17">
        <w:rPr>
          <w:rFonts w:ascii="Book Antiqua" w:hAnsi="Book Antiqua" w:eastAsia="Book Antiqua" w:cs="Book Antiqua"/>
        </w:rPr>
        <w:t>end-user intrastate service revenues</w:t>
      </w:r>
      <w:r w:rsidRPr="2F1F5857" w:rsidR="3125378B">
        <w:rPr>
          <w:rFonts w:ascii="Book Antiqua" w:hAnsi="Book Antiqua" w:eastAsia="Book Antiqua" w:cs="Book Antiqua"/>
        </w:rPr>
        <w:t xml:space="preserve">. </w:t>
      </w:r>
      <w:r w:rsidRPr="2F1F5857" w:rsidR="00607FA4">
        <w:rPr>
          <w:rFonts w:ascii="Book Antiqua" w:hAnsi="Book Antiqua" w:eastAsia="Book Antiqua" w:cs="Book Antiqua"/>
        </w:rPr>
        <w:t xml:space="preserve"> </w:t>
      </w:r>
      <w:r w:rsidRPr="2F1F5857" w:rsidR="3125378B">
        <w:rPr>
          <w:rFonts w:ascii="Book Antiqua" w:hAnsi="Book Antiqua" w:eastAsia="Book Antiqua" w:cs="Book Antiqua"/>
        </w:rPr>
        <w:t xml:space="preserve">These </w:t>
      </w:r>
      <w:r w:rsidRPr="2F1F5857" w:rsidR="00626134">
        <w:rPr>
          <w:rFonts w:ascii="Book Antiqua" w:hAnsi="Book Antiqua" w:eastAsia="Book Antiqua" w:cs="Book Antiqua"/>
        </w:rPr>
        <w:t>carriers</w:t>
      </w:r>
      <w:r w:rsidRPr="2F1F5857" w:rsidR="3125378B">
        <w:rPr>
          <w:rFonts w:ascii="Book Antiqua" w:hAnsi="Book Antiqua" w:eastAsia="Book Antiqua" w:cs="Book Antiqua"/>
        </w:rPr>
        <w:t xml:space="preserve"> must </w:t>
      </w:r>
      <w:r w:rsidRPr="2F1F5857" w:rsidR="7683A5EB">
        <w:rPr>
          <w:rFonts w:ascii="Book Antiqua" w:hAnsi="Book Antiqua" w:eastAsia="Book Antiqua" w:cs="Book Antiqua"/>
        </w:rPr>
        <w:t>report</w:t>
      </w:r>
      <w:r w:rsidRPr="2F1F5857" w:rsidR="6170EE62">
        <w:rPr>
          <w:rFonts w:ascii="Book Antiqua" w:hAnsi="Book Antiqua" w:eastAsia="Book Antiqua" w:cs="Book Antiqua"/>
        </w:rPr>
        <w:t xml:space="preserve"> </w:t>
      </w:r>
      <w:r w:rsidRPr="2F1F5857" w:rsidR="6ABC5ED4">
        <w:rPr>
          <w:rFonts w:ascii="Book Antiqua" w:hAnsi="Book Antiqua" w:eastAsia="Book Antiqua" w:cs="Book Antiqua"/>
        </w:rPr>
        <w:t xml:space="preserve">surcharges </w:t>
      </w:r>
      <w:r w:rsidRPr="2F1F5857" w:rsidR="3125378B">
        <w:rPr>
          <w:rFonts w:ascii="Book Antiqua" w:hAnsi="Book Antiqua" w:eastAsia="Book Antiqua" w:cs="Book Antiqua"/>
        </w:rPr>
        <w:t xml:space="preserve">and user fees </w:t>
      </w:r>
      <w:r w:rsidRPr="2F1F5857" w:rsidR="3D192402">
        <w:rPr>
          <w:rFonts w:ascii="Book Antiqua" w:hAnsi="Book Antiqua" w:eastAsia="Book Antiqua" w:cs="Book Antiqua"/>
        </w:rPr>
        <w:t>using</w:t>
      </w:r>
      <w:r w:rsidRPr="2F1F5857" w:rsidR="2FD82A17">
        <w:rPr>
          <w:rFonts w:ascii="Book Antiqua" w:hAnsi="Book Antiqua" w:eastAsia="Book Antiqua" w:cs="Book Antiqua"/>
        </w:rPr>
        <w:t xml:space="preserve"> </w:t>
      </w:r>
      <w:r w:rsidRPr="2F1F5857" w:rsidR="5989A8E1">
        <w:rPr>
          <w:rFonts w:ascii="Book Antiqua" w:hAnsi="Book Antiqua" w:eastAsia="Book Antiqua" w:cs="Book Antiqua"/>
        </w:rPr>
        <w:t>the Commission’s Telecommunications and User Fee Filing System (</w:t>
      </w:r>
      <w:r w:rsidRPr="2F1F5857" w:rsidR="2EBB1B0F">
        <w:rPr>
          <w:rFonts w:ascii="Book Antiqua" w:hAnsi="Book Antiqua" w:eastAsia="Book Antiqua" w:cs="Book Antiqua"/>
        </w:rPr>
        <w:t>TUFFS</w:t>
      </w:r>
      <w:r w:rsidRPr="2F1F5857" w:rsidR="5989A8E1">
        <w:rPr>
          <w:rFonts w:ascii="Book Antiqua" w:hAnsi="Book Antiqua" w:eastAsia="Book Antiqua" w:cs="Book Antiqua"/>
        </w:rPr>
        <w:t>)</w:t>
      </w:r>
      <w:r w:rsidRPr="2F1F5857" w:rsidR="2EBB1B0F">
        <w:rPr>
          <w:rFonts w:ascii="Book Antiqua" w:hAnsi="Book Antiqua" w:eastAsia="Book Antiqua" w:cs="Book Antiqua"/>
        </w:rPr>
        <w:t xml:space="preserve">.  </w:t>
      </w:r>
      <w:r w:rsidRPr="2F1F5857" w:rsidR="00F75D7E">
        <w:rPr>
          <w:rFonts w:ascii="Book Antiqua" w:hAnsi="Book Antiqua" w:eastAsia="Book Antiqua" w:cs="Book Antiqua"/>
        </w:rPr>
        <w:t>Carriers</w:t>
      </w:r>
      <w:r w:rsidRPr="2F1F5857" w:rsidR="61BDF7D4">
        <w:rPr>
          <w:rFonts w:ascii="Book Antiqua" w:hAnsi="Book Antiqua" w:eastAsia="Book Antiqua" w:cs="Book Antiqua"/>
        </w:rPr>
        <w:t xml:space="preserve"> </w:t>
      </w:r>
      <w:r w:rsidRPr="2F1F5857" w:rsidR="501D906B">
        <w:rPr>
          <w:rFonts w:ascii="Book Antiqua" w:hAnsi="Book Antiqua" w:eastAsia="Book Antiqua" w:cs="Book Antiqua"/>
        </w:rPr>
        <w:t>subsequently</w:t>
      </w:r>
      <w:r w:rsidRPr="2F1F5857" w:rsidR="307D55EE">
        <w:rPr>
          <w:rFonts w:ascii="Book Antiqua" w:hAnsi="Book Antiqua" w:eastAsia="Book Antiqua" w:cs="Book Antiqua"/>
        </w:rPr>
        <w:t xml:space="preserve"> </w:t>
      </w:r>
      <w:r w:rsidRPr="2F1F5857" w:rsidR="2EBB1B0F">
        <w:rPr>
          <w:rFonts w:ascii="Book Antiqua" w:hAnsi="Book Antiqua" w:eastAsia="Book Antiqua" w:cs="Book Antiqua"/>
        </w:rPr>
        <w:t xml:space="preserve">remit </w:t>
      </w:r>
      <w:r w:rsidRPr="2F1F5857" w:rsidR="316F6505">
        <w:rPr>
          <w:rFonts w:ascii="Book Antiqua" w:hAnsi="Book Antiqua" w:eastAsia="Book Antiqua" w:cs="Book Antiqua"/>
        </w:rPr>
        <w:t>surcharge</w:t>
      </w:r>
      <w:r w:rsidRPr="2F1F5857" w:rsidR="14F6484F">
        <w:rPr>
          <w:rFonts w:ascii="Book Antiqua" w:hAnsi="Book Antiqua" w:eastAsia="Book Antiqua" w:cs="Book Antiqua"/>
        </w:rPr>
        <w:t xml:space="preserve"> and user fee</w:t>
      </w:r>
      <w:r w:rsidRPr="2F1F5857" w:rsidR="316F6505">
        <w:rPr>
          <w:rFonts w:ascii="Book Antiqua" w:hAnsi="Book Antiqua" w:eastAsia="Book Antiqua" w:cs="Book Antiqua"/>
        </w:rPr>
        <w:t xml:space="preserve"> </w:t>
      </w:r>
      <w:r w:rsidRPr="2F1F5857" w:rsidR="3EEF9509">
        <w:rPr>
          <w:rFonts w:ascii="Book Antiqua" w:hAnsi="Book Antiqua" w:eastAsia="Book Antiqua" w:cs="Book Antiqua"/>
        </w:rPr>
        <w:t xml:space="preserve">funds through the California State Agency Electronic Funds Transfer (EFT) system. </w:t>
      </w:r>
    </w:p>
    <w:p w:rsidRPr="005A5684" w:rsidR="00BB69C2" w:rsidP="26350068" w:rsidRDefault="00BB69C2" w14:paraId="2D197517" w14:textId="36BCCF15">
      <w:pPr>
        <w:keepNext/>
        <w:tabs>
          <w:tab w:val="right" w:pos="10080"/>
        </w:tabs>
        <w:rPr>
          <w:rFonts w:ascii="Book Antiqua" w:hAnsi="Book Antiqua" w:eastAsia="Book Antiqua" w:cs="Book Antiqua"/>
        </w:rPr>
      </w:pPr>
    </w:p>
    <w:p w:rsidRPr="005A5684" w:rsidR="00286F53" w:rsidP="26350068" w:rsidRDefault="2D89C49C" w14:paraId="06F69461" w14:textId="15521375">
      <w:pPr>
        <w:keepNext/>
        <w:tabs>
          <w:tab w:val="right" w:pos="10080"/>
        </w:tabs>
        <w:rPr>
          <w:rFonts w:ascii="Book Antiqua" w:hAnsi="Book Antiqua" w:eastAsia="Book Antiqua" w:cs="Book Antiqua"/>
          <w:b/>
          <w:bCs/>
        </w:rPr>
      </w:pPr>
      <w:r w:rsidRPr="26350068">
        <w:rPr>
          <w:rFonts w:ascii="Book Antiqua" w:hAnsi="Book Antiqua" w:eastAsia="Book Antiqua" w:cs="Book Antiqua"/>
          <w:b/>
          <w:bCs/>
        </w:rPr>
        <w:t>Public Purpose Program Surcharges</w:t>
      </w:r>
    </w:p>
    <w:p w:rsidRPr="005A5684" w:rsidR="00286F53" w:rsidP="26350068" w:rsidRDefault="00286F53" w14:paraId="08C1357E" w14:textId="772DC8E9">
      <w:pPr>
        <w:keepNext/>
        <w:tabs>
          <w:tab w:val="right" w:pos="10080"/>
        </w:tabs>
        <w:rPr>
          <w:rFonts w:ascii="Book Antiqua" w:hAnsi="Book Antiqua" w:eastAsia="Book Antiqua" w:cs="Book Antiqua"/>
          <w:b/>
          <w:bCs/>
        </w:rPr>
      </w:pPr>
    </w:p>
    <w:p w:rsidRPr="005A5684" w:rsidR="00021A20" w:rsidP="26350068" w:rsidRDefault="6E6EDDD5" w14:paraId="10A2D039" w14:textId="0C3EAC00">
      <w:pPr>
        <w:keepNext/>
        <w:tabs>
          <w:tab w:val="right" w:pos="10080"/>
        </w:tabs>
        <w:rPr>
          <w:rStyle w:val="normaltextrun"/>
          <w:rFonts w:ascii="Book Antiqua" w:hAnsi="Book Antiqua" w:eastAsia="Book Antiqua" w:cs="Book Antiqua"/>
          <w:color w:val="000000"/>
          <w:shd w:val="clear" w:color="auto" w:fill="FFFFFF"/>
        </w:rPr>
      </w:pPr>
      <w:r w:rsidRPr="26350068">
        <w:rPr>
          <w:rStyle w:val="normaltextrun"/>
          <w:rFonts w:ascii="Book Antiqua" w:hAnsi="Book Antiqua" w:eastAsia="Book Antiqua" w:cs="Book Antiqua"/>
          <w:color w:val="000000"/>
          <w:shd w:val="clear" w:color="auto" w:fill="FFFFFF"/>
        </w:rPr>
        <w:t>P</w:t>
      </w:r>
      <w:r w:rsidRPr="26350068" w:rsidR="4F2440B2">
        <w:rPr>
          <w:rStyle w:val="normaltextrun"/>
          <w:rFonts w:ascii="Book Antiqua" w:hAnsi="Book Antiqua" w:eastAsia="Book Antiqua" w:cs="Book Antiqua"/>
          <w:color w:val="000000"/>
          <w:shd w:val="clear" w:color="auto" w:fill="FFFFFF"/>
        </w:rPr>
        <w:t>ub</w:t>
      </w:r>
      <w:r w:rsidR="00227860">
        <w:rPr>
          <w:rStyle w:val="normaltextrun"/>
          <w:rFonts w:ascii="Book Antiqua" w:hAnsi="Book Antiqua" w:eastAsia="Book Antiqua" w:cs="Book Antiqua"/>
          <w:color w:val="000000"/>
          <w:shd w:val="clear" w:color="auto" w:fill="FFFFFF"/>
        </w:rPr>
        <w:t xml:space="preserve">. </w:t>
      </w:r>
      <w:r w:rsidRPr="26350068">
        <w:rPr>
          <w:rStyle w:val="normaltextrun"/>
          <w:rFonts w:ascii="Book Antiqua" w:hAnsi="Book Antiqua" w:eastAsia="Book Antiqua" w:cs="Book Antiqua"/>
          <w:color w:val="000000"/>
          <w:shd w:val="clear" w:color="auto" w:fill="FFFFFF"/>
        </w:rPr>
        <w:t>U</w:t>
      </w:r>
      <w:r w:rsidRPr="26350068" w:rsidR="24630E86">
        <w:rPr>
          <w:rStyle w:val="normaltextrun"/>
          <w:rFonts w:ascii="Book Antiqua" w:hAnsi="Book Antiqua" w:eastAsia="Book Antiqua" w:cs="Book Antiqua"/>
          <w:color w:val="000000"/>
          <w:shd w:val="clear" w:color="auto" w:fill="FFFFFF"/>
        </w:rPr>
        <w:t>til</w:t>
      </w:r>
      <w:r w:rsidR="00227860">
        <w:rPr>
          <w:rStyle w:val="normaltextrun"/>
          <w:rFonts w:ascii="Book Antiqua" w:hAnsi="Book Antiqua" w:eastAsia="Book Antiqua" w:cs="Book Antiqua"/>
          <w:color w:val="000000"/>
          <w:shd w:val="clear" w:color="auto" w:fill="FFFFFF"/>
        </w:rPr>
        <w:t>.</w:t>
      </w:r>
      <w:r w:rsidRPr="26350068">
        <w:rPr>
          <w:rStyle w:val="normaltextrun"/>
          <w:rFonts w:ascii="Book Antiqua" w:hAnsi="Book Antiqua" w:eastAsia="Book Antiqua" w:cs="Book Antiqua"/>
          <w:color w:val="000000"/>
          <w:shd w:val="clear" w:color="auto" w:fill="FFFFFF"/>
        </w:rPr>
        <w:t xml:space="preserve"> Code §§ 270</w:t>
      </w:r>
      <w:r w:rsidRPr="26350068" w:rsidR="075D1A69">
        <w:rPr>
          <w:rStyle w:val="normaltextrun"/>
          <w:rFonts w:ascii="Book Antiqua" w:hAnsi="Book Antiqua" w:eastAsia="Book Antiqua" w:cs="Book Antiqua"/>
          <w:color w:val="000000"/>
          <w:shd w:val="clear" w:color="auto" w:fill="FFFFFF"/>
        </w:rPr>
        <w:t xml:space="preserve"> and</w:t>
      </w:r>
      <w:r w:rsidRPr="26350068" w:rsidDel="00862BB0">
        <w:rPr>
          <w:rStyle w:val="normaltextrun"/>
          <w:rFonts w:ascii="Book Antiqua" w:hAnsi="Book Antiqua" w:eastAsia="Book Antiqua" w:cs="Book Antiqua"/>
          <w:color w:val="000000" w:themeColor="text1"/>
        </w:rPr>
        <w:t xml:space="preserve"> 275 </w:t>
      </w:r>
      <w:r w:rsidRPr="26350068">
        <w:rPr>
          <w:rStyle w:val="normaltextrun"/>
          <w:rFonts w:ascii="Book Antiqua" w:hAnsi="Book Antiqua" w:eastAsia="Book Antiqua" w:cs="Book Antiqua"/>
          <w:color w:val="000000"/>
          <w:shd w:val="clear" w:color="auto" w:fill="FFFFFF"/>
        </w:rPr>
        <w:t>–</w:t>
      </w:r>
      <w:r w:rsidRPr="26350068" w:rsidR="24E0042B">
        <w:rPr>
          <w:rStyle w:val="normaltextrun"/>
          <w:rFonts w:ascii="Book Antiqua" w:hAnsi="Book Antiqua" w:eastAsia="Book Antiqua" w:cs="Book Antiqua"/>
          <w:color w:val="000000"/>
          <w:shd w:val="clear" w:color="auto" w:fill="FFFFFF"/>
        </w:rPr>
        <w:t>281</w:t>
      </w:r>
      <w:r w:rsidR="00227860">
        <w:rPr>
          <w:rStyle w:val="normaltextrun"/>
          <w:rFonts w:ascii="Book Antiqua" w:hAnsi="Book Antiqua" w:eastAsia="Book Antiqua" w:cs="Book Antiqua"/>
          <w:color w:val="000000"/>
          <w:shd w:val="clear" w:color="auto" w:fill="FFFFFF"/>
        </w:rPr>
        <w:t xml:space="preserve"> charges </w:t>
      </w:r>
      <w:r w:rsidRPr="26350068">
        <w:rPr>
          <w:rStyle w:val="normaltextrun"/>
          <w:rFonts w:ascii="Book Antiqua" w:hAnsi="Book Antiqua" w:eastAsia="Book Antiqua" w:cs="Book Antiqua"/>
          <w:color w:val="000000"/>
          <w:shd w:val="clear" w:color="auto" w:fill="FFFFFF"/>
        </w:rPr>
        <w:t>t</w:t>
      </w:r>
      <w:r w:rsidRPr="26350068" w:rsidR="44B994FC">
        <w:rPr>
          <w:rStyle w:val="normaltextrun"/>
          <w:rFonts w:ascii="Book Antiqua" w:hAnsi="Book Antiqua" w:eastAsia="Book Antiqua" w:cs="Book Antiqua"/>
          <w:color w:val="000000"/>
          <w:shd w:val="clear" w:color="auto" w:fill="FFFFFF"/>
        </w:rPr>
        <w:t xml:space="preserve">he CPUC </w:t>
      </w:r>
      <w:r w:rsidR="00227860">
        <w:rPr>
          <w:rStyle w:val="normaltextrun"/>
          <w:rFonts w:ascii="Book Antiqua" w:hAnsi="Book Antiqua" w:eastAsia="Book Antiqua" w:cs="Book Antiqua"/>
          <w:color w:val="000000"/>
          <w:shd w:val="clear" w:color="auto" w:fill="FFFFFF"/>
        </w:rPr>
        <w:t xml:space="preserve">with </w:t>
      </w:r>
      <w:r w:rsidRPr="26350068" w:rsidR="44B994FC">
        <w:rPr>
          <w:rStyle w:val="normaltextrun"/>
          <w:rFonts w:ascii="Book Antiqua" w:hAnsi="Book Antiqua" w:eastAsia="Book Antiqua" w:cs="Book Antiqua"/>
          <w:color w:val="000000"/>
          <w:shd w:val="clear" w:color="auto" w:fill="FFFFFF"/>
        </w:rPr>
        <w:t>administer</w:t>
      </w:r>
      <w:r w:rsidR="000B4044">
        <w:rPr>
          <w:rStyle w:val="normaltextrun"/>
          <w:rFonts w:ascii="Book Antiqua" w:hAnsi="Book Antiqua" w:eastAsia="Book Antiqua" w:cs="Book Antiqua"/>
          <w:color w:val="000000"/>
          <w:shd w:val="clear" w:color="auto" w:fill="FFFFFF"/>
        </w:rPr>
        <w:t>ing</w:t>
      </w:r>
      <w:r w:rsidRPr="26350068" w:rsidR="44B994FC">
        <w:rPr>
          <w:rStyle w:val="normaltextrun"/>
          <w:rFonts w:ascii="Book Antiqua" w:hAnsi="Book Antiqua" w:eastAsia="Book Antiqua" w:cs="Book Antiqua"/>
          <w:color w:val="000000"/>
          <w:shd w:val="clear" w:color="auto" w:fill="FFFFFF"/>
        </w:rPr>
        <w:t xml:space="preserve"> six </w:t>
      </w:r>
      <w:r w:rsidR="002D4222">
        <w:rPr>
          <w:rStyle w:val="normaltextrun"/>
          <w:rFonts w:ascii="Book Antiqua" w:hAnsi="Book Antiqua" w:eastAsia="Book Antiqua" w:cs="Book Antiqua"/>
          <w:color w:val="000000"/>
          <w:shd w:val="clear" w:color="auto" w:fill="FFFFFF"/>
        </w:rPr>
        <w:t xml:space="preserve">(6) </w:t>
      </w:r>
      <w:r w:rsidRPr="26350068" w:rsidR="44B994FC">
        <w:rPr>
          <w:rStyle w:val="normaltextrun"/>
          <w:rFonts w:ascii="Book Antiqua" w:hAnsi="Book Antiqua" w:eastAsia="Book Antiqua" w:cs="Book Antiqua"/>
          <w:color w:val="000000"/>
          <w:shd w:val="clear" w:color="auto" w:fill="FFFFFF"/>
        </w:rPr>
        <w:t xml:space="preserve">legislatively mandated </w:t>
      </w:r>
      <w:r w:rsidRPr="26350068" w:rsidR="2F4BBA4A">
        <w:rPr>
          <w:rStyle w:val="normaltextrun"/>
          <w:rFonts w:ascii="Book Antiqua" w:hAnsi="Book Antiqua" w:eastAsia="Book Antiqua" w:cs="Book Antiqua"/>
          <w:color w:val="000000"/>
          <w:shd w:val="clear" w:color="auto" w:fill="FFFFFF"/>
        </w:rPr>
        <w:t xml:space="preserve">universal service </w:t>
      </w:r>
      <w:r w:rsidRPr="26350068" w:rsidR="12C0E51D">
        <w:rPr>
          <w:rStyle w:val="normaltextrun"/>
          <w:rFonts w:ascii="Book Antiqua" w:hAnsi="Book Antiqua" w:eastAsia="Book Antiqua" w:cs="Book Antiqua"/>
          <w:color w:val="000000" w:themeColor="text1"/>
        </w:rPr>
        <w:t>Public Purpose Programs</w:t>
      </w:r>
      <w:r w:rsidR="002D4222">
        <w:rPr>
          <w:rStyle w:val="normaltextrun"/>
          <w:rFonts w:ascii="Book Antiqua" w:hAnsi="Book Antiqua" w:eastAsia="Book Antiqua" w:cs="Book Antiqua"/>
          <w:color w:val="000000" w:themeColor="text1"/>
        </w:rPr>
        <w:t xml:space="preserve"> (PPP)</w:t>
      </w:r>
      <w:r w:rsidRPr="26350068" w:rsidR="12C0E51D">
        <w:rPr>
          <w:rStyle w:val="normaltextrun"/>
          <w:rFonts w:ascii="Book Antiqua" w:hAnsi="Book Antiqua" w:eastAsia="Book Antiqua" w:cs="Book Antiqua"/>
          <w:color w:val="000000" w:themeColor="text1"/>
        </w:rPr>
        <w:t xml:space="preserve"> </w:t>
      </w:r>
      <w:r w:rsidRPr="26350068" w:rsidR="44B994FC">
        <w:rPr>
          <w:rStyle w:val="normaltextrun"/>
          <w:rFonts w:ascii="Book Antiqua" w:hAnsi="Book Antiqua" w:eastAsia="Book Antiqua" w:cs="Book Antiqua"/>
          <w:color w:val="000000"/>
          <w:shd w:val="clear" w:color="auto" w:fill="FFFFFF"/>
        </w:rPr>
        <w:t xml:space="preserve">to ensure safe, reliable, </w:t>
      </w:r>
      <w:r w:rsidRPr="26350068" w:rsidR="5B4D1067">
        <w:rPr>
          <w:rStyle w:val="normaltextrun"/>
          <w:rFonts w:ascii="Book Antiqua" w:hAnsi="Book Antiqua" w:eastAsia="Book Antiqua" w:cs="Book Antiqua"/>
          <w:color w:val="000000"/>
          <w:shd w:val="clear" w:color="auto" w:fill="FFFFFF"/>
        </w:rPr>
        <w:t>and</w:t>
      </w:r>
      <w:r w:rsidRPr="26350068" w:rsidR="44B994FC">
        <w:rPr>
          <w:rStyle w:val="normaltextrun"/>
          <w:rFonts w:ascii="Book Antiqua" w:hAnsi="Book Antiqua" w:eastAsia="Book Antiqua" w:cs="Book Antiqua"/>
          <w:color w:val="000000"/>
          <w:shd w:val="clear" w:color="auto" w:fill="FFFFFF"/>
        </w:rPr>
        <w:t xml:space="preserve"> affordable access to telecommunications services.  The purpose of these programs is to connect</w:t>
      </w:r>
      <w:r w:rsidRPr="26350068">
        <w:rPr>
          <w:rStyle w:val="normaltextrun"/>
          <w:rFonts w:ascii="Book Antiqua" w:hAnsi="Book Antiqua" w:eastAsia="Book Antiqua" w:cs="Book Antiqua"/>
          <w:color w:val="000000"/>
          <w:shd w:val="clear" w:color="auto" w:fill="FFFFFF"/>
        </w:rPr>
        <w:t xml:space="preserve"> consumers in California to essential </w:t>
      </w:r>
      <w:r w:rsidRPr="26350068" w:rsidR="73DBC6E9">
        <w:rPr>
          <w:rStyle w:val="normaltextrun"/>
          <w:rFonts w:ascii="Book Antiqua" w:hAnsi="Book Antiqua" w:eastAsia="Book Antiqua" w:cs="Book Antiqua"/>
          <w:color w:val="000000" w:themeColor="text1"/>
        </w:rPr>
        <w:t>communication</w:t>
      </w:r>
      <w:r w:rsidR="008D3F60">
        <w:rPr>
          <w:rStyle w:val="normaltextrun"/>
          <w:rFonts w:ascii="Book Antiqua" w:hAnsi="Book Antiqua" w:eastAsia="Book Antiqua" w:cs="Book Antiqua"/>
          <w:color w:val="000000" w:themeColor="text1"/>
        </w:rPr>
        <w:t>s</w:t>
      </w:r>
      <w:r w:rsidRPr="26350068" w:rsidR="73DBC6E9">
        <w:rPr>
          <w:rStyle w:val="normaltextrun"/>
          <w:rFonts w:ascii="Book Antiqua" w:hAnsi="Book Antiqua" w:eastAsia="Book Antiqua" w:cs="Book Antiqua"/>
          <w:color w:val="000000" w:themeColor="text1"/>
        </w:rPr>
        <w:t xml:space="preserve"> </w:t>
      </w:r>
      <w:r w:rsidRPr="26350068">
        <w:rPr>
          <w:rStyle w:val="normaltextrun"/>
          <w:rFonts w:ascii="Book Antiqua" w:hAnsi="Book Antiqua" w:eastAsia="Book Antiqua" w:cs="Book Antiqua"/>
          <w:color w:val="000000"/>
          <w:shd w:val="clear" w:color="auto" w:fill="FFFFFF"/>
        </w:rPr>
        <w:t xml:space="preserve">services </w:t>
      </w:r>
      <w:r w:rsidRPr="26350068" w:rsidR="4245C08D">
        <w:rPr>
          <w:rStyle w:val="normaltextrun"/>
          <w:rFonts w:ascii="Book Antiqua" w:hAnsi="Book Antiqua" w:eastAsia="Book Antiqua" w:cs="Book Antiqua"/>
          <w:color w:val="000000" w:themeColor="text1"/>
        </w:rPr>
        <w:t>that support</w:t>
      </w:r>
      <w:r w:rsidRPr="26350068">
        <w:rPr>
          <w:rStyle w:val="normaltextrun"/>
          <w:rFonts w:ascii="Book Antiqua" w:hAnsi="Book Antiqua" w:eastAsia="Book Antiqua" w:cs="Book Antiqua"/>
          <w:color w:val="000000"/>
          <w:shd w:val="clear" w:color="auto" w:fill="FFFFFF"/>
        </w:rPr>
        <w:t xml:space="preserve"> public safety, public heath, and education. </w:t>
      </w:r>
    </w:p>
    <w:p w:rsidRPr="005A5684" w:rsidR="00E35C24" w:rsidP="26350068" w:rsidRDefault="35A4EC44" w14:paraId="10A8F0A6" w14:textId="601494F1">
      <w:pPr>
        <w:keepNext/>
        <w:tabs>
          <w:tab w:val="right" w:pos="10080"/>
        </w:tabs>
        <w:rPr>
          <w:rStyle w:val="normaltextrun"/>
          <w:rFonts w:ascii="Book Antiqua" w:hAnsi="Book Antiqua" w:eastAsia="Book Antiqua" w:cs="Book Antiqua"/>
          <w:color w:val="000000"/>
          <w:shd w:val="clear" w:color="auto" w:fill="FFFFFF"/>
        </w:rPr>
      </w:pPr>
      <w:r w:rsidRPr="26350068">
        <w:rPr>
          <w:rStyle w:val="normaltextrun"/>
          <w:rFonts w:ascii="Book Antiqua" w:hAnsi="Book Antiqua" w:eastAsia="Book Antiqua" w:cs="Book Antiqua"/>
          <w:color w:val="000000"/>
          <w:shd w:val="clear" w:color="auto" w:fill="FFFFFF"/>
        </w:rPr>
        <w:t xml:space="preserve"> </w:t>
      </w:r>
    </w:p>
    <w:p w:rsidR="00826741" w:rsidP="2F1F5857" w:rsidRDefault="00193C18" w14:paraId="39E87A1A" w14:textId="1A05BD55">
      <w:pPr>
        <w:keepNext/>
        <w:tabs>
          <w:tab w:val="right" w:pos="10080"/>
        </w:tabs>
        <w:rPr>
          <w:rStyle w:val="normaltextrun"/>
          <w:rFonts w:ascii="Book Antiqua" w:hAnsi="Book Antiqua" w:eastAsia="Book Antiqua" w:cs="Book Antiqua"/>
          <w:color w:val="000000"/>
          <w:shd w:val="clear" w:color="auto" w:fill="FFFFFF"/>
        </w:rPr>
      </w:pPr>
      <w:r>
        <w:rPr>
          <w:rStyle w:val="normaltextrun"/>
          <w:rFonts w:ascii="Book Antiqua" w:hAnsi="Book Antiqua" w:eastAsia="Book Antiqua" w:cs="Book Antiqua"/>
          <w:color w:val="000000"/>
          <w:shd w:val="clear" w:color="auto" w:fill="FFFFFF"/>
        </w:rPr>
        <w:t>W</w:t>
      </w:r>
      <w:r w:rsidRPr="26350068" w:rsidR="5427E6D2">
        <w:rPr>
          <w:rStyle w:val="normaltextrun"/>
          <w:rFonts w:ascii="Book Antiqua" w:hAnsi="Book Antiqua" w:eastAsia="Book Antiqua" w:cs="Book Antiqua"/>
          <w:color w:val="000000"/>
          <w:shd w:val="clear" w:color="auto" w:fill="FFFFFF"/>
        </w:rPr>
        <w:t>ireline</w:t>
      </w:r>
      <w:r w:rsidRPr="52175E6E" w:rsidR="1E618DD9">
        <w:rPr>
          <w:rStyle w:val="normaltextrun"/>
          <w:rFonts w:ascii="Book Antiqua" w:hAnsi="Book Antiqua" w:eastAsia="Book Antiqua" w:cs="Book Antiqua"/>
          <w:color w:val="000000" w:themeColor="text1"/>
        </w:rPr>
        <w:t xml:space="preserve"> carriers</w:t>
      </w:r>
      <w:r w:rsidR="00C14B21">
        <w:rPr>
          <w:rStyle w:val="normaltextrun"/>
          <w:rFonts w:ascii="Book Antiqua" w:hAnsi="Book Antiqua" w:eastAsia="Book Antiqua" w:cs="Book Antiqua"/>
          <w:color w:val="000000"/>
          <w:shd w:val="clear" w:color="auto" w:fill="FFFFFF"/>
        </w:rPr>
        <w:t>, including Interconnected VoIP</w:t>
      </w:r>
      <w:r>
        <w:rPr>
          <w:rStyle w:val="normaltextrun"/>
          <w:rFonts w:ascii="Book Antiqua" w:hAnsi="Book Antiqua" w:eastAsia="Book Antiqua" w:cs="Book Antiqua"/>
          <w:color w:val="000000"/>
          <w:shd w:val="clear" w:color="auto" w:fill="FFFFFF"/>
        </w:rPr>
        <w:t xml:space="preserve">, </w:t>
      </w:r>
      <w:r w:rsidRPr="26350068" w:rsidR="5427E6D2">
        <w:rPr>
          <w:rStyle w:val="normaltextrun"/>
          <w:rFonts w:ascii="Book Antiqua" w:hAnsi="Book Antiqua" w:eastAsia="Book Antiqua" w:cs="Book Antiqua"/>
          <w:color w:val="000000"/>
          <w:shd w:val="clear" w:color="auto" w:fill="FFFFFF"/>
        </w:rPr>
        <w:t xml:space="preserve">and </w:t>
      </w:r>
      <w:r w:rsidR="00D92B2E">
        <w:rPr>
          <w:rStyle w:val="normaltextrun"/>
          <w:rFonts w:ascii="Book Antiqua" w:hAnsi="Book Antiqua" w:eastAsia="Book Antiqua" w:cs="Book Antiqua"/>
          <w:color w:val="000000"/>
          <w:shd w:val="clear" w:color="auto" w:fill="FFFFFF"/>
        </w:rPr>
        <w:t xml:space="preserve">all </w:t>
      </w:r>
      <w:r w:rsidRPr="26350068" w:rsidR="5427E6D2">
        <w:rPr>
          <w:rStyle w:val="normaltextrun"/>
          <w:rFonts w:ascii="Book Antiqua" w:hAnsi="Book Antiqua" w:eastAsia="Book Antiqua" w:cs="Book Antiqua"/>
          <w:color w:val="000000"/>
          <w:shd w:val="clear" w:color="auto" w:fill="FFFFFF"/>
        </w:rPr>
        <w:t xml:space="preserve">wireless </w:t>
      </w:r>
      <w:r w:rsidR="00542645">
        <w:rPr>
          <w:rStyle w:val="normaltextrun"/>
          <w:rFonts w:ascii="Book Antiqua" w:hAnsi="Book Antiqua" w:eastAsia="Book Antiqua" w:cs="Book Antiqua"/>
          <w:color w:val="000000"/>
          <w:shd w:val="clear" w:color="auto" w:fill="FFFFFF"/>
        </w:rPr>
        <w:t>carriers</w:t>
      </w:r>
      <w:r w:rsidRPr="56743BEC" w:rsidR="720117AF">
        <w:rPr>
          <w:rStyle w:val="normaltextrun"/>
          <w:rFonts w:ascii="Book Antiqua" w:hAnsi="Book Antiqua" w:eastAsia="Book Antiqua" w:cs="Book Antiqua"/>
          <w:color w:val="000000" w:themeColor="text1"/>
        </w:rPr>
        <w:t>,</w:t>
      </w:r>
      <w:r w:rsidRPr="26350068" w:rsidR="5427E6D2">
        <w:rPr>
          <w:rStyle w:val="normaltextrun"/>
          <w:rFonts w:ascii="Book Antiqua" w:hAnsi="Book Antiqua" w:eastAsia="Book Antiqua" w:cs="Book Antiqua"/>
          <w:color w:val="000000"/>
          <w:shd w:val="clear" w:color="auto" w:fill="FFFFFF"/>
        </w:rPr>
        <w:t xml:space="preserve"> are required to collect and remit surcharges to </w:t>
      </w:r>
      <w:r w:rsidRPr="26350068" w:rsidR="26DD7186">
        <w:rPr>
          <w:rStyle w:val="normaltextrun"/>
          <w:rFonts w:ascii="Book Antiqua" w:hAnsi="Book Antiqua" w:eastAsia="Book Antiqua" w:cs="Book Antiqua"/>
          <w:color w:val="000000"/>
          <w:shd w:val="clear" w:color="auto" w:fill="FFFFFF"/>
        </w:rPr>
        <w:t xml:space="preserve">fund </w:t>
      </w:r>
      <w:r w:rsidRPr="26350068" w:rsidR="5427E6D2">
        <w:rPr>
          <w:rStyle w:val="normaltextrun"/>
          <w:rFonts w:ascii="Book Antiqua" w:hAnsi="Book Antiqua" w:eastAsia="Book Antiqua" w:cs="Book Antiqua"/>
          <w:color w:val="000000"/>
          <w:shd w:val="clear" w:color="auto" w:fill="FFFFFF"/>
        </w:rPr>
        <w:t xml:space="preserve">the </w:t>
      </w:r>
      <w:r w:rsidRPr="26350068" w:rsidR="58B232C8">
        <w:rPr>
          <w:rStyle w:val="normaltextrun"/>
          <w:rFonts w:ascii="Book Antiqua" w:hAnsi="Book Antiqua" w:eastAsia="Book Antiqua" w:cs="Book Antiqua"/>
          <w:color w:val="000000"/>
          <w:shd w:val="clear" w:color="auto" w:fill="FFFFFF"/>
        </w:rPr>
        <w:t xml:space="preserve">programs </w:t>
      </w:r>
      <w:r w:rsidRPr="2FA41743" w:rsidR="001035FF">
        <w:rPr>
          <w:rStyle w:val="normaltextrun"/>
          <w:rFonts w:ascii="Book Antiqua" w:hAnsi="Book Antiqua" w:eastAsia="Book Antiqua" w:cs="Book Antiqua"/>
          <w:color w:val="000000" w:themeColor="text1"/>
        </w:rPr>
        <w:t>s</w:t>
      </w:r>
      <w:r w:rsidR="001035FF">
        <w:rPr>
          <w:rStyle w:val="normaltextrun"/>
          <w:rFonts w:ascii="Book Antiqua" w:hAnsi="Book Antiqua" w:eastAsia="Book Antiqua" w:cs="Book Antiqua"/>
          <w:color w:val="000000"/>
          <w:shd w:val="clear" w:color="auto" w:fill="FFFFFF"/>
        </w:rPr>
        <w:t xml:space="preserve">et forth in </w:t>
      </w:r>
      <w:r w:rsidRPr="26350068" w:rsidR="5427E6D2">
        <w:rPr>
          <w:rStyle w:val="normaltextrun"/>
          <w:rFonts w:ascii="Book Antiqua" w:hAnsi="Book Antiqua" w:eastAsia="Book Antiqua" w:cs="Book Antiqua"/>
          <w:color w:val="000000"/>
          <w:shd w:val="clear" w:color="auto" w:fill="FFFFFF"/>
        </w:rPr>
        <w:t>P</w:t>
      </w:r>
      <w:r w:rsidR="001035FF">
        <w:rPr>
          <w:rStyle w:val="normaltextrun"/>
          <w:rFonts w:ascii="Book Antiqua" w:hAnsi="Book Antiqua" w:eastAsia="Book Antiqua" w:cs="Book Antiqua"/>
          <w:color w:val="000000"/>
          <w:shd w:val="clear" w:color="auto" w:fill="FFFFFF"/>
        </w:rPr>
        <w:t xml:space="preserve">ub. </w:t>
      </w:r>
      <w:r w:rsidRPr="26350068" w:rsidR="5427E6D2">
        <w:rPr>
          <w:rStyle w:val="normaltextrun"/>
          <w:rFonts w:ascii="Book Antiqua" w:hAnsi="Book Antiqua" w:eastAsia="Book Antiqua" w:cs="Book Antiqua"/>
          <w:color w:val="000000"/>
          <w:shd w:val="clear" w:color="auto" w:fill="FFFFFF"/>
        </w:rPr>
        <w:t>U</w:t>
      </w:r>
      <w:r w:rsidR="001035FF">
        <w:rPr>
          <w:rStyle w:val="normaltextrun"/>
          <w:rFonts w:ascii="Book Antiqua" w:hAnsi="Book Antiqua" w:eastAsia="Book Antiqua" w:cs="Book Antiqua"/>
          <w:color w:val="000000"/>
          <w:shd w:val="clear" w:color="auto" w:fill="FFFFFF"/>
        </w:rPr>
        <w:t>til.</w:t>
      </w:r>
      <w:r w:rsidRPr="26350068" w:rsidR="5427E6D2">
        <w:rPr>
          <w:rStyle w:val="normaltextrun"/>
          <w:rFonts w:ascii="Book Antiqua" w:hAnsi="Book Antiqua" w:eastAsia="Book Antiqua" w:cs="Book Antiqua"/>
          <w:color w:val="000000"/>
          <w:shd w:val="clear" w:color="auto" w:fill="FFFFFF"/>
        </w:rPr>
        <w:t xml:space="preserve"> Code §</w:t>
      </w:r>
      <w:r w:rsidR="00EF008D">
        <w:rPr>
          <w:rStyle w:val="normaltextrun"/>
          <w:rFonts w:ascii="Book Antiqua" w:hAnsi="Book Antiqua" w:eastAsia="Book Antiqua" w:cs="Book Antiqua"/>
          <w:color w:val="000000"/>
          <w:shd w:val="clear" w:color="auto" w:fill="FFFFFF"/>
        </w:rPr>
        <w:t>§</w:t>
      </w:r>
      <w:r w:rsidRPr="26350068" w:rsidR="5427E6D2">
        <w:rPr>
          <w:rStyle w:val="normaltextrun"/>
          <w:rFonts w:ascii="Book Antiqua" w:hAnsi="Book Antiqua" w:eastAsia="Book Antiqua" w:cs="Book Antiqua"/>
          <w:color w:val="000000"/>
          <w:shd w:val="clear" w:color="auto" w:fill="FFFFFF"/>
        </w:rPr>
        <w:t xml:space="preserve"> </w:t>
      </w:r>
      <w:r w:rsidRPr="26350068" w:rsidR="10AC3BA5">
        <w:rPr>
          <w:rStyle w:val="normaltextrun"/>
          <w:rFonts w:ascii="Book Antiqua" w:hAnsi="Book Antiqua" w:eastAsia="Book Antiqua" w:cs="Book Antiqua"/>
          <w:color w:val="000000"/>
          <w:shd w:val="clear" w:color="auto" w:fill="FFFFFF"/>
        </w:rPr>
        <w:t>247.1</w:t>
      </w:r>
      <w:r w:rsidRPr="26350068" w:rsidR="5427E6D2">
        <w:rPr>
          <w:rStyle w:val="normaltextrun"/>
          <w:rFonts w:ascii="Book Antiqua" w:hAnsi="Book Antiqua" w:eastAsia="Book Antiqua" w:cs="Book Antiqua"/>
          <w:color w:val="000000"/>
          <w:shd w:val="clear" w:color="auto" w:fill="FFFFFF"/>
        </w:rPr>
        <w:t xml:space="preserve"> and </w:t>
      </w:r>
      <w:r w:rsidRPr="26350068" w:rsidR="62C163DB">
        <w:rPr>
          <w:rStyle w:val="normaltextrun"/>
          <w:rFonts w:ascii="Book Antiqua" w:hAnsi="Book Antiqua" w:eastAsia="Book Antiqua" w:cs="Book Antiqua"/>
          <w:color w:val="000000"/>
          <w:shd w:val="clear" w:color="auto" w:fill="FFFFFF"/>
        </w:rPr>
        <w:t>702</w:t>
      </w:r>
      <w:r w:rsidRPr="26350068" w:rsidR="5427E6D2">
        <w:rPr>
          <w:rStyle w:val="normaltextrun"/>
          <w:rFonts w:ascii="Book Antiqua" w:hAnsi="Book Antiqua" w:eastAsia="Book Antiqua" w:cs="Book Antiqua"/>
          <w:color w:val="000000"/>
          <w:shd w:val="clear" w:color="auto" w:fill="FFFFFF"/>
        </w:rPr>
        <w:t xml:space="preserve">.  In D. 84-05-053, D. 94-09-065, and D. 96-10-066, the </w:t>
      </w:r>
      <w:r w:rsidRPr="26350068" w:rsidR="2434E8F7">
        <w:rPr>
          <w:rStyle w:val="normaltextrun"/>
          <w:rFonts w:ascii="Book Antiqua" w:hAnsi="Book Antiqua" w:eastAsia="Book Antiqua" w:cs="Book Antiqua"/>
          <w:color w:val="000000"/>
          <w:shd w:val="clear" w:color="auto" w:fill="FFFFFF"/>
        </w:rPr>
        <w:t>C</w:t>
      </w:r>
      <w:r w:rsidRPr="59496256" w:rsidR="00EC2192">
        <w:rPr>
          <w:rStyle w:val="normaltextrun"/>
          <w:rFonts w:ascii="Book Antiqua" w:hAnsi="Book Antiqua" w:eastAsia="Book Antiqua" w:cs="Book Antiqua"/>
          <w:color w:val="000000" w:themeColor="text1"/>
        </w:rPr>
        <w:t>ommission</w:t>
      </w:r>
      <w:r w:rsidRPr="26350068" w:rsidR="5427E6D2">
        <w:rPr>
          <w:rStyle w:val="normaltextrun"/>
          <w:rFonts w:ascii="Book Antiqua" w:hAnsi="Book Antiqua" w:eastAsia="Book Antiqua" w:cs="Book Antiqua"/>
          <w:color w:val="000000"/>
          <w:shd w:val="clear" w:color="auto" w:fill="FFFFFF"/>
        </w:rPr>
        <w:t xml:space="preserve"> established </w:t>
      </w:r>
      <w:r w:rsidR="00161473">
        <w:rPr>
          <w:rStyle w:val="normaltextrun"/>
          <w:rFonts w:ascii="Book Antiqua" w:hAnsi="Book Antiqua" w:eastAsia="Book Antiqua" w:cs="Book Antiqua"/>
          <w:color w:val="000000"/>
          <w:shd w:val="clear" w:color="auto" w:fill="FFFFFF"/>
        </w:rPr>
        <w:t xml:space="preserve">the </w:t>
      </w:r>
      <w:r w:rsidR="008A75B1">
        <w:rPr>
          <w:rStyle w:val="normaltextrun"/>
          <w:rFonts w:ascii="Book Antiqua" w:hAnsi="Book Antiqua" w:eastAsia="Book Antiqua" w:cs="Book Antiqua"/>
          <w:color w:val="000000"/>
          <w:shd w:val="clear" w:color="auto" w:fill="FFFFFF"/>
        </w:rPr>
        <w:t>all</w:t>
      </w:r>
      <w:r w:rsidR="3089DBBD">
        <w:rPr>
          <w:rStyle w:val="normaltextrun"/>
          <w:rFonts w:ascii="Book Antiqua" w:hAnsi="Book Antiqua" w:eastAsia="Book Antiqua" w:cs="Book Antiqua"/>
          <w:color w:val="000000"/>
          <w:shd w:val="clear" w:color="auto" w:fill="FFFFFF"/>
        </w:rPr>
        <w:t>-</w:t>
      </w:r>
      <w:r w:rsidR="008A75B1">
        <w:rPr>
          <w:rStyle w:val="normaltextrun"/>
          <w:rFonts w:ascii="Book Antiqua" w:hAnsi="Book Antiqua" w:eastAsia="Book Antiqua" w:cs="Book Antiqua"/>
          <w:color w:val="000000"/>
          <w:shd w:val="clear" w:color="auto" w:fill="FFFFFF"/>
        </w:rPr>
        <w:t>end</w:t>
      </w:r>
      <w:r w:rsidR="00783707">
        <w:rPr>
          <w:rStyle w:val="normaltextrun"/>
          <w:rFonts w:ascii="Book Antiqua" w:hAnsi="Book Antiqua" w:eastAsia="Book Antiqua" w:cs="Book Antiqua"/>
          <w:color w:val="000000"/>
          <w:shd w:val="clear" w:color="auto" w:fill="FFFFFF"/>
        </w:rPr>
        <w:t>-</w:t>
      </w:r>
      <w:r w:rsidRPr="570F89C1" w:rsidR="008A75B1">
        <w:rPr>
          <w:rStyle w:val="normaltextrun"/>
          <w:rFonts w:ascii="Book Antiqua" w:hAnsi="Book Antiqua" w:eastAsia="Book Antiqua" w:cs="Book Antiqua"/>
          <w:color w:val="000000" w:themeColor="text1"/>
        </w:rPr>
        <w:t>user</w:t>
      </w:r>
      <w:r w:rsidR="008A75B1">
        <w:rPr>
          <w:rStyle w:val="normaltextrun"/>
          <w:rFonts w:ascii="Book Antiqua" w:hAnsi="Book Antiqua" w:eastAsia="Book Antiqua" w:cs="Book Antiqua"/>
          <w:color w:val="000000"/>
          <w:shd w:val="clear" w:color="auto" w:fill="FFFFFF"/>
        </w:rPr>
        <w:t xml:space="preserve"> </w:t>
      </w:r>
      <w:r w:rsidRPr="26350068" w:rsidR="5427E6D2">
        <w:rPr>
          <w:rStyle w:val="normaltextrun"/>
          <w:rFonts w:ascii="Book Antiqua" w:hAnsi="Book Antiqua" w:eastAsia="Book Antiqua" w:cs="Book Antiqua"/>
          <w:color w:val="000000"/>
          <w:shd w:val="clear" w:color="auto" w:fill="FFFFFF"/>
        </w:rPr>
        <w:t xml:space="preserve">surcharge funding mechanism to </w:t>
      </w:r>
      <w:r w:rsidR="000F0E33">
        <w:rPr>
          <w:rStyle w:val="normaltextrun"/>
          <w:rFonts w:ascii="Book Antiqua" w:hAnsi="Book Antiqua" w:eastAsia="Book Antiqua" w:cs="Book Antiqua"/>
          <w:color w:val="000000"/>
          <w:shd w:val="clear" w:color="auto" w:fill="FFFFFF"/>
        </w:rPr>
        <w:t>support</w:t>
      </w:r>
      <w:r w:rsidRPr="26350068" w:rsidR="5427E6D2">
        <w:rPr>
          <w:rStyle w:val="normaltextrun"/>
          <w:rFonts w:ascii="Book Antiqua" w:hAnsi="Book Antiqua" w:eastAsia="Book Antiqua" w:cs="Book Antiqua"/>
          <w:color w:val="000000"/>
          <w:shd w:val="clear" w:color="auto" w:fill="FFFFFF"/>
        </w:rPr>
        <w:t xml:space="preserve"> these programs. </w:t>
      </w:r>
      <w:r w:rsidR="00161473">
        <w:rPr>
          <w:rStyle w:val="normaltextrun"/>
          <w:rFonts w:ascii="Book Antiqua" w:hAnsi="Book Antiqua" w:eastAsia="Book Antiqua" w:cs="Book Antiqua"/>
          <w:color w:val="000000"/>
          <w:shd w:val="clear" w:color="auto" w:fill="FFFFFF"/>
        </w:rPr>
        <w:t xml:space="preserve"> </w:t>
      </w:r>
      <w:r w:rsidRPr="26350068" w:rsidR="020F4406">
        <w:rPr>
          <w:rStyle w:val="normaltextrun"/>
          <w:rFonts w:ascii="Book Antiqua" w:hAnsi="Book Antiqua" w:eastAsia="Book Antiqua" w:cs="Book Antiqua"/>
          <w:color w:val="000000"/>
          <w:shd w:val="clear" w:color="auto" w:fill="FFFFFF"/>
        </w:rPr>
        <w:t>Th</w:t>
      </w:r>
      <w:r w:rsidR="00783707">
        <w:rPr>
          <w:rStyle w:val="normaltextrun"/>
          <w:rFonts w:ascii="Book Antiqua" w:hAnsi="Book Antiqua" w:eastAsia="Book Antiqua" w:cs="Book Antiqua"/>
          <w:color w:val="000000"/>
          <w:shd w:val="clear" w:color="auto" w:fill="FFFFFF"/>
        </w:rPr>
        <w:t>is</w:t>
      </w:r>
      <w:r w:rsidRPr="26350068" w:rsidR="5427E6D2">
        <w:rPr>
          <w:rStyle w:val="normaltextrun"/>
          <w:rFonts w:ascii="Book Antiqua" w:hAnsi="Book Antiqua" w:eastAsia="Book Antiqua" w:cs="Book Antiqua"/>
          <w:color w:val="000000"/>
          <w:shd w:val="clear" w:color="auto" w:fill="FFFFFF"/>
        </w:rPr>
        <w:t xml:space="preserve"> mechanism </w:t>
      </w:r>
      <w:r w:rsidRPr="26350068" w:rsidR="5B03EAC0">
        <w:rPr>
          <w:rStyle w:val="normaltextrun"/>
          <w:rFonts w:ascii="Book Antiqua" w:hAnsi="Book Antiqua" w:eastAsia="Book Antiqua" w:cs="Book Antiqua"/>
          <w:color w:val="000000"/>
          <w:shd w:val="clear" w:color="auto" w:fill="FFFFFF"/>
        </w:rPr>
        <w:t>requires</w:t>
      </w:r>
      <w:r w:rsidRPr="26350068" w:rsidR="5427E6D2">
        <w:rPr>
          <w:rStyle w:val="normaltextrun"/>
          <w:rFonts w:ascii="Book Antiqua" w:hAnsi="Book Antiqua" w:eastAsia="Book Antiqua" w:cs="Book Antiqua"/>
          <w:color w:val="000000"/>
          <w:shd w:val="clear" w:color="auto" w:fill="FFFFFF"/>
        </w:rPr>
        <w:t xml:space="preserve"> </w:t>
      </w:r>
      <w:r w:rsidR="00C074E7">
        <w:rPr>
          <w:rStyle w:val="normaltextrun"/>
          <w:rFonts w:ascii="Book Antiqua" w:hAnsi="Book Antiqua" w:eastAsia="Book Antiqua" w:cs="Book Antiqua"/>
          <w:color w:val="000000"/>
          <w:shd w:val="clear" w:color="auto" w:fill="FFFFFF"/>
        </w:rPr>
        <w:t xml:space="preserve">carriers </w:t>
      </w:r>
      <w:r w:rsidRPr="26350068" w:rsidR="5427E6D2">
        <w:rPr>
          <w:rStyle w:val="normaltextrun"/>
          <w:rFonts w:ascii="Book Antiqua" w:hAnsi="Book Antiqua" w:eastAsia="Book Antiqua" w:cs="Book Antiqua"/>
          <w:color w:val="000000"/>
          <w:shd w:val="clear" w:color="auto" w:fill="FFFFFF"/>
        </w:rPr>
        <w:t xml:space="preserve">to assess a surcharge on revenues collected from end users for intrastate telecommunications services subject to surcharge, and then report and remit </w:t>
      </w:r>
      <w:r w:rsidRPr="26350068" w:rsidR="3EA0A4AC">
        <w:rPr>
          <w:rStyle w:val="normaltextrun"/>
          <w:rFonts w:ascii="Book Antiqua" w:hAnsi="Book Antiqua" w:eastAsia="Book Antiqua" w:cs="Book Antiqua"/>
          <w:color w:val="000000"/>
          <w:shd w:val="clear" w:color="auto" w:fill="FFFFFF"/>
        </w:rPr>
        <w:t xml:space="preserve">such </w:t>
      </w:r>
      <w:r w:rsidRPr="26350068" w:rsidR="5427E6D2">
        <w:rPr>
          <w:rStyle w:val="normaltextrun"/>
          <w:rFonts w:ascii="Book Antiqua" w:hAnsi="Book Antiqua" w:eastAsia="Book Antiqua" w:cs="Book Antiqua"/>
          <w:color w:val="000000"/>
          <w:shd w:val="clear" w:color="auto" w:fill="FFFFFF"/>
        </w:rPr>
        <w:t>surcharges monthly</w:t>
      </w:r>
      <w:r w:rsidRPr="26350068" w:rsidR="561416C8">
        <w:rPr>
          <w:rStyle w:val="normaltextrun"/>
          <w:rFonts w:ascii="Book Antiqua" w:hAnsi="Book Antiqua" w:eastAsia="Book Antiqua" w:cs="Book Antiqua"/>
          <w:color w:val="000000"/>
          <w:shd w:val="clear" w:color="auto" w:fill="FFFFFF"/>
        </w:rPr>
        <w:t xml:space="preserve"> or bi-annually</w:t>
      </w:r>
      <w:r w:rsidR="007E2511">
        <w:rPr>
          <w:rStyle w:val="FootnoteReference"/>
          <w:rFonts w:ascii="Book Antiqua" w:hAnsi="Book Antiqua" w:eastAsia="Book Antiqua" w:cs="Book Antiqua"/>
          <w:color w:val="000000"/>
          <w:shd w:val="clear" w:color="auto" w:fill="FFFFFF"/>
        </w:rPr>
        <w:footnoteReference w:id="11"/>
      </w:r>
      <w:r w:rsidRPr="26350068" w:rsidR="5427E6D2">
        <w:rPr>
          <w:rStyle w:val="normaltextrun"/>
          <w:rFonts w:ascii="Book Antiqua" w:hAnsi="Book Antiqua" w:eastAsia="Book Antiqua" w:cs="Book Antiqua"/>
          <w:color w:val="000000"/>
          <w:shd w:val="clear" w:color="auto" w:fill="FFFFFF"/>
        </w:rPr>
        <w:t>, by the 40</w:t>
      </w:r>
      <w:r w:rsidRPr="26350068" w:rsidR="5427E6D2">
        <w:rPr>
          <w:rStyle w:val="normaltextrun"/>
          <w:rFonts w:ascii="Book Antiqua" w:hAnsi="Book Antiqua" w:eastAsia="Book Antiqua" w:cs="Book Antiqua"/>
          <w:color w:val="000000"/>
          <w:shd w:val="clear" w:color="auto" w:fill="FFFFFF"/>
          <w:vertAlign w:val="superscript"/>
        </w:rPr>
        <w:t>th</w:t>
      </w:r>
      <w:r w:rsidRPr="26350068" w:rsidR="5427E6D2">
        <w:rPr>
          <w:rStyle w:val="normaltextrun"/>
          <w:rFonts w:ascii="Book Antiqua" w:hAnsi="Book Antiqua" w:eastAsia="Book Antiqua" w:cs="Book Antiqua"/>
          <w:color w:val="000000"/>
          <w:shd w:val="clear" w:color="auto" w:fill="FFFFFF"/>
        </w:rPr>
        <w:t xml:space="preserve"> day after the end of </w:t>
      </w:r>
      <w:r w:rsidRPr="26350068" w:rsidR="5427E6D2">
        <w:rPr>
          <w:rStyle w:val="normaltextrun"/>
          <w:rFonts w:ascii="Book Antiqua" w:hAnsi="Book Antiqua" w:eastAsia="Book Antiqua" w:cs="Book Antiqua"/>
          <w:color w:val="000000"/>
          <w:shd w:val="clear" w:color="auto" w:fill="FFFFFF"/>
        </w:rPr>
        <w:lastRenderedPageBreak/>
        <w:t xml:space="preserve">each calendar </w:t>
      </w:r>
      <w:r w:rsidRPr="5884D7EF" w:rsidR="5427E6D2">
        <w:rPr>
          <w:rStyle w:val="normaltextrun"/>
          <w:rFonts w:ascii="Book Antiqua" w:hAnsi="Book Antiqua" w:eastAsia="Book Antiqua" w:cs="Book Antiqua"/>
          <w:color w:val="000000"/>
          <w:shd w:val="clear" w:color="auto" w:fill="FFFFFF"/>
        </w:rPr>
        <w:t>month</w:t>
      </w:r>
      <w:r w:rsidRPr="5884D7EF" w:rsidR="008A0167">
        <w:rPr>
          <w:rStyle w:val="normaltextrun"/>
          <w:rFonts w:ascii="Book Antiqua" w:hAnsi="Book Antiqua" w:eastAsia="Book Antiqua" w:cs="Book Antiqua"/>
          <w:color w:val="000000"/>
          <w:shd w:val="clear" w:color="auto" w:fill="FFFFFF"/>
        </w:rPr>
        <w:t xml:space="preserve"> or </w:t>
      </w:r>
      <w:r w:rsidRPr="5884D7EF" w:rsidR="00815DFF">
        <w:rPr>
          <w:rStyle w:val="normaltextrun"/>
          <w:rFonts w:ascii="Book Antiqua" w:hAnsi="Book Antiqua" w:eastAsia="Book Antiqua" w:cs="Book Antiqua"/>
          <w:color w:val="000000"/>
          <w:shd w:val="clear" w:color="auto" w:fill="FFFFFF"/>
        </w:rPr>
        <w:t>by the 40</w:t>
      </w:r>
      <w:r w:rsidRPr="5884D7EF" w:rsidR="00815DFF">
        <w:rPr>
          <w:rStyle w:val="normaltextrun"/>
          <w:rFonts w:ascii="Book Antiqua" w:hAnsi="Book Antiqua" w:eastAsia="Book Antiqua" w:cs="Book Antiqua"/>
          <w:color w:val="000000"/>
          <w:shd w:val="clear" w:color="auto" w:fill="FFFFFF"/>
          <w:vertAlign w:val="superscript"/>
        </w:rPr>
        <w:t>th</w:t>
      </w:r>
      <w:r w:rsidRPr="5884D7EF" w:rsidR="00815DFF">
        <w:rPr>
          <w:rStyle w:val="normaltextrun"/>
          <w:rFonts w:ascii="Book Antiqua" w:hAnsi="Book Antiqua" w:eastAsia="Book Antiqua" w:cs="Book Antiqua"/>
          <w:color w:val="000000"/>
          <w:shd w:val="clear" w:color="auto" w:fill="FFFFFF"/>
        </w:rPr>
        <w:t xml:space="preserve"> day after the end </w:t>
      </w:r>
      <w:r w:rsidRPr="5884D7EF" w:rsidR="00882234">
        <w:rPr>
          <w:rStyle w:val="normaltextrun"/>
          <w:rFonts w:ascii="Book Antiqua" w:hAnsi="Book Antiqua" w:eastAsia="Book Antiqua" w:cs="Book Antiqua"/>
          <w:color w:val="000000"/>
          <w:shd w:val="clear" w:color="auto" w:fill="FFFFFF"/>
        </w:rPr>
        <w:t xml:space="preserve">of </w:t>
      </w:r>
      <w:r w:rsidRPr="5884D7EF" w:rsidR="008A0167">
        <w:rPr>
          <w:rStyle w:val="normaltextrun"/>
          <w:rFonts w:ascii="Book Antiqua" w:hAnsi="Book Antiqua" w:eastAsia="Book Antiqua" w:cs="Book Antiqua"/>
          <w:color w:val="000000"/>
          <w:shd w:val="clear" w:color="auto" w:fill="FFFFFF"/>
        </w:rPr>
        <w:t xml:space="preserve">each 6-month </w:t>
      </w:r>
      <w:r w:rsidRPr="5884D7EF" w:rsidR="00815DFF">
        <w:rPr>
          <w:rStyle w:val="normaltextrun"/>
          <w:rFonts w:ascii="Book Antiqua" w:hAnsi="Book Antiqua" w:eastAsia="Book Antiqua" w:cs="Book Antiqua"/>
          <w:color w:val="000000"/>
          <w:shd w:val="clear" w:color="auto" w:fill="FFFFFF"/>
        </w:rPr>
        <w:t>reporting cycle</w:t>
      </w:r>
      <w:r w:rsidRPr="5884D7EF" w:rsidR="677BF13F">
        <w:rPr>
          <w:rStyle w:val="normaltextrun"/>
          <w:rFonts w:ascii="Book Antiqua" w:hAnsi="Book Antiqua" w:eastAsia="Book Antiqua" w:cs="Book Antiqua"/>
          <w:color w:val="000000" w:themeColor="text1"/>
        </w:rPr>
        <w:t>,</w:t>
      </w:r>
      <w:r w:rsidRPr="5884D7EF" w:rsidR="5427E6D2">
        <w:rPr>
          <w:rStyle w:val="normaltextrun"/>
          <w:rFonts w:ascii="Book Antiqua" w:hAnsi="Book Antiqua" w:eastAsia="Book Antiqua" w:cs="Book Antiqua"/>
          <w:color w:val="000000"/>
          <w:shd w:val="clear" w:color="auto" w:fill="FFFFFF"/>
        </w:rPr>
        <w:t xml:space="preserve"> to avoid incurring interest.</w:t>
      </w:r>
      <w:r w:rsidRPr="001B30E8" w:rsidR="5427E6D2">
        <w:rPr>
          <w:rStyle w:val="normaltextrun"/>
          <w:rFonts w:ascii="Book Antiqua" w:hAnsi="Book Antiqua" w:eastAsia="Book Antiqua" w:cs="Book Antiqua"/>
          <w:color w:val="000000"/>
          <w:shd w:val="clear" w:color="auto" w:fill="FFFFFF"/>
        </w:rPr>
        <w:t xml:space="preserve"> </w:t>
      </w:r>
    </w:p>
    <w:p w:rsidR="008673FF" w:rsidP="26350068" w:rsidRDefault="008673FF" w14:paraId="6F4DF611" w14:textId="77777777">
      <w:pPr>
        <w:keepNext/>
        <w:tabs>
          <w:tab w:val="right" w:pos="10080"/>
        </w:tabs>
        <w:rPr>
          <w:rStyle w:val="normaltextrun"/>
          <w:rFonts w:ascii="Book Antiqua" w:hAnsi="Book Antiqua" w:eastAsia="Book Antiqua" w:cs="Book Antiqua"/>
          <w:color w:val="000000" w:themeColor="text1"/>
        </w:rPr>
      </w:pPr>
    </w:p>
    <w:p w:rsidR="00DF37BF" w:rsidP="26350068" w:rsidRDefault="00576D3D" w14:paraId="21E00797" w14:textId="0E7A9E6D">
      <w:pPr>
        <w:keepNext/>
        <w:tabs>
          <w:tab w:val="right" w:pos="10080"/>
        </w:tabs>
        <w:rPr>
          <w:rStyle w:val="normaltextrun"/>
          <w:rFonts w:ascii="Book Antiqua" w:hAnsi="Book Antiqua" w:eastAsia="Book Antiqua" w:cs="Book Antiqua"/>
          <w:color w:val="000000"/>
          <w:shd w:val="clear" w:color="auto" w:fill="FFFFFF"/>
        </w:rPr>
      </w:pPr>
      <w:r>
        <w:rPr>
          <w:rStyle w:val="normaltextrun"/>
          <w:rFonts w:ascii="Book Antiqua" w:hAnsi="Book Antiqua" w:eastAsia="Book Antiqua" w:cs="Book Antiqua"/>
          <w:color w:val="000000" w:themeColor="text1"/>
        </w:rPr>
        <w:t xml:space="preserve">The Commission’s Communications Division (CD) routinely reviews the Commission’s TUFF’s database to ensure </w:t>
      </w:r>
      <w:r w:rsidR="7ED0576C">
        <w:rPr>
          <w:rStyle w:val="normaltextrun"/>
          <w:rFonts w:ascii="Book Antiqua" w:hAnsi="Book Antiqua" w:eastAsia="Book Antiqua" w:cs="Book Antiqua"/>
          <w:color w:val="000000" w:themeColor="text1"/>
        </w:rPr>
        <w:t xml:space="preserve">that </w:t>
      </w:r>
      <w:r>
        <w:rPr>
          <w:rStyle w:val="normaltextrun"/>
          <w:rFonts w:ascii="Book Antiqua" w:hAnsi="Book Antiqua" w:eastAsia="Book Antiqua" w:cs="Book Antiqua"/>
          <w:color w:val="000000" w:themeColor="text1"/>
        </w:rPr>
        <w:t xml:space="preserve">telephone corporations comply with their surcharges and user fee reporting and </w:t>
      </w:r>
      <w:r w:rsidR="6DFBFA02">
        <w:rPr>
          <w:rStyle w:val="normaltextrun"/>
          <w:rFonts w:ascii="Book Antiqua" w:hAnsi="Book Antiqua" w:eastAsia="Book Antiqua" w:cs="Book Antiqua"/>
          <w:color w:val="000000" w:themeColor="text1"/>
        </w:rPr>
        <w:t>remittance</w:t>
      </w:r>
      <w:r w:rsidR="00766B7B">
        <w:rPr>
          <w:rStyle w:val="normaltextrun"/>
          <w:rFonts w:ascii="Book Antiqua" w:hAnsi="Book Antiqua" w:eastAsia="Book Antiqua" w:cs="Book Antiqua"/>
          <w:color w:val="000000" w:themeColor="text1"/>
        </w:rPr>
        <w:t xml:space="preserve"> obligations</w:t>
      </w:r>
      <w:r>
        <w:rPr>
          <w:rStyle w:val="normaltextrun"/>
          <w:rFonts w:ascii="Book Antiqua" w:hAnsi="Book Antiqua" w:eastAsia="Book Antiqua" w:cs="Book Antiqua"/>
          <w:color w:val="000000" w:themeColor="text1"/>
        </w:rPr>
        <w:t xml:space="preserve">.  </w:t>
      </w:r>
      <w:r w:rsidRPr="005A5684">
        <w:rPr>
          <w:rFonts w:ascii="Palatino Linotype" w:hAnsi="Palatino Linotype" w:eastAsia="Palatino Linotype" w:cs="Palatino Linotype"/>
        </w:rPr>
        <w:t xml:space="preserve">Pursuant to </w:t>
      </w:r>
      <w:r w:rsidRPr="005A5684">
        <w:rPr>
          <w:rStyle w:val="normaltextrun"/>
          <w:rFonts w:ascii="Palatino Linotype" w:hAnsi="Palatino Linotype" w:eastAsia="Palatino Linotype" w:cs="Palatino Linotype"/>
          <w:color w:val="000000"/>
          <w:bdr w:val="none" w:color="auto" w:sz="0" w:space="0" w:frame="1"/>
        </w:rPr>
        <w:t>D.93-05-010</w:t>
      </w:r>
      <w:r>
        <w:rPr>
          <w:rStyle w:val="normaltextrun"/>
          <w:rFonts w:ascii="Palatino Linotype" w:hAnsi="Palatino Linotype" w:eastAsia="Palatino Linotype" w:cs="Palatino Linotype"/>
          <w:color w:val="000000"/>
          <w:bdr w:val="none" w:color="auto" w:sz="0" w:space="0" w:frame="1"/>
        </w:rPr>
        <w:t xml:space="preserve">, </w:t>
      </w:r>
      <w:r>
        <w:rPr>
          <w:rStyle w:val="normaltextrun"/>
          <w:rFonts w:ascii="Book Antiqua" w:hAnsi="Book Antiqua" w:eastAsia="Book Antiqua" w:cs="Book Antiqua"/>
          <w:color w:val="000000"/>
          <w:shd w:val="clear" w:color="auto" w:fill="FFFFFF"/>
        </w:rPr>
        <w:t>a</w:t>
      </w:r>
      <w:r w:rsidRPr="26350068">
        <w:rPr>
          <w:rStyle w:val="normaltextrun"/>
          <w:rFonts w:ascii="Book Antiqua" w:hAnsi="Book Antiqua" w:eastAsia="Book Antiqua" w:cs="Book Antiqua"/>
          <w:color w:val="000000"/>
          <w:shd w:val="clear" w:color="auto" w:fill="FFFFFF"/>
        </w:rPr>
        <w:t xml:space="preserve">ll </w:t>
      </w:r>
      <w:r>
        <w:rPr>
          <w:rStyle w:val="normaltextrun"/>
          <w:rFonts w:ascii="Book Antiqua" w:hAnsi="Book Antiqua" w:eastAsia="Book Antiqua" w:cs="Book Antiqua"/>
          <w:color w:val="000000"/>
          <w:shd w:val="clear" w:color="auto" w:fill="FFFFFF"/>
        </w:rPr>
        <w:t>carriers</w:t>
      </w:r>
      <w:r w:rsidRPr="26350068">
        <w:rPr>
          <w:rStyle w:val="normaltextrun"/>
          <w:rFonts w:ascii="Book Antiqua" w:hAnsi="Book Antiqua" w:eastAsia="Book Antiqua" w:cs="Book Antiqua"/>
          <w:color w:val="000000"/>
          <w:shd w:val="clear" w:color="auto" w:fill="FFFFFF"/>
        </w:rPr>
        <w:t xml:space="preserve"> that </w:t>
      </w:r>
      <w:r w:rsidR="00D55FC7">
        <w:rPr>
          <w:rStyle w:val="normaltextrun"/>
          <w:rFonts w:ascii="Book Antiqua" w:hAnsi="Book Antiqua" w:eastAsia="Book Antiqua" w:cs="Book Antiqua"/>
          <w:color w:val="000000"/>
          <w:shd w:val="clear" w:color="auto" w:fill="FFFFFF"/>
        </w:rPr>
        <w:t xml:space="preserve">fail to comply </w:t>
      </w:r>
      <w:r w:rsidR="006B701C">
        <w:rPr>
          <w:rStyle w:val="normaltextrun"/>
          <w:rFonts w:ascii="Book Antiqua" w:hAnsi="Book Antiqua" w:eastAsia="Book Antiqua" w:cs="Book Antiqua"/>
          <w:color w:val="000000"/>
          <w:shd w:val="clear" w:color="auto" w:fill="FFFFFF"/>
        </w:rPr>
        <w:t>or</w:t>
      </w:r>
      <w:r w:rsidRPr="26350068" w:rsidR="7480EAB9">
        <w:rPr>
          <w:rStyle w:val="normaltextrun"/>
          <w:rFonts w:ascii="Book Antiqua" w:hAnsi="Book Antiqua" w:eastAsia="Book Antiqua" w:cs="Book Antiqua"/>
          <w:color w:val="000000"/>
          <w:shd w:val="clear" w:color="auto" w:fill="FFFFFF"/>
        </w:rPr>
        <w:t xml:space="preserve"> </w:t>
      </w:r>
      <w:r w:rsidRPr="26350068">
        <w:rPr>
          <w:rStyle w:val="normaltextrun"/>
          <w:rFonts w:ascii="Book Antiqua" w:hAnsi="Book Antiqua" w:eastAsia="Book Antiqua" w:cs="Book Antiqua"/>
          <w:color w:val="000000"/>
          <w:shd w:val="clear" w:color="auto" w:fill="FFFFFF"/>
        </w:rPr>
        <w:t xml:space="preserve">are </w:t>
      </w:r>
      <w:r w:rsidR="32FEF366">
        <w:rPr>
          <w:rStyle w:val="normaltextrun"/>
          <w:rFonts w:ascii="Book Antiqua" w:hAnsi="Book Antiqua" w:eastAsia="Book Antiqua" w:cs="Book Antiqua"/>
          <w:color w:val="000000"/>
          <w:shd w:val="clear" w:color="auto" w:fill="FFFFFF"/>
        </w:rPr>
        <w:t>late</w:t>
      </w:r>
      <w:r w:rsidR="006C0F81">
        <w:rPr>
          <w:rStyle w:val="normaltextrun"/>
          <w:rFonts w:ascii="Book Antiqua" w:hAnsi="Book Antiqua" w:eastAsia="Book Antiqua" w:cs="Book Antiqua"/>
          <w:color w:val="000000"/>
          <w:shd w:val="clear" w:color="auto" w:fill="FFFFFF"/>
        </w:rPr>
        <w:t xml:space="preserve"> with meeting these</w:t>
      </w:r>
      <w:r w:rsidRPr="26350068">
        <w:rPr>
          <w:rStyle w:val="normaltextrun"/>
          <w:rFonts w:ascii="Book Antiqua" w:hAnsi="Book Antiqua" w:eastAsia="Book Antiqua" w:cs="Book Antiqua"/>
          <w:color w:val="000000"/>
          <w:shd w:val="clear" w:color="auto" w:fill="FFFFFF"/>
        </w:rPr>
        <w:t xml:space="preserve"> </w:t>
      </w:r>
      <w:r w:rsidRPr="26350068" w:rsidR="0CFAE53B">
        <w:rPr>
          <w:rStyle w:val="normaltextrun"/>
          <w:rFonts w:ascii="Book Antiqua" w:hAnsi="Book Antiqua" w:eastAsia="Book Antiqua" w:cs="Book Antiqua"/>
          <w:color w:val="000000"/>
          <w:shd w:val="clear" w:color="auto" w:fill="FFFFFF"/>
        </w:rPr>
        <w:t xml:space="preserve">obligations </w:t>
      </w:r>
      <w:r w:rsidRPr="26350068">
        <w:rPr>
          <w:rStyle w:val="normaltextrun"/>
          <w:rFonts w:ascii="Book Antiqua" w:hAnsi="Book Antiqua" w:eastAsia="Book Antiqua" w:cs="Book Antiqua"/>
          <w:color w:val="000000"/>
          <w:shd w:val="clear" w:color="auto" w:fill="FFFFFF"/>
        </w:rPr>
        <w:t>may be subject to suspension or revocation of their authority to operate in California</w:t>
      </w:r>
      <w:r w:rsidRPr="26350068">
        <w:rPr>
          <w:rStyle w:val="normaltextrun"/>
          <w:rFonts w:ascii="Book Antiqua" w:hAnsi="Book Antiqua" w:eastAsia="Book Antiqua" w:cs="Book Antiqua"/>
          <w:color w:val="000000" w:themeColor="text1"/>
        </w:rPr>
        <w:t>.</w:t>
      </w:r>
      <w:r w:rsidRPr="26350068">
        <w:rPr>
          <w:rStyle w:val="normaltextrun"/>
          <w:rFonts w:ascii="Book Antiqua" w:hAnsi="Book Antiqua" w:eastAsia="Book Antiqua" w:cs="Book Antiqua"/>
          <w:color w:val="000000"/>
          <w:shd w:val="clear" w:color="auto" w:fill="FFFFFF"/>
        </w:rPr>
        <w:t xml:space="preserve"> </w:t>
      </w:r>
    </w:p>
    <w:p w:rsidRPr="005A5684" w:rsidR="00A371AB" w:rsidP="26350068" w:rsidRDefault="00A371AB" w14:paraId="3268AA25" w14:textId="77777777">
      <w:pPr>
        <w:keepNext/>
        <w:tabs>
          <w:tab w:val="right" w:pos="10080"/>
        </w:tabs>
        <w:rPr>
          <w:rStyle w:val="superscript"/>
          <w:rFonts w:ascii="Book Antiqua" w:hAnsi="Book Antiqua" w:eastAsia="Book Antiqua" w:cs="Book Antiqua"/>
          <w:color w:val="000000"/>
          <w:shd w:val="clear" w:color="auto" w:fill="FFFFFF"/>
          <w:vertAlign w:val="superscript"/>
        </w:rPr>
      </w:pPr>
    </w:p>
    <w:p w:rsidRPr="00A371AB" w:rsidR="00DF37BF" w:rsidP="59B553CD" w:rsidRDefault="006406A1" w14:paraId="54B2652C" w14:textId="53DDA0A1">
      <w:pPr>
        <w:pStyle w:val="paragraph"/>
        <w:spacing w:before="0" w:beforeAutospacing="0" w:after="0" w:afterAutospacing="0"/>
        <w:textAlignment w:val="baseline"/>
        <w:rPr>
          <w:rFonts w:ascii="Book Antiqua" w:hAnsi="Book Antiqua" w:eastAsia="Book Antiqua" w:cs="Book Antiqua"/>
          <w:b/>
          <w:bCs/>
        </w:rPr>
      </w:pPr>
      <w:r w:rsidRPr="00A371AB">
        <w:rPr>
          <w:rFonts w:ascii="Book Antiqua" w:hAnsi="Book Antiqua" w:eastAsia="Book Antiqua" w:cs="Book Antiqua"/>
          <w:b/>
          <w:bCs/>
        </w:rPr>
        <w:t>Public Utilities Commission Utilities Reimbursement Account Fee</w:t>
      </w:r>
      <w:r w:rsidR="0065212D">
        <w:rPr>
          <w:rFonts w:ascii="Book Antiqua" w:hAnsi="Book Antiqua" w:eastAsia="Book Antiqua" w:cs="Book Antiqua"/>
          <w:b/>
          <w:bCs/>
        </w:rPr>
        <w:t xml:space="preserve"> (User Fee)</w:t>
      </w:r>
    </w:p>
    <w:p w:rsidRPr="005A5684" w:rsidR="00DF37BF" w:rsidP="59B553CD" w:rsidRDefault="25A05186" w14:paraId="5AE02239" w14:textId="77777777">
      <w:pPr>
        <w:pStyle w:val="paragraph"/>
        <w:spacing w:before="0" w:beforeAutospacing="0" w:after="0" w:afterAutospacing="0"/>
        <w:textAlignment w:val="baseline"/>
        <w:rPr>
          <w:rFonts w:ascii="Book Antiqua" w:hAnsi="Book Antiqua" w:eastAsia="Book Antiqua" w:cs="Book Antiqua"/>
        </w:rPr>
      </w:pPr>
      <w:r w:rsidRPr="59B553CD">
        <w:rPr>
          <w:rStyle w:val="eop"/>
          <w:rFonts w:ascii="Book Antiqua" w:hAnsi="Book Antiqua" w:eastAsia="Book Antiqua" w:cs="Book Antiqua"/>
        </w:rPr>
        <w:t> </w:t>
      </w:r>
    </w:p>
    <w:p w:rsidRPr="005A5684" w:rsidR="00DF37BF" w:rsidP="2F1F5857" w:rsidRDefault="3A6EBE51" w14:paraId="638DCB5B" w14:textId="2D237B15">
      <w:pPr>
        <w:pStyle w:val="paragraph"/>
        <w:spacing w:before="0" w:beforeAutospacing="0" w:after="0" w:afterAutospacing="0"/>
        <w:textAlignment w:val="baseline"/>
        <w:rPr>
          <w:rFonts w:ascii="Book Antiqua" w:hAnsi="Book Antiqua" w:eastAsia="Book Antiqua" w:cs="Book Antiqua"/>
        </w:rPr>
      </w:pPr>
      <w:r w:rsidRPr="26350068">
        <w:rPr>
          <w:rStyle w:val="normaltextrun"/>
          <w:rFonts w:ascii="Book Antiqua" w:hAnsi="Book Antiqua" w:eastAsia="Book Antiqua" w:cs="Book Antiqua"/>
        </w:rPr>
        <w:t>P</w:t>
      </w:r>
      <w:r w:rsidRPr="26350068" w:rsidR="7A609D9F">
        <w:rPr>
          <w:rStyle w:val="normaltextrun"/>
          <w:rFonts w:ascii="Book Antiqua" w:hAnsi="Book Antiqua" w:eastAsia="Book Antiqua" w:cs="Book Antiqua"/>
        </w:rPr>
        <w:t>ub</w:t>
      </w:r>
      <w:r w:rsidRPr="570F89C1" w:rsidR="00933D83">
        <w:rPr>
          <w:rStyle w:val="normaltextrun"/>
          <w:rFonts w:ascii="Book Antiqua" w:hAnsi="Book Antiqua" w:eastAsia="Book Antiqua" w:cs="Book Antiqua"/>
        </w:rPr>
        <w:t>.</w:t>
      </w:r>
      <w:r w:rsidRPr="26350068" w:rsidR="7A609D9F">
        <w:rPr>
          <w:rStyle w:val="normaltextrun"/>
          <w:rFonts w:ascii="Book Antiqua" w:hAnsi="Book Antiqua" w:eastAsia="Book Antiqua" w:cs="Book Antiqua"/>
        </w:rPr>
        <w:t xml:space="preserve"> </w:t>
      </w:r>
      <w:r w:rsidRPr="26350068">
        <w:rPr>
          <w:rStyle w:val="normaltextrun"/>
          <w:rFonts w:ascii="Book Antiqua" w:hAnsi="Book Antiqua" w:eastAsia="Book Antiqua" w:cs="Book Antiqua"/>
        </w:rPr>
        <w:t>U</w:t>
      </w:r>
      <w:r w:rsidRPr="26350068" w:rsidR="01E60D04">
        <w:rPr>
          <w:rStyle w:val="normaltextrun"/>
          <w:rFonts w:ascii="Book Antiqua" w:hAnsi="Book Antiqua" w:eastAsia="Book Antiqua" w:cs="Book Antiqua"/>
        </w:rPr>
        <w:t>til</w:t>
      </w:r>
      <w:r w:rsidRPr="570F89C1" w:rsidR="00933D83">
        <w:rPr>
          <w:rStyle w:val="normaltextrun"/>
          <w:rFonts w:ascii="Book Antiqua" w:hAnsi="Book Antiqua" w:eastAsia="Book Antiqua" w:cs="Book Antiqua"/>
        </w:rPr>
        <w:t>.</w:t>
      </w:r>
      <w:r w:rsidRPr="26350068">
        <w:rPr>
          <w:rStyle w:val="normaltextrun"/>
          <w:rFonts w:ascii="Book Antiqua" w:hAnsi="Book Antiqua" w:eastAsia="Book Antiqua" w:cs="Book Antiqua"/>
        </w:rPr>
        <w:t xml:space="preserve"> Code §§ 401 through 405 and §§ 431 through 435 require </w:t>
      </w:r>
      <w:r w:rsidR="0090491A">
        <w:rPr>
          <w:rStyle w:val="normaltextrun"/>
          <w:rFonts w:ascii="Book Antiqua" w:hAnsi="Book Antiqua" w:eastAsia="Book Antiqua" w:cs="Book Antiqua"/>
        </w:rPr>
        <w:t xml:space="preserve">telephone corporations </w:t>
      </w:r>
      <w:r w:rsidRPr="26350068">
        <w:rPr>
          <w:rStyle w:val="normaltextrun"/>
          <w:rFonts w:ascii="Book Antiqua" w:hAnsi="Book Antiqua" w:eastAsia="Book Antiqua" w:cs="Book Antiqua"/>
        </w:rPr>
        <w:t xml:space="preserve">to report their California intrastate revenues and remit the corresponding amount of </w:t>
      </w:r>
      <w:r w:rsidRPr="26350068" w:rsidR="72C888B9">
        <w:rPr>
          <w:rStyle w:val="normaltextrun"/>
          <w:rFonts w:ascii="Book Antiqua" w:hAnsi="Book Antiqua" w:eastAsia="Book Antiqua" w:cs="Book Antiqua"/>
        </w:rPr>
        <w:t>u</w:t>
      </w:r>
      <w:r w:rsidRPr="26350068">
        <w:rPr>
          <w:rStyle w:val="normaltextrun"/>
          <w:rFonts w:ascii="Book Antiqua" w:hAnsi="Book Antiqua" w:eastAsia="Book Antiqua" w:cs="Book Antiqua"/>
        </w:rPr>
        <w:t xml:space="preserve">ser </w:t>
      </w:r>
      <w:r w:rsidRPr="26350068" w:rsidR="72C888B9">
        <w:rPr>
          <w:rStyle w:val="normaltextrun"/>
          <w:rFonts w:ascii="Book Antiqua" w:hAnsi="Book Antiqua" w:eastAsia="Book Antiqua" w:cs="Book Antiqua"/>
        </w:rPr>
        <w:t>f</w:t>
      </w:r>
      <w:r w:rsidRPr="26350068">
        <w:rPr>
          <w:rStyle w:val="normaltextrun"/>
          <w:rFonts w:ascii="Book Antiqua" w:hAnsi="Book Antiqua" w:eastAsia="Book Antiqua" w:cs="Book Antiqua"/>
        </w:rPr>
        <w:t>ees</w:t>
      </w:r>
      <w:r w:rsidRPr="26350068" w:rsidR="00501757">
        <w:rPr>
          <w:rStyle w:val="FootnoteReference"/>
          <w:rFonts w:ascii="Book Antiqua" w:hAnsi="Book Antiqua" w:eastAsia="Book Antiqua" w:cs="Book Antiqua"/>
        </w:rPr>
        <w:footnoteReference w:id="12"/>
      </w:r>
      <w:r w:rsidRPr="26350068">
        <w:rPr>
          <w:rStyle w:val="normaltextrun"/>
          <w:rFonts w:ascii="Book Antiqua" w:hAnsi="Book Antiqua" w:eastAsia="Book Antiqua" w:cs="Book Antiqua"/>
        </w:rPr>
        <w:t xml:space="preserve"> to the CPUC</w:t>
      </w:r>
      <w:r w:rsidRPr="26350068" w:rsidR="291EF545">
        <w:rPr>
          <w:rStyle w:val="normaltextrun"/>
          <w:rFonts w:ascii="Book Antiqua" w:hAnsi="Book Antiqua" w:eastAsia="Book Antiqua" w:cs="Book Antiqua"/>
        </w:rPr>
        <w:t>.</w:t>
      </w:r>
      <w:r w:rsidRPr="26350068">
        <w:rPr>
          <w:rStyle w:val="normaltextrun"/>
          <w:rFonts w:ascii="Book Antiqua" w:hAnsi="Book Antiqua" w:eastAsia="Book Antiqua" w:cs="Book Antiqua"/>
        </w:rPr>
        <w:t xml:space="preserve"> </w:t>
      </w:r>
      <w:r w:rsidRPr="570F89C1" w:rsidR="00E76001">
        <w:rPr>
          <w:rStyle w:val="normaltextrun"/>
          <w:rFonts w:ascii="Book Antiqua" w:hAnsi="Book Antiqua" w:eastAsia="Book Antiqua" w:cs="Book Antiqua"/>
        </w:rPr>
        <w:t xml:space="preserve"> </w:t>
      </w:r>
      <w:r w:rsidRPr="26350068">
        <w:rPr>
          <w:rStyle w:val="normaltextrun"/>
          <w:rFonts w:ascii="Book Antiqua" w:hAnsi="Book Antiqua" w:eastAsia="Book Antiqua" w:cs="Book Antiqua"/>
        </w:rPr>
        <w:t xml:space="preserve">User </w:t>
      </w:r>
      <w:r w:rsidRPr="26350068" w:rsidR="72C888B9">
        <w:rPr>
          <w:rStyle w:val="normaltextrun"/>
          <w:rFonts w:ascii="Book Antiqua" w:hAnsi="Book Antiqua" w:eastAsia="Book Antiqua" w:cs="Book Antiqua"/>
        </w:rPr>
        <w:t>f</w:t>
      </w:r>
      <w:r w:rsidRPr="26350068">
        <w:rPr>
          <w:rStyle w:val="normaltextrun"/>
          <w:rFonts w:ascii="Book Antiqua" w:hAnsi="Book Antiqua" w:eastAsia="Book Antiqua" w:cs="Book Antiqua"/>
        </w:rPr>
        <w:t xml:space="preserve">ees are determined by multiplying the </w:t>
      </w:r>
      <w:r w:rsidRPr="570F89C1" w:rsidR="00FD45C1">
        <w:rPr>
          <w:rStyle w:val="normaltextrun"/>
          <w:rFonts w:ascii="Book Antiqua" w:hAnsi="Book Antiqua" w:eastAsia="Book Antiqua" w:cs="Book Antiqua"/>
        </w:rPr>
        <w:t>carrier’s</w:t>
      </w:r>
      <w:r w:rsidRPr="26350068">
        <w:rPr>
          <w:rStyle w:val="normaltextrun"/>
          <w:rFonts w:ascii="Book Antiqua" w:hAnsi="Book Antiqua" w:eastAsia="Book Antiqua" w:cs="Book Antiqua"/>
        </w:rPr>
        <w:t xml:space="preserve"> intrastate revenue by a 0.</w:t>
      </w:r>
      <w:r w:rsidRPr="26350068" w:rsidR="320DF0BC">
        <w:rPr>
          <w:rStyle w:val="normaltextrun"/>
          <w:rFonts w:ascii="Book Antiqua" w:hAnsi="Book Antiqua" w:eastAsia="Book Antiqua" w:cs="Book Antiqua"/>
        </w:rPr>
        <w:t>52</w:t>
      </w:r>
      <w:r w:rsidRPr="26350068" w:rsidR="13A35053">
        <w:rPr>
          <w:rStyle w:val="normaltextrun"/>
          <w:rFonts w:ascii="Book Antiqua" w:hAnsi="Book Antiqua" w:eastAsia="Book Antiqua" w:cs="Book Antiqua"/>
        </w:rPr>
        <w:t>%</w:t>
      </w:r>
      <w:r w:rsidRPr="26350068" w:rsidR="3609FE05">
        <w:rPr>
          <w:rStyle w:val="normaltextrun"/>
          <w:rFonts w:ascii="Book Antiqua" w:hAnsi="Book Antiqua" w:eastAsia="Book Antiqua" w:cs="Book Antiqua"/>
        </w:rPr>
        <w:t xml:space="preserve"> rate</w:t>
      </w:r>
      <w:r w:rsidRPr="26350068" w:rsidR="13A35053">
        <w:rPr>
          <w:rStyle w:val="normaltextrun"/>
          <w:rFonts w:ascii="Book Antiqua" w:hAnsi="Book Antiqua" w:eastAsia="Book Antiqua" w:cs="Book Antiqua"/>
        </w:rPr>
        <w:t>.</w:t>
      </w:r>
      <w:r w:rsidRPr="26350068" w:rsidR="00826741">
        <w:rPr>
          <w:rStyle w:val="FootnoteReference"/>
          <w:rFonts w:ascii="Book Antiqua" w:hAnsi="Book Antiqua" w:eastAsia="Book Antiqua" w:cs="Book Antiqua"/>
        </w:rPr>
        <w:footnoteReference w:id="13"/>
      </w:r>
      <w:r w:rsidRPr="26350068">
        <w:rPr>
          <w:rStyle w:val="normaltextrun"/>
          <w:rFonts w:ascii="Book Antiqua" w:hAnsi="Book Antiqua" w:eastAsia="Book Antiqua" w:cs="Book Antiqua"/>
        </w:rPr>
        <w:t>  </w:t>
      </w:r>
      <w:r w:rsidRPr="26350068" w:rsidR="683169AD">
        <w:rPr>
          <w:rStyle w:val="eop"/>
          <w:rFonts w:ascii="Book Antiqua" w:hAnsi="Book Antiqua" w:eastAsia="Book Antiqua" w:cs="Book Antiqua"/>
        </w:rPr>
        <w:t xml:space="preserve">The </w:t>
      </w:r>
      <w:r w:rsidRPr="26350068" w:rsidR="72C888B9">
        <w:rPr>
          <w:rStyle w:val="eop"/>
          <w:rFonts w:ascii="Book Antiqua" w:hAnsi="Book Antiqua" w:eastAsia="Book Antiqua" w:cs="Book Antiqua"/>
        </w:rPr>
        <w:t>u</w:t>
      </w:r>
      <w:r w:rsidRPr="26350068" w:rsidR="683169AD">
        <w:rPr>
          <w:rStyle w:val="eop"/>
          <w:rFonts w:ascii="Book Antiqua" w:hAnsi="Book Antiqua" w:eastAsia="Book Antiqua" w:cs="Book Antiqua"/>
        </w:rPr>
        <w:t xml:space="preserve">ser </w:t>
      </w:r>
      <w:r w:rsidRPr="26350068" w:rsidR="72C888B9">
        <w:rPr>
          <w:rStyle w:val="eop"/>
          <w:rFonts w:ascii="Book Antiqua" w:hAnsi="Book Antiqua" w:eastAsia="Book Antiqua" w:cs="Book Antiqua"/>
        </w:rPr>
        <w:t>f</w:t>
      </w:r>
      <w:r w:rsidRPr="26350068" w:rsidR="683169AD">
        <w:rPr>
          <w:rStyle w:val="eop"/>
          <w:rFonts w:ascii="Book Antiqua" w:hAnsi="Book Antiqua" w:eastAsia="Book Antiqua" w:cs="Book Antiqua"/>
        </w:rPr>
        <w:t xml:space="preserve">ee supports </w:t>
      </w:r>
      <w:r w:rsidRPr="26350068" w:rsidR="06456804">
        <w:rPr>
          <w:rStyle w:val="eop"/>
          <w:rFonts w:ascii="Book Antiqua" w:hAnsi="Book Antiqua" w:eastAsia="Book Antiqua" w:cs="Book Antiqua"/>
        </w:rPr>
        <w:t xml:space="preserve">the Commission’s </w:t>
      </w:r>
      <w:r w:rsidRPr="26350068" w:rsidR="42845531">
        <w:rPr>
          <w:rStyle w:val="eop"/>
          <w:rFonts w:ascii="Book Antiqua" w:hAnsi="Book Antiqua" w:eastAsia="Book Antiqua" w:cs="Book Antiqua"/>
        </w:rPr>
        <w:t>operati</w:t>
      </w:r>
      <w:r w:rsidRPr="26350068" w:rsidR="48A96A0A">
        <w:rPr>
          <w:rStyle w:val="eop"/>
          <w:rFonts w:ascii="Book Antiqua" w:hAnsi="Book Antiqua" w:eastAsia="Book Antiqua" w:cs="Book Antiqua"/>
        </w:rPr>
        <w:t>ng</w:t>
      </w:r>
      <w:r w:rsidRPr="26350068" w:rsidR="683169AD">
        <w:rPr>
          <w:rStyle w:val="eop"/>
          <w:rFonts w:ascii="Book Antiqua" w:hAnsi="Book Antiqua" w:eastAsia="Book Antiqua" w:cs="Book Antiqua"/>
        </w:rPr>
        <w:t xml:space="preserve"> costs. </w:t>
      </w:r>
      <w:r w:rsidRPr="570F89C1" w:rsidR="009C2F8D">
        <w:rPr>
          <w:rStyle w:val="eop"/>
          <w:rFonts w:ascii="Book Antiqua" w:hAnsi="Book Antiqua" w:eastAsia="Book Antiqua" w:cs="Book Antiqua"/>
        </w:rPr>
        <w:t xml:space="preserve"> </w:t>
      </w:r>
      <w:r w:rsidR="00513A83">
        <w:rPr>
          <w:rStyle w:val="eop"/>
          <w:rFonts w:ascii="Book Antiqua" w:hAnsi="Book Antiqua" w:eastAsia="Book Antiqua" w:cs="Book Antiqua"/>
        </w:rPr>
        <w:t xml:space="preserve">Currently, </w:t>
      </w:r>
      <w:r w:rsidR="00270368">
        <w:rPr>
          <w:rStyle w:val="eop"/>
          <w:rFonts w:ascii="Book Antiqua" w:hAnsi="Book Antiqua" w:eastAsia="Book Antiqua" w:cs="Book Antiqua"/>
        </w:rPr>
        <w:t xml:space="preserve">Interconnected VoIP carriers do not remit user fees, but the Commission </w:t>
      </w:r>
      <w:r w:rsidR="008029EE">
        <w:rPr>
          <w:rStyle w:val="eop"/>
          <w:rFonts w:ascii="Book Antiqua" w:hAnsi="Book Antiqua" w:eastAsia="Book Antiqua" w:cs="Book Antiqua"/>
        </w:rPr>
        <w:t>will be</w:t>
      </w:r>
      <w:r w:rsidR="00DD31E9">
        <w:rPr>
          <w:rStyle w:val="eop"/>
          <w:rFonts w:ascii="Book Antiqua" w:hAnsi="Book Antiqua" w:eastAsia="Book Antiqua" w:cs="Book Antiqua"/>
        </w:rPr>
        <w:t xml:space="preserve"> considering</w:t>
      </w:r>
      <w:r w:rsidR="00955758">
        <w:rPr>
          <w:rStyle w:val="eop"/>
          <w:rFonts w:ascii="Book Antiqua" w:hAnsi="Book Antiqua" w:eastAsia="Book Antiqua" w:cs="Book Antiqua"/>
        </w:rPr>
        <w:t xml:space="preserve"> user fee issues in </w:t>
      </w:r>
      <w:r w:rsidR="00600871">
        <w:rPr>
          <w:rStyle w:val="eop"/>
          <w:rFonts w:ascii="Book Antiqua" w:hAnsi="Book Antiqua" w:eastAsia="Book Antiqua" w:cs="Book Antiqua"/>
        </w:rPr>
        <w:t xml:space="preserve">the next phase of </w:t>
      </w:r>
      <w:r w:rsidR="00955758">
        <w:rPr>
          <w:rStyle w:val="eop"/>
          <w:rFonts w:ascii="Book Antiqua" w:hAnsi="Book Antiqua" w:eastAsia="Book Antiqua" w:cs="Book Antiqua"/>
        </w:rPr>
        <w:t>R</w:t>
      </w:r>
      <w:r w:rsidR="004E4DC4">
        <w:rPr>
          <w:rStyle w:val="eop"/>
          <w:rFonts w:ascii="Book Antiqua" w:hAnsi="Book Antiqua" w:eastAsia="Book Antiqua" w:cs="Book Antiqua"/>
        </w:rPr>
        <w:t>.2</w:t>
      </w:r>
      <w:r w:rsidRPr="00E81245" w:rsidR="0055472E">
        <w:rPr>
          <w:rFonts w:ascii="Book Antiqua" w:hAnsi="Book Antiqua"/>
        </w:rPr>
        <w:t>1-03-002</w:t>
      </w:r>
      <w:r w:rsidR="0055472E">
        <w:rPr>
          <w:rFonts w:ascii="Book Antiqua" w:hAnsi="Book Antiqua"/>
        </w:rPr>
        <w:t>.</w:t>
      </w:r>
      <w:r w:rsidR="005E68C3">
        <w:rPr>
          <w:rStyle w:val="FootnoteReference"/>
          <w:rFonts w:ascii="Book Antiqua" w:hAnsi="Book Antiqua"/>
        </w:rPr>
        <w:footnoteReference w:id="14"/>
      </w:r>
      <w:r w:rsidRPr="00E81245" w:rsidR="0055472E">
        <w:rPr>
          <w:rFonts w:ascii="Book Antiqua" w:hAnsi="Book Antiqua"/>
        </w:rPr>
        <w:t xml:space="preserve"> </w:t>
      </w:r>
      <w:r w:rsidR="00DD31E9">
        <w:rPr>
          <w:rStyle w:val="eop"/>
          <w:rFonts w:ascii="Book Antiqua" w:hAnsi="Book Antiqua" w:eastAsia="Book Antiqua" w:cs="Book Antiqua"/>
        </w:rPr>
        <w:t xml:space="preserve"> </w:t>
      </w:r>
      <w:r w:rsidR="00270368">
        <w:rPr>
          <w:rStyle w:val="eop"/>
          <w:rFonts w:ascii="Book Antiqua" w:hAnsi="Book Antiqua" w:eastAsia="Book Antiqua" w:cs="Book Antiqua"/>
        </w:rPr>
        <w:t xml:space="preserve"> </w:t>
      </w:r>
    </w:p>
    <w:p w:rsidRPr="005A5684" w:rsidR="00DF37BF" w:rsidP="59B553CD" w:rsidRDefault="25A05186" w14:paraId="51BF5C6A" w14:textId="77777777">
      <w:pPr>
        <w:pStyle w:val="paragraph"/>
        <w:spacing w:before="0" w:beforeAutospacing="0" w:after="0" w:afterAutospacing="0"/>
        <w:textAlignment w:val="baseline"/>
        <w:rPr>
          <w:rStyle w:val="eop"/>
          <w:rFonts w:ascii="Book Antiqua" w:hAnsi="Book Antiqua" w:eastAsia="Book Antiqua" w:cs="Book Antiqua"/>
        </w:rPr>
      </w:pPr>
      <w:r w:rsidRPr="59B553CD">
        <w:rPr>
          <w:rStyle w:val="eop"/>
          <w:rFonts w:ascii="Book Antiqua" w:hAnsi="Book Antiqua" w:eastAsia="Book Antiqua" w:cs="Book Antiqua"/>
        </w:rPr>
        <w:t> </w:t>
      </w:r>
    </w:p>
    <w:p w:rsidRPr="005A5684" w:rsidR="00DF37BF" w:rsidP="2F1F5857" w:rsidRDefault="3A6EBE51" w14:paraId="3549401A" w14:textId="39BDD49E">
      <w:pPr>
        <w:pStyle w:val="paragraph"/>
        <w:spacing w:before="0" w:beforeAutospacing="0" w:after="0" w:afterAutospacing="0"/>
        <w:textAlignment w:val="baseline"/>
        <w:rPr>
          <w:rFonts w:ascii="Book Antiqua" w:hAnsi="Book Antiqua" w:eastAsia="Book Antiqua" w:cs="Book Antiqua"/>
        </w:rPr>
      </w:pPr>
      <w:r w:rsidRPr="26350068">
        <w:rPr>
          <w:rStyle w:val="normaltextrun"/>
          <w:rFonts w:ascii="Book Antiqua" w:hAnsi="Book Antiqua" w:eastAsia="Book Antiqua" w:cs="Book Antiqua"/>
        </w:rPr>
        <w:t xml:space="preserve">The </w:t>
      </w:r>
      <w:r w:rsidRPr="26350068" w:rsidR="2673005E">
        <w:rPr>
          <w:rStyle w:val="normaltextrun"/>
          <w:rFonts w:ascii="Book Antiqua" w:hAnsi="Book Antiqua" w:eastAsia="Book Antiqua" w:cs="Book Antiqua"/>
        </w:rPr>
        <w:t>CPUC</w:t>
      </w:r>
      <w:r w:rsidRPr="26350068">
        <w:rPr>
          <w:rStyle w:val="normaltextrun"/>
          <w:rFonts w:ascii="Book Antiqua" w:hAnsi="Book Antiqua" w:eastAsia="Book Antiqua" w:cs="Book Antiqua"/>
        </w:rPr>
        <w:t xml:space="preserve"> requires</w:t>
      </w:r>
      <w:r w:rsidRPr="570F89C1" w:rsidR="004E4076">
        <w:rPr>
          <w:rStyle w:val="normaltextrun"/>
          <w:rFonts w:ascii="Book Antiqua" w:hAnsi="Book Antiqua" w:eastAsia="Book Antiqua" w:cs="Book Antiqua"/>
        </w:rPr>
        <w:t xml:space="preserve"> carriers</w:t>
      </w:r>
      <w:r w:rsidRPr="26350068" w:rsidR="4DBDD8EA">
        <w:rPr>
          <w:rStyle w:val="normaltextrun"/>
          <w:rFonts w:ascii="Book Antiqua" w:hAnsi="Book Antiqua" w:eastAsia="Book Antiqua" w:cs="Book Antiqua"/>
        </w:rPr>
        <w:t xml:space="preserve"> subject to</w:t>
      </w:r>
      <w:r w:rsidRPr="26350068" w:rsidR="0CC0B617">
        <w:rPr>
          <w:rStyle w:val="normaltextrun"/>
          <w:rFonts w:ascii="Book Antiqua" w:hAnsi="Book Antiqua" w:eastAsia="Book Antiqua" w:cs="Book Antiqua"/>
        </w:rPr>
        <w:t xml:space="preserve"> </w:t>
      </w:r>
      <w:r w:rsidRPr="570F89C1" w:rsidR="00167429">
        <w:rPr>
          <w:rStyle w:val="normaltextrun"/>
          <w:rFonts w:ascii="Book Antiqua" w:hAnsi="Book Antiqua" w:eastAsia="Book Antiqua" w:cs="Book Antiqua"/>
        </w:rPr>
        <w:t>the u</w:t>
      </w:r>
      <w:r w:rsidRPr="26350068" w:rsidR="4DBDD8EA">
        <w:rPr>
          <w:rStyle w:val="normaltextrun"/>
          <w:rFonts w:ascii="Book Antiqua" w:hAnsi="Book Antiqua" w:eastAsia="Book Antiqua" w:cs="Book Antiqua"/>
        </w:rPr>
        <w:t xml:space="preserve">ser </w:t>
      </w:r>
      <w:r w:rsidRPr="570F89C1" w:rsidR="00167429">
        <w:rPr>
          <w:rStyle w:val="normaltextrun"/>
          <w:rFonts w:ascii="Book Antiqua" w:hAnsi="Book Antiqua" w:eastAsia="Book Antiqua" w:cs="Book Antiqua"/>
        </w:rPr>
        <w:t>f</w:t>
      </w:r>
      <w:r w:rsidRPr="26350068" w:rsidR="4DBDD8EA">
        <w:rPr>
          <w:rStyle w:val="normaltextrun"/>
          <w:rFonts w:ascii="Book Antiqua" w:hAnsi="Book Antiqua" w:eastAsia="Book Antiqua" w:cs="Book Antiqua"/>
        </w:rPr>
        <w:t>ee obligation</w:t>
      </w:r>
      <w:r w:rsidRPr="570F89C1" w:rsidR="0052731B">
        <w:rPr>
          <w:rStyle w:val="normaltextrun"/>
          <w:rFonts w:ascii="Book Antiqua" w:hAnsi="Book Antiqua" w:eastAsia="Book Antiqua" w:cs="Book Antiqua"/>
        </w:rPr>
        <w:t xml:space="preserve"> to either file annually (for those </w:t>
      </w:r>
      <w:r w:rsidRPr="26350068">
        <w:rPr>
          <w:rStyle w:val="normaltextrun"/>
          <w:rFonts w:ascii="Book Antiqua" w:hAnsi="Book Antiqua" w:eastAsia="Book Antiqua" w:cs="Book Antiqua"/>
        </w:rPr>
        <w:t>with gross intrastate revenues of $750,000 or less</w:t>
      </w:r>
      <w:r w:rsidR="00D55586">
        <w:rPr>
          <w:rStyle w:val="normaltextrun"/>
          <w:rFonts w:ascii="Book Antiqua" w:hAnsi="Book Antiqua" w:eastAsia="Book Antiqua" w:cs="Book Antiqua"/>
        </w:rPr>
        <w:t xml:space="preserve">) </w:t>
      </w:r>
      <w:r w:rsidRPr="570F89C1" w:rsidR="00D334D2">
        <w:rPr>
          <w:rStyle w:val="normaltextrun"/>
          <w:rFonts w:ascii="Book Antiqua" w:hAnsi="Book Antiqua" w:eastAsia="Book Antiqua" w:cs="Book Antiqua"/>
        </w:rPr>
        <w:t>or</w:t>
      </w:r>
      <w:r w:rsidRPr="26350068">
        <w:rPr>
          <w:rStyle w:val="normaltextrun"/>
          <w:rFonts w:ascii="Book Antiqua" w:hAnsi="Book Antiqua" w:eastAsia="Book Antiqua" w:cs="Book Antiqua"/>
        </w:rPr>
        <w:t xml:space="preserve"> </w:t>
      </w:r>
      <w:r w:rsidRPr="570F89C1" w:rsidR="00D334D2">
        <w:rPr>
          <w:rStyle w:val="normaltextrun"/>
          <w:rFonts w:ascii="Book Antiqua" w:hAnsi="Book Antiqua" w:eastAsia="Book Antiqua" w:cs="Book Antiqua"/>
        </w:rPr>
        <w:t xml:space="preserve">quarterly (for those </w:t>
      </w:r>
      <w:r w:rsidRPr="26350068">
        <w:rPr>
          <w:rStyle w:val="normaltextrun"/>
          <w:rFonts w:ascii="Book Antiqua" w:hAnsi="Book Antiqua" w:eastAsia="Book Antiqua" w:cs="Book Antiqua"/>
        </w:rPr>
        <w:t>with revenues in excess of $750,000</w:t>
      </w:r>
      <w:r w:rsidRPr="570F89C1" w:rsidR="00F67CC8">
        <w:rPr>
          <w:rStyle w:val="normaltextrun"/>
          <w:rFonts w:ascii="Book Antiqua" w:hAnsi="Book Antiqua" w:eastAsia="Book Antiqua" w:cs="Book Antiqua"/>
        </w:rPr>
        <w:t>)</w:t>
      </w:r>
      <w:r w:rsidRPr="26350068" w:rsidR="3F71C2F4">
        <w:rPr>
          <w:rStyle w:val="normaltextrun"/>
          <w:rFonts w:ascii="Book Antiqua" w:hAnsi="Book Antiqua" w:eastAsia="Book Antiqua" w:cs="Book Antiqua"/>
        </w:rPr>
        <w:t>.</w:t>
      </w:r>
      <w:r w:rsidRPr="26350068" w:rsidR="00826741">
        <w:rPr>
          <w:rStyle w:val="FootnoteReference"/>
          <w:rFonts w:ascii="Book Antiqua" w:hAnsi="Book Antiqua" w:eastAsia="Book Antiqua" w:cs="Book Antiqua"/>
        </w:rPr>
        <w:footnoteReference w:id="15"/>
      </w:r>
      <w:r w:rsidRPr="26350068" w:rsidR="320DF0BC">
        <w:rPr>
          <w:rStyle w:val="superscript"/>
          <w:rFonts w:ascii="Book Antiqua" w:hAnsi="Book Antiqua" w:eastAsia="Book Antiqua" w:cs="Book Antiqua"/>
          <w:vertAlign w:val="superscript"/>
        </w:rPr>
        <w:t xml:space="preserve"> </w:t>
      </w:r>
      <w:r w:rsidRPr="26350068" w:rsidR="320DF0BC">
        <w:rPr>
          <w:rStyle w:val="normaltextrun"/>
          <w:rFonts w:ascii="Book Antiqua" w:hAnsi="Book Antiqua" w:eastAsia="Book Antiqua" w:cs="Book Antiqua"/>
        </w:rPr>
        <w:t xml:space="preserve"> </w:t>
      </w:r>
      <w:r w:rsidRPr="26350068">
        <w:rPr>
          <w:rStyle w:val="normaltextrun"/>
          <w:rFonts w:ascii="Book Antiqua" w:hAnsi="Book Antiqua" w:eastAsia="Book Antiqua" w:cs="Book Antiqua"/>
        </w:rPr>
        <w:t>D</w:t>
      </w:r>
      <w:r w:rsidRPr="570F89C1" w:rsidR="00F44B34">
        <w:rPr>
          <w:rStyle w:val="normaltextrun"/>
          <w:rFonts w:ascii="Book Antiqua" w:hAnsi="Book Antiqua" w:eastAsia="Book Antiqua" w:cs="Book Antiqua"/>
        </w:rPr>
        <w:t>ecisions (D</w:t>
      </w:r>
      <w:r w:rsidRPr="26350068">
        <w:rPr>
          <w:rStyle w:val="normaltextrun"/>
          <w:rFonts w:ascii="Book Antiqua" w:hAnsi="Book Antiqua" w:eastAsia="Book Antiqua" w:cs="Book Antiqua"/>
        </w:rPr>
        <w:t>.</w:t>
      </w:r>
      <w:r w:rsidRPr="570F89C1" w:rsidR="00F44B34">
        <w:rPr>
          <w:rStyle w:val="normaltextrun"/>
          <w:rFonts w:ascii="Book Antiqua" w:hAnsi="Book Antiqua" w:eastAsia="Book Antiqua" w:cs="Book Antiqua"/>
        </w:rPr>
        <w:t>)</w:t>
      </w:r>
      <w:r w:rsidRPr="26350068">
        <w:rPr>
          <w:rStyle w:val="normaltextrun"/>
          <w:rFonts w:ascii="Book Antiqua" w:hAnsi="Book Antiqua" w:eastAsia="Book Antiqua" w:cs="Book Antiqua"/>
        </w:rPr>
        <w:t xml:space="preserve">10-09-017 and </w:t>
      </w:r>
      <w:r w:rsidRPr="570F89C1" w:rsidR="00852A62">
        <w:rPr>
          <w:rStyle w:val="normaltextrun"/>
          <w:rFonts w:ascii="Book Antiqua" w:hAnsi="Book Antiqua" w:eastAsia="Book Antiqua" w:cs="Book Antiqua"/>
        </w:rPr>
        <w:t>(</w:t>
      </w:r>
      <w:r w:rsidRPr="26350068">
        <w:rPr>
          <w:rStyle w:val="normaltextrun"/>
          <w:rFonts w:ascii="Book Antiqua" w:hAnsi="Book Antiqua" w:eastAsia="Book Antiqua" w:cs="Book Antiqua"/>
        </w:rPr>
        <w:t>D.</w:t>
      </w:r>
      <w:r w:rsidRPr="570F89C1" w:rsidR="00852A62">
        <w:rPr>
          <w:rStyle w:val="normaltextrun"/>
          <w:rFonts w:ascii="Book Antiqua" w:hAnsi="Book Antiqua" w:eastAsia="Book Antiqua" w:cs="Book Antiqua"/>
        </w:rPr>
        <w:t>)</w:t>
      </w:r>
      <w:r w:rsidRPr="26350068">
        <w:rPr>
          <w:rStyle w:val="normaltextrun"/>
          <w:rFonts w:ascii="Book Antiqua" w:hAnsi="Book Antiqua" w:eastAsia="Book Antiqua" w:cs="Book Antiqua"/>
        </w:rPr>
        <w:t xml:space="preserve">13-05-035 established a minimum of $100 in </w:t>
      </w:r>
      <w:r w:rsidRPr="26350068" w:rsidR="72C888B9">
        <w:rPr>
          <w:rStyle w:val="normaltextrun"/>
          <w:rFonts w:ascii="Book Antiqua" w:hAnsi="Book Antiqua" w:eastAsia="Book Antiqua" w:cs="Book Antiqua"/>
        </w:rPr>
        <w:t>u</w:t>
      </w:r>
      <w:r w:rsidRPr="26350068">
        <w:rPr>
          <w:rStyle w:val="normaltextrun"/>
          <w:rFonts w:ascii="Book Antiqua" w:hAnsi="Book Antiqua" w:eastAsia="Book Antiqua" w:cs="Book Antiqua"/>
        </w:rPr>
        <w:t xml:space="preserve">ser </w:t>
      </w:r>
      <w:r w:rsidRPr="26350068" w:rsidR="72C888B9">
        <w:rPr>
          <w:rStyle w:val="normaltextrun"/>
          <w:rFonts w:ascii="Book Antiqua" w:hAnsi="Book Antiqua" w:eastAsia="Book Antiqua" w:cs="Book Antiqua"/>
        </w:rPr>
        <w:t>f</w:t>
      </w:r>
      <w:r w:rsidRPr="26350068">
        <w:rPr>
          <w:rStyle w:val="normaltextrun"/>
          <w:rFonts w:ascii="Book Antiqua" w:hAnsi="Book Antiqua" w:eastAsia="Book Antiqua" w:cs="Book Antiqua"/>
        </w:rPr>
        <w:t xml:space="preserve">ees that </w:t>
      </w:r>
      <w:r w:rsidRPr="570F89C1" w:rsidR="004548E7">
        <w:rPr>
          <w:rStyle w:val="normaltextrun"/>
          <w:rFonts w:ascii="Book Antiqua" w:hAnsi="Book Antiqua" w:eastAsia="Book Antiqua" w:cs="Book Antiqua"/>
        </w:rPr>
        <w:t>carriers</w:t>
      </w:r>
      <w:r w:rsidRPr="26350068">
        <w:rPr>
          <w:rStyle w:val="normaltextrun"/>
          <w:rFonts w:ascii="Book Antiqua" w:hAnsi="Book Antiqua" w:eastAsia="Book Antiqua" w:cs="Book Antiqua"/>
        </w:rPr>
        <w:t xml:space="preserve"> must remit even if </w:t>
      </w:r>
      <w:r w:rsidRPr="570F89C1" w:rsidR="00F53533">
        <w:rPr>
          <w:rStyle w:val="normaltextrun"/>
          <w:rFonts w:ascii="Book Antiqua" w:hAnsi="Book Antiqua" w:eastAsia="Book Antiqua" w:cs="Book Antiqua"/>
        </w:rPr>
        <w:t xml:space="preserve">their </w:t>
      </w:r>
      <w:r w:rsidRPr="26350068">
        <w:rPr>
          <w:rStyle w:val="normaltextrun"/>
          <w:rFonts w:ascii="Book Antiqua" w:hAnsi="Book Antiqua" w:eastAsia="Book Antiqua" w:cs="Book Antiqua"/>
        </w:rPr>
        <w:t>intrastate revenue is zero</w:t>
      </w:r>
      <w:r w:rsidRPr="26350068" w:rsidR="25D65D8C">
        <w:rPr>
          <w:rStyle w:val="normaltextrun"/>
          <w:rFonts w:ascii="Book Antiqua" w:hAnsi="Book Antiqua" w:eastAsia="Book Antiqua" w:cs="Book Antiqua"/>
        </w:rPr>
        <w:t>.</w:t>
      </w:r>
      <w:r w:rsidRPr="26350068" w:rsidR="00826741">
        <w:rPr>
          <w:rStyle w:val="FootnoteReference"/>
          <w:rFonts w:ascii="Book Antiqua" w:hAnsi="Book Antiqua" w:eastAsia="Book Antiqua" w:cs="Book Antiqua"/>
        </w:rPr>
        <w:footnoteReference w:id="16"/>
      </w:r>
      <w:r w:rsidRPr="26350068">
        <w:rPr>
          <w:rStyle w:val="normaltextrun"/>
          <w:rFonts w:ascii="Book Antiqua" w:hAnsi="Book Antiqua" w:eastAsia="Book Antiqua" w:cs="Book Antiqua"/>
        </w:rPr>
        <w:t xml:space="preserve"> </w:t>
      </w:r>
      <w:r w:rsidRPr="570F89C1" w:rsidR="001E3859">
        <w:rPr>
          <w:rStyle w:val="normaltextrun"/>
          <w:rFonts w:ascii="Book Antiqua" w:hAnsi="Book Antiqua" w:eastAsia="Book Antiqua" w:cs="Book Antiqua"/>
        </w:rPr>
        <w:t xml:space="preserve"> </w:t>
      </w:r>
      <w:r w:rsidRPr="26350068">
        <w:rPr>
          <w:rStyle w:val="normaltextrun"/>
          <w:rFonts w:ascii="Book Antiqua" w:hAnsi="Book Antiqua" w:eastAsia="Book Antiqua" w:cs="Book Antiqua"/>
        </w:rPr>
        <w:t xml:space="preserve">If a </w:t>
      </w:r>
      <w:r w:rsidRPr="570F89C1" w:rsidR="008C02EE">
        <w:rPr>
          <w:rStyle w:val="normaltextrun"/>
          <w:rFonts w:ascii="Book Antiqua" w:hAnsi="Book Antiqua" w:eastAsia="Book Antiqua" w:cs="Book Antiqua"/>
        </w:rPr>
        <w:t>carrier</w:t>
      </w:r>
      <w:r w:rsidRPr="26350068">
        <w:rPr>
          <w:rStyle w:val="normaltextrun"/>
          <w:rFonts w:ascii="Book Antiqua" w:hAnsi="Book Antiqua" w:eastAsia="Book Antiqua" w:cs="Book Antiqua"/>
        </w:rPr>
        <w:t xml:space="preserve"> </w:t>
      </w:r>
      <w:r w:rsidRPr="570F89C1" w:rsidR="00EE69C6">
        <w:rPr>
          <w:rStyle w:val="normaltextrun"/>
          <w:rFonts w:ascii="Book Antiqua" w:hAnsi="Book Antiqua" w:eastAsia="Book Antiqua" w:cs="Book Antiqua"/>
        </w:rPr>
        <w:t xml:space="preserve">fails to </w:t>
      </w:r>
      <w:r w:rsidRPr="26350068">
        <w:rPr>
          <w:rStyle w:val="normaltextrun"/>
          <w:rFonts w:ascii="Book Antiqua" w:hAnsi="Book Antiqua" w:eastAsia="Book Antiqua" w:cs="Book Antiqua"/>
        </w:rPr>
        <w:t xml:space="preserve">report or </w:t>
      </w:r>
      <w:r w:rsidRPr="26350068" w:rsidR="0F094273">
        <w:rPr>
          <w:rStyle w:val="normaltextrun"/>
          <w:rFonts w:ascii="Book Antiqua" w:hAnsi="Book Antiqua" w:eastAsia="Book Antiqua" w:cs="Book Antiqua"/>
        </w:rPr>
        <w:t>remit</w:t>
      </w:r>
      <w:r w:rsidRPr="26350068">
        <w:rPr>
          <w:rStyle w:val="normaltextrun"/>
          <w:rFonts w:ascii="Book Antiqua" w:hAnsi="Book Antiqua" w:eastAsia="Book Antiqua" w:cs="Book Antiqua"/>
        </w:rPr>
        <w:t xml:space="preserve"> the </w:t>
      </w:r>
      <w:r w:rsidRPr="570F89C1" w:rsidR="00EE69C6">
        <w:rPr>
          <w:rStyle w:val="normaltextrun"/>
          <w:rFonts w:ascii="Book Antiqua" w:hAnsi="Book Antiqua" w:eastAsia="Book Antiqua" w:cs="Book Antiqua"/>
        </w:rPr>
        <w:t>u</w:t>
      </w:r>
      <w:r w:rsidRPr="26350068">
        <w:rPr>
          <w:rStyle w:val="normaltextrun"/>
          <w:rFonts w:ascii="Book Antiqua" w:hAnsi="Book Antiqua" w:eastAsia="Book Antiqua" w:cs="Book Antiqua"/>
        </w:rPr>
        <w:t xml:space="preserve">ser </w:t>
      </w:r>
      <w:r w:rsidRPr="570F89C1" w:rsidR="00EE69C6">
        <w:rPr>
          <w:rStyle w:val="normaltextrun"/>
          <w:rFonts w:ascii="Book Antiqua" w:hAnsi="Book Antiqua" w:eastAsia="Book Antiqua" w:cs="Book Antiqua"/>
        </w:rPr>
        <w:t>f</w:t>
      </w:r>
      <w:r w:rsidRPr="26350068">
        <w:rPr>
          <w:rStyle w:val="normaltextrun"/>
          <w:rFonts w:ascii="Book Antiqua" w:hAnsi="Book Antiqua" w:eastAsia="Book Antiqua" w:cs="Book Antiqua"/>
        </w:rPr>
        <w:t xml:space="preserve">ee for more than 30 days, </w:t>
      </w:r>
      <w:r w:rsidRPr="570F89C1" w:rsidR="00E460AD">
        <w:rPr>
          <w:rStyle w:val="normaltextrun"/>
          <w:rFonts w:ascii="Book Antiqua" w:hAnsi="Book Antiqua" w:eastAsia="Book Antiqua" w:cs="Book Antiqua"/>
        </w:rPr>
        <w:t xml:space="preserve">Pub. Util. Code § 405 authorizes </w:t>
      </w:r>
      <w:r w:rsidRPr="26350068">
        <w:rPr>
          <w:rStyle w:val="normaltextrun"/>
          <w:rFonts w:ascii="Book Antiqua" w:hAnsi="Book Antiqua" w:eastAsia="Book Antiqua" w:cs="Book Antiqua"/>
        </w:rPr>
        <w:t xml:space="preserve">the CPUC </w:t>
      </w:r>
      <w:r w:rsidRPr="570F89C1" w:rsidR="00E460AD">
        <w:rPr>
          <w:rStyle w:val="normaltextrun"/>
          <w:rFonts w:ascii="Book Antiqua" w:hAnsi="Book Antiqua" w:eastAsia="Book Antiqua" w:cs="Book Antiqua"/>
        </w:rPr>
        <w:t xml:space="preserve">to </w:t>
      </w:r>
      <w:r w:rsidRPr="26350068">
        <w:rPr>
          <w:rStyle w:val="normaltextrun"/>
          <w:rFonts w:ascii="Book Antiqua" w:hAnsi="Book Antiqua" w:eastAsia="Book Antiqua" w:cs="Book Antiqua"/>
        </w:rPr>
        <w:t xml:space="preserve">suspend or revoke </w:t>
      </w:r>
      <w:r w:rsidRPr="570F89C1" w:rsidR="00836807">
        <w:rPr>
          <w:rStyle w:val="normaltextrun"/>
          <w:rFonts w:ascii="Book Antiqua" w:hAnsi="Book Antiqua" w:eastAsia="Book Antiqua" w:cs="Book Antiqua"/>
        </w:rPr>
        <w:t>the carrier’s</w:t>
      </w:r>
      <w:r w:rsidRPr="26350068">
        <w:rPr>
          <w:rStyle w:val="normaltextrun"/>
          <w:rFonts w:ascii="Book Antiqua" w:hAnsi="Book Antiqua" w:eastAsia="Book Antiqua" w:cs="Book Antiqua"/>
        </w:rPr>
        <w:t xml:space="preserve"> operating authority.</w:t>
      </w:r>
      <w:r w:rsidRPr="26350068">
        <w:rPr>
          <w:rStyle w:val="eop"/>
          <w:rFonts w:ascii="Book Antiqua" w:hAnsi="Book Antiqua" w:eastAsia="Book Antiqua" w:cs="Book Antiqua"/>
        </w:rPr>
        <w:t> </w:t>
      </w:r>
    </w:p>
    <w:p w:rsidRPr="005A5684" w:rsidR="00DF37BF" w:rsidP="26350068" w:rsidRDefault="00DF37BF" w14:paraId="700F682A" w14:textId="77777777">
      <w:pPr>
        <w:keepNext/>
        <w:tabs>
          <w:tab w:val="right" w:pos="10080"/>
        </w:tabs>
        <w:rPr>
          <w:rFonts w:ascii="Book Antiqua" w:hAnsi="Book Antiqua" w:eastAsia="Book Antiqua" w:cs="Book Antiqua"/>
        </w:rPr>
      </w:pPr>
    </w:p>
    <w:p w:rsidRPr="005A5684" w:rsidR="1A55E12D" w:rsidP="26350068" w:rsidRDefault="1EAF6EF2" w14:paraId="7EE14B2E" w14:textId="30BB7A69">
      <w:pPr>
        <w:keepNext/>
        <w:tabs>
          <w:tab w:val="right" w:pos="10080"/>
        </w:tabs>
        <w:rPr>
          <w:rFonts w:ascii="Book Antiqua" w:hAnsi="Book Antiqua" w:eastAsia="Book Antiqua" w:cs="Book Antiqua"/>
          <w:b/>
          <w:bCs/>
        </w:rPr>
      </w:pPr>
      <w:r w:rsidRPr="59B553CD">
        <w:rPr>
          <w:rFonts w:ascii="Book Antiqua" w:hAnsi="Book Antiqua" w:eastAsia="Book Antiqua" w:cs="Book Antiqua"/>
          <w:b/>
          <w:bCs/>
        </w:rPr>
        <w:t>Resolution T-17601</w:t>
      </w:r>
      <w:r w:rsidR="00931CA3">
        <w:rPr>
          <w:rFonts w:ascii="Book Antiqua" w:hAnsi="Book Antiqua" w:eastAsia="Book Antiqua" w:cs="Book Antiqua"/>
          <w:b/>
          <w:bCs/>
        </w:rPr>
        <w:t xml:space="preserve"> CD Citation Program</w:t>
      </w:r>
      <w:r w:rsidRPr="59B553CD">
        <w:rPr>
          <w:rFonts w:ascii="Book Antiqua" w:hAnsi="Book Antiqua" w:eastAsia="Book Antiqua" w:cs="Book Antiqua"/>
          <w:b/>
          <w:bCs/>
        </w:rPr>
        <w:t xml:space="preserve"> </w:t>
      </w:r>
    </w:p>
    <w:p w:rsidRPr="005A5684" w:rsidR="26BD77AC" w:rsidP="26350068" w:rsidRDefault="26BD77AC" w14:paraId="33DBCF43" w14:textId="7DB52611">
      <w:pPr>
        <w:keepNext/>
        <w:tabs>
          <w:tab w:val="right" w:pos="10080"/>
        </w:tabs>
        <w:rPr>
          <w:rFonts w:ascii="Book Antiqua" w:hAnsi="Book Antiqua" w:eastAsia="Book Antiqua" w:cs="Book Antiqua"/>
        </w:rPr>
      </w:pPr>
    </w:p>
    <w:p w:rsidRPr="005A5684" w:rsidR="00C84EAA" w:rsidP="0025611D" w:rsidRDefault="02422FA9" w14:paraId="68C07923" w14:textId="6C985DBE">
      <w:pPr>
        <w:pStyle w:val="Default"/>
        <w:rPr>
          <w:rFonts w:ascii="Book Antiqua" w:hAnsi="Book Antiqua" w:eastAsia="Book Antiqua" w:cs="Book Antiqua"/>
          <w:color w:val="000000" w:themeColor="text1"/>
        </w:rPr>
      </w:pPr>
      <w:r w:rsidRPr="2F1F5857">
        <w:rPr>
          <w:rFonts w:ascii="Book Antiqua" w:hAnsi="Book Antiqua" w:eastAsia="Book Antiqua" w:cs="Book Antiqua"/>
          <w:color w:val="000000" w:themeColor="text1"/>
        </w:rPr>
        <w:t>On June 21, 2018, the Commission approved</w:t>
      </w:r>
      <w:r w:rsidRPr="2F1F5857" w:rsidR="7415A5A7">
        <w:rPr>
          <w:rFonts w:ascii="Book Antiqua" w:hAnsi="Book Antiqua" w:eastAsia="Book Antiqua" w:cs="Book Antiqua"/>
          <w:color w:val="000000" w:themeColor="text1"/>
        </w:rPr>
        <w:t xml:space="preserve"> </w:t>
      </w:r>
      <w:r w:rsidRPr="2F1F5857" w:rsidR="65A83EFF">
        <w:rPr>
          <w:rFonts w:ascii="Book Antiqua" w:hAnsi="Book Antiqua" w:eastAsia="Book Antiqua" w:cs="Book Antiqua"/>
          <w:color w:val="000000" w:themeColor="text1"/>
        </w:rPr>
        <w:t>Resolution T-17601</w:t>
      </w:r>
      <w:r w:rsidRPr="2F1F5857" w:rsidR="006A65EE">
        <w:rPr>
          <w:rFonts w:ascii="Book Antiqua" w:hAnsi="Book Antiqua" w:eastAsia="Book Antiqua" w:cs="Book Antiqua"/>
          <w:color w:val="000000" w:themeColor="text1"/>
        </w:rPr>
        <w:t xml:space="preserve">, which </w:t>
      </w:r>
      <w:r w:rsidRPr="2F1F5857" w:rsidR="65A83EFF">
        <w:rPr>
          <w:rFonts w:ascii="Book Antiqua" w:hAnsi="Book Antiqua" w:eastAsia="Book Antiqua" w:cs="Book Antiqua"/>
          <w:color w:val="000000" w:themeColor="text1"/>
        </w:rPr>
        <w:t>authoriz</w:t>
      </w:r>
      <w:r w:rsidRPr="2F1F5857" w:rsidR="006A65EE">
        <w:rPr>
          <w:rFonts w:ascii="Book Antiqua" w:hAnsi="Book Antiqua" w:eastAsia="Book Antiqua" w:cs="Book Antiqua"/>
          <w:color w:val="000000" w:themeColor="text1"/>
        </w:rPr>
        <w:t>e</w:t>
      </w:r>
      <w:r w:rsidRPr="2F1F5857" w:rsidR="0019433B">
        <w:rPr>
          <w:rFonts w:ascii="Book Antiqua" w:hAnsi="Book Antiqua" w:eastAsia="Book Antiqua" w:cs="Book Antiqua"/>
          <w:color w:val="000000" w:themeColor="text1"/>
        </w:rPr>
        <w:t>d</w:t>
      </w:r>
      <w:r w:rsidRPr="2F1F5857" w:rsidR="1EAF6EF2">
        <w:rPr>
          <w:rFonts w:ascii="Book Antiqua" w:hAnsi="Book Antiqua" w:eastAsia="Book Antiqua" w:cs="Book Antiqua"/>
          <w:color w:val="000000" w:themeColor="text1"/>
        </w:rPr>
        <w:t xml:space="preserve"> CD to implement a citation program for enforcing telecommunications </w:t>
      </w:r>
      <w:r w:rsidRPr="2F1F5857" w:rsidR="3E8CE14B">
        <w:rPr>
          <w:rFonts w:ascii="Book Antiqua" w:hAnsi="Book Antiqua" w:eastAsia="Book Antiqua" w:cs="Book Antiqua"/>
          <w:color w:val="000000" w:themeColor="text1"/>
        </w:rPr>
        <w:t>service providers compliance with Commission Resolutions, Decisions, Orders, and the Pub</w:t>
      </w:r>
      <w:r w:rsidRPr="2F1F5857" w:rsidR="00395A97">
        <w:rPr>
          <w:rFonts w:ascii="Book Antiqua" w:hAnsi="Book Antiqua" w:eastAsia="Book Antiqua" w:cs="Book Antiqua"/>
          <w:color w:val="000000" w:themeColor="text1"/>
        </w:rPr>
        <w:t>.</w:t>
      </w:r>
      <w:r w:rsidRPr="2F1F5857" w:rsidR="3E8CE14B">
        <w:rPr>
          <w:rFonts w:ascii="Book Antiqua" w:hAnsi="Book Antiqua" w:eastAsia="Book Antiqua" w:cs="Book Antiqua"/>
          <w:color w:val="000000" w:themeColor="text1"/>
        </w:rPr>
        <w:t xml:space="preserve"> Util</w:t>
      </w:r>
      <w:r w:rsidRPr="2F1F5857" w:rsidR="00395A97">
        <w:rPr>
          <w:rFonts w:ascii="Book Antiqua" w:hAnsi="Book Antiqua" w:eastAsia="Book Antiqua" w:cs="Book Antiqua"/>
          <w:color w:val="000000" w:themeColor="text1"/>
        </w:rPr>
        <w:t>.</w:t>
      </w:r>
      <w:r w:rsidRPr="2F1F5857" w:rsidR="3E8CE14B">
        <w:rPr>
          <w:rFonts w:ascii="Book Antiqua" w:hAnsi="Book Antiqua" w:eastAsia="Book Antiqua" w:cs="Book Antiqua"/>
          <w:color w:val="000000" w:themeColor="text1"/>
        </w:rPr>
        <w:t xml:space="preserve"> Code.</w:t>
      </w:r>
      <w:r w:rsidRPr="2F1F5857" w:rsidR="1EAF6EF2">
        <w:rPr>
          <w:rFonts w:ascii="Book Antiqua" w:hAnsi="Book Antiqua" w:eastAsia="Book Antiqua" w:cs="Book Antiqua"/>
          <w:color w:val="000000" w:themeColor="text1"/>
        </w:rPr>
        <w:t xml:space="preserve">  </w:t>
      </w:r>
      <w:r w:rsidRPr="2F1F5857" w:rsidR="65A83EFF">
        <w:rPr>
          <w:rFonts w:ascii="Book Antiqua" w:hAnsi="Book Antiqua" w:eastAsia="Book Antiqua" w:cs="Book Antiqua"/>
          <w:color w:val="000000" w:themeColor="text1"/>
        </w:rPr>
        <w:t>Th</w:t>
      </w:r>
      <w:r w:rsidRPr="2F1F5857" w:rsidR="14085A9E">
        <w:rPr>
          <w:rFonts w:ascii="Book Antiqua" w:hAnsi="Book Antiqua" w:eastAsia="Book Antiqua" w:cs="Book Antiqua"/>
          <w:color w:val="000000" w:themeColor="text1"/>
        </w:rPr>
        <w:t>is</w:t>
      </w:r>
      <w:r w:rsidRPr="2F1F5857" w:rsidR="65A83EFF">
        <w:rPr>
          <w:rFonts w:ascii="Book Antiqua" w:hAnsi="Book Antiqua" w:eastAsia="Book Antiqua" w:cs="Book Antiqua"/>
          <w:color w:val="000000" w:themeColor="text1"/>
        </w:rPr>
        <w:t xml:space="preserve"> </w:t>
      </w:r>
      <w:r w:rsidRPr="2F1F5857" w:rsidR="47B139A4">
        <w:rPr>
          <w:rFonts w:ascii="Book Antiqua" w:hAnsi="Book Antiqua" w:eastAsia="Book Antiqua" w:cs="Book Antiqua"/>
          <w:color w:val="000000" w:themeColor="text1"/>
        </w:rPr>
        <w:t>R</w:t>
      </w:r>
      <w:r w:rsidRPr="2F1F5857" w:rsidR="65A83EFF">
        <w:rPr>
          <w:rFonts w:ascii="Book Antiqua" w:hAnsi="Book Antiqua" w:eastAsia="Book Antiqua" w:cs="Book Antiqua"/>
          <w:color w:val="000000" w:themeColor="text1"/>
        </w:rPr>
        <w:t xml:space="preserve">esolution </w:t>
      </w:r>
      <w:r w:rsidRPr="2F1F5857" w:rsidR="6DF09BD1">
        <w:rPr>
          <w:rFonts w:ascii="Book Antiqua" w:hAnsi="Book Antiqua" w:eastAsia="Book Antiqua" w:cs="Book Antiqua"/>
          <w:color w:val="000000" w:themeColor="text1"/>
        </w:rPr>
        <w:t>adopted</w:t>
      </w:r>
      <w:r w:rsidRPr="2F1F5857" w:rsidR="1EAF6EF2">
        <w:rPr>
          <w:rFonts w:ascii="Book Antiqua" w:hAnsi="Book Antiqua" w:eastAsia="Book Antiqua" w:cs="Book Antiqua"/>
          <w:color w:val="000000" w:themeColor="text1"/>
        </w:rPr>
        <w:t xml:space="preserve"> a citation proce</w:t>
      </w:r>
      <w:r w:rsidRPr="2F1F5857" w:rsidR="000E2846">
        <w:rPr>
          <w:rFonts w:ascii="Book Antiqua" w:hAnsi="Book Antiqua" w:eastAsia="Book Antiqua" w:cs="Book Antiqua"/>
          <w:color w:val="000000" w:themeColor="text1"/>
        </w:rPr>
        <w:t>ss</w:t>
      </w:r>
      <w:r w:rsidRPr="2F1F5857" w:rsidR="1EAF6EF2">
        <w:rPr>
          <w:rFonts w:ascii="Book Antiqua" w:hAnsi="Book Antiqua" w:eastAsia="Book Antiqua" w:cs="Book Antiqua"/>
          <w:color w:val="000000" w:themeColor="text1"/>
        </w:rPr>
        <w:t xml:space="preserve">, a list of specific violations, corresponding </w:t>
      </w:r>
      <w:r w:rsidRPr="2F1F5857" w:rsidR="1C63167A">
        <w:rPr>
          <w:rFonts w:ascii="Book Antiqua" w:hAnsi="Book Antiqua" w:eastAsia="Book Antiqua" w:cs="Book Antiqua"/>
          <w:color w:val="000000" w:themeColor="text1"/>
        </w:rPr>
        <w:t>penalties</w:t>
      </w:r>
      <w:r w:rsidRPr="2F1F5857" w:rsidR="0E5D3CF5">
        <w:rPr>
          <w:rFonts w:ascii="Book Antiqua" w:hAnsi="Book Antiqua" w:eastAsia="Book Antiqua" w:cs="Book Antiqua"/>
          <w:color w:val="000000" w:themeColor="text1"/>
        </w:rPr>
        <w:t>,</w:t>
      </w:r>
      <w:r w:rsidRPr="2F1F5857" w:rsidR="1EAF6EF2">
        <w:rPr>
          <w:rFonts w:ascii="Book Antiqua" w:hAnsi="Book Antiqua" w:eastAsia="Book Antiqua" w:cs="Book Antiqua"/>
          <w:color w:val="000000" w:themeColor="text1"/>
        </w:rPr>
        <w:t xml:space="preserve"> </w:t>
      </w:r>
      <w:r w:rsidRPr="2F1F5857" w:rsidR="5B14B2A6">
        <w:rPr>
          <w:rFonts w:ascii="Book Antiqua" w:hAnsi="Book Antiqua" w:eastAsia="Book Antiqua" w:cs="Book Antiqua"/>
          <w:color w:val="000000" w:themeColor="text1"/>
        </w:rPr>
        <w:t>and</w:t>
      </w:r>
      <w:r w:rsidRPr="2F1F5857" w:rsidR="1EAF6EF2">
        <w:rPr>
          <w:rFonts w:ascii="Book Antiqua" w:hAnsi="Book Antiqua" w:eastAsia="Book Antiqua" w:cs="Book Antiqua"/>
          <w:color w:val="000000" w:themeColor="text1"/>
        </w:rPr>
        <w:t xml:space="preserve"> an appeal</w:t>
      </w:r>
      <w:r w:rsidRPr="2F1F5857" w:rsidR="00C157E7">
        <w:rPr>
          <w:rFonts w:ascii="Book Antiqua" w:hAnsi="Book Antiqua" w:eastAsia="Book Antiqua" w:cs="Book Antiqua"/>
          <w:color w:val="000000" w:themeColor="text1"/>
        </w:rPr>
        <w:t>s</w:t>
      </w:r>
      <w:r w:rsidRPr="2F1F5857" w:rsidR="1EAF6EF2">
        <w:rPr>
          <w:rFonts w:ascii="Book Antiqua" w:hAnsi="Book Antiqua" w:eastAsia="Book Antiqua" w:cs="Book Antiqua"/>
          <w:color w:val="000000" w:themeColor="text1"/>
        </w:rPr>
        <w:t xml:space="preserve"> proce</w:t>
      </w:r>
      <w:r w:rsidRPr="2F1F5857" w:rsidR="000E2846">
        <w:rPr>
          <w:rFonts w:ascii="Book Antiqua" w:hAnsi="Book Antiqua" w:eastAsia="Book Antiqua" w:cs="Book Antiqua"/>
          <w:color w:val="000000" w:themeColor="text1"/>
        </w:rPr>
        <w:t>ss</w:t>
      </w:r>
      <w:r w:rsidRPr="2F1F5857" w:rsidR="1EAF6EF2">
        <w:rPr>
          <w:rFonts w:ascii="Book Antiqua" w:hAnsi="Book Antiqua" w:eastAsia="Book Antiqua" w:cs="Book Antiqua"/>
          <w:color w:val="000000" w:themeColor="text1"/>
        </w:rPr>
        <w:t>.</w:t>
      </w:r>
      <w:r w:rsidRPr="2F1F5857" w:rsidR="004E4076">
        <w:rPr>
          <w:rFonts w:ascii="Book Antiqua" w:hAnsi="Book Antiqua" w:eastAsia="Book Antiqua" w:cs="Book Antiqua"/>
          <w:color w:val="000000" w:themeColor="text1"/>
        </w:rPr>
        <w:t xml:space="preserve"> </w:t>
      </w:r>
      <w:r w:rsidRPr="2F1F5857" w:rsidR="005F5107">
        <w:rPr>
          <w:rFonts w:ascii="Book Antiqua" w:hAnsi="Book Antiqua" w:eastAsia="Book Antiqua" w:cs="Book Antiqua"/>
          <w:color w:val="000000" w:themeColor="text1"/>
        </w:rPr>
        <w:t xml:space="preserve"> </w:t>
      </w:r>
      <w:r w:rsidRPr="2F1F5857" w:rsidR="00770540">
        <w:rPr>
          <w:rFonts w:ascii="Book Antiqua" w:hAnsi="Book Antiqua" w:eastAsia="Book Antiqua" w:cs="Book Antiqua"/>
          <w:color w:val="000000" w:themeColor="text1"/>
        </w:rPr>
        <w:t xml:space="preserve">Appendix </w:t>
      </w:r>
      <w:r w:rsidRPr="2F1F5857" w:rsidR="004F3FF9">
        <w:rPr>
          <w:rFonts w:ascii="Book Antiqua" w:hAnsi="Book Antiqua" w:eastAsia="Book Antiqua" w:cs="Book Antiqua"/>
          <w:color w:val="000000" w:themeColor="text1"/>
        </w:rPr>
        <w:t xml:space="preserve">A of Resolution T-17601 </w:t>
      </w:r>
      <w:r w:rsidRPr="2F1F5857" w:rsidR="005C377D">
        <w:rPr>
          <w:rFonts w:ascii="Book Antiqua" w:hAnsi="Book Antiqua" w:eastAsia="Book Antiqua" w:cs="Book Antiqua"/>
          <w:color w:val="000000" w:themeColor="text1"/>
        </w:rPr>
        <w:t xml:space="preserve">specifically </w:t>
      </w:r>
      <w:r w:rsidRPr="2F1F5857" w:rsidR="005C377D">
        <w:rPr>
          <w:rFonts w:ascii="Book Antiqua" w:hAnsi="Book Antiqua" w:eastAsia="Book Antiqua" w:cs="Book Antiqua"/>
          <w:color w:val="000000" w:themeColor="text1"/>
        </w:rPr>
        <w:lastRenderedPageBreak/>
        <w:t xml:space="preserve">identified </w:t>
      </w:r>
      <w:r w:rsidRPr="2F1F5857" w:rsidR="00D2611B">
        <w:rPr>
          <w:rFonts w:ascii="Book Antiqua" w:hAnsi="Book Antiqua" w:eastAsia="Book Antiqua" w:cs="Book Antiqua"/>
          <w:color w:val="000000" w:themeColor="text1"/>
        </w:rPr>
        <w:t>a</w:t>
      </w:r>
      <w:r w:rsidRPr="2F1F5857" w:rsidR="00C41A9A">
        <w:rPr>
          <w:rFonts w:ascii="Book Antiqua" w:hAnsi="Book Antiqua" w:eastAsia="Book Antiqua" w:cs="Book Antiqua"/>
          <w:color w:val="000000" w:themeColor="text1"/>
        </w:rPr>
        <w:t xml:space="preserve"> penalty of $1,000 per event</w:t>
      </w:r>
      <w:r w:rsidRPr="2F1F5857" w:rsidR="005F5107">
        <w:rPr>
          <w:rFonts w:ascii="Book Antiqua" w:hAnsi="Book Antiqua" w:eastAsia="Book Antiqua" w:cs="Book Antiqua"/>
          <w:color w:val="000000" w:themeColor="text1"/>
        </w:rPr>
        <w:t xml:space="preserve">, </w:t>
      </w:r>
      <w:r w:rsidRPr="2F1F5857" w:rsidR="00C41A9A">
        <w:rPr>
          <w:rFonts w:ascii="Book Antiqua" w:hAnsi="Book Antiqua" w:eastAsia="Book Antiqua" w:cs="Book Antiqua"/>
          <w:color w:val="000000" w:themeColor="text1"/>
        </w:rPr>
        <w:t xml:space="preserve">up to a maximum </w:t>
      </w:r>
      <w:r w:rsidRPr="2F1F5857" w:rsidR="00395A97">
        <w:rPr>
          <w:rFonts w:ascii="Book Antiqua" w:hAnsi="Book Antiqua" w:eastAsia="Book Antiqua" w:cs="Book Antiqua"/>
          <w:color w:val="000000" w:themeColor="text1"/>
        </w:rPr>
        <w:t xml:space="preserve">of </w:t>
      </w:r>
      <w:r w:rsidRPr="2F1F5857" w:rsidR="00C41A9A">
        <w:rPr>
          <w:rFonts w:ascii="Book Antiqua" w:hAnsi="Book Antiqua" w:eastAsia="Book Antiqua" w:cs="Book Antiqua"/>
          <w:color w:val="000000" w:themeColor="text1"/>
        </w:rPr>
        <w:t>$3,000 for carriers that f</w:t>
      </w:r>
      <w:r w:rsidRPr="2F1F5857" w:rsidR="0022479B">
        <w:rPr>
          <w:rFonts w:ascii="Book Antiqua" w:hAnsi="Book Antiqua" w:eastAsia="Book Antiqua" w:cs="Book Antiqua"/>
          <w:color w:val="000000" w:themeColor="text1"/>
        </w:rPr>
        <w:t>ail to report and remit surcharge payments for at least six months as directed in Commission Resolutions, Decisions, Orders, and the Pub</w:t>
      </w:r>
      <w:r w:rsidRPr="2F1F5857" w:rsidR="0021474F">
        <w:rPr>
          <w:rFonts w:ascii="Book Antiqua" w:hAnsi="Book Antiqua" w:eastAsia="Book Antiqua" w:cs="Book Antiqua"/>
          <w:color w:val="000000" w:themeColor="text1"/>
        </w:rPr>
        <w:t xml:space="preserve">. </w:t>
      </w:r>
      <w:r w:rsidRPr="2F1F5857" w:rsidR="0022479B">
        <w:rPr>
          <w:rFonts w:ascii="Book Antiqua" w:hAnsi="Book Antiqua" w:eastAsia="Book Antiqua" w:cs="Book Antiqua"/>
          <w:color w:val="000000" w:themeColor="text1"/>
        </w:rPr>
        <w:t>Util</w:t>
      </w:r>
      <w:r w:rsidRPr="2F1F5857" w:rsidR="0021474F">
        <w:rPr>
          <w:rFonts w:ascii="Book Antiqua" w:hAnsi="Book Antiqua" w:eastAsia="Book Antiqua" w:cs="Book Antiqua"/>
          <w:color w:val="000000" w:themeColor="text1"/>
        </w:rPr>
        <w:t>.</w:t>
      </w:r>
      <w:r w:rsidRPr="2F1F5857" w:rsidR="0022479B">
        <w:rPr>
          <w:rFonts w:ascii="Book Antiqua" w:hAnsi="Book Antiqua" w:eastAsia="Book Antiqua" w:cs="Book Antiqua"/>
          <w:color w:val="000000" w:themeColor="text1"/>
        </w:rPr>
        <w:t xml:space="preserve"> Code</w:t>
      </w:r>
      <w:r w:rsidRPr="2F1F5857" w:rsidR="0078348C">
        <w:rPr>
          <w:rFonts w:ascii="Book Antiqua" w:hAnsi="Book Antiqua" w:eastAsia="Book Antiqua" w:cs="Book Antiqua"/>
          <w:color w:val="000000" w:themeColor="text1"/>
        </w:rPr>
        <w:t xml:space="preserve">. </w:t>
      </w:r>
      <w:r w:rsidRPr="2F1F5857" w:rsidR="0022479B">
        <w:rPr>
          <w:rFonts w:ascii="Book Antiqua" w:hAnsi="Book Antiqua" w:eastAsia="Book Antiqua" w:cs="Book Antiqua"/>
          <w:color w:val="000000" w:themeColor="text1"/>
        </w:rPr>
        <w:t xml:space="preserve"> </w:t>
      </w:r>
      <w:r w:rsidRPr="3DEA2D47" w:rsidR="0FF4EF42">
        <w:rPr>
          <w:rFonts w:ascii="Book Antiqua" w:hAnsi="Book Antiqua" w:eastAsia="Book Antiqua" w:cs="Book Antiqua"/>
          <w:color w:val="000000" w:themeColor="text1"/>
        </w:rPr>
        <w:t>T</w:t>
      </w:r>
      <w:r w:rsidRPr="3DEA2D47" w:rsidR="2496003B">
        <w:rPr>
          <w:rFonts w:ascii="Book Antiqua" w:hAnsi="Book Antiqua" w:eastAsia="Book Antiqua" w:cs="Book Antiqua"/>
          <w:color w:val="000000" w:themeColor="text1"/>
        </w:rPr>
        <w:t>he</w:t>
      </w:r>
      <w:r w:rsidRPr="2F1F5857" w:rsidR="00FC3E66">
        <w:rPr>
          <w:rFonts w:ascii="Book Antiqua" w:hAnsi="Book Antiqua" w:eastAsia="Book Antiqua" w:cs="Book Antiqua"/>
          <w:color w:val="000000" w:themeColor="text1"/>
        </w:rPr>
        <w:t xml:space="preserve"> penalty a</w:t>
      </w:r>
      <w:r w:rsidRPr="2F1F5857" w:rsidR="00E4755C">
        <w:rPr>
          <w:rFonts w:ascii="Book Antiqua" w:hAnsi="Book Antiqua" w:eastAsia="Book Antiqua" w:cs="Book Antiqua"/>
          <w:color w:val="000000" w:themeColor="text1"/>
        </w:rPr>
        <w:t xml:space="preserve">mount is in addition to interest equal to an annual rate of 10% assessed on surcharge funds reported and remitted after the due date. </w:t>
      </w:r>
    </w:p>
    <w:p w:rsidRPr="005A5684" w:rsidR="00641209" w:rsidP="26350068" w:rsidRDefault="00641209" w14:paraId="44C34A57" w14:textId="77777777">
      <w:pPr>
        <w:tabs>
          <w:tab w:val="right" w:pos="10080"/>
        </w:tabs>
        <w:rPr>
          <w:rFonts w:ascii="Book Antiqua" w:hAnsi="Book Antiqua" w:eastAsia="Book Antiqua" w:cs="Book Antiqua"/>
        </w:rPr>
      </w:pPr>
    </w:p>
    <w:p w:rsidRPr="00E972D2" w:rsidR="3CF1E104" w:rsidP="59B553CD" w:rsidRDefault="0B101658" w14:paraId="436F7FF1" w14:textId="4CE070BC">
      <w:pPr>
        <w:tabs>
          <w:tab w:val="right" w:pos="10080"/>
        </w:tabs>
        <w:rPr>
          <w:rFonts w:ascii="Book Antiqua" w:hAnsi="Book Antiqua" w:eastAsia="Book Antiqua" w:cs="Book Antiqua"/>
          <w:b/>
          <w:bCs/>
        </w:rPr>
      </w:pPr>
      <w:r w:rsidRPr="00E972D2">
        <w:rPr>
          <w:rFonts w:ascii="Book Antiqua" w:hAnsi="Book Antiqua" w:eastAsia="Book Antiqua" w:cs="Book Antiqua"/>
          <w:b/>
          <w:bCs/>
        </w:rPr>
        <w:t>Resolution T-17765</w:t>
      </w:r>
      <w:r w:rsidRPr="00E972D2" w:rsidR="003956EA">
        <w:rPr>
          <w:rFonts w:ascii="Book Antiqua" w:hAnsi="Book Antiqua" w:eastAsia="Book Antiqua" w:cs="Book Antiqua"/>
          <w:b/>
          <w:bCs/>
        </w:rPr>
        <w:t xml:space="preserve"> Revoking </w:t>
      </w:r>
      <w:r w:rsidRPr="00E972D2" w:rsidR="00B663B5">
        <w:rPr>
          <w:rFonts w:ascii="Book Antiqua" w:hAnsi="Book Antiqua" w:eastAsia="Book Antiqua" w:cs="Book Antiqua"/>
          <w:b/>
          <w:bCs/>
        </w:rPr>
        <w:t>Carriers</w:t>
      </w:r>
      <w:r w:rsidRPr="000509FE" w:rsidR="00E57D69">
        <w:rPr>
          <w:rFonts w:ascii="Book Antiqua" w:hAnsi="Book Antiqua" w:eastAsia="Book Antiqua" w:cs="Book Antiqua"/>
          <w:b/>
          <w:bCs/>
        </w:rPr>
        <w:t>’ Operating Authority for Noncompliance with</w:t>
      </w:r>
      <w:r w:rsidRPr="000509FE" w:rsidR="00021C39">
        <w:rPr>
          <w:rFonts w:ascii="Book Antiqua" w:hAnsi="Book Antiqua" w:eastAsia="Book Antiqua" w:cs="Book Antiqua"/>
          <w:b/>
          <w:bCs/>
        </w:rPr>
        <w:t xml:space="preserve"> </w:t>
      </w:r>
      <w:r w:rsidRPr="00E972D2" w:rsidR="00502688">
        <w:rPr>
          <w:rFonts w:ascii="Book Antiqua" w:hAnsi="Book Antiqua" w:eastAsia="Book Antiqua" w:cs="Book Antiqua"/>
          <w:b/>
          <w:bCs/>
        </w:rPr>
        <w:t xml:space="preserve">Annual </w:t>
      </w:r>
      <w:r w:rsidRPr="00E972D2" w:rsidR="00E24D8F">
        <w:rPr>
          <w:rFonts w:ascii="Book Antiqua" w:hAnsi="Book Antiqua" w:eastAsia="Book Antiqua" w:cs="Book Antiqua"/>
          <w:b/>
          <w:bCs/>
        </w:rPr>
        <w:t>Reporting Requirement</w:t>
      </w:r>
      <w:r w:rsidRPr="00E972D2" w:rsidR="004F6604">
        <w:rPr>
          <w:rFonts w:ascii="Book Antiqua" w:hAnsi="Book Antiqua" w:eastAsia="Book Antiqua" w:cs="Book Antiqua"/>
          <w:b/>
          <w:bCs/>
        </w:rPr>
        <w:t>s</w:t>
      </w:r>
    </w:p>
    <w:p w:rsidR="59B553CD" w:rsidP="59B553CD" w:rsidRDefault="59B553CD" w14:paraId="3D812BD8" w14:textId="00189C2C">
      <w:pPr>
        <w:tabs>
          <w:tab w:val="right" w:pos="10080"/>
        </w:tabs>
        <w:rPr>
          <w:rFonts w:ascii="Book Antiqua" w:hAnsi="Book Antiqua" w:eastAsia="Book Antiqua" w:cs="Book Antiqua"/>
          <w:b/>
          <w:bCs/>
        </w:rPr>
      </w:pPr>
    </w:p>
    <w:p w:rsidR="0AEB4265" w:rsidP="00565DC8" w:rsidRDefault="00B91738" w14:paraId="05F4F12C" w14:textId="44DA3B42">
      <w:pPr>
        <w:tabs>
          <w:tab w:val="right" w:pos="10080"/>
        </w:tabs>
        <w:rPr>
          <w:rFonts w:ascii="Book Antiqua" w:hAnsi="Book Antiqua" w:eastAsia="Book Antiqua" w:cs="Book Antiqua"/>
        </w:rPr>
      </w:pPr>
      <w:r>
        <w:rPr>
          <w:rFonts w:ascii="Book Antiqua" w:hAnsi="Book Antiqua" w:eastAsia="Book Antiqua" w:cs="Book Antiqua"/>
        </w:rPr>
        <w:t>On June 2, 2022, the Commission adopted Res</w:t>
      </w:r>
      <w:r w:rsidR="00F7022F">
        <w:rPr>
          <w:rFonts w:ascii="Book Antiqua" w:hAnsi="Book Antiqua" w:eastAsia="Book Antiqua" w:cs="Book Antiqua"/>
        </w:rPr>
        <w:t>.</w:t>
      </w:r>
      <w:r>
        <w:rPr>
          <w:rFonts w:ascii="Book Antiqua" w:hAnsi="Book Antiqua" w:eastAsia="Book Antiqua" w:cs="Book Antiqua"/>
        </w:rPr>
        <w:t xml:space="preserve"> T-17765</w:t>
      </w:r>
      <w:r w:rsidR="00EE1B46">
        <w:rPr>
          <w:rFonts w:ascii="Book Antiqua" w:hAnsi="Book Antiqua" w:eastAsia="Book Antiqua" w:cs="Book Antiqua"/>
        </w:rPr>
        <w:t xml:space="preserve"> that </w:t>
      </w:r>
      <w:r w:rsidR="00534A2E">
        <w:rPr>
          <w:rFonts w:ascii="Book Antiqua" w:hAnsi="Book Antiqua" w:eastAsia="Book Antiqua" w:cs="Book Antiqua"/>
        </w:rPr>
        <w:t xml:space="preserve">approved the revocation of </w:t>
      </w:r>
      <w:r w:rsidR="00A6364E">
        <w:rPr>
          <w:rFonts w:ascii="Book Antiqua" w:hAnsi="Book Antiqua" w:eastAsia="Book Antiqua" w:cs="Book Antiqua"/>
        </w:rPr>
        <w:t xml:space="preserve">operating authority </w:t>
      </w:r>
      <w:r w:rsidR="004F2532">
        <w:rPr>
          <w:rFonts w:ascii="Book Antiqua" w:hAnsi="Book Antiqua" w:eastAsia="Book Antiqua" w:cs="Book Antiqua"/>
        </w:rPr>
        <w:t xml:space="preserve">for </w:t>
      </w:r>
      <w:r w:rsidR="00534A2E">
        <w:rPr>
          <w:rFonts w:ascii="Book Antiqua" w:hAnsi="Book Antiqua" w:eastAsia="Book Antiqua" w:cs="Book Antiqua"/>
        </w:rPr>
        <w:t xml:space="preserve">11 carriers </w:t>
      </w:r>
      <w:r w:rsidR="004F2532">
        <w:rPr>
          <w:rFonts w:ascii="Book Antiqua" w:hAnsi="Book Antiqua" w:eastAsia="Book Antiqua" w:cs="Book Antiqua"/>
        </w:rPr>
        <w:t xml:space="preserve">because of their </w:t>
      </w:r>
      <w:r w:rsidRPr="74A319C9" w:rsidR="09933DF1">
        <w:rPr>
          <w:rFonts w:ascii="Book Antiqua" w:hAnsi="Book Antiqua" w:eastAsia="Book Antiqua" w:cs="Book Antiqua"/>
        </w:rPr>
        <w:t>fail</w:t>
      </w:r>
      <w:r w:rsidR="004F2532">
        <w:rPr>
          <w:rFonts w:ascii="Book Antiqua" w:hAnsi="Book Antiqua" w:eastAsia="Book Antiqua" w:cs="Book Antiqua"/>
        </w:rPr>
        <w:t>ure</w:t>
      </w:r>
      <w:r w:rsidR="00EE00FC">
        <w:rPr>
          <w:rFonts w:ascii="Book Antiqua" w:hAnsi="Book Antiqua" w:eastAsia="Book Antiqua" w:cs="Book Antiqua"/>
        </w:rPr>
        <w:t xml:space="preserve"> </w:t>
      </w:r>
      <w:r w:rsidRPr="74A319C9" w:rsidR="09933DF1">
        <w:rPr>
          <w:rFonts w:ascii="Book Antiqua" w:hAnsi="Book Antiqua" w:eastAsia="Book Antiqua" w:cs="Book Antiqua"/>
        </w:rPr>
        <w:t xml:space="preserve">to comply with annual reporting </w:t>
      </w:r>
      <w:r w:rsidR="160E973C">
        <w:rPr>
          <w:rFonts w:ascii="Book Antiqua" w:hAnsi="Book Antiqua" w:eastAsia="Book Antiqua" w:cs="Book Antiqua"/>
        </w:rPr>
        <w:t>and</w:t>
      </w:r>
      <w:r w:rsidR="00A95FBF">
        <w:rPr>
          <w:rFonts w:ascii="Book Antiqua" w:hAnsi="Book Antiqua" w:eastAsia="Book Antiqua" w:cs="Book Antiqua"/>
        </w:rPr>
        <w:t xml:space="preserve"> </w:t>
      </w:r>
      <w:r w:rsidR="00F24284">
        <w:rPr>
          <w:rFonts w:ascii="Book Antiqua" w:hAnsi="Book Antiqua" w:eastAsia="Book Antiqua" w:cs="Book Antiqua"/>
        </w:rPr>
        <w:t>performance bond</w:t>
      </w:r>
      <w:r w:rsidR="00A95FBF">
        <w:rPr>
          <w:rFonts w:ascii="Book Antiqua" w:hAnsi="Book Antiqua" w:eastAsia="Book Antiqua" w:cs="Book Antiqua"/>
        </w:rPr>
        <w:t xml:space="preserve"> requirements</w:t>
      </w:r>
      <w:r w:rsidRPr="74A319C9" w:rsidR="09933DF1">
        <w:rPr>
          <w:rFonts w:ascii="Book Antiqua" w:hAnsi="Book Antiqua" w:eastAsia="Book Antiqua" w:cs="Book Antiqua"/>
        </w:rPr>
        <w:t>.</w:t>
      </w:r>
      <w:r w:rsidR="00E972D2">
        <w:rPr>
          <w:rFonts w:ascii="Book Antiqua" w:hAnsi="Book Antiqua" w:eastAsia="Book Antiqua" w:cs="Book Antiqua"/>
        </w:rPr>
        <w:t xml:space="preserve"> These</w:t>
      </w:r>
      <w:r w:rsidR="00BD4709">
        <w:rPr>
          <w:rFonts w:ascii="Book Antiqua" w:hAnsi="Book Antiqua" w:eastAsia="Book Antiqua" w:cs="Book Antiqua"/>
        </w:rPr>
        <w:t xml:space="preserve"> c</w:t>
      </w:r>
      <w:r w:rsidR="00743879">
        <w:rPr>
          <w:rFonts w:ascii="Book Antiqua" w:hAnsi="Book Antiqua" w:eastAsia="Book Antiqua" w:cs="Book Antiqua"/>
        </w:rPr>
        <w:t xml:space="preserve">arriers were given </w:t>
      </w:r>
      <w:r w:rsidR="00BC09D9">
        <w:rPr>
          <w:rFonts w:ascii="Book Antiqua" w:hAnsi="Book Antiqua" w:eastAsia="Book Antiqua" w:cs="Book Antiqua"/>
        </w:rPr>
        <w:t xml:space="preserve">30 </w:t>
      </w:r>
      <w:r w:rsidR="00110D22">
        <w:rPr>
          <w:rFonts w:ascii="Book Antiqua" w:hAnsi="Book Antiqua" w:eastAsia="Book Antiqua" w:cs="Book Antiqua"/>
        </w:rPr>
        <w:t>days from the effective date of Res</w:t>
      </w:r>
      <w:r w:rsidR="00F7022F">
        <w:rPr>
          <w:rFonts w:ascii="Book Antiqua" w:hAnsi="Book Antiqua" w:eastAsia="Book Antiqua" w:cs="Book Antiqua"/>
        </w:rPr>
        <w:t>.</w:t>
      </w:r>
      <w:r w:rsidR="00110D22">
        <w:rPr>
          <w:rFonts w:ascii="Book Antiqua" w:hAnsi="Book Antiqua" w:eastAsia="Book Antiqua" w:cs="Book Antiqua"/>
        </w:rPr>
        <w:t xml:space="preserve"> T-17765 to resolve the </w:t>
      </w:r>
      <w:r w:rsidR="004F2532">
        <w:rPr>
          <w:rFonts w:ascii="Book Antiqua" w:hAnsi="Book Antiqua" w:eastAsia="Book Antiqua" w:cs="Book Antiqua"/>
        </w:rPr>
        <w:t>outstanding issue</w:t>
      </w:r>
      <w:r w:rsidR="0067215A">
        <w:rPr>
          <w:rFonts w:ascii="Book Antiqua" w:hAnsi="Book Antiqua" w:eastAsia="Book Antiqua" w:cs="Book Antiqua"/>
        </w:rPr>
        <w:t xml:space="preserve">s prior to </w:t>
      </w:r>
      <w:r w:rsidR="006A7633">
        <w:rPr>
          <w:rFonts w:ascii="Book Antiqua" w:hAnsi="Book Antiqua" w:eastAsia="Book Antiqua" w:cs="Book Antiqua"/>
        </w:rPr>
        <w:t xml:space="preserve">the actual revocation of authority. </w:t>
      </w:r>
      <w:r w:rsidR="00732BA1">
        <w:rPr>
          <w:rFonts w:ascii="Book Antiqua" w:hAnsi="Book Antiqua" w:eastAsia="Book Antiqua" w:cs="Book Antiqua"/>
        </w:rPr>
        <w:t xml:space="preserve"> </w:t>
      </w:r>
      <w:r w:rsidR="00B90E9D">
        <w:rPr>
          <w:rFonts w:ascii="Book Antiqua" w:hAnsi="Book Antiqua" w:eastAsia="Book Antiqua" w:cs="Book Antiqua"/>
        </w:rPr>
        <w:t xml:space="preserve">One carrier resolved </w:t>
      </w:r>
      <w:r w:rsidR="005A31B1">
        <w:rPr>
          <w:rFonts w:ascii="Book Antiqua" w:hAnsi="Book Antiqua" w:eastAsia="Book Antiqua" w:cs="Book Antiqua"/>
        </w:rPr>
        <w:t xml:space="preserve">the outstanding </w:t>
      </w:r>
      <w:r w:rsidR="403632CF">
        <w:rPr>
          <w:rFonts w:ascii="Book Antiqua" w:hAnsi="Book Antiqua" w:eastAsia="Book Antiqua" w:cs="Book Antiqua"/>
        </w:rPr>
        <w:t>issue</w:t>
      </w:r>
      <w:r w:rsidR="49A35B4A">
        <w:rPr>
          <w:rFonts w:ascii="Book Antiqua" w:hAnsi="Book Antiqua" w:eastAsia="Book Antiqua" w:cs="Book Antiqua"/>
        </w:rPr>
        <w:t>s</w:t>
      </w:r>
      <w:r w:rsidR="005A31B1">
        <w:rPr>
          <w:rFonts w:ascii="Book Antiqua" w:hAnsi="Book Antiqua" w:eastAsia="Book Antiqua" w:cs="Book Antiqua"/>
        </w:rPr>
        <w:t xml:space="preserve"> timely</w:t>
      </w:r>
      <w:r w:rsidRPr="74A319C9" w:rsidR="081D3257">
        <w:rPr>
          <w:rFonts w:ascii="Book Antiqua" w:hAnsi="Book Antiqua" w:eastAsia="Book Antiqua" w:cs="Book Antiqua"/>
        </w:rPr>
        <w:t xml:space="preserve">. </w:t>
      </w:r>
      <w:r w:rsidR="009823EF">
        <w:rPr>
          <w:rFonts w:ascii="Book Antiqua" w:hAnsi="Book Antiqua" w:eastAsia="Book Antiqua" w:cs="Book Antiqua"/>
        </w:rPr>
        <w:t xml:space="preserve"> </w:t>
      </w:r>
      <w:r w:rsidRPr="74A319C9" w:rsidR="47BE9E90">
        <w:rPr>
          <w:rFonts w:ascii="Book Antiqua" w:hAnsi="Book Antiqua" w:eastAsia="Book Antiqua" w:cs="Book Antiqua"/>
        </w:rPr>
        <w:t xml:space="preserve">The </w:t>
      </w:r>
      <w:r w:rsidRPr="2F1F5857" w:rsidR="47BE9E90">
        <w:rPr>
          <w:rFonts w:ascii="Book Antiqua" w:hAnsi="Book Antiqua" w:eastAsia="Book Antiqua" w:cs="Book Antiqua"/>
        </w:rPr>
        <w:t>Com</w:t>
      </w:r>
      <w:r w:rsidRPr="2F1F5857" w:rsidR="670B530D">
        <w:rPr>
          <w:rFonts w:ascii="Book Antiqua" w:hAnsi="Book Antiqua" w:eastAsia="Book Antiqua" w:cs="Book Antiqua"/>
        </w:rPr>
        <w:t>m</w:t>
      </w:r>
      <w:r w:rsidRPr="74A319C9" w:rsidR="47BE9E90">
        <w:rPr>
          <w:rFonts w:ascii="Book Antiqua" w:hAnsi="Book Antiqua" w:eastAsia="Book Antiqua" w:cs="Book Antiqua"/>
        </w:rPr>
        <w:t>ission revoked the operating authority of the 10 remaining carriers.</w:t>
      </w:r>
      <w:r w:rsidR="0009527E">
        <w:rPr>
          <w:rStyle w:val="FootnoteReference"/>
          <w:rFonts w:ascii="Book Antiqua" w:hAnsi="Book Antiqua" w:eastAsia="Book Antiqua" w:cs="Book Antiqua"/>
        </w:rPr>
        <w:footnoteReference w:id="17"/>
      </w:r>
    </w:p>
    <w:p w:rsidR="75A2C599" w:rsidP="75A2C599" w:rsidRDefault="75A2C599" w14:paraId="381C1E91" w14:textId="5FF17F39">
      <w:pPr>
        <w:spacing w:line="276" w:lineRule="auto"/>
      </w:pPr>
    </w:p>
    <w:p w:rsidR="03D78736" w:rsidP="59B553CD" w:rsidRDefault="005D6773" w14:paraId="35EF505C" w14:textId="0662212C">
      <w:r w:rsidRPr="570F89C1">
        <w:rPr>
          <w:rFonts w:ascii="Book Antiqua" w:hAnsi="Book Antiqua" w:eastAsia="Book Antiqua" w:cs="Book Antiqua"/>
        </w:rPr>
        <w:t>F</w:t>
      </w:r>
      <w:r w:rsidR="003F221B">
        <w:rPr>
          <w:rFonts w:ascii="Book Antiqua" w:hAnsi="Book Antiqua" w:eastAsia="Book Antiqua" w:cs="Book Antiqua"/>
        </w:rPr>
        <w:t>ive</w:t>
      </w:r>
      <w:r w:rsidR="0018605B">
        <w:rPr>
          <w:rStyle w:val="FootnoteReference"/>
          <w:rFonts w:ascii="Book Antiqua" w:hAnsi="Book Antiqua" w:eastAsia="Book Antiqua" w:cs="Book Antiqua"/>
        </w:rPr>
        <w:footnoteReference w:id="18"/>
      </w:r>
      <w:r w:rsidRPr="570F89C1">
        <w:rPr>
          <w:rFonts w:ascii="Book Antiqua" w:hAnsi="Book Antiqua" w:eastAsia="Book Antiqua" w:cs="Book Antiqua"/>
        </w:rPr>
        <w:t xml:space="preserve"> of</w:t>
      </w:r>
      <w:r w:rsidRPr="00D7636D" w:rsidR="5779B24A">
        <w:rPr>
          <w:rFonts w:ascii="Book Antiqua" w:hAnsi="Book Antiqua" w:eastAsia="Book Antiqua" w:cs="Book Antiqua"/>
        </w:rPr>
        <w:t xml:space="preserve"> the </w:t>
      </w:r>
      <w:r w:rsidRPr="570F89C1" w:rsidR="00C63DD6">
        <w:rPr>
          <w:rFonts w:ascii="Book Antiqua" w:hAnsi="Book Antiqua" w:eastAsia="Book Antiqua" w:cs="Book Antiqua"/>
        </w:rPr>
        <w:t>ten (10) carriers</w:t>
      </w:r>
      <w:r w:rsidRPr="570F89C1">
        <w:rPr>
          <w:rFonts w:ascii="Book Antiqua" w:hAnsi="Book Antiqua" w:eastAsia="Book Antiqua" w:cs="Book Antiqua"/>
        </w:rPr>
        <w:t xml:space="preserve"> </w:t>
      </w:r>
      <w:r w:rsidRPr="570F89C1" w:rsidR="6360415B">
        <w:rPr>
          <w:rFonts w:ascii="Book Antiqua" w:hAnsi="Book Antiqua" w:eastAsia="Book Antiqua" w:cs="Book Antiqua"/>
        </w:rPr>
        <w:t>who</w:t>
      </w:r>
      <w:r w:rsidRPr="2F1F5857" w:rsidR="51D0489A">
        <w:rPr>
          <w:rFonts w:ascii="Book Antiqua" w:hAnsi="Book Antiqua" w:eastAsia="Book Antiqua" w:cs="Book Antiqua"/>
        </w:rPr>
        <w:t>s</w:t>
      </w:r>
      <w:r w:rsidRPr="570F89C1" w:rsidR="3E28E4A3">
        <w:rPr>
          <w:rFonts w:ascii="Book Antiqua" w:hAnsi="Book Antiqua" w:eastAsia="Book Antiqua" w:cs="Book Antiqua"/>
        </w:rPr>
        <w:t>e</w:t>
      </w:r>
      <w:r w:rsidRPr="570F89C1" w:rsidR="00A8715A">
        <w:rPr>
          <w:rFonts w:ascii="Book Antiqua" w:hAnsi="Book Antiqua" w:eastAsia="Book Antiqua" w:cs="Book Antiqua"/>
        </w:rPr>
        <w:t xml:space="preserve"> </w:t>
      </w:r>
      <w:r w:rsidRPr="570F89C1">
        <w:rPr>
          <w:rFonts w:ascii="Book Antiqua" w:hAnsi="Book Antiqua" w:eastAsia="Book Antiqua" w:cs="Book Antiqua"/>
        </w:rPr>
        <w:t xml:space="preserve">operating authority </w:t>
      </w:r>
      <w:r w:rsidRPr="570F89C1" w:rsidR="3FA4E9B2">
        <w:rPr>
          <w:rFonts w:ascii="Book Antiqua" w:hAnsi="Book Antiqua" w:eastAsia="Book Antiqua" w:cs="Book Antiqua"/>
        </w:rPr>
        <w:t xml:space="preserve">was </w:t>
      </w:r>
      <w:r w:rsidRPr="570F89C1">
        <w:rPr>
          <w:rFonts w:ascii="Book Antiqua" w:hAnsi="Book Antiqua" w:eastAsia="Book Antiqua" w:cs="Book Antiqua"/>
        </w:rPr>
        <w:t xml:space="preserve">revoked in </w:t>
      </w:r>
      <w:r w:rsidRPr="00D7636D" w:rsidR="32FE36F4">
        <w:rPr>
          <w:rFonts w:ascii="Book Antiqua" w:hAnsi="Book Antiqua" w:eastAsia="Book Antiqua" w:cs="Book Antiqua"/>
        </w:rPr>
        <w:t>Res</w:t>
      </w:r>
      <w:r w:rsidRPr="570F89C1">
        <w:rPr>
          <w:rFonts w:ascii="Book Antiqua" w:hAnsi="Book Antiqua" w:eastAsia="Book Antiqua" w:cs="Book Antiqua"/>
        </w:rPr>
        <w:t>.</w:t>
      </w:r>
      <w:r w:rsidRPr="00F378DF" w:rsidR="32FE36F4">
        <w:rPr>
          <w:rFonts w:ascii="Book Antiqua" w:hAnsi="Book Antiqua" w:eastAsia="Book Antiqua" w:cs="Book Antiqua"/>
        </w:rPr>
        <w:t xml:space="preserve"> T-17765</w:t>
      </w:r>
      <w:r w:rsidR="004576CE">
        <w:rPr>
          <w:rStyle w:val="FootnoteReference"/>
          <w:rFonts w:ascii="Book Antiqua" w:hAnsi="Book Antiqua" w:eastAsia="Book Antiqua" w:cs="Book Antiqua"/>
        </w:rPr>
        <w:footnoteReference w:id="19"/>
      </w:r>
      <w:r w:rsidRPr="570F89C1">
        <w:rPr>
          <w:rFonts w:ascii="Book Antiqua" w:hAnsi="Book Antiqua" w:eastAsia="Book Antiqua" w:cs="Book Antiqua"/>
        </w:rPr>
        <w:t xml:space="preserve"> </w:t>
      </w:r>
      <w:r w:rsidRPr="570F89C1" w:rsidR="00A8715A">
        <w:rPr>
          <w:rFonts w:ascii="Book Antiqua" w:hAnsi="Book Antiqua" w:eastAsia="Book Antiqua" w:cs="Book Antiqua"/>
        </w:rPr>
        <w:t xml:space="preserve"> </w:t>
      </w:r>
      <w:r w:rsidRPr="00F378DF" w:rsidR="1C1154D3">
        <w:rPr>
          <w:rFonts w:ascii="Book Antiqua" w:hAnsi="Book Antiqua" w:eastAsia="Book Antiqua" w:cs="Book Antiqua"/>
        </w:rPr>
        <w:t xml:space="preserve">also </w:t>
      </w:r>
      <w:r w:rsidRPr="00F378DF" w:rsidR="32FE36F4">
        <w:rPr>
          <w:rFonts w:ascii="Book Antiqua" w:hAnsi="Book Antiqua" w:eastAsia="Book Antiqua" w:cs="Book Antiqua"/>
        </w:rPr>
        <w:t>failed to</w:t>
      </w:r>
      <w:r w:rsidRPr="00F378DF" w:rsidR="07E289E1">
        <w:rPr>
          <w:rFonts w:ascii="Book Antiqua" w:hAnsi="Book Antiqua" w:eastAsia="Book Antiqua" w:cs="Book Antiqua"/>
        </w:rPr>
        <w:t xml:space="preserve"> comply with their </w:t>
      </w:r>
      <w:r w:rsidRPr="00F378DF" w:rsidR="69610A00">
        <w:rPr>
          <w:rFonts w:ascii="Book Antiqua" w:hAnsi="Book Antiqua" w:eastAsia="Book Antiqua" w:cs="Book Antiqua"/>
        </w:rPr>
        <w:t xml:space="preserve">obligations to report and remit </w:t>
      </w:r>
      <w:r w:rsidRPr="570F89C1" w:rsidR="00A8715A">
        <w:rPr>
          <w:rFonts w:ascii="Book Antiqua" w:hAnsi="Book Antiqua" w:eastAsia="Book Antiqua" w:cs="Book Antiqua"/>
        </w:rPr>
        <w:t xml:space="preserve">surcharges and user </w:t>
      </w:r>
      <w:r w:rsidRPr="570F89C1" w:rsidR="03C728EB">
        <w:rPr>
          <w:rFonts w:ascii="Book Antiqua" w:hAnsi="Book Antiqua" w:eastAsia="Book Antiqua" w:cs="Book Antiqua"/>
        </w:rPr>
        <w:t>fees.</w:t>
      </w:r>
      <w:r w:rsidRPr="570F89C1" w:rsidR="00A8715A">
        <w:rPr>
          <w:rFonts w:ascii="Book Antiqua" w:hAnsi="Book Antiqua" w:eastAsia="Book Antiqua" w:cs="Book Antiqua"/>
        </w:rPr>
        <w:t xml:space="preserve">  Those </w:t>
      </w:r>
      <w:r w:rsidRPr="570F89C1" w:rsidR="2ED72304">
        <w:rPr>
          <w:rFonts w:ascii="Book Antiqua" w:hAnsi="Book Antiqua" w:eastAsia="Book Antiqua" w:cs="Book Antiqua"/>
        </w:rPr>
        <w:t>five</w:t>
      </w:r>
      <w:r w:rsidRPr="570F89C1" w:rsidR="00A8715A">
        <w:rPr>
          <w:rFonts w:ascii="Book Antiqua" w:hAnsi="Book Antiqua" w:eastAsia="Book Antiqua" w:cs="Book Antiqua"/>
        </w:rPr>
        <w:t xml:space="preserve"> </w:t>
      </w:r>
      <w:r w:rsidRPr="570F89C1" w:rsidR="061E1DB0">
        <w:rPr>
          <w:rFonts w:ascii="Book Antiqua" w:hAnsi="Book Antiqua" w:eastAsia="Book Antiqua" w:cs="Book Antiqua"/>
        </w:rPr>
        <w:t>carriers</w:t>
      </w:r>
      <w:r w:rsidRPr="570F89C1" w:rsidR="00A8715A">
        <w:rPr>
          <w:rFonts w:ascii="Book Antiqua" w:hAnsi="Book Antiqua" w:eastAsia="Book Antiqua" w:cs="Book Antiqua"/>
        </w:rPr>
        <w:t xml:space="preserve"> are listed i</w:t>
      </w:r>
      <w:r w:rsidRPr="570F89C1" w:rsidR="009B4384">
        <w:rPr>
          <w:rFonts w:ascii="Book Antiqua" w:hAnsi="Book Antiqua" w:eastAsia="Book Antiqua" w:cs="Book Antiqua"/>
        </w:rPr>
        <w:t>n Appendix A of this resolution.</w:t>
      </w:r>
    </w:p>
    <w:p w:rsidR="59B553CD" w:rsidP="59B553CD" w:rsidRDefault="59B553CD" w14:paraId="63648BD2" w14:textId="74FD70ED">
      <w:pPr>
        <w:tabs>
          <w:tab w:val="right" w:pos="10080"/>
        </w:tabs>
        <w:rPr>
          <w:rFonts w:ascii="Book Antiqua" w:hAnsi="Book Antiqua" w:eastAsia="Book Antiqua" w:cs="Book Antiqua"/>
        </w:rPr>
      </w:pPr>
    </w:p>
    <w:p w:rsidR="003B1DBD" w:rsidP="26350068" w:rsidRDefault="022887EC" w14:paraId="224D4F18" w14:textId="77777777">
      <w:pPr>
        <w:keepNext/>
        <w:tabs>
          <w:tab w:val="right" w:pos="10080"/>
        </w:tabs>
        <w:jc w:val="both"/>
        <w:rPr>
          <w:rFonts w:ascii="Book Antiqua" w:hAnsi="Book Antiqua" w:eastAsia="Book Antiqua" w:cs="Book Antiqua"/>
          <w:b/>
          <w:bCs/>
          <w:u w:val="single"/>
        </w:rPr>
      </w:pPr>
      <w:r w:rsidRPr="227D3F06">
        <w:rPr>
          <w:rFonts w:ascii="Book Antiqua" w:hAnsi="Book Antiqua" w:eastAsia="Book Antiqua" w:cs="Book Antiqua"/>
          <w:b/>
          <w:bCs/>
          <w:u w:val="single"/>
        </w:rPr>
        <w:t>DISCUSSION</w:t>
      </w:r>
    </w:p>
    <w:p w:rsidRPr="005A5684" w:rsidR="007744D9" w:rsidP="26350068" w:rsidRDefault="007744D9" w14:paraId="5F1B0E44" w14:textId="77777777">
      <w:pPr>
        <w:keepNext/>
        <w:tabs>
          <w:tab w:val="right" w:pos="10080"/>
        </w:tabs>
        <w:jc w:val="both"/>
        <w:rPr>
          <w:rFonts w:ascii="Book Antiqua" w:hAnsi="Book Antiqua" w:eastAsia="Book Antiqua" w:cs="Book Antiqua"/>
          <w:b/>
          <w:bCs/>
          <w:u w:val="single"/>
        </w:rPr>
      </w:pPr>
    </w:p>
    <w:p w:rsidR="009C39EA" w:rsidP="2F1F5857" w:rsidRDefault="009C39EA" w14:paraId="19E70BE6" w14:textId="2D85C792">
      <w:pPr>
        <w:pStyle w:val="paragraph"/>
        <w:spacing w:before="0" w:beforeAutospacing="0" w:after="0" w:afterAutospacing="0"/>
        <w:textAlignment w:val="baseline"/>
        <w:rPr>
          <w:rFonts w:ascii="Palatino Linotype" w:hAnsi="Palatino Linotype" w:eastAsia="Palatino Linotype" w:cs="Palatino Linotype"/>
        </w:rPr>
      </w:pPr>
      <w:r w:rsidRPr="2FA41743">
        <w:rPr>
          <w:rStyle w:val="normaltextrun"/>
          <w:rFonts w:ascii="Book Antiqua" w:hAnsi="Book Antiqua" w:eastAsia="Book Antiqua" w:cs="Book Antiqua"/>
          <w:color w:val="000000" w:themeColor="text1"/>
        </w:rPr>
        <w:t xml:space="preserve">CD </w:t>
      </w:r>
      <w:r w:rsidRPr="00F8644A">
        <w:rPr>
          <w:rFonts w:ascii="Book Antiqua" w:hAnsi="Book Antiqua" w:eastAsia="Palatino Linotype" w:cs="Palatino Linotype"/>
        </w:rPr>
        <w:t xml:space="preserve">identified the carriers listed in Appendix A and B as noncompliant with their surcharges and user fee reporting, remitting, or both.  The details of their noncompliance are discussed in Section </w:t>
      </w:r>
      <w:r w:rsidRPr="00F8644A" w:rsidR="00E34E28">
        <w:rPr>
          <w:rFonts w:ascii="Book Antiqua" w:hAnsi="Book Antiqua" w:eastAsia="Palatino Linotype" w:cs="Palatino Linotype"/>
        </w:rPr>
        <w:t>A</w:t>
      </w:r>
      <w:r w:rsidRPr="00F8644A">
        <w:rPr>
          <w:rFonts w:ascii="Book Antiqua" w:hAnsi="Book Antiqua" w:eastAsia="Palatino Linotype" w:cs="Palatino Linotype"/>
        </w:rPr>
        <w:t xml:space="preserve"> be</w:t>
      </w:r>
      <w:r w:rsidRPr="2FA41743">
        <w:rPr>
          <w:rFonts w:ascii="Palatino Linotype" w:hAnsi="Palatino Linotype" w:eastAsia="Palatino Linotype" w:cs="Palatino Linotype"/>
        </w:rPr>
        <w:t>low</w:t>
      </w:r>
      <w:r w:rsidR="008C0F73">
        <w:rPr>
          <w:rFonts w:ascii="Palatino Linotype" w:hAnsi="Palatino Linotype" w:eastAsia="Palatino Linotype" w:cs="Palatino Linotype"/>
        </w:rPr>
        <w:t>.</w:t>
      </w:r>
    </w:p>
    <w:p w:rsidR="0000658F" w:rsidP="009C39EA" w:rsidRDefault="0000658F" w14:paraId="1BFED431" w14:textId="77777777">
      <w:pPr>
        <w:pStyle w:val="paragraph"/>
        <w:spacing w:before="0" w:beforeAutospacing="0" w:after="0" w:afterAutospacing="0"/>
        <w:textAlignment w:val="baseline"/>
        <w:rPr>
          <w:rFonts w:ascii="Palatino Linotype" w:hAnsi="Palatino Linotype" w:eastAsia="Palatino Linotype" w:cs="Palatino Linotype"/>
        </w:rPr>
      </w:pPr>
    </w:p>
    <w:p w:rsidRPr="009371EE" w:rsidR="0000658F" w:rsidP="009371EE" w:rsidRDefault="0000658F" w14:paraId="3E7685DF" w14:textId="314841E2">
      <w:pPr>
        <w:pStyle w:val="paragraph"/>
        <w:numPr>
          <w:ilvl w:val="0"/>
          <w:numId w:val="20"/>
        </w:numPr>
        <w:spacing w:before="0" w:beforeAutospacing="0" w:after="0" w:afterAutospacing="0"/>
        <w:ind w:left="360"/>
        <w:textAlignment w:val="baseline"/>
        <w:rPr>
          <w:rStyle w:val="normaltextrun"/>
          <w:rFonts w:ascii="Book Antiqua" w:hAnsi="Book Antiqua" w:eastAsia="Book Antiqua" w:cs="Book Antiqua"/>
          <w:b/>
          <w:bCs/>
        </w:rPr>
      </w:pPr>
      <w:r w:rsidRPr="009371EE">
        <w:rPr>
          <w:rFonts w:ascii="Palatino Linotype" w:hAnsi="Palatino Linotype" w:eastAsia="Palatino Linotype" w:cs="Palatino Linotype"/>
          <w:b/>
          <w:bCs/>
        </w:rPr>
        <w:t xml:space="preserve">Process for </w:t>
      </w:r>
      <w:r w:rsidRPr="009371EE" w:rsidR="00B707CE">
        <w:rPr>
          <w:rFonts w:ascii="Palatino Linotype" w:hAnsi="Palatino Linotype" w:eastAsia="Palatino Linotype" w:cs="Palatino Linotype"/>
          <w:b/>
          <w:bCs/>
        </w:rPr>
        <w:t>identifying non-compliant carriers</w:t>
      </w:r>
      <w:r w:rsidRPr="009371EE" w:rsidR="00F93744">
        <w:rPr>
          <w:rFonts w:ascii="Palatino Linotype" w:hAnsi="Palatino Linotype" w:eastAsia="Palatino Linotype" w:cs="Palatino Linotype"/>
          <w:b/>
          <w:bCs/>
        </w:rPr>
        <w:t xml:space="preserve"> and administrative actions taken</w:t>
      </w:r>
      <w:r w:rsidRPr="009371EE" w:rsidR="00B707CE">
        <w:rPr>
          <w:rFonts w:ascii="Palatino Linotype" w:hAnsi="Palatino Linotype" w:eastAsia="Palatino Linotype" w:cs="Palatino Linotype"/>
          <w:b/>
          <w:bCs/>
        </w:rPr>
        <w:t xml:space="preserve"> </w:t>
      </w:r>
    </w:p>
    <w:p w:rsidRPr="00CF5DBF" w:rsidR="00CF5DBF" w:rsidP="00CF5DBF" w:rsidRDefault="00CF5DBF" w14:paraId="209F2424" w14:textId="77777777">
      <w:pPr>
        <w:autoSpaceDE w:val="0"/>
        <w:autoSpaceDN w:val="0"/>
        <w:adjustRightInd w:val="0"/>
        <w:rPr>
          <w:rFonts w:ascii="Book Antiqua" w:hAnsi="Book Antiqua" w:cs="Book Antiqua"/>
          <w:color w:val="000000"/>
        </w:rPr>
      </w:pPr>
    </w:p>
    <w:p w:rsidR="00573432" w:rsidP="5884D7EF" w:rsidRDefault="00553F71" w14:paraId="27A07545" w14:textId="23187048">
      <w:pPr>
        <w:rPr>
          <w:rFonts w:ascii="Book Antiqua" w:hAnsi="Book Antiqua" w:eastAsia="Book Antiqua" w:cs="Book Antiqua"/>
        </w:rPr>
      </w:pPr>
      <w:r w:rsidRPr="2FA41743">
        <w:rPr>
          <w:rFonts w:ascii="Book Antiqua" w:hAnsi="Book Antiqua" w:eastAsia="Book Antiqua" w:cs="Book Antiqua"/>
        </w:rPr>
        <w:t xml:space="preserve">All telephone corporations are </w:t>
      </w:r>
      <w:r w:rsidRPr="2FA41743" w:rsidR="00091ECC">
        <w:rPr>
          <w:rFonts w:ascii="Book Antiqua" w:hAnsi="Book Antiqua" w:eastAsia="Book Antiqua" w:cs="Book Antiqua"/>
        </w:rPr>
        <w:t xml:space="preserve">made </w:t>
      </w:r>
      <w:r w:rsidRPr="2FA41743">
        <w:rPr>
          <w:rFonts w:ascii="Book Antiqua" w:hAnsi="Book Antiqua" w:eastAsia="Book Antiqua" w:cs="Book Antiqua"/>
        </w:rPr>
        <w:t xml:space="preserve">aware of </w:t>
      </w:r>
      <w:r w:rsidRPr="2FA41743" w:rsidR="00CF5DBF">
        <w:rPr>
          <w:rFonts w:ascii="Book Antiqua" w:hAnsi="Book Antiqua" w:eastAsia="Book Antiqua" w:cs="Book Antiqua"/>
        </w:rPr>
        <w:t>their surcharge</w:t>
      </w:r>
      <w:r w:rsidRPr="2FA41743" w:rsidR="00894288">
        <w:rPr>
          <w:rFonts w:ascii="Book Antiqua" w:hAnsi="Book Antiqua" w:eastAsia="Book Antiqua" w:cs="Book Antiqua"/>
        </w:rPr>
        <w:t>s</w:t>
      </w:r>
      <w:r w:rsidRPr="2FA41743" w:rsidR="00CF5DBF">
        <w:rPr>
          <w:rFonts w:ascii="Book Antiqua" w:hAnsi="Book Antiqua" w:eastAsia="Book Antiqua" w:cs="Book Antiqua"/>
        </w:rPr>
        <w:t xml:space="preserve"> and user fee obligations </w:t>
      </w:r>
      <w:r w:rsidRPr="2FA41743">
        <w:rPr>
          <w:rFonts w:ascii="Book Antiqua" w:hAnsi="Book Antiqua" w:eastAsia="Book Antiqua" w:cs="Book Antiqua"/>
        </w:rPr>
        <w:t xml:space="preserve">when they are issued a </w:t>
      </w:r>
      <w:r w:rsidRPr="2FA41743" w:rsidR="00CF5DBF">
        <w:rPr>
          <w:rFonts w:ascii="Book Antiqua" w:hAnsi="Book Antiqua" w:eastAsia="Book Antiqua" w:cs="Book Antiqua"/>
        </w:rPr>
        <w:t>CPCN</w:t>
      </w:r>
      <w:r w:rsidRPr="2FA41743">
        <w:rPr>
          <w:rFonts w:ascii="Book Antiqua" w:hAnsi="Book Antiqua" w:eastAsia="Book Antiqua" w:cs="Book Antiqua"/>
        </w:rPr>
        <w:t xml:space="preserve">, </w:t>
      </w:r>
      <w:r w:rsidRPr="2FA41743" w:rsidR="00CF5DBF">
        <w:rPr>
          <w:rFonts w:ascii="Book Antiqua" w:hAnsi="Book Antiqua" w:eastAsia="Book Antiqua" w:cs="Book Antiqua"/>
        </w:rPr>
        <w:t>grant</w:t>
      </w:r>
      <w:r w:rsidRPr="2FA41743">
        <w:rPr>
          <w:rFonts w:ascii="Book Antiqua" w:hAnsi="Book Antiqua" w:eastAsia="Book Antiqua" w:cs="Book Antiqua"/>
        </w:rPr>
        <w:t>ed</w:t>
      </w:r>
      <w:r w:rsidRPr="2FA41743" w:rsidR="00CF5DBF">
        <w:rPr>
          <w:rFonts w:ascii="Book Antiqua" w:hAnsi="Book Antiqua" w:eastAsia="Book Antiqua" w:cs="Book Antiqua"/>
        </w:rPr>
        <w:t xml:space="preserve"> a Registration License</w:t>
      </w:r>
      <w:r w:rsidRPr="2FA41743">
        <w:rPr>
          <w:rFonts w:ascii="Book Antiqua" w:hAnsi="Book Antiqua" w:eastAsia="Book Antiqua" w:cs="Book Antiqua"/>
        </w:rPr>
        <w:t xml:space="preserve">, receive </w:t>
      </w:r>
      <w:r w:rsidRPr="2FA41743" w:rsidR="00CF5DBF">
        <w:rPr>
          <w:rFonts w:ascii="Book Antiqua" w:hAnsi="Book Antiqua" w:eastAsia="Book Antiqua" w:cs="Book Antiqua"/>
        </w:rPr>
        <w:t>a WIR approval letter</w:t>
      </w:r>
      <w:r w:rsidRPr="2FA41743" w:rsidR="00A070C7">
        <w:rPr>
          <w:rFonts w:ascii="Book Antiqua" w:hAnsi="Book Antiqua" w:eastAsia="Book Antiqua" w:cs="Book Antiqua"/>
        </w:rPr>
        <w:t xml:space="preserve">, or </w:t>
      </w:r>
      <w:r w:rsidRPr="2FA41743" w:rsidR="00920060">
        <w:rPr>
          <w:rFonts w:ascii="Book Antiqua" w:hAnsi="Book Antiqua" w:eastAsia="Book Antiqua" w:cs="Book Antiqua"/>
        </w:rPr>
        <w:t>comply</w:t>
      </w:r>
      <w:r w:rsidRPr="2FA41743" w:rsidR="00A070C7">
        <w:rPr>
          <w:rFonts w:ascii="Book Antiqua" w:hAnsi="Book Antiqua" w:eastAsia="Book Antiqua" w:cs="Book Antiqua"/>
        </w:rPr>
        <w:t xml:space="preserve"> </w:t>
      </w:r>
      <w:r w:rsidRPr="2FA41743" w:rsidR="00920060">
        <w:rPr>
          <w:rFonts w:ascii="Book Antiqua" w:hAnsi="Book Antiqua" w:eastAsia="Book Antiqua" w:cs="Book Antiqua"/>
        </w:rPr>
        <w:t xml:space="preserve">with the </w:t>
      </w:r>
      <w:r w:rsidRPr="2FA41743" w:rsidR="003A78ED">
        <w:rPr>
          <w:rFonts w:ascii="Book Antiqua" w:hAnsi="Book Antiqua" w:eastAsia="Book Antiqua" w:cs="Book Antiqua"/>
        </w:rPr>
        <w:t xml:space="preserve">Commission’s </w:t>
      </w:r>
      <w:r w:rsidRPr="2FA41743" w:rsidR="00EE70EF">
        <w:rPr>
          <w:rFonts w:ascii="Book Antiqua" w:hAnsi="Book Antiqua" w:eastAsia="Book Antiqua" w:cs="Book Antiqua"/>
        </w:rPr>
        <w:t>informal</w:t>
      </w:r>
      <w:r w:rsidRPr="2FA41743" w:rsidR="00920060">
        <w:rPr>
          <w:rFonts w:ascii="Book Antiqua" w:hAnsi="Book Antiqua" w:eastAsia="Book Antiqua" w:cs="Book Antiqua"/>
        </w:rPr>
        <w:t xml:space="preserve"> </w:t>
      </w:r>
      <w:r w:rsidRPr="2FA41743" w:rsidR="007C29FC">
        <w:rPr>
          <w:rFonts w:ascii="Book Antiqua" w:hAnsi="Book Antiqua" w:eastAsia="Book Antiqua" w:cs="Book Antiqua"/>
        </w:rPr>
        <w:t xml:space="preserve">VoIP </w:t>
      </w:r>
      <w:r w:rsidRPr="2FA41743" w:rsidR="00920060">
        <w:rPr>
          <w:rFonts w:ascii="Book Antiqua" w:hAnsi="Book Antiqua" w:eastAsia="Book Antiqua" w:cs="Book Antiqua"/>
        </w:rPr>
        <w:t>registration</w:t>
      </w:r>
      <w:r w:rsidRPr="2FA41743" w:rsidR="003A78ED">
        <w:rPr>
          <w:rFonts w:ascii="Book Antiqua" w:hAnsi="Book Antiqua" w:eastAsia="Book Antiqua" w:cs="Book Antiqua"/>
        </w:rPr>
        <w:t xml:space="preserve"> process</w:t>
      </w:r>
      <w:r w:rsidRPr="2FA41743" w:rsidR="00F7355E">
        <w:rPr>
          <w:rFonts w:ascii="Book Antiqua" w:hAnsi="Book Antiqua" w:eastAsia="Book Antiqua" w:cs="Book Antiqua"/>
        </w:rPr>
        <w:t>.</w:t>
      </w:r>
    </w:p>
    <w:p w:rsidRPr="005A5684" w:rsidR="009A4353" w:rsidP="74A319C9" w:rsidRDefault="0011058D" w14:paraId="5E70E31E" w14:textId="32E97F77">
      <w:pPr>
        <w:pStyle w:val="paragraph"/>
        <w:spacing w:before="0" w:beforeAutospacing="0" w:after="0" w:afterAutospacing="0"/>
        <w:textAlignment w:val="baseline"/>
        <w:rPr>
          <w:rFonts w:ascii="Book Antiqua" w:hAnsi="Book Antiqua" w:eastAsia="Book Antiqua" w:cs="Book Antiqua"/>
        </w:rPr>
      </w:pPr>
      <w:r w:rsidRPr="2FA41743">
        <w:rPr>
          <w:rStyle w:val="normaltextrun"/>
          <w:rFonts w:ascii="Book Antiqua" w:hAnsi="Book Antiqua" w:eastAsia="Book Antiqua" w:cs="Book Antiqua"/>
        </w:rPr>
        <w:t xml:space="preserve">In addition, CD </w:t>
      </w:r>
      <w:r w:rsidRPr="2FA41743" w:rsidR="56B264B3">
        <w:rPr>
          <w:rStyle w:val="normaltextrun"/>
          <w:rFonts w:ascii="Book Antiqua" w:hAnsi="Book Antiqua" w:eastAsia="Book Antiqua" w:cs="Book Antiqua"/>
        </w:rPr>
        <w:t>notifies</w:t>
      </w:r>
      <w:r w:rsidRPr="2FA41743" w:rsidR="23175168">
        <w:rPr>
          <w:rStyle w:val="normaltextrun"/>
          <w:rFonts w:ascii="Book Antiqua" w:hAnsi="Book Antiqua" w:eastAsia="Book Antiqua" w:cs="Book Antiqua"/>
        </w:rPr>
        <w:t xml:space="preserve"> each</w:t>
      </w:r>
      <w:r w:rsidRPr="2FA41743" w:rsidR="325783AE">
        <w:rPr>
          <w:rStyle w:val="normaltextrun"/>
          <w:rFonts w:ascii="Book Antiqua" w:hAnsi="Book Antiqua" w:eastAsia="Book Antiqua" w:cs="Book Antiqua"/>
        </w:rPr>
        <w:t xml:space="preserve"> </w:t>
      </w:r>
      <w:r w:rsidRPr="2FA41743" w:rsidR="00002CEF">
        <w:rPr>
          <w:rStyle w:val="normaltextrun"/>
          <w:rFonts w:ascii="Book Antiqua" w:hAnsi="Book Antiqua" w:eastAsia="Book Antiqua" w:cs="Book Antiqua"/>
        </w:rPr>
        <w:t>carrier</w:t>
      </w:r>
      <w:r w:rsidRPr="2FA41743" w:rsidR="07F1769E">
        <w:rPr>
          <w:rStyle w:val="normaltextrun"/>
          <w:rFonts w:ascii="Book Antiqua" w:hAnsi="Book Antiqua" w:eastAsia="Book Antiqua" w:cs="Book Antiqua"/>
        </w:rPr>
        <w:t xml:space="preserve"> </w:t>
      </w:r>
      <w:r w:rsidRPr="2FA41743" w:rsidR="568886DE">
        <w:rPr>
          <w:rStyle w:val="normaltextrun"/>
          <w:rFonts w:ascii="Book Antiqua" w:hAnsi="Book Antiqua" w:eastAsia="Book Antiqua" w:cs="Book Antiqua"/>
        </w:rPr>
        <w:t>of</w:t>
      </w:r>
      <w:r w:rsidRPr="2FA41743" w:rsidR="00731E68">
        <w:rPr>
          <w:rStyle w:val="normaltextrun"/>
          <w:rFonts w:ascii="Book Antiqua" w:hAnsi="Book Antiqua" w:eastAsia="Book Antiqua" w:cs="Book Antiqua"/>
        </w:rPr>
        <w:t xml:space="preserve"> their </w:t>
      </w:r>
      <w:r w:rsidRPr="2FA41743" w:rsidR="008B0291">
        <w:rPr>
          <w:rStyle w:val="normaltextrun"/>
          <w:rFonts w:ascii="Book Antiqua" w:hAnsi="Book Antiqua" w:eastAsia="Book Antiqua" w:cs="Book Antiqua"/>
        </w:rPr>
        <w:t>surcharge</w:t>
      </w:r>
      <w:r w:rsidR="00B515D8">
        <w:rPr>
          <w:rStyle w:val="normaltextrun"/>
          <w:rFonts w:ascii="Book Antiqua" w:hAnsi="Book Antiqua" w:eastAsia="Book Antiqua" w:cs="Book Antiqua"/>
        </w:rPr>
        <w:t>s</w:t>
      </w:r>
      <w:r w:rsidRPr="2FA41743" w:rsidR="008B0291">
        <w:rPr>
          <w:rStyle w:val="normaltextrun"/>
          <w:rFonts w:ascii="Book Antiqua" w:hAnsi="Book Antiqua" w:eastAsia="Book Antiqua" w:cs="Book Antiqua"/>
        </w:rPr>
        <w:t xml:space="preserve"> and user fee (if applicable) reporting and remittance </w:t>
      </w:r>
      <w:r w:rsidRPr="2FA41743" w:rsidR="002D71BC">
        <w:rPr>
          <w:rStyle w:val="normaltextrun"/>
          <w:rFonts w:ascii="Book Antiqua" w:hAnsi="Book Antiqua" w:eastAsia="Book Antiqua" w:cs="Book Antiqua"/>
        </w:rPr>
        <w:t>obligations</w:t>
      </w:r>
      <w:r w:rsidRPr="2FA41743" w:rsidR="0491D66B">
        <w:rPr>
          <w:rStyle w:val="normaltextrun"/>
          <w:rFonts w:ascii="Book Antiqua" w:hAnsi="Book Antiqua" w:eastAsia="Book Antiqua" w:cs="Book Antiqua"/>
        </w:rPr>
        <w:t xml:space="preserve"> through a separate electronic message which contains the login</w:t>
      </w:r>
      <w:r w:rsidRPr="2FA41743" w:rsidR="26AF6729">
        <w:rPr>
          <w:rStyle w:val="normaltextrun"/>
          <w:rFonts w:ascii="Book Antiqua" w:hAnsi="Book Antiqua" w:eastAsia="Book Antiqua" w:cs="Book Antiqua"/>
        </w:rPr>
        <w:t xml:space="preserve"> credentials to the </w:t>
      </w:r>
      <w:r w:rsidRPr="2FA41743" w:rsidR="00B3065D">
        <w:rPr>
          <w:rStyle w:val="normaltextrun"/>
          <w:rFonts w:ascii="Book Antiqua" w:hAnsi="Book Antiqua" w:eastAsia="Book Antiqua" w:cs="Book Antiqua"/>
        </w:rPr>
        <w:t>carrier’s</w:t>
      </w:r>
      <w:r w:rsidRPr="2FA41743" w:rsidR="79CCD4B9">
        <w:rPr>
          <w:rStyle w:val="normaltextrun"/>
          <w:rFonts w:ascii="Book Antiqua" w:hAnsi="Book Antiqua" w:eastAsia="Book Antiqua" w:cs="Book Antiqua"/>
        </w:rPr>
        <w:t xml:space="preserve"> TUFFS account</w:t>
      </w:r>
      <w:r w:rsidRPr="2FA41743" w:rsidR="219544CC">
        <w:rPr>
          <w:rStyle w:val="normaltextrun"/>
          <w:rFonts w:ascii="Book Antiqua" w:hAnsi="Book Antiqua" w:eastAsia="Book Antiqua" w:cs="Book Antiqua"/>
        </w:rPr>
        <w:t xml:space="preserve"> and</w:t>
      </w:r>
      <w:r w:rsidRPr="2FA41743" w:rsidR="7246F187">
        <w:rPr>
          <w:rStyle w:val="normaltextrun"/>
          <w:rFonts w:ascii="Book Antiqua" w:hAnsi="Book Antiqua" w:eastAsia="Book Antiqua" w:cs="Book Antiqua"/>
        </w:rPr>
        <w:t xml:space="preserve"> instructions for TUFFS reporting</w:t>
      </w:r>
      <w:r w:rsidRPr="2FA41743" w:rsidR="325783AE">
        <w:rPr>
          <w:rStyle w:val="normaltextrun"/>
          <w:rFonts w:ascii="Book Antiqua" w:hAnsi="Book Antiqua" w:eastAsia="Book Antiqua" w:cs="Book Antiqua"/>
        </w:rPr>
        <w:t>.</w:t>
      </w:r>
      <w:r w:rsidRPr="2FA41743" w:rsidR="7AD495A1">
        <w:rPr>
          <w:rStyle w:val="eop"/>
          <w:rFonts w:ascii="Book Antiqua" w:hAnsi="Book Antiqua" w:eastAsia="Book Antiqua" w:cs="Book Antiqua"/>
        </w:rPr>
        <w:t xml:space="preserve"> </w:t>
      </w:r>
    </w:p>
    <w:p w:rsidRPr="005A5684" w:rsidR="26BD77AC" w:rsidP="59B553CD" w:rsidRDefault="26BD77AC" w14:paraId="222A24E4" w14:textId="65DB09BE">
      <w:pPr>
        <w:pStyle w:val="paragraph"/>
        <w:spacing w:before="0" w:beforeAutospacing="0" w:after="0" w:afterAutospacing="0"/>
        <w:rPr>
          <w:rStyle w:val="eop"/>
          <w:rFonts w:ascii="Book Antiqua" w:hAnsi="Book Antiqua" w:eastAsia="Book Antiqua" w:cs="Book Antiqua"/>
        </w:rPr>
      </w:pPr>
    </w:p>
    <w:p w:rsidR="1C6A867C" w:rsidP="7DCC587A" w:rsidRDefault="42BC2343" w14:paraId="3DE83117" w14:textId="2EE80A15">
      <w:pPr>
        <w:pStyle w:val="paragraph"/>
        <w:spacing w:before="0" w:beforeAutospacing="0" w:after="0" w:afterAutospacing="0"/>
        <w:rPr>
          <w:rStyle w:val="normaltextrun"/>
          <w:rFonts w:ascii="Book Antiqua" w:hAnsi="Book Antiqua" w:eastAsia="Book Antiqua" w:cs="Book Antiqua"/>
        </w:rPr>
      </w:pPr>
      <w:r w:rsidRPr="7DCC587A">
        <w:rPr>
          <w:rStyle w:val="normaltextrun"/>
          <w:rFonts w:ascii="Book Antiqua" w:hAnsi="Book Antiqua" w:eastAsia="Book Antiqua" w:cs="Book Antiqua"/>
        </w:rPr>
        <w:t xml:space="preserve">On </w:t>
      </w:r>
      <w:r w:rsidRPr="7DCC587A" w:rsidR="1B7651D5">
        <w:rPr>
          <w:rStyle w:val="normaltextrun"/>
          <w:rFonts w:ascii="Book Antiqua" w:hAnsi="Book Antiqua" w:eastAsia="Book Antiqua" w:cs="Book Antiqua"/>
        </w:rPr>
        <w:t>September 2021,</w:t>
      </w:r>
      <w:r w:rsidRPr="7DCC587A">
        <w:rPr>
          <w:rStyle w:val="normaltextrun"/>
          <w:rFonts w:ascii="Book Antiqua" w:hAnsi="Book Antiqua" w:eastAsia="Book Antiqua" w:cs="Book Antiqua"/>
        </w:rPr>
        <w:t xml:space="preserve"> </w:t>
      </w:r>
      <w:r w:rsidRPr="7DCC587A" w:rsidR="1FD991ED">
        <w:rPr>
          <w:rStyle w:val="normaltextrun"/>
          <w:rFonts w:ascii="Book Antiqua" w:hAnsi="Book Antiqua" w:eastAsia="Book Antiqua" w:cs="Book Antiqua"/>
        </w:rPr>
        <w:t>CD</w:t>
      </w:r>
      <w:r w:rsidRPr="7DCC587A" w:rsidR="64FDCF72">
        <w:rPr>
          <w:rStyle w:val="normaltextrun"/>
          <w:rFonts w:ascii="Book Antiqua" w:hAnsi="Book Antiqua" w:eastAsia="Book Antiqua" w:cs="Book Antiqua"/>
        </w:rPr>
        <w:t xml:space="preserve"> identified 1</w:t>
      </w:r>
      <w:r w:rsidRPr="7DCC587A" w:rsidR="2F15A27D">
        <w:rPr>
          <w:rStyle w:val="normaltextrun"/>
          <w:rFonts w:ascii="Book Antiqua" w:hAnsi="Book Antiqua" w:eastAsia="Book Antiqua" w:cs="Book Antiqua"/>
        </w:rPr>
        <w:t>13</w:t>
      </w:r>
      <w:r w:rsidRPr="7DCC587A" w:rsidR="64FDCF72">
        <w:rPr>
          <w:rStyle w:val="normaltextrun"/>
          <w:rFonts w:ascii="Book Antiqua" w:hAnsi="Book Antiqua" w:eastAsia="Book Antiqua" w:cs="Book Antiqua"/>
        </w:rPr>
        <w:t xml:space="preserve"> </w:t>
      </w:r>
      <w:r w:rsidRPr="7DCC587A" w:rsidR="47056031">
        <w:rPr>
          <w:rStyle w:val="normaltextrun"/>
          <w:rFonts w:ascii="Book Antiqua" w:hAnsi="Book Antiqua" w:eastAsia="Book Antiqua" w:cs="Book Antiqua"/>
        </w:rPr>
        <w:t xml:space="preserve">noncompliant </w:t>
      </w:r>
      <w:r w:rsidRPr="7DCC587A" w:rsidR="3D609380">
        <w:rPr>
          <w:rStyle w:val="normaltextrun"/>
          <w:rFonts w:ascii="Book Antiqua" w:hAnsi="Book Antiqua" w:eastAsia="Book Antiqua" w:cs="Book Antiqua"/>
        </w:rPr>
        <w:t>carriers</w:t>
      </w:r>
      <w:r w:rsidRPr="7DCC587A" w:rsidR="64FDCF72">
        <w:rPr>
          <w:rStyle w:val="normaltextrun"/>
          <w:rFonts w:ascii="Book Antiqua" w:hAnsi="Book Antiqua" w:eastAsia="Book Antiqua" w:cs="Book Antiqua"/>
        </w:rPr>
        <w:t xml:space="preserve"> through </w:t>
      </w:r>
      <w:r w:rsidRPr="7DCC587A" w:rsidR="1FD991ED">
        <w:rPr>
          <w:rStyle w:val="normaltextrun"/>
          <w:rFonts w:ascii="Book Antiqua" w:hAnsi="Book Antiqua" w:eastAsia="Book Antiqua" w:cs="Book Antiqua"/>
        </w:rPr>
        <w:t xml:space="preserve">a </w:t>
      </w:r>
      <w:r w:rsidRPr="7DCC587A" w:rsidR="620E34B3">
        <w:rPr>
          <w:rStyle w:val="normaltextrun"/>
          <w:rFonts w:ascii="Book Antiqua" w:hAnsi="Book Antiqua" w:eastAsia="Book Antiqua" w:cs="Book Antiqua"/>
        </w:rPr>
        <w:t>routine review of</w:t>
      </w:r>
      <w:r w:rsidRPr="7DCC587A" w:rsidR="6658DB29">
        <w:rPr>
          <w:rStyle w:val="normaltextrun"/>
          <w:rFonts w:ascii="Book Antiqua" w:hAnsi="Book Antiqua" w:eastAsia="Book Antiqua" w:cs="Book Antiqua"/>
        </w:rPr>
        <w:t xml:space="preserve"> </w:t>
      </w:r>
      <w:r w:rsidRPr="7DCC587A" w:rsidR="64FDCF72">
        <w:rPr>
          <w:rStyle w:val="normaltextrun"/>
          <w:rFonts w:ascii="Book Antiqua" w:hAnsi="Book Antiqua" w:eastAsia="Book Antiqua" w:cs="Book Antiqua"/>
        </w:rPr>
        <w:t>the TUFFS reporting database</w:t>
      </w:r>
      <w:r w:rsidRPr="7DCC587A" w:rsidR="645DB3F8">
        <w:rPr>
          <w:rStyle w:val="normaltextrun"/>
          <w:rFonts w:ascii="Book Antiqua" w:hAnsi="Book Antiqua" w:eastAsia="Book Antiqua" w:cs="Book Antiqua"/>
        </w:rPr>
        <w:t xml:space="preserve">. </w:t>
      </w:r>
      <w:r w:rsidRPr="7DCC587A" w:rsidR="1FD991ED">
        <w:rPr>
          <w:rStyle w:val="normaltextrun"/>
          <w:rFonts w:ascii="Book Antiqua" w:hAnsi="Book Antiqua" w:eastAsia="Book Antiqua" w:cs="Book Antiqua"/>
        </w:rPr>
        <w:t xml:space="preserve"> </w:t>
      </w:r>
      <w:r w:rsidRPr="7DCC587A" w:rsidR="60D2DB47">
        <w:rPr>
          <w:rStyle w:val="normaltextrun"/>
          <w:rFonts w:ascii="Book Antiqua" w:hAnsi="Book Antiqua" w:eastAsia="Book Antiqua" w:cs="Book Antiqua"/>
        </w:rPr>
        <w:t xml:space="preserve">CD notified </w:t>
      </w:r>
      <w:r w:rsidRPr="7DCC587A" w:rsidR="7CAD9712">
        <w:rPr>
          <w:rStyle w:val="normaltextrun"/>
          <w:rFonts w:ascii="Book Antiqua" w:hAnsi="Book Antiqua" w:eastAsia="Book Antiqua" w:cs="Book Antiqua"/>
        </w:rPr>
        <w:t xml:space="preserve">these carriers </w:t>
      </w:r>
      <w:r w:rsidRPr="7DCC587A" w:rsidR="2D2417F4">
        <w:rPr>
          <w:rStyle w:val="normaltextrun"/>
          <w:rFonts w:ascii="Book Antiqua" w:hAnsi="Book Antiqua" w:eastAsia="Book Antiqua" w:cs="Book Antiqua"/>
        </w:rPr>
        <w:t>of their</w:t>
      </w:r>
      <w:r w:rsidRPr="7DCC587A" w:rsidR="60D2DB47">
        <w:rPr>
          <w:rStyle w:val="normaltextrun"/>
          <w:rFonts w:ascii="Book Antiqua" w:hAnsi="Book Antiqua" w:eastAsia="Book Antiqua" w:cs="Book Antiqua"/>
        </w:rPr>
        <w:t xml:space="preserve"> outstanding</w:t>
      </w:r>
      <w:r w:rsidRPr="7DCC587A" w:rsidR="2D2417F4">
        <w:rPr>
          <w:rStyle w:val="normaltextrun"/>
          <w:rFonts w:ascii="Book Antiqua" w:hAnsi="Book Antiqua" w:eastAsia="Book Antiqua" w:cs="Book Antiqua"/>
        </w:rPr>
        <w:t xml:space="preserve"> </w:t>
      </w:r>
      <w:r w:rsidRPr="7DCC587A" w:rsidR="2D2417F4">
        <w:rPr>
          <w:rStyle w:val="normaltextrun"/>
          <w:rFonts w:ascii="Book Antiqua" w:hAnsi="Book Antiqua" w:eastAsia="Book Antiqua" w:cs="Book Antiqua"/>
        </w:rPr>
        <w:lastRenderedPageBreak/>
        <w:t xml:space="preserve">obligations and </w:t>
      </w:r>
      <w:r w:rsidRPr="7DCC587A" w:rsidR="464B1D1D">
        <w:rPr>
          <w:rStyle w:val="normaltextrun"/>
          <w:rFonts w:ascii="Book Antiqua" w:hAnsi="Book Antiqua" w:eastAsia="Book Antiqua" w:cs="Book Antiqua"/>
        </w:rPr>
        <w:t>provided instructions to comply</w:t>
      </w:r>
      <w:r w:rsidRPr="7DCC587A" w:rsidR="56C9E4B0">
        <w:rPr>
          <w:rStyle w:val="normaltextrun"/>
          <w:rFonts w:ascii="Book Antiqua" w:hAnsi="Book Antiqua" w:eastAsia="Book Antiqua" w:cs="Book Antiqua"/>
        </w:rPr>
        <w:t>.</w:t>
      </w:r>
      <w:r w:rsidRPr="7DCC587A" w:rsidR="645DB3F8">
        <w:rPr>
          <w:rStyle w:val="normaltextrun"/>
          <w:rFonts w:ascii="Book Antiqua" w:hAnsi="Book Antiqua" w:eastAsia="Book Antiqua" w:cs="Book Antiqua"/>
        </w:rPr>
        <w:t xml:space="preserve">  </w:t>
      </w:r>
      <w:r w:rsidRPr="7DCC587A" w:rsidR="17C313C4">
        <w:rPr>
          <w:rStyle w:val="normaltextrun"/>
          <w:rFonts w:ascii="Book Antiqua" w:hAnsi="Book Antiqua" w:eastAsia="Book Antiqua" w:cs="Book Antiqua"/>
        </w:rPr>
        <w:t>Of</w:t>
      </w:r>
      <w:r w:rsidRPr="7DCC587A" w:rsidR="3D2C30B9">
        <w:rPr>
          <w:rStyle w:val="normaltextrun"/>
          <w:rFonts w:ascii="Book Antiqua" w:hAnsi="Book Antiqua" w:eastAsia="Book Antiqua" w:cs="Book Antiqua"/>
        </w:rPr>
        <w:t xml:space="preserve"> </w:t>
      </w:r>
      <w:r w:rsidRPr="7DCC587A" w:rsidR="49A811D3">
        <w:rPr>
          <w:rStyle w:val="normaltextrun"/>
          <w:rFonts w:ascii="Book Antiqua" w:hAnsi="Book Antiqua" w:eastAsia="Book Antiqua" w:cs="Book Antiqua"/>
        </w:rPr>
        <w:t>these</w:t>
      </w:r>
      <w:r w:rsidRPr="7DCC587A" w:rsidR="2E45DB63">
        <w:rPr>
          <w:rStyle w:val="normaltextrun"/>
          <w:rFonts w:ascii="Book Antiqua" w:hAnsi="Book Antiqua" w:eastAsia="Book Antiqua" w:cs="Book Antiqua"/>
        </w:rPr>
        <w:t xml:space="preserve"> 1</w:t>
      </w:r>
      <w:r w:rsidRPr="7DCC587A" w:rsidR="4B61D239">
        <w:rPr>
          <w:rStyle w:val="normaltextrun"/>
          <w:rFonts w:ascii="Book Antiqua" w:hAnsi="Book Antiqua" w:eastAsia="Book Antiqua" w:cs="Book Antiqua"/>
        </w:rPr>
        <w:t>13</w:t>
      </w:r>
      <w:r w:rsidRPr="7DCC587A" w:rsidR="2E45DB63">
        <w:rPr>
          <w:rStyle w:val="normaltextrun"/>
          <w:rFonts w:ascii="Book Antiqua" w:hAnsi="Book Antiqua" w:eastAsia="Book Antiqua" w:cs="Book Antiqua"/>
        </w:rPr>
        <w:t xml:space="preserve"> </w:t>
      </w:r>
      <w:r w:rsidRPr="7DCC587A" w:rsidR="3D609380">
        <w:rPr>
          <w:rStyle w:val="normaltextrun"/>
          <w:rFonts w:ascii="Book Antiqua" w:hAnsi="Book Antiqua" w:eastAsia="Book Antiqua" w:cs="Book Antiqua"/>
        </w:rPr>
        <w:t>carriers</w:t>
      </w:r>
      <w:r w:rsidRPr="7DCC587A" w:rsidR="2E45DB63">
        <w:rPr>
          <w:rStyle w:val="normaltextrun"/>
          <w:rFonts w:ascii="Book Antiqua" w:hAnsi="Book Antiqua" w:eastAsia="Book Antiqua" w:cs="Book Antiqua"/>
        </w:rPr>
        <w:t>,</w:t>
      </w:r>
      <w:r w:rsidRPr="7DCC587A" w:rsidR="4356D341">
        <w:rPr>
          <w:rStyle w:val="normaltextrun"/>
          <w:rFonts w:ascii="Book Antiqua" w:hAnsi="Book Antiqua" w:eastAsia="Book Antiqua" w:cs="Book Antiqua"/>
        </w:rPr>
        <w:t xml:space="preserve"> </w:t>
      </w:r>
      <w:r w:rsidRPr="7DCC587A" w:rsidR="660E394A">
        <w:rPr>
          <w:rStyle w:val="normaltextrun"/>
          <w:rFonts w:ascii="Book Antiqua" w:hAnsi="Book Antiqua" w:eastAsia="Book Antiqua" w:cs="Book Antiqua"/>
        </w:rPr>
        <w:t>34</w:t>
      </w:r>
      <w:r w:rsidRPr="7DCC587A" w:rsidR="645DB3F8">
        <w:rPr>
          <w:rStyle w:val="normaltextrun"/>
          <w:rFonts w:ascii="Book Antiqua" w:hAnsi="Book Antiqua" w:eastAsia="Book Antiqua" w:cs="Book Antiqua"/>
        </w:rPr>
        <w:t xml:space="preserve"> failed to </w:t>
      </w:r>
      <w:r w:rsidRPr="7DCC587A" w:rsidR="0942C452">
        <w:rPr>
          <w:rStyle w:val="normaltextrun"/>
          <w:rFonts w:ascii="Book Antiqua" w:hAnsi="Book Antiqua" w:eastAsia="Book Antiqua" w:cs="Book Antiqua"/>
        </w:rPr>
        <w:t xml:space="preserve">come into compliance </w:t>
      </w:r>
      <w:r w:rsidRPr="7DCC587A" w:rsidR="645DB3F8">
        <w:rPr>
          <w:rStyle w:val="normaltextrun"/>
          <w:rFonts w:ascii="Book Antiqua" w:hAnsi="Book Antiqua" w:eastAsia="Book Antiqua" w:cs="Book Antiqua"/>
        </w:rPr>
        <w:t xml:space="preserve">with Commission </w:t>
      </w:r>
      <w:r w:rsidRPr="7DCC587A" w:rsidR="1EC5BEDA">
        <w:rPr>
          <w:rStyle w:val="normaltextrun"/>
          <w:rFonts w:ascii="Book Antiqua" w:hAnsi="Book Antiqua" w:eastAsia="Book Antiqua" w:cs="Book Antiqua"/>
        </w:rPr>
        <w:t>directives</w:t>
      </w:r>
      <w:r w:rsidRPr="7DCC587A" w:rsidR="645DB3F8">
        <w:rPr>
          <w:rStyle w:val="normaltextrun"/>
          <w:rFonts w:ascii="Book Antiqua" w:hAnsi="Book Antiqua" w:eastAsia="Book Antiqua" w:cs="Book Antiqua"/>
        </w:rPr>
        <w:t xml:space="preserve"> to report revenue</w:t>
      </w:r>
      <w:r w:rsidRPr="7DCC587A" w:rsidR="66A39473">
        <w:rPr>
          <w:rStyle w:val="normaltextrun"/>
          <w:rFonts w:ascii="Book Antiqua" w:hAnsi="Book Antiqua" w:eastAsia="Book Antiqua" w:cs="Book Antiqua"/>
        </w:rPr>
        <w:t>,</w:t>
      </w:r>
      <w:r w:rsidRPr="7DCC587A" w:rsidR="261DD881">
        <w:rPr>
          <w:rStyle w:val="normaltextrun"/>
          <w:rFonts w:ascii="Book Antiqua" w:hAnsi="Book Antiqua" w:eastAsia="Book Antiqua" w:cs="Book Antiqua"/>
        </w:rPr>
        <w:t xml:space="preserve"> </w:t>
      </w:r>
      <w:r w:rsidRPr="7DCC587A" w:rsidR="645DB3F8">
        <w:rPr>
          <w:rStyle w:val="normaltextrun"/>
          <w:rFonts w:ascii="Book Antiqua" w:hAnsi="Book Antiqua" w:eastAsia="Book Antiqua" w:cs="Book Antiqua"/>
        </w:rPr>
        <w:t>remit surcharges</w:t>
      </w:r>
      <w:r w:rsidRPr="7DCC587A" w:rsidR="6A2A06A2">
        <w:rPr>
          <w:rStyle w:val="normaltextrun"/>
          <w:rFonts w:ascii="Book Antiqua" w:hAnsi="Book Antiqua" w:eastAsia="Book Antiqua" w:cs="Book Antiqua"/>
        </w:rPr>
        <w:t>,</w:t>
      </w:r>
      <w:r w:rsidRPr="7DCC587A" w:rsidR="645DB3F8">
        <w:rPr>
          <w:rStyle w:val="normaltextrun"/>
          <w:rFonts w:ascii="Book Antiqua" w:hAnsi="Book Antiqua" w:eastAsia="Book Antiqua" w:cs="Book Antiqua"/>
        </w:rPr>
        <w:t xml:space="preserve"> and </w:t>
      </w:r>
      <w:r w:rsidRPr="7DCC587A" w:rsidR="0FD24EDB">
        <w:rPr>
          <w:rStyle w:val="normaltextrun"/>
          <w:rFonts w:ascii="Book Antiqua" w:hAnsi="Book Antiqua" w:eastAsia="Book Antiqua" w:cs="Book Antiqua"/>
        </w:rPr>
        <w:t>pay</w:t>
      </w:r>
      <w:r w:rsidRPr="7DCC587A" w:rsidR="49CACF91">
        <w:rPr>
          <w:rStyle w:val="normaltextrun"/>
          <w:rFonts w:ascii="Book Antiqua" w:hAnsi="Book Antiqua" w:eastAsia="Book Antiqua" w:cs="Book Antiqua"/>
        </w:rPr>
        <w:t xml:space="preserve"> </w:t>
      </w:r>
      <w:r w:rsidRPr="7DCC587A" w:rsidR="645DB3F8">
        <w:rPr>
          <w:rStyle w:val="normaltextrun"/>
          <w:rFonts w:ascii="Book Antiqua" w:hAnsi="Book Antiqua" w:eastAsia="Book Antiqua" w:cs="Book Antiqua"/>
        </w:rPr>
        <w:t xml:space="preserve">user fees.   </w:t>
      </w:r>
    </w:p>
    <w:p w:rsidRPr="005A5684" w:rsidR="009A4353" w:rsidP="59B553CD" w:rsidRDefault="1AE08405" w14:paraId="047CFB45" w14:textId="5E9E71B2">
      <w:pPr>
        <w:pStyle w:val="paragraph"/>
        <w:spacing w:before="0" w:beforeAutospacing="0" w:after="0" w:afterAutospacing="0"/>
        <w:rPr>
          <w:rFonts w:ascii="Book Antiqua" w:hAnsi="Book Antiqua" w:eastAsia="Book Antiqua" w:cs="Book Antiqua"/>
        </w:rPr>
      </w:pPr>
      <w:r w:rsidRPr="59B553CD">
        <w:rPr>
          <w:rStyle w:val="eop"/>
          <w:rFonts w:ascii="Book Antiqua" w:hAnsi="Book Antiqua" w:eastAsia="Book Antiqua" w:cs="Book Antiqua"/>
        </w:rPr>
        <w:t> </w:t>
      </w:r>
    </w:p>
    <w:p w:rsidR="005975AB" w:rsidP="7DCC587A" w:rsidRDefault="7761506A" w14:paraId="114DFFD2" w14:textId="0E182341">
      <w:pPr>
        <w:pStyle w:val="paragraph"/>
        <w:spacing w:before="0" w:beforeAutospacing="0" w:after="0" w:afterAutospacing="0"/>
        <w:textAlignment w:val="baseline"/>
        <w:rPr>
          <w:rFonts w:ascii="Book Antiqua" w:hAnsi="Book Antiqua" w:eastAsia="Book Antiqua" w:cs="Book Antiqua"/>
        </w:rPr>
      </w:pPr>
      <w:r w:rsidRPr="2F1F5857">
        <w:rPr>
          <w:rStyle w:val="normaltextrun"/>
          <w:rFonts w:ascii="Book Antiqua" w:hAnsi="Book Antiqua" w:eastAsia="Book Antiqua" w:cs="Book Antiqua"/>
        </w:rPr>
        <w:t>O</w:t>
      </w:r>
      <w:r w:rsidRPr="2F1F5857" w:rsidR="24EE3FC6">
        <w:rPr>
          <w:rStyle w:val="normaltextrun"/>
          <w:rFonts w:ascii="Book Antiqua" w:hAnsi="Book Antiqua" w:eastAsia="Book Antiqua" w:cs="Book Antiqua"/>
        </w:rPr>
        <w:t>n June 22, 2022, p</w:t>
      </w:r>
      <w:r w:rsidRPr="2F1F5857" w:rsidR="4276C547">
        <w:rPr>
          <w:rStyle w:val="normaltextrun"/>
          <w:rFonts w:ascii="Book Antiqua" w:hAnsi="Book Antiqua" w:eastAsia="Book Antiqua" w:cs="Book Antiqua"/>
        </w:rPr>
        <w:t xml:space="preserve">ursuant to Resolution T-17601, </w:t>
      </w:r>
      <w:r w:rsidRPr="2F1F5857" w:rsidR="35D2D67E">
        <w:rPr>
          <w:rStyle w:val="normaltextrun"/>
          <w:rFonts w:ascii="Book Antiqua" w:hAnsi="Book Antiqua" w:eastAsia="Book Antiqua" w:cs="Book Antiqua"/>
        </w:rPr>
        <w:t>CD</w:t>
      </w:r>
      <w:r w:rsidRPr="2F1F5857" w:rsidR="4276C547">
        <w:rPr>
          <w:rStyle w:val="normaltextrun"/>
          <w:rFonts w:ascii="Book Antiqua" w:hAnsi="Book Antiqua" w:eastAsia="Book Antiqua" w:cs="Book Antiqua"/>
        </w:rPr>
        <w:t xml:space="preserve"> issue</w:t>
      </w:r>
      <w:r w:rsidRPr="2F1F5857" w:rsidR="27CB7626">
        <w:rPr>
          <w:rStyle w:val="normaltextrun"/>
          <w:rFonts w:ascii="Book Antiqua" w:hAnsi="Book Antiqua" w:eastAsia="Book Antiqua" w:cs="Book Antiqua"/>
        </w:rPr>
        <w:t>d</w:t>
      </w:r>
      <w:r w:rsidRPr="2F1F5857" w:rsidR="4276C547">
        <w:rPr>
          <w:rStyle w:val="normaltextrun"/>
          <w:rFonts w:ascii="Book Antiqua" w:hAnsi="Book Antiqua" w:eastAsia="Book Antiqua" w:cs="Book Antiqua"/>
        </w:rPr>
        <w:t xml:space="preserve"> citations to</w:t>
      </w:r>
      <w:r w:rsidRPr="2F1F5857" w:rsidR="2A15B998">
        <w:rPr>
          <w:rStyle w:val="normaltextrun"/>
          <w:rFonts w:ascii="Book Antiqua" w:hAnsi="Book Antiqua" w:eastAsia="Book Antiqua" w:cs="Book Antiqua"/>
        </w:rPr>
        <w:t xml:space="preserve"> the</w:t>
      </w:r>
      <w:r w:rsidRPr="2F1F5857" w:rsidR="00BF7490">
        <w:rPr>
          <w:rStyle w:val="normaltextrun"/>
          <w:rFonts w:ascii="Book Antiqua" w:hAnsi="Book Antiqua" w:eastAsia="Book Antiqua" w:cs="Book Antiqua"/>
        </w:rPr>
        <w:t xml:space="preserve"> remaining</w:t>
      </w:r>
      <w:r w:rsidRPr="2F1F5857" w:rsidR="2A15B998">
        <w:rPr>
          <w:rStyle w:val="normaltextrun"/>
          <w:rFonts w:ascii="Book Antiqua" w:hAnsi="Book Antiqua" w:eastAsia="Book Antiqua" w:cs="Book Antiqua"/>
        </w:rPr>
        <w:t xml:space="preserve"> </w:t>
      </w:r>
      <w:r w:rsidRPr="2F1F5857" w:rsidR="6C28407D">
        <w:rPr>
          <w:rStyle w:val="normaltextrun"/>
          <w:rFonts w:ascii="Book Antiqua" w:hAnsi="Book Antiqua" w:eastAsia="Book Antiqua" w:cs="Book Antiqua"/>
        </w:rPr>
        <w:t>34</w:t>
      </w:r>
      <w:r w:rsidRPr="2F1F5857" w:rsidR="4276C547">
        <w:rPr>
          <w:rStyle w:val="normaltextrun"/>
          <w:rFonts w:ascii="Book Antiqua" w:hAnsi="Book Antiqua" w:eastAsia="Book Antiqua" w:cs="Book Antiqua"/>
        </w:rPr>
        <w:t xml:space="preserve"> </w:t>
      </w:r>
      <w:r w:rsidRPr="2F1F5857" w:rsidR="00BF7490">
        <w:rPr>
          <w:rStyle w:val="normaltextrun"/>
          <w:rFonts w:ascii="Book Antiqua" w:hAnsi="Book Antiqua" w:eastAsia="Book Antiqua" w:cs="Book Antiqua"/>
        </w:rPr>
        <w:t xml:space="preserve">noncompliant </w:t>
      </w:r>
      <w:r w:rsidRPr="2F1F5857" w:rsidR="30921B88">
        <w:rPr>
          <w:rStyle w:val="normaltextrun"/>
          <w:rFonts w:ascii="Book Antiqua" w:hAnsi="Book Antiqua" w:eastAsia="Book Antiqua" w:cs="Book Antiqua"/>
        </w:rPr>
        <w:t>carriers</w:t>
      </w:r>
      <w:r w:rsidRPr="2F1F5857" w:rsidR="4276C547">
        <w:rPr>
          <w:rStyle w:val="normaltextrun"/>
          <w:rFonts w:ascii="Book Antiqua" w:hAnsi="Book Antiqua" w:eastAsia="Book Antiqua" w:cs="Book Antiqua"/>
        </w:rPr>
        <w:t xml:space="preserve">.  </w:t>
      </w:r>
      <w:r w:rsidRPr="2F1F5857" w:rsidR="594116C9">
        <w:rPr>
          <w:rStyle w:val="normaltextrun"/>
          <w:rFonts w:ascii="Book Antiqua" w:hAnsi="Book Antiqua" w:eastAsia="Book Antiqua" w:cs="Book Antiqua"/>
        </w:rPr>
        <w:t>Of the</w:t>
      </w:r>
      <w:r w:rsidRPr="2F1F5857" w:rsidR="27BD1B4C">
        <w:rPr>
          <w:rStyle w:val="normaltextrun"/>
          <w:rFonts w:ascii="Book Antiqua" w:hAnsi="Book Antiqua" w:eastAsia="Book Antiqua" w:cs="Book Antiqua"/>
        </w:rPr>
        <w:t xml:space="preserve"> </w:t>
      </w:r>
      <w:r w:rsidRPr="2F1F5857" w:rsidR="04F814B8">
        <w:rPr>
          <w:rStyle w:val="normaltextrun"/>
          <w:rFonts w:ascii="Book Antiqua" w:hAnsi="Book Antiqua" w:eastAsia="Book Antiqua" w:cs="Book Antiqua"/>
        </w:rPr>
        <w:t>34</w:t>
      </w:r>
      <w:r w:rsidRPr="2F1F5857" w:rsidR="594116C9">
        <w:rPr>
          <w:rStyle w:val="normaltextrun"/>
          <w:rFonts w:ascii="Book Antiqua" w:hAnsi="Book Antiqua" w:eastAsia="Book Antiqua" w:cs="Book Antiqua"/>
        </w:rPr>
        <w:t xml:space="preserve"> cited, 2</w:t>
      </w:r>
      <w:r w:rsidRPr="2F1F5857" w:rsidR="62946C07">
        <w:rPr>
          <w:rStyle w:val="normaltextrun"/>
          <w:rFonts w:ascii="Book Antiqua" w:hAnsi="Book Antiqua" w:eastAsia="Book Antiqua" w:cs="Book Antiqua"/>
        </w:rPr>
        <w:t>8</w:t>
      </w:r>
      <w:r w:rsidRPr="2F1F5857" w:rsidR="594116C9">
        <w:rPr>
          <w:rFonts w:ascii="Book Antiqua" w:hAnsi="Book Antiqua" w:eastAsia="Book Antiqua" w:cs="Book Antiqua"/>
        </w:rPr>
        <w:t xml:space="preserve"> failed to resolve the </w:t>
      </w:r>
      <w:r w:rsidRPr="2F1F5857">
        <w:rPr>
          <w:rFonts w:ascii="Book Antiqua" w:hAnsi="Book Antiqua" w:eastAsia="Book Antiqua" w:cs="Book Antiqua"/>
        </w:rPr>
        <w:t xml:space="preserve">issued </w:t>
      </w:r>
      <w:r w:rsidRPr="2F1F5857" w:rsidR="594116C9">
        <w:rPr>
          <w:rFonts w:ascii="Book Antiqua" w:hAnsi="Book Antiqua" w:eastAsia="Book Antiqua" w:cs="Book Antiqua"/>
        </w:rPr>
        <w:t>citation</w:t>
      </w:r>
      <w:r w:rsidRPr="2F1F5857" w:rsidR="61DDFE0A">
        <w:rPr>
          <w:rFonts w:ascii="Book Antiqua" w:hAnsi="Book Antiqua" w:eastAsia="Book Antiqua" w:cs="Book Antiqua"/>
        </w:rPr>
        <w:t>s</w:t>
      </w:r>
      <w:r w:rsidRPr="2F1F5857" w:rsidR="6643BD61">
        <w:rPr>
          <w:rFonts w:ascii="Book Antiqua" w:hAnsi="Book Antiqua" w:eastAsia="Book Antiqua" w:cs="Book Antiqua"/>
        </w:rPr>
        <w:t>;</w:t>
      </w:r>
      <w:r w:rsidRPr="2F1F5857" w:rsidR="541BE2D7">
        <w:rPr>
          <w:rFonts w:ascii="Book Antiqua" w:hAnsi="Book Antiqua" w:eastAsia="Book Antiqua" w:cs="Book Antiqua"/>
        </w:rPr>
        <w:t xml:space="preserve"> </w:t>
      </w:r>
      <w:r w:rsidRPr="2F1F5857" w:rsidR="77DEAA58">
        <w:rPr>
          <w:rFonts w:ascii="Book Antiqua" w:hAnsi="Book Antiqua" w:eastAsia="Book Antiqua" w:cs="Book Antiqua"/>
        </w:rPr>
        <w:t xml:space="preserve">three </w:t>
      </w:r>
      <w:r w:rsidRPr="2F1F5857" w:rsidR="451DE51B">
        <w:rPr>
          <w:rFonts w:ascii="Book Antiqua" w:hAnsi="Book Antiqua" w:eastAsia="Book Antiqua" w:cs="Book Antiqua"/>
        </w:rPr>
        <w:t xml:space="preserve">carriers </w:t>
      </w:r>
      <w:r w:rsidRPr="408DFA3D" w:rsidR="36E0A554">
        <w:rPr>
          <w:rFonts w:ascii="Book Antiqua" w:hAnsi="Book Antiqua" w:eastAsia="Book Antiqua" w:cs="Book Antiqua"/>
        </w:rPr>
        <w:t xml:space="preserve">filed </w:t>
      </w:r>
      <w:r w:rsidRPr="2F1F5857" w:rsidR="4199882C">
        <w:rPr>
          <w:rFonts w:ascii="Book Antiqua" w:hAnsi="Book Antiqua" w:eastAsia="Book Antiqua" w:cs="Book Antiqua"/>
        </w:rPr>
        <w:t xml:space="preserve">appeals </w:t>
      </w:r>
      <w:r w:rsidRPr="0A0160B0" w:rsidR="3E61A9ED">
        <w:rPr>
          <w:rFonts w:ascii="Book Antiqua" w:hAnsi="Book Antiqua" w:eastAsia="Book Antiqua" w:cs="Book Antiqua"/>
        </w:rPr>
        <w:t>which</w:t>
      </w:r>
      <w:r w:rsidRPr="0A0160B0" w:rsidR="51D392E8">
        <w:rPr>
          <w:rFonts w:ascii="Book Antiqua" w:hAnsi="Book Antiqua" w:eastAsia="Book Antiqua" w:cs="Book Antiqua"/>
        </w:rPr>
        <w:t xml:space="preserve"> will be handled </w:t>
      </w:r>
      <w:r w:rsidRPr="0A0160B0" w:rsidR="1F13BBE0">
        <w:rPr>
          <w:rFonts w:ascii="Book Antiqua" w:hAnsi="Book Antiqua" w:eastAsia="Book Antiqua" w:cs="Book Antiqua"/>
        </w:rPr>
        <w:t>separately</w:t>
      </w:r>
      <w:r w:rsidR="00AE09B1">
        <w:rPr>
          <w:rStyle w:val="FootnoteReference"/>
          <w:rFonts w:ascii="Book Antiqua" w:hAnsi="Book Antiqua" w:eastAsia="Book Antiqua" w:cs="Book Antiqua"/>
        </w:rPr>
        <w:footnoteReference w:id="20"/>
      </w:r>
      <w:r w:rsidR="00257282">
        <w:rPr>
          <w:rFonts w:ascii="Book Antiqua" w:hAnsi="Book Antiqua" w:eastAsia="Book Antiqua" w:cs="Book Antiqua"/>
        </w:rPr>
        <w:t xml:space="preserve">; and </w:t>
      </w:r>
      <w:r w:rsidRPr="408DFA3D" w:rsidR="0C9ACFBE">
        <w:rPr>
          <w:rFonts w:ascii="Book Antiqua" w:hAnsi="Book Antiqua" w:eastAsia="Book Antiqua" w:cs="Book Antiqua"/>
        </w:rPr>
        <w:t xml:space="preserve"> </w:t>
      </w:r>
      <w:r w:rsidR="00AD225D">
        <w:rPr>
          <w:rFonts w:ascii="Book Antiqua" w:hAnsi="Book Antiqua" w:eastAsia="Book Antiqua" w:cs="Book Antiqua"/>
        </w:rPr>
        <w:t>t</w:t>
      </w:r>
      <w:r w:rsidR="001E3DAB">
        <w:rPr>
          <w:rFonts w:ascii="Book Antiqua" w:hAnsi="Book Antiqua" w:eastAsia="Book Antiqua" w:cs="Book Antiqua"/>
        </w:rPr>
        <w:t xml:space="preserve">wo </w:t>
      </w:r>
      <w:r w:rsidR="00EA29F5">
        <w:rPr>
          <w:rFonts w:ascii="Book Antiqua" w:hAnsi="Book Antiqua" w:eastAsia="Book Antiqua" w:cs="Book Antiqua"/>
        </w:rPr>
        <w:t xml:space="preserve">carriers </w:t>
      </w:r>
      <w:r w:rsidR="00EA29F5">
        <w:rPr>
          <w:rFonts w:ascii="Book Antiqua" w:hAnsi="Book Antiqua"/>
        </w:rPr>
        <w:t>became compliant</w:t>
      </w:r>
      <w:r w:rsidR="00AD225D">
        <w:rPr>
          <w:rFonts w:ascii="Book Antiqua" w:hAnsi="Book Antiqua"/>
        </w:rPr>
        <w:t>.</w:t>
      </w:r>
      <w:r w:rsidR="00D979FF">
        <w:rPr>
          <w:rStyle w:val="FootnoteReference"/>
          <w:rFonts w:ascii="Book Antiqua" w:hAnsi="Book Antiqua"/>
        </w:rPr>
        <w:footnoteReference w:id="21"/>
      </w:r>
    </w:p>
    <w:p w:rsidR="005975AB" w:rsidP="2FA41743" w:rsidRDefault="005975AB" w14:paraId="5D0B57B8" w14:textId="77777777">
      <w:pPr>
        <w:pStyle w:val="paragraph"/>
        <w:spacing w:before="0" w:beforeAutospacing="0" w:after="0" w:afterAutospacing="0"/>
        <w:textAlignment w:val="baseline"/>
        <w:rPr>
          <w:rFonts w:ascii="Book Antiqua" w:hAnsi="Book Antiqua" w:eastAsia="Book Antiqua" w:cs="Book Antiqua"/>
        </w:rPr>
      </w:pPr>
    </w:p>
    <w:p w:rsidRPr="005A5684" w:rsidR="005A3EFF" w:rsidP="7DCC587A" w:rsidRDefault="424E20D5" w14:paraId="7E3B289F" w14:textId="4F0D1D87">
      <w:pPr>
        <w:pStyle w:val="paragraph"/>
        <w:spacing w:before="0" w:beforeAutospacing="0" w:after="0" w:afterAutospacing="0"/>
        <w:textAlignment w:val="baseline"/>
        <w:rPr>
          <w:rFonts w:ascii="Book Antiqua" w:hAnsi="Book Antiqua" w:eastAsia="Book Antiqua" w:cs="Book Antiqua"/>
        </w:rPr>
      </w:pPr>
      <w:r w:rsidRPr="7DCC587A">
        <w:rPr>
          <w:rStyle w:val="normaltextrun"/>
          <w:rFonts w:ascii="Book Antiqua" w:hAnsi="Book Antiqua" w:eastAsia="Book Antiqua" w:cs="Book Antiqua"/>
        </w:rPr>
        <w:t>This Resolution addresses 2</w:t>
      </w:r>
      <w:r w:rsidR="00D04181">
        <w:rPr>
          <w:rStyle w:val="normaltextrun"/>
          <w:rFonts w:ascii="Book Antiqua" w:hAnsi="Book Antiqua" w:eastAsia="Book Antiqua" w:cs="Book Antiqua"/>
        </w:rPr>
        <w:t>3</w:t>
      </w:r>
      <w:r w:rsidRPr="7DCC587A">
        <w:rPr>
          <w:rStyle w:val="normaltextrun"/>
          <w:rFonts w:ascii="Book Antiqua" w:hAnsi="Book Antiqua" w:eastAsia="Book Antiqua" w:cs="Book Antiqua"/>
        </w:rPr>
        <w:t xml:space="preserve"> </w:t>
      </w:r>
      <w:r w:rsidRPr="7DCC587A" w:rsidR="583949A2">
        <w:rPr>
          <w:rStyle w:val="normaltextrun"/>
          <w:rFonts w:ascii="Book Antiqua" w:hAnsi="Book Antiqua" w:eastAsia="Book Antiqua" w:cs="Book Antiqua"/>
        </w:rPr>
        <w:t xml:space="preserve">noncompliant </w:t>
      </w:r>
      <w:r w:rsidRPr="7DCC587A" w:rsidR="09DAEAEA">
        <w:rPr>
          <w:rStyle w:val="normaltextrun"/>
          <w:rFonts w:ascii="Book Antiqua" w:hAnsi="Book Antiqua" w:eastAsia="Book Antiqua" w:cs="Book Antiqua"/>
        </w:rPr>
        <w:t>carriers</w:t>
      </w:r>
      <w:r w:rsidRPr="7DCC587A" w:rsidR="19BECCA0">
        <w:rPr>
          <w:rStyle w:val="normaltextrun"/>
          <w:rFonts w:ascii="Book Antiqua" w:hAnsi="Book Antiqua" w:eastAsia="Book Antiqua" w:cs="Book Antiqua"/>
        </w:rPr>
        <w:t xml:space="preserve">, which are listed in </w:t>
      </w:r>
      <w:r w:rsidRPr="7DCC587A">
        <w:rPr>
          <w:rStyle w:val="normaltextrun"/>
          <w:rFonts w:ascii="Book Antiqua" w:hAnsi="Book Antiqua" w:eastAsia="Book Antiqua" w:cs="Book Antiqua"/>
        </w:rPr>
        <w:t>Appendi</w:t>
      </w:r>
      <w:r w:rsidRPr="7DCC587A" w:rsidR="09DAEAEA">
        <w:rPr>
          <w:rStyle w:val="normaltextrun"/>
          <w:rFonts w:ascii="Book Antiqua" w:hAnsi="Book Antiqua" w:eastAsia="Book Antiqua" w:cs="Book Antiqua"/>
        </w:rPr>
        <w:t>ces</w:t>
      </w:r>
      <w:r w:rsidRPr="7DCC587A">
        <w:rPr>
          <w:rStyle w:val="normaltextrun"/>
          <w:rFonts w:ascii="Book Antiqua" w:hAnsi="Book Antiqua" w:eastAsia="Book Antiqua" w:cs="Book Antiqua"/>
        </w:rPr>
        <w:t xml:space="preserve"> A and B.</w:t>
      </w:r>
      <w:r w:rsidRPr="7DCC587A" w:rsidR="09DAEAEA">
        <w:rPr>
          <w:rStyle w:val="normaltextrun"/>
          <w:rFonts w:ascii="Book Antiqua" w:hAnsi="Book Antiqua" w:eastAsia="Book Antiqua" w:cs="Book Antiqua"/>
        </w:rPr>
        <w:t xml:space="preserve"> </w:t>
      </w:r>
      <w:r w:rsidRPr="7DCC587A">
        <w:rPr>
          <w:rStyle w:val="normaltextrun"/>
          <w:rFonts w:ascii="Book Antiqua" w:hAnsi="Book Antiqua" w:eastAsia="Book Antiqua" w:cs="Book Antiqua"/>
        </w:rPr>
        <w:t xml:space="preserve"> </w:t>
      </w:r>
      <w:r w:rsidRPr="7DCC587A" w:rsidR="229E8E9A">
        <w:rPr>
          <w:rFonts w:ascii="Book Antiqua" w:hAnsi="Book Antiqua" w:eastAsia="Book Antiqua" w:cs="Book Antiqua"/>
        </w:rPr>
        <w:t xml:space="preserve">All </w:t>
      </w:r>
      <w:r w:rsidRPr="7DCC587A" w:rsidR="76D526AF">
        <w:rPr>
          <w:rFonts w:ascii="Book Antiqua" w:hAnsi="Book Antiqua" w:eastAsia="Book Antiqua" w:cs="Book Antiqua"/>
        </w:rPr>
        <w:t>of these</w:t>
      </w:r>
      <w:r w:rsidRPr="7DCC587A" w:rsidR="13963222">
        <w:rPr>
          <w:rFonts w:ascii="Book Antiqua" w:hAnsi="Book Antiqua" w:eastAsia="Book Antiqua" w:cs="Book Antiqua"/>
        </w:rPr>
        <w:t xml:space="preserve"> </w:t>
      </w:r>
      <w:r w:rsidRPr="7DCC587A" w:rsidR="72C9AF5F">
        <w:rPr>
          <w:rFonts w:ascii="Book Antiqua" w:hAnsi="Book Antiqua" w:eastAsia="Book Antiqua" w:cs="Book Antiqua"/>
        </w:rPr>
        <w:t>carriers</w:t>
      </w:r>
      <w:r w:rsidRPr="7DCC587A" w:rsidR="50A6F4AC">
        <w:rPr>
          <w:rFonts w:ascii="Book Antiqua" w:hAnsi="Book Antiqua" w:eastAsia="Book Antiqua" w:cs="Book Antiqua"/>
        </w:rPr>
        <w:t xml:space="preserve"> </w:t>
      </w:r>
      <w:r w:rsidRPr="7DCC587A" w:rsidR="13963222">
        <w:rPr>
          <w:rFonts w:ascii="Book Antiqua" w:hAnsi="Book Antiqua" w:eastAsia="Book Antiqua" w:cs="Book Antiqua"/>
        </w:rPr>
        <w:t xml:space="preserve">failed to </w:t>
      </w:r>
      <w:r w:rsidRPr="7DCC587A" w:rsidR="229E8E9A">
        <w:rPr>
          <w:rFonts w:ascii="Book Antiqua" w:hAnsi="Book Antiqua" w:eastAsia="Book Antiqua" w:cs="Book Antiqua"/>
        </w:rPr>
        <w:t>report and remit</w:t>
      </w:r>
      <w:r w:rsidRPr="7DCC587A" w:rsidR="13963222">
        <w:rPr>
          <w:rFonts w:ascii="Book Antiqua" w:hAnsi="Book Antiqua" w:eastAsia="Book Antiqua" w:cs="Book Antiqua"/>
        </w:rPr>
        <w:t xml:space="preserve"> surcharges and </w:t>
      </w:r>
      <w:r w:rsidRPr="7DCC587A" w:rsidR="498A74A0">
        <w:rPr>
          <w:rFonts w:ascii="Book Antiqua" w:hAnsi="Book Antiqua" w:eastAsia="Book Antiqua" w:cs="Book Antiqua"/>
        </w:rPr>
        <w:t>u</w:t>
      </w:r>
      <w:r w:rsidRPr="7DCC587A" w:rsidR="13963222">
        <w:rPr>
          <w:rFonts w:ascii="Book Antiqua" w:hAnsi="Book Antiqua" w:eastAsia="Book Antiqua" w:cs="Book Antiqua"/>
        </w:rPr>
        <w:t xml:space="preserve">ser </w:t>
      </w:r>
      <w:r w:rsidRPr="7DCC587A" w:rsidR="498A74A0">
        <w:rPr>
          <w:rFonts w:ascii="Book Antiqua" w:hAnsi="Book Antiqua" w:eastAsia="Book Antiqua" w:cs="Book Antiqua"/>
        </w:rPr>
        <w:t>f</w:t>
      </w:r>
      <w:r w:rsidRPr="7DCC587A" w:rsidR="13963222">
        <w:rPr>
          <w:rFonts w:ascii="Book Antiqua" w:hAnsi="Book Antiqua" w:eastAsia="Book Antiqua" w:cs="Book Antiqua"/>
        </w:rPr>
        <w:t>ees</w:t>
      </w:r>
      <w:r w:rsidRPr="7DCC587A" w:rsidR="3FC48F4F">
        <w:rPr>
          <w:rFonts w:ascii="Book Antiqua" w:hAnsi="Book Antiqua" w:eastAsia="Book Antiqua" w:cs="Book Antiqua"/>
        </w:rPr>
        <w:t xml:space="preserve"> (if applicable)</w:t>
      </w:r>
      <w:r w:rsidRPr="7DCC587A" w:rsidR="13963222">
        <w:rPr>
          <w:rFonts w:ascii="Book Antiqua" w:hAnsi="Book Antiqua" w:eastAsia="Book Antiqua" w:cs="Book Antiqua"/>
        </w:rPr>
        <w:t xml:space="preserve"> for at least </w:t>
      </w:r>
      <w:r w:rsidRPr="7DCC587A" w:rsidR="1DA98BC3">
        <w:rPr>
          <w:rFonts w:ascii="Book Antiqua" w:hAnsi="Book Antiqua" w:eastAsia="Book Antiqua" w:cs="Book Antiqua"/>
        </w:rPr>
        <w:t xml:space="preserve">six months. </w:t>
      </w:r>
    </w:p>
    <w:p w:rsidRPr="005A5684" w:rsidR="009A4353" w:rsidP="59B553CD" w:rsidRDefault="1AE08405" w14:paraId="29D20F6D" w14:textId="77777777">
      <w:pPr>
        <w:pStyle w:val="paragraph"/>
        <w:spacing w:before="0" w:beforeAutospacing="0" w:after="0" w:afterAutospacing="0"/>
        <w:textAlignment w:val="baseline"/>
        <w:rPr>
          <w:rFonts w:ascii="Book Antiqua" w:hAnsi="Book Antiqua" w:eastAsia="Book Antiqua" w:cs="Book Antiqua"/>
        </w:rPr>
      </w:pPr>
      <w:r w:rsidRPr="59B553CD">
        <w:rPr>
          <w:rStyle w:val="eop"/>
          <w:rFonts w:ascii="Book Antiqua" w:hAnsi="Book Antiqua" w:eastAsia="Book Antiqua" w:cs="Book Antiqua"/>
        </w:rPr>
        <w:t> </w:t>
      </w:r>
    </w:p>
    <w:p w:rsidRPr="005A5684" w:rsidR="009A4353" w:rsidP="2FA41743" w:rsidRDefault="4854EAA9" w14:paraId="7AA69399" w14:textId="45329544">
      <w:pPr>
        <w:pStyle w:val="paragraph"/>
        <w:spacing w:before="0" w:beforeAutospacing="0" w:after="0" w:afterAutospacing="0"/>
        <w:textAlignment w:val="baseline"/>
        <w:rPr>
          <w:rFonts w:ascii="Book Antiqua" w:hAnsi="Book Antiqua" w:eastAsia="Book Antiqua" w:cs="Book Antiqua"/>
        </w:rPr>
      </w:pPr>
      <w:r w:rsidRPr="26350068">
        <w:rPr>
          <w:rStyle w:val="normaltextrun"/>
          <w:rFonts w:ascii="Book Antiqua" w:hAnsi="Book Antiqua" w:eastAsia="Book Antiqua" w:cs="Book Antiqua"/>
        </w:rPr>
        <w:t>On</w:t>
      </w:r>
      <w:r w:rsidRPr="26350068" w:rsidR="7AB4ED12">
        <w:rPr>
          <w:rStyle w:val="normaltextrun"/>
          <w:rFonts w:ascii="Book Antiqua" w:hAnsi="Book Antiqua" w:eastAsia="Book Antiqua" w:cs="Book Antiqua"/>
        </w:rPr>
        <w:t xml:space="preserve"> multiple </w:t>
      </w:r>
      <w:r w:rsidRPr="26350068" w:rsidR="443196E8">
        <w:rPr>
          <w:rStyle w:val="normaltextrun"/>
          <w:rFonts w:ascii="Book Antiqua" w:hAnsi="Book Antiqua" w:eastAsia="Book Antiqua" w:cs="Book Antiqua"/>
        </w:rPr>
        <w:t>occasions</w:t>
      </w:r>
      <w:r w:rsidRPr="26350068" w:rsidR="74BD9832">
        <w:rPr>
          <w:rStyle w:val="normaltextrun"/>
          <w:rFonts w:ascii="Book Antiqua" w:hAnsi="Book Antiqua" w:eastAsia="Book Antiqua" w:cs="Book Antiqua"/>
        </w:rPr>
        <w:t xml:space="preserve">, CD notified the </w:t>
      </w:r>
      <w:r w:rsidRPr="26350068" w:rsidR="2AEB510B">
        <w:rPr>
          <w:rStyle w:val="normaltextrun"/>
          <w:rFonts w:ascii="Book Antiqua" w:hAnsi="Book Antiqua" w:eastAsia="Book Antiqua" w:cs="Book Antiqua"/>
        </w:rPr>
        <w:t>2</w:t>
      </w:r>
      <w:r w:rsidR="00D04181">
        <w:rPr>
          <w:rStyle w:val="normaltextrun"/>
          <w:rFonts w:ascii="Book Antiqua" w:hAnsi="Book Antiqua" w:eastAsia="Book Antiqua" w:cs="Book Antiqua"/>
        </w:rPr>
        <w:t>3</w:t>
      </w:r>
      <w:r w:rsidRPr="26350068" w:rsidR="628CBBD7">
        <w:rPr>
          <w:rStyle w:val="normaltextrun"/>
          <w:rFonts w:ascii="Book Antiqua" w:hAnsi="Book Antiqua" w:eastAsia="Book Antiqua" w:cs="Book Antiqua"/>
        </w:rPr>
        <w:t xml:space="preserve"> </w:t>
      </w:r>
      <w:r w:rsidRPr="570F89C1" w:rsidR="00F76FE1">
        <w:rPr>
          <w:rStyle w:val="normaltextrun"/>
          <w:rFonts w:ascii="Book Antiqua" w:hAnsi="Book Antiqua" w:eastAsia="Book Antiqua" w:cs="Book Antiqua"/>
        </w:rPr>
        <w:t>carriers</w:t>
      </w:r>
      <w:r w:rsidRPr="26350068" w:rsidR="74BD9832">
        <w:rPr>
          <w:rStyle w:val="normaltextrun"/>
          <w:rFonts w:ascii="Book Antiqua" w:hAnsi="Book Antiqua" w:eastAsia="Book Antiqua" w:cs="Book Antiqua"/>
        </w:rPr>
        <w:t xml:space="preserve"> </w:t>
      </w:r>
      <w:r w:rsidRPr="26350068" w:rsidR="54639C2A">
        <w:rPr>
          <w:rStyle w:val="normaltextrun"/>
          <w:rFonts w:ascii="Book Antiqua" w:hAnsi="Book Antiqua" w:eastAsia="Book Antiqua" w:cs="Book Antiqua"/>
        </w:rPr>
        <w:t xml:space="preserve">of </w:t>
      </w:r>
      <w:r w:rsidRPr="26350068" w:rsidR="213B9972">
        <w:rPr>
          <w:rStyle w:val="normaltextrun"/>
          <w:rFonts w:ascii="Book Antiqua" w:hAnsi="Book Antiqua" w:eastAsia="Book Antiqua" w:cs="Book Antiqua"/>
        </w:rPr>
        <w:t>the</w:t>
      </w:r>
      <w:r w:rsidRPr="570F89C1" w:rsidR="00F76FE1">
        <w:rPr>
          <w:rStyle w:val="normaltextrun"/>
          <w:rFonts w:ascii="Book Antiqua" w:hAnsi="Book Antiqua" w:eastAsia="Book Antiqua" w:cs="Book Antiqua"/>
        </w:rPr>
        <w:t xml:space="preserve">ir </w:t>
      </w:r>
      <w:r w:rsidRPr="570F89C1" w:rsidR="0BCE913D">
        <w:rPr>
          <w:rStyle w:val="normaltextrun"/>
          <w:rFonts w:ascii="Book Antiqua" w:hAnsi="Book Antiqua" w:eastAsia="Book Antiqua" w:cs="Book Antiqua"/>
        </w:rPr>
        <w:t>noncompliance</w:t>
      </w:r>
      <w:r w:rsidRPr="26350068" w:rsidR="482BFD8E">
        <w:rPr>
          <w:rStyle w:val="normaltextrun"/>
          <w:rFonts w:ascii="Book Antiqua" w:hAnsi="Book Antiqua" w:eastAsia="Book Antiqua" w:cs="Book Antiqua"/>
        </w:rPr>
        <w:t>,</w:t>
      </w:r>
      <w:r w:rsidRPr="26350068" w:rsidR="00F72307">
        <w:rPr>
          <w:rStyle w:val="FootnoteReference"/>
          <w:rFonts w:ascii="Book Antiqua" w:hAnsi="Book Antiqua" w:eastAsia="Book Antiqua" w:cs="Book Antiqua"/>
        </w:rPr>
        <w:footnoteReference w:id="22"/>
      </w:r>
      <w:r w:rsidRPr="26350068" w:rsidR="2DFC7BA6">
        <w:rPr>
          <w:rStyle w:val="normaltextrun"/>
          <w:rFonts w:ascii="Book Antiqua" w:hAnsi="Book Antiqua" w:eastAsia="Book Antiqua" w:cs="Book Antiqua"/>
        </w:rPr>
        <w:t xml:space="preserve"> </w:t>
      </w:r>
      <w:r w:rsidRPr="570F89C1" w:rsidR="00F92CF9">
        <w:rPr>
          <w:rStyle w:val="normaltextrun"/>
          <w:rFonts w:ascii="Book Antiqua" w:hAnsi="Book Antiqua" w:eastAsia="Book Antiqua" w:cs="Book Antiqua"/>
        </w:rPr>
        <w:t xml:space="preserve">and </w:t>
      </w:r>
      <w:r w:rsidRPr="570F89C1" w:rsidR="0AA7F4DA">
        <w:rPr>
          <w:rStyle w:val="normaltextrun"/>
          <w:rFonts w:ascii="Book Antiqua" w:hAnsi="Book Antiqua" w:eastAsia="Book Antiqua" w:cs="Book Antiqua"/>
        </w:rPr>
        <w:t xml:space="preserve">provided </w:t>
      </w:r>
      <w:r w:rsidR="000678EF">
        <w:rPr>
          <w:rStyle w:val="normaltextrun"/>
          <w:rFonts w:ascii="Book Antiqua" w:hAnsi="Book Antiqua" w:eastAsia="Book Antiqua" w:cs="Book Antiqua"/>
        </w:rPr>
        <w:t xml:space="preserve">them </w:t>
      </w:r>
      <w:r w:rsidRPr="570F89C1" w:rsidR="0AA7F4DA">
        <w:rPr>
          <w:rStyle w:val="normaltextrun"/>
          <w:rFonts w:ascii="Book Antiqua" w:hAnsi="Book Antiqua" w:eastAsia="Book Antiqua" w:cs="Book Antiqua"/>
        </w:rPr>
        <w:t xml:space="preserve">instructions </w:t>
      </w:r>
      <w:r w:rsidR="000678EF">
        <w:rPr>
          <w:rStyle w:val="normaltextrun"/>
          <w:rFonts w:ascii="Book Antiqua" w:hAnsi="Book Antiqua" w:eastAsia="Book Antiqua" w:cs="Book Antiqua"/>
        </w:rPr>
        <w:t xml:space="preserve">on how </w:t>
      </w:r>
      <w:r w:rsidRPr="570F89C1" w:rsidR="0AA7F4DA">
        <w:rPr>
          <w:rStyle w:val="normaltextrun"/>
          <w:rFonts w:ascii="Book Antiqua" w:hAnsi="Book Antiqua" w:eastAsia="Book Antiqua" w:cs="Book Antiqua"/>
        </w:rPr>
        <w:t xml:space="preserve">to </w:t>
      </w:r>
      <w:r w:rsidR="000A5AED">
        <w:rPr>
          <w:rStyle w:val="normaltextrun"/>
          <w:rFonts w:ascii="Book Antiqua" w:hAnsi="Book Antiqua" w:eastAsia="Book Antiqua" w:cs="Book Antiqua"/>
        </w:rPr>
        <w:t>satisfy</w:t>
      </w:r>
      <w:r w:rsidRPr="570F89C1" w:rsidR="21A09792">
        <w:rPr>
          <w:rStyle w:val="normaltextrun"/>
          <w:rFonts w:ascii="Book Antiqua" w:hAnsi="Book Antiqua" w:eastAsia="Book Antiqua" w:cs="Book Antiqua"/>
        </w:rPr>
        <w:t xml:space="preserve"> their obligations</w:t>
      </w:r>
      <w:r w:rsidRPr="26350068" w:rsidR="3127F159">
        <w:rPr>
          <w:rStyle w:val="normaltextrun"/>
          <w:rFonts w:ascii="Book Antiqua" w:hAnsi="Book Antiqua" w:eastAsia="Book Antiqua" w:cs="Book Antiqua"/>
        </w:rPr>
        <w:t>.</w:t>
      </w:r>
      <w:r w:rsidRPr="570F89C1" w:rsidR="00E52667">
        <w:rPr>
          <w:rStyle w:val="normaltextrun"/>
          <w:rFonts w:ascii="Book Antiqua" w:hAnsi="Book Antiqua" w:eastAsia="Book Antiqua" w:cs="Book Antiqua"/>
        </w:rPr>
        <w:t xml:space="preserve"> </w:t>
      </w:r>
      <w:r w:rsidRPr="26350068" w:rsidR="4F12D9E7">
        <w:rPr>
          <w:rStyle w:val="normaltextrun"/>
          <w:rFonts w:ascii="Book Antiqua" w:hAnsi="Book Antiqua" w:eastAsia="Book Antiqua" w:cs="Book Antiqua"/>
        </w:rPr>
        <w:t xml:space="preserve"> Below is a list of the various notices sent to the </w:t>
      </w:r>
      <w:r w:rsidRPr="570F89C1" w:rsidR="00354331">
        <w:rPr>
          <w:rStyle w:val="normaltextrun"/>
          <w:rFonts w:ascii="Book Antiqua" w:hAnsi="Book Antiqua" w:eastAsia="Book Antiqua" w:cs="Book Antiqua"/>
        </w:rPr>
        <w:t xml:space="preserve">carriers </w:t>
      </w:r>
      <w:r w:rsidRPr="26350068" w:rsidR="4F12D9E7">
        <w:rPr>
          <w:rStyle w:val="normaltextrun"/>
          <w:rFonts w:ascii="Book Antiqua" w:hAnsi="Book Antiqua" w:eastAsia="Book Antiqua" w:cs="Book Antiqua"/>
        </w:rPr>
        <w:t xml:space="preserve">and the </w:t>
      </w:r>
      <w:r w:rsidRPr="26350068" w:rsidR="3FF146E1">
        <w:rPr>
          <w:rStyle w:val="normaltextrun"/>
          <w:rFonts w:ascii="Book Antiqua" w:hAnsi="Book Antiqua" w:eastAsia="Book Antiqua" w:cs="Book Antiqua"/>
        </w:rPr>
        <w:t xml:space="preserve">corresponding </w:t>
      </w:r>
      <w:r w:rsidRPr="26350068" w:rsidR="44149C9E">
        <w:rPr>
          <w:rStyle w:val="normaltextrun"/>
          <w:rFonts w:ascii="Book Antiqua" w:hAnsi="Book Antiqua" w:eastAsia="Book Antiqua" w:cs="Book Antiqua"/>
        </w:rPr>
        <w:t>actions</w:t>
      </w:r>
      <w:r w:rsidRPr="26350068" w:rsidR="4F12D9E7">
        <w:rPr>
          <w:rStyle w:val="normaltextrun"/>
          <w:rFonts w:ascii="Book Antiqua" w:hAnsi="Book Antiqua" w:eastAsia="Book Antiqua" w:cs="Book Antiqua"/>
        </w:rPr>
        <w:t xml:space="preserve"> from a few</w:t>
      </w:r>
      <w:r w:rsidRPr="570F89C1" w:rsidR="00354331">
        <w:rPr>
          <w:rStyle w:val="normaltextrun"/>
          <w:rFonts w:ascii="Book Antiqua" w:hAnsi="Book Antiqua" w:eastAsia="Book Antiqua" w:cs="Book Antiqua"/>
        </w:rPr>
        <w:t xml:space="preserve"> of them</w:t>
      </w:r>
      <w:r w:rsidRPr="26350068" w:rsidR="4F12D9E7">
        <w:rPr>
          <w:rStyle w:val="normaltextrun"/>
          <w:rFonts w:ascii="Book Antiqua" w:hAnsi="Book Antiqua" w:eastAsia="Book Antiqua" w:cs="Book Antiqua"/>
        </w:rPr>
        <w:t>.</w:t>
      </w:r>
      <w:r w:rsidRPr="26350068" w:rsidR="74BD9832">
        <w:rPr>
          <w:rStyle w:val="eop"/>
          <w:rFonts w:ascii="Book Antiqua" w:hAnsi="Book Antiqua" w:eastAsia="Book Antiqua" w:cs="Book Antiqua"/>
        </w:rPr>
        <w:t> </w:t>
      </w:r>
    </w:p>
    <w:p w:rsidRPr="005A5684" w:rsidR="009A4353" w:rsidP="59B553CD" w:rsidRDefault="1AE08405" w14:paraId="63794DF7" w14:textId="77777777">
      <w:pPr>
        <w:pStyle w:val="paragraph"/>
        <w:spacing w:before="0" w:beforeAutospacing="0" w:after="0" w:afterAutospacing="0"/>
        <w:textAlignment w:val="baseline"/>
        <w:rPr>
          <w:rFonts w:ascii="Book Antiqua" w:hAnsi="Book Antiqua" w:eastAsia="Book Antiqua" w:cs="Book Antiqua"/>
        </w:rPr>
      </w:pPr>
      <w:r w:rsidRPr="59B553CD">
        <w:rPr>
          <w:rStyle w:val="eop"/>
          <w:rFonts w:ascii="Book Antiqua" w:hAnsi="Book Antiqua" w:eastAsia="Book Antiqua" w:cs="Book Antiqua"/>
        </w:rPr>
        <w:t> </w:t>
      </w:r>
    </w:p>
    <w:p w:rsidRPr="005A5684" w:rsidR="00807A6D" w:rsidP="2F1F5857" w:rsidRDefault="55B63200" w14:paraId="6D02C289" w14:textId="1B96E8AD">
      <w:pPr>
        <w:pStyle w:val="paragraph"/>
        <w:numPr>
          <w:ilvl w:val="0"/>
          <w:numId w:val="9"/>
        </w:numPr>
        <w:spacing w:before="0" w:beforeAutospacing="0" w:after="240" w:afterAutospacing="0"/>
        <w:textAlignment w:val="baseline"/>
        <w:rPr>
          <w:rFonts w:ascii="Book Antiqua" w:hAnsi="Book Antiqua" w:eastAsia="Book Antiqua" w:cs="Book Antiqua"/>
        </w:rPr>
      </w:pPr>
      <w:r w:rsidRPr="2FA41743">
        <w:rPr>
          <w:rStyle w:val="normaltextrun"/>
          <w:rFonts w:ascii="Book Antiqua" w:hAnsi="Book Antiqua" w:eastAsia="Book Antiqua" w:cs="Book Antiqua"/>
        </w:rPr>
        <w:t xml:space="preserve">Between </w:t>
      </w:r>
      <w:r w:rsidRPr="2FA41743" w:rsidR="5C2334AB">
        <w:rPr>
          <w:rStyle w:val="normaltextrun"/>
          <w:rFonts w:ascii="Book Antiqua" w:hAnsi="Book Antiqua" w:eastAsia="Book Antiqua" w:cs="Book Antiqua"/>
        </w:rPr>
        <w:t>September</w:t>
      </w:r>
      <w:r w:rsidRPr="2FA41743" w:rsidR="6C4CC83C">
        <w:rPr>
          <w:rStyle w:val="normaltextrun"/>
          <w:rFonts w:ascii="Book Antiqua" w:hAnsi="Book Antiqua" w:eastAsia="Book Antiqua" w:cs="Book Antiqua"/>
        </w:rPr>
        <w:t xml:space="preserve"> 20</w:t>
      </w:r>
      <w:r w:rsidRPr="2FA41743" w:rsidR="5C2334AB">
        <w:rPr>
          <w:rStyle w:val="normaltextrun"/>
          <w:rFonts w:ascii="Book Antiqua" w:hAnsi="Book Antiqua" w:eastAsia="Book Antiqua" w:cs="Book Antiqua"/>
        </w:rPr>
        <w:t>21</w:t>
      </w:r>
      <w:r w:rsidRPr="2FA41743" w:rsidR="790CA538">
        <w:rPr>
          <w:rStyle w:val="normaltextrun"/>
          <w:rFonts w:ascii="Book Antiqua" w:hAnsi="Book Antiqua" w:eastAsia="Book Antiqua" w:cs="Book Antiqua"/>
        </w:rPr>
        <w:t xml:space="preserve"> through February</w:t>
      </w:r>
      <w:r w:rsidRPr="2FA41743" w:rsidR="1E056842">
        <w:rPr>
          <w:rStyle w:val="normaltextrun"/>
          <w:rFonts w:ascii="Book Antiqua" w:hAnsi="Book Antiqua" w:eastAsia="Book Antiqua" w:cs="Book Antiqua"/>
        </w:rPr>
        <w:t xml:space="preserve"> 2022</w:t>
      </w:r>
      <w:r w:rsidRPr="2FA41743" w:rsidR="6C4CC83C">
        <w:rPr>
          <w:rStyle w:val="normaltextrun"/>
          <w:rFonts w:ascii="Book Antiqua" w:hAnsi="Book Antiqua" w:eastAsia="Book Antiqua" w:cs="Book Antiqua"/>
        </w:rPr>
        <w:t>,</w:t>
      </w:r>
      <w:r w:rsidRPr="2FA41743" w:rsidR="10E087CF">
        <w:rPr>
          <w:rStyle w:val="normaltextrun"/>
          <w:rFonts w:ascii="Book Antiqua" w:hAnsi="Book Antiqua" w:eastAsia="Book Antiqua" w:cs="Book Antiqua"/>
        </w:rPr>
        <w:t xml:space="preserve"> </w:t>
      </w:r>
      <w:r w:rsidRPr="2FA41743" w:rsidR="707B392B">
        <w:rPr>
          <w:rStyle w:val="normaltextrun"/>
          <w:rFonts w:ascii="Book Antiqua" w:hAnsi="Book Antiqua" w:eastAsia="Book Antiqua" w:cs="Book Antiqua"/>
        </w:rPr>
        <w:t xml:space="preserve">Staff sent </w:t>
      </w:r>
      <w:r w:rsidRPr="2FA41743" w:rsidR="6C4CC83C">
        <w:rPr>
          <w:rStyle w:val="normaltextrun"/>
          <w:rFonts w:ascii="Book Antiqua" w:hAnsi="Book Antiqua" w:eastAsia="Book Antiqua" w:cs="Book Antiqua"/>
        </w:rPr>
        <w:t>email notice</w:t>
      </w:r>
      <w:r w:rsidRPr="2FA41743" w:rsidR="2F3EFF7D">
        <w:rPr>
          <w:rStyle w:val="normaltextrun"/>
          <w:rFonts w:ascii="Book Antiqua" w:hAnsi="Book Antiqua" w:eastAsia="Book Antiqua" w:cs="Book Antiqua"/>
        </w:rPr>
        <w:t>s</w:t>
      </w:r>
      <w:r w:rsidRPr="2FA41743" w:rsidR="6C4CC83C">
        <w:rPr>
          <w:rStyle w:val="normaltextrun"/>
          <w:rFonts w:ascii="Book Antiqua" w:hAnsi="Book Antiqua" w:eastAsia="Book Antiqua" w:cs="Book Antiqua"/>
        </w:rPr>
        <w:t xml:space="preserve"> of noncompliance and potential citation action</w:t>
      </w:r>
      <w:r w:rsidRPr="2FA41743" w:rsidR="707B392B">
        <w:rPr>
          <w:rStyle w:val="normaltextrun"/>
          <w:rFonts w:ascii="Book Antiqua" w:hAnsi="Book Antiqua" w:eastAsia="Book Antiqua" w:cs="Book Antiqua"/>
        </w:rPr>
        <w:t>s</w:t>
      </w:r>
      <w:r w:rsidRPr="2FA41743" w:rsidR="6C4CC83C">
        <w:rPr>
          <w:rStyle w:val="normaltextrun"/>
          <w:rFonts w:ascii="Book Antiqua" w:hAnsi="Book Antiqua" w:eastAsia="Book Antiqua" w:cs="Book Antiqua"/>
        </w:rPr>
        <w:t xml:space="preserve"> to the primary </w:t>
      </w:r>
      <w:r w:rsidRPr="2FA41743" w:rsidR="003B4DB8">
        <w:rPr>
          <w:rStyle w:val="normaltextrun"/>
          <w:rFonts w:ascii="Book Antiqua" w:hAnsi="Book Antiqua" w:eastAsia="Book Antiqua" w:cs="Book Antiqua"/>
        </w:rPr>
        <w:t xml:space="preserve">regulatory </w:t>
      </w:r>
      <w:r w:rsidRPr="2FA41743" w:rsidR="29A45E4D">
        <w:rPr>
          <w:rStyle w:val="normaltextrun"/>
          <w:rFonts w:ascii="Book Antiqua" w:hAnsi="Book Antiqua" w:eastAsia="Book Antiqua" w:cs="Book Antiqua"/>
        </w:rPr>
        <w:t>contact</w:t>
      </w:r>
      <w:r w:rsidRPr="2FA41743" w:rsidR="70CFA418">
        <w:rPr>
          <w:rStyle w:val="normaltextrun"/>
          <w:rFonts w:ascii="Book Antiqua" w:hAnsi="Book Antiqua" w:eastAsia="Book Antiqua" w:cs="Book Antiqua"/>
        </w:rPr>
        <w:t>s</w:t>
      </w:r>
      <w:r w:rsidRPr="2FA41743" w:rsidR="6C4CC83C">
        <w:rPr>
          <w:rStyle w:val="normaltextrun"/>
          <w:rFonts w:ascii="Book Antiqua" w:hAnsi="Book Antiqua" w:eastAsia="Book Antiqua" w:cs="Book Antiqua"/>
        </w:rPr>
        <w:t xml:space="preserve"> listed in the Commission’s Utility Contact Information System (UCS). </w:t>
      </w:r>
      <w:r w:rsidRPr="2FA41743" w:rsidR="6C4CC83C">
        <w:rPr>
          <w:rStyle w:val="eop"/>
          <w:rFonts w:ascii="Book Antiqua" w:hAnsi="Book Antiqua" w:eastAsia="Book Antiqua" w:cs="Book Antiqua"/>
        </w:rPr>
        <w:t> </w:t>
      </w:r>
    </w:p>
    <w:p w:rsidRPr="005A5684" w:rsidR="0F549F4D" w:rsidP="2FA41743" w:rsidRDefault="7B25A2CB" w14:paraId="6B2E1D00" w14:textId="6CFB4F7D">
      <w:pPr>
        <w:pStyle w:val="paragraph"/>
        <w:numPr>
          <w:ilvl w:val="0"/>
          <w:numId w:val="9"/>
        </w:numPr>
        <w:spacing w:before="0" w:beforeAutospacing="0" w:after="240" w:afterAutospacing="0"/>
        <w:rPr>
          <w:rStyle w:val="normaltextrun"/>
          <w:rFonts w:ascii="Book Antiqua" w:hAnsi="Book Antiqua" w:eastAsia="Book Antiqua" w:cs="Book Antiqua"/>
        </w:rPr>
      </w:pPr>
      <w:r w:rsidRPr="2FA41743">
        <w:rPr>
          <w:rStyle w:val="normaltextrun"/>
          <w:rFonts w:ascii="Book Antiqua" w:hAnsi="Book Antiqua" w:eastAsia="Book Antiqua" w:cs="Book Antiqua"/>
        </w:rPr>
        <w:t>In late</w:t>
      </w:r>
      <w:r w:rsidRPr="2FA41743" w:rsidR="08A276CA">
        <w:rPr>
          <w:rStyle w:val="normaltextrun"/>
          <w:rFonts w:ascii="Book Antiqua" w:hAnsi="Book Antiqua" w:eastAsia="Book Antiqua" w:cs="Book Antiqua"/>
        </w:rPr>
        <w:t xml:space="preserve"> March </w:t>
      </w:r>
      <w:r w:rsidRPr="2FA41743" w:rsidR="0D7DDEE2">
        <w:rPr>
          <w:rStyle w:val="normaltextrun"/>
          <w:rFonts w:ascii="Book Antiqua" w:hAnsi="Book Antiqua" w:eastAsia="Book Antiqua" w:cs="Book Antiqua"/>
        </w:rPr>
        <w:t xml:space="preserve">2022 </w:t>
      </w:r>
      <w:r w:rsidRPr="2FA41743" w:rsidR="3DCE2B2F">
        <w:rPr>
          <w:rStyle w:val="normaltextrun"/>
          <w:rFonts w:ascii="Book Antiqua" w:hAnsi="Book Antiqua" w:eastAsia="Book Antiqua" w:cs="Book Antiqua"/>
        </w:rPr>
        <w:t xml:space="preserve">and April 29, </w:t>
      </w:r>
      <w:r w:rsidRPr="2FA41743" w:rsidR="16A6CB5B">
        <w:rPr>
          <w:rStyle w:val="normaltextrun"/>
          <w:rFonts w:ascii="Book Antiqua" w:hAnsi="Book Antiqua" w:eastAsia="Book Antiqua" w:cs="Book Antiqua"/>
        </w:rPr>
        <w:t>20</w:t>
      </w:r>
      <w:r w:rsidRPr="2FA41743" w:rsidR="37B3EF83">
        <w:rPr>
          <w:rStyle w:val="normaltextrun"/>
          <w:rFonts w:ascii="Book Antiqua" w:hAnsi="Book Antiqua" w:eastAsia="Book Antiqua" w:cs="Book Antiqua"/>
        </w:rPr>
        <w:t>22</w:t>
      </w:r>
      <w:r w:rsidRPr="2FA41743" w:rsidR="16A6CB5B">
        <w:rPr>
          <w:rStyle w:val="normaltextrun"/>
          <w:rFonts w:ascii="Book Antiqua" w:hAnsi="Book Antiqua" w:eastAsia="Book Antiqua" w:cs="Book Antiqua"/>
        </w:rPr>
        <w:t>,</w:t>
      </w:r>
      <w:r w:rsidRPr="2FA41743" w:rsidR="54FDEC5A">
        <w:rPr>
          <w:rStyle w:val="normaltextrun"/>
          <w:rFonts w:ascii="Book Antiqua" w:hAnsi="Book Antiqua" w:eastAsia="Book Antiqua" w:cs="Book Antiqua"/>
        </w:rPr>
        <w:t xml:space="preserve"> </w:t>
      </w:r>
      <w:r w:rsidRPr="2FA41743" w:rsidR="4BFFA2F0">
        <w:rPr>
          <w:rStyle w:val="normaltextrun"/>
          <w:rFonts w:ascii="Book Antiqua" w:hAnsi="Book Antiqua" w:eastAsia="Book Antiqua" w:cs="Book Antiqua"/>
        </w:rPr>
        <w:t xml:space="preserve">Staff sent </w:t>
      </w:r>
      <w:r w:rsidRPr="2FA41743" w:rsidR="00AD2731">
        <w:rPr>
          <w:rStyle w:val="normaltextrun"/>
          <w:rFonts w:ascii="Book Antiqua" w:hAnsi="Book Antiqua" w:eastAsia="Book Antiqua" w:cs="Book Antiqua"/>
        </w:rPr>
        <w:t>first and second</w:t>
      </w:r>
      <w:r w:rsidRPr="2FA41743" w:rsidR="548AD7C3">
        <w:rPr>
          <w:rStyle w:val="normaltextrun"/>
          <w:rFonts w:ascii="Book Antiqua" w:hAnsi="Book Antiqua" w:eastAsia="Book Antiqua" w:cs="Book Antiqua"/>
        </w:rPr>
        <w:t xml:space="preserve"> </w:t>
      </w:r>
      <w:r w:rsidRPr="2FA41743" w:rsidR="2526518A">
        <w:rPr>
          <w:rStyle w:val="normaltextrun"/>
          <w:rFonts w:ascii="Book Antiqua" w:hAnsi="Book Antiqua" w:eastAsia="Book Antiqua" w:cs="Book Antiqua"/>
        </w:rPr>
        <w:t>warning</w:t>
      </w:r>
      <w:r w:rsidRPr="2FA41743" w:rsidR="4BFFA2F0">
        <w:rPr>
          <w:rStyle w:val="normaltextrun"/>
          <w:rFonts w:ascii="Book Antiqua" w:hAnsi="Book Antiqua" w:eastAsia="Book Antiqua" w:cs="Book Antiqua"/>
        </w:rPr>
        <w:t xml:space="preserve"> email</w:t>
      </w:r>
      <w:r w:rsidRPr="2FA41743" w:rsidR="00AD2731">
        <w:rPr>
          <w:rStyle w:val="normaltextrun"/>
          <w:rFonts w:ascii="Book Antiqua" w:hAnsi="Book Antiqua" w:eastAsia="Book Antiqua" w:cs="Book Antiqua"/>
        </w:rPr>
        <w:t xml:space="preserve"> notices</w:t>
      </w:r>
      <w:r w:rsidRPr="2FA41743" w:rsidR="4BFFA2F0">
        <w:rPr>
          <w:rStyle w:val="normaltextrun"/>
          <w:rFonts w:ascii="Book Antiqua" w:hAnsi="Book Antiqua" w:eastAsia="Book Antiqua" w:cs="Book Antiqua"/>
        </w:rPr>
        <w:t xml:space="preserve"> </w:t>
      </w:r>
      <w:r w:rsidRPr="2FA41743" w:rsidR="2BC4AEA7">
        <w:rPr>
          <w:rStyle w:val="normaltextrun"/>
          <w:rFonts w:ascii="Book Antiqua" w:hAnsi="Book Antiqua" w:eastAsia="Book Antiqua" w:cs="Book Antiqua"/>
        </w:rPr>
        <w:t xml:space="preserve">to </w:t>
      </w:r>
      <w:r w:rsidRPr="2FA41743" w:rsidR="50563AA3">
        <w:rPr>
          <w:rStyle w:val="normaltextrun"/>
          <w:rFonts w:ascii="Book Antiqua" w:hAnsi="Book Antiqua" w:eastAsia="Book Antiqua" w:cs="Book Antiqua"/>
        </w:rPr>
        <w:t xml:space="preserve">each </w:t>
      </w:r>
      <w:r w:rsidRPr="2FA41743" w:rsidR="3DCE2B2F">
        <w:rPr>
          <w:rStyle w:val="normaltextrun"/>
          <w:rFonts w:ascii="Book Antiqua" w:hAnsi="Book Antiqua" w:eastAsia="Book Antiqua" w:cs="Book Antiqua"/>
        </w:rPr>
        <w:t>service provider</w:t>
      </w:r>
      <w:r w:rsidRPr="2FA41743" w:rsidR="50563AA3">
        <w:rPr>
          <w:rStyle w:val="normaltextrun"/>
          <w:rFonts w:ascii="Book Antiqua" w:hAnsi="Book Antiqua" w:eastAsia="Book Antiqua" w:cs="Book Antiqua"/>
        </w:rPr>
        <w:t>’</w:t>
      </w:r>
      <w:r w:rsidRPr="2FA41743" w:rsidR="3DCE2B2F">
        <w:rPr>
          <w:rStyle w:val="normaltextrun"/>
          <w:rFonts w:ascii="Book Antiqua" w:hAnsi="Book Antiqua" w:eastAsia="Book Antiqua" w:cs="Book Antiqua"/>
        </w:rPr>
        <w:t>s</w:t>
      </w:r>
      <w:r w:rsidRPr="2FA41743" w:rsidR="1EFB995D">
        <w:rPr>
          <w:rStyle w:val="normaltextrun"/>
          <w:rFonts w:ascii="Book Antiqua" w:hAnsi="Book Antiqua" w:eastAsia="Book Antiqua" w:cs="Book Antiqua"/>
        </w:rPr>
        <w:t xml:space="preserve"> primary regulatory contact</w:t>
      </w:r>
      <w:r w:rsidRPr="2FA41743" w:rsidR="3DCE2B2F">
        <w:rPr>
          <w:rStyle w:val="normaltextrun"/>
          <w:rFonts w:ascii="Book Antiqua" w:hAnsi="Book Antiqua" w:eastAsia="Book Antiqua" w:cs="Book Antiqua"/>
        </w:rPr>
        <w:t xml:space="preserve"> </w:t>
      </w:r>
      <w:r w:rsidRPr="2FA41743" w:rsidR="1CB2A2E2">
        <w:rPr>
          <w:rStyle w:val="normaltextrun"/>
          <w:rFonts w:ascii="Book Antiqua" w:hAnsi="Book Antiqua" w:eastAsia="Book Antiqua" w:cs="Book Antiqua"/>
        </w:rPr>
        <w:t xml:space="preserve">indicating </w:t>
      </w:r>
      <w:r w:rsidRPr="2FA41743" w:rsidR="3BD7A57A">
        <w:rPr>
          <w:rStyle w:val="normaltextrun"/>
          <w:rFonts w:ascii="Book Antiqua" w:hAnsi="Book Antiqua" w:eastAsia="Book Antiqua" w:cs="Book Antiqua"/>
        </w:rPr>
        <w:t>non</w:t>
      </w:r>
      <w:r w:rsidRPr="2FA41743" w:rsidR="3BFA2E76">
        <w:rPr>
          <w:rStyle w:val="normaltextrun"/>
          <w:rFonts w:ascii="Book Antiqua" w:hAnsi="Book Antiqua" w:eastAsia="Book Antiqua" w:cs="Book Antiqua"/>
        </w:rPr>
        <w:t>-</w:t>
      </w:r>
      <w:r w:rsidRPr="2FA41743" w:rsidR="3BD7A57A">
        <w:rPr>
          <w:rStyle w:val="normaltextrun"/>
          <w:rFonts w:ascii="Book Antiqua" w:hAnsi="Book Antiqua" w:eastAsia="Book Antiqua" w:cs="Book Antiqua"/>
        </w:rPr>
        <w:t xml:space="preserve">compliance and </w:t>
      </w:r>
      <w:r w:rsidRPr="2FA41743" w:rsidR="3DCE2B2F">
        <w:rPr>
          <w:rStyle w:val="normaltextrun"/>
          <w:rFonts w:ascii="Book Antiqua" w:hAnsi="Book Antiqua" w:eastAsia="Book Antiqua" w:cs="Book Antiqua"/>
        </w:rPr>
        <w:t>p</w:t>
      </w:r>
      <w:r w:rsidRPr="2FA41743" w:rsidR="27212978">
        <w:rPr>
          <w:rStyle w:val="normaltextrun"/>
          <w:rFonts w:ascii="Book Antiqua" w:hAnsi="Book Antiqua" w:eastAsia="Book Antiqua" w:cs="Book Antiqua"/>
        </w:rPr>
        <w:t>otential</w:t>
      </w:r>
      <w:r w:rsidRPr="2FA41743" w:rsidR="3DCE2B2F">
        <w:rPr>
          <w:rStyle w:val="normaltextrun"/>
          <w:rFonts w:ascii="Book Antiqua" w:hAnsi="Book Antiqua" w:eastAsia="Book Antiqua" w:cs="Book Antiqua"/>
        </w:rPr>
        <w:t xml:space="preserve"> citation</w:t>
      </w:r>
      <w:r w:rsidRPr="2FA41743" w:rsidR="7AAA1B55">
        <w:rPr>
          <w:rStyle w:val="normaltextrun"/>
          <w:rFonts w:ascii="Book Antiqua" w:hAnsi="Book Antiqua" w:eastAsia="Book Antiqua" w:cs="Book Antiqua"/>
        </w:rPr>
        <w:t xml:space="preserve"> action</w:t>
      </w:r>
      <w:r w:rsidRPr="2FA41743" w:rsidR="5C78456A">
        <w:rPr>
          <w:rStyle w:val="normaltextrun"/>
          <w:rFonts w:ascii="Book Antiqua" w:hAnsi="Book Antiqua" w:eastAsia="Book Antiqua" w:cs="Book Antiqua"/>
        </w:rPr>
        <w:t>.</w:t>
      </w:r>
      <w:r w:rsidRPr="2FA41743" w:rsidR="3DCE2B2F">
        <w:rPr>
          <w:rStyle w:val="normaltextrun"/>
          <w:rFonts w:ascii="Book Antiqua" w:hAnsi="Book Antiqua" w:eastAsia="Book Antiqua" w:cs="Book Antiqua"/>
        </w:rPr>
        <w:t xml:space="preserve"> </w:t>
      </w:r>
      <w:r w:rsidRPr="2FA41743" w:rsidR="55D6F6CF">
        <w:rPr>
          <w:rStyle w:val="normaltextrun"/>
          <w:rFonts w:ascii="Book Antiqua" w:hAnsi="Book Antiqua" w:eastAsia="Book Antiqua" w:cs="Book Antiqua"/>
        </w:rPr>
        <w:t xml:space="preserve"> </w:t>
      </w:r>
    </w:p>
    <w:p w:rsidRPr="005A5684" w:rsidR="0673C48C" w:rsidP="00321E2B" w:rsidRDefault="08A276CA" w14:paraId="747AFF82" w14:textId="13577592">
      <w:pPr>
        <w:pStyle w:val="paragraph"/>
        <w:numPr>
          <w:ilvl w:val="0"/>
          <w:numId w:val="9"/>
        </w:numPr>
        <w:spacing w:before="0" w:beforeAutospacing="0" w:after="240" w:afterAutospacing="0"/>
        <w:rPr>
          <w:rStyle w:val="eop"/>
          <w:rFonts w:ascii="Book Antiqua" w:hAnsi="Book Antiqua" w:eastAsia="Book Antiqua" w:cs="Book Antiqua"/>
        </w:rPr>
      </w:pPr>
      <w:r w:rsidRPr="2FA41743">
        <w:rPr>
          <w:rStyle w:val="normaltextrun"/>
          <w:rFonts w:ascii="Book Antiqua" w:hAnsi="Book Antiqua" w:eastAsia="Book Antiqua" w:cs="Book Antiqua"/>
        </w:rPr>
        <w:t>On</w:t>
      </w:r>
      <w:r w:rsidRPr="2FA41743" w:rsidR="74BD9832">
        <w:rPr>
          <w:rStyle w:val="normaltextrun"/>
          <w:rFonts w:ascii="Book Antiqua" w:hAnsi="Book Antiqua" w:eastAsia="Book Antiqua" w:cs="Book Antiqua"/>
        </w:rPr>
        <w:t xml:space="preserve"> </w:t>
      </w:r>
      <w:r w:rsidRPr="2FA41743" w:rsidR="7F319265">
        <w:rPr>
          <w:rStyle w:val="normaltextrun"/>
          <w:rFonts w:ascii="Book Antiqua" w:hAnsi="Book Antiqua" w:eastAsia="Book Antiqua" w:cs="Book Antiqua"/>
        </w:rPr>
        <w:t>June 22,</w:t>
      </w:r>
      <w:r w:rsidRPr="2FA41743" w:rsidR="74BD9832">
        <w:rPr>
          <w:rStyle w:val="normaltextrun"/>
          <w:rFonts w:ascii="Book Antiqua" w:hAnsi="Book Antiqua" w:eastAsia="Book Antiqua" w:cs="Book Antiqua"/>
        </w:rPr>
        <w:t xml:space="preserve"> 20</w:t>
      </w:r>
      <w:r w:rsidRPr="2FA41743" w:rsidR="7F319265">
        <w:rPr>
          <w:rStyle w:val="normaltextrun"/>
          <w:rFonts w:ascii="Book Antiqua" w:hAnsi="Book Antiqua" w:eastAsia="Book Antiqua" w:cs="Book Antiqua"/>
        </w:rPr>
        <w:t>22</w:t>
      </w:r>
      <w:r w:rsidRPr="2FA41743" w:rsidR="74BD9832">
        <w:rPr>
          <w:rStyle w:val="normaltextrun"/>
          <w:rFonts w:ascii="Book Antiqua" w:hAnsi="Book Antiqua" w:eastAsia="Book Antiqua" w:cs="Book Antiqua"/>
        </w:rPr>
        <w:t xml:space="preserve">, </w:t>
      </w:r>
      <w:r w:rsidRPr="2FA41743" w:rsidR="6FCD2F1E">
        <w:rPr>
          <w:rStyle w:val="normaltextrun"/>
          <w:rFonts w:ascii="Book Antiqua" w:hAnsi="Book Antiqua" w:eastAsia="Book Antiqua" w:cs="Book Antiqua"/>
        </w:rPr>
        <w:t xml:space="preserve">Staff sent </w:t>
      </w:r>
      <w:r w:rsidRPr="2FA41743" w:rsidR="74BD9832">
        <w:rPr>
          <w:rStyle w:val="normaltextrun"/>
          <w:rFonts w:ascii="Book Antiqua" w:hAnsi="Book Antiqua" w:eastAsia="Book Antiqua" w:cs="Book Antiqua"/>
        </w:rPr>
        <w:t xml:space="preserve">a certified </w:t>
      </w:r>
      <w:r w:rsidRPr="2FA41743" w:rsidR="66B2BD37">
        <w:rPr>
          <w:rStyle w:val="normaltextrun"/>
          <w:rFonts w:ascii="Book Antiqua" w:hAnsi="Book Antiqua" w:eastAsia="Book Antiqua" w:cs="Book Antiqua"/>
        </w:rPr>
        <w:t>United States</w:t>
      </w:r>
      <w:r w:rsidRPr="2FA41743" w:rsidR="03E0D84A">
        <w:rPr>
          <w:rStyle w:val="normaltextrun"/>
          <w:rFonts w:ascii="Book Antiqua" w:hAnsi="Book Antiqua" w:eastAsia="Book Antiqua" w:cs="Book Antiqua"/>
        </w:rPr>
        <w:t xml:space="preserve"> Postal Service</w:t>
      </w:r>
      <w:r w:rsidRPr="2FA41743" w:rsidR="66B2BD37">
        <w:rPr>
          <w:rStyle w:val="normaltextrun"/>
          <w:rFonts w:ascii="Book Antiqua" w:hAnsi="Book Antiqua" w:eastAsia="Book Antiqua" w:cs="Book Antiqua"/>
        </w:rPr>
        <w:t xml:space="preserve"> (USPS)</w:t>
      </w:r>
      <w:r w:rsidRPr="2FA41743" w:rsidR="03E0D84A">
        <w:rPr>
          <w:rStyle w:val="normaltextrun"/>
          <w:rFonts w:ascii="Book Antiqua" w:hAnsi="Book Antiqua" w:eastAsia="Book Antiqua" w:cs="Book Antiqua"/>
        </w:rPr>
        <w:t xml:space="preserve"> </w:t>
      </w:r>
      <w:r w:rsidRPr="2FA41743" w:rsidR="74BD9832">
        <w:rPr>
          <w:rStyle w:val="normaltextrun"/>
          <w:rFonts w:ascii="Book Antiqua" w:hAnsi="Book Antiqua" w:eastAsia="Book Antiqua" w:cs="Book Antiqua"/>
        </w:rPr>
        <w:t xml:space="preserve">letter and </w:t>
      </w:r>
      <w:r w:rsidRPr="2FA41743" w:rsidR="2EF29051">
        <w:rPr>
          <w:rStyle w:val="normaltextrun"/>
          <w:rFonts w:ascii="Book Antiqua" w:hAnsi="Book Antiqua" w:eastAsia="Book Antiqua" w:cs="Book Antiqua"/>
        </w:rPr>
        <w:t xml:space="preserve">an </w:t>
      </w:r>
      <w:r w:rsidRPr="2FA41743" w:rsidR="74BD9832">
        <w:rPr>
          <w:rStyle w:val="normaltextrun"/>
          <w:rFonts w:ascii="Book Antiqua" w:hAnsi="Book Antiqua" w:eastAsia="Book Antiqua" w:cs="Book Antiqua"/>
        </w:rPr>
        <w:t>e</w:t>
      </w:r>
      <w:r w:rsidRPr="2FA41743" w:rsidR="779ABA2D">
        <w:rPr>
          <w:rStyle w:val="normaltextrun"/>
          <w:rFonts w:ascii="Book Antiqua" w:hAnsi="Book Antiqua" w:eastAsia="Book Antiqua" w:cs="Book Antiqua"/>
        </w:rPr>
        <w:t>-</w:t>
      </w:r>
      <w:r w:rsidRPr="2FA41743" w:rsidR="74BD9832">
        <w:rPr>
          <w:rStyle w:val="normaltextrun"/>
          <w:rFonts w:ascii="Book Antiqua" w:hAnsi="Book Antiqua" w:eastAsia="Book Antiqua" w:cs="Book Antiqua"/>
        </w:rPr>
        <w:t xml:space="preserve">mail to the primary </w:t>
      </w:r>
      <w:r w:rsidRPr="2FA41743" w:rsidR="15D04509">
        <w:rPr>
          <w:rStyle w:val="normaltextrun"/>
          <w:rFonts w:ascii="Book Antiqua" w:hAnsi="Book Antiqua" w:eastAsia="Book Antiqua" w:cs="Book Antiqua"/>
        </w:rPr>
        <w:t xml:space="preserve">regulatory </w:t>
      </w:r>
      <w:r w:rsidRPr="2FA41743" w:rsidR="74BD9832">
        <w:rPr>
          <w:rStyle w:val="normaltextrun"/>
          <w:rFonts w:ascii="Book Antiqua" w:hAnsi="Book Antiqua" w:eastAsia="Book Antiqua" w:cs="Book Antiqua"/>
        </w:rPr>
        <w:t xml:space="preserve">contact </w:t>
      </w:r>
      <w:r w:rsidRPr="2FA41743" w:rsidR="39B30548">
        <w:rPr>
          <w:rStyle w:val="normaltextrun"/>
          <w:rFonts w:ascii="Book Antiqua" w:hAnsi="Book Antiqua" w:eastAsia="Book Antiqua" w:cs="Book Antiqua"/>
        </w:rPr>
        <w:t xml:space="preserve">noting </w:t>
      </w:r>
      <w:r w:rsidRPr="2FA41743" w:rsidR="74BD9832">
        <w:rPr>
          <w:rStyle w:val="normaltextrun"/>
          <w:rFonts w:ascii="Book Antiqua" w:hAnsi="Book Antiqua" w:eastAsia="Book Antiqua" w:cs="Book Antiqua"/>
        </w:rPr>
        <w:t>the issuance of a citation</w:t>
      </w:r>
      <w:r w:rsidRPr="2FA41743" w:rsidR="16A6CB5B">
        <w:rPr>
          <w:rStyle w:val="normaltextrun"/>
          <w:rFonts w:ascii="Book Antiqua" w:hAnsi="Book Antiqua" w:eastAsia="Book Antiqua" w:cs="Book Antiqua"/>
        </w:rPr>
        <w:t xml:space="preserve"> in the amount of $1,000</w:t>
      </w:r>
      <w:r w:rsidRPr="2FA41743" w:rsidR="5D380D4D">
        <w:rPr>
          <w:rStyle w:val="normaltextrun"/>
          <w:rFonts w:ascii="Book Antiqua" w:hAnsi="Book Antiqua" w:eastAsia="Book Antiqua" w:cs="Book Antiqua"/>
        </w:rPr>
        <w:t xml:space="preserve"> and</w:t>
      </w:r>
      <w:r w:rsidRPr="2FA41743" w:rsidR="17746203">
        <w:rPr>
          <w:rStyle w:val="normaltextrun"/>
          <w:rFonts w:ascii="Book Antiqua" w:hAnsi="Book Antiqua" w:eastAsia="Book Antiqua" w:cs="Book Antiqua"/>
        </w:rPr>
        <w:t xml:space="preserve"> </w:t>
      </w:r>
      <w:r w:rsidRPr="2FA41743" w:rsidR="1CDAFB84">
        <w:rPr>
          <w:rStyle w:val="normaltextrun"/>
          <w:rFonts w:ascii="Book Antiqua" w:hAnsi="Book Antiqua" w:eastAsia="Book Antiqua" w:cs="Book Antiqua"/>
        </w:rPr>
        <w:t>dir</w:t>
      </w:r>
      <w:r w:rsidRPr="2FA41743" w:rsidR="751EBD00">
        <w:rPr>
          <w:rStyle w:val="normaltextrun"/>
          <w:rFonts w:ascii="Book Antiqua" w:hAnsi="Book Antiqua" w:eastAsia="Book Antiqua" w:cs="Book Antiqua"/>
        </w:rPr>
        <w:t>e</w:t>
      </w:r>
      <w:r w:rsidRPr="2FA41743" w:rsidR="34CC5151">
        <w:rPr>
          <w:rStyle w:val="normaltextrun"/>
          <w:rFonts w:ascii="Book Antiqua" w:hAnsi="Book Antiqua" w:eastAsia="Book Antiqua" w:cs="Book Antiqua"/>
        </w:rPr>
        <w:t>ct</w:t>
      </w:r>
      <w:r w:rsidRPr="2FA41743" w:rsidR="3453D977">
        <w:rPr>
          <w:rStyle w:val="normaltextrun"/>
          <w:rFonts w:ascii="Book Antiqua" w:hAnsi="Book Antiqua" w:eastAsia="Book Antiqua" w:cs="Book Antiqua"/>
        </w:rPr>
        <w:t>ing</w:t>
      </w:r>
      <w:r w:rsidRPr="2FA41743" w:rsidR="751EBD00">
        <w:rPr>
          <w:rStyle w:val="normaltextrun"/>
          <w:rFonts w:ascii="Book Antiqua" w:hAnsi="Book Antiqua" w:eastAsia="Book Antiqua" w:cs="Book Antiqua"/>
        </w:rPr>
        <w:t xml:space="preserve"> the </w:t>
      </w:r>
      <w:r w:rsidRPr="2FA41743" w:rsidR="009D773F">
        <w:rPr>
          <w:rStyle w:val="normaltextrun"/>
          <w:rFonts w:ascii="Book Antiqua" w:hAnsi="Book Antiqua" w:eastAsia="Book Antiqua" w:cs="Book Antiqua"/>
        </w:rPr>
        <w:t>carrier</w:t>
      </w:r>
      <w:r w:rsidRPr="2FA41743" w:rsidR="59EA450D">
        <w:rPr>
          <w:rStyle w:val="normaltextrun"/>
          <w:rFonts w:ascii="Book Antiqua" w:hAnsi="Book Antiqua" w:eastAsia="Book Antiqua" w:cs="Book Antiqua"/>
        </w:rPr>
        <w:t xml:space="preserve"> </w:t>
      </w:r>
      <w:r w:rsidRPr="2FA41743" w:rsidR="74BD9832">
        <w:rPr>
          <w:rStyle w:val="normaltextrun"/>
          <w:rFonts w:ascii="Book Antiqua" w:hAnsi="Book Antiqua" w:eastAsia="Book Antiqua" w:cs="Book Antiqua"/>
        </w:rPr>
        <w:t>to</w:t>
      </w:r>
      <w:r w:rsidRPr="2FA41743" w:rsidR="4789D57D">
        <w:rPr>
          <w:rStyle w:val="normaltextrun"/>
          <w:rFonts w:ascii="Book Antiqua" w:hAnsi="Book Antiqua" w:eastAsia="Book Antiqua" w:cs="Book Antiqua"/>
        </w:rPr>
        <w:t xml:space="preserve"> </w:t>
      </w:r>
      <w:r w:rsidRPr="2FA41743" w:rsidR="00C06848">
        <w:rPr>
          <w:rStyle w:val="normaltextrun"/>
          <w:rFonts w:ascii="Book Antiqua" w:hAnsi="Book Antiqua" w:eastAsia="Book Antiqua" w:cs="Book Antiqua"/>
        </w:rPr>
        <w:t>pay the citation</w:t>
      </w:r>
      <w:r w:rsidRPr="2FA41743" w:rsidR="15F64AC2">
        <w:rPr>
          <w:rStyle w:val="normaltextrun"/>
          <w:rFonts w:ascii="Book Antiqua" w:hAnsi="Book Antiqua" w:eastAsia="Book Antiqua" w:cs="Book Antiqua"/>
        </w:rPr>
        <w:t xml:space="preserve"> </w:t>
      </w:r>
      <w:r w:rsidRPr="2FA41743" w:rsidR="00C06848">
        <w:rPr>
          <w:rStyle w:val="normaltextrun"/>
          <w:rFonts w:ascii="Book Antiqua" w:hAnsi="Book Antiqua" w:eastAsia="Book Antiqua" w:cs="Book Antiqua"/>
        </w:rPr>
        <w:t xml:space="preserve">and </w:t>
      </w:r>
      <w:r w:rsidRPr="2FA41743" w:rsidR="4789D57D">
        <w:rPr>
          <w:rStyle w:val="normaltextrun"/>
          <w:rFonts w:ascii="Book Antiqua" w:hAnsi="Book Antiqua" w:eastAsia="Book Antiqua" w:cs="Book Antiqua"/>
        </w:rPr>
        <w:t xml:space="preserve">report </w:t>
      </w:r>
      <w:r w:rsidRPr="2FA41743" w:rsidR="169570FB">
        <w:rPr>
          <w:rStyle w:val="normaltextrun"/>
          <w:rFonts w:ascii="Book Antiqua" w:hAnsi="Book Antiqua" w:eastAsia="Book Antiqua" w:cs="Book Antiqua"/>
        </w:rPr>
        <w:t xml:space="preserve">and </w:t>
      </w:r>
      <w:r w:rsidRPr="2FA41743" w:rsidR="0A94CE17">
        <w:rPr>
          <w:rStyle w:val="normaltextrun"/>
          <w:rFonts w:ascii="Book Antiqua" w:hAnsi="Book Antiqua" w:eastAsia="Book Antiqua" w:cs="Book Antiqua"/>
        </w:rPr>
        <w:t xml:space="preserve">remit </w:t>
      </w:r>
      <w:r w:rsidRPr="2FA41743" w:rsidR="169570FB">
        <w:rPr>
          <w:rStyle w:val="normaltextrun"/>
          <w:rFonts w:ascii="Book Antiqua" w:hAnsi="Book Antiqua" w:eastAsia="Book Antiqua" w:cs="Book Antiqua"/>
        </w:rPr>
        <w:t>pay</w:t>
      </w:r>
      <w:r w:rsidRPr="2FA41743" w:rsidR="72635DC0">
        <w:rPr>
          <w:rStyle w:val="normaltextrun"/>
          <w:rFonts w:ascii="Book Antiqua" w:hAnsi="Book Antiqua" w:eastAsia="Book Antiqua" w:cs="Book Antiqua"/>
        </w:rPr>
        <w:t>ment of</w:t>
      </w:r>
      <w:r w:rsidRPr="2FA41743" w:rsidR="4789D57D">
        <w:rPr>
          <w:rStyle w:val="normaltextrun"/>
          <w:rFonts w:ascii="Book Antiqua" w:hAnsi="Book Antiqua" w:eastAsia="Book Antiqua" w:cs="Book Antiqua"/>
        </w:rPr>
        <w:t xml:space="preserve"> surcharges</w:t>
      </w:r>
      <w:r w:rsidRPr="2FA41743" w:rsidR="06195E63">
        <w:rPr>
          <w:rStyle w:val="normaltextrun"/>
          <w:rFonts w:ascii="Book Antiqua" w:hAnsi="Book Antiqua" w:eastAsia="Book Antiqua" w:cs="Book Antiqua"/>
        </w:rPr>
        <w:t xml:space="preserve"> and user fees</w:t>
      </w:r>
      <w:r w:rsidRPr="2FA41743" w:rsidR="29C985E2">
        <w:rPr>
          <w:rStyle w:val="normaltextrun"/>
          <w:rFonts w:ascii="Book Antiqua" w:hAnsi="Book Antiqua" w:eastAsia="Book Antiqua" w:cs="Book Antiqua"/>
        </w:rPr>
        <w:t>.</w:t>
      </w:r>
      <w:r w:rsidRPr="2FA41743" w:rsidR="2AA6BAA2">
        <w:rPr>
          <w:rStyle w:val="normaltextrun"/>
          <w:rFonts w:ascii="Book Antiqua" w:hAnsi="Book Antiqua" w:eastAsia="Book Antiqua" w:cs="Book Antiqua"/>
        </w:rPr>
        <w:t xml:space="preserve"> </w:t>
      </w:r>
      <w:r w:rsidRPr="2FA41743" w:rsidR="42E0F9B9">
        <w:rPr>
          <w:rStyle w:val="normaltextrun"/>
          <w:rFonts w:ascii="Book Antiqua" w:hAnsi="Book Antiqua" w:eastAsia="Book Antiqua" w:cs="Book Antiqua"/>
        </w:rPr>
        <w:t xml:space="preserve"> </w:t>
      </w:r>
      <w:r w:rsidRPr="2FA41743" w:rsidR="76A594F6">
        <w:rPr>
          <w:rStyle w:val="normaltextrun"/>
          <w:rFonts w:ascii="Book Antiqua" w:hAnsi="Book Antiqua" w:eastAsia="Book Antiqua" w:cs="Book Antiqua"/>
        </w:rPr>
        <w:t>Staff</w:t>
      </w:r>
      <w:r w:rsidRPr="2FA41743" w:rsidR="39CDAAD7">
        <w:rPr>
          <w:rStyle w:val="normaltextrun"/>
          <w:rFonts w:ascii="Book Antiqua" w:hAnsi="Book Antiqua" w:eastAsia="Book Antiqua" w:cs="Book Antiqua"/>
        </w:rPr>
        <w:t xml:space="preserve"> also</w:t>
      </w:r>
      <w:r w:rsidRPr="2FA41743" w:rsidR="76A594F6">
        <w:rPr>
          <w:rStyle w:val="normaltextrun"/>
          <w:rFonts w:ascii="Book Antiqua" w:hAnsi="Book Antiqua" w:eastAsia="Book Antiqua" w:cs="Book Antiqua"/>
        </w:rPr>
        <w:t xml:space="preserve"> included </w:t>
      </w:r>
      <w:r w:rsidRPr="2FA41743" w:rsidR="5DA64102">
        <w:rPr>
          <w:rStyle w:val="normaltextrun"/>
          <w:rFonts w:ascii="Book Antiqua" w:hAnsi="Book Antiqua" w:eastAsia="Book Antiqua" w:cs="Book Antiqua"/>
        </w:rPr>
        <w:t>i</w:t>
      </w:r>
      <w:r w:rsidRPr="2FA41743" w:rsidR="7651E8F2">
        <w:rPr>
          <w:rStyle w:val="normaltextrun"/>
          <w:rFonts w:ascii="Book Antiqua" w:hAnsi="Book Antiqua" w:eastAsia="Book Antiqua" w:cs="Book Antiqua"/>
        </w:rPr>
        <w:t>nstructions</w:t>
      </w:r>
      <w:r w:rsidRPr="2FA41743" w:rsidR="50FED307">
        <w:rPr>
          <w:rStyle w:val="normaltextrun"/>
          <w:rFonts w:ascii="Book Antiqua" w:hAnsi="Book Antiqua" w:eastAsia="Book Antiqua" w:cs="Book Antiqua"/>
        </w:rPr>
        <w:t xml:space="preserve"> </w:t>
      </w:r>
      <w:r w:rsidRPr="2FA41743" w:rsidR="5825B868">
        <w:rPr>
          <w:rStyle w:val="normaltextrun"/>
          <w:rFonts w:ascii="Book Antiqua" w:hAnsi="Book Antiqua" w:eastAsia="Book Antiqua" w:cs="Book Antiqua"/>
        </w:rPr>
        <w:t>on</w:t>
      </w:r>
      <w:r w:rsidRPr="2FA41743" w:rsidR="50FED307">
        <w:rPr>
          <w:rStyle w:val="normaltextrun"/>
          <w:rFonts w:ascii="Book Antiqua" w:hAnsi="Book Antiqua" w:eastAsia="Book Antiqua" w:cs="Book Antiqua"/>
        </w:rPr>
        <w:t xml:space="preserve"> </w:t>
      </w:r>
      <w:r w:rsidRPr="2FA41743" w:rsidR="4789D57D">
        <w:rPr>
          <w:rStyle w:val="normaltextrun"/>
          <w:rFonts w:ascii="Book Antiqua" w:hAnsi="Book Antiqua" w:eastAsia="Book Antiqua" w:cs="Book Antiqua"/>
        </w:rPr>
        <w:t xml:space="preserve">how to </w:t>
      </w:r>
      <w:r w:rsidRPr="2FA41743" w:rsidR="74BD9832">
        <w:rPr>
          <w:rStyle w:val="normaltextrun"/>
          <w:rFonts w:ascii="Book Antiqua" w:hAnsi="Book Antiqua" w:eastAsia="Book Antiqua" w:cs="Book Antiqua"/>
        </w:rPr>
        <w:t>submit a</w:t>
      </w:r>
      <w:r w:rsidRPr="2FA41743" w:rsidR="74E65A2F">
        <w:rPr>
          <w:rStyle w:val="normaltextrun"/>
          <w:rFonts w:ascii="Book Antiqua" w:hAnsi="Book Antiqua" w:eastAsia="Book Antiqua" w:cs="Book Antiqua"/>
        </w:rPr>
        <w:t>n appeal</w:t>
      </w:r>
      <w:r w:rsidRPr="2FA41743" w:rsidR="36B8C816">
        <w:rPr>
          <w:rStyle w:val="eop"/>
          <w:rFonts w:ascii="Book Antiqua" w:hAnsi="Book Antiqua" w:eastAsia="Book Antiqua" w:cs="Book Antiqua"/>
        </w:rPr>
        <w:t>.</w:t>
      </w:r>
    </w:p>
    <w:p w:rsidRPr="005A5684" w:rsidR="002E3100" w:rsidP="227D3F06" w:rsidRDefault="5468BE91" w14:paraId="7E83F71A" w14:textId="0DEC8634">
      <w:pPr>
        <w:pStyle w:val="paragraph"/>
        <w:numPr>
          <w:ilvl w:val="0"/>
          <w:numId w:val="9"/>
        </w:numPr>
        <w:spacing w:before="0" w:beforeAutospacing="0" w:after="240" w:afterAutospacing="0"/>
        <w:textAlignment w:val="baseline"/>
        <w:rPr>
          <w:rStyle w:val="eop"/>
          <w:rFonts w:ascii="Book Antiqua" w:hAnsi="Book Antiqua" w:eastAsia="Book Antiqua" w:cs="Book Antiqua"/>
        </w:rPr>
      </w:pPr>
      <w:r w:rsidRPr="26350068">
        <w:rPr>
          <w:rFonts w:ascii="Book Antiqua" w:hAnsi="Book Antiqua" w:eastAsia="Book Antiqua" w:cs="Book Antiqua"/>
        </w:rPr>
        <w:t xml:space="preserve">On </w:t>
      </w:r>
      <w:r w:rsidRPr="26350068" w:rsidR="63790176">
        <w:rPr>
          <w:rFonts w:ascii="Book Antiqua" w:hAnsi="Book Antiqua" w:eastAsia="Book Antiqua" w:cs="Book Antiqua"/>
        </w:rPr>
        <w:t>June 2</w:t>
      </w:r>
      <w:r w:rsidRPr="26350068" w:rsidR="6E3DA5CE">
        <w:rPr>
          <w:rFonts w:ascii="Book Antiqua" w:hAnsi="Book Antiqua" w:eastAsia="Book Antiqua" w:cs="Book Antiqua"/>
        </w:rPr>
        <w:t>5</w:t>
      </w:r>
      <w:r w:rsidRPr="75A2C599" w:rsidR="00B21369">
        <w:rPr>
          <w:rStyle w:val="FootnoteReference"/>
          <w:rFonts w:eastAsia="Book Antiqua"/>
        </w:rPr>
        <w:footnoteReference w:id="23"/>
      </w:r>
      <w:r w:rsidRPr="0066677C" w:rsidR="1BBBD95F">
        <w:rPr>
          <w:rFonts w:ascii="Book Antiqua" w:hAnsi="Book Antiqua" w:eastAsia="Book Antiqua" w:cs="Book Antiqua"/>
          <w:color w:val="000000" w:themeColor="text1"/>
        </w:rPr>
        <w:t>,</w:t>
      </w:r>
      <w:r w:rsidRPr="0066677C" w:rsidR="4250DF1B">
        <w:rPr>
          <w:rFonts w:ascii="Book Antiqua" w:hAnsi="Book Antiqua" w:eastAsia="Book Antiqua" w:cs="Book Antiqua"/>
          <w:color w:val="000000" w:themeColor="text1"/>
        </w:rPr>
        <w:t xml:space="preserve"> </w:t>
      </w:r>
      <w:r w:rsidR="00695A01">
        <w:rPr>
          <w:rFonts w:ascii="Book Antiqua" w:hAnsi="Book Antiqua" w:eastAsia="Book Antiqua" w:cs="Book Antiqua"/>
          <w:color w:val="000000" w:themeColor="text1"/>
        </w:rPr>
        <w:t xml:space="preserve">2022 </w:t>
      </w:r>
      <w:r w:rsidR="00E93834">
        <w:rPr>
          <w:rFonts w:ascii="Book Antiqua" w:hAnsi="Book Antiqua" w:eastAsia="Book Antiqua" w:cs="Book Antiqua"/>
          <w:color w:val="000000" w:themeColor="text1"/>
        </w:rPr>
        <w:t xml:space="preserve"> </w:t>
      </w:r>
      <w:r w:rsidRPr="00F8644A" w:rsidR="00E93834">
        <w:rPr>
          <w:rFonts w:ascii="Book Antiqua" w:hAnsi="Book Antiqua" w:cs="Calibri"/>
        </w:rPr>
        <w:t>Network Integration Company Partners Inc.</w:t>
      </w:r>
      <w:r w:rsidR="00E93834">
        <w:rPr>
          <w:rFonts w:ascii="Book Antiqua" w:hAnsi="Book Antiqua" w:cs="Calibri"/>
        </w:rPr>
        <w:t>,</w:t>
      </w:r>
      <w:r w:rsidR="005E2D1C">
        <w:rPr>
          <w:rFonts w:ascii="Book Antiqua" w:hAnsi="Book Antiqua" w:eastAsia="Book Antiqua" w:cs="Book Antiqua"/>
          <w:color w:val="000000" w:themeColor="text1"/>
        </w:rPr>
        <w:t xml:space="preserve"> </w:t>
      </w:r>
      <w:r w:rsidRPr="0066677C" w:rsidR="005E2D1C">
        <w:rPr>
          <w:rFonts w:ascii="Book Antiqua" w:hAnsi="Book Antiqua" w:eastAsia="Book Antiqua" w:cs="Book Antiqua"/>
          <w:color w:val="000000" w:themeColor="text1"/>
        </w:rPr>
        <w:t>(U-1</w:t>
      </w:r>
      <w:r w:rsidR="00E93834">
        <w:rPr>
          <w:rFonts w:ascii="Book Antiqua" w:hAnsi="Book Antiqua" w:eastAsia="Book Antiqua" w:cs="Book Antiqua"/>
          <w:color w:val="000000" w:themeColor="text1"/>
        </w:rPr>
        <w:t>504</w:t>
      </w:r>
      <w:r w:rsidRPr="0066677C" w:rsidR="005E2D1C">
        <w:rPr>
          <w:rFonts w:ascii="Book Antiqua" w:hAnsi="Book Antiqua" w:eastAsia="Book Antiqua" w:cs="Book Antiqua"/>
          <w:color w:val="000000" w:themeColor="text1"/>
        </w:rPr>
        <w:t xml:space="preserve">-C) </w:t>
      </w:r>
      <w:r w:rsidRPr="26350068" w:rsidR="0EDB9ADE">
        <w:rPr>
          <w:rFonts w:ascii="Book Antiqua" w:hAnsi="Book Antiqua" w:eastAsia="Book Antiqua" w:cs="Book Antiqua"/>
        </w:rPr>
        <w:t>responded to the first citation notice and paid the $1,000 penalty</w:t>
      </w:r>
      <w:r w:rsidRPr="26350068" w:rsidR="6EB4FBEC">
        <w:rPr>
          <w:rFonts w:ascii="Book Antiqua" w:hAnsi="Book Antiqua" w:eastAsia="Book Antiqua" w:cs="Book Antiqua"/>
        </w:rPr>
        <w:t>, respectively</w:t>
      </w:r>
      <w:r w:rsidRPr="26350068" w:rsidR="0EDB9ADE">
        <w:rPr>
          <w:rFonts w:ascii="Book Antiqua" w:hAnsi="Book Antiqua" w:eastAsia="Book Antiqua" w:cs="Book Antiqua"/>
        </w:rPr>
        <w:t xml:space="preserve">; however, </w:t>
      </w:r>
      <w:r w:rsidRPr="26350068" w:rsidR="1F0C112D">
        <w:rPr>
          <w:rFonts w:ascii="Book Antiqua" w:hAnsi="Book Antiqua" w:eastAsia="Book Antiqua" w:cs="Book Antiqua"/>
        </w:rPr>
        <w:t>th</w:t>
      </w:r>
      <w:r w:rsidR="00695A01">
        <w:rPr>
          <w:rFonts w:ascii="Book Antiqua" w:hAnsi="Book Antiqua" w:eastAsia="Book Antiqua" w:cs="Book Antiqua"/>
        </w:rPr>
        <w:t>is</w:t>
      </w:r>
      <w:r w:rsidRPr="26350068" w:rsidR="1F0C112D">
        <w:rPr>
          <w:rFonts w:ascii="Book Antiqua" w:hAnsi="Book Antiqua" w:eastAsia="Book Antiqua" w:cs="Book Antiqua"/>
        </w:rPr>
        <w:t xml:space="preserve"> </w:t>
      </w:r>
      <w:r w:rsidRPr="570F89C1" w:rsidR="00C04AC6">
        <w:rPr>
          <w:rFonts w:ascii="Book Antiqua" w:hAnsi="Book Antiqua" w:eastAsia="Book Antiqua" w:cs="Book Antiqua"/>
        </w:rPr>
        <w:t>carrier</w:t>
      </w:r>
      <w:r w:rsidRPr="26350068" w:rsidR="6EC795A2">
        <w:rPr>
          <w:rFonts w:ascii="Book Antiqua" w:hAnsi="Book Antiqua" w:eastAsia="Book Antiqua" w:cs="Book Antiqua"/>
        </w:rPr>
        <w:t xml:space="preserve"> failed to </w:t>
      </w:r>
      <w:r w:rsidRPr="26350068" w:rsidR="3D1675C0">
        <w:rPr>
          <w:rFonts w:ascii="Book Antiqua" w:hAnsi="Book Antiqua" w:eastAsia="Book Antiqua" w:cs="Book Antiqua"/>
        </w:rPr>
        <w:t xml:space="preserve">report and </w:t>
      </w:r>
      <w:r w:rsidRPr="26350068" w:rsidR="084B5606">
        <w:rPr>
          <w:rFonts w:ascii="Book Antiqua" w:hAnsi="Book Antiqua" w:eastAsia="Book Antiqua" w:cs="Book Antiqua"/>
        </w:rPr>
        <w:t>remit</w:t>
      </w:r>
      <w:r w:rsidRPr="26350068" w:rsidR="5C67AB96">
        <w:rPr>
          <w:rFonts w:ascii="Book Antiqua" w:hAnsi="Book Antiqua" w:eastAsia="Book Antiqua" w:cs="Book Antiqua"/>
        </w:rPr>
        <w:t xml:space="preserve"> their </w:t>
      </w:r>
      <w:r w:rsidRPr="570F89C1" w:rsidR="00EE0840">
        <w:rPr>
          <w:rFonts w:ascii="Book Antiqua" w:hAnsi="Book Antiqua" w:eastAsia="Book Antiqua" w:cs="Book Antiqua"/>
        </w:rPr>
        <w:t xml:space="preserve">outstanding </w:t>
      </w:r>
      <w:r w:rsidRPr="26350068" w:rsidR="76F85D55">
        <w:rPr>
          <w:rFonts w:ascii="Book Antiqua" w:hAnsi="Book Antiqua" w:eastAsia="Book Antiqua" w:cs="Book Antiqua"/>
        </w:rPr>
        <w:t>surcharge</w:t>
      </w:r>
      <w:r w:rsidRPr="26350068" w:rsidR="1C02612C">
        <w:rPr>
          <w:rFonts w:ascii="Book Antiqua" w:hAnsi="Book Antiqua" w:eastAsia="Book Antiqua" w:cs="Book Antiqua"/>
        </w:rPr>
        <w:t>s</w:t>
      </w:r>
      <w:r w:rsidRPr="26350068" w:rsidR="505B25DD">
        <w:rPr>
          <w:rFonts w:ascii="Book Antiqua" w:hAnsi="Book Antiqua" w:eastAsia="Book Antiqua" w:cs="Book Antiqua"/>
        </w:rPr>
        <w:t xml:space="preserve"> and user </w:t>
      </w:r>
      <w:r w:rsidRPr="26350068" w:rsidR="76F85D55">
        <w:rPr>
          <w:rFonts w:ascii="Book Antiqua" w:hAnsi="Book Antiqua" w:eastAsia="Book Antiqua" w:cs="Book Antiqua"/>
        </w:rPr>
        <w:t>fee</w:t>
      </w:r>
      <w:r w:rsidRPr="26350068" w:rsidR="42C85DD4">
        <w:rPr>
          <w:rFonts w:ascii="Book Antiqua" w:hAnsi="Book Antiqua" w:eastAsia="Book Antiqua" w:cs="Book Antiqua"/>
        </w:rPr>
        <w:t>s</w:t>
      </w:r>
      <w:r w:rsidRPr="26350068" w:rsidR="76F85D55">
        <w:rPr>
          <w:rFonts w:ascii="Book Antiqua" w:hAnsi="Book Antiqua" w:eastAsia="Book Antiqua" w:cs="Book Antiqua"/>
        </w:rPr>
        <w:t>.</w:t>
      </w:r>
      <w:r w:rsidRPr="26350068" w:rsidR="744DCFFC">
        <w:rPr>
          <w:rFonts w:ascii="Book Antiqua" w:hAnsi="Book Antiqua" w:eastAsia="Book Antiqua" w:cs="Book Antiqua"/>
        </w:rPr>
        <w:t xml:space="preserve"> </w:t>
      </w:r>
      <w:r w:rsidRPr="570F89C1" w:rsidR="00FA2E9A">
        <w:rPr>
          <w:rFonts w:ascii="Book Antiqua" w:hAnsi="Book Antiqua" w:eastAsia="Book Antiqua" w:cs="Book Antiqua"/>
        </w:rPr>
        <w:t xml:space="preserve"> </w:t>
      </w:r>
      <w:r w:rsidRPr="26350068" w:rsidR="744DCFFC">
        <w:rPr>
          <w:rFonts w:ascii="Book Antiqua" w:hAnsi="Book Antiqua" w:eastAsia="Book Antiqua" w:cs="Book Antiqua"/>
        </w:rPr>
        <w:t>(</w:t>
      </w:r>
      <w:r w:rsidRPr="0066677C" w:rsidR="744DCFFC">
        <w:rPr>
          <w:rFonts w:ascii="Book Antiqua" w:hAnsi="Book Antiqua" w:eastAsia="Book Antiqua" w:cs="Book Antiqua"/>
        </w:rPr>
        <w:t>See</w:t>
      </w:r>
      <w:r w:rsidRPr="26350068" w:rsidR="744DCFFC">
        <w:rPr>
          <w:rFonts w:ascii="Book Antiqua" w:hAnsi="Book Antiqua" w:eastAsia="Book Antiqua" w:cs="Book Antiqua"/>
        </w:rPr>
        <w:t xml:space="preserve"> Appendix B</w:t>
      </w:r>
      <w:r w:rsidRPr="570F89C1" w:rsidR="00FA2E9A">
        <w:rPr>
          <w:rFonts w:ascii="Book Antiqua" w:hAnsi="Book Antiqua" w:eastAsia="Book Antiqua" w:cs="Book Antiqua"/>
        </w:rPr>
        <w:t>.</w:t>
      </w:r>
      <w:r w:rsidRPr="26350068" w:rsidR="744DCFFC">
        <w:rPr>
          <w:rFonts w:ascii="Book Antiqua" w:hAnsi="Book Antiqua" w:eastAsia="Book Antiqua" w:cs="Book Antiqua"/>
        </w:rPr>
        <w:t>)</w:t>
      </w:r>
      <w:r w:rsidRPr="26350068" w:rsidR="505B25DD">
        <w:rPr>
          <w:rFonts w:ascii="Book Antiqua" w:hAnsi="Book Antiqua" w:eastAsia="Book Antiqua" w:cs="Book Antiqua"/>
        </w:rPr>
        <w:t xml:space="preserve"> </w:t>
      </w:r>
      <w:r w:rsidRPr="570F89C1" w:rsidR="00FA2E9A">
        <w:rPr>
          <w:rFonts w:ascii="Book Antiqua" w:hAnsi="Book Antiqua" w:eastAsia="Book Antiqua" w:cs="Book Antiqua"/>
        </w:rPr>
        <w:t xml:space="preserve"> </w:t>
      </w:r>
      <w:r w:rsidRPr="26350068" w:rsidR="0846BD95">
        <w:rPr>
          <w:rFonts w:ascii="Book Antiqua" w:hAnsi="Book Antiqua" w:eastAsia="Book Antiqua" w:cs="Book Antiqua"/>
        </w:rPr>
        <w:t xml:space="preserve"> </w:t>
      </w:r>
    </w:p>
    <w:p w:rsidRPr="005A5684" w:rsidR="009A4353" w:rsidP="0066677C" w:rsidRDefault="6622336D" w14:paraId="69233715" w14:textId="0A02326B">
      <w:pPr>
        <w:pStyle w:val="paragraph"/>
        <w:numPr>
          <w:ilvl w:val="0"/>
          <w:numId w:val="9"/>
        </w:numPr>
        <w:spacing w:before="0" w:beforeAutospacing="0" w:after="240" w:afterAutospacing="0"/>
        <w:textAlignment w:val="baseline"/>
        <w:rPr>
          <w:rStyle w:val="normaltextrun"/>
          <w:rFonts w:ascii="Book Antiqua" w:hAnsi="Book Antiqua" w:eastAsia="Book Antiqua" w:cs="Book Antiqua"/>
        </w:rPr>
      </w:pPr>
      <w:r w:rsidRPr="74A319C9">
        <w:rPr>
          <w:rStyle w:val="normaltextrun"/>
          <w:rFonts w:ascii="Book Antiqua" w:hAnsi="Book Antiqua" w:eastAsia="Book Antiqua" w:cs="Book Antiqua"/>
        </w:rPr>
        <w:t>O</w:t>
      </w:r>
      <w:r w:rsidRPr="74A319C9" w:rsidR="19F4792B">
        <w:rPr>
          <w:rStyle w:val="normaltextrun"/>
          <w:rFonts w:ascii="Book Antiqua" w:hAnsi="Book Antiqua" w:eastAsia="Book Antiqua" w:cs="Book Antiqua"/>
        </w:rPr>
        <w:t xml:space="preserve">n </w:t>
      </w:r>
      <w:r w:rsidRPr="74A319C9">
        <w:rPr>
          <w:rStyle w:val="normaltextrun"/>
          <w:rFonts w:ascii="Book Antiqua" w:hAnsi="Book Antiqua" w:eastAsia="Book Antiqua" w:cs="Book Antiqua"/>
        </w:rPr>
        <w:t>August 1, 2022</w:t>
      </w:r>
      <w:r w:rsidRPr="74A319C9" w:rsidR="19F4792B">
        <w:rPr>
          <w:rStyle w:val="normaltextrun"/>
          <w:rFonts w:ascii="Book Antiqua" w:hAnsi="Book Antiqua" w:eastAsia="Book Antiqua" w:cs="Book Antiqua"/>
        </w:rPr>
        <w:t xml:space="preserve">, </w:t>
      </w:r>
      <w:r w:rsidRPr="74A319C9" w:rsidR="67F18538">
        <w:rPr>
          <w:rStyle w:val="normaltextrun"/>
          <w:rFonts w:ascii="Book Antiqua" w:hAnsi="Book Antiqua" w:eastAsia="Book Antiqua" w:cs="Book Antiqua"/>
        </w:rPr>
        <w:t xml:space="preserve">Staff sent </w:t>
      </w:r>
      <w:r w:rsidRPr="74A319C9" w:rsidR="7ACCD64F">
        <w:rPr>
          <w:rStyle w:val="normaltextrun"/>
          <w:rFonts w:ascii="Book Antiqua" w:hAnsi="Book Antiqua" w:eastAsia="Book Antiqua" w:cs="Book Antiqua"/>
        </w:rPr>
        <w:t xml:space="preserve">a </w:t>
      </w:r>
      <w:r w:rsidRPr="74A319C9" w:rsidR="19F4792B">
        <w:rPr>
          <w:rStyle w:val="normaltextrun"/>
          <w:rFonts w:ascii="Book Antiqua" w:hAnsi="Book Antiqua" w:eastAsia="Book Antiqua" w:cs="Book Antiqua"/>
        </w:rPr>
        <w:t>second</w:t>
      </w:r>
      <w:r w:rsidRPr="74A319C9" w:rsidR="5CDF6C81">
        <w:rPr>
          <w:rStyle w:val="normaltextrun"/>
          <w:rFonts w:ascii="Book Antiqua" w:hAnsi="Book Antiqua" w:eastAsia="Book Antiqua" w:cs="Book Antiqua"/>
        </w:rPr>
        <w:t xml:space="preserve"> citation</w:t>
      </w:r>
      <w:r w:rsidRPr="74A319C9" w:rsidR="19F4792B">
        <w:rPr>
          <w:rStyle w:val="normaltextrun"/>
          <w:rFonts w:ascii="Book Antiqua" w:hAnsi="Book Antiqua" w:eastAsia="Book Antiqua" w:cs="Book Antiqua"/>
        </w:rPr>
        <w:t xml:space="preserve"> notice </w:t>
      </w:r>
      <w:r w:rsidRPr="74A319C9" w:rsidR="44811C8A">
        <w:rPr>
          <w:rStyle w:val="normaltextrun"/>
          <w:rFonts w:ascii="Book Antiqua" w:hAnsi="Book Antiqua" w:eastAsia="Book Antiqua" w:cs="Book Antiqua"/>
        </w:rPr>
        <w:t>(</w:t>
      </w:r>
      <w:r w:rsidRPr="74A319C9" w:rsidR="19F4792B">
        <w:rPr>
          <w:rStyle w:val="normaltextrun"/>
          <w:rFonts w:ascii="Book Antiqua" w:hAnsi="Book Antiqua" w:eastAsia="Book Antiqua" w:cs="Book Antiqua"/>
        </w:rPr>
        <w:t xml:space="preserve">via certified </w:t>
      </w:r>
      <w:r w:rsidRPr="74A319C9" w:rsidR="7C889A20">
        <w:rPr>
          <w:rStyle w:val="normaltextrun"/>
          <w:rFonts w:ascii="Book Antiqua" w:hAnsi="Book Antiqua" w:eastAsia="Book Antiqua" w:cs="Book Antiqua"/>
        </w:rPr>
        <w:t xml:space="preserve">USPS </w:t>
      </w:r>
      <w:r w:rsidRPr="74A319C9" w:rsidR="19F4792B">
        <w:rPr>
          <w:rStyle w:val="normaltextrun"/>
          <w:rFonts w:ascii="Book Antiqua" w:hAnsi="Book Antiqua" w:eastAsia="Book Antiqua" w:cs="Book Antiqua"/>
        </w:rPr>
        <w:t>mail and e</w:t>
      </w:r>
      <w:r w:rsidRPr="74A319C9" w:rsidR="228E07D3">
        <w:rPr>
          <w:rStyle w:val="normaltextrun"/>
          <w:rFonts w:ascii="Book Antiqua" w:hAnsi="Book Antiqua" w:eastAsia="Book Antiqua" w:cs="Book Antiqua"/>
        </w:rPr>
        <w:t>-</w:t>
      </w:r>
      <w:r w:rsidRPr="74A319C9" w:rsidR="19F4792B">
        <w:rPr>
          <w:rStyle w:val="normaltextrun"/>
          <w:rFonts w:ascii="Book Antiqua" w:hAnsi="Book Antiqua" w:eastAsia="Book Antiqua" w:cs="Book Antiqua"/>
        </w:rPr>
        <w:t>mail</w:t>
      </w:r>
      <w:r w:rsidRPr="74A319C9" w:rsidR="7B177706">
        <w:rPr>
          <w:rStyle w:val="normaltextrun"/>
          <w:rFonts w:ascii="Book Antiqua" w:hAnsi="Book Antiqua" w:eastAsia="Book Antiqua" w:cs="Book Antiqua"/>
        </w:rPr>
        <w:t>)</w:t>
      </w:r>
      <w:r w:rsidRPr="74A319C9" w:rsidR="19F4792B">
        <w:rPr>
          <w:rStyle w:val="normaltextrun"/>
          <w:rFonts w:ascii="Book Antiqua" w:hAnsi="Book Antiqua" w:eastAsia="Book Antiqua" w:cs="Book Antiqua"/>
        </w:rPr>
        <w:t xml:space="preserve"> to</w:t>
      </w:r>
      <w:r w:rsidRPr="74A319C9" w:rsidR="5FB413C1">
        <w:rPr>
          <w:rStyle w:val="normaltextrun"/>
          <w:rFonts w:ascii="Book Antiqua" w:hAnsi="Book Antiqua" w:eastAsia="Book Antiqua" w:cs="Book Antiqua"/>
        </w:rPr>
        <w:t xml:space="preserve"> </w:t>
      </w:r>
      <w:r w:rsidRPr="74A319C9" w:rsidR="29AE9F47">
        <w:rPr>
          <w:rStyle w:val="normaltextrun"/>
          <w:rFonts w:ascii="Book Antiqua" w:hAnsi="Book Antiqua" w:eastAsia="Book Antiqua" w:cs="Book Antiqua"/>
        </w:rPr>
        <w:t xml:space="preserve">each </w:t>
      </w:r>
      <w:r w:rsidRPr="74A319C9" w:rsidR="19F4792B">
        <w:rPr>
          <w:rStyle w:val="normaltextrun"/>
          <w:rFonts w:ascii="Book Antiqua" w:hAnsi="Book Antiqua" w:eastAsia="Book Antiqua" w:cs="Book Antiqua"/>
        </w:rPr>
        <w:t>nonresponsive</w:t>
      </w:r>
      <w:r w:rsidR="0076209A">
        <w:rPr>
          <w:rStyle w:val="normaltextrun"/>
          <w:rFonts w:ascii="Book Antiqua" w:hAnsi="Book Antiqua" w:eastAsia="Book Antiqua" w:cs="Book Antiqua"/>
        </w:rPr>
        <w:t xml:space="preserve"> carrier,</w:t>
      </w:r>
      <w:r w:rsidRPr="74A319C9" w:rsidR="5FB413C1">
        <w:rPr>
          <w:rStyle w:val="normaltextrun"/>
          <w:rFonts w:ascii="Book Antiqua" w:hAnsi="Book Antiqua" w:eastAsia="Book Antiqua" w:cs="Book Antiqua"/>
        </w:rPr>
        <w:t xml:space="preserve"> stating </w:t>
      </w:r>
      <w:r w:rsidRPr="74A319C9" w:rsidR="461633A8">
        <w:rPr>
          <w:rStyle w:val="normaltextrun"/>
          <w:rFonts w:ascii="Book Antiqua" w:hAnsi="Book Antiqua" w:eastAsia="Book Antiqua" w:cs="Book Antiqua"/>
        </w:rPr>
        <w:t xml:space="preserve">that </w:t>
      </w:r>
      <w:r w:rsidRPr="74A319C9" w:rsidR="4F26C110">
        <w:rPr>
          <w:rStyle w:val="normaltextrun"/>
          <w:rFonts w:ascii="Book Antiqua" w:hAnsi="Book Antiqua" w:eastAsia="Book Antiqua" w:cs="Book Antiqua"/>
        </w:rPr>
        <w:t xml:space="preserve">an additional $1,000 </w:t>
      </w:r>
      <w:r w:rsidRPr="74A319C9" w:rsidR="09D145B0">
        <w:rPr>
          <w:rStyle w:val="normaltextrun"/>
          <w:rFonts w:ascii="Book Antiqua" w:hAnsi="Book Antiqua" w:eastAsia="Book Antiqua" w:cs="Book Antiqua"/>
        </w:rPr>
        <w:t xml:space="preserve">citation </w:t>
      </w:r>
      <w:r w:rsidRPr="74A319C9" w:rsidR="69EA8717">
        <w:rPr>
          <w:rStyle w:val="normaltextrun"/>
          <w:rFonts w:ascii="Book Antiqua" w:hAnsi="Book Antiqua" w:eastAsia="Book Antiqua" w:cs="Book Antiqua"/>
        </w:rPr>
        <w:lastRenderedPageBreak/>
        <w:t xml:space="preserve">penalty </w:t>
      </w:r>
      <w:r w:rsidRPr="75A2C599" w:rsidR="2353595B">
        <w:rPr>
          <w:rStyle w:val="normaltextrun"/>
          <w:rFonts w:ascii="Book Antiqua" w:hAnsi="Book Antiqua" w:eastAsia="Book Antiqua" w:cs="Book Antiqua"/>
        </w:rPr>
        <w:t>ha</w:t>
      </w:r>
      <w:r w:rsidRPr="75A2C599" w:rsidR="3DD1B608">
        <w:rPr>
          <w:rStyle w:val="normaltextrun"/>
          <w:rFonts w:ascii="Book Antiqua" w:hAnsi="Book Antiqua" w:eastAsia="Book Antiqua" w:cs="Book Antiqua"/>
        </w:rPr>
        <w:t>d</w:t>
      </w:r>
      <w:r w:rsidRPr="74A319C9" w:rsidR="2968582A">
        <w:rPr>
          <w:rStyle w:val="normaltextrun"/>
          <w:rFonts w:ascii="Book Antiqua" w:hAnsi="Book Antiqua" w:eastAsia="Book Antiqua" w:cs="Book Antiqua"/>
        </w:rPr>
        <w:t xml:space="preserve"> been </w:t>
      </w:r>
      <w:r w:rsidRPr="74A319C9" w:rsidR="532849B1">
        <w:rPr>
          <w:rStyle w:val="normaltextrun"/>
          <w:rFonts w:ascii="Book Antiqua" w:hAnsi="Book Antiqua" w:eastAsia="Book Antiqua" w:cs="Book Antiqua"/>
        </w:rPr>
        <w:t xml:space="preserve">imposed for </w:t>
      </w:r>
      <w:r w:rsidR="00132FC2">
        <w:rPr>
          <w:rStyle w:val="normaltextrun"/>
          <w:rFonts w:ascii="Book Antiqua" w:hAnsi="Book Antiqua" w:eastAsia="Book Antiqua" w:cs="Book Antiqua"/>
        </w:rPr>
        <w:t xml:space="preserve">their continued </w:t>
      </w:r>
      <w:r w:rsidRPr="74A319C9" w:rsidR="532849B1">
        <w:rPr>
          <w:rStyle w:val="normaltextrun"/>
          <w:rFonts w:ascii="Book Antiqua" w:hAnsi="Book Antiqua" w:eastAsia="Book Antiqua" w:cs="Book Antiqua"/>
        </w:rPr>
        <w:t>noncompliance</w:t>
      </w:r>
      <w:r w:rsidRPr="74A319C9" w:rsidR="430231AF">
        <w:rPr>
          <w:rStyle w:val="normaltextrun"/>
          <w:rFonts w:ascii="Book Antiqua" w:hAnsi="Book Antiqua" w:eastAsia="Book Antiqua" w:cs="Book Antiqua"/>
        </w:rPr>
        <w:t>.</w:t>
      </w:r>
      <w:r w:rsidRPr="74A319C9" w:rsidR="69EA8717">
        <w:rPr>
          <w:rStyle w:val="normaltextrun"/>
          <w:rFonts w:ascii="Book Antiqua" w:hAnsi="Book Antiqua" w:eastAsia="Book Antiqua" w:cs="Book Antiqua"/>
        </w:rPr>
        <w:t xml:space="preserve">  </w:t>
      </w:r>
      <w:r w:rsidRPr="74A319C9" w:rsidR="59895FEF">
        <w:rPr>
          <w:rStyle w:val="normaltextrun"/>
          <w:rFonts w:ascii="Book Antiqua" w:hAnsi="Book Antiqua" w:eastAsia="Book Antiqua" w:cs="Book Antiqua"/>
        </w:rPr>
        <w:t>I</w:t>
      </w:r>
      <w:r w:rsidRPr="74A319C9" w:rsidR="496AEDED">
        <w:rPr>
          <w:rStyle w:val="normaltextrun"/>
          <w:rFonts w:ascii="Book Antiqua" w:hAnsi="Book Antiqua" w:eastAsia="Book Antiqua" w:cs="Book Antiqua"/>
        </w:rPr>
        <w:t xml:space="preserve">nstructions </w:t>
      </w:r>
      <w:r w:rsidRPr="74A319C9" w:rsidR="3E7B8EEB">
        <w:rPr>
          <w:rStyle w:val="normaltextrun"/>
          <w:rFonts w:ascii="Book Antiqua" w:hAnsi="Book Antiqua" w:eastAsia="Book Antiqua" w:cs="Book Antiqua"/>
        </w:rPr>
        <w:t xml:space="preserve">on </w:t>
      </w:r>
      <w:r w:rsidRPr="74A319C9" w:rsidR="5C394302">
        <w:rPr>
          <w:rStyle w:val="normaltextrun"/>
          <w:rFonts w:ascii="Book Antiqua" w:hAnsi="Book Antiqua" w:eastAsia="Book Antiqua" w:cs="Book Antiqua"/>
        </w:rPr>
        <w:t xml:space="preserve">remedying </w:t>
      </w:r>
      <w:r w:rsidRPr="74A319C9" w:rsidR="2CF198CB">
        <w:rPr>
          <w:rStyle w:val="normaltextrun"/>
          <w:rFonts w:ascii="Book Antiqua" w:hAnsi="Book Antiqua" w:eastAsia="Book Antiqua" w:cs="Book Antiqua"/>
        </w:rPr>
        <w:t xml:space="preserve">the citation and </w:t>
      </w:r>
      <w:r w:rsidRPr="75A2C599" w:rsidR="69602DA1">
        <w:rPr>
          <w:rStyle w:val="normaltextrun"/>
          <w:rFonts w:ascii="Book Antiqua" w:hAnsi="Book Antiqua" w:eastAsia="Book Antiqua" w:cs="Book Antiqua"/>
        </w:rPr>
        <w:t xml:space="preserve">initiating the </w:t>
      </w:r>
      <w:r w:rsidRPr="74A319C9" w:rsidR="26719188">
        <w:rPr>
          <w:rStyle w:val="normaltextrun"/>
          <w:rFonts w:ascii="Book Antiqua" w:hAnsi="Book Antiqua" w:eastAsia="Book Antiqua" w:cs="Book Antiqua"/>
        </w:rPr>
        <w:t xml:space="preserve">appeal </w:t>
      </w:r>
      <w:r w:rsidRPr="74A319C9" w:rsidR="385A55F1">
        <w:rPr>
          <w:rStyle w:val="normaltextrun"/>
          <w:rFonts w:ascii="Book Antiqua" w:hAnsi="Book Antiqua" w:eastAsia="Book Antiqua" w:cs="Book Antiqua"/>
        </w:rPr>
        <w:t xml:space="preserve">process </w:t>
      </w:r>
      <w:r w:rsidRPr="74A319C9" w:rsidR="46C8FDAD">
        <w:rPr>
          <w:rStyle w:val="normaltextrun"/>
          <w:rFonts w:ascii="Book Antiqua" w:hAnsi="Book Antiqua" w:eastAsia="Book Antiqua" w:cs="Book Antiqua"/>
        </w:rPr>
        <w:t>were</w:t>
      </w:r>
      <w:r w:rsidRPr="74A319C9" w:rsidR="385A55F1">
        <w:rPr>
          <w:rStyle w:val="normaltextrun"/>
          <w:rFonts w:ascii="Book Antiqua" w:hAnsi="Book Antiqua" w:eastAsia="Book Antiqua" w:cs="Book Antiqua"/>
        </w:rPr>
        <w:t xml:space="preserve"> included </w:t>
      </w:r>
      <w:r w:rsidRPr="74A319C9" w:rsidR="4DBFFB20">
        <w:rPr>
          <w:rStyle w:val="normaltextrun"/>
          <w:rFonts w:ascii="Book Antiqua" w:hAnsi="Book Antiqua" w:eastAsia="Book Antiqua" w:cs="Book Antiqua"/>
        </w:rPr>
        <w:t>in the notice.</w:t>
      </w:r>
    </w:p>
    <w:p w:rsidR="0039683B" w:rsidP="2F1F5857" w:rsidRDefault="00377EAA" w14:paraId="6BA86BFE" w14:textId="6328898F">
      <w:pPr>
        <w:pStyle w:val="paragraph"/>
        <w:spacing w:before="0" w:beforeAutospacing="0" w:after="0" w:afterAutospacing="0"/>
        <w:rPr>
          <w:rStyle w:val="normaltextrun"/>
          <w:rFonts w:ascii="Book Antiqua" w:hAnsi="Book Antiqua" w:eastAsia="Book Antiqua" w:cs="Book Antiqua"/>
        </w:rPr>
      </w:pPr>
      <w:r w:rsidRPr="2F1F5857">
        <w:rPr>
          <w:rStyle w:val="normaltextrun"/>
          <w:rFonts w:ascii="Book Antiqua" w:hAnsi="Book Antiqua" w:eastAsia="Book Antiqua" w:cs="Book Antiqua"/>
        </w:rPr>
        <w:t>Based on the aforementioned notices, we find t</w:t>
      </w:r>
      <w:r w:rsidRPr="2F1F5857" w:rsidR="00100A62">
        <w:rPr>
          <w:rStyle w:val="normaltextrun"/>
          <w:rFonts w:ascii="Book Antiqua" w:hAnsi="Book Antiqua" w:eastAsia="Book Antiqua" w:cs="Book Antiqua"/>
        </w:rPr>
        <w:t xml:space="preserve">he carriers subject to this Resolution received </w:t>
      </w:r>
      <w:r w:rsidR="00ED3F4C">
        <w:rPr>
          <w:rStyle w:val="normaltextrun"/>
          <w:rFonts w:ascii="Book Antiqua" w:hAnsi="Book Antiqua" w:eastAsia="Book Antiqua" w:cs="Book Antiqua"/>
        </w:rPr>
        <w:t>sufficient</w:t>
      </w:r>
      <w:r w:rsidRPr="2F1F5857" w:rsidR="00100A62">
        <w:rPr>
          <w:rStyle w:val="normaltextrun"/>
          <w:rFonts w:ascii="Book Antiqua" w:hAnsi="Book Antiqua" w:eastAsia="Book Antiqua" w:cs="Book Antiqua"/>
        </w:rPr>
        <w:t xml:space="preserve"> notice and opportunity to be heard regarding their violations.</w:t>
      </w:r>
      <w:r w:rsidRPr="2F1F5857" w:rsidR="0039683B">
        <w:rPr>
          <w:rStyle w:val="normaltextrun"/>
          <w:rFonts w:ascii="Book Antiqua" w:hAnsi="Book Antiqua" w:eastAsia="Book Antiqua" w:cs="Book Antiqua"/>
        </w:rPr>
        <w:t xml:space="preserve">  </w:t>
      </w:r>
    </w:p>
    <w:p w:rsidR="0039683B" w:rsidP="2F1F5857" w:rsidRDefault="0039683B" w14:paraId="74F3C1B1" w14:textId="77777777">
      <w:pPr>
        <w:pStyle w:val="paragraph"/>
        <w:spacing w:before="0" w:beforeAutospacing="0" w:after="0" w:afterAutospacing="0"/>
        <w:rPr>
          <w:rStyle w:val="normaltextrun"/>
          <w:rFonts w:ascii="Book Antiqua" w:hAnsi="Book Antiqua" w:eastAsia="Book Antiqua" w:cs="Book Antiqua"/>
        </w:rPr>
      </w:pPr>
    </w:p>
    <w:p w:rsidR="00486AAD" w:rsidP="2F1F5857" w:rsidRDefault="00377EAA" w14:paraId="3630B12A" w14:textId="1A16F18B">
      <w:pPr>
        <w:pStyle w:val="paragraph"/>
        <w:keepNext/>
        <w:spacing w:before="0" w:beforeAutospacing="0" w:after="0" w:afterAutospacing="0"/>
        <w:rPr>
          <w:rStyle w:val="normaltextrun"/>
          <w:rFonts w:ascii="Book Antiqua" w:hAnsi="Book Antiqua" w:eastAsia="Book Antiqua" w:cs="Book Antiqua"/>
        </w:rPr>
      </w:pPr>
      <w:r w:rsidRPr="2FA41743">
        <w:rPr>
          <w:rStyle w:val="normaltextrun"/>
          <w:rFonts w:ascii="Book Antiqua" w:hAnsi="Book Antiqua" w:eastAsia="Book Antiqua" w:cs="Book Antiqua"/>
        </w:rPr>
        <w:t xml:space="preserve">Nevertheless, with this </w:t>
      </w:r>
      <w:r w:rsidRPr="2FA41743" w:rsidR="19F4792B">
        <w:rPr>
          <w:rStyle w:val="normaltextrun"/>
          <w:rFonts w:ascii="Book Antiqua" w:hAnsi="Book Antiqua" w:eastAsia="Book Antiqua" w:cs="Book Antiqua"/>
        </w:rPr>
        <w:t xml:space="preserve">Resolution </w:t>
      </w:r>
      <w:r w:rsidRPr="2FA41743">
        <w:rPr>
          <w:rStyle w:val="normaltextrun"/>
          <w:rFonts w:ascii="Book Antiqua" w:hAnsi="Book Antiqua" w:eastAsia="Book Antiqua" w:cs="Book Antiqua"/>
        </w:rPr>
        <w:t>we</w:t>
      </w:r>
      <w:r w:rsidRPr="2FA41743" w:rsidR="6DBB2235">
        <w:rPr>
          <w:rStyle w:val="normaltextrun"/>
          <w:rFonts w:ascii="Book Antiqua" w:hAnsi="Book Antiqua" w:eastAsia="Book Antiqua" w:cs="Book Antiqua"/>
        </w:rPr>
        <w:t xml:space="preserve"> </w:t>
      </w:r>
      <w:r w:rsidRPr="2FA41743" w:rsidR="006D6E43">
        <w:rPr>
          <w:rStyle w:val="normaltextrun"/>
          <w:rFonts w:ascii="Book Antiqua" w:hAnsi="Book Antiqua" w:eastAsia="Book Antiqua" w:cs="Book Antiqua"/>
        </w:rPr>
        <w:t>provide</w:t>
      </w:r>
      <w:r w:rsidRPr="2FA41743" w:rsidR="00C25ACF">
        <w:rPr>
          <w:rStyle w:val="normaltextrun"/>
          <w:rFonts w:ascii="Book Antiqua" w:hAnsi="Book Antiqua" w:eastAsia="Book Antiqua" w:cs="Book Antiqua"/>
        </w:rPr>
        <w:t xml:space="preserve"> </w:t>
      </w:r>
      <w:r w:rsidRPr="7AD24029" w:rsidR="1002D80C">
        <w:rPr>
          <w:rStyle w:val="normaltextrun"/>
          <w:rFonts w:ascii="Book Antiqua" w:hAnsi="Book Antiqua" w:eastAsia="Book Antiqua" w:cs="Book Antiqua"/>
        </w:rPr>
        <w:t>the</w:t>
      </w:r>
      <w:r w:rsidRPr="0A0160B0" w:rsidR="14307AF2">
        <w:rPr>
          <w:rStyle w:val="normaltextrun"/>
          <w:rFonts w:ascii="Book Antiqua" w:hAnsi="Book Antiqua" w:eastAsia="Book Antiqua" w:cs="Book Antiqua"/>
        </w:rPr>
        <w:t xml:space="preserve"> carriers</w:t>
      </w:r>
      <w:r w:rsidRPr="2FA41743" w:rsidR="00C25ACF">
        <w:rPr>
          <w:rStyle w:val="normaltextrun"/>
          <w:rFonts w:ascii="Book Antiqua" w:hAnsi="Book Antiqua" w:eastAsia="Book Antiqua" w:cs="Book Antiqua"/>
        </w:rPr>
        <w:t xml:space="preserve"> listed in Appendices A and B with </w:t>
      </w:r>
      <w:r w:rsidRPr="2FA41743" w:rsidR="00AA69F4">
        <w:rPr>
          <w:rStyle w:val="normaltextrun"/>
          <w:rFonts w:ascii="Book Antiqua" w:hAnsi="Book Antiqua" w:eastAsia="Book Antiqua" w:cs="Book Antiqua"/>
        </w:rPr>
        <w:t xml:space="preserve">one final </w:t>
      </w:r>
      <w:r w:rsidRPr="2FA41743" w:rsidR="00631757">
        <w:rPr>
          <w:rStyle w:val="normaltextrun"/>
          <w:rFonts w:ascii="Book Antiqua" w:hAnsi="Book Antiqua" w:eastAsia="Book Antiqua" w:cs="Book Antiqua"/>
        </w:rPr>
        <w:t xml:space="preserve">opportunity to </w:t>
      </w:r>
      <w:r w:rsidRPr="2FA41743" w:rsidR="00DA778A">
        <w:rPr>
          <w:rStyle w:val="normaltextrun"/>
          <w:rFonts w:ascii="Book Antiqua" w:hAnsi="Book Antiqua" w:eastAsia="Book Antiqua" w:cs="Book Antiqua"/>
        </w:rPr>
        <w:t>resolve their violations</w:t>
      </w:r>
      <w:r w:rsidRPr="2FA41743" w:rsidR="00486AAD">
        <w:rPr>
          <w:rStyle w:val="normaltextrun"/>
          <w:rFonts w:ascii="Book Antiqua" w:hAnsi="Book Antiqua" w:eastAsia="Book Antiqua" w:cs="Book Antiqua"/>
        </w:rPr>
        <w:t xml:space="preserve"> before their operating authority or registration is revoked</w:t>
      </w:r>
      <w:r w:rsidRPr="4953F530" w:rsidR="210DB1CB">
        <w:rPr>
          <w:rStyle w:val="normaltextrun"/>
          <w:rFonts w:ascii="Book Antiqua" w:hAnsi="Book Antiqua" w:eastAsia="Book Antiqua" w:cs="Book Antiqua"/>
        </w:rPr>
        <w:t xml:space="preserve">. </w:t>
      </w:r>
      <w:r w:rsidRPr="01B9CF13" w:rsidR="210DB1CB">
        <w:rPr>
          <w:rStyle w:val="normaltextrun"/>
          <w:rFonts w:ascii="Book Antiqua" w:hAnsi="Book Antiqua" w:eastAsia="Book Antiqua" w:cs="Book Antiqua"/>
        </w:rPr>
        <w:t>A</w:t>
      </w:r>
      <w:r w:rsidRPr="01B9CF13" w:rsidR="747D63E2">
        <w:rPr>
          <w:rStyle w:val="normaltextrun"/>
          <w:rFonts w:ascii="Book Antiqua" w:hAnsi="Book Antiqua" w:eastAsia="Book Antiqua" w:cs="Book Antiqua"/>
        </w:rPr>
        <w:t>dditional</w:t>
      </w:r>
      <w:r w:rsidRPr="0A0160B0" w:rsidR="3B199E18">
        <w:rPr>
          <w:rStyle w:val="normaltextrun"/>
          <w:rFonts w:ascii="Book Antiqua" w:hAnsi="Book Antiqua" w:eastAsia="Book Antiqua" w:cs="Book Antiqua"/>
        </w:rPr>
        <w:t xml:space="preserve"> penalties</w:t>
      </w:r>
      <w:r w:rsidRPr="0A0160B0" w:rsidR="6782999E">
        <w:rPr>
          <w:rStyle w:val="normaltextrun"/>
          <w:rFonts w:ascii="Book Antiqua" w:hAnsi="Book Antiqua" w:eastAsia="Book Antiqua" w:cs="Book Antiqua"/>
        </w:rPr>
        <w:t xml:space="preserve"> are</w:t>
      </w:r>
      <w:r w:rsidRPr="0A0160B0" w:rsidR="3B199E18">
        <w:rPr>
          <w:rStyle w:val="normaltextrun"/>
          <w:rFonts w:ascii="Book Antiqua" w:hAnsi="Book Antiqua" w:eastAsia="Book Antiqua" w:cs="Book Antiqua"/>
        </w:rPr>
        <w:t xml:space="preserve"> imposed</w:t>
      </w:r>
      <w:r w:rsidRPr="2FA41743" w:rsidR="0039683B">
        <w:rPr>
          <w:rStyle w:val="normaltextrun"/>
          <w:rFonts w:ascii="Book Antiqua" w:hAnsi="Book Antiqua" w:eastAsia="Book Antiqua" w:cs="Book Antiqua"/>
        </w:rPr>
        <w:t>, as discussed below</w:t>
      </w:r>
      <w:r w:rsidRPr="2FA41743" w:rsidR="19F4792B">
        <w:rPr>
          <w:rStyle w:val="normaltextrun"/>
          <w:rFonts w:ascii="Book Antiqua" w:hAnsi="Book Antiqua" w:eastAsia="Book Antiqua" w:cs="Book Antiqua"/>
        </w:rPr>
        <w:t>.</w:t>
      </w:r>
    </w:p>
    <w:p w:rsidR="00CE2232" w:rsidP="2F1F5857" w:rsidRDefault="00CE2232" w14:paraId="5E8187EA" w14:textId="77777777">
      <w:pPr>
        <w:pStyle w:val="paragraph"/>
        <w:keepNext/>
        <w:spacing w:before="0" w:beforeAutospacing="0" w:after="0" w:afterAutospacing="0"/>
        <w:rPr>
          <w:rStyle w:val="eop"/>
          <w:rFonts w:ascii="Book Antiqua" w:hAnsi="Book Antiqua" w:eastAsia="Book Antiqua" w:cs="Book Antiqua"/>
        </w:rPr>
      </w:pPr>
    </w:p>
    <w:p w:rsidRPr="00F93744" w:rsidR="009A4353" w:rsidP="00F93744" w:rsidRDefault="00F93744" w14:paraId="2C3C4667" w14:textId="6A46B8E9">
      <w:pPr>
        <w:keepNext/>
        <w:tabs>
          <w:tab w:val="right" w:pos="10080"/>
        </w:tabs>
        <w:jc w:val="both"/>
        <w:rPr>
          <w:rFonts w:ascii="Book Antiqua" w:hAnsi="Book Antiqua" w:eastAsia="Book Antiqua" w:cs="Book Antiqua"/>
          <w:b/>
          <w:bCs/>
          <w:u w:val="single"/>
        </w:rPr>
      </w:pPr>
      <w:r w:rsidRPr="2F1F5857">
        <w:rPr>
          <w:rFonts w:ascii="Book Antiqua" w:hAnsi="Book Antiqua" w:eastAsia="Book Antiqua" w:cs="Book Antiqua"/>
          <w:b/>
          <w:bCs/>
          <w:u w:val="single"/>
        </w:rPr>
        <w:t xml:space="preserve">B.  </w:t>
      </w:r>
      <w:r w:rsidRPr="2F1F5857" w:rsidR="00780BEA">
        <w:rPr>
          <w:rFonts w:ascii="Book Antiqua" w:hAnsi="Book Antiqua" w:eastAsia="Book Antiqua" w:cs="Book Antiqua"/>
          <w:b/>
          <w:bCs/>
          <w:u w:val="single"/>
        </w:rPr>
        <w:t xml:space="preserve">Calculation of </w:t>
      </w:r>
      <w:r w:rsidRPr="2F1F5857" w:rsidR="2FC68BF7">
        <w:rPr>
          <w:rFonts w:ascii="Book Antiqua" w:hAnsi="Book Antiqua" w:eastAsia="Book Antiqua" w:cs="Book Antiqua"/>
          <w:b/>
          <w:bCs/>
          <w:u w:val="single"/>
        </w:rPr>
        <w:t>Penalty</w:t>
      </w:r>
    </w:p>
    <w:p w:rsidRPr="005A5684" w:rsidR="004243DB" w:rsidP="26350068" w:rsidRDefault="004243DB" w14:paraId="311FBB05" w14:textId="0B1FA961">
      <w:pPr>
        <w:pStyle w:val="ListParagraph"/>
        <w:keepNext/>
        <w:tabs>
          <w:tab w:val="right" w:pos="10080"/>
        </w:tabs>
        <w:jc w:val="both"/>
        <w:rPr>
          <w:rFonts w:ascii="Book Antiqua" w:hAnsi="Book Antiqua" w:eastAsia="Book Antiqua" w:cs="Book Antiqua"/>
          <w:b/>
          <w:bCs/>
          <w:u w:val="single"/>
        </w:rPr>
      </w:pPr>
    </w:p>
    <w:p w:rsidRPr="005A5684" w:rsidR="009A4353" w:rsidP="2F1F5857" w:rsidRDefault="009B4AE7" w14:paraId="439FBF62" w14:textId="36138C71">
      <w:pPr>
        <w:pStyle w:val="paragraph"/>
        <w:spacing w:before="0" w:beforeAutospacing="0" w:after="0" w:afterAutospacing="0"/>
        <w:textAlignment w:val="baseline"/>
        <w:rPr>
          <w:rStyle w:val="eop"/>
          <w:rFonts w:ascii="Book Antiqua" w:hAnsi="Book Antiqua" w:eastAsia="Book Antiqua" w:cs="Book Antiqua"/>
        </w:rPr>
      </w:pPr>
      <w:r>
        <w:rPr>
          <w:rStyle w:val="normaltextrun"/>
          <w:rFonts w:ascii="Book Antiqua" w:hAnsi="Book Antiqua" w:eastAsia="Book Antiqua" w:cs="Book Antiqua"/>
        </w:rPr>
        <w:t>T</w:t>
      </w:r>
      <w:r w:rsidRPr="570F89C1" w:rsidR="14589FF6">
        <w:rPr>
          <w:rStyle w:val="normaltextrun"/>
          <w:rFonts w:ascii="Book Antiqua" w:hAnsi="Book Antiqua" w:eastAsia="Book Antiqua" w:cs="Book Antiqua"/>
        </w:rPr>
        <w:t>he</w:t>
      </w:r>
      <w:r w:rsidRPr="570F89C1" w:rsidR="00467714">
        <w:rPr>
          <w:rStyle w:val="normaltextrun"/>
          <w:rFonts w:ascii="Book Antiqua" w:hAnsi="Book Antiqua" w:eastAsia="Book Antiqua" w:cs="Book Antiqua"/>
        </w:rPr>
        <w:t xml:space="preserve"> continued failure </w:t>
      </w:r>
      <w:r w:rsidRPr="570F89C1" w:rsidR="00CE2187">
        <w:rPr>
          <w:rStyle w:val="normaltextrun"/>
          <w:rFonts w:ascii="Book Antiqua" w:hAnsi="Book Antiqua" w:eastAsia="Book Antiqua" w:cs="Book Antiqua"/>
        </w:rPr>
        <w:t>of the carriers subject to this Resolution to comply with their surcharges and user fee reporting and remittance obligations</w:t>
      </w:r>
      <w:r w:rsidRPr="570F89C1" w:rsidR="390ACEC4">
        <w:rPr>
          <w:rStyle w:val="normaltextrun"/>
          <w:rFonts w:ascii="Book Antiqua" w:hAnsi="Book Antiqua" w:eastAsia="Book Antiqua" w:cs="Book Antiqua"/>
        </w:rPr>
        <w:t>,</w:t>
      </w:r>
      <w:r w:rsidRPr="570F89C1" w:rsidR="00467714">
        <w:rPr>
          <w:rStyle w:val="normaltextrun"/>
          <w:rFonts w:ascii="Book Antiqua" w:hAnsi="Book Antiqua" w:eastAsia="Book Antiqua" w:cs="Book Antiqua"/>
        </w:rPr>
        <w:t xml:space="preserve"> </w:t>
      </w:r>
      <w:r w:rsidRPr="26350068" w:rsidR="74BD9832">
        <w:rPr>
          <w:rStyle w:val="normaltextrun"/>
          <w:rFonts w:ascii="Book Antiqua" w:hAnsi="Book Antiqua" w:eastAsia="Book Antiqua" w:cs="Book Antiqua"/>
        </w:rPr>
        <w:t>despite receiving multiple notices from CD and instructions to remedy their noncompliance,</w:t>
      </w:r>
      <w:r w:rsidRPr="570F89C1" w:rsidR="00EA259F">
        <w:rPr>
          <w:rStyle w:val="normaltextrun"/>
          <w:rFonts w:ascii="Book Antiqua" w:hAnsi="Book Antiqua" w:eastAsia="Book Antiqua" w:cs="Book Antiqua"/>
        </w:rPr>
        <w:t xml:space="preserve"> warrants </w:t>
      </w:r>
      <w:r w:rsidRPr="570F89C1" w:rsidR="00275B0A">
        <w:rPr>
          <w:rStyle w:val="normaltextrun"/>
          <w:rFonts w:ascii="Book Antiqua" w:hAnsi="Book Antiqua" w:eastAsia="Book Antiqua" w:cs="Book Antiqua"/>
        </w:rPr>
        <w:t>additional penalties</w:t>
      </w:r>
      <w:r w:rsidRPr="570F89C1" w:rsidR="00EA259F">
        <w:rPr>
          <w:rStyle w:val="normaltextrun"/>
          <w:rFonts w:ascii="Book Antiqua" w:hAnsi="Book Antiqua" w:eastAsia="Book Antiqua" w:cs="Book Antiqua"/>
        </w:rPr>
        <w:t xml:space="preserve"> to deter </w:t>
      </w:r>
      <w:r w:rsidRPr="570F89C1" w:rsidR="00980F3F">
        <w:rPr>
          <w:rStyle w:val="normaltextrun"/>
          <w:rFonts w:ascii="Book Antiqua" w:hAnsi="Book Antiqua" w:eastAsia="Book Antiqua" w:cs="Book Antiqua"/>
        </w:rPr>
        <w:t>future noncompliance.</w:t>
      </w:r>
      <w:r w:rsidRPr="570F89C1" w:rsidR="00340A1D">
        <w:rPr>
          <w:rStyle w:val="normaltextrun"/>
          <w:rFonts w:ascii="Book Antiqua" w:hAnsi="Book Antiqua" w:eastAsia="Book Antiqua" w:cs="Book Antiqua"/>
        </w:rPr>
        <w:t xml:space="preserve">  </w:t>
      </w:r>
      <w:r w:rsidR="00B37394">
        <w:rPr>
          <w:rStyle w:val="normaltextrun"/>
          <w:rFonts w:ascii="Book Antiqua" w:hAnsi="Book Antiqua" w:eastAsia="Book Antiqua" w:cs="Book Antiqua"/>
        </w:rPr>
        <w:t xml:space="preserve">Failure to comply with these obligations </w:t>
      </w:r>
      <w:r w:rsidR="00D17BEF">
        <w:rPr>
          <w:rStyle w:val="normaltextrun"/>
          <w:rFonts w:ascii="Book Antiqua" w:hAnsi="Book Antiqua" w:eastAsia="Book Antiqua" w:cs="Book Antiqua"/>
        </w:rPr>
        <w:t xml:space="preserve">causes regulatory </w:t>
      </w:r>
      <w:r w:rsidR="00B37394">
        <w:rPr>
          <w:rStyle w:val="normaltextrun"/>
          <w:rFonts w:ascii="Book Antiqua" w:hAnsi="Book Antiqua" w:eastAsia="Book Antiqua" w:cs="Book Antiqua"/>
        </w:rPr>
        <w:t>harm</w:t>
      </w:r>
      <w:r w:rsidR="00D17BEF">
        <w:rPr>
          <w:rStyle w:val="normaltextrun"/>
          <w:rFonts w:ascii="Book Antiqua" w:hAnsi="Book Antiqua" w:eastAsia="Book Antiqua" w:cs="Book Antiqua"/>
        </w:rPr>
        <w:t>.</w:t>
      </w:r>
      <w:r w:rsidR="00B37394">
        <w:rPr>
          <w:rStyle w:val="normaltextrun"/>
          <w:rFonts w:ascii="Book Antiqua" w:hAnsi="Book Antiqua" w:eastAsia="Book Antiqua" w:cs="Book Antiqua"/>
        </w:rPr>
        <w:t xml:space="preserve">  </w:t>
      </w:r>
      <w:r w:rsidRPr="570F89C1" w:rsidR="00340A1D">
        <w:rPr>
          <w:rStyle w:val="normaltextrun"/>
          <w:rFonts w:ascii="Book Antiqua" w:hAnsi="Book Antiqua" w:eastAsia="Book Antiqua" w:cs="Book Antiqua"/>
        </w:rPr>
        <w:t xml:space="preserve">Accordingly, pursuant to our </w:t>
      </w:r>
      <w:r w:rsidRPr="26350068" w:rsidR="74BD9832">
        <w:rPr>
          <w:rStyle w:val="normaltextrun"/>
          <w:rFonts w:ascii="Book Antiqua" w:hAnsi="Book Antiqua" w:eastAsia="Book Antiqua" w:cs="Book Antiqua"/>
        </w:rPr>
        <w:t>P</w:t>
      </w:r>
      <w:r w:rsidRPr="570F89C1" w:rsidR="00340A1D">
        <w:rPr>
          <w:rStyle w:val="normaltextrun"/>
          <w:rFonts w:ascii="Book Antiqua" w:hAnsi="Book Antiqua" w:eastAsia="Book Antiqua" w:cs="Book Antiqua"/>
        </w:rPr>
        <w:t xml:space="preserve">ub. </w:t>
      </w:r>
      <w:r w:rsidRPr="26350068" w:rsidR="74BD9832">
        <w:rPr>
          <w:rStyle w:val="normaltextrun"/>
          <w:rFonts w:ascii="Book Antiqua" w:hAnsi="Book Antiqua" w:eastAsia="Book Antiqua" w:cs="Book Antiqua"/>
        </w:rPr>
        <w:t>U</w:t>
      </w:r>
      <w:r w:rsidRPr="570F89C1" w:rsidR="00340A1D">
        <w:rPr>
          <w:rStyle w:val="normaltextrun"/>
          <w:rFonts w:ascii="Book Antiqua" w:hAnsi="Book Antiqua" w:eastAsia="Book Antiqua" w:cs="Book Antiqua"/>
        </w:rPr>
        <w:t>til.</w:t>
      </w:r>
      <w:r w:rsidRPr="26350068" w:rsidR="74BD9832">
        <w:rPr>
          <w:rStyle w:val="normaltextrun"/>
          <w:rFonts w:ascii="Book Antiqua" w:hAnsi="Book Antiqua" w:eastAsia="Book Antiqua" w:cs="Book Antiqua"/>
        </w:rPr>
        <w:t xml:space="preserve"> Code </w:t>
      </w:r>
      <w:r w:rsidRPr="74A319C9" w:rsidR="4401DEBB">
        <w:rPr>
          <w:rStyle w:val="normaltextrun"/>
          <w:rFonts w:ascii="Book Antiqua" w:hAnsi="Book Antiqua" w:eastAsia="Book Antiqua" w:cs="Book Antiqua"/>
        </w:rPr>
        <w:t>§</w:t>
      </w:r>
      <w:r w:rsidRPr="570F89C1" w:rsidR="00340A1D">
        <w:rPr>
          <w:rStyle w:val="normaltextrun"/>
          <w:rFonts w:ascii="Book Antiqua" w:hAnsi="Book Antiqua" w:eastAsia="Book Antiqua" w:cs="Book Antiqua"/>
        </w:rPr>
        <w:t>§</w:t>
      </w:r>
      <w:r w:rsidRPr="74A319C9" w:rsidR="4401DEBB">
        <w:rPr>
          <w:rStyle w:val="normaltextrun"/>
          <w:rFonts w:ascii="Book Antiqua" w:hAnsi="Book Antiqua" w:eastAsia="Book Antiqua" w:cs="Book Antiqua"/>
        </w:rPr>
        <w:t xml:space="preserve"> </w:t>
      </w:r>
      <w:r w:rsidRPr="26350068" w:rsidR="1A886DED">
        <w:rPr>
          <w:rStyle w:val="normaltextrun"/>
          <w:rFonts w:ascii="Book Antiqua" w:hAnsi="Book Antiqua" w:eastAsia="Book Antiqua" w:cs="Book Antiqua"/>
        </w:rPr>
        <w:t>2108</w:t>
      </w:r>
      <w:r w:rsidRPr="26350068" w:rsidR="008817EA">
        <w:rPr>
          <w:rStyle w:val="FootnoteReference"/>
          <w:rFonts w:ascii="Book Antiqua" w:hAnsi="Book Antiqua" w:eastAsia="Book Antiqua" w:cs="Book Antiqua"/>
        </w:rPr>
        <w:footnoteReference w:id="24"/>
      </w:r>
      <w:r w:rsidRPr="26350068" w:rsidR="74BD9832">
        <w:rPr>
          <w:rStyle w:val="normaltextrun"/>
          <w:rFonts w:ascii="Book Antiqua" w:hAnsi="Book Antiqua" w:eastAsia="Book Antiqua" w:cs="Book Antiqua"/>
        </w:rPr>
        <w:t xml:space="preserve"> </w:t>
      </w:r>
      <w:r w:rsidRPr="26350068" w:rsidR="1A886DED">
        <w:rPr>
          <w:rStyle w:val="normaltextrun"/>
          <w:rFonts w:ascii="Book Antiqua" w:hAnsi="Book Antiqua" w:eastAsia="Book Antiqua" w:cs="Book Antiqua"/>
        </w:rPr>
        <w:t xml:space="preserve">and </w:t>
      </w:r>
      <w:r w:rsidRPr="26350068" w:rsidR="74BD9832">
        <w:rPr>
          <w:rStyle w:val="normaltextrun"/>
          <w:rFonts w:ascii="Book Antiqua" w:hAnsi="Book Antiqua" w:eastAsia="Book Antiqua" w:cs="Book Antiqua"/>
        </w:rPr>
        <w:t>2111</w:t>
      </w:r>
      <w:r w:rsidRPr="26350068" w:rsidR="0099720B">
        <w:rPr>
          <w:rStyle w:val="FootnoteReference"/>
          <w:rFonts w:ascii="Book Antiqua" w:hAnsi="Book Antiqua" w:eastAsia="Book Antiqua" w:cs="Book Antiqua"/>
        </w:rPr>
        <w:footnoteReference w:id="25"/>
      </w:r>
      <w:r w:rsidRPr="570F89C1" w:rsidR="00340A1D">
        <w:rPr>
          <w:rStyle w:val="normaltextrun"/>
          <w:rFonts w:ascii="Book Antiqua" w:hAnsi="Book Antiqua" w:eastAsia="Book Antiqua" w:cs="Book Antiqua"/>
        </w:rPr>
        <w:t xml:space="preserve"> penalty authority</w:t>
      </w:r>
      <w:r w:rsidRPr="570F89C1" w:rsidR="7405CC56">
        <w:rPr>
          <w:rStyle w:val="normaltextrun"/>
          <w:rFonts w:ascii="Book Antiqua" w:hAnsi="Book Antiqua" w:eastAsia="Book Antiqua" w:cs="Book Antiqua"/>
        </w:rPr>
        <w:t xml:space="preserve"> and Resolution T-17601</w:t>
      </w:r>
      <w:r w:rsidRPr="570F89C1" w:rsidR="00340A1D">
        <w:rPr>
          <w:rStyle w:val="normaltextrun"/>
          <w:rFonts w:ascii="Book Antiqua" w:hAnsi="Book Antiqua" w:eastAsia="Book Antiqua" w:cs="Book Antiqua"/>
        </w:rPr>
        <w:t>,</w:t>
      </w:r>
      <w:r w:rsidRPr="26350068" w:rsidR="74BD9832">
        <w:rPr>
          <w:rStyle w:val="normaltextrun"/>
          <w:rFonts w:ascii="Book Antiqua" w:hAnsi="Book Antiqua" w:eastAsia="Book Antiqua" w:cs="Book Antiqua"/>
        </w:rPr>
        <w:t xml:space="preserve"> </w:t>
      </w:r>
      <w:r w:rsidRPr="570F89C1" w:rsidR="00340A1D">
        <w:rPr>
          <w:rStyle w:val="normaltextrun"/>
          <w:rFonts w:ascii="Book Antiqua" w:hAnsi="Book Antiqua" w:eastAsia="Book Antiqua" w:cs="Book Antiqua"/>
        </w:rPr>
        <w:t xml:space="preserve">we hereby impose an </w:t>
      </w:r>
      <w:r w:rsidRPr="570F89C1" w:rsidR="00340A1D">
        <w:rPr>
          <w:rStyle w:val="eop"/>
          <w:rFonts w:ascii="Book Antiqua" w:hAnsi="Book Antiqua" w:eastAsia="Book Antiqua" w:cs="Book Antiqua"/>
        </w:rPr>
        <w:t xml:space="preserve">additional $1,000 penalty on each carrier who </w:t>
      </w:r>
      <w:r w:rsidRPr="570F89C1" w:rsidR="00E407D3">
        <w:rPr>
          <w:rStyle w:val="eop"/>
          <w:rFonts w:ascii="Book Antiqua" w:hAnsi="Book Antiqua" w:eastAsia="Book Antiqua" w:cs="Book Antiqua"/>
        </w:rPr>
        <w:t xml:space="preserve">fails to pay outstanding citations within the additional time allotted in this Resolution. </w:t>
      </w:r>
      <w:r w:rsidRPr="26350068" w:rsidR="25AF6478">
        <w:rPr>
          <w:rStyle w:val="eop"/>
          <w:rFonts w:ascii="Book Antiqua" w:hAnsi="Book Antiqua" w:eastAsia="Book Antiqua" w:cs="Book Antiqua"/>
        </w:rPr>
        <w:t xml:space="preserve"> </w:t>
      </w:r>
    </w:p>
    <w:p w:rsidRPr="005A5684" w:rsidR="009A4353" w:rsidP="59B553CD" w:rsidRDefault="1AE08405" w14:paraId="627DFC79" w14:textId="77777777">
      <w:pPr>
        <w:pStyle w:val="paragraph"/>
        <w:spacing w:before="0" w:beforeAutospacing="0" w:after="0" w:afterAutospacing="0"/>
        <w:textAlignment w:val="baseline"/>
        <w:rPr>
          <w:rFonts w:ascii="Book Antiqua" w:hAnsi="Book Antiqua" w:eastAsia="Book Antiqua" w:cs="Book Antiqua"/>
        </w:rPr>
      </w:pPr>
      <w:r w:rsidRPr="59B553CD">
        <w:rPr>
          <w:rStyle w:val="eop"/>
          <w:rFonts w:ascii="Book Antiqua" w:hAnsi="Book Antiqua" w:eastAsia="Book Antiqua" w:cs="Book Antiqua"/>
        </w:rPr>
        <w:t> </w:t>
      </w:r>
    </w:p>
    <w:p w:rsidR="005636B6" w:rsidP="74A319C9" w:rsidRDefault="00CC2213" w14:paraId="14A546DA" w14:textId="6964499D">
      <w:pPr>
        <w:pStyle w:val="paragraph"/>
        <w:spacing w:before="0" w:beforeAutospacing="0" w:after="0" w:afterAutospacing="0"/>
        <w:textAlignment w:val="baseline"/>
        <w:rPr>
          <w:rStyle w:val="normaltextrun"/>
          <w:rFonts w:ascii="Book Antiqua" w:hAnsi="Book Antiqua" w:eastAsia="Book Antiqua" w:cs="Book Antiqua"/>
        </w:rPr>
      </w:pPr>
      <w:r>
        <w:rPr>
          <w:rStyle w:val="normaltextrun"/>
          <w:rFonts w:ascii="Book Antiqua" w:hAnsi="Book Antiqua" w:eastAsia="Book Antiqua" w:cs="Book Antiqua"/>
        </w:rPr>
        <w:t xml:space="preserve">In other words, </w:t>
      </w:r>
      <w:r w:rsidRPr="3E37A839">
        <w:rPr>
          <w:rStyle w:val="normaltextrun"/>
          <w:rFonts w:ascii="Book Antiqua" w:hAnsi="Book Antiqua" w:eastAsia="Book Antiqua" w:cs="Book Antiqua"/>
        </w:rPr>
        <w:t>e</w:t>
      </w:r>
      <w:r w:rsidRPr="3E37A839" w:rsidR="74BD9832">
        <w:rPr>
          <w:rStyle w:val="normaltextrun"/>
          <w:rFonts w:ascii="Book Antiqua" w:hAnsi="Book Antiqua" w:eastAsia="Book Antiqua" w:cs="Book Antiqua"/>
        </w:rPr>
        <w:t>ach</w:t>
      </w:r>
      <w:r w:rsidRPr="74A319C9" w:rsidR="74BD9832">
        <w:rPr>
          <w:rStyle w:val="normaltextrun"/>
          <w:rFonts w:ascii="Book Antiqua" w:hAnsi="Book Antiqua" w:eastAsia="Book Antiqua" w:cs="Book Antiqua"/>
        </w:rPr>
        <w:t xml:space="preserve"> of the </w:t>
      </w:r>
      <w:r w:rsidR="00BF4802">
        <w:rPr>
          <w:rStyle w:val="normaltextrun"/>
          <w:rFonts w:ascii="Book Antiqua" w:hAnsi="Book Antiqua" w:eastAsia="Book Antiqua" w:cs="Book Antiqua"/>
        </w:rPr>
        <w:t>carriers</w:t>
      </w:r>
      <w:r w:rsidRPr="74A319C9" w:rsidR="74BD9832">
        <w:rPr>
          <w:rStyle w:val="normaltextrun"/>
          <w:rFonts w:ascii="Book Antiqua" w:hAnsi="Book Antiqua" w:eastAsia="Book Antiqua" w:cs="Book Antiqua"/>
        </w:rPr>
        <w:t xml:space="preserve"> listed in </w:t>
      </w:r>
      <w:r w:rsidRPr="74A319C9" w:rsidR="0ACDD259">
        <w:rPr>
          <w:rStyle w:val="normaltextrun"/>
          <w:rFonts w:ascii="Book Antiqua" w:hAnsi="Book Antiqua" w:eastAsia="Book Antiqua" w:cs="Book Antiqua"/>
        </w:rPr>
        <w:t xml:space="preserve">Appendix A </w:t>
      </w:r>
      <w:r w:rsidRPr="74A319C9" w:rsidR="74BD9832">
        <w:rPr>
          <w:rStyle w:val="normaltextrun"/>
          <w:rFonts w:ascii="Book Antiqua" w:hAnsi="Book Antiqua" w:eastAsia="Book Antiqua" w:cs="Book Antiqua"/>
        </w:rPr>
        <w:t xml:space="preserve">must </w:t>
      </w:r>
      <w:r w:rsidRPr="74A319C9" w:rsidR="1DAAE75E">
        <w:rPr>
          <w:rStyle w:val="normaltextrun"/>
          <w:rFonts w:ascii="Book Antiqua" w:hAnsi="Book Antiqua" w:eastAsia="Book Antiqua" w:cs="Book Antiqua"/>
        </w:rPr>
        <w:t xml:space="preserve">remit payment of </w:t>
      </w:r>
      <w:r w:rsidRPr="74A319C9" w:rsidR="31039E77">
        <w:rPr>
          <w:rStyle w:val="normaltextrun"/>
          <w:rFonts w:ascii="Book Antiqua" w:hAnsi="Book Antiqua" w:eastAsia="Book Antiqua" w:cs="Book Antiqua"/>
        </w:rPr>
        <w:t xml:space="preserve">the </w:t>
      </w:r>
      <w:r w:rsidR="00BF4802">
        <w:rPr>
          <w:rStyle w:val="normaltextrun"/>
          <w:rFonts w:ascii="Book Antiqua" w:hAnsi="Book Antiqua" w:eastAsia="Book Antiqua" w:cs="Book Antiqua"/>
        </w:rPr>
        <w:t xml:space="preserve">$3000 </w:t>
      </w:r>
      <w:r w:rsidRPr="74A319C9" w:rsidR="69B540BD">
        <w:rPr>
          <w:rStyle w:val="normaltextrun"/>
          <w:rFonts w:ascii="Book Antiqua" w:hAnsi="Book Antiqua" w:eastAsia="Book Antiqua" w:cs="Book Antiqua"/>
        </w:rPr>
        <w:t>penalty</w:t>
      </w:r>
      <w:r w:rsidR="00BF4802">
        <w:rPr>
          <w:rStyle w:val="normaltextrun"/>
          <w:rFonts w:ascii="Book Antiqua" w:hAnsi="Book Antiqua" w:eastAsia="Book Antiqua" w:cs="Book Antiqua"/>
        </w:rPr>
        <w:t xml:space="preserve"> (</w:t>
      </w:r>
      <w:r w:rsidRPr="62D2082B" w:rsidR="30981623">
        <w:rPr>
          <w:rStyle w:val="normaltextrun"/>
          <w:rFonts w:ascii="Book Antiqua" w:hAnsi="Book Antiqua" w:eastAsia="Book Antiqua" w:cs="Book Antiqua"/>
        </w:rPr>
        <w:t xml:space="preserve">increased </w:t>
      </w:r>
      <w:r w:rsidR="00BF4802">
        <w:rPr>
          <w:rStyle w:val="normaltextrun"/>
          <w:rFonts w:ascii="Book Antiqua" w:hAnsi="Book Antiqua" w:eastAsia="Book Antiqua" w:cs="Book Antiqua"/>
        </w:rPr>
        <w:t xml:space="preserve">from </w:t>
      </w:r>
      <w:r w:rsidRPr="74A319C9" w:rsidR="74BD9832">
        <w:rPr>
          <w:rStyle w:val="normaltextrun"/>
          <w:rFonts w:ascii="Book Antiqua" w:hAnsi="Book Antiqua" w:eastAsia="Book Antiqua" w:cs="Book Antiqua"/>
        </w:rPr>
        <w:t>$</w:t>
      </w:r>
      <w:r w:rsidR="00BF4802">
        <w:rPr>
          <w:rStyle w:val="normaltextrun"/>
          <w:rFonts w:ascii="Book Antiqua" w:hAnsi="Book Antiqua" w:eastAsia="Book Antiqua" w:cs="Book Antiqua"/>
        </w:rPr>
        <w:t>2</w:t>
      </w:r>
      <w:r w:rsidRPr="74A319C9" w:rsidR="74BD9832">
        <w:rPr>
          <w:rStyle w:val="normaltextrun"/>
          <w:rFonts w:ascii="Book Antiqua" w:hAnsi="Book Antiqua" w:eastAsia="Book Antiqua" w:cs="Book Antiqua"/>
        </w:rPr>
        <w:t>,000</w:t>
      </w:r>
      <w:r w:rsidR="00BF4802">
        <w:rPr>
          <w:rStyle w:val="normaltextrun"/>
          <w:rFonts w:ascii="Book Antiqua" w:hAnsi="Book Antiqua" w:eastAsia="Book Antiqua" w:cs="Book Antiqua"/>
        </w:rPr>
        <w:t>)</w:t>
      </w:r>
      <w:r w:rsidR="00D3637F">
        <w:rPr>
          <w:rStyle w:val="normaltextrun"/>
          <w:rFonts w:ascii="Book Antiqua" w:hAnsi="Book Antiqua" w:eastAsia="Book Antiqua" w:cs="Book Antiqua"/>
        </w:rPr>
        <w:t xml:space="preserve"> and </w:t>
      </w:r>
      <w:r w:rsidRPr="0EC0586A" w:rsidR="6EEA429B">
        <w:rPr>
          <w:rStyle w:val="normaltextrun"/>
          <w:rFonts w:ascii="Book Antiqua" w:hAnsi="Book Antiqua" w:eastAsia="Book Antiqua" w:cs="Book Antiqua"/>
        </w:rPr>
        <w:t>those</w:t>
      </w:r>
      <w:r w:rsidRPr="74A319C9" w:rsidR="37C70A4E">
        <w:rPr>
          <w:rStyle w:val="normaltextrun"/>
          <w:rFonts w:ascii="Book Antiqua" w:hAnsi="Book Antiqua" w:eastAsia="Book Antiqua" w:cs="Book Antiqua"/>
        </w:rPr>
        <w:t xml:space="preserve"> </w:t>
      </w:r>
      <w:r w:rsidRPr="74A319C9" w:rsidR="6B906FB6">
        <w:rPr>
          <w:rStyle w:val="normaltextrun"/>
          <w:rFonts w:ascii="Book Antiqua" w:hAnsi="Book Antiqua" w:eastAsia="Book Antiqua" w:cs="Book Antiqua"/>
        </w:rPr>
        <w:t>i</w:t>
      </w:r>
      <w:r w:rsidRPr="74A319C9" w:rsidR="710B80AD">
        <w:rPr>
          <w:rStyle w:val="normaltextrun"/>
          <w:rFonts w:ascii="Book Antiqua" w:hAnsi="Book Antiqua" w:eastAsia="Book Antiqua" w:cs="Book Antiqua"/>
        </w:rPr>
        <w:t>n</w:t>
      </w:r>
      <w:r w:rsidRPr="74A319C9" w:rsidR="37C70A4E">
        <w:rPr>
          <w:rStyle w:val="normaltextrun"/>
          <w:rFonts w:ascii="Book Antiqua" w:hAnsi="Book Antiqua" w:eastAsia="Book Antiqua" w:cs="Book Antiqua"/>
        </w:rPr>
        <w:t xml:space="preserve"> Appendix B must </w:t>
      </w:r>
      <w:r w:rsidRPr="74A319C9" w:rsidR="57962F9A">
        <w:rPr>
          <w:rStyle w:val="normaltextrun"/>
          <w:rFonts w:ascii="Book Antiqua" w:hAnsi="Book Antiqua" w:eastAsia="Book Antiqua" w:cs="Book Antiqua"/>
        </w:rPr>
        <w:t xml:space="preserve">remit </w:t>
      </w:r>
      <w:r w:rsidRPr="74A319C9" w:rsidR="37C70A4E">
        <w:rPr>
          <w:rStyle w:val="normaltextrun"/>
          <w:rFonts w:ascii="Book Antiqua" w:hAnsi="Book Antiqua" w:eastAsia="Book Antiqua" w:cs="Book Antiqua"/>
        </w:rPr>
        <w:t>pay</w:t>
      </w:r>
      <w:r w:rsidRPr="74A319C9" w:rsidR="693C1FCA">
        <w:rPr>
          <w:rStyle w:val="normaltextrun"/>
          <w:rFonts w:ascii="Book Antiqua" w:hAnsi="Book Antiqua" w:eastAsia="Book Antiqua" w:cs="Book Antiqua"/>
        </w:rPr>
        <w:t>ment of the</w:t>
      </w:r>
      <w:r w:rsidRPr="74A319C9" w:rsidR="37C70A4E">
        <w:rPr>
          <w:rStyle w:val="normaltextrun"/>
          <w:rFonts w:ascii="Book Antiqua" w:hAnsi="Book Antiqua" w:eastAsia="Book Antiqua" w:cs="Book Antiqua"/>
        </w:rPr>
        <w:t xml:space="preserve"> </w:t>
      </w:r>
      <w:r w:rsidR="00BF4802">
        <w:rPr>
          <w:rStyle w:val="normaltextrun"/>
          <w:rFonts w:ascii="Book Antiqua" w:hAnsi="Book Antiqua" w:eastAsia="Book Antiqua" w:cs="Book Antiqua"/>
        </w:rPr>
        <w:t xml:space="preserve">$2000 </w:t>
      </w:r>
      <w:r w:rsidRPr="74A319C9" w:rsidR="37C70A4E">
        <w:rPr>
          <w:rStyle w:val="normaltextrun"/>
          <w:rFonts w:ascii="Book Antiqua" w:hAnsi="Book Antiqua" w:eastAsia="Book Antiqua" w:cs="Book Antiqua"/>
        </w:rPr>
        <w:t xml:space="preserve">penalty </w:t>
      </w:r>
      <w:r w:rsidR="00BF4802">
        <w:rPr>
          <w:rStyle w:val="normaltextrun"/>
          <w:rFonts w:ascii="Book Antiqua" w:hAnsi="Book Antiqua" w:eastAsia="Book Antiqua" w:cs="Book Antiqua"/>
        </w:rPr>
        <w:t>(</w:t>
      </w:r>
      <w:r w:rsidRPr="62D2082B" w:rsidR="5A4BA08F">
        <w:rPr>
          <w:rStyle w:val="normaltextrun"/>
          <w:rFonts w:ascii="Book Antiqua" w:hAnsi="Book Antiqua" w:eastAsia="Book Antiqua" w:cs="Book Antiqua"/>
        </w:rPr>
        <w:t xml:space="preserve">increased </w:t>
      </w:r>
      <w:r w:rsidR="00EF40B3">
        <w:rPr>
          <w:rStyle w:val="normaltextrun"/>
          <w:rFonts w:ascii="Book Antiqua" w:hAnsi="Book Antiqua" w:eastAsia="Book Antiqua" w:cs="Book Antiqua"/>
        </w:rPr>
        <w:t>from $1,000</w:t>
      </w:r>
      <w:r w:rsidR="00D3637F">
        <w:rPr>
          <w:rStyle w:val="normaltextrun"/>
          <w:rFonts w:ascii="Book Antiqua" w:hAnsi="Book Antiqua" w:eastAsia="Book Antiqua" w:cs="Book Antiqua"/>
        </w:rPr>
        <w:t>)</w:t>
      </w:r>
      <w:r w:rsidR="008F727B">
        <w:rPr>
          <w:rStyle w:val="normaltextrun"/>
          <w:rFonts w:ascii="Book Antiqua" w:hAnsi="Book Antiqua" w:eastAsia="Book Antiqua" w:cs="Book Antiqua"/>
        </w:rPr>
        <w:t>, respectively,</w:t>
      </w:r>
      <w:r w:rsidR="00B10378">
        <w:rPr>
          <w:rStyle w:val="normaltextrun"/>
          <w:rFonts w:ascii="Book Antiqua" w:hAnsi="Book Antiqua" w:eastAsia="Book Antiqua" w:cs="Book Antiqua"/>
        </w:rPr>
        <w:t xml:space="preserve"> </w:t>
      </w:r>
      <w:r w:rsidRPr="6FABBBC0" w:rsidR="7E2142E0">
        <w:rPr>
          <w:rStyle w:val="normaltextrun"/>
          <w:rFonts w:ascii="Book Antiqua" w:hAnsi="Book Antiqua" w:eastAsia="Book Antiqua" w:cs="Book Antiqua"/>
        </w:rPr>
        <w:t xml:space="preserve">for </w:t>
      </w:r>
      <w:r w:rsidRPr="1604D7AF" w:rsidR="7E2142E0">
        <w:rPr>
          <w:rStyle w:val="normaltextrun"/>
          <w:rFonts w:ascii="Book Antiqua" w:hAnsi="Book Antiqua" w:eastAsia="Book Antiqua" w:cs="Book Antiqua"/>
        </w:rPr>
        <w:t>failure to</w:t>
      </w:r>
      <w:r w:rsidR="00791BDC">
        <w:rPr>
          <w:rStyle w:val="normaltextrun"/>
          <w:rFonts w:ascii="Book Antiqua" w:hAnsi="Book Antiqua" w:eastAsia="Book Antiqua" w:cs="Book Antiqua"/>
        </w:rPr>
        <w:t xml:space="preserve"> </w:t>
      </w:r>
      <w:r w:rsidR="00971F23">
        <w:rPr>
          <w:rStyle w:val="normaltextrun"/>
          <w:rFonts w:ascii="Book Antiqua" w:hAnsi="Book Antiqua" w:eastAsia="Book Antiqua" w:cs="Book Antiqua"/>
        </w:rPr>
        <w:t>report and remit their outstanding surcharges</w:t>
      </w:r>
      <w:r w:rsidR="00F062FB">
        <w:rPr>
          <w:rStyle w:val="normaltextrun"/>
          <w:rFonts w:ascii="Book Antiqua" w:hAnsi="Book Antiqua" w:eastAsia="Book Antiqua" w:cs="Book Antiqua"/>
        </w:rPr>
        <w:t xml:space="preserve">, </w:t>
      </w:r>
      <w:r w:rsidR="00971F23">
        <w:rPr>
          <w:rStyle w:val="normaltextrun"/>
          <w:rFonts w:ascii="Book Antiqua" w:hAnsi="Book Antiqua" w:eastAsia="Book Antiqua" w:cs="Book Antiqua"/>
        </w:rPr>
        <w:t>user fees</w:t>
      </w:r>
      <w:r w:rsidR="00F062FB">
        <w:rPr>
          <w:rStyle w:val="normaltextrun"/>
          <w:rFonts w:ascii="Book Antiqua" w:hAnsi="Book Antiqua" w:eastAsia="Book Antiqua" w:cs="Book Antiqua"/>
        </w:rPr>
        <w:t>, and applicable interest</w:t>
      </w:r>
      <w:r w:rsidR="00035B30">
        <w:rPr>
          <w:rStyle w:val="normaltextrun"/>
          <w:rFonts w:ascii="Book Antiqua" w:hAnsi="Book Antiqua" w:eastAsia="Book Antiqua" w:cs="Book Antiqua"/>
        </w:rPr>
        <w:t xml:space="preserve"> and </w:t>
      </w:r>
      <w:r w:rsidR="00971F23">
        <w:rPr>
          <w:rStyle w:val="normaltextrun"/>
          <w:rFonts w:ascii="Book Antiqua" w:hAnsi="Book Antiqua" w:eastAsia="Book Antiqua" w:cs="Book Antiqua"/>
        </w:rPr>
        <w:t xml:space="preserve">pay </w:t>
      </w:r>
      <w:r w:rsidR="00FC7A18">
        <w:rPr>
          <w:rStyle w:val="normaltextrun"/>
          <w:rFonts w:ascii="Book Antiqua" w:hAnsi="Book Antiqua" w:eastAsia="Book Antiqua" w:cs="Book Antiqua"/>
        </w:rPr>
        <w:t xml:space="preserve">their citation penalties </w:t>
      </w:r>
      <w:r w:rsidRPr="15016D7C" w:rsidR="2B0B2B66">
        <w:rPr>
          <w:rStyle w:val="normaltextrun"/>
          <w:rFonts w:ascii="Book Antiqua" w:hAnsi="Book Antiqua" w:eastAsia="Book Antiqua" w:cs="Book Antiqua"/>
        </w:rPr>
        <w:t>as previously directed by CD.</w:t>
      </w:r>
      <w:r w:rsidR="006A47AD">
        <w:rPr>
          <w:rStyle w:val="normaltextrun"/>
          <w:rFonts w:ascii="Book Antiqua" w:hAnsi="Book Antiqua" w:eastAsia="Book Antiqua" w:cs="Book Antiqua"/>
        </w:rPr>
        <w:t xml:space="preserve"> </w:t>
      </w:r>
      <w:r w:rsidRPr="74A319C9" w:rsidR="72FD59F2">
        <w:rPr>
          <w:rStyle w:val="normaltextrun"/>
          <w:rFonts w:ascii="Book Antiqua" w:hAnsi="Book Antiqua" w:eastAsia="Book Antiqua" w:cs="Book Antiqua"/>
        </w:rPr>
        <w:t xml:space="preserve"> </w:t>
      </w:r>
    </w:p>
    <w:p w:rsidRPr="005A5684" w:rsidR="009A4353" w:rsidP="59B553CD" w:rsidRDefault="009A4353" w14:paraId="6E6E2332" w14:textId="725D5E3B">
      <w:pPr>
        <w:pStyle w:val="paragraph"/>
        <w:spacing w:before="0" w:beforeAutospacing="0" w:after="0" w:afterAutospacing="0"/>
        <w:textAlignment w:val="baseline"/>
        <w:rPr>
          <w:rStyle w:val="normaltextrun"/>
          <w:rFonts w:ascii="Book Antiqua" w:hAnsi="Book Antiqua" w:eastAsia="Book Antiqua" w:cs="Book Antiqua"/>
        </w:rPr>
      </w:pPr>
    </w:p>
    <w:p w:rsidR="009A4353" w:rsidP="2FA41743" w:rsidRDefault="34B50F90" w14:paraId="12492D34" w14:textId="7591D644">
      <w:pPr>
        <w:pStyle w:val="paragraph"/>
        <w:spacing w:before="0" w:beforeAutospacing="0" w:after="0" w:afterAutospacing="0"/>
        <w:textAlignment w:val="baseline"/>
        <w:rPr>
          <w:rStyle w:val="eop"/>
          <w:rFonts w:ascii="Book Antiqua" w:hAnsi="Book Antiqua" w:eastAsia="Book Antiqua" w:cs="Book Antiqua"/>
        </w:rPr>
      </w:pPr>
      <w:r w:rsidRPr="2FA41743">
        <w:rPr>
          <w:rStyle w:val="normaltextrun"/>
          <w:rFonts w:ascii="Book Antiqua" w:hAnsi="Book Antiqua" w:eastAsia="Book Antiqua" w:cs="Book Antiqua"/>
        </w:rPr>
        <w:t xml:space="preserve">Citation </w:t>
      </w:r>
      <w:r w:rsidRPr="2FA41743" w:rsidR="4B8AE69B">
        <w:rPr>
          <w:rStyle w:val="normaltextrun"/>
          <w:rFonts w:ascii="Book Antiqua" w:hAnsi="Book Antiqua" w:eastAsia="Book Antiqua" w:cs="Book Antiqua"/>
        </w:rPr>
        <w:t>p</w:t>
      </w:r>
      <w:r w:rsidRPr="2FA41743" w:rsidR="51A2BEFB">
        <w:rPr>
          <w:rStyle w:val="normaltextrun"/>
          <w:rFonts w:ascii="Book Antiqua" w:hAnsi="Book Antiqua" w:eastAsia="Book Antiqua" w:cs="Book Antiqua"/>
        </w:rPr>
        <w:t>enalties</w:t>
      </w:r>
      <w:r w:rsidRPr="2FA41743" w:rsidR="783A6548">
        <w:rPr>
          <w:rStyle w:val="normaltextrun"/>
          <w:rFonts w:ascii="Book Antiqua" w:hAnsi="Book Antiqua" w:eastAsia="Book Antiqua" w:cs="Book Antiqua"/>
        </w:rPr>
        <w:t xml:space="preserve"> must be paid</w:t>
      </w:r>
      <w:r w:rsidRPr="2FA41743" w:rsidR="0FB1F6B0">
        <w:rPr>
          <w:rStyle w:val="normaltextrun"/>
          <w:rFonts w:ascii="Book Antiqua" w:hAnsi="Book Antiqua" w:eastAsia="Book Antiqua" w:cs="Book Antiqua"/>
        </w:rPr>
        <w:t xml:space="preserve"> </w:t>
      </w:r>
      <w:r w:rsidRPr="2FA41743" w:rsidR="783A6548">
        <w:rPr>
          <w:rStyle w:val="normaltextrun"/>
          <w:rFonts w:ascii="Book Antiqua" w:hAnsi="Book Antiqua" w:eastAsia="Book Antiqua" w:cs="Book Antiqua"/>
        </w:rPr>
        <w:t xml:space="preserve">by a check or money order payable to the California Public Utilities </w:t>
      </w:r>
      <w:r w:rsidRPr="2FA41743" w:rsidR="196F907B">
        <w:rPr>
          <w:rStyle w:val="normaltextrun"/>
          <w:rFonts w:ascii="Book Antiqua" w:hAnsi="Book Antiqua" w:eastAsia="Book Antiqua" w:cs="Book Antiqua"/>
        </w:rPr>
        <w:t>Commission and</w:t>
      </w:r>
      <w:r w:rsidRPr="2FA41743" w:rsidR="783A6548">
        <w:rPr>
          <w:rStyle w:val="normaltextrun"/>
          <w:rFonts w:ascii="Book Antiqua" w:hAnsi="Book Antiqua" w:eastAsia="Book Antiqua" w:cs="Book Antiqua"/>
        </w:rPr>
        <w:t xml:space="preserve"> mailed or delivered to the California Public Utilities Commission’s Fiscal Office at 505 Van Ness Avenue, Room 3000, San Francisco, CA 94102.  </w:t>
      </w:r>
      <w:r w:rsidRPr="2FA41743" w:rsidR="35332A61">
        <w:rPr>
          <w:rStyle w:val="normaltextrun"/>
          <w:rFonts w:ascii="Book Antiqua" w:hAnsi="Book Antiqua" w:eastAsia="Book Antiqua" w:cs="Book Antiqua"/>
        </w:rPr>
        <w:t xml:space="preserve">Each </w:t>
      </w:r>
      <w:r w:rsidRPr="2FA41743" w:rsidR="00BF1C2C">
        <w:rPr>
          <w:rStyle w:val="normaltextrun"/>
          <w:rFonts w:ascii="Book Antiqua" w:hAnsi="Book Antiqua" w:eastAsia="Book Antiqua" w:cs="Book Antiqua"/>
        </w:rPr>
        <w:t xml:space="preserve">carrier </w:t>
      </w:r>
      <w:r w:rsidRPr="2FA41743" w:rsidR="783A6548">
        <w:rPr>
          <w:rStyle w:val="normaltextrun"/>
          <w:rFonts w:ascii="Book Antiqua" w:hAnsi="Book Antiqua" w:eastAsia="Book Antiqua" w:cs="Book Antiqua"/>
        </w:rPr>
        <w:t>should write on the face of the check or money order “For deposit to the State of California General Fund, per Resolution T-17</w:t>
      </w:r>
      <w:r w:rsidRPr="2FA41743" w:rsidR="5AE56597">
        <w:rPr>
          <w:rStyle w:val="normaltextrun"/>
          <w:rFonts w:ascii="Book Antiqua" w:hAnsi="Book Antiqua" w:eastAsia="Book Antiqua" w:cs="Book Antiqua"/>
        </w:rPr>
        <w:t>774</w:t>
      </w:r>
      <w:r w:rsidRPr="2FA41743" w:rsidR="783A6548">
        <w:rPr>
          <w:rStyle w:val="normaltextrun"/>
          <w:rFonts w:ascii="Book Antiqua" w:hAnsi="Book Antiqua" w:eastAsia="Book Antiqua" w:cs="Book Antiqua"/>
        </w:rPr>
        <w:t>.”</w:t>
      </w:r>
      <w:r w:rsidRPr="2FA41743" w:rsidR="783A6548">
        <w:rPr>
          <w:rStyle w:val="eop"/>
          <w:rFonts w:ascii="Book Antiqua" w:hAnsi="Book Antiqua" w:eastAsia="Book Antiqua" w:cs="Book Antiqua"/>
        </w:rPr>
        <w:t> </w:t>
      </w:r>
    </w:p>
    <w:p w:rsidRPr="005A5684" w:rsidR="003B1DBD" w:rsidP="4DB39F6D" w:rsidRDefault="003B1DBD" w14:paraId="537DF716" w14:textId="74B43A3F">
      <w:pPr>
        <w:keepNext/>
        <w:rPr>
          <w:rFonts w:ascii="Book Antiqua" w:hAnsi="Book Antiqua" w:eastAsia="Book Antiqua" w:cs="Book Antiqua"/>
        </w:rPr>
      </w:pPr>
    </w:p>
    <w:p w:rsidRPr="005A5684" w:rsidR="009A4353" w:rsidP="227D3F06" w:rsidRDefault="00F93744" w14:paraId="3A242560" w14:textId="7B8ABFC4">
      <w:pPr>
        <w:pStyle w:val="paragraph"/>
        <w:spacing w:before="0" w:beforeAutospacing="0" w:after="0" w:afterAutospacing="0"/>
        <w:textAlignment w:val="baseline"/>
        <w:rPr>
          <w:rFonts w:ascii="Book Antiqua" w:hAnsi="Book Antiqua" w:eastAsia="Book Antiqua" w:cs="Book Antiqua"/>
        </w:rPr>
      </w:pPr>
      <w:r w:rsidRPr="227D3F06">
        <w:rPr>
          <w:rStyle w:val="normaltextrun"/>
          <w:rFonts w:ascii="Book Antiqua" w:hAnsi="Book Antiqua" w:eastAsia="Book Antiqua" w:cs="Book Antiqua"/>
          <w:b/>
          <w:bCs/>
        </w:rPr>
        <w:t>C</w:t>
      </w:r>
      <w:r w:rsidRPr="227D3F06" w:rsidR="4BF5C6B8">
        <w:rPr>
          <w:rStyle w:val="normaltextrun"/>
          <w:rFonts w:ascii="Book Antiqua" w:hAnsi="Book Antiqua" w:eastAsia="Book Antiqua" w:cs="Book Antiqua"/>
          <w:b/>
          <w:bCs/>
        </w:rPr>
        <w:t>.  Suspension of Participation in Public Purpose Programs </w:t>
      </w:r>
      <w:r w:rsidRPr="227D3F06" w:rsidR="4BF5C6B8">
        <w:rPr>
          <w:rStyle w:val="eop"/>
          <w:rFonts w:ascii="Book Antiqua" w:hAnsi="Book Antiqua" w:eastAsia="Book Antiqua" w:cs="Book Antiqua"/>
        </w:rPr>
        <w:t> </w:t>
      </w:r>
    </w:p>
    <w:p w:rsidRPr="005A5684" w:rsidR="009A4353" w:rsidP="74A319C9" w:rsidRDefault="4BF5C6B8" w14:paraId="17BAAC38" w14:textId="77777777">
      <w:pPr>
        <w:pStyle w:val="paragraph"/>
        <w:spacing w:before="0" w:beforeAutospacing="0" w:after="0" w:afterAutospacing="0"/>
        <w:textAlignment w:val="baseline"/>
        <w:rPr>
          <w:rFonts w:ascii="Book Antiqua" w:hAnsi="Book Antiqua" w:eastAsia="Book Antiqua" w:cs="Book Antiqua"/>
        </w:rPr>
      </w:pPr>
      <w:r w:rsidRPr="74A319C9">
        <w:rPr>
          <w:rStyle w:val="eop"/>
          <w:rFonts w:ascii="Book Antiqua" w:hAnsi="Book Antiqua" w:eastAsia="Book Antiqua" w:cs="Book Antiqua"/>
        </w:rPr>
        <w:t> </w:t>
      </w:r>
    </w:p>
    <w:p w:rsidR="00132CE4" w:rsidP="2F1F5857" w:rsidRDefault="74BD9832" w14:paraId="5CEC8592" w14:textId="23E6B9A5">
      <w:pPr>
        <w:pStyle w:val="paragraph"/>
        <w:spacing w:before="0" w:beforeAutospacing="0" w:after="0" w:afterAutospacing="0"/>
        <w:textAlignment w:val="baseline"/>
        <w:rPr>
          <w:rStyle w:val="normaltextrun"/>
          <w:rFonts w:ascii="Book Antiqua" w:hAnsi="Book Antiqua" w:eastAsia="Book Antiqua" w:cs="Book Antiqua"/>
        </w:rPr>
      </w:pPr>
      <w:r w:rsidRPr="26350068">
        <w:rPr>
          <w:rStyle w:val="normaltextrun"/>
          <w:rFonts w:ascii="Book Antiqua" w:hAnsi="Book Antiqua" w:eastAsia="Book Antiqua" w:cs="Book Antiqua"/>
        </w:rPr>
        <w:t>E</w:t>
      </w:r>
      <w:r w:rsidRPr="570F89C1" w:rsidR="00B23F34">
        <w:rPr>
          <w:rStyle w:val="normaltextrun"/>
          <w:rFonts w:ascii="Book Antiqua" w:hAnsi="Book Antiqua" w:eastAsia="Book Antiqua" w:cs="Book Antiqua"/>
        </w:rPr>
        <w:t xml:space="preserve">ach carrier </w:t>
      </w:r>
      <w:r w:rsidRPr="26350068">
        <w:rPr>
          <w:rStyle w:val="normaltextrun"/>
          <w:rFonts w:ascii="Book Antiqua" w:hAnsi="Book Antiqua" w:eastAsia="Book Antiqua" w:cs="Book Antiqua"/>
        </w:rPr>
        <w:t xml:space="preserve">listed in </w:t>
      </w:r>
      <w:r w:rsidRPr="26350068" w:rsidR="5493FD72">
        <w:rPr>
          <w:rStyle w:val="normaltextrun"/>
          <w:rFonts w:ascii="Book Antiqua" w:hAnsi="Book Antiqua" w:eastAsia="Book Antiqua" w:cs="Book Antiqua"/>
        </w:rPr>
        <w:t>Appendi</w:t>
      </w:r>
      <w:r w:rsidRPr="570F89C1" w:rsidR="00D33EF5">
        <w:rPr>
          <w:rStyle w:val="normaltextrun"/>
          <w:rFonts w:ascii="Book Antiqua" w:hAnsi="Book Antiqua" w:eastAsia="Book Antiqua" w:cs="Book Antiqua"/>
        </w:rPr>
        <w:t>ces</w:t>
      </w:r>
      <w:r w:rsidRPr="26350068" w:rsidR="5493FD72">
        <w:rPr>
          <w:rStyle w:val="normaltextrun"/>
          <w:rFonts w:ascii="Book Antiqua" w:hAnsi="Book Antiqua" w:eastAsia="Book Antiqua" w:cs="Book Antiqua"/>
        </w:rPr>
        <w:t xml:space="preserve"> A and B of </w:t>
      </w:r>
      <w:r w:rsidRPr="26350068">
        <w:rPr>
          <w:rStyle w:val="normaltextrun"/>
          <w:rFonts w:ascii="Book Antiqua" w:hAnsi="Book Antiqua" w:eastAsia="Book Antiqua" w:cs="Book Antiqua"/>
        </w:rPr>
        <w:t xml:space="preserve">this Resolution </w:t>
      </w:r>
      <w:r w:rsidRPr="26350068" w:rsidR="4439356B">
        <w:rPr>
          <w:rStyle w:val="normaltextrun"/>
          <w:rFonts w:ascii="Book Antiqua" w:hAnsi="Book Antiqua" w:eastAsia="Book Antiqua" w:cs="Book Antiqua"/>
        </w:rPr>
        <w:t xml:space="preserve">will </w:t>
      </w:r>
      <w:r w:rsidRPr="26350068">
        <w:rPr>
          <w:rStyle w:val="normaltextrun"/>
          <w:rFonts w:ascii="Book Antiqua" w:hAnsi="Book Antiqua" w:eastAsia="Book Antiqua" w:cs="Book Antiqua"/>
        </w:rPr>
        <w:t xml:space="preserve">be </w:t>
      </w:r>
      <w:r w:rsidRPr="26350068" w:rsidR="03E5FEC7">
        <w:rPr>
          <w:rStyle w:val="normaltextrun"/>
          <w:rFonts w:ascii="Book Antiqua" w:hAnsi="Book Antiqua" w:eastAsia="Book Antiqua" w:cs="Book Antiqua"/>
        </w:rPr>
        <w:t xml:space="preserve">ineligible </w:t>
      </w:r>
      <w:r w:rsidRPr="26350068">
        <w:rPr>
          <w:rStyle w:val="normaltextrun"/>
          <w:rFonts w:ascii="Book Antiqua" w:hAnsi="Book Antiqua" w:eastAsia="Book Antiqua" w:cs="Book Antiqua"/>
        </w:rPr>
        <w:t>to receive subsid</w:t>
      </w:r>
      <w:r w:rsidRPr="26350068" w:rsidR="51A60752">
        <w:rPr>
          <w:rStyle w:val="normaltextrun"/>
          <w:rFonts w:ascii="Book Antiqua" w:hAnsi="Book Antiqua" w:eastAsia="Book Antiqua" w:cs="Book Antiqua"/>
        </w:rPr>
        <w:t>ies</w:t>
      </w:r>
      <w:r w:rsidRPr="26350068">
        <w:rPr>
          <w:rStyle w:val="normaltextrun"/>
          <w:rFonts w:ascii="Book Antiqua" w:hAnsi="Book Antiqua" w:eastAsia="Book Antiqua" w:cs="Book Antiqua"/>
        </w:rPr>
        <w:t xml:space="preserve"> or draw from any PPP funds</w:t>
      </w:r>
      <w:r w:rsidRPr="26350068">
        <w:rPr>
          <w:rStyle w:val="normaltextrun"/>
          <w:rFonts w:ascii="Book Antiqua" w:hAnsi="Book Antiqua" w:eastAsia="Book Antiqua" w:cs="Book Antiqua"/>
          <w:color w:val="000000" w:themeColor="text1"/>
        </w:rPr>
        <w:t xml:space="preserve"> </w:t>
      </w:r>
      <w:r w:rsidRPr="26350068">
        <w:rPr>
          <w:rStyle w:val="normaltextrun"/>
          <w:rFonts w:ascii="Book Antiqua" w:hAnsi="Book Antiqua" w:eastAsia="Book Antiqua" w:cs="Book Antiqua"/>
        </w:rPr>
        <w:t xml:space="preserve">until it pays all </w:t>
      </w:r>
      <w:r w:rsidRPr="26350068" w:rsidR="69B540BD">
        <w:rPr>
          <w:rStyle w:val="normaltextrun"/>
          <w:rFonts w:ascii="Book Antiqua" w:hAnsi="Book Antiqua" w:eastAsia="Book Antiqua" w:cs="Book Antiqua"/>
        </w:rPr>
        <w:t>penalties</w:t>
      </w:r>
      <w:r w:rsidR="00A55FE2">
        <w:rPr>
          <w:rStyle w:val="FootnoteReference"/>
          <w:rFonts w:ascii="Book Antiqua" w:hAnsi="Book Antiqua" w:eastAsia="Book Antiqua" w:cs="Book Antiqua"/>
        </w:rPr>
        <w:footnoteReference w:id="26"/>
      </w:r>
      <w:r w:rsidRPr="26350068">
        <w:rPr>
          <w:rStyle w:val="normaltextrun"/>
          <w:rFonts w:ascii="Book Antiqua" w:hAnsi="Book Antiqua" w:eastAsia="Book Antiqua" w:cs="Book Antiqua"/>
        </w:rPr>
        <w:t xml:space="preserve"> and reports and remits all </w:t>
      </w:r>
      <w:r w:rsidRPr="570F89C1" w:rsidR="006D4939">
        <w:rPr>
          <w:rStyle w:val="normaltextrun"/>
          <w:rFonts w:ascii="Book Antiqua" w:hAnsi="Book Antiqua" w:eastAsia="Book Antiqua" w:cs="Book Antiqua"/>
        </w:rPr>
        <w:t xml:space="preserve">outstanding </w:t>
      </w:r>
      <w:r w:rsidRPr="26350068">
        <w:rPr>
          <w:rStyle w:val="normaltextrun"/>
          <w:rFonts w:ascii="Book Antiqua" w:hAnsi="Book Antiqua" w:eastAsia="Book Antiqua" w:cs="Book Antiqua"/>
        </w:rPr>
        <w:t>surcharge</w:t>
      </w:r>
      <w:r w:rsidRPr="570F89C1" w:rsidR="006D4939">
        <w:rPr>
          <w:rStyle w:val="normaltextrun"/>
          <w:rFonts w:ascii="Book Antiqua" w:hAnsi="Book Antiqua" w:eastAsia="Book Antiqua" w:cs="Book Antiqua"/>
        </w:rPr>
        <w:t>s</w:t>
      </w:r>
      <w:r w:rsidR="00435FA3">
        <w:rPr>
          <w:rStyle w:val="normaltextrun"/>
          <w:rFonts w:ascii="Book Antiqua" w:hAnsi="Book Antiqua" w:eastAsia="Book Antiqua" w:cs="Book Antiqua"/>
        </w:rPr>
        <w:t>, along with the accrued interest</w:t>
      </w:r>
      <w:r w:rsidRPr="26350068" w:rsidR="7D1600A1">
        <w:rPr>
          <w:rStyle w:val="normaltextrun"/>
          <w:rFonts w:ascii="Book Antiqua" w:hAnsi="Book Antiqua" w:eastAsia="Book Antiqua" w:cs="Book Antiqua"/>
        </w:rPr>
        <w:t>,</w:t>
      </w:r>
      <w:r w:rsidR="00A55FE2">
        <w:rPr>
          <w:rStyle w:val="normaltextrun"/>
          <w:rFonts w:ascii="Book Antiqua" w:hAnsi="Book Antiqua" w:eastAsia="Book Antiqua" w:cs="Book Antiqua"/>
        </w:rPr>
        <w:t xml:space="preserve"> and</w:t>
      </w:r>
      <w:r w:rsidRPr="26350068" w:rsidR="7D1600A1">
        <w:rPr>
          <w:rStyle w:val="normaltextrun"/>
          <w:rFonts w:ascii="Book Antiqua" w:hAnsi="Book Antiqua" w:eastAsia="Book Antiqua" w:cs="Book Antiqua"/>
        </w:rPr>
        <w:t xml:space="preserve"> user fees</w:t>
      </w:r>
      <w:r w:rsidR="00A55FE2">
        <w:rPr>
          <w:rStyle w:val="normaltextrun"/>
          <w:rFonts w:ascii="Book Antiqua" w:hAnsi="Book Antiqua" w:eastAsia="Book Antiqua" w:cs="Book Antiqua"/>
        </w:rPr>
        <w:t>.</w:t>
      </w:r>
      <w:r w:rsidRPr="26350068">
        <w:rPr>
          <w:rStyle w:val="normaltextrun"/>
          <w:rFonts w:ascii="Book Antiqua" w:hAnsi="Book Antiqua" w:eastAsia="Book Antiqua" w:cs="Book Antiqua"/>
        </w:rPr>
        <w:t xml:space="preserve"> </w:t>
      </w:r>
      <w:r w:rsidRPr="570F89C1" w:rsidR="00970C59">
        <w:rPr>
          <w:rStyle w:val="normaltextrun"/>
          <w:rFonts w:ascii="Book Antiqua" w:hAnsi="Book Antiqua" w:eastAsia="Book Antiqua" w:cs="Book Antiqua"/>
        </w:rPr>
        <w:t xml:space="preserve"> </w:t>
      </w:r>
      <w:r w:rsidRPr="26350068">
        <w:rPr>
          <w:rStyle w:val="normaltextrun"/>
          <w:rFonts w:ascii="Book Antiqua" w:hAnsi="Book Antiqua" w:eastAsia="Book Antiqua" w:cs="Book Antiqua"/>
        </w:rPr>
        <w:t>Since the CPUC</w:t>
      </w:r>
      <w:r w:rsidRPr="26350068" w:rsidR="7D1600A1">
        <w:rPr>
          <w:rStyle w:val="normaltextrun"/>
          <w:rFonts w:ascii="Book Antiqua" w:hAnsi="Book Antiqua" w:eastAsia="Book Antiqua" w:cs="Book Antiqua"/>
        </w:rPr>
        <w:t>’s</w:t>
      </w:r>
      <w:r w:rsidRPr="26350068">
        <w:rPr>
          <w:rStyle w:val="normaltextrun"/>
          <w:rFonts w:ascii="Book Antiqua" w:hAnsi="Book Antiqua" w:eastAsia="Book Antiqua" w:cs="Book Antiqua"/>
        </w:rPr>
        <w:t xml:space="preserve"> universal service programs are funded by PPP surcharge revenues, no </w:t>
      </w:r>
      <w:r w:rsidRPr="570F89C1" w:rsidR="003B0723">
        <w:rPr>
          <w:rStyle w:val="normaltextrun"/>
          <w:rFonts w:ascii="Book Antiqua" w:hAnsi="Book Antiqua" w:eastAsia="Book Antiqua" w:cs="Book Antiqua"/>
        </w:rPr>
        <w:t>carrier</w:t>
      </w:r>
      <w:r w:rsidRPr="26350068">
        <w:rPr>
          <w:rStyle w:val="normaltextrun"/>
          <w:rFonts w:ascii="Book Antiqua" w:hAnsi="Book Antiqua" w:eastAsia="Book Antiqua" w:cs="Book Antiqua"/>
        </w:rPr>
        <w:t xml:space="preserve"> </w:t>
      </w:r>
      <w:r w:rsidRPr="570F89C1" w:rsidR="00681844">
        <w:rPr>
          <w:rStyle w:val="normaltextrun"/>
          <w:rFonts w:ascii="Book Antiqua" w:hAnsi="Book Antiqua" w:eastAsia="Book Antiqua" w:cs="Book Antiqua"/>
        </w:rPr>
        <w:t xml:space="preserve">violating </w:t>
      </w:r>
      <w:r w:rsidRPr="26350068">
        <w:rPr>
          <w:rStyle w:val="normaltextrun"/>
          <w:rFonts w:ascii="Book Antiqua" w:hAnsi="Book Antiqua" w:eastAsia="Book Antiqua" w:cs="Book Antiqua"/>
        </w:rPr>
        <w:t>the</w:t>
      </w:r>
      <w:r w:rsidRPr="570F89C1" w:rsidR="00681844">
        <w:rPr>
          <w:rStyle w:val="normaltextrun"/>
          <w:rFonts w:ascii="Book Antiqua" w:hAnsi="Book Antiqua" w:eastAsia="Book Antiqua" w:cs="Book Antiqua"/>
        </w:rPr>
        <w:t>se</w:t>
      </w:r>
      <w:r w:rsidRPr="26350068">
        <w:rPr>
          <w:rStyle w:val="normaltextrun"/>
          <w:rFonts w:ascii="Book Antiqua" w:hAnsi="Book Antiqua" w:eastAsia="Book Antiqua" w:cs="Book Antiqua"/>
        </w:rPr>
        <w:t xml:space="preserve"> CPUC regulatory requirements </w:t>
      </w:r>
      <w:r w:rsidRPr="570F89C1" w:rsidR="00681844">
        <w:rPr>
          <w:rStyle w:val="normaltextrun"/>
          <w:rFonts w:ascii="Book Antiqua" w:hAnsi="Book Antiqua" w:eastAsia="Book Antiqua" w:cs="Book Antiqua"/>
        </w:rPr>
        <w:t xml:space="preserve">should or </w:t>
      </w:r>
      <w:r w:rsidRPr="26350068">
        <w:rPr>
          <w:rStyle w:val="normaltextrun"/>
          <w:rFonts w:ascii="Book Antiqua" w:hAnsi="Book Antiqua" w:eastAsia="Book Antiqua" w:cs="Book Antiqua"/>
        </w:rPr>
        <w:t xml:space="preserve">may benefit from these programs until </w:t>
      </w:r>
      <w:r w:rsidRPr="26350068" w:rsidR="39DC9567">
        <w:rPr>
          <w:rStyle w:val="normaltextrun"/>
          <w:rFonts w:ascii="Book Antiqua" w:hAnsi="Book Antiqua" w:eastAsia="Book Antiqua" w:cs="Book Antiqua"/>
        </w:rPr>
        <w:t xml:space="preserve">it </w:t>
      </w:r>
      <w:r w:rsidRPr="26350068">
        <w:rPr>
          <w:rStyle w:val="normaltextrun"/>
          <w:rFonts w:ascii="Book Antiqua" w:hAnsi="Book Antiqua" w:eastAsia="Book Antiqua" w:cs="Book Antiqua"/>
        </w:rPr>
        <w:t>become</w:t>
      </w:r>
      <w:r w:rsidRPr="26350068" w:rsidR="39DC9567">
        <w:rPr>
          <w:rStyle w:val="normaltextrun"/>
          <w:rFonts w:ascii="Book Antiqua" w:hAnsi="Book Antiqua" w:eastAsia="Book Antiqua" w:cs="Book Antiqua"/>
        </w:rPr>
        <w:t>s</w:t>
      </w:r>
      <w:r w:rsidRPr="26350068">
        <w:rPr>
          <w:rStyle w:val="normaltextrun"/>
          <w:rFonts w:ascii="Book Antiqua" w:hAnsi="Book Antiqua" w:eastAsia="Book Antiqua" w:cs="Book Antiqua"/>
        </w:rPr>
        <w:t xml:space="preserve"> compliant.</w:t>
      </w:r>
      <w:r w:rsidRPr="26350068" w:rsidR="003D18B2">
        <w:rPr>
          <w:rStyle w:val="FootnoteReference"/>
          <w:rFonts w:ascii="Book Antiqua" w:hAnsi="Book Antiqua" w:eastAsia="Book Antiqua" w:cs="Book Antiqua"/>
        </w:rPr>
        <w:footnoteReference w:id="27"/>
      </w:r>
      <w:r w:rsidRPr="26350068">
        <w:rPr>
          <w:rStyle w:val="normaltextrun"/>
          <w:rFonts w:ascii="Book Antiqua" w:hAnsi="Book Antiqua" w:eastAsia="Book Antiqua" w:cs="Book Antiqua"/>
        </w:rPr>
        <w:t xml:space="preserve">  </w:t>
      </w:r>
    </w:p>
    <w:p w:rsidR="00132CE4" w:rsidP="2F1F5857" w:rsidRDefault="00132CE4" w14:paraId="7D398D40" w14:textId="77777777">
      <w:pPr>
        <w:pStyle w:val="paragraph"/>
        <w:spacing w:before="0" w:beforeAutospacing="0" w:after="0" w:afterAutospacing="0"/>
        <w:textAlignment w:val="baseline"/>
        <w:rPr>
          <w:rStyle w:val="normaltextrun"/>
          <w:rFonts w:ascii="Book Antiqua" w:hAnsi="Book Antiqua" w:eastAsia="Book Antiqua" w:cs="Book Antiqua"/>
        </w:rPr>
      </w:pPr>
    </w:p>
    <w:p w:rsidRPr="005A5684" w:rsidR="009A4353" w:rsidP="2F1F5857" w:rsidRDefault="74BD9832" w14:paraId="6F6D99BC" w14:textId="17008A74">
      <w:pPr>
        <w:pStyle w:val="paragraph"/>
        <w:spacing w:before="0" w:beforeAutospacing="0" w:after="0" w:afterAutospacing="0"/>
        <w:textAlignment w:val="baseline"/>
        <w:rPr>
          <w:rFonts w:ascii="Book Antiqua" w:hAnsi="Book Antiqua" w:eastAsia="Book Antiqua" w:cs="Book Antiqua"/>
        </w:rPr>
      </w:pPr>
      <w:r w:rsidRPr="2F1F5857">
        <w:rPr>
          <w:rStyle w:val="normaltextrun"/>
          <w:rFonts w:ascii="Book Antiqua" w:hAnsi="Book Antiqua" w:eastAsia="Book Antiqua" w:cs="Book Antiqua"/>
        </w:rPr>
        <w:t xml:space="preserve">If the </w:t>
      </w:r>
      <w:r w:rsidRPr="2F1F5857" w:rsidR="69B540BD">
        <w:rPr>
          <w:rStyle w:val="normaltextrun"/>
          <w:rFonts w:ascii="Book Antiqua" w:hAnsi="Book Antiqua" w:eastAsia="Book Antiqua" w:cs="Book Antiqua"/>
        </w:rPr>
        <w:t>penalties</w:t>
      </w:r>
      <w:r w:rsidRPr="2F1F5857" w:rsidR="6E0320B8">
        <w:rPr>
          <w:rStyle w:val="normaltextrun"/>
          <w:rFonts w:ascii="Book Antiqua" w:hAnsi="Book Antiqua" w:eastAsia="Book Antiqua" w:cs="Book Antiqua"/>
        </w:rPr>
        <w:t xml:space="preserve"> (including penalties assessed for reporting late</w:t>
      </w:r>
      <w:r w:rsidRPr="2F1F5857" w:rsidR="24CBC7B5">
        <w:rPr>
          <w:rStyle w:val="normaltextrun"/>
          <w:rFonts w:ascii="Book Antiqua" w:hAnsi="Book Antiqua" w:eastAsia="Book Antiqua" w:cs="Book Antiqua"/>
        </w:rPr>
        <w:t>)</w:t>
      </w:r>
      <w:r w:rsidRPr="2F1F5857" w:rsidR="157C3C3F">
        <w:rPr>
          <w:rStyle w:val="normaltextrun"/>
          <w:rFonts w:ascii="Book Antiqua" w:hAnsi="Book Antiqua" w:eastAsia="Book Antiqua" w:cs="Book Antiqua"/>
        </w:rPr>
        <w:t>,</w:t>
      </w:r>
      <w:r w:rsidRPr="2F1F5857" w:rsidR="6E0320B8">
        <w:rPr>
          <w:rStyle w:val="normaltextrun"/>
          <w:rFonts w:ascii="Book Antiqua" w:hAnsi="Book Antiqua" w:eastAsia="Book Antiqua" w:cs="Book Antiqua"/>
        </w:rPr>
        <w:t xml:space="preserve"> </w:t>
      </w:r>
      <w:r w:rsidRPr="2F1F5857" w:rsidR="667124E7">
        <w:rPr>
          <w:rStyle w:val="normaltextrun"/>
          <w:rFonts w:ascii="Book Antiqua" w:hAnsi="Book Antiqua" w:eastAsia="Book Antiqua" w:cs="Book Antiqua"/>
        </w:rPr>
        <w:t xml:space="preserve">unpaid surcharges </w:t>
      </w:r>
      <w:r w:rsidRPr="2F1F5857" w:rsidR="7A66C50E">
        <w:rPr>
          <w:rStyle w:val="normaltextrun"/>
          <w:rFonts w:ascii="Book Antiqua" w:hAnsi="Book Antiqua" w:eastAsia="Book Antiqua" w:cs="Book Antiqua"/>
        </w:rPr>
        <w:t>(</w:t>
      </w:r>
      <w:r w:rsidRPr="2F1F5857" w:rsidR="667124E7">
        <w:rPr>
          <w:rStyle w:val="normaltextrun"/>
          <w:rFonts w:ascii="Book Antiqua" w:hAnsi="Book Antiqua" w:eastAsia="Book Antiqua" w:cs="Book Antiqua"/>
        </w:rPr>
        <w:t>including</w:t>
      </w:r>
      <w:r w:rsidRPr="2F1F5857" w:rsidR="6E0320B8">
        <w:rPr>
          <w:rStyle w:val="normaltextrun"/>
          <w:rFonts w:ascii="Book Antiqua" w:hAnsi="Book Antiqua" w:eastAsia="Book Antiqua" w:cs="Book Antiqua"/>
        </w:rPr>
        <w:t xml:space="preserve"> accrued interest</w:t>
      </w:r>
      <w:r w:rsidRPr="2F1F5857" w:rsidR="57A0CC01">
        <w:rPr>
          <w:rStyle w:val="normaltextrun"/>
          <w:rFonts w:ascii="Book Antiqua" w:hAnsi="Book Antiqua" w:eastAsia="Book Antiqua" w:cs="Book Antiqua"/>
        </w:rPr>
        <w:t>)</w:t>
      </w:r>
      <w:r w:rsidRPr="2F1F5857" w:rsidR="1AC90FA1">
        <w:rPr>
          <w:rStyle w:val="normaltextrun"/>
          <w:rFonts w:ascii="Book Antiqua" w:hAnsi="Book Antiqua" w:eastAsia="Book Antiqua" w:cs="Book Antiqua"/>
        </w:rPr>
        <w:t>,</w:t>
      </w:r>
      <w:r w:rsidRPr="2F1F5857" w:rsidR="3837C27F">
        <w:rPr>
          <w:rStyle w:val="normaltextrun"/>
          <w:rFonts w:ascii="Book Antiqua" w:hAnsi="Book Antiqua" w:eastAsia="Book Antiqua" w:cs="Book Antiqua"/>
        </w:rPr>
        <w:t xml:space="preserve"> and user fees</w:t>
      </w:r>
      <w:r w:rsidRPr="2F1F5857">
        <w:rPr>
          <w:rStyle w:val="normaltextrun"/>
          <w:rFonts w:ascii="Book Antiqua" w:hAnsi="Book Antiqua" w:eastAsia="Book Antiqua" w:cs="Book Antiqua"/>
        </w:rPr>
        <w:t xml:space="preserve"> are not paid within 30 days from the effective date of this Resolution, the </w:t>
      </w:r>
      <w:r w:rsidRPr="2F1F5857" w:rsidR="514CAF81">
        <w:rPr>
          <w:rStyle w:val="normaltextrun"/>
          <w:rFonts w:ascii="Book Antiqua" w:hAnsi="Book Antiqua" w:eastAsia="Book Antiqua" w:cs="Book Antiqua"/>
        </w:rPr>
        <w:t xml:space="preserve">service </w:t>
      </w:r>
      <w:r w:rsidRPr="2F1F5857">
        <w:rPr>
          <w:rStyle w:val="normaltextrun"/>
          <w:rFonts w:ascii="Book Antiqua" w:hAnsi="Book Antiqua" w:eastAsia="Book Antiqua" w:cs="Book Antiqua"/>
        </w:rPr>
        <w:t xml:space="preserve">provider’s </w:t>
      </w:r>
      <w:r w:rsidRPr="2F1F5857" w:rsidR="5307D6F4">
        <w:rPr>
          <w:rStyle w:val="normaltextrun"/>
          <w:rFonts w:ascii="Book Antiqua" w:hAnsi="Book Antiqua" w:eastAsia="Book Antiqua" w:cs="Book Antiqua"/>
        </w:rPr>
        <w:t>operating authority</w:t>
      </w:r>
      <w:r w:rsidRPr="408DFA3D" w:rsidR="3A4DA5F8">
        <w:rPr>
          <w:rStyle w:val="normaltextrun"/>
          <w:rFonts w:ascii="Book Antiqua" w:hAnsi="Book Antiqua" w:eastAsia="Book Antiqua" w:cs="Book Antiqua"/>
        </w:rPr>
        <w:t>, wireless registration,</w:t>
      </w:r>
      <w:r w:rsidRPr="2F1F5857" w:rsidR="5307D6F4">
        <w:rPr>
          <w:rStyle w:val="normaltextrun"/>
          <w:rFonts w:ascii="Book Antiqua" w:hAnsi="Book Antiqua" w:eastAsia="Book Antiqua" w:cs="Book Antiqua"/>
        </w:rPr>
        <w:t xml:space="preserve"> or </w:t>
      </w:r>
      <w:r w:rsidRPr="2F1F5857" w:rsidR="186C811B">
        <w:rPr>
          <w:rStyle w:val="normaltextrun"/>
          <w:rFonts w:ascii="Book Antiqua" w:hAnsi="Book Antiqua" w:eastAsia="Book Antiqua" w:cs="Book Antiqua"/>
        </w:rPr>
        <w:t xml:space="preserve">informal </w:t>
      </w:r>
      <w:r w:rsidRPr="2F1F5857" w:rsidR="5E8C3C38">
        <w:rPr>
          <w:rStyle w:val="normaltextrun"/>
          <w:rFonts w:ascii="Book Antiqua" w:hAnsi="Book Antiqua" w:eastAsia="Book Antiqua" w:cs="Book Antiqua"/>
        </w:rPr>
        <w:t>registration</w:t>
      </w:r>
      <w:r w:rsidRPr="2F1F5857" w:rsidR="186C811B">
        <w:rPr>
          <w:rStyle w:val="normaltextrun"/>
          <w:rFonts w:ascii="Book Antiqua" w:hAnsi="Book Antiqua" w:eastAsia="Book Antiqua" w:cs="Book Antiqua"/>
        </w:rPr>
        <w:t xml:space="preserve"> of Interconnected VoIP </w:t>
      </w:r>
      <w:r w:rsidRPr="2F1F5857" w:rsidR="1D304006">
        <w:rPr>
          <w:rStyle w:val="normaltextrun"/>
          <w:rFonts w:ascii="Book Antiqua" w:hAnsi="Book Antiqua" w:eastAsia="Book Antiqua" w:cs="Book Antiqua"/>
        </w:rPr>
        <w:t>designated as DVS</w:t>
      </w:r>
      <w:r w:rsidRPr="2F1F5857" w:rsidR="6BB7B252">
        <w:rPr>
          <w:rStyle w:val="normaltextrun"/>
          <w:rFonts w:ascii="Book Antiqua" w:hAnsi="Book Antiqua" w:eastAsia="Book Antiqua" w:cs="Book Antiqua"/>
        </w:rPr>
        <w:t xml:space="preserve"> </w:t>
      </w:r>
      <w:r w:rsidRPr="2F1F5857" w:rsidR="7707E2B0">
        <w:rPr>
          <w:rStyle w:val="normaltextrun"/>
          <w:rFonts w:ascii="Book Antiqua" w:hAnsi="Book Antiqua" w:eastAsia="Book Antiqua" w:cs="Book Antiqua"/>
        </w:rPr>
        <w:t>will be</w:t>
      </w:r>
      <w:r w:rsidRPr="2F1F5857">
        <w:rPr>
          <w:rStyle w:val="normaltextrun"/>
          <w:rFonts w:ascii="Book Antiqua" w:hAnsi="Book Antiqua" w:eastAsia="Book Antiqua" w:cs="Book Antiqua"/>
        </w:rPr>
        <w:t xml:space="preserve"> </w:t>
      </w:r>
      <w:r w:rsidRPr="2F1F5857" w:rsidR="0368A2DA">
        <w:rPr>
          <w:rStyle w:val="normaltextrun"/>
          <w:rFonts w:ascii="Book Antiqua" w:hAnsi="Book Antiqua" w:eastAsia="Book Antiqua" w:cs="Book Antiqua"/>
        </w:rPr>
        <w:t>revoked</w:t>
      </w:r>
      <w:r w:rsidRPr="2F1F5857">
        <w:rPr>
          <w:rStyle w:val="normaltextrun"/>
          <w:rFonts w:ascii="Book Antiqua" w:hAnsi="Book Antiqua" w:eastAsia="Book Antiqua" w:cs="Book Antiqua"/>
        </w:rPr>
        <w:t xml:space="preserve">.  Upon </w:t>
      </w:r>
      <w:r w:rsidRPr="2F1F5857" w:rsidR="2D76E754">
        <w:rPr>
          <w:rStyle w:val="normaltextrun"/>
          <w:rFonts w:ascii="Book Antiqua" w:hAnsi="Book Antiqua" w:eastAsia="Book Antiqua" w:cs="Book Antiqua"/>
        </w:rPr>
        <w:t>revo</w:t>
      </w:r>
      <w:r w:rsidRPr="2F1F5857" w:rsidR="31D6B556">
        <w:rPr>
          <w:rStyle w:val="normaltextrun"/>
          <w:rFonts w:ascii="Book Antiqua" w:hAnsi="Book Antiqua" w:eastAsia="Book Antiqua" w:cs="Book Antiqua"/>
        </w:rPr>
        <w:t>cation</w:t>
      </w:r>
      <w:r w:rsidRPr="2F1F5857" w:rsidR="514CAF81">
        <w:rPr>
          <w:rStyle w:val="normaltextrun"/>
          <w:rFonts w:ascii="Book Antiqua" w:hAnsi="Book Antiqua" w:eastAsia="Book Antiqua" w:cs="Book Antiqua"/>
        </w:rPr>
        <w:t xml:space="preserve">, the service provider </w:t>
      </w:r>
      <w:r w:rsidRPr="2F1F5857">
        <w:rPr>
          <w:rStyle w:val="normaltextrun"/>
          <w:rFonts w:ascii="Book Antiqua" w:hAnsi="Book Antiqua" w:eastAsia="Book Antiqua" w:cs="Book Antiqua"/>
        </w:rPr>
        <w:t xml:space="preserve">will </w:t>
      </w:r>
      <w:r w:rsidRPr="2F1F5857" w:rsidR="6928CE3D">
        <w:rPr>
          <w:rStyle w:val="normaltextrun"/>
          <w:rFonts w:ascii="Book Antiqua" w:hAnsi="Book Antiqua" w:eastAsia="Book Antiqua" w:cs="Book Antiqua"/>
        </w:rPr>
        <w:t xml:space="preserve">be </w:t>
      </w:r>
      <w:r w:rsidRPr="2F1F5857" w:rsidR="145AF6AE">
        <w:rPr>
          <w:rStyle w:val="normaltextrun"/>
          <w:rFonts w:ascii="Book Antiqua" w:hAnsi="Book Antiqua" w:eastAsia="Book Antiqua" w:cs="Book Antiqua"/>
        </w:rPr>
        <w:t xml:space="preserve">deactivated from </w:t>
      </w:r>
      <w:r w:rsidRPr="2F1F5857" w:rsidR="24A1DAE7">
        <w:rPr>
          <w:rStyle w:val="normaltextrun"/>
          <w:rFonts w:ascii="Book Antiqua" w:hAnsi="Book Antiqua" w:eastAsia="Book Antiqua" w:cs="Book Antiqua"/>
        </w:rPr>
        <w:t>C</w:t>
      </w:r>
      <w:r w:rsidRPr="2F1F5857" w:rsidR="00CD4B00">
        <w:rPr>
          <w:rStyle w:val="normaltextrun"/>
          <w:rFonts w:ascii="Book Antiqua" w:hAnsi="Book Antiqua" w:eastAsia="Book Antiqua" w:cs="Book Antiqua"/>
        </w:rPr>
        <w:t>PUC</w:t>
      </w:r>
      <w:r w:rsidRPr="2F1F5857" w:rsidR="145AF6AE">
        <w:rPr>
          <w:rStyle w:val="normaltextrun"/>
          <w:rFonts w:ascii="Book Antiqua" w:hAnsi="Book Antiqua" w:eastAsia="Book Antiqua" w:cs="Book Antiqua"/>
        </w:rPr>
        <w:t xml:space="preserve"> systems and </w:t>
      </w:r>
      <w:r w:rsidRPr="2F1F5857" w:rsidR="117A18ED">
        <w:rPr>
          <w:rStyle w:val="normaltextrun"/>
          <w:rFonts w:ascii="Book Antiqua" w:hAnsi="Book Antiqua" w:eastAsia="Book Antiqua" w:cs="Book Antiqua"/>
        </w:rPr>
        <w:t xml:space="preserve">will </w:t>
      </w:r>
      <w:r w:rsidRPr="2F1F5857">
        <w:rPr>
          <w:rStyle w:val="normaltextrun"/>
          <w:rFonts w:ascii="Book Antiqua" w:hAnsi="Book Antiqua" w:eastAsia="Book Antiqua" w:cs="Book Antiqua"/>
        </w:rPr>
        <w:t xml:space="preserve">no longer be able to access TUFFS </w:t>
      </w:r>
      <w:r w:rsidRPr="2F1F5857" w:rsidR="2189AAB8">
        <w:rPr>
          <w:rStyle w:val="normaltextrun"/>
          <w:rFonts w:ascii="Book Antiqua" w:hAnsi="Book Antiqua" w:eastAsia="Book Antiqua" w:cs="Book Antiqua"/>
        </w:rPr>
        <w:t>for</w:t>
      </w:r>
      <w:r w:rsidRPr="2F1F5857" w:rsidR="6928CE3D">
        <w:rPr>
          <w:rStyle w:val="normaltextrun"/>
          <w:rFonts w:ascii="Book Antiqua" w:hAnsi="Book Antiqua" w:eastAsia="Book Antiqua" w:cs="Book Antiqua"/>
        </w:rPr>
        <w:t xml:space="preserve"> </w:t>
      </w:r>
      <w:r w:rsidRPr="2F1F5857">
        <w:rPr>
          <w:rStyle w:val="normaltextrun"/>
          <w:rFonts w:ascii="Book Antiqua" w:hAnsi="Book Antiqua" w:eastAsia="Book Antiqua" w:cs="Book Antiqua"/>
        </w:rPr>
        <w:t>report</w:t>
      </w:r>
      <w:r w:rsidRPr="2F1F5857" w:rsidR="5124B433">
        <w:rPr>
          <w:rStyle w:val="normaltextrun"/>
          <w:rFonts w:ascii="Book Antiqua" w:hAnsi="Book Antiqua" w:eastAsia="Book Antiqua" w:cs="Book Antiqua"/>
        </w:rPr>
        <w:t>ing</w:t>
      </w:r>
      <w:r w:rsidRPr="2F1F5857">
        <w:rPr>
          <w:rStyle w:val="normaltextrun"/>
          <w:rFonts w:ascii="Book Antiqua" w:hAnsi="Book Antiqua" w:eastAsia="Book Antiqua" w:cs="Book Antiqua"/>
        </w:rPr>
        <w:t xml:space="preserve"> and remit</w:t>
      </w:r>
      <w:r w:rsidRPr="2F1F5857" w:rsidR="6E9BCF95">
        <w:rPr>
          <w:rStyle w:val="normaltextrun"/>
          <w:rFonts w:ascii="Book Antiqua" w:hAnsi="Book Antiqua" w:eastAsia="Book Antiqua" w:cs="Book Antiqua"/>
        </w:rPr>
        <w:t>ting</w:t>
      </w:r>
      <w:r w:rsidRPr="2F1F5857">
        <w:rPr>
          <w:rStyle w:val="normaltextrun"/>
          <w:rFonts w:ascii="Book Antiqua" w:hAnsi="Book Antiqua" w:eastAsia="Book Antiqua" w:cs="Book Antiqua"/>
        </w:rPr>
        <w:t xml:space="preserve"> surcharges </w:t>
      </w:r>
      <w:r w:rsidRPr="2F1F5857" w:rsidR="7D1600A1">
        <w:rPr>
          <w:rStyle w:val="normaltextrun"/>
          <w:rFonts w:ascii="Book Antiqua" w:hAnsi="Book Antiqua" w:eastAsia="Book Antiqua" w:cs="Book Antiqua"/>
        </w:rPr>
        <w:t>and user fee</w:t>
      </w:r>
      <w:r w:rsidRPr="2F1F5857" w:rsidR="14E1D649">
        <w:rPr>
          <w:rStyle w:val="normaltextrun"/>
          <w:rFonts w:ascii="Book Antiqua" w:hAnsi="Book Antiqua" w:eastAsia="Book Antiqua" w:cs="Book Antiqua"/>
        </w:rPr>
        <w:t xml:space="preserve"> payment</w:t>
      </w:r>
      <w:r w:rsidRPr="2F1F5857" w:rsidR="005B16C1">
        <w:rPr>
          <w:rStyle w:val="normaltextrun"/>
          <w:rFonts w:ascii="Book Antiqua" w:hAnsi="Book Antiqua" w:eastAsia="Book Antiqua" w:cs="Book Antiqua"/>
        </w:rPr>
        <w:t>s</w:t>
      </w:r>
      <w:r w:rsidRPr="2F1F5857">
        <w:rPr>
          <w:rStyle w:val="normaltextrun"/>
          <w:rFonts w:ascii="Book Antiqua" w:hAnsi="Book Antiqua" w:eastAsia="Book Antiqua" w:cs="Book Antiqua"/>
        </w:rPr>
        <w:t>.</w:t>
      </w:r>
      <w:r w:rsidRPr="2F1F5857" w:rsidR="00B64743">
        <w:rPr>
          <w:rStyle w:val="normaltextrun"/>
          <w:rFonts w:ascii="Book Antiqua" w:hAnsi="Book Antiqua" w:eastAsia="Book Antiqua" w:cs="Book Antiqua"/>
        </w:rPr>
        <w:t xml:space="preserve">  These carriers may </w:t>
      </w:r>
      <w:r w:rsidRPr="2F1F5857" w:rsidR="00433BBC">
        <w:rPr>
          <w:rStyle w:val="normaltextrun"/>
          <w:rFonts w:ascii="Book Antiqua" w:hAnsi="Book Antiqua" w:eastAsia="Book Antiqua" w:cs="Book Antiqua"/>
        </w:rPr>
        <w:t xml:space="preserve">also </w:t>
      </w:r>
      <w:r w:rsidRPr="2F1F5857" w:rsidR="00B64743">
        <w:rPr>
          <w:rStyle w:val="normaltextrun"/>
          <w:rFonts w:ascii="Book Antiqua" w:hAnsi="Book Antiqua" w:eastAsia="Book Antiqua" w:cs="Book Antiqua"/>
        </w:rPr>
        <w:t>be subject to further Commission action.</w:t>
      </w:r>
      <w:r w:rsidRPr="2F1F5857">
        <w:rPr>
          <w:rStyle w:val="normaltextrun"/>
          <w:rFonts w:ascii="Book Antiqua" w:hAnsi="Book Antiqua" w:eastAsia="Book Antiqua" w:cs="Book Antiqua"/>
        </w:rPr>
        <w:t>  </w:t>
      </w:r>
      <w:r w:rsidRPr="2F1F5857">
        <w:rPr>
          <w:rStyle w:val="eop"/>
          <w:rFonts w:ascii="Book Antiqua" w:hAnsi="Book Antiqua" w:eastAsia="Book Antiqua" w:cs="Book Antiqua"/>
        </w:rPr>
        <w:t> </w:t>
      </w:r>
    </w:p>
    <w:p w:rsidRPr="005A5684" w:rsidR="009A4353" w:rsidP="26350068" w:rsidRDefault="009A4353" w14:paraId="2D49567A" w14:textId="04A54BDD">
      <w:pPr>
        <w:keepNext/>
        <w:tabs>
          <w:tab w:val="right" w:pos="10080"/>
        </w:tabs>
        <w:jc w:val="both"/>
        <w:rPr>
          <w:rFonts w:ascii="Book Antiqua" w:hAnsi="Book Antiqua" w:eastAsia="Book Antiqua" w:cs="Book Antiqua"/>
        </w:rPr>
      </w:pPr>
    </w:p>
    <w:p w:rsidRPr="005A5684" w:rsidR="009A4353" w:rsidP="26350068" w:rsidRDefault="4BF5C6B8" w14:paraId="545C0AB1" w14:textId="533CD27E">
      <w:pPr>
        <w:keepNext/>
        <w:tabs>
          <w:tab w:val="right" w:pos="10080"/>
        </w:tabs>
        <w:jc w:val="both"/>
        <w:rPr>
          <w:rStyle w:val="eop"/>
          <w:rFonts w:ascii="Book Antiqua" w:hAnsi="Book Antiqua" w:eastAsia="Book Antiqua" w:cs="Book Antiqua"/>
          <w:color w:val="000000"/>
          <w:shd w:val="clear" w:color="auto" w:fill="FFFFFF"/>
        </w:rPr>
      </w:pPr>
      <w:r w:rsidRPr="26350068">
        <w:rPr>
          <w:rStyle w:val="normaltextrun"/>
          <w:rFonts w:ascii="Book Antiqua" w:hAnsi="Book Antiqua" w:eastAsia="Book Antiqua" w:cs="Book Antiqua"/>
          <w:b/>
          <w:bCs/>
          <w:color w:val="000000"/>
          <w:u w:val="single"/>
          <w:shd w:val="clear" w:color="auto" w:fill="FFFFFF"/>
        </w:rPr>
        <w:t>SAFETY IMPACT</w:t>
      </w:r>
      <w:r w:rsidRPr="26350068">
        <w:rPr>
          <w:rStyle w:val="eop"/>
          <w:rFonts w:ascii="Book Antiqua" w:hAnsi="Book Antiqua" w:eastAsia="Book Antiqua" w:cs="Book Antiqua"/>
          <w:color w:val="000000"/>
          <w:shd w:val="clear" w:color="auto" w:fill="FFFFFF"/>
        </w:rPr>
        <w:t> </w:t>
      </w:r>
    </w:p>
    <w:p w:rsidRPr="005A5684" w:rsidR="005143F0" w:rsidP="26350068" w:rsidRDefault="005143F0" w14:paraId="20FB51CC" w14:textId="77777777">
      <w:pPr>
        <w:keepNext/>
        <w:tabs>
          <w:tab w:val="right" w:pos="10080"/>
        </w:tabs>
        <w:jc w:val="both"/>
        <w:rPr>
          <w:rFonts w:ascii="Book Antiqua" w:hAnsi="Book Antiqua" w:eastAsia="Book Antiqua" w:cs="Book Antiqua"/>
        </w:rPr>
      </w:pPr>
    </w:p>
    <w:p w:rsidRPr="005A5684" w:rsidR="008065D3" w:rsidP="26350068" w:rsidRDefault="09646952" w14:paraId="25733D11" w14:textId="2E359215">
      <w:pPr>
        <w:keepNext/>
        <w:tabs>
          <w:tab w:val="right" w:pos="10080"/>
        </w:tabs>
        <w:rPr>
          <w:rStyle w:val="normaltextrun"/>
          <w:rFonts w:ascii="Book Antiqua" w:hAnsi="Book Antiqua" w:eastAsia="Book Antiqua" w:cs="Book Antiqua"/>
          <w:color w:val="000000"/>
          <w:shd w:val="clear" w:color="auto" w:fill="FFFFFF"/>
        </w:rPr>
      </w:pPr>
      <w:r w:rsidRPr="26350068">
        <w:rPr>
          <w:rStyle w:val="normaltextrun"/>
          <w:rFonts w:ascii="Book Antiqua" w:hAnsi="Book Antiqua" w:eastAsia="Book Antiqua" w:cs="Book Antiqua"/>
          <w:color w:val="000000"/>
          <w:shd w:val="clear" w:color="auto" w:fill="FFFFFF"/>
        </w:rPr>
        <w:t>This Resolution</w:t>
      </w:r>
      <w:r w:rsidRPr="26350068" w:rsidR="67671D6B">
        <w:rPr>
          <w:rStyle w:val="normaltextrun"/>
          <w:rFonts w:ascii="Book Antiqua" w:hAnsi="Book Antiqua" w:eastAsia="Book Antiqua" w:cs="Book Antiqua"/>
          <w:color w:val="000000"/>
          <w:shd w:val="clear" w:color="auto" w:fill="FFFFFF"/>
        </w:rPr>
        <w:t xml:space="preserve"> seek</w:t>
      </w:r>
      <w:r w:rsidRPr="26350068" w:rsidR="2CC6FEAD">
        <w:rPr>
          <w:rStyle w:val="normaltextrun"/>
          <w:rFonts w:ascii="Book Antiqua" w:hAnsi="Book Antiqua" w:eastAsia="Book Antiqua" w:cs="Book Antiqua"/>
          <w:color w:val="000000"/>
          <w:shd w:val="clear" w:color="auto" w:fill="FFFFFF"/>
        </w:rPr>
        <w:t>s</w:t>
      </w:r>
      <w:r w:rsidRPr="26350068" w:rsidR="67671D6B">
        <w:rPr>
          <w:rStyle w:val="normaltextrun"/>
          <w:rFonts w:ascii="Book Antiqua" w:hAnsi="Book Antiqua" w:eastAsia="Book Antiqua" w:cs="Book Antiqua"/>
          <w:color w:val="000000"/>
          <w:shd w:val="clear" w:color="auto" w:fill="FFFFFF"/>
        </w:rPr>
        <w:t xml:space="preserve"> to achieve </w:t>
      </w:r>
      <w:r w:rsidR="005D1F92">
        <w:rPr>
          <w:rStyle w:val="normaltextrun"/>
          <w:rFonts w:ascii="Book Antiqua" w:hAnsi="Book Antiqua" w:eastAsia="Book Antiqua" w:cs="Book Antiqua"/>
          <w:color w:val="000000"/>
          <w:shd w:val="clear" w:color="auto" w:fill="FFFFFF"/>
        </w:rPr>
        <w:t xml:space="preserve">telephone corporations’ </w:t>
      </w:r>
      <w:r w:rsidRPr="26350068" w:rsidR="67671D6B">
        <w:rPr>
          <w:rStyle w:val="normaltextrun"/>
          <w:rFonts w:ascii="Book Antiqua" w:hAnsi="Book Antiqua" w:eastAsia="Book Antiqua" w:cs="Book Antiqua"/>
          <w:color w:val="000000"/>
          <w:shd w:val="clear" w:color="auto" w:fill="FFFFFF"/>
        </w:rPr>
        <w:t xml:space="preserve">compliance </w:t>
      </w:r>
      <w:r w:rsidR="005B16C1">
        <w:rPr>
          <w:rStyle w:val="normaltextrun"/>
          <w:rFonts w:ascii="Book Antiqua" w:hAnsi="Book Antiqua" w:eastAsia="Book Antiqua" w:cs="Book Antiqua"/>
          <w:color w:val="000000"/>
          <w:shd w:val="clear" w:color="auto" w:fill="FFFFFF"/>
        </w:rPr>
        <w:t>with</w:t>
      </w:r>
      <w:r w:rsidRPr="26350068" w:rsidR="67671D6B">
        <w:rPr>
          <w:rStyle w:val="normaltextrun"/>
          <w:rFonts w:ascii="Book Antiqua" w:hAnsi="Book Antiqua" w:eastAsia="Book Antiqua" w:cs="Book Antiqua"/>
          <w:color w:val="000000"/>
          <w:shd w:val="clear" w:color="auto" w:fill="FFFFFF"/>
        </w:rPr>
        <w:t xml:space="preserve"> submitting PPP surcharges</w:t>
      </w:r>
      <w:r w:rsidRPr="26350068" w:rsidR="08DDB563">
        <w:rPr>
          <w:rStyle w:val="normaltextrun"/>
          <w:rFonts w:ascii="Book Antiqua" w:hAnsi="Book Antiqua" w:eastAsia="Book Antiqua" w:cs="Book Antiqua"/>
          <w:color w:val="000000"/>
          <w:shd w:val="clear" w:color="auto" w:fill="FFFFFF"/>
        </w:rPr>
        <w:t xml:space="preserve"> </w:t>
      </w:r>
      <w:r w:rsidRPr="26350068" w:rsidR="67671D6B">
        <w:rPr>
          <w:rStyle w:val="normaltextrun"/>
          <w:rFonts w:ascii="Book Antiqua" w:hAnsi="Book Antiqua" w:eastAsia="Book Antiqua" w:cs="Book Antiqua"/>
          <w:color w:val="000000"/>
          <w:shd w:val="clear" w:color="auto" w:fill="FFFFFF"/>
        </w:rPr>
        <w:t xml:space="preserve">to support </w:t>
      </w:r>
      <w:r w:rsidR="00E762A3">
        <w:rPr>
          <w:rStyle w:val="normaltextrun"/>
          <w:rFonts w:ascii="Book Antiqua" w:hAnsi="Book Antiqua" w:eastAsia="Book Antiqua" w:cs="Book Antiqua"/>
          <w:color w:val="000000"/>
          <w:shd w:val="clear" w:color="auto" w:fill="FFFFFF"/>
        </w:rPr>
        <w:t>the state’s important universal service goals and obligations</w:t>
      </w:r>
      <w:r w:rsidRPr="26350068" w:rsidR="487AD444">
        <w:rPr>
          <w:rStyle w:val="normaltextrun"/>
          <w:rFonts w:ascii="Book Antiqua" w:hAnsi="Book Antiqua" w:eastAsia="Book Antiqua" w:cs="Book Antiqua"/>
          <w:color w:val="000000"/>
          <w:shd w:val="clear" w:color="auto" w:fill="FFFFFF"/>
        </w:rPr>
        <w:t xml:space="preserve"> and </w:t>
      </w:r>
      <w:r w:rsidR="00952D4B">
        <w:rPr>
          <w:rStyle w:val="normaltextrun"/>
          <w:rFonts w:ascii="Book Antiqua" w:hAnsi="Book Antiqua" w:eastAsia="Book Antiqua" w:cs="Book Antiqua"/>
          <w:color w:val="000000"/>
          <w:shd w:val="clear" w:color="auto" w:fill="FFFFFF"/>
        </w:rPr>
        <w:t xml:space="preserve">the </w:t>
      </w:r>
      <w:r w:rsidRPr="26350068" w:rsidR="487AD444">
        <w:rPr>
          <w:rStyle w:val="normaltextrun"/>
          <w:rFonts w:ascii="Book Antiqua" w:hAnsi="Book Antiqua" w:eastAsia="Book Antiqua" w:cs="Book Antiqua"/>
          <w:color w:val="000000"/>
          <w:shd w:val="clear" w:color="auto" w:fill="FFFFFF"/>
        </w:rPr>
        <w:t>user fees</w:t>
      </w:r>
      <w:r w:rsidR="00952D4B">
        <w:rPr>
          <w:rStyle w:val="normaltextrun"/>
          <w:rFonts w:ascii="Book Antiqua" w:hAnsi="Book Antiqua" w:eastAsia="Book Antiqua" w:cs="Book Antiqua"/>
          <w:color w:val="000000"/>
          <w:shd w:val="clear" w:color="auto" w:fill="FFFFFF"/>
        </w:rPr>
        <w:t xml:space="preserve"> to support the CPUC’s</w:t>
      </w:r>
      <w:r w:rsidRPr="26350068" w:rsidR="487AD444">
        <w:rPr>
          <w:rStyle w:val="normaltextrun"/>
          <w:rFonts w:ascii="Book Antiqua" w:hAnsi="Book Antiqua" w:eastAsia="Book Antiqua" w:cs="Book Antiqua"/>
          <w:color w:val="000000"/>
          <w:shd w:val="clear" w:color="auto" w:fill="FFFFFF"/>
        </w:rPr>
        <w:t xml:space="preserve"> operating budget</w:t>
      </w:r>
      <w:r w:rsidRPr="26350068" w:rsidR="67671D6B">
        <w:rPr>
          <w:rStyle w:val="normaltextrun"/>
          <w:rFonts w:ascii="Book Antiqua" w:hAnsi="Book Antiqua" w:eastAsia="Book Antiqua" w:cs="Book Antiqua"/>
          <w:color w:val="000000"/>
          <w:shd w:val="clear" w:color="auto" w:fill="FFFFFF"/>
        </w:rPr>
        <w:t xml:space="preserve">.  </w:t>
      </w:r>
      <w:r w:rsidRPr="26350068" w:rsidR="477C02CE">
        <w:rPr>
          <w:rStyle w:val="normaltextrun"/>
          <w:rFonts w:ascii="Book Antiqua" w:hAnsi="Book Antiqua" w:eastAsia="Book Antiqua" w:cs="Book Antiqua"/>
          <w:color w:val="000000"/>
          <w:shd w:val="clear" w:color="auto" w:fill="FFFFFF"/>
        </w:rPr>
        <w:t>Sufficient p</w:t>
      </w:r>
      <w:r w:rsidRPr="26350068" w:rsidR="67671D6B">
        <w:rPr>
          <w:rStyle w:val="normaltextrun"/>
          <w:rFonts w:ascii="Book Antiqua" w:hAnsi="Book Antiqua" w:eastAsia="Book Antiqua" w:cs="Book Antiqua"/>
          <w:color w:val="000000"/>
          <w:shd w:val="clear" w:color="auto" w:fill="FFFFFF"/>
        </w:rPr>
        <w:t>rogram funding</w:t>
      </w:r>
      <w:r w:rsidRPr="26350068" w:rsidR="56335BDF">
        <w:rPr>
          <w:rStyle w:val="normaltextrun"/>
          <w:rFonts w:ascii="Book Antiqua" w:hAnsi="Book Antiqua" w:eastAsia="Book Antiqua" w:cs="Book Antiqua"/>
          <w:color w:val="000000"/>
          <w:shd w:val="clear" w:color="auto" w:fill="FFFFFF"/>
        </w:rPr>
        <w:t xml:space="preserve"> through </w:t>
      </w:r>
      <w:r w:rsidR="000F0945">
        <w:rPr>
          <w:rStyle w:val="normaltextrun"/>
          <w:rFonts w:ascii="Book Antiqua" w:hAnsi="Book Antiqua" w:eastAsia="Book Antiqua" w:cs="Book Antiqua"/>
          <w:color w:val="000000"/>
          <w:shd w:val="clear" w:color="auto" w:fill="FFFFFF"/>
        </w:rPr>
        <w:t xml:space="preserve">carrier </w:t>
      </w:r>
      <w:r w:rsidRPr="26350068" w:rsidR="616BD80F">
        <w:rPr>
          <w:rStyle w:val="normaltextrun"/>
          <w:rFonts w:ascii="Book Antiqua" w:hAnsi="Book Antiqua" w:eastAsia="Book Antiqua" w:cs="Book Antiqua"/>
          <w:color w:val="000000"/>
          <w:shd w:val="clear" w:color="auto" w:fill="FFFFFF"/>
        </w:rPr>
        <w:t>compliance</w:t>
      </w:r>
      <w:r w:rsidRPr="26350068" w:rsidR="67671D6B">
        <w:rPr>
          <w:rStyle w:val="normaltextrun"/>
          <w:rFonts w:ascii="Book Antiqua" w:hAnsi="Book Antiqua" w:eastAsia="Book Antiqua" w:cs="Book Antiqua"/>
          <w:color w:val="000000"/>
          <w:shd w:val="clear" w:color="auto" w:fill="FFFFFF"/>
        </w:rPr>
        <w:t xml:space="preserve"> </w:t>
      </w:r>
      <w:r w:rsidRPr="26350068" w:rsidR="52062EBC">
        <w:rPr>
          <w:rStyle w:val="normaltextrun"/>
          <w:rFonts w:ascii="Book Antiqua" w:hAnsi="Book Antiqua" w:eastAsia="Book Antiqua" w:cs="Book Antiqua"/>
          <w:color w:val="000000"/>
          <w:shd w:val="clear" w:color="auto" w:fill="FFFFFF"/>
        </w:rPr>
        <w:t>is ne</w:t>
      </w:r>
      <w:r w:rsidR="000F0945">
        <w:rPr>
          <w:rStyle w:val="normaltextrun"/>
          <w:rFonts w:ascii="Book Antiqua" w:hAnsi="Book Antiqua" w:eastAsia="Book Antiqua" w:cs="Book Antiqua"/>
          <w:color w:val="000000"/>
          <w:shd w:val="clear" w:color="auto" w:fill="FFFFFF"/>
        </w:rPr>
        <w:t>cessary</w:t>
      </w:r>
      <w:r w:rsidRPr="26350068" w:rsidR="52062EBC">
        <w:rPr>
          <w:rStyle w:val="normaltextrun"/>
          <w:rFonts w:ascii="Book Antiqua" w:hAnsi="Book Antiqua" w:eastAsia="Book Antiqua" w:cs="Book Antiqua"/>
          <w:color w:val="000000"/>
          <w:shd w:val="clear" w:color="auto" w:fill="FFFFFF"/>
        </w:rPr>
        <w:t xml:space="preserve"> to support</w:t>
      </w:r>
      <w:r w:rsidRPr="26350068" w:rsidDel="009535DA" w:rsidR="52062EBC">
        <w:rPr>
          <w:rStyle w:val="normaltextrun"/>
          <w:rFonts w:ascii="Book Antiqua" w:hAnsi="Book Antiqua" w:eastAsia="Book Antiqua" w:cs="Book Antiqua"/>
          <w:color w:val="000000"/>
          <w:shd w:val="clear" w:color="auto" w:fill="FFFFFF"/>
        </w:rPr>
        <w:t xml:space="preserve"> </w:t>
      </w:r>
      <w:r w:rsidRPr="26350068" w:rsidR="0FFD2569">
        <w:rPr>
          <w:rStyle w:val="normaltextrun"/>
          <w:rFonts w:ascii="Book Antiqua" w:hAnsi="Book Antiqua" w:eastAsia="Book Antiqua" w:cs="Book Antiqua"/>
          <w:color w:val="000000"/>
          <w:shd w:val="clear" w:color="auto" w:fill="FFFFFF"/>
        </w:rPr>
        <w:t xml:space="preserve">California </w:t>
      </w:r>
      <w:r w:rsidR="0082764E">
        <w:rPr>
          <w:rStyle w:val="normaltextrun"/>
          <w:rFonts w:ascii="Book Antiqua" w:hAnsi="Book Antiqua" w:eastAsia="Book Antiqua" w:cs="Book Antiqua"/>
          <w:color w:val="000000"/>
          <w:shd w:val="clear" w:color="auto" w:fill="FFFFFF"/>
        </w:rPr>
        <w:t>consumers’</w:t>
      </w:r>
      <w:r w:rsidRPr="26350068" w:rsidR="67671D6B">
        <w:rPr>
          <w:rStyle w:val="normaltextrun"/>
          <w:rFonts w:ascii="Book Antiqua" w:hAnsi="Book Antiqua" w:eastAsia="Book Antiqua" w:cs="Book Antiqua"/>
          <w:color w:val="000000"/>
          <w:shd w:val="clear" w:color="auto" w:fill="FFFFFF"/>
        </w:rPr>
        <w:t xml:space="preserve"> access to</w:t>
      </w:r>
      <w:r w:rsidRPr="26350068" w:rsidR="0B41D74C">
        <w:rPr>
          <w:rStyle w:val="normaltextrun"/>
          <w:rFonts w:ascii="Book Antiqua" w:hAnsi="Book Antiqua" w:eastAsia="Book Antiqua" w:cs="Book Antiqua"/>
          <w:color w:val="000000"/>
          <w:shd w:val="clear" w:color="auto" w:fill="FFFFFF"/>
        </w:rPr>
        <w:t xml:space="preserve"> </w:t>
      </w:r>
      <w:r w:rsidRPr="26350068" w:rsidR="67671D6B">
        <w:rPr>
          <w:rStyle w:val="normaltextrun"/>
          <w:rFonts w:ascii="Book Antiqua" w:hAnsi="Book Antiqua" w:eastAsia="Book Antiqua" w:cs="Book Antiqua"/>
          <w:color w:val="000000"/>
          <w:shd w:val="clear" w:color="auto" w:fill="FFFFFF"/>
        </w:rPr>
        <w:t xml:space="preserve">communications services, thereby promoting public safety. </w:t>
      </w:r>
    </w:p>
    <w:p w:rsidRPr="005A5684" w:rsidR="00426552" w:rsidP="26350068" w:rsidRDefault="00426552" w14:paraId="22C6B096" w14:textId="77777777">
      <w:pPr>
        <w:tabs>
          <w:tab w:val="right" w:pos="10080"/>
        </w:tabs>
        <w:jc w:val="both"/>
        <w:rPr>
          <w:rFonts w:ascii="Book Antiqua" w:hAnsi="Book Antiqua" w:eastAsia="Book Antiqua" w:cs="Book Antiqua"/>
        </w:rPr>
      </w:pPr>
    </w:p>
    <w:p w:rsidRPr="005A5684" w:rsidR="005143F0" w:rsidP="2F1F5857" w:rsidRDefault="50F13CF1" w14:paraId="27C66DB2" w14:textId="26F6E3E3">
      <w:pPr>
        <w:pStyle w:val="paragraph"/>
        <w:spacing w:before="0" w:beforeAutospacing="0" w:after="0" w:afterAutospacing="0"/>
        <w:textAlignment w:val="baseline"/>
        <w:rPr>
          <w:rFonts w:ascii="Book Antiqua" w:hAnsi="Book Antiqua" w:eastAsia="Book Antiqua" w:cs="Book Antiqua"/>
        </w:rPr>
      </w:pPr>
      <w:r w:rsidRPr="2FA41743">
        <w:rPr>
          <w:rStyle w:val="normaltextrun"/>
          <w:rFonts w:ascii="Book Antiqua" w:hAnsi="Book Antiqua" w:eastAsia="Book Antiqua" w:cs="Book Antiqua"/>
          <w:b/>
          <w:bCs/>
          <w:u w:val="single"/>
        </w:rPr>
        <w:t>CONCLUSION</w:t>
      </w:r>
      <w:r w:rsidRPr="2FA41743">
        <w:rPr>
          <w:rStyle w:val="eop"/>
          <w:rFonts w:ascii="Book Antiqua" w:hAnsi="Book Antiqua" w:eastAsia="Book Antiqua" w:cs="Book Antiqua"/>
        </w:rPr>
        <w:t> </w:t>
      </w:r>
    </w:p>
    <w:p w:rsidRPr="005A5684" w:rsidR="005143F0" w:rsidP="74A319C9" w:rsidRDefault="50F13CF1" w14:paraId="026B1E62" w14:textId="77777777">
      <w:pPr>
        <w:pStyle w:val="paragraph"/>
        <w:spacing w:before="0" w:beforeAutospacing="0" w:after="0" w:afterAutospacing="0"/>
        <w:textAlignment w:val="baseline"/>
        <w:rPr>
          <w:rFonts w:ascii="Book Antiqua" w:hAnsi="Book Antiqua" w:eastAsia="Book Antiqua" w:cs="Book Antiqua"/>
        </w:rPr>
      </w:pPr>
      <w:r w:rsidRPr="74A319C9">
        <w:rPr>
          <w:rStyle w:val="eop"/>
          <w:rFonts w:ascii="Book Antiqua" w:hAnsi="Book Antiqua" w:eastAsia="Book Antiqua" w:cs="Book Antiqua"/>
        </w:rPr>
        <w:t> </w:t>
      </w:r>
    </w:p>
    <w:p w:rsidR="000D192E" w:rsidP="227D3F06" w:rsidRDefault="00F24C28" w14:paraId="65B106A7" w14:textId="66EE1207">
      <w:pPr>
        <w:pStyle w:val="paragraph"/>
        <w:spacing w:before="0" w:beforeAutospacing="0" w:after="0" w:afterAutospacing="0"/>
        <w:textAlignment w:val="baseline"/>
        <w:rPr>
          <w:rStyle w:val="eop"/>
          <w:rFonts w:ascii="Book Antiqua" w:hAnsi="Book Antiqua" w:eastAsia="Book Antiqua" w:cs="Book Antiqua"/>
        </w:rPr>
      </w:pPr>
      <w:r w:rsidRPr="227D3F06">
        <w:rPr>
          <w:rStyle w:val="normaltextrun"/>
          <w:rFonts w:ascii="Book Antiqua" w:hAnsi="Book Antiqua" w:eastAsia="Book Antiqua" w:cs="Book Antiqua"/>
        </w:rPr>
        <w:t xml:space="preserve">In sum, in order for any of the carriers listed in Appendices A and B to retain their operating authority or registrations and to avoid further penalties, they must submit all outstanding </w:t>
      </w:r>
      <w:r w:rsidRPr="227D3F06" w:rsidR="3D77F397">
        <w:rPr>
          <w:rStyle w:val="normaltextrun"/>
          <w:rFonts w:ascii="Book Antiqua" w:hAnsi="Book Antiqua" w:eastAsia="Book Antiqua" w:cs="Book Antiqua"/>
        </w:rPr>
        <w:t>report</w:t>
      </w:r>
      <w:r w:rsidRPr="227D3F06" w:rsidR="0D05D742">
        <w:rPr>
          <w:rStyle w:val="normaltextrun"/>
          <w:rFonts w:ascii="Book Antiqua" w:hAnsi="Book Antiqua" w:eastAsia="Book Antiqua" w:cs="Book Antiqua"/>
        </w:rPr>
        <w:t>ing</w:t>
      </w:r>
      <w:r w:rsidRPr="227D3F06">
        <w:rPr>
          <w:rStyle w:val="normaltextrun"/>
          <w:rFonts w:ascii="Book Antiqua" w:hAnsi="Book Antiqua" w:eastAsia="Book Antiqua" w:cs="Book Antiqua"/>
        </w:rPr>
        <w:t xml:space="preserve"> in the TUFFS database, remit all resulting surcharges and user fees, and pay all applicable interest and penalties.  This applies for all months during which the carrier has not reported and remitted</w:t>
      </w:r>
      <w:r w:rsidRPr="227D3F06" w:rsidR="00EA51C8">
        <w:rPr>
          <w:rStyle w:val="normaltextrun"/>
          <w:rFonts w:ascii="Book Antiqua" w:hAnsi="Book Antiqua" w:eastAsia="Book Antiqua" w:cs="Book Antiqua"/>
        </w:rPr>
        <w:t xml:space="preserve"> surcharges or user fees</w:t>
      </w:r>
      <w:r w:rsidRPr="227D3F06">
        <w:rPr>
          <w:rStyle w:val="normaltextrun"/>
          <w:rFonts w:ascii="Book Antiqua" w:hAnsi="Book Antiqua" w:eastAsia="Book Antiqua" w:cs="Book Antiqua"/>
        </w:rPr>
        <w:t xml:space="preserve">.  </w:t>
      </w:r>
      <w:r w:rsidRPr="227D3F06" w:rsidR="002917D5">
        <w:rPr>
          <w:rStyle w:val="normaltextrun"/>
          <w:rFonts w:ascii="Book Antiqua" w:hAnsi="Book Antiqua" w:eastAsia="Book Antiqua" w:cs="Book Antiqua"/>
        </w:rPr>
        <w:t>All</w:t>
      </w:r>
      <w:r w:rsidRPr="227D3F06">
        <w:rPr>
          <w:rStyle w:val="normaltextrun"/>
          <w:rFonts w:ascii="Book Antiqua" w:hAnsi="Book Antiqua" w:eastAsia="Book Antiqua" w:cs="Book Antiqua"/>
        </w:rPr>
        <w:t xml:space="preserve"> </w:t>
      </w:r>
      <w:r w:rsidRPr="227D3F06" w:rsidR="00B77233">
        <w:rPr>
          <w:rStyle w:val="normaltextrun"/>
          <w:rFonts w:ascii="Book Antiqua" w:hAnsi="Book Antiqua" w:eastAsia="Book Antiqua" w:cs="Book Antiqua"/>
        </w:rPr>
        <w:t xml:space="preserve">requirements </w:t>
      </w:r>
      <w:r w:rsidRPr="227D3F06">
        <w:rPr>
          <w:rStyle w:val="normaltextrun"/>
          <w:rFonts w:ascii="Book Antiqua" w:hAnsi="Book Antiqua" w:eastAsia="Book Antiqua" w:cs="Book Antiqua"/>
        </w:rPr>
        <w:t>must be completed within 30 days of the effective date of this Resolution.   </w:t>
      </w:r>
      <w:r w:rsidRPr="227D3F06">
        <w:rPr>
          <w:rStyle w:val="eop"/>
          <w:rFonts w:ascii="Book Antiqua" w:hAnsi="Book Antiqua" w:eastAsia="Book Antiqua" w:cs="Book Antiqua"/>
        </w:rPr>
        <w:t> </w:t>
      </w:r>
    </w:p>
    <w:p w:rsidRPr="005A5684" w:rsidR="005143F0" w:rsidP="74A319C9" w:rsidRDefault="00A427A7" w14:paraId="0A6A19DE" w14:textId="40398063">
      <w:pPr>
        <w:pStyle w:val="paragraph"/>
        <w:spacing w:before="0" w:beforeAutospacing="0" w:after="0" w:afterAutospacing="0"/>
        <w:textAlignment w:val="baseline"/>
        <w:rPr>
          <w:rStyle w:val="normaltextrun"/>
          <w:rFonts w:ascii="Book Antiqua" w:hAnsi="Book Antiqua" w:eastAsia="Book Antiqua" w:cs="Book Antiqua"/>
        </w:rPr>
      </w:pPr>
      <w:r>
        <w:rPr>
          <w:rStyle w:val="normaltextrun"/>
          <w:rFonts w:ascii="Book Antiqua" w:hAnsi="Book Antiqua" w:eastAsia="Book Antiqua" w:cs="Book Antiqua"/>
        </w:rPr>
        <w:t xml:space="preserve">For those carriers who have not complied with the orders in this Resolution before the requisite time period, </w:t>
      </w:r>
      <w:r w:rsidRPr="74A319C9" w:rsidDel="004B7F34" w:rsidR="00292333">
        <w:rPr>
          <w:rStyle w:val="normaltextrun"/>
          <w:rFonts w:ascii="Book Antiqua" w:hAnsi="Book Antiqua" w:eastAsia="Book Antiqua" w:cs="Book Antiqua"/>
        </w:rPr>
        <w:t xml:space="preserve">each of the </w:t>
      </w:r>
      <w:r w:rsidDel="004B7F34" w:rsidR="00292333">
        <w:rPr>
          <w:rStyle w:val="normaltextrun"/>
          <w:rFonts w:ascii="Book Antiqua" w:hAnsi="Book Antiqua" w:eastAsia="Book Antiqua" w:cs="Book Antiqua"/>
        </w:rPr>
        <w:t>carrier</w:t>
      </w:r>
      <w:r w:rsidRPr="74A319C9" w:rsidDel="004B7F34" w:rsidR="00292333">
        <w:rPr>
          <w:rStyle w:val="normaltextrun"/>
          <w:rFonts w:ascii="Book Antiqua" w:hAnsi="Book Antiqua" w:eastAsia="Book Antiqua" w:cs="Book Antiqua"/>
        </w:rPr>
        <w:t xml:space="preserve">’s CPCN </w:t>
      </w:r>
      <w:r w:rsidRPr="74A319C9" w:rsidDel="00C42126" w:rsidR="00292333">
        <w:rPr>
          <w:rStyle w:val="normaltextrun"/>
          <w:rFonts w:ascii="Book Antiqua" w:hAnsi="Book Antiqua" w:eastAsia="Book Antiqua" w:cs="Book Antiqua"/>
        </w:rPr>
        <w:t>and/</w:t>
      </w:r>
      <w:r w:rsidRPr="74A319C9" w:rsidDel="004B7F34" w:rsidR="00292333">
        <w:rPr>
          <w:rStyle w:val="normaltextrun"/>
          <w:rFonts w:ascii="Book Antiqua" w:hAnsi="Book Antiqua" w:eastAsia="Book Antiqua" w:cs="Book Antiqua"/>
        </w:rPr>
        <w:t>or registration licenses</w:t>
      </w:r>
      <w:r w:rsidR="00292333">
        <w:rPr>
          <w:rStyle w:val="normaltextrun"/>
          <w:rFonts w:ascii="Book Antiqua" w:hAnsi="Book Antiqua" w:eastAsia="Book Antiqua" w:cs="Book Antiqua"/>
        </w:rPr>
        <w:t xml:space="preserve"> </w:t>
      </w:r>
      <w:r w:rsidRPr="741FFFF4" w:rsidR="368596C4">
        <w:rPr>
          <w:rStyle w:val="normaltextrun"/>
          <w:rFonts w:ascii="Book Antiqua" w:hAnsi="Book Antiqua" w:eastAsia="Book Antiqua" w:cs="Book Antiqua"/>
        </w:rPr>
        <w:t>be</w:t>
      </w:r>
      <w:r w:rsidRPr="741FFFF4" w:rsidR="7F598184">
        <w:rPr>
          <w:rStyle w:val="normaltextrun"/>
          <w:rFonts w:ascii="Book Antiqua" w:hAnsi="Book Antiqua" w:eastAsia="Book Antiqua" w:cs="Book Antiqua"/>
        </w:rPr>
        <w:t xml:space="preserve"> </w:t>
      </w:r>
      <w:r w:rsidRPr="741FFFF4" w:rsidR="7F598184">
        <w:rPr>
          <w:rStyle w:val="normaltextrun"/>
          <w:rFonts w:ascii="Book Antiqua" w:hAnsi="Book Antiqua" w:eastAsia="Book Antiqua" w:cs="Book Antiqua"/>
        </w:rPr>
        <w:lastRenderedPageBreak/>
        <w:t>revoked</w:t>
      </w:r>
      <w:r w:rsidRPr="741FFFF4" w:rsidR="357DA397">
        <w:rPr>
          <w:rStyle w:val="normaltextrun"/>
          <w:rFonts w:ascii="Book Antiqua" w:hAnsi="Book Antiqua" w:eastAsia="Book Antiqua" w:cs="Book Antiqua"/>
        </w:rPr>
        <w:t>.</w:t>
      </w:r>
      <w:r w:rsidDel="004B7F34" w:rsidR="00030B51">
        <w:rPr>
          <w:rStyle w:val="normaltextrun"/>
          <w:rFonts w:ascii="Book Antiqua" w:hAnsi="Book Antiqua" w:eastAsia="Book Antiqua" w:cs="Book Antiqua"/>
        </w:rPr>
        <w:t xml:space="preserve"> </w:t>
      </w:r>
      <w:r w:rsidRPr="60F38321" w:rsidR="29FA9779">
        <w:rPr>
          <w:rStyle w:val="normaltextrun"/>
          <w:rFonts w:ascii="Book Antiqua" w:hAnsi="Book Antiqua" w:eastAsia="Book Antiqua" w:cs="Book Antiqua"/>
        </w:rPr>
        <w:t>W</w:t>
      </w:r>
      <w:r w:rsidRPr="60F38321" w:rsidR="5D9ED351">
        <w:rPr>
          <w:rStyle w:val="normaltextrun"/>
          <w:rFonts w:ascii="Book Antiqua" w:hAnsi="Book Antiqua" w:eastAsia="Book Antiqua" w:cs="Book Antiqua"/>
        </w:rPr>
        <w:t>e</w:t>
      </w:r>
      <w:r w:rsidRPr="74A319C9" w:rsidR="39AA263A">
        <w:rPr>
          <w:rStyle w:val="normaltextrun"/>
          <w:rFonts w:ascii="Book Antiqua" w:hAnsi="Book Antiqua" w:eastAsia="Book Antiqua" w:cs="Book Antiqua"/>
        </w:rPr>
        <w:t xml:space="preserve"> direct them to notify their </w:t>
      </w:r>
      <w:r w:rsidR="009B1673">
        <w:rPr>
          <w:rStyle w:val="normaltextrun"/>
          <w:rFonts w:ascii="Book Antiqua" w:hAnsi="Book Antiqua" w:eastAsia="Book Antiqua" w:cs="Book Antiqua"/>
        </w:rPr>
        <w:t>California</w:t>
      </w:r>
      <w:r w:rsidRPr="74A319C9" w:rsidR="39AA263A">
        <w:rPr>
          <w:rStyle w:val="normaltextrun"/>
          <w:rFonts w:ascii="Book Antiqua" w:hAnsi="Book Antiqua" w:eastAsia="Book Antiqua" w:cs="Book Antiqua"/>
        </w:rPr>
        <w:t xml:space="preserve"> customers within five (5) days from the effective date of their revocation that their opera</w:t>
      </w:r>
      <w:r w:rsidRPr="74A319C9" w:rsidR="453CAF7F">
        <w:rPr>
          <w:rStyle w:val="normaltextrun"/>
          <w:rFonts w:ascii="Book Antiqua" w:hAnsi="Book Antiqua" w:eastAsia="Book Antiqua" w:cs="Book Antiqua"/>
        </w:rPr>
        <w:t xml:space="preserve">ting authority in California has been revoked and that they are no longer authorized to provide service. </w:t>
      </w:r>
    </w:p>
    <w:p w:rsidRPr="005A5684" w:rsidR="005143F0" w:rsidP="74A319C9" w:rsidRDefault="005143F0" w14:paraId="5F3C6805" w14:textId="1C4E0A37">
      <w:pPr>
        <w:pStyle w:val="paragraph"/>
        <w:spacing w:before="0" w:beforeAutospacing="0" w:after="0" w:afterAutospacing="0"/>
        <w:textAlignment w:val="baseline"/>
        <w:rPr>
          <w:rFonts w:ascii="Book Antiqua" w:hAnsi="Book Antiqua" w:eastAsia="Book Antiqua" w:cs="Book Antiqua"/>
        </w:rPr>
      </w:pPr>
    </w:p>
    <w:p w:rsidR="19DA2488" w:rsidP="74A319C9" w:rsidRDefault="19DA2488" w14:paraId="3FCBC638" w14:textId="1063901F">
      <w:pPr>
        <w:pStyle w:val="paragraph"/>
        <w:spacing w:before="0" w:beforeAutospacing="0" w:after="0" w:afterAutospacing="0"/>
        <w:rPr>
          <w:rFonts w:ascii="Book Antiqua" w:hAnsi="Book Antiqua" w:eastAsia="Book Antiqua" w:cs="Book Antiqua"/>
        </w:rPr>
      </w:pPr>
      <w:r w:rsidRPr="74A319C9">
        <w:rPr>
          <w:rFonts w:ascii="Book Antiqua" w:hAnsi="Book Antiqua" w:eastAsia="Book Antiqua" w:cs="Book Antiqua"/>
        </w:rPr>
        <w:t xml:space="preserve">We also hereby direct all telephone corporations to notify CD staff via e-mail at </w:t>
      </w:r>
      <w:hyperlink r:id="rId8">
        <w:r w:rsidRPr="00AA7D95">
          <w:rPr>
            <w:rStyle w:val="Hyperlink"/>
            <w:rFonts w:ascii="Book Antiqua" w:hAnsi="Book Antiqua" w:eastAsia="Book Antiqua"/>
          </w:rPr>
          <w:t>cdcompliance@cpuc.ca.gov</w:t>
        </w:r>
      </w:hyperlink>
      <w:r w:rsidRPr="74A319C9">
        <w:rPr>
          <w:rFonts w:ascii="Book Antiqua" w:hAnsi="Book Antiqua" w:eastAsia="Book Antiqua" w:cs="Book Antiqua"/>
        </w:rPr>
        <w:t xml:space="preserve"> if they provide services to any of the </w:t>
      </w:r>
      <w:r w:rsidR="006B2E78">
        <w:rPr>
          <w:rFonts w:ascii="Book Antiqua" w:hAnsi="Book Antiqua" w:eastAsia="Book Antiqua" w:cs="Book Antiqua"/>
        </w:rPr>
        <w:t>carrier</w:t>
      </w:r>
      <w:r w:rsidRPr="74A319C9">
        <w:rPr>
          <w:rFonts w:ascii="Book Antiqua" w:hAnsi="Book Antiqua" w:eastAsia="Book Antiqua" w:cs="Book Antiqua"/>
        </w:rPr>
        <w:t xml:space="preserve"> listed in </w:t>
      </w:r>
      <w:r w:rsidRPr="408DFA3D" w:rsidR="1880D09E">
        <w:rPr>
          <w:rFonts w:ascii="Book Antiqua" w:hAnsi="Book Antiqua" w:eastAsia="Book Antiqua" w:cs="Book Antiqua"/>
        </w:rPr>
        <w:t>Appendi</w:t>
      </w:r>
      <w:r w:rsidR="00063504">
        <w:rPr>
          <w:rFonts w:ascii="Book Antiqua" w:hAnsi="Book Antiqua" w:eastAsia="Book Antiqua" w:cs="Book Antiqua"/>
        </w:rPr>
        <w:t>ces</w:t>
      </w:r>
      <w:r w:rsidRPr="74A319C9">
        <w:rPr>
          <w:rFonts w:ascii="Book Antiqua" w:hAnsi="Book Antiqua" w:eastAsia="Book Antiqua" w:cs="Book Antiqua"/>
        </w:rPr>
        <w:t xml:space="preserve"> A and B</w:t>
      </w:r>
      <w:r w:rsidRPr="445BB59E" w:rsidR="02E5D77B">
        <w:rPr>
          <w:rFonts w:ascii="Book Antiqua" w:hAnsi="Book Antiqua" w:eastAsia="Book Antiqua" w:cs="Book Antiqua"/>
        </w:rPr>
        <w:t xml:space="preserve">.  </w:t>
      </w:r>
    </w:p>
    <w:p w:rsidR="74A319C9" w:rsidP="74A319C9" w:rsidRDefault="74A319C9" w14:paraId="5B727994" w14:textId="0A210DFB">
      <w:pPr>
        <w:pStyle w:val="paragraph"/>
        <w:spacing w:before="0" w:beforeAutospacing="0" w:after="0" w:afterAutospacing="0"/>
        <w:rPr>
          <w:rFonts w:ascii="Book Antiqua" w:hAnsi="Book Antiqua" w:eastAsia="Book Antiqua" w:cs="Book Antiqua"/>
        </w:rPr>
      </w:pPr>
    </w:p>
    <w:p w:rsidRPr="005A5684" w:rsidR="005143F0" w:rsidP="2F1F5857" w:rsidRDefault="3358AD37" w14:paraId="6850AD2E" w14:textId="7A940B06">
      <w:pPr>
        <w:pStyle w:val="paragraph"/>
        <w:spacing w:before="0" w:beforeAutospacing="0" w:after="0" w:afterAutospacing="0"/>
        <w:textAlignment w:val="baseline"/>
        <w:rPr>
          <w:rFonts w:ascii="Book Antiqua" w:hAnsi="Book Antiqua" w:eastAsia="Book Antiqua" w:cs="Book Antiqua"/>
        </w:rPr>
      </w:pPr>
      <w:r w:rsidRPr="2F1F5857">
        <w:rPr>
          <w:rStyle w:val="normaltextrun"/>
          <w:rFonts w:ascii="Book Antiqua" w:hAnsi="Book Antiqua" w:eastAsia="Book Antiqua" w:cs="Book Antiqua"/>
        </w:rPr>
        <w:t xml:space="preserve">After revocation </w:t>
      </w:r>
      <w:r w:rsidRPr="2F1F5857" w:rsidR="08D1DB3D">
        <w:rPr>
          <w:rStyle w:val="normaltextrun"/>
          <w:rFonts w:ascii="Book Antiqua" w:hAnsi="Book Antiqua" w:eastAsia="Book Antiqua" w:cs="Book Antiqua"/>
        </w:rPr>
        <w:t>of</w:t>
      </w:r>
      <w:r w:rsidRPr="2F1F5857" w:rsidR="1FBED12C">
        <w:rPr>
          <w:rStyle w:val="normaltextrun"/>
          <w:rFonts w:ascii="Book Antiqua" w:hAnsi="Book Antiqua" w:eastAsia="Book Antiqua" w:cs="Book Antiqua"/>
        </w:rPr>
        <w:t xml:space="preserve"> </w:t>
      </w:r>
      <w:r w:rsidRPr="2F1F5857">
        <w:rPr>
          <w:rStyle w:val="normaltextrun"/>
          <w:rFonts w:ascii="Book Antiqua" w:hAnsi="Book Antiqua" w:eastAsia="Book Antiqua" w:cs="Book Antiqua"/>
        </w:rPr>
        <w:t xml:space="preserve">operating authority, </w:t>
      </w:r>
      <w:r w:rsidRPr="2F1F5857" w:rsidR="0B8BD426">
        <w:rPr>
          <w:rStyle w:val="normaltextrun"/>
          <w:rFonts w:ascii="Book Antiqua" w:hAnsi="Book Antiqua" w:eastAsia="Book Antiqua" w:cs="Book Antiqua"/>
        </w:rPr>
        <w:t xml:space="preserve">a </w:t>
      </w:r>
      <w:r w:rsidR="004D6829">
        <w:rPr>
          <w:rStyle w:val="normaltextrun"/>
          <w:rFonts w:ascii="Book Antiqua" w:hAnsi="Book Antiqua" w:eastAsia="Book Antiqua" w:cs="Book Antiqua"/>
        </w:rPr>
        <w:t>traditional</w:t>
      </w:r>
      <w:r w:rsidRPr="408DFA3D" w:rsidR="3083B390">
        <w:rPr>
          <w:rStyle w:val="normaltextrun"/>
          <w:rFonts w:ascii="Book Antiqua" w:hAnsi="Book Antiqua" w:eastAsia="Book Antiqua" w:cs="Book Antiqua"/>
        </w:rPr>
        <w:t xml:space="preserve"> </w:t>
      </w:r>
      <w:r w:rsidRPr="2F1F5857" w:rsidR="0B8BD426">
        <w:rPr>
          <w:rStyle w:val="normaltextrun"/>
          <w:rFonts w:ascii="Book Antiqua" w:hAnsi="Book Antiqua" w:eastAsia="Book Antiqua" w:cs="Book Antiqua"/>
        </w:rPr>
        <w:t xml:space="preserve">wireline </w:t>
      </w:r>
      <w:r w:rsidRPr="2F1F5857" w:rsidR="000946DB">
        <w:rPr>
          <w:rStyle w:val="normaltextrun"/>
          <w:rFonts w:ascii="Book Antiqua" w:hAnsi="Book Antiqua" w:eastAsia="Book Antiqua" w:cs="Book Antiqua"/>
        </w:rPr>
        <w:t>or Interconnected VoIP carrier</w:t>
      </w:r>
      <w:r w:rsidRPr="2F1F5857">
        <w:rPr>
          <w:rStyle w:val="normaltextrun"/>
          <w:rFonts w:ascii="Book Antiqua" w:hAnsi="Book Antiqua" w:eastAsia="Book Antiqua" w:cs="Book Antiqua"/>
        </w:rPr>
        <w:t xml:space="preserve"> seeking to continue operations</w:t>
      </w:r>
      <w:r w:rsidRPr="2F1F5857" w:rsidR="4239253B">
        <w:rPr>
          <w:rStyle w:val="normaltextrun"/>
          <w:rFonts w:ascii="Book Antiqua" w:hAnsi="Book Antiqua" w:eastAsia="Book Antiqua" w:cs="Book Antiqua"/>
        </w:rPr>
        <w:t xml:space="preserve"> in California</w:t>
      </w:r>
      <w:r w:rsidRPr="2F1F5857">
        <w:rPr>
          <w:rStyle w:val="normaltextrun"/>
          <w:rFonts w:ascii="Book Antiqua" w:hAnsi="Book Antiqua" w:eastAsia="Book Antiqua" w:cs="Book Antiqua"/>
        </w:rPr>
        <w:t xml:space="preserve"> </w:t>
      </w:r>
      <w:r w:rsidRPr="2F1F5857" w:rsidR="776E8C83">
        <w:rPr>
          <w:rStyle w:val="normaltextrun"/>
          <w:rFonts w:ascii="Book Antiqua" w:hAnsi="Book Antiqua" w:eastAsia="Book Antiqua" w:cs="Book Antiqua"/>
        </w:rPr>
        <w:t>must</w:t>
      </w:r>
      <w:r w:rsidRPr="2F1F5857">
        <w:rPr>
          <w:rStyle w:val="normaltextrun"/>
          <w:rFonts w:ascii="Book Antiqua" w:hAnsi="Book Antiqua" w:eastAsia="Book Antiqua" w:cs="Book Antiqua"/>
        </w:rPr>
        <w:t xml:space="preserve"> file</w:t>
      </w:r>
      <w:r w:rsidRPr="2F1F5857" w:rsidR="3BC467F6">
        <w:rPr>
          <w:rStyle w:val="normaltextrun"/>
          <w:rFonts w:ascii="Book Antiqua" w:hAnsi="Book Antiqua" w:eastAsia="Book Antiqua" w:cs="Book Antiqua"/>
        </w:rPr>
        <w:t xml:space="preserve"> a Pub. Util. Code</w:t>
      </w:r>
      <w:r w:rsidRPr="2F1F5857">
        <w:rPr>
          <w:rStyle w:val="normaltextrun"/>
          <w:rFonts w:ascii="Book Antiqua" w:hAnsi="Book Antiqua" w:eastAsia="Book Antiqua" w:cs="Book Antiqua"/>
        </w:rPr>
        <w:t xml:space="preserve"> </w:t>
      </w:r>
      <w:r w:rsidRPr="2F1F5857" w:rsidR="19B18396">
        <w:rPr>
          <w:rFonts w:ascii="Book Antiqua" w:hAnsi="Book Antiqua" w:eastAsia="Book Antiqua" w:cs="Book Antiqua"/>
        </w:rPr>
        <w:t>§</w:t>
      </w:r>
      <w:r w:rsidRPr="2F1F5857" w:rsidR="19B18396">
        <w:rPr>
          <w:rStyle w:val="normaltextrun"/>
          <w:rFonts w:ascii="Book Antiqua" w:hAnsi="Book Antiqua" w:eastAsia="Book Antiqua" w:cs="Book Antiqua"/>
        </w:rPr>
        <w:t xml:space="preserve"> 1001 application for a new </w:t>
      </w:r>
      <w:r w:rsidRPr="2F1F5857" w:rsidR="003649C7">
        <w:rPr>
          <w:rStyle w:val="normaltextrun"/>
          <w:rFonts w:ascii="Book Antiqua" w:hAnsi="Book Antiqua" w:eastAsia="Book Antiqua" w:cs="Book Antiqua"/>
        </w:rPr>
        <w:t xml:space="preserve">grant of </w:t>
      </w:r>
      <w:r w:rsidRPr="2F1F5857" w:rsidR="19B18396">
        <w:rPr>
          <w:rStyle w:val="normaltextrun"/>
          <w:rFonts w:ascii="Book Antiqua" w:hAnsi="Book Antiqua" w:eastAsia="Book Antiqua" w:cs="Book Antiqua"/>
        </w:rPr>
        <w:t>operating authority, even if the Commission previously granted a</w:t>
      </w:r>
      <w:r w:rsidRPr="2F1F5857" w:rsidR="08E677A1">
        <w:rPr>
          <w:rStyle w:val="normaltextrun"/>
          <w:rFonts w:ascii="Book Antiqua" w:hAnsi="Book Antiqua" w:eastAsia="Book Antiqua" w:cs="Book Antiqua"/>
        </w:rPr>
        <w:t xml:space="preserve"> </w:t>
      </w:r>
      <w:r w:rsidRPr="408DFA3D" w:rsidR="1B7FED3C">
        <w:rPr>
          <w:rStyle w:val="normaltextrun"/>
          <w:rFonts w:ascii="Book Antiqua" w:hAnsi="Book Antiqua" w:eastAsia="Book Antiqua" w:cs="Book Antiqua"/>
        </w:rPr>
        <w:t>carrier</w:t>
      </w:r>
      <w:r w:rsidRPr="2F1F5857" w:rsidR="08E677A1">
        <w:rPr>
          <w:rStyle w:val="normaltextrun"/>
          <w:rFonts w:ascii="Book Antiqua" w:hAnsi="Book Antiqua" w:eastAsia="Book Antiqua" w:cs="Book Antiqua"/>
        </w:rPr>
        <w:t xml:space="preserve"> operating authority under the </w:t>
      </w:r>
      <w:r w:rsidRPr="2F1F5857" w:rsidR="71356B30">
        <w:rPr>
          <w:rStyle w:val="normaltextrun"/>
          <w:rFonts w:ascii="Book Antiqua" w:hAnsi="Book Antiqua" w:eastAsia="Book Antiqua" w:cs="Book Antiqua"/>
        </w:rPr>
        <w:t>s</w:t>
      </w:r>
      <w:r w:rsidRPr="2F1F5857" w:rsidR="08E677A1">
        <w:rPr>
          <w:rStyle w:val="normaltextrun"/>
          <w:rFonts w:ascii="Book Antiqua" w:hAnsi="Book Antiqua" w:eastAsia="Book Antiqua" w:cs="Book Antiqua"/>
        </w:rPr>
        <w:t xml:space="preserve">implified registration process pursuant to Pub. Util. Code </w:t>
      </w:r>
      <w:r w:rsidRPr="2F1F5857" w:rsidR="08E677A1">
        <w:rPr>
          <w:rFonts w:ascii="Book Antiqua" w:hAnsi="Book Antiqua" w:eastAsia="Book Antiqua" w:cs="Book Antiqua"/>
        </w:rPr>
        <w:t>§</w:t>
      </w:r>
      <w:r w:rsidRPr="2F1F5857" w:rsidR="08E677A1">
        <w:rPr>
          <w:rStyle w:val="normaltextrun"/>
          <w:rFonts w:ascii="Book Antiqua" w:hAnsi="Book Antiqua" w:eastAsia="Book Antiqua" w:cs="Book Antiqua"/>
        </w:rPr>
        <w:t xml:space="preserve"> 1013</w:t>
      </w:r>
      <w:r w:rsidRPr="2F1F5857" w:rsidR="002D1E27">
        <w:rPr>
          <w:rStyle w:val="normaltextrun"/>
          <w:rFonts w:ascii="Book Antiqua" w:hAnsi="Book Antiqua" w:eastAsia="Book Antiqua" w:cs="Book Antiqua"/>
        </w:rPr>
        <w:t xml:space="preserve"> or an informal </w:t>
      </w:r>
      <w:r w:rsidRPr="61EF329F" w:rsidR="197C5DBC">
        <w:rPr>
          <w:rStyle w:val="normaltextrun"/>
          <w:rFonts w:ascii="Book Antiqua" w:hAnsi="Book Antiqua" w:eastAsia="Book Antiqua" w:cs="Book Antiqua"/>
        </w:rPr>
        <w:t xml:space="preserve">VoIP </w:t>
      </w:r>
      <w:r w:rsidRPr="2F1F5857" w:rsidR="00511E6F">
        <w:rPr>
          <w:rStyle w:val="normaltextrun"/>
          <w:rFonts w:ascii="Book Antiqua" w:hAnsi="Book Antiqua" w:eastAsia="Book Antiqua" w:cs="Book Antiqua"/>
        </w:rPr>
        <w:t>registration</w:t>
      </w:r>
      <w:r w:rsidRPr="61EF329F" w:rsidR="48474CA5">
        <w:rPr>
          <w:rStyle w:val="normaltextrun"/>
          <w:rFonts w:ascii="Book Antiqua" w:hAnsi="Book Antiqua" w:eastAsia="Book Antiqua" w:cs="Book Antiqua"/>
        </w:rPr>
        <w:t>.</w:t>
      </w:r>
      <w:r w:rsidRPr="2F1F5857" w:rsidR="08E677A1">
        <w:rPr>
          <w:rStyle w:val="normaltextrun"/>
          <w:rFonts w:ascii="Book Antiqua" w:hAnsi="Book Antiqua" w:eastAsia="Book Antiqua" w:cs="Book Antiqua"/>
        </w:rPr>
        <w:t xml:space="preserve">  In its application, the </w:t>
      </w:r>
      <w:r w:rsidRPr="408DFA3D" w:rsidR="5BDBF1E4">
        <w:rPr>
          <w:rStyle w:val="normaltextrun"/>
          <w:rFonts w:ascii="Book Antiqua" w:hAnsi="Book Antiqua" w:eastAsia="Book Antiqua" w:cs="Book Antiqua"/>
        </w:rPr>
        <w:t>carrier</w:t>
      </w:r>
      <w:r w:rsidRPr="2F1F5857" w:rsidR="08E677A1">
        <w:rPr>
          <w:rStyle w:val="normaltextrun"/>
          <w:rFonts w:ascii="Book Antiqua" w:hAnsi="Book Antiqua" w:eastAsia="Book Antiqua" w:cs="Book Antiqua"/>
        </w:rPr>
        <w:t xml:space="preserve"> must</w:t>
      </w:r>
      <w:r w:rsidRPr="2F1F5857" w:rsidR="022EEEB1">
        <w:rPr>
          <w:rStyle w:val="normaltextrun"/>
          <w:rFonts w:ascii="Book Antiqua" w:hAnsi="Book Antiqua" w:eastAsia="Book Antiqua" w:cs="Book Antiqua"/>
        </w:rPr>
        <w:t xml:space="preserve"> disclose the previous revocation via a sworn affidavit. </w:t>
      </w:r>
      <w:r w:rsidRPr="2F1F5857" w:rsidR="003649C7">
        <w:rPr>
          <w:rStyle w:val="normaltextrun"/>
          <w:rFonts w:ascii="Book Antiqua" w:hAnsi="Book Antiqua" w:eastAsia="Book Antiqua" w:cs="Book Antiqua"/>
        </w:rPr>
        <w:t xml:space="preserve"> </w:t>
      </w:r>
      <w:r w:rsidRPr="2F1F5857" w:rsidR="022EEEB1">
        <w:rPr>
          <w:rFonts w:ascii="Book Antiqua" w:hAnsi="Book Antiqua" w:eastAsia="Book Antiqua" w:cs="Book Antiqua"/>
        </w:rPr>
        <w:t xml:space="preserve">Similarly, </w:t>
      </w:r>
      <w:r w:rsidRPr="2C43E44D" w:rsidR="00552E98">
        <w:rPr>
          <w:rFonts w:ascii="Book Antiqua" w:hAnsi="Book Antiqua" w:eastAsia="Book Antiqua" w:cs="Book Antiqua"/>
        </w:rPr>
        <w:t>af</w:t>
      </w:r>
      <w:r w:rsidRPr="2C43E44D" w:rsidR="007E014D">
        <w:rPr>
          <w:rFonts w:ascii="Book Antiqua" w:hAnsi="Book Antiqua" w:eastAsia="Book Antiqua" w:cs="Book Antiqua"/>
        </w:rPr>
        <w:t>ter</w:t>
      </w:r>
      <w:r w:rsidRPr="007E014D" w:rsidR="007E014D">
        <w:rPr>
          <w:rFonts w:ascii="Book Antiqua" w:hAnsi="Book Antiqua" w:eastAsia="Book Antiqua" w:cs="Book Antiqua"/>
        </w:rPr>
        <w:t xml:space="preserve"> </w:t>
      </w:r>
      <w:r w:rsidRPr="2F1F5857" w:rsidR="022EEEB1">
        <w:rPr>
          <w:rFonts w:ascii="Book Antiqua" w:hAnsi="Book Antiqua" w:eastAsia="Book Antiqua" w:cs="Book Antiqua"/>
        </w:rPr>
        <w:t xml:space="preserve">a wireless </w:t>
      </w:r>
      <w:r w:rsidR="008609BC">
        <w:rPr>
          <w:rFonts w:ascii="Book Antiqua" w:hAnsi="Book Antiqua" w:eastAsia="Book Antiqua" w:cs="Book Antiqua"/>
        </w:rPr>
        <w:t>carrier</w:t>
      </w:r>
      <w:r w:rsidR="00425B54">
        <w:rPr>
          <w:rFonts w:ascii="Book Antiqua" w:hAnsi="Book Antiqua" w:eastAsia="Book Antiqua" w:cs="Book Antiqua"/>
        </w:rPr>
        <w:t>’</w:t>
      </w:r>
      <w:r w:rsidR="008609BC">
        <w:rPr>
          <w:rFonts w:ascii="Book Antiqua" w:hAnsi="Book Antiqua" w:eastAsia="Book Antiqua" w:cs="Book Antiqua"/>
        </w:rPr>
        <w:t xml:space="preserve">s </w:t>
      </w:r>
      <w:r w:rsidRPr="007E014D" w:rsidR="007E014D">
        <w:rPr>
          <w:rFonts w:ascii="Book Antiqua" w:hAnsi="Book Antiqua" w:eastAsia="Book Antiqua" w:cs="Book Antiqua"/>
        </w:rPr>
        <w:t>registration has been revoked, any wireless telephone corporation operating in California</w:t>
      </w:r>
      <w:r w:rsidRPr="2F1F5857" w:rsidR="022EEEB1">
        <w:rPr>
          <w:rFonts w:ascii="Book Antiqua" w:hAnsi="Book Antiqua" w:eastAsia="Book Antiqua" w:cs="Book Antiqua"/>
        </w:rPr>
        <w:t xml:space="preserve"> must apply for a new </w:t>
      </w:r>
      <w:r w:rsidRPr="007E014D" w:rsidR="007E014D">
        <w:rPr>
          <w:rFonts w:ascii="Book Antiqua" w:hAnsi="Book Antiqua" w:eastAsia="Book Antiqua" w:cs="Book Antiqua"/>
        </w:rPr>
        <w:t>Wireless Identification Registration</w:t>
      </w:r>
      <w:r w:rsidRPr="2F1F5857" w:rsidR="022EEEB1">
        <w:rPr>
          <w:rFonts w:ascii="Book Antiqua" w:hAnsi="Book Antiqua" w:eastAsia="Book Antiqua" w:cs="Book Antiqua"/>
        </w:rPr>
        <w:t xml:space="preserve"> and disclose the previous revocation via a sworn affidavit.  </w:t>
      </w:r>
      <w:r w:rsidRPr="007E014D" w:rsidR="007E014D">
        <w:rPr>
          <w:rFonts w:ascii="Book Antiqua" w:hAnsi="Book Antiqua" w:eastAsia="Book Antiqua" w:cs="Book Antiqua"/>
        </w:rPr>
        <w:t xml:space="preserve">All </w:t>
      </w:r>
      <w:r w:rsidRPr="2F1F5857" w:rsidR="022EEEB1">
        <w:rPr>
          <w:rFonts w:ascii="Book Antiqua" w:hAnsi="Book Antiqua" w:eastAsia="Book Antiqua" w:cs="Book Antiqua"/>
        </w:rPr>
        <w:t xml:space="preserve">outstanding penalties, interest, </w:t>
      </w:r>
      <w:r w:rsidR="000C4E62">
        <w:rPr>
          <w:rFonts w:ascii="Book Antiqua" w:hAnsi="Book Antiqua" w:eastAsia="Book Antiqua" w:cs="Book Antiqua"/>
        </w:rPr>
        <w:t>surcharges,</w:t>
      </w:r>
      <w:r w:rsidR="00043114">
        <w:rPr>
          <w:rFonts w:ascii="Book Antiqua" w:hAnsi="Book Antiqua" w:eastAsia="Book Antiqua" w:cs="Book Antiqua"/>
        </w:rPr>
        <w:t xml:space="preserve"> </w:t>
      </w:r>
      <w:r w:rsidRPr="2F1F5857" w:rsidR="022EEEB1">
        <w:rPr>
          <w:rFonts w:ascii="Book Antiqua" w:hAnsi="Book Antiqua" w:eastAsia="Book Antiqua" w:cs="Book Antiqua"/>
        </w:rPr>
        <w:t xml:space="preserve">and </w:t>
      </w:r>
      <w:r w:rsidRPr="007E014D" w:rsidR="007E014D">
        <w:rPr>
          <w:rFonts w:ascii="Book Antiqua" w:hAnsi="Book Antiqua" w:eastAsia="Book Antiqua" w:cs="Book Antiqua"/>
        </w:rPr>
        <w:t xml:space="preserve">user </w:t>
      </w:r>
      <w:r w:rsidRPr="2F1F5857" w:rsidR="022EEEB1">
        <w:rPr>
          <w:rFonts w:ascii="Book Antiqua" w:hAnsi="Book Antiqua" w:eastAsia="Book Antiqua" w:cs="Book Antiqua"/>
        </w:rPr>
        <w:t xml:space="preserve">fees owed to the Commission </w:t>
      </w:r>
      <w:r w:rsidRPr="007E014D" w:rsidR="007E014D">
        <w:rPr>
          <w:rFonts w:ascii="Book Antiqua" w:hAnsi="Book Antiqua" w:eastAsia="Book Antiqua" w:cs="Book Antiqua"/>
        </w:rPr>
        <w:t xml:space="preserve">shall be paid </w:t>
      </w:r>
      <w:r w:rsidRPr="2F1F5857" w:rsidR="022EEEB1">
        <w:rPr>
          <w:rFonts w:ascii="Book Antiqua" w:hAnsi="Book Antiqua" w:eastAsia="Book Antiqua" w:cs="Book Antiqua"/>
        </w:rPr>
        <w:t xml:space="preserve">before </w:t>
      </w:r>
      <w:r w:rsidRPr="007E014D" w:rsidR="007E014D">
        <w:rPr>
          <w:rFonts w:ascii="Book Antiqua" w:hAnsi="Book Antiqua" w:eastAsia="Book Antiqua" w:cs="Book Antiqua"/>
        </w:rPr>
        <w:t>any</w:t>
      </w:r>
      <w:r w:rsidRPr="2F1F5857" w:rsidR="022EEEB1">
        <w:rPr>
          <w:rFonts w:ascii="Book Antiqua" w:hAnsi="Book Antiqua" w:eastAsia="Book Antiqua" w:cs="Book Antiqua"/>
        </w:rPr>
        <w:t xml:space="preserve"> new </w:t>
      </w:r>
      <w:r w:rsidRPr="05FFBBEB" w:rsidR="63D5EF1A">
        <w:rPr>
          <w:rFonts w:ascii="Book Antiqua" w:hAnsi="Book Antiqua" w:eastAsia="Book Antiqua" w:cs="Book Antiqua"/>
        </w:rPr>
        <w:t xml:space="preserve">CPCN </w:t>
      </w:r>
      <w:r w:rsidRPr="573F24AA" w:rsidR="63D5EF1A">
        <w:rPr>
          <w:rFonts w:ascii="Book Antiqua" w:hAnsi="Book Antiqua" w:eastAsia="Book Antiqua" w:cs="Book Antiqua"/>
        </w:rPr>
        <w:t xml:space="preserve">or </w:t>
      </w:r>
      <w:r w:rsidRPr="007E014D" w:rsidR="007E014D">
        <w:rPr>
          <w:rFonts w:ascii="Book Antiqua" w:hAnsi="Book Antiqua" w:eastAsia="Book Antiqua" w:cs="Book Antiqua"/>
        </w:rPr>
        <w:t xml:space="preserve">registration could be approved. </w:t>
      </w:r>
      <w:r w:rsidRPr="2F1F5857" w:rsidR="022EEEB1">
        <w:rPr>
          <w:rFonts w:ascii="Book Antiqua" w:hAnsi="Book Antiqua" w:eastAsia="Book Antiqua" w:cs="Book Antiqua"/>
        </w:rPr>
        <w:t xml:space="preserve"> </w:t>
      </w:r>
      <w:r w:rsidRPr="2F1F5857" w:rsidR="6E30FD80">
        <w:rPr>
          <w:rFonts w:ascii="Book Antiqua" w:hAnsi="Book Antiqua" w:eastAsia="Book Antiqua" w:cs="Book Antiqua"/>
        </w:rPr>
        <w:t xml:space="preserve"> </w:t>
      </w:r>
    </w:p>
    <w:p w:rsidRPr="005A5684" w:rsidR="005143F0" w:rsidDel="001E0C73" w:rsidP="66BB1BDE" w:rsidRDefault="005143F0" w14:paraId="63102BF0" w14:textId="27E4ED05">
      <w:pPr>
        <w:pStyle w:val="paragraph"/>
        <w:spacing w:before="0" w:beforeAutospacing="0" w:after="0" w:afterAutospacing="0"/>
        <w:rPr>
          <w:rFonts w:ascii="Book Antiqua" w:hAnsi="Book Antiqua" w:eastAsia="Book Antiqua" w:cs="Book Antiqua"/>
        </w:rPr>
      </w:pPr>
    </w:p>
    <w:p w:rsidRPr="005A5684" w:rsidR="00E4761D" w:rsidP="59B553CD" w:rsidRDefault="6D33E315" w14:paraId="2E99ADCD" w14:textId="637BD4FB">
      <w:pPr>
        <w:pStyle w:val="paragraph"/>
        <w:spacing w:before="0" w:beforeAutospacing="0" w:after="0" w:afterAutospacing="0"/>
        <w:textAlignment w:val="baseline"/>
        <w:rPr>
          <w:rFonts w:ascii="Book Antiqua" w:hAnsi="Book Antiqua" w:eastAsia="Book Antiqua" w:cs="Book Antiqua"/>
        </w:rPr>
      </w:pPr>
      <w:r w:rsidRPr="59B553CD">
        <w:rPr>
          <w:rStyle w:val="normaltextrun"/>
          <w:rFonts w:ascii="Book Antiqua" w:hAnsi="Book Antiqua" w:eastAsia="Book Antiqua" w:cs="Book Antiqua"/>
          <w:b/>
          <w:bCs/>
          <w:u w:val="single"/>
        </w:rPr>
        <w:t>COMMENTS ON THE DRAFT RESOLUTION</w:t>
      </w:r>
      <w:r w:rsidRPr="59B553CD">
        <w:rPr>
          <w:rStyle w:val="eop"/>
          <w:rFonts w:ascii="Book Antiqua" w:hAnsi="Book Antiqua" w:eastAsia="Book Antiqua" w:cs="Book Antiqua"/>
        </w:rPr>
        <w:t> </w:t>
      </w:r>
    </w:p>
    <w:p w:rsidRPr="005A5684" w:rsidR="00E4761D" w:rsidP="74A319C9" w:rsidRDefault="00E4761D" w14:paraId="77B65391" w14:textId="77777777">
      <w:pPr>
        <w:pStyle w:val="paragraph"/>
        <w:spacing w:before="0" w:beforeAutospacing="0" w:after="0" w:afterAutospacing="0"/>
        <w:textAlignment w:val="baseline"/>
        <w:rPr>
          <w:rStyle w:val="normaltextrun"/>
          <w:rFonts w:ascii="Book Antiqua" w:hAnsi="Book Antiqua" w:eastAsia="Book Antiqua" w:cs="Book Antiqua"/>
        </w:rPr>
      </w:pPr>
    </w:p>
    <w:p w:rsidR="007271EE" w:rsidP="2F1F5857" w:rsidRDefault="0B8BD426" w14:paraId="59D49957" w14:textId="77777777">
      <w:pPr>
        <w:pStyle w:val="paragraph"/>
        <w:spacing w:before="0" w:beforeAutospacing="0" w:after="0" w:afterAutospacing="0"/>
        <w:rPr>
          <w:rStyle w:val="normaltextrun"/>
          <w:rFonts w:ascii="Book Antiqua" w:hAnsi="Book Antiqua" w:eastAsia="Book Antiqua" w:cs="Book Antiqua"/>
          <w:color w:val="000000" w:themeColor="text1"/>
        </w:rPr>
      </w:pPr>
      <w:r w:rsidRPr="2FA41743">
        <w:rPr>
          <w:rStyle w:val="normaltextrun"/>
          <w:rFonts w:ascii="Book Antiqua" w:hAnsi="Book Antiqua" w:eastAsia="Book Antiqua" w:cs="Book Antiqua"/>
        </w:rPr>
        <w:t xml:space="preserve">In compliance with PU Code § 311 (g), </w:t>
      </w:r>
      <w:r w:rsidRPr="2FA41743" w:rsidR="2839B96C">
        <w:rPr>
          <w:rStyle w:val="normaltextrun"/>
          <w:rFonts w:ascii="Book Antiqua" w:hAnsi="Book Antiqua" w:eastAsia="Book Antiqua" w:cs="Book Antiqua"/>
        </w:rPr>
        <w:t xml:space="preserve">the Commission emailed </w:t>
      </w:r>
      <w:r w:rsidRPr="2FA41743">
        <w:rPr>
          <w:rStyle w:val="normaltextrun"/>
          <w:rFonts w:ascii="Book Antiqua" w:hAnsi="Book Antiqua" w:eastAsia="Book Antiqua" w:cs="Book Antiqua"/>
        </w:rPr>
        <w:t>a Notice of Availability on</w:t>
      </w:r>
      <w:r w:rsidRPr="2FA41743" w:rsidR="0103DD90">
        <w:rPr>
          <w:rStyle w:val="normaltextrun"/>
          <w:rFonts w:ascii="Book Antiqua" w:hAnsi="Book Antiqua" w:eastAsia="Book Antiqua" w:cs="Book Antiqua"/>
        </w:rPr>
        <w:t xml:space="preserve"> </w:t>
      </w:r>
      <w:r w:rsidRPr="2FA41743" w:rsidR="00420968">
        <w:rPr>
          <w:rStyle w:val="normaltextrun"/>
          <w:rFonts w:ascii="Book Antiqua" w:hAnsi="Book Antiqua" w:eastAsia="Book Antiqua" w:cs="Book Antiqua"/>
        </w:rPr>
        <w:t>November</w:t>
      </w:r>
      <w:r w:rsidRPr="2FA41743" w:rsidR="54B74F1F">
        <w:rPr>
          <w:rStyle w:val="normaltextrun"/>
          <w:rFonts w:ascii="Book Antiqua" w:hAnsi="Book Antiqua" w:eastAsia="Book Antiqua" w:cs="Book Antiqua"/>
        </w:rPr>
        <w:t xml:space="preserve"> 1</w:t>
      </w:r>
      <w:r w:rsidRPr="2FA41743" w:rsidR="00420968">
        <w:rPr>
          <w:rStyle w:val="normaltextrun"/>
          <w:rFonts w:ascii="Book Antiqua" w:hAnsi="Book Antiqua" w:eastAsia="Book Antiqua" w:cs="Book Antiqua"/>
        </w:rPr>
        <w:t>0</w:t>
      </w:r>
      <w:r w:rsidRPr="2FA41743" w:rsidR="0103DD90">
        <w:rPr>
          <w:rStyle w:val="normaltextrun"/>
          <w:rFonts w:ascii="Book Antiqua" w:hAnsi="Book Antiqua" w:eastAsia="Book Antiqua" w:cs="Book Antiqua"/>
        </w:rPr>
        <w:t>, 2022</w:t>
      </w:r>
      <w:r w:rsidRPr="2FA41743" w:rsidR="26464D06">
        <w:rPr>
          <w:rStyle w:val="normaltextrun"/>
          <w:rFonts w:ascii="Book Antiqua" w:hAnsi="Book Antiqua" w:eastAsia="Book Antiqua" w:cs="Book Antiqua"/>
        </w:rPr>
        <w:t>,</w:t>
      </w:r>
      <w:r w:rsidRPr="2FA41743">
        <w:rPr>
          <w:rStyle w:val="normaltextrun"/>
          <w:rFonts w:ascii="Book Antiqua" w:hAnsi="Book Antiqua" w:eastAsia="Book Antiqua" w:cs="Book Antiqua"/>
        </w:rPr>
        <w:t xml:space="preserve"> to all t</w:t>
      </w:r>
      <w:r w:rsidRPr="2FA41743" w:rsidR="73666364">
        <w:rPr>
          <w:rStyle w:val="normaltextrun"/>
          <w:rFonts w:ascii="Book Antiqua" w:hAnsi="Book Antiqua" w:eastAsia="Book Antiqua" w:cs="Book Antiqua"/>
        </w:rPr>
        <w:t>elecommunications</w:t>
      </w:r>
      <w:r w:rsidRPr="2FA41743">
        <w:rPr>
          <w:rStyle w:val="normaltextrun"/>
          <w:rFonts w:ascii="Book Antiqua" w:hAnsi="Book Antiqua" w:eastAsia="Book Antiqua" w:cs="Book Antiqua"/>
        </w:rPr>
        <w:t xml:space="preserve"> </w:t>
      </w:r>
      <w:r w:rsidRPr="2FA41743" w:rsidR="73666364">
        <w:rPr>
          <w:rStyle w:val="normaltextrun"/>
          <w:rFonts w:ascii="Book Antiqua" w:hAnsi="Book Antiqua" w:eastAsia="Book Antiqua" w:cs="Book Antiqua"/>
        </w:rPr>
        <w:t>service providers</w:t>
      </w:r>
      <w:r w:rsidRPr="2FA41743" w:rsidR="26E4A8F0">
        <w:rPr>
          <w:rStyle w:val="normaltextrun"/>
          <w:rFonts w:ascii="Book Antiqua" w:hAnsi="Book Antiqua" w:eastAsia="Book Antiqua" w:cs="Book Antiqua"/>
        </w:rPr>
        <w:t>, including those listed in Appendix A and B</w:t>
      </w:r>
      <w:r w:rsidRPr="2FA41743" w:rsidR="3EBC4D5C">
        <w:rPr>
          <w:rStyle w:val="normaltextrun"/>
          <w:rFonts w:ascii="Book Antiqua" w:hAnsi="Book Antiqua" w:eastAsia="Book Antiqua" w:cs="Book Antiqua"/>
        </w:rPr>
        <w:t xml:space="preserve"> </w:t>
      </w:r>
      <w:r w:rsidRPr="2FA41743" w:rsidR="694850A4">
        <w:rPr>
          <w:rStyle w:val="normaltextrun"/>
          <w:rFonts w:ascii="Book Antiqua" w:hAnsi="Book Antiqua" w:eastAsia="Book Antiqua" w:cs="Book Antiqua"/>
        </w:rPr>
        <w:t>informing these parties that the draft of this Resolution is available at the</w:t>
      </w:r>
      <w:r w:rsidRPr="2FA41743">
        <w:rPr>
          <w:rStyle w:val="normaltextrun"/>
          <w:rFonts w:ascii="Book Antiqua" w:hAnsi="Book Antiqua" w:eastAsia="Book Antiqua" w:cs="Book Antiqua"/>
        </w:rPr>
        <w:t xml:space="preserve"> Commission’s website </w:t>
      </w:r>
      <w:r w:rsidRPr="2FA41743" w:rsidR="10E85355">
        <w:rPr>
          <w:rStyle w:val="normaltextrun"/>
          <w:rFonts w:ascii="Book Antiqua" w:hAnsi="Book Antiqua" w:eastAsia="Book Antiqua" w:cs="Book Antiqua"/>
        </w:rPr>
        <w:t>(</w:t>
      </w:r>
      <w:hyperlink r:id="rId9">
        <w:r w:rsidRPr="2FA41743" w:rsidR="10E85355">
          <w:rPr>
            <w:rStyle w:val="Hyperlink"/>
            <w:rFonts w:ascii="Book Antiqua" w:hAnsi="Book Antiqua" w:eastAsia="Book Antiqua" w:cs="Book Antiqua"/>
          </w:rPr>
          <w:t>http://www.cpuc.ca.gov/</w:t>
        </w:r>
      </w:hyperlink>
      <w:r w:rsidRPr="2FA41743" w:rsidR="246FF5EC">
        <w:rPr>
          <w:rStyle w:val="normaltextrun"/>
          <w:rFonts w:ascii="Book Antiqua" w:hAnsi="Book Antiqua" w:eastAsia="Book Antiqua" w:cs="Book Antiqua"/>
          <w:color w:val="3366CC"/>
        </w:rPr>
        <w:t>)</w:t>
      </w:r>
      <w:r w:rsidRPr="2FA41743" w:rsidR="320AF890">
        <w:rPr>
          <w:rStyle w:val="normaltextrun"/>
          <w:rFonts w:ascii="Book Antiqua" w:hAnsi="Book Antiqua" w:eastAsia="Book Antiqua" w:cs="Book Antiqua"/>
          <w:color w:val="3366CC"/>
        </w:rPr>
        <w:t xml:space="preserve"> </w:t>
      </w:r>
      <w:r w:rsidRPr="2FA41743" w:rsidR="320AF890">
        <w:rPr>
          <w:rStyle w:val="normaltextrun"/>
          <w:rFonts w:ascii="Book Antiqua" w:hAnsi="Book Antiqua" w:eastAsia="Book Antiqua" w:cs="Book Antiqua"/>
          <w:color w:val="000000" w:themeColor="text1"/>
        </w:rPr>
        <w:t xml:space="preserve">and is available for public comment.  An itemized list of </w:t>
      </w:r>
      <w:r w:rsidRPr="2FA41743" w:rsidR="00F61C2E">
        <w:rPr>
          <w:rStyle w:val="normaltextrun"/>
          <w:rFonts w:ascii="Book Antiqua" w:hAnsi="Book Antiqua" w:eastAsia="Book Antiqua" w:cs="Book Antiqua"/>
          <w:color w:val="000000" w:themeColor="text1"/>
        </w:rPr>
        <w:t xml:space="preserve">carriers </w:t>
      </w:r>
      <w:r w:rsidRPr="2FA41743" w:rsidR="320AF890">
        <w:rPr>
          <w:rStyle w:val="normaltextrun"/>
          <w:rFonts w:ascii="Book Antiqua" w:hAnsi="Book Antiqua" w:eastAsia="Book Antiqua" w:cs="Book Antiqua"/>
          <w:color w:val="000000" w:themeColor="text1"/>
        </w:rPr>
        <w:t>was also posted on the CPUC’s Daily Calendar for 30 days</w:t>
      </w:r>
      <w:r w:rsidRPr="2FA41743" w:rsidR="499BB9F6">
        <w:rPr>
          <w:rStyle w:val="normaltextrun"/>
          <w:rFonts w:ascii="Book Antiqua" w:hAnsi="Book Antiqua" w:eastAsia="Book Antiqua" w:cs="Book Antiqua"/>
          <w:color w:val="000000" w:themeColor="text1"/>
        </w:rPr>
        <w:t xml:space="preserve">.  In addition, CD informed the parties </w:t>
      </w:r>
      <w:r w:rsidRPr="2FA41743" w:rsidR="00DB610F">
        <w:rPr>
          <w:rStyle w:val="normaltextrun"/>
          <w:rFonts w:ascii="Book Antiqua" w:hAnsi="Book Antiqua" w:eastAsia="Book Antiqua" w:cs="Book Antiqua"/>
          <w:color w:val="000000" w:themeColor="text1"/>
        </w:rPr>
        <w:t>that</w:t>
      </w:r>
      <w:r w:rsidRPr="2FA41743" w:rsidR="499BB9F6">
        <w:rPr>
          <w:rStyle w:val="normaltextrun"/>
          <w:rFonts w:ascii="Book Antiqua" w:hAnsi="Book Antiqua" w:eastAsia="Book Antiqua" w:cs="Book Antiqua"/>
          <w:color w:val="000000" w:themeColor="text1"/>
        </w:rPr>
        <w:t xml:space="preserve"> Resolution T-17774</w:t>
      </w:r>
      <w:r w:rsidRPr="2FA41743" w:rsidR="00920577">
        <w:rPr>
          <w:rStyle w:val="normaltextrun"/>
          <w:rFonts w:ascii="Book Antiqua" w:hAnsi="Book Antiqua" w:eastAsia="Book Antiqua" w:cs="Book Antiqua"/>
          <w:color w:val="000000" w:themeColor="text1"/>
        </w:rPr>
        <w:t>,</w:t>
      </w:r>
      <w:r w:rsidRPr="2FA41743" w:rsidR="499BB9F6">
        <w:rPr>
          <w:rStyle w:val="normaltextrun"/>
          <w:rFonts w:ascii="Book Antiqua" w:hAnsi="Book Antiqua" w:eastAsia="Book Antiqua" w:cs="Book Antiqua"/>
          <w:color w:val="000000" w:themeColor="text1"/>
        </w:rPr>
        <w:t xml:space="preserve"> </w:t>
      </w:r>
      <w:r w:rsidRPr="2FA41743" w:rsidR="00DB610F">
        <w:rPr>
          <w:rStyle w:val="normaltextrun"/>
          <w:rFonts w:ascii="Book Antiqua" w:hAnsi="Book Antiqua" w:eastAsia="Book Antiqua" w:cs="Book Antiqua"/>
          <w:color w:val="000000" w:themeColor="text1"/>
        </w:rPr>
        <w:t>once adopted</w:t>
      </w:r>
      <w:r w:rsidRPr="2FA41743" w:rsidR="499BB9F6">
        <w:rPr>
          <w:rStyle w:val="normaltextrun"/>
          <w:rFonts w:ascii="Book Antiqua" w:hAnsi="Book Antiqua" w:eastAsia="Book Antiqua" w:cs="Book Antiqua"/>
          <w:color w:val="000000" w:themeColor="text1"/>
        </w:rPr>
        <w:t xml:space="preserve"> by the Commission</w:t>
      </w:r>
      <w:r w:rsidRPr="2FA41743" w:rsidR="00920577">
        <w:rPr>
          <w:rStyle w:val="normaltextrun"/>
          <w:rFonts w:ascii="Book Antiqua" w:hAnsi="Book Antiqua" w:eastAsia="Book Antiqua" w:cs="Book Antiqua"/>
          <w:color w:val="000000" w:themeColor="text1"/>
        </w:rPr>
        <w:t>,</w:t>
      </w:r>
      <w:r w:rsidRPr="2FA41743" w:rsidR="0011578D">
        <w:rPr>
          <w:rStyle w:val="normaltextrun"/>
          <w:rFonts w:ascii="Book Antiqua" w:hAnsi="Book Antiqua" w:eastAsia="Book Antiqua" w:cs="Book Antiqua"/>
          <w:color w:val="000000" w:themeColor="text1"/>
        </w:rPr>
        <w:t xml:space="preserve"> will also be </w:t>
      </w:r>
      <w:r w:rsidRPr="2FA41743" w:rsidR="00396E4B">
        <w:rPr>
          <w:rStyle w:val="normaltextrun"/>
          <w:rFonts w:ascii="Book Antiqua" w:hAnsi="Book Antiqua" w:eastAsia="Book Antiqua" w:cs="Book Antiqua"/>
          <w:color w:val="000000" w:themeColor="text1"/>
        </w:rPr>
        <w:t>posted</w:t>
      </w:r>
      <w:r w:rsidRPr="2FA41743" w:rsidR="00B3776A">
        <w:rPr>
          <w:rStyle w:val="normaltextrun"/>
          <w:rFonts w:ascii="Book Antiqua" w:hAnsi="Book Antiqua" w:eastAsia="Book Antiqua" w:cs="Book Antiqua"/>
          <w:color w:val="000000" w:themeColor="text1"/>
        </w:rPr>
        <w:t xml:space="preserve"> on the </w:t>
      </w:r>
      <w:r w:rsidRPr="2FA41743" w:rsidR="499BB9F6">
        <w:rPr>
          <w:rStyle w:val="normaltextrun"/>
          <w:rFonts w:ascii="Book Antiqua" w:hAnsi="Book Antiqua" w:eastAsia="Book Antiqua" w:cs="Book Antiqua"/>
          <w:color w:val="000000" w:themeColor="text1"/>
        </w:rPr>
        <w:t>Commission’s website.</w:t>
      </w:r>
      <w:r w:rsidR="00FB2C27">
        <w:rPr>
          <w:rStyle w:val="normaltextrun"/>
          <w:rFonts w:ascii="Book Antiqua" w:hAnsi="Book Antiqua" w:eastAsia="Book Antiqua" w:cs="Book Antiqua"/>
          <w:color w:val="000000" w:themeColor="text1"/>
        </w:rPr>
        <w:t xml:space="preserve"> </w:t>
      </w:r>
    </w:p>
    <w:p w:rsidR="007271EE" w:rsidP="2F1F5857" w:rsidRDefault="007271EE" w14:paraId="2AD05C35" w14:textId="77777777">
      <w:pPr>
        <w:pStyle w:val="paragraph"/>
        <w:spacing w:before="0" w:beforeAutospacing="0" w:after="0" w:afterAutospacing="0"/>
        <w:rPr>
          <w:rStyle w:val="normaltextrun"/>
          <w:rFonts w:ascii="Book Antiqua" w:hAnsi="Book Antiqua" w:eastAsia="Book Antiqua" w:cs="Book Antiqua"/>
          <w:color w:val="000000" w:themeColor="text1"/>
        </w:rPr>
      </w:pPr>
    </w:p>
    <w:p w:rsidR="007979E9" w:rsidP="007979E9" w:rsidRDefault="007979E9" w14:paraId="65117889" w14:textId="77777777">
      <w:pPr>
        <w:pStyle w:val="paragraph"/>
        <w:spacing w:before="0" w:beforeAutospacing="0" w:after="0" w:afterAutospacing="0"/>
        <w:rPr>
          <w:rStyle w:val="normaltextrun"/>
          <w:rFonts w:ascii="Book Antiqua" w:hAnsi="Book Antiqua" w:eastAsia="Book Antiqua" w:cs="Book Antiqua"/>
          <w:color w:val="000000" w:themeColor="text1"/>
        </w:rPr>
      </w:pPr>
      <w:r>
        <w:rPr>
          <w:rStyle w:val="normaltextrun"/>
          <w:rFonts w:ascii="Book Antiqua" w:hAnsi="Book Antiqua" w:eastAsia="Book Antiqua" w:cs="Book Antiqua"/>
          <w:color w:val="000000" w:themeColor="text1"/>
        </w:rPr>
        <w:t>The Commission received no public comments.</w:t>
      </w:r>
    </w:p>
    <w:p w:rsidR="007979E9" w:rsidP="007979E9" w:rsidRDefault="007979E9" w14:paraId="6A49FABB" w14:textId="77777777">
      <w:pPr>
        <w:pStyle w:val="paragraph"/>
        <w:spacing w:before="0" w:beforeAutospacing="0" w:after="0" w:afterAutospacing="0"/>
        <w:rPr>
          <w:rStyle w:val="normaltextrun"/>
          <w:rFonts w:ascii="Book Antiqua" w:hAnsi="Book Antiqua" w:eastAsia="Book Antiqua" w:cs="Book Antiqua"/>
          <w:color w:val="000000" w:themeColor="text1"/>
        </w:rPr>
      </w:pPr>
    </w:p>
    <w:p w:rsidR="007979E9" w:rsidP="007979E9" w:rsidRDefault="007979E9" w14:paraId="3324C568" w14:textId="57628EBF">
      <w:pPr>
        <w:pStyle w:val="paragraph"/>
        <w:spacing w:before="0" w:beforeAutospacing="0" w:after="0" w:afterAutospacing="0"/>
        <w:rPr>
          <w:rStyle w:val="normaltextrun"/>
          <w:rFonts w:ascii="Book Antiqua" w:hAnsi="Book Antiqua" w:eastAsia="Book Antiqua" w:cs="Book Antiqua"/>
          <w:color w:val="000000" w:themeColor="text1"/>
        </w:rPr>
      </w:pPr>
      <w:r w:rsidRPr="0082654B">
        <w:rPr>
          <w:rFonts w:ascii="Book Antiqua" w:hAnsi="Book Antiqua"/>
        </w:rPr>
        <w:t xml:space="preserve">During the comment period, </w:t>
      </w:r>
      <w:r w:rsidRPr="00D04181">
        <w:rPr>
          <w:rFonts w:ascii="Book Antiqua" w:hAnsi="Book Antiqua" w:cs="Calibri"/>
        </w:rPr>
        <w:t>Xtelesis Corporation</w:t>
      </w:r>
      <w:r w:rsidRPr="00D04181" w:rsidDel="00E93834">
        <w:rPr>
          <w:rFonts w:ascii="Book Antiqua" w:hAnsi="Book Antiqua" w:eastAsia="Book Antiqua" w:cs="Book Antiqua"/>
          <w:color w:val="000000" w:themeColor="text1"/>
        </w:rPr>
        <w:t xml:space="preserve"> </w:t>
      </w:r>
      <w:r w:rsidRPr="00D04181">
        <w:rPr>
          <w:rFonts w:ascii="Book Antiqua" w:hAnsi="Book Antiqua" w:eastAsia="Book Antiqua" w:cs="Book Antiqua"/>
          <w:color w:val="000000" w:themeColor="text1"/>
        </w:rPr>
        <w:t xml:space="preserve">(U-1347-C) and </w:t>
      </w:r>
      <w:r w:rsidRPr="27B393A7">
        <w:rPr>
          <w:rFonts w:ascii="Book Antiqua" w:hAnsi="Book Antiqua" w:eastAsia="Book Antiqua" w:cs="Book Antiqua"/>
          <w:color w:val="000000" w:themeColor="text1"/>
        </w:rPr>
        <w:t>Protel Communications</w:t>
      </w:r>
      <w:r w:rsidRPr="4F61207D">
        <w:rPr>
          <w:rFonts w:ascii="Book Antiqua" w:hAnsi="Book Antiqua" w:eastAsia="Book Antiqua" w:cs="Book Antiqua"/>
          <w:color w:val="000000" w:themeColor="text1"/>
        </w:rPr>
        <w:t>,</w:t>
      </w:r>
      <w:r w:rsidRPr="27B393A7">
        <w:rPr>
          <w:rFonts w:ascii="Book Antiqua" w:hAnsi="Book Antiqua" w:eastAsia="Book Antiqua" w:cs="Book Antiqua"/>
          <w:color w:val="000000" w:themeColor="text1"/>
        </w:rPr>
        <w:t xml:space="preserve"> </w:t>
      </w:r>
      <w:r w:rsidRPr="26ED01FF">
        <w:rPr>
          <w:rFonts w:ascii="Book Antiqua" w:hAnsi="Book Antiqua" w:eastAsia="Book Antiqua" w:cs="Book Antiqua"/>
          <w:color w:val="000000" w:themeColor="text1"/>
        </w:rPr>
        <w:t>Inc</w:t>
      </w:r>
      <w:r w:rsidRPr="54408BD0">
        <w:rPr>
          <w:rFonts w:ascii="Book Antiqua" w:hAnsi="Book Antiqua" w:eastAsia="Book Antiqua" w:cs="Book Antiqua"/>
          <w:color w:val="000000" w:themeColor="text1"/>
        </w:rPr>
        <w:t>.</w:t>
      </w:r>
      <w:r w:rsidRPr="00D04181">
        <w:rPr>
          <w:rFonts w:ascii="Book Antiqua" w:hAnsi="Book Antiqua" w:eastAsia="Book Antiqua" w:cs="Book Antiqua"/>
          <w:color w:val="000000" w:themeColor="text1"/>
        </w:rPr>
        <w:t xml:space="preserve"> (U-</w:t>
      </w:r>
      <w:r w:rsidRPr="2F5CBDFD">
        <w:rPr>
          <w:rFonts w:ascii="Book Antiqua" w:hAnsi="Book Antiqua" w:eastAsia="Book Antiqua" w:cs="Book Antiqua"/>
          <w:color w:val="000000" w:themeColor="text1"/>
        </w:rPr>
        <w:t>1791</w:t>
      </w:r>
      <w:r w:rsidRPr="00D04181">
        <w:rPr>
          <w:rFonts w:ascii="Book Antiqua" w:hAnsi="Book Antiqua" w:eastAsia="Book Antiqua" w:cs="Book Antiqua"/>
          <w:color w:val="000000" w:themeColor="text1"/>
        </w:rPr>
        <w:t>-C)</w:t>
      </w:r>
      <w:r>
        <w:rPr>
          <w:rFonts w:ascii="Book Antiqua" w:hAnsi="Book Antiqua"/>
        </w:rPr>
        <w:t xml:space="preserve"> became compliant with the terms outlined on this Resolution; therefore, these two </w:t>
      </w:r>
      <w:r>
        <w:rPr>
          <w:rStyle w:val="normaltextrun"/>
          <w:rFonts w:ascii="Book Antiqua" w:hAnsi="Book Antiqua" w:eastAsia="Book Antiqua" w:cs="Book Antiqua"/>
        </w:rPr>
        <w:t xml:space="preserve">telephone corporations </w:t>
      </w:r>
      <w:r w:rsidRPr="0082654B">
        <w:rPr>
          <w:rFonts w:ascii="Book Antiqua" w:hAnsi="Book Antiqua"/>
        </w:rPr>
        <w:t xml:space="preserve">were removed from </w:t>
      </w:r>
      <w:r>
        <w:rPr>
          <w:rFonts w:ascii="Book Antiqua" w:hAnsi="Book Antiqua"/>
        </w:rPr>
        <w:t xml:space="preserve">Appendix A and B, respectively, of </w:t>
      </w:r>
      <w:r w:rsidRPr="0082654B">
        <w:rPr>
          <w:rFonts w:ascii="Book Antiqua" w:hAnsi="Book Antiqua"/>
        </w:rPr>
        <w:t xml:space="preserve">this </w:t>
      </w:r>
      <w:r>
        <w:rPr>
          <w:rFonts w:ascii="Book Antiqua" w:hAnsi="Book Antiqua"/>
        </w:rPr>
        <w:t>R</w:t>
      </w:r>
      <w:r w:rsidRPr="0082654B">
        <w:rPr>
          <w:rFonts w:ascii="Book Antiqua" w:hAnsi="Book Antiqua"/>
        </w:rPr>
        <w:t>esolution</w:t>
      </w:r>
      <w:r w:rsidRPr="00D04181">
        <w:rPr>
          <w:rStyle w:val="normaltextrun"/>
          <w:rFonts w:ascii="Book Antiqua" w:hAnsi="Book Antiqua" w:eastAsia="Book Antiqua" w:cs="Book Antiqua"/>
          <w:color w:val="000000" w:themeColor="text1"/>
        </w:rPr>
        <w:t xml:space="preserve"> </w:t>
      </w:r>
      <w:r>
        <w:rPr>
          <w:rStyle w:val="normaltextrun"/>
          <w:rFonts w:ascii="Book Antiqua" w:hAnsi="Book Antiqua" w:eastAsia="Book Antiqua" w:cs="Book Antiqua"/>
          <w:color w:val="000000" w:themeColor="text1"/>
        </w:rPr>
        <w:t xml:space="preserve">and are no longer subject to revocation </w:t>
      </w:r>
      <w:r>
        <w:rPr>
          <w:rStyle w:val="normaltextrun"/>
          <w:rFonts w:ascii="Book Antiqua" w:hAnsi="Book Antiqua" w:eastAsia="Book Antiqua" w:cs="Book Antiqua"/>
        </w:rPr>
        <w:t xml:space="preserve">of their </w:t>
      </w:r>
      <w:r w:rsidRPr="2FA41743">
        <w:rPr>
          <w:rStyle w:val="normaltextrun"/>
          <w:rFonts w:ascii="Book Antiqua" w:hAnsi="Book Antiqua" w:eastAsia="Book Antiqua" w:cs="Book Antiqua"/>
        </w:rPr>
        <w:t>operating authority or registration</w:t>
      </w:r>
      <w:r>
        <w:rPr>
          <w:rStyle w:val="normaltextrun"/>
          <w:rFonts w:ascii="Book Antiqua" w:hAnsi="Book Antiqua" w:eastAsia="Book Antiqua" w:cs="Book Antiqua"/>
        </w:rPr>
        <w:t xml:space="preserve">. </w:t>
      </w:r>
      <w:r>
        <w:rPr>
          <w:rStyle w:val="normaltextrun"/>
          <w:rFonts w:ascii="Book Antiqua" w:hAnsi="Book Antiqua" w:eastAsia="Book Antiqua" w:cs="Book Antiqua"/>
          <w:color w:val="000000" w:themeColor="text1"/>
        </w:rPr>
        <w:t>This Resolution now addresses 23 telephone corporations, and the edits are made accordingly throughout this Resolution.</w:t>
      </w:r>
    </w:p>
    <w:p w:rsidR="007979E9" w:rsidP="007979E9" w:rsidRDefault="007979E9" w14:paraId="24B5E8B8" w14:textId="77777777">
      <w:pPr>
        <w:pStyle w:val="paragraph"/>
        <w:spacing w:before="0" w:beforeAutospacing="0" w:after="0" w:afterAutospacing="0"/>
        <w:rPr>
          <w:rStyle w:val="normaltextrun"/>
          <w:rFonts w:ascii="Book Antiqua" w:hAnsi="Book Antiqua" w:eastAsia="Book Antiqua" w:cs="Book Antiqua"/>
          <w:color w:val="000000" w:themeColor="text1"/>
        </w:rPr>
      </w:pPr>
    </w:p>
    <w:p w:rsidR="00D04181" w:rsidP="007979E9" w:rsidRDefault="007979E9" w14:paraId="5FD11494" w14:textId="4096CE8F">
      <w:pPr>
        <w:pStyle w:val="paragraph"/>
        <w:spacing w:before="0" w:beforeAutospacing="0" w:after="0" w:afterAutospacing="0"/>
        <w:rPr>
          <w:rStyle w:val="normaltextrun"/>
          <w:rFonts w:ascii="Book Antiqua" w:hAnsi="Book Antiqua" w:eastAsia="Book Antiqua" w:cs="Book Antiqua"/>
          <w:color w:val="000000" w:themeColor="text1"/>
        </w:rPr>
      </w:pPr>
      <w:r w:rsidRPr="168195DC">
        <w:rPr>
          <w:rStyle w:val="normaltextrun"/>
          <w:rFonts w:ascii="Book Antiqua" w:hAnsi="Book Antiqua" w:eastAsia="Book Antiqua" w:cs="Book Antiqua"/>
          <w:color w:val="000000" w:themeColor="text1"/>
        </w:rPr>
        <w:t xml:space="preserve">A non-substantive </w:t>
      </w:r>
      <w:r>
        <w:rPr>
          <w:rStyle w:val="normaltextrun"/>
          <w:rFonts w:ascii="Book Antiqua" w:hAnsi="Book Antiqua" w:eastAsia="Book Antiqua" w:cs="Book Antiqua"/>
          <w:color w:val="000000" w:themeColor="text1"/>
        </w:rPr>
        <w:t>edit</w:t>
      </w:r>
      <w:r w:rsidRPr="168195DC">
        <w:rPr>
          <w:rStyle w:val="normaltextrun"/>
          <w:rFonts w:ascii="Book Antiqua" w:hAnsi="Book Antiqua" w:eastAsia="Book Antiqua" w:cs="Book Antiqua"/>
          <w:color w:val="000000" w:themeColor="text1"/>
        </w:rPr>
        <w:t xml:space="preserve"> was made to item#4 on page 6</w:t>
      </w:r>
      <w:r>
        <w:rPr>
          <w:rStyle w:val="normaltextrun"/>
          <w:rFonts w:ascii="Book Antiqua" w:hAnsi="Book Antiqua" w:eastAsia="Book Antiqua" w:cs="Book Antiqua"/>
          <w:color w:val="000000" w:themeColor="text1"/>
        </w:rPr>
        <w:t xml:space="preserve"> to</w:t>
      </w:r>
      <w:r w:rsidRPr="168195DC">
        <w:rPr>
          <w:rFonts w:ascii="Book Antiqua" w:hAnsi="Book Antiqua" w:eastAsia="Book Antiqua" w:cs="Book Antiqua"/>
          <w:color w:val="000000" w:themeColor="text1"/>
        </w:rPr>
        <w:t xml:space="preserve"> correctly identified </w:t>
      </w:r>
      <w:r w:rsidRPr="168195DC">
        <w:rPr>
          <w:rFonts w:ascii="Book Antiqua" w:hAnsi="Book Antiqua" w:cs="Calibri"/>
        </w:rPr>
        <w:t>Network Integration Company Partners Inc.,</w:t>
      </w:r>
      <w:r w:rsidRPr="168195DC">
        <w:rPr>
          <w:rFonts w:ascii="Book Antiqua" w:hAnsi="Book Antiqua" w:eastAsia="Book Antiqua" w:cs="Book Antiqua"/>
          <w:color w:val="000000" w:themeColor="text1"/>
        </w:rPr>
        <w:t xml:space="preserve"> (U-1504-C) as the one that “responded to the first citation notice and paid the $1,000 penalty.</w:t>
      </w:r>
      <w:r w:rsidR="000F48DE">
        <w:rPr>
          <w:rFonts w:ascii="Book Antiqua" w:hAnsi="Book Antiqua" w:eastAsia="Book Antiqua" w:cs="Book Antiqua"/>
          <w:color w:val="000000" w:themeColor="text1"/>
        </w:rPr>
        <w:t>”</w:t>
      </w:r>
    </w:p>
    <w:p w:rsidRPr="00D04181" w:rsidR="00E90DBC" w:rsidP="2F1F5857" w:rsidRDefault="00E90DBC" w14:paraId="03CC9111" w14:textId="4EC66021">
      <w:pPr>
        <w:pStyle w:val="paragraph"/>
        <w:spacing w:before="0" w:beforeAutospacing="0" w:after="0" w:afterAutospacing="0"/>
        <w:rPr>
          <w:rStyle w:val="normaltextrun"/>
          <w:rFonts w:ascii="Book Antiqua" w:hAnsi="Book Antiqua" w:eastAsia="Book Antiqua" w:cs="Book Antiqua"/>
          <w:color w:val="000000" w:themeColor="text1"/>
        </w:rPr>
      </w:pPr>
    </w:p>
    <w:p w:rsidRPr="005A5684" w:rsidR="004A0A17" w:rsidP="74A319C9" w:rsidRDefault="004A0A17" w14:paraId="622778F4" w14:textId="75D73533">
      <w:pPr>
        <w:pStyle w:val="paragraph"/>
        <w:spacing w:before="0" w:beforeAutospacing="0" w:after="0" w:afterAutospacing="0"/>
        <w:textAlignment w:val="baseline"/>
        <w:rPr>
          <w:rStyle w:val="eop"/>
          <w:rFonts w:ascii="Book Antiqua" w:hAnsi="Book Antiqua" w:eastAsia="Book Antiqua" w:cs="Book Antiqua"/>
        </w:rPr>
      </w:pPr>
    </w:p>
    <w:p w:rsidRPr="005A5684" w:rsidR="004A0A17" w:rsidP="227D3F06" w:rsidRDefault="158AB582" w14:paraId="1B2B3482" w14:textId="77777777">
      <w:pPr>
        <w:pStyle w:val="paragraph"/>
        <w:spacing w:before="0" w:beforeAutospacing="0" w:after="0" w:afterAutospacing="0"/>
        <w:textAlignment w:val="baseline"/>
        <w:rPr>
          <w:rFonts w:ascii="Book Antiqua" w:hAnsi="Book Antiqua" w:eastAsia="Book Antiqua" w:cs="Book Antiqua"/>
        </w:rPr>
      </w:pPr>
      <w:r w:rsidRPr="227D3F06">
        <w:rPr>
          <w:rStyle w:val="normaltextrun"/>
          <w:rFonts w:ascii="Book Antiqua" w:hAnsi="Book Antiqua" w:eastAsia="Book Antiqua" w:cs="Book Antiqua"/>
          <w:b/>
          <w:bCs/>
          <w:u w:val="single"/>
        </w:rPr>
        <w:t>FINDINGS AND CONCLUSIONS</w:t>
      </w:r>
      <w:r w:rsidRPr="227D3F06">
        <w:rPr>
          <w:rStyle w:val="eop"/>
          <w:rFonts w:ascii="Book Antiqua" w:hAnsi="Book Antiqua" w:eastAsia="Book Antiqua" w:cs="Book Antiqua"/>
        </w:rPr>
        <w:t> </w:t>
      </w:r>
    </w:p>
    <w:p w:rsidRPr="005A5684" w:rsidR="004A0A17" w:rsidP="74A319C9" w:rsidRDefault="004A0A17" w14:paraId="638A153F" w14:textId="17BDF11B">
      <w:pPr>
        <w:pStyle w:val="paragraph"/>
        <w:spacing w:before="0" w:beforeAutospacing="0" w:after="0" w:afterAutospacing="0"/>
        <w:ind w:left="720" w:firstLine="60"/>
        <w:textAlignment w:val="baseline"/>
        <w:rPr>
          <w:rFonts w:ascii="Book Antiqua" w:hAnsi="Book Antiqua" w:eastAsia="Book Antiqua" w:cs="Book Antiqua"/>
          <w:color w:val="000000"/>
        </w:rPr>
      </w:pPr>
    </w:p>
    <w:p w:rsidR="009553DD" w:rsidP="009553DD" w:rsidRDefault="59232B58" w14:paraId="4B5D475A" w14:textId="45E53462">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rPr>
      </w:pPr>
      <w:r w:rsidRPr="2FA41743">
        <w:rPr>
          <w:rStyle w:val="normaltextrun"/>
          <w:rFonts w:ascii="Book Antiqua" w:hAnsi="Book Antiqua" w:eastAsia="Book Antiqua" w:cs="Book Antiqua"/>
        </w:rPr>
        <w:t xml:space="preserve">The </w:t>
      </w:r>
      <w:r w:rsidRPr="408DFA3D" w:rsidR="35B5FF7D">
        <w:rPr>
          <w:rStyle w:val="normaltextrun"/>
          <w:rFonts w:ascii="Book Antiqua" w:hAnsi="Book Antiqua" w:eastAsia="Book Antiqua" w:cs="Book Antiqua"/>
        </w:rPr>
        <w:t>2</w:t>
      </w:r>
      <w:r w:rsidR="00E93834">
        <w:rPr>
          <w:rStyle w:val="normaltextrun"/>
          <w:rFonts w:ascii="Book Antiqua" w:hAnsi="Book Antiqua" w:eastAsia="Book Antiqua" w:cs="Book Antiqua"/>
        </w:rPr>
        <w:t>3</w:t>
      </w:r>
      <w:r w:rsidRPr="2FA41743" w:rsidR="471F8143">
        <w:rPr>
          <w:rStyle w:val="normaltextrun"/>
          <w:rFonts w:ascii="Book Antiqua" w:hAnsi="Book Antiqua" w:eastAsia="Book Antiqua" w:cs="Book Antiqua"/>
        </w:rPr>
        <w:t xml:space="preserve"> </w:t>
      </w:r>
      <w:r w:rsidRPr="2FA41743" w:rsidR="00816A85">
        <w:rPr>
          <w:rStyle w:val="normaltextrun"/>
          <w:rFonts w:ascii="Book Antiqua" w:hAnsi="Book Antiqua" w:eastAsia="Book Antiqua" w:cs="Book Antiqua"/>
        </w:rPr>
        <w:t>carriers</w:t>
      </w:r>
      <w:r w:rsidRPr="2FA41743">
        <w:rPr>
          <w:rStyle w:val="normaltextrun"/>
          <w:rFonts w:ascii="Book Antiqua" w:hAnsi="Book Antiqua" w:eastAsia="Book Antiqua" w:cs="Book Antiqua"/>
        </w:rPr>
        <w:t xml:space="preserve"> listed in Appendi</w:t>
      </w:r>
      <w:r w:rsidRPr="2FA41743" w:rsidR="00A469F5">
        <w:rPr>
          <w:rStyle w:val="normaltextrun"/>
          <w:rFonts w:ascii="Book Antiqua" w:hAnsi="Book Antiqua" w:eastAsia="Book Antiqua" w:cs="Book Antiqua"/>
        </w:rPr>
        <w:t>ces</w:t>
      </w:r>
      <w:r w:rsidRPr="2FA41743">
        <w:rPr>
          <w:rStyle w:val="normaltextrun"/>
          <w:rFonts w:ascii="Book Antiqua" w:hAnsi="Book Antiqua" w:eastAsia="Book Antiqua" w:cs="Book Antiqua"/>
        </w:rPr>
        <w:t xml:space="preserve"> A</w:t>
      </w:r>
      <w:r w:rsidRPr="2FA41743" w:rsidR="037E2CDD">
        <w:rPr>
          <w:rStyle w:val="normaltextrun"/>
          <w:rFonts w:ascii="Book Antiqua" w:hAnsi="Book Antiqua" w:eastAsia="Book Antiqua" w:cs="Book Antiqua"/>
        </w:rPr>
        <w:t xml:space="preserve"> and </w:t>
      </w:r>
      <w:r w:rsidRPr="408DFA3D" w:rsidR="3391E0BB">
        <w:rPr>
          <w:rStyle w:val="normaltextrun"/>
          <w:rFonts w:ascii="Book Antiqua" w:hAnsi="Book Antiqua" w:eastAsia="Book Antiqua" w:cs="Book Antiqua"/>
        </w:rPr>
        <w:t>B</w:t>
      </w:r>
      <w:r w:rsidRPr="2FA41743">
        <w:rPr>
          <w:rStyle w:val="normaltextrun"/>
          <w:rFonts w:ascii="Book Antiqua" w:hAnsi="Book Antiqua" w:eastAsia="Book Antiqua" w:cs="Book Antiqua"/>
        </w:rPr>
        <w:t xml:space="preserve"> of this </w:t>
      </w:r>
      <w:r w:rsidRPr="2FA41743" w:rsidR="1AA060A9">
        <w:rPr>
          <w:rStyle w:val="normaltextrun"/>
          <w:rFonts w:ascii="Book Antiqua" w:hAnsi="Book Antiqua" w:eastAsia="Book Antiqua" w:cs="Book Antiqua"/>
        </w:rPr>
        <w:t>Resolution</w:t>
      </w:r>
      <w:r w:rsidRPr="2FA41743" w:rsidR="000B0C8F">
        <w:rPr>
          <w:rStyle w:val="normaltextrun"/>
          <w:rFonts w:ascii="Book Antiqua" w:hAnsi="Book Antiqua" w:eastAsia="Book Antiqua" w:cs="Book Antiqua"/>
        </w:rPr>
        <w:t xml:space="preserve"> </w:t>
      </w:r>
      <w:r w:rsidRPr="2FA41743" w:rsidR="1AA060A9">
        <w:rPr>
          <w:rStyle w:val="normaltextrun"/>
          <w:rFonts w:ascii="Book Antiqua" w:hAnsi="Book Antiqua" w:eastAsia="Book Antiqua" w:cs="Book Antiqua"/>
        </w:rPr>
        <w:t>received</w:t>
      </w:r>
      <w:r w:rsidRPr="2FA41743" w:rsidR="471F8143">
        <w:rPr>
          <w:rStyle w:val="normaltextrun"/>
          <w:rFonts w:ascii="Book Antiqua" w:hAnsi="Book Antiqua" w:eastAsia="Book Antiqua" w:cs="Book Antiqua"/>
        </w:rPr>
        <w:t xml:space="preserve"> </w:t>
      </w:r>
      <w:r w:rsidRPr="2FA41743" w:rsidR="61DDB837">
        <w:rPr>
          <w:rStyle w:val="normaltextrun"/>
          <w:rFonts w:ascii="Book Antiqua" w:hAnsi="Book Antiqua" w:eastAsia="Book Antiqua" w:cs="Book Antiqua"/>
        </w:rPr>
        <w:t>operating authority</w:t>
      </w:r>
      <w:r w:rsidRPr="2FA41743" w:rsidR="000B0C8F">
        <w:rPr>
          <w:rStyle w:val="normaltextrun"/>
          <w:rFonts w:ascii="Book Antiqua" w:hAnsi="Book Antiqua" w:eastAsia="Book Antiqua" w:cs="Book Antiqua"/>
        </w:rPr>
        <w:t xml:space="preserve"> from the Commission</w:t>
      </w:r>
      <w:r w:rsidRPr="2FA41743" w:rsidR="61DDB837">
        <w:rPr>
          <w:rStyle w:val="normaltextrun"/>
          <w:rFonts w:ascii="Book Antiqua" w:hAnsi="Book Antiqua" w:eastAsia="Book Antiqua" w:cs="Book Antiqua"/>
        </w:rPr>
        <w:t xml:space="preserve"> </w:t>
      </w:r>
      <w:r w:rsidRPr="2FA41743" w:rsidR="00A469F5">
        <w:rPr>
          <w:rStyle w:val="normaltextrun"/>
          <w:rFonts w:ascii="Book Antiqua" w:hAnsi="Book Antiqua" w:eastAsia="Book Antiqua" w:cs="Book Antiqua"/>
        </w:rPr>
        <w:t>through the</w:t>
      </w:r>
      <w:r w:rsidRPr="2FA41743" w:rsidR="00D37927">
        <w:rPr>
          <w:rStyle w:val="normaltextrun"/>
          <w:rFonts w:ascii="Book Antiqua" w:hAnsi="Book Antiqua" w:eastAsia="Book Antiqua" w:cs="Book Antiqua"/>
        </w:rPr>
        <w:t xml:space="preserve"> Pub. Util. Code </w:t>
      </w:r>
      <w:r w:rsidRPr="2FA41743" w:rsidR="002F0D5B">
        <w:rPr>
          <w:rStyle w:val="normaltextrun"/>
          <w:rFonts w:ascii="Book Antiqua" w:hAnsi="Book Antiqua" w:eastAsia="Book Antiqua" w:cs="Book Antiqua"/>
        </w:rPr>
        <w:t>§§</w:t>
      </w:r>
      <w:r w:rsidRPr="2FA41743" w:rsidR="00D37927">
        <w:rPr>
          <w:rStyle w:val="normaltextrun"/>
          <w:rFonts w:ascii="Book Antiqua" w:hAnsi="Book Antiqua" w:eastAsia="Book Antiqua" w:cs="Book Antiqua"/>
        </w:rPr>
        <w:t xml:space="preserve"> 1001 or 1013</w:t>
      </w:r>
      <w:r w:rsidRPr="2FA41743" w:rsidR="00A469F5">
        <w:rPr>
          <w:rStyle w:val="normaltextrun"/>
          <w:rFonts w:ascii="Book Antiqua" w:hAnsi="Book Antiqua" w:eastAsia="Book Antiqua" w:cs="Book Antiqua"/>
        </w:rPr>
        <w:t xml:space="preserve"> CPCN</w:t>
      </w:r>
      <w:r w:rsidRPr="2FA41743" w:rsidR="00D37927">
        <w:rPr>
          <w:rStyle w:val="normaltextrun"/>
          <w:rFonts w:ascii="Book Antiqua" w:hAnsi="Book Antiqua" w:eastAsia="Book Antiqua" w:cs="Book Antiqua"/>
        </w:rPr>
        <w:t xml:space="preserve"> processes, the Wireless </w:t>
      </w:r>
      <w:r w:rsidRPr="2FA41743" w:rsidR="008576B6">
        <w:rPr>
          <w:rFonts w:ascii="Book Antiqua" w:hAnsi="Book Antiqua" w:cs="Book Antiqua"/>
        </w:rPr>
        <w:t>Identification Registration process</w:t>
      </w:r>
      <w:r w:rsidRPr="2FA41743" w:rsidR="00356A90">
        <w:rPr>
          <w:rFonts w:ascii="Book Antiqua" w:hAnsi="Book Antiqua" w:cs="Book Antiqua"/>
        </w:rPr>
        <w:t xml:space="preserve">, or </w:t>
      </w:r>
      <w:r w:rsidRPr="2FA41743" w:rsidR="006E5FBC">
        <w:rPr>
          <w:rStyle w:val="normaltextrun"/>
          <w:rFonts w:ascii="Book Antiqua" w:hAnsi="Book Antiqua" w:eastAsia="Book Antiqua" w:cs="Book Antiqua"/>
        </w:rPr>
        <w:t xml:space="preserve">the </w:t>
      </w:r>
      <w:r w:rsidRPr="2FA41743" w:rsidR="61DDB837">
        <w:rPr>
          <w:rStyle w:val="normaltextrun"/>
          <w:rFonts w:ascii="Book Antiqua" w:hAnsi="Book Antiqua" w:eastAsia="Book Antiqua" w:cs="Book Antiqua"/>
        </w:rPr>
        <w:t xml:space="preserve">informal </w:t>
      </w:r>
      <w:r w:rsidRPr="1721049D" w:rsidR="4D00D855">
        <w:rPr>
          <w:rStyle w:val="normaltextrun"/>
          <w:rFonts w:ascii="Book Antiqua" w:hAnsi="Book Antiqua" w:eastAsia="Book Antiqua" w:cs="Book Antiqua"/>
        </w:rPr>
        <w:t>VoIP</w:t>
      </w:r>
      <w:r w:rsidRPr="1721049D" w:rsidR="6587BA7C">
        <w:rPr>
          <w:rStyle w:val="normaltextrun"/>
          <w:rFonts w:ascii="Book Antiqua" w:hAnsi="Book Antiqua" w:eastAsia="Book Antiqua" w:cs="Book Antiqua"/>
        </w:rPr>
        <w:t xml:space="preserve"> </w:t>
      </w:r>
      <w:r w:rsidRPr="2FA41743" w:rsidR="61DDB837">
        <w:rPr>
          <w:rStyle w:val="normaltextrun"/>
          <w:rFonts w:ascii="Book Antiqua" w:hAnsi="Book Antiqua" w:eastAsia="Book Antiqua" w:cs="Book Antiqua"/>
        </w:rPr>
        <w:t xml:space="preserve">registration </w:t>
      </w:r>
      <w:r w:rsidRPr="2FA41743" w:rsidR="006E5FBC">
        <w:rPr>
          <w:rStyle w:val="normaltextrun"/>
          <w:rFonts w:ascii="Book Antiqua" w:hAnsi="Book Antiqua" w:eastAsia="Book Antiqua" w:cs="Book Antiqua"/>
        </w:rPr>
        <w:t xml:space="preserve">process. </w:t>
      </w:r>
      <w:r w:rsidRPr="2FA41743" w:rsidR="0A5E555D">
        <w:rPr>
          <w:rStyle w:val="normaltextrun"/>
          <w:rFonts w:ascii="Book Antiqua" w:hAnsi="Book Antiqua" w:eastAsia="Book Antiqua" w:cs="Book Antiqua"/>
        </w:rPr>
        <w:t xml:space="preserve">  </w:t>
      </w:r>
    </w:p>
    <w:p w:rsidR="009553DD" w:rsidP="009553DD" w:rsidRDefault="009553DD" w14:paraId="58153E79" w14:textId="77777777">
      <w:pPr>
        <w:pStyle w:val="paragraph"/>
        <w:spacing w:before="0" w:beforeAutospacing="0" w:after="0" w:afterAutospacing="0"/>
        <w:ind w:left="720"/>
        <w:textAlignment w:val="baseline"/>
        <w:rPr>
          <w:rStyle w:val="normaltextrun"/>
          <w:rFonts w:ascii="Book Antiqua" w:hAnsi="Book Antiqua" w:eastAsia="Book Antiqua" w:cs="Book Antiqua"/>
          <w:color w:val="000000"/>
        </w:rPr>
      </w:pPr>
    </w:p>
    <w:p w:rsidRPr="00600989" w:rsidR="00A65EF0" w:rsidP="009553DD" w:rsidRDefault="00C46C8A" w14:paraId="6D1305DE" w14:textId="3C670AC7">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rPr>
      </w:pPr>
      <w:r w:rsidRPr="009553DD">
        <w:rPr>
          <w:rStyle w:val="normaltextrun"/>
          <w:rFonts w:ascii="Book Antiqua" w:hAnsi="Book Antiqua" w:eastAsia="Book Antiqua" w:cs="Book Antiqua"/>
          <w:color w:val="000000"/>
          <w:shd w:val="clear" w:color="auto" w:fill="FFFFFF"/>
        </w:rPr>
        <w:t>Pub. Util. Code §§ 270 and</w:t>
      </w:r>
      <w:r w:rsidRPr="009553DD" w:rsidDel="00862BB0">
        <w:rPr>
          <w:rStyle w:val="normaltextrun"/>
          <w:rFonts w:ascii="Book Antiqua" w:hAnsi="Book Antiqua" w:eastAsia="Book Antiqua" w:cs="Book Antiqua"/>
          <w:color w:val="000000" w:themeColor="text1"/>
        </w:rPr>
        <w:t xml:space="preserve"> 275 </w:t>
      </w:r>
      <w:r w:rsidRPr="009553DD">
        <w:rPr>
          <w:rStyle w:val="normaltextrun"/>
          <w:rFonts w:ascii="Book Antiqua" w:hAnsi="Book Antiqua" w:eastAsia="Book Antiqua" w:cs="Book Antiqua"/>
          <w:color w:val="000000"/>
          <w:shd w:val="clear" w:color="auto" w:fill="FFFFFF"/>
        </w:rPr>
        <w:t xml:space="preserve">–281 charges the CPUC with administering six (6) legislatively mandated universal service </w:t>
      </w:r>
      <w:r w:rsidRPr="009553DD">
        <w:rPr>
          <w:rStyle w:val="normaltextrun"/>
          <w:rFonts w:ascii="Book Antiqua" w:hAnsi="Book Antiqua" w:eastAsia="Book Antiqua" w:cs="Book Antiqua"/>
          <w:color w:val="000000" w:themeColor="text1"/>
        </w:rPr>
        <w:t xml:space="preserve">Public Purpose Programs (PPP) </w:t>
      </w:r>
      <w:r w:rsidRPr="009553DD">
        <w:rPr>
          <w:rStyle w:val="normaltextrun"/>
          <w:rFonts w:ascii="Book Antiqua" w:hAnsi="Book Antiqua" w:eastAsia="Book Antiqua" w:cs="Book Antiqua"/>
          <w:color w:val="000000"/>
          <w:shd w:val="clear" w:color="auto" w:fill="FFFFFF"/>
        </w:rPr>
        <w:t>to ensure safe, reliable, and affordable access to telecommunications services.</w:t>
      </w:r>
    </w:p>
    <w:p w:rsidRPr="009553DD" w:rsidR="00153C6D" w:rsidP="00310714" w:rsidRDefault="00153C6D" w14:paraId="5F03DCD8" w14:textId="77777777">
      <w:pPr>
        <w:pStyle w:val="paragraph"/>
        <w:spacing w:before="0" w:beforeAutospacing="0" w:after="0" w:afterAutospacing="0"/>
        <w:textAlignment w:val="baseline"/>
        <w:rPr>
          <w:rStyle w:val="normaltextrun"/>
          <w:rFonts w:ascii="Book Antiqua" w:hAnsi="Book Antiqua" w:eastAsia="Book Antiqua" w:cs="Book Antiqua"/>
          <w:color w:val="000000"/>
        </w:rPr>
      </w:pPr>
    </w:p>
    <w:p w:rsidRPr="00895FC7" w:rsidR="00A65EF0" w:rsidP="2F1F5857" w:rsidRDefault="00A65EF0" w14:paraId="66AC67D4" w14:textId="120D189A">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rPr>
      </w:pPr>
      <w:r w:rsidRPr="2F1F5857">
        <w:rPr>
          <w:rStyle w:val="normaltextrun"/>
          <w:rFonts w:ascii="Book Antiqua" w:hAnsi="Book Antiqua" w:eastAsia="Book Antiqua" w:cs="Book Antiqua"/>
          <w:color w:val="000000" w:themeColor="text1"/>
        </w:rPr>
        <w:t xml:space="preserve">Pub. Util. Code §§ 401 through 405 and §§ 431 through 435 require telephone corporations to report their California intrastate revenues and remit the corresponding amount of user fees to the CPUC.  </w:t>
      </w:r>
    </w:p>
    <w:p w:rsidR="00895FC7" w:rsidP="00895FC7" w:rsidRDefault="00895FC7" w14:paraId="1B759561" w14:textId="77777777">
      <w:pPr>
        <w:pStyle w:val="paragraph"/>
        <w:spacing w:before="0" w:beforeAutospacing="0" w:after="0" w:afterAutospacing="0"/>
        <w:ind w:left="720"/>
        <w:textAlignment w:val="baseline"/>
        <w:rPr>
          <w:rStyle w:val="normaltextrun"/>
          <w:rFonts w:ascii="Book Antiqua" w:hAnsi="Book Antiqua" w:eastAsia="Book Antiqua" w:cs="Book Antiqua"/>
          <w:color w:val="000000"/>
        </w:rPr>
      </w:pPr>
    </w:p>
    <w:p w:rsidRPr="00A70594" w:rsidR="00A70594" w:rsidP="00A70594" w:rsidRDefault="00DB4D19" w14:paraId="0E0C0ABD" w14:textId="7A295D53">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rPr>
      </w:pPr>
      <w:r w:rsidRPr="227D3F06">
        <w:rPr>
          <w:rStyle w:val="normaltextrun"/>
          <w:rFonts w:ascii="Book Antiqua" w:hAnsi="Book Antiqua" w:eastAsia="Book Antiqua" w:cs="Book Antiqua"/>
          <w:color w:val="000000" w:themeColor="text1"/>
        </w:rPr>
        <w:t xml:space="preserve">Pub. Util. Code </w:t>
      </w:r>
      <w:r w:rsidRPr="227D3F06" w:rsidR="00981799">
        <w:rPr>
          <w:rStyle w:val="normaltextrun"/>
          <w:rFonts w:ascii="Book Antiqua" w:hAnsi="Book Antiqua" w:eastAsia="Book Antiqua" w:cs="Book Antiqua"/>
          <w:color w:val="000000" w:themeColor="text1"/>
        </w:rPr>
        <w:t>§§</w:t>
      </w:r>
      <w:r w:rsidRPr="227D3F06">
        <w:rPr>
          <w:rStyle w:val="normaltextrun"/>
          <w:rFonts w:ascii="Book Antiqua" w:hAnsi="Book Antiqua" w:eastAsia="Book Antiqua" w:cs="Book Antiqua"/>
          <w:color w:val="000000" w:themeColor="text1"/>
        </w:rPr>
        <w:t xml:space="preserve"> 270-285 and Section 431 authorize the Commission to administer and fund the PPPs and collect user fees, respectively.</w:t>
      </w:r>
      <w:r w:rsidR="00A70594">
        <w:rPr>
          <w:rStyle w:val="normaltextrun"/>
          <w:rFonts w:ascii="Book Antiqua" w:hAnsi="Book Antiqua" w:eastAsia="Book Antiqua" w:cs="Book Antiqua"/>
          <w:color w:val="000000" w:themeColor="text1"/>
        </w:rPr>
        <w:t xml:space="preserve"> </w:t>
      </w:r>
    </w:p>
    <w:p w:rsidRPr="00A70594" w:rsidR="00A70594" w:rsidP="00A70594" w:rsidRDefault="00A70594" w14:paraId="1FEE2A4C" w14:textId="77777777">
      <w:pPr>
        <w:pStyle w:val="paragraph"/>
        <w:spacing w:before="0" w:beforeAutospacing="0" w:after="0" w:afterAutospacing="0"/>
        <w:ind w:left="720"/>
        <w:textAlignment w:val="baseline"/>
        <w:rPr>
          <w:rStyle w:val="normaltextrun"/>
          <w:rFonts w:ascii="Book Antiqua" w:hAnsi="Book Antiqua" w:eastAsia="Book Antiqua" w:cs="Book Antiqua"/>
          <w:color w:val="000000"/>
        </w:rPr>
      </w:pPr>
    </w:p>
    <w:p w:rsidRPr="00DB4170" w:rsidR="001B1152" w:rsidP="00A70594" w:rsidRDefault="001B1152" w14:paraId="7B4CBF78" w14:textId="385DCC26">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rPr>
      </w:pPr>
      <w:r w:rsidRPr="227D3F06">
        <w:rPr>
          <w:rStyle w:val="normaltextrun"/>
          <w:rFonts w:ascii="Book Antiqua" w:hAnsi="Book Antiqua" w:eastAsia="Book Antiqua" w:cs="Book Antiqua"/>
          <w:color w:val="000000" w:themeColor="text1"/>
        </w:rPr>
        <w:t>Existing law and Commission decisions, including D.96-10-066, requires</w:t>
      </w:r>
      <w:r w:rsidRPr="227D3F06" w:rsidR="00E03A60">
        <w:rPr>
          <w:rStyle w:val="normaltextrun"/>
          <w:rFonts w:ascii="Book Antiqua" w:hAnsi="Book Antiqua" w:eastAsia="Book Antiqua" w:cs="Book Antiqua"/>
          <w:color w:val="000000" w:themeColor="text1"/>
        </w:rPr>
        <w:t xml:space="preserve"> </w:t>
      </w:r>
      <w:r w:rsidRPr="227D3F06">
        <w:rPr>
          <w:rStyle w:val="normaltextrun"/>
          <w:rFonts w:ascii="Book Antiqua" w:hAnsi="Book Antiqua" w:eastAsia="Book Antiqua" w:cs="Book Antiqua"/>
          <w:color w:val="000000" w:themeColor="text1"/>
        </w:rPr>
        <w:t>that all telephone corporations, including traditional wireline, wireless, and VoIP carriers, assess and collect PPP surcharges from their end users and remit those revenues to the Commission.</w:t>
      </w:r>
    </w:p>
    <w:p w:rsidRPr="00E03A60" w:rsidR="00DB4170" w:rsidP="00DB4170" w:rsidRDefault="00DB4170" w14:paraId="6E20C9BF" w14:textId="77777777">
      <w:pPr>
        <w:pStyle w:val="paragraph"/>
        <w:spacing w:before="0" w:beforeAutospacing="0" w:after="0" w:afterAutospacing="0"/>
        <w:ind w:left="720"/>
        <w:textAlignment w:val="baseline"/>
        <w:rPr>
          <w:rStyle w:val="normaltextrun"/>
          <w:rFonts w:ascii="Book Antiqua" w:hAnsi="Book Antiqua" w:eastAsia="Book Antiqua" w:cs="Book Antiqua"/>
          <w:color w:val="000000"/>
        </w:rPr>
      </w:pPr>
    </w:p>
    <w:p w:rsidRPr="00213502" w:rsidR="004A0A17" w:rsidP="2F1F5857" w:rsidRDefault="0072157B" w14:paraId="76325619" w14:textId="301B5176">
      <w:pPr>
        <w:pStyle w:val="paragraph"/>
        <w:numPr>
          <w:ilvl w:val="0"/>
          <w:numId w:val="11"/>
        </w:numPr>
        <w:spacing w:before="0" w:beforeAutospacing="0" w:after="0" w:afterAutospacing="0"/>
        <w:textAlignment w:val="baseline"/>
        <w:rPr>
          <w:rStyle w:val="eop"/>
          <w:rFonts w:ascii="Book Antiqua" w:hAnsi="Book Antiqua" w:eastAsia="Book Antiqua" w:cs="Book Antiqua"/>
          <w:color w:val="000000"/>
        </w:rPr>
      </w:pPr>
      <w:r w:rsidRPr="227D3F06">
        <w:rPr>
          <w:rStyle w:val="normaltextrun"/>
          <w:rFonts w:ascii="Book Antiqua" w:hAnsi="Book Antiqua" w:eastAsia="Book Antiqua" w:cs="Book Antiqua"/>
        </w:rPr>
        <w:t>T</w:t>
      </w:r>
      <w:r w:rsidRPr="227D3F06" w:rsidR="00DB4D19">
        <w:rPr>
          <w:rStyle w:val="normaltextrun"/>
          <w:rFonts w:ascii="Book Antiqua" w:hAnsi="Book Antiqua" w:eastAsia="Book Antiqua" w:cs="Book Antiqua"/>
        </w:rPr>
        <w:t xml:space="preserve">he Commission has not required </w:t>
      </w:r>
      <w:r w:rsidRPr="227D3F06" w:rsidR="60E88784">
        <w:rPr>
          <w:rStyle w:val="normaltextrun"/>
          <w:rFonts w:ascii="Book Antiqua" w:hAnsi="Book Antiqua" w:eastAsia="Book Antiqua" w:cs="Book Antiqua"/>
        </w:rPr>
        <w:t>VoIP</w:t>
      </w:r>
      <w:r w:rsidRPr="227D3F06" w:rsidR="00DB4D19">
        <w:rPr>
          <w:rStyle w:val="normaltextrun"/>
          <w:rFonts w:ascii="Book Antiqua" w:hAnsi="Book Antiqua" w:eastAsia="Book Antiqua" w:cs="Book Antiqua"/>
        </w:rPr>
        <w:t xml:space="preserve"> telephone corporations to </w:t>
      </w:r>
      <w:r w:rsidRPr="227D3F06" w:rsidR="797C0E8E">
        <w:rPr>
          <w:rStyle w:val="normaltextrun"/>
          <w:rFonts w:ascii="Book Antiqua" w:hAnsi="Book Antiqua" w:eastAsia="Book Antiqua" w:cs="Book Antiqua"/>
        </w:rPr>
        <w:t>collect</w:t>
      </w:r>
      <w:r w:rsidRPr="227D3F06" w:rsidR="00DB4D19">
        <w:rPr>
          <w:rStyle w:val="normaltextrun"/>
          <w:rFonts w:ascii="Book Antiqua" w:hAnsi="Book Antiqua" w:eastAsia="Book Antiqua" w:cs="Book Antiqua"/>
        </w:rPr>
        <w:t xml:space="preserve"> and </w:t>
      </w:r>
      <w:r w:rsidRPr="227D3F06" w:rsidR="5F1AED2B">
        <w:rPr>
          <w:rStyle w:val="normaltextrun"/>
          <w:rFonts w:ascii="Book Antiqua" w:hAnsi="Book Antiqua" w:eastAsia="Book Antiqua" w:cs="Book Antiqua"/>
        </w:rPr>
        <w:t>remit</w:t>
      </w:r>
      <w:r w:rsidRPr="227D3F06" w:rsidR="341A8C1D">
        <w:rPr>
          <w:rStyle w:val="normaltextrun"/>
          <w:rFonts w:ascii="Book Antiqua" w:hAnsi="Book Antiqua" w:eastAsia="Book Antiqua" w:cs="Book Antiqua"/>
        </w:rPr>
        <w:t xml:space="preserve"> </w:t>
      </w:r>
      <w:r w:rsidRPr="227D3F06" w:rsidR="6545871F">
        <w:rPr>
          <w:rStyle w:val="normaltextrun"/>
          <w:rFonts w:ascii="Book Antiqua" w:hAnsi="Book Antiqua" w:eastAsia="Book Antiqua" w:cs="Book Antiqua"/>
        </w:rPr>
        <w:t>u</w:t>
      </w:r>
      <w:r w:rsidRPr="227D3F06" w:rsidR="60E88784">
        <w:rPr>
          <w:rStyle w:val="normaltextrun"/>
          <w:rFonts w:ascii="Book Antiqua" w:hAnsi="Book Antiqua" w:eastAsia="Book Antiqua" w:cs="Book Antiqua"/>
        </w:rPr>
        <w:t xml:space="preserve">ser </w:t>
      </w:r>
      <w:r w:rsidRPr="227D3F06" w:rsidR="6545871F">
        <w:rPr>
          <w:rStyle w:val="normaltextrun"/>
          <w:rFonts w:ascii="Book Antiqua" w:hAnsi="Book Antiqua" w:eastAsia="Book Antiqua" w:cs="Book Antiqua"/>
        </w:rPr>
        <w:t>f</w:t>
      </w:r>
      <w:r w:rsidRPr="227D3F06" w:rsidR="60E88784">
        <w:rPr>
          <w:rStyle w:val="normaltextrun"/>
          <w:rFonts w:ascii="Book Antiqua" w:hAnsi="Book Antiqua" w:eastAsia="Book Antiqua" w:cs="Book Antiqua"/>
        </w:rPr>
        <w:t>ees</w:t>
      </w:r>
      <w:r w:rsidRPr="227D3F06" w:rsidR="00DB4D19">
        <w:rPr>
          <w:rStyle w:val="normaltextrun"/>
          <w:rFonts w:ascii="Book Antiqua" w:hAnsi="Book Antiqua" w:eastAsia="Book Antiqua" w:cs="Book Antiqua"/>
        </w:rPr>
        <w:t>.</w:t>
      </w:r>
      <w:r w:rsidRPr="227D3F06" w:rsidR="6C168E1C">
        <w:rPr>
          <w:rStyle w:val="normaltextrun"/>
          <w:rFonts w:ascii="Book Antiqua" w:hAnsi="Book Antiqua" w:eastAsia="Book Antiqua" w:cs="Book Antiqua"/>
        </w:rPr>
        <w:t> </w:t>
      </w:r>
      <w:r w:rsidRPr="227D3F06" w:rsidR="6C168E1C">
        <w:rPr>
          <w:rStyle w:val="eop"/>
          <w:rFonts w:ascii="Book Antiqua" w:hAnsi="Book Antiqua" w:eastAsia="Book Antiqua" w:cs="Book Antiqua"/>
        </w:rPr>
        <w:t> </w:t>
      </w:r>
    </w:p>
    <w:p w:rsidR="00213502" w:rsidP="00213502" w:rsidRDefault="00213502" w14:paraId="3B7376E5" w14:textId="77777777">
      <w:pPr>
        <w:pStyle w:val="ListParagraph"/>
        <w:rPr>
          <w:rFonts w:ascii="Book Antiqua" w:hAnsi="Book Antiqua" w:eastAsia="Book Antiqua" w:cs="Book Antiqua"/>
          <w:color w:val="000000"/>
        </w:rPr>
      </w:pPr>
    </w:p>
    <w:p w:rsidRPr="005A5684" w:rsidR="004A0A17" w:rsidP="2FA41743" w:rsidRDefault="7A6C9F6C" w14:paraId="55414BD5" w14:textId="111056C7">
      <w:pPr>
        <w:pStyle w:val="paragraph"/>
        <w:numPr>
          <w:ilvl w:val="0"/>
          <w:numId w:val="11"/>
        </w:numPr>
        <w:spacing w:before="0" w:beforeAutospacing="0" w:after="0" w:afterAutospacing="0"/>
        <w:textAlignment w:val="baseline"/>
        <w:rPr>
          <w:rFonts w:ascii="Book Antiqua" w:hAnsi="Book Antiqua" w:eastAsia="Book Antiqua" w:cs="Book Antiqua"/>
          <w:color w:val="000000"/>
        </w:rPr>
      </w:pPr>
      <w:r w:rsidRPr="227D3F06">
        <w:rPr>
          <w:rStyle w:val="normaltextrun"/>
          <w:rFonts w:ascii="Book Antiqua" w:hAnsi="Book Antiqua" w:eastAsia="Book Antiqua" w:cs="Book Antiqua"/>
        </w:rPr>
        <w:t>The C</w:t>
      </w:r>
      <w:r w:rsidRPr="227D3F06" w:rsidR="07638344">
        <w:rPr>
          <w:rStyle w:val="normaltextrun"/>
          <w:rFonts w:ascii="Book Antiqua" w:hAnsi="Book Antiqua" w:eastAsia="Book Antiqua" w:cs="Book Antiqua"/>
        </w:rPr>
        <w:t>PUC</w:t>
      </w:r>
      <w:r w:rsidRPr="227D3F06">
        <w:rPr>
          <w:rStyle w:val="normaltextrun"/>
          <w:rFonts w:ascii="Book Antiqua" w:hAnsi="Book Antiqua" w:eastAsia="Book Antiqua" w:cs="Book Antiqua"/>
        </w:rPr>
        <w:t xml:space="preserve"> may suspend or revoke operating authority of </w:t>
      </w:r>
      <w:r w:rsidRPr="227D3F06" w:rsidR="0680E815">
        <w:rPr>
          <w:rStyle w:val="normaltextrun"/>
          <w:rFonts w:ascii="Book Antiqua" w:hAnsi="Book Antiqua" w:eastAsia="Book Antiqua" w:cs="Book Antiqua"/>
        </w:rPr>
        <w:t xml:space="preserve">a </w:t>
      </w:r>
      <w:r w:rsidRPr="227D3F06" w:rsidR="00B6119D">
        <w:rPr>
          <w:rStyle w:val="normaltextrun"/>
          <w:rFonts w:ascii="Book Antiqua" w:hAnsi="Book Antiqua" w:eastAsia="Book Antiqua" w:cs="Book Antiqua"/>
        </w:rPr>
        <w:t xml:space="preserve">telephone corporation </w:t>
      </w:r>
      <w:r w:rsidRPr="227D3F06">
        <w:rPr>
          <w:rStyle w:val="normaltextrun"/>
          <w:rFonts w:ascii="Book Antiqua" w:hAnsi="Book Antiqua" w:eastAsia="Book Antiqua" w:cs="Book Antiqua"/>
        </w:rPr>
        <w:t xml:space="preserve">that </w:t>
      </w:r>
      <w:r w:rsidRPr="227D3F06" w:rsidR="002948AB">
        <w:rPr>
          <w:rStyle w:val="normaltextrun"/>
          <w:rFonts w:ascii="Book Antiqua" w:hAnsi="Book Antiqua" w:eastAsia="Book Antiqua" w:cs="Book Antiqua"/>
        </w:rPr>
        <w:t xml:space="preserve">fails to </w:t>
      </w:r>
      <w:r w:rsidRPr="227D3F06" w:rsidR="6A608FA8">
        <w:rPr>
          <w:rStyle w:val="normaltextrun"/>
          <w:rFonts w:ascii="Book Antiqua" w:hAnsi="Book Antiqua" w:eastAsia="Book Antiqua" w:cs="Book Antiqua"/>
        </w:rPr>
        <w:t>report</w:t>
      </w:r>
      <w:r w:rsidRPr="227D3F06">
        <w:rPr>
          <w:rStyle w:val="normaltextrun"/>
          <w:rFonts w:ascii="Book Antiqua" w:hAnsi="Book Antiqua" w:eastAsia="Book Antiqua" w:cs="Book Antiqua"/>
        </w:rPr>
        <w:t xml:space="preserve"> and </w:t>
      </w:r>
      <w:r w:rsidRPr="227D3F06" w:rsidR="6A608FA8">
        <w:rPr>
          <w:rStyle w:val="normaltextrun"/>
          <w:rFonts w:ascii="Book Antiqua" w:hAnsi="Book Antiqua" w:eastAsia="Book Antiqua" w:cs="Book Antiqua"/>
        </w:rPr>
        <w:t>remit</w:t>
      </w:r>
      <w:r w:rsidRPr="227D3F06">
        <w:rPr>
          <w:rStyle w:val="normaltextrun"/>
          <w:rFonts w:ascii="Book Antiqua" w:hAnsi="Book Antiqua" w:eastAsia="Book Antiqua" w:cs="Book Antiqua"/>
        </w:rPr>
        <w:t xml:space="preserve"> surcharges and </w:t>
      </w:r>
      <w:r w:rsidRPr="227D3F06" w:rsidR="7BF19EB4">
        <w:rPr>
          <w:rStyle w:val="normaltextrun"/>
          <w:rFonts w:ascii="Book Antiqua" w:hAnsi="Book Antiqua" w:eastAsia="Book Antiqua" w:cs="Book Antiqua"/>
        </w:rPr>
        <w:t>u</w:t>
      </w:r>
      <w:r w:rsidRPr="227D3F06">
        <w:rPr>
          <w:rStyle w:val="normaltextrun"/>
          <w:rFonts w:ascii="Book Antiqua" w:hAnsi="Book Antiqua" w:eastAsia="Book Antiqua" w:cs="Book Antiqua"/>
        </w:rPr>
        <w:t xml:space="preserve">ser </w:t>
      </w:r>
      <w:r w:rsidRPr="227D3F06" w:rsidR="7BF19EB4">
        <w:rPr>
          <w:rStyle w:val="normaltextrun"/>
          <w:rFonts w:ascii="Book Antiqua" w:hAnsi="Book Antiqua" w:eastAsia="Book Antiqua" w:cs="Book Antiqua"/>
        </w:rPr>
        <w:t>f</w:t>
      </w:r>
      <w:r w:rsidRPr="227D3F06">
        <w:rPr>
          <w:rStyle w:val="normaltextrun"/>
          <w:rFonts w:ascii="Book Antiqua" w:hAnsi="Book Antiqua" w:eastAsia="Book Antiqua" w:cs="Book Antiqua"/>
        </w:rPr>
        <w:t>ees, p</w:t>
      </w:r>
      <w:r w:rsidRPr="227D3F06" w:rsidR="001754C1">
        <w:rPr>
          <w:rStyle w:val="normaltextrun"/>
          <w:rFonts w:ascii="Book Antiqua" w:hAnsi="Book Antiqua" w:eastAsia="Book Antiqua" w:cs="Book Antiqua"/>
        </w:rPr>
        <w:t>ursuant to</w:t>
      </w:r>
      <w:r w:rsidRPr="227D3F06">
        <w:rPr>
          <w:rStyle w:val="normaltextrun"/>
          <w:rFonts w:ascii="Book Antiqua" w:hAnsi="Book Antiqua" w:eastAsia="Book Antiqua" w:cs="Book Antiqua"/>
        </w:rPr>
        <w:t xml:space="preserve"> D.93-05-010. </w:t>
      </w:r>
      <w:r w:rsidRPr="227D3F06">
        <w:rPr>
          <w:rStyle w:val="eop"/>
          <w:rFonts w:ascii="Book Antiqua" w:hAnsi="Book Antiqua" w:eastAsia="Book Antiqua" w:cs="Book Antiqua"/>
        </w:rPr>
        <w:t> </w:t>
      </w:r>
    </w:p>
    <w:p w:rsidRPr="005A5684" w:rsidR="004A0A17" w:rsidP="008831B4" w:rsidRDefault="004A0A17" w14:paraId="257C11F0" w14:textId="1DC14187">
      <w:pPr>
        <w:pStyle w:val="paragraph"/>
        <w:spacing w:before="0" w:beforeAutospacing="0" w:after="0" w:afterAutospacing="0"/>
        <w:textAlignment w:val="baseline"/>
        <w:rPr>
          <w:rFonts w:ascii="Book Antiqua" w:hAnsi="Book Antiqua" w:eastAsia="Book Antiqua" w:cs="Book Antiqua"/>
          <w:color w:val="000000"/>
        </w:rPr>
      </w:pPr>
    </w:p>
    <w:p w:rsidRPr="005A5684" w:rsidR="004A0A17" w:rsidP="74A319C9" w:rsidRDefault="158AB582" w14:paraId="23C8EEAB" w14:textId="4069ACCB">
      <w:pPr>
        <w:pStyle w:val="paragraph"/>
        <w:numPr>
          <w:ilvl w:val="0"/>
          <w:numId w:val="11"/>
        </w:numPr>
        <w:spacing w:before="0" w:beforeAutospacing="0" w:after="0" w:afterAutospacing="0"/>
        <w:textAlignment w:val="baseline"/>
        <w:rPr>
          <w:rFonts w:ascii="Book Antiqua" w:hAnsi="Book Antiqua" w:eastAsia="Book Antiqua" w:cs="Book Antiqua"/>
          <w:color w:val="000000"/>
        </w:rPr>
      </w:pPr>
      <w:r w:rsidRPr="227D3F06">
        <w:rPr>
          <w:rStyle w:val="normaltextrun"/>
          <w:rFonts w:ascii="Book Antiqua" w:hAnsi="Book Antiqua" w:eastAsia="Book Antiqua" w:cs="Book Antiqua"/>
        </w:rPr>
        <w:t xml:space="preserve">In Decision (D). 13-05-035, the Commission set a minimum </w:t>
      </w:r>
      <w:r w:rsidRPr="227D3F06" w:rsidR="1AF71B05">
        <w:rPr>
          <w:rStyle w:val="normaltextrun"/>
          <w:rFonts w:ascii="Book Antiqua" w:hAnsi="Book Antiqua" w:eastAsia="Book Antiqua" w:cs="Book Antiqua"/>
        </w:rPr>
        <w:t>u</w:t>
      </w:r>
      <w:r w:rsidRPr="227D3F06">
        <w:rPr>
          <w:rStyle w:val="normaltextrun"/>
          <w:rFonts w:ascii="Book Antiqua" w:hAnsi="Book Antiqua" w:eastAsia="Book Antiqua" w:cs="Book Antiqua"/>
        </w:rPr>
        <w:t xml:space="preserve">ser </w:t>
      </w:r>
      <w:r w:rsidRPr="227D3F06" w:rsidR="1AF71B05">
        <w:rPr>
          <w:rStyle w:val="normaltextrun"/>
          <w:rFonts w:ascii="Book Antiqua" w:hAnsi="Book Antiqua" w:eastAsia="Book Antiqua" w:cs="Book Antiqua"/>
        </w:rPr>
        <w:t>f</w:t>
      </w:r>
      <w:r w:rsidRPr="227D3F06">
        <w:rPr>
          <w:rStyle w:val="normaltextrun"/>
          <w:rFonts w:ascii="Book Antiqua" w:hAnsi="Book Antiqua" w:eastAsia="Book Antiqua" w:cs="Book Antiqua"/>
        </w:rPr>
        <w:t>ee amount of $100 for all telephone corporations holding a CPCN or a WIR to be paid annually, even if the telephone corporation reports zero intrastate revenue. </w:t>
      </w:r>
      <w:r w:rsidRPr="227D3F06">
        <w:rPr>
          <w:rStyle w:val="eop"/>
          <w:rFonts w:ascii="Book Antiqua" w:hAnsi="Book Antiqua" w:eastAsia="Book Antiqua" w:cs="Book Antiqua"/>
        </w:rPr>
        <w:t> </w:t>
      </w:r>
    </w:p>
    <w:p w:rsidRPr="005A5684" w:rsidR="004A0A17" w:rsidP="74A319C9" w:rsidRDefault="004A0A17" w14:paraId="6E78DEB9" w14:textId="5C46AC28">
      <w:pPr>
        <w:pStyle w:val="paragraph"/>
        <w:spacing w:before="0" w:beforeAutospacing="0" w:after="0" w:afterAutospacing="0"/>
        <w:ind w:left="720" w:firstLine="60"/>
        <w:textAlignment w:val="baseline"/>
        <w:rPr>
          <w:rFonts w:ascii="Book Antiqua" w:hAnsi="Book Antiqua" w:eastAsia="Book Antiqua" w:cs="Book Antiqua"/>
          <w:color w:val="000000"/>
        </w:rPr>
      </w:pPr>
    </w:p>
    <w:p w:rsidRPr="005A5684" w:rsidR="004A0A17" w:rsidP="2F1F5857" w:rsidRDefault="507C3516" w14:paraId="76DEA743" w14:textId="69DFC174">
      <w:pPr>
        <w:pStyle w:val="paragraph"/>
        <w:numPr>
          <w:ilvl w:val="0"/>
          <w:numId w:val="11"/>
        </w:numPr>
        <w:spacing w:before="0" w:beforeAutospacing="0" w:after="0" w:afterAutospacing="0"/>
        <w:textAlignment w:val="baseline"/>
        <w:rPr>
          <w:rStyle w:val="eop"/>
          <w:rFonts w:ascii="Book Antiqua" w:hAnsi="Book Antiqua" w:eastAsia="Book Antiqua" w:cs="Book Antiqua"/>
          <w:color w:val="000000" w:themeColor="text1"/>
        </w:rPr>
      </w:pPr>
      <w:r w:rsidRPr="227D3F06">
        <w:rPr>
          <w:rStyle w:val="normaltextrun"/>
          <w:rFonts w:ascii="Book Antiqua" w:hAnsi="Book Antiqua" w:eastAsia="Book Antiqua" w:cs="Book Antiqua"/>
        </w:rPr>
        <w:t xml:space="preserve">Resolution T-17601 adopted a citation program to enforce reporting compliance by all active and authorized </w:t>
      </w:r>
      <w:r w:rsidRPr="227D3F06" w:rsidR="00CD300C">
        <w:rPr>
          <w:rStyle w:val="normaltextrun"/>
          <w:rFonts w:ascii="Book Antiqua" w:hAnsi="Book Antiqua" w:eastAsia="Book Antiqua" w:cs="Book Antiqua"/>
        </w:rPr>
        <w:t>telephone corporations</w:t>
      </w:r>
      <w:r w:rsidRPr="227D3F06">
        <w:rPr>
          <w:rStyle w:val="normaltextrun"/>
          <w:rFonts w:ascii="Book Antiqua" w:hAnsi="Book Antiqua" w:eastAsia="Book Antiqua" w:cs="Book Antiqua"/>
        </w:rPr>
        <w:t>.</w:t>
      </w:r>
      <w:r w:rsidRPr="227D3F06" w:rsidR="5C662944">
        <w:rPr>
          <w:rStyle w:val="normaltextrun"/>
          <w:rFonts w:ascii="Book Antiqua" w:hAnsi="Book Antiqua" w:eastAsia="Book Antiqua" w:cs="Book Antiqua"/>
        </w:rPr>
        <w:t xml:space="preserve">  </w:t>
      </w:r>
    </w:p>
    <w:p w:rsidRPr="005A5684" w:rsidR="004A0A17" w:rsidP="74A319C9" w:rsidRDefault="004A0A17" w14:paraId="56C3B3BE" w14:textId="5FBB1033">
      <w:pPr>
        <w:pStyle w:val="paragraph"/>
        <w:spacing w:before="0" w:beforeAutospacing="0" w:after="0" w:afterAutospacing="0"/>
        <w:ind w:left="720" w:firstLine="60"/>
        <w:textAlignment w:val="baseline"/>
        <w:rPr>
          <w:rFonts w:ascii="Book Antiqua" w:hAnsi="Book Antiqua" w:eastAsia="Book Antiqua" w:cs="Book Antiqua"/>
          <w:color w:val="000000"/>
        </w:rPr>
      </w:pPr>
    </w:p>
    <w:p w:rsidRPr="005A5684" w:rsidR="004A0A17" w:rsidP="2F1F5857" w:rsidRDefault="59232B58" w14:paraId="2CD36A59" w14:textId="199B8854">
      <w:pPr>
        <w:pStyle w:val="paragraph"/>
        <w:numPr>
          <w:ilvl w:val="0"/>
          <w:numId w:val="11"/>
        </w:numPr>
        <w:spacing w:before="0" w:beforeAutospacing="0" w:after="0" w:afterAutospacing="0"/>
        <w:textAlignment w:val="baseline"/>
        <w:rPr>
          <w:rFonts w:ascii="Book Antiqua" w:hAnsi="Book Antiqua" w:eastAsia="Book Antiqua" w:cs="Book Antiqua"/>
          <w:color w:val="000000"/>
        </w:rPr>
      </w:pPr>
      <w:r w:rsidRPr="227D3F06">
        <w:rPr>
          <w:rStyle w:val="normaltextrun"/>
          <w:rFonts w:ascii="Book Antiqua" w:hAnsi="Book Antiqua" w:eastAsia="Book Antiqua" w:cs="Book Antiqua"/>
        </w:rPr>
        <w:t xml:space="preserve"> The Communications Division </w:t>
      </w:r>
      <w:r w:rsidRPr="227D3F06" w:rsidR="00F83791">
        <w:rPr>
          <w:rStyle w:val="normaltextrun"/>
          <w:rFonts w:ascii="Book Antiqua" w:hAnsi="Book Antiqua" w:eastAsia="Book Antiqua" w:cs="Book Antiqua"/>
        </w:rPr>
        <w:t xml:space="preserve">took </w:t>
      </w:r>
      <w:r w:rsidRPr="227D3F06">
        <w:rPr>
          <w:rStyle w:val="normaltextrun"/>
          <w:rFonts w:ascii="Book Antiqua" w:hAnsi="Book Antiqua" w:eastAsia="Book Antiqua" w:cs="Book Antiqua"/>
        </w:rPr>
        <w:t xml:space="preserve">reasonable </w:t>
      </w:r>
      <w:r w:rsidRPr="227D3F06" w:rsidR="00F83791">
        <w:rPr>
          <w:rStyle w:val="normaltextrun"/>
          <w:rFonts w:ascii="Book Antiqua" w:hAnsi="Book Antiqua" w:eastAsia="Book Antiqua" w:cs="Book Antiqua"/>
        </w:rPr>
        <w:t xml:space="preserve">steps </w:t>
      </w:r>
      <w:r w:rsidRPr="227D3F06">
        <w:rPr>
          <w:rStyle w:val="normaltextrun"/>
          <w:rFonts w:ascii="Book Antiqua" w:hAnsi="Book Antiqua" w:eastAsia="Book Antiqua" w:cs="Book Antiqua"/>
        </w:rPr>
        <w:t>to locate</w:t>
      </w:r>
      <w:r w:rsidRPr="227D3F06" w:rsidR="00C57BEE">
        <w:rPr>
          <w:rStyle w:val="normaltextrun"/>
          <w:rFonts w:ascii="Book Antiqua" w:hAnsi="Book Antiqua" w:eastAsia="Book Antiqua" w:cs="Book Antiqua"/>
        </w:rPr>
        <w:t xml:space="preserve"> and notify </w:t>
      </w:r>
      <w:r w:rsidRPr="227D3F06">
        <w:rPr>
          <w:rStyle w:val="normaltextrun"/>
          <w:rFonts w:ascii="Book Antiqua" w:hAnsi="Book Antiqua" w:eastAsia="Book Antiqua" w:cs="Book Antiqua"/>
        </w:rPr>
        <w:t xml:space="preserve">the </w:t>
      </w:r>
      <w:r w:rsidRPr="227D3F06" w:rsidR="00C57BEE">
        <w:rPr>
          <w:rStyle w:val="normaltextrun"/>
          <w:rFonts w:ascii="Book Antiqua" w:hAnsi="Book Antiqua" w:eastAsia="Book Antiqua" w:cs="Book Antiqua"/>
        </w:rPr>
        <w:t xml:space="preserve">carriers </w:t>
      </w:r>
      <w:r w:rsidRPr="227D3F06">
        <w:rPr>
          <w:rStyle w:val="normaltextrun"/>
          <w:rFonts w:ascii="Book Antiqua" w:hAnsi="Book Antiqua" w:eastAsia="Book Antiqua" w:cs="Book Antiqua"/>
        </w:rPr>
        <w:t>listed in Appendi</w:t>
      </w:r>
      <w:r w:rsidRPr="227D3F06" w:rsidR="00EF1786">
        <w:rPr>
          <w:rStyle w:val="normaltextrun"/>
          <w:rFonts w:ascii="Book Antiqua" w:hAnsi="Book Antiqua" w:eastAsia="Book Antiqua" w:cs="Book Antiqua"/>
        </w:rPr>
        <w:t>ces</w:t>
      </w:r>
      <w:r w:rsidRPr="227D3F06">
        <w:rPr>
          <w:rStyle w:val="normaltextrun"/>
          <w:rFonts w:ascii="Book Antiqua" w:hAnsi="Book Antiqua" w:eastAsia="Book Antiqua" w:cs="Book Antiqua"/>
        </w:rPr>
        <w:t xml:space="preserve"> A</w:t>
      </w:r>
      <w:r w:rsidRPr="227D3F06" w:rsidR="1994BBD8">
        <w:rPr>
          <w:rStyle w:val="normaltextrun"/>
          <w:rFonts w:ascii="Book Antiqua" w:hAnsi="Book Antiqua" w:eastAsia="Book Antiqua" w:cs="Book Antiqua"/>
        </w:rPr>
        <w:t xml:space="preserve"> and </w:t>
      </w:r>
      <w:r w:rsidRPr="227D3F06" w:rsidR="0A6C9651">
        <w:rPr>
          <w:rStyle w:val="normaltextrun"/>
          <w:rFonts w:ascii="Book Antiqua" w:hAnsi="Book Antiqua" w:eastAsia="Book Antiqua" w:cs="Book Antiqua"/>
        </w:rPr>
        <w:t>B</w:t>
      </w:r>
      <w:r w:rsidRPr="227D3F06">
        <w:rPr>
          <w:rStyle w:val="normaltextrun"/>
          <w:rFonts w:ascii="Book Antiqua" w:hAnsi="Book Antiqua" w:eastAsia="Book Antiqua" w:cs="Book Antiqua"/>
        </w:rPr>
        <w:t xml:space="preserve"> </w:t>
      </w:r>
      <w:r w:rsidRPr="227D3F06" w:rsidR="00EF1786">
        <w:rPr>
          <w:rStyle w:val="normaltextrun"/>
          <w:rFonts w:ascii="Book Antiqua" w:hAnsi="Book Antiqua" w:eastAsia="Book Antiqua" w:cs="Book Antiqua"/>
        </w:rPr>
        <w:t xml:space="preserve">that they were in noncompliance </w:t>
      </w:r>
      <w:r w:rsidRPr="227D3F06">
        <w:rPr>
          <w:rStyle w:val="normaltextrun"/>
          <w:rFonts w:ascii="Book Antiqua" w:hAnsi="Book Antiqua" w:eastAsia="Book Antiqua" w:cs="Book Antiqua"/>
        </w:rPr>
        <w:t>of the CPUC</w:t>
      </w:r>
      <w:r w:rsidRPr="227D3F06" w:rsidR="00E34FAA">
        <w:rPr>
          <w:rStyle w:val="normaltextrun"/>
          <w:rFonts w:ascii="Book Antiqua" w:hAnsi="Book Antiqua" w:eastAsia="Book Antiqua" w:cs="Book Antiqua"/>
        </w:rPr>
        <w:t xml:space="preserve">’s </w:t>
      </w:r>
      <w:r w:rsidRPr="227D3F06" w:rsidR="00F83791">
        <w:rPr>
          <w:rStyle w:val="normaltextrun"/>
          <w:rFonts w:ascii="Book Antiqua" w:hAnsi="Book Antiqua" w:eastAsia="Book Antiqua" w:cs="Book Antiqua"/>
        </w:rPr>
        <w:t>PPP</w:t>
      </w:r>
      <w:r w:rsidRPr="227D3F06" w:rsidR="00CB31B6">
        <w:rPr>
          <w:rStyle w:val="normaltextrun"/>
          <w:rFonts w:ascii="Book Antiqua" w:hAnsi="Book Antiqua" w:eastAsia="Book Antiqua" w:cs="Book Antiqua"/>
        </w:rPr>
        <w:t xml:space="preserve"> </w:t>
      </w:r>
      <w:r w:rsidRPr="227D3F06" w:rsidR="00E34FAA">
        <w:rPr>
          <w:rStyle w:val="normaltextrun"/>
          <w:rFonts w:ascii="Book Antiqua" w:hAnsi="Book Antiqua" w:eastAsia="Book Antiqua" w:cs="Book Antiqua"/>
        </w:rPr>
        <w:t>surcharges and user fee</w:t>
      </w:r>
      <w:r w:rsidRPr="227D3F06" w:rsidR="073F85EF">
        <w:rPr>
          <w:rStyle w:val="normaltextrun"/>
          <w:rFonts w:ascii="Book Antiqua" w:hAnsi="Book Antiqua" w:eastAsia="Book Antiqua" w:cs="Book Antiqua"/>
        </w:rPr>
        <w:t xml:space="preserve"> </w:t>
      </w:r>
      <w:r w:rsidRPr="227D3F06">
        <w:rPr>
          <w:rStyle w:val="normaltextrun"/>
          <w:rFonts w:ascii="Book Antiqua" w:hAnsi="Book Antiqua" w:eastAsia="Book Antiqua" w:cs="Book Antiqua"/>
        </w:rPr>
        <w:t xml:space="preserve">reporting </w:t>
      </w:r>
      <w:r w:rsidRPr="227D3F06" w:rsidR="073F85EF">
        <w:rPr>
          <w:rStyle w:val="normaltextrun"/>
          <w:rFonts w:ascii="Book Antiqua" w:hAnsi="Book Antiqua" w:eastAsia="Book Antiqua" w:cs="Book Antiqua"/>
        </w:rPr>
        <w:t xml:space="preserve">and remittance </w:t>
      </w:r>
      <w:r w:rsidRPr="227D3F06">
        <w:rPr>
          <w:rStyle w:val="normaltextrun"/>
          <w:rFonts w:ascii="Book Antiqua" w:hAnsi="Book Antiqua" w:eastAsia="Book Antiqua" w:cs="Book Antiqua"/>
        </w:rPr>
        <w:t>requirements. </w:t>
      </w:r>
      <w:r w:rsidRPr="227D3F06">
        <w:rPr>
          <w:rStyle w:val="eop"/>
          <w:rFonts w:ascii="Book Antiqua" w:hAnsi="Book Antiqua" w:eastAsia="Book Antiqua" w:cs="Book Antiqua"/>
        </w:rPr>
        <w:t> </w:t>
      </w:r>
    </w:p>
    <w:p w:rsidRPr="005A5684" w:rsidR="004A0A17" w:rsidP="59B553CD" w:rsidRDefault="004A0A17" w14:paraId="45A3A881" w14:textId="5F85732D">
      <w:pPr>
        <w:pStyle w:val="paragraph"/>
        <w:spacing w:before="0" w:beforeAutospacing="0" w:after="0" w:afterAutospacing="0"/>
        <w:ind w:firstLine="60"/>
        <w:textAlignment w:val="baseline"/>
        <w:rPr>
          <w:rFonts w:ascii="Book Antiqua" w:hAnsi="Book Antiqua" w:eastAsia="Book Antiqua" w:cs="Book Antiqua"/>
          <w:color w:val="000000"/>
        </w:rPr>
      </w:pPr>
    </w:p>
    <w:p w:rsidRPr="005A5684" w:rsidR="007D0274" w:rsidP="227D3F06" w:rsidRDefault="00341BB5" w14:paraId="67641B58" w14:textId="2D61A2B7">
      <w:pPr>
        <w:pStyle w:val="paragraph"/>
        <w:numPr>
          <w:ilvl w:val="0"/>
          <w:numId w:val="11"/>
        </w:numPr>
        <w:spacing w:before="0" w:beforeAutospacing="0" w:after="0" w:afterAutospacing="0"/>
        <w:textAlignment w:val="baseline"/>
        <w:rPr>
          <w:rStyle w:val="eop"/>
          <w:rFonts w:ascii="Book Antiqua" w:hAnsi="Book Antiqua" w:eastAsia="Book Antiqua" w:cs="Book Antiqua"/>
        </w:rPr>
      </w:pPr>
      <w:r w:rsidRPr="227D3F06">
        <w:rPr>
          <w:rStyle w:val="normaltextrun"/>
          <w:rFonts w:ascii="Book Antiqua" w:hAnsi="Book Antiqua" w:eastAsia="Book Antiqua" w:cs="Book Antiqua"/>
        </w:rPr>
        <w:lastRenderedPageBreak/>
        <w:t>It</w:t>
      </w:r>
      <w:r w:rsidRPr="227D3F06" w:rsidR="00922554">
        <w:rPr>
          <w:rStyle w:val="normaltextrun"/>
          <w:rFonts w:ascii="Book Antiqua" w:hAnsi="Book Antiqua" w:eastAsia="Book Antiqua" w:cs="Book Antiqua"/>
        </w:rPr>
        <w:t xml:space="preserve"> is</w:t>
      </w:r>
      <w:r w:rsidRPr="227D3F06" w:rsidR="741EF54F">
        <w:rPr>
          <w:rStyle w:val="normaltextrun"/>
          <w:rFonts w:ascii="Book Antiqua" w:hAnsi="Book Antiqua" w:eastAsia="Book Antiqua" w:cs="Book Antiqua"/>
        </w:rPr>
        <w:t xml:space="preserve"> reasonable to</w:t>
      </w:r>
      <w:r w:rsidRPr="227D3F06" w:rsidR="00CF1517">
        <w:rPr>
          <w:rStyle w:val="normaltextrun"/>
          <w:rFonts w:ascii="Book Antiqua" w:hAnsi="Book Antiqua" w:eastAsia="Book Antiqua" w:cs="Book Antiqua"/>
        </w:rPr>
        <w:t xml:space="preserve"> impose </w:t>
      </w:r>
      <w:r w:rsidRPr="227D3F06" w:rsidR="008B44BE">
        <w:rPr>
          <w:rStyle w:val="normaltextrun"/>
          <w:rFonts w:ascii="Book Antiqua" w:hAnsi="Book Antiqua" w:eastAsia="Book Antiqua" w:cs="Book Antiqua"/>
        </w:rPr>
        <w:t xml:space="preserve">an </w:t>
      </w:r>
      <w:r w:rsidRPr="227D3F06" w:rsidR="00CF1517">
        <w:rPr>
          <w:rStyle w:val="normaltextrun"/>
          <w:rFonts w:ascii="Book Antiqua" w:hAnsi="Book Antiqua" w:eastAsia="Book Antiqua" w:cs="Book Antiqua"/>
        </w:rPr>
        <w:t xml:space="preserve">additional </w:t>
      </w:r>
      <w:r w:rsidRPr="227D3F06" w:rsidR="008B44BE">
        <w:rPr>
          <w:rStyle w:val="normaltextrun"/>
          <w:rFonts w:ascii="Book Antiqua" w:hAnsi="Book Antiqua" w:eastAsia="Book Antiqua" w:cs="Book Antiqua"/>
        </w:rPr>
        <w:t>$</w:t>
      </w:r>
      <w:r w:rsidRPr="227D3F06" w:rsidR="6ADE25B9">
        <w:rPr>
          <w:rStyle w:val="normaltextrun"/>
          <w:rFonts w:ascii="Book Antiqua" w:hAnsi="Book Antiqua" w:eastAsia="Book Antiqua" w:cs="Book Antiqua"/>
        </w:rPr>
        <w:t>1</w:t>
      </w:r>
      <w:r w:rsidRPr="227D3F06" w:rsidR="4614E0A8">
        <w:rPr>
          <w:rStyle w:val="normaltextrun"/>
          <w:rFonts w:ascii="Book Antiqua" w:hAnsi="Book Antiqua" w:eastAsia="Book Antiqua" w:cs="Book Antiqua"/>
        </w:rPr>
        <w:t>,</w:t>
      </w:r>
      <w:r w:rsidRPr="227D3F06" w:rsidR="6ADE25B9">
        <w:rPr>
          <w:rStyle w:val="normaltextrun"/>
          <w:rFonts w:ascii="Book Antiqua" w:hAnsi="Book Antiqua" w:eastAsia="Book Antiqua" w:cs="Book Antiqua"/>
        </w:rPr>
        <w:t>000</w:t>
      </w:r>
      <w:r w:rsidRPr="227D3F06" w:rsidR="008B44BE">
        <w:rPr>
          <w:rStyle w:val="normaltextrun"/>
          <w:rFonts w:ascii="Book Antiqua" w:hAnsi="Book Antiqua" w:eastAsia="Book Antiqua" w:cs="Book Antiqua"/>
        </w:rPr>
        <w:t xml:space="preserve"> </w:t>
      </w:r>
      <w:r w:rsidRPr="227D3F06" w:rsidR="00CF1517">
        <w:rPr>
          <w:rStyle w:val="normaltextrun"/>
          <w:rFonts w:ascii="Book Antiqua" w:hAnsi="Book Antiqua" w:eastAsia="Book Antiqua" w:cs="Book Antiqua"/>
        </w:rPr>
        <w:t>penalt</w:t>
      </w:r>
      <w:r w:rsidRPr="227D3F06" w:rsidR="008B44BE">
        <w:rPr>
          <w:rStyle w:val="normaltextrun"/>
          <w:rFonts w:ascii="Book Antiqua" w:hAnsi="Book Antiqua" w:eastAsia="Book Antiqua" w:cs="Book Antiqua"/>
        </w:rPr>
        <w:t>y</w:t>
      </w:r>
      <w:r w:rsidRPr="227D3F06" w:rsidR="00CF1517">
        <w:rPr>
          <w:rStyle w:val="normaltextrun"/>
          <w:rFonts w:ascii="Book Antiqua" w:hAnsi="Book Antiqua" w:eastAsia="Book Antiqua" w:cs="Book Antiqua"/>
        </w:rPr>
        <w:t xml:space="preserve"> </w:t>
      </w:r>
      <w:r w:rsidRPr="227D3F06" w:rsidR="1C830203">
        <w:rPr>
          <w:rStyle w:val="normaltextrun"/>
          <w:rFonts w:ascii="Book Antiqua" w:hAnsi="Book Antiqua" w:eastAsia="Book Antiqua" w:cs="Book Antiqua"/>
        </w:rPr>
        <w:t xml:space="preserve">against each of the listed </w:t>
      </w:r>
      <w:r w:rsidRPr="227D3F06" w:rsidR="00CF1517">
        <w:rPr>
          <w:rStyle w:val="normaltextrun"/>
          <w:rFonts w:ascii="Book Antiqua" w:hAnsi="Book Antiqua" w:eastAsia="Book Antiqua" w:cs="Book Antiqua"/>
        </w:rPr>
        <w:t>carriers</w:t>
      </w:r>
      <w:r w:rsidRPr="227D3F06" w:rsidR="008B44BE">
        <w:rPr>
          <w:rStyle w:val="normaltextrun"/>
          <w:rFonts w:ascii="Book Antiqua" w:hAnsi="Book Antiqua" w:eastAsia="Book Antiqua" w:cs="Book Antiqua"/>
        </w:rPr>
        <w:t xml:space="preserve"> listed in Appendices A</w:t>
      </w:r>
      <w:r w:rsidRPr="227D3F06" w:rsidR="00CD4CB2">
        <w:rPr>
          <w:rStyle w:val="normaltextrun"/>
          <w:rFonts w:ascii="Book Antiqua" w:hAnsi="Book Antiqua" w:eastAsia="Book Antiqua" w:cs="Book Antiqua"/>
        </w:rPr>
        <w:t xml:space="preserve"> and</w:t>
      </w:r>
      <w:r w:rsidRPr="227D3F06" w:rsidR="008B44BE">
        <w:rPr>
          <w:rStyle w:val="normaltextrun"/>
          <w:rFonts w:ascii="Book Antiqua" w:hAnsi="Book Antiqua" w:eastAsia="Book Antiqua" w:cs="Book Antiqua"/>
        </w:rPr>
        <w:t xml:space="preserve"> B</w:t>
      </w:r>
      <w:r w:rsidRPr="227D3F06" w:rsidR="00337CDE">
        <w:rPr>
          <w:rStyle w:val="normaltextrun"/>
          <w:rFonts w:ascii="Book Antiqua" w:hAnsi="Book Antiqua" w:eastAsia="Book Antiqua" w:cs="Book Antiqua"/>
        </w:rPr>
        <w:t>, as set forth in this Resolution</w:t>
      </w:r>
      <w:r w:rsidRPr="227D3F06" w:rsidR="34976EBB">
        <w:rPr>
          <w:rStyle w:val="normaltextrun"/>
          <w:rFonts w:ascii="Book Antiqua" w:hAnsi="Book Antiqua" w:eastAsia="Book Antiqua" w:cs="Book Antiqua"/>
        </w:rPr>
        <w:t>.</w:t>
      </w:r>
      <w:r w:rsidRPr="227D3F06" w:rsidR="008B44BE">
        <w:rPr>
          <w:rStyle w:val="normaltextrun"/>
          <w:rFonts w:ascii="Book Antiqua" w:hAnsi="Book Antiqua" w:eastAsia="Book Antiqua" w:cs="Book Antiqua"/>
        </w:rPr>
        <w:t xml:space="preserve"> </w:t>
      </w:r>
      <w:r w:rsidRPr="227D3F06" w:rsidR="741EF54F">
        <w:rPr>
          <w:rStyle w:val="normaltextrun"/>
          <w:rFonts w:ascii="Book Antiqua" w:hAnsi="Book Antiqua" w:eastAsia="Book Antiqua" w:cs="Book Antiqua"/>
        </w:rPr>
        <w:t xml:space="preserve">  </w:t>
      </w:r>
      <w:r w:rsidRPr="227D3F06" w:rsidR="741EF54F">
        <w:rPr>
          <w:rStyle w:val="eop"/>
          <w:rFonts w:ascii="Book Antiqua" w:hAnsi="Book Antiqua" w:eastAsia="Book Antiqua" w:cs="Book Antiqua"/>
        </w:rPr>
        <w:t> </w:t>
      </w:r>
    </w:p>
    <w:p w:rsidR="74A319C9" w:rsidP="74A319C9" w:rsidRDefault="74A319C9" w14:paraId="06EB7F60" w14:textId="1F317A88">
      <w:pPr>
        <w:pStyle w:val="paragraph"/>
        <w:spacing w:before="0" w:beforeAutospacing="0" w:after="0" w:afterAutospacing="0"/>
        <w:rPr>
          <w:rStyle w:val="eop"/>
          <w:rFonts w:ascii="Book Antiqua" w:hAnsi="Book Antiqua" w:eastAsia="Book Antiqua" w:cs="Book Antiqua"/>
        </w:rPr>
      </w:pPr>
    </w:p>
    <w:p w:rsidR="00107083" w:rsidP="2F1F5857" w:rsidRDefault="16239BFD" w14:paraId="34FA8387" w14:textId="0781F302">
      <w:pPr>
        <w:pStyle w:val="paragraph"/>
        <w:numPr>
          <w:ilvl w:val="0"/>
          <w:numId w:val="11"/>
        </w:numPr>
        <w:spacing w:before="0" w:beforeAutospacing="0" w:after="0" w:afterAutospacing="0"/>
        <w:rPr>
          <w:rStyle w:val="normaltextrun"/>
          <w:rFonts w:ascii="Book Antiqua" w:hAnsi="Book Antiqua" w:eastAsia="Book Antiqua" w:cs="Book Antiqua"/>
          <w:color w:val="000000" w:themeColor="text1"/>
        </w:rPr>
      </w:pPr>
      <w:r w:rsidRPr="227D3F06">
        <w:rPr>
          <w:rStyle w:val="normaltextrun"/>
          <w:rFonts w:ascii="Book Antiqua" w:hAnsi="Book Antiqua" w:eastAsia="Book Antiqua" w:cs="Book Antiqua"/>
          <w:color w:val="000000" w:themeColor="text1"/>
        </w:rPr>
        <w:t xml:space="preserve">If </w:t>
      </w:r>
      <w:r w:rsidRPr="227D3F06" w:rsidR="00CB31B6">
        <w:rPr>
          <w:rStyle w:val="normaltextrun"/>
          <w:rFonts w:ascii="Book Antiqua" w:hAnsi="Book Antiqua" w:eastAsia="Book Antiqua" w:cs="Book Antiqua"/>
          <w:color w:val="000000" w:themeColor="text1"/>
        </w:rPr>
        <w:t xml:space="preserve">the telephone corporations </w:t>
      </w:r>
      <w:r w:rsidRPr="227D3F06">
        <w:rPr>
          <w:rStyle w:val="normaltextrun"/>
          <w:rFonts w:ascii="Book Antiqua" w:hAnsi="Book Antiqua" w:eastAsia="Book Antiqua" w:cs="Book Antiqua"/>
          <w:color w:val="000000" w:themeColor="text1"/>
        </w:rPr>
        <w:t xml:space="preserve">listed in </w:t>
      </w:r>
      <w:r w:rsidRPr="227D3F06" w:rsidR="71FFC678">
        <w:rPr>
          <w:rStyle w:val="normaltextrun"/>
          <w:rFonts w:ascii="Book Antiqua" w:hAnsi="Book Antiqua" w:eastAsia="Book Antiqua" w:cs="Book Antiqua"/>
          <w:color w:val="000000" w:themeColor="text1"/>
        </w:rPr>
        <w:t>Appendi</w:t>
      </w:r>
      <w:r w:rsidRPr="227D3F06" w:rsidR="007B3B11">
        <w:rPr>
          <w:rStyle w:val="normaltextrun"/>
          <w:rFonts w:ascii="Book Antiqua" w:hAnsi="Book Antiqua" w:eastAsia="Book Antiqua" w:cs="Book Antiqua"/>
          <w:color w:val="000000" w:themeColor="text1"/>
        </w:rPr>
        <w:t>ces</w:t>
      </w:r>
      <w:r w:rsidRPr="227D3F06">
        <w:rPr>
          <w:rStyle w:val="normaltextrun"/>
          <w:rFonts w:ascii="Book Antiqua" w:hAnsi="Book Antiqua" w:eastAsia="Book Antiqua" w:cs="Book Antiqua"/>
          <w:color w:val="000000" w:themeColor="text1"/>
        </w:rPr>
        <w:t xml:space="preserve"> A and B continue to be in </w:t>
      </w:r>
      <w:r w:rsidRPr="227D3F06" w:rsidR="00015145">
        <w:rPr>
          <w:rStyle w:val="normaltextrun"/>
          <w:rFonts w:ascii="Book Antiqua" w:hAnsi="Book Antiqua" w:eastAsia="Book Antiqua" w:cs="Book Antiqua"/>
          <w:color w:val="000000" w:themeColor="text1"/>
        </w:rPr>
        <w:t xml:space="preserve">noncompliance </w:t>
      </w:r>
      <w:r w:rsidRPr="227D3F06">
        <w:rPr>
          <w:rStyle w:val="normaltextrun"/>
          <w:rFonts w:ascii="Book Antiqua" w:hAnsi="Book Antiqua" w:eastAsia="Book Antiqua" w:cs="Book Antiqua"/>
          <w:color w:val="000000" w:themeColor="text1"/>
        </w:rPr>
        <w:t xml:space="preserve">beyond thirty (30) calendar days from the effective date of this Resolution, </w:t>
      </w:r>
      <w:r w:rsidRPr="227D3F06" w:rsidR="00015145">
        <w:rPr>
          <w:rStyle w:val="normaltextrun"/>
          <w:rFonts w:ascii="Book Antiqua" w:hAnsi="Book Antiqua" w:eastAsia="Book Antiqua" w:cs="Book Antiqua"/>
          <w:color w:val="000000" w:themeColor="text1"/>
        </w:rPr>
        <w:t xml:space="preserve">it is reasonable to revoke </w:t>
      </w:r>
      <w:r w:rsidRPr="227D3F06">
        <w:rPr>
          <w:rStyle w:val="normaltextrun"/>
          <w:rFonts w:ascii="Book Antiqua" w:hAnsi="Book Antiqua" w:eastAsia="Book Antiqua" w:cs="Book Antiqua"/>
          <w:color w:val="000000" w:themeColor="text1"/>
        </w:rPr>
        <w:t xml:space="preserve">each </w:t>
      </w:r>
      <w:r w:rsidRPr="227D3F06" w:rsidR="005E5B9E">
        <w:rPr>
          <w:rStyle w:val="normaltextrun"/>
          <w:rFonts w:ascii="Book Antiqua" w:hAnsi="Book Antiqua" w:eastAsia="Book Antiqua" w:cs="Book Antiqua"/>
          <w:color w:val="000000" w:themeColor="text1"/>
        </w:rPr>
        <w:t>carrier’s</w:t>
      </w:r>
      <w:r w:rsidRPr="227D3F06">
        <w:rPr>
          <w:rStyle w:val="normaltextrun"/>
          <w:rFonts w:ascii="Book Antiqua" w:hAnsi="Book Antiqua" w:eastAsia="Book Antiqua" w:cs="Book Antiqua"/>
          <w:color w:val="000000" w:themeColor="text1"/>
        </w:rPr>
        <w:t xml:space="preserve"> CPCN</w:t>
      </w:r>
      <w:r w:rsidRPr="227D3F06" w:rsidR="00171114">
        <w:rPr>
          <w:rStyle w:val="normaltextrun"/>
          <w:rFonts w:ascii="Book Antiqua" w:hAnsi="Book Antiqua" w:eastAsia="Book Antiqua" w:cs="Book Antiqua"/>
          <w:color w:val="000000" w:themeColor="text1"/>
        </w:rPr>
        <w:t xml:space="preserve"> or </w:t>
      </w:r>
      <w:r w:rsidRPr="227D3F06">
        <w:rPr>
          <w:rStyle w:val="normaltextrun"/>
          <w:rFonts w:ascii="Book Antiqua" w:hAnsi="Book Antiqua" w:eastAsia="Book Antiqua" w:cs="Book Antiqua"/>
          <w:color w:val="000000" w:themeColor="text1"/>
        </w:rPr>
        <w:t>registration</w:t>
      </w:r>
      <w:r w:rsidRPr="227D3F06" w:rsidR="00171114">
        <w:rPr>
          <w:rStyle w:val="normaltextrun"/>
          <w:rFonts w:ascii="Book Antiqua" w:hAnsi="Book Antiqua" w:eastAsia="Book Antiqua" w:cs="Book Antiqua"/>
          <w:color w:val="000000" w:themeColor="text1"/>
        </w:rPr>
        <w:t>s</w:t>
      </w:r>
      <w:r w:rsidRPr="227D3F06">
        <w:rPr>
          <w:rStyle w:val="normaltextrun"/>
          <w:rFonts w:ascii="Book Antiqua" w:hAnsi="Book Antiqua" w:eastAsia="Book Antiqua" w:cs="Book Antiqua"/>
          <w:color w:val="000000" w:themeColor="text1"/>
        </w:rPr>
        <w:t xml:space="preserve">. </w:t>
      </w:r>
      <w:r w:rsidRPr="227D3F06" w:rsidR="1282A48C">
        <w:rPr>
          <w:rStyle w:val="normaltextrun"/>
          <w:rFonts w:ascii="Book Antiqua" w:hAnsi="Book Antiqua" w:eastAsia="Book Antiqua" w:cs="Book Antiqua"/>
          <w:color w:val="000000" w:themeColor="text1"/>
        </w:rPr>
        <w:t xml:space="preserve"> </w:t>
      </w:r>
    </w:p>
    <w:p w:rsidR="00107083" w:rsidP="2FA41743" w:rsidRDefault="00107083" w14:paraId="09949721" w14:textId="77777777">
      <w:pPr>
        <w:pStyle w:val="ListParagraph"/>
        <w:rPr>
          <w:rStyle w:val="normaltextrun"/>
          <w:rFonts w:ascii="Book Antiqua" w:hAnsi="Book Antiqua" w:eastAsia="Book Antiqua" w:cs="Book Antiqua"/>
          <w:color w:val="000000" w:themeColor="text1"/>
        </w:rPr>
      </w:pPr>
    </w:p>
    <w:p w:rsidRPr="00B84F20" w:rsidR="00B84F20" w:rsidP="2F1F5857" w:rsidRDefault="00107083" w14:paraId="63785DCA" w14:textId="671C0D09">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themeColor="text1"/>
        </w:rPr>
      </w:pPr>
      <w:r w:rsidRPr="227D3F06">
        <w:rPr>
          <w:rStyle w:val="normaltextrun"/>
          <w:rFonts w:ascii="Book Antiqua" w:hAnsi="Book Antiqua" w:eastAsia="Book Antiqua" w:cs="Book Antiqua"/>
        </w:rPr>
        <w:t xml:space="preserve">It is reasonable </w:t>
      </w:r>
      <w:r w:rsidRPr="227D3F06" w:rsidR="001B274B">
        <w:rPr>
          <w:rStyle w:val="normaltextrun"/>
          <w:rFonts w:ascii="Book Antiqua" w:hAnsi="Book Antiqua" w:eastAsia="Book Antiqua" w:cs="Book Antiqua"/>
        </w:rPr>
        <w:t>to prevent</w:t>
      </w:r>
      <w:r w:rsidRPr="227D3F06" w:rsidR="006B612E">
        <w:rPr>
          <w:rStyle w:val="normaltextrun"/>
          <w:rFonts w:ascii="Book Antiqua" w:hAnsi="Book Antiqua" w:eastAsia="Book Antiqua" w:cs="Book Antiqua"/>
        </w:rPr>
        <w:t xml:space="preserve"> any carrier who fails to comply with their universal service </w:t>
      </w:r>
      <w:r w:rsidRPr="227D3F06" w:rsidR="00B84F20">
        <w:rPr>
          <w:rStyle w:val="normaltextrun"/>
          <w:rFonts w:ascii="Book Antiqua" w:hAnsi="Book Antiqua" w:eastAsia="Book Antiqua" w:cs="Book Antiqua"/>
        </w:rPr>
        <w:t xml:space="preserve">or Public Purpose Programs (PPP) </w:t>
      </w:r>
      <w:r w:rsidRPr="227D3F06" w:rsidR="006B612E">
        <w:rPr>
          <w:rStyle w:val="normaltextrun"/>
          <w:rFonts w:ascii="Book Antiqua" w:hAnsi="Book Antiqua" w:eastAsia="Book Antiqua" w:cs="Book Antiqua"/>
        </w:rPr>
        <w:t xml:space="preserve">and user fee obligations </w:t>
      </w:r>
      <w:r w:rsidRPr="227D3F06" w:rsidR="003A0AC4">
        <w:rPr>
          <w:rStyle w:val="normaltextrun"/>
          <w:rFonts w:ascii="Book Antiqua" w:hAnsi="Book Antiqua" w:eastAsia="Book Antiqua" w:cs="Book Antiqua"/>
        </w:rPr>
        <w:t xml:space="preserve">from </w:t>
      </w:r>
      <w:r w:rsidRPr="227D3F06" w:rsidR="741EF54F">
        <w:rPr>
          <w:rStyle w:val="normaltextrun"/>
          <w:rFonts w:ascii="Book Antiqua" w:hAnsi="Book Antiqua" w:eastAsia="Book Antiqua" w:cs="Book Antiqua"/>
        </w:rPr>
        <w:t>participat</w:t>
      </w:r>
      <w:r w:rsidRPr="227D3F06" w:rsidR="003A0AC4">
        <w:rPr>
          <w:rStyle w:val="normaltextrun"/>
          <w:rFonts w:ascii="Book Antiqua" w:hAnsi="Book Antiqua" w:eastAsia="Book Antiqua" w:cs="Book Antiqua"/>
        </w:rPr>
        <w:t>ing</w:t>
      </w:r>
      <w:r w:rsidRPr="227D3F06" w:rsidR="741EF54F">
        <w:rPr>
          <w:rStyle w:val="normaltextrun"/>
          <w:rFonts w:ascii="Book Antiqua" w:hAnsi="Book Antiqua" w:eastAsia="Book Antiqua" w:cs="Book Antiqua"/>
        </w:rPr>
        <w:t xml:space="preserve"> in or draw</w:t>
      </w:r>
      <w:r w:rsidRPr="227D3F06" w:rsidR="003A0AC4">
        <w:rPr>
          <w:rStyle w:val="normaltextrun"/>
          <w:rFonts w:ascii="Book Antiqua" w:hAnsi="Book Antiqua" w:eastAsia="Book Antiqua" w:cs="Book Antiqua"/>
        </w:rPr>
        <w:t>ing</w:t>
      </w:r>
      <w:r w:rsidRPr="227D3F06" w:rsidR="741EF54F">
        <w:rPr>
          <w:rStyle w:val="normaltextrun"/>
          <w:rFonts w:ascii="Book Antiqua" w:hAnsi="Book Antiqua" w:eastAsia="Book Antiqua" w:cs="Book Antiqua"/>
        </w:rPr>
        <w:t xml:space="preserve"> from any PPP funds</w:t>
      </w:r>
      <w:r w:rsidRPr="227D3F06" w:rsidR="00B84F20">
        <w:rPr>
          <w:rStyle w:val="normaltextrun"/>
          <w:rFonts w:ascii="Book Antiqua" w:hAnsi="Book Antiqua" w:eastAsia="Book Antiqua" w:cs="Book Antiqua"/>
        </w:rPr>
        <w:t>.</w:t>
      </w:r>
    </w:p>
    <w:p w:rsidR="0063435A" w:rsidP="2FA41743" w:rsidRDefault="0063435A" w14:paraId="4502D42A" w14:textId="0B31FB4B">
      <w:pPr>
        <w:pStyle w:val="paragraph"/>
        <w:spacing w:before="0" w:beforeAutospacing="0" w:after="0" w:afterAutospacing="0"/>
        <w:rPr>
          <w:rStyle w:val="normaltextrun"/>
          <w:rFonts w:ascii="Book Antiqua" w:hAnsi="Book Antiqua" w:eastAsia="Book Antiqua" w:cs="Book Antiqua"/>
          <w:color w:val="000000"/>
        </w:rPr>
      </w:pPr>
    </w:p>
    <w:p w:rsidRPr="00CE0D4E" w:rsidR="0063435A" w:rsidP="60284AC2" w:rsidRDefault="758A6D2F" w14:paraId="4326DD41" w14:textId="34DFD8AA">
      <w:pPr>
        <w:pStyle w:val="paragraph"/>
        <w:numPr>
          <w:ilvl w:val="0"/>
          <w:numId w:val="11"/>
        </w:numPr>
        <w:spacing w:before="0" w:beforeAutospacing="0" w:after="0" w:afterAutospacing="0"/>
        <w:textAlignment w:val="baseline"/>
        <w:rPr>
          <w:rFonts w:ascii="Book Antiqua" w:hAnsi="Book Antiqua" w:eastAsia="Book Antiqua" w:cs="Book Antiqua"/>
          <w:color w:val="000000" w:themeColor="text1"/>
        </w:rPr>
      </w:pPr>
      <w:r w:rsidRPr="227D3F06">
        <w:rPr>
          <w:rFonts w:ascii="Book Antiqua" w:hAnsi="Book Antiqua" w:eastAsia="Book Antiqua" w:cs="Book Antiqua"/>
        </w:rPr>
        <w:t>Telephone corporations</w:t>
      </w:r>
      <w:r w:rsidRPr="227D3F06" w:rsidR="2A4D4903">
        <w:rPr>
          <w:rFonts w:ascii="Book Antiqua" w:hAnsi="Book Antiqua" w:eastAsia="Book Antiqua" w:cs="Book Antiqua"/>
        </w:rPr>
        <w:t xml:space="preserve"> that continue to operate after revocation of their operating authority and fail to obtain the requisite operating authority </w:t>
      </w:r>
      <w:r w:rsidRPr="227D3F06" w:rsidR="023C1CC9">
        <w:rPr>
          <w:rFonts w:ascii="Book Antiqua" w:hAnsi="Book Antiqua" w:eastAsia="Book Antiqua" w:cs="Book Antiqua"/>
        </w:rPr>
        <w:t>may</w:t>
      </w:r>
      <w:r w:rsidRPr="227D3F06" w:rsidR="2A4D4903">
        <w:rPr>
          <w:rFonts w:ascii="Book Antiqua" w:hAnsi="Book Antiqua" w:eastAsia="Book Antiqua" w:cs="Book Antiqua"/>
        </w:rPr>
        <w:t xml:space="preserve"> be subject to enforcement action by the Commission’s Consumer Protection and Enforcement Division (CPED), including possible fines or other sanctions</w:t>
      </w:r>
      <w:r w:rsidRPr="227D3F06" w:rsidR="3B72F1C6">
        <w:rPr>
          <w:rFonts w:ascii="Book Antiqua" w:hAnsi="Book Antiqua" w:eastAsia="Book Antiqua" w:cs="Book Antiqua"/>
        </w:rPr>
        <w:t>.</w:t>
      </w:r>
    </w:p>
    <w:p w:rsidRPr="005A5684" w:rsidR="00CE0D4E" w:rsidP="74A319C9" w:rsidRDefault="00CE0D4E" w14:paraId="1B23056C" w14:textId="77777777">
      <w:pPr>
        <w:pStyle w:val="paragraph"/>
        <w:spacing w:before="0" w:beforeAutospacing="0" w:after="0" w:afterAutospacing="0"/>
        <w:ind w:left="720"/>
        <w:textAlignment w:val="baseline"/>
        <w:rPr>
          <w:rFonts w:ascii="Book Antiqua" w:hAnsi="Book Antiqua" w:eastAsia="Book Antiqua" w:cs="Book Antiqua"/>
          <w:color w:val="000000" w:themeColor="text1"/>
        </w:rPr>
      </w:pPr>
    </w:p>
    <w:p w:rsidRPr="005A5684" w:rsidR="00807A6D" w:rsidP="74A319C9" w:rsidRDefault="37A68346" w14:paraId="334E0742" w14:textId="5C15E742">
      <w:pPr>
        <w:pStyle w:val="paragraph"/>
        <w:numPr>
          <w:ilvl w:val="0"/>
          <w:numId w:val="11"/>
        </w:numPr>
        <w:spacing w:before="0" w:beforeAutospacing="0" w:after="0" w:afterAutospacing="0"/>
        <w:textAlignment w:val="baseline"/>
        <w:rPr>
          <w:rFonts w:ascii="Book Antiqua" w:hAnsi="Book Antiqua" w:eastAsia="Book Antiqua" w:cs="Book Antiqua"/>
          <w:color w:val="000000"/>
        </w:rPr>
      </w:pPr>
      <w:r w:rsidRPr="227D3F06">
        <w:rPr>
          <w:rStyle w:val="normaltextrun"/>
          <w:rFonts w:ascii="Book Antiqua" w:hAnsi="Book Antiqua" w:eastAsia="Book Antiqua" w:cs="Book Antiqua"/>
        </w:rPr>
        <w:t xml:space="preserve">The Commission e-mailed a Notice of Availability on </w:t>
      </w:r>
      <w:r w:rsidRPr="227D3F06" w:rsidR="00D470B3">
        <w:rPr>
          <w:rStyle w:val="normaltextrun"/>
          <w:rFonts w:ascii="Book Antiqua" w:hAnsi="Book Antiqua" w:eastAsia="Book Antiqua" w:cs="Book Antiqua"/>
        </w:rPr>
        <w:t>November</w:t>
      </w:r>
      <w:r w:rsidRPr="227D3F06" w:rsidR="69606BE2">
        <w:rPr>
          <w:rStyle w:val="normaltextrun"/>
          <w:rFonts w:ascii="Book Antiqua" w:hAnsi="Book Antiqua" w:eastAsia="Book Antiqua" w:cs="Book Antiqua"/>
        </w:rPr>
        <w:t xml:space="preserve"> 1</w:t>
      </w:r>
      <w:r w:rsidRPr="227D3F06" w:rsidR="00D470B3">
        <w:rPr>
          <w:rStyle w:val="normaltextrun"/>
          <w:rFonts w:ascii="Book Antiqua" w:hAnsi="Book Antiqua" w:eastAsia="Book Antiqua" w:cs="Book Antiqua"/>
        </w:rPr>
        <w:t>0</w:t>
      </w:r>
      <w:r w:rsidRPr="227D3F06" w:rsidR="5D4DF50F">
        <w:rPr>
          <w:rStyle w:val="normaltextrun"/>
          <w:rFonts w:ascii="Book Antiqua" w:hAnsi="Book Antiqua" w:eastAsia="Book Antiqua" w:cs="Book Antiqua"/>
        </w:rPr>
        <w:t>, 2022</w:t>
      </w:r>
      <w:r w:rsidRPr="227D3F06" w:rsidR="75B80687">
        <w:rPr>
          <w:rStyle w:val="normaltextrun"/>
          <w:rFonts w:ascii="Book Antiqua" w:hAnsi="Book Antiqua" w:eastAsia="Book Antiqua" w:cs="Book Antiqua"/>
        </w:rPr>
        <w:t>,</w:t>
      </w:r>
      <w:r w:rsidRPr="227D3F06">
        <w:rPr>
          <w:rStyle w:val="normaltextrun"/>
          <w:rFonts w:ascii="Book Antiqua" w:hAnsi="Book Antiqua" w:eastAsia="Book Antiqua" w:cs="Book Antiqua"/>
        </w:rPr>
        <w:t xml:space="preserve"> to all </w:t>
      </w:r>
      <w:r w:rsidRPr="227D3F06" w:rsidR="1A0F46B1">
        <w:rPr>
          <w:rStyle w:val="normaltextrun"/>
          <w:rFonts w:ascii="Book Antiqua" w:hAnsi="Book Antiqua" w:eastAsia="Book Antiqua" w:cs="Book Antiqua"/>
        </w:rPr>
        <w:t>carriers</w:t>
      </w:r>
      <w:r w:rsidRPr="227D3F06" w:rsidR="0B780CBF">
        <w:rPr>
          <w:rStyle w:val="normaltextrun"/>
          <w:rFonts w:ascii="Book Antiqua" w:hAnsi="Book Antiqua" w:eastAsia="Book Antiqua" w:cs="Book Antiqua"/>
        </w:rPr>
        <w:t xml:space="preserve"> </w:t>
      </w:r>
      <w:r w:rsidRPr="227D3F06">
        <w:rPr>
          <w:rStyle w:val="normaltextrun"/>
          <w:rFonts w:ascii="Book Antiqua" w:hAnsi="Book Antiqua" w:eastAsia="Book Antiqua" w:cs="Book Antiqua"/>
        </w:rPr>
        <w:t xml:space="preserve">informing </w:t>
      </w:r>
      <w:r w:rsidRPr="227D3F06" w:rsidR="1C9A001C">
        <w:rPr>
          <w:rStyle w:val="normaltextrun"/>
          <w:rFonts w:ascii="Book Antiqua" w:hAnsi="Book Antiqua" w:eastAsia="Book Antiqua" w:cs="Book Antiqua"/>
        </w:rPr>
        <w:t>them</w:t>
      </w:r>
      <w:r w:rsidRPr="227D3F06">
        <w:rPr>
          <w:rStyle w:val="normaltextrun"/>
          <w:rFonts w:ascii="Book Antiqua" w:hAnsi="Book Antiqua" w:eastAsia="Book Antiqua" w:cs="Book Antiqua"/>
        </w:rPr>
        <w:t xml:space="preserve"> that the draft of this Resolution is available at the Commission’s website http://www.cpuc.ca.gov/ and is available for public comments. </w:t>
      </w:r>
      <w:r w:rsidRPr="227D3F06" w:rsidR="5D4DF50F">
        <w:rPr>
          <w:rStyle w:val="normaltextrun"/>
          <w:rFonts w:ascii="Book Antiqua" w:hAnsi="Book Antiqua" w:eastAsia="Book Antiqua" w:cs="Book Antiqua"/>
        </w:rPr>
        <w:t xml:space="preserve"> </w:t>
      </w:r>
    </w:p>
    <w:p w:rsidRPr="005A5684" w:rsidR="004A0A17" w:rsidP="00E47CC6" w:rsidRDefault="14CBF041" w14:paraId="5C20DB2A" w14:textId="07427ED5">
      <w:pPr>
        <w:pStyle w:val="paragraph"/>
        <w:spacing w:before="0" w:beforeAutospacing="0" w:after="0" w:afterAutospacing="0"/>
        <w:ind w:left="720" w:firstLine="60"/>
        <w:textAlignment w:val="baseline"/>
        <w:rPr>
          <w:rFonts w:ascii="Book Antiqua" w:hAnsi="Book Antiqua" w:eastAsia="Book Antiqua" w:cs="Book Antiqua"/>
          <w:color w:val="000000"/>
        </w:rPr>
      </w:pPr>
      <w:r w:rsidRPr="74A319C9">
        <w:rPr>
          <w:rStyle w:val="normaltextrun"/>
          <w:rFonts w:ascii="Book Antiqua" w:hAnsi="Book Antiqua" w:eastAsia="Book Antiqua" w:cs="Book Antiqua"/>
        </w:rPr>
        <w:t> </w:t>
      </w:r>
    </w:p>
    <w:p w:rsidRPr="005A5684" w:rsidR="003B1DBD" w:rsidP="26350068" w:rsidRDefault="003B1DBD" w14:paraId="3CACAD12" w14:textId="77777777">
      <w:pPr>
        <w:tabs>
          <w:tab w:val="right" w:pos="10080"/>
        </w:tabs>
        <w:jc w:val="both"/>
        <w:rPr>
          <w:rFonts w:ascii="Book Antiqua" w:hAnsi="Book Antiqua" w:eastAsia="Book Antiqua" w:cs="Book Antiqua"/>
        </w:rPr>
      </w:pPr>
    </w:p>
    <w:p w:rsidRPr="005A5684" w:rsidR="00282130" w:rsidP="2FA41743" w:rsidRDefault="00223405" w14:paraId="3CA70CF6" w14:textId="059ED533">
      <w:pPr>
        <w:pStyle w:val="paragraph"/>
        <w:spacing w:before="0" w:beforeAutospacing="0" w:after="0" w:afterAutospacing="0"/>
        <w:textAlignment w:val="baseline"/>
        <w:rPr>
          <w:rFonts w:ascii="Book Antiqua" w:hAnsi="Book Antiqua" w:eastAsia="Book Antiqua" w:cs="Book Antiqua"/>
        </w:rPr>
      </w:pPr>
      <w:r w:rsidRPr="2FA41743">
        <w:rPr>
          <w:rStyle w:val="normaltextrun"/>
          <w:rFonts w:ascii="Book Antiqua" w:hAnsi="Book Antiqua" w:eastAsia="Book Antiqua" w:cs="Book Antiqua"/>
          <w:b/>
          <w:bCs/>
        </w:rPr>
        <w:t>THEREFORE, IT IS ORDERED THAT:</w:t>
      </w:r>
      <w:r w:rsidRPr="2FA41743">
        <w:rPr>
          <w:rStyle w:val="eop"/>
          <w:rFonts w:ascii="Book Antiqua" w:hAnsi="Book Antiqua" w:eastAsia="Book Antiqua" w:cs="Book Antiqua"/>
        </w:rPr>
        <w:t> </w:t>
      </w:r>
    </w:p>
    <w:p w:rsidRPr="005A5684" w:rsidR="00282130" w:rsidP="74A319C9" w:rsidRDefault="00223405" w14:paraId="6FA91BBF" w14:textId="77777777">
      <w:pPr>
        <w:pStyle w:val="paragraph"/>
        <w:spacing w:before="0" w:beforeAutospacing="0" w:after="0" w:afterAutospacing="0"/>
        <w:textAlignment w:val="baseline"/>
        <w:rPr>
          <w:rFonts w:ascii="Book Antiqua" w:hAnsi="Book Antiqua" w:eastAsia="Book Antiqua" w:cs="Book Antiqua"/>
        </w:rPr>
      </w:pPr>
      <w:r w:rsidRPr="74A319C9">
        <w:rPr>
          <w:rStyle w:val="eop"/>
          <w:rFonts w:ascii="Book Antiqua" w:hAnsi="Book Antiqua" w:eastAsia="Book Antiqua" w:cs="Book Antiqua"/>
        </w:rPr>
        <w:t> </w:t>
      </w:r>
    </w:p>
    <w:p w:rsidR="00F83128" w:rsidP="74A319C9" w:rsidRDefault="00CE78DF" w14:paraId="06A19920" w14:textId="272A66F2">
      <w:pPr>
        <w:pStyle w:val="paragraph"/>
        <w:numPr>
          <w:ilvl w:val="0"/>
          <w:numId w:val="10"/>
        </w:numPr>
        <w:spacing w:before="0" w:beforeAutospacing="0" w:after="0" w:afterAutospacing="0"/>
        <w:textAlignment w:val="baseline"/>
        <w:rPr>
          <w:rStyle w:val="normaltextrun"/>
          <w:rFonts w:ascii="Book Antiqua" w:hAnsi="Book Antiqua" w:eastAsia="Book Antiqua" w:cs="Book Antiqua"/>
        </w:rPr>
      </w:pPr>
      <w:r>
        <w:rPr>
          <w:rStyle w:val="normaltextrun"/>
          <w:rFonts w:ascii="Book Antiqua" w:hAnsi="Book Antiqua" w:eastAsia="Book Antiqua" w:cs="Book Antiqua"/>
        </w:rPr>
        <w:t>Within thirty (30) days of the effective date of this Resolution, e</w:t>
      </w:r>
      <w:r w:rsidR="00E77DE3">
        <w:rPr>
          <w:rStyle w:val="normaltextrun"/>
          <w:rFonts w:ascii="Book Antiqua" w:hAnsi="Book Antiqua" w:eastAsia="Book Antiqua" w:cs="Book Antiqua"/>
        </w:rPr>
        <w:t xml:space="preserve">ach of the telephone corporations listed in Appendices A and B shall </w:t>
      </w:r>
      <w:r w:rsidR="00912412">
        <w:rPr>
          <w:rStyle w:val="normaltextrun"/>
          <w:rFonts w:ascii="Book Antiqua" w:hAnsi="Book Antiqua" w:eastAsia="Book Antiqua" w:cs="Book Antiqua"/>
        </w:rPr>
        <w:t>fully comp</w:t>
      </w:r>
      <w:r w:rsidR="0033065D">
        <w:rPr>
          <w:rStyle w:val="normaltextrun"/>
          <w:rFonts w:ascii="Book Antiqua" w:hAnsi="Book Antiqua" w:eastAsia="Book Antiqua" w:cs="Book Antiqua"/>
        </w:rPr>
        <w:t>l</w:t>
      </w:r>
      <w:r w:rsidR="00912412">
        <w:rPr>
          <w:rStyle w:val="normaltextrun"/>
          <w:rFonts w:ascii="Book Antiqua" w:hAnsi="Book Antiqua" w:eastAsia="Book Antiqua" w:cs="Book Antiqua"/>
        </w:rPr>
        <w:t>y with their</w:t>
      </w:r>
      <w:r w:rsidR="0033065D">
        <w:rPr>
          <w:rStyle w:val="normaltextrun"/>
          <w:rFonts w:ascii="Book Antiqua" w:hAnsi="Book Antiqua" w:eastAsia="Book Antiqua" w:cs="Book Antiqua"/>
        </w:rPr>
        <w:t xml:space="preserve"> universal service </w:t>
      </w:r>
      <w:r w:rsidR="000C3C04">
        <w:rPr>
          <w:rStyle w:val="normaltextrun"/>
          <w:rFonts w:ascii="Book Antiqua" w:hAnsi="Book Antiqua" w:eastAsia="Book Antiqua" w:cs="Book Antiqua"/>
        </w:rPr>
        <w:t>or Public Purpose Programs</w:t>
      </w:r>
      <w:r w:rsidR="00896EB7">
        <w:rPr>
          <w:rStyle w:val="normaltextrun"/>
          <w:rFonts w:ascii="Book Antiqua" w:hAnsi="Book Antiqua" w:eastAsia="Book Antiqua" w:cs="Book Antiqua"/>
        </w:rPr>
        <w:t xml:space="preserve"> (PPP)</w:t>
      </w:r>
      <w:r w:rsidR="000C3C04">
        <w:rPr>
          <w:rStyle w:val="normaltextrun"/>
          <w:rFonts w:ascii="Book Antiqua" w:hAnsi="Book Antiqua" w:eastAsia="Book Antiqua" w:cs="Book Antiqua"/>
        </w:rPr>
        <w:t xml:space="preserve"> surcharges and user fee obligations, including</w:t>
      </w:r>
      <w:r w:rsidR="00F83128">
        <w:rPr>
          <w:rStyle w:val="normaltextrun"/>
          <w:rFonts w:ascii="Book Antiqua" w:hAnsi="Book Antiqua" w:eastAsia="Book Antiqua" w:cs="Book Antiqua"/>
        </w:rPr>
        <w:t xml:space="preserve"> reporting </w:t>
      </w:r>
      <w:r w:rsidR="005F2379">
        <w:rPr>
          <w:rStyle w:val="normaltextrun"/>
          <w:rFonts w:ascii="Book Antiqua" w:hAnsi="Book Antiqua" w:eastAsia="Book Antiqua" w:cs="Book Antiqua"/>
        </w:rPr>
        <w:t xml:space="preserve">any outstanding </w:t>
      </w:r>
      <w:r w:rsidR="00C714BE">
        <w:rPr>
          <w:rStyle w:val="normaltextrun"/>
          <w:rFonts w:ascii="Book Antiqua" w:hAnsi="Book Antiqua" w:eastAsia="Book Antiqua" w:cs="Book Antiqua"/>
        </w:rPr>
        <w:t>intrastate telecommunications revenue</w:t>
      </w:r>
      <w:r w:rsidR="005F2379">
        <w:rPr>
          <w:rStyle w:val="normaltextrun"/>
          <w:rFonts w:ascii="Book Antiqua" w:hAnsi="Book Antiqua" w:eastAsia="Book Antiqua" w:cs="Book Antiqua"/>
        </w:rPr>
        <w:t>s</w:t>
      </w:r>
      <w:r w:rsidR="00C714BE">
        <w:rPr>
          <w:rStyle w:val="normaltextrun"/>
          <w:rFonts w:ascii="Book Antiqua" w:hAnsi="Book Antiqua" w:eastAsia="Book Antiqua" w:cs="Book Antiqua"/>
        </w:rPr>
        <w:t xml:space="preserve"> subject to surcharges and user fees </w:t>
      </w:r>
      <w:r w:rsidR="00F83128">
        <w:rPr>
          <w:rStyle w:val="normaltextrun"/>
          <w:rFonts w:ascii="Book Antiqua" w:hAnsi="Book Antiqua" w:eastAsia="Book Antiqua" w:cs="Book Antiqua"/>
        </w:rPr>
        <w:t xml:space="preserve">and remitting </w:t>
      </w:r>
      <w:r w:rsidR="00BB6A02">
        <w:rPr>
          <w:rStyle w:val="normaltextrun"/>
          <w:rFonts w:ascii="Book Antiqua" w:hAnsi="Book Antiqua" w:eastAsia="Book Antiqua" w:cs="Book Antiqua"/>
        </w:rPr>
        <w:t xml:space="preserve">the resulting surcharges and user fees to the Commission, plus any accrued interest.  </w:t>
      </w:r>
      <w:r w:rsidR="00CE0FE8">
        <w:rPr>
          <w:rStyle w:val="normaltextrun"/>
          <w:rFonts w:ascii="Book Antiqua" w:hAnsi="Book Antiqua" w:eastAsia="Book Antiqua" w:cs="Book Antiqua"/>
        </w:rPr>
        <w:t xml:space="preserve"> </w:t>
      </w:r>
      <w:r w:rsidR="000C3C04">
        <w:rPr>
          <w:rStyle w:val="normaltextrun"/>
          <w:rFonts w:ascii="Book Antiqua" w:hAnsi="Book Antiqua" w:eastAsia="Book Antiqua" w:cs="Book Antiqua"/>
        </w:rPr>
        <w:t xml:space="preserve"> </w:t>
      </w:r>
    </w:p>
    <w:p w:rsidR="00AE5B17" w:rsidP="7A0848F2" w:rsidRDefault="00AE5B17" w14:paraId="3AEEE6CD" w14:textId="77777777">
      <w:pPr>
        <w:pStyle w:val="paragraph"/>
        <w:spacing w:before="0" w:beforeAutospacing="0" w:after="0" w:afterAutospacing="0"/>
        <w:ind w:left="720"/>
        <w:textAlignment w:val="baseline"/>
        <w:rPr>
          <w:rStyle w:val="normaltextrun"/>
          <w:rFonts w:ascii="Book Antiqua" w:hAnsi="Book Antiqua" w:eastAsia="Book Antiqua" w:cs="Book Antiqua"/>
        </w:rPr>
      </w:pPr>
    </w:p>
    <w:p w:rsidR="00942619" w:rsidP="74A319C9" w:rsidRDefault="007232E0" w14:paraId="66640303" w14:textId="751B411B">
      <w:pPr>
        <w:pStyle w:val="paragraph"/>
        <w:numPr>
          <w:ilvl w:val="0"/>
          <w:numId w:val="10"/>
        </w:numPr>
        <w:spacing w:before="0" w:beforeAutospacing="0" w:after="0" w:afterAutospacing="0"/>
        <w:textAlignment w:val="baseline"/>
        <w:rPr>
          <w:rStyle w:val="normaltextrun"/>
          <w:rFonts w:ascii="Book Antiqua" w:hAnsi="Book Antiqua" w:eastAsia="Book Antiqua" w:cs="Book Antiqua"/>
        </w:rPr>
      </w:pPr>
      <w:r>
        <w:rPr>
          <w:rStyle w:val="normaltextrun"/>
          <w:rFonts w:ascii="Book Antiqua" w:hAnsi="Book Antiqua" w:eastAsia="Book Antiqua" w:cs="Book Antiqua"/>
        </w:rPr>
        <w:t>Within thirty (30) days of the effective date of this Resolution, e</w:t>
      </w:r>
      <w:r w:rsidR="00942619">
        <w:rPr>
          <w:rStyle w:val="normaltextrun"/>
          <w:rFonts w:ascii="Book Antiqua" w:hAnsi="Book Antiqua" w:eastAsia="Book Antiqua" w:cs="Book Antiqua"/>
        </w:rPr>
        <w:t xml:space="preserve">ach of the telephone corporations listed in Appendices A and B shall </w:t>
      </w:r>
      <w:r w:rsidR="002C1929">
        <w:rPr>
          <w:rStyle w:val="normaltextrun"/>
          <w:rFonts w:ascii="Book Antiqua" w:hAnsi="Book Antiqua" w:eastAsia="Book Antiqua" w:cs="Book Antiqua"/>
        </w:rPr>
        <w:t xml:space="preserve">pay </w:t>
      </w:r>
      <w:r w:rsidR="00E97724">
        <w:rPr>
          <w:rStyle w:val="normaltextrun"/>
          <w:rFonts w:ascii="Book Antiqua" w:hAnsi="Book Antiqua" w:eastAsia="Book Antiqua" w:cs="Book Antiqua"/>
        </w:rPr>
        <w:t>the</w:t>
      </w:r>
      <w:r w:rsidR="00187BBE">
        <w:rPr>
          <w:rStyle w:val="normaltextrun"/>
          <w:rFonts w:ascii="Book Antiqua" w:hAnsi="Book Antiqua" w:eastAsia="Book Antiqua" w:cs="Book Antiqua"/>
        </w:rPr>
        <w:t xml:space="preserve">ir </w:t>
      </w:r>
      <w:r w:rsidR="00594F03">
        <w:rPr>
          <w:rStyle w:val="normaltextrun"/>
          <w:rFonts w:ascii="Book Antiqua" w:hAnsi="Book Antiqua" w:eastAsia="Book Antiqua" w:cs="Book Antiqua"/>
        </w:rPr>
        <w:t xml:space="preserve">outstanding </w:t>
      </w:r>
      <w:r w:rsidR="00187BBE">
        <w:rPr>
          <w:rStyle w:val="normaltextrun"/>
          <w:rFonts w:ascii="Book Antiqua" w:hAnsi="Book Antiqua" w:eastAsia="Book Antiqua" w:cs="Book Antiqua"/>
        </w:rPr>
        <w:t>citation penalties in full</w:t>
      </w:r>
      <w:r w:rsidR="00D0648D">
        <w:rPr>
          <w:rStyle w:val="normaltextrun"/>
          <w:rFonts w:ascii="Book Antiqua" w:hAnsi="Book Antiqua" w:eastAsia="Book Antiqua" w:cs="Book Antiqua"/>
        </w:rPr>
        <w:t xml:space="preserve">.  </w:t>
      </w:r>
    </w:p>
    <w:p w:rsidR="00942619" w:rsidP="7A0848F2" w:rsidRDefault="00942619" w14:paraId="25D47F21" w14:textId="77777777">
      <w:pPr>
        <w:pStyle w:val="ListParagraph"/>
        <w:rPr>
          <w:rStyle w:val="normaltextrun"/>
          <w:rFonts w:ascii="Book Antiqua" w:hAnsi="Book Antiqua" w:eastAsia="Book Antiqua" w:cs="Book Antiqua"/>
        </w:rPr>
      </w:pPr>
    </w:p>
    <w:p w:rsidRPr="00092E18" w:rsidR="00D84684" w:rsidP="00092E18" w:rsidRDefault="00A04D4B" w14:paraId="6970A1C0" w14:textId="65210BEC">
      <w:pPr>
        <w:pStyle w:val="paragraph"/>
        <w:numPr>
          <w:ilvl w:val="0"/>
          <w:numId w:val="10"/>
        </w:numPr>
        <w:spacing w:before="0" w:beforeAutospacing="0" w:after="0" w:afterAutospacing="0"/>
        <w:textAlignment w:val="baseline"/>
        <w:rPr>
          <w:rStyle w:val="normaltextrun"/>
          <w:rFonts w:ascii="Book Antiqua" w:hAnsi="Book Antiqua" w:eastAsia="Book Antiqua" w:cs="Book Antiqua"/>
        </w:rPr>
      </w:pPr>
      <w:r>
        <w:rPr>
          <w:rStyle w:val="normaltextrun"/>
          <w:rFonts w:ascii="Book Antiqua" w:hAnsi="Book Antiqua" w:eastAsia="Book Antiqua" w:cs="Book Antiqua"/>
        </w:rPr>
        <w:t xml:space="preserve">Failure by any of the telephone corporations listed in Appendices A and B to </w:t>
      </w:r>
      <w:r w:rsidR="00D84684">
        <w:rPr>
          <w:rStyle w:val="normaltextrun"/>
          <w:rFonts w:ascii="Book Antiqua" w:hAnsi="Book Antiqua" w:eastAsia="Book Antiqua" w:cs="Book Antiqua"/>
        </w:rPr>
        <w:t>comply with Ordering Paragraphs 1 and 2 of this Resolution, shall result in</w:t>
      </w:r>
      <w:r w:rsidR="004A4528">
        <w:rPr>
          <w:rStyle w:val="normaltextrun"/>
          <w:rFonts w:ascii="Book Antiqua" w:hAnsi="Book Antiqua" w:eastAsia="Book Antiqua" w:cs="Book Antiqua"/>
        </w:rPr>
        <w:t xml:space="preserve"> immediate</w:t>
      </w:r>
      <w:r w:rsidR="00D84684">
        <w:rPr>
          <w:rStyle w:val="normaltextrun"/>
          <w:rFonts w:ascii="Book Antiqua" w:hAnsi="Book Antiqua" w:eastAsia="Book Antiqua" w:cs="Book Antiqua"/>
        </w:rPr>
        <w:t xml:space="preserve"> revocation of their </w:t>
      </w:r>
      <w:r w:rsidR="00866394">
        <w:rPr>
          <w:rStyle w:val="normaltextrun"/>
          <w:rFonts w:ascii="Book Antiqua" w:hAnsi="Book Antiqua" w:eastAsia="Book Antiqua" w:cs="Book Antiqua"/>
        </w:rPr>
        <w:t>certificate of public convenience</w:t>
      </w:r>
      <w:r w:rsidR="006E00F1">
        <w:rPr>
          <w:rStyle w:val="normaltextrun"/>
          <w:rFonts w:ascii="Book Antiqua" w:hAnsi="Book Antiqua" w:eastAsia="Book Antiqua" w:cs="Book Antiqua"/>
        </w:rPr>
        <w:t xml:space="preserve"> and necessity (CPCN)</w:t>
      </w:r>
      <w:r w:rsidR="00866394">
        <w:rPr>
          <w:rStyle w:val="normaltextrun"/>
          <w:rFonts w:ascii="Book Antiqua" w:hAnsi="Book Antiqua" w:eastAsia="Book Antiqua" w:cs="Book Antiqua"/>
        </w:rPr>
        <w:t>,</w:t>
      </w:r>
      <w:r w:rsidR="006E00F1">
        <w:rPr>
          <w:rStyle w:val="normaltextrun"/>
          <w:rFonts w:ascii="Book Antiqua" w:hAnsi="Book Antiqua" w:eastAsia="Book Antiqua" w:cs="Book Antiqua"/>
        </w:rPr>
        <w:t xml:space="preserve"> licen</w:t>
      </w:r>
      <w:r w:rsidR="00B8679F">
        <w:rPr>
          <w:rStyle w:val="normaltextrun"/>
          <w:rFonts w:ascii="Book Antiqua" w:hAnsi="Book Antiqua" w:eastAsia="Book Antiqua" w:cs="Book Antiqua"/>
        </w:rPr>
        <w:t>s</w:t>
      </w:r>
      <w:r w:rsidR="006E00F1">
        <w:rPr>
          <w:rStyle w:val="normaltextrun"/>
          <w:rFonts w:ascii="Book Antiqua" w:hAnsi="Book Antiqua" w:eastAsia="Book Antiqua" w:cs="Book Antiqua"/>
        </w:rPr>
        <w:t>e, registration, or other form of op</w:t>
      </w:r>
      <w:r w:rsidR="00691483">
        <w:rPr>
          <w:rStyle w:val="normaltextrun"/>
          <w:rFonts w:ascii="Book Antiqua" w:hAnsi="Book Antiqua" w:eastAsia="Book Antiqua" w:cs="Book Antiqua"/>
        </w:rPr>
        <w:t>erating authorit</w:t>
      </w:r>
      <w:r w:rsidR="00FD1358">
        <w:rPr>
          <w:rStyle w:val="normaltextrun"/>
          <w:rFonts w:ascii="Book Antiqua" w:hAnsi="Book Antiqua" w:eastAsia="Book Antiqua" w:cs="Book Antiqua"/>
        </w:rPr>
        <w:t xml:space="preserve">y, </w:t>
      </w:r>
      <w:r w:rsidR="00691483">
        <w:rPr>
          <w:rStyle w:val="normaltextrun"/>
          <w:rFonts w:ascii="Book Antiqua" w:hAnsi="Book Antiqua" w:eastAsia="Book Antiqua" w:cs="Book Antiqua"/>
        </w:rPr>
        <w:t xml:space="preserve">as set forth in this Resolution. </w:t>
      </w:r>
      <w:r w:rsidR="00D84684">
        <w:rPr>
          <w:rStyle w:val="normaltextrun"/>
          <w:rFonts w:ascii="Book Antiqua" w:hAnsi="Book Antiqua" w:eastAsia="Book Antiqua" w:cs="Book Antiqua"/>
        </w:rPr>
        <w:t xml:space="preserve"> </w:t>
      </w:r>
    </w:p>
    <w:p w:rsidRPr="005A5684" w:rsidR="007D0274" w:rsidP="007A534C" w:rsidRDefault="007D0274" w14:paraId="5EEAF217" w14:textId="731FD49F">
      <w:pPr>
        <w:pStyle w:val="paragraph"/>
        <w:spacing w:before="0" w:beforeAutospacing="0" w:after="0" w:afterAutospacing="0"/>
        <w:ind w:left="720"/>
        <w:textAlignment w:val="baseline"/>
        <w:rPr>
          <w:rStyle w:val="scxw31863601"/>
          <w:rFonts w:ascii="Book Antiqua" w:hAnsi="Book Antiqua" w:eastAsia="Book Antiqua" w:cs="Book Antiqua"/>
        </w:rPr>
      </w:pPr>
    </w:p>
    <w:p w:rsidRPr="00BB4FE3" w:rsidR="00BB4FE3" w:rsidP="00BB4FE3" w:rsidRDefault="1729E5F6" w14:paraId="082C99A4" w14:textId="45E2F6DC">
      <w:pPr>
        <w:pStyle w:val="ListParagraph"/>
        <w:numPr>
          <w:ilvl w:val="0"/>
          <w:numId w:val="10"/>
        </w:numPr>
        <w:rPr>
          <w:rStyle w:val="normaltextrun"/>
          <w:rFonts w:ascii="Book Antiqua" w:hAnsi="Book Antiqua"/>
        </w:rPr>
      </w:pPr>
      <w:r w:rsidRPr="7A0848F2">
        <w:rPr>
          <w:rStyle w:val="normaltextrun"/>
          <w:rFonts w:ascii="Book Antiqua" w:hAnsi="Book Antiqua"/>
        </w:rPr>
        <w:t>All</w:t>
      </w:r>
      <w:r w:rsidRPr="0C1C8A4F" w:rsidR="00BB4FE3">
        <w:rPr>
          <w:rStyle w:val="normaltextrun"/>
          <w:rFonts w:ascii="Book Antiqua" w:hAnsi="Book Antiqua"/>
        </w:rPr>
        <w:t xml:space="preserve"> telephone corporations listed in Appendi</w:t>
      </w:r>
      <w:r w:rsidR="00F07CB3">
        <w:rPr>
          <w:rStyle w:val="normaltextrun"/>
          <w:rFonts w:ascii="Book Antiqua" w:hAnsi="Book Antiqua"/>
        </w:rPr>
        <w:t>ces</w:t>
      </w:r>
      <w:r w:rsidRPr="0C1C8A4F" w:rsidR="00BB4FE3">
        <w:rPr>
          <w:rStyle w:val="normaltextrun"/>
          <w:rFonts w:ascii="Book Antiqua" w:hAnsi="Book Antiqua"/>
        </w:rPr>
        <w:t xml:space="preserve"> A </w:t>
      </w:r>
      <w:r w:rsidR="006B1B56">
        <w:rPr>
          <w:rStyle w:val="normaltextrun"/>
          <w:rFonts w:ascii="Book Antiqua" w:hAnsi="Book Antiqua"/>
        </w:rPr>
        <w:t xml:space="preserve">and B </w:t>
      </w:r>
      <w:r w:rsidRPr="0C1C8A4F" w:rsidR="00BB4FE3">
        <w:rPr>
          <w:rStyle w:val="normaltextrun"/>
          <w:rFonts w:ascii="Book Antiqua" w:hAnsi="Book Antiqua"/>
        </w:rPr>
        <w:t xml:space="preserve">shall </w:t>
      </w:r>
      <w:r w:rsidRPr="0C1C8A4F" w:rsidR="650C3372">
        <w:rPr>
          <w:rStyle w:val="normaltextrun"/>
          <w:rFonts w:ascii="Book Antiqua" w:hAnsi="Book Antiqua"/>
        </w:rPr>
        <w:t>pay</w:t>
      </w:r>
      <w:r w:rsidRPr="0C1C8A4F" w:rsidR="00BB4FE3">
        <w:rPr>
          <w:rStyle w:val="normaltextrun"/>
          <w:rFonts w:ascii="Book Antiqua" w:hAnsi="Book Antiqua"/>
        </w:rPr>
        <w:t xml:space="preserve"> </w:t>
      </w:r>
      <w:r w:rsidR="00F27433">
        <w:rPr>
          <w:rStyle w:val="normaltextrun"/>
          <w:rFonts w:ascii="Book Antiqua" w:hAnsi="Book Antiqua"/>
        </w:rPr>
        <w:t>an additional $1000 penalty</w:t>
      </w:r>
      <w:r w:rsidR="00895E8E">
        <w:rPr>
          <w:rStyle w:val="normaltextrun"/>
          <w:rFonts w:ascii="Book Antiqua" w:hAnsi="Book Antiqua"/>
        </w:rPr>
        <w:t>,</w:t>
      </w:r>
      <w:r w:rsidRPr="0C1C8A4F" w:rsidR="00BB4FE3">
        <w:rPr>
          <w:rStyle w:val="normaltextrun"/>
          <w:rFonts w:ascii="Book Antiqua" w:hAnsi="Book Antiqua"/>
        </w:rPr>
        <w:t xml:space="preserve"> as set forth in this Resolution.  </w:t>
      </w:r>
    </w:p>
    <w:p w:rsidRPr="00BB4FE3" w:rsidR="00BB4FE3" w:rsidP="0C1C8A4F" w:rsidRDefault="00BB4FE3" w14:paraId="73978080" w14:textId="77777777">
      <w:pPr>
        <w:pStyle w:val="paragraph"/>
        <w:spacing w:before="0" w:beforeAutospacing="0" w:after="0" w:afterAutospacing="0"/>
        <w:ind w:left="720"/>
        <w:rPr>
          <w:rStyle w:val="normaltextrun"/>
        </w:rPr>
      </w:pPr>
    </w:p>
    <w:p w:rsidR="5C897C35" w:rsidP="74A319C9" w:rsidRDefault="5C897C35" w14:paraId="1BF67874" w14:textId="3AFE3F10">
      <w:pPr>
        <w:pStyle w:val="paragraph"/>
        <w:numPr>
          <w:ilvl w:val="0"/>
          <w:numId w:val="10"/>
        </w:numPr>
        <w:spacing w:before="0" w:beforeAutospacing="0" w:after="0" w:afterAutospacing="0"/>
      </w:pPr>
      <w:r w:rsidRPr="74A319C9">
        <w:rPr>
          <w:rStyle w:val="normaltextrun"/>
          <w:rFonts w:ascii="Book Antiqua" w:hAnsi="Book Antiqua" w:eastAsia="Book Antiqua" w:cs="Book Antiqua"/>
          <w:color w:val="000000" w:themeColor="text1"/>
        </w:rPr>
        <w:t>To the extent that any of the</w:t>
      </w:r>
      <w:r w:rsidR="00A85344">
        <w:rPr>
          <w:rStyle w:val="normaltextrun"/>
          <w:rFonts w:ascii="Book Antiqua" w:hAnsi="Book Antiqua" w:eastAsia="Book Antiqua" w:cs="Book Antiqua"/>
          <w:color w:val="000000" w:themeColor="text1"/>
        </w:rPr>
        <w:t xml:space="preserve"> carriers listed in Appendices A and B</w:t>
      </w:r>
      <w:r w:rsidRPr="74A319C9">
        <w:rPr>
          <w:rStyle w:val="normaltextrun"/>
          <w:rFonts w:ascii="Book Antiqua" w:hAnsi="Book Antiqua" w:eastAsia="Book Antiqua" w:cs="Book Antiqua"/>
          <w:color w:val="000000" w:themeColor="text1"/>
        </w:rPr>
        <w:t xml:space="preserve"> have </w:t>
      </w:r>
      <w:r w:rsidR="00A85344">
        <w:rPr>
          <w:rStyle w:val="normaltextrun"/>
          <w:rFonts w:ascii="Book Antiqua" w:hAnsi="Book Antiqua" w:eastAsia="Book Antiqua" w:cs="Book Antiqua"/>
          <w:color w:val="000000" w:themeColor="text1"/>
        </w:rPr>
        <w:t xml:space="preserve">had their operating authority revoked pursuant to this Resolution, </w:t>
      </w:r>
      <w:r w:rsidRPr="2D4FF7ED" w:rsidR="7E15BEED">
        <w:rPr>
          <w:rStyle w:val="normaltextrun"/>
          <w:rFonts w:ascii="Book Antiqua" w:hAnsi="Book Antiqua" w:eastAsia="Book Antiqua" w:cs="Book Antiqua"/>
          <w:color w:val="000000" w:themeColor="text1"/>
        </w:rPr>
        <w:t xml:space="preserve">they </w:t>
      </w:r>
      <w:r w:rsidR="00A85344">
        <w:rPr>
          <w:rStyle w:val="normaltextrun"/>
          <w:rFonts w:ascii="Book Antiqua" w:hAnsi="Book Antiqua" w:eastAsia="Book Antiqua" w:cs="Book Antiqua"/>
          <w:color w:val="000000" w:themeColor="text1"/>
        </w:rPr>
        <w:t xml:space="preserve">shall </w:t>
      </w:r>
      <w:r w:rsidRPr="74A319C9">
        <w:rPr>
          <w:rStyle w:val="normaltextrun"/>
          <w:rFonts w:ascii="Book Antiqua" w:hAnsi="Book Antiqua" w:eastAsia="Book Antiqua" w:cs="Book Antiqua"/>
          <w:color w:val="000000" w:themeColor="text1"/>
        </w:rPr>
        <w:t>notify their</w:t>
      </w:r>
      <w:r w:rsidR="00A85344">
        <w:rPr>
          <w:rStyle w:val="normaltextrun"/>
          <w:rFonts w:ascii="Book Antiqua" w:hAnsi="Book Antiqua" w:eastAsia="Book Antiqua" w:cs="Book Antiqua"/>
          <w:color w:val="000000" w:themeColor="text1"/>
        </w:rPr>
        <w:t xml:space="preserve"> </w:t>
      </w:r>
      <w:r w:rsidRPr="74A319C9">
        <w:rPr>
          <w:rStyle w:val="normaltextrun"/>
          <w:rFonts w:ascii="Book Antiqua" w:hAnsi="Book Antiqua" w:eastAsia="Book Antiqua" w:cs="Book Antiqua"/>
          <w:color w:val="000000" w:themeColor="text1"/>
        </w:rPr>
        <w:t>California customers within five (5) days from the effective date of their revocation that their operating authority in California has been revoked and that they are no longer authorized to provide service.</w:t>
      </w:r>
    </w:p>
    <w:p w:rsidR="74A319C9" w:rsidP="74A319C9" w:rsidRDefault="74A319C9" w14:paraId="1A89B3B1" w14:textId="4C652B1E">
      <w:pPr>
        <w:pStyle w:val="paragraph"/>
        <w:spacing w:before="0" w:beforeAutospacing="0" w:after="0" w:afterAutospacing="0"/>
        <w:rPr>
          <w:rStyle w:val="normaltextrun"/>
          <w:rFonts w:ascii="Book Antiqua" w:hAnsi="Book Antiqua" w:eastAsia="Book Antiqua" w:cs="Book Antiqua"/>
        </w:rPr>
      </w:pPr>
    </w:p>
    <w:p w:rsidRPr="005A5684" w:rsidR="00282130" w:rsidP="2FA41743" w:rsidRDefault="5A63C745" w14:paraId="4DA8EA06" w14:textId="7D7739BF">
      <w:pPr>
        <w:pStyle w:val="paragraph"/>
        <w:numPr>
          <w:ilvl w:val="0"/>
          <w:numId w:val="10"/>
        </w:numPr>
        <w:spacing w:before="0" w:beforeAutospacing="0" w:after="0" w:afterAutospacing="0"/>
        <w:textAlignment w:val="baseline"/>
        <w:rPr>
          <w:rFonts w:ascii="Book Antiqua" w:hAnsi="Book Antiqua" w:eastAsia="Book Antiqua" w:cs="Book Antiqua"/>
        </w:rPr>
      </w:pPr>
      <w:r w:rsidRPr="2FA41743">
        <w:rPr>
          <w:rStyle w:val="normaltextrun"/>
          <w:rFonts w:ascii="Book Antiqua" w:hAnsi="Book Antiqua" w:eastAsia="Book Antiqua" w:cs="Book Antiqua"/>
        </w:rPr>
        <w:t>Citation p</w:t>
      </w:r>
      <w:r w:rsidRPr="2FA41743" w:rsidR="69B540BD">
        <w:rPr>
          <w:rStyle w:val="normaltextrun"/>
          <w:rFonts w:ascii="Book Antiqua" w:hAnsi="Book Antiqua" w:eastAsia="Book Antiqua" w:cs="Book Antiqua"/>
        </w:rPr>
        <w:t>enaltie</w:t>
      </w:r>
      <w:r w:rsidRPr="2FA41743" w:rsidR="6B31869A">
        <w:rPr>
          <w:rStyle w:val="normaltextrun"/>
          <w:rFonts w:ascii="Book Antiqua" w:hAnsi="Book Antiqua" w:eastAsia="Book Antiqua" w:cs="Book Antiqua"/>
        </w:rPr>
        <w:t xml:space="preserve">s shall be paid within 30 calendar days from the effective date of this Resolution, by a check or money order, payable to the California Public Utilities Commission, and mailed or delivered to the California Public Utilities Commission’s Fiscal Office at 505 Van Ness Avenue, Room 3000, San Francisco, CA 94102.  </w:t>
      </w:r>
      <w:r w:rsidRPr="2FA41743" w:rsidR="0B36EA77">
        <w:rPr>
          <w:rStyle w:val="normaltextrun"/>
          <w:rFonts w:ascii="Book Antiqua" w:hAnsi="Book Antiqua" w:eastAsia="Book Antiqua" w:cs="Book Antiqua"/>
        </w:rPr>
        <w:t xml:space="preserve">Each </w:t>
      </w:r>
      <w:r w:rsidRPr="2FA41743" w:rsidR="37147BCB">
        <w:rPr>
          <w:rStyle w:val="normaltextrun"/>
          <w:rFonts w:ascii="Book Antiqua" w:hAnsi="Book Antiqua" w:eastAsia="Book Antiqua" w:cs="Book Antiqua"/>
        </w:rPr>
        <w:t>service provider</w:t>
      </w:r>
      <w:r w:rsidRPr="2FA41743" w:rsidR="6B31869A">
        <w:rPr>
          <w:rStyle w:val="normaltextrun"/>
          <w:rFonts w:ascii="Book Antiqua" w:hAnsi="Book Antiqua" w:eastAsia="Book Antiqua" w:cs="Book Antiqua"/>
        </w:rPr>
        <w:t xml:space="preserve"> shall write on the face of the check or money order “For deposit to the State of California General Fund, per Resolution T-</w:t>
      </w:r>
      <w:r w:rsidRPr="2FA41743" w:rsidR="0A44EFFF">
        <w:rPr>
          <w:rStyle w:val="normaltextrun"/>
          <w:rFonts w:ascii="Book Antiqua" w:hAnsi="Book Antiqua" w:eastAsia="Book Antiqua" w:cs="Book Antiqua"/>
        </w:rPr>
        <w:t>17</w:t>
      </w:r>
      <w:r w:rsidRPr="2FA41743" w:rsidR="3EE49F2C">
        <w:rPr>
          <w:rStyle w:val="normaltextrun"/>
          <w:rFonts w:ascii="Book Antiqua" w:hAnsi="Book Antiqua" w:eastAsia="Book Antiqua" w:cs="Book Antiqua"/>
        </w:rPr>
        <w:t>774</w:t>
      </w:r>
      <w:r w:rsidRPr="2FA41743" w:rsidR="6B31869A">
        <w:rPr>
          <w:rStyle w:val="normaltextrun"/>
          <w:rFonts w:ascii="Book Antiqua" w:hAnsi="Book Antiqua" w:eastAsia="Book Antiqua" w:cs="Book Antiqua"/>
        </w:rPr>
        <w:t>.”</w:t>
      </w:r>
      <w:r w:rsidRPr="2FA41743" w:rsidR="6B31869A">
        <w:rPr>
          <w:rStyle w:val="eop"/>
          <w:rFonts w:ascii="Book Antiqua" w:hAnsi="Book Antiqua" w:eastAsia="Book Antiqua" w:cs="Book Antiqua"/>
        </w:rPr>
        <w:t> </w:t>
      </w:r>
    </w:p>
    <w:p w:rsidRPr="005A5684" w:rsidR="00282130" w:rsidP="59B553CD" w:rsidRDefault="00282130" w14:paraId="6426BAC0" w14:textId="249939D6">
      <w:pPr>
        <w:pStyle w:val="paragraph"/>
        <w:spacing w:before="0" w:beforeAutospacing="0" w:after="0" w:afterAutospacing="0"/>
        <w:ind w:left="720" w:firstLine="60"/>
        <w:textAlignment w:val="baseline"/>
        <w:rPr>
          <w:rFonts w:ascii="Book Antiqua" w:hAnsi="Book Antiqua" w:eastAsia="Book Antiqua" w:cs="Book Antiqua"/>
        </w:rPr>
      </w:pPr>
    </w:p>
    <w:p w:rsidRPr="005A5684" w:rsidR="00282130" w:rsidP="74A319C9" w:rsidRDefault="0A71EFA2" w14:paraId="6E9A13E8" w14:textId="11C04685">
      <w:pPr>
        <w:pStyle w:val="paragraph"/>
        <w:numPr>
          <w:ilvl w:val="0"/>
          <w:numId w:val="10"/>
        </w:numPr>
        <w:spacing w:before="0" w:beforeAutospacing="0" w:after="0" w:afterAutospacing="0"/>
        <w:textAlignment w:val="baseline"/>
        <w:rPr>
          <w:rStyle w:val="normaltextrun"/>
          <w:rFonts w:ascii="Book Antiqua" w:hAnsi="Book Antiqua" w:eastAsia="Book Antiqua" w:cs="Book Antiqua"/>
        </w:rPr>
      </w:pPr>
      <w:r w:rsidRPr="74A319C9">
        <w:rPr>
          <w:rStyle w:val="normaltextrun"/>
          <w:rFonts w:ascii="Book Antiqua" w:hAnsi="Book Antiqua" w:eastAsia="Book Antiqua" w:cs="Book Antiqua"/>
          <w:color w:val="000000" w:themeColor="text1"/>
        </w:rPr>
        <w:t xml:space="preserve">To the extent that any of the </w:t>
      </w:r>
      <w:r w:rsidR="00D72617">
        <w:rPr>
          <w:rStyle w:val="normaltextrun"/>
          <w:rFonts w:ascii="Book Antiqua" w:hAnsi="Book Antiqua" w:eastAsia="Book Antiqua" w:cs="Book Antiqua"/>
          <w:color w:val="000000" w:themeColor="text1"/>
        </w:rPr>
        <w:t xml:space="preserve">telephone corporations listed in Appendices A and </w:t>
      </w:r>
      <w:r w:rsidRPr="77430148" w:rsidR="657C8529">
        <w:rPr>
          <w:rStyle w:val="normaltextrun"/>
          <w:rFonts w:ascii="Book Antiqua" w:hAnsi="Book Antiqua" w:eastAsia="Book Antiqua" w:cs="Book Antiqua"/>
          <w:color w:val="000000" w:themeColor="text1"/>
        </w:rPr>
        <w:t>B</w:t>
      </w:r>
      <w:r w:rsidR="00D72617">
        <w:rPr>
          <w:rStyle w:val="normaltextrun"/>
          <w:rFonts w:ascii="Book Antiqua" w:hAnsi="Book Antiqua" w:eastAsia="Book Antiqua" w:cs="Book Antiqua"/>
          <w:color w:val="000000" w:themeColor="text1"/>
        </w:rPr>
        <w:t xml:space="preserve"> </w:t>
      </w:r>
      <w:r w:rsidRPr="74A319C9">
        <w:rPr>
          <w:rStyle w:val="normaltextrun"/>
          <w:rFonts w:ascii="Book Antiqua" w:hAnsi="Book Antiqua" w:eastAsia="Book Antiqua" w:cs="Book Antiqua"/>
          <w:color w:val="000000" w:themeColor="text1"/>
        </w:rPr>
        <w:t xml:space="preserve">participate in or draw from any PPP funds, </w:t>
      </w:r>
      <w:r w:rsidR="00F75117">
        <w:rPr>
          <w:rStyle w:val="normaltextrun"/>
          <w:rFonts w:ascii="Book Antiqua" w:hAnsi="Book Antiqua" w:eastAsia="Book Antiqua" w:cs="Book Antiqua"/>
          <w:color w:val="000000" w:themeColor="text1"/>
        </w:rPr>
        <w:t xml:space="preserve">those </w:t>
      </w:r>
      <w:r w:rsidRPr="77430148" w:rsidR="6EC0AB56">
        <w:rPr>
          <w:rStyle w:val="normaltextrun"/>
          <w:rFonts w:ascii="Book Antiqua" w:hAnsi="Book Antiqua" w:eastAsia="Book Antiqua" w:cs="Book Antiqua"/>
          <w:color w:val="000000" w:themeColor="text1"/>
        </w:rPr>
        <w:t>carriers</w:t>
      </w:r>
      <w:r w:rsidRPr="74A319C9">
        <w:rPr>
          <w:rStyle w:val="normaltextrun"/>
          <w:rFonts w:ascii="Book Antiqua" w:hAnsi="Book Antiqua" w:eastAsia="Book Antiqua" w:cs="Book Antiqua"/>
          <w:color w:val="000000" w:themeColor="text1"/>
        </w:rPr>
        <w:t xml:space="preserve"> will cease to be eligible to receive </w:t>
      </w:r>
      <w:r w:rsidRPr="77430148" w:rsidR="60D07D53">
        <w:rPr>
          <w:rStyle w:val="normaltextrun"/>
          <w:rFonts w:ascii="Book Antiqua" w:hAnsi="Book Antiqua" w:eastAsia="Book Antiqua" w:cs="Book Antiqua"/>
          <w:color w:val="000000" w:themeColor="text1"/>
        </w:rPr>
        <w:t>subsid</w:t>
      </w:r>
      <w:r w:rsidRPr="77430148" w:rsidR="245E2CFE">
        <w:rPr>
          <w:rStyle w:val="normaltextrun"/>
          <w:rFonts w:ascii="Book Antiqua" w:hAnsi="Book Antiqua" w:eastAsia="Book Antiqua" w:cs="Book Antiqua"/>
          <w:color w:val="000000" w:themeColor="text1"/>
        </w:rPr>
        <w:t>ies</w:t>
      </w:r>
      <w:r w:rsidRPr="74A319C9">
        <w:rPr>
          <w:rStyle w:val="normaltextrun"/>
          <w:rFonts w:ascii="Book Antiqua" w:hAnsi="Book Antiqua" w:eastAsia="Book Antiqua" w:cs="Book Antiqua"/>
          <w:color w:val="000000" w:themeColor="text1"/>
        </w:rPr>
        <w:t xml:space="preserve"> or PPP </w:t>
      </w:r>
      <w:r w:rsidRPr="77430148" w:rsidR="60D07D53">
        <w:rPr>
          <w:rStyle w:val="normaltextrun"/>
          <w:rFonts w:ascii="Book Antiqua" w:hAnsi="Book Antiqua" w:eastAsia="Book Antiqua" w:cs="Book Antiqua"/>
          <w:color w:val="000000" w:themeColor="text1"/>
        </w:rPr>
        <w:t>funds</w:t>
      </w:r>
      <w:r w:rsidRPr="74A319C9">
        <w:rPr>
          <w:rStyle w:val="normaltextrun"/>
          <w:rFonts w:ascii="Book Antiqua" w:hAnsi="Book Antiqua" w:eastAsia="Book Antiqua" w:cs="Book Antiqua"/>
          <w:color w:val="000000" w:themeColor="text1"/>
        </w:rPr>
        <w:t xml:space="preserve"> until </w:t>
      </w:r>
      <w:r w:rsidR="003E507E">
        <w:rPr>
          <w:rStyle w:val="normaltextrun"/>
          <w:rFonts w:ascii="Book Antiqua" w:hAnsi="Book Antiqua" w:eastAsia="Book Antiqua" w:cs="Book Antiqua"/>
          <w:color w:val="000000" w:themeColor="text1"/>
        </w:rPr>
        <w:t xml:space="preserve">they </w:t>
      </w:r>
      <w:r w:rsidR="00530EDE">
        <w:rPr>
          <w:rStyle w:val="normaltextrun"/>
          <w:rFonts w:ascii="Book Antiqua" w:hAnsi="Book Antiqua" w:eastAsia="Book Antiqua" w:cs="Book Antiqua"/>
          <w:color w:val="000000" w:themeColor="text1"/>
        </w:rPr>
        <w:t>fully comply with the orders in this Resolution.</w:t>
      </w:r>
    </w:p>
    <w:p w:rsidRPr="005A5684" w:rsidR="00282130" w:rsidP="2F1F5857" w:rsidRDefault="00282130" w14:paraId="278D7468" w14:textId="75D896FE">
      <w:pPr>
        <w:pStyle w:val="paragraph"/>
        <w:spacing w:before="0" w:beforeAutospacing="0" w:after="0" w:afterAutospacing="0"/>
        <w:textAlignment w:val="baseline"/>
        <w:rPr>
          <w:rStyle w:val="normaltextrun"/>
          <w:rFonts w:ascii="Book Antiqua" w:hAnsi="Book Antiqua" w:eastAsia="Book Antiqua" w:cs="Book Antiqua"/>
        </w:rPr>
      </w:pPr>
    </w:p>
    <w:p w:rsidR="6689FA7B" w:rsidP="2F1F5857" w:rsidRDefault="6689FA7B" w14:paraId="487963A1" w14:textId="5D57B785">
      <w:pPr>
        <w:pStyle w:val="paragraph"/>
        <w:numPr>
          <w:ilvl w:val="0"/>
          <w:numId w:val="10"/>
        </w:numPr>
        <w:spacing w:before="0" w:beforeAutospacing="0" w:after="0" w:afterAutospacing="0"/>
      </w:pPr>
      <w:r w:rsidRPr="2F1F5857">
        <w:rPr>
          <w:rFonts w:ascii="Book Antiqua" w:hAnsi="Book Antiqua" w:eastAsia="Book Antiqua" w:cs="Book Antiqua"/>
          <w:color w:val="000000" w:themeColor="text1"/>
        </w:rPr>
        <w:t xml:space="preserve">All telephone corporations must notify CD staff via e-mail at </w:t>
      </w:r>
      <w:hyperlink w:history="1" r:id="rId10">
        <w:r w:rsidRPr="00136698" w:rsidR="00295C90">
          <w:rPr>
            <w:rStyle w:val="Hyperlink"/>
            <w:rFonts w:ascii="Book Antiqua" w:hAnsi="Book Antiqua" w:eastAsia="Book Antiqua" w:cs="Book Antiqua"/>
          </w:rPr>
          <w:t>cdcompliance@cpuc.ca.gov</w:t>
        </w:r>
      </w:hyperlink>
      <w:r w:rsidRPr="2F1F5857">
        <w:rPr>
          <w:rFonts w:ascii="Book Antiqua" w:hAnsi="Book Antiqua" w:eastAsia="Book Antiqua" w:cs="Book Antiqua"/>
          <w:color w:val="000000" w:themeColor="text1"/>
        </w:rPr>
        <w:t xml:space="preserve"> if they provide services to any of the </w:t>
      </w:r>
      <w:r w:rsidR="005B0D8F">
        <w:rPr>
          <w:rFonts w:ascii="Book Antiqua" w:hAnsi="Book Antiqua" w:eastAsia="Book Antiqua" w:cs="Book Antiqua"/>
          <w:color w:val="000000" w:themeColor="text1"/>
        </w:rPr>
        <w:t>telephone corporations</w:t>
      </w:r>
      <w:r w:rsidRPr="2F1F5857">
        <w:rPr>
          <w:rFonts w:ascii="Book Antiqua" w:hAnsi="Book Antiqua" w:eastAsia="Book Antiqua" w:cs="Book Antiqua"/>
          <w:color w:val="000000" w:themeColor="text1"/>
        </w:rPr>
        <w:t xml:space="preserve"> listed in </w:t>
      </w:r>
      <w:r w:rsidRPr="1218A872" w:rsidR="0A8407C0">
        <w:rPr>
          <w:rFonts w:ascii="Book Antiqua" w:hAnsi="Book Antiqua" w:eastAsia="Book Antiqua" w:cs="Book Antiqua"/>
          <w:color w:val="000000" w:themeColor="text1"/>
        </w:rPr>
        <w:t>Appendi</w:t>
      </w:r>
      <w:r w:rsidRPr="1218A872" w:rsidR="6F565CCF">
        <w:rPr>
          <w:rFonts w:ascii="Book Antiqua" w:hAnsi="Book Antiqua" w:eastAsia="Book Antiqua" w:cs="Book Antiqua"/>
          <w:color w:val="000000" w:themeColor="text1"/>
        </w:rPr>
        <w:t>ces</w:t>
      </w:r>
      <w:r w:rsidRPr="2F1F5857">
        <w:rPr>
          <w:rFonts w:ascii="Book Antiqua" w:hAnsi="Book Antiqua" w:eastAsia="Book Antiqua" w:cs="Book Antiqua"/>
          <w:color w:val="000000" w:themeColor="text1"/>
        </w:rPr>
        <w:t xml:space="preserve"> A and B</w:t>
      </w:r>
      <w:r w:rsidR="00FE495A">
        <w:rPr>
          <w:rFonts w:ascii="Book Antiqua" w:hAnsi="Book Antiqua" w:eastAsia="Book Antiqua" w:cs="Book Antiqua"/>
          <w:color w:val="000000" w:themeColor="text1"/>
        </w:rPr>
        <w:t xml:space="preserve"> and</w:t>
      </w:r>
      <w:r w:rsidRPr="2F1F5857">
        <w:rPr>
          <w:rFonts w:ascii="Book Antiqua" w:hAnsi="Book Antiqua" w:eastAsia="Book Antiqua" w:cs="Book Antiqua"/>
          <w:color w:val="000000" w:themeColor="text1"/>
        </w:rPr>
        <w:t xml:space="preserve"> must cease from conducting business with th</w:t>
      </w:r>
      <w:r w:rsidR="007F6559">
        <w:rPr>
          <w:rFonts w:ascii="Book Antiqua" w:hAnsi="Book Antiqua" w:eastAsia="Book Antiqua" w:cs="Book Antiqua"/>
          <w:color w:val="000000" w:themeColor="text1"/>
        </w:rPr>
        <w:t>ose carriers</w:t>
      </w:r>
      <w:r w:rsidRPr="2F1F5857">
        <w:rPr>
          <w:rFonts w:ascii="Book Antiqua" w:hAnsi="Book Antiqua" w:eastAsia="Book Antiqua" w:cs="Book Antiqua"/>
          <w:color w:val="000000" w:themeColor="text1"/>
        </w:rPr>
        <w:t xml:space="preserve"> whose </w:t>
      </w:r>
      <w:r w:rsidR="007F6559">
        <w:rPr>
          <w:rFonts w:ascii="Book Antiqua" w:hAnsi="Book Antiqua" w:eastAsia="Book Antiqua" w:cs="Book Antiqua"/>
          <w:color w:val="000000" w:themeColor="text1"/>
        </w:rPr>
        <w:t>operating authority</w:t>
      </w:r>
      <w:r w:rsidRPr="2F1F5857">
        <w:rPr>
          <w:rFonts w:ascii="Book Antiqua" w:hAnsi="Book Antiqua" w:eastAsia="Book Antiqua" w:cs="Book Antiqua"/>
          <w:color w:val="000000" w:themeColor="text1"/>
        </w:rPr>
        <w:t xml:space="preserve"> have been revoked </w:t>
      </w:r>
      <w:r w:rsidR="00A763E9">
        <w:rPr>
          <w:rFonts w:ascii="Book Antiqua" w:hAnsi="Book Antiqua" w:eastAsia="Book Antiqua" w:cs="Book Antiqua"/>
          <w:color w:val="000000" w:themeColor="text1"/>
        </w:rPr>
        <w:t xml:space="preserve">pursuant </w:t>
      </w:r>
      <w:r w:rsidRPr="1218A872" w:rsidR="04F1E53C">
        <w:rPr>
          <w:rFonts w:ascii="Book Antiqua" w:hAnsi="Book Antiqua" w:eastAsia="Book Antiqua" w:cs="Book Antiqua"/>
          <w:color w:val="000000" w:themeColor="text1"/>
        </w:rPr>
        <w:t>to</w:t>
      </w:r>
      <w:r w:rsidRPr="2F1F5857">
        <w:rPr>
          <w:rFonts w:ascii="Book Antiqua" w:hAnsi="Book Antiqua" w:eastAsia="Book Antiqua" w:cs="Book Antiqua"/>
          <w:color w:val="000000" w:themeColor="text1"/>
        </w:rPr>
        <w:t xml:space="preserve"> this Resolution.</w:t>
      </w:r>
    </w:p>
    <w:p w:rsidR="59B553CD" w:rsidP="74A319C9" w:rsidRDefault="59B553CD" w14:paraId="51FD3146" w14:textId="009EC910">
      <w:pPr>
        <w:pStyle w:val="paragraph"/>
        <w:spacing w:before="0" w:beforeAutospacing="0" w:after="0" w:afterAutospacing="0"/>
        <w:rPr>
          <w:rFonts w:ascii="Book Antiqua" w:hAnsi="Book Antiqua" w:eastAsia="Book Antiqua" w:cs="Book Antiqua"/>
          <w:color w:val="000000" w:themeColor="text1"/>
        </w:rPr>
      </w:pPr>
    </w:p>
    <w:p w:rsidR="009727BD" w:rsidP="227D3F06" w:rsidRDefault="00261DF7" w14:paraId="3383D0F4" w14:textId="3CFB6EB6">
      <w:pPr>
        <w:pStyle w:val="paragraph"/>
        <w:numPr>
          <w:ilvl w:val="0"/>
          <w:numId w:val="10"/>
        </w:numPr>
        <w:spacing w:before="0" w:beforeAutospacing="0" w:after="0" w:afterAutospacing="0"/>
        <w:textAlignment w:val="baseline"/>
        <w:rPr>
          <w:rStyle w:val="normaltextrun"/>
          <w:rFonts w:ascii="Book Antiqua" w:hAnsi="Book Antiqua" w:eastAsia="Book Antiqua" w:cs="Book Antiqua"/>
        </w:rPr>
      </w:pPr>
      <w:r w:rsidRPr="227D3F06">
        <w:rPr>
          <w:rStyle w:val="normaltextrun"/>
          <w:rFonts w:ascii="Book Antiqua" w:hAnsi="Book Antiqua" w:eastAsia="Book Antiqua" w:cs="Book Antiqua"/>
        </w:rPr>
        <w:t xml:space="preserve">After </w:t>
      </w:r>
      <w:r w:rsidRPr="227D3F06" w:rsidR="0059047F">
        <w:rPr>
          <w:rStyle w:val="normaltextrun"/>
          <w:rFonts w:ascii="Book Antiqua" w:hAnsi="Book Antiqua" w:eastAsia="Book Antiqua" w:cs="Book Antiqua"/>
        </w:rPr>
        <w:t xml:space="preserve">their </w:t>
      </w:r>
      <w:r w:rsidRPr="227D3F06">
        <w:rPr>
          <w:rStyle w:val="normaltextrun"/>
          <w:rFonts w:ascii="Book Antiqua" w:hAnsi="Book Antiqua" w:eastAsia="Book Antiqua" w:cs="Book Antiqua"/>
        </w:rPr>
        <w:t>operating authority</w:t>
      </w:r>
      <w:r w:rsidRPr="227D3F06" w:rsidR="0059047F">
        <w:rPr>
          <w:rStyle w:val="normaltextrun"/>
          <w:rFonts w:ascii="Book Antiqua" w:hAnsi="Book Antiqua" w:eastAsia="Book Antiqua" w:cs="Book Antiqua"/>
        </w:rPr>
        <w:t xml:space="preserve"> has been revoked</w:t>
      </w:r>
      <w:r w:rsidRPr="227D3F06">
        <w:rPr>
          <w:rStyle w:val="normaltextrun"/>
          <w:rFonts w:ascii="Book Antiqua" w:hAnsi="Book Antiqua" w:eastAsia="Book Antiqua" w:cs="Book Antiqua"/>
        </w:rPr>
        <w:t>, a</w:t>
      </w:r>
      <w:r w:rsidRPr="227D3F06" w:rsidR="003730FB">
        <w:rPr>
          <w:rStyle w:val="normaltextrun"/>
          <w:rFonts w:ascii="Book Antiqua" w:hAnsi="Book Antiqua" w:eastAsia="Book Antiqua" w:cs="Book Antiqua"/>
        </w:rPr>
        <w:t>ny</w:t>
      </w:r>
      <w:r w:rsidRPr="227D3F06">
        <w:rPr>
          <w:rStyle w:val="normaltextrun"/>
          <w:rFonts w:ascii="Book Antiqua" w:hAnsi="Book Antiqua" w:eastAsia="Book Antiqua" w:cs="Book Antiqua"/>
        </w:rPr>
        <w:t xml:space="preserve"> traditional wireline or Interconnected VoIP </w:t>
      </w:r>
      <w:r w:rsidRPr="227D3F06" w:rsidR="00C47E44">
        <w:rPr>
          <w:rStyle w:val="normaltextrun"/>
          <w:rFonts w:ascii="Book Antiqua" w:hAnsi="Book Antiqua" w:eastAsia="Book Antiqua" w:cs="Book Antiqua"/>
        </w:rPr>
        <w:t>telephone corporation</w:t>
      </w:r>
      <w:r w:rsidRPr="227D3F06">
        <w:rPr>
          <w:rStyle w:val="normaltextrun"/>
          <w:rFonts w:ascii="Book Antiqua" w:hAnsi="Book Antiqua" w:eastAsia="Book Antiqua" w:cs="Book Antiqua"/>
        </w:rPr>
        <w:t xml:space="preserve"> seeking to continue operations in California must file a Pub. Util. Code </w:t>
      </w:r>
      <w:r w:rsidRPr="227D3F06">
        <w:rPr>
          <w:rFonts w:ascii="Book Antiqua" w:hAnsi="Book Antiqua" w:eastAsia="Book Antiqua" w:cs="Book Antiqua"/>
        </w:rPr>
        <w:t>§</w:t>
      </w:r>
      <w:r w:rsidRPr="227D3F06">
        <w:rPr>
          <w:rStyle w:val="normaltextrun"/>
          <w:rFonts w:ascii="Book Antiqua" w:hAnsi="Book Antiqua" w:eastAsia="Book Antiqua" w:cs="Book Antiqua"/>
        </w:rPr>
        <w:t xml:space="preserve"> 1001 application for a new operating authority, even if the Commission previously granted a carrier operating authority under the simplified registration process pursuant to Pub. Util. Code </w:t>
      </w:r>
      <w:r w:rsidRPr="227D3F06">
        <w:rPr>
          <w:rFonts w:ascii="Book Antiqua" w:hAnsi="Book Antiqua" w:eastAsia="Book Antiqua" w:cs="Book Antiqua"/>
        </w:rPr>
        <w:t>§</w:t>
      </w:r>
      <w:r w:rsidRPr="227D3F06">
        <w:rPr>
          <w:rStyle w:val="normaltextrun"/>
          <w:rFonts w:ascii="Book Antiqua" w:hAnsi="Book Antiqua" w:eastAsia="Book Antiqua" w:cs="Book Antiqua"/>
        </w:rPr>
        <w:t xml:space="preserve"> 1013 or an informal</w:t>
      </w:r>
      <w:r w:rsidRPr="227D3F06" w:rsidR="2DE336F9">
        <w:rPr>
          <w:rStyle w:val="normaltextrun"/>
          <w:rFonts w:ascii="Book Antiqua" w:hAnsi="Book Antiqua" w:eastAsia="Book Antiqua" w:cs="Book Antiqua"/>
        </w:rPr>
        <w:t xml:space="preserve"> </w:t>
      </w:r>
      <w:r w:rsidRPr="227D3F06" w:rsidR="6F62C829">
        <w:rPr>
          <w:rStyle w:val="normaltextrun"/>
          <w:rFonts w:ascii="Book Antiqua" w:hAnsi="Book Antiqua" w:eastAsia="Book Antiqua" w:cs="Book Antiqua"/>
        </w:rPr>
        <w:t>VoIP</w:t>
      </w:r>
      <w:r w:rsidRPr="227D3F06">
        <w:rPr>
          <w:rStyle w:val="normaltextrun"/>
          <w:rFonts w:ascii="Book Antiqua" w:hAnsi="Book Antiqua" w:eastAsia="Book Antiqua" w:cs="Book Antiqua"/>
        </w:rPr>
        <w:t xml:space="preserve"> registration </w:t>
      </w:r>
      <w:r w:rsidRPr="227D3F06" w:rsidR="2DE336F9">
        <w:rPr>
          <w:rStyle w:val="normaltextrun"/>
          <w:rFonts w:ascii="Book Antiqua" w:hAnsi="Book Antiqua" w:eastAsia="Book Antiqua" w:cs="Book Antiqua"/>
        </w:rPr>
        <w:t>p</w:t>
      </w:r>
      <w:r w:rsidRPr="227D3F06" w:rsidR="7261EA8A">
        <w:rPr>
          <w:rStyle w:val="normaltextrun"/>
          <w:rFonts w:ascii="Book Antiqua" w:hAnsi="Book Antiqua" w:eastAsia="Book Antiqua" w:cs="Book Antiqua"/>
        </w:rPr>
        <w:t>rocess</w:t>
      </w:r>
      <w:r w:rsidRPr="227D3F06" w:rsidR="2DE336F9">
        <w:rPr>
          <w:rStyle w:val="normaltextrun"/>
          <w:rFonts w:ascii="Book Antiqua" w:hAnsi="Book Antiqua" w:eastAsia="Book Antiqua" w:cs="Book Antiqua"/>
        </w:rPr>
        <w:t>.</w:t>
      </w:r>
      <w:r w:rsidRPr="227D3F06">
        <w:rPr>
          <w:rStyle w:val="normaltextrun"/>
          <w:rFonts w:ascii="Book Antiqua" w:hAnsi="Book Antiqua" w:eastAsia="Book Antiqua" w:cs="Book Antiqua"/>
        </w:rPr>
        <w:t xml:space="preserve">  In its application, the carrier must disclose the previous revocation via a sworn affidavit.</w:t>
      </w:r>
      <w:r w:rsidRPr="227D3F06" w:rsidR="00FE76D4">
        <w:rPr>
          <w:rStyle w:val="normaltextrun"/>
          <w:rFonts w:ascii="Book Antiqua" w:hAnsi="Book Antiqua" w:eastAsia="Book Antiqua" w:cs="Book Antiqua"/>
        </w:rPr>
        <w:t xml:space="preserve">  </w:t>
      </w:r>
      <w:r w:rsidRPr="227D3F06" w:rsidR="00FE76D4">
        <w:rPr>
          <w:rFonts w:ascii="Book Antiqua" w:hAnsi="Book Antiqua" w:eastAsia="Book Antiqua" w:cs="Book Antiqua"/>
        </w:rPr>
        <w:t xml:space="preserve">All outstanding penalties, interest, </w:t>
      </w:r>
      <w:r w:rsidRPr="227D3F06" w:rsidR="000C4E62">
        <w:rPr>
          <w:rFonts w:ascii="Book Antiqua" w:hAnsi="Book Antiqua" w:eastAsia="Book Antiqua" w:cs="Book Antiqua"/>
        </w:rPr>
        <w:t>surcharges,</w:t>
      </w:r>
      <w:r w:rsidRPr="227D3F06" w:rsidR="00FE76D4">
        <w:rPr>
          <w:rFonts w:ascii="Book Antiqua" w:hAnsi="Book Antiqua" w:eastAsia="Book Antiqua" w:cs="Book Antiqua"/>
        </w:rPr>
        <w:t xml:space="preserve"> and user fees owed to the Commission shall be paid before any new </w:t>
      </w:r>
      <w:r w:rsidRPr="227D3F06" w:rsidR="00AD4380">
        <w:rPr>
          <w:rFonts w:ascii="Book Antiqua" w:hAnsi="Book Antiqua" w:eastAsia="Book Antiqua" w:cs="Book Antiqua"/>
        </w:rPr>
        <w:t>operating authority</w:t>
      </w:r>
      <w:r w:rsidRPr="227D3F06" w:rsidR="00FE76D4">
        <w:rPr>
          <w:rFonts w:ascii="Book Antiqua" w:hAnsi="Book Antiqua" w:eastAsia="Book Antiqua" w:cs="Book Antiqua"/>
        </w:rPr>
        <w:t xml:space="preserve"> could be approved.  </w:t>
      </w:r>
      <w:r w:rsidRPr="227D3F06">
        <w:rPr>
          <w:rStyle w:val="normaltextrun"/>
          <w:rFonts w:ascii="Book Antiqua" w:hAnsi="Book Antiqua" w:eastAsia="Book Antiqua" w:cs="Book Antiqua"/>
        </w:rPr>
        <w:t xml:space="preserve">  </w:t>
      </w:r>
    </w:p>
    <w:p w:rsidR="009727BD" w:rsidP="4DA81B7A" w:rsidRDefault="009727BD" w14:paraId="62F3FFA6" w14:textId="77777777">
      <w:pPr>
        <w:pStyle w:val="ListParagraph"/>
        <w:rPr>
          <w:rFonts w:ascii="Book Antiqua" w:hAnsi="Book Antiqua" w:eastAsia="Book Antiqua" w:cs="Book Antiqua"/>
        </w:rPr>
      </w:pPr>
    </w:p>
    <w:p w:rsidRPr="005A5684" w:rsidR="00261DF7" w:rsidP="00261DF7" w:rsidRDefault="009727BD" w14:paraId="6CDCF491" w14:textId="46F9EC5E">
      <w:pPr>
        <w:pStyle w:val="paragraph"/>
        <w:numPr>
          <w:ilvl w:val="0"/>
          <w:numId w:val="10"/>
        </w:numPr>
        <w:spacing w:before="0" w:beforeAutospacing="0" w:after="0" w:afterAutospacing="0"/>
        <w:textAlignment w:val="baseline"/>
        <w:rPr>
          <w:rFonts w:ascii="Book Antiqua" w:hAnsi="Book Antiqua" w:eastAsia="Book Antiqua" w:cs="Book Antiqua"/>
        </w:rPr>
      </w:pPr>
      <w:r>
        <w:rPr>
          <w:rFonts w:ascii="Book Antiqua" w:hAnsi="Book Antiqua" w:eastAsia="Book Antiqua" w:cs="Book Antiqua"/>
        </w:rPr>
        <w:t>After their registration has been revoked</w:t>
      </w:r>
      <w:r w:rsidRPr="408DFA3D" w:rsidR="00261DF7">
        <w:rPr>
          <w:rFonts w:ascii="Book Antiqua" w:hAnsi="Book Antiqua" w:eastAsia="Book Antiqua" w:cs="Book Antiqua"/>
        </w:rPr>
        <w:t>, a</w:t>
      </w:r>
      <w:r w:rsidR="003730FB">
        <w:rPr>
          <w:rFonts w:ascii="Book Antiqua" w:hAnsi="Book Antiqua" w:eastAsia="Book Antiqua" w:cs="Book Antiqua"/>
        </w:rPr>
        <w:t>ny</w:t>
      </w:r>
      <w:r w:rsidRPr="408DFA3D" w:rsidR="00261DF7">
        <w:rPr>
          <w:rFonts w:ascii="Book Antiqua" w:hAnsi="Book Antiqua" w:eastAsia="Book Antiqua" w:cs="Book Antiqua"/>
        </w:rPr>
        <w:t xml:space="preserve"> wireless </w:t>
      </w:r>
      <w:r w:rsidR="00EE72F1">
        <w:rPr>
          <w:rFonts w:ascii="Book Antiqua" w:hAnsi="Book Antiqua" w:eastAsia="Book Antiqua" w:cs="Book Antiqua"/>
        </w:rPr>
        <w:t xml:space="preserve">telephone corporation </w:t>
      </w:r>
      <w:r w:rsidR="0045640F">
        <w:rPr>
          <w:rFonts w:ascii="Book Antiqua" w:hAnsi="Book Antiqua" w:eastAsia="Book Antiqua" w:cs="Book Antiqua"/>
        </w:rPr>
        <w:t xml:space="preserve">operating in California </w:t>
      </w:r>
      <w:r w:rsidRPr="408DFA3D" w:rsidR="00261DF7">
        <w:rPr>
          <w:rFonts w:ascii="Book Antiqua" w:hAnsi="Book Antiqua" w:eastAsia="Book Antiqua" w:cs="Book Antiqua"/>
        </w:rPr>
        <w:t>must apply for a new W</w:t>
      </w:r>
      <w:r w:rsidR="006D1C79">
        <w:rPr>
          <w:rFonts w:ascii="Book Antiqua" w:hAnsi="Book Antiqua" w:eastAsia="Book Antiqua" w:cs="Book Antiqua"/>
        </w:rPr>
        <w:t xml:space="preserve">ireless </w:t>
      </w:r>
      <w:r w:rsidRPr="408DFA3D" w:rsidR="00261DF7">
        <w:rPr>
          <w:rFonts w:ascii="Book Antiqua" w:hAnsi="Book Antiqua" w:eastAsia="Book Antiqua" w:cs="Book Antiqua"/>
        </w:rPr>
        <w:t>I</w:t>
      </w:r>
      <w:r w:rsidR="006D1C79">
        <w:rPr>
          <w:rFonts w:ascii="Book Antiqua" w:hAnsi="Book Antiqua" w:eastAsia="Book Antiqua" w:cs="Book Antiqua"/>
        </w:rPr>
        <w:t xml:space="preserve">dentification </w:t>
      </w:r>
      <w:r w:rsidRPr="408DFA3D" w:rsidR="00261DF7">
        <w:rPr>
          <w:rFonts w:ascii="Book Antiqua" w:hAnsi="Book Antiqua" w:eastAsia="Book Antiqua" w:cs="Book Antiqua"/>
        </w:rPr>
        <w:t>R</w:t>
      </w:r>
      <w:r w:rsidR="006D1C79">
        <w:rPr>
          <w:rFonts w:ascii="Book Antiqua" w:hAnsi="Book Antiqua" w:eastAsia="Book Antiqua" w:cs="Book Antiqua"/>
        </w:rPr>
        <w:t>egistration</w:t>
      </w:r>
      <w:r w:rsidRPr="408DFA3D" w:rsidR="00261DF7">
        <w:rPr>
          <w:rFonts w:ascii="Book Antiqua" w:hAnsi="Book Antiqua" w:eastAsia="Book Antiqua" w:cs="Book Antiqua"/>
        </w:rPr>
        <w:t xml:space="preserve"> and disclose the previous revocation via a sworn affidavit.  </w:t>
      </w:r>
      <w:r w:rsidR="001E4078">
        <w:rPr>
          <w:rFonts w:ascii="Book Antiqua" w:hAnsi="Book Antiqua" w:eastAsia="Book Antiqua" w:cs="Book Antiqua"/>
        </w:rPr>
        <w:t xml:space="preserve">All </w:t>
      </w:r>
      <w:r w:rsidRPr="408DFA3D" w:rsidR="00261DF7">
        <w:rPr>
          <w:rFonts w:ascii="Book Antiqua" w:hAnsi="Book Antiqua" w:eastAsia="Book Antiqua" w:cs="Book Antiqua"/>
        </w:rPr>
        <w:t xml:space="preserve">outstanding penalties, interest, </w:t>
      </w:r>
      <w:r w:rsidRPr="408DFA3D" w:rsidR="000C4E62">
        <w:rPr>
          <w:rFonts w:ascii="Book Antiqua" w:hAnsi="Book Antiqua" w:eastAsia="Book Antiqua" w:cs="Book Antiqua"/>
        </w:rPr>
        <w:t>surcharges,</w:t>
      </w:r>
      <w:r w:rsidRPr="408DFA3D" w:rsidR="00261DF7">
        <w:rPr>
          <w:rFonts w:ascii="Book Antiqua" w:hAnsi="Book Antiqua" w:eastAsia="Book Antiqua" w:cs="Book Antiqua"/>
        </w:rPr>
        <w:t xml:space="preserve"> and </w:t>
      </w:r>
      <w:r w:rsidR="001108D3">
        <w:rPr>
          <w:rFonts w:ascii="Book Antiqua" w:hAnsi="Book Antiqua" w:eastAsia="Book Antiqua" w:cs="Book Antiqua"/>
        </w:rPr>
        <w:t xml:space="preserve">user </w:t>
      </w:r>
      <w:r w:rsidRPr="408DFA3D" w:rsidR="00261DF7">
        <w:rPr>
          <w:rFonts w:ascii="Book Antiqua" w:hAnsi="Book Antiqua" w:eastAsia="Book Antiqua" w:cs="Book Antiqua"/>
        </w:rPr>
        <w:t>fees owed to the Commission</w:t>
      </w:r>
      <w:r w:rsidR="00761258">
        <w:rPr>
          <w:rFonts w:ascii="Book Antiqua" w:hAnsi="Book Antiqua" w:eastAsia="Book Antiqua" w:cs="Book Antiqua"/>
        </w:rPr>
        <w:t xml:space="preserve"> shall be </w:t>
      </w:r>
      <w:r w:rsidR="00A14B74">
        <w:rPr>
          <w:rFonts w:ascii="Book Antiqua" w:hAnsi="Book Antiqua" w:eastAsia="Book Antiqua" w:cs="Book Antiqua"/>
        </w:rPr>
        <w:t xml:space="preserve">paid </w:t>
      </w:r>
      <w:r w:rsidR="006216FC">
        <w:rPr>
          <w:rFonts w:ascii="Book Antiqua" w:hAnsi="Book Antiqua" w:eastAsia="Book Antiqua" w:cs="Book Antiqua"/>
        </w:rPr>
        <w:t>before any new registration could be approved</w:t>
      </w:r>
      <w:r w:rsidRPr="408DFA3D" w:rsidR="00261DF7">
        <w:rPr>
          <w:rFonts w:ascii="Book Antiqua" w:hAnsi="Book Antiqua" w:eastAsia="Book Antiqua" w:cs="Book Antiqua"/>
        </w:rPr>
        <w:t xml:space="preserve">.  </w:t>
      </w:r>
    </w:p>
    <w:p w:rsidR="59B553CD" w:rsidP="74A319C9" w:rsidRDefault="59B553CD" w14:paraId="77063D37" w14:textId="3903A815">
      <w:pPr>
        <w:pStyle w:val="paragraph"/>
        <w:spacing w:before="0" w:beforeAutospacing="0" w:after="0" w:afterAutospacing="0"/>
        <w:rPr>
          <w:rStyle w:val="eop"/>
          <w:rFonts w:ascii="Book Antiqua" w:hAnsi="Book Antiqua" w:eastAsia="Book Antiqua" w:cs="Book Antiqua"/>
        </w:rPr>
      </w:pPr>
    </w:p>
    <w:p w:rsidR="004B75CE" w:rsidP="007979E9" w:rsidRDefault="004B75CE" w14:paraId="4BCCC150" w14:textId="77777777">
      <w:pPr>
        <w:rPr>
          <w:rStyle w:val="normaltextrun"/>
          <w:rFonts w:ascii="Book Antiqua" w:hAnsi="Book Antiqua" w:eastAsia="Book Antiqua" w:cs="Book Antiqua"/>
        </w:rPr>
      </w:pPr>
    </w:p>
    <w:p w:rsidRPr="005A5684" w:rsidR="00282130" w:rsidP="007979E9" w:rsidRDefault="00223405" w14:paraId="4219F10E" w14:textId="3288F932">
      <w:pPr>
        <w:rPr>
          <w:rFonts w:ascii="Book Antiqua" w:hAnsi="Book Antiqua" w:eastAsia="Book Antiqua" w:cs="Book Antiqua"/>
        </w:rPr>
      </w:pPr>
      <w:r w:rsidRPr="74A319C9">
        <w:rPr>
          <w:rStyle w:val="normaltextrun"/>
          <w:rFonts w:ascii="Book Antiqua" w:hAnsi="Book Antiqua" w:eastAsia="Book Antiqua" w:cs="Book Antiqua"/>
        </w:rPr>
        <w:lastRenderedPageBreak/>
        <w:t>This Resolution is effective today.</w:t>
      </w:r>
      <w:r w:rsidRPr="74A319C9">
        <w:rPr>
          <w:rStyle w:val="eop"/>
          <w:rFonts w:ascii="Book Antiqua" w:hAnsi="Book Antiqua" w:eastAsia="Book Antiqua" w:cs="Book Antiqua"/>
        </w:rPr>
        <w:t> </w:t>
      </w:r>
    </w:p>
    <w:p w:rsidRPr="005A5684" w:rsidR="00282130" w:rsidP="74A319C9" w:rsidRDefault="00223405" w14:paraId="78418F95" w14:textId="77777777">
      <w:pPr>
        <w:pStyle w:val="paragraph"/>
        <w:spacing w:before="0" w:beforeAutospacing="0" w:after="0" w:afterAutospacing="0"/>
        <w:textAlignment w:val="baseline"/>
        <w:rPr>
          <w:rFonts w:ascii="Book Antiqua" w:hAnsi="Book Antiqua" w:eastAsia="Book Antiqua" w:cs="Book Antiqua"/>
        </w:rPr>
      </w:pPr>
      <w:r w:rsidRPr="74A319C9">
        <w:rPr>
          <w:rStyle w:val="eop"/>
          <w:rFonts w:ascii="Book Antiqua" w:hAnsi="Book Antiqua" w:eastAsia="Book Antiqua" w:cs="Book Antiqua"/>
        </w:rPr>
        <w:t> </w:t>
      </w:r>
    </w:p>
    <w:p w:rsidRPr="009455EE" w:rsidR="00282130" w:rsidP="74A319C9" w:rsidRDefault="00223405" w14:paraId="062E3DBF" w14:textId="7EC3314B">
      <w:pPr>
        <w:pStyle w:val="paragraph"/>
        <w:spacing w:before="0" w:beforeAutospacing="0" w:after="0" w:afterAutospacing="0"/>
        <w:textAlignment w:val="baseline"/>
        <w:rPr>
          <w:rFonts w:ascii="Book Antiqua" w:hAnsi="Book Antiqua" w:eastAsia="Book Antiqua" w:cs="Book Antiqua"/>
        </w:rPr>
      </w:pPr>
      <w:r w:rsidRPr="009455EE">
        <w:rPr>
          <w:rStyle w:val="normaltextrun"/>
          <w:rFonts w:ascii="Book Antiqua" w:hAnsi="Book Antiqua" w:eastAsia="Book Antiqua" w:cs="Book Antiqua"/>
        </w:rPr>
        <w:t xml:space="preserve">I certify that the foregoing Resolution was duly introduced, </w:t>
      </w:r>
      <w:r w:rsidRPr="009455EE" w:rsidR="2F3BF72D">
        <w:rPr>
          <w:rStyle w:val="normaltextrun"/>
          <w:rFonts w:ascii="Book Antiqua" w:hAnsi="Book Antiqua" w:eastAsia="Book Antiqua" w:cs="Book Antiqua"/>
        </w:rPr>
        <w:t>passed,</w:t>
      </w:r>
      <w:r w:rsidRPr="009455EE">
        <w:rPr>
          <w:rStyle w:val="normaltextrun"/>
          <w:rFonts w:ascii="Book Antiqua" w:hAnsi="Book Antiqua" w:eastAsia="Book Antiqua" w:cs="Book Antiqua"/>
        </w:rPr>
        <w:t xml:space="preserve"> and adopted at a conference of the Public Utilities Commission of the State of California held on</w:t>
      </w:r>
      <w:r w:rsidR="009455EE">
        <w:rPr>
          <w:rStyle w:val="normaltextrun"/>
          <w:rFonts w:ascii="Book Antiqua" w:hAnsi="Book Antiqua" w:eastAsia="Book Antiqua" w:cs="Book Antiqua"/>
        </w:rPr>
        <w:t xml:space="preserve"> December 15, 2022</w:t>
      </w:r>
      <w:r w:rsidRPr="009455EE" w:rsidR="35B4C2D7">
        <w:rPr>
          <w:rStyle w:val="normaltextrun"/>
          <w:rFonts w:ascii="Book Antiqua" w:hAnsi="Book Antiqua" w:eastAsia="Book Antiqua" w:cs="Book Antiqua"/>
        </w:rPr>
        <w:t>;</w:t>
      </w:r>
      <w:r w:rsidRPr="009455EE">
        <w:rPr>
          <w:rStyle w:val="normaltextrun"/>
          <w:rFonts w:ascii="Book Antiqua" w:hAnsi="Book Antiqua" w:eastAsia="Book Antiqua" w:cs="Book Antiqua"/>
        </w:rPr>
        <w:t xml:space="preserve"> the following Commissioners voting favorable thereon:</w:t>
      </w:r>
      <w:r w:rsidRPr="009455EE">
        <w:rPr>
          <w:rStyle w:val="eop"/>
          <w:rFonts w:ascii="Book Antiqua" w:hAnsi="Book Antiqua" w:eastAsia="Book Antiqua" w:cs="Book Antiqua"/>
        </w:rPr>
        <w:t> </w:t>
      </w:r>
    </w:p>
    <w:p w:rsidRPr="009455EE" w:rsidR="00282130" w:rsidP="74A319C9" w:rsidRDefault="00223405" w14:paraId="37036A2E" w14:textId="77777777">
      <w:pPr>
        <w:pStyle w:val="paragraph"/>
        <w:spacing w:before="0" w:beforeAutospacing="0" w:after="0" w:afterAutospacing="0"/>
        <w:textAlignment w:val="baseline"/>
        <w:rPr>
          <w:rFonts w:ascii="Book Antiqua" w:hAnsi="Book Antiqua" w:eastAsia="Book Antiqua" w:cs="Book Antiqua"/>
        </w:rPr>
      </w:pPr>
      <w:r w:rsidRPr="009455EE">
        <w:rPr>
          <w:rStyle w:val="eop"/>
          <w:rFonts w:ascii="Book Antiqua" w:hAnsi="Book Antiqua" w:eastAsia="Book Antiqua" w:cs="Book Antiqua"/>
        </w:rPr>
        <w:t> </w:t>
      </w:r>
    </w:p>
    <w:p w:rsidRPr="009455EE" w:rsidR="00282130" w:rsidP="74A319C9" w:rsidRDefault="00223405" w14:paraId="190D3D7B" w14:textId="059F82A3">
      <w:pPr>
        <w:pStyle w:val="paragraph"/>
        <w:spacing w:before="0" w:beforeAutospacing="0" w:after="0" w:afterAutospacing="0"/>
        <w:textAlignment w:val="baseline"/>
        <w:rPr>
          <w:rStyle w:val="eop"/>
          <w:rFonts w:ascii="Book Antiqua" w:hAnsi="Book Antiqua" w:eastAsia="Book Antiqua" w:cs="Book Antiqua"/>
        </w:rPr>
      </w:pPr>
      <w:r w:rsidRPr="009455EE">
        <w:rPr>
          <w:rStyle w:val="eop"/>
          <w:rFonts w:ascii="Book Antiqua" w:hAnsi="Book Antiqua" w:eastAsia="Book Antiqua" w:cs="Book Antiqua"/>
        </w:rPr>
        <w:t> </w:t>
      </w:r>
      <w:r w:rsidRPr="009455EE" w:rsidR="018BE0FA">
        <w:tab/>
      </w:r>
      <w:r w:rsidRPr="009455EE" w:rsidR="018BE0FA">
        <w:tab/>
      </w:r>
      <w:r w:rsidRPr="009455EE" w:rsidR="018BE0FA">
        <w:tab/>
      </w:r>
      <w:r w:rsidRPr="009455EE" w:rsidR="018BE0FA">
        <w:tab/>
      </w:r>
    </w:p>
    <w:p w:rsidRPr="009455EE" w:rsidR="00617F51" w:rsidP="74A319C9" w:rsidRDefault="00617F51" w14:paraId="53636481" w14:textId="27139908">
      <w:pPr>
        <w:pStyle w:val="paragraph"/>
        <w:spacing w:before="0" w:beforeAutospacing="0" w:after="0" w:afterAutospacing="0"/>
        <w:textAlignment w:val="baseline"/>
        <w:rPr>
          <w:rStyle w:val="eop"/>
          <w:rFonts w:ascii="Book Antiqua" w:hAnsi="Book Antiqua" w:eastAsia="Book Antiqua" w:cs="Book Antiqua"/>
        </w:rPr>
      </w:pPr>
    </w:p>
    <w:p w:rsidRPr="00823B07" w:rsidR="009455EE" w:rsidP="009455EE" w:rsidRDefault="009455EE" w14:paraId="00CABB60" w14:textId="1BA6D210">
      <w:pPr>
        <w:tabs>
          <w:tab w:val="left" w:pos="240"/>
          <w:tab w:val="left" w:pos="720"/>
          <w:tab w:val="right" w:pos="10080"/>
        </w:tabs>
        <w:jc w:val="right"/>
        <w:rPr>
          <w:rFonts w:ascii="Book Antiqua" w:hAnsi="Book Antiqua"/>
          <w:color w:val="000000" w:themeColor="text1"/>
          <w:u w:val="single"/>
        </w:rPr>
      </w:pPr>
      <w:r w:rsidRPr="00823B07">
        <w:rPr>
          <w:rFonts w:ascii="Book Antiqua" w:hAnsi="Book Antiqua"/>
          <w:color w:val="000000" w:themeColor="text1"/>
          <w:u w:val="single"/>
        </w:rPr>
        <w:t xml:space="preserve"> </w:t>
      </w:r>
      <w:r w:rsidRPr="00823B07">
        <w:rPr>
          <w:rFonts w:ascii="Book Antiqua" w:hAnsi="Book Antiqua" w:cs="Courier New"/>
          <w:u w:val="single"/>
        </w:rPr>
        <w:t xml:space="preserve">           /s/ RACHEL PETERSON _     _</w:t>
      </w:r>
    </w:p>
    <w:p w:rsidRPr="009455EE" w:rsidR="009455EE" w:rsidP="009455EE" w:rsidRDefault="009455EE" w14:paraId="7C8314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Book Antiqua" w:hAnsi="Book Antiqua" w:cs="Courier New"/>
        </w:rPr>
      </w:pPr>
      <w:r w:rsidRPr="009455EE">
        <w:rPr>
          <w:rFonts w:ascii="Book Antiqua" w:hAnsi="Book Antiqua" w:cs="Courier New"/>
        </w:rPr>
        <w:t>Rachel Peterson</w:t>
      </w:r>
    </w:p>
    <w:p w:rsidRPr="009455EE" w:rsidR="009455EE" w:rsidP="009455EE" w:rsidRDefault="009455EE" w14:paraId="4BBB84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Book Antiqua" w:hAnsi="Book Antiqua" w:cs="Courier New"/>
        </w:rPr>
      </w:pPr>
      <w:r w:rsidRPr="009455EE">
        <w:rPr>
          <w:rFonts w:ascii="Book Antiqua" w:hAnsi="Book Antiqua" w:cs="Courier New"/>
        </w:rPr>
        <w:t>Executive Director</w:t>
      </w:r>
    </w:p>
    <w:p w:rsidRPr="009455EE" w:rsidR="009455EE" w:rsidP="009455EE" w:rsidRDefault="009455EE" w14:paraId="73E99F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Book Antiqua" w:hAnsi="Book Antiqua" w:cs="Courier New"/>
        </w:rPr>
      </w:pPr>
    </w:p>
    <w:p w:rsidRPr="009455EE" w:rsidR="009455EE" w:rsidP="009455EE" w:rsidRDefault="009455EE" w14:paraId="64A33BC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Book Antiqua" w:hAnsi="Book Antiqua" w:cs="Courier New"/>
        </w:rPr>
      </w:pPr>
      <w:r w:rsidRPr="009455EE">
        <w:rPr>
          <w:rFonts w:ascii="Book Antiqua" w:hAnsi="Book Antiqua" w:cs="Courier New"/>
        </w:rPr>
        <w:t>ALICE REYNOLDS</w:t>
      </w:r>
    </w:p>
    <w:p w:rsidRPr="009455EE" w:rsidR="009455EE" w:rsidP="009455EE" w:rsidRDefault="009455EE" w14:paraId="653A35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Book Antiqua" w:hAnsi="Book Antiqua" w:cs="Courier New"/>
        </w:rPr>
      </w:pPr>
      <w:r w:rsidRPr="009455EE">
        <w:rPr>
          <w:rFonts w:ascii="Book Antiqua" w:hAnsi="Book Antiqua" w:cs="Courier New"/>
        </w:rPr>
        <w:t>President</w:t>
      </w:r>
    </w:p>
    <w:p w:rsidRPr="009455EE" w:rsidR="009455EE" w:rsidP="009455EE" w:rsidRDefault="009455EE" w14:paraId="052D51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Book Antiqua" w:hAnsi="Book Antiqua" w:cs="Courier New"/>
        </w:rPr>
      </w:pPr>
      <w:r w:rsidRPr="009455EE">
        <w:rPr>
          <w:rFonts w:ascii="Book Antiqua" w:hAnsi="Book Antiqua" w:cs="Courier New"/>
        </w:rPr>
        <w:t>CLIFFORD RECHTSCHAFFEN</w:t>
      </w:r>
    </w:p>
    <w:p w:rsidRPr="009455EE" w:rsidR="009455EE" w:rsidP="009455EE" w:rsidRDefault="009455EE" w14:paraId="369130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Book Antiqua" w:hAnsi="Book Antiqua" w:cs="Courier New"/>
        </w:rPr>
      </w:pPr>
      <w:r w:rsidRPr="009455EE">
        <w:rPr>
          <w:rFonts w:ascii="Book Antiqua" w:hAnsi="Book Antiqua" w:cs="Courier New"/>
        </w:rPr>
        <w:t>GENEVIEVE SHIROMA</w:t>
      </w:r>
    </w:p>
    <w:p w:rsidRPr="009455EE" w:rsidR="009455EE" w:rsidP="009455EE" w:rsidRDefault="009455EE" w14:paraId="7AF110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Book Antiqua" w:hAnsi="Book Antiqua" w:cs="Courier New"/>
        </w:rPr>
      </w:pPr>
      <w:r w:rsidRPr="009455EE">
        <w:rPr>
          <w:rFonts w:ascii="Book Antiqua" w:hAnsi="Book Antiqua" w:cs="Courier New"/>
        </w:rPr>
        <w:t>DARCIE L. HOUCK</w:t>
      </w:r>
    </w:p>
    <w:p w:rsidRPr="009455EE" w:rsidR="009455EE" w:rsidP="009455EE" w:rsidRDefault="009455EE" w14:paraId="0D0377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Book Antiqua" w:hAnsi="Book Antiqua" w:cs="Courier New"/>
        </w:rPr>
      </w:pPr>
      <w:r w:rsidRPr="009455EE">
        <w:rPr>
          <w:rFonts w:ascii="Book Antiqua" w:hAnsi="Book Antiqua" w:cs="Courier New"/>
        </w:rPr>
        <w:t>JOHN REYNOLDS</w:t>
      </w:r>
    </w:p>
    <w:p w:rsidRPr="009455EE" w:rsidR="009455EE" w:rsidP="009455EE" w:rsidRDefault="009455EE" w14:paraId="5904DE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Book Antiqua" w:hAnsi="Book Antiqua" w:cs="Courier New"/>
        </w:rPr>
      </w:pPr>
      <w:r w:rsidRPr="009455EE">
        <w:rPr>
          <w:rFonts w:ascii="Book Antiqua" w:hAnsi="Book Antiqua" w:cs="Courier New"/>
        </w:rPr>
        <w:t>Commissioners</w:t>
      </w:r>
    </w:p>
    <w:p w:rsidRPr="005A5684" w:rsidR="00617F51" w:rsidP="74A319C9" w:rsidRDefault="00617F51" w14:paraId="2FC84C5A" w14:textId="4D8FA5D3">
      <w:pPr>
        <w:pStyle w:val="paragraph"/>
        <w:spacing w:before="0" w:beforeAutospacing="0" w:after="0" w:afterAutospacing="0"/>
        <w:textAlignment w:val="baseline"/>
        <w:rPr>
          <w:rFonts w:ascii="Book Antiqua" w:hAnsi="Book Antiqua" w:eastAsia="Book Antiqua" w:cs="Book Antiqua"/>
        </w:rPr>
      </w:pPr>
    </w:p>
    <w:tbl>
      <w:tblPr>
        <w:tblW w:w="4380" w:type="dxa"/>
        <w:tblInd w:w="-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80"/>
      </w:tblGrid>
      <w:tr w:rsidRPr="005A5684" w:rsidR="00617F51" w:rsidTr="009455EE" w14:paraId="69E841EC" w14:textId="77777777">
        <w:trPr>
          <w:trHeight w:val="705"/>
        </w:trPr>
        <w:tc>
          <w:tcPr>
            <w:tcW w:w="4380" w:type="dxa"/>
            <w:tcBorders>
              <w:top w:val="nil"/>
              <w:left w:val="nil"/>
              <w:bottom w:val="nil"/>
              <w:right w:val="nil"/>
            </w:tcBorders>
            <w:shd w:val="clear" w:color="auto" w:fill="auto"/>
            <w:hideMark/>
          </w:tcPr>
          <w:p w:rsidRPr="005A5684" w:rsidR="00617F51" w:rsidP="60284AC2" w:rsidRDefault="00617F51" w14:paraId="7028D7B6" w14:textId="53E3779A">
            <w:pPr>
              <w:pStyle w:val="paragraph"/>
              <w:spacing w:before="0" w:beforeAutospacing="0" w:after="0" w:afterAutospacing="0"/>
              <w:textAlignment w:val="baseline"/>
              <w:rPr>
                <w:rStyle w:val="normaltextrun"/>
                <w:rFonts w:ascii="Book Antiqua" w:hAnsi="Book Antiqua" w:eastAsia="Book Antiqua" w:cs="Book Antiqua"/>
              </w:rPr>
            </w:pPr>
          </w:p>
        </w:tc>
      </w:tr>
      <w:tr w:rsidRPr="005A5684" w:rsidR="00617F51" w:rsidTr="009455EE" w14:paraId="46113012" w14:textId="77777777">
        <w:trPr>
          <w:trHeight w:val="1290"/>
        </w:trPr>
        <w:tc>
          <w:tcPr>
            <w:tcW w:w="4380" w:type="dxa"/>
            <w:tcBorders>
              <w:top w:val="nil"/>
              <w:left w:val="nil"/>
              <w:bottom w:val="nil"/>
              <w:right w:val="nil"/>
            </w:tcBorders>
            <w:shd w:val="clear" w:color="auto" w:fill="auto"/>
            <w:hideMark/>
          </w:tcPr>
          <w:p w:rsidRPr="005A5684" w:rsidR="0031015E" w:rsidP="60284AC2" w:rsidRDefault="0031015E" w14:paraId="0E35EEA7" w14:textId="7BA99568">
            <w:pPr>
              <w:pStyle w:val="paragraph"/>
              <w:spacing w:before="0" w:beforeAutospacing="0" w:after="0" w:afterAutospacing="0"/>
              <w:contextualSpacing/>
              <w:textAlignment w:val="baseline"/>
              <w:rPr>
                <w:rStyle w:val="normaltextrun"/>
                <w:rFonts w:ascii="Book Antiqua" w:hAnsi="Book Antiqua" w:eastAsia="Book Antiqua" w:cs="Book Antiqua"/>
              </w:rPr>
            </w:pPr>
          </w:p>
        </w:tc>
      </w:tr>
      <w:tr w:rsidRPr="005A5684" w:rsidR="00617F51" w:rsidTr="009455EE" w14:paraId="40334109" w14:textId="77777777">
        <w:trPr>
          <w:trHeight w:val="705"/>
        </w:trPr>
        <w:tc>
          <w:tcPr>
            <w:tcW w:w="4380" w:type="dxa"/>
            <w:tcBorders>
              <w:top w:val="nil"/>
              <w:left w:val="nil"/>
              <w:bottom w:val="nil"/>
              <w:right w:val="nil"/>
            </w:tcBorders>
            <w:shd w:val="clear" w:color="auto" w:fill="auto"/>
            <w:hideMark/>
          </w:tcPr>
          <w:p w:rsidRPr="005A5684" w:rsidR="0031015E" w:rsidP="74A319C9" w:rsidRDefault="0031015E" w14:paraId="1C6DED3F" w14:textId="3817D8FA">
            <w:pPr>
              <w:pStyle w:val="paragraph"/>
              <w:spacing w:before="0" w:beforeAutospacing="0" w:after="0" w:afterAutospacing="0"/>
              <w:contextualSpacing/>
              <w:textAlignment w:val="baseline"/>
              <w:rPr>
                <w:rStyle w:val="normaltextrun"/>
                <w:rFonts w:ascii="Book Antiqua" w:hAnsi="Book Antiqua" w:eastAsia="Book Antiqua" w:cs="Book Antiqua"/>
              </w:rPr>
            </w:pPr>
          </w:p>
        </w:tc>
      </w:tr>
    </w:tbl>
    <w:p w:rsidRPr="005A5684" w:rsidR="62FA166E" w:rsidP="62FA166E" w:rsidRDefault="62FA166E" w14:paraId="3D887E4F" w14:textId="69A12D8E">
      <w:pPr>
        <w:keepNext/>
        <w:jc w:val="center"/>
        <w:rPr>
          <w:rFonts w:ascii="Palatino Linotype" w:hAnsi="Palatino Linotype"/>
          <w:b/>
          <w:bCs/>
          <w:color w:val="000000" w:themeColor="text1"/>
        </w:rPr>
      </w:pPr>
    </w:p>
    <w:p w:rsidRPr="005A5684" w:rsidR="62FA166E" w:rsidP="3000E83C" w:rsidRDefault="62FA166E" w14:paraId="703ABF7E" w14:textId="1075261A">
      <w:pPr>
        <w:keepNext/>
        <w:jc w:val="center"/>
        <w:rPr>
          <w:rFonts w:ascii="Palatino Linotype" w:hAnsi="Palatino Linotype"/>
          <w:b/>
          <w:color w:val="000000" w:themeColor="text1"/>
        </w:rPr>
      </w:pPr>
    </w:p>
    <w:p w:rsidRPr="00904A44" w:rsidR="006B1AF3" w:rsidP="00904A44" w:rsidRDefault="005D047B" w14:paraId="059ACDBA" w14:textId="7CD58CC3">
      <w:pPr>
        <w:rPr>
          <w:rFonts w:ascii="Palatino Linotype" w:hAnsi="Palatino Linotype"/>
          <w:b/>
          <w:bCs/>
          <w:color w:val="000000" w:themeColor="text1"/>
        </w:rPr>
      </w:pPr>
      <w:r w:rsidRPr="005A5684">
        <w:rPr>
          <w:rFonts w:ascii="Palatino Linotype" w:hAnsi="Palatino Linotype"/>
          <w:b/>
          <w:bCs/>
          <w:color w:val="000000" w:themeColor="text1"/>
        </w:rPr>
        <w:br w:type="page"/>
      </w:r>
    </w:p>
    <w:p w:rsidRPr="00A50067" w:rsidR="00A50067" w:rsidP="39192982" w:rsidRDefault="00A50067" w14:paraId="7A91A5EE" w14:textId="77777777">
      <w:pPr>
        <w:keepNext/>
        <w:jc w:val="center"/>
        <w:rPr>
          <w:rFonts w:ascii="Book Antiqua" w:hAnsi="Book Antiqua"/>
          <w:b/>
          <w:color w:val="000000"/>
          <w:u w:val="single"/>
          <w:shd w:val="clear" w:color="auto" w:fill="FFFFFF"/>
        </w:rPr>
      </w:pPr>
    </w:p>
    <w:p w:rsidRPr="00A50067" w:rsidR="005D0D00" w:rsidP="39192982" w:rsidRDefault="09875570" w14:paraId="2E84B21A" w14:textId="40F46348">
      <w:pPr>
        <w:keepNext/>
        <w:jc w:val="center"/>
        <w:rPr>
          <w:rFonts w:ascii="Book Antiqua" w:hAnsi="Book Antiqua"/>
          <w:b/>
          <w:color w:val="000000"/>
          <w:u w:val="single"/>
          <w:shd w:val="clear" w:color="auto" w:fill="FFFFFF"/>
        </w:rPr>
      </w:pPr>
      <w:r w:rsidRPr="00A50067">
        <w:rPr>
          <w:rFonts w:ascii="Book Antiqua" w:hAnsi="Book Antiqua"/>
          <w:b/>
          <w:color w:val="000000"/>
          <w:u w:val="single"/>
          <w:shd w:val="clear" w:color="auto" w:fill="FFFFFF"/>
        </w:rPr>
        <w:t xml:space="preserve">APPENDIX A </w:t>
      </w:r>
    </w:p>
    <w:tbl>
      <w:tblPr>
        <w:tblpPr w:leftFromText="180" w:rightFromText="180" w:vertAnchor="text" w:horzAnchor="margin" w:tblpX="-185" w:tblpY="472"/>
        <w:tblW w:w="10260" w:type="dxa"/>
        <w:tblLook w:val="04A0" w:firstRow="1" w:lastRow="0" w:firstColumn="1" w:lastColumn="0" w:noHBand="0" w:noVBand="1"/>
      </w:tblPr>
      <w:tblGrid>
        <w:gridCol w:w="1260"/>
        <w:gridCol w:w="2256"/>
        <w:gridCol w:w="1324"/>
        <w:gridCol w:w="3710"/>
        <w:gridCol w:w="1710"/>
      </w:tblGrid>
      <w:tr w:rsidRPr="005A5684" w:rsidR="00CA653E" w:rsidTr="00CA653E" w14:paraId="2D54FC0D" w14:textId="77777777">
        <w:trPr>
          <w:trHeight w:val="293"/>
        </w:trPr>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8644A" w:rsidR="00841878" w:rsidP="00CA653E" w:rsidRDefault="00841878" w14:paraId="68F5628F" w14:textId="77777777">
            <w:pPr>
              <w:jc w:val="center"/>
              <w:rPr>
                <w:rFonts w:ascii="Book Antiqua" w:hAnsi="Book Antiqua" w:cs="Calibri"/>
                <w:b/>
                <w:color w:val="000000"/>
              </w:rPr>
            </w:pPr>
            <w:r w:rsidRPr="00F8644A">
              <w:rPr>
                <w:rFonts w:ascii="Book Antiqua" w:hAnsi="Book Antiqua" w:cs="Calibri"/>
                <w:b/>
                <w:color w:val="000000"/>
              </w:rPr>
              <w:t>Count</w:t>
            </w:r>
          </w:p>
        </w:tc>
        <w:tc>
          <w:tcPr>
            <w:tcW w:w="2256" w:type="dxa"/>
            <w:tcBorders>
              <w:top w:val="single" w:color="auto" w:sz="4" w:space="0"/>
              <w:left w:val="nil"/>
              <w:bottom w:val="single" w:color="auto" w:sz="4" w:space="0"/>
              <w:right w:val="single" w:color="auto" w:sz="4" w:space="0"/>
            </w:tcBorders>
            <w:shd w:val="clear" w:color="auto" w:fill="auto"/>
            <w:vAlign w:val="center"/>
            <w:hideMark/>
          </w:tcPr>
          <w:p w:rsidRPr="00F8644A" w:rsidR="00841878" w:rsidP="00CA653E" w:rsidRDefault="00841878" w14:paraId="28D2F86B" w14:textId="77777777">
            <w:pPr>
              <w:jc w:val="center"/>
              <w:rPr>
                <w:rFonts w:ascii="Book Antiqua" w:hAnsi="Book Antiqua" w:cs="Calibri"/>
                <w:b/>
              </w:rPr>
            </w:pPr>
            <w:r w:rsidRPr="00F8644A">
              <w:rPr>
                <w:rFonts w:ascii="Book Antiqua" w:hAnsi="Book Antiqua" w:cs="Calibri"/>
                <w:b/>
              </w:rPr>
              <w:t>Citation Number</w:t>
            </w:r>
          </w:p>
        </w:tc>
        <w:tc>
          <w:tcPr>
            <w:tcW w:w="1324" w:type="dxa"/>
            <w:tcBorders>
              <w:top w:val="single" w:color="auto" w:sz="4" w:space="0"/>
              <w:left w:val="nil"/>
              <w:bottom w:val="single" w:color="auto" w:sz="4" w:space="0"/>
              <w:right w:val="single" w:color="auto" w:sz="4" w:space="0"/>
            </w:tcBorders>
            <w:shd w:val="clear" w:color="auto" w:fill="auto"/>
            <w:noWrap/>
            <w:vAlign w:val="center"/>
            <w:hideMark/>
          </w:tcPr>
          <w:p w:rsidRPr="00F8644A" w:rsidR="00841878" w:rsidP="00CA653E" w:rsidRDefault="00841878" w14:paraId="4090ED00" w14:textId="77777777">
            <w:pPr>
              <w:jc w:val="center"/>
              <w:rPr>
                <w:rFonts w:ascii="Book Antiqua" w:hAnsi="Book Antiqua" w:cs="Calibri"/>
                <w:b/>
                <w:color w:val="000000"/>
              </w:rPr>
            </w:pPr>
            <w:r w:rsidRPr="00F8644A">
              <w:rPr>
                <w:rFonts w:ascii="Book Antiqua" w:hAnsi="Book Antiqua" w:cs="Calibri"/>
                <w:b/>
                <w:color w:val="000000"/>
              </w:rPr>
              <w:t>Corporate ID Number</w:t>
            </w:r>
          </w:p>
        </w:tc>
        <w:tc>
          <w:tcPr>
            <w:tcW w:w="3710" w:type="dxa"/>
            <w:tcBorders>
              <w:top w:val="single" w:color="auto" w:sz="4" w:space="0"/>
              <w:left w:val="nil"/>
              <w:bottom w:val="single" w:color="auto" w:sz="4" w:space="0"/>
              <w:right w:val="single" w:color="auto" w:sz="4" w:space="0"/>
            </w:tcBorders>
            <w:shd w:val="clear" w:color="auto" w:fill="auto"/>
            <w:vAlign w:val="center"/>
            <w:hideMark/>
          </w:tcPr>
          <w:p w:rsidRPr="00F8644A" w:rsidR="00841878" w:rsidP="00CA653E" w:rsidRDefault="00841878" w14:paraId="12E0E175" w14:textId="77777777">
            <w:pPr>
              <w:jc w:val="center"/>
              <w:rPr>
                <w:rFonts w:ascii="Book Antiqua" w:hAnsi="Book Antiqua" w:cs="Calibri"/>
                <w:b/>
              </w:rPr>
            </w:pPr>
            <w:r w:rsidRPr="00F8644A">
              <w:rPr>
                <w:rFonts w:ascii="Book Antiqua" w:hAnsi="Book Antiqua" w:cs="Calibri"/>
                <w:b/>
              </w:rPr>
              <w:t>Utility Name</w:t>
            </w:r>
          </w:p>
        </w:tc>
        <w:tc>
          <w:tcPr>
            <w:tcW w:w="1710" w:type="dxa"/>
            <w:tcBorders>
              <w:top w:val="single" w:color="auto" w:sz="4" w:space="0"/>
              <w:left w:val="nil"/>
              <w:bottom w:val="single" w:color="auto" w:sz="4" w:space="0"/>
              <w:right w:val="single" w:color="auto" w:sz="4" w:space="0"/>
            </w:tcBorders>
            <w:shd w:val="clear" w:color="auto" w:fill="auto"/>
            <w:noWrap/>
            <w:vAlign w:val="center"/>
            <w:hideMark/>
          </w:tcPr>
          <w:p w:rsidRPr="00F8644A" w:rsidR="00841878" w:rsidP="00CA653E" w:rsidRDefault="00841878" w14:paraId="583611C8" w14:textId="29499ED9">
            <w:pPr>
              <w:jc w:val="center"/>
              <w:rPr>
                <w:rFonts w:ascii="Book Antiqua" w:hAnsi="Book Antiqua" w:cs="Calibri"/>
                <w:b/>
                <w:color w:val="000000"/>
              </w:rPr>
            </w:pPr>
            <w:r w:rsidRPr="00F8644A">
              <w:rPr>
                <w:rFonts w:ascii="Book Antiqua" w:hAnsi="Book Antiqua" w:cs="Calibri"/>
                <w:b/>
                <w:color w:val="000000" w:themeColor="text1"/>
              </w:rPr>
              <w:t>Total Penalty Amount</w:t>
            </w:r>
          </w:p>
        </w:tc>
      </w:tr>
      <w:tr w:rsidRPr="005A5684" w:rsidR="00841878" w:rsidTr="00CA653E" w14:paraId="784BE39D" w14:textId="77777777">
        <w:trPr>
          <w:trHeight w:val="823"/>
        </w:trPr>
        <w:tc>
          <w:tcPr>
            <w:tcW w:w="10260"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F8644A" w:rsidR="00841878" w:rsidP="00CA653E" w:rsidRDefault="00841878" w14:paraId="305642C2" w14:textId="77777777">
            <w:pPr>
              <w:jc w:val="center"/>
              <w:rPr>
                <w:rFonts w:ascii="Book Antiqua" w:hAnsi="Book Antiqua" w:cs="Calibri"/>
                <w:b/>
                <w:color w:val="000000" w:themeColor="text1"/>
              </w:rPr>
            </w:pPr>
            <w:r w:rsidRPr="00F8644A">
              <w:rPr>
                <w:rFonts w:ascii="Book Antiqua" w:hAnsi="Book Antiqua" w:cs="Calibri"/>
                <w:b/>
                <w:color w:val="000000" w:themeColor="text1"/>
              </w:rPr>
              <w:t>Service providers required to remit payment in the amount of $3,000</w:t>
            </w:r>
          </w:p>
        </w:tc>
      </w:tr>
      <w:tr w:rsidRPr="005A5684" w:rsidR="00CA653E" w:rsidTr="00CA653E" w14:paraId="08C9FF56" w14:textId="77777777">
        <w:trPr>
          <w:trHeight w:val="293"/>
        </w:trPr>
        <w:tc>
          <w:tcPr>
            <w:tcW w:w="1260" w:type="dxa"/>
            <w:tcBorders>
              <w:top w:val="nil"/>
              <w:left w:val="single" w:color="auto" w:sz="4" w:space="0"/>
              <w:bottom w:val="single" w:color="auto" w:sz="4" w:space="0"/>
              <w:right w:val="single" w:color="auto" w:sz="4" w:space="0"/>
            </w:tcBorders>
            <w:shd w:val="clear" w:color="auto" w:fill="auto"/>
            <w:hideMark/>
          </w:tcPr>
          <w:p w:rsidRPr="00855B64" w:rsidR="00841878" w:rsidP="00755D93" w:rsidRDefault="00841878" w14:paraId="126807C2" w14:textId="77777777">
            <w:pPr>
              <w:jc w:val="center"/>
              <w:rPr>
                <w:rFonts w:ascii="Book Antiqua" w:hAnsi="Book Antiqua" w:cs="Calibri"/>
                <w:color w:val="000000"/>
              </w:rPr>
            </w:pPr>
            <w:r w:rsidRPr="00855B64">
              <w:rPr>
                <w:rFonts w:ascii="Book Antiqua" w:hAnsi="Book Antiqua" w:cs="Calibri"/>
                <w:color w:val="000000" w:themeColor="text1"/>
              </w:rPr>
              <w:t>1</w:t>
            </w:r>
          </w:p>
        </w:tc>
        <w:tc>
          <w:tcPr>
            <w:tcW w:w="2256" w:type="dxa"/>
            <w:tcBorders>
              <w:top w:val="nil"/>
              <w:left w:val="nil"/>
              <w:bottom w:val="single" w:color="auto" w:sz="4" w:space="0"/>
              <w:right w:val="single" w:color="auto" w:sz="4" w:space="0"/>
            </w:tcBorders>
            <w:shd w:val="clear" w:color="auto" w:fill="auto"/>
            <w:hideMark/>
          </w:tcPr>
          <w:p w:rsidRPr="00855B64" w:rsidR="00841878" w:rsidP="00755D93" w:rsidRDefault="00841878" w14:paraId="3BFE4B8F" w14:textId="77777777">
            <w:pPr>
              <w:jc w:val="center"/>
              <w:rPr>
                <w:rFonts w:ascii="Book Antiqua" w:hAnsi="Book Antiqua" w:cs="Calibri"/>
                <w:color w:val="000000"/>
              </w:rPr>
            </w:pPr>
            <w:r w:rsidRPr="00855B64">
              <w:rPr>
                <w:rFonts w:ascii="Book Antiqua" w:hAnsi="Book Antiqua" w:cs="Calibri"/>
                <w:color w:val="000000" w:themeColor="text1"/>
              </w:rPr>
              <w:t>CD-2022-06-002</w:t>
            </w:r>
          </w:p>
        </w:tc>
        <w:tc>
          <w:tcPr>
            <w:tcW w:w="1324" w:type="dxa"/>
            <w:tcBorders>
              <w:top w:val="nil"/>
              <w:left w:val="nil"/>
              <w:bottom w:val="single" w:color="auto" w:sz="4" w:space="0"/>
              <w:right w:val="single" w:color="auto" w:sz="4" w:space="0"/>
            </w:tcBorders>
            <w:shd w:val="clear" w:color="auto" w:fill="auto"/>
            <w:hideMark/>
          </w:tcPr>
          <w:p w:rsidRPr="00855B64" w:rsidR="00841878" w:rsidP="00755D93" w:rsidRDefault="00841878" w14:paraId="25A57BA0" w14:textId="77777777">
            <w:pPr>
              <w:jc w:val="center"/>
              <w:rPr>
                <w:rFonts w:ascii="Book Antiqua" w:hAnsi="Book Antiqua" w:cs="Calibri"/>
                <w:color w:val="000000"/>
              </w:rPr>
            </w:pPr>
            <w:r w:rsidRPr="00855B64">
              <w:rPr>
                <w:rFonts w:ascii="Book Antiqua" w:hAnsi="Book Antiqua" w:cs="Calibri"/>
                <w:color w:val="000000"/>
              </w:rPr>
              <w:t>U-1254-C</w:t>
            </w:r>
          </w:p>
        </w:tc>
        <w:tc>
          <w:tcPr>
            <w:tcW w:w="3710" w:type="dxa"/>
            <w:tcBorders>
              <w:top w:val="nil"/>
              <w:left w:val="nil"/>
              <w:bottom w:val="single" w:color="auto" w:sz="4" w:space="0"/>
              <w:right w:val="single" w:color="auto" w:sz="4" w:space="0"/>
            </w:tcBorders>
            <w:shd w:val="clear" w:color="auto" w:fill="auto"/>
            <w:hideMark/>
          </w:tcPr>
          <w:p w:rsidRPr="00855B64" w:rsidR="00841878" w:rsidP="00755D93" w:rsidRDefault="00841878" w14:paraId="58847853" w14:textId="77777777">
            <w:pPr>
              <w:jc w:val="center"/>
              <w:rPr>
                <w:rFonts w:ascii="Book Antiqua" w:hAnsi="Book Antiqua" w:cs="Calibri"/>
                <w:color w:val="000000"/>
              </w:rPr>
            </w:pPr>
            <w:r w:rsidRPr="00855B64">
              <w:rPr>
                <w:rFonts w:ascii="Book Antiqua" w:hAnsi="Book Antiqua" w:cs="Calibri"/>
                <w:color w:val="000000" w:themeColor="text1"/>
              </w:rPr>
              <w:t>Reliance Telecommunications, Inc.</w:t>
            </w:r>
          </w:p>
        </w:tc>
        <w:tc>
          <w:tcPr>
            <w:tcW w:w="1710"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6D08E1C4"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1D9F5562" w14:textId="77777777">
        <w:trPr>
          <w:trHeight w:val="293"/>
        </w:trPr>
        <w:tc>
          <w:tcPr>
            <w:tcW w:w="1260" w:type="dxa"/>
            <w:tcBorders>
              <w:top w:val="nil"/>
              <w:left w:val="single" w:color="auto" w:sz="4" w:space="0"/>
              <w:bottom w:val="single" w:color="auto" w:sz="4" w:space="0"/>
              <w:right w:val="single" w:color="auto" w:sz="4" w:space="0"/>
            </w:tcBorders>
            <w:shd w:val="clear" w:color="auto" w:fill="auto"/>
            <w:hideMark/>
          </w:tcPr>
          <w:p w:rsidRPr="00855B64" w:rsidR="00841878" w:rsidP="00755D93" w:rsidRDefault="00841878" w14:paraId="485545B5" w14:textId="77777777">
            <w:pPr>
              <w:jc w:val="center"/>
              <w:rPr>
                <w:rFonts w:ascii="Book Antiqua" w:hAnsi="Book Antiqua" w:cs="Calibri"/>
                <w:color w:val="000000"/>
              </w:rPr>
            </w:pPr>
            <w:r w:rsidRPr="00855B64">
              <w:rPr>
                <w:rFonts w:ascii="Book Antiqua" w:hAnsi="Book Antiqua" w:cs="Calibri"/>
                <w:color w:val="000000" w:themeColor="text1"/>
              </w:rPr>
              <w:t>2</w:t>
            </w:r>
          </w:p>
        </w:tc>
        <w:tc>
          <w:tcPr>
            <w:tcW w:w="2256" w:type="dxa"/>
            <w:tcBorders>
              <w:top w:val="nil"/>
              <w:left w:val="nil"/>
              <w:bottom w:val="single" w:color="auto" w:sz="4" w:space="0"/>
              <w:right w:val="single" w:color="auto" w:sz="4" w:space="0"/>
            </w:tcBorders>
            <w:shd w:val="clear" w:color="auto" w:fill="auto"/>
            <w:hideMark/>
          </w:tcPr>
          <w:p w:rsidRPr="00855B64" w:rsidR="00841878" w:rsidP="00755D93" w:rsidRDefault="00841878" w14:paraId="0A6004D4" w14:textId="77777777">
            <w:pPr>
              <w:jc w:val="center"/>
              <w:rPr>
                <w:rFonts w:ascii="Book Antiqua" w:hAnsi="Book Antiqua" w:cs="Calibri"/>
                <w:color w:val="000000"/>
              </w:rPr>
            </w:pPr>
            <w:r w:rsidRPr="00855B64">
              <w:rPr>
                <w:rFonts w:ascii="Book Antiqua" w:hAnsi="Book Antiqua" w:cs="Calibri"/>
                <w:color w:val="000000" w:themeColor="text1"/>
              </w:rPr>
              <w:t>CD-2022-06-003</w:t>
            </w:r>
          </w:p>
        </w:tc>
        <w:tc>
          <w:tcPr>
            <w:tcW w:w="1324" w:type="dxa"/>
            <w:tcBorders>
              <w:top w:val="nil"/>
              <w:left w:val="nil"/>
              <w:bottom w:val="single" w:color="auto" w:sz="4" w:space="0"/>
              <w:right w:val="single" w:color="auto" w:sz="4" w:space="0"/>
            </w:tcBorders>
            <w:shd w:val="clear" w:color="auto" w:fill="auto"/>
            <w:hideMark/>
          </w:tcPr>
          <w:p w:rsidRPr="00855B64" w:rsidR="00841878" w:rsidP="00755D93" w:rsidRDefault="00841878" w14:paraId="20A5E4DA" w14:textId="77777777">
            <w:pPr>
              <w:jc w:val="center"/>
              <w:rPr>
                <w:rFonts w:ascii="Book Antiqua" w:hAnsi="Book Antiqua" w:cs="Calibri"/>
                <w:color w:val="000000"/>
              </w:rPr>
            </w:pPr>
            <w:r w:rsidRPr="00855B64">
              <w:rPr>
                <w:rFonts w:ascii="Book Antiqua" w:hAnsi="Book Antiqua" w:cs="Calibri"/>
                <w:color w:val="000000"/>
              </w:rPr>
              <w:t>U-1382-C</w:t>
            </w:r>
          </w:p>
        </w:tc>
        <w:tc>
          <w:tcPr>
            <w:tcW w:w="3710" w:type="dxa"/>
            <w:tcBorders>
              <w:top w:val="nil"/>
              <w:left w:val="nil"/>
              <w:bottom w:val="single" w:color="auto" w:sz="4" w:space="0"/>
              <w:right w:val="single" w:color="auto" w:sz="4" w:space="0"/>
            </w:tcBorders>
            <w:shd w:val="clear" w:color="auto" w:fill="auto"/>
            <w:hideMark/>
          </w:tcPr>
          <w:p w:rsidRPr="00855B64" w:rsidR="00841878" w:rsidP="00755D93" w:rsidRDefault="00841878" w14:paraId="17493CA4" w14:textId="77777777">
            <w:pPr>
              <w:jc w:val="center"/>
              <w:rPr>
                <w:rFonts w:ascii="Book Antiqua" w:hAnsi="Book Antiqua" w:cs="Calibri"/>
                <w:color w:val="000000"/>
              </w:rPr>
            </w:pPr>
            <w:r w:rsidRPr="00855B64">
              <w:rPr>
                <w:rFonts w:ascii="Book Antiqua" w:hAnsi="Book Antiqua" w:cs="Calibri"/>
                <w:color w:val="000000" w:themeColor="text1"/>
              </w:rPr>
              <w:t>TelAgility Corp.</w:t>
            </w:r>
          </w:p>
        </w:tc>
        <w:tc>
          <w:tcPr>
            <w:tcW w:w="1710"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6FA810F4"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755D93" w14:paraId="00B0AB86" w14:textId="77777777">
        <w:trPr>
          <w:trHeight w:val="508"/>
        </w:trPr>
        <w:tc>
          <w:tcPr>
            <w:tcW w:w="1260" w:type="dxa"/>
            <w:tcBorders>
              <w:top w:val="nil"/>
              <w:left w:val="single" w:color="auto" w:sz="4" w:space="0"/>
              <w:bottom w:val="single" w:color="auto" w:sz="4" w:space="0"/>
              <w:right w:val="single" w:color="auto" w:sz="4" w:space="0"/>
            </w:tcBorders>
            <w:shd w:val="clear" w:color="auto" w:fill="auto"/>
            <w:hideMark/>
          </w:tcPr>
          <w:p w:rsidRPr="00855B64" w:rsidR="00841878" w:rsidP="00755D93" w:rsidRDefault="00841878" w14:paraId="049B4415" w14:textId="77777777">
            <w:pPr>
              <w:jc w:val="center"/>
              <w:rPr>
                <w:rFonts w:ascii="Book Antiqua" w:hAnsi="Book Antiqua" w:cs="Calibri"/>
                <w:color w:val="000000"/>
              </w:rPr>
            </w:pPr>
            <w:r w:rsidRPr="00855B64">
              <w:rPr>
                <w:rFonts w:ascii="Book Antiqua" w:hAnsi="Book Antiqua" w:cs="Calibri"/>
                <w:color w:val="000000" w:themeColor="text1"/>
              </w:rPr>
              <w:t>3</w:t>
            </w:r>
          </w:p>
        </w:tc>
        <w:tc>
          <w:tcPr>
            <w:tcW w:w="2256" w:type="dxa"/>
            <w:tcBorders>
              <w:top w:val="nil"/>
              <w:left w:val="nil"/>
              <w:bottom w:val="single" w:color="auto" w:sz="4" w:space="0"/>
              <w:right w:val="single" w:color="auto" w:sz="4" w:space="0"/>
            </w:tcBorders>
            <w:shd w:val="clear" w:color="auto" w:fill="auto"/>
            <w:hideMark/>
          </w:tcPr>
          <w:p w:rsidRPr="00855B64" w:rsidR="00841878" w:rsidP="00755D93" w:rsidRDefault="00841878" w14:paraId="538F84F0" w14:textId="77777777">
            <w:pPr>
              <w:jc w:val="center"/>
              <w:rPr>
                <w:rFonts w:ascii="Book Antiqua" w:hAnsi="Book Antiqua" w:cs="Calibri"/>
              </w:rPr>
            </w:pPr>
            <w:r w:rsidRPr="00855B64">
              <w:rPr>
                <w:rFonts w:ascii="Book Antiqua" w:hAnsi="Book Antiqua" w:cs="Calibri"/>
              </w:rPr>
              <w:t>CD-2022-06-004</w:t>
            </w:r>
          </w:p>
        </w:tc>
        <w:tc>
          <w:tcPr>
            <w:tcW w:w="1324"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43EBC494" w14:textId="77777777">
            <w:pPr>
              <w:jc w:val="center"/>
              <w:rPr>
                <w:rFonts w:ascii="Book Antiqua" w:hAnsi="Book Antiqua" w:cs="Calibri"/>
                <w:color w:val="000000"/>
              </w:rPr>
            </w:pPr>
            <w:r w:rsidRPr="00855B64">
              <w:rPr>
                <w:rFonts w:ascii="Book Antiqua" w:hAnsi="Book Antiqua" w:cs="Calibri"/>
                <w:color w:val="000000"/>
              </w:rPr>
              <w:t>U-1426-C</w:t>
            </w:r>
          </w:p>
        </w:tc>
        <w:tc>
          <w:tcPr>
            <w:tcW w:w="3710" w:type="dxa"/>
            <w:tcBorders>
              <w:top w:val="nil"/>
              <w:left w:val="nil"/>
              <w:bottom w:val="single" w:color="auto" w:sz="4" w:space="0"/>
              <w:right w:val="single" w:color="auto" w:sz="4" w:space="0"/>
            </w:tcBorders>
            <w:shd w:val="clear" w:color="auto" w:fill="auto"/>
            <w:hideMark/>
          </w:tcPr>
          <w:p w:rsidRPr="00855B64" w:rsidR="00841878" w:rsidP="00755D93" w:rsidRDefault="00841878" w14:paraId="46E12FFE" w14:textId="77777777">
            <w:pPr>
              <w:jc w:val="center"/>
              <w:rPr>
                <w:rFonts w:ascii="Book Antiqua" w:hAnsi="Book Antiqua" w:cs="Calibri"/>
                <w:color w:val="000000"/>
              </w:rPr>
            </w:pPr>
            <w:r w:rsidRPr="00855B64">
              <w:rPr>
                <w:rFonts w:ascii="Book Antiqua" w:hAnsi="Book Antiqua" w:cs="Calibri"/>
                <w:color w:val="000000" w:themeColor="text1"/>
              </w:rPr>
              <w:t>Transbeam, Inc.</w:t>
            </w:r>
          </w:p>
        </w:tc>
        <w:tc>
          <w:tcPr>
            <w:tcW w:w="1710" w:type="dxa"/>
            <w:tcBorders>
              <w:top w:val="nil"/>
              <w:left w:val="nil"/>
              <w:bottom w:val="single" w:color="auto" w:sz="4" w:space="0"/>
              <w:right w:val="single" w:color="auto" w:sz="4" w:space="0"/>
            </w:tcBorders>
            <w:shd w:val="clear" w:color="auto" w:fill="auto"/>
            <w:noWrap/>
            <w:vAlign w:val="center"/>
            <w:hideMark/>
          </w:tcPr>
          <w:p w:rsidRPr="00855B64" w:rsidR="00841878" w:rsidP="00755D93" w:rsidRDefault="00841878" w14:paraId="47FAEF07" w14:textId="085FB9E3">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3B0AF20E" w14:textId="77777777">
        <w:trPr>
          <w:trHeight w:val="293"/>
        </w:trPr>
        <w:tc>
          <w:tcPr>
            <w:tcW w:w="1260" w:type="dxa"/>
            <w:tcBorders>
              <w:top w:val="nil"/>
              <w:left w:val="single" w:color="auto" w:sz="4" w:space="0"/>
              <w:bottom w:val="single" w:color="auto" w:sz="4" w:space="0"/>
              <w:right w:val="single" w:color="auto" w:sz="4" w:space="0"/>
            </w:tcBorders>
            <w:shd w:val="clear" w:color="auto" w:fill="auto"/>
            <w:hideMark/>
          </w:tcPr>
          <w:p w:rsidRPr="00855B64" w:rsidR="00841878" w:rsidP="00755D93" w:rsidRDefault="00841878" w14:paraId="14B0EE34" w14:textId="77777777">
            <w:pPr>
              <w:jc w:val="center"/>
              <w:rPr>
                <w:rFonts w:ascii="Book Antiqua" w:hAnsi="Book Antiqua" w:cs="Calibri"/>
                <w:color w:val="000000"/>
              </w:rPr>
            </w:pPr>
            <w:r w:rsidRPr="00855B64">
              <w:rPr>
                <w:rFonts w:ascii="Book Antiqua" w:hAnsi="Book Antiqua" w:cs="Calibri"/>
                <w:color w:val="000000" w:themeColor="text1"/>
              </w:rPr>
              <w:t>4</w:t>
            </w:r>
          </w:p>
        </w:tc>
        <w:tc>
          <w:tcPr>
            <w:tcW w:w="2256" w:type="dxa"/>
            <w:tcBorders>
              <w:top w:val="nil"/>
              <w:left w:val="nil"/>
              <w:bottom w:val="single" w:color="auto" w:sz="4" w:space="0"/>
              <w:right w:val="single" w:color="auto" w:sz="4" w:space="0"/>
            </w:tcBorders>
            <w:shd w:val="clear" w:color="auto" w:fill="auto"/>
            <w:hideMark/>
          </w:tcPr>
          <w:p w:rsidRPr="00855B64" w:rsidR="00841878" w:rsidP="00755D93" w:rsidRDefault="00841878" w14:paraId="62AEEF0C" w14:textId="77777777">
            <w:pPr>
              <w:jc w:val="center"/>
              <w:rPr>
                <w:rFonts w:ascii="Book Antiqua" w:hAnsi="Book Antiqua" w:cs="Calibri"/>
              </w:rPr>
            </w:pPr>
            <w:r w:rsidRPr="00855B64">
              <w:rPr>
                <w:rFonts w:ascii="Book Antiqua" w:hAnsi="Book Antiqua" w:cs="Calibri"/>
              </w:rPr>
              <w:t>CD-2022-06-005</w:t>
            </w:r>
          </w:p>
        </w:tc>
        <w:tc>
          <w:tcPr>
            <w:tcW w:w="1324"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6C158080" w14:textId="77777777">
            <w:pPr>
              <w:jc w:val="center"/>
              <w:rPr>
                <w:rFonts w:ascii="Book Antiqua" w:hAnsi="Book Antiqua" w:cs="Calibri"/>
                <w:color w:val="000000"/>
              </w:rPr>
            </w:pPr>
            <w:r w:rsidRPr="00855B64">
              <w:rPr>
                <w:rFonts w:ascii="Book Antiqua" w:hAnsi="Book Antiqua" w:cs="Calibri"/>
                <w:color w:val="000000"/>
              </w:rPr>
              <w:t>U-1396-C</w:t>
            </w:r>
          </w:p>
        </w:tc>
        <w:tc>
          <w:tcPr>
            <w:tcW w:w="3710" w:type="dxa"/>
            <w:tcBorders>
              <w:top w:val="nil"/>
              <w:left w:val="nil"/>
              <w:bottom w:val="single" w:color="auto" w:sz="4" w:space="0"/>
              <w:right w:val="single" w:color="auto" w:sz="4" w:space="0"/>
            </w:tcBorders>
            <w:shd w:val="clear" w:color="auto" w:fill="auto"/>
            <w:hideMark/>
          </w:tcPr>
          <w:p w:rsidRPr="00855B64" w:rsidR="00841878" w:rsidP="00755D93" w:rsidRDefault="00841878" w14:paraId="0FEFAEA1" w14:textId="77777777">
            <w:pPr>
              <w:jc w:val="center"/>
              <w:rPr>
                <w:rFonts w:ascii="Book Antiqua" w:hAnsi="Book Antiqua" w:cs="Calibri"/>
                <w:color w:val="000000"/>
              </w:rPr>
            </w:pPr>
            <w:r w:rsidRPr="00855B64">
              <w:rPr>
                <w:rFonts w:ascii="Book Antiqua" w:hAnsi="Book Antiqua" w:cs="Calibri"/>
                <w:color w:val="000000" w:themeColor="text1"/>
              </w:rPr>
              <w:t>ROI Networks LLC</w:t>
            </w:r>
          </w:p>
        </w:tc>
        <w:tc>
          <w:tcPr>
            <w:tcW w:w="1710" w:type="dxa"/>
            <w:tcBorders>
              <w:top w:val="nil"/>
              <w:left w:val="nil"/>
              <w:bottom w:val="single" w:color="auto" w:sz="4" w:space="0"/>
              <w:right w:val="single" w:color="auto" w:sz="4" w:space="0"/>
            </w:tcBorders>
            <w:shd w:val="clear" w:color="auto" w:fill="auto"/>
            <w:noWrap/>
            <w:vAlign w:val="center"/>
            <w:hideMark/>
          </w:tcPr>
          <w:p w:rsidRPr="00855B64" w:rsidR="00841878" w:rsidP="00755D93" w:rsidRDefault="00841878" w14:paraId="790B2157" w14:textId="5B6ADEC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CA653E" w14:paraId="46527D7D" w14:textId="77777777">
        <w:trPr>
          <w:trHeight w:val="293"/>
        </w:trPr>
        <w:tc>
          <w:tcPr>
            <w:tcW w:w="1260" w:type="dxa"/>
            <w:tcBorders>
              <w:top w:val="nil"/>
              <w:left w:val="single" w:color="auto" w:sz="4" w:space="0"/>
              <w:bottom w:val="single" w:color="auto" w:sz="4" w:space="0"/>
              <w:right w:val="single" w:color="auto" w:sz="4" w:space="0"/>
            </w:tcBorders>
            <w:shd w:val="clear" w:color="auto" w:fill="auto"/>
            <w:hideMark/>
          </w:tcPr>
          <w:p w:rsidRPr="00855B64" w:rsidR="00841878" w:rsidP="00755D93" w:rsidRDefault="00841878" w14:paraId="2DF4C8D8" w14:textId="77777777">
            <w:pPr>
              <w:jc w:val="center"/>
              <w:rPr>
                <w:rFonts w:ascii="Book Antiqua" w:hAnsi="Book Antiqua" w:cs="Calibri"/>
                <w:color w:val="000000"/>
              </w:rPr>
            </w:pPr>
            <w:r w:rsidRPr="00855B64">
              <w:rPr>
                <w:rFonts w:ascii="Book Antiqua" w:hAnsi="Book Antiqua" w:cs="Calibri"/>
                <w:color w:val="000000" w:themeColor="text1"/>
              </w:rPr>
              <w:t>5</w:t>
            </w:r>
          </w:p>
        </w:tc>
        <w:tc>
          <w:tcPr>
            <w:tcW w:w="2256" w:type="dxa"/>
            <w:tcBorders>
              <w:top w:val="nil"/>
              <w:left w:val="nil"/>
              <w:bottom w:val="single" w:color="auto" w:sz="4" w:space="0"/>
              <w:right w:val="single" w:color="auto" w:sz="4" w:space="0"/>
            </w:tcBorders>
            <w:shd w:val="clear" w:color="auto" w:fill="auto"/>
            <w:hideMark/>
          </w:tcPr>
          <w:p w:rsidRPr="00855B64" w:rsidR="00841878" w:rsidP="00755D93" w:rsidRDefault="00841878" w14:paraId="22C9E46E" w14:textId="77777777">
            <w:pPr>
              <w:jc w:val="center"/>
              <w:rPr>
                <w:rFonts w:ascii="Book Antiqua" w:hAnsi="Book Antiqua" w:cs="Calibri"/>
              </w:rPr>
            </w:pPr>
            <w:r w:rsidRPr="00855B64">
              <w:rPr>
                <w:rFonts w:ascii="Book Antiqua" w:hAnsi="Book Antiqua" w:cs="Calibri"/>
              </w:rPr>
              <w:t>CD-2022-06-009</w:t>
            </w:r>
          </w:p>
        </w:tc>
        <w:tc>
          <w:tcPr>
            <w:tcW w:w="1324"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364D2142" w14:textId="77777777">
            <w:pPr>
              <w:jc w:val="center"/>
              <w:rPr>
                <w:rFonts w:ascii="Book Antiqua" w:hAnsi="Book Antiqua" w:cs="Calibri"/>
                <w:color w:val="000000"/>
              </w:rPr>
            </w:pPr>
            <w:r w:rsidRPr="00855B64">
              <w:rPr>
                <w:rFonts w:ascii="Book Antiqua" w:hAnsi="Book Antiqua" w:cs="Calibri"/>
                <w:color w:val="000000"/>
              </w:rPr>
              <w:t>U-4410-C</w:t>
            </w:r>
          </w:p>
        </w:tc>
        <w:tc>
          <w:tcPr>
            <w:tcW w:w="3710" w:type="dxa"/>
            <w:tcBorders>
              <w:top w:val="nil"/>
              <w:left w:val="nil"/>
              <w:bottom w:val="single" w:color="auto" w:sz="4" w:space="0"/>
              <w:right w:val="single" w:color="auto" w:sz="4" w:space="0"/>
            </w:tcBorders>
            <w:shd w:val="clear" w:color="auto" w:fill="auto"/>
            <w:hideMark/>
          </w:tcPr>
          <w:p w:rsidRPr="00855B64" w:rsidR="00841878" w:rsidP="00755D93" w:rsidRDefault="00841878" w14:paraId="4801BDE3" w14:textId="77777777">
            <w:pPr>
              <w:jc w:val="center"/>
              <w:rPr>
                <w:rFonts w:ascii="Book Antiqua" w:hAnsi="Book Antiqua" w:cs="Calibri"/>
                <w:color w:val="000000"/>
                <w:highlight w:val="yellow"/>
              </w:rPr>
            </w:pPr>
            <w:r w:rsidRPr="00855B64">
              <w:rPr>
                <w:rFonts w:ascii="Book Antiqua" w:hAnsi="Book Antiqua" w:cs="Calibri"/>
                <w:color w:val="000000" w:themeColor="text1"/>
              </w:rPr>
              <w:t>TC Telephone, LLC</w:t>
            </w:r>
            <w:r w:rsidRPr="00855B64">
              <w:rPr>
                <w:rStyle w:val="FootnoteReference"/>
                <w:rFonts w:ascii="Book Antiqua" w:hAnsi="Book Antiqua" w:cs="Calibri"/>
                <w:color w:val="000000" w:themeColor="text1"/>
              </w:rPr>
              <w:footnoteReference w:id="28"/>
            </w:r>
          </w:p>
        </w:tc>
        <w:tc>
          <w:tcPr>
            <w:tcW w:w="1710"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05DE904D" w14:textId="2DF163AB">
            <w:pPr>
              <w:jc w:val="center"/>
              <w:rPr>
                <w:rFonts w:ascii="Book Antiqua" w:hAnsi="Book Antiqua" w:cstheme="minorHAnsi"/>
                <w:color w:val="000000"/>
              </w:rPr>
            </w:pPr>
            <w:r w:rsidRPr="00855B64">
              <w:rPr>
                <w:rFonts w:ascii="Book Antiqua" w:hAnsi="Book Antiqua" w:cstheme="minorHAnsi"/>
              </w:rPr>
              <w:t>$3,000</w:t>
            </w:r>
          </w:p>
        </w:tc>
      </w:tr>
      <w:tr w:rsidRPr="005A5684" w:rsidR="00CA653E" w:rsidTr="00CA653E" w14:paraId="55512764" w14:textId="77777777">
        <w:trPr>
          <w:trHeight w:val="306"/>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hideMark/>
          </w:tcPr>
          <w:p w:rsidRPr="00855B64" w:rsidR="00841878" w:rsidP="00755D93" w:rsidRDefault="00841878" w14:paraId="65A501FE" w14:textId="77777777">
            <w:pPr>
              <w:tabs>
                <w:tab w:val="left" w:pos="3198"/>
              </w:tabs>
              <w:jc w:val="center"/>
              <w:rPr>
                <w:rFonts w:ascii="Book Antiqua" w:hAnsi="Book Antiqua" w:cs="Calibri"/>
                <w:color w:val="000000"/>
              </w:rPr>
            </w:pPr>
            <w:r w:rsidRPr="00855B64">
              <w:rPr>
                <w:rFonts w:ascii="Book Antiqua" w:hAnsi="Book Antiqua" w:cs="Calibri"/>
                <w:color w:val="000000" w:themeColor="text1"/>
              </w:rPr>
              <w:t>6</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64A6876" w14:textId="77777777">
            <w:pPr>
              <w:tabs>
                <w:tab w:val="left" w:pos="3198"/>
              </w:tabs>
              <w:jc w:val="center"/>
              <w:rPr>
                <w:rFonts w:ascii="Book Antiqua" w:hAnsi="Book Antiqua" w:cs="Calibri"/>
                <w:b/>
                <w:color w:val="000000"/>
              </w:rPr>
            </w:pPr>
            <w:r w:rsidRPr="00855B64">
              <w:rPr>
                <w:rFonts w:ascii="Book Antiqua" w:hAnsi="Book Antiqua" w:cs="Calibri"/>
              </w:rPr>
              <w:t>CD-2022-06-010</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F961BA8" w14:textId="77777777">
            <w:pPr>
              <w:tabs>
                <w:tab w:val="left" w:pos="3198"/>
              </w:tabs>
              <w:jc w:val="center"/>
              <w:rPr>
                <w:rFonts w:ascii="Book Antiqua" w:hAnsi="Book Antiqua" w:cs="Calibri"/>
                <w:color w:val="000000"/>
              </w:rPr>
            </w:pPr>
            <w:r w:rsidRPr="00855B64">
              <w:rPr>
                <w:rFonts w:ascii="Book Antiqua" w:hAnsi="Book Antiqua" w:cs="Calibri"/>
                <w:color w:val="000000"/>
              </w:rPr>
              <w:t>U-6875-C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CAFDCFC" w14:textId="77777777">
            <w:pPr>
              <w:tabs>
                <w:tab w:val="left" w:pos="3198"/>
              </w:tabs>
              <w:jc w:val="center"/>
              <w:rPr>
                <w:rFonts w:ascii="Book Antiqua" w:hAnsi="Book Antiqua" w:cs="Calibri"/>
                <w:color w:val="000000"/>
              </w:rPr>
            </w:pPr>
            <w:r w:rsidRPr="00855B64">
              <w:rPr>
                <w:rFonts w:ascii="Book Antiqua" w:hAnsi="Book Antiqua" w:cs="Calibri"/>
                <w:color w:val="000000" w:themeColor="text1"/>
              </w:rPr>
              <w:t>TC Telephone,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1BDB18C" w14:textId="77777777">
            <w:pPr>
              <w:tabs>
                <w:tab w:val="left" w:pos="3198"/>
              </w:tabs>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1C48CE78" w14:textId="77777777">
        <w:trPr>
          <w:trHeight w:val="429"/>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56117DF" w14:textId="77777777">
            <w:pPr>
              <w:jc w:val="center"/>
              <w:rPr>
                <w:rFonts w:ascii="Book Antiqua" w:hAnsi="Book Antiqua" w:cs="Calibri"/>
                <w:color w:val="000000"/>
              </w:rPr>
            </w:pPr>
            <w:r w:rsidRPr="00855B64">
              <w:rPr>
                <w:rFonts w:ascii="Book Antiqua" w:hAnsi="Book Antiqua" w:cs="Calibri"/>
                <w:color w:val="000000" w:themeColor="text1"/>
              </w:rPr>
              <w:t>7</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8DD991C" w14:textId="77777777">
            <w:pPr>
              <w:jc w:val="center"/>
              <w:rPr>
                <w:rFonts w:ascii="Book Antiqua" w:hAnsi="Book Antiqua" w:cs="Calibri"/>
              </w:rPr>
            </w:pPr>
            <w:r w:rsidRPr="00855B64">
              <w:rPr>
                <w:rFonts w:ascii="Book Antiqua" w:hAnsi="Book Antiqua" w:cs="Calibri"/>
              </w:rPr>
              <w:t>CD-2022-06-011</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8478B83" w14:textId="77777777">
            <w:pPr>
              <w:jc w:val="center"/>
              <w:rPr>
                <w:rFonts w:ascii="Book Antiqua" w:hAnsi="Book Antiqua" w:cs="Calibri"/>
                <w:color w:val="000000"/>
              </w:rPr>
            </w:pPr>
            <w:r w:rsidRPr="00855B64">
              <w:rPr>
                <w:rFonts w:ascii="Book Antiqua" w:hAnsi="Book Antiqua" w:cs="Calibri"/>
                <w:color w:val="000000"/>
              </w:rPr>
              <w:t>U-7136-C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BBFC6E1" w14:textId="77777777">
            <w:pPr>
              <w:tabs>
                <w:tab w:val="left" w:pos="495"/>
              </w:tabs>
              <w:jc w:val="center"/>
              <w:rPr>
                <w:rFonts w:ascii="Book Antiqua" w:hAnsi="Book Antiqua" w:cs="Calibri"/>
                <w:color w:val="000000"/>
              </w:rPr>
            </w:pPr>
            <w:r w:rsidRPr="00855B64">
              <w:rPr>
                <w:rFonts w:ascii="Book Antiqua" w:hAnsi="Book Antiqua" w:cs="Calibri"/>
                <w:color w:val="000000" w:themeColor="text1"/>
              </w:rPr>
              <w:t>Dollar Phone Enterprise, Inc.</w:t>
            </w:r>
            <w:r w:rsidRPr="00855B64">
              <w:rPr>
                <w:rStyle w:val="FootnoteReference"/>
                <w:rFonts w:ascii="Book Antiqua" w:hAnsi="Book Antiqua" w:cs="Calibri"/>
                <w:color w:val="000000" w:themeColor="text1"/>
              </w:rPr>
              <w:footnoteReference w:id="29"/>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73D789C"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65A87EB2" w14:textId="77777777">
        <w:trPr>
          <w:trHeight w:val="367"/>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025843F" w14:textId="77777777">
            <w:pPr>
              <w:jc w:val="center"/>
              <w:rPr>
                <w:rFonts w:ascii="Book Antiqua" w:hAnsi="Book Antiqua" w:cs="Calibri"/>
                <w:color w:val="000000"/>
              </w:rPr>
            </w:pPr>
            <w:r w:rsidRPr="00855B64">
              <w:rPr>
                <w:rFonts w:ascii="Book Antiqua" w:hAnsi="Book Antiqua" w:cs="Calibri"/>
                <w:color w:val="000000" w:themeColor="text1"/>
              </w:rPr>
              <w:t>8</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A4F36A3" w14:textId="77777777">
            <w:pPr>
              <w:jc w:val="center"/>
              <w:rPr>
                <w:rFonts w:ascii="Book Antiqua" w:hAnsi="Book Antiqua" w:cs="Calibri"/>
              </w:rPr>
            </w:pPr>
            <w:r w:rsidRPr="00855B64">
              <w:rPr>
                <w:rFonts w:ascii="Book Antiqua" w:hAnsi="Book Antiqua" w:cs="Calibri"/>
              </w:rPr>
              <w:t>CD-2022-06-012</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BEFC536" w14:textId="77777777">
            <w:pPr>
              <w:jc w:val="center"/>
              <w:rPr>
                <w:rFonts w:ascii="Book Antiqua" w:hAnsi="Book Antiqua" w:cs="Calibri"/>
                <w:color w:val="000000"/>
              </w:rPr>
            </w:pPr>
            <w:r w:rsidRPr="00855B64">
              <w:rPr>
                <w:rFonts w:ascii="Book Antiqua" w:hAnsi="Book Antiqua" w:cs="Calibri"/>
                <w:color w:val="000000"/>
              </w:rPr>
              <w:t>U-1697-C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86D72B8" w14:textId="77777777">
            <w:pPr>
              <w:tabs>
                <w:tab w:val="left" w:pos="780"/>
              </w:tabs>
              <w:jc w:val="center"/>
              <w:rPr>
                <w:rFonts w:ascii="Book Antiqua" w:hAnsi="Book Antiqua" w:cs="Calibri"/>
                <w:color w:val="000000"/>
                <w:highlight w:val="yellow"/>
              </w:rPr>
            </w:pPr>
            <w:r w:rsidRPr="00855B64">
              <w:rPr>
                <w:rFonts w:ascii="Book Antiqua" w:hAnsi="Book Antiqua" w:cs="Calibri"/>
                <w:color w:val="000000" w:themeColor="text1"/>
              </w:rPr>
              <w:t>HFA Services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9D6EF56"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1A75069D" w14:textId="77777777">
        <w:trPr>
          <w:trHeight w:val="582"/>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C11654F" w14:textId="77777777">
            <w:pPr>
              <w:jc w:val="center"/>
              <w:rPr>
                <w:rFonts w:ascii="Book Antiqua" w:hAnsi="Book Antiqua" w:cs="Calibri"/>
                <w:color w:val="000000"/>
              </w:rPr>
            </w:pPr>
            <w:r w:rsidRPr="00855B64">
              <w:rPr>
                <w:rFonts w:ascii="Book Antiqua" w:hAnsi="Book Antiqua" w:cs="Calibri"/>
                <w:color w:val="000000" w:themeColor="text1"/>
              </w:rPr>
              <w:t>9</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26837BB" w14:textId="77777777">
            <w:pPr>
              <w:jc w:val="center"/>
              <w:rPr>
                <w:rFonts w:ascii="Book Antiqua" w:hAnsi="Book Antiqua" w:cs="Calibri"/>
              </w:rPr>
            </w:pPr>
            <w:r w:rsidRPr="00855B64">
              <w:rPr>
                <w:rFonts w:ascii="Book Antiqua" w:hAnsi="Book Antiqua" w:cs="Calibri"/>
              </w:rPr>
              <w:t>CD-2022-06-014</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32EC4F8" w14:textId="77777777">
            <w:pPr>
              <w:jc w:val="center"/>
              <w:rPr>
                <w:rFonts w:ascii="Book Antiqua" w:hAnsi="Book Antiqua" w:cs="Calibri"/>
                <w:color w:val="000000"/>
              </w:rPr>
            </w:pPr>
            <w:r w:rsidRPr="00855B64">
              <w:rPr>
                <w:rFonts w:ascii="Book Antiqua" w:hAnsi="Book Antiqua" w:cs="Calibri"/>
                <w:color w:val="000000"/>
              </w:rPr>
              <w:t>U-1206-C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447353C" w14:textId="77777777">
            <w:pPr>
              <w:jc w:val="center"/>
              <w:rPr>
                <w:rFonts w:ascii="Book Antiqua" w:hAnsi="Book Antiqua" w:cs="Calibri"/>
                <w:color w:val="000000"/>
              </w:rPr>
            </w:pPr>
            <w:r w:rsidRPr="00855B64">
              <w:rPr>
                <w:rFonts w:ascii="Book Antiqua" w:hAnsi="Book Antiqua" w:cs="Calibri"/>
                <w:color w:val="000000" w:themeColor="text1"/>
              </w:rPr>
              <w:t>Two Cans and Some String, Inc.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AD22226"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28597002" w14:textId="77777777">
        <w:trPr>
          <w:trHeight w:val="582"/>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E002E88" w14:textId="70160AFA">
            <w:pPr>
              <w:jc w:val="center"/>
              <w:rPr>
                <w:rFonts w:ascii="Book Antiqua" w:hAnsi="Book Antiqua" w:cs="Calibri"/>
                <w:color w:val="000000"/>
              </w:rPr>
            </w:pPr>
            <w:r w:rsidRPr="00855B64">
              <w:rPr>
                <w:rFonts w:ascii="Book Antiqua" w:hAnsi="Book Antiqua" w:cs="Calibri"/>
                <w:color w:val="000000" w:themeColor="text1"/>
              </w:rPr>
              <w:t>1</w:t>
            </w:r>
            <w:r w:rsidR="00D04181">
              <w:rPr>
                <w:rFonts w:ascii="Book Antiqua" w:hAnsi="Book Antiqua" w:cs="Calibri"/>
                <w:color w:val="000000" w:themeColor="text1"/>
              </w:rPr>
              <w:t>0</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805FC30" w14:textId="77777777">
            <w:pPr>
              <w:jc w:val="center"/>
              <w:rPr>
                <w:rFonts w:ascii="Book Antiqua" w:hAnsi="Book Antiqua" w:cs="Calibri"/>
              </w:rPr>
            </w:pPr>
            <w:r w:rsidRPr="00855B64">
              <w:rPr>
                <w:rFonts w:ascii="Book Antiqua" w:hAnsi="Book Antiqua" w:cs="Calibri"/>
              </w:rPr>
              <w:t>CD-2022-06-017</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8A87CAE" w14:textId="77777777">
            <w:pPr>
              <w:jc w:val="center"/>
              <w:rPr>
                <w:rFonts w:ascii="Book Antiqua" w:hAnsi="Book Antiqua" w:cs="Calibri"/>
                <w:color w:val="000000"/>
              </w:rPr>
            </w:pPr>
            <w:r w:rsidRPr="00855B64">
              <w:rPr>
                <w:rFonts w:ascii="Book Antiqua" w:hAnsi="Book Antiqua" w:cs="Calibri"/>
                <w:color w:val="000000"/>
              </w:rPr>
              <w:t>U-6914-C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2C3DE60" w14:textId="77777777">
            <w:pPr>
              <w:jc w:val="center"/>
              <w:rPr>
                <w:rFonts w:ascii="Book Antiqua" w:hAnsi="Book Antiqua" w:cs="Calibri"/>
                <w:color w:val="000000"/>
                <w:highlight w:val="yellow"/>
              </w:rPr>
            </w:pPr>
            <w:r w:rsidRPr="00855B64">
              <w:rPr>
                <w:rFonts w:ascii="Book Antiqua" w:hAnsi="Book Antiqua" w:cs="Calibri"/>
                <w:color w:val="000000" w:themeColor="text1"/>
              </w:rPr>
              <w:t>Global Connect Telecommunications, Inc</w:t>
            </w:r>
            <w:r w:rsidRPr="00855B64">
              <w:rPr>
                <w:rStyle w:val="FootnoteReference"/>
                <w:rFonts w:ascii="Book Antiqua" w:hAnsi="Book Antiqua" w:cs="Calibri"/>
                <w:color w:val="000000" w:themeColor="text1"/>
              </w:rPr>
              <w:footnoteReference w:id="30"/>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F36E76F" w14:textId="77777777">
            <w:pPr>
              <w:jc w:val="center"/>
              <w:rPr>
                <w:rFonts w:ascii="Book Antiqua" w:hAnsi="Book Antiqua" w:cs="Calibri"/>
                <w:color w:val="000000" w:themeColor="text1"/>
              </w:rPr>
            </w:pPr>
            <w:r w:rsidRPr="00855B64">
              <w:rPr>
                <w:rFonts w:ascii="Book Antiqua" w:hAnsi="Book Antiqua" w:cs="Calibri"/>
                <w:color w:val="000000" w:themeColor="text1"/>
              </w:rPr>
              <w:t>$3,000</w:t>
            </w:r>
          </w:p>
        </w:tc>
      </w:tr>
      <w:tr w:rsidRPr="005A5684" w:rsidR="00CA653E" w:rsidTr="00CA653E" w14:paraId="552ED038" w14:textId="77777777">
        <w:trPr>
          <w:trHeight w:val="582"/>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A2AB8BF" w14:textId="18B00F23">
            <w:pPr>
              <w:jc w:val="center"/>
              <w:rPr>
                <w:rFonts w:ascii="Book Antiqua" w:hAnsi="Book Antiqua" w:cs="Calibri"/>
                <w:color w:val="000000"/>
              </w:rPr>
            </w:pPr>
            <w:r w:rsidRPr="00855B64">
              <w:rPr>
                <w:rFonts w:ascii="Book Antiqua" w:hAnsi="Book Antiqua" w:cs="Calibri"/>
                <w:color w:val="000000" w:themeColor="text1"/>
              </w:rPr>
              <w:t>1</w:t>
            </w:r>
            <w:r w:rsidR="00D04181">
              <w:rPr>
                <w:rFonts w:ascii="Book Antiqua" w:hAnsi="Book Antiqua" w:cs="Calibri"/>
                <w:color w:val="000000" w:themeColor="text1"/>
              </w:rPr>
              <w:t>1</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3FE3DD2" w14:textId="77777777">
            <w:pPr>
              <w:jc w:val="center"/>
              <w:rPr>
                <w:rFonts w:ascii="Book Antiqua" w:hAnsi="Book Antiqua" w:cs="Calibri"/>
              </w:rPr>
            </w:pPr>
            <w:r w:rsidRPr="00855B64">
              <w:rPr>
                <w:rFonts w:ascii="Book Antiqua" w:hAnsi="Book Antiqua" w:cs="Calibri"/>
              </w:rPr>
              <w:t>CD-2022-06-018</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B96713C" w14:textId="77777777">
            <w:pPr>
              <w:jc w:val="center"/>
              <w:rPr>
                <w:rFonts w:ascii="Book Antiqua" w:hAnsi="Book Antiqua" w:cs="Calibri"/>
                <w:color w:val="000000"/>
              </w:rPr>
            </w:pPr>
            <w:r w:rsidRPr="00855B64">
              <w:rPr>
                <w:rFonts w:ascii="Book Antiqua" w:hAnsi="Book Antiqua" w:cs="Calibri"/>
                <w:color w:val="000000"/>
              </w:rPr>
              <w:t>U-1535-C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58303BC" w14:textId="77777777">
            <w:pPr>
              <w:jc w:val="center"/>
              <w:rPr>
                <w:rFonts w:ascii="Book Antiqua" w:hAnsi="Book Antiqua" w:cs="Calibri"/>
                <w:color w:val="000000"/>
              </w:rPr>
            </w:pPr>
            <w:r w:rsidRPr="00855B64">
              <w:rPr>
                <w:rFonts w:ascii="Book Antiqua" w:hAnsi="Book Antiqua" w:cs="Calibri"/>
                <w:color w:val="000000" w:themeColor="text1"/>
              </w:rPr>
              <w:t>Modok,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E32FD5F"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CA653E" w14:paraId="24A8F6E2" w14:textId="77777777">
        <w:trPr>
          <w:trHeight w:val="271"/>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FF6E2B6" w14:textId="35415E00">
            <w:pPr>
              <w:jc w:val="center"/>
              <w:rPr>
                <w:rFonts w:ascii="Book Antiqua" w:hAnsi="Book Antiqua" w:cs="Calibri"/>
                <w:color w:val="000000"/>
              </w:rPr>
            </w:pPr>
            <w:r w:rsidRPr="00855B64">
              <w:rPr>
                <w:rFonts w:ascii="Book Antiqua" w:hAnsi="Book Antiqua" w:cs="Calibri"/>
                <w:color w:val="000000" w:themeColor="text1"/>
              </w:rPr>
              <w:t>1</w:t>
            </w:r>
            <w:r w:rsidR="00D04181">
              <w:rPr>
                <w:rFonts w:ascii="Book Antiqua" w:hAnsi="Book Antiqua" w:cs="Calibri"/>
                <w:color w:val="000000" w:themeColor="text1"/>
              </w:rPr>
              <w:t>2</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D644F50" w14:textId="77777777">
            <w:pPr>
              <w:jc w:val="center"/>
              <w:rPr>
                <w:rFonts w:ascii="Book Antiqua" w:hAnsi="Book Antiqua" w:cs="Calibri"/>
              </w:rPr>
            </w:pPr>
            <w:r w:rsidRPr="00855B64">
              <w:rPr>
                <w:rFonts w:ascii="Book Antiqua" w:hAnsi="Book Antiqua" w:cs="Calibri"/>
              </w:rPr>
              <w:t>CD-2022-06-021</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C4378D1" w14:textId="77777777">
            <w:pPr>
              <w:jc w:val="center"/>
              <w:rPr>
                <w:rFonts w:ascii="Book Antiqua" w:hAnsi="Book Antiqua" w:cs="Calibri"/>
                <w:color w:val="000000"/>
              </w:rPr>
            </w:pPr>
            <w:r w:rsidRPr="00855B64">
              <w:rPr>
                <w:rFonts w:ascii="Book Antiqua" w:hAnsi="Book Antiqua" w:cs="Calibri"/>
                <w:color w:val="000000"/>
              </w:rPr>
              <w:t>U-7046-C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37ED213" w14:textId="77777777">
            <w:pPr>
              <w:ind w:firstLine="720"/>
              <w:jc w:val="center"/>
              <w:rPr>
                <w:rFonts w:ascii="Book Antiqua" w:hAnsi="Book Antiqua" w:cs="Calibri"/>
                <w:color w:val="000000"/>
                <w:highlight w:val="yellow"/>
              </w:rPr>
            </w:pPr>
            <w:r w:rsidRPr="00855B64">
              <w:rPr>
                <w:rFonts w:ascii="Book Antiqua" w:hAnsi="Book Antiqua" w:cs="Calibri"/>
                <w:color w:val="000000" w:themeColor="text1"/>
              </w:rPr>
              <w:t>Silv Communication, Inc</w:t>
            </w:r>
            <w:r w:rsidRPr="00855B64">
              <w:rPr>
                <w:rStyle w:val="FootnoteReference"/>
                <w:rFonts w:ascii="Book Antiqua" w:hAnsi="Book Antiqua" w:cs="Calibri"/>
                <w:color w:val="000000" w:themeColor="text1"/>
              </w:rPr>
              <w:footnoteReference w:id="31"/>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34E0F2D"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755D93" w14:paraId="2306D321" w14:textId="77777777">
        <w:trPr>
          <w:trHeight w:val="688"/>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1140529" w14:textId="27BFE6E4">
            <w:pPr>
              <w:spacing w:line="259" w:lineRule="auto"/>
              <w:jc w:val="center"/>
              <w:rPr>
                <w:rFonts w:ascii="Book Antiqua" w:hAnsi="Book Antiqua" w:cs="Calibri"/>
                <w:color w:val="000000" w:themeColor="text1"/>
              </w:rPr>
            </w:pPr>
            <w:r w:rsidRPr="00855B64">
              <w:rPr>
                <w:rFonts w:ascii="Book Antiqua" w:hAnsi="Book Antiqua" w:cs="Calibri"/>
                <w:color w:val="000000" w:themeColor="text1"/>
              </w:rPr>
              <w:t>1</w:t>
            </w:r>
            <w:r w:rsidR="00D04181">
              <w:rPr>
                <w:rFonts w:ascii="Book Antiqua" w:hAnsi="Book Antiqua" w:cs="Calibri"/>
                <w:color w:val="000000" w:themeColor="text1"/>
              </w:rPr>
              <w:t>3</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816AD30" w14:textId="77777777">
            <w:pPr>
              <w:jc w:val="center"/>
              <w:rPr>
                <w:rFonts w:ascii="Book Antiqua" w:hAnsi="Book Antiqua" w:cs="Calibri"/>
              </w:rPr>
            </w:pPr>
            <w:r w:rsidRPr="00855B64">
              <w:rPr>
                <w:rFonts w:ascii="Book Antiqua" w:hAnsi="Book Antiqua" w:cs="Calibri"/>
              </w:rPr>
              <w:t>CD-2022-06-023</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8FF0C98" w14:textId="77777777">
            <w:pPr>
              <w:jc w:val="center"/>
              <w:rPr>
                <w:rFonts w:ascii="Book Antiqua" w:hAnsi="Book Antiqua" w:cs="Calibri"/>
                <w:color w:val="000000"/>
              </w:rPr>
            </w:pPr>
            <w:r w:rsidRPr="00855B64">
              <w:rPr>
                <w:rFonts w:ascii="Book Antiqua" w:hAnsi="Book Antiqua" w:cs="Calibri"/>
                <w:color w:val="000000"/>
              </w:rPr>
              <w:t>U-1758-C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B92CF81" w14:textId="77777777">
            <w:pPr>
              <w:jc w:val="center"/>
              <w:rPr>
                <w:rFonts w:ascii="Book Antiqua" w:hAnsi="Book Antiqua" w:cs="Calibri"/>
                <w:color w:val="000000"/>
              </w:rPr>
            </w:pPr>
            <w:r w:rsidRPr="00855B64">
              <w:rPr>
                <w:rFonts w:ascii="Book Antiqua" w:hAnsi="Book Antiqua" w:cs="Calibri"/>
                <w:color w:val="000000" w:themeColor="text1"/>
              </w:rPr>
              <w:t>IP Horizon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A2F48C1"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755D93" w14:paraId="2995CDC8" w14:textId="77777777">
        <w:trPr>
          <w:trHeight w:val="544"/>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7DE699C" w14:textId="080977D9">
            <w:pPr>
              <w:jc w:val="center"/>
              <w:rPr>
                <w:rFonts w:ascii="Book Antiqua" w:hAnsi="Book Antiqua" w:cs="Calibri"/>
                <w:color w:val="000000"/>
              </w:rPr>
            </w:pPr>
            <w:r w:rsidRPr="00855B64">
              <w:rPr>
                <w:rFonts w:ascii="Book Antiqua" w:hAnsi="Book Antiqua" w:cs="Calibri"/>
                <w:color w:val="000000" w:themeColor="text1"/>
              </w:rPr>
              <w:t>1</w:t>
            </w:r>
            <w:r w:rsidR="00D04181">
              <w:rPr>
                <w:rFonts w:ascii="Book Antiqua" w:hAnsi="Book Antiqua" w:cs="Calibri"/>
                <w:color w:val="000000" w:themeColor="text1"/>
              </w:rPr>
              <w:t>4</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A867099" w14:textId="77777777">
            <w:pPr>
              <w:jc w:val="center"/>
              <w:rPr>
                <w:rFonts w:ascii="Book Antiqua" w:hAnsi="Book Antiqua" w:cs="Calibri"/>
              </w:rPr>
            </w:pPr>
            <w:r w:rsidRPr="00855B64">
              <w:rPr>
                <w:rFonts w:ascii="Book Antiqua" w:hAnsi="Book Antiqua" w:cs="Calibri"/>
              </w:rPr>
              <w:t>CD-2022-06-024</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29A58C6" w14:textId="77777777">
            <w:pPr>
              <w:jc w:val="center"/>
              <w:rPr>
                <w:rFonts w:ascii="Book Antiqua" w:hAnsi="Book Antiqua" w:cs="Calibri"/>
                <w:color w:val="000000"/>
              </w:rPr>
            </w:pPr>
            <w:r w:rsidRPr="00855B64">
              <w:rPr>
                <w:rFonts w:ascii="Book Antiqua" w:hAnsi="Book Antiqua" w:cs="Calibri"/>
                <w:color w:val="000000"/>
              </w:rPr>
              <w:t>U-7374-C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64C90CD" w14:textId="77777777">
            <w:pPr>
              <w:jc w:val="center"/>
              <w:rPr>
                <w:rFonts w:ascii="Book Antiqua" w:hAnsi="Book Antiqua" w:cs="Calibri"/>
                <w:color w:val="000000"/>
                <w:highlight w:val="yellow"/>
              </w:rPr>
            </w:pPr>
            <w:r w:rsidRPr="00855B64">
              <w:rPr>
                <w:rFonts w:ascii="Book Antiqua" w:hAnsi="Book Antiqua" w:cs="Calibri"/>
                <w:color w:val="000000" w:themeColor="text1"/>
              </w:rPr>
              <w:t>HFA of California LLC</w:t>
            </w:r>
            <w:r w:rsidRPr="00855B64">
              <w:rPr>
                <w:rStyle w:val="FootnoteReference"/>
                <w:rFonts w:ascii="Book Antiqua" w:hAnsi="Book Antiqua" w:cs="Calibri"/>
                <w:color w:val="000000" w:themeColor="text1"/>
              </w:rPr>
              <w:footnoteReference w:id="32"/>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25BDF64"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755D93" w14:paraId="05ABDE79" w14:textId="77777777">
        <w:trPr>
          <w:trHeight w:val="499"/>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3042BF3" w14:textId="6E476A17">
            <w:pPr>
              <w:jc w:val="center"/>
              <w:rPr>
                <w:rFonts w:ascii="Book Antiqua" w:hAnsi="Book Antiqua" w:cs="Calibri"/>
                <w:color w:val="000000"/>
              </w:rPr>
            </w:pPr>
            <w:r w:rsidRPr="00855B64">
              <w:rPr>
                <w:rFonts w:ascii="Book Antiqua" w:hAnsi="Book Antiqua" w:cs="Calibri"/>
                <w:color w:val="000000" w:themeColor="text1"/>
              </w:rPr>
              <w:t>1</w:t>
            </w:r>
            <w:r w:rsidR="00D04181">
              <w:rPr>
                <w:rFonts w:ascii="Book Antiqua" w:hAnsi="Book Antiqua" w:cs="Calibri"/>
                <w:color w:val="000000" w:themeColor="text1"/>
              </w:rPr>
              <w:t>5</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216EF42" w14:textId="77777777">
            <w:pPr>
              <w:jc w:val="center"/>
              <w:rPr>
                <w:rFonts w:ascii="Book Antiqua" w:hAnsi="Book Antiqua" w:cs="Calibri"/>
              </w:rPr>
            </w:pPr>
            <w:r w:rsidRPr="00855B64">
              <w:rPr>
                <w:rFonts w:ascii="Book Antiqua" w:hAnsi="Book Antiqua" w:cs="Calibri"/>
              </w:rPr>
              <w:t>CD-2022-06-025</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4E572B2" w14:textId="77777777">
            <w:pPr>
              <w:jc w:val="center"/>
              <w:rPr>
                <w:rFonts w:ascii="Book Antiqua" w:hAnsi="Book Antiqua" w:cs="Calibri"/>
                <w:color w:val="000000"/>
              </w:rPr>
            </w:pPr>
            <w:r w:rsidRPr="00855B64">
              <w:rPr>
                <w:rFonts w:ascii="Book Antiqua" w:hAnsi="Book Antiqua" w:cs="Calibri"/>
                <w:color w:val="000000"/>
              </w:rPr>
              <w:t>U-1549-C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16DE797" w14:textId="77777777">
            <w:pPr>
              <w:jc w:val="center"/>
              <w:rPr>
                <w:rFonts w:ascii="Book Antiqua" w:hAnsi="Book Antiqua" w:cs="Calibri"/>
                <w:color w:val="000000"/>
              </w:rPr>
            </w:pPr>
            <w:r w:rsidRPr="00855B64">
              <w:rPr>
                <w:rFonts w:ascii="Book Antiqua" w:hAnsi="Book Antiqua" w:cs="Calibri"/>
                <w:color w:val="000000" w:themeColor="text1"/>
              </w:rPr>
              <w:t>R Squared Telecom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05A5CED"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755D93" w14:paraId="101F3ECA" w14:textId="77777777">
        <w:trPr>
          <w:trHeight w:val="553"/>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D826A6D" w14:textId="44BDDF47">
            <w:pPr>
              <w:jc w:val="center"/>
              <w:rPr>
                <w:rFonts w:ascii="Book Antiqua" w:hAnsi="Book Antiqua" w:cs="Calibri"/>
                <w:color w:val="000000" w:themeColor="text1"/>
              </w:rPr>
            </w:pPr>
            <w:r w:rsidRPr="00855B64">
              <w:rPr>
                <w:rFonts w:ascii="Book Antiqua" w:hAnsi="Book Antiqua" w:cs="Calibri"/>
                <w:color w:val="000000" w:themeColor="text1"/>
              </w:rPr>
              <w:t>1</w:t>
            </w:r>
            <w:r w:rsidR="00D04181">
              <w:rPr>
                <w:rFonts w:ascii="Book Antiqua" w:hAnsi="Book Antiqua" w:cs="Calibri"/>
                <w:color w:val="000000" w:themeColor="text1"/>
              </w:rPr>
              <w:t>6</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F39A059" w14:textId="77777777">
            <w:pPr>
              <w:jc w:val="center"/>
              <w:rPr>
                <w:rFonts w:ascii="Book Antiqua" w:hAnsi="Book Antiqua" w:cs="Calibri"/>
              </w:rPr>
            </w:pPr>
            <w:r w:rsidRPr="00855B64">
              <w:rPr>
                <w:rFonts w:ascii="Book Antiqua" w:hAnsi="Book Antiqua" w:cs="Calibri"/>
              </w:rPr>
              <w:t>CD-2022-06-027</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0C984D8" w14:textId="77777777">
            <w:pPr>
              <w:jc w:val="center"/>
              <w:rPr>
                <w:rFonts w:ascii="Book Antiqua" w:hAnsi="Book Antiqua" w:cs="Calibri"/>
                <w:color w:val="000000" w:themeColor="text1"/>
              </w:rPr>
            </w:pPr>
            <w:r w:rsidRPr="00855B64">
              <w:rPr>
                <w:rFonts w:ascii="Book Antiqua" w:hAnsi="Book Antiqua" w:cs="Calibri"/>
                <w:color w:val="000000" w:themeColor="text1"/>
              </w:rPr>
              <w:t>U-1161-C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DFA3EE4" w14:textId="77777777">
            <w:pPr>
              <w:jc w:val="center"/>
              <w:rPr>
                <w:rFonts w:ascii="Book Antiqua" w:hAnsi="Book Antiqua" w:cs="Calibri"/>
                <w:color w:val="000000" w:themeColor="text1"/>
              </w:rPr>
            </w:pPr>
            <w:r w:rsidRPr="00855B64">
              <w:rPr>
                <w:rFonts w:ascii="Book Antiqua" w:hAnsi="Book Antiqua" w:cs="Calibri"/>
                <w:color w:val="000000" w:themeColor="text1"/>
              </w:rPr>
              <w:t>Freeway Communications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44B844C" w14:textId="77777777">
            <w:pPr>
              <w:jc w:val="center"/>
              <w:rPr>
                <w:rFonts w:ascii="Book Antiqua" w:hAnsi="Book Antiqua" w:cs="Calibri"/>
                <w:color w:val="000000" w:themeColor="text1"/>
              </w:rPr>
            </w:pPr>
            <w:r w:rsidRPr="00855B64">
              <w:rPr>
                <w:rFonts w:ascii="Book Antiqua" w:hAnsi="Book Antiqua" w:cs="Calibri"/>
                <w:color w:val="000000" w:themeColor="text1"/>
              </w:rPr>
              <w:t>$3,000</w:t>
            </w:r>
          </w:p>
        </w:tc>
      </w:tr>
      <w:tr w:rsidRPr="005A5684" w:rsidR="00CA653E" w:rsidTr="00755D93" w14:paraId="489F2AE0" w14:textId="77777777">
        <w:trPr>
          <w:trHeight w:val="688"/>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9B88382" w14:textId="432B886D">
            <w:pPr>
              <w:jc w:val="center"/>
              <w:rPr>
                <w:rFonts w:ascii="Book Antiqua" w:hAnsi="Book Antiqua" w:cs="Calibri"/>
                <w:color w:val="000000"/>
              </w:rPr>
            </w:pPr>
            <w:r w:rsidRPr="00855B64">
              <w:rPr>
                <w:rFonts w:ascii="Book Antiqua" w:hAnsi="Book Antiqua" w:cs="Calibri"/>
                <w:color w:val="000000" w:themeColor="text1"/>
              </w:rPr>
              <w:t>1</w:t>
            </w:r>
            <w:r w:rsidR="00D04181">
              <w:rPr>
                <w:rFonts w:ascii="Book Antiqua" w:hAnsi="Book Antiqua" w:cs="Calibri"/>
                <w:color w:val="000000" w:themeColor="text1"/>
              </w:rPr>
              <w:t>7</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699C793" w14:textId="77777777">
            <w:pPr>
              <w:jc w:val="center"/>
              <w:rPr>
                <w:rFonts w:ascii="Book Antiqua" w:hAnsi="Book Antiqua" w:cs="Calibri"/>
              </w:rPr>
            </w:pPr>
            <w:r w:rsidRPr="00855B64">
              <w:rPr>
                <w:rFonts w:ascii="Book Antiqua" w:hAnsi="Book Antiqua" w:cs="Calibri"/>
              </w:rPr>
              <w:t>CD-2022-06-028</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48A38D4" w14:textId="77777777">
            <w:pPr>
              <w:jc w:val="center"/>
              <w:rPr>
                <w:rFonts w:ascii="Book Antiqua" w:hAnsi="Book Antiqua" w:cs="Calibri"/>
                <w:color w:val="000000"/>
              </w:rPr>
            </w:pPr>
            <w:r w:rsidRPr="00855B64">
              <w:rPr>
                <w:rFonts w:ascii="Book Antiqua" w:hAnsi="Book Antiqua" w:cs="Calibri"/>
                <w:color w:val="000000"/>
              </w:rPr>
              <w:t>U-1583-C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5B30278" w14:textId="77777777">
            <w:pPr>
              <w:ind w:firstLine="720"/>
              <w:jc w:val="center"/>
              <w:rPr>
                <w:rFonts w:ascii="Book Antiqua" w:hAnsi="Book Antiqua" w:cs="Calibri"/>
                <w:color w:val="000000"/>
              </w:rPr>
            </w:pPr>
            <w:r w:rsidRPr="00855B64">
              <w:rPr>
                <w:rFonts w:ascii="Book Antiqua" w:hAnsi="Book Antiqua" w:cs="Calibri"/>
                <w:color w:val="000000" w:themeColor="text1"/>
              </w:rPr>
              <w:t>Monster Technology,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F728D2F"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CA653E" w14:paraId="3B42EED2" w14:textId="77777777">
        <w:trPr>
          <w:trHeight w:val="271"/>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D3CB54F" w14:textId="781D8B12">
            <w:pPr>
              <w:jc w:val="center"/>
              <w:rPr>
                <w:rFonts w:ascii="Book Antiqua" w:hAnsi="Book Antiqua" w:cs="Calibri"/>
                <w:color w:val="000000" w:themeColor="text1"/>
              </w:rPr>
            </w:pPr>
            <w:r w:rsidRPr="00855B64">
              <w:rPr>
                <w:rFonts w:ascii="Book Antiqua" w:hAnsi="Book Antiqua" w:cs="Calibri"/>
                <w:color w:val="000000" w:themeColor="text1"/>
              </w:rPr>
              <w:lastRenderedPageBreak/>
              <w:t>1</w:t>
            </w:r>
            <w:r w:rsidR="00D04181">
              <w:rPr>
                <w:rFonts w:ascii="Book Antiqua" w:hAnsi="Book Antiqua" w:cs="Calibri"/>
                <w:color w:val="000000" w:themeColor="text1"/>
              </w:rPr>
              <w:t>8</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D045AB0" w14:textId="77777777">
            <w:pPr>
              <w:jc w:val="center"/>
              <w:rPr>
                <w:rFonts w:ascii="Book Antiqua" w:hAnsi="Book Antiqua" w:cs="Calibri"/>
              </w:rPr>
            </w:pPr>
            <w:r w:rsidRPr="00855B64">
              <w:rPr>
                <w:rFonts w:ascii="Book Antiqua" w:hAnsi="Book Antiqua" w:cs="Calibri"/>
              </w:rPr>
              <w:t>CD-2022-06-030</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B17D43F" w14:textId="77777777">
            <w:pPr>
              <w:jc w:val="center"/>
              <w:rPr>
                <w:rFonts w:ascii="Book Antiqua" w:hAnsi="Book Antiqua" w:cs="Calibri"/>
                <w:color w:val="000000" w:themeColor="text1"/>
              </w:rPr>
            </w:pPr>
            <w:r w:rsidRPr="00855B64">
              <w:rPr>
                <w:rFonts w:ascii="Book Antiqua" w:hAnsi="Book Antiqua" w:cs="Calibri"/>
                <w:color w:val="000000" w:themeColor="text1"/>
              </w:rPr>
              <w:t>U-1474-C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C366B94" w14:textId="77777777">
            <w:pPr>
              <w:jc w:val="center"/>
              <w:rPr>
                <w:rFonts w:ascii="Book Antiqua" w:hAnsi="Book Antiqua" w:cs="Calibri"/>
                <w:color w:val="000000" w:themeColor="text1"/>
              </w:rPr>
            </w:pPr>
            <w:r w:rsidRPr="00855B64">
              <w:rPr>
                <w:rFonts w:ascii="Book Antiqua" w:hAnsi="Book Antiqua" w:cs="Calibri"/>
                <w:color w:val="000000" w:themeColor="text1"/>
              </w:rPr>
              <w:t>SMARTech Corportation</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EC9B574" w14:textId="77777777">
            <w:pPr>
              <w:jc w:val="center"/>
              <w:rPr>
                <w:rFonts w:ascii="Book Antiqua" w:hAnsi="Book Antiqua" w:cs="Calibri"/>
                <w:color w:val="000000" w:themeColor="text1"/>
              </w:rPr>
            </w:pPr>
            <w:r w:rsidRPr="00855B64">
              <w:rPr>
                <w:rFonts w:ascii="Book Antiqua" w:hAnsi="Book Antiqua" w:cs="Calibri"/>
                <w:color w:val="000000" w:themeColor="text1"/>
              </w:rPr>
              <w:t>$3,000</w:t>
            </w:r>
          </w:p>
        </w:tc>
      </w:tr>
      <w:tr w:rsidRPr="005A5684" w:rsidR="00CA653E" w:rsidTr="00755D93" w14:paraId="76FECF90" w14:textId="77777777">
        <w:trPr>
          <w:trHeight w:val="499"/>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D04181" w14:paraId="11D0B34D" w14:textId="206D2AB3">
            <w:pPr>
              <w:jc w:val="center"/>
              <w:rPr>
                <w:rFonts w:ascii="Book Antiqua" w:hAnsi="Book Antiqua" w:cs="Calibri"/>
                <w:color w:val="000000"/>
              </w:rPr>
            </w:pPr>
            <w:r>
              <w:rPr>
                <w:rFonts w:ascii="Book Antiqua" w:hAnsi="Book Antiqua" w:cs="Calibri"/>
                <w:color w:val="000000" w:themeColor="text1"/>
              </w:rPr>
              <w:t>1</w:t>
            </w:r>
            <w:r>
              <w:rPr>
                <w:rFonts w:cs="Calibri"/>
              </w:rPr>
              <w:t>9</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E7B4F9E" w14:textId="77777777">
            <w:pPr>
              <w:jc w:val="center"/>
              <w:rPr>
                <w:rFonts w:ascii="Book Antiqua" w:hAnsi="Book Antiqua" w:cs="Calibri"/>
              </w:rPr>
            </w:pPr>
            <w:r w:rsidRPr="00855B64">
              <w:rPr>
                <w:rFonts w:ascii="Book Antiqua" w:hAnsi="Book Antiqua" w:cs="Calibri"/>
              </w:rPr>
              <w:t>CD-2022-06-031</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BAA0E2E" w14:textId="77777777">
            <w:pPr>
              <w:jc w:val="center"/>
              <w:rPr>
                <w:rFonts w:ascii="Book Antiqua" w:hAnsi="Book Antiqua" w:cs="Calibri"/>
                <w:color w:val="000000"/>
              </w:rPr>
            </w:pPr>
            <w:r w:rsidRPr="00855B64">
              <w:rPr>
                <w:rFonts w:ascii="Book Antiqua" w:hAnsi="Book Antiqua" w:cs="Calibri"/>
                <w:color w:val="000000"/>
              </w:rPr>
              <w:t>U-1591-C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5EED3E0" w14:textId="77777777">
            <w:pPr>
              <w:ind w:firstLine="720"/>
              <w:jc w:val="center"/>
              <w:rPr>
                <w:rFonts w:ascii="Book Antiqua" w:hAnsi="Book Antiqua" w:cs="Calibri"/>
                <w:color w:val="000000"/>
              </w:rPr>
            </w:pPr>
            <w:r w:rsidRPr="00855B64">
              <w:rPr>
                <w:rFonts w:ascii="Book Antiqua" w:hAnsi="Book Antiqua" w:cs="Calibri"/>
                <w:color w:val="000000" w:themeColor="text1"/>
              </w:rPr>
              <w:t>ZaiLab, Inc.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643180F"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CA653E" w14:paraId="7FF72C49" w14:textId="77777777">
        <w:trPr>
          <w:trHeight w:val="271"/>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86DB888" w14:textId="170BE3EE">
            <w:pPr>
              <w:jc w:val="center"/>
              <w:rPr>
                <w:rFonts w:ascii="Book Antiqua" w:hAnsi="Book Antiqua" w:cs="Calibri"/>
                <w:color w:val="000000"/>
              </w:rPr>
            </w:pPr>
            <w:r w:rsidRPr="00855B64">
              <w:rPr>
                <w:rFonts w:ascii="Book Antiqua" w:hAnsi="Book Antiqua" w:cs="Calibri"/>
                <w:color w:val="000000" w:themeColor="text1"/>
              </w:rPr>
              <w:t>2</w:t>
            </w:r>
            <w:r w:rsidR="00D04181">
              <w:rPr>
                <w:rFonts w:ascii="Book Antiqua" w:hAnsi="Book Antiqua" w:cs="Calibri"/>
                <w:color w:val="000000" w:themeColor="text1"/>
              </w:rPr>
              <w:t>0</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44CFE91" w14:textId="77777777">
            <w:pPr>
              <w:jc w:val="center"/>
              <w:rPr>
                <w:rFonts w:ascii="Book Antiqua" w:hAnsi="Book Antiqua" w:cs="Calibri"/>
              </w:rPr>
            </w:pPr>
            <w:r w:rsidRPr="00855B64">
              <w:rPr>
                <w:rFonts w:ascii="Book Antiqua" w:hAnsi="Book Antiqua" w:cs="Calibri"/>
              </w:rPr>
              <w:t>CD-2022-06-032</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8CECD40" w14:textId="77777777">
            <w:pPr>
              <w:jc w:val="center"/>
              <w:rPr>
                <w:rFonts w:ascii="Book Antiqua" w:hAnsi="Book Antiqua" w:cs="Calibri"/>
                <w:color w:val="000000"/>
              </w:rPr>
            </w:pPr>
            <w:r w:rsidRPr="00855B64">
              <w:rPr>
                <w:rFonts w:ascii="Book Antiqua" w:hAnsi="Book Antiqua" w:cs="Calibri"/>
                <w:color w:val="000000"/>
              </w:rPr>
              <w:t>U-1582-C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0A50284" w14:textId="77777777">
            <w:pPr>
              <w:ind w:firstLine="720"/>
              <w:jc w:val="center"/>
              <w:rPr>
                <w:rFonts w:ascii="Book Antiqua" w:hAnsi="Book Antiqua" w:cs="Calibri"/>
                <w:color w:val="000000"/>
              </w:rPr>
            </w:pPr>
            <w:r w:rsidRPr="00855B64">
              <w:rPr>
                <w:rFonts w:ascii="Book Antiqua" w:hAnsi="Book Antiqua" w:cs="Calibri"/>
                <w:color w:val="000000" w:themeColor="text1"/>
              </w:rPr>
              <w:t>Telzio, Inc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55E5BDE"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755D93" w14:paraId="19D2B5B9" w14:textId="77777777">
        <w:trPr>
          <w:trHeight w:val="656"/>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41878" w:rsidR="00841878" w:rsidP="00755D93" w:rsidRDefault="00841878" w14:paraId="486AE827" w14:textId="3E33DF34">
            <w:pPr>
              <w:jc w:val="center"/>
              <w:rPr>
                <w:rFonts w:ascii="Book Antiqua" w:hAnsi="Book Antiqua" w:cs="Calibri"/>
                <w:color w:val="000000"/>
              </w:rPr>
            </w:pPr>
            <w:r w:rsidRPr="00841878">
              <w:rPr>
                <w:rFonts w:ascii="Book Antiqua" w:hAnsi="Book Antiqua" w:cs="Calibri"/>
                <w:color w:val="000000" w:themeColor="text1"/>
              </w:rPr>
              <w:t>2</w:t>
            </w:r>
            <w:r w:rsidR="00D04181">
              <w:rPr>
                <w:rFonts w:ascii="Book Antiqua" w:hAnsi="Book Antiqua" w:cs="Calibri"/>
                <w:color w:val="000000" w:themeColor="text1"/>
              </w:rPr>
              <w:t>1</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41878" w:rsidR="00841878" w:rsidP="00755D93" w:rsidRDefault="00841878" w14:paraId="4858EEEB" w14:textId="77777777">
            <w:pPr>
              <w:jc w:val="center"/>
              <w:rPr>
                <w:rFonts w:ascii="Book Antiqua" w:hAnsi="Book Antiqua" w:cs="Calibri"/>
              </w:rPr>
            </w:pPr>
            <w:r w:rsidRPr="00841878">
              <w:rPr>
                <w:rFonts w:ascii="Book Antiqua" w:hAnsi="Book Antiqua" w:cs="Calibri"/>
              </w:rPr>
              <w:t>CD-2022-06-034</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41878" w:rsidR="00841878" w:rsidP="00755D93" w:rsidRDefault="00841878" w14:paraId="16D2838B" w14:textId="77777777">
            <w:pPr>
              <w:jc w:val="center"/>
              <w:rPr>
                <w:rFonts w:ascii="Book Antiqua" w:hAnsi="Book Antiqua" w:cs="Calibri"/>
                <w:b/>
                <w:color w:val="000000"/>
              </w:rPr>
            </w:pPr>
            <w:r w:rsidRPr="00841878">
              <w:rPr>
                <w:rFonts w:ascii="Book Antiqua" w:hAnsi="Book Antiqua" w:cs="Calibri"/>
                <w:color w:val="000000"/>
              </w:rPr>
              <w:t>U-1797-C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41878" w:rsidR="00841878" w:rsidP="00755D93" w:rsidRDefault="00841878" w14:paraId="250D1AA1" w14:textId="77777777">
            <w:pPr>
              <w:jc w:val="center"/>
              <w:rPr>
                <w:rFonts w:ascii="Book Antiqua" w:hAnsi="Book Antiqua" w:cs="Calibri"/>
                <w:b/>
                <w:color w:val="000000"/>
              </w:rPr>
            </w:pPr>
            <w:r w:rsidRPr="00841878">
              <w:rPr>
                <w:rFonts w:ascii="Book Antiqua" w:hAnsi="Book Antiqua" w:cs="Calibri"/>
              </w:rPr>
              <w:t>RCG Telecommunications Services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41878" w:rsidR="00841878" w:rsidP="00755D93" w:rsidRDefault="00841878" w14:paraId="02C34FA2" w14:textId="77777777">
            <w:pPr>
              <w:jc w:val="center"/>
              <w:rPr>
                <w:rFonts w:ascii="Book Antiqua" w:hAnsi="Book Antiqua" w:cs="Calibri"/>
                <w:color w:val="000000"/>
              </w:rPr>
            </w:pPr>
            <w:r w:rsidRPr="00841878">
              <w:rPr>
                <w:rFonts w:ascii="Book Antiqua" w:hAnsi="Book Antiqua" w:cs="Calibri"/>
                <w:color w:val="000000" w:themeColor="text1"/>
              </w:rPr>
              <w:t>$3,000</w:t>
            </w:r>
          </w:p>
        </w:tc>
      </w:tr>
      <w:tr w:rsidRPr="005A5684" w:rsidR="00CA653E" w:rsidTr="00755D93" w14:paraId="26D48D08" w14:textId="77777777">
        <w:trPr>
          <w:trHeight w:val="440"/>
        </w:trPr>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841878" w:rsidR="00841878" w:rsidP="00755D93" w:rsidRDefault="00841878" w14:paraId="439232B5" w14:textId="67069B24">
            <w:pPr>
              <w:jc w:val="center"/>
              <w:rPr>
                <w:rFonts w:ascii="Book Antiqua" w:hAnsi="Book Antiqua" w:cs="Calibri"/>
                <w:color w:val="000000"/>
              </w:rPr>
            </w:pPr>
            <w:r w:rsidRPr="00841878">
              <w:rPr>
                <w:rFonts w:ascii="Book Antiqua" w:hAnsi="Book Antiqua" w:cs="Calibri"/>
                <w:color w:val="000000" w:themeColor="text1"/>
              </w:rPr>
              <w:t>2</w:t>
            </w:r>
            <w:r w:rsidR="00D04181">
              <w:rPr>
                <w:rFonts w:ascii="Book Antiqua" w:hAnsi="Book Antiqua" w:cs="Calibri"/>
                <w:color w:val="000000" w:themeColor="text1"/>
              </w:rPr>
              <w:t>2</w:t>
            </w:r>
          </w:p>
        </w:tc>
        <w:tc>
          <w:tcPr>
            <w:tcW w:w="2256" w:type="dxa"/>
            <w:tcBorders>
              <w:top w:val="single" w:color="auto" w:sz="4" w:space="0"/>
              <w:left w:val="nil"/>
              <w:bottom w:val="single" w:color="auto" w:sz="4" w:space="0"/>
              <w:right w:val="single" w:color="auto" w:sz="4" w:space="0"/>
            </w:tcBorders>
            <w:shd w:val="clear" w:color="auto" w:fill="auto"/>
            <w:hideMark/>
          </w:tcPr>
          <w:p w:rsidRPr="00841878" w:rsidR="00841878" w:rsidP="00755D93" w:rsidRDefault="00841878" w14:paraId="5AB01295" w14:textId="77777777">
            <w:pPr>
              <w:jc w:val="center"/>
              <w:rPr>
                <w:rFonts w:ascii="Book Antiqua" w:hAnsi="Book Antiqua" w:cs="Calibri"/>
              </w:rPr>
            </w:pPr>
            <w:r w:rsidRPr="00841878">
              <w:rPr>
                <w:rFonts w:ascii="Book Antiqua" w:hAnsi="Book Antiqua" w:cs="Calibri"/>
              </w:rPr>
              <w:t>CD-2022-06-036</w:t>
            </w:r>
          </w:p>
        </w:tc>
        <w:tc>
          <w:tcPr>
            <w:tcW w:w="1324" w:type="dxa"/>
            <w:tcBorders>
              <w:top w:val="single" w:color="auto" w:sz="4" w:space="0"/>
              <w:left w:val="nil"/>
              <w:bottom w:val="single" w:color="auto" w:sz="4" w:space="0"/>
              <w:right w:val="single" w:color="auto" w:sz="4" w:space="0"/>
            </w:tcBorders>
            <w:shd w:val="clear" w:color="auto" w:fill="auto"/>
            <w:noWrap/>
            <w:hideMark/>
          </w:tcPr>
          <w:p w:rsidRPr="00841878" w:rsidR="00841878" w:rsidP="00755D93" w:rsidRDefault="00841878" w14:paraId="2FC5CD40" w14:textId="77777777">
            <w:pPr>
              <w:tabs>
                <w:tab w:val="left" w:pos="107"/>
                <w:tab w:val="center" w:pos="612"/>
              </w:tabs>
              <w:jc w:val="center"/>
              <w:rPr>
                <w:rFonts w:ascii="Book Antiqua" w:hAnsi="Book Antiqua" w:cs="Calibri"/>
                <w:color w:val="000000"/>
              </w:rPr>
            </w:pPr>
            <w:r w:rsidRPr="00841878">
              <w:rPr>
                <w:rFonts w:ascii="Book Antiqua" w:hAnsi="Book Antiqua" w:cs="Calibri"/>
                <w:color w:val="000000"/>
              </w:rPr>
              <w:t>U-1645-C</w:t>
            </w:r>
          </w:p>
        </w:tc>
        <w:tc>
          <w:tcPr>
            <w:tcW w:w="3710" w:type="dxa"/>
            <w:tcBorders>
              <w:top w:val="single" w:color="auto" w:sz="4" w:space="0"/>
              <w:left w:val="nil"/>
              <w:bottom w:val="single" w:color="auto" w:sz="4" w:space="0"/>
              <w:right w:val="single" w:color="auto" w:sz="4" w:space="0"/>
            </w:tcBorders>
            <w:shd w:val="clear" w:color="auto" w:fill="auto"/>
            <w:hideMark/>
          </w:tcPr>
          <w:p w:rsidRPr="00841878" w:rsidR="00841878" w:rsidP="00755D93" w:rsidRDefault="00841878" w14:paraId="525FD209" w14:textId="77777777">
            <w:pPr>
              <w:jc w:val="center"/>
              <w:rPr>
                <w:rFonts w:ascii="Book Antiqua" w:hAnsi="Book Antiqua" w:cs="Calibri"/>
              </w:rPr>
            </w:pPr>
            <w:r w:rsidRPr="00841878">
              <w:rPr>
                <w:rFonts w:ascii="Book Antiqua" w:hAnsi="Book Antiqua" w:cs="Calibri"/>
              </w:rPr>
              <w:t>Common Sense, LLC</w:t>
            </w:r>
          </w:p>
        </w:tc>
        <w:tc>
          <w:tcPr>
            <w:tcW w:w="1710" w:type="dxa"/>
            <w:tcBorders>
              <w:top w:val="single" w:color="auto" w:sz="4" w:space="0"/>
              <w:left w:val="nil"/>
              <w:bottom w:val="single" w:color="auto" w:sz="4" w:space="0"/>
              <w:right w:val="single" w:color="auto" w:sz="4" w:space="0"/>
            </w:tcBorders>
            <w:shd w:val="clear" w:color="auto" w:fill="auto"/>
            <w:noWrap/>
            <w:hideMark/>
          </w:tcPr>
          <w:p w:rsidRPr="00841878" w:rsidR="00841878" w:rsidP="00755D93" w:rsidRDefault="00841878" w14:paraId="41098F8B" w14:textId="0A3CC91C">
            <w:pPr>
              <w:jc w:val="center"/>
              <w:rPr>
                <w:rFonts w:ascii="Book Antiqua" w:hAnsi="Book Antiqua" w:cs="Calibri"/>
                <w:color w:val="000000"/>
              </w:rPr>
            </w:pPr>
            <w:r w:rsidRPr="00841878">
              <w:rPr>
                <w:rFonts w:ascii="Book Antiqua" w:hAnsi="Book Antiqua" w:cs="Calibri"/>
                <w:color w:val="000000" w:themeColor="text1"/>
              </w:rPr>
              <w:t>$3,000</w:t>
            </w:r>
          </w:p>
        </w:tc>
      </w:tr>
    </w:tbl>
    <w:p w:rsidRPr="005A5684" w:rsidR="008C4E6E" w:rsidP="008C4E6E" w:rsidRDefault="008C4E6E" w14:paraId="3748ABBE" w14:textId="77777777">
      <w:pPr>
        <w:keepNext/>
        <w:jc w:val="center"/>
        <w:rPr>
          <w:rFonts w:ascii="Palatino Linotype" w:hAnsi="Palatino Linotype"/>
          <w:b/>
          <w:bCs/>
          <w:color w:val="000000"/>
          <w:shd w:val="clear" w:color="auto" w:fill="FFFFFF"/>
        </w:rPr>
      </w:pPr>
    </w:p>
    <w:p w:rsidRPr="005A5684" w:rsidR="005D0D00" w:rsidP="002B7521" w:rsidRDefault="005D0D00" w14:paraId="38630438" w14:textId="77777777">
      <w:pPr>
        <w:keepNext/>
        <w:rPr>
          <w:rFonts w:ascii="Palatino Linotype" w:hAnsi="Palatino Linotype"/>
        </w:rPr>
      </w:pPr>
    </w:p>
    <w:p w:rsidRPr="005A5684" w:rsidR="3000E83C" w:rsidP="3000E83C" w:rsidRDefault="3000E83C" w14:paraId="204B86F9" w14:textId="1BE90AE8">
      <w:pPr>
        <w:keepNext/>
        <w:rPr>
          <w:rFonts w:ascii="Palatino Linotype" w:hAnsi="Palatino Linotype"/>
        </w:rPr>
      </w:pPr>
    </w:p>
    <w:p w:rsidRPr="005A5684" w:rsidR="3000E83C" w:rsidP="3000E83C" w:rsidRDefault="3000E83C" w14:paraId="1ECAB5E9" w14:textId="5C553A07">
      <w:pPr>
        <w:keepNext/>
        <w:rPr>
          <w:rFonts w:ascii="Palatino Linotype" w:hAnsi="Palatino Linotype"/>
        </w:rPr>
      </w:pPr>
    </w:p>
    <w:p w:rsidRPr="005A5684" w:rsidR="3000E83C" w:rsidP="3000E83C" w:rsidRDefault="3000E83C" w14:paraId="4169AD7F" w14:textId="740ACDF2">
      <w:pPr>
        <w:keepNext/>
        <w:rPr>
          <w:rFonts w:ascii="Palatino Linotype" w:hAnsi="Palatino Linotype"/>
        </w:rPr>
      </w:pPr>
    </w:p>
    <w:p w:rsidRPr="005A5684" w:rsidR="3000E83C" w:rsidP="3000E83C" w:rsidRDefault="3000E83C" w14:paraId="6BA5CFAB" w14:textId="0F9A32A6">
      <w:pPr>
        <w:keepNext/>
        <w:rPr>
          <w:rFonts w:ascii="Palatino Linotype" w:hAnsi="Palatino Linotype"/>
        </w:rPr>
      </w:pPr>
    </w:p>
    <w:p w:rsidRPr="005A5684" w:rsidR="3000E83C" w:rsidP="3000E83C" w:rsidRDefault="3000E83C" w14:paraId="2184E6E2" w14:textId="6BA737F5">
      <w:pPr>
        <w:keepNext/>
        <w:rPr>
          <w:rFonts w:ascii="Palatino Linotype" w:hAnsi="Palatino Linotype"/>
        </w:rPr>
      </w:pPr>
    </w:p>
    <w:p w:rsidRPr="005A5684" w:rsidR="3000E83C" w:rsidP="3000E83C" w:rsidRDefault="3000E83C" w14:paraId="3549F73F" w14:textId="4F3EF77E">
      <w:pPr>
        <w:keepNext/>
        <w:rPr>
          <w:rFonts w:ascii="Palatino Linotype" w:hAnsi="Palatino Linotype"/>
        </w:rPr>
      </w:pPr>
    </w:p>
    <w:p w:rsidRPr="005A5684" w:rsidR="00777B1B" w:rsidRDefault="00777B1B" w14:paraId="7A48D7AB" w14:textId="21A78B8D">
      <w:pPr>
        <w:rPr>
          <w:rFonts w:ascii="Palatino Linotype" w:hAnsi="Palatino Linotype"/>
        </w:rPr>
      </w:pPr>
      <w:r w:rsidRPr="005A5684">
        <w:rPr>
          <w:rFonts w:ascii="Palatino Linotype" w:hAnsi="Palatino Linotype"/>
        </w:rPr>
        <w:br w:type="page"/>
      </w:r>
    </w:p>
    <w:p w:rsidRPr="005A5684" w:rsidR="3000E83C" w:rsidP="3000E83C" w:rsidRDefault="3000E83C" w14:paraId="33A16323" w14:textId="77777777">
      <w:pPr>
        <w:keepNext/>
        <w:rPr>
          <w:rFonts w:ascii="Palatino Linotype" w:hAnsi="Palatino Linotype"/>
        </w:rPr>
      </w:pPr>
    </w:p>
    <w:p w:rsidR="00A50067" w:rsidRDefault="00A50067" w14:paraId="14FEE621" w14:textId="77777777">
      <w:pPr>
        <w:keepNext/>
        <w:jc w:val="center"/>
        <w:rPr>
          <w:rFonts w:ascii="Book Antiqua" w:hAnsi="Book Antiqua" w:eastAsia="Palatino Linotype" w:cs="Palatino Linotype"/>
          <w:b/>
        </w:rPr>
      </w:pPr>
    </w:p>
    <w:p w:rsidRPr="00A50067" w:rsidR="00A513BC" w:rsidRDefault="00A513BC" w14:paraId="233415E1" w14:textId="4097A76D">
      <w:pPr>
        <w:keepNext/>
        <w:jc w:val="center"/>
        <w:rPr>
          <w:rFonts w:ascii="Book Antiqua" w:hAnsi="Book Antiqua" w:eastAsia="Palatino Linotype" w:cs="Palatino Linotype"/>
          <w:b/>
          <w:u w:val="single"/>
        </w:rPr>
      </w:pPr>
      <w:r w:rsidRPr="00A50067">
        <w:rPr>
          <w:rFonts w:ascii="Book Antiqua" w:hAnsi="Book Antiqua" w:eastAsia="Palatino Linotype" w:cs="Palatino Linotype"/>
          <w:b/>
          <w:u w:val="single"/>
        </w:rPr>
        <w:t>APPENDIX B</w:t>
      </w:r>
    </w:p>
    <w:p w:rsidRPr="005A5684" w:rsidR="3000E83C" w:rsidDel="00904F57" w:rsidP="408DFA3D" w:rsidRDefault="3000E83C" w14:paraId="5BE05D54" w14:textId="277C7374">
      <w:pPr>
        <w:keepNext/>
        <w:jc w:val="center"/>
        <w:rPr>
          <w:rFonts w:ascii="Palatino Linotype" w:hAnsi="Palatino Linotype" w:eastAsia="Palatino Linotype" w:cs="Palatino Linotype"/>
        </w:rPr>
      </w:pPr>
    </w:p>
    <w:p w:rsidR="408DFA3D" w:rsidP="408DFA3D" w:rsidRDefault="408DFA3D" w14:paraId="735DE4EE" w14:textId="76FA5B21">
      <w:pPr>
        <w:keepNext/>
        <w:jc w:val="center"/>
        <w:rPr>
          <w:rFonts w:ascii="Palatino Linotype" w:hAnsi="Palatino Linotype" w:eastAsia="Palatino Linotype" w:cs="Palatino Linotype"/>
        </w:rPr>
      </w:pPr>
    </w:p>
    <w:tbl>
      <w:tblPr>
        <w:tblW w:w="9959" w:type="dxa"/>
        <w:tblLook w:val="04A0" w:firstRow="1" w:lastRow="0" w:firstColumn="1" w:lastColumn="0" w:noHBand="0" w:noVBand="1"/>
      </w:tblPr>
      <w:tblGrid>
        <w:gridCol w:w="1468"/>
        <w:gridCol w:w="2103"/>
        <w:gridCol w:w="1466"/>
        <w:gridCol w:w="2976"/>
        <w:gridCol w:w="1946"/>
      </w:tblGrid>
      <w:tr w:rsidRPr="005A5684" w:rsidR="3000E83C" w:rsidTr="00600989" w14:paraId="4D5514E3" w14:textId="77777777">
        <w:trPr>
          <w:trHeight w:val="535"/>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rsidRPr="00F8644A" w:rsidR="3000E83C" w:rsidP="00144811" w:rsidRDefault="3000E83C" w14:paraId="71FA0AD9" w14:textId="77777777">
            <w:pPr>
              <w:jc w:val="center"/>
              <w:rPr>
                <w:rFonts w:ascii="Book Antiqua" w:hAnsi="Book Antiqua" w:cs="Calibri"/>
                <w:b/>
                <w:color w:val="000000" w:themeColor="text1"/>
              </w:rPr>
            </w:pPr>
            <w:r w:rsidRPr="00F8644A">
              <w:rPr>
                <w:rFonts w:ascii="Book Antiqua" w:hAnsi="Book Antiqua" w:cs="Calibri"/>
                <w:b/>
                <w:color w:val="000000" w:themeColor="text1"/>
              </w:rPr>
              <w:t>Count</w:t>
            </w:r>
          </w:p>
        </w:tc>
        <w:tc>
          <w:tcPr>
            <w:tcW w:w="2103" w:type="dxa"/>
            <w:tcBorders>
              <w:top w:val="single" w:color="auto" w:sz="4" w:space="0"/>
              <w:left w:val="nil"/>
              <w:bottom w:val="single" w:color="auto" w:sz="4" w:space="0"/>
              <w:right w:val="single" w:color="auto" w:sz="4" w:space="0"/>
            </w:tcBorders>
            <w:shd w:val="clear" w:color="auto" w:fill="auto"/>
            <w:vAlign w:val="center"/>
          </w:tcPr>
          <w:p w:rsidRPr="00F8644A" w:rsidR="3000E83C" w:rsidP="00144811" w:rsidRDefault="3000E83C" w14:paraId="5FAABB98" w14:textId="77777777">
            <w:pPr>
              <w:jc w:val="center"/>
              <w:rPr>
                <w:rFonts w:ascii="Book Antiqua" w:hAnsi="Book Antiqua" w:cs="Calibri"/>
                <w:b/>
              </w:rPr>
            </w:pPr>
            <w:r w:rsidRPr="00F8644A">
              <w:rPr>
                <w:rFonts w:ascii="Book Antiqua" w:hAnsi="Book Antiqua" w:cs="Calibri"/>
                <w:b/>
              </w:rPr>
              <w:t>Citation Number</w:t>
            </w:r>
          </w:p>
        </w:tc>
        <w:tc>
          <w:tcPr>
            <w:tcW w:w="1466" w:type="dxa"/>
            <w:tcBorders>
              <w:top w:val="single" w:color="auto" w:sz="4" w:space="0"/>
              <w:left w:val="nil"/>
              <w:bottom w:val="single" w:color="auto" w:sz="4" w:space="0"/>
              <w:right w:val="single" w:color="auto" w:sz="4" w:space="0"/>
            </w:tcBorders>
            <w:shd w:val="clear" w:color="auto" w:fill="auto"/>
            <w:vAlign w:val="center"/>
          </w:tcPr>
          <w:p w:rsidRPr="00F8644A" w:rsidR="3000E83C" w:rsidP="00144811" w:rsidRDefault="3000E83C" w14:paraId="49BF2D31" w14:textId="77777777">
            <w:pPr>
              <w:jc w:val="center"/>
              <w:rPr>
                <w:rFonts w:ascii="Book Antiqua" w:hAnsi="Book Antiqua" w:cs="Calibri"/>
                <w:b/>
                <w:color w:val="000000" w:themeColor="text1"/>
              </w:rPr>
            </w:pPr>
            <w:r w:rsidRPr="00F8644A">
              <w:rPr>
                <w:rFonts w:ascii="Book Antiqua" w:hAnsi="Book Antiqua" w:cs="Calibri"/>
                <w:b/>
                <w:color w:val="000000" w:themeColor="text1"/>
              </w:rPr>
              <w:t>Corporate ID Number</w:t>
            </w:r>
          </w:p>
        </w:tc>
        <w:tc>
          <w:tcPr>
            <w:tcW w:w="2976" w:type="dxa"/>
            <w:tcBorders>
              <w:top w:val="single" w:color="auto" w:sz="4" w:space="0"/>
              <w:left w:val="nil"/>
              <w:bottom w:val="single" w:color="auto" w:sz="4" w:space="0"/>
              <w:right w:val="single" w:color="auto" w:sz="4" w:space="0"/>
            </w:tcBorders>
            <w:shd w:val="clear" w:color="auto" w:fill="auto"/>
            <w:vAlign w:val="center"/>
          </w:tcPr>
          <w:p w:rsidRPr="00F8644A" w:rsidR="3000E83C" w:rsidP="00144811" w:rsidRDefault="3000E83C" w14:paraId="4BEB8ED6" w14:textId="77777777">
            <w:pPr>
              <w:jc w:val="center"/>
              <w:rPr>
                <w:rFonts w:ascii="Book Antiqua" w:hAnsi="Book Antiqua" w:cs="Calibri"/>
                <w:b/>
              </w:rPr>
            </w:pPr>
            <w:r w:rsidRPr="00F8644A">
              <w:rPr>
                <w:rFonts w:ascii="Book Antiqua" w:hAnsi="Book Antiqua" w:cs="Calibri"/>
                <w:b/>
              </w:rPr>
              <w:t>Utility Name</w:t>
            </w:r>
          </w:p>
        </w:tc>
        <w:tc>
          <w:tcPr>
            <w:tcW w:w="1946" w:type="dxa"/>
            <w:tcBorders>
              <w:top w:val="single" w:color="auto" w:sz="4" w:space="0"/>
              <w:left w:val="nil"/>
              <w:bottom w:val="single" w:color="auto" w:sz="4" w:space="0"/>
              <w:right w:val="single" w:color="auto" w:sz="4" w:space="0"/>
            </w:tcBorders>
            <w:shd w:val="clear" w:color="auto" w:fill="auto"/>
            <w:vAlign w:val="center"/>
          </w:tcPr>
          <w:p w:rsidRPr="00F8644A" w:rsidR="3000E83C" w:rsidP="00144811" w:rsidRDefault="3000E83C" w14:paraId="4668C76F" w14:textId="55A09D14">
            <w:pPr>
              <w:jc w:val="center"/>
              <w:rPr>
                <w:rFonts w:ascii="Book Antiqua" w:hAnsi="Book Antiqua" w:cs="Calibri"/>
                <w:b/>
                <w:color w:val="000000" w:themeColor="text1"/>
              </w:rPr>
            </w:pPr>
            <w:r w:rsidRPr="00F8644A">
              <w:rPr>
                <w:rFonts w:ascii="Book Antiqua" w:hAnsi="Book Antiqua" w:cs="Calibri"/>
                <w:b/>
                <w:color w:val="000000" w:themeColor="text1"/>
              </w:rPr>
              <w:t>Total Penalty Amount</w:t>
            </w:r>
          </w:p>
        </w:tc>
      </w:tr>
      <w:tr w:rsidR="3000E83C" w:rsidTr="00144811" w14:paraId="76D4529F" w14:textId="77777777">
        <w:trPr>
          <w:trHeight w:val="1127"/>
        </w:trPr>
        <w:tc>
          <w:tcPr>
            <w:tcW w:w="9959" w:type="dxa"/>
            <w:gridSpan w:val="5"/>
            <w:tcBorders>
              <w:top w:val="single" w:color="auto" w:sz="4" w:space="0"/>
              <w:left w:val="single" w:color="auto" w:sz="4" w:space="0"/>
              <w:bottom w:val="single" w:color="auto" w:sz="4" w:space="0"/>
              <w:right w:val="single" w:color="auto" w:sz="4" w:space="0"/>
            </w:tcBorders>
            <w:shd w:val="clear" w:color="auto" w:fill="auto"/>
          </w:tcPr>
          <w:p w:rsidR="00144811" w:rsidP="00144811" w:rsidRDefault="00144811" w14:paraId="66408E51" w14:textId="77777777">
            <w:pPr>
              <w:jc w:val="center"/>
              <w:rPr>
                <w:rFonts w:ascii="Book Antiqua" w:hAnsi="Book Antiqua" w:cs="Calibri"/>
                <w:b/>
                <w:color w:val="000000" w:themeColor="text1"/>
              </w:rPr>
            </w:pPr>
          </w:p>
          <w:p w:rsidRPr="00F8644A" w:rsidR="5B05DEE1" w:rsidP="00144811" w:rsidRDefault="2ED86EDA" w14:paraId="75A2844F" w14:textId="3FD4EACD">
            <w:pPr>
              <w:jc w:val="center"/>
              <w:rPr>
                <w:rFonts w:ascii="Book Antiqua" w:hAnsi="Book Antiqua" w:cs="Calibri"/>
                <w:color w:val="000000" w:themeColor="text1"/>
              </w:rPr>
            </w:pPr>
            <w:r w:rsidRPr="00F8644A">
              <w:rPr>
                <w:rFonts w:ascii="Book Antiqua" w:hAnsi="Book Antiqua" w:cs="Calibri"/>
                <w:b/>
                <w:color w:val="000000" w:themeColor="text1"/>
              </w:rPr>
              <w:t>Service providers</w:t>
            </w:r>
            <w:r w:rsidRPr="00F8644A" w:rsidR="35DECF5B">
              <w:rPr>
                <w:rFonts w:ascii="Book Antiqua" w:hAnsi="Book Antiqua" w:cs="Calibri"/>
                <w:b/>
                <w:color w:val="000000" w:themeColor="text1"/>
              </w:rPr>
              <w:t xml:space="preserve"> required to </w:t>
            </w:r>
            <w:r w:rsidRPr="00F8644A" w:rsidR="2951780F">
              <w:rPr>
                <w:rFonts w:ascii="Book Antiqua" w:hAnsi="Book Antiqua" w:cs="Calibri"/>
                <w:b/>
                <w:color w:val="000000" w:themeColor="text1"/>
              </w:rPr>
              <w:t xml:space="preserve">remit payment in the amount of </w:t>
            </w:r>
            <w:r w:rsidRPr="00F8644A" w:rsidR="35DECF5B">
              <w:rPr>
                <w:rFonts w:ascii="Book Antiqua" w:hAnsi="Book Antiqua" w:cs="Calibri"/>
                <w:b/>
                <w:color w:val="000000" w:themeColor="text1"/>
              </w:rPr>
              <w:t>$2,000</w:t>
            </w:r>
            <w:r w:rsidRPr="00F8644A" w:rsidR="6C419ED3">
              <w:rPr>
                <w:rFonts w:ascii="Book Antiqua" w:hAnsi="Book Antiqua" w:cs="Calibri"/>
                <w:b/>
                <w:color w:val="000000" w:themeColor="text1"/>
              </w:rPr>
              <w:t>.</w:t>
            </w:r>
            <w:r w:rsidRPr="00F8644A" w:rsidR="00E07985">
              <w:rPr>
                <w:rStyle w:val="FootnoteReference"/>
                <w:rFonts w:ascii="Book Antiqua" w:hAnsi="Book Antiqua" w:cs="Calibri"/>
                <w:b/>
                <w:color w:val="000000" w:themeColor="text1"/>
              </w:rPr>
              <w:footnoteReference w:id="33"/>
            </w:r>
          </w:p>
        </w:tc>
      </w:tr>
      <w:tr w:rsidR="3000E83C" w:rsidTr="00600989" w14:paraId="2C79471C" w14:textId="77777777">
        <w:trPr>
          <w:trHeight w:val="535"/>
        </w:trPr>
        <w:tc>
          <w:tcPr>
            <w:tcW w:w="1468" w:type="dxa"/>
            <w:tcBorders>
              <w:top w:val="nil"/>
              <w:left w:val="single" w:color="auto" w:sz="4" w:space="0"/>
              <w:bottom w:val="single" w:color="auto" w:sz="4" w:space="0"/>
              <w:right w:val="single" w:color="auto" w:sz="4" w:space="0"/>
            </w:tcBorders>
            <w:shd w:val="clear" w:color="auto" w:fill="auto"/>
          </w:tcPr>
          <w:p w:rsidRPr="00F8644A" w:rsidR="3000E83C" w:rsidP="00755D93" w:rsidRDefault="00D04181" w14:paraId="2A2FDB8B" w14:textId="037A9856">
            <w:pPr>
              <w:jc w:val="center"/>
              <w:rPr>
                <w:rFonts w:ascii="Book Antiqua" w:hAnsi="Book Antiqua" w:cs="Calibri"/>
                <w:color w:val="000000" w:themeColor="text1"/>
              </w:rPr>
            </w:pPr>
            <w:r>
              <w:rPr>
                <w:rFonts w:ascii="Book Antiqua" w:hAnsi="Book Antiqua" w:cs="Calibri"/>
                <w:color w:val="000000" w:themeColor="text1"/>
              </w:rPr>
              <w:t>1</w:t>
            </w:r>
          </w:p>
        </w:tc>
        <w:tc>
          <w:tcPr>
            <w:tcW w:w="2103" w:type="dxa"/>
            <w:tcBorders>
              <w:top w:val="nil"/>
              <w:left w:val="nil"/>
              <w:bottom w:val="single" w:color="auto" w:sz="4" w:space="0"/>
              <w:right w:val="single" w:color="auto" w:sz="4" w:space="0"/>
            </w:tcBorders>
            <w:shd w:val="clear" w:color="auto" w:fill="auto"/>
          </w:tcPr>
          <w:p w:rsidRPr="00F8644A" w:rsidR="3000E83C" w:rsidP="00755D93" w:rsidRDefault="3000E83C" w14:paraId="4B406702" w14:textId="03A57EA1">
            <w:pPr>
              <w:jc w:val="center"/>
              <w:rPr>
                <w:rFonts w:ascii="Book Antiqua" w:hAnsi="Book Antiqua" w:cs="Calibri"/>
              </w:rPr>
            </w:pPr>
            <w:r w:rsidRPr="00F8644A">
              <w:rPr>
                <w:rFonts w:ascii="Book Antiqua" w:hAnsi="Book Antiqua" w:cs="Calibri"/>
              </w:rPr>
              <w:t>CD-2022-06-029</w:t>
            </w:r>
          </w:p>
        </w:tc>
        <w:tc>
          <w:tcPr>
            <w:tcW w:w="1466" w:type="dxa"/>
            <w:tcBorders>
              <w:top w:val="nil"/>
              <w:left w:val="nil"/>
              <w:bottom w:val="single" w:color="auto" w:sz="4" w:space="0"/>
              <w:right w:val="single" w:color="auto" w:sz="4" w:space="0"/>
            </w:tcBorders>
            <w:shd w:val="clear" w:color="auto" w:fill="auto"/>
          </w:tcPr>
          <w:p w:rsidRPr="00F8644A" w:rsidR="3000E83C" w:rsidP="00755D93" w:rsidRDefault="3000E83C" w14:paraId="18D76001" w14:textId="39AA64F9">
            <w:pPr>
              <w:tabs>
                <w:tab w:val="left" w:pos="107"/>
                <w:tab w:val="center" w:pos="612"/>
              </w:tabs>
              <w:jc w:val="center"/>
              <w:rPr>
                <w:rFonts w:ascii="Book Antiqua" w:hAnsi="Book Antiqua" w:cs="Calibri"/>
                <w:color w:val="000000" w:themeColor="text1"/>
              </w:rPr>
            </w:pPr>
            <w:r w:rsidRPr="00F8644A">
              <w:rPr>
                <w:rFonts w:ascii="Book Antiqua" w:hAnsi="Book Antiqua" w:cs="Calibri"/>
                <w:color w:val="000000" w:themeColor="text1"/>
              </w:rPr>
              <w:t>U-1504-C</w:t>
            </w:r>
          </w:p>
        </w:tc>
        <w:tc>
          <w:tcPr>
            <w:tcW w:w="2976" w:type="dxa"/>
            <w:tcBorders>
              <w:top w:val="nil"/>
              <w:left w:val="nil"/>
              <w:bottom w:val="single" w:color="auto" w:sz="4" w:space="0"/>
              <w:right w:val="single" w:color="auto" w:sz="4" w:space="0"/>
            </w:tcBorders>
            <w:shd w:val="clear" w:color="auto" w:fill="auto"/>
          </w:tcPr>
          <w:p w:rsidRPr="00F8644A" w:rsidR="3000E83C" w:rsidP="00755D93" w:rsidRDefault="3000E83C" w14:paraId="7BABD8BD" w14:textId="214C4BDA">
            <w:pPr>
              <w:spacing w:line="259" w:lineRule="auto"/>
              <w:jc w:val="center"/>
              <w:rPr>
                <w:rFonts w:ascii="Book Antiqua" w:hAnsi="Book Antiqua" w:cs="Calibri"/>
              </w:rPr>
            </w:pPr>
            <w:r w:rsidRPr="00F8644A">
              <w:rPr>
                <w:rFonts w:ascii="Book Antiqua" w:hAnsi="Book Antiqua" w:cs="Calibri"/>
              </w:rPr>
              <w:t>Network Integration Company Partners Inc.</w:t>
            </w:r>
          </w:p>
        </w:tc>
        <w:tc>
          <w:tcPr>
            <w:tcW w:w="1946" w:type="dxa"/>
            <w:tcBorders>
              <w:top w:val="nil"/>
              <w:left w:val="nil"/>
              <w:bottom w:val="single" w:color="auto" w:sz="4" w:space="0"/>
              <w:right w:val="single" w:color="auto" w:sz="4" w:space="0"/>
            </w:tcBorders>
            <w:shd w:val="clear" w:color="auto" w:fill="auto"/>
          </w:tcPr>
          <w:p w:rsidRPr="00F8644A" w:rsidR="3000E83C" w:rsidP="00755D93" w:rsidRDefault="3000E83C" w14:paraId="49EADC41" w14:textId="0DB6F870">
            <w:pPr>
              <w:jc w:val="center"/>
              <w:rPr>
                <w:rFonts w:ascii="Book Antiqua" w:hAnsi="Book Antiqua" w:cs="Calibri"/>
                <w:color w:val="000000" w:themeColor="text1"/>
              </w:rPr>
            </w:pPr>
            <w:r w:rsidRPr="00F8644A">
              <w:rPr>
                <w:rFonts w:ascii="Book Antiqua" w:hAnsi="Book Antiqua" w:cs="Calibri"/>
                <w:color w:val="000000" w:themeColor="text1"/>
              </w:rPr>
              <w:t>$2,000</w:t>
            </w:r>
          </w:p>
        </w:tc>
      </w:tr>
    </w:tbl>
    <w:p w:rsidR="3000E83C" w:rsidP="3000E83C" w:rsidRDefault="3000E83C" w14:paraId="0E0A7CD9" w14:textId="2B2A44E5">
      <w:pPr>
        <w:keepNext/>
      </w:pPr>
    </w:p>
    <w:p w:rsidR="3000E83C" w:rsidP="3000E83C" w:rsidRDefault="3000E83C" w14:paraId="49CC6F5E" w14:textId="64216588">
      <w:pPr>
        <w:keepNext/>
      </w:pPr>
    </w:p>
    <w:sectPr w:rsidR="3000E83C" w:rsidSect="002B7521">
      <w:headerReference w:type="default" r:id="rId11"/>
      <w:footerReference w:type="default" r:id="rId12"/>
      <w:headerReference w:type="first" r:id="rId13"/>
      <w:footerReference w:type="first" r:id="rId14"/>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5A70" w14:textId="77777777" w:rsidR="00762773" w:rsidRDefault="00762773">
      <w:r>
        <w:separator/>
      </w:r>
    </w:p>
  </w:endnote>
  <w:endnote w:type="continuationSeparator" w:id="0">
    <w:p w14:paraId="787D4E62" w14:textId="77777777" w:rsidR="00762773" w:rsidRDefault="00762773">
      <w:r>
        <w:continuationSeparator/>
      </w:r>
    </w:p>
  </w:endnote>
  <w:endnote w:type="continuationNotice" w:id="1">
    <w:p w14:paraId="5F7CFDF6" w14:textId="77777777" w:rsidR="00762773" w:rsidRDefault="00762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BB9C" w14:textId="2BFD60DC" w:rsidR="003B1DBD" w:rsidRPr="003B1DBD" w:rsidRDefault="003B1DBD" w:rsidP="003B1DBD">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C08E" w14:textId="07F06B2E" w:rsidR="001F366B" w:rsidRPr="001F366B" w:rsidRDefault="00CF5654">
    <w:pPr>
      <w:pStyle w:val="Footer"/>
      <w:rPr>
        <w:rFonts w:ascii="Palatino Linotype" w:hAnsi="Palatino Linotype"/>
        <w:sz w:val="17"/>
        <w:szCs w:val="17"/>
      </w:rPr>
    </w:pPr>
    <w:r w:rsidRPr="00CF5654">
      <w:rPr>
        <w:rFonts w:ascii="Palatino Linotype" w:hAnsi="Palatino Linotype"/>
        <w:sz w:val="17"/>
        <w:szCs w:val="17"/>
      </w:rPr>
      <w:t>500298638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F037" w14:textId="77777777" w:rsidR="00762773" w:rsidRDefault="00762773">
      <w:r>
        <w:separator/>
      </w:r>
    </w:p>
  </w:footnote>
  <w:footnote w:type="continuationSeparator" w:id="0">
    <w:p w14:paraId="1762DCDE" w14:textId="77777777" w:rsidR="00762773" w:rsidRDefault="00762773">
      <w:r>
        <w:continuationSeparator/>
      </w:r>
    </w:p>
  </w:footnote>
  <w:footnote w:type="continuationNotice" w:id="1">
    <w:p w14:paraId="4EBB81F7" w14:textId="77777777" w:rsidR="00762773" w:rsidRDefault="00762773"/>
  </w:footnote>
  <w:footnote w:id="2">
    <w:p w14:paraId="5FA641F6" w14:textId="712E48F5" w:rsidR="003F75BB" w:rsidRPr="00990E92" w:rsidRDefault="003F75BB">
      <w:pPr>
        <w:pStyle w:val="FootnoteText"/>
        <w:rPr>
          <w:rFonts w:ascii="Book Antiqua" w:hAnsi="Book Antiqua"/>
        </w:rPr>
      </w:pPr>
      <w:r w:rsidRPr="00990E92">
        <w:rPr>
          <w:rStyle w:val="FootnoteReference"/>
          <w:rFonts w:ascii="Book Antiqua" w:hAnsi="Book Antiqua"/>
        </w:rPr>
        <w:footnoteRef/>
      </w:r>
      <w:r w:rsidRPr="00990E92">
        <w:rPr>
          <w:rFonts w:ascii="Book Antiqua" w:hAnsi="Book Antiqua"/>
        </w:rPr>
        <w:t xml:space="preserve"> See e.g., </w:t>
      </w:r>
      <w:r w:rsidR="00B444C7" w:rsidRPr="00990E92">
        <w:rPr>
          <w:rFonts w:ascii="Book Antiqua" w:hAnsi="Book Antiqua"/>
        </w:rPr>
        <w:t xml:space="preserve">Cal. Const., art. XII, §§ 1-6; Pub. Util. Code, §§ 216, 451, 701. </w:t>
      </w:r>
    </w:p>
  </w:footnote>
  <w:footnote w:id="3">
    <w:p w14:paraId="02A6B45B" w14:textId="3BE90C6E" w:rsidR="00052655" w:rsidRPr="00EF509F" w:rsidRDefault="00052655">
      <w:pPr>
        <w:pStyle w:val="FootnoteText"/>
        <w:rPr>
          <w:rFonts w:ascii="Book Antiqua" w:hAnsi="Book Antiqua"/>
        </w:rPr>
      </w:pPr>
      <w:r w:rsidRPr="00EF509F">
        <w:rPr>
          <w:rStyle w:val="FootnoteReference"/>
          <w:rFonts w:ascii="Book Antiqua" w:hAnsi="Book Antiqua"/>
        </w:rPr>
        <w:footnoteRef/>
      </w:r>
      <w:r w:rsidRPr="00EF509F">
        <w:rPr>
          <w:rFonts w:ascii="Book Antiqua" w:hAnsi="Book Antiqua"/>
        </w:rPr>
        <w:t xml:space="preserve"> </w:t>
      </w:r>
      <w:r w:rsidRPr="00896F9E">
        <w:rPr>
          <w:rFonts w:ascii="Book Antiqua" w:hAnsi="Book Antiqua" w:cs="Book Antiqua"/>
        </w:rPr>
        <w:t xml:space="preserve">See Pub. Util. Code § 1001.  </w:t>
      </w:r>
    </w:p>
  </w:footnote>
  <w:footnote w:id="4">
    <w:p w14:paraId="6E05AFB2" w14:textId="636E5024" w:rsidR="00F8756A" w:rsidRPr="00801E11" w:rsidRDefault="00F8756A">
      <w:pPr>
        <w:pStyle w:val="FootnoteText"/>
        <w:rPr>
          <w:rFonts w:ascii="Book Antiqua" w:hAnsi="Book Antiqua"/>
        </w:rPr>
      </w:pPr>
      <w:r w:rsidRPr="00801E11">
        <w:rPr>
          <w:rStyle w:val="FootnoteReference"/>
          <w:rFonts w:ascii="Book Antiqua" w:hAnsi="Book Antiqua"/>
        </w:rPr>
        <w:footnoteRef/>
      </w:r>
      <w:r w:rsidRPr="00801E11">
        <w:rPr>
          <w:rFonts w:ascii="Book Antiqua" w:hAnsi="Book Antiqua"/>
        </w:rPr>
        <w:t xml:space="preserve"> </w:t>
      </w:r>
      <w:r w:rsidR="009C7A68" w:rsidRPr="00801E11">
        <w:rPr>
          <w:rFonts w:ascii="Book Antiqua" w:hAnsi="Book Antiqua"/>
        </w:rPr>
        <w:t>When used in this resolution, t</w:t>
      </w:r>
      <w:r w:rsidR="007D5AA5" w:rsidRPr="00801E11">
        <w:rPr>
          <w:rFonts w:ascii="Book Antiqua" w:hAnsi="Book Antiqua"/>
        </w:rPr>
        <w:t xml:space="preserve">he term </w:t>
      </w:r>
      <w:r w:rsidR="00DD7D61" w:rsidRPr="00801E11">
        <w:rPr>
          <w:rFonts w:ascii="Book Antiqua" w:hAnsi="Book Antiqua"/>
        </w:rPr>
        <w:t>“</w:t>
      </w:r>
      <w:r w:rsidR="007D5AA5" w:rsidRPr="00801E11">
        <w:rPr>
          <w:rFonts w:ascii="Book Antiqua" w:hAnsi="Book Antiqua"/>
        </w:rPr>
        <w:t>c</w:t>
      </w:r>
      <w:r w:rsidR="00DD7D61" w:rsidRPr="00801E11">
        <w:rPr>
          <w:rFonts w:ascii="Book Antiqua" w:hAnsi="Book Antiqua"/>
        </w:rPr>
        <w:t xml:space="preserve">arrier” refers to telephone corporations. </w:t>
      </w:r>
    </w:p>
  </w:footnote>
  <w:footnote w:id="5">
    <w:p w14:paraId="3C14DE1C" w14:textId="4F43FBF1" w:rsidR="00EB7353" w:rsidRPr="00EF509F" w:rsidRDefault="00EB7353">
      <w:pPr>
        <w:pStyle w:val="FootnoteText"/>
        <w:rPr>
          <w:rFonts w:ascii="Book Antiqua" w:hAnsi="Book Antiqua"/>
        </w:rPr>
      </w:pPr>
      <w:r w:rsidRPr="00EF509F">
        <w:rPr>
          <w:rStyle w:val="FootnoteReference"/>
          <w:rFonts w:ascii="Book Antiqua" w:hAnsi="Book Antiqua"/>
        </w:rPr>
        <w:footnoteRef/>
      </w:r>
      <w:r w:rsidRPr="00EF509F">
        <w:rPr>
          <w:rFonts w:ascii="Book Antiqua" w:hAnsi="Book Antiqua"/>
        </w:rPr>
        <w:t xml:space="preserve"> </w:t>
      </w:r>
      <w:r w:rsidR="00D5110F" w:rsidRPr="00EF509F">
        <w:rPr>
          <w:rFonts w:ascii="Book Antiqua" w:hAnsi="Book Antiqua"/>
        </w:rPr>
        <w:t xml:space="preserve">The Section 1013 Simplified Registration Form can be found at: </w:t>
      </w:r>
      <w:hyperlink r:id="rId1" w:history="1">
        <w:r w:rsidR="00D5110F" w:rsidRPr="00EF509F">
          <w:rPr>
            <w:rStyle w:val="Hyperlink"/>
            <w:rFonts w:ascii="Book Antiqua" w:hAnsi="Book Antiqua"/>
          </w:rPr>
          <w:t>Simplified Registration form</w:t>
        </w:r>
      </w:hyperlink>
      <w:r w:rsidR="00D5110F" w:rsidRPr="00EF509F">
        <w:rPr>
          <w:rFonts w:ascii="Book Antiqua" w:hAnsi="Book Antiqua"/>
        </w:rPr>
        <w:t xml:space="preserve">.  </w:t>
      </w:r>
    </w:p>
  </w:footnote>
  <w:footnote w:id="6">
    <w:p w14:paraId="4A91C9EB" w14:textId="4433388B" w:rsidR="00EC5B79" w:rsidRPr="00EF509F" w:rsidRDefault="00EC5B79">
      <w:pPr>
        <w:pStyle w:val="FootnoteText"/>
        <w:rPr>
          <w:rFonts w:ascii="Book Antiqua" w:hAnsi="Book Antiqua"/>
        </w:rPr>
      </w:pPr>
      <w:r w:rsidRPr="00EF509F">
        <w:rPr>
          <w:rStyle w:val="FootnoteReference"/>
          <w:rFonts w:ascii="Book Antiqua" w:hAnsi="Book Antiqua"/>
        </w:rPr>
        <w:footnoteRef/>
      </w:r>
      <w:r w:rsidRPr="00EF509F">
        <w:rPr>
          <w:rFonts w:ascii="Book Antiqua" w:hAnsi="Book Antiqua"/>
        </w:rPr>
        <w:t xml:space="preserve"> </w:t>
      </w:r>
      <w:r w:rsidRPr="00EF509F">
        <w:rPr>
          <w:rFonts w:ascii="Book Antiqua" w:hAnsi="Book Antiqua"/>
          <w:szCs w:val="22"/>
        </w:rPr>
        <w:t>47 U.S.C.S. § 332, subd.(c)(</w:t>
      </w:r>
      <w:r w:rsidR="000C4E62" w:rsidRPr="00EF509F">
        <w:rPr>
          <w:rFonts w:ascii="Book Antiqua" w:hAnsi="Book Antiqua"/>
          <w:szCs w:val="22"/>
        </w:rPr>
        <w:t>3) A.</w:t>
      </w:r>
      <w:r w:rsidRPr="00EF509F">
        <w:rPr>
          <w:rFonts w:ascii="Book Antiqua" w:hAnsi="Book Antiqua"/>
          <w:szCs w:val="22"/>
        </w:rPr>
        <w:t xml:space="preserve">  </w:t>
      </w:r>
    </w:p>
  </w:footnote>
  <w:footnote w:id="7">
    <w:p w14:paraId="4CA30B5A" w14:textId="341C31D8" w:rsidR="008147BF" w:rsidRPr="00EF509F" w:rsidRDefault="008147BF">
      <w:pPr>
        <w:pStyle w:val="FootnoteText"/>
        <w:rPr>
          <w:rFonts w:ascii="Book Antiqua" w:hAnsi="Book Antiqua"/>
        </w:rPr>
      </w:pPr>
      <w:r w:rsidRPr="00EF509F">
        <w:rPr>
          <w:rStyle w:val="FootnoteReference"/>
          <w:rFonts w:ascii="Book Antiqua" w:hAnsi="Book Antiqua"/>
        </w:rPr>
        <w:footnoteRef/>
      </w:r>
      <w:r w:rsidRPr="00EF509F">
        <w:rPr>
          <w:rFonts w:ascii="Book Antiqua" w:hAnsi="Book Antiqua"/>
        </w:rPr>
        <w:t xml:space="preserve"> </w:t>
      </w:r>
      <w:r w:rsidRPr="00896F9E">
        <w:rPr>
          <w:rFonts w:ascii="Book Antiqua" w:hAnsi="Book Antiqua" w:cs="Book Antiqua"/>
        </w:rPr>
        <w:t>See re Mobile Telephone Service and Wireless Communications [D.98-07-037], (1998)1998 Cal. PUC LEXIS 339.</w:t>
      </w:r>
      <w:r w:rsidRPr="00896F9E">
        <w:rPr>
          <w:rFonts w:ascii="Book Antiqua" w:hAnsi="Book Antiqua" w:cs="Book Antiqua"/>
          <w:sz w:val="24"/>
          <w:szCs w:val="24"/>
        </w:rPr>
        <w:t xml:space="preserve"> </w:t>
      </w:r>
      <w:r w:rsidRPr="00896F9E">
        <w:rPr>
          <w:rFonts w:ascii="Book Antiqua" w:hAnsi="Book Antiqua" w:cs="Book Antiqua"/>
        </w:rPr>
        <w:t xml:space="preserve"> </w:t>
      </w:r>
    </w:p>
  </w:footnote>
  <w:footnote w:id="8">
    <w:p w14:paraId="63A40D3F" w14:textId="59BAE671" w:rsidR="00B5140A" w:rsidRDefault="00B5140A">
      <w:pPr>
        <w:pStyle w:val="FootnoteText"/>
      </w:pPr>
      <w:r>
        <w:rPr>
          <w:rStyle w:val="FootnoteReference"/>
        </w:rPr>
        <w:footnoteRef/>
      </w:r>
      <w:r w:rsidR="7DCC587A">
        <w:t xml:space="preserve"> The Commission has ceased issuing utility IDs to interconnected VoIP via the informal registration process and have currently, required these carriers to obtain operating authority via the CPCN application or 1013 Simplified Registration process.</w:t>
      </w:r>
    </w:p>
  </w:footnote>
  <w:footnote w:id="9">
    <w:p w14:paraId="385C830F" w14:textId="5FF96FBA" w:rsidR="00674A6D" w:rsidRPr="00EF509F" w:rsidRDefault="00674A6D">
      <w:pPr>
        <w:pStyle w:val="FootnoteText"/>
        <w:rPr>
          <w:rFonts w:ascii="Book Antiqua" w:hAnsi="Book Antiqua"/>
        </w:rPr>
      </w:pPr>
      <w:r w:rsidRPr="00EF509F">
        <w:rPr>
          <w:rStyle w:val="FootnoteReference"/>
          <w:rFonts w:ascii="Book Antiqua" w:hAnsi="Book Antiqua"/>
        </w:rPr>
        <w:footnoteRef/>
      </w:r>
      <w:r w:rsidRPr="00EF509F">
        <w:rPr>
          <w:rFonts w:ascii="Book Antiqua" w:hAnsi="Book Antiqua"/>
        </w:rPr>
        <w:t xml:space="preserve"> See e.g., </w:t>
      </w:r>
      <w:r w:rsidR="00293814" w:rsidRPr="00EF509F">
        <w:rPr>
          <w:rFonts w:ascii="Book Antiqua" w:hAnsi="Book Antiqua"/>
        </w:rPr>
        <w:t>D</w:t>
      </w:r>
      <w:r w:rsidR="000A1421" w:rsidRPr="00EF509F">
        <w:rPr>
          <w:rFonts w:ascii="Book Antiqua" w:hAnsi="Book Antiqua"/>
        </w:rPr>
        <w:t>.</w:t>
      </w:r>
      <w:r w:rsidR="00293814" w:rsidRPr="00EF509F">
        <w:rPr>
          <w:rFonts w:ascii="Book Antiqua" w:hAnsi="Book Antiqua"/>
        </w:rPr>
        <w:t>19-08-025</w:t>
      </w:r>
      <w:r w:rsidR="000A1421" w:rsidRPr="00EF509F">
        <w:rPr>
          <w:rFonts w:ascii="Book Antiqua" w:hAnsi="Book Antiqua"/>
        </w:rPr>
        <w:t>,</w:t>
      </w:r>
      <w:r w:rsidR="00293814" w:rsidRPr="00EF509F">
        <w:rPr>
          <w:rFonts w:ascii="Book Antiqua" w:hAnsi="Book Antiqua"/>
        </w:rPr>
        <w:t xml:space="preserve"> Decision</w:t>
      </w:r>
      <w:r w:rsidR="00534E03" w:rsidRPr="00EF509F">
        <w:rPr>
          <w:rFonts w:ascii="Book Antiqua" w:hAnsi="Book Antiqua"/>
        </w:rPr>
        <w:t xml:space="preserve"> Adopting </w:t>
      </w:r>
      <w:r w:rsidR="00421B62" w:rsidRPr="00EF509F">
        <w:rPr>
          <w:rFonts w:ascii="Book Antiqua" w:hAnsi="Book Antiqua"/>
        </w:rPr>
        <w:t>an Emergency Disaster Relief Program for Communications Service Provider Customers; affirmed</w:t>
      </w:r>
      <w:r w:rsidR="00BE364E" w:rsidRPr="00EF509F">
        <w:rPr>
          <w:rFonts w:ascii="Book Antiqua" w:hAnsi="Book Antiqua"/>
        </w:rPr>
        <w:t xml:space="preserve"> on Rehearing in</w:t>
      </w:r>
      <w:r w:rsidR="000A1421" w:rsidRPr="00EF509F">
        <w:rPr>
          <w:rFonts w:ascii="Book Antiqua" w:hAnsi="Book Antiqua"/>
        </w:rPr>
        <w:t xml:space="preserve"> D.</w:t>
      </w:r>
      <w:r w:rsidR="00E50D73" w:rsidRPr="00EF509F">
        <w:rPr>
          <w:rFonts w:ascii="Book Antiqua" w:hAnsi="Book Antiqua"/>
        </w:rPr>
        <w:t>20-09-</w:t>
      </w:r>
      <w:r w:rsidR="00ED3536" w:rsidRPr="00EF509F">
        <w:rPr>
          <w:rFonts w:ascii="Book Antiqua" w:hAnsi="Book Antiqua"/>
        </w:rPr>
        <w:t xml:space="preserve">012, Order </w:t>
      </w:r>
      <w:r w:rsidR="00506AB3" w:rsidRPr="00EF509F">
        <w:rPr>
          <w:rFonts w:ascii="Book Antiqua" w:hAnsi="Book Antiqua"/>
        </w:rPr>
        <w:t>Modifying Decision (D.)19-</w:t>
      </w:r>
      <w:r w:rsidR="006B413B" w:rsidRPr="00EF509F">
        <w:rPr>
          <w:rFonts w:ascii="Book Antiqua" w:hAnsi="Book Antiqua"/>
        </w:rPr>
        <w:t>08-025 and Denying Rehearing of Decision, as Modified</w:t>
      </w:r>
      <w:r w:rsidR="00E814E5" w:rsidRPr="00EF509F">
        <w:rPr>
          <w:rFonts w:ascii="Book Antiqua" w:hAnsi="Book Antiqua"/>
        </w:rPr>
        <w:t xml:space="preserve">. </w:t>
      </w:r>
    </w:p>
  </w:footnote>
  <w:footnote w:id="10">
    <w:p w14:paraId="7AAEA97A" w14:textId="27450689" w:rsidR="00955B49" w:rsidRPr="00EF509F" w:rsidRDefault="00955B49" w:rsidP="00955B49">
      <w:pPr>
        <w:pStyle w:val="FootnoteText"/>
        <w:rPr>
          <w:rFonts w:ascii="Book Antiqua" w:hAnsi="Book Antiqua"/>
        </w:rPr>
      </w:pPr>
      <w:r w:rsidRPr="00EF509F">
        <w:rPr>
          <w:rStyle w:val="FootnoteReference"/>
          <w:rFonts w:ascii="Book Antiqua" w:eastAsia="Palatino Linotype" w:hAnsi="Book Antiqua" w:cs="Palatino Linotype"/>
        </w:rPr>
        <w:footnoteRef/>
      </w:r>
      <w:r w:rsidRPr="00896F9E">
        <w:rPr>
          <w:rFonts w:ascii="Book Antiqua" w:eastAsia="Book Antiqua" w:hAnsi="Book Antiqua" w:cs="Book Antiqua"/>
          <w:sz w:val="24"/>
          <w:szCs w:val="24"/>
        </w:rPr>
        <w:t xml:space="preserve"> </w:t>
      </w:r>
      <w:r w:rsidRPr="00896F9E">
        <w:rPr>
          <w:rFonts w:ascii="Book Antiqua" w:eastAsia="Book Antiqua" w:hAnsi="Book Antiqua" w:cs="Book Antiqua"/>
        </w:rPr>
        <w:t xml:space="preserve">On August 25, 2022, the Commission opened Rulemaking (R.) 22-08-008 to consider changes to </w:t>
      </w:r>
      <w:r w:rsidR="006D7A91">
        <w:rPr>
          <w:rFonts w:ascii="Book Antiqua" w:eastAsia="Book Antiqua" w:hAnsi="Book Antiqua" w:cs="Book Antiqua"/>
        </w:rPr>
        <w:t xml:space="preserve">the </w:t>
      </w:r>
      <w:r w:rsidRPr="00896F9E">
        <w:rPr>
          <w:rFonts w:ascii="Book Antiqua" w:eastAsia="Book Antiqua" w:hAnsi="Book Antiqua" w:cs="Book Antiqua"/>
        </w:rPr>
        <w:t>licensing status of Interconnected VoIP service providers in California that, pursuant to Public Utilities Code 285, obtained a utility identification number under this Commission’s previously used Informal VoIP Registration Process. The Rulemaking will also consider other ongoing obligations for interconnected VoIP service providers and ministerial licensing reforms</w:t>
      </w:r>
      <w:r w:rsidRPr="00896F9E">
        <w:rPr>
          <w:rFonts w:ascii="Book Antiqua" w:eastAsia="Book Antiqua" w:hAnsi="Book Antiqua" w:cs="Book Antiqua"/>
          <w:color w:val="000000" w:themeColor="text1"/>
        </w:rPr>
        <w:t>.</w:t>
      </w:r>
      <w:r w:rsidRPr="00EF509F">
        <w:rPr>
          <w:rFonts w:ascii="Book Antiqua" w:hAnsi="Book Antiqua"/>
        </w:rPr>
        <w:t xml:space="preserve"> </w:t>
      </w:r>
    </w:p>
  </w:footnote>
  <w:footnote w:id="11">
    <w:p w14:paraId="27C7DA98" w14:textId="32C5C3E6" w:rsidR="007E2511" w:rsidRPr="00E47CC6" w:rsidRDefault="007E2511" w:rsidP="00EF509F">
      <w:pPr>
        <w:keepNext/>
        <w:tabs>
          <w:tab w:val="right" w:pos="10080"/>
        </w:tabs>
        <w:rPr>
          <w:rFonts w:ascii="Book Antiqua" w:eastAsia="Book Antiqua" w:hAnsi="Book Antiqua" w:cs="Book Antiqua"/>
          <w:color w:val="000000"/>
          <w:shd w:val="clear" w:color="auto" w:fill="FFFFFF"/>
        </w:rPr>
      </w:pPr>
      <w:r w:rsidRPr="00EF509F">
        <w:rPr>
          <w:rStyle w:val="FootnoteReference"/>
          <w:rFonts w:ascii="Book Antiqua" w:hAnsi="Book Antiqua"/>
        </w:rPr>
        <w:footnoteRef/>
      </w:r>
      <w:r w:rsidRPr="00EF509F">
        <w:rPr>
          <w:rFonts w:ascii="Book Antiqua" w:hAnsi="Book Antiqua"/>
        </w:rPr>
        <w:t xml:space="preserve"> </w:t>
      </w:r>
      <w:r w:rsidR="000C42CE" w:rsidRPr="00EF509F">
        <w:rPr>
          <w:rFonts w:ascii="Book Antiqua" w:hAnsi="Book Antiqua"/>
          <w:sz w:val="20"/>
          <w:szCs w:val="20"/>
        </w:rPr>
        <w:t>This applies to those carriers</w:t>
      </w:r>
      <w:r w:rsidR="000C42CE" w:rsidRPr="00896F9E">
        <w:rPr>
          <w:rStyle w:val="normaltextrun"/>
          <w:rFonts w:ascii="Book Antiqua" w:eastAsia="Book Antiqua" w:hAnsi="Book Antiqua" w:cs="Book Antiqua"/>
          <w:color w:val="000000" w:themeColor="text1"/>
          <w:sz w:val="20"/>
          <w:szCs w:val="20"/>
        </w:rPr>
        <w:t xml:space="preserve"> that bill a de minimis </w:t>
      </w:r>
      <w:r w:rsidR="000C42CE" w:rsidRPr="00896F9E">
        <w:rPr>
          <w:rStyle w:val="normaltextrun"/>
          <w:rFonts w:ascii="Book Antiqua" w:eastAsia="Book Antiqua" w:hAnsi="Book Antiqua" w:cs="Book Antiqua"/>
          <w:color w:val="000000"/>
          <w:sz w:val="20"/>
          <w:szCs w:val="20"/>
          <w:shd w:val="clear" w:color="auto" w:fill="FFFFFF"/>
        </w:rPr>
        <w:t>amount of surcharges</w:t>
      </w:r>
      <w:r w:rsidR="000C42CE" w:rsidRPr="00896F9E" w:rsidDel="5FC055E8">
        <w:rPr>
          <w:rStyle w:val="normaltextrun"/>
          <w:rFonts w:ascii="Book Antiqua" w:eastAsia="Book Antiqua" w:hAnsi="Book Antiqua" w:cs="Book Antiqua"/>
          <w:color w:val="000000" w:themeColor="text1"/>
          <w:sz w:val="20"/>
          <w:szCs w:val="20"/>
        </w:rPr>
        <w:t>.</w:t>
      </w:r>
      <w:r w:rsidR="000C42CE" w:rsidRPr="00896F9E">
        <w:rPr>
          <w:rStyle w:val="normaltextrun"/>
          <w:rFonts w:ascii="Book Antiqua" w:eastAsia="Book Antiqua" w:hAnsi="Book Antiqua" w:cs="Book Antiqua"/>
          <w:color w:val="000000" w:themeColor="text1"/>
          <w:sz w:val="20"/>
          <w:szCs w:val="20"/>
        </w:rPr>
        <w:t xml:space="preserve">  The de minimis rule</w:t>
      </w:r>
      <w:r w:rsidR="00D576F9" w:rsidRPr="00896F9E">
        <w:rPr>
          <w:rStyle w:val="normaltextrun"/>
          <w:rFonts w:ascii="Book Antiqua" w:eastAsia="Book Antiqua" w:hAnsi="Book Antiqua" w:cs="Book Antiqua"/>
          <w:color w:val="000000" w:themeColor="text1"/>
          <w:sz w:val="20"/>
          <w:szCs w:val="20"/>
        </w:rPr>
        <w:t xml:space="preserve"> permits a carrier to report and remit </w:t>
      </w:r>
      <w:r w:rsidR="00D576F9" w:rsidRPr="00896F9E">
        <w:rPr>
          <w:rStyle w:val="normaltextrun"/>
          <w:rFonts w:ascii="Book Antiqua" w:eastAsia="Book Antiqua" w:hAnsi="Book Antiqua" w:cs="Book Antiqua"/>
          <w:color w:val="000000"/>
          <w:sz w:val="20"/>
          <w:szCs w:val="20"/>
          <w:shd w:val="clear" w:color="auto" w:fill="FFFFFF"/>
        </w:rPr>
        <w:t xml:space="preserve">all surcharges semi-annually for each month of </w:t>
      </w:r>
      <w:r w:rsidR="00D576F9" w:rsidRPr="00896F9E">
        <w:rPr>
          <w:rStyle w:val="normaltextrun"/>
          <w:rFonts w:ascii="Book Antiqua" w:eastAsia="Book Antiqua" w:hAnsi="Book Antiqua" w:cs="Book Antiqua"/>
          <w:color w:val="000000" w:themeColor="text1"/>
          <w:sz w:val="20"/>
          <w:szCs w:val="20"/>
        </w:rPr>
        <w:t>the six-month period.</w:t>
      </w:r>
      <w:r w:rsidR="007579F1" w:rsidRPr="00896F9E">
        <w:rPr>
          <w:rStyle w:val="normaltextrun"/>
          <w:rFonts w:ascii="Book Antiqua" w:eastAsia="Book Antiqua" w:hAnsi="Book Antiqua" w:cs="Book Antiqua"/>
          <w:color w:val="000000" w:themeColor="text1"/>
          <w:sz w:val="20"/>
          <w:szCs w:val="20"/>
        </w:rPr>
        <w:t xml:space="preserve">  </w:t>
      </w:r>
      <w:r w:rsidR="00D576F9" w:rsidRPr="00896F9E">
        <w:rPr>
          <w:rStyle w:val="normaltextrun"/>
          <w:rFonts w:ascii="Book Antiqua" w:eastAsia="Book Antiqua" w:hAnsi="Book Antiqua" w:cs="Book Antiqua"/>
          <w:color w:val="000000" w:themeColor="text1"/>
          <w:sz w:val="20"/>
          <w:szCs w:val="20"/>
        </w:rPr>
        <w:t xml:space="preserve">The De minimis rule applies to </w:t>
      </w:r>
      <w:r w:rsidR="00FF12C9" w:rsidRPr="00896F9E">
        <w:rPr>
          <w:rStyle w:val="normaltextrun"/>
          <w:rFonts w:ascii="Book Antiqua" w:eastAsia="Book Antiqua" w:hAnsi="Book Antiqua" w:cs="Book Antiqua"/>
          <w:color w:val="000000" w:themeColor="text1"/>
          <w:sz w:val="20"/>
          <w:szCs w:val="20"/>
        </w:rPr>
        <w:t>carriers</w:t>
      </w:r>
      <w:r w:rsidR="00D576F9" w:rsidRPr="00896F9E">
        <w:rPr>
          <w:rStyle w:val="normaltextrun"/>
          <w:rFonts w:ascii="Book Antiqua" w:eastAsia="Book Antiqua" w:hAnsi="Book Antiqua" w:cs="Book Antiqua"/>
          <w:color w:val="000000" w:themeColor="text1"/>
          <w:sz w:val="20"/>
          <w:szCs w:val="20"/>
        </w:rPr>
        <w:t xml:space="preserve"> whose average intrastate service revenues subject to surcharge are equal to or less than $10,000 a month.  De minimis </w:t>
      </w:r>
      <w:r w:rsidR="00770DCD" w:rsidRPr="00896F9E">
        <w:rPr>
          <w:rStyle w:val="normaltextrun"/>
          <w:rFonts w:ascii="Book Antiqua" w:eastAsia="Book Antiqua" w:hAnsi="Book Antiqua" w:cs="Book Antiqua"/>
          <w:color w:val="000000" w:themeColor="text1"/>
          <w:sz w:val="20"/>
          <w:szCs w:val="20"/>
        </w:rPr>
        <w:t>carriers</w:t>
      </w:r>
      <w:r w:rsidR="00D576F9" w:rsidRPr="00896F9E">
        <w:rPr>
          <w:rStyle w:val="normaltextrun"/>
          <w:rFonts w:ascii="Book Antiqua" w:eastAsia="Book Antiqua" w:hAnsi="Book Antiqua" w:cs="Book Antiqua"/>
          <w:color w:val="000000" w:themeColor="text1"/>
          <w:sz w:val="20"/>
          <w:szCs w:val="20"/>
        </w:rPr>
        <w:t xml:space="preserve"> are only required to report and remit payments twice a year after the months of June and December, respectively</w:t>
      </w:r>
      <w:r w:rsidR="007579F1" w:rsidRPr="00896F9E">
        <w:rPr>
          <w:rStyle w:val="normaltextrun"/>
          <w:rFonts w:ascii="Book Antiqua" w:eastAsia="Book Antiqua" w:hAnsi="Book Antiqua" w:cs="Book Antiqua"/>
          <w:color w:val="000000" w:themeColor="text1"/>
          <w:sz w:val="20"/>
          <w:szCs w:val="20"/>
        </w:rPr>
        <w:t>.</w:t>
      </w:r>
      <w:r w:rsidR="005A7FAF" w:rsidRPr="00896F9E">
        <w:rPr>
          <w:rStyle w:val="normaltextrun"/>
          <w:rFonts w:ascii="Book Antiqua" w:eastAsia="Book Antiqua" w:hAnsi="Book Antiqua" w:cs="Book Antiqua"/>
          <w:color w:val="000000" w:themeColor="text1"/>
          <w:sz w:val="20"/>
          <w:szCs w:val="20"/>
        </w:rPr>
        <w:t xml:space="preserve"> The de minimis reporting periods are January through June and July through December.</w:t>
      </w:r>
    </w:p>
  </w:footnote>
  <w:footnote w:id="12">
    <w:p w14:paraId="2EDFD847" w14:textId="77777777" w:rsidR="00501757" w:rsidRPr="00E47CC6" w:rsidRDefault="00501757" w:rsidP="00501757">
      <w:pPr>
        <w:pStyle w:val="FootnoteText"/>
        <w:rPr>
          <w:rFonts w:ascii="Book Antiqua" w:eastAsia="Palatino Linotype" w:hAnsi="Book Antiqua" w:cs="Palatino Linotype"/>
        </w:rPr>
      </w:pPr>
      <w:r w:rsidRPr="00E47CC6">
        <w:rPr>
          <w:rStyle w:val="FootnoteReference"/>
          <w:rFonts w:ascii="Book Antiqua" w:eastAsia="Palatino Linotype" w:hAnsi="Book Antiqua" w:cs="Palatino Linotype"/>
        </w:rPr>
        <w:footnoteRef/>
      </w:r>
      <w:r w:rsidRPr="00E47CC6">
        <w:rPr>
          <w:rFonts w:ascii="Book Antiqua" w:eastAsia="Palatino Linotype" w:hAnsi="Book Antiqua" w:cs="Palatino Linotype"/>
        </w:rPr>
        <w:t xml:space="preserve"> User Fees include gross intrastate revenue excluding uncollectible revenue, directory sales, one-way paging, equipment sales, and intercarrier sales.</w:t>
      </w:r>
    </w:p>
  </w:footnote>
  <w:footnote w:id="13">
    <w:p w14:paraId="4BCDAC6F" w14:textId="62A4178A" w:rsidR="00826741" w:rsidRPr="00E47CC6" w:rsidRDefault="00826741">
      <w:pPr>
        <w:pStyle w:val="FootnoteText"/>
        <w:rPr>
          <w:rStyle w:val="normaltextrun"/>
          <w:rFonts w:ascii="Book Antiqua" w:eastAsia="Palatino Linotype" w:hAnsi="Book Antiqua" w:cs="Palatino Linotype"/>
          <w:color w:val="000000" w:themeColor="text1"/>
        </w:rPr>
      </w:pPr>
      <w:r w:rsidRPr="00E47CC6">
        <w:rPr>
          <w:rStyle w:val="FootnoteReference"/>
          <w:rFonts w:ascii="Book Antiqua" w:eastAsia="Palatino Linotype" w:hAnsi="Book Antiqua" w:cs="Palatino Linotype"/>
        </w:rPr>
        <w:footnoteRef/>
      </w:r>
      <w:r w:rsidR="3000E83C" w:rsidRPr="00E47CC6">
        <w:rPr>
          <w:rFonts w:ascii="Book Antiqua" w:eastAsia="Palatino Linotype" w:hAnsi="Book Antiqua" w:cs="Palatino Linotype"/>
        </w:rPr>
        <w:t xml:space="preserve"> </w:t>
      </w:r>
      <w:r w:rsidR="3000E83C" w:rsidRPr="00E47CC6">
        <w:rPr>
          <w:rStyle w:val="normaltextrun"/>
          <w:rFonts w:ascii="Book Antiqua" w:eastAsia="Palatino Linotype" w:hAnsi="Book Antiqua" w:cs="Palatino Linotype"/>
          <w:color w:val="000000"/>
          <w:shd w:val="clear" w:color="auto" w:fill="FFFFFF"/>
        </w:rPr>
        <w:t>Resolution M-</w:t>
      </w:r>
      <w:r w:rsidR="26BD77AC" w:rsidRPr="00E47CC6">
        <w:rPr>
          <w:rStyle w:val="normaltextrun"/>
          <w:rFonts w:ascii="Book Antiqua" w:eastAsia="Palatino Linotype" w:hAnsi="Book Antiqua" w:cs="Palatino Linotype"/>
          <w:color w:val="000000"/>
          <w:shd w:val="clear" w:color="auto" w:fill="FFFFFF"/>
        </w:rPr>
        <w:t>4841.</w:t>
      </w:r>
      <w:r w:rsidR="3000E83C" w:rsidRPr="00E47CC6">
        <w:rPr>
          <w:rStyle w:val="normaltextrun"/>
          <w:rFonts w:ascii="Book Antiqua" w:eastAsia="Palatino Linotype" w:hAnsi="Book Antiqua" w:cs="Palatino Linotype"/>
          <w:color w:val="000000"/>
          <w:shd w:val="clear" w:color="auto" w:fill="FFFFFF"/>
        </w:rPr>
        <w:t>  User Fee rate effective October 1, 2020.</w:t>
      </w:r>
    </w:p>
  </w:footnote>
  <w:footnote w:id="14">
    <w:p w14:paraId="7675E328" w14:textId="0BB7EF06" w:rsidR="005E68C3" w:rsidRDefault="005E68C3">
      <w:pPr>
        <w:pStyle w:val="FootnoteText"/>
      </w:pPr>
      <w:r>
        <w:rPr>
          <w:rStyle w:val="FootnoteReference"/>
        </w:rPr>
        <w:footnoteRef/>
      </w:r>
      <w:r>
        <w:t xml:space="preserve"> </w:t>
      </w:r>
      <w:r w:rsidRPr="00F8644A">
        <w:rPr>
          <w:rFonts w:ascii="Book Antiqua" w:hAnsi="Book Antiqua"/>
        </w:rPr>
        <w:t xml:space="preserve">The Commission is also </w:t>
      </w:r>
      <w:r w:rsidR="00BE412E" w:rsidRPr="00F8644A">
        <w:rPr>
          <w:rFonts w:ascii="Book Antiqua" w:hAnsi="Book Antiqua"/>
        </w:rPr>
        <w:t>currently</w:t>
      </w:r>
      <w:r w:rsidRPr="00F8644A">
        <w:rPr>
          <w:rFonts w:ascii="Book Antiqua" w:hAnsi="Book Antiqua"/>
        </w:rPr>
        <w:t xml:space="preserve"> considering</w:t>
      </w:r>
      <w:r w:rsidR="00492C74" w:rsidRPr="00F8644A">
        <w:rPr>
          <w:rFonts w:ascii="Book Antiqua" w:hAnsi="Book Antiqua"/>
        </w:rPr>
        <w:t xml:space="preserve"> the</w:t>
      </w:r>
      <w:r w:rsidRPr="00F8644A">
        <w:rPr>
          <w:rFonts w:ascii="Book Antiqua" w:hAnsi="Book Antiqua"/>
        </w:rPr>
        <w:t xml:space="preserve"> regulatory </w:t>
      </w:r>
      <w:r w:rsidR="00543C11" w:rsidRPr="00F8644A">
        <w:rPr>
          <w:rFonts w:ascii="Book Antiqua" w:hAnsi="Book Antiqua"/>
        </w:rPr>
        <w:t>treatment of VoIP carriers in R.22-08-008,</w:t>
      </w:r>
      <w:r w:rsidR="00DF4F98" w:rsidRPr="00F8644A">
        <w:rPr>
          <w:rFonts w:ascii="Book Antiqua" w:hAnsi="Book Antiqua"/>
        </w:rPr>
        <w:t xml:space="preserve"> Order Instituting Rulemaking Proceeding to Consider Changes to Licensing Status and Obligations of Interconnected Voice over Internet Protocol Carriers</w:t>
      </w:r>
      <w:r w:rsidR="00613DEF" w:rsidRPr="00F8644A">
        <w:rPr>
          <w:rFonts w:ascii="Book Antiqua" w:hAnsi="Book Antiqua"/>
        </w:rPr>
        <w:t xml:space="preserve">.  </w:t>
      </w:r>
    </w:p>
  </w:footnote>
  <w:footnote w:id="15">
    <w:p w14:paraId="43329722" w14:textId="0869385D" w:rsidR="00826741" w:rsidRPr="00F104C5" w:rsidRDefault="00826741">
      <w:pPr>
        <w:pStyle w:val="FootnoteText"/>
        <w:rPr>
          <w:rFonts w:ascii="Book Antiqua" w:hAnsi="Book Antiqua"/>
        </w:rPr>
      </w:pPr>
      <w:r w:rsidRPr="00F104C5">
        <w:rPr>
          <w:rStyle w:val="FootnoteReference"/>
          <w:rFonts w:ascii="Book Antiqua" w:hAnsi="Book Antiqua"/>
        </w:rPr>
        <w:footnoteRef/>
      </w:r>
      <w:r w:rsidR="74A319C9" w:rsidRPr="00F104C5">
        <w:rPr>
          <w:rFonts w:ascii="Book Antiqua" w:hAnsi="Book Antiqua"/>
        </w:rPr>
        <w:t xml:space="preserve"> </w:t>
      </w:r>
      <w:r w:rsidR="74A319C9" w:rsidRPr="00F104C5">
        <w:rPr>
          <w:rStyle w:val="normaltextrun"/>
          <w:rFonts w:ascii="Book Antiqua" w:eastAsia="Palatino Linotype" w:hAnsi="Book Antiqua" w:cs="Palatino Linotype"/>
          <w:color w:val="000000"/>
          <w:shd w:val="clear" w:color="auto" w:fill="FFFFFF"/>
        </w:rPr>
        <w:t>De </w:t>
      </w:r>
      <w:r w:rsidR="74A319C9" w:rsidRPr="00F104C5">
        <w:rPr>
          <w:rStyle w:val="spellingerror"/>
          <w:rFonts w:ascii="Book Antiqua" w:eastAsia="Palatino Linotype" w:hAnsi="Book Antiqua" w:cs="Palatino Linotype"/>
          <w:color w:val="000000"/>
          <w:shd w:val="clear" w:color="auto" w:fill="FFFFFF"/>
        </w:rPr>
        <w:t>minimis</w:t>
      </w:r>
      <w:r w:rsidR="74A319C9" w:rsidRPr="00F104C5">
        <w:rPr>
          <w:rStyle w:val="normaltextrun"/>
          <w:rFonts w:ascii="Book Antiqua" w:eastAsia="Palatino Linotype" w:hAnsi="Book Antiqua" w:cs="Palatino Linotype"/>
          <w:color w:val="000000"/>
          <w:shd w:val="clear" w:color="auto" w:fill="FFFFFF"/>
        </w:rPr>
        <w:t> service providers must report annually by January 15</w:t>
      </w:r>
      <w:r w:rsidR="74A319C9" w:rsidRPr="00F104C5">
        <w:rPr>
          <w:rStyle w:val="normaltextrun"/>
          <w:rFonts w:ascii="Book Antiqua" w:eastAsia="Palatino Linotype" w:hAnsi="Book Antiqua" w:cs="Palatino Linotype"/>
          <w:color w:val="000000"/>
          <w:shd w:val="clear" w:color="auto" w:fill="FFFFFF"/>
          <w:vertAlign w:val="superscript"/>
        </w:rPr>
        <w:t>th</w:t>
      </w:r>
      <w:r w:rsidR="74A319C9" w:rsidRPr="00F104C5">
        <w:rPr>
          <w:rStyle w:val="normaltextrun"/>
          <w:rFonts w:ascii="Book Antiqua" w:eastAsia="Palatino Linotype" w:hAnsi="Book Antiqua" w:cs="Palatino Linotype"/>
          <w:color w:val="000000"/>
          <w:shd w:val="clear" w:color="auto" w:fill="FFFFFF"/>
        </w:rPr>
        <w:t>.  All other service providers must report quarterly by January 15</w:t>
      </w:r>
      <w:r w:rsidR="74A319C9" w:rsidRPr="00F104C5">
        <w:rPr>
          <w:rStyle w:val="normaltextrun"/>
          <w:rFonts w:ascii="Book Antiqua" w:eastAsia="Palatino Linotype" w:hAnsi="Book Antiqua" w:cs="Palatino Linotype"/>
          <w:color w:val="000000"/>
          <w:shd w:val="clear" w:color="auto" w:fill="FFFFFF"/>
          <w:vertAlign w:val="superscript"/>
        </w:rPr>
        <w:t>th</w:t>
      </w:r>
      <w:r w:rsidR="74A319C9" w:rsidRPr="00F104C5">
        <w:rPr>
          <w:rStyle w:val="normaltextrun"/>
          <w:rFonts w:ascii="Book Antiqua" w:eastAsia="Palatino Linotype" w:hAnsi="Book Antiqua" w:cs="Palatino Linotype"/>
          <w:color w:val="000000"/>
          <w:shd w:val="clear" w:color="auto" w:fill="FFFFFF"/>
        </w:rPr>
        <w:t>, April 15</w:t>
      </w:r>
      <w:r w:rsidR="74A319C9" w:rsidRPr="00F104C5">
        <w:rPr>
          <w:rStyle w:val="normaltextrun"/>
          <w:rFonts w:ascii="Book Antiqua" w:eastAsia="Palatino Linotype" w:hAnsi="Book Antiqua" w:cs="Palatino Linotype"/>
          <w:color w:val="000000"/>
          <w:shd w:val="clear" w:color="auto" w:fill="FFFFFF"/>
          <w:vertAlign w:val="superscript"/>
        </w:rPr>
        <w:t>th</w:t>
      </w:r>
      <w:r w:rsidR="74A319C9" w:rsidRPr="00F104C5">
        <w:rPr>
          <w:rStyle w:val="normaltextrun"/>
          <w:rFonts w:ascii="Book Antiqua" w:eastAsia="Palatino Linotype" w:hAnsi="Book Antiqua" w:cs="Palatino Linotype"/>
          <w:color w:val="000000"/>
          <w:shd w:val="clear" w:color="auto" w:fill="FFFFFF"/>
        </w:rPr>
        <w:t>, July 15</w:t>
      </w:r>
      <w:r w:rsidR="74A319C9" w:rsidRPr="00F104C5">
        <w:rPr>
          <w:rStyle w:val="normaltextrun"/>
          <w:rFonts w:ascii="Book Antiqua" w:eastAsia="Palatino Linotype" w:hAnsi="Book Antiqua" w:cs="Palatino Linotype"/>
          <w:color w:val="000000"/>
          <w:shd w:val="clear" w:color="auto" w:fill="FFFFFF"/>
          <w:vertAlign w:val="superscript"/>
        </w:rPr>
        <w:t>th</w:t>
      </w:r>
      <w:r w:rsidR="74A319C9" w:rsidRPr="00F104C5">
        <w:rPr>
          <w:rStyle w:val="normaltextrun"/>
          <w:rFonts w:ascii="Book Antiqua" w:eastAsia="Palatino Linotype" w:hAnsi="Book Antiqua" w:cs="Palatino Linotype"/>
          <w:color w:val="000000"/>
          <w:shd w:val="clear" w:color="auto" w:fill="FFFFFF"/>
        </w:rPr>
        <w:t>, and October 15</w:t>
      </w:r>
      <w:r w:rsidR="74A319C9" w:rsidRPr="00F104C5">
        <w:rPr>
          <w:rStyle w:val="normaltextrun"/>
          <w:rFonts w:ascii="Book Antiqua" w:eastAsia="Palatino Linotype" w:hAnsi="Book Antiqua" w:cs="Palatino Linotype"/>
          <w:color w:val="000000"/>
          <w:shd w:val="clear" w:color="auto" w:fill="FFFFFF"/>
          <w:vertAlign w:val="superscript"/>
        </w:rPr>
        <w:t>th</w:t>
      </w:r>
      <w:r w:rsidR="74A319C9" w:rsidRPr="00F104C5">
        <w:rPr>
          <w:rStyle w:val="normaltextrun"/>
          <w:rFonts w:ascii="Book Antiqua" w:eastAsia="Palatino Linotype" w:hAnsi="Book Antiqua" w:cs="Palatino Linotype"/>
          <w:color w:val="000000"/>
          <w:shd w:val="clear" w:color="auto" w:fill="FFFFFF"/>
        </w:rPr>
        <w:t>.  In either case, service providers that do not remit user fees within thirty days of the quarterly payment dates are assessed a one-time, 25% penalty.  </w:t>
      </w:r>
    </w:p>
  </w:footnote>
  <w:footnote w:id="16">
    <w:p w14:paraId="342194A1" w14:textId="6295A47D" w:rsidR="00826741" w:rsidRPr="00F104C5" w:rsidRDefault="00826741">
      <w:pPr>
        <w:pStyle w:val="FootnoteText"/>
        <w:rPr>
          <w:rStyle w:val="normaltextrun"/>
          <w:rFonts w:ascii="Book Antiqua" w:eastAsia="Palatino Linotype" w:hAnsi="Book Antiqua" w:cs="Palatino Linotype"/>
          <w:color w:val="000000" w:themeColor="text1"/>
        </w:rPr>
      </w:pPr>
      <w:r w:rsidRPr="00F104C5">
        <w:rPr>
          <w:rStyle w:val="FootnoteReference"/>
          <w:rFonts w:ascii="Book Antiqua" w:eastAsia="Palatino Linotype" w:hAnsi="Book Antiqua" w:cs="Palatino Linotype"/>
        </w:rPr>
        <w:footnoteRef/>
      </w:r>
      <w:r w:rsidR="3000E83C" w:rsidRPr="00F104C5">
        <w:rPr>
          <w:rFonts w:ascii="Book Antiqua" w:eastAsia="Palatino Linotype" w:hAnsi="Book Antiqua" w:cs="Palatino Linotype"/>
        </w:rPr>
        <w:t xml:space="preserve"> </w:t>
      </w:r>
      <w:r w:rsidR="3000E83C" w:rsidRPr="00F104C5">
        <w:rPr>
          <w:rStyle w:val="normaltextrun"/>
          <w:rFonts w:ascii="Book Antiqua" w:eastAsia="Palatino Linotype" w:hAnsi="Book Antiqua" w:cs="Palatino Linotype"/>
          <w:color w:val="000000"/>
          <w:shd w:val="clear" w:color="auto" w:fill="FFFFFF"/>
        </w:rPr>
        <w:t>Per D.10-09-017</w:t>
      </w:r>
      <w:r w:rsidR="00501757" w:rsidRPr="00F104C5">
        <w:rPr>
          <w:rStyle w:val="contextualspellingandgrammarerror"/>
          <w:rFonts w:ascii="Book Antiqua" w:eastAsia="Palatino Linotype" w:hAnsi="Book Antiqua" w:cs="Palatino Linotype"/>
          <w:color w:val="000000"/>
          <w:shd w:val="clear" w:color="auto" w:fill="FFFFFF"/>
        </w:rPr>
        <w:t>,”</w:t>
      </w:r>
      <w:r w:rsidR="00501757" w:rsidRPr="00F104C5">
        <w:rPr>
          <w:rStyle w:val="normaltextrun"/>
          <w:rFonts w:ascii="Book Antiqua" w:eastAsia="Palatino Linotype" w:hAnsi="Book Antiqua" w:cs="Palatino Linotype"/>
          <w:color w:val="000000"/>
          <w:shd w:val="clear" w:color="auto" w:fill="FFFFFF"/>
        </w:rPr>
        <w:t xml:space="preserve"> …</w:t>
      </w:r>
      <w:r w:rsidR="3000E83C" w:rsidRPr="00F104C5">
        <w:rPr>
          <w:rStyle w:val="normaltextrun"/>
          <w:rFonts w:ascii="Book Antiqua" w:eastAsia="Palatino Linotype" w:hAnsi="Book Antiqua" w:cs="Palatino Linotype"/>
          <w:color w:val="000000"/>
          <w:shd w:val="clear" w:color="auto" w:fill="FFFFFF"/>
        </w:rPr>
        <w:t>registrants must pay an annual user fee based on the Commission established rate in effect at that time…or $100, whichever is greater.”</w:t>
      </w:r>
    </w:p>
  </w:footnote>
  <w:footnote w:id="17">
    <w:p w14:paraId="1C3E81EA" w14:textId="18F8C08B" w:rsidR="0009527E" w:rsidRPr="00F104C5" w:rsidRDefault="0009527E">
      <w:pPr>
        <w:pStyle w:val="FootnoteText"/>
        <w:rPr>
          <w:rFonts w:ascii="Book Antiqua" w:hAnsi="Book Antiqua"/>
        </w:rPr>
      </w:pPr>
      <w:r w:rsidRPr="00F104C5">
        <w:rPr>
          <w:rStyle w:val="FootnoteReference"/>
          <w:rFonts w:ascii="Book Antiqua" w:hAnsi="Book Antiqua"/>
        </w:rPr>
        <w:footnoteRef/>
      </w:r>
      <w:r w:rsidRPr="00F104C5">
        <w:rPr>
          <w:rFonts w:ascii="Book Antiqua" w:hAnsi="Book Antiqua"/>
        </w:rPr>
        <w:t xml:space="preserve"> CD citation program and </w:t>
      </w:r>
      <w:r w:rsidR="00C63DD6" w:rsidRPr="00F104C5">
        <w:rPr>
          <w:rFonts w:ascii="Book Antiqua" w:hAnsi="Book Antiqua"/>
        </w:rPr>
        <w:t xml:space="preserve">information on revocation resolutions: </w:t>
      </w:r>
      <w:hyperlink r:id="rId2" w:history="1">
        <w:r w:rsidR="00C63DD6" w:rsidRPr="00F104C5">
          <w:rPr>
            <w:rStyle w:val="Hyperlink"/>
            <w:rFonts w:ascii="Book Antiqua" w:hAnsi="Book Antiqua"/>
          </w:rPr>
          <w:t>https://www.cpuc.ca.gov/industries-and-topics/internet-and-phone/cd-citation-program-for-service-providers</w:t>
        </w:r>
      </w:hyperlink>
      <w:r w:rsidR="00C63DD6" w:rsidRPr="00F104C5">
        <w:rPr>
          <w:rFonts w:ascii="Book Antiqua" w:hAnsi="Book Antiqua"/>
        </w:rPr>
        <w:t xml:space="preserve"> </w:t>
      </w:r>
    </w:p>
  </w:footnote>
  <w:footnote w:id="18">
    <w:p w14:paraId="7FB0F691" w14:textId="29005D77" w:rsidR="0018605B" w:rsidRPr="00E47CC6" w:rsidRDefault="0018605B" w:rsidP="00F104C5">
      <w:pPr>
        <w:pStyle w:val="xmsonormal"/>
        <w:rPr>
          <w:rFonts w:ascii="Book Antiqua" w:hAnsi="Book Antiqua"/>
          <w:highlight w:val="yellow"/>
        </w:rPr>
      </w:pPr>
      <w:r w:rsidRPr="00F104C5">
        <w:rPr>
          <w:rStyle w:val="FootnoteReference"/>
          <w:rFonts w:ascii="Book Antiqua" w:hAnsi="Book Antiqua"/>
        </w:rPr>
        <w:footnoteRef/>
      </w:r>
      <w:r w:rsidRPr="00C129FF">
        <w:rPr>
          <w:rFonts w:ascii="Book Antiqua" w:hAnsi="Book Antiqua"/>
          <w:sz w:val="20"/>
          <w:szCs w:val="20"/>
        </w:rPr>
        <w:t xml:space="preserve"> </w:t>
      </w:r>
      <w:r w:rsidR="00363493" w:rsidRPr="00E47CC6">
        <w:rPr>
          <w:rFonts w:ascii="Book Antiqua" w:hAnsi="Book Antiqua"/>
          <w:sz w:val="20"/>
          <w:szCs w:val="20"/>
        </w:rPr>
        <w:t xml:space="preserve">Global Connect Telecommunications, Inc (U-6914-C); Silv Communication, Inc (U-7046-C); Dollar Phone Enterprise, Inc. (U-7136-C); HFA of California LLC (U-7374-C); TC Telephone, LLC. (U-4410-C) </w:t>
      </w:r>
    </w:p>
  </w:footnote>
  <w:footnote w:id="19">
    <w:p w14:paraId="406448F2" w14:textId="13951366" w:rsidR="004576CE" w:rsidRPr="00E47CC6" w:rsidRDefault="004576CE">
      <w:pPr>
        <w:pStyle w:val="FootnoteText"/>
        <w:rPr>
          <w:rFonts w:ascii="Book Antiqua" w:hAnsi="Book Antiqua"/>
        </w:rPr>
      </w:pPr>
      <w:r w:rsidRPr="00E47CC6">
        <w:rPr>
          <w:rStyle w:val="FootnoteReference"/>
          <w:rFonts w:ascii="Book Antiqua" w:hAnsi="Book Antiqua"/>
        </w:rPr>
        <w:footnoteRef/>
      </w:r>
      <w:r w:rsidRPr="00E47CC6">
        <w:rPr>
          <w:rFonts w:ascii="Book Antiqua" w:hAnsi="Book Antiqua"/>
        </w:rPr>
        <w:t xml:space="preserve"> See </w:t>
      </w:r>
      <w:r w:rsidR="003D046E" w:rsidRPr="00896F9E">
        <w:rPr>
          <w:rFonts w:ascii="Book Antiqua" w:eastAsia="Book Antiqua" w:hAnsi="Book Antiqua" w:cs="Book Antiqua"/>
        </w:rPr>
        <w:t>T-17765, Appendix A.</w:t>
      </w:r>
    </w:p>
  </w:footnote>
  <w:footnote w:id="20">
    <w:p w14:paraId="1F44C2C6" w14:textId="53FA4988" w:rsidR="00AE09B1" w:rsidRDefault="00AE09B1">
      <w:pPr>
        <w:pStyle w:val="FootnoteText"/>
      </w:pPr>
      <w:r>
        <w:rPr>
          <w:rStyle w:val="FootnoteReference"/>
        </w:rPr>
        <w:footnoteRef/>
      </w:r>
      <w:r>
        <w:t xml:space="preserve"> </w:t>
      </w:r>
      <w:r w:rsidR="00F5455F" w:rsidRPr="00BA251B">
        <w:rPr>
          <w:rFonts w:ascii="Book Antiqua" w:hAnsi="Book Antiqua" w:cs="Calibri"/>
          <w:color w:val="000000" w:themeColor="text1"/>
        </w:rPr>
        <w:t>Agility Communications and Technology Services Company</w:t>
      </w:r>
      <w:r w:rsidR="00B273FB" w:rsidRPr="00BA251B">
        <w:rPr>
          <w:rFonts w:ascii="Book Antiqua" w:hAnsi="Book Antiqua"/>
        </w:rPr>
        <w:t xml:space="preserve">, (U-1242-C); </w:t>
      </w:r>
      <w:r w:rsidR="00310755" w:rsidRPr="00BA251B">
        <w:rPr>
          <w:rFonts w:ascii="Book Antiqua" w:hAnsi="Book Antiqua" w:cs="Calibri"/>
          <w:color w:val="000000" w:themeColor="text1"/>
        </w:rPr>
        <w:t>Scrypt Inc.</w:t>
      </w:r>
      <w:r w:rsidR="00B4684D" w:rsidRPr="00BA251B">
        <w:rPr>
          <w:rFonts w:ascii="Book Antiqua" w:hAnsi="Book Antiqua"/>
        </w:rPr>
        <w:t>, (</w:t>
      </w:r>
      <w:r w:rsidR="00ED1913" w:rsidRPr="00BA251B">
        <w:rPr>
          <w:rFonts w:ascii="Book Antiqua" w:hAnsi="Book Antiqua"/>
        </w:rPr>
        <w:t xml:space="preserve">U-1402-C); </w:t>
      </w:r>
      <w:r w:rsidR="00C91841" w:rsidRPr="00BA251B">
        <w:rPr>
          <w:rFonts w:ascii="Book Antiqua" w:hAnsi="Book Antiqua"/>
        </w:rPr>
        <w:t>The I.T. Workshop, LLC, (U-1259-C).</w:t>
      </w:r>
    </w:p>
  </w:footnote>
  <w:footnote w:id="21">
    <w:p w14:paraId="599F4E8D" w14:textId="0FE0404A" w:rsidR="00D979FF" w:rsidRDefault="00D979FF">
      <w:pPr>
        <w:pStyle w:val="FootnoteText"/>
      </w:pPr>
      <w:r>
        <w:rPr>
          <w:rStyle w:val="FootnoteReference"/>
        </w:rPr>
        <w:footnoteRef/>
      </w:r>
      <w:r>
        <w:t xml:space="preserve"> </w:t>
      </w:r>
      <w:r w:rsidR="008421EC">
        <w:t xml:space="preserve">See comment section of this Resolution. </w:t>
      </w:r>
    </w:p>
  </w:footnote>
  <w:footnote w:id="22">
    <w:p w14:paraId="5EB7704D" w14:textId="1F91012C" w:rsidR="00F72307" w:rsidRPr="00E47CC6" w:rsidRDefault="00F72307">
      <w:pPr>
        <w:pStyle w:val="FootnoteText"/>
        <w:rPr>
          <w:rFonts w:ascii="Book Antiqua" w:hAnsi="Book Antiqua"/>
        </w:rPr>
      </w:pPr>
      <w:r w:rsidRPr="00896F9E">
        <w:rPr>
          <w:rStyle w:val="FootnoteReference"/>
          <w:rFonts w:ascii="Book Antiqua" w:hAnsi="Book Antiqua"/>
        </w:rPr>
        <w:footnoteRef/>
      </w:r>
      <w:r w:rsidRPr="00E47CC6">
        <w:rPr>
          <w:rFonts w:ascii="Book Antiqua" w:hAnsi="Book Antiqua"/>
        </w:rPr>
        <w:t xml:space="preserve"> </w:t>
      </w:r>
      <w:r w:rsidR="0000266F" w:rsidRPr="00E47CC6">
        <w:rPr>
          <w:rFonts w:ascii="Book Antiqua" w:hAnsi="Book Antiqua"/>
        </w:rPr>
        <w:t>See Appendix A</w:t>
      </w:r>
      <w:r w:rsidR="0000266F" w:rsidRPr="00896F9E">
        <w:rPr>
          <w:rFonts w:ascii="Book Antiqua" w:hAnsi="Book Antiqua"/>
        </w:rPr>
        <w:t xml:space="preserve"> and</w:t>
      </w:r>
      <w:r w:rsidR="0000266F" w:rsidRPr="00E47CC6">
        <w:rPr>
          <w:rFonts w:ascii="Book Antiqua" w:hAnsi="Book Antiqua"/>
        </w:rPr>
        <w:t xml:space="preserve"> </w:t>
      </w:r>
      <w:r w:rsidR="408DFA3D" w:rsidRPr="00E47CC6">
        <w:rPr>
          <w:rFonts w:ascii="Book Antiqua" w:hAnsi="Book Antiqua"/>
        </w:rPr>
        <w:t>B</w:t>
      </w:r>
      <w:r w:rsidR="003E3EDC" w:rsidRPr="00E47CC6">
        <w:rPr>
          <w:rFonts w:ascii="Book Antiqua" w:hAnsi="Book Antiqua"/>
        </w:rPr>
        <w:t>.</w:t>
      </w:r>
    </w:p>
  </w:footnote>
  <w:footnote w:id="23">
    <w:p w14:paraId="5051A30B" w14:textId="723C20D1" w:rsidR="00B21369" w:rsidRPr="00E47CC6" w:rsidRDefault="00B21369">
      <w:pPr>
        <w:pStyle w:val="FootnoteText"/>
        <w:rPr>
          <w:rFonts w:ascii="Book Antiqua" w:hAnsi="Book Antiqua"/>
        </w:rPr>
      </w:pPr>
      <w:r w:rsidRPr="00E47CC6">
        <w:rPr>
          <w:rStyle w:val="FootnoteReference"/>
          <w:rFonts w:ascii="Book Antiqua" w:hAnsi="Book Antiqua"/>
        </w:rPr>
        <w:footnoteRef/>
      </w:r>
      <w:r w:rsidRPr="00E47CC6">
        <w:rPr>
          <w:rFonts w:ascii="Book Antiqua" w:hAnsi="Book Antiqua"/>
        </w:rPr>
        <w:t xml:space="preserve"> </w:t>
      </w:r>
      <w:r w:rsidR="004C6023" w:rsidRPr="00E47CC6">
        <w:rPr>
          <w:rFonts w:ascii="Book Antiqua" w:hAnsi="Book Antiqua"/>
        </w:rPr>
        <w:t xml:space="preserve">(U-1504-C) Network Integration Company Partners Inc’s $1,000 citation payment </w:t>
      </w:r>
      <w:r w:rsidR="003C20B6" w:rsidRPr="00E47CC6">
        <w:rPr>
          <w:rFonts w:ascii="Book Antiqua" w:hAnsi="Book Antiqua"/>
        </w:rPr>
        <w:t>was received</w:t>
      </w:r>
      <w:r w:rsidR="004C6023" w:rsidRPr="00E47CC6">
        <w:rPr>
          <w:rFonts w:ascii="Book Antiqua" w:hAnsi="Book Antiqua"/>
        </w:rPr>
        <w:t xml:space="preserve"> on July 2</w:t>
      </w:r>
      <w:r w:rsidR="003C20B6" w:rsidRPr="00E47CC6">
        <w:rPr>
          <w:rFonts w:ascii="Book Antiqua" w:hAnsi="Book Antiqua"/>
        </w:rPr>
        <w:t>5</w:t>
      </w:r>
      <w:r w:rsidR="004C6023" w:rsidRPr="00E47CC6">
        <w:rPr>
          <w:rFonts w:ascii="Book Antiqua" w:hAnsi="Book Antiqua"/>
        </w:rPr>
        <w:t xml:space="preserve">, 2022. </w:t>
      </w:r>
    </w:p>
  </w:footnote>
  <w:footnote w:id="24">
    <w:p w14:paraId="523C1FEC" w14:textId="6CEE9080" w:rsidR="008817EA" w:rsidRPr="00E47CC6" w:rsidRDefault="008817EA" w:rsidP="3000E83C">
      <w:pPr>
        <w:rPr>
          <w:rFonts w:ascii="Book Antiqua" w:eastAsia="Palatino Linotype" w:hAnsi="Book Antiqua" w:cs="Palatino Linotype"/>
          <w:color w:val="000000" w:themeColor="text1"/>
          <w:sz w:val="20"/>
          <w:szCs w:val="20"/>
        </w:rPr>
      </w:pPr>
      <w:r w:rsidRPr="00E47CC6">
        <w:rPr>
          <w:rStyle w:val="FootnoteReference"/>
          <w:rFonts w:ascii="Book Antiqua" w:hAnsi="Book Antiqua"/>
        </w:rPr>
        <w:footnoteRef/>
      </w:r>
      <w:r w:rsidR="3000E83C" w:rsidRPr="00E47CC6">
        <w:rPr>
          <w:rFonts w:ascii="Book Antiqua" w:hAnsi="Book Antiqua"/>
        </w:rPr>
        <w:t xml:space="preserve"> </w:t>
      </w:r>
      <w:r w:rsidR="3000E83C" w:rsidRPr="00E47CC6">
        <w:rPr>
          <w:rFonts w:ascii="Book Antiqua" w:eastAsia="Palatino Linotype" w:hAnsi="Book Antiqua" w:cs="Palatino Linotype"/>
          <w:color w:val="000000" w:themeColor="text1"/>
          <w:sz w:val="20"/>
          <w:szCs w:val="20"/>
        </w:rPr>
        <w:t>Every corporation or person, other than a public utility and its officers, agents, or employees, which or who knowingly violates or fails to comply with, or procures, aids or abets any violation of any provision of the California Constitution relating to public utilities or of this part, or fails to comply with any part of any order, decision, rule, direction, demand, or requirement of the commission, or who procures, aids, or abets any public utility in the violation or noncompliance, in a case in which a penalty has not otherwise been provided for the corporation or person, is subject to a penalty of not less than five hundred dollars ($500), nor more than fifty thousand dollars ($50,000) for each offense.</w:t>
      </w:r>
    </w:p>
  </w:footnote>
  <w:footnote w:id="25">
    <w:p w14:paraId="5ADEB395" w14:textId="78243121" w:rsidR="0099720B" w:rsidRPr="00E47CC6" w:rsidRDefault="0099720B" w:rsidP="3000E83C">
      <w:pPr>
        <w:pStyle w:val="FootnoteText"/>
        <w:rPr>
          <w:rFonts w:ascii="Book Antiqua" w:eastAsia="Palatino Linotype" w:hAnsi="Book Antiqua" w:cs="Palatino Linotype"/>
          <w:color w:val="000000" w:themeColor="text1"/>
        </w:rPr>
      </w:pPr>
      <w:r w:rsidRPr="00E47CC6">
        <w:rPr>
          <w:rStyle w:val="FootnoteReference"/>
          <w:rFonts w:ascii="Book Antiqua" w:eastAsia="Palatino Linotype" w:hAnsi="Book Antiqua" w:cs="Palatino Linotype"/>
        </w:rPr>
        <w:footnoteRef/>
      </w:r>
      <w:r w:rsidR="3000E83C" w:rsidRPr="00E47CC6">
        <w:rPr>
          <w:rFonts w:ascii="Book Antiqua" w:eastAsia="Palatino Linotype" w:hAnsi="Book Antiqua" w:cs="Palatino Linotype"/>
        </w:rPr>
        <w:t xml:space="preserve"> </w:t>
      </w:r>
      <w:r w:rsidR="3000E83C" w:rsidRPr="00E47CC6">
        <w:rPr>
          <w:rFonts w:ascii="Book Antiqua" w:eastAsia="Palatino Linotype" w:hAnsi="Book Antiqua" w:cs="Palatino Linotype"/>
          <w:color w:val="000000" w:themeColor="text1"/>
        </w:rPr>
        <w:t xml:space="preserve">Every violation of the provision of this part or of any part of any order, decision, decree, rule, direction, </w:t>
      </w:r>
      <w:r w:rsidR="000C4E62" w:rsidRPr="00E47CC6">
        <w:rPr>
          <w:rFonts w:ascii="Book Antiqua" w:eastAsia="Palatino Linotype" w:hAnsi="Book Antiqua" w:cs="Palatino Linotype"/>
          <w:color w:val="000000" w:themeColor="text1"/>
        </w:rPr>
        <w:t>demand,</w:t>
      </w:r>
      <w:r w:rsidR="3000E83C" w:rsidRPr="00E47CC6">
        <w:rPr>
          <w:rFonts w:ascii="Book Antiqua" w:eastAsia="Palatino Linotype" w:hAnsi="Book Antiqua" w:cs="Palatino Linotype"/>
          <w:color w:val="000000" w:themeColor="text1"/>
        </w:rPr>
        <w:t xml:space="preserve"> or requirement of the commission, by any corporation or person is a separate and distinct offense, and in case of a continuing violation each day’s continuance thereof shall be a separate and distinct offense.</w:t>
      </w:r>
    </w:p>
  </w:footnote>
  <w:footnote w:id="26">
    <w:p w14:paraId="628E4AD8" w14:textId="34F294F5" w:rsidR="00A55FE2" w:rsidRPr="00E47CC6" w:rsidRDefault="00A55FE2">
      <w:pPr>
        <w:pStyle w:val="FootnoteText"/>
        <w:rPr>
          <w:rFonts w:ascii="Book Antiqua" w:hAnsi="Book Antiqua"/>
        </w:rPr>
      </w:pPr>
      <w:r w:rsidRPr="00896F9E">
        <w:rPr>
          <w:rStyle w:val="FootnoteReference"/>
          <w:rFonts w:ascii="Book Antiqua" w:hAnsi="Book Antiqua"/>
        </w:rPr>
        <w:footnoteRef/>
      </w:r>
      <w:r w:rsidRPr="00E47CC6">
        <w:rPr>
          <w:rFonts w:ascii="Book Antiqua" w:hAnsi="Book Antiqua"/>
        </w:rPr>
        <w:t xml:space="preserve"> </w:t>
      </w:r>
      <w:r w:rsidR="0050521B" w:rsidRPr="00E47CC6">
        <w:rPr>
          <w:rFonts w:ascii="Book Antiqua" w:hAnsi="Book Antiqua"/>
        </w:rPr>
        <w:t xml:space="preserve">Penalties refers to </w:t>
      </w:r>
      <w:r w:rsidR="763D798B" w:rsidRPr="00896F9E">
        <w:rPr>
          <w:rFonts w:ascii="Book Antiqua" w:hAnsi="Book Antiqua"/>
        </w:rPr>
        <w:t>$3,</w:t>
      </w:r>
      <w:r w:rsidR="2961475C" w:rsidRPr="00896F9E">
        <w:rPr>
          <w:rFonts w:ascii="Book Antiqua" w:hAnsi="Book Antiqua"/>
        </w:rPr>
        <w:t xml:space="preserve">000 or $2,000 </w:t>
      </w:r>
      <w:r w:rsidR="2961475C" w:rsidRPr="005D7D65">
        <w:rPr>
          <w:rFonts w:ascii="Book Antiqua" w:hAnsi="Book Antiqua"/>
        </w:rPr>
        <w:t xml:space="preserve">amounts </w:t>
      </w:r>
      <w:r w:rsidR="0331F03E" w:rsidRPr="00896F9E">
        <w:rPr>
          <w:rFonts w:ascii="Book Antiqua" w:hAnsi="Book Antiqua"/>
        </w:rPr>
        <w:t xml:space="preserve">noted above as well as </w:t>
      </w:r>
      <w:r w:rsidR="5CEDC7DB" w:rsidRPr="00E47CC6">
        <w:rPr>
          <w:rFonts w:ascii="Book Antiqua" w:hAnsi="Book Antiqua"/>
        </w:rPr>
        <w:t>the one-time 25</w:t>
      </w:r>
      <w:r w:rsidR="0046516E" w:rsidRPr="00E47CC6">
        <w:rPr>
          <w:rFonts w:ascii="Book Antiqua" w:hAnsi="Book Antiqua"/>
        </w:rPr>
        <w:t>%</w:t>
      </w:r>
      <w:r w:rsidR="00C05A95" w:rsidRPr="00E47CC6">
        <w:rPr>
          <w:rFonts w:ascii="Book Antiqua" w:hAnsi="Book Antiqua"/>
        </w:rPr>
        <w:t xml:space="preserve"> </w:t>
      </w:r>
      <w:r w:rsidR="23187795" w:rsidRPr="00896F9E">
        <w:rPr>
          <w:rFonts w:ascii="Book Antiqua" w:hAnsi="Book Antiqua"/>
        </w:rPr>
        <w:t xml:space="preserve">penalty for </w:t>
      </w:r>
      <w:r w:rsidR="69BCA3A3" w:rsidRPr="00896F9E">
        <w:rPr>
          <w:rFonts w:ascii="Book Antiqua" w:hAnsi="Book Antiqua"/>
        </w:rPr>
        <w:t xml:space="preserve">delinquent </w:t>
      </w:r>
      <w:r w:rsidR="00080AD1" w:rsidRPr="00E47CC6">
        <w:rPr>
          <w:rFonts w:ascii="Book Antiqua" w:hAnsi="Book Antiqua"/>
          <w:color w:val="000000"/>
          <w:shd w:val="clear" w:color="auto" w:fill="FFFFFF"/>
        </w:rPr>
        <w:t>user fees.</w:t>
      </w:r>
    </w:p>
  </w:footnote>
  <w:footnote w:id="27">
    <w:p w14:paraId="4D3482B0" w14:textId="7E695735" w:rsidR="003D18B2" w:rsidRPr="00E47CC6" w:rsidRDefault="003D18B2">
      <w:pPr>
        <w:pStyle w:val="FootnoteText"/>
        <w:rPr>
          <w:rFonts w:ascii="Book Antiqua" w:hAnsi="Book Antiqua"/>
        </w:rPr>
      </w:pPr>
      <w:r w:rsidRPr="00E47CC6">
        <w:rPr>
          <w:rStyle w:val="FootnoteReference"/>
          <w:rFonts w:ascii="Book Antiqua" w:hAnsi="Book Antiqua"/>
        </w:rPr>
        <w:footnoteRef/>
      </w:r>
      <w:r w:rsidR="3000E83C" w:rsidRPr="00E47CC6">
        <w:rPr>
          <w:rFonts w:ascii="Book Antiqua" w:hAnsi="Book Antiqua"/>
        </w:rPr>
        <w:t xml:space="preserve"> PPP funds:  </w:t>
      </w:r>
      <w:hyperlink r:id="rId3" w:history="1">
        <w:r w:rsidR="3000E83C" w:rsidRPr="00E47CC6">
          <w:rPr>
            <w:rStyle w:val="Hyperlink"/>
            <w:rFonts w:ascii="Book Antiqua" w:hAnsi="Book Antiqua" w:cs="Arial"/>
            <w:lang w:val="en"/>
          </w:rPr>
          <w:t>California Advanced Services Fund</w:t>
        </w:r>
        <w:r w:rsidR="00FB0E39" w:rsidRPr="00E47CC6">
          <w:rPr>
            <w:rStyle w:val="Hyperlink"/>
            <w:rFonts w:ascii="Book Antiqua" w:hAnsi="Book Antiqua" w:cs="Arial"/>
            <w:lang w:val="en"/>
          </w:rPr>
          <w:t xml:space="preserve"> (CASF)</w:t>
        </w:r>
        <w:r w:rsidR="3000E83C" w:rsidRPr="00E47CC6">
          <w:rPr>
            <w:rStyle w:val="Hyperlink"/>
            <w:rFonts w:ascii="Book Antiqua" w:hAnsi="Book Antiqua" w:cs="Arial"/>
            <w:lang w:val="en"/>
          </w:rPr>
          <w:t xml:space="preserve">, </w:t>
        </w:r>
        <w:hyperlink r:id="rId4" w:history="1">
          <w:r w:rsidR="3000E83C" w:rsidRPr="00E47CC6">
            <w:rPr>
              <w:rStyle w:val="Hyperlink"/>
              <w:rFonts w:ascii="Book Antiqua" w:hAnsi="Book Antiqua" w:cs="Arial"/>
              <w:lang w:val="en"/>
            </w:rPr>
            <w:t>California High Cost Fund A</w:t>
          </w:r>
        </w:hyperlink>
        <w:r w:rsidR="00FB0E39" w:rsidRPr="00E47CC6">
          <w:rPr>
            <w:rStyle w:val="Hyperlink"/>
            <w:rFonts w:ascii="Book Antiqua" w:hAnsi="Book Antiqua" w:cs="Arial"/>
            <w:color w:val="auto"/>
            <w:lang w:val="en"/>
          </w:rPr>
          <w:t xml:space="preserve"> (CHCF-A)</w:t>
        </w:r>
        <w:r w:rsidR="3000E83C" w:rsidRPr="00E47CC6">
          <w:rPr>
            <w:rFonts w:ascii="Book Antiqua" w:hAnsi="Book Antiqua" w:cs="Arial"/>
            <w:lang w:val="en"/>
          </w:rPr>
          <w:t xml:space="preserve">, </w:t>
        </w:r>
        <w:hyperlink r:id="rId5" w:history="1">
          <w:r w:rsidR="3000E83C" w:rsidRPr="00E47CC6">
            <w:rPr>
              <w:rStyle w:val="Hyperlink"/>
              <w:rFonts w:ascii="Book Antiqua" w:hAnsi="Book Antiqua" w:cs="Arial"/>
              <w:lang w:val="en"/>
            </w:rPr>
            <w:t>California High Cost Fund B</w:t>
          </w:r>
        </w:hyperlink>
        <w:r w:rsidR="00FB0E39" w:rsidRPr="00E47CC6">
          <w:rPr>
            <w:rStyle w:val="Hyperlink"/>
            <w:rFonts w:ascii="Book Antiqua" w:hAnsi="Book Antiqua" w:cs="Arial"/>
            <w:color w:val="auto"/>
            <w:lang w:val="en"/>
          </w:rPr>
          <w:t xml:space="preserve"> (CHCF-B</w:t>
        </w:r>
        <w:r w:rsidR="00D50A67" w:rsidRPr="00E47CC6">
          <w:rPr>
            <w:rStyle w:val="Hyperlink"/>
            <w:rFonts w:ascii="Book Antiqua" w:hAnsi="Book Antiqua" w:cs="Arial"/>
            <w:color w:val="auto"/>
            <w:lang w:val="en"/>
          </w:rPr>
          <w:t>)</w:t>
        </w:r>
        <w:r w:rsidR="3000E83C" w:rsidRPr="00E47CC6">
          <w:rPr>
            <w:rFonts w:ascii="Book Antiqua" w:hAnsi="Book Antiqua" w:cs="Arial"/>
            <w:lang w:val="en"/>
          </w:rPr>
          <w:t xml:space="preserve">, </w:t>
        </w:r>
        <w:hyperlink r:id="rId6" w:history="1">
          <w:r w:rsidR="00FB0E39" w:rsidRPr="00E47CC6">
            <w:rPr>
              <w:rStyle w:val="Hyperlink"/>
              <w:rFonts w:ascii="Book Antiqua" w:hAnsi="Book Antiqua" w:cs="Arial"/>
              <w:lang w:val="en"/>
            </w:rPr>
            <w:t>Universal Lifeline Telephone Serivce (ULTS)</w:t>
          </w:r>
          <w:r w:rsidR="3000E83C" w:rsidRPr="00E47CC6">
            <w:rPr>
              <w:rStyle w:val="Hyperlink"/>
              <w:rFonts w:ascii="Book Antiqua" w:hAnsi="Book Antiqua" w:cs="Arial"/>
              <w:lang w:val="en"/>
            </w:rPr>
            <w:t xml:space="preserve">, </w:t>
          </w:r>
          <w:hyperlink r:id="rId7" w:history="1">
            <w:r w:rsidR="3000E83C" w:rsidRPr="00E47CC6">
              <w:rPr>
                <w:rStyle w:val="Hyperlink"/>
                <w:rFonts w:ascii="Book Antiqua" w:hAnsi="Book Antiqua" w:cs="Arial"/>
                <w:lang w:val="en"/>
              </w:rPr>
              <w:t>California Teleconnect Fund</w:t>
            </w:r>
            <w:r w:rsidR="00FB0E39" w:rsidRPr="00E47CC6">
              <w:rPr>
                <w:rStyle w:val="Hyperlink"/>
                <w:rFonts w:ascii="Book Antiqua" w:hAnsi="Book Antiqua" w:cs="Arial"/>
                <w:lang w:val="en"/>
              </w:rPr>
              <w:t xml:space="preserve"> (CTF)</w:t>
            </w:r>
            <w:r w:rsidR="3000E83C" w:rsidRPr="00E47CC6">
              <w:rPr>
                <w:rStyle w:val="Hyperlink"/>
                <w:rFonts w:ascii="Book Antiqua" w:hAnsi="Book Antiqua" w:cs="Arial"/>
                <w:lang w:val="en"/>
              </w:rPr>
              <w:t xml:space="preserve">, and the </w:t>
            </w:r>
            <w:hyperlink r:id="rId8" w:history="1">
              <w:r w:rsidR="3000E83C" w:rsidRPr="00E47CC6">
                <w:rPr>
                  <w:rStyle w:val="Hyperlink"/>
                  <w:rFonts w:ascii="Book Antiqua" w:hAnsi="Book Antiqua" w:cs="Arial"/>
                  <w:lang w:val="en"/>
                </w:rPr>
                <w:t>Deaf &amp; Disabled Telecommunications Program</w:t>
              </w:r>
            </w:hyperlink>
            <w:r w:rsidR="00FB0E39" w:rsidRPr="00E47CC6">
              <w:rPr>
                <w:rStyle w:val="Hyperlink"/>
                <w:rFonts w:ascii="Book Antiqua" w:hAnsi="Book Antiqua" w:cs="Arial"/>
                <w:color w:val="auto"/>
                <w:lang w:val="en"/>
              </w:rPr>
              <w:t xml:space="preserve"> (DDTP)</w:t>
            </w:r>
            <w:r w:rsidR="3000E83C" w:rsidRPr="00E47CC6">
              <w:rPr>
                <w:rFonts w:ascii="Book Antiqua" w:hAnsi="Book Antiqua" w:cs="Arial"/>
                <w:lang w:val="en"/>
              </w:rPr>
              <w:t>.</w:t>
            </w:r>
            <w:r w:rsidR="3000E83C" w:rsidRPr="00E47CC6">
              <w:rPr>
                <w:rStyle w:val="Hyperlink"/>
                <w:rFonts w:ascii="Book Antiqua" w:hAnsi="Book Antiqua" w:cs="Arial"/>
                <w:lang w:val="en"/>
              </w:rPr>
              <w:t xml:space="preserve"> </w:t>
            </w:r>
          </w:hyperlink>
        </w:hyperlink>
        <w:r w:rsidR="3000E83C" w:rsidRPr="00E47CC6">
          <w:rPr>
            <w:rStyle w:val="Hyperlink"/>
            <w:rFonts w:ascii="Book Antiqua" w:hAnsi="Book Antiqua" w:cs="Arial"/>
            <w:lang w:val="en"/>
          </w:rPr>
          <w:t xml:space="preserve"> </w:t>
        </w:r>
      </w:hyperlink>
    </w:p>
  </w:footnote>
  <w:footnote w:id="28">
    <w:p w14:paraId="433334F6" w14:textId="77777777" w:rsidR="00841878" w:rsidRPr="002970C7" w:rsidRDefault="00841878" w:rsidP="00841878">
      <w:pPr>
        <w:pStyle w:val="FootnoteText"/>
        <w:rPr>
          <w:rFonts w:ascii="Book Antiqua" w:hAnsi="Book Antiqua"/>
        </w:rPr>
      </w:pPr>
      <w:r w:rsidRPr="002970C7">
        <w:rPr>
          <w:rStyle w:val="FootnoteReference"/>
          <w:rFonts w:ascii="Book Antiqua" w:hAnsi="Book Antiqua"/>
        </w:rPr>
        <w:footnoteRef/>
      </w:r>
      <w:r w:rsidRPr="002970C7">
        <w:rPr>
          <w:rFonts w:ascii="Book Antiqua" w:hAnsi="Book Antiqua"/>
        </w:rPr>
        <w:t xml:space="preserve"> This services provider’s </w:t>
      </w:r>
      <w:r w:rsidRPr="00896F9E">
        <w:rPr>
          <w:rStyle w:val="normaltextrun"/>
          <w:rFonts w:ascii="Book Antiqua" w:hAnsi="Book Antiqua"/>
          <w:color w:val="000000"/>
          <w:shd w:val="clear" w:color="auto" w:fill="FFFFFF"/>
        </w:rPr>
        <w:t>CPCN was revoked pursuant to Resolution T-17765.</w:t>
      </w:r>
    </w:p>
  </w:footnote>
  <w:footnote w:id="29">
    <w:p w14:paraId="1E839F08" w14:textId="77777777" w:rsidR="00841878" w:rsidRPr="002970C7" w:rsidRDefault="00841878" w:rsidP="00841878">
      <w:pPr>
        <w:pStyle w:val="FootnoteText"/>
        <w:rPr>
          <w:rFonts w:ascii="Book Antiqua" w:hAnsi="Book Antiqua"/>
        </w:rPr>
      </w:pPr>
      <w:r w:rsidRPr="002970C7">
        <w:rPr>
          <w:rStyle w:val="FootnoteReference"/>
          <w:rFonts w:ascii="Book Antiqua" w:hAnsi="Book Antiqua"/>
        </w:rPr>
        <w:footnoteRef/>
      </w:r>
      <w:r w:rsidRPr="002970C7">
        <w:rPr>
          <w:rFonts w:ascii="Book Antiqua" w:hAnsi="Book Antiqua"/>
        </w:rPr>
        <w:t xml:space="preserve"> This services provider’s </w:t>
      </w:r>
      <w:r w:rsidRPr="00896F9E">
        <w:rPr>
          <w:rStyle w:val="normaltextrun"/>
          <w:rFonts w:ascii="Book Antiqua" w:hAnsi="Book Antiqua"/>
          <w:color w:val="000000"/>
          <w:shd w:val="clear" w:color="auto" w:fill="FFFFFF"/>
        </w:rPr>
        <w:t>CPCN was revoked pursuant to Resolution T-17765.</w:t>
      </w:r>
    </w:p>
  </w:footnote>
  <w:footnote w:id="30">
    <w:p w14:paraId="3A78AB55" w14:textId="77777777" w:rsidR="00841878" w:rsidRPr="002970C7" w:rsidRDefault="00841878" w:rsidP="00841878">
      <w:pPr>
        <w:pStyle w:val="FootnoteText"/>
        <w:rPr>
          <w:rFonts w:ascii="Book Antiqua" w:hAnsi="Book Antiqua"/>
        </w:rPr>
      </w:pPr>
      <w:r w:rsidRPr="002970C7">
        <w:rPr>
          <w:rStyle w:val="FootnoteReference"/>
          <w:rFonts w:ascii="Book Antiqua" w:hAnsi="Book Antiqua"/>
        </w:rPr>
        <w:footnoteRef/>
      </w:r>
      <w:r w:rsidRPr="002970C7">
        <w:rPr>
          <w:rFonts w:ascii="Book Antiqua" w:hAnsi="Book Antiqua"/>
        </w:rPr>
        <w:t xml:space="preserve"> This services provider’s </w:t>
      </w:r>
      <w:r w:rsidRPr="00896F9E">
        <w:rPr>
          <w:rStyle w:val="normaltextrun"/>
          <w:rFonts w:ascii="Book Antiqua" w:hAnsi="Book Antiqua"/>
          <w:color w:val="000000"/>
          <w:shd w:val="clear" w:color="auto" w:fill="FFFFFF"/>
        </w:rPr>
        <w:t>CPCN was revoked pursuant to Resolution T-17765.</w:t>
      </w:r>
    </w:p>
  </w:footnote>
  <w:footnote w:id="31">
    <w:p w14:paraId="4251A2E9" w14:textId="77777777" w:rsidR="00841878" w:rsidRPr="002970C7" w:rsidRDefault="00841878" w:rsidP="00841878">
      <w:pPr>
        <w:pStyle w:val="FootnoteText"/>
        <w:rPr>
          <w:rFonts w:ascii="Book Antiqua" w:hAnsi="Book Antiqua"/>
        </w:rPr>
      </w:pPr>
      <w:r w:rsidRPr="002970C7">
        <w:rPr>
          <w:rStyle w:val="FootnoteReference"/>
          <w:rFonts w:ascii="Book Antiqua" w:hAnsi="Book Antiqua"/>
        </w:rPr>
        <w:footnoteRef/>
      </w:r>
      <w:r w:rsidRPr="002970C7">
        <w:rPr>
          <w:rFonts w:ascii="Book Antiqua" w:hAnsi="Book Antiqua"/>
        </w:rPr>
        <w:t xml:space="preserve"> This services provider’s </w:t>
      </w:r>
      <w:r w:rsidRPr="00896F9E">
        <w:rPr>
          <w:rStyle w:val="normaltextrun"/>
          <w:rFonts w:ascii="Book Antiqua" w:hAnsi="Book Antiqua"/>
          <w:color w:val="000000"/>
          <w:shd w:val="clear" w:color="auto" w:fill="FFFFFF"/>
        </w:rPr>
        <w:t>CPCN was revoked pursuant to Resolution T-17765.</w:t>
      </w:r>
    </w:p>
  </w:footnote>
  <w:footnote w:id="32">
    <w:p w14:paraId="50E3A5FA" w14:textId="77777777" w:rsidR="00841878" w:rsidRPr="002970C7" w:rsidRDefault="00841878" w:rsidP="00841878">
      <w:pPr>
        <w:pStyle w:val="FootnoteText"/>
        <w:rPr>
          <w:rFonts w:ascii="Book Antiqua" w:hAnsi="Book Antiqua"/>
        </w:rPr>
      </w:pPr>
      <w:r w:rsidRPr="002970C7">
        <w:rPr>
          <w:rStyle w:val="FootnoteReference"/>
          <w:rFonts w:ascii="Book Antiqua" w:hAnsi="Book Antiqua"/>
        </w:rPr>
        <w:footnoteRef/>
      </w:r>
      <w:r w:rsidRPr="002970C7">
        <w:rPr>
          <w:rFonts w:ascii="Book Antiqua" w:hAnsi="Book Antiqua"/>
        </w:rPr>
        <w:t xml:space="preserve"> This services provider’s </w:t>
      </w:r>
      <w:r w:rsidRPr="00896F9E">
        <w:rPr>
          <w:rStyle w:val="normaltextrun"/>
          <w:rFonts w:ascii="Book Antiqua" w:hAnsi="Book Antiqua"/>
          <w:color w:val="000000"/>
          <w:shd w:val="clear" w:color="auto" w:fill="FFFFFF"/>
        </w:rPr>
        <w:t>CPCN or registration was revoked pursuant to Resolution T-17765.</w:t>
      </w:r>
    </w:p>
  </w:footnote>
  <w:footnote w:id="33">
    <w:p w14:paraId="516E398B" w14:textId="2B4A6629" w:rsidR="00E07985" w:rsidRPr="00896F9E" w:rsidRDefault="00E07985">
      <w:pPr>
        <w:pStyle w:val="FootnoteText"/>
        <w:rPr>
          <w:rFonts w:ascii="Book Antiqua" w:hAnsi="Book Antiqua"/>
        </w:rPr>
      </w:pPr>
      <w:r w:rsidRPr="00896F9E">
        <w:rPr>
          <w:rStyle w:val="FootnoteReference"/>
          <w:rFonts w:ascii="Book Antiqua" w:hAnsi="Book Antiqua"/>
        </w:rPr>
        <w:footnoteRef/>
      </w:r>
      <w:r w:rsidRPr="00896F9E">
        <w:rPr>
          <w:rFonts w:ascii="Book Antiqua" w:hAnsi="Book Antiqua"/>
        </w:rPr>
        <w:t xml:space="preserve"> </w:t>
      </w:r>
      <w:r w:rsidRPr="002970C7">
        <w:rPr>
          <w:rStyle w:val="normaltextrun"/>
          <w:rFonts w:ascii="Book Antiqua" w:hAnsi="Book Antiqua"/>
          <w:color w:val="000000"/>
        </w:rPr>
        <w:t>Paid citation penalty of $1,000 notified issued on June 22, 2022; however, have not achieve full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2500" w14:textId="1D136391" w:rsidR="003B1DBD" w:rsidRPr="004C1988" w:rsidRDefault="402E3EAD" w:rsidP="00A647B5">
    <w:pPr>
      <w:pStyle w:val="Header"/>
      <w:tabs>
        <w:tab w:val="clear" w:pos="4320"/>
        <w:tab w:val="clear" w:pos="8640"/>
        <w:tab w:val="left" w:pos="4140"/>
        <w:tab w:val="right" w:pos="9360"/>
      </w:tabs>
      <w:rPr>
        <w:b/>
      </w:rPr>
    </w:pPr>
    <w:r>
      <w:t>Resolution T-17774</w:t>
    </w:r>
    <w:r w:rsidR="003B1DBD">
      <w:tab/>
    </w:r>
    <w:r w:rsidR="003B1DBD">
      <w:tab/>
    </w:r>
    <w:r w:rsidRPr="402E3EAD">
      <w:rPr>
        <w:b/>
        <w:bCs/>
      </w:rPr>
      <w:t xml:space="preserve"> </w:t>
    </w:r>
  </w:p>
  <w:p w14:paraId="14C439C2" w14:textId="6BD90149" w:rsidR="003B1DBD" w:rsidRDefault="402E3EAD" w:rsidP="003B1DBD">
    <w:pPr>
      <w:pStyle w:val="Header"/>
      <w:tabs>
        <w:tab w:val="clear" w:pos="8640"/>
        <w:tab w:val="right" w:pos="9360"/>
      </w:tabs>
    </w:pPr>
    <w:r>
      <w:t>CD/LMA</w:t>
    </w:r>
    <w:r w:rsidR="003B1DBD">
      <w:tab/>
    </w:r>
    <w:r w:rsidR="003B1DB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610C" w14:textId="51A4FF42" w:rsidR="00FD6D6B" w:rsidRPr="0037755A" w:rsidRDefault="00FD6D6B" w:rsidP="00FD6D6B">
    <w:pPr>
      <w:pStyle w:val="Header"/>
      <w:tabs>
        <w:tab w:val="clear" w:pos="4320"/>
        <w:tab w:val="clear" w:pos="8640"/>
        <w:tab w:val="left" w:pos="4140"/>
        <w:tab w:val="right" w:pos="9360"/>
      </w:tabs>
      <w:rPr>
        <w:rFonts w:ascii="Palatino Linotype" w:hAnsi="Palatino Linotype"/>
      </w:rPr>
    </w:pPr>
    <w:r w:rsidRPr="0037755A">
      <w:rPr>
        <w:rFonts w:ascii="Palatino Linotype" w:hAnsi="Palatino Linotype"/>
      </w:rPr>
      <w:t>Resolution T-</w:t>
    </w:r>
    <w:r w:rsidR="00D22865" w:rsidRPr="0037755A">
      <w:rPr>
        <w:rFonts w:ascii="Palatino Linotype" w:hAnsi="Palatino Linotype"/>
      </w:rPr>
      <w:t>17774</w:t>
    </w:r>
    <w:r w:rsidRPr="0037755A">
      <w:rPr>
        <w:rFonts w:ascii="Palatino Linotype" w:hAnsi="Palatino Linotype"/>
      </w:rPr>
      <w:tab/>
    </w:r>
    <w:r w:rsidR="00A36ACA">
      <w:rPr>
        <w:rFonts w:ascii="Palatino Linotype" w:hAnsi="Palatino Linotype"/>
        <w:b/>
      </w:rPr>
      <w:tab/>
    </w:r>
    <w:r w:rsidR="00BF1F51" w:rsidRPr="00BF1F51">
      <w:rPr>
        <w:rFonts w:ascii="Palatino Linotype" w:hAnsi="Palatino Linotype"/>
        <w:b/>
      </w:rPr>
      <w:t xml:space="preserve">Date of Issuance: December </w:t>
    </w:r>
    <w:r w:rsidR="00BF1F51">
      <w:rPr>
        <w:rFonts w:ascii="Palatino Linotype" w:hAnsi="Palatino Linotype"/>
        <w:b/>
      </w:rPr>
      <w:t>2</w:t>
    </w:r>
    <w:r w:rsidR="00E56BF3">
      <w:rPr>
        <w:rFonts w:ascii="Palatino Linotype" w:hAnsi="Palatino Linotype"/>
        <w:b/>
      </w:rPr>
      <w:t>3</w:t>
    </w:r>
    <w:r w:rsidR="00BF1F51" w:rsidRPr="00BF1F51">
      <w:rPr>
        <w:rFonts w:ascii="Palatino Linotype" w:hAnsi="Palatino Linotype"/>
        <w:b/>
      </w:rPr>
      <w:t xml:space="preserve">, 2022   </w:t>
    </w:r>
  </w:p>
  <w:p w14:paraId="4F50DC9B" w14:textId="29FC364C" w:rsidR="00FD6D6B" w:rsidRDefault="00FD6D6B" w:rsidP="00FD6D6B">
    <w:pPr>
      <w:pStyle w:val="Header"/>
      <w:tabs>
        <w:tab w:val="clear" w:pos="8640"/>
        <w:tab w:val="right" w:pos="9360"/>
      </w:tabs>
    </w:pPr>
    <w:r>
      <w:t>CD/</w:t>
    </w:r>
    <w:r w:rsidR="00B37559">
      <w:t>LMA</w:t>
    </w:r>
    <w:r>
      <w:t xml:space="preserve"> </w:t>
    </w:r>
    <w:r>
      <w:tab/>
    </w:r>
    <w:r w:rsidR="004C5508">
      <w:t xml:space="preserve">                                                                                                        </w:t>
    </w:r>
    <w:r w:rsidR="00A36ACA">
      <w:t xml:space="preserve">   </w:t>
    </w:r>
  </w:p>
  <w:p w14:paraId="42A60AC3" w14:textId="77777777" w:rsidR="0078344D" w:rsidRDefault="00783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DFC"/>
    <w:multiLevelType w:val="hybridMultilevel"/>
    <w:tmpl w:val="9E76B120"/>
    <w:lvl w:ilvl="0" w:tplc="CAB657BA">
      <w:start w:val="1"/>
      <w:numFmt w:val="decimal"/>
      <w:lvlText w:val="%1."/>
      <w:lvlJc w:val="left"/>
      <w:pPr>
        <w:ind w:left="720" w:hanging="360"/>
      </w:pPr>
    </w:lvl>
    <w:lvl w:ilvl="1" w:tplc="16FE6D1A">
      <w:start w:val="1"/>
      <w:numFmt w:val="lowerLetter"/>
      <w:lvlText w:val="%2."/>
      <w:lvlJc w:val="left"/>
      <w:pPr>
        <w:ind w:left="1440" w:hanging="360"/>
      </w:pPr>
    </w:lvl>
    <w:lvl w:ilvl="2" w:tplc="07DCDF62">
      <w:start w:val="1"/>
      <w:numFmt w:val="lowerRoman"/>
      <w:lvlText w:val="%3."/>
      <w:lvlJc w:val="right"/>
      <w:pPr>
        <w:ind w:left="2160" w:hanging="180"/>
      </w:pPr>
    </w:lvl>
    <w:lvl w:ilvl="3" w:tplc="4782C698">
      <w:start w:val="1"/>
      <w:numFmt w:val="decimal"/>
      <w:lvlText w:val="%4."/>
      <w:lvlJc w:val="left"/>
      <w:pPr>
        <w:ind w:left="2880" w:hanging="360"/>
      </w:pPr>
    </w:lvl>
    <w:lvl w:ilvl="4" w:tplc="4A645A72">
      <w:start w:val="1"/>
      <w:numFmt w:val="lowerLetter"/>
      <w:lvlText w:val="%5."/>
      <w:lvlJc w:val="left"/>
      <w:pPr>
        <w:ind w:left="3600" w:hanging="360"/>
      </w:pPr>
    </w:lvl>
    <w:lvl w:ilvl="5" w:tplc="39083D00">
      <w:start w:val="1"/>
      <w:numFmt w:val="lowerRoman"/>
      <w:lvlText w:val="%6."/>
      <w:lvlJc w:val="right"/>
      <w:pPr>
        <w:ind w:left="4320" w:hanging="180"/>
      </w:pPr>
    </w:lvl>
    <w:lvl w:ilvl="6" w:tplc="7E6C8264">
      <w:start w:val="1"/>
      <w:numFmt w:val="decimal"/>
      <w:lvlText w:val="%7."/>
      <w:lvlJc w:val="left"/>
      <w:pPr>
        <w:ind w:left="5040" w:hanging="360"/>
      </w:pPr>
    </w:lvl>
    <w:lvl w:ilvl="7" w:tplc="BA3C1A0A">
      <w:start w:val="1"/>
      <w:numFmt w:val="lowerLetter"/>
      <w:lvlText w:val="%8."/>
      <w:lvlJc w:val="left"/>
      <w:pPr>
        <w:ind w:left="5760" w:hanging="360"/>
      </w:pPr>
    </w:lvl>
    <w:lvl w:ilvl="8" w:tplc="33D4D820">
      <w:start w:val="1"/>
      <w:numFmt w:val="lowerRoman"/>
      <w:lvlText w:val="%9."/>
      <w:lvlJc w:val="right"/>
      <w:pPr>
        <w:ind w:left="6480" w:hanging="180"/>
      </w:pPr>
    </w:lvl>
  </w:abstractNum>
  <w:abstractNum w:abstractNumId="1" w15:restartNumberingAfterBreak="0">
    <w:nsid w:val="091B7B4B"/>
    <w:multiLevelType w:val="hybridMultilevel"/>
    <w:tmpl w:val="A23C51B8"/>
    <w:lvl w:ilvl="0" w:tplc="77661BFA">
      <w:start w:val="1"/>
      <w:numFmt w:val="upperLetter"/>
      <w:lvlText w:val="%1."/>
      <w:lvlJc w:val="left"/>
      <w:pPr>
        <w:ind w:left="720" w:hanging="360"/>
      </w:pPr>
    </w:lvl>
    <w:lvl w:ilvl="1" w:tplc="8750AB08">
      <w:start w:val="1"/>
      <w:numFmt w:val="lowerLetter"/>
      <w:lvlText w:val="%2."/>
      <w:lvlJc w:val="left"/>
      <w:pPr>
        <w:ind w:left="1440" w:hanging="360"/>
      </w:pPr>
    </w:lvl>
    <w:lvl w:ilvl="2" w:tplc="FDF659A6">
      <w:start w:val="1"/>
      <w:numFmt w:val="lowerRoman"/>
      <w:lvlText w:val="%3."/>
      <w:lvlJc w:val="right"/>
      <w:pPr>
        <w:ind w:left="2160" w:hanging="180"/>
      </w:pPr>
    </w:lvl>
    <w:lvl w:ilvl="3" w:tplc="BD0E716A">
      <w:start w:val="1"/>
      <w:numFmt w:val="decimal"/>
      <w:lvlText w:val="%4."/>
      <w:lvlJc w:val="left"/>
      <w:pPr>
        <w:ind w:left="2880" w:hanging="360"/>
      </w:pPr>
    </w:lvl>
    <w:lvl w:ilvl="4" w:tplc="5FD02A6A">
      <w:start w:val="1"/>
      <w:numFmt w:val="lowerLetter"/>
      <w:lvlText w:val="%5."/>
      <w:lvlJc w:val="left"/>
      <w:pPr>
        <w:ind w:left="3600" w:hanging="360"/>
      </w:pPr>
    </w:lvl>
    <w:lvl w:ilvl="5" w:tplc="77A8E308">
      <w:start w:val="1"/>
      <w:numFmt w:val="lowerRoman"/>
      <w:lvlText w:val="%6."/>
      <w:lvlJc w:val="right"/>
      <w:pPr>
        <w:ind w:left="4320" w:hanging="180"/>
      </w:pPr>
    </w:lvl>
    <w:lvl w:ilvl="6" w:tplc="57DC01B8">
      <w:start w:val="1"/>
      <w:numFmt w:val="decimal"/>
      <w:lvlText w:val="%7."/>
      <w:lvlJc w:val="left"/>
      <w:pPr>
        <w:ind w:left="5040" w:hanging="360"/>
      </w:pPr>
    </w:lvl>
    <w:lvl w:ilvl="7" w:tplc="404E4AA2">
      <w:start w:val="1"/>
      <w:numFmt w:val="lowerLetter"/>
      <w:lvlText w:val="%8."/>
      <w:lvlJc w:val="left"/>
      <w:pPr>
        <w:ind w:left="5760" w:hanging="360"/>
      </w:pPr>
    </w:lvl>
    <w:lvl w:ilvl="8" w:tplc="A52C2230">
      <w:start w:val="1"/>
      <w:numFmt w:val="lowerRoman"/>
      <w:lvlText w:val="%9."/>
      <w:lvlJc w:val="right"/>
      <w:pPr>
        <w:ind w:left="6480" w:hanging="180"/>
      </w:pPr>
    </w:lvl>
  </w:abstractNum>
  <w:abstractNum w:abstractNumId="2" w15:restartNumberingAfterBreak="0">
    <w:nsid w:val="0B9F1574"/>
    <w:multiLevelType w:val="hybridMultilevel"/>
    <w:tmpl w:val="906ACE06"/>
    <w:lvl w:ilvl="0" w:tplc="4A900AE8">
      <w:start w:val="1"/>
      <w:numFmt w:val="decimal"/>
      <w:lvlText w:val="%1."/>
      <w:lvlJc w:val="left"/>
      <w:pPr>
        <w:ind w:left="720" w:hanging="360"/>
      </w:pPr>
    </w:lvl>
    <w:lvl w:ilvl="1" w:tplc="A5368B80">
      <w:start w:val="1"/>
      <w:numFmt w:val="lowerLetter"/>
      <w:lvlText w:val="%2."/>
      <w:lvlJc w:val="left"/>
      <w:pPr>
        <w:ind w:left="1440" w:hanging="360"/>
      </w:pPr>
    </w:lvl>
    <w:lvl w:ilvl="2" w:tplc="14625E22">
      <w:start w:val="1"/>
      <w:numFmt w:val="lowerRoman"/>
      <w:lvlText w:val="%3."/>
      <w:lvlJc w:val="right"/>
      <w:pPr>
        <w:ind w:left="2160" w:hanging="180"/>
      </w:pPr>
    </w:lvl>
    <w:lvl w:ilvl="3" w:tplc="D004CAD6">
      <w:start w:val="1"/>
      <w:numFmt w:val="decimal"/>
      <w:lvlText w:val="%4."/>
      <w:lvlJc w:val="left"/>
      <w:pPr>
        <w:ind w:left="2880" w:hanging="360"/>
      </w:pPr>
    </w:lvl>
    <w:lvl w:ilvl="4" w:tplc="02C8350C">
      <w:start w:val="1"/>
      <w:numFmt w:val="lowerLetter"/>
      <w:lvlText w:val="%5."/>
      <w:lvlJc w:val="left"/>
      <w:pPr>
        <w:ind w:left="3600" w:hanging="360"/>
      </w:pPr>
    </w:lvl>
    <w:lvl w:ilvl="5" w:tplc="6CF68F86">
      <w:start w:val="1"/>
      <w:numFmt w:val="lowerRoman"/>
      <w:lvlText w:val="%6."/>
      <w:lvlJc w:val="right"/>
      <w:pPr>
        <w:ind w:left="4320" w:hanging="180"/>
      </w:pPr>
    </w:lvl>
    <w:lvl w:ilvl="6" w:tplc="7F58EA1C">
      <w:start w:val="1"/>
      <w:numFmt w:val="decimal"/>
      <w:lvlText w:val="%7."/>
      <w:lvlJc w:val="left"/>
      <w:pPr>
        <w:ind w:left="5040" w:hanging="360"/>
      </w:pPr>
    </w:lvl>
    <w:lvl w:ilvl="7" w:tplc="CA549744">
      <w:start w:val="1"/>
      <w:numFmt w:val="lowerLetter"/>
      <w:lvlText w:val="%8."/>
      <w:lvlJc w:val="left"/>
      <w:pPr>
        <w:ind w:left="5760" w:hanging="360"/>
      </w:pPr>
    </w:lvl>
    <w:lvl w:ilvl="8" w:tplc="A3600680">
      <w:start w:val="1"/>
      <w:numFmt w:val="lowerRoman"/>
      <w:lvlText w:val="%9."/>
      <w:lvlJc w:val="right"/>
      <w:pPr>
        <w:ind w:left="6480" w:hanging="180"/>
      </w:pPr>
    </w:lvl>
  </w:abstractNum>
  <w:abstractNum w:abstractNumId="3" w15:restartNumberingAfterBreak="0">
    <w:nsid w:val="244937C6"/>
    <w:multiLevelType w:val="hybridMultilevel"/>
    <w:tmpl w:val="E09081B0"/>
    <w:lvl w:ilvl="0" w:tplc="E082925E">
      <w:start w:val="1"/>
      <w:numFmt w:val="upperLetter"/>
      <w:lvlText w:val="%1."/>
      <w:lvlJc w:val="left"/>
      <w:pPr>
        <w:ind w:left="720" w:hanging="360"/>
      </w:pPr>
    </w:lvl>
    <w:lvl w:ilvl="1" w:tplc="CE32127A">
      <w:start w:val="1"/>
      <w:numFmt w:val="lowerLetter"/>
      <w:lvlText w:val="%2."/>
      <w:lvlJc w:val="left"/>
      <w:pPr>
        <w:ind w:left="1440" w:hanging="360"/>
      </w:pPr>
    </w:lvl>
    <w:lvl w:ilvl="2" w:tplc="22B4CFEE">
      <w:start w:val="1"/>
      <w:numFmt w:val="lowerRoman"/>
      <w:lvlText w:val="%3."/>
      <w:lvlJc w:val="right"/>
      <w:pPr>
        <w:ind w:left="2160" w:hanging="180"/>
      </w:pPr>
    </w:lvl>
    <w:lvl w:ilvl="3" w:tplc="88F0D0A2">
      <w:start w:val="1"/>
      <w:numFmt w:val="decimal"/>
      <w:lvlText w:val="%4."/>
      <w:lvlJc w:val="left"/>
      <w:pPr>
        <w:ind w:left="2880" w:hanging="360"/>
      </w:pPr>
    </w:lvl>
    <w:lvl w:ilvl="4" w:tplc="7A36CF3E">
      <w:start w:val="1"/>
      <w:numFmt w:val="lowerLetter"/>
      <w:lvlText w:val="%5."/>
      <w:lvlJc w:val="left"/>
      <w:pPr>
        <w:ind w:left="3600" w:hanging="360"/>
      </w:pPr>
    </w:lvl>
    <w:lvl w:ilvl="5" w:tplc="39D275C4">
      <w:start w:val="1"/>
      <w:numFmt w:val="lowerRoman"/>
      <w:lvlText w:val="%6."/>
      <w:lvlJc w:val="right"/>
      <w:pPr>
        <w:ind w:left="4320" w:hanging="180"/>
      </w:pPr>
    </w:lvl>
    <w:lvl w:ilvl="6" w:tplc="51FC81D4">
      <w:start w:val="1"/>
      <w:numFmt w:val="decimal"/>
      <w:lvlText w:val="%7."/>
      <w:lvlJc w:val="left"/>
      <w:pPr>
        <w:ind w:left="5040" w:hanging="360"/>
      </w:pPr>
    </w:lvl>
    <w:lvl w:ilvl="7" w:tplc="1B1A2392">
      <w:start w:val="1"/>
      <w:numFmt w:val="lowerLetter"/>
      <w:lvlText w:val="%8."/>
      <w:lvlJc w:val="left"/>
      <w:pPr>
        <w:ind w:left="5760" w:hanging="360"/>
      </w:pPr>
    </w:lvl>
    <w:lvl w:ilvl="8" w:tplc="D95AF6B4">
      <w:start w:val="1"/>
      <w:numFmt w:val="lowerRoman"/>
      <w:lvlText w:val="%9."/>
      <w:lvlJc w:val="right"/>
      <w:pPr>
        <w:ind w:left="6480" w:hanging="180"/>
      </w:pPr>
    </w:lvl>
  </w:abstractNum>
  <w:abstractNum w:abstractNumId="4" w15:restartNumberingAfterBreak="0">
    <w:nsid w:val="275A6E14"/>
    <w:multiLevelType w:val="hybridMultilevel"/>
    <w:tmpl w:val="A2A07B3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396A"/>
    <w:multiLevelType w:val="hybridMultilevel"/>
    <w:tmpl w:val="FFFFFFFF"/>
    <w:lvl w:ilvl="0" w:tplc="C28E4EDA">
      <w:start w:val="1"/>
      <w:numFmt w:val="decimal"/>
      <w:lvlText w:val="%1."/>
      <w:lvlJc w:val="left"/>
      <w:pPr>
        <w:ind w:left="720" w:hanging="360"/>
      </w:pPr>
    </w:lvl>
    <w:lvl w:ilvl="1" w:tplc="53EAAAA8">
      <w:start w:val="1"/>
      <w:numFmt w:val="lowerLetter"/>
      <w:lvlText w:val="%2."/>
      <w:lvlJc w:val="left"/>
      <w:pPr>
        <w:ind w:left="1440" w:hanging="360"/>
      </w:pPr>
    </w:lvl>
    <w:lvl w:ilvl="2" w:tplc="893C6416">
      <w:start w:val="1"/>
      <w:numFmt w:val="lowerRoman"/>
      <w:lvlText w:val="%3."/>
      <w:lvlJc w:val="right"/>
      <w:pPr>
        <w:ind w:left="2160" w:hanging="180"/>
      </w:pPr>
    </w:lvl>
    <w:lvl w:ilvl="3" w:tplc="2E3614F8">
      <w:start w:val="1"/>
      <w:numFmt w:val="decimal"/>
      <w:lvlText w:val="%4."/>
      <w:lvlJc w:val="left"/>
      <w:pPr>
        <w:ind w:left="2880" w:hanging="360"/>
      </w:pPr>
    </w:lvl>
    <w:lvl w:ilvl="4" w:tplc="D21C2BA8">
      <w:start w:val="1"/>
      <w:numFmt w:val="lowerLetter"/>
      <w:lvlText w:val="%5."/>
      <w:lvlJc w:val="left"/>
      <w:pPr>
        <w:ind w:left="3600" w:hanging="360"/>
      </w:pPr>
    </w:lvl>
    <w:lvl w:ilvl="5" w:tplc="420420BE">
      <w:start w:val="1"/>
      <w:numFmt w:val="lowerRoman"/>
      <w:lvlText w:val="%6."/>
      <w:lvlJc w:val="right"/>
      <w:pPr>
        <w:ind w:left="4320" w:hanging="180"/>
      </w:pPr>
    </w:lvl>
    <w:lvl w:ilvl="6" w:tplc="7A4C3B06">
      <w:start w:val="1"/>
      <w:numFmt w:val="decimal"/>
      <w:lvlText w:val="%7."/>
      <w:lvlJc w:val="left"/>
      <w:pPr>
        <w:ind w:left="5040" w:hanging="360"/>
      </w:pPr>
    </w:lvl>
    <w:lvl w:ilvl="7" w:tplc="DFEE6276">
      <w:start w:val="1"/>
      <w:numFmt w:val="lowerLetter"/>
      <w:lvlText w:val="%8."/>
      <w:lvlJc w:val="left"/>
      <w:pPr>
        <w:ind w:left="5760" w:hanging="360"/>
      </w:pPr>
    </w:lvl>
    <w:lvl w:ilvl="8" w:tplc="A3522664">
      <w:start w:val="1"/>
      <w:numFmt w:val="lowerRoman"/>
      <w:lvlText w:val="%9."/>
      <w:lvlJc w:val="right"/>
      <w:pPr>
        <w:ind w:left="6480" w:hanging="180"/>
      </w:pPr>
    </w:lvl>
  </w:abstractNum>
  <w:abstractNum w:abstractNumId="6" w15:restartNumberingAfterBreak="0">
    <w:nsid w:val="36AF155E"/>
    <w:multiLevelType w:val="hybridMultilevel"/>
    <w:tmpl w:val="FFFFFFFF"/>
    <w:lvl w:ilvl="0" w:tplc="C7FCBC50">
      <w:start w:val="1"/>
      <w:numFmt w:val="decimal"/>
      <w:lvlText w:val="%1."/>
      <w:lvlJc w:val="left"/>
      <w:pPr>
        <w:ind w:left="720" w:hanging="360"/>
      </w:pPr>
    </w:lvl>
    <w:lvl w:ilvl="1" w:tplc="E9948758">
      <w:start w:val="1"/>
      <w:numFmt w:val="lowerLetter"/>
      <w:lvlText w:val="%2."/>
      <w:lvlJc w:val="left"/>
      <w:pPr>
        <w:ind w:left="1440" w:hanging="360"/>
      </w:pPr>
    </w:lvl>
    <w:lvl w:ilvl="2" w:tplc="C642461C">
      <w:start w:val="1"/>
      <w:numFmt w:val="lowerRoman"/>
      <w:lvlText w:val="%3."/>
      <w:lvlJc w:val="right"/>
      <w:pPr>
        <w:ind w:left="2160" w:hanging="180"/>
      </w:pPr>
    </w:lvl>
    <w:lvl w:ilvl="3" w:tplc="0D165618">
      <w:start w:val="1"/>
      <w:numFmt w:val="decimal"/>
      <w:lvlText w:val="%4."/>
      <w:lvlJc w:val="left"/>
      <w:pPr>
        <w:ind w:left="2880" w:hanging="360"/>
      </w:pPr>
    </w:lvl>
    <w:lvl w:ilvl="4" w:tplc="53929304">
      <w:start w:val="1"/>
      <w:numFmt w:val="lowerLetter"/>
      <w:lvlText w:val="%5."/>
      <w:lvlJc w:val="left"/>
      <w:pPr>
        <w:ind w:left="3600" w:hanging="360"/>
      </w:pPr>
    </w:lvl>
    <w:lvl w:ilvl="5" w:tplc="9D58B8E6">
      <w:start w:val="1"/>
      <w:numFmt w:val="lowerRoman"/>
      <w:lvlText w:val="%6."/>
      <w:lvlJc w:val="right"/>
      <w:pPr>
        <w:ind w:left="4320" w:hanging="180"/>
      </w:pPr>
    </w:lvl>
    <w:lvl w:ilvl="6" w:tplc="D4CA09B8">
      <w:start w:val="1"/>
      <w:numFmt w:val="decimal"/>
      <w:lvlText w:val="%7."/>
      <w:lvlJc w:val="left"/>
      <w:pPr>
        <w:ind w:left="5040" w:hanging="360"/>
      </w:pPr>
    </w:lvl>
    <w:lvl w:ilvl="7" w:tplc="3F8C692E">
      <w:start w:val="1"/>
      <w:numFmt w:val="lowerLetter"/>
      <w:lvlText w:val="%8."/>
      <w:lvlJc w:val="left"/>
      <w:pPr>
        <w:ind w:left="5760" w:hanging="360"/>
      </w:pPr>
    </w:lvl>
    <w:lvl w:ilvl="8" w:tplc="812280B8">
      <w:start w:val="1"/>
      <w:numFmt w:val="lowerRoman"/>
      <w:lvlText w:val="%9."/>
      <w:lvlJc w:val="right"/>
      <w:pPr>
        <w:ind w:left="6480" w:hanging="180"/>
      </w:pPr>
    </w:lvl>
  </w:abstractNum>
  <w:abstractNum w:abstractNumId="7" w15:restartNumberingAfterBreak="0">
    <w:nsid w:val="374E5FEA"/>
    <w:multiLevelType w:val="hybridMultilevel"/>
    <w:tmpl w:val="F2BCCCE0"/>
    <w:lvl w:ilvl="0" w:tplc="BEB6F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61D25"/>
    <w:multiLevelType w:val="hybridMultilevel"/>
    <w:tmpl w:val="A9E8AC8C"/>
    <w:lvl w:ilvl="0" w:tplc="E3302A46">
      <w:start w:val="1"/>
      <w:numFmt w:val="bullet"/>
      <w:lvlText w:val=""/>
      <w:lvlJc w:val="left"/>
      <w:pPr>
        <w:ind w:left="720" w:hanging="360"/>
      </w:pPr>
      <w:rPr>
        <w:rFonts w:ascii="Symbol" w:hAnsi="Symbol" w:hint="default"/>
      </w:rPr>
    </w:lvl>
    <w:lvl w:ilvl="1" w:tplc="2772AB92">
      <w:start w:val="1"/>
      <w:numFmt w:val="bullet"/>
      <w:lvlText w:val="o"/>
      <w:lvlJc w:val="left"/>
      <w:pPr>
        <w:ind w:left="1440" w:hanging="360"/>
      </w:pPr>
      <w:rPr>
        <w:rFonts w:ascii="Courier New" w:hAnsi="Courier New" w:hint="default"/>
      </w:rPr>
    </w:lvl>
    <w:lvl w:ilvl="2" w:tplc="ABEAA7A4">
      <w:start w:val="1"/>
      <w:numFmt w:val="bullet"/>
      <w:lvlText w:val=""/>
      <w:lvlJc w:val="left"/>
      <w:pPr>
        <w:ind w:left="2160" w:hanging="360"/>
      </w:pPr>
      <w:rPr>
        <w:rFonts w:ascii="Wingdings" w:hAnsi="Wingdings" w:hint="default"/>
      </w:rPr>
    </w:lvl>
    <w:lvl w:ilvl="3" w:tplc="C21AE9BC">
      <w:start w:val="1"/>
      <w:numFmt w:val="bullet"/>
      <w:lvlText w:val=""/>
      <w:lvlJc w:val="left"/>
      <w:pPr>
        <w:ind w:left="2880" w:hanging="360"/>
      </w:pPr>
      <w:rPr>
        <w:rFonts w:ascii="Symbol" w:hAnsi="Symbol" w:hint="default"/>
      </w:rPr>
    </w:lvl>
    <w:lvl w:ilvl="4" w:tplc="5C326D58">
      <w:start w:val="1"/>
      <w:numFmt w:val="bullet"/>
      <w:lvlText w:val="o"/>
      <w:lvlJc w:val="left"/>
      <w:pPr>
        <w:ind w:left="3600" w:hanging="360"/>
      </w:pPr>
      <w:rPr>
        <w:rFonts w:ascii="Courier New" w:hAnsi="Courier New" w:hint="default"/>
      </w:rPr>
    </w:lvl>
    <w:lvl w:ilvl="5" w:tplc="32EE594E">
      <w:start w:val="1"/>
      <w:numFmt w:val="bullet"/>
      <w:lvlText w:val=""/>
      <w:lvlJc w:val="left"/>
      <w:pPr>
        <w:ind w:left="4320" w:hanging="360"/>
      </w:pPr>
      <w:rPr>
        <w:rFonts w:ascii="Wingdings" w:hAnsi="Wingdings" w:hint="default"/>
      </w:rPr>
    </w:lvl>
    <w:lvl w:ilvl="6" w:tplc="665C745A">
      <w:start w:val="1"/>
      <w:numFmt w:val="bullet"/>
      <w:lvlText w:val=""/>
      <w:lvlJc w:val="left"/>
      <w:pPr>
        <w:ind w:left="5040" w:hanging="360"/>
      </w:pPr>
      <w:rPr>
        <w:rFonts w:ascii="Symbol" w:hAnsi="Symbol" w:hint="default"/>
      </w:rPr>
    </w:lvl>
    <w:lvl w:ilvl="7" w:tplc="3B04695C">
      <w:start w:val="1"/>
      <w:numFmt w:val="bullet"/>
      <w:lvlText w:val="o"/>
      <w:lvlJc w:val="left"/>
      <w:pPr>
        <w:ind w:left="5760" w:hanging="360"/>
      </w:pPr>
      <w:rPr>
        <w:rFonts w:ascii="Courier New" w:hAnsi="Courier New" w:hint="default"/>
      </w:rPr>
    </w:lvl>
    <w:lvl w:ilvl="8" w:tplc="6DF0FE84">
      <w:start w:val="1"/>
      <w:numFmt w:val="bullet"/>
      <w:lvlText w:val=""/>
      <w:lvlJc w:val="left"/>
      <w:pPr>
        <w:ind w:left="6480" w:hanging="360"/>
      </w:pPr>
      <w:rPr>
        <w:rFonts w:ascii="Wingdings" w:hAnsi="Wingdings" w:hint="default"/>
      </w:rPr>
    </w:lvl>
  </w:abstractNum>
  <w:abstractNum w:abstractNumId="9" w15:restartNumberingAfterBreak="0">
    <w:nsid w:val="3C1125F9"/>
    <w:multiLevelType w:val="multilevel"/>
    <w:tmpl w:val="5A106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C246E"/>
    <w:multiLevelType w:val="hybridMultilevel"/>
    <w:tmpl w:val="1DD4A754"/>
    <w:lvl w:ilvl="0" w:tplc="6C28C4CA">
      <w:start w:val="1"/>
      <w:numFmt w:val="upperLetter"/>
      <w:lvlText w:val="%1."/>
      <w:lvlJc w:val="left"/>
      <w:pPr>
        <w:ind w:left="720" w:hanging="360"/>
      </w:pPr>
      <w:rPr>
        <w:rFonts w:ascii="Palatino Linotype" w:eastAsia="Palatino Linotype" w:hAnsi="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E609E"/>
    <w:multiLevelType w:val="hybridMultilevel"/>
    <w:tmpl w:val="8E56EEB6"/>
    <w:lvl w:ilvl="0" w:tplc="C33A1366">
      <w:start w:val="1"/>
      <w:numFmt w:val="upperLetter"/>
      <w:lvlText w:val="%1."/>
      <w:lvlJc w:val="left"/>
      <w:pPr>
        <w:ind w:left="720" w:hanging="360"/>
      </w:pPr>
      <w:rPr>
        <w:rFonts w:ascii="Palatino Linotype" w:eastAsia="Palatino Linotype" w:hAnsi="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D087C"/>
    <w:multiLevelType w:val="hybridMultilevel"/>
    <w:tmpl w:val="79C0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05A3E"/>
    <w:multiLevelType w:val="hybridMultilevel"/>
    <w:tmpl w:val="6618015C"/>
    <w:lvl w:ilvl="0" w:tplc="4A306F12">
      <w:start w:val="1"/>
      <w:numFmt w:val="upperLetter"/>
      <w:lvlText w:val="%1."/>
      <w:lvlJc w:val="left"/>
      <w:pPr>
        <w:ind w:left="720" w:hanging="360"/>
      </w:pPr>
      <w:rPr>
        <w:rFonts w:ascii="Palatino Linotype" w:eastAsia="Palatino Linotype" w:hAnsi="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65E1B"/>
    <w:multiLevelType w:val="hybridMultilevel"/>
    <w:tmpl w:val="1972A20C"/>
    <w:lvl w:ilvl="0" w:tplc="4CF0241C">
      <w:start w:val="1"/>
      <w:numFmt w:val="decimal"/>
      <w:lvlText w:val="%1."/>
      <w:lvlJc w:val="left"/>
      <w:pPr>
        <w:ind w:left="720" w:hanging="360"/>
      </w:pPr>
    </w:lvl>
    <w:lvl w:ilvl="1" w:tplc="B8E489C2">
      <w:start w:val="1"/>
      <w:numFmt w:val="lowerLetter"/>
      <w:lvlText w:val="%2."/>
      <w:lvlJc w:val="left"/>
      <w:pPr>
        <w:ind w:left="1440" w:hanging="360"/>
      </w:pPr>
    </w:lvl>
    <w:lvl w:ilvl="2" w:tplc="544C73F8">
      <w:start w:val="1"/>
      <w:numFmt w:val="lowerRoman"/>
      <w:lvlText w:val="%3."/>
      <w:lvlJc w:val="right"/>
      <w:pPr>
        <w:ind w:left="2160" w:hanging="180"/>
      </w:pPr>
    </w:lvl>
    <w:lvl w:ilvl="3" w:tplc="6778BF6A">
      <w:start w:val="1"/>
      <w:numFmt w:val="decimal"/>
      <w:lvlText w:val="%4."/>
      <w:lvlJc w:val="left"/>
      <w:pPr>
        <w:ind w:left="2880" w:hanging="360"/>
      </w:pPr>
    </w:lvl>
    <w:lvl w:ilvl="4" w:tplc="FD82F00C">
      <w:start w:val="1"/>
      <w:numFmt w:val="lowerLetter"/>
      <w:lvlText w:val="%5."/>
      <w:lvlJc w:val="left"/>
      <w:pPr>
        <w:ind w:left="3600" w:hanging="360"/>
      </w:pPr>
    </w:lvl>
    <w:lvl w:ilvl="5" w:tplc="C6EE26FC">
      <w:start w:val="1"/>
      <w:numFmt w:val="lowerRoman"/>
      <w:lvlText w:val="%6."/>
      <w:lvlJc w:val="right"/>
      <w:pPr>
        <w:ind w:left="4320" w:hanging="180"/>
      </w:pPr>
    </w:lvl>
    <w:lvl w:ilvl="6" w:tplc="05B69264">
      <w:start w:val="1"/>
      <w:numFmt w:val="decimal"/>
      <w:lvlText w:val="%7."/>
      <w:lvlJc w:val="left"/>
      <w:pPr>
        <w:ind w:left="5040" w:hanging="360"/>
      </w:pPr>
    </w:lvl>
    <w:lvl w:ilvl="7" w:tplc="7F8CBEA0">
      <w:start w:val="1"/>
      <w:numFmt w:val="lowerLetter"/>
      <w:lvlText w:val="%8."/>
      <w:lvlJc w:val="left"/>
      <w:pPr>
        <w:ind w:left="5760" w:hanging="360"/>
      </w:pPr>
    </w:lvl>
    <w:lvl w:ilvl="8" w:tplc="8EA271B2">
      <w:start w:val="1"/>
      <w:numFmt w:val="lowerRoman"/>
      <w:lvlText w:val="%9."/>
      <w:lvlJc w:val="right"/>
      <w:pPr>
        <w:ind w:left="6480" w:hanging="180"/>
      </w:pPr>
    </w:lvl>
  </w:abstractNum>
  <w:abstractNum w:abstractNumId="15" w15:restartNumberingAfterBreak="0">
    <w:nsid w:val="5D69522B"/>
    <w:multiLevelType w:val="hybridMultilevel"/>
    <w:tmpl w:val="FFFFFFFF"/>
    <w:lvl w:ilvl="0" w:tplc="E29C2458">
      <w:start w:val="1"/>
      <w:numFmt w:val="decimal"/>
      <w:lvlText w:val="%1."/>
      <w:lvlJc w:val="left"/>
      <w:pPr>
        <w:ind w:left="720" w:hanging="360"/>
      </w:pPr>
    </w:lvl>
    <w:lvl w:ilvl="1" w:tplc="A468D3E0">
      <w:start w:val="1"/>
      <w:numFmt w:val="lowerLetter"/>
      <w:lvlText w:val="%2."/>
      <w:lvlJc w:val="left"/>
      <w:pPr>
        <w:ind w:left="1440" w:hanging="360"/>
      </w:pPr>
    </w:lvl>
    <w:lvl w:ilvl="2" w:tplc="AE86C93E">
      <w:start w:val="1"/>
      <w:numFmt w:val="lowerRoman"/>
      <w:lvlText w:val="%3."/>
      <w:lvlJc w:val="right"/>
      <w:pPr>
        <w:ind w:left="2160" w:hanging="180"/>
      </w:pPr>
    </w:lvl>
    <w:lvl w:ilvl="3" w:tplc="D41CE838">
      <w:start w:val="1"/>
      <w:numFmt w:val="decimal"/>
      <w:lvlText w:val="%4."/>
      <w:lvlJc w:val="left"/>
      <w:pPr>
        <w:ind w:left="2880" w:hanging="360"/>
      </w:pPr>
    </w:lvl>
    <w:lvl w:ilvl="4" w:tplc="2D4AFD50">
      <w:start w:val="1"/>
      <w:numFmt w:val="lowerLetter"/>
      <w:lvlText w:val="%5."/>
      <w:lvlJc w:val="left"/>
      <w:pPr>
        <w:ind w:left="3600" w:hanging="360"/>
      </w:pPr>
    </w:lvl>
    <w:lvl w:ilvl="5" w:tplc="AB1E1E84">
      <w:start w:val="1"/>
      <w:numFmt w:val="lowerRoman"/>
      <w:lvlText w:val="%6."/>
      <w:lvlJc w:val="right"/>
      <w:pPr>
        <w:ind w:left="4320" w:hanging="180"/>
      </w:pPr>
    </w:lvl>
    <w:lvl w:ilvl="6" w:tplc="348C4F2C">
      <w:start w:val="1"/>
      <w:numFmt w:val="decimal"/>
      <w:lvlText w:val="%7."/>
      <w:lvlJc w:val="left"/>
      <w:pPr>
        <w:ind w:left="5040" w:hanging="360"/>
      </w:pPr>
    </w:lvl>
    <w:lvl w:ilvl="7" w:tplc="A754F33C">
      <w:start w:val="1"/>
      <w:numFmt w:val="lowerLetter"/>
      <w:lvlText w:val="%8."/>
      <w:lvlJc w:val="left"/>
      <w:pPr>
        <w:ind w:left="5760" w:hanging="360"/>
      </w:pPr>
    </w:lvl>
    <w:lvl w:ilvl="8" w:tplc="C4884112">
      <w:start w:val="1"/>
      <w:numFmt w:val="lowerRoman"/>
      <w:lvlText w:val="%9."/>
      <w:lvlJc w:val="right"/>
      <w:pPr>
        <w:ind w:left="6480" w:hanging="180"/>
      </w:pPr>
    </w:lvl>
  </w:abstractNum>
  <w:abstractNum w:abstractNumId="16" w15:restartNumberingAfterBreak="0">
    <w:nsid w:val="5EAF175B"/>
    <w:multiLevelType w:val="hybridMultilevel"/>
    <w:tmpl w:val="6FBE6E28"/>
    <w:lvl w:ilvl="0" w:tplc="75022A4C">
      <w:start w:val="1"/>
      <w:numFmt w:val="decimal"/>
      <w:lvlText w:val="%1."/>
      <w:lvlJc w:val="left"/>
      <w:pPr>
        <w:ind w:left="720" w:hanging="360"/>
      </w:pPr>
    </w:lvl>
    <w:lvl w:ilvl="1" w:tplc="2A1E1776">
      <w:start w:val="1"/>
      <w:numFmt w:val="lowerLetter"/>
      <w:lvlText w:val="%2."/>
      <w:lvlJc w:val="left"/>
      <w:pPr>
        <w:ind w:left="1440" w:hanging="360"/>
      </w:pPr>
    </w:lvl>
    <w:lvl w:ilvl="2" w:tplc="567E8D28">
      <w:start w:val="1"/>
      <w:numFmt w:val="lowerRoman"/>
      <w:lvlText w:val="%3."/>
      <w:lvlJc w:val="right"/>
      <w:pPr>
        <w:ind w:left="2160" w:hanging="180"/>
      </w:pPr>
    </w:lvl>
    <w:lvl w:ilvl="3" w:tplc="99B8C5C0">
      <w:start w:val="1"/>
      <w:numFmt w:val="decimal"/>
      <w:lvlText w:val="%4."/>
      <w:lvlJc w:val="left"/>
      <w:pPr>
        <w:ind w:left="2880" w:hanging="360"/>
      </w:pPr>
    </w:lvl>
    <w:lvl w:ilvl="4" w:tplc="FEDA90AA">
      <w:start w:val="1"/>
      <w:numFmt w:val="lowerLetter"/>
      <w:lvlText w:val="%5."/>
      <w:lvlJc w:val="left"/>
      <w:pPr>
        <w:ind w:left="3600" w:hanging="360"/>
      </w:pPr>
    </w:lvl>
    <w:lvl w:ilvl="5" w:tplc="613254F2">
      <w:start w:val="1"/>
      <w:numFmt w:val="lowerRoman"/>
      <w:lvlText w:val="%6."/>
      <w:lvlJc w:val="right"/>
      <w:pPr>
        <w:ind w:left="4320" w:hanging="180"/>
      </w:pPr>
    </w:lvl>
    <w:lvl w:ilvl="6" w:tplc="33523232">
      <w:start w:val="1"/>
      <w:numFmt w:val="decimal"/>
      <w:lvlText w:val="%7."/>
      <w:lvlJc w:val="left"/>
      <w:pPr>
        <w:ind w:left="5040" w:hanging="360"/>
      </w:pPr>
    </w:lvl>
    <w:lvl w:ilvl="7" w:tplc="FEAE077E">
      <w:start w:val="1"/>
      <w:numFmt w:val="lowerLetter"/>
      <w:lvlText w:val="%8."/>
      <w:lvlJc w:val="left"/>
      <w:pPr>
        <w:ind w:left="5760" w:hanging="360"/>
      </w:pPr>
    </w:lvl>
    <w:lvl w:ilvl="8" w:tplc="DCC616EA">
      <w:start w:val="1"/>
      <w:numFmt w:val="lowerRoman"/>
      <w:lvlText w:val="%9."/>
      <w:lvlJc w:val="right"/>
      <w:pPr>
        <w:ind w:left="6480" w:hanging="180"/>
      </w:pPr>
    </w:lvl>
  </w:abstractNum>
  <w:abstractNum w:abstractNumId="17" w15:restartNumberingAfterBreak="0">
    <w:nsid w:val="5F1E3E31"/>
    <w:multiLevelType w:val="multilevel"/>
    <w:tmpl w:val="174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B2E17"/>
    <w:multiLevelType w:val="hybridMultilevel"/>
    <w:tmpl w:val="C6A642DC"/>
    <w:lvl w:ilvl="0" w:tplc="56102DF6">
      <w:start w:val="1"/>
      <w:numFmt w:val="upperLetter"/>
      <w:lvlText w:val="%1."/>
      <w:lvlJc w:val="left"/>
      <w:pPr>
        <w:ind w:left="720" w:hanging="360"/>
      </w:pPr>
    </w:lvl>
    <w:lvl w:ilvl="1" w:tplc="A0C40624">
      <w:start w:val="1"/>
      <w:numFmt w:val="lowerLetter"/>
      <w:lvlText w:val="%2."/>
      <w:lvlJc w:val="left"/>
      <w:pPr>
        <w:ind w:left="1440" w:hanging="360"/>
      </w:pPr>
    </w:lvl>
    <w:lvl w:ilvl="2" w:tplc="147E8F48">
      <w:start w:val="1"/>
      <w:numFmt w:val="lowerRoman"/>
      <w:lvlText w:val="%3."/>
      <w:lvlJc w:val="right"/>
      <w:pPr>
        <w:ind w:left="2160" w:hanging="180"/>
      </w:pPr>
    </w:lvl>
    <w:lvl w:ilvl="3" w:tplc="222C72BC">
      <w:start w:val="1"/>
      <w:numFmt w:val="decimal"/>
      <w:lvlText w:val="%4."/>
      <w:lvlJc w:val="left"/>
      <w:pPr>
        <w:ind w:left="2880" w:hanging="360"/>
      </w:pPr>
    </w:lvl>
    <w:lvl w:ilvl="4" w:tplc="2092E3F2">
      <w:start w:val="1"/>
      <w:numFmt w:val="lowerLetter"/>
      <w:lvlText w:val="%5."/>
      <w:lvlJc w:val="left"/>
      <w:pPr>
        <w:ind w:left="3600" w:hanging="360"/>
      </w:pPr>
    </w:lvl>
    <w:lvl w:ilvl="5" w:tplc="45E4A184">
      <w:start w:val="1"/>
      <w:numFmt w:val="lowerRoman"/>
      <w:lvlText w:val="%6."/>
      <w:lvlJc w:val="right"/>
      <w:pPr>
        <w:ind w:left="4320" w:hanging="180"/>
      </w:pPr>
    </w:lvl>
    <w:lvl w:ilvl="6" w:tplc="EAA8B6D0">
      <w:start w:val="1"/>
      <w:numFmt w:val="decimal"/>
      <w:lvlText w:val="%7."/>
      <w:lvlJc w:val="left"/>
      <w:pPr>
        <w:ind w:left="5040" w:hanging="360"/>
      </w:pPr>
    </w:lvl>
    <w:lvl w:ilvl="7" w:tplc="F72027BA">
      <w:start w:val="1"/>
      <w:numFmt w:val="lowerLetter"/>
      <w:lvlText w:val="%8."/>
      <w:lvlJc w:val="left"/>
      <w:pPr>
        <w:ind w:left="5760" w:hanging="360"/>
      </w:pPr>
    </w:lvl>
    <w:lvl w:ilvl="8" w:tplc="54BAD768">
      <w:start w:val="1"/>
      <w:numFmt w:val="lowerRoman"/>
      <w:lvlText w:val="%9."/>
      <w:lvlJc w:val="right"/>
      <w:pPr>
        <w:ind w:left="6480" w:hanging="180"/>
      </w:pPr>
    </w:lvl>
  </w:abstractNum>
  <w:abstractNum w:abstractNumId="19" w15:restartNumberingAfterBreak="0">
    <w:nsid w:val="6AB166C5"/>
    <w:multiLevelType w:val="multilevel"/>
    <w:tmpl w:val="DA9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7F6EBC"/>
    <w:multiLevelType w:val="hybridMultilevel"/>
    <w:tmpl w:val="FFFFFFFF"/>
    <w:lvl w:ilvl="0" w:tplc="020CC156">
      <w:start w:val="1"/>
      <w:numFmt w:val="decimal"/>
      <w:lvlText w:val="%1."/>
      <w:lvlJc w:val="left"/>
      <w:pPr>
        <w:ind w:left="720" w:hanging="360"/>
      </w:pPr>
    </w:lvl>
    <w:lvl w:ilvl="1" w:tplc="B3BCCAE6">
      <w:start w:val="1"/>
      <w:numFmt w:val="lowerLetter"/>
      <w:lvlText w:val="%2."/>
      <w:lvlJc w:val="left"/>
      <w:pPr>
        <w:ind w:left="1440" w:hanging="360"/>
      </w:pPr>
    </w:lvl>
    <w:lvl w:ilvl="2" w:tplc="7854AE62">
      <w:start w:val="1"/>
      <w:numFmt w:val="lowerRoman"/>
      <w:lvlText w:val="%3."/>
      <w:lvlJc w:val="right"/>
      <w:pPr>
        <w:ind w:left="2160" w:hanging="180"/>
      </w:pPr>
    </w:lvl>
    <w:lvl w:ilvl="3" w:tplc="80D29722">
      <w:start w:val="1"/>
      <w:numFmt w:val="decimal"/>
      <w:lvlText w:val="%4."/>
      <w:lvlJc w:val="left"/>
      <w:pPr>
        <w:ind w:left="2880" w:hanging="360"/>
      </w:pPr>
    </w:lvl>
    <w:lvl w:ilvl="4" w:tplc="5F1880C4">
      <w:start w:val="1"/>
      <w:numFmt w:val="lowerLetter"/>
      <w:lvlText w:val="%5."/>
      <w:lvlJc w:val="left"/>
      <w:pPr>
        <w:ind w:left="3600" w:hanging="360"/>
      </w:pPr>
    </w:lvl>
    <w:lvl w:ilvl="5" w:tplc="4518FF08">
      <w:start w:val="1"/>
      <w:numFmt w:val="lowerRoman"/>
      <w:lvlText w:val="%6."/>
      <w:lvlJc w:val="right"/>
      <w:pPr>
        <w:ind w:left="4320" w:hanging="180"/>
      </w:pPr>
    </w:lvl>
    <w:lvl w:ilvl="6" w:tplc="7EE0CB0A">
      <w:start w:val="1"/>
      <w:numFmt w:val="decimal"/>
      <w:lvlText w:val="%7."/>
      <w:lvlJc w:val="left"/>
      <w:pPr>
        <w:ind w:left="5040" w:hanging="360"/>
      </w:pPr>
    </w:lvl>
    <w:lvl w:ilvl="7" w:tplc="CE6A61DC">
      <w:start w:val="1"/>
      <w:numFmt w:val="lowerLetter"/>
      <w:lvlText w:val="%8."/>
      <w:lvlJc w:val="left"/>
      <w:pPr>
        <w:ind w:left="5760" w:hanging="360"/>
      </w:pPr>
    </w:lvl>
    <w:lvl w:ilvl="8" w:tplc="A0568868">
      <w:start w:val="1"/>
      <w:numFmt w:val="lowerRoman"/>
      <w:lvlText w:val="%9."/>
      <w:lvlJc w:val="right"/>
      <w:pPr>
        <w:ind w:left="6480" w:hanging="180"/>
      </w:pPr>
    </w:lvl>
  </w:abstractNum>
  <w:abstractNum w:abstractNumId="21" w15:restartNumberingAfterBreak="0">
    <w:nsid w:val="6D953401"/>
    <w:multiLevelType w:val="hybridMultilevel"/>
    <w:tmpl w:val="71BA562C"/>
    <w:lvl w:ilvl="0" w:tplc="4398B286">
      <w:start w:val="1"/>
      <w:numFmt w:val="decimal"/>
      <w:lvlText w:val="%1."/>
      <w:lvlJc w:val="left"/>
      <w:pPr>
        <w:ind w:left="720" w:hanging="360"/>
      </w:pPr>
    </w:lvl>
    <w:lvl w:ilvl="1" w:tplc="4518367A">
      <w:start w:val="1"/>
      <w:numFmt w:val="lowerLetter"/>
      <w:lvlText w:val="%2."/>
      <w:lvlJc w:val="left"/>
      <w:pPr>
        <w:ind w:left="1440" w:hanging="360"/>
      </w:pPr>
    </w:lvl>
    <w:lvl w:ilvl="2" w:tplc="63E275DA">
      <w:start w:val="1"/>
      <w:numFmt w:val="lowerRoman"/>
      <w:lvlText w:val="%3."/>
      <w:lvlJc w:val="right"/>
      <w:pPr>
        <w:ind w:left="2160" w:hanging="180"/>
      </w:pPr>
    </w:lvl>
    <w:lvl w:ilvl="3" w:tplc="9E7A5D04">
      <w:start w:val="1"/>
      <w:numFmt w:val="decimal"/>
      <w:lvlText w:val="%4."/>
      <w:lvlJc w:val="left"/>
      <w:pPr>
        <w:ind w:left="2880" w:hanging="360"/>
      </w:pPr>
    </w:lvl>
    <w:lvl w:ilvl="4" w:tplc="C35E6178">
      <w:start w:val="1"/>
      <w:numFmt w:val="lowerLetter"/>
      <w:lvlText w:val="%5."/>
      <w:lvlJc w:val="left"/>
      <w:pPr>
        <w:ind w:left="3600" w:hanging="360"/>
      </w:pPr>
    </w:lvl>
    <w:lvl w:ilvl="5" w:tplc="95BA991A">
      <w:start w:val="1"/>
      <w:numFmt w:val="lowerRoman"/>
      <w:lvlText w:val="%6."/>
      <w:lvlJc w:val="right"/>
      <w:pPr>
        <w:ind w:left="4320" w:hanging="180"/>
      </w:pPr>
    </w:lvl>
    <w:lvl w:ilvl="6" w:tplc="EFE84044">
      <w:start w:val="1"/>
      <w:numFmt w:val="decimal"/>
      <w:lvlText w:val="%7."/>
      <w:lvlJc w:val="left"/>
      <w:pPr>
        <w:ind w:left="5040" w:hanging="360"/>
      </w:pPr>
    </w:lvl>
    <w:lvl w:ilvl="7" w:tplc="C9D2FB6C">
      <w:start w:val="1"/>
      <w:numFmt w:val="lowerLetter"/>
      <w:lvlText w:val="%8."/>
      <w:lvlJc w:val="left"/>
      <w:pPr>
        <w:ind w:left="5760" w:hanging="360"/>
      </w:pPr>
    </w:lvl>
    <w:lvl w:ilvl="8" w:tplc="E74ABA02">
      <w:start w:val="1"/>
      <w:numFmt w:val="lowerRoman"/>
      <w:lvlText w:val="%9."/>
      <w:lvlJc w:val="right"/>
      <w:pPr>
        <w:ind w:left="6480" w:hanging="180"/>
      </w:pPr>
    </w:lvl>
  </w:abstractNum>
  <w:num w:numId="1" w16cid:durableId="1445080398">
    <w:abstractNumId w:val="14"/>
  </w:num>
  <w:num w:numId="2" w16cid:durableId="1355495926">
    <w:abstractNumId w:val="3"/>
  </w:num>
  <w:num w:numId="3" w16cid:durableId="1266503703">
    <w:abstractNumId w:val="21"/>
  </w:num>
  <w:num w:numId="4" w16cid:durableId="1756510074">
    <w:abstractNumId w:val="0"/>
  </w:num>
  <w:num w:numId="5" w16cid:durableId="1082677525">
    <w:abstractNumId w:val="2"/>
  </w:num>
  <w:num w:numId="6" w16cid:durableId="450130491">
    <w:abstractNumId w:val="18"/>
  </w:num>
  <w:num w:numId="7" w16cid:durableId="947465902">
    <w:abstractNumId w:val="1"/>
  </w:num>
  <w:num w:numId="8" w16cid:durableId="1636789800">
    <w:abstractNumId w:val="5"/>
  </w:num>
  <w:num w:numId="9" w16cid:durableId="125318905">
    <w:abstractNumId w:val="9"/>
  </w:num>
  <w:num w:numId="10" w16cid:durableId="1219635854">
    <w:abstractNumId w:val="12"/>
  </w:num>
  <w:num w:numId="11" w16cid:durableId="492836909">
    <w:abstractNumId w:val="4"/>
  </w:num>
  <w:num w:numId="12" w16cid:durableId="1696348109">
    <w:abstractNumId w:val="7"/>
  </w:num>
  <w:num w:numId="13" w16cid:durableId="415590283">
    <w:abstractNumId w:val="16"/>
  </w:num>
  <w:num w:numId="14" w16cid:durableId="313605907">
    <w:abstractNumId w:val="15"/>
  </w:num>
  <w:num w:numId="15" w16cid:durableId="327707148">
    <w:abstractNumId w:val="6"/>
  </w:num>
  <w:num w:numId="16" w16cid:durableId="27462252">
    <w:abstractNumId w:val="20"/>
  </w:num>
  <w:num w:numId="17" w16cid:durableId="391125402">
    <w:abstractNumId w:val="8"/>
  </w:num>
  <w:num w:numId="18" w16cid:durableId="306521586">
    <w:abstractNumId w:val="11"/>
  </w:num>
  <w:num w:numId="19" w16cid:durableId="1510295260">
    <w:abstractNumId w:val="10"/>
  </w:num>
  <w:num w:numId="20" w16cid:durableId="156003048">
    <w:abstractNumId w:val="13"/>
  </w:num>
  <w:num w:numId="21" w16cid:durableId="680283670">
    <w:abstractNumId w:val="17"/>
  </w:num>
  <w:num w:numId="22" w16cid:durableId="996321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0041"/>
    <w:rsid w:val="00000799"/>
    <w:rsid w:val="00000B83"/>
    <w:rsid w:val="000017E5"/>
    <w:rsid w:val="000020CA"/>
    <w:rsid w:val="0000241C"/>
    <w:rsid w:val="000024F6"/>
    <w:rsid w:val="0000266F"/>
    <w:rsid w:val="00002676"/>
    <w:rsid w:val="000026E9"/>
    <w:rsid w:val="00002CEF"/>
    <w:rsid w:val="000038BF"/>
    <w:rsid w:val="00003B52"/>
    <w:rsid w:val="0000410B"/>
    <w:rsid w:val="00005A55"/>
    <w:rsid w:val="0000658F"/>
    <w:rsid w:val="00006602"/>
    <w:rsid w:val="0000716B"/>
    <w:rsid w:val="0000718F"/>
    <w:rsid w:val="000077D6"/>
    <w:rsid w:val="000077E0"/>
    <w:rsid w:val="0000790D"/>
    <w:rsid w:val="0000799A"/>
    <w:rsid w:val="00007B77"/>
    <w:rsid w:val="00010C1B"/>
    <w:rsid w:val="00011217"/>
    <w:rsid w:val="0001187F"/>
    <w:rsid w:val="00012B3F"/>
    <w:rsid w:val="00013029"/>
    <w:rsid w:val="00013169"/>
    <w:rsid w:val="00013680"/>
    <w:rsid w:val="00013DE0"/>
    <w:rsid w:val="000143C8"/>
    <w:rsid w:val="000144F1"/>
    <w:rsid w:val="00014683"/>
    <w:rsid w:val="00014716"/>
    <w:rsid w:val="00015145"/>
    <w:rsid w:val="000156EC"/>
    <w:rsid w:val="0001697A"/>
    <w:rsid w:val="0001742D"/>
    <w:rsid w:val="000175A6"/>
    <w:rsid w:val="00017632"/>
    <w:rsid w:val="00017DE1"/>
    <w:rsid w:val="00020C28"/>
    <w:rsid w:val="0002136C"/>
    <w:rsid w:val="00021A20"/>
    <w:rsid w:val="00021C39"/>
    <w:rsid w:val="00021C9C"/>
    <w:rsid w:val="00021D1D"/>
    <w:rsid w:val="00021F85"/>
    <w:rsid w:val="00022445"/>
    <w:rsid w:val="000229AD"/>
    <w:rsid w:val="00022D65"/>
    <w:rsid w:val="000233B2"/>
    <w:rsid w:val="00023A7C"/>
    <w:rsid w:val="00023E82"/>
    <w:rsid w:val="0002432E"/>
    <w:rsid w:val="00024598"/>
    <w:rsid w:val="00024AFF"/>
    <w:rsid w:val="00024DDD"/>
    <w:rsid w:val="00025E53"/>
    <w:rsid w:val="00026C1A"/>
    <w:rsid w:val="00026C6B"/>
    <w:rsid w:val="00026CC5"/>
    <w:rsid w:val="000279D2"/>
    <w:rsid w:val="00030620"/>
    <w:rsid w:val="00030B51"/>
    <w:rsid w:val="0003102E"/>
    <w:rsid w:val="000314BD"/>
    <w:rsid w:val="00033467"/>
    <w:rsid w:val="00033BBA"/>
    <w:rsid w:val="00034E3A"/>
    <w:rsid w:val="00035163"/>
    <w:rsid w:val="00035B30"/>
    <w:rsid w:val="00035CEB"/>
    <w:rsid w:val="00035D91"/>
    <w:rsid w:val="00037077"/>
    <w:rsid w:val="000401E0"/>
    <w:rsid w:val="000405FD"/>
    <w:rsid w:val="000413A7"/>
    <w:rsid w:val="0004177E"/>
    <w:rsid w:val="00042335"/>
    <w:rsid w:val="00042BDE"/>
    <w:rsid w:val="00042F97"/>
    <w:rsid w:val="00043114"/>
    <w:rsid w:val="00043FBC"/>
    <w:rsid w:val="000443A3"/>
    <w:rsid w:val="000446B1"/>
    <w:rsid w:val="00044A24"/>
    <w:rsid w:val="00045062"/>
    <w:rsid w:val="00045460"/>
    <w:rsid w:val="000458FB"/>
    <w:rsid w:val="0004601F"/>
    <w:rsid w:val="000462B4"/>
    <w:rsid w:val="00046A52"/>
    <w:rsid w:val="000505E3"/>
    <w:rsid w:val="000509FE"/>
    <w:rsid w:val="0005152A"/>
    <w:rsid w:val="00051A0E"/>
    <w:rsid w:val="00052655"/>
    <w:rsid w:val="0005273C"/>
    <w:rsid w:val="00052D31"/>
    <w:rsid w:val="00053FD0"/>
    <w:rsid w:val="0005458C"/>
    <w:rsid w:val="0005559D"/>
    <w:rsid w:val="000559CD"/>
    <w:rsid w:val="00055A75"/>
    <w:rsid w:val="00055C3D"/>
    <w:rsid w:val="00057031"/>
    <w:rsid w:val="00057EE8"/>
    <w:rsid w:val="0006023A"/>
    <w:rsid w:val="00061C68"/>
    <w:rsid w:val="000629B3"/>
    <w:rsid w:val="00062A3A"/>
    <w:rsid w:val="00062C26"/>
    <w:rsid w:val="0006330D"/>
    <w:rsid w:val="0006338B"/>
    <w:rsid w:val="0006341F"/>
    <w:rsid w:val="00063504"/>
    <w:rsid w:val="00063659"/>
    <w:rsid w:val="00064857"/>
    <w:rsid w:val="00064CE9"/>
    <w:rsid w:val="00065CA3"/>
    <w:rsid w:val="000664B3"/>
    <w:rsid w:val="00066B61"/>
    <w:rsid w:val="00067039"/>
    <w:rsid w:val="000678EF"/>
    <w:rsid w:val="000706EB"/>
    <w:rsid w:val="00070C21"/>
    <w:rsid w:val="00071075"/>
    <w:rsid w:val="00071904"/>
    <w:rsid w:val="0007247D"/>
    <w:rsid w:val="0007379A"/>
    <w:rsid w:val="00073EC5"/>
    <w:rsid w:val="0007433D"/>
    <w:rsid w:val="0007460D"/>
    <w:rsid w:val="00075A08"/>
    <w:rsid w:val="00075B1E"/>
    <w:rsid w:val="00075FA1"/>
    <w:rsid w:val="00076162"/>
    <w:rsid w:val="0007643E"/>
    <w:rsid w:val="00076B51"/>
    <w:rsid w:val="00077A58"/>
    <w:rsid w:val="00077CEE"/>
    <w:rsid w:val="00077FFD"/>
    <w:rsid w:val="000800CC"/>
    <w:rsid w:val="00080AD1"/>
    <w:rsid w:val="00081F91"/>
    <w:rsid w:val="00082101"/>
    <w:rsid w:val="000827F0"/>
    <w:rsid w:val="00082FDC"/>
    <w:rsid w:val="00083967"/>
    <w:rsid w:val="00084C73"/>
    <w:rsid w:val="000853D6"/>
    <w:rsid w:val="00085712"/>
    <w:rsid w:val="000859EC"/>
    <w:rsid w:val="00086D41"/>
    <w:rsid w:val="00086D98"/>
    <w:rsid w:val="00087431"/>
    <w:rsid w:val="00087AFA"/>
    <w:rsid w:val="00087C72"/>
    <w:rsid w:val="000904D9"/>
    <w:rsid w:val="000906A6"/>
    <w:rsid w:val="00090EDF"/>
    <w:rsid w:val="0009151C"/>
    <w:rsid w:val="00091ECC"/>
    <w:rsid w:val="00092868"/>
    <w:rsid w:val="00092DC5"/>
    <w:rsid w:val="00092E18"/>
    <w:rsid w:val="00092F18"/>
    <w:rsid w:val="00093CB5"/>
    <w:rsid w:val="000942AF"/>
    <w:rsid w:val="000946DB"/>
    <w:rsid w:val="00094F51"/>
    <w:rsid w:val="0009527E"/>
    <w:rsid w:val="000954E2"/>
    <w:rsid w:val="00095551"/>
    <w:rsid w:val="00095B6B"/>
    <w:rsid w:val="000969A0"/>
    <w:rsid w:val="000978BF"/>
    <w:rsid w:val="000A03D5"/>
    <w:rsid w:val="000A059A"/>
    <w:rsid w:val="000A08C2"/>
    <w:rsid w:val="000A1421"/>
    <w:rsid w:val="000A1D79"/>
    <w:rsid w:val="000A1D9F"/>
    <w:rsid w:val="000A2836"/>
    <w:rsid w:val="000A2B02"/>
    <w:rsid w:val="000A2DD2"/>
    <w:rsid w:val="000A365C"/>
    <w:rsid w:val="000A3BA2"/>
    <w:rsid w:val="000A40D2"/>
    <w:rsid w:val="000A5AD3"/>
    <w:rsid w:val="000A5AED"/>
    <w:rsid w:val="000A6446"/>
    <w:rsid w:val="000A77DF"/>
    <w:rsid w:val="000A7BAA"/>
    <w:rsid w:val="000B0C6A"/>
    <w:rsid w:val="000B0C8F"/>
    <w:rsid w:val="000B15EF"/>
    <w:rsid w:val="000B1EDE"/>
    <w:rsid w:val="000B3A8B"/>
    <w:rsid w:val="000B3EFE"/>
    <w:rsid w:val="000B4044"/>
    <w:rsid w:val="000B4339"/>
    <w:rsid w:val="000B46D6"/>
    <w:rsid w:val="000B4D28"/>
    <w:rsid w:val="000B50E0"/>
    <w:rsid w:val="000B55CA"/>
    <w:rsid w:val="000B57FA"/>
    <w:rsid w:val="000B5A0D"/>
    <w:rsid w:val="000B5C8D"/>
    <w:rsid w:val="000B7070"/>
    <w:rsid w:val="000C03C0"/>
    <w:rsid w:val="000C0B92"/>
    <w:rsid w:val="000C0BC3"/>
    <w:rsid w:val="000C1516"/>
    <w:rsid w:val="000C2210"/>
    <w:rsid w:val="000C27D2"/>
    <w:rsid w:val="000C2EB3"/>
    <w:rsid w:val="000C2FAB"/>
    <w:rsid w:val="000C341D"/>
    <w:rsid w:val="000C37D6"/>
    <w:rsid w:val="000C3C04"/>
    <w:rsid w:val="000C40F3"/>
    <w:rsid w:val="000C42CE"/>
    <w:rsid w:val="000C4A7A"/>
    <w:rsid w:val="000C4C93"/>
    <w:rsid w:val="000C4DD7"/>
    <w:rsid w:val="000C4E62"/>
    <w:rsid w:val="000C4FFC"/>
    <w:rsid w:val="000C58E8"/>
    <w:rsid w:val="000C5E69"/>
    <w:rsid w:val="000C6035"/>
    <w:rsid w:val="000C6055"/>
    <w:rsid w:val="000C6A6F"/>
    <w:rsid w:val="000C70EF"/>
    <w:rsid w:val="000C7104"/>
    <w:rsid w:val="000C7652"/>
    <w:rsid w:val="000D067D"/>
    <w:rsid w:val="000D10BB"/>
    <w:rsid w:val="000D1240"/>
    <w:rsid w:val="000D192E"/>
    <w:rsid w:val="000D1C66"/>
    <w:rsid w:val="000D2129"/>
    <w:rsid w:val="000D2342"/>
    <w:rsid w:val="000D2598"/>
    <w:rsid w:val="000D314E"/>
    <w:rsid w:val="000D342B"/>
    <w:rsid w:val="000D3824"/>
    <w:rsid w:val="000D3A51"/>
    <w:rsid w:val="000D4A96"/>
    <w:rsid w:val="000D55C3"/>
    <w:rsid w:val="000D5F8A"/>
    <w:rsid w:val="000D6062"/>
    <w:rsid w:val="000D61DB"/>
    <w:rsid w:val="000D70CE"/>
    <w:rsid w:val="000D7321"/>
    <w:rsid w:val="000E035E"/>
    <w:rsid w:val="000E0402"/>
    <w:rsid w:val="000E0614"/>
    <w:rsid w:val="000E1989"/>
    <w:rsid w:val="000E2846"/>
    <w:rsid w:val="000E2BEE"/>
    <w:rsid w:val="000E3EDA"/>
    <w:rsid w:val="000E4571"/>
    <w:rsid w:val="000E4644"/>
    <w:rsid w:val="000E52C5"/>
    <w:rsid w:val="000E54C7"/>
    <w:rsid w:val="000E6106"/>
    <w:rsid w:val="000E6676"/>
    <w:rsid w:val="000E677E"/>
    <w:rsid w:val="000E75B5"/>
    <w:rsid w:val="000E7606"/>
    <w:rsid w:val="000E7C83"/>
    <w:rsid w:val="000E7FD1"/>
    <w:rsid w:val="000F009D"/>
    <w:rsid w:val="000F0161"/>
    <w:rsid w:val="000F0945"/>
    <w:rsid w:val="000F0E33"/>
    <w:rsid w:val="000F1123"/>
    <w:rsid w:val="000F11B6"/>
    <w:rsid w:val="000F154B"/>
    <w:rsid w:val="000F2237"/>
    <w:rsid w:val="000F238A"/>
    <w:rsid w:val="000F3012"/>
    <w:rsid w:val="000F32F8"/>
    <w:rsid w:val="000F3A9F"/>
    <w:rsid w:val="000F44C1"/>
    <w:rsid w:val="000F48DE"/>
    <w:rsid w:val="000F536E"/>
    <w:rsid w:val="000F5526"/>
    <w:rsid w:val="000F5608"/>
    <w:rsid w:val="000F5752"/>
    <w:rsid w:val="000F5A49"/>
    <w:rsid w:val="000F5CA2"/>
    <w:rsid w:val="000F74D2"/>
    <w:rsid w:val="000F7AFA"/>
    <w:rsid w:val="0010055A"/>
    <w:rsid w:val="001007AA"/>
    <w:rsid w:val="00100A62"/>
    <w:rsid w:val="00100C10"/>
    <w:rsid w:val="00100C5F"/>
    <w:rsid w:val="00100E92"/>
    <w:rsid w:val="00101E90"/>
    <w:rsid w:val="001023B2"/>
    <w:rsid w:val="00102405"/>
    <w:rsid w:val="001025A5"/>
    <w:rsid w:val="001034CE"/>
    <w:rsid w:val="00103570"/>
    <w:rsid w:val="0010358E"/>
    <w:rsid w:val="001035FF"/>
    <w:rsid w:val="00103992"/>
    <w:rsid w:val="00103E4E"/>
    <w:rsid w:val="00104186"/>
    <w:rsid w:val="00104EF4"/>
    <w:rsid w:val="001056EA"/>
    <w:rsid w:val="0010595E"/>
    <w:rsid w:val="00105C5B"/>
    <w:rsid w:val="00105CB3"/>
    <w:rsid w:val="00106E5D"/>
    <w:rsid w:val="00107083"/>
    <w:rsid w:val="001087FC"/>
    <w:rsid w:val="00110237"/>
    <w:rsid w:val="0011058D"/>
    <w:rsid w:val="001108D3"/>
    <w:rsid w:val="00110B18"/>
    <w:rsid w:val="00110B51"/>
    <w:rsid w:val="00110BE0"/>
    <w:rsid w:val="00110D22"/>
    <w:rsid w:val="00110ED6"/>
    <w:rsid w:val="00111C27"/>
    <w:rsid w:val="0011215C"/>
    <w:rsid w:val="001129DB"/>
    <w:rsid w:val="0011382D"/>
    <w:rsid w:val="00113B18"/>
    <w:rsid w:val="00114774"/>
    <w:rsid w:val="0011578D"/>
    <w:rsid w:val="00115991"/>
    <w:rsid w:val="00116F74"/>
    <w:rsid w:val="001171CC"/>
    <w:rsid w:val="00117B3E"/>
    <w:rsid w:val="00117E0E"/>
    <w:rsid w:val="00117ED0"/>
    <w:rsid w:val="001201C6"/>
    <w:rsid w:val="001203A4"/>
    <w:rsid w:val="00120E93"/>
    <w:rsid w:val="00121866"/>
    <w:rsid w:val="001222D7"/>
    <w:rsid w:val="0012287B"/>
    <w:rsid w:val="001229E3"/>
    <w:rsid w:val="00122E8D"/>
    <w:rsid w:val="00123768"/>
    <w:rsid w:val="00124732"/>
    <w:rsid w:val="00124A0B"/>
    <w:rsid w:val="00124F25"/>
    <w:rsid w:val="00125649"/>
    <w:rsid w:val="00125853"/>
    <w:rsid w:val="001269A2"/>
    <w:rsid w:val="001269D6"/>
    <w:rsid w:val="00126CB6"/>
    <w:rsid w:val="001273CE"/>
    <w:rsid w:val="00127519"/>
    <w:rsid w:val="001276D7"/>
    <w:rsid w:val="00127E08"/>
    <w:rsid w:val="00127EBA"/>
    <w:rsid w:val="00127EBF"/>
    <w:rsid w:val="0012F803"/>
    <w:rsid w:val="001303A3"/>
    <w:rsid w:val="00130450"/>
    <w:rsid w:val="001305B0"/>
    <w:rsid w:val="00131F8D"/>
    <w:rsid w:val="00132246"/>
    <w:rsid w:val="00132CE4"/>
    <w:rsid w:val="00132FC2"/>
    <w:rsid w:val="00133F9A"/>
    <w:rsid w:val="00135F36"/>
    <w:rsid w:val="00135FA2"/>
    <w:rsid w:val="00137527"/>
    <w:rsid w:val="00137538"/>
    <w:rsid w:val="001402D2"/>
    <w:rsid w:val="00140899"/>
    <w:rsid w:val="00140B72"/>
    <w:rsid w:val="001410A0"/>
    <w:rsid w:val="00143642"/>
    <w:rsid w:val="00143BFA"/>
    <w:rsid w:val="001447ED"/>
    <w:rsid w:val="00144811"/>
    <w:rsid w:val="00145668"/>
    <w:rsid w:val="00145961"/>
    <w:rsid w:val="00146E26"/>
    <w:rsid w:val="00146E5F"/>
    <w:rsid w:val="00146F8B"/>
    <w:rsid w:val="00147B1C"/>
    <w:rsid w:val="00150F9B"/>
    <w:rsid w:val="001511A8"/>
    <w:rsid w:val="00151932"/>
    <w:rsid w:val="00152227"/>
    <w:rsid w:val="00152AA9"/>
    <w:rsid w:val="00152CFF"/>
    <w:rsid w:val="00152E0A"/>
    <w:rsid w:val="00153665"/>
    <w:rsid w:val="00153C6D"/>
    <w:rsid w:val="00154D0A"/>
    <w:rsid w:val="00154E0E"/>
    <w:rsid w:val="00155F4F"/>
    <w:rsid w:val="001566BE"/>
    <w:rsid w:val="0015670C"/>
    <w:rsid w:val="0015727E"/>
    <w:rsid w:val="00157651"/>
    <w:rsid w:val="00161473"/>
    <w:rsid w:val="001618B7"/>
    <w:rsid w:val="00162B96"/>
    <w:rsid w:val="00162DE5"/>
    <w:rsid w:val="00163250"/>
    <w:rsid w:val="0016340B"/>
    <w:rsid w:val="001638DB"/>
    <w:rsid w:val="00163C1C"/>
    <w:rsid w:val="00163F44"/>
    <w:rsid w:val="001640E9"/>
    <w:rsid w:val="001651CC"/>
    <w:rsid w:val="00165901"/>
    <w:rsid w:val="001662B8"/>
    <w:rsid w:val="001662FB"/>
    <w:rsid w:val="00166609"/>
    <w:rsid w:val="00167429"/>
    <w:rsid w:val="0016746B"/>
    <w:rsid w:val="001678A3"/>
    <w:rsid w:val="0016793F"/>
    <w:rsid w:val="00167A40"/>
    <w:rsid w:val="0016AB34"/>
    <w:rsid w:val="00170AFF"/>
    <w:rsid w:val="00170D9B"/>
    <w:rsid w:val="00171114"/>
    <w:rsid w:val="001716C9"/>
    <w:rsid w:val="001716EC"/>
    <w:rsid w:val="001717D4"/>
    <w:rsid w:val="00171850"/>
    <w:rsid w:val="001718E8"/>
    <w:rsid w:val="00174A2A"/>
    <w:rsid w:val="001754C1"/>
    <w:rsid w:val="00175733"/>
    <w:rsid w:val="001757CB"/>
    <w:rsid w:val="0017605E"/>
    <w:rsid w:val="001763F7"/>
    <w:rsid w:val="001766F3"/>
    <w:rsid w:val="0017672F"/>
    <w:rsid w:val="00177CAB"/>
    <w:rsid w:val="0018009A"/>
    <w:rsid w:val="001802F3"/>
    <w:rsid w:val="00180B88"/>
    <w:rsid w:val="00181A72"/>
    <w:rsid w:val="00181ADF"/>
    <w:rsid w:val="001821A3"/>
    <w:rsid w:val="00182460"/>
    <w:rsid w:val="00182B88"/>
    <w:rsid w:val="00182DB2"/>
    <w:rsid w:val="00182DF2"/>
    <w:rsid w:val="00182EBA"/>
    <w:rsid w:val="001838A4"/>
    <w:rsid w:val="0018393A"/>
    <w:rsid w:val="00184626"/>
    <w:rsid w:val="001846CC"/>
    <w:rsid w:val="00184806"/>
    <w:rsid w:val="00184A6F"/>
    <w:rsid w:val="00184D4D"/>
    <w:rsid w:val="00185A5C"/>
    <w:rsid w:val="0018605B"/>
    <w:rsid w:val="0018706C"/>
    <w:rsid w:val="00187A04"/>
    <w:rsid w:val="00187BBE"/>
    <w:rsid w:val="0018A2A5"/>
    <w:rsid w:val="001904B9"/>
    <w:rsid w:val="00190B50"/>
    <w:rsid w:val="00190CF0"/>
    <w:rsid w:val="00191D1F"/>
    <w:rsid w:val="00192100"/>
    <w:rsid w:val="001924C7"/>
    <w:rsid w:val="001925D5"/>
    <w:rsid w:val="00192D5B"/>
    <w:rsid w:val="00192E89"/>
    <w:rsid w:val="00193202"/>
    <w:rsid w:val="00193448"/>
    <w:rsid w:val="00193806"/>
    <w:rsid w:val="00193C18"/>
    <w:rsid w:val="00193DF5"/>
    <w:rsid w:val="0019433B"/>
    <w:rsid w:val="00194667"/>
    <w:rsid w:val="00194C22"/>
    <w:rsid w:val="00197F25"/>
    <w:rsid w:val="001A013E"/>
    <w:rsid w:val="001A022D"/>
    <w:rsid w:val="001A06E2"/>
    <w:rsid w:val="001A0934"/>
    <w:rsid w:val="001A0C43"/>
    <w:rsid w:val="001A1217"/>
    <w:rsid w:val="001A1408"/>
    <w:rsid w:val="001A1B03"/>
    <w:rsid w:val="001A1E18"/>
    <w:rsid w:val="001A3951"/>
    <w:rsid w:val="001A4649"/>
    <w:rsid w:val="001A5183"/>
    <w:rsid w:val="001A57F1"/>
    <w:rsid w:val="001A62D9"/>
    <w:rsid w:val="001A6DE6"/>
    <w:rsid w:val="001A7199"/>
    <w:rsid w:val="001B1152"/>
    <w:rsid w:val="001B11E8"/>
    <w:rsid w:val="001B1823"/>
    <w:rsid w:val="001B274B"/>
    <w:rsid w:val="001B2F83"/>
    <w:rsid w:val="001B30E8"/>
    <w:rsid w:val="001B3E27"/>
    <w:rsid w:val="001B43AC"/>
    <w:rsid w:val="001B5B23"/>
    <w:rsid w:val="001B6000"/>
    <w:rsid w:val="001B6086"/>
    <w:rsid w:val="001B60C6"/>
    <w:rsid w:val="001B6E87"/>
    <w:rsid w:val="001B7049"/>
    <w:rsid w:val="001B7165"/>
    <w:rsid w:val="001B7BB6"/>
    <w:rsid w:val="001C04B2"/>
    <w:rsid w:val="001C064F"/>
    <w:rsid w:val="001C117E"/>
    <w:rsid w:val="001C2982"/>
    <w:rsid w:val="001C306E"/>
    <w:rsid w:val="001C34B2"/>
    <w:rsid w:val="001C44DB"/>
    <w:rsid w:val="001C72A5"/>
    <w:rsid w:val="001D0707"/>
    <w:rsid w:val="001D16C4"/>
    <w:rsid w:val="001D1AFD"/>
    <w:rsid w:val="001D26F1"/>
    <w:rsid w:val="001D2E37"/>
    <w:rsid w:val="001D3063"/>
    <w:rsid w:val="001D4209"/>
    <w:rsid w:val="001D44F7"/>
    <w:rsid w:val="001D4A9D"/>
    <w:rsid w:val="001D4CB4"/>
    <w:rsid w:val="001D4D97"/>
    <w:rsid w:val="001D5232"/>
    <w:rsid w:val="001D53D9"/>
    <w:rsid w:val="001D68DB"/>
    <w:rsid w:val="001D72D7"/>
    <w:rsid w:val="001D78EC"/>
    <w:rsid w:val="001E0013"/>
    <w:rsid w:val="001E0272"/>
    <w:rsid w:val="001E03B0"/>
    <w:rsid w:val="001E0C73"/>
    <w:rsid w:val="001E15C1"/>
    <w:rsid w:val="001E1A8E"/>
    <w:rsid w:val="001E24F1"/>
    <w:rsid w:val="001E2D68"/>
    <w:rsid w:val="001E3859"/>
    <w:rsid w:val="001E3A38"/>
    <w:rsid w:val="001E3DAB"/>
    <w:rsid w:val="001E4078"/>
    <w:rsid w:val="001E48A6"/>
    <w:rsid w:val="001E5083"/>
    <w:rsid w:val="001E5721"/>
    <w:rsid w:val="001E598A"/>
    <w:rsid w:val="001E6713"/>
    <w:rsid w:val="001E6F53"/>
    <w:rsid w:val="001E703C"/>
    <w:rsid w:val="001E7F5B"/>
    <w:rsid w:val="001F0C72"/>
    <w:rsid w:val="001F1A0F"/>
    <w:rsid w:val="001F20B9"/>
    <w:rsid w:val="001F21B2"/>
    <w:rsid w:val="001F23D7"/>
    <w:rsid w:val="001F317D"/>
    <w:rsid w:val="001F366B"/>
    <w:rsid w:val="001F3751"/>
    <w:rsid w:val="001F380F"/>
    <w:rsid w:val="001F4421"/>
    <w:rsid w:val="001F48E8"/>
    <w:rsid w:val="001F4B14"/>
    <w:rsid w:val="001F54AC"/>
    <w:rsid w:val="001F60D3"/>
    <w:rsid w:val="001F6357"/>
    <w:rsid w:val="001F668E"/>
    <w:rsid w:val="001F6750"/>
    <w:rsid w:val="001F6D28"/>
    <w:rsid w:val="001F73B6"/>
    <w:rsid w:val="002000F7"/>
    <w:rsid w:val="002001B8"/>
    <w:rsid w:val="002009E4"/>
    <w:rsid w:val="002012B2"/>
    <w:rsid w:val="002013A3"/>
    <w:rsid w:val="00201DE8"/>
    <w:rsid w:val="00202B08"/>
    <w:rsid w:val="00202B68"/>
    <w:rsid w:val="00202C59"/>
    <w:rsid w:val="002030FC"/>
    <w:rsid w:val="002038AB"/>
    <w:rsid w:val="00203C11"/>
    <w:rsid w:val="00203E9E"/>
    <w:rsid w:val="00203EE4"/>
    <w:rsid w:val="00204471"/>
    <w:rsid w:val="00204651"/>
    <w:rsid w:val="00204829"/>
    <w:rsid w:val="0020535F"/>
    <w:rsid w:val="00205437"/>
    <w:rsid w:val="00205987"/>
    <w:rsid w:val="00206249"/>
    <w:rsid w:val="002064F1"/>
    <w:rsid w:val="00207585"/>
    <w:rsid w:val="00207E5D"/>
    <w:rsid w:val="002103DF"/>
    <w:rsid w:val="002104D2"/>
    <w:rsid w:val="002108D4"/>
    <w:rsid w:val="00210968"/>
    <w:rsid w:val="00210BEF"/>
    <w:rsid w:val="00210C2A"/>
    <w:rsid w:val="00211DF2"/>
    <w:rsid w:val="00213502"/>
    <w:rsid w:val="00213BA6"/>
    <w:rsid w:val="00213CB6"/>
    <w:rsid w:val="0021474F"/>
    <w:rsid w:val="00214D4D"/>
    <w:rsid w:val="002156E5"/>
    <w:rsid w:val="0021584C"/>
    <w:rsid w:val="00215B87"/>
    <w:rsid w:val="00216318"/>
    <w:rsid w:val="00216962"/>
    <w:rsid w:val="002169EF"/>
    <w:rsid w:val="00216C7E"/>
    <w:rsid w:val="00216FE5"/>
    <w:rsid w:val="00217675"/>
    <w:rsid w:val="00217DE0"/>
    <w:rsid w:val="00217FDE"/>
    <w:rsid w:val="00220131"/>
    <w:rsid w:val="002207C0"/>
    <w:rsid w:val="002215CC"/>
    <w:rsid w:val="002232C7"/>
    <w:rsid w:val="002233FE"/>
    <w:rsid w:val="00223405"/>
    <w:rsid w:val="00224243"/>
    <w:rsid w:val="00224534"/>
    <w:rsid w:val="0022479B"/>
    <w:rsid w:val="00224BF1"/>
    <w:rsid w:val="002261E9"/>
    <w:rsid w:val="0022674E"/>
    <w:rsid w:val="00226EED"/>
    <w:rsid w:val="00227860"/>
    <w:rsid w:val="00227E47"/>
    <w:rsid w:val="002302D3"/>
    <w:rsid w:val="002303C7"/>
    <w:rsid w:val="00230E49"/>
    <w:rsid w:val="00231A58"/>
    <w:rsid w:val="00231BBA"/>
    <w:rsid w:val="00232130"/>
    <w:rsid w:val="0023249D"/>
    <w:rsid w:val="00232764"/>
    <w:rsid w:val="0023286E"/>
    <w:rsid w:val="00232D1B"/>
    <w:rsid w:val="002339B7"/>
    <w:rsid w:val="00233D8C"/>
    <w:rsid w:val="00233DA2"/>
    <w:rsid w:val="00233F8F"/>
    <w:rsid w:val="00234786"/>
    <w:rsid w:val="00235485"/>
    <w:rsid w:val="00235C4B"/>
    <w:rsid w:val="00237742"/>
    <w:rsid w:val="002379EB"/>
    <w:rsid w:val="00237EAC"/>
    <w:rsid w:val="00237F89"/>
    <w:rsid w:val="00237FB6"/>
    <w:rsid w:val="002416BD"/>
    <w:rsid w:val="00241C59"/>
    <w:rsid w:val="00242C36"/>
    <w:rsid w:val="00244705"/>
    <w:rsid w:val="00244AAB"/>
    <w:rsid w:val="00244B94"/>
    <w:rsid w:val="0024532D"/>
    <w:rsid w:val="0024557C"/>
    <w:rsid w:val="00245AED"/>
    <w:rsid w:val="00246685"/>
    <w:rsid w:val="00246C43"/>
    <w:rsid w:val="00246D86"/>
    <w:rsid w:val="0024738D"/>
    <w:rsid w:val="00247D33"/>
    <w:rsid w:val="00250908"/>
    <w:rsid w:val="00251396"/>
    <w:rsid w:val="00251BF9"/>
    <w:rsid w:val="00251C41"/>
    <w:rsid w:val="002530FD"/>
    <w:rsid w:val="00253F1A"/>
    <w:rsid w:val="00254CEB"/>
    <w:rsid w:val="00255A75"/>
    <w:rsid w:val="0025611D"/>
    <w:rsid w:val="00257282"/>
    <w:rsid w:val="002577FC"/>
    <w:rsid w:val="00260FC8"/>
    <w:rsid w:val="00261DF7"/>
    <w:rsid w:val="002621B6"/>
    <w:rsid w:val="0026237F"/>
    <w:rsid w:val="002623F3"/>
    <w:rsid w:val="00262E3D"/>
    <w:rsid w:val="00263115"/>
    <w:rsid w:val="00264221"/>
    <w:rsid w:val="00264D75"/>
    <w:rsid w:val="00264E2F"/>
    <w:rsid w:val="00265049"/>
    <w:rsid w:val="002655EE"/>
    <w:rsid w:val="00265AC2"/>
    <w:rsid w:val="0026641C"/>
    <w:rsid w:val="0026642A"/>
    <w:rsid w:val="00266D56"/>
    <w:rsid w:val="002670B2"/>
    <w:rsid w:val="002677E7"/>
    <w:rsid w:val="0026780A"/>
    <w:rsid w:val="00267855"/>
    <w:rsid w:val="00267A05"/>
    <w:rsid w:val="00270368"/>
    <w:rsid w:val="00270458"/>
    <w:rsid w:val="00270479"/>
    <w:rsid w:val="00270E32"/>
    <w:rsid w:val="0027146C"/>
    <w:rsid w:val="00272963"/>
    <w:rsid w:val="00272C2E"/>
    <w:rsid w:val="00272CF9"/>
    <w:rsid w:val="00272F57"/>
    <w:rsid w:val="00273D07"/>
    <w:rsid w:val="00273FFF"/>
    <w:rsid w:val="00274665"/>
    <w:rsid w:val="002746D4"/>
    <w:rsid w:val="002748EA"/>
    <w:rsid w:val="00274E84"/>
    <w:rsid w:val="00275144"/>
    <w:rsid w:val="002759B6"/>
    <w:rsid w:val="00275A6F"/>
    <w:rsid w:val="00275B0A"/>
    <w:rsid w:val="00275C28"/>
    <w:rsid w:val="00275EBC"/>
    <w:rsid w:val="002767F7"/>
    <w:rsid w:val="00276EBA"/>
    <w:rsid w:val="00277064"/>
    <w:rsid w:val="00277551"/>
    <w:rsid w:val="00277AB8"/>
    <w:rsid w:val="00277E22"/>
    <w:rsid w:val="0028078D"/>
    <w:rsid w:val="00280806"/>
    <w:rsid w:val="002810E1"/>
    <w:rsid w:val="00281BB0"/>
    <w:rsid w:val="00281DD6"/>
    <w:rsid w:val="00282130"/>
    <w:rsid w:val="00282263"/>
    <w:rsid w:val="002827E7"/>
    <w:rsid w:val="00282D23"/>
    <w:rsid w:val="00283229"/>
    <w:rsid w:val="002837B8"/>
    <w:rsid w:val="0028386D"/>
    <w:rsid w:val="00283B1E"/>
    <w:rsid w:val="00283CB9"/>
    <w:rsid w:val="00284610"/>
    <w:rsid w:val="002853DC"/>
    <w:rsid w:val="00285B66"/>
    <w:rsid w:val="00285CCD"/>
    <w:rsid w:val="0028641E"/>
    <w:rsid w:val="00286995"/>
    <w:rsid w:val="00286F53"/>
    <w:rsid w:val="0028727A"/>
    <w:rsid w:val="00287608"/>
    <w:rsid w:val="00287C21"/>
    <w:rsid w:val="002908CF"/>
    <w:rsid w:val="00291181"/>
    <w:rsid w:val="0029137F"/>
    <w:rsid w:val="002917D5"/>
    <w:rsid w:val="00291E92"/>
    <w:rsid w:val="00292333"/>
    <w:rsid w:val="0029301D"/>
    <w:rsid w:val="002931DC"/>
    <w:rsid w:val="00293814"/>
    <w:rsid w:val="0029412B"/>
    <w:rsid w:val="0029445A"/>
    <w:rsid w:val="00294495"/>
    <w:rsid w:val="002948AB"/>
    <w:rsid w:val="00295C90"/>
    <w:rsid w:val="00295CA0"/>
    <w:rsid w:val="002965F6"/>
    <w:rsid w:val="00296AA4"/>
    <w:rsid w:val="00296B11"/>
    <w:rsid w:val="002970C7"/>
    <w:rsid w:val="002970D1"/>
    <w:rsid w:val="0029751F"/>
    <w:rsid w:val="00297FCB"/>
    <w:rsid w:val="002A12EB"/>
    <w:rsid w:val="002A2154"/>
    <w:rsid w:val="002A2623"/>
    <w:rsid w:val="002A2F5E"/>
    <w:rsid w:val="002A3443"/>
    <w:rsid w:val="002A430A"/>
    <w:rsid w:val="002A59E5"/>
    <w:rsid w:val="002A650A"/>
    <w:rsid w:val="002A6A19"/>
    <w:rsid w:val="002A77D8"/>
    <w:rsid w:val="002A7D53"/>
    <w:rsid w:val="002B0427"/>
    <w:rsid w:val="002B0A85"/>
    <w:rsid w:val="002B0E96"/>
    <w:rsid w:val="002B1914"/>
    <w:rsid w:val="002B1B55"/>
    <w:rsid w:val="002B2CCC"/>
    <w:rsid w:val="002B2FAB"/>
    <w:rsid w:val="002B3D8A"/>
    <w:rsid w:val="002B47BC"/>
    <w:rsid w:val="002B4810"/>
    <w:rsid w:val="002B53B3"/>
    <w:rsid w:val="002B5BDC"/>
    <w:rsid w:val="002B6AD7"/>
    <w:rsid w:val="002B741E"/>
    <w:rsid w:val="002B7521"/>
    <w:rsid w:val="002B7E4F"/>
    <w:rsid w:val="002B7F6B"/>
    <w:rsid w:val="002BADB4"/>
    <w:rsid w:val="002C051F"/>
    <w:rsid w:val="002C0B91"/>
    <w:rsid w:val="002C14D6"/>
    <w:rsid w:val="002C1863"/>
    <w:rsid w:val="002C1929"/>
    <w:rsid w:val="002C1A37"/>
    <w:rsid w:val="002C1CB2"/>
    <w:rsid w:val="002C2D22"/>
    <w:rsid w:val="002C3054"/>
    <w:rsid w:val="002C30BA"/>
    <w:rsid w:val="002C317C"/>
    <w:rsid w:val="002C3563"/>
    <w:rsid w:val="002C3932"/>
    <w:rsid w:val="002C3977"/>
    <w:rsid w:val="002C4017"/>
    <w:rsid w:val="002C4E48"/>
    <w:rsid w:val="002C50E9"/>
    <w:rsid w:val="002C54CB"/>
    <w:rsid w:val="002C5C4D"/>
    <w:rsid w:val="002C5D13"/>
    <w:rsid w:val="002C6527"/>
    <w:rsid w:val="002C7C81"/>
    <w:rsid w:val="002D013A"/>
    <w:rsid w:val="002D01A2"/>
    <w:rsid w:val="002D0555"/>
    <w:rsid w:val="002D065A"/>
    <w:rsid w:val="002D10C7"/>
    <w:rsid w:val="002D1E27"/>
    <w:rsid w:val="002D1F69"/>
    <w:rsid w:val="002D2B45"/>
    <w:rsid w:val="002D2EA3"/>
    <w:rsid w:val="002D30EE"/>
    <w:rsid w:val="002D3441"/>
    <w:rsid w:val="002D3D17"/>
    <w:rsid w:val="002D4222"/>
    <w:rsid w:val="002D593A"/>
    <w:rsid w:val="002D5B98"/>
    <w:rsid w:val="002D6524"/>
    <w:rsid w:val="002D6FB4"/>
    <w:rsid w:val="002D71BC"/>
    <w:rsid w:val="002D72CE"/>
    <w:rsid w:val="002D7F5F"/>
    <w:rsid w:val="002E0F69"/>
    <w:rsid w:val="002E1404"/>
    <w:rsid w:val="002E159A"/>
    <w:rsid w:val="002E18DF"/>
    <w:rsid w:val="002E1C8A"/>
    <w:rsid w:val="002E2B30"/>
    <w:rsid w:val="002E2D3F"/>
    <w:rsid w:val="002E3047"/>
    <w:rsid w:val="002E3100"/>
    <w:rsid w:val="002E3409"/>
    <w:rsid w:val="002E4377"/>
    <w:rsid w:val="002E574B"/>
    <w:rsid w:val="002E5CCC"/>
    <w:rsid w:val="002E5E23"/>
    <w:rsid w:val="002E600A"/>
    <w:rsid w:val="002E6070"/>
    <w:rsid w:val="002E669B"/>
    <w:rsid w:val="002E6D97"/>
    <w:rsid w:val="002E76AF"/>
    <w:rsid w:val="002E7852"/>
    <w:rsid w:val="002F0A39"/>
    <w:rsid w:val="002F0D5B"/>
    <w:rsid w:val="002F0DB1"/>
    <w:rsid w:val="002F0E02"/>
    <w:rsid w:val="002F0E17"/>
    <w:rsid w:val="002F1835"/>
    <w:rsid w:val="002F23F6"/>
    <w:rsid w:val="002F28FD"/>
    <w:rsid w:val="002F349E"/>
    <w:rsid w:val="002F3E5C"/>
    <w:rsid w:val="002F4305"/>
    <w:rsid w:val="002F57B5"/>
    <w:rsid w:val="002F6345"/>
    <w:rsid w:val="002F6439"/>
    <w:rsid w:val="002F6644"/>
    <w:rsid w:val="002F6B4E"/>
    <w:rsid w:val="002F6CEC"/>
    <w:rsid w:val="002F723E"/>
    <w:rsid w:val="002F7313"/>
    <w:rsid w:val="002F7682"/>
    <w:rsid w:val="002F7E8B"/>
    <w:rsid w:val="00301206"/>
    <w:rsid w:val="00301A09"/>
    <w:rsid w:val="00303D06"/>
    <w:rsid w:val="00303F49"/>
    <w:rsid w:val="003043EF"/>
    <w:rsid w:val="003044BB"/>
    <w:rsid w:val="003053D8"/>
    <w:rsid w:val="0030550D"/>
    <w:rsid w:val="00305CEA"/>
    <w:rsid w:val="00305DF8"/>
    <w:rsid w:val="003062BA"/>
    <w:rsid w:val="0030670A"/>
    <w:rsid w:val="00306FD0"/>
    <w:rsid w:val="00307160"/>
    <w:rsid w:val="0030733F"/>
    <w:rsid w:val="00307C38"/>
    <w:rsid w:val="0031015E"/>
    <w:rsid w:val="003103A2"/>
    <w:rsid w:val="003105A8"/>
    <w:rsid w:val="00310714"/>
    <w:rsid w:val="00310755"/>
    <w:rsid w:val="0031182A"/>
    <w:rsid w:val="00311E0E"/>
    <w:rsid w:val="00311ED9"/>
    <w:rsid w:val="0031309D"/>
    <w:rsid w:val="003135A8"/>
    <w:rsid w:val="0031389C"/>
    <w:rsid w:val="003141C7"/>
    <w:rsid w:val="00314263"/>
    <w:rsid w:val="00314289"/>
    <w:rsid w:val="003144AA"/>
    <w:rsid w:val="00314C76"/>
    <w:rsid w:val="003152A0"/>
    <w:rsid w:val="00315E38"/>
    <w:rsid w:val="00315FA4"/>
    <w:rsid w:val="0031609E"/>
    <w:rsid w:val="0031623C"/>
    <w:rsid w:val="0031D767"/>
    <w:rsid w:val="0031DA6A"/>
    <w:rsid w:val="0032025F"/>
    <w:rsid w:val="00320285"/>
    <w:rsid w:val="00320D54"/>
    <w:rsid w:val="00320F01"/>
    <w:rsid w:val="00321E2B"/>
    <w:rsid w:val="00322479"/>
    <w:rsid w:val="003224E4"/>
    <w:rsid w:val="00322566"/>
    <w:rsid w:val="00322ABB"/>
    <w:rsid w:val="00324CAC"/>
    <w:rsid w:val="003251C1"/>
    <w:rsid w:val="00325CE6"/>
    <w:rsid w:val="00325D76"/>
    <w:rsid w:val="00325E76"/>
    <w:rsid w:val="00326FB3"/>
    <w:rsid w:val="00327308"/>
    <w:rsid w:val="00327569"/>
    <w:rsid w:val="00327787"/>
    <w:rsid w:val="0032779E"/>
    <w:rsid w:val="00330029"/>
    <w:rsid w:val="0033065D"/>
    <w:rsid w:val="003308FA"/>
    <w:rsid w:val="00331069"/>
    <w:rsid w:val="003313D6"/>
    <w:rsid w:val="00332DD8"/>
    <w:rsid w:val="00332E3F"/>
    <w:rsid w:val="0033381F"/>
    <w:rsid w:val="00333A2A"/>
    <w:rsid w:val="00333AC3"/>
    <w:rsid w:val="00334242"/>
    <w:rsid w:val="003347AF"/>
    <w:rsid w:val="003351B8"/>
    <w:rsid w:val="00335269"/>
    <w:rsid w:val="00335508"/>
    <w:rsid w:val="00335CC5"/>
    <w:rsid w:val="00335E24"/>
    <w:rsid w:val="00336477"/>
    <w:rsid w:val="0033784B"/>
    <w:rsid w:val="00337AAE"/>
    <w:rsid w:val="00337CDE"/>
    <w:rsid w:val="00340000"/>
    <w:rsid w:val="00340A1D"/>
    <w:rsid w:val="00341BB5"/>
    <w:rsid w:val="003425B6"/>
    <w:rsid w:val="00343481"/>
    <w:rsid w:val="00343B30"/>
    <w:rsid w:val="00343BA7"/>
    <w:rsid w:val="0034469A"/>
    <w:rsid w:val="00344784"/>
    <w:rsid w:val="003447DB"/>
    <w:rsid w:val="003448CF"/>
    <w:rsid w:val="00345488"/>
    <w:rsid w:val="00345F64"/>
    <w:rsid w:val="003478D8"/>
    <w:rsid w:val="00347DD5"/>
    <w:rsid w:val="003504BC"/>
    <w:rsid w:val="00350DA9"/>
    <w:rsid w:val="00351170"/>
    <w:rsid w:val="003511F8"/>
    <w:rsid w:val="00352BE2"/>
    <w:rsid w:val="003533AF"/>
    <w:rsid w:val="00353776"/>
    <w:rsid w:val="00354331"/>
    <w:rsid w:val="00354441"/>
    <w:rsid w:val="003550CB"/>
    <w:rsid w:val="0035553A"/>
    <w:rsid w:val="00355CD7"/>
    <w:rsid w:val="00356A90"/>
    <w:rsid w:val="00360BC0"/>
    <w:rsid w:val="0036161D"/>
    <w:rsid w:val="003617FD"/>
    <w:rsid w:val="00362309"/>
    <w:rsid w:val="00362378"/>
    <w:rsid w:val="0036307D"/>
    <w:rsid w:val="00363493"/>
    <w:rsid w:val="0036405B"/>
    <w:rsid w:val="003649C7"/>
    <w:rsid w:val="00364C71"/>
    <w:rsid w:val="00364CDC"/>
    <w:rsid w:val="00364EF2"/>
    <w:rsid w:val="0036585B"/>
    <w:rsid w:val="00365860"/>
    <w:rsid w:val="00365BAA"/>
    <w:rsid w:val="00365E36"/>
    <w:rsid w:val="00365FD7"/>
    <w:rsid w:val="003664F3"/>
    <w:rsid w:val="00367162"/>
    <w:rsid w:val="003679FF"/>
    <w:rsid w:val="00370302"/>
    <w:rsid w:val="00371B3B"/>
    <w:rsid w:val="0037246E"/>
    <w:rsid w:val="003725C8"/>
    <w:rsid w:val="003730FB"/>
    <w:rsid w:val="00373416"/>
    <w:rsid w:val="003771E3"/>
    <w:rsid w:val="0037755A"/>
    <w:rsid w:val="00377874"/>
    <w:rsid w:val="00377985"/>
    <w:rsid w:val="00377A83"/>
    <w:rsid w:val="00377CE8"/>
    <w:rsid w:val="00377EAA"/>
    <w:rsid w:val="003802C9"/>
    <w:rsid w:val="00380627"/>
    <w:rsid w:val="00380BBC"/>
    <w:rsid w:val="00380D90"/>
    <w:rsid w:val="00380FD3"/>
    <w:rsid w:val="003815A8"/>
    <w:rsid w:val="00381DF2"/>
    <w:rsid w:val="003828FE"/>
    <w:rsid w:val="00383319"/>
    <w:rsid w:val="003841F1"/>
    <w:rsid w:val="00384E20"/>
    <w:rsid w:val="0038504D"/>
    <w:rsid w:val="00385414"/>
    <w:rsid w:val="00385735"/>
    <w:rsid w:val="00385E50"/>
    <w:rsid w:val="0038649F"/>
    <w:rsid w:val="00386E1C"/>
    <w:rsid w:val="00387B56"/>
    <w:rsid w:val="00390063"/>
    <w:rsid w:val="0039046F"/>
    <w:rsid w:val="00391523"/>
    <w:rsid w:val="00391537"/>
    <w:rsid w:val="00391FA8"/>
    <w:rsid w:val="00392B8A"/>
    <w:rsid w:val="00393248"/>
    <w:rsid w:val="00394ACC"/>
    <w:rsid w:val="0039552F"/>
    <w:rsid w:val="00395631"/>
    <w:rsid w:val="003956EA"/>
    <w:rsid w:val="00395A97"/>
    <w:rsid w:val="0039669C"/>
    <w:rsid w:val="0039683B"/>
    <w:rsid w:val="00396A9E"/>
    <w:rsid w:val="00396E4B"/>
    <w:rsid w:val="00397614"/>
    <w:rsid w:val="00397760"/>
    <w:rsid w:val="003977A6"/>
    <w:rsid w:val="00397E79"/>
    <w:rsid w:val="003A051D"/>
    <w:rsid w:val="003A0AC4"/>
    <w:rsid w:val="003A0BC6"/>
    <w:rsid w:val="003A0D52"/>
    <w:rsid w:val="003A0E62"/>
    <w:rsid w:val="003A1188"/>
    <w:rsid w:val="003A1AF8"/>
    <w:rsid w:val="003A2799"/>
    <w:rsid w:val="003A2A7D"/>
    <w:rsid w:val="003A3BFF"/>
    <w:rsid w:val="003A3C19"/>
    <w:rsid w:val="003A3CF3"/>
    <w:rsid w:val="003A4078"/>
    <w:rsid w:val="003A4A78"/>
    <w:rsid w:val="003A4D17"/>
    <w:rsid w:val="003A4DA9"/>
    <w:rsid w:val="003A5008"/>
    <w:rsid w:val="003A53B6"/>
    <w:rsid w:val="003A55F7"/>
    <w:rsid w:val="003A5CB0"/>
    <w:rsid w:val="003A6C2D"/>
    <w:rsid w:val="003A71A4"/>
    <w:rsid w:val="003A7827"/>
    <w:rsid w:val="003A78ED"/>
    <w:rsid w:val="003A79A3"/>
    <w:rsid w:val="003A7C72"/>
    <w:rsid w:val="003B029B"/>
    <w:rsid w:val="003B0723"/>
    <w:rsid w:val="003B19EF"/>
    <w:rsid w:val="003B1DBD"/>
    <w:rsid w:val="003B2A63"/>
    <w:rsid w:val="003B3281"/>
    <w:rsid w:val="003B3A05"/>
    <w:rsid w:val="003B3E05"/>
    <w:rsid w:val="003B4995"/>
    <w:rsid w:val="003B4DB8"/>
    <w:rsid w:val="003B5276"/>
    <w:rsid w:val="003B6178"/>
    <w:rsid w:val="003B642F"/>
    <w:rsid w:val="003B69FE"/>
    <w:rsid w:val="003C042F"/>
    <w:rsid w:val="003C0BA6"/>
    <w:rsid w:val="003C10A0"/>
    <w:rsid w:val="003C20B6"/>
    <w:rsid w:val="003C2816"/>
    <w:rsid w:val="003C36E3"/>
    <w:rsid w:val="003C3BB6"/>
    <w:rsid w:val="003C4421"/>
    <w:rsid w:val="003C5820"/>
    <w:rsid w:val="003C6A41"/>
    <w:rsid w:val="003C6EE4"/>
    <w:rsid w:val="003C6EF5"/>
    <w:rsid w:val="003C6FB3"/>
    <w:rsid w:val="003C7E0B"/>
    <w:rsid w:val="003D00A8"/>
    <w:rsid w:val="003D046E"/>
    <w:rsid w:val="003D08E5"/>
    <w:rsid w:val="003D16A6"/>
    <w:rsid w:val="003D17C3"/>
    <w:rsid w:val="003D18B2"/>
    <w:rsid w:val="003D1AE5"/>
    <w:rsid w:val="003D1B6C"/>
    <w:rsid w:val="003D23A0"/>
    <w:rsid w:val="003D4C3C"/>
    <w:rsid w:val="003D4CAE"/>
    <w:rsid w:val="003D519C"/>
    <w:rsid w:val="003D5A26"/>
    <w:rsid w:val="003D60F4"/>
    <w:rsid w:val="003D6507"/>
    <w:rsid w:val="003D6AB7"/>
    <w:rsid w:val="003D6CA2"/>
    <w:rsid w:val="003D6D49"/>
    <w:rsid w:val="003D6FBD"/>
    <w:rsid w:val="003D7151"/>
    <w:rsid w:val="003D7A09"/>
    <w:rsid w:val="003D7F13"/>
    <w:rsid w:val="003D7FAC"/>
    <w:rsid w:val="003D7FB4"/>
    <w:rsid w:val="003E0382"/>
    <w:rsid w:val="003E09AA"/>
    <w:rsid w:val="003E17DC"/>
    <w:rsid w:val="003E1B14"/>
    <w:rsid w:val="003E3233"/>
    <w:rsid w:val="003E3266"/>
    <w:rsid w:val="003E342C"/>
    <w:rsid w:val="003E3EDC"/>
    <w:rsid w:val="003E3F4C"/>
    <w:rsid w:val="003E4F33"/>
    <w:rsid w:val="003E507E"/>
    <w:rsid w:val="003E5B5F"/>
    <w:rsid w:val="003E63D3"/>
    <w:rsid w:val="003E7A0E"/>
    <w:rsid w:val="003EBFA1"/>
    <w:rsid w:val="003EC24C"/>
    <w:rsid w:val="003ECD11"/>
    <w:rsid w:val="003F0070"/>
    <w:rsid w:val="003F0166"/>
    <w:rsid w:val="003F0AC2"/>
    <w:rsid w:val="003F0E4F"/>
    <w:rsid w:val="003F221B"/>
    <w:rsid w:val="003F30B1"/>
    <w:rsid w:val="003F3162"/>
    <w:rsid w:val="003F32B9"/>
    <w:rsid w:val="003F3413"/>
    <w:rsid w:val="003F3655"/>
    <w:rsid w:val="003F538E"/>
    <w:rsid w:val="003F5D05"/>
    <w:rsid w:val="003F6369"/>
    <w:rsid w:val="003F64DE"/>
    <w:rsid w:val="003F6806"/>
    <w:rsid w:val="003F7206"/>
    <w:rsid w:val="003F726F"/>
    <w:rsid w:val="003F72F7"/>
    <w:rsid w:val="003F73BC"/>
    <w:rsid w:val="003F75BB"/>
    <w:rsid w:val="003F7E1A"/>
    <w:rsid w:val="003FDDE3"/>
    <w:rsid w:val="004008EF"/>
    <w:rsid w:val="004019D0"/>
    <w:rsid w:val="00401BE8"/>
    <w:rsid w:val="00401CF4"/>
    <w:rsid w:val="004032D9"/>
    <w:rsid w:val="004035DA"/>
    <w:rsid w:val="00403BCF"/>
    <w:rsid w:val="00403D11"/>
    <w:rsid w:val="00403EA9"/>
    <w:rsid w:val="004040FE"/>
    <w:rsid w:val="0040416E"/>
    <w:rsid w:val="00404388"/>
    <w:rsid w:val="004047E4"/>
    <w:rsid w:val="004048BE"/>
    <w:rsid w:val="004049C6"/>
    <w:rsid w:val="00405801"/>
    <w:rsid w:val="0040641C"/>
    <w:rsid w:val="0040671E"/>
    <w:rsid w:val="00406876"/>
    <w:rsid w:val="004071F9"/>
    <w:rsid w:val="0040741E"/>
    <w:rsid w:val="004074E9"/>
    <w:rsid w:val="004076FA"/>
    <w:rsid w:val="0040798B"/>
    <w:rsid w:val="00410CD8"/>
    <w:rsid w:val="00411ACC"/>
    <w:rsid w:val="00412BEF"/>
    <w:rsid w:val="00412F0C"/>
    <w:rsid w:val="00413199"/>
    <w:rsid w:val="004139A9"/>
    <w:rsid w:val="00413F83"/>
    <w:rsid w:val="00414329"/>
    <w:rsid w:val="0041469A"/>
    <w:rsid w:val="00414898"/>
    <w:rsid w:val="00414E25"/>
    <w:rsid w:val="004159AD"/>
    <w:rsid w:val="00416875"/>
    <w:rsid w:val="004168B2"/>
    <w:rsid w:val="00416A8C"/>
    <w:rsid w:val="00416BCE"/>
    <w:rsid w:val="00420428"/>
    <w:rsid w:val="0042066B"/>
    <w:rsid w:val="004208A4"/>
    <w:rsid w:val="00420968"/>
    <w:rsid w:val="00420BF2"/>
    <w:rsid w:val="00421B62"/>
    <w:rsid w:val="00421E4D"/>
    <w:rsid w:val="00422F08"/>
    <w:rsid w:val="00423285"/>
    <w:rsid w:val="0042364A"/>
    <w:rsid w:val="00423662"/>
    <w:rsid w:val="004243DB"/>
    <w:rsid w:val="00424746"/>
    <w:rsid w:val="004247F4"/>
    <w:rsid w:val="00424CF6"/>
    <w:rsid w:val="00424F34"/>
    <w:rsid w:val="00425005"/>
    <w:rsid w:val="0042503A"/>
    <w:rsid w:val="00425B54"/>
    <w:rsid w:val="00425BDE"/>
    <w:rsid w:val="00426552"/>
    <w:rsid w:val="00426C1B"/>
    <w:rsid w:val="00427424"/>
    <w:rsid w:val="004276AE"/>
    <w:rsid w:val="0042DB16"/>
    <w:rsid w:val="00430E6D"/>
    <w:rsid w:val="00430F6B"/>
    <w:rsid w:val="004313BE"/>
    <w:rsid w:val="00431E97"/>
    <w:rsid w:val="00432251"/>
    <w:rsid w:val="00432E27"/>
    <w:rsid w:val="00433BBC"/>
    <w:rsid w:val="00434F84"/>
    <w:rsid w:val="004356B6"/>
    <w:rsid w:val="00435749"/>
    <w:rsid w:val="00435827"/>
    <w:rsid w:val="004359EA"/>
    <w:rsid w:val="00435FA3"/>
    <w:rsid w:val="00436B5F"/>
    <w:rsid w:val="00437165"/>
    <w:rsid w:val="00437776"/>
    <w:rsid w:val="00437A54"/>
    <w:rsid w:val="00437D4E"/>
    <w:rsid w:val="0044043E"/>
    <w:rsid w:val="004405C8"/>
    <w:rsid w:val="0044084A"/>
    <w:rsid w:val="00441080"/>
    <w:rsid w:val="004415F9"/>
    <w:rsid w:val="00444552"/>
    <w:rsid w:val="004445C4"/>
    <w:rsid w:val="00444809"/>
    <w:rsid w:val="00444A07"/>
    <w:rsid w:val="004452CF"/>
    <w:rsid w:val="004453A2"/>
    <w:rsid w:val="00445E54"/>
    <w:rsid w:val="00446D3B"/>
    <w:rsid w:val="004471C7"/>
    <w:rsid w:val="00447354"/>
    <w:rsid w:val="0044745E"/>
    <w:rsid w:val="00447757"/>
    <w:rsid w:val="00447A71"/>
    <w:rsid w:val="0045015F"/>
    <w:rsid w:val="0045094B"/>
    <w:rsid w:val="00450A2D"/>
    <w:rsid w:val="00451AFB"/>
    <w:rsid w:val="004525D5"/>
    <w:rsid w:val="00452BE6"/>
    <w:rsid w:val="004541BB"/>
    <w:rsid w:val="004548E7"/>
    <w:rsid w:val="00454AC7"/>
    <w:rsid w:val="004551E1"/>
    <w:rsid w:val="00455B1A"/>
    <w:rsid w:val="0045640F"/>
    <w:rsid w:val="00456438"/>
    <w:rsid w:val="004565FD"/>
    <w:rsid w:val="00456C0B"/>
    <w:rsid w:val="00456C8A"/>
    <w:rsid w:val="0045705B"/>
    <w:rsid w:val="004576CE"/>
    <w:rsid w:val="00457B56"/>
    <w:rsid w:val="004608F7"/>
    <w:rsid w:val="00460A96"/>
    <w:rsid w:val="00461178"/>
    <w:rsid w:val="00461BC1"/>
    <w:rsid w:val="00461BF7"/>
    <w:rsid w:val="00464AA3"/>
    <w:rsid w:val="0046516E"/>
    <w:rsid w:val="004670BB"/>
    <w:rsid w:val="00467714"/>
    <w:rsid w:val="0047016B"/>
    <w:rsid w:val="0047045B"/>
    <w:rsid w:val="00470B99"/>
    <w:rsid w:val="00471582"/>
    <w:rsid w:val="0047195A"/>
    <w:rsid w:val="00471C03"/>
    <w:rsid w:val="00471C19"/>
    <w:rsid w:val="00471D0B"/>
    <w:rsid w:val="0047228D"/>
    <w:rsid w:val="0047279B"/>
    <w:rsid w:val="0047305A"/>
    <w:rsid w:val="00473483"/>
    <w:rsid w:val="00475465"/>
    <w:rsid w:val="004754C3"/>
    <w:rsid w:val="004756A6"/>
    <w:rsid w:val="00475DAA"/>
    <w:rsid w:val="00475DF7"/>
    <w:rsid w:val="00477430"/>
    <w:rsid w:val="00477944"/>
    <w:rsid w:val="0047E646"/>
    <w:rsid w:val="004804B2"/>
    <w:rsid w:val="00480DAB"/>
    <w:rsid w:val="00481BE0"/>
    <w:rsid w:val="00482A35"/>
    <w:rsid w:val="004830AE"/>
    <w:rsid w:val="0048328C"/>
    <w:rsid w:val="00484745"/>
    <w:rsid w:val="004850E3"/>
    <w:rsid w:val="00485C21"/>
    <w:rsid w:val="0048638C"/>
    <w:rsid w:val="00486AAD"/>
    <w:rsid w:val="00486D92"/>
    <w:rsid w:val="0048741E"/>
    <w:rsid w:val="00487964"/>
    <w:rsid w:val="00487C1A"/>
    <w:rsid w:val="00487D10"/>
    <w:rsid w:val="0049085A"/>
    <w:rsid w:val="004911D6"/>
    <w:rsid w:val="0049169A"/>
    <w:rsid w:val="00491B38"/>
    <w:rsid w:val="00491DF0"/>
    <w:rsid w:val="00492C74"/>
    <w:rsid w:val="004932E3"/>
    <w:rsid w:val="00493F9A"/>
    <w:rsid w:val="004945AF"/>
    <w:rsid w:val="00496852"/>
    <w:rsid w:val="00496A96"/>
    <w:rsid w:val="00496DD6"/>
    <w:rsid w:val="00497803"/>
    <w:rsid w:val="00497956"/>
    <w:rsid w:val="00497C5F"/>
    <w:rsid w:val="00497C7F"/>
    <w:rsid w:val="004A0A17"/>
    <w:rsid w:val="004A0F86"/>
    <w:rsid w:val="004A11D9"/>
    <w:rsid w:val="004A163E"/>
    <w:rsid w:val="004A296D"/>
    <w:rsid w:val="004A3503"/>
    <w:rsid w:val="004A3FED"/>
    <w:rsid w:val="004A4528"/>
    <w:rsid w:val="004A4A27"/>
    <w:rsid w:val="004A4D5E"/>
    <w:rsid w:val="004A5757"/>
    <w:rsid w:val="004A592E"/>
    <w:rsid w:val="004A61AF"/>
    <w:rsid w:val="004A69F6"/>
    <w:rsid w:val="004A6CFE"/>
    <w:rsid w:val="004A78EC"/>
    <w:rsid w:val="004A7CB9"/>
    <w:rsid w:val="004B03F9"/>
    <w:rsid w:val="004B08A2"/>
    <w:rsid w:val="004B0D49"/>
    <w:rsid w:val="004B0DAA"/>
    <w:rsid w:val="004B1565"/>
    <w:rsid w:val="004B1779"/>
    <w:rsid w:val="004B25D8"/>
    <w:rsid w:val="004B2C64"/>
    <w:rsid w:val="004B301D"/>
    <w:rsid w:val="004B31F3"/>
    <w:rsid w:val="004B32B0"/>
    <w:rsid w:val="004B3623"/>
    <w:rsid w:val="004B4134"/>
    <w:rsid w:val="004B4385"/>
    <w:rsid w:val="004B4716"/>
    <w:rsid w:val="004B540E"/>
    <w:rsid w:val="004B565E"/>
    <w:rsid w:val="004B5DA0"/>
    <w:rsid w:val="004B6710"/>
    <w:rsid w:val="004B73AB"/>
    <w:rsid w:val="004B7486"/>
    <w:rsid w:val="004B75CE"/>
    <w:rsid w:val="004B7F34"/>
    <w:rsid w:val="004C0020"/>
    <w:rsid w:val="004C08EA"/>
    <w:rsid w:val="004C1384"/>
    <w:rsid w:val="004C1820"/>
    <w:rsid w:val="004C1BBA"/>
    <w:rsid w:val="004C1E71"/>
    <w:rsid w:val="004C2098"/>
    <w:rsid w:val="004C2884"/>
    <w:rsid w:val="004C3742"/>
    <w:rsid w:val="004C38FB"/>
    <w:rsid w:val="004C3B5B"/>
    <w:rsid w:val="004C4282"/>
    <w:rsid w:val="004C42DB"/>
    <w:rsid w:val="004C5508"/>
    <w:rsid w:val="004C55AA"/>
    <w:rsid w:val="004C58A7"/>
    <w:rsid w:val="004C5D85"/>
    <w:rsid w:val="004C6023"/>
    <w:rsid w:val="004C67B1"/>
    <w:rsid w:val="004C70EF"/>
    <w:rsid w:val="004C72B7"/>
    <w:rsid w:val="004D0355"/>
    <w:rsid w:val="004D0EA2"/>
    <w:rsid w:val="004D1C3E"/>
    <w:rsid w:val="004D45F3"/>
    <w:rsid w:val="004D4840"/>
    <w:rsid w:val="004D4CD4"/>
    <w:rsid w:val="004D5ACD"/>
    <w:rsid w:val="004D5FE9"/>
    <w:rsid w:val="004D615C"/>
    <w:rsid w:val="004D6829"/>
    <w:rsid w:val="004D7BAB"/>
    <w:rsid w:val="004E017C"/>
    <w:rsid w:val="004E0597"/>
    <w:rsid w:val="004E0C14"/>
    <w:rsid w:val="004E0D6B"/>
    <w:rsid w:val="004E1067"/>
    <w:rsid w:val="004E177C"/>
    <w:rsid w:val="004E1A6D"/>
    <w:rsid w:val="004E1F2A"/>
    <w:rsid w:val="004E253E"/>
    <w:rsid w:val="004E27BB"/>
    <w:rsid w:val="004E27D6"/>
    <w:rsid w:val="004E2A0C"/>
    <w:rsid w:val="004E39F5"/>
    <w:rsid w:val="004E3F66"/>
    <w:rsid w:val="004E4076"/>
    <w:rsid w:val="004E40EB"/>
    <w:rsid w:val="004E4CEF"/>
    <w:rsid w:val="004E4DC4"/>
    <w:rsid w:val="004E54A7"/>
    <w:rsid w:val="004E5781"/>
    <w:rsid w:val="004E5D68"/>
    <w:rsid w:val="004E691B"/>
    <w:rsid w:val="004E76E4"/>
    <w:rsid w:val="004E7F77"/>
    <w:rsid w:val="004F014A"/>
    <w:rsid w:val="004F1974"/>
    <w:rsid w:val="004F1B47"/>
    <w:rsid w:val="004F1B5B"/>
    <w:rsid w:val="004F2243"/>
    <w:rsid w:val="004F2532"/>
    <w:rsid w:val="004F2AAF"/>
    <w:rsid w:val="004F2E4F"/>
    <w:rsid w:val="004F3104"/>
    <w:rsid w:val="004F355F"/>
    <w:rsid w:val="004F3AE4"/>
    <w:rsid w:val="004F3FF9"/>
    <w:rsid w:val="004F479A"/>
    <w:rsid w:val="004F4D31"/>
    <w:rsid w:val="004F5439"/>
    <w:rsid w:val="004F5B01"/>
    <w:rsid w:val="004F5BD8"/>
    <w:rsid w:val="004F63CB"/>
    <w:rsid w:val="004F6604"/>
    <w:rsid w:val="004F69BE"/>
    <w:rsid w:val="004F7125"/>
    <w:rsid w:val="004F7697"/>
    <w:rsid w:val="00501757"/>
    <w:rsid w:val="00502078"/>
    <w:rsid w:val="0050222F"/>
    <w:rsid w:val="00502295"/>
    <w:rsid w:val="00502688"/>
    <w:rsid w:val="00502B80"/>
    <w:rsid w:val="0050344D"/>
    <w:rsid w:val="005038D8"/>
    <w:rsid w:val="00504A6A"/>
    <w:rsid w:val="005050BD"/>
    <w:rsid w:val="0050521B"/>
    <w:rsid w:val="005061EA"/>
    <w:rsid w:val="005064CC"/>
    <w:rsid w:val="00506AB3"/>
    <w:rsid w:val="005101E4"/>
    <w:rsid w:val="005105A4"/>
    <w:rsid w:val="005118AB"/>
    <w:rsid w:val="005119D4"/>
    <w:rsid w:val="00511B20"/>
    <w:rsid w:val="00511E6F"/>
    <w:rsid w:val="005125F9"/>
    <w:rsid w:val="00513A83"/>
    <w:rsid w:val="00513DBA"/>
    <w:rsid w:val="005143F0"/>
    <w:rsid w:val="00514C74"/>
    <w:rsid w:val="005155EB"/>
    <w:rsid w:val="00516AC9"/>
    <w:rsid w:val="00517407"/>
    <w:rsid w:val="00517C9A"/>
    <w:rsid w:val="00520892"/>
    <w:rsid w:val="00520C68"/>
    <w:rsid w:val="00520CD8"/>
    <w:rsid w:val="005214D8"/>
    <w:rsid w:val="005216E0"/>
    <w:rsid w:val="00521875"/>
    <w:rsid w:val="00521C13"/>
    <w:rsid w:val="00522680"/>
    <w:rsid w:val="0052346E"/>
    <w:rsid w:val="00523C96"/>
    <w:rsid w:val="005243D9"/>
    <w:rsid w:val="00524ACC"/>
    <w:rsid w:val="0052532B"/>
    <w:rsid w:val="00525A45"/>
    <w:rsid w:val="00525F72"/>
    <w:rsid w:val="005268B4"/>
    <w:rsid w:val="0052731B"/>
    <w:rsid w:val="00529D90"/>
    <w:rsid w:val="00530004"/>
    <w:rsid w:val="00530433"/>
    <w:rsid w:val="00530795"/>
    <w:rsid w:val="00530884"/>
    <w:rsid w:val="00530887"/>
    <w:rsid w:val="00530EDE"/>
    <w:rsid w:val="0053137D"/>
    <w:rsid w:val="00531A38"/>
    <w:rsid w:val="00532239"/>
    <w:rsid w:val="00532A5E"/>
    <w:rsid w:val="00532A90"/>
    <w:rsid w:val="00532C97"/>
    <w:rsid w:val="00534A2E"/>
    <w:rsid w:val="00534D91"/>
    <w:rsid w:val="00534E03"/>
    <w:rsid w:val="00535597"/>
    <w:rsid w:val="0053570D"/>
    <w:rsid w:val="00535728"/>
    <w:rsid w:val="00535D26"/>
    <w:rsid w:val="00536317"/>
    <w:rsid w:val="00537DD0"/>
    <w:rsid w:val="00540464"/>
    <w:rsid w:val="00540850"/>
    <w:rsid w:val="00540F9E"/>
    <w:rsid w:val="005416A0"/>
    <w:rsid w:val="0054188E"/>
    <w:rsid w:val="005425A5"/>
    <w:rsid w:val="00542645"/>
    <w:rsid w:val="005426EB"/>
    <w:rsid w:val="00542D44"/>
    <w:rsid w:val="00542D96"/>
    <w:rsid w:val="00542E7F"/>
    <w:rsid w:val="0054301E"/>
    <w:rsid w:val="00543C11"/>
    <w:rsid w:val="005457A7"/>
    <w:rsid w:val="005457E1"/>
    <w:rsid w:val="005465B5"/>
    <w:rsid w:val="0054679E"/>
    <w:rsid w:val="00546978"/>
    <w:rsid w:val="00546A35"/>
    <w:rsid w:val="0054723E"/>
    <w:rsid w:val="005500D5"/>
    <w:rsid w:val="00550473"/>
    <w:rsid w:val="005505DC"/>
    <w:rsid w:val="00551483"/>
    <w:rsid w:val="00551957"/>
    <w:rsid w:val="005526CC"/>
    <w:rsid w:val="00552E98"/>
    <w:rsid w:val="0055306C"/>
    <w:rsid w:val="00553303"/>
    <w:rsid w:val="005536FF"/>
    <w:rsid w:val="00553F71"/>
    <w:rsid w:val="0055403F"/>
    <w:rsid w:val="005542E8"/>
    <w:rsid w:val="0055472E"/>
    <w:rsid w:val="0055475B"/>
    <w:rsid w:val="00555C5A"/>
    <w:rsid w:val="005568FA"/>
    <w:rsid w:val="00557454"/>
    <w:rsid w:val="0055775F"/>
    <w:rsid w:val="00557C93"/>
    <w:rsid w:val="005602C2"/>
    <w:rsid w:val="00560406"/>
    <w:rsid w:val="00560555"/>
    <w:rsid w:val="0056122C"/>
    <w:rsid w:val="00561312"/>
    <w:rsid w:val="0056163D"/>
    <w:rsid w:val="00561843"/>
    <w:rsid w:val="005620A7"/>
    <w:rsid w:val="005623D8"/>
    <w:rsid w:val="00562516"/>
    <w:rsid w:val="005625C5"/>
    <w:rsid w:val="00562A7F"/>
    <w:rsid w:val="00562F1A"/>
    <w:rsid w:val="00563274"/>
    <w:rsid w:val="0056351A"/>
    <w:rsid w:val="005636B6"/>
    <w:rsid w:val="00563995"/>
    <w:rsid w:val="0056432F"/>
    <w:rsid w:val="0056435C"/>
    <w:rsid w:val="0056563B"/>
    <w:rsid w:val="00565DC8"/>
    <w:rsid w:val="00566A90"/>
    <w:rsid w:val="0056702C"/>
    <w:rsid w:val="005674A3"/>
    <w:rsid w:val="00567892"/>
    <w:rsid w:val="0056CC70"/>
    <w:rsid w:val="00570A36"/>
    <w:rsid w:val="0057131E"/>
    <w:rsid w:val="00571387"/>
    <w:rsid w:val="00571827"/>
    <w:rsid w:val="00572331"/>
    <w:rsid w:val="005732B6"/>
    <w:rsid w:val="0057339F"/>
    <w:rsid w:val="00573432"/>
    <w:rsid w:val="0057505D"/>
    <w:rsid w:val="00575067"/>
    <w:rsid w:val="005758A2"/>
    <w:rsid w:val="00575BC4"/>
    <w:rsid w:val="00576830"/>
    <w:rsid w:val="00576D3D"/>
    <w:rsid w:val="00576E8F"/>
    <w:rsid w:val="00577080"/>
    <w:rsid w:val="0057732C"/>
    <w:rsid w:val="0057768B"/>
    <w:rsid w:val="0057EABE"/>
    <w:rsid w:val="0058004F"/>
    <w:rsid w:val="00580BE5"/>
    <w:rsid w:val="00581F04"/>
    <w:rsid w:val="00582317"/>
    <w:rsid w:val="00582907"/>
    <w:rsid w:val="00583019"/>
    <w:rsid w:val="00583654"/>
    <w:rsid w:val="00583768"/>
    <w:rsid w:val="00583885"/>
    <w:rsid w:val="005841B6"/>
    <w:rsid w:val="00584AE6"/>
    <w:rsid w:val="00586EE9"/>
    <w:rsid w:val="005879A6"/>
    <w:rsid w:val="005879F3"/>
    <w:rsid w:val="0059047F"/>
    <w:rsid w:val="00590959"/>
    <w:rsid w:val="00590F39"/>
    <w:rsid w:val="005911BA"/>
    <w:rsid w:val="00591DA7"/>
    <w:rsid w:val="00592090"/>
    <w:rsid w:val="005920CE"/>
    <w:rsid w:val="00592884"/>
    <w:rsid w:val="00592EF8"/>
    <w:rsid w:val="00593FDB"/>
    <w:rsid w:val="00594F03"/>
    <w:rsid w:val="005953D1"/>
    <w:rsid w:val="005957BD"/>
    <w:rsid w:val="0059585E"/>
    <w:rsid w:val="00595F5E"/>
    <w:rsid w:val="005966E8"/>
    <w:rsid w:val="005975AB"/>
    <w:rsid w:val="005A01B0"/>
    <w:rsid w:val="005A04F5"/>
    <w:rsid w:val="005A0672"/>
    <w:rsid w:val="005A11DF"/>
    <w:rsid w:val="005A18E2"/>
    <w:rsid w:val="005A1CEC"/>
    <w:rsid w:val="005A2607"/>
    <w:rsid w:val="005A2A0F"/>
    <w:rsid w:val="005A2BB3"/>
    <w:rsid w:val="005A31B1"/>
    <w:rsid w:val="005A3EFF"/>
    <w:rsid w:val="005A447C"/>
    <w:rsid w:val="005A4649"/>
    <w:rsid w:val="005A480F"/>
    <w:rsid w:val="005A4A84"/>
    <w:rsid w:val="005A4C9A"/>
    <w:rsid w:val="005A4D2C"/>
    <w:rsid w:val="005A542C"/>
    <w:rsid w:val="005A5684"/>
    <w:rsid w:val="005A5ED2"/>
    <w:rsid w:val="005A6354"/>
    <w:rsid w:val="005A6A6B"/>
    <w:rsid w:val="005A7C30"/>
    <w:rsid w:val="005A7FAF"/>
    <w:rsid w:val="005B0D8F"/>
    <w:rsid w:val="005B149E"/>
    <w:rsid w:val="005B16C1"/>
    <w:rsid w:val="005B1C92"/>
    <w:rsid w:val="005B1D7F"/>
    <w:rsid w:val="005B2FB4"/>
    <w:rsid w:val="005B3BCE"/>
    <w:rsid w:val="005B45C2"/>
    <w:rsid w:val="005B543F"/>
    <w:rsid w:val="005B5B89"/>
    <w:rsid w:val="005B6952"/>
    <w:rsid w:val="005B7AEB"/>
    <w:rsid w:val="005BB0F1"/>
    <w:rsid w:val="005C00F2"/>
    <w:rsid w:val="005C0244"/>
    <w:rsid w:val="005C0440"/>
    <w:rsid w:val="005C14FC"/>
    <w:rsid w:val="005C1F1F"/>
    <w:rsid w:val="005C21A8"/>
    <w:rsid w:val="005C247F"/>
    <w:rsid w:val="005C2F37"/>
    <w:rsid w:val="005C3120"/>
    <w:rsid w:val="005C377D"/>
    <w:rsid w:val="005C3D12"/>
    <w:rsid w:val="005C443F"/>
    <w:rsid w:val="005C62DB"/>
    <w:rsid w:val="005C633C"/>
    <w:rsid w:val="005C6667"/>
    <w:rsid w:val="005C7CA7"/>
    <w:rsid w:val="005CA602"/>
    <w:rsid w:val="005D023A"/>
    <w:rsid w:val="005D02F3"/>
    <w:rsid w:val="005D047B"/>
    <w:rsid w:val="005D0D00"/>
    <w:rsid w:val="005D19C3"/>
    <w:rsid w:val="005D1BD5"/>
    <w:rsid w:val="005D1F92"/>
    <w:rsid w:val="005D27DB"/>
    <w:rsid w:val="005D3A5E"/>
    <w:rsid w:val="005D44F1"/>
    <w:rsid w:val="005D5790"/>
    <w:rsid w:val="005D5D73"/>
    <w:rsid w:val="005D5FD6"/>
    <w:rsid w:val="005D6773"/>
    <w:rsid w:val="005D6A7E"/>
    <w:rsid w:val="005D6D96"/>
    <w:rsid w:val="005D7462"/>
    <w:rsid w:val="005D793A"/>
    <w:rsid w:val="005D7D65"/>
    <w:rsid w:val="005D7FE9"/>
    <w:rsid w:val="005E04D1"/>
    <w:rsid w:val="005E0AE3"/>
    <w:rsid w:val="005E1149"/>
    <w:rsid w:val="005E154F"/>
    <w:rsid w:val="005E18AA"/>
    <w:rsid w:val="005E1B41"/>
    <w:rsid w:val="005E1D25"/>
    <w:rsid w:val="005E1DA1"/>
    <w:rsid w:val="005E1E36"/>
    <w:rsid w:val="005E23F2"/>
    <w:rsid w:val="005E2630"/>
    <w:rsid w:val="005E2D1C"/>
    <w:rsid w:val="005E4744"/>
    <w:rsid w:val="005E4DB9"/>
    <w:rsid w:val="005E5539"/>
    <w:rsid w:val="005E5B9E"/>
    <w:rsid w:val="005E5D12"/>
    <w:rsid w:val="005E68C3"/>
    <w:rsid w:val="005E70B2"/>
    <w:rsid w:val="005E73E6"/>
    <w:rsid w:val="005E7671"/>
    <w:rsid w:val="005F07CB"/>
    <w:rsid w:val="005F2224"/>
    <w:rsid w:val="005F2379"/>
    <w:rsid w:val="005F300B"/>
    <w:rsid w:val="005F39DE"/>
    <w:rsid w:val="005F481B"/>
    <w:rsid w:val="005F5107"/>
    <w:rsid w:val="005F53EC"/>
    <w:rsid w:val="005F586A"/>
    <w:rsid w:val="005F58E7"/>
    <w:rsid w:val="005F6170"/>
    <w:rsid w:val="005F6CAD"/>
    <w:rsid w:val="005F6D03"/>
    <w:rsid w:val="005F73CD"/>
    <w:rsid w:val="006000AA"/>
    <w:rsid w:val="0060022A"/>
    <w:rsid w:val="00600871"/>
    <w:rsid w:val="00600989"/>
    <w:rsid w:val="00601112"/>
    <w:rsid w:val="006011D9"/>
    <w:rsid w:val="0060266F"/>
    <w:rsid w:val="00602AD5"/>
    <w:rsid w:val="00603D1F"/>
    <w:rsid w:val="006047C8"/>
    <w:rsid w:val="00604C98"/>
    <w:rsid w:val="00604FD5"/>
    <w:rsid w:val="006054DA"/>
    <w:rsid w:val="00607996"/>
    <w:rsid w:val="00607FA4"/>
    <w:rsid w:val="006102BA"/>
    <w:rsid w:val="00610770"/>
    <w:rsid w:val="0061085F"/>
    <w:rsid w:val="00611B10"/>
    <w:rsid w:val="00612337"/>
    <w:rsid w:val="0061282B"/>
    <w:rsid w:val="00612ECF"/>
    <w:rsid w:val="00613BA2"/>
    <w:rsid w:val="00613C98"/>
    <w:rsid w:val="00613DEF"/>
    <w:rsid w:val="006140E8"/>
    <w:rsid w:val="006142B5"/>
    <w:rsid w:val="0061483B"/>
    <w:rsid w:val="00614E4B"/>
    <w:rsid w:val="006150A9"/>
    <w:rsid w:val="00615127"/>
    <w:rsid w:val="00615B1A"/>
    <w:rsid w:val="00616735"/>
    <w:rsid w:val="00616AD6"/>
    <w:rsid w:val="00617EF6"/>
    <w:rsid w:val="00617F51"/>
    <w:rsid w:val="00617F5B"/>
    <w:rsid w:val="00620B0F"/>
    <w:rsid w:val="006216FC"/>
    <w:rsid w:val="006230BA"/>
    <w:rsid w:val="00623EA6"/>
    <w:rsid w:val="00624765"/>
    <w:rsid w:val="00625DB3"/>
    <w:rsid w:val="006260FE"/>
    <w:rsid w:val="00626134"/>
    <w:rsid w:val="006264FD"/>
    <w:rsid w:val="00626509"/>
    <w:rsid w:val="006265AF"/>
    <w:rsid w:val="006266F4"/>
    <w:rsid w:val="00627CD8"/>
    <w:rsid w:val="00630386"/>
    <w:rsid w:val="0063092E"/>
    <w:rsid w:val="00630AE4"/>
    <w:rsid w:val="00630C6D"/>
    <w:rsid w:val="00631350"/>
    <w:rsid w:val="00631757"/>
    <w:rsid w:val="006319A8"/>
    <w:rsid w:val="0063230F"/>
    <w:rsid w:val="00632B48"/>
    <w:rsid w:val="00633836"/>
    <w:rsid w:val="006338E4"/>
    <w:rsid w:val="00633A84"/>
    <w:rsid w:val="00633CAF"/>
    <w:rsid w:val="00634118"/>
    <w:rsid w:val="0063435A"/>
    <w:rsid w:val="00634567"/>
    <w:rsid w:val="00634619"/>
    <w:rsid w:val="00634D68"/>
    <w:rsid w:val="00634F3F"/>
    <w:rsid w:val="0063634A"/>
    <w:rsid w:val="006366AE"/>
    <w:rsid w:val="006400C3"/>
    <w:rsid w:val="006406A1"/>
    <w:rsid w:val="00641209"/>
    <w:rsid w:val="006420F3"/>
    <w:rsid w:val="00642B6A"/>
    <w:rsid w:val="006433CA"/>
    <w:rsid w:val="00644E1A"/>
    <w:rsid w:val="0064521B"/>
    <w:rsid w:val="00645D41"/>
    <w:rsid w:val="00645DFB"/>
    <w:rsid w:val="0064661A"/>
    <w:rsid w:val="00650AFF"/>
    <w:rsid w:val="00651727"/>
    <w:rsid w:val="0065212D"/>
    <w:rsid w:val="00652D82"/>
    <w:rsid w:val="00652F1E"/>
    <w:rsid w:val="00653237"/>
    <w:rsid w:val="00653608"/>
    <w:rsid w:val="00653DE1"/>
    <w:rsid w:val="00654010"/>
    <w:rsid w:val="006544C9"/>
    <w:rsid w:val="00654663"/>
    <w:rsid w:val="00654857"/>
    <w:rsid w:val="00654F1D"/>
    <w:rsid w:val="00655720"/>
    <w:rsid w:val="00655D56"/>
    <w:rsid w:val="00655F4B"/>
    <w:rsid w:val="0065643A"/>
    <w:rsid w:val="00656F9D"/>
    <w:rsid w:val="006573C0"/>
    <w:rsid w:val="00657E3A"/>
    <w:rsid w:val="006602DF"/>
    <w:rsid w:val="006602E7"/>
    <w:rsid w:val="006606FA"/>
    <w:rsid w:val="00660A57"/>
    <w:rsid w:val="00661C0D"/>
    <w:rsid w:val="00661DC2"/>
    <w:rsid w:val="00661E9E"/>
    <w:rsid w:val="00662CE2"/>
    <w:rsid w:val="00662D96"/>
    <w:rsid w:val="00663364"/>
    <w:rsid w:val="00664150"/>
    <w:rsid w:val="006645B0"/>
    <w:rsid w:val="00664A7D"/>
    <w:rsid w:val="00664EB1"/>
    <w:rsid w:val="00665BFB"/>
    <w:rsid w:val="00665DF6"/>
    <w:rsid w:val="0066677C"/>
    <w:rsid w:val="00666D4D"/>
    <w:rsid w:val="00667063"/>
    <w:rsid w:val="00667204"/>
    <w:rsid w:val="0066723E"/>
    <w:rsid w:val="00667809"/>
    <w:rsid w:val="00667CCD"/>
    <w:rsid w:val="0067010C"/>
    <w:rsid w:val="00670CE4"/>
    <w:rsid w:val="0067215A"/>
    <w:rsid w:val="006730B8"/>
    <w:rsid w:val="00673F9D"/>
    <w:rsid w:val="006744AE"/>
    <w:rsid w:val="00674A6D"/>
    <w:rsid w:val="00674DCF"/>
    <w:rsid w:val="00675476"/>
    <w:rsid w:val="0067602E"/>
    <w:rsid w:val="0067619A"/>
    <w:rsid w:val="00676F9E"/>
    <w:rsid w:val="0067732B"/>
    <w:rsid w:val="0067753D"/>
    <w:rsid w:val="00677826"/>
    <w:rsid w:val="00680663"/>
    <w:rsid w:val="0068148A"/>
    <w:rsid w:val="006816D6"/>
    <w:rsid w:val="00681844"/>
    <w:rsid w:val="00681ABA"/>
    <w:rsid w:val="006829A3"/>
    <w:rsid w:val="00684DCE"/>
    <w:rsid w:val="0068560E"/>
    <w:rsid w:val="00686BEF"/>
    <w:rsid w:val="00686C01"/>
    <w:rsid w:val="00686C3C"/>
    <w:rsid w:val="0068710F"/>
    <w:rsid w:val="00690387"/>
    <w:rsid w:val="006908BB"/>
    <w:rsid w:val="00690E20"/>
    <w:rsid w:val="00691230"/>
    <w:rsid w:val="00691483"/>
    <w:rsid w:val="006919A5"/>
    <w:rsid w:val="00691B5C"/>
    <w:rsid w:val="00691E09"/>
    <w:rsid w:val="00692001"/>
    <w:rsid w:val="00693B4A"/>
    <w:rsid w:val="00693F6A"/>
    <w:rsid w:val="00695A01"/>
    <w:rsid w:val="00695ECC"/>
    <w:rsid w:val="00695F7D"/>
    <w:rsid w:val="0069728D"/>
    <w:rsid w:val="006972FC"/>
    <w:rsid w:val="0069732E"/>
    <w:rsid w:val="00697494"/>
    <w:rsid w:val="006977F6"/>
    <w:rsid w:val="00697C3E"/>
    <w:rsid w:val="006A04EC"/>
    <w:rsid w:val="006A0A40"/>
    <w:rsid w:val="006A20C2"/>
    <w:rsid w:val="006A218A"/>
    <w:rsid w:val="006A21B1"/>
    <w:rsid w:val="006A29A1"/>
    <w:rsid w:val="006A2DC0"/>
    <w:rsid w:val="006A47AD"/>
    <w:rsid w:val="006A4CF5"/>
    <w:rsid w:val="006A4D36"/>
    <w:rsid w:val="006A5A78"/>
    <w:rsid w:val="006A65EE"/>
    <w:rsid w:val="006A681A"/>
    <w:rsid w:val="006A73E4"/>
    <w:rsid w:val="006A7633"/>
    <w:rsid w:val="006A7B2A"/>
    <w:rsid w:val="006A7D90"/>
    <w:rsid w:val="006B049F"/>
    <w:rsid w:val="006B1AF3"/>
    <w:rsid w:val="006B1B56"/>
    <w:rsid w:val="006B22E2"/>
    <w:rsid w:val="006B2590"/>
    <w:rsid w:val="006B2D9B"/>
    <w:rsid w:val="006B2E6F"/>
    <w:rsid w:val="006B2E78"/>
    <w:rsid w:val="006B329B"/>
    <w:rsid w:val="006B3E03"/>
    <w:rsid w:val="006B413B"/>
    <w:rsid w:val="006B437E"/>
    <w:rsid w:val="006B4E37"/>
    <w:rsid w:val="006B5441"/>
    <w:rsid w:val="006B5688"/>
    <w:rsid w:val="006B612E"/>
    <w:rsid w:val="006B701C"/>
    <w:rsid w:val="006B74FF"/>
    <w:rsid w:val="006B754D"/>
    <w:rsid w:val="006B76EE"/>
    <w:rsid w:val="006B7B58"/>
    <w:rsid w:val="006B7BDD"/>
    <w:rsid w:val="006B7CCE"/>
    <w:rsid w:val="006B7FC8"/>
    <w:rsid w:val="006C03CE"/>
    <w:rsid w:val="006C0F81"/>
    <w:rsid w:val="006C1C5E"/>
    <w:rsid w:val="006C201B"/>
    <w:rsid w:val="006C240B"/>
    <w:rsid w:val="006C3E5A"/>
    <w:rsid w:val="006C4293"/>
    <w:rsid w:val="006C43E2"/>
    <w:rsid w:val="006C56A9"/>
    <w:rsid w:val="006C5F9A"/>
    <w:rsid w:val="006C61CA"/>
    <w:rsid w:val="006C62D0"/>
    <w:rsid w:val="006C63C8"/>
    <w:rsid w:val="006C730B"/>
    <w:rsid w:val="006C7B18"/>
    <w:rsid w:val="006C7D24"/>
    <w:rsid w:val="006C7D2A"/>
    <w:rsid w:val="006D115A"/>
    <w:rsid w:val="006D1224"/>
    <w:rsid w:val="006D129E"/>
    <w:rsid w:val="006D16EA"/>
    <w:rsid w:val="006D194F"/>
    <w:rsid w:val="006D19BA"/>
    <w:rsid w:val="006D1C79"/>
    <w:rsid w:val="006D3CAE"/>
    <w:rsid w:val="006D3D16"/>
    <w:rsid w:val="006D4939"/>
    <w:rsid w:val="006D5CC0"/>
    <w:rsid w:val="006D5E4B"/>
    <w:rsid w:val="006D60F5"/>
    <w:rsid w:val="006D6522"/>
    <w:rsid w:val="006D6737"/>
    <w:rsid w:val="006D6B53"/>
    <w:rsid w:val="006D6E43"/>
    <w:rsid w:val="006D7A91"/>
    <w:rsid w:val="006D7C7C"/>
    <w:rsid w:val="006D7ECD"/>
    <w:rsid w:val="006E00F1"/>
    <w:rsid w:val="006E05C7"/>
    <w:rsid w:val="006E0E9F"/>
    <w:rsid w:val="006E10FE"/>
    <w:rsid w:val="006E164C"/>
    <w:rsid w:val="006E2644"/>
    <w:rsid w:val="006E2A61"/>
    <w:rsid w:val="006E2B71"/>
    <w:rsid w:val="006E2E6D"/>
    <w:rsid w:val="006E3152"/>
    <w:rsid w:val="006E3643"/>
    <w:rsid w:val="006E38C7"/>
    <w:rsid w:val="006E3CEC"/>
    <w:rsid w:val="006E4472"/>
    <w:rsid w:val="006E5EED"/>
    <w:rsid w:val="006E5FBC"/>
    <w:rsid w:val="006E67FA"/>
    <w:rsid w:val="006E6C4E"/>
    <w:rsid w:val="006E6C7A"/>
    <w:rsid w:val="006F05C2"/>
    <w:rsid w:val="006F1B27"/>
    <w:rsid w:val="006F283A"/>
    <w:rsid w:val="006F2A4E"/>
    <w:rsid w:val="006F2C00"/>
    <w:rsid w:val="006F2FB1"/>
    <w:rsid w:val="006F2FE2"/>
    <w:rsid w:val="006F2FE5"/>
    <w:rsid w:val="006F36FE"/>
    <w:rsid w:val="006F3BE1"/>
    <w:rsid w:val="006F49F6"/>
    <w:rsid w:val="006F4D57"/>
    <w:rsid w:val="006F513E"/>
    <w:rsid w:val="006F52F1"/>
    <w:rsid w:val="006F5337"/>
    <w:rsid w:val="006F6321"/>
    <w:rsid w:val="006F6632"/>
    <w:rsid w:val="006F6B3D"/>
    <w:rsid w:val="006F727A"/>
    <w:rsid w:val="006F7AB8"/>
    <w:rsid w:val="006F7CBE"/>
    <w:rsid w:val="0070015F"/>
    <w:rsid w:val="00700998"/>
    <w:rsid w:val="00700ACA"/>
    <w:rsid w:val="00701E82"/>
    <w:rsid w:val="007021AA"/>
    <w:rsid w:val="0070252D"/>
    <w:rsid w:val="0070287C"/>
    <w:rsid w:val="0070373F"/>
    <w:rsid w:val="0070395F"/>
    <w:rsid w:val="00703AB5"/>
    <w:rsid w:val="00704208"/>
    <w:rsid w:val="00704237"/>
    <w:rsid w:val="007043A0"/>
    <w:rsid w:val="00704901"/>
    <w:rsid w:val="00704A9A"/>
    <w:rsid w:val="00705232"/>
    <w:rsid w:val="007058C7"/>
    <w:rsid w:val="00705E4A"/>
    <w:rsid w:val="00706959"/>
    <w:rsid w:val="00706A85"/>
    <w:rsid w:val="00706FC5"/>
    <w:rsid w:val="007072E6"/>
    <w:rsid w:val="00707A41"/>
    <w:rsid w:val="007101AD"/>
    <w:rsid w:val="0071049C"/>
    <w:rsid w:val="007108E8"/>
    <w:rsid w:val="007111E0"/>
    <w:rsid w:val="00711ACF"/>
    <w:rsid w:val="007129F8"/>
    <w:rsid w:val="0071322B"/>
    <w:rsid w:val="00714874"/>
    <w:rsid w:val="00714EB2"/>
    <w:rsid w:val="0071540E"/>
    <w:rsid w:val="00715737"/>
    <w:rsid w:val="00715F5D"/>
    <w:rsid w:val="00717582"/>
    <w:rsid w:val="007175FE"/>
    <w:rsid w:val="00717889"/>
    <w:rsid w:val="00717A5D"/>
    <w:rsid w:val="00717DEA"/>
    <w:rsid w:val="0072157B"/>
    <w:rsid w:val="00721D9F"/>
    <w:rsid w:val="00722F91"/>
    <w:rsid w:val="00723227"/>
    <w:rsid w:val="007232E0"/>
    <w:rsid w:val="00723302"/>
    <w:rsid w:val="00723905"/>
    <w:rsid w:val="00723BE7"/>
    <w:rsid w:val="007240A1"/>
    <w:rsid w:val="00724777"/>
    <w:rsid w:val="00724F79"/>
    <w:rsid w:val="007255C0"/>
    <w:rsid w:val="00726142"/>
    <w:rsid w:val="00726883"/>
    <w:rsid w:val="00726BDE"/>
    <w:rsid w:val="00726EC4"/>
    <w:rsid w:val="007271EE"/>
    <w:rsid w:val="00727587"/>
    <w:rsid w:val="0072764C"/>
    <w:rsid w:val="007277BE"/>
    <w:rsid w:val="00727D04"/>
    <w:rsid w:val="0073080D"/>
    <w:rsid w:val="00730A0C"/>
    <w:rsid w:val="007312BF"/>
    <w:rsid w:val="00731E68"/>
    <w:rsid w:val="00731ED2"/>
    <w:rsid w:val="0073248C"/>
    <w:rsid w:val="00732BA1"/>
    <w:rsid w:val="00732EAA"/>
    <w:rsid w:val="00732F49"/>
    <w:rsid w:val="0073310E"/>
    <w:rsid w:val="0073321D"/>
    <w:rsid w:val="007348AF"/>
    <w:rsid w:val="007349B8"/>
    <w:rsid w:val="00735773"/>
    <w:rsid w:val="007363FE"/>
    <w:rsid w:val="0074116E"/>
    <w:rsid w:val="007419BB"/>
    <w:rsid w:val="00743879"/>
    <w:rsid w:val="00744065"/>
    <w:rsid w:val="0074556C"/>
    <w:rsid w:val="00745930"/>
    <w:rsid w:val="00745B57"/>
    <w:rsid w:val="0074602E"/>
    <w:rsid w:val="00746518"/>
    <w:rsid w:val="00746D9D"/>
    <w:rsid w:val="00747582"/>
    <w:rsid w:val="007476EC"/>
    <w:rsid w:val="00747B71"/>
    <w:rsid w:val="007508A4"/>
    <w:rsid w:val="00750C1F"/>
    <w:rsid w:val="007515FA"/>
    <w:rsid w:val="00752798"/>
    <w:rsid w:val="0075279F"/>
    <w:rsid w:val="007532CB"/>
    <w:rsid w:val="00753D50"/>
    <w:rsid w:val="00753DB0"/>
    <w:rsid w:val="007546A1"/>
    <w:rsid w:val="00755830"/>
    <w:rsid w:val="00755ACE"/>
    <w:rsid w:val="00755D93"/>
    <w:rsid w:val="00756839"/>
    <w:rsid w:val="00756B44"/>
    <w:rsid w:val="00756F54"/>
    <w:rsid w:val="007571D6"/>
    <w:rsid w:val="007579F1"/>
    <w:rsid w:val="00757D8B"/>
    <w:rsid w:val="00760696"/>
    <w:rsid w:val="00760CA3"/>
    <w:rsid w:val="00760EE9"/>
    <w:rsid w:val="00761132"/>
    <w:rsid w:val="00761258"/>
    <w:rsid w:val="00761A7C"/>
    <w:rsid w:val="0076209A"/>
    <w:rsid w:val="00762773"/>
    <w:rsid w:val="007627F3"/>
    <w:rsid w:val="00762801"/>
    <w:rsid w:val="00762859"/>
    <w:rsid w:val="00762C7E"/>
    <w:rsid w:val="00762DF5"/>
    <w:rsid w:val="00766592"/>
    <w:rsid w:val="007668E9"/>
    <w:rsid w:val="00766B7B"/>
    <w:rsid w:val="00767241"/>
    <w:rsid w:val="00767CF4"/>
    <w:rsid w:val="007701B8"/>
    <w:rsid w:val="00770540"/>
    <w:rsid w:val="00770DCD"/>
    <w:rsid w:val="007718BB"/>
    <w:rsid w:val="00771F09"/>
    <w:rsid w:val="00772322"/>
    <w:rsid w:val="00772C13"/>
    <w:rsid w:val="007744D9"/>
    <w:rsid w:val="00774D40"/>
    <w:rsid w:val="00774E0A"/>
    <w:rsid w:val="00775FC9"/>
    <w:rsid w:val="0077627C"/>
    <w:rsid w:val="00776993"/>
    <w:rsid w:val="007771F8"/>
    <w:rsid w:val="007778BE"/>
    <w:rsid w:val="00777B1B"/>
    <w:rsid w:val="00777CB2"/>
    <w:rsid w:val="00777E1D"/>
    <w:rsid w:val="0078003B"/>
    <w:rsid w:val="00780889"/>
    <w:rsid w:val="00780BEA"/>
    <w:rsid w:val="007813FC"/>
    <w:rsid w:val="007816D8"/>
    <w:rsid w:val="007818C9"/>
    <w:rsid w:val="00781EF9"/>
    <w:rsid w:val="0078344D"/>
    <w:rsid w:val="0078348C"/>
    <w:rsid w:val="0078355F"/>
    <w:rsid w:val="00783707"/>
    <w:rsid w:val="00783975"/>
    <w:rsid w:val="00785322"/>
    <w:rsid w:val="00785B06"/>
    <w:rsid w:val="00790B08"/>
    <w:rsid w:val="00790C13"/>
    <w:rsid w:val="00790C41"/>
    <w:rsid w:val="00790F1A"/>
    <w:rsid w:val="007911DA"/>
    <w:rsid w:val="007915B4"/>
    <w:rsid w:val="00791B85"/>
    <w:rsid w:val="00791BDC"/>
    <w:rsid w:val="00792161"/>
    <w:rsid w:val="00792928"/>
    <w:rsid w:val="00792970"/>
    <w:rsid w:val="00792D41"/>
    <w:rsid w:val="00793019"/>
    <w:rsid w:val="007931DB"/>
    <w:rsid w:val="0079326B"/>
    <w:rsid w:val="00793D8E"/>
    <w:rsid w:val="00794440"/>
    <w:rsid w:val="007947D9"/>
    <w:rsid w:val="007972AA"/>
    <w:rsid w:val="007975D5"/>
    <w:rsid w:val="007979E9"/>
    <w:rsid w:val="007A075C"/>
    <w:rsid w:val="007A11D7"/>
    <w:rsid w:val="007A2284"/>
    <w:rsid w:val="007A22B5"/>
    <w:rsid w:val="007A2CF2"/>
    <w:rsid w:val="007A2D5B"/>
    <w:rsid w:val="007A3192"/>
    <w:rsid w:val="007A3839"/>
    <w:rsid w:val="007A3951"/>
    <w:rsid w:val="007A395B"/>
    <w:rsid w:val="007A3D24"/>
    <w:rsid w:val="007A4234"/>
    <w:rsid w:val="007A534C"/>
    <w:rsid w:val="007A6FA3"/>
    <w:rsid w:val="007A7030"/>
    <w:rsid w:val="007A71A0"/>
    <w:rsid w:val="007A7660"/>
    <w:rsid w:val="007B187C"/>
    <w:rsid w:val="007B2479"/>
    <w:rsid w:val="007B36F7"/>
    <w:rsid w:val="007B3B11"/>
    <w:rsid w:val="007B41CE"/>
    <w:rsid w:val="007B43E9"/>
    <w:rsid w:val="007B4774"/>
    <w:rsid w:val="007B4C3A"/>
    <w:rsid w:val="007B4CCE"/>
    <w:rsid w:val="007B51FD"/>
    <w:rsid w:val="007B5299"/>
    <w:rsid w:val="007B5D39"/>
    <w:rsid w:val="007B5D3F"/>
    <w:rsid w:val="007B7A67"/>
    <w:rsid w:val="007C01F3"/>
    <w:rsid w:val="007C0438"/>
    <w:rsid w:val="007C0B60"/>
    <w:rsid w:val="007C0BDB"/>
    <w:rsid w:val="007C130F"/>
    <w:rsid w:val="007C132B"/>
    <w:rsid w:val="007C2985"/>
    <w:rsid w:val="007C29C1"/>
    <w:rsid w:val="007C29FC"/>
    <w:rsid w:val="007C345C"/>
    <w:rsid w:val="007C396D"/>
    <w:rsid w:val="007C3FDF"/>
    <w:rsid w:val="007C4229"/>
    <w:rsid w:val="007C4CEC"/>
    <w:rsid w:val="007C4D44"/>
    <w:rsid w:val="007C4F26"/>
    <w:rsid w:val="007C5062"/>
    <w:rsid w:val="007C514A"/>
    <w:rsid w:val="007C558F"/>
    <w:rsid w:val="007C56DF"/>
    <w:rsid w:val="007C60AF"/>
    <w:rsid w:val="007C6C47"/>
    <w:rsid w:val="007C6F92"/>
    <w:rsid w:val="007C6F9E"/>
    <w:rsid w:val="007C715F"/>
    <w:rsid w:val="007C7879"/>
    <w:rsid w:val="007D0274"/>
    <w:rsid w:val="007D0B1F"/>
    <w:rsid w:val="007D0C87"/>
    <w:rsid w:val="007D0D3B"/>
    <w:rsid w:val="007D0E63"/>
    <w:rsid w:val="007D102E"/>
    <w:rsid w:val="007D1B56"/>
    <w:rsid w:val="007D1FFF"/>
    <w:rsid w:val="007D25B5"/>
    <w:rsid w:val="007D29B4"/>
    <w:rsid w:val="007D2B28"/>
    <w:rsid w:val="007D2C67"/>
    <w:rsid w:val="007D356F"/>
    <w:rsid w:val="007D3920"/>
    <w:rsid w:val="007D392F"/>
    <w:rsid w:val="007D3A61"/>
    <w:rsid w:val="007D3C37"/>
    <w:rsid w:val="007D464D"/>
    <w:rsid w:val="007D47A8"/>
    <w:rsid w:val="007D5AA5"/>
    <w:rsid w:val="007D5C91"/>
    <w:rsid w:val="007D67AE"/>
    <w:rsid w:val="007D7132"/>
    <w:rsid w:val="007D77A4"/>
    <w:rsid w:val="007D77E4"/>
    <w:rsid w:val="007E014D"/>
    <w:rsid w:val="007E0E3E"/>
    <w:rsid w:val="007E100B"/>
    <w:rsid w:val="007E1D25"/>
    <w:rsid w:val="007E2511"/>
    <w:rsid w:val="007E255D"/>
    <w:rsid w:val="007E380E"/>
    <w:rsid w:val="007E4DA0"/>
    <w:rsid w:val="007E5632"/>
    <w:rsid w:val="007E5635"/>
    <w:rsid w:val="007E5675"/>
    <w:rsid w:val="007E66BA"/>
    <w:rsid w:val="007E6D49"/>
    <w:rsid w:val="007E768A"/>
    <w:rsid w:val="007E782C"/>
    <w:rsid w:val="007E7C70"/>
    <w:rsid w:val="007F02B3"/>
    <w:rsid w:val="007F06AC"/>
    <w:rsid w:val="007F0803"/>
    <w:rsid w:val="007F09DC"/>
    <w:rsid w:val="007F180E"/>
    <w:rsid w:val="007F1BE4"/>
    <w:rsid w:val="007F3085"/>
    <w:rsid w:val="007F4BA2"/>
    <w:rsid w:val="007F5E6D"/>
    <w:rsid w:val="007F62DC"/>
    <w:rsid w:val="007F6559"/>
    <w:rsid w:val="007F6892"/>
    <w:rsid w:val="007F696B"/>
    <w:rsid w:val="007F6BAE"/>
    <w:rsid w:val="007F7184"/>
    <w:rsid w:val="007F7F69"/>
    <w:rsid w:val="008004CD"/>
    <w:rsid w:val="00801313"/>
    <w:rsid w:val="00801471"/>
    <w:rsid w:val="00801CEF"/>
    <w:rsid w:val="00801E11"/>
    <w:rsid w:val="008020CB"/>
    <w:rsid w:val="008021DB"/>
    <w:rsid w:val="00802210"/>
    <w:rsid w:val="00802799"/>
    <w:rsid w:val="008029EE"/>
    <w:rsid w:val="00802DA9"/>
    <w:rsid w:val="0080435C"/>
    <w:rsid w:val="00804A0D"/>
    <w:rsid w:val="00804BD7"/>
    <w:rsid w:val="00804D5E"/>
    <w:rsid w:val="00804EC5"/>
    <w:rsid w:val="00805271"/>
    <w:rsid w:val="00805512"/>
    <w:rsid w:val="00805ED1"/>
    <w:rsid w:val="00805FD6"/>
    <w:rsid w:val="008065D3"/>
    <w:rsid w:val="00806691"/>
    <w:rsid w:val="008067BF"/>
    <w:rsid w:val="00806928"/>
    <w:rsid w:val="00807122"/>
    <w:rsid w:val="00807363"/>
    <w:rsid w:val="00807A6D"/>
    <w:rsid w:val="00807C91"/>
    <w:rsid w:val="0081028D"/>
    <w:rsid w:val="008102BC"/>
    <w:rsid w:val="008104B7"/>
    <w:rsid w:val="00810745"/>
    <w:rsid w:val="00810CB0"/>
    <w:rsid w:val="0081113C"/>
    <w:rsid w:val="00812583"/>
    <w:rsid w:val="00812FA8"/>
    <w:rsid w:val="00813BB9"/>
    <w:rsid w:val="00814701"/>
    <w:rsid w:val="008147BF"/>
    <w:rsid w:val="00814DA5"/>
    <w:rsid w:val="00814E1E"/>
    <w:rsid w:val="00815068"/>
    <w:rsid w:val="008154D5"/>
    <w:rsid w:val="00815DFF"/>
    <w:rsid w:val="008162E9"/>
    <w:rsid w:val="00816A85"/>
    <w:rsid w:val="008172CB"/>
    <w:rsid w:val="00817CBF"/>
    <w:rsid w:val="008212F2"/>
    <w:rsid w:val="00821FB7"/>
    <w:rsid w:val="00822198"/>
    <w:rsid w:val="00822BA8"/>
    <w:rsid w:val="00822E46"/>
    <w:rsid w:val="00823B07"/>
    <w:rsid w:val="00823BDA"/>
    <w:rsid w:val="00823BF0"/>
    <w:rsid w:val="00823D04"/>
    <w:rsid w:val="00823FFA"/>
    <w:rsid w:val="0082418D"/>
    <w:rsid w:val="00824399"/>
    <w:rsid w:val="00824905"/>
    <w:rsid w:val="00824BC5"/>
    <w:rsid w:val="00824D51"/>
    <w:rsid w:val="00825BF7"/>
    <w:rsid w:val="00825CB4"/>
    <w:rsid w:val="00825E2E"/>
    <w:rsid w:val="00826741"/>
    <w:rsid w:val="0082761D"/>
    <w:rsid w:val="0082764E"/>
    <w:rsid w:val="00827D88"/>
    <w:rsid w:val="00830034"/>
    <w:rsid w:val="00830408"/>
    <w:rsid w:val="00830EFF"/>
    <w:rsid w:val="00830F69"/>
    <w:rsid w:val="00830FCE"/>
    <w:rsid w:val="00832108"/>
    <w:rsid w:val="00833E06"/>
    <w:rsid w:val="008343AE"/>
    <w:rsid w:val="00834445"/>
    <w:rsid w:val="00834C44"/>
    <w:rsid w:val="00834D0D"/>
    <w:rsid w:val="0083523C"/>
    <w:rsid w:val="00835641"/>
    <w:rsid w:val="00835A29"/>
    <w:rsid w:val="008362EC"/>
    <w:rsid w:val="00836643"/>
    <w:rsid w:val="008366CE"/>
    <w:rsid w:val="00836807"/>
    <w:rsid w:val="00836861"/>
    <w:rsid w:val="0083724E"/>
    <w:rsid w:val="00837504"/>
    <w:rsid w:val="00837E7F"/>
    <w:rsid w:val="00840ABB"/>
    <w:rsid w:val="008413DA"/>
    <w:rsid w:val="00841878"/>
    <w:rsid w:val="00841985"/>
    <w:rsid w:val="00841DC2"/>
    <w:rsid w:val="008421EC"/>
    <w:rsid w:val="00842668"/>
    <w:rsid w:val="00843A70"/>
    <w:rsid w:val="0084416A"/>
    <w:rsid w:val="008448BE"/>
    <w:rsid w:val="00844B89"/>
    <w:rsid w:val="00844D24"/>
    <w:rsid w:val="00844D88"/>
    <w:rsid w:val="00845103"/>
    <w:rsid w:val="00845145"/>
    <w:rsid w:val="0084646A"/>
    <w:rsid w:val="008469D5"/>
    <w:rsid w:val="008472AE"/>
    <w:rsid w:val="008505A1"/>
    <w:rsid w:val="00851709"/>
    <w:rsid w:val="00851B46"/>
    <w:rsid w:val="00851DFC"/>
    <w:rsid w:val="008523BB"/>
    <w:rsid w:val="00852A62"/>
    <w:rsid w:val="00852AC7"/>
    <w:rsid w:val="00852DC1"/>
    <w:rsid w:val="008530A1"/>
    <w:rsid w:val="00853398"/>
    <w:rsid w:val="008538A1"/>
    <w:rsid w:val="00853B5A"/>
    <w:rsid w:val="00853DA4"/>
    <w:rsid w:val="00854CFF"/>
    <w:rsid w:val="008552B4"/>
    <w:rsid w:val="00855872"/>
    <w:rsid w:val="00855B64"/>
    <w:rsid w:val="008560A9"/>
    <w:rsid w:val="008563C6"/>
    <w:rsid w:val="008566B6"/>
    <w:rsid w:val="00856F49"/>
    <w:rsid w:val="008570CC"/>
    <w:rsid w:val="008575BD"/>
    <w:rsid w:val="008576B6"/>
    <w:rsid w:val="0085D878"/>
    <w:rsid w:val="008609BC"/>
    <w:rsid w:val="008620E7"/>
    <w:rsid w:val="008622F5"/>
    <w:rsid w:val="00862617"/>
    <w:rsid w:val="00862825"/>
    <w:rsid w:val="00862BB0"/>
    <w:rsid w:val="008635CF"/>
    <w:rsid w:val="00863E65"/>
    <w:rsid w:val="008653C6"/>
    <w:rsid w:val="00865756"/>
    <w:rsid w:val="008659B5"/>
    <w:rsid w:val="00866394"/>
    <w:rsid w:val="008669CC"/>
    <w:rsid w:val="00866AE2"/>
    <w:rsid w:val="008673FF"/>
    <w:rsid w:val="008678E1"/>
    <w:rsid w:val="00867A9A"/>
    <w:rsid w:val="00867C4F"/>
    <w:rsid w:val="00870485"/>
    <w:rsid w:val="00870A47"/>
    <w:rsid w:val="00870A7F"/>
    <w:rsid w:val="0087174D"/>
    <w:rsid w:val="00871D2F"/>
    <w:rsid w:val="008722AB"/>
    <w:rsid w:val="00872FF9"/>
    <w:rsid w:val="00873DA8"/>
    <w:rsid w:val="00873DDD"/>
    <w:rsid w:val="00873FAF"/>
    <w:rsid w:val="00874149"/>
    <w:rsid w:val="0087428D"/>
    <w:rsid w:val="008751AA"/>
    <w:rsid w:val="00875CBB"/>
    <w:rsid w:val="0087606D"/>
    <w:rsid w:val="00876151"/>
    <w:rsid w:val="00876612"/>
    <w:rsid w:val="00876619"/>
    <w:rsid w:val="008768E1"/>
    <w:rsid w:val="00877960"/>
    <w:rsid w:val="00877F9C"/>
    <w:rsid w:val="00877FB6"/>
    <w:rsid w:val="008802FB"/>
    <w:rsid w:val="0088098E"/>
    <w:rsid w:val="008811DC"/>
    <w:rsid w:val="008817EA"/>
    <w:rsid w:val="00881DAD"/>
    <w:rsid w:val="00881EA8"/>
    <w:rsid w:val="00882234"/>
    <w:rsid w:val="00882340"/>
    <w:rsid w:val="00882872"/>
    <w:rsid w:val="008831B4"/>
    <w:rsid w:val="008832FB"/>
    <w:rsid w:val="00883339"/>
    <w:rsid w:val="00883491"/>
    <w:rsid w:val="008840D1"/>
    <w:rsid w:val="0088475C"/>
    <w:rsid w:val="00884AB2"/>
    <w:rsid w:val="00884F26"/>
    <w:rsid w:val="008855FD"/>
    <w:rsid w:val="00885808"/>
    <w:rsid w:val="00885DD6"/>
    <w:rsid w:val="00886625"/>
    <w:rsid w:val="00887053"/>
    <w:rsid w:val="00887101"/>
    <w:rsid w:val="00887A5F"/>
    <w:rsid w:val="0089038E"/>
    <w:rsid w:val="00890A14"/>
    <w:rsid w:val="0089105A"/>
    <w:rsid w:val="00892616"/>
    <w:rsid w:val="008930D5"/>
    <w:rsid w:val="00893952"/>
    <w:rsid w:val="00894288"/>
    <w:rsid w:val="00894378"/>
    <w:rsid w:val="00894BFD"/>
    <w:rsid w:val="00895099"/>
    <w:rsid w:val="00895E8E"/>
    <w:rsid w:val="00895FC7"/>
    <w:rsid w:val="008964F2"/>
    <w:rsid w:val="00896BF8"/>
    <w:rsid w:val="00896E8A"/>
    <w:rsid w:val="00896EB7"/>
    <w:rsid w:val="00896F9E"/>
    <w:rsid w:val="00897054"/>
    <w:rsid w:val="008975A3"/>
    <w:rsid w:val="008A0167"/>
    <w:rsid w:val="008A0452"/>
    <w:rsid w:val="008A0BE7"/>
    <w:rsid w:val="008A0C20"/>
    <w:rsid w:val="008A16B2"/>
    <w:rsid w:val="008A1B65"/>
    <w:rsid w:val="008A26D0"/>
    <w:rsid w:val="008A4332"/>
    <w:rsid w:val="008A4651"/>
    <w:rsid w:val="008A4A25"/>
    <w:rsid w:val="008A4C98"/>
    <w:rsid w:val="008A5134"/>
    <w:rsid w:val="008A6038"/>
    <w:rsid w:val="008A63D6"/>
    <w:rsid w:val="008A64C7"/>
    <w:rsid w:val="008A679F"/>
    <w:rsid w:val="008A73F0"/>
    <w:rsid w:val="008A75B1"/>
    <w:rsid w:val="008A7FF3"/>
    <w:rsid w:val="008AF05D"/>
    <w:rsid w:val="008B0291"/>
    <w:rsid w:val="008B1240"/>
    <w:rsid w:val="008B2469"/>
    <w:rsid w:val="008B3578"/>
    <w:rsid w:val="008B35B1"/>
    <w:rsid w:val="008B44BE"/>
    <w:rsid w:val="008B55BC"/>
    <w:rsid w:val="008B5956"/>
    <w:rsid w:val="008B6543"/>
    <w:rsid w:val="008B66B4"/>
    <w:rsid w:val="008B6C52"/>
    <w:rsid w:val="008B7E67"/>
    <w:rsid w:val="008C02EE"/>
    <w:rsid w:val="008C084D"/>
    <w:rsid w:val="008C0CC4"/>
    <w:rsid w:val="008C0D2E"/>
    <w:rsid w:val="008C0F73"/>
    <w:rsid w:val="008C19A5"/>
    <w:rsid w:val="008C1E19"/>
    <w:rsid w:val="008C2670"/>
    <w:rsid w:val="008C3B07"/>
    <w:rsid w:val="008C3BE1"/>
    <w:rsid w:val="008C3D25"/>
    <w:rsid w:val="008C4CCC"/>
    <w:rsid w:val="008C4E6E"/>
    <w:rsid w:val="008C5AB7"/>
    <w:rsid w:val="008C7435"/>
    <w:rsid w:val="008C75E6"/>
    <w:rsid w:val="008D016C"/>
    <w:rsid w:val="008D1410"/>
    <w:rsid w:val="008D1E4D"/>
    <w:rsid w:val="008D2A01"/>
    <w:rsid w:val="008D2F68"/>
    <w:rsid w:val="008D3F60"/>
    <w:rsid w:val="008D40FE"/>
    <w:rsid w:val="008D472C"/>
    <w:rsid w:val="008D4950"/>
    <w:rsid w:val="008D4E95"/>
    <w:rsid w:val="008D518C"/>
    <w:rsid w:val="008D552C"/>
    <w:rsid w:val="008D57E7"/>
    <w:rsid w:val="008D5A37"/>
    <w:rsid w:val="008D5AF2"/>
    <w:rsid w:val="008D5F63"/>
    <w:rsid w:val="008D6BA5"/>
    <w:rsid w:val="008D6F26"/>
    <w:rsid w:val="008D7A56"/>
    <w:rsid w:val="008E0F1F"/>
    <w:rsid w:val="008E1C24"/>
    <w:rsid w:val="008E2630"/>
    <w:rsid w:val="008E374A"/>
    <w:rsid w:val="008E37BE"/>
    <w:rsid w:val="008E38AA"/>
    <w:rsid w:val="008E44B5"/>
    <w:rsid w:val="008E4FD8"/>
    <w:rsid w:val="008E6009"/>
    <w:rsid w:val="008E6A4E"/>
    <w:rsid w:val="008E6E9A"/>
    <w:rsid w:val="008E6F82"/>
    <w:rsid w:val="008E7EA6"/>
    <w:rsid w:val="008F00CE"/>
    <w:rsid w:val="008F0B99"/>
    <w:rsid w:val="008F1629"/>
    <w:rsid w:val="008F1CF8"/>
    <w:rsid w:val="008F1D9C"/>
    <w:rsid w:val="008F1E1C"/>
    <w:rsid w:val="008F2426"/>
    <w:rsid w:val="008F303C"/>
    <w:rsid w:val="008F328A"/>
    <w:rsid w:val="008F33BF"/>
    <w:rsid w:val="008F3E58"/>
    <w:rsid w:val="008F47CE"/>
    <w:rsid w:val="008F4846"/>
    <w:rsid w:val="008F5C67"/>
    <w:rsid w:val="008F65BC"/>
    <w:rsid w:val="008F6E95"/>
    <w:rsid w:val="008F727B"/>
    <w:rsid w:val="008F7740"/>
    <w:rsid w:val="008F7AF4"/>
    <w:rsid w:val="008F7DC5"/>
    <w:rsid w:val="009002C6"/>
    <w:rsid w:val="00900B7C"/>
    <w:rsid w:val="00901133"/>
    <w:rsid w:val="00901D7F"/>
    <w:rsid w:val="00901D87"/>
    <w:rsid w:val="00902121"/>
    <w:rsid w:val="0090222D"/>
    <w:rsid w:val="00902D33"/>
    <w:rsid w:val="009030CB"/>
    <w:rsid w:val="00903342"/>
    <w:rsid w:val="009039E0"/>
    <w:rsid w:val="00903E56"/>
    <w:rsid w:val="00904133"/>
    <w:rsid w:val="00904831"/>
    <w:rsid w:val="0090491A"/>
    <w:rsid w:val="00904A44"/>
    <w:rsid w:val="00904F57"/>
    <w:rsid w:val="009052D9"/>
    <w:rsid w:val="009053A5"/>
    <w:rsid w:val="00905594"/>
    <w:rsid w:val="00905F9C"/>
    <w:rsid w:val="00907308"/>
    <w:rsid w:val="00907850"/>
    <w:rsid w:val="00910273"/>
    <w:rsid w:val="00910B6C"/>
    <w:rsid w:val="009110E5"/>
    <w:rsid w:val="00911811"/>
    <w:rsid w:val="00912412"/>
    <w:rsid w:val="009132B6"/>
    <w:rsid w:val="009132F6"/>
    <w:rsid w:val="009140CF"/>
    <w:rsid w:val="009145E2"/>
    <w:rsid w:val="009147A6"/>
    <w:rsid w:val="00914F1A"/>
    <w:rsid w:val="009152C8"/>
    <w:rsid w:val="00917111"/>
    <w:rsid w:val="00917219"/>
    <w:rsid w:val="00917373"/>
    <w:rsid w:val="00920060"/>
    <w:rsid w:val="00920577"/>
    <w:rsid w:val="00920722"/>
    <w:rsid w:val="00921164"/>
    <w:rsid w:val="00921699"/>
    <w:rsid w:val="009219D5"/>
    <w:rsid w:val="00921FA7"/>
    <w:rsid w:val="00922554"/>
    <w:rsid w:val="0092278F"/>
    <w:rsid w:val="00922C60"/>
    <w:rsid w:val="00922C8E"/>
    <w:rsid w:val="00922DD2"/>
    <w:rsid w:val="0092320C"/>
    <w:rsid w:val="009233B2"/>
    <w:rsid w:val="00923915"/>
    <w:rsid w:val="00923CFB"/>
    <w:rsid w:val="009245D1"/>
    <w:rsid w:val="0092477B"/>
    <w:rsid w:val="00924955"/>
    <w:rsid w:val="00924D1C"/>
    <w:rsid w:val="009262FF"/>
    <w:rsid w:val="00926498"/>
    <w:rsid w:val="00927146"/>
    <w:rsid w:val="009275F3"/>
    <w:rsid w:val="009278B2"/>
    <w:rsid w:val="009279C8"/>
    <w:rsid w:val="00930BA0"/>
    <w:rsid w:val="00930F1C"/>
    <w:rsid w:val="00930F62"/>
    <w:rsid w:val="00930F93"/>
    <w:rsid w:val="009318C1"/>
    <w:rsid w:val="00931CA3"/>
    <w:rsid w:val="00931DA1"/>
    <w:rsid w:val="00932402"/>
    <w:rsid w:val="0093247D"/>
    <w:rsid w:val="00932D8C"/>
    <w:rsid w:val="00933608"/>
    <w:rsid w:val="00933D83"/>
    <w:rsid w:val="0093495D"/>
    <w:rsid w:val="009353B5"/>
    <w:rsid w:val="009356D9"/>
    <w:rsid w:val="009358B4"/>
    <w:rsid w:val="00935E50"/>
    <w:rsid w:val="009360B7"/>
    <w:rsid w:val="00936408"/>
    <w:rsid w:val="00936508"/>
    <w:rsid w:val="009367A2"/>
    <w:rsid w:val="009371EE"/>
    <w:rsid w:val="00937288"/>
    <w:rsid w:val="0093CDBF"/>
    <w:rsid w:val="00940145"/>
    <w:rsid w:val="00940F4E"/>
    <w:rsid w:val="0094148B"/>
    <w:rsid w:val="00941A31"/>
    <w:rsid w:val="00941F6C"/>
    <w:rsid w:val="009424E3"/>
    <w:rsid w:val="00942525"/>
    <w:rsid w:val="00942619"/>
    <w:rsid w:val="009433E5"/>
    <w:rsid w:val="00943E96"/>
    <w:rsid w:val="00944152"/>
    <w:rsid w:val="0094449E"/>
    <w:rsid w:val="00944609"/>
    <w:rsid w:val="00944FEA"/>
    <w:rsid w:val="009450EA"/>
    <w:rsid w:val="00945345"/>
    <w:rsid w:val="009454B2"/>
    <w:rsid w:val="009455EE"/>
    <w:rsid w:val="00945C52"/>
    <w:rsid w:val="009462E2"/>
    <w:rsid w:val="00946386"/>
    <w:rsid w:val="00947317"/>
    <w:rsid w:val="0095057F"/>
    <w:rsid w:val="00950BBE"/>
    <w:rsid w:val="009516B2"/>
    <w:rsid w:val="00951BC6"/>
    <w:rsid w:val="00951EFC"/>
    <w:rsid w:val="0095266D"/>
    <w:rsid w:val="0095288C"/>
    <w:rsid w:val="00952D4B"/>
    <w:rsid w:val="00952DE4"/>
    <w:rsid w:val="009530D6"/>
    <w:rsid w:val="009535DA"/>
    <w:rsid w:val="00954152"/>
    <w:rsid w:val="00954E74"/>
    <w:rsid w:val="009550C0"/>
    <w:rsid w:val="009553DD"/>
    <w:rsid w:val="00955758"/>
    <w:rsid w:val="00955B49"/>
    <w:rsid w:val="00956000"/>
    <w:rsid w:val="00956129"/>
    <w:rsid w:val="0095677D"/>
    <w:rsid w:val="00956990"/>
    <w:rsid w:val="009569E4"/>
    <w:rsid w:val="009572C3"/>
    <w:rsid w:val="0095766E"/>
    <w:rsid w:val="00957B59"/>
    <w:rsid w:val="0095932C"/>
    <w:rsid w:val="00961318"/>
    <w:rsid w:val="00961AD9"/>
    <w:rsid w:val="00961FA0"/>
    <w:rsid w:val="00962F7C"/>
    <w:rsid w:val="009630CB"/>
    <w:rsid w:val="00964D03"/>
    <w:rsid w:val="009650D4"/>
    <w:rsid w:val="009657EA"/>
    <w:rsid w:val="00966783"/>
    <w:rsid w:val="00966A5C"/>
    <w:rsid w:val="00966FF9"/>
    <w:rsid w:val="0096772C"/>
    <w:rsid w:val="009677F3"/>
    <w:rsid w:val="00970392"/>
    <w:rsid w:val="00970980"/>
    <w:rsid w:val="00970C59"/>
    <w:rsid w:val="00971A03"/>
    <w:rsid w:val="00971F23"/>
    <w:rsid w:val="00972501"/>
    <w:rsid w:val="009727BD"/>
    <w:rsid w:val="00972DEE"/>
    <w:rsid w:val="009734D2"/>
    <w:rsid w:val="00974092"/>
    <w:rsid w:val="009750A0"/>
    <w:rsid w:val="009750A6"/>
    <w:rsid w:val="0097528D"/>
    <w:rsid w:val="00975ECF"/>
    <w:rsid w:val="00975F14"/>
    <w:rsid w:val="00980683"/>
    <w:rsid w:val="00980C44"/>
    <w:rsid w:val="00980F3F"/>
    <w:rsid w:val="00981799"/>
    <w:rsid w:val="009818D7"/>
    <w:rsid w:val="009823EF"/>
    <w:rsid w:val="00982B32"/>
    <w:rsid w:val="0098337A"/>
    <w:rsid w:val="009836CA"/>
    <w:rsid w:val="0098374E"/>
    <w:rsid w:val="00984923"/>
    <w:rsid w:val="00985074"/>
    <w:rsid w:val="00985A20"/>
    <w:rsid w:val="00987C49"/>
    <w:rsid w:val="00987D91"/>
    <w:rsid w:val="00987E10"/>
    <w:rsid w:val="0098D66F"/>
    <w:rsid w:val="00990D50"/>
    <w:rsid w:val="00990E92"/>
    <w:rsid w:val="00991127"/>
    <w:rsid w:val="00991519"/>
    <w:rsid w:val="0099152F"/>
    <w:rsid w:val="00991CFD"/>
    <w:rsid w:val="00992861"/>
    <w:rsid w:val="00992C3E"/>
    <w:rsid w:val="00992E4C"/>
    <w:rsid w:val="00994526"/>
    <w:rsid w:val="00994E11"/>
    <w:rsid w:val="00995438"/>
    <w:rsid w:val="009959DD"/>
    <w:rsid w:val="00995AD8"/>
    <w:rsid w:val="0099720B"/>
    <w:rsid w:val="009979BA"/>
    <w:rsid w:val="009A0643"/>
    <w:rsid w:val="009A0AD2"/>
    <w:rsid w:val="009A19CA"/>
    <w:rsid w:val="009A1D4C"/>
    <w:rsid w:val="009A1D50"/>
    <w:rsid w:val="009A1D94"/>
    <w:rsid w:val="009A2042"/>
    <w:rsid w:val="009A317A"/>
    <w:rsid w:val="009A32D6"/>
    <w:rsid w:val="009A3D15"/>
    <w:rsid w:val="009A4353"/>
    <w:rsid w:val="009A52CF"/>
    <w:rsid w:val="009A6432"/>
    <w:rsid w:val="009A647B"/>
    <w:rsid w:val="009A68B6"/>
    <w:rsid w:val="009A6A5E"/>
    <w:rsid w:val="009A7209"/>
    <w:rsid w:val="009A726B"/>
    <w:rsid w:val="009A78F6"/>
    <w:rsid w:val="009B03E3"/>
    <w:rsid w:val="009B139B"/>
    <w:rsid w:val="009B13A9"/>
    <w:rsid w:val="009B1673"/>
    <w:rsid w:val="009B16B8"/>
    <w:rsid w:val="009B1BC0"/>
    <w:rsid w:val="009B1FAF"/>
    <w:rsid w:val="009B20AB"/>
    <w:rsid w:val="009B2374"/>
    <w:rsid w:val="009B2C5D"/>
    <w:rsid w:val="009B4384"/>
    <w:rsid w:val="009B470D"/>
    <w:rsid w:val="009B4AE7"/>
    <w:rsid w:val="009B50BC"/>
    <w:rsid w:val="009B5716"/>
    <w:rsid w:val="009B67E1"/>
    <w:rsid w:val="009B6953"/>
    <w:rsid w:val="009B7362"/>
    <w:rsid w:val="009B748F"/>
    <w:rsid w:val="009B7857"/>
    <w:rsid w:val="009C0068"/>
    <w:rsid w:val="009C0628"/>
    <w:rsid w:val="009C09A7"/>
    <w:rsid w:val="009C0D6D"/>
    <w:rsid w:val="009C1673"/>
    <w:rsid w:val="009C1E88"/>
    <w:rsid w:val="009C1F5C"/>
    <w:rsid w:val="009C2111"/>
    <w:rsid w:val="009C2129"/>
    <w:rsid w:val="009C2505"/>
    <w:rsid w:val="009C2A00"/>
    <w:rsid w:val="009C2B60"/>
    <w:rsid w:val="009C2C18"/>
    <w:rsid w:val="009C2F8D"/>
    <w:rsid w:val="009C39EA"/>
    <w:rsid w:val="009C3D7C"/>
    <w:rsid w:val="009C4370"/>
    <w:rsid w:val="009C48E3"/>
    <w:rsid w:val="009C6CA9"/>
    <w:rsid w:val="009C719A"/>
    <w:rsid w:val="009C7A68"/>
    <w:rsid w:val="009D094A"/>
    <w:rsid w:val="009D1C51"/>
    <w:rsid w:val="009D1D7D"/>
    <w:rsid w:val="009D2719"/>
    <w:rsid w:val="009D2B72"/>
    <w:rsid w:val="009D3448"/>
    <w:rsid w:val="009D3C0C"/>
    <w:rsid w:val="009D3D31"/>
    <w:rsid w:val="009D5727"/>
    <w:rsid w:val="009D573D"/>
    <w:rsid w:val="009D6201"/>
    <w:rsid w:val="009D67B9"/>
    <w:rsid w:val="009D773F"/>
    <w:rsid w:val="009E0071"/>
    <w:rsid w:val="009E0332"/>
    <w:rsid w:val="009E075F"/>
    <w:rsid w:val="009E0BAA"/>
    <w:rsid w:val="009E0D66"/>
    <w:rsid w:val="009E11FC"/>
    <w:rsid w:val="009E1427"/>
    <w:rsid w:val="009E289D"/>
    <w:rsid w:val="009E2CE4"/>
    <w:rsid w:val="009E30B4"/>
    <w:rsid w:val="009E3FB7"/>
    <w:rsid w:val="009E49D1"/>
    <w:rsid w:val="009E5238"/>
    <w:rsid w:val="009E567C"/>
    <w:rsid w:val="009E6179"/>
    <w:rsid w:val="009E6913"/>
    <w:rsid w:val="009E7051"/>
    <w:rsid w:val="009E77D3"/>
    <w:rsid w:val="009F0232"/>
    <w:rsid w:val="009F0350"/>
    <w:rsid w:val="009F05EA"/>
    <w:rsid w:val="009F130C"/>
    <w:rsid w:val="009F1D20"/>
    <w:rsid w:val="009F2634"/>
    <w:rsid w:val="009F342E"/>
    <w:rsid w:val="009F3B34"/>
    <w:rsid w:val="009F3BE9"/>
    <w:rsid w:val="009F3E5A"/>
    <w:rsid w:val="009F3F49"/>
    <w:rsid w:val="009F455B"/>
    <w:rsid w:val="009F4DFE"/>
    <w:rsid w:val="009F5415"/>
    <w:rsid w:val="009F6D01"/>
    <w:rsid w:val="009F7078"/>
    <w:rsid w:val="009F797B"/>
    <w:rsid w:val="009F7E63"/>
    <w:rsid w:val="00A005AC"/>
    <w:rsid w:val="00A00FAA"/>
    <w:rsid w:val="00A013EF"/>
    <w:rsid w:val="00A019E9"/>
    <w:rsid w:val="00A02644"/>
    <w:rsid w:val="00A02CAA"/>
    <w:rsid w:val="00A0313D"/>
    <w:rsid w:val="00A03953"/>
    <w:rsid w:val="00A03C7B"/>
    <w:rsid w:val="00A0434D"/>
    <w:rsid w:val="00A048E0"/>
    <w:rsid w:val="00A04D4B"/>
    <w:rsid w:val="00A04DF2"/>
    <w:rsid w:val="00A05AA1"/>
    <w:rsid w:val="00A06DC4"/>
    <w:rsid w:val="00A070C7"/>
    <w:rsid w:val="00A074ED"/>
    <w:rsid w:val="00A076F5"/>
    <w:rsid w:val="00A0782C"/>
    <w:rsid w:val="00A07CEF"/>
    <w:rsid w:val="00A10583"/>
    <w:rsid w:val="00A1062F"/>
    <w:rsid w:val="00A10670"/>
    <w:rsid w:val="00A112B6"/>
    <w:rsid w:val="00A11A44"/>
    <w:rsid w:val="00A11C4C"/>
    <w:rsid w:val="00A1213F"/>
    <w:rsid w:val="00A124E3"/>
    <w:rsid w:val="00A12B55"/>
    <w:rsid w:val="00A13596"/>
    <w:rsid w:val="00A138F9"/>
    <w:rsid w:val="00A14361"/>
    <w:rsid w:val="00A144BE"/>
    <w:rsid w:val="00A14B74"/>
    <w:rsid w:val="00A15010"/>
    <w:rsid w:val="00A1516D"/>
    <w:rsid w:val="00A15F24"/>
    <w:rsid w:val="00A168E5"/>
    <w:rsid w:val="00A16B4B"/>
    <w:rsid w:val="00A16C01"/>
    <w:rsid w:val="00A16E27"/>
    <w:rsid w:val="00A16F77"/>
    <w:rsid w:val="00A1709A"/>
    <w:rsid w:val="00A17847"/>
    <w:rsid w:val="00A17A11"/>
    <w:rsid w:val="00A17D19"/>
    <w:rsid w:val="00A17E77"/>
    <w:rsid w:val="00A208C7"/>
    <w:rsid w:val="00A20F5F"/>
    <w:rsid w:val="00A216CC"/>
    <w:rsid w:val="00A21F36"/>
    <w:rsid w:val="00A2282E"/>
    <w:rsid w:val="00A22C86"/>
    <w:rsid w:val="00A23798"/>
    <w:rsid w:val="00A23822"/>
    <w:rsid w:val="00A2416E"/>
    <w:rsid w:val="00A25DD7"/>
    <w:rsid w:val="00A27DED"/>
    <w:rsid w:val="00A304DB"/>
    <w:rsid w:val="00A308C0"/>
    <w:rsid w:val="00A30955"/>
    <w:rsid w:val="00A31292"/>
    <w:rsid w:val="00A3147E"/>
    <w:rsid w:val="00A31ED5"/>
    <w:rsid w:val="00A326B0"/>
    <w:rsid w:val="00A334F4"/>
    <w:rsid w:val="00A33AD6"/>
    <w:rsid w:val="00A346BC"/>
    <w:rsid w:val="00A34799"/>
    <w:rsid w:val="00A34B6D"/>
    <w:rsid w:val="00A35255"/>
    <w:rsid w:val="00A36ACA"/>
    <w:rsid w:val="00A371AB"/>
    <w:rsid w:val="00A37945"/>
    <w:rsid w:val="00A37AFF"/>
    <w:rsid w:val="00A37CDD"/>
    <w:rsid w:val="00A40BDC"/>
    <w:rsid w:val="00A427A7"/>
    <w:rsid w:val="00A42EE6"/>
    <w:rsid w:val="00A43DB0"/>
    <w:rsid w:val="00A445C0"/>
    <w:rsid w:val="00A4490A"/>
    <w:rsid w:val="00A44E0E"/>
    <w:rsid w:val="00A464D4"/>
    <w:rsid w:val="00A46704"/>
    <w:rsid w:val="00A46775"/>
    <w:rsid w:val="00A469F5"/>
    <w:rsid w:val="00A46BC7"/>
    <w:rsid w:val="00A4774A"/>
    <w:rsid w:val="00A50067"/>
    <w:rsid w:val="00A5018C"/>
    <w:rsid w:val="00A506F5"/>
    <w:rsid w:val="00A507B1"/>
    <w:rsid w:val="00A50961"/>
    <w:rsid w:val="00A50FEE"/>
    <w:rsid w:val="00A5131C"/>
    <w:rsid w:val="00A513BC"/>
    <w:rsid w:val="00A514F0"/>
    <w:rsid w:val="00A515AB"/>
    <w:rsid w:val="00A51BE3"/>
    <w:rsid w:val="00A539C9"/>
    <w:rsid w:val="00A547B0"/>
    <w:rsid w:val="00A54F67"/>
    <w:rsid w:val="00A558A0"/>
    <w:rsid w:val="00A558AA"/>
    <w:rsid w:val="00A55FE2"/>
    <w:rsid w:val="00A561B8"/>
    <w:rsid w:val="00A57139"/>
    <w:rsid w:val="00A57154"/>
    <w:rsid w:val="00A57943"/>
    <w:rsid w:val="00A57F01"/>
    <w:rsid w:val="00A60629"/>
    <w:rsid w:val="00A60936"/>
    <w:rsid w:val="00A61443"/>
    <w:rsid w:val="00A61631"/>
    <w:rsid w:val="00A616A3"/>
    <w:rsid w:val="00A61BD5"/>
    <w:rsid w:val="00A61E84"/>
    <w:rsid w:val="00A62215"/>
    <w:rsid w:val="00A622F6"/>
    <w:rsid w:val="00A62B38"/>
    <w:rsid w:val="00A62C6F"/>
    <w:rsid w:val="00A632DD"/>
    <w:rsid w:val="00A633DD"/>
    <w:rsid w:val="00A6364E"/>
    <w:rsid w:val="00A644F5"/>
    <w:rsid w:val="00A645E2"/>
    <w:rsid w:val="00A647B5"/>
    <w:rsid w:val="00A65EF0"/>
    <w:rsid w:val="00A67244"/>
    <w:rsid w:val="00A6736D"/>
    <w:rsid w:val="00A70275"/>
    <w:rsid w:val="00A70342"/>
    <w:rsid w:val="00A70594"/>
    <w:rsid w:val="00A70929"/>
    <w:rsid w:val="00A70BDA"/>
    <w:rsid w:val="00A71361"/>
    <w:rsid w:val="00A714BF"/>
    <w:rsid w:val="00A71C2C"/>
    <w:rsid w:val="00A7229E"/>
    <w:rsid w:val="00A72498"/>
    <w:rsid w:val="00A733B5"/>
    <w:rsid w:val="00A73DDB"/>
    <w:rsid w:val="00A743D9"/>
    <w:rsid w:val="00A74C5C"/>
    <w:rsid w:val="00A750C8"/>
    <w:rsid w:val="00A7520A"/>
    <w:rsid w:val="00A757E9"/>
    <w:rsid w:val="00A75E46"/>
    <w:rsid w:val="00A7618A"/>
    <w:rsid w:val="00A763E9"/>
    <w:rsid w:val="00A77C5E"/>
    <w:rsid w:val="00A803A5"/>
    <w:rsid w:val="00A811DE"/>
    <w:rsid w:val="00A81B67"/>
    <w:rsid w:val="00A8215B"/>
    <w:rsid w:val="00A835AE"/>
    <w:rsid w:val="00A83CD4"/>
    <w:rsid w:val="00A83E2D"/>
    <w:rsid w:val="00A840AE"/>
    <w:rsid w:val="00A843E5"/>
    <w:rsid w:val="00A85135"/>
    <w:rsid w:val="00A85254"/>
    <w:rsid w:val="00A85344"/>
    <w:rsid w:val="00A85B34"/>
    <w:rsid w:val="00A86E5E"/>
    <w:rsid w:val="00A8710A"/>
    <w:rsid w:val="00A8715A"/>
    <w:rsid w:val="00A876AB"/>
    <w:rsid w:val="00A87A39"/>
    <w:rsid w:val="00A87CCF"/>
    <w:rsid w:val="00A90AFA"/>
    <w:rsid w:val="00A90CDD"/>
    <w:rsid w:val="00A90E7B"/>
    <w:rsid w:val="00A910BF"/>
    <w:rsid w:val="00A922A7"/>
    <w:rsid w:val="00A939A6"/>
    <w:rsid w:val="00A95450"/>
    <w:rsid w:val="00A9545F"/>
    <w:rsid w:val="00A95FBF"/>
    <w:rsid w:val="00A962DA"/>
    <w:rsid w:val="00A96DDF"/>
    <w:rsid w:val="00A97713"/>
    <w:rsid w:val="00A97985"/>
    <w:rsid w:val="00AA0330"/>
    <w:rsid w:val="00AA165F"/>
    <w:rsid w:val="00AA179A"/>
    <w:rsid w:val="00AA2180"/>
    <w:rsid w:val="00AA2495"/>
    <w:rsid w:val="00AA44B5"/>
    <w:rsid w:val="00AA4736"/>
    <w:rsid w:val="00AA549C"/>
    <w:rsid w:val="00AA5C02"/>
    <w:rsid w:val="00AA5EC0"/>
    <w:rsid w:val="00AA60C1"/>
    <w:rsid w:val="00AA6471"/>
    <w:rsid w:val="00AA69F4"/>
    <w:rsid w:val="00AA7D95"/>
    <w:rsid w:val="00AA7EE9"/>
    <w:rsid w:val="00AB11DF"/>
    <w:rsid w:val="00AB1966"/>
    <w:rsid w:val="00AB20E3"/>
    <w:rsid w:val="00AB2438"/>
    <w:rsid w:val="00AB257A"/>
    <w:rsid w:val="00AB278D"/>
    <w:rsid w:val="00AB2A01"/>
    <w:rsid w:val="00AB2D81"/>
    <w:rsid w:val="00AB31BA"/>
    <w:rsid w:val="00AB3221"/>
    <w:rsid w:val="00AB32B2"/>
    <w:rsid w:val="00AB3838"/>
    <w:rsid w:val="00AB3B43"/>
    <w:rsid w:val="00AB4289"/>
    <w:rsid w:val="00AB43E6"/>
    <w:rsid w:val="00AB46F0"/>
    <w:rsid w:val="00AB6A66"/>
    <w:rsid w:val="00AB72B2"/>
    <w:rsid w:val="00AC064D"/>
    <w:rsid w:val="00AC0772"/>
    <w:rsid w:val="00AC0955"/>
    <w:rsid w:val="00AC0E11"/>
    <w:rsid w:val="00AC1090"/>
    <w:rsid w:val="00AC11B1"/>
    <w:rsid w:val="00AC17CA"/>
    <w:rsid w:val="00AC1A9E"/>
    <w:rsid w:val="00AC24E2"/>
    <w:rsid w:val="00AC266A"/>
    <w:rsid w:val="00AC3239"/>
    <w:rsid w:val="00AC38ED"/>
    <w:rsid w:val="00AC3947"/>
    <w:rsid w:val="00AC3A67"/>
    <w:rsid w:val="00AC4096"/>
    <w:rsid w:val="00AC499D"/>
    <w:rsid w:val="00AC50FF"/>
    <w:rsid w:val="00AC58D5"/>
    <w:rsid w:val="00AC5F06"/>
    <w:rsid w:val="00AC6204"/>
    <w:rsid w:val="00AC64EF"/>
    <w:rsid w:val="00AC6664"/>
    <w:rsid w:val="00AC6A82"/>
    <w:rsid w:val="00AC6F36"/>
    <w:rsid w:val="00AC7ADD"/>
    <w:rsid w:val="00AD0747"/>
    <w:rsid w:val="00AD0F72"/>
    <w:rsid w:val="00AD10F8"/>
    <w:rsid w:val="00AD225D"/>
    <w:rsid w:val="00AD2635"/>
    <w:rsid w:val="00AD26B8"/>
    <w:rsid w:val="00AD2731"/>
    <w:rsid w:val="00AD2809"/>
    <w:rsid w:val="00AD29EB"/>
    <w:rsid w:val="00AD2AAC"/>
    <w:rsid w:val="00AD2DC9"/>
    <w:rsid w:val="00AD3A27"/>
    <w:rsid w:val="00AD3C04"/>
    <w:rsid w:val="00AD4380"/>
    <w:rsid w:val="00AD451F"/>
    <w:rsid w:val="00AD4848"/>
    <w:rsid w:val="00AD4C2D"/>
    <w:rsid w:val="00AD516C"/>
    <w:rsid w:val="00AD55B7"/>
    <w:rsid w:val="00AD5C8E"/>
    <w:rsid w:val="00AD79F2"/>
    <w:rsid w:val="00AE00DF"/>
    <w:rsid w:val="00AE07AA"/>
    <w:rsid w:val="00AE09B1"/>
    <w:rsid w:val="00AE20E6"/>
    <w:rsid w:val="00AE258B"/>
    <w:rsid w:val="00AE2C4A"/>
    <w:rsid w:val="00AE301E"/>
    <w:rsid w:val="00AE3298"/>
    <w:rsid w:val="00AE3497"/>
    <w:rsid w:val="00AE3B1B"/>
    <w:rsid w:val="00AE3CAD"/>
    <w:rsid w:val="00AE3F78"/>
    <w:rsid w:val="00AE4CC2"/>
    <w:rsid w:val="00AE53DB"/>
    <w:rsid w:val="00AE5B17"/>
    <w:rsid w:val="00AE5BAC"/>
    <w:rsid w:val="00AE5ED5"/>
    <w:rsid w:val="00AE61FB"/>
    <w:rsid w:val="00AE628A"/>
    <w:rsid w:val="00AE63BF"/>
    <w:rsid w:val="00AE6929"/>
    <w:rsid w:val="00AE6B4A"/>
    <w:rsid w:val="00AE6B74"/>
    <w:rsid w:val="00AE73C1"/>
    <w:rsid w:val="00AE7489"/>
    <w:rsid w:val="00AF171E"/>
    <w:rsid w:val="00AF2B07"/>
    <w:rsid w:val="00AF2E33"/>
    <w:rsid w:val="00AF3586"/>
    <w:rsid w:val="00AF35A5"/>
    <w:rsid w:val="00AF3668"/>
    <w:rsid w:val="00AF3CDF"/>
    <w:rsid w:val="00AF46CE"/>
    <w:rsid w:val="00AF4836"/>
    <w:rsid w:val="00AF561D"/>
    <w:rsid w:val="00AF5DAF"/>
    <w:rsid w:val="00AF6B40"/>
    <w:rsid w:val="00AF7296"/>
    <w:rsid w:val="00AF7658"/>
    <w:rsid w:val="00AF7F41"/>
    <w:rsid w:val="00AFE78F"/>
    <w:rsid w:val="00B00D9F"/>
    <w:rsid w:val="00B014C3"/>
    <w:rsid w:val="00B01586"/>
    <w:rsid w:val="00B0197F"/>
    <w:rsid w:val="00B019C1"/>
    <w:rsid w:val="00B02286"/>
    <w:rsid w:val="00B02CC5"/>
    <w:rsid w:val="00B02DF8"/>
    <w:rsid w:val="00B033C6"/>
    <w:rsid w:val="00B03420"/>
    <w:rsid w:val="00B03AF3"/>
    <w:rsid w:val="00B03E3E"/>
    <w:rsid w:val="00B048CB"/>
    <w:rsid w:val="00B0597D"/>
    <w:rsid w:val="00B0638C"/>
    <w:rsid w:val="00B07C66"/>
    <w:rsid w:val="00B10378"/>
    <w:rsid w:val="00B10711"/>
    <w:rsid w:val="00B10F83"/>
    <w:rsid w:val="00B119FD"/>
    <w:rsid w:val="00B133F0"/>
    <w:rsid w:val="00B1367B"/>
    <w:rsid w:val="00B138AE"/>
    <w:rsid w:val="00B1430E"/>
    <w:rsid w:val="00B15C1F"/>
    <w:rsid w:val="00B175F0"/>
    <w:rsid w:val="00B17D45"/>
    <w:rsid w:val="00B17FE8"/>
    <w:rsid w:val="00B207F1"/>
    <w:rsid w:val="00B21308"/>
    <w:rsid w:val="00B21369"/>
    <w:rsid w:val="00B215AE"/>
    <w:rsid w:val="00B21968"/>
    <w:rsid w:val="00B21A86"/>
    <w:rsid w:val="00B21B15"/>
    <w:rsid w:val="00B21FE7"/>
    <w:rsid w:val="00B21FFC"/>
    <w:rsid w:val="00B22338"/>
    <w:rsid w:val="00B22993"/>
    <w:rsid w:val="00B22F9E"/>
    <w:rsid w:val="00B23DDC"/>
    <w:rsid w:val="00B23F34"/>
    <w:rsid w:val="00B2478E"/>
    <w:rsid w:val="00B24BD4"/>
    <w:rsid w:val="00B2532F"/>
    <w:rsid w:val="00B25335"/>
    <w:rsid w:val="00B25847"/>
    <w:rsid w:val="00B259E8"/>
    <w:rsid w:val="00B25EFF"/>
    <w:rsid w:val="00B26509"/>
    <w:rsid w:val="00B26D64"/>
    <w:rsid w:val="00B26EDB"/>
    <w:rsid w:val="00B27298"/>
    <w:rsid w:val="00B273FB"/>
    <w:rsid w:val="00B27B1E"/>
    <w:rsid w:val="00B27F74"/>
    <w:rsid w:val="00B30449"/>
    <w:rsid w:val="00B3065D"/>
    <w:rsid w:val="00B30B82"/>
    <w:rsid w:val="00B31BA8"/>
    <w:rsid w:val="00B31DF6"/>
    <w:rsid w:val="00B32414"/>
    <w:rsid w:val="00B333D0"/>
    <w:rsid w:val="00B33F21"/>
    <w:rsid w:val="00B347F8"/>
    <w:rsid w:val="00B34B5D"/>
    <w:rsid w:val="00B34C03"/>
    <w:rsid w:val="00B3585A"/>
    <w:rsid w:val="00B35B3A"/>
    <w:rsid w:val="00B35C9F"/>
    <w:rsid w:val="00B36491"/>
    <w:rsid w:val="00B36D2F"/>
    <w:rsid w:val="00B37394"/>
    <w:rsid w:val="00B37559"/>
    <w:rsid w:val="00B3776A"/>
    <w:rsid w:val="00B40688"/>
    <w:rsid w:val="00B4103C"/>
    <w:rsid w:val="00B41A0A"/>
    <w:rsid w:val="00B41B61"/>
    <w:rsid w:val="00B43C11"/>
    <w:rsid w:val="00B43E05"/>
    <w:rsid w:val="00B44174"/>
    <w:rsid w:val="00B44488"/>
    <w:rsid w:val="00B444C7"/>
    <w:rsid w:val="00B44635"/>
    <w:rsid w:val="00B45172"/>
    <w:rsid w:val="00B451A4"/>
    <w:rsid w:val="00B45FC7"/>
    <w:rsid w:val="00B461D6"/>
    <w:rsid w:val="00B4684D"/>
    <w:rsid w:val="00B473DB"/>
    <w:rsid w:val="00B475F5"/>
    <w:rsid w:val="00B477A5"/>
    <w:rsid w:val="00B47808"/>
    <w:rsid w:val="00B500AB"/>
    <w:rsid w:val="00B50F59"/>
    <w:rsid w:val="00B50FA5"/>
    <w:rsid w:val="00B5140A"/>
    <w:rsid w:val="00B51464"/>
    <w:rsid w:val="00B515D8"/>
    <w:rsid w:val="00B51C51"/>
    <w:rsid w:val="00B527B8"/>
    <w:rsid w:val="00B52CF3"/>
    <w:rsid w:val="00B52FDC"/>
    <w:rsid w:val="00B5347B"/>
    <w:rsid w:val="00B53483"/>
    <w:rsid w:val="00B53C07"/>
    <w:rsid w:val="00B54130"/>
    <w:rsid w:val="00B54E83"/>
    <w:rsid w:val="00B54FB4"/>
    <w:rsid w:val="00B55149"/>
    <w:rsid w:val="00B551C3"/>
    <w:rsid w:val="00B55B8F"/>
    <w:rsid w:val="00B56C70"/>
    <w:rsid w:val="00B57797"/>
    <w:rsid w:val="00B6016A"/>
    <w:rsid w:val="00B60375"/>
    <w:rsid w:val="00B604C8"/>
    <w:rsid w:val="00B6119D"/>
    <w:rsid w:val="00B6162D"/>
    <w:rsid w:val="00B61C31"/>
    <w:rsid w:val="00B62266"/>
    <w:rsid w:val="00B62552"/>
    <w:rsid w:val="00B64350"/>
    <w:rsid w:val="00B64743"/>
    <w:rsid w:val="00B64769"/>
    <w:rsid w:val="00B64AF2"/>
    <w:rsid w:val="00B65D45"/>
    <w:rsid w:val="00B663B5"/>
    <w:rsid w:val="00B66961"/>
    <w:rsid w:val="00B66F5A"/>
    <w:rsid w:val="00B66F91"/>
    <w:rsid w:val="00B6739A"/>
    <w:rsid w:val="00B67B0D"/>
    <w:rsid w:val="00B67EFA"/>
    <w:rsid w:val="00B707CE"/>
    <w:rsid w:val="00B71402"/>
    <w:rsid w:val="00B72419"/>
    <w:rsid w:val="00B72E75"/>
    <w:rsid w:val="00B72F1B"/>
    <w:rsid w:val="00B730F3"/>
    <w:rsid w:val="00B74EA1"/>
    <w:rsid w:val="00B7523C"/>
    <w:rsid w:val="00B75490"/>
    <w:rsid w:val="00B756B4"/>
    <w:rsid w:val="00B7583E"/>
    <w:rsid w:val="00B7619C"/>
    <w:rsid w:val="00B762B2"/>
    <w:rsid w:val="00B76929"/>
    <w:rsid w:val="00B77233"/>
    <w:rsid w:val="00B77B88"/>
    <w:rsid w:val="00B77D12"/>
    <w:rsid w:val="00B77E41"/>
    <w:rsid w:val="00B77E8B"/>
    <w:rsid w:val="00B812AC"/>
    <w:rsid w:val="00B81776"/>
    <w:rsid w:val="00B81B4E"/>
    <w:rsid w:val="00B81F27"/>
    <w:rsid w:val="00B827E9"/>
    <w:rsid w:val="00B82C23"/>
    <w:rsid w:val="00B833B0"/>
    <w:rsid w:val="00B835BE"/>
    <w:rsid w:val="00B83601"/>
    <w:rsid w:val="00B836FA"/>
    <w:rsid w:val="00B844A4"/>
    <w:rsid w:val="00B84F20"/>
    <w:rsid w:val="00B85B14"/>
    <w:rsid w:val="00B86045"/>
    <w:rsid w:val="00B865B3"/>
    <w:rsid w:val="00B8679F"/>
    <w:rsid w:val="00B875BD"/>
    <w:rsid w:val="00B878C8"/>
    <w:rsid w:val="00B87D45"/>
    <w:rsid w:val="00B87FA8"/>
    <w:rsid w:val="00B9065B"/>
    <w:rsid w:val="00B90B3B"/>
    <w:rsid w:val="00B90CC6"/>
    <w:rsid w:val="00B90E9D"/>
    <w:rsid w:val="00B91738"/>
    <w:rsid w:val="00B91D10"/>
    <w:rsid w:val="00B924E4"/>
    <w:rsid w:val="00B92707"/>
    <w:rsid w:val="00B92983"/>
    <w:rsid w:val="00B934D0"/>
    <w:rsid w:val="00B94284"/>
    <w:rsid w:val="00B94D99"/>
    <w:rsid w:val="00B96261"/>
    <w:rsid w:val="00B96750"/>
    <w:rsid w:val="00B967CB"/>
    <w:rsid w:val="00B96BAB"/>
    <w:rsid w:val="00B96E65"/>
    <w:rsid w:val="00B97E53"/>
    <w:rsid w:val="00BA029F"/>
    <w:rsid w:val="00BA059D"/>
    <w:rsid w:val="00BA251B"/>
    <w:rsid w:val="00BA2905"/>
    <w:rsid w:val="00BA2F12"/>
    <w:rsid w:val="00BA349F"/>
    <w:rsid w:val="00BA3DF9"/>
    <w:rsid w:val="00BA46E1"/>
    <w:rsid w:val="00BA47E7"/>
    <w:rsid w:val="00BA508B"/>
    <w:rsid w:val="00BA5438"/>
    <w:rsid w:val="00BA545A"/>
    <w:rsid w:val="00BA62B5"/>
    <w:rsid w:val="00BA6453"/>
    <w:rsid w:val="00BA6AC4"/>
    <w:rsid w:val="00BA71CA"/>
    <w:rsid w:val="00BA746C"/>
    <w:rsid w:val="00BB0AC5"/>
    <w:rsid w:val="00BB0C66"/>
    <w:rsid w:val="00BB12B3"/>
    <w:rsid w:val="00BB26CD"/>
    <w:rsid w:val="00BB288F"/>
    <w:rsid w:val="00BB3187"/>
    <w:rsid w:val="00BB3445"/>
    <w:rsid w:val="00BB4B05"/>
    <w:rsid w:val="00BB4C0C"/>
    <w:rsid w:val="00BB4FE3"/>
    <w:rsid w:val="00BB56A0"/>
    <w:rsid w:val="00BB5E8C"/>
    <w:rsid w:val="00BB6628"/>
    <w:rsid w:val="00BB69C2"/>
    <w:rsid w:val="00BB6A02"/>
    <w:rsid w:val="00BB6C2B"/>
    <w:rsid w:val="00BB7316"/>
    <w:rsid w:val="00BC09D9"/>
    <w:rsid w:val="00BC0ACE"/>
    <w:rsid w:val="00BC151D"/>
    <w:rsid w:val="00BC17AB"/>
    <w:rsid w:val="00BC19C1"/>
    <w:rsid w:val="00BC1E3D"/>
    <w:rsid w:val="00BC2DEB"/>
    <w:rsid w:val="00BC3CCE"/>
    <w:rsid w:val="00BC42FB"/>
    <w:rsid w:val="00BC4ADD"/>
    <w:rsid w:val="00BC4EB8"/>
    <w:rsid w:val="00BC51AE"/>
    <w:rsid w:val="00BC5263"/>
    <w:rsid w:val="00BC6075"/>
    <w:rsid w:val="00BC6CF2"/>
    <w:rsid w:val="00BC7A95"/>
    <w:rsid w:val="00BC7B4E"/>
    <w:rsid w:val="00BC7D81"/>
    <w:rsid w:val="00BD03C1"/>
    <w:rsid w:val="00BD0589"/>
    <w:rsid w:val="00BD05E2"/>
    <w:rsid w:val="00BD086C"/>
    <w:rsid w:val="00BD10B4"/>
    <w:rsid w:val="00BD16E8"/>
    <w:rsid w:val="00BD2025"/>
    <w:rsid w:val="00BD2ABE"/>
    <w:rsid w:val="00BD3059"/>
    <w:rsid w:val="00BD35AE"/>
    <w:rsid w:val="00BD3C94"/>
    <w:rsid w:val="00BD446C"/>
    <w:rsid w:val="00BD46FB"/>
    <w:rsid w:val="00BD4709"/>
    <w:rsid w:val="00BD504C"/>
    <w:rsid w:val="00BD53E7"/>
    <w:rsid w:val="00BD5640"/>
    <w:rsid w:val="00BD5B72"/>
    <w:rsid w:val="00BD64C5"/>
    <w:rsid w:val="00BD67E4"/>
    <w:rsid w:val="00BD6CC2"/>
    <w:rsid w:val="00BD73B3"/>
    <w:rsid w:val="00BD73DF"/>
    <w:rsid w:val="00BD7986"/>
    <w:rsid w:val="00BD7B61"/>
    <w:rsid w:val="00BD7BA8"/>
    <w:rsid w:val="00BE070D"/>
    <w:rsid w:val="00BE15DA"/>
    <w:rsid w:val="00BE1DF3"/>
    <w:rsid w:val="00BE29BB"/>
    <w:rsid w:val="00BE2A3F"/>
    <w:rsid w:val="00BE2E4B"/>
    <w:rsid w:val="00BE348A"/>
    <w:rsid w:val="00BE3640"/>
    <w:rsid w:val="00BE364E"/>
    <w:rsid w:val="00BE412E"/>
    <w:rsid w:val="00BE4846"/>
    <w:rsid w:val="00BE601D"/>
    <w:rsid w:val="00BE64FE"/>
    <w:rsid w:val="00BE6751"/>
    <w:rsid w:val="00BE69FF"/>
    <w:rsid w:val="00BE6D93"/>
    <w:rsid w:val="00BE729C"/>
    <w:rsid w:val="00BF00C9"/>
    <w:rsid w:val="00BF13CB"/>
    <w:rsid w:val="00BF1C2C"/>
    <w:rsid w:val="00BF1CE0"/>
    <w:rsid w:val="00BF1F51"/>
    <w:rsid w:val="00BF27C9"/>
    <w:rsid w:val="00BF28A8"/>
    <w:rsid w:val="00BF326B"/>
    <w:rsid w:val="00BF3B06"/>
    <w:rsid w:val="00BF4802"/>
    <w:rsid w:val="00BF4B69"/>
    <w:rsid w:val="00BF51B2"/>
    <w:rsid w:val="00BF5275"/>
    <w:rsid w:val="00BF5577"/>
    <w:rsid w:val="00BF59FD"/>
    <w:rsid w:val="00BF60AE"/>
    <w:rsid w:val="00BF60E1"/>
    <w:rsid w:val="00BF7031"/>
    <w:rsid w:val="00BF71E4"/>
    <w:rsid w:val="00BF7490"/>
    <w:rsid w:val="00BF7589"/>
    <w:rsid w:val="00BF7689"/>
    <w:rsid w:val="00BF7BE3"/>
    <w:rsid w:val="00C0032C"/>
    <w:rsid w:val="00C00609"/>
    <w:rsid w:val="00C006CC"/>
    <w:rsid w:val="00C015FB"/>
    <w:rsid w:val="00C01919"/>
    <w:rsid w:val="00C02211"/>
    <w:rsid w:val="00C0263C"/>
    <w:rsid w:val="00C03177"/>
    <w:rsid w:val="00C03889"/>
    <w:rsid w:val="00C03D7F"/>
    <w:rsid w:val="00C04075"/>
    <w:rsid w:val="00C04A93"/>
    <w:rsid w:val="00C04AC6"/>
    <w:rsid w:val="00C04C17"/>
    <w:rsid w:val="00C059B1"/>
    <w:rsid w:val="00C05A95"/>
    <w:rsid w:val="00C05D30"/>
    <w:rsid w:val="00C05FE5"/>
    <w:rsid w:val="00C06848"/>
    <w:rsid w:val="00C06F1D"/>
    <w:rsid w:val="00C074E7"/>
    <w:rsid w:val="00C07BE2"/>
    <w:rsid w:val="00C07C15"/>
    <w:rsid w:val="00C07C9C"/>
    <w:rsid w:val="00C10057"/>
    <w:rsid w:val="00C107B1"/>
    <w:rsid w:val="00C115BA"/>
    <w:rsid w:val="00C115D9"/>
    <w:rsid w:val="00C11734"/>
    <w:rsid w:val="00C11A03"/>
    <w:rsid w:val="00C125BE"/>
    <w:rsid w:val="00C1269C"/>
    <w:rsid w:val="00C129FF"/>
    <w:rsid w:val="00C12DD5"/>
    <w:rsid w:val="00C13190"/>
    <w:rsid w:val="00C13382"/>
    <w:rsid w:val="00C13E88"/>
    <w:rsid w:val="00C14098"/>
    <w:rsid w:val="00C14B21"/>
    <w:rsid w:val="00C14CD7"/>
    <w:rsid w:val="00C15037"/>
    <w:rsid w:val="00C157E7"/>
    <w:rsid w:val="00C15883"/>
    <w:rsid w:val="00C1593C"/>
    <w:rsid w:val="00C15AA8"/>
    <w:rsid w:val="00C15FDD"/>
    <w:rsid w:val="00C16461"/>
    <w:rsid w:val="00C1666B"/>
    <w:rsid w:val="00C16DB4"/>
    <w:rsid w:val="00C17559"/>
    <w:rsid w:val="00C17959"/>
    <w:rsid w:val="00C17B58"/>
    <w:rsid w:val="00C200B7"/>
    <w:rsid w:val="00C212B1"/>
    <w:rsid w:val="00C21B6B"/>
    <w:rsid w:val="00C2221E"/>
    <w:rsid w:val="00C227A1"/>
    <w:rsid w:val="00C2281D"/>
    <w:rsid w:val="00C23986"/>
    <w:rsid w:val="00C23A69"/>
    <w:rsid w:val="00C24388"/>
    <w:rsid w:val="00C24AE9"/>
    <w:rsid w:val="00C2587D"/>
    <w:rsid w:val="00C25ACF"/>
    <w:rsid w:val="00C261DB"/>
    <w:rsid w:val="00C26612"/>
    <w:rsid w:val="00C26643"/>
    <w:rsid w:val="00C272CA"/>
    <w:rsid w:val="00C273F2"/>
    <w:rsid w:val="00C27827"/>
    <w:rsid w:val="00C30758"/>
    <w:rsid w:val="00C31221"/>
    <w:rsid w:val="00C32B8B"/>
    <w:rsid w:val="00C32C08"/>
    <w:rsid w:val="00C3300E"/>
    <w:rsid w:val="00C33660"/>
    <w:rsid w:val="00C343FE"/>
    <w:rsid w:val="00C34800"/>
    <w:rsid w:val="00C34B9C"/>
    <w:rsid w:val="00C34C23"/>
    <w:rsid w:val="00C35D87"/>
    <w:rsid w:val="00C36049"/>
    <w:rsid w:val="00C36BE0"/>
    <w:rsid w:val="00C37E7E"/>
    <w:rsid w:val="00C40581"/>
    <w:rsid w:val="00C40A36"/>
    <w:rsid w:val="00C413DB"/>
    <w:rsid w:val="00C417CF"/>
    <w:rsid w:val="00C41A9A"/>
    <w:rsid w:val="00C41F8D"/>
    <w:rsid w:val="00C42126"/>
    <w:rsid w:val="00C425C7"/>
    <w:rsid w:val="00C441A2"/>
    <w:rsid w:val="00C44354"/>
    <w:rsid w:val="00C4469E"/>
    <w:rsid w:val="00C45332"/>
    <w:rsid w:val="00C45B5B"/>
    <w:rsid w:val="00C45B92"/>
    <w:rsid w:val="00C45CE4"/>
    <w:rsid w:val="00C46594"/>
    <w:rsid w:val="00C46C8A"/>
    <w:rsid w:val="00C46E5C"/>
    <w:rsid w:val="00C47E44"/>
    <w:rsid w:val="00C4F2E7"/>
    <w:rsid w:val="00C50243"/>
    <w:rsid w:val="00C51A32"/>
    <w:rsid w:val="00C51CF9"/>
    <w:rsid w:val="00C52EB4"/>
    <w:rsid w:val="00C53252"/>
    <w:rsid w:val="00C54D23"/>
    <w:rsid w:val="00C55058"/>
    <w:rsid w:val="00C558B7"/>
    <w:rsid w:val="00C5604C"/>
    <w:rsid w:val="00C561C5"/>
    <w:rsid w:val="00C5647E"/>
    <w:rsid w:val="00C56731"/>
    <w:rsid w:val="00C56AF6"/>
    <w:rsid w:val="00C57230"/>
    <w:rsid w:val="00C57BEE"/>
    <w:rsid w:val="00C57C8B"/>
    <w:rsid w:val="00C60794"/>
    <w:rsid w:val="00C615F2"/>
    <w:rsid w:val="00C61D31"/>
    <w:rsid w:val="00C61E28"/>
    <w:rsid w:val="00C6204A"/>
    <w:rsid w:val="00C624C1"/>
    <w:rsid w:val="00C62631"/>
    <w:rsid w:val="00C627AC"/>
    <w:rsid w:val="00C6282A"/>
    <w:rsid w:val="00C633A8"/>
    <w:rsid w:val="00C63DD6"/>
    <w:rsid w:val="00C63E6E"/>
    <w:rsid w:val="00C63EB1"/>
    <w:rsid w:val="00C63EF4"/>
    <w:rsid w:val="00C642A6"/>
    <w:rsid w:val="00C642EF"/>
    <w:rsid w:val="00C64D70"/>
    <w:rsid w:val="00C653F6"/>
    <w:rsid w:val="00C65BAA"/>
    <w:rsid w:val="00C66CC9"/>
    <w:rsid w:val="00C675BB"/>
    <w:rsid w:val="00C6779F"/>
    <w:rsid w:val="00C67DC6"/>
    <w:rsid w:val="00C67F4F"/>
    <w:rsid w:val="00C70800"/>
    <w:rsid w:val="00C70A4E"/>
    <w:rsid w:val="00C70D4B"/>
    <w:rsid w:val="00C70D56"/>
    <w:rsid w:val="00C70DA2"/>
    <w:rsid w:val="00C70DEB"/>
    <w:rsid w:val="00C71333"/>
    <w:rsid w:val="00C7149E"/>
    <w:rsid w:val="00C714BE"/>
    <w:rsid w:val="00C714D1"/>
    <w:rsid w:val="00C715B1"/>
    <w:rsid w:val="00C71CBA"/>
    <w:rsid w:val="00C720C2"/>
    <w:rsid w:val="00C73D24"/>
    <w:rsid w:val="00C75555"/>
    <w:rsid w:val="00C760ED"/>
    <w:rsid w:val="00C76300"/>
    <w:rsid w:val="00C76B58"/>
    <w:rsid w:val="00C77022"/>
    <w:rsid w:val="00C77AEF"/>
    <w:rsid w:val="00C803A5"/>
    <w:rsid w:val="00C84EAA"/>
    <w:rsid w:val="00C85208"/>
    <w:rsid w:val="00C8580E"/>
    <w:rsid w:val="00C859A5"/>
    <w:rsid w:val="00C85E2B"/>
    <w:rsid w:val="00C868F3"/>
    <w:rsid w:val="00C8699E"/>
    <w:rsid w:val="00C86B84"/>
    <w:rsid w:val="00C86F49"/>
    <w:rsid w:val="00C8703A"/>
    <w:rsid w:val="00C87049"/>
    <w:rsid w:val="00C87A8B"/>
    <w:rsid w:val="00C87B4A"/>
    <w:rsid w:val="00C90225"/>
    <w:rsid w:val="00C90ABE"/>
    <w:rsid w:val="00C90F92"/>
    <w:rsid w:val="00C90FFE"/>
    <w:rsid w:val="00C9137D"/>
    <w:rsid w:val="00C91841"/>
    <w:rsid w:val="00C91C6E"/>
    <w:rsid w:val="00C92CD9"/>
    <w:rsid w:val="00C930EC"/>
    <w:rsid w:val="00C93390"/>
    <w:rsid w:val="00C93D78"/>
    <w:rsid w:val="00C95820"/>
    <w:rsid w:val="00C95EA4"/>
    <w:rsid w:val="00C96587"/>
    <w:rsid w:val="00C96BC6"/>
    <w:rsid w:val="00CA0FEA"/>
    <w:rsid w:val="00CA1485"/>
    <w:rsid w:val="00CA1FA1"/>
    <w:rsid w:val="00CA201D"/>
    <w:rsid w:val="00CA2659"/>
    <w:rsid w:val="00CA3675"/>
    <w:rsid w:val="00CA3A6F"/>
    <w:rsid w:val="00CA43A4"/>
    <w:rsid w:val="00CA617A"/>
    <w:rsid w:val="00CA653E"/>
    <w:rsid w:val="00CA77DE"/>
    <w:rsid w:val="00CA7B4F"/>
    <w:rsid w:val="00CA7DE3"/>
    <w:rsid w:val="00CB130C"/>
    <w:rsid w:val="00CB31B6"/>
    <w:rsid w:val="00CB40A3"/>
    <w:rsid w:val="00CB44A2"/>
    <w:rsid w:val="00CB51DA"/>
    <w:rsid w:val="00CB5237"/>
    <w:rsid w:val="00CB558A"/>
    <w:rsid w:val="00CB5C0F"/>
    <w:rsid w:val="00CB6550"/>
    <w:rsid w:val="00CB678D"/>
    <w:rsid w:val="00CB6820"/>
    <w:rsid w:val="00CB7109"/>
    <w:rsid w:val="00CB7206"/>
    <w:rsid w:val="00CB7813"/>
    <w:rsid w:val="00CB792F"/>
    <w:rsid w:val="00CC065A"/>
    <w:rsid w:val="00CC0B3C"/>
    <w:rsid w:val="00CC1E21"/>
    <w:rsid w:val="00CC2213"/>
    <w:rsid w:val="00CC2587"/>
    <w:rsid w:val="00CC2DE2"/>
    <w:rsid w:val="00CC397A"/>
    <w:rsid w:val="00CC3ABA"/>
    <w:rsid w:val="00CC3EF6"/>
    <w:rsid w:val="00CC3F47"/>
    <w:rsid w:val="00CC47E5"/>
    <w:rsid w:val="00CC4843"/>
    <w:rsid w:val="00CC4974"/>
    <w:rsid w:val="00CC511A"/>
    <w:rsid w:val="00CC5F1B"/>
    <w:rsid w:val="00CC6B39"/>
    <w:rsid w:val="00CC713E"/>
    <w:rsid w:val="00CC7D30"/>
    <w:rsid w:val="00CD01EF"/>
    <w:rsid w:val="00CD0CCE"/>
    <w:rsid w:val="00CD104F"/>
    <w:rsid w:val="00CD120C"/>
    <w:rsid w:val="00CD2066"/>
    <w:rsid w:val="00CD2A77"/>
    <w:rsid w:val="00CD2DF4"/>
    <w:rsid w:val="00CD300C"/>
    <w:rsid w:val="00CD31BE"/>
    <w:rsid w:val="00CD3C65"/>
    <w:rsid w:val="00CD4572"/>
    <w:rsid w:val="00CD464D"/>
    <w:rsid w:val="00CD4A53"/>
    <w:rsid w:val="00CD4B00"/>
    <w:rsid w:val="00CD4CB2"/>
    <w:rsid w:val="00CD4D04"/>
    <w:rsid w:val="00CD5190"/>
    <w:rsid w:val="00CD51DF"/>
    <w:rsid w:val="00CD525A"/>
    <w:rsid w:val="00CD5812"/>
    <w:rsid w:val="00CD63CE"/>
    <w:rsid w:val="00CD6A4B"/>
    <w:rsid w:val="00CD7401"/>
    <w:rsid w:val="00CD7E73"/>
    <w:rsid w:val="00CE0280"/>
    <w:rsid w:val="00CE0CE8"/>
    <w:rsid w:val="00CE0D4E"/>
    <w:rsid w:val="00CE0FE8"/>
    <w:rsid w:val="00CE2187"/>
    <w:rsid w:val="00CE2232"/>
    <w:rsid w:val="00CE39E2"/>
    <w:rsid w:val="00CE40CC"/>
    <w:rsid w:val="00CE4A64"/>
    <w:rsid w:val="00CE4BD5"/>
    <w:rsid w:val="00CE4CE0"/>
    <w:rsid w:val="00CE4D3A"/>
    <w:rsid w:val="00CE560C"/>
    <w:rsid w:val="00CE6B29"/>
    <w:rsid w:val="00CE75FF"/>
    <w:rsid w:val="00CE7678"/>
    <w:rsid w:val="00CE78DF"/>
    <w:rsid w:val="00CE7FAB"/>
    <w:rsid w:val="00CF008F"/>
    <w:rsid w:val="00CF05BE"/>
    <w:rsid w:val="00CF0807"/>
    <w:rsid w:val="00CF093B"/>
    <w:rsid w:val="00CF0C48"/>
    <w:rsid w:val="00CF0D98"/>
    <w:rsid w:val="00CF0ECD"/>
    <w:rsid w:val="00CF1517"/>
    <w:rsid w:val="00CF1634"/>
    <w:rsid w:val="00CF16CB"/>
    <w:rsid w:val="00CF175D"/>
    <w:rsid w:val="00CF1974"/>
    <w:rsid w:val="00CF1AEA"/>
    <w:rsid w:val="00CF2589"/>
    <w:rsid w:val="00CF416D"/>
    <w:rsid w:val="00CF4267"/>
    <w:rsid w:val="00CF4CA3"/>
    <w:rsid w:val="00CF5654"/>
    <w:rsid w:val="00CF5DBF"/>
    <w:rsid w:val="00CF724E"/>
    <w:rsid w:val="00CF77AD"/>
    <w:rsid w:val="00CF7F10"/>
    <w:rsid w:val="00D0027E"/>
    <w:rsid w:val="00D0124B"/>
    <w:rsid w:val="00D0158A"/>
    <w:rsid w:val="00D016E5"/>
    <w:rsid w:val="00D01BD6"/>
    <w:rsid w:val="00D0215D"/>
    <w:rsid w:val="00D02736"/>
    <w:rsid w:val="00D02EA9"/>
    <w:rsid w:val="00D04181"/>
    <w:rsid w:val="00D05035"/>
    <w:rsid w:val="00D06125"/>
    <w:rsid w:val="00D06281"/>
    <w:rsid w:val="00D0648D"/>
    <w:rsid w:val="00D066D8"/>
    <w:rsid w:val="00D06F2C"/>
    <w:rsid w:val="00D07D50"/>
    <w:rsid w:val="00D07EB7"/>
    <w:rsid w:val="00D10C37"/>
    <w:rsid w:val="00D11BBD"/>
    <w:rsid w:val="00D124EA"/>
    <w:rsid w:val="00D126C9"/>
    <w:rsid w:val="00D12841"/>
    <w:rsid w:val="00D130A3"/>
    <w:rsid w:val="00D1352E"/>
    <w:rsid w:val="00D14721"/>
    <w:rsid w:val="00D149D4"/>
    <w:rsid w:val="00D15098"/>
    <w:rsid w:val="00D156CE"/>
    <w:rsid w:val="00D15B77"/>
    <w:rsid w:val="00D169EA"/>
    <w:rsid w:val="00D16CE2"/>
    <w:rsid w:val="00D16F5A"/>
    <w:rsid w:val="00D16FCF"/>
    <w:rsid w:val="00D1775C"/>
    <w:rsid w:val="00D17BEF"/>
    <w:rsid w:val="00D1A887"/>
    <w:rsid w:val="00D203CC"/>
    <w:rsid w:val="00D207ED"/>
    <w:rsid w:val="00D20C72"/>
    <w:rsid w:val="00D2122B"/>
    <w:rsid w:val="00D2270D"/>
    <w:rsid w:val="00D227B8"/>
    <w:rsid w:val="00D22842"/>
    <w:rsid w:val="00D22865"/>
    <w:rsid w:val="00D22A1E"/>
    <w:rsid w:val="00D22CA3"/>
    <w:rsid w:val="00D23A75"/>
    <w:rsid w:val="00D23AE8"/>
    <w:rsid w:val="00D23CAA"/>
    <w:rsid w:val="00D23DB7"/>
    <w:rsid w:val="00D23E16"/>
    <w:rsid w:val="00D242D6"/>
    <w:rsid w:val="00D24D67"/>
    <w:rsid w:val="00D25179"/>
    <w:rsid w:val="00D25498"/>
    <w:rsid w:val="00D2611B"/>
    <w:rsid w:val="00D261C3"/>
    <w:rsid w:val="00D2624A"/>
    <w:rsid w:val="00D2676A"/>
    <w:rsid w:val="00D26C41"/>
    <w:rsid w:val="00D27120"/>
    <w:rsid w:val="00D275F4"/>
    <w:rsid w:val="00D27AAA"/>
    <w:rsid w:val="00D27AE3"/>
    <w:rsid w:val="00D303F6"/>
    <w:rsid w:val="00D30775"/>
    <w:rsid w:val="00D308CD"/>
    <w:rsid w:val="00D31039"/>
    <w:rsid w:val="00D320D6"/>
    <w:rsid w:val="00D32B57"/>
    <w:rsid w:val="00D33312"/>
    <w:rsid w:val="00D334D2"/>
    <w:rsid w:val="00D33604"/>
    <w:rsid w:val="00D33EF5"/>
    <w:rsid w:val="00D357DA"/>
    <w:rsid w:val="00D35C42"/>
    <w:rsid w:val="00D360A5"/>
    <w:rsid w:val="00D3637F"/>
    <w:rsid w:val="00D3639F"/>
    <w:rsid w:val="00D36469"/>
    <w:rsid w:val="00D37164"/>
    <w:rsid w:val="00D373A3"/>
    <w:rsid w:val="00D37862"/>
    <w:rsid w:val="00D37927"/>
    <w:rsid w:val="00D401B4"/>
    <w:rsid w:val="00D40243"/>
    <w:rsid w:val="00D405AC"/>
    <w:rsid w:val="00D41B45"/>
    <w:rsid w:val="00D41C04"/>
    <w:rsid w:val="00D42070"/>
    <w:rsid w:val="00D42AE9"/>
    <w:rsid w:val="00D42B5B"/>
    <w:rsid w:val="00D42E4C"/>
    <w:rsid w:val="00D43815"/>
    <w:rsid w:val="00D444E0"/>
    <w:rsid w:val="00D45639"/>
    <w:rsid w:val="00D4579A"/>
    <w:rsid w:val="00D45963"/>
    <w:rsid w:val="00D45AA3"/>
    <w:rsid w:val="00D46283"/>
    <w:rsid w:val="00D463E0"/>
    <w:rsid w:val="00D470B3"/>
    <w:rsid w:val="00D477D1"/>
    <w:rsid w:val="00D50549"/>
    <w:rsid w:val="00D5069F"/>
    <w:rsid w:val="00D5091E"/>
    <w:rsid w:val="00D50A67"/>
    <w:rsid w:val="00D50E35"/>
    <w:rsid w:val="00D5110F"/>
    <w:rsid w:val="00D51A00"/>
    <w:rsid w:val="00D51C8C"/>
    <w:rsid w:val="00D51F0B"/>
    <w:rsid w:val="00D52563"/>
    <w:rsid w:val="00D525BD"/>
    <w:rsid w:val="00D5357D"/>
    <w:rsid w:val="00D53805"/>
    <w:rsid w:val="00D53A05"/>
    <w:rsid w:val="00D53F93"/>
    <w:rsid w:val="00D546B3"/>
    <w:rsid w:val="00D54FAC"/>
    <w:rsid w:val="00D554C4"/>
    <w:rsid w:val="00D55586"/>
    <w:rsid w:val="00D55B49"/>
    <w:rsid w:val="00D55C10"/>
    <w:rsid w:val="00D55FC7"/>
    <w:rsid w:val="00D564BD"/>
    <w:rsid w:val="00D56761"/>
    <w:rsid w:val="00D56EAA"/>
    <w:rsid w:val="00D571F6"/>
    <w:rsid w:val="00D576F9"/>
    <w:rsid w:val="00D57C20"/>
    <w:rsid w:val="00D60000"/>
    <w:rsid w:val="00D6019C"/>
    <w:rsid w:val="00D60A8E"/>
    <w:rsid w:val="00D61437"/>
    <w:rsid w:val="00D61845"/>
    <w:rsid w:val="00D61C9E"/>
    <w:rsid w:val="00D61FEE"/>
    <w:rsid w:val="00D6240A"/>
    <w:rsid w:val="00D626D8"/>
    <w:rsid w:val="00D62D8E"/>
    <w:rsid w:val="00D63080"/>
    <w:rsid w:val="00D63652"/>
    <w:rsid w:val="00D64816"/>
    <w:rsid w:val="00D657C4"/>
    <w:rsid w:val="00D667A6"/>
    <w:rsid w:val="00D66957"/>
    <w:rsid w:val="00D67636"/>
    <w:rsid w:val="00D67CAA"/>
    <w:rsid w:val="00D6EAC4"/>
    <w:rsid w:val="00D70253"/>
    <w:rsid w:val="00D71A46"/>
    <w:rsid w:val="00D71ABC"/>
    <w:rsid w:val="00D71F27"/>
    <w:rsid w:val="00D72131"/>
    <w:rsid w:val="00D72617"/>
    <w:rsid w:val="00D7273B"/>
    <w:rsid w:val="00D73251"/>
    <w:rsid w:val="00D7376C"/>
    <w:rsid w:val="00D74058"/>
    <w:rsid w:val="00D74F98"/>
    <w:rsid w:val="00D75C91"/>
    <w:rsid w:val="00D76086"/>
    <w:rsid w:val="00D7636D"/>
    <w:rsid w:val="00D766C2"/>
    <w:rsid w:val="00D76E12"/>
    <w:rsid w:val="00D76FD6"/>
    <w:rsid w:val="00D773B9"/>
    <w:rsid w:val="00D77AC9"/>
    <w:rsid w:val="00D77D68"/>
    <w:rsid w:val="00D80995"/>
    <w:rsid w:val="00D80D62"/>
    <w:rsid w:val="00D80E47"/>
    <w:rsid w:val="00D80F1C"/>
    <w:rsid w:val="00D8261A"/>
    <w:rsid w:val="00D836C4"/>
    <w:rsid w:val="00D840C3"/>
    <w:rsid w:val="00D84684"/>
    <w:rsid w:val="00D846FA"/>
    <w:rsid w:val="00D863D3"/>
    <w:rsid w:val="00D86CF3"/>
    <w:rsid w:val="00D87873"/>
    <w:rsid w:val="00D87979"/>
    <w:rsid w:val="00D9030E"/>
    <w:rsid w:val="00D90311"/>
    <w:rsid w:val="00D903A6"/>
    <w:rsid w:val="00D90A1A"/>
    <w:rsid w:val="00D91736"/>
    <w:rsid w:val="00D9224C"/>
    <w:rsid w:val="00D92624"/>
    <w:rsid w:val="00D92B2E"/>
    <w:rsid w:val="00D936A0"/>
    <w:rsid w:val="00D93A70"/>
    <w:rsid w:val="00D93F74"/>
    <w:rsid w:val="00D945BC"/>
    <w:rsid w:val="00D95566"/>
    <w:rsid w:val="00D955E0"/>
    <w:rsid w:val="00D96183"/>
    <w:rsid w:val="00D96B5A"/>
    <w:rsid w:val="00D96C84"/>
    <w:rsid w:val="00D96F63"/>
    <w:rsid w:val="00D9726F"/>
    <w:rsid w:val="00D979FF"/>
    <w:rsid w:val="00D97E4A"/>
    <w:rsid w:val="00DA016E"/>
    <w:rsid w:val="00DA07BA"/>
    <w:rsid w:val="00DA17A7"/>
    <w:rsid w:val="00DA235D"/>
    <w:rsid w:val="00DA27C7"/>
    <w:rsid w:val="00DA479A"/>
    <w:rsid w:val="00DA52F1"/>
    <w:rsid w:val="00DA584C"/>
    <w:rsid w:val="00DA58A1"/>
    <w:rsid w:val="00DA5AAB"/>
    <w:rsid w:val="00DA6C03"/>
    <w:rsid w:val="00DA778A"/>
    <w:rsid w:val="00DA7A0F"/>
    <w:rsid w:val="00DA7FAA"/>
    <w:rsid w:val="00DA7FCC"/>
    <w:rsid w:val="00DB016A"/>
    <w:rsid w:val="00DB07C4"/>
    <w:rsid w:val="00DB128F"/>
    <w:rsid w:val="00DB20C3"/>
    <w:rsid w:val="00DB2D5F"/>
    <w:rsid w:val="00DB2E4F"/>
    <w:rsid w:val="00DB303E"/>
    <w:rsid w:val="00DB3801"/>
    <w:rsid w:val="00DB39CA"/>
    <w:rsid w:val="00DB4170"/>
    <w:rsid w:val="00DB4D19"/>
    <w:rsid w:val="00DB4E25"/>
    <w:rsid w:val="00DB55D2"/>
    <w:rsid w:val="00DB57D9"/>
    <w:rsid w:val="00DB610F"/>
    <w:rsid w:val="00DB6A81"/>
    <w:rsid w:val="00DB6B84"/>
    <w:rsid w:val="00DB6E38"/>
    <w:rsid w:val="00DB7DD5"/>
    <w:rsid w:val="00DC0789"/>
    <w:rsid w:val="00DC081C"/>
    <w:rsid w:val="00DC0893"/>
    <w:rsid w:val="00DC0C9E"/>
    <w:rsid w:val="00DC1CFE"/>
    <w:rsid w:val="00DC219E"/>
    <w:rsid w:val="00DC25F1"/>
    <w:rsid w:val="00DC2B68"/>
    <w:rsid w:val="00DC2CB8"/>
    <w:rsid w:val="00DC35EB"/>
    <w:rsid w:val="00DC3BBC"/>
    <w:rsid w:val="00DC4011"/>
    <w:rsid w:val="00DC4C5C"/>
    <w:rsid w:val="00DC4D07"/>
    <w:rsid w:val="00DC5244"/>
    <w:rsid w:val="00DC571C"/>
    <w:rsid w:val="00DC5811"/>
    <w:rsid w:val="00DC65D5"/>
    <w:rsid w:val="00DC7F22"/>
    <w:rsid w:val="00DD0383"/>
    <w:rsid w:val="00DD056F"/>
    <w:rsid w:val="00DD087D"/>
    <w:rsid w:val="00DD08E1"/>
    <w:rsid w:val="00DD0908"/>
    <w:rsid w:val="00DD1826"/>
    <w:rsid w:val="00DD195B"/>
    <w:rsid w:val="00DD1BDD"/>
    <w:rsid w:val="00DD1E1F"/>
    <w:rsid w:val="00DD21DB"/>
    <w:rsid w:val="00DD2377"/>
    <w:rsid w:val="00DD2A57"/>
    <w:rsid w:val="00DD2B50"/>
    <w:rsid w:val="00DD3076"/>
    <w:rsid w:val="00DD31E9"/>
    <w:rsid w:val="00DD364A"/>
    <w:rsid w:val="00DD439B"/>
    <w:rsid w:val="00DD457C"/>
    <w:rsid w:val="00DD481F"/>
    <w:rsid w:val="00DD4E0C"/>
    <w:rsid w:val="00DD550D"/>
    <w:rsid w:val="00DD56F2"/>
    <w:rsid w:val="00DD6154"/>
    <w:rsid w:val="00DD6331"/>
    <w:rsid w:val="00DD6867"/>
    <w:rsid w:val="00DD6924"/>
    <w:rsid w:val="00DD6BAA"/>
    <w:rsid w:val="00DD7D61"/>
    <w:rsid w:val="00DE0506"/>
    <w:rsid w:val="00DE0E15"/>
    <w:rsid w:val="00DE0FF1"/>
    <w:rsid w:val="00DE1A4E"/>
    <w:rsid w:val="00DE2A7C"/>
    <w:rsid w:val="00DE31DE"/>
    <w:rsid w:val="00DE3ED0"/>
    <w:rsid w:val="00DE4193"/>
    <w:rsid w:val="00DE4952"/>
    <w:rsid w:val="00DE4BAB"/>
    <w:rsid w:val="00DE52BE"/>
    <w:rsid w:val="00DE5648"/>
    <w:rsid w:val="00DE571E"/>
    <w:rsid w:val="00DE5987"/>
    <w:rsid w:val="00DE613D"/>
    <w:rsid w:val="00DE70EE"/>
    <w:rsid w:val="00DE7CEE"/>
    <w:rsid w:val="00DEEAE7"/>
    <w:rsid w:val="00DF06A0"/>
    <w:rsid w:val="00DF074E"/>
    <w:rsid w:val="00DF107F"/>
    <w:rsid w:val="00DF1642"/>
    <w:rsid w:val="00DF2B46"/>
    <w:rsid w:val="00DF2D5B"/>
    <w:rsid w:val="00DF3484"/>
    <w:rsid w:val="00DF35A3"/>
    <w:rsid w:val="00DF37BF"/>
    <w:rsid w:val="00DF37D8"/>
    <w:rsid w:val="00DF3D56"/>
    <w:rsid w:val="00DF4314"/>
    <w:rsid w:val="00DF491C"/>
    <w:rsid w:val="00DF4F98"/>
    <w:rsid w:val="00DF5316"/>
    <w:rsid w:val="00DF585F"/>
    <w:rsid w:val="00DF5D11"/>
    <w:rsid w:val="00DF6819"/>
    <w:rsid w:val="00DF6ADD"/>
    <w:rsid w:val="00DF6D6E"/>
    <w:rsid w:val="00DF72D3"/>
    <w:rsid w:val="00DF787B"/>
    <w:rsid w:val="00DF7B67"/>
    <w:rsid w:val="00E0093D"/>
    <w:rsid w:val="00E00AAC"/>
    <w:rsid w:val="00E00F94"/>
    <w:rsid w:val="00E00F97"/>
    <w:rsid w:val="00E01814"/>
    <w:rsid w:val="00E018E2"/>
    <w:rsid w:val="00E02047"/>
    <w:rsid w:val="00E03064"/>
    <w:rsid w:val="00E03A60"/>
    <w:rsid w:val="00E04979"/>
    <w:rsid w:val="00E06623"/>
    <w:rsid w:val="00E066B1"/>
    <w:rsid w:val="00E06E45"/>
    <w:rsid w:val="00E06E9D"/>
    <w:rsid w:val="00E0727B"/>
    <w:rsid w:val="00E07741"/>
    <w:rsid w:val="00E07985"/>
    <w:rsid w:val="00E07E53"/>
    <w:rsid w:val="00E07F03"/>
    <w:rsid w:val="00E108C5"/>
    <w:rsid w:val="00E10933"/>
    <w:rsid w:val="00E109AB"/>
    <w:rsid w:val="00E10D40"/>
    <w:rsid w:val="00E11080"/>
    <w:rsid w:val="00E110D2"/>
    <w:rsid w:val="00E133F8"/>
    <w:rsid w:val="00E1474E"/>
    <w:rsid w:val="00E14D26"/>
    <w:rsid w:val="00E15139"/>
    <w:rsid w:val="00E1637B"/>
    <w:rsid w:val="00E16524"/>
    <w:rsid w:val="00E16764"/>
    <w:rsid w:val="00E16B3F"/>
    <w:rsid w:val="00E171FB"/>
    <w:rsid w:val="00E174D6"/>
    <w:rsid w:val="00E1764E"/>
    <w:rsid w:val="00E18F3A"/>
    <w:rsid w:val="00E2059B"/>
    <w:rsid w:val="00E209A5"/>
    <w:rsid w:val="00E21839"/>
    <w:rsid w:val="00E21BE0"/>
    <w:rsid w:val="00E21CA8"/>
    <w:rsid w:val="00E22A8C"/>
    <w:rsid w:val="00E22E65"/>
    <w:rsid w:val="00E23338"/>
    <w:rsid w:val="00E23498"/>
    <w:rsid w:val="00E24D8F"/>
    <w:rsid w:val="00E25457"/>
    <w:rsid w:val="00E2551A"/>
    <w:rsid w:val="00E25A8A"/>
    <w:rsid w:val="00E265E0"/>
    <w:rsid w:val="00E27936"/>
    <w:rsid w:val="00E27FE9"/>
    <w:rsid w:val="00E30BE9"/>
    <w:rsid w:val="00E3138D"/>
    <w:rsid w:val="00E31425"/>
    <w:rsid w:val="00E3159D"/>
    <w:rsid w:val="00E3190B"/>
    <w:rsid w:val="00E3190D"/>
    <w:rsid w:val="00E31C9C"/>
    <w:rsid w:val="00E31D5A"/>
    <w:rsid w:val="00E31FC0"/>
    <w:rsid w:val="00E320CD"/>
    <w:rsid w:val="00E32273"/>
    <w:rsid w:val="00E32414"/>
    <w:rsid w:val="00E328EC"/>
    <w:rsid w:val="00E32AD7"/>
    <w:rsid w:val="00E33039"/>
    <w:rsid w:val="00E330A5"/>
    <w:rsid w:val="00E331A3"/>
    <w:rsid w:val="00E33CFE"/>
    <w:rsid w:val="00E3447A"/>
    <w:rsid w:val="00E34674"/>
    <w:rsid w:val="00E34E28"/>
    <w:rsid w:val="00E34FAA"/>
    <w:rsid w:val="00E34FC5"/>
    <w:rsid w:val="00E354B4"/>
    <w:rsid w:val="00E35C24"/>
    <w:rsid w:val="00E3628A"/>
    <w:rsid w:val="00E363F5"/>
    <w:rsid w:val="00E36EEC"/>
    <w:rsid w:val="00E377A9"/>
    <w:rsid w:val="00E37812"/>
    <w:rsid w:val="00E407D3"/>
    <w:rsid w:val="00E40DB1"/>
    <w:rsid w:val="00E40F0A"/>
    <w:rsid w:val="00E4124E"/>
    <w:rsid w:val="00E43879"/>
    <w:rsid w:val="00E43A25"/>
    <w:rsid w:val="00E4528E"/>
    <w:rsid w:val="00E4594D"/>
    <w:rsid w:val="00E45C15"/>
    <w:rsid w:val="00E46006"/>
    <w:rsid w:val="00E460AD"/>
    <w:rsid w:val="00E466DA"/>
    <w:rsid w:val="00E46828"/>
    <w:rsid w:val="00E46CCD"/>
    <w:rsid w:val="00E47035"/>
    <w:rsid w:val="00E470C0"/>
    <w:rsid w:val="00E47115"/>
    <w:rsid w:val="00E4755C"/>
    <w:rsid w:val="00E4759A"/>
    <w:rsid w:val="00E4761D"/>
    <w:rsid w:val="00E47C50"/>
    <w:rsid w:val="00E47CC6"/>
    <w:rsid w:val="00E47E20"/>
    <w:rsid w:val="00E506DC"/>
    <w:rsid w:val="00E50D73"/>
    <w:rsid w:val="00E514BF"/>
    <w:rsid w:val="00E51526"/>
    <w:rsid w:val="00E51BDC"/>
    <w:rsid w:val="00E51E32"/>
    <w:rsid w:val="00E52518"/>
    <w:rsid w:val="00E52667"/>
    <w:rsid w:val="00E52B30"/>
    <w:rsid w:val="00E52C66"/>
    <w:rsid w:val="00E52DD7"/>
    <w:rsid w:val="00E53B3F"/>
    <w:rsid w:val="00E548A3"/>
    <w:rsid w:val="00E556C6"/>
    <w:rsid w:val="00E561AC"/>
    <w:rsid w:val="00E567D0"/>
    <w:rsid w:val="00E5693B"/>
    <w:rsid w:val="00E56BF3"/>
    <w:rsid w:val="00E56C0C"/>
    <w:rsid w:val="00E56FB3"/>
    <w:rsid w:val="00E57D69"/>
    <w:rsid w:val="00E57DCB"/>
    <w:rsid w:val="00E6024D"/>
    <w:rsid w:val="00E6052E"/>
    <w:rsid w:val="00E618EE"/>
    <w:rsid w:val="00E61B79"/>
    <w:rsid w:val="00E61BBD"/>
    <w:rsid w:val="00E61DFC"/>
    <w:rsid w:val="00E61EB6"/>
    <w:rsid w:val="00E634E8"/>
    <w:rsid w:val="00E635A6"/>
    <w:rsid w:val="00E6412A"/>
    <w:rsid w:val="00E65658"/>
    <w:rsid w:val="00E65FDC"/>
    <w:rsid w:val="00E66C75"/>
    <w:rsid w:val="00E67354"/>
    <w:rsid w:val="00E67A7D"/>
    <w:rsid w:val="00E7009D"/>
    <w:rsid w:val="00E70297"/>
    <w:rsid w:val="00E70EB7"/>
    <w:rsid w:val="00E71281"/>
    <w:rsid w:val="00E71376"/>
    <w:rsid w:val="00E718B5"/>
    <w:rsid w:val="00E71BA4"/>
    <w:rsid w:val="00E71C5E"/>
    <w:rsid w:val="00E7215A"/>
    <w:rsid w:val="00E724E4"/>
    <w:rsid w:val="00E72A6E"/>
    <w:rsid w:val="00E72AE1"/>
    <w:rsid w:val="00E73A34"/>
    <w:rsid w:val="00E74B10"/>
    <w:rsid w:val="00E75305"/>
    <w:rsid w:val="00E758C6"/>
    <w:rsid w:val="00E76001"/>
    <w:rsid w:val="00E762A3"/>
    <w:rsid w:val="00E7684A"/>
    <w:rsid w:val="00E7685B"/>
    <w:rsid w:val="00E768B4"/>
    <w:rsid w:val="00E76F0E"/>
    <w:rsid w:val="00E77105"/>
    <w:rsid w:val="00E77DE3"/>
    <w:rsid w:val="00E77E37"/>
    <w:rsid w:val="00E80D4E"/>
    <w:rsid w:val="00E81249"/>
    <w:rsid w:val="00E81419"/>
    <w:rsid w:val="00E814E5"/>
    <w:rsid w:val="00E81627"/>
    <w:rsid w:val="00E81A63"/>
    <w:rsid w:val="00E8259F"/>
    <w:rsid w:val="00E826A2"/>
    <w:rsid w:val="00E82B8B"/>
    <w:rsid w:val="00E82EDC"/>
    <w:rsid w:val="00E8328B"/>
    <w:rsid w:val="00E83BF0"/>
    <w:rsid w:val="00E83C76"/>
    <w:rsid w:val="00E8416F"/>
    <w:rsid w:val="00E841E5"/>
    <w:rsid w:val="00E843F9"/>
    <w:rsid w:val="00E844FF"/>
    <w:rsid w:val="00E8462A"/>
    <w:rsid w:val="00E8488F"/>
    <w:rsid w:val="00E84B06"/>
    <w:rsid w:val="00E86337"/>
    <w:rsid w:val="00E864FC"/>
    <w:rsid w:val="00E86BB3"/>
    <w:rsid w:val="00E86D75"/>
    <w:rsid w:val="00E8731F"/>
    <w:rsid w:val="00E87326"/>
    <w:rsid w:val="00E87A4B"/>
    <w:rsid w:val="00E87D00"/>
    <w:rsid w:val="00E87F31"/>
    <w:rsid w:val="00E8A305"/>
    <w:rsid w:val="00E8A9F9"/>
    <w:rsid w:val="00E90795"/>
    <w:rsid w:val="00E90DA3"/>
    <w:rsid w:val="00E90DBC"/>
    <w:rsid w:val="00E90DD8"/>
    <w:rsid w:val="00E91696"/>
    <w:rsid w:val="00E91FAF"/>
    <w:rsid w:val="00E9269D"/>
    <w:rsid w:val="00E92997"/>
    <w:rsid w:val="00E9344C"/>
    <w:rsid w:val="00E934E1"/>
    <w:rsid w:val="00E93834"/>
    <w:rsid w:val="00E93B63"/>
    <w:rsid w:val="00E95615"/>
    <w:rsid w:val="00E96461"/>
    <w:rsid w:val="00E9655D"/>
    <w:rsid w:val="00E972D2"/>
    <w:rsid w:val="00E97337"/>
    <w:rsid w:val="00E97724"/>
    <w:rsid w:val="00E977E1"/>
    <w:rsid w:val="00E97997"/>
    <w:rsid w:val="00EA0225"/>
    <w:rsid w:val="00EA06EF"/>
    <w:rsid w:val="00EA0F20"/>
    <w:rsid w:val="00EA1B24"/>
    <w:rsid w:val="00EA1E2F"/>
    <w:rsid w:val="00EA1EF4"/>
    <w:rsid w:val="00EA2542"/>
    <w:rsid w:val="00EA2577"/>
    <w:rsid w:val="00EA259F"/>
    <w:rsid w:val="00EA29F5"/>
    <w:rsid w:val="00EA30C5"/>
    <w:rsid w:val="00EA3738"/>
    <w:rsid w:val="00EA3A70"/>
    <w:rsid w:val="00EA4798"/>
    <w:rsid w:val="00EA4CEC"/>
    <w:rsid w:val="00EA4E01"/>
    <w:rsid w:val="00EA50AF"/>
    <w:rsid w:val="00EA51C8"/>
    <w:rsid w:val="00EA552E"/>
    <w:rsid w:val="00EA553D"/>
    <w:rsid w:val="00EA5879"/>
    <w:rsid w:val="00EA5B59"/>
    <w:rsid w:val="00EA6D6A"/>
    <w:rsid w:val="00EA713B"/>
    <w:rsid w:val="00EA76B5"/>
    <w:rsid w:val="00EB014E"/>
    <w:rsid w:val="00EB02FA"/>
    <w:rsid w:val="00EB0EF9"/>
    <w:rsid w:val="00EB1879"/>
    <w:rsid w:val="00EB22B7"/>
    <w:rsid w:val="00EB22B8"/>
    <w:rsid w:val="00EB2D29"/>
    <w:rsid w:val="00EB3CE5"/>
    <w:rsid w:val="00EB49EA"/>
    <w:rsid w:val="00EB5291"/>
    <w:rsid w:val="00EB56EA"/>
    <w:rsid w:val="00EB5B64"/>
    <w:rsid w:val="00EB68D5"/>
    <w:rsid w:val="00EB6A66"/>
    <w:rsid w:val="00EB6F88"/>
    <w:rsid w:val="00EB7353"/>
    <w:rsid w:val="00EB758C"/>
    <w:rsid w:val="00EB77B9"/>
    <w:rsid w:val="00EB7DD4"/>
    <w:rsid w:val="00EC00BC"/>
    <w:rsid w:val="00EC031A"/>
    <w:rsid w:val="00EC0408"/>
    <w:rsid w:val="00EC0DBD"/>
    <w:rsid w:val="00EC119F"/>
    <w:rsid w:val="00EC2192"/>
    <w:rsid w:val="00EC237E"/>
    <w:rsid w:val="00EC4C0B"/>
    <w:rsid w:val="00EC50E2"/>
    <w:rsid w:val="00EC51DE"/>
    <w:rsid w:val="00EC52CE"/>
    <w:rsid w:val="00EC5B79"/>
    <w:rsid w:val="00EC6648"/>
    <w:rsid w:val="00EC66E8"/>
    <w:rsid w:val="00EC68EB"/>
    <w:rsid w:val="00EC6A06"/>
    <w:rsid w:val="00EC6B1D"/>
    <w:rsid w:val="00EC6F2C"/>
    <w:rsid w:val="00EC7BF6"/>
    <w:rsid w:val="00EC7E76"/>
    <w:rsid w:val="00ED0046"/>
    <w:rsid w:val="00ED0159"/>
    <w:rsid w:val="00ED05EF"/>
    <w:rsid w:val="00ED0969"/>
    <w:rsid w:val="00ED0A38"/>
    <w:rsid w:val="00ED1913"/>
    <w:rsid w:val="00ED1A58"/>
    <w:rsid w:val="00ED1D8C"/>
    <w:rsid w:val="00ED32AE"/>
    <w:rsid w:val="00ED3394"/>
    <w:rsid w:val="00ED3536"/>
    <w:rsid w:val="00ED3B11"/>
    <w:rsid w:val="00ED3F4C"/>
    <w:rsid w:val="00ED47E5"/>
    <w:rsid w:val="00ED4A32"/>
    <w:rsid w:val="00ED4DC0"/>
    <w:rsid w:val="00ED52D9"/>
    <w:rsid w:val="00ED5375"/>
    <w:rsid w:val="00ED5DA8"/>
    <w:rsid w:val="00ED5E0D"/>
    <w:rsid w:val="00ED5FB5"/>
    <w:rsid w:val="00ED65D0"/>
    <w:rsid w:val="00ED67CD"/>
    <w:rsid w:val="00ED699A"/>
    <w:rsid w:val="00ED6CE8"/>
    <w:rsid w:val="00EE00FC"/>
    <w:rsid w:val="00EE0840"/>
    <w:rsid w:val="00EE151E"/>
    <w:rsid w:val="00EE1631"/>
    <w:rsid w:val="00EE190A"/>
    <w:rsid w:val="00EE1B46"/>
    <w:rsid w:val="00EE1D42"/>
    <w:rsid w:val="00EE3D8A"/>
    <w:rsid w:val="00EE3D9A"/>
    <w:rsid w:val="00EE3E23"/>
    <w:rsid w:val="00EE4556"/>
    <w:rsid w:val="00EE487B"/>
    <w:rsid w:val="00EE50D0"/>
    <w:rsid w:val="00EE58AE"/>
    <w:rsid w:val="00EE5C28"/>
    <w:rsid w:val="00EE6185"/>
    <w:rsid w:val="00EE61E0"/>
    <w:rsid w:val="00EE64EC"/>
    <w:rsid w:val="00EE666A"/>
    <w:rsid w:val="00EE6974"/>
    <w:rsid w:val="00EE69C6"/>
    <w:rsid w:val="00EE70EF"/>
    <w:rsid w:val="00EE72F1"/>
    <w:rsid w:val="00EF008D"/>
    <w:rsid w:val="00EF12C4"/>
    <w:rsid w:val="00EF1786"/>
    <w:rsid w:val="00EF1812"/>
    <w:rsid w:val="00EF1D61"/>
    <w:rsid w:val="00EF206A"/>
    <w:rsid w:val="00EF2CB6"/>
    <w:rsid w:val="00EF40B3"/>
    <w:rsid w:val="00EF4251"/>
    <w:rsid w:val="00EF4640"/>
    <w:rsid w:val="00EF509F"/>
    <w:rsid w:val="00EF5324"/>
    <w:rsid w:val="00EF564C"/>
    <w:rsid w:val="00EF5812"/>
    <w:rsid w:val="00EF6238"/>
    <w:rsid w:val="00EF63D4"/>
    <w:rsid w:val="00EF6775"/>
    <w:rsid w:val="00EF6BB6"/>
    <w:rsid w:val="00EF6D9A"/>
    <w:rsid w:val="00EF71AC"/>
    <w:rsid w:val="00EF7317"/>
    <w:rsid w:val="00F00C8B"/>
    <w:rsid w:val="00F0157E"/>
    <w:rsid w:val="00F0181A"/>
    <w:rsid w:val="00F0232C"/>
    <w:rsid w:val="00F02695"/>
    <w:rsid w:val="00F03178"/>
    <w:rsid w:val="00F03620"/>
    <w:rsid w:val="00F03653"/>
    <w:rsid w:val="00F037AB"/>
    <w:rsid w:val="00F03C53"/>
    <w:rsid w:val="00F0482E"/>
    <w:rsid w:val="00F04BDE"/>
    <w:rsid w:val="00F04D37"/>
    <w:rsid w:val="00F057C8"/>
    <w:rsid w:val="00F062FB"/>
    <w:rsid w:val="00F06593"/>
    <w:rsid w:val="00F06F8A"/>
    <w:rsid w:val="00F07787"/>
    <w:rsid w:val="00F07939"/>
    <w:rsid w:val="00F07CB3"/>
    <w:rsid w:val="00F0F6DB"/>
    <w:rsid w:val="00F104C5"/>
    <w:rsid w:val="00F11119"/>
    <w:rsid w:val="00F1154E"/>
    <w:rsid w:val="00F12B67"/>
    <w:rsid w:val="00F12DB9"/>
    <w:rsid w:val="00F130B8"/>
    <w:rsid w:val="00F14685"/>
    <w:rsid w:val="00F147BC"/>
    <w:rsid w:val="00F151A6"/>
    <w:rsid w:val="00F1546E"/>
    <w:rsid w:val="00F156F7"/>
    <w:rsid w:val="00F15947"/>
    <w:rsid w:val="00F16296"/>
    <w:rsid w:val="00F162A0"/>
    <w:rsid w:val="00F16642"/>
    <w:rsid w:val="00F172F9"/>
    <w:rsid w:val="00F17627"/>
    <w:rsid w:val="00F179E0"/>
    <w:rsid w:val="00F17ECF"/>
    <w:rsid w:val="00F17F67"/>
    <w:rsid w:val="00F208E5"/>
    <w:rsid w:val="00F223A5"/>
    <w:rsid w:val="00F2241B"/>
    <w:rsid w:val="00F229D3"/>
    <w:rsid w:val="00F23EB2"/>
    <w:rsid w:val="00F2422C"/>
    <w:rsid w:val="00F24284"/>
    <w:rsid w:val="00F246D5"/>
    <w:rsid w:val="00F24C28"/>
    <w:rsid w:val="00F25D8F"/>
    <w:rsid w:val="00F25EB4"/>
    <w:rsid w:val="00F26BDC"/>
    <w:rsid w:val="00F27433"/>
    <w:rsid w:val="00F27DBE"/>
    <w:rsid w:val="00F27E21"/>
    <w:rsid w:val="00F304C9"/>
    <w:rsid w:val="00F3099B"/>
    <w:rsid w:val="00F30D9D"/>
    <w:rsid w:val="00F3100B"/>
    <w:rsid w:val="00F31648"/>
    <w:rsid w:val="00F31849"/>
    <w:rsid w:val="00F321A0"/>
    <w:rsid w:val="00F3221E"/>
    <w:rsid w:val="00F331B2"/>
    <w:rsid w:val="00F3376C"/>
    <w:rsid w:val="00F34522"/>
    <w:rsid w:val="00F36983"/>
    <w:rsid w:val="00F36C47"/>
    <w:rsid w:val="00F378DF"/>
    <w:rsid w:val="00F40843"/>
    <w:rsid w:val="00F40861"/>
    <w:rsid w:val="00F409CA"/>
    <w:rsid w:val="00F40B45"/>
    <w:rsid w:val="00F4118F"/>
    <w:rsid w:val="00F41D3D"/>
    <w:rsid w:val="00F42234"/>
    <w:rsid w:val="00F422F6"/>
    <w:rsid w:val="00F429FB"/>
    <w:rsid w:val="00F43683"/>
    <w:rsid w:val="00F43D76"/>
    <w:rsid w:val="00F43DEC"/>
    <w:rsid w:val="00F43EA8"/>
    <w:rsid w:val="00F43FA4"/>
    <w:rsid w:val="00F44B34"/>
    <w:rsid w:val="00F44FDE"/>
    <w:rsid w:val="00F45897"/>
    <w:rsid w:val="00F46238"/>
    <w:rsid w:val="00F46353"/>
    <w:rsid w:val="00F4719E"/>
    <w:rsid w:val="00F47278"/>
    <w:rsid w:val="00F47DED"/>
    <w:rsid w:val="00F508DF"/>
    <w:rsid w:val="00F516A8"/>
    <w:rsid w:val="00F53068"/>
    <w:rsid w:val="00F53085"/>
    <w:rsid w:val="00F53324"/>
    <w:rsid w:val="00F53533"/>
    <w:rsid w:val="00F53B86"/>
    <w:rsid w:val="00F5455F"/>
    <w:rsid w:val="00F54F34"/>
    <w:rsid w:val="00F55128"/>
    <w:rsid w:val="00F55739"/>
    <w:rsid w:val="00F5619F"/>
    <w:rsid w:val="00F56355"/>
    <w:rsid w:val="00F56735"/>
    <w:rsid w:val="00F57454"/>
    <w:rsid w:val="00F60144"/>
    <w:rsid w:val="00F609A4"/>
    <w:rsid w:val="00F61362"/>
    <w:rsid w:val="00F61508"/>
    <w:rsid w:val="00F616A7"/>
    <w:rsid w:val="00F61C2E"/>
    <w:rsid w:val="00F6229B"/>
    <w:rsid w:val="00F62444"/>
    <w:rsid w:val="00F62C34"/>
    <w:rsid w:val="00F62F3D"/>
    <w:rsid w:val="00F632BA"/>
    <w:rsid w:val="00F63851"/>
    <w:rsid w:val="00F64824"/>
    <w:rsid w:val="00F6531E"/>
    <w:rsid w:val="00F6633A"/>
    <w:rsid w:val="00F6638A"/>
    <w:rsid w:val="00F667C0"/>
    <w:rsid w:val="00F66920"/>
    <w:rsid w:val="00F66A7D"/>
    <w:rsid w:val="00F66D80"/>
    <w:rsid w:val="00F67427"/>
    <w:rsid w:val="00F6773A"/>
    <w:rsid w:val="00F678F5"/>
    <w:rsid w:val="00F67CC8"/>
    <w:rsid w:val="00F67E95"/>
    <w:rsid w:val="00F7022F"/>
    <w:rsid w:val="00F708C6"/>
    <w:rsid w:val="00F70CF8"/>
    <w:rsid w:val="00F71C46"/>
    <w:rsid w:val="00F71E84"/>
    <w:rsid w:val="00F72307"/>
    <w:rsid w:val="00F725C9"/>
    <w:rsid w:val="00F7355E"/>
    <w:rsid w:val="00F737D6"/>
    <w:rsid w:val="00F73828"/>
    <w:rsid w:val="00F73C93"/>
    <w:rsid w:val="00F74CA6"/>
    <w:rsid w:val="00F75117"/>
    <w:rsid w:val="00F75D7E"/>
    <w:rsid w:val="00F75F9E"/>
    <w:rsid w:val="00F7624E"/>
    <w:rsid w:val="00F76BBE"/>
    <w:rsid w:val="00F76FE1"/>
    <w:rsid w:val="00F779F4"/>
    <w:rsid w:val="00F804D5"/>
    <w:rsid w:val="00F80633"/>
    <w:rsid w:val="00F80886"/>
    <w:rsid w:val="00F811B8"/>
    <w:rsid w:val="00F81227"/>
    <w:rsid w:val="00F82ADB"/>
    <w:rsid w:val="00F83128"/>
    <w:rsid w:val="00F8321A"/>
    <w:rsid w:val="00F833C3"/>
    <w:rsid w:val="00F83791"/>
    <w:rsid w:val="00F84441"/>
    <w:rsid w:val="00F84494"/>
    <w:rsid w:val="00F85F32"/>
    <w:rsid w:val="00F86224"/>
    <w:rsid w:val="00F8644A"/>
    <w:rsid w:val="00F864FF"/>
    <w:rsid w:val="00F87500"/>
    <w:rsid w:val="00F8756A"/>
    <w:rsid w:val="00F87AC5"/>
    <w:rsid w:val="00F87D63"/>
    <w:rsid w:val="00F90839"/>
    <w:rsid w:val="00F913C7"/>
    <w:rsid w:val="00F91676"/>
    <w:rsid w:val="00F9237E"/>
    <w:rsid w:val="00F92CF9"/>
    <w:rsid w:val="00F92EC6"/>
    <w:rsid w:val="00F93744"/>
    <w:rsid w:val="00F946BA"/>
    <w:rsid w:val="00F95554"/>
    <w:rsid w:val="00F95B89"/>
    <w:rsid w:val="00F95C73"/>
    <w:rsid w:val="00F963D1"/>
    <w:rsid w:val="00F9640C"/>
    <w:rsid w:val="00F9640E"/>
    <w:rsid w:val="00F9672D"/>
    <w:rsid w:val="00F97097"/>
    <w:rsid w:val="00F9714B"/>
    <w:rsid w:val="00F97153"/>
    <w:rsid w:val="00F972B4"/>
    <w:rsid w:val="00F97890"/>
    <w:rsid w:val="00F979ED"/>
    <w:rsid w:val="00FA007F"/>
    <w:rsid w:val="00FA1BCD"/>
    <w:rsid w:val="00FA1E64"/>
    <w:rsid w:val="00FA2E9A"/>
    <w:rsid w:val="00FA3534"/>
    <w:rsid w:val="00FA40BC"/>
    <w:rsid w:val="00FA430C"/>
    <w:rsid w:val="00FA48EF"/>
    <w:rsid w:val="00FA4A50"/>
    <w:rsid w:val="00FA4B80"/>
    <w:rsid w:val="00FA5232"/>
    <w:rsid w:val="00FA529D"/>
    <w:rsid w:val="00FA7024"/>
    <w:rsid w:val="00FA74BE"/>
    <w:rsid w:val="00FB05C4"/>
    <w:rsid w:val="00FB0E39"/>
    <w:rsid w:val="00FB115F"/>
    <w:rsid w:val="00FB1998"/>
    <w:rsid w:val="00FB1D19"/>
    <w:rsid w:val="00FB29D2"/>
    <w:rsid w:val="00FB2B93"/>
    <w:rsid w:val="00FB2C27"/>
    <w:rsid w:val="00FB2F1F"/>
    <w:rsid w:val="00FB2F7A"/>
    <w:rsid w:val="00FB2FFC"/>
    <w:rsid w:val="00FB3575"/>
    <w:rsid w:val="00FB3D11"/>
    <w:rsid w:val="00FB4637"/>
    <w:rsid w:val="00FB5ECA"/>
    <w:rsid w:val="00FB61B2"/>
    <w:rsid w:val="00FC1AEA"/>
    <w:rsid w:val="00FC25F0"/>
    <w:rsid w:val="00FC2886"/>
    <w:rsid w:val="00FC2E16"/>
    <w:rsid w:val="00FC3380"/>
    <w:rsid w:val="00FC3571"/>
    <w:rsid w:val="00FC3727"/>
    <w:rsid w:val="00FC3E66"/>
    <w:rsid w:val="00FC4305"/>
    <w:rsid w:val="00FC49B0"/>
    <w:rsid w:val="00FC4A99"/>
    <w:rsid w:val="00FC4C1F"/>
    <w:rsid w:val="00FC5AE4"/>
    <w:rsid w:val="00FC5E1C"/>
    <w:rsid w:val="00FC692C"/>
    <w:rsid w:val="00FC6AE0"/>
    <w:rsid w:val="00FC77AC"/>
    <w:rsid w:val="00FC7A18"/>
    <w:rsid w:val="00FD0C93"/>
    <w:rsid w:val="00FD0CAB"/>
    <w:rsid w:val="00FD0EB3"/>
    <w:rsid w:val="00FD1358"/>
    <w:rsid w:val="00FD21C1"/>
    <w:rsid w:val="00FD2A03"/>
    <w:rsid w:val="00FD404E"/>
    <w:rsid w:val="00FD45C1"/>
    <w:rsid w:val="00FD45CE"/>
    <w:rsid w:val="00FD533C"/>
    <w:rsid w:val="00FD5781"/>
    <w:rsid w:val="00FD5CAF"/>
    <w:rsid w:val="00FD610B"/>
    <w:rsid w:val="00FD65E1"/>
    <w:rsid w:val="00FD6727"/>
    <w:rsid w:val="00FD6D6B"/>
    <w:rsid w:val="00FD7EC5"/>
    <w:rsid w:val="00FE00D4"/>
    <w:rsid w:val="00FE0ACE"/>
    <w:rsid w:val="00FE157A"/>
    <w:rsid w:val="00FE1C9F"/>
    <w:rsid w:val="00FE2080"/>
    <w:rsid w:val="00FE21B6"/>
    <w:rsid w:val="00FE2605"/>
    <w:rsid w:val="00FE30B4"/>
    <w:rsid w:val="00FE39A6"/>
    <w:rsid w:val="00FE3A1B"/>
    <w:rsid w:val="00FE4450"/>
    <w:rsid w:val="00FE495A"/>
    <w:rsid w:val="00FE4EF8"/>
    <w:rsid w:val="00FE512A"/>
    <w:rsid w:val="00FE54E5"/>
    <w:rsid w:val="00FE56EA"/>
    <w:rsid w:val="00FE5EC0"/>
    <w:rsid w:val="00FE651A"/>
    <w:rsid w:val="00FE76D4"/>
    <w:rsid w:val="00FE7712"/>
    <w:rsid w:val="00FE7A50"/>
    <w:rsid w:val="00FE7ACA"/>
    <w:rsid w:val="00FE7F1A"/>
    <w:rsid w:val="00FF0637"/>
    <w:rsid w:val="00FF0813"/>
    <w:rsid w:val="00FF10D4"/>
    <w:rsid w:val="00FF12C9"/>
    <w:rsid w:val="00FF18C8"/>
    <w:rsid w:val="00FF3037"/>
    <w:rsid w:val="00FF30D5"/>
    <w:rsid w:val="00FF3E1C"/>
    <w:rsid w:val="00FF429E"/>
    <w:rsid w:val="00FF44A1"/>
    <w:rsid w:val="00FF4AA2"/>
    <w:rsid w:val="00FF5205"/>
    <w:rsid w:val="00FF629D"/>
    <w:rsid w:val="00FF6345"/>
    <w:rsid w:val="00FF6B75"/>
    <w:rsid w:val="00FF7AB3"/>
    <w:rsid w:val="00FF7C7B"/>
    <w:rsid w:val="01000481"/>
    <w:rsid w:val="010355C4"/>
    <w:rsid w:val="0103DD90"/>
    <w:rsid w:val="0107083B"/>
    <w:rsid w:val="01083B4A"/>
    <w:rsid w:val="010B7440"/>
    <w:rsid w:val="0111E3CF"/>
    <w:rsid w:val="0113A31E"/>
    <w:rsid w:val="0117D0DD"/>
    <w:rsid w:val="011D1267"/>
    <w:rsid w:val="011E840C"/>
    <w:rsid w:val="0124102E"/>
    <w:rsid w:val="0128C226"/>
    <w:rsid w:val="012B9C8B"/>
    <w:rsid w:val="012CC7D8"/>
    <w:rsid w:val="012ED2F8"/>
    <w:rsid w:val="013C0A4A"/>
    <w:rsid w:val="013E3E24"/>
    <w:rsid w:val="0146BF2B"/>
    <w:rsid w:val="0148AE72"/>
    <w:rsid w:val="0149C1A5"/>
    <w:rsid w:val="014A09A4"/>
    <w:rsid w:val="014BF568"/>
    <w:rsid w:val="014EBBA9"/>
    <w:rsid w:val="014F5FA4"/>
    <w:rsid w:val="0151AE87"/>
    <w:rsid w:val="01526FBE"/>
    <w:rsid w:val="015B678C"/>
    <w:rsid w:val="015C84AD"/>
    <w:rsid w:val="015D6772"/>
    <w:rsid w:val="0162340F"/>
    <w:rsid w:val="016EE39B"/>
    <w:rsid w:val="0176C5CA"/>
    <w:rsid w:val="0182F45D"/>
    <w:rsid w:val="0189D259"/>
    <w:rsid w:val="018BE0FA"/>
    <w:rsid w:val="018CCDDA"/>
    <w:rsid w:val="0192B6B8"/>
    <w:rsid w:val="01931364"/>
    <w:rsid w:val="019382B2"/>
    <w:rsid w:val="019506FC"/>
    <w:rsid w:val="0196D07D"/>
    <w:rsid w:val="01979B2E"/>
    <w:rsid w:val="0198E264"/>
    <w:rsid w:val="019B5148"/>
    <w:rsid w:val="019D2BE3"/>
    <w:rsid w:val="019D2CC5"/>
    <w:rsid w:val="01A12A0D"/>
    <w:rsid w:val="01A4E698"/>
    <w:rsid w:val="01AB7DBE"/>
    <w:rsid w:val="01ACA14D"/>
    <w:rsid w:val="01B079EA"/>
    <w:rsid w:val="01B0DC3E"/>
    <w:rsid w:val="01B78236"/>
    <w:rsid w:val="01B9CF13"/>
    <w:rsid w:val="01BD1766"/>
    <w:rsid w:val="01BFECA1"/>
    <w:rsid w:val="01C054DB"/>
    <w:rsid w:val="01C727A1"/>
    <w:rsid w:val="01C89606"/>
    <w:rsid w:val="01C8CF32"/>
    <w:rsid w:val="01D271C3"/>
    <w:rsid w:val="01D474F5"/>
    <w:rsid w:val="01DB472D"/>
    <w:rsid w:val="01DE5234"/>
    <w:rsid w:val="01E095CC"/>
    <w:rsid w:val="01E58DA8"/>
    <w:rsid w:val="01E60D04"/>
    <w:rsid w:val="01E8B528"/>
    <w:rsid w:val="01EB2396"/>
    <w:rsid w:val="01EB6CF8"/>
    <w:rsid w:val="01ECA296"/>
    <w:rsid w:val="01F176CB"/>
    <w:rsid w:val="01F95B3A"/>
    <w:rsid w:val="01F9E08C"/>
    <w:rsid w:val="01FB650F"/>
    <w:rsid w:val="01FC11AC"/>
    <w:rsid w:val="01FDF5B6"/>
    <w:rsid w:val="0200F0CE"/>
    <w:rsid w:val="0201D6F4"/>
    <w:rsid w:val="02073BF4"/>
    <w:rsid w:val="020D9942"/>
    <w:rsid w:val="020F4406"/>
    <w:rsid w:val="02140C73"/>
    <w:rsid w:val="021A81E3"/>
    <w:rsid w:val="021D8340"/>
    <w:rsid w:val="0220DD96"/>
    <w:rsid w:val="0225C5CC"/>
    <w:rsid w:val="0228834A"/>
    <w:rsid w:val="022887EC"/>
    <w:rsid w:val="022EEEB1"/>
    <w:rsid w:val="022F3F28"/>
    <w:rsid w:val="02317150"/>
    <w:rsid w:val="0231B4EB"/>
    <w:rsid w:val="0232E502"/>
    <w:rsid w:val="02358363"/>
    <w:rsid w:val="023B668F"/>
    <w:rsid w:val="023C1CC9"/>
    <w:rsid w:val="023E9C42"/>
    <w:rsid w:val="02422FA9"/>
    <w:rsid w:val="02435D28"/>
    <w:rsid w:val="024D07E5"/>
    <w:rsid w:val="0251D182"/>
    <w:rsid w:val="0252994E"/>
    <w:rsid w:val="0255BF72"/>
    <w:rsid w:val="0255BFC6"/>
    <w:rsid w:val="02654E64"/>
    <w:rsid w:val="0265C390"/>
    <w:rsid w:val="026671E7"/>
    <w:rsid w:val="026FEE0B"/>
    <w:rsid w:val="02713CDB"/>
    <w:rsid w:val="0275A243"/>
    <w:rsid w:val="02761B61"/>
    <w:rsid w:val="027B9E13"/>
    <w:rsid w:val="027E01DF"/>
    <w:rsid w:val="028928F7"/>
    <w:rsid w:val="028B3769"/>
    <w:rsid w:val="0291F0AC"/>
    <w:rsid w:val="02938AE1"/>
    <w:rsid w:val="0294F29E"/>
    <w:rsid w:val="02963090"/>
    <w:rsid w:val="029743C4"/>
    <w:rsid w:val="029765FF"/>
    <w:rsid w:val="029B5ADC"/>
    <w:rsid w:val="029E5F1B"/>
    <w:rsid w:val="02A0F6B6"/>
    <w:rsid w:val="02B5BC49"/>
    <w:rsid w:val="02C1497C"/>
    <w:rsid w:val="02C65BA9"/>
    <w:rsid w:val="02CB0345"/>
    <w:rsid w:val="02CBD4D8"/>
    <w:rsid w:val="02CD191B"/>
    <w:rsid w:val="02D7FE7E"/>
    <w:rsid w:val="02E3D864"/>
    <w:rsid w:val="02E5D77B"/>
    <w:rsid w:val="02EE47C2"/>
    <w:rsid w:val="02F96835"/>
    <w:rsid w:val="02FB3E25"/>
    <w:rsid w:val="02FCE905"/>
    <w:rsid w:val="0306622A"/>
    <w:rsid w:val="03079AA7"/>
    <w:rsid w:val="03095D32"/>
    <w:rsid w:val="030A070A"/>
    <w:rsid w:val="03137CA9"/>
    <w:rsid w:val="031460A0"/>
    <w:rsid w:val="0317DDFD"/>
    <w:rsid w:val="03194858"/>
    <w:rsid w:val="031982B0"/>
    <w:rsid w:val="031B0885"/>
    <w:rsid w:val="031C60E6"/>
    <w:rsid w:val="031D7B8C"/>
    <w:rsid w:val="0327C7C8"/>
    <w:rsid w:val="03305CB3"/>
    <w:rsid w:val="0331F03E"/>
    <w:rsid w:val="0331FA1F"/>
    <w:rsid w:val="0334E550"/>
    <w:rsid w:val="03385B93"/>
    <w:rsid w:val="03399B85"/>
    <w:rsid w:val="033A04BF"/>
    <w:rsid w:val="0346F5E8"/>
    <w:rsid w:val="03517149"/>
    <w:rsid w:val="0355C7AD"/>
    <w:rsid w:val="03585125"/>
    <w:rsid w:val="03605D98"/>
    <w:rsid w:val="0363BAF6"/>
    <w:rsid w:val="0365EFFB"/>
    <w:rsid w:val="0368A2DA"/>
    <w:rsid w:val="0368D6CA"/>
    <w:rsid w:val="036AD9EC"/>
    <w:rsid w:val="036B2B3F"/>
    <w:rsid w:val="036C37D8"/>
    <w:rsid w:val="037770CC"/>
    <w:rsid w:val="0378A004"/>
    <w:rsid w:val="037B87A2"/>
    <w:rsid w:val="037E2CDD"/>
    <w:rsid w:val="03865DD7"/>
    <w:rsid w:val="03872835"/>
    <w:rsid w:val="038BA668"/>
    <w:rsid w:val="038C51EF"/>
    <w:rsid w:val="038E6B58"/>
    <w:rsid w:val="0395AF85"/>
    <w:rsid w:val="039831DE"/>
    <w:rsid w:val="03989CCC"/>
    <w:rsid w:val="039D7FFD"/>
    <w:rsid w:val="03A32F6E"/>
    <w:rsid w:val="03A6B74C"/>
    <w:rsid w:val="03B19CE5"/>
    <w:rsid w:val="03B4C861"/>
    <w:rsid w:val="03B719F7"/>
    <w:rsid w:val="03B87B1A"/>
    <w:rsid w:val="03C1A454"/>
    <w:rsid w:val="03C2911F"/>
    <w:rsid w:val="03C728EB"/>
    <w:rsid w:val="03C825E7"/>
    <w:rsid w:val="03C9C55E"/>
    <w:rsid w:val="03CD8494"/>
    <w:rsid w:val="03D2A8B3"/>
    <w:rsid w:val="03D2BF49"/>
    <w:rsid w:val="03D52214"/>
    <w:rsid w:val="03D64974"/>
    <w:rsid w:val="03D78736"/>
    <w:rsid w:val="03DAD94C"/>
    <w:rsid w:val="03DFFD90"/>
    <w:rsid w:val="03E0D84A"/>
    <w:rsid w:val="03E52F8F"/>
    <w:rsid w:val="03E58BBD"/>
    <w:rsid w:val="03E5FEC7"/>
    <w:rsid w:val="03E6F0D9"/>
    <w:rsid w:val="03E7984F"/>
    <w:rsid w:val="03EAAFD4"/>
    <w:rsid w:val="03EC4327"/>
    <w:rsid w:val="03EE69AF"/>
    <w:rsid w:val="03EF313A"/>
    <w:rsid w:val="03EF53C9"/>
    <w:rsid w:val="03F592E2"/>
    <w:rsid w:val="03FB883D"/>
    <w:rsid w:val="03FCF471"/>
    <w:rsid w:val="04027234"/>
    <w:rsid w:val="04029CC3"/>
    <w:rsid w:val="0405A6D2"/>
    <w:rsid w:val="04060355"/>
    <w:rsid w:val="040829D8"/>
    <w:rsid w:val="040E1D7C"/>
    <w:rsid w:val="040E8CE3"/>
    <w:rsid w:val="0417B2F6"/>
    <w:rsid w:val="04186EE9"/>
    <w:rsid w:val="041976A5"/>
    <w:rsid w:val="042251ED"/>
    <w:rsid w:val="042486AE"/>
    <w:rsid w:val="042D0D00"/>
    <w:rsid w:val="0432BE1C"/>
    <w:rsid w:val="0434C273"/>
    <w:rsid w:val="0435A853"/>
    <w:rsid w:val="043E34B9"/>
    <w:rsid w:val="043F4ACC"/>
    <w:rsid w:val="0443F787"/>
    <w:rsid w:val="0444AD2B"/>
    <w:rsid w:val="044F1881"/>
    <w:rsid w:val="044FD767"/>
    <w:rsid w:val="0455DEC4"/>
    <w:rsid w:val="04580926"/>
    <w:rsid w:val="046C3299"/>
    <w:rsid w:val="046C9390"/>
    <w:rsid w:val="047E67FA"/>
    <w:rsid w:val="048B1536"/>
    <w:rsid w:val="048E58A6"/>
    <w:rsid w:val="0491D66B"/>
    <w:rsid w:val="0499185B"/>
    <w:rsid w:val="04AAF86A"/>
    <w:rsid w:val="04ABE0BE"/>
    <w:rsid w:val="04AC9A19"/>
    <w:rsid w:val="04B4A5AC"/>
    <w:rsid w:val="04C09248"/>
    <w:rsid w:val="04C8F988"/>
    <w:rsid w:val="04D36BDF"/>
    <w:rsid w:val="04D57B89"/>
    <w:rsid w:val="04D72801"/>
    <w:rsid w:val="04DB4BCF"/>
    <w:rsid w:val="04E0B7B6"/>
    <w:rsid w:val="04E3BE9B"/>
    <w:rsid w:val="04E3FFC7"/>
    <w:rsid w:val="04E7AC3C"/>
    <w:rsid w:val="04E9BC43"/>
    <w:rsid w:val="04F1E53C"/>
    <w:rsid w:val="04F51A0D"/>
    <w:rsid w:val="04F5D143"/>
    <w:rsid w:val="04F814B8"/>
    <w:rsid w:val="04F8C7FA"/>
    <w:rsid w:val="0503ABFA"/>
    <w:rsid w:val="0505A86B"/>
    <w:rsid w:val="05068FD4"/>
    <w:rsid w:val="050B90FD"/>
    <w:rsid w:val="051254E5"/>
    <w:rsid w:val="05179802"/>
    <w:rsid w:val="05188877"/>
    <w:rsid w:val="0519A155"/>
    <w:rsid w:val="051B7D60"/>
    <w:rsid w:val="0521909B"/>
    <w:rsid w:val="05227B68"/>
    <w:rsid w:val="052B6F6E"/>
    <w:rsid w:val="052D2066"/>
    <w:rsid w:val="05310AB5"/>
    <w:rsid w:val="0532D5B1"/>
    <w:rsid w:val="0536A240"/>
    <w:rsid w:val="0536B5C7"/>
    <w:rsid w:val="05390B10"/>
    <w:rsid w:val="054265FC"/>
    <w:rsid w:val="0542DBF8"/>
    <w:rsid w:val="0546AC28"/>
    <w:rsid w:val="0549F30C"/>
    <w:rsid w:val="054A98D4"/>
    <w:rsid w:val="054ABDEE"/>
    <w:rsid w:val="05517CC7"/>
    <w:rsid w:val="055A96C4"/>
    <w:rsid w:val="0561D4B9"/>
    <w:rsid w:val="0569E84F"/>
    <w:rsid w:val="056A51FB"/>
    <w:rsid w:val="056AF46D"/>
    <w:rsid w:val="05753D88"/>
    <w:rsid w:val="0575D72B"/>
    <w:rsid w:val="057806C6"/>
    <w:rsid w:val="057E7414"/>
    <w:rsid w:val="05802E43"/>
    <w:rsid w:val="058510EF"/>
    <w:rsid w:val="0589BD67"/>
    <w:rsid w:val="058D4D84"/>
    <w:rsid w:val="059B6FDD"/>
    <w:rsid w:val="05A40151"/>
    <w:rsid w:val="05A4EFE9"/>
    <w:rsid w:val="05AA5D44"/>
    <w:rsid w:val="05AB3ECE"/>
    <w:rsid w:val="05AC669F"/>
    <w:rsid w:val="05AD5C4D"/>
    <w:rsid w:val="05B4F4F5"/>
    <w:rsid w:val="05B60A37"/>
    <w:rsid w:val="05BC119A"/>
    <w:rsid w:val="05BF9EC2"/>
    <w:rsid w:val="05C21464"/>
    <w:rsid w:val="05C5CDF3"/>
    <w:rsid w:val="05C6472D"/>
    <w:rsid w:val="05C64FAF"/>
    <w:rsid w:val="05C807FC"/>
    <w:rsid w:val="05CD301A"/>
    <w:rsid w:val="05CEE417"/>
    <w:rsid w:val="05D96872"/>
    <w:rsid w:val="05DA074F"/>
    <w:rsid w:val="05DFBA2F"/>
    <w:rsid w:val="05E3C228"/>
    <w:rsid w:val="05E3F1B8"/>
    <w:rsid w:val="05F32B0B"/>
    <w:rsid w:val="05F4371F"/>
    <w:rsid w:val="05F604B2"/>
    <w:rsid w:val="05F7C72F"/>
    <w:rsid w:val="05FFBBEB"/>
    <w:rsid w:val="06028E63"/>
    <w:rsid w:val="0609FA29"/>
    <w:rsid w:val="060C5118"/>
    <w:rsid w:val="060F5D0B"/>
    <w:rsid w:val="0614A059"/>
    <w:rsid w:val="06195E63"/>
    <w:rsid w:val="061B8437"/>
    <w:rsid w:val="061B8F39"/>
    <w:rsid w:val="061E1DB0"/>
    <w:rsid w:val="06235576"/>
    <w:rsid w:val="0626113C"/>
    <w:rsid w:val="062B03C8"/>
    <w:rsid w:val="062B6B05"/>
    <w:rsid w:val="062BCC90"/>
    <w:rsid w:val="062D573D"/>
    <w:rsid w:val="0634A8A0"/>
    <w:rsid w:val="063E5B56"/>
    <w:rsid w:val="0644377F"/>
    <w:rsid w:val="06456804"/>
    <w:rsid w:val="0646513C"/>
    <w:rsid w:val="0647CA6D"/>
    <w:rsid w:val="0650760A"/>
    <w:rsid w:val="0654B5B3"/>
    <w:rsid w:val="06564A0A"/>
    <w:rsid w:val="066F31D4"/>
    <w:rsid w:val="0673C48C"/>
    <w:rsid w:val="06782BB9"/>
    <w:rsid w:val="067904E9"/>
    <w:rsid w:val="06792C83"/>
    <w:rsid w:val="067962C8"/>
    <w:rsid w:val="06805084"/>
    <w:rsid w:val="0680E815"/>
    <w:rsid w:val="06828DD2"/>
    <w:rsid w:val="0682D5CD"/>
    <w:rsid w:val="0684E6E0"/>
    <w:rsid w:val="0687F79F"/>
    <w:rsid w:val="068A197D"/>
    <w:rsid w:val="06919549"/>
    <w:rsid w:val="06940C45"/>
    <w:rsid w:val="06958B35"/>
    <w:rsid w:val="0698173B"/>
    <w:rsid w:val="069897F3"/>
    <w:rsid w:val="0699C563"/>
    <w:rsid w:val="069AAD84"/>
    <w:rsid w:val="069C034D"/>
    <w:rsid w:val="069C4FEC"/>
    <w:rsid w:val="069E1CB7"/>
    <w:rsid w:val="06A0AAE9"/>
    <w:rsid w:val="06AC29F1"/>
    <w:rsid w:val="06B3317B"/>
    <w:rsid w:val="06B3B6AF"/>
    <w:rsid w:val="06C0B68D"/>
    <w:rsid w:val="06C215D3"/>
    <w:rsid w:val="06CBC772"/>
    <w:rsid w:val="06CF7D66"/>
    <w:rsid w:val="06D6EEB8"/>
    <w:rsid w:val="06D81A3F"/>
    <w:rsid w:val="06DFC9CC"/>
    <w:rsid w:val="06E2317E"/>
    <w:rsid w:val="06E5061C"/>
    <w:rsid w:val="06EA843F"/>
    <w:rsid w:val="06EC5847"/>
    <w:rsid w:val="06F13584"/>
    <w:rsid w:val="06F43070"/>
    <w:rsid w:val="06F501B4"/>
    <w:rsid w:val="06F59B4E"/>
    <w:rsid w:val="0702C2F3"/>
    <w:rsid w:val="07080B33"/>
    <w:rsid w:val="070CFEBA"/>
    <w:rsid w:val="070FFF33"/>
    <w:rsid w:val="071387DE"/>
    <w:rsid w:val="07169804"/>
    <w:rsid w:val="071862A4"/>
    <w:rsid w:val="071AFFBA"/>
    <w:rsid w:val="071E3613"/>
    <w:rsid w:val="0725E2BD"/>
    <w:rsid w:val="07296292"/>
    <w:rsid w:val="072E8308"/>
    <w:rsid w:val="07303C76"/>
    <w:rsid w:val="07311FEB"/>
    <w:rsid w:val="073F85EF"/>
    <w:rsid w:val="07414B25"/>
    <w:rsid w:val="0741E9C2"/>
    <w:rsid w:val="0742F44D"/>
    <w:rsid w:val="0746D685"/>
    <w:rsid w:val="07491ECC"/>
    <w:rsid w:val="074A52E6"/>
    <w:rsid w:val="074F8ED5"/>
    <w:rsid w:val="074FD7D7"/>
    <w:rsid w:val="0752287A"/>
    <w:rsid w:val="07552A1E"/>
    <w:rsid w:val="075A59D2"/>
    <w:rsid w:val="075C2503"/>
    <w:rsid w:val="075D1A69"/>
    <w:rsid w:val="075D5012"/>
    <w:rsid w:val="07638344"/>
    <w:rsid w:val="076B18A3"/>
    <w:rsid w:val="076CFFD9"/>
    <w:rsid w:val="077269FA"/>
    <w:rsid w:val="0776D051"/>
    <w:rsid w:val="0778A89C"/>
    <w:rsid w:val="0785B5B9"/>
    <w:rsid w:val="078762D9"/>
    <w:rsid w:val="07883EF6"/>
    <w:rsid w:val="078B92C0"/>
    <w:rsid w:val="078FE11B"/>
    <w:rsid w:val="07916F52"/>
    <w:rsid w:val="0791F9BD"/>
    <w:rsid w:val="0795C469"/>
    <w:rsid w:val="0798C57E"/>
    <w:rsid w:val="079F6D1D"/>
    <w:rsid w:val="07A0CC05"/>
    <w:rsid w:val="07A1B8B5"/>
    <w:rsid w:val="07A3F8E0"/>
    <w:rsid w:val="07A85A2B"/>
    <w:rsid w:val="07ABE32F"/>
    <w:rsid w:val="07AF3111"/>
    <w:rsid w:val="07B1B395"/>
    <w:rsid w:val="07B26F69"/>
    <w:rsid w:val="07B9D61D"/>
    <w:rsid w:val="07BCB5CE"/>
    <w:rsid w:val="07BDA70F"/>
    <w:rsid w:val="07C004D5"/>
    <w:rsid w:val="07C2555C"/>
    <w:rsid w:val="07C345C2"/>
    <w:rsid w:val="07C4E062"/>
    <w:rsid w:val="07CCD9DE"/>
    <w:rsid w:val="07CDE6A3"/>
    <w:rsid w:val="07D0C74C"/>
    <w:rsid w:val="07D17F72"/>
    <w:rsid w:val="07D221CE"/>
    <w:rsid w:val="07D4B2CB"/>
    <w:rsid w:val="07D55C0C"/>
    <w:rsid w:val="07D75805"/>
    <w:rsid w:val="07DBF956"/>
    <w:rsid w:val="07DCE9FB"/>
    <w:rsid w:val="07DFCA6B"/>
    <w:rsid w:val="07E289E1"/>
    <w:rsid w:val="07E38180"/>
    <w:rsid w:val="07ED9799"/>
    <w:rsid w:val="07F1769E"/>
    <w:rsid w:val="07F4D385"/>
    <w:rsid w:val="07F90FB6"/>
    <w:rsid w:val="07FEEF5E"/>
    <w:rsid w:val="0801A2BB"/>
    <w:rsid w:val="0806E86C"/>
    <w:rsid w:val="080D8FF1"/>
    <w:rsid w:val="080FA22F"/>
    <w:rsid w:val="08103619"/>
    <w:rsid w:val="08198F3B"/>
    <w:rsid w:val="081D3257"/>
    <w:rsid w:val="081D5A96"/>
    <w:rsid w:val="081F4719"/>
    <w:rsid w:val="08236FEA"/>
    <w:rsid w:val="0827C7AC"/>
    <w:rsid w:val="082BC9ED"/>
    <w:rsid w:val="082EFF2A"/>
    <w:rsid w:val="082FB480"/>
    <w:rsid w:val="0830DE2E"/>
    <w:rsid w:val="08311B19"/>
    <w:rsid w:val="083229A0"/>
    <w:rsid w:val="0835D08F"/>
    <w:rsid w:val="08360BCB"/>
    <w:rsid w:val="083819BA"/>
    <w:rsid w:val="083AD4AD"/>
    <w:rsid w:val="0846BD95"/>
    <w:rsid w:val="084813DB"/>
    <w:rsid w:val="084B5606"/>
    <w:rsid w:val="084C8CBC"/>
    <w:rsid w:val="08511753"/>
    <w:rsid w:val="0851A211"/>
    <w:rsid w:val="0858DF14"/>
    <w:rsid w:val="087006C2"/>
    <w:rsid w:val="08713FB7"/>
    <w:rsid w:val="08724CFE"/>
    <w:rsid w:val="08774B2D"/>
    <w:rsid w:val="0879B780"/>
    <w:rsid w:val="087AA986"/>
    <w:rsid w:val="0887558C"/>
    <w:rsid w:val="08880FAF"/>
    <w:rsid w:val="088C18E0"/>
    <w:rsid w:val="0890EBC8"/>
    <w:rsid w:val="0896022F"/>
    <w:rsid w:val="089C475D"/>
    <w:rsid w:val="089F7E65"/>
    <w:rsid w:val="08A276CA"/>
    <w:rsid w:val="08A288A5"/>
    <w:rsid w:val="08A4409B"/>
    <w:rsid w:val="08AE70F8"/>
    <w:rsid w:val="08AF4D61"/>
    <w:rsid w:val="08B265DC"/>
    <w:rsid w:val="08B3314C"/>
    <w:rsid w:val="08B3D4C1"/>
    <w:rsid w:val="08BAAAA4"/>
    <w:rsid w:val="08BD8606"/>
    <w:rsid w:val="08BE40C9"/>
    <w:rsid w:val="08C0F966"/>
    <w:rsid w:val="08C17A98"/>
    <w:rsid w:val="08C1DAD2"/>
    <w:rsid w:val="08CD8798"/>
    <w:rsid w:val="08CE0A0E"/>
    <w:rsid w:val="08CF6E55"/>
    <w:rsid w:val="08D04411"/>
    <w:rsid w:val="08D1DB3D"/>
    <w:rsid w:val="08D33E45"/>
    <w:rsid w:val="08D648BD"/>
    <w:rsid w:val="08DC5BBA"/>
    <w:rsid w:val="08DDB563"/>
    <w:rsid w:val="08E677A1"/>
    <w:rsid w:val="08EC2AEC"/>
    <w:rsid w:val="08F18004"/>
    <w:rsid w:val="08F36E50"/>
    <w:rsid w:val="08F6167C"/>
    <w:rsid w:val="09017A39"/>
    <w:rsid w:val="09030103"/>
    <w:rsid w:val="09062EEA"/>
    <w:rsid w:val="0907D51C"/>
    <w:rsid w:val="090B4E59"/>
    <w:rsid w:val="090CD806"/>
    <w:rsid w:val="090F631F"/>
    <w:rsid w:val="09153301"/>
    <w:rsid w:val="091C7215"/>
    <w:rsid w:val="091F9EE7"/>
    <w:rsid w:val="0920DFFC"/>
    <w:rsid w:val="092468BC"/>
    <w:rsid w:val="0928475C"/>
    <w:rsid w:val="092DACF4"/>
    <w:rsid w:val="092F76A3"/>
    <w:rsid w:val="0931A7AD"/>
    <w:rsid w:val="0934DCA5"/>
    <w:rsid w:val="0936B432"/>
    <w:rsid w:val="093709FB"/>
    <w:rsid w:val="093EF41B"/>
    <w:rsid w:val="094048A4"/>
    <w:rsid w:val="094288C0"/>
    <w:rsid w:val="0942C452"/>
    <w:rsid w:val="09435FA7"/>
    <w:rsid w:val="094AA0FA"/>
    <w:rsid w:val="094FE280"/>
    <w:rsid w:val="0958C543"/>
    <w:rsid w:val="095C4947"/>
    <w:rsid w:val="095D2C47"/>
    <w:rsid w:val="0961B9D3"/>
    <w:rsid w:val="09646952"/>
    <w:rsid w:val="09735332"/>
    <w:rsid w:val="09752D92"/>
    <w:rsid w:val="0975F0E3"/>
    <w:rsid w:val="097D0254"/>
    <w:rsid w:val="097F4DA7"/>
    <w:rsid w:val="097FCA0F"/>
    <w:rsid w:val="0981F3A5"/>
    <w:rsid w:val="09875570"/>
    <w:rsid w:val="098926D0"/>
    <w:rsid w:val="098ACBEC"/>
    <w:rsid w:val="09933DF1"/>
    <w:rsid w:val="09952A06"/>
    <w:rsid w:val="0999A958"/>
    <w:rsid w:val="099C7568"/>
    <w:rsid w:val="099C8AB7"/>
    <w:rsid w:val="099D0698"/>
    <w:rsid w:val="099DE5FF"/>
    <w:rsid w:val="09A0E189"/>
    <w:rsid w:val="09AA38CC"/>
    <w:rsid w:val="09ABC228"/>
    <w:rsid w:val="09B198CE"/>
    <w:rsid w:val="09B8C1BE"/>
    <w:rsid w:val="09BAE32D"/>
    <w:rsid w:val="09BD3C7D"/>
    <w:rsid w:val="09C11BD6"/>
    <w:rsid w:val="09C2381F"/>
    <w:rsid w:val="09C36238"/>
    <w:rsid w:val="09C7009E"/>
    <w:rsid w:val="09CB574A"/>
    <w:rsid w:val="09CDDDAA"/>
    <w:rsid w:val="09CDF256"/>
    <w:rsid w:val="09CE6874"/>
    <w:rsid w:val="09CF6CF3"/>
    <w:rsid w:val="09D13723"/>
    <w:rsid w:val="09D145B0"/>
    <w:rsid w:val="09D7A031"/>
    <w:rsid w:val="09D88285"/>
    <w:rsid w:val="09DAEAEA"/>
    <w:rsid w:val="09E0AE7F"/>
    <w:rsid w:val="09E6F51F"/>
    <w:rsid w:val="09E7DF93"/>
    <w:rsid w:val="09EAC2FB"/>
    <w:rsid w:val="09EEA1D6"/>
    <w:rsid w:val="09FC862F"/>
    <w:rsid w:val="09FC8CF7"/>
    <w:rsid w:val="0A00D806"/>
    <w:rsid w:val="0A0160B0"/>
    <w:rsid w:val="0A06FFD5"/>
    <w:rsid w:val="0A085B28"/>
    <w:rsid w:val="0A0E67AC"/>
    <w:rsid w:val="0A0EDFDC"/>
    <w:rsid w:val="0A10123A"/>
    <w:rsid w:val="0A1BBB75"/>
    <w:rsid w:val="0A24F07A"/>
    <w:rsid w:val="0A2BCEE6"/>
    <w:rsid w:val="0A32C24B"/>
    <w:rsid w:val="0A35F254"/>
    <w:rsid w:val="0A3A77EF"/>
    <w:rsid w:val="0A3DC02A"/>
    <w:rsid w:val="0A443AD5"/>
    <w:rsid w:val="0A44EFFF"/>
    <w:rsid w:val="0A48A94D"/>
    <w:rsid w:val="0A507EE9"/>
    <w:rsid w:val="0A5471C5"/>
    <w:rsid w:val="0A595667"/>
    <w:rsid w:val="0A5B5718"/>
    <w:rsid w:val="0A5BE11E"/>
    <w:rsid w:val="0A5E555D"/>
    <w:rsid w:val="0A64B66B"/>
    <w:rsid w:val="0A6C9651"/>
    <w:rsid w:val="0A6EFA03"/>
    <w:rsid w:val="0A709C63"/>
    <w:rsid w:val="0A71EFA2"/>
    <w:rsid w:val="0A7635A8"/>
    <w:rsid w:val="0A775EC1"/>
    <w:rsid w:val="0A78A12B"/>
    <w:rsid w:val="0A7925DD"/>
    <w:rsid w:val="0A7B3BCA"/>
    <w:rsid w:val="0A7D0ABF"/>
    <w:rsid w:val="0A7D87E2"/>
    <w:rsid w:val="0A8094CB"/>
    <w:rsid w:val="0A8407C0"/>
    <w:rsid w:val="0A886618"/>
    <w:rsid w:val="0A89037B"/>
    <w:rsid w:val="0A8BBB06"/>
    <w:rsid w:val="0A93488B"/>
    <w:rsid w:val="0A94CE17"/>
    <w:rsid w:val="0A94D195"/>
    <w:rsid w:val="0A9B4329"/>
    <w:rsid w:val="0A9C2260"/>
    <w:rsid w:val="0AA4C62B"/>
    <w:rsid w:val="0AA5D62A"/>
    <w:rsid w:val="0AA6C04D"/>
    <w:rsid w:val="0AA7CD09"/>
    <w:rsid w:val="0AA7F4DA"/>
    <w:rsid w:val="0AA94DFA"/>
    <w:rsid w:val="0AB0D2FF"/>
    <w:rsid w:val="0AB327AB"/>
    <w:rsid w:val="0AB4ED12"/>
    <w:rsid w:val="0AB59920"/>
    <w:rsid w:val="0AB9113A"/>
    <w:rsid w:val="0ABDB895"/>
    <w:rsid w:val="0ABE92DD"/>
    <w:rsid w:val="0AC30285"/>
    <w:rsid w:val="0AC63B36"/>
    <w:rsid w:val="0ACCD9B7"/>
    <w:rsid w:val="0ACDD259"/>
    <w:rsid w:val="0ACF3299"/>
    <w:rsid w:val="0AD2C8FD"/>
    <w:rsid w:val="0AD8EA11"/>
    <w:rsid w:val="0ADA0EEF"/>
    <w:rsid w:val="0ADD29B4"/>
    <w:rsid w:val="0ADD8543"/>
    <w:rsid w:val="0ADEC88A"/>
    <w:rsid w:val="0AE049D7"/>
    <w:rsid w:val="0AE0E00D"/>
    <w:rsid w:val="0AE180B2"/>
    <w:rsid w:val="0AE45138"/>
    <w:rsid w:val="0AE5CDBC"/>
    <w:rsid w:val="0AE83563"/>
    <w:rsid w:val="0AEB4265"/>
    <w:rsid w:val="0AF77376"/>
    <w:rsid w:val="0AF8D897"/>
    <w:rsid w:val="0B0353E4"/>
    <w:rsid w:val="0B061C12"/>
    <w:rsid w:val="0B087123"/>
    <w:rsid w:val="0B0913AF"/>
    <w:rsid w:val="0B0B1D58"/>
    <w:rsid w:val="0B0D7E62"/>
    <w:rsid w:val="0B101658"/>
    <w:rsid w:val="0B13268D"/>
    <w:rsid w:val="0B1A74B5"/>
    <w:rsid w:val="0B1C213F"/>
    <w:rsid w:val="0B1EBB2C"/>
    <w:rsid w:val="0B2109B5"/>
    <w:rsid w:val="0B249A83"/>
    <w:rsid w:val="0B2B747F"/>
    <w:rsid w:val="0B2C54F2"/>
    <w:rsid w:val="0B311687"/>
    <w:rsid w:val="0B349B2F"/>
    <w:rsid w:val="0B3530A9"/>
    <w:rsid w:val="0B36EA77"/>
    <w:rsid w:val="0B3845C9"/>
    <w:rsid w:val="0B3E2EA2"/>
    <w:rsid w:val="0B41D74C"/>
    <w:rsid w:val="0B44728D"/>
    <w:rsid w:val="0B49D2DF"/>
    <w:rsid w:val="0B4B2440"/>
    <w:rsid w:val="0B4B90A8"/>
    <w:rsid w:val="0B4F3A4D"/>
    <w:rsid w:val="0B519D82"/>
    <w:rsid w:val="0B552D23"/>
    <w:rsid w:val="0B5873AD"/>
    <w:rsid w:val="0B5B50D1"/>
    <w:rsid w:val="0B5F438B"/>
    <w:rsid w:val="0B603BE3"/>
    <w:rsid w:val="0B62192E"/>
    <w:rsid w:val="0B62ACD7"/>
    <w:rsid w:val="0B659960"/>
    <w:rsid w:val="0B65D1C0"/>
    <w:rsid w:val="0B771522"/>
    <w:rsid w:val="0B780CBF"/>
    <w:rsid w:val="0B818895"/>
    <w:rsid w:val="0B831E95"/>
    <w:rsid w:val="0B833837"/>
    <w:rsid w:val="0B840A5C"/>
    <w:rsid w:val="0B857441"/>
    <w:rsid w:val="0B86D1A7"/>
    <w:rsid w:val="0B8BD426"/>
    <w:rsid w:val="0B8E1ECF"/>
    <w:rsid w:val="0B8F37BF"/>
    <w:rsid w:val="0B930063"/>
    <w:rsid w:val="0B9396D3"/>
    <w:rsid w:val="0B93EE69"/>
    <w:rsid w:val="0B95FD9B"/>
    <w:rsid w:val="0B9C1D48"/>
    <w:rsid w:val="0BC81371"/>
    <w:rsid w:val="0BCB2E89"/>
    <w:rsid w:val="0BCD5787"/>
    <w:rsid w:val="0BCE913D"/>
    <w:rsid w:val="0BD1A0AA"/>
    <w:rsid w:val="0BD1DEA0"/>
    <w:rsid w:val="0BDC5837"/>
    <w:rsid w:val="0BDDDAF9"/>
    <w:rsid w:val="0BDDFED2"/>
    <w:rsid w:val="0BF526C8"/>
    <w:rsid w:val="0BFC970E"/>
    <w:rsid w:val="0BFEB02F"/>
    <w:rsid w:val="0BFEF62C"/>
    <w:rsid w:val="0C03C517"/>
    <w:rsid w:val="0C0851D4"/>
    <w:rsid w:val="0C0A16B6"/>
    <w:rsid w:val="0C0AC255"/>
    <w:rsid w:val="0C133A0B"/>
    <w:rsid w:val="0C169FEA"/>
    <w:rsid w:val="0C1C8A4F"/>
    <w:rsid w:val="0C335788"/>
    <w:rsid w:val="0C350F77"/>
    <w:rsid w:val="0C355A4F"/>
    <w:rsid w:val="0C36C5DC"/>
    <w:rsid w:val="0C3FB074"/>
    <w:rsid w:val="0C43E785"/>
    <w:rsid w:val="0C45CAC0"/>
    <w:rsid w:val="0C468350"/>
    <w:rsid w:val="0C4821C9"/>
    <w:rsid w:val="0C49C3F8"/>
    <w:rsid w:val="0C4B3C2B"/>
    <w:rsid w:val="0C4CE18A"/>
    <w:rsid w:val="0C4E5BA2"/>
    <w:rsid w:val="0C4F0EEF"/>
    <w:rsid w:val="0C4F9B06"/>
    <w:rsid w:val="0C51223B"/>
    <w:rsid w:val="0C59D41B"/>
    <w:rsid w:val="0C5D42B0"/>
    <w:rsid w:val="0C657D07"/>
    <w:rsid w:val="0C6666B4"/>
    <w:rsid w:val="0C6BC59B"/>
    <w:rsid w:val="0C6C6172"/>
    <w:rsid w:val="0C6F377E"/>
    <w:rsid w:val="0C71FBB4"/>
    <w:rsid w:val="0C73B23B"/>
    <w:rsid w:val="0C73BA19"/>
    <w:rsid w:val="0C797004"/>
    <w:rsid w:val="0C7AC822"/>
    <w:rsid w:val="0C7FC2F9"/>
    <w:rsid w:val="0C850578"/>
    <w:rsid w:val="0C8642C0"/>
    <w:rsid w:val="0C879EBF"/>
    <w:rsid w:val="0C8802AE"/>
    <w:rsid w:val="0C896EBD"/>
    <w:rsid w:val="0C8BB74B"/>
    <w:rsid w:val="0C992D8C"/>
    <w:rsid w:val="0C9ACFBE"/>
    <w:rsid w:val="0C9BA45E"/>
    <w:rsid w:val="0C9CB08B"/>
    <w:rsid w:val="0C9D255F"/>
    <w:rsid w:val="0C9F1E1A"/>
    <w:rsid w:val="0CA46208"/>
    <w:rsid w:val="0CA65B05"/>
    <w:rsid w:val="0CA89296"/>
    <w:rsid w:val="0CA8D4E8"/>
    <w:rsid w:val="0CB4221B"/>
    <w:rsid w:val="0CB8B4AA"/>
    <w:rsid w:val="0CC0B617"/>
    <w:rsid w:val="0CC1B358"/>
    <w:rsid w:val="0CC3BAA0"/>
    <w:rsid w:val="0CC413D0"/>
    <w:rsid w:val="0CC5CEA4"/>
    <w:rsid w:val="0CCA5868"/>
    <w:rsid w:val="0CCF3DDB"/>
    <w:rsid w:val="0CD14A5A"/>
    <w:rsid w:val="0CD59761"/>
    <w:rsid w:val="0CD7CA38"/>
    <w:rsid w:val="0CD82AE0"/>
    <w:rsid w:val="0CDA5BC4"/>
    <w:rsid w:val="0CDD3D38"/>
    <w:rsid w:val="0CDEC21D"/>
    <w:rsid w:val="0CE0E355"/>
    <w:rsid w:val="0CE7F4E2"/>
    <w:rsid w:val="0CE90421"/>
    <w:rsid w:val="0CED4A7B"/>
    <w:rsid w:val="0CED94D6"/>
    <w:rsid w:val="0CED98FD"/>
    <w:rsid w:val="0CEE3875"/>
    <w:rsid w:val="0CEE57D5"/>
    <w:rsid w:val="0CEE6BA2"/>
    <w:rsid w:val="0CF0177D"/>
    <w:rsid w:val="0CF222E4"/>
    <w:rsid w:val="0CF2EA61"/>
    <w:rsid w:val="0CFAE53B"/>
    <w:rsid w:val="0D006876"/>
    <w:rsid w:val="0D00D048"/>
    <w:rsid w:val="0D025388"/>
    <w:rsid w:val="0D025B11"/>
    <w:rsid w:val="0D027557"/>
    <w:rsid w:val="0D05D742"/>
    <w:rsid w:val="0D0F5042"/>
    <w:rsid w:val="0D0F654F"/>
    <w:rsid w:val="0D12770A"/>
    <w:rsid w:val="0D13260B"/>
    <w:rsid w:val="0D139372"/>
    <w:rsid w:val="0D16A8DD"/>
    <w:rsid w:val="0D1A1A6F"/>
    <w:rsid w:val="0D1D9D60"/>
    <w:rsid w:val="0D212355"/>
    <w:rsid w:val="0D2A9B28"/>
    <w:rsid w:val="0D2F4E42"/>
    <w:rsid w:val="0D3131E1"/>
    <w:rsid w:val="0D331DE2"/>
    <w:rsid w:val="0D3422F1"/>
    <w:rsid w:val="0D348918"/>
    <w:rsid w:val="0D3578A1"/>
    <w:rsid w:val="0D3A29C8"/>
    <w:rsid w:val="0D3AFCF6"/>
    <w:rsid w:val="0D3B4353"/>
    <w:rsid w:val="0D3B70AC"/>
    <w:rsid w:val="0D44454B"/>
    <w:rsid w:val="0D475535"/>
    <w:rsid w:val="0D47BB61"/>
    <w:rsid w:val="0D48190C"/>
    <w:rsid w:val="0D4A2F3A"/>
    <w:rsid w:val="0D4CD63D"/>
    <w:rsid w:val="0D50FABF"/>
    <w:rsid w:val="0D57BBFC"/>
    <w:rsid w:val="0D5ECCEB"/>
    <w:rsid w:val="0D5F5616"/>
    <w:rsid w:val="0D621572"/>
    <w:rsid w:val="0D654FD2"/>
    <w:rsid w:val="0D6AB98B"/>
    <w:rsid w:val="0D6C6296"/>
    <w:rsid w:val="0D6C63D6"/>
    <w:rsid w:val="0D7168C2"/>
    <w:rsid w:val="0D72EE74"/>
    <w:rsid w:val="0D74E94A"/>
    <w:rsid w:val="0D7575DD"/>
    <w:rsid w:val="0D781316"/>
    <w:rsid w:val="0D7DDEE2"/>
    <w:rsid w:val="0D7F8F8A"/>
    <w:rsid w:val="0D7F9D92"/>
    <w:rsid w:val="0D8076BD"/>
    <w:rsid w:val="0D850831"/>
    <w:rsid w:val="0D876024"/>
    <w:rsid w:val="0D8A266C"/>
    <w:rsid w:val="0D8B86BB"/>
    <w:rsid w:val="0D90BEAE"/>
    <w:rsid w:val="0D98AB66"/>
    <w:rsid w:val="0D9B3BEF"/>
    <w:rsid w:val="0D9E998A"/>
    <w:rsid w:val="0DAE0159"/>
    <w:rsid w:val="0DB2E2FF"/>
    <w:rsid w:val="0DB48E81"/>
    <w:rsid w:val="0DB8A2E3"/>
    <w:rsid w:val="0DBA04DF"/>
    <w:rsid w:val="0DBA875D"/>
    <w:rsid w:val="0DBC8A4A"/>
    <w:rsid w:val="0DBD51C5"/>
    <w:rsid w:val="0DBDA50B"/>
    <w:rsid w:val="0DC51921"/>
    <w:rsid w:val="0DC8421A"/>
    <w:rsid w:val="0DC8B26C"/>
    <w:rsid w:val="0DC9D9BB"/>
    <w:rsid w:val="0DCAB84A"/>
    <w:rsid w:val="0DD5FFD8"/>
    <w:rsid w:val="0DDED3EA"/>
    <w:rsid w:val="0DDF3D55"/>
    <w:rsid w:val="0DE4FCCB"/>
    <w:rsid w:val="0DEC4987"/>
    <w:rsid w:val="0DF1BE0C"/>
    <w:rsid w:val="0DF4815D"/>
    <w:rsid w:val="0DF5A1F0"/>
    <w:rsid w:val="0DF95919"/>
    <w:rsid w:val="0DFDCF81"/>
    <w:rsid w:val="0DFFFF36"/>
    <w:rsid w:val="0E06D23E"/>
    <w:rsid w:val="0E09235E"/>
    <w:rsid w:val="0E0A9F28"/>
    <w:rsid w:val="0E0AD786"/>
    <w:rsid w:val="0E14494E"/>
    <w:rsid w:val="0E1640E4"/>
    <w:rsid w:val="0E174E10"/>
    <w:rsid w:val="0E1FD98E"/>
    <w:rsid w:val="0E222752"/>
    <w:rsid w:val="0E22C9F8"/>
    <w:rsid w:val="0E23C316"/>
    <w:rsid w:val="0E254F2A"/>
    <w:rsid w:val="0E267826"/>
    <w:rsid w:val="0E2C3891"/>
    <w:rsid w:val="0E306A66"/>
    <w:rsid w:val="0E328746"/>
    <w:rsid w:val="0E367533"/>
    <w:rsid w:val="0E375A52"/>
    <w:rsid w:val="0E3E194B"/>
    <w:rsid w:val="0E406B1C"/>
    <w:rsid w:val="0E4938B4"/>
    <w:rsid w:val="0E49B2DA"/>
    <w:rsid w:val="0E4EE489"/>
    <w:rsid w:val="0E51D6B3"/>
    <w:rsid w:val="0E52C8CF"/>
    <w:rsid w:val="0E5312D8"/>
    <w:rsid w:val="0E57BB40"/>
    <w:rsid w:val="0E57E41B"/>
    <w:rsid w:val="0E5999DD"/>
    <w:rsid w:val="0E5A6DC3"/>
    <w:rsid w:val="0E5D3CF5"/>
    <w:rsid w:val="0E620AC7"/>
    <w:rsid w:val="0E63FF2F"/>
    <w:rsid w:val="0E66C2F7"/>
    <w:rsid w:val="0E68AAAF"/>
    <w:rsid w:val="0E6A7D52"/>
    <w:rsid w:val="0E6C8A1F"/>
    <w:rsid w:val="0E6F0DBE"/>
    <w:rsid w:val="0E710690"/>
    <w:rsid w:val="0E71D583"/>
    <w:rsid w:val="0E71F137"/>
    <w:rsid w:val="0E72DB8E"/>
    <w:rsid w:val="0E730470"/>
    <w:rsid w:val="0E78334C"/>
    <w:rsid w:val="0E7A310C"/>
    <w:rsid w:val="0E844A49"/>
    <w:rsid w:val="0E848A97"/>
    <w:rsid w:val="0E895A1D"/>
    <w:rsid w:val="0E8EF4A8"/>
    <w:rsid w:val="0E967974"/>
    <w:rsid w:val="0E974A7A"/>
    <w:rsid w:val="0E9D0869"/>
    <w:rsid w:val="0EA15BFD"/>
    <w:rsid w:val="0EA23D42"/>
    <w:rsid w:val="0EA7BDB3"/>
    <w:rsid w:val="0EA9C109"/>
    <w:rsid w:val="0EAEB62F"/>
    <w:rsid w:val="0EB199E4"/>
    <w:rsid w:val="0EB36DA3"/>
    <w:rsid w:val="0EB4519C"/>
    <w:rsid w:val="0EB59635"/>
    <w:rsid w:val="0EBC5519"/>
    <w:rsid w:val="0EC0586A"/>
    <w:rsid w:val="0EC16650"/>
    <w:rsid w:val="0EC42324"/>
    <w:rsid w:val="0EC7E0AB"/>
    <w:rsid w:val="0ECCD6E7"/>
    <w:rsid w:val="0ED91153"/>
    <w:rsid w:val="0EDB9ADE"/>
    <w:rsid w:val="0EDC7D9D"/>
    <w:rsid w:val="0EE37DA1"/>
    <w:rsid w:val="0EE38BC2"/>
    <w:rsid w:val="0EEC9F81"/>
    <w:rsid w:val="0EF604E3"/>
    <w:rsid w:val="0EF74CB8"/>
    <w:rsid w:val="0EFB5380"/>
    <w:rsid w:val="0EFC556B"/>
    <w:rsid w:val="0F094273"/>
    <w:rsid w:val="0F1053A5"/>
    <w:rsid w:val="0F31931E"/>
    <w:rsid w:val="0F33AE9D"/>
    <w:rsid w:val="0F358603"/>
    <w:rsid w:val="0F3845C7"/>
    <w:rsid w:val="0F38DCF1"/>
    <w:rsid w:val="0F3FBDED"/>
    <w:rsid w:val="0F3FF798"/>
    <w:rsid w:val="0F40503C"/>
    <w:rsid w:val="0F418E4B"/>
    <w:rsid w:val="0F4948D2"/>
    <w:rsid w:val="0F4C5A2C"/>
    <w:rsid w:val="0F4F32E1"/>
    <w:rsid w:val="0F5027A7"/>
    <w:rsid w:val="0F526EA7"/>
    <w:rsid w:val="0F549F4D"/>
    <w:rsid w:val="0F55DAAF"/>
    <w:rsid w:val="0F585870"/>
    <w:rsid w:val="0F5D7F11"/>
    <w:rsid w:val="0F5FB7DC"/>
    <w:rsid w:val="0F709720"/>
    <w:rsid w:val="0F85A80F"/>
    <w:rsid w:val="0F93A2E7"/>
    <w:rsid w:val="0F940410"/>
    <w:rsid w:val="0F98AECF"/>
    <w:rsid w:val="0F9EE977"/>
    <w:rsid w:val="0FA343AC"/>
    <w:rsid w:val="0FA38018"/>
    <w:rsid w:val="0FA4298C"/>
    <w:rsid w:val="0FA44106"/>
    <w:rsid w:val="0FAD04B7"/>
    <w:rsid w:val="0FB0583D"/>
    <w:rsid w:val="0FB09EF0"/>
    <w:rsid w:val="0FB1F6B0"/>
    <w:rsid w:val="0FB4BC41"/>
    <w:rsid w:val="0FB4F967"/>
    <w:rsid w:val="0FB55D86"/>
    <w:rsid w:val="0FBF880F"/>
    <w:rsid w:val="0FCB5AC6"/>
    <w:rsid w:val="0FD11A97"/>
    <w:rsid w:val="0FD24EDB"/>
    <w:rsid w:val="0FD38C11"/>
    <w:rsid w:val="0FD4E4DB"/>
    <w:rsid w:val="0FD503E9"/>
    <w:rsid w:val="0FD7F17C"/>
    <w:rsid w:val="0FD84D8B"/>
    <w:rsid w:val="0FE1934C"/>
    <w:rsid w:val="0FE59DB4"/>
    <w:rsid w:val="0FE79F62"/>
    <w:rsid w:val="0FECF366"/>
    <w:rsid w:val="0FEFB1C1"/>
    <w:rsid w:val="0FF4EF42"/>
    <w:rsid w:val="0FF906B9"/>
    <w:rsid w:val="0FFB8B74"/>
    <w:rsid w:val="0FFD2569"/>
    <w:rsid w:val="0FFF95BE"/>
    <w:rsid w:val="100119E8"/>
    <w:rsid w:val="10022957"/>
    <w:rsid w:val="1002D80C"/>
    <w:rsid w:val="10094D3E"/>
    <w:rsid w:val="100CB224"/>
    <w:rsid w:val="100D34E1"/>
    <w:rsid w:val="100E1233"/>
    <w:rsid w:val="100F8ED8"/>
    <w:rsid w:val="101303A5"/>
    <w:rsid w:val="101853A4"/>
    <w:rsid w:val="101C27E2"/>
    <w:rsid w:val="101FAAD9"/>
    <w:rsid w:val="10238E5C"/>
    <w:rsid w:val="10274C6B"/>
    <w:rsid w:val="10293F3C"/>
    <w:rsid w:val="102D807D"/>
    <w:rsid w:val="102F8AE5"/>
    <w:rsid w:val="10304898"/>
    <w:rsid w:val="1034EA0A"/>
    <w:rsid w:val="1036FE91"/>
    <w:rsid w:val="10417E5D"/>
    <w:rsid w:val="10460244"/>
    <w:rsid w:val="104948BC"/>
    <w:rsid w:val="104A8690"/>
    <w:rsid w:val="104AE06C"/>
    <w:rsid w:val="104BAB85"/>
    <w:rsid w:val="104EADE4"/>
    <w:rsid w:val="1051A001"/>
    <w:rsid w:val="105554D7"/>
    <w:rsid w:val="105BF1D5"/>
    <w:rsid w:val="105CFFAB"/>
    <w:rsid w:val="105DCAA1"/>
    <w:rsid w:val="105DDF2C"/>
    <w:rsid w:val="105EB9E5"/>
    <w:rsid w:val="10642D46"/>
    <w:rsid w:val="106515D8"/>
    <w:rsid w:val="106A8CD9"/>
    <w:rsid w:val="106B19CA"/>
    <w:rsid w:val="106C7981"/>
    <w:rsid w:val="106C82AF"/>
    <w:rsid w:val="106EE311"/>
    <w:rsid w:val="1071C3ED"/>
    <w:rsid w:val="10796E67"/>
    <w:rsid w:val="107AFEAF"/>
    <w:rsid w:val="107CC852"/>
    <w:rsid w:val="1080A52E"/>
    <w:rsid w:val="1081E96B"/>
    <w:rsid w:val="10828A08"/>
    <w:rsid w:val="1085B8FC"/>
    <w:rsid w:val="108762D9"/>
    <w:rsid w:val="1087960E"/>
    <w:rsid w:val="108AC2B6"/>
    <w:rsid w:val="1097EDC6"/>
    <w:rsid w:val="10A2E150"/>
    <w:rsid w:val="10A40F97"/>
    <w:rsid w:val="10A6184A"/>
    <w:rsid w:val="10A9BBF5"/>
    <w:rsid w:val="10AC3BA5"/>
    <w:rsid w:val="10AC9A53"/>
    <w:rsid w:val="10B07FAC"/>
    <w:rsid w:val="10B1828C"/>
    <w:rsid w:val="10B27BC1"/>
    <w:rsid w:val="10B7B763"/>
    <w:rsid w:val="10B7D187"/>
    <w:rsid w:val="10BDADE2"/>
    <w:rsid w:val="10C1FD9B"/>
    <w:rsid w:val="10CC474A"/>
    <w:rsid w:val="10CC4B17"/>
    <w:rsid w:val="10CCADE8"/>
    <w:rsid w:val="10D2948A"/>
    <w:rsid w:val="10D387A3"/>
    <w:rsid w:val="10D46CC2"/>
    <w:rsid w:val="10D8E62D"/>
    <w:rsid w:val="10DE3842"/>
    <w:rsid w:val="10DF59DA"/>
    <w:rsid w:val="10E087CF"/>
    <w:rsid w:val="10E4F2D9"/>
    <w:rsid w:val="10E5542E"/>
    <w:rsid w:val="10E65182"/>
    <w:rsid w:val="10E7DF73"/>
    <w:rsid w:val="10E85355"/>
    <w:rsid w:val="10ECCEB1"/>
    <w:rsid w:val="10ED0A8B"/>
    <w:rsid w:val="10EDF376"/>
    <w:rsid w:val="10F02E43"/>
    <w:rsid w:val="10F33EE2"/>
    <w:rsid w:val="10F3DB60"/>
    <w:rsid w:val="10F72CC7"/>
    <w:rsid w:val="10F81B47"/>
    <w:rsid w:val="10FA98D5"/>
    <w:rsid w:val="1105CA3D"/>
    <w:rsid w:val="110A8300"/>
    <w:rsid w:val="110D1824"/>
    <w:rsid w:val="110DAFF3"/>
    <w:rsid w:val="1110941D"/>
    <w:rsid w:val="11109D61"/>
    <w:rsid w:val="1115D571"/>
    <w:rsid w:val="11160A1D"/>
    <w:rsid w:val="1116F8E9"/>
    <w:rsid w:val="11193BA9"/>
    <w:rsid w:val="1119555F"/>
    <w:rsid w:val="111CB6AA"/>
    <w:rsid w:val="1120AD9D"/>
    <w:rsid w:val="112332D6"/>
    <w:rsid w:val="11236B0D"/>
    <w:rsid w:val="112DAB5D"/>
    <w:rsid w:val="112FD471"/>
    <w:rsid w:val="113020A8"/>
    <w:rsid w:val="11318A5D"/>
    <w:rsid w:val="11329E08"/>
    <w:rsid w:val="1138D739"/>
    <w:rsid w:val="1141BD04"/>
    <w:rsid w:val="11429923"/>
    <w:rsid w:val="114A6FB3"/>
    <w:rsid w:val="114AFC26"/>
    <w:rsid w:val="114E783E"/>
    <w:rsid w:val="114EF4F5"/>
    <w:rsid w:val="1150FA01"/>
    <w:rsid w:val="1151B262"/>
    <w:rsid w:val="11535DCE"/>
    <w:rsid w:val="11555233"/>
    <w:rsid w:val="1156755A"/>
    <w:rsid w:val="1157C527"/>
    <w:rsid w:val="1159F36E"/>
    <w:rsid w:val="115A4F33"/>
    <w:rsid w:val="1162EBEF"/>
    <w:rsid w:val="1168026D"/>
    <w:rsid w:val="116899CA"/>
    <w:rsid w:val="1168B51B"/>
    <w:rsid w:val="116AD4FA"/>
    <w:rsid w:val="1171B9C3"/>
    <w:rsid w:val="11743FE5"/>
    <w:rsid w:val="117978D0"/>
    <w:rsid w:val="117A18ED"/>
    <w:rsid w:val="117BAA76"/>
    <w:rsid w:val="117DB28E"/>
    <w:rsid w:val="1184591A"/>
    <w:rsid w:val="1186B46E"/>
    <w:rsid w:val="11957AA6"/>
    <w:rsid w:val="11A0D663"/>
    <w:rsid w:val="11A7874D"/>
    <w:rsid w:val="11A83B6B"/>
    <w:rsid w:val="11AAAFCA"/>
    <w:rsid w:val="11AC9F46"/>
    <w:rsid w:val="11AE5CAB"/>
    <w:rsid w:val="11B3F91A"/>
    <w:rsid w:val="11B560AA"/>
    <w:rsid w:val="11B60702"/>
    <w:rsid w:val="11B718EB"/>
    <w:rsid w:val="11C216A0"/>
    <w:rsid w:val="11C3CCB0"/>
    <w:rsid w:val="11C936D7"/>
    <w:rsid w:val="11CCE2A8"/>
    <w:rsid w:val="11D240BA"/>
    <w:rsid w:val="11D4A6A2"/>
    <w:rsid w:val="11D5BCC0"/>
    <w:rsid w:val="11D75D61"/>
    <w:rsid w:val="11DDDCF9"/>
    <w:rsid w:val="11E31DB0"/>
    <w:rsid w:val="11E78825"/>
    <w:rsid w:val="11EAE7A5"/>
    <w:rsid w:val="11F0BBD4"/>
    <w:rsid w:val="11F8DAA4"/>
    <w:rsid w:val="11F9C0C1"/>
    <w:rsid w:val="11FB9626"/>
    <w:rsid w:val="1201459B"/>
    <w:rsid w:val="12054B62"/>
    <w:rsid w:val="1208368D"/>
    <w:rsid w:val="1208D255"/>
    <w:rsid w:val="120A4CC1"/>
    <w:rsid w:val="120B6A50"/>
    <w:rsid w:val="120D82E0"/>
    <w:rsid w:val="1210B215"/>
    <w:rsid w:val="1210CF55"/>
    <w:rsid w:val="1211755C"/>
    <w:rsid w:val="1211C424"/>
    <w:rsid w:val="1213067D"/>
    <w:rsid w:val="12137ABE"/>
    <w:rsid w:val="12162C1B"/>
    <w:rsid w:val="1218A872"/>
    <w:rsid w:val="121AE312"/>
    <w:rsid w:val="121C782C"/>
    <w:rsid w:val="122827C4"/>
    <w:rsid w:val="1228DE07"/>
    <w:rsid w:val="122A0105"/>
    <w:rsid w:val="122B24D2"/>
    <w:rsid w:val="122C8AE1"/>
    <w:rsid w:val="122CB068"/>
    <w:rsid w:val="122EBE54"/>
    <w:rsid w:val="1234B8FF"/>
    <w:rsid w:val="12379249"/>
    <w:rsid w:val="123E4433"/>
    <w:rsid w:val="12562FA7"/>
    <w:rsid w:val="1257AA3E"/>
    <w:rsid w:val="1259562B"/>
    <w:rsid w:val="1259C649"/>
    <w:rsid w:val="125B1F75"/>
    <w:rsid w:val="125E9541"/>
    <w:rsid w:val="125F2536"/>
    <w:rsid w:val="125F7D84"/>
    <w:rsid w:val="12605C0D"/>
    <w:rsid w:val="12614B73"/>
    <w:rsid w:val="1267C416"/>
    <w:rsid w:val="1269D249"/>
    <w:rsid w:val="126D24E4"/>
    <w:rsid w:val="126D3882"/>
    <w:rsid w:val="126DEACB"/>
    <w:rsid w:val="126EAAEA"/>
    <w:rsid w:val="12711144"/>
    <w:rsid w:val="1271741E"/>
    <w:rsid w:val="12781D93"/>
    <w:rsid w:val="127A4FA0"/>
    <w:rsid w:val="127B1A0F"/>
    <w:rsid w:val="1282A48C"/>
    <w:rsid w:val="1282AE58"/>
    <w:rsid w:val="12954BF0"/>
    <w:rsid w:val="129B6838"/>
    <w:rsid w:val="12A09FDE"/>
    <w:rsid w:val="12A73B8E"/>
    <w:rsid w:val="12AE4346"/>
    <w:rsid w:val="12B06AFB"/>
    <w:rsid w:val="12B13A01"/>
    <w:rsid w:val="12B9C6A7"/>
    <w:rsid w:val="12C0E51D"/>
    <w:rsid w:val="12C3FA89"/>
    <w:rsid w:val="12C4D41A"/>
    <w:rsid w:val="12CCA955"/>
    <w:rsid w:val="12D30267"/>
    <w:rsid w:val="12D55670"/>
    <w:rsid w:val="12D599A5"/>
    <w:rsid w:val="12DFE5B5"/>
    <w:rsid w:val="12E09467"/>
    <w:rsid w:val="12E13D38"/>
    <w:rsid w:val="12E248F9"/>
    <w:rsid w:val="12E3891B"/>
    <w:rsid w:val="12E6D62B"/>
    <w:rsid w:val="12E6FC43"/>
    <w:rsid w:val="12E70E8A"/>
    <w:rsid w:val="12E83FB2"/>
    <w:rsid w:val="12E8EB25"/>
    <w:rsid w:val="12EA75F8"/>
    <w:rsid w:val="12EC15F9"/>
    <w:rsid w:val="12F00D6A"/>
    <w:rsid w:val="12F22FE6"/>
    <w:rsid w:val="12F27A64"/>
    <w:rsid w:val="12F61F94"/>
    <w:rsid w:val="12F9BCC4"/>
    <w:rsid w:val="13049A32"/>
    <w:rsid w:val="13056D43"/>
    <w:rsid w:val="1305F869"/>
    <w:rsid w:val="1306388A"/>
    <w:rsid w:val="13083521"/>
    <w:rsid w:val="130D89AF"/>
    <w:rsid w:val="130DEE56"/>
    <w:rsid w:val="130EF808"/>
    <w:rsid w:val="130FAD8E"/>
    <w:rsid w:val="130FE827"/>
    <w:rsid w:val="13142F9C"/>
    <w:rsid w:val="131706F3"/>
    <w:rsid w:val="132233AD"/>
    <w:rsid w:val="13280DB5"/>
    <w:rsid w:val="132E0841"/>
    <w:rsid w:val="13314B07"/>
    <w:rsid w:val="13324E79"/>
    <w:rsid w:val="1336D173"/>
    <w:rsid w:val="133CB11E"/>
    <w:rsid w:val="1340EE00"/>
    <w:rsid w:val="1344FECD"/>
    <w:rsid w:val="1349609D"/>
    <w:rsid w:val="134C899C"/>
    <w:rsid w:val="134CF476"/>
    <w:rsid w:val="134F39A3"/>
    <w:rsid w:val="134F7393"/>
    <w:rsid w:val="134FC97B"/>
    <w:rsid w:val="13513398"/>
    <w:rsid w:val="1351982F"/>
    <w:rsid w:val="13534FB4"/>
    <w:rsid w:val="1358299B"/>
    <w:rsid w:val="1361700B"/>
    <w:rsid w:val="13686A31"/>
    <w:rsid w:val="136B6770"/>
    <w:rsid w:val="136D06C4"/>
    <w:rsid w:val="136F4FC8"/>
    <w:rsid w:val="1370069F"/>
    <w:rsid w:val="13701957"/>
    <w:rsid w:val="1374FD5D"/>
    <w:rsid w:val="1379E155"/>
    <w:rsid w:val="137DF9B2"/>
    <w:rsid w:val="13804B61"/>
    <w:rsid w:val="1382124F"/>
    <w:rsid w:val="13841C4B"/>
    <w:rsid w:val="1386A552"/>
    <w:rsid w:val="1389AD0C"/>
    <w:rsid w:val="138AE950"/>
    <w:rsid w:val="1391FDE7"/>
    <w:rsid w:val="1395EE72"/>
    <w:rsid w:val="13963222"/>
    <w:rsid w:val="13971452"/>
    <w:rsid w:val="1397B7B2"/>
    <w:rsid w:val="13A1CA32"/>
    <w:rsid w:val="13A35053"/>
    <w:rsid w:val="13A61A88"/>
    <w:rsid w:val="13A8DE45"/>
    <w:rsid w:val="13AF7D9C"/>
    <w:rsid w:val="13BAEC5A"/>
    <w:rsid w:val="13BCFD60"/>
    <w:rsid w:val="13BF71FA"/>
    <w:rsid w:val="13BFFBC6"/>
    <w:rsid w:val="13C4423E"/>
    <w:rsid w:val="13C7604D"/>
    <w:rsid w:val="13CC3181"/>
    <w:rsid w:val="13D33134"/>
    <w:rsid w:val="13D6084A"/>
    <w:rsid w:val="13D92FBB"/>
    <w:rsid w:val="13DBF2AF"/>
    <w:rsid w:val="13DEE3D1"/>
    <w:rsid w:val="13E22CC8"/>
    <w:rsid w:val="13E45A1C"/>
    <w:rsid w:val="13E60050"/>
    <w:rsid w:val="13EA7ED4"/>
    <w:rsid w:val="13EE41F1"/>
    <w:rsid w:val="13EE8CC5"/>
    <w:rsid w:val="13F021B0"/>
    <w:rsid w:val="13F20008"/>
    <w:rsid w:val="13F45AC4"/>
    <w:rsid w:val="13F8CC1D"/>
    <w:rsid w:val="13FACC71"/>
    <w:rsid w:val="13FD5DE3"/>
    <w:rsid w:val="13FDCC88"/>
    <w:rsid w:val="14044606"/>
    <w:rsid w:val="14050E48"/>
    <w:rsid w:val="14085A9E"/>
    <w:rsid w:val="140CA787"/>
    <w:rsid w:val="140EB4EE"/>
    <w:rsid w:val="140F706B"/>
    <w:rsid w:val="1411E26C"/>
    <w:rsid w:val="14126EF0"/>
    <w:rsid w:val="14143831"/>
    <w:rsid w:val="1415289B"/>
    <w:rsid w:val="141687EB"/>
    <w:rsid w:val="1416AD23"/>
    <w:rsid w:val="141D3398"/>
    <w:rsid w:val="142585F6"/>
    <w:rsid w:val="1429C135"/>
    <w:rsid w:val="142AE994"/>
    <w:rsid w:val="14307AF2"/>
    <w:rsid w:val="143A0B51"/>
    <w:rsid w:val="1440049A"/>
    <w:rsid w:val="14401D82"/>
    <w:rsid w:val="1443C4EE"/>
    <w:rsid w:val="144CFBFD"/>
    <w:rsid w:val="14511C0C"/>
    <w:rsid w:val="14554FD6"/>
    <w:rsid w:val="145847B6"/>
    <w:rsid w:val="14589FF6"/>
    <w:rsid w:val="145AF6AE"/>
    <w:rsid w:val="1463593A"/>
    <w:rsid w:val="14640DE3"/>
    <w:rsid w:val="146939EA"/>
    <w:rsid w:val="146ABFE8"/>
    <w:rsid w:val="14711DBA"/>
    <w:rsid w:val="14736E5E"/>
    <w:rsid w:val="14754269"/>
    <w:rsid w:val="1477E825"/>
    <w:rsid w:val="1479C4B0"/>
    <w:rsid w:val="147B5889"/>
    <w:rsid w:val="147E1D46"/>
    <w:rsid w:val="1480B019"/>
    <w:rsid w:val="14842DC9"/>
    <w:rsid w:val="1484E9D0"/>
    <w:rsid w:val="148B4BF4"/>
    <w:rsid w:val="148DCE00"/>
    <w:rsid w:val="149259F4"/>
    <w:rsid w:val="14927CBF"/>
    <w:rsid w:val="14958D25"/>
    <w:rsid w:val="149B5889"/>
    <w:rsid w:val="149D1FAE"/>
    <w:rsid w:val="149F050A"/>
    <w:rsid w:val="14A0B3E2"/>
    <w:rsid w:val="14A36684"/>
    <w:rsid w:val="14A96B3A"/>
    <w:rsid w:val="14AAC5A7"/>
    <w:rsid w:val="14ADA2E6"/>
    <w:rsid w:val="14AF2F67"/>
    <w:rsid w:val="14BAD86F"/>
    <w:rsid w:val="14BC9227"/>
    <w:rsid w:val="14BF286E"/>
    <w:rsid w:val="14BFD2EB"/>
    <w:rsid w:val="14C02171"/>
    <w:rsid w:val="14C24DB3"/>
    <w:rsid w:val="14C9118F"/>
    <w:rsid w:val="14CBF041"/>
    <w:rsid w:val="14D26809"/>
    <w:rsid w:val="14D4170B"/>
    <w:rsid w:val="14DEE02A"/>
    <w:rsid w:val="14E1D649"/>
    <w:rsid w:val="14E554B2"/>
    <w:rsid w:val="14E5E32A"/>
    <w:rsid w:val="14E62129"/>
    <w:rsid w:val="14E635AA"/>
    <w:rsid w:val="14E87ECF"/>
    <w:rsid w:val="14EAF85A"/>
    <w:rsid w:val="14EBECA8"/>
    <w:rsid w:val="14EE25BA"/>
    <w:rsid w:val="14F1B729"/>
    <w:rsid w:val="14F2C95E"/>
    <w:rsid w:val="14F3A0C1"/>
    <w:rsid w:val="14F4B663"/>
    <w:rsid w:val="14F5C521"/>
    <w:rsid w:val="14F6484F"/>
    <w:rsid w:val="14F77A3B"/>
    <w:rsid w:val="14F7EAD1"/>
    <w:rsid w:val="15016D7C"/>
    <w:rsid w:val="150315DA"/>
    <w:rsid w:val="15033210"/>
    <w:rsid w:val="1503F966"/>
    <w:rsid w:val="1504A818"/>
    <w:rsid w:val="1506195B"/>
    <w:rsid w:val="15072711"/>
    <w:rsid w:val="15081DD0"/>
    <w:rsid w:val="150A9B66"/>
    <w:rsid w:val="1516F038"/>
    <w:rsid w:val="151A1E1F"/>
    <w:rsid w:val="151F57F2"/>
    <w:rsid w:val="152088E8"/>
    <w:rsid w:val="1523FC60"/>
    <w:rsid w:val="1525A3F7"/>
    <w:rsid w:val="152D9B6F"/>
    <w:rsid w:val="152F6544"/>
    <w:rsid w:val="153050E5"/>
    <w:rsid w:val="1532C1B6"/>
    <w:rsid w:val="1537768B"/>
    <w:rsid w:val="153C5802"/>
    <w:rsid w:val="153E76E5"/>
    <w:rsid w:val="1540D477"/>
    <w:rsid w:val="1541B2E2"/>
    <w:rsid w:val="1541CDC1"/>
    <w:rsid w:val="15434DA0"/>
    <w:rsid w:val="15457A1F"/>
    <w:rsid w:val="15495577"/>
    <w:rsid w:val="154D7EB4"/>
    <w:rsid w:val="154D8250"/>
    <w:rsid w:val="1550B2CF"/>
    <w:rsid w:val="1550F0C9"/>
    <w:rsid w:val="1558E041"/>
    <w:rsid w:val="155E0DDB"/>
    <w:rsid w:val="155E3B3F"/>
    <w:rsid w:val="1567E350"/>
    <w:rsid w:val="1568BDD5"/>
    <w:rsid w:val="156CAB63"/>
    <w:rsid w:val="156E68B3"/>
    <w:rsid w:val="156F0D8C"/>
    <w:rsid w:val="15713E1A"/>
    <w:rsid w:val="157A81BD"/>
    <w:rsid w:val="157C3C3F"/>
    <w:rsid w:val="157C6360"/>
    <w:rsid w:val="157D165C"/>
    <w:rsid w:val="15800162"/>
    <w:rsid w:val="1583DEBF"/>
    <w:rsid w:val="158AB582"/>
    <w:rsid w:val="158C99AC"/>
    <w:rsid w:val="159106F5"/>
    <w:rsid w:val="1592DA65"/>
    <w:rsid w:val="15961107"/>
    <w:rsid w:val="15984294"/>
    <w:rsid w:val="15A0AD3C"/>
    <w:rsid w:val="15AEFA2D"/>
    <w:rsid w:val="15AF3F3C"/>
    <w:rsid w:val="15B7FF80"/>
    <w:rsid w:val="15B95942"/>
    <w:rsid w:val="15BAA97E"/>
    <w:rsid w:val="15BAF74A"/>
    <w:rsid w:val="15BCCA15"/>
    <w:rsid w:val="15C1B02B"/>
    <w:rsid w:val="15D01F78"/>
    <w:rsid w:val="15D04509"/>
    <w:rsid w:val="15D3C4C0"/>
    <w:rsid w:val="15D5305D"/>
    <w:rsid w:val="15D6FDD6"/>
    <w:rsid w:val="15D8A37B"/>
    <w:rsid w:val="15DA870A"/>
    <w:rsid w:val="15DC8853"/>
    <w:rsid w:val="15DE2578"/>
    <w:rsid w:val="15E3B666"/>
    <w:rsid w:val="15EA342B"/>
    <w:rsid w:val="15F074AF"/>
    <w:rsid w:val="15F2BE63"/>
    <w:rsid w:val="15F3E28D"/>
    <w:rsid w:val="15F64AC2"/>
    <w:rsid w:val="15F8ADB9"/>
    <w:rsid w:val="15FB9027"/>
    <w:rsid w:val="15FFBE02"/>
    <w:rsid w:val="1604D7AF"/>
    <w:rsid w:val="1609868C"/>
    <w:rsid w:val="160AB4DE"/>
    <w:rsid w:val="160E973C"/>
    <w:rsid w:val="160FF276"/>
    <w:rsid w:val="161222EE"/>
    <w:rsid w:val="161A7F6D"/>
    <w:rsid w:val="161E4B92"/>
    <w:rsid w:val="16232B30"/>
    <w:rsid w:val="16239BFD"/>
    <w:rsid w:val="162E535E"/>
    <w:rsid w:val="1630324B"/>
    <w:rsid w:val="163186BD"/>
    <w:rsid w:val="1631BDFA"/>
    <w:rsid w:val="163F428D"/>
    <w:rsid w:val="164FB72E"/>
    <w:rsid w:val="1653B0F5"/>
    <w:rsid w:val="16570BE3"/>
    <w:rsid w:val="165C3072"/>
    <w:rsid w:val="165C8C66"/>
    <w:rsid w:val="165C945D"/>
    <w:rsid w:val="165EC48B"/>
    <w:rsid w:val="16634BA4"/>
    <w:rsid w:val="1665F1A2"/>
    <w:rsid w:val="1665F868"/>
    <w:rsid w:val="166E0DFD"/>
    <w:rsid w:val="166E2334"/>
    <w:rsid w:val="1670452F"/>
    <w:rsid w:val="1670F28F"/>
    <w:rsid w:val="167C638E"/>
    <w:rsid w:val="167DA7A3"/>
    <w:rsid w:val="168195DC"/>
    <w:rsid w:val="1682E5F6"/>
    <w:rsid w:val="16837C31"/>
    <w:rsid w:val="1686B8CC"/>
    <w:rsid w:val="1688D3BD"/>
    <w:rsid w:val="1689EC63"/>
    <w:rsid w:val="168ADB0F"/>
    <w:rsid w:val="169570FB"/>
    <w:rsid w:val="1695E065"/>
    <w:rsid w:val="16981896"/>
    <w:rsid w:val="1699A73B"/>
    <w:rsid w:val="169AF0A0"/>
    <w:rsid w:val="169CA4CC"/>
    <w:rsid w:val="169CC7DD"/>
    <w:rsid w:val="16A26878"/>
    <w:rsid w:val="16A52A79"/>
    <w:rsid w:val="16A6CB5B"/>
    <w:rsid w:val="16A74ADF"/>
    <w:rsid w:val="16AB78C4"/>
    <w:rsid w:val="16ACC3A0"/>
    <w:rsid w:val="16B0B3DB"/>
    <w:rsid w:val="16B5731E"/>
    <w:rsid w:val="16B6508C"/>
    <w:rsid w:val="16B7C700"/>
    <w:rsid w:val="16B8E63D"/>
    <w:rsid w:val="16BBAB4F"/>
    <w:rsid w:val="16BC5949"/>
    <w:rsid w:val="16BC99AC"/>
    <w:rsid w:val="16CA01ED"/>
    <w:rsid w:val="16CBFE47"/>
    <w:rsid w:val="16CC4BC7"/>
    <w:rsid w:val="16CFBB21"/>
    <w:rsid w:val="16D8BC85"/>
    <w:rsid w:val="16DF5ABF"/>
    <w:rsid w:val="16E1DC0A"/>
    <w:rsid w:val="16E5BFD4"/>
    <w:rsid w:val="16E63697"/>
    <w:rsid w:val="16E674E4"/>
    <w:rsid w:val="16ECF5EF"/>
    <w:rsid w:val="16F0790F"/>
    <w:rsid w:val="16F65C4B"/>
    <w:rsid w:val="16FF82B0"/>
    <w:rsid w:val="17043079"/>
    <w:rsid w:val="1708CC4C"/>
    <w:rsid w:val="1709D5E6"/>
    <w:rsid w:val="170BD11B"/>
    <w:rsid w:val="171023FF"/>
    <w:rsid w:val="17144AF8"/>
    <w:rsid w:val="1717C19E"/>
    <w:rsid w:val="171E040F"/>
    <w:rsid w:val="1721049D"/>
    <w:rsid w:val="1726FDFE"/>
    <w:rsid w:val="1729E5F6"/>
    <w:rsid w:val="172CE25C"/>
    <w:rsid w:val="17364770"/>
    <w:rsid w:val="1737ED3C"/>
    <w:rsid w:val="17419B29"/>
    <w:rsid w:val="174A69AB"/>
    <w:rsid w:val="174CC95D"/>
    <w:rsid w:val="1750637C"/>
    <w:rsid w:val="175A7250"/>
    <w:rsid w:val="176C44C6"/>
    <w:rsid w:val="17736649"/>
    <w:rsid w:val="17746203"/>
    <w:rsid w:val="17763C13"/>
    <w:rsid w:val="177AFC0B"/>
    <w:rsid w:val="177B65B0"/>
    <w:rsid w:val="177E2A63"/>
    <w:rsid w:val="17818ADA"/>
    <w:rsid w:val="178816B4"/>
    <w:rsid w:val="178E2712"/>
    <w:rsid w:val="178EC3CB"/>
    <w:rsid w:val="178F45D7"/>
    <w:rsid w:val="179985D2"/>
    <w:rsid w:val="1799E289"/>
    <w:rsid w:val="179AF3E1"/>
    <w:rsid w:val="17AB2724"/>
    <w:rsid w:val="17AFE30D"/>
    <w:rsid w:val="17B06155"/>
    <w:rsid w:val="17B28152"/>
    <w:rsid w:val="17B7EAA2"/>
    <w:rsid w:val="17C06153"/>
    <w:rsid w:val="17C1B1EE"/>
    <w:rsid w:val="17C313C4"/>
    <w:rsid w:val="17CA4B93"/>
    <w:rsid w:val="17D15710"/>
    <w:rsid w:val="17D1CE8E"/>
    <w:rsid w:val="17E15AB7"/>
    <w:rsid w:val="17E50F53"/>
    <w:rsid w:val="17E5A6B3"/>
    <w:rsid w:val="17E61BD0"/>
    <w:rsid w:val="17F77C89"/>
    <w:rsid w:val="17F95E5F"/>
    <w:rsid w:val="17FB1148"/>
    <w:rsid w:val="17FB5626"/>
    <w:rsid w:val="17FC2668"/>
    <w:rsid w:val="1805E34A"/>
    <w:rsid w:val="18078AC7"/>
    <w:rsid w:val="180AD64A"/>
    <w:rsid w:val="180BA030"/>
    <w:rsid w:val="180DC1EA"/>
    <w:rsid w:val="1816EB44"/>
    <w:rsid w:val="1817CACA"/>
    <w:rsid w:val="1818D1F8"/>
    <w:rsid w:val="182124D2"/>
    <w:rsid w:val="1824E202"/>
    <w:rsid w:val="183302EE"/>
    <w:rsid w:val="18332061"/>
    <w:rsid w:val="1835CF50"/>
    <w:rsid w:val="1839837D"/>
    <w:rsid w:val="183F4085"/>
    <w:rsid w:val="18419B17"/>
    <w:rsid w:val="184661CC"/>
    <w:rsid w:val="184BF2C1"/>
    <w:rsid w:val="184E910B"/>
    <w:rsid w:val="1850A402"/>
    <w:rsid w:val="185915F0"/>
    <w:rsid w:val="185B7EAA"/>
    <w:rsid w:val="185D42AC"/>
    <w:rsid w:val="185EBBFE"/>
    <w:rsid w:val="185F9C5F"/>
    <w:rsid w:val="1862989E"/>
    <w:rsid w:val="18631FB1"/>
    <w:rsid w:val="1866539C"/>
    <w:rsid w:val="186C811B"/>
    <w:rsid w:val="186C9418"/>
    <w:rsid w:val="186EEC8B"/>
    <w:rsid w:val="186F1E79"/>
    <w:rsid w:val="18703C23"/>
    <w:rsid w:val="187050E9"/>
    <w:rsid w:val="1877F67F"/>
    <w:rsid w:val="18784CBC"/>
    <w:rsid w:val="187D3AE4"/>
    <w:rsid w:val="187EA77B"/>
    <w:rsid w:val="1880D09E"/>
    <w:rsid w:val="18826D3F"/>
    <w:rsid w:val="1883E8D4"/>
    <w:rsid w:val="188F5F65"/>
    <w:rsid w:val="1899E459"/>
    <w:rsid w:val="18A5A647"/>
    <w:rsid w:val="18AC16D2"/>
    <w:rsid w:val="18B0E656"/>
    <w:rsid w:val="18B15FA5"/>
    <w:rsid w:val="18B4B955"/>
    <w:rsid w:val="18B8A02F"/>
    <w:rsid w:val="18B9BE73"/>
    <w:rsid w:val="18C43EFB"/>
    <w:rsid w:val="18C43F67"/>
    <w:rsid w:val="18C870BA"/>
    <w:rsid w:val="18CAC14D"/>
    <w:rsid w:val="18CAFD27"/>
    <w:rsid w:val="18CE2C7D"/>
    <w:rsid w:val="18D44F12"/>
    <w:rsid w:val="18D58713"/>
    <w:rsid w:val="18DAC80E"/>
    <w:rsid w:val="18DBFB33"/>
    <w:rsid w:val="18DE3033"/>
    <w:rsid w:val="18E14DF7"/>
    <w:rsid w:val="18E35E51"/>
    <w:rsid w:val="18E39D0A"/>
    <w:rsid w:val="18E7B450"/>
    <w:rsid w:val="18EBF79E"/>
    <w:rsid w:val="18EFF913"/>
    <w:rsid w:val="18F16367"/>
    <w:rsid w:val="18F5AA74"/>
    <w:rsid w:val="18F950ED"/>
    <w:rsid w:val="1900DF2A"/>
    <w:rsid w:val="1906352C"/>
    <w:rsid w:val="19071211"/>
    <w:rsid w:val="1909AEE2"/>
    <w:rsid w:val="190CEEFA"/>
    <w:rsid w:val="1912E88F"/>
    <w:rsid w:val="19161E30"/>
    <w:rsid w:val="192CA31C"/>
    <w:rsid w:val="192F4E3F"/>
    <w:rsid w:val="1935BE4F"/>
    <w:rsid w:val="193924BB"/>
    <w:rsid w:val="193A6E92"/>
    <w:rsid w:val="193E55DE"/>
    <w:rsid w:val="1941EBA8"/>
    <w:rsid w:val="1942C6EA"/>
    <w:rsid w:val="1948D51F"/>
    <w:rsid w:val="194BDB47"/>
    <w:rsid w:val="194F73A2"/>
    <w:rsid w:val="194FD5EB"/>
    <w:rsid w:val="1954CDBD"/>
    <w:rsid w:val="195739D3"/>
    <w:rsid w:val="19600473"/>
    <w:rsid w:val="19604341"/>
    <w:rsid w:val="1966BC20"/>
    <w:rsid w:val="196DDAF2"/>
    <w:rsid w:val="196E31A8"/>
    <w:rsid w:val="196F4704"/>
    <w:rsid w:val="196F907B"/>
    <w:rsid w:val="19729502"/>
    <w:rsid w:val="1973F7E3"/>
    <w:rsid w:val="197C5DBC"/>
    <w:rsid w:val="197DFC66"/>
    <w:rsid w:val="1986C1AE"/>
    <w:rsid w:val="1987722D"/>
    <w:rsid w:val="19877E63"/>
    <w:rsid w:val="19909795"/>
    <w:rsid w:val="19946A91"/>
    <w:rsid w:val="1994BBD8"/>
    <w:rsid w:val="19983D4B"/>
    <w:rsid w:val="1998B7AE"/>
    <w:rsid w:val="199B89A4"/>
    <w:rsid w:val="19A053B4"/>
    <w:rsid w:val="19B18396"/>
    <w:rsid w:val="19B24DBE"/>
    <w:rsid w:val="19B6B564"/>
    <w:rsid w:val="19BAD4B0"/>
    <w:rsid w:val="19BCAD4B"/>
    <w:rsid w:val="19BECCA0"/>
    <w:rsid w:val="19C22FA3"/>
    <w:rsid w:val="19C6646E"/>
    <w:rsid w:val="19CD0DB8"/>
    <w:rsid w:val="19CE462A"/>
    <w:rsid w:val="19D31771"/>
    <w:rsid w:val="19D393C6"/>
    <w:rsid w:val="19D42491"/>
    <w:rsid w:val="19DA2488"/>
    <w:rsid w:val="19DB18B0"/>
    <w:rsid w:val="19DB1A3B"/>
    <w:rsid w:val="19DB8EAF"/>
    <w:rsid w:val="19E17606"/>
    <w:rsid w:val="19E5C4F7"/>
    <w:rsid w:val="19E69F0A"/>
    <w:rsid w:val="19E70863"/>
    <w:rsid w:val="19E81D6F"/>
    <w:rsid w:val="19E922D9"/>
    <w:rsid w:val="19EE2D15"/>
    <w:rsid w:val="19F359C6"/>
    <w:rsid w:val="19F478EA"/>
    <w:rsid w:val="19F4792B"/>
    <w:rsid w:val="19F693D5"/>
    <w:rsid w:val="19FE68FF"/>
    <w:rsid w:val="1A021FA9"/>
    <w:rsid w:val="1A05FBF8"/>
    <w:rsid w:val="1A092B2A"/>
    <w:rsid w:val="1A0A45B2"/>
    <w:rsid w:val="1A0B47F1"/>
    <w:rsid w:val="1A0BCC3F"/>
    <w:rsid w:val="1A0F46B1"/>
    <w:rsid w:val="1A12A332"/>
    <w:rsid w:val="1A1751EE"/>
    <w:rsid w:val="1A1905A5"/>
    <w:rsid w:val="1A1DFE13"/>
    <w:rsid w:val="1A220097"/>
    <w:rsid w:val="1A2B98C9"/>
    <w:rsid w:val="1A2C6CB5"/>
    <w:rsid w:val="1A2C8F4F"/>
    <w:rsid w:val="1A30CD35"/>
    <w:rsid w:val="1A31B36D"/>
    <w:rsid w:val="1A362E51"/>
    <w:rsid w:val="1A388301"/>
    <w:rsid w:val="1A3AEB26"/>
    <w:rsid w:val="1A3D6398"/>
    <w:rsid w:val="1A3DE960"/>
    <w:rsid w:val="1A3E454E"/>
    <w:rsid w:val="1A3E805D"/>
    <w:rsid w:val="1A45BE6D"/>
    <w:rsid w:val="1A47B7CD"/>
    <w:rsid w:val="1A4B3433"/>
    <w:rsid w:val="1A51D5B6"/>
    <w:rsid w:val="1A547840"/>
    <w:rsid w:val="1A55E12D"/>
    <w:rsid w:val="1A56C487"/>
    <w:rsid w:val="1A56DD20"/>
    <w:rsid w:val="1A5A5E12"/>
    <w:rsid w:val="1A5B7FC2"/>
    <w:rsid w:val="1A5CE8E9"/>
    <w:rsid w:val="1A5D5A1F"/>
    <w:rsid w:val="1A5E097D"/>
    <w:rsid w:val="1A6169D9"/>
    <w:rsid w:val="1A637ED2"/>
    <w:rsid w:val="1A64D2D3"/>
    <w:rsid w:val="1A6547FE"/>
    <w:rsid w:val="1A78ED18"/>
    <w:rsid w:val="1A7A69E9"/>
    <w:rsid w:val="1A819AA5"/>
    <w:rsid w:val="1A83EF9D"/>
    <w:rsid w:val="1A846A1F"/>
    <w:rsid w:val="1A863019"/>
    <w:rsid w:val="1A886DED"/>
    <w:rsid w:val="1A88FD11"/>
    <w:rsid w:val="1A8BD530"/>
    <w:rsid w:val="1A8FAC0D"/>
    <w:rsid w:val="1A905FF4"/>
    <w:rsid w:val="1A94E5F7"/>
    <w:rsid w:val="1A998A29"/>
    <w:rsid w:val="1AA060A9"/>
    <w:rsid w:val="1AA48CBA"/>
    <w:rsid w:val="1AAA7F1E"/>
    <w:rsid w:val="1AB390A1"/>
    <w:rsid w:val="1AB64E0F"/>
    <w:rsid w:val="1AB8892E"/>
    <w:rsid w:val="1ABB5C3E"/>
    <w:rsid w:val="1ABFA159"/>
    <w:rsid w:val="1AC221E2"/>
    <w:rsid w:val="1AC77B93"/>
    <w:rsid w:val="1AC90FA1"/>
    <w:rsid w:val="1ACAEE65"/>
    <w:rsid w:val="1ACF8158"/>
    <w:rsid w:val="1AD2B5F4"/>
    <w:rsid w:val="1AD4651B"/>
    <w:rsid w:val="1AD7EE2E"/>
    <w:rsid w:val="1AD987CF"/>
    <w:rsid w:val="1ADBCD76"/>
    <w:rsid w:val="1ADCB7FA"/>
    <w:rsid w:val="1ADDD0D8"/>
    <w:rsid w:val="1AE08405"/>
    <w:rsid w:val="1AE5545F"/>
    <w:rsid w:val="1AE5BF71"/>
    <w:rsid w:val="1AE7AD18"/>
    <w:rsid w:val="1AEBBBD3"/>
    <w:rsid w:val="1AEE49F1"/>
    <w:rsid w:val="1AF0E3CF"/>
    <w:rsid w:val="1AF207AC"/>
    <w:rsid w:val="1AF436AE"/>
    <w:rsid w:val="1AF71B05"/>
    <w:rsid w:val="1AFA98BE"/>
    <w:rsid w:val="1AFD2CD4"/>
    <w:rsid w:val="1B01980E"/>
    <w:rsid w:val="1B03597A"/>
    <w:rsid w:val="1B04CD5C"/>
    <w:rsid w:val="1B0EA278"/>
    <w:rsid w:val="1B113F9F"/>
    <w:rsid w:val="1B173FE1"/>
    <w:rsid w:val="1B1BDAE9"/>
    <w:rsid w:val="1B1C1291"/>
    <w:rsid w:val="1B202BC3"/>
    <w:rsid w:val="1B245607"/>
    <w:rsid w:val="1B2699D0"/>
    <w:rsid w:val="1B2B49AD"/>
    <w:rsid w:val="1B344B38"/>
    <w:rsid w:val="1B346352"/>
    <w:rsid w:val="1B38F898"/>
    <w:rsid w:val="1B3CF39A"/>
    <w:rsid w:val="1B3EF726"/>
    <w:rsid w:val="1B42350A"/>
    <w:rsid w:val="1B450554"/>
    <w:rsid w:val="1B455F22"/>
    <w:rsid w:val="1B4642C9"/>
    <w:rsid w:val="1B464A16"/>
    <w:rsid w:val="1B4928AD"/>
    <w:rsid w:val="1B4AE712"/>
    <w:rsid w:val="1B516FFE"/>
    <w:rsid w:val="1B5245F4"/>
    <w:rsid w:val="1B56BB44"/>
    <w:rsid w:val="1B5806D0"/>
    <w:rsid w:val="1B58CD85"/>
    <w:rsid w:val="1B5CA31B"/>
    <w:rsid w:val="1B612AAF"/>
    <w:rsid w:val="1B61EE7D"/>
    <w:rsid w:val="1B64DE97"/>
    <w:rsid w:val="1B65F93F"/>
    <w:rsid w:val="1B6CAFBF"/>
    <w:rsid w:val="1B6D185E"/>
    <w:rsid w:val="1B6E097C"/>
    <w:rsid w:val="1B6E8CC7"/>
    <w:rsid w:val="1B6F9B21"/>
    <w:rsid w:val="1B7531B2"/>
    <w:rsid w:val="1B75FB2F"/>
    <w:rsid w:val="1B7651D5"/>
    <w:rsid w:val="1B76C90B"/>
    <w:rsid w:val="1B7C5699"/>
    <w:rsid w:val="1B7FBEA4"/>
    <w:rsid w:val="1B7FED3C"/>
    <w:rsid w:val="1B84F33A"/>
    <w:rsid w:val="1B88C177"/>
    <w:rsid w:val="1B8B0616"/>
    <w:rsid w:val="1B91BF9D"/>
    <w:rsid w:val="1B970353"/>
    <w:rsid w:val="1B98BB36"/>
    <w:rsid w:val="1B9A9E07"/>
    <w:rsid w:val="1BB00193"/>
    <w:rsid w:val="1BBB5C8D"/>
    <w:rsid w:val="1BBBD95F"/>
    <w:rsid w:val="1BC65C0C"/>
    <w:rsid w:val="1BC88368"/>
    <w:rsid w:val="1BCAED38"/>
    <w:rsid w:val="1BCCEEBC"/>
    <w:rsid w:val="1BCDF72A"/>
    <w:rsid w:val="1BCF890A"/>
    <w:rsid w:val="1BD1C4D7"/>
    <w:rsid w:val="1BDBA4BE"/>
    <w:rsid w:val="1BE08BD0"/>
    <w:rsid w:val="1BE1F009"/>
    <w:rsid w:val="1BE41327"/>
    <w:rsid w:val="1BE71579"/>
    <w:rsid w:val="1BE9CB5D"/>
    <w:rsid w:val="1BEB4432"/>
    <w:rsid w:val="1BED7F46"/>
    <w:rsid w:val="1BF4A753"/>
    <w:rsid w:val="1BF5224A"/>
    <w:rsid w:val="1BFA16C8"/>
    <w:rsid w:val="1C02612C"/>
    <w:rsid w:val="1C0515F2"/>
    <w:rsid w:val="1C05AFC2"/>
    <w:rsid w:val="1C0BF6AB"/>
    <w:rsid w:val="1C0C7225"/>
    <w:rsid w:val="1C0E53AA"/>
    <w:rsid w:val="1C1154D3"/>
    <w:rsid w:val="1C15F388"/>
    <w:rsid w:val="1C160AB6"/>
    <w:rsid w:val="1C163A4A"/>
    <w:rsid w:val="1C1A83F9"/>
    <w:rsid w:val="1C1B5B03"/>
    <w:rsid w:val="1C1D783F"/>
    <w:rsid w:val="1C1E4534"/>
    <w:rsid w:val="1C1FC5F8"/>
    <w:rsid w:val="1C283FA2"/>
    <w:rsid w:val="1C2D3EFE"/>
    <w:rsid w:val="1C2E078F"/>
    <w:rsid w:val="1C31F184"/>
    <w:rsid w:val="1C329729"/>
    <w:rsid w:val="1C358661"/>
    <w:rsid w:val="1C38DC02"/>
    <w:rsid w:val="1C3A6FD7"/>
    <w:rsid w:val="1C3CF550"/>
    <w:rsid w:val="1C3F10B0"/>
    <w:rsid w:val="1C4056AB"/>
    <w:rsid w:val="1C4C9335"/>
    <w:rsid w:val="1C526234"/>
    <w:rsid w:val="1C537386"/>
    <w:rsid w:val="1C56D641"/>
    <w:rsid w:val="1C5AAE8C"/>
    <w:rsid w:val="1C5BB6B0"/>
    <w:rsid w:val="1C63167A"/>
    <w:rsid w:val="1C6A867C"/>
    <w:rsid w:val="1C6C6629"/>
    <w:rsid w:val="1C6EBDBF"/>
    <w:rsid w:val="1C70FB22"/>
    <w:rsid w:val="1C73BCEE"/>
    <w:rsid w:val="1C7CCC13"/>
    <w:rsid w:val="1C7DB809"/>
    <w:rsid w:val="1C7E895A"/>
    <w:rsid w:val="1C830203"/>
    <w:rsid w:val="1C8480E2"/>
    <w:rsid w:val="1C85F852"/>
    <w:rsid w:val="1C8B5BC5"/>
    <w:rsid w:val="1C8C5B61"/>
    <w:rsid w:val="1C8DFC95"/>
    <w:rsid w:val="1C8E4ABB"/>
    <w:rsid w:val="1C8FF87D"/>
    <w:rsid w:val="1C903B18"/>
    <w:rsid w:val="1C915ECF"/>
    <w:rsid w:val="1C92387D"/>
    <w:rsid w:val="1C9634D2"/>
    <w:rsid w:val="1C9A001C"/>
    <w:rsid w:val="1C9C5017"/>
    <w:rsid w:val="1C9FF67F"/>
    <w:rsid w:val="1CA040C8"/>
    <w:rsid w:val="1CAA1700"/>
    <w:rsid w:val="1CAC2083"/>
    <w:rsid w:val="1CAC2A45"/>
    <w:rsid w:val="1CAC445F"/>
    <w:rsid w:val="1CADD4F6"/>
    <w:rsid w:val="1CB2A2E2"/>
    <w:rsid w:val="1CB2F0B1"/>
    <w:rsid w:val="1CBBCBE7"/>
    <w:rsid w:val="1CBD1673"/>
    <w:rsid w:val="1CC6F276"/>
    <w:rsid w:val="1CC7E06E"/>
    <w:rsid w:val="1CCE04F2"/>
    <w:rsid w:val="1CD09677"/>
    <w:rsid w:val="1CD39804"/>
    <w:rsid w:val="1CD419C0"/>
    <w:rsid w:val="1CD4C62E"/>
    <w:rsid w:val="1CD4C8F9"/>
    <w:rsid w:val="1CD82BD1"/>
    <w:rsid w:val="1CDA80BC"/>
    <w:rsid w:val="1CDAFB84"/>
    <w:rsid w:val="1CDE34D9"/>
    <w:rsid w:val="1CDF0617"/>
    <w:rsid w:val="1CDFC26D"/>
    <w:rsid w:val="1CE0F542"/>
    <w:rsid w:val="1CEA1B0D"/>
    <w:rsid w:val="1CECD094"/>
    <w:rsid w:val="1CF669E1"/>
    <w:rsid w:val="1CF75E63"/>
    <w:rsid w:val="1D0043C1"/>
    <w:rsid w:val="1D029136"/>
    <w:rsid w:val="1D02F613"/>
    <w:rsid w:val="1D07824C"/>
    <w:rsid w:val="1D09033E"/>
    <w:rsid w:val="1D098FE7"/>
    <w:rsid w:val="1D09D0B8"/>
    <w:rsid w:val="1D0B2C1D"/>
    <w:rsid w:val="1D0B8C45"/>
    <w:rsid w:val="1D0CA57A"/>
    <w:rsid w:val="1D0EF2DE"/>
    <w:rsid w:val="1D116971"/>
    <w:rsid w:val="1D12C6FC"/>
    <w:rsid w:val="1D1B70C1"/>
    <w:rsid w:val="1D2B1F8B"/>
    <w:rsid w:val="1D304006"/>
    <w:rsid w:val="1D3057A7"/>
    <w:rsid w:val="1D31A8A6"/>
    <w:rsid w:val="1D353728"/>
    <w:rsid w:val="1D39A311"/>
    <w:rsid w:val="1D3D55E3"/>
    <w:rsid w:val="1D3EAB1F"/>
    <w:rsid w:val="1D3EE174"/>
    <w:rsid w:val="1D494EE3"/>
    <w:rsid w:val="1D4A927B"/>
    <w:rsid w:val="1D4D5E1C"/>
    <w:rsid w:val="1D5078F3"/>
    <w:rsid w:val="1D5AC35B"/>
    <w:rsid w:val="1D676BEC"/>
    <w:rsid w:val="1D6DBF2A"/>
    <w:rsid w:val="1D6DF6D4"/>
    <w:rsid w:val="1D70B381"/>
    <w:rsid w:val="1D71FBE7"/>
    <w:rsid w:val="1D787F62"/>
    <w:rsid w:val="1D7DFC87"/>
    <w:rsid w:val="1D820845"/>
    <w:rsid w:val="1D901EB8"/>
    <w:rsid w:val="1D91A0D9"/>
    <w:rsid w:val="1D91EE2A"/>
    <w:rsid w:val="1D97D45A"/>
    <w:rsid w:val="1D999F05"/>
    <w:rsid w:val="1DA423E2"/>
    <w:rsid w:val="1DA98BC3"/>
    <w:rsid w:val="1DAAE75E"/>
    <w:rsid w:val="1DADDAC1"/>
    <w:rsid w:val="1DAE8E5B"/>
    <w:rsid w:val="1DB20AAB"/>
    <w:rsid w:val="1DB296DD"/>
    <w:rsid w:val="1DB399B3"/>
    <w:rsid w:val="1DB49636"/>
    <w:rsid w:val="1DB7E956"/>
    <w:rsid w:val="1DBCADA7"/>
    <w:rsid w:val="1DBD3612"/>
    <w:rsid w:val="1DBDCEAA"/>
    <w:rsid w:val="1DC02BD3"/>
    <w:rsid w:val="1DCACB42"/>
    <w:rsid w:val="1DCCC210"/>
    <w:rsid w:val="1DCF6194"/>
    <w:rsid w:val="1DD0BE8F"/>
    <w:rsid w:val="1DD2E231"/>
    <w:rsid w:val="1DD69AB2"/>
    <w:rsid w:val="1DD70237"/>
    <w:rsid w:val="1DD7C312"/>
    <w:rsid w:val="1DDC05A8"/>
    <w:rsid w:val="1DE6BCE1"/>
    <w:rsid w:val="1DE97C9D"/>
    <w:rsid w:val="1DEE1940"/>
    <w:rsid w:val="1DF12FFC"/>
    <w:rsid w:val="1DF3BD00"/>
    <w:rsid w:val="1DF7EFE4"/>
    <w:rsid w:val="1DFB89FC"/>
    <w:rsid w:val="1E043C72"/>
    <w:rsid w:val="1E056842"/>
    <w:rsid w:val="1E14855E"/>
    <w:rsid w:val="1E1CCC36"/>
    <w:rsid w:val="1E28A7B6"/>
    <w:rsid w:val="1E2BA443"/>
    <w:rsid w:val="1E2C2C80"/>
    <w:rsid w:val="1E3754CA"/>
    <w:rsid w:val="1E3A0199"/>
    <w:rsid w:val="1E3F2F39"/>
    <w:rsid w:val="1E45F12A"/>
    <w:rsid w:val="1E52720E"/>
    <w:rsid w:val="1E527465"/>
    <w:rsid w:val="1E58EEB2"/>
    <w:rsid w:val="1E618DD9"/>
    <w:rsid w:val="1E61AD7C"/>
    <w:rsid w:val="1E629CFE"/>
    <w:rsid w:val="1E66A309"/>
    <w:rsid w:val="1E683AB4"/>
    <w:rsid w:val="1E6A9023"/>
    <w:rsid w:val="1E6BD5E8"/>
    <w:rsid w:val="1E7289F8"/>
    <w:rsid w:val="1E744A18"/>
    <w:rsid w:val="1E830CD9"/>
    <w:rsid w:val="1E88EFAA"/>
    <w:rsid w:val="1E8C974F"/>
    <w:rsid w:val="1E8E5DE3"/>
    <w:rsid w:val="1E9654AE"/>
    <w:rsid w:val="1E96C7E8"/>
    <w:rsid w:val="1E970ED8"/>
    <w:rsid w:val="1E974B7D"/>
    <w:rsid w:val="1E9A9B0A"/>
    <w:rsid w:val="1E9D1FD0"/>
    <w:rsid w:val="1E9D7881"/>
    <w:rsid w:val="1EA875DB"/>
    <w:rsid w:val="1EA9C956"/>
    <w:rsid w:val="1EAD9A55"/>
    <w:rsid w:val="1EADD54A"/>
    <w:rsid w:val="1EAF6EF2"/>
    <w:rsid w:val="1EB74122"/>
    <w:rsid w:val="1EBB1DEA"/>
    <w:rsid w:val="1EC5BEDA"/>
    <w:rsid w:val="1EC97BD8"/>
    <w:rsid w:val="1ECD6839"/>
    <w:rsid w:val="1ED303FC"/>
    <w:rsid w:val="1ED6F2E7"/>
    <w:rsid w:val="1ED9C2EB"/>
    <w:rsid w:val="1EDBC21F"/>
    <w:rsid w:val="1EDCE9BE"/>
    <w:rsid w:val="1EE7F3B4"/>
    <w:rsid w:val="1EEDA345"/>
    <w:rsid w:val="1EF28091"/>
    <w:rsid w:val="1EFABAD2"/>
    <w:rsid w:val="1EFB995D"/>
    <w:rsid w:val="1EFC01EE"/>
    <w:rsid w:val="1EFE3390"/>
    <w:rsid w:val="1EFEFF0D"/>
    <w:rsid w:val="1EFFA0AF"/>
    <w:rsid w:val="1F000229"/>
    <w:rsid w:val="1F0016B4"/>
    <w:rsid w:val="1F0680EC"/>
    <w:rsid w:val="1F06C717"/>
    <w:rsid w:val="1F09C204"/>
    <w:rsid w:val="1F0B4E09"/>
    <w:rsid w:val="1F0C112D"/>
    <w:rsid w:val="1F0E75AA"/>
    <w:rsid w:val="1F0E964C"/>
    <w:rsid w:val="1F13A16A"/>
    <w:rsid w:val="1F13BBE0"/>
    <w:rsid w:val="1F15FB4B"/>
    <w:rsid w:val="1F1CC9C5"/>
    <w:rsid w:val="1F1ED14F"/>
    <w:rsid w:val="1F1FE25E"/>
    <w:rsid w:val="1F33D7EB"/>
    <w:rsid w:val="1F3435DE"/>
    <w:rsid w:val="1F35D35D"/>
    <w:rsid w:val="1F3A67B2"/>
    <w:rsid w:val="1F3F0551"/>
    <w:rsid w:val="1F4354CF"/>
    <w:rsid w:val="1F44E429"/>
    <w:rsid w:val="1F45FC67"/>
    <w:rsid w:val="1F46A362"/>
    <w:rsid w:val="1F4D5C34"/>
    <w:rsid w:val="1F4DDB0C"/>
    <w:rsid w:val="1F523B56"/>
    <w:rsid w:val="1F529A6D"/>
    <w:rsid w:val="1F54748B"/>
    <w:rsid w:val="1F5791A0"/>
    <w:rsid w:val="1F5B6786"/>
    <w:rsid w:val="1F5F0294"/>
    <w:rsid w:val="1F607467"/>
    <w:rsid w:val="1F6212AF"/>
    <w:rsid w:val="1F688565"/>
    <w:rsid w:val="1F6E5710"/>
    <w:rsid w:val="1F72FD99"/>
    <w:rsid w:val="1F7AD6D1"/>
    <w:rsid w:val="1F7B2620"/>
    <w:rsid w:val="1F7E5C16"/>
    <w:rsid w:val="1F827DF3"/>
    <w:rsid w:val="1F83733B"/>
    <w:rsid w:val="1F89671E"/>
    <w:rsid w:val="1F8D120B"/>
    <w:rsid w:val="1F9418EE"/>
    <w:rsid w:val="1F94BCA7"/>
    <w:rsid w:val="1F95A14D"/>
    <w:rsid w:val="1F9C93BF"/>
    <w:rsid w:val="1F9CC48E"/>
    <w:rsid w:val="1F9DC8CB"/>
    <w:rsid w:val="1F9EEE46"/>
    <w:rsid w:val="1FA12CEF"/>
    <w:rsid w:val="1FA2ABBA"/>
    <w:rsid w:val="1FA2E395"/>
    <w:rsid w:val="1FA6876F"/>
    <w:rsid w:val="1FAB7CDF"/>
    <w:rsid w:val="1FABCC9E"/>
    <w:rsid w:val="1FAD0455"/>
    <w:rsid w:val="1FAD73A5"/>
    <w:rsid w:val="1FAF042B"/>
    <w:rsid w:val="1FB01A4F"/>
    <w:rsid w:val="1FB26BAE"/>
    <w:rsid w:val="1FB361E4"/>
    <w:rsid w:val="1FB4A685"/>
    <w:rsid w:val="1FB816A3"/>
    <w:rsid w:val="1FBED12C"/>
    <w:rsid w:val="1FBED57B"/>
    <w:rsid w:val="1FBF921B"/>
    <w:rsid w:val="1FC00ADA"/>
    <w:rsid w:val="1FC58367"/>
    <w:rsid w:val="1FC60429"/>
    <w:rsid w:val="1FC7A7D1"/>
    <w:rsid w:val="1FC974E1"/>
    <w:rsid w:val="1FCFF540"/>
    <w:rsid w:val="1FD36FCF"/>
    <w:rsid w:val="1FD3ADDD"/>
    <w:rsid w:val="1FD991ED"/>
    <w:rsid w:val="1FDB3E9D"/>
    <w:rsid w:val="1FDE4862"/>
    <w:rsid w:val="1FDE934F"/>
    <w:rsid w:val="1FDF085B"/>
    <w:rsid w:val="1FE27C76"/>
    <w:rsid w:val="1FE7E3AD"/>
    <w:rsid w:val="1FEAE6DD"/>
    <w:rsid w:val="1FEFBEEE"/>
    <w:rsid w:val="1FF371FF"/>
    <w:rsid w:val="1FFBB135"/>
    <w:rsid w:val="1FFCA893"/>
    <w:rsid w:val="1FFE4ADA"/>
    <w:rsid w:val="2004C03F"/>
    <w:rsid w:val="20061007"/>
    <w:rsid w:val="2006B259"/>
    <w:rsid w:val="2007CDB0"/>
    <w:rsid w:val="200982E9"/>
    <w:rsid w:val="200A4FAF"/>
    <w:rsid w:val="200AEC2D"/>
    <w:rsid w:val="200BE31E"/>
    <w:rsid w:val="200C31C1"/>
    <w:rsid w:val="200D578D"/>
    <w:rsid w:val="200DF9FE"/>
    <w:rsid w:val="200EEDBD"/>
    <w:rsid w:val="20128356"/>
    <w:rsid w:val="2012FE59"/>
    <w:rsid w:val="201B74D2"/>
    <w:rsid w:val="201F9D96"/>
    <w:rsid w:val="2022CD8C"/>
    <w:rsid w:val="2023112A"/>
    <w:rsid w:val="2025C17F"/>
    <w:rsid w:val="20260E67"/>
    <w:rsid w:val="20278C8C"/>
    <w:rsid w:val="20291692"/>
    <w:rsid w:val="202B38E2"/>
    <w:rsid w:val="202DA9A7"/>
    <w:rsid w:val="2033158D"/>
    <w:rsid w:val="2036B182"/>
    <w:rsid w:val="20429659"/>
    <w:rsid w:val="20438A40"/>
    <w:rsid w:val="20496D95"/>
    <w:rsid w:val="204CACFC"/>
    <w:rsid w:val="204E451C"/>
    <w:rsid w:val="204EFBF8"/>
    <w:rsid w:val="205007C7"/>
    <w:rsid w:val="205AAC51"/>
    <w:rsid w:val="2062782F"/>
    <w:rsid w:val="2063442B"/>
    <w:rsid w:val="2065D559"/>
    <w:rsid w:val="2067793E"/>
    <w:rsid w:val="2067C47B"/>
    <w:rsid w:val="206804EC"/>
    <w:rsid w:val="206CE8FD"/>
    <w:rsid w:val="206EE1F0"/>
    <w:rsid w:val="206FFCD8"/>
    <w:rsid w:val="207ED751"/>
    <w:rsid w:val="208246DA"/>
    <w:rsid w:val="20833E10"/>
    <w:rsid w:val="2089846E"/>
    <w:rsid w:val="20942537"/>
    <w:rsid w:val="2095728B"/>
    <w:rsid w:val="20959800"/>
    <w:rsid w:val="209713BF"/>
    <w:rsid w:val="209B62A4"/>
    <w:rsid w:val="209FE14C"/>
    <w:rsid w:val="209FE18F"/>
    <w:rsid w:val="20A6F1BE"/>
    <w:rsid w:val="20A8D429"/>
    <w:rsid w:val="20AB5F54"/>
    <w:rsid w:val="20ADD611"/>
    <w:rsid w:val="20B0071C"/>
    <w:rsid w:val="20B18C47"/>
    <w:rsid w:val="20B26A1D"/>
    <w:rsid w:val="20B2D149"/>
    <w:rsid w:val="20B5FE6F"/>
    <w:rsid w:val="20BF5317"/>
    <w:rsid w:val="20C0B585"/>
    <w:rsid w:val="20C2DDEE"/>
    <w:rsid w:val="20C53841"/>
    <w:rsid w:val="20C5384B"/>
    <w:rsid w:val="20CA2564"/>
    <w:rsid w:val="20CBD2BC"/>
    <w:rsid w:val="20D012C0"/>
    <w:rsid w:val="20D2B33E"/>
    <w:rsid w:val="20D60CF1"/>
    <w:rsid w:val="20D744C1"/>
    <w:rsid w:val="20DF4396"/>
    <w:rsid w:val="20E72099"/>
    <w:rsid w:val="20E8376A"/>
    <w:rsid w:val="20EB133D"/>
    <w:rsid w:val="20EBA18C"/>
    <w:rsid w:val="20ECA3E8"/>
    <w:rsid w:val="20ECC483"/>
    <w:rsid w:val="20F435C6"/>
    <w:rsid w:val="20F8834F"/>
    <w:rsid w:val="20FC5464"/>
    <w:rsid w:val="20FF21BD"/>
    <w:rsid w:val="2107605B"/>
    <w:rsid w:val="210AE697"/>
    <w:rsid w:val="210DB1CB"/>
    <w:rsid w:val="210F85A8"/>
    <w:rsid w:val="21116431"/>
    <w:rsid w:val="211A44FA"/>
    <w:rsid w:val="211ADB7B"/>
    <w:rsid w:val="211FB67C"/>
    <w:rsid w:val="21200C59"/>
    <w:rsid w:val="212594A5"/>
    <w:rsid w:val="2128196D"/>
    <w:rsid w:val="212B5238"/>
    <w:rsid w:val="212C6F61"/>
    <w:rsid w:val="212D7DF5"/>
    <w:rsid w:val="212F2BB0"/>
    <w:rsid w:val="2131C425"/>
    <w:rsid w:val="2132912E"/>
    <w:rsid w:val="2135B5C8"/>
    <w:rsid w:val="21362F9D"/>
    <w:rsid w:val="213A6C79"/>
    <w:rsid w:val="213B9972"/>
    <w:rsid w:val="2143797A"/>
    <w:rsid w:val="21438A29"/>
    <w:rsid w:val="21454EA1"/>
    <w:rsid w:val="214B098C"/>
    <w:rsid w:val="214DFF0E"/>
    <w:rsid w:val="2150599A"/>
    <w:rsid w:val="215358AE"/>
    <w:rsid w:val="215EB00B"/>
    <w:rsid w:val="215EE075"/>
    <w:rsid w:val="21625726"/>
    <w:rsid w:val="21637832"/>
    <w:rsid w:val="216BA5B5"/>
    <w:rsid w:val="21787E8E"/>
    <w:rsid w:val="217AD8BC"/>
    <w:rsid w:val="217C0B11"/>
    <w:rsid w:val="217F258F"/>
    <w:rsid w:val="21830190"/>
    <w:rsid w:val="218942E0"/>
    <w:rsid w:val="2189AAB8"/>
    <w:rsid w:val="218F628B"/>
    <w:rsid w:val="219544CC"/>
    <w:rsid w:val="219A6399"/>
    <w:rsid w:val="219FA0B8"/>
    <w:rsid w:val="21A0204B"/>
    <w:rsid w:val="21A09792"/>
    <w:rsid w:val="21A79217"/>
    <w:rsid w:val="21AB9DBA"/>
    <w:rsid w:val="21B1BC73"/>
    <w:rsid w:val="21B22F83"/>
    <w:rsid w:val="21B38BF6"/>
    <w:rsid w:val="21B3E348"/>
    <w:rsid w:val="21B5B508"/>
    <w:rsid w:val="21BD4AA2"/>
    <w:rsid w:val="21BE6F55"/>
    <w:rsid w:val="21C5E895"/>
    <w:rsid w:val="21C6854C"/>
    <w:rsid w:val="21C88F9A"/>
    <w:rsid w:val="21CCD55A"/>
    <w:rsid w:val="21CD29E3"/>
    <w:rsid w:val="21CFB6F2"/>
    <w:rsid w:val="21CFD775"/>
    <w:rsid w:val="21D31FF8"/>
    <w:rsid w:val="21D580DA"/>
    <w:rsid w:val="21D81CB4"/>
    <w:rsid w:val="21DCB21F"/>
    <w:rsid w:val="21DFC011"/>
    <w:rsid w:val="21E0734D"/>
    <w:rsid w:val="21E2A5E3"/>
    <w:rsid w:val="21E3AA7A"/>
    <w:rsid w:val="21E5A65C"/>
    <w:rsid w:val="21E75AC0"/>
    <w:rsid w:val="21E87D5D"/>
    <w:rsid w:val="21EBD828"/>
    <w:rsid w:val="21EEE1E4"/>
    <w:rsid w:val="21EFB992"/>
    <w:rsid w:val="21F0B72E"/>
    <w:rsid w:val="21F18120"/>
    <w:rsid w:val="21F7237D"/>
    <w:rsid w:val="21FC2244"/>
    <w:rsid w:val="2201A5BA"/>
    <w:rsid w:val="22090720"/>
    <w:rsid w:val="22094B71"/>
    <w:rsid w:val="220CD51F"/>
    <w:rsid w:val="2212A210"/>
    <w:rsid w:val="2212A481"/>
    <w:rsid w:val="2212E203"/>
    <w:rsid w:val="2217E130"/>
    <w:rsid w:val="221814A2"/>
    <w:rsid w:val="2218FB93"/>
    <w:rsid w:val="221B196E"/>
    <w:rsid w:val="2224585A"/>
    <w:rsid w:val="22267FEF"/>
    <w:rsid w:val="22292298"/>
    <w:rsid w:val="222C1DAA"/>
    <w:rsid w:val="222CE23C"/>
    <w:rsid w:val="222D31CB"/>
    <w:rsid w:val="222F9143"/>
    <w:rsid w:val="22320B53"/>
    <w:rsid w:val="22336BA2"/>
    <w:rsid w:val="2233BC4C"/>
    <w:rsid w:val="2235F8B0"/>
    <w:rsid w:val="22380CD5"/>
    <w:rsid w:val="2244664C"/>
    <w:rsid w:val="2246D22D"/>
    <w:rsid w:val="224AAADD"/>
    <w:rsid w:val="224D3B73"/>
    <w:rsid w:val="224D5BC3"/>
    <w:rsid w:val="225A2C55"/>
    <w:rsid w:val="225B9964"/>
    <w:rsid w:val="225BE367"/>
    <w:rsid w:val="226127C3"/>
    <w:rsid w:val="22628854"/>
    <w:rsid w:val="226D1DA1"/>
    <w:rsid w:val="227003FF"/>
    <w:rsid w:val="22757D75"/>
    <w:rsid w:val="227654B0"/>
    <w:rsid w:val="2276C31B"/>
    <w:rsid w:val="22774425"/>
    <w:rsid w:val="227D3F06"/>
    <w:rsid w:val="228143BD"/>
    <w:rsid w:val="22816689"/>
    <w:rsid w:val="22857BCE"/>
    <w:rsid w:val="228640EA"/>
    <w:rsid w:val="228E07D3"/>
    <w:rsid w:val="228F4CFB"/>
    <w:rsid w:val="2290A54D"/>
    <w:rsid w:val="229522F5"/>
    <w:rsid w:val="2295CE3E"/>
    <w:rsid w:val="229BDEAD"/>
    <w:rsid w:val="229E8E9A"/>
    <w:rsid w:val="22A5BDD0"/>
    <w:rsid w:val="22A66E75"/>
    <w:rsid w:val="22AF045C"/>
    <w:rsid w:val="22AF8AB3"/>
    <w:rsid w:val="22B03999"/>
    <w:rsid w:val="22B093FF"/>
    <w:rsid w:val="22BDDCBD"/>
    <w:rsid w:val="22C0C596"/>
    <w:rsid w:val="22C2CA6B"/>
    <w:rsid w:val="22C4F412"/>
    <w:rsid w:val="22C72E23"/>
    <w:rsid w:val="22DAAAC2"/>
    <w:rsid w:val="22DB0844"/>
    <w:rsid w:val="22E13541"/>
    <w:rsid w:val="22E1C89C"/>
    <w:rsid w:val="22E1D6FE"/>
    <w:rsid w:val="22E24D16"/>
    <w:rsid w:val="22E2A16F"/>
    <w:rsid w:val="22E5F109"/>
    <w:rsid w:val="22EB1C9D"/>
    <w:rsid w:val="22F60F3A"/>
    <w:rsid w:val="22FD9701"/>
    <w:rsid w:val="22FE0983"/>
    <w:rsid w:val="2305240A"/>
    <w:rsid w:val="230B5D6F"/>
    <w:rsid w:val="230F7FAF"/>
    <w:rsid w:val="231162E9"/>
    <w:rsid w:val="2311A0B0"/>
    <w:rsid w:val="231443A2"/>
    <w:rsid w:val="23175168"/>
    <w:rsid w:val="23187795"/>
    <w:rsid w:val="231B3F72"/>
    <w:rsid w:val="23272323"/>
    <w:rsid w:val="232E17F1"/>
    <w:rsid w:val="232FCC62"/>
    <w:rsid w:val="23317E68"/>
    <w:rsid w:val="2334334F"/>
    <w:rsid w:val="233B556D"/>
    <w:rsid w:val="233DAAF0"/>
    <w:rsid w:val="233E369C"/>
    <w:rsid w:val="233F8EEB"/>
    <w:rsid w:val="2341BC62"/>
    <w:rsid w:val="2344AF6A"/>
    <w:rsid w:val="234560D2"/>
    <w:rsid w:val="2353595B"/>
    <w:rsid w:val="235409E3"/>
    <w:rsid w:val="23570F53"/>
    <w:rsid w:val="23604830"/>
    <w:rsid w:val="23607FE1"/>
    <w:rsid w:val="23620110"/>
    <w:rsid w:val="23621CAA"/>
    <w:rsid w:val="236AB674"/>
    <w:rsid w:val="2374C351"/>
    <w:rsid w:val="23750066"/>
    <w:rsid w:val="23771596"/>
    <w:rsid w:val="2377885F"/>
    <w:rsid w:val="237D4247"/>
    <w:rsid w:val="237F7264"/>
    <w:rsid w:val="237FF8C8"/>
    <w:rsid w:val="23900541"/>
    <w:rsid w:val="2390714E"/>
    <w:rsid w:val="2391F3EA"/>
    <w:rsid w:val="23935BF3"/>
    <w:rsid w:val="2397A794"/>
    <w:rsid w:val="239D9713"/>
    <w:rsid w:val="23A9A150"/>
    <w:rsid w:val="23AAFA88"/>
    <w:rsid w:val="23B48781"/>
    <w:rsid w:val="23B5E18A"/>
    <w:rsid w:val="23B9705B"/>
    <w:rsid w:val="23B9D3FF"/>
    <w:rsid w:val="23BFBAAB"/>
    <w:rsid w:val="23BFED05"/>
    <w:rsid w:val="23C6182F"/>
    <w:rsid w:val="23C71C8C"/>
    <w:rsid w:val="23CB5A47"/>
    <w:rsid w:val="23CBCF03"/>
    <w:rsid w:val="23D00EE2"/>
    <w:rsid w:val="23D1C37E"/>
    <w:rsid w:val="23D314FC"/>
    <w:rsid w:val="23D3532B"/>
    <w:rsid w:val="23D3E752"/>
    <w:rsid w:val="23D47634"/>
    <w:rsid w:val="23D5AB43"/>
    <w:rsid w:val="23DA3F82"/>
    <w:rsid w:val="23E47C35"/>
    <w:rsid w:val="23E643F6"/>
    <w:rsid w:val="23E9CD65"/>
    <w:rsid w:val="23EB8810"/>
    <w:rsid w:val="23EC09FF"/>
    <w:rsid w:val="23ECF4A6"/>
    <w:rsid w:val="23EE3FA6"/>
    <w:rsid w:val="23F10977"/>
    <w:rsid w:val="23F5FCB6"/>
    <w:rsid w:val="23F769C5"/>
    <w:rsid w:val="23FD0C12"/>
    <w:rsid w:val="240173B6"/>
    <w:rsid w:val="2401FA72"/>
    <w:rsid w:val="240201B2"/>
    <w:rsid w:val="2403DC15"/>
    <w:rsid w:val="2405CD0B"/>
    <w:rsid w:val="2405E08E"/>
    <w:rsid w:val="2408AF4D"/>
    <w:rsid w:val="240C072D"/>
    <w:rsid w:val="240CDA47"/>
    <w:rsid w:val="2415C356"/>
    <w:rsid w:val="2418BDFB"/>
    <w:rsid w:val="2419BDE5"/>
    <w:rsid w:val="241C1979"/>
    <w:rsid w:val="2420D3AC"/>
    <w:rsid w:val="2421D26E"/>
    <w:rsid w:val="2426670F"/>
    <w:rsid w:val="24285779"/>
    <w:rsid w:val="24297DA3"/>
    <w:rsid w:val="242F7471"/>
    <w:rsid w:val="2434E8F7"/>
    <w:rsid w:val="24354D30"/>
    <w:rsid w:val="243AE3B2"/>
    <w:rsid w:val="243C0394"/>
    <w:rsid w:val="2441BB13"/>
    <w:rsid w:val="2449D157"/>
    <w:rsid w:val="244F35BC"/>
    <w:rsid w:val="24529793"/>
    <w:rsid w:val="245683BA"/>
    <w:rsid w:val="2457A488"/>
    <w:rsid w:val="24598751"/>
    <w:rsid w:val="245E1E8B"/>
    <w:rsid w:val="245E2CFE"/>
    <w:rsid w:val="24630E86"/>
    <w:rsid w:val="2465AC6E"/>
    <w:rsid w:val="24683E03"/>
    <w:rsid w:val="246B8AC1"/>
    <w:rsid w:val="246CBA1C"/>
    <w:rsid w:val="246ED159"/>
    <w:rsid w:val="246FF02D"/>
    <w:rsid w:val="246FF5EC"/>
    <w:rsid w:val="247004E2"/>
    <w:rsid w:val="24731D3D"/>
    <w:rsid w:val="2479B341"/>
    <w:rsid w:val="2479D2FE"/>
    <w:rsid w:val="247A5E1B"/>
    <w:rsid w:val="24817021"/>
    <w:rsid w:val="2488DFBF"/>
    <w:rsid w:val="248E934F"/>
    <w:rsid w:val="24918FEA"/>
    <w:rsid w:val="24928892"/>
    <w:rsid w:val="2495AF1B"/>
    <w:rsid w:val="2496003B"/>
    <w:rsid w:val="24978527"/>
    <w:rsid w:val="249849B2"/>
    <w:rsid w:val="249A4CAE"/>
    <w:rsid w:val="249B2455"/>
    <w:rsid w:val="249DB44B"/>
    <w:rsid w:val="249E1AB3"/>
    <w:rsid w:val="24A1DAE7"/>
    <w:rsid w:val="24A24792"/>
    <w:rsid w:val="24A27479"/>
    <w:rsid w:val="24A5C7C5"/>
    <w:rsid w:val="24A910F3"/>
    <w:rsid w:val="24AA7C0E"/>
    <w:rsid w:val="24AA8676"/>
    <w:rsid w:val="24AC335F"/>
    <w:rsid w:val="24AFF61C"/>
    <w:rsid w:val="24B859F3"/>
    <w:rsid w:val="24B9DF4E"/>
    <w:rsid w:val="24BB3C9E"/>
    <w:rsid w:val="24BC73EF"/>
    <w:rsid w:val="24C03AE5"/>
    <w:rsid w:val="24C144CB"/>
    <w:rsid w:val="24C1689A"/>
    <w:rsid w:val="24C1E9D0"/>
    <w:rsid w:val="24C3AD47"/>
    <w:rsid w:val="24C8E143"/>
    <w:rsid w:val="24C98F3F"/>
    <w:rsid w:val="24CBC7B5"/>
    <w:rsid w:val="24DADEF8"/>
    <w:rsid w:val="24DC3B9F"/>
    <w:rsid w:val="24DCB7BD"/>
    <w:rsid w:val="24DFE6B7"/>
    <w:rsid w:val="24E0042B"/>
    <w:rsid w:val="24E285F8"/>
    <w:rsid w:val="24E51924"/>
    <w:rsid w:val="24E8BD52"/>
    <w:rsid w:val="24E91CD5"/>
    <w:rsid w:val="24EB2CB8"/>
    <w:rsid w:val="24EE3FC6"/>
    <w:rsid w:val="24EEB833"/>
    <w:rsid w:val="24F42642"/>
    <w:rsid w:val="24F6CBE0"/>
    <w:rsid w:val="24FABF1E"/>
    <w:rsid w:val="24FDA7C6"/>
    <w:rsid w:val="24FE8D7F"/>
    <w:rsid w:val="25082978"/>
    <w:rsid w:val="250BE99F"/>
    <w:rsid w:val="25187D4B"/>
    <w:rsid w:val="251A77E8"/>
    <w:rsid w:val="2521654A"/>
    <w:rsid w:val="2522F249"/>
    <w:rsid w:val="2526518A"/>
    <w:rsid w:val="2526A002"/>
    <w:rsid w:val="25278C6D"/>
    <w:rsid w:val="252857F0"/>
    <w:rsid w:val="252C5C8B"/>
    <w:rsid w:val="252E57B5"/>
    <w:rsid w:val="252E80D8"/>
    <w:rsid w:val="252EBB5A"/>
    <w:rsid w:val="25327E4F"/>
    <w:rsid w:val="25336F8B"/>
    <w:rsid w:val="25349979"/>
    <w:rsid w:val="2535AB94"/>
    <w:rsid w:val="2536C1C8"/>
    <w:rsid w:val="253B89D3"/>
    <w:rsid w:val="25402E9E"/>
    <w:rsid w:val="25422B15"/>
    <w:rsid w:val="254A1CEE"/>
    <w:rsid w:val="254CB539"/>
    <w:rsid w:val="25541212"/>
    <w:rsid w:val="25583393"/>
    <w:rsid w:val="25585B63"/>
    <w:rsid w:val="255FCCDC"/>
    <w:rsid w:val="256106C5"/>
    <w:rsid w:val="25625E2E"/>
    <w:rsid w:val="2564BD7B"/>
    <w:rsid w:val="256626FC"/>
    <w:rsid w:val="2569274D"/>
    <w:rsid w:val="256B3614"/>
    <w:rsid w:val="256D4849"/>
    <w:rsid w:val="256E5D40"/>
    <w:rsid w:val="25719C54"/>
    <w:rsid w:val="2573A07E"/>
    <w:rsid w:val="2575DD26"/>
    <w:rsid w:val="257C20A6"/>
    <w:rsid w:val="257D419E"/>
    <w:rsid w:val="257EAF3D"/>
    <w:rsid w:val="25828249"/>
    <w:rsid w:val="2584FD69"/>
    <w:rsid w:val="258A6385"/>
    <w:rsid w:val="2593853C"/>
    <w:rsid w:val="2593B4A5"/>
    <w:rsid w:val="2595C1C7"/>
    <w:rsid w:val="259735D4"/>
    <w:rsid w:val="259C76B5"/>
    <w:rsid w:val="259E71CA"/>
    <w:rsid w:val="25A05186"/>
    <w:rsid w:val="25A14C53"/>
    <w:rsid w:val="25A50D7B"/>
    <w:rsid w:val="25A80C49"/>
    <w:rsid w:val="25AA7877"/>
    <w:rsid w:val="25ABE1B9"/>
    <w:rsid w:val="25AF6478"/>
    <w:rsid w:val="25B35E30"/>
    <w:rsid w:val="25B6DAFF"/>
    <w:rsid w:val="25B7FC8B"/>
    <w:rsid w:val="25C17D85"/>
    <w:rsid w:val="25C22100"/>
    <w:rsid w:val="25C80123"/>
    <w:rsid w:val="25C88C5F"/>
    <w:rsid w:val="25CA2CCA"/>
    <w:rsid w:val="25CDB79D"/>
    <w:rsid w:val="25D441C5"/>
    <w:rsid w:val="25D57781"/>
    <w:rsid w:val="25D65D8C"/>
    <w:rsid w:val="25D70225"/>
    <w:rsid w:val="25D7C49C"/>
    <w:rsid w:val="25DBA347"/>
    <w:rsid w:val="25E32682"/>
    <w:rsid w:val="25ECDCA4"/>
    <w:rsid w:val="25F0B822"/>
    <w:rsid w:val="25F1E2CF"/>
    <w:rsid w:val="25F6C315"/>
    <w:rsid w:val="25F93E73"/>
    <w:rsid w:val="25FCFD19"/>
    <w:rsid w:val="26015BE1"/>
    <w:rsid w:val="2604CC9E"/>
    <w:rsid w:val="2608473F"/>
    <w:rsid w:val="2609AB16"/>
    <w:rsid w:val="260C8C57"/>
    <w:rsid w:val="260DED1B"/>
    <w:rsid w:val="260E2FCA"/>
    <w:rsid w:val="260EC6D9"/>
    <w:rsid w:val="2610B622"/>
    <w:rsid w:val="2612118E"/>
    <w:rsid w:val="2613FF34"/>
    <w:rsid w:val="2617E6C7"/>
    <w:rsid w:val="26196E7B"/>
    <w:rsid w:val="261AFAC2"/>
    <w:rsid w:val="261DD881"/>
    <w:rsid w:val="26200287"/>
    <w:rsid w:val="26212E7F"/>
    <w:rsid w:val="2623BDDB"/>
    <w:rsid w:val="2628A2BE"/>
    <w:rsid w:val="26297362"/>
    <w:rsid w:val="2629D034"/>
    <w:rsid w:val="263027D3"/>
    <w:rsid w:val="26304F83"/>
    <w:rsid w:val="2631BE3C"/>
    <w:rsid w:val="26340C00"/>
    <w:rsid w:val="26350068"/>
    <w:rsid w:val="2636B479"/>
    <w:rsid w:val="263E0291"/>
    <w:rsid w:val="263F4210"/>
    <w:rsid w:val="26436E70"/>
    <w:rsid w:val="26460954"/>
    <w:rsid w:val="26464D06"/>
    <w:rsid w:val="2649D5CC"/>
    <w:rsid w:val="264EF796"/>
    <w:rsid w:val="264FAA87"/>
    <w:rsid w:val="2650216A"/>
    <w:rsid w:val="2659069B"/>
    <w:rsid w:val="266798BD"/>
    <w:rsid w:val="266BC74B"/>
    <w:rsid w:val="26703E8B"/>
    <w:rsid w:val="26719188"/>
    <w:rsid w:val="2673005E"/>
    <w:rsid w:val="267866A7"/>
    <w:rsid w:val="267A774B"/>
    <w:rsid w:val="267DE8DE"/>
    <w:rsid w:val="267FFEFF"/>
    <w:rsid w:val="2683EFF0"/>
    <w:rsid w:val="268536D5"/>
    <w:rsid w:val="2699A367"/>
    <w:rsid w:val="269D6027"/>
    <w:rsid w:val="26A354A7"/>
    <w:rsid w:val="26A4ABA6"/>
    <w:rsid w:val="26A763DA"/>
    <w:rsid w:val="26A8E9E5"/>
    <w:rsid w:val="26AA29C5"/>
    <w:rsid w:val="26AE4090"/>
    <w:rsid w:val="26AF6729"/>
    <w:rsid w:val="26B43018"/>
    <w:rsid w:val="26B69C43"/>
    <w:rsid w:val="26B6B12A"/>
    <w:rsid w:val="26B81D7A"/>
    <w:rsid w:val="26B987CA"/>
    <w:rsid w:val="26BB3075"/>
    <w:rsid w:val="26BD77AC"/>
    <w:rsid w:val="26C251C5"/>
    <w:rsid w:val="26C26A4A"/>
    <w:rsid w:val="26C52530"/>
    <w:rsid w:val="26C6C215"/>
    <w:rsid w:val="26C88B65"/>
    <w:rsid w:val="26C8971F"/>
    <w:rsid w:val="26C94B16"/>
    <w:rsid w:val="26CAE41F"/>
    <w:rsid w:val="26CC1C73"/>
    <w:rsid w:val="26D10D8A"/>
    <w:rsid w:val="26D825B5"/>
    <w:rsid w:val="26D90332"/>
    <w:rsid w:val="26DB478A"/>
    <w:rsid w:val="26DB8CA4"/>
    <w:rsid w:val="26DD7186"/>
    <w:rsid w:val="26E3FC7A"/>
    <w:rsid w:val="26E4A8F0"/>
    <w:rsid w:val="26E6C8A0"/>
    <w:rsid w:val="26E87E3F"/>
    <w:rsid w:val="26E8B0C2"/>
    <w:rsid w:val="26E8F292"/>
    <w:rsid w:val="26ED01FF"/>
    <w:rsid w:val="26EF8EBE"/>
    <w:rsid w:val="26FBE519"/>
    <w:rsid w:val="2700CAC5"/>
    <w:rsid w:val="270690AD"/>
    <w:rsid w:val="27077D2F"/>
    <w:rsid w:val="2707C9EB"/>
    <w:rsid w:val="270AE39B"/>
    <w:rsid w:val="270B6DCE"/>
    <w:rsid w:val="27152F2E"/>
    <w:rsid w:val="27169ECB"/>
    <w:rsid w:val="271CAB46"/>
    <w:rsid w:val="271D2072"/>
    <w:rsid w:val="271D62F4"/>
    <w:rsid w:val="271EBD94"/>
    <w:rsid w:val="27200E6F"/>
    <w:rsid w:val="27212978"/>
    <w:rsid w:val="272C6742"/>
    <w:rsid w:val="2731DC4C"/>
    <w:rsid w:val="2737A33D"/>
    <w:rsid w:val="273E7AAE"/>
    <w:rsid w:val="2740500F"/>
    <w:rsid w:val="2743A45D"/>
    <w:rsid w:val="27478095"/>
    <w:rsid w:val="275943D4"/>
    <w:rsid w:val="27647B32"/>
    <w:rsid w:val="27688BC5"/>
    <w:rsid w:val="276B8AF0"/>
    <w:rsid w:val="2774E9BF"/>
    <w:rsid w:val="27795FB9"/>
    <w:rsid w:val="277CF493"/>
    <w:rsid w:val="277DA3EE"/>
    <w:rsid w:val="278446A1"/>
    <w:rsid w:val="27870E6C"/>
    <w:rsid w:val="278855A7"/>
    <w:rsid w:val="27928E86"/>
    <w:rsid w:val="2796F8E0"/>
    <w:rsid w:val="2798CB82"/>
    <w:rsid w:val="27A2E5BC"/>
    <w:rsid w:val="27A320C7"/>
    <w:rsid w:val="27A32B83"/>
    <w:rsid w:val="27A74AB3"/>
    <w:rsid w:val="27A7C3ED"/>
    <w:rsid w:val="27AEEBE5"/>
    <w:rsid w:val="27B086F1"/>
    <w:rsid w:val="27B0A4BC"/>
    <w:rsid w:val="27B0B51D"/>
    <w:rsid w:val="27B28308"/>
    <w:rsid w:val="27B2D975"/>
    <w:rsid w:val="27B393A7"/>
    <w:rsid w:val="27BBE04D"/>
    <w:rsid w:val="27BC82BE"/>
    <w:rsid w:val="27BD1B4C"/>
    <w:rsid w:val="27C02653"/>
    <w:rsid w:val="27C18CE0"/>
    <w:rsid w:val="27C5391B"/>
    <w:rsid w:val="27CAAD28"/>
    <w:rsid w:val="27CB7626"/>
    <w:rsid w:val="27CD76F4"/>
    <w:rsid w:val="27DEAD52"/>
    <w:rsid w:val="27E7B9DD"/>
    <w:rsid w:val="27ED6D97"/>
    <w:rsid w:val="27F021F5"/>
    <w:rsid w:val="27FD7DB0"/>
    <w:rsid w:val="2801B39C"/>
    <w:rsid w:val="28055774"/>
    <w:rsid w:val="280795CD"/>
    <w:rsid w:val="280A5666"/>
    <w:rsid w:val="280AB0CA"/>
    <w:rsid w:val="280D0CE3"/>
    <w:rsid w:val="2813508F"/>
    <w:rsid w:val="2813AE53"/>
    <w:rsid w:val="281BE62A"/>
    <w:rsid w:val="281D395D"/>
    <w:rsid w:val="281F34C0"/>
    <w:rsid w:val="2825F2E6"/>
    <w:rsid w:val="2827348C"/>
    <w:rsid w:val="282DB09D"/>
    <w:rsid w:val="282DEE0C"/>
    <w:rsid w:val="282E3831"/>
    <w:rsid w:val="28302C40"/>
    <w:rsid w:val="2835A9EE"/>
    <w:rsid w:val="2839B96C"/>
    <w:rsid w:val="283B9E65"/>
    <w:rsid w:val="283BB5BA"/>
    <w:rsid w:val="283E00BB"/>
    <w:rsid w:val="2843C7BA"/>
    <w:rsid w:val="284C2493"/>
    <w:rsid w:val="28514CC3"/>
    <w:rsid w:val="285210D7"/>
    <w:rsid w:val="28575121"/>
    <w:rsid w:val="28590D62"/>
    <w:rsid w:val="285B1BB0"/>
    <w:rsid w:val="285E2368"/>
    <w:rsid w:val="285E5972"/>
    <w:rsid w:val="285E858A"/>
    <w:rsid w:val="285FC87D"/>
    <w:rsid w:val="285FF8B2"/>
    <w:rsid w:val="28666DDC"/>
    <w:rsid w:val="2866DCB5"/>
    <w:rsid w:val="286845FB"/>
    <w:rsid w:val="286CD0CE"/>
    <w:rsid w:val="2872A5E9"/>
    <w:rsid w:val="2875604E"/>
    <w:rsid w:val="287829FE"/>
    <w:rsid w:val="28862D78"/>
    <w:rsid w:val="2886FB15"/>
    <w:rsid w:val="28872BC8"/>
    <w:rsid w:val="288763DD"/>
    <w:rsid w:val="28879241"/>
    <w:rsid w:val="288C8F3E"/>
    <w:rsid w:val="288D0257"/>
    <w:rsid w:val="28929E36"/>
    <w:rsid w:val="289884C6"/>
    <w:rsid w:val="289AA7C0"/>
    <w:rsid w:val="289C5C54"/>
    <w:rsid w:val="289F0405"/>
    <w:rsid w:val="289FD628"/>
    <w:rsid w:val="28A0F122"/>
    <w:rsid w:val="28A47FC3"/>
    <w:rsid w:val="28AA7F59"/>
    <w:rsid w:val="28AE2D16"/>
    <w:rsid w:val="28B0AA73"/>
    <w:rsid w:val="28BDE524"/>
    <w:rsid w:val="28BE35B4"/>
    <w:rsid w:val="28BE534C"/>
    <w:rsid w:val="28C3B7AB"/>
    <w:rsid w:val="28CE5645"/>
    <w:rsid w:val="28CE5E7D"/>
    <w:rsid w:val="28D670C2"/>
    <w:rsid w:val="28E275F5"/>
    <w:rsid w:val="28E51F18"/>
    <w:rsid w:val="28E81A05"/>
    <w:rsid w:val="28EA36F5"/>
    <w:rsid w:val="28EE2266"/>
    <w:rsid w:val="28F2D5EB"/>
    <w:rsid w:val="28F3C7E1"/>
    <w:rsid w:val="28FC38B1"/>
    <w:rsid w:val="28FE8D8C"/>
    <w:rsid w:val="2908203E"/>
    <w:rsid w:val="2909C878"/>
    <w:rsid w:val="290BC358"/>
    <w:rsid w:val="29163B5E"/>
    <w:rsid w:val="2916C234"/>
    <w:rsid w:val="291EF545"/>
    <w:rsid w:val="2921015F"/>
    <w:rsid w:val="29254A6A"/>
    <w:rsid w:val="292592E0"/>
    <w:rsid w:val="29284304"/>
    <w:rsid w:val="292CC612"/>
    <w:rsid w:val="292CF952"/>
    <w:rsid w:val="292EED72"/>
    <w:rsid w:val="293C98D9"/>
    <w:rsid w:val="2940C343"/>
    <w:rsid w:val="29430BF3"/>
    <w:rsid w:val="29454DF6"/>
    <w:rsid w:val="2946D7EF"/>
    <w:rsid w:val="294CA829"/>
    <w:rsid w:val="294D5896"/>
    <w:rsid w:val="2951780F"/>
    <w:rsid w:val="2954D1B9"/>
    <w:rsid w:val="295C3141"/>
    <w:rsid w:val="295D0CBF"/>
    <w:rsid w:val="2961475C"/>
    <w:rsid w:val="2965F9B5"/>
    <w:rsid w:val="2968582A"/>
    <w:rsid w:val="296B2D6C"/>
    <w:rsid w:val="296D070F"/>
    <w:rsid w:val="296F9DD1"/>
    <w:rsid w:val="2971DEE5"/>
    <w:rsid w:val="297438BB"/>
    <w:rsid w:val="297A6E82"/>
    <w:rsid w:val="297B4A29"/>
    <w:rsid w:val="298400DA"/>
    <w:rsid w:val="298B566B"/>
    <w:rsid w:val="298E120D"/>
    <w:rsid w:val="2995C535"/>
    <w:rsid w:val="29996289"/>
    <w:rsid w:val="29997237"/>
    <w:rsid w:val="299DE0EF"/>
    <w:rsid w:val="29A3A1F6"/>
    <w:rsid w:val="29A45E4D"/>
    <w:rsid w:val="29A5DB9E"/>
    <w:rsid w:val="29A716A2"/>
    <w:rsid w:val="29A9C412"/>
    <w:rsid w:val="29AA642A"/>
    <w:rsid w:val="29ADD1FF"/>
    <w:rsid w:val="29AE9F47"/>
    <w:rsid w:val="29B47294"/>
    <w:rsid w:val="29B57253"/>
    <w:rsid w:val="29B7172C"/>
    <w:rsid w:val="29B88A47"/>
    <w:rsid w:val="29BB0521"/>
    <w:rsid w:val="29BC8594"/>
    <w:rsid w:val="29BD2DFC"/>
    <w:rsid w:val="29C31989"/>
    <w:rsid w:val="29C5098D"/>
    <w:rsid w:val="29C7B77A"/>
    <w:rsid w:val="29C985E2"/>
    <w:rsid w:val="29C9F78A"/>
    <w:rsid w:val="29CAEC93"/>
    <w:rsid w:val="29CF02F8"/>
    <w:rsid w:val="29D44BB3"/>
    <w:rsid w:val="29D502D4"/>
    <w:rsid w:val="29D60FF0"/>
    <w:rsid w:val="29D83A38"/>
    <w:rsid w:val="29D98687"/>
    <w:rsid w:val="29DB8399"/>
    <w:rsid w:val="29DD9753"/>
    <w:rsid w:val="29DEAF7B"/>
    <w:rsid w:val="29E12B8F"/>
    <w:rsid w:val="29E32B41"/>
    <w:rsid w:val="29E7869E"/>
    <w:rsid w:val="29EA0F4D"/>
    <w:rsid w:val="29EBA436"/>
    <w:rsid w:val="29EC798F"/>
    <w:rsid w:val="29ED7817"/>
    <w:rsid w:val="29F0D2E7"/>
    <w:rsid w:val="29F12C6D"/>
    <w:rsid w:val="29F13D38"/>
    <w:rsid w:val="29F415BC"/>
    <w:rsid w:val="29FA9779"/>
    <w:rsid w:val="29FB681C"/>
    <w:rsid w:val="29FEAC31"/>
    <w:rsid w:val="2A043357"/>
    <w:rsid w:val="2A06D070"/>
    <w:rsid w:val="2A07E527"/>
    <w:rsid w:val="2A0CB79F"/>
    <w:rsid w:val="2A0D5096"/>
    <w:rsid w:val="2A0F3AB6"/>
    <w:rsid w:val="2A0FA201"/>
    <w:rsid w:val="2A0FA326"/>
    <w:rsid w:val="2A1309B3"/>
    <w:rsid w:val="2A149EC2"/>
    <w:rsid w:val="2A14C300"/>
    <w:rsid w:val="2A15B998"/>
    <w:rsid w:val="2A1659F9"/>
    <w:rsid w:val="2A174D44"/>
    <w:rsid w:val="2A2A59EC"/>
    <w:rsid w:val="2A2C30B4"/>
    <w:rsid w:val="2A2E6E97"/>
    <w:rsid w:val="2A3043D9"/>
    <w:rsid w:val="2A3218A4"/>
    <w:rsid w:val="2A331DF2"/>
    <w:rsid w:val="2A348BE4"/>
    <w:rsid w:val="2A45888C"/>
    <w:rsid w:val="2A4B65EF"/>
    <w:rsid w:val="2A4C4653"/>
    <w:rsid w:val="2A4D4903"/>
    <w:rsid w:val="2A522511"/>
    <w:rsid w:val="2A534D3B"/>
    <w:rsid w:val="2A584F5D"/>
    <w:rsid w:val="2A5B610F"/>
    <w:rsid w:val="2A60E710"/>
    <w:rsid w:val="2A662A7F"/>
    <w:rsid w:val="2A68390A"/>
    <w:rsid w:val="2A6913FD"/>
    <w:rsid w:val="2A716D01"/>
    <w:rsid w:val="2A781650"/>
    <w:rsid w:val="2A87F402"/>
    <w:rsid w:val="2A9225F7"/>
    <w:rsid w:val="2A928B83"/>
    <w:rsid w:val="2A942E21"/>
    <w:rsid w:val="2AA25333"/>
    <w:rsid w:val="2AA6BAA2"/>
    <w:rsid w:val="2AA7B945"/>
    <w:rsid w:val="2AAAA562"/>
    <w:rsid w:val="2AAE5142"/>
    <w:rsid w:val="2AAFB855"/>
    <w:rsid w:val="2AB1BE57"/>
    <w:rsid w:val="2AB6D79F"/>
    <w:rsid w:val="2AB6FC33"/>
    <w:rsid w:val="2AC0BE63"/>
    <w:rsid w:val="2ACAF556"/>
    <w:rsid w:val="2ACC6ACE"/>
    <w:rsid w:val="2ACFB304"/>
    <w:rsid w:val="2AD4F0D3"/>
    <w:rsid w:val="2AD698E7"/>
    <w:rsid w:val="2ADEC1AE"/>
    <w:rsid w:val="2ADF64AF"/>
    <w:rsid w:val="2AE04CD4"/>
    <w:rsid w:val="2AE75235"/>
    <w:rsid w:val="2AEB510B"/>
    <w:rsid w:val="2AEF6FF3"/>
    <w:rsid w:val="2AF05C5A"/>
    <w:rsid w:val="2AF5B287"/>
    <w:rsid w:val="2B0A606D"/>
    <w:rsid w:val="2B0B2B66"/>
    <w:rsid w:val="2B0FD7A0"/>
    <w:rsid w:val="2B173953"/>
    <w:rsid w:val="2B1B88A4"/>
    <w:rsid w:val="2B1DC759"/>
    <w:rsid w:val="2B1FF3EE"/>
    <w:rsid w:val="2B211607"/>
    <w:rsid w:val="2B21C468"/>
    <w:rsid w:val="2B22DD53"/>
    <w:rsid w:val="2B281146"/>
    <w:rsid w:val="2B28122A"/>
    <w:rsid w:val="2B2997CD"/>
    <w:rsid w:val="2B2AB8E3"/>
    <w:rsid w:val="2B33BC59"/>
    <w:rsid w:val="2B341DAD"/>
    <w:rsid w:val="2B350672"/>
    <w:rsid w:val="2B351ED5"/>
    <w:rsid w:val="2B3752A3"/>
    <w:rsid w:val="2B37AFAF"/>
    <w:rsid w:val="2B3881EB"/>
    <w:rsid w:val="2B39819D"/>
    <w:rsid w:val="2B39BF8E"/>
    <w:rsid w:val="2B3B2CD0"/>
    <w:rsid w:val="2B409514"/>
    <w:rsid w:val="2B4226B3"/>
    <w:rsid w:val="2B426192"/>
    <w:rsid w:val="2B4C87E6"/>
    <w:rsid w:val="2B4FE0D1"/>
    <w:rsid w:val="2B571809"/>
    <w:rsid w:val="2B580AAA"/>
    <w:rsid w:val="2B5DA2B0"/>
    <w:rsid w:val="2B6CC95F"/>
    <w:rsid w:val="2B6E39B5"/>
    <w:rsid w:val="2B6F580B"/>
    <w:rsid w:val="2B749DCE"/>
    <w:rsid w:val="2B835EF9"/>
    <w:rsid w:val="2B843FA7"/>
    <w:rsid w:val="2B8643B2"/>
    <w:rsid w:val="2B86F8E3"/>
    <w:rsid w:val="2B88D6A9"/>
    <w:rsid w:val="2B902DF8"/>
    <w:rsid w:val="2B924F14"/>
    <w:rsid w:val="2B927F7D"/>
    <w:rsid w:val="2B948D1E"/>
    <w:rsid w:val="2B94C5AB"/>
    <w:rsid w:val="2B95EE34"/>
    <w:rsid w:val="2B971A85"/>
    <w:rsid w:val="2B9E85D8"/>
    <w:rsid w:val="2B9FA3C6"/>
    <w:rsid w:val="2BA1D5F9"/>
    <w:rsid w:val="2BA1FE84"/>
    <w:rsid w:val="2BA3C4D2"/>
    <w:rsid w:val="2BA68DD3"/>
    <w:rsid w:val="2BA73CAE"/>
    <w:rsid w:val="2BA97B03"/>
    <w:rsid w:val="2BAA2FB8"/>
    <w:rsid w:val="2BAB6683"/>
    <w:rsid w:val="2BAE14CA"/>
    <w:rsid w:val="2BBA722C"/>
    <w:rsid w:val="2BC006EA"/>
    <w:rsid w:val="2BC4AEA7"/>
    <w:rsid w:val="2BC60D2F"/>
    <w:rsid w:val="2BC7A073"/>
    <w:rsid w:val="2BC891E5"/>
    <w:rsid w:val="2BC8A140"/>
    <w:rsid w:val="2BCC6613"/>
    <w:rsid w:val="2BCD1077"/>
    <w:rsid w:val="2BCEEDB1"/>
    <w:rsid w:val="2BCFE595"/>
    <w:rsid w:val="2BDA5749"/>
    <w:rsid w:val="2BDD6329"/>
    <w:rsid w:val="2BDEA885"/>
    <w:rsid w:val="2BE00C24"/>
    <w:rsid w:val="2BE0B6AA"/>
    <w:rsid w:val="2BE577ED"/>
    <w:rsid w:val="2BE91A8F"/>
    <w:rsid w:val="2BEA4E98"/>
    <w:rsid w:val="2BF67DD3"/>
    <w:rsid w:val="2C06F533"/>
    <w:rsid w:val="2C0D70ED"/>
    <w:rsid w:val="2C1C7FBB"/>
    <w:rsid w:val="2C1DC132"/>
    <w:rsid w:val="2C1E92AF"/>
    <w:rsid w:val="2C2099A8"/>
    <w:rsid w:val="2C25C328"/>
    <w:rsid w:val="2C3E8A64"/>
    <w:rsid w:val="2C43E44D"/>
    <w:rsid w:val="2C443AB9"/>
    <w:rsid w:val="2C48A7BD"/>
    <w:rsid w:val="2C51B916"/>
    <w:rsid w:val="2C57E2A3"/>
    <w:rsid w:val="2C5B6D56"/>
    <w:rsid w:val="2C5DD6BE"/>
    <w:rsid w:val="2C5E5E5C"/>
    <w:rsid w:val="2C607A44"/>
    <w:rsid w:val="2C659937"/>
    <w:rsid w:val="2C668E34"/>
    <w:rsid w:val="2C670ADD"/>
    <w:rsid w:val="2C6E5775"/>
    <w:rsid w:val="2C6FED60"/>
    <w:rsid w:val="2C71D80C"/>
    <w:rsid w:val="2C723FB5"/>
    <w:rsid w:val="2C7643CB"/>
    <w:rsid w:val="2C76E06C"/>
    <w:rsid w:val="2C7ACD10"/>
    <w:rsid w:val="2C7BF075"/>
    <w:rsid w:val="2C7E9154"/>
    <w:rsid w:val="2C842D43"/>
    <w:rsid w:val="2C8DEA02"/>
    <w:rsid w:val="2C90A856"/>
    <w:rsid w:val="2C984D5C"/>
    <w:rsid w:val="2C9A43DC"/>
    <w:rsid w:val="2C9C959B"/>
    <w:rsid w:val="2C9E6D3D"/>
    <w:rsid w:val="2CA070AA"/>
    <w:rsid w:val="2CA11C01"/>
    <w:rsid w:val="2CA25312"/>
    <w:rsid w:val="2CA32012"/>
    <w:rsid w:val="2CA45B2B"/>
    <w:rsid w:val="2CAB33AA"/>
    <w:rsid w:val="2CADE9DA"/>
    <w:rsid w:val="2CAED392"/>
    <w:rsid w:val="2CAEF7CB"/>
    <w:rsid w:val="2CB09982"/>
    <w:rsid w:val="2CB13833"/>
    <w:rsid w:val="2CB23D0D"/>
    <w:rsid w:val="2CB46EF5"/>
    <w:rsid w:val="2CB61465"/>
    <w:rsid w:val="2CC56939"/>
    <w:rsid w:val="2CC58193"/>
    <w:rsid w:val="2CC6FEAD"/>
    <w:rsid w:val="2CCC4E7C"/>
    <w:rsid w:val="2CCEEA75"/>
    <w:rsid w:val="2CD0406D"/>
    <w:rsid w:val="2CD91B77"/>
    <w:rsid w:val="2CDC2BBF"/>
    <w:rsid w:val="2CDE10E3"/>
    <w:rsid w:val="2CDF958F"/>
    <w:rsid w:val="2CDFE3E2"/>
    <w:rsid w:val="2CE1BBB9"/>
    <w:rsid w:val="2CE22803"/>
    <w:rsid w:val="2CE2CB65"/>
    <w:rsid w:val="2CE3FBD9"/>
    <w:rsid w:val="2CE64F5B"/>
    <w:rsid w:val="2CE8AF2E"/>
    <w:rsid w:val="2CEE0065"/>
    <w:rsid w:val="2CEFE4A4"/>
    <w:rsid w:val="2CF0037E"/>
    <w:rsid w:val="2CF198CB"/>
    <w:rsid w:val="2CF24AB4"/>
    <w:rsid w:val="2CF85589"/>
    <w:rsid w:val="2CF92669"/>
    <w:rsid w:val="2CFA4CFB"/>
    <w:rsid w:val="2CFB7267"/>
    <w:rsid w:val="2CFBC373"/>
    <w:rsid w:val="2D022A12"/>
    <w:rsid w:val="2D02DF4B"/>
    <w:rsid w:val="2D040BAB"/>
    <w:rsid w:val="2D0A02DD"/>
    <w:rsid w:val="2D11F046"/>
    <w:rsid w:val="2D1AAD81"/>
    <w:rsid w:val="2D1E10B0"/>
    <w:rsid w:val="2D1EDEA5"/>
    <w:rsid w:val="2D21AA73"/>
    <w:rsid w:val="2D22C944"/>
    <w:rsid w:val="2D2417F4"/>
    <w:rsid w:val="2D2672E5"/>
    <w:rsid w:val="2D26FA0F"/>
    <w:rsid w:val="2D2B724A"/>
    <w:rsid w:val="2D2F9686"/>
    <w:rsid w:val="2D32AC7F"/>
    <w:rsid w:val="2D361C62"/>
    <w:rsid w:val="2D38E6CE"/>
    <w:rsid w:val="2D398ED8"/>
    <w:rsid w:val="2D39F04E"/>
    <w:rsid w:val="2D3A2F13"/>
    <w:rsid w:val="2D3C654A"/>
    <w:rsid w:val="2D3CE397"/>
    <w:rsid w:val="2D3EE89F"/>
    <w:rsid w:val="2D40D262"/>
    <w:rsid w:val="2D42560F"/>
    <w:rsid w:val="2D425620"/>
    <w:rsid w:val="2D4AE7A6"/>
    <w:rsid w:val="2D4B7058"/>
    <w:rsid w:val="2D4B7933"/>
    <w:rsid w:val="2D4CAED9"/>
    <w:rsid w:val="2D4E2677"/>
    <w:rsid w:val="2D4F709B"/>
    <w:rsid w:val="2D4FF7ED"/>
    <w:rsid w:val="2D55F1A9"/>
    <w:rsid w:val="2D672B76"/>
    <w:rsid w:val="2D692089"/>
    <w:rsid w:val="2D6E7E59"/>
    <w:rsid w:val="2D6EE099"/>
    <w:rsid w:val="2D6FC1DE"/>
    <w:rsid w:val="2D727C26"/>
    <w:rsid w:val="2D736B7D"/>
    <w:rsid w:val="2D75CC6C"/>
    <w:rsid w:val="2D76E754"/>
    <w:rsid w:val="2D81E925"/>
    <w:rsid w:val="2D84B835"/>
    <w:rsid w:val="2D86407C"/>
    <w:rsid w:val="2D89C49C"/>
    <w:rsid w:val="2D8A81A8"/>
    <w:rsid w:val="2D9104DD"/>
    <w:rsid w:val="2D95560F"/>
    <w:rsid w:val="2D9650DC"/>
    <w:rsid w:val="2D99B73D"/>
    <w:rsid w:val="2DA0E645"/>
    <w:rsid w:val="2DA6EA9B"/>
    <w:rsid w:val="2DAC0544"/>
    <w:rsid w:val="2DACD2A0"/>
    <w:rsid w:val="2DAE87C4"/>
    <w:rsid w:val="2DB0FCFA"/>
    <w:rsid w:val="2DB3B84C"/>
    <w:rsid w:val="2DB6B2F8"/>
    <w:rsid w:val="2DB6F39E"/>
    <w:rsid w:val="2DB866BF"/>
    <w:rsid w:val="2DBF93BB"/>
    <w:rsid w:val="2DC0F3D4"/>
    <w:rsid w:val="2DC8686B"/>
    <w:rsid w:val="2DCB4602"/>
    <w:rsid w:val="2DD2F220"/>
    <w:rsid w:val="2DD52E88"/>
    <w:rsid w:val="2DE087CD"/>
    <w:rsid w:val="2DE0D8C3"/>
    <w:rsid w:val="2DE336F9"/>
    <w:rsid w:val="2DE59236"/>
    <w:rsid w:val="2DE682D2"/>
    <w:rsid w:val="2DE7C4BA"/>
    <w:rsid w:val="2DEA4363"/>
    <w:rsid w:val="2DEB67FD"/>
    <w:rsid w:val="2DED6F41"/>
    <w:rsid w:val="2DF4BCB8"/>
    <w:rsid w:val="2DF52617"/>
    <w:rsid w:val="2DF7C004"/>
    <w:rsid w:val="2DF911A2"/>
    <w:rsid w:val="2DFAF7DD"/>
    <w:rsid w:val="2DFC7BA6"/>
    <w:rsid w:val="2DFED015"/>
    <w:rsid w:val="2E09B33B"/>
    <w:rsid w:val="2E0A3E7B"/>
    <w:rsid w:val="2E125796"/>
    <w:rsid w:val="2E1470E2"/>
    <w:rsid w:val="2E16EA7F"/>
    <w:rsid w:val="2E1E3148"/>
    <w:rsid w:val="2E26C821"/>
    <w:rsid w:val="2E27FDFE"/>
    <w:rsid w:val="2E2B7DA1"/>
    <w:rsid w:val="2E300A94"/>
    <w:rsid w:val="2E36BD4C"/>
    <w:rsid w:val="2E434F9B"/>
    <w:rsid w:val="2E4580B3"/>
    <w:rsid w:val="2E45DB63"/>
    <w:rsid w:val="2E49897D"/>
    <w:rsid w:val="2E4D6F6F"/>
    <w:rsid w:val="2E4D9D80"/>
    <w:rsid w:val="2E540A9C"/>
    <w:rsid w:val="2E5CA3B8"/>
    <w:rsid w:val="2E5E3026"/>
    <w:rsid w:val="2E6197B1"/>
    <w:rsid w:val="2E661346"/>
    <w:rsid w:val="2E67034D"/>
    <w:rsid w:val="2E686E07"/>
    <w:rsid w:val="2E686E54"/>
    <w:rsid w:val="2E69D5CA"/>
    <w:rsid w:val="2E6B91E5"/>
    <w:rsid w:val="2E6BEBBE"/>
    <w:rsid w:val="2E79CBA3"/>
    <w:rsid w:val="2E82F7CC"/>
    <w:rsid w:val="2E88FD40"/>
    <w:rsid w:val="2E8C0715"/>
    <w:rsid w:val="2E8F19BF"/>
    <w:rsid w:val="2E92691A"/>
    <w:rsid w:val="2E926ECC"/>
    <w:rsid w:val="2E968387"/>
    <w:rsid w:val="2E98A403"/>
    <w:rsid w:val="2E98C39D"/>
    <w:rsid w:val="2E9AD766"/>
    <w:rsid w:val="2E9AF453"/>
    <w:rsid w:val="2E9D8232"/>
    <w:rsid w:val="2E9E60FB"/>
    <w:rsid w:val="2E9FA203"/>
    <w:rsid w:val="2EB62AF1"/>
    <w:rsid w:val="2EBB1B0F"/>
    <w:rsid w:val="2EBDA8AD"/>
    <w:rsid w:val="2ECD64EC"/>
    <w:rsid w:val="2ECDE79B"/>
    <w:rsid w:val="2ED2F998"/>
    <w:rsid w:val="2ED72304"/>
    <w:rsid w:val="2ED7E83E"/>
    <w:rsid w:val="2ED86EDA"/>
    <w:rsid w:val="2EE1AF4A"/>
    <w:rsid w:val="2EE337B0"/>
    <w:rsid w:val="2EE8699E"/>
    <w:rsid w:val="2EE9CED3"/>
    <w:rsid w:val="2EEC0860"/>
    <w:rsid w:val="2EEE334F"/>
    <w:rsid w:val="2EF20AB7"/>
    <w:rsid w:val="2EF29051"/>
    <w:rsid w:val="2EF5BAB7"/>
    <w:rsid w:val="2EF94DFD"/>
    <w:rsid w:val="2EFF15D9"/>
    <w:rsid w:val="2F00DA7F"/>
    <w:rsid w:val="2F04748E"/>
    <w:rsid w:val="2F07D627"/>
    <w:rsid w:val="2F082D93"/>
    <w:rsid w:val="2F0BB31C"/>
    <w:rsid w:val="2F12BD88"/>
    <w:rsid w:val="2F1535F2"/>
    <w:rsid w:val="2F15A27D"/>
    <w:rsid w:val="2F171DFC"/>
    <w:rsid w:val="2F1D4490"/>
    <w:rsid w:val="2F1EF00A"/>
    <w:rsid w:val="2F1F5857"/>
    <w:rsid w:val="2F1FF62E"/>
    <w:rsid w:val="2F20F267"/>
    <w:rsid w:val="2F2B037F"/>
    <w:rsid w:val="2F2C39C9"/>
    <w:rsid w:val="2F2FBF98"/>
    <w:rsid w:val="2F318825"/>
    <w:rsid w:val="2F32DCE0"/>
    <w:rsid w:val="2F3BF72D"/>
    <w:rsid w:val="2F3C478B"/>
    <w:rsid w:val="2F3EFF7D"/>
    <w:rsid w:val="2F40F68E"/>
    <w:rsid w:val="2F435166"/>
    <w:rsid w:val="2F49C2E7"/>
    <w:rsid w:val="2F4BBA4A"/>
    <w:rsid w:val="2F518C4E"/>
    <w:rsid w:val="2F53C9E1"/>
    <w:rsid w:val="2F5CBDFD"/>
    <w:rsid w:val="2F5CC435"/>
    <w:rsid w:val="2F5EABC4"/>
    <w:rsid w:val="2F64C502"/>
    <w:rsid w:val="2F6BA1B3"/>
    <w:rsid w:val="2F6FD8D4"/>
    <w:rsid w:val="2F6FF4EF"/>
    <w:rsid w:val="2F70F66B"/>
    <w:rsid w:val="2F7473E8"/>
    <w:rsid w:val="2F761A98"/>
    <w:rsid w:val="2F7AAEE7"/>
    <w:rsid w:val="2F7AE6D0"/>
    <w:rsid w:val="2F806092"/>
    <w:rsid w:val="2F82083E"/>
    <w:rsid w:val="2F8A6820"/>
    <w:rsid w:val="2F930E18"/>
    <w:rsid w:val="2F948387"/>
    <w:rsid w:val="2F96EBE9"/>
    <w:rsid w:val="2F976387"/>
    <w:rsid w:val="2FA071A9"/>
    <w:rsid w:val="2FA41743"/>
    <w:rsid w:val="2FA4BB37"/>
    <w:rsid w:val="2FA7C6A5"/>
    <w:rsid w:val="2FADB663"/>
    <w:rsid w:val="2FC24A6B"/>
    <w:rsid w:val="2FC4A933"/>
    <w:rsid w:val="2FC68BF7"/>
    <w:rsid w:val="2FC846EB"/>
    <w:rsid w:val="2FC8E926"/>
    <w:rsid w:val="2FCDD3BD"/>
    <w:rsid w:val="2FCE0F2F"/>
    <w:rsid w:val="2FD10625"/>
    <w:rsid w:val="2FD5223D"/>
    <w:rsid w:val="2FD82A17"/>
    <w:rsid w:val="2FDA1C14"/>
    <w:rsid w:val="2FE0879B"/>
    <w:rsid w:val="2FE4A76E"/>
    <w:rsid w:val="2FE585F4"/>
    <w:rsid w:val="2FE6C151"/>
    <w:rsid w:val="2FF64081"/>
    <w:rsid w:val="2FF64F47"/>
    <w:rsid w:val="2FF73A1F"/>
    <w:rsid w:val="3000E83C"/>
    <w:rsid w:val="30044166"/>
    <w:rsid w:val="300A6AD8"/>
    <w:rsid w:val="300C7378"/>
    <w:rsid w:val="300D8849"/>
    <w:rsid w:val="301119D7"/>
    <w:rsid w:val="3021C4D9"/>
    <w:rsid w:val="30222E5B"/>
    <w:rsid w:val="302A82C5"/>
    <w:rsid w:val="302AEA20"/>
    <w:rsid w:val="302EECE6"/>
    <w:rsid w:val="3037FE80"/>
    <w:rsid w:val="3041E8D1"/>
    <w:rsid w:val="30450068"/>
    <w:rsid w:val="30488287"/>
    <w:rsid w:val="3049A536"/>
    <w:rsid w:val="304DBD39"/>
    <w:rsid w:val="304F571E"/>
    <w:rsid w:val="304F5B12"/>
    <w:rsid w:val="304F781A"/>
    <w:rsid w:val="3056150D"/>
    <w:rsid w:val="3058C42A"/>
    <w:rsid w:val="305EC60E"/>
    <w:rsid w:val="306105FE"/>
    <w:rsid w:val="30637E65"/>
    <w:rsid w:val="3065E01F"/>
    <w:rsid w:val="306979E7"/>
    <w:rsid w:val="306FF4C3"/>
    <w:rsid w:val="30727B5D"/>
    <w:rsid w:val="3073F8D9"/>
    <w:rsid w:val="3074E9E4"/>
    <w:rsid w:val="30781700"/>
    <w:rsid w:val="3079790C"/>
    <w:rsid w:val="307CBC23"/>
    <w:rsid w:val="307D00D5"/>
    <w:rsid w:val="307D55EE"/>
    <w:rsid w:val="307DC38B"/>
    <w:rsid w:val="307EE385"/>
    <w:rsid w:val="307EE956"/>
    <w:rsid w:val="307FB51E"/>
    <w:rsid w:val="3083B390"/>
    <w:rsid w:val="308613EC"/>
    <w:rsid w:val="30862CA9"/>
    <w:rsid w:val="3088A502"/>
    <w:rsid w:val="30896392"/>
    <w:rsid w:val="3089DBBD"/>
    <w:rsid w:val="308D1F89"/>
    <w:rsid w:val="30900BB1"/>
    <w:rsid w:val="3090A483"/>
    <w:rsid w:val="30921B88"/>
    <w:rsid w:val="30967E31"/>
    <w:rsid w:val="30981623"/>
    <w:rsid w:val="309AF8BC"/>
    <w:rsid w:val="309B69F8"/>
    <w:rsid w:val="309DB01B"/>
    <w:rsid w:val="30A12D0C"/>
    <w:rsid w:val="30A139C8"/>
    <w:rsid w:val="30A1D962"/>
    <w:rsid w:val="30A484AE"/>
    <w:rsid w:val="30AC6AC6"/>
    <w:rsid w:val="30ADD139"/>
    <w:rsid w:val="30B22F7C"/>
    <w:rsid w:val="30B70B60"/>
    <w:rsid w:val="30B7F590"/>
    <w:rsid w:val="30B8AD20"/>
    <w:rsid w:val="30BA323C"/>
    <w:rsid w:val="30BD8812"/>
    <w:rsid w:val="30BE66AE"/>
    <w:rsid w:val="30BF64C6"/>
    <w:rsid w:val="30C5F214"/>
    <w:rsid w:val="30C60B96"/>
    <w:rsid w:val="30CFF640"/>
    <w:rsid w:val="30D0DE05"/>
    <w:rsid w:val="30D93F42"/>
    <w:rsid w:val="30DA8286"/>
    <w:rsid w:val="30DBA17F"/>
    <w:rsid w:val="30E0597A"/>
    <w:rsid w:val="30E088A6"/>
    <w:rsid w:val="30EEADC6"/>
    <w:rsid w:val="30F230C5"/>
    <w:rsid w:val="30FDED82"/>
    <w:rsid w:val="30FEFEF3"/>
    <w:rsid w:val="3101BD7A"/>
    <w:rsid w:val="3101F677"/>
    <w:rsid w:val="31039E77"/>
    <w:rsid w:val="31065406"/>
    <w:rsid w:val="310FCD8C"/>
    <w:rsid w:val="311E33D8"/>
    <w:rsid w:val="312159D9"/>
    <w:rsid w:val="31248430"/>
    <w:rsid w:val="31249CD5"/>
    <w:rsid w:val="3125378B"/>
    <w:rsid w:val="312720B5"/>
    <w:rsid w:val="3127F159"/>
    <w:rsid w:val="3131E485"/>
    <w:rsid w:val="31329836"/>
    <w:rsid w:val="31452A10"/>
    <w:rsid w:val="3148E5C9"/>
    <w:rsid w:val="3149714E"/>
    <w:rsid w:val="314E617D"/>
    <w:rsid w:val="315332A3"/>
    <w:rsid w:val="31552916"/>
    <w:rsid w:val="315CFC93"/>
    <w:rsid w:val="3163E1D5"/>
    <w:rsid w:val="3165E307"/>
    <w:rsid w:val="316F6505"/>
    <w:rsid w:val="317A8952"/>
    <w:rsid w:val="317D1A10"/>
    <w:rsid w:val="31835231"/>
    <w:rsid w:val="31835F8A"/>
    <w:rsid w:val="3183B221"/>
    <w:rsid w:val="318534C5"/>
    <w:rsid w:val="31899418"/>
    <w:rsid w:val="318A8D67"/>
    <w:rsid w:val="318EC2C2"/>
    <w:rsid w:val="31926DF0"/>
    <w:rsid w:val="319E2F5E"/>
    <w:rsid w:val="31AA6CBB"/>
    <w:rsid w:val="31ADB902"/>
    <w:rsid w:val="31AEBB18"/>
    <w:rsid w:val="31B2FB02"/>
    <w:rsid w:val="31B6BFF9"/>
    <w:rsid w:val="31BEC647"/>
    <w:rsid w:val="31C5D867"/>
    <w:rsid w:val="31C939D4"/>
    <w:rsid w:val="31CD7C1A"/>
    <w:rsid w:val="31D522F4"/>
    <w:rsid w:val="31D6B556"/>
    <w:rsid w:val="31DAD1E9"/>
    <w:rsid w:val="31E47B6B"/>
    <w:rsid w:val="31E5A282"/>
    <w:rsid w:val="31EBB0DD"/>
    <w:rsid w:val="31F06E9C"/>
    <w:rsid w:val="31F0AE4F"/>
    <w:rsid w:val="31F18ABD"/>
    <w:rsid w:val="31F51AFA"/>
    <w:rsid w:val="31F525F9"/>
    <w:rsid w:val="31F8CBFB"/>
    <w:rsid w:val="31F91DB1"/>
    <w:rsid w:val="31F9DDF9"/>
    <w:rsid w:val="320288A3"/>
    <w:rsid w:val="3203B3AF"/>
    <w:rsid w:val="320766DF"/>
    <w:rsid w:val="320AF890"/>
    <w:rsid w:val="320DF0BC"/>
    <w:rsid w:val="320EB774"/>
    <w:rsid w:val="3210E00F"/>
    <w:rsid w:val="321580E3"/>
    <w:rsid w:val="3217C984"/>
    <w:rsid w:val="3221F3B3"/>
    <w:rsid w:val="32260EEA"/>
    <w:rsid w:val="32268372"/>
    <w:rsid w:val="322A1B6F"/>
    <w:rsid w:val="322D47A6"/>
    <w:rsid w:val="322F1604"/>
    <w:rsid w:val="32362254"/>
    <w:rsid w:val="3236B69B"/>
    <w:rsid w:val="323E1ACE"/>
    <w:rsid w:val="324650A2"/>
    <w:rsid w:val="3248BEBE"/>
    <w:rsid w:val="324A6C2C"/>
    <w:rsid w:val="324F97F8"/>
    <w:rsid w:val="325783AE"/>
    <w:rsid w:val="32647C9E"/>
    <w:rsid w:val="32676755"/>
    <w:rsid w:val="326A667D"/>
    <w:rsid w:val="326C5023"/>
    <w:rsid w:val="326EB79D"/>
    <w:rsid w:val="327449BD"/>
    <w:rsid w:val="327765E8"/>
    <w:rsid w:val="327CE989"/>
    <w:rsid w:val="3281FA27"/>
    <w:rsid w:val="328921E0"/>
    <w:rsid w:val="3290CE88"/>
    <w:rsid w:val="32928404"/>
    <w:rsid w:val="3294EFD4"/>
    <w:rsid w:val="3295601A"/>
    <w:rsid w:val="3296B4D1"/>
    <w:rsid w:val="329E37E1"/>
    <w:rsid w:val="329F2B6D"/>
    <w:rsid w:val="32A10A75"/>
    <w:rsid w:val="32A2B80F"/>
    <w:rsid w:val="32A606E9"/>
    <w:rsid w:val="32AAD244"/>
    <w:rsid w:val="32AEBFDD"/>
    <w:rsid w:val="32B2591E"/>
    <w:rsid w:val="32BA658A"/>
    <w:rsid w:val="32BC457A"/>
    <w:rsid w:val="32BD328D"/>
    <w:rsid w:val="32C14A93"/>
    <w:rsid w:val="32C3EB5B"/>
    <w:rsid w:val="32C81098"/>
    <w:rsid w:val="32C9A7A2"/>
    <w:rsid w:val="32CAF060"/>
    <w:rsid w:val="32CEB9A6"/>
    <w:rsid w:val="32D06B71"/>
    <w:rsid w:val="32DB211E"/>
    <w:rsid w:val="32F2ED86"/>
    <w:rsid w:val="32F777E5"/>
    <w:rsid w:val="32F86E84"/>
    <w:rsid w:val="32FE36F4"/>
    <w:rsid w:val="32FEF366"/>
    <w:rsid w:val="33069E0B"/>
    <w:rsid w:val="33090F6E"/>
    <w:rsid w:val="3311852A"/>
    <w:rsid w:val="3319D4E7"/>
    <w:rsid w:val="331A0147"/>
    <w:rsid w:val="331B7832"/>
    <w:rsid w:val="33244D0F"/>
    <w:rsid w:val="33264268"/>
    <w:rsid w:val="332A03FB"/>
    <w:rsid w:val="332EF9A4"/>
    <w:rsid w:val="33345976"/>
    <w:rsid w:val="3335116E"/>
    <w:rsid w:val="333873FB"/>
    <w:rsid w:val="33399F4B"/>
    <w:rsid w:val="3357DF62"/>
    <w:rsid w:val="3358AD37"/>
    <w:rsid w:val="3360DB1B"/>
    <w:rsid w:val="3361C7AC"/>
    <w:rsid w:val="336BE304"/>
    <w:rsid w:val="336CABC7"/>
    <w:rsid w:val="336D5FB4"/>
    <w:rsid w:val="3371BF7D"/>
    <w:rsid w:val="3377F8F9"/>
    <w:rsid w:val="3379FBBB"/>
    <w:rsid w:val="337A20F5"/>
    <w:rsid w:val="337A7D91"/>
    <w:rsid w:val="337BE59D"/>
    <w:rsid w:val="337D3C24"/>
    <w:rsid w:val="338079A2"/>
    <w:rsid w:val="3387D4D3"/>
    <w:rsid w:val="33885BC5"/>
    <w:rsid w:val="338C4894"/>
    <w:rsid w:val="33919AAE"/>
    <w:rsid w:val="3391E0BB"/>
    <w:rsid w:val="3391E5C7"/>
    <w:rsid w:val="33976E17"/>
    <w:rsid w:val="339EB62E"/>
    <w:rsid w:val="33A4E69E"/>
    <w:rsid w:val="33A504D9"/>
    <w:rsid w:val="33A93E93"/>
    <w:rsid w:val="33ADE96D"/>
    <w:rsid w:val="33B2CCF0"/>
    <w:rsid w:val="33BB9B05"/>
    <w:rsid w:val="33BBDAB2"/>
    <w:rsid w:val="33BC1F67"/>
    <w:rsid w:val="33BDB884"/>
    <w:rsid w:val="33C0E535"/>
    <w:rsid w:val="33C86958"/>
    <w:rsid w:val="33C997D5"/>
    <w:rsid w:val="33CAD04E"/>
    <w:rsid w:val="33CC4F66"/>
    <w:rsid w:val="33CD1826"/>
    <w:rsid w:val="33D286FC"/>
    <w:rsid w:val="33D7E54F"/>
    <w:rsid w:val="33D90588"/>
    <w:rsid w:val="33E26C51"/>
    <w:rsid w:val="33E460F3"/>
    <w:rsid w:val="33E87307"/>
    <w:rsid w:val="33EA7A9C"/>
    <w:rsid w:val="33EB6F36"/>
    <w:rsid w:val="33F07A82"/>
    <w:rsid w:val="33F3B0A4"/>
    <w:rsid w:val="33F4E7C5"/>
    <w:rsid w:val="33F5C611"/>
    <w:rsid w:val="33FD24F8"/>
    <w:rsid w:val="33FF221C"/>
    <w:rsid w:val="340015CE"/>
    <w:rsid w:val="34066A52"/>
    <w:rsid w:val="3406A627"/>
    <w:rsid w:val="340ADBFF"/>
    <w:rsid w:val="340B5D8C"/>
    <w:rsid w:val="340E3068"/>
    <w:rsid w:val="341896EB"/>
    <w:rsid w:val="341A8C1D"/>
    <w:rsid w:val="341E6FB6"/>
    <w:rsid w:val="341EC216"/>
    <w:rsid w:val="34213568"/>
    <w:rsid w:val="342194E7"/>
    <w:rsid w:val="342263A8"/>
    <w:rsid w:val="34226E1A"/>
    <w:rsid w:val="34248C8A"/>
    <w:rsid w:val="3424AB1D"/>
    <w:rsid w:val="342B8E3E"/>
    <w:rsid w:val="342E97F0"/>
    <w:rsid w:val="3433ABCE"/>
    <w:rsid w:val="343441FD"/>
    <w:rsid w:val="343D7DC6"/>
    <w:rsid w:val="343D89AF"/>
    <w:rsid w:val="34426C5A"/>
    <w:rsid w:val="34459CBF"/>
    <w:rsid w:val="344D529E"/>
    <w:rsid w:val="344DCA64"/>
    <w:rsid w:val="34514F90"/>
    <w:rsid w:val="34532F80"/>
    <w:rsid w:val="3453D977"/>
    <w:rsid w:val="34543DD3"/>
    <w:rsid w:val="34582737"/>
    <w:rsid w:val="3459D207"/>
    <w:rsid w:val="345B8B07"/>
    <w:rsid w:val="34690E81"/>
    <w:rsid w:val="346AE0D0"/>
    <w:rsid w:val="346C5AE8"/>
    <w:rsid w:val="347495CC"/>
    <w:rsid w:val="34750372"/>
    <w:rsid w:val="347790B5"/>
    <w:rsid w:val="347AE559"/>
    <w:rsid w:val="347E8D32"/>
    <w:rsid w:val="348127E6"/>
    <w:rsid w:val="34885173"/>
    <w:rsid w:val="348AF8A8"/>
    <w:rsid w:val="348E0429"/>
    <w:rsid w:val="348EE94B"/>
    <w:rsid w:val="34949902"/>
    <w:rsid w:val="34976EBB"/>
    <w:rsid w:val="3497B0FF"/>
    <w:rsid w:val="34A280DB"/>
    <w:rsid w:val="34A293BA"/>
    <w:rsid w:val="34A31D82"/>
    <w:rsid w:val="34A4EB97"/>
    <w:rsid w:val="34A8AC5C"/>
    <w:rsid w:val="34A988AA"/>
    <w:rsid w:val="34AF970D"/>
    <w:rsid w:val="34B47EFA"/>
    <w:rsid w:val="34B4EA07"/>
    <w:rsid w:val="34B50F90"/>
    <w:rsid w:val="34B5C895"/>
    <w:rsid w:val="34B62B07"/>
    <w:rsid w:val="34B8EC3E"/>
    <w:rsid w:val="34BA73C1"/>
    <w:rsid w:val="34BB50D4"/>
    <w:rsid w:val="34C65133"/>
    <w:rsid w:val="34C8406E"/>
    <w:rsid w:val="34C8F2A4"/>
    <w:rsid w:val="34CB331E"/>
    <w:rsid w:val="34CBD9C8"/>
    <w:rsid w:val="34CC5151"/>
    <w:rsid w:val="34CF3784"/>
    <w:rsid w:val="34DAF42F"/>
    <w:rsid w:val="34E28AD6"/>
    <w:rsid w:val="34E38765"/>
    <w:rsid w:val="34E6528F"/>
    <w:rsid w:val="34E7E1DC"/>
    <w:rsid w:val="34E9923C"/>
    <w:rsid w:val="34EDFA24"/>
    <w:rsid w:val="34F4C2BA"/>
    <w:rsid w:val="34FD82B9"/>
    <w:rsid w:val="34FD91F3"/>
    <w:rsid w:val="34FFB068"/>
    <w:rsid w:val="350475F7"/>
    <w:rsid w:val="350F5587"/>
    <w:rsid w:val="3511D1E6"/>
    <w:rsid w:val="3512232F"/>
    <w:rsid w:val="3514A640"/>
    <w:rsid w:val="351C227E"/>
    <w:rsid w:val="35209DB3"/>
    <w:rsid w:val="3520E7A9"/>
    <w:rsid w:val="35215AC9"/>
    <w:rsid w:val="3528C8A1"/>
    <w:rsid w:val="35332A61"/>
    <w:rsid w:val="35337653"/>
    <w:rsid w:val="353A5C91"/>
    <w:rsid w:val="353F3F18"/>
    <w:rsid w:val="35411DCE"/>
    <w:rsid w:val="35448487"/>
    <w:rsid w:val="354613EA"/>
    <w:rsid w:val="3548F5A5"/>
    <w:rsid w:val="354E87D0"/>
    <w:rsid w:val="354EA340"/>
    <w:rsid w:val="3550A15F"/>
    <w:rsid w:val="35529262"/>
    <w:rsid w:val="35531BD9"/>
    <w:rsid w:val="3557DE02"/>
    <w:rsid w:val="3565B0B1"/>
    <w:rsid w:val="35698E21"/>
    <w:rsid w:val="356A2D5E"/>
    <w:rsid w:val="356DF44C"/>
    <w:rsid w:val="35726253"/>
    <w:rsid w:val="3575B992"/>
    <w:rsid w:val="357644E3"/>
    <w:rsid w:val="357BBE25"/>
    <w:rsid w:val="357C3016"/>
    <w:rsid w:val="357DA397"/>
    <w:rsid w:val="3582232A"/>
    <w:rsid w:val="3584C1A3"/>
    <w:rsid w:val="3586F275"/>
    <w:rsid w:val="359034DD"/>
    <w:rsid w:val="3592270D"/>
    <w:rsid w:val="3592DE67"/>
    <w:rsid w:val="35939B8D"/>
    <w:rsid w:val="359445F4"/>
    <w:rsid w:val="359A4F0E"/>
    <w:rsid w:val="35A0B347"/>
    <w:rsid w:val="35A4CB9F"/>
    <w:rsid w:val="35A4EC44"/>
    <w:rsid w:val="35A8ABD7"/>
    <w:rsid w:val="35A9103D"/>
    <w:rsid w:val="35AD4CF0"/>
    <w:rsid w:val="35AD968E"/>
    <w:rsid w:val="35B09E2A"/>
    <w:rsid w:val="35B4C2D7"/>
    <w:rsid w:val="35B5FF7D"/>
    <w:rsid w:val="35B69FE1"/>
    <w:rsid w:val="35B87FFC"/>
    <w:rsid w:val="35B966A4"/>
    <w:rsid w:val="35BBAA57"/>
    <w:rsid w:val="35BF0347"/>
    <w:rsid w:val="35CE3469"/>
    <w:rsid w:val="35CFE502"/>
    <w:rsid w:val="35D2D67E"/>
    <w:rsid w:val="35D31767"/>
    <w:rsid w:val="35D66386"/>
    <w:rsid w:val="35DC4983"/>
    <w:rsid w:val="35DECF5B"/>
    <w:rsid w:val="35E2670B"/>
    <w:rsid w:val="35E38608"/>
    <w:rsid w:val="35E41FAA"/>
    <w:rsid w:val="35E6DA64"/>
    <w:rsid w:val="35E70361"/>
    <w:rsid w:val="35E86968"/>
    <w:rsid w:val="35EDF7BF"/>
    <w:rsid w:val="35F40C4C"/>
    <w:rsid w:val="35F51DF9"/>
    <w:rsid w:val="35F66D29"/>
    <w:rsid w:val="35F98F23"/>
    <w:rsid w:val="36077486"/>
    <w:rsid w:val="3607B9C3"/>
    <w:rsid w:val="3608983D"/>
    <w:rsid w:val="3609FE05"/>
    <w:rsid w:val="360E179B"/>
    <w:rsid w:val="360E860A"/>
    <w:rsid w:val="36128BF7"/>
    <w:rsid w:val="361871FA"/>
    <w:rsid w:val="361A5331"/>
    <w:rsid w:val="361A6759"/>
    <w:rsid w:val="361D086B"/>
    <w:rsid w:val="361D205F"/>
    <w:rsid w:val="361DC4CF"/>
    <w:rsid w:val="36219E1C"/>
    <w:rsid w:val="36236B3C"/>
    <w:rsid w:val="36249292"/>
    <w:rsid w:val="362ACE23"/>
    <w:rsid w:val="362C2A00"/>
    <w:rsid w:val="362FE426"/>
    <w:rsid w:val="3636C9A2"/>
    <w:rsid w:val="36388AB7"/>
    <w:rsid w:val="363AED31"/>
    <w:rsid w:val="3658B9E2"/>
    <w:rsid w:val="365E24C9"/>
    <w:rsid w:val="3660AEC0"/>
    <w:rsid w:val="36610117"/>
    <w:rsid w:val="36645CBB"/>
    <w:rsid w:val="3669F419"/>
    <w:rsid w:val="366DEAFD"/>
    <w:rsid w:val="366E4C4F"/>
    <w:rsid w:val="366F38D5"/>
    <w:rsid w:val="366FBCAB"/>
    <w:rsid w:val="3671A4A7"/>
    <w:rsid w:val="368596C4"/>
    <w:rsid w:val="3688A273"/>
    <w:rsid w:val="368D37D9"/>
    <w:rsid w:val="3691C1A6"/>
    <w:rsid w:val="36930F58"/>
    <w:rsid w:val="3694B293"/>
    <w:rsid w:val="3698ED58"/>
    <w:rsid w:val="369B25EB"/>
    <w:rsid w:val="369E8084"/>
    <w:rsid w:val="369F2880"/>
    <w:rsid w:val="36A2F209"/>
    <w:rsid w:val="36A99F79"/>
    <w:rsid w:val="36AC56A9"/>
    <w:rsid w:val="36AFECAB"/>
    <w:rsid w:val="36B09B88"/>
    <w:rsid w:val="36B1EE6D"/>
    <w:rsid w:val="36B39B86"/>
    <w:rsid w:val="36B8C816"/>
    <w:rsid w:val="36BFA2AA"/>
    <w:rsid w:val="36C27716"/>
    <w:rsid w:val="36C3137D"/>
    <w:rsid w:val="36C5B7CD"/>
    <w:rsid w:val="36CC6E11"/>
    <w:rsid w:val="36CE78F1"/>
    <w:rsid w:val="36CEEAD8"/>
    <w:rsid w:val="36D1375C"/>
    <w:rsid w:val="36DD6C2A"/>
    <w:rsid w:val="36DF20FE"/>
    <w:rsid w:val="36E0A554"/>
    <w:rsid w:val="36E1AB72"/>
    <w:rsid w:val="36E92C6B"/>
    <w:rsid w:val="36ED9FB1"/>
    <w:rsid w:val="36F31F68"/>
    <w:rsid w:val="36F45CA0"/>
    <w:rsid w:val="36F4AC78"/>
    <w:rsid w:val="36F61DAB"/>
    <w:rsid w:val="36F83434"/>
    <w:rsid w:val="36FE4734"/>
    <w:rsid w:val="3701F452"/>
    <w:rsid w:val="3701FE4A"/>
    <w:rsid w:val="37022816"/>
    <w:rsid w:val="37070229"/>
    <w:rsid w:val="370A45A1"/>
    <w:rsid w:val="370A57A0"/>
    <w:rsid w:val="37121544"/>
    <w:rsid w:val="37147BCB"/>
    <w:rsid w:val="3717E761"/>
    <w:rsid w:val="37197654"/>
    <w:rsid w:val="3719D1C5"/>
    <w:rsid w:val="371CC25A"/>
    <w:rsid w:val="371D966A"/>
    <w:rsid w:val="371E5BDC"/>
    <w:rsid w:val="37259880"/>
    <w:rsid w:val="37285DFA"/>
    <w:rsid w:val="37286A54"/>
    <w:rsid w:val="372AB725"/>
    <w:rsid w:val="372D4651"/>
    <w:rsid w:val="3730480F"/>
    <w:rsid w:val="3731ABBD"/>
    <w:rsid w:val="3733DE4A"/>
    <w:rsid w:val="373AA814"/>
    <w:rsid w:val="373EE468"/>
    <w:rsid w:val="3746292C"/>
    <w:rsid w:val="3748F96B"/>
    <w:rsid w:val="374AD172"/>
    <w:rsid w:val="374DA20A"/>
    <w:rsid w:val="374E50A5"/>
    <w:rsid w:val="375034EA"/>
    <w:rsid w:val="37526F70"/>
    <w:rsid w:val="3759E02C"/>
    <w:rsid w:val="376012C8"/>
    <w:rsid w:val="37672BC7"/>
    <w:rsid w:val="376FCA33"/>
    <w:rsid w:val="376FE4D7"/>
    <w:rsid w:val="3777E35D"/>
    <w:rsid w:val="3778F577"/>
    <w:rsid w:val="377D7ED9"/>
    <w:rsid w:val="37806131"/>
    <w:rsid w:val="37889FD3"/>
    <w:rsid w:val="378CBBD1"/>
    <w:rsid w:val="378F9028"/>
    <w:rsid w:val="37944E8C"/>
    <w:rsid w:val="379596F4"/>
    <w:rsid w:val="3799A2CB"/>
    <w:rsid w:val="379C439C"/>
    <w:rsid w:val="379D1D51"/>
    <w:rsid w:val="379DE58A"/>
    <w:rsid w:val="37A08965"/>
    <w:rsid w:val="37A0E6A8"/>
    <w:rsid w:val="37A1CF25"/>
    <w:rsid w:val="37A3BD28"/>
    <w:rsid w:val="37A3D347"/>
    <w:rsid w:val="37A5232A"/>
    <w:rsid w:val="37A68346"/>
    <w:rsid w:val="37A7ADDA"/>
    <w:rsid w:val="37A9796F"/>
    <w:rsid w:val="37ACAA8B"/>
    <w:rsid w:val="37ACACE0"/>
    <w:rsid w:val="37AEDA6B"/>
    <w:rsid w:val="37B3EF83"/>
    <w:rsid w:val="37BA0D31"/>
    <w:rsid w:val="37C6412D"/>
    <w:rsid w:val="37C70A4E"/>
    <w:rsid w:val="37C75872"/>
    <w:rsid w:val="37C9355D"/>
    <w:rsid w:val="37CAFC29"/>
    <w:rsid w:val="37CBAB34"/>
    <w:rsid w:val="37CD77A3"/>
    <w:rsid w:val="37CE69D2"/>
    <w:rsid w:val="37CF1B16"/>
    <w:rsid w:val="37D82F92"/>
    <w:rsid w:val="37DBFA79"/>
    <w:rsid w:val="37DF7431"/>
    <w:rsid w:val="37E22084"/>
    <w:rsid w:val="37E3C27E"/>
    <w:rsid w:val="37EE92B7"/>
    <w:rsid w:val="37EF7D7C"/>
    <w:rsid w:val="37EF7FC8"/>
    <w:rsid w:val="37F00B03"/>
    <w:rsid w:val="37F997EF"/>
    <w:rsid w:val="37FA8B7B"/>
    <w:rsid w:val="37FC1E60"/>
    <w:rsid w:val="38011DAF"/>
    <w:rsid w:val="38013695"/>
    <w:rsid w:val="38017130"/>
    <w:rsid w:val="3801CFEF"/>
    <w:rsid w:val="3805D96A"/>
    <w:rsid w:val="38081FF4"/>
    <w:rsid w:val="38087401"/>
    <w:rsid w:val="380AC90E"/>
    <w:rsid w:val="380CD7B7"/>
    <w:rsid w:val="380EA82E"/>
    <w:rsid w:val="38180DA8"/>
    <w:rsid w:val="381CE087"/>
    <w:rsid w:val="3820EB4F"/>
    <w:rsid w:val="3825E943"/>
    <w:rsid w:val="38263860"/>
    <w:rsid w:val="3826A24E"/>
    <w:rsid w:val="38279362"/>
    <w:rsid w:val="382F689D"/>
    <w:rsid w:val="383082F4"/>
    <w:rsid w:val="38315ABC"/>
    <w:rsid w:val="3833C486"/>
    <w:rsid w:val="3837C27F"/>
    <w:rsid w:val="3837FC72"/>
    <w:rsid w:val="383930F9"/>
    <w:rsid w:val="383A0B6C"/>
    <w:rsid w:val="383B73A8"/>
    <w:rsid w:val="3849BC42"/>
    <w:rsid w:val="384AFDEB"/>
    <w:rsid w:val="384C921C"/>
    <w:rsid w:val="384FCA37"/>
    <w:rsid w:val="3850E328"/>
    <w:rsid w:val="38533640"/>
    <w:rsid w:val="3853D01B"/>
    <w:rsid w:val="38549C05"/>
    <w:rsid w:val="38557734"/>
    <w:rsid w:val="3859FE95"/>
    <w:rsid w:val="385A55F1"/>
    <w:rsid w:val="38606F32"/>
    <w:rsid w:val="38656089"/>
    <w:rsid w:val="38674802"/>
    <w:rsid w:val="38685F35"/>
    <w:rsid w:val="38694D24"/>
    <w:rsid w:val="3871CE1D"/>
    <w:rsid w:val="3874D8B5"/>
    <w:rsid w:val="3879C1E9"/>
    <w:rsid w:val="387A3DE0"/>
    <w:rsid w:val="387EB8A5"/>
    <w:rsid w:val="3881C05D"/>
    <w:rsid w:val="3883A90D"/>
    <w:rsid w:val="38852963"/>
    <w:rsid w:val="38875D87"/>
    <w:rsid w:val="388C1F1B"/>
    <w:rsid w:val="389AB89B"/>
    <w:rsid w:val="389ABD92"/>
    <w:rsid w:val="389BBD21"/>
    <w:rsid w:val="38A0F1DD"/>
    <w:rsid w:val="38A2589D"/>
    <w:rsid w:val="38A2B2CF"/>
    <w:rsid w:val="38AB12CF"/>
    <w:rsid w:val="38ABA804"/>
    <w:rsid w:val="38B60FE4"/>
    <w:rsid w:val="38B9F2AE"/>
    <w:rsid w:val="38BAAA09"/>
    <w:rsid w:val="38BC63C1"/>
    <w:rsid w:val="38BD8C01"/>
    <w:rsid w:val="38C4385E"/>
    <w:rsid w:val="38CC97C4"/>
    <w:rsid w:val="38CD0C8C"/>
    <w:rsid w:val="38CFD3C3"/>
    <w:rsid w:val="38D59C0F"/>
    <w:rsid w:val="38DB4EE9"/>
    <w:rsid w:val="38F14343"/>
    <w:rsid w:val="38F68E6E"/>
    <w:rsid w:val="38FD0358"/>
    <w:rsid w:val="38FE8BE4"/>
    <w:rsid w:val="3903A0DB"/>
    <w:rsid w:val="39066635"/>
    <w:rsid w:val="390920AB"/>
    <w:rsid w:val="390ACEC4"/>
    <w:rsid w:val="390C4D00"/>
    <w:rsid w:val="3910EA02"/>
    <w:rsid w:val="3913EF05"/>
    <w:rsid w:val="39192982"/>
    <w:rsid w:val="3919C21F"/>
    <w:rsid w:val="39231A69"/>
    <w:rsid w:val="3927EA55"/>
    <w:rsid w:val="392899D7"/>
    <w:rsid w:val="3928EEE4"/>
    <w:rsid w:val="392B9E7E"/>
    <w:rsid w:val="392BAAC3"/>
    <w:rsid w:val="392E14EC"/>
    <w:rsid w:val="3931D6A9"/>
    <w:rsid w:val="3932A44E"/>
    <w:rsid w:val="39339A83"/>
    <w:rsid w:val="393A3B3F"/>
    <w:rsid w:val="393E1F22"/>
    <w:rsid w:val="39417359"/>
    <w:rsid w:val="3946CEAA"/>
    <w:rsid w:val="3947F19D"/>
    <w:rsid w:val="3948ED85"/>
    <w:rsid w:val="394C2263"/>
    <w:rsid w:val="395007A7"/>
    <w:rsid w:val="395347CA"/>
    <w:rsid w:val="3961A738"/>
    <w:rsid w:val="396F00A4"/>
    <w:rsid w:val="396FE370"/>
    <w:rsid w:val="39796960"/>
    <w:rsid w:val="3979D51A"/>
    <w:rsid w:val="397C4B94"/>
    <w:rsid w:val="397E0382"/>
    <w:rsid w:val="39862607"/>
    <w:rsid w:val="3988921D"/>
    <w:rsid w:val="398B8A21"/>
    <w:rsid w:val="398D0670"/>
    <w:rsid w:val="398EC51C"/>
    <w:rsid w:val="39925A85"/>
    <w:rsid w:val="39943BE5"/>
    <w:rsid w:val="39949FF6"/>
    <w:rsid w:val="3995EDF9"/>
    <w:rsid w:val="3997B75A"/>
    <w:rsid w:val="3999157F"/>
    <w:rsid w:val="399C5BBA"/>
    <w:rsid w:val="399C797C"/>
    <w:rsid w:val="399D15DD"/>
    <w:rsid w:val="399E1018"/>
    <w:rsid w:val="399F4A3E"/>
    <w:rsid w:val="399F7CBD"/>
    <w:rsid w:val="399FC360"/>
    <w:rsid w:val="39A3BF22"/>
    <w:rsid w:val="39A82D1D"/>
    <w:rsid w:val="39A8ADF1"/>
    <w:rsid w:val="39AA263A"/>
    <w:rsid w:val="39AC203A"/>
    <w:rsid w:val="39B30548"/>
    <w:rsid w:val="39B8341B"/>
    <w:rsid w:val="39BE0693"/>
    <w:rsid w:val="39BF432D"/>
    <w:rsid w:val="39C25D21"/>
    <w:rsid w:val="39C6BCEE"/>
    <w:rsid w:val="39CDAAD7"/>
    <w:rsid w:val="39D440DB"/>
    <w:rsid w:val="39DC9567"/>
    <w:rsid w:val="39DCD2E6"/>
    <w:rsid w:val="39E57BB2"/>
    <w:rsid w:val="39E62CAC"/>
    <w:rsid w:val="39E6C55A"/>
    <w:rsid w:val="39E93B1D"/>
    <w:rsid w:val="39F06C66"/>
    <w:rsid w:val="39F9A4DE"/>
    <w:rsid w:val="39F9DB78"/>
    <w:rsid w:val="3A074C6D"/>
    <w:rsid w:val="3A0A49B9"/>
    <w:rsid w:val="3A0B51B1"/>
    <w:rsid w:val="3A101620"/>
    <w:rsid w:val="3A169CEA"/>
    <w:rsid w:val="3A1D82CA"/>
    <w:rsid w:val="3A28DC98"/>
    <w:rsid w:val="3A2CA6B6"/>
    <w:rsid w:val="3A2D78B0"/>
    <w:rsid w:val="3A37DE8C"/>
    <w:rsid w:val="3A399514"/>
    <w:rsid w:val="3A3CC2D7"/>
    <w:rsid w:val="3A3F1AA8"/>
    <w:rsid w:val="3A41C880"/>
    <w:rsid w:val="3A44A19C"/>
    <w:rsid w:val="3A4B89C4"/>
    <w:rsid w:val="3A4D6129"/>
    <w:rsid w:val="3A4DA5F8"/>
    <w:rsid w:val="3A4F239C"/>
    <w:rsid w:val="3A56B815"/>
    <w:rsid w:val="3A5825DD"/>
    <w:rsid w:val="3A5DA43A"/>
    <w:rsid w:val="3A642A5C"/>
    <w:rsid w:val="3A66978A"/>
    <w:rsid w:val="3A6702A2"/>
    <w:rsid w:val="3A69D333"/>
    <w:rsid w:val="3A6EBE51"/>
    <w:rsid w:val="3A6F11F6"/>
    <w:rsid w:val="3A6F1C3E"/>
    <w:rsid w:val="3A72B418"/>
    <w:rsid w:val="3A77DD8C"/>
    <w:rsid w:val="3A78B7C3"/>
    <w:rsid w:val="3A7A2BD2"/>
    <w:rsid w:val="3A7B85CB"/>
    <w:rsid w:val="3A84A0A3"/>
    <w:rsid w:val="3A8A2C56"/>
    <w:rsid w:val="3A8F4073"/>
    <w:rsid w:val="3A90A9E2"/>
    <w:rsid w:val="3A91C3FC"/>
    <w:rsid w:val="3A93BB1C"/>
    <w:rsid w:val="3A95A3B3"/>
    <w:rsid w:val="3A974E49"/>
    <w:rsid w:val="3A9AABC2"/>
    <w:rsid w:val="3A9F6F05"/>
    <w:rsid w:val="3AA51011"/>
    <w:rsid w:val="3AAB2B39"/>
    <w:rsid w:val="3AB124B9"/>
    <w:rsid w:val="3AB12C3E"/>
    <w:rsid w:val="3AB178A6"/>
    <w:rsid w:val="3AC24BA7"/>
    <w:rsid w:val="3AC36C11"/>
    <w:rsid w:val="3AC6321F"/>
    <w:rsid w:val="3AC7DFCB"/>
    <w:rsid w:val="3ACA8DD8"/>
    <w:rsid w:val="3AD595BF"/>
    <w:rsid w:val="3AD88F03"/>
    <w:rsid w:val="3ADB857F"/>
    <w:rsid w:val="3ADCC5D5"/>
    <w:rsid w:val="3AE0FF38"/>
    <w:rsid w:val="3AE59DD1"/>
    <w:rsid w:val="3AED8DDA"/>
    <w:rsid w:val="3AF348F0"/>
    <w:rsid w:val="3AF3856D"/>
    <w:rsid w:val="3AFCB3A7"/>
    <w:rsid w:val="3B00BA89"/>
    <w:rsid w:val="3B011B72"/>
    <w:rsid w:val="3B01F03F"/>
    <w:rsid w:val="3B03DA86"/>
    <w:rsid w:val="3B04B698"/>
    <w:rsid w:val="3B078C6B"/>
    <w:rsid w:val="3B08753E"/>
    <w:rsid w:val="3B17BFEB"/>
    <w:rsid w:val="3B199E18"/>
    <w:rsid w:val="3B1F2CF7"/>
    <w:rsid w:val="3B20EDA5"/>
    <w:rsid w:val="3B21B9D5"/>
    <w:rsid w:val="3B229347"/>
    <w:rsid w:val="3B267555"/>
    <w:rsid w:val="3B27C920"/>
    <w:rsid w:val="3B2821F2"/>
    <w:rsid w:val="3B2C5CDB"/>
    <w:rsid w:val="3B335E29"/>
    <w:rsid w:val="3B387B89"/>
    <w:rsid w:val="3B3C1A83"/>
    <w:rsid w:val="3B3F783A"/>
    <w:rsid w:val="3B405DBA"/>
    <w:rsid w:val="3B430F32"/>
    <w:rsid w:val="3B446493"/>
    <w:rsid w:val="3B449706"/>
    <w:rsid w:val="3B468064"/>
    <w:rsid w:val="3B47FE29"/>
    <w:rsid w:val="3B4DF192"/>
    <w:rsid w:val="3B4DF9CE"/>
    <w:rsid w:val="3B520D5A"/>
    <w:rsid w:val="3B5AEFCB"/>
    <w:rsid w:val="3B5C0171"/>
    <w:rsid w:val="3B5CCB4B"/>
    <w:rsid w:val="3B5DAAE5"/>
    <w:rsid w:val="3B638FD9"/>
    <w:rsid w:val="3B63C09B"/>
    <w:rsid w:val="3B63C0BC"/>
    <w:rsid w:val="3B669430"/>
    <w:rsid w:val="3B676855"/>
    <w:rsid w:val="3B6823B6"/>
    <w:rsid w:val="3B6C1776"/>
    <w:rsid w:val="3B6F08E7"/>
    <w:rsid w:val="3B72F1C6"/>
    <w:rsid w:val="3B77565E"/>
    <w:rsid w:val="3B7B9242"/>
    <w:rsid w:val="3B83B380"/>
    <w:rsid w:val="3B8700B5"/>
    <w:rsid w:val="3B87E557"/>
    <w:rsid w:val="3B88E366"/>
    <w:rsid w:val="3B88EF8E"/>
    <w:rsid w:val="3B8D4F0E"/>
    <w:rsid w:val="3B9142FF"/>
    <w:rsid w:val="3B91E19A"/>
    <w:rsid w:val="3B99A28C"/>
    <w:rsid w:val="3B9AD4C5"/>
    <w:rsid w:val="3B9E4029"/>
    <w:rsid w:val="3BA2D838"/>
    <w:rsid w:val="3BA5836D"/>
    <w:rsid w:val="3BAD2E52"/>
    <w:rsid w:val="3BB1AD27"/>
    <w:rsid w:val="3BB20B54"/>
    <w:rsid w:val="3BB65EE0"/>
    <w:rsid w:val="3BBE48E5"/>
    <w:rsid w:val="3BC2364F"/>
    <w:rsid w:val="3BC467F6"/>
    <w:rsid w:val="3BC4DF3A"/>
    <w:rsid w:val="3BD38732"/>
    <w:rsid w:val="3BD7A57A"/>
    <w:rsid w:val="3BDA104E"/>
    <w:rsid w:val="3BDDB78D"/>
    <w:rsid w:val="3BDDC8B5"/>
    <w:rsid w:val="3BDFCEFA"/>
    <w:rsid w:val="3BE1962E"/>
    <w:rsid w:val="3BE1DDBA"/>
    <w:rsid w:val="3BE46D6D"/>
    <w:rsid w:val="3BE6DBD8"/>
    <w:rsid w:val="3BEAB7C5"/>
    <w:rsid w:val="3BF2BE96"/>
    <w:rsid w:val="3BF7E3DF"/>
    <w:rsid w:val="3BF83751"/>
    <w:rsid w:val="3BFA2E76"/>
    <w:rsid w:val="3BFD84A1"/>
    <w:rsid w:val="3C02FC05"/>
    <w:rsid w:val="3C02FC5D"/>
    <w:rsid w:val="3C067E9D"/>
    <w:rsid w:val="3C08D111"/>
    <w:rsid w:val="3C08EC02"/>
    <w:rsid w:val="3C0DB6A8"/>
    <w:rsid w:val="3C0E6BFD"/>
    <w:rsid w:val="3C0F1351"/>
    <w:rsid w:val="3C103536"/>
    <w:rsid w:val="3C12233C"/>
    <w:rsid w:val="3C163B40"/>
    <w:rsid w:val="3C1969BD"/>
    <w:rsid w:val="3C1E7880"/>
    <w:rsid w:val="3C3317E5"/>
    <w:rsid w:val="3C361A6D"/>
    <w:rsid w:val="3C3E012F"/>
    <w:rsid w:val="3C460E40"/>
    <w:rsid w:val="3C4B8FC7"/>
    <w:rsid w:val="3C559DD7"/>
    <w:rsid w:val="3C583362"/>
    <w:rsid w:val="3C5BC252"/>
    <w:rsid w:val="3C5D3943"/>
    <w:rsid w:val="3C63C050"/>
    <w:rsid w:val="3C64D954"/>
    <w:rsid w:val="3C66593F"/>
    <w:rsid w:val="3C69A089"/>
    <w:rsid w:val="3C6BF404"/>
    <w:rsid w:val="3C6D1ADE"/>
    <w:rsid w:val="3C70AF6B"/>
    <w:rsid w:val="3C74C963"/>
    <w:rsid w:val="3C769E0E"/>
    <w:rsid w:val="3C79D508"/>
    <w:rsid w:val="3C7D38E5"/>
    <w:rsid w:val="3C7E9402"/>
    <w:rsid w:val="3C7EB092"/>
    <w:rsid w:val="3C801E03"/>
    <w:rsid w:val="3C804A68"/>
    <w:rsid w:val="3C87730F"/>
    <w:rsid w:val="3C877FAF"/>
    <w:rsid w:val="3C8B4F8A"/>
    <w:rsid w:val="3C8D4C17"/>
    <w:rsid w:val="3C91D3AC"/>
    <w:rsid w:val="3C96D70F"/>
    <w:rsid w:val="3C96FCE1"/>
    <w:rsid w:val="3C985E5C"/>
    <w:rsid w:val="3C9866CE"/>
    <w:rsid w:val="3CA17775"/>
    <w:rsid w:val="3CA1EA38"/>
    <w:rsid w:val="3CA2F7FB"/>
    <w:rsid w:val="3CA2FEA6"/>
    <w:rsid w:val="3CA67C0F"/>
    <w:rsid w:val="3CA80628"/>
    <w:rsid w:val="3CAA2EB5"/>
    <w:rsid w:val="3CAC6C50"/>
    <w:rsid w:val="3CAF5328"/>
    <w:rsid w:val="3CB0B148"/>
    <w:rsid w:val="3CB1E1DD"/>
    <w:rsid w:val="3CB47FAD"/>
    <w:rsid w:val="3CBB524F"/>
    <w:rsid w:val="3CC89EB9"/>
    <w:rsid w:val="3CC999AE"/>
    <w:rsid w:val="3CCB86ED"/>
    <w:rsid w:val="3CD0B662"/>
    <w:rsid w:val="3CD4EF2D"/>
    <w:rsid w:val="3CD5BACD"/>
    <w:rsid w:val="3CD7441E"/>
    <w:rsid w:val="3CD9574C"/>
    <w:rsid w:val="3CDAD0C7"/>
    <w:rsid w:val="3CDFC6FC"/>
    <w:rsid w:val="3CE4B481"/>
    <w:rsid w:val="3CE595F3"/>
    <w:rsid w:val="3CE673B0"/>
    <w:rsid w:val="3CE7A140"/>
    <w:rsid w:val="3CE8E947"/>
    <w:rsid w:val="3CEC16CD"/>
    <w:rsid w:val="3CECDF03"/>
    <w:rsid w:val="3CEE3A52"/>
    <w:rsid w:val="3CF1B43B"/>
    <w:rsid w:val="3CF1E104"/>
    <w:rsid w:val="3CF6F74D"/>
    <w:rsid w:val="3CF8999F"/>
    <w:rsid w:val="3CFD4276"/>
    <w:rsid w:val="3D03AA17"/>
    <w:rsid w:val="3D03F417"/>
    <w:rsid w:val="3D10511B"/>
    <w:rsid w:val="3D12BBAD"/>
    <w:rsid w:val="3D1675C0"/>
    <w:rsid w:val="3D192402"/>
    <w:rsid w:val="3D1D1C74"/>
    <w:rsid w:val="3D1D2E9A"/>
    <w:rsid w:val="3D2256E3"/>
    <w:rsid w:val="3D23078D"/>
    <w:rsid w:val="3D230B4E"/>
    <w:rsid w:val="3D27109D"/>
    <w:rsid w:val="3D273645"/>
    <w:rsid w:val="3D2819F7"/>
    <w:rsid w:val="3D2C30B9"/>
    <w:rsid w:val="3D3123A4"/>
    <w:rsid w:val="3D325ADF"/>
    <w:rsid w:val="3D3459A0"/>
    <w:rsid w:val="3D350E21"/>
    <w:rsid w:val="3D42758A"/>
    <w:rsid w:val="3D4362C1"/>
    <w:rsid w:val="3D4743FB"/>
    <w:rsid w:val="3D4A258E"/>
    <w:rsid w:val="3D4F8930"/>
    <w:rsid w:val="3D54FA7C"/>
    <w:rsid w:val="3D558DE8"/>
    <w:rsid w:val="3D5ECEC9"/>
    <w:rsid w:val="3D609380"/>
    <w:rsid w:val="3D69573D"/>
    <w:rsid w:val="3D6F1D17"/>
    <w:rsid w:val="3D77F397"/>
    <w:rsid w:val="3D78929F"/>
    <w:rsid w:val="3D78B879"/>
    <w:rsid w:val="3D7A3B82"/>
    <w:rsid w:val="3D7C4761"/>
    <w:rsid w:val="3D7C660B"/>
    <w:rsid w:val="3D7EFA2C"/>
    <w:rsid w:val="3D80CD38"/>
    <w:rsid w:val="3D87580B"/>
    <w:rsid w:val="3D88AE09"/>
    <w:rsid w:val="3D8C1DCA"/>
    <w:rsid w:val="3D8D0485"/>
    <w:rsid w:val="3D92599F"/>
    <w:rsid w:val="3D9388AF"/>
    <w:rsid w:val="3D967643"/>
    <w:rsid w:val="3D9B9094"/>
    <w:rsid w:val="3D9D973D"/>
    <w:rsid w:val="3D9DBB76"/>
    <w:rsid w:val="3DA491F7"/>
    <w:rsid w:val="3DABAB58"/>
    <w:rsid w:val="3DB2C9BE"/>
    <w:rsid w:val="3DB9417A"/>
    <w:rsid w:val="3DB984C0"/>
    <w:rsid w:val="3DBD5191"/>
    <w:rsid w:val="3DC0B028"/>
    <w:rsid w:val="3DC451E9"/>
    <w:rsid w:val="3DC858E2"/>
    <w:rsid w:val="3DCE2B2F"/>
    <w:rsid w:val="3DD1B608"/>
    <w:rsid w:val="3DD471F7"/>
    <w:rsid w:val="3DD4AC1A"/>
    <w:rsid w:val="3DD88FB8"/>
    <w:rsid w:val="3DD8A8DA"/>
    <w:rsid w:val="3DE20E1B"/>
    <w:rsid w:val="3DE55614"/>
    <w:rsid w:val="3DEA2D47"/>
    <w:rsid w:val="3DECCEE5"/>
    <w:rsid w:val="3DF1A9C2"/>
    <w:rsid w:val="3DF4299F"/>
    <w:rsid w:val="3DFE10F1"/>
    <w:rsid w:val="3E0436E3"/>
    <w:rsid w:val="3E067C61"/>
    <w:rsid w:val="3E089C29"/>
    <w:rsid w:val="3E0A7612"/>
    <w:rsid w:val="3E0ADD88"/>
    <w:rsid w:val="3E132BEF"/>
    <w:rsid w:val="3E1BDF91"/>
    <w:rsid w:val="3E21975F"/>
    <w:rsid w:val="3E282844"/>
    <w:rsid w:val="3E28E4A3"/>
    <w:rsid w:val="3E2D0DD6"/>
    <w:rsid w:val="3E2E04A2"/>
    <w:rsid w:val="3E2F4309"/>
    <w:rsid w:val="3E2F6B2E"/>
    <w:rsid w:val="3E355719"/>
    <w:rsid w:val="3E37A839"/>
    <w:rsid w:val="3E442620"/>
    <w:rsid w:val="3E456627"/>
    <w:rsid w:val="3E4780CE"/>
    <w:rsid w:val="3E495D0E"/>
    <w:rsid w:val="3E497895"/>
    <w:rsid w:val="3E4D463D"/>
    <w:rsid w:val="3E4FBD40"/>
    <w:rsid w:val="3E566D1D"/>
    <w:rsid w:val="3E574945"/>
    <w:rsid w:val="3E5F9D15"/>
    <w:rsid w:val="3E61A9ED"/>
    <w:rsid w:val="3E69618C"/>
    <w:rsid w:val="3E6D017B"/>
    <w:rsid w:val="3E6F44A6"/>
    <w:rsid w:val="3E6FF147"/>
    <w:rsid w:val="3E7B8EEB"/>
    <w:rsid w:val="3E8691C5"/>
    <w:rsid w:val="3E8CE14B"/>
    <w:rsid w:val="3E90C2B8"/>
    <w:rsid w:val="3E9AAA86"/>
    <w:rsid w:val="3E9AF424"/>
    <w:rsid w:val="3E9EA737"/>
    <w:rsid w:val="3E9EAFE9"/>
    <w:rsid w:val="3EA0A4AC"/>
    <w:rsid w:val="3EA401D5"/>
    <w:rsid w:val="3EA47557"/>
    <w:rsid w:val="3EA51678"/>
    <w:rsid w:val="3EA9CF35"/>
    <w:rsid w:val="3EAC7E24"/>
    <w:rsid w:val="3EADE17E"/>
    <w:rsid w:val="3EB1B234"/>
    <w:rsid w:val="3EB43E53"/>
    <w:rsid w:val="3EB4D0E4"/>
    <w:rsid w:val="3EB8ECD5"/>
    <w:rsid w:val="3EBC4D5C"/>
    <w:rsid w:val="3EC45858"/>
    <w:rsid w:val="3EC4A7E3"/>
    <w:rsid w:val="3EC81136"/>
    <w:rsid w:val="3ECD931A"/>
    <w:rsid w:val="3ECEDE9B"/>
    <w:rsid w:val="3ED88967"/>
    <w:rsid w:val="3EE25764"/>
    <w:rsid w:val="3EE49F2C"/>
    <w:rsid w:val="3EE64989"/>
    <w:rsid w:val="3EE6F48E"/>
    <w:rsid w:val="3EE9547A"/>
    <w:rsid w:val="3EEA51B0"/>
    <w:rsid w:val="3EEF9509"/>
    <w:rsid w:val="3EF387C4"/>
    <w:rsid w:val="3EF8281E"/>
    <w:rsid w:val="3F040BD8"/>
    <w:rsid w:val="3F063162"/>
    <w:rsid w:val="3F0A8658"/>
    <w:rsid w:val="3F124B91"/>
    <w:rsid w:val="3F1412BF"/>
    <w:rsid w:val="3F1A9FA5"/>
    <w:rsid w:val="3F1B2196"/>
    <w:rsid w:val="3F1D3672"/>
    <w:rsid w:val="3F1E2E0C"/>
    <w:rsid w:val="3F220972"/>
    <w:rsid w:val="3F293C59"/>
    <w:rsid w:val="3F2C92EE"/>
    <w:rsid w:val="3F2D5CD6"/>
    <w:rsid w:val="3F2E21DD"/>
    <w:rsid w:val="3F2FF025"/>
    <w:rsid w:val="3F3147E4"/>
    <w:rsid w:val="3F39A927"/>
    <w:rsid w:val="3F3BB542"/>
    <w:rsid w:val="3F428353"/>
    <w:rsid w:val="3F49E512"/>
    <w:rsid w:val="3F4D5B09"/>
    <w:rsid w:val="3F529A36"/>
    <w:rsid w:val="3F53F6BD"/>
    <w:rsid w:val="3F558D74"/>
    <w:rsid w:val="3F5AC6BC"/>
    <w:rsid w:val="3F5B44FA"/>
    <w:rsid w:val="3F60F901"/>
    <w:rsid w:val="3F648618"/>
    <w:rsid w:val="3F64D728"/>
    <w:rsid w:val="3F6C577A"/>
    <w:rsid w:val="3F70CB7E"/>
    <w:rsid w:val="3F71C2F4"/>
    <w:rsid w:val="3F75767A"/>
    <w:rsid w:val="3F77632A"/>
    <w:rsid w:val="3F794275"/>
    <w:rsid w:val="3F7C086B"/>
    <w:rsid w:val="3F8D2F68"/>
    <w:rsid w:val="3F944084"/>
    <w:rsid w:val="3F970500"/>
    <w:rsid w:val="3F9AA95F"/>
    <w:rsid w:val="3F9C6600"/>
    <w:rsid w:val="3FA4E9B2"/>
    <w:rsid w:val="3FA8A626"/>
    <w:rsid w:val="3FA8DC7E"/>
    <w:rsid w:val="3FAB417B"/>
    <w:rsid w:val="3FADEA44"/>
    <w:rsid w:val="3FB53BBC"/>
    <w:rsid w:val="3FB8E57B"/>
    <w:rsid w:val="3FBB1990"/>
    <w:rsid w:val="3FC00050"/>
    <w:rsid w:val="3FC01C6A"/>
    <w:rsid w:val="3FC2CF8E"/>
    <w:rsid w:val="3FC3B79D"/>
    <w:rsid w:val="3FC48F4F"/>
    <w:rsid w:val="3FC4CE31"/>
    <w:rsid w:val="3FC7B86B"/>
    <w:rsid w:val="3FCA5525"/>
    <w:rsid w:val="3FCD75DA"/>
    <w:rsid w:val="3FD11D57"/>
    <w:rsid w:val="3FD90546"/>
    <w:rsid w:val="3FD96209"/>
    <w:rsid w:val="3FDBEC54"/>
    <w:rsid w:val="3FE2EEB0"/>
    <w:rsid w:val="3FE3E0EC"/>
    <w:rsid w:val="3FE3F4DF"/>
    <w:rsid w:val="3FE622C4"/>
    <w:rsid w:val="3FE7A410"/>
    <w:rsid w:val="3FEA5F93"/>
    <w:rsid w:val="3FEE01BD"/>
    <w:rsid w:val="3FEE661E"/>
    <w:rsid w:val="3FF146E1"/>
    <w:rsid w:val="3FF7D6DE"/>
    <w:rsid w:val="3FF8B089"/>
    <w:rsid w:val="3FFA4D96"/>
    <w:rsid w:val="40023A81"/>
    <w:rsid w:val="40082142"/>
    <w:rsid w:val="4009623F"/>
    <w:rsid w:val="400DEBA8"/>
    <w:rsid w:val="4019022A"/>
    <w:rsid w:val="401B3D8F"/>
    <w:rsid w:val="401F09E1"/>
    <w:rsid w:val="401FF316"/>
    <w:rsid w:val="402208FF"/>
    <w:rsid w:val="4025AE0B"/>
    <w:rsid w:val="402E17AB"/>
    <w:rsid w:val="402E3EAD"/>
    <w:rsid w:val="4030868E"/>
    <w:rsid w:val="40344D45"/>
    <w:rsid w:val="40350132"/>
    <w:rsid w:val="4035E801"/>
    <w:rsid w:val="403632CF"/>
    <w:rsid w:val="403906C4"/>
    <w:rsid w:val="403B4F89"/>
    <w:rsid w:val="403DBDA2"/>
    <w:rsid w:val="403F12D4"/>
    <w:rsid w:val="403FB620"/>
    <w:rsid w:val="4040B271"/>
    <w:rsid w:val="40416F68"/>
    <w:rsid w:val="40431164"/>
    <w:rsid w:val="40435201"/>
    <w:rsid w:val="4046E5E0"/>
    <w:rsid w:val="40574DE5"/>
    <w:rsid w:val="40577415"/>
    <w:rsid w:val="405EC064"/>
    <w:rsid w:val="40605831"/>
    <w:rsid w:val="406AFE13"/>
    <w:rsid w:val="406CDCBA"/>
    <w:rsid w:val="4070372D"/>
    <w:rsid w:val="40715CC1"/>
    <w:rsid w:val="40718EC8"/>
    <w:rsid w:val="4074FABA"/>
    <w:rsid w:val="407B85DE"/>
    <w:rsid w:val="40828F2D"/>
    <w:rsid w:val="4083E208"/>
    <w:rsid w:val="40890094"/>
    <w:rsid w:val="408DFA3D"/>
    <w:rsid w:val="408E621B"/>
    <w:rsid w:val="408EED56"/>
    <w:rsid w:val="40915045"/>
    <w:rsid w:val="4095143F"/>
    <w:rsid w:val="4097088B"/>
    <w:rsid w:val="40995239"/>
    <w:rsid w:val="409AB3A7"/>
    <w:rsid w:val="409BC7C0"/>
    <w:rsid w:val="409D2BA1"/>
    <w:rsid w:val="40A7A305"/>
    <w:rsid w:val="40A81EB4"/>
    <w:rsid w:val="40ADE402"/>
    <w:rsid w:val="40AE6481"/>
    <w:rsid w:val="40B0C069"/>
    <w:rsid w:val="40B1DC44"/>
    <w:rsid w:val="40B2A56F"/>
    <w:rsid w:val="40B7585D"/>
    <w:rsid w:val="40BD7143"/>
    <w:rsid w:val="40C32FD6"/>
    <w:rsid w:val="40C6E029"/>
    <w:rsid w:val="40C790E6"/>
    <w:rsid w:val="40C8B3E6"/>
    <w:rsid w:val="40CACCC0"/>
    <w:rsid w:val="40DBDA7E"/>
    <w:rsid w:val="40DCCC3C"/>
    <w:rsid w:val="40E152CD"/>
    <w:rsid w:val="40E1BA9B"/>
    <w:rsid w:val="40E2F09B"/>
    <w:rsid w:val="40E30DD6"/>
    <w:rsid w:val="40E57488"/>
    <w:rsid w:val="40EBB50C"/>
    <w:rsid w:val="40ECDAE0"/>
    <w:rsid w:val="40ED526C"/>
    <w:rsid w:val="40F743A5"/>
    <w:rsid w:val="4102238B"/>
    <w:rsid w:val="41026870"/>
    <w:rsid w:val="4107520F"/>
    <w:rsid w:val="410C5FB3"/>
    <w:rsid w:val="411290BC"/>
    <w:rsid w:val="411797C3"/>
    <w:rsid w:val="4118FF11"/>
    <w:rsid w:val="411DA890"/>
    <w:rsid w:val="411FA7A6"/>
    <w:rsid w:val="4121522B"/>
    <w:rsid w:val="4121746C"/>
    <w:rsid w:val="41289BB6"/>
    <w:rsid w:val="412E9D66"/>
    <w:rsid w:val="4136300E"/>
    <w:rsid w:val="413A4880"/>
    <w:rsid w:val="413AA8A2"/>
    <w:rsid w:val="413E3A8E"/>
    <w:rsid w:val="413E5347"/>
    <w:rsid w:val="4140AE56"/>
    <w:rsid w:val="41433950"/>
    <w:rsid w:val="414B3D5A"/>
    <w:rsid w:val="414CAC00"/>
    <w:rsid w:val="414D4E8C"/>
    <w:rsid w:val="414F05E6"/>
    <w:rsid w:val="414FF4A7"/>
    <w:rsid w:val="415BEA30"/>
    <w:rsid w:val="415D76AC"/>
    <w:rsid w:val="415EF14D"/>
    <w:rsid w:val="416F69EC"/>
    <w:rsid w:val="417170F5"/>
    <w:rsid w:val="4175ADB8"/>
    <w:rsid w:val="41785B03"/>
    <w:rsid w:val="417A3992"/>
    <w:rsid w:val="417C621A"/>
    <w:rsid w:val="417CD35D"/>
    <w:rsid w:val="417E48AA"/>
    <w:rsid w:val="417E722E"/>
    <w:rsid w:val="417F3E1D"/>
    <w:rsid w:val="41809B05"/>
    <w:rsid w:val="418159EB"/>
    <w:rsid w:val="4181F325"/>
    <w:rsid w:val="418297B9"/>
    <w:rsid w:val="418A3227"/>
    <w:rsid w:val="418A7409"/>
    <w:rsid w:val="418B0BA0"/>
    <w:rsid w:val="4199882C"/>
    <w:rsid w:val="4199F26E"/>
    <w:rsid w:val="419CAFE2"/>
    <w:rsid w:val="419CB618"/>
    <w:rsid w:val="41A01F44"/>
    <w:rsid w:val="41A26265"/>
    <w:rsid w:val="41A295F6"/>
    <w:rsid w:val="41A3DFD6"/>
    <w:rsid w:val="41A47259"/>
    <w:rsid w:val="41A8A3DF"/>
    <w:rsid w:val="41A919EB"/>
    <w:rsid w:val="41AB0D38"/>
    <w:rsid w:val="41B2F7A0"/>
    <w:rsid w:val="41B3C383"/>
    <w:rsid w:val="41B5306E"/>
    <w:rsid w:val="41B7FE52"/>
    <w:rsid w:val="41B85B92"/>
    <w:rsid w:val="41BBAE4A"/>
    <w:rsid w:val="41BBEFE7"/>
    <w:rsid w:val="41BEE776"/>
    <w:rsid w:val="41BEF30B"/>
    <w:rsid w:val="41BF87DC"/>
    <w:rsid w:val="41C17D65"/>
    <w:rsid w:val="41C5C462"/>
    <w:rsid w:val="41CC995B"/>
    <w:rsid w:val="41D036EA"/>
    <w:rsid w:val="41D2571C"/>
    <w:rsid w:val="41D25CA1"/>
    <w:rsid w:val="41DADFD9"/>
    <w:rsid w:val="41E06AE6"/>
    <w:rsid w:val="41EB9187"/>
    <w:rsid w:val="41EDD85F"/>
    <w:rsid w:val="41F6373A"/>
    <w:rsid w:val="41F93855"/>
    <w:rsid w:val="41FF84EF"/>
    <w:rsid w:val="42011376"/>
    <w:rsid w:val="4207032B"/>
    <w:rsid w:val="4207B57A"/>
    <w:rsid w:val="4207D9C5"/>
    <w:rsid w:val="420BFD98"/>
    <w:rsid w:val="421B8FC5"/>
    <w:rsid w:val="421CD3D0"/>
    <w:rsid w:val="4222A64D"/>
    <w:rsid w:val="4224F7B7"/>
    <w:rsid w:val="422D56EF"/>
    <w:rsid w:val="4230324F"/>
    <w:rsid w:val="423034E1"/>
    <w:rsid w:val="42308AC8"/>
    <w:rsid w:val="4231F8B1"/>
    <w:rsid w:val="42353417"/>
    <w:rsid w:val="423657CC"/>
    <w:rsid w:val="4236B0EC"/>
    <w:rsid w:val="4237D723"/>
    <w:rsid w:val="4239253B"/>
    <w:rsid w:val="423EEB59"/>
    <w:rsid w:val="42419CE8"/>
    <w:rsid w:val="4241A0D1"/>
    <w:rsid w:val="4242A98F"/>
    <w:rsid w:val="4245C08D"/>
    <w:rsid w:val="4247FEDD"/>
    <w:rsid w:val="4249716D"/>
    <w:rsid w:val="424DACA5"/>
    <w:rsid w:val="424E20D5"/>
    <w:rsid w:val="424F5A93"/>
    <w:rsid w:val="4250578F"/>
    <w:rsid w:val="4250DF1B"/>
    <w:rsid w:val="425162AE"/>
    <w:rsid w:val="4251B6B6"/>
    <w:rsid w:val="425383CE"/>
    <w:rsid w:val="4254BFD4"/>
    <w:rsid w:val="42560D2D"/>
    <w:rsid w:val="4256E359"/>
    <w:rsid w:val="42596651"/>
    <w:rsid w:val="425A8733"/>
    <w:rsid w:val="425BD80B"/>
    <w:rsid w:val="426800CE"/>
    <w:rsid w:val="426FE6AB"/>
    <w:rsid w:val="4275F325"/>
    <w:rsid w:val="4276C547"/>
    <w:rsid w:val="427C6C67"/>
    <w:rsid w:val="427ED929"/>
    <w:rsid w:val="42845531"/>
    <w:rsid w:val="42864BE5"/>
    <w:rsid w:val="42898E0E"/>
    <w:rsid w:val="428CA4D9"/>
    <w:rsid w:val="428E8588"/>
    <w:rsid w:val="42907AFF"/>
    <w:rsid w:val="42969485"/>
    <w:rsid w:val="429F6D45"/>
    <w:rsid w:val="42A2D7DE"/>
    <w:rsid w:val="42A55C62"/>
    <w:rsid w:val="42A5B4E4"/>
    <w:rsid w:val="42A7D4C8"/>
    <w:rsid w:val="42ABFEE3"/>
    <w:rsid w:val="42ACACE9"/>
    <w:rsid w:val="42ACB29A"/>
    <w:rsid w:val="42ADAFD2"/>
    <w:rsid w:val="42AE9ECD"/>
    <w:rsid w:val="42B2B99B"/>
    <w:rsid w:val="42B68556"/>
    <w:rsid w:val="42BC2343"/>
    <w:rsid w:val="42BDD416"/>
    <w:rsid w:val="42BEB623"/>
    <w:rsid w:val="42C5F22F"/>
    <w:rsid w:val="42C715F5"/>
    <w:rsid w:val="42C85DD4"/>
    <w:rsid w:val="42C8E632"/>
    <w:rsid w:val="42CC7AC7"/>
    <w:rsid w:val="42CD146E"/>
    <w:rsid w:val="42D499C7"/>
    <w:rsid w:val="42D4D642"/>
    <w:rsid w:val="42D54D81"/>
    <w:rsid w:val="42D58731"/>
    <w:rsid w:val="42D8EC94"/>
    <w:rsid w:val="42D92269"/>
    <w:rsid w:val="42E0F9B9"/>
    <w:rsid w:val="42E1B197"/>
    <w:rsid w:val="42E24033"/>
    <w:rsid w:val="42E2E384"/>
    <w:rsid w:val="42F946A2"/>
    <w:rsid w:val="430231AF"/>
    <w:rsid w:val="4303DF5A"/>
    <w:rsid w:val="430423E9"/>
    <w:rsid w:val="43066B00"/>
    <w:rsid w:val="430A9B31"/>
    <w:rsid w:val="430BBE2E"/>
    <w:rsid w:val="430D7B63"/>
    <w:rsid w:val="4315BD93"/>
    <w:rsid w:val="431C0FF3"/>
    <w:rsid w:val="4320DDD7"/>
    <w:rsid w:val="4325717E"/>
    <w:rsid w:val="432CBB1F"/>
    <w:rsid w:val="432D52F8"/>
    <w:rsid w:val="433356B6"/>
    <w:rsid w:val="4340594D"/>
    <w:rsid w:val="43405FA8"/>
    <w:rsid w:val="4341879C"/>
    <w:rsid w:val="43443144"/>
    <w:rsid w:val="43458C6A"/>
    <w:rsid w:val="4347FFD2"/>
    <w:rsid w:val="4349BF5D"/>
    <w:rsid w:val="434D2EDA"/>
    <w:rsid w:val="434E9C9A"/>
    <w:rsid w:val="434F783F"/>
    <w:rsid w:val="4350FAE0"/>
    <w:rsid w:val="435140B7"/>
    <w:rsid w:val="4356D341"/>
    <w:rsid w:val="43587768"/>
    <w:rsid w:val="435955C5"/>
    <w:rsid w:val="435D4ACC"/>
    <w:rsid w:val="435DD5E5"/>
    <w:rsid w:val="435DE57F"/>
    <w:rsid w:val="43614B22"/>
    <w:rsid w:val="43651460"/>
    <w:rsid w:val="4365EBE5"/>
    <w:rsid w:val="4368DB24"/>
    <w:rsid w:val="4368E2A1"/>
    <w:rsid w:val="4370E2ED"/>
    <w:rsid w:val="43732DB2"/>
    <w:rsid w:val="437566AF"/>
    <w:rsid w:val="437A00AF"/>
    <w:rsid w:val="437ED093"/>
    <w:rsid w:val="4381A8B1"/>
    <w:rsid w:val="4387CF65"/>
    <w:rsid w:val="43882061"/>
    <w:rsid w:val="438A95F8"/>
    <w:rsid w:val="43919CB8"/>
    <w:rsid w:val="43927557"/>
    <w:rsid w:val="439472B8"/>
    <w:rsid w:val="4396F9B2"/>
    <w:rsid w:val="4398D078"/>
    <w:rsid w:val="439B12B4"/>
    <w:rsid w:val="43A0980B"/>
    <w:rsid w:val="43A50846"/>
    <w:rsid w:val="43AD0A7A"/>
    <w:rsid w:val="43AD84FD"/>
    <w:rsid w:val="43B46633"/>
    <w:rsid w:val="43B55133"/>
    <w:rsid w:val="43BAC641"/>
    <w:rsid w:val="43BF8604"/>
    <w:rsid w:val="43C0F7F7"/>
    <w:rsid w:val="43C107A7"/>
    <w:rsid w:val="43C15645"/>
    <w:rsid w:val="43C204BC"/>
    <w:rsid w:val="43CDC912"/>
    <w:rsid w:val="43D058AF"/>
    <w:rsid w:val="43D7F8EA"/>
    <w:rsid w:val="43DCED70"/>
    <w:rsid w:val="43DDF1B0"/>
    <w:rsid w:val="43E540B8"/>
    <w:rsid w:val="43E77FA3"/>
    <w:rsid w:val="43E85590"/>
    <w:rsid w:val="43EB1CA0"/>
    <w:rsid w:val="43ED5CA6"/>
    <w:rsid w:val="43F4A34F"/>
    <w:rsid w:val="43F6054B"/>
    <w:rsid w:val="43F62CC7"/>
    <w:rsid w:val="43FFB91C"/>
    <w:rsid w:val="4401DEBB"/>
    <w:rsid w:val="44048706"/>
    <w:rsid w:val="440C57B9"/>
    <w:rsid w:val="440CE871"/>
    <w:rsid w:val="440DAF55"/>
    <w:rsid w:val="44121AF7"/>
    <w:rsid w:val="44123799"/>
    <w:rsid w:val="44149C9E"/>
    <w:rsid w:val="4419F9C7"/>
    <w:rsid w:val="4422D972"/>
    <w:rsid w:val="4429DCE6"/>
    <w:rsid w:val="442B32F3"/>
    <w:rsid w:val="442E32E9"/>
    <w:rsid w:val="443196E8"/>
    <w:rsid w:val="4436A3CC"/>
    <w:rsid w:val="44391789"/>
    <w:rsid w:val="4439356B"/>
    <w:rsid w:val="4446989D"/>
    <w:rsid w:val="444BAA4D"/>
    <w:rsid w:val="444BBFC9"/>
    <w:rsid w:val="444D44F5"/>
    <w:rsid w:val="445BB59E"/>
    <w:rsid w:val="445F22AC"/>
    <w:rsid w:val="44613DFC"/>
    <w:rsid w:val="4464E311"/>
    <w:rsid w:val="4467F437"/>
    <w:rsid w:val="446B66D8"/>
    <w:rsid w:val="446DB295"/>
    <w:rsid w:val="44706A28"/>
    <w:rsid w:val="4473A0B7"/>
    <w:rsid w:val="447BA285"/>
    <w:rsid w:val="447E1094"/>
    <w:rsid w:val="44811C8A"/>
    <w:rsid w:val="4483A66C"/>
    <w:rsid w:val="4486C70D"/>
    <w:rsid w:val="44936D12"/>
    <w:rsid w:val="4494845D"/>
    <w:rsid w:val="4494BBFD"/>
    <w:rsid w:val="4496A06D"/>
    <w:rsid w:val="449764A8"/>
    <w:rsid w:val="4499E526"/>
    <w:rsid w:val="449A3842"/>
    <w:rsid w:val="449A512A"/>
    <w:rsid w:val="449E9553"/>
    <w:rsid w:val="44A6C22F"/>
    <w:rsid w:val="44A8D948"/>
    <w:rsid w:val="44AC023B"/>
    <w:rsid w:val="44B812E6"/>
    <w:rsid w:val="44B96D3B"/>
    <w:rsid w:val="44B994FC"/>
    <w:rsid w:val="44BBD4C3"/>
    <w:rsid w:val="44BDE6C5"/>
    <w:rsid w:val="44C2FBA5"/>
    <w:rsid w:val="44C4CF49"/>
    <w:rsid w:val="44C56EEF"/>
    <w:rsid w:val="44C5BCD1"/>
    <w:rsid w:val="44CA87FF"/>
    <w:rsid w:val="44D1176D"/>
    <w:rsid w:val="44D1E469"/>
    <w:rsid w:val="44D29B7B"/>
    <w:rsid w:val="44D8C50C"/>
    <w:rsid w:val="44D96D7C"/>
    <w:rsid w:val="44E265E0"/>
    <w:rsid w:val="44E2EF1A"/>
    <w:rsid w:val="44E335CB"/>
    <w:rsid w:val="44E448FF"/>
    <w:rsid w:val="44E47CB9"/>
    <w:rsid w:val="44ED1118"/>
    <w:rsid w:val="44F0A835"/>
    <w:rsid w:val="44F0BF5C"/>
    <w:rsid w:val="44F10669"/>
    <w:rsid w:val="44F33D9C"/>
    <w:rsid w:val="44F47246"/>
    <w:rsid w:val="44F6B037"/>
    <w:rsid w:val="44FB9740"/>
    <w:rsid w:val="44FF44D1"/>
    <w:rsid w:val="44FF536A"/>
    <w:rsid w:val="450412D5"/>
    <w:rsid w:val="450C6468"/>
    <w:rsid w:val="451351D6"/>
    <w:rsid w:val="4516E0AE"/>
    <w:rsid w:val="451AEB91"/>
    <w:rsid w:val="451B5B3F"/>
    <w:rsid w:val="451DE51B"/>
    <w:rsid w:val="4520FFD8"/>
    <w:rsid w:val="4521F963"/>
    <w:rsid w:val="45262713"/>
    <w:rsid w:val="4526747C"/>
    <w:rsid w:val="452AD506"/>
    <w:rsid w:val="4531C4EA"/>
    <w:rsid w:val="453BFFC9"/>
    <w:rsid w:val="453CAF7F"/>
    <w:rsid w:val="453D436C"/>
    <w:rsid w:val="453FB70D"/>
    <w:rsid w:val="454087B1"/>
    <w:rsid w:val="45421040"/>
    <w:rsid w:val="45421407"/>
    <w:rsid w:val="45482B47"/>
    <w:rsid w:val="4548B4DE"/>
    <w:rsid w:val="454AB0BD"/>
    <w:rsid w:val="454ECFC3"/>
    <w:rsid w:val="4552BF82"/>
    <w:rsid w:val="45581B35"/>
    <w:rsid w:val="45648EF3"/>
    <w:rsid w:val="4567D753"/>
    <w:rsid w:val="456B0240"/>
    <w:rsid w:val="456FA73A"/>
    <w:rsid w:val="4576A305"/>
    <w:rsid w:val="457D902F"/>
    <w:rsid w:val="457F4F16"/>
    <w:rsid w:val="4580A05C"/>
    <w:rsid w:val="4580AE9E"/>
    <w:rsid w:val="4583E233"/>
    <w:rsid w:val="4586C805"/>
    <w:rsid w:val="45898D36"/>
    <w:rsid w:val="458A1C94"/>
    <w:rsid w:val="458DA176"/>
    <w:rsid w:val="4592B274"/>
    <w:rsid w:val="45944914"/>
    <w:rsid w:val="459968AF"/>
    <w:rsid w:val="45A1C281"/>
    <w:rsid w:val="45A20113"/>
    <w:rsid w:val="45A6DC54"/>
    <w:rsid w:val="45ADD408"/>
    <w:rsid w:val="45AFA01F"/>
    <w:rsid w:val="45B7BAAE"/>
    <w:rsid w:val="45C04C03"/>
    <w:rsid w:val="45C2D966"/>
    <w:rsid w:val="45C58625"/>
    <w:rsid w:val="45C5FEDB"/>
    <w:rsid w:val="45C86596"/>
    <w:rsid w:val="45CB1F8A"/>
    <w:rsid w:val="45E39BBE"/>
    <w:rsid w:val="45E66EB0"/>
    <w:rsid w:val="45E738FC"/>
    <w:rsid w:val="45E9849B"/>
    <w:rsid w:val="45EDAEE3"/>
    <w:rsid w:val="45F073A4"/>
    <w:rsid w:val="4604318D"/>
    <w:rsid w:val="46055B7E"/>
    <w:rsid w:val="460974B1"/>
    <w:rsid w:val="4614E0A8"/>
    <w:rsid w:val="461633A8"/>
    <w:rsid w:val="461E5DD9"/>
    <w:rsid w:val="461EF9EC"/>
    <w:rsid w:val="4628488E"/>
    <w:rsid w:val="462BCF84"/>
    <w:rsid w:val="462EED8D"/>
    <w:rsid w:val="4631FF30"/>
    <w:rsid w:val="4632CF9B"/>
    <w:rsid w:val="4637EE94"/>
    <w:rsid w:val="4638D810"/>
    <w:rsid w:val="463B57FB"/>
    <w:rsid w:val="463C24CD"/>
    <w:rsid w:val="463D466F"/>
    <w:rsid w:val="463DD4E0"/>
    <w:rsid w:val="464028A6"/>
    <w:rsid w:val="46431B3E"/>
    <w:rsid w:val="4644E91C"/>
    <w:rsid w:val="46485FAC"/>
    <w:rsid w:val="464B1D1D"/>
    <w:rsid w:val="464B4AA7"/>
    <w:rsid w:val="464D65F6"/>
    <w:rsid w:val="464EAE7B"/>
    <w:rsid w:val="46548BC9"/>
    <w:rsid w:val="4658117C"/>
    <w:rsid w:val="465BADC6"/>
    <w:rsid w:val="4660670F"/>
    <w:rsid w:val="4661CA29"/>
    <w:rsid w:val="4668109F"/>
    <w:rsid w:val="4668AD35"/>
    <w:rsid w:val="466B232F"/>
    <w:rsid w:val="467402E0"/>
    <w:rsid w:val="467800C9"/>
    <w:rsid w:val="46783E1A"/>
    <w:rsid w:val="46858D42"/>
    <w:rsid w:val="4688E179"/>
    <w:rsid w:val="468A8CC7"/>
    <w:rsid w:val="468B9658"/>
    <w:rsid w:val="468DFCC0"/>
    <w:rsid w:val="469037D0"/>
    <w:rsid w:val="46904CA3"/>
    <w:rsid w:val="46908955"/>
    <w:rsid w:val="4698D509"/>
    <w:rsid w:val="46994718"/>
    <w:rsid w:val="469B9850"/>
    <w:rsid w:val="46A0F116"/>
    <w:rsid w:val="46A2A3B3"/>
    <w:rsid w:val="46A98B92"/>
    <w:rsid w:val="46ABAEAE"/>
    <w:rsid w:val="46BA32F1"/>
    <w:rsid w:val="46BB30B1"/>
    <w:rsid w:val="46C0F5D5"/>
    <w:rsid w:val="46C4A3B1"/>
    <w:rsid w:val="46C6C83E"/>
    <w:rsid w:val="46C8FDAD"/>
    <w:rsid w:val="46D2844C"/>
    <w:rsid w:val="46DC76DD"/>
    <w:rsid w:val="46DD73BE"/>
    <w:rsid w:val="46E731FD"/>
    <w:rsid w:val="46E7F686"/>
    <w:rsid w:val="46F2CD5C"/>
    <w:rsid w:val="46FE2EDA"/>
    <w:rsid w:val="4700F35F"/>
    <w:rsid w:val="47056031"/>
    <w:rsid w:val="470DC9D7"/>
    <w:rsid w:val="471414B6"/>
    <w:rsid w:val="4717568A"/>
    <w:rsid w:val="471A016C"/>
    <w:rsid w:val="471F8143"/>
    <w:rsid w:val="472192E8"/>
    <w:rsid w:val="4722BA35"/>
    <w:rsid w:val="47245512"/>
    <w:rsid w:val="472A5BD4"/>
    <w:rsid w:val="4730B37B"/>
    <w:rsid w:val="47334B61"/>
    <w:rsid w:val="473500FB"/>
    <w:rsid w:val="4739542D"/>
    <w:rsid w:val="473C02BA"/>
    <w:rsid w:val="473DD174"/>
    <w:rsid w:val="473DE3C8"/>
    <w:rsid w:val="473FE66E"/>
    <w:rsid w:val="47442C80"/>
    <w:rsid w:val="474793D9"/>
    <w:rsid w:val="4748648A"/>
    <w:rsid w:val="474881EB"/>
    <w:rsid w:val="474B637B"/>
    <w:rsid w:val="474E637A"/>
    <w:rsid w:val="47524517"/>
    <w:rsid w:val="47550443"/>
    <w:rsid w:val="47587109"/>
    <w:rsid w:val="475B3834"/>
    <w:rsid w:val="475C79B7"/>
    <w:rsid w:val="475C8522"/>
    <w:rsid w:val="475E1C65"/>
    <w:rsid w:val="476D2B4D"/>
    <w:rsid w:val="476D2C9E"/>
    <w:rsid w:val="476DC49A"/>
    <w:rsid w:val="47710243"/>
    <w:rsid w:val="4773ED6C"/>
    <w:rsid w:val="477C02CE"/>
    <w:rsid w:val="477CD3F8"/>
    <w:rsid w:val="478244D6"/>
    <w:rsid w:val="4785E5A9"/>
    <w:rsid w:val="47897703"/>
    <w:rsid w:val="4789D57D"/>
    <w:rsid w:val="4790D3C0"/>
    <w:rsid w:val="47931C70"/>
    <w:rsid w:val="479493F1"/>
    <w:rsid w:val="47952136"/>
    <w:rsid w:val="47953F99"/>
    <w:rsid w:val="4796EE92"/>
    <w:rsid w:val="47970F70"/>
    <w:rsid w:val="47986047"/>
    <w:rsid w:val="4799159D"/>
    <w:rsid w:val="479A87E2"/>
    <w:rsid w:val="47B0ACA4"/>
    <w:rsid w:val="47B139A4"/>
    <w:rsid w:val="47B3B80C"/>
    <w:rsid w:val="47B522BA"/>
    <w:rsid w:val="47B96881"/>
    <w:rsid w:val="47BE9E90"/>
    <w:rsid w:val="47C00F1E"/>
    <w:rsid w:val="47C2B314"/>
    <w:rsid w:val="47C3F6C4"/>
    <w:rsid w:val="47C4B537"/>
    <w:rsid w:val="47C7760F"/>
    <w:rsid w:val="47C9311F"/>
    <w:rsid w:val="47C9BCD2"/>
    <w:rsid w:val="47CABE30"/>
    <w:rsid w:val="47CBBF7A"/>
    <w:rsid w:val="47CED861"/>
    <w:rsid w:val="47E053A5"/>
    <w:rsid w:val="47E3583C"/>
    <w:rsid w:val="47E36B60"/>
    <w:rsid w:val="47E487A2"/>
    <w:rsid w:val="47ED3361"/>
    <w:rsid w:val="47F2288C"/>
    <w:rsid w:val="47F3D58C"/>
    <w:rsid w:val="47F63D3B"/>
    <w:rsid w:val="47F653FB"/>
    <w:rsid w:val="47FBF56E"/>
    <w:rsid w:val="47FC1527"/>
    <w:rsid w:val="47FF3A7A"/>
    <w:rsid w:val="4800EB7F"/>
    <w:rsid w:val="480337D5"/>
    <w:rsid w:val="4805E403"/>
    <w:rsid w:val="4825DEC8"/>
    <w:rsid w:val="4827940B"/>
    <w:rsid w:val="482BAA1A"/>
    <w:rsid w:val="482BFD8E"/>
    <w:rsid w:val="482CC19C"/>
    <w:rsid w:val="482CF124"/>
    <w:rsid w:val="48323D56"/>
    <w:rsid w:val="4834015F"/>
    <w:rsid w:val="4834271F"/>
    <w:rsid w:val="48356BE7"/>
    <w:rsid w:val="48393977"/>
    <w:rsid w:val="4847086E"/>
    <w:rsid w:val="48474CA5"/>
    <w:rsid w:val="48486EC1"/>
    <w:rsid w:val="48493E8B"/>
    <w:rsid w:val="484B9E54"/>
    <w:rsid w:val="4851460F"/>
    <w:rsid w:val="48518CFF"/>
    <w:rsid w:val="48534D8B"/>
    <w:rsid w:val="48547DB4"/>
    <w:rsid w:val="4854EAA9"/>
    <w:rsid w:val="485501D1"/>
    <w:rsid w:val="485B6036"/>
    <w:rsid w:val="485CC2EA"/>
    <w:rsid w:val="485D20BF"/>
    <w:rsid w:val="485DEF27"/>
    <w:rsid w:val="486FD483"/>
    <w:rsid w:val="48705A39"/>
    <w:rsid w:val="48709D17"/>
    <w:rsid w:val="48782873"/>
    <w:rsid w:val="487A2317"/>
    <w:rsid w:val="487AD444"/>
    <w:rsid w:val="487D7542"/>
    <w:rsid w:val="488059F4"/>
    <w:rsid w:val="4888770E"/>
    <w:rsid w:val="488A2170"/>
    <w:rsid w:val="488CC6F7"/>
    <w:rsid w:val="488CE5CE"/>
    <w:rsid w:val="489500FC"/>
    <w:rsid w:val="48969F8D"/>
    <w:rsid w:val="489B59C5"/>
    <w:rsid w:val="489DBE62"/>
    <w:rsid w:val="48A03AD8"/>
    <w:rsid w:val="48A4559F"/>
    <w:rsid w:val="48A96A0A"/>
    <w:rsid w:val="48AEE3A8"/>
    <w:rsid w:val="48B01221"/>
    <w:rsid w:val="48B02726"/>
    <w:rsid w:val="48B17272"/>
    <w:rsid w:val="48BE68C7"/>
    <w:rsid w:val="48BEB0B9"/>
    <w:rsid w:val="48C07512"/>
    <w:rsid w:val="48C1CAE5"/>
    <w:rsid w:val="48C833E5"/>
    <w:rsid w:val="48CC0C4C"/>
    <w:rsid w:val="48CC4BF7"/>
    <w:rsid w:val="48CE0DEC"/>
    <w:rsid w:val="48CE37B7"/>
    <w:rsid w:val="48D2E4EA"/>
    <w:rsid w:val="48D78708"/>
    <w:rsid w:val="48D7C315"/>
    <w:rsid w:val="48D7D8DA"/>
    <w:rsid w:val="48DCDE1C"/>
    <w:rsid w:val="48DE8DBA"/>
    <w:rsid w:val="48E5B15D"/>
    <w:rsid w:val="48E99CC8"/>
    <w:rsid w:val="48ED34F5"/>
    <w:rsid w:val="48F2E650"/>
    <w:rsid w:val="48F3F867"/>
    <w:rsid w:val="48F69EB2"/>
    <w:rsid w:val="490014F7"/>
    <w:rsid w:val="4902617C"/>
    <w:rsid w:val="49164987"/>
    <w:rsid w:val="49175C31"/>
    <w:rsid w:val="491A2C91"/>
    <w:rsid w:val="491E1A11"/>
    <w:rsid w:val="4922FB6C"/>
    <w:rsid w:val="49240207"/>
    <w:rsid w:val="492AEC3D"/>
    <w:rsid w:val="492BFF69"/>
    <w:rsid w:val="4932BA06"/>
    <w:rsid w:val="493548A8"/>
    <w:rsid w:val="4938CADF"/>
    <w:rsid w:val="493DAB1F"/>
    <w:rsid w:val="49419143"/>
    <w:rsid w:val="494231E5"/>
    <w:rsid w:val="49444378"/>
    <w:rsid w:val="4947DCB9"/>
    <w:rsid w:val="4948B267"/>
    <w:rsid w:val="4949DF50"/>
    <w:rsid w:val="4953F530"/>
    <w:rsid w:val="4955B2DD"/>
    <w:rsid w:val="49563BA6"/>
    <w:rsid w:val="4957ED6C"/>
    <w:rsid w:val="49594867"/>
    <w:rsid w:val="49621659"/>
    <w:rsid w:val="49621938"/>
    <w:rsid w:val="49646DB7"/>
    <w:rsid w:val="496722C9"/>
    <w:rsid w:val="496AEDED"/>
    <w:rsid w:val="496F527B"/>
    <w:rsid w:val="49739546"/>
    <w:rsid w:val="4978899A"/>
    <w:rsid w:val="497D7CE1"/>
    <w:rsid w:val="49858CA4"/>
    <w:rsid w:val="49864C72"/>
    <w:rsid w:val="4986B97F"/>
    <w:rsid w:val="498A74A0"/>
    <w:rsid w:val="498BBEB6"/>
    <w:rsid w:val="498F3F34"/>
    <w:rsid w:val="499299F9"/>
    <w:rsid w:val="4995C8D1"/>
    <w:rsid w:val="49973A7C"/>
    <w:rsid w:val="499BB9F6"/>
    <w:rsid w:val="499D079C"/>
    <w:rsid w:val="499E0501"/>
    <w:rsid w:val="49A1FB4A"/>
    <w:rsid w:val="49A35B4A"/>
    <w:rsid w:val="49A5B8D7"/>
    <w:rsid w:val="49A7AB70"/>
    <w:rsid w:val="49A811D3"/>
    <w:rsid w:val="49B36A76"/>
    <w:rsid w:val="49BD6692"/>
    <w:rsid w:val="49C42481"/>
    <w:rsid w:val="49C51446"/>
    <w:rsid w:val="49C6164B"/>
    <w:rsid w:val="49C857BD"/>
    <w:rsid w:val="49CA99C1"/>
    <w:rsid w:val="49CAA688"/>
    <w:rsid w:val="49CACF91"/>
    <w:rsid w:val="49D1D926"/>
    <w:rsid w:val="49D3A7A7"/>
    <w:rsid w:val="49D58E56"/>
    <w:rsid w:val="49D61C4C"/>
    <w:rsid w:val="49DA27DB"/>
    <w:rsid w:val="49F0356E"/>
    <w:rsid w:val="49F13287"/>
    <w:rsid w:val="49F25133"/>
    <w:rsid w:val="4A07F9A3"/>
    <w:rsid w:val="4A0AA1A1"/>
    <w:rsid w:val="4A0C669C"/>
    <w:rsid w:val="4A0CB8CD"/>
    <w:rsid w:val="4A0CFCE0"/>
    <w:rsid w:val="4A0D3E98"/>
    <w:rsid w:val="4A1A4FF6"/>
    <w:rsid w:val="4A1B611D"/>
    <w:rsid w:val="4A1FAC21"/>
    <w:rsid w:val="4A22FA5F"/>
    <w:rsid w:val="4A2371E0"/>
    <w:rsid w:val="4A27C368"/>
    <w:rsid w:val="4A280514"/>
    <w:rsid w:val="4A2DD57C"/>
    <w:rsid w:val="4A327BBF"/>
    <w:rsid w:val="4A34C5B3"/>
    <w:rsid w:val="4A351DF2"/>
    <w:rsid w:val="4A3C20B3"/>
    <w:rsid w:val="4A488EEF"/>
    <w:rsid w:val="4A4E3459"/>
    <w:rsid w:val="4A4F924D"/>
    <w:rsid w:val="4A56D1E0"/>
    <w:rsid w:val="4A57D714"/>
    <w:rsid w:val="4A5ABD45"/>
    <w:rsid w:val="4A5BA7FC"/>
    <w:rsid w:val="4A634C53"/>
    <w:rsid w:val="4A64CC18"/>
    <w:rsid w:val="4A65617E"/>
    <w:rsid w:val="4A6626C1"/>
    <w:rsid w:val="4A6CDBDF"/>
    <w:rsid w:val="4A6E6571"/>
    <w:rsid w:val="4A706975"/>
    <w:rsid w:val="4A713A11"/>
    <w:rsid w:val="4A72CA2B"/>
    <w:rsid w:val="4A7689A2"/>
    <w:rsid w:val="4A779658"/>
    <w:rsid w:val="4A7AD920"/>
    <w:rsid w:val="4A7D269A"/>
    <w:rsid w:val="4A7EBE9D"/>
    <w:rsid w:val="4A7F29DE"/>
    <w:rsid w:val="4A8AC366"/>
    <w:rsid w:val="4A8CB906"/>
    <w:rsid w:val="4A92210B"/>
    <w:rsid w:val="4A923887"/>
    <w:rsid w:val="4A92798F"/>
    <w:rsid w:val="4A9731D7"/>
    <w:rsid w:val="4A99D6F2"/>
    <w:rsid w:val="4A9FC422"/>
    <w:rsid w:val="4AB42141"/>
    <w:rsid w:val="4AB62A55"/>
    <w:rsid w:val="4AB7CC1E"/>
    <w:rsid w:val="4ABBAB71"/>
    <w:rsid w:val="4ABCBB88"/>
    <w:rsid w:val="4ACD0212"/>
    <w:rsid w:val="4ACD24E8"/>
    <w:rsid w:val="4ACE828A"/>
    <w:rsid w:val="4AD83CB9"/>
    <w:rsid w:val="4AD9D461"/>
    <w:rsid w:val="4ADB4DAD"/>
    <w:rsid w:val="4ADBB86F"/>
    <w:rsid w:val="4ADE0F7F"/>
    <w:rsid w:val="4ADF4CB7"/>
    <w:rsid w:val="4AE0A53F"/>
    <w:rsid w:val="4AE26D31"/>
    <w:rsid w:val="4AE57C17"/>
    <w:rsid w:val="4AE5B657"/>
    <w:rsid w:val="4AE5CBFF"/>
    <w:rsid w:val="4AEB0D5D"/>
    <w:rsid w:val="4AECDBBF"/>
    <w:rsid w:val="4B07BBD1"/>
    <w:rsid w:val="4B09843F"/>
    <w:rsid w:val="4B0DF64E"/>
    <w:rsid w:val="4B0E3EB6"/>
    <w:rsid w:val="4B11A1FA"/>
    <w:rsid w:val="4B12A145"/>
    <w:rsid w:val="4B137643"/>
    <w:rsid w:val="4B1A8BF7"/>
    <w:rsid w:val="4B1CC723"/>
    <w:rsid w:val="4B1D07E8"/>
    <w:rsid w:val="4B1F0277"/>
    <w:rsid w:val="4B21A33B"/>
    <w:rsid w:val="4B22F933"/>
    <w:rsid w:val="4B24CF21"/>
    <w:rsid w:val="4B2675B4"/>
    <w:rsid w:val="4B2A4A7C"/>
    <w:rsid w:val="4B2E7BB0"/>
    <w:rsid w:val="4B2F994F"/>
    <w:rsid w:val="4B30483C"/>
    <w:rsid w:val="4B30CD4A"/>
    <w:rsid w:val="4B3410F6"/>
    <w:rsid w:val="4B35D23B"/>
    <w:rsid w:val="4B3A7466"/>
    <w:rsid w:val="4B3BEE94"/>
    <w:rsid w:val="4B420E26"/>
    <w:rsid w:val="4B48822A"/>
    <w:rsid w:val="4B4D3482"/>
    <w:rsid w:val="4B4DE806"/>
    <w:rsid w:val="4B4DFDB0"/>
    <w:rsid w:val="4B524153"/>
    <w:rsid w:val="4B56CC12"/>
    <w:rsid w:val="4B5B9825"/>
    <w:rsid w:val="4B61D239"/>
    <w:rsid w:val="4B628677"/>
    <w:rsid w:val="4B64A20F"/>
    <w:rsid w:val="4B6CC1AE"/>
    <w:rsid w:val="4B726241"/>
    <w:rsid w:val="4B72B38B"/>
    <w:rsid w:val="4B7F17E4"/>
    <w:rsid w:val="4B81BC97"/>
    <w:rsid w:val="4B82638C"/>
    <w:rsid w:val="4B847642"/>
    <w:rsid w:val="4B8AE69B"/>
    <w:rsid w:val="4B908CF0"/>
    <w:rsid w:val="4B9666BD"/>
    <w:rsid w:val="4B986F0D"/>
    <w:rsid w:val="4BA01FA2"/>
    <w:rsid w:val="4BA4FB63"/>
    <w:rsid w:val="4BA79C36"/>
    <w:rsid w:val="4BB3058D"/>
    <w:rsid w:val="4BB7559C"/>
    <w:rsid w:val="4BB7E2E9"/>
    <w:rsid w:val="4BB98EC7"/>
    <w:rsid w:val="4BBAB230"/>
    <w:rsid w:val="4BC31EB4"/>
    <w:rsid w:val="4BC79CF1"/>
    <w:rsid w:val="4BD12B8C"/>
    <w:rsid w:val="4BDC7178"/>
    <w:rsid w:val="4BE36B02"/>
    <w:rsid w:val="4BE53FB5"/>
    <w:rsid w:val="4BE70806"/>
    <w:rsid w:val="4BE88B3D"/>
    <w:rsid w:val="4BEAAEF7"/>
    <w:rsid w:val="4BF4171E"/>
    <w:rsid w:val="4BF52553"/>
    <w:rsid w:val="4BF5C6B8"/>
    <w:rsid w:val="4BF6A283"/>
    <w:rsid w:val="4BFFA2F0"/>
    <w:rsid w:val="4C022461"/>
    <w:rsid w:val="4C0294D1"/>
    <w:rsid w:val="4C05BD3A"/>
    <w:rsid w:val="4C068F4C"/>
    <w:rsid w:val="4C08AC40"/>
    <w:rsid w:val="4C0CD5D8"/>
    <w:rsid w:val="4C0D1205"/>
    <w:rsid w:val="4C106953"/>
    <w:rsid w:val="4C15C788"/>
    <w:rsid w:val="4C1D15B3"/>
    <w:rsid w:val="4C1D5699"/>
    <w:rsid w:val="4C1FAAB1"/>
    <w:rsid w:val="4C2200FC"/>
    <w:rsid w:val="4C268A49"/>
    <w:rsid w:val="4C306DC9"/>
    <w:rsid w:val="4C308813"/>
    <w:rsid w:val="4C3365B5"/>
    <w:rsid w:val="4C353267"/>
    <w:rsid w:val="4C35EF54"/>
    <w:rsid w:val="4C37351F"/>
    <w:rsid w:val="4C396F3F"/>
    <w:rsid w:val="4C3D66D5"/>
    <w:rsid w:val="4C3D7BEF"/>
    <w:rsid w:val="4C3DA1E6"/>
    <w:rsid w:val="4C487C54"/>
    <w:rsid w:val="4C48C45D"/>
    <w:rsid w:val="4C4A6923"/>
    <w:rsid w:val="4C4ADC28"/>
    <w:rsid w:val="4C4C7B33"/>
    <w:rsid w:val="4C4D31A1"/>
    <w:rsid w:val="4C51B278"/>
    <w:rsid w:val="4C55D5B3"/>
    <w:rsid w:val="4C57FE94"/>
    <w:rsid w:val="4C5946E9"/>
    <w:rsid w:val="4C5B18FE"/>
    <w:rsid w:val="4C5C176A"/>
    <w:rsid w:val="4C5D8B04"/>
    <w:rsid w:val="4C5F9CF9"/>
    <w:rsid w:val="4C648CF7"/>
    <w:rsid w:val="4C688649"/>
    <w:rsid w:val="4C69993B"/>
    <w:rsid w:val="4C69BB26"/>
    <w:rsid w:val="4C6AC645"/>
    <w:rsid w:val="4C6E6132"/>
    <w:rsid w:val="4C73CDE4"/>
    <w:rsid w:val="4C74A305"/>
    <w:rsid w:val="4C74E10C"/>
    <w:rsid w:val="4C78ADA2"/>
    <w:rsid w:val="4C8F8AD4"/>
    <w:rsid w:val="4C902082"/>
    <w:rsid w:val="4C91803D"/>
    <w:rsid w:val="4C96078E"/>
    <w:rsid w:val="4C9A488E"/>
    <w:rsid w:val="4CA1D137"/>
    <w:rsid w:val="4CA8653F"/>
    <w:rsid w:val="4CB044A7"/>
    <w:rsid w:val="4CB05229"/>
    <w:rsid w:val="4CB0CB01"/>
    <w:rsid w:val="4CB2E973"/>
    <w:rsid w:val="4CB35D63"/>
    <w:rsid w:val="4CB98918"/>
    <w:rsid w:val="4CBA0070"/>
    <w:rsid w:val="4CBCA998"/>
    <w:rsid w:val="4CBDD89A"/>
    <w:rsid w:val="4CC20A5C"/>
    <w:rsid w:val="4CC6A09A"/>
    <w:rsid w:val="4CCDB068"/>
    <w:rsid w:val="4CCDFBDB"/>
    <w:rsid w:val="4CD9B4FD"/>
    <w:rsid w:val="4CE02814"/>
    <w:rsid w:val="4CF40710"/>
    <w:rsid w:val="4CF5367A"/>
    <w:rsid w:val="4CFAC58B"/>
    <w:rsid w:val="4CFCA67C"/>
    <w:rsid w:val="4CFD023B"/>
    <w:rsid w:val="4D00D855"/>
    <w:rsid w:val="4D116F50"/>
    <w:rsid w:val="4D16856F"/>
    <w:rsid w:val="4D21BA26"/>
    <w:rsid w:val="4D23343E"/>
    <w:rsid w:val="4D233E29"/>
    <w:rsid w:val="4D27EAFE"/>
    <w:rsid w:val="4D2FD007"/>
    <w:rsid w:val="4D3153A9"/>
    <w:rsid w:val="4D33DA00"/>
    <w:rsid w:val="4D3659DA"/>
    <w:rsid w:val="4D372EA2"/>
    <w:rsid w:val="4D3F0E09"/>
    <w:rsid w:val="4D40D108"/>
    <w:rsid w:val="4D4D3862"/>
    <w:rsid w:val="4D4D8CF1"/>
    <w:rsid w:val="4D4F11AD"/>
    <w:rsid w:val="4D55B2C8"/>
    <w:rsid w:val="4D57E2BD"/>
    <w:rsid w:val="4D588A58"/>
    <w:rsid w:val="4D626F35"/>
    <w:rsid w:val="4D6534FF"/>
    <w:rsid w:val="4D66099A"/>
    <w:rsid w:val="4D66887A"/>
    <w:rsid w:val="4D6A659E"/>
    <w:rsid w:val="4D6D5C7A"/>
    <w:rsid w:val="4D6D6E8A"/>
    <w:rsid w:val="4D6DFA2B"/>
    <w:rsid w:val="4D71E8D1"/>
    <w:rsid w:val="4D772972"/>
    <w:rsid w:val="4D7759DE"/>
    <w:rsid w:val="4D7A5315"/>
    <w:rsid w:val="4D845378"/>
    <w:rsid w:val="4D86BD85"/>
    <w:rsid w:val="4D87C95B"/>
    <w:rsid w:val="4D8CEE97"/>
    <w:rsid w:val="4D946B89"/>
    <w:rsid w:val="4D950980"/>
    <w:rsid w:val="4D9558F0"/>
    <w:rsid w:val="4D98F5F1"/>
    <w:rsid w:val="4D9AD456"/>
    <w:rsid w:val="4D9F1D80"/>
    <w:rsid w:val="4DA4C0E7"/>
    <w:rsid w:val="4DA7CEAF"/>
    <w:rsid w:val="4DA81B7A"/>
    <w:rsid w:val="4DA87660"/>
    <w:rsid w:val="4DB39F6D"/>
    <w:rsid w:val="4DB7671B"/>
    <w:rsid w:val="4DBC8DCE"/>
    <w:rsid w:val="4DBDD8EA"/>
    <w:rsid w:val="4DBFFB20"/>
    <w:rsid w:val="4DC21A34"/>
    <w:rsid w:val="4DC74E75"/>
    <w:rsid w:val="4DC834A8"/>
    <w:rsid w:val="4DCA2C81"/>
    <w:rsid w:val="4DCB0C20"/>
    <w:rsid w:val="4DCE284A"/>
    <w:rsid w:val="4DD0F189"/>
    <w:rsid w:val="4DD26C1B"/>
    <w:rsid w:val="4DD26C41"/>
    <w:rsid w:val="4DD9C10A"/>
    <w:rsid w:val="4DE856A7"/>
    <w:rsid w:val="4DE96677"/>
    <w:rsid w:val="4DEB19E5"/>
    <w:rsid w:val="4DF20AEC"/>
    <w:rsid w:val="4DFA2B88"/>
    <w:rsid w:val="4DFABE7B"/>
    <w:rsid w:val="4DFFA32B"/>
    <w:rsid w:val="4E091BFF"/>
    <w:rsid w:val="4E09D174"/>
    <w:rsid w:val="4E0AF47F"/>
    <w:rsid w:val="4E0D1634"/>
    <w:rsid w:val="4E0E1B24"/>
    <w:rsid w:val="4E0E397F"/>
    <w:rsid w:val="4E0F25E7"/>
    <w:rsid w:val="4E183D20"/>
    <w:rsid w:val="4E18CB88"/>
    <w:rsid w:val="4E1A64E2"/>
    <w:rsid w:val="4E1B5B22"/>
    <w:rsid w:val="4E241E20"/>
    <w:rsid w:val="4E2B58AF"/>
    <w:rsid w:val="4E308F69"/>
    <w:rsid w:val="4E36C4E7"/>
    <w:rsid w:val="4E392687"/>
    <w:rsid w:val="4E3D1DC6"/>
    <w:rsid w:val="4E401951"/>
    <w:rsid w:val="4E4305D6"/>
    <w:rsid w:val="4E45BD0C"/>
    <w:rsid w:val="4E4AB333"/>
    <w:rsid w:val="4E4BBBEB"/>
    <w:rsid w:val="4E4D328E"/>
    <w:rsid w:val="4E5002D8"/>
    <w:rsid w:val="4E517FCB"/>
    <w:rsid w:val="4E56FBE9"/>
    <w:rsid w:val="4E58162B"/>
    <w:rsid w:val="4E5862B1"/>
    <w:rsid w:val="4E5954B8"/>
    <w:rsid w:val="4E610AE7"/>
    <w:rsid w:val="4E642E9F"/>
    <w:rsid w:val="4E6568DE"/>
    <w:rsid w:val="4E662B52"/>
    <w:rsid w:val="4E686180"/>
    <w:rsid w:val="4E6CF183"/>
    <w:rsid w:val="4E78166B"/>
    <w:rsid w:val="4E7FAA75"/>
    <w:rsid w:val="4E8016A3"/>
    <w:rsid w:val="4E80D565"/>
    <w:rsid w:val="4E867811"/>
    <w:rsid w:val="4E875AF6"/>
    <w:rsid w:val="4E88D060"/>
    <w:rsid w:val="4E8A9C92"/>
    <w:rsid w:val="4E94C59E"/>
    <w:rsid w:val="4E98E2A9"/>
    <w:rsid w:val="4E9994F3"/>
    <w:rsid w:val="4E9E8DE5"/>
    <w:rsid w:val="4E9F9AA3"/>
    <w:rsid w:val="4EA0737F"/>
    <w:rsid w:val="4EA256FD"/>
    <w:rsid w:val="4EAA51CD"/>
    <w:rsid w:val="4EAD1BBB"/>
    <w:rsid w:val="4EB39E00"/>
    <w:rsid w:val="4EBA087B"/>
    <w:rsid w:val="4EBCF238"/>
    <w:rsid w:val="4EBEB1A9"/>
    <w:rsid w:val="4EBF6D34"/>
    <w:rsid w:val="4ECA3880"/>
    <w:rsid w:val="4ECA578F"/>
    <w:rsid w:val="4ECE050E"/>
    <w:rsid w:val="4ED2C1D6"/>
    <w:rsid w:val="4ED66278"/>
    <w:rsid w:val="4EE8F436"/>
    <w:rsid w:val="4EF2DB21"/>
    <w:rsid w:val="4EF632D0"/>
    <w:rsid w:val="4EFA2EE7"/>
    <w:rsid w:val="4EFEF5E7"/>
    <w:rsid w:val="4F0B0D03"/>
    <w:rsid w:val="4F0BEFCA"/>
    <w:rsid w:val="4F0CC125"/>
    <w:rsid w:val="4F0DB932"/>
    <w:rsid w:val="4F12D9E7"/>
    <w:rsid w:val="4F18C034"/>
    <w:rsid w:val="4F19ADBF"/>
    <w:rsid w:val="4F1AA7EC"/>
    <w:rsid w:val="4F1BA3F0"/>
    <w:rsid w:val="4F213D32"/>
    <w:rsid w:val="4F2378A4"/>
    <w:rsid w:val="4F2440B2"/>
    <w:rsid w:val="4F266F6F"/>
    <w:rsid w:val="4F26C110"/>
    <w:rsid w:val="4F27A311"/>
    <w:rsid w:val="4F285BBB"/>
    <w:rsid w:val="4F29477A"/>
    <w:rsid w:val="4F2B16A9"/>
    <w:rsid w:val="4F2F7930"/>
    <w:rsid w:val="4F34190D"/>
    <w:rsid w:val="4F3435C4"/>
    <w:rsid w:val="4F3B4DD0"/>
    <w:rsid w:val="4F3D61AB"/>
    <w:rsid w:val="4F4093ED"/>
    <w:rsid w:val="4F41A5D2"/>
    <w:rsid w:val="4F4290EC"/>
    <w:rsid w:val="4F467E5D"/>
    <w:rsid w:val="4F4C5EAD"/>
    <w:rsid w:val="4F4D5E2A"/>
    <w:rsid w:val="4F514A9F"/>
    <w:rsid w:val="4F55407A"/>
    <w:rsid w:val="4F5BEB09"/>
    <w:rsid w:val="4F61207D"/>
    <w:rsid w:val="4F620436"/>
    <w:rsid w:val="4F658C74"/>
    <w:rsid w:val="4F6E93BF"/>
    <w:rsid w:val="4F71AE0D"/>
    <w:rsid w:val="4F739442"/>
    <w:rsid w:val="4F74D441"/>
    <w:rsid w:val="4F7505D2"/>
    <w:rsid w:val="4F7C0204"/>
    <w:rsid w:val="4F819CB4"/>
    <w:rsid w:val="4F84670C"/>
    <w:rsid w:val="4F8585E3"/>
    <w:rsid w:val="4F871AAA"/>
    <w:rsid w:val="4F8CC4A4"/>
    <w:rsid w:val="4F91D572"/>
    <w:rsid w:val="4F925585"/>
    <w:rsid w:val="4F96F7EA"/>
    <w:rsid w:val="4F99B134"/>
    <w:rsid w:val="4F9B2262"/>
    <w:rsid w:val="4F9CD3E9"/>
    <w:rsid w:val="4F9E7200"/>
    <w:rsid w:val="4F9F049E"/>
    <w:rsid w:val="4F9F6ECB"/>
    <w:rsid w:val="4FA02467"/>
    <w:rsid w:val="4FA0A51A"/>
    <w:rsid w:val="4FA174EE"/>
    <w:rsid w:val="4FA2A690"/>
    <w:rsid w:val="4FA9034B"/>
    <w:rsid w:val="4FA90831"/>
    <w:rsid w:val="4FB92BF8"/>
    <w:rsid w:val="4FBCF2E3"/>
    <w:rsid w:val="4FBFBD1C"/>
    <w:rsid w:val="4FC82225"/>
    <w:rsid w:val="4FCDE28F"/>
    <w:rsid w:val="4FD361C4"/>
    <w:rsid w:val="4FD47671"/>
    <w:rsid w:val="4FD75941"/>
    <w:rsid w:val="4FDCD2A6"/>
    <w:rsid w:val="4FDCED03"/>
    <w:rsid w:val="4FE6FDCA"/>
    <w:rsid w:val="4FE705BF"/>
    <w:rsid w:val="4FF3F618"/>
    <w:rsid w:val="5005F803"/>
    <w:rsid w:val="5007C132"/>
    <w:rsid w:val="500AA844"/>
    <w:rsid w:val="500B5656"/>
    <w:rsid w:val="500CBB6D"/>
    <w:rsid w:val="50118F82"/>
    <w:rsid w:val="501438C3"/>
    <w:rsid w:val="50177F40"/>
    <w:rsid w:val="501796BA"/>
    <w:rsid w:val="50182052"/>
    <w:rsid w:val="50194098"/>
    <w:rsid w:val="501A8699"/>
    <w:rsid w:val="501D906B"/>
    <w:rsid w:val="5020A2BF"/>
    <w:rsid w:val="5024D9AF"/>
    <w:rsid w:val="5026B1F7"/>
    <w:rsid w:val="502B6C25"/>
    <w:rsid w:val="502ECC02"/>
    <w:rsid w:val="503111F6"/>
    <w:rsid w:val="5035D06D"/>
    <w:rsid w:val="5037065B"/>
    <w:rsid w:val="503A27D0"/>
    <w:rsid w:val="50446923"/>
    <w:rsid w:val="5047A80E"/>
    <w:rsid w:val="50493472"/>
    <w:rsid w:val="5055D4AF"/>
    <w:rsid w:val="50563AA3"/>
    <w:rsid w:val="50581FEF"/>
    <w:rsid w:val="505A0111"/>
    <w:rsid w:val="505B25DD"/>
    <w:rsid w:val="505C2864"/>
    <w:rsid w:val="5062CF1D"/>
    <w:rsid w:val="5064DEDE"/>
    <w:rsid w:val="506B2DA7"/>
    <w:rsid w:val="506FA124"/>
    <w:rsid w:val="506FBD0E"/>
    <w:rsid w:val="507749AE"/>
    <w:rsid w:val="507A9E47"/>
    <w:rsid w:val="507C3516"/>
    <w:rsid w:val="507F6E43"/>
    <w:rsid w:val="507FB346"/>
    <w:rsid w:val="5088B8A4"/>
    <w:rsid w:val="5089E393"/>
    <w:rsid w:val="508AB688"/>
    <w:rsid w:val="508BA4DF"/>
    <w:rsid w:val="5090A498"/>
    <w:rsid w:val="50912DD5"/>
    <w:rsid w:val="5092A8CD"/>
    <w:rsid w:val="509309A4"/>
    <w:rsid w:val="50989C6E"/>
    <w:rsid w:val="50A59AED"/>
    <w:rsid w:val="50A63D9C"/>
    <w:rsid w:val="50A6F4AC"/>
    <w:rsid w:val="50A8D8F9"/>
    <w:rsid w:val="50AA733E"/>
    <w:rsid w:val="50AD0152"/>
    <w:rsid w:val="50B3C6CA"/>
    <w:rsid w:val="50B65B0E"/>
    <w:rsid w:val="50B6A6AD"/>
    <w:rsid w:val="50B8B8F7"/>
    <w:rsid w:val="50BD0D18"/>
    <w:rsid w:val="50C47665"/>
    <w:rsid w:val="50CB83CC"/>
    <w:rsid w:val="50CEAC0F"/>
    <w:rsid w:val="50CF9EAF"/>
    <w:rsid w:val="50CFED94"/>
    <w:rsid w:val="50D53418"/>
    <w:rsid w:val="50D85683"/>
    <w:rsid w:val="50DBE310"/>
    <w:rsid w:val="50DBF875"/>
    <w:rsid w:val="50DC1D63"/>
    <w:rsid w:val="50E062D2"/>
    <w:rsid w:val="50E1E9DF"/>
    <w:rsid w:val="50E20517"/>
    <w:rsid w:val="50E52BBF"/>
    <w:rsid w:val="50E77C00"/>
    <w:rsid w:val="50EAB226"/>
    <w:rsid w:val="50EB9677"/>
    <w:rsid w:val="50EDA593"/>
    <w:rsid w:val="50EF6A8D"/>
    <w:rsid w:val="50F13CF1"/>
    <w:rsid w:val="50F18E0F"/>
    <w:rsid w:val="50F9EA1F"/>
    <w:rsid w:val="50F9FBB3"/>
    <w:rsid w:val="50FED307"/>
    <w:rsid w:val="5100601F"/>
    <w:rsid w:val="51017834"/>
    <w:rsid w:val="51063BCD"/>
    <w:rsid w:val="510648A6"/>
    <w:rsid w:val="510722A7"/>
    <w:rsid w:val="510FC67A"/>
    <w:rsid w:val="5111FBD9"/>
    <w:rsid w:val="51173C35"/>
    <w:rsid w:val="5119BD16"/>
    <w:rsid w:val="511D03C2"/>
    <w:rsid w:val="51231F51"/>
    <w:rsid w:val="5124B433"/>
    <w:rsid w:val="51268506"/>
    <w:rsid w:val="51284FA8"/>
    <w:rsid w:val="51312137"/>
    <w:rsid w:val="51336A8D"/>
    <w:rsid w:val="51361AC5"/>
    <w:rsid w:val="51362942"/>
    <w:rsid w:val="51369B7B"/>
    <w:rsid w:val="5136E717"/>
    <w:rsid w:val="513AC72C"/>
    <w:rsid w:val="513B3E3D"/>
    <w:rsid w:val="513E169E"/>
    <w:rsid w:val="513ED641"/>
    <w:rsid w:val="5143DA54"/>
    <w:rsid w:val="5146EB5F"/>
    <w:rsid w:val="51491B8A"/>
    <w:rsid w:val="5149E497"/>
    <w:rsid w:val="514CAF81"/>
    <w:rsid w:val="51534FDA"/>
    <w:rsid w:val="515686A9"/>
    <w:rsid w:val="51613DF7"/>
    <w:rsid w:val="51663920"/>
    <w:rsid w:val="5167429F"/>
    <w:rsid w:val="516939B6"/>
    <w:rsid w:val="516BF92A"/>
    <w:rsid w:val="516EC3AA"/>
    <w:rsid w:val="516F3257"/>
    <w:rsid w:val="517845E7"/>
    <w:rsid w:val="5178D2AB"/>
    <w:rsid w:val="5181565D"/>
    <w:rsid w:val="51836346"/>
    <w:rsid w:val="51849EF6"/>
    <w:rsid w:val="518506E6"/>
    <w:rsid w:val="51866897"/>
    <w:rsid w:val="518B69E8"/>
    <w:rsid w:val="518D65C7"/>
    <w:rsid w:val="518D8A57"/>
    <w:rsid w:val="518DF949"/>
    <w:rsid w:val="5190ADFB"/>
    <w:rsid w:val="519332AA"/>
    <w:rsid w:val="519ADF4D"/>
    <w:rsid w:val="519B9F84"/>
    <w:rsid w:val="519C160F"/>
    <w:rsid w:val="51A2BEFB"/>
    <w:rsid w:val="51A60752"/>
    <w:rsid w:val="51A9B5EA"/>
    <w:rsid w:val="51BD3926"/>
    <w:rsid w:val="51C322BB"/>
    <w:rsid w:val="51C3B050"/>
    <w:rsid w:val="51C45304"/>
    <w:rsid w:val="51C5AAC1"/>
    <w:rsid w:val="51C6A7F1"/>
    <w:rsid w:val="51C7B6D2"/>
    <w:rsid w:val="51CB12A1"/>
    <w:rsid w:val="51CCC194"/>
    <w:rsid w:val="51CCE257"/>
    <w:rsid w:val="51CE778A"/>
    <w:rsid w:val="51CE7EE8"/>
    <w:rsid w:val="51CEADFC"/>
    <w:rsid w:val="51D0489A"/>
    <w:rsid w:val="51D392E8"/>
    <w:rsid w:val="51D6B16D"/>
    <w:rsid w:val="51DC955D"/>
    <w:rsid w:val="51E1B8F2"/>
    <w:rsid w:val="51E49FFE"/>
    <w:rsid w:val="51E9F062"/>
    <w:rsid w:val="51EC677F"/>
    <w:rsid w:val="51EE4575"/>
    <w:rsid w:val="51F86351"/>
    <w:rsid w:val="51FF9D25"/>
    <w:rsid w:val="51FFBA87"/>
    <w:rsid w:val="52024319"/>
    <w:rsid w:val="520335DD"/>
    <w:rsid w:val="52062EBC"/>
    <w:rsid w:val="5208FC29"/>
    <w:rsid w:val="5209FDCE"/>
    <w:rsid w:val="520B602F"/>
    <w:rsid w:val="520C07F7"/>
    <w:rsid w:val="520D437F"/>
    <w:rsid w:val="5211472F"/>
    <w:rsid w:val="5213345C"/>
    <w:rsid w:val="5215AEA4"/>
    <w:rsid w:val="52175E6E"/>
    <w:rsid w:val="521A3C86"/>
    <w:rsid w:val="521A789E"/>
    <w:rsid w:val="5223A8D5"/>
    <w:rsid w:val="5226DB1A"/>
    <w:rsid w:val="522D52CB"/>
    <w:rsid w:val="522F507F"/>
    <w:rsid w:val="523324EA"/>
    <w:rsid w:val="5234B1E6"/>
    <w:rsid w:val="5235B5C4"/>
    <w:rsid w:val="523915B9"/>
    <w:rsid w:val="524111C9"/>
    <w:rsid w:val="5241C36F"/>
    <w:rsid w:val="5243446D"/>
    <w:rsid w:val="524AB20D"/>
    <w:rsid w:val="524B49A8"/>
    <w:rsid w:val="5251D040"/>
    <w:rsid w:val="525314FF"/>
    <w:rsid w:val="5255803C"/>
    <w:rsid w:val="525E66C1"/>
    <w:rsid w:val="5260B56A"/>
    <w:rsid w:val="5263DA6A"/>
    <w:rsid w:val="52651248"/>
    <w:rsid w:val="526514B2"/>
    <w:rsid w:val="52693861"/>
    <w:rsid w:val="5269FBA1"/>
    <w:rsid w:val="527426E3"/>
    <w:rsid w:val="5276C06F"/>
    <w:rsid w:val="52790B5B"/>
    <w:rsid w:val="52801480"/>
    <w:rsid w:val="52808445"/>
    <w:rsid w:val="528418D5"/>
    <w:rsid w:val="5285AE35"/>
    <w:rsid w:val="5285EEF5"/>
    <w:rsid w:val="528C9558"/>
    <w:rsid w:val="52900AE3"/>
    <w:rsid w:val="5292BE81"/>
    <w:rsid w:val="52931ABF"/>
    <w:rsid w:val="529371F6"/>
    <w:rsid w:val="5293D73D"/>
    <w:rsid w:val="5297168F"/>
    <w:rsid w:val="5297D14D"/>
    <w:rsid w:val="529E34F2"/>
    <w:rsid w:val="52A0061C"/>
    <w:rsid w:val="52A3B4AB"/>
    <w:rsid w:val="52A62EB6"/>
    <w:rsid w:val="52AA0608"/>
    <w:rsid w:val="52AE1369"/>
    <w:rsid w:val="52B0463C"/>
    <w:rsid w:val="52B08EC2"/>
    <w:rsid w:val="52B4C9DE"/>
    <w:rsid w:val="52BDD844"/>
    <w:rsid w:val="52C07EED"/>
    <w:rsid w:val="52C0AB0E"/>
    <w:rsid w:val="52C2486E"/>
    <w:rsid w:val="52CACDF5"/>
    <w:rsid w:val="52D3144E"/>
    <w:rsid w:val="52D4260D"/>
    <w:rsid w:val="52D5E11A"/>
    <w:rsid w:val="52DB4475"/>
    <w:rsid w:val="52E7636B"/>
    <w:rsid w:val="52EBA835"/>
    <w:rsid w:val="52EC82C0"/>
    <w:rsid w:val="52F21F99"/>
    <w:rsid w:val="52F784E0"/>
    <w:rsid w:val="52F7B443"/>
    <w:rsid w:val="52FF3D69"/>
    <w:rsid w:val="5300512E"/>
    <w:rsid w:val="53014068"/>
    <w:rsid w:val="5302C51C"/>
    <w:rsid w:val="53058351"/>
    <w:rsid w:val="5307D6F4"/>
    <w:rsid w:val="5307EE77"/>
    <w:rsid w:val="530A7223"/>
    <w:rsid w:val="530C6B1E"/>
    <w:rsid w:val="53104323"/>
    <w:rsid w:val="53140D96"/>
    <w:rsid w:val="531D4628"/>
    <w:rsid w:val="5320DAAB"/>
    <w:rsid w:val="5326077C"/>
    <w:rsid w:val="5326DD76"/>
    <w:rsid w:val="53273A49"/>
    <w:rsid w:val="532849B1"/>
    <w:rsid w:val="53292233"/>
    <w:rsid w:val="532A966F"/>
    <w:rsid w:val="53310CDB"/>
    <w:rsid w:val="5334306A"/>
    <w:rsid w:val="5339E27B"/>
    <w:rsid w:val="5347310F"/>
    <w:rsid w:val="5348376C"/>
    <w:rsid w:val="534AF22B"/>
    <w:rsid w:val="534CB958"/>
    <w:rsid w:val="534EAEAC"/>
    <w:rsid w:val="534EBBF8"/>
    <w:rsid w:val="53503C4A"/>
    <w:rsid w:val="5354A493"/>
    <w:rsid w:val="5355B6BB"/>
    <w:rsid w:val="5366B185"/>
    <w:rsid w:val="5367B767"/>
    <w:rsid w:val="536A7E5D"/>
    <w:rsid w:val="536B3565"/>
    <w:rsid w:val="536D4748"/>
    <w:rsid w:val="536ED6A0"/>
    <w:rsid w:val="537016FE"/>
    <w:rsid w:val="5370321C"/>
    <w:rsid w:val="537B7928"/>
    <w:rsid w:val="537D6E89"/>
    <w:rsid w:val="5384B577"/>
    <w:rsid w:val="538BA0FA"/>
    <w:rsid w:val="538D68D1"/>
    <w:rsid w:val="538F5711"/>
    <w:rsid w:val="53AE13C0"/>
    <w:rsid w:val="53B0A194"/>
    <w:rsid w:val="53B2CB4E"/>
    <w:rsid w:val="53B6FAF8"/>
    <w:rsid w:val="53BDBC0D"/>
    <w:rsid w:val="53C0E0C0"/>
    <w:rsid w:val="53CB2F5F"/>
    <w:rsid w:val="53D33AF0"/>
    <w:rsid w:val="53D38AFA"/>
    <w:rsid w:val="53D66184"/>
    <w:rsid w:val="53DDB22E"/>
    <w:rsid w:val="53E4E062"/>
    <w:rsid w:val="53E5015A"/>
    <w:rsid w:val="53ED36B3"/>
    <w:rsid w:val="53FA3696"/>
    <w:rsid w:val="53FC1B1D"/>
    <w:rsid w:val="5400BA68"/>
    <w:rsid w:val="54056C83"/>
    <w:rsid w:val="540A2083"/>
    <w:rsid w:val="540A2E99"/>
    <w:rsid w:val="540B1E69"/>
    <w:rsid w:val="5411C01E"/>
    <w:rsid w:val="5411CA0D"/>
    <w:rsid w:val="5415778C"/>
    <w:rsid w:val="541A843D"/>
    <w:rsid w:val="541BE2D7"/>
    <w:rsid w:val="541F15D4"/>
    <w:rsid w:val="54278427"/>
    <w:rsid w:val="5427A828"/>
    <w:rsid w:val="5427E6D2"/>
    <w:rsid w:val="542FDF0C"/>
    <w:rsid w:val="543265A1"/>
    <w:rsid w:val="543C72DF"/>
    <w:rsid w:val="543D1685"/>
    <w:rsid w:val="54408BD0"/>
    <w:rsid w:val="5444593A"/>
    <w:rsid w:val="54487AB5"/>
    <w:rsid w:val="54499486"/>
    <w:rsid w:val="544C169D"/>
    <w:rsid w:val="5451BB46"/>
    <w:rsid w:val="545C1DB3"/>
    <w:rsid w:val="54639C2A"/>
    <w:rsid w:val="5466164F"/>
    <w:rsid w:val="5466FCE9"/>
    <w:rsid w:val="5468BE91"/>
    <w:rsid w:val="546F93D8"/>
    <w:rsid w:val="54706173"/>
    <w:rsid w:val="547158FD"/>
    <w:rsid w:val="547983E1"/>
    <w:rsid w:val="547A0601"/>
    <w:rsid w:val="547ECCC2"/>
    <w:rsid w:val="54820D42"/>
    <w:rsid w:val="5483FF52"/>
    <w:rsid w:val="5488BE7E"/>
    <w:rsid w:val="5489D8FD"/>
    <w:rsid w:val="548AD7C3"/>
    <w:rsid w:val="548F1F5C"/>
    <w:rsid w:val="549283DA"/>
    <w:rsid w:val="5493856F"/>
    <w:rsid w:val="5493FD72"/>
    <w:rsid w:val="549B8246"/>
    <w:rsid w:val="549D048B"/>
    <w:rsid w:val="54A0DA78"/>
    <w:rsid w:val="54A94138"/>
    <w:rsid w:val="54AD7F58"/>
    <w:rsid w:val="54B27A0F"/>
    <w:rsid w:val="54B55260"/>
    <w:rsid w:val="54B74F1F"/>
    <w:rsid w:val="54B8E231"/>
    <w:rsid w:val="54BFD9DB"/>
    <w:rsid w:val="54CDEA93"/>
    <w:rsid w:val="54CEF62D"/>
    <w:rsid w:val="54CF5BF5"/>
    <w:rsid w:val="54D1D1FE"/>
    <w:rsid w:val="54D347F6"/>
    <w:rsid w:val="54D8801C"/>
    <w:rsid w:val="54D8BAFF"/>
    <w:rsid w:val="54DC2E9B"/>
    <w:rsid w:val="54DCF8BB"/>
    <w:rsid w:val="54E55824"/>
    <w:rsid w:val="54E893AF"/>
    <w:rsid w:val="54EB2327"/>
    <w:rsid w:val="54F544E0"/>
    <w:rsid w:val="54F66806"/>
    <w:rsid w:val="54F672E3"/>
    <w:rsid w:val="54F6E91D"/>
    <w:rsid w:val="54FACF40"/>
    <w:rsid w:val="54FDEC5A"/>
    <w:rsid w:val="5507B45F"/>
    <w:rsid w:val="550A2FE2"/>
    <w:rsid w:val="550F1684"/>
    <w:rsid w:val="55173081"/>
    <w:rsid w:val="5518A27A"/>
    <w:rsid w:val="551A3214"/>
    <w:rsid w:val="551BEA64"/>
    <w:rsid w:val="551DE28A"/>
    <w:rsid w:val="55225CF3"/>
    <w:rsid w:val="55236980"/>
    <w:rsid w:val="5523B89C"/>
    <w:rsid w:val="5525BB07"/>
    <w:rsid w:val="55274709"/>
    <w:rsid w:val="552AB8FE"/>
    <w:rsid w:val="55371782"/>
    <w:rsid w:val="55374E22"/>
    <w:rsid w:val="553EA1DD"/>
    <w:rsid w:val="554B6B4F"/>
    <w:rsid w:val="555253EC"/>
    <w:rsid w:val="555932FA"/>
    <w:rsid w:val="555A11AA"/>
    <w:rsid w:val="555A551E"/>
    <w:rsid w:val="555CAD14"/>
    <w:rsid w:val="555D1B96"/>
    <w:rsid w:val="55631B61"/>
    <w:rsid w:val="557140F5"/>
    <w:rsid w:val="557188FC"/>
    <w:rsid w:val="557226DB"/>
    <w:rsid w:val="55764F93"/>
    <w:rsid w:val="557F4913"/>
    <w:rsid w:val="55801189"/>
    <w:rsid w:val="5580B04D"/>
    <w:rsid w:val="55835ECB"/>
    <w:rsid w:val="55839341"/>
    <w:rsid w:val="55897073"/>
    <w:rsid w:val="558D1F32"/>
    <w:rsid w:val="558D96FA"/>
    <w:rsid w:val="558EB94E"/>
    <w:rsid w:val="558F655D"/>
    <w:rsid w:val="559158CD"/>
    <w:rsid w:val="5592A8E0"/>
    <w:rsid w:val="559597DF"/>
    <w:rsid w:val="55975128"/>
    <w:rsid w:val="55994719"/>
    <w:rsid w:val="559C66D5"/>
    <w:rsid w:val="559E2E8D"/>
    <w:rsid w:val="559FA98D"/>
    <w:rsid w:val="55A6841E"/>
    <w:rsid w:val="55A6AFBE"/>
    <w:rsid w:val="55A934A8"/>
    <w:rsid w:val="55ACA32F"/>
    <w:rsid w:val="55AE298D"/>
    <w:rsid w:val="55B63200"/>
    <w:rsid w:val="55B8FA4F"/>
    <w:rsid w:val="55B995D3"/>
    <w:rsid w:val="55BBC7FA"/>
    <w:rsid w:val="55BBDFE9"/>
    <w:rsid w:val="55C0F0BF"/>
    <w:rsid w:val="55C1478A"/>
    <w:rsid w:val="55C30770"/>
    <w:rsid w:val="55C4F086"/>
    <w:rsid w:val="55CD0B89"/>
    <w:rsid w:val="55CD6CD6"/>
    <w:rsid w:val="55CE2E62"/>
    <w:rsid w:val="55D6F6CF"/>
    <w:rsid w:val="55D81714"/>
    <w:rsid w:val="55D8504C"/>
    <w:rsid w:val="55D856F3"/>
    <w:rsid w:val="55DD8D36"/>
    <w:rsid w:val="55E166A2"/>
    <w:rsid w:val="55E1DD2E"/>
    <w:rsid w:val="55E49A0B"/>
    <w:rsid w:val="55EC2D83"/>
    <w:rsid w:val="55EC61DB"/>
    <w:rsid w:val="55EFFF3D"/>
    <w:rsid w:val="55F1A489"/>
    <w:rsid w:val="55F208C3"/>
    <w:rsid w:val="55F3E329"/>
    <w:rsid w:val="55F82408"/>
    <w:rsid w:val="56009789"/>
    <w:rsid w:val="5604DA0D"/>
    <w:rsid w:val="560583CF"/>
    <w:rsid w:val="5613D29C"/>
    <w:rsid w:val="561416C8"/>
    <w:rsid w:val="5618F0D9"/>
    <w:rsid w:val="5619E99A"/>
    <w:rsid w:val="561E1DB0"/>
    <w:rsid w:val="561EB036"/>
    <w:rsid w:val="562A6B22"/>
    <w:rsid w:val="562C4160"/>
    <w:rsid w:val="562E1891"/>
    <w:rsid w:val="562F05C7"/>
    <w:rsid w:val="562F60E1"/>
    <w:rsid w:val="5630CD12"/>
    <w:rsid w:val="5631BF30"/>
    <w:rsid w:val="56331792"/>
    <w:rsid w:val="56335BDF"/>
    <w:rsid w:val="56370795"/>
    <w:rsid w:val="5637F245"/>
    <w:rsid w:val="5638AA00"/>
    <w:rsid w:val="5639B44C"/>
    <w:rsid w:val="563E77C2"/>
    <w:rsid w:val="56451199"/>
    <w:rsid w:val="5645552A"/>
    <w:rsid w:val="56464EBA"/>
    <w:rsid w:val="564864E2"/>
    <w:rsid w:val="564C2665"/>
    <w:rsid w:val="564CB47E"/>
    <w:rsid w:val="56523AEF"/>
    <w:rsid w:val="5652B77F"/>
    <w:rsid w:val="56554239"/>
    <w:rsid w:val="5656C25B"/>
    <w:rsid w:val="565994D7"/>
    <w:rsid w:val="565B5CF8"/>
    <w:rsid w:val="565EE707"/>
    <w:rsid w:val="5664BDA0"/>
    <w:rsid w:val="5664C710"/>
    <w:rsid w:val="56650784"/>
    <w:rsid w:val="5673B994"/>
    <w:rsid w:val="56743BEC"/>
    <w:rsid w:val="567517CC"/>
    <w:rsid w:val="568886DE"/>
    <w:rsid w:val="569056C4"/>
    <w:rsid w:val="5690D091"/>
    <w:rsid w:val="56921292"/>
    <w:rsid w:val="5692270F"/>
    <w:rsid w:val="569441E9"/>
    <w:rsid w:val="56999222"/>
    <w:rsid w:val="569B4347"/>
    <w:rsid w:val="569C925C"/>
    <w:rsid w:val="56AC3C81"/>
    <w:rsid w:val="56ACA967"/>
    <w:rsid w:val="56B0795F"/>
    <w:rsid w:val="56B264B3"/>
    <w:rsid w:val="56B2B626"/>
    <w:rsid w:val="56B2FFA5"/>
    <w:rsid w:val="56B300E2"/>
    <w:rsid w:val="56B571DC"/>
    <w:rsid w:val="56B690E1"/>
    <w:rsid w:val="56B7B615"/>
    <w:rsid w:val="56C0E344"/>
    <w:rsid w:val="56C6E0C4"/>
    <w:rsid w:val="56C9D4CD"/>
    <w:rsid w:val="56C9E4B0"/>
    <w:rsid w:val="56CB8025"/>
    <w:rsid w:val="56CC2EBB"/>
    <w:rsid w:val="56CDEEA9"/>
    <w:rsid w:val="56D3E407"/>
    <w:rsid w:val="56D4B217"/>
    <w:rsid w:val="56D559EA"/>
    <w:rsid w:val="56D6D604"/>
    <w:rsid w:val="56D7532C"/>
    <w:rsid w:val="56DF39F7"/>
    <w:rsid w:val="56E0BAA1"/>
    <w:rsid w:val="56E16810"/>
    <w:rsid w:val="56E4378B"/>
    <w:rsid w:val="56E609EB"/>
    <w:rsid w:val="56ED74CA"/>
    <w:rsid w:val="56EF5363"/>
    <w:rsid w:val="56F1A977"/>
    <w:rsid w:val="56F2D507"/>
    <w:rsid w:val="56F4D852"/>
    <w:rsid w:val="56F4D9E9"/>
    <w:rsid w:val="56F5343E"/>
    <w:rsid w:val="56F5E20B"/>
    <w:rsid w:val="56F65F7F"/>
    <w:rsid w:val="56FBA1CA"/>
    <w:rsid w:val="56FC44DF"/>
    <w:rsid w:val="56FCF108"/>
    <w:rsid w:val="56FF0E29"/>
    <w:rsid w:val="570C5538"/>
    <w:rsid w:val="570F89C1"/>
    <w:rsid w:val="5710D89B"/>
    <w:rsid w:val="5710ED9B"/>
    <w:rsid w:val="57145C8A"/>
    <w:rsid w:val="57151A33"/>
    <w:rsid w:val="571DB945"/>
    <w:rsid w:val="571E2330"/>
    <w:rsid w:val="571F2F2C"/>
    <w:rsid w:val="5721355B"/>
    <w:rsid w:val="5728C0DF"/>
    <w:rsid w:val="5729723F"/>
    <w:rsid w:val="572C6A1D"/>
    <w:rsid w:val="5731DF9F"/>
    <w:rsid w:val="573A77A7"/>
    <w:rsid w:val="573F24AA"/>
    <w:rsid w:val="574366F8"/>
    <w:rsid w:val="57471CBD"/>
    <w:rsid w:val="574A6B51"/>
    <w:rsid w:val="574EE207"/>
    <w:rsid w:val="5757C920"/>
    <w:rsid w:val="575A8A8F"/>
    <w:rsid w:val="575C7F45"/>
    <w:rsid w:val="5761EB46"/>
    <w:rsid w:val="5765EEE1"/>
    <w:rsid w:val="5776C098"/>
    <w:rsid w:val="5777EE16"/>
    <w:rsid w:val="57784ED3"/>
    <w:rsid w:val="57796660"/>
    <w:rsid w:val="5779B24A"/>
    <w:rsid w:val="577A4246"/>
    <w:rsid w:val="577EEA8C"/>
    <w:rsid w:val="57840D7A"/>
    <w:rsid w:val="57893309"/>
    <w:rsid w:val="578ACA38"/>
    <w:rsid w:val="578DA94D"/>
    <w:rsid w:val="578E1764"/>
    <w:rsid w:val="578E8804"/>
    <w:rsid w:val="578FF955"/>
    <w:rsid w:val="57904314"/>
    <w:rsid w:val="579045A0"/>
    <w:rsid w:val="5793BD61"/>
    <w:rsid w:val="57962F9A"/>
    <w:rsid w:val="57986951"/>
    <w:rsid w:val="57A0CC01"/>
    <w:rsid w:val="57A68571"/>
    <w:rsid w:val="57AE222E"/>
    <w:rsid w:val="57AFEBC0"/>
    <w:rsid w:val="57BA017F"/>
    <w:rsid w:val="57BD816D"/>
    <w:rsid w:val="57BD8455"/>
    <w:rsid w:val="57BE70EF"/>
    <w:rsid w:val="57C1C89B"/>
    <w:rsid w:val="57C70833"/>
    <w:rsid w:val="57C7D2DB"/>
    <w:rsid w:val="57CC0558"/>
    <w:rsid w:val="57D07743"/>
    <w:rsid w:val="57D37504"/>
    <w:rsid w:val="57D93EE8"/>
    <w:rsid w:val="57DCC070"/>
    <w:rsid w:val="57DD24C9"/>
    <w:rsid w:val="57E687DD"/>
    <w:rsid w:val="57F0BA61"/>
    <w:rsid w:val="57F16367"/>
    <w:rsid w:val="57F31F6E"/>
    <w:rsid w:val="57F8B045"/>
    <w:rsid w:val="57FBA48D"/>
    <w:rsid w:val="58034710"/>
    <w:rsid w:val="58036305"/>
    <w:rsid w:val="5806976B"/>
    <w:rsid w:val="58071DE6"/>
    <w:rsid w:val="580D01C5"/>
    <w:rsid w:val="5815598F"/>
    <w:rsid w:val="58179BFE"/>
    <w:rsid w:val="5818F7C3"/>
    <w:rsid w:val="58208749"/>
    <w:rsid w:val="5825B868"/>
    <w:rsid w:val="58270DA3"/>
    <w:rsid w:val="582BFE44"/>
    <w:rsid w:val="582D1BE2"/>
    <w:rsid w:val="582F6112"/>
    <w:rsid w:val="5832D6B9"/>
    <w:rsid w:val="58348D14"/>
    <w:rsid w:val="5834A0DD"/>
    <w:rsid w:val="583949A2"/>
    <w:rsid w:val="58398D9E"/>
    <w:rsid w:val="583CAF3E"/>
    <w:rsid w:val="58429785"/>
    <w:rsid w:val="584F0EA9"/>
    <w:rsid w:val="584F7CB6"/>
    <w:rsid w:val="58509954"/>
    <w:rsid w:val="58566EFB"/>
    <w:rsid w:val="585D002A"/>
    <w:rsid w:val="585FC7FA"/>
    <w:rsid w:val="5862637D"/>
    <w:rsid w:val="58654389"/>
    <w:rsid w:val="586729C9"/>
    <w:rsid w:val="586C92C0"/>
    <w:rsid w:val="586CA6EF"/>
    <w:rsid w:val="587AC3FE"/>
    <w:rsid w:val="587E9BE1"/>
    <w:rsid w:val="5880D6CB"/>
    <w:rsid w:val="58834B2F"/>
    <w:rsid w:val="5884D7EF"/>
    <w:rsid w:val="5888B812"/>
    <w:rsid w:val="58891BC6"/>
    <w:rsid w:val="588BCED1"/>
    <w:rsid w:val="58906363"/>
    <w:rsid w:val="5890830C"/>
    <w:rsid w:val="5894F40F"/>
    <w:rsid w:val="5895CCC6"/>
    <w:rsid w:val="589638CC"/>
    <w:rsid w:val="589B8DC2"/>
    <w:rsid w:val="58AD3085"/>
    <w:rsid w:val="58AE241D"/>
    <w:rsid w:val="58AEFF87"/>
    <w:rsid w:val="58B232C8"/>
    <w:rsid w:val="58B26CC0"/>
    <w:rsid w:val="58B2AE8E"/>
    <w:rsid w:val="58BA10ED"/>
    <w:rsid w:val="58BA2528"/>
    <w:rsid w:val="58BAD75E"/>
    <w:rsid w:val="58BBBFC1"/>
    <w:rsid w:val="58BD4CF2"/>
    <w:rsid w:val="58BEEF16"/>
    <w:rsid w:val="58C2C5FB"/>
    <w:rsid w:val="58C325C0"/>
    <w:rsid w:val="58C674FA"/>
    <w:rsid w:val="58C74BAE"/>
    <w:rsid w:val="58CC49EA"/>
    <w:rsid w:val="58CE7659"/>
    <w:rsid w:val="58D0F415"/>
    <w:rsid w:val="58D0F54E"/>
    <w:rsid w:val="58D32C8C"/>
    <w:rsid w:val="58D83C31"/>
    <w:rsid w:val="58DE0222"/>
    <w:rsid w:val="58E5AEC8"/>
    <w:rsid w:val="58F05772"/>
    <w:rsid w:val="58F1694A"/>
    <w:rsid w:val="58F46D3B"/>
    <w:rsid w:val="58F5B75C"/>
    <w:rsid w:val="58F7A244"/>
    <w:rsid w:val="58FEB939"/>
    <w:rsid w:val="59009A80"/>
    <w:rsid w:val="5902CC3C"/>
    <w:rsid w:val="5903861A"/>
    <w:rsid w:val="590E3082"/>
    <w:rsid w:val="5919B83D"/>
    <w:rsid w:val="591D25DD"/>
    <w:rsid w:val="591E50D7"/>
    <w:rsid w:val="59224CD2"/>
    <w:rsid w:val="59232B58"/>
    <w:rsid w:val="5923D7A5"/>
    <w:rsid w:val="5923E2B0"/>
    <w:rsid w:val="5924F4F9"/>
    <w:rsid w:val="5926C7EE"/>
    <w:rsid w:val="592F235D"/>
    <w:rsid w:val="593138B1"/>
    <w:rsid w:val="59330D46"/>
    <w:rsid w:val="59381618"/>
    <w:rsid w:val="593B1531"/>
    <w:rsid w:val="594116C9"/>
    <w:rsid w:val="59496256"/>
    <w:rsid w:val="594C02E9"/>
    <w:rsid w:val="594E7D13"/>
    <w:rsid w:val="595AEFFB"/>
    <w:rsid w:val="59603620"/>
    <w:rsid w:val="5961B76D"/>
    <w:rsid w:val="5963BDB5"/>
    <w:rsid w:val="5967CB19"/>
    <w:rsid w:val="596B44E0"/>
    <w:rsid w:val="596CAD69"/>
    <w:rsid w:val="596F912B"/>
    <w:rsid w:val="59714DF5"/>
    <w:rsid w:val="5976A899"/>
    <w:rsid w:val="597E47B4"/>
    <w:rsid w:val="597FDEB0"/>
    <w:rsid w:val="5981C75C"/>
    <w:rsid w:val="5981D343"/>
    <w:rsid w:val="5988CA91"/>
    <w:rsid w:val="59895FEF"/>
    <w:rsid w:val="5989A8E1"/>
    <w:rsid w:val="598AB4BA"/>
    <w:rsid w:val="598EAD86"/>
    <w:rsid w:val="598FE70B"/>
    <w:rsid w:val="5991F895"/>
    <w:rsid w:val="5997DC2A"/>
    <w:rsid w:val="599BCA29"/>
    <w:rsid w:val="59A508A7"/>
    <w:rsid w:val="59A5F07E"/>
    <w:rsid w:val="59A8BC31"/>
    <w:rsid w:val="59A992DB"/>
    <w:rsid w:val="59B39EDA"/>
    <w:rsid w:val="59B3D4D8"/>
    <w:rsid w:val="59B4C7CF"/>
    <w:rsid w:val="59B553CD"/>
    <w:rsid w:val="59BE4054"/>
    <w:rsid w:val="59BEFE83"/>
    <w:rsid w:val="59CE63B6"/>
    <w:rsid w:val="59CF82C8"/>
    <w:rsid w:val="59CFC082"/>
    <w:rsid w:val="59D4912C"/>
    <w:rsid w:val="59D5F6FF"/>
    <w:rsid w:val="59D79041"/>
    <w:rsid w:val="59D83820"/>
    <w:rsid w:val="59D8875E"/>
    <w:rsid w:val="59D947BA"/>
    <w:rsid w:val="59E13524"/>
    <w:rsid w:val="59E1BF82"/>
    <w:rsid w:val="59EA450D"/>
    <w:rsid w:val="59F03D77"/>
    <w:rsid w:val="59F0BD80"/>
    <w:rsid w:val="59F0C5C6"/>
    <w:rsid w:val="59F22754"/>
    <w:rsid w:val="59F5A421"/>
    <w:rsid w:val="59F8D65E"/>
    <w:rsid w:val="59F9192B"/>
    <w:rsid w:val="5A092E46"/>
    <w:rsid w:val="5A0CF441"/>
    <w:rsid w:val="5A0DE997"/>
    <w:rsid w:val="5A1427B8"/>
    <w:rsid w:val="5A157BF6"/>
    <w:rsid w:val="5A15CCF7"/>
    <w:rsid w:val="5A1BBDE0"/>
    <w:rsid w:val="5A1D4A8E"/>
    <w:rsid w:val="5A1F1B90"/>
    <w:rsid w:val="5A1F246C"/>
    <w:rsid w:val="5A23144C"/>
    <w:rsid w:val="5A28F59C"/>
    <w:rsid w:val="5A2DC767"/>
    <w:rsid w:val="5A399D77"/>
    <w:rsid w:val="5A3A6863"/>
    <w:rsid w:val="5A3C0FE4"/>
    <w:rsid w:val="5A401F4C"/>
    <w:rsid w:val="5A40499F"/>
    <w:rsid w:val="5A409FD0"/>
    <w:rsid w:val="5A423430"/>
    <w:rsid w:val="5A451D5B"/>
    <w:rsid w:val="5A47BA6E"/>
    <w:rsid w:val="5A4BA08F"/>
    <w:rsid w:val="5A4C9A5F"/>
    <w:rsid w:val="5A5DC718"/>
    <w:rsid w:val="5A63C745"/>
    <w:rsid w:val="5A65B9D4"/>
    <w:rsid w:val="5A65ED23"/>
    <w:rsid w:val="5A68D03D"/>
    <w:rsid w:val="5A68D2F3"/>
    <w:rsid w:val="5A727818"/>
    <w:rsid w:val="5A736D57"/>
    <w:rsid w:val="5A789AB9"/>
    <w:rsid w:val="5A799248"/>
    <w:rsid w:val="5A7A2661"/>
    <w:rsid w:val="5A7DBD0D"/>
    <w:rsid w:val="5A801452"/>
    <w:rsid w:val="5A892925"/>
    <w:rsid w:val="5A8A0EBB"/>
    <w:rsid w:val="5A8E8287"/>
    <w:rsid w:val="5A969EC5"/>
    <w:rsid w:val="5A9A35A4"/>
    <w:rsid w:val="5A9D2AFC"/>
    <w:rsid w:val="5AAAE2EB"/>
    <w:rsid w:val="5AAC7B5A"/>
    <w:rsid w:val="5AAC963C"/>
    <w:rsid w:val="5AB0E6A5"/>
    <w:rsid w:val="5AB39C79"/>
    <w:rsid w:val="5AB8E97E"/>
    <w:rsid w:val="5ABA24E1"/>
    <w:rsid w:val="5AC080FE"/>
    <w:rsid w:val="5AC1EA82"/>
    <w:rsid w:val="5AC62B0A"/>
    <w:rsid w:val="5AC887E0"/>
    <w:rsid w:val="5ACD52E3"/>
    <w:rsid w:val="5ACE0978"/>
    <w:rsid w:val="5AD118D3"/>
    <w:rsid w:val="5AD23210"/>
    <w:rsid w:val="5AD30B67"/>
    <w:rsid w:val="5AD4C5C6"/>
    <w:rsid w:val="5AD8D004"/>
    <w:rsid w:val="5AD8D4C7"/>
    <w:rsid w:val="5ADABD4F"/>
    <w:rsid w:val="5AE56597"/>
    <w:rsid w:val="5AE61981"/>
    <w:rsid w:val="5AE8E0D5"/>
    <w:rsid w:val="5AE9F451"/>
    <w:rsid w:val="5AEE4EDF"/>
    <w:rsid w:val="5AEE96C0"/>
    <w:rsid w:val="5AEECD8E"/>
    <w:rsid w:val="5AF33126"/>
    <w:rsid w:val="5AF40ABC"/>
    <w:rsid w:val="5AF89277"/>
    <w:rsid w:val="5AFA58DD"/>
    <w:rsid w:val="5AFDDA42"/>
    <w:rsid w:val="5B030C10"/>
    <w:rsid w:val="5B03EAC0"/>
    <w:rsid w:val="5B05DEE1"/>
    <w:rsid w:val="5B081759"/>
    <w:rsid w:val="5B0C0264"/>
    <w:rsid w:val="5B0F02C7"/>
    <w:rsid w:val="5B109536"/>
    <w:rsid w:val="5B13F0F7"/>
    <w:rsid w:val="5B14B2A6"/>
    <w:rsid w:val="5B159CF3"/>
    <w:rsid w:val="5B168067"/>
    <w:rsid w:val="5B1687F1"/>
    <w:rsid w:val="5B16FFEB"/>
    <w:rsid w:val="5B174ABD"/>
    <w:rsid w:val="5B17D24E"/>
    <w:rsid w:val="5B213DA6"/>
    <w:rsid w:val="5B27E377"/>
    <w:rsid w:val="5B29EC75"/>
    <w:rsid w:val="5B2E010C"/>
    <w:rsid w:val="5B2EF23E"/>
    <w:rsid w:val="5B2F0D73"/>
    <w:rsid w:val="5B3FA7B9"/>
    <w:rsid w:val="5B40B793"/>
    <w:rsid w:val="5B456E07"/>
    <w:rsid w:val="5B479E54"/>
    <w:rsid w:val="5B4D1067"/>
    <w:rsid w:val="5B509A7B"/>
    <w:rsid w:val="5B587861"/>
    <w:rsid w:val="5B59AA91"/>
    <w:rsid w:val="5B63658F"/>
    <w:rsid w:val="5B64BA44"/>
    <w:rsid w:val="5B6B2D6B"/>
    <w:rsid w:val="5B6C334B"/>
    <w:rsid w:val="5B6CDF40"/>
    <w:rsid w:val="5B6E827D"/>
    <w:rsid w:val="5B721ADB"/>
    <w:rsid w:val="5B73E7E8"/>
    <w:rsid w:val="5B741527"/>
    <w:rsid w:val="5B75EF66"/>
    <w:rsid w:val="5B7AA6AB"/>
    <w:rsid w:val="5B7FCC35"/>
    <w:rsid w:val="5B805CA2"/>
    <w:rsid w:val="5B816B50"/>
    <w:rsid w:val="5B8B1DF9"/>
    <w:rsid w:val="5B8CDC37"/>
    <w:rsid w:val="5B8EDBF0"/>
    <w:rsid w:val="5B98F73B"/>
    <w:rsid w:val="5BA18A1C"/>
    <w:rsid w:val="5BA5998A"/>
    <w:rsid w:val="5BB0ABE3"/>
    <w:rsid w:val="5BB1D155"/>
    <w:rsid w:val="5BB28EC0"/>
    <w:rsid w:val="5BB35CFA"/>
    <w:rsid w:val="5BB3ED7D"/>
    <w:rsid w:val="5BB6AF3A"/>
    <w:rsid w:val="5BB8E569"/>
    <w:rsid w:val="5BBB6BAD"/>
    <w:rsid w:val="5BBE48AA"/>
    <w:rsid w:val="5BC41FE4"/>
    <w:rsid w:val="5BC6EEBC"/>
    <w:rsid w:val="5BC7AD58"/>
    <w:rsid w:val="5BD085AA"/>
    <w:rsid w:val="5BD20C2E"/>
    <w:rsid w:val="5BD4F3AB"/>
    <w:rsid w:val="5BD587D4"/>
    <w:rsid w:val="5BDB7E21"/>
    <w:rsid w:val="5BDBF1E4"/>
    <w:rsid w:val="5BDD0536"/>
    <w:rsid w:val="5BDD1D54"/>
    <w:rsid w:val="5BDF97A7"/>
    <w:rsid w:val="5BE05B91"/>
    <w:rsid w:val="5BE4E245"/>
    <w:rsid w:val="5BEA2A91"/>
    <w:rsid w:val="5BFB1264"/>
    <w:rsid w:val="5C040D85"/>
    <w:rsid w:val="5C06C7DB"/>
    <w:rsid w:val="5C0D66DB"/>
    <w:rsid w:val="5C142246"/>
    <w:rsid w:val="5C152F07"/>
    <w:rsid w:val="5C18719E"/>
    <w:rsid w:val="5C194BB9"/>
    <w:rsid w:val="5C1B5BFC"/>
    <w:rsid w:val="5C2315FF"/>
    <w:rsid w:val="5C2334AB"/>
    <w:rsid w:val="5C26E0EE"/>
    <w:rsid w:val="5C2E8A0B"/>
    <w:rsid w:val="5C308DAC"/>
    <w:rsid w:val="5C30DD39"/>
    <w:rsid w:val="5C320678"/>
    <w:rsid w:val="5C334546"/>
    <w:rsid w:val="5C33946F"/>
    <w:rsid w:val="5C3455CC"/>
    <w:rsid w:val="5C373A39"/>
    <w:rsid w:val="5C394302"/>
    <w:rsid w:val="5C3AD48E"/>
    <w:rsid w:val="5C3B73C1"/>
    <w:rsid w:val="5C408F6E"/>
    <w:rsid w:val="5C449CCA"/>
    <w:rsid w:val="5C461F54"/>
    <w:rsid w:val="5C4CA796"/>
    <w:rsid w:val="5C4D420E"/>
    <w:rsid w:val="5C52D561"/>
    <w:rsid w:val="5C52FFE8"/>
    <w:rsid w:val="5C5494A8"/>
    <w:rsid w:val="5C56A4CE"/>
    <w:rsid w:val="5C57AE92"/>
    <w:rsid w:val="5C5B002A"/>
    <w:rsid w:val="5C60E60D"/>
    <w:rsid w:val="5C61599A"/>
    <w:rsid w:val="5C630009"/>
    <w:rsid w:val="5C64D61C"/>
    <w:rsid w:val="5C662944"/>
    <w:rsid w:val="5C6795E7"/>
    <w:rsid w:val="5C67AB96"/>
    <w:rsid w:val="5C78456A"/>
    <w:rsid w:val="5C7A2A47"/>
    <w:rsid w:val="5C7C2C47"/>
    <w:rsid w:val="5C80F39C"/>
    <w:rsid w:val="5C8322CF"/>
    <w:rsid w:val="5C897C35"/>
    <w:rsid w:val="5C89A319"/>
    <w:rsid w:val="5C90FA4F"/>
    <w:rsid w:val="5C98D010"/>
    <w:rsid w:val="5CADDEE4"/>
    <w:rsid w:val="5CB188CC"/>
    <w:rsid w:val="5CB2503D"/>
    <w:rsid w:val="5CB83A99"/>
    <w:rsid w:val="5CBC11B7"/>
    <w:rsid w:val="5CC3AD77"/>
    <w:rsid w:val="5CC724E2"/>
    <w:rsid w:val="5CC9B0C7"/>
    <w:rsid w:val="5CCB470E"/>
    <w:rsid w:val="5CCE1C8F"/>
    <w:rsid w:val="5CD2F64F"/>
    <w:rsid w:val="5CD57F95"/>
    <w:rsid w:val="5CD5EA08"/>
    <w:rsid w:val="5CD639B3"/>
    <w:rsid w:val="5CDAE29B"/>
    <w:rsid w:val="5CDBE9DA"/>
    <w:rsid w:val="5CDF6C81"/>
    <w:rsid w:val="5CE02157"/>
    <w:rsid w:val="5CE1339D"/>
    <w:rsid w:val="5CE54D4B"/>
    <w:rsid w:val="5CE688C3"/>
    <w:rsid w:val="5CED6E32"/>
    <w:rsid w:val="5CEDC7DB"/>
    <w:rsid w:val="5CEFAE01"/>
    <w:rsid w:val="5CF0B498"/>
    <w:rsid w:val="5CF4F50B"/>
    <w:rsid w:val="5CFA6E8C"/>
    <w:rsid w:val="5CFD5840"/>
    <w:rsid w:val="5D011D1B"/>
    <w:rsid w:val="5D056B21"/>
    <w:rsid w:val="5D08ADA4"/>
    <w:rsid w:val="5D0D9DB3"/>
    <w:rsid w:val="5D10AF4B"/>
    <w:rsid w:val="5D163A40"/>
    <w:rsid w:val="5D226437"/>
    <w:rsid w:val="5D2C314C"/>
    <w:rsid w:val="5D2EE8ED"/>
    <w:rsid w:val="5D2FECEA"/>
    <w:rsid w:val="5D326246"/>
    <w:rsid w:val="5D34D10D"/>
    <w:rsid w:val="5D379BCE"/>
    <w:rsid w:val="5D380D4D"/>
    <w:rsid w:val="5D38A834"/>
    <w:rsid w:val="5D3A443D"/>
    <w:rsid w:val="5D3E1E5F"/>
    <w:rsid w:val="5D42341D"/>
    <w:rsid w:val="5D44CCBF"/>
    <w:rsid w:val="5D4AEB75"/>
    <w:rsid w:val="5D4BF705"/>
    <w:rsid w:val="5D4BFB32"/>
    <w:rsid w:val="5D4DF50F"/>
    <w:rsid w:val="5D519A33"/>
    <w:rsid w:val="5D5DE992"/>
    <w:rsid w:val="5D5F4A7D"/>
    <w:rsid w:val="5D6ADD8B"/>
    <w:rsid w:val="5D6DDCBA"/>
    <w:rsid w:val="5D708D3A"/>
    <w:rsid w:val="5D70E866"/>
    <w:rsid w:val="5D73FE17"/>
    <w:rsid w:val="5D748F73"/>
    <w:rsid w:val="5D774E82"/>
    <w:rsid w:val="5D7904FF"/>
    <w:rsid w:val="5D799AA1"/>
    <w:rsid w:val="5D7F7F45"/>
    <w:rsid w:val="5D7FB311"/>
    <w:rsid w:val="5D8488A7"/>
    <w:rsid w:val="5D89C020"/>
    <w:rsid w:val="5D8D61A9"/>
    <w:rsid w:val="5D9100BB"/>
    <w:rsid w:val="5D921E61"/>
    <w:rsid w:val="5D945D4C"/>
    <w:rsid w:val="5D9ED351"/>
    <w:rsid w:val="5DA2C876"/>
    <w:rsid w:val="5DA5AED4"/>
    <w:rsid w:val="5DA64102"/>
    <w:rsid w:val="5DAB2E5A"/>
    <w:rsid w:val="5DACA48D"/>
    <w:rsid w:val="5DAE6645"/>
    <w:rsid w:val="5DB0EBEF"/>
    <w:rsid w:val="5DB1949A"/>
    <w:rsid w:val="5DB317A1"/>
    <w:rsid w:val="5DBE9847"/>
    <w:rsid w:val="5DBF2EFA"/>
    <w:rsid w:val="5DC04D13"/>
    <w:rsid w:val="5DC0CCCF"/>
    <w:rsid w:val="5DC28DF1"/>
    <w:rsid w:val="5DC45ABB"/>
    <w:rsid w:val="5DC5491B"/>
    <w:rsid w:val="5DC60BFC"/>
    <w:rsid w:val="5DCBB86B"/>
    <w:rsid w:val="5DCD6375"/>
    <w:rsid w:val="5DD030F3"/>
    <w:rsid w:val="5DD17F54"/>
    <w:rsid w:val="5DD1FC44"/>
    <w:rsid w:val="5DD6F73D"/>
    <w:rsid w:val="5DD8964B"/>
    <w:rsid w:val="5DD99C55"/>
    <w:rsid w:val="5DD9F18E"/>
    <w:rsid w:val="5DDC194A"/>
    <w:rsid w:val="5DDD2D10"/>
    <w:rsid w:val="5DE3FD0E"/>
    <w:rsid w:val="5DE423D2"/>
    <w:rsid w:val="5DE45472"/>
    <w:rsid w:val="5DE65B07"/>
    <w:rsid w:val="5DE910E7"/>
    <w:rsid w:val="5DEB4E6C"/>
    <w:rsid w:val="5DEE57C7"/>
    <w:rsid w:val="5DEEACB9"/>
    <w:rsid w:val="5DF09A10"/>
    <w:rsid w:val="5DF0BF40"/>
    <w:rsid w:val="5DF10C3B"/>
    <w:rsid w:val="5DF7910A"/>
    <w:rsid w:val="5DF8AC38"/>
    <w:rsid w:val="5DF9BB54"/>
    <w:rsid w:val="5DFA1B7E"/>
    <w:rsid w:val="5DFDC6B0"/>
    <w:rsid w:val="5E024420"/>
    <w:rsid w:val="5E06D8B5"/>
    <w:rsid w:val="5E0A7AC3"/>
    <w:rsid w:val="5E0C4776"/>
    <w:rsid w:val="5E0D361E"/>
    <w:rsid w:val="5E23B9F4"/>
    <w:rsid w:val="5E298F26"/>
    <w:rsid w:val="5E2A986B"/>
    <w:rsid w:val="5E2D721A"/>
    <w:rsid w:val="5E308C2F"/>
    <w:rsid w:val="5E30F8C6"/>
    <w:rsid w:val="5E3B9A52"/>
    <w:rsid w:val="5E3CA8EC"/>
    <w:rsid w:val="5E3EAD00"/>
    <w:rsid w:val="5E48EDC8"/>
    <w:rsid w:val="5E4A5B59"/>
    <w:rsid w:val="5E4E6200"/>
    <w:rsid w:val="5E50237E"/>
    <w:rsid w:val="5E52D090"/>
    <w:rsid w:val="5E5566D7"/>
    <w:rsid w:val="5E578EBA"/>
    <w:rsid w:val="5E579FF0"/>
    <w:rsid w:val="5E5A8B45"/>
    <w:rsid w:val="5E5E2539"/>
    <w:rsid w:val="5E5FC1A2"/>
    <w:rsid w:val="5E62CB4E"/>
    <w:rsid w:val="5E62DC38"/>
    <w:rsid w:val="5E68371D"/>
    <w:rsid w:val="5E6CF837"/>
    <w:rsid w:val="5E6D1530"/>
    <w:rsid w:val="5E6E77A1"/>
    <w:rsid w:val="5E71B3C8"/>
    <w:rsid w:val="5E7812D4"/>
    <w:rsid w:val="5E7CD679"/>
    <w:rsid w:val="5E82F8BB"/>
    <w:rsid w:val="5E8804A1"/>
    <w:rsid w:val="5E8B9909"/>
    <w:rsid w:val="5E8BBD3D"/>
    <w:rsid w:val="5E8C3C38"/>
    <w:rsid w:val="5E8E3A35"/>
    <w:rsid w:val="5E8E6C91"/>
    <w:rsid w:val="5E9A532C"/>
    <w:rsid w:val="5E9D2887"/>
    <w:rsid w:val="5E9D2FD2"/>
    <w:rsid w:val="5E9E7F28"/>
    <w:rsid w:val="5EA3E3B0"/>
    <w:rsid w:val="5EA9A13C"/>
    <w:rsid w:val="5EB23200"/>
    <w:rsid w:val="5EB9A78A"/>
    <w:rsid w:val="5EBA5421"/>
    <w:rsid w:val="5EBB8757"/>
    <w:rsid w:val="5EC16C1D"/>
    <w:rsid w:val="5EC878D2"/>
    <w:rsid w:val="5ED3FC1B"/>
    <w:rsid w:val="5EE1C469"/>
    <w:rsid w:val="5EE6B894"/>
    <w:rsid w:val="5EEAA557"/>
    <w:rsid w:val="5EF0F8FB"/>
    <w:rsid w:val="5EF4F29E"/>
    <w:rsid w:val="5EF89377"/>
    <w:rsid w:val="5F0002D4"/>
    <w:rsid w:val="5F03D094"/>
    <w:rsid w:val="5F0ADFE5"/>
    <w:rsid w:val="5F0B5618"/>
    <w:rsid w:val="5F1AED2B"/>
    <w:rsid w:val="5F1BD929"/>
    <w:rsid w:val="5F1C44B8"/>
    <w:rsid w:val="5F23B8FC"/>
    <w:rsid w:val="5F26B80A"/>
    <w:rsid w:val="5F27A61E"/>
    <w:rsid w:val="5F2EAAC6"/>
    <w:rsid w:val="5F3118A0"/>
    <w:rsid w:val="5F317E8A"/>
    <w:rsid w:val="5F37A80E"/>
    <w:rsid w:val="5F38539A"/>
    <w:rsid w:val="5F3DCA17"/>
    <w:rsid w:val="5F3E3529"/>
    <w:rsid w:val="5F43D706"/>
    <w:rsid w:val="5F4411F9"/>
    <w:rsid w:val="5F46984D"/>
    <w:rsid w:val="5F50E7FD"/>
    <w:rsid w:val="5F54C805"/>
    <w:rsid w:val="5F551264"/>
    <w:rsid w:val="5F5FB761"/>
    <w:rsid w:val="5F60C3DD"/>
    <w:rsid w:val="5F632BD5"/>
    <w:rsid w:val="5F642EC9"/>
    <w:rsid w:val="5F6BA150"/>
    <w:rsid w:val="5F6BF5D0"/>
    <w:rsid w:val="5F6D4FB5"/>
    <w:rsid w:val="5F6DED12"/>
    <w:rsid w:val="5F6DF235"/>
    <w:rsid w:val="5F71EF74"/>
    <w:rsid w:val="5F73D9F2"/>
    <w:rsid w:val="5F771CB8"/>
    <w:rsid w:val="5F7ED19A"/>
    <w:rsid w:val="5F866D86"/>
    <w:rsid w:val="5F88A173"/>
    <w:rsid w:val="5F88F5A0"/>
    <w:rsid w:val="5F895371"/>
    <w:rsid w:val="5F8B68A0"/>
    <w:rsid w:val="5F8BA294"/>
    <w:rsid w:val="5F94F496"/>
    <w:rsid w:val="5F9733F7"/>
    <w:rsid w:val="5F974CDA"/>
    <w:rsid w:val="5F99D682"/>
    <w:rsid w:val="5F9CDC4C"/>
    <w:rsid w:val="5FA2FC2B"/>
    <w:rsid w:val="5FA3A804"/>
    <w:rsid w:val="5FA90060"/>
    <w:rsid w:val="5FAA3B85"/>
    <w:rsid w:val="5FB0353E"/>
    <w:rsid w:val="5FB413C1"/>
    <w:rsid w:val="5FB61E8F"/>
    <w:rsid w:val="5FB984DC"/>
    <w:rsid w:val="5FBA7D54"/>
    <w:rsid w:val="5FBC83C8"/>
    <w:rsid w:val="5FC055E8"/>
    <w:rsid w:val="5FCA8F95"/>
    <w:rsid w:val="5FCEB917"/>
    <w:rsid w:val="5FD0B244"/>
    <w:rsid w:val="5FD108AE"/>
    <w:rsid w:val="5FD9B4AD"/>
    <w:rsid w:val="5FDFDA36"/>
    <w:rsid w:val="5FE4228A"/>
    <w:rsid w:val="5FE51475"/>
    <w:rsid w:val="5FE7C55D"/>
    <w:rsid w:val="5FEA0B99"/>
    <w:rsid w:val="5FEE5514"/>
    <w:rsid w:val="5FF14714"/>
    <w:rsid w:val="5FFE3078"/>
    <w:rsid w:val="5FFF59E1"/>
    <w:rsid w:val="6004807B"/>
    <w:rsid w:val="600C02D7"/>
    <w:rsid w:val="600D304F"/>
    <w:rsid w:val="60117AF6"/>
    <w:rsid w:val="6012003F"/>
    <w:rsid w:val="601C3032"/>
    <w:rsid w:val="601CD91F"/>
    <w:rsid w:val="6020FB48"/>
    <w:rsid w:val="60232611"/>
    <w:rsid w:val="602524DE"/>
    <w:rsid w:val="6025CA3F"/>
    <w:rsid w:val="60284AC2"/>
    <w:rsid w:val="60290881"/>
    <w:rsid w:val="602A9436"/>
    <w:rsid w:val="602D5528"/>
    <w:rsid w:val="60333A53"/>
    <w:rsid w:val="603452BC"/>
    <w:rsid w:val="603765EE"/>
    <w:rsid w:val="603921E7"/>
    <w:rsid w:val="60405059"/>
    <w:rsid w:val="6041C16E"/>
    <w:rsid w:val="604386AA"/>
    <w:rsid w:val="60458CB7"/>
    <w:rsid w:val="6045E6D3"/>
    <w:rsid w:val="6047F6E3"/>
    <w:rsid w:val="604836E5"/>
    <w:rsid w:val="604E0C9E"/>
    <w:rsid w:val="6050A2AE"/>
    <w:rsid w:val="605330C6"/>
    <w:rsid w:val="6057AFCF"/>
    <w:rsid w:val="605C01FD"/>
    <w:rsid w:val="605D2617"/>
    <w:rsid w:val="6065D3AA"/>
    <w:rsid w:val="6068993D"/>
    <w:rsid w:val="606A21E0"/>
    <w:rsid w:val="606D89E1"/>
    <w:rsid w:val="60734405"/>
    <w:rsid w:val="60771A93"/>
    <w:rsid w:val="607B00A4"/>
    <w:rsid w:val="607DF357"/>
    <w:rsid w:val="60867BC8"/>
    <w:rsid w:val="60871D3E"/>
    <w:rsid w:val="608EC092"/>
    <w:rsid w:val="609BBC2F"/>
    <w:rsid w:val="609C4A93"/>
    <w:rsid w:val="609FF3C9"/>
    <w:rsid w:val="60A37C16"/>
    <w:rsid w:val="60A3FBF6"/>
    <w:rsid w:val="60A4E256"/>
    <w:rsid w:val="60A723BF"/>
    <w:rsid w:val="60A9B998"/>
    <w:rsid w:val="60ADF0EB"/>
    <w:rsid w:val="60AFC7E8"/>
    <w:rsid w:val="60B116A6"/>
    <w:rsid w:val="60B4D520"/>
    <w:rsid w:val="60B55BFB"/>
    <w:rsid w:val="60B613D0"/>
    <w:rsid w:val="60B80192"/>
    <w:rsid w:val="60B861D9"/>
    <w:rsid w:val="60BBE68C"/>
    <w:rsid w:val="60BD6BB9"/>
    <w:rsid w:val="60C2EB59"/>
    <w:rsid w:val="60C3BA8B"/>
    <w:rsid w:val="60C40F99"/>
    <w:rsid w:val="60CCF2FC"/>
    <w:rsid w:val="60D07D53"/>
    <w:rsid w:val="60D2DB47"/>
    <w:rsid w:val="60D3061E"/>
    <w:rsid w:val="60D83BE1"/>
    <w:rsid w:val="60D9091A"/>
    <w:rsid w:val="60DA058A"/>
    <w:rsid w:val="60E02B64"/>
    <w:rsid w:val="60E2AC6B"/>
    <w:rsid w:val="60E40DB7"/>
    <w:rsid w:val="60E88784"/>
    <w:rsid w:val="60EA85C2"/>
    <w:rsid w:val="60ED4233"/>
    <w:rsid w:val="60ED9DD0"/>
    <w:rsid w:val="60EFAD44"/>
    <w:rsid w:val="60F283E8"/>
    <w:rsid w:val="60F38321"/>
    <w:rsid w:val="60F9A679"/>
    <w:rsid w:val="60FB4E69"/>
    <w:rsid w:val="60FDB820"/>
    <w:rsid w:val="6106FD64"/>
    <w:rsid w:val="61086524"/>
    <w:rsid w:val="610A26FB"/>
    <w:rsid w:val="610B4FAE"/>
    <w:rsid w:val="610BDB27"/>
    <w:rsid w:val="610C41B1"/>
    <w:rsid w:val="610E28CC"/>
    <w:rsid w:val="610F6798"/>
    <w:rsid w:val="61117148"/>
    <w:rsid w:val="6113415D"/>
    <w:rsid w:val="611543E5"/>
    <w:rsid w:val="6116C9E1"/>
    <w:rsid w:val="61177B1A"/>
    <w:rsid w:val="61194A9C"/>
    <w:rsid w:val="6120821F"/>
    <w:rsid w:val="6120A8F5"/>
    <w:rsid w:val="61250450"/>
    <w:rsid w:val="612662E6"/>
    <w:rsid w:val="61289D61"/>
    <w:rsid w:val="612A99A5"/>
    <w:rsid w:val="61345CEC"/>
    <w:rsid w:val="61347B33"/>
    <w:rsid w:val="613D3F6D"/>
    <w:rsid w:val="6146E584"/>
    <w:rsid w:val="614A6489"/>
    <w:rsid w:val="614D6110"/>
    <w:rsid w:val="614FB364"/>
    <w:rsid w:val="615390D6"/>
    <w:rsid w:val="616185E4"/>
    <w:rsid w:val="6163614F"/>
    <w:rsid w:val="6168FC4E"/>
    <w:rsid w:val="61692B5A"/>
    <w:rsid w:val="616BD80F"/>
    <w:rsid w:val="6170EE62"/>
    <w:rsid w:val="61720D44"/>
    <w:rsid w:val="6173AD66"/>
    <w:rsid w:val="61751464"/>
    <w:rsid w:val="6176193A"/>
    <w:rsid w:val="61766C30"/>
    <w:rsid w:val="6177F5EA"/>
    <w:rsid w:val="617E2570"/>
    <w:rsid w:val="618155D7"/>
    <w:rsid w:val="618544AF"/>
    <w:rsid w:val="6188A393"/>
    <w:rsid w:val="618A1F9C"/>
    <w:rsid w:val="618BA1BB"/>
    <w:rsid w:val="6195671C"/>
    <w:rsid w:val="61965A4E"/>
    <w:rsid w:val="61975976"/>
    <w:rsid w:val="61991262"/>
    <w:rsid w:val="61A0197E"/>
    <w:rsid w:val="61A10DB6"/>
    <w:rsid w:val="61ACE8D5"/>
    <w:rsid w:val="61B51FED"/>
    <w:rsid w:val="61B7A106"/>
    <w:rsid w:val="61BA2BDE"/>
    <w:rsid w:val="61BAF329"/>
    <w:rsid w:val="61BDF7D4"/>
    <w:rsid w:val="61BF6B5B"/>
    <w:rsid w:val="61C433B3"/>
    <w:rsid w:val="61CFE752"/>
    <w:rsid w:val="61D62746"/>
    <w:rsid w:val="61D8AEFB"/>
    <w:rsid w:val="61DD0922"/>
    <w:rsid w:val="61DD2D0F"/>
    <w:rsid w:val="61DDB837"/>
    <w:rsid w:val="61DDFE0A"/>
    <w:rsid w:val="61DF7021"/>
    <w:rsid w:val="61E21F08"/>
    <w:rsid w:val="61E70D64"/>
    <w:rsid w:val="61E83907"/>
    <w:rsid w:val="61EF0F22"/>
    <w:rsid w:val="61EF1D2D"/>
    <w:rsid w:val="61EF329F"/>
    <w:rsid w:val="61F05B7E"/>
    <w:rsid w:val="61F322F1"/>
    <w:rsid w:val="61F9E611"/>
    <w:rsid w:val="61FCBD44"/>
    <w:rsid w:val="61FD6873"/>
    <w:rsid w:val="62014B7E"/>
    <w:rsid w:val="62032184"/>
    <w:rsid w:val="6205F06C"/>
    <w:rsid w:val="620814E5"/>
    <w:rsid w:val="62090985"/>
    <w:rsid w:val="620B3A79"/>
    <w:rsid w:val="620E34B3"/>
    <w:rsid w:val="6210136D"/>
    <w:rsid w:val="62198E2F"/>
    <w:rsid w:val="621A273D"/>
    <w:rsid w:val="621CF708"/>
    <w:rsid w:val="621E5CAC"/>
    <w:rsid w:val="621F488B"/>
    <w:rsid w:val="62237B1C"/>
    <w:rsid w:val="622BAA5F"/>
    <w:rsid w:val="622E2914"/>
    <w:rsid w:val="6235AED9"/>
    <w:rsid w:val="623A139B"/>
    <w:rsid w:val="623C3387"/>
    <w:rsid w:val="623EFDAD"/>
    <w:rsid w:val="6240074A"/>
    <w:rsid w:val="6244B914"/>
    <w:rsid w:val="625014BA"/>
    <w:rsid w:val="6250551A"/>
    <w:rsid w:val="6260D5D7"/>
    <w:rsid w:val="62625ED6"/>
    <w:rsid w:val="62660404"/>
    <w:rsid w:val="6268A45C"/>
    <w:rsid w:val="6268C35D"/>
    <w:rsid w:val="626BC57C"/>
    <w:rsid w:val="626BD1BA"/>
    <w:rsid w:val="626E13BD"/>
    <w:rsid w:val="626EA1C2"/>
    <w:rsid w:val="627304E2"/>
    <w:rsid w:val="62738031"/>
    <w:rsid w:val="6274C1D8"/>
    <w:rsid w:val="62751FEE"/>
    <w:rsid w:val="62758809"/>
    <w:rsid w:val="62771799"/>
    <w:rsid w:val="62784C23"/>
    <w:rsid w:val="627BB2BB"/>
    <w:rsid w:val="627D4139"/>
    <w:rsid w:val="627EF736"/>
    <w:rsid w:val="627F225D"/>
    <w:rsid w:val="6284C43D"/>
    <w:rsid w:val="6286A15A"/>
    <w:rsid w:val="628A44D4"/>
    <w:rsid w:val="628B0860"/>
    <w:rsid w:val="628CBBD7"/>
    <w:rsid w:val="628D989C"/>
    <w:rsid w:val="6291AB54"/>
    <w:rsid w:val="6293AC2A"/>
    <w:rsid w:val="62946C07"/>
    <w:rsid w:val="629BE713"/>
    <w:rsid w:val="62AC8B4A"/>
    <w:rsid w:val="62ACF057"/>
    <w:rsid w:val="62ADE9F3"/>
    <w:rsid w:val="62B07659"/>
    <w:rsid w:val="62B1D08F"/>
    <w:rsid w:val="62B46856"/>
    <w:rsid w:val="62B7E421"/>
    <w:rsid w:val="62BC69B9"/>
    <w:rsid w:val="62BF65B7"/>
    <w:rsid w:val="62C163DB"/>
    <w:rsid w:val="62C30962"/>
    <w:rsid w:val="62C87FAE"/>
    <w:rsid w:val="62CBF16C"/>
    <w:rsid w:val="62CCF87A"/>
    <w:rsid w:val="62D1B6DC"/>
    <w:rsid w:val="62D2082B"/>
    <w:rsid w:val="62D269D1"/>
    <w:rsid w:val="62D63234"/>
    <w:rsid w:val="62D894B9"/>
    <w:rsid w:val="62DA69BA"/>
    <w:rsid w:val="62E914CC"/>
    <w:rsid w:val="62EE0836"/>
    <w:rsid w:val="62EE5057"/>
    <w:rsid w:val="62F3DD90"/>
    <w:rsid w:val="62F681AA"/>
    <w:rsid w:val="62FA166E"/>
    <w:rsid w:val="62FEE313"/>
    <w:rsid w:val="6300E037"/>
    <w:rsid w:val="63059803"/>
    <w:rsid w:val="6306BCA3"/>
    <w:rsid w:val="630735F4"/>
    <w:rsid w:val="63082ED3"/>
    <w:rsid w:val="63122726"/>
    <w:rsid w:val="6314BB7F"/>
    <w:rsid w:val="6314ED2C"/>
    <w:rsid w:val="631C0E7F"/>
    <w:rsid w:val="631E112B"/>
    <w:rsid w:val="63226100"/>
    <w:rsid w:val="63267484"/>
    <w:rsid w:val="63298F0B"/>
    <w:rsid w:val="632A0E92"/>
    <w:rsid w:val="632A50C8"/>
    <w:rsid w:val="632B5F87"/>
    <w:rsid w:val="63358ADD"/>
    <w:rsid w:val="63394252"/>
    <w:rsid w:val="633B33B5"/>
    <w:rsid w:val="633DDC0F"/>
    <w:rsid w:val="633F5677"/>
    <w:rsid w:val="633FB4F1"/>
    <w:rsid w:val="6343CA06"/>
    <w:rsid w:val="634A5C21"/>
    <w:rsid w:val="635110BE"/>
    <w:rsid w:val="63532E89"/>
    <w:rsid w:val="6354CA1E"/>
    <w:rsid w:val="6357714D"/>
    <w:rsid w:val="6358A66B"/>
    <w:rsid w:val="6358DA25"/>
    <w:rsid w:val="6359A811"/>
    <w:rsid w:val="635BAA15"/>
    <w:rsid w:val="635D1504"/>
    <w:rsid w:val="63603739"/>
    <w:rsid w:val="6360415B"/>
    <w:rsid w:val="6369AF4C"/>
    <w:rsid w:val="636DBB8B"/>
    <w:rsid w:val="636EDF13"/>
    <w:rsid w:val="636F8B5A"/>
    <w:rsid w:val="6371857E"/>
    <w:rsid w:val="63719631"/>
    <w:rsid w:val="63754BA6"/>
    <w:rsid w:val="63771AD7"/>
    <w:rsid w:val="63790176"/>
    <w:rsid w:val="637FC9A1"/>
    <w:rsid w:val="63826F09"/>
    <w:rsid w:val="63832F68"/>
    <w:rsid w:val="6385F4A4"/>
    <w:rsid w:val="6386FF36"/>
    <w:rsid w:val="638A144C"/>
    <w:rsid w:val="638BCD49"/>
    <w:rsid w:val="638D4299"/>
    <w:rsid w:val="6390DFE6"/>
    <w:rsid w:val="63962FDE"/>
    <w:rsid w:val="63A24ADE"/>
    <w:rsid w:val="63A910FE"/>
    <w:rsid w:val="63AB2594"/>
    <w:rsid w:val="63AB86C1"/>
    <w:rsid w:val="63ADC2D2"/>
    <w:rsid w:val="63AE56A9"/>
    <w:rsid w:val="63B1483B"/>
    <w:rsid w:val="63B53B14"/>
    <w:rsid w:val="63B54E28"/>
    <w:rsid w:val="63B5AC49"/>
    <w:rsid w:val="63B9B11D"/>
    <w:rsid w:val="63BFDAC3"/>
    <w:rsid w:val="63C3BF2B"/>
    <w:rsid w:val="63C52D30"/>
    <w:rsid w:val="63C5D5D9"/>
    <w:rsid w:val="63C84ACD"/>
    <w:rsid w:val="63CA3656"/>
    <w:rsid w:val="63CB7971"/>
    <w:rsid w:val="63CC200B"/>
    <w:rsid w:val="63D38EF7"/>
    <w:rsid w:val="63D42E21"/>
    <w:rsid w:val="63D45504"/>
    <w:rsid w:val="63D5EF1A"/>
    <w:rsid w:val="63D6018D"/>
    <w:rsid w:val="63D6C953"/>
    <w:rsid w:val="63D7E86B"/>
    <w:rsid w:val="63DA78EE"/>
    <w:rsid w:val="63E0338E"/>
    <w:rsid w:val="63E2E508"/>
    <w:rsid w:val="63E971A4"/>
    <w:rsid w:val="63E98EAF"/>
    <w:rsid w:val="63EE521F"/>
    <w:rsid w:val="63F0355E"/>
    <w:rsid w:val="63F5FA66"/>
    <w:rsid w:val="64021236"/>
    <w:rsid w:val="6403AFEB"/>
    <w:rsid w:val="6404B7C0"/>
    <w:rsid w:val="6410CD22"/>
    <w:rsid w:val="64120557"/>
    <w:rsid w:val="6413EB91"/>
    <w:rsid w:val="64164202"/>
    <w:rsid w:val="641670FD"/>
    <w:rsid w:val="64167EA8"/>
    <w:rsid w:val="6417831C"/>
    <w:rsid w:val="641C75F2"/>
    <w:rsid w:val="6422B39B"/>
    <w:rsid w:val="642479B6"/>
    <w:rsid w:val="6424BA49"/>
    <w:rsid w:val="6428ACF6"/>
    <w:rsid w:val="642B84F4"/>
    <w:rsid w:val="6431CF75"/>
    <w:rsid w:val="643BE109"/>
    <w:rsid w:val="643C1C27"/>
    <w:rsid w:val="643D97FF"/>
    <w:rsid w:val="643DCB13"/>
    <w:rsid w:val="643F4202"/>
    <w:rsid w:val="644A63FF"/>
    <w:rsid w:val="644E7AB1"/>
    <w:rsid w:val="644F05EA"/>
    <w:rsid w:val="645645B7"/>
    <w:rsid w:val="645822E1"/>
    <w:rsid w:val="645DB3F8"/>
    <w:rsid w:val="6461FB99"/>
    <w:rsid w:val="64634CA7"/>
    <w:rsid w:val="64634DE7"/>
    <w:rsid w:val="64640CFD"/>
    <w:rsid w:val="646513B0"/>
    <w:rsid w:val="64665AD3"/>
    <w:rsid w:val="646ADA66"/>
    <w:rsid w:val="646BA5D3"/>
    <w:rsid w:val="646C2B00"/>
    <w:rsid w:val="646D5755"/>
    <w:rsid w:val="646E2A29"/>
    <w:rsid w:val="6477CF78"/>
    <w:rsid w:val="647AE39B"/>
    <w:rsid w:val="647BFD3B"/>
    <w:rsid w:val="647EB144"/>
    <w:rsid w:val="6481757B"/>
    <w:rsid w:val="64835749"/>
    <w:rsid w:val="648443CE"/>
    <w:rsid w:val="6484CFAC"/>
    <w:rsid w:val="64876CC4"/>
    <w:rsid w:val="64877E5C"/>
    <w:rsid w:val="6488F6BC"/>
    <w:rsid w:val="648BE2C2"/>
    <w:rsid w:val="6492CE1F"/>
    <w:rsid w:val="6493946C"/>
    <w:rsid w:val="6497BEFA"/>
    <w:rsid w:val="6497D929"/>
    <w:rsid w:val="6498F2D9"/>
    <w:rsid w:val="64A1C6EC"/>
    <w:rsid w:val="64A51857"/>
    <w:rsid w:val="64A718F5"/>
    <w:rsid w:val="64AA4FA0"/>
    <w:rsid w:val="64AA83A8"/>
    <w:rsid w:val="64B49F33"/>
    <w:rsid w:val="64B707C7"/>
    <w:rsid w:val="64B7E926"/>
    <w:rsid w:val="64BA2EB5"/>
    <w:rsid w:val="64C52816"/>
    <w:rsid w:val="64CAFFB3"/>
    <w:rsid w:val="64CD36EE"/>
    <w:rsid w:val="64CE84BD"/>
    <w:rsid w:val="64D1E8B5"/>
    <w:rsid w:val="64D5AC8F"/>
    <w:rsid w:val="64D61A01"/>
    <w:rsid w:val="64DA72AD"/>
    <w:rsid w:val="64E529D2"/>
    <w:rsid w:val="64E5C2D1"/>
    <w:rsid w:val="64E664FC"/>
    <w:rsid w:val="64E7BF54"/>
    <w:rsid w:val="64E8E6BC"/>
    <w:rsid w:val="64EBC50E"/>
    <w:rsid w:val="64ED22B6"/>
    <w:rsid w:val="64F2D95E"/>
    <w:rsid w:val="64FDCF72"/>
    <w:rsid w:val="6501F8EE"/>
    <w:rsid w:val="6503088F"/>
    <w:rsid w:val="6503668E"/>
    <w:rsid w:val="65040FA4"/>
    <w:rsid w:val="65054EF4"/>
    <w:rsid w:val="6505D98A"/>
    <w:rsid w:val="65072FB4"/>
    <w:rsid w:val="650B8796"/>
    <w:rsid w:val="650C3372"/>
    <w:rsid w:val="6512348E"/>
    <w:rsid w:val="6514C94A"/>
    <w:rsid w:val="6516D4F3"/>
    <w:rsid w:val="6519E013"/>
    <w:rsid w:val="651AB98B"/>
    <w:rsid w:val="651C074C"/>
    <w:rsid w:val="65256A54"/>
    <w:rsid w:val="652604F5"/>
    <w:rsid w:val="652662D8"/>
    <w:rsid w:val="65269784"/>
    <w:rsid w:val="6528EE17"/>
    <w:rsid w:val="653A1725"/>
    <w:rsid w:val="653AD566"/>
    <w:rsid w:val="653C4AEF"/>
    <w:rsid w:val="654354C2"/>
    <w:rsid w:val="6545871F"/>
    <w:rsid w:val="6546426E"/>
    <w:rsid w:val="654A7BF7"/>
    <w:rsid w:val="654DDA55"/>
    <w:rsid w:val="654FF141"/>
    <w:rsid w:val="6553A0DA"/>
    <w:rsid w:val="6557F3ED"/>
    <w:rsid w:val="655A777C"/>
    <w:rsid w:val="65679A64"/>
    <w:rsid w:val="656929F4"/>
    <w:rsid w:val="657582A1"/>
    <w:rsid w:val="6577EBFF"/>
    <w:rsid w:val="65789EFF"/>
    <w:rsid w:val="657C8529"/>
    <w:rsid w:val="65820166"/>
    <w:rsid w:val="6587BA7C"/>
    <w:rsid w:val="658D4FD4"/>
    <w:rsid w:val="658ECBD2"/>
    <w:rsid w:val="65903F25"/>
    <w:rsid w:val="6592597E"/>
    <w:rsid w:val="659A14E4"/>
    <w:rsid w:val="659BBD66"/>
    <w:rsid w:val="65A83EFF"/>
    <w:rsid w:val="65AA7D16"/>
    <w:rsid w:val="65ABCB26"/>
    <w:rsid w:val="65ACDB44"/>
    <w:rsid w:val="65ADB5D8"/>
    <w:rsid w:val="65ADEE12"/>
    <w:rsid w:val="65AFB4F6"/>
    <w:rsid w:val="65B13293"/>
    <w:rsid w:val="65B41FC4"/>
    <w:rsid w:val="65B8FF69"/>
    <w:rsid w:val="65B9DCFA"/>
    <w:rsid w:val="65BF9CA8"/>
    <w:rsid w:val="65BF9E48"/>
    <w:rsid w:val="65C1EFE9"/>
    <w:rsid w:val="65C35688"/>
    <w:rsid w:val="65C3B989"/>
    <w:rsid w:val="65CA68E6"/>
    <w:rsid w:val="65CD84F2"/>
    <w:rsid w:val="65D0567D"/>
    <w:rsid w:val="65D4EAC1"/>
    <w:rsid w:val="65D9A477"/>
    <w:rsid w:val="65DF15C5"/>
    <w:rsid w:val="65E43FA8"/>
    <w:rsid w:val="65E84914"/>
    <w:rsid w:val="65EBEBD0"/>
    <w:rsid w:val="65F4466D"/>
    <w:rsid w:val="65FBE0C8"/>
    <w:rsid w:val="660B80EE"/>
    <w:rsid w:val="660E394A"/>
    <w:rsid w:val="6610CC2A"/>
    <w:rsid w:val="6613B079"/>
    <w:rsid w:val="66199246"/>
    <w:rsid w:val="661D2892"/>
    <w:rsid w:val="6622336D"/>
    <w:rsid w:val="6622E743"/>
    <w:rsid w:val="662B03EE"/>
    <w:rsid w:val="662D96B3"/>
    <w:rsid w:val="662DD085"/>
    <w:rsid w:val="6631CE60"/>
    <w:rsid w:val="663289EC"/>
    <w:rsid w:val="66359BD8"/>
    <w:rsid w:val="6637A65D"/>
    <w:rsid w:val="663B7931"/>
    <w:rsid w:val="663D9129"/>
    <w:rsid w:val="663E88D1"/>
    <w:rsid w:val="6640BC73"/>
    <w:rsid w:val="6643195B"/>
    <w:rsid w:val="6643BD61"/>
    <w:rsid w:val="664B32F2"/>
    <w:rsid w:val="664CEAB9"/>
    <w:rsid w:val="664D9A09"/>
    <w:rsid w:val="6652392D"/>
    <w:rsid w:val="6658DB29"/>
    <w:rsid w:val="666354B1"/>
    <w:rsid w:val="666379DE"/>
    <w:rsid w:val="666537D0"/>
    <w:rsid w:val="66654B5B"/>
    <w:rsid w:val="6665B542"/>
    <w:rsid w:val="666A1D38"/>
    <w:rsid w:val="666A69F6"/>
    <w:rsid w:val="666E2973"/>
    <w:rsid w:val="66701339"/>
    <w:rsid w:val="667124E7"/>
    <w:rsid w:val="667C935C"/>
    <w:rsid w:val="667CAD4D"/>
    <w:rsid w:val="667CD239"/>
    <w:rsid w:val="667FD0BF"/>
    <w:rsid w:val="66812C05"/>
    <w:rsid w:val="6688704E"/>
    <w:rsid w:val="6689FA7B"/>
    <w:rsid w:val="668F2BB9"/>
    <w:rsid w:val="66951395"/>
    <w:rsid w:val="6696BD5A"/>
    <w:rsid w:val="669A64F8"/>
    <w:rsid w:val="66A35385"/>
    <w:rsid w:val="66A37921"/>
    <w:rsid w:val="66A39473"/>
    <w:rsid w:val="66AEC1FE"/>
    <w:rsid w:val="66AF3754"/>
    <w:rsid w:val="66AFA23D"/>
    <w:rsid w:val="66AFF1D8"/>
    <w:rsid w:val="66B163FE"/>
    <w:rsid w:val="66B2BD37"/>
    <w:rsid w:val="66BB1BDE"/>
    <w:rsid w:val="66BF1697"/>
    <w:rsid w:val="66C28E1A"/>
    <w:rsid w:val="66C37207"/>
    <w:rsid w:val="66C3721B"/>
    <w:rsid w:val="66D1713B"/>
    <w:rsid w:val="66D190BB"/>
    <w:rsid w:val="66D8A55E"/>
    <w:rsid w:val="66DD1784"/>
    <w:rsid w:val="66DE9412"/>
    <w:rsid w:val="66E27A73"/>
    <w:rsid w:val="66E43796"/>
    <w:rsid w:val="66E593BE"/>
    <w:rsid w:val="66EB9858"/>
    <w:rsid w:val="66F17D95"/>
    <w:rsid w:val="66F7ACE6"/>
    <w:rsid w:val="66FFCA4D"/>
    <w:rsid w:val="6700F5C7"/>
    <w:rsid w:val="670894F6"/>
    <w:rsid w:val="670A0141"/>
    <w:rsid w:val="670B4945"/>
    <w:rsid w:val="670B530D"/>
    <w:rsid w:val="671930CE"/>
    <w:rsid w:val="671A6AD7"/>
    <w:rsid w:val="671DAFB4"/>
    <w:rsid w:val="671FF2B7"/>
    <w:rsid w:val="6720F49E"/>
    <w:rsid w:val="67274316"/>
    <w:rsid w:val="672A72B1"/>
    <w:rsid w:val="672D6939"/>
    <w:rsid w:val="6732447F"/>
    <w:rsid w:val="67345BC3"/>
    <w:rsid w:val="67356FF5"/>
    <w:rsid w:val="673CD310"/>
    <w:rsid w:val="6746B84E"/>
    <w:rsid w:val="674C283F"/>
    <w:rsid w:val="674EE240"/>
    <w:rsid w:val="6755D1AF"/>
    <w:rsid w:val="675B38FB"/>
    <w:rsid w:val="675DC696"/>
    <w:rsid w:val="675E66B0"/>
    <w:rsid w:val="67604BF3"/>
    <w:rsid w:val="676684E0"/>
    <w:rsid w:val="67671D6B"/>
    <w:rsid w:val="676A5E73"/>
    <w:rsid w:val="676AAEDC"/>
    <w:rsid w:val="676BB085"/>
    <w:rsid w:val="676BF03D"/>
    <w:rsid w:val="676FE551"/>
    <w:rsid w:val="677068C9"/>
    <w:rsid w:val="677BF13F"/>
    <w:rsid w:val="6782999E"/>
    <w:rsid w:val="6783D521"/>
    <w:rsid w:val="67883252"/>
    <w:rsid w:val="67891E10"/>
    <w:rsid w:val="6790F114"/>
    <w:rsid w:val="67934D57"/>
    <w:rsid w:val="67A4602B"/>
    <w:rsid w:val="67A6D1A7"/>
    <w:rsid w:val="67B5903F"/>
    <w:rsid w:val="67BB5E6E"/>
    <w:rsid w:val="67BECFB0"/>
    <w:rsid w:val="67C0ECD5"/>
    <w:rsid w:val="67C2E117"/>
    <w:rsid w:val="67C85EAD"/>
    <w:rsid w:val="67D74992"/>
    <w:rsid w:val="67DA595F"/>
    <w:rsid w:val="67DC02C1"/>
    <w:rsid w:val="67E1A703"/>
    <w:rsid w:val="67E24CBF"/>
    <w:rsid w:val="67E5DF93"/>
    <w:rsid w:val="67E8FA9D"/>
    <w:rsid w:val="67E97AAF"/>
    <w:rsid w:val="67ED87FE"/>
    <w:rsid w:val="67F18538"/>
    <w:rsid w:val="67F648E9"/>
    <w:rsid w:val="67F7EBE5"/>
    <w:rsid w:val="67FBCD22"/>
    <w:rsid w:val="67FDB540"/>
    <w:rsid w:val="68074B43"/>
    <w:rsid w:val="680BD7D4"/>
    <w:rsid w:val="680F8CAA"/>
    <w:rsid w:val="68117136"/>
    <w:rsid w:val="681C59B0"/>
    <w:rsid w:val="681E1BD0"/>
    <w:rsid w:val="681E9D8E"/>
    <w:rsid w:val="681EA134"/>
    <w:rsid w:val="6823FA70"/>
    <w:rsid w:val="68242023"/>
    <w:rsid w:val="68263539"/>
    <w:rsid w:val="683169AD"/>
    <w:rsid w:val="683CE2D4"/>
    <w:rsid w:val="683D0A01"/>
    <w:rsid w:val="6841FE78"/>
    <w:rsid w:val="68478983"/>
    <w:rsid w:val="6849BBB1"/>
    <w:rsid w:val="6849D631"/>
    <w:rsid w:val="684A0740"/>
    <w:rsid w:val="684C4B69"/>
    <w:rsid w:val="68546654"/>
    <w:rsid w:val="68580F56"/>
    <w:rsid w:val="685C2766"/>
    <w:rsid w:val="685DBD6D"/>
    <w:rsid w:val="68613667"/>
    <w:rsid w:val="6865937C"/>
    <w:rsid w:val="6875B22B"/>
    <w:rsid w:val="68761A53"/>
    <w:rsid w:val="687694EF"/>
    <w:rsid w:val="6878CB57"/>
    <w:rsid w:val="68791881"/>
    <w:rsid w:val="687E67AD"/>
    <w:rsid w:val="68829614"/>
    <w:rsid w:val="688AFF23"/>
    <w:rsid w:val="688B11FD"/>
    <w:rsid w:val="688C273F"/>
    <w:rsid w:val="689585F4"/>
    <w:rsid w:val="68969B5F"/>
    <w:rsid w:val="689D899B"/>
    <w:rsid w:val="68A0C8C8"/>
    <w:rsid w:val="68A0E25A"/>
    <w:rsid w:val="68A67031"/>
    <w:rsid w:val="68A9CF07"/>
    <w:rsid w:val="68AEF808"/>
    <w:rsid w:val="68B43240"/>
    <w:rsid w:val="68B61088"/>
    <w:rsid w:val="68B67D32"/>
    <w:rsid w:val="68BA0129"/>
    <w:rsid w:val="68BB22E0"/>
    <w:rsid w:val="68BE0596"/>
    <w:rsid w:val="68C1AFA8"/>
    <w:rsid w:val="68C1F84F"/>
    <w:rsid w:val="68C21F04"/>
    <w:rsid w:val="68C23370"/>
    <w:rsid w:val="68C26898"/>
    <w:rsid w:val="68C27FEF"/>
    <w:rsid w:val="68C521A6"/>
    <w:rsid w:val="68CEBA0F"/>
    <w:rsid w:val="68D2EA56"/>
    <w:rsid w:val="68D3F275"/>
    <w:rsid w:val="68DC6FD4"/>
    <w:rsid w:val="68E00D05"/>
    <w:rsid w:val="68E946A3"/>
    <w:rsid w:val="68EB952A"/>
    <w:rsid w:val="68EBEC7E"/>
    <w:rsid w:val="68EFFDFE"/>
    <w:rsid w:val="68F06891"/>
    <w:rsid w:val="68F7801B"/>
    <w:rsid w:val="68F87CF5"/>
    <w:rsid w:val="68FAD22F"/>
    <w:rsid w:val="68FC9B19"/>
    <w:rsid w:val="6909AF07"/>
    <w:rsid w:val="6909B452"/>
    <w:rsid w:val="6909F75B"/>
    <w:rsid w:val="69169012"/>
    <w:rsid w:val="69172F22"/>
    <w:rsid w:val="69179D60"/>
    <w:rsid w:val="691814E2"/>
    <w:rsid w:val="69185EE1"/>
    <w:rsid w:val="69194258"/>
    <w:rsid w:val="691A9D4D"/>
    <w:rsid w:val="69241861"/>
    <w:rsid w:val="6926F9EE"/>
    <w:rsid w:val="6927C384"/>
    <w:rsid w:val="6928CE3D"/>
    <w:rsid w:val="692AE108"/>
    <w:rsid w:val="693C1FCA"/>
    <w:rsid w:val="693C85F4"/>
    <w:rsid w:val="693C964D"/>
    <w:rsid w:val="693D4DC0"/>
    <w:rsid w:val="693EC661"/>
    <w:rsid w:val="69407B5F"/>
    <w:rsid w:val="6941A4FB"/>
    <w:rsid w:val="694512ED"/>
    <w:rsid w:val="69453322"/>
    <w:rsid w:val="6946C6CD"/>
    <w:rsid w:val="694850A4"/>
    <w:rsid w:val="694CC03C"/>
    <w:rsid w:val="695001B0"/>
    <w:rsid w:val="6951263C"/>
    <w:rsid w:val="6951EB53"/>
    <w:rsid w:val="6951ECE4"/>
    <w:rsid w:val="6953604A"/>
    <w:rsid w:val="695601E9"/>
    <w:rsid w:val="69567C8E"/>
    <w:rsid w:val="695F0D4B"/>
    <w:rsid w:val="69602DA1"/>
    <w:rsid w:val="69606BE2"/>
    <w:rsid w:val="69610A00"/>
    <w:rsid w:val="696B05DB"/>
    <w:rsid w:val="696BE461"/>
    <w:rsid w:val="69754225"/>
    <w:rsid w:val="6977ACB4"/>
    <w:rsid w:val="697A5E95"/>
    <w:rsid w:val="697E572E"/>
    <w:rsid w:val="6983E172"/>
    <w:rsid w:val="69895630"/>
    <w:rsid w:val="698E3AD4"/>
    <w:rsid w:val="69910DED"/>
    <w:rsid w:val="6996C7A4"/>
    <w:rsid w:val="699A6B78"/>
    <w:rsid w:val="699CE9C0"/>
    <w:rsid w:val="69A07D27"/>
    <w:rsid w:val="69A1D884"/>
    <w:rsid w:val="69A9D010"/>
    <w:rsid w:val="69ACA56B"/>
    <w:rsid w:val="69B540BD"/>
    <w:rsid w:val="69B7691B"/>
    <w:rsid w:val="69BAABF9"/>
    <w:rsid w:val="69BCA3A3"/>
    <w:rsid w:val="69BFB205"/>
    <w:rsid w:val="69C1AE57"/>
    <w:rsid w:val="69C9A51C"/>
    <w:rsid w:val="69CAD64C"/>
    <w:rsid w:val="69CD665B"/>
    <w:rsid w:val="69D04660"/>
    <w:rsid w:val="69D3E76D"/>
    <w:rsid w:val="69D8DA62"/>
    <w:rsid w:val="69E87185"/>
    <w:rsid w:val="69E9A86F"/>
    <w:rsid w:val="69EA8717"/>
    <w:rsid w:val="69F1B4F3"/>
    <w:rsid w:val="69F4B71C"/>
    <w:rsid w:val="69F59CB4"/>
    <w:rsid w:val="69F84C03"/>
    <w:rsid w:val="69F9F5C9"/>
    <w:rsid w:val="69FBE8D5"/>
    <w:rsid w:val="69FFFF99"/>
    <w:rsid w:val="6A03F27F"/>
    <w:rsid w:val="6A0530BC"/>
    <w:rsid w:val="6A05DFD9"/>
    <w:rsid w:val="6A062D1E"/>
    <w:rsid w:val="6A0AA495"/>
    <w:rsid w:val="6A0D9144"/>
    <w:rsid w:val="6A144017"/>
    <w:rsid w:val="6A165E36"/>
    <w:rsid w:val="6A16E665"/>
    <w:rsid w:val="6A18C289"/>
    <w:rsid w:val="6A1AAADB"/>
    <w:rsid w:val="6A1E7B3B"/>
    <w:rsid w:val="6A1E7DB5"/>
    <w:rsid w:val="6A20D86C"/>
    <w:rsid w:val="6A21EFC9"/>
    <w:rsid w:val="6A22CF7D"/>
    <w:rsid w:val="6A24335C"/>
    <w:rsid w:val="6A246450"/>
    <w:rsid w:val="6A2A06A2"/>
    <w:rsid w:val="6A2D9C89"/>
    <w:rsid w:val="6A33AF36"/>
    <w:rsid w:val="6A382D6F"/>
    <w:rsid w:val="6A38D19A"/>
    <w:rsid w:val="6A39572D"/>
    <w:rsid w:val="6A3CEED8"/>
    <w:rsid w:val="6A402562"/>
    <w:rsid w:val="6A423351"/>
    <w:rsid w:val="6A43F67B"/>
    <w:rsid w:val="6A45399A"/>
    <w:rsid w:val="6A45E9CE"/>
    <w:rsid w:val="6A49E0AE"/>
    <w:rsid w:val="6A4A81B7"/>
    <w:rsid w:val="6A4DE64E"/>
    <w:rsid w:val="6A4DF50B"/>
    <w:rsid w:val="6A51B592"/>
    <w:rsid w:val="6A51D3D5"/>
    <w:rsid w:val="6A555E4B"/>
    <w:rsid w:val="6A55D18A"/>
    <w:rsid w:val="6A5A1ADB"/>
    <w:rsid w:val="6A5B8B38"/>
    <w:rsid w:val="6A5F5697"/>
    <w:rsid w:val="6A608FA8"/>
    <w:rsid w:val="6A6F8655"/>
    <w:rsid w:val="6A71CEC4"/>
    <w:rsid w:val="6A73D542"/>
    <w:rsid w:val="6A7440AD"/>
    <w:rsid w:val="6A75AA8C"/>
    <w:rsid w:val="6A7E3258"/>
    <w:rsid w:val="6A8023BF"/>
    <w:rsid w:val="6A81FBAA"/>
    <w:rsid w:val="6A8C533A"/>
    <w:rsid w:val="6A8C80B2"/>
    <w:rsid w:val="6A8DD928"/>
    <w:rsid w:val="6A957BF2"/>
    <w:rsid w:val="6A98D7A6"/>
    <w:rsid w:val="6A9C51E8"/>
    <w:rsid w:val="6A9D99D1"/>
    <w:rsid w:val="6AA0778D"/>
    <w:rsid w:val="6AA47CBB"/>
    <w:rsid w:val="6AA61AD8"/>
    <w:rsid w:val="6AAA577E"/>
    <w:rsid w:val="6ABBAED2"/>
    <w:rsid w:val="6ABC5ED4"/>
    <w:rsid w:val="6ABF6936"/>
    <w:rsid w:val="6ABF781F"/>
    <w:rsid w:val="6ABFA7EE"/>
    <w:rsid w:val="6ACE7750"/>
    <w:rsid w:val="6AD1AD0E"/>
    <w:rsid w:val="6AD6527B"/>
    <w:rsid w:val="6AD85652"/>
    <w:rsid w:val="6ADAAA6B"/>
    <w:rsid w:val="6ADD6293"/>
    <w:rsid w:val="6ADD9783"/>
    <w:rsid w:val="6ADE25B9"/>
    <w:rsid w:val="6ADF8ECD"/>
    <w:rsid w:val="6AE2531A"/>
    <w:rsid w:val="6AEF4330"/>
    <w:rsid w:val="6AFABB66"/>
    <w:rsid w:val="6AFC279D"/>
    <w:rsid w:val="6AFD0A06"/>
    <w:rsid w:val="6AFDCD27"/>
    <w:rsid w:val="6B04E7AB"/>
    <w:rsid w:val="6B0783D5"/>
    <w:rsid w:val="6B0A04E6"/>
    <w:rsid w:val="6B0AD21B"/>
    <w:rsid w:val="6B0F7B81"/>
    <w:rsid w:val="6B1DB6B7"/>
    <w:rsid w:val="6B1F1713"/>
    <w:rsid w:val="6B2059FC"/>
    <w:rsid w:val="6B207490"/>
    <w:rsid w:val="6B20EE68"/>
    <w:rsid w:val="6B21472F"/>
    <w:rsid w:val="6B24A611"/>
    <w:rsid w:val="6B2DBF6B"/>
    <w:rsid w:val="6B31869A"/>
    <w:rsid w:val="6B3A1610"/>
    <w:rsid w:val="6B3A51E3"/>
    <w:rsid w:val="6B3B42BB"/>
    <w:rsid w:val="6B3D687B"/>
    <w:rsid w:val="6B41390A"/>
    <w:rsid w:val="6B429C54"/>
    <w:rsid w:val="6B461923"/>
    <w:rsid w:val="6B4A3EFE"/>
    <w:rsid w:val="6B4B3E17"/>
    <w:rsid w:val="6B4C473B"/>
    <w:rsid w:val="6B4EC0CB"/>
    <w:rsid w:val="6B503966"/>
    <w:rsid w:val="6B535B47"/>
    <w:rsid w:val="6B5A419F"/>
    <w:rsid w:val="6B66074A"/>
    <w:rsid w:val="6B6B10AD"/>
    <w:rsid w:val="6B6F22B1"/>
    <w:rsid w:val="6B768124"/>
    <w:rsid w:val="6B789108"/>
    <w:rsid w:val="6B79171D"/>
    <w:rsid w:val="6B7A6750"/>
    <w:rsid w:val="6B7E0F4B"/>
    <w:rsid w:val="6B7E1273"/>
    <w:rsid w:val="6B7EFC2E"/>
    <w:rsid w:val="6B7F4A68"/>
    <w:rsid w:val="6B7FD66B"/>
    <w:rsid w:val="6B8206E1"/>
    <w:rsid w:val="6B88BCE9"/>
    <w:rsid w:val="6B8B5C84"/>
    <w:rsid w:val="6B900AD4"/>
    <w:rsid w:val="6B9016AD"/>
    <w:rsid w:val="6B906FB6"/>
    <w:rsid w:val="6B916799"/>
    <w:rsid w:val="6B95E737"/>
    <w:rsid w:val="6B964770"/>
    <w:rsid w:val="6B973623"/>
    <w:rsid w:val="6B990F69"/>
    <w:rsid w:val="6BA2B6A7"/>
    <w:rsid w:val="6BA813D0"/>
    <w:rsid w:val="6BAE057A"/>
    <w:rsid w:val="6BAE3F56"/>
    <w:rsid w:val="6BB68D43"/>
    <w:rsid w:val="6BB7B252"/>
    <w:rsid w:val="6BBF2FAA"/>
    <w:rsid w:val="6BC2BAB0"/>
    <w:rsid w:val="6BC41609"/>
    <w:rsid w:val="6BC65B2F"/>
    <w:rsid w:val="6BC6AC0A"/>
    <w:rsid w:val="6BCCC94D"/>
    <w:rsid w:val="6BD050D8"/>
    <w:rsid w:val="6BD47235"/>
    <w:rsid w:val="6BD87390"/>
    <w:rsid w:val="6BE583CE"/>
    <w:rsid w:val="6BE7DB77"/>
    <w:rsid w:val="6BE8739D"/>
    <w:rsid w:val="6BEDDDB0"/>
    <w:rsid w:val="6BEE57F5"/>
    <w:rsid w:val="6BEEC77B"/>
    <w:rsid w:val="6BF3738A"/>
    <w:rsid w:val="6BFBC6AD"/>
    <w:rsid w:val="6C01AB41"/>
    <w:rsid w:val="6C07C6C1"/>
    <w:rsid w:val="6C0D0184"/>
    <w:rsid w:val="6C0D4744"/>
    <w:rsid w:val="6C1381C4"/>
    <w:rsid w:val="6C15199A"/>
    <w:rsid w:val="6C168E1C"/>
    <w:rsid w:val="6C1BB20B"/>
    <w:rsid w:val="6C1EEB95"/>
    <w:rsid w:val="6C23964F"/>
    <w:rsid w:val="6C28407D"/>
    <w:rsid w:val="6C2A058B"/>
    <w:rsid w:val="6C2C2104"/>
    <w:rsid w:val="6C2E7BF3"/>
    <w:rsid w:val="6C2F8B9B"/>
    <w:rsid w:val="6C3276DC"/>
    <w:rsid w:val="6C356B7F"/>
    <w:rsid w:val="6C3CE548"/>
    <w:rsid w:val="6C3E6F3C"/>
    <w:rsid w:val="6C3F454A"/>
    <w:rsid w:val="6C419ED3"/>
    <w:rsid w:val="6C468C48"/>
    <w:rsid w:val="6C488EE9"/>
    <w:rsid w:val="6C4CC83C"/>
    <w:rsid w:val="6C51EA81"/>
    <w:rsid w:val="6C5363A7"/>
    <w:rsid w:val="6C5CDCED"/>
    <w:rsid w:val="6C6321EE"/>
    <w:rsid w:val="6C6487E3"/>
    <w:rsid w:val="6C6629CA"/>
    <w:rsid w:val="6C6B224C"/>
    <w:rsid w:val="6C700ED1"/>
    <w:rsid w:val="6C7901E5"/>
    <w:rsid w:val="6C7EF75D"/>
    <w:rsid w:val="6C84DAE9"/>
    <w:rsid w:val="6C851494"/>
    <w:rsid w:val="6C88A0D1"/>
    <w:rsid w:val="6C8CD71C"/>
    <w:rsid w:val="6C8F961B"/>
    <w:rsid w:val="6C953527"/>
    <w:rsid w:val="6C98E701"/>
    <w:rsid w:val="6C9972EB"/>
    <w:rsid w:val="6C9B7E3E"/>
    <w:rsid w:val="6C9D6A81"/>
    <w:rsid w:val="6C9FD2DD"/>
    <w:rsid w:val="6CA29DCA"/>
    <w:rsid w:val="6CB83A42"/>
    <w:rsid w:val="6CB8477B"/>
    <w:rsid w:val="6CC6750A"/>
    <w:rsid w:val="6CCDE80A"/>
    <w:rsid w:val="6CD04AB3"/>
    <w:rsid w:val="6CD0F990"/>
    <w:rsid w:val="6CD1495D"/>
    <w:rsid w:val="6CD8F55B"/>
    <w:rsid w:val="6CD966FE"/>
    <w:rsid w:val="6CDD232E"/>
    <w:rsid w:val="6CE2B3C7"/>
    <w:rsid w:val="6CE388A5"/>
    <w:rsid w:val="6CE5C747"/>
    <w:rsid w:val="6CE94CD2"/>
    <w:rsid w:val="6CEAD26F"/>
    <w:rsid w:val="6CEC9F28"/>
    <w:rsid w:val="6CEDAE87"/>
    <w:rsid w:val="6CF0D4A3"/>
    <w:rsid w:val="6CF0EA11"/>
    <w:rsid w:val="6CF3DE2C"/>
    <w:rsid w:val="6CF60FB3"/>
    <w:rsid w:val="6CF8B391"/>
    <w:rsid w:val="6CF942AD"/>
    <w:rsid w:val="6CFAEA7B"/>
    <w:rsid w:val="6CFB0948"/>
    <w:rsid w:val="6CFB7E8C"/>
    <w:rsid w:val="6CFE5393"/>
    <w:rsid w:val="6D005839"/>
    <w:rsid w:val="6D08A21C"/>
    <w:rsid w:val="6D0FDE7D"/>
    <w:rsid w:val="6D12EAC7"/>
    <w:rsid w:val="6D1C3A92"/>
    <w:rsid w:val="6D1C4E0A"/>
    <w:rsid w:val="6D1C81F3"/>
    <w:rsid w:val="6D25850A"/>
    <w:rsid w:val="6D258ADD"/>
    <w:rsid w:val="6D29B79D"/>
    <w:rsid w:val="6D2AC5BC"/>
    <w:rsid w:val="6D2B2845"/>
    <w:rsid w:val="6D33E315"/>
    <w:rsid w:val="6D36BF7D"/>
    <w:rsid w:val="6D46B43F"/>
    <w:rsid w:val="6D48232A"/>
    <w:rsid w:val="6D49B597"/>
    <w:rsid w:val="6D4BE0D9"/>
    <w:rsid w:val="6D4CB8DC"/>
    <w:rsid w:val="6D4CE9F7"/>
    <w:rsid w:val="6D4DB4DD"/>
    <w:rsid w:val="6D5565D7"/>
    <w:rsid w:val="6D562BF4"/>
    <w:rsid w:val="6D58F913"/>
    <w:rsid w:val="6D5BAAE1"/>
    <w:rsid w:val="6D5CB0E6"/>
    <w:rsid w:val="6D60A5CF"/>
    <w:rsid w:val="6D63D362"/>
    <w:rsid w:val="6D66D93B"/>
    <w:rsid w:val="6D6D44DC"/>
    <w:rsid w:val="6D6E34BB"/>
    <w:rsid w:val="6D6E3AD4"/>
    <w:rsid w:val="6D720F1E"/>
    <w:rsid w:val="6D7A5BE6"/>
    <w:rsid w:val="6D80EEBC"/>
    <w:rsid w:val="6D82FF6E"/>
    <w:rsid w:val="6D83CBEA"/>
    <w:rsid w:val="6D8D5528"/>
    <w:rsid w:val="6D9044E1"/>
    <w:rsid w:val="6D9155E7"/>
    <w:rsid w:val="6D9262C6"/>
    <w:rsid w:val="6D93A6E4"/>
    <w:rsid w:val="6D993EE2"/>
    <w:rsid w:val="6DA05C75"/>
    <w:rsid w:val="6DA0D4B4"/>
    <w:rsid w:val="6DA281D4"/>
    <w:rsid w:val="6DA56AEC"/>
    <w:rsid w:val="6DA9DB8C"/>
    <w:rsid w:val="6DAC0407"/>
    <w:rsid w:val="6DB175E9"/>
    <w:rsid w:val="6DBB2235"/>
    <w:rsid w:val="6DC0C20B"/>
    <w:rsid w:val="6DC1243C"/>
    <w:rsid w:val="6DC3BF69"/>
    <w:rsid w:val="6DC45623"/>
    <w:rsid w:val="6DD10AD0"/>
    <w:rsid w:val="6DD1280E"/>
    <w:rsid w:val="6DD3B289"/>
    <w:rsid w:val="6DD5C664"/>
    <w:rsid w:val="6DD87034"/>
    <w:rsid w:val="6DD92CC9"/>
    <w:rsid w:val="6DDD77B4"/>
    <w:rsid w:val="6DE11E9F"/>
    <w:rsid w:val="6DE3A28E"/>
    <w:rsid w:val="6DE46AFB"/>
    <w:rsid w:val="6DE599FB"/>
    <w:rsid w:val="6DE6C131"/>
    <w:rsid w:val="6DEEE72C"/>
    <w:rsid w:val="6DEF1577"/>
    <w:rsid w:val="6DEFE203"/>
    <w:rsid w:val="6DF09BD1"/>
    <w:rsid w:val="6DF47E6D"/>
    <w:rsid w:val="6DFB113E"/>
    <w:rsid w:val="6DFBFA02"/>
    <w:rsid w:val="6DFD2DEC"/>
    <w:rsid w:val="6DFD9D06"/>
    <w:rsid w:val="6DFDD973"/>
    <w:rsid w:val="6DFF1267"/>
    <w:rsid w:val="6E00535E"/>
    <w:rsid w:val="6E0320B8"/>
    <w:rsid w:val="6E090B79"/>
    <w:rsid w:val="6E123215"/>
    <w:rsid w:val="6E133B05"/>
    <w:rsid w:val="6E17ACBA"/>
    <w:rsid w:val="6E1FEB3E"/>
    <w:rsid w:val="6E221384"/>
    <w:rsid w:val="6E303844"/>
    <w:rsid w:val="6E30FD80"/>
    <w:rsid w:val="6E348E0A"/>
    <w:rsid w:val="6E3D962A"/>
    <w:rsid w:val="6E3DA5CE"/>
    <w:rsid w:val="6E3EF1C6"/>
    <w:rsid w:val="6E420FEE"/>
    <w:rsid w:val="6E464987"/>
    <w:rsid w:val="6E4EA817"/>
    <w:rsid w:val="6E505196"/>
    <w:rsid w:val="6E508EB7"/>
    <w:rsid w:val="6E5899C2"/>
    <w:rsid w:val="6E595D4B"/>
    <w:rsid w:val="6E59B317"/>
    <w:rsid w:val="6E616B9B"/>
    <w:rsid w:val="6E6342EC"/>
    <w:rsid w:val="6E637B6C"/>
    <w:rsid w:val="6E6EDDD5"/>
    <w:rsid w:val="6E6EFC18"/>
    <w:rsid w:val="6E6FD106"/>
    <w:rsid w:val="6E6FFB77"/>
    <w:rsid w:val="6E704C9D"/>
    <w:rsid w:val="6E721A59"/>
    <w:rsid w:val="6E735C95"/>
    <w:rsid w:val="6E740B4A"/>
    <w:rsid w:val="6E848D20"/>
    <w:rsid w:val="6E86A21D"/>
    <w:rsid w:val="6E86F178"/>
    <w:rsid w:val="6E884E59"/>
    <w:rsid w:val="6E892D94"/>
    <w:rsid w:val="6E8BB149"/>
    <w:rsid w:val="6E913717"/>
    <w:rsid w:val="6E9A12EB"/>
    <w:rsid w:val="6E9A32F4"/>
    <w:rsid w:val="6E9BCF95"/>
    <w:rsid w:val="6E9E830E"/>
    <w:rsid w:val="6E9E848F"/>
    <w:rsid w:val="6EA05842"/>
    <w:rsid w:val="6EA2B456"/>
    <w:rsid w:val="6EA4D5C6"/>
    <w:rsid w:val="6EA5B4ED"/>
    <w:rsid w:val="6EAB5EB0"/>
    <w:rsid w:val="6EABDDC7"/>
    <w:rsid w:val="6EAD04BB"/>
    <w:rsid w:val="6EB4FBEC"/>
    <w:rsid w:val="6EB50468"/>
    <w:rsid w:val="6EB9F017"/>
    <w:rsid w:val="6EBD96E9"/>
    <w:rsid w:val="6EBF2594"/>
    <w:rsid w:val="6EC0AB56"/>
    <w:rsid w:val="6EC33856"/>
    <w:rsid w:val="6EC795A2"/>
    <w:rsid w:val="6ECBB9F6"/>
    <w:rsid w:val="6ED1A9F2"/>
    <w:rsid w:val="6ED2506A"/>
    <w:rsid w:val="6ED2643F"/>
    <w:rsid w:val="6ED36592"/>
    <w:rsid w:val="6ED3C928"/>
    <w:rsid w:val="6ED7651F"/>
    <w:rsid w:val="6ED7FFD3"/>
    <w:rsid w:val="6EDDEE51"/>
    <w:rsid w:val="6EE2A2F7"/>
    <w:rsid w:val="6EE3E732"/>
    <w:rsid w:val="6EEA429B"/>
    <w:rsid w:val="6EEA6646"/>
    <w:rsid w:val="6EED6E52"/>
    <w:rsid w:val="6EEDA931"/>
    <w:rsid w:val="6EFB4D75"/>
    <w:rsid w:val="6EFC73F1"/>
    <w:rsid w:val="6EFEC184"/>
    <w:rsid w:val="6F04E200"/>
    <w:rsid w:val="6F062306"/>
    <w:rsid w:val="6F072AC9"/>
    <w:rsid w:val="6F0D825D"/>
    <w:rsid w:val="6F0F7CB9"/>
    <w:rsid w:val="6F147F14"/>
    <w:rsid w:val="6F261C1E"/>
    <w:rsid w:val="6F2912FB"/>
    <w:rsid w:val="6F2C553F"/>
    <w:rsid w:val="6F377666"/>
    <w:rsid w:val="6F3AC6F0"/>
    <w:rsid w:val="6F437A24"/>
    <w:rsid w:val="6F44B9AA"/>
    <w:rsid w:val="6F46532E"/>
    <w:rsid w:val="6F47CA41"/>
    <w:rsid w:val="6F496042"/>
    <w:rsid w:val="6F501142"/>
    <w:rsid w:val="6F508B94"/>
    <w:rsid w:val="6F565CCF"/>
    <w:rsid w:val="6F59E9B9"/>
    <w:rsid w:val="6F626412"/>
    <w:rsid w:val="6F62C829"/>
    <w:rsid w:val="6F62DF1A"/>
    <w:rsid w:val="6F637A1B"/>
    <w:rsid w:val="6F672C5D"/>
    <w:rsid w:val="6F71812E"/>
    <w:rsid w:val="6F72E7A5"/>
    <w:rsid w:val="6F78F78E"/>
    <w:rsid w:val="6F798350"/>
    <w:rsid w:val="6F7EA9A2"/>
    <w:rsid w:val="6F894B26"/>
    <w:rsid w:val="6F8B5F30"/>
    <w:rsid w:val="6F8BC4B1"/>
    <w:rsid w:val="6F92C24C"/>
    <w:rsid w:val="6F9AD588"/>
    <w:rsid w:val="6F9C23BF"/>
    <w:rsid w:val="6F9D9DDB"/>
    <w:rsid w:val="6F9E29B2"/>
    <w:rsid w:val="6F9F0CB5"/>
    <w:rsid w:val="6FA23F75"/>
    <w:rsid w:val="6FA29C16"/>
    <w:rsid w:val="6FA3E7E0"/>
    <w:rsid w:val="6FA60BC8"/>
    <w:rsid w:val="6FABBBC0"/>
    <w:rsid w:val="6FB3CF97"/>
    <w:rsid w:val="6FB6A70E"/>
    <w:rsid w:val="6FB8B3FC"/>
    <w:rsid w:val="6FBB6495"/>
    <w:rsid w:val="6FBC19F4"/>
    <w:rsid w:val="6FC170F3"/>
    <w:rsid w:val="6FC43ADE"/>
    <w:rsid w:val="6FC5436D"/>
    <w:rsid w:val="6FC7A064"/>
    <w:rsid w:val="6FCACAEE"/>
    <w:rsid w:val="6FCC17AF"/>
    <w:rsid w:val="6FCD2F1E"/>
    <w:rsid w:val="6FCED084"/>
    <w:rsid w:val="6FD440FA"/>
    <w:rsid w:val="6FD6B43C"/>
    <w:rsid w:val="6FD7514D"/>
    <w:rsid w:val="6FDBF8DC"/>
    <w:rsid w:val="6FDE6CB9"/>
    <w:rsid w:val="6FE3DEB6"/>
    <w:rsid w:val="6FED9597"/>
    <w:rsid w:val="6FF169C3"/>
    <w:rsid w:val="6FFAACC1"/>
    <w:rsid w:val="700139AC"/>
    <w:rsid w:val="70024AEA"/>
    <w:rsid w:val="70041B65"/>
    <w:rsid w:val="700B3474"/>
    <w:rsid w:val="7010D048"/>
    <w:rsid w:val="70168D28"/>
    <w:rsid w:val="701CF68F"/>
    <w:rsid w:val="701D39C0"/>
    <w:rsid w:val="7021A31C"/>
    <w:rsid w:val="702EC4CB"/>
    <w:rsid w:val="70317C82"/>
    <w:rsid w:val="7032EB7A"/>
    <w:rsid w:val="70337288"/>
    <w:rsid w:val="70342D57"/>
    <w:rsid w:val="7036E5AF"/>
    <w:rsid w:val="703A05CA"/>
    <w:rsid w:val="703E84B7"/>
    <w:rsid w:val="70442A68"/>
    <w:rsid w:val="70476477"/>
    <w:rsid w:val="704C368E"/>
    <w:rsid w:val="704CF9C9"/>
    <w:rsid w:val="705035E8"/>
    <w:rsid w:val="70527C1D"/>
    <w:rsid w:val="7055BC82"/>
    <w:rsid w:val="7056C83D"/>
    <w:rsid w:val="7057B309"/>
    <w:rsid w:val="705ACB08"/>
    <w:rsid w:val="705FAC39"/>
    <w:rsid w:val="7060B537"/>
    <w:rsid w:val="70623B11"/>
    <w:rsid w:val="706994F4"/>
    <w:rsid w:val="706B6FDD"/>
    <w:rsid w:val="7074D3D5"/>
    <w:rsid w:val="707B392B"/>
    <w:rsid w:val="708348AD"/>
    <w:rsid w:val="70876C5F"/>
    <w:rsid w:val="70883F31"/>
    <w:rsid w:val="708AACA1"/>
    <w:rsid w:val="708ACACC"/>
    <w:rsid w:val="708D4E57"/>
    <w:rsid w:val="7097A434"/>
    <w:rsid w:val="70987761"/>
    <w:rsid w:val="709D97EA"/>
    <w:rsid w:val="70AAE07C"/>
    <w:rsid w:val="70AD562E"/>
    <w:rsid w:val="70AD94C2"/>
    <w:rsid w:val="70B36389"/>
    <w:rsid w:val="70B64DFC"/>
    <w:rsid w:val="70B8F748"/>
    <w:rsid w:val="70BA41F9"/>
    <w:rsid w:val="70BD02B4"/>
    <w:rsid w:val="70BD5A63"/>
    <w:rsid w:val="70BF5F37"/>
    <w:rsid w:val="70C6E4AD"/>
    <w:rsid w:val="70C76A05"/>
    <w:rsid w:val="70C84222"/>
    <w:rsid w:val="70CFA418"/>
    <w:rsid w:val="70D8D38C"/>
    <w:rsid w:val="70D9A650"/>
    <w:rsid w:val="70D9F51F"/>
    <w:rsid w:val="70E097CA"/>
    <w:rsid w:val="70E099BB"/>
    <w:rsid w:val="70E14EBA"/>
    <w:rsid w:val="70E316C6"/>
    <w:rsid w:val="70E55E32"/>
    <w:rsid w:val="70E6A6E7"/>
    <w:rsid w:val="70E7C310"/>
    <w:rsid w:val="70E8D361"/>
    <w:rsid w:val="70ED2D83"/>
    <w:rsid w:val="70ED9A94"/>
    <w:rsid w:val="70EEF394"/>
    <w:rsid w:val="70F041DA"/>
    <w:rsid w:val="70F0EE1A"/>
    <w:rsid w:val="70F3D951"/>
    <w:rsid w:val="70F43EC9"/>
    <w:rsid w:val="70F44870"/>
    <w:rsid w:val="70F84453"/>
    <w:rsid w:val="70FC7474"/>
    <w:rsid w:val="70FFC9D4"/>
    <w:rsid w:val="7101F09D"/>
    <w:rsid w:val="7104EC26"/>
    <w:rsid w:val="71053E22"/>
    <w:rsid w:val="7108961D"/>
    <w:rsid w:val="7109DC3E"/>
    <w:rsid w:val="710ADF42"/>
    <w:rsid w:val="710AF26F"/>
    <w:rsid w:val="710B80AD"/>
    <w:rsid w:val="710DB668"/>
    <w:rsid w:val="710ED055"/>
    <w:rsid w:val="710F5EF6"/>
    <w:rsid w:val="7113D738"/>
    <w:rsid w:val="7117C1BD"/>
    <w:rsid w:val="7122F342"/>
    <w:rsid w:val="71238D7D"/>
    <w:rsid w:val="7125B762"/>
    <w:rsid w:val="71264C26"/>
    <w:rsid w:val="7127720C"/>
    <w:rsid w:val="7129FE55"/>
    <w:rsid w:val="71356B30"/>
    <w:rsid w:val="7136A46D"/>
    <w:rsid w:val="71377C8F"/>
    <w:rsid w:val="7137F420"/>
    <w:rsid w:val="714CD8D7"/>
    <w:rsid w:val="7150998D"/>
    <w:rsid w:val="7157AE54"/>
    <w:rsid w:val="715D0A86"/>
    <w:rsid w:val="71600461"/>
    <w:rsid w:val="71609BA1"/>
    <w:rsid w:val="71681C3D"/>
    <w:rsid w:val="7169449B"/>
    <w:rsid w:val="716B29D3"/>
    <w:rsid w:val="716DF18C"/>
    <w:rsid w:val="716FB7EE"/>
    <w:rsid w:val="7171E1B5"/>
    <w:rsid w:val="7172FB29"/>
    <w:rsid w:val="7174C871"/>
    <w:rsid w:val="7177F26B"/>
    <w:rsid w:val="7179B0B0"/>
    <w:rsid w:val="717C4BD0"/>
    <w:rsid w:val="717FB3B0"/>
    <w:rsid w:val="718A10E1"/>
    <w:rsid w:val="718E365F"/>
    <w:rsid w:val="71A18495"/>
    <w:rsid w:val="71A602F9"/>
    <w:rsid w:val="71A9BAE2"/>
    <w:rsid w:val="71AE37EA"/>
    <w:rsid w:val="71B2DD9F"/>
    <w:rsid w:val="71C40B69"/>
    <w:rsid w:val="71C48429"/>
    <w:rsid w:val="71C5225F"/>
    <w:rsid w:val="71C675D0"/>
    <w:rsid w:val="71CB8D15"/>
    <w:rsid w:val="71CE5030"/>
    <w:rsid w:val="71CEAB7E"/>
    <w:rsid w:val="71D293DD"/>
    <w:rsid w:val="71D2E1E0"/>
    <w:rsid w:val="71E6F5B9"/>
    <w:rsid w:val="71EAED13"/>
    <w:rsid w:val="71EE1BF0"/>
    <w:rsid w:val="71EF683B"/>
    <w:rsid w:val="71EFE382"/>
    <w:rsid w:val="71F158C5"/>
    <w:rsid w:val="71F3E87B"/>
    <w:rsid w:val="71F464D2"/>
    <w:rsid w:val="71FFC678"/>
    <w:rsid w:val="720073EF"/>
    <w:rsid w:val="720117AF"/>
    <w:rsid w:val="72036701"/>
    <w:rsid w:val="72118972"/>
    <w:rsid w:val="72197E08"/>
    <w:rsid w:val="72199989"/>
    <w:rsid w:val="721A172C"/>
    <w:rsid w:val="721B3457"/>
    <w:rsid w:val="721D195C"/>
    <w:rsid w:val="7220A4BB"/>
    <w:rsid w:val="7246F187"/>
    <w:rsid w:val="724BB0F3"/>
    <w:rsid w:val="724DA711"/>
    <w:rsid w:val="72513C57"/>
    <w:rsid w:val="72554657"/>
    <w:rsid w:val="725BF6A8"/>
    <w:rsid w:val="725F3BFA"/>
    <w:rsid w:val="7261EA8A"/>
    <w:rsid w:val="72635DC0"/>
    <w:rsid w:val="72687107"/>
    <w:rsid w:val="7268938C"/>
    <w:rsid w:val="726C4190"/>
    <w:rsid w:val="726CBDF3"/>
    <w:rsid w:val="726DCAB8"/>
    <w:rsid w:val="7271FD57"/>
    <w:rsid w:val="72734921"/>
    <w:rsid w:val="7273CBDF"/>
    <w:rsid w:val="7274FF2E"/>
    <w:rsid w:val="727CACE3"/>
    <w:rsid w:val="72829BFC"/>
    <w:rsid w:val="7283D30D"/>
    <w:rsid w:val="7283E788"/>
    <w:rsid w:val="728F1A22"/>
    <w:rsid w:val="7292B79C"/>
    <w:rsid w:val="729EE0AC"/>
    <w:rsid w:val="72A76790"/>
    <w:rsid w:val="72A95ECC"/>
    <w:rsid w:val="72AA224D"/>
    <w:rsid w:val="72ABFB1B"/>
    <w:rsid w:val="72AF4C77"/>
    <w:rsid w:val="72B35EA0"/>
    <w:rsid w:val="72BAA442"/>
    <w:rsid w:val="72BBDCDF"/>
    <w:rsid w:val="72C36573"/>
    <w:rsid w:val="72C45C4E"/>
    <w:rsid w:val="72C4807F"/>
    <w:rsid w:val="72C4BA7F"/>
    <w:rsid w:val="72C86BC3"/>
    <w:rsid w:val="72C888B9"/>
    <w:rsid w:val="72C9AF5F"/>
    <w:rsid w:val="72CA5A6F"/>
    <w:rsid w:val="72CB3356"/>
    <w:rsid w:val="72CD3768"/>
    <w:rsid w:val="72CE02A0"/>
    <w:rsid w:val="72D85435"/>
    <w:rsid w:val="72E8A968"/>
    <w:rsid w:val="72EC9AF8"/>
    <w:rsid w:val="72EF14DB"/>
    <w:rsid w:val="72F0518F"/>
    <w:rsid w:val="72F35355"/>
    <w:rsid w:val="72F8D61A"/>
    <w:rsid w:val="72FB4F03"/>
    <w:rsid w:val="72FBB5B8"/>
    <w:rsid w:val="72FD59F2"/>
    <w:rsid w:val="730345B3"/>
    <w:rsid w:val="73098F3D"/>
    <w:rsid w:val="730A765E"/>
    <w:rsid w:val="7326A61E"/>
    <w:rsid w:val="732C10D3"/>
    <w:rsid w:val="732E3682"/>
    <w:rsid w:val="7334A2D8"/>
    <w:rsid w:val="73367E32"/>
    <w:rsid w:val="73388B3D"/>
    <w:rsid w:val="733EF2E1"/>
    <w:rsid w:val="734105B4"/>
    <w:rsid w:val="734C2F6C"/>
    <w:rsid w:val="734C621D"/>
    <w:rsid w:val="73509AED"/>
    <w:rsid w:val="7355993B"/>
    <w:rsid w:val="7357D1B3"/>
    <w:rsid w:val="735F5CB1"/>
    <w:rsid w:val="73637284"/>
    <w:rsid w:val="73666364"/>
    <w:rsid w:val="7366E350"/>
    <w:rsid w:val="73678F71"/>
    <w:rsid w:val="73694060"/>
    <w:rsid w:val="736A88BA"/>
    <w:rsid w:val="736B37B4"/>
    <w:rsid w:val="737238B2"/>
    <w:rsid w:val="7373C703"/>
    <w:rsid w:val="737A979F"/>
    <w:rsid w:val="737D01ED"/>
    <w:rsid w:val="737DFCD4"/>
    <w:rsid w:val="7380432A"/>
    <w:rsid w:val="7383E0AF"/>
    <w:rsid w:val="738AC57E"/>
    <w:rsid w:val="738C766F"/>
    <w:rsid w:val="738D0E2E"/>
    <w:rsid w:val="73926977"/>
    <w:rsid w:val="7394765E"/>
    <w:rsid w:val="739899B4"/>
    <w:rsid w:val="739F5F2D"/>
    <w:rsid w:val="739FE225"/>
    <w:rsid w:val="73A7C24D"/>
    <w:rsid w:val="73A86F43"/>
    <w:rsid w:val="73A8EB67"/>
    <w:rsid w:val="73AD818B"/>
    <w:rsid w:val="73ADA36B"/>
    <w:rsid w:val="73B154DC"/>
    <w:rsid w:val="73B63F7F"/>
    <w:rsid w:val="73B88879"/>
    <w:rsid w:val="73C38524"/>
    <w:rsid w:val="73C62B73"/>
    <w:rsid w:val="73C637C1"/>
    <w:rsid w:val="73C8DF88"/>
    <w:rsid w:val="73D44281"/>
    <w:rsid w:val="73DA65A7"/>
    <w:rsid w:val="73DBC6E9"/>
    <w:rsid w:val="73DDB919"/>
    <w:rsid w:val="73DDBAE6"/>
    <w:rsid w:val="73E081E6"/>
    <w:rsid w:val="73E0F380"/>
    <w:rsid w:val="73E25435"/>
    <w:rsid w:val="73E42FAB"/>
    <w:rsid w:val="73E5D734"/>
    <w:rsid w:val="73F33BF8"/>
    <w:rsid w:val="73F38325"/>
    <w:rsid w:val="73F63886"/>
    <w:rsid w:val="73F6768E"/>
    <w:rsid w:val="73FC75DF"/>
    <w:rsid w:val="73FD4424"/>
    <w:rsid w:val="73FF9724"/>
    <w:rsid w:val="7405CC56"/>
    <w:rsid w:val="74070F88"/>
    <w:rsid w:val="740831D6"/>
    <w:rsid w:val="7408944A"/>
    <w:rsid w:val="740A8E14"/>
    <w:rsid w:val="740C4DA7"/>
    <w:rsid w:val="740E9BCE"/>
    <w:rsid w:val="7415A5A7"/>
    <w:rsid w:val="74184503"/>
    <w:rsid w:val="741EF54F"/>
    <w:rsid w:val="741FFFF4"/>
    <w:rsid w:val="7423167C"/>
    <w:rsid w:val="7424BF4B"/>
    <w:rsid w:val="742AB465"/>
    <w:rsid w:val="742D49E7"/>
    <w:rsid w:val="74334494"/>
    <w:rsid w:val="74350608"/>
    <w:rsid w:val="743C110A"/>
    <w:rsid w:val="743C4225"/>
    <w:rsid w:val="7440EBEB"/>
    <w:rsid w:val="744B002A"/>
    <w:rsid w:val="744C6875"/>
    <w:rsid w:val="744DCFFC"/>
    <w:rsid w:val="7455AC64"/>
    <w:rsid w:val="7455D718"/>
    <w:rsid w:val="745BB6CC"/>
    <w:rsid w:val="745FC8C2"/>
    <w:rsid w:val="7464C1E3"/>
    <w:rsid w:val="7465F7E4"/>
    <w:rsid w:val="746703B7"/>
    <w:rsid w:val="746AA122"/>
    <w:rsid w:val="746BC0BB"/>
    <w:rsid w:val="74708730"/>
    <w:rsid w:val="7473C9F7"/>
    <w:rsid w:val="74786BB8"/>
    <w:rsid w:val="747939BB"/>
    <w:rsid w:val="7479D4BB"/>
    <w:rsid w:val="747C7D98"/>
    <w:rsid w:val="747D63E2"/>
    <w:rsid w:val="7480EAB9"/>
    <w:rsid w:val="74829474"/>
    <w:rsid w:val="74839E40"/>
    <w:rsid w:val="74843D2F"/>
    <w:rsid w:val="74849656"/>
    <w:rsid w:val="7488FC55"/>
    <w:rsid w:val="7489BE44"/>
    <w:rsid w:val="748E9298"/>
    <w:rsid w:val="748EFF84"/>
    <w:rsid w:val="7491ABAF"/>
    <w:rsid w:val="749E563A"/>
    <w:rsid w:val="74A16898"/>
    <w:rsid w:val="74A319C9"/>
    <w:rsid w:val="74B15172"/>
    <w:rsid w:val="74B352D9"/>
    <w:rsid w:val="74B562F3"/>
    <w:rsid w:val="74B78584"/>
    <w:rsid w:val="74BD9832"/>
    <w:rsid w:val="74C3BF6F"/>
    <w:rsid w:val="74C4FDC7"/>
    <w:rsid w:val="74C59E41"/>
    <w:rsid w:val="74CC9092"/>
    <w:rsid w:val="74CE8262"/>
    <w:rsid w:val="74D30C2A"/>
    <w:rsid w:val="74D49C55"/>
    <w:rsid w:val="74D5F576"/>
    <w:rsid w:val="74D9B63D"/>
    <w:rsid w:val="74E2CA1C"/>
    <w:rsid w:val="74E65A2F"/>
    <w:rsid w:val="74E821E4"/>
    <w:rsid w:val="74EA162A"/>
    <w:rsid w:val="74EA371D"/>
    <w:rsid w:val="74F30365"/>
    <w:rsid w:val="74F3D4FC"/>
    <w:rsid w:val="74F43679"/>
    <w:rsid w:val="74F60C99"/>
    <w:rsid w:val="74F92565"/>
    <w:rsid w:val="74FDA044"/>
    <w:rsid w:val="74FE0660"/>
    <w:rsid w:val="750533BC"/>
    <w:rsid w:val="75096578"/>
    <w:rsid w:val="7509F4B6"/>
    <w:rsid w:val="750C13F9"/>
    <w:rsid w:val="750F9B9E"/>
    <w:rsid w:val="75100647"/>
    <w:rsid w:val="75156410"/>
    <w:rsid w:val="751B8D09"/>
    <w:rsid w:val="751E6164"/>
    <w:rsid w:val="751EB298"/>
    <w:rsid w:val="751EBD00"/>
    <w:rsid w:val="75201786"/>
    <w:rsid w:val="7524E579"/>
    <w:rsid w:val="752D6359"/>
    <w:rsid w:val="752EEE1A"/>
    <w:rsid w:val="75347AA8"/>
    <w:rsid w:val="7535208C"/>
    <w:rsid w:val="753F915A"/>
    <w:rsid w:val="75407802"/>
    <w:rsid w:val="75412D98"/>
    <w:rsid w:val="7542D733"/>
    <w:rsid w:val="7545D44F"/>
    <w:rsid w:val="75480495"/>
    <w:rsid w:val="754F7F0C"/>
    <w:rsid w:val="75551535"/>
    <w:rsid w:val="7557863C"/>
    <w:rsid w:val="7557BD74"/>
    <w:rsid w:val="7557CF73"/>
    <w:rsid w:val="755ABD64"/>
    <w:rsid w:val="755BE115"/>
    <w:rsid w:val="755CF4C4"/>
    <w:rsid w:val="7560A751"/>
    <w:rsid w:val="756314FE"/>
    <w:rsid w:val="756B21DB"/>
    <w:rsid w:val="756BDD40"/>
    <w:rsid w:val="756C1DA3"/>
    <w:rsid w:val="757F5137"/>
    <w:rsid w:val="758444BE"/>
    <w:rsid w:val="75859FF4"/>
    <w:rsid w:val="75898ACC"/>
    <w:rsid w:val="758A6D2F"/>
    <w:rsid w:val="758C8C9C"/>
    <w:rsid w:val="7592EA10"/>
    <w:rsid w:val="759724BD"/>
    <w:rsid w:val="75991E78"/>
    <w:rsid w:val="759BAF37"/>
    <w:rsid w:val="75A2C599"/>
    <w:rsid w:val="75A93B29"/>
    <w:rsid w:val="75A93E26"/>
    <w:rsid w:val="75AF11FD"/>
    <w:rsid w:val="75B465AB"/>
    <w:rsid w:val="75B6F097"/>
    <w:rsid w:val="75B730A1"/>
    <w:rsid w:val="75B80687"/>
    <w:rsid w:val="75BCFCD2"/>
    <w:rsid w:val="75C18DE2"/>
    <w:rsid w:val="75C511B8"/>
    <w:rsid w:val="75C84BB6"/>
    <w:rsid w:val="75C928D2"/>
    <w:rsid w:val="75CA9B43"/>
    <w:rsid w:val="75CBB5EC"/>
    <w:rsid w:val="75CBEB32"/>
    <w:rsid w:val="75CC1817"/>
    <w:rsid w:val="75CF9161"/>
    <w:rsid w:val="75D164CD"/>
    <w:rsid w:val="75D1EB3E"/>
    <w:rsid w:val="75D288C9"/>
    <w:rsid w:val="75DA2AE9"/>
    <w:rsid w:val="75DBC00A"/>
    <w:rsid w:val="75DE2FC6"/>
    <w:rsid w:val="75E42DAE"/>
    <w:rsid w:val="75E5A75F"/>
    <w:rsid w:val="75E60F23"/>
    <w:rsid w:val="75E725A2"/>
    <w:rsid w:val="75EB75E2"/>
    <w:rsid w:val="75EDB5DE"/>
    <w:rsid w:val="75FB1F61"/>
    <w:rsid w:val="75FDC645"/>
    <w:rsid w:val="75FECE00"/>
    <w:rsid w:val="75FF569F"/>
    <w:rsid w:val="76003855"/>
    <w:rsid w:val="7604EA4E"/>
    <w:rsid w:val="760901F7"/>
    <w:rsid w:val="76154F9E"/>
    <w:rsid w:val="76166240"/>
    <w:rsid w:val="76169E90"/>
    <w:rsid w:val="761945B4"/>
    <w:rsid w:val="761C66C9"/>
    <w:rsid w:val="761D4392"/>
    <w:rsid w:val="76202D44"/>
    <w:rsid w:val="762185B3"/>
    <w:rsid w:val="762505B6"/>
    <w:rsid w:val="7630E6C3"/>
    <w:rsid w:val="7637DFB5"/>
    <w:rsid w:val="7639C270"/>
    <w:rsid w:val="763D798B"/>
    <w:rsid w:val="7641BC92"/>
    <w:rsid w:val="76430439"/>
    <w:rsid w:val="7646497E"/>
    <w:rsid w:val="764A0E43"/>
    <w:rsid w:val="764D6562"/>
    <w:rsid w:val="764D8045"/>
    <w:rsid w:val="76508DDA"/>
    <w:rsid w:val="7651E8F2"/>
    <w:rsid w:val="765827B4"/>
    <w:rsid w:val="7659179A"/>
    <w:rsid w:val="765D8204"/>
    <w:rsid w:val="765FDE69"/>
    <w:rsid w:val="766207B0"/>
    <w:rsid w:val="7663BF67"/>
    <w:rsid w:val="7668FDC5"/>
    <w:rsid w:val="7671B0AD"/>
    <w:rsid w:val="767CB82F"/>
    <w:rsid w:val="76819B3C"/>
    <w:rsid w:val="7683A5EB"/>
    <w:rsid w:val="7683B98C"/>
    <w:rsid w:val="76848E04"/>
    <w:rsid w:val="768565C2"/>
    <w:rsid w:val="768FB413"/>
    <w:rsid w:val="76A1DB7E"/>
    <w:rsid w:val="76A594F6"/>
    <w:rsid w:val="76A9F869"/>
    <w:rsid w:val="76AB5E21"/>
    <w:rsid w:val="76AD235F"/>
    <w:rsid w:val="76B08EF2"/>
    <w:rsid w:val="76B59BFE"/>
    <w:rsid w:val="76BB2C5F"/>
    <w:rsid w:val="76BC54D6"/>
    <w:rsid w:val="76BD4204"/>
    <w:rsid w:val="76C44D61"/>
    <w:rsid w:val="76C55D56"/>
    <w:rsid w:val="76C6A81E"/>
    <w:rsid w:val="76C8CF0D"/>
    <w:rsid w:val="76CF588B"/>
    <w:rsid w:val="76D526AF"/>
    <w:rsid w:val="76DA3F63"/>
    <w:rsid w:val="76DBF90E"/>
    <w:rsid w:val="76DD392B"/>
    <w:rsid w:val="76DE2E45"/>
    <w:rsid w:val="76E02BA1"/>
    <w:rsid w:val="76E107D9"/>
    <w:rsid w:val="76E6636E"/>
    <w:rsid w:val="76ECB604"/>
    <w:rsid w:val="76EE5A76"/>
    <w:rsid w:val="76F1B05D"/>
    <w:rsid w:val="76F449F5"/>
    <w:rsid w:val="76F5B651"/>
    <w:rsid w:val="76F85D55"/>
    <w:rsid w:val="76F886B3"/>
    <w:rsid w:val="77038F24"/>
    <w:rsid w:val="7707E2B0"/>
    <w:rsid w:val="7707EE1C"/>
    <w:rsid w:val="7709A9E6"/>
    <w:rsid w:val="770F6720"/>
    <w:rsid w:val="7715EF6F"/>
    <w:rsid w:val="77168C70"/>
    <w:rsid w:val="771FCEE3"/>
    <w:rsid w:val="772264A0"/>
    <w:rsid w:val="77285004"/>
    <w:rsid w:val="772DA070"/>
    <w:rsid w:val="77351ED0"/>
    <w:rsid w:val="77355D48"/>
    <w:rsid w:val="77356779"/>
    <w:rsid w:val="7738B239"/>
    <w:rsid w:val="773944F0"/>
    <w:rsid w:val="773AAC20"/>
    <w:rsid w:val="774273CE"/>
    <w:rsid w:val="77430148"/>
    <w:rsid w:val="77452C24"/>
    <w:rsid w:val="77453B3A"/>
    <w:rsid w:val="774B15C9"/>
    <w:rsid w:val="774E1D27"/>
    <w:rsid w:val="775A5C4A"/>
    <w:rsid w:val="775F11D5"/>
    <w:rsid w:val="775F7327"/>
    <w:rsid w:val="7761506A"/>
    <w:rsid w:val="77617A4D"/>
    <w:rsid w:val="77624819"/>
    <w:rsid w:val="77633ACC"/>
    <w:rsid w:val="77666BA4"/>
    <w:rsid w:val="77696A0D"/>
    <w:rsid w:val="776B3802"/>
    <w:rsid w:val="776DAABB"/>
    <w:rsid w:val="776E8C83"/>
    <w:rsid w:val="7778259F"/>
    <w:rsid w:val="777A961C"/>
    <w:rsid w:val="7780D709"/>
    <w:rsid w:val="77822FB0"/>
    <w:rsid w:val="778414B7"/>
    <w:rsid w:val="778994A9"/>
    <w:rsid w:val="778B4885"/>
    <w:rsid w:val="778BF377"/>
    <w:rsid w:val="778EE388"/>
    <w:rsid w:val="7791EAA4"/>
    <w:rsid w:val="7799386D"/>
    <w:rsid w:val="7799BB61"/>
    <w:rsid w:val="779A00EB"/>
    <w:rsid w:val="779ABA2D"/>
    <w:rsid w:val="77A20A41"/>
    <w:rsid w:val="77A23724"/>
    <w:rsid w:val="77A31149"/>
    <w:rsid w:val="77A5DA4D"/>
    <w:rsid w:val="77A67040"/>
    <w:rsid w:val="77AAAB76"/>
    <w:rsid w:val="77AB0D83"/>
    <w:rsid w:val="77ADD4F3"/>
    <w:rsid w:val="77B5FFE6"/>
    <w:rsid w:val="77B8A059"/>
    <w:rsid w:val="77BA1A2E"/>
    <w:rsid w:val="77BAFBA4"/>
    <w:rsid w:val="77BF7479"/>
    <w:rsid w:val="77C8B768"/>
    <w:rsid w:val="77C981DF"/>
    <w:rsid w:val="77CA727F"/>
    <w:rsid w:val="77CB3908"/>
    <w:rsid w:val="77DEAA58"/>
    <w:rsid w:val="77EA8239"/>
    <w:rsid w:val="77F09FDD"/>
    <w:rsid w:val="77F59EF0"/>
    <w:rsid w:val="77F721AE"/>
    <w:rsid w:val="77F8F135"/>
    <w:rsid w:val="77FA24D1"/>
    <w:rsid w:val="78014B8C"/>
    <w:rsid w:val="78033EE7"/>
    <w:rsid w:val="7803C58A"/>
    <w:rsid w:val="7804DC90"/>
    <w:rsid w:val="780628E5"/>
    <w:rsid w:val="780DF0DA"/>
    <w:rsid w:val="7810122A"/>
    <w:rsid w:val="78116766"/>
    <w:rsid w:val="7823E527"/>
    <w:rsid w:val="7824CCAB"/>
    <w:rsid w:val="7825274F"/>
    <w:rsid w:val="782A1158"/>
    <w:rsid w:val="782C1869"/>
    <w:rsid w:val="782C2E92"/>
    <w:rsid w:val="7830C64D"/>
    <w:rsid w:val="7837A5CE"/>
    <w:rsid w:val="783A19D0"/>
    <w:rsid w:val="783A6548"/>
    <w:rsid w:val="783BD862"/>
    <w:rsid w:val="783D5A5A"/>
    <w:rsid w:val="783D7ABE"/>
    <w:rsid w:val="783F7AC9"/>
    <w:rsid w:val="7841063A"/>
    <w:rsid w:val="78412E62"/>
    <w:rsid w:val="7842F63E"/>
    <w:rsid w:val="78455B50"/>
    <w:rsid w:val="78499C91"/>
    <w:rsid w:val="784B6BEB"/>
    <w:rsid w:val="78506AF1"/>
    <w:rsid w:val="78508CC3"/>
    <w:rsid w:val="7851DC8E"/>
    <w:rsid w:val="7852CF12"/>
    <w:rsid w:val="78551ADB"/>
    <w:rsid w:val="7862AF8C"/>
    <w:rsid w:val="7863C8D1"/>
    <w:rsid w:val="78675055"/>
    <w:rsid w:val="7867E781"/>
    <w:rsid w:val="78687615"/>
    <w:rsid w:val="786992A9"/>
    <w:rsid w:val="78708F37"/>
    <w:rsid w:val="7871C93A"/>
    <w:rsid w:val="787C7665"/>
    <w:rsid w:val="7880877A"/>
    <w:rsid w:val="7880D179"/>
    <w:rsid w:val="78820241"/>
    <w:rsid w:val="78849012"/>
    <w:rsid w:val="7886C560"/>
    <w:rsid w:val="7888B74B"/>
    <w:rsid w:val="78943EE7"/>
    <w:rsid w:val="789501E1"/>
    <w:rsid w:val="78955AC9"/>
    <w:rsid w:val="7898B877"/>
    <w:rsid w:val="789D2C97"/>
    <w:rsid w:val="789E46E5"/>
    <w:rsid w:val="78A16353"/>
    <w:rsid w:val="78A62B17"/>
    <w:rsid w:val="78A71D24"/>
    <w:rsid w:val="78A725D7"/>
    <w:rsid w:val="78AD2D80"/>
    <w:rsid w:val="78AEDFCA"/>
    <w:rsid w:val="78B3B910"/>
    <w:rsid w:val="78B5F521"/>
    <w:rsid w:val="78B682A9"/>
    <w:rsid w:val="78B69C33"/>
    <w:rsid w:val="78C02EA5"/>
    <w:rsid w:val="78CDA05F"/>
    <w:rsid w:val="78D4FDC9"/>
    <w:rsid w:val="78D562AB"/>
    <w:rsid w:val="78D7BA82"/>
    <w:rsid w:val="78DB6FCC"/>
    <w:rsid w:val="78DDCEC9"/>
    <w:rsid w:val="78E32784"/>
    <w:rsid w:val="78E59849"/>
    <w:rsid w:val="78E9E542"/>
    <w:rsid w:val="78ECD57D"/>
    <w:rsid w:val="78ED04A4"/>
    <w:rsid w:val="78EEA051"/>
    <w:rsid w:val="78FA4416"/>
    <w:rsid w:val="78FE3B2D"/>
    <w:rsid w:val="79003F94"/>
    <w:rsid w:val="7902847F"/>
    <w:rsid w:val="790A9845"/>
    <w:rsid w:val="790C8982"/>
    <w:rsid w:val="790CA538"/>
    <w:rsid w:val="790D781B"/>
    <w:rsid w:val="791F5C3E"/>
    <w:rsid w:val="79200878"/>
    <w:rsid w:val="79212B8F"/>
    <w:rsid w:val="7922571C"/>
    <w:rsid w:val="792A56B0"/>
    <w:rsid w:val="792ACF83"/>
    <w:rsid w:val="792E97CA"/>
    <w:rsid w:val="792F5689"/>
    <w:rsid w:val="7933700E"/>
    <w:rsid w:val="793607F7"/>
    <w:rsid w:val="793688FC"/>
    <w:rsid w:val="7937A9AE"/>
    <w:rsid w:val="7939D4CF"/>
    <w:rsid w:val="793D4D95"/>
    <w:rsid w:val="793DDE46"/>
    <w:rsid w:val="79416CAA"/>
    <w:rsid w:val="7946C268"/>
    <w:rsid w:val="79477BB9"/>
    <w:rsid w:val="7948E4F2"/>
    <w:rsid w:val="7950E184"/>
    <w:rsid w:val="795403B8"/>
    <w:rsid w:val="79554EB7"/>
    <w:rsid w:val="795808F3"/>
    <w:rsid w:val="7961C1EB"/>
    <w:rsid w:val="7961FDB6"/>
    <w:rsid w:val="79645F97"/>
    <w:rsid w:val="79672686"/>
    <w:rsid w:val="79697042"/>
    <w:rsid w:val="797BFC71"/>
    <w:rsid w:val="797C0E8E"/>
    <w:rsid w:val="797D87F4"/>
    <w:rsid w:val="797FD61F"/>
    <w:rsid w:val="7981AC49"/>
    <w:rsid w:val="7983C53B"/>
    <w:rsid w:val="79854CA4"/>
    <w:rsid w:val="79879900"/>
    <w:rsid w:val="798E5B2A"/>
    <w:rsid w:val="799DDF1B"/>
    <w:rsid w:val="799E1392"/>
    <w:rsid w:val="79A205FD"/>
    <w:rsid w:val="79A226DF"/>
    <w:rsid w:val="79AA2FAC"/>
    <w:rsid w:val="79AF545F"/>
    <w:rsid w:val="79B0470B"/>
    <w:rsid w:val="79B1E1E9"/>
    <w:rsid w:val="79B54EFB"/>
    <w:rsid w:val="79B5900B"/>
    <w:rsid w:val="79B83DBE"/>
    <w:rsid w:val="79C0B7BC"/>
    <w:rsid w:val="79C18528"/>
    <w:rsid w:val="79CCD4B9"/>
    <w:rsid w:val="79CCDE41"/>
    <w:rsid w:val="79D45C24"/>
    <w:rsid w:val="79E700DC"/>
    <w:rsid w:val="79EEBBAB"/>
    <w:rsid w:val="79F451F8"/>
    <w:rsid w:val="79FD3AE7"/>
    <w:rsid w:val="7A005628"/>
    <w:rsid w:val="7A0146FF"/>
    <w:rsid w:val="7A044B1E"/>
    <w:rsid w:val="7A061994"/>
    <w:rsid w:val="7A07F756"/>
    <w:rsid w:val="7A0848F2"/>
    <w:rsid w:val="7A0B1C97"/>
    <w:rsid w:val="7A0BA2AB"/>
    <w:rsid w:val="7A0D5250"/>
    <w:rsid w:val="7A0DFAC3"/>
    <w:rsid w:val="7A0F03F9"/>
    <w:rsid w:val="7A2167D9"/>
    <w:rsid w:val="7A230946"/>
    <w:rsid w:val="7A257153"/>
    <w:rsid w:val="7A293824"/>
    <w:rsid w:val="7A2B7661"/>
    <w:rsid w:val="7A2EC456"/>
    <w:rsid w:val="7A2EEC05"/>
    <w:rsid w:val="7A2F7E9D"/>
    <w:rsid w:val="7A2FF75B"/>
    <w:rsid w:val="7A318080"/>
    <w:rsid w:val="7A3312AE"/>
    <w:rsid w:val="7A346E83"/>
    <w:rsid w:val="7A3901E8"/>
    <w:rsid w:val="7A3F8AD1"/>
    <w:rsid w:val="7A446D14"/>
    <w:rsid w:val="7A46D0F1"/>
    <w:rsid w:val="7A4BADDF"/>
    <w:rsid w:val="7A4E278D"/>
    <w:rsid w:val="7A4F042D"/>
    <w:rsid w:val="7A4F5D8D"/>
    <w:rsid w:val="7A4FD07F"/>
    <w:rsid w:val="7A539905"/>
    <w:rsid w:val="7A5BC591"/>
    <w:rsid w:val="7A5CBE38"/>
    <w:rsid w:val="7A5EB4F0"/>
    <w:rsid w:val="7A609D9F"/>
    <w:rsid w:val="7A6362B8"/>
    <w:rsid w:val="7A65C4E9"/>
    <w:rsid w:val="7A66C50E"/>
    <w:rsid w:val="7A6C9F6C"/>
    <w:rsid w:val="7A6E53A4"/>
    <w:rsid w:val="7A6EDBC8"/>
    <w:rsid w:val="7A7A1490"/>
    <w:rsid w:val="7A7ADD0B"/>
    <w:rsid w:val="7A7CABBA"/>
    <w:rsid w:val="7A7D33AE"/>
    <w:rsid w:val="7A839485"/>
    <w:rsid w:val="7A846091"/>
    <w:rsid w:val="7A851525"/>
    <w:rsid w:val="7A88D273"/>
    <w:rsid w:val="7A8AB111"/>
    <w:rsid w:val="7A8CA595"/>
    <w:rsid w:val="7A8DEC56"/>
    <w:rsid w:val="7A914CF3"/>
    <w:rsid w:val="7A937B75"/>
    <w:rsid w:val="7A961838"/>
    <w:rsid w:val="7A9A50EA"/>
    <w:rsid w:val="7A9E0C66"/>
    <w:rsid w:val="7AA4781B"/>
    <w:rsid w:val="7AA6F899"/>
    <w:rsid w:val="7AA9406B"/>
    <w:rsid w:val="7AAA1B55"/>
    <w:rsid w:val="7AB01065"/>
    <w:rsid w:val="7AB15133"/>
    <w:rsid w:val="7AB4ED12"/>
    <w:rsid w:val="7AB522D6"/>
    <w:rsid w:val="7AB60F23"/>
    <w:rsid w:val="7ABC6292"/>
    <w:rsid w:val="7ABF754E"/>
    <w:rsid w:val="7AC1A220"/>
    <w:rsid w:val="7AC91B31"/>
    <w:rsid w:val="7ACCD64F"/>
    <w:rsid w:val="7ACDF824"/>
    <w:rsid w:val="7AD24029"/>
    <w:rsid w:val="7AD25CAB"/>
    <w:rsid w:val="7AD3EB8C"/>
    <w:rsid w:val="7AD495A1"/>
    <w:rsid w:val="7AD9FD11"/>
    <w:rsid w:val="7ADA1678"/>
    <w:rsid w:val="7AE3CE33"/>
    <w:rsid w:val="7AE92CD1"/>
    <w:rsid w:val="7AE9C635"/>
    <w:rsid w:val="7AF55231"/>
    <w:rsid w:val="7AF6A975"/>
    <w:rsid w:val="7AFAA8AB"/>
    <w:rsid w:val="7AFB9654"/>
    <w:rsid w:val="7B01FD2A"/>
    <w:rsid w:val="7B065B10"/>
    <w:rsid w:val="7B072200"/>
    <w:rsid w:val="7B0EDF5E"/>
    <w:rsid w:val="7B160518"/>
    <w:rsid w:val="7B177706"/>
    <w:rsid w:val="7B183D7A"/>
    <w:rsid w:val="7B211024"/>
    <w:rsid w:val="7B253ECC"/>
    <w:rsid w:val="7B25A2CB"/>
    <w:rsid w:val="7B2ABF05"/>
    <w:rsid w:val="7B2D8551"/>
    <w:rsid w:val="7B313D36"/>
    <w:rsid w:val="7B327528"/>
    <w:rsid w:val="7B349839"/>
    <w:rsid w:val="7B3679DB"/>
    <w:rsid w:val="7B3AB44F"/>
    <w:rsid w:val="7B4638EC"/>
    <w:rsid w:val="7B474724"/>
    <w:rsid w:val="7B4A9061"/>
    <w:rsid w:val="7B4D19C3"/>
    <w:rsid w:val="7B52E9DC"/>
    <w:rsid w:val="7B5C16D0"/>
    <w:rsid w:val="7B5D70E4"/>
    <w:rsid w:val="7B6189E6"/>
    <w:rsid w:val="7B61C81B"/>
    <w:rsid w:val="7B65F66D"/>
    <w:rsid w:val="7B67CEFE"/>
    <w:rsid w:val="7B6DC1A9"/>
    <w:rsid w:val="7B760794"/>
    <w:rsid w:val="7B76C87F"/>
    <w:rsid w:val="7B796CD8"/>
    <w:rsid w:val="7B8494DD"/>
    <w:rsid w:val="7B84A2E4"/>
    <w:rsid w:val="7B84EA7D"/>
    <w:rsid w:val="7B862C44"/>
    <w:rsid w:val="7B8799E5"/>
    <w:rsid w:val="7B8CD41D"/>
    <w:rsid w:val="7B8F03F7"/>
    <w:rsid w:val="7B9492C8"/>
    <w:rsid w:val="7B9AD4EF"/>
    <w:rsid w:val="7B9E7D80"/>
    <w:rsid w:val="7BA638A5"/>
    <w:rsid w:val="7BB838A3"/>
    <w:rsid w:val="7BB8EB92"/>
    <w:rsid w:val="7BBD6448"/>
    <w:rsid w:val="7BC5DD3D"/>
    <w:rsid w:val="7BCAB242"/>
    <w:rsid w:val="7BCC40D2"/>
    <w:rsid w:val="7BD1EA25"/>
    <w:rsid w:val="7BD4F78B"/>
    <w:rsid w:val="7BD763E7"/>
    <w:rsid w:val="7BD9AD2D"/>
    <w:rsid w:val="7BDC6714"/>
    <w:rsid w:val="7BE0AD6F"/>
    <w:rsid w:val="7BE153AD"/>
    <w:rsid w:val="7BE57745"/>
    <w:rsid w:val="7BE7C6AA"/>
    <w:rsid w:val="7BE89F92"/>
    <w:rsid w:val="7BEC0565"/>
    <w:rsid w:val="7BF0E755"/>
    <w:rsid w:val="7BF19EB4"/>
    <w:rsid w:val="7BF4B348"/>
    <w:rsid w:val="7BFA2C68"/>
    <w:rsid w:val="7BFA47B5"/>
    <w:rsid w:val="7BFA4AD3"/>
    <w:rsid w:val="7BFCBBCE"/>
    <w:rsid w:val="7C003A24"/>
    <w:rsid w:val="7C028467"/>
    <w:rsid w:val="7C0314BD"/>
    <w:rsid w:val="7C08BF64"/>
    <w:rsid w:val="7C0D06DF"/>
    <w:rsid w:val="7C0FC13A"/>
    <w:rsid w:val="7C0FED0F"/>
    <w:rsid w:val="7C127AB3"/>
    <w:rsid w:val="7C13364C"/>
    <w:rsid w:val="7C148E96"/>
    <w:rsid w:val="7C156A1F"/>
    <w:rsid w:val="7C1961B5"/>
    <w:rsid w:val="7C1AA1B8"/>
    <w:rsid w:val="7C1C897C"/>
    <w:rsid w:val="7C2B66A8"/>
    <w:rsid w:val="7C2BA2F3"/>
    <w:rsid w:val="7C2BDB9C"/>
    <w:rsid w:val="7C309151"/>
    <w:rsid w:val="7C33BD74"/>
    <w:rsid w:val="7C33DE66"/>
    <w:rsid w:val="7C34AB20"/>
    <w:rsid w:val="7C37A089"/>
    <w:rsid w:val="7C401753"/>
    <w:rsid w:val="7C40177B"/>
    <w:rsid w:val="7C40487C"/>
    <w:rsid w:val="7C423A3C"/>
    <w:rsid w:val="7C431056"/>
    <w:rsid w:val="7C4A2E3D"/>
    <w:rsid w:val="7C4F8799"/>
    <w:rsid w:val="7C4F9244"/>
    <w:rsid w:val="7C51EF96"/>
    <w:rsid w:val="7C586EC8"/>
    <w:rsid w:val="7C5986C3"/>
    <w:rsid w:val="7C60F47D"/>
    <w:rsid w:val="7C6152C9"/>
    <w:rsid w:val="7C61C344"/>
    <w:rsid w:val="7C62678C"/>
    <w:rsid w:val="7C65CBEA"/>
    <w:rsid w:val="7C6D058C"/>
    <w:rsid w:val="7C73288B"/>
    <w:rsid w:val="7C7B3043"/>
    <w:rsid w:val="7C7DDF48"/>
    <w:rsid w:val="7C836F58"/>
    <w:rsid w:val="7C85DB8D"/>
    <w:rsid w:val="7C889A20"/>
    <w:rsid w:val="7C8921F5"/>
    <w:rsid w:val="7C899589"/>
    <w:rsid w:val="7C96DFE1"/>
    <w:rsid w:val="7C9958CF"/>
    <w:rsid w:val="7C9BD4EF"/>
    <w:rsid w:val="7CA18BC8"/>
    <w:rsid w:val="7CAD5ACB"/>
    <w:rsid w:val="7CAD9712"/>
    <w:rsid w:val="7CB50EB0"/>
    <w:rsid w:val="7CB87FE8"/>
    <w:rsid w:val="7CBCB1A7"/>
    <w:rsid w:val="7CBD7229"/>
    <w:rsid w:val="7CC57140"/>
    <w:rsid w:val="7CC727DF"/>
    <w:rsid w:val="7CC7B5B2"/>
    <w:rsid w:val="7CD3E94A"/>
    <w:rsid w:val="7CD41034"/>
    <w:rsid w:val="7CDA0B6C"/>
    <w:rsid w:val="7CDA0BEC"/>
    <w:rsid w:val="7CDD6B1A"/>
    <w:rsid w:val="7CE4B160"/>
    <w:rsid w:val="7CE7D25D"/>
    <w:rsid w:val="7CED4CCB"/>
    <w:rsid w:val="7CF4E52F"/>
    <w:rsid w:val="7CF71D44"/>
    <w:rsid w:val="7CF89168"/>
    <w:rsid w:val="7CFAADAA"/>
    <w:rsid w:val="7CFD526E"/>
    <w:rsid w:val="7CFDDD15"/>
    <w:rsid w:val="7D036D04"/>
    <w:rsid w:val="7D081A99"/>
    <w:rsid w:val="7D0D7691"/>
    <w:rsid w:val="7D103A24"/>
    <w:rsid w:val="7D105472"/>
    <w:rsid w:val="7D12E6F0"/>
    <w:rsid w:val="7D140407"/>
    <w:rsid w:val="7D1600A1"/>
    <w:rsid w:val="7D18C7B3"/>
    <w:rsid w:val="7D1A9EC8"/>
    <w:rsid w:val="7D1C64E3"/>
    <w:rsid w:val="7D225CFE"/>
    <w:rsid w:val="7D2D4A8C"/>
    <w:rsid w:val="7D387FD7"/>
    <w:rsid w:val="7D3A24F5"/>
    <w:rsid w:val="7D3C407F"/>
    <w:rsid w:val="7D3E6BEB"/>
    <w:rsid w:val="7D45EE7A"/>
    <w:rsid w:val="7D466D97"/>
    <w:rsid w:val="7D493995"/>
    <w:rsid w:val="7D4B7E0A"/>
    <w:rsid w:val="7D534F9A"/>
    <w:rsid w:val="7D548977"/>
    <w:rsid w:val="7D56C118"/>
    <w:rsid w:val="7D5AE2CE"/>
    <w:rsid w:val="7D5F60CF"/>
    <w:rsid w:val="7D61313D"/>
    <w:rsid w:val="7D6432D8"/>
    <w:rsid w:val="7D67EBB2"/>
    <w:rsid w:val="7D69D455"/>
    <w:rsid w:val="7D6A5817"/>
    <w:rsid w:val="7D6C9AE3"/>
    <w:rsid w:val="7D6CFFD1"/>
    <w:rsid w:val="7D6D2A27"/>
    <w:rsid w:val="7D6D4C71"/>
    <w:rsid w:val="7D703715"/>
    <w:rsid w:val="7D779643"/>
    <w:rsid w:val="7D78C6CD"/>
    <w:rsid w:val="7D7B8DDC"/>
    <w:rsid w:val="7D7FF05E"/>
    <w:rsid w:val="7D808F7A"/>
    <w:rsid w:val="7D8E1BD6"/>
    <w:rsid w:val="7D928643"/>
    <w:rsid w:val="7D945EFA"/>
    <w:rsid w:val="7D97E79F"/>
    <w:rsid w:val="7D9DF8CD"/>
    <w:rsid w:val="7D9ED1D6"/>
    <w:rsid w:val="7DA05D54"/>
    <w:rsid w:val="7DA754BC"/>
    <w:rsid w:val="7DA8D740"/>
    <w:rsid w:val="7DA9022C"/>
    <w:rsid w:val="7DAA74B8"/>
    <w:rsid w:val="7DAA7EA8"/>
    <w:rsid w:val="7DB05EF7"/>
    <w:rsid w:val="7DB0F2F9"/>
    <w:rsid w:val="7DB47FA4"/>
    <w:rsid w:val="7DB4C32B"/>
    <w:rsid w:val="7DB6E68D"/>
    <w:rsid w:val="7DBABC0D"/>
    <w:rsid w:val="7DBEB54D"/>
    <w:rsid w:val="7DC3A35D"/>
    <w:rsid w:val="7DC4C59D"/>
    <w:rsid w:val="7DCC587A"/>
    <w:rsid w:val="7DD16430"/>
    <w:rsid w:val="7DD370BA"/>
    <w:rsid w:val="7DD3D64C"/>
    <w:rsid w:val="7DE0364A"/>
    <w:rsid w:val="7DE72493"/>
    <w:rsid w:val="7DE8B4CC"/>
    <w:rsid w:val="7DEF94CA"/>
    <w:rsid w:val="7DF1CE18"/>
    <w:rsid w:val="7DF20AF2"/>
    <w:rsid w:val="7DF33899"/>
    <w:rsid w:val="7DF7207B"/>
    <w:rsid w:val="7DFE0DF6"/>
    <w:rsid w:val="7DFF1A8E"/>
    <w:rsid w:val="7DFFD422"/>
    <w:rsid w:val="7E01F591"/>
    <w:rsid w:val="7E021BC8"/>
    <w:rsid w:val="7E05B280"/>
    <w:rsid w:val="7E05F3AB"/>
    <w:rsid w:val="7E061091"/>
    <w:rsid w:val="7E0CDEA4"/>
    <w:rsid w:val="7E0D9B68"/>
    <w:rsid w:val="7E0F31F8"/>
    <w:rsid w:val="7E0F6934"/>
    <w:rsid w:val="7E15BEED"/>
    <w:rsid w:val="7E168F7E"/>
    <w:rsid w:val="7E1C5D97"/>
    <w:rsid w:val="7E1DF613"/>
    <w:rsid w:val="7E2142E0"/>
    <w:rsid w:val="7E24B04D"/>
    <w:rsid w:val="7E255374"/>
    <w:rsid w:val="7E2565EA"/>
    <w:rsid w:val="7E28C382"/>
    <w:rsid w:val="7E2DB85A"/>
    <w:rsid w:val="7E2DD084"/>
    <w:rsid w:val="7E2F4F41"/>
    <w:rsid w:val="7E31004A"/>
    <w:rsid w:val="7E324AE6"/>
    <w:rsid w:val="7E3899F7"/>
    <w:rsid w:val="7E3AAFAD"/>
    <w:rsid w:val="7E3C2A45"/>
    <w:rsid w:val="7E411AC5"/>
    <w:rsid w:val="7E445CD7"/>
    <w:rsid w:val="7E47DEE5"/>
    <w:rsid w:val="7E47FA29"/>
    <w:rsid w:val="7E48AC18"/>
    <w:rsid w:val="7E4C6F2E"/>
    <w:rsid w:val="7E4E292B"/>
    <w:rsid w:val="7E4E5198"/>
    <w:rsid w:val="7E54773C"/>
    <w:rsid w:val="7E5CD2F1"/>
    <w:rsid w:val="7E5D272A"/>
    <w:rsid w:val="7E5F8144"/>
    <w:rsid w:val="7E615929"/>
    <w:rsid w:val="7E65755F"/>
    <w:rsid w:val="7E6606FE"/>
    <w:rsid w:val="7E724CBA"/>
    <w:rsid w:val="7E73F908"/>
    <w:rsid w:val="7E76B0B0"/>
    <w:rsid w:val="7E78C93F"/>
    <w:rsid w:val="7E7BA082"/>
    <w:rsid w:val="7E8D3DE1"/>
    <w:rsid w:val="7E8D97F2"/>
    <w:rsid w:val="7E92DF44"/>
    <w:rsid w:val="7E955691"/>
    <w:rsid w:val="7E97534E"/>
    <w:rsid w:val="7E9E5696"/>
    <w:rsid w:val="7EA3933E"/>
    <w:rsid w:val="7EA79977"/>
    <w:rsid w:val="7EAD0D50"/>
    <w:rsid w:val="7EB044A9"/>
    <w:rsid w:val="7EB26152"/>
    <w:rsid w:val="7EB2D43C"/>
    <w:rsid w:val="7EC01D13"/>
    <w:rsid w:val="7EC2D6C8"/>
    <w:rsid w:val="7EC57AE3"/>
    <w:rsid w:val="7EC76F77"/>
    <w:rsid w:val="7EC79D5A"/>
    <w:rsid w:val="7EC85096"/>
    <w:rsid w:val="7ECA1AFD"/>
    <w:rsid w:val="7ED0576C"/>
    <w:rsid w:val="7ED13D3B"/>
    <w:rsid w:val="7ED15B7C"/>
    <w:rsid w:val="7ED4059D"/>
    <w:rsid w:val="7ED43231"/>
    <w:rsid w:val="7EE146CE"/>
    <w:rsid w:val="7EE3DD35"/>
    <w:rsid w:val="7EE596D1"/>
    <w:rsid w:val="7EE945F3"/>
    <w:rsid w:val="7EECC0F0"/>
    <w:rsid w:val="7EEEA50E"/>
    <w:rsid w:val="7EEFC250"/>
    <w:rsid w:val="7F04C668"/>
    <w:rsid w:val="7F05603F"/>
    <w:rsid w:val="7F06DBC9"/>
    <w:rsid w:val="7F0B4D52"/>
    <w:rsid w:val="7F1145B9"/>
    <w:rsid w:val="7F1A8A59"/>
    <w:rsid w:val="7F201949"/>
    <w:rsid w:val="7F25479A"/>
    <w:rsid w:val="7F269D95"/>
    <w:rsid w:val="7F2A660B"/>
    <w:rsid w:val="7F2F225B"/>
    <w:rsid w:val="7F319265"/>
    <w:rsid w:val="7F32C06E"/>
    <w:rsid w:val="7F347EED"/>
    <w:rsid w:val="7F3B1BBF"/>
    <w:rsid w:val="7F3E3D4E"/>
    <w:rsid w:val="7F3F010D"/>
    <w:rsid w:val="7F3F5EB9"/>
    <w:rsid w:val="7F41D027"/>
    <w:rsid w:val="7F431974"/>
    <w:rsid w:val="7F463DF1"/>
    <w:rsid w:val="7F4F5C44"/>
    <w:rsid w:val="7F526908"/>
    <w:rsid w:val="7F54586D"/>
    <w:rsid w:val="7F576C23"/>
    <w:rsid w:val="7F598184"/>
    <w:rsid w:val="7F5C4DB3"/>
    <w:rsid w:val="7F5D600A"/>
    <w:rsid w:val="7F624086"/>
    <w:rsid w:val="7F6C85CB"/>
    <w:rsid w:val="7F6F3769"/>
    <w:rsid w:val="7F7724BC"/>
    <w:rsid w:val="7F84F04A"/>
    <w:rsid w:val="7F861031"/>
    <w:rsid w:val="7F8711C6"/>
    <w:rsid w:val="7F87FDBB"/>
    <w:rsid w:val="7F893ED0"/>
    <w:rsid w:val="7F999765"/>
    <w:rsid w:val="7FA3E9BD"/>
    <w:rsid w:val="7FA46895"/>
    <w:rsid w:val="7FAB96C8"/>
    <w:rsid w:val="7FADCE07"/>
    <w:rsid w:val="7FAE1642"/>
    <w:rsid w:val="7FAEF4C9"/>
    <w:rsid w:val="7FB6EABA"/>
    <w:rsid w:val="7FB833DC"/>
    <w:rsid w:val="7FBB8E72"/>
    <w:rsid w:val="7FBC2CF9"/>
    <w:rsid w:val="7FC1EA86"/>
    <w:rsid w:val="7FC26459"/>
    <w:rsid w:val="7FC6618D"/>
    <w:rsid w:val="7FC7A4BD"/>
    <w:rsid w:val="7FCCC2A2"/>
    <w:rsid w:val="7FCD471B"/>
    <w:rsid w:val="7FD03B4A"/>
    <w:rsid w:val="7FD6AA9A"/>
    <w:rsid w:val="7FD887B1"/>
    <w:rsid w:val="7FDBC951"/>
    <w:rsid w:val="7FDC67BD"/>
    <w:rsid w:val="7FE2B3C9"/>
    <w:rsid w:val="7FE43B9F"/>
    <w:rsid w:val="7FE6B6C4"/>
    <w:rsid w:val="7FE9C08B"/>
    <w:rsid w:val="7FECC978"/>
    <w:rsid w:val="7FF863D2"/>
    <w:rsid w:val="7FFB6B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7C3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D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rsid w:val="003B1DBD"/>
    <w:pPr>
      <w:tabs>
        <w:tab w:val="center" w:pos="4320"/>
        <w:tab w:val="right" w:pos="8640"/>
      </w:tabs>
    </w:pPr>
  </w:style>
  <w:style w:type="character" w:styleId="PageNumber">
    <w:name w:val="page number"/>
    <w:basedOn w:val="DefaultParagraphFont"/>
    <w:rsid w:val="003B1DBD"/>
  </w:style>
  <w:style w:type="table" w:styleId="TableGrid">
    <w:name w:val="Table Grid"/>
    <w:basedOn w:val="TableNormal"/>
    <w:rsid w:val="009B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8538A1"/>
    <w:rPr>
      <w:sz w:val="20"/>
      <w:szCs w:val="20"/>
    </w:rPr>
  </w:style>
  <w:style w:type="character" w:customStyle="1" w:styleId="FootnoteTextChar">
    <w:name w:val="Footnote Text Char"/>
    <w:aliases w:val="Footnote Text Char2 Char Char1,Footnote Text Char Char Char Char1,Footnote Text Char2 Char Char Char Char1,Footnote Text Char Char Char Char Char Char1,Footnote Text Char2 Char Char Char Char1 Char Char1,Footnote Text Char2 Char1"/>
    <w:basedOn w:val="DefaultParagraphFont"/>
    <w:link w:val="FootnoteText"/>
    <w:uiPriority w:val="99"/>
    <w:rsid w:val="008538A1"/>
  </w:style>
  <w:style w:type="character" w:styleId="FootnoteReference">
    <w:name w:val="footnote reference"/>
    <w:aliases w:val="o,fr,Style 3,o1,o2,o3,o4,o5,o6,o11,o21,o7"/>
    <w:basedOn w:val="DefaultParagraphFont"/>
    <w:uiPriority w:val="99"/>
    <w:rsid w:val="008538A1"/>
    <w:rPr>
      <w:vertAlign w:val="superscript"/>
    </w:rPr>
  </w:style>
  <w:style w:type="character" w:customStyle="1" w:styleId="normaltextrun">
    <w:name w:val="normaltextrun"/>
    <w:basedOn w:val="DefaultParagraphFont"/>
    <w:rsid w:val="00286F53"/>
  </w:style>
  <w:style w:type="character" w:customStyle="1" w:styleId="superscript">
    <w:name w:val="superscript"/>
    <w:basedOn w:val="DefaultParagraphFont"/>
    <w:rsid w:val="00286F53"/>
  </w:style>
  <w:style w:type="character" w:customStyle="1" w:styleId="eop">
    <w:name w:val="eop"/>
    <w:basedOn w:val="DefaultParagraphFont"/>
    <w:rsid w:val="00286F53"/>
  </w:style>
  <w:style w:type="paragraph" w:customStyle="1" w:styleId="paragraph">
    <w:name w:val="paragraph"/>
    <w:basedOn w:val="Normal"/>
    <w:rsid w:val="00DF37BF"/>
    <w:pPr>
      <w:spacing w:before="100" w:beforeAutospacing="1" w:after="100" w:afterAutospacing="1"/>
    </w:pPr>
  </w:style>
  <w:style w:type="character" w:customStyle="1" w:styleId="spellingerror">
    <w:name w:val="spellingerror"/>
    <w:basedOn w:val="DefaultParagraphFont"/>
    <w:rsid w:val="00DF37BF"/>
  </w:style>
  <w:style w:type="character" w:styleId="CommentReference">
    <w:name w:val="annotation reference"/>
    <w:basedOn w:val="DefaultParagraphFont"/>
    <w:rsid w:val="009E6179"/>
    <w:rPr>
      <w:sz w:val="16"/>
      <w:szCs w:val="16"/>
    </w:rPr>
  </w:style>
  <w:style w:type="paragraph" w:styleId="CommentText">
    <w:name w:val="annotation text"/>
    <w:basedOn w:val="Normal"/>
    <w:link w:val="CommentTextChar"/>
    <w:rsid w:val="009E6179"/>
    <w:rPr>
      <w:sz w:val="20"/>
      <w:szCs w:val="20"/>
    </w:rPr>
  </w:style>
  <w:style w:type="character" w:customStyle="1" w:styleId="CommentTextChar">
    <w:name w:val="Comment Text Char"/>
    <w:basedOn w:val="DefaultParagraphFont"/>
    <w:link w:val="CommentText"/>
    <w:rsid w:val="009E6179"/>
  </w:style>
  <w:style w:type="paragraph" w:styleId="CommentSubject">
    <w:name w:val="annotation subject"/>
    <w:basedOn w:val="CommentText"/>
    <w:next w:val="CommentText"/>
    <w:link w:val="CommentSubjectChar"/>
    <w:rsid w:val="009E6179"/>
    <w:rPr>
      <w:b/>
      <w:bCs/>
    </w:rPr>
  </w:style>
  <w:style w:type="character" w:customStyle="1" w:styleId="CommentSubjectChar">
    <w:name w:val="Comment Subject Char"/>
    <w:basedOn w:val="CommentTextChar"/>
    <w:link w:val="CommentSubject"/>
    <w:rsid w:val="009E6179"/>
    <w:rPr>
      <w:b/>
      <w:bCs/>
    </w:rPr>
  </w:style>
  <w:style w:type="character" w:customStyle="1" w:styleId="scxw31863601">
    <w:name w:val="scxw31863601"/>
    <w:basedOn w:val="DefaultParagraphFont"/>
    <w:rsid w:val="00282130"/>
  </w:style>
  <w:style w:type="character" w:customStyle="1" w:styleId="contextualspellingandgrammarerror">
    <w:name w:val="contextualspellingandgrammarerror"/>
    <w:basedOn w:val="DefaultParagraphFont"/>
    <w:rsid w:val="00282130"/>
  </w:style>
  <w:style w:type="character" w:customStyle="1" w:styleId="tabchar">
    <w:name w:val="tabchar"/>
    <w:basedOn w:val="DefaultParagraphFont"/>
    <w:rsid w:val="00282130"/>
  </w:style>
  <w:style w:type="character" w:customStyle="1" w:styleId="FootnoteTextChar1">
    <w:name w:val="Footnote Text Char1"/>
    <w:aliases w:val="Footnote Text Char Char1,Footnote Text Char2 Char Char,Footnote Text Char Char Char Char,Footnote Text Char2 Char Char Char Char,Footnote Text Char Char Char Char Char Char,Footnote Text Char2 Char Char Char Char1 Char Char,fn Char"/>
    <w:rsid w:val="005D0D00"/>
    <w:rPr>
      <w:rFonts w:ascii="Palatino" w:hAnsi="Palatino"/>
      <w:sz w:val="22"/>
      <w:lang w:val="en-US" w:eastAsia="en-US" w:bidi="ar-SA"/>
    </w:rPr>
  </w:style>
  <w:style w:type="character" w:customStyle="1" w:styleId="advancedproofingissue">
    <w:name w:val="advancedproofingissue"/>
    <w:basedOn w:val="DefaultParagraphFont"/>
    <w:rsid w:val="004A0A17"/>
  </w:style>
  <w:style w:type="paragraph" w:styleId="Revision">
    <w:name w:val="Revision"/>
    <w:hidden/>
    <w:uiPriority w:val="99"/>
    <w:semiHidden/>
    <w:rsid w:val="00700998"/>
    <w:rPr>
      <w:sz w:val="24"/>
      <w:szCs w:val="24"/>
    </w:rPr>
  </w:style>
  <w:style w:type="paragraph" w:styleId="ListParagraph">
    <w:name w:val="List Paragraph"/>
    <w:basedOn w:val="Normal"/>
    <w:uiPriority w:val="34"/>
    <w:qFormat/>
    <w:rsid w:val="007A075C"/>
    <w:pPr>
      <w:ind w:left="720"/>
      <w:contextualSpacing/>
    </w:pPr>
  </w:style>
  <w:style w:type="character" w:styleId="Hyperlink">
    <w:name w:val="Hyperlink"/>
    <w:basedOn w:val="DefaultParagraphFont"/>
    <w:rsid w:val="00EA1B24"/>
    <w:rPr>
      <w:color w:val="0563C1" w:themeColor="hyperlink"/>
      <w:u w:val="single"/>
    </w:rPr>
  </w:style>
  <w:style w:type="character" w:styleId="UnresolvedMention">
    <w:name w:val="Unresolved Mention"/>
    <w:basedOn w:val="DefaultParagraphFont"/>
    <w:uiPriority w:val="99"/>
    <w:semiHidden/>
    <w:unhideWhenUsed/>
    <w:rsid w:val="00EA1B24"/>
    <w:rPr>
      <w:color w:val="605E5C"/>
      <w:shd w:val="clear" w:color="auto" w:fill="E1DFDD"/>
    </w:rPr>
  </w:style>
  <w:style w:type="character" w:styleId="Mention">
    <w:name w:val="Mention"/>
    <w:basedOn w:val="DefaultParagraphFont"/>
    <w:uiPriority w:val="99"/>
    <w:unhideWhenUsed/>
    <w:rsid w:val="00477430"/>
    <w:rPr>
      <w:color w:val="2B579A"/>
      <w:shd w:val="clear" w:color="auto" w:fill="E6E6E6"/>
    </w:rPr>
  </w:style>
  <w:style w:type="paragraph" w:styleId="EndnoteText">
    <w:name w:val="endnote text"/>
    <w:basedOn w:val="Normal"/>
    <w:link w:val="EndnoteTextChar"/>
    <w:rsid w:val="0036405B"/>
    <w:rPr>
      <w:sz w:val="20"/>
      <w:szCs w:val="20"/>
    </w:rPr>
  </w:style>
  <w:style w:type="character" w:customStyle="1" w:styleId="EndnoteTextChar">
    <w:name w:val="Endnote Text Char"/>
    <w:basedOn w:val="DefaultParagraphFont"/>
    <w:link w:val="EndnoteText"/>
    <w:rsid w:val="0036405B"/>
  </w:style>
  <w:style w:type="character" w:styleId="EndnoteReference">
    <w:name w:val="endnote reference"/>
    <w:basedOn w:val="DefaultParagraphFont"/>
    <w:rsid w:val="0036405B"/>
    <w:rPr>
      <w:vertAlign w:val="superscript"/>
    </w:rPr>
  </w:style>
  <w:style w:type="paragraph" w:styleId="BodyText">
    <w:name w:val="Body Text"/>
    <w:basedOn w:val="Normal"/>
    <w:link w:val="BodyTextChar"/>
    <w:uiPriority w:val="1"/>
    <w:qFormat/>
    <w:rsid w:val="00283B1E"/>
    <w:pPr>
      <w:autoSpaceDE w:val="0"/>
      <w:autoSpaceDN w:val="0"/>
      <w:adjustRightInd w:val="0"/>
      <w:ind w:left="40"/>
    </w:pPr>
    <w:rPr>
      <w:rFonts w:ascii="Book Antiqua" w:hAnsi="Book Antiqua" w:cs="Book Antiqua"/>
    </w:rPr>
  </w:style>
  <w:style w:type="character" w:customStyle="1" w:styleId="BodyTextChar">
    <w:name w:val="Body Text Char"/>
    <w:basedOn w:val="DefaultParagraphFont"/>
    <w:link w:val="BodyText"/>
    <w:uiPriority w:val="1"/>
    <w:rsid w:val="00283B1E"/>
    <w:rPr>
      <w:rFonts w:ascii="Book Antiqua" w:hAnsi="Book Antiqua" w:cs="Book Antiqua"/>
      <w:sz w:val="24"/>
      <w:szCs w:val="24"/>
    </w:rPr>
  </w:style>
  <w:style w:type="paragraph" w:customStyle="1" w:styleId="Default">
    <w:name w:val="Default"/>
    <w:rsid w:val="0022479B"/>
    <w:pPr>
      <w:autoSpaceDE w:val="0"/>
      <w:autoSpaceDN w:val="0"/>
      <w:adjustRightInd w:val="0"/>
    </w:pPr>
    <w:rPr>
      <w:color w:val="000000"/>
      <w:sz w:val="24"/>
      <w:szCs w:val="24"/>
    </w:rPr>
  </w:style>
  <w:style w:type="paragraph" w:customStyle="1" w:styleId="xmsonormal">
    <w:name w:val="x_msonormal"/>
    <w:basedOn w:val="Normal"/>
    <w:rsid w:val="00363493"/>
    <w:rPr>
      <w:rFonts w:ascii="Calibri" w:eastAsiaTheme="minorHAnsi" w:hAnsi="Calibri" w:cs="Calibri"/>
      <w:sz w:val="22"/>
      <w:szCs w:val="22"/>
    </w:rPr>
  </w:style>
  <w:style w:type="character" w:styleId="FollowedHyperlink">
    <w:name w:val="FollowedHyperlink"/>
    <w:basedOn w:val="DefaultParagraphFont"/>
    <w:rsid w:val="00862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323">
      <w:bodyDiv w:val="1"/>
      <w:marLeft w:val="0"/>
      <w:marRight w:val="0"/>
      <w:marTop w:val="0"/>
      <w:marBottom w:val="0"/>
      <w:divBdr>
        <w:top w:val="none" w:sz="0" w:space="0" w:color="auto"/>
        <w:left w:val="none" w:sz="0" w:space="0" w:color="auto"/>
        <w:bottom w:val="none" w:sz="0" w:space="0" w:color="auto"/>
        <w:right w:val="none" w:sz="0" w:space="0" w:color="auto"/>
      </w:divBdr>
      <w:divsChild>
        <w:div w:id="66730349">
          <w:marLeft w:val="0"/>
          <w:marRight w:val="0"/>
          <w:marTop w:val="0"/>
          <w:marBottom w:val="0"/>
          <w:divBdr>
            <w:top w:val="none" w:sz="0" w:space="0" w:color="auto"/>
            <w:left w:val="none" w:sz="0" w:space="0" w:color="auto"/>
            <w:bottom w:val="none" w:sz="0" w:space="0" w:color="auto"/>
            <w:right w:val="none" w:sz="0" w:space="0" w:color="auto"/>
          </w:divBdr>
          <w:divsChild>
            <w:div w:id="553008913">
              <w:marLeft w:val="0"/>
              <w:marRight w:val="0"/>
              <w:marTop w:val="0"/>
              <w:marBottom w:val="0"/>
              <w:divBdr>
                <w:top w:val="none" w:sz="0" w:space="0" w:color="auto"/>
                <w:left w:val="none" w:sz="0" w:space="0" w:color="auto"/>
                <w:bottom w:val="none" w:sz="0" w:space="0" w:color="auto"/>
                <w:right w:val="none" w:sz="0" w:space="0" w:color="auto"/>
              </w:divBdr>
            </w:div>
            <w:div w:id="1084760583">
              <w:marLeft w:val="0"/>
              <w:marRight w:val="0"/>
              <w:marTop w:val="0"/>
              <w:marBottom w:val="0"/>
              <w:divBdr>
                <w:top w:val="none" w:sz="0" w:space="0" w:color="auto"/>
                <w:left w:val="none" w:sz="0" w:space="0" w:color="auto"/>
                <w:bottom w:val="none" w:sz="0" w:space="0" w:color="auto"/>
                <w:right w:val="none" w:sz="0" w:space="0" w:color="auto"/>
              </w:divBdr>
            </w:div>
            <w:div w:id="1208419567">
              <w:marLeft w:val="0"/>
              <w:marRight w:val="0"/>
              <w:marTop w:val="0"/>
              <w:marBottom w:val="0"/>
              <w:divBdr>
                <w:top w:val="none" w:sz="0" w:space="0" w:color="auto"/>
                <w:left w:val="none" w:sz="0" w:space="0" w:color="auto"/>
                <w:bottom w:val="none" w:sz="0" w:space="0" w:color="auto"/>
                <w:right w:val="none" w:sz="0" w:space="0" w:color="auto"/>
              </w:divBdr>
            </w:div>
            <w:div w:id="1388646817">
              <w:marLeft w:val="0"/>
              <w:marRight w:val="0"/>
              <w:marTop w:val="0"/>
              <w:marBottom w:val="0"/>
              <w:divBdr>
                <w:top w:val="none" w:sz="0" w:space="0" w:color="auto"/>
                <w:left w:val="none" w:sz="0" w:space="0" w:color="auto"/>
                <w:bottom w:val="none" w:sz="0" w:space="0" w:color="auto"/>
                <w:right w:val="none" w:sz="0" w:space="0" w:color="auto"/>
              </w:divBdr>
            </w:div>
            <w:div w:id="1540358784">
              <w:marLeft w:val="0"/>
              <w:marRight w:val="0"/>
              <w:marTop w:val="0"/>
              <w:marBottom w:val="0"/>
              <w:divBdr>
                <w:top w:val="none" w:sz="0" w:space="0" w:color="auto"/>
                <w:left w:val="none" w:sz="0" w:space="0" w:color="auto"/>
                <w:bottom w:val="none" w:sz="0" w:space="0" w:color="auto"/>
                <w:right w:val="none" w:sz="0" w:space="0" w:color="auto"/>
              </w:divBdr>
            </w:div>
          </w:divsChild>
        </w:div>
        <w:div w:id="176964397">
          <w:marLeft w:val="0"/>
          <w:marRight w:val="0"/>
          <w:marTop w:val="0"/>
          <w:marBottom w:val="0"/>
          <w:divBdr>
            <w:top w:val="none" w:sz="0" w:space="0" w:color="auto"/>
            <w:left w:val="none" w:sz="0" w:space="0" w:color="auto"/>
            <w:bottom w:val="none" w:sz="0" w:space="0" w:color="auto"/>
            <w:right w:val="none" w:sz="0" w:space="0" w:color="auto"/>
          </w:divBdr>
        </w:div>
        <w:div w:id="256795882">
          <w:marLeft w:val="0"/>
          <w:marRight w:val="0"/>
          <w:marTop w:val="0"/>
          <w:marBottom w:val="0"/>
          <w:divBdr>
            <w:top w:val="none" w:sz="0" w:space="0" w:color="auto"/>
            <w:left w:val="none" w:sz="0" w:space="0" w:color="auto"/>
            <w:bottom w:val="none" w:sz="0" w:space="0" w:color="auto"/>
            <w:right w:val="none" w:sz="0" w:space="0" w:color="auto"/>
          </w:divBdr>
        </w:div>
        <w:div w:id="301472514">
          <w:marLeft w:val="0"/>
          <w:marRight w:val="0"/>
          <w:marTop w:val="0"/>
          <w:marBottom w:val="0"/>
          <w:divBdr>
            <w:top w:val="none" w:sz="0" w:space="0" w:color="auto"/>
            <w:left w:val="none" w:sz="0" w:space="0" w:color="auto"/>
            <w:bottom w:val="none" w:sz="0" w:space="0" w:color="auto"/>
            <w:right w:val="none" w:sz="0" w:space="0" w:color="auto"/>
          </w:divBdr>
        </w:div>
        <w:div w:id="370813562">
          <w:marLeft w:val="0"/>
          <w:marRight w:val="0"/>
          <w:marTop w:val="0"/>
          <w:marBottom w:val="0"/>
          <w:divBdr>
            <w:top w:val="none" w:sz="0" w:space="0" w:color="auto"/>
            <w:left w:val="none" w:sz="0" w:space="0" w:color="auto"/>
            <w:bottom w:val="none" w:sz="0" w:space="0" w:color="auto"/>
            <w:right w:val="none" w:sz="0" w:space="0" w:color="auto"/>
          </w:divBdr>
          <w:divsChild>
            <w:div w:id="419759575">
              <w:marLeft w:val="0"/>
              <w:marRight w:val="0"/>
              <w:marTop w:val="0"/>
              <w:marBottom w:val="0"/>
              <w:divBdr>
                <w:top w:val="none" w:sz="0" w:space="0" w:color="auto"/>
                <w:left w:val="none" w:sz="0" w:space="0" w:color="auto"/>
                <w:bottom w:val="none" w:sz="0" w:space="0" w:color="auto"/>
                <w:right w:val="none" w:sz="0" w:space="0" w:color="auto"/>
              </w:divBdr>
            </w:div>
          </w:divsChild>
        </w:div>
        <w:div w:id="572081079">
          <w:marLeft w:val="0"/>
          <w:marRight w:val="0"/>
          <w:marTop w:val="0"/>
          <w:marBottom w:val="0"/>
          <w:divBdr>
            <w:top w:val="none" w:sz="0" w:space="0" w:color="auto"/>
            <w:left w:val="none" w:sz="0" w:space="0" w:color="auto"/>
            <w:bottom w:val="none" w:sz="0" w:space="0" w:color="auto"/>
            <w:right w:val="none" w:sz="0" w:space="0" w:color="auto"/>
          </w:divBdr>
        </w:div>
        <w:div w:id="922833633">
          <w:marLeft w:val="0"/>
          <w:marRight w:val="0"/>
          <w:marTop w:val="0"/>
          <w:marBottom w:val="0"/>
          <w:divBdr>
            <w:top w:val="none" w:sz="0" w:space="0" w:color="auto"/>
            <w:left w:val="none" w:sz="0" w:space="0" w:color="auto"/>
            <w:bottom w:val="none" w:sz="0" w:space="0" w:color="auto"/>
            <w:right w:val="none" w:sz="0" w:space="0" w:color="auto"/>
          </w:divBdr>
          <w:divsChild>
            <w:div w:id="481847508">
              <w:marLeft w:val="0"/>
              <w:marRight w:val="0"/>
              <w:marTop w:val="0"/>
              <w:marBottom w:val="0"/>
              <w:divBdr>
                <w:top w:val="none" w:sz="0" w:space="0" w:color="auto"/>
                <w:left w:val="none" w:sz="0" w:space="0" w:color="auto"/>
                <w:bottom w:val="none" w:sz="0" w:space="0" w:color="auto"/>
                <w:right w:val="none" w:sz="0" w:space="0" w:color="auto"/>
              </w:divBdr>
            </w:div>
          </w:divsChild>
        </w:div>
        <w:div w:id="1053575136">
          <w:marLeft w:val="0"/>
          <w:marRight w:val="0"/>
          <w:marTop w:val="0"/>
          <w:marBottom w:val="0"/>
          <w:divBdr>
            <w:top w:val="none" w:sz="0" w:space="0" w:color="auto"/>
            <w:left w:val="none" w:sz="0" w:space="0" w:color="auto"/>
            <w:bottom w:val="none" w:sz="0" w:space="0" w:color="auto"/>
            <w:right w:val="none" w:sz="0" w:space="0" w:color="auto"/>
          </w:divBdr>
          <w:divsChild>
            <w:div w:id="315037616">
              <w:marLeft w:val="0"/>
              <w:marRight w:val="0"/>
              <w:marTop w:val="0"/>
              <w:marBottom w:val="0"/>
              <w:divBdr>
                <w:top w:val="none" w:sz="0" w:space="0" w:color="auto"/>
                <w:left w:val="none" w:sz="0" w:space="0" w:color="auto"/>
                <w:bottom w:val="none" w:sz="0" w:space="0" w:color="auto"/>
                <w:right w:val="none" w:sz="0" w:space="0" w:color="auto"/>
              </w:divBdr>
            </w:div>
          </w:divsChild>
        </w:div>
        <w:div w:id="1071079551">
          <w:marLeft w:val="0"/>
          <w:marRight w:val="0"/>
          <w:marTop w:val="0"/>
          <w:marBottom w:val="0"/>
          <w:divBdr>
            <w:top w:val="none" w:sz="0" w:space="0" w:color="auto"/>
            <w:left w:val="none" w:sz="0" w:space="0" w:color="auto"/>
            <w:bottom w:val="none" w:sz="0" w:space="0" w:color="auto"/>
            <w:right w:val="none" w:sz="0" w:space="0" w:color="auto"/>
          </w:divBdr>
          <w:divsChild>
            <w:div w:id="90662233">
              <w:marLeft w:val="0"/>
              <w:marRight w:val="0"/>
              <w:marTop w:val="0"/>
              <w:marBottom w:val="0"/>
              <w:divBdr>
                <w:top w:val="none" w:sz="0" w:space="0" w:color="auto"/>
                <w:left w:val="none" w:sz="0" w:space="0" w:color="auto"/>
                <w:bottom w:val="none" w:sz="0" w:space="0" w:color="auto"/>
                <w:right w:val="none" w:sz="0" w:space="0" w:color="auto"/>
              </w:divBdr>
            </w:div>
            <w:div w:id="622615500">
              <w:marLeft w:val="0"/>
              <w:marRight w:val="0"/>
              <w:marTop w:val="0"/>
              <w:marBottom w:val="0"/>
              <w:divBdr>
                <w:top w:val="none" w:sz="0" w:space="0" w:color="auto"/>
                <w:left w:val="none" w:sz="0" w:space="0" w:color="auto"/>
                <w:bottom w:val="none" w:sz="0" w:space="0" w:color="auto"/>
                <w:right w:val="none" w:sz="0" w:space="0" w:color="auto"/>
              </w:divBdr>
            </w:div>
            <w:div w:id="854155929">
              <w:marLeft w:val="0"/>
              <w:marRight w:val="0"/>
              <w:marTop w:val="0"/>
              <w:marBottom w:val="0"/>
              <w:divBdr>
                <w:top w:val="none" w:sz="0" w:space="0" w:color="auto"/>
                <w:left w:val="none" w:sz="0" w:space="0" w:color="auto"/>
                <w:bottom w:val="none" w:sz="0" w:space="0" w:color="auto"/>
                <w:right w:val="none" w:sz="0" w:space="0" w:color="auto"/>
              </w:divBdr>
            </w:div>
            <w:div w:id="884372191">
              <w:marLeft w:val="0"/>
              <w:marRight w:val="0"/>
              <w:marTop w:val="0"/>
              <w:marBottom w:val="0"/>
              <w:divBdr>
                <w:top w:val="none" w:sz="0" w:space="0" w:color="auto"/>
                <w:left w:val="none" w:sz="0" w:space="0" w:color="auto"/>
                <w:bottom w:val="none" w:sz="0" w:space="0" w:color="auto"/>
                <w:right w:val="none" w:sz="0" w:space="0" w:color="auto"/>
              </w:divBdr>
            </w:div>
            <w:div w:id="1235555165">
              <w:marLeft w:val="0"/>
              <w:marRight w:val="0"/>
              <w:marTop w:val="0"/>
              <w:marBottom w:val="0"/>
              <w:divBdr>
                <w:top w:val="none" w:sz="0" w:space="0" w:color="auto"/>
                <w:left w:val="none" w:sz="0" w:space="0" w:color="auto"/>
                <w:bottom w:val="none" w:sz="0" w:space="0" w:color="auto"/>
                <w:right w:val="none" w:sz="0" w:space="0" w:color="auto"/>
              </w:divBdr>
            </w:div>
          </w:divsChild>
        </w:div>
        <w:div w:id="1205026467">
          <w:marLeft w:val="0"/>
          <w:marRight w:val="0"/>
          <w:marTop w:val="0"/>
          <w:marBottom w:val="0"/>
          <w:divBdr>
            <w:top w:val="none" w:sz="0" w:space="0" w:color="auto"/>
            <w:left w:val="none" w:sz="0" w:space="0" w:color="auto"/>
            <w:bottom w:val="none" w:sz="0" w:space="0" w:color="auto"/>
            <w:right w:val="none" w:sz="0" w:space="0" w:color="auto"/>
          </w:divBdr>
        </w:div>
        <w:div w:id="1582911302">
          <w:marLeft w:val="0"/>
          <w:marRight w:val="0"/>
          <w:marTop w:val="0"/>
          <w:marBottom w:val="0"/>
          <w:divBdr>
            <w:top w:val="none" w:sz="0" w:space="0" w:color="auto"/>
            <w:left w:val="none" w:sz="0" w:space="0" w:color="auto"/>
            <w:bottom w:val="none" w:sz="0" w:space="0" w:color="auto"/>
            <w:right w:val="none" w:sz="0" w:space="0" w:color="auto"/>
          </w:divBdr>
          <w:divsChild>
            <w:div w:id="956526529">
              <w:marLeft w:val="-75"/>
              <w:marRight w:val="0"/>
              <w:marTop w:val="30"/>
              <w:marBottom w:val="30"/>
              <w:divBdr>
                <w:top w:val="none" w:sz="0" w:space="0" w:color="auto"/>
                <w:left w:val="none" w:sz="0" w:space="0" w:color="auto"/>
                <w:bottom w:val="none" w:sz="0" w:space="0" w:color="auto"/>
                <w:right w:val="none" w:sz="0" w:space="0" w:color="auto"/>
              </w:divBdr>
              <w:divsChild>
                <w:div w:id="1654947178">
                  <w:marLeft w:val="0"/>
                  <w:marRight w:val="0"/>
                  <w:marTop w:val="0"/>
                  <w:marBottom w:val="0"/>
                  <w:divBdr>
                    <w:top w:val="none" w:sz="0" w:space="0" w:color="auto"/>
                    <w:left w:val="none" w:sz="0" w:space="0" w:color="auto"/>
                    <w:bottom w:val="none" w:sz="0" w:space="0" w:color="auto"/>
                    <w:right w:val="none" w:sz="0" w:space="0" w:color="auto"/>
                  </w:divBdr>
                  <w:divsChild>
                    <w:div w:id="596985045">
                      <w:marLeft w:val="0"/>
                      <w:marRight w:val="0"/>
                      <w:marTop w:val="0"/>
                      <w:marBottom w:val="0"/>
                      <w:divBdr>
                        <w:top w:val="none" w:sz="0" w:space="0" w:color="auto"/>
                        <w:left w:val="none" w:sz="0" w:space="0" w:color="auto"/>
                        <w:bottom w:val="none" w:sz="0" w:space="0" w:color="auto"/>
                        <w:right w:val="none" w:sz="0" w:space="0" w:color="auto"/>
                      </w:divBdr>
                    </w:div>
                    <w:div w:id="763961879">
                      <w:marLeft w:val="0"/>
                      <w:marRight w:val="0"/>
                      <w:marTop w:val="0"/>
                      <w:marBottom w:val="0"/>
                      <w:divBdr>
                        <w:top w:val="none" w:sz="0" w:space="0" w:color="auto"/>
                        <w:left w:val="none" w:sz="0" w:space="0" w:color="auto"/>
                        <w:bottom w:val="none" w:sz="0" w:space="0" w:color="auto"/>
                        <w:right w:val="none" w:sz="0" w:space="0" w:color="auto"/>
                      </w:divBdr>
                    </w:div>
                    <w:div w:id="1246761623">
                      <w:marLeft w:val="0"/>
                      <w:marRight w:val="0"/>
                      <w:marTop w:val="0"/>
                      <w:marBottom w:val="0"/>
                      <w:divBdr>
                        <w:top w:val="none" w:sz="0" w:space="0" w:color="auto"/>
                        <w:left w:val="none" w:sz="0" w:space="0" w:color="auto"/>
                        <w:bottom w:val="none" w:sz="0" w:space="0" w:color="auto"/>
                        <w:right w:val="none" w:sz="0" w:space="0" w:color="auto"/>
                      </w:divBdr>
                    </w:div>
                  </w:divsChild>
                </w:div>
                <w:div w:id="1899315142">
                  <w:marLeft w:val="0"/>
                  <w:marRight w:val="0"/>
                  <w:marTop w:val="0"/>
                  <w:marBottom w:val="0"/>
                  <w:divBdr>
                    <w:top w:val="none" w:sz="0" w:space="0" w:color="auto"/>
                    <w:left w:val="none" w:sz="0" w:space="0" w:color="auto"/>
                    <w:bottom w:val="none" w:sz="0" w:space="0" w:color="auto"/>
                    <w:right w:val="none" w:sz="0" w:space="0" w:color="auto"/>
                  </w:divBdr>
                  <w:divsChild>
                    <w:div w:id="774207860">
                      <w:marLeft w:val="0"/>
                      <w:marRight w:val="0"/>
                      <w:marTop w:val="0"/>
                      <w:marBottom w:val="0"/>
                      <w:divBdr>
                        <w:top w:val="none" w:sz="0" w:space="0" w:color="auto"/>
                        <w:left w:val="none" w:sz="0" w:space="0" w:color="auto"/>
                        <w:bottom w:val="none" w:sz="0" w:space="0" w:color="auto"/>
                        <w:right w:val="none" w:sz="0" w:space="0" w:color="auto"/>
                      </w:divBdr>
                    </w:div>
                    <w:div w:id="14419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2183">
          <w:marLeft w:val="0"/>
          <w:marRight w:val="0"/>
          <w:marTop w:val="0"/>
          <w:marBottom w:val="0"/>
          <w:divBdr>
            <w:top w:val="none" w:sz="0" w:space="0" w:color="auto"/>
            <w:left w:val="none" w:sz="0" w:space="0" w:color="auto"/>
            <w:bottom w:val="none" w:sz="0" w:space="0" w:color="auto"/>
            <w:right w:val="none" w:sz="0" w:space="0" w:color="auto"/>
          </w:divBdr>
          <w:divsChild>
            <w:div w:id="1520389999">
              <w:marLeft w:val="0"/>
              <w:marRight w:val="0"/>
              <w:marTop w:val="0"/>
              <w:marBottom w:val="0"/>
              <w:divBdr>
                <w:top w:val="none" w:sz="0" w:space="0" w:color="auto"/>
                <w:left w:val="none" w:sz="0" w:space="0" w:color="auto"/>
                <w:bottom w:val="none" w:sz="0" w:space="0" w:color="auto"/>
                <w:right w:val="none" w:sz="0" w:space="0" w:color="auto"/>
              </w:divBdr>
            </w:div>
            <w:div w:id="2120449563">
              <w:marLeft w:val="0"/>
              <w:marRight w:val="0"/>
              <w:marTop w:val="0"/>
              <w:marBottom w:val="0"/>
              <w:divBdr>
                <w:top w:val="none" w:sz="0" w:space="0" w:color="auto"/>
                <w:left w:val="none" w:sz="0" w:space="0" w:color="auto"/>
                <w:bottom w:val="none" w:sz="0" w:space="0" w:color="auto"/>
                <w:right w:val="none" w:sz="0" w:space="0" w:color="auto"/>
              </w:divBdr>
            </w:div>
          </w:divsChild>
        </w:div>
        <w:div w:id="1879389266">
          <w:marLeft w:val="0"/>
          <w:marRight w:val="0"/>
          <w:marTop w:val="0"/>
          <w:marBottom w:val="0"/>
          <w:divBdr>
            <w:top w:val="none" w:sz="0" w:space="0" w:color="auto"/>
            <w:left w:val="none" w:sz="0" w:space="0" w:color="auto"/>
            <w:bottom w:val="none" w:sz="0" w:space="0" w:color="auto"/>
            <w:right w:val="none" w:sz="0" w:space="0" w:color="auto"/>
          </w:divBdr>
        </w:div>
        <w:div w:id="2053310280">
          <w:marLeft w:val="0"/>
          <w:marRight w:val="0"/>
          <w:marTop w:val="0"/>
          <w:marBottom w:val="0"/>
          <w:divBdr>
            <w:top w:val="none" w:sz="0" w:space="0" w:color="auto"/>
            <w:left w:val="none" w:sz="0" w:space="0" w:color="auto"/>
            <w:bottom w:val="none" w:sz="0" w:space="0" w:color="auto"/>
            <w:right w:val="none" w:sz="0" w:space="0" w:color="auto"/>
          </w:divBdr>
          <w:divsChild>
            <w:div w:id="2109808669">
              <w:marLeft w:val="0"/>
              <w:marRight w:val="0"/>
              <w:marTop w:val="0"/>
              <w:marBottom w:val="0"/>
              <w:divBdr>
                <w:top w:val="none" w:sz="0" w:space="0" w:color="auto"/>
                <w:left w:val="none" w:sz="0" w:space="0" w:color="auto"/>
                <w:bottom w:val="none" w:sz="0" w:space="0" w:color="auto"/>
                <w:right w:val="none" w:sz="0" w:space="0" w:color="auto"/>
              </w:divBdr>
            </w:div>
          </w:divsChild>
        </w:div>
        <w:div w:id="2082822528">
          <w:marLeft w:val="0"/>
          <w:marRight w:val="0"/>
          <w:marTop w:val="0"/>
          <w:marBottom w:val="0"/>
          <w:divBdr>
            <w:top w:val="none" w:sz="0" w:space="0" w:color="auto"/>
            <w:left w:val="none" w:sz="0" w:space="0" w:color="auto"/>
            <w:bottom w:val="none" w:sz="0" w:space="0" w:color="auto"/>
            <w:right w:val="none" w:sz="0" w:space="0" w:color="auto"/>
          </w:divBdr>
          <w:divsChild>
            <w:div w:id="14643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579">
      <w:bodyDiv w:val="1"/>
      <w:marLeft w:val="0"/>
      <w:marRight w:val="0"/>
      <w:marTop w:val="0"/>
      <w:marBottom w:val="0"/>
      <w:divBdr>
        <w:top w:val="none" w:sz="0" w:space="0" w:color="auto"/>
        <w:left w:val="none" w:sz="0" w:space="0" w:color="auto"/>
        <w:bottom w:val="none" w:sz="0" w:space="0" w:color="auto"/>
        <w:right w:val="none" w:sz="0" w:space="0" w:color="auto"/>
      </w:divBdr>
      <w:divsChild>
        <w:div w:id="433406429">
          <w:marLeft w:val="0"/>
          <w:marRight w:val="0"/>
          <w:marTop w:val="0"/>
          <w:marBottom w:val="0"/>
          <w:divBdr>
            <w:top w:val="none" w:sz="0" w:space="0" w:color="auto"/>
            <w:left w:val="none" w:sz="0" w:space="0" w:color="auto"/>
            <w:bottom w:val="none" w:sz="0" w:space="0" w:color="auto"/>
            <w:right w:val="none" w:sz="0" w:space="0" w:color="auto"/>
          </w:divBdr>
          <w:divsChild>
            <w:div w:id="1008479172">
              <w:marLeft w:val="0"/>
              <w:marRight w:val="0"/>
              <w:marTop w:val="0"/>
              <w:marBottom w:val="0"/>
              <w:divBdr>
                <w:top w:val="none" w:sz="0" w:space="0" w:color="auto"/>
                <w:left w:val="none" w:sz="0" w:space="0" w:color="auto"/>
                <w:bottom w:val="none" w:sz="0" w:space="0" w:color="auto"/>
                <w:right w:val="none" w:sz="0" w:space="0" w:color="auto"/>
              </w:divBdr>
            </w:div>
          </w:divsChild>
        </w:div>
        <w:div w:id="1181773432">
          <w:marLeft w:val="0"/>
          <w:marRight w:val="0"/>
          <w:marTop w:val="0"/>
          <w:marBottom w:val="0"/>
          <w:divBdr>
            <w:top w:val="none" w:sz="0" w:space="0" w:color="auto"/>
            <w:left w:val="none" w:sz="0" w:space="0" w:color="auto"/>
            <w:bottom w:val="none" w:sz="0" w:space="0" w:color="auto"/>
            <w:right w:val="none" w:sz="0" w:space="0" w:color="auto"/>
          </w:divBdr>
          <w:divsChild>
            <w:div w:id="482547462">
              <w:marLeft w:val="0"/>
              <w:marRight w:val="0"/>
              <w:marTop w:val="0"/>
              <w:marBottom w:val="0"/>
              <w:divBdr>
                <w:top w:val="none" w:sz="0" w:space="0" w:color="auto"/>
                <w:left w:val="none" w:sz="0" w:space="0" w:color="auto"/>
                <w:bottom w:val="none" w:sz="0" w:space="0" w:color="auto"/>
                <w:right w:val="none" w:sz="0" w:space="0" w:color="auto"/>
              </w:divBdr>
            </w:div>
            <w:div w:id="1168135248">
              <w:marLeft w:val="0"/>
              <w:marRight w:val="0"/>
              <w:marTop w:val="0"/>
              <w:marBottom w:val="0"/>
              <w:divBdr>
                <w:top w:val="none" w:sz="0" w:space="0" w:color="auto"/>
                <w:left w:val="none" w:sz="0" w:space="0" w:color="auto"/>
                <w:bottom w:val="none" w:sz="0" w:space="0" w:color="auto"/>
                <w:right w:val="none" w:sz="0" w:space="0" w:color="auto"/>
              </w:divBdr>
            </w:div>
          </w:divsChild>
        </w:div>
        <w:div w:id="1242567967">
          <w:marLeft w:val="0"/>
          <w:marRight w:val="0"/>
          <w:marTop w:val="0"/>
          <w:marBottom w:val="0"/>
          <w:divBdr>
            <w:top w:val="none" w:sz="0" w:space="0" w:color="auto"/>
            <w:left w:val="none" w:sz="0" w:space="0" w:color="auto"/>
            <w:bottom w:val="none" w:sz="0" w:space="0" w:color="auto"/>
            <w:right w:val="none" w:sz="0" w:space="0" w:color="auto"/>
          </w:divBdr>
          <w:divsChild>
            <w:div w:id="1327055285">
              <w:marLeft w:val="0"/>
              <w:marRight w:val="0"/>
              <w:marTop w:val="0"/>
              <w:marBottom w:val="0"/>
              <w:divBdr>
                <w:top w:val="none" w:sz="0" w:space="0" w:color="auto"/>
                <w:left w:val="none" w:sz="0" w:space="0" w:color="auto"/>
                <w:bottom w:val="none" w:sz="0" w:space="0" w:color="auto"/>
                <w:right w:val="none" w:sz="0" w:space="0" w:color="auto"/>
              </w:divBdr>
            </w:div>
          </w:divsChild>
        </w:div>
        <w:div w:id="1334726305">
          <w:marLeft w:val="0"/>
          <w:marRight w:val="0"/>
          <w:marTop w:val="0"/>
          <w:marBottom w:val="0"/>
          <w:divBdr>
            <w:top w:val="none" w:sz="0" w:space="0" w:color="auto"/>
            <w:left w:val="none" w:sz="0" w:space="0" w:color="auto"/>
            <w:bottom w:val="none" w:sz="0" w:space="0" w:color="auto"/>
            <w:right w:val="none" w:sz="0" w:space="0" w:color="auto"/>
          </w:divBdr>
          <w:divsChild>
            <w:div w:id="709648543">
              <w:marLeft w:val="0"/>
              <w:marRight w:val="0"/>
              <w:marTop w:val="0"/>
              <w:marBottom w:val="0"/>
              <w:divBdr>
                <w:top w:val="none" w:sz="0" w:space="0" w:color="auto"/>
                <w:left w:val="none" w:sz="0" w:space="0" w:color="auto"/>
                <w:bottom w:val="none" w:sz="0" w:space="0" w:color="auto"/>
                <w:right w:val="none" w:sz="0" w:space="0" w:color="auto"/>
              </w:divBdr>
            </w:div>
          </w:divsChild>
        </w:div>
        <w:div w:id="1401291274">
          <w:marLeft w:val="0"/>
          <w:marRight w:val="0"/>
          <w:marTop w:val="0"/>
          <w:marBottom w:val="0"/>
          <w:divBdr>
            <w:top w:val="none" w:sz="0" w:space="0" w:color="auto"/>
            <w:left w:val="none" w:sz="0" w:space="0" w:color="auto"/>
            <w:bottom w:val="none" w:sz="0" w:space="0" w:color="auto"/>
            <w:right w:val="none" w:sz="0" w:space="0" w:color="auto"/>
          </w:divBdr>
          <w:divsChild>
            <w:div w:id="337463763">
              <w:marLeft w:val="0"/>
              <w:marRight w:val="0"/>
              <w:marTop w:val="0"/>
              <w:marBottom w:val="0"/>
              <w:divBdr>
                <w:top w:val="none" w:sz="0" w:space="0" w:color="auto"/>
                <w:left w:val="none" w:sz="0" w:space="0" w:color="auto"/>
                <w:bottom w:val="none" w:sz="0" w:space="0" w:color="auto"/>
                <w:right w:val="none" w:sz="0" w:space="0" w:color="auto"/>
              </w:divBdr>
            </w:div>
          </w:divsChild>
        </w:div>
        <w:div w:id="1665816272">
          <w:marLeft w:val="0"/>
          <w:marRight w:val="0"/>
          <w:marTop w:val="0"/>
          <w:marBottom w:val="0"/>
          <w:divBdr>
            <w:top w:val="none" w:sz="0" w:space="0" w:color="auto"/>
            <w:left w:val="none" w:sz="0" w:space="0" w:color="auto"/>
            <w:bottom w:val="none" w:sz="0" w:space="0" w:color="auto"/>
            <w:right w:val="none" w:sz="0" w:space="0" w:color="auto"/>
          </w:divBdr>
          <w:divsChild>
            <w:div w:id="12017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804">
      <w:bodyDiv w:val="1"/>
      <w:marLeft w:val="0"/>
      <w:marRight w:val="0"/>
      <w:marTop w:val="0"/>
      <w:marBottom w:val="0"/>
      <w:divBdr>
        <w:top w:val="none" w:sz="0" w:space="0" w:color="auto"/>
        <w:left w:val="none" w:sz="0" w:space="0" w:color="auto"/>
        <w:bottom w:val="none" w:sz="0" w:space="0" w:color="auto"/>
        <w:right w:val="none" w:sz="0" w:space="0" w:color="auto"/>
      </w:divBdr>
    </w:div>
    <w:div w:id="214197298">
      <w:bodyDiv w:val="1"/>
      <w:marLeft w:val="0"/>
      <w:marRight w:val="0"/>
      <w:marTop w:val="0"/>
      <w:marBottom w:val="0"/>
      <w:divBdr>
        <w:top w:val="none" w:sz="0" w:space="0" w:color="auto"/>
        <w:left w:val="none" w:sz="0" w:space="0" w:color="auto"/>
        <w:bottom w:val="none" w:sz="0" w:space="0" w:color="auto"/>
        <w:right w:val="none" w:sz="0" w:space="0" w:color="auto"/>
      </w:divBdr>
    </w:div>
    <w:div w:id="219632527">
      <w:bodyDiv w:val="1"/>
      <w:marLeft w:val="0"/>
      <w:marRight w:val="0"/>
      <w:marTop w:val="0"/>
      <w:marBottom w:val="0"/>
      <w:divBdr>
        <w:top w:val="none" w:sz="0" w:space="0" w:color="auto"/>
        <w:left w:val="none" w:sz="0" w:space="0" w:color="auto"/>
        <w:bottom w:val="none" w:sz="0" w:space="0" w:color="auto"/>
        <w:right w:val="none" w:sz="0" w:space="0" w:color="auto"/>
      </w:divBdr>
      <w:divsChild>
        <w:div w:id="426269072">
          <w:marLeft w:val="0"/>
          <w:marRight w:val="0"/>
          <w:marTop w:val="0"/>
          <w:marBottom w:val="0"/>
          <w:divBdr>
            <w:top w:val="none" w:sz="0" w:space="0" w:color="auto"/>
            <w:left w:val="none" w:sz="0" w:space="0" w:color="auto"/>
            <w:bottom w:val="none" w:sz="0" w:space="0" w:color="auto"/>
            <w:right w:val="none" w:sz="0" w:space="0" w:color="auto"/>
          </w:divBdr>
        </w:div>
        <w:div w:id="1993484384">
          <w:marLeft w:val="0"/>
          <w:marRight w:val="0"/>
          <w:marTop w:val="0"/>
          <w:marBottom w:val="0"/>
          <w:divBdr>
            <w:top w:val="none" w:sz="0" w:space="0" w:color="auto"/>
            <w:left w:val="none" w:sz="0" w:space="0" w:color="auto"/>
            <w:bottom w:val="none" w:sz="0" w:space="0" w:color="auto"/>
            <w:right w:val="none" w:sz="0" w:space="0" w:color="auto"/>
          </w:divBdr>
        </w:div>
        <w:div w:id="2023438027">
          <w:marLeft w:val="0"/>
          <w:marRight w:val="0"/>
          <w:marTop w:val="0"/>
          <w:marBottom w:val="0"/>
          <w:divBdr>
            <w:top w:val="none" w:sz="0" w:space="0" w:color="auto"/>
            <w:left w:val="none" w:sz="0" w:space="0" w:color="auto"/>
            <w:bottom w:val="none" w:sz="0" w:space="0" w:color="auto"/>
            <w:right w:val="none" w:sz="0" w:space="0" w:color="auto"/>
          </w:divBdr>
        </w:div>
      </w:divsChild>
    </w:div>
    <w:div w:id="405032154">
      <w:bodyDiv w:val="1"/>
      <w:marLeft w:val="0"/>
      <w:marRight w:val="0"/>
      <w:marTop w:val="0"/>
      <w:marBottom w:val="0"/>
      <w:divBdr>
        <w:top w:val="none" w:sz="0" w:space="0" w:color="auto"/>
        <w:left w:val="none" w:sz="0" w:space="0" w:color="auto"/>
        <w:bottom w:val="none" w:sz="0" w:space="0" w:color="auto"/>
        <w:right w:val="none" w:sz="0" w:space="0" w:color="auto"/>
      </w:divBdr>
      <w:divsChild>
        <w:div w:id="48846356">
          <w:marLeft w:val="0"/>
          <w:marRight w:val="0"/>
          <w:marTop w:val="0"/>
          <w:marBottom w:val="0"/>
          <w:divBdr>
            <w:top w:val="none" w:sz="0" w:space="0" w:color="auto"/>
            <w:left w:val="none" w:sz="0" w:space="0" w:color="auto"/>
            <w:bottom w:val="none" w:sz="0" w:space="0" w:color="auto"/>
            <w:right w:val="none" w:sz="0" w:space="0" w:color="auto"/>
          </w:divBdr>
          <w:divsChild>
            <w:div w:id="2079475730">
              <w:marLeft w:val="0"/>
              <w:marRight w:val="0"/>
              <w:marTop w:val="0"/>
              <w:marBottom w:val="0"/>
              <w:divBdr>
                <w:top w:val="none" w:sz="0" w:space="0" w:color="auto"/>
                <w:left w:val="none" w:sz="0" w:space="0" w:color="auto"/>
                <w:bottom w:val="none" w:sz="0" w:space="0" w:color="auto"/>
                <w:right w:val="none" w:sz="0" w:space="0" w:color="auto"/>
              </w:divBdr>
            </w:div>
          </w:divsChild>
        </w:div>
        <w:div w:id="414015939">
          <w:marLeft w:val="0"/>
          <w:marRight w:val="0"/>
          <w:marTop w:val="0"/>
          <w:marBottom w:val="0"/>
          <w:divBdr>
            <w:top w:val="none" w:sz="0" w:space="0" w:color="auto"/>
            <w:left w:val="none" w:sz="0" w:space="0" w:color="auto"/>
            <w:bottom w:val="none" w:sz="0" w:space="0" w:color="auto"/>
            <w:right w:val="none" w:sz="0" w:space="0" w:color="auto"/>
          </w:divBdr>
          <w:divsChild>
            <w:div w:id="376125238">
              <w:marLeft w:val="0"/>
              <w:marRight w:val="0"/>
              <w:marTop w:val="0"/>
              <w:marBottom w:val="0"/>
              <w:divBdr>
                <w:top w:val="none" w:sz="0" w:space="0" w:color="auto"/>
                <w:left w:val="none" w:sz="0" w:space="0" w:color="auto"/>
                <w:bottom w:val="none" w:sz="0" w:space="0" w:color="auto"/>
                <w:right w:val="none" w:sz="0" w:space="0" w:color="auto"/>
              </w:divBdr>
            </w:div>
          </w:divsChild>
        </w:div>
        <w:div w:id="726302467">
          <w:marLeft w:val="0"/>
          <w:marRight w:val="0"/>
          <w:marTop w:val="0"/>
          <w:marBottom w:val="0"/>
          <w:divBdr>
            <w:top w:val="none" w:sz="0" w:space="0" w:color="auto"/>
            <w:left w:val="none" w:sz="0" w:space="0" w:color="auto"/>
            <w:bottom w:val="none" w:sz="0" w:space="0" w:color="auto"/>
            <w:right w:val="none" w:sz="0" w:space="0" w:color="auto"/>
          </w:divBdr>
          <w:divsChild>
            <w:div w:id="219556384">
              <w:marLeft w:val="0"/>
              <w:marRight w:val="0"/>
              <w:marTop w:val="0"/>
              <w:marBottom w:val="0"/>
              <w:divBdr>
                <w:top w:val="none" w:sz="0" w:space="0" w:color="auto"/>
                <w:left w:val="none" w:sz="0" w:space="0" w:color="auto"/>
                <w:bottom w:val="none" w:sz="0" w:space="0" w:color="auto"/>
                <w:right w:val="none" w:sz="0" w:space="0" w:color="auto"/>
              </w:divBdr>
            </w:div>
          </w:divsChild>
        </w:div>
        <w:div w:id="955218439">
          <w:marLeft w:val="0"/>
          <w:marRight w:val="0"/>
          <w:marTop w:val="0"/>
          <w:marBottom w:val="0"/>
          <w:divBdr>
            <w:top w:val="none" w:sz="0" w:space="0" w:color="auto"/>
            <w:left w:val="none" w:sz="0" w:space="0" w:color="auto"/>
            <w:bottom w:val="none" w:sz="0" w:space="0" w:color="auto"/>
            <w:right w:val="none" w:sz="0" w:space="0" w:color="auto"/>
          </w:divBdr>
          <w:divsChild>
            <w:div w:id="420563285">
              <w:marLeft w:val="0"/>
              <w:marRight w:val="0"/>
              <w:marTop w:val="0"/>
              <w:marBottom w:val="0"/>
              <w:divBdr>
                <w:top w:val="none" w:sz="0" w:space="0" w:color="auto"/>
                <w:left w:val="none" w:sz="0" w:space="0" w:color="auto"/>
                <w:bottom w:val="none" w:sz="0" w:space="0" w:color="auto"/>
                <w:right w:val="none" w:sz="0" w:space="0" w:color="auto"/>
              </w:divBdr>
            </w:div>
            <w:div w:id="1488285628">
              <w:marLeft w:val="0"/>
              <w:marRight w:val="0"/>
              <w:marTop w:val="0"/>
              <w:marBottom w:val="0"/>
              <w:divBdr>
                <w:top w:val="none" w:sz="0" w:space="0" w:color="auto"/>
                <w:left w:val="none" w:sz="0" w:space="0" w:color="auto"/>
                <w:bottom w:val="none" w:sz="0" w:space="0" w:color="auto"/>
                <w:right w:val="none" w:sz="0" w:space="0" w:color="auto"/>
              </w:divBdr>
            </w:div>
          </w:divsChild>
        </w:div>
        <w:div w:id="1842117874">
          <w:marLeft w:val="0"/>
          <w:marRight w:val="0"/>
          <w:marTop w:val="0"/>
          <w:marBottom w:val="0"/>
          <w:divBdr>
            <w:top w:val="none" w:sz="0" w:space="0" w:color="auto"/>
            <w:left w:val="none" w:sz="0" w:space="0" w:color="auto"/>
            <w:bottom w:val="none" w:sz="0" w:space="0" w:color="auto"/>
            <w:right w:val="none" w:sz="0" w:space="0" w:color="auto"/>
          </w:divBdr>
          <w:divsChild>
            <w:div w:id="834615616">
              <w:marLeft w:val="0"/>
              <w:marRight w:val="0"/>
              <w:marTop w:val="0"/>
              <w:marBottom w:val="0"/>
              <w:divBdr>
                <w:top w:val="none" w:sz="0" w:space="0" w:color="auto"/>
                <w:left w:val="none" w:sz="0" w:space="0" w:color="auto"/>
                <w:bottom w:val="none" w:sz="0" w:space="0" w:color="auto"/>
                <w:right w:val="none" w:sz="0" w:space="0" w:color="auto"/>
              </w:divBdr>
            </w:div>
          </w:divsChild>
        </w:div>
        <w:div w:id="2029481055">
          <w:marLeft w:val="0"/>
          <w:marRight w:val="0"/>
          <w:marTop w:val="0"/>
          <w:marBottom w:val="0"/>
          <w:divBdr>
            <w:top w:val="none" w:sz="0" w:space="0" w:color="auto"/>
            <w:left w:val="none" w:sz="0" w:space="0" w:color="auto"/>
            <w:bottom w:val="none" w:sz="0" w:space="0" w:color="auto"/>
            <w:right w:val="none" w:sz="0" w:space="0" w:color="auto"/>
          </w:divBdr>
          <w:divsChild>
            <w:div w:id="16179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214">
      <w:bodyDiv w:val="1"/>
      <w:marLeft w:val="0"/>
      <w:marRight w:val="0"/>
      <w:marTop w:val="0"/>
      <w:marBottom w:val="0"/>
      <w:divBdr>
        <w:top w:val="none" w:sz="0" w:space="0" w:color="auto"/>
        <w:left w:val="none" w:sz="0" w:space="0" w:color="auto"/>
        <w:bottom w:val="none" w:sz="0" w:space="0" w:color="auto"/>
        <w:right w:val="none" w:sz="0" w:space="0" w:color="auto"/>
      </w:divBdr>
    </w:div>
    <w:div w:id="493683476">
      <w:bodyDiv w:val="1"/>
      <w:marLeft w:val="0"/>
      <w:marRight w:val="0"/>
      <w:marTop w:val="0"/>
      <w:marBottom w:val="0"/>
      <w:divBdr>
        <w:top w:val="none" w:sz="0" w:space="0" w:color="auto"/>
        <w:left w:val="none" w:sz="0" w:space="0" w:color="auto"/>
        <w:bottom w:val="none" w:sz="0" w:space="0" w:color="auto"/>
        <w:right w:val="none" w:sz="0" w:space="0" w:color="auto"/>
      </w:divBdr>
      <w:divsChild>
        <w:div w:id="303658743">
          <w:marLeft w:val="0"/>
          <w:marRight w:val="0"/>
          <w:marTop w:val="0"/>
          <w:marBottom w:val="0"/>
          <w:divBdr>
            <w:top w:val="none" w:sz="0" w:space="0" w:color="auto"/>
            <w:left w:val="none" w:sz="0" w:space="0" w:color="auto"/>
            <w:bottom w:val="none" w:sz="0" w:space="0" w:color="auto"/>
            <w:right w:val="none" w:sz="0" w:space="0" w:color="auto"/>
          </w:divBdr>
        </w:div>
        <w:div w:id="576985073">
          <w:marLeft w:val="0"/>
          <w:marRight w:val="0"/>
          <w:marTop w:val="0"/>
          <w:marBottom w:val="0"/>
          <w:divBdr>
            <w:top w:val="none" w:sz="0" w:space="0" w:color="auto"/>
            <w:left w:val="none" w:sz="0" w:space="0" w:color="auto"/>
            <w:bottom w:val="none" w:sz="0" w:space="0" w:color="auto"/>
            <w:right w:val="none" w:sz="0" w:space="0" w:color="auto"/>
          </w:divBdr>
        </w:div>
        <w:div w:id="1239756169">
          <w:marLeft w:val="0"/>
          <w:marRight w:val="0"/>
          <w:marTop w:val="0"/>
          <w:marBottom w:val="0"/>
          <w:divBdr>
            <w:top w:val="none" w:sz="0" w:space="0" w:color="auto"/>
            <w:left w:val="none" w:sz="0" w:space="0" w:color="auto"/>
            <w:bottom w:val="none" w:sz="0" w:space="0" w:color="auto"/>
            <w:right w:val="none" w:sz="0" w:space="0" w:color="auto"/>
          </w:divBdr>
        </w:div>
        <w:div w:id="1794977179">
          <w:marLeft w:val="0"/>
          <w:marRight w:val="0"/>
          <w:marTop w:val="0"/>
          <w:marBottom w:val="0"/>
          <w:divBdr>
            <w:top w:val="none" w:sz="0" w:space="0" w:color="auto"/>
            <w:left w:val="none" w:sz="0" w:space="0" w:color="auto"/>
            <w:bottom w:val="none" w:sz="0" w:space="0" w:color="auto"/>
            <w:right w:val="none" w:sz="0" w:space="0" w:color="auto"/>
          </w:divBdr>
        </w:div>
        <w:div w:id="2043552651">
          <w:marLeft w:val="0"/>
          <w:marRight w:val="0"/>
          <w:marTop w:val="0"/>
          <w:marBottom w:val="0"/>
          <w:divBdr>
            <w:top w:val="none" w:sz="0" w:space="0" w:color="auto"/>
            <w:left w:val="none" w:sz="0" w:space="0" w:color="auto"/>
            <w:bottom w:val="none" w:sz="0" w:space="0" w:color="auto"/>
            <w:right w:val="none" w:sz="0" w:space="0" w:color="auto"/>
          </w:divBdr>
        </w:div>
      </w:divsChild>
    </w:div>
    <w:div w:id="538279669">
      <w:bodyDiv w:val="1"/>
      <w:marLeft w:val="0"/>
      <w:marRight w:val="0"/>
      <w:marTop w:val="0"/>
      <w:marBottom w:val="0"/>
      <w:divBdr>
        <w:top w:val="none" w:sz="0" w:space="0" w:color="auto"/>
        <w:left w:val="none" w:sz="0" w:space="0" w:color="auto"/>
        <w:bottom w:val="none" w:sz="0" w:space="0" w:color="auto"/>
        <w:right w:val="none" w:sz="0" w:space="0" w:color="auto"/>
      </w:divBdr>
    </w:div>
    <w:div w:id="540022961">
      <w:bodyDiv w:val="1"/>
      <w:marLeft w:val="0"/>
      <w:marRight w:val="0"/>
      <w:marTop w:val="0"/>
      <w:marBottom w:val="0"/>
      <w:divBdr>
        <w:top w:val="none" w:sz="0" w:space="0" w:color="auto"/>
        <w:left w:val="none" w:sz="0" w:space="0" w:color="auto"/>
        <w:bottom w:val="none" w:sz="0" w:space="0" w:color="auto"/>
        <w:right w:val="none" w:sz="0" w:space="0" w:color="auto"/>
      </w:divBdr>
      <w:divsChild>
        <w:div w:id="9650879">
          <w:marLeft w:val="0"/>
          <w:marRight w:val="0"/>
          <w:marTop w:val="0"/>
          <w:marBottom w:val="0"/>
          <w:divBdr>
            <w:top w:val="none" w:sz="0" w:space="0" w:color="auto"/>
            <w:left w:val="none" w:sz="0" w:space="0" w:color="auto"/>
            <w:bottom w:val="none" w:sz="0" w:space="0" w:color="auto"/>
            <w:right w:val="none" w:sz="0" w:space="0" w:color="auto"/>
          </w:divBdr>
          <w:divsChild>
            <w:div w:id="1070006912">
              <w:marLeft w:val="0"/>
              <w:marRight w:val="0"/>
              <w:marTop w:val="0"/>
              <w:marBottom w:val="0"/>
              <w:divBdr>
                <w:top w:val="none" w:sz="0" w:space="0" w:color="auto"/>
                <w:left w:val="none" w:sz="0" w:space="0" w:color="auto"/>
                <w:bottom w:val="none" w:sz="0" w:space="0" w:color="auto"/>
                <w:right w:val="none" w:sz="0" w:space="0" w:color="auto"/>
              </w:divBdr>
            </w:div>
          </w:divsChild>
        </w:div>
        <w:div w:id="24869429">
          <w:marLeft w:val="0"/>
          <w:marRight w:val="0"/>
          <w:marTop w:val="0"/>
          <w:marBottom w:val="0"/>
          <w:divBdr>
            <w:top w:val="none" w:sz="0" w:space="0" w:color="auto"/>
            <w:left w:val="none" w:sz="0" w:space="0" w:color="auto"/>
            <w:bottom w:val="none" w:sz="0" w:space="0" w:color="auto"/>
            <w:right w:val="none" w:sz="0" w:space="0" w:color="auto"/>
          </w:divBdr>
          <w:divsChild>
            <w:div w:id="1160001943">
              <w:marLeft w:val="0"/>
              <w:marRight w:val="0"/>
              <w:marTop w:val="0"/>
              <w:marBottom w:val="0"/>
              <w:divBdr>
                <w:top w:val="none" w:sz="0" w:space="0" w:color="auto"/>
                <w:left w:val="none" w:sz="0" w:space="0" w:color="auto"/>
                <w:bottom w:val="none" w:sz="0" w:space="0" w:color="auto"/>
                <w:right w:val="none" w:sz="0" w:space="0" w:color="auto"/>
              </w:divBdr>
            </w:div>
          </w:divsChild>
        </w:div>
        <w:div w:id="94909435">
          <w:marLeft w:val="0"/>
          <w:marRight w:val="0"/>
          <w:marTop w:val="0"/>
          <w:marBottom w:val="0"/>
          <w:divBdr>
            <w:top w:val="none" w:sz="0" w:space="0" w:color="auto"/>
            <w:left w:val="none" w:sz="0" w:space="0" w:color="auto"/>
            <w:bottom w:val="none" w:sz="0" w:space="0" w:color="auto"/>
            <w:right w:val="none" w:sz="0" w:space="0" w:color="auto"/>
          </w:divBdr>
          <w:divsChild>
            <w:div w:id="1116828113">
              <w:marLeft w:val="0"/>
              <w:marRight w:val="0"/>
              <w:marTop w:val="0"/>
              <w:marBottom w:val="0"/>
              <w:divBdr>
                <w:top w:val="none" w:sz="0" w:space="0" w:color="auto"/>
                <w:left w:val="none" w:sz="0" w:space="0" w:color="auto"/>
                <w:bottom w:val="none" w:sz="0" w:space="0" w:color="auto"/>
                <w:right w:val="none" w:sz="0" w:space="0" w:color="auto"/>
              </w:divBdr>
            </w:div>
          </w:divsChild>
        </w:div>
        <w:div w:id="216816899">
          <w:marLeft w:val="0"/>
          <w:marRight w:val="0"/>
          <w:marTop w:val="0"/>
          <w:marBottom w:val="0"/>
          <w:divBdr>
            <w:top w:val="none" w:sz="0" w:space="0" w:color="auto"/>
            <w:left w:val="none" w:sz="0" w:space="0" w:color="auto"/>
            <w:bottom w:val="none" w:sz="0" w:space="0" w:color="auto"/>
            <w:right w:val="none" w:sz="0" w:space="0" w:color="auto"/>
          </w:divBdr>
          <w:divsChild>
            <w:div w:id="986402338">
              <w:marLeft w:val="0"/>
              <w:marRight w:val="0"/>
              <w:marTop w:val="0"/>
              <w:marBottom w:val="0"/>
              <w:divBdr>
                <w:top w:val="none" w:sz="0" w:space="0" w:color="auto"/>
                <w:left w:val="none" w:sz="0" w:space="0" w:color="auto"/>
                <w:bottom w:val="none" w:sz="0" w:space="0" w:color="auto"/>
                <w:right w:val="none" w:sz="0" w:space="0" w:color="auto"/>
              </w:divBdr>
            </w:div>
          </w:divsChild>
        </w:div>
        <w:div w:id="244728863">
          <w:marLeft w:val="0"/>
          <w:marRight w:val="0"/>
          <w:marTop w:val="0"/>
          <w:marBottom w:val="0"/>
          <w:divBdr>
            <w:top w:val="none" w:sz="0" w:space="0" w:color="auto"/>
            <w:left w:val="none" w:sz="0" w:space="0" w:color="auto"/>
            <w:bottom w:val="none" w:sz="0" w:space="0" w:color="auto"/>
            <w:right w:val="none" w:sz="0" w:space="0" w:color="auto"/>
          </w:divBdr>
          <w:divsChild>
            <w:div w:id="127824160">
              <w:marLeft w:val="0"/>
              <w:marRight w:val="0"/>
              <w:marTop w:val="0"/>
              <w:marBottom w:val="0"/>
              <w:divBdr>
                <w:top w:val="none" w:sz="0" w:space="0" w:color="auto"/>
                <w:left w:val="none" w:sz="0" w:space="0" w:color="auto"/>
                <w:bottom w:val="none" w:sz="0" w:space="0" w:color="auto"/>
                <w:right w:val="none" w:sz="0" w:space="0" w:color="auto"/>
              </w:divBdr>
            </w:div>
          </w:divsChild>
        </w:div>
        <w:div w:id="256720863">
          <w:marLeft w:val="0"/>
          <w:marRight w:val="0"/>
          <w:marTop w:val="0"/>
          <w:marBottom w:val="0"/>
          <w:divBdr>
            <w:top w:val="none" w:sz="0" w:space="0" w:color="auto"/>
            <w:left w:val="none" w:sz="0" w:space="0" w:color="auto"/>
            <w:bottom w:val="none" w:sz="0" w:space="0" w:color="auto"/>
            <w:right w:val="none" w:sz="0" w:space="0" w:color="auto"/>
          </w:divBdr>
          <w:divsChild>
            <w:div w:id="231739684">
              <w:marLeft w:val="0"/>
              <w:marRight w:val="0"/>
              <w:marTop w:val="0"/>
              <w:marBottom w:val="0"/>
              <w:divBdr>
                <w:top w:val="none" w:sz="0" w:space="0" w:color="auto"/>
                <w:left w:val="none" w:sz="0" w:space="0" w:color="auto"/>
                <w:bottom w:val="none" w:sz="0" w:space="0" w:color="auto"/>
                <w:right w:val="none" w:sz="0" w:space="0" w:color="auto"/>
              </w:divBdr>
            </w:div>
          </w:divsChild>
        </w:div>
        <w:div w:id="285891525">
          <w:marLeft w:val="0"/>
          <w:marRight w:val="0"/>
          <w:marTop w:val="0"/>
          <w:marBottom w:val="0"/>
          <w:divBdr>
            <w:top w:val="none" w:sz="0" w:space="0" w:color="auto"/>
            <w:left w:val="none" w:sz="0" w:space="0" w:color="auto"/>
            <w:bottom w:val="none" w:sz="0" w:space="0" w:color="auto"/>
            <w:right w:val="none" w:sz="0" w:space="0" w:color="auto"/>
          </w:divBdr>
          <w:divsChild>
            <w:div w:id="954597523">
              <w:marLeft w:val="0"/>
              <w:marRight w:val="0"/>
              <w:marTop w:val="0"/>
              <w:marBottom w:val="0"/>
              <w:divBdr>
                <w:top w:val="none" w:sz="0" w:space="0" w:color="auto"/>
                <w:left w:val="none" w:sz="0" w:space="0" w:color="auto"/>
                <w:bottom w:val="none" w:sz="0" w:space="0" w:color="auto"/>
                <w:right w:val="none" w:sz="0" w:space="0" w:color="auto"/>
              </w:divBdr>
            </w:div>
          </w:divsChild>
        </w:div>
        <w:div w:id="315037256">
          <w:marLeft w:val="0"/>
          <w:marRight w:val="0"/>
          <w:marTop w:val="0"/>
          <w:marBottom w:val="0"/>
          <w:divBdr>
            <w:top w:val="none" w:sz="0" w:space="0" w:color="auto"/>
            <w:left w:val="none" w:sz="0" w:space="0" w:color="auto"/>
            <w:bottom w:val="none" w:sz="0" w:space="0" w:color="auto"/>
            <w:right w:val="none" w:sz="0" w:space="0" w:color="auto"/>
          </w:divBdr>
          <w:divsChild>
            <w:div w:id="168327851">
              <w:marLeft w:val="0"/>
              <w:marRight w:val="0"/>
              <w:marTop w:val="0"/>
              <w:marBottom w:val="0"/>
              <w:divBdr>
                <w:top w:val="none" w:sz="0" w:space="0" w:color="auto"/>
                <w:left w:val="none" w:sz="0" w:space="0" w:color="auto"/>
                <w:bottom w:val="none" w:sz="0" w:space="0" w:color="auto"/>
                <w:right w:val="none" w:sz="0" w:space="0" w:color="auto"/>
              </w:divBdr>
            </w:div>
          </w:divsChild>
        </w:div>
        <w:div w:id="382758134">
          <w:marLeft w:val="0"/>
          <w:marRight w:val="0"/>
          <w:marTop w:val="0"/>
          <w:marBottom w:val="0"/>
          <w:divBdr>
            <w:top w:val="none" w:sz="0" w:space="0" w:color="auto"/>
            <w:left w:val="none" w:sz="0" w:space="0" w:color="auto"/>
            <w:bottom w:val="none" w:sz="0" w:space="0" w:color="auto"/>
            <w:right w:val="none" w:sz="0" w:space="0" w:color="auto"/>
          </w:divBdr>
          <w:divsChild>
            <w:div w:id="1419214420">
              <w:marLeft w:val="0"/>
              <w:marRight w:val="0"/>
              <w:marTop w:val="0"/>
              <w:marBottom w:val="0"/>
              <w:divBdr>
                <w:top w:val="none" w:sz="0" w:space="0" w:color="auto"/>
                <w:left w:val="none" w:sz="0" w:space="0" w:color="auto"/>
                <w:bottom w:val="none" w:sz="0" w:space="0" w:color="auto"/>
                <w:right w:val="none" w:sz="0" w:space="0" w:color="auto"/>
              </w:divBdr>
            </w:div>
          </w:divsChild>
        </w:div>
        <w:div w:id="395783176">
          <w:marLeft w:val="0"/>
          <w:marRight w:val="0"/>
          <w:marTop w:val="0"/>
          <w:marBottom w:val="0"/>
          <w:divBdr>
            <w:top w:val="none" w:sz="0" w:space="0" w:color="auto"/>
            <w:left w:val="none" w:sz="0" w:space="0" w:color="auto"/>
            <w:bottom w:val="none" w:sz="0" w:space="0" w:color="auto"/>
            <w:right w:val="none" w:sz="0" w:space="0" w:color="auto"/>
          </w:divBdr>
          <w:divsChild>
            <w:div w:id="1471360384">
              <w:marLeft w:val="0"/>
              <w:marRight w:val="0"/>
              <w:marTop w:val="0"/>
              <w:marBottom w:val="0"/>
              <w:divBdr>
                <w:top w:val="none" w:sz="0" w:space="0" w:color="auto"/>
                <w:left w:val="none" w:sz="0" w:space="0" w:color="auto"/>
                <w:bottom w:val="none" w:sz="0" w:space="0" w:color="auto"/>
                <w:right w:val="none" w:sz="0" w:space="0" w:color="auto"/>
              </w:divBdr>
            </w:div>
          </w:divsChild>
        </w:div>
        <w:div w:id="433717539">
          <w:marLeft w:val="0"/>
          <w:marRight w:val="0"/>
          <w:marTop w:val="0"/>
          <w:marBottom w:val="0"/>
          <w:divBdr>
            <w:top w:val="none" w:sz="0" w:space="0" w:color="auto"/>
            <w:left w:val="none" w:sz="0" w:space="0" w:color="auto"/>
            <w:bottom w:val="none" w:sz="0" w:space="0" w:color="auto"/>
            <w:right w:val="none" w:sz="0" w:space="0" w:color="auto"/>
          </w:divBdr>
          <w:divsChild>
            <w:div w:id="920333195">
              <w:marLeft w:val="0"/>
              <w:marRight w:val="0"/>
              <w:marTop w:val="0"/>
              <w:marBottom w:val="0"/>
              <w:divBdr>
                <w:top w:val="none" w:sz="0" w:space="0" w:color="auto"/>
                <w:left w:val="none" w:sz="0" w:space="0" w:color="auto"/>
                <w:bottom w:val="none" w:sz="0" w:space="0" w:color="auto"/>
                <w:right w:val="none" w:sz="0" w:space="0" w:color="auto"/>
              </w:divBdr>
            </w:div>
          </w:divsChild>
        </w:div>
        <w:div w:id="476842798">
          <w:marLeft w:val="0"/>
          <w:marRight w:val="0"/>
          <w:marTop w:val="0"/>
          <w:marBottom w:val="0"/>
          <w:divBdr>
            <w:top w:val="none" w:sz="0" w:space="0" w:color="auto"/>
            <w:left w:val="none" w:sz="0" w:space="0" w:color="auto"/>
            <w:bottom w:val="none" w:sz="0" w:space="0" w:color="auto"/>
            <w:right w:val="none" w:sz="0" w:space="0" w:color="auto"/>
          </w:divBdr>
          <w:divsChild>
            <w:div w:id="2059818030">
              <w:marLeft w:val="0"/>
              <w:marRight w:val="0"/>
              <w:marTop w:val="0"/>
              <w:marBottom w:val="0"/>
              <w:divBdr>
                <w:top w:val="none" w:sz="0" w:space="0" w:color="auto"/>
                <w:left w:val="none" w:sz="0" w:space="0" w:color="auto"/>
                <w:bottom w:val="none" w:sz="0" w:space="0" w:color="auto"/>
                <w:right w:val="none" w:sz="0" w:space="0" w:color="auto"/>
              </w:divBdr>
            </w:div>
          </w:divsChild>
        </w:div>
        <w:div w:id="486240682">
          <w:marLeft w:val="0"/>
          <w:marRight w:val="0"/>
          <w:marTop w:val="0"/>
          <w:marBottom w:val="0"/>
          <w:divBdr>
            <w:top w:val="none" w:sz="0" w:space="0" w:color="auto"/>
            <w:left w:val="none" w:sz="0" w:space="0" w:color="auto"/>
            <w:bottom w:val="none" w:sz="0" w:space="0" w:color="auto"/>
            <w:right w:val="none" w:sz="0" w:space="0" w:color="auto"/>
          </w:divBdr>
          <w:divsChild>
            <w:div w:id="1114862140">
              <w:marLeft w:val="0"/>
              <w:marRight w:val="0"/>
              <w:marTop w:val="0"/>
              <w:marBottom w:val="0"/>
              <w:divBdr>
                <w:top w:val="none" w:sz="0" w:space="0" w:color="auto"/>
                <w:left w:val="none" w:sz="0" w:space="0" w:color="auto"/>
                <w:bottom w:val="none" w:sz="0" w:space="0" w:color="auto"/>
                <w:right w:val="none" w:sz="0" w:space="0" w:color="auto"/>
              </w:divBdr>
            </w:div>
          </w:divsChild>
        </w:div>
        <w:div w:id="618998978">
          <w:marLeft w:val="0"/>
          <w:marRight w:val="0"/>
          <w:marTop w:val="0"/>
          <w:marBottom w:val="0"/>
          <w:divBdr>
            <w:top w:val="none" w:sz="0" w:space="0" w:color="auto"/>
            <w:left w:val="none" w:sz="0" w:space="0" w:color="auto"/>
            <w:bottom w:val="none" w:sz="0" w:space="0" w:color="auto"/>
            <w:right w:val="none" w:sz="0" w:space="0" w:color="auto"/>
          </w:divBdr>
          <w:divsChild>
            <w:div w:id="86778299">
              <w:marLeft w:val="0"/>
              <w:marRight w:val="0"/>
              <w:marTop w:val="0"/>
              <w:marBottom w:val="0"/>
              <w:divBdr>
                <w:top w:val="none" w:sz="0" w:space="0" w:color="auto"/>
                <w:left w:val="none" w:sz="0" w:space="0" w:color="auto"/>
                <w:bottom w:val="none" w:sz="0" w:space="0" w:color="auto"/>
                <w:right w:val="none" w:sz="0" w:space="0" w:color="auto"/>
              </w:divBdr>
            </w:div>
          </w:divsChild>
        </w:div>
        <w:div w:id="622806625">
          <w:marLeft w:val="0"/>
          <w:marRight w:val="0"/>
          <w:marTop w:val="0"/>
          <w:marBottom w:val="0"/>
          <w:divBdr>
            <w:top w:val="none" w:sz="0" w:space="0" w:color="auto"/>
            <w:left w:val="none" w:sz="0" w:space="0" w:color="auto"/>
            <w:bottom w:val="none" w:sz="0" w:space="0" w:color="auto"/>
            <w:right w:val="none" w:sz="0" w:space="0" w:color="auto"/>
          </w:divBdr>
          <w:divsChild>
            <w:div w:id="161242807">
              <w:marLeft w:val="0"/>
              <w:marRight w:val="0"/>
              <w:marTop w:val="0"/>
              <w:marBottom w:val="0"/>
              <w:divBdr>
                <w:top w:val="none" w:sz="0" w:space="0" w:color="auto"/>
                <w:left w:val="none" w:sz="0" w:space="0" w:color="auto"/>
                <w:bottom w:val="none" w:sz="0" w:space="0" w:color="auto"/>
                <w:right w:val="none" w:sz="0" w:space="0" w:color="auto"/>
              </w:divBdr>
            </w:div>
          </w:divsChild>
        </w:div>
        <w:div w:id="630549854">
          <w:marLeft w:val="0"/>
          <w:marRight w:val="0"/>
          <w:marTop w:val="0"/>
          <w:marBottom w:val="0"/>
          <w:divBdr>
            <w:top w:val="none" w:sz="0" w:space="0" w:color="auto"/>
            <w:left w:val="none" w:sz="0" w:space="0" w:color="auto"/>
            <w:bottom w:val="none" w:sz="0" w:space="0" w:color="auto"/>
            <w:right w:val="none" w:sz="0" w:space="0" w:color="auto"/>
          </w:divBdr>
          <w:divsChild>
            <w:div w:id="1421874989">
              <w:marLeft w:val="0"/>
              <w:marRight w:val="0"/>
              <w:marTop w:val="0"/>
              <w:marBottom w:val="0"/>
              <w:divBdr>
                <w:top w:val="none" w:sz="0" w:space="0" w:color="auto"/>
                <w:left w:val="none" w:sz="0" w:space="0" w:color="auto"/>
                <w:bottom w:val="none" w:sz="0" w:space="0" w:color="auto"/>
                <w:right w:val="none" w:sz="0" w:space="0" w:color="auto"/>
              </w:divBdr>
            </w:div>
          </w:divsChild>
        </w:div>
        <w:div w:id="630936552">
          <w:marLeft w:val="0"/>
          <w:marRight w:val="0"/>
          <w:marTop w:val="0"/>
          <w:marBottom w:val="0"/>
          <w:divBdr>
            <w:top w:val="none" w:sz="0" w:space="0" w:color="auto"/>
            <w:left w:val="none" w:sz="0" w:space="0" w:color="auto"/>
            <w:bottom w:val="none" w:sz="0" w:space="0" w:color="auto"/>
            <w:right w:val="none" w:sz="0" w:space="0" w:color="auto"/>
          </w:divBdr>
          <w:divsChild>
            <w:div w:id="133069046">
              <w:marLeft w:val="0"/>
              <w:marRight w:val="0"/>
              <w:marTop w:val="0"/>
              <w:marBottom w:val="0"/>
              <w:divBdr>
                <w:top w:val="none" w:sz="0" w:space="0" w:color="auto"/>
                <w:left w:val="none" w:sz="0" w:space="0" w:color="auto"/>
                <w:bottom w:val="none" w:sz="0" w:space="0" w:color="auto"/>
                <w:right w:val="none" w:sz="0" w:space="0" w:color="auto"/>
              </w:divBdr>
            </w:div>
          </w:divsChild>
        </w:div>
        <w:div w:id="653799591">
          <w:marLeft w:val="0"/>
          <w:marRight w:val="0"/>
          <w:marTop w:val="0"/>
          <w:marBottom w:val="0"/>
          <w:divBdr>
            <w:top w:val="none" w:sz="0" w:space="0" w:color="auto"/>
            <w:left w:val="none" w:sz="0" w:space="0" w:color="auto"/>
            <w:bottom w:val="none" w:sz="0" w:space="0" w:color="auto"/>
            <w:right w:val="none" w:sz="0" w:space="0" w:color="auto"/>
          </w:divBdr>
          <w:divsChild>
            <w:div w:id="1880505469">
              <w:marLeft w:val="0"/>
              <w:marRight w:val="0"/>
              <w:marTop w:val="0"/>
              <w:marBottom w:val="0"/>
              <w:divBdr>
                <w:top w:val="none" w:sz="0" w:space="0" w:color="auto"/>
                <w:left w:val="none" w:sz="0" w:space="0" w:color="auto"/>
                <w:bottom w:val="none" w:sz="0" w:space="0" w:color="auto"/>
                <w:right w:val="none" w:sz="0" w:space="0" w:color="auto"/>
              </w:divBdr>
            </w:div>
          </w:divsChild>
        </w:div>
        <w:div w:id="675034598">
          <w:marLeft w:val="0"/>
          <w:marRight w:val="0"/>
          <w:marTop w:val="0"/>
          <w:marBottom w:val="0"/>
          <w:divBdr>
            <w:top w:val="none" w:sz="0" w:space="0" w:color="auto"/>
            <w:left w:val="none" w:sz="0" w:space="0" w:color="auto"/>
            <w:bottom w:val="none" w:sz="0" w:space="0" w:color="auto"/>
            <w:right w:val="none" w:sz="0" w:space="0" w:color="auto"/>
          </w:divBdr>
          <w:divsChild>
            <w:div w:id="305671102">
              <w:marLeft w:val="0"/>
              <w:marRight w:val="0"/>
              <w:marTop w:val="0"/>
              <w:marBottom w:val="0"/>
              <w:divBdr>
                <w:top w:val="none" w:sz="0" w:space="0" w:color="auto"/>
                <w:left w:val="none" w:sz="0" w:space="0" w:color="auto"/>
                <w:bottom w:val="none" w:sz="0" w:space="0" w:color="auto"/>
                <w:right w:val="none" w:sz="0" w:space="0" w:color="auto"/>
              </w:divBdr>
            </w:div>
          </w:divsChild>
        </w:div>
        <w:div w:id="686562577">
          <w:marLeft w:val="0"/>
          <w:marRight w:val="0"/>
          <w:marTop w:val="0"/>
          <w:marBottom w:val="0"/>
          <w:divBdr>
            <w:top w:val="none" w:sz="0" w:space="0" w:color="auto"/>
            <w:left w:val="none" w:sz="0" w:space="0" w:color="auto"/>
            <w:bottom w:val="none" w:sz="0" w:space="0" w:color="auto"/>
            <w:right w:val="none" w:sz="0" w:space="0" w:color="auto"/>
          </w:divBdr>
          <w:divsChild>
            <w:div w:id="1968970161">
              <w:marLeft w:val="0"/>
              <w:marRight w:val="0"/>
              <w:marTop w:val="0"/>
              <w:marBottom w:val="0"/>
              <w:divBdr>
                <w:top w:val="none" w:sz="0" w:space="0" w:color="auto"/>
                <w:left w:val="none" w:sz="0" w:space="0" w:color="auto"/>
                <w:bottom w:val="none" w:sz="0" w:space="0" w:color="auto"/>
                <w:right w:val="none" w:sz="0" w:space="0" w:color="auto"/>
              </w:divBdr>
            </w:div>
          </w:divsChild>
        </w:div>
        <w:div w:id="686760517">
          <w:marLeft w:val="0"/>
          <w:marRight w:val="0"/>
          <w:marTop w:val="0"/>
          <w:marBottom w:val="0"/>
          <w:divBdr>
            <w:top w:val="none" w:sz="0" w:space="0" w:color="auto"/>
            <w:left w:val="none" w:sz="0" w:space="0" w:color="auto"/>
            <w:bottom w:val="none" w:sz="0" w:space="0" w:color="auto"/>
            <w:right w:val="none" w:sz="0" w:space="0" w:color="auto"/>
          </w:divBdr>
          <w:divsChild>
            <w:div w:id="944574980">
              <w:marLeft w:val="0"/>
              <w:marRight w:val="0"/>
              <w:marTop w:val="0"/>
              <w:marBottom w:val="0"/>
              <w:divBdr>
                <w:top w:val="none" w:sz="0" w:space="0" w:color="auto"/>
                <w:left w:val="none" w:sz="0" w:space="0" w:color="auto"/>
                <w:bottom w:val="none" w:sz="0" w:space="0" w:color="auto"/>
                <w:right w:val="none" w:sz="0" w:space="0" w:color="auto"/>
              </w:divBdr>
            </w:div>
          </w:divsChild>
        </w:div>
        <w:div w:id="696585456">
          <w:marLeft w:val="0"/>
          <w:marRight w:val="0"/>
          <w:marTop w:val="0"/>
          <w:marBottom w:val="0"/>
          <w:divBdr>
            <w:top w:val="none" w:sz="0" w:space="0" w:color="auto"/>
            <w:left w:val="none" w:sz="0" w:space="0" w:color="auto"/>
            <w:bottom w:val="none" w:sz="0" w:space="0" w:color="auto"/>
            <w:right w:val="none" w:sz="0" w:space="0" w:color="auto"/>
          </w:divBdr>
          <w:divsChild>
            <w:div w:id="1596936392">
              <w:marLeft w:val="0"/>
              <w:marRight w:val="0"/>
              <w:marTop w:val="0"/>
              <w:marBottom w:val="0"/>
              <w:divBdr>
                <w:top w:val="none" w:sz="0" w:space="0" w:color="auto"/>
                <w:left w:val="none" w:sz="0" w:space="0" w:color="auto"/>
                <w:bottom w:val="none" w:sz="0" w:space="0" w:color="auto"/>
                <w:right w:val="none" w:sz="0" w:space="0" w:color="auto"/>
              </w:divBdr>
            </w:div>
          </w:divsChild>
        </w:div>
        <w:div w:id="756438121">
          <w:marLeft w:val="0"/>
          <w:marRight w:val="0"/>
          <w:marTop w:val="0"/>
          <w:marBottom w:val="0"/>
          <w:divBdr>
            <w:top w:val="none" w:sz="0" w:space="0" w:color="auto"/>
            <w:left w:val="none" w:sz="0" w:space="0" w:color="auto"/>
            <w:bottom w:val="none" w:sz="0" w:space="0" w:color="auto"/>
            <w:right w:val="none" w:sz="0" w:space="0" w:color="auto"/>
          </w:divBdr>
          <w:divsChild>
            <w:div w:id="1620186455">
              <w:marLeft w:val="0"/>
              <w:marRight w:val="0"/>
              <w:marTop w:val="0"/>
              <w:marBottom w:val="0"/>
              <w:divBdr>
                <w:top w:val="none" w:sz="0" w:space="0" w:color="auto"/>
                <w:left w:val="none" w:sz="0" w:space="0" w:color="auto"/>
                <w:bottom w:val="none" w:sz="0" w:space="0" w:color="auto"/>
                <w:right w:val="none" w:sz="0" w:space="0" w:color="auto"/>
              </w:divBdr>
            </w:div>
          </w:divsChild>
        </w:div>
        <w:div w:id="780300416">
          <w:marLeft w:val="0"/>
          <w:marRight w:val="0"/>
          <w:marTop w:val="0"/>
          <w:marBottom w:val="0"/>
          <w:divBdr>
            <w:top w:val="none" w:sz="0" w:space="0" w:color="auto"/>
            <w:left w:val="none" w:sz="0" w:space="0" w:color="auto"/>
            <w:bottom w:val="none" w:sz="0" w:space="0" w:color="auto"/>
            <w:right w:val="none" w:sz="0" w:space="0" w:color="auto"/>
          </w:divBdr>
          <w:divsChild>
            <w:div w:id="33963457">
              <w:marLeft w:val="0"/>
              <w:marRight w:val="0"/>
              <w:marTop w:val="0"/>
              <w:marBottom w:val="0"/>
              <w:divBdr>
                <w:top w:val="none" w:sz="0" w:space="0" w:color="auto"/>
                <w:left w:val="none" w:sz="0" w:space="0" w:color="auto"/>
                <w:bottom w:val="none" w:sz="0" w:space="0" w:color="auto"/>
                <w:right w:val="none" w:sz="0" w:space="0" w:color="auto"/>
              </w:divBdr>
            </w:div>
          </w:divsChild>
        </w:div>
        <w:div w:id="849491764">
          <w:marLeft w:val="0"/>
          <w:marRight w:val="0"/>
          <w:marTop w:val="0"/>
          <w:marBottom w:val="0"/>
          <w:divBdr>
            <w:top w:val="none" w:sz="0" w:space="0" w:color="auto"/>
            <w:left w:val="none" w:sz="0" w:space="0" w:color="auto"/>
            <w:bottom w:val="none" w:sz="0" w:space="0" w:color="auto"/>
            <w:right w:val="none" w:sz="0" w:space="0" w:color="auto"/>
          </w:divBdr>
          <w:divsChild>
            <w:div w:id="1242367505">
              <w:marLeft w:val="0"/>
              <w:marRight w:val="0"/>
              <w:marTop w:val="0"/>
              <w:marBottom w:val="0"/>
              <w:divBdr>
                <w:top w:val="none" w:sz="0" w:space="0" w:color="auto"/>
                <w:left w:val="none" w:sz="0" w:space="0" w:color="auto"/>
                <w:bottom w:val="none" w:sz="0" w:space="0" w:color="auto"/>
                <w:right w:val="none" w:sz="0" w:space="0" w:color="auto"/>
              </w:divBdr>
            </w:div>
          </w:divsChild>
        </w:div>
        <w:div w:id="900746372">
          <w:marLeft w:val="0"/>
          <w:marRight w:val="0"/>
          <w:marTop w:val="0"/>
          <w:marBottom w:val="0"/>
          <w:divBdr>
            <w:top w:val="none" w:sz="0" w:space="0" w:color="auto"/>
            <w:left w:val="none" w:sz="0" w:space="0" w:color="auto"/>
            <w:bottom w:val="none" w:sz="0" w:space="0" w:color="auto"/>
            <w:right w:val="none" w:sz="0" w:space="0" w:color="auto"/>
          </w:divBdr>
          <w:divsChild>
            <w:div w:id="1871333109">
              <w:marLeft w:val="0"/>
              <w:marRight w:val="0"/>
              <w:marTop w:val="0"/>
              <w:marBottom w:val="0"/>
              <w:divBdr>
                <w:top w:val="none" w:sz="0" w:space="0" w:color="auto"/>
                <w:left w:val="none" w:sz="0" w:space="0" w:color="auto"/>
                <w:bottom w:val="none" w:sz="0" w:space="0" w:color="auto"/>
                <w:right w:val="none" w:sz="0" w:space="0" w:color="auto"/>
              </w:divBdr>
            </w:div>
          </w:divsChild>
        </w:div>
        <w:div w:id="917717068">
          <w:marLeft w:val="0"/>
          <w:marRight w:val="0"/>
          <w:marTop w:val="0"/>
          <w:marBottom w:val="0"/>
          <w:divBdr>
            <w:top w:val="none" w:sz="0" w:space="0" w:color="auto"/>
            <w:left w:val="none" w:sz="0" w:space="0" w:color="auto"/>
            <w:bottom w:val="none" w:sz="0" w:space="0" w:color="auto"/>
            <w:right w:val="none" w:sz="0" w:space="0" w:color="auto"/>
          </w:divBdr>
          <w:divsChild>
            <w:div w:id="1025256846">
              <w:marLeft w:val="0"/>
              <w:marRight w:val="0"/>
              <w:marTop w:val="0"/>
              <w:marBottom w:val="0"/>
              <w:divBdr>
                <w:top w:val="none" w:sz="0" w:space="0" w:color="auto"/>
                <w:left w:val="none" w:sz="0" w:space="0" w:color="auto"/>
                <w:bottom w:val="none" w:sz="0" w:space="0" w:color="auto"/>
                <w:right w:val="none" w:sz="0" w:space="0" w:color="auto"/>
              </w:divBdr>
            </w:div>
          </w:divsChild>
        </w:div>
        <w:div w:id="920523626">
          <w:marLeft w:val="0"/>
          <w:marRight w:val="0"/>
          <w:marTop w:val="0"/>
          <w:marBottom w:val="0"/>
          <w:divBdr>
            <w:top w:val="none" w:sz="0" w:space="0" w:color="auto"/>
            <w:left w:val="none" w:sz="0" w:space="0" w:color="auto"/>
            <w:bottom w:val="none" w:sz="0" w:space="0" w:color="auto"/>
            <w:right w:val="none" w:sz="0" w:space="0" w:color="auto"/>
          </w:divBdr>
          <w:divsChild>
            <w:div w:id="1830440470">
              <w:marLeft w:val="0"/>
              <w:marRight w:val="0"/>
              <w:marTop w:val="0"/>
              <w:marBottom w:val="0"/>
              <w:divBdr>
                <w:top w:val="none" w:sz="0" w:space="0" w:color="auto"/>
                <w:left w:val="none" w:sz="0" w:space="0" w:color="auto"/>
                <w:bottom w:val="none" w:sz="0" w:space="0" w:color="auto"/>
                <w:right w:val="none" w:sz="0" w:space="0" w:color="auto"/>
              </w:divBdr>
            </w:div>
          </w:divsChild>
        </w:div>
        <w:div w:id="921110442">
          <w:marLeft w:val="0"/>
          <w:marRight w:val="0"/>
          <w:marTop w:val="0"/>
          <w:marBottom w:val="0"/>
          <w:divBdr>
            <w:top w:val="none" w:sz="0" w:space="0" w:color="auto"/>
            <w:left w:val="none" w:sz="0" w:space="0" w:color="auto"/>
            <w:bottom w:val="none" w:sz="0" w:space="0" w:color="auto"/>
            <w:right w:val="none" w:sz="0" w:space="0" w:color="auto"/>
          </w:divBdr>
          <w:divsChild>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 w:id="922759835">
          <w:marLeft w:val="0"/>
          <w:marRight w:val="0"/>
          <w:marTop w:val="0"/>
          <w:marBottom w:val="0"/>
          <w:divBdr>
            <w:top w:val="none" w:sz="0" w:space="0" w:color="auto"/>
            <w:left w:val="none" w:sz="0" w:space="0" w:color="auto"/>
            <w:bottom w:val="none" w:sz="0" w:space="0" w:color="auto"/>
            <w:right w:val="none" w:sz="0" w:space="0" w:color="auto"/>
          </w:divBdr>
          <w:divsChild>
            <w:div w:id="1114330249">
              <w:marLeft w:val="0"/>
              <w:marRight w:val="0"/>
              <w:marTop w:val="0"/>
              <w:marBottom w:val="0"/>
              <w:divBdr>
                <w:top w:val="none" w:sz="0" w:space="0" w:color="auto"/>
                <w:left w:val="none" w:sz="0" w:space="0" w:color="auto"/>
                <w:bottom w:val="none" w:sz="0" w:space="0" w:color="auto"/>
                <w:right w:val="none" w:sz="0" w:space="0" w:color="auto"/>
              </w:divBdr>
            </w:div>
          </w:divsChild>
        </w:div>
        <w:div w:id="952399935">
          <w:marLeft w:val="0"/>
          <w:marRight w:val="0"/>
          <w:marTop w:val="0"/>
          <w:marBottom w:val="0"/>
          <w:divBdr>
            <w:top w:val="none" w:sz="0" w:space="0" w:color="auto"/>
            <w:left w:val="none" w:sz="0" w:space="0" w:color="auto"/>
            <w:bottom w:val="none" w:sz="0" w:space="0" w:color="auto"/>
            <w:right w:val="none" w:sz="0" w:space="0" w:color="auto"/>
          </w:divBdr>
          <w:divsChild>
            <w:div w:id="1781955130">
              <w:marLeft w:val="0"/>
              <w:marRight w:val="0"/>
              <w:marTop w:val="0"/>
              <w:marBottom w:val="0"/>
              <w:divBdr>
                <w:top w:val="none" w:sz="0" w:space="0" w:color="auto"/>
                <w:left w:val="none" w:sz="0" w:space="0" w:color="auto"/>
                <w:bottom w:val="none" w:sz="0" w:space="0" w:color="auto"/>
                <w:right w:val="none" w:sz="0" w:space="0" w:color="auto"/>
              </w:divBdr>
            </w:div>
          </w:divsChild>
        </w:div>
        <w:div w:id="985281152">
          <w:marLeft w:val="0"/>
          <w:marRight w:val="0"/>
          <w:marTop w:val="0"/>
          <w:marBottom w:val="0"/>
          <w:divBdr>
            <w:top w:val="none" w:sz="0" w:space="0" w:color="auto"/>
            <w:left w:val="none" w:sz="0" w:space="0" w:color="auto"/>
            <w:bottom w:val="none" w:sz="0" w:space="0" w:color="auto"/>
            <w:right w:val="none" w:sz="0" w:space="0" w:color="auto"/>
          </w:divBdr>
          <w:divsChild>
            <w:div w:id="1936553647">
              <w:marLeft w:val="0"/>
              <w:marRight w:val="0"/>
              <w:marTop w:val="0"/>
              <w:marBottom w:val="0"/>
              <w:divBdr>
                <w:top w:val="none" w:sz="0" w:space="0" w:color="auto"/>
                <w:left w:val="none" w:sz="0" w:space="0" w:color="auto"/>
                <w:bottom w:val="none" w:sz="0" w:space="0" w:color="auto"/>
                <w:right w:val="none" w:sz="0" w:space="0" w:color="auto"/>
              </w:divBdr>
            </w:div>
          </w:divsChild>
        </w:div>
        <w:div w:id="1006518009">
          <w:marLeft w:val="0"/>
          <w:marRight w:val="0"/>
          <w:marTop w:val="0"/>
          <w:marBottom w:val="0"/>
          <w:divBdr>
            <w:top w:val="none" w:sz="0" w:space="0" w:color="auto"/>
            <w:left w:val="none" w:sz="0" w:space="0" w:color="auto"/>
            <w:bottom w:val="none" w:sz="0" w:space="0" w:color="auto"/>
            <w:right w:val="none" w:sz="0" w:space="0" w:color="auto"/>
          </w:divBdr>
          <w:divsChild>
            <w:div w:id="2063865872">
              <w:marLeft w:val="0"/>
              <w:marRight w:val="0"/>
              <w:marTop w:val="0"/>
              <w:marBottom w:val="0"/>
              <w:divBdr>
                <w:top w:val="none" w:sz="0" w:space="0" w:color="auto"/>
                <w:left w:val="none" w:sz="0" w:space="0" w:color="auto"/>
                <w:bottom w:val="none" w:sz="0" w:space="0" w:color="auto"/>
                <w:right w:val="none" w:sz="0" w:space="0" w:color="auto"/>
              </w:divBdr>
            </w:div>
          </w:divsChild>
        </w:div>
        <w:div w:id="1060978357">
          <w:marLeft w:val="0"/>
          <w:marRight w:val="0"/>
          <w:marTop w:val="0"/>
          <w:marBottom w:val="0"/>
          <w:divBdr>
            <w:top w:val="none" w:sz="0" w:space="0" w:color="auto"/>
            <w:left w:val="none" w:sz="0" w:space="0" w:color="auto"/>
            <w:bottom w:val="none" w:sz="0" w:space="0" w:color="auto"/>
            <w:right w:val="none" w:sz="0" w:space="0" w:color="auto"/>
          </w:divBdr>
          <w:divsChild>
            <w:div w:id="1097872242">
              <w:marLeft w:val="0"/>
              <w:marRight w:val="0"/>
              <w:marTop w:val="0"/>
              <w:marBottom w:val="0"/>
              <w:divBdr>
                <w:top w:val="none" w:sz="0" w:space="0" w:color="auto"/>
                <w:left w:val="none" w:sz="0" w:space="0" w:color="auto"/>
                <w:bottom w:val="none" w:sz="0" w:space="0" w:color="auto"/>
                <w:right w:val="none" w:sz="0" w:space="0" w:color="auto"/>
              </w:divBdr>
            </w:div>
          </w:divsChild>
        </w:div>
        <w:div w:id="1112750264">
          <w:marLeft w:val="0"/>
          <w:marRight w:val="0"/>
          <w:marTop w:val="0"/>
          <w:marBottom w:val="0"/>
          <w:divBdr>
            <w:top w:val="none" w:sz="0" w:space="0" w:color="auto"/>
            <w:left w:val="none" w:sz="0" w:space="0" w:color="auto"/>
            <w:bottom w:val="none" w:sz="0" w:space="0" w:color="auto"/>
            <w:right w:val="none" w:sz="0" w:space="0" w:color="auto"/>
          </w:divBdr>
          <w:divsChild>
            <w:div w:id="1705910706">
              <w:marLeft w:val="0"/>
              <w:marRight w:val="0"/>
              <w:marTop w:val="0"/>
              <w:marBottom w:val="0"/>
              <w:divBdr>
                <w:top w:val="none" w:sz="0" w:space="0" w:color="auto"/>
                <w:left w:val="none" w:sz="0" w:space="0" w:color="auto"/>
                <w:bottom w:val="none" w:sz="0" w:space="0" w:color="auto"/>
                <w:right w:val="none" w:sz="0" w:space="0" w:color="auto"/>
              </w:divBdr>
            </w:div>
          </w:divsChild>
        </w:div>
        <w:div w:id="1148589101">
          <w:marLeft w:val="0"/>
          <w:marRight w:val="0"/>
          <w:marTop w:val="0"/>
          <w:marBottom w:val="0"/>
          <w:divBdr>
            <w:top w:val="none" w:sz="0" w:space="0" w:color="auto"/>
            <w:left w:val="none" w:sz="0" w:space="0" w:color="auto"/>
            <w:bottom w:val="none" w:sz="0" w:space="0" w:color="auto"/>
            <w:right w:val="none" w:sz="0" w:space="0" w:color="auto"/>
          </w:divBdr>
          <w:divsChild>
            <w:div w:id="853765226">
              <w:marLeft w:val="0"/>
              <w:marRight w:val="0"/>
              <w:marTop w:val="0"/>
              <w:marBottom w:val="0"/>
              <w:divBdr>
                <w:top w:val="none" w:sz="0" w:space="0" w:color="auto"/>
                <w:left w:val="none" w:sz="0" w:space="0" w:color="auto"/>
                <w:bottom w:val="none" w:sz="0" w:space="0" w:color="auto"/>
                <w:right w:val="none" w:sz="0" w:space="0" w:color="auto"/>
              </w:divBdr>
            </w:div>
          </w:divsChild>
        </w:div>
        <w:div w:id="1166281236">
          <w:marLeft w:val="0"/>
          <w:marRight w:val="0"/>
          <w:marTop w:val="0"/>
          <w:marBottom w:val="0"/>
          <w:divBdr>
            <w:top w:val="none" w:sz="0" w:space="0" w:color="auto"/>
            <w:left w:val="none" w:sz="0" w:space="0" w:color="auto"/>
            <w:bottom w:val="none" w:sz="0" w:space="0" w:color="auto"/>
            <w:right w:val="none" w:sz="0" w:space="0" w:color="auto"/>
          </w:divBdr>
          <w:divsChild>
            <w:div w:id="2063794741">
              <w:marLeft w:val="0"/>
              <w:marRight w:val="0"/>
              <w:marTop w:val="0"/>
              <w:marBottom w:val="0"/>
              <w:divBdr>
                <w:top w:val="none" w:sz="0" w:space="0" w:color="auto"/>
                <w:left w:val="none" w:sz="0" w:space="0" w:color="auto"/>
                <w:bottom w:val="none" w:sz="0" w:space="0" w:color="auto"/>
                <w:right w:val="none" w:sz="0" w:space="0" w:color="auto"/>
              </w:divBdr>
            </w:div>
          </w:divsChild>
        </w:div>
        <w:div w:id="1260065374">
          <w:marLeft w:val="0"/>
          <w:marRight w:val="0"/>
          <w:marTop w:val="0"/>
          <w:marBottom w:val="0"/>
          <w:divBdr>
            <w:top w:val="none" w:sz="0" w:space="0" w:color="auto"/>
            <w:left w:val="none" w:sz="0" w:space="0" w:color="auto"/>
            <w:bottom w:val="none" w:sz="0" w:space="0" w:color="auto"/>
            <w:right w:val="none" w:sz="0" w:space="0" w:color="auto"/>
          </w:divBdr>
          <w:divsChild>
            <w:div w:id="1312520282">
              <w:marLeft w:val="0"/>
              <w:marRight w:val="0"/>
              <w:marTop w:val="0"/>
              <w:marBottom w:val="0"/>
              <w:divBdr>
                <w:top w:val="none" w:sz="0" w:space="0" w:color="auto"/>
                <w:left w:val="none" w:sz="0" w:space="0" w:color="auto"/>
                <w:bottom w:val="none" w:sz="0" w:space="0" w:color="auto"/>
                <w:right w:val="none" w:sz="0" w:space="0" w:color="auto"/>
              </w:divBdr>
            </w:div>
          </w:divsChild>
        </w:div>
        <w:div w:id="1393236646">
          <w:marLeft w:val="0"/>
          <w:marRight w:val="0"/>
          <w:marTop w:val="0"/>
          <w:marBottom w:val="0"/>
          <w:divBdr>
            <w:top w:val="none" w:sz="0" w:space="0" w:color="auto"/>
            <w:left w:val="none" w:sz="0" w:space="0" w:color="auto"/>
            <w:bottom w:val="none" w:sz="0" w:space="0" w:color="auto"/>
            <w:right w:val="none" w:sz="0" w:space="0" w:color="auto"/>
          </w:divBdr>
          <w:divsChild>
            <w:div w:id="493492168">
              <w:marLeft w:val="0"/>
              <w:marRight w:val="0"/>
              <w:marTop w:val="0"/>
              <w:marBottom w:val="0"/>
              <w:divBdr>
                <w:top w:val="none" w:sz="0" w:space="0" w:color="auto"/>
                <w:left w:val="none" w:sz="0" w:space="0" w:color="auto"/>
                <w:bottom w:val="none" w:sz="0" w:space="0" w:color="auto"/>
                <w:right w:val="none" w:sz="0" w:space="0" w:color="auto"/>
              </w:divBdr>
            </w:div>
          </w:divsChild>
        </w:div>
        <w:div w:id="1450121838">
          <w:marLeft w:val="0"/>
          <w:marRight w:val="0"/>
          <w:marTop w:val="0"/>
          <w:marBottom w:val="0"/>
          <w:divBdr>
            <w:top w:val="none" w:sz="0" w:space="0" w:color="auto"/>
            <w:left w:val="none" w:sz="0" w:space="0" w:color="auto"/>
            <w:bottom w:val="none" w:sz="0" w:space="0" w:color="auto"/>
            <w:right w:val="none" w:sz="0" w:space="0" w:color="auto"/>
          </w:divBdr>
          <w:divsChild>
            <w:div w:id="1898784723">
              <w:marLeft w:val="0"/>
              <w:marRight w:val="0"/>
              <w:marTop w:val="0"/>
              <w:marBottom w:val="0"/>
              <w:divBdr>
                <w:top w:val="none" w:sz="0" w:space="0" w:color="auto"/>
                <w:left w:val="none" w:sz="0" w:space="0" w:color="auto"/>
                <w:bottom w:val="none" w:sz="0" w:space="0" w:color="auto"/>
                <w:right w:val="none" w:sz="0" w:space="0" w:color="auto"/>
              </w:divBdr>
            </w:div>
          </w:divsChild>
        </w:div>
        <w:div w:id="1557008174">
          <w:marLeft w:val="0"/>
          <w:marRight w:val="0"/>
          <w:marTop w:val="0"/>
          <w:marBottom w:val="0"/>
          <w:divBdr>
            <w:top w:val="none" w:sz="0" w:space="0" w:color="auto"/>
            <w:left w:val="none" w:sz="0" w:space="0" w:color="auto"/>
            <w:bottom w:val="none" w:sz="0" w:space="0" w:color="auto"/>
            <w:right w:val="none" w:sz="0" w:space="0" w:color="auto"/>
          </w:divBdr>
          <w:divsChild>
            <w:div w:id="1157039484">
              <w:marLeft w:val="0"/>
              <w:marRight w:val="0"/>
              <w:marTop w:val="0"/>
              <w:marBottom w:val="0"/>
              <w:divBdr>
                <w:top w:val="none" w:sz="0" w:space="0" w:color="auto"/>
                <w:left w:val="none" w:sz="0" w:space="0" w:color="auto"/>
                <w:bottom w:val="none" w:sz="0" w:space="0" w:color="auto"/>
                <w:right w:val="none" w:sz="0" w:space="0" w:color="auto"/>
              </w:divBdr>
            </w:div>
          </w:divsChild>
        </w:div>
        <w:div w:id="1577200936">
          <w:marLeft w:val="0"/>
          <w:marRight w:val="0"/>
          <w:marTop w:val="0"/>
          <w:marBottom w:val="0"/>
          <w:divBdr>
            <w:top w:val="none" w:sz="0" w:space="0" w:color="auto"/>
            <w:left w:val="none" w:sz="0" w:space="0" w:color="auto"/>
            <w:bottom w:val="none" w:sz="0" w:space="0" w:color="auto"/>
            <w:right w:val="none" w:sz="0" w:space="0" w:color="auto"/>
          </w:divBdr>
          <w:divsChild>
            <w:div w:id="1174762293">
              <w:marLeft w:val="0"/>
              <w:marRight w:val="0"/>
              <w:marTop w:val="0"/>
              <w:marBottom w:val="0"/>
              <w:divBdr>
                <w:top w:val="none" w:sz="0" w:space="0" w:color="auto"/>
                <w:left w:val="none" w:sz="0" w:space="0" w:color="auto"/>
                <w:bottom w:val="none" w:sz="0" w:space="0" w:color="auto"/>
                <w:right w:val="none" w:sz="0" w:space="0" w:color="auto"/>
              </w:divBdr>
            </w:div>
          </w:divsChild>
        </w:div>
        <w:div w:id="1587227781">
          <w:marLeft w:val="0"/>
          <w:marRight w:val="0"/>
          <w:marTop w:val="0"/>
          <w:marBottom w:val="0"/>
          <w:divBdr>
            <w:top w:val="none" w:sz="0" w:space="0" w:color="auto"/>
            <w:left w:val="none" w:sz="0" w:space="0" w:color="auto"/>
            <w:bottom w:val="none" w:sz="0" w:space="0" w:color="auto"/>
            <w:right w:val="none" w:sz="0" w:space="0" w:color="auto"/>
          </w:divBdr>
          <w:divsChild>
            <w:div w:id="1086071296">
              <w:marLeft w:val="0"/>
              <w:marRight w:val="0"/>
              <w:marTop w:val="0"/>
              <w:marBottom w:val="0"/>
              <w:divBdr>
                <w:top w:val="none" w:sz="0" w:space="0" w:color="auto"/>
                <w:left w:val="none" w:sz="0" w:space="0" w:color="auto"/>
                <w:bottom w:val="none" w:sz="0" w:space="0" w:color="auto"/>
                <w:right w:val="none" w:sz="0" w:space="0" w:color="auto"/>
              </w:divBdr>
            </w:div>
          </w:divsChild>
        </w:div>
        <w:div w:id="1603806708">
          <w:marLeft w:val="0"/>
          <w:marRight w:val="0"/>
          <w:marTop w:val="0"/>
          <w:marBottom w:val="0"/>
          <w:divBdr>
            <w:top w:val="none" w:sz="0" w:space="0" w:color="auto"/>
            <w:left w:val="none" w:sz="0" w:space="0" w:color="auto"/>
            <w:bottom w:val="none" w:sz="0" w:space="0" w:color="auto"/>
            <w:right w:val="none" w:sz="0" w:space="0" w:color="auto"/>
          </w:divBdr>
          <w:divsChild>
            <w:div w:id="559555342">
              <w:marLeft w:val="0"/>
              <w:marRight w:val="0"/>
              <w:marTop w:val="0"/>
              <w:marBottom w:val="0"/>
              <w:divBdr>
                <w:top w:val="none" w:sz="0" w:space="0" w:color="auto"/>
                <w:left w:val="none" w:sz="0" w:space="0" w:color="auto"/>
                <w:bottom w:val="none" w:sz="0" w:space="0" w:color="auto"/>
                <w:right w:val="none" w:sz="0" w:space="0" w:color="auto"/>
              </w:divBdr>
            </w:div>
          </w:divsChild>
        </w:div>
        <w:div w:id="1639455453">
          <w:marLeft w:val="0"/>
          <w:marRight w:val="0"/>
          <w:marTop w:val="0"/>
          <w:marBottom w:val="0"/>
          <w:divBdr>
            <w:top w:val="none" w:sz="0" w:space="0" w:color="auto"/>
            <w:left w:val="none" w:sz="0" w:space="0" w:color="auto"/>
            <w:bottom w:val="none" w:sz="0" w:space="0" w:color="auto"/>
            <w:right w:val="none" w:sz="0" w:space="0" w:color="auto"/>
          </w:divBdr>
          <w:divsChild>
            <w:div w:id="1484006442">
              <w:marLeft w:val="0"/>
              <w:marRight w:val="0"/>
              <w:marTop w:val="0"/>
              <w:marBottom w:val="0"/>
              <w:divBdr>
                <w:top w:val="none" w:sz="0" w:space="0" w:color="auto"/>
                <w:left w:val="none" w:sz="0" w:space="0" w:color="auto"/>
                <w:bottom w:val="none" w:sz="0" w:space="0" w:color="auto"/>
                <w:right w:val="none" w:sz="0" w:space="0" w:color="auto"/>
              </w:divBdr>
            </w:div>
          </w:divsChild>
        </w:div>
        <w:div w:id="1706784783">
          <w:marLeft w:val="0"/>
          <w:marRight w:val="0"/>
          <w:marTop w:val="0"/>
          <w:marBottom w:val="0"/>
          <w:divBdr>
            <w:top w:val="none" w:sz="0" w:space="0" w:color="auto"/>
            <w:left w:val="none" w:sz="0" w:space="0" w:color="auto"/>
            <w:bottom w:val="none" w:sz="0" w:space="0" w:color="auto"/>
            <w:right w:val="none" w:sz="0" w:space="0" w:color="auto"/>
          </w:divBdr>
          <w:divsChild>
            <w:div w:id="688336235">
              <w:marLeft w:val="0"/>
              <w:marRight w:val="0"/>
              <w:marTop w:val="0"/>
              <w:marBottom w:val="0"/>
              <w:divBdr>
                <w:top w:val="none" w:sz="0" w:space="0" w:color="auto"/>
                <w:left w:val="none" w:sz="0" w:space="0" w:color="auto"/>
                <w:bottom w:val="none" w:sz="0" w:space="0" w:color="auto"/>
                <w:right w:val="none" w:sz="0" w:space="0" w:color="auto"/>
              </w:divBdr>
            </w:div>
          </w:divsChild>
        </w:div>
        <w:div w:id="1707368156">
          <w:marLeft w:val="0"/>
          <w:marRight w:val="0"/>
          <w:marTop w:val="0"/>
          <w:marBottom w:val="0"/>
          <w:divBdr>
            <w:top w:val="none" w:sz="0" w:space="0" w:color="auto"/>
            <w:left w:val="none" w:sz="0" w:space="0" w:color="auto"/>
            <w:bottom w:val="none" w:sz="0" w:space="0" w:color="auto"/>
            <w:right w:val="none" w:sz="0" w:space="0" w:color="auto"/>
          </w:divBdr>
          <w:divsChild>
            <w:div w:id="905383726">
              <w:marLeft w:val="0"/>
              <w:marRight w:val="0"/>
              <w:marTop w:val="0"/>
              <w:marBottom w:val="0"/>
              <w:divBdr>
                <w:top w:val="none" w:sz="0" w:space="0" w:color="auto"/>
                <w:left w:val="none" w:sz="0" w:space="0" w:color="auto"/>
                <w:bottom w:val="none" w:sz="0" w:space="0" w:color="auto"/>
                <w:right w:val="none" w:sz="0" w:space="0" w:color="auto"/>
              </w:divBdr>
            </w:div>
          </w:divsChild>
        </w:div>
        <w:div w:id="1725836934">
          <w:marLeft w:val="0"/>
          <w:marRight w:val="0"/>
          <w:marTop w:val="0"/>
          <w:marBottom w:val="0"/>
          <w:divBdr>
            <w:top w:val="none" w:sz="0" w:space="0" w:color="auto"/>
            <w:left w:val="none" w:sz="0" w:space="0" w:color="auto"/>
            <w:bottom w:val="none" w:sz="0" w:space="0" w:color="auto"/>
            <w:right w:val="none" w:sz="0" w:space="0" w:color="auto"/>
          </w:divBdr>
          <w:divsChild>
            <w:div w:id="437943297">
              <w:marLeft w:val="0"/>
              <w:marRight w:val="0"/>
              <w:marTop w:val="0"/>
              <w:marBottom w:val="0"/>
              <w:divBdr>
                <w:top w:val="none" w:sz="0" w:space="0" w:color="auto"/>
                <w:left w:val="none" w:sz="0" w:space="0" w:color="auto"/>
                <w:bottom w:val="none" w:sz="0" w:space="0" w:color="auto"/>
                <w:right w:val="none" w:sz="0" w:space="0" w:color="auto"/>
              </w:divBdr>
            </w:div>
          </w:divsChild>
        </w:div>
        <w:div w:id="1738356695">
          <w:marLeft w:val="0"/>
          <w:marRight w:val="0"/>
          <w:marTop w:val="0"/>
          <w:marBottom w:val="0"/>
          <w:divBdr>
            <w:top w:val="none" w:sz="0" w:space="0" w:color="auto"/>
            <w:left w:val="none" w:sz="0" w:space="0" w:color="auto"/>
            <w:bottom w:val="none" w:sz="0" w:space="0" w:color="auto"/>
            <w:right w:val="none" w:sz="0" w:space="0" w:color="auto"/>
          </w:divBdr>
          <w:divsChild>
            <w:div w:id="376319315">
              <w:marLeft w:val="0"/>
              <w:marRight w:val="0"/>
              <w:marTop w:val="0"/>
              <w:marBottom w:val="0"/>
              <w:divBdr>
                <w:top w:val="none" w:sz="0" w:space="0" w:color="auto"/>
                <w:left w:val="none" w:sz="0" w:space="0" w:color="auto"/>
                <w:bottom w:val="none" w:sz="0" w:space="0" w:color="auto"/>
                <w:right w:val="none" w:sz="0" w:space="0" w:color="auto"/>
              </w:divBdr>
            </w:div>
          </w:divsChild>
        </w:div>
        <w:div w:id="1748067445">
          <w:marLeft w:val="0"/>
          <w:marRight w:val="0"/>
          <w:marTop w:val="0"/>
          <w:marBottom w:val="0"/>
          <w:divBdr>
            <w:top w:val="none" w:sz="0" w:space="0" w:color="auto"/>
            <w:left w:val="none" w:sz="0" w:space="0" w:color="auto"/>
            <w:bottom w:val="none" w:sz="0" w:space="0" w:color="auto"/>
            <w:right w:val="none" w:sz="0" w:space="0" w:color="auto"/>
          </w:divBdr>
          <w:divsChild>
            <w:div w:id="1406761565">
              <w:marLeft w:val="0"/>
              <w:marRight w:val="0"/>
              <w:marTop w:val="0"/>
              <w:marBottom w:val="0"/>
              <w:divBdr>
                <w:top w:val="none" w:sz="0" w:space="0" w:color="auto"/>
                <w:left w:val="none" w:sz="0" w:space="0" w:color="auto"/>
                <w:bottom w:val="none" w:sz="0" w:space="0" w:color="auto"/>
                <w:right w:val="none" w:sz="0" w:space="0" w:color="auto"/>
              </w:divBdr>
            </w:div>
          </w:divsChild>
        </w:div>
        <w:div w:id="1761489862">
          <w:marLeft w:val="0"/>
          <w:marRight w:val="0"/>
          <w:marTop w:val="0"/>
          <w:marBottom w:val="0"/>
          <w:divBdr>
            <w:top w:val="none" w:sz="0" w:space="0" w:color="auto"/>
            <w:left w:val="none" w:sz="0" w:space="0" w:color="auto"/>
            <w:bottom w:val="none" w:sz="0" w:space="0" w:color="auto"/>
            <w:right w:val="none" w:sz="0" w:space="0" w:color="auto"/>
          </w:divBdr>
          <w:divsChild>
            <w:div w:id="2140108911">
              <w:marLeft w:val="0"/>
              <w:marRight w:val="0"/>
              <w:marTop w:val="0"/>
              <w:marBottom w:val="0"/>
              <w:divBdr>
                <w:top w:val="none" w:sz="0" w:space="0" w:color="auto"/>
                <w:left w:val="none" w:sz="0" w:space="0" w:color="auto"/>
                <w:bottom w:val="none" w:sz="0" w:space="0" w:color="auto"/>
                <w:right w:val="none" w:sz="0" w:space="0" w:color="auto"/>
              </w:divBdr>
            </w:div>
          </w:divsChild>
        </w:div>
        <w:div w:id="1796678653">
          <w:marLeft w:val="0"/>
          <w:marRight w:val="0"/>
          <w:marTop w:val="0"/>
          <w:marBottom w:val="0"/>
          <w:divBdr>
            <w:top w:val="none" w:sz="0" w:space="0" w:color="auto"/>
            <w:left w:val="none" w:sz="0" w:space="0" w:color="auto"/>
            <w:bottom w:val="none" w:sz="0" w:space="0" w:color="auto"/>
            <w:right w:val="none" w:sz="0" w:space="0" w:color="auto"/>
          </w:divBdr>
          <w:divsChild>
            <w:div w:id="1788428816">
              <w:marLeft w:val="0"/>
              <w:marRight w:val="0"/>
              <w:marTop w:val="0"/>
              <w:marBottom w:val="0"/>
              <w:divBdr>
                <w:top w:val="none" w:sz="0" w:space="0" w:color="auto"/>
                <w:left w:val="none" w:sz="0" w:space="0" w:color="auto"/>
                <w:bottom w:val="none" w:sz="0" w:space="0" w:color="auto"/>
                <w:right w:val="none" w:sz="0" w:space="0" w:color="auto"/>
              </w:divBdr>
            </w:div>
          </w:divsChild>
        </w:div>
        <w:div w:id="1814640950">
          <w:marLeft w:val="0"/>
          <w:marRight w:val="0"/>
          <w:marTop w:val="0"/>
          <w:marBottom w:val="0"/>
          <w:divBdr>
            <w:top w:val="none" w:sz="0" w:space="0" w:color="auto"/>
            <w:left w:val="none" w:sz="0" w:space="0" w:color="auto"/>
            <w:bottom w:val="none" w:sz="0" w:space="0" w:color="auto"/>
            <w:right w:val="none" w:sz="0" w:space="0" w:color="auto"/>
          </w:divBdr>
          <w:divsChild>
            <w:div w:id="279652451">
              <w:marLeft w:val="0"/>
              <w:marRight w:val="0"/>
              <w:marTop w:val="0"/>
              <w:marBottom w:val="0"/>
              <w:divBdr>
                <w:top w:val="none" w:sz="0" w:space="0" w:color="auto"/>
                <w:left w:val="none" w:sz="0" w:space="0" w:color="auto"/>
                <w:bottom w:val="none" w:sz="0" w:space="0" w:color="auto"/>
                <w:right w:val="none" w:sz="0" w:space="0" w:color="auto"/>
              </w:divBdr>
            </w:div>
          </w:divsChild>
        </w:div>
        <w:div w:id="1943682654">
          <w:marLeft w:val="0"/>
          <w:marRight w:val="0"/>
          <w:marTop w:val="0"/>
          <w:marBottom w:val="0"/>
          <w:divBdr>
            <w:top w:val="none" w:sz="0" w:space="0" w:color="auto"/>
            <w:left w:val="none" w:sz="0" w:space="0" w:color="auto"/>
            <w:bottom w:val="none" w:sz="0" w:space="0" w:color="auto"/>
            <w:right w:val="none" w:sz="0" w:space="0" w:color="auto"/>
          </w:divBdr>
          <w:divsChild>
            <w:div w:id="2007172516">
              <w:marLeft w:val="0"/>
              <w:marRight w:val="0"/>
              <w:marTop w:val="0"/>
              <w:marBottom w:val="0"/>
              <w:divBdr>
                <w:top w:val="none" w:sz="0" w:space="0" w:color="auto"/>
                <w:left w:val="none" w:sz="0" w:space="0" w:color="auto"/>
                <w:bottom w:val="none" w:sz="0" w:space="0" w:color="auto"/>
                <w:right w:val="none" w:sz="0" w:space="0" w:color="auto"/>
              </w:divBdr>
            </w:div>
          </w:divsChild>
        </w:div>
        <w:div w:id="1978335748">
          <w:marLeft w:val="0"/>
          <w:marRight w:val="0"/>
          <w:marTop w:val="0"/>
          <w:marBottom w:val="0"/>
          <w:divBdr>
            <w:top w:val="none" w:sz="0" w:space="0" w:color="auto"/>
            <w:left w:val="none" w:sz="0" w:space="0" w:color="auto"/>
            <w:bottom w:val="none" w:sz="0" w:space="0" w:color="auto"/>
            <w:right w:val="none" w:sz="0" w:space="0" w:color="auto"/>
          </w:divBdr>
          <w:divsChild>
            <w:div w:id="1450736905">
              <w:marLeft w:val="0"/>
              <w:marRight w:val="0"/>
              <w:marTop w:val="0"/>
              <w:marBottom w:val="0"/>
              <w:divBdr>
                <w:top w:val="none" w:sz="0" w:space="0" w:color="auto"/>
                <w:left w:val="none" w:sz="0" w:space="0" w:color="auto"/>
                <w:bottom w:val="none" w:sz="0" w:space="0" w:color="auto"/>
                <w:right w:val="none" w:sz="0" w:space="0" w:color="auto"/>
              </w:divBdr>
            </w:div>
          </w:divsChild>
        </w:div>
        <w:div w:id="2020279896">
          <w:marLeft w:val="0"/>
          <w:marRight w:val="0"/>
          <w:marTop w:val="0"/>
          <w:marBottom w:val="0"/>
          <w:divBdr>
            <w:top w:val="none" w:sz="0" w:space="0" w:color="auto"/>
            <w:left w:val="none" w:sz="0" w:space="0" w:color="auto"/>
            <w:bottom w:val="none" w:sz="0" w:space="0" w:color="auto"/>
            <w:right w:val="none" w:sz="0" w:space="0" w:color="auto"/>
          </w:divBdr>
          <w:divsChild>
            <w:div w:id="1163470944">
              <w:marLeft w:val="0"/>
              <w:marRight w:val="0"/>
              <w:marTop w:val="0"/>
              <w:marBottom w:val="0"/>
              <w:divBdr>
                <w:top w:val="none" w:sz="0" w:space="0" w:color="auto"/>
                <w:left w:val="none" w:sz="0" w:space="0" w:color="auto"/>
                <w:bottom w:val="none" w:sz="0" w:space="0" w:color="auto"/>
                <w:right w:val="none" w:sz="0" w:space="0" w:color="auto"/>
              </w:divBdr>
            </w:div>
          </w:divsChild>
        </w:div>
        <w:div w:id="2102601143">
          <w:marLeft w:val="0"/>
          <w:marRight w:val="0"/>
          <w:marTop w:val="0"/>
          <w:marBottom w:val="0"/>
          <w:divBdr>
            <w:top w:val="none" w:sz="0" w:space="0" w:color="auto"/>
            <w:left w:val="none" w:sz="0" w:space="0" w:color="auto"/>
            <w:bottom w:val="none" w:sz="0" w:space="0" w:color="auto"/>
            <w:right w:val="none" w:sz="0" w:space="0" w:color="auto"/>
          </w:divBdr>
          <w:divsChild>
            <w:div w:id="387342076">
              <w:marLeft w:val="0"/>
              <w:marRight w:val="0"/>
              <w:marTop w:val="0"/>
              <w:marBottom w:val="0"/>
              <w:divBdr>
                <w:top w:val="none" w:sz="0" w:space="0" w:color="auto"/>
                <w:left w:val="none" w:sz="0" w:space="0" w:color="auto"/>
                <w:bottom w:val="none" w:sz="0" w:space="0" w:color="auto"/>
                <w:right w:val="none" w:sz="0" w:space="0" w:color="auto"/>
              </w:divBdr>
            </w:div>
          </w:divsChild>
        </w:div>
        <w:div w:id="2109229151">
          <w:marLeft w:val="0"/>
          <w:marRight w:val="0"/>
          <w:marTop w:val="0"/>
          <w:marBottom w:val="0"/>
          <w:divBdr>
            <w:top w:val="none" w:sz="0" w:space="0" w:color="auto"/>
            <w:left w:val="none" w:sz="0" w:space="0" w:color="auto"/>
            <w:bottom w:val="none" w:sz="0" w:space="0" w:color="auto"/>
            <w:right w:val="none" w:sz="0" w:space="0" w:color="auto"/>
          </w:divBdr>
          <w:divsChild>
            <w:div w:id="1629237228">
              <w:marLeft w:val="0"/>
              <w:marRight w:val="0"/>
              <w:marTop w:val="0"/>
              <w:marBottom w:val="0"/>
              <w:divBdr>
                <w:top w:val="none" w:sz="0" w:space="0" w:color="auto"/>
                <w:left w:val="none" w:sz="0" w:space="0" w:color="auto"/>
                <w:bottom w:val="none" w:sz="0" w:space="0" w:color="auto"/>
                <w:right w:val="none" w:sz="0" w:space="0" w:color="auto"/>
              </w:divBdr>
            </w:div>
          </w:divsChild>
        </w:div>
        <w:div w:id="2133555872">
          <w:marLeft w:val="0"/>
          <w:marRight w:val="0"/>
          <w:marTop w:val="0"/>
          <w:marBottom w:val="0"/>
          <w:divBdr>
            <w:top w:val="none" w:sz="0" w:space="0" w:color="auto"/>
            <w:left w:val="none" w:sz="0" w:space="0" w:color="auto"/>
            <w:bottom w:val="none" w:sz="0" w:space="0" w:color="auto"/>
            <w:right w:val="none" w:sz="0" w:space="0" w:color="auto"/>
          </w:divBdr>
          <w:divsChild>
            <w:div w:id="326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601">
      <w:bodyDiv w:val="1"/>
      <w:marLeft w:val="0"/>
      <w:marRight w:val="0"/>
      <w:marTop w:val="0"/>
      <w:marBottom w:val="0"/>
      <w:divBdr>
        <w:top w:val="none" w:sz="0" w:space="0" w:color="auto"/>
        <w:left w:val="none" w:sz="0" w:space="0" w:color="auto"/>
        <w:bottom w:val="none" w:sz="0" w:space="0" w:color="auto"/>
        <w:right w:val="none" w:sz="0" w:space="0" w:color="auto"/>
      </w:divBdr>
      <w:divsChild>
        <w:div w:id="139348067">
          <w:marLeft w:val="0"/>
          <w:marRight w:val="0"/>
          <w:marTop w:val="0"/>
          <w:marBottom w:val="0"/>
          <w:divBdr>
            <w:top w:val="none" w:sz="0" w:space="0" w:color="auto"/>
            <w:left w:val="none" w:sz="0" w:space="0" w:color="auto"/>
            <w:bottom w:val="none" w:sz="0" w:space="0" w:color="auto"/>
            <w:right w:val="none" w:sz="0" w:space="0" w:color="auto"/>
          </w:divBdr>
          <w:divsChild>
            <w:div w:id="1483231731">
              <w:marLeft w:val="0"/>
              <w:marRight w:val="0"/>
              <w:marTop w:val="0"/>
              <w:marBottom w:val="0"/>
              <w:divBdr>
                <w:top w:val="none" w:sz="0" w:space="0" w:color="auto"/>
                <w:left w:val="none" w:sz="0" w:space="0" w:color="auto"/>
                <w:bottom w:val="none" w:sz="0" w:space="0" w:color="auto"/>
                <w:right w:val="none" w:sz="0" w:space="0" w:color="auto"/>
              </w:divBdr>
            </w:div>
          </w:divsChild>
        </w:div>
        <w:div w:id="317461529">
          <w:marLeft w:val="0"/>
          <w:marRight w:val="0"/>
          <w:marTop w:val="0"/>
          <w:marBottom w:val="0"/>
          <w:divBdr>
            <w:top w:val="none" w:sz="0" w:space="0" w:color="auto"/>
            <w:left w:val="none" w:sz="0" w:space="0" w:color="auto"/>
            <w:bottom w:val="none" w:sz="0" w:space="0" w:color="auto"/>
            <w:right w:val="none" w:sz="0" w:space="0" w:color="auto"/>
          </w:divBdr>
          <w:divsChild>
            <w:div w:id="297416281">
              <w:marLeft w:val="0"/>
              <w:marRight w:val="0"/>
              <w:marTop w:val="0"/>
              <w:marBottom w:val="0"/>
              <w:divBdr>
                <w:top w:val="none" w:sz="0" w:space="0" w:color="auto"/>
                <w:left w:val="none" w:sz="0" w:space="0" w:color="auto"/>
                <w:bottom w:val="none" w:sz="0" w:space="0" w:color="auto"/>
                <w:right w:val="none" w:sz="0" w:space="0" w:color="auto"/>
              </w:divBdr>
            </w:div>
            <w:div w:id="1988850430">
              <w:marLeft w:val="0"/>
              <w:marRight w:val="0"/>
              <w:marTop w:val="0"/>
              <w:marBottom w:val="0"/>
              <w:divBdr>
                <w:top w:val="none" w:sz="0" w:space="0" w:color="auto"/>
                <w:left w:val="none" w:sz="0" w:space="0" w:color="auto"/>
                <w:bottom w:val="none" w:sz="0" w:space="0" w:color="auto"/>
                <w:right w:val="none" w:sz="0" w:space="0" w:color="auto"/>
              </w:divBdr>
            </w:div>
          </w:divsChild>
        </w:div>
        <w:div w:id="1296907492">
          <w:marLeft w:val="0"/>
          <w:marRight w:val="0"/>
          <w:marTop w:val="0"/>
          <w:marBottom w:val="0"/>
          <w:divBdr>
            <w:top w:val="none" w:sz="0" w:space="0" w:color="auto"/>
            <w:left w:val="none" w:sz="0" w:space="0" w:color="auto"/>
            <w:bottom w:val="none" w:sz="0" w:space="0" w:color="auto"/>
            <w:right w:val="none" w:sz="0" w:space="0" w:color="auto"/>
          </w:divBdr>
          <w:divsChild>
            <w:div w:id="317148371">
              <w:marLeft w:val="0"/>
              <w:marRight w:val="0"/>
              <w:marTop w:val="0"/>
              <w:marBottom w:val="0"/>
              <w:divBdr>
                <w:top w:val="none" w:sz="0" w:space="0" w:color="auto"/>
                <w:left w:val="none" w:sz="0" w:space="0" w:color="auto"/>
                <w:bottom w:val="none" w:sz="0" w:space="0" w:color="auto"/>
                <w:right w:val="none" w:sz="0" w:space="0" w:color="auto"/>
              </w:divBdr>
            </w:div>
          </w:divsChild>
        </w:div>
        <w:div w:id="1306928160">
          <w:marLeft w:val="0"/>
          <w:marRight w:val="0"/>
          <w:marTop w:val="0"/>
          <w:marBottom w:val="0"/>
          <w:divBdr>
            <w:top w:val="none" w:sz="0" w:space="0" w:color="auto"/>
            <w:left w:val="none" w:sz="0" w:space="0" w:color="auto"/>
            <w:bottom w:val="none" w:sz="0" w:space="0" w:color="auto"/>
            <w:right w:val="none" w:sz="0" w:space="0" w:color="auto"/>
          </w:divBdr>
          <w:divsChild>
            <w:div w:id="822504901">
              <w:marLeft w:val="0"/>
              <w:marRight w:val="0"/>
              <w:marTop w:val="0"/>
              <w:marBottom w:val="0"/>
              <w:divBdr>
                <w:top w:val="none" w:sz="0" w:space="0" w:color="auto"/>
                <w:left w:val="none" w:sz="0" w:space="0" w:color="auto"/>
                <w:bottom w:val="none" w:sz="0" w:space="0" w:color="auto"/>
                <w:right w:val="none" w:sz="0" w:space="0" w:color="auto"/>
              </w:divBdr>
            </w:div>
          </w:divsChild>
        </w:div>
        <w:div w:id="1539387827">
          <w:marLeft w:val="0"/>
          <w:marRight w:val="0"/>
          <w:marTop w:val="0"/>
          <w:marBottom w:val="0"/>
          <w:divBdr>
            <w:top w:val="none" w:sz="0" w:space="0" w:color="auto"/>
            <w:left w:val="none" w:sz="0" w:space="0" w:color="auto"/>
            <w:bottom w:val="none" w:sz="0" w:space="0" w:color="auto"/>
            <w:right w:val="none" w:sz="0" w:space="0" w:color="auto"/>
          </w:divBdr>
          <w:divsChild>
            <w:div w:id="158009871">
              <w:marLeft w:val="0"/>
              <w:marRight w:val="0"/>
              <w:marTop w:val="0"/>
              <w:marBottom w:val="0"/>
              <w:divBdr>
                <w:top w:val="none" w:sz="0" w:space="0" w:color="auto"/>
                <w:left w:val="none" w:sz="0" w:space="0" w:color="auto"/>
                <w:bottom w:val="none" w:sz="0" w:space="0" w:color="auto"/>
                <w:right w:val="none" w:sz="0" w:space="0" w:color="auto"/>
              </w:divBdr>
            </w:div>
          </w:divsChild>
        </w:div>
        <w:div w:id="1893075319">
          <w:marLeft w:val="0"/>
          <w:marRight w:val="0"/>
          <w:marTop w:val="0"/>
          <w:marBottom w:val="0"/>
          <w:divBdr>
            <w:top w:val="none" w:sz="0" w:space="0" w:color="auto"/>
            <w:left w:val="none" w:sz="0" w:space="0" w:color="auto"/>
            <w:bottom w:val="none" w:sz="0" w:space="0" w:color="auto"/>
            <w:right w:val="none" w:sz="0" w:space="0" w:color="auto"/>
          </w:divBdr>
          <w:divsChild>
            <w:div w:id="11634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5105">
      <w:bodyDiv w:val="1"/>
      <w:marLeft w:val="0"/>
      <w:marRight w:val="0"/>
      <w:marTop w:val="0"/>
      <w:marBottom w:val="0"/>
      <w:divBdr>
        <w:top w:val="none" w:sz="0" w:space="0" w:color="auto"/>
        <w:left w:val="none" w:sz="0" w:space="0" w:color="auto"/>
        <w:bottom w:val="none" w:sz="0" w:space="0" w:color="auto"/>
        <w:right w:val="none" w:sz="0" w:space="0" w:color="auto"/>
      </w:divBdr>
      <w:divsChild>
        <w:div w:id="107283761">
          <w:marLeft w:val="0"/>
          <w:marRight w:val="0"/>
          <w:marTop w:val="0"/>
          <w:marBottom w:val="0"/>
          <w:divBdr>
            <w:top w:val="none" w:sz="0" w:space="0" w:color="auto"/>
            <w:left w:val="none" w:sz="0" w:space="0" w:color="auto"/>
            <w:bottom w:val="none" w:sz="0" w:space="0" w:color="auto"/>
            <w:right w:val="none" w:sz="0" w:space="0" w:color="auto"/>
          </w:divBdr>
          <w:divsChild>
            <w:div w:id="862669552">
              <w:marLeft w:val="0"/>
              <w:marRight w:val="0"/>
              <w:marTop w:val="0"/>
              <w:marBottom w:val="0"/>
              <w:divBdr>
                <w:top w:val="none" w:sz="0" w:space="0" w:color="auto"/>
                <w:left w:val="none" w:sz="0" w:space="0" w:color="auto"/>
                <w:bottom w:val="none" w:sz="0" w:space="0" w:color="auto"/>
                <w:right w:val="none" w:sz="0" w:space="0" w:color="auto"/>
              </w:divBdr>
            </w:div>
          </w:divsChild>
        </w:div>
        <w:div w:id="120736371">
          <w:marLeft w:val="0"/>
          <w:marRight w:val="0"/>
          <w:marTop w:val="0"/>
          <w:marBottom w:val="0"/>
          <w:divBdr>
            <w:top w:val="none" w:sz="0" w:space="0" w:color="auto"/>
            <w:left w:val="none" w:sz="0" w:space="0" w:color="auto"/>
            <w:bottom w:val="none" w:sz="0" w:space="0" w:color="auto"/>
            <w:right w:val="none" w:sz="0" w:space="0" w:color="auto"/>
          </w:divBdr>
          <w:divsChild>
            <w:div w:id="44526830">
              <w:marLeft w:val="0"/>
              <w:marRight w:val="0"/>
              <w:marTop w:val="0"/>
              <w:marBottom w:val="0"/>
              <w:divBdr>
                <w:top w:val="none" w:sz="0" w:space="0" w:color="auto"/>
                <w:left w:val="none" w:sz="0" w:space="0" w:color="auto"/>
                <w:bottom w:val="none" w:sz="0" w:space="0" w:color="auto"/>
                <w:right w:val="none" w:sz="0" w:space="0" w:color="auto"/>
              </w:divBdr>
            </w:div>
          </w:divsChild>
        </w:div>
        <w:div w:id="187254505">
          <w:marLeft w:val="0"/>
          <w:marRight w:val="0"/>
          <w:marTop w:val="0"/>
          <w:marBottom w:val="0"/>
          <w:divBdr>
            <w:top w:val="none" w:sz="0" w:space="0" w:color="auto"/>
            <w:left w:val="none" w:sz="0" w:space="0" w:color="auto"/>
            <w:bottom w:val="none" w:sz="0" w:space="0" w:color="auto"/>
            <w:right w:val="none" w:sz="0" w:space="0" w:color="auto"/>
          </w:divBdr>
          <w:divsChild>
            <w:div w:id="107313728">
              <w:marLeft w:val="0"/>
              <w:marRight w:val="0"/>
              <w:marTop w:val="0"/>
              <w:marBottom w:val="0"/>
              <w:divBdr>
                <w:top w:val="none" w:sz="0" w:space="0" w:color="auto"/>
                <w:left w:val="none" w:sz="0" w:space="0" w:color="auto"/>
                <w:bottom w:val="none" w:sz="0" w:space="0" w:color="auto"/>
                <w:right w:val="none" w:sz="0" w:space="0" w:color="auto"/>
              </w:divBdr>
            </w:div>
          </w:divsChild>
        </w:div>
        <w:div w:id="202788496">
          <w:marLeft w:val="0"/>
          <w:marRight w:val="0"/>
          <w:marTop w:val="0"/>
          <w:marBottom w:val="0"/>
          <w:divBdr>
            <w:top w:val="none" w:sz="0" w:space="0" w:color="auto"/>
            <w:left w:val="none" w:sz="0" w:space="0" w:color="auto"/>
            <w:bottom w:val="none" w:sz="0" w:space="0" w:color="auto"/>
            <w:right w:val="none" w:sz="0" w:space="0" w:color="auto"/>
          </w:divBdr>
          <w:divsChild>
            <w:div w:id="1339622270">
              <w:marLeft w:val="0"/>
              <w:marRight w:val="0"/>
              <w:marTop w:val="0"/>
              <w:marBottom w:val="0"/>
              <w:divBdr>
                <w:top w:val="none" w:sz="0" w:space="0" w:color="auto"/>
                <w:left w:val="none" w:sz="0" w:space="0" w:color="auto"/>
                <w:bottom w:val="none" w:sz="0" w:space="0" w:color="auto"/>
                <w:right w:val="none" w:sz="0" w:space="0" w:color="auto"/>
              </w:divBdr>
            </w:div>
          </w:divsChild>
        </w:div>
        <w:div w:id="322003134">
          <w:marLeft w:val="0"/>
          <w:marRight w:val="0"/>
          <w:marTop w:val="0"/>
          <w:marBottom w:val="0"/>
          <w:divBdr>
            <w:top w:val="none" w:sz="0" w:space="0" w:color="auto"/>
            <w:left w:val="none" w:sz="0" w:space="0" w:color="auto"/>
            <w:bottom w:val="none" w:sz="0" w:space="0" w:color="auto"/>
            <w:right w:val="none" w:sz="0" w:space="0" w:color="auto"/>
          </w:divBdr>
          <w:divsChild>
            <w:div w:id="2086607667">
              <w:marLeft w:val="0"/>
              <w:marRight w:val="0"/>
              <w:marTop w:val="0"/>
              <w:marBottom w:val="0"/>
              <w:divBdr>
                <w:top w:val="none" w:sz="0" w:space="0" w:color="auto"/>
                <w:left w:val="none" w:sz="0" w:space="0" w:color="auto"/>
                <w:bottom w:val="none" w:sz="0" w:space="0" w:color="auto"/>
                <w:right w:val="none" w:sz="0" w:space="0" w:color="auto"/>
              </w:divBdr>
            </w:div>
          </w:divsChild>
        </w:div>
        <w:div w:id="420180345">
          <w:marLeft w:val="0"/>
          <w:marRight w:val="0"/>
          <w:marTop w:val="0"/>
          <w:marBottom w:val="0"/>
          <w:divBdr>
            <w:top w:val="none" w:sz="0" w:space="0" w:color="auto"/>
            <w:left w:val="none" w:sz="0" w:space="0" w:color="auto"/>
            <w:bottom w:val="none" w:sz="0" w:space="0" w:color="auto"/>
            <w:right w:val="none" w:sz="0" w:space="0" w:color="auto"/>
          </w:divBdr>
          <w:divsChild>
            <w:div w:id="74284278">
              <w:marLeft w:val="0"/>
              <w:marRight w:val="0"/>
              <w:marTop w:val="0"/>
              <w:marBottom w:val="0"/>
              <w:divBdr>
                <w:top w:val="none" w:sz="0" w:space="0" w:color="auto"/>
                <w:left w:val="none" w:sz="0" w:space="0" w:color="auto"/>
                <w:bottom w:val="none" w:sz="0" w:space="0" w:color="auto"/>
                <w:right w:val="none" w:sz="0" w:space="0" w:color="auto"/>
              </w:divBdr>
            </w:div>
          </w:divsChild>
        </w:div>
        <w:div w:id="427312073">
          <w:marLeft w:val="0"/>
          <w:marRight w:val="0"/>
          <w:marTop w:val="0"/>
          <w:marBottom w:val="0"/>
          <w:divBdr>
            <w:top w:val="none" w:sz="0" w:space="0" w:color="auto"/>
            <w:left w:val="none" w:sz="0" w:space="0" w:color="auto"/>
            <w:bottom w:val="none" w:sz="0" w:space="0" w:color="auto"/>
            <w:right w:val="none" w:sz="0" w:space="0" w:color="auto"/>
          </w:divBdr>
          <w:divsChild>
            <w:div w:id="1092896126">
              <w:marLeft w:val="0"/>
              <w:marRight w:val="0"/>
              <w:marTop w:val="0"/>
              <w:marBottom w:val="0"/>
              <w:divBdr>
                <w:top w:val="none" w:sz="0" w:space="0" w:color="auto"/>
                <w:left w:val="none" w:sz="0" w:space="0" w:color="auto"/>
                <w:bottom w:val="none" w:sz="0" w:space="0" w:color="auto"/>
                <w:right w:val="none" w:sz="0" w:space="0" w:color="auto"/>
              </w:divBdr>
            </w:div>
          </w:divsChild>
        </w:div>
        <w:div w:id="463087554">
          <w:marLeft w:val="0"/>
          <w:marRight w:val="0"/>
          <w:marTop w:val="0"/>
          <w:marBottom w:val="0"/>
          <w:divBdr>
            <w:top w:val="none" w:sz="0" w:space="0" w:color="auto"/>
            <w:left w:val="none" w:sz="0" w:space="0" w:color="auto"/>
            <w:bottom w:val="none" w:sz="0" w:space="0" w:color="auto"/>
            <w:right w:val="none" w:sz="0" w:space="0" w:color="auto"/>
          </w:divBdr>
          <w:divsChild>
            <w:div w:id="1127435754">
              <w:marLeft w:val="0"/>
              <w:marRight w:val="0"/>
              <w:marTop w:val="0"/>
              <w:marBottom w:val="0"/>
              <w:divBdr>
                <w:top w:val="none" w:sz="0" w:space="0" w:color="auto"/>
                <w:left w:val="none" w:sz="0" w:space="0" w:color="auto"/>
                <w:bottom w:val="none" w:sz="0" w:space="0" w:color="auto"/>
                <w:right w:val="none" w:sz="0" w:space="0" w:color="auto"/>
              </w:divBdr>
            </w:div>
          </w:divsChild>
        </w:div>
        <w:div w:id="468859130">
          <w:marLeft w:val="0"/>
          <w:marRight w:val="0"/>
          <w:marTop w:val="0"/>
          <w:marBottom w:val="0"/>
          <w:divBdr>
            <w:top w:val="none" w:sz="0" w:space="0" w:color="auto"/>
            <w:left w:val="none" w:sz="0" w:space="0" w:color="auto"/>
            <w:bottom w:val="none" w:sz="0" w:space="0" w:color="auto"/>
            <w:right w:val="none" w:sz="0" w:space="0" w:color="auto"/>
          </w:divBdr>
          <w:divsChild>
            <w:div w:id="123231993">
              <w:marLeft w:val="0"/>
              <w:marRight w:val="0"/>
              <w:marTop w:val="0"/>
              <w:marBottom w:val="0"/>
              <w:divBdr>
                <w:top w:val="none" w:sz="0" w:space="0" w:color="auto"/>
                <w:left w:val="none" w:sz="0" w:space="0" w:color="auto"/>
                <w:bottom w:val="none" w:sz="0" w:space="0" w:color="auto"/>
                <w:right w:val="none" w:sz="0" w:space="0" w:color="auto"/>
              </w:divBdr>
            </w:div>
          </w:divsChild>
        </w:div>
        <w:div w:id="487943074">
          <w:marLeft w:val="0"/>
          <w:marRight w:val="0"/>
          <w:marTop w:val="0"/>
          <w:marBottom w:val="0"/>
          <w:divBdr>
            <w:top w:val="none" w:sz="0" w:space="0" w:color="auto"/>
            <w:left w:val="none" w:sz="0" w:space="0" w:color="auto"/>
            <w:bottom w:val="none" w:sz="0" w:space="0" w:color="auto"/>
            <w:right w:val="none" w:sz="0" w:space="0" w:color="auto"/>
          </w:divBdr>
          <w:divsChild>
            <w:div w:id="1363477835">
              <w:marLeft w:val="0"/>
              <w:marRight w:val="0"/>
              <w:marTop w:val="0"/>
              <w:marBottom w:val="0"/>
              <w:divBdr>
                <w:top w:val="none" w:sz="0" w:space="0" w:color="auto"/>
                <w:left w:val="none" w:sz="0" w:space="0" w:color="auto"/>
                <w:bottom w:val="none" w:sz="0" w:space="0" w:color="auto"/>
                <w:right w:val="none" w:sz="0" w:space="0" w:color="auto"/>
              </w:divBdr>
            </w:div>
          </w:divsChild>
        </w:div>
        <w:div w:id="506679581">
          <w:marLeft w:val="0"/>
          <w:marRight w:val="0"/>
          <w:marTop w:val="0"/>
          <w:marBottom w:val="0"/>
          <w:divBdr>
            <w:top w:val="none" w:sz="0" w:space="0" w:color="auto"/>
            <w:left w:val="none" w:sz="0" w:space="0" w:color="auto"/>
            <w:bottom w:val="none" w:sz="0" w:space="0" w:color="auto"/>
            <w:right w:val="none" w:sz="0" w:space="0" w:color="auto"/>
          </w:divBdr>
          <w:divsChild>
            <w:div w:id="695346623">
              <w:marLeft w:val="0"/>
              <w:marRight w:val="0"/>
              <w:marTop w:val="0"/>
              <w:marBottom w:val="0"/>
              <w:divBdr>
                <w:top w:val="none" w:sz="0" w:space="0" w:color="auto"/>
                <w:left w:val="none" w:sz="0" w:space="0" w:color="auto"/>
                <w:bottom w:val="none" w:sz="0" w:space="0" w:color="auto"/>
                <w:right w:val="none" w:sz="0" w:space="0" w:color="auto"/>
              </w:divBdr>
            </w:div>
          </w:divsChild>
        </w:div>
        <w:div w:id="537133622">
          <w:marLeft w:val="0"/>
          <w:marRight w:val="0"/>
          <w:marTop w:val="0"/>
          <w:marBottom w:val="0"/>
          <w:divBdr>
            <w:top w:val="none" w:sz="0" w:space="0" w:color="auto"/>
            <w:left w:val="none" w:sz="0" w:space="0" w:color="auto"/>
            <w:bottom w:val="none" w:sz="0" w:space="0" w:color="auto"/>
            <w:right w:val="none" w:sz="0" w:space="0" w:color="auto"/>
          </w:divBdr>
          <w:divsChild>
            <w:div w:id="360859273">
              <w:marLeft w:val="0"/>
              <w:marRight w:val="0"/>
              <w:marTop w:val="0"/>
              <w:marBottom w:val="0"/>
              <w:divBdr>
                <w:top w:val="none" w:sz="0" w:space="0" w:color="auto"/>
                <w:left w:val="none" w:sz="0" w:space="0" w:color="auto"/>
                <w:bottom w:val="none" w:sz="0" w:space="0" w:color="auto"/>
                <w:right w:val="none" w:sz="0" w:space="0" w:color="auto"/>
              </w:divBdr>
            </w:div>
          </w:divsChild>
        </w:div>
        <w:div w:id="599949062">
          <w:marLeft w:val="0"/>
          <w:marRight w:val="0"/>
          <w:marTop w:val="0"/>
          <w:marBottom w:val="0"/>
          <w:divBdr>
            <w:top w:val="none" w:sz="0" w:space="0" w:color="auto"/>
            <w:left w:val="none" w:sz="0" w:space="0" w:color="auto"/>
            <w:bottom w:val="none" w:sz="0" w:space="0" w:color="auto"/>
            <w:right w:val="none" w:sz="0" w:space="0" w:color="auto"/>
          </w:divBdr>
          <w:divsChild>
            <w:div w:id="1172334667">
              <w:marLeft w:val="0"/>
              <w:marRight w:val="0"/>
              <w:marTop w:val="0"/>
              <w:marBottom w:val="0"/>
              <w:divBdr>
                <w:top w:val="none" w:sz="0" w:space="0" w:color="auto"/>
                <w:left w:val="none" w:sz="0" w:space="0" w:color="auto"/>
                <w:bottom w:val="none" w:sz="0" w:space="0" w:color="auto"/>
                <w:right w:val="none" w:sz="0" w:space="0" w:color="auto"/>
              </w:divBdr>
            </w:div>
          </w:divsChild>
        </w:div>
        <w:div w:id="601063122">
          <w:marLeft w:val="0"/>
          <w:marRight w:val="0"/>
          <w:marTop w:val="0"/>
          <w:marBottom w:val="0"/>
          <w:divBdr>
            <w:top w:val="none" w:sz="0" w:space="0" w:color="auto"/>
            <w:left w:val="none" w:sz="0" w:space="0" w:color="auto"/>
            <w:bottom w:val="none" w:sz="0" w:space="0" w:color="auto"/>
            <w:right w:val="none" w:sz="0" w:space="0" w:color="auto"/>
          </w:divBdr>
          <w:divsChild>
            <w:div w:id="1654094227">
              <w:marLeft w:val="0"/>
              <w:marRight w:val="0"/>
              <w:marTop w:val="0"/>
              <w:marBottom w:val="0"/>
              <w:divBdr>
                <w:top w:val="none" w:sz="0" w:space="0" w:color="auto"/>
                <w:left w:val="none" w:sz="0" w:space="0" w:color="auto"/>
                <w:bottom w:val="none" w:sz="0" w:space="0" w:color="auto"/>
                <w:right w:val="none" w:sz="0" w:space="0" w:color="auto"/>
              </w:divBdr>
            </w:div>
          </w:divsChild>
        </w:div>
        <w:div w:id="603465991">
          <w:marLeft w:val="0"/>
          <w:marRight w:val="0"/>
          <w:marTop w:val="0"/>
          <w:marBottom w:val="0"/>
          <w:divBdr>
            <w:top w:val="none" w:sz="0" w:space="0" w:color="auto"/>
            <w:left w:val="none" w:sz="0" w:space="0" w:color="auto"/>
            <w:bottom w:val="none" w:sz="0" w:space="0" w:color="auto"/>
            <w:right w:val="none" w:sz="0" w:space="0" w:color="auto"/>
          </w:divBdr>
          <w:divsChild>
            <w:div w:id="1618949875">
              <w:marLeft w:val="0"/>
              <w:marRight w:val="0"/>
              <w:marTop w:val="0"/>
              <w:marBottom w:val="0"/>
              <w:divBdr>
                <w:top w:val="none" w:sz="0" w:space="0" w:color="auto"/>
                <w:left w:val="none" w:sz="0" w:space="0" w:color="auto"/>
                <w:bottom w:val="none" w:sz="0" w:space="0" w:color="auto"/>
                <w:right w:val="none" w:sz="0" w:space="0" w:color="auto"/>
              </w:divBdr>
            </w:div>
          </w:divsChild>
        </w:div>
        <w:div w:id="612975966">
          <w:marLeft w:val="0"/>
          <w:marRight w:val="0"/>
          <w:marTop w:val="0"/>
          <w:marBottom w:val="0"/>
          <w:divBdr>
            <w:top w:val="none" w:sz="0" w:space="0" w:color="auto"/>
            <w:left w:val="none" w:sz="0" w:space="0" w:color="auto"/>
            <w:bottom w:val="none" w:sz="0" w:space="0" w:color="auto"/>
            <w:right w:val="none" w:sz="0" w:space="0" w:color="auto"/>
          </w:divBdr>
          <w:divsChild>
            <w:div w:id="1657680714">
              <w:marLeft w:val="0"/>
              <w:marRight w:val="0"/>
              <w:marTop w:val="0"/>
              <w:marBottom w:val="0"/>
              <w:divBdr>
                <w:top w:val="none" w:sz="0" w:space="0" w:color="auto"/>
                <w:left w:val="none" w:sz="0" w:space="0" w:color="auto"/>
                <w:bottom w:val="none" w:sz="0" w:space="0" w:color="auto"/>
                <w:right w:val="none" w:sz="0" w:space="0" w:color="auto"/>
              </w:divBdr>
            </w:div>
          </w:divsChild>
        </w:div>
        <w:div w:id="686560155">
          <w:marLeft w:val="0"/>
          <w:marRight w:val="0"/>
          <w:marTop w:val="0"/>
          <w:marBottom w:val="0"/>
          <w:divBdr>
            <w:top w:val="none" w:sz="0" w:space="0" w:color="auto"/>
            <w:left w:val="none" w:sz="0" w:space="0" w:color="auto"/>
            <w:bottom w:val="none" w:sz="0" w:space="0" w:color="auto"/>
            <w:right w:val="none" w:sz="0" w:space="0" w:color="auto"/>
          </w:divBdr>
          <w:divsChild>
            <w:div w:id="1757244344">
              <w:marLeft w:val="0"/>
              <w:marRight w:val="0"/>
              <w:marTop w:val="0"/>
              <w:marBottom w:val="0"/>
              <w:divBdr>
                <w:top w:val="none" w:sz="0" w:space="0" w:color="auto"/>
                <w:left w:val="none" w:sz="0" w:space="0" w:color="auto"/>
                <w:bottom w:val="none" w:sz="0" w:space="0" w:color="auto"/>
                <w:right w:val="none" w:sz="0" w:space="0" w:color="auto"/>
              </w:divBdr>
            </w:div>
          </w:divsChild>
        </w:div>
        <w:div w:id="700594402">
          <w:marLeft w:val="0"/>
          <w:marRight w:val="0"/>
          <w:marTop w:val="0"/>
          <w:marBottom w:val="0"/>
          <w:divBdr>
            <w:top w:val="none" w:sz="0" w:space="0" w:color="auto"/>
            <w:left w:val="none" w:sz="0" w:space="0" w:color="auto"/>
            <w:bottom w:val="none" w:sz="0" w:space="0" w:color="auto"/>
            <w:right w:val="none" w:sz="0" w:space="0" w:color="auto"/>
          </w:divBdr>
          <w:divsChild>
            <w:div w:id="85811098">
              <w:marLeft w:val="0"/>
              <w:marRight w:val="0"/>
              <w:marTop w:val="0"/>
              <w:marBottom w:val="0"/>
              <w:divBdr>
                <w:top w:val="none" w:sz="0" w:space="0" w:color="auto"/>
                <w:left w:val="none" w:sz="0" w:space="0" w:color="auto"/>
                <w:bottom w:val="none" w:sz="0" w:space="0" w:color="auto"/>
                <w:right w:val="none" w:sz="0" w:space="0" w:color="auto"/>
              </w:divBdr>
            </w:div>
          </w:divsChild>
        </w:div>
        <w:div w:id="733087630">
          <w:marLeft w:val="0"/>
          <w:marRight w:val="0"/>
          <w:marTop w:val="0"/>
          <w:marBottom w:val="0"/>
          <w:divBdr>
            <w:top w:val="none" w:sz="0" w:space="0" w:color="auto"/>
            <w:left w:val="none" w:sz="0" w:space="0" w:color="auto"/>
            <w:bottom w:val="none" w:sz="0" w:space="0" w:color="auto"/>
            <w:right w:val="none" w:sz="0" w:space="0" w:color="auto"/>
          </w:divBdr>
          <w:divsChild>
            <w:div w:id="1148982294">
              <w:marLeft w:val="0"/>
              <w:marRight w:val="0"/>
              <w:marTop w:val="0"/>
              <w:marBottom w:val="0"/>
              <w:divBdr>
                <w:top w:val="none" w:sz="0" w:space="0" w:color="auto"/>
                <w:left w:val="none" w:sz="0" w:space="0" w:color="auto"/>
                <w:bottom w:val="none" w:sz="0" w:space="0" w:color="auto"/>
                <w:right w:val="none" w:sz="0" w:space="0" w:color="auto"/>
              </w:divBdr>
            </w:div>
          </w:divsChild>
        </w:div>
        <w:div w:id="745735499">
          <w:marLeft w:val="0"/>
          <w:marRight w:val="0"/>
          <w:marTop w:val="0"/>
          <w:marBottom w:val="0"/>
          <w:divBdr>
            <w:top w:val="none" w:sz="0" w:space="0" w:color="auto"/>
            <w:left w:val="none" w:sz="0" w:space="0" w:color="auto"/>
            <w:bottom w:val="none" w:sz="0" w:space="0" w:color="auto"/>
            <w:right w:val="none" w:sz="0" w:space="0" w:color="auto"/>
          </w:divBdr>
          <w:divsChild>
            <w:div w:id="661155739">
              <w:marLeft w:val="0"/>
              <w:marRight w:val="0"/>
              <w:marTop w:val="0"/>
              <w:marBottom w:val="0"/>
              <w:divBdr>
                <w:top w:val="none" w:sz="0" w:space="0" w:color="auto"/>
                <w:left w:val="none" w:sz="0" w:space="0" w:color="auto"/>
                <w:bottom w:val="none" w:sz="0" w:space="0" w:color="auto"/>
                <w:right w:val="none" w:sz="0" w:space="0" w:color="auto"/>
              </w:divBdr>
            </w:div>
          </w:divsChild>
        </w:div>
        <w:div w:id="757602883">
          <w:marLeft w:val="0"/>
          <w:marRight w:val="0"/>
          <w:marTop w:val="0"/>
          <w:marBottom w:val="0"/>
          <w:divBdr>
            <w:top w:val="none" w:sz="0" w:space="0" w:color="auto"/>
            <w:left w:val="none" w:sz="0" w:space="0" w:color="auto"/>
            <w:bottom w:val="none" w:sz="0" w:space="0" w:color="auto"/>
            <w:right w:val="none" w:sz="0" w:space="0" w:color="auto"/>
          </w:divBdr>
          <w:divsChild>
            <w:div w:id="400063504">
              <w:marLeft w:val="0"/>
              <w:marRight w:val="0"/>
              <w:marTop w:val="0"/>
              <w:marBottom w:val="0"/>
              <w:divBdr>
                <w:top w:val="none" w:sz="0" w:space="0" w:color="auto"/>
                <w:left w:val="none" w:sz="0" w:space="0" w:color="auto"/>
                <w:bottom w:val="none" w:sz="0" w:space="0" w:color="auto"/>
                <w:right w:val="none" w:sz="0" w:space="0" w:color="auto"/>
              </w:divBdr>
            </w:div>
          </w:divsChild>
        </w:div>
        <w:div w:id="768425827">
          <w:marLeft w:val="0"/>
          <w:marRight w:val="0"/>
          <w:marTop w:val="0"/>
          <w:marBottom w:val="0"/>
          <w:divBdr>
            <w:top w:val="none" w:sz="0" w:space="0" w:color="auto"/>
            <w:left w:val="none" w:sz="0" w:space="0" w:color="auto"/>
            <w:bottom w:val="none" w:sz="0" w:space="0" w:color="auto"/>
            <w:right w:val="none" w:sz="0" w:space="0" w:color="auto"/>
          </w:divBdr>
          <w:divsChild>
            <w:div w:id="2073045333">
              <w:marLeft w:val="0"/>
              <w:marRight w:val="0"/>
              <w:marTop w:val="0"/>
              <w:marBottom w:val="0"/>
              <w:divBdr>
                <w:top w:val="none" w:sz="0" w:space="0" w:color="auto"/>
                <w:left w:val="none" w:sz="0" w:space="0" w:color="auto"/>
                <w:bottom w:val="none" w:sz="0" w:space="0" w:color="auto"/>
                <w:right w:val="none" w:sz="0" w:space="0" w:color="auto"/>
              </w:divBdr>
            </w:div>
          </w:divsChild>
        </w:div>
        <w:div w:id="874738594">
          <w:marLeft w:val="0"/>
          <w:marRight w:val="0"/>
          <w:marTop w:val="0"/>
          <w:marBottom w:val="0"/>
          <w:divBdr>
            <w:top w:val="none" w:sz="0" w:space="0" w:color="auto"/>
            <w:left w:val="none" w:sz="0" w:space="0" w:color="auto"/>
            <w:bottom w:val="none" w:sz="0" w:space="0" w:color="auto"/>
            <w:right w:val="none" w:sz="0" w:space="0" w:color="auto"/>
          </w:divBdr>
          <w:divsChild>
            <w:div w:id="470293460">
              <w:marLeft w:val="0"/>
              <w:marRight w:val="0"/>
              <w:marTop w:val="0"/>
              <w:marBottom w:val="0"/>
              <w:divBdr>
                <w:top w:val="none" w:sz="0" w:space="0" w:color="auto"/>
                <w:left w:val="none" w:sz="0" w:space="0" w:color="auto"/>
                <w:bottom w:val="none" w:sz="0" w:space="0" w:color="auto"/>
                <w:right w:val="none" w:sz="0" w:space="0" w:color="auto"/>
              </w:divBdr>
            </w:div>
          </w:divsChild>
        </w:div>
        <w:div w:id="876507401">
          <w:marLeft w:val="0"/>
          <w:marRight w:val="0"/>
          <w:marTop w:val="0"/>
          <w:marBottom w:val="0"/>
          <w:divBdr>
            <w:top w:val="none" w:sz="0" w:space="0" w:color="auto"/>
            <w:left w:val="none" w:sz="0" w:space="0" w:color="auto"/>
            <w:bottom w:val="none" w:sz="0" w:space="0" w:color="auto"/>
            <w:right w:val="none" w:sz="0" w:space="0" w:color="auto"/>
          </w:divBdr>
          <w:divsChild>
            <w:div w:id="648947085">
              <w:marLeft w:val="0"/>
              <w:marRight w:val="0"/>
              <w:marTop w:val="0"/>
              <w:marBottom w:val="0"/>
              <w:divBdr>
                <w:top w:val="none" w:sz="0" w:space="0" w:color="auto"/>
                <w:left w:val="none" w:sz="0" w:space="0" w:color="auto"/>
                <w:bottom w:val="none" w:sz="0" w:space="0" w:color="auto"/>
                <w:right w:val="none" w:sz="0" w:space="0" w:color="auto"/>
              </w:divBdr>
            </w:div>
          </w:divsChild>
        </w:div>
        <w:div w:id="903610528">
          <w:marLeft w:val="0"/>
          <w:marRight w:val="0"/>
          <w:marTop w:val="0"/>
          <w:marBottom w:val="0"/>
          <w:divBdr>
            <w:top w:val="none" w:sz="0" w:space="0" w:color="auto"/>
            <w:left w:val="none" w:sz="0" w:space="0" w:color="auto"/>
            <w:bottom w:val="none" w:sz="0" w:space="0" w:color="auto"/>
            <w:right w:val="none" w:sz="0" w:space="0" w:color="auto"/>
          </w:divBdr>
          <w:divsChild>
            <w:div w:id="1884520028">
              <w:marLeft w:val="0"/>
              <w:marRight w:val="0"/>
              <w:marTop w:val="0"/>
              <w:marBottom w:val="0"/>
              <w:divBdr>
                <w:top w:val="none" w:sz="0" w:space="0" w:color="auto"/>
                <w:left w:val="none" w:sz="0" w:space="0" w:color="auto"/>
                <w:bottom w:val="none" w:sz="0" w:space="0" w:color="auto"/>
                <w:right w:val="none" w:sz="0" w:space="0" w:color="auto"/>
              </w:divBdr>
            </w:div>
          </w:divsChild>
        </w:div>
        <w:div w:id="958612532">
          <w:marLeft w:val="0"/>
          <w:marRight w:val="0"/>
          <w:marTop w:val="0"/>
          <w:marBottom w:val="0"/>
          <w:divBdr>
            <w:top w:val="none" w:sz="0" w:space="0" w:color="auto"/>
            <w:left w:val="none" w:sz="0" w:space="0" w:color="auto"/>
            <w:bottom w:val="none" w:sz="0" w:space="0" w:color="auto"/>
            <w:right w:val="none" w:sz="0" w:space="0" w:color="auto"/>
          </w:divBdr>
          <w:divsChild>
            <w:div w:id="979459577">
              <w:marLeft w:val="0"/>
              <w:marRight w:val="0"/>
              <w:marTop w:val="0"/>
              <w:marBottom w:val="0"/>
              <w:divBdr>
                <w:top w:val="none" w:sz="0" w:space="0" w:color="auto"/>
                <w:left w:val="none" w:sz="0" w:space="0" w:color="auto"/>
                <w:bottom w:val="none" w:sz="0" w:space="0" w:color="auto"/>
                <w:right w:val="none" w:sz="0" w:space="0" w:color="auto"/>
              </w:divBdr>
            </w:div>
          </w:divsChild>
        </w:div>
        <w:div w:id="1004288327">
          <w:marLeft w:val="0"/>
          <w:marRight w:val="0"/>
          <w:marTop w:val="0"/>
          <w:marBottom w:val="0"/>
          <w:divBdr>
            <w:top w:val="none" w:sz="0" w:space="0" w:color="auto"/>
            <w:left w:val="none" w:sz="0" w:space="0" w:color="auto"/>
            <w:bottom w:val="none" w:sz="0" w:space="0" w:color="auto"/>
            <w:right w:val="none" w:sz="0" w:space="0" w:color="auto"/>
          </w:divBdr>
          <w:divsChild>
            <w:div w:id="2122264344">
              <w:marLeft w:val="0"/>
              <w:marRight w:val="0"/>
              <w:marTop w:val="0"/>
              <w:marBottom w:val="0"/>
              <w:divBdr>
                <w:top w:val="none" w:sz="0" w:space="0" w:color="auto"/>
                <w:left w:val="none" w:sz="0" w:space="0" w:color="auto"/>
                <w:bottom w:val="none" w:sz="0" w:space="0" w:color="auto"/>
                <w:right w:val="none" w:sz="0" w:space="0" w:color="auto"/>
              </w:divBdr>
            </w:div>
          </w:divsChild>
        </w:div>
        <w:div w:id="1026440307">
          <w:marLeft w:val="0"/>
          <w:marRight w:val="0"/>
          <w:marTop w:val="0"/>
          <w:marBottom w:val="0"/>
          <w:divBdr>
            <w:top w:val="none" w:sz="0" w:space="0" w:color="auto"/>
            <w:left w:val="none" w:sz="0" w:space="0" w:color="auto"/>
            <w:bottom w:val="none" w:sz="0" w:space="0" w:color="auto"/>
            <w:right w:val="none" w:sz="0" w:space="0" w:color="auto"/>
          </w:divBdr>
          <w:divsChild>
            <w:div w:id="1116100482">
              <w:marLeft w:val="0"/>
              <w:marRight w:val="0"/>
              <w:marTop w:val="0"/>
              <w:marBottom w:val="0"/>
              <w:divBdr>
                <w:top w:val="none" w:sz="0" w:space="0" w:color="auto"/>
                <w:left w:val="none" w:sz="0" w:space="0" w:color="auto"/>
                <w:bottom w:val="none" w:sz="0" w:space="0" w:color="auto"/>
                <w:right w:val="none" w:sz="0" w:space="0" w:color="auto"/>
              </w:divBdr>
            </w:div>
          </w:divsChild>
        </w:div>
        <w:div w:id="1029452142">
          <w:marLeft w:val="0"/>
          <w:marRight w:val="0"/>
          <w:marTop w:val="0"/>
          <w:marBottom w:val="0"/>
          <w:divBdr>
            <w:top w:val="none" w:sz="0" w:space="0" w:color="auto"/>
            <w:left w:val="none" w:sz="0" w:space="0" w:color="auto"/>
            <w:bottom w:val="none" w:sz="0" w:space="0" w:color="auto"/>
            <w:right w:val="none" w:sz="0" w:space="0" w:color="auto"/>
          </w:divBdr>
          <w:divsChild>
            <w:div w:id="1620913587">
              <w:marLeft w:val="0"/>
              <w:marRight w:val="0"/>
              <w:marTop w:val="0"/>
              <w:marBottom w:val="0"/>
              <w:divBdr>
                <w:top w:val="none" w:sz="0" w:space="0" w:color="auto"/>
                <w:left w:val="none" w:sz="0" w:space="0" w:color="auto"/>
                <w:bottom w:val="none" w:sz="0" w:space="0" w:color="auto"/>
                <w:right w:val="none" w:sz="0" w:space="0" w:color="auto"/>
              </w:divBdr>
            </w:div>
          </w:divsChild>
        </w:div>
        <w:div w:id="1041519002">
          <w:marLeft w:val="0"/>
          <w:marRight w:val="0"/>
          <w:marTop w:val="0"/>
          <w:marBottom w:val="0"/>
          <w:divBdr>
            <w:top w:val="none" w:sz="0" w:space="0" w:color="auto"/>
            <w:left w:val="none" w:sz="0" w:space="0" w:color="auto"/>
            <w:bottom w:val="none" w:sz="0" w:space="0" w:color="auto"/>
            <w:right w:val="none" w:sz="0" w:space="0" w:color="auto"/>
          </w:divBdr>
          <w:divsChild>
            <w:div w:id="1639457349">
              <w:marLeft w:val="0"/>
              <w:marRight w:val="0"/>
              <w:marTop w:val="0"/>
              <w:marBottom w:val="0"/>
              <w:divBdr>
                <w:top w:val="none" w:sz="0" w:space="0" w:color="auto"/>
                <w:left w:val="none" w:sz="0" w:space="0" w:color="auto"/>
                <w:bottom w:val="none" w:sz="0" w:space="0" w:color="auto"/>
                <w:right w:val="none" w:sz="0" w:space="0" w:color="auto"/>
              </w:divBdr>
            </w:div>
          </w:divsChild>
        </w:div>
        <w:div w:id="1175531604">
          <w:marLeft w:val="0"/>
          <w:marRight w:val="0"/>
          <w:marTop w:val="0"/>
          <w:marBottom w:val="0"/>
          <w:divBdr>
            <w:top w:val="none" w:sz="0" w:space="0" w:color="auto"/>
            <w:left w:val="none" w:sz="0" w:space="0" w:color="auto"/>
            <w:bottom w:val="none" w:sz="0" w:space="0" w:color="auto"/>
            <w:right w:val="none" w:sz="0" w:space="0" w:color="auto"/>
          </w:divBdr>
          <w:divsChild>
            <w:div w:id="1159347326">
              <w:marLeft w:val="0"/>
              <w:marRight w:val="0"/>
              <w:marTop w:val="0"/>
              <w:marBottom w:val="0"/>
              <w:divBdr>
                <w:top w:val="none" w:sz="0" w:space="0" w:color="auto"/>
                <w:left w:val="none" w:sz="0" w:space="0" w:color="auto"/>
                <w:bottom w:val="none" w:sz="0" w:space="0" w:color="auto"/>
                <w:right w:val="none" w:sz="0" w:space="0" w:color="auto"/>
              </w:divBdr>
            </w:div>
          </w:divsChild>
        </w:div>
        <w:div w:id="1178158272">
          <w:marLeft w:val="0"/>
          <w:marRight w:val="0"/>
          <w:marTop w:val="0"/>
          <w:marBottom w:val="0"/>
          <w:divBdr>
            <w:top w:val="none" w:sz="0" w:space="0" w:color="auto"/>
            <w:left w:val="none" w:sz="0" w:space="0" w:color="auto"/>
            <w:bottom w:val="none" w:sz="0" w:space="0" w:color="auto"/>
            <w:right w:val="none" w:sz="0" w:space="0" w:color="auto"/>
          </w:divBdr>
          <w:divsChild>
            <w:div w:id="1660232455">
              <w:marLeft w:val="0"/>
              <w:marRight w:val="0"/>
              <w:marTop w:val="0"/>
              <w:marBottom w:val="0"/>
              <w:divBdr>
                <w:top w:val="none" w:sz="0" w:space="0" w:color="auto"/>
                <w:left w:val="none" w:sz="0" w:space="0" w:color="auto"/>
                <w:bottom w:val="none" w:sz="0" w:space="0" w:color="auto"/>
                <w:right w:val="none" w:sz="0" w:space="0" w:color="auto"/>
              </w:divBdr>
            </w:div>
          </w:divsChild>
        </w:div>
        <w:div w:id="1247228884">
          <w:marLeft w:val="0"/>
          <w:marRight w:val="0"/>
          <w:marTop w:val="0"/>
          <w:marBottom w:val="0"/>
          <w:divBdr>
            <w:top w:val="none" w:sz="0" w:space="0" w:color="auto"/>
            <w:left w:val="none" w:sz="0" w:space="0" w:color="auto"/>
            <w:bottom w:val="none" w:sz="0" w:space="0" w:color="auto"/>
            <w:right w:val="none" w:sz="0" w:space="0" w:color="auto"/>
          </w:divBdr>
          <w:divsChild>
            <w:div w:id="1264268143">
              <w:marLeft w:val="0"/>
              <w:marRight w:val="0"/>
              <w:marTop w:val="0"/>
              <w:marBottom w:val="0"/>
              <w:divBdr>
                <w:top w:val="none" w:sz="0" w:space="0" w:color="auto"/>
                <w:left w:val="none" w:sz="0" w:space="0" w:color="auto"/>
                <w:bottom w:val="none" w:sz="0" w:space="0" w:color="auto"/>
                <w:right w:val="none" w:sz="0" w:space="0" w:color="auto"/>
              </w:divBdr>
            </w:div>
          </w:divsChild>
        </w:div>
        <w:div w:id="1338456370">
          <w:marLeft w:val="0"/>
          <w:marRight w:val="0"/>
          <w:marTop w:val="0"/>
          <w:marBottom w:val="0"/>
          <w:divBdr>
            <w:top w:val="none" w:sz="0" w:space="0" w:color="auto"/>
            <w:left w:val="none" w:sz="0" w:space="0" w:color="auto"/>
            <w:bottom w:val="none" w:sz="0" w:space="0" w:color="auto"/>
            <w:right w:val="none" w:sz="0" w:space="0" w:color="auto"/>
          </w:divBdr>
          <w:divsChild>
            <w:div w:id="1782333026">
              <w:marLeft w:val="0"/>
              <w:marRight w:val="0"/>
              <w:marTop w:val="0"/>
              <w:marBottom w:val="0"/>
              <w:divBdr>
                <w:top w:val="none" w:sz="0" w:space="0" w:color="auto"/>
                <w:left w:val="none" w:sz="0" w:space="0" w:color="auto"/>
                <w:bottom w:val="none" w:sz="0" w:space="0" w:color="auto"/>
                <w:right w:val="none" w:sz="0" w:space="0" w:color="auto"/>
              </w:divBdr>
            </w:div>
          </w:divsChild>
        </w:div>
        <w:div w:id="1340086023">
          <w:marLeft w:val="0"/>
          <w:marRight w:val="0"/>
          <w:marTop w:val="0"/>
          <w:marBottom w:val="0"/>
          <w:divBdr>
            <w:top w:val="none" w:sz="0" w:space="0" w:color="auto"/>
            <w:left w:val="none" w:sz="0" w:space="0" w:color="auto"/>
            <w:bottom w:val="none" w:sz="0" w:space="0" w:color="auto"/>
            <w:right w:val="none" w:sz="0" w:space="0" w:color="auto"/>
          </w:divBdr>
          <w:divsChild>
            <w:div w:id="1459563698">
              <w:marLeft w:val="0"/>
              <w:marRight w:val="0"/>
              <w:marTop w:val="0"/>
              <w:marBottom w:val="0"/>
              <w:divBdr>
                <w:top w:val="none" w:sz="0" w:space="0" w:color="auto"/>
                <w:left w:val="none" w:sz="0" w:space="0" w:color="auto"/>
                <w:bottom w:val="none" w:sz="0" w:space="0" w:color="auto"/>
                <w:right w:val="none" w:sz="0" w:space="0" w:color="auto"/>
              </w:divBdr>
            </w:div>
          </w:divsChild>
        </w:div>
        <w:div w:id="1443109808">
          <w:marLeft w:val="0"/>
          <w:marRight w:val="0"/>
          <w:marTop w:val="0"/>
          <w:marBottom w:val="0"/>
          <w:divBdr>
            <w:top w:val="none" w:sz="0" w:space="0" w:color="auto"/>
            <w:left w:val="none" w:sz="0" w:space="0" w:color="auto"/>
            <w:bottom w:val="none" w:sz="0" w:space="0" w:color="auto"/>
            <w:right w:val="none" w:sz="0" w:space="0" w:color="auto"/>
          </w:divBdr>
          <w:divsChild>
            <w:div w:id="1218009954">
              <w:marLeft w:val="0"/>
              <w:marRight w:val="0"/>
              <w:marTop w:val="0"/>
              <w:marBottom w:val="0"/>
              <w:divBdr>
                <w:top w:val="none" w:sz="0" w:space="0" w:color="auto"/>
                <w:left w:val="none" w:sz="0" w:space="0" w:color="auto"/>
                <w:bottom w:val="none" w:sz="0" w:space="0" w:color="auto"/>
                <w:right w:val="none" w:sz="0" w:space="0" w:color="auto"/>
              </w:divBdr>
            </w:div>
          </w:divsChild>
        </w:div>
        <w:div w:id="1453863337">
          <w:marLeft w:val="0"/>
          <w:marRight w:val="0"/>
          <w:marTop w:val="0"/>
          <w:marBottom w:val="0"/>
          <w:divBdr>
            <w:top w:val="none" w:sz="0" w:space="0" w:color="auto"/>
            <w:left w:val="none" w:sz="0" w:space="0" w:color="auto"/>
            <w:bottom w:val="none" w:sz="0" w:space="0" w:color="auto"/>
            <w:right w:val="none" w:sz="0" w:space="0" w:color="auto"/>
          </w:divBdr>
          <w:divsChild>
            <w:div w:id="194538849">
              <w:marLeft w:val="0"/>
              <w:marRight w:val="0"/>
              <w:marTop w:val="0"/>
              <w:marBottom w:val="0"/>
              <w:divBdr>
                <w:top w:val="none" w:sz="0" w:space="0" w:color="auto"/>
                <w:left w:val="none" w:sz="0" w:space="0" w:color="auto"/>
                <w:bottom w:val="none" w:sz="0" w:space="0" w:color="auto"/>
                <w:right w:val="none" w:sz="0" w:space="0" w:color="auto"/>
              </w:divBdr>
            </w:div>
          </w:divsChild>
        </w:div>
        <w:div w:id="1455561341">
          <w:marLeft w:val="0"/>
          <w:marRight w:val="0"/>
          <w:marTop w:val="0"/>
          <w:marBottom w:val="0"/>
          <w:divBdr>
            <w:top w:val="none" w:sz="0" w:space="0" w:color="auto"/>
            <w:left w:val="none" w:sz="0" w:space="0" w:color="auto"/>
            <w:bottom w:val="none" w:sz="0" w:space="0" w:color="auto"/>
            <w:right w:val="none" w:sz="0" w:space="0" w:color="auto"/>
          </w:divBdr>
          <w:divsChild>
            <w:div w:id="968363411">
              <w:marLeft w:val="0"/>
              <w:marRight w:val="0"/>
              <w:marTop w:val="0"/>
              <w:marBottom w:val="0"/>
              <w:divBdr>
                <w:top w:val="none" w:sz="0" w:space="0" w:color="auto"/>
                <w:left w:val="none" w:sz="0" w:space="0" w:color="auto"/>
                <w:bottom w:val="none" w:sz="0" w:space="0" w:color="auto"/>
                <w:right w:val="none" w:sz="0" w:space="0" w:color="auto"/>
              </w:divBdr>
            </w:div>
          </w:divsChild>
        </w:div>
        <w:div w:id="1460341831">
          <w:marLeft w:val="0"/>
          <w:marRight w:val="0"/>
          <w:marTop w:val="0"/>
          <w:marBottom w:val="0"/>
          <w:divBdr>
            <w:top w:val="none" w:sz="0" w:space="0" w:color="auto"/>
            <w:left w:val="none" w:sz="0" w:space="0" w:color="auto"/>
            <w:bottom w:val="none" w:sz="0" w:space="0" w:color="auto"/>
            <w:right w:val="none" w:sz="0" w:space="0" w:color="auto"/>
          </w:divBdr>
          <w:divsChild>
            <w:div w:id="682514150">
              <w:marLeft w:val="0"/>
              <w:marRight w:val="0"/>
              <w:marTop w:val="0"/>
              <w:marBottom w:val="0"/>
              <w:divBdr>
                <w:top w:val="none" w:sz="0" w:space="0" w:color="auto"/>
                <w:left w:val="none" w:sz="0" w:space="0" w:color="auto"/>
                <w:bottom w:val="none" w:sz="0" w:space="0" w:color="auto"/>
                <w:right w:val="none" w:sz="0" w:space="0" w:color="auto"/>
              </w:divBdr>
            </w:div>
          </w:divsChild>
        </w:div>
        <w:div w:id="1490243090">
          <w:marLeft w:val="0"/>
          <w:marRight w:val="0"/>
          <w:marTop w:val="0"/>
          <w:marBottom w:val="0"/>
          <w:divBdr>
            <w:top w:val="none" w:sz="0" w:space="0" w:color="auto"/>
            <w:left w:val="none" w:sz="0" w:space="0" w:color="auto"/>
            <w:bottom w:val="none" w:sz="0" w:space="0" w:color="auto"/>
            <w:right w:val="none" w:sz="0" w:space="0" w:color="auto"/>
          </w:divBdr>
          <w:divsChild>
            <w:div w:id="814108887">
              <w:marLeft w:val="0"/>
              <w:marRight w:val="0"/>
              <w:marTop w:val="0"/>
              <w:marBottom w:val="0"/>
              <w:divBdr>
                <w:top w:val="none" w:sz="0" w:space="0" w:color="auto"/>
                <w:left w:val="none" w:sz="0" w:space="0" w:color="auto"/>
                <w:bottom w:val="none" w:sz="0" w:space="0" w:color="auto"/>
                <w:right w:val="none" w:sz="0" w:space="0" w:color="auto"/>
              </w:divBdr>
            </w:div>
          </w:divsChild>
        </w:div>
        <w:div w:id="1512254774">
          <w:marLeft w:val="0"/>
          <w:marRight w:val="0"/>
          <w:marTop w:val="0"/>
          <w:marBottom w:val="0"/>
          <w:divBdr>
            <w:top w:val="none" w:sz="0" w:space="0" w:color="auto"/>
            <w:left w:val="none" w:sz="0" w:space="0" w:color="auto"/>
            <w:bottom w:val="none" w:sz="0" w:space="0" w:color="auto"/>
            <w:right w:val="none" w:sz="0" w:space="0" w:color="auto"/>
          </w:divBdr>
          <w:divsChild>
            <w:div w:id="421339034">
              <w:marLeft w:val="0"/>
              <w:marRight w:val="0"/>
              <w:marTop w:val="0"/>
              <w:marBottom w:val="0"/>
              <w:divBdr>
                <w:top w:val="none" w:sz="0" w:space="0" w:color="auto"/>
                <w:left w:val="none" w:sz="0" w:space="0" w:color="auto"/>
                <w:bottom w:val="none" w:sz="0" w:space="0" w:color="auto"/>
                <w:right w:val="none" w:sz="0" w:space="0" w:color="auto"/>
              </w:divBdr>
            </w:div>
          </w:divsChild>
        </w:div>
        <w:div w:id="1513836591">
          <w:marLeft w:val="0"/>
          <w:marRight w:val="0"/>
          <w:marTop w:val="0"/>
          <w:marBottom w:val="0"/>
          <w:divBdr>
            <w:top w:val="none" w:sz="0" w:space="0" w:color="auto"/>
            <w:left w:val="none" w:sz="0" w:space="0" w:color="auto"/>
            <w:bottom w:val="none" w:sz="0" w:space="0" w:color="auto"/>
            <w:right w:val="none" w:sz="0" w:space="0" w:color="auto"/>
          </w:divBdr>
          <w:divsChild>
            <w:div w:id="1985549306">
              <w:marLeft w:val="0"/>
              <w:marRight w:val="0"/>
              <w:marTop w:val="0"/>
              <w:marBottom w:val="0"/>
              <w:divBdr>
                <w:top w:val="none" w:sz="0" w:space="0" w:color="auto"/>
                <w:left w:val="none" w:sz="0" w:space="0" w:color="auto"/>
                <w:bottom w:val="none" w:sz="0" w:space="0" w:color="auto"/>
                <w:right w:val="none" w:sz="0" w:space="0" w:color="auto"/>
              </w:divBdr>
            </w:div>
          </w:divsChild>
        </w:div>
        <w:div w:id="1556887751">
          <w:marLeft w:val="0"/>
          <w:marRight w:val="0"/>
          <w:marTop w:val="0"/>
          <w:marBottom w:val="0"/>
          <w:divBdr>
            <w:top w:val="none" w:sz="0" w:space="0" w:color="auto"/>
            <w:left w:val="none" w:sz="0" w:space="0" w:color="auto"/>
            <w:bottom w:val="none" w:sz="0" w:space="0" w:color="auto"/>
            <w:right w:val="none" w:sz="0" w:space="0" w:color="auto"/>
          </w:divBdr>
          <w:divsChild>
            <w:div w:id="244464296">
              <w:marLeft w:val="0"/>
              <w:marRight w:val="0"/>
              <w:marTop w:val="0"/>
              <w:marBottom w:val="0"/>
              <w:divBdr>
                <w:top w:val="none" w:sz="0" w:space="0" w:color="auto"/>
                <w:left w:val="none" w:sz="0" w:space="0" w:color="auto"/>
                <w:bottom w:val="none" w:sz="0" w:space="0" w:color="auto"/>
                <w:right w:val="none" w:sz="0" w:space="0" w:color="auto"/>
              </w:divBdr>
            </w:div>
          </w:divsChild>
        </w:div>
        <w:div w:id="1612006979">
          <w:marLeft w:val="0"/>
          <w:marRight w:val="0"/>
          <w:marTop w:val="0"/>
          <w:marBottom w:val="0"/>
          <w:divBdr>
            <w:top w:val="none" w:sz="0" w:space="0" w:color="auto"/>
            <w:left w:val="none" w:sz="0" w:space="0" w:color="auto"/>
            <w:bottom w:val="none" w:sz="0" w:space="0" w:color="auto"/>
            <w:right w:val="none" w:sz="0" w:space="0" w:color="auto"/>
          </w:divBdr>
          <w:divsChild>
            <w:div w:id="748889256">
              <w:marLeft w:val="0"/>
              <w:marRight w:val="0"/>
              <w:marTop w:val="0"/>
              <w:marBottom w:val="0"/>
              <w:divBdr>
                <w:top w:val="none" w:sz="0" w:space="0" w:color="auto"/>
                <w:left w:val="none" w:sz="0" w:space="0" w:color="auto"/>
                <w:bottom w:val="none" w:sz="0" w:space="0" w:color="auto"/>
                <w:right w:val="none" w:sz="0" w:space="0" w:color="auto"/>
              </w:divBdr>
            </w:div>
          </w:divsChild>
        </w:div>
        <w:div w:id="1666662548">
          <w:marLeft w:val="0"/>
          <w:marRight w:val="0"/>
          <w:marTop w:val="0"/>
          <w:marBottom w:val="0"/>
          <w:divBdr>
            <w:top w:val="none" w:sz="0" w:space="0" w:color="auto"/>
            <w:left w:val="none" w:sz="0" w:space="0" w:color="auto"/>
            <w:bottom w:val="none" w:sz="0" w:space="0" w:color="auto"/>
            <w:right w:val="none" w:sz="0" w:space="0" w:color="auto"/>
          </w:divBdr>
          <w:divsChild>
            <w:div w:id="291176507">
              <w:marLeft w:val="0"/>
              <w:marRight w:val="0"/>
              <w:marTop w:val="0"/>
              <w:marBottom w:val="0"/>
              <w:divBdr>
                <w:top w:val="none" w:sz="0" w:space="0" w:color="auto"/>
                <w:left w:val="none" w:sz="0" w:space="0" w:color="auto"/>
                <w:bottom w:val="none" w:sz="0" w:space="0" w:color="auto"/>
                <w:right w:val="none" w:sz="0" w:space="0" w:color="auto"/>
              </w:divBdr>
            </w:div>
          </w:divsChild>
        </w:div>
        <w:div w:id="1669136439">
          <w:marLeft w:val="0"/>
          <w:marRight w:val="0"/>
          <w:marTop w:val="0"/>
          <w:marBottom w:val="0"/>
          <w:divBdr>
            <w:top w:val="none" w:sz="0" w:space="0" w:color="auto"/>
            <w:left w:val="none" w:sz="0" w:space="0" w:color="auto"/>
            <w:bottom w:val="none" w:sz="0" w:space="0" w:color="auto"/>
            <w:right w:val="none" w:sz="0" w:space="0" w:color="auto"/>
          </w:divBdr>
          <w:divsChild>
            <w:div w:id="941760720">
              <w:marLeft w:val="0"/>
              <w:marRight w:val="0"/>
              <w:marTop w:val="0"/>
              <w:marBottom w:val="0"/>
              <w:divBdr>
                <w:top w:val="none" w:sz="0" w:space="0" w:color="auto"/>
                <w:left w:val="none" w:sz="0" w:space="0" w:color="auto"/>
                <w:bottom w:val="none" w:sz="0" w:space="0" w:color="auto"/>
                <w:right w:val="none" w:sz="0" w:space="0" w:color="auto"/>
              </w:divBdr>
            </w:div>
          </w:divsChild>
        </w:div>
        <w:div w:id="1718040994">
          <w:marLeft w:val="0"/>
          <w:marRight w:val="0"/>
          <w:marTop w:val="0"/>
          <w:marBottom w:val="0"/>
          <w:divBdr>
            <w:top w:val="none" w:sz="0" w:space="0" w:color="auto"/>
            <w:left w:val="none" w:sz="0" w:space="0" w:color="auto"/>
            <w:bottom w:val="none" w:sz="0" w:space="0" w:color="auto"/>
            <w:right w:val="none" w:sz="0" w:space="0" w:color="auto"/>
          </w:divBdr>
          <w:divsChild>
            <w:div w:id="1218397472">
              <w:marLeft w:val="0"/>
              <w:marRight w:val="0"/>
              <w:marTop w:val="0"/>
              <w:marBottom w:val="0"/>
              <w:divBdr>
                <w:top w:val="none" w:sz="0" w:space="0" w:color="auto"/>
                <w:left w:val="none" w:sz="0" w:space="0" w:color="auto"/>
                <w:bottom w:val="none" w:sz="0" w:space="0" w:color="auto"/>
                <w:right w:val="none" w:sz="0" w:space="0" w:color="auto"/>
              </w:divBdr>
            </w:div>
          </w:divsChild>
        </w:div>
        <w:div w:id="1763137962">
          <w:marLeft w:val="0"/>
          <w:marRight w:val="0"/>
          <w:marTop w:val="0"/>
          <w:marBottom w:val="0"/>
          <w:divBdr>
            <w:top w:val="none" w:sz="0" w:space="0" w:color="auto"/>
            <w:left w:val="none" w:sz="0" w:space="0" w:color="auto"/>
            <w:bottom w:val="none" w:sz="0" w:space="0" w:color="auto"/>
            <w:right w:val="none" w:sz="0" w:space="0" w:color="auto"/>
          </w:divBdr>
          <w:divsChild>
            <w:div w:id="287273718">
              <w:marLeft w:val="0"/>
              <w:marRight w:val="0"/>
              <w:marTop w:val="0"/>
              <w:marBottom w:val="0"/>
              <w:divBdr>
                <w:top w:val="none" w:sz="0" w:space="0" w:color="auto"/>
                <w:left w:val="none" w:sz="0" w:space="0" w:color="auto"/>
                <w:bottom w:val="none" w:sz="0" w:space="0" w:color="auto"/>
                <w:right w:val="none" w:sz="0" w:space="0" w:color="auto"/>
              </w:divBdr>
            </w:div>
          </w:divsChild>
        </w:div>
        <w:div w:id="1797017290">
          <w:marLeft w:val="0"/>
          <w:marRight w:val="0"/>
          <w:marTop w:val="0"/>
          <w:marBottom w:val="0"/>
          <w:divBdr>
            <w:top w:val="none" w:sz="0" w:space="0" w:color="auto"/>
            <w:left w:val="none" w:sz="0" w:space="0" w:color="auto"/>
            <w:bottom w:val="none" w:sz="0" w:space="0" w:color="auto"/>
            <w:right w:val="none" w:sz="0" w:space="0" w:color="auto"/>
          </w:divBdr>
          <w:divsChild>
            <w:div w:id="150370061">
              <w:marLeft w:val="0"/>
              <w:marRight w:val="0"/>
              <w:marTop w:val="0"/>
              <w:marBottom w:val="0"/>
              <w:divBdr>
                <w:top w:val="none" w:sz="0" w:space="0" w:color="auto"/>
                <w:left w:val="none" w:sz="0" w:space="0" w:color="auto"/>
                <w:bottom w:val="none" w:sz="0" w:space="0" w:color="auto"/>
                <w:right w:val="none" w:sz="0" w:space="0" w:color="auto"/>
              </w:divBdr>
            </w:div>
          </w:divsChild>
        </w:div>
        <w:div w:id="1836997236">
          <w:marLeft w:val="0"/>
          <w:marRight w:val="0"/>
          <w:marTop w:val="0"/>
          <w:marBottom w:val="0"/>
          <w:divBdr>
            <w:top w:val="none" w:sz="0" w:space="0" w:color="auto"/>
            <w:left w:val="none" w:sz="0" w:space="0" w:color="auto"/>
            <w:bottom w:val="none" w:sz="0" w:space="0" w:color="auto"/>
            <w:right w:val="none" w:sz="0" w:space="0" w:color="auto"/>
          </w:divBdr>
          <w:divsChild>
            <w:div w:id="528490431">
              <w:marLeft w:val="0"/>
              <w:marRight w:val="0"/>
              <w:marTop w:val="0"/>
              <w:marBottom w:val="0"/>
              <w:divBdr>
                <w:top w:val="none" w:sz="0" w:space="0" w:color="auto"/>
                <w:left w:val="none" w:sz="0" w:space="0" w:color="auto"/>
                <w:bottom w:val="none" w:sz="0" w:space="0" w:color="auto"/>
                <w:right w:val="none" w:sz="0" w:space="0" w:color="auto"/>
              </w:divBdr>
            </w:div>
          </w:divsChild>
        </w:div>
        <w:div w:id="1844975248">
          <w:marLeft w:val="0"/>
          <w:marRight w:val="0"/>
          <w:marTop w:val="0"/>
          <w:marBottom w:val="0"/>
          <w:divBdr>
            <w:top w:val="none" w:sz="0" w:space="0" w:color="auto"/>
            <w:left w:val="none" w:sz="0" w:space="0" w:color="auto"/>
            <w:bottom w:val="none" w:sz="0" w:space="0" w:color="auto"/>
            <w:right w:val="none" w:sz="0" w:space="0" w:color="auto"/>
          </w:divBdr>
          <w:divsChild>
            <w:div w:id="468203343">
              <w:marLeft w:val="0"/>
              <w:marRight w:val="0"/>
              <w:marTop w:val="0"/>
              <w:marBottom w:val="0"/>
              <w:divBdr>
                <w:top w:val="none" w:sz="0" w:space="0" w:color="auto"/>
                <w:left w:val="none" w:sz="0" w:space="0" w:color="auto"/>
                <w:bottom w:val="none" w:sz="0" w:space="0" w:color="auto"/>
                <w:right w:val="none" w:sz="0" w:space="0" w:color="auto"/>
              </w:divBdr>
            </w:div>
          </w:divsChild>
        </w:div>
        <w:div w:id="1939561024">
          <w:marLeft w:val="0"/>
          <w:marRight w:val="0"/>
          <w:marTop w:val="0"/>
          <w:marBottom w:val="0"/>
          <w:divBdr>
            <w:top w:val="none" w:sz="0" w:space="0" w:color="auto"/>
            <w:left w:val="none" w:sz="0" w:space="0" w:color="auto"/>
            <w:bottom w:val="none" w:sz="0" w:space="0" w:color="auto"/>
            <w:right w:val="none" w:sz="0" w:space="0" w:color="auto"/>
          </w:divBdr>
          <w:divsChild>
            <w:div w:id="1055932507">
              <w:marLeft w:val="0"/>
              <w:marRight w:val="0"/>
              <w:marTop w:val="0"/>
              <w:marBottom w:val="0"/>
              <w:divBdr>
                <w:top w:val="none" w:sz="0" w:space="0" w:color="auto"/>
                <w:left w:val="none" w:sz="0" w:space="0" w:color="auto"/>
                <w:bottom w:val="none" w:sz="0" w:space="0" w:color="auto"/>
                <w:right w:val="none" w:sz="0" w:space="0" w:color="auto"/>
              </w:divBdr>
            </w:div>
          </w:divsChild>
        </w:div>
        <w:div w:id="1951084810">
          <w:marLeft w:val="0"/>
          <w:marRight w:val="0"/>
          <w:marTop w:val="0"/>
          <w:marBottom w:val="0"/>
          <w:divBdr>
            <w:top w:val="none" w:sz="0" w:space="0" w:color="auto"/>
            <w:left w:val="none" w:sz="0" w:space="0" w:color="auto"/>
            <w:bottom w:val="none" w:sz="0" w:space="0" w:color="auto"/>
            <w:right w:val="none" w:sz="0" w:space="0" w:color="auto"/>
          </w:divBdr>
          <w:divsChild>
            <w:div w:id="1288589384">
              <w:marLeft w:val="0"/>
              <w:marRight w:val="0"/>
              <w:marTop w:val="0"/>
              <w:marBottom w:val="0"/>
              <w:divBdr>
                <w:top w:val="none" w:sz="0" w:space="0" w:color="auto"/>
                <w:left w:val="none" w:sz="0" w:space="0" w:color="auto"/>
                <w:bottom w:val="none" w:sz="0" w:space="0" w:color="auto"/>
                <w:right w:val="none" w:sz="0" w:space="0" w:color="auto"/>
              </w:divBdr>
            </w:div>
          </w:divsChild>
        </w:div>
        <w:div w:id="1979535144">
          <w:marLeft w:val="0"/>
          <w:marRight w:val="0"/>
          <w:marTop w:val="0"/>
          <w:marBottom w:val="0"/>
          <w:divBdr>
            <w:top w:val="none" w:sz="0" w:space="0" w:color="auto"/>
            <w:left w:val="none" w:sz="0" w:space="0" w:color="auto"/>
            <w:bottom w:val="none" w:sz="0" w:space="0" w:color="auto"/>
            <w:right w:val="none" w:sz="0" w:space="0" w:color="auto"/>
          </w:divBdr>
          <w:divsChild>
            <w:div w:id="1804034274">
              <w:marLeft w:val="0"/>
              <w:marRight w:val="0"/>
              <w:marTop w:val="0"/>
              <w:marBottom w:val="0"/>
              <w:divBdr>
                <w:top w:val="none" w:sz="0" w:space="0" w:color="auto"/>
                <w:left w:val="none" w:sz="0" w:space="0" w:color="auto"/>
                <w:bottom w:val="none" w:sz="0" w:space="0" w:color="auto"/>
                <w:right w:val="none" w:sz="0" w:space="0" w:color="auto"/>
              </w:divBdr>
            </w:div>
          </w:divsChild>
        </w:div>
        <w:div w:id="1989044746">
          <w:marLeft w:val="0"/>
          <w:marRight w:val="0"/>
          <w:marTop w:val="0"/>
          <w:marBottom w:val="0"/>
          <w:divBdr>
            <w:top w:val="none" w:sz="0" w:space="0" w:color="auto"/>
            <w:left w:val="none" w:sz="0" w:space="0" w:color="auto"/>
            <w:bottom w:val="none" w:sz="0" w:space="0" w:color="auto"/>
            <w:right w:val="none" w:sz="0" w:space="0" w:color="auto"/>
          </w:divBdr>
          <w:divsChild>
            <w:div w:id="1192383323">
              <w:marLeft w:val="0"/>
              <w:marRight w:val="0"/>
              <w:marTop w:val="0"/>
              <w:marBottom w:val="0"/>
              <w:divBdr>
                <w:top w:val="none" w:sz="0" w:space="0" w:color="auto"/>
                <w:left w:val="none" w:sz="0" w:space="0" w:color="auto"/>
                <w:bottom w:val="none" w:sz="0" w:space="0" w:color="auto"/>
                <w:right w:val="none" w:sz="0" w:space="0" w:color="auto"/>
              </w:divBdr>
            </w:div>
          </w:divsChild>
        </w:div>
        <w:div w:id="2012751245">
          <w:marLeft w:val="0"/>
          <w:marRight w:val="0"/>
          <w:marTop w:val="0"/>
          <w:marBottom w:val="0"/>
          <w:divBdr>
            <w:top w:val="none" w:sz="0" w:space="0" w:color="auto"/>
            <w:left w:val="none" w:sz="0" w:space="0" w:color="auto"/>
            <w:bottom w:val="none" w:sz="0" w:space="0" w:color="auto"/>
            <w:right w:val="none" w:sz="0" w:space="0" w:color="auto"/>
          </w:divBdr>
          <w:divsChild>
            <w:div w:id="1066219233">
              <w:marLeft w:val="0"/>
              <w:marRight w:val="0"/>
              <w:marTop w:val="0"/>
              <w:marBottom w:val="0"/>
              <w:divBdr>
                <w:top w:val="none" w:sz="0" w:space="0" w:color="auto"/>
                <w:left w:val="none" w:sz="0" w:space="0" w:color="auto"/>
                <w:bottom w:val="none" w:sz="0" w:space="0" w:color="auto"/>
                <w:right w:val="none" w:sz="0" w:space="0" w:color="auto"/>
              </w:divBdr>
            </w:div>
          </w:divsChild>
        </w:div>
        <w:div w:id="2035105466">
          <w:marLeft w:val="0"/>
          <w:marRight w:val="0"/>
          <w:marTop w:val="0"/>
          <w:marBottom w:val="0"/>
          <w:divBdr>
            <w:top w:val="none" w:sz="0" w:space="0" w:color="auto"/>
            <w:left w:val="none" w:sz="0" w:space="0" w:color="auto"/>
            <w:bottom w:val="none" w:sz="0" w:space="0" w:color="auto"/>
            <w:right w:val="none" w:sz="0" w:space="0" w:color="auto"/>
          </w:divBdr>
          <w:divsChild>
            <w:div w:id="934938307">
              <w:marLeft w:val="0"/>
              <w:marRight w:val="0"/>
              <w:marTop w:val="0"/>
              <w:marBottom w:val="0"/>
              <w:divBdr>
                <w:top w:val="none" w:sz="0" w:space="0" w:color="auto"/>
                <w:left w:val="none" w:sz="0" w:space="0" w:color="auto"/>
                <w:bottom w:val="none" w:sz="0" w:space="0" w:color="auto"/>
                <w:right w:val="none" w:sz="0" w:space="0" w:color="auto"/>
              </w:divBdr>
            </w:div>
          </w:divsChild>
        </w:div>
        <w:div w:id="2100834799">
          <w:marLeft w:val="0"/>
          <w:marRight w:val="0"/>
          <w:marTop w:val="0"/>
          <w:marBottom w:val="0"/>
          <w:divBdr>
            <w:top w:val="none" w:sz="0" w:space="0" w:color="auto"/>
            <w:left w:val="none" w:sz="0" w:space="0" w:color="auto"/>
            <w:bottom w:val="none" w:sz="0" w:space="0" w:color="auto"/>
            <w:right w:val="none" w:sz="0" w:space="0" w:color="auto"/>
          </w:divBdr>
          <w:divsChild>
            <w:div w:id="1994679663">
              <w:marLeft w:val="0"/>
              <w:marRight w:val="0"/>
              <w:marTop w:val="0"/>
              <w:marBottom w:val="0"/>
              <w:divBdr>
                <w:top w:val="none" w:sz="0" w:space="0" w:color="auto"/>
                <w:left w:val="none" w:sz="0" w:space="0" w:color="auto"/>
                <w:bottom w:val="none" w:sz="0" w:space="0" w:color="auto"/>
                <w:right w:val="none" w:sz="0" w:space="0" w:color="auto"/>
              </w:divBdr>
            </w:div>
          </w:divsChild>
        </w:div>
        <w:div w:id="2136869752">
          <w:marLeft w:val="0"/>
          <w:marRight w:val="0"/>
          <w:marTop w:val="0"/>
          <w:marBottom w:val="0"/>
          <w:divBdr>
            <w:top w:val="none" w:sz="0" w:space="0" w:color="auto"/>
            <w:left w:val="none" w:sz="0" w:space="0" w:color="auto"/>
            <w:bottom w:val="none" w:sz="0" w:space="0" w:color="auto"/>
            <w:right w:val="none" w:sz="0" w:space="0" w:color="auto"/>
          </w:divBdr>
          <w:divsChild>
            <w:div w:id="1165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886">
      <w:bodyDiv w:val="1"/>
      <w:marLeft w:val="0"/>
      <w:marRight w:val="0"/>
      <w:marTop w:val="0"/>
      <w:marBottom w:val="0"/>
      <w:divBdr>
        <w:top w:val="none" w:sz="0" w:space="0" w:color="auto"/>
        <w:left w:val="none" w:sz="0" w:space="0" w:color="auto"/>
        <w:bottom w:val="none" w:sz="0" w:space="0" w:color="auto"/>
        <w:right w:val="none" w:sz="0" w:space="0" w:color="auto"/>
      </w:divBdr>
      <w:divsChild>
        <w:div w:id="350688786">
          <w:marLeft w:val="0"/>
          <w:marRight w:val="0"/>
          <w:marTop w:val="0"/>
          <w:marBottom w:val="0"/>
          <w:divBdr>
            <w:top w:val="none" w:sz="0" w:space="0" w:color="auto"/>
            <w:left w:val="none" w:sz="0" w:space="0" w:color="auto"/>
            <w:bottom w:val="none" w:sz="0" w:space="0" w:color="auto"/>
            <w:right w:val="none" w:sz="0" w:space="0" w:color="auto"/>
          </w:divBdr>
        </w:div>
        <w:div w:id="389310502">
          <w:marLeft w:val="0"/>
          <w:marRight w:val="0"/>
          <w:marTop w:val="0"/>
          <w:marBottom w:val="0"/>
          <w:divBdr>
            <w:top w:val="none" w:sz="0" w:space="0" w:color="auto"/>
            <w:left w:val="none" w:sz="0" w:space="0" w:color="auto"/>
            <w:bottom w:val="none" w:sz="0" w:space="0" w:color="auto"/>
            <w:right w:val="none" w:sz="0" w:space="0" w:color="auto"/>
          </w:divBdr>
        </w:div>
        <w:div w:id="467288399">
          <w:marLeft w:val="0"/>
          <w:marRight w:val="0"/>
          <w:marTop w:val="0"/>
          <w:marBottom w:val="0"/>
          <w:divBdr>
            <w:top w:val="none" w:sz="0" w:space="0" w:color="auto"/>
            <w:left w:val="none" w:sz="0" w:space="0" w:color="auto"/>
            <w:bottom w:val="none" w:sz="0" w:space="0" w:color="auto"/>
            <w:right w:val="none" w:sz="0" w:space="0" w:color="auto"/>
          </w:divBdr>
        </w:div>
        <w:div w:id="483283265">
          <w:marLeft w:val="0"/>
          <w:marRight w:val="0"/>
          <w:marTop w:val="0"/>
          <w:marBottom w:val="0"/>
          <w:divBdr>
            <w:top w:val="none" w:sz="0" w:space="0" w:color="auto"/>
            <w:left w:val="none" w:sz="0" w:space="0" w:color="auto"/>
            <w:bottom w:val="none" w:sz="0" w:space="0" w:color="auto"/>
            <w:right w:val="none" w:sz="0" w:space="0" w:color="auto"/>
          </w:divBdr>
        </w:div>
        <w:div w:id="1077097135">
          <w:marLeft w:val="0"/>
          <w:marRight w:val="0"/>
          <w:marTop w:val="0"/>
          <w:marBottom w:val="0"/>
          <w:divBdr>
            <w:top w:val="none" w:sz="0" w:space="0" w:color="auto"/>
            <w:left w:val="none" w:sz="0" w:space="0" w:color="auto"/>
            <w:bottom w:val="none" w:sz="0" w:space="0" w:color="auto"/>
            <w:right w:val="none" w:sz="0" w:space="0" w:color="auto"/>
          </w:divBdr>
        </w:div>
        <w:div w:id="1138301929">
          <w:marLeft w:val="0"/>
          <w:marRight w:val="0"/>
          <w:marTop w:val="0"/>
          <w:marBottom w:val="0"/>
          <w:divBdr>
            <w:top w:val="none" w:sz="0" w:space="0" w:color="auto"/>
            <w:left w:val="none" w:sz="0" w:space="0" w:color="auto"/>
            <w:bottom w:val="none" w:sz="0" w:space="0" w:color="auto"/>
            <w:right w:val="none" w:sz="0" w:space="0" w:color="auto"/>
          </w:divBdr>
        </w:div>
        <w:div w:id="1349604059">
          <w:marLeft w:val="0"/>
          <w:marRight w:val="0"/>
          <w:marTop w:val="0"/>
          <w:marBottom w:val="0"/>
          <w:divBdr>
            <w:top w:val="none" w:sz="0" w:space="0" w:color="auto"/>
            <w:left w:val="none" w:sz="0" w:space="0" w:color="auto"/>
            <w:bottom w:val="none" w:sz="0" w:space="0" w:color="auto"/>
            <w:right w:val="none" w:sz="0" w:space="0" w:color="auto"/>
          </w:divBdr>
        </w:div>
        <w:div w:id="1361707552">
          <w:marLeft w:val="0"/>
          <w:marRight w:val="0"/>
          <w:marTop w:val="0"/>
          <w:marBottom w:val="0"/>
          <w:divBdr>
            <w:top w:val="none" w:sz="0" w:space="0" w:color="auto"/>
            <w:left w:val="none" w:sz="0" w:space="0" w:color="auto"/>
            <w:bottom w:val="none" w:sz="0" w:space="0" w:color="auto"/>
            <w:right w:val="none" w:sz="0" w:space="0" w:color="auto"/>
          </w:divBdr>
        </w:div>
        <w:div w:id="1426000072">
          <w:marLeft w:val="0"/>
          <w:marRight w:val="0"/>
          <w:marTop w:val="0"/>
          <w:marBottom w:val="0"/>
          <w:divBdr>
            <w:top w:val="none" w:sz="0" w:space="0" w:color="auto"/>
            <w:left w:val="none" w:sz="0" w:space="0" w:color="auto"/>
            <w:bottom w:val="none" w:sz="0" w:space="0" w:color="auto"/>
            <w:right w:val="none" w:sz="0" w:space="0" w:color="auto"/>
          </w:divBdr>
        </w:div>
        <w:div w:id="1496605912">
          <w:marLeft w:val="0"/>
          <w:marRight w:val="0"/>
          <w:marTop w:val="0"/>
          <w:marBottom w:val="0"/>
          <w:divBdr>
            <w:top w:val="none" w:sz="0" w:space="0" w:color="auto"/>
            <w:left w:val="none" w:sz="0" w:space="0" w:color="auto"/>
            <w:bottom w:val="none" w:sz="0" w:space="0" w:color="auto"/>
            <w:right w:val="none" w:sz="0" w:space="0" w:color="auto"/>
          </w:divBdr>
        </w:div>
        <w:div w:id="1625310030">
          <w:marLeft w:val="0"/>
          <w:marRight w:val="0"/>
          <w:marTop w:val="0"/>
          <w:marBottom w:val="0"/>
          <w:divBdr>
            <w:top w:val="none" w:sz="0" w:space="0" w:color="auto"/>
            <w:left w:val="none" w:sz="0" w:space="0" w:color="auto"/>
            <w:bottom w:val="none" w:sz="0" w:space="0" w:color="auto"/>
            <w:right w:val="none" w:sz="0" w:space="0" w:color="auto"/>
          </w:divBdr>
        </w:div>
        <w:div w:id="1790200467">
          <w:marLeft w:val="0"/>
          <w:marRight w:val="0"/>
          <w:marTop w:val="0"/>
          <w:marBottom w:val="0"/>
          <w:divBdr>
            <w:top w:val="none" w:sz="0" w:space="0" w:color="auto"/>
            <w:left w:val="none" w:sz="0" w:space="0" w:color="auto"/>
            <w:bottom w:val="none" w:sz="0" w:space="0" w:color="auto"/>
            <w:right w:val="none" w:sz="0" w:space="0" w:color="auto"/>
          </w:divBdr>
        </w:div>
        <w:div w:id="1859540887">
          <w:marLeft w:val="0"/>
          <w:marRight w:val="0"/>
          <w:marTop w:val="0"/>
          <w:marBottom w:val="0"/>
          <w:divBdr>
            <w:top w:val="none" w:sz="0" w:space="0" w:color="auto"/>
            <w:left w:val="none" w:sz="0" w:space="0" w:color="auto"/>
            <w:bottom w:val="none" w:sz="0" w:space="0" w:color="auto"/>
            <w:right w:val="none" w:sz="0" w:space="0" w:color="auto"/>
          </w:divBdr>
        </w:div>
      </w:divsChild>
    </w:div>
    <w:div w:id="830826461">
      <w:bodyDiv w:val="1"/>
      <w:marLeft w:val="0"/>
      <w:marRight w:val="0"/>
      <w:marTop w:val="0"/>
      <w:marBottom w:val="0"/>
      <w:divBdr>
        <w:top w:val="none" w:sz="0" w:space="0" w:color="auto"/>
        <w:left w:val="none" w:sz="0" w:space="0" w:color="auto"/>
        <w:bottom w:val="none" w:sz="0" w:space="0" w:color="auto"/>
        <w:right w:val="none" w:sz="0" w:space="0" w:color="auto"/>
      </w:divBdr>
    </w:div>
    <w:div w:id="875384304">
      <w:bodyDiv w:val="1"/>
      <w:marLeft w:val="0"/>
      <w:marRight w:val="0"/>
      <w:marTop w:val="0"/>
      <w:marBottom w:val="0"/>
      <w:divBdr>
        <w:top w:val="none" w:sz="0" w:space="0" w:color="auto"/>
        <w:left w:val="none" w:sz="0" w:space="0" w:color="auto"/>
        <w:bottom w:val="none" w:sz="0" w:space="0" w:color="auto"/>
        <w:right w:val="none" w:sz="0" w:space="0" w:color="auto"/>
      </w:divBdr>
      <w:divsChild>
        <w:div w:id="218398434">
          <w:marLeft w:val="0"/>
          <w:marRight w:val="0"/>
          <w:marTop w:val="0"/>
          <w:marBottom w:val="0"/>
          <w:divBdr>
            <w:top w:val="none" w:sz="0" w:space="0" w:color="auto"/>
            <w:left w:val="none" w:sz="0" w:space="0" w:color="auto"/>
            <w:bottom w:val="none" w:sz="0" w:space="0" w:color="auto"/>
            <w:right w:val="none" w:sz="0" w:space="0" w:color="auto"/>
          </w:divBdr>
          <w:divsChild>
            <w:div w:id="236676375">
              <w:marLeft w:val="0"/>
              <w:marRight w:val="0"/>
              <w:marTop w:val="0"/>
              <w:marBottom w:val="0"/>
              <w:divBdr>
                <w:top w:val="none" w:sz="0" w:space="0" w:color="auto"/>
                <w:left w:val="none" w:sz="0" w:space="0" w:color="auto"/>
                <w:bottom w:val="none" w:sz="0" w:space="0" w:color="auto"/>
                <w:right w:val="none" w:sz="0" w:space="0" w:color="auto"/>
              </w:divBdr>
            </w:div>
            <w:div w:id="528417579">
              <w:marLeft w:val="0"/>
              <w:marRight w:val="0"/>
              <w:marTop w:val="0"/>
              <w:marBottom w:val="0"/>
              <w:divBdr>
                <w:top w:val="none" w:sz="0" w:space="0" w:color="auto"/>
                <w:left w:val="none" w:sz="0" w:space="0" w:color="auto"/>
                <w:bottom w:val="none" w:sz="0" w:space="0" w:color="auto"/>
                <w:right w:val="none" w:sz="0" w:space="0" w:color="auto"/>
              </w:divBdr>
            </w:div>
            <w:div w:id="863981791">
              <w:marLeft w:val="0"/>
              <w:marRight w:val="0"/>
              <w:marTop w:val="0"/>
              <w:marBottom w:val="0"/>
              <w:divBdr>
                <w:top w:val="none" w:sz="0" w:space="0" w:color="auto"/>
                <w:left w:val="none" w:sz="0" w:space="0" w:color="auto"/>
                <w:bottom w:val="none" w:sz="0" w:space="0" w:color="auto"/>
                <w:right w:val="none" w:sz="0" w:space="0" w:color="auto"/>
              </w:divBdr>
            </w:div>
            <w:div w:id="1036467867">
              <w:marLeft w:val="0"/>
              <w:marRight w:val="0"/>
              <w:marTop w:val="0"/>
              <w:marBottom w:val="0"/>
              <w:divBdr>
                <w:top w:val="none" w:sz="0" w:space="0" w:color="auto"/>
                <w:left w:val="none" w:sz="0" w:space="0" w:color="auto"/>
                <w:bottom w:val="none" w:sz="0" w:space="0" w:color="auto"/>
                <w:right w:val="none" w:sz="0" w:space="0" w:color="auto"/>
              </w:divBdr>
            </w:div>
            <w:div w:id="1532651061">
              <w:marLeft w:val="0"/>
              <w:marRight w:val="0"/>
              <w:marTop w:val="0"/>
              <w:marBottom w:val="0"/>
              <w:divBdr>
                <w:top w:val="none" w:sz="0" w:space="0" w:color="auto"/>
                <w:left w:val="none" w:sz="0" w:space="0" w:color="auto"/>
                <w:bottom w:val="none" w:sz="0" w:space="0" w:color="auto"/>
                <w:right w:val="none" w:sz="0" w:space="0" w:color="auto"/>
              </w:divBdr>
            </w:div>
          </w:divsChild>
        </w:div>
        <w:div w:id="237713340">
          <w:marLeft w:val="0"/>
          <w:marRight w:val="0"/>
          <w:marTop w:val="0"/>
          <w:marBottom w:val="0"/>
          <w:divBdr>
            <w:top w:val="none" w:sz="0" w:space="0" w:color="auto"/>
            <w:left w:val="none" w:sz="0" w:space="0" w:color="auto"/>
            <w:bottom w:val="none" w:sz="0" w:space="0" w:color="auto"/>
            <w:right w:val="none" w:sz="0" w:space="0" w:color="auto"/>
          </w:divBdr>
          <w:divsChild>
            <w:div w:id="1231307851">
              <w:marLeft w:val="0"/>
              <w:marRight w:val="0"/>
              <w:marTop w:val="0"/>
              <w:marBottom w:val="0"/>
              <w:divBdr>
                <w:top w:val="none" w:sz="0" w:space="0" w:color="auto"/>
                <w:left w:val="none" w:sz="0" w:space="0" w:color="auto"/>
                <w:bottom w:val="none" w:sz="0" w:space="0" w:color="auto"/>
                <w:right w:val="none" w:sz="0" w:space="0" w:color="auto"/>
              </w:divBdr>
            </w:div>
            <w:div w:id="1398279539">
              <w:marLeft w:val="0"/>
              <w:marRight w:val="0"/>
              <w:marTop w:val="0"/>
              <w:marBottom w:val="0"/>
              <w:divBdr>
                <w:top w:val="none" w:sz="0" w:space="0" w:color="auto"/>
                <w:left w:val="none" w:sz="0" w:space="0" w:color="auto"/>
                <w:bottom w:val="none" w:sz="0" w:space="0" w:color="auto"/>
                <w:right w:val="none" w:sz="0" w:space="0" w:color="auto"/>
              </w:divBdr>
            </w:div>
            <w:div w:id="1692880592">
              <w:marLeft w:val="0"/>
              <w:marRight w:val="0"/>
              <w:marTop w:val="0"/>
              <w:marBottom w:val="0"/>
              <w:divBdr>
                <w:top w:val="none" w:sz="0" w:space="0" w:color="auto"/>
                <w:left w:val="none" w:sz="0" w:space="0" w:color="auto"/>
                <w:bottom w:val="none" w:sz="0" w:space="0" w:color="auto"/>
                <w:right w:val="none" w:sz="0" w:space="0" w:color="auto"/>
              </w:divBdr>
            </w:div>
            <w:div w:id="1995909758">
              <w:marLeft w:val="0"/>
              <w:marRight w:val="0"/>
              <w:marTop w:val="0"/>
              <w:marBottom w:val="0"/>
              <w:divBdr>
                <w:top w:val="none" w:sz="0" w:space="0" w:color="auto"/>
                <w:left w:val="none" w:sz="0" w:space="0" w:color="auto"/>
                <w:bottom w:val="none" w:sz="0" w:space="0" w:color="auto"/>
                <w:right w:val="none" w:sz="0" w:space="0" w:color="auto"/>
              </w:divBdr>
            </w:div>
            <w:div w:id="2112696961">
              <w:marLeft w:val="0"/>
              <w:marRight w:val="0"/>
              <w:marTop w:val="0"/>
              <w:marBottom w:val="0"/>
              <w:divBdr>
                <w:top w:val="none" w:sz="0" w:space="0" w:color="auto"/>
                <w:left w:val="none" w:sz="0" w:space="0" w:color="auto"/>
                <w:bottom w:val="none" w:sz="0" w:space="0" w:color="auto"/>
                <w:right w:val="none" w:sz="0" w:space="0" w:color="auto"/>
              </w:divBdr>
            </w:div>
          </w:divsChild>
        </w:div>
        <w:div w:id="802768389">
          <w:marLeft w:val="0"/>
          <w:marRight w:val="0"/>
          <w:marTop w:val="0"/>
          <w:marBottom w:val="0"/>
          <w:divBdr>
            <w:top w:val="none" w:sz="0" w:space="0" w:color="auto"/>
            <w:left w:val="none" w:sz="0" w:space="0" w:color="auto"/>
            <w:bottom w:val="none" w:sz="0" w:space="0" w:color="auto"/>
            <w:right w:val="none" w:sz="0" w:space="0" w:color="auto"/>
          </w:divBdr>
          <w:divsChild>
            <w:div w:id="420223250">
              <w:marLeft w:val="0"/>
              <w:marRight w:val="0"/>
              <w:marTop w:val="0"/>
              <w:marBottom w:val="0"/>
              <w:divBdr>
                <w:top w:val="none" w:sz="0" w:space="0" w:color="auto"/>
                <w:left w:val="none" w:sz="0" w:space="0" w:color="auto"/>
                <w:bottom w:val="none" w:sz="0" w:space="0" w:color="auto"/>
                <w:right w:val="none" w:sz="0" w:space="0" w:color="auto"/>
              </w:divBdr>
            </w:div>
            <w:div w:id="543949263">
              <w:marLeft w:val="0"/>
              <w:marRight w:val="0"/>
              <w:marTop w:val="0"/>
              <w:marBottom w:val="0"/>
              <w:divBdr>
                <w:top w:val="none" w:sz="0" w:space="0" w:color="auto"/>
                <w:left w:val="none" w:sz="0" w:space="0" w:color="auto"/>
                <w:bottom w:val="none" w:sz="0" w:space="0" w:color="auto"/>
                <w:right w:val="none" w:sz="0" w:space="0" w:color="auto"/>
              </w:divBdr>
            </w:div>
            <w:div w:id="1340158222">
              <w:marLeft w:val="0"/>
              <w:marRight w:val="0"/>
              <w:marTop w:val="0"/>
              <w:marBottom w:val="0"/>
              <w:divBdr>
                <w:top w:val="none" w:sz="0" w:space="0" w:color="auto"/>
                <w:left w:val="none" w:sz="0" w:space="0" w:color="auto"/>
                <w:bottom w:val="none" w:sz="0" w:space="0" w:color="auto"/>
                <w:right w:val="none" w:sz="0" w:space="0" w:color="auto"/>
              </w:divBdr>
            </w:div>
            <w:div w:id="1694696192">
              <w:marLeft w:val="0"/>
              <w:marRight w:val="0"/>
              <w:marTop w:val="0"/>
              <w:marBottom w:val="0"/>
              <w:divBdr>
                <w:top w:val="none" w:sz="0" w:space="0" w:color="auto"/>
                <w:left w:val="none" w:sz="0" w:space="0" w:color="auto"/>
                <w:bottom w:val="none" w:sz="0" w:space="0" w:color="auto"/>
                <w:right w:val="none" w:sz="0" w:space="0" w:color="auto"/>
              </w:divBdr>
            </w:div>
            <w:div w:id="1711764106">
              <w:marLeft w:val="0"/>
              <w:marRight w:val="0"/>
              <w:marTop w:val="0"/>
              <w:marBottom w:val="0"/>
              <w:divBdr>
                <w:top w:val="none" w:sz="0" w:space="0" w:color="auto"/>
                <w:left w:val="none" w:sz="0" w:space="0" w:color="auto"/>
                <w:bottom w:val="none" w:sz="0" w:space="0" w:color="auto"/>
                <w:right w:val="none" w:sz="0" w:space="0" w:color="auto"/>
              </w:divBdr>
            </w:div>
          </w:divsChild>
        </w:div>
        <w:div w:id="929922369">
          <w:marLeft w:val="0"/>
          <w:marRight w:val="0"/>
          <w:marTop w:val="0"/>
          <w:marBottom w:val="0"/>
          <w:divBdr>
            <w:top w:val="none" w:sz="0" w:space="0" w:color="auto"/>
            <w:left w:val="none" w:sz="0" w:space="0" w:color="auto"/>
            <w:bottom w:val="none" w:sz="0" w:space="0" w:color="auto"/>
            <w:right w:val="none" w:sz="0" w:space="0" w:color="auto"/>
          </w:divBdr>
          <w:divsChild>
            <w:div w:id="57559861">
              <w:marLeft w:val="0"/>
              <w:marRight w:val="0"/>
              <w:marTop w:val="0"/>
              <w:marBottom w:val="0"/>
              <w:divBdr>
                <w:top w:val="none" w:sz="0" w:space="0" w:color="auto"/>
                <w:left w:val="none" w:sz="0" w:space="0" w:color="auto"/>
                <w:bottom w:val="none" w:sz="0" w:space="0" w:color="auto"/>
                <w:right w:val="none" w:sz="0" w:space="0" w:color="auto"/>
              </w:divBdr>
            </w:div>
            <w:div w:id="434131613">
              <w:marLeft w:val="0"/>
              <w:marRight w:val="0"/>
              <w:marTop w:val="0"/>
              <w:marBottom w:val="0"/>
              <w:divBdr>
                <w:top w:val="none" w:sz="0" w:space="0" w:color="auto"/>
                <w:left w:val="none" w:sz="0" w:space="0" w:color="auto"/>
                <w:bottom w:val="none" w:sz="0" w:space="0" w:color="auto"/>
                <w:right w:val="none" w:sz="0" w:space="0" w:color="auto"/>
              </w:divBdr>
            </w:div>
            <w:div w:id="1209992754">
              <w:marLeft w:val="0"/>
              <w:marRight w:val="0"/>
              <w:marTop w:val="0"/>
              <w:marBottom w:val="0"/>
              <w:divBdr>
                <w:top w:val="none" w:sz="0" w:space="0" w:color="auto"/>
                <w:left w:val="none" w:sz="0" w:space="0" w:color="auto"/>
                <w:bottom w:val="none" w:sz="0" w:space="0" w:color="auto"/>
                <w:right w:val="none" w:sz="0" w:space="0" w:color="auto"/>
              </w:divBdr>
            </w:div>
            <w:div w:id="1834057657">
              <w:marLeft w:val="0"/>
              <w:marRight w:val="0"/>
              <w:marTop w:val="0"/>
              <w:marBottom w:val="0"/>
              <w:divBdr>
                <w:top w:val="none" w:sz="0" w:space="0" w:color="auto"/>
                <w:left w:val="none" w:sz="0" w:space="0" w:color="auto"/>
                <w:bottom w:val="none" w:sz="0" w:space="0" w:color="auto"/>
                <w:right w:val="none" w:sz="0" w:space="0" w:color="auto"/>
              </w:divBdr>
            </w:div>
            <w:div w:id="2135563420">
              <w:marLeft w:val="0"/>
              <w:marRight w:val="0"/>
              <w:marTop w:val="0"/>
              <w:marBottom w:val="0"/>
              <w:divBdr>
                <w:top w:val="none" w:sz="0" w:space="0" w:color="auto"/>
                <w:left w:val="none" w:sz="0" w:space="0" w:color="auto"/>
                <w:bottom w:val="none" w:sz="0" w:space="0" w:color="auto"/>
                <w:right w:val="none" w:sz="0" w:space="0" w:color="auto"/>
              </w:divBdr>
            </w:div>
          </w:divsChild>
        </w:div>
        <w:div w:id="960302986">
          <w:marLeft w:val="0"/>
          <w:marRight w:val="0"/>
          <w:marTop w:val="0"/>
          <w:marBottom w:val="0"/>
          <w:divBdr>
            <w:top w:val="none" w:sz="0" w:space="0" w:color="auto"/>
            <w:left w:val="none" w:sz="0" w:space="0" w:color="auto"/>
            <w:bottom w:val="none" w:sz="0" w:space="0" w:color="auto"/>
            <w:right w:val="none" w:sz="0" w:space="0" w:color="auto"/>
          </w:divBdr>
          <w:divsChild>
            <w:div w:id="372465273">
              <w:marLeft w:val="0"/>
              <w:marRight w:val="0"/>
              <w:marTop w:val="0"/>
              <w:marBottom w:val="0"/>
              <w:divBdr>
                <w:top w:val="none" w:sz="0" w:space="0" w:color="auto"/>
                <w:left w:val="none" w:sz="0" w:space="0" w:color="auto"/>
                <w:bottom w:val="none" w:sz="0" w:space="0" w:color="auto"/>
                <w:right w:val="none" w:sz="0" w:space="0" w:color="auto"/>
              </w:divBdr>
            </w:div>
            <w:div w:id="630091847">
              <w:marLeft w:val="0"/>
              <w:marRight w:val="0"/>
              <w:marTop w:val="0"/>
              <w:marBottom w:val="0"/>
              <w:divBdr>
                <w:top w:val="none" w:sz="0" w:space="0" w:color="auto"/>
                <w:left w:val="none" w:sz="0" w:space="0" w:color="auto"/>
                <w:bottom w:val="none" w:sz="0" w:space="0" w:color="auto"/>
                <w:right w:val="none" w:sz="0" w:space="0" w:color="auto"/>
              </w:divBdr>
            </w:div>
            <w:div w:id="1468547522">
              <w:marLeft w:val="0"/>
              <w:marRight w:val="0"/>
              <w:marTop w:val="0"/>
              <w:marBottom w:val="0"/>
              <w:divBdr>
                <w:top w:val="none" w:sz="0" w:space="0" w:color="auto"/>
                <w:left w:val="none" w:sz="0" w:space="0" w:color="auto"/>
                <w:bottom w:val="none" w:sz="0" w:space="0" w:color="auto"/>
                <w:right w:val="none" w:sz="0" w:space="0" w:color="auto"/>
              </w:divBdr>
            </w:div>
            <w:div w:id="1945770400">
              <w:marLeft w:val="0"/>
              <w:marRight w:val="0"/>
              <w:marTop w:val="0"/>
              <w:marBottom w:val="0"/>
              <w:divBdr>
                <w:top w:val="none" w:sz="0" w:space="0" w:color="auto"/>
                <w:left w:val="none" w:sz="0" w:space="0" w:color="auto"/>
                <w:bottom w:val="none" w:sz="0" w:space="0" w:color="auto"/>
                <w:right w:val="none" w:sz="0" w:space="0" w:color="auto"/>
              </w:divBdr>
            </w:div>
            <w:div w:id="1972248170">
              <w:marLeft w:val="0"/>
              <w:marRight w:val="0"/>
              <w:marTop w:val="0"/>
              <w:marBottom w:val="0"/>
              <w:divBdr>
                <w:top w:val="none" w:sz="0" w:space="0" w:color="auto"/>
                <w:left w:val="none" w:sz="0" w:space="0" w:color="auto"/>
                <w:bottom w:val="none" w:sz="0" w:space="0" w:color="auto"/>
                <w:right w:val="none" w:sz="0" w:space="0" w:color="auto"/>
              </w:divBdr>
            </w:div>
          </w:divsChild>
        </w:div>
        <w:div w:id="1031564475">
          <w:marLeft w:val="0"/>
          <w:marRight w:val="0"/>
          <w:marTop w:val="0"/>
          <w:marBottom w:val="0"/>
          <w:divBdr>
            <w:top w:val="none" w:sz="0" w:space="0" w:color="auto"/>
            <w:left w:val="none" w:sz="0" w:space="0" w:color="auto"/>
            <w:bottom w:val="none" w:sz="0" w:space="0" w:color="auto"/>
            <w:right w:val="none" w:sz="0" w:space="0" w:color="auto"/>
          </w:divBdr>
          <w:divsChild>
            <w:div w:id="188228406">
              <w:marLeft w:val="0"/>
              <w:marRight w:val="0"/>
              <w:marTop w:val="0"/>
              <w:marBottom w:val="0"/>
              <w:divBdr>
                <w:top w:val="none" w:sz="0" w:space="0" w:color="auto"/>
                <w:left w:val="none" w:sz="0" w:space="0" w:color="auto"/>
                <w:bottom w:val="none" w:sz="0" w:space="0" w:color="auto"/>
                <w:right w:val="none" w:sz="0" w:space="0" w:color="auto"/>
              </w:divBdr>
            </w:div>
            <w:div w:id="1043139062">
              <w:marLeft w:val="0"/>
              <w:marRight w:val="0"/>
              <w:marTop w:val="0"/>
              <w:marBottom w:val="0"/>
              <w:divBdr>
                <w:top w:val="none" w:sz="0" w:space="0" w:color="auto"/>
                <w:left w:val="none" w:sz="0" w:space="0" w:color="auto"/>
                <w:bottom w:val="none" w:sz="0" w:space="0" w:color="auto"/>
                <w:right w:val="none" w:sz="0" w:space="0" w:color="auto"/>
              </w:divBdr>
            </w:div>
            <w:div w:id="1054351429">
              <w:marLeft w:val="0"/>
              <w:marRight w:val="0"/>
              <w:marTop w:val="0"/>
              <w:marBottom w:val="0"/>
              <w:divBdr>
                <w:top w:val="none" w:sz="0" w:space="0" w:color="auto"/>
                <w:left w:val="none" w:sz="0" w:space="0" w:color="auto"/>
                <w:bottom w:val="none" w:sz="0" w:space="0" w:color="auto"/>
                <w:right w:val="none" w:sz="0" w:space="0" w:color="auto"/>
              </w:divBdr>
            </w:div>
            <w:div w:id="1453741233">
              <w:marLeft w:val="0"/>
              <w:marRight w:val="0"/>
              <w:marTop w:val="0"/>
              <w:marBottom w:val="0"/>
              <w:divBdr>
                <w:top w:val="none" w:sz="0" w:space="0" w:color="auto"/>
                <w:left w:val="none" w:sz="0" w:space="0" w:color="auto"/>
                <w:bottom w:val="none" w:sz="0" w:space="0" w:color="auto"/>
                <w:right w:val="none" w:sz="0" w:space="0" w:color="auto"/>
              </w:divBdr>
            </w:div>
            <w:div w:id="1822965886">
              <w:marLeft w:val="0"/>
              <w:marRight w:val="0"/>
              <w:marTop w:val="0"/>
              <w:marBottom w:val="0"/>
              <w:divBdr>
                <w:top w:val="none" w:sz="0" w:space="0" w:color="auto"/>
                <w:left w:val="none" w:sz="0" w:space="0" w:color="auto"/>
                <w:bottom w:val="none" w:sz="0" w:space="0" w:color="auto"/>
                <w:right w:val="none" w:sz="0" w:space="0" w:color="auto"/>
              </w:divBdr>
            </w:div>
          </w:divsChild>
        </w:div>
        <w:div w:id="1409112023">
          <w:marLeft w:val="0"/>
          <w:marRight w:val="0"/>
          <w:marTop w:val="0"/>
          <w:marBottom w:val="0"/>
          <w:divBdr>
            <w:top w:val="none" w:sz="0" w:space="0" w:color="auto"/>
            <w:left w:val="none" w:sz="0" w:space="0" w:color="auto"/>
            <w:bottom w:val="none" w:sz="0" w:space="0" w:color="auto"/>
            <w:right w:val="none" w:sz="0" w:space="0" w:color="auto"/>
          </w:divBdr>
          <w:divsChild>
            <w:div w:id="257757977">
              <w:marLeft w:val="0"/>
              <w:marRight w:val="0"/>
              <w:marTop w:val="0"/>
              <w:marBottom w:val="0"/>
              <w:divBdr>
                <w:top w:val="none" w:sz="0" w:space="0" w:color="auto"/>
                <w:left w:val="none" w:sz="0" w:space="0" w:color="auto"/>
                <w:bottom w:val="none" w:sz="0" w:space="0" w:color="auto"/>
                <w:right w:val="none" w:sz="0" w:space="0" w:color="auto"/>
              </w:divBdr>
            </w:div>
            <w:div w:id="446462694">
              <w:marLeft w:val="0"/>
              <w:marRight w:val="0"/>
              <w:marTop w:val="0"/>
              <w:marBottom w:val="0"/>
              <w:divBdr>
                <w:top w:val="none" w:sz="0" w:space="0" w:color="auto"/>
                <w:left w:val="none" w:sz="0" w:space="0" w:color="auto"/>
                <w:bottom w:val="none" w:sz="0" w:space="0" w:color="auto"/>
                <w:right w:val="none" w:sz="0" w:space="0" w:color="auto"/>
              </w:divBdr>
            </w:div>
            <w:div w:id="745499868">
              <w:marLeft w:val="0"/>
              <w:marRight w:val="0"/>
              <w:marTop w:val="0"/>
              <w:marBottom w:val="0"/>
              <w:divBdr>
                <w:top w:val="none" w:sz="0" w:space="0" w:color="auto"/>
                <w:left w:val="none" w:sz="0" w:space="0" w:color="auto"/>
                <w:bottom w:val="none" w:sz="0" w:space="0" w:color="auto"/>
                <w:right w:val="none" w:sz="0" w:space="0" w:color="auto"/>
              </w:divBdr>
            </w:div>
            <w:div w:id="885262223">
              <w:marLeft w:val="0"/>
              <w:marRight w:val="0"/>
              <w:marTop w:val="0"/>
              <w:marBottom w:val="0"/>
              <w:divBdr>
                <w:top w:val="none" w:sz="0" w:space="0" w:color="auto"/>
                <w:left w:val="none" w:sz="0" w:space="0" w:color="auto"/>
                <w:bottom w:val="none" w:sz="0" w:space="0" w:color="auto"/>
                <w:right w:val="none" w:sz="0" w:space="0" w:color="auto"/>
              </w:divBdr>
            </w:div>
            <w:div w:id="2119904396">
              <w:marLeft w:val="0"/>
              <w:marRight w:val="0"/>
              <w:marTop w:val="0"/>
              <w:marBottom w:val="0"/>
              <w:divBdr>
                <w:top w:val="none" w:sz="0" w:space="0" w:color="auto"/>
                <w:left w:val="none" w:sz="0" w:space="0" w:color="auto"/>
                <w:bottom w:val="none" w:sz="0" w:space="0" w:color="auto"/>
                <w:right w:val="none" w:sz="0" w:space="0" w:color="auto"/>
              </w:divBdr>
            </w:div>
          </w:divsChild>
        </w:div>
        <w:div w:id="1413507925">
          <w:marLeft w:val="0"/>
          <w:marRight w:val="0"/>
          <w:marTop w:val="0"/>
          <w:marBottom w:val="0"/>
          <w:divBdr>
            <w:top w:val="none" w:sz="0" w:space="0" w:color="auto"/>
            <w:left w:val="none" w:sz="0" w:space="0" w:color="auto"/>
            <w:bottom w:val="none" w:sz="0" w:space="0" w:color="auto"/>
            <w:right w:val="none" w:sz="0" w:space="0" w:color="auto"/>
          </w:divBdr>
          <w:divsChild>
            <w:div w:id="347634679">
              <w:marLeft w:val="0"/>
              <w:marRight w:val="0"/>
              <w:marTop w:val="0"/>
              <w:marBottom w:val="0"/>
              <w:divBdr>
                <w:top w:val="none" w:sz="0" w:space="0" w:color="auto"/>
                <w:left w:val="none" w:sz="0" w:space="0" w:color="auto"/>
                <w:bottom w:val="none" w:sz="0" w:space="0" w:color="auto"/>
                <w:right w:val="none" w:sz="0" w:space="0" w:color="auto"/>
              </w:divBdr>
            </w:div>
            <w:div w:id="1034034696">
              <w:marLeft w:val="0"/>
              <w:marRight w:val="0"/>
              <w:marTop w:val="0"/>
              <w:marBottom w:val="0"/>
              <w:divBdr>
                <w:top w:val="none" w:sz="0" w:space="0" w:color="auto"/>
                <w:left w:val="none" w:sz="0" w:space="0" w:color="auto"/>
                <w:bottom w:val="none" w:sz="0" w:space="0" w:color="auto"/>
                <w:right w:val="none" w:sz="0" w:space="0" w:color="auto"/>
              </w:divBdr>
            </w:div>
            <w:div w:id="1407991431">
              <w:marLeft w:val="0"/>
              <w:marRight w:val="0"/>
              <w:marTop w:val="0"/>
              <w:marBottom w:val="0"/>
              <w:divBdr>
                <w:top w:val="none" w:sz="0" w:space="0" w:color="auto"/>
                <w:left w:val="none" w:sz="0" w:space="0" w:color="auto"/>
                <w:bottom w:val="none" w:sz="0" w:space="0" w:color="auto"/>
                <w:right w:val="none" w:sz="0" w:space="0" w:color="auto"/>
              </w:divBdr>
            </w:div>
            <w:div w:id="1877960834">
              <w:marLeft w:val="0"/>
              <w:marRight w:val="0"/>
              <w:marTop w:val="0"/>
              <w:marBottom w:val="0"/>
              <w:divBdr>
                <w:top w:val="none" w:sz="0" w:space="0" w:color="auto"/>
                <w:left w:val="none" w:sz="0" w:space="0" w:color="auto"/>
                <w:bottom w:val="none" w:sz="0" w:space="0" w:color="auto"/>
                <w:right w:val="none" w:sz="0" w:space="0" w:color="auto"/>
              </w:divBdr>
            </w:div>
            <w:div w:id="2119907807">
              <w:marLeft w:val="0"/>
              <w:marRight w:val="0"/>
              <w:marTop w:val="0"/>
              <w:marBottom w:val="0"/>
              <w:divBdr>
                <w:top w:val="none" w:sz="0" w:space="0" w:color="auto"/>
                <w:left w:val="none" w:sz="0" w:space="0" w:color="auto"/>
                <w:bottom w:val="none" w:sz="0" w:space="0" w:color="auto"/>
                <w:right w:val="none" w:sz="0" w:space="0" w:color="auto"/>
              </w:divBdr>
            </w:div>
          </w:divsChild>
        </w:div>
        <w:div w:id="1613628211">
          <w:marLeft w:val="0"/>
          <w:marRight w:val="0"/>
          <w:marTop w:val="0"/>
          <w:marBottom w:val="0"/>
          <w:divBdr>
            <w:top w:val="none" w:sz="0" w:space="0" w:color="auto"/>
            <w:left w:val="none" w:sz="0" w:space="0" w:color="auto"/>
            <w:bottom w:val="none" w:sz="0" w:space="0" w:color="auto"/>
            <w:right w:val="none" w:sz="0" w:space="0" w:color="auto"/>
          </w:divBdr>
        </w:div>
        <w:div w:id="1963150515">
          <w:marLeft w:val="0"/>
          <w:marRight w:val="0"/>
          <w:marTop w:val="0"/>
          <w:marBottom w:val="0"/>
          <w:divBdr>
            <w:top w:val="none" w:sz="0" w:space="0" w:color="auto"/>
            <w:left w:val="none" w:sz="0" w:space="0" w:color="auto"/>
            <w:bottom w:val="none" w:sz="0" w:space="0" w:color="auto"/>
            <w:right w:val="none" w:sz="0" w:space="0" w:color="auto"/>
          </w:divBdr>
          <w:divsChild>
            <w:div w:id="109210556">
              <w:marLeft w:val="0"/>
              <w:marRight w:val="0"/>
              <w:marTop w:val="0"/>
              <w:marBottom w:val="0"/>
              <w:divBdr>
                <w:top w:val="none" w:sz="0" w:space="0" w:color="auto"/>
                <w:left w:val="none" w:sz="0" w:space="0" w:color="auto"/>
                <w:bottom w:val="none" w:sz="0" w:space="0" w:color="auto"/>
                <w:right w:val="none" w:sz="0" w:space="0" w:color="auto"/>
              </w:divBdr>
            </w:div>
            <w:div w:id="421532766">
              <w:marLeft w:val="0"/>
              <w:marRight w:val="0"/>
              <w:marTop w:val="0"/>
              <w:marBottom w:val="0"/>
              <w:divBdr>
                <w:top w:val="none" w:sz="0" w:space="0" w:color="auto"/>
                <w:left w:val="none" w:sz="0" w:space="0" w:color="auto"/>
                <w:bottom w:val="none" w:sz="0" w:space="0" w:color="auto"/>
                <w:right w:val="none" w:sz="0" w:space="0" w:color="auto"/>
              </w:divBdr>
            </w:div>
            <w:div w:id="5523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7831">
      <w:bodyDiv w:val="1"/>
      <w:marLeft w:val="0"/>
      <w:marRight w:val="0"/>
      <w:marTop w:val="0"/>
      <w:marBottom w:val="0"/>
      <w:divBdr>
        <w:top w:val="none" w:sz="0" w:space="0" w:color="auto"/>
        <w:left w:val="none" w:sz="0" w:space="0" w:color="auto"/>
        <w:bottom w:val="none" w:sz="0" w:space="0" w:color="auto"/>
        <w:right w:val="none" w:sz="0" w:space="0" w:color="auto"/>
      </w:divBdr>
      <w:divsChild>
        <w:div w:id="1691254052">
          <w:marLeft w:val="0"/>
          <w:marRight w:val="0"/>
          <w:marTop w:val="0"/>
          <w:marBottom w:val="0"/>
          <w:divBdr>
            <w:top w:val="none" w:sz="0" w:space="0" w:color="auto"/>
            <w:left w:val="none" w:sz="0" w:space="0" w:color="auto"/>
            <w:bottom w:val="none" w:sz="0" w:space="0" w:color="auto"/>
            <w:right w:val="none" w:sz="0" w:space="0" w:color="auto"/>
          </w:divBdr>
          <w:divsChild>
            <w:div w:id="48960396">
              <w:marLeft w:val="0"/>
              <w:marRight w:val="0"/>
              <w:marTop w:val="0"/>
              <w:marBottom w:val="0"/>
              <w:divBdr>
                <w:top w:val="none" w:sz="0" w:space="0" w:color="auto"/>
                <w:left w:val="none" w:sz="0" w:space="0" w:color="auto"/>
                <w:bottom w:val="none" w:sz="0" w:space="0" w:color="auto"/>
                <w:right w:val="none" w:sz="0" w:space="0" w:color="auto"/>
              </w:divBdr>
            </w:div>
            <w:div w:id="383717173">
              <w:marLeft w:val="0"/>
              <w:marRight w:val="0"/>
              <w:marTop w:val="0"/>
              <w:marBottom w:val="0"/>
              <w:divBdr>
                <w:top w:val="none" w:sz="0" w:space="0" w:color="auto"/>
                <w:left w:val="none" w:sz="0" w:space="0" w:color="auto"/>
                <w:bottom w:val="none" w:sz="0" w:space="0" w:color="auto"/>
                <w:right w:val="none" w:sz="0" w:space="0" w:color="auto"/>
              </w:divBdr>
            </w:div>
          </w:divsChild>
        </w:div>
        <w:div w:id="2104111275">
          <w:marLeft w:val="0"/>
          <w:marRight w:val="0"/>
          <w:marTop w:val="0"/>
          <w:marBottom w:val="0"/>
          <w:divBdr>
            <w:top w:val="none" w:sz="0" w:space="0" w:color="auto"/>
            <w:left w:val="none" w:sz="0" w:space="0" w:color="auto"/>
            <w:bottom w:val="none" w:sz="0" w:space="0" w:color="auto"/>
            <w:right w:val="none" w:sz="0" w:space="0" w:color="auto"/>
          </w:divBdr>
          <w:divsChild>
            <w:div w:id="806239590">
              <w:marLeft w:val="0"/>
              <w:marRight w:val="0"/>
              <w:marTop w:val="0"/>
              <w:marBottom w:val="0"/>
              <w:divBdr>
                <w:top w:val="none" w:sz="0" w:space="0" w:color="auto"/>
                <w:left w:val="none" w:sz="0" w:space="0" w:color="auto"/>
                <w:bottom w:val="none" w:sz="0" w:space="0" w:color="auto"/>
                <w:right w:val="none" w:sz="0" w:space="0" w:color="auto"/>
              </w:divBdr>
            </w:div>
            <w:div w:id="1332291641">
              <w:marLeft w:val="0"/>
              <w:marRight w:val="0"/>
              <w:marTop w:val="0"/>
              <w:marBottom w:val="0"/>
              <w:divBdr>
                <w:top w:val="none" w:sz="0" w:space="0" w:color="auto"/>
                <w:left w:val="none" w:sz="0" w:space="0" w:color="auto"/>
                <w:bottom w:val="none" w:sz="0" w:space="0" w:color="auto"/>
                <w:right w:val="none" w:sz="0" w:space="0" w:color="auto"/>
              </w:divBdr>
            </w:div>
            <w:div w:id="18080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9032">
      <w:bodyDiv w:val="1"/>
      <w:marLeft w:val="0"/>
      <w:marRight w:val="0"/>
      <w:marTop w:val="0"/>
      <w:marBottom w:val="0"/>
      <w:divBdr>
        <w:top w:val="none" w:sz="0" w:space="0" w:color="auto"/>
        <w:left w:val="none" w:sz="0" w:space="0" w:color="auto"/>
        <w:bottom w:val="none" w:sz="0" w:space="0" w:color="auto"/>
        <w:right w:val="none" w:sz="0" w:space="0" w:color="auto"/>
      </w:divBdr>
    </w:div>
    <w:div w:id="1225217085">
      <w:bodyDiv w:val="1"/>
      <w:marLeft w:val="0"/>
      <w:marRight w:val="0"/>
      <w:marTop w:val="0"/>
      <w:marBottom w:val="0"/>
      <w:divBdr>
        <w:top w:val="none" w:sz="0" w:space="0" w:color="auto"/>
        <w:left w:val="none" w:sz="0" w:space="0" w:color="auto"/>
        <w:bottom w:val="none" w:sz="0" w:space="0" w:color="auto"/>
        <w:right w:val="none" w:sz="0" w:space="0" w:color="auto"/>
      </w:divBdr>
      <w:divsChild>
        <w:div w:id="190458449">
          <w:marLeft w:val="0"/>
          <w:marRight w:val="0"/>
          <w:marTop w:val="0"/>
          <w:marBottom w:val="0"/>
          <w:divBdr>
            <w:top w:val="none" w:sz="0" w:space="0" w:color="auto"/>
            <w:left w:val="none" w:sz="0" w:space="0" w:color="auto"/>
            <w:bottom w:val="none" w:sz="0" w:space="0" w:color="auto"/>
            <w:right w:val="none" w:sz="0" w:space="0" w:color="auto"/>
          </w:divBdr>
        </w:div>
        <w:div w:id="416562032">
          <w:marLeft w:val="0"/>
          <w:marRight w:val="0"/>
          <w:marTop w:val="0"/>
          <w:marBottom w:val="0"/>
          <w:divBdr>
            <w:top w:val="none" w:sz="0" w:space="0" w:color="auto"/>
            <w:left w:val="none" w:sz="0" w:space="0" w:color="auto"/>
            <w:bottom w:val="none" w:sz="0" w:space="0" w:color="auto"/>
            <w:right w:val="none" w:sz="0" w:space="0" w:color="auto"/>
          </w:divBdr>
        </w:div>
        <w:div w:id="1124546100">
          <w:marLeft w:val="0"/>
          <w:marRight w:val="0"/>
          <w:marTop w:val="0"/>
          <w:marBottom w:val="0"/>
          <w:divBdr>
            <w:top w:val="none" w:sz="0" w:space="0" w:color="auto"/>
            <w:left w:val="none" w:sz="0" w:space="0" w:color="auto"/>
            <w:bottom w:val="none" w:sz="0" w:space="0" w:color="auto"/>
            <w:right w:val="none" w:sz="0" w:space="0" w:color="auto"/>
          </w:divBdr>
        </w:div>
        <w:div w:id="1505320801">
          <w:marLeft w:val="0"/>
          <w:marRight w:val="0"/>
          <w:marTop w:val="0"/>
          <w:marBottom w:val="0"/>
          <w:divBdr>
            <w:top w:val="none" w:sz="0" w:space="0" w:color="auto"/>
            <w:left w:val="none" w:sz="0" w:space="0" w:color="auto"/>
            <w:bottom w:val="none" w:sz="0" w:space="0" w:color="auto"/>
            <w:right w:val="none" w:sz="0" w:space="0" w:color="auto"/>
          </w:divBdr>
        </w:div>
        <w:div w:id="1926527397">
          <w:marLeft w:val="0"/>
          <w:marRight w:val="0"/>
          <w:marTop w:val="0"/>
          <w:marBottom w:val="0"/>
          <w:divBdr>
            <w:top w:val="none" w:sz="0" w:space="0" w:color="auto"/>
            <w:left w:val="none" w:sz="0" w:space="0" w:color="auto"/>
            <w:bottom w:val="none" w:sz="0" w:space="0" w:color="auto"/>
            <w:right w:val="none" w:sz="0" w:space="0" w:color="auto"/>
          </w:divBdr>
        </w:div>
      </w:divsChild>
    </w:div>
    <w:div w:id="1524591706">
      <w:bodyDiv w:val="1"/>
      <w:marLeft w:val="0"/>
      <w:marRight w:val="0"/>
      <w:marTop w:val="0"/>
      <w:marBottom w:val="0"/>
      <w:divBdr>
        <w:top w:val="none" w:sz="0" w:space="0" w:color="auto"/>
        <w:left w:val="none" w:sz="0" w:space="0" w:color="auto"/>
        <w:bottom w:val="none" w:sz="0" w:space="0" w:color="auto"/>
        <w:right w:val="none" w:sz="0" w:space="0" w:color="auto"/>
      </w:divBdr>
      <w:divsChild>
        <w:div w:id="47655354">
          <w:marLeft w:val="0"/>
          <w:marRight w:val="0"/>
          <w:marTop w:val="0"/>
          <w:marBottom w:val="0"/>
          <w:divBdr>
            <w:top w:val="none" w:sz="0" w:space="0" w:color="auto"/>
            <w:left w:val="none" w:sz="0" w:space="0" w:color="auto"/>
            <w:bottom w:val="none" w:sz="0" w:space="0" w:color="auto"/>
            <w:right w:val="none" w:sz="0" w:space="0" w:color="auto"/>
          </w:divBdr>
        </w:div>
        <w:div w:id="182476616">
          <w:marLeft w:val="0"/>
          <w:marRight w:val="0"/>
          <w:marTop w:val="0"/>
          <w:marBottom w:val="0"/>
          <w:divBdr>
            <w:top w:val="none" w:sz="0" w:space="0" w:color="auto"/>
            <w:left w:val="none" w:sz="0" w:space="0" w:color="auto"/>
            <w:bottom w:val="none" w:sz="0" w:space="0" w:color="auto"/>
            <w:right w:val="none" w:sz="0" w:space="0" w:color="auto"/>
          </w:divBdr>
        </w:div>
        <w:div w:id="207306994">
          <w:marLeft w:val="0"/>
          <w:marRight w:val="0"/>
          <w:marTop w:val="0"/>
          <w:marBottom w:val="0"/>
          <w:divBdr>
            <w:top w:val="none" w:sz="0" w:space="0" w:color="auto"/>
            <w:left w:val="none" w:sz="0" w:space="0" w:color="auto"/>
            <w:bottom w:val="none" w:sz="0" w:space="0" w:color="auto"/>
            <w:right w:val="none" w:sz="0" w:space="0" w:color="auto"/>
          </w:divBdr>
        </w:div>
        <w:div w:id="222721102">
          <w:marLeft w:val="0"/>
          <w:marRight w:val="0"/>
          <w:marTop w:val="0"/>
          <w:marBottom w:val="0"/>
          <w:divBdr>
            <w:top w:val="none" w:sz="0" w:space="0" w:color="auto"/>
            <w:left w:val="none" w:sz="0" w:space="0" w:color="auto"/>
            <w:bottom w:val="none" w:sz="0" w:space="0" w:color="auto"/>
            <w:right w:val="none" w:sz="0" w:space="0" w:color="auto"/>
          </w:divBdr>
        </w:div>
        <w:div w:id="286550925">
          <w:marLeft w:val="0"/>
          <w:marRight w:val="0"/>
          <w:marTop w:val="0"/>
          <w:marBottom w:val="0"/>
          <w:divBdr>
            <w:top w:val="none" w:sz="0" w:space="0" w:color="auto"/>
            <w:left w:val="none" w:sz="0" w:space="0" w:color="auto"/>
            <w:bottom w:val="none" w:sz="0" w:space="0" w:color="auto"/>
            <w:right w:val="none" w:sz="0" w:space="0" w:color="auto"/>
          </w:divBdr>
        </w:div>
        <w:div w:id="313218106">
          <w:marLeft w:val="0"/>
          <w:marRight w:val="0"/>
          <w:marTop w:val="0"/>
          <w:marBottom w:val="0"/>
          <w:divBdr>
            <w:top w:val="none" w:sz="0" w:space="0" w:color="auto"/>
            <w:left w:val="none" w:sz="0" w:space="0" w:color="auto"/>
            <w:bottom w:val="none" w:sz="0" w:space="0" w:color="auto"/>
            <w:right w:val="none" w:sz="0" w:space="0" w:color="auto"/>
          </w:divBdr>
        </w:div>
        <w:div w:id="521554684">
          <w:marLeft w:val="0"/>
          <w:marRight w:val="0"/>
          <w:marTop w:val="0"/>
          <w:marBottom w:val="0"/>
          <w:divBdr>
            <w:top w:val="none" w:sz="0" w:space="0" w:color="auto"/>
            <w:left w:val="none" w:sz="0" w:space="0" w:color="auto"/>
            <w:bottom w:val="none" w:sz="0" w:space="0" w:color="auto"/>
            <w:right w:val="none" w:sz="0" w:space="0" w:color="auto"/>
          </w:divBdr>
        </w:div>
        <w:div w:id="625937866">
          <w:marLeft w:val="0"/>
          <w:marRight w:val="0"/>
          <w:marTop w:val="0"/>
          <w:marBottom w:val="0"/>
          <w:divBdr>
            <w:top w:val="none" w:sz="0" w:space="0" w:color="auto"/>
            <w:left w:val="none" w:sz="0" w:space="0" w:color="auto"/>
            <w:bottom w:val="none" w:sz="0" w:space="0" w:color="auto"/>
            <w:right w:val="none" w:sz="0" w:space="0" w:color="auto"/>
          </w:divBdr>
        </w:div>
        <w:div w:id="800029838">
          <w:marLeft w:val="0"/>
          <w:marRight w:val="0"/>
          <w:marTop w:val="0"/>
          <w:marBottom w:val="0"/>
          <w:divBdr>
            <w:top w:val="none" w:sz="0" w:space="0" w:color="auto"/>
            <w:left w:val="none" w:sz="0" w:space="0" w:color="auto"/>
            <w:bottom w:val="none" w:sz="0" w:space="0" w:color="auto"/>
            <w:right w:val="none" w:sz="0" w:space="0" w:color="auto"/>
          </w:divBdr>
        </w:div>
        <w:div w:id="807354921">
          <w:marLeft w:val="0"/>
          <w:marRight w:val="0"/>
          <w:marTop w:val="0"/>
          <w:marBottom w:val="0"/>
          <w:divBdr>
            <w:top w:val="none" w:sz="0" w:space="0" w:color="auto"/>
            <w:left w:val="none" w:sz="0" w:space="0" w:color="auto"/>
            <w:bottom w:val="none" w:sz="0" w:space="0" w:color="auto"/>
            <w:right w:val="none" w:sz="0" w:space="0" w:color="auto"/>
          </w:divBdr>
        </w:div>
        <w:div w:id="873808921">
          <w:marLeft w:val="0"/>
          <w:marRight w:val="0"/>
          <w:marTop w:val="0"/>
          <w:marBottom w:val="0"/>
          <w:divBdr>
            <w:top w:val="none" w:sz="0" w:space="0" w:color="auto"/>
            <w:left w:val="none" w:sz="0" w:space="0" w:color="auto"/>
            <w:bottom w:val="none" w:sz="0" w:space="0" w:color="auto"/>
            <w:right w:val="none" w:sz="0" w:space="0" w:color="auto"/>
          </w:divBdr>
        </w:div>
        <w:div w:id="1040978959">
          <w:marLeft w:val="0"/>
          <w:marRight w:val="0"/>
          <w:marTop w:val="0"/>
          <w:marBottom w:val="0"/>
          <w:divBdr>
            <w:top w:val="none" w:sz="0" w:space="0" w:color="auto"/>
            <w:left w:val="none" w:sz="0" w:space="0" w:color="auto"/>
            <w:bottom w:val="none" w:sz="0" w:space="0" w:color="auto"/>
            <w:right w:val="none" w:sz="0" w:space="0" w:color="auto"/>
          </w:divBdr>
        </w:div>
        <w:div w:id="1134373739">
          <w:marLeft w:val="0"/>
          <w:marRight w:val="0"/>
          <w:marTop w:val="0"/>
          <w:marBottom w:val="0"/>
          <w:divBdr>
            <w:top w:val="none" w:sz="0" w:space="0" w:color="auto"/>
            <w:left w:val="none" w:sz="0" w:space="0" w:color="auto"/>
            <w:bottom w:val="none" w:sz="0" w:space="0" w:color="auto"/>
            <w:right w:val="none" w:sz="0" w:space="0" w:color="auto"/>
          </w:divBdr>
        </w:div>
        <w:div w:id="1189297141">
          <w:marLeft w:val="0"/>
          <w:marRight w:val="0"/>
          <w:marTop w:val="0"/>
          <w:marBottom w:val="0"/>
          <w:divBdr>
            <w:top w:val="none" w:sz="0" w:space="0" w:color="auto"/>
            <w:left w:val="none" w:sz="0" w:space="0" w:color="auto"/>
            <w:bottom w:val="none" w:sz="0" w:space="0" w:color="auto"/>
            <w:right w:val="none" w:sz="0" w:space="0" w:color="auto"/>
          </w:divBdr>
        </w:div>
        <w:div w:id="1200976090">
          <w:marLeft w:val="0"/>
          <w:marRight w:val="0"/>
          <w:marTop w:val="0"/>
          <w:marBottom w:val="0"/>
          <w:divBdr>
            <w:top w:val="none" w:sz="0" w:space="0" w:color="auto"/>
            <w:left w:val="none" w:sz="0" w:space="0" w:color="auto"/>
            <w:bottom w:val="none" w:sz="0" w:space="0" w:color="auto"/>
            <w:right w:val="none" w:sz="0" w:space="0" w:color="auto"/>
          </w:divBdr>
        </w:div>
        <w:div w:id="1331984630">
          <w:marLeft w:val="0"/>
          <w:marRight w:val="0"/>
          <w:marTop w:val="0"/>
          <w:marBottom w:val="0"/>
          <w:divBdr>
            <w:top w:val="none" w:sz="0" w:space="0" w:color="auto"/>
            <w:left w:val="none" w:sz="0" w:space="0" w:color="auto"/>
            <w:bottom w:val="none" w:sz="0" w:space="0" w:color="auto"/>
            <w:right w:val="none" w:sz="0" w:space="0" w:color="auto"/>
          </w:divBdr>
        </w:div>
        <w:div w:id="1372075399">
          <w:marLeft w:val="0"/>
          <w:marRight w:val="0"/>
          <w:marTop w:val="0"/>
          <w:marBottom w:val="0"/>
          <w:divBdr>
            <w:top w:val="none" w:sz="0" w:space="0" w:color="auto"/>
            <w:left w:val="none" w:sz="0" w:space="0" w:color="auto"/>
            <w:bottom w:val="none" w:sz="0" w:space="0" w:color="auto"/>
            <w:right w:val="none" w:sz="0" w:space="0" w:color="auto"/>
          </w:divBdr>
        </w:div>
        <w:div w:id="1465732244">
          <w:marLeft w:val="0"/>
          <w:marRight w:val="0"/>
          <w:marTop w:val="0"/>
          <w:marBottom w:val="0"/>
          <w:divBdr>
            <w:top w:val="none" w:sz="0" w:space="0" w:color="auto"/>
            <w:left w:val="none" w:sz="0" w:space="0" w:color="auto"/>
            <w:bottom w:val="none" w:sz="0" w:space="0" w:color="auto"/>
            <w:right w:val="none" w:sz="0" w:space="0" w:color="auto"/>
          </w:divBdr>
        </w:div>
        <w:div w:id="1469515229">
          <w:marLeft w:val="0"/>
          <w:marRight w:val="0"/>
          <w:marTop w:val="0"/>
          <w:marBottom w:val="0"/>
          <w:divBdr>
            <w:top w:val="none" w:sz="0" w:space="0" w:color="auto"/>
            <w:left w:val="none" w:sz="0" w:space="0" w:color="auto"/>
            <w:bottom w:val="none" w:sz="0" w:space="0" w:color="auto"/>
            <w:right w:val="none" w:sz="0" w:space="0" w:color="auto"/>
          </w:divBdr>
        </w:div>
        <w:div w:id="1626695983">
          <w:marLeft w:val="0"/>
          <w:marRight w:val="0"/>
          <w:marTop w:val="0"/>
          <w:marBottom w:val="0"/>
          <w:divBdr>
            <w:top w:val="none" w:sz="0" w:space="0" w:color="auto"/>
            <w:left w:val="none" w:sz="0" w:space="0" w:color="auto"/>
            <w:bottom w:val="none" w:sz="0" w:space="0" w:color="auto"/>
            <w:right w:val="none" w:sz="0" w:space="0" w:color="auto"/>
          </w:divBdr>
        </w:div>
        <w:div w:id="1760565611">
          <w:marLeft w:val="0"/>
          <w:marRight w:val="0"/>
          <w:marTop w:val="0"/>
          <w:marBottom w:val="0"/>
          <w:divBdr>
            <w:top w:val="none" w:sz="0" w:space="0" w:color="auto"/>
            <w:left w:val="none" w:sz="0" w:space="0" w:color="auto"/>
            <w:bottom w:val="none" w:sz="0" w:space="0" w:color="auto"/>
            <w:right w:val="none" w:sz="0" w:space="0" w:color="auto"/>
          </w:divBdr>
        </w:div>
        <w:div w:id="1831091541">
          <w:marLeft w:val="0"/>
          <w:marRight w:val="0"/>
          <w:marTop w:val="0"/>
          <w:marBottom w:val="0"/>
          <w:divBdr>
            <w:top w:val="none" w:sz="0" w:space="0" w:color="auto"/>
            <w:left w:val="none" w:sz="0" w:space="0" w:color="auto"/>
            <w:bottom w:val="none" w:sz="0" w:space="0" w:color="auto"/>
            <w:right w:val="none" w:sz="0" w:space="0" w:color="auto"/>
          </w:divBdr>
        </w:div>
        <w:div w:id="1857960402">
          <w:marLeft w:val="0"/>
          <w:marRight w:val="0"/>
          <w:marTop w:val="0"/>
          <w:marBottom w:val="0"/>
          <w:divBdr>
            <w:top w:val="none" w:sz="0" w:space="0" w:color="auto"/>
            <w:left w:val="none" w:sz="0" w:space="0" w:color="auto"/>
            <w:bottom w:val="none" w:sz="0" w:space="0" w:color="auto"/>
            <w:right w:val="none" w:sz="0" w:space="0" w:color="auto"/>
          </w:divBdr>
        </w:div>
        <w:div w:id="1916475705">
          <w:marLeft w:val="0"/>
          <w:marRight w:val="0"/>
          <w:marTop w:val="0"/>
          <w:marBottom w:val="0"/>
          <w:divBdr>
            <w:top w:val="none" w:sz="0" w:space="0" w:color="auto"/>
            <w:left w:val="none" w:sz="0" w:space="0" w:color="auto"/>
            <w:bottom w:val="none" w:sz="0" w:space="0" w:color="auto"/>
            <w:right w:val="none" w:sz="0" w:space="0" w:color="auto"/>
          </w:divBdr>
        </w:div>
        <w:div w:id="1918201868">
          <w:marLeft w:val="0"/>
          <w:marRight w:val="0"/>
          <w:marTop w:val="0"/>
          <w:marBottom w:val="0"/>
          <w:divBdr>
            <w:top w:val="none" w:sz="0" w:space="0" w:color="auto"/>
            <w:left w:val="none" w:sz="0" w:space="0" w:color="auto"/>
            <w:bottom w:val="none" w:sz="0" w:space="0" w:color="auto"/>
            <w:right w:val="none" w:sz="0" w:space="0" w:color="auto"/>
          </w:divBdr>
        </w:div>
        <w:div w:id="1989086591">
          <w:marLeft w:val="0"/>
          <w:marRight w:val="0"/>
          <w:marTop w:val="0"/>
          <w:marBottom w:val="0"/>
          <w:divBdr>
            <w:top w:val="none" w:sz="0" w:space="0" w:color="auto"/>
            <w:left w:val="none" w:sz="0" w:space="0" w:color="auto"/>
            <w:bottom w:val="none" w:sz="0" w:space="0" w:color="auto"/>
            <w:right w:val="none" w:sz="0" w:space="0" w:color="auto"/>
          </w:divBdr>
        </w:div>
        <w:div w:id="2048528598">
          <w:marLeft w:val="0"/>
          <w:marRight w:val="0"/>
          <w:marTop w:val="0"/>
          <w:marBottom w:val="0"/>
          <w:divBdr>
            <w:top w:val="none" w:sz="0" w:space="0" w:color="auto"/>
            <w:left w:val="none" w:sz="0" w:space="0" w:color="auto"/>
            <w:bottom w:val="none" w:sz="0" w:space="0" w:color="auto"/>
            <w:right w:val="none" w:sz="0" w:space="0" w:color="auto"/>
          </w:divBdr>
        </w:div>
        <w:div w:id="2091391233">
          <w:marLeft w:val="0"/>
          <w:marRight w:val="0"/>
          <w:marTop w:val="0"/>
          <w:marBottom w:val="0"/>
          <w:divBdr>
            <w:top w:val="none" w:sz="0" w:space="0" w:color="auto"/>
            <w:left w:val="none" w:sz="0" w:space="0" w:color="auto"/>
            <w:bottom w:val="none" w:sz="0" w:space="0" w:color="auto"/>
            <w:right w:val="none" w:sz="0" w:space="0" w:color="auto"/>
          </w:divBdr>
        </w:div>
        <w:div w:id="2129662086">
          <w:marLeft w:val="0"/>
          <w:marRight w:val="0"/>
          <w:marTop w:val="0"/>
          <w:marBottom w:val="0"/>
          <w:divBdr>
            <w:top w:val="none" w:sz="0" w:space="0" w:color="auto"/>
            <w:left w:val="none" w:sz="0" w:space="0" w:color="auto"/>
            <w:bottom w:val="none" w:sz="0" w:space="0" w:color="auto"/>
            <w:right w:val="none" w:sz="0" w:space="0" w:color="auto"/>
          </w:divBdr>
        </w:div>
      </w:divsChild>
    </w:div>
    <w:div w:id="1646003936">
      <w:bodyDiv w:val="1"/>
      <w:marLeft w:val="0"/>
      <w:marRight w:val="0"/>
      <w:marTop w:val="0"/>
      <w:marBottom w:val="0"/>
      <w:divBdr>
        <w:top w:val="none" w:sz="0" w:space="0" w:color="auto"/>
        <w:left w:val="none" w:sz="0" w:space="0" w:color="auto"/>
        <w:bottom w:val="none" w:sz="0" w:space="0" w:color="auto"/>
        <w:right w:val="none" w:sz="0" w:space="0" w:color="auto"/>
      </w:divBdr>
      <w:divsChild>
        <w:div w:id="63771027">
          <w:marLeft w:val="0"/>
          <w:marRight w:val="0"/>
          <w:marTop w:val="0"/>
          <w:marBottom w:val="0"/>
          <w:divBdr>
            <w:top w:val="none" w:sz="0" w:space="0" w:color="auto"/>
            <w:left w:val="none" w:sz="0" w:space="0" w:color="auto"/>
            <w:bottom w:val="none" w:sz="0" w:space="0" w:color="auto"/>
            <w:right w:val="none" w:sz="0" w:space="0" w:color="auto"/>
          </w:divBdr>
          <w:divsChild>
            <w:div w:id="559630488">
              <w:marLeft w:val="0"/>
              <w:marRight w:val="0"/>
              <w:marTop w:val="0"/>
              <w:marBottom w:val="0"/>
              <w:divBdr>
                <w:top w:val="none" w:sz="0" w:space="0" w:color="auto"/>
                <w:left w:val="none" w:sz="0" w:space="0" w:color="auto"/>
                <w:bottom w:val="none" w:sz="0" w:space="0" w:color="auto"/>
                <w:right w:val="none" w:sz="0" w:space="0" w:color="auto"/>
              </w:divBdr>
            </w:div>
          </w:divsChild>
        </w:div>
        <w:div w:id="949161103">
          <w:marLeft w:val="0"/>
          <w:marRight w:val="0"/>
          <w:marTop w:val="0"/>
          <w:marBottom w:val="0"/>
          <w:divBdr>
            <w:top w:val="none" w:sz="0" w:space="0" w:color="auto"/>
            <w:left w:val="none" w:sz="0" w:space="0" w:color="auto"/>
            <w:bottom w:val="none" w:sz="0" w:space="0" w:color="auto"/>
            <w:right w:val="none" w:sz="0" w:space="0" w:color="auto"/>
          </w:divBdr>
          <w:divsChild>
            <w:div w:id="485366554">
              <w:marLeft w:val="0"/>
              <w:marRight w:val="0"/>
              <w:marTop w:val="0"/>
              <w:marBottom w:val="0"/>
              <w:divBdr>
                <w:top w:val="none" w:sz="0" w:space="0" w:color="auto"/>
                <w:left w:val="none" w:sz="0" w:space="0" w:color="auto"/>
                <w:bottom w:val="none" w:sz="0" w:space="0" w:color="auto"/>
                <w:right w:val="none" w:sz="0" w:space="0" w:color="auto"/>
              </w:divBdr>
            </w:div>
            <w:div w:id="1319573820">
              <w:marLeft w:val="0"/>
              <w:marRight w:val="0"/>
              <w:marTop w:val="0"/>
              <w:marBottom w:val="0"/>
              <w:divBdr>
                <w:top w:val="none" w:sz="0" w:space="0" w:color="auto"/>
                <w:left w:val="none" w:sz="0" w:space="0" w:color="auto"/>
                <w:bottom w:val="none" w:sz="0" w:space="0" w:color="auto"/>
                <w:right w:val="none" w:sz="0" w:space="0" w:color="auto"/>
              </w:divBdr>
            </w:div>
          </w:divsChild>
        </w:div>
        <w:div w:id="1270040468">
          <w:marLeft w:val="0"/>
          <w:marRight w:val="0"/>
          <w:marTop w:val="0"/>
          <w:marBottom w:val="0"/>
          <w:divBdr>
            <w:top w:val="none" w:sz="0" w:space="0" w:color="auto"/>
            <w:left w:val="none" w:sz="0" w:space="0" w:color="auto"/>
            <w:bottom w:val="none" w:sz="0" w:space="0" w:color="auto"/>
            <w:right w:val="none" w:sz="0" w:space="0" w:color="auto"/>
          </w:divBdr>
          <w:divsChild>
            <w:div w:id="712538443">
              <w:marLeft w:val="0"/>
              <w:marRight w:val="0"/>
              <w:marTop w:val="0"/>
              <w:marBottom w:val="0"/>
              <w:divBdr>
                <w:top w:val="none" w:sz="0" w:space="0" w:color="auto"/>
                <w:left w:val="none" w:sz="0" w:space="0" w:color="auto"/>
                <w:bottom w:val="none" w:sz="0" w:space="0" w:color="auto"/>
                <w:right w:val="none" w:sz="0" w:space="0" w:color="auto"/>
              </w:divBdr>
            </w:div>
          </w:divsChild>
        </w:div>
        <w:div w:id="1394278978">
          <w:marLeft w:val="0"/>
          <w:marRight w:val="0"/>
          <w:marTop w:val="0"/>
          <w:marBottom w:val="0"/>
          <w:divBdr>
            <w:top w:val="none" w:sz="0" w:space="0" w:color="auto"/>
            <w:left w:val="none" w:sz="0" w:space="0" w:color="auto"/>
            <w:bottom w:val="none" w:sz="0" w:space="0" w:color="auto"/>
            <w:right w:val="none" w:sz="0" w:space="0" w:color="auto"/>
          </w:divBdr>
          <w:divsChild>
            <w:div w:id="1735473355">
              <w:marLeft w:val="0"/>
              <w:marRight w:val="0"/>
              <w:marTop w:val="0"/>
              <w:marBottom w:val="0"/>
              <w:divBdr>
                <w:top w:val="none" w:sz="0" w:space="0" w:color="auto"/>
                <w:left w:val="none" w:sz="0" w:space="0" w:color="auto"/>
                <w:bottom w:val="none" w:sz="0" w:space="0" w:color="auto"/>
                <w:right w:val="none" w:sz="0" w:space="0" w:color="auto"/>
              </w:divBdr>
            </w:div>
          </w:divsChild>
        </w:div>
        <w:div w:id="1651323261">
          <w:marLeft w:val="0"/>
          <w:marRight w:val="0"/>
          <w:marTop w:val="0"/>
          <w:marBottom w:val="0"/>
          <w:divBdr>
            <w:top w:val="none" w:sz="0" w:space="0" w:color="auto"/>
            <w:left w:val="none" w:sz="0" w:space="0" w:color="auto"/>
            <w:bottom w:val="none" w:sz="0" w:space="0" w:color="auto"/>
            <w:right w:val="none" w:sz="0" w:space="0" w:color="auto"/>
          </w:divBdr>
          <w:divsChild>
            <w:div w:id="1324436511">
              <w:marLeft w:val="0"/>
              <w:marRight w:val="0"/>
              <w:marTop w:val="0"/>
              <w:marBottom w:val="0"/>
              <w:divBdr>
                <w:top w:val="none" w:sz="0" w:space="0" w:color="auto"/>
                <w:left w:val="none" w:sz="0" w:space="0" w:color="auto"/>
                <w:bottom w:val="none" w:sz="0" w:space="0" w:color="auto"/>
                <w:right w:val="none" w:sz="0" w:space="0" w:color="auto"/>
              </w:divBdr>
            </w:div>
          </w:divsChild>
        </w:div>
        <w:div w:id="1896161021">
          <w:marLeft w:val="0"/>
          <w:marRight w:val="0"/>
          <w:marTop w:val="0"/>
          <w:marBottom w:val="0"/>
          <w:divBdr>
            <w:top w:val="none" w:sz="0" w:space="0" w:color="auto"/>
            <w:left w:val="none" w:sz="0" w:space="0" w:color="auto"/>
            <w:bottom w:val="none" w:sz="0" w:space="0" w:color="auto"/>
            <w:right w:val="none" w:sz="0" w:space="0" w:color="auto"/>
          </w:divBdr>
          <w:divsChild>
            <w:div w:id="6057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777">
      <w:bodyDiv w:val="1"/>
      <w:marLeft w:val="0"/>
      <w:marRight w:val="0"/>
      <w:marTop w:val="0"/>
      <w:marBottom w:val="0"/>
      <w:divBdr>
        <w:top w:val="none" w:sz="0" w:space="0" w:color="auto"/>
        <w:left w:val="none" w:sz="0" w:space="0" w:color="auto"/>
        <w:bottom w:val="none" w:sz="0" w:space="0" w:color="auto"/>
        <w:right w:val="none" w:sz="0" w:space="0" w:color="auto"/>
      </w:divBdr>
    </w:div>
    <w:div w:id="1806240608">
      <w:bodyDiv w:val="1"/>
      <w:marLeft w:val="0"/>
      <w:marRight w:val="0"/>
      <w:marTop w:val="0"/>
      <w:marBottom w:val="0"/>
      <w:divBdr>
        <w:top w:val="none" w:sz="0" w:space="0" w:color="auto"/>
        <w:left w:val="none" w:sz="0" w:space="0" w:color="auto"/>
        <w:bottom w:val="none" w:sz="0" w:space="0" w:color="auto"/>
        <w:right w:val="none" w:sz="0" w:space="0" w:color="auto"/>
      </w:divBdr>
      <w:divsChild>
        <w:div w:id="606693151">
          <w:marLeft w:val="0"/>
          <w:marRight w:val="0"/>
          <w:marTop w:val="0"/>
          <w:marBottom w:val="0"/>
          <w:divBdr>
            <w:top w:val="none" w:sz="0" w:space="0" w:color="auto"/>
            <w:left w:val="none" w:sz="0" w:space="0" w:color="auto"/>
            <w:bottom w:val="none" w:sz="0" w:space="0" w:color="auto"/>
            <w:right w:val="none" w:sz="0" w:space="0" w:color="auto"/>
          </w:divBdr>
        </w:div>
        <w:div w:id="1128009394">
          <w:marLeft w:val="0"/>
          <w:marRight w:val="0"/>
          <w:marTop w:val="0"/>
          <w:marBottom w:val="0"/>
          <w:divBdr>
            <w:top w:val="none" w:sz="0" w:space="0" w:color="auto"/>
            <w:left w:val="none" w:sz="0" w:space="0" w:color="auto"/>
            <w:bottom w:val="none" w:sz="0" w:space="0" w:color="auto"/>
            <w:right w:val="none" w:sz="0" w:space="0" w:color="auto"/>
          </w:divBdr>
        </w:div>
        <w:div w:id="1132016770">
          <w:marLeft w:val="0"/>
          <w:marRight w:val="0"/>
          <w:marTop w:val="0"/>
          <w:marBottom w:val="0"/>
          <w:divBdr>
            <w:top w:val="none" w:sz="0" w:space="0" w:color="auto"/>
            <w:left w:val="none" w:sz="0" w:space="0" w:color="auto"/>
            <w:bottom w:val="none" w:sz="0" w:space="0" w:color="auto"/>
            <w:right w:val="none" w:sz="0" w:space="0" w:color="auto"/>
          </w:divBdr>
        </w:div>
        <w:div w:id="1595162254">
          <w:marLeft w:val="0"/>
          <w:marRight w:val="0"/>
          <w:marTop w:val="0"/>
          <w:marBottom w:val="0"/>
          <w:divBdr>
            <w:top w:val="none" w:sz="0" w:space="0" w:color="auto"/>
            <w:left w:val="none" w:sz="0" w:space="0" w:color="auto"/>
            <w:bottom w:val="none" w:sz="0" w:space="0" w:color="auto"/>
            <w:right w:val="none" w:sz="0" w:space="0" w:color="auto"/>
          </w:divBdr>
        </w:div>
        <w:div w:id="1671835511">
          <w:marLeft w:val="0"/>
          <w:marRight w:val="0"/>
          <w:marTop w:val="0"/>
          <w:marBottom w:val="0"/>
          <w:divBdr>
            <w:top w:val="none" w:sz="0" w:space="0" w:color="auto"/>
            <w:left w:val="none" w:sz="0" w:space="0" w:color="auto"/>
            <w:bottom w:val="none" w:sz="0" w:space="0" w:color="auto"/>
            <w:right w:val="none" w:sz="0" w:space="0" w:color="auto"/>
          </w:divBdr>
        </w:div>
        <w:div w:id="1731536114">
          <w:marLeft w:val="0"/>
          <w:marRight w:val="0"/>
          <w:marTop w:val="0"/>
          <w:marBottom w:val="0"/>
          <w:divBdr>
            <w:top w:val="none" w:sz="0" w:space="0" w:color="auto"/>
            <w:left w:val="none" w:sz="0" w:space="0" w:color="auto"/>
            <w:bottom w:val="none" w:sz="0" w:space="0" w:color="auto"/>
            <w:right w:val="none" w:sz="0" w:space="0" w:color="auto"/>
          </w:divBdr>
        </w:div>
        <w:div w:id="1972708521">
          <w:marLeft w:val="0"/>
          <w:marRight w:val="0"/>
          <w:marTop w:val="0"/>
          <w:marBottom w:val="0"/>
          <w:divBdr>
            <w:top w:val="none" w:sz="0" w:space="0" w:color="auto"/>
            <w:left w:val="none" w:sz="0" w:space="0" w:color="auto"/>
            <w:bottom w:val="none" w:sz="0" w:space="0" w:color="auto"/>
            <w:right w:val="none" w:sz="0" w:space="0" w:color="auto"/>
          </w:divBdr>
        </w:div>
      </w:divsChild>
    </w:div>
    <w:div w:id="1912961866">
      <w:bodyDiv w:val="1"/>
      <w:marLeft w:val="0"/>
      <w:marRight w:val="0"/>
      <w:marTop w:val="0"/>
      <w:marBottom w:val="0"/>
      <w:divBdr>
        <w:top w:val="none" w:sz="0" w:space="0" w:color="auto"/>
        <w:left w:val="none" w:sz="0" w:space="0" w:color="auto"/>
        <w:bottom w:val="none" w:sz="0" w:space="0" w:color="auto"/>
        <w:right w:val="none" w:sz="0" w:space="0" w:color="auto"/>
      </w:divBdr>
      <w:divsChild>
        <w:div w:id="126316011">
          <w:marLeft w:val="0"/>
          <w:marRight w:val="0"/>
          <w:marTop w:val="0"/>
          <w:marBottom w:val="0"/>
          <w:divBdr>
            <w:top w:val="none" w:sz="0" w:space="0" w:color="auto"/>
            <w:left w:val="none" w:sz="0" w:space="0" w:color="auto"/>
            <w:bottom w:val="none" w:sz="0" w:space="0" w:color="auto"/>
            <w:right w:val="none" w:sz="0" w:space="0" w:color="auto"/>
          </w:divBdr>
          <w:divsChild>
            <w:div w:id="56318589">
              <w:marLeft w:val="0"/>
              <w:marRight w:val="0"/>
              <w:marTop w:val="0"/>
              <w:marBottom w:val="0"/>
              <w:divBdr>
                <w:top w:val="none" w:sz="0" w:space="0" w:color="auto"/>
                <w:left w:val="none" w:sz="0" w:space="0" w:color="auto"/>
                <w:bottom w:val="none" w:sz="0" w:space="0" w:color="auto"/>
                <w:right w:val="none" w:sz="0" w:space="0" w:color="auto"/>
              </w:divBdr>
            </w:div>
          </w:divsChild>
        </w:div>
        <w:div w:id="688529103">
          <w:marLeft w:val="0"/>
          <w:marRight w:val="0"/>
          <w:marTop w:val="0"/>
          <w:marBottom w:val="0"/>
          <w:divBdr>
            <w:top w:val="none" w:sz="0" w:space="0" w:color="auto"/>
            <w:left w:val="none" w:sz="0" w:space="0" w:color="auto"/>
            <w:bottom w:val="none" w:sz="0" w:space="0" w:color="auto"/>
            <w:right w:val="none" w:sz="0" w:space="0" w:color="auto"/>
          </w:divBdr>
          <w:divsChild>
            <w:div w:id="1833597284">
              <w:marLeft w:val="0"/>
              <w:marRight w:val="0"/>
              <w:marTop w:val="0"/>
              <w:marBottom w:val="0"/>
              <w:divBdr>
                <w:top w:val="none" w:sz="0" w:space="0" w:color="auto"/>
                <w:left w:val="none" w:sz="0" w:space="0" w:color="auto"/>
                <w:bottom w:val="none" w:sz="0" w:space="0" w:color="auto"/>
                <w:right w:val="none" w:sz="0" w:space="0" w:color="auto"/>
              </w:divBdr>
            </w:div>
          </w:divsChild>
        </w:div>
        <w:div w:id="924729858">
          <w:marLeft w:val="0"/>
          <w:marRight w:val="0"/>
          <w:marTop w:val="0"/>
          <w:marBottom w:val="0"/>
          <w:divBdr>
            <w:top w:val="none" w:sz="0" w:space="0" w:color="auto"/>
            <w:left w:val="none" w:sz="0" w:space="0" w:color="auto"/>
            <w:bottom w:val="none" w:sz="0" w:space="0" w:color="auto"/>
            <w:right w:val="none" w:sz="0" w:space="0" w:color="auto"/>
          </w:divBdr>
          <w:divsChild>
            <w:div w:id="1592398001">
              <w:marLeft w:val="0"/>
              <w:marRight w:val="0"/>
              <w:marTop w:val="0"/>
              <w:marBottom w:val="0"/>
              <w:divBdr>
                <w:top w:val="none" w:sz="0" w:space="0" w:color="auto"/>
                <w:left w:val="none" w:sz="0" w:space="0" w:color="auto"/>
                <w:bottom w:val="none" w:sz="0" w:space="0" w:color="auto"/>
                <w:right w:val="none" w:sz="0" w:space="0" w:color="auto"/>
              </w:divBdr>
            </w:div>
            <w:div w:id="1902713085">
              <w:marLeft w:val="0"/>
              <w:marRight w:val="0"/>
              <w:marTop w:val="0"/>
              <w:marBottom w:val="0"/>
              <w:divBdr>
                <w:top w:val="none" w:sz="0" w:space="0" w:color="auto"/>
                <w:left w:val="none" w:sz="0" w:space="0" w:color="auto"/>
                <w:bottom w:val="none" w:sz="0" w:space="0" w:color="auto"/>
                <w:right w:val="none" w:sz="0" w:space="0" w:color="auto"/>
              </w:divBdr>
            </w:div>
          </w:divsChild>
        </w:div>
        <w:div w:id="1092896221">
          <w:marLeft w:val="0"/>
          <w:marRight w:val="0"/>
          <w:marTop w:val="0"/>
          <w:marBottom w:val="0"/>
          <w:divBdr>
            <w:top w:val="none" w:sz="0" w:space="0" w:color="auto"/>
            <w:left w:val="none" w:sz="0" w:space="0" w:color="auto"/>
            <w:bottom w:val="none" w:sz="0" w:space="0" w:color="auto"/>
            <w:right w:val="none" w:sz="0" w:space="0" w:color="auto"/>
          </w:divBdr>
          <w:divsChild>
            <w:div w:id="2146198864">
              <w:marLeft w:val="0"/>
              <w:marRight w:val="0"/>
              <w:marTop w:val="0"/>
              <w:marBottom w:val="0"/>
              <w:divBdr>
                <w:top w:val="none" w:sz="0" w:space="0" w:color="auto"/>
                <w:left w:val="none" w:sz="0" w:space="0" w:color="auto"/>
                <w:bottom w:val="none" w:sz="0" w:space="0" w:color="auto"/>
                <w:right w:val="none" w:sz="0" w:space="0" w:color="auto"/>
              </w:divBdr>
            </w:div>
          </w:divsChild>
        </w:div>
        <w:div w:id="1222905076">
          <w:marLeft w:val="0"/>
          <w:marRight w:val="0"/>
          <w:marTop w:val="0"/>
          <w:marBottom w:val="0"/>
          <w:divBdr>
            <w:top w:val="none" w:sz="0" w:space="0" w:color="auto"/>
            <w:left w:val="none" w:sz="0" w:space="0" w:color="auto"/>
            <w:bottom w:val="none" w:sz="0" w:space="0" w:color="auto"/>
            <w:right w:val="none" w:sz="0" w:space="0" w:color="auto"/>
          </w:divBdr>
          <w:divsChild>
            <w:div w:id="1882008934">
              <w:marLeft w:val="0"/>
              <w:marRight w:val="0"/>
              <w:marTop w:val="0"/>
              <w:marBottom w:val="0"/>
              <w:divBdr>
                <w:top w:val="none" w:sz="0" w:space="0" w:color="auto"/>
                <w:left w:val="none" w:sz="0" w:space="0" w:color="auto"/>
                <w:bottom w:val="none" w:sz="0" w:space="0" w:color="auto"/>
                <w:right w:val="none" w:sz="0" w:space="0" w:color="auto"/>
              </w:divBdr>
            </w:div>
          </w:divsChild>
        </w:div>
        <w:div w:id="1896239362">
          <w:marLeft w:val="0"/>
          <w:marRight w:val="0"/>
          <w:marTop w:val="0"/>
          <w:marBottom w:val="0"/>
          <w:divBdr>
            <w:top w:val="none" w:sz="0" w:space="0" w:color="auto"/>
            <w:left w:val="none" w:sz="0" w:space="0" w:color="auto"/>
            <w:bottom w:val="none" w:sz="0" w:space="0" w:color="auto"/>
            <w:right w:val="none" w:sz="0" w:space="0" w:color="auto"/>
          </w:divBdr>
          <w:divsChild>
            <w:div w:id="14310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345">
      <w:bodyDiv w:val="1"/>
      <w:marLeft w:val="0"/>
      <w:marRight w:val="0"/>
      <w:marTop w:val="0"/>
      <w:marBottom w:val="0"/>
      <w:divBdr>
        <w:top w:val="none" w:sz="0" w:space="0" w:color="auto"/>
        <w:left w:val="none" w:sz="0" w:space="0" w:color="auto"/>
        <w:bottom w:val="none" w:sz="0" w:space="0" w:color="auto"/>
        <w:right w:val="none" w:sz="0" w:space="0" w:color="auto"/>
      </w:divBdr>
      <w:divsChild>
        <w:div w:id="787041820">
          <w:marLeft w:val="0"/>
          <w:marRight w:val="0"/>
          <w:marTop w:val="0"/>
          <w:marBottom w:val="0"/>
          <w:divBdr>
            <w:top w:val="none" w:sz="0" w:space="0" w:color="auto"/>
            <w:left w:val="none" w:sz="0" w:space="0" w:color="auto"/>
            <w:bottom w:val="none" w:sz="0" w:space="0" w:color="auto"/>
            <w:right w:val="none" w:sz="0" w:space="0" w:color="auto"/>
          </w:divBdr>
          <w:divsChild>
            <w:div w:id="690569782">
              <w:marLeft w:val="0"/>
              <w:marRight w:val="0"/>
              <w:marTop w:val="0"/>
              <w:marBottom w:val="0"/>
              <w:divBdr>
                <w:top w:val="none" w:sz="0" w:space="0" w:color="auto"/>
                <w:left w:val="none" w:sz="0" w:space="0" w:color="auto"/>
                <w:bottom w:val="none" w:sz="0" w:space="0" w:color="auto"/>
                <w:right w:val="none" w:sz="0" w:space="0" w:color="auto"/>
              </w:divBdr>
            </w:div>
            <w:div w:id="1979189233">
              <w:marLeft w:val="0"/>
              <w:marRight w:val="0"/>
              <w:marTop w:val="0"/>
              <w:marBottom w:val="0"/>
              <w:divBdr>
                <w:top w:val="none" w:sz="0" w:space="0" w:color="auto"/>
                <w:left w:val="none" w:sz="0" w:space="0" w:color="auto"/>
                <w:bottom w:val="none" w:sz="0" w:space="0" w:color="auto"/>
                <w:right w:val="none" w:sz="0" w:space="0" w:color="auto"/>
              </w:divBdr>
            </w:div>
          </w:divsChild>
        </w:div>
        <w:div w:id="925697503">
          <w:marLeft w:val="0"/>
          <w:marRight w:val="0"/>
          <w:marTop w:val="0"/>
          <w:marBottom w:val="0"/>
          <w:divBdr>
            <w:top w:val="none" w:sz="0" w:space="0" w:color="auto"/>
            <w:left w:val="none" w:sz="0" w:space="0" w:color="auto"/>
            <w:bottom w:val="none" w:sz="0" w:space="0" w:color="auto"/>
            <w:right w:val="none" w:sz="0" w:space="0" w:color="auto"/>
          </w:divBdr>
          <w:divsChild>
            <w:div w:id="792403128">
              <w:marLeft w:val="0"/>
              <w:marRight w:val="0"/>
              <w:marTop w:val="0"/>
              <w:marBottom w:val="0"/>
              <w:divBdr>
                <w:top w:val="none" w:sz="0" w:space="0" w:color="auto"/>
                <w:left w:val="none" w:sz="0" w:space="0" w:color="auto"/>
                <w:bottom w:val="none" w:sz="0" w:space="0" w:color="auto"/>
                <w:right w:val="none" w:sz="0" w:space="0" w:color="auto"/>
              </w:divBdr>
            </w:div>
            <w:div w:id="901138892">
              <w:marLeft w:val="0"/>
              <w:marRight w:val="0"/>
              <w:marTop w:val="0"/>
              <w:marBottom w:val="0"/>
              <w:divBdr>
                <w:top w:val="none" w:sz="0" w:space="0" w:color="auto"/>
                <w:left w:val="none" w:sz="0" w:space="0" w:color="auto"/>
                <w:bottom w:val="none" w:sz="0" w:space="0" w:color="auto"/>
                <w:right w:val="none" w:sz="0" w:space="0" w:color="auto"/>
              </w:divBdr>
            </w:div>
            <w:div w:id="14167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0730">
      <w:bodyDiv w:val="1"/>
      <w:marLeft w:val="0"/>
      <w:marRight w:val="0"/>
      <w:marTop w:val="0"/>
      <w:marBottom w:val="0"/>
      <w:divBdr>
        <w:top w:val="none" w:sz="0" w:space="0" w:color="auto"/>
        <w:left w:val="none" w:sz="0" w:space="0" w:color="auto"/>
        <w:bottom w:val="none" w:sz="0" w:space="0" w:color="auto"/>
        <w:right w:val="none" w:sz="0" w:space="0" w:color="auto"/>
      </w:divBdr>
      <w:divsChild>
        <w:div w:id="936269">
          <w:marLeft w:val="0"/>
          <w:marRight w:val="0"/>
          <w:marTop w:val="0"/>
          <w:marBottom w:val="0"/>
          <w:divBdr>
            <w:top w:val="none" w:sz="0" w:space="0" w:color="auto"/>
            <w:left w:val="none" w:sz="0" w:space="0" w:color="auto"/>
            <w:bottom w:val="none" w:sz="0" w:space="0" w:color="auto"/>
            <w:right w:val="none" w:sz="0" w:space="0" w:color="auto"/>
          </w:divBdr>
          <w:divsChild>
            <w:div w:id="263618325">
              <w:marLeft w:val="0"/>
              <w:marRight w:val="0"/>
              <w:marTop w:val="0"/>
              <w:marBottom w:val="0"/>
              <w:divBdr>
                <w:top w:val="none" w:sz="0" w:space="0" w:color="auto"/>
                <w:left w:val="none" w:sz="0" w:space="0" w:color="auto"/>
                <w:bottom w:val="none" w:sz="0" w:space="0" w:color="auto"/>
                <w:right w:val="none" w:sz="0" w:space="0" w:color="auto"/>
              </w:divBdr>
            </w:div>
          </w:divsChild>
        </w:div>
        <w:div w:id="30154510">
          <w:marLeft w:val="0"/>
          <w:marRight w:val="0"/>
          <w:marTop w:val="0"/>
          <w:marBottom w:val="0"/>
          <w:divBdr>
            <w:top w:val="none" w:sz="0" w:space="0" w:color="auto"/>
            <w:left w:val="none" w:sz="0" w:space="0" w:color="auto"/>
            <w:bottom w:val="none" w:sz="0" w:space="0" w:color="auto"/>
            <w:right w:val="none" w:sz="0" w:space="0" w:color="auto"/>
          </w:divBdr>
          <w:divsChild>
            <w:div w:id="1765682623">
              <w:marLeft w:val="0"/>
              <w:marRight w:val="0"/>
              <w:marTop w:val="0"/>
              <w:marBottom w:val="0"/>
              <w:divBdr>
                <w:top w:val="none" w:sz="0" w:space="0" w:color="auto"/>
                <w:left w:val="none" w:sz="0" w:space="0" w:color="auto"/>
                <w:bottom w:val="none" w:sz="0" w:space="0" w:color="auto"/>
                <w:right w:val="none" w:sz="0" w:space="0" w:color="auto"/>
              </w:divBdr>
            </w:div>
          </w:divsChild>
        </w:div>
        <w:div w:id="68431723">
          <w:marLeft w:val="0"/>
          <w:marRight w:val="0"/>
          <w:marTop w:val="0"/>
          <w:marBottom w:val="0"/>
          <w:divBdr>
            <w:top w:val="none" w:sz="0" w:space="0" w:color="auto"/>
            <w:left w:val="none" w:sz="0" w:space="0" w:color="auto"/>
            <w:bottom w:val="none" w:sz="0" w:space="0" w:color="auto"/>
            <w:right w:val="none" w:sz="0" w:space="0" w:color="auto"/>
          </w:divBdr>
          <w:divsChild>
            <w:div w:id="4063913">
              <w:marLeft w:val="0"/>
              <w:marRight w:val="0"/>
              <w:marTop w:val="0"/>
              <w:marBottom w:val="0"/>
              <w:divBdr>
                <w:top w:val="none" w:sz="0" w:space="0" w:color="auto"/>
                <w:left w:val="none" w:sz="0" w:space="0" w:color="auto"/>
                <w:bottom w:val="none" w:sz="0" w:space="0" w:color="auto"/>
                <w:right w:val="none" w:sz="0" w:space="0" w:color="auto"/>
              </w:divBdr>
            </w:div>
          </w:divsChild>
        </w:div>
        <w:div w:id="246621373">
          <w:marLeft w:val="0"/>
          <w:marRight w:val="0"/>
          <w:marTop w:val="0"/>
          <w:marBottom w:val="0"/>
          <w:divBdr>
            <w:top w:val="none" w:sz="0" w:space="0" w:color="auto"/>
            <w:left w:val="none" w:sz="0" w:space="0" w:color="auto"/>
            <w:bottom w:val="none" w:sz="0" w:space="0" w:color="auto"/>
            <w:right w:val="none" w:sz="0" w:space="0" w:color="auto"/>
          </w:divBdr>
          <w:divsChild>
            <w:div w:id="405417347">
              <w:marLeft w:val="0"/>
              <w:marRight w:val="0"/>
              <w:marTop w:val="0"/>
              <w:marBottom w:val="0"/>
              <w:divBdr>
                <w:top w:val="none" w:sz="0" w:space="0" w:color="auto"/>
                <w:left w:val="none" w:sz="0" w:space="0" w:color="auto"/>
                <w:bottom w:val="none" w:sz="0" w:space="0" w:color="auto"/>
                <w:right w:val="none" w:sz="0" w:space="0" w:color="auto"/>
              </w:divBdr>
            </w:div>
          </w:divsChild>
        </w:div>
        <w:div w:id="343826744">
          <w:marLeft w:val="0"/>
          <w:marRight w:val="0"/>
          <w:marTop w:val="0"/>
          <w:marBottom w:val="0"/>
          <w:divBdr>
            <w:top w:val="none" w:sz="0" w:space="0" w:color="auto"/>
            <w:left w:val="none" w:sz="0" w:space="0" w:color="auto"/>
            <w:bottom w:val="none" w:sz="0" w:space="0" w:color="auto"/>
            <w:right w:val="none" w:sz="0" w:space="0" w:color="auto"/>
          </w:divBdr>
          <w:divsChild>
            <w:div w:id="862129957">
              <w:marLeft w:val="0"/>
              <w:marRight w:val="0"/>
              <w:marTop w:val="0"/>
              <w:marBottom w:val="0"/>
              <w:divBdr>
                <w:top w:val="none" w:sz="0" w:space="0" w:color="auto"/>
                <w:left w:val="none" w:sz="0" w:space="0" w:color="auto"/>
                <w:bottom w:val="none" w:sz="0" w:space="0" w:color="auto"/>
                <w:right w:val="none" w:sz="0" w:space="0" w:color="auto"/>
              </w:divBdr>
            </w:div>
          </w:divsChild>
        </w:div>
        <w:div w:id="433483688">
          <w:marLeft w:val="0"/>
          <w:marRight w:val="0"/>
          <w:marTop w:val="0"/>
          <w:marBottom w:val="0"/>
          <w:divBdr>
            <w:top w:val="none" w:sz="0" w:space="0" w:color="auto"/>
            <w:left w:val="none" w:sz="0" w:space="0" w:color="auto"/>
            <w:bottom w:val="none" w:sz="0" w:space="0" w:color="auto"/>
            <w:right w:val="none" w:sz="0" w:space="0" w:color="auto"/>
          </w:divBdr>
          <w:divsChild>
            <w:div w:id="690909870">
              <w:marLeft w:val="0"/>
              <w:marRight w:val="0"/>
              <w:marTop w:val="0"/>
              <w:marBottom w:val="0"/>
              <w:divBdr>
                <w:top w:val="none" w:sz="0" w:space="0" w:color="auto"/>
                <w:left w:val="none" w:sz="0" w:space="0" w:color="auto"/>
                <w:bottom w:val="none" w:sz="0" w:space="0" w:color="auto"/>
                <w:right w:val="none" w:sz="0" w:space="0" w:color="auto"/>
              </w:divBdr>
            </w:div>
          </w:divsChild>
        </w:div>
        <w:div w:id="459568592">
          <w:marLeft w:val="0"/>
          <w:marRight w:val="0"/>
          <w:marTop w:val="0"/>
          <w:marBottom w:val="0"/>
          <w:divBdr>
            <w:top w:val="none" w:sz="0" w:space="0" w:color="auto"/>
            <w:left w:val="none" w:sz="0" w:space="0" w:color="auto"/>
            <w:bottom w:val="none" w:sz="0" w:space="0" w:color="auto"/>
            <w:right w:val="none" w:sz="0" w:space="0" w:color="auto"/>
          </w:divBdr>
          <w:divsChild>
            <w:div w:id="2047635197">
              <w:marLeft w:val="0"/>
              <w:marRight w:val="0"/>
              <w:marTop w:val="0"/>
              <w:marBottom w:val="0"/>
              <w:divBdr>
                <w:top w:val="none" w:sz="0" w:space="0" w:color="auto"/>
                <w:left w:val="none" w:sz="0" w:space="0" w:color="auto"/>
                <w:bottom w:val="none" w:sz="0" w:space="0" w:color="auto"/>
                <w:right w:val="none" w:sz="0" w:space="0" w:color="auto"/>
              </w:divBdr>
            </w:div>
          </w:divsChild>
        </w:div>
        <w:div w:id="536695811">
          <w:marLeft w:val="0"/>
          <w:marRight w:val="0"/>
          <w:marTop w:val="0"/>
          <w:marBottom w:val="0"/>
          <w:divBdr>
            <w:top w:val="none" w:sz="0" w:space="0" w:color="auto"/>
            <w:left w:val="none" w:sz="0" w:space="0" w:color="auto"/>
            <w:bottom w:val="none" w:sz="0" w:space="0" w:color="auto"/>
            <w:right w:val="none" w:sz="0" w:space="0" w:color="auto"/>
          </w:divBdr>
          <w:divsChild>
            <w:div w:id="1009872191">
              <w:marLeft w:val="0"/>
              <w:marRight w:val="0"/>
              <w:marTop w:val="0"/>
              <w:marBottom w:val="0"/>
              <w:divBdr>
                <w:top w:val="none" w:sz="0" w:space="0" w:color="auto"/>
                <w:left w:val="none" w:sz="0" w:space="0" w:color="auto"/>
                <w:bottom w:val="none" w:sz="0" w:space="0" w:color="auto"/>
                <w:right w:val="none" w:sz="0" w:space="0" w:color="auto"/>
              </w:divBdr>
            </w:div>
          </w:divsChild>
        </w:div>
        <w:div w:id="592325247">
          <w:marLeft w:val="0"/>
          <w:marRight w:val="0"/>
          <w:marTop w:val="0"/>
          <w:marBottom w:val="0"/>
          <w:divBdr>
            <w:top w:val="none" w:sz="0" w:space="0" w:color="auto"/>
            <w:left w:val="none" w:sz="0" w:space="0" w:color="auto"/>
            <w:bottom w:val="none" w:sz="0" w:space="0" w:color="auto"/>
            <w:right w:val="none" w:sz="0" w:space="0" w:color="auto"/>
          </w:divBdr>
          <w:divsChild>
            <w:div w:id="1536698892">
              <w:marLeft w:val="0"/>
              <w:marRight w:val="0"/>
              <w:marTop w:val="0"/>
              <w:marBottom w:val="0"/>
              <w:divBdr>
                <w:top w:val="none" w:sz="0" w:space="0" w:color="auto"/>
                <w:left w:val="none" w:sz="0" w:space="0" w:color="auto"/>
                <w:bottom w:val="none" w:sz="0" w:space="0" w:color="auto"/>
                <w:right w:val="none" w:sz="0" w:space="0" w:color="auto"/>
              </w:divBdr>
            </w:div>
          </w:divsChild>
        </w:div>
        <w:div w:id="626550321">
          <w:marLeft w:val="0"/>
          <w:marRight w:val="0"/>
          <w:marTop w:val="0"/>
          <w:marBottom w:val="0"/>
          <w:divBdr>
            <w:top w:val="none" w:sz="0" w:space="0" w:color="auto"/>
            <w:left w:val="none" w:sz="0" w:space="0" w:color="auto"/>
            <w:bottom w:val="none" w:sz="0" w:space="0" w:color="auto"/>
            <w:right w:val="none" w:sz="0" w:space="0" w:color="auto"/>
          </w:divBdr>
          <w:divsChild>
            <w:div w:id="902250705">
              <w:marLeft w:val="0"/>
              <w:marRight w:val="0"/>
              <w:marTop w:val="0"/>
              <w:marBottom w:val="0"/>
              <w:divBdr>
                <w:top w:val="none" w:sz="0" w:space="0" w:color="auto"/>
                <w:left w:val="none" w:sz="0" w:space="0" w:color="auto"/>
                <w:bottom w:val="none" w:sz="0" w:space="0" w:color="auto"/>
                <w:right w:val="none" w:sz="0" w:space="0" w:color="auto"/>
              </w:divBdr>
            </w:div>
          </w:divsChild>
        </w:div>
        <w:div w:id="726538669">
          <w:marLeft w:val="0"/>
          <w:marRight w:val="0"/>
          <w:marTop w:val="0"/>
          <w:marBottom w:val="0"/>
          <w:divBdr>
            <w:top w:val="none" w:sz="0" w:space="0" w:color="auto"/>
            <w:left w:val="none" w:sz="0" w:space="0" w:color="auto"/>
            <w:bottom w:val="none" w:sz="0" w:space="0" w:color="auto"/>
            <w:right w:val="none" w:sz="0" w:space="0" w:color="auto"/>
          </w:divBdr>
          <w:divsChild>
            <w:div w:id="1907954036">
              <w:marLeft w:val="0"/>
              <w:marRight w:val="0"/>
              <w:marTop w:val="0"/>
              <w:marBottom w:val="0"/>
              <w:divBdr>
                <w:top w:val="none" w:sz="0" w:space="0" w:color="auto"/>
                <w:left w:val="none" w:sz="0" w:space="0" w:color="auto"/>
                <w:bottom w:val="none" w:sz="0" w:space="0" w:color="auto"/>
                <w:right w:val="none" w:sz="0" w:space="0" w:color="auto"/>
              </w:divBdr>
            </w:div>
          </w:divsChild>
        </w:div>
        <w:div w:id="733620670">
          <w:marLeft w:val="0"/>
          <w:marRight w:val="0"/>
          <w:marTop w:val="0"/>
          <w:marBottom w:val="0"/>
          <w:divBdr>
            <w:top w:val="none" w:sz="0" w:space="0" w:color="auto"/>
            <w:left w:val="none" w:sz="0" w:space="0" w:color="auto"/>
            <w:bottom w:val="none" w:sz="0" w:space="0" w:color="auto"/>
            <w:right w:val="none" w:sz="0" w:space="0" w:color="auto"/>
          </w:divBdr>
          <w:divsChild>
            <w:div w:id="2071463467">
              <w:marLeft w:val="0"/>
              <w:marRight w:val="0"/>
              <w:marTop w:val="0"/>
              <w:marBottom w:val="0"/>
              <w:divBdr>
                <w:top w:val="none" w:sz="0" w:space="0" w:color="auto"/>
                <w:left w:val="none" w:sz="0" w:space="0" w:color="auto"/>
                <w:bottom w:val="none" w:sz="0" w:space="0" w:color="auto"/>
                <w:right w:val="none" w:sz="0" w:space="0" w:color="auto"/>
              </w:divBdr>
            </w:div>
          </w:divsChild>
        </w:div>
        <w:div w:id="766343920">
          <w:marLeft w:val="0"/>
          <w:marRight w:val="0"/>
          <w:marTop w:val="0"/>
          <w:marBottom w:val="0"/>
          <w:divBdr>
            <w:top w:val="none" w:sz="0" w:space="0" w:color="auto"/>
            <w:left w:val="none" w:sz="0" w:space="0" w:color="auto"/>
            <w:bottom w:val="none" w:sz="0" w:space="0" w:color="auto"/>
            <w:right w:val="none" w:sz="0" w:space="0" w:color="auto"/>
          </w:divBdr>
          <w:divsChild>
            <w:div w:id="759105247">
              <w:marLeft w:val="0"/>
              <w:marRight w:val="0"/>
              <w:marTop w:val="0"/>
              <w:marBottom w:val="0"/>
              <w:divBdr>
                <w:top w:val="none" w:sz="0" w:space="0" w:color="auto"/>
                <w:left w:val="none" w:sz="0" w:space="0" w:color="auto"/>
                <w:bottom w:val="none" w:sz="0" w:space="0" w:color="auto"/>
                <w:right w:val="none" w:sz="0" w:space="0" w:color="auto"/>
              </w:divBdr>
            </w:div>
          </w:divsChild>
        </w:div>
        <w:div w:id="779033445">
          <w:marLeft w:val="0"/>
          <w:marRight w:val="0"/>
          <w:marTop w:val="0"/>
          <w:marBottom w:val="0"/>
          <w:divBdr>
            <w:top w:val="none" w:sz="0" w:space="0" w:color="auto"/>
            <w:left w:val="none" w:sz="0" w:space="0" w:color="auto"/>
            <w:bottom w:val="none" w:sz="0" w:space="0" w:color="auto"/>
            <w:right w:val="none" w:sz="0" w:space="0" w:color="auto"/>
          </w:divBdr>
          <w:divsChild>
            <w:div w:id="1111168316">
              <w:marLeft w:val="0"/>
              <w:marRight w:val="0"/>
              <w:marTop w:val="0"/>
              <w:marBottom w:val="0"/>
              <w:divBdr>
                <w:top w:val="none" w:sz="0" w:space="0" w:color="auto"/>
                <w:left w:val="none" w:sz="0" w:space="0" w:color="auto"/>
                <w:bottom w:val="none" w:sz="0" w:space="0" w:color="auto"/>
                <w:right w:val="none" w:sz="0" w:space="0" w:color="auto"/>
              </w:divBdr>
            </w:div>
          </w:divsChild>
        </w:div>
        <w:div w:id="898370386">
          <w:marLeft w:val="0"/>
          <w:marRight w:val="0"/>
          <w:marTop w:val="0"/>
          <w:marBottom w:val="0"/>
          <w:divBdr>
            <w:top w:val="none" w:sz="0" w:space="0" w:color="auto"/>
            <w:left w:val="none" w:sz="0" w:space="0" w:color="auto"/>
            <w:bottom w:val="none" w:sz="0" w:space="0" w:color="auto"/>
            <w:right w:val="none" w:sz="0" w:space="0" w:color="auto"/>
          </w:divBdr>
          <w:divsChild>
            <w:div w:id="716852251">
              <w:marLeft w:val="0"/>
              <w:marRight w:val="0"/>
              <w:marTop w:val="0"/>
              <w:marBottom w:val="0"/>
              <w:divBdr>
                <w:top w:val="none" w:sz="0" w:space="0" w:color="auto"/>
                <w:left w:val="none" w:sz="0" w:space="0" w:color="auto"/>
                <w:bottom w:val="none" w:sz="0" w:space="0" w:color="auto"/>
                <w:right w:val="none" w:sz="0" w:space="0" w:color="auto"/>
              </w:divBdr>
            </w:div>
          </w:divsChild>
        </w:div>
        <w:div w:id="915944324">
          <w:marLeft w:val="0"/>
          <w:marRight w:val="0"/>
          <w:marTop w:val="0"/>
          <w:marBottom w:val="0"/>
          <w:divBdr>
            <w:top w:val="none" w:sz="0" w:space="0" w:color="auto"/>
            <w:left w:val="none" w:sz="0" w:space="0" w:color="auto"/>
            <w:bottom w:val="none" w:sz="0" w:space="0" w:color="auto"/>
            <w:right w:val="none" w:sz="0" w:space="0" w:color="auto"/>
          </w:divBdr>
          <w:divsChild>
            <w:div w:id="1612207738">
              <w:marLeft w:val="0"/>
              <w:marRight w:val="0"/>
              <w:marTop w:val="0"/>
              <w:marBottom w:val="0"/>
              <w:divBdr>
                <w:top w:val="none" w:sz="0" w:space="0" w:color="auto"/>
                <w:left w:val="none" w:sz="0" w:space="0" w:color="auto"/>
                <w:bottom w:val="none" w:sz="0" w:space="0" w:color="auto"/>
                <w:right w:val="none" w:sz="0" w:space="0" w:color="auto"/>
              </w:divBdr>
            </w:div>
          </w:divsChild>
        </w:div>
        <w:div w:id="942955753">
          <w:marLeft w:val="0"/>
          <w:marRight w:val="0"/>
          <w:marTop w:val="0"/>
          <w:marBottom w:val="0"/>
          <w:divBdr>
            <w:top w:val="none" w:sz="0" w:space="0" w:color="auto"/>
            <w:left w:val="none" w:sz="0" w:space="0" w:color="auto"/>
            <w:bottom w:val="none" w:sz="0" w:space="0" w:color="auto"/>
            <w:right w:val="none" w:sz="0" w:space="0" w:color="auto"/>
          </w:divBdr>
          <w:divsChild>
            <w:div w:id="1738891312">
              <w:marLeft w:val="0"/>
              <w:marRight w:val="0"/>
              <w:marTop w:val="0"/>
              <w:marBottom w:val="0"/>
              <w:divBdr>
                <w:top w:val="none" w:sz="0" w:space="0" w:color="auto"/>
                <w:left w:val="none" w:sz="0" w:space="0" w:color="auto"/>
                <w:bottom w:val="none" w:sz="0" w:space="0" w:color="auto"/>
                <w:right w:val="none" w:sz="0" w:space="0" w:color="auto"/>
              </w:divBdr>
            </w:div>
          </w:divsChild>
        </w:div>
        <w:div w:id="958151010">
          <w:marLeft w:val="0"/>
          <w:marRight w:val="0"/>
          <w:marTop w:val="0"/>
          <w:marBottom w:val="0"/>
          <w:divBdr>
            <w:top w:val="none" w:sz="0" w:space="0" w:color="auto"/>
            <w:left w:val="none" w:sz="0" w:space="0" w:color="auto"/>
            <w:bottom w:val="none" w:sz="0" w:space="0" w:color="auto"/>
            <w:right w:val="none" w:sz="0" w:space="0" w:color="auto"/>
          </w:divBdr>
          <w:divsChild>
            <w:div w:id="240255935">
              <w:marLeft w:val="0"/>
              <w:marRight w:val="0"/>
              <w:marTop w:val="0"/>
              <w:marBottom w:val="0"/>
              <w:divBdr>
                <w:top w:val="none" w:sz="0" w:space="0" w:color="auto"/>
                <w:left w:val="none" w:sz="0" w:space="0" w:color="auto"/>
                <w:bottom w:val="none" w:sz="0" w:space="0" w:color="auto"/>
                <w:right w:val="none" w:sz="0" w:space="0" w:color="auto"/>
              </w:divBdr>
            </w:div>
          </w:divsChild>
        </w:div>
        <w:div w:id="1037202186">
          <w:marLeft w:val="0"/>
          <w:marRight w:val="0"/>
          <w:marTop w:val="0"/>
          <w:marBottom w:val="0"/>
          <w:divBdr>
            <w:top w:val="none" w:sz="0" w:space="0" w:color="auto"/>
            <w:left w:val="none" w:sz="0" w:space="0" w:color="auto"/>
            <w:bottom w:val="none" w:sz="0" w:space="0" w:color="auto"/>
            <w:right w:val="none" w:sz="0" w:space="0" w:color="auto"/>
          </w:divBdr>
          <w:divsChild>
            <w:div w:id="1128666575">
              <w:marLeft w:val="0"/>
              <w:marRight w:val="0"/>
              <w:marTop w:val="0"/>
              <w:marBottom w:val="0"/>
              <w:divBdr>
                <w:top w:val="none" w:sz="0" w:space="0" w:color="auto"/>
                <w:left w:val="none" w:sz="0" w:space="0" w:color="auto"/>
                <w:bottom w:val="none" w:sz="0" w:space="0" w:color="auto"/>
                <w:right w:val="none" w:sz="0" w:space="0" w:color="auto"/>
              </w:divBdr>
            </w:div>
          </w:divsChild>
        </w:div>
        <w:div w:id="1147357306">
          <w:marLeft w:val="0"/>
          <w:marRight w:val="0"/>
          <w:marTop w:val="0"/>
          <w:marBottom w:val="0"/>
          <w:divBdr>
            <w:top w:val="none" w:sz="0" w:space="0" w:color="auto"/>
            <w:left w:val="none" w:sz="0" w:space="0" w:color="auto"/>
            <w:bottom w:val="none" w:sz="0" w:space="0" w:color="auto"/>
            <w:right w:val="none" w:sz="0" w:space="0" w:color="auto"/>
          </w:divBdr>
          <w:divsChild>
            <w:div w:id="1022590319">
              <w:marLeft w:val="0"/>
              <w:marRight w:val="0"/>
              <w:marTop w:val="0"/>
              <w:marBottom w:val="0"/>
              <w:divBdr>
                <w:top w:val="none" w:sz="0" w:space="0" w:color="auto"/>
                <w:left w:val="none" w:sz="0" w:space="0" w:color="auto"/>
                <w:bottom w:val="none" w:sz="0" w:space="0" w:color="auto"/>
                <w:right w:val="none" w:sz="0" w:space="0" w:color="auto"/>
              </w:divBdr>
            </w:div>
          </w:divsChild>
        </w:div>
        <w:div w:id="1188720195">
          <w:marLeft w:val="0"/>
          <w:marRight w:val="0"/>
          <w:marTop w:val="0"/>
          <w:marBottom w:val="0"/>
          <w:divBdr>
            <w:top w:val="none" w:sz="0" w:space="0" w:color="auto"/>
            <w:left w:val="none" w:sz="0" w:space="0" w:color="auto"/>
            <w:bottom w:val="none" w:sz="0" w:space="0" w:color="auto"/>
            <w:right w:val="none" w:sz="0" w:space="0" w:color="auto"/>
          </w:divBdr>
          <w:divsChild>
            <w:div w:id="1958641571">
              <w:marLeft w:val="0"/>
              <w:marRight w:val="0"/>
              <w:marTop w:val="0"/>
              <w:marBottom w:val="0"/>
              <w:divBdr>
                <w:top w:val="none" w:sz="0" w:space="0" w:color="auto"/>
                <w:left w:val="none" w:sz="0" w:space="0" w:color="auto"/>
                <w:bottom w:val="none" w:sz="0" w:space="0" w:color="auto"/>
                <w:right w:val="none" w:sz="0" w:space="0" w:color="auto"/>
              </w:divBdr>
            </w:div>
          </w:divsChild>
        </w:div>
        <w:div w:id="1206673945">
          <w:marLeft w:val="0"/>
          <w:marRight w:val="0"/>
          <w:marTop w:val="0"/>
          <w:marBottom w:val="0"/>
          <w:divBdr>
            <w:top w:val="none" w:sz="0" w:space="0" w:color="auto"/>
            <w:left w:val="none" w:sz="0" w:space="0" w:color="auto"/>
            <w:bottom w:val="none" w:sz="0" w:space="0" w:color="auto"/>
            <w:right w:val="none" w:sz="0" w:space="0" w:color="auto"/>
          </w:divBdr>
          <w:divsChild>
            <w:div w:id="152911775">
              <w:marLeft w:val="0"/>
              <w:marRight w:val="0"/>
              <w:marTop w:val="0"/>
              <w:marBottom w:val="0"/>
              <w:divBdr>
                <w:top w:val="none" w:sz="0" w:space="0" w:color="auto"/>
                <w:left w:val="none" w:sz="0" w:space="0" w:color="auto"/>
                <w:bottom w:val="none" w:sz="0" w:space="0" w:color="auto"/>
                <w:right w:val="none" w:sz="0" w:space="0" w:color="auto"/>
              </w:divBdr>
            </w:div>
          </w:divsChild>
        </w:div>
        <w:div w:id="1225750358">
          <w:marLeft w:val="0"/>
          <w:marRight w:val="0"/>
          <w:marTop w:val="0"/>
          <w:marBottom w:val="0"/>
          <w:divBdr>
            <w:top w:val="none" w:sz="0" w:space="0" w:color="auto"/>
            <w:left w:val="none" w:sz="0" w:space="0" w:color="auto"/>
            <w:bottom w:val="none" w:sz="0" w:space="0" w:color="auto"/>
            <w:right w:val="none" w:sz="0" w:space="0" w:color="auto"/>
          </w:divBdr>
          <w:divsChild>
            <w:div w:id="1489321867">
              <w:marLeft w:val="0"/>
              <w:marRight w:val="0"/>
              <w:marTop w:val="0"/>
              <w:marBottom w:val="0"/>
              <w:divBdr>
                <w:top w:val="none" w:sz="0" w:space="0" w:color="auto"/>
                <w:left w:val="none" w:sz="0" w:space="0" w:color="auto"/>
                <w:bottom w:val="none" w:sz="0" w:space="0" w:color="auto"/>
                <w:right w:val="none" w:sz="0" w:space="0" w:color="auto"/>
              </w:divBdr>
            </w:div>
          </w:divsChild>
        </w:div>
        <w:div w:id="1231043002">
          <w:marLeft w:val="0"/>
          <w:marRight w:val="0"/>
          <w:marTop w:val="0"/>
          <w:marBottom w:val="0"/>
          <w:divBdr>
            <w:top w:val="none" w:sz="0" w:space="0" w:color="auto"/>
            <w:left w:val="none" w:sz="0" w:space="0" w:color="auto"/>
            <w:bottom w:val="none" w:sz="0" w:space="0" w:color="auto"/>
            <w:right w:val="none" w:sz="0" w:space="0" w:color="auto"/>
          </w:divBdr>
          <w:divsChild>
            <w:div w:id="1723212437">
              <w:marLeft w:val="0"/>
              <w:marRight w:val="0"/>
              <w:marTop w:val="0"/>
              <w:marBottom w:val="0"/>
              <w:divBdr>
                <w:top w:val="none" w:sz="0" w:space="0" w:color="auto"/>
                <w:left w:val="none" w:sz="0" w:space="0" w:color="auto"/>
                <w:bottom w:val="none" w:sz="0" w:space="0" w:color="auto"/>
                <w:right w:val="none" w:sz="0" w:space="0" w:color="auto"/>
              </w:divBdr>
            </w:div>
          </w:divsChild>
        </w:div>
        <w:div w:id="1239486097">
          <w:marLeft w:val="0"/>
          <w:marRight w:val="0"/>
          <w:marTop w:val="0"/>
          <w:marBottom w:val="0"/>
          <w:divBdr>
            <w:top w:val="none" w:sz="0" w:space="0" w:color="auto"/>
            <w:left w:val="none" w:sz="0" w:space="0" w:color="auto"/>
            <w:bottom w:val="none" w:sz="0" w:space="0" w:color="auto"/>
            <w:right w:val="none" w:sz="0" w:space="0" w:color="auto"/>
          </w:divBdr>
          <w:divsChild>
            <w:div w:id="1058675726">
              <w:marLeft w:val="0"/>
              <w:marRight w:val="0"/>
              <w:marTop w:val="0"/>
              <w:marBottom w:val="0"/>
              <w:divBdr>
                <w:top w:val="none" w:sz="0" w:space="0" w:color="auto"/>
                <w:left w:val="none" w:sz="0" w:space="0" w:color="auto"/>
                <w:bottom w:val="none" w:sz="0" w:space="0" w:color="auto"/>
                <w:right w:val="none" w:sz="0" w:space="0" w:color="auto"/>
              </w:divBdr>
            </w:div>
          </w:divsChild>
        </w:div>
        <w:div w:id="1242636334">
          <w:marLeft w:val="0"/>
          <w:marRight w:val="0"/>
          <w:marTop w:val="0"/>
          <w:marBottom w:val="0"/>
          <w:divBdr>
            <w:top w:val="none" w:sz="0" w:space="0" w:color="auto"/>
            <w:left w:val="none" w:sz="0" w:space="0" w:color="auto"/>
            <w:bottom w:val="none" w:sz="0" w:space="0" w:color="auto"/>
            <w:right w:val="none" w:sz="0" w:space="0" w:color="auto"/>
          </w:divBdr>
          <w:divsChild>
            <w:div w:id="1269200536">
              <w:marLeft w:val="0"/>
              <w:marRight w:val="0"/>
              <w:marTop w:val="0"/>
              <w:marBottom w:val="0"/>
              <w:divBdr>
                <w:top w:val="none" w:sz="0" w:space="0" w:color="auto"/>
                <w:left w:val="none" w:sz="0" w:space="0" w:color="auto"/>
                <w:bottom w:val="none" w:sz="0" w:space="0" w:color="auto"/>
                <w:right w:val="none" w:sz="0" w:space="0" w:color="auto"/>
              </w:divBdr>
            </w:div>
          </w:divsChild>
        </w:div>
        <w:div w:id="1269195578">
          <w:marLeft w:val="0"/>
          <w:marRight w:val="0"/>
          <w:marTop w:val="0"/>
          <w:marBottom w:val="0"/>
          <w:divBdr>
            <w:top w:val="none" w:sz="0" w:space="0" w:color="auto"/>
            <w:left w:val="none" w:sz="0" w:space="0" w:color="auto"/>
            <w:bottom w:val="none" w:sz="0" w:space="0" w:color="auto"/>
            <w:right w:val="none" w:sz="0" w:space="0" w:color="auto"/>
          </w:divBdr>
          <w:divsChild>
            <w:div w:id="2004770905">
              <w:marLeft w:val="0"/>
              <w:marRight w:val="0"/>
              <w:marTop w:val="0"/>
              <w:marBottom w:val="0"/>
              <w:divBdr>
                <w:top w:val="none" w:sz="0" w:space="0" w:color="auto"/>
                <w:left w:val="none" w:sz="0" w:space="0" w:color="auto"/>
                <w:bottom w:val="none" w:sz="0" w:space="0" w:color="auto"/>
                <w:right w:val="none" w:sz="0" w:space="0" w:color="auto"/>
              </w:divBdr>
            </w:div>
          </w:divsChild>
        </w:div>
        <w:div w:id="1317493752">
          <w:marLeft w:val="0"/>
          <w:marRight w:val="0"/>
          <w:marTop w:val="0"/>
          <w:marBottom w:val="0"/>
          <w:divBdr>
            <w:top w:val="none" w:sz="0" w:space="0" w:color="auto"/>
            <w:left w:val="none" w:sz="0" w:space="0" w:color="auto"/>
            <w:bottom w:val="none" w:sz="0" w:space="0" w:color="auto"/>
            <w:right w:val="none" w:sz="0" w:space="0" w:color="auto"/>
          </w:divBdr>
          <w:divsChild>
            <w:div w:id="1650402172">
              <w:marLeft w:val="0"/>
              <w:marRight w:val="0"/>
              <w:marTop w:val="0"/>
              <w:marBottom w:val="0"/>
              <w:divBdr>
                <w:top w:val="none" w:sz="0" w:space="0" w:color="auto"/>
                <w:left w:val="none" w:sz="0" w:space="0" w:color="auto"/>
                <w:bottom w:val="none" w:sz="0" w:space="0" w:color="auto"/>
                <w:right w:val="none" w:sz="0" w:space="0" w:color="auto"/>
              </w:divBdr>
            </w:div>
          </w:divsChild>
        </w:div>
        <w:div w:id="1321159149">
          <w:marLeft w:val="0"/>
          <w:marRight w:val="0"/>
          <w:marTop w:val="0"/>
          <w:marBottom w:val="0"/>
          <w:divBdr>
            <w:top w:val="none" w:sz="0" w:space="0" w:color="auto"/>
            <w:left w:val="none" w:sz="0" w:space="0" w:color="auto"/>
            <w:bottom w:val="none" w:sz="0" w:space="0" w:color="auto"/>
            <w:right w:val="none" w:sz="0" w:space="0" w:color="auto"/>
          </w:divBdr>
          <w:divsChild>
            <w:div w:id="1227686183">
              <w:marLeft w:val="0"/>
              <w:marRight w:val="0"/>
              <w:marTop w:val="0"/>
              <w:marBottom w:val="0"/>
              <w:divBdr>
                <w:top w:val="none" w:sz="0" w:space="0" w:color="auto"/>
                <w:left w:val="none" w:sz="0" w:space="0" w:color="auto"/>
                <w:bottom w:val="none" w:sz="0" w:space="0" w:color="auto"/>
                <w:right w:val="none" w:sz="0" w:space="0" w:color="auto"/>
              </w:divBdr>
            </w:div>
          </w:divsChild>
        </w:div>
        <w:div w:id="1339623165">
          <w:marLeft w:val="0"/>
          <w:marRight w:val="0"/>
          <w:marTop w:val="0"/>
          <w:marBottom w:val="0"/>
          <w:divBdr>
            <w:top w:val="none" w:sz="0" w:space="0" w:color="auto"/>
            <w:left w:val="none" w:sz="0" w:space="0" w:color="auto"/>
            <w:bottom w:val="none" w:sz="0" w:space="0" w:color="auto"/>
            <w:right w:val="none" w:sz="0" w:space="0" w:color="auto"/>
          </w:divBdr>
          <w:divsChild>
            <w:div w:id="22757266">
              <w:marLeft w:val="0"/>
              <w:marRight w:val="0"/>
              <w:marTop w:val="0"/>
              <w:marBottom w:val="0"/>
              <w:divBdr>
                <w:top w:val="none" w:sz="0" w:space="0" w:color="auto"/>
                <w:left w:val="none" w:sz="0" w:space="0" w:color="auto"/>
                <w:bottom w:val="none" w:sz="0" w:space="0" w:color="auto"/>
                <w:right w:val="none" w:sz="0" w:space="0" w:color="auto"/>
              </w:divBdr>
            </w:div>
          </w:divsChild>
        </w:div>
        <w:div w:id="1362972710">
          <w:marLeft w:val="0"/>
          <w:marRight w:val="0"/>
          <w:marTop w:val="0"/>
          <w:marBottom w:val="0"/>
          <w:divBdr>
            <w:top w:val="none" w:sz="0" w:space="0" w:color="auto"/>
            <w:left w:val="none" w:sz="0" w:space="0" w:color="auto"/>
            <w:bottom w:val="none" w:sz="0" w:space="0" w:color="auto"/>
            <w:right w:val="none" w:sz="0" w:space="0" w:color="auto"/>
          </w:divBdr>
          <w:divsChild>
            <w:div w:id="22439582">
              <w:marLeft w:val="0"/>
              <w:marRight w:val="0"/>
              <w:marTop w:val="0"/>
              <w:marBottom w:val="0"/>
              <w:divBdr>
                <w:top w:val="none" w:sz="0" w:space="0" w:color="auto"/>
                <w:left w:val="none" w:sz="0" w:space="0" w:color="auto"/>
                <w:bottom w:val="none" w:sz="0" w:space="0" w:color="auto"/>
                <w:right w:val="none" w:sz="0" w:space="0" w:color="auto"/>
              </w:divBdr>
            </w:div>
          </w:divsChild>
        </w:div>
        <w:div w:id="1390111375">
          <w:marLeft w:val="0"/>
          <w:marRight w:val="0"/>
          <w:marTop w:val="0"/>
          <w:marBottom w:val="0"/>
          <w:divBdr>
            <w:top w:val="none" w:sz="0" w:space="0" w:color="auto"/>
            <w:left w:val="none" w:sz="0" w:space="0" w:color="auto"/>
            <w:bottom w:val="none" w:sz="0" w:space="0" w:color="auto"/>
            <w:right w:val="none" w:sz="0" w:space="0" w:color="auto"/>
          </w:divBdr>
          <w:divsChild>
            <w:div w:id="1842546384">
              <w:marLeft w:val="0"/>
              <w:marRight w:val="0"/>
              <w:marTop w:val="0"/>
              <w:marBottom w:val="0"/>
              <w:divBdr>
                <w:top w:val="none" w:sz="0" w:space="0" w:color="auto"/>
                <w:left w:val="none" w:sz="0" w:space="0" w:color="auto"/>
                <w:bottom w:val="none" w:sz="0" w:space="0" w:color="auto"/>
                <w:right w:val="none" w:sz="0" w:space="0" w:color="auto"/>
              </w:divBdr>
            </w:div>
          </w:divsChild>
        </w:div>
        <w:div w:id="1450247710">
          <w:marLeft w:val="0"/>
          <w:marRight w:val="0"/>
          <w:marTop w:val="0"/>
          <w:marBottom w:val="0"/>
          <w:divBdr>
            <w:top w:val="none" w:sz="0" w:space="0" w:color="auto"/>
            <w:left w:val="none" w:sz="0" w:space="0" w:color="auto"/>
            <w:bottom w:val="none" w:sz="0" w:space="0" w:color="auto"/>
            <w:right w:val="none" w:sz="0" w:space="0" w:color="auto"/>
          </w:divBdr>
          <w:divsChild>
            <w:div w:id="796727423">
              <w:marLeft w:val="0"/>
              <w:marRight w:val="0"/>
              <w:marTop w:val="0"/>
              <w:marBottom w:val="0"/>
              <w:divBdr>
                <w:top w:val="none" w:sz="0" w:space="0" w:color="auto"/>
                <w:left w:val="none" w:sz="0" w:space="0" w:color="auto"/>
                <w:bottom w:val="none" w:sz="0" w:space="0" w:color="auto"/>
                <w:right w:val="none" w:sz="0" w:space="0" w:color="auto"/>
              </w:divBdr>
            </w:div>
          </w:divsChild>
        </w:div>
        <w:div w:id="1454399100">
          <w:marLeft w:val="0"/>
          <w:marRight w:val="0"/>
          <w:marTop w:val="0"/>
          <w:marBottom w:val="0"/>
          <w:divBdr>
            <w:top w:val="none" w:sz="0" w:space="0" w:color="auto"/>
            <w:left w:val="none" w:sz="0" w:space="0" w:color="auto"/>
            <w:bottom w:val="none" w:sz="0" w:space="0" w:color="auto"/>
            <w:right w:val="none" w:sz="0" w:space="0" w:color="auto"/>
          </w:divBdr>
          <w:divsChild>
            <w:div w:id="316761104">
              <w:marLeft w:val="0"/>
              <w:marRight w:val="0"/>
              <w:marTop w:val="0"/>
              <w:marBottom w:val="0"/>
              <w:divBdr>
                <w:top w:val="none" w:sz="0" w:space="0" w:color="auto"/>
                <w:left w:val="none" w:sz="0" w:space="0" w:color="auto"/>
                <w:bottom w:val="none" w:sz="0" w:space="0" w:color="auto"/>
                <w:right w:val="none" w:sz="0" w:space="0" w:color="auto"/>
              </w:divBdr>
            </w:div>
          </w:divsChild>
        </w:div>
        <w:div w:id="1467577302">
          <w:marLeft w:val="0"/>
          <w:marRight w:val="0"/>
          <w:marTop w:val="0"/>
          <w:marBottom w:val="0"/>
          <w:divBdr>
            <w:top w:val="none" w:sz="0" w:space="0" w:color="auto"/>
            <w:left w:val="none" w:sz="0" w:space="0" w:color="auto"/>
            <w:bottom w:val="none" w:sz="0" w:space="0" w:color="auto"/>
            <w:right w:val="none" w:sz="0" w:space="0" w:color="auto"/>
          </w:divBdr>
          <w:divsChild>
            <w:div w:id="648943813">
              <w:marLeft w:val="0"/>
              <w:marRight w:val="0"/>
              <w:marTop w:val="0"/>
              <w:marBottom w:val="0"/>
              <w:divBdr>
                <w:top w:val="none" w:sz="0" w:space="0" w:color="auto"/>
                <w:left w:val="none" w:sz="0" w:space="0" w:color="auto"/>
                <w:bottom w:val="none" w:sz="0" w:space="0" w:color="auto"/>
                <w:right w:val="none" w:sz="0" w:space="0" w:color="auto"/>
              </w:divBdr>
            </w:div>
          </w:divsChild>
        </w:div>
        <w:div w:id="1473911344">
          <w:marLeft w:val="0"/>
          <w:marRight w:val="0"/>
          <w:marTop w:val="0"/>
          <w:marBottom w:val="0"/>
          <w:divBdr>
            <w:top w:val="none" w:sz="0" w:space="0" w:color="auto"/>
            <w:left w:val="none" w:sz="0" w:space="0" w:color="auto"/>
            <w:bottom w:val="none" w:sz="0" w:space="0" w:color="auto"/>
            <w:right w:val="none" w:sz="0" w:space="0" w:color="auto"/>
          </w:divBdr>
          <w:divsChild>
            <w:div w:id="1148739893">
              <w:marLeft w:val="0"/>
              <w:marRight w:val="0"/>
              <w:marTop w:val="0"/>
              <w:marBottom w:val="0"/>
              <w:divBdr>
                <w:top w:val="none" w:sz="0" w:space="0" w:color="auto"/>
                <w:left w:val="none" w:sz="0" w:space="0" w:color="auto"/>
                <w:bottom w:val="none" w:sz="0" w:space="0" w:color="auto"/>
                <w:right w:val="none" w:sz="0" w:space="0" w:color="auto"/>
              </w:divBdr>
            </w:div>
          </w:divsChild>
        </w:div>
        <w:div w:id="1474718145">
          <w:marLeft w:val="0"/>
          <w:marRight w:val="0"/>
          <w:marTop w:val="0"/>
          <w:marBottom w:val="0"/>
          <w:divBdr>
            <w:top w:val="none" w:sz="0" w:space="0" w:color="auto"/>
            <w:left w:val="none" w:sz="0" w:space="0" w:color="auto"/>
            <w:bottom w:val="none" w:sz="0" w:space="0" w:color="auto"/>
            <w:right w:val="none" w:sz="0" w:space="0" w:color="auto"/>
          </w:divBdr>
          <w:divsChild>
            <w:div w:id="55782385">
              <w:marLeft w:val="0"/>
              <w:marRight w:val="0"/>
              <w:marTop w:val="0"/>
              <w:marBottom w:val="0"/>
              <w:divBdr>
                <w:top w:val="none" w:sz="0" w:space="0" w:color="auto"/>
                <w:left w:val="none" w:sz="0" w:space="0" w:color="auto"/>
                <w:bottom w:val="none" w:sz="0" w:space="0" w:color="auto"/>
                <w:right w:val="none" w:sz="0" w:space="0" w:color="auto"/>
              </w:divBdr>
            </w:div>
          </w:divsChild>
        </w:div>
        <w:div w:id="1495417256">
          <w:marLeft w:val="0"/>
          <w:marRight w:val="0"/>
          <w:marTop w:val="0"/>
          <w:marBottom w:val="0"/>
          <w:divBdr>
            <w:top w:val="none" w:sz="0" w:space="0" w:color="auto"/>
            <w:left w:val="none" w:sz="0" w:space="0" w:color="auto"/>
            <w:bottom w:val="none" w:sz="0" w:space="0" w:color="auto"/>
            <w:right w:val="none" w:sz="0" w:space="0" w:color="auto"/>
          </w:divBdr>
          <w:divsChild>
            <w:div w:id="1633294010">
              <w:marLeft w:val="0"/>
              <w:marRight w:val="0"/>
              <w:marTop w:val="0"/>
              <w:marBottom w:val="0"/>
              <w:divBdr>
                <w:top w:val="none" w:sz="0" w:space="0" w:color="auto"/>
                <w:left w:val="none" w:sz="0" w:space="0" w:color="auto"/>
                <w:bottom w:val="none" w:sz="0" w:space="0" w:color="auto"/>
                <w:right w:val="none" w:sz="0" w:space="0" w:color="auto"/>
              </w:divBdr>
            </w:div>
          </w:divsChild>
        </w:div>
        <w:div w:id="1508665545">
          <w:marLeft w:val="0"/>
          <w:marRight w:val="0"/>
          <w:marTop w:val="0"/>
          <w:marBottom w:val="0"/>
          <w:divBdr>
            <w:top w:val="none" w:sz="0" w:space="0" w:color="auto"/>
            <w:left w:val="none" w:sz="0" w:space="0" w:color="auto"/>
            <w:bottom w:val="none" w:sz="0" w:space="0" w:color="auto"/>
            <w:right w:val="none" w:sz="0" w:space="0" w:color="auto"/>
          </w:divBdr>
          <w:divsChild>
            <w:div w:id="483854659">
              <w:marLeft w:val="0"/>
              <w:marRight w:val="0"/>
              <w:marTop w:val="0"/>
              <w:marBottom w:val="0"/>
              <w:divBdr>
                <w:top w:val="none" w:sz="0" w:space="0" w:color="auto"/>
                <w:left w:val="none" w:sz="0" w:space="0" w:color="auto"/>
                <w:bottom w:val="none" w:sz="0" w:space="0" w:color="auto"/>
                <w:right w:val="none" w:sz="0" w:space="0" w:color="auto"/>
              </w:divBdr>
            </w:div>
          </w:divsChild>
        </w:div>
        <w:div w:id="1515682588">
          <w:marLeft w:val="0"/>
          <w:marRight w:val="0"/>
          <w:marTop w:val="0"/>
          <w:marBottom w:val="0"/>
          <w:divBdr>
            <w:top w:val="none" w:sz="0" w:space="0" w:color="auto"/>
            <w:left w:val="none" w:sz="0" w:space="0" w:color="auto"/>
            <w:bottom w:val="none" w:sz="0" w:space="0" w:color="auto"/>
            <w:right w:val="none" w:sz="0" w:space="0" w:color="auto"/>
          </w:divBdr>
          <w:divsChild>
            <w:div w:id="1290669926">
              <w:marLeft w:val="0"/>
              <w:marRight w:val="0"/>
              <w:marTop w:val="0"/>
              <w:marBottom w:val="0"/>
              <w:divBdr>
                <w:top w:val="none" w:sz="0" w:space="0" w:color="auto"/>
                <w:left w:val="none" w:sz="0" w:space="0" w:color="auto"/>
                <w:bottom w:val="none" w:sz="0" w:space="0" w:color="auto"/>
                <w:right w:val="none" w:sz="0" w:space="0" w:color="auto"/>
              </w:divBdr>
            </w:div>
          </w:divsChild>
        </w:div>
        <w:div w:id="1522625073">
          <w:marLeft w:val="0"/>
          <w:marRight w:val="0"/>
          <w:marTop w:val="0"/>
          <w:marBottom w:val="0"/>
          <w:divBdr>
            <w:top w:val="none" w:sz="0" w:space="0" w:color="auto"/>
            <w:left w:val="none" w:sz="0" w:space="0" w:color="auto"/>
            <w:bottom w:val="none" w:sz="0" w:space="0" w:color="auto"/>
            <w:right w:val="none" w:sz="0" w:space="0" w:color="auto"/>
          </w:divBdr>
          <w:divsChild>
            <w:div w:id="386537943">
              <w:marLeft w:val="0"/>
              <w:marRight w:val="0"/>
              <w:marTop w:val="0"/>
              <w:marBottom w:val="0"/>
              <w:divBdr>
                <w:top w:val="none" w:sz="0" w:space="0" w:color="auto"/>
                <w:left w:val="none" w:sz="0" w:space="0" w:color="auto"/>
                <w:bottom w:val="none" w:sz="0" w:space="0" w:color="auto"/>
                <w:right w:val="none" w:sz="0" w:space="0" w:color="auto"/>
              </w:divBdr>
            </w:div>
          </w:divsChild>
        </w:div>
        <w:div w:id="1546671763">
          <w:marLeft w:val="0"/>
          <w:marRight w:val="0"/>
          <w:marTop w:val="0"/>
          <w:marBottom w:val="0"/>
          <w:divBdr>
            <w:top w:val="none" w:sz="0" w:space="0" w:color="auto"/>
            <w:left w:val="none" w:sz="0" w:space="0" w:color="auto"/>
            <w:bottom w:val="none" w:sz="0" w:space="0" w:color="auto"/>
            <w:right w:val="none" w:sz="0" w:space="0" w:color="auto"/>
          </w:divBdr>
          <w:divsChild>
            <w:div w:id="534121188">
              <w:marLeft w:val="0"/>
              <w:marRight w:val="0"/>
              <w:marTop w:val="0"/>
              <w:marBottom w:val="0"/>
              <w:divBdr>
                <w:top w:val="none" w:sz="0" w:space="0" w:color="auto"/>
                <w:left w:val="none" w:sz="0" w:space="0" w:color="auto"/>
                <w:bottom w:val="none" w:sz="0" w:space="0" w:color="auto"/>
                <w:right w:val="none" w:sz="0" w:space="0" w:color="auto"/>
              </w:divBdr>
            </w:div>
          </w:divsChild>
        </w:div>
        <w:div w:id="1556621063">
          <w:marLeft w:val="0"/>
          <w:marRight w:val="0"/>
          <w:marTop w:val="0"/>
          <w:marBottom w:val="0"/>
          <w:divBdr>
            <w:top w:val="none" w:sz="0" w:space="0" w:color="auto"/>
            <w:left w:val="none" w:sz="0" w:space="0" w:color="auto"/>
            <w:bottom w:val="none" w:sz="0" w:space="0" w:color="auto"/>
            <w:right w:val="none" w:sz="0" w:space="0" w:color="auto"/>
          </w:divBdr>
          <w:divsChild>
            <w:div w:id="166795878">
              <w:marLeft w:val="0"/>
              <w:marRight w:val="0"/>
              <w:marTop w:val="0"/>
              <w:marBottom w:val="0"/>
              <w:divBdr>
                <w:top w:val="none" w:sz="0" w:space="0" w:color="auto"/>
                <w:left w:val="none" w:sz="0" w:space="0" w:color="auto"/>
                <w:bottom w:val="none" w:sz="0" w:space="0" w:color="auto"/>
                <w:right w:val="none" w:sz="0" w:space="0" w:color="auto"/>
              </w:divBdr>
            </w:div>
          </w:divsChild>
        </w:div>
        <w:div w:id="1561749347">
          <w:marLeft w:val="0"/>
          <w:marRight w:val="0"/>
          <w:marTop w:val="0"/>
          <w:marBottom w:val="0"/>
          <w:divBdr>
            <w:top w:val="none" w:sz="0" w:space="0" w:color="auto"/>
            <w:left w:val="none" w:sz="0" w:space="0" w:color="auto"/>
            <w:bottom w:val="none" w:sz="0" w:space="0" w:color="auto"/>
            <w:right w:val="none" w:sz="0" w:space="0" w:color="auto"/>
          </w:divBdr>
          <w:divsChild>
            <w:div w:id="1005090897">
              <w:marLeft w:val="0"/>
              <w:marRight w:val="0"/>
              <w:marTop w:val="0"/>
              <w:marBottom w:val="0"/>
              <w:divBdr>
                <w:top w:val="none" w:sz="0" w:space="0" w:color="auto"/>
                <w:left w:val="none" w:sz="0" w:space="0" w:color="auto"/>
                <w:bottom w:val="none" w:sz="0" w:space="0" w:color="auto"/>
                <w:right w:val="none" w:sz="0" w:space="0" w:color="auto"/>
              </w:divBdr>
            </w:div>
          </w:divsChild>
        </w:div>
        <w:div w:id="1586838613">
          <w:marLeft w:val="0"/>
          <w:marRight w:val="0"/>
          <w:marTop w:val="0"/>
          <w:marBottom w:val="0"/>
          <w:divBdr>
            <w:top w:val="none" w:sz="0" w:space="0" w:color="auto"/>
            <w:left w:val="none" w:sz="0" w:space="0" w:color="auto"/>
            <w:bottom w:val="none" w:sz="0" w:space="0" w:color="auto"/>
            <w:right w:val="none" w:sz="0" w:space="0" w:color="auto"/>
          </w:divBdr>
          <w:divsChild>
            <w:div w:id="2039694910">
              <w:marLeft w:val="0"/>
              <w:marRight w:val="0"/>
              <w:marTop w:val="0"/>
              <w:marBottom w:val="0"/>
              <w:divBdr>
                <w:top w:val="none" w:sz="0" w:space="0" w:color="auto"/>
                <w:left w:val="none" w:sz="0" w:space="0" w:color="auto"/>
                <w:bottom w:val="none" w:sz="0" w:space="0" w:color="auto"/>
                <w:right w:val="none" w:sz="0" w:space="0" w:color="auto"/>
              </w:divBdr>
            </w:div>
          </w:divsChild>
        </w:div>
        <w:div w:id="1599479714">
          <w:marLeft w:val="0"/>
          <w:marRight w:val="0"/>
          <w:marTop w:val="0"/>
          <w:marBottom w:val="0"/>
          <w:divBdr>
            <w:top w:val="none" w:sz="0" w:space="0" w:color="auto"/>
            <w:left w:val="none" w:sz="0" w:space="0" w:color="auto"/>
            <w:bottom w:val="none" w:sz="0" w:space="0" w:color="auto"/>
            <w:right w:val="none" w:sz="0" w:space="0" w:color="auto"/>
          </w:divBdr>
          <w:divsChild>
            <w:div w:id="858468491">
              <w:marLeft w:val="0"/>
              <w:marRight w:val="0"/>
              <w:marTop w:val="0"/>
              <w:marBottom w:val="0"/>
              <w:divBdr>
                <w:top w:val="none" w:sz="0" w:space="0" w:color="auto"/>
                <w:left w:val="none" w:sz="0" w:space="0" w:color="auto"/>
                <w:bottom w:val="none" w:sz="0" w:space="0" w:color="auto"/>
                <w:right w:val="none" w:sz="0" w:space="0" w:color="auto"/>
              </w:divBdr>
            </w:div>
          </w:divsChild>
        </w:div>
        <w:div w:id="1635990627">
          <w:marLeft w:val="0"/>
          <w:marRight w:val="0"/>
          <w:marTop w:val="0"/>
          <w:marBottom w:val="0"/>
          <w:divBdr>
            <w:top w:val="none" w:sz="0" w:space="0" w:color="auto"/>
            <w:left w:val="none" w:sz="0" w:space="0" w:color="auto"/>
            <w:bottom w:val="none" w:sz="0" w:space="0" w:color="auto"/>
            <w:right w:val="none" w:sz="0" w:space="0" w:color="auto"/>
          </w:divBdr>
          <w:divsChild>
            <w:div w:id="716785685">
              <w:marLeft w:val="0"/>
              <w:marRight w:val="0"/>
              <w:marTop w:val="0"/>
              <w:marBottom w:val="0"/>
              <w:divBdr>
                <w:top w:val="none" w:sz="0" w:space="0" w:color="auto"/>
                <w:left w:val="none" w:sz="0" w:space="0" w:color="auto"/>
                <w:bottom w:val="none" w:sz="0" w:space="0" w:color="auto"/>
                <w:right w:val="none" w:sz="0" w:space="0" w:color="auto"/>
              </w:divBdr>
            </w:div>
          </w:divsChild>
        </w:div>
        <w:div w:id="1641811527">
          <w:marLeft w:val="0"/>
          <w:marRight w:val="0"/>
          <w:marTop w:val="0"/>
          <w:marBottom w:val="0"/>
          <w:divBdr>
            <w:top w:val="none" w:sz="0" w:space="0" w:color="auto"/>
            <w:left w:val="none" w:sz="0" w:space="0" w:color="auto"/>
            <w:bottom w:val="none" w:sz="0" w:space="0" w:color="auto"/>
            <w:right w:val="none" w:sz="0" w:space="0" w:color="auto"/>
          </w:divBdr>
          <w:divsChild>
            <w:div w:id="1333796141">
              <w:marLeft w:val="0"/>
              <w:marRight w:val="0"/>
              <w:marTop w:val="0"/>
              <w:marBottom w:val="0"/>
              <w:divBdr>
                <w:top w:val="none" w:sz="0" w:space="0" w:color="auto"/>
                <w:left w:val="none" w:sz="0" w:space="0" w:color="auto"/>
                <w:bottom w:val="none" w:sz="0" w:space="0" w:color="auto"/>
                <w:right w:val="none" w:sz="0" w:space="0" w:color="auto"/>
              </w:divBdr>
            </w:div>
          </w:divsChild>
        </w:div>
        <w:div w:id="1703088448">
          <w:marLeft w:val="0"/>
          <w:marRight w:val="0"/>
          <w:marTop w:val="0"/>
          <w:marBottom w:val="0"/>
          <w:divBdr>
            <w:top w:val="none" w:sz="0" w:space="0" w:color="auto"/>
            <w:left w:val="none" w:sz="0" w:space="0" w:color="auto"/>
            <w:bottom w:val="none" w:sz="0" w:space="0" w:color="auto"/>
            <w:right w:val="none" w:sz="0" w:space="0" w:color="auto"/>
          </w:divBdr>
          <w:divsChild>
            <w:div w:id="600603366">
              <w:marLeft w:val="0"/>
              <w:marRight w:val="0"/>
              <w:marTop w:val="0"/>
              <w:marBottom w:val="0"/>
              <w:divBdr>
                <w:top w:val="none" w:sz="0" w:space="0" w:color="auto"/>
                <w:left w:val="none" w:sz="0" w:space="0" w:color="auto"/>
                <w:bottom w:val="none" w:sz="0" w:space="0" w:color="auto"/>
                <w:right w:val="none" w:sz="0" w:space="0" w:color="auto"/>
              </w:divBdr>
            </w:div>
          </w:divsChild>
        </w:div>
        <w:div w:id="1720861309">
          <w:marLeft w:val="0"/>
          <w:marRight w:val="0"/>
          <w:marTop w:val="0"/>
          <w:marBottom w:val="0"/>
          <w:divBdr>
            <w:top w:val="none" w:sz="0" w:space="0" w:color="auto"/>
            <w:left w:val="none" w:sz="0" w:space="0" w:color="auto"/>
            <w:bottom w:val="none" w:sz="0" w:space="0" w:color="auto"/>
            <w:right w:val="none" w:sz="0" w:space="0" w:color="auto"/>
          </w:divBdr>
          <w:divsChild>
            <w:div w:id="1481382416">
              <w:marLeft w:val="0"/>
              <w:marRight w:val="0"/>
              <w:marTop w:val="0"/>
              <w:marBottom w:val="0"/>
              <w:divBdr>
                <w:top w:val="none" w:sz="0" w:space="0" w:color="auto"/>
                <w:left w:val="none" w:sz="0" w:space="0" w:color="auto"/>
                <w:bottom w:val="none" w:sz="0" w:space="0" w:color="auto"/>
                <w:right w:val="none" w:sz="0" w:space="0" w:color="auto"/>
              </w:divBdr>
            </w:div>
          </w:divsChild>
        </w:div>
        <w:div w:id="1747142281">
          <w:marLeft w:val="0"/>
          <w:marRight w:val="0"/>
          <w:marTop w:val="0"/>
          <w:marBottom w:val="0"/>
          <w:divBdr>
            <w:top w:val="none" w:sz="0" w:space="0" w:color="auto"/>
            <w:left w:val="none" w:sz="0" w:space="0" w:color="auto"/>
            <w:bottom w:val="none" w:sz="0" w:space="0" w:color="auto"/>
            <w:right w:val="none" w:sz="0" w:space="0" w:color="auto"/>
          </w:divBdr>
          <w:divsChild>
            <w:div w:id="1721248794">
              <w:marLeft w:val="0"/>
              <w:marRight w:val="0"/>
              <w:marTop w:val="0"/>
              <w:marBottom w:val="0"/>
              <w:divBdr>
                <w:top w:val="none" w:sz="0" w:space="0" w:color="auto"/>
                <w:left w:val="none" w:sz="0" w:space="0" w:color="auto"/>
                <w:bottom w:val="none" w:sz="0" w:space="0" w:color="auto"/>
                <w:right w:val="none" w:sz="0" w:space="0" w:color="auto"/>
              </w:divBdr>
            </w:div>
          </w:divsChild>
        </w:div>
        <w:div w:id="1785691934">
          <w:marLeft w:val="0"/>
          <w:marRight w:val="0"/>
          <w:marTop w:val="0"/>
          <w:marBottom w:val="0"/>
          <w:divBdr>
            <w:top w:val="none" w:sz="0" w:space="0" w:color="auto"/>
            <w:left w:val="none" w:sz="0" w:space="0" w:color="auto"/>
            <w:bottom w:val="none" w:sz="0" w:space="0" w:color="auto"/>
            <w:right w:val="none" w:sz="0" w:space="0" w:color="auto"/>
          </w:divBdr>
          <w:divsChild>
            <w:div w:id="80569307">
              <w:marLeft w:val="0"/>
              <w:marRight w:val="0"/>
              <w:marTop w:val="0"/>
              <w:marBottom w:val="0"/>
              <w:divBdr>
                <w:top w:val="none" w:sz="0" w:space="0" w:color="auto"/>
                <w:left w:val="none" w:sz="0" w:space="0" w:color="auto"/>
                <w:bottom w:val="none" w:sz="0" w:space="0" w:color="auto"/>
                <w:right w:val="none" w:sz="0" w:space="0" w:color="auto"/>
              </w:divBdr>
            </w:div>
          </w:divsChild>
        </w:div>
        <w:div w:id="1806001439">
          <w:marLeft w:val="0"/>
          <w:marRight w:val="0"/>
          <w:marTop w:val="0"/>
          <w:marBottom w:val="0"/>
          <w:divBdr>
            <w:top w:val="none" w:sz="0" w:space="0" w:color="auto"/>
            <w:left w:val="none" w:sz="0" w:space="0" w:color="auto"/>
            <w:bottom w:val="none" w:sz="0" w:space="0" w:color="auto"/>
            <w:right w:val="none" w:sz="0" w:space="0" w:color="auto"/>
          </w:divBdr>
          <w:divsChild>
            <w:div w:id="668405367">
              <w:marLeft w:val="0"/>
              <w:marRight w:val="0"/>
              <w:marTop w:val="0"/>
              <w:marBottom w:val="0"/>
              <w:divBdr>
                <w:top w:val="none" w:sz="0" w:space="0" w:color="auto"/>
                <w:left w:val="none" w:sz="0" w:space="0" w:color="auto"/>
                <w:bottom w:val="none" w:sz="0" w:space="0" w:color="auto"/>
                <w:right w:val="none" w:sz="0" w:space="0" w:color="auto"/>
              </w:divBdr>
            </w:div>
          </w:divsChild>
        </w:div>
        <w:div w:id="1937244406">
          <w:marLeft w:val="0"/>
          <w:marRight w:val="0"/>
          <w:marTop w:val="0"/>
          <w:marBottom w:val="0"/>
          <w:divBdr>
            <w:top w:val="none" w:sz="0" w:space="0" w:color="auto"/>
            <w:left w:val="none" w:sz="0" w:space="0" w:color="auto"/>
            <w:bottom w:val="none" w:sz="0" w:space="0" w:color="auto"/>
            <w:right w:val="none" w:sz="0" w:space="0" w:color="auto"/>
          </w:divBdr>
          <w:divsChild>
            <w:div w:id="1803884525">
              <w:marLeft w:val="0"/>
              <w:marRight w:val="0"/>
              <w:marTop w:val="0"/>
              <w:marBottom w:val="0"/>
              <w:divBdr>
                <w:top w:val="none" w:sz="0" w:space="0" w:color="auto"/>
                <w:left w:val="none" w:sz="0" w:space="0" w:color="auto"/>
                <w:bottom w:val="none" w:sz="0" w:space="0" w:color="auto"/>
                <w:right w:val="none" w:sz="0" w:space="0" w:color="auto"/>
              </w:divBdr>
            </w:div>
          </w:divsChild>
        </w:div>
        <w:div w:id="1943419404">
          <w:marLeft w:val="0"/>
          <w:marRight w:val="0"/>
          <w:marTop w:val="0"/>
          <w:marBottom w:val="0"/>
          <w:divBdr>
            <w:top w:val="none" w:sz="0" w:space="0" w:color="auto"/>
            <w:left w:val="none" w:sz="0" w:space="0" w:color="auto"/>
            <w:bottom w:val="none" w:sz="0" w:space="0" w:color="auto"/>
            <w:right w:val="none" w:sz="0" w:space="0" w:color="auto"/>
          </w:divBdr>
          <w:divsChild>
            <w:div w:id="725878454">
              <w:marLeft w:val="0"/>
              <w:marRight w:val="0"/>
              <w:marTop w:val="0"/>
              <w:marBottom w:val="0"/>
              <w:divBdr>
                <w:top w:val="none" w:sz="0" w:space="0" w:color="auto"/>
                <w:left w:val="none" w:sz="0" w:space="0" w:color="auto"/>
                <w:bottom w:val="none" w:sz="0" w:space="0" w:color="auto"/>
                <w:right w:val="none" w:sz="0" w:space="0" w:color="auto"/>
              </w:divBdr>
            </w:div>
          </w:divsChild>
        </w:div>
        <w:div w:id="1949777335">
          <w:marLeft w:val="0"/>
          <w:marRight w:val="0"/>
          <w:marTop w:val="0"/>
          <w:marBottom w:val="0"/>
          <w:divBdr>
            <w:top w:val="none" w:sz="0" w:space="0" w:color="auto"/>
            <w:left w:val="none" w:sz="0" w:space="0" w:color="auto"/>
            <w:bottom w:val="none" w:sz="0" w:space="0" w:color="auto"/>
            <w:right w:val="none" w:sz="0" w:space="0" w:color="auto"/>
          </w:divBdr>
          <w:divsChild>
            <w:div w:id="1798912858">
              <w:marLeft w:val="0"/>
              <w:marRight w:val="0"/>
              <w:marTop w:val="0"/>
              <w:marBottom w:val="0"/>
              <w:divBdr>
                <w:top w:val="none" w:sz="0" w:space="0" w:color="auto"/>
                <w:left w:val="none" w:sz="0" w:space="0" w:color="auto"/>
                <w:bottom w:val="none" w:sz="0" w:space="0" w:color="auto"/>
                <w:right w:val="none" w:sz="0" w:space="0" w:color="auto"/>
              </w:divBdr>
            </w:div>
          </w:divsChild>
        </w:div>
        <w:div w:id="2025091525">
          <w:marLeft w:val="0"/>
          <w:marRight w:val="0"/>
          <w:marTop w:val="0"/>
          <w:marBottom w:val="0"/>
          <w:divBdr>
            <w:top w:val="none" w:sz="0" w:space="0" w:color="auto"/>
            <w:left w:val="none" w:sz="0" w:space="0" w:color="auto"/>
            <w:bottom w:val="none" w:sz="0" w:space="0" w:color="auto"/>
            <w:right w:val="none" w:sz="0" w:space="0" w:color="auto"/>
          </w:divBdr>
          <w:divsChild>
            <w:div w:id="1929652610">
              <w:marLeft w:val="0"/>
              <w:marRight w:val="0"/>
              <w:marTop w:val="0"/>
              <w:marBottom w:val="0"/>
              <w:divBdr>
                <w:top w:val="none" w:sz="0" w:space="0" w:color="auto"/>
                <w:left w:val="none" w:sz="0" w:space="0" w:color="auto"/>
                <w:bottom w:val="none" w:sz="0" w:space="0" w:color="auto"/>
                <w:right w:val="none" w:sz="0" w:space="0" w:color="auto"/>
              </w:divBdr>
            </w:div>
          </w:divsChild>
        </w:div>
        <w:div w:id="2055079868">
          <w:marLeft w:val="0"/>
          <w:marRight w:val="0"/>
          <w:marTop w:val="0"/>
          <w:marBottom w:val="0"/>
          <w:divBdr>
            <w:top w:val="none" w:sz="0" w:space="0" w:color="auto"/>
            <w:left w:val="none" w:sz="0" w:space="0" w:color="auto"/>
            <w:bottom w:val="none" w:sz="0" w:space="0" w:color="auto"/>
            <w:right w:val="none" w:sz="0" w:space="0" w:color="auto"/>
          </w:divBdr>
          <w:divsChild>
            <w:div w:id="832725462">
              <w:marLeft w:val="0"/>
              <w:marRight w:val="0"/>
              <w:marTop w:val="0"/>
              <w:marBottom w:val="0"/>
              <w:divBdr>
                <w:top w:val="none" w:sz="0" w:space="0" w:color="auto"/>
                <w:left w:val="none" w:sz="0" w:space="0" w:color="auto"/>
                <w:bottom w:val="none" w:sz="0" w:space="0" w:color="auto"/>
                <w:right w:val="none" w:sz="0" w:space="0" w:color="auto"/>
              </w:divBdr>
            </w:div>
          </w:divsChild>
        </w:div>
        <w:div w:id="2130782012">
          <w:marLeft w:val="0"/>
          <w:marRight w:val="0"/>
          <w:marTop w:val="0"/>
          <w:marBottom w:val="0"/>
          <w:divBdr>
            <w:top w:val="none" w:sz="0" w:space="0" w:color="auto"/>
            <w:left w:val="none" w:sz="0" w:space="0" w:color="auto"/>
            <w:bottom w:val="none" w:sz="0" w:space="0" w:color="auto"/>
            <w:right w:val="none" w:sz="0" w:space="0" w:color="auto"/>
          </w:divBdr>
          <w:divsChild>
            <w:div w:id="10592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sChild>
        <w:div w:id="718281522">
          <w:marLeft w:val="0"/>
          <w:marRight w:val="0"/>
          <w:marTop w:val="0"/>
          <w:marBottom w:val="0"/>
          <w:divBdr>
            <w:top w:val="none" w:sz="0" w:space="0" w:color="auto"/>
            <w:left w:val="none" w:sz="0" w:space="0" w:color="auto"/>
            <w:bottom w:val="none" w:sz="0" w:space="0" w:color="auto"/>
            <w:right w:val="none" w:sz="0" w:space="0" w:color="auto"/>
          </w:divBdr>
        </w:div>
        <w:div w:id="751396148">
          <w:marLeft w:val="0"/>
          <w:marRight w:val="0"/>
          <w:marTop w:val="0"/>
          <w:marBottom w:val="0"/>
          <w:divBdr>
            <w:top w:val="none" w:sz="0" w:space="0" w:color="auto"/>
            <w:left w:val="none" w:sz="0" w:space="0" w:color="auto"/>
            <w:bottom w:val="none" w:sz="0" w:space="0" w:color="auto"/>
            <w:right w:val="none" w:sz="0" w:space="0" w:color="auto"/>
          </w:divBdr>
        </w:div>
        <w:div w:id="1354964170">
          <w:marLeft w:val="0"/>
          <w:marRight w:val="0"/>
          <w:marTop w:val="0"/>
          <w:marBottom w:val="0"/>
          <w:divBdr>
            <w:top w:val="none" w:sz="0" w:space="0" w:color="auto"/>
            <w:left w:val="none" w:sz="0" w:space="0" w:color="auto"/>
            <w:bottom w:val="none" w:sz="0" w:space="0" w:color="auto"/>
            <w:right w:val="none" w:sz="0" w:space="0" w:color="auto"/>
          </w:divBdr>
        </w:div>
        <w:div w:id="1786925725">
          <w:marLeft w:val="0"/>
          <w:marRight w:val="0"/>
          <w:marTop w:val="0"/>
          <w:marBottom w:val="0"/>
          <w:divBdr>
            <w:top w:val="none" w:sz="0" w:space="0" w:color="auto"/>
            <w:left w:val="none" w:sz="0" w:space="0" w:color="auto"/>
            <w:bottom w:val="none" w:sz="0" w:space="0" w:color="auto"/>
            <w:right w:val="none" w:sz="0" w:space="0" w:color="auto"/>
          </w:divBdr>
        </w:div>
        <w:div w:id="2095861813">
          <w:marLeft w:val="0"/>
          <w:marRight w:val="0"/>
          <w:marTop w:val="0"/>
          <w:marBottom w:val="0"/>
          <w:divBdr>
            <w:top w:val="none" w:sz="0" w:space="0" w:color="auto"/>
            <w:left w:val="none" w:sz="0" w:space="0" w:color="auto"/>
            <w:bottom w:val="none" w:sz="0" w:space="0" w:color="auto"/>
            <w:right w:val="none" w:sz="0" w:space="0" w:color="auto"/>
          </w:divBdr>
        </w:div>
      </w:divsChild>
    </w:div>
    <w:div w:id="2112896725">
      <w:bodyDiv w:val="1"/>
      <w:marLeft w:val="0"/>
      <w:marRight w:val="0"/>
      <w:marTop w:val="0"/>
      <w:marBottom w:val="0"/>
      <w:divBdr>
        <w:top w:val="none" w:sz="0" w:space="0" w:color="auto"/>
        <w:left w:val="none" w:sz="0" w:space="0" w:color="auto"/>
        <w:bottom w:val="none" w:sz="0" w:space="0" w:color="auto"/>
        <w:right w:val="none" w:sz="0" w:space="0" w:color="auto"/>
      </w:divBdr>
      <w:divsChild>
        <w:div w:id="1017580974">
          <w:marLeft w:val="0"/>
          <w:marRight w:val="0"/>
          <w:marTop w:val="0"/>
          <w:marBottom w:val="0"/>
          <w:divBdr>
            <w:top w:val="none" w:sz="0" w:space="0" w:color="auto"/>
            <w:left w:val="none" w:sz="0" w:space="0" w:color="auto"/>
            <w:bottom w:val="none" w:sz="0" w:space="0" w:color="auto"/>
            <w:right w:val="none" w:sz="0" w:space="0" w:color="auto"/>
          </w:divBdr>
        </w:div>
        <w:div w:id="1260410616">
          <w:marLeft w:val="0"/>
          <w:marRight w:val="0"/>
          <w:marTop w:val="0"/>
          <w:marBottom w:val="0"/>
          <w:divBdr>
            <w:top w:val="none" w:sz="0" w:space="0" w:color="auto"/>
            <w:left w:val="none" w:sz="0" w:space="0" w:color="auto"/>
            <w:bottom w:val="none" w:sz="0" w:space="0" w:color="auto"/>
            <w:right w:val="none" w:sz="0" w:space="0" w:color="auto"/>
          </w:divBdr>
        </w:div>
        <w:div w:id="132967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compliance@cpuc.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dcompliance@cpuc.ca.gov" TargetMode="External"/><Relationship Id="rId4" Type="http://schemas.openxmlformats.org/officeDocument/2006/relationships/settings" Target="settings.xml"/><Relationship Id="rId9" Type="http://schemas.openxmlformats.org/officeDocument/2006/relationships/hyperlink" Target="http://www.cpuc.c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General.aspx?id=3422" TargetMode="External"/><Relationship Id="rId3" Type="http://schemas.openxmlformats.org/officeDocument/2006/relationships/hyperlink" Target="http://www.cpuc.ca.gov/casf/" TargetMode="External"/><Relationship Id="rId7" Type="http://schemas.openxmlformats.org/officeDocument/2006/relationships/hyperlink" Target="http://www.cpuc.ca.gov/ctf/" TargetMode="External"/><Relationship Id="rId2" Type="http://schemas.openxmlformats.org/officeDocument/2006/relationships/hyperlink" Target="https://www.cpuc.ca.gov/industries-and-topics/internet-and-phone/cd-citation-program-for-service-providers" TargetMode="External"/><Relationship Id="rId1" Type="http://schemas.openxmlformats.org/officeDocument/2006/relationships/hyperlink" Target="https://www.cpuc.ca.gov/-/media/cpuc-website/files/uploadedfiles/cpuc_public_website/content/utilities_and_industries/communications_-_telecommunications_and_broadband/service_provider_information/applicationforregistrationlicense21715.doc" TargetMode="External"/><Relationship Id="rId6" Type="http://schemas.openxmlformats.org/officeDocument/2006/relationships/hyperlink" Target="http://www.cpuc.ca.gov/lifeline/" TargetMode="External"/><Relationship Id="rId5" Type="http://schemas.openxmlformats.org/officeDocument/2006/relationships/hyperlink" Target="http://www.cpuc.ca.gov/General.aspx?id=989" TargetMode="External"/><Relationship Id="rId4" Type="http://schemas.openxmlformats.org/officeDocument/2006/relationships/hyperlink" Target="http://www.cpuc.ca.gov/General.aspx?id=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B83B-B86E-4A97-98AC-27A446BC2A1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4290</ap:Words>
  <ap:Characters>24455</ap:Characters>
  <ap:Application>Microsoft Office Word</ap:Application>
  <ap:DocSecurity>0</ap:DocSecurity>
  <ap:Lines>203</ap:Lines>
  <ap:Paragraphs>57</ap:Paragraphs>
  <ap:ScaleCrop>false</ap:ScaleCrop>
  <ap:Company/>
  <ap:LinksUpToDate>false</ap:LinksUpToDate>
  <ap:CharactersWithSpaces>28688</ap:CharactersWithSpaces>
  <ap:SharedDoc>false</ap:SharedDoc>
  <ap:HLinks>
    <vt:vector baseType="variant" size="66">
      <vt:variant>
        <vt:i4>1048685</vt:i4>
      </vt:variant>
      <vt:variant>
        <vt:i4>6</vt:i4>
      </vt:variant>
      <vt:variant>
        <vt:i4>0</vt:i4>
      </vt:variant>
      <vt:variant>
        <vt:i4>5</vt:i4>
      </vt:variant>
      <vt:variant>
        <vt:lpwstr>mailto:cdcompliance@cpuc.ca.gov</vt:lpwstr>
      </vt:variant>
      <vt:variant>
        <vt:lpwstr/>
      </vt:variant>
      <vt:variant>
        <vt:i4>6488161</vt:i4>
      </vt:variant>
      <vt:variant>
        <vt:i4>3</vt:i4>
      </vt:variant>
      <vt:variant>
        <vt:i4>0</vt:i4>
      </vt:variant>
      <vt:variant>
        <vt:i4>5</vt:i4>
      </vt:variant>
      <vt:variant>
        <vt:lpwstr>http://www.cpuc.ca.gov/</vt:lpwstr>
      </vt:variant>
      <vt:variant>
        <vt:lpwstr/>
      </vt:variant>
      <vt:variant>
        <vt:i4>1048685</vt:i4>
      </vt:variant>
      <vt:variant>
        <vt:i4>0</vt:i4>
      </vt:variant>
      <vt:variant>
        <vt:i4>0</vt:i4>
      </vt:variant>
      <vt:variant>
        <vt:i4>5</vt:i4>
      </vt:variant>
      <vt:variant>
        <vt:lpwstr>mailto:cdcompliance@cpuc.ca.gov</vt:lpwstr>
      </vt:variant>
      <vt:variant>
        <vt:lpwstr/>
      </vt:variant>
      <vt:variant>
        <vt:i4>4128874</vt:i4>
      </vt:variant>
      <vt:variant>
        <vt:i4>18</vt:i4>
      </vt:variant>
      <vt:variant>
        <vt:i4>0</vt:i4>
      </vt:variant>
      <vt:variant>
        <vt:i4>5</vt:i4>
      </vt:variant>
      <vt:variant>
        <vt:lpwstr>http://www.cpuc.ca.gov/General.aspx?id=3422</vt:lpwstr>
      </vt:variant>
      <vt:variant>
        <vt:lpwstr/>
      </vt:variant>
      <vt:variant>
        <vt:i4>6684730</vt:i4>
      </vt:variant>
      <vt:variant>
        <vt:i4>16</vt:i4>
      </vt:variant>
      <vt:variant>
        <vt:i4>0</vt:i4>
      </vt:variant>
      <vt:variant>
        <vt:i4>5</vt:i4>
      </vt:variant>
      <vt:variant>
        <vt:lpwstr>http://www.cpuc.ca.gov/ctf/</vt:lpwstr>
      </vt:variant>
      <vt:variant>
        <vt:lpwstr/>
      </vt:variant>
      <vt:variant>
        <vt:i4>4456526</vt:i4>
      </vt:variant>
      <vt:variant>
        <vt:i4>14</vt:i4>
      </vt:variant>
      <vt:variant>
        <vt:i4>0</vt:i4>
      </vt:variant>
      <vt:variant>
        <vt:i4>5</vt:i4>
      </vt:variant>
      <vt:variant>
        <vt:lpwstr>http://www.cpuc.ca.gov/lifeline/</vt:lpwstr>
      </vt:variant>
      <vt:variant>
        <vt:lpwstr/>
      </vt:variant>
      <vt:variant>
        <vt:i4>4063334</vt:i4>
      </vt:variant>
      <vt:variant>
        <vt:i4>11</vt:i4>
      </vt:variant>
      <vt:variant>
        <vt:i4>0</vt:i4>
      </vt:variant>
      <vt:variant>
        <vt:i4>5</vt:i4>
      </vt:variant>
      <vt:variant>
        <vt:lpwstr>http://www.cpuc.ca.gov/General.aspx?id=989</vt:lpwstr>
      </vt:variant>
      <vt:variant>
        <vt:lpwstr/>
      </vt:variant>
      <vt:variant>
        <vt:i4>3539047</vt:i4>
      </vt:variant>
      <vt:variant>
        <vt:i4>8</vt:i4>
      </vt:variant>
      <vt:variant>
        <vt:i4>0</vt:i4>
      </vt:variant>
      <vt:variant>
        <vt:i4>5</vt:i4>
      </vt:variant>
      <vt:variant>
        <vt:lpwstr>http://www.cpuc.ca.gov/General.aspx?id=991</vt:lpwstr>
      </vt:variant>
      <vt:variant>
        <vt:lpwstr/>
      </vt:variant>
      <vt:variant>
        <vt:i4>6029385</vt:i4>
      </vt:variant>
      <vt:variant>
        <vt:i4>6</vt:i4>
      </vt:variant>
      <vt:variant>
        <vt:i4>0</vt:i4>
      </vt:variant>
      <vt:variant>
        <vt:i4>5</vt:i4>
      </vt:variant>
      <vt:variant>
        <vt:lpwstr>http://www.cpuc.ca.gov/casf/</vt:lpwstr>
      </vt:variant>
      <vt:variant>
        <vt:lpwstr/>
      </vt:variant>
      <vt:variant>
        <vt:i4>3670054</vt:i4>
      </vt:variant>
      <vt:variant>
        <vt:i4>3</vt:i4>
      </vt:variant>
      <vt:variant>
        <vt:i4>0</vt:i4>
      </vt:variant>
      <vt:variant>
        <vt:i4>5</vt:i4>
      </vt:variant>
      <vt:variant>
        <vt:lpwstr>https://www.cpuc.ca.gov/industries-and-topics/internet-and-phone/cd-citation-program-for-service-providers</vt:lpwstr>
      </vt:variant>
      <vt:variant>
        <vt:lpwstr/>
      </vt:variant>
      <vt:variant>
        <vt:i4>3276848</vt:i4>
      </vt:variant>
      <vt:variant>
        <vt:i4>0</vt:i4>
      </vt:variant>
      <vt:variant>
        <vt:i4>0</vt:i4>
      </vt:variant>
      <vt:variant>
        <vt:i4>5</vt:i4>
      </vt:variant>
      <vt:variant>
        <vt:lpwstr>https://www.cpuc.ca.gov/-/media/cpuc-website/files/uploadedfiles/cpuc_public_website/content/utilities_and_industries/communications_-_telecommunications_and_broadband/service_provider_information/applicationforregistrationlicense21715.doc</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2022-12-23T09:04:47Z</dcterms:created>
  <dcterms:modified xsi:type="dcterms:W3CDTF">2022-12-23T09:04:47Z</dcterms:modified>
</cp:coreProperties>
</file>