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02EB" w:rsidR="00FE35C1" w:rsidP="00FE35C1" w:rsidRDefault="00185BB1" w14:paraId="68AB8ADD" w14:textId="2A3E880C">
      <w:pPr>
        <w:pStyle w:val="Title"/>
        <w:tabs>
          <w:tab w:val="right" w:pos="10080"/>
        </w:tabs>
        <w:rPr>
          <w:rFonts w:ascii="Book Antiqua" w:hAnsi="Book Antiqua"/>
          <w:color w:val="000000" w:themeColor="text1"/>
          <w:szCs w:val="24"/>
        </w:rPr>
      </w:pPr>
      <w:r w:rsidRPr="006E02EB">
        <w:rPr>
          <w:rFonts w:ascii="Book Antiqua" w:hAnsi="Book Antiqua"/>
          <w:color w:val="000000" w:themeColor="text1"/>
          <w:szCs w:val="24"/>
        </w:rPr>
        <w:tab/>
      </w:r>
      <w:r w:rsidRPr="006E02EB">
        <w:rPr>
          <w:rFonts w:ascii="Book Antiqua" w:hAnsi="Book Antiqua"/>
          <w:szCs w:val="24"/>
        </w:rPr>
        <w:tab/>
      </w:r>
    </w:p>
    <w:p w:rsidRPr="006E02EB" w:rsidR="00FE35C1" w:rsidP="00FE35C1" w:rsidRDefault="00FE35C1" w14:paraId="17FB1E3F" w14:textId="77777777">
      <w:pPr>
        <w:pStyle w:val="Title"/>
        <w:tabs>
          <w:tab w:val="right" w:pos="10080"/>
        </w:tabs>
        <w:rPr>
          <w:rFonts w:ascii="Book Antiqua" w:hAnsi="Book Antiqua"/>
          <w:color w:val="000000" w:themeColor="text1"/>
          <w:szCs w:val="24"/>
        </w:rPr>
      </w:pPr>
      <w:r w:rsidRPr="006E02EB">
        <w:rPr>
          <w:rFonts w:ascii="Book Antiqua" w:hAnsi="Book Antiqua"/>
          <w:color w:val="000000" w:themeColor="text1"/>
          <w:szCs w:val="24"/>
        </w:rPr>
        <w:t>PUBLIC UTILITIES COMMISSION OF THE STATE OF CALIFORNIA</w:t>
      </w:r>
    </w:p>
    <w:p w:rsidRPr="006E02EB" w:rsidR="00FE35C1" w:rsidP="00FE35C1" w:rsidRDefault="00FE35C1" w14:paraId="17C42830" w14:textId="77777777">
      <w:pPr>
        <w:tabs>
          <w:tab w:val="right" w:pos="10080"/>
        </w:tabs>
        <w:rPr>
          <w:rFonts w:ascii="Book Antiqua" w:hAnsi="Book Antiqua"/>
          <w:color w:val="000000" w:themeColor="text1"/>
        </w:rPr>
      </w:pPr>
    </w:p>
    <w:tbl>
      <w:tblPr>
        <w:tblW w:w="0" w:type="auto"/>
        <w:tblLayout w:type="fixed"/>
        <w:tblLook w:val="0000" w:firstRow="0" w:lastRow="0" w:firstColumn="0" w:lastColumn="0" w:noHBand="0" w:noVBand="0"/>
      </w:tblPr>
      <w:tblGrid>
        <w:gridCol w:w="6408"/>
        <w:gridCol w:w="3168"/>
      </w:tblGrid>
      <w:tr w:rsidRPr="0015183F" w:rsidR="00DB21AB" w:rsidTr="226B58A7" w14:paraId="7C65C81D" w14:textId="77777777">
        <w:tc>
          <w:tcPr>
            <w:tcW w:w="6408" w:type="dxa"/>
          </w:tcPr>
          <w:p w:rsidRPr="006E02EB" w:rsidR="00FE35C1" w:rsidP="003A46A9" w:rsidRDefault="00C930E3" w14:paraId="5B466FFC" w14:textId="77777777">
            <w:pPr>
              <w:rPr>
                <w:rFonts w:ascii="Book Antiqua" w:hAnsi="Book Antiqua"/>
                <w:b/>
                <w:color w:val="000000" w:themeColor="text1"/>
              </w:rPr>
            </w:pPr>
            <w:r w:rsidRPr="006E02EB">
              <w:rPr>
                <w:rFonts w:ascii="Book Antiqua" w:hAnsi="Book Antiqua"/>
                <w:b/>
                <w:color w:val="000000" w:themeColor="text1"/>
              </w:rPr>
              <w:t>C</w:t>
            </w:r>
            <w:r w:rsidRPr="006E02EB" w:rsidR="00FE35C1">
              <w:rPr>
                <w:rFonts w:ascii="Book Antiqua" w:hAnsi="Book Antiqua"/>
                <w:b/>
                <w:color w:val="000000" w:themeColor="text1"/>
              </w:rPr>
              <w:t>ommunications Division</w:t>
            </w:r>
          </w:p>
        </w:tc>
        <w:tc>
          <w:tcPr>
            <w:tcW w:w="3168" w:type="dxa"/>
          </w:tcPr>
          <w:p w:rsidRPr="0015183F" w:rsidR="00FE35C1" w:rsidP="00B169CB" w:rsidRDefault="00FE35C1" w14:paraId="3842F961" w14:textId="3F1B2013">
            <w:pPr>
              <w:pStyle w:val="xl24"/>
              <w:spacing w:before="0" w:beforeAutospacing="0" w:after="0" w:afterAutospacing="0"/>
              <w:ind w:left="230"/>
              <w:jc w:val="center"/>
              <w:rPr>
                <w:rFonts w:ascii="Book Antiqua" w:hAnsi="Book Antiqua" w:eastAsia="Times New Roman" w:cs="Times New Roman"/>
                <w:color w:val="000000" w:themeColor="text1"/>
              </w:rPr>
            </w:pPr>
            <w:r w:rsidRPr="4BFFF4BC">
              <w:rPr>
                <w:rFonts w:ascii="Book Antiqua" w:hAnsi="Book Antiqua" w:eastAsia="Times New Roman" w:cs="Times New Roman"/>
                <w:color w:val="000000" w:themeColor="text1"/>
              </w:rPr>
              <w:t xml:space="preserve">RESOLUTION </w:t>
            </w:r>
            <w:r w:rsidRPr="4BFFF4BC" w:rsidR="008F025F">
              <w:rPr>
                <w:rFonts w:ascii="Book Antiqua" w:hAnsi="Book Antiqua" w:eastAsia="Times New Roman" w:cs="Times New Roman"/>
                <w:color w:val="000000" w:themeColor="text1"/>
              </w:rPr>
              <w:t>T-</w:t>
            </w:r>
            <w:r w:rsidRPr="4BFFF4BC" w:rsidR="6073C16E">
              <w:rPr>
                <w:rFonts w:ascii="Book Antiqua" w:hAnsi="Book Antiqua" w:eastAsia="Times New Roman" w:cs="Times New Roman"/>
                <w:color w:val="000000" w:themeColor="text1"/>
              </w:rPr>
              <w:t>17781</w:t>
            </w:r>
          </w:p>
        </w:tc>
      </w:tr>
      <w:tr w:rsidRPr="006E02EB" w:rsidR="00DB21AB" w:rsidTr="226B58A7" w14:paraId="1EFA38AD" w14:textId="77777777">
        <w:trPr>
          <w:trHeight w:val="80"/>
        </w:trPr>
        <w:tc>
          <w:tcPr>
            <w:tcW w:w="6408" w:type="dxa"/>
          </w:tcPr>
          <w:p w:rsidRPr="006E02EB" w:rsidR="00FE35C1" w:rsidP="003A46A9" w:rsidRDefault="00FE35C1" w14:paraId="67BB047B" w14:textId="50C98D1C">
            <w:pPr>
              <w:rPr>
                <w:rFonts w:ascii="Book Antiqua" w:hAnsi="Book Antiqua"/>
                <w:b/>
                <w:i/>
                <w:color w:val="000000" w:themeColor="text1"/>
              </w:rPr>
            </w:pPr>
            <w:r w:rsidRPr="006E02EB">
              <w:rPr>
                <w:rFonts w:ascii="Book Antiqua" w:hAnsi="Book Antiqua"/>
                <w:b/>
                <w:color w:val="000000" w:themeColor="text1"/>
              </w:rPr>
              <w:t>Broadband</w:t>
            </w:r>
            <w:r w:rsidRPr="006E02EB" w:rsidR="005917C2">
              <w:rPr>
                <w:rFonts w:ascii="Book Antiqua" w:hAnsi="Book Antiqua"/>
                <w:b/>
                <w:color w:val="000000" w:themeColor="text1"/>
              </w:rPr>
              <w:t xml:space="preserve"> Deployment</w:t>
            </w:r>
            <w:r w:rsidRPr="006E02EB">
              <w:rPr>
                <w:rFonts w:ascii="Book Antiqua" w:hAnsi="Book Antiqua"/>
                <w:b/>
                <w:color w:val="000000" w:themeColor="text1"/>
              </w:rPr>
              <w:t xml:space="preserve"> Branch</w:t>
            </w:r>
          </w:p>
        </w:tc>
        <w:tc>
          <w:tcPr>
            <w:tcW w:w="3168" w:type="dxa"/>
          </w:tcPr>
          <w:p w:rsidRPr="006E02EB" w:rsidR="00FE35C1" w:rsidRDefault="00522DF5" w14:paraId="0CA7DDF2" w14:textId="164BBD52">
            <w:pPr>
              <w:ind w:left="320"/>
              <w:rPr>
                <w:rFonts w:ascii="Book Antiqua" w:hAnsi="Book Antiqua"/>
                <w:b/>
                <w:bCs/>
                <w:color w:val="000000" w:themeColor="text1"/>
              </w:rPr>
            </w:pPr>
            <w:r>
              <w:rPr>
                <w:rFonts w:ascii="Book Antiqua" w:hAnsi="Book Antiqua"/>
                <w:b/>
                <w:bCs/>
                <w:color w:val="000000" w:themeColor="text1"/>
              </w:rPr>
              <w:t>March</w:t>
            </w:r>
            <w:r w:rsidR="006F5053">
              <w:rPr>
                <w:rFonts w:ascii="Book Antiqua" w:hAnsi="Book Antiqua"/>
                <w:b/>
                <w:bCs/>
                <w:color w:val="000000" w:themeColor="text1"/>
              </w:rPr>
              <w:t xml:space="preserve"> </w:t>
            </w:r>
            <w:r>
              <w:rPr>
                <w:rFonts w:ascii="Book Antiqua" w:hAnsi="Book Antiqua"/>
                <w:b/>
                <w:bCs/>
                <w:color w:val="000000" w:themeColor="text1"/>
              </w:rPr>
              <w:t>16</w:t>
            </w:r>
            <w:r w:rsidR="006F5053">
              <w:rPr>
                <w:rFonts w:ascii="Book Antiqua" w:hAnsi="Book Antiqua"/>
                <w:b/>
                <w:bCs/>
                <w:color w:val="000000" w:themeColor="text1"/>
              </w:rPr>
              <w:t>, 2023</w:t>
            </w:r>
          </w:p>
        </w:tc>
      </w:tr>
      <w:tr w:rsidRPr="006E02EB" w:rsidR="00DB21AB" w:rsidTr="226B58A7" w14:paraId="621658AB" w14:textId="77777777">
        <w:tc>
          <w:tcPr>
            <w:tcW w:w="6408" w:type="dxa"/>
          </w:tcPr>
          <w:p w:rsidRPr="006E02EB" w:rsidR="0084343F" w:rsidP="003A46A9" w:rsidRDefault="0084343F" w14:paraId="005CFB53" w14:textId="77777777">
            <w:pPr>
              <w:rPr>
                <w:rFonts w:ascii="Book Antiqua" w:hAnsi="Book Antiqua"/>
                <w:b/>
                <w:color w:val="000000" w:themeColor="text1"/>
              </w:rPr>
            </w:pPr>
          </w:p>
        </w:tc>
        <w:tc>
          <w:tcPr>
            <w:tcW w:w="3168" w:type="dxa"/>
          </w:tcPr>
          <w:p w:rsidRPr="006E02EB" w:rsidR="0084343F" w:rsidP="00DA6408" w:rsidRDefault="0084343F" w14:paraId="0A2254A8" w14:textId="24EF8A04">
            <w:pPr>
              <w:rPr>
                <w:rFonts w:ascii="Book Antiqua" w:hAnsi="Book Antiqua"/>
                <w:b/>
                <w:color w:val="000000" w:themeColor="text1"/>
              </w:rPr>
            </w:pPr>
          </w:p>
        </w:tc>
      </w:tr>
    </w:tbl>
    <w:p w:rsidRPr="006E02EB" w:rsidR="00FE35C1" w:rsidP="00FE35C1" w:rsidRDefault="00FE35C1" w14:paraId="0E5483B6" w14:textId="77777777">
      <w:pPr>
        <w:tabs>
          <w:tab w:val="right" w:pos="10080"/>
        </w:tabs>
        <w:rPr>
          <w:rFonts w:ascii="Book Antiqua" w:hAnsi="Book Antiqua"/>
          <w:color w:val="000000" w:themeColor="text1"/>
        </w:rPr>
      </w:pPr>
    </w:p>
    <w:p w:rsidRPr="006E02EB" w:rsidR="00FE35C1" w:rsidP="00FE35C1" w:rsidRDefault="00FE35C1" w14:paraId="5B4DA160" w14:textId="77777777">
      <w:pPr>
        <w:tabs>
          <w:tab w:val="right" w:pos="10080"/>
        </w:tabs>
        <w:jc w:val="center"/>
        <w:rPr>
          <w:rFonts w:ascii="Book Antiqua" w:hAnsi="Book Antiqua"/>
          <w:b/>
          <w:color w:val="000000" w:themeColor="text1"/>
          <w:u w:val="single"/>
          <w:lang w:val="es-ES_tradnl"/>
        </w:rPr>
      </w:pPr>
      <w:r w:rsidRPr="006E02EB">
        <w:rPr>
          <w:rFonts w:ascii="Book Antiqua" w:hAnsi="Book Antiqua"/>
          <w:b/>
          <w:color w:val="000000" w:themeColor="text1"/>
          <w:u w:val="single"/>
          <w:lang w:val="es-ES_tradnl"/>
        </w:rPr>
        <w:t>R</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E</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S</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O</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L</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U</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T</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I</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O</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N</w:t>
      </w:r>
    </w:p>
    <w:p w:rsidRPr="006E02EB" w:rsidR="00FE35C1" w:rsidP="00FE35C1" w:rsidRDefault="00FE35C1" w14:paraId="4C34CBEC" w14:textId="77777777">
      <w:pPr>
        <w:tabs>
          <w:tab w:val="right" w:pos="10080"/>
        </w:tabs>
        <w:jc w:val="center"/>
        <w:rPr>
          <w:rFonts w:ascii="Book Antiqua" w:hAnsi="Book Antiqua"/>
          <w:b/>
          <w:color w:val="000000" w:themeColor="text1"/>
          <w:lang w:val="es-ES_tradnl"/>
        </w:rPr>
      </w:pPr>
    </w:p>
    <w:p w:rsidRPr="006E02EB" w:rsidR="00FE35C1" w:rsidP="00FE35C1" w:rsidRDefault="00FE35C1" w14:paraId="207FF3BA" w14:textId="77777777">
      <w:pPr>
        <w:tabs>
          <w:tab w:val="right" w:pos="10080"/>
        </w:tabs>
        <w:rPr>
          <w:rFonts w:ascii="Book Antiqua" w:hAnsi="Book Antiqua"/>
          <w:color w:val="000000" w:themeColor="text1"/>
          <w:lang w:val="es-ES_tradnl"/>
        </w:rPr>
      </w:pPr>
    </w:p>
    <w:p w:rsidRPr="006E02EB" w:rsidR="00A75D66" w:rsidRDefault="00FE35C1" w14:paraId="67B5FBFD" w14:textId="113EC0A9">
      <w:pPr>
        <w:tabs>
          <w:tab w:val="right" w:pos="10080"/>
        </w:tabs>
        <w:rPr>
          <w:rFonts w:ascii="Book Antiqua" w:hAnsi="Book Antiqua"/>
          <w:b/>
          <w:bCs/>
          <w:color w:val="000000" w:themeColor="text1"/>
        </w:rPr>
      </w:pPr>
      <w:r w:rsidRPr="27EDC516">
        <w:rPr>
          <w:rFonts w:ascii="Book Antiqua" w:hAnsi="Book Antiqua"/>
          <w:b/>
          <w:bCs/>
          <w:color w:val="000000" w:themeColor="text1"/>
        </w:rPr>
        <w:t>RESOLUTION T-</w:t>
      </w:r>
      <w:r w:rsidRPr="4BFFF4BC" w:rsidR="4CB7995B">
        <w:rPr>
          <w:rFonts w:ascii="Book Antiqua" w:hAnsi="Book Antiqua"/>
          <w:b/>
          <w:bCs/>
          <w:color w:val="000000" w:themeColor="text1"/>
        </w:rPr>
        <w:t>177</w:t>
      </w:r>
      <w:r w:rsidRPr="4BFFF4BC" w:rsidR="375872AE">
        <w:rPr>
          <w:rFonts w:ascii="Book Antiqua" w:hAnsi="Book Antiqua"/>
          <w:b/>
          <w:bCs/>
          <w:color w:val="000000" w:themeColor="text1"/>
        </w:rPr>
        <w:t>81</w:t>
      </w:r>
      <w:r w:rsidRPr="27EDC516">
        <w:rPr>
          <w:rFonts w:ascii="Book Antiqua" w:hAnsi="Book Antiqua"/>
          <w:b/>
          <w:bCs/>
          <w:color w:val="000000" w:themeColor="text1"/>
        </w:rPr>
        <w:t>:</w:t>
      </w:r>
      <w:r w:rsidRPr="27EDC516" w:rsidR="00BE6554">
        <w:rPr>
          <w:rFonts w:ascii="Book Antiqua" w:hAnsi="Book Antiqua"/>
          <w:b/>
          <w:bCs/>
          <w:color w:val="000000" w:themeColor="text1"/>
        </w:rPr>
        <w:t xml:space="preserve"> </w:t>
      </w:r>
      <w:r w:rsidRPr="27EDC516" w:rsidR="7CB13AD6">
        <w:rPr>
          <w:rFonts w:ascii="Book Antiqua" w:hAnsi="Book Antiqua"/>
          <w:b/>
          <w:bCs/>
          <w:color w:val="000000" w:themeColor="text1"/>
        </w:rPr>
        <w:t xml:space="preserve">Approves up </w:t>
      </w:r>
      <w:r w:rsidRPr="00CF04F6" w:rsidR="7CB13AD6">
        <w:rPr>
          <w:rFonts w:ascii="Book Antiqua" w:hAnsi="Book Antiqua"/>
          <w:b/>
          <w:bCs/>
          <w:color w:val="000000" w:themeColor="text1"/>
        </w:rPr>
        <w:t xml:space="preserve">to </w:t>
      </w:r>
      <w:r w:rsidRPr="00CF04F6" w:rsidR="0099357C">
        <w:rPr>
          <w:rFonts w:ascii="Book Antiqua" w:hAnsi="Book Antiqua"/>
          <w:b/>
          <w:bCs/>
          <w:color w:val="000000" w:themeColor="text1"/>
        </w:rPr>
        <w:t>$</w:t>
      </w:r>
      <w:r w:rsidRPr="00CF04F6" w:rsidR="00CF04F6">
        <w:rPr>
          <w:rFonts w:ascii="Book Antiqua" w:hAnsi="Book Antiqua"/>
          <w:b/>
          <w:bCs/>
          <w:color w:val="000000" w:themeColor="text1"/>
        </w:rPr>
        <w:t>2,118,460</w:t>
      </w:r>
      <w:r w:rsidR="00CF04F6">
        <w:rPr>
          <w:rFonts w:ascii="Book Antiqua" w:hAnsi="Book Antiqua"/>
          <w:b/>
          <w:bCs/>
          <w:color w:val="000000" w:themeColor="text1"/>
        </w:rPr>
        <w:t xml:space="preserve"> </w:t>
      </w:r>
      <w:r w:rsidRPr="27EDC516" w:rsidR="007A0153">
        <w:rPr>
          <w:rFonts w:ascii="Book Antiqua" w:hAnsi="Book Antiqua"/>
          <w:b/>
          <w:bCs/>
          <w:color w:val="000000" w:themeColor="text1"/>
        </w:rPr>
        <w:t xml:space="preserve">in Local Agency Technical Assistance </w:t>
      </w:r>
      <w:r w:rsidRPr="27EDC516" w:rsidR="00313E03">
        <w:rPr>
          <w:rFonts w:ascii="Book Antiqua" w:hAnsi="Book Antiqua"/>
          <w:b/>
          <w:bCs/>
          <w:color w:val="000000" w:themeColor="text1"/>
        </w:rPr>
        <w:t>G</w:t>
      </w:r>
      <w:r w:rsidRPr="27EDC516" w:rsidR="007A0153">
        <w:rPr>
          <w:rFonts w:ascii="Book Antiqua" w:hAnsi="Book Antiqua"/>
          <w:b/>
          <w:bCs/>
          <w:color w:val="000000" w:themeColor="text1"/>
        </w:rPr>
        <w:t xml:space="preserve">rant </w:t>
      </w:r>
      <w:r w:rsidRPr="27EDC516" w:rsidR="00313E03">
        <w:rPr>
          <w:rFonts w:ascii="Book Antiqua" w:hAnsi="Book Antiqua"/>
          <w:b/>
          <w:bCs/>
          <w:color w:val="000000" w:themeColor="text1"/>
        </w:rPr>
        <w:t>Funding</w:t>
      </w:r>
      <w:r w:rsidRPr="27EDC516" w:rsidR="007A0153">
        <w:rPr>
          <w:rFonts w:ascii="Book Antiqua" w:hAnsi="Book Antiqua"/>
          <w:b/>
          <w:bCs/>
          <w:color w:val="000000" w:themeColor="text1"/>
        </w:rPr>
        <w:t xml:space="preserve"> </w:t>
      </w:r>
      <w:r w:rsidRPr="27EDC516" w:rsidR="00230EB5">
        <w:rPr>
          <w:rFonts w:ascii="Book Antiqua" w:hAnsi="Book Antiqua"/>
          <w:b/>
          <w:bCs/>
          <w:color w:val="000000" w:themeColor="text1"/>
        </w:rPr>
        <w:t>for</w:t>
      </w:r>
      <w:r w:rsidRPr="27EDC516" w:rsidR="002F1D9C">
        <w:rPr>
          <w:rFonts w:ascii="Book Antiqua" w:hAnsi="Book Antiqua"/>
          <w:b/>
          <w:bCs/>
          <w:color w:val="000000" w:themeColor="text1"/>
        </w:rPr>
        <w:t xml:space="preserve"> </w:t>
      </w:r>
      <w:r w:rsidR="00EA0FDA">
        <w:rPr>
          <w:rFonts w:ascii="Book Antiqua" w:hAnsi="Book Antiqua"/>
          <w:b/>
          <w:bCs/>
          <w:color w:val="000000" w:themeColor="text1"/>
        </w:rPr>
        <w:t>four</w:t>
      </w:r>
      <w:r w:rsidRPr="27EDC516" w:rsidR="00670D56">
        <w:rPr>
          <w:rFonts w:ascii="Book Antiqua" w:hAnsi="Book Antiqua"/>
          <w:b/>
          <w:bCs/>
          <w:color w:val="000000" w:themeColor="text1"/>
        </w:rPr>
        <w:t xml:space="preserve"> </w:t>
      </w:r>
      <w:r w:rsidRPr="27EDC516" w:rsidR="002F1D9C">
        <w:rPr>
          <w:rFonts w:ascii="Book Antiqua" w:hAnsi="Book Antiqua"/>
          <w:b/>
          <w:bCs/>
          <w:color w:val="000000" w:themeColor="text1"/>
        </w:rPr>
        <w:t xml:space="preserve">broadband planning </w:t>
      </w:r>
      <w:r w:rsidRPr="27EDC516" w:rsidR="00B435A9">
        <w:rPr>
          <w:rFonts w:ascii="Book Antiqua" w:hAnsi="Book Antiqua"/>
          <w:b/>
          <w:bCs/>
          <w:color w:val="000000" w:themeColor="text1"/>
        </w:rPr>
        <w:t>application</w:t>
      </w:r>
      <w:r w:rsidRPr="27EDC516" w:rsidR="00EB01C1">
        <w:rPr>
          <w:rFonts w:ascii="Book Antiqua" w:hAnsi="Book Antiqua"/>
          <w:b/>
          <w:bCs/>
          <w:color w:val="000000" w:themeColor="text1"/>
        </w:rPr>
        <w:t>s submitted</w:t>
      </w:r>
      <w:r w:rsidRPr="27EDC516" w:rsidR="00B435A9">
        <w:rPr>
          <w:rFonts w:ascii="Book Antiqua" w:hAnsi="Book Antiqua"/>
          <w:b/>
          <w:bCs/>
          <w:color w:val="000000" w:themeColor="text1"/>
        </w:rPr>
        <w:t xml:space="preserve"> in </w:t>
      </w:r>
      <w:r w:rsidRPr="27EDC516" w:rsidR="00E85EC3">
        <w:rPr>
          <w:rFonts w:ascii="Book Antiqua" w:hAnsi="Book Antiqua"/>
          <w:b/>
          <w:bCs/>
          <w:color w:val="000000" w:themeColor="text1"/>
        </w:rPr>
        <w:t xml:space="preserve">the </w:t>
      </w:r>
      <w:r w:rsidRPr="00915DC3" w:rsidR="00BF321A">
        <w:rPr>
          <w:rFonts w:ascii="Book Antiqua" w:hAnsi="Book Antiqua"/>
          <w:b/>
          <w:bCs/>
          <w:color w:val="000000" w:themeColor="text1"/>
        </w:rPr>
        <w:t>September</w:t>
      </w:r>
      <w:r w:rsidR="0051266D">
        <w:rPr>
          <w:rFonts w:ascii="Book Antiqua" w:hAnsi="Book Antiqua"/>
          <w:b/>
          <w:bCs/>
          <w:color w:val="000000" w:themeColor="text1"/>
        </w:rPr>
        <w:t>, October,</w:t>
      </w:r>
      <w:r w:rsidRPr="00915DC3" w:rsidR="00BF321A">
        <w:rPr>
          <w:rFonts w:ascii="Book Antiqua" w:hAnsi="Book Antiqua"/>
          <w:b/>
          <w:bCs/>
          <w:color w:val="000000" w:themeColor="text1"/>
        </w:rPr>
        <w:t xml:space="preserve"> and November</w:t>
      </w:r>
      <w:r w:rsidRPr="00915DC3" w:rsidR="00E85EC3">
        <w:rPr>
          <w:rFonts w:ascii="Book Antiqua" w:hAnsi="Book Antiqua"/>
          <w:b/>
          <w:bCs/>
          <w:color w:val="000000" w:themeColor="text1"/>
        </w:rPr>
        <w:t xml:space="preserve"> 2022</w:t>
      </w:r>
      <w:r w:rsidRPr="00915DC3" w:rsidR="007A0153">
        <w:rPr>
          <w:rFonts w:ascii="Book Antiqua" w:hAnsi="Book Antiqua"/>
          <w:b/>
          <w:bCs/>
          <w:color w:val="000000" w:themeColor="text1"/>
        </w:rPr>
        <w:t xml:space="preserve"> Application Cycle</w:t>
      </w:r>
      <w:r w:rsidRPr="00915DC3" w:rsidR="00444649">
        <w:rPr>
          <w:rFonts w:ascii="Book Antiqua" w:hAnsi="Book Antiqua"/>
          <w:b/>
          <w:bCs/>
          <w:color w:val="000000" w:themeColor="text1"/>
        </w:rPr>
        <w:t>s</w:t>
      </w:r>
      <w:r w:rsidRPr="27EDC516" w:rsidR="002A5A1D">
        <w:rPr>
          <w:rFonts w:ascii="Book Antiqua" w:hAnsi="Book Antiqua"/>
          <w:b/>
          <w:bCs/>
          <w:color w:val="000000" w:themeColor="text1"/>
        </w:rPr>
        <w:t xml:space="preserve"> that would </w:t>
      </w:r>
      <w:r w:rsidRPr="005951C5" w:rsidR="002A5A1D">
        <w:rPr>
          <w:rFonts w:ascii="Book Antiqua" w:hAnsi="Book Antiqua"/>
          <w:b/>
          <w:bCs/>
          <w:color w:val="000000" w:themeColor="text1"/>
        </w:rPr>
        <w:t xml:space="preserve">serve </w:t>
      </w:r>
      <w:r w:rsidRPr="005951C5" w:rsidR="3CFBD70F">
        <w:rPr>
          <w:rFonts w:ascii="Book Antiqua" w:hAnsi="Book Antiqua"/>
          <w:b/>
          <w:bCs/>
          <w:color w:val="000000" w:themeColor="text1"/>
        </w:rPr>
        <w:t>Los Angeles</w:t>
      </w:r>
      <w:r w:rsidR="00694181">
        <w:rPr>
          <w:rFonts w:ascii="Book Antiqua" w:hAnsi="Book Antiqua"/>
          <w:b/>
          <w:bCs/>
          <w:color w:val="000000" w:themeColor="text1"/>
        </w:rPr>
        <w:t>, Santa Clara,</w:t>
      </w:r>
      <w:r w:rsidRPr="005951C5" w:rsidR="005951C5">
        <w:rPr>
          <w:rFonts w:ascii="Book Antiqua" w:hAnsi="Book Antiqua"/>
          <w:b/>
          <w:bCs/>
          <w:color w:val="000000" w:themeColor="text1"/>
        </w:rPr>
        <w:t xml:space="preserve"> and Riverside Counties.</w:t>
      </w:r>
      <w:r w:rsidR="00C67177">
        <w:rPr>
          <w:rFonts w:ascii="Book Antiqua" w:hAnsi="Book Antiqua"/>
          <w:b/>
          <w:bCs/>
          <w:color w:val="000000" w:themeColor="text1"/>
        </w:rPr>
        <w:t xml:space="preserve"> </w:t>
      </w:r>
    </w:p>
    <w:p w:rsidRPr="006E02EB" w:rsidR="00FE35C1" w:rsidP="00FE35C1" w:rsidRDefault="00FE35C1" w14:paraId="4B90F572" w14:textId="77777777">
      <w:pPr>
        <w:tabs>
          <w:tab w:val="right" w:pos="9360"/>
        </w:tabs>
        <w:rPr>
          <w:rFonts w:ascii="Book Antiqua" w:hAnsi="Book Antiqua"/>
          <w:b/>
          <w:color w:val="000000" w:themeColor="text1"/>
        </w:rPr>
      </w:pPr>
      <w:r w:rsidRPr="006E02EB">
        <w:rPr>
          <w:rFonts w:ascii="Book Antiqua" w:hAnsi="Book Antiqua"/>
          <w:b/>
          <w:color w:val="000000" w:themeColor="text1"/>
          <w:u w:val="single"/>
        </w:rPr>
        <w:tab/>
      </w:r>
    </w:p>
    <w:p w:rsidRPr="006E02EB" w:rsidR="00FE35C1" w:rsidP="00FE35C1" w:rsidRDefault="00FE35C1" w14:paraId="1324FCC5" w14:textId="77777777">
      <w:pPr>
        <w:tabs>
          <w:tab w:val="right" w:pos="10080"/>
        </w:tabs>
        <w:rPr>
          <w:rFonts w:ascii="Book Antiqua" w:hAnsi="Book Antiqua"/>
          <w:color w:val="000000" w:themeColor="text1"/>
        </w:rPr>
      </w:pPr>
    </w:p>
    <w:p w:rsidRPr="006E02EB" w:rsidR="00FE35C1" w:rsidP="00FE35C1" w:rsidRDefault="00FE35C1" w14:paraId="0D01C9B1" w14:textId="1A792A84">
      <w:pPr>
        <w:tabs>
          <w:tab w:val="right" w:pos="10080"/>
        </w:tabs>
        <w:rPr>
          <w:rFonts w:ascii="Book Antiqua" w:hAnsi="Book Antiqua"/>
          <w:b/>
          <w:color w:val="000000" w:themeColor="text1"/>
        </w:rPr>
      </w:pPr>
      <w:r w:rsidRPr="006E02EB">
        <w:rPr>
          <w:rFonts w:ascii="Book Antiqua" w:hAnsi="Book Antiqua"/>
          <w:b/>
          <w:color w:val="000000" w:themeColor="text1"/>
        </w:rPr>
        <w:t>I.</w:t>
      </w:r>
      <w:r w:rsidRPr="006E02EB" w:rsidR="00153561">
        <w:rPr>
          <w:rFonts w:ascii="Book Antiqua" w:hAnsi="Book Antiqua"/>
          <w:b/>
          <w:color w:val="000000" w:themeColor="text1"/>
        </w:rPr>
        <w:t xml:space="preserve"> </w:t>
      </w:r>
      <w:r w:rsidRPr="006E02EB">
        <w:rPr>
          <w:rFonts w:ascii="Book Antiqua" w:hAnsi="Book Antiqua"/>
          <w:b/>
          <w:color w:val="000000" w:themeColor="text1"/>
        </w:rPr>
        <w:t>SUMMARY</w:t>
      </w:r>
    </w:p>
    <w:p w:rsidRPr="006E02EB" w:rsidR="00FE35C1" w:rsidP="00FE35C1" w:rsidRDefault="00FE35C1" w14:paraId="18A340A7" w14:textId="77777777">
      <w:pPr>
        <w:tabs>
          <w:tab w:val="right" w:pos="10080"/>
        </w:tabs>
        <w:rPr>
          <w:rFonts w:ascii="Book Antiqua" w:hAnsi="Book Antiqua"/>
          <w:color w:val="000000" w:themeColor="text1"/>
          <w:u w:val="single"/>
        </w:rPr>
      </w:pPr>
    </w:p>
    <w:p w:rsidRPr="00B619E9" w:rsidR="00FE35C1" w:rsidP="15E435F6" w:rsidRDefault="2F4AA599" w14:paraId="49F406BB" w14:textId="40601D1C">
      <w:pPr>
        <w:rPr>
          <w:rFonts w:ascii="Book Antiqua" w:hAnsi="Book Antiqua"/>
          <w:color w:val="000000" w:themeColor="text1"/>
        </w:rPr>
      </w:pPr>
      <w:r w:rsidRPr="27EDC516">
        <w:rPr>
          <w:rFonts w:ascii="Book Antiqua" w:hAnsi="Book Antiqua"/>
          <w:color w:val="000000" w:themeColor="text1"/>
        </w:rPr>
        <w:t>This Resolution approves</w:t>
      </w:r>
      <w:r w:rsidRPr="27EDC516" w:rsidR="55C755F1">
        <w:rPr>
          <w:rFonts w:ascii="Book Antiqua" w:hAnsi="Book Antiqua"/>
          <w:color w:val="000000" w:themeColor="text1"/>
        </w:rPr>
        <w:t xml:space="preserve"> Local Agency Technical Assistance </w:t>
      </w:r>
      <w:r w:rsidRPr="27EDC516">
        <w:rPr>
          <w:rFonts w:ascii="Book Antiqua" w:hAnsi="Book Antiqua"/>
          <w:color w:val="000000" w:themeColor="text1"/>
        </w:rPr>
        <w:t xml:space="preserve">grant funding in the amount of </w:t>
      </w:r>
      <w:r w:rsidRPr="27EDC516" w:rsidR="3C14089E">
        <w:rPr>
          <w:rFonts w:ascii="Book Antiqua" w:hAnsi="Book Antiqua"/>
          <w:color w:val="000000" w:themeColor="text1"/>
        </w:rPr>
        <w:t>up to</w:t>
      </w:r>
      <w:r w:rsidRPr="27EDC516" w:rsidR="69968766">
        <w:rPr>
          <w:rFonts w:ascii="Book Antiqua" w:hAnsi="Book Antiqua"/>
          <w:color w:val="000000" w:themeColor="text1"/>
        </w:rPr>
        <w:t xml:space="preserve"> </w:t>
      </w:r>
      <w:r w:rsidR="00CF04F6">
        <w:rPr>
          <w:rFonts w:ascii="Book Antiqua" w:hAnsi="Book Antiqua"/>
          <w:color w:val="000000" w:themeColor="text1"/>
        </w:rPr>
        <w:t>$</w:t>
      </w:r>
      <w:r w:rsidRPr="00CF04F6" w:rsidR="00CF04F6">
        <w:rPr>
          <w:rFonts w:ascii="Book Antiqua" w:hAnsi="Book Antiqua"/>
          <w:color w:val="000000" w:themeColor="text1"/>
        </w:rPr>
        <w:t>2,118,460</w:t>
      </w:r>
      <w:r w:rsidR="00CF04F6">
        <w:rPr>
          <w:rFonts w:ascii="Book Antiqua" w:hAnsi="Book Antiqua"/>
          <w:color w:val="000000" w:themeColor="text1"/>
        </w:rPr>
        <w:t xml:space="preserve"> </w:t>
      </w:r>
      <w:r w:rsidRPr="27EDC516">
        <w:rPr>
          <w:rFonts w:ascii="Book Antiqua" w:hAnsi="Book Antiqua"/>
          <w:color w:val="000000" w:themeColor="text1"/>
        </w:rPr>
        <w:t>f</w:t>
      </w:r>
      <w:r w:rsidRPr="27EDC516" w:rsidR="55C755F1">
        <w:rPr>
          <w:rFonts w:ascii="Book Antiqua" w:hAnsi="Book Antiqua"/>
          <w:color w:val="000000" w:themeColor="text1"/>
        </w:rPr>
        <w:t>or</w:t>
      </w:r>
      <w:r w:rsidRPr="27EDC516" w:rsidR="70E89209">
        <w:rPr>
          <w:rFonts w:ascii="Book Antiqua" w:hAnsi="Book Antiqua"/>
          <w:color w:val="000000" w:themeColor="text1"/>
        </w:rPr>
        <w:t xml:space="preserve"> </w:t>
      </w:r>
      <w:r w:rsidR="008F12BD">
        <w:rPr>
          <w:rFonts w:ascii="Book Antiqua" w:hAnsi="Book Antiqua"/>
          <w:color w:val="000000" w:themeColor="text1"/>
        </w:rPr>
        <w:t>four</w:t>
      </w:r>
      <w:r w:rsidR="00734E96">
        <w:rPr>
          <w:rFonts w:ascii="Book Antiqua" w:hAnsi="Book Antiqua"/>
          <w:color w:val="000000" w:themeColor="text1"/>
        </w:rPr>
        <w:t xml:space="preserve"> </w:t>
      </w:r>
      <w:r w:rsidRPr="27EDC516" w:rsidR="31AC401E">
        <w:rPr>
          <w:rFonts w:ascii="Book Antiqua" w:hAnsi="Book Antiqua"/>
          <w:color w:val="000000" w:themeColor="text1"/>
        </w:rPr>
        <w:t xml:space="preserve">applications. These </w:t>
      </w:r>
      <w:r w:rsidRPr="27EDC516" w:rsidR="300543DD">
        <w:rPr>
          <w:rFonts w:ascii="Book Antiqua" w:hAnsi="Book Antiqua"/>
          <w:color w:val="000000" w:themeColor="text1"/>
        </w:rPr>
        <w:t>broadband planning grant</w:t>
      </w:r>
      <w:r w:rsidRPr="27EDC516" w:rsidR="0A0EB112">
        <w:rPr>
          <w:rFonts w:ascii="Book Antiqua" w:hAnsi="Book Antiqua"/>
          <w:color w:val="000000" w:themeColor="text1"/>
        </w:rPr>
        <w:t xml:space="preserve">s </w:t>
      </w:r>
      <w:r w:rsidRPr="27EDC516" w:rsidR="6A3A204E">
        <w:rPr>
          <w:rFonts w:ascii="Book Antiqua" w:hAnsi="Book Antiqua"/>
          <w:color w:val="000000" w:themeColor="text1"/>
        </w:rPr>
        <w:t xml:space="preserve">award </w:t>
      </w:r>
      <w:r w:rsidRPr="27EDC516" w:rsidR="7FD36468">
        <w:rPr>
          <w:rFonts w:ascii="Book Antiqua" w:hAnsi="Book Antiqua"/>
          <w:color w:val="000000" w:themeColor="text1"/>
        </w:rPr>
        <w:t>a</w:t>
      </w:r>
      <w:r w:rsidRPr="27EDC516" w:rsidR="008A0E59">
        <w:rPr>
          <w:rFonts w:ascii="Book Antiqua" w:hAnsi="Book Antiqua"/>
          <w:color w:val="000000" w:themeColor="text1"/>
        </w:rPr>
        <w:t>pplications from</w:t>
      </w:r>
      <w:r w:rsidRPr="27EDC516" w:rsidR="3E46D6BF">
        <w:rPr>
          <w:rFonts w:ascii="Book Antiqua" w:hAnsi="Book Antiqua"/>
          <w:color w:val="000000" w:themeColor="text1"/>
        </w:rPr>
        <w:t>:</w:t>
      </w:r>
      <w:r w:rsidRPr="27EDC516" w:rsidR="5ACE58C3">
        <w:rPr>
          <w:rFonts w:ascii="Book Antiqua" w:hAnsi="Book Antiqua"/>
          <w:color w:val="000000" w:themeColor="text1"/>
        </w:rPr>
        <w:t xml:space="preserve"> </w:t>
      </w:r>
      <w:r w:rsidRPr="00071498" w:rsidR="00B16EB4">
        <w:rPr>
          <w:rFonts w:ascii="Book Antiqua" w:hAnsi="Book Antiqua" w:eastAsia="Book Antiqua" w:cs="Book Antiqua"/>
          <w:color w:val="000000" w:themeColor="text1"/>
        </w:rPr>
        <w:t xml:space="preserve">the City of San </w:t>
      </w:r>
      <w:r w:rsidRPr="00071498" w:rsidR="009E1273">
        <w:rPr>
          <w:rFonts w:ascii="Book Antiqua" w:hAnsi="Book Antiqua" w:eastAsia="Book Antiqua" w:cs="Book Antiqua"/>
          <w:color w:val="000000" w:themeColor="text1"/>
        </w:rPr>
        <w:t>Jose</w:t>
      </w:r>
      <w:r w:rsidRPr="00071498" w:rsidR="00B16EB4">
        <w:rPr>
          <w:rFonts w:ascii="Book Antiqua" w:hAnsi="Book Antiqua" w:eastAsia="Book Antiqua" w:cs="Book Antiqua"/>
          <w:color w:val="000000" w:themeColor="text1"/>
        </w:rPr>
        <w:t xml:space="preserve">, </w:t>
      </w:r>
      <w:r w:rsidRPr="27EDC516" w:rsidR="00DD359B">
        <w:rPr>
          <w:rFonts w:ascii="Book Antiqua" w:hAnsi="Book Antiqua"/>
          <w:color w:val="000000" w:themeColor="text1"/>
        </w:rPr>
        <w:t xml:space="preserve">the </w:t>
      </w:r>
      <w:r w:rsidRPr="00071498" w:rsidR="00DD359B">
        <w:rPr>
          <w:rFonts w:ascii="Book Antiqua" w:hAnsi="Book Antiqua" w:eastAsia="Book Antiqua" w:cs="Book Antiqua"/>
          <w:color w:val="000000" w:themeColor="text1"/>
        </w:rPr>
        <w:t xml:space="preserve">Coachella Valley Association of Governments, </w:t>
      </w:r>
      <w:r w:rsidRPr="00071498" w:rsidR="00E5232E">
        <w:rPr>
          <w:rFonts w:ascii="Book Antiqua" w:hAnsi="Book Antiqua" w:eastAsia="Book Antiqua" w:cs="Book Antiqua"/>
          <w:color w:val="000000" w:themeColor="text1"/>
        </w:rPr>
        <w:t xml:space="preserve">the City of </w:t>
      </w:r>
      <w:r w:rsidRPr="00071498" w:rsidR="00140EF4">
        <w:rPr>
          <w:rFonts w:ascii="Book Antiqua" w:hAnsi="Book Antiqua" w:eastAsia="Book Antiqua" w:cs="Book Antiqua"/>
          <w:color w:val="000000" w:themeColor="text1"/>
        </w:rPr>
        <w:t>Pasadena</w:t>
      </w:r>
      <w:r w:rsidRPr="00071498" w:rsidR="00DC552A">
        <w:rPr>
          <w:rFonts w:ascii="Book Antiqua" w:hAnsi="Book Antiqua" w:eastAsia="Book Antiqua" w:cs="Book Antiqua"/>
          <w:color w:val="000000" w:themeColor="text1"/>
        </w:rPr>
        <w:t>,</w:t>
      </w:r>
      <w:r w:rsidR="008F12BD">
        <w:rPr>
          <w:rFonts w:ascii="Book Antiqua" w:hAnsi="Book Antiqua" w:eastAsia="Book Antiqua" w:cs="Book Antiqua"/>
          <w:color w:val="000000" w:themeColor="text1"/>
        </w:rPr>
        <w:t xml:space="preserve"> and</w:t>
      </w:r>
      <w:r w:rsidRPr="00071498" w:rsidR="00DC552A">
        <w:rPr>
          <w:rFonts w:ascii="Book Antiqua" w:hAnsi="Book Antiqua" w:eastAsia="Book Antiqua" w:cs="Book Antiqua"/>
          <w:color w:val="000000" w:themeColor="text1"/>
        </w:rPr>
        <w:t xml:space="preserve"> the City of P</w:t>
      </w:r>
      <w:r w:rsidRPr="00071498" w:rsidR="00140EF4">
        <w:rPr>
          <w:rFonts w:ascii="Book Antiqua" w:hAnsi="Book Antiqua" w:eastAsia="Book Antiqua" w:cs="Book Antiqua"/>
          <w:color w:val="000000" w:themeColor="text1"/>
        </w:rPr>
        <w:t>omona</w:t>
      </w:r>
      <w:r w:rsidR="00071498">
        <w:rPr>
          <w:rFonts w:ascii="Book Antiqua" w:hAnsi="Book Antiqua" w:eastAsia="Book Antiqua" w:cs="Book Antiqua"/>
          <w:color w:val="000000" w:themeColor="text1"/>
        </w:rPr>
        <w:t xml:space="preserve">, </w:t>
      </w:r>
      <w:r w:rsidRPr="27EDC516" w:rsidR="5F8ACCE8">
        <w:rPr>
          <w:rFonts w:ascii="Book Antiqua" w:hAnsi="Book Antiqua"/>
          <w:color w:val="000000" w:themeColor="text1"/>
        </w:rPr>
        <w:t>as</w:t>
      </w:r>
      <w:r w:rsidRPr="27EDC516" w:rsidR="55C755F1">
        <w:rPr>
          <w:rFonts w:ascii="Book Antiqua" w:hAnsi="Book Antiqua"/>
          <w:color w:val="000000" w:themeColor="text1"/>
        </w:rPr>
        <w:t xml:space="preserve"> </w:t>
      </w:r>
      <w:r w:rsidRPr="27EDC516" w:rsidR="307A1A6F">
        <w:rPr>
          <w:rFonts w:ascii="Book Antiqua" w:hAnsi="Book Antiqua"/>
          <w:color w:val="000000" w:themeColor="text1"/>
        </w:rPr>
        <w:t xml:space="preserve">listed in Table 1 and described in </w:t>
      </w:r>
      <w:r w:rsidRPr="005951C5" w:rsidR="115825A7">
        <w:rPr>
          <w:rFonts w:ascii="Book Antiqua" w:hAnsi="Book Antiqua"/>
          <w:color w:val="000000" w:themeColor="text1"/>
        </w:rPr>
        <w:t>Appendices</w:t>
      </w:r>
      <w:r w:rsidRPr="005951C5" w:rsidR="307A1A6F">
        <w:rPr>
          <w:rFonts w:ascii="Book Antiqua" w:hAnsi="Book Antiqua"/>
          <w:color w:val="000000" w:themeColor="text1"/>
        </w:rPr>
        <w:t xml:space="preserve"> </w:t>
      </w:r>
      <w:r w:rsidRPr="00BA2428" w:rsidR="115825A7">
        <w:rPr>
          <w:rFonts w:ascii="Book Antiqua" w:hAnsi="Book Antiqua"/>
          <w:color w:val="000000" w:themeColor="text1"/>
        </w:rPr>
        <w:t>B</w:t>
      </w:r>
      <w:r w:rsidRPr="00BA2428" w:rsidR="70E89209">
        <w:rPr>
          <w:rFonts w:ascii="Book Antiqua" w:hAnsi="Book Antiqua"/>
          <w:color w:val="000000" w:themeColor="text1"/>
        </w:rPr>
        <w:t xml:space="preserve"> </w:t>
      </w:r>
      <w:r w:rsidRPr="00BA2428" w:rsidR="3FCFEEB4">
        <w:rPr>
          <w:rFonts w:ascii="Book Antiqua" w:hAnsi="Book Antiqua"/>
          <w:color w:val="000000" w:themeColor="text1"/>
        </w:rPr>
        <w:t xml:space="preserve">through </w:t>
      </w:r>
      <w:r w:rsidRPr="00BA2428" w:rsidR="00BA2428">
        <w:rPr>
          <w:rFonts w:ascii="Book Antiqua" w:hAnsi="Book Antiqua"/>
          <w:color w:val="000000" w:themeColor="text1"/>
        </w:rPr>
        <w:t>E</w:t>
      </w:r>
      <w:r w:rsidRPr="00BA2428" w:rsidR="307A1A6F">
        <w:rPr>
          <w:rFonts w:ascii="Book Antiqua" w:hAnsi="Book Antiqua"/>
          <w:color w:val="000000" w:themeColor="text1"/>
        </w:rPr>
        <w:t>.</w:t>
      </w:r>
    </w:p>
    <w:p w:rsidR="002E439E" w:rsidP="00FE35C1" w:rsidRDefault="002E439E" w14:paraId="5B94F45A" w14:textId="77777777">
      <w:pPr>
        <w:rPr>
          <w:rFonts w:ascii="Book Antiqua" w:hAnsi="Book Antiqua"/>
          <w:color w:val="000000" w:themeColor="text1"/>
        </w:rPr>
      </w:pPr>
    </w:p>
    <w:p w:rsidRPr="006E02EB" w:rsidR="008202FD" w:rsidP="00FE35C1" w:rsidRDefault="008202FD" w14:paraId="3EE1C28E" w14:textId="12E13843">
      <w:pPr>
        <w:rPr>
          <w:rFonts w:ascii="Book Antiqua" w:hAnsi="Book Antiqua"/>
          <w:color w:val="000000" w:themeColor="text1"/>
        </w:rPr>
      </w:pPr>
      <w:r w:rsidRPr="00BA2428">
        <w:rPr>
          <w:rFonts w:ascii="Book Antiqua" w:hAnsi="Book Antiqua"/>
          <w:color w:val="000000" w:themeColor="text1"/>
        </w:rPr>
        <w:t xml:space="preserve">The </w:t>
      </w:r>
      <w:r w:rsidRPr="00BA2428" w:rsidR="00C67177">
        <w:rPr>
          <w:rFonts w:ascii="Book Antiqua" w:hAnsi="Book Antiqua"/>
          <w:color w:val="000000" w:themeColor="text1"/>
        </w:rPr>
        <w:t>four</w:t>
      </w:r>
      <w:r w:rsidRPr="00BA2428" w:rsidR="00670D56">
        <w:rPr>
          <w:rFonts w:ascii="Book Antiqua" w:hAnsi="Book Antiqua"/>
          <w:color w:val="000000" w:themeColor="text1"/>
        </w:rPr>
        <w:t xml:space="preserve"> </w:t>
      </w:r>
      <w:r w:rsidRPr="00BA2428" w:rsidR="00B14EE2">
        <w:rPr>
          <w:rFonts w:ascii="Book Antiqua" w:hAnsi="Book Antiqua"/>
          <w:color w:val="000000" w:themeColor="text1"/>
        </w:rPr>
        <w:t>grant</w:t>
      </w:r>
      <w:r w:rsidRPr="006E02EB" w:rsidR="00B14EE2">
        <w:rPr>
          <w:rFonts w:ascii="Book Antiqua" w:hAnsi="Book Antiqua"/>
          <w:color w:val="000000" w:themeColor="text1"/>
        </w:rPr>
        <w:t xml:space="preserve"> applications</w:t>
      </w:r>
      <w:r w:rsidRPr="006E02EB">
        <w:rPr>
          <w:rFonts w:ascii="Book Antiqua" w:hAnsi="Book Antiqua"/>
          <w:color w:val="000000" w:themeColor="text1"/>
        </w:rPr>
        <w:t xml:space="preserve"> approved </w:t>
      </w:r>
      <w:r w:rsidRPr="006E02EB" w:rsidR="002F1D9C">
        <w:rPr>
          <w:rFonts w:ascii="Book Antiqua" w:hAnsi="Book Antiqua"/>
          <w:color w:val="000000" w:themeColor="text1"/>
        </w:rPr>
        <w:t xml:space="preserve">in this resolution </w:t>
      </w:r>
      <w:r w:rsidRPr="006E02EB">
        <w:rPr>
          <w:rFonts w:ascii="Book Antiqua" w:hAnsi="Book Antiqua"/>
          <w:color w:val="000000" w:themeColor="text1"/>
        </w:rPr>
        <w:t>are:</w:t>
      </w:r>
    </w:p>
    <w:p w:rsidRPr="006E02EB" w:rsidR="00D30F80" w:rsidP="00FE35C1" w:rsidRDefault="00D30F80" w14:paraId="75F1A862" w14:textId="77777777">
      <w:pPr>
        <w:rPr>
          <w:rFonts w:ascii="Book Antiqua" w:hAnsi="Book Antiqua"/>
          <w:color w:val="000000" w:themeColor="text1"/>
        </w:rPr>
      </w:pPr>
    </w:p>
    <w:p w:rsidRPr="006E02EB" w:rsidR="008202FD" w:rsidP="003B2977" w:rsidRDefault="00D30F80" w14:paraId="52D5BFE5" w14:textId="21080AF6">
      <w:pPr>
        <w:jc w:val="center"/>
        <w:rPr>
          <w:rFonts w:ascii="Book Antiqua" w:hAnsi="Book Antiqua"/>
          <w:b/>
          <w:bCs/>
          <w:color w:val="000000" w:themeColor="text1"/>
        </w:rPr>
      </w:pPr>
      <w:r w:rsidRPr="006E02EB">
        <w:rPr>
          <w:rFonts w:ascii="Book Antiqua" w:hAnsi="Book Antiqua"/>
          <w:b/>
          <w:bCs/>
          <w:color w:val="000000" w:themeColor="text1"/>
        </w:rPr>
        <w:t>Table 1:</w:t>
      </w:r>
      <w:r w:rsidRPr="006E02EB" w:rsidR="00BE6554">
        <w:rPr>
          <w:rFonts w:ascii="Book Antiqua" w:hAnsi="Book Antiqua"/>
          <w:b/>
          <w:bCs/>
          <w:color w:val="000000" w:themeColor="text1"/>
        </w:rPr>
        <w:t xml:space="preserve"> </w:t>
      </w:r>
      <w:r w:rsidRPr="006E02EB">
        <w:rPr>
          <w:rFonts w:ascii="Book Antiqua" w:hAnsi="Book Antiqua"/>
          <w:b/>
          <w:bCs/>
          <w:color w:val="000000" w:themeColor="text1"/>
        </w:rPr>
        <w:t xml:space="preserve">Summary of </w:t>
      </w:r>
      <w:r w:rsidRPr="006E02EB" w:rsidR="003B3156">
        <w:rPr>
          <w:rFonts w:ascii="Book Antiqua" w:hAnsi="Book Antiqua"/>
          <w:b/>
          <w:bCs/>
          <w:color w:val="000000" w:themeColor="text1"/>
        </w:rPr>
        <w:t>Grant</w:t>
      </w:r>
      <w:r w:rsidRPr="006E02EB">
        <w:rPr>
          <w:rFonts w:ascii="Book Antiqua" w:hAnsi="Book Antiqua"/>
          <w:b/>
          <w:bCs/>
          <w:color w:val="000000" w:themeColor="text1"/>
        </w:rPr>
        <w:t xml:space="preserve"> Funding</w:t>
      </w:r>
    </w:p>
    <w:p w:rsidRPr="006E02EB" w:rsidR="002F1D9C" w:rsidP="003B2977" w:rsidRDefault="002F1D9C" w14:paraId="33FFDB63" w14:textId="77777777">
      <w:pPr>
        <w:jc w:val="center"/>
        <w:rPr>
          <w:rFonts w:ascii="Book Antiqua" w:hAnsi="Book Antiqua"/>
          <w:color w:val="000000" w:themeColor="text1"/>
        </w:rPr>
      </w:pPr>
    </w:p>
    <w:tbl>
      <w:tblPr>
        <w:tblStyle w:val="TableGrid"/>
        <w:tblW w:w="9535" w:type="dxa"/>
        <w:tblLayout w:type="fixed"/>
        <w:tblLook w:val="04A0" w:firstRow="1" w:lastRow="0" w:firstColumn="1" w:lastColumn="0" w:noHBand="0" w:noVBand="1"/>
      </w:tblPr>
      <w:tblGrid>
        <w:gridCol w:w="2065"/>
        <w:gridCol w:w="2430"/>
        <w:gridCol w:w="1980"/>
        <w:gridCol w:w="1710"/>
        <w:gridCol w:w="1350"/>
      </w:tblGrid>
      <w:tr w:rsidRPr="006E02EB" w:rsidR="00D9121C" w:rsidTr="00824B26" w14:paraId="3A7A7069" w14:textId="77777777">
        <w:trPr>
          <w:trHeight w:val="989"/>
        </w:trPr>
        <w:tc>
          <w:tcPr>
            <w:tcW w:w="2065" w:type="dxa"/>
            <w:shd w:val="clear" w:color="auto" w:fill="auto"/>
            <w:vAlign w:val="center"/>
          </w:tcPr>
          <w:p w:rsidRPr="006E02EB" w:rsidR="00D9121C" w:rsidP="006509AF" w:rsidRDefault="00D9121C" w14:paraId="2607C3E5" w14:textId="77777777">
            <w:pPr>
              <w:jc w:val="center"/>
              <w:rPr>
                <w:rFonts w:ascii="Book Antiqua" w:hAnsi="Book Antiqua"/>
                <w:b/>
                <w:color w:val="000000" w:themeColor="text1"/>
              </w:rPr>
            </w:pPr>
            <w:r w:rsidRPr="006E02EB">
              <w:rPr>
                <w:rFonts w:ascii="Book Antiqua" w:hAnsi="Book Antiqua"/>
                <w:b/>
                <w:color w:val="000000" w:themeColor="text1"/>
              </w:rPr>
              <w:t>Applicant</w:t>
            </w:r>
          </w:p>
        </w:tc>
        <w:tc>
          <w:tcPr>
            <w:tcW w:w="2430" w:type="dxa"/>
            <w:shd w:val="clear" w:color="auto" w:fill="auto"/>
            <w:vAlign w:val="center"/>
          </w:tcPr>
          <w:p w:rsidRPr="006E02EB" w:rsidR="00D9121C" w:rsidP="006509AF" w:rsidRDefault="00D9121C" w14:paraId="12F2FFA3" w14:textId="77777777">
            <w:pPr>
              <w:jc w:val="center"/>
              <w:rPr>
                <w:rFonts w:ascii="Book Antiqua" w:hAnsi="Book Antiqua"/>
                <w:b/>
                <w:color w:val="000000" w:themeColor="text1"/>
              </w:rPr>
            </w:pPr>
            <w:r w:rsidRPr="006E02EB">
              <w:rPr>
                <w:rFonts w:ascii="Book Antiqua" w:hAnsi="Book Antiqua"/>
                <w:b/>
                <w:color w:val="000000" w:themeColor="text1"/>
              </w:rPr>
              <w:t>Project Name</w:t>
            </w:r>
          </w:p>
        </w:tc>
        <w:tc>
          <w:tcPr>
            <w:tcW w:w="1980" w:type="dxa"/>
            <w:shd w:val="clear" w:color="auto" w:fill="auto"/>
            <w:vAlign w:val="center"/>
          </w:tcPr>
          <w:p w:rsidRPr="006E02EB" w:rsidR="00D9121C" w:rsidP="006509AF" w:rsidRDefault="00D9121C" w14:paraId="0F45C2B8" w14:textId="77777777">
            <w:pPr>
              <w:jc w:val="center"/>
              <w:rPr>
                <w:rFonts w:ascii="Book Antiqua" w:hAnsi="Book Antiqua"/>
                <w:b/>
                <w:bCs/>
                <w:color w:val="000000" w:themeColor="text1"/>
              </w:rPr>
            </w:pPr>
            <w:r w:rsidRPr="006E02EB">
              <w:rPr>
                <w:rFonts w:ascii="Book Antiqua" w:hAnsi="Book Antiqua"/>
                <w:b/>
                <w:bCs/>
                <w:color w:val="000000" w:themeColor="text1"/>
              </w:rPr>
              <w:t>Project Location</w:t>
            </w:r>
          </w:p>
        </w:tc>
        <w:tc>
          <w:tcPr>
            <w:tcW w:w="1710" w:type="dxa"/>
            <w:shd w:val="clear" w:color="auto" w:fill="auto"/>
            <w:vAlign w:val="center"/>
          </w:tcPr>
          <w:p w:rsidRPr="006E02EB" w:rsidR="00D9121C" w:rsidP="006509AF" w:rsidRDefault="3A91373B" w14:paraId="024BD0A8" w14:textId="77777777">
            <w:pPr>
              <w:jc w:val="center"/>
              <w:rPr>
                <w:rFonts w:ascii="Book Antiqua" w:hAnsi="Book Antiqua"/>
                <w:b/>
                <w:bCs/>
                <w:color w:val="000000" w:themeColor="text1"/>
              </w:rPr>
            </w:pPr>
            <w:r w:rsidRPr="006E02EB">
              <w:rPr>
                <w:rFonts w:ascii="Book Antiqua" w:hAnsi="Book Antiqua"/>
                <w:b/>
                <w:bCs/>
                <w:color w:val="000000" w:themeColor="text1"/>
              </w:rPr>
              <w:t>Unserved Households in County</w:t>
            </w:r>
            <w:r w:rsidRPr="006E02EB" w:rsidR="00D9121C">
              <w:rPr>
                <w:rStyle w:val="FootnoteReference"/>
                <w:rFonts w:ascii="Book Antiqua" w:hAnsi="Book Antiqua"/>
                <w:b/>
                <w:bCs/>
                <w:color w:val="000000" w:themeColor="text1"/>
              </w:rPr>
              <w:footnoteReference w:id="2"/>
            </w:r>
          </w:p>
        </w:tc>
        <w:tc>
          <w:tcPr>
            <w:tcW w:w="1350" w:type="dxa"/>
            <w:shd w:val="clear" w:color="auto" w:fill="auto"/>
            <w:vAlign w:val="center"/>
          </w:tcPr>
          <w:p w:rsidRPr="006E02EB" w:rsidR="00D9121C" w:rsidP="006509AF" w:rsidRDefault="00D9121C" w14:paraId="31907F45" w14:textId="77777777">
            <w:pPr>
              <w:jc w:val="center"/>
              <w:rPr>
                <w:rFonts w:ascii="Book Antiqua" w:hAnsi="Book Antiqua"/>
                <w:b/>
                <w:bCs/>
                <w:color w:val="000000" w:themeColor="text1"/>
              </w:rPr>
            </w:pPr>
            <w:r w:rsidRPr="006E02EB">
              <w:rPr>
                <w:rFonts w:ascii="Book Antiqua" w:hAnsi="Book Antiqua"/>
                <w:b/>
                <w:bCs/>
                <w:color w:val="000000" w:themeColor="text1"/>
              </w:rPr>
              <w:t>Awarded</w:t>
            </w:r>
          </w:p>
          <w:p w:rsidRPr="006E02EB" w:rsidR="00D9121C" w:rsidP="006509AF" w:rsidRDefault="00D9121C" w14:paraId="0F6F436D" w14:textId="77777777">
            <w:pPr>
              <w:jc w:val="center"/>
              <w:rPr>
                <w:rFonts w:ascii="Book Antiqua" w:hAnsi="Book Antiqua"/>
                <w:b/>
                <w:color w:val="000000" w:themeColor="text1"/>
              </w:rPr>
            </w:pPr>
            <w:r w:rsidRPr="006E02EB">
              <w:rPr>
                <w:rFonts w:ascii="Book Antiqua" w:hAnsi="Book Antiqua"/>
                <w:b/>
                <w:color w:val="000000" w:themeColor="text1"/>
              </w:rPr>
              <w:t>Amount</w:t>
            </w:r>
          </w:p>
        </w:tc>
      </w:tr>
      <w:tr w:rsidRPr="006E02EB" w:rsidR="004E2313" w:rsidTr="00824B26" w14:paraId="2D635BA5" w14:textId="77777777">
        <w:trPr>
          <w:trHeight w:val="474"/>
        </w:trPr>
        <w:tc>
          <w:tcPr>
            <w:tcW w:w="2065" w:type="dxa"/>
            <w:shd w:val="clear" w:color="auto" w:fill="auto"/>
            <w:vAlign w:val="center"/>
          </w:tcPr>
          <w:p w:rsidRPr="006E02EB" w:rsidR="004E2313" w:rsidP="004E2313" w:rsidRDefault="004E2313" w14:paraId="06372E63" w14:textId="67424C88">
            <w:pPr>
              <w:jc w:val="center"/>
              <w:rPr>
                <w:rFonts w:ascii="Book Antiqua" w:hAnsi="Book Antiqua" w:eastAsia="Book Antiqua" w:cs="Book Antiqua"/>
                <w:color w:val="000000" w:themeColor="text1"/>
              </w:rPr>
            </w:pPr>
            <w:bookmarkStart w:name="_Hlk123733105" w:id="0"/>
            <w:r>
              <w:rPr>
                <w:rFonts w:ascii="Book Antiqua" w:hAnsi="Book Antiqua" w:eastAsia="Book Antiqua" w:cs="Book Antiqua"/>
                <w:color w:val="000000" w:themeColor="text1"/>
              </w:rPr>
              <w:t>City of San Jose</w:t>
            </w:r>
          </w:p>
        </w:tc>
        <w:tc>
          <w:tcPr>
            <w:tcW w:w="2430" w:type="dxa"/>
            <w:shd w:val="clear" w:color="auto" w:fill="auto"/>
            <w:vAlign w:val="center"/>
          </w:tcPr>
          <w:p w:rsidRPr="006E02EB" w:rsidR="004E2313" w:rsidP="004E2313" w:rsidRDefault="004E2313" w14:paraId="0DFB2EF6" w14:textId="22F3E56F">
            <w:pPr>
              <w:jc w:val="center"/>
              <w:rPr>
                <w:rFonts w:ascii="Book Antiqua" w:hAnsi="Book Antiqua" w:eastAsia="Book Antiqua" w:cs="Book Antiqua"/>
                <w:i/>
                <w:iCs/>
                <w:color w:val="000000" w:themeColor="text1"/>
              </w:rPr>
            </w:pPr>
            <w:r w:rsidRPr="00EC298A">
              <w:rPr>
                <w:rFonts w:ascii="Book Antiqua" w:hAnsi="Book Antiqua" w:eastAsia="Book Antiqua" w:cs="Book Antiqua"/>
                <w:i/>
                <w:iCs/>
                <w:color w:val="000000" w:themeColor="text1"/>
              </w:rPr>
              <w:t xml:space="preserve">High-Speed Community </w:t>
            </w:r>
            <w:proofErr w:type="spellStart"/>
            <w:r w:rsidRPr="00EC298A">
              <w:rPr>
                <w:rFonts w:ascii="Book Antiqua" w:hAnsi="Book Antiqua" w:eastAsia="Book Antiqua" w:cs="Book Antiqua"/>
                <w:i/>
                <w:iCs/>
                <w:color w:val="000000" w:themeColor="text1"/>
              </w:rPr>
              <w:t>WiFi</w:t>
            </w:r>
            <w:proofErr w:type="spellEnd"/>
            <w:r w:rsidRPr="00EC298A">
              <w:rPr>
                <w:rFonts w:ascii="Book Antiqua" w:hAnsi="Book Antiqua" w:eastAsia="Book Antiqua" w:cs="Book Antiqua"/>
                <w:i/>
                <w:iCs/>
                <w:color w:val="000000" w:themeColor="text1"/>
              </w:rPr>
              <w:t xml:space="preserve"> expansion in San Jose</w:t>
            </w:r>
          </w:p>
        </w:tc>
        <w:tc>
          <w:tcPr>
            <w:tcW w:w="1980" w:type="dxa"/>
            <w:shd w:val="clear" w:color="auto" w:fill="auto"/>
            <w:vAlign w:val="center"/>
          </w:tcPr>
          <w:p w:rsidRPr="006E02EB" w:rsidR="004E2313" w:rsidP="004E2313" w:rsidRDefault="004E2313" w14:paraId="7845402C" w14:textId="2E1D9FD5">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Santa Clara</w:t>
            </w:r>
          </w:p>
        </w:tc>
        <w:tc>
          <w:tcPr>
            <w:tcW w:w="1710" w:type="dxa"/>
            <w:shd w:val="clear" w:color="auto" w:fill="auto"/>
            <w:vAlign w:val="center"/>
          </w:tcPr>
          <w:p w:rsidRPr="006E02EB" w:rsidR="004E2313" w:rsidP="004E2313" w:rsidRDefault="004E2313" w14:paraId="13BBC9A7" w14:textId="530B02BA">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33,775</w:t>
            </w:r>
          </w:p>
        </w:tc>
        <w:tc>
          <w:tcPr>
            <w:tcW w:w="1350" w:type="dxa"/>
            <w:shd w:val="clear" w:color="auto" w:fill="auto"/>
            <w:vAlign w:val="center"/>
          </w:tcPr>
          <w:p w:rsidRPr="006E02EB" w:rsidR="004E2313" w:rsidP="004E2313" w:rsidRDefault="004E2313" w14:paraId="2633D446" w14:textId="57486BA2">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$500,000</w:t>
            </w:r>
          </w:p>
        </w:tc>
      </w:tr>
      <w:bookmarkEnd w:id="0"/>
      <w:tr w:rsidRPr="006E02EB" w:rsidR="004E2313" w:rsidTr="00824B26" w14:paraId="0052676C" w14:textId="77777777">
        <w:trPr>
          <w:trHeight w:val="474"/>
        </w:trPr>
        <w:tc>
          <w:tcPr>
            <w:tcW w:w="2065" w:type="dxa"/>
            <w:shd w:val="clear" w:color="auto" w:fill="auto"/>
            <w:vAlign w:val="center"/>
          </w:tcPr>
          <w:p w:rsidR="004E2313" w:rsidP="004E2313" w:rsidRDefault="004E2313" w14:paraId="39FF12A9" w14:textId="72DF98CF">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Coachella Valley Association of Governments</w:t>
            </w:r>
          </w:p>
        </w:tc>
        <w:tc>
          <w:tcPr>
            <w:tcW w:w="2430" w:type="dxa"/>
            <w:shd w:val="clear" w:color="auto" w:fill="auto"/>
            <w:vAlign w:val="center"/>
          </w:tcPr>
          <w:p w:rsidRPr="00EC298A" w:rsidR="004E2313" w:rsidP="004E2313" w:rsidRDefault="004E2313" w14:paraId="097BA960" w14:textId="06F629D9">
            <w:pPr>
              <w:jc w:val="center"/>
              <w:rPr>
                <w:rFonts w:ascii="Book Antiqua" w:hAnsi="Book Antiqua" w:eastAsia="Book Antiqua" w:cs="Book Antiqua"/>
                <w:i/>
                <w:iCs/>
                <w:color w:val="000000" w:themeColor="text1"/>
              </w:rPr>
            </w:pPr>
            <w:r>
              <w:rPr>
                <w:rFonts w:ascii="Book Antiqua" w:hAnsi="Book Antiqua" w:eastAsia="Book Antiqua" w:cs="Book Antiqua"/>
                <w:i/>
                <w:iCs/>
                <w:color w:val="000000" w:themeColor="text1"/>
              </w:rPr>
              <w:t>Coachella Valley Broadband Connectivity</w:t>
            </w:r>
          </w:p>
        </w:tc>
        <w:tc>
          <w:tcPr>
            <w:tcW w:w="1980" w:type="dxa"/>
            <w:shd w:val="clear" w:color="auto" w:fill="auto"/>
            <w:vAlign w:val="center"/>
          </w:tcPr>
          <w:p w:rsidR="004E2313" w:rsidP="004E2313" w:rsidRDefault="004E2313" w14:paraId="681D8264" w14:textId="2CB02BFF">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Riverside County</w:t>
            </w:r>
          </w:p>
        </w:tc>
        <w:tc>
          <w:tcPr>
            <w:tcW w:w="1710" w:type="dxa"/>
            <w:shd w:val="clear" w:color="auto" w:fill="auto"/>
            <w:vAlign w:val="center"/>
          </w:tcPr>
          <w:p w:rsidR="004E2313" w:rsidP="004E2313" w:rsidRDefault="004E2313" w14:paraId="4F203136" w14:textId="7D949805">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29,313</w:t>
            </w:r>
          </w:p>
        </w:tc>
        <w:tc>
          <w:tcPr>
            <w:tcW w:w="1350" w:type="dxa"/>
            <w:shd w:val="clear" w:color="auto" w:fill="auto"/>
            <w:vAlign w:val="center"/>
          </w:tcPr>
          <w:p w:rsidR="004E2313" w:rsidP="004E2313" w:rsidRDefault="004E2313" w14:paraId="210CBA43" w14:textId="4898F579">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$978,460</w:t>
            </w:r>
          </w:p>
        </w:tc>
      </w:tr>
      <w:tr w:rsidRPr="00D36D0D" w:rsidR="004E2313" w:rsidTr="00824B26" w14:paraId="7B5B21F1" w14:textId="77777777">
        <w:trPr>
          <w:trHeight w:val="474"/>
        </w:trPr>
        <w:tc>
          <w:tcPr>
            <w:tcW w:w="2065" w:type="dxa"/>
            <w:shd w:val="clear" w:color="auto" w:fill="auto"/>
            <w:vAlign w:val="center"/>
          </w:tcPr>
          <w:p w:rsidRPr="00046C2D" w:rsidR="004E2313" w:rsidP="004E2313" w:rsidRDefault="004E2313" w14:paraId="77680057" w14:textId="38EA88DD">
            <w:pPr>
              <w:jc w:val="center"/>
              <w:rPr>
                <w:rFonts w:ascii="Book Antiqua" w:hAnsi="Book Antiqua" w:eastAsia="Book Antiqua" w:cs="Book Antiqua"/>
                <w:color w:val="000000" w:themeColor="text1"/>
              </w:rPr>
            </w:pPr>
            <w:bookmarkStart w:name="_Hlk123733153" w:id="1"/>
            <w:r w:rsidRPr="00046C2D">
              <w:rPr>
                <w:rFonts w:ascii="Book Antiqua" w:hAnsi="Book Antiqua" w:eastAsia="Book Antiqua" w:cs="Book Antiqua"/>
                <w:color w:val="000000" w:themeColor="text1"/>
              </w:rPr>
              <w:lastRenderedPageBreak/>
              <w:t>City of Pasadena</w:t>
            </w:r>
          </w:p>
        </w:tc>
        <w:tc>
          <w:tcPr>
            <w:tcW w:w="2430" w:type="dxa"/>
            <w:shd w:val="clear" w:color="auto" w:fill="auto"/>
            <w:vAlign w:val="center"/>
          </w:tcPr>
          <w:p w:rsidRPr="00046C2D" w:rsidR="004E2313" w:rsidP="004E2313" w:rsidRDefault="004E2313" w14:paraId="6BE1F520" w14:textId="75363C47">
            <w:pPr>
              <w:jc w:val="center"/>
              <w:rPr>
                <w:rFonts w:ascii="Book Antiqua" w:hAnsi="Book Antiqua" w:eastAsia="Book Antiqua" w:cs="Book Antiqua"/>
                <w:i/>
                <w:iCs/>
                <w:color w:val="000000" w:themeColor="text1"/>
              </w:rPr>
            </w:pPr>
            <w:bookmarkStart w:name="_Hlk124859669" w:id="2"/>
            <w:r w:rsidRPr="00046C2D">
              <w:rPr>
                <w:rFonts w:ascii="Book Antiqua" w:hAnsi="Book Antiqua" w:eastAsia="Book Antiqua" w:cs="Book Antiqua"/>
                <w:i/>
                <w:iCs/>
                <w:color w:val="000000" w:themeColor="text1"/>
              </w:rPr>
              <w:t>Strategic Broadband Plan</w:t>
            </w:r>
            <w:bookmarkEnd w:id="2"/>
          </w:p>
        </w:tc>
        <w:tc>
          <w:tcPr>
            <w:tcW w:w="1980" w:type="dxa"/>
            <w:shd w:val="clear" w:color="auto" w:fill="auto"/>
            <w:vAlign w:val="center"/>
          </w:tcPr>
          <w:p w:rsidRPr="00046C2D" w:rsidR="004E2313" w:rsidP="004E2313" w:rsidRDefault="004E2313" w14:paraId="5685BFA4" w14:textId="0C917FCA">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Los Angeles County</w:t>
            </w:r>
          </w:p>
        </w:tc>
        <w:tc>
          <w:tcPr>
            <w:tcW w:w="1710" w:type="dxa"/>
            <w:vMerge w:val="restart"/>
            <w:shd w:val="clear" w:color="auto" w:fill="auto"/>
            <w:vAlign w:val="center"/>
          </w:tcPr>
          <w:p w:rsidRPr="00046C2D" w:rsidR="004E2313" w:rsidP="004E2313" w:rsidRDefault="004E2313" w14:paraId="6415C986" w14:textId="24D220BE">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60,641</w:t>
            </w:r>
          </w:p>
        </w:tc>
        <w:tc>
          <w:tcPr>
            <w:tcW w:w="1350" w:type="dxa"/>
            <w:shd w:val="clear" w:color="auto" w:fill="auto"/>
            <w:vAlign w:val="center"/>
          </w:tcPr>
          <w:p w:rsidRPr="00046C2D" w:rsidR="004E2313" w:rsidP="004E2313" w:rsidRDefault="004E2313" w14:paraId="32E0F671" w14:textId="77777777">
            <w:pPr>
              <w:jc w:val="center"/>
              <w:rPr>
                <w:rFonts w:ascii="Book Antiqua" w:hAnsi="Book Antiqua" w:eastAsia="Book Antiqua" w:cs="Book Antiqua"/>
                <w:color w:val="000000" w:themeColor="text1"/>
              </w:rPr>
            </w:pPr>
            <w:r w:rsidRPr="00046C2D">
              <w:rPr>
                <w:rFonts w:ascii="Book Antiqua" w:hAnsi="Book Antiqua"/>
                <w:color w:val="000000" w:themeColor="text1"/>
              </w:rPr>
              <w:t>$325,000</w:t>
            </w:r>
          </w:p>
        </w:tc>
      </w:tr>
      <w:tr w:rsidRPr="006E02EB" w:rsidR="004E2313" w:rsidTr="00824B26" w14:paraId="73B9DA98" w14:textId="77777777">
        <w:trPr>
          <w:trHeight w:val="474"/>
        </w:trPr>
        <w:tc>
          <w:tcPr>
            <w:tcW w:w="2065" w:type="dxa"/>
            <w:shd w:val="clear" w:color="auto" w:fill="auto"/>
            <w:vAlign w:val="center"/>
          </w:tcPr>
          <w:p w:rsidRPr="00F23CB5" w:rsidR="004E2313" w:rsidP="004E2313" w:rsidRDefault="004E2313" w14:paraId="72321308" w14:textId="4328F12C">
            <w:pPr>
              <w:jc w:val="center"/>
              <w:rPr>
                <w:rFonts w:ascii="Book Antiqua" w:hAnsi="Book Antiqua" w:eastAsia="Book Antiqua" w:cs="Book Antiqua"/>
                <w:color w:val="000000" w:themeColor="text1"/>
              </w:rPr>
            </w:pPr>
            <w:r w:rsidRPr="00F23CB5">
              <w:rPr>
                <w:rFonts w:ascii="Book Antiqua" w:hAnsi="Book Antiqua"/>
                <w:color w:val="000000" w:themeColor="text1"/>
              </w:rPr>
              <w:t>City of Pomona</w:t>
            </w:r>
          </w:p>
        </w:tc>
        <w:tc>
          <w:tcPr>
            <w:tcW w:w="2430" w:type="dxa"/>
            <w:shd w:val="clear" w:color="auto" w:fill="auto"/>
            <w:vAlign w:val="center"/>
          </w:tcPr>
          <w:p w:rsidRPr="00F23CB5" w:rsidR="004E2313" w:rsidP="004E2313" w:rsidRDefault="004E2313" w14:paraId="06111D1C" w14:textId="54D8CB99">
            <w:pPr>
              <w:jc w:val="center"/>
              <w:rPr>
                <w:rFonts w:ascii="Book Antiqua" w:hAnsi="Book Antiqua" w:eastAsia="Book Antiqua" w:cs="Book Antiqua"/>
                <w:i/>
                <w:iCs/>
                <w:color w:val="000000" w:themeColor="text1"/>
              </w:rPr>
            </w:pPr>
            <w:bookmarkStart w:name="_Hlk124859807" w:id="3"/>
            <w:r w:rsidRPr="0076711C">
              <w:rPr>
                <w:rFonts w:ascii="Book Antiqua" w:hAnsi="Book Antiqua" w:eastAsia="Book Antiqua" w:cs="Book Antiqua"/>
                <w:i/>
                <w:iCs/>
                <w:color w:val="000000" w:themeColor="text1"/>
              </w:rPr>
              <w:t>Pomona's Inclusive Next Generation Internet and Network Grid</w:t>
            </w:r>
            <w:bookmarkEnd w:id="3"/>
          </w:p>
        </w:tc>
        <w:tc>
          <w:tcPr>
            <w:tcW w:w="1980" w:type="dxa"/>
            <w:shd w:val="clear" w:color="auto" w:fill="auto"/>
            <w:vAlign w:val="center"/>
          </w:tcPr>
          <w:p w:rsidRPr="00F23CB5" w:rsidR="004E2313" w:rsidP="004E2313" w:rsidRDefault="004E2313" w14:paraId="599670BF" w14:textId="307C3144">
            <w:pPr>
              <w:jc w:val="center"/>
              <w:rPr>
                <w:rFonts w:ascii="Book Antiqua" w:hAnsi="Book Antiqua" w:eastAsia="Book Antiqua" w:cs="Book Antiqua"/>
                <w:color w:val="000000" w:themeColor="text1"/>
              </w:rPr>
            </w:pPr>
            <w:r>
              <w:rPr>
                <w:rFonts w:ascii="Book Antiqua" w:hAnsi="Book Antiqua"/>
                <w:color w:val="000000" w:themeColor="text1"/>
              </w:rPr>
              <w:t>Los Angeles County</w:t>
            </w:r>
          </w:p>
        </w:tc>
        <w:tc>
          <w:tcPr>
            <w:tcW w:w="1710" w:type="dxa"/>
            <w:vMerge/>
            <w:shd w:val="clear" w:color="auto" w:fill="auto"/>
            <w:vAlign w:val="center"/>
          </w:tcPr>
          <w:p w:rsidRPr="00C4372F" w:rsidR="004E2313" w:rsidP="004E2313" w:rsidRDefault="004E2313" w14:paraId="7B70245A" w14:textId="2C7AFD33">
            <w:pPr>
              <w:jc w:val="center"/>
              <w:rPr>
                <w:rFonts w:ascii="Book Antiqua" w:hAnsi="Book Antiqua" w:eastAsia="Book Antiqua" w:cs="Book Antiqua"/>
                <w:color w:val="000000" w:themeColor="text1"/>
              </w:rPr>
            </w:pPr>
          </w:p>
        </w:tc>
        <w:tc>
          <w:tcPr>
            <w:tcW w:w="1350" w:type="dxa"/>
            <w:shd w:val="clear" w:color="auto" w:fill="auto"/>
            <w:vAlign w:val="center"/>
          </w:tcPr>
          <w:p w:rsidRPr="00F23CB5" w:rsidR="004E2313" w:rsidP="004E2313" w:rsidRDefault="004E2313" w14:paraId="182F9027" w14:textId="599FCF35">
            <w:pPr>
              <w:jc w:val="center"/>
              <w:rPr>
                <w:rFonts w:ascii="Book Antiqua" w:hAnsi="Book Antiqua" w:eastAsia="Book Antiqua" w:cs="Book Antiqua"/>
                <w:color w:val="000000" w:themeColor="text1"/>
              </w:rPr>
            </w:pPr>
            <w:r>
              <w:rPr>
                <w:rFonts w:ascii="Book Antiqua" w:hAnsi="Book Antiqua"/>
                <w:color w:val="000000" w:themeColor="text1"/>
              </w:rPr>
              <w:t>$315,000</w:t>
            </w:r>
          </w:p>
        </w:tc>
      </w:tr>
      <w:tr w:rsidRPr="00CF04F6" w:rsidR="004E2313" w:rsidTr="00824B26" w14:paraId="0DE6E367" w14:textId="77777777">
        <w:trPr>
          <w:trHeight w:val="474"/>
        </w:trPr>
        <w:tc>
          <w:tcPr>
            <w:tcW w:w="2065" w:type="dxa"/>
            <w:shd w:val="clear" w:color="auto" w:fill="auto"/>
            <w:vAlign w:val="center"/>
          </w:tcPr>
          <w:p w:rsidRPr="00935AA9" w:rsidR="004E2313" w:rsidP="004E2313" w:rsidRDefault="004E2313" w14:paraId="5E34486C" w14:textId="77777777">
            <w:pPr>
              <w:jc w:val="center"/>
              <w:rPr>
                <w:rFonts w:ascii="Book Antiqua" w:hAnsi="Book Antiqua"/>
                <w:color w:val="000000" w:themeColor="text1"/>
              </w:rPr>
            </w:pPr>
            <w:r w:rsidRPr="00935AA9">
              <w:rPr>
                <w:rFonts w:ascii="Book Antiqua" w:hAnsi="Book Antiqua"/>
                <w:b/>
                <w:bCs/>
                <w:color w:val="000000" w:themeColor="text1"/>
              </w:rPr>
              <w:t>Total Awards</w:t>
            </w:r>
          </w:p>
        </w:tc>
        <w:tc>
          <w:tcPr>
            <w:tcW w:w="7470" w:type="dxa"/>
            <w:gridSpan w:val="4"/>
            <w:shd w:val="clear" w:color="auto" w:fill="auto"/>
            <w:vAlign w:val="center"/>
          </w:tcPr>
          <w:p w:rsidRPr="00CF04F6" w:rsidR="004E2313" w:rsidP="004E2313" w:rsidRDefault="004E2313" w14:paraId="16CB3CC4" w14:textId="313C5782">
            <w:pPr>
              <w:jc w:val="right"/>
              <w:rPr>
                <w:rFonts w:ascii="Book Antiqua" w:hAnsi="Book Antiqua"/>
                <w:color w:val="000000" w:themeColor="text1"/>
              </w:rPr>
            </w:pPr>
            <w:r w:rsidRPr="00CF04F6">
              <w:rPr>
                <w:rFonts w:ascii="Book Antiqua" w:hAnsi="Book Antiqua"/>
                <w:color w:val="000000" w:themeColor="text1"/>
              </w:rPr>
              <w:t>$2,</w:t>
            </w:r>
            <w:r w:rsidRPr="00CF04F6" w:rsidR="00CF04F6">
              <w:rPr>
                <w:rFonts w:ascii="Book Antiqua" w:hAnsi="Book Antiqua"/>
                <w:color w:val="000000" w:themeColor="text1"/>
              </w:rPr>
              <w:t>118,460</w:t>
            </w:r>
          </w:p>
        </w:tc>
      </w:tr>
      <w:bookmarkEnd w:id="1"/>
    </w:tbl>
    <w:p w:rsidRPr="006E02EB" w:rsidR="002F1D9C" w:rsidP="00FE35C1" w:rsidRDefault="002F1D9C" w14:paraId="1436779B" w14:textId="77777777">
      <w:pPr>
        <w:tabs>
          <w:tab w:val="right" w:pos="10080"/>
        </w:tabs>
        <w:rPr>
          <w:rFonts w:ascii="Book Antiqua" w:hAnsi="Book Antiqua"/>
          <w:b/>
          <w:color w:val="000000" w:themeColor="text1"/>
        </w:rPr>
      </w:pPr>
    </w:p>
    <w:p w:rsidRPr="006E02EB" w:rsidR="00E36ED1" w:rsidP="00FE35C1" w:rsidRDefault="00E36ED1" w14:paraId="59118E79" w14:textId="77777777">
      <w:pPr>
        <w:tabs>
          <w:tab w:val="right" w:pos="10080"/>
        </w:tabs>
        <w:rPr>
          <w:rFonts w:ascii="Book Antiqua" w:hAnsi="Book Antiqua"/>
          <w:b/>
          <w:color w:val="000000" w:themeColor="text1"/>
        </w:rPr>
      </w:pPr>
    </w:p>
    <w:p w:rsidRPr="006E02EB" w:rsidR="00FE35C1" w:rsidP="00FE35C1" w:rsidRDefault="00FE35C1" w14:paraId="55A003ED" w14:textId="5ECB0E8A">
      <w:pPr>
        <w:tabs>
          <w:tab w:val="right" w:pos="10080"/>
        </w:tabs>
        <w:rPr>
          <w:rFonts w:ascii="Book Antiqua" w:hAnsi="Book Antiqua"/>
          <w:b/>
          <w:color w:val="000000" w:themeColor="text1"/>
        </w:rPr>
      </w:pPr>
      <w:r w:rsidRPr="006E02EB">
        <w:rPr>
          <w:rFonts w:ascii="Book Antiqua" w:hAnsi="Book Antiqua"/>
          <w:b/>
          <w:color w:val="000000" w:themeColor="text1"/>
        </w:rPr>
        <w:t>II.</w:t>
      </w:r>
      <w:r w:rsidRPr="006E02EB" w:rsidR="00153561">
        <w:rPr>
          <w:rFonts w:ascii="Book Antiqua" w:hAnsi="Book Antiqua"/>
          <w:b/>
          <w:color w:val="000000" w:themeColor="text1"/>
        </w:rPr>
        <w:t xml:space="preserve"> </w:t>
      </w:r>
      <w:r w:rsidRPr="006E02EB">
        <w:rPr>
          <w:rFonts w:ascii="Book Antiqua" w:hAnsi="Book Antiqua"/>
          <w:b/>
          <w:color w:val="000000" w:themeColor="text1"/>
        </w:rPr>
        <w:t>BACKGROUN</w:t>
      </w:r>
      <w:r w:rsidRPr="006E02EB" w:rsidR="0083776F">
        <w:rPr>
          <w:rFonts w:ascii="Book Antiqua" w:hAnsi="Book Antiqua"/>
          <w:b/>
          <w:color w:val="000000" w:themeColor="text1"/>
        </w:rPr>
        <w:t>D</w:t>
      </w:r>
    </w:p>
    <w:p w:rsidRPr="006E02EB" w:rsidR="00FE35C1" w:rsidP="00FE35C1" w:rsidRDefault="00FE35C1" w14:paraId="76C38C63" w14:textId="77777777">
      <w:pPr>
        <w:pStyle w:val="Default"/>
        <w:rPr>
          <w:rFonts w:ascii="Book Antiqua" w:hAnsi="Book Antiqua"/>
          <w:color w:val="000000" w:themeColor="text1"/>
        </w:rPr>
      </w:pPr>
    </w:p>
    <w:p w:rsidRPr="006E02EB" w:rsidR="009B0056" w:rsidP="00841E08" w:rsidRDefault="009B0056" w14:paraId="7067AA46" w14:textId="4BE3864A">
      <w:pPr>
        <w:rPr>
          <w:rFonts w:ascii="Book Antiqua" w:hAnsi="Book Antiqua"/>
        </w:rPr>
      </w:pPr>
      <w:r w:rsidRPr="006E02EB">
        <w:rPr>
          <w:rFonts w:ascii="Book Antiqua" w:hAnsi="Book Antiqua"/>
        </w:rPr>
        <w:t>As part of the Budget Act of 2021 and Senate Bill (SB) 156 (Stats. 2021, Chap. 84 and 112)</w:t>
      </w:r>
      <w:r w:rsidRPr="006E02EB" w:rsidR="00841E08">
        <w:rPr>
          <w:rFonts w:ascii="Book Antiqua" w:hAnsi="Book Antiqua"/>
        </w:rPr>
        <w:t xml:space="preserve">, </w:t>
      </w:r>
      <w:r w:rsidRPr="006E02EB">
        <w:rPr>
          <w:rFonts w:ascii="Book Antiqua" w:hAnsi="Book Antiqua"/>
        </w:rPr>
        <w:t>the legislature provided, among other things,</w:t>
      </w:r>
      <w:r w:rsidRPr="006E02EB" w:rsidR="000B5F0C">
        <w:rPr>
          <w:rFonts w:ascii="Book Antiqua" w:hAnsi="Book Antiqua"/>
        </w:rPr>
        <w:t xml:space="preserve"> </w:t>
      </w:r>
      <w:r w:rsidRPr="006E02EB" w:rsidR="00B45C5B">
        <w:rPr>
          <w:rFonts w:ascii="Book Antiqua" w:hAnsi="Book Antiqua"/>
        </w:rPr>
        <w:t xml:space="preserve">$50 million to facilitate completion of the statewide broadband middle-mile network and last mile projects, the formation of municipal entities and agreements for financing broadband infrastructure and to fund projects, distribute grants, or fund support costs associated with these projects, among other allowable uses. </w:t>
      </w:r>
    </w:p>
    <w:p w:rsidRPr="006E02EB" w:rsidR="00E25D23" w:rsidP="00E25D23" w:rsidRDefault="00E25D23" w14:paraId="1A4FE740" w14:textId="77777777">
      <w:pPr>
        <w:rPr>
          <w:rFonts w:ascii="Book Antiqua" w:hAnsi="Book Antiqua"/>
        </w:rPr>
      </w:pPr>
    </w:p>
    <w:p w:rsidRPr="006E02EB" w:rsidR="007F2FB4" w:rsidP="00841E08" w:rsidRDefault="009B0056" w14:paraId="4FB861C1" w14:textId="6D509DAB">
      <w:pPr>
        <w:rPr>
          <w:rFonts w:ascii="Book Antiqua" w:hAnsi="Book Antiqua"/>
        </w:rPr>
      </w:pPr>
      <w:r w:rsidRPr="006E02EB">
        <w:rPr>
          <w:rFonts w:ascii="Book Antiqua" w:hAnsi="Book Antiqua"/>
        </w:rPr>
        <w:t>On February 25, 2022</w:t>
      </w:r>
      <w:r w:rsidRPr="006E02EB" w:rsidR="0071475E">
        <w:rPr>
          <w:rFonts w:ascii="Book Antiqua" w:hAnsi="Book Antiqua"/>
        </w:rPr>
        <w:t>,</w:t>
      </w:r>
      <w:r w:rsidRPr="006E02EB">
        <w:rPr>
          <w:rFonts w:ascii="Book Antiqua" w:hAnsi="Book Antiqua"/>
        </w:rPr>
        <w:t xml:space="preserve"> the Commission</w:t>
      </w:r>
      <w:r w:rsidRPr="006E02EB" w:rsidR="00EA6008">
        <w:rPr>
          <w:rFonts w:ascii="Book Antiqua" w:hAnsi="Book Antiqua"/>
        </w:rPr>
        <w:t xml:space="preserve"> issued</w:t>
      </w:r>
      <w:r w:rsidRPr="006E02EB">
        <w:rPr>
          <w:rFonts w:ascii="Book Antiqua" w:hAnsi="Book Antiqua"/>
        </w:rPr>
        <w:t xml:space="preserve"> Decision (D.) 22-02-026 and</w:t>
      </w:r>
      <w:r w:rsidRPr="006E02EB" w:rsidR="00B45C5B">
        <w:rPr>
          <w:rFonts w:ascii="Book Antiqua" w:hAnsi="Book Antiqua"/>
        </w:rPr>
        <w:t xml:space="preserve"> authorize</w:t>
      </w:r>
      <w:r w:rsidRPr="006E02EB">
        <w:rPr>
          <w:rFonts w:ascii="Book Antiqua" w:hAnsi="Book Antiqua"/>
        </w:rPr>
        <w:t>d</w:t>
      </w:r>
      <w:r w:rsidRPr="006E02EB" w:rsidR="00B45C5B">
        <w:rPr>
          <w:rFonts w:ascii="Book Antiqua" w:hAnsi="Book Antiqua"/>
        </w:rPr>
        <w:t xml:space="preserve"> a total of $50 million in funds </w:t>
      </w:r>
      <w:r w:rsidRPr="006E02EB" w:rsidR="00EA6008">
        <w:rPr>
          <w:rFonts w:ascii="Book Antiqua" w:hAnsi="Book Antiqua"/>
        </w:rPr>
        <w:t>for</w:t>
      </w:r>
      <w:r w:rsidRPr="006E02EB" w:rsidR="00B45C5B">
        <w:rPr>
          <w:rFonts w:ascii="Book Antiqua" w:hAnsi="Book Antiqua"/>
        </w:rPr>
        <w:t xml:space="preserve"> </w:t>
      </w:r>
      <w:r w:rsidRPr="006E02EB" w:rsidR="0071475E">
        <w:rPr>
          <w:rFonts w:ascii="Book Antiqua" w:hAnsi="Book Antiqua"/>
        </w:rPr>
        <w:t>the</w:t>
      </w:r>
      <w:r w:rsidRPr="006E02EB" w:rsidR="00EA6008">
        <w:rPr>
          <w:rFonts w:ascii="Book Antiqua" w:hAnsi="Book Antiqua"/>
        </w:rPr>
        <w:t xml:space="preserve"> </w:t>
      </w:r>
      <w:r w:rsidRPr="006E02EB" w:rsidR="00CE3CEA">
        <w:rPr>
          <w:rFonts w:ascii="Book Antiqua" w:hAnsi="Book Antiqua"/>
        </w:rPr>
        <w:t xml:space="preserve">Local Agency Technical Assistance </w:t>
      </w:r>
      <w:r w:rsidRPr="006E02EB" w:rsidR="00F3293E">
        <w:rPr>
          <w:rFonts w:ascii="Book Antiqua" w:hAnsi="Book Antiqua"/>
        </w:rPr>
        <w:t>(LATA) grant program</w:t>
      </w:r>
      <w:r w:rsidRPr="006E02EB" w:rsidR="00EA6008">
        <w:rPr>
          <w:rFonts w:ascii="Book Antiqua" w:hAnsi="Book Antiqua"/>
        </w:rPr>
        <w:t>.</w:t>
      </w:r>
      <w:r w:rsidRPr="006E02EB" w:rsidR="00F20BDD">
        <w:rPr>
          <w:rStyle w:val="FootnoteReference"/>
          <w:rFonts w:ascii="Book Antiqua" w:hAnsi="Book Antiqua"/>
        </w:rPr>
        <w:footnoteReference w:id="3"/>
      </w:r>
      <w:r w:rsidRPr="006E02EB" w:rsidR="0071475E">
        <w:rPr>
          <w:rFonts w:ascii="Book Antiqua" w:hAnsi="Book Antiqua"/>
        </w:rPr>
        <w:t xml:space="preserve"> </w:t>
      </w:r>
      <w:r w:rsidRPr="006E02EB" w:rsidR="005A756D">
        <w:rPr>
          <w:rFonts w:ascii="Book Antiqua" w:hAnsi="Book Antiqua"/>
        </w:rPr>
        <w:t xml:space="preserve">In </w:t>
      </w:r>
      <w:r w:rsidRPr="006E02EB" w:rsidR="002B260A">
        <w:rPr>
          <w:rFonts w:ascii="Book Antiqua" w:hAnsi="Book Antiqua"/>
        </w:rPr>
        <w:t>D.22-02-026, the Commission established rules under which technical assistance grants are available to</w:t>
      </w:r>
      <w:r w:rsidRPr="006E02EB" w:rsidR="005A756D">
        <w:rPr>
          <w:rFonts w:ascii="Book Antiqua" w:hAnsi="Book Antiqua"/>
        </w:rPr>
        <w:t xml:space="preserve"> eligible local agencies </w:t>
      </w:r>
      <w:r w:rsidRPr="006E02EB" w:rsidR="002B260A">
        <w:rPr>
          <w:rFonts w:ascii="Book Antiqua" w:hAnsi="Book Antiqua"/>
        </w:rPr>
        <w:t xml:space="preserve">for </w:t>
      </w:r>
      <w:r w:rsidRPr="006E02EB" w:rsidR="005A756D">
        <w:rPr>
          <w:rFonts w:ascii="Book Antiqua" w:hAnsi="Book Antiqua"/>
        </w:rPr>
        <w:t>reimbursable work product</w:t>
      </w:r>
      <w:r w:rsidRPr="006E02EB" w:rsidR="002B260A">
        <w:rPr>
          <w:rFonts w:ascii="Book Antiqua" w:hAnsi="Book Antiqua"/>
        </w:rPr>
        <w:t>s</w:t>
      </w:r>
      <w:r w:rsidRPr="006E02EB" w:rsidR="005A756D">
        <w:rPr>
          <w:rFonts w:ascii="Book Antiqua" w:hAnsi="Book Antiqua"/>
        </w:rPr>
        <w:t xml:space="preserve">. </w:t>
      </w:r>
      <w:r w:rsidR="00BE4661">
        <w:rPr>
          <w:rFonts w:ascii="Book Antiqua" w:hAnsi="Book Antiqua"/>
        </w:rPr>
        <w:t>The Commission also</w:t>
      </w:r>
      <w:r w:rsidRPr="006E02EB" w:rsidR="0071475E">
        <w:rPr>
          <w:rFonts w:ascii="Book Antiqua" w:hAnsi="Book Antiqua"/>
        </w:rPr>
        <w:t xml:space="preserve"> include</w:t>
      </w:r>
      <w:r w:rsidR="00BE4661">
        <w:rPr>
          <w:rFonts w:ascii="Book Antiqua" w:hAnsi="Book Antiqua"/>
        </w:rPr>
        <w:t>d</w:t>
      </w:r>
      <w:r w:rsidRPr="006E02EB" w:rsidR="0071475E">
        <w:rPr>
          <w:rFonts w:ascii="Book Antiqua" w:hAnsi="Book Antiqua"/>
        </w:rPr>
        <w:t xml:space="preserve"> guid</w:t>
      </w:r>
      <w:r w:rsidRPr="006E02EB" w:rsidR="002B260A">
        <w:rPr>
          <w:rFonts w:ascii="Book Antiqua" w:hAnsi="Book Antiqua"/>
        </w:rPr>
        <w:t>elines for</w:t>
      </w:r>
      <w:r w:rsidRPr="006E02EB" w:rsidR="0071475E">
        <w:rPr>
          <w:rFonts w:ascii="Book Antiqua" w:hAnsi="Book Antiqua"/>
        </w:rPr>
        <w:t xml:space="preserve"> Communications Division staff </w:t>
      </w:r>
      <w:r w:rsidRPr="006E02EB" w:rsidR="007F2FB4">
        <w:rPr>
          <w:rFonts w:ascii="Book Antiqua" w:hAnsi="Book Antiqua"/>
        </w:rPr>
        <w:t xml:space="preserve">to consider </w:t>
      </w:r>
      <w:r w:rsidRPr="006E02EB" w:rsidR="00EB5A3C">
        <w:rPr>
          <w:rFonts w:ascii="Book Antiqua" w:hAnsi="Book Antiqua"/>
        </w:rPr>
        <w:t xml:space="preserve">submitted </w:t>
      </w:r>
      <w:r w:rsidRPr="006E02EB" w:rsidR="007F2FB4">
        <w:rPr>
          <w:rFonts w:ascii="Book Antiqua" w:hAnsi="Book Antiqua"/>
        </w:rPr>
        <w:t>applications and to review and approve applications that meet criteria for Ministerial Review.</w:t>
      </w:r>
      <w:r w:rsidR="000113C6">
        <w:rPr>
          <w:rStyle w:val="FootnoteReference"/>
          <w:rFonts w:ascii="Book Antiqua" w:hAnsi="Book Antiqua"/>
        </w:rPr>
        <w:footnoteReference w:id="4"/>
      </w:r>
      <w:r w:rsidRPr="006E02EB" w:rsidR="007F2FB4">
        <w:rPr>
          <w:rFonts w:ascii="Book Antiqua" w:hAnsi="Book Antiqua"/>
        </w:rPr>
        <w:t xml:space="preserve"> These criteria</w:t>
      </w:r>
      <w:r w:rsidRPr="006E02EB" w:rsidR="00B868F2">
        <w:rPr>
          <w:rFonts w:ascii="Book Antiqua" w:hAnsi="Book Antiqua"/>
        </w:rPr>
        <w:t xml:space="preserve"> </w:t>
      </w:r>
      <w:r w:rsidRPr="006E02EB" w:rsidR="007F2FB4">
        <w:rPr>
          <w:rFonts w:ascii="Book Antiqua" w:hAnsi="Book Antiqua"/>
        </w:rPr>
        <w:t>include:</w:t>
      </w:r>
    </w:p>
    <w:p w:rsidRPr="006E02EB" w:rsidR="007F2FB4" w:rsidP="00841E08" w:rsidRDefault="007F2FB4" w14:paraId="436497A8" w14:textId="77777777">
      <w:pPr>
        <w:rPr>
          <w:rFonts w:ascii="Book Antiqua" w:hAnsi="Book Antiqua"/>
        </w:rPr>
      </w:pPr>
    </w:p>
    <w:p w:rsidRPr="006E02EB" w:rsidR="00F20BDD" w:rsidP="00F20BDD" w:rsidRDefault="0081367F" w14:paraId="62765A05" w14:textId="43AB819F">
      <w:pPr>
        <w:numPr>
          <w:ilvl w:val="0"/>
          <w:numId w:val="35"/>
        </w:numPr>
        <w:rPr>
          <w:rFonts w:ascii="Book Antiqua" w:hAnsi="Book Antiqua"/>
        </w:rPr>
      </w:pPr>
      <w:r w:rsidRPr="006E02EB">
        <w:rPr>
          <w:rFonts w:ascii="Book Antiqua" w:hAnsi="Book Antiqua"/>
        </w:rPr>
        <w:t>Applicant requests a grant not exceeding $500,000 per local agency per fiscal year</w:t>
      </w:r>
      <w:r w:rsidRPr="006E02EB" w:rsidR="00F20BDD">
        <w:rPr>
          <w:rFonts w:ascii="Book Antiqua" w:hAnsi="Book Antiqua"/>
        </w:rPr>
        <w:t>.</w:t>
      </w:r>
    </w:p>
    <w:p w:rsidRPr="006E02EB" w:rsidR="00F20BDD" w:rsidP="00FB7DC8" w:rsidRDefault="00F20BDD" w14:paraId="59FC880F" w14:textId="77777777">
      <w:pPr>
        <w:ind w:left="1440"/>
        <w:rPr>
          <w:rFonts w:ascii="Book Antiqua" w:hAnsi="Book Antiqua"/>
        </w:rPr>
      </w:pPr>
    </w:p>
    <w:p w:rsidRPr="006E02EB" w:rsidR="00F20BDD" w:rsidP="00FB7DC8" w:rsidRDefault="0081367F" w14:paraId="7D3A4993" w14:textId="46C930AB">
      <w:pPr>
        <w:numPr>
          <w:ilvl w:val="0"/>
          <w:numId w:val="35"/>
        </w:numPr>
        <w:rPr>
          <w:rFonts w:ascii="Book Antiqua" w:hAnsi="Book Antiqua"/>
        </w:rPr>
      </w:pPr>
      <w:r w:rsidRPr="006E02EB">
        <w:rPr>
          <w:rFonts w:ascii="Book Antiqua" w:hAnsi="Book Antiqua"/>
        </w:rPr>
        <w:t xml:space="preserve">The Commission has not received a separate application for Local Agency Technical Assistance from an agency with a jurisdiction overlapping that of the subject application during the current application period or within the prior </w:t>
      </w:r>
      <w:r w:rsidRPr="006E02EB" w:rsidR="00B06EBE">
        <w:rPr>
          <w:rFonts w:ascii="Book Antiqua" w:hAnsi="Book Antiqua"/>
        </w:rPr>
        <w:t>year unless</w:t>
      </w:r>
      <w:r w:rsidRPr="006E02EB">
        <w:rPr>
          <w:rFonts w:ascii="Book Antiqua" w:hAnsi="Book Antiqua"/>
        </w:rPr>
        <w:t xml:space="preserve"> such application(s) was denied.</w:t>
      </w:r>
      <w:r w:rsidRPr="006E02EB" w:rsidR="00BE6554">
        <w:rPr>
          <w:rFonts w:ascii="Book Antiqua" w:hAnsi="Book Antiqua"/>
        </w:rPr>
        <w:t xml:space="preserve"> </w:t>
      </w:r>
    </w:p>
    <w:p w:rsidRPr="006E02EB" w:rsidR="0081367F" w:rsidP="00F20BDD" w:rsidRDefault="0081367F" w14:paraId="4A4C9422" w14:textId="77777777">
      <w:pPr>
        <w:rPr>
          <w:rFonts w:ascii="Book Antiqua" w:hAnsi="Book Antiqua"/>
        </w:rPr>
      </w:pPr>
    </w:p>
    <w:p w:rsidRPr="006E02EB" w:rsidR="0081367F" w:rsidP="0081367F" w:rsidRDefault="0081367F" w14:paraId="76DBB5D0" w14:textId="5B05A417">
      <w:pPr>
        <w:numPr>
          <w:ilvl w:val="0"/>
          <w:numId w:val="35"/>
        </w:numPr>
        <w:rPr>
          <w:rFonts w:ascii="Book Antiqua" w:hAnsi="Book Antiqua"/>
        </w:rPr>
      </w:pPr>
      <w:r w:rsidRPr="006E02EB">
        <w:rPr>
          <w:rFonts w:ascii="Book Antiqua" w:hAnsi="Book Antiqua"/>
        </w:rPr>
        <w:lastRenderedPageBreak/>
        <w:t>The application meets all the other requirements of a Local Agency Technical Assistance grant included in Sections 4, 5, 6, and 7 of these Rules.</w:t>
      </w:r>
      <w:r w:rsidRPr="006E02EB">
        <w:rPr>
          <w:rStyle w:val="FootnoteReference"/>
          <w:rFonts w:ascii="Book Antiqua" w:hAnsi="Book Antiqua"/>
        </w:rPr>
        <w:footnoteReference w:id="5"/>
      </w:r>
    </w:p>
    <w:p w:rsidRPr="006E02EB" w:rsidR="00B45C5B" w:rsidP="00841E08" w:rsidRDefault="00B45C5B" w14:paraId="7F56AC6D" w14:textId="65DAE81E">
      <w:pPr>
        <w:rPr>
          <w:rFonts w:ascii="Book Antiqua" w:hAnsi="Book Antiqua"/>
        </w:rPr>
      </w:pPr>
    </w:p>
    <w:p w:rsidRPr="006E02EB" w:rsidR="00794A21" w:rsidP="6C95D5D4" w:rsidRDefault="00E35FBC" w14:paraId="34C18780" w14:textId="580721F0">
      <w:pPr>
        <w:rPr>
          <w:rStyle w:val="FootnoteReference"/>
          <w:rFonts w:ascii="Book Antiqua" w:hAnsi="Book Antiqua"/>
          <w:vertAlign w:val="baseline"/>
        </w:rPr>
      </w:pPr>
      <w:r w:rsidRPr="006E02EB">
        <w:rPr>
          <w:rFonts w:ascii="Book Antiqua" w:hAnsi="Book Antiqua"/>
        </w:rPr>
        <w:t xml:space="preserve">The Guidelines </w:t>
      </w:r>
      <w:r w:rsidRPr="006E02EB" w:rsidR="009F4114">
        <w:rPr>
          <w:rFonts w:ascii="Book Antiqua" w:hAnsi="Book Antiqua"/>
        </w:rPr>
        <w:t xml:space="preserve">also </w:t>
      </w:r>
      <w:r w:rsidRPr="006E02EB">
        <w:rPr>
          <w:rFonts w:ascii="Book Antiqua" w:hAnsi="Book Antiqua"/>
        </w:rPr>
        <w:t>state: "</w:t>
      </w:r>
      <w:r w:rsidRPr="006E02EB" w:rsidR="6E45AF37">
        <w:rPr>
          <w:rFonts w:ascii="Book Antiqua" w:hAnsi="Book Antiqua"/>
        </w:rPr>
        <w:t>[a]</w:t>
      </w:r>
      <w:proofErr w:type="spellStart"/>
      <w:r w:rsidRPr="006E02EB">
        <w:rPr>
          <w:rFonts w:ascii="Book Antiqua" w:hAnsi="Book Antiqua"/>
        </w:rPr>
        <w:t>pplications</w:t>
      </w:r>
      <w:proofErr w:type="spellEnd"/>
      <w:r w:rsidRPr="006E02EB">
        <w:rPr>
          <w:rFonts w:ascii="Book Antiqua" w:hAnsi="Book Antiqua"/>
        </w:rPr>
        <w:t xml:space="preserve"> that satisfy general Application Requirements (Section 6) but do not meet the Ministerial Review funding criteria may only be approved by the Commission via resolution</w:t>
      </w:r>
      <w:r w:rsidRPr="006E02EB" w:rsidR="00413BBD">
        <w:rPr>
          <w:rFonts w:ascii="Book Antiqua" w:hAnsi="Book Antiqua"/>
        </w:rPr>
        <w:t>.</w:t>
      </w:r>
      <w:r w:rsidRPr="006E02EB">
        <w:rPr>
          <w:rFonts w:ascii="Book Antiqua" w:hAnsi="Book Antiqua"/>
        </w:rPr>
        <w:t>”</w:t>
      </w:r>
      <w:r w:rsidRPr="006E02EB" w:rsidR="0004032A">
        <w:rPr>
          <w:rStyle w:val="FootnoteReference"/>
          <w:rFonts w:ascii="Book Antiqua" w:hAnsi="Book Antiqua"/>
        </w:rPr>
        <w:footnoteReference w:id="6"/>
      </w:r>
      <w:r w:rsidRPr="006E02EB" w:rsidR="00BE6554">
        <w:rPr>
          <w:rFonts w:ascii="Book Antiqua" w:hAnsi="Book Antiqua"/>
        </w:rPr>
        <w:t xml:space="preserve"> </w:t>
      </w:r>
      <w:r w:rsidRPr="6C34C2F4" w:rsidR="5EB387C2">
        <w:rPr>
          <w:rFonts w:ascii="Book Antiqua" w:hAnsi="Book Antiqua"/>
        </w:rPr>
        <w:t xml:space="preserve">Additionally, </w:t>
      </w:r>
      <w:r w:rsidRPr="6C34C2F4" w:rsidR="07C32E00">
        <w:rPr>
          <w:rFonts w:ascii="Book Antiqua" w:hAnsi="Book Antiqua"/>
        </w:rPr>
        <w:t xml:space="preserve">Staff have the discretion to request an application be </w:t>
      </w:r>
      <w:r w:rsidR="00AB5252">
        <w:rPr>
          <w:rFonts w:ascii="Book Antiqua" w:hAnsi="Book Antiqua"/>
        </w:rPr>
        <w:t>c</w:t>
      </w:r>
      <w:r w:rsidR="003845E4">
        <w:rPr>
          <w:rFonts w:ascii="Book Antiqua" w:hAnsi="Book Antiqua"/>
        </w:rPr>
        <w:t>onsidered</w:t>
      </w:r>
      <w:r w:rsidRPr="6C34C2F4" w:rsidR="07C32E00">
        <w:rPr>
          <w:rFonts w:ascii="Book Antiqua" w:hAnsi="Book Antiqua"/>
        </w:rPr>
        <w:t xml:space="preserve"> through </w:t>
      </w:r>
      <w:r w:rsidRPr="04EB9C4B" w:rsidR="07C32E00">
        <w:rPr>
          <w:rFonts w:ascii="Book Antiqua" w:hAnsi="Book Antiqua"/>
        </w:rPr>
        <w:t>resolution.</w:t>
      </w:r>
      <w:r w:rsidR="008A7F60">
        <w:rPr>
          <w:rStyle w:val="FootnoteReference"/>
          <w:rFonts w:ascii="Book Antiqua" w:hAnsi="Book Antiqua"/>
        </w:rPr>
        <w:footnoteReference w:id="7"/>
      </w:r>
    </w:p>
    <w:p w:rsidRPr="006E02EB" w:rsidR="00841E08" w:rsidP="00A515C4" w:rsidRDefault="00A515C4" w14:paraId="61D75AB3" w14:textId="77777777">
      <w:pPr>
        <w:tabs>
          <w:tab w:val="left" w:pos="6699"/>
        </w:tabs>
        <w:rPr>
          <w:rFonts w:ascii="Book Antiqua" w:hAnsi="Book Antiqua"/>
        </w:rPr>
      </w:pPr>
      <w:r w:rsidRPr="006E02EB">
        <w:rPr>
          <w:rFonts w:ascii="Book Antiqua" w:hAnsi="Book Antiqua"/>
        </w:rPr>
        <w:tab/>
      </w:r>
    </w:p>
    <w:p w:rsidRPr="006E02EB" w:rsidR="00FE35C1" w:rsidP="00FE35C1" w:rsidRDefault="00FE35C1" w14:paraId="1DBF6490" w14:textId="3D21FD9B">
      <w:pPr>
        <w:tabs>
          <w:tab w:val="right" w:pos="10080"/>
        </w:tabs>
        <w:rPr>
          <w:rFonts w:ascii="Book Antiqua" w:hAnsi="Book Antiqua"/>
          <w:b/>
          <w:color w:val="000000" w:themeColor="text1"/>
        </w:rPr>
      </w:pPr>
      <w:bookmarkStart w:name="_Toc444857025" w:id="4"/>
      <w:r w:rsidRPr="006E02EB">
        <w:rPr>
          <w:rFonts w:ascii="Book Antiqua" w:hAnsi="Book Antiqua"/>
          <w:b/>
          <w:color w:val="000000" w:themeColor="text1"/>
        </w:rPr>
        <w:t>I</w:t>
      </w:r>
      <w:r w:rsidRPr="006E02EB" w:rsidR="00CE7FC5">
        <w:rPr>
          <w:rFonts w:ascii="Book Antiqua" w:hAnsi="Book Antiqua"/>
          <w:b/>
          <w:color w:val="000000" w:themeColor="text1"/>
        </w:rPr>
        <w:t>II</w:t>
      </w:r>
      <w:r w:rsidRPr="006E02EB">
        <w:rPr>
          <w:rFonts w:ascii="Book Antiqua" w:hAnsi="Book Antiqua"/>
          <w:b/>
          <w:color w:val="000000" w:themeColor="text1"/>
        </w:rPr>
        <w:t>.</w:t>
      </w:r>
      <w:r w:rsidRPr="006E02EB" w:rsidR="00153561">
        <w:rPr>
          <w:rFonts w:ascii="Book Antiqua" w:hAnsi="Book Antiqua"/>
          <w:b/>
          <w:color w:val="000000" w:themeColor="text1"/>
        </w:rPr>
        <w:t xml:space="preserve"> </w:t>
      </w:r>
      <w:r w:rsidRPr="006E02EB">
        <w:rPr>
          <w:rFonts w:ascii="Book Antiqua" w:hAnsi="Book Antiqua"/>
          <w:b/>
          <w:color w:val="000000" w:themeColor="text1"/>
        </w:rPr>
        <w:t>APPLICAT</w:t>
      </w:r>
      <w:bookmarkEnd w:id="4"/>
      <w:r w:rsidRPr="006E02EB" w:rsidR="0036265D">
        <w:rPr>
          <w:rFonts w:ascii="Book Antiqua" w:hAnsi="Book Antiqua"/>
          <w:b/>
          <w:color w:val="000000" w:themeColor="text1"/>
        </w:rPr>
        <w:t>ION</w:t>
      </w:r>
      <w:r w:rsidRPr="006E02EB" w:rsidR="0019309B">
        <w:rPr>
          <w:rFonts w:ascii="Book Antiqua" w:hAnsi="Book Antiqua"/>
          <w:b/>
          <w:color w:val="000000" w:themeColor="text1"/>
        </w:rPr>
        <w:t xml:space="preserve"> </w:t>
      </w:r>
      <w:r w:rsidRPr="006E02EB" w:rsidR="002A5A1D">
        <w:rPr>
          <w:rFonts w:ascii="Book Antiqua" w:hAnsi="Book Antiqua"/>
          <w:b/>
          <w:color w:val="000000" w:themeColor="text1"/>
        </w:rPr>
        <w:t>S</w:t>
      </w:r>
      <w:r w:rsidRPr="006E02EB" w:rsidR="0019309B">
        <w:rPr>
          <w:rFonts w:ascii="Book Antiqua" w:hAnsi="Book Antiqua"/>
          <w:b/>
          <w:color w:val="000000" w:themeColor="text1"/>
        </w:rPr>
        <w:t>UMMARIES</w:t>
      </w:r>
      <w:r w:rsidRPr="006E02EB" w:rsidR="002314D4">
        <w:rPr>
          <w:rFonts w:ascii="Book Antiqua" w:hAnsi="Book Antiqua"/>
          <w:b/>
          <w:color w:val="000000" w:themeColor="text1"/>
        </w:rPr>
        <w:t>, DISCUSSION,</w:t>
      </w:r>
      <w:r w:rsidRPr="006E02EB" w:rsidR="00797996">
        <w:rPr>
          <w:rFonts w:ascii="Book Antiqua" w:hAnsi="Book Antiqua"/>
          <w:b/>
          <w:color w:val="000000" w:themeColor="text1"/>
        </w:rPr>
        <w:t xml:space="preserve"> AND RECOMMENDATIONS</w:t>
      </w:r>
    </w:p>
    <w:p w:rsidRPr="006E02EB" w:rsidR="007C0205" w:rsidP="004764C1" w:rsidRDefault="007C0205" w14:paraId="394A9015" w14:textId="7C4B06DF">
      <w:pPr>
        <w:rPr>
          <w:rFonts w:ascii="Book Antiqua" w:hAnsi="Book Antiqua"/>
        </w:rPr>
      </w:pPr>
    </w:p>
    <w:p w:rsidRPr="006E02EB" w:rsidR="007C0205" w:rsidP="0003233E" w:rsidRDefault="007C0205" w14:paraId="48D152B0" w14:textId="4B912FA4">
      <w:pPr>
        <w:ind w:right="-14"/>
        <w:rPr>
          <w:rFonts w:ascii="Book Antiqua" w:hAnsi="Book Antiqua"/>
        </w:rPr>
      </w:pPr>
      <w:r w:rsidRPr="006E02EB">
        <w:rPr>
          <w:rFonts w:ascii="Book Antiqua" w:hAnsi="Book Antiqua"/>
        </w:rPr>
        <w:t xml:space="preserve">The Commission </w:t>
      </w:r>
      <w:r w:rsidRPr="006E02EB" w:rsidR="00370897">
        <w:rPr>
          <w:rFonts w:ascii="Book Antiqua" w:hAnsi="Book Antiqua"/>
        </w:rPr>
        <w:t xml:space="preserve">assigned </w:t>
      </w:r>
      <w:r w:rsidRPr="006E02EB">
        <w:rPr>
          <w:rFonts w:ascii="Book Antiqua" w:hAnsi="Book Antiqua"/>
        </w:rPr>
        <w:t xml:space="preserve">Staff </w:t>
      </w:r>
      <w:r w:rsidRPr="006E02EB" w:rsidR="007807EB">
        <w:rPr>
          <w:rFonts w:ascii="Book Antiqua" w:hAnsi="Book Antiqua"/>
        </w:rPr>
        <w:t xml:space="preserve">the task of reviewing and </w:t>
      </w:r>
      <w:r w:rsidRPr="006E02EB">
        <w:rPr>
          <w:rFonts w:ascii="Book Antiqua" w:hAnsi="Book Antiqua"/>
        </w:rPr>
        <w:t>approv</w:t>
      </w:r>
      <w:r w:rsidRPr="006E02EB" w:rsidR="007807EB">
        <w:rPr>
          <w:rFonts w:ascii="Book Antiqua" w:hAnsi="Book Antiqua"/>
        </w:rPr>
        <w:t>ing</w:t>
      </w:r>
      <w:r w:rsidRPr="006E02EB">
        <w:rPr>
          <w:rFonts w:ascii="Book Antiqua" w:hAnsi="Book Antiqua"/>
        </w:rPr>
        <w:t xml:space="preserve"> applications that meet </w:t>
      </w:r>
      <w:r w:rsidRPr="006E02EB" w:rsidR="007807EB">
        <w:rPr>
          <w:rFonts w:ascii="Book Antiqua" w:hAnsi="Book Antiqua"/>
        </w:rPr>
        <w:t xml:space="preserve">all </w:t>
      </w:r>
      <w:r w:rsidRPr="006E02EB">
        <w:rPr>
          <w:rFonts w:ascii="Book Antiqua" w:hAnsi="Book Antiqua"/>
        </w:rPr>
        <w:t xml:space="preserve">the criteria for Ministerial Review. Applications that do not meet the Ministerial Review criteria </w:t>
      </w:r>
      <w:r w:rsidRPr="006E02EB" w:rsidR="005D34B0">
        <w:rPr>
          <w:rFonts w:ascii="Book Antiqua" w:hAnsi="Book Antiqua"/>
        </w:rPr>
        <w:t xml:space="preserve">may only be approved </w:t>
      </w:r>
      <w:r w:rsidRPr="006E02EB" w:rsidR="008F6F4E">
        <w:rPr>
          <w:rFonts w:ascii="Book Antiqua" w:hAnsi="Book Antiqua"/>
        </w:rPr>
        <w:t xml:space="preserve">by the Commission </w:t>
      </w:r>
      <w:r w:rsidRPr="006E02EB" w:rsidR="005D34B0">
        <w:rPr>
          <w:rFonts w:ascii="Book Antiqua" w:hAnsi="Book Antiqua"/>
        </w:rPr>
        <w:t>via Resolution</w:t>
      </w:r>
      <w:r w:rsidRPr="006E02EB">
        <w:rPr>
          <w:rFonts w:ascii="Book Antiqua" w:hAnsi="Book Antiqua"/>
        </w:rPr>
        <w:t>.</w:t>
      </w:r>
      <w:r w:rsidRPr="006E02EB" w:rsidR="005D34B0">
        <w:rPr>
          <w:rStyle w:val="FootnoteReference"/>
          <w:rFonts w:ascii="Book Antiqua" w:hAnsi="Book Antiqua"/>
        </w:rPr>
        <w:footnoteReference w:id="8"/>
      </w:r>
      <w:r w:rsidR="00794A21">
        <w:rPr>
          <w:rFonts w:ascii="Book Antiqua" w:hAnsi="Book Antiqua"/>
        </w:rPr>
        <w:t xml:space="preserve"> </w:t>
      </w:r>
      <w:r w:rsidR="00E61CE4">
        <w:rPr>
          <w:rFonts w:ascii="Book Antiqua" w:hAnsi="Book Antiqua"/>
        </w:rPr>
        <w:t xml:space="preserve"> </w:t>
      </w:r>
      <w:r w:rsidRPr="3D924599" w:rsidR="00E61CE4">
        <w:rPr>
          <w:rFonts w:ascii="Book Antiqua" w:hAnsi="Book Antiqua"/>
        </w:rPr>
        <w:t xml:space="preserve">Staff </w:t>
      </w:r>
      <w:r w:rsidR="00E61CE4">
        <w:rPr>
          <w:rFonts w:ascii="Book Antiqua" w:hAnsi="Book Antiqua"/>
        </w:rPr>
        <w:t xml:space="preserve">also </w:t>
      </w:r>
      <w:r w:rsidRPr="3D924599" w:rsidR="00E61CE4">
        <w:rPr>
          <w:rFonts w:ascii="Book Antiqua" w:hAnsi="Book Antiqua"/>
        </w:rPr>
        <w:t xml:space="preserve">have the discretion to request an application be </w:t>
      </w:r>
      <w:r w:rsidR="00E61CE4">
        <w:rPr>
          <w:rFonts w:ascii="Book Antiqua" w:hAnsi="Book Antiqua"/>
        </w:rPr>
        <w:t>considered</w:t>
      </w:r>
      <w:r w:rsidRPr="3D924599" w:rsidR="00E61CE4">
        <w:rPr>
          <w:rFonts w:ascii="Book Antiqua" w:hAnsi="Book Antiqua"/>
        </w:rPr>
        <w:t xml:space="preserve"> through resolution</w:t>
      </w:r>
      <w:r w:rsidRPr="4D801DAE" w:rsidR="00E61CE4">
        <w:rPr>
          <w:rFonts w:ascii="Book Antiqua" w:hAnsi="Book Antiqua"/>
        </w:rPr>
        <w:t>.</w:t>
      </w:r>
      <w:r w:rsidR="00FF7A9F">
        <w:rPr>
          <w:rStyle w:val="FootnoteReference"/>
          <w:rFonts w:ascii="Book Antiqua" w:hAnsi="Book Antiqua"/>
        </w:rPr>
        <w:footnoteReference w:id="9"/>
      </w:r>
    </w:p>
    <w:p w:rsidRPr="006E02EB" w:rsidR="007C0205" w:rsidP="004764C1" w:rsidRDefault="007C0205" w14:paraId="1148563B" w14:textId="77777777">
      <w:pPr>
        <w:rPr>
          <w:rFonts w:ascii="Book Antiqua" w:hAnsi="Book Antiqua"/>
        </w:rPr>
      </w:pPr>
    </w:p>
    <w:p w:rsidR="2059DFC7" w:rsidP="005A044B" w:rsidRDefault="007C0205" w14:paraId="7C85A98D" w14:textId="65A79010">
      <w:r w:rsidRPr="00AE6E16">
        <w:rPr>
          <w:rFonts w:ascii="Book Antiqua" w:hAnsi="Book Antiqua"/>
        </w:rPr>
        <w:t xml:space="preserve">During </w:t>
      </w:r>
      <w:r w:rsidRPr="00AE6E16" w:rsidR="00DD359B">
        <w:rPr>
          <w:rFonts w:ascii="Book Antiqua" w:hAnsi="Book Antiqua"/>
        </w:rPr>
        <w:t xml:space="preserve">the </w:t>
      </w:r>
      <w:r w:rsidRPr="00AE6E16" w:rsidR="00912085">
        <w:rPr>
          <w:rFonts w:ascii="Book Antiqua" w:hAnsi="Book Antiqua"/>
        </w:rPr>
        <w:t>September, October,</w:t>
      </w:r>
      <w:r w:rsidRPr="00AE6E16" w:rsidR="00B55FEB">
        <w:rPr>
          <w:rFonts w:ascii="Book Antiqua" w:hAnsi="Book Antiqua"/>
        </w:rPr>
        <w:t xml:space="preserve"> and November 2022</w:t>
      </w:r>
      <w:r w:rsidRPr="00AE6E16" w:rsidR="0011662F">
        <w:rPr>
          <w:rFonts w:ascii="Book Antiqua" w:hAnsi="Book Antiqua"/>
        </w:rPr>
        <w:t xml:space="preserve"> application cycles</w:t>
      </w:r>
      <w:r w:rsidRPr="00AE6E16">
        <w:rPr>
          <w:rFonts w:ascii="Book Antiqua" w:hAnsi="Book Antiqua"/>
        </w:rPr>
        <w:t xml:space="preserve">, Communications Division received </w:t>
      </w:r>
      <w:r w:rsidRPr="00AE6E16" w:rsidR="00AE6E16">
        <w:rPr>
          <w:rFonts w:ascii="Book Antiqua" w:hAnsi="Book Antiqua"/>
        </w:rPr>
        <w:t>45</w:t>
      </w:r>
      <w:r w:rsidRPr="00AE6E16" w:rsidR="007D4D40">
        <w:rPr>
          <w:rFonts w:ascii="Book Antiqua" w:hAnsi="Book Antiqua"/>
        </w:rPr>
        <w:t xml:space="preserve"> </w:t>
      </w:r>
      <w:r w:rsidRPr="00AE6E16">
        <w:rPr>
          <w:rFonts w:ascii="Book Antiqua" w:hAnsi="Book Antiqua"/>
        </w:rPr>
        <w:t xml:space="preserve">applications </w:t>
      </w:r>
      <w:r w:rsidRPr="00AE6E16" w:rsidR="00EB5A3C">
        <w:rPr>
          <w:rFonts w:ascii="Book Antiqua" w:hAnsi="Book Antiqua"/>
          <w:color w:val="000000" w:themeColor="text1"/>
        </w:rPr>
        <w:t>for LATA</w:t>
      </w:r>
      <w:r w:rsidRPr="00AE6E16">
        <w:rPr>
          <w:rFonts w:ascii="Book Antiqua" w:hAnsi="Book Antiqua"/>
          <w:color w:val="000000" w:themeColor="text1"/>
        </w:rPr>
        <w:t xml:space="preserve"> grant </w:t>
      </w:r>
      <w:r w:rsidRPr="00AE6E16" w:rsidR="005D34B0">
        <w:rPr>
          <w:rFonts w:ascii="Book Antiqua" w:hAnsi="Book Antiqua"/>
          <w:color w:val="000000" w:themeColor="text1"/>
        </w:rPr>
        <w:t>funding</w:t>
      </w:r>
      <w:r w:rsidRPr="00AE6E16">
        <w:rPr>
          <w:rFonts w:ascii="Book Antiqua" w:hAnsi="Book Antiqua"/>
          <w:color w:val="000000" w:themeColor="text1"/>
        </w:rPr>
        <w:t xml:space="preserve"> and reviewed them </w:t>
      </w:r>
      <w:r w:rsidRPr="00AE6E16">
        <w:rPr>
          <w:rFonts w:ascii="Book Antiqua" w:hAnsi="Book Antiqua"/>
        </w:rPr>
        <w:t xml:space="preserve">according to the guidelines and requirements adopted in D.22-02-026. </w:t>
      </w:r>
      <w:r w:rsidRPr="00AE6E16" w:rsidR="00D66E4E">
        <w:rPr>
          <w:rFonts w:ascii="Book Antiqua" w:hAnsi="Book Antiqua"/>
        </w:rPr>
        <w:t>Four</w:t>
      </w:r>
      <w:r w:rsidRPr="00AE6E16" w:rsidR="00F70D35">
        <w:rPr>
          <w:rFonts w:ascii="Book Antiqua" w:hAnsi="Book Antiqua"/>
        </w:rPr>
        <w:t xml:space="preserve"> </w:t>
      </w:r>
      <w:r w:rsidRPr="00AE6E16" w:rsidR="00B0204A">
        <w:rPr>
          <w:rFonts w:ascii="Book Antiqua" w:hAnsi="Book Antiqua"/>
        </w:rPr>
        <w:t xml:space="preserve">of the </w:t>
      </w:r>
      <w:r w:rsidRPr="00AE6E16" w:rsidR="00F70D35">
        <w:rPr>
          <w:rFonts w:ascii="Book Antiqua" w:hAnsi="Book Antiqua"/>
        </w:rPr>
        <w:t xml:space="preserve">applications </w:t>
      </w:r>
      <w:r w:rsidRPr="00AE6E16" w:rsidR="00A75F4C">
        <w:rPr>
          <w:rFonts w:ascii="Book Antiqua" w:hAnsi="Book Antiqua"/>
        </w:rPr>
        <w:t xml:space="preserve">do not meet ministerial approval requirements and </w:t>
      </w:r>
      <w:r w:rsidRPr="00AE6E16" w:rsidR="00F70D35">
        <w:rPr>
          <w:rFonts w:ascii="Book Antiqua" w:hAnsi="Book Antiqua"/>
        </w:rPr>
        <w:t xml:space="preserve">are discussed below, along with the reasons Staff </w:t>
      </w:r>
      <w:r w:rsidRPr="00AE6E16" w:rsidR="00AB4C91">
        <w:rPr>
          <w:rFonts w:ascii="Book Antiqua" w:hAnsi="Book Antiqua"/>
        </w:rPr>
        <w:t>recommends</w:t>
      </w:r>
      <w:r w:rsidRPr="00AE6E16" w:rsidR="00F70D35">
        <w:rPr>
          <w:rFonts w:ascii="Book Antiqua" w:hAnsi="Book Antiqua"/>
        </w:rPr>
        <w:t xml:space="preserve"> Commission approval.</w:t>
      </w:r>
      <w:r w:rsidRPr="00A75F4C" w:rsidR="00F70D35">
        <w:rPr>
          <w:rFonts w:ascii="Book Antiqua" w:hAnsi="Book Antiqua"/>
        </w:rPr>
        <w:t xml:space="preserve"> </w:t>
      </w:r>
    </w:p>
    <w:p w:rsidR="00FA2BC1" w:rsidP="7DB8F4F2" w:rsidRDefault="00FA2BC1" w14:paraId="01845317" w14:textId="77777777">
      <w:pPr>
        <w:rPr>
          <w:rFonts w:ascii="Book Antiqua" w:hAnsi="Book Antiqua" w:eastAsia="Book Antiqua" w:cs="Book Antiqua"/>
        </w:rPr>
      </w:pPr>
    </w:p>
    <w:p w:rsidR="007444D8" w:rsidP="7DB8F4F2" w:rsidRDefault="007444D8" w14:paraId="26EA6ECF" w14:textId="335C92CE">
      <w:pPr>
        <w:rPr>
          <w:rFonts w:ascii="Book Antiqua" w:hAnsi="Book Antiqua" w:eastAsia="Book Antiqua" w:cs="Book Antiqua"/>
          <w:b/>
          <w:bCs/>
        </w:rPr>
      </w:pPr>
      <w:r w:rsidRPr="00F44722">
        <w:rPr>
          <w:rFonts w:ascii="Book Antiqua" w:hAnsi="Book Antiqua" w:eastAsia="Book Antiqua" w:cs="Book Antiqua"/>
          <w:b/>
          <w:bCs/>
        </w:rPr>
        <w:t>Application Summaries</w:t>
      </w:r>
    </w:p>
    <w:p w:rsidR="00A132F5" w:rsidP="7DB8F4F2" w:rsidRDefault="00A132F5" w14:paraId="0178AF33" w14:textId="0DE5DA26">
      <w:pPr>
        <w:rPr>
          <w:rFonts w:ascii="Book Antiqua" w:hAnsi="Book Antiqua" w:eastAsia="Book Antiqua" w:cs="Book Antiqua"/>
          <w:b/>
          <w:bCs/>
        </w:rPr>
      </w:pPr>
    </w:p>
    <w:p w:rsidR="00A132F5" w:rsidP="7DB8F4F2" w:rsidRDefault="00A132F5" w14:paraId="66E5927D" w14:textId="3E5F065A">
      <w:pPr>
        <w:rPr>
          <w:rFonts w:ascii="Book Antiqua" w:hAnsi="Book Antiqua" w:eastAsia="Book Antiqua" w:cs="Book Antiqua"/>
          <w:b/>
          <w:bCs/>
        </w:rPr>
      </w:pPr>
      <w:r>
        <w:rPr>
          <w:rFonts w:ascii="Book Antiqua" w:hAnsi="Book Antiqua" w:eastAsia="Book Antiqua" w:cs="Book Antiqua"/>
          <w:b/>
          <w:bCs/>
        </w:rPr>
        <w:t xml:space="preserve">Applicant 1 </w:t>
      </w:r>
    </w:p>
    <w:p w:rsidR="00E75EED" w:rsidP="7DB8F4F2" w:rsidRDefault="00A132F5" w14:paraId="5313B8C1" w14:textId="0DC7CC70">
      <w:pPr>
        <w:rPr>
          <w:rFonts w:ascii="Book Antiqua" w:hAnsi="Book Antiqua" w:eastAsia="Book Antiqua" w:cs="Book Antiqua"/>
          <w:i/>
          <w:iCs/>
          <w:color w:val="000000" w:themeColor="text1"/>
        </w:rPr>
      </w:pPr>
      <w:r w:rsidRPr="00A132F5">
        <w:rPr>
          <w:rFonts w:ascii="Book Antiqua" w:hAnsi="Book Antiqua" w:eastAsia="Book Antiqua" w:cs="Book Antiqua"/>
          <w:i/>
          <w:iCs/>
        </w:rPr>
        <w:t xml:space="preserve">Applicant 1: City of San Jose, </w:t>
      </w:r>
      <w:r w:rsidRPr="00A132F5">
        <w:rPr>
          <w:rFonts w:ascii="Book Antiqua" w:hAnsi="Book Antiqua" w:eastAsia="Book Antiqua" w:cs="Book Antiqua"/>
          <w:i/>
          <w:iCs/>
          <w:color w:val="000000" w:themeColor="text1"/>
        </w:rPr>
        <w:t xml:space="preserve">Appendix </w:t>
      </w:r>
      <w:r w:rsidR="00B536B2">
        <w:rPr>
          <w:rFonts w:ascii="Book Antiqua" w:hAnsi="Book Antiqua" w:eastAsia="Book Antiqua" w:cs="Book Antiqua"/>
          <w:i/>
          <w:iCs/>
          <w:color w:val="000000" w:themeColor="text1"/>
        </w:rPr>
        <w:t>A</w:t>
      </w:r>
    </w:p>
    <w:p w:rsidR="00A132F5" w:rsidP="7DB8F4F2" w:rsidRDefault="00A132F5" w14:paraId="75A5D744" w14:textId="784D4086">
      <w:pPr>
        <w:rPr>
          <w:rFonts w:ascii="Book Antiqua" w:hAnsi="Book Antiqua" w:eastAsia="Book Antiqua" w:cs="Book Antiqua"/>
          <w:i/>
          <w:iCs/>
          <w:color w:val="000000" w:themeColor="text1"/>
        </w:rPr>
      </w:pPr>
    </w:p>
    <w:p w:rsidR="00E75EED" w:rsidP="7DB8F4F2" w:rsidRDefault="00E75EED" w14:paraId="46B144EC" w14:textId="73964CAB">
      <w:pPr>
        <w:rPr>
          <w:rFonts w:ascii="Book Antiqua" w:hAnsi="Book Antiqua" w:eastAsia="Book Antiqua" w:cs="Book Antiqua"/>
          <w:color w:val="000000" w:themeColor="text1"/>
        </w:rPr>
      </w:pPr>
      <w:r>
        <w:rPr>
          <w:rFonts w:ascii="Book Antiqua" w:hAnsi="Book Antiqua" w:eastAsia="Book Antiqua" w:cs="Book Antiqua"/>
          <w:color w:val="000000" w:themeColor="text1"/>
        </w:rPr>
        <w:t xml:space="preserve">The City of San </w:t>
      </w:r>
      <w:r w:rsidRPr="00E75EED">
        <w:rPr>
          <w:rFonts w:ascii="Book Antiqua" w:hAnsi="Book Antiqua" w:eastAsia="Book Antiqua" w:cs="Book Antiqua"/>
          <w:color w:val="000000" w:themeColor="text1"/>
        </w:rPr>
        <w:t>Jos</w:t>
      </w:r>
      <w:r>
        <w:rPr>
          <w:rFonts w:ascii="Book Antiqua" w:hAnsi="Book Antiqua" w:eastAsia="Book Antiqua" w:cs="Book Antiqua"/>
          <w:color w:val="000000" w:themeColor="text1"/>
        </w:rPr>
        <w:t>e submitted a</w:t>
      </w:r>
      <w:r w:rsidR="00E05490">
        <w:rPr>
          <w:rFonts w:ascii="Book Antiqua" w:hAnsi="Book Antiqua" w:eastAsia="Book Antiqua" w:cs="Book Antiqua"/>
          <w:color w:val="000000" w:themeColor="text1"/>
        </w:rPr>
        <w:t xml:space="preserve"> Local Agency Technical Assistance</w:t>
      </w:r>
      <w:r>
        <w:rPr>
          <w:rFonts w:ascii="Book Antiqua" w:hAnsi="Book Antiqua" w:eastAsia="Book Antiqua" w:cs="Book Antiqua"/>
          <w:color w:val="000000" w:themeColor="text1"/>
        </w:rPr>
        <w:t xml:space="preserve"> application in September of </w:t>
      </w:r>
      <w:r w:rsidRPr="7645EC8B">
        <w:rPr>
          <w:rFonts w:ascii="Book Antiqua" w:hAnsi="Book Antiqua" w:eastAsia="Book Antiqua" w:cs="Book Antiqua"/>
          <w:color w:val="000000" w:themeColor="text1"/>
        </w:rPr>
        <w:t>202</w:t>
      </w:r>
      <w:r w:rsidRPr="7645EC8B" w:rsidR="003112BF">
        <w:rPr>
          <w:rFonts w:ascii="Book Antiqua" w:hAnsi="Book Antiqua" w:eastAsia="Book Antiqua" w:cs="Book Antiqua"/>
          <w:color w:val="000000" w:themeColor="text1"/>
        </w:rPr>
        <w:t>2</w:t>
      </w:r>
      <w:r>
        <w:rPr>
          <w:rFonts w:ascii="Book Antiqua" w:hAnsi="Book Antiqua" w:eastAsia="Book Antiqua" w:cs="Book Antiqua"/>
          <w:color w:val="000000" w:themeColor="text1"/>
        </w:rPr>
        <w:t>,</w:t>
      </w:r>
      <w:r w:rsidR="00C43FF3">
        <w:rPr>
          <w:rFonts w:ascii="Book Antiqua" w:hAnsi="Book Antiqua" w:eastAsia="Book Antiqua" w:cs="Book Antiqua"/>
          <w:color w:val="000000" w:themeColor="text1"/>
        </w:rPr>
        <w:t xml:space="preserve"> requesting $500,000</w:t>
      </w:r>
      <w:r>
        <w:rPr>
          <w:rFonts w:ascii="Book Antiqua" w:hAnsi="Book Antiqua" w:eastAsia="Book Antiqua" w:cs="Book Antiqua"/>
          <w:color w:val="000000" w:themeColor="text1"/>
        </w:rPr>
        <w:t xml:space="preserve"> </w:t>
      </w:r>
      <w:r w:rsidR="00C43FF3">
        <w:rPr>
          <w:rFonts w:ascii="Book Antiqua" w:hAnsi="Book Antiqua" w:eastAsia="Book Antiqua" w:cs="Book Antiqua"/>
          <w:color w:val="000000" w:themeColor="text1"/>
        </w:rPr>
        <w:t>for</w:t>
      </w:r>
      <w:r>
        <w:rPr>
          <w:rFonts w:ascii="Book Antiqua" w:hAnsi="Book Antiqua" w:eastAsia="Book Antiqua" w:cs="Book Antiqua"/>
          <w:color w:val="000000" w:themeColor="text1"/>
        </w:rPr>
        <w:t xml:space="preserve"> </w:t>
      </w:r>
      <w:r w:rsidR="00C43FF3">
        <w:rPr>
          <w:rFonts w:ascii="Book Antiqua" w:hAnsi="Book Antiqua" w:eastAsia="Book Antiqua" w:cs="Book Antiqua"/>
          <w:color w:val="000000" w:themeColor="text1"/>
        </w:rPr>
        <w:t xml:space="preserve">a </w:t>
      </w:r>
      <w:r>
        <w:rPr>
          <w:rFonts w:ascii="Book Antiqua" w:hAnsi="Book Antiqua" w:eastAsia="Book Antiqua" w:cs="Book Antiqua"/>
          <w:color w:val="000000" w:themeColor="text1"/>
        </w:rPr>
        <w:t>“</w:t>
      </w:r>
      <w:r w:rsidRPr="00E75EED">
        <w:rPr>
          <w:rFonts w:ascii="Book Antiqua" w:hAnsi="Book Antiqua" w:eastAsia="Book Antiqua" w:cs="Book Antiqua"/>
          <w:color w:val="000000" w:themeColor="text1"/>
        </w:rPr>
        <w:t xml:space="preserve">High-Speed Community </w:t>
      </w:r>
      <w:proofErr w:type="spellStart"/>
      <w:r w:rsidRPr="00E75EED" w:rsidR="00BB1637">
        <w:rPr>
          <w:rFonts w:ascii="Book Antiqua" w:hAnsi="Book Antiqua" w:eastAsia="Book Antiqua" w:cs="Book Antiqua"/>
          <w:color w:val="000000" w:themeColor="text1"/>
        </w:rPr>
        <w:t>WiFi</w:t>
      </w:r>
      <w:proofErr w:type="spellEnd"/>
      <w:r w:rsidRPr="00E75EED">
        <w:rPr>
          <w:rFonts w:ascii="Book Antiqua" w:hAnsi="Book Antiqua" w:eastAsia="Book Antiqua" w:cs="Book Antiqua"/>
          <w:color w:val="000000" w:themeColor="text1"/>
        </w:rPr>
        <w:t xml:space="preserve"> expansion in San Jose</w:t>
      </w:r>
      <w:r>
        <w:rPr>
          <w:rFonts w:ascii="Book Antiqua" w:hAnsi="Book Antiqua" w:eastAsia="Book Antiqua" w:cs="Book Antiqua"/>
          <w:color w:val="000000" w:themeColor="text1"/>
        </w:rPr>
        <w:t>”</w:t>
      </w:r>
      <w:r w:rsidR="00C43FF3">
        <w:rPr>
          <w:rFonts w:ascii="Book Antiqua" w:hAnsi="Book Antiqua" w:eastAsia="Book Antiqua" w:cs="Book Antiqua"/>
          <w:color w:val="000000" w:themeColor="text1"/>
        </w:rPr>
        <w:t xml:space="preserve"> project</w:t>
      </w:r>
      <w:r>
        <w:rPr>
          <w:rFonts w:ascii="Book Antiqua" w:hAnsi="Book Antiqua" w:eastAsia="Book Antiqua" w:cs="Book Antiqua"/>
          <w:color w:val="000000" w:themeColor="text1"/>
        </w:rPr>
        <w:t xml:space="preserve">. </w:t>
      </w:r>
      <w:r w:rsidRPr="44B35836" w:rsidR="3FDF826C">
        <w:rPr>
          <w:rFonts w:ascii="Book Antiqua" w:hAnsi="Book Antiqua" w:eastAsia="Book Antiqua" w:cs="Book Antiqua"/>
          <w:color w:val="000000" w:themeColor="text1"/>
        </w:rPr>
        <w:t xml:space="preserve"> </w:t>
      </w:r>
      <w:r w:rsidRPr="00E75EED">
        <w:rPr>
          <w:rFonts w:ascii="Book Antiqua" w:hAnsi="Book Antiqua" w:eastAsia="Book Antiqua" w:cs="Book Antiqua"/>
          <w:color w:val="000000" w:themeColor="text1"/>
        </w:rPr>
        <w:t>The proposed grant will</w:t>
      </w:r>
      <w:r w:rsidRPr="00E75EED" w:rsidDel="00794A21">
        <w:rPr>
          <w:rFonts w:ascii="Book Antiqua" w:hAnsi="Book Antiqua" w:eastAsia="Book Antiqua" w:cs="Book Antiqua"/>
          <w:color w:val="000000" w:themeColor="text1"/>
        </w:rPr>
        <w:t xml:space="preserve"> </w:t>
      </w:r>
      <w:r w:rsidR="00794A21">
        <w:rPr>
          <w:rFonts w:ascii="Book Antiqua" w:hAnsi="Book Antiqua" w:eastAsia="Book Antiqua" w:cs="Book Antiqua"/>
          <w:color w:val="000000" w:themeColor="text1"/>
        </w:rPr>
        <w:t>fund</w:t>
      </w:r>
      <w:r w:rsidRPr="00E75EED" w:rsidR="00794A21">
        <w:rPr>
          <w:rFonts w:ascii="Book Antiqua" w:hAnsi="Book Antiqua" w:eastAsia="Book Antiqua" w:cs="Book Antiqua"/>
          <w:color w:val="000000" w:themeColor="text1"/>
        </w:rPr>
        <w:t xml:space="preserve"> </w:t>
      </w:r>
      <w:r w:rsidRPr="00E75EED">
        <w:rPr>
          <w:rFonts w:ascii="Book Antiqua" w:hAnsi="Book Antiqua" w:eastAsia="Book Antiqua" w:cs="Book Antiqua"/>
          <w:color w:val="000000" w:themeColor="text1"/>
        </w:rPr>
        <w:t xml:space="preserve">the network and electrical design of a community Wi-Fi network in up to three high-need areas within San Jose. </w:t>
      </w:r>
      <w:r w:rsidRPr="00CB34EB" w:rsidR="00CB34EB">
        <w:rPr>
          <w:rFonts w:ascii="Book Antiqua" w:hAnsi="Book Antiqua" w:eastAsia="Book Antiqua" w:cs="Book Antiqua"/>
          <w:color w:val="000000" w:themeColor="text1"/>
        </w:rPr>
        <w:t>This project will</w:t>
      </w:r>
      <w:r w:rsidR="00F13D60">
        <w:rPr>
          <w:rFonts w:ascii="Book Antiqua" w:hAnsi="Book Antiqua" w:eastAsia="Book Antiqua" w:cs="Book Antiqua"/>
          <w:color w:val="000000" w:themeColor="text1"/>
        </w:rPr>
        <w:t xml:space="preserve"> provide a technical study and assessment of </w:t>
      </w:r>
      <w:r w:rsidRPr="00CB34EB" w:rsidR="00CB34EB">
        <w:rPr>
          <w:rFonts w:ascii="Book Antiqua" w:hAnsi="Book Antiqua" w:eastAsia="Book Antiqua" w:cs="Book Antiqua"/>
          <w:color w:val="000000" w:themeColor="text1"/>
        </w:rPr>
        <w:t xml:space="preserve">the expedient deployment of community </w:t>
      </w:r>
      <w:r w:rsidRPr="00CB34EB" w:rsidR="00FC6022">
        <w:rPr>
          <w:rFonts w:ascii="Book Antiqua" w:hAnsi="Book Antiqua" w:eastAsia="Book Antiqua" w:cs="Book Antiqua"/>
          <w:color w:val="000000" w:themeColor="text1"/>
        </w:rPr>
        <w:t>Wi-Fi</w:t>
      </w:r>
      <w:r w:rsidRPr="00CB34EB" w:rsidR="00CB34EB">
        <w:rPr>
          <w:rFonts w:ascii="Book Antiqua" w:hAnsi="Book Antiqua" w:eastAsia="Book Antiqua" w:cs="Book Antiqua"/>
          <w:color w:val="000000" w:themeColor="text1"/>
        </w:rPr>
        <w:t xml:space="preserve"> with 100 Mbps symmetrical speeds. All areas are planned in alignment with high school attendance areas and will prioritize network design in areas </w:t>
      </w:r>
      <w:r w:rsidRPr="00CB34EB" w:rsidR="00CB34EB">
        <w:rPr>
          <w:rFonts w:ascii="Book Antiqua" w:hAnsi="Book Antiqua" w:eastAsia="Book Antiqua" w:cs="Book Antiqua"/>
          <w:color w:val="000000" w:themeColor="text1"/>
        </w:rPr>
        <w:lastRenderedPageBreak/>
        <w:t>of unserved and underserved residents.</w:t>
      </w:r>
      <w:r w:rsidR="00E000BD">
        <w:rPr>
          <w:rFonts w:ascii="Book Antiqua" w:hAnsi="Book Antiqua" w:eastAsia="Book Antiqua" w:cs="Book Antiqua"/>
          <w:color w:val="000000" w:themeColor="text1"/>
        </w:rPr>
        <w:t xml:space="preserve"> Because </w:t>
      </w:r>
      <w:r w:rsidR="00E000BD">
        <w:rPr>
          <w:rFonts w:ascii="Book Antiqua" w:hAnsi="Book Antiqua"/>
        </w:rPr>
        <w:t>s</w:t>
      </w:r>
      <w:r w:rsidRPr="3D924599" w:rsidR="00E000BD">
        <w:rPr>
          <w:rFonts w:ascii="Book Antiqua" w:hAnsi="Book Antiqua"/>
        </w:rPr>
        <w:t xml:space="preserve">taff have the discretion to request an application be </w:t>
      </w:r>
      <w:r w:rsidR="00E000BD">
        <w:rPr>
          <w:rFonts w:ascii="Book Antiqua" w:hAnsi="Book Antiqua"/>
        </w:rPr>
        <w:t>considered</w:t>
      </w:r>
      <w:r w:rsidRPr="3D924599" w:rsidR="00E000BD">
        <w:rPr>
          <w:rFonts w:ascii="Book Antiqua" w:hAnsi="Book Antiqua"/>
        </w:rPr>
        <w:t xml:space="preserve"> through resolution</w:t>
      </w:r>
      <w:r w:rsidR="00E000BD">
        <w:rPr>
          <w:rFonts w:ascii="Book Antiqua" w:hAnsi="Book Antiqua"/>
        </w:rPr>
        <w:t>,</w:t>
      </w:r>
      <w:r w:rsidR="00E000BD">
        <w:rPr>
          <w:rStyle w:val="FootnoteReference"/>
          <w:rFonts w:ascii="Book Antiqua" w:hAnsi="Book Antiqua"/>
        </w:rPr>
        <w:footnoteReference w:id="10"/>
      </w:r>
      <w:r w:rsidRPr="44B35836" w:rsidR="717BC631">
        <w:rPr>
          <w:rFonts w:ascii="Book Antiqua" w:hAnsi="Book Antiqua" w:eastAsia="Book Antiqua" w:cs="Book Antiqua"/>
          <w:color w:val="000000" w:themeColor="text1"/>
        </w:rPr>
        <w:t xml:space="preserve"> Staff is recommending the Commission consider this application in a resolution because of the</w:t>
      </w:r>
      <w:r w:rsidR="00C74B6D">
        <w:rPr>
          <w:rFonts w:ascii="Book Antiqua" w:hAnsi="Book Antiqua" w:eastAsia="Book Antiqua" w:cs="Book Antiqua"/>
          <w:color w:val="000000" w:themeColor="text1"/>
        </w:rPr>
        <w:t xml:space="preserve"> planned</w:t>
      </w:r>
      <w:r w:rsidR="00793D4C">
        <w:rPr>
          <w:rFonts w:ascii="Book Antiqua" w:hAnsi="Book Antiqua" w:eastAsia="Book Antiqua" w:cs="Book Antiqua"/>
          <w:color w:val="000000" w:themeColor="text1"/>
        </w:rPr>
        <w:t xml:space="preserve"> </w:t>
      </w:r>
      <w:r w:rsidRPr="44B35836" w:rsidR="717BC631">
        <w:rPr>
          <w:rFonts w:ascii="Book Antiqua" w:hAnsi="Book Antiqua" w:eastAsia="Book Antiqua" w:cs="Book Antiqua"/>
          <w:color w:val="000000" w:themeColor="text1"/>
        </w:rPr>
        <w:t>use of WI-FI technology to provide 100 Mbps symmetrical speeds.</w:t>
      </w:r>
      <w:r w:rsidRPr="00E87ADB" w:rsidR="00E87ADB">
        <w:rPr>
          <w:lang w:val="en-ZW"/>
        </w:rPr>
        <w:t xml:space="preserve"> </w:t>
      </w:r>
    </w:p>
    <w:p w:rsidR="00E75EED" w:rsidP="7DB8F4F2" w:rsidRDefault="00E75EED" w14:paraId="5C7E6FCA" w14:textId="799390CA">
      <w:pPr>
        <w:rPr>
          <w:rFonts w:ascii="Book Antiqua" w:hAnsi="Book Antiqua" w:eastAsia="Book Antiqua" w:cs="Book Antiqua"/>
          <w:color w:val="000000" w:themeColor="text1"/>
        </w:rPr>
      </w:pPr>
    </w:p>
    <w:p w:rsidR="00E75EED" w:rsidP="7DB8F4F2" w:rsidRDefault="00E75EED" w14:paraId="2D26919E" w14:textId="31582F0D">
      <w:pPr>
        <w:rPr>
          <w:rFonts w:ascii="Book Antiqua" w:hAnsi="Book Antiqua" w:eastAsia="Book Antiqua" w:cs="Book Antiqua"/>
          <w:color w:val="000000" w:themeColor="text1"/>
        </w:rPr>
      </w:pPr>
      <w:r w:rsidRPr="00E75EED">
        <w:rPr>
          <w:rFonts w:ascii="Book Antiqua" w:hAnsi="Book Antiqua" w:eastAsia="Book Antiqua" w:cs="Book Antiqua"/>
          <w:color w:val="000000" w:themeColor="text1"/>
        </w:rPr>
        <w:t>The City of San Jos</w:t>
      </w:r>
      <w:r>
        <w:rPr>
          <w:rFonts w:ascii="Book Antiqua" w:hAnsi="Book Antiqua" w:eastAsia="Book Antiqua" w:cs="Book Antiqua"/>
          <w:color w:val="000000" w:themeColor="text1"/>
        </w:rPr>
        <w:t>e</w:t>
      </w:r>
      <w:r w:rsidRPr="00E75EED">
        <w:rPr>
          <w:rFonts w:ascii="Book Antiqua" w:hAnsi="Book Antiqua" w:eastAsia="Book Antiqua" w:cs="Book Antiqua"/>
          <w:color w:val="000000" w:themeColor="text1"/>
        </w:rPr>
        <w:t xml:space="preserve"> provides free public Wi-Fi internet service throughout several geographic areas in the immediate San Jose boundaries.</w:t>
      </w:r>
      <w:r w:rsidRPr="04C4BEE6">
        <w:rPr>
          <w:rFonts w:eastAsia="Book Antiqua"/>
          <w:color w:val="000000" w:themeColor="text1"/>
        </w:rPr>
        <w:t> </w:t>
      </w:r>
      <w:r w:rsidRPr="00E75EED">
        <w:rPr>
          <w:rFonts w:ascii="Book Antiqua" w:hAnsi="Book Antiqua" w:eastAsia="Book Antiqua" w:cs="Book Antiqua"/>
          <w:color w:val="000000" w:themeColor="text1"/>
        </w:rPr>
        <w:t xml:space="preserve"> In recent years, the </w:t>
      </w:r>
      <w:r w:rsidRPr="00E75EED" w:rsidR="0033059E">
        <w:rPr>
          <w:rFonts w:ascii="Book Antiqua" w:hAnsi="Book Antiqua" w:eastAsia="Book Antiqua" w:cs="Book Antiqua"/>
          <w:color w:val="000000" w:themeColor="text1"/>
        </w:rPr>
        <w:t>city</w:t>
      </w:r>
      <w:r w:rsidRPr="00E75EED">
        <w:rPr>
          <w:rFonts w:ascii="Book Antiqua" w:hAnsi="Book Antiqua" w:eastAsia="Book Antiqua" w:cs="Book Antiqua"/>
          <w:color w:val="000000" w:themeColor="text1"/>
        </w:rPr>
        <w:t xml:space="preserve"> has been partnering with the East Side Union High School District (“ESUHSD”) to install </w:t>
      </w:r>
      <w:r w:rsidRPr="04C4BEE6" w:rsidR="4B6EAC70">
        <w:rPr>
          <w:rFonts w:ascii="Book Antiqua" w:hAnsi="Book Antiqua" w:eastAsia="Book Antiqua" w:cs="Book Antiqua"/>
          <w:color w:val="000000" w:themeColor="text1"/>
        </w:rPr>
        <w:t>a</w:t>
      </w:r>
      <w:r w:rsidRPr="04C4BEE6">
        <w:rPr>
          <w:rFonts w:ascii="Book Antiqua" w:hAnsi="Book Antiqua" w:eastAsia="Book Antiqua" w:cs="Book Antiqua"/>
          <w:color w:val="000000" w:themeColor="text1"/>
        </w:rPr>
        <w:t xml:space="preserve"> Wi</w:t>
      </w:r>
      <w:r w:rsidRPr="00E75EED">
        <w:rPr>
          <w:rFonts w:ascii="Book Antiqua" w:hAnsi="Book Antiqua" w:eastAsia="Book Antiqua" w:cs="Book Antiqua"/>
          <w:color w:val="000000" w:themeColor="text1"/>
        </w:rPr>
        <w:t>-</w:t>
      </w:r>
      <w:r w:rsidRPr="04C4BEE6">
        <w:rPr>
          <w:rFonts w:ascii="Book Antiqua" w:hAnsi="Book Antiqua" w:eastAsia="Book Antiqua" w:cs="Book Antiqua"/>
          <w:color w:val="000000" w:themeColor="text1"/>
        </w:rPr>
        <w:t>Fi</w:t>
      </w:r>
      <w:r w:rsidRPr="04C4BEE6">
        <w:rPr>
          <w:rFonts w:eastAsia="Book Antiqua"/>
          <w:color w:val="000000" w:themeColor="text1"/>
        </w:rPr>
        <w:t> </w:t>
      </w:r>
      <w:r w:rsidRPr="04C4BEE6">
        <w:rPr>
          <w:rFonts w:ascii="Book Antiqua" w:hAnsi="Book Antiqua" w:eastAsia="Book Antiqua" w:cs="Book Antiqua"/>
          <w:color w:val="000000" w:themeColor="text1"/>
        </w:rPr>
        <w:t>mesh</w:t>
      </w:r>
      <w:r w:rsidRPr="00E75EED">
        <w:rPr>
          <w:rFonts w:ascii="Book Antiqua" w:hAnsi="Book Antiqua" w:eastAsia="Book Antiqua" w:cs="Book Antiqua"/>
          <w:color w:val="000000" w:themeColor="text1"/>
        </w:rPr>
        <w:t xml:space="preserve"> network utilizing point-to-point broadband backhaul, ultimately interfacing with City dark fiber in and around several school attendance areas. In an effort to expand the coverage area while ensur</w:t>
      </w:r>
      <w:r w:rsidR="00BB1637">
        <w:rPr>
          <w:rFonts w:ascii="Book Antiqua" w:hAnsi="Book Antiqua" w:eastAsia="Book Antiqua" w:cs="Book Antiqua"/>
          <w:color w:val="000000" w:themeColor="text1"/>
        </w:rPr>
        <w:t>ing</w:t>
      </w:r>
      <w:r w:rsidRPr="00E75EED">
        <w:rPr>
          <w:rFonts w:ascii="Book Antiqua" w:hAnsi="Book Antiqua" w:eastAsia="Book Antiqua" w:cs="Book Antiqua"/>
          <w:color w:val="000000" w:themeColor="text1"/>
        </w:rPr>
        <w:t xml:space="preserve"> compatibility of the system in support of the operation and </w:t>
      </w:r>
      <w:r w:rsidRPr="00D20513">
        <w:rPr>
          <w:rFonts w:ascii="Book Antiqua" w:hAnsi="Book Antiqua" w:eastAsia="Book Antiqua" w:cs="Book Antiqua"/>
          <w:color w:val="000000" w:themeColor="text1"/>
        </w:rPr>
        <w:t xml:space="preserve">maintenance, the </w:t>
      </w:r>
      <w:r w:rsidRPr="00D20513" w:rsidR="76814EC2">
        <w:rPr>
          <w:rFonts w:ascii="Book Antiqua" w:hAnsi="Book Antiqua" w:eastAsia="Book Antiqua" w:cs="Book Antiqua"/>
          <w:color w:val="000000" w:themeColor="text1"/>
        </w:rPr>
        <w:t xml:space="preserve">Local Agency Technical Assistance </w:t>
      </w:r>
      <w:r w:rsidRPr="00D20513" w:rsidR="0033059E">
        <w:rPr>
          <w:rFonts w:ascii="Book Antiqua" w:hAnsi="Book Antiqua" w:eastAsia="Book Antiqua" w:cs="Book Antiqua"/>
          <w:color w:val="000000" w:themeColor="text1"/>
        </w:rPr>
        <w:t>project</w:t>
      </w:r>
      <w:r w:rsidRPr="00D20513">
        <w:rPr>
          <w:rFonts w:ascii="Book Antiqua" w:hAnsi="Book Antiqua" w:eastAsia="Book Antiqua" w:cs="Book Antiqua"/>
          <w:color w:val="000000" w:themeColor="text1"/>
        </w:rPr>
        <w:t xml:space="preserve"> will </w:t>
      </w:r>
      <w:r w:rsidRPr="00D20513" w:rsidR="0033059E">
        <w:rPr>
          <w:rFonts w:ascii="Book Antiqua" w:hAnsi="Book Antiqua" w:eastAsia="Book Antiqua" w:cs="Book Antiqua"/>
          <w:color w:val="000000" w:themeColor="text1"/>
        </w:rPr>
        <w:t xml:space="preserve">prepare </w:t>
      </w:r>
      <w:r w:rsidRPr="00D20513">
        <w:rPr>
          <w:rFonts w:ascii="Book Antiqua" w:hAnsi="Book Antiqua" w:eastAsia="Book Antiqua" w:cs="Book Antiqua"/>
          <w:color w:val="000000" w:themeColor="text1"/>
        </w:rPr>
        <w:t>the preliminary design, power design and provide support services of the system network for up to three additional attendance areas.</w:t>
      </w:r>
    </w:p>
    <w:p w:rsidR="005759B1" w:rsidP="7DB8F4F2" w:rsidRDefault="005759B1" w14:paraId="0C18D515" w14:textId="2FB34100">
      <w:pPr>
        <w:rPr>
          <w:rFonts w:ascii="Book Antiqua" w:hAnsi="Book Antiqua" w:eastAsia="Book Antiqua" w:cs="Book Antiqua"/>
          <w:color w:val="000000" w:themeColor="text1"/>
        </w:rPr>
      </w:pPr>
    </w:p>
    <w:p w:rsidR="005759B1" w:rsidP="7DB8F4F2" w:rsidRDefault="005759B1" w14:paraId="0AD16396" w14:textId="62A0FEF1">
      <w:pPr>
        <w:rPr>
          <w:rFonts w:ascii="Book Antiqua" w:hAnsi="Book Antiqua" w:eastAsia="Book Antiqua" w:cs="Book Antiqua"/>
          <w:color w:val="000000" w:themeColor="text1"/>
        </w:rPr>
      </w:pPr>
      <w:r>
        <w:rPr>
          <w:rFonts w:ascii="Book Antiqua" w:hAnsi="Book Antiqua" w:eastAsia="Book Antiqua" w:cs="Book Antiqua"/>
          <w:color w:val="000000" w:themeColor="text1"/>
        </w:rPr>
        <w:t xml:space="preserve">The City of San Jose provided confirmation to the Communications Division that </w:t>
      </w:r>
      <w:r w:rsidRPr="005759B1">
        <w:rPr>
          <w:rFonts w:ascii="Book Antiqua" w:hAnsi="Book Antiqua" w:eastAsia="Book Antiqua" w:cs="Book Antiqua"/>
          <w:color w:val="000000" w:themeColor="text1"/>
        </w:rPr>
        <w:t xml:space="preserve">their proposal for reimbursable work products </w:t>
      </w:r>
      <w:r w:rsidRPr="005759B1" w:rsidR="00873629">
        <w:rPr>
          <w:rFonts w:ascii="Book Antiqua" w:hAnsi="Book Antiqua" w:eastAsia="Book Antiqua" w:cs="Book Antiqua"/>
          <w:color w:val="000000" w:themeColor="text1"/>
        </w:rPr>
        <w:t>is</w:t>
      </w:r>
      <w:r w:rsidRPr="005759B1">
        <w:rPr>
          <w:rFonts w:ascii="Book Antiqua" w:hAnsi="Book Antiqua" w:eastAsia="Book Antiqua" w:cs="Book Antiqua"/>
          <w:color w:val="000000" w:themeColor="text1"/>
        </w:rPr>
        <w:t xml:space="preserve"> reasonably expected to result in</w:t>
      </w:r>
      <w:r>
        <w:rPr>
          <w:rFonts w:ascii="Book Antiqua" w:hAnsi="Book Antiqua" w:eastAsia="Book Antiqua" w:cs="Book Antiqua"/>
          <w:color w:val="000000" w:themeColor="text1"/>
        </w:rPr>
        <w:t xml:space="preserve"> </w:t>
      </w:r>
      <w:r w:rsidRPr="005759B1">
        <w:rPr>
          <w:rFonts w:ascii="Book Antiqua" w:hAnsi="Book Antiqua" w:eastAsia="Book Antiqua" w:cs="Book Antiqua"/>
          <w:color w:val="000000" w:themeColor="text1"/>
        </w:rPr>
        <w:t xml:space="preserve">broadband infrastructure projects that will be designed to provide service to unserved or underserved households and businesses and that are designed to, upon completion, reliably meet or exceed symmetrical 100 Mbps </w:t>
      </w:r>
      <w:r w:rsidRPr="35A5E113" w:rsidR="40439BED">
        <w:rPr>
          <w:rFonts w:ascii="Book Antiqua" w:hAnsi="Book Antiqua" w:eastAsia="Book Antiqua" w:cs="Book Antiqua"/>
          <w:color w:val="000000" w:themeColor="text1"/>
        </w:rPr>
        <w:t>symmetrical</w:t>
      </w:r>
      <w:r w:rsidRPr="005759B1">
        <w:rPr>
          <w:rFonts w:ascii="Book Antiqua" w:hAnsi="Book Antiqua" w:eastAsia="Book Antiqua" w:cs="Book Antiqua"/>
          <w:color w:val="000000" w:themeColor="text1"/>
        </w:rPr>
        <w:t xml:space="preserve"> speeds</w:t>
      </w:r>
      <w:r w:rsidRPr="35A5E113" w:rsidR="1DF9D9DA">
        <w:rPr>
          <w:rFonts w:ascii="Book Antiqua" w:hAnsi="Book Antiqua" w:eastAsia="Book Antiqua" w:cs="Book Antiqua"/>
          <w:color w:val="000000" w:themeColor="text1"/>
        </w:rPr>
        <w:t xml:space="preserve"> indoors</w:t>
      </w:r>
      <w:r w:rsidR="00D9027E">
        <w:rPr>
          <w:rFonts w:ascii="Book Antiqua" w:hAnsi="Book Antiqua" w:eastAsia="Book Antiqua" w:cs="Book Antiqua"/>
          <w:color w:val="000000" w:themeColor="text1"/>
        </w:rPr>
        <w:t>.</w:t>
      </w:r>
    </w:p>
    <w:p w:rsidR="000842F9" w:rsidP="7DB8F4F2" w:rsidRDefault="000842F9" w14:paraId="15F3C90D" w14:textId="763C3F23">
      <w:pPr>
        <w:rPr>
          <w:rFonts w:ascii="Book Antiqua" w:hAnsi="Book Antiqua" w:eastAsia="Book Antiqua" w:cs="Book Antiqua"/>
          <w:color w:val="000000" w:themeColor="text1"/>
        </w:rPr>
      </w:pPr>
    </w:p>
    <w:p w:rsidR="00E05490" w:rsidP="7DB8F4F2" w:rsidRDefault="00E05490" w14:paraId="004F0DB1" w14:textId="7985053E">
      <w:pPr>
        <w:rPr>
          <w:rFonts w:ascii="Book Antiqua" w:hAnsi="Book Antiqua" w:eastAsia="Book Antiqua" w:cs="Book Antiqua"/>
          <w:color w:val="000000" w:themeColor="text1"/>
        </w:rPr>
      </w:pPr>
      <w:r w:rsidRPr="00E05490">
        <w:rPr>
          <w:rFonts w:ascii="Book Antiqua" w:hAnsi="Book Antiqua"/>
          <w:i/>
          <w:iCs/>
          <w:color w:val="000000" w:themeColor="text1"/>
        </w:rPr>
        <w:t>Discussion and recommendation</w:t>
      </w:r>
      <w:r w:rsidRPr="00E05490">
        <w:rPr>
          <w:rFonts w:ascii="Book Antiqua" w:hAnsi="Book Antiqua"/>
          <w:color w:val="000000" w:themeColor="text1"/>
        </w:rPr>
        <w:t>.</w:t>
      </w:r>
      <w:r>
        <w:rPr>
          <w:rFonts w:ascii="Book Antiqua" w:hAnsi="Book Antiqua"/>
          <w:color w:val="000000" w:themeColor="text1"/>
        </w:rPr>
        <w:t xml:space="preserve"> </w:t>
      </w:r>
      <w:r w:rsidR="005759B1">
        <w:rPr>
          <w:rFonts w:ascii="Book Antiqua" w:hAnsi="Book Antiqua"/>
          <w:color w:val="000000" w:themeColor="text1"/>
        </w:rPr>
        <w:t xml:space="preserve">Although the applicant meets </w:t>
      </w:r>
      <w:r w:rsidR="00873629">
        <w:rPr>
          <w:rFonts w:ascii="Book Antiqua" w:hAnsi="Book Antiqua"/>
          <w:color w:val="000000" w:themeColor="text1"/>
        </w:rPr>
        <w:t>all</w:t>
      </w:r>
      <w:r w:rsidR="005759B1">
        <w:rPr>
          <w:rFonts w:ascii="Book Antiqua" w:hAnsi="Book Antiqua"/>
          <w:color w:val="000000" w:themeColor="text1"/>
        </w:rPr>
        <w:t xml:space="preserve"> the requirements for ministerial review, </w:t>
      </w:r>
      <w:r w:rsidR="00794A21">
        <w:rPr>
          <w:rFonts w:ascii="Book Antiqua" w:hAnsi="Book Antiqua"/>
          <w:color w:val="000000" w:themeColor="text1"/>
        </w:rPr>
        <w:t xml:space="preserve">the Communications Division seeks Commission approval via this Resolution noting that the City of San Jose intends to utilize LATA funds to determine whether </w:t>
      </w:r>
      <w:r w:rsidRPr="2D481450" w:rsidR="00794A21">
        <w:rPr>
          <w:rFonts w:ascii="Book Antiqua" w:hAnsi="Book Antiqua"/>
          <w:color w:val="000000" w:themeColor="text1"/>
        </w:rPr>
        <w:t>their</w:t>
      </w:r>
      <w:r w:rsidR="002A6464">
        <w:rPr>
          <w:rFonts w:ascii="Book Antiqua" w:hAnsi="Book Antiqua"/>
          <w:color w:val="000000" w:themeColor="text1"/>
        </w:rPr>
        <w:t xml:space="preserve"> Wi-Fi </w:t>
      </w:r>
      <w:r w:rsidR="00D200E4">
        <w:rPr>
          <w:rFonts w:ascii="Book Antiqua" w:hAnsi="Book Antiqua"/>
          <w:color w:val="000000" w:themeColor="text1"/>
        </w:rPr>
        <w:t xml:space="preserve">mesh </w:t>
      </w:r>
      <w:r w:rsidR="002A6464">
        <w:rPr>
          <w:rFonts w:ascii="Book Antiqua" w:hAnsi="Book Antiqua"/>
          <w:color w:val="000000" w:themeColor="text1"/>
        </w:rPr>
        <w:t xml:space="preserve">network technology </w:t>
      </w:r>
      <w:r w:rsidR="00794A21">
        <w:rPr>
          <w:rFonts w:ascii="Book Antiqua" w:hAnsi="Book Antiqua"/>
          <w:color w:val="000000" w:themeColor="text1"/>
        </w:rPr>
        <w:t xml:space="preserve">can </w:t>
      </w:r>
      <w:r w:rsidR="002A6464">
        <w:rPr>
          <w:rFonts w:ascii="Book Antiqua" w:hAnsi="Book Antiqua"/>
          <w:color w:val="000000" w:themeColor="text1"/>
        </w:rPr>
        <w:t xml:space="preserve">meet 100 Mbps </w:t>
      </w:r>
      <w:r w:rsidRPr="35A5E113" w:rsidR="22D4C103">
        <w:rPr>
          <w:rFonts w:ascii="Book Antiqua" w:hAnsi="Book Antiqua"/>
          <w:color w:val="000000" w:themeColor="text1"/>
        </w:rPr>
        <w:t>s</w:t>
      </w:r>
      <w:r w:rsidRPr="35A5E113" w:rsidR="0C790B73">
        <w:rPr>
          <w:rFonts w:ascii="Book Antiqua" w:hAnsi="Book Antiqua"/>
          <w:color w:val="000000" w:themeColor="text1"/>
        </w:rPr>
        <w:t>ymmetrical speeds</w:t>
      </w:r>
      <w:r w:rsidRPr="35A5E113" w:rsidR="22D4C103">
        <w:rPr>
          <w:rFonts w:ascii="Book Antiqua" w:hAnsi="Book Antiqua"/>
          <w:color w:val="000000" w:themeColor="text1"/>
        </w:rPr>
        <w:t>.</w:t>
      </w:r>
      <w:r w:rsidR="002A6464">
        <w:rPr>
          <w:rFonts w:ascii="Book Antiqua" w:hAnsi="Book Antiqua"/>
          <w:color w:val="000000" w:themeColor="text1"/>
        </w:rPr>
        <w:t xml:space="preserve"> It is recommended the Commission approve this application as the </w:t>
      </w:r>
      <w:r w:rsidRPr="44B35836" w:rsidR="077BD129">
        <w:rPr>
          <w:rFonts w:ascii="Book Antiqua" w:hAnsi="Book Antiqua"/>
          <w:color w:val="000000" w:themeColor="text1"/>
        </w:rPr>
        <w:t>City of San Jose</w:t>
      </w:r>
      <w:r w:rsidR="002A6464">
        <w:rPr>
          <w:rFonts w:ascii="Book Antiqua" w:hAnsi="Book Antiqua"/>
          <w:color w:val="000000" w:themeColor="text1"/>
        </w:rPr>
        <w:t xml:space="preserve"> meets the ministerial requirements and has provided a confirmation that the</w:t>
      </w:r>
      <w:r w:rsidR="001E5FD7">
        <w:rPr>
          <w:rFonts w:ascii="Book Antiqua" w:hAnsi="Book Antiqua"/>
          <w:color w:val="000000" w:themeColor="text1"/>
        </w:rPr>
        <w:t>ir Wi-Fi</w:t>
      </w:r>
      <w:r w:rsidR="002A6464">
        <w:rPr>
          <w:rFonts w:ascii="Book Antiqua" w:hAnsi="Book Antiqua"/>
          <w:color w:val="000000" w:themeColor="text1"/>
        </w:rPr>
        <w:t xml:space="preserve"> project </w:t>
      </w:r>
      <w:r w:rsidR="001E5FD7">
        <w:rPr>
          <w:rFonts w:ascii="Book Antiqua" w:hAnsi="Book Antiqua"/>
          <w:color w:val="000000" w:themeColor="text1"/>
        </w:rPr>
        <w:t xml:space="preserve">is intended </w:t>
      </w:r>
      <w:r w:rsidRPr="44B35836" w:rsidR="1749A346">
        <w:rPr>
          <w:rFonts w:ascii="Book Antiqua" w:hAnsi="Book Antiqua"/>
          <w:color w:val="000000" w:themeColor="text1"/>
        </w:rPr>
        <w:t xml:space="preserve">to </w:t>
      </w:r>
      <w:r w:rsidR="002A6464">
        <w:rPr>
          <w:rFonts w:ascii="Book Antiqua" w:hAnsi="Book Antiqua"/>
          <w:color w:val="000000" w:themeColor="text1"/>
        </w:rPr>
        <w:t xml:space="preserve">reliably meet or exceed symmetrical 100 Mbps </w:t>
      </w:r>
      <w:r w:rsidRPr="35A5E113" w:rsidR="53D6CB1F">
        <w:rPr>
          <w:rFonts w:ascii="Book Antiqua" w:hAnsi="Book Antiqua"/>
          <w:color w:val="000000" w:themeColor="text1"/>
        </w:rPr>
        <w:t>symmetrical</w:t>
      </w:r>
      <w:r w:rsidR="002A6464">
        <w:rPr>
          <w:rFonts w:ascii="Book Antiqua" w:hAnsi="Book Antiqua"/>
          <w:color w:val="000000" w:themeColor="text1"/>
        </w:rPr>
        <w:t xml:space="preserve"> speeds</w:t>
      </w:r>
      <w:r w:rsidR="001E5FD7">
        <w:rPr>
          <w:rFonts w:ascii="Book Antiqua" w:hAnsi="Book Antiqua"/>
          <w:color w:val="000000" w:themeColor="text1"/>
        </w:rPr>
        <w:t xml:space="preserve"> indoors</w:t>
      </w:r>
      <w:r w:rsidR="00132776">
        <w:rPr>
          <w:rFonts w:ascii="Book Antiqua" w:hAnsi="Book Antiqua"/>
          <w:color w:val="000000" w:themeColor="text1"/>
        </w:rPr>
        <w:t>.</w:t>
      </w:r>
      <w:r w:rsidR="002A6464">
        <w:rPr>
          <w:rFonts w:ascii="Book Antiqua" w:hAnsi="Book Antiqua"/>
          <w:color w:val="000000" w:themeColor="text1"/>
        </w:rPr>
        <w:t xml:space="preserve">  </w:t>
      </w:r>
    </w:p>
    <w:p w:rsidR="007444D8" w:rsidP="7DB8F4F2" w:rsidRDefault="007444D8" w14:paraId="7942A7F9" w14:textId="16E09951">
      <w:pPr>
        <w:rPr>
          <w:rFonts w:ascii="Book Antiqua" w:hAnsi="Book Antiqua" w:eastAsia="Book Antiqua" w:cs="Book Antiqua"/>
        </w:rPr>
      </w:pPr>
    </w:p>
    <w:p w:rsidR="000239AF" w:rsidP="00582B7C" w:rsidRDefault="000239AF" w14:paraId="01AE53A5" w14:textId="50158E65">
      <w:pPr>
        <w:rPr>
          <w:rFonts w:ascii="Book Antiqua" w:hAnsi="Book Antiqua" w:eastAsia="Book Antiqua" w:cs="Book Antiqua"/>
          <w:i/>
          <w:iCs/>
          <w:color w:val="000000" w:themeColor="text1"/>
        </w:rPr>
      </w:pPr>
      <w:r>
        <w:rPr>
          <w:rFonts w:ascii="Book Antiqua" w:hAnsi="Book Antiqua" w:eastAsia="Book Antiqua" w:cs="Book Antiqua"/>
          <w:b/>
          <w:bCs/>
        </w:rPr>
        <w:t>Applicant 2</w:t>
      </w:r>
      <w:r w:rsidR="009C6BEB">
        <w:rPr>
          <w:rFonts w:ascii="Book Antiqua" w:hAnsi="Book Antiqua" w:eastAsia="Book Antiqua" w:cs="Book Antiqua"/>
          <w:b/>
          <w:bCs/>
        </w:rPr>
        <w:t xml:space="preserve"> Overlap</w:t>
      </w:r>
      <w:r w:rsidR="005954E2">
        <w:rPr>
          <w:rFonts w:ascii="Book Antiqua" w:hAnsi="Book Antiqua" w:eastAsia="Book Antiqua" w:cs="Book Antiqua"/>
          <w:b/>
          <w:bCs/>
        </w:rPr>
        <w:t>s</w:t>
      </w:r>
      <w:r w:rsidR="009C6BEB">
        <w:rPr>
          <w:rFonts w:ascii="Book Antiqua" w:hAnsi="Book Antiqua" w:eastAsia="Book Antiqua" w:cs="Book Antiqua"/>
          <w:b/>
          <w:bCs/>
        </w:rPr>
        <w:t xml:space="preserve"> with Two Prior Approved Applicants</w:t>
      </w:r>
      <w:r w:rsidRPr="04C4BEE6" w:rsidR="00C453D3">
        <w:rPr>
          <w:rFonts w:ascii="Book Antiqua" w:hAnsi="Book Antiqua" w:eastAsia="Book Antiqua" w:cs="Book Antiqua"/>
          <w:b/>
          <w:bCs/>
        </w:rPr>
        <w:t xml:space="preserve"> and Exceeds $500,000</w:t>
      </w:r>
    </w:p>
    <w:p w:rsidRPr="006E02EB" w:rsidR="00582B7C" w:rsidP="00582B7C" w:rsidRDefault="00AC2FE2" w14:paraId="201214AC" w14:textId="35365D84">
      <w:pPr>
        <w:rPr>
          <w:rFonts w:ascii="Book Antiqua" w:hAnsi="Book Antiqua" w:eastAsia="Book Antiqua" w:cs="Book Antiqua"/>
          <w:color w:val="000000" w:themeColor="text1"/>
        </w:rPr>
      </w:pPr>
      <w:r>
        <w:rPr>
          <w:rFonts w:ascii="Book Antiqua" w:hAnsi="Book Antiqua" w:eastAsia="Book Antiqua" w:cs="Book Antiqua"/>
          <w:i/>
          <w:iCs/>
          <w:color w:val="000000" w:themeColor="text1"/>
        </w:rPr>
        <w:t xml:space="preserve">Applicant </w:t>
      </w:r>
      <w:r w:rsidR="001B2717">
        <w:rPr>
          <w:rFonts w:ascii="Book Antiqua" w:hAnsi="Book Antiqua" w:eastAsia="Book Antiqua" w:cs="Book Antiqua"/>
          <w:i/>
          <w:iCs/>
          <w:color w:val="000000" w:themeColor="text1"/>
        </w:rPr>
        <w:t>2</w:t>
      </w:r>
      <w:r>
        <w:rPr>
          <w:rFonts w:ascii="Book Antiqua" w:hAnsi="Book Antiqua" w:eastAsia="Book Antiqua" w:cs="Book Antiqua"/>
          <w:i/>
          <w:iCs/>
          <w:color w:val="000000" w:themeColor="text1"/>
        </w:rPr>
        <w:t xml:space="preserve">: </w:t>
      </w:r>
      <w:r w:rsidRPr="00260AB1" w:rsidR="00260AB1">
        <w:rPr>
          <w:rFonts w:ascii="Book Antiqua" w:hAnsi="Book Antiqua" w:eastAsia="Book Antiqua" w:cs="Book Antiqua"/>
          <w:i/>
          <w:iCs/>
          <w:color w:val="000000" w:themeColor="text1"/>
        </w:rPr>
        <w:t>Coachella Valley Association of Governments</w:t>
      </w:r>
      <w:r w:rsidRPr="006E02EB" w:rsidR="00582B7C">
        <w:rPr>
          <w:rFonts w:ascii="Book Antiqua" w:hAnsi="Book Antiqua" w:eastAsia="Book Antiqua" w:cs="Book Antiqua"/>
          <w:i/>
          <w:iCs/>
          <w:color w:val="000000" w:themeColor="text1"/>
        </w:rPr>
        <w:t xml:space="preserve">, Appendix </w:t>
      </w:r>
      <w:r w:rsidR="00582B7C">
        <w:rPr>
          <w:rFonts w:ascii="Book Antiqua" w:hAnsi="Book Antiqua" w:eastAsia="Book Antiqua" w:cs="Book Antiqua"/>
          <w:i/>
          <w:iCs/>
          <w:color w:val="000000" w:themeColor="text1"/>
        </w:rPr>
        <w:t>B</w:t>
      </w:r>
    </w:p>
    <w:p w:rsidR="00582B7C" w:rsidP="7DB8F4F2" w:rsidRDefault="00582B7C" w14:paraId="41668873" w14:textId="248E36D4">
      <w:pPr>
        <w:rPr>
          <w:rFonts w:ascii="Book Antiqua" w:hAnsi="Book Antiqua" w:eastAsia="Book Antiqua" w:cs="Book Antiqua"/>
        </w:rPr>
      </w:pPr>
    </w:p>
    <w:p w:rsidR="008F0EE6" w:rsidP="005E13F7" w:rsidRDefault="17B08F93" w14:paraId="25EF8009" w14:textId="551341E9">
      <w:pPr>
        <w:rPr>
          <w:rStyle w:val="FootnoteReference"/>
          <w:rFonts w:ascii="Book Antiqua" w:hAnsi="Book Antiqua" w:eastAsia="Book Antiqua" w:cs="Book Antiqua"/>
        </w:rPr>
      </w:pPr>
      <w:r w:rsidRPr="35A5E113">
        <w:rPr>
          <w:rFonts w:ascii="Book Antiqua" w:hAnsi="Book Antiqua" w:cs="Garamond"/>
          <w:color w:val="000000" w:themeColor="text1"/>
        </w:rPr>
        <w:t xml:space="preserve">The </w:t>
      </w:r>
      <w:r w:rsidRPr="00B74552" w:rsidR="00B74552">
        <w:rPr>
          <w:rFonts w:ascii="Book Antiqua" w:hAnsi="Book Antiqua" w:cs="Garamond"/>
          <w:color w:val="000000" w:themeColor="text1"/>
        </w:rPr>
        <w:t xml:space="preserve">Coachella Valley Association of </w:t>
      </w:r>
      <w:r w:rsidRPr="35A5E113" w:rsidR="17F6097B">
        <w:rPr>
          <w:rFonts w:ascii="Book Antiqua" w:hAnsi="Book Antiqua" w:cs="Garamond"/>
          <w:color w:val="000000" w:themeColor="text1"/>
        </w:rPr>
        <w:t>Government</w:t>
      </w:r>
      <w:r w:rsidR="0088724A">
        <w:rPr>
          <w:rFonts w:ascii="Book Antiqua" w:hAnsi="Book Antiqua" w:cs="Garamond"/>
          <w:color w:val="000000" w:themeColor="text1"/>
        </w:rPr>
        <w:t xml:space="preserve"> (CVAG)</w:t>
      </w:r>
      <w:r w:rsidR="008233EF">
        <w:rPr>
          <w:rFonts w:ascii="Book Antiqua" w:hAnsi="Book Antiqua" w:cs="Garamond"/>
          <w:color w:val="000000" w:themeColor="text1"/>
        </w:rPr>
        <w:t xml:space="preserve"> is a Joint Powers Authority </w:t>
      </w:r>
      <w:r w:rsidR="00C137DF">
        <w:rPr>
          <w:rFonts w:ascii="Book Antiqua" w:hAnsi="Book Antiqua" w:cs="Garamond"/>
          <w:color w:val="000000" w:themeColor="text1"/>
        </w:rPr>
        <w:t xml:space="preserve">that is requesting </w:t>
      </w:r>
      <w:r w:rsidR="002C7633">
        <w:rPr>
          <w:rFonts w:ascii="Book Antiqua" w:hAnsi="Book Antiqua" w:cs="Garamond"/>
          <w:color w:val="000000" w:themeColor="text1"/>
        </w:rPr>
        <w:t>$978,</w:t>
      </w:r>
      <w:r w:rsidR="001907FA">
        <w:rPr>
          <w:rFonts w:ascii="Book Antiqua" w:hAnsi="Book Antiqua" w:cs="Garamond"/>
          <w:color w:val="000000" w:themeColor="text1"/>
        </w:rPr>
        <w:t>46</w:t>
      </w:r>
      <w:r w:rsidR="00F46E9F">
        <w:rPr>
          <w:rFonts w:ascii="Book Antiqua" w:hAnsi="Book Antiqua" w:cs="Garamond"/>
          <w:color w:val="000000" w:themeColor="text1"/>
        </w:rPr>
        <w:t xml:space="preserve">0 </w:t>
      </w:r>
      <w:r w:rsidR="0064238F">
        <w:rPr>
          <w:rFonts w:ascii="Book Antiqua" w:hAnsi="Book Antiqua" w:cs="Garamond"/>
          <w:color w:val="000000" w:themeColor="text1"/>
        </w:rPr>
        <w:t xml:space="preserve">to fund a Community Broadband Strategic Plan. </w:t>
      </w:r>
      <w:r w:rsidR="00E76F94">
        <w:rPr>
          <w:rFonts w:ascii="Book Antiqua" w:hAnsi="Book Antiqua" w:cs="Garamond"/>
          <w:color w:val="000000" w:themeColor="text1"/>
        </w:rPr>
        <w:t xml:space="preserve">The </w:t>
      </w:r>
      <w:r w:rsidR="000B06ED">
        <w:rPr>
          <w:rFonts w:ascii="Book Antiqua" w:hAnsi="Book Antiqua" w:cs="Garamond"/>
          <w:color w:val="000000" w:themeColor="text1"/>
        </w:rPr>
        <w:t xml:space="preserve">service area identified in its application </w:t>
      </w:r>
      <w:r w:rsidRPr="038F40C8" w:rsidR="00A06F77">
        <w:rPr>
          <w:rFonts w:ascii="Book Antiqua" w:hAnsi="Book Antiqua" w:cs="Garamond"/>
          <w:color w:val="000000" w:themeColor="text1"/>
        </w:rPr>
        <w:t xml:space="preserve">overlaps with two </w:t>
      </w:r>
      <w:r w:rsidR="00E81576">
        <w:rPr>
          <w:rFonts w:ascii="Book Antiqua" w:hAnsi="Book Antiqua" w:cs="Garamond"/>
          <w:color w:val="000000" w:themeColor="text1"/>
        </w:rPr>
        <w:t>of its cities</w:t>
      </w:r>
      <w:r w:rsidR="007E5D05">
        <w:rPr>
          <w:rFonts w:ascii="Book Antiqua" w:hAnsi="Book Antiqua" w:cs="Garamond"/>
          <w:color w:val="000000" w:themeColor="text1"/>
        </w:rPr>
        <w:t xml:space="preserve"> </w:t>
      </w:r>
      <w:r w:rsidRPr="7DBFED55" w:rsidR="00A06F77">
        <w:rPr>
          <w:rFonts w:ascii="Book Antiqua" w:hAnsi="Book Antiqua" w:cs="Garamond"/>
          <w:color w:val="000000" w:themeColor="text1"/>
        </w:rPr>
        <w:t xml:space="preserve">that </w:t>
      </w:r>
      <w:r w:rsidRPr="1116FB89" w:rsidR="00A06F77">
        <w:rPr>
          <w:rFonts w:ascii="Book Antiqua" w:hAnsi="Book Antiqua" w:cs="Garamond"/>
          <w:color w:val="000000" w:themeColor="text1"/>
        </w:rPr>
        <w:t xml:space="preserve">were </w:t>
      </w:r>
      <w:r w:rsidRPr="73E64C11" w:rsidR="00A06F77">
        <w:rPr>
          <w:rFonts w:ascii="Book Antiqua" w:hAnsi="Book Antiqua" w:cs="Garamond"/>
          <w:color w:val="000000" w:themeColor="text1"/>
        </w:rPr>
        <w:t xml:space="preserve">awarded </w:t>
      </w:r>
      <w:r w:rsidRPr="6C3D21BB" w:rsidR="00A06F77">
        <w:rPr>
          <w:rFonts w:ascii="Book Antiqua" w:hAnsi="Book Antiqua" w:cs="Garamond"/>
          <w:color w:val="000000" w:themeColor="text1"/>
        </w:rPr>
        <w:t xml:space="preserve">LATA funds in September 2022, the City of Indio and </w:t>
      </w:r>
      <w:r w:rsidRPr="32E14DCA" w:rsidR="00A06F77">
        <w:rPr>
          <w:rFonts w:ascii="Book Antiqua" w:hAnsi="Book Antiqua" w:cs="Garamond"/>
          <w:color w:val="000000" w:themeColor="text1"/>
        </w:rPr>
        <w:t>the City of Palm Springs</w:t>
      </w:r>
      <w:r w:rsidR="00C7151D">
        <w:rPr>
          <w:rFonts w:ascii="Book Antiqua" w:hAnsi="Book Antiqua" w:cs="Garamond"/>
          <w:color w:val="000000" w:themeColor="text1"/>
        </w:rPr>
        <w:t>.</w:t>
      </w:r>
      <w:r w:rsidR="007E5D05">
        <w:rPr>
          <w:rFonts w:ascii="Book Antiqua" w:hAnsi="Book Antiqua" w:cs="Garamond"/>
          <w:color w:val="000000" w:themeColor="text1"/>
        </w:rPr>
        <w:t xml:space="preserve"> </w:t>
      </w:r>
      <w:r w:rsidRPr="35A5E113" w:rsidR="1783F90E">
        <w:rPr>
          <w:rFonts w:ascii="Book Antiqua" w:hAnsi="Book Antiqua" w:eastAsia="Book Antiqua" w:cs="Book Antiqua"/>
          <w:color w:val="000000" w:themeColor="text1"/>
        </w:rPr>
        <w:t xml:space="preserve">Per D.22-02-026, the Commission may approve applications for technical assistance from local agencies operating in the same geographic jurisdiction and applicants must also include </w:t>
      </w:r>
      <w:r w:rsidRPr="35A5E113" w:rsidR="1783F90E">
        <w:rPr>
          <w:rFonts w:ascii="Book Antiqua" w:hAnsi="Book Antiqua" w:eastAsia="Book Antiqua" w:cs="Book Antiqua"/>
          <w:color w:val="000000" w:themeColor="text1"/>
        </w:rPr>
        <w:lastRenderedPageBreak/>
        <w:t>letter</w:t>
      </w:r>
      <w:r w:rsidRPr="35A5E113" w:rsidR="029F1E86">
        <w:rPr>
          <w:rFonts w:ascii="Book Antiqua" w:hAnsi="Book Antiqua" w:eastAsia="Book Antiqua" w:cs="Book Antiqua"/>
          <w:color w:val="000000" w:themeColor="text1"/>
        </w:rPr>
        <w:t>s</w:t>
      </w:r>
      <w:r w:rsidRPr="35A5E113" w:rsidR="1783F90E">
        <w:rPr>
          <w:rFonts w:ascii="Book Antiqua" w:hAnsi="Book Antiqua" w:eastAsia="Book Antiqua" w:cs="Book Antiqua"/>
          <w:color w:val="000000" w:themeColor="text1"/>
        </w:rPr>
        <w:t xml:space="preserve"> of support detailing </w:t>
      </w:r>
      <w:r w:rsidRPr="35A5E113" w:rsidR="1783F90E">
        <w:rPr>
          <w:rFonts w:ascii="Book Antiqua" w:hAnsi="Book Antiqua" w:eastAsia="Book Antiqua" w:cs="Book Antiqua"/>
        </w:rPr>
        <w:t>the efforts made towards collaboration of efforts.</w:t>
      </w:r>
      <w:r w:rsidR="00D42FDC">
        <w:rPr>
          <w:rStyle w:val="FootnoteReference"/>
          <w:rFonts w:ascii="Book Antiqua" w:hAnsi="Book Antiqua" w:eastAsia="Book Antiqua" w:cs="Book Antiqua"/>
        </w:rPr>
        <w:footnoteReference w:id="11"/>
      </w:r>
      <w:r w:rsidR="009421BA">
        <w:rPr>
          <w:rFonts w:ascii="Book Antiqua" w:hAnsi="Book Antiqua" w:eastAsia="Book Antiqua" w:cs="Book Antiqua"/>
        </w:rPr>
        <w:t xml:space="preserve"> In addition, the grant award request exceeds $500,000. </w:t>
      </w:r>
      <w:r w:rsidR="0089767F">
        <w:rPr>
          <w:rFonts w:ascii="Book Antiqua" w:hAnsi="Book Antiqua" w:eastAsia="Book Antiqua" w:cs="Book Antiqua"/>
        </w:rPr>
        <w:t>Per D.22-02-026</w:t>
      </w:r>
      <w:r w:rsidR="00E76F94">
        <w:rPr>
          <w:rFonts w:ascii="Book Antiqua" w:hAnsi="Book Antiqua" w:eastAsia="Book Antiqua" w:cs="Book Antiqua"/>
        </w:rPr>
        <w:t xml:space="preserve">, </w:t>
      </w:r>
      <w:r w:rsidR="00966A6C">
        <w:rPr>
          <w:rFonts w:ascii="Book Antiqua" w:hAnsi="Book Antiqua" w:eastAsia="Book Antiqua" w:cs="Book Antiqua"/>
        </w:rPr>
        <w:t>grant award requests that exceed $500,000 must go to resolution.</w:t>
      </w:r>
      <w:r w:rsidR="0039132A">
        <w:rPr>
          <w:rStyle w:val="FootnoteReference"/>
          <w:rFonts w:ascii="Book Antiqua" w:hAnsi="Book Antiqua" w:eastAsia="Book Antiqua" w:cs="Book Antiqua"/>
        </w:rPr>
        <w:footnoteReference w:id="12"/>
      </w:r>
    </w:p>
    <w:p w:rsidR="008F0EE6" w:rsidP="005E13F7" w:rsidRDefault="008F0EE6" w14:paraId="232963EF" w14:textId="77777777">
      <w:pPr>
        <w:rPr>
          <w:rFonts w:ascii="Book Antiqua" w:hAnsi="Book Antiqua" w:cs="Garamond"/>
          <w:color w:val="000000" w:themeColor="text1"/>
        </w:rPr>
      </w:pPr>
    </w:p>
    <w:p w:rsidR="00E46735" w:rsidP="005E13F7" w:rsidRDefault="0088724A" w14:paraId="32A74628" w14:textId="32B2DC20">
      <w:pPr>
        <w:rPr>
          <w:rFonts w:ascii="Book Antiqua" w:hAnsi="Book Antiqua" w:cs="Garamond"/>
          <w:color w:val="000000" w:themeColor="text1"/>
        </w:rPr>
      </w:pPr>
      <w:r>
        <w:rPr>
          <w:rFonts w:ascii="Book Antiqua" w:hAnsi="Book Antiqua" w:cs="Garamond"/>
          <w:color w:val="000000" w:themeColor="text1"/>
        </w:rPr>
        <w:t>CVAG</w:t>
      </w:r>
      <w:r w:rsidR="00323180">
        <w:rPr>
          <w:rFonts w:ascii="Book Antiqua" w:hAnsi="Book Antiqua" w:cs="Garamond"/>
          <w:color w:val="000000" w:themeColor="text1"/>
        </w:rPr>
        <w:t xml:space="preserve"> is a Joint Powers Authority that is</w:t>
      </w:r>
      <w:r w:rsidRPr="006E02EB" w:rsidR="00A62540">
        <w:rPr>
          <w:rFonts w:ascii="Book Antiqua" w:hAnsi="Book Antiqua" w:cs="Garamond"/>
          <w:color w:val="000000" w:themeColor="text1"/>
        </w:rPr>
        <w:t xml:space="preserve"> </w:t>
      </w:r>
      <w:r w:rsidR="00323180">
        <w:rPr>
          <w:rFonts w:ascii="Book Antiqua" w:hAnsi="Book Antiqua" w:cs="Garamond"/>
          <w:color w:val="000000" w:themeColor="text1"/>
        </w:rPr>
        <w:t>requesting</w:t>
      </w:r>
      <w:r w:rsidR="00A62540">
        <w:rPr>
          <w:rFonts w:ascii="Book Antiqua" w:hAnsi="Book Antiqua" w:cs="Garamond"/>
          <w:color w:val="000000" w:themeColor="text1"/>
        </w:rPr>
        <w:t xml:space="preserve"> $978,460 </w:t>
      </w:r>
      <w:r w:rsidR="00323180">
        <w:rPr>
          <w:rFonts w:ascii="Book Antiqua" w:hAnsi="Book Antiqua" w:cs="Garamond"/>
          <w:color w:val="000000" w:themeColor="text1"/>
        </w:rPr>
        <w:t>to</w:t>
      </w:r>
      <w:r w:rsidR="00A62540">
        <w:rPr>
          <w:rFonts w:ascii="Book Antiqua" w:hAnsi="Book Antiqua" w:cs="Garamond"/>
          <w:color w:val="000000" w:themeColor="text1"/>
        </w:rPr>
        <w:t xml:space="preserve"> fund </w:t>
      </w:r>
      <w:r w:rsidRPr="005E13F7" w:rsidR="00A62540">
        <w:rPr>
          <w:rFonts w:ascii="Book Antiqua" w:hAnsi="Book Antiqua" w:cs="Garamond"/>
          <w:color w:val="000000" w:themeColor="text1"/>
        </w:rPr>
        <w:t>a Community Broadband Strategic Plan.</w:t>
      </w:r>
      <w:r w:rsidR="00A62540">
        <w:rPr>
          <w:rFonts w:ascii="Book Antiqua" w:hAnsi="Book Antiqua" w:cs="Garamond"/>
          <w:color w:val="000000" w:themeColor="text1"/>
        </w:rPr>
        <w:t xml:space="preserve"> </w:t>
      </w:r>
      <w:r w:rsidRPr="35A5E113" w:rsidR="128D229F">
        <w:rPr>
          <w:rFonts w:ascii="Book Antiqua" w:hAnsi="Book Antiqua" w:cs="Garamond"/>
          <w:color w:val="000000" w:themeColor="text1"/>
        </w:rPr>
        <w:t xml:space="preserve">With LATA funds, CVAG plans to leverage the environmental and design work of an intelligent transportation system project to deliver last-mile projects in the Coachella Valley. </w:t>
      </w:r>
      <w:r w:rsidRPr="5EF6DE9B" w:rsidR="1BC81C02">
        <w:rPr>
          <w:rFonts w:ascii="Book Antiqua" w:hAnsi="Book Antiqua" w:cs="Garamond"/>
          <w:color w:val="000000" w:themeColor="text1"/>
        </w:rPr>
        <w:t>In November 2021, the Coachella Valley was selected as one of the 18 initial middle-mile projects throughout the state of California.</w:t>
      </w:r>
      <w:r w:rsidRPr="005E13F7" w:rsidR="005E13F7">
        <w:rPr>
          <w:rFonts w:ascii="Book Antiqua" w:hAnsi="Book Antiqua" w:cs="Garamond"/>
          <w:color w:val="000000" w:themeColor="text1"/>
        </w:rPr>
        <w:t xml:space="preserve"> CVAG will engage the local jurisdictions and stakeholders to identify the Coachella Valley’s vision for a broadband initiative, anticipated benefits, challenges and </w:t>
      </w:r>
      <w:r w:rsidR="005E13F7">
        <w:rPr>
          <w:rFonts w:ascii="Book Antiqua" w:hAnsi="Book Antiqua" w:cs="Garamond"/>
          <w:color w:val="000000" w:themeColor="text1"/>
        </w:rPr>
        <w:t>opportunities</w:t>
      </w:r>
      <w:r w:rsidRPr="005E13F7" w:rsidR="005E13F7">
        <w:rPr>
          <w:rFonts w:ascii="Book Antiqua" w:hAnsi="Book Antiqua" w:cs="Garamond"/>
          <w:color w:val="000000" w:themeColor="text1"/>
        </w:rPr>
        <w:t>, and the strategy and action plan to carry out the vision. This plan will ultimately lead to shovel</w:t>
      </w:r>
      <w:r w:rsidR="005E13F7">
        <w:rPr>
          <w:rFonts w:ascii="Book Antiqua" w:hAnsi="Book Antiqua" w:cs="Garamond"/>
          <w:color w:val="000000" w:themeColor="text1"/>
        </w:rPr>
        <w:t xml:space="preserve"> </w:t>
      </w:r>
      <w:r w:rsidRPr="005E13F7" w:rsidR="005E13F7">
        <w:rPr>
          <w:rFonts w:ascii="Book Antiqua" w:hAnsi="Book Antiqua" w:cs="Garamond"/>
          <w:color w:val="000000" w:themeColor="text1"/>
        </w:rPr>
        <w:t xml:space="preserve">ready last mile projects that can reliably provide symmetrical 100 Mbps speeds to residents, public </w:t>
      </w:r>
      <w:r w:rsidRPr="005E13F7" w:rsidR="00CE2254">
        <w:rPr>
          <w:rFonts w:ascii="Book Antiqua" w:hAnsi="Book Antiqua" w:cs="Garamond"/>
          <w:color w:val="000000" w:themeColor="text1"/>
        </w:rPr>
        <w:t>institutions,</w:t>
      </w:r>
      <w:r w:rsidRPr="005E13F7" w:rsidR="005E13F7">
        <w:rPr>
          <w:rFonts w:ascii="Book Antiqua" w:hAnsi="Book Antiqua" w:cs="Garamond"/>
          <w:color w:val="000000" w:themeColor="text1"/>
        </w:rPr>
        <w:t xml:space="preserve"> and businesses</w:t>
      </w:r>
      <w:r w:rsidR="003C150A">
        <w:rPr>
          <w:rFonts w:ascii="Book Antiqua" w:hAnsi="Book Antiqua" w:cs="Garamond"/>
          <w:color w:val="000000" w:themeColor="text1"/>
        </w:rPr>
        <w:t xml:space="preserve"> throughout the Coachella Valley</w:t>
      </w:r>
      <w:r w:rsidRPr="00E747DE" w:rsidR="003C150A">
        <w:rPr>
          <w:rFonts w:ascii="Book Antiqua" w:hAnsi="Book Antiqua" w:cs="Garamond"/>
          <w:color w:val="000000" w:themeColor="text1"/>
        </w:rPr>
        <w:t>.</w:t>
      </w:r>
    </w:p>
    <w:p w:rsidR="0019477F" w:rsidP="005E13F7" w:rsidRDefault="0019477F" w14:paraId="1FEEDD14" w14:textId="77777777">
      <w:pPr>
        <w:rPr>
          <w:rFonts w:ascii="Book Antiqua" w:hAnsi="Book Antiqua" w:cs="Garamond"/>
          <w:color w:val="000000" w:themeColor="text1"/>
        </w:rPr>
      </w:pPr>
    </w:p>
    <w:p w:rsidRPr="00174242" w:rsidR="005A25CA" w:rsidP="00174242" w:rsidRDefault="00CE2254" w14:paraId="18C165A0" w14:textId="24CC2030">
      <w:pPr>
        <w:rPr>
          <w:rFonts w:ascii="Book Antiqua" w:hAnsi="Book Antiqua" w:cs="Garamond"/>
          <w:color w:val="000000" w:themeColor="text1"/>
        </w:rPr>
      </w:pPr>
      <w:r>
        <w:rPr>
          <w:rFonts w:ascii="Book Antiqua" w:hAnsi="Book Antiqua" w:cs="Garamond"/>
          <w:color w:val="000000" w:themeColor="text1"/>
        </w:rPr>
        <w:t xml:space="preserve">The City of Indio was </w:t>
      </w:r>
      <w:r w:rsidR="003D73B3">
        <w:rPr>
          <w:rFonts w:ascii="Book Antiqua" w:hAnsi="Book Antiqua" w:cs="Garamond"/>
          <w:color w:val="000000" w:themeColor="text1"/>
        </w:rPr>
        <w:t>awarded a</w:t>
      </w:r>
      <w:r w:rsidR="001B2717">
        <w:rPr>
          <w:rFonts w:ascii="Book Antiqua" w:hAnsi="Book Antiqua" w:cs="Garamond"/>
          <w:color w:val="000000" w:themeColor="text1"/>
        </w:rPr>
        <w:t xml:space="preserve"> </w:t>
      </w:r>
      <w:r w:rsidR="00126CFB">
        <w:rPr>
          <w:rFonts w:ascii="Book Antiqua" w:hAnsi="Book Antiqua" w:cs="Garamond"/>
          <w:color w:val="000000" w:themeColor="text1"/>
        </w:rPr>
        <w:t>LATA</w:t>
      </w:r>
      <w:r w:rsidR="001B2717">
        <w:rPr>
          <w:rFonts w:ascii="Book Antiqua" w:hAnsi="Book Antiqua" w:cs="Garamond"/>
          <w:color w:val="000000" w:themeColor="text1"/>
        </w:rPr>
        <w:t xml:space="preserve"> Grant in </w:t>
      </w:r>
      <w:r w:rsidR="007F1587">
        <w:rPr>
          <w:rFonts w:ascii="Book Antiqua" w:hAnsi="Book Antiqua" w:cs="Garamond"/>
          <w:color w:val="000000" w:themeColor="text1"/>
        </w:rPr>
        <w:t xml:space="preserve">the amount of </w:t>
      </w:r>
      <w:r w:rsidR="00FA330D">
        <w:rPr>
          <w:rFonts w:ascii="Book Antiqua" w:hAnsi="Book Antiqua" w:cs="Garamond"/>
          <w:color w:val="000000" w:themeColor="text1"/>
        </w:rPr>
        <w:t xml:space="preserve">$256,746 for the </w:t>
      </w:r>
      <w:r w:rsidRPr="00FA330D" w:rsidR="00FA330D">
        <w:rPr>
          <w:rFonts w:ascii="Book Antiqua" w:hAnsi="Book Antiqua" w:cs="Garamond"/>
          <w:color w:val="000000" w:themeColor="text1"/>
        </w:rPr>
        <w:t>Broadband Last Mile Design &amp; Engineering Project</w:t>
      </w:r>
      <w:r w:rsidR="003D73B3">
        <w:rPr>
          <w:rFonts w:ascii="Book Antiqua" w:hAnsi="Book Antiqua" w:cs="Garamond"/>
          <w:color w:val="000000" w:themeColor="text1"/>
        </w:rPr>
        <w:t xml:space="preserve"> in September 2022</w:t>
      </w:r>
      <w:r w:rsidR="00FA330D">
        <w:rPr>
          <w:rFonts w:ascii="Book Antiqua" w:hAnsi="Book Antiqua" w:cs="Garamond"/>
          <w:color w:val="000000" w:themeColor="text1"/>
        </w:rPr>
        <w:t xml:space="preserve">. </w:t>
      </w:r>
      <w:r w:rsidR="003D73B3">
        <w:rPr>
          <w:rFonts w:ascii="Book Antiqua" w:hAnsi="Book Antiqua" w:cs="Garamond"/>
          <w:color w:val="000000" w:themeColor="text1"/>
        </w:rPr>
        <w:t xml:space="preserve">The City of Palm Springs was awarded a Local Agency Technical Assistance Grant in the amount of $233,500 for the </w:t>
      </w:r>
      <w:r w:rsidRPr="003D73B3" w:rsidR="003D73B3">
        <w:rPr>
          <w:rFonts w:ascii="Book Antiqua" w:hAnsi="Book Antiqua" w:cs="Garamond"/>
          <w:color w:val="000000" w:themeColor="text1"/>
        </w:rPr>
        <w:t>Palm Springs Broadband Readiness Project</w:t>
      </w:r>
      <w:r w:rsidR="003D73B3">
        <w:rPr>
          <w:rFonts w:ascii="Book Antiqua" w:hAnsi="Book Antiqua" w:cs="Garamond"/>
          <w:color w:val="000000" w:themeColor="text1"/>
        </w:rPr>
        <w:t>.</w:t>
      </w:r>
      <w:r w:rsidR="00D55040">
        <w:rPr>
          <w:rFonts w:ascii="Book Antiqua" w:hAnsi="Book Antiqua" w:cs="Garamond"/>
          <w:color w:val="000000" w:themeColor="text1"/>
        </w:rPr>
        <w:t xml:space="preserve"> </w:t>
      </w:r>
      <w:r w:rsidR="0054440D">
        <w:rPr>
          <w:rFonts w:ascii="Book Antiqua" w:hAnsi="Book Antiqua" w:cs="Garamond"/>
          <w:color w:val="000000" w:themeColor="text1"/>
        </w:rPr>
        <w:t xml:space="preserve">The </w:t>
      </w:r>
      <w:r w:rsidRPr="00CE2254" w:rsidR="0054440D">
        <w:rPr>
          <w:rFonts w:ascii="Book Antiqua" w:hAnsi="Book Antiqua" w:cs="Garamond"/>
          <w:color w:val="000000" w:themeColor="text1"/>
        </w:rPr>
        <w:t xml:space="preserve">City of Indio's grant is </w:t>
      </w:r>
      <w:r w:rsidR="0054440D">
        <w:rPr>
          <w:rFonts w:ascii="Book Antiqua" w:hAnsi="Book Antiqua" w:cs="Garamond"/>
          <w:color w:val="000000" w:themeColor="text1"/>
        </w:rPr>
        <w:t>focused on</w:t>
      </w:r>
      <w:r w:rsidRPr="00CE2254" w:rsidR="0054440D">
        <w:rPr>
          <w:rFonts w:ascii="Book Antiqua" w:hAnsi="Book Antiqua" w:cs="Garamond"/>
          <w:color w:val="000000" w:themeColor="text1"/>
        </w:rPr>
        <w:t xml:space="preserve"> the design and environmental analysis for the installation of broadband to underserved areas </w:t>
      </w:r>
      <w:r w:rsidR="0054440D">
        <w:rPr>
          <w:rFonts w:ascii="Book Antiqua" w:hAnsi="Book Antiqua" w:cs="Garamond"/>
          <w:color w:val="000000" w:themeColor="text1"/>
        </w:rPr>
        <w:t>within its city limits</w:t>
      </w:r>
      <w:r w:rsidRPr="00CE2254" w:rsidR="0054440D">
        <w:rPr>
          <w:rFonts w:ascii="Book Antiqua" w:hAnsi="Book Antiqua" w:cs="Garamond"/>
          <w:color w:val="000000" w:themeColor="text1"/>
        </w:rPr>
        <w:t>.</w:t>
      </w:r>
      <w:r w:rsidR="0054440D">
        <w:rPr>
          <w:rFonts w:ascii="Book Antiqua" w:hAnsi="Book Antiqua" w:cs="Garamond"/>
          <w:color w:val="000000" w:themeColor="text1"/>
        </w:rPr>
        <w:t xml:space="preserve"> </w:t>
      </w:r>
      <w:r w:rsidR="0054440D">
        <w:rPr>
          <w:rFonts w:ascii="Book Antiqua" w:hAnsi="Book Antiqua"/>
          <w:color w:val="000000" w:themeColor="text1"/>
        </w:rPr>
        <w:t>The</w:t>
      </w:r>
      <w:r w:rsidRPr="00332404" w:rsidR="00332404">
        <w:rPr>
          <w:rFonts w:ascii="Book Antiqua" w:hAnsi="Book Antiqua" w:cs="Garamond"/>
          <w:color w:val="000000" w:themeColor="text1"/>
        </w:rPr>
        <w:t xml:space="preserve"> City of Palm Springs</w:t>
      </w:r>
      <w:r w:rsidR="00423DD9">
        <w:rPr>
          <w:rFonts w:ascii="Book Antiqua" w:hAnsi="Book Antiqua"/>
          <w:color w:val="000000" w:themeColor="text1"/>
        </w:rPr>
        <w:t>’</w:t>
      </w:r>
      <w:r w:rsidRPr="00332404" w:rsidR="00332404">
        <w:rPr>
          <w:rFonts w:ascii="Book Antiqua" w:hAnsi="Book Antiqua" w:cs="Garamond"/>
          <w:color w:val="000000" w:themeColor="text1"/>
        </w:rPr>
        <w:t xml:space="preserve"> grant</w:t>
      </w:r>
      <w:r w:rsidR="00332404">
        <w:rPr>
          <w:rFonts w:ascii="Book Antiqua" w:hAnsi="Book Antiqua" w:cs="Garamond"/>
          <w:color w:val="000000" w:themeColor="text1"/>
        </w:rPr>
        <w:t xml:space="preserve"> is focused on design engineering, providing a comprehensive conceptual design plan</w:t>
      </w:r>
      <w:r w:rsidR="00634FD8">
        <w:rPr>
          <w:rFonts w:ascii="Book Antiqua" w:hAnsi="Book Antiqua"/>
          <w:color w:val="000000" w:themeColor="text1"/>
        </w:rPr>
        <w:t xml:space="preserve"> for </w:t>
      </w:r>
      <w:r w:rsidR="009A0567">
        <w:rPr>
          <w:rFonts w:ascii="Book Antiqua" w:hAnsi="Book Antiqua"/>
          <w:color w:val="000000" w:themeColor="text1"/>
        </w:rPr>
        <w:t>the deployment of broadband within its city limits</w:t>
      </w:r>
      <w:r w:rsidR="00332404">
        <w:rPr>
          <w:rFonts w:ascii="Book Antiqua" w:hAnsi="Book Antiqua" w:cs="Garamond"/>
          <w:color w:val="000000" w:themeColor="text1"/>
        </w:rPr>
        <w:t xml:space="preserve">. </w:t>
      </w:r>
      <w:r w:rsidR="00174242">
        <w:rPr>
          <w:rFonts w:ascii="Book Antiqua" w:hAnsi="Book Antiqua" w:cs="Garamond"/>
          <w:color w:val="000000" w:themeColor="text1"/>
        </w:rPr>
        <w:t xml:space="preserve">In contrast, </w:t>
      </w:r>
      <w:r w:rsidRPr="00D924B4" w:rsidR="00174242">
        <w:rPr>
          <w:rFonts w:ascii="Book Antiqua" w:hAnsi="Book Antiqua" w:cs="Garamond"/>
          <w:color w:val="000000" w:themeColor="text1"/>
        </w:rPr>
        <w:t>CVAG's application is geared towards a fiber master plan that includes business models, governance, and outreach</w:t>
      </w:r>
      <w:r w:rsidR="00174242">
        <w:rPr>
          <w:rFonts w:ascii="Book Antiqua" w:hAnsi="Book Antiqua" w:cs="Garamond"/>
          <w:color w:val="000000" w:themeColor="text1"/>
        </w:rPr>
        <w:t xml:space="preserve"> throughout the Coachella Valley</w:t>
      </w:r>
      <w:r w:rsidRPr="00D924B4" w:rsidR="00174242">
        <w:rPr>
          <w:rFonts w:ascii="Book Antiqua" w:hAnsi="Book Antiqua" w:cs="Garamond"/>
          <w:color w:val="000000" w:themeColor="text1"/>
        </w:rPr>
        <w:t>.</w:t>
      </w:r>
    </w:p>
    <w:p w:rsidR="5C1D45D5" w:rsidP="5C1D45D5" w:rsidRDefault="5C1D45D5" w14:paraId="61E772DB" w14:textId="2DE6BF8C">
      <w:pPr>
        <w:rPr>
          <w:rFonts w:ascii="Book Antiqua" w:hAnsi="Book Antiqua"/>
        </w:rPr>
      </w:pPr>
    </w:p>
    <w:p w:rsidRPr="008B54F7" w:rsidR="00E46735" w:rsidP="00E46735" w:rsidRDefault="00E46735" w14:paraId="38559B39" w14:textId="4B1030B9">
      <w:pPr>
        <w:rPr>
          <w:rFonts w:ascii="Book Antiqua" w:hAnsi="Book Antiqua"/>
        </w:rPr>
      </w:pPr>
      <w:r w:rsidRPr="00601296">
        <w:rPr>
          <w:rFonts w:ascii="Book Antiqua" w:hAnsi="Book Antiqua"/>
          <w:i/>
          <w:iCs/>
        </w:rPr>
        <w:t>Discussion and recommendation</w:t>
      </w:r>
      <w:r w:rsidRPr="00601296">
        <w:rPr>
          <w:rFonts w:ascii="Book Antiqua" w:hAnsi="Book Antiqua"/>
        </w:rPr>
        <w:t>.</w:t>
      </w:r>
      <w:r w:rsidR="00301EE6">
        <w:rPr>
          <w:rFonts w:ascii="Book Antiqua" w:hAnsi="Book Antiqua"/>
        </w:rPr>
        <w:t xml:space="preserve"> </w:t>
      </w:r>
      <w:r w:rsidR="005223FF">
        <w:rPr>
          <w:rFonts w:ascii="Book Antiqua" w:hAnsi="Book Antiqua"/>
        </w:rPr>
        <w:t xml:space="preserve">Although there is geographical overlap, </w:t>
      </w:r>
      <w:r w:rsidRPr="00601296" w:rsidR="0019477F">
        <w:rPr>
          <w:rFonts w:ascii="Book Antiqua" w:hAnsi="Book Antiqua"/>
        </w:rPr>
        <w:t>Staff ha</w:t>
      </w:r>
      <w:r w:rsidR="005E4DF9">
        <w:rPr>
          <w:rFonts w:ascii="Book Antiqua" w:hAnsi="Book Antiqua"/>
        </w:rPr>
        <w:t>s</w:t>
      </w:r>
      <w:r w:rsidRPr="00601296" w:rsidR="0019477F">
        <w:rPr>
          <w:rFonts w:ascii="Book Antiqua" w:hAnsi="Book Antiqua"/>
        </w:rPr>
        <w:t xml:space="preserve"> determined CVAG’s project</w:t>
      </w:r>
      <w:r w:rsidR="00301EE6">
        <w:rPr>
          <w:rFonts w:ascii="Book Antiqua" w:hAnsi="Book Antiqua"/>
        </w:rPr>
        <w:t xml:space="preserve"> scope</w:t>
      </w:r>
      <w:r w:rsidRPr="00601296" w:rsidR="0019477F">
        <w:rPr>
          <w:rFonts w:ascii="Book Antiqua" w:hAnsi="Book Antiqua"/>
        </w:rPr>
        <w:t xml:space="preserve"> will not overlap </w:t>
      </w:r>
      <w:r w:rsidRPr="00601296" w:rsidR="00601296">
        <w:rPr>
          <w:rFonts w:ascii="Book Antiqua" w:hAnsi="Book Antiqua"/>
        </w:rPr>
        <w:t>with the City of Indio and City of Palm Springs</w:t>
      </w:r>
      <w:r w:rsidR="00506AF7">
        <w:rPr>
          <w:rFonts w:ascii="Book Antiqua" w:hAnsi="Book Antiqua"/>
        </w:rPr>
        <w:t>’ project</w:t>
      </w:r>
      <w:r w:rsidR="00301EE6">
        <w:rPr>
          <w:rFonts w:ascii="Book Antiqua" w:hAnsi="Book Antiqua"/>
        </w:rPr>
        <w:t xml:space="preserve"> scope</w:t>
      </w:r>
      <w:r w:rsidR="001F1195">
        <w:rPr>
          <w:rFonts w:ascii="Book Antiqua" w:hAnsi="Book Antiqua"/>
        </w:rPr>
        <w:t xml:space="preserve">. </w:t>
      </w:r>
      <w:r w:rsidR="003D73B3">
        <w:rPr>
          <w:rFonts w:ascii="Book Antiqua" w:hAnsi="Book Antiqua"/>
        </w:rPr>
        <w:t>CVAG has</w:t>
      </w:r>
      <w:r w:rsidR="005223FF">
        <w:rPr>
          <w:rFonts w:ascii="Book Antiqua" w:hAnsi="Book Antiqua"/>
        </w:rPr>
        <w:t xml:space="preserve"> also</w:t>
      </w:r>
      <w:r w:rsidR="003D73B3">
        <w:rPr>
          <w:rFonts w:ascii="Book Antiqua" w:hAnsi="Book Antiqua"/>
        </w:rPr>
        <w:t xml:space="preserve"> provided support letters from the City of Indio and the City of Palm Springs </w:t>
      </w:r>
      <w:r w:rsidR="008B54F7">
        <w:rPr>
          <w:rFonts w:ascii="Book Antiqua" w:hAnsi="Book Antiqua"/>
        </w:rPr>
        <w:t>confirming they would not provide duplicative services.</w:t>
      </w:r>
      <w:r w:rsidR="008B54F7">
        <w:rPr>
          <w:rStyle w:val="FootnoteReference"/>
          <w:rFonts w:ascii="Book Antiqua" w:hAnsi="Book Antiqua"/>
        </w:rPr>
        <w:footnoteReference w:id="13"/>
      </w:r>
      <w:r w:rsidR="008B54F7">
        <w:rPr>
          <w:rFonts w:ascii="Book Antiqua" w:hAnsi="Book Antiqua"/>
        </w:rPr>
        <w:t xml:space="preserve"> </w:t>
      </w:r>
      <w:r w:rsidR="00EE5142">
        <w:rPr>
          <w:rFonts w:ascii="Book Antiqua" w:hAnsi="Book Antiqua"/>
        </w:rPr>
        <w:t>In addition,</w:t>
      </w:r>
      <w:r w:rsidRPr="00601296" w:rsidR="00601296">
        <w:rPr>
          <w:rFonts w:ascii="Book Antiqua" w:hAnsi="Book Antiqua"/>
        </w:rPr>
        <w:t xml:space="preserve"> </w:t>
      </w:r>
      <w:r w:rsidRPr="00601296" w:rsidR="0019477F">
        <w:rPr>
          <w:rFonts w:ascii="Book Antiqua" w:hAnsi="Book Antiqua"/>
        </w:rPr>
        <w:t>CVAG’s</w:t>
      </w:r>
      <w:r w:rsidRPr="00601296">
        <w:rPr>
          <w:rFonts w:ascii="Book Antiqua" w:hAnsi="Book Antiqua"/>
        </w:rPr>
        <w:t xml:space="preserve"> </w:t>
      </w:r>
      <w:r w:rsidRPr="00601296" w:rsidR="00601296">
        <w:rPr>
          <w:rFonts w:ascii="Book Antiqua" w:hAnsi="Book Antiqua"/>
        </w:rPr>
        <w:t xml:space="preserve">request </w:t>
      </w:r>
      <w:r w:rsidRPr="00601296">
        <w:rPr>
          <w:rFonts w:ascii="Book Antiqua" w:hAnsi="Book Antiqua"/>
          <w:color w:val="000000" w:themeColor="text1"/>
        </w:rPr>
        <w:t>for $</w:t>
      </w:r>
      <w:r w:rsidRPr="00601296" w:rsidR="00447742">
        <w:rPr>
          <w:rFonts w:ascii="Book Antiqua" w:hAnsi="Book Antiqua"/>
          <w:color w:val="000000" w:themeColor="text1"/>
        </w:rPr>
        <w:t>978,460</w:t>
      </w:r>
      <w:r w:rsidRPr="00601296">
        <w:rPr>
          <w:rFonts w:ascii="Book Antiqua" w:hAnsi="Book Antiqua"/>
          <w:color w:val="000000" w:themeColor="text1"/>
        </w:rPr>
        <w:t xml:space="preserve"> exceeds the $500,000 threshold allowed for staff approval</w:t>
      </w:r>
      <w:r w:rsidR="00EE5142">
        <w:rPr>
          <w:rFonts w:ascii="Book Antiqua" w:hAnsi="Book Antiqua"/>
          <w:color w:val="000000" w:themeColor="text1"/>
        </w:rPr>
        <w:t>. Since</w:t>
      </w:r>
      <w:r w:rsidRPr="00601296" w:rsidR="00601296">
        <w:rPr>
          <w:rFonts w:ascii="Book Antiqua" w:hAnsi="Book Antiqua"/>
          <w:color w:val="000000" w:themeColor="text1"/>
        </w:rPr>
        <w:t xml:space="preserve"> CVAG meets </w:t>
      </w:r>
      <w:r w:rsidRPr="00601296" w:rsidR="007A5DC5">
        <w:rPr>
          <w:rFonts w:ascii="Book Antiqua" w:hAnsi="Book Antiqua"/>
          <w:color w:val="000000" w:themeColor="text1"/>
        </w:rPr>
        <w:t>all</w:t>
      </w:r>
      <w:r w:rsidRPr="00601296" w:rsidR="00601296">
        <w:rPr>
          <w:rFonts w:ascii="Book Antiqua" w:hAnsi="Book Antiqua"/>
          <w:color w:val="000000" w:themeColor="text1"/>
        </w:rPr>
        <w:t xml:space="preserve"> the other ministerial requirements</w:t>
      </w:r>
      <w:r w:rsidR="00EE5142">
        <w:rPr>
          <w:rFonts w:ascii="Book Antiqua" w:hAnsi="Book Antiqua"/>
          <w:color w:val="000000" w:themeColor="text1"/>
        </w:rPr>
        <w:t xml:space="preserve">, </w:t>
      </w:r>
      <w:r w:rsidRPr="00601296" w:rsidR="00601296">
        <w:rPr>
          <w:rFonts w:ascii="Book Antiqua" w:hAnsi="Book Antiqua"/>
          <w:color w:val="000000" w:themeColor="text1"/>
        </w:rPr>
        <w:t xml:space="preserve">Staff </w:t>
      </w:r>
      <w:r w:rsidRPr="00601296">
        <w:rPr>
          <w:rFonts w:ascii="Book Antiqua" w:hAnsi="Book Antiqua"/>
          <w:color w:val="000000" w:themeColor="text1"/>
        </w:rPr>
        <w:t>recommends the Commission approve the application.</w:t>
      </w:r>
    </w:p>
    <w:p w:rsidR="15E435F6" w:rsidP="15E435F6" w:rsidRDefault="15E435F6" w14:paraId="04DCDFC7" w14:textId="30B1B921">
      <w:pPr>
        <w:rPr>
          <w:b/>
          <w:bCs/>
          <w:color w:val="000000" w:themeColor="text1"/>
          <w:u w:val="single"/>
        </w:rPr>
      </w:pPr>
    </w:p>
    <w:p w:rsidRPr="0056426F" w:rsidR="002366CE" w:rsidP="00860E5A" w:rsidRDefault="002366CE" w14:paraId="348979F7" w14:textId="5927F5E5">
      <w:pPr>
        <w:rPr>
          <w:rFonts w:ascii="Book Antiqua" w:hAnsi="Book Antiqua"/>
          <w:b/>
          <w:color w:val="000000" w:themeColor="text1"/>
        </w:rPr>
      </w:pPr>
      <w:r w:rsidRPr="0056426F">
        <w:rPr>
          <w:rFonts w:ascii="Book Antiqua" w:hAnsi="Book Antiqua"/>
          <w:b/>
          <w:bCs/>
          <w:color w:val="000000" w:themeColor="text1"/>
        </w:rPr>
        <w:t xml:space="preserve">Applicants </w:t>
      </w:r>
      <w:r w:rsidRPr="0056426F" w:rsidR="00AB7549">
        <w:rPr>
          <w:rFonts w:ascii="Book Antiqua" w:hAnsi="Book Antiqua"/>
          <w:b/>
          <w:bCs/>
          <w:color w:val="000000" w:themeColor="text1"/>
        </w:rPr>
        <w:t>3</w:t>
      </w:r>
      <w:r w:rsidRPr="0056426F" w:rsidR="00666888">
        <w:rPr>
          <w:rFonts w:ascii="Book Antiqua" w:hAnsi="Book Antiqua"/>
          <w:b/>
          <w:bCs/>
          <w:color w:val="000000" w:themeColor="text1"/>
        </w:rPr>
        <w:t xml:space="preserve"> </w:t>
      </w:r>
      <w:r w:rsidRPr="0056426F" w:rsidR="0048591D">
        <w:rPr>
          <w:rFonts w:ascii="Book Antiqua" w:hAnsi="Book Antiqua"/>
          <w:b/>
          <w:bCs/>
          <w:color w:val="000000" w:themeColor="text1"/>
        </w:rPr>
        <w:t>and</w:t>
      </w:r>
      <w:r w:rsidRPr="0056426F" w:rsidR="00666888">
        <w:rPr>
          <w:rFonts w:ascii="Book Antiqua" w:hAnsi="Book Antiqua"/>
          <w:b/>
          <w:bCs/>
          <w:color w:val="000000" w:themeColor="text1"/>
        </w:rPr>
        <w:t xml:space="preserve"> 4</w:t>
      </w:r>
      <w:r w:rsidRPr="0056426F" w:rsidR="00EB1E93">
        <w:rPr>
          <w:rFonts w:ascii="Book Antiqua" w:hAnsi="Book Antiqua"/>
          <w:b/>
          <w:bCs/>
          <w:color w:val="000000" w:themeColor="text1"/>
        </w:rPr>
        <w:t xml:space="preserve"> </w:t>
      </w:r>
      <w:r w:rsidRPr="0056426F" w:rsidR="0056426F">
        <w:rPr>
          <w:rFonts w:ascii="Book Antiqua" w:hAnsi="Book Antiqua"/>
          <w:b/>
          <w:bCs/>
          <w:color w:val="000000" w:themeColor="text1"/>
        </w:rPr>
        <w:t xml:space="preserve">Overlap </w:t>
      </w:r>
      <w:r w:rsidRPr="0056426F" w:rsidR="00EB1E93">
        <w:rPr>
          <w:rFonts w:ascii="Book Antiqua" w:hAnsi="Book Antiqua"/>
          <w:b/>
          <w:bCs/>
          <w:color w:val="000000" w:themeColor="text1"/>
        </w:rPr>
        <w:t xml:space="preserve">with Prior </w:t>
      </w:r>
      <w:r w:rsidRPr="0056426F" w:rsidR="007B0CC5">
        <w:rPr>
          <w:rFonts w:ascii="Book Antiqua" w:hAnsi="Book Antiqua"/>
          <w:b/>
          <w:bCs/>
          <w:color w:val="000000" w:themeColor="text1"/>
        </w:rPr>
        <w:t>Approved Applicant</w:t>
      </w:r>
    </w:p>
    <w:p w:rsidRPr="00EF05DC" w:rsidR="00860E5A" w:rsidP="00860E5A" w:rsidRDefault="00860E5A" w14:paraId="3C5BEFDF" w14:textId="5C5618CF">
      <w:pPr>
        <w:rPr>
          <w:rFonts w:ascii="Book Antiqua" w:hAnsi="Book Antiqua"/>
          <w:bCs/>
          <w:i/>
          <w:iCs/>
          <w:color w:val="000000" w:themeColor="text1"/>
        </w:rPr>
      </w:pPr>
      <w:r w:rsidRPr="000239AF">
        <w:rPr>
          <w:rFonts w:ascii="Book Antiqua" w:hAnsi="Book Antiqua"/>
          <w:color w:val="000000" w:themeColor="text1"/>
        </w:rPr>
        <w:t xml:space="preserve">Applicant </w:t>
      </w:r>
      <w:r w:rsidRPr="000239AF" w:rsidR="001B2717">
        <w:rPr>
          <w:rFonts w:ascii="Book Antiqua" w:hAnsi="Book Antiqua"/>
          <w:color w:val="000000" w:themeColor="text1"/>
        </w:rPr>
        <w:t>3</w:t>
      </w:r>
      <w:r w:rsidRPr="000239AF">
        <w:rPr>
          <w:rFonts w:ascii="Book Antiqua" w:hAnsi="Book Antiqua"/>
          <w:color w:val="000000" w:themeColor="text1"/>
        </w:rPr>
        <w:t xml:space="preserve">: </w:t>
      </w:r>
      <w:r w:rsidRPr="00EF05DC" w:rsidR="007836CE">
        <w:rPr>
          <w:rFonts w:ascii="Book Antiqua" w:hAnsi="Book Antiqua"/>
          <w:i/>
          <w:iCs/>
          <w:color w:val="000000" w:themeColor="text1"/>
        </w:rPr>
        <w:t>City of Pasadena</w:t>
      </w:r>
      <w:r w:rsidRPr="00EF05DC" w:rsidR="00117703">
        <w:rPr>
          <w:rFonts w:ascii="Book Antiqua" w:hAnsi="Book Antiqua"/>
          <w:i/>
          <w:iCs/>
          <w:color w:val="000000" w:themeColor="text1"/>
        </w:rPr>
        <w:t xml:space="preserve">, </w:t>
      </w:r>
      <w:r w:rsidRPr="00EF05DC" w:rsidR="00117703">
        <w:rPr>
          <w:rFonts w:ascii="Book Antiqua" w:hAnsi="Book Antiqua"/>
          <w:bCs/>
          <w:i/>
          <w:iCs/>
          <w:color w:val="000000" w:themeColor="text1"/>
        </w:rPr>
        <w:t xml:space="preserve">Appendix </w:t>
      </w:r>
      <w:r w:rsidR="00B536B2">
        <w:rPr>
          <w:rFonts w:ascii="Book Antiqua" w:hAnsi="Book Antiqua"/>
          <w:bCs/>
          <w:i/>
          <w:iCs/>
          <w:color w:val="000000" w:themeColor="text1"/>
        </w:rPr>
        <w:t>C</w:t>
      </w:r>
    </w:p>
    <w:p w:rsidRPr="00B619E9" w:rsidR="002366CE" w:rsidP="00860E5A" w:rsidRDefault="002366CE" w14:paraId="03F8551D" w14:textId="25331B3B">
      <w:pPr>
        <w:rPr>
          <w:rFonts w:ascii="Book Antiqua" w:hAnsi="Book Antiqua"/>
          <w:i/>
          <w:color w:val="000000" w:themeColor="text1"/>
        </w:rPr>
      </w:pPr>
      <w:r w:rsidRPr="000239AF">
        <w:rPr>
          <w:rFonts w:ascii="Book Antiqua" w:hAnsi="Book Antiqua"/>
          <w:color w:val="000000" w:themeColor="text1"/>
        </w:rPr>
        <w:lastRenderedPageBreak/>
        <w:t xml:space="preserve">Applicant </w:t>
      </w:r>
      <w:r w:rsidRPr="000239AF" w:rsidR="001B2717">
        <w:rPr>
          <w:rFonts w:ascii="Book Antiqua" w:hAnsi="Book Antiqua"/>
          <w:color w:val="000000" w:themeColor="text1"/>
        </w:rPr>
        <w:t>4</w:t>
      </w:r>
      <w:r w:rsidRPr="000239AF">
        <w:rPr>
          <w:rFonts w:ascii="Book Antiqua" w:hAnsi="Book Antiqua"/>
          <w:color w:val="000000" w:themeColor="text1"/>
        </w:rPr>
        <w:t xml:space="preserve">: </w:t>
      </w:r>
      <w:r w:rsidR="00DC2798">
        <w:rPr>
          <w:rFonts w:ascii="Book Antiqua" w:hAnsi="Book Antiqua"/>
          <w:i/>
          <w:iCs/>
          <w:color w:val="000000" w:themeColor="text1"/>
        </w:rPr>
        <w:t>City</w:t>
      </w:r>
      <w:r w:rsidRPr="00EF05DC">
        <w:rPr>
          <w:rFonts w:ascii="Book Antiqua" w:hAnsi="Book Antiqua"/>
          <w:i/>
          <w:iCs/>
          <w:color w:val="000000" w:themeColor="text1"/>
        </w:rPr>
        <w:t xml:space="preserve"> of </w:t>
      </w:r>
      <w:r w:rsidRPr="00EF05DC" w:rsidR="007836CE">
        <w:rPr>
          <w:rFonts w:ascii="Book Antiqua" w:hAnsi="Book Antiqua"/>
          <w:i/>
          <w:iCs/>
          <w:color w:val="000000" w:themeColor="text1"/>
        </w:rPr>
        <w:t>Pomona</w:t>
      </w:r>
      <w:r w:rsidRPr="00EF05DC">
        <w:rPr>
          <w:rFonts w:ascii="Book Antiqua" w:hAnsi="Book Antiqua"/>
          <w:i/>
          <w:iCs/>
          <w:color w:val="000000" w:themeColor="text1"/>
        </w:rPr>
        <w:t xml:space="preserve">, </w:t>
      </w:r>
      <w:r w:rsidRPr="00EF05DC">
        <w:rPr>
          <w:rFonts w:ascii="Book Antiqua" w:hAnsi="Book Antiqua"/>
          <w:bCs/>
          <w:i/>
          <w:iCs/>
          <w:color w:val="000000" w:themeColor="text1"/>
        </w:rPr>
        <w:t xml:space="preserve">Appendix </w:t>
      </w:r>
      <w:r w:rsidR="00B536B2">
        <w:rPr>
          <w:rFonts w:ascii="Book Antiqua" w:hAnsi="Book Antiqua"/>
          <w:bCs/>
          <w:i/>
          <w:iCs/>
          <w:color w:val="000000" w:themeColor="text1"/>
        </w:rPr>
        <w:t>D</w:t>
      </w:r>
    </w:p>
    <w:p w:rsidR="35A5E113" w:rsidP="35A5E113" w:rsidRDefault="35A5E113" w14:paraId="3EB63B85" w14:textId="1EA720E3">
      <w:pPr>
        <w:rPr>
          <w:rFonts w:ascii="Book Antiqua" w:hAnsi="Book Antiqua"/>
          <w:i/>
          <w:iCs/>
          <w:color w:val="000000" w:themeColor="text1"/>
        </w:rPr>
      </w:pPr>
    </w:p>
    <w:p w:rsidRPr="007B3474" w:rsidR="0087254E" w:rsidP="0087254E" w:rsidRDefault="001023B6" w14:paraId="5A6FC5F6" w14:textId="16548827">
      <w:pPr>
        <w:rPr>
          <w:rFonts w:ascii="Book Antiqua" w:hAnsi="Book Antiqua" w:cs="Garamond"/>
          <w:color w:val="000000" w:themeColor="text1"/>
        </w:rPr>
      </w:pPr>
      <w:r>
        <w:rPr>
          <w:rFonts w:ascii="Book Antiqua" w:hAnsi="Book Antiqua"/>
          <w:color w:val="000000" w:themeColor="text1"/>
        </w:rPr>
        <w:t>T</w:t>
      </w:r>
      <w:r w:rsidR="00CC3D56">
        <w:rPr>
          <w:rFonts w:ascii="Book Antiqua" w:hAnsi="Book Antiqua"/>
          <w:color w:val="000000" w:themeColor="text1"/>
        </w:rPr>
        <w:t>he</w:t>
      </w:r>
      <w:r w:rsidRPr="007B3474" w:rsidR="0087254E">
        <w:rPr>
          <w:rFonts w:ascii="Book Antiqua" w:hAnsi="Book Antiqua"/>
          <w:color w:val="000000" w:themeColor="text1"/>
        </w:rPr>
        <w:t xml:space="preserve"> cities of Pasadena and Pomona </w:t>
      </w:r>
      <w:r w:rsidR="00A56B85">
        <w:rPr>
          <w:rFonts w:ascii="Book Antiqua" w:hAnsi="Book Antiqua"/>
          <w:color w:val="000000" w:themeColor="text1"/>
        </w:rPr>
        <w:t xml:space="preserve">LATA applications overlap geographically </w:t>
      </w:r>
      <w:r w:rsidRPr="007B3474" w:rsidR="001F57A8">
        <w:rPr>
          <w:rFonts w:ascii="Book Antiqua" w:hAnsi="Book Antiqua"/>
          <w:color w:val="000000" w:themeColor="text1"/>
        </w:rPr>
        <w:t>with</w:t>
      </w:r>
      <w:r w:rsidRPr="007B3474" w:rsidR="0087254E">
        <w:rPr>
          <w:rFonts w:ascii="Book Antiqua" w:hAnsi="Book Antiqua"/>
          <w:color w:val="000000" w:themeColor="text1"/>
        </w:rPr>
        <w:t xml:space="preserve"> the </w:t>
      </w:r>
      <w:r w:rsidRPr="007B3474" w:rsidR="001F57A8">
        <w:rPr>
          <w:rFonts w:ascii="Book Antiqua" w:hAnsi="Book Antiqua"/>
          <w:color w:val="000000" w:themeColor="text1"/>
        </w:rPr>
        <w:t xml:space="preserve">already approved </w:t>
      </w:r>
      <w:r w:rsidRPr="007B3474" w:rsidR="0087254E">
        <w:rPr>
          <w:rFonts w:ascii="Book Antiqua" w:hAnsi="Book Antiqua"/>
          <w:color w:val="000000" w:themeColor="text1"/>
        </w:rPr>
        <w:t>San Gabriel Valley Council of Government (SGVCOG)’s</w:t>
      </w:r>
      <w:r w:rsidRPr="007B3474" w:rsidR="00253A4C">
        <w:rPr>
          <w:rFonts w:ascii="Book Antiqua" w:hAnsi="Book Antiqua"/>
          <w:color w:val="000000" w:themeColor="text1"/>
        </w:rPr>
        <w:t xml:space="preserve"> </w:t>
      </w:r>
      <w:r w:rsidRPr="007B3474" w:rsidR="0087254E">
        <w:rPr>
          <w:rFonts w:ascii="Book Antiqua" w:hAnsi="Book Antiqua"/>
          <w:color w:val="000000" w:themeColor="text1"/>
        </w:rPr>
        <w:t>application</w:t>
      </w:r>
      <w:r w:rsidRPr="007B3474" w:rsidR="00E853A3">
        <w:rPr>
          <w:rFonts w:ascii="Book Antiqua" w:hAnsi="Book Antiqua"/>
          <w:color w:val="000000" w:themeColor="text1"/>
        </w:rPr>
        <w:t>.</w:t>
      </w:r>
      <w:r w:rsidRPr="007B3474" w:rsidR="00CC3D56">
        <w:rPr>
          <w:rStyle w:val="FootnoteReference"/>
          <w:rFonts w:ascii="Book Antiqua" w:hAnsi="Book Antiqua"/>
          <w:color w:val="000000" w:themeColor="text1"/>
        </w:rPr>
        <w:footnoteReference w:id="14"/>
      </w:r>
      <w:r w:rsidR="00CC3D56">
        <w:rPr>
          <w:rFonts w:ascii="Book Antiqua" w:hAnsi="Book Antiqua"/>
          <w:color w:val="000000" w:themeColor="text1"/>
        </w:rPr>
        <w:t xml:space="preserve"> </w:t>
      </w:r>
      <w:r w:rsidRPr="35A5E113" w:rsidR="007B3474">
        <w:rPr>
          <w:rFonts w:ascii="Book Antiqua" w:hAnsi="Book Antiqua" w:eastAsia="Book Antiqua" w:cs="Book Antiqua"/>
          <w:color w:val="000000" w:themeColor="text1"/>
        </w:rPr>
        <w:t>Per D.22-02-026, the Commission may approve applications for technical assistance from local agencies operating in the same geographic jurisdiction and applicants must also include letter</w:t>
      </w:r>
      <w:r w:rsidRPr="35A5E113" w:rsidR="158CD286">
        <w:rPr>
          <w:rFonts w:ascii="Book Antiqua" w:hAnsi="Book Antiqua" w:eastAsia="Book Antiqua" w:cs="Book Antiqua"/>
          <w:color w:val="000000" w:themeColor="text1"/>
        </w:rPr>
        <w:t>s</w:t>
      </w:r>
      <w:r w:rsidRPr="35A5E113" w:rsidR="007B3474">
        <w:rPr>
          <w:rFonts w:ascii="Book Antiqua" w:hAnsi="Book Antiqua" w:eastAsia="Book Antiqua" w:cs="Book Antiqua"/>
          <w:color w:val="000000" w:themeColor="text1"/>
        </w:rPr>
        <w:t xml:space="preserve"> of support detailing </w:t>
      </w:r>
      <w:r w:rsidRPr="35A5E113" w:rsidR="007B3474">
        <w:rPr>
          <w:rFonts w:ascii="Book Antiqua" w:hAnsi="Book Antiqua" w:eastAsia="Book Antiqua" w:cs="Book Antiqua"/>
        </w:rPr>
        <w:t>the efforts made towards collaboration of efforts.</w:t>
      </w:r>
      <w:r w:rsidR="007B3474">
        <w:rPr>
          <w:rStyle w:val="FootnoteReference"/>
          <w:rFonts w:ascii="Book Antiqua" w:hAnsi="Book Antiqua" w:eastAsia="Book Antiqua" w:cs="Book Antiqua"/>
        </w:rPr>
        <w:footnoteReference w:id="15"/>
      </w:r>
    </w:p>
    <w:p w:rsidRPr="0087254E" w:rsidR="00CA3A61" w:rsidP="0087254E" w:rsidRDefault="00CA3A61" w14:paraId="3E303476" w14:textId="77777777">
      <w:pPr>
        <w:rPr>
          <w:rFonts w:ascii="Book Antiqua" w:hAnsi="Book Antiqua"/>
          <w:color w:val="000000" w:themeColor="text1"/>
        </w:rPr>
      </w:pPr>
    </w:p>
    <w:p w:rsidRPr="00682ABE" w:rsidR="00CC3D56" w:rsidP="00CC3D56" w:rsidRDefault="007B3474" w14:paraId="4CEDA7BF" w14:textId="7BD4EB56">
      <w:pPr>
        <w:rPr>
          <w:rFonts w:ascii="Book Antiqua" w:hAnsi="Book Antiqua"/>
          <w:color w:val="000000" w:themeColor="text1"/>
        </w:rPr>
      </w:pPr>
      <w:r>
        <w:rPr>
          <w:rFonts w:ascii="Book Antiqua" w:hAnsi="Book Antiqua"/>
          <w:color w:val="000000" w:themeColor="text1"/>
        </w:rPr>
        <w:t>The City of</w:t>
      </w:r>
      <w:r w:rsidRPr="0087254E">
        <w:rPr>
          <w:rFonts w:ascii="Book Antiqua" w:hAnsi="Book Antiqua"/>
          <w:color w:val="000000" w:themeColor="text1"/>
        </w:rPr>
        <w:t xml:space="preserve"> Pasadena is </w:t>
      </w:r>
      <w:r>
        <w:rPr>
          <w:rFonts w:ascii="Book Antiqua" w:hAnsi="Book Antiqua"/>
          <w:color w:val="000000" w:themeColor="text1"/>
        </w:rPr>
        <w:t xml:space="preserve">requesting </w:t>
      </w:r>
      <w:r w:rsidRPr="0087254E">
        <w:rPr>
          <w:rFonts w:ascii="Book Antiqua" w:hAnsi="Book Antiqua"/>
          <w:color w:val="000000" w:themeColor="text1"/>
        </w:rPr>
        <w:t xml:space="preserve">$325,000 </w:t>
      </w:r>
      <w:r>
        <w:rPr>
          <w:rFonts w:ascii="Book Antiqua" w:hAnsi="Book Antiqua"/>
          <w:color w:val="000000" w:themeColor="text1"/>
        </w:rPr>
        <w:t xml:space="preserve">for a Strategic Broadband Plan </w:t>
      </w:r>
      <w:r w:rsidRPr="0087254E">
        <w:rPr>
          <w:rFonts w:ascii="Book Antiqua" w:hAnsi="Book Antiqua"/>
          <w:color w:val="000000" w:themeColor="text1"/>
        </w:rPr>
        <w:t>to connect its government agencies, emergency services, schools, libraries, public works, transportation, residents, and commercial entities to broadband within city limits</w:t>
      </w:r>
      <w:r>
        <w:rPr>
          <w:rFonts w:ascii="Book Antiqua" w:hAnsi="Book Antiqua"/>
          <w:color w:val="000000" w:themeColor="text1"/>
        </w:rPr>
        <w:t xml:space="preserve">. </w:t>
      </w:r>
      <w:r w:rsidR="00CC3D56">
        <w:rPr>
          <w:rFonts w:ascii="Book Antiqua" w:hAnsi="Book Antiqua"/>
          <w:color w:val="000000" w:themeColor="text1"/>
        </w:rPr>
        <w:t>T</w:t>
      </w:r>
      <w:r w:rsidRPr="00303C8C" w:rsidR="00CC3D56">
        <w:rPr>
          <w:rFonts w:ascii="Book Antiqua" w:hAnsi="Book Antiqua"/>
          <w:color w:val="000000" w:themeColor="text1"/>
        </w:rPr>
        <w:t>he</w:t>
      </w:r>
      <w:r w:rsidR="00E431D0">
        <w:rPr>
          <w:rFonts w:ascii="Book Antiqua" w:hAnsi="Book Antiqua"/>
          <w:color w:val="000000" w:themeColor="text1"/>
        </w:rPr>
        <w:t xml:space="preserve"> City’s</w:t>
      </w:r>
      <w:r w:rsidRPr="00303C8C" w:rsidR="00CC3D56">
        <w:rPr>
          <w:rFonts w:ascii="Book Antiqua" w:hAnsi="Book Antiqua"/>
          <w:color w:val="000000" w:themeColor="text1"/>
        </w:rPr>
        <w:t xml:space="preserve"> </w:t>
      </w:r>
      <w:r w:rsidR="00200C61">
        <w:rPr>
          <w:rFonts w:ascii="Book Antiqua" w:hAnsi="Book Antiqua"/>
          <w:color w:val="000000" w:themeColor="text1"/>
        </w:rPr>
        <w:t xml:space="preserve">Strategic Broadband Plan includes </w:t>
      </w:r>
      <w:r w:rsidR="0069312C">
        <w:rPr>
          <w:rFonts w:ascii="Book Antiqua" w:hAnsi="Book Antiqua"/>
          <w:color w:val="000000" w:themeColor="text1"/>
        </w:rPr>
        <w:t xml:space="preserve">a </w:t>
      </w:r>
      <w:r w:rsidRPr="00F500DF" w:rsidR="00CC3D56">
        <w:rPr>
          <w:rFonts w:ascii="Book Antiqua" w:hAnsi="Book Antiqua"/>
          <w:color w:val="000000" w:themeColor="text1"/>
        </w:rPr>
        <w:t xml:space="preserve">market analysis, feasibility study, and </w:t>
      </w:r>
      <w:r w:rsidR="00D719FA">
        <w:rPr>
          <w:rFonts w:ascii="Book Antiqua" w:hAnsi="Book Antiqua"/>
          <w:color w:val="000000" w:themeColor="text1"/>
        </w:rPr>
        <w:t>a needs assessment</w:t>
      </w:r>
      <w:r w:rsidRPr="00F500DF" w:rsidR="00CC3D56">
        <w:rPr>
          <w:rFonts w:ascii="Book Antiqua" w:hAnsi="Book Antiqua"/>
          <w:color w:val="000000" w:themeColor="text1"/>
        </w:rPr>
        <w:t>.</w:t>
      </w:r>
      <w:r w:rsidRPr="44B35836" w:rsidR="26F29576">
        <w:rPr>
          <w:rFonts w:ascii="Book Antiqua" w:hAnsi="Book Antiqua"/>
          <w:color w:val="000000" w:themeColor="text1"/>
        </w:rPr>
        <w:t xml:space="preserve"> </w:t>
      </w:r>
    </w:p>
    <w:p w:rsidR="00CC3D56" w:rsidP="0087254E" w:rsidRDefault="00CC3D56" w14:paraId="0BF677B1" w14:textId="77777777">
      <w:pPr>
        <w:rPr>
          <w:rFonts w:ascii="Book Antiqua" w:hAnsi="Book Antiqua"/>
          <w:color w:val="000000" w:themeColor="text1"/>
        </w:rPr>
      </w:pPr>
    </w:p>
    <w:p w:rsidR="00682ABE" w:rsidP="00682ABE" w:rsidRDefault="007B3474" w14:paraId="21A23D28" w14:textId="570250CB">
      <w:pPr>
        <w:rPr>
          <w:rFonts w:ascii="Book Antiqua" w:hAnsi="Book Antiqua"/>
          <w:color w:val="000000" w:themeColor="text1"/>
        </w:rPr>
      </w:pPr>
      <w:r w:rsidRPr="35A5E113">
        <w:rPr>
          <w:rFonts w:ascii="Book Antiqua" w:hAnsi="Book Antiqua"/>
          <w:color w:val="000000" w:themeColor="text1"/>
        </w:rPr>
        <w:t>The City of Pomona is seeking $315,000 through their “</w:t>
      </w:r>
      <w:r w:rsidRPr="35A5E113">
        <w:rPr>
          <w:rFonts w:ascii="Book Antiqua" w:hAnsi="Book Antiqua" w:eastAsia="Book Antiqua" w:cs="Book Antiqua"/>
          <w:color w:val="000000" w:themeColor="text1"/>
        </w:rPr>
        <w:t>Pomona's Inclusive Next Generation Internet and Network Grid”</w:t>
      </w:r>
      <w:r w:rsidRPr="35A5E113">
        <w:rPr>
          <w:rFonts w:ascii="Book Antiqua" w:hAnsi="Book Antiqua"/>
          <w:color w:val="000000" w:themeColor="text1"/>
        </w:rPr>
        <w:t xml:space="preserve"> project to improve its broadband services to underserved and unserved areas of Pomona</w:t>
      </w:r>
      <w:r w:rsidR="004277AD">
        <w:rPr>
          <w:rFonts w:ascii="Book Antiqua" w:hAnsi="Book Antiqua"/>
          <w:color w:val="000000" w:themeColor="text1"/>
        </w:rPr>
        <w:t xml:space="preserve"> </w:t>
      </w:r>
      <w:r w:rsidRPr="0087254E" w:rsidR="0087254E">
        <w:rPr>
          <w:rFonts w:ascii="Book Antiqua" w:hAnsi="Book Antiqua"/>
          <w:color w:val="000000" w:themeColor="text1"/>
        </w:rPr>
        <w:t>by engaging local communities through grassroots outreach.</w:t>
      </w:r>
      <w:r w:rsidR="00CC3D56">
        <w:rPr>
          <w:rFonts w:ascii="Book Antiqua" w:hAnsi="Book Antiqua"/>
          <w:color w:val="000000" w:themeColor="text1"/>
        </w:rPr>
        <w:t xml:space="preserve"> </w:t>
      </w:r>
      <w:r w:rsidRPr="00682ABE" w:rsidR="00682ABE">
        <w:rPr>
          <w:rFonts w:ascii="Book Antiqua" w:hAnsi="Book Antiqua"/>
          <w:color w:val="000000" w:themeColor="text1"/>
        </w:rPr>
        <w:t xml:space="preserve">The city’s </w:t>
      </w:r>
      <w:r w:rsidR="005B785C">
        <w:rPr>
          <w:rFonts w:ascii="Book Antiqua" w:hAnsi="Book Antiqua"/>
          <w:color w:val="000000" w:themeColor="text1"/>
        </w:rPr>
        <w:t>project</w:t>
      </w:r>
      <w:r w:rsidRPr="00682ABE" w:rsidR="00682ABE">
        <w:rPr>
          <w:rFonts w:ascii="Book Antiqua" w:hAnsi="Book Antiqua"/>
          <w:color w:val="000000" w:themeColor="text1"/>
        </w:rPr>
        <w:t xml:space="preserve"> includes a</w:t>
      </w:r>
      <w:r w:rsidR="00682ABE">
        <w:rPr>
          <w:rFonts w:ascii="Book Antiqua" w:hAnsi="Book Antiqua"/>
          <w:color w:val="000000" w:themeColor="text1"/>
        </w:rPr>
        <w:t xml:space="preserve"> </w:t>
      </w:r>
      <w:r w:rsidR="001F7DA0">
        <w:rPr>
          <w:rFonts w:ascii="Book Antiqua" w:hAnsi="Book Antiqua"/>
          <w:color w:val="000000" w:themeColor="text1"/>
        </w:rPr>
        <w:t>n</w:t>
      </w:r>
      <w:r w:rsidRPr="001F7DA0" w:rsidR="001F7DA0">
        <w:rPr>
          <w:rFonts w:ascii="Book Antiqua" w:hAnsi="Book Antiqua"/>
          <w:color w:val="000000" w:themeColor="text1"/>
        </w:rPr>
        <w:t>eeds assessment, market study, broadband strategic plan,</w:t>
      </w:r>
      <w:r w:rsidR="0012189D">
        <w:rPr>
          <w:rFonts w:ascii="Book Antiqua" w:hAnsi="Book Antiqua"/>
          <w:color w:val="000000" w:themeColor="text1"/>
        </w:rPr>
        <w:t xml:space="preserve"> </w:t>
      </w:r>
      <w:r w:rsidR="00EA2A0B">
        <w:rPr>
          <w:rFonts w:ascii="Book Antiqua" w:hAnsi="Book Antiqua"/>
          <w:color w:val="000000" w:themeColor="text1"/>
        </w:rPr>
        <w:t xml:space="preserve">potential cooperative agreements, </w:t>
      </w:r>
      <w:r w:rsidR="0012189D">
        <w:rPr>
          <w:rFonts w:ascii="Book Antiqua" w:hAnsi="Book Antiqua"/>
          <w:color w:val="000000" w:themeColor="text1"/>
        </w:rPr>
        <w:t>and</w:t>
      </w:r>
      <w:r w:rsidRPr="001F7DA0" w:rsidR="001F7DA0">
        <w:rPr>
          <w:rFonts w:ascii="Book Antiqua" w:hAnsi="Book Antiqua"/>
          <w:color w:val="000000" w:themeColor="text1"/>
        </w:rPr>
        <w:t xml:space="preserve"> feasibility and network design studies</w:t>
      </w:r>
      <w:r w:rsidR="0012189D">
        <w:rPr>
          <w:rFonts w:ascii="Book Antiqua" w:hAnsi="Book Antiqua"/>
          <w:color w:val="000000" w:themeColor="text1"/>
        </w:rPr>
        <w:t>.</w:t>
      </w:r>
    </w:p>
    <w:p w:rsidR="00A132F5" w:rsidP="00682ABE" w:rsidRDefault="00A132F5" w14:paraId="7F53226C" w14:textId="77777777">
      <w:pPr>
        <w:rPr>
          <w:rFonts w:ascii="Book Antiqua" w:hAnsi="Book Antiqua"/>
          <w:color w:val="000000" w:themeColor="text1"/>
        </w:rPr>
      </w:pPr>
    </w:p>
    <w:p w:rsidR="00682ABE" w:rsidP="00944594" w:rsidRDefault="00682ABE" w14:paraId="4574E80C" w14:textId="5DC6826D">
      <w:pPr>
        <w:rPr>
          <w:rFonts w:ascii="Book Antiqua" w:hAnsi="Book Antiqua"/>
          <w:color w:val="000000" w:themeColor="text1"/>
        </w:rPr>
      </w:pPr>
      <w:r w:rsidRPr="00682ABE">
        <w:rPr>
          <w:rFonts w:ascii="Book Antiqua" w:hAnsi="Book Antiqua"/>
          <w:color w:val="000000" w:themeColor="text1"/>
        </w:rPr>
        <w:t xml:space="preserve">In contrast, SGVCOG’s </w:t>
      </w:r>
      <w:r w:rsidR="00063BC4">
        <w:rPr>
          <w:rFonts w:ascii="Book Antiqua" w:hAnsi="Book Antiqua"/>
          <w:color w:val="000000" w:themeColor="text1"/>
        </w:rPr>
        <w:t>project</w:t>
      </w:r>
      <w:r w:rsidRPr="00682ABE">
        <w:rPr>
          <w:rFonts w:ascii="Book Antiqua" w:hAnsi="Book Antiqua"/>
          <w:color w:val="000000" w:themeColor="text1"/>
        </w:rPr>
        <w:t xml:space="preserve"> focuses on a regional broadband strategy that will</w:t>
      </w:r>
      <w:r>
        <w:rPr>
          <w:rFonts w:ascii="Book Antiqua" w:hAnsi="Book Antiqua"/>
          <w:color w:val="000000" w:themeColor="text1"/>
        </w:rPr>
        <w:t xml:space="preserve"> </w:t>
      </w:r>
      <w:r w:rsidRPr="00682ABE">
        <w:rPr>
          <w:rFonts w:ascii="Book Antiqua" w:hAnsi="Book Antiqua"/>
          <w:color w:val="000000" w:themeColor="text1"/>
        </w:rPr>
        <w:t>encompass the regional needs and opportunities for the 31 cities and unincorporated areas</w:t>
      </w:r>
      <w:r>
        <w:rPr>
          <w:rFonts w:ascii="Book Antiqua" w:hAnsi="Book Antiqua"/>
          <w:color w:val="000000" w:themeColor="text1"/>
        </w:rPr>
        <w:t xml:space="preserve"> </w:t>
      </w:r>
      <w:r w:rsidRPr="00682ABE">
        <w:rPr>
          <w:rFonts w:ascii="Book Antiqua" w:hAnsi="Book Antiqua"/>
          <w:color w:val="000000" w:themeColor="text1"/>
        </w:rPr>
        <w:t xml:space="preserve">within the San Gabriel Valley. </w:t>
      </w:r>
      <w:r w:rsidRPr="00944594" w:rsidR="00944594">
        <w:rPr>
          <w:rFonts w:ascii="Book Antiqua" w:hAnsi="Book Antiqua"/>
          <w:color w:val="000000" w:themeColor="text1"/>
        </w:rPr>
        <w:t>The SGVCOG’s grant application is focused on developing a regional strategic</w:t>
      </w:r>
      <w:r w:rsidR="00944594">
        <w:rPr>
          <w:rFonts w:ascii="Book Antiqua" w:hAnsi="Book Antiqua"/>
          <w:color w:val="000000" w:themeColor="text1"/>
        </w:rPr>
        <w:t xml:space="preserve"> </w:t>
      </w:r>
      <w:r w:rsidRPr="00944594" w:rsidR="00944594">
        <w:rPr>
          <w:rFonts w:ascii="Book Antiqua" w:hAnsi="Book Antiqua"/>
          <w:color w:val="000000" w:themeColor="text1"/>
        </w:rPr>
        <w:t>plan backed by a general needs assessment as a roadmap for cities to better</w:t>
      </w:r>
      <w:r w:rsidR="00944594">
        <w:rPr>
          <w:rFonts w:ascii="Book Antiqua" w:hAnsi="Book Antiqua"/>
          <w:color w:val="000000" w:themeColor="text1"/>
        </w:rPr>
        <w:t xml:space="preserve"> </w:t>
      </w:r>
      <w:r w:rsidRPr="00944594" w:rsidR="00944594">
        <w:rPr>
          <w:rFonts w:ascii="Book Antiqua" w:hAnsi="Book Antiqua"/>
          <w:color w:val="000000" w:themeColor="text1"/>
        </w:rPr>
        <w:t>understand regional broadband opportunities in the SGV region</w:t>
      </w:r>
      <w:r w:rsidR="00611CE3">
        <w:rPr>
          <w:rFonts w:ascii="Book Antiqua" w:hAnsi="Book Antiqua"/>
          <w:color w:val="000000" w:themeColor="text1"/>
        </w:rPr>
        <w:t>.</w:t>
      </w:r>
    </w:p>
    <w:p w:rsidRPr="0087254E" w:rsidR="0087254E" w:rsidP="0087254E" w:rsidRDefault="0087254E" w14:paraId="64C9AAAC" w14:textId="77777777">
      <w:pPr>
        <w:rPr>
          <w:rFonts w:ascii="Book Antiqua" w:hAnsi="Book Antiqua"/>
          <w:color w:val="000000" w:themeColor="text1"/>
        </w:rPr>
      </w:pPr>
    </w:p>
    <w:p w:rsidRPr="00145085" w:rsidR="00B267DD" w:rsidP="0087254E" w:rsidRDefault="0087254E" w14:paraId="754D96BE" w14:textId="5768789E">
      <w:pPr>
        <w:rPr>
          <w:rFonts w:ascii="Book Antiqua" w:hAnsi="Book Antiqua"/>
          <w:color w:val="000000" w:themeColor="text1"/>
        </w:rPr>
      </w:pPr>
      <w:r w:rsidRPr="0087254E">
        <w:rPr>
          <w:rFonts w:ascii="Book Antiqua" w:hAnsi="Book Antiqua"/>
          <w:i/>
          <w:iCs/>
          <w:color w:val="000000" w:themeColor="text1"/>
        </w:rPr>
        <w:t>Discussion and recommendation.</w:t>
      </w:r>
      <w:r w:rsidRPr="0087254E">
        <w:rPr>
          <w:rFonts w:ascii="Book Antiqua" w:hAnsi="Book Antiqua"/>
          <w:color w:val="000000" w:themeColor="text1"/>
        </w:rPr>
        <w:t xml:space="preserve"> </w:t>
      </w:r>
      <w:r w:rsidR="00971AFD">
        <w:rPr>
          <w:rFonts w:ascii="Book Antiqua" w:hAnsi="Book Antiqua"/>
          <w:color w:val="000000" w:themeColor="text1"/>
        </w:rPr>
        <w:t>Despite</w:t>
      </w:r>
      <w:r w:rsidRPr="0087254E" w:rsidR="00971AFD">
        <w:rPr>
          <w:rFonts w:ascii="Book Antiqua" w:hAnsi="Book Antiqua"/>
          <w:color w:val="000000" w:themeColor="text1"/>
        </w:rPr>
        <w:t xml:space="preserve"> the geographical overlap, Staff recommends the Commission approve</w:t>
      </w:r>
      <w:r w:rsidR="00971AFD">
        <w:rPr>
          <w:rFonts w:ascii="Book Antiqua" w:hAnsi="Book Antiqua"/>
          <w:color w:val="000000" w:themeColor="text1"/>
        </w:rPr>
        <w:t xml:space="preserve"> the City of </w:t>
      </w:r>
      <w:r w:rsidRPr="0087254E" w:rsidR="00971AFD">
        <w:rPr>
          <w:rFonts w:ascii="Book Antiqua" w:hAnsi="Book Antiqua"/>
          <w:color w:val="000000" w:themeColor="text1"/>
        </w:rPr>
        <w:t>Pasadena</w:t>
      </w:r>
      <w:r w:rsidR="00971AFD">
        <w:rPr>
          <w:rFonts w:ascii="Book Antiqua" w:hAnsi="Book Antiqua"/>
          <w:color w:val="000000" w:themeColor="text1"/>
        </w:rPr>
        <w:t xml:space="preserve"> and the City of Pomona’s </w:t>
      </w:r>
      <w:r w:rsidRPr="0087254E" w:rsidR="00971AFD">
        <w:rPr>
          <w:rFonts w:ascii="Book Antiqua" w:hAnsi="Book Antiqua"/>
          <w:color w:val="000000" w:themeColor="text1"/>
        </w:rPr>
        <w:t>applications</w:t>
      </w:r>
      <w:r w:rsidR="00FE4143">
        <w:rPr>
          <w:rFonts w:ascii="Book Antiqua" w:hAnsi="Book Antiqua"/>
          <w:color w:val="000000" w:themeColor="text1"/>
        </w:rPr>
        <w:t xml:space="preserve"> as the </w:t>
      </w:r>
      <w:r w:rsidR="009D2F6A">
        <w:rPr>
          <w:rFonts w:ascii="Book Antiqua" w:hAnsi="Book Antiqua"/>
          <w:color w:val="000000" w:themeColor="text1"/>
        </w:rPr>
        <w:t>project scope does not overlap</w:t>
      </w:r>
      <w:r w:rsidR="00971AFD">
        <w:rPr>
          <w:rFonts w:ascii="Book Antiqua" w:hAnsi="Book Antiqua"/>
          <w:color w:val="000000" w:themeColor="text1"/>
        </w:rPr>
        <w:t xml:space="preserve">. </w:t>
      </w:r>
      <w:r w:rsidR="00466116">
        <w:rPr>
          <w:rFonts w:ascii="Book Antiqua" w:hAnsi="Book Antiqua"/>
          <w:color w:val="000000" w:themeColor="text1"/>
        </w:rPr>
        <w:t xml:space="preserve">The City </w:t>
      </w:r>
      <w:r w:rsidR="006C1D3E">
        <w:rPr>
          <w:rFonts w:ascii="Book Antiqua" w:hAnsi="Book Antiqua"/>
          <w:color w:val="000000" w:themeColor="text1"/>
        </w:rPr>
        <w:t xml:space="preserve">of </w:t>
      </w:r>
      <w:r w:rsidRPr="0087254E" w:rsidR="006C1D3E">
        <w:rPr>
          <w:rFonts w:ascii="Book Antiqua" w:hAnsi="Book Antiqua"/>
          <w:color w:val="000000" w:themeColor="text1"/>
        </w:rPr>
        <w:t>Pasadena</w:t>
      </w:r>
      <w:r w:rsidR="00CF04F6">
        <w:rPr>
          <w:rFonts w:ascii="Book Antiqua" w:hAnsi="Book Antiqua"/>
          <w:color w:val="000000" w:themeColor="text1"/>
        </w:rPr>
        <w:t xml:space="preserve"> and the City of Pomona</w:t>
      </w:r>
      <w:r w:rsidRPr="0087254E">
        <w:rPr>
          <w:rFonts w:ascii="Book Antiqua" w:hAnsi="Book Antiqua"/>
          <w:color w:val="000000" w:themeColor="text1"/>
        </w:rPr>
        <w:t xml:space="preserve"> submitted supplemental support letters including </w:t>
      </w:r>
      <w:r w:rsidR="0044394F">
        <w:rPr>
          <w:rFonts w:ascii="Book Antiqua" w:hAnsi="Book Antiqua"/>
          <w:color w:val="000000" w:themeColor="text1"/>
        </w:rPr>
        <w:t xml:space="preserve">two </w:t>
      </w:r>
      <w:r w:rsidRPr="0087254E">
        <w:rPr>
          <w:rFonts w:ascii="Book Antiqua" w:hAnsi="Book Antiqua"/>
          <w:color w:val="000000" w:themeColor="text1"/>
        </w:rPr>
        <w:t>from SGVCOG outlining its cooperation with the cities. In its letters</w:t>
      </w:r>
      <w:r w:rsidR="0044394F">
        <w:rPr>
          <w:rStyle w:val="FootnoteReference"/>
          <w:rFonts w:ascii="Book Antiqua" w:hAnsi="Book Antiqua"/>
          <w:color w:val="000000" w:themeColor="text1"/>
        </w:rPr>
        <w:footnoteReference w:id="16"/>
      </w:r>
      <w:r w:rsidRPr="0087254E">
        <w:rPr>
          <w:rFonts w:ascii="Book Antiqua" w:hAnsi="Book Antiqua"/>
          <w:color w:val="000000" w:themeColor="text1"/>
        </w:rPr>
        <w:t>, SGVCOG stated that</w:t>
      </w:r>
      <w:r w:rsidR="00D95930">
        <w:rPr>
          <w:rFonts w:ascii="Book Antiqua" w:hAnsi="Book Antiqua"/>
          <w:color w:val="000000" w:themeColor="text1"/>
        </w:rPr>
        <w:t xml:space="preserve"> the City of</w:t>
      </w:r>
      <w:r w:rsidRPr="0087254E">
        <w:rPr>
          <w:rFonts w:ascii="Book Antiqua" w:hAnsi="Book Antiqua"/>
          <w:color w:val="000000" w:themeColor="text1"/>
        </w:rPr>
        <w:t xml:space="preserve"> Pasadena’s</w:t>
      </w:r>
      <w:r w:rsidR="0044394F">
        <w:rPr>
          <w:rFonts w:ascii="Book Antiqua" w:hAnsi="Book Antiqua"/>
          <w:color w:val="000000" w:themeColor="text1"/>
        </w:rPr>
        <w:t xml:space="preserve"> and the City </w:t>
      </w:r>
      <w:r w:rsidR="0044394F">
        <w:rPr>
          <w:rFonts w:ascii="Book Antiqua" w:hAnsi="Book Antiqua"/>
          <w:color w:val="000000" w:themeColor="text1"/>
        </w:rPr>
        <w:lastRenderedPageBreak/>
        <w:t>of Pomona’s</w:t>
      </w:r>
      <w:r w:rsidRPr="0087254E">
        <w:rPr>
          <w:rFonts w:ascii="Book Antiqua" w:hAnsi="Book Antiqua"/>
          <w:color w:val="000000" w:themeColor="text1"/>
        </w:rPr>
        <w:t xml:space="preserve"> grant will align with</w:t>
      </w:r>
      <w:r w:rsidR="00C321C3">
        <w:rPr>
          <w:rFonts w:ascii="Book Antiqua" w:hAnsi="Book Antiqua"/>
          <w:color w:val="000000" w:themeColor="text1"/>
        </w:rPr>
        <w:t xml:space="preserve"> and not duplicate</w:t>
      </w:r>
      <w:r w:rsidRPr="0087254E">
        <w:rPr>
          <w:rFonts w:ascii="Book Antiqua" w:hAnsi="Book Antiqua"/>
          <w:color w:val="000000" w:themeColor="text1"/>
        </w:rPr>
        <w:t xml:space="preserve"> its broadband planning effort to connect 31 cities and unincorporated areas in the San Gabriel Valley.  </w:t>
      </w:r>
    </w:p>
    <w:p w:rsidRPr="006E02EB" w:rsidR="005E0331" w:rsidP="6919ECE6" w:rsidRDefault="005E0331" w14:paraId="06C7F74C" w14:textId="77777777">
      <w:pPr>
        <w:tabs>
          <w:tab w:val="right" w:pos="180"/>
        </w:tabs>
        <w:jc w:val="both"/>
        <w:rPr>
          <w:rFonts w:ascii="Book Antiqua" w:hAnsi="Book Antiqua"/>
          <w:color w:val="000000" w:themeColor="text1"/>
        </w:rPr>
      </w:pPr>
    </w:p>
    <w:p w:rsidRPr="006E02EB" w:rsidR="00705C22" w:rsidP="6919ECE6" w:rsidRDefault="00705C22" w14:paraId="5C96B7CB" w14:textId="16C794D6">
      <w:pPr>
        <w:rPr>
          <w:rFonts w:ascii="Book Antiqua" w:hAnsi="Book Antiqua"/>
          <w:b/>
          <w:bCs/>
          <w:color w:val="000000" w:themeColor="text1"/>
        </w:rPr>
      </w:pPr>
      <w:r w:rsidRPr="006E02EB">
        <w:rPr>
          <w:rFonts w:ascii="Book Antiqua" w:hAnsi="Book Antiqua"/>
          <w:b/>
          <w:bCs/>
          <w:color w:val="000000" w:themeColor="text1"/>
        </w:rPr>
        <w:t>V</w:t>
      </w:r>
      <w:r w:rsidRPr="006E02EB" w:rsidR="00620118">
        <w:rPr>
          <w:rFonts w:ascii="Book Antiqua" w:hAnsi="Book Antiqua"/>
          <w:b/>
          <w:bCs/>
          <w:color w:val="000000" w:themeColor="text1"/>
        </w:rPr>
        <w:t>I</w:t>
      </w:r>
      <w:r w:rsidRPr="006E02EB">
        <w:rPr>
          <w:rFonts w:ascii="Book Antiqua" w:hAnsi="Book Antiqua"/>
          <w:b/>
          <w:bCs/>
          <w:color w:val="000000" w:themeColor="text1"/>
        </w:rPr>
        <w:t>.</w:t>
      </w:r>
      <w:r w:rsidRPr="006E02EB" w:rsidR="00153561">
        <w:rPr>
          <w:rFonts w:ascii="Book Antiqua" w:hAnsi="Book Antiqua"/>
          <w:b/>
          <w:bCs/>
          <w:color w:val="000000" w:themeColor="text1"/>
        </w:rPr>
        <w:t xml:space="preserve"> </w:t>
      </w:r>
      <w:r w:rsidRPr="006E02EB">
        <w:rPr>
          <w:rFonts w:ascii="Book Antiqua" w:hAnsi="Book Antiqua"/>
          <w:b/>
          <w:bCs/>
          <w:color w:val="000000" w:themeColor="text1"/>
        </w:rPr>
        <w:t>COMPLIANCE REQUIREMENTS</w:t>
      </w:r>
    </w:p>
    <w:p w:rsidRPr="006E02EB" w:rsidR="00705C22" w:rsidP="6919ECE6" w:rsidRDefault="00705C22" w14:paraId="2E7AE266" w14:textId="77777777">
      <w:pPr>
        <w:rPr>
          <w:rFonts w:ascii="Book Antiqua" w:hAnsi="Book Antiqua"/>
          <w:b/>
          <w:bCs/>
          <w:color w:val="000000" w:themeColor="text1"/>
        </w:rPr>
      </w:pPr>
    </w:p>
    <w:p w:rsidRPr="006E02EB" w:rsidR="00705C22" w:rsidP="7DB8F4F2" w:rsidRDefault="00723CA5" w14:paraId="20596308" w14:textId="613E794B">
      <w:pPr>
        <w:tabs>
          <w:tab w:val="right" w:pos="180"/>
        </w:tabs>
        <w:jc w:val="both"/>
        <w:rPr>
          <w:rFonts w:ascii="Book Antiqua" w:hAnsi="Book Antiqua" w:eastAsia="Book Antiqua" w:cs="Book Antiqua"/>
          <w:color w:val="000000" w:themeColor="text1"/>
        </w:rPr>
      </w:pPr>
      <w:r w:rsidRPr="006E02EB">
        <w:rPr>
          <w:rFonts w:ascii="Book Antiqua" w:hAnsi="Book Antiqua"/>
          <w:color w:val="000000" w:themeColor="text1"/>
        </w:rPr>
        <w:t>Grantees</w:t>
      </w:r>
      <w:r w:rsidRPr="006E02EB" w:rsidR="00865E05">
        <w:rPr>
          <w:rFonts w:ascii="Book Antiqua" w:hAnsi="Book Antiqua"/>
          <w:color w:val="000000" w:themeColor="text1"/>
        </w:rPr>
        <w:t xml:space="preserve"> are</w:t>
      </w:r>
      <w:r w:rsidRPr="006E02EB" w:rsidR="00705C22">
        <w:rPr>
          <w:rFonts w:ascii="Book Antiqua" w:hAnsi="Book Antiqua"/>
          <w:color w:val="000000" w:themeColor="text1"/>
        </w:rPr>
        <w:t xml:space="preserve"> required to comply with all the guidelines, requirements, and conditions associated with the </w:t>
      </w:r>
      <w:r w:rsidRPr="006E02EB" w:rsidR="0065458D">
        <w:rPr>
          <w:rFonts w:ascii="Book Antiqua" w:hAnsi="Book Antiqua"/>
          <w:color w:val="000000" w:themeColor="text1"/>
        </w:rPr>
        <w:t>Loc</w:t>
      </w:r>
      <w:r w:rsidRPr="006E02EB" w:rsidR="0065458D">
        <w:rPr>
          <w:rFonts w:ascii="Book Antiqua" w:hAnsi="Book Antiqua" w:eastAsia="Book Antiqua" w:cs="Book Antiqua"/>
          <w:color w:val="000000" w:themeColor="text1"/>
        </w:rPr>
        <w:t xml:space="preserve">al Agency Technical Assistance </w:t>
      </w:r>
      <w:r w:rsidRPr="006E02EB" w:rsidR="00705C22">
        <w:rPr>
          <w:rFonts w:ascii="Book Antiqua" w:hAnsi="Book Antiqua" w:eastAsia="Book Antiqua" w:cs="Book Antiqua"/>
          <w:color w:val="000000" w:themeColor="text1"/>
        </w:rPr>
        <w:t>grant funding as specified in D.2</w:t>
      </w:r>
      <w:r w:rsidRPr="006E02EB" w:rsidR="00865E05">
        <w:rPr>
          <w:rFonts w:ascii="Book Antiqua" w:hAnsi="Book Antiqua" w:eastAsia="Book Antiqua" w:cs="Book Antiqua"/>
          <w:color w:val="000000" w:themeColor="text1"/>
        </w:rPr>
        <w:t>2</w:t>
      </w:r>
      <w:r w:rsidRPr="006E02EB" w:rsidR="00705C22">
        <w:rPr>
          <w:rFonts w:ascii="Book Antiqua" w:hAnsi="Book Antiqua" w:eastAsia="Book Antiqua" w:cs="Book Antiqua"/>
          <w:color w:val="000000" w:themeColor="text1"/>
        </w:rPr>
        <w:t>-0</w:t>
      </w:r>
      <w:r w:rsidRPr="006E02EB" w:rsidR="00865E05">
        <w:rPr>
          <w:rFonts w:ascii="Book Antiqua" w:hAnsi="Book Antiqua" w:eastAsia="Book Antiqua" w:cs="Book Antiqua"/>
          <w:color w:val="000000" w:themeColor="text1"/>
        </w:rPr>
        <w:t>2</w:t>
      </w:r>
      <w:r w:rsidRPr="006E02EB" w:rsidR="00705C22">
        <w:rPr>
          <w:rFonts w:ascii="Book Antiqua" w:hAnsi="Book Antiqua" w:eastAsia="Book Antiqua" w:cs="Book Antiqua"/>
          <w:color w:val="000000" w:themeColor="text1"/>
        </w:rPr>
        <w:t>-0</w:t>
      </w:r>
      <w:r w:rsidRPr="006E02EB" w:rsidR="00865E05">
        <w:rPr>
          <w:rFonts w:ascii="Book Antiqua" w:hAnsi="Book Antiqua" w:eastAsia="Book Antiqua" w:cs="Book Antiqua"/>
          <w:color w:val="000000" w:themeColor="text1"/>
        </w:rPr>
        <w:t>2</w:t>
      </w:r>
      <w:r w:rsidRPr="006E02EB" w:rsidR="00705C22">
        <w:rPr>
          <w:rFonts w:ascii="Book Antiqua" w:hAnsi="Book Antiqua" w:eastAsia="Book Antiqua" w:cs="Book Antiqua"/>
          <w:color w:val="000000" w:themeColor="text1"/>
        </w:rPr>
        <w:t>6 and this Resolution.</w:t>
      </w:r>
      <w:r w:rsidRPr="006E02EB" w:rsidR="00BB6617">
        <w:rPr>
          <w:rFonts w:ascii="Book Antiqua" w:hAnsi="Book Antiqua" w:eastAsia="Book Antiqua" w:cs="Book Antiqua"/>
          <w:color w:val="000000" w:themeColor="text1"/>
        </w:rPr>
        <w:t xml:space="preserve"> </w:t>
      </w:r>
      <w:r w:rsidRPr="006E02EB" w:rsidR="00705C22">
        <w:rPr>
          <w:rFonts w:ascii="Book Antiqua" w:hAnsi="Book Antiqua" w:eastAsia="Book Antiqua" w:cs="Book Antiqua"/>
          <w:color w:val="000000" w:themeColor="text1"/>
        </w:rPr>
        <w:t>Such compliance includes, but is not limited to those</w:t>
      </w:r>
      <w:r w:rsidRPr="006E02EB" w:rsidR="00E8098C">
        <w:rPr>
          <w:rFonts w:ascii="Book Antiqua" w:hAnsi="Book Antiqua" w:eastAsia="Book Antiqua" w:cs="Book Antiqua"/>
          <w:color w:val="000000" w:themeColor="text1"/>
        </w:rPr>
        <w:t xml:space="preserve"> requirements</w:t>
      </w:r>
      <w:r w:rsidRPr="006E02EB" w:rsidR="00705C22">
        <w:rPr>
          <w:rFonts w:ascii="Book Antiqua" w:hAnsi="Book Antiqua" w:eastAsia="Book Antiqua" w:cs="Book Antiqua"/>
          <w:color w:val="000000" w:themeColor="text1"/>
        </w:rPr>
        <w:t xml:space="preserve"> listed in Appendi</w:t>
      </w:r>
      <w:r w:rsidRPr="006E02EB" w:rsidR="00865E05">
        <w:rPr>
          <w:rFonts w:ascii="Book Antiqua" w:hAnsi="Book Antiqua" w:eastAsia="Book Antiqua" w:cs="Book Antiqua"/>
          <w:color w:val="000000" w:themeColor="text1"/>
        </w:rPr>
        <w:t>x</w:t>
      </w:r>
      <w:r w:rsidRPr="006E02EB" w:rsidR="00705C22">
        <w:rPr>
          <w:rFonts w:ascii="Book Antiqua" w:hAnsi="Book Antiqua" w:eastAsia="Book Antiqua" w:cs="Book Antiqua"/>
          <w:color w:val="000000" w:themeColor="text1"/>
        </w:rPr>
        <w:t xml:space="preserve"> A.</w:t>
      </w:r>
      <w:r w:rsidRPr="006E02EB" w:rsidR="008C5823">
        <w:rPr>
          <w:rStyle w:val="FootnoteReference"/>
          <w:rFonts w:ascii="Book Antiqua" w:hAnsi="Book Antiqua" w:eastAsia="Book Antiqua" w:cs="Book Antiqua"/>
          <w:color w:val="000000" w:themeColor="text1"/>
        </w:rPr>
        <w:footnoteReference w:id="17"/>
      </w:r>
    </w:p>
    <w:p w:rsidRPr="006E02EB" w:rsidR="00211201" w:rsidP="7DB8F4F2" w:rsidRDefault="00211201" w14:paraId="1126B324" w14:textId="77777777">
      <w:pPr>
        <w:tabs>
          <w:tab w:val="right" w:pos="180"/>
        </w:tabs>
        <w:jc w:val="both"/>
        <w:rPr>
          <w:rFonts w:ascii="Book Antiqua" w:hAnsi="Book Antiqua" w:eastAsia="Book Antiqua" w:cs="Book Antiqua"/>
          <w:b/>
          <w:bCs/>
          <w:color w:val="000000" w:themeColor="text1"/>
        </w:rPr>
      </w:pPr>
    </w:p>
    <w:p w:rsidRPr="006E02EB" w:rsidR="00211201" w:rsidP="7DB8F4F2" w:rsidRDefault="00211201" w14:paraId="17C92FB1" w14:textId="4AF4C852">
      <w:pPr>
        <w:rPr>
          <w:rFonts w:ascii="Book Antiqua" w:hAnsi="Book Antiqua" w:eastAsia="Book Antiqua" w:cs="Book Antiqua"/>
          <w:b/>
          <w:bCs/>
          <w:color w:val="000000" w:themeColor="text1"/>
        </w:rPr>
      </w:pPr>
      <w:r w:rsidRPr="006E02EB">
        <w:rPr>
          <w:rFonts w:ascii="Book Antiqua" w:hAnsi="Book Antiqua" w:eastAsia="Book Antiqua" w:cs="Book Antiqua"/>
          <w:b/>
          <w:bCs/>
          <w:color w:val="000000" w:themeColor="text1"/>
        </w:rPr>
        <w:t>V</w:t>
      </w:r>
      <w:r w:rsidRPr="006E02EB" w:rsidR="00620118">
        <w:rPr>
          <w:rFonts w:ascii="Book Antiqua" w:hAnsi="Book Antiqua" w:eastAsia="Book Antiqua" w:cs="Book Antiqua"/>
          <w:b/>
          <w:bCs/>
          <w:color w:val="000000" w:themeColor="text1"/>
        </w:rPr>
        <w:t>I</w:t>
      </w:r>
      <w:r w:rsidRPr="006E02EB">
        <w:rPr>
          <w:rFonts w:ascii="Book Antiqua" w:hAnsi="Book Antiqua" w:eastAsia="Book Antiqua" w:cs="Book Antiqua"/>
          <w:b/>
          <w:bCs/>
          <w:color w:val="000000" w:themeColor="text1"/>
        </w:rPr>
        <w:t>I.</w:t>
      </w:r>
      <w:r w:rsidRPr="006E02EB" w:rsidR="00153561">
        <w:rPr>
          <w:rFonts w:ascii="Book Antiqua" w:hAnsi="Book Antiqua" w:eastAsia="Book Antiqua" w:cs="Book Antiqua"/>
          <w:b/>
          <w:bCs/>
          <w:color w:val="000000" w:themeColor="text1"/>
        </w:rPr>
        <w:t xml:space="preserve"> </w:t>
      </w:r>
      <w:r w:rsidRPr="006E02EB">
        <w:rPr>
          <w:rFonts w:ascii="Book Antiqua" w:hAnsi="Book Antiqua" w:eastAsia="Book Antiqua" w:cs="Book Antiqua"/>
          <w:b/>
          <w:bCs/>
          <w:color w:val="000000" w:themeColor="text1"/>
        </w:rPr>
        <w:t>SAFETY CONSIDERATIONS</w:t>
      </w:r>
    </w:p>
    <w:p w:rsidRPr="006E02EB" w:rsidR="00211201" w:rsidP="7DB8F4F2" w:rsidRDefault="00211201" w14:paraId="1C3757DE" w14:textId="77777777">
      <w:pPr>
        <w:rPr>
          <w:rFonts w:ascii="Book Antiqua" w:hAnsi="Book Antiqua" w:eastAsia="Book Antiqua" w:cs="Book Antiqua"/>
          <w:b/>
          <w:bCs/>
          <w:color w:val="000000" w:themeColor="text1"/>
        </w:rPr>
      </w:pPr>
    </w:p>
    <w:p w:rsidRPr="006E02EB" w:rsidR="00211201" w:rsidP="7DB8F4F2" w:rsidRDefault="004D4C41" w14:paraId="3A9430CE" w14:textId="235F6766">
      <w:pPr>
        <w:tabs>
          <w:tab w:val="right" w:pos="180"/>
        </w:tabs>
        <w:jc w:val="both"/>
        <w:rPr>
          <w:rFonts w:ascii="Book Antiqua" w:hAnsi="Book Antiqua" w:eastAsia="Book Antiqua" w:cs="Book Antiqua"/>
          <w:color w:val="000000" w:themeColor="text1"/>
        </w:rPr>
      </w:pPr>
      <w:r w:rsidRPr="006E02EB">
        <w:rPr>
          <w:rFonts w:ascii="Book Antiqua" w:hAnsi="Book Antiqua" w:eastAsia="Book Antiqua" w:cs="Book Antiqua"/>
          <w:color w:val="000000" w:themeColor="text1"/>
        </w:rPr>
        <w:t xml:space="preserve">There are no </w:t>
      </w:r>
      <w:r w:rsidRPr="006E02EB" w:rsidR="00CA041D">
        <w:rPr>
          <w:rFonts w:ascii="Book Antiqua" w:hAnsi="Book Antiqua" w:eastAsia="Book Antiqua" w:cs="Book Antiqua"/>
          <w:color w:val="000000" w:themeColor="text1"/>
        </w:rPr>
        <w:t>adverse</w:t>
      </w:r>
      <w:r w:rsidRPr="006E02EB" w:rsidR="00E972FA">
        <w:rPr>
          <w:rFonts w:ascii="Book Antiqua" w:hAnsi="Book Antiqua" w:eastAsia="Book Antiqua" w:cs="Book Antiqua"/>
          <w:color w:val="000000" w:themeColor="text1"/>
        </w:rPr>
        <w:t xml:space="preserve"> </w:t>
      </w:r>
      <w:r w:rsidRPr="006E02EB">
        <w:rPr>
          <w:rFonts w:ascii="Book Antiqua" w:hAnsi="Book Antiqua" w:eastAsia="Book Antiqua" w:cs="Book Antiqua"/>
          <w:color w:val="000000" w:themeColor="text1"/>
        </w:rPr>
        <w:t>safety considerations</w:t>
      </w:r>
      <w:r w:rsidRPr="006E02EB" w:rsidR="008A5730">
        <w:rPr>
          <w:rFonts w:ascii="Book Antiqua" w:hAnsi="Book Antiqua" w:eastAsia="Book Antiqua" w:cs="Book Antiqua"/>
          <w:color w:val="000000" w:themeColor="text1"/>
        </w:rPr>
        <w:t xml:space="preserve"> identified by staff</w:t>
      </w:r>
      <w:r w:rsidRPr="006E02EB" w:rsidR="00E972FA">
        <w:rPr>
          <w:rFonts w:ascii="Book Antiqua" w:hAnsi="Book Antiqua" w:eastAsia="Book Antiqua" w:cs="Book Antiqua"/>
          <w:color w:val="000000" w:themeColor="text1"/>
        </w:rPr>
        <w:t>. T</w:t>
      </w:r>
      <w:r w:rsidRPr="006E02EB" w:rsidR="008A5730">
        <w:rPr>
          <w:rFonts w:ascii="Book Antiqua" w:hAnsi="Book Antiqua" w:eastAsia="Book Antiqua" w:cs="Book Antiqua"/>
          <w:color w:val="000000" w:themeColor="text1"/>
        </w:rPr>
        <w:t>he project</w:t>
      </w:r>
      <w:r w:rsidRPr="006E02EB" w:rsidR="005C7C8F">
        <w:rPr>
          <w:rFonts w:ascii="Book Antiqua" w:hAnsi="Book Antiqua" w:eastAsia="Book Antiqua" w:cs="Book Antiqua"/>
          <w:color w:val="000000" w:themeColor="text1"/>
        </w:rPr>
        <w:t>s</w:t>
      </w:r>
      <w:r w:rsidRPr="006E02EB" w:rsidR="008A5730">
        <w:rPr>
          <w:rFonts w:ascii="Book Antiqua" w:hAnsi="Book Antiqua" w:eastAsia="Book Antiqua" w:cs="Book Antiqua"/>
          <w:color w:val="000000" w:themeColor="text1"/>
        </w:rPr>
        <w:t xml:space="preserve"> </w:t>
      </w:r>
      <w:r w:rsidRPr="006E02EB" w:rsidR="00D04F18">
        <w:rPr>
          <w:rFonts w:ascii="Book Antiqua" w:hAnsi="Book Antiqua" w:eastAsia="Book Antiqua" w:cs="Book Antiqua"/>
          <w:color w:val="000000" w:themeColor="text1"/>
        </w:rPr>
        <w:t xml:space="preserve">which are planned to be implemented </w:t>
      </w:r>
      <w:r w:rsidRPr="006E02EB" w:rsidR="008A5730">
        <w:rPr>
          <w:rFonts w:ascii="Book Antiqua" w:hAnsi="Book Antiqua" w:eastAsia="Book Antiqua" w:cs="Book Antiqua"/>
          <w:color w:val="000000" w:themeColor="text1"/>
        </w:rPr>
        <w:t xml:space="preserve">by the </w:t>
      </w:r>
      <w:r w:rsidRPr="006E02EB" w:rsidR="007A3E1E">
        <w:rPr>
          <w:rFonts w:ascii="Book Antiqua" w:hAnsi="Book Antiqua" w:eastAsia="Book Antiqua" w:cs="Book Antiqua"/>
          <w:color w:val="000000" w:themeColor="text1"/>
        </w:rPr>
        <w:t xml:space="preserve">work products in these applications have the potential </w:t>
      </w:r>
      <w:r w:rsidRPr="006E02EB" w:rsidR="008A5730">
        <w:rPr>
          <w:rFonts w:ascii="Book Antiqua" w:hAnsi="Book Antiqua" w:eastAsia="Book Antiqua" w:cs="Book Antiqua"/>
          <w:color w:val="000000" w:themeColor="text1"/>
        </w:rPr>
        <w:t>to improve communications resiliency</w:t>
      </w:r>
      <w:r w:rsidRPr="006E02EB" w:rsidR="007A3E1E">
        <w:rPr>
          <w:rFonts w:ascii="Book Antiqua" w:hAnsi="Book Antiqua" w:eastAsia="Book Antiqua" w:cs="Book Antiqua"/>
          <w:color w:val="000000" w:themeColor="text1"/>
        </w:rPr>
        <w:t xml:space="preserve"> and redundancy</w:t>
      </w:r>
      <w:r w:rsidRPr="006E02EB" w:rsidR="008A5730">
        <w:rPr>
          <w:rFonts w:ascii="Book Antiqua" w:hAnsi="Book Antiqua" w:eastAsia="Book Antiqua" w:cs="Book Antiqua"/>
          <w:color w:val="000000" w:themeColor="text1"/>
        </w:rPr>
        <w:t>.</w:t>
      </w:r>
    </w:p>
    <w:p w:rsidRPr="006E02EB" w:rsidR="00211201" w:rsidP="7DB8F4F2" w:rsidRDefault="00211201" w14:paraId="2C870D81" w14:textId="541DDF9C">
      <w:pPr>
        <w:tabs>
          <w:tab w:val="right" w:pos="180"/>
        </w:tabs>
        <w:jc w:val="both"/>
        <w:rPr>
          <w:rFonts w:ascii="Book Antiqua" w:hAnsi="Book Antiqua" w:eastAsia="Book Antiqua" w:cs="Book Antiqua"/>
          <w:b/>
          <w:bCs/>
          <w:color w:val="000000" w:themeColor="text1"/>
        </w:rPr>
      </w:pPr>
    </w:p>
    <w:p w:rsidRPr="006E02EB" w:rsidR="00211201" w:rsidP="7DB8F4F2" w:rsidRDefault="00211201" w14:paraId="19184408" w14:textId="12551CFE">
      <w:pPr>
        <w:tabs>
          <w:tab w:val="right" w:pos="180"/>
        </w:tabs>
        <w:jc w:val="both"/>
        <w:rPr>
          <w:rFonts w:ascii="Book Antiqua" w:hAnsi="Book Antiqua" w:eastAsia="Book Antiqua" w:cs="Book Antiqua"/>
          <w:b/>
          <w:bCs/>
          <w:color w:val="000000" w:themeColor="text1"/>
        </w:rPr>
      </w:pPr>
      <w:r w:rsidRPr="006E02EB">
        <w:rPr>
          <w:rFonts w:ascii="Book Antiqua" w:hAnsi="Book Antiqua" w:eastAsia="Book Antiqua" w:cs="Book Antiqua"/>
          <w:b/>
          <w:bCs/>
          <w:color w:val="000000" w:themeColor="text1"/>
        </w:rPr>
        <w:t>VI</w:t>
      </w:r>
      <w:r w:rsidRPr="006E02EB" w:rsidR="00620118">
        <w:rPr>
          <w:rFonts w:ascii="Book Antiqua" w:hAnsi="Book Antiqua" w:eastAsia="Book Antiqua" w:cs="Book Antiqua"/>
          <w:b/>
          <w:bCs/>
          <w:color w:val="000000" w:themeColor="text1"/>
        </w:rPr>
        <w:t>I</w:t>
      </w:r>
      <w:r w:rsidRPr="006E02EB">
        <w:rPr>
          <w:rFonts w:ascii="Book Antiqua" w:hAnsi="Book Antiqua" w:eastAsia="Book Antiqua" w:cs="Book Antiqua"/>
          <w:b/>
          <w:bCs/>
          <w:color w:val="000000" w:themeColor="text1"/>
        </w:rPr>
        <w:t>I.</w:t>
      </w:r>
      <w:r w:rsidRPr="006E02EB">
        <w:rPr>
          <w:rFonts w:ascii="Book Antiqua" w:hAnsi="Book Antiqua"/>
        </w:rPr>
        <w:tab/>
      </w:r>
      <w:r w:rsidRPr="006E02EB">
        <w:rPr>
          <w:rFonts w:ascii="Book Antiqua" w:hAnsi="Book Antiqua" w:eastAsia="Book Antiqua" w:cs="Book Antiqua"/>
          <w:b/>
          <w:bCs/>
          <w:color w:val="000000" w:themeColor="text1"/>
        </w:rPr>
        <w:t>COMMENTS</w:t>
      </w:r>
    </w:p>
    <w:p w:rsidRPr="006E02EB" w:rsidR="00705C22" w:rsidP="7DB8F4F2" w:rsidRDefault="00705C22" w14:paraId="5AC1852B" w14:textId="77777777">
      <w:pPr>
        <w:tabs>
          <w:tab w:val="right" w:pos="180"/>
        </w:tabs>
        <w:jc w:val="both"/>
        <w:rPr>
          <w:rFonts w:ascii="Book Antiqua" w:hAnsi="Book Antiqua" w:eastAsia="Book Antiqua" w:cs="Book Antiqua"/>
          <w:color w:val="000000" w:themeColor="text1"/>
        </w:rPr>
      </w:pPr>
    </w:p>
    <w:p w:rsidRPr="006E02EB" w:rsidR="00F47AD4" w:rsidP="7DB8F4F2" w:rsidRDefault="006B54E0" w14:paraId="16D46EE1" w14:textId="2B2CA313">
      <w:pPr>
        <w:rPr>
          <w:rFonts w:ascii="Book Antiqua" w:hAnsi="Book Antiqua" w:eastAsia="Book Antiqua" w:cs="Book Antiqua"/>
          <w:color w:val="000000" w:themeColor="text1"/>
        </w:rPr>
      </w:pPr>
      <w:r w:rsidRPr="14C26F3A">
        <w:rPr>
          <w:rFonts w:ascii="Book Antiqua" w:hAnsi="Book Antiqua" w:eastAsia="Book Antiqua" w:cs="Book Antiqua"/>
          <w:color w:val="000000" w:themeColor="text1"/>
        </w:rPr>
        <w:t xml:space="preserve">In compliance with Public </w:t>
      </w:r>
      <w:r w:rsidRPr="00AA0F90">
        <w:rPr>
          <w:rFonts w:ascii="Book Antiqua" w:hAnsi="Book Antiqua" w:eastAsia="Book Antiqua" w:cs="Book Antiqua"/>
          <w:color w:val="000000" w:themeColor="text1"/>
        </w:rPr>
        <w:t xml:space="preserve">Utilities Code section 311, subdivision (g)(1) a Notice of Availability was e-mailed on </w:t>
      </w:r>
      <w:r w:rsidRPr="00CB142D" w:rsidR="0007183C">
        <w:rPr>
          <w:rFonts w:ascii="Book Antiqua" w:hAnsi="Book Antiqua" w:eastAsia="Book Antiqua" w:cs="Book Antiqua"/>
          <w:color w:val="000000" w:themeColor="text1"/>
        </w:rPr>
        <w:t xml:space="preserve">February </w:t>
      </w:r>
      <w:r w:rsidRPr="00CB142D" w:rsidR="00601161">
        <w:rPr>
          <w:rFonts w:ascii="Book Antiqua" w:hAnsi="Book Antiqua" w:eastAsia="Book Antiqua" w:cs="Book Antiqua"/>
          <w:color w:val="000000" w:themeColor="text1"/>
        </w:rPr>
        <w:t>10</w:t>
      </w:r>
      <w:r w:rsidRPr="00CB142D" w:rsidR="16504547">
        <w:rPr>
          <w:rFonts w:ascii="Book Antiqua" w:hAnsi="Book Antiqua" w:eastAsia="Book Antiqua" w:cs="Book Antiqua"/>
          <w:color w:val="000000" w:themeColor="text1"/>
        </w:rPr>
        <w:t>, 2023</w:t>
      </w:r>
      <w:r w:rsidRPr="00AA0F90">
        <w:rPr>
          <w:rFonts w:ascii="Book Antiqua" w:hAnsi="Book Antiqua" w:eastAsia="Book Antiqua" w:cs="Book Antiqua"/>
          <w:color w:val="000000" w:themeColor="text1"/>
        </w:rPr>
        <w:t>,</w:t>
      </w:r>
      <w:r w:rsidRPr="14C26F3A">
        <w:rPr>
          <w:rFonts w:ascii="Book Antiqua" w:hAnsi="Book Antiqua" w:eastAsia="Book Antiqua" w:cs="Book Antiqua"/>
          <w:color w:val="000000" w:themeColor="text1"/>
        </w:rPr>
        <w:t xml:space="preserve"> informing all parties on the</w:t>
      </w:r>
      <w:r w:rsidR="00B169CB">
        <w:rPr>
          <w:rFonts w:ascii="Book Antiqua" w:hAnsi="Book Antiqua" w:eastAsia="Book Antiqua" w:cs="Book Antiqua"/>
          <w:color w:val="000000" w:themeColor="text1"/>
        </w:rPr>
        <w:t xml:space="preserve"> </w:t>
      </w:r>
      <w:r w:rsidRPr="14C26F3A" w:rsidR="003663BB">
        <w:rPr>
          <w:rFonts w:ascii="Book Antiqua" w:hAnsi="Book Antiqua" w:eastAsia="Book Antiqua" w:cs="Book Antiqua"/>
          <w:color w:val="000000" w:themeColor="text1"/>
        </w:rPr>
        <w:t xml:space="preserve">Service </w:t>
      </w:r>
      <w:r w:rsidRPr="14C26F3A">
        <w:rPr>
          <w:rFonts w:ascii="Book Antiqua" w:hAnsi="Book Antiqua" w:eastAsia="Book Antiqua" w:cs="Book Antiqua"/>
          <w:color w:val="000000" w:themeColor="text1"/>
        </w:rPr>
        <w:t xml:space="preserve">List of the availability of the draft of this Resolution for public comments at the Commission’s website at </w:t>
      </w:r>
      <w:hyperlink r:id="rId11">
        <w:r w:rsidRPr="14C26F3A">
          <w:rPr>
            <w:rStyle w:val="Hyperlink"/>
            <w:rFonts w:ascii="Book Antiqua" w:hAnsi="Book Antiqua" w:eastAsia="Book Antiqua" w:cs="Book Antiqua"/>
          </w:rPr>
          <w:t>http://www.cpuc.ca.gov/</w:t>
        </w:r>
      </w:hyperlink>
      <w:r w:rsidRPr="14C26F3A">
        <w:rPr>
          <w:rFonts w:ascii="Book Antiqua" w:hAnsi="Book Antiqua" w:eastAsia="Book Antiqua" w:cs="Book Antiqua"/>
          <w:color w:val="000000" w:themeColor="text1"/>
        </w:rPr>
        <w:t>. This letter also served to inform parties that the final conformed Resolution the Commission adopts will be posted and available on this same website.</w:t>
      </w:r>
      <w:r w:rsidR="00351CB5">
        <w:rPr>
          <w:rFonts w:ascii="Book Antiqua" w:hAnsi="Book Antiqua" w:eastAsia="Book Antiqua" w:cs="Book Antiqua"/>
          <w:color w:val="000000" w:themeColor="text1"/>
        </w:rPr>
        <w:t xml:space="preserve"> No comments were received. </w:t>
      </w:r>
    </w:p>
    <w:p w:rsidRPr="006E02EB" w:rsidR="00865E05" w:rsidP="7DB8F4F2" w:rsidRDefault="00865E05" w14:paraId="747B34C4" w14:textId="77777777">
      <w:pPr>
        <w:tabs>
          <w:tab w:val="right" w:pos="10080"/>
        </w:tabs>
        <w:jc w:val="both"/>
        <w:rPr>
          <w:rFonts w:ascii="Book Antiqua" w:hAnsi="Book Antiqua" w:eastAsia="Book Antiqua" w:cs="Book Antiqua"/>
          <w:b/>
          <w:bCs/>
          <w:color w:val="000000" w:themeColor="text1"/>
        </w:rPr>
      </w:pPr>
    </w:p>
    <w:p w:rsidRPr="00AC7BCE" w:rsidR="00FE35C1" w:rsidP="7DB8F4F2" w:rsidRDefault="00FE35C1" w14:paraId="07B402BF" w14:textId="77777777">
      <w:pPr>
        <w:tabs>
          <w:tab w:val="right" w:pos="10080"/>
        </w:tabs>
        <w:jc w:val="both"/>
        <w:rPr>
          <w:rFonts w:ascii="Book Antiqua" w:hAnsi="Book Antiqua" w:eastAsia="Book Antiqua" w:cs="Book Antiqua"/>
          <w:b/>
          <w:bCs/>
          <w:color w:val="000000" w:themeColor="text1"/>
        </w:rPr>
      </w:pPr>
      <w:r w:rsidRPr="00AC7BCE">
        <w:rPr>
          <w:rFonts w:ascii="Book Antiqua" w:hAnsi="Book Antiqua" w:eastAsia="Book Antiqua" w:cs="Book Antiqua"/>
          <w:b/>
          <w:bCs/>
          <w:color w:val="000000" w:themeColor="text1"/>
        </w:rPr>
        <w:t>FINDINGS</w:t>
      </w:r>
    </w:p>
    <w:p w:rsidRPr="00AC7BCE" w:rsidR="00352B3E" w:rsidP="7DB8F4F2" w:rsidRDefault="00352B3E" w14:paraId="1FDA15EE" w14:textId="77777777">
      <w:pPr>
        <w:tabs>
          <w:tab w:val="right" w:pos="10080"/>
        </w:tabs>
        <w:jc w:val="both"/>
        <w:rPr>
          <w:rFonts w:ascii="Book Antiqua" w:hAnsi="Book Antiqua" w:eastAsia="Book Antiqua" w:cs="Book Antiqua"/>
          <w:b/>
          <w:bCs/>
          <w:color w:val="000000" w:themeColor="text1"/>
        </w:rPr>
      </w:pPr>
    </w:p>
    <w:p w:rsidRPr="00AC7BCE" w:rsidR="0004705D" w:rsidRDefault="00492186" w14:paraId="4F921C31" w14:textId="4EE6182D">
      <w:pPr>
        <w:numPr>
          <w:ilvl w:val="0"/>
          <w:numId w:val="19"/>
        </w:numPr>
        <w:rPr>
          <w:rFonts w:ascii="Book Antiqua" w:hAnsi="Book Antiqua"/>
          <w:color w:val="000000" w:themeColor="text1"/>
        </w:rPr>
      </w:pPr>
      <w:r w:rsidRPr="00AC7BCE">
        <w:rPr>
          <w:rFonts w:ascii="Book Antiqua" w:hAnsi="Book Antiqua" w:eastAsia="Book Antiqua" w:cs="Book Antiqua"/>
        </w:rPr>
        <w:t xml:space="preserve">In </w:t>
      </w:r>
      <w:r w:rsidRPr="00AC7BCE" w:rsidR="00940EF1">
        <w:rPr>
          <w:rFonts w:ascii="Book Antiqua" w:hAnsi="Book Antiqua" w:eastAsia="Book Antiqua" w:cs="Book Antiqua"/>
        </w:rPr>
        <w:t xml:space="preserve">September </w:t>
      </w:r>
      <w:r w:rsidRPr="00AC7BCE" w:rsidR="0004705D">
        <w:rPr>
          <w:rFonts w:ascii="Book Antiqua" w:hAnsi="Book Antiqua" w:eastAsia="Book Antiqua" w:cs="Book Antiqua"/>
        </w:rPr>
        <w:t xml:space="preserve">and </w:t>
      </w:r>
      <w:r w:rsidRPr="00AC7BCE" w:rsidR="00940EF1">
        <w:rPr>
          <w:rFonts w:ascii="Book Antiqua" w:hAnsi="Book Antiqua" w:eastAsia="Book Antiqua" w:cs="Book Antiqua"/>
        </w:rPr>
        <w:t xml:space="preserve">November </w:t>
      </w:r>
      <w:r w:rsidRPr="00AC7BCE">
        <w:rPr>
          <w:rFonts w:ascii="Book Antiqua" w:hAnsi="Book Antiqua" w:eastAsia="Book Antiqua" w:cs="Book Antiqua"/>
        </w:rPr>
        <w:t>2022,</w:t>
      </w:r>
      <w:r w:rsidRPr="00AC7BCE" w:rsidR="005B1FFA">
        <w:rPr>
          <w:rFonts w:ascii="Book Antiqua" w:hAnsi="Book Antiqua" w:eastAsia="Book Antiqua" w:cs="Book Antiqua"/>
        </w:rPr>
        <w:t xml:space="preserve"> </w:t>
      </w:r>
      <w:r w:rsidRPr="00AC7BCE" w:rsidR="00882FB6">
        <w:rPr>
          <w:rFonts w:ascii="Book Antiqua" w:hAnsi="Book Antiqua" w:eastAsia="Book Antiqua" w:cs="Book Antiqua"/>
        </w:rPr>
        <w:t>the Communications Division received</w:t>
      </w:r>
      <w:r w:rsidRPr="00AC7BCE">
        <w:rPr>
          <w:rFonts w:ascii="Book Antiqua" w:hAnsi="Book Antiqua" w:eastAsia="Book Antiqua" w:cs="Book Antiqua"/>
        </w:rPr>
        <w:t xml:space="preserve"> </w:t>
      </w:r>
      <w:r w:rsidRPr="00AC7BCE" w:rsidR="00882FB6">
        <w:rPr>
          <w:rFonts w:ascii="Book Antiqua" w:hAnsi="Book Antiqua" w:eastAsia="Book Antiqua" w:cs="Book Antiqua"/>
        </w:rPr>
        <w:t>applications for</w:t>
      </w:r>
      <w:r w:rsidRPr="00AC7BCE" w:rsidR="00153561">
        <w:rPr>
          <w:rFonts w:ascii="Book Antiqua" w:hAnsi="Book Antiqua" w:eastAsia="Book Antiqua" w:cs="Book Antiqua"/>
        </w:rPr>
        <w:t xml:space="preserve"> </w:t>
      </w:r>
      <w:r w:rsidRPr="00AC7BCE" w:rsidR="00882FB6">
        <w:rPr>
          <w:rFonts w:ascii="Book Antiqua" w:hAnsi="Book Antiqua" w:eastAsia="Book Antiqua" w:cs="Book Antiqua"/>
        </w:rPr>
        <w:t xml:space="preserve">Local Agency Technical Assistance </w:t>
      </w:r>
      <w:r w:rsidRPr="00AC7BCE" w:rsidR="001049C0">
        <w:rPr>
          <w:rFonts w:ascii="Book Antiqua" w:hAnsi="Book Antiqua" w:eastAsia="Book Antiqua" w:cs="Book Antiqua"/>
        </w:rPr>
        <w:t>grant funding</w:t>
      </w:r>
      <w:r w:rsidRPr="00AC7BCE" w:rsidR="00153561">
        <w:rPr>
          <w:rFonts w:ascii="Book Antiqua" w:hAnsi="Book Antiqua" w:eastAsia="Book Antiqua" w:cs="Book Antiqua"/>
        </w:rPr>
        <w:t xml:space="preserve"> </w:t>
      </w:r>
      <w:r w:rsidRPr="00AC7BCE">
        <w:rPr>
          <w:rFonts w:ascii="Book Antiqua" w:hAnsi="Book Antiqua" w:eastAsia="Book Antiqua" w:cs="Book Antiqua"/>
        </w:rPr>
        <w:t>from</w:t>
      </w:r>
      <w:r w:rsidRPr="00AC7BCE" w:rsidR="00063BC4">
        <w:rPr>
          <w:rFonts w:ascii="Book Antiqua" w:hAnsi="Book Antiqua" w:eastAsia="Book Antiqua" w:cs="Book Antiqua"/>
        </w:rPr>
        <w:t xml:space="preserve"> the City of San Jose,</w:t>
      </w:r>
      <w:r w:rsidRPr="00AC7BCE">
        <w:rPr>
          <w:rFonts w:ascii="Book Antiqua" w:hAnsi="Book Antiqua" w:eastAsia="Book Antiqua" w:cs="Book Antiqua"/>
        </w:rPr>
        <w:t xml:space="preserve"> </w:t>
      </w:r>
      <w:r w:rsidRPr="00AC7BCE" w:rsidR="00B93C8C">
        <w:rPr>
          <w:rFonts w:ascii="Book Antiqua" w:hAnsi="Book Antiqua" w:eastAsia="Book Antiqua" w:cs="Book Antiqua"/>
        </w:rPr>
        <w:t>the</w:t>
      </w:r>
      <w:r w:rsidRPr="00AC7BCE" w:rsidR="00174F65">
        <w:rPr>
          <w:rFonts w:ascii="Book Antiqua" w:hAnsi="Book Antiqua" w:eastAsia="Book Antiqua" w:cs="Book Antiqua"/>
        </w:rPr>
        <w:t xml:space="preserve"> </w:t>
      </w:r>
      <w:r w:rsidRPr="00AC7BCE" w:rsidR="008A0852">
        <w:rPr>
          <w:rFonts w:ascii="Book Antiqua" w:hAnsi="Book Antiqua" w:eastAsia="Book Antiqua" w:cs="Book Antiqua"/>
        </w:rPr>
        <w:t>Coachella Valley Association of Governments</w:t>
      </w:r>
      <w:r w:rsidRPr="00AC7BCE" w:rsidR="10DF7705">
        <w:rPr>
          <w:rFonts w:ascii="Book Antiqua" w:hAnsi="Book Antiqua"/>
        </w:rPr>
        <w:t>,</w:t>
      </w:r>
      <w:r w:rsidRPr="00AC7BCE" w:rsidR="008A0852">
        <w:rPr>
          <w:rFonts w:ascii="Book Antiqua" w:hAnsi="Book Antiqua"/>
        </w:rPr>
        <w:t xml:space="preserve"> City of Pasadena, </w:t>
      </w:r>
      <w:r w:rsidRPr="00AC7BCE" w:rsidR="00AC7BCE">
        <w:rPr>
          <w:rFonts w:ascii="Book Antiqua" w:hAnsi="Book Antiqua"/>
        </w:rPr>
        <w:t xml:space="preserve">and the </w:t>
      </w:r>
      <w:r w:rsidRPr="00AC7BCE" w:rsidR="00DC2798">
        <w:rPr>
          <w:rFonts w:ascii="Book Antiqua" w:hAnsi="Book Antiqua"/>
        </w:rPr>
        <w:t>City of Pomona</w:t>
      </w:r>
      <w:r w:rsidR="001623EA">
        <w:rPr>
          <w:rFonts w:ascii="Book Antiqua" w:hAnsi="Book Antiqua"/>
        </w:rPr>
        <w:t>.</w:t>
      </w:r>
      <w:r w:rsidRPr="00AC7BCE" w:rsidR="00DC2798">
        <w:rPr>
          <w:rFonts w:ascii="Book Antiqua" w:hAnsi="Book Antiqua"/>
        </w:rPr>
        <w:t xml:space="preserve"> </w:t>
      </w:r>
    </w:p>
    <w:p w:rsidRPr="00DC2798" w:rsidR="00063BC4" w:rsidP="00063BC4" w:rsidRDefault="00063BC4" w14:paraId="467990A9" w14:textId="77777777">
      <w:pPr>
        <w:ind w:left="720"/>
        <w:rPr>
          <w:rFonts w:ascii="Book Antiqua" w:hAnsi="Book Antiqua"/>
          <w:color w:val="000000" w:themeColor="text1"/>
        </w:rPr>
      </w:pPr>
    </w:p>
    <w:p w:rsidRPr="006E02EB" w:rsidR="0004705D" w:rsidP="0004705D" w:rsidRDefault="0004705D" w14:paraId="4990B742" w14:textId="263ED99A">
      <w:pPr>
        <w:pStyle w:val="ListParagraph"/>
        <w:numPr>
          <w:ilvl w:val="0"/>
          <w:numId w:val="19"/>
        </w:numPr>
        <w:rPr>
          <w:rFonts w:ascii="Book Antiqua" w:hAnsi="Book Antiqua"/>
          <w:color w:val="000000"/>
        </w:rPr>
      </w:pPr>
      <w:r w:rsidRPr="006E02EB">
        <w:rPr>
          <w:rFonts w:ascii="Book Antiqua" w:hAnsi="Book Antiqua"/>
        </w:rPr>
        <w:t xml:space="preserve">Based on its review, </w:t>
      </w:r>
      <w:r w:rsidR="00B7347A">
        <w:rPr>
          <w:rFonts w:ascii="Book Antiqua" w:hAnsi="Book Antiqua"/>
        </w:rPr>
        <w:t>s</w:t>
      </w:r>
      <w:r w:rsidRPr="006E02EB">
        <w:rPr>
          <w:rFonts w:ascii="Book Antiqua" w:hAnsi="Book Antiqua"/>
        </w:rPr>
        <w:t xml:space="preserve">taff determined the </w:t>
      </w:r>
      <w:r w:rsidR="001623EA">
        <w:rPr>
          <w:rFonts w:ascii="Book Antiqua" w:hAnsi="Book Antiqua"/>
        </w:rPr>
        <w:t>four</w:t>
      </w:r>
      <w:r w:rsidRPr="006E02EB" w:rsidR="00700A81">
        <w:rPr>
          <w:rFonts w:ascii="Book Antiqua" w:hAnsi="Book Antiqua"/>
        </w:rPr>
        <w:t xml:space="preserve"> </w:t>
      </w:r>
      <w:r w:rsidRPr="006E02EB">
        <w:rPr>
          <w:rFonts w:ascii="Book Antiqua" w:hAnsi="Book Antiqua"/>
        </w:rPr>
        <w:t>applications met general program eligibility for Local Agency Technical Assistance but exceed ministerial approval and thus the Commission may consider approval of the applications via resolution.</w:t>
      </w:r>
    </w:p>
    <w:p w:rsidRPr="002B5215" w:rsidR="002B41C1" w:rsidP="005A044B" w:rsidRDefault="002B41C1" w14:paraId="2880B6D1" w14:textId="10DB4138">
      <w:pPr>
        <w:pStyle w:val="ListParagraph"/>
        <w:rPr>
          <w:rFonts w:ascii="Book Antiqua" w:hAnsi="Book Antiqua" w:cs="Garamond"/>
          <w:color w:val="000000" w:themeColor="text1"/>
        </w:rPr>
      </w:pPr>
    </w:p>
    <w:p w:rsidRPr="00063BC4" w:rsidR="00063BC4" w:rsidP="002B41C1" w:rsidRDefault="00063BC4" w14:paraId="4E0B3F29" w14:textId="32EF2235">
      <w:pPr>
        <w:pStyle w:val="ListParagraph"/>
        <w:numPr>
          <w:ilvl w:val="0"/>
          <w:numId w:val="19"/>
        </w:numPr>
        <w:rPr>
          <w:rFonts w:ascii="Book Antiqua" w:hAnsi="Book Antiqua" w:cs="Garamond"/>
          <w:color w:val="000000" w:themeColor="text1"/>
        </w:rPr>
      </w:pPr>
      <w:r>
        <w:rPr>
          <w:rFonts w:ascii="Book Antiqua" w:hAnsi="Book Antiqua" w:cs="Garamond"/>
          <w:color w:val="000000" w:themeColor="text1"/>
        </w:rPr>
        <w:t>The City of San Jose’s grant, if approved, will</w:t>
      </w:r>
      <w:r w:rsidRPr="00E75EED" w:rsidR="00C43FF3">
        <w:rPr>
          <w:rFonts w:ascii="Book Antiqua" w:hAnsi="Book Antiqua" w:eastAsia="Book Antiqua" w:cs="Book Antiqua"/>
          <w:color w:val="000000" w:themeColor="text1"/>
        </w:rPr>
        <w:t xml:space="preserve"> </w:t>
      </w:r>
      <w:r w:rsidR="00C43FF3">
        <w:rPr>
          <w:rFonts w:ascii="Book Antiqua" w:hAnsi="Book Antiqua" w:eastAsia="Book Antiqua" w:cs="Book Antiqua"/>
          <w:color w:val="000000" w:themeColor="text1"/>
        </w:rPr>
        <w:t>fund</w:t>
      </w:r>
      <w:r w:rsidRPr="00E75EED" w:rsidR="00C43FF3">
        <w:rPr>
          <w:rFonts w:ascii="Book Antiqua" w:hAnsi="Book Antiqua" w:eastAsia="Book Antiqua" w:cs="Book Antiqua"/>
          <w:color w:val="000000" w:themeColor="text1"/>
        </w:rPr>
        <w:t xml:space="preserve"> the network and electrical design of a community Wi-Fi network in up to three high-need areas within San Jose.</w:t>
      </w:r>
    </w:p>
    <w:p w:rsidRPr="00063BC4" w:rsidR="00063BC4" w:rsidP="00063BC4" w:rsidRDefault="00063BC4" w14:paraId="2082D96B" w14:textId="27BA3AFA">
      <w:pPr>
        <w:pStyle w:val="ListParagraph"/>
        <w:rPr>
          <w:rFonts w:ascii="Book Antiqua" w:hAnsi="Book Antiqua" w:eastAsia="Book Antiqua" w:cs="Book Antiqua"/>
        </w:rPr>
      </w:pPr>
    </w:p>
    <w:p w:rsidRPr="00311D9D" w:rsidR="002B41C1" w:rsidP="002B41C1" w:rsidRDefault="008E53C7" w14:paraId="27B272A1" w14:textId="67D3CA36">
      <w:pPr>
        <w:pStyle w:val="ListParagraph"/>
        <w:numPr>
          <w:ilvl w:val="0"/>
          <w:numId w:val="19"/>
        </w:numPr>
        <w:rPr>
          <w:rFonts w:ascii="Book Antiqua" w:hAnsi="Book Antiqua" w:cs="Garamond"/>
          <w:color w:val="000000" w:themeColor="text1"/>
        </w:rPr>
      </w:pPr>
      <w:r w:rsidRPr="00311D9D">
        <w:rPr>
          <w:rFonts w:ascii="Book Antiqua" w:hAnsi="Book Antiqua" w:eastAsia="Book Antiqua" w:cs="Book Antiqua"/>
        </w:rPr>
        <w:t>Coachella Valley Association of Government</w:t>
      </w:r>
      <w:r w:rsidRPr="00311D9D" w:rsidR="00F02E92">
        <w:rPr>
          <w:rFonts w:ascii="Book Antiqua" w:hAnsi="Book Antiqua" w:eastAsia="Book Antiqua" w:cs="Book Antiqua"/>
        </w:rPr>
        <w:t xml:space="preserve">s’ </w:t>
      </w:r>
      <w:r w:rsidRPr="00311D9D" w:rsidR="002B41C1">
        <w:rPr>
          <w:rFonts w:ascii="Book Antiqua" w:hAnsi="Book Antiqua" w:cs="Garamond"/>
          <w:color w:val="000000" w:themeColor="text1"/>
        </w:rPr>
        <w:t xml:space="preserve">grant, if approved, will </w:t>
      </w:r>
      <w:r w:rsidR="00344A80">
        <w:rPr>
          <w:rFonts w:ascii="Book Antiqua" w:hAnsi="Book Antiqua" w:cs="Garamond"/>
          <w:color w:val="000000" w:themeColor="text1"/>
        </w:rPr>
        <w:t xml:space="preserve">fund a Community </w:t>
      </w:r>
      <w:r w:rsidR="009B6CC4">
        <w:rPr>
          <w:rFonts w:ascii="Book Antiqua" w:hAnsi="Book Antiqua" w:cs="Garamond"/>
          <w:color w:val="000000" w:themeColor="text1"/>
        </w:rPr>
        <w:t>Broadband Strategic Plan</w:t>
      </w:r>
      <w:r w:rsidR="009A1651">
        <w:rPr>
          <w:rFonts w:ascii="Book Antiqua" w:hAnsi="Book Antiqua" w:cs="Garamond"/>
          <w:color w:val="000000" w:themeColor="text1"/>
        </w:rPr>
        <w:t xml:space="preserve"> to</w:t>
      </w:r>
      <w:r w:rsidR="00A77D0F">
        <w:rPr>
          <w:rFonts w:ascii="Book Antiqua" w:hAnsi="Book Antiqua" w:cs="Garamond"/>
          <w:color w:val="000000" w:themeColor="text1"/>
        </w:rPr>
        <w:t xml:space="preserve"> </w:t>
      </w:r>
      <w:r w:rsidR="00163AB0">
        <w:rPr>
          <w:rFonts w:ascii="Book Antiqua" w:hAnsi="Book Antiqua" w:cs="Garamond"/>
          <w:color w:val="000000" w:themeColor="text1"/>
        </w:rPr>
        <w:t xml:space="preserve">provide </w:t>
      </w:r>
      <w:r w:rsidR="00390BFE">
        <w:rPr>
          <w:rFonts w:ascii="Book Antiqua" w:hAnsi="Book Antiqua" w:cs="Garamond"/>
          <w:color w:val="000000" w:themeColor="text1"/>
        </w:rPr>
        <w:t xml:space="preserve">broadband </w:t>
      </w:r>
      <w:r w:rsidR="00163AB0">
        <w:rPr>
          <w:rFonts w:ascii="Book Antiqua" w:hAnsi="Book Antiqua" w:cs="Garamond"/>
          <w:color w:val="000000" w:themeColor="text1"/>
        </w:rPr>
        <w:t>readiness for Last Mile implementation throughout the Coachella Valley.</w:t>
      </w:r>
      <w:r w:rsidR="009A1651">
        <w:rPr>
          <w:rFonts w:ascii="Book Antiqua" w:hAnsi="Book Antiqua" w:cs="Garamond"/>
          <w:color w:val="000000" w:themeColor="text1"/>
        </w:rPr>
        <w:t xml:space="preserve"> </w:t>
      </w:r>
      <w:r w:rsidR="009B6CC4">
        <w:rPr>
          <w:rFonts w:ascii="Book Antiqua" w:hAnsi="Book Antiqua" w:cs="Garamond"/>
          <w:color w:val="000000" w:themeColor="text1"/>
        </w:rPr>
        <w:t xml:space="preserve"> </w:t>
      </w:r>
      <w:r w:rsidRPr="00311D9D" w:rsidR="002B41C1">
        <w:rPr>
          <w:rFonts w:ascii="Book Antiqua" w:hAnsi="Book Antiqua" w:cs="Garamond"/>
          <w:color w:val="000000" w:themeColor="text1"/>
        </w:rPr>
        <w:t xml:space="preserve"> </w:t>
      </w:r>
    </w:p>
    <w:p w:rsidRPr="00A125EC" w:rsidR="00074166" w:rsidP="00A125EC" w:rsidRDefault="00074166" w14:paraId="0B141981" w14:textId="77777777">
      <w:pPr>
        <w:rPr>
          <w:rFonts w:ascii="Book Antiqua" w:hAnsi="Book Antiqua" w:eastAsia="Book Antiqua" w:cs="Book Antiqua"/>
          <w:color w:val="000000" w:themeColor="text1"/>
        </w:rPr>
      </w:pPr>
    </w:p>
    <w:p w:rsidRPr="005E582D" w:rsidR="00074166" w:rsidP="00074166" w:rsidRDefault="0082322B" w14:paraId="64DB9DEF" w14:textId="10D6FCDB">
      <w:pPr>
        <w:pStyle w:val="ListParagraph"/>
        <w:numPr>
          <w:ilvl w:val="0"/>
          <w:numId w:val="19"/>
        </w:numPr>
        <w:rPr>
          <w:rFonts w:ascii="Book Antiqua" w:hAnsi="Book Antiqua" w:eastAsia="Book Antiqua" w:cs="Book Antiqua"/>
          <w:color w:val="000000" w:themeColor="text1"/>
        </w:rPr>
      </w:pPr>
      <w:r w:rsidRPr="005E582D">
        <w:rPr>
          <w:rFonts w:ascii="Book Antiqua" w:hAnsi="Book Antiqua" w:eastAsia="Book Antiqua" w:cs="Book Antiqua"/>
          <w:color w:val="000000" w:themeColor="text1"/>
        </w:rPr>
        <w:t>The City of Pasadena</w:t>
      </w:r>
      <w:r w:rsidRPr="005E582D" w:rsidR="00E3796F">
        <w:rPr>
          <w:rFonts w:ascii="Book Antiqua" w:hAnsi="Book Antiqua"/>
          <w:color w:val="000000" w:themeColor="text1"/>
        </w:rPr>
        <w:t xml:space="preserve">’s grant, if approved, will fund </w:t>
      </w:r>
      <w:r w:rsidR="009A1651">
        <w:rPr>
          <w:rFonts w:ascii="Book Antiqua" w:hAnsi="Book Antiqua"/>
          <w:color w:val="000000" w:themeColor="text1"/>
        </w:rPr>
        <w:t>a</w:t>
      </w:r>
      <w:r w:rsidRPr="005E582D" w:rsidR="00E3796F">
        <w:rPr>
          <w:rFonts w:ascii="Book Antiqua" w:hAnsi="Book Antiqua"/>
          <w:color w:val="000000" w:themeColor="text1"/>
        </w:rPr>
        <w:t xml:space="preserve"> Strategic Broadband Plan</w:t>
      </w:r>
      <w:r w:rsidR="002A7709">
        <w:rPr>
          <w:rFonts w:ascii="Book Antiqua" w:hAnsi="Book Antiqua"/>
          <w:color w:val="000000" w:themeColor="text1"/>
        </w:rPr>
        <w:t xml:space="preserve"> to </w:t>
      </w:r>
      <w:r w:rsidRPr="002A7709" w:rsidR="002A7709">
        <w:rPr>
          <w:rFonts w:ascii="Book Antiqua" w:hAnsi="Book Antiqua"/>
          <w:color w:val="000000" w:themeColor="text1"/>
        </w:rPr>
        <w:t xml:space="preserve">provide broadband to </w:t>
      </w:r>
      <w:r w:rsidR="00123D43">
        <w:rPr>
          <w:rFonts w:ascii="Book Antiqua" w:hAnsi="Book Antiqua"/>
          <w:color w:val="000000" w:themeColor="text1"/>
        </w:rPr>
        <w:t>its unserved population</w:t>
      </w:r>
      <w:r w:rsidR="00EC66BA">
        <w:rPr>
          <w:rFonts w:ascii="Book Antiqua" w:hAnsi="Book Antiqua"/>
          <w:color w:val="000000" w:themeColor="text1"/>
        </w:rPr>
        <w:t>.</w:t>
      </w:r>
    </w:p>
    <w:p w:rsidRPr="005A044B" w:rsidR="00074166" w:rsidP="00074166" w:rsidRDefault="00074166" w14:paraId="5846C6B2" w14:textId="77777777">
      <w:pPr>
        <w:pStyle w:val="ListParagraph"/>
        <w:rPr>
          <w:rFonts w:ascii="Book Antiqua" w:hAnsi="Book Antiqua" w:eastAsia="Book Antiqua" w:cs="Book Antiqua"/>
          <w:color w:val="000000" w:themeColor="text1"/>
        </w:rPr>
      </w:pPr>
    </w:p>
    <w:p w:rsidRPr="005E582D" w:rsidR="00074166" w:rsidP="00074166" w:rsidRDefault="0082322B" w14:paraId="25A26CC3" w14:textId="69976B5E">
      <w:pPr>
        <w:pStyle w:val="ListParagraph"/>
        <w:numPr>
          <w:ilvl w:val="0"/>
          <w:numId w:val="19"/>
        </w:numPr>
        <w:rPr>
          <w:rFonts w:ascii="Book Antiqua" w:hAnsi="Book Antiqua" w:eastAsia="Book Antiqua" w:cs="Book Antiqua"/>
          <w:color w:val="000000" w:themeColor="text1"/>
        </w:rPr>
      </w:pPr>
      <w:r w:rsidRPr="005E582D">
        <w:rPr>
          <w:rFonts w:ascii="Book Antiqua" w:hAnsi="Book Antiqua" w:eastAsia="Book Antiqua" w:cs="Book Antiqua"/>
          <w:color w:val="000000" w:themeColor="text1"/>
        </w:rPr>
        <w:t>The City of Pomona</w:t>
      </w:r>
      <w:r w:rsidRPr="005E582D" w:rsidR="005E582D">
        <w:rPr>
          <w:rFonts w:ascii="Book Antiqua" w:hAnsi="Book Antiqua" w:eastAsia="Book Antiqua" w:cs="Book Antiqua"/>
          <w:color w:val="000000" w:themeColor="text1"/>
        </w:rPr>
        <w:t>’s grant, if approved, will fund the Pomona's Inclusive Next Generation Internet and Network Grid</w:t>
      </w:r>
      <w:r w:rsidR="00390BFE">
        <w:rPr>
          <w:rFonts w:ascii="Book Antiqua" w:hAnsi="Book Antiqua" w:eastAsia="Book Antiqua" w:cs="Book Antiqua"/>
          <w:color w:val="000000" w:themeColor="text1"/>
        </w:rPr>
        <w:t xml:space="preserve"> </w:t>
      </w:r>
      <w:r w:rsidRPr="00390BFE" w:rsidR="00390BFE">
        <w:rPr>
          <w:rFonts w:ascii="Book Antiqua" w:hAnsi="Book Antiqua" w:eastAsia="Book Antiqua" w:cs="Book Antiqua"/>
          <w:color w:val="000000" w:themeColor="text1"/>
        </w:rPr>
        <w:t>to provide affordable and reliable broadband internet to unserved and underserved communities</w:t>
      </w:r>
      <w:r w:rsidR="00390BFE">
        <w:rPr>
          <w:rFonts w:ascii="Book Antiqua" w:hAnsi="Book Antiqua" w:eastAsia="Book Antiqua" w:cs="Book Antiqua"/>
          <w:color w:val="000000" w:themeColor="text1"/>
        </w:rPr>
        <w:t>.</w:t>
      </w:r>
    </w:p>
    <w:p w:rsidRPr="005A044B" w:rsidR="003715BE" w:rsidP="22615438" w:rsidRDefault="003715BE" w14:paraId="572CCA87" w14:textId="12D1E61A">
      <w:pPr>
        <w:rPr>
          <w:rFonts w:ascii="Book Antiqua" w:hAnsi="Book Antiqua"/>
          <w:color w:val="000000" w:themeColor="text1"/>
        </w:rPr>
      </w:pPr>
    </w:p>
    <w:p w:rsidRPr="006E02EB" w:rsidR="00553E4D" w:rsidP="00492186" w:rsidRDefault="00553E4D" w14:paraId="28817B66" w14:textId="603FB0FD">
      <w:pPr>
        <w:pStyle w:val="ListParagraph"/>
        <w:numPr>
          <w:ilvl w:val="0"/>
          <w:numId w:val="19"/>
        </w:numPr>
        <w:rPr>
          <w:rFonts w:ascii="Book Antiqua" w:hAnsi="Book Antiqua"/>
          <w:color w:val="000000"/>
        </w:rPr>
      </w:pPr>
      <w:r w:rsidRPr="21DFC471">
        <w:rPr>
          <w:rFonts w:ascii="Book Antiqua" w:hAnsi="Book Antiqua"/>
          <w:color w:val="000000" w:themeColor="text1"/>
        </w:rPr>
        <w:t xml:space="preserve">The scopes of work </w:t>
      </w:r>
      <w:r w:rsidRPr="21DFC471" w:rsidR="003715BE">
        <w:rPr>
          <w:rFonts w:ascii="Book Antiqua" w:hAnsi="Book Antiqua"/>
          <w:color w:val="000000" w:themeColor="text1"/>
        </w:rPr>
        <w:t xml:space="preserve">of all projects </w:t>
      </w:r>
      <w:r w:rsidRPr="21DFC471">
        <w:rPr>
          <w:rFonts w:ascii="Book Antiqua" w:hAnsi="Book Antiqua"/>
          <w:color w:val="000000" w:themeColor="text1"/>
        </w:rPr>
        <w:t>seem feasible</w:t>
      </w:r>
      <w:r w:rsidRPr="21DFC471" w:rsidR="00E36ED1">
        <w:rPr>
          <w:rFonts w:ascii="Book Antiqua" w:hAnsi="Book Antiqua"/>
          <w:color w:val="000000" w:themeColor="text1"/>
        </w:rPr>
        <w:t>,</w:t>
      </w:r>
      <w:r w:rsidRPr="21DFC471">
        <w:rPr>
          <w:rFonts w:ascii="Book Antiqua" w:hAnsi="Book Antiqua"/>
          <w:color w:val="000000" w:themeColor="text1"/>
        </w:rPr>
        <w:t xml:space="preserve"> and the listed costs are within the budget range</w:t>
      </w:r>
      <w:r w:rsidRPr="21DFC471" w:rsidR="00965250">
        <w:rPr>
          <w:rFonts w:ascii="Book Antiqua" w:hAnsi="Book Antiqua"/>
          <w:color w:val="000000" w:themeColor="text1"/>
        </w:rPr>
        <w:t>s</w:t>
      </w:r>
      <w:r w:rsidRPr="21DFC471">
        <w:rPr>
          <w:rFonts w:ascii="Book Antiqua" w:hAnsi="Book Antiqua"/>
          <w:color w:val="000000" w:themeColor="text1"/>
        </w:rPr>
        <w:t xml:space="preserve"> of comparable projects seen in environ</w:t>
      </w:r>
      <w:r w:rsidRPr="21DFC471">
        <w:rPr>
          <w:rFonts w:ascii="Book Antiqua" w:hAnsi="Book Antiqua"/>
        </w:rPr>
        <w:t>mental planning and public sector hiring</w:t>
      </w:r>
      <w:r w:rsidRPr="21DFC471" w:rsidR="001049C0">
        <w:rPr>
          <w:rFonts w:ascii="Book Antiqua" w:hAnsi="Book Antiqua"/>
        </w:rPr>
        <w:t xml:space="preserve"> and staff recommends approval of all </w:t>
      </w:r>
      <w:r w:rsidR="00E151C6">
        <w:rPr>
          <w:rFonts w:ascii="Book Antiqua" w:hAnsi="Book Antiqua"/>
        </w:rPr>
        <w:t>four</w:t>
      </w:r>
      <w:r w:rsidRPr="21DFC471" w:rsidR="005A044B">
        <w:rPr>
          <w:rFonts w:ascii="Book Antiqua" w:hAnsi="Book Antiqua"/>
        </w:rPr>
        <w:t xml:space="preserve"> </w:t>
      </w:r>
      <w:r w:rsidRPr="21DFC471" w:rsidR="001049C0">
        <w:rPr>
          <w:rFonts w:ascii="Book Antiqua" w:hAnsi="Book Antiqua"/>
        </w:rPr>
        <w:t>applications</w:t>
      </w:r>
      <w:r w:rsidR="00E235C3">
        <w:rPr>
          <w:rFonts w:ascii="Book Antiqua" w:hAnsi="Book Antiqua"/>
        </w:rPr>
        <w:t xml:space="preserve"> listed in findings two through </w:t>
      </w:r>
      <w:r w:rsidR="00AE2E31">
        <w:rPr>
          <w:rFonts w:ascii="Book Antiqua" w:hAnsi="Book Antiqua"/>
        </w:rPr>
        <w:t>six</w:t>
      </w:r>
      <w:r w:rsidR="00E235C3">
        <w:rPr>
          <w:rFonts w:ascii="Book Antiqua" w:hAnsi="Book Antiqua"/>
        </w:rPr>
        <w:t xml:space="preserve"> above</w:t>
      </w:r>
      <w:r w:rsidRPr="21DFC471">
        <w:rPr>
          <w:rFonts w:ascii="Book Antiqua" w:hAnsi="Book Antiqua"/>
        </w:rPr>
        <w:t>.</w:t>
      </w:r>
    </w:p>
    <w:p w:rsidRPr="006E02EB" w:rsidR="00355BDF" w:rsidP="00355BDF" w:rsidRDefault="00355BDF" w14:paraId="2E3F1C2D" w14:textId="77777777">
      <w:pPr>
        <w:pStyle w:val="ListParagraph"/>
        <w:rPr>
          <w:rFonts w:ascii="Book Antiqua" w:hAnsi="Book Antiqua"/>
          <w:color w:val="000000"/>
        </w:rPr>
      </w:pPr>
    </w:p>
    <w:p w:rsidRPr="00CB142D" w:rsidR="002C29DD" w:rsidP="00153561" w:rsidRDefault="002C29DD" w14:paraId="05EA0CB1" w14:textId="7A585507">
      <w:pPr>
        <w:pStyle w:val="ListParagraph"/>
        <w:numPr>
          <w:ilvl w:val="0"/>
          <w:numId w:val="19"/>
        </w:numPr>
        <w:tabs>
          <w:tab w:val="right" w:pos="180"/>
        </w:tabs>
        <w:jc w:val="both"/>
        <w:rPr>
          <w:rFonts w:ascii="Book Antiqua" w:hAnsi="Book Antiqua"/>
          <w:color w:val="000000" w:themeColor="text1"/>
        </w:rPr>
      </w:pPr>
      <w:r w:rsidRPr="00CB142D">
        <w:rPr>
          <w:rFonts w:ascii="Book Antiqua" w:hAnsi="Book Antiqua"/>
          <w:color w:val="000000" w:themeColor="text1"/>
        </w:rPr>
        <w:t xml:space="preserve">A notice letter was e-mailed on </w:t>
      </w:r>
      <w:r w:rsidRPr="00CB142D" w:rsidR="006A1AC4">
        <w:rPr>
          <w:rFonts w:ascii="Book Antiqua" w:hAnsi="Book Antiqua"/>
          <w:color w:val="000000" w:themeColor="text1"/>
        </w:rPr>
        <w:t>February 10, 2023</w:t>
      </w:r>
      <w:r w:rsidRPr="00CB142D">
        <w:rPr>
          <w:rFonts w:ascii="Book Antiqua" w:hAnsi="Book Antiqua"/>
          <w:color w:val="000000" w:themeColor="text1"/>
        </w:rPr>
        <w:t xml:space="preserve">, informing </w:t>
      </w:r>
      <w:r w:rsidRPr="00CB142D" w:rsidR="00292253">
        <w:rPr>
          <w:rFonts w:ascii="Book Antiqua" w:hAnsi="Book Antiqua"/>
          <w:color w:val="000000" w:themeColor="text1"/>
        </w:rPr>
        <w:t>all parties</w:t>
      </w:r>
      <w:r w:rsidRPr="00CB142D">
        <w:rPr>
          <w:rFonts w:ascii="Book Antiqua" w:hAnsi="Book Antiqua"/>
          <w:color w:val="000000" w:themeColor="text1"/>
        </w:rPr>
        <w:t xml:space="preserve"> on the CASF distribution list of the availability of the draft of this Resolution for public comments at the Commissions website</w:t>
      </w:r>
      <w:r w:rsidR="00CF3635">
        <w:rPr>
          <w:rFonts w:ascii="Book Antiqua" w:hAnsi="Book Antiqua"/>
          <w:color w:val="000000" w:themeColor="text1"/>
        </w:rPr>
        <w:t xml:space="preserve">. No comments were received. </w:t>
      </w:r>
    </w:p>
    <w:p w:rsidR="7BF1CD0B" w:rsidRDefault="7BF1CD0B" w14:paraId="7C259F5B" w14:textId="4BE002D3">
      <w:r>
        <w:br w:type="page"/>
      </w:r>
    </w:p>
    <w:p w:rsidRPr="006E02EB" w:rsidR="00EF1D91" w:rsidP="7BF1CD0B" w:rsidRDefault="00EF1D91" w14:paraId="40F180DB" w14:textId="0E645981">
      <w:pPr>
        <w:pStyle w:val="ListParagraph"/>
        <w:rPr>
          <w:color w:val="000000"/>
        </w:rPr>
      </w:pPr>
    </w:p>
    <w:p w:rsidRPr="006E02EB" w:rsidR="00CC2B3C" w:rsidP="00CC2B3C" w:rsidRDefault="00CC2B3C" w14:paraId="0BE923C2" w14:textId="77777777">
      <w:pPr>
        <w:keepNext/>
        <w:keepLines/>
        <w:tabs>
          <w:tab w:val="left" w:pos="360"/>
          <w:tab w:val="left" w:pos="9540"/>
        </w:tabs>
        <w:ind w:left="-86"/>
        <w:rPr>
          <w:rFonts w:ascii="Book Antiqua" w:hAnsi="Book Antiqua"/>
          <w:u w:val="single"/>
        </w:rPr>
      </w:pPr>
      <w:r w:rsidRPr="006E02EB">
        <w:rPr>
          <w:rFonts w:ascii="Book Antiqua" w:hAnsi="Book Antiqua"/>
          <w:b/>
          <w:u w:val="single"/>
        </w:rPr>
        <w:t>THEREFORE, IT IS ORDERED that:</w:t>
      </w:r>
    </w:p>
    <w:p w:rsidRPr="006E02EB" w:rsidR="00CC2B3C" w:rsidP="00CC2B3C" w:rsidRDefault="00CC2B3C" w14:paraId="0A0D86EC" w14:textId="77777777">
      <w:pPr>
        <w:autoSpaceDE w:val="0"/>
        <w:autoSpaceDN w:val="0"/>
        <w:adjustRightInd w:val="0"/>
        <w:rPr>
          <w:rFonts w:ascii="Book Antiqua" w:hAnsi="Book Antiqua"/>
        </w:rPr>
      </w:pPr>
    </w:p>
    <w:p w:rsidRPr="00B62A90" w:rsidR="00CC2B3C" w:rsidP="00CC2B3C" w:rsidRDefault="00E041ED" w14:paraId="43FDBD1D" w14:textId="5E86A9D7">
      <w:pPr>
        <w:numPr>
          <w:ilvl w:val="1"/>
          <w:numId w:val="20"/>
        </w:numPr>
        <w:autoSpaceDE w:val="0"/>
        <w:autoSpaceDN w:val="0"/>
        <w:adjustRightInd w:val="0"/>
        <w:ind w:left="720"/>
        <w:rPr>
          <w:rFonts w:ascii="Book Antiqua" w:hAnsi="Book Antiqua"/>
          <w:color w:val="000000"/>
        </w:rPr>
      </w:pPr>
      <w:r w:rsidRPr="00B62A90">
        <w:rPr>
          <w:rFonts w:ascii="Book Antiqua" w:hAnsi="Book Antiqua"/>
        </w:rPr>
        <w:t>The Local Agency Technical Assistance applications</w:t>
      </w:r>
      <w:r w:rsidRPr="00B62A90" w:rsidR="000418B3">
        <w:rPr>
          <w:rFonts w:ascii="Book Antiqua" w:hAnsi="Book Antiqua"/>
        </w:rPr>
        <w:t xml:space="preserve"> for </w:t>
      </w:r>
      <w:r w:rsidRPr="00B62A90" w:rsidR="00B62A90">
        <w:rPr>
          <w:rFonts w:ascii="Book Antiqua" w:hAnsi="Book Antiqua"/>
        </w:rPr>
        <w:t>the</w:t>
      </w:r>
      <w:r w:rsidR="00966A87">
        <w:rPr>
          <w:rFonts w:ascii="Book Antiqua" w:hAnsi="Book Antiqua"/>
        </w:rPr>
        <w:t xml:space="preserve"> City of San Jose,</w:t>
      </w:r>
      <w:r w:rsidRPr="00B62A90" w:rsidR="00B62A90">
        <w:rPr>
          <w:rFonts w:ascii="Book Antiqua" w:hAnsi="Book Antiqua"/>
        </w:rPr>
        <w:t xml:space="preserve"> </w:t>
      </w:r>
      <w:r w:rsidRPr="00B62A90" w:rsidR="00B62A90">
        <w:rPr>
          <w:rFonts w:ascii="Book Antiqua" w:hAnsi="Book Antiqua" w:eastAsia="Book Antiqua" w:cs="Book Antiqua"/>
        </w:rPr>
        <w:t>Coachella Valley Association of Governments</w:t>
      </w:r>
      <w:r w:rsidRPr="00B62A90" w:rsidR="00B62A90">
        <w:rPr>
          <w:rFonts w:ascii="Book Antiqua" w:hAnsi="Book Antiqua"/>
        </w:rPr>
        <w:t xml:space="preserve">, City of </w:t>
      </w:r>
      <w:r w:rsidRPr="00B62A90" w:rsidR="00193B2E">
        <w:rPr>
          <w:rFonts w:ascii="Book Antiqua" w:hAnsi="Book Antiqua"/>
        </w:rPr>
        <w:t xml:space="preserve">Pasadena, </w:t>
      </w:r>
      <w:r w:rsidR="00193B2E">
        <w:rPr>
          <w:rFonts w:ascii="Book Antiqua" w:hAnsi="Book Antiqua"/>
        </w:rPr>
        <w:t>and</w:t>
      </w:r>
      <w:r w:rsidR="00966A87">
        <w:rPr>
          <w:rFonts w:ascii="Book Antiqua" w:hAnsi="Book Antiqua"/>
        </w:rPr>
        <w:t xml:space="preserve"> the </w:t>
      </w:r>
      <w:r w:rsidRPr="00B62A90" w:rsidR="00B62A90">
        <w:rPr>
          <w:rFonts w:ascii="Book Antiqua" w:hAnsi="Book Antiqua"/>
        </w:rPr>
        <w:t xml:space="preserve">City of Pomona, </w:t>
      </w:r>
      <w:r w:rsidRPr="00B62A90" w:rsidR="009D0A48">
        <w:rPr>
          <w:rFonts w:ascii="Book Antiqua" w:hAnsi="Book Antiqua"/>
        </w:rPr>
        <w:t>as d</w:t>
      </w:r>
      <w:r w:rsidRPr="00B62A90" w:rsidR="00280229">
        <w:rPr>
          <w:rFonts w:ascii="Book Antiqua" w:hAnsi="Book Antiqua"/>
        </w:rPr>
        <w:t xml:space="preserve">escribed in </w:t>
      </w:r>
      <w:r w:rsidRPr="00B62A90" w:rsidR="004B48FE">
        <w:rPr>
          <w:rFonts w:ascii="Book Antiqua" w:hAnsi="Book Antiqua"/>
        </w:rPr>
        <w:t>Ordered Paragraph</w:t>
      </w:r>
      <w:r w:rsidRPr="00B62A90" w:rsidR="0063763D">
        <w:rPr>
          <w:rFonts w:ascii="Book Antiqua" w:hAnsi="Book Antiqua"/>
        </w:rPr>
        <w:t>s</w:t>
      </w:r>
      <w:r w:rsidRPr="00B62A90" w:rsidR="004B48FE">
        <w:rPr>
          <w:rFonts w:ascii="Book Antiqua" w:hAnsi="Book Antiqua"/>
        </w:rPr>
        <w:t xml:space="preserve"> </w:t>
      </w:r>
      <w:r w:rsidRPr="00B62A90" w:rsidR="004F7610">
        <w:rPr>
          <w:rFonts w:ascii="Book Antiqua" w:hAnsi="Book Antiqua"/>
        </w:rPr>
        <w:t>3</w:t>
      </w:r>
      <w:r w:rsidRPr="00B62A90" w:rsidR="00280229">
        <w:rPr>
          <w:rFonts w:ascii="Book Antiqua" w:hAnsi="Book Antiqua"/>
        </w:rPr>
        <w:t xml:space="preserve"> </w:t>
      </w:r>
      <w:r w:rsidRPr="00B62A90" w:rsidR="0063763D">
        <w:rPr>
          <w:rFonts w:ascii="Book Antiqua" w:hAnsi="Book Antiqua"/>
        </w:rPr>
        <w:t xml:space="preserve">through </w:t>
      </w:r>
      <w:r w:rsidRPr="00B62A90" w:rsidR="00BB0F51">
        <w:rPr>
          <w:rFonts w:ascii="Book Antiqua" w:hAnsi="Book Antiqua"/>
        </w:rPr>
        <w:t xml:space="preserve">8 </w:t>
      </w:r>
      <w:r w:rsidRPr="00B62A90" w:rsidR="00280229">
        <w:rPr>
          <w:rFonts w:ascii="Book Antiqua" w:hAnsi="Book Antiqua"/>
        </w:rPr>
        <w:t xml:space="preserve">and appendices B through </w:t>
      </w:r>
      <w:r w:rsidR="00193B2E">
        <w:rPr>
          <w:rFonts w:ascii="Book Antiqua" w:hAnsi="Book Antiqua"/>
        </w:rPr>
        <w:t>E</w:t>
      </w:r>
      <w:r w:rsidRPr="00B62A90" w:rsidR="00280229">
        <w:rPr>
          <w:rFonts w:ascii="Book Antiqua" w:hAnsi="Book Antiqua"/>
        </w:rPr>
        <w:t>, respectively</w:t>
      </w:r>
      <w:r w:rsidRPr="00B62A90" w:rsidR="009D0A48">
        <w:rPr>
          <w:rFonts w:ascii="Book Antiqua" w:hAnsi="Book Antiqua"/>
        </w:rPr>
        <w:t>, are approved.</w:t>
      </w:r>
    </w:p>
    <w:p w:rsidRPr="006E02EB" w:rsidR="00CC2B3C" w:rsidP="00CC2B3C" w:rsidRDefault="00CC2B3C" w14:paraId="784CCFE8" w14:textId="77777777">
      <w:pPr>
        <w:autoSpaceDE w:val="0"/>
        <w:autoSpaceDN w:val="0"/>
        <w:adjustRightInd w:val="0"/>
        <w:rPr>
          <w:rFonts w:ascii="Book Antiqua" w:hAnsi="Book Antiqua"/>
          <w:color w:val="000000"/>
        </w:rPr>
      </w:pPr>
    </w:p>
    <w:p w:rsidRPr="003F2332" w:rsidR="002D7B37" w:rsidP="000224B9" w:rsidRDefault="00603F5D" w14:paraId="72308876" w14:textId="7E13362C">
      <w:pPr>
        <w:numPr>
          <w:ilvl w:val="1"/>
          <w:numId w:val="20"/>
        </w:numPr>
        <w:autoSpaceDE w:val="0"/>
        <w:autoSpaceDN w:val="0"/>
        <w:adjustRightInd w:val="0"/>
        <w:ind w:left="720"/>
        <w:rPr>
          <w:rFonts w:ascii="Book Antiqua" w:hAnsi="Book Antiqua"/>
        </w:rPr>
      </w:pPr>
      <w:r>
        <w:rPr>
          <w:rFonts w:ascii="Book Antiqua" w:hAnsi="Book Antiqua"/>
          <w:color w:val="000000" w:themeColor="text1"/>
        </w:rPr>
        <w:t>This Resolution</w:t>
      </w:r>
      <w:r w:rsidR="0006640C">
        <w:rPr>
          <w:rFonts w:ascii="Book Antiqua" w:hAnsi="Book Antiqua"/>
          <w:color w:val="000000" w:themeColor="text1"/>
        </w:rPr>
        <w:t xml:space="preserve"> </w:t>
      </w:r>
      <w:r w:rsidRPr="27EDC516" w:rsidR="0006640C">
        <w:rPr>
          <w:rFonts w:ascii="Book Antiqua" w:hAnsi="Book Antiqua"/>
          <w:color w:val="000000" w:themeColor="text1"/>
        </w:rPr>
        <w:t xml:space="preserve">approves </w:t>
      </w:r>
      <w:r w:rsidRPr="003F2332" w:rsidR="00894018">
        <w:rPr>
          <w:rFonts w:ascii="Book Antiqua" w:hAnsi="Book Antiqua"/>
          <w:color w:val="000000" w:themeColor="text1"/>
        </w:rPr>
        <w:t xml:space="preserve">Local Agency Technical Assistance </w:t>
      </w:r>
      <w:r w:rsidRPr="27EDC516" w:rsidR="0006640C">
        <w:rPr>
          <w:rFonts w:ascii="Book Antiqua" w:hAnsi="Book Antiqua"/>
          <w:color w:val="000000" w:themeColor="text1"/>
        </w:rPr>
        <w:t>grant funding in the amount of</w:t>
      </w:r>
      <w:r w:rsidRPr="003F2332" w:rsidR="00894018">
        <w:rPr>
          <w:rFonts w:ascii="Book Antiqua" w:hAnsi="Book Antiqua"/>
          <w:color w:val="000000" w:themeColor="text1"/>
        </w:rPr>
        <w:t xml:space="preserve"> up to </w:t>
      </w:r>
      <w:r w:rsidRPr="003F2332" w:rsidR="003F2332">
        <w:rPr>
          <w:rFonts w:ascii="Book Antiqua" w:hAnsi="Book Antiqua"/>
          <w:color w:val="000000" w:themeColor="text1"/>
        </w:rPr>
        <w:t xml:space="preserve">$2,118,460 </w:t>
      </w:r>
      <w:r w:rsidRPr="27EDC516" w:rsidR="0006640C">
        <w:rPr>
          <w:rFonts w:ascii="Book Antiqua" w:hAnsi="Book Antiqua"/>
          <w:color w:val="000000" w:themeColor="text1"/>
        </w:rPr>
        <w:t xml:space="preserve">for </w:t>
      </w:r>
      <w:r w:rsidR="0006640C">
        <w:rPr>
          <w:rFonts w:ascii="Book Antiqua" w:hAnsi="Book Antiqua"/>
          <w:color w:val="000000" w:themeColor="text1"/>
        </w:rPr>
        <w:t xml:space="preserve">four </w:t>
      </w:r>
      <w:r w:rsidRPr="27EDC516" w:rsidR="0006640C">
        <w:rPr>
          <w:rFonts w:ascii="Book Antiqua" w:hAnsi="Book Antiqua"/>
          <w:color w:val="000000" w:themeColor="text1"/>
        </w:rPr>
        <w:t>applications</w:t>
      </w:r>
      <w:r>
        <w:rPr>
          <w:rFonts w:ascii="Book Antiqua" w:hAnsi="Book Antiqua"/>
          <w:color w:val="000000" w:themeColor="text1"/>
        </w:rPr>
        <w:t>.</w:t>
      </w:r>
    </w:p>
    <w:p w:rsidRPr="006E02EB" w:rsidR="002D7B37" w:rsidP="002D7B37" w:rsidRDefault="002D7B37" w14:paraId="4AF01CEA" w14:textId="77777777">
      <w:pPr>
        <w:pStyle w:val="ListParagraph"/>
        <w:rPr>
          <w:rFonts w:ascii="Book Antiqua" w:hAnsi="Book Antiqua"/>
        </w:rPr>
      </w:pPr>
    </w:p>
    <w:tbl>
      <w:tblPr>
        <w:tblStyle w:val="TableGrid"/>
        <w:tblW w:w="9270" w:type="dxa"/>
        <w:tblInd w:w="265" w:type="dxa"/>
        <w:tblLayout w:type="fixed"/>
        <w:tblLook w:val="04A0" w:firstRow="1" w:lastRow="0" w:firstColumn="1" w:lastColumn="0" w:noHBand="0" w:noVBand="1"/>
      </w:tblPr>
      <w:tblGrid>
        <w:gridCol w:w="1890"/>
        <w:gridCol w:w="2520"/>
        <w:gridCol w:w="1710"/>
        <w:gridCol w:w="1620"/>
        <w:gridCol w:w="1530"/>
      </w:tblGrid>
      <w:tr w:rsidRPr="006E02EB" w:rsidR="009B3DD8" w:rsidTr="00B7347A" w14:paraId="19C2FAF1" w14:textId="77777777">
        <w:trPr>
          <w:trHeight w:val="989"/>
        </w:trPr>
        <w:tc>
          <w:tcPr>
            <w:tcW w:w="1890" w:type="dxa"/>
            <w:shd w:val="clear" w:color="auto" w:fill="D9E2F3" w:themeFill="accent1" w:themeFillTint="33"/>
            <w:vAlign w:val="center"/>
          </w:tcPr>
          <w:p w:rsidRPr="006E02EB" w:rsidR="009B3DD8" w:rsidP="00BD4F8A" w:rsidRDefault="009B3DD8" w14:paraId="2EDDBADD" w14:textId="77777777">
            <w:pPr>
              <w:jc w:val="center"/>
              <w:rPr>
                <w:rFonts w:ascii="Book Antiqua" w:hAnsi="Book Antiqua"/>
                <w:b/>
                <w:color w:val="000000" w:themeColor="text1"/>
              </w:rPr>
            </w:pPr>
            <w:r w:rsidRPr="006E02EB">
              <w:rPr>
                <w:rFonts w:ascii="Book Antiqua" w:hAnsi="Book Antiqua"/>
                <w:b/>
                <w:color w:val="000000" w:themeColor="text1"/>
              </w:rPr>
              <w:t>Applicant</w:t>
            </w:r>
          </w:p>
        </w:tc>
        <w:tc>
          <w:tcPr>
            <w:tcW w:w="2520" w:type="dxa"/>
            <w:shd w:val="clear" w:color="auto" w:fill="D9E2F3" w:themeFill="accent1" w:themeFillTint="33"/>
            <w:vAlign w:val="center"/>
          </w:tcPr>
          <w:p w:rsidRPr="006E02EB" w:rsidR="009B3DD8" w:rsidP="00BD4F8A" w:rsidRDefault="009B3DD8" w14:paraId="0B567C44" w14:textId="77777777">
            <w:pPr>
              <w:jc w:val="center"/>
              <w:rPr>
                <w:rFonts w:ascii="Book Antiqua" w:hAnsi="Book Antiqua"/>
                <w:b/>
                <w:color w:val="000000" w:themeColor="text1"/>
              </w:rPr>
            </w:pPr>
            <w:r w:rsidRPr="006E02EB">
              <w:rPr>
                <w:rFonts w:ascii="Book Antiqua" w:hAnsi="Book Antiqua"/>
                <w:b/>
                <w:color w:val="000000" w:themeColor="text1"/>
              </w:rPr>
              <w:t>Project Name</w:t>
            </w:r>
          </w:p>
        </w:tc>
        <w:tc>
          <w:tcPr>
            <w:tcW w:w="1710" w:type="dxa"/>
            <w:shd w:val="clear" w:color="auto" w:fill="D9E2F3" w:themeFill="accent1" w:themeFillTint="33"/>
            <w:vAlign w:val="center"/>
          </w:tcPr>
          <w:p w:rsidRPr="006E02EB" w:rsidR="009B3DD8" w:rsidP="00BD4F8A" w:rsidRDefault="009B3DD8" w14:paraId="0FE9F73A" w14:textId="77777777">
            <w:pPr>
              <w:jc w:val="center"/>
              <w:rPr>
                <w:rFonts w:ascii="Book Antiqua" w:hAnsi="Book Antiqua"/>
                <w:b/>
                <w:bCs/>
                <w:color w:val="000000" w:themeColor="text1"/>
              </w:rPr>
            </w:pPr>
            <w:r w:rsidRPr="006E02EB">
              <w:rPr>
                <w:rFonts w:ascii="Book Antiqua" w:hAnsi="Book Antiqua"/>
                <w:b/>
                <w:bCs/>
                <w:color w:val="000000" w:themeColor="text1"/>
              </w:rPr>
              <w:t>Project Location</w:t>
            </w:r>
          </w:p>
        </w:tc>
        <w:tc>
          <w:tcPr>
            <w:tcW w:w="1620" w:type="dxa"/>
            <w:shd w:val="clear" w:color="auto" w:fill="D9E2F3" w:themeFill="accent1" w:themeFillTint="33"/>
            <w:vAlign w:val="center"/>
          </w:tcPr>
          <w:p w:rsidRPr="006E02EB" w:rsidR="009B3DD8" w:rsidP="00776087" w:rsidRDefault="5F837E13" w14:paraId="1DBE1A3B" w14:textId="77777777">
            <w:pPr>
              <w:jc w:val="center"/>
              <w:rPr>
                <w:rFonts w:ascii="Book Antiqua" w:hAnsi="Book Antiqua"/>
                <w:b/>
                <w:bCs/>
                <w:color w:val="000000" w:themeColor="text1"/>
              </w:rPr>
            </w:pPr>
            <w:r w:rsidRPr="006E02EB">
              <w:rPr>
                <w:rFonts w:ascii="Book Antiqua" w:hAnsi="Book Antiqua"/>
                <w:b/>
                <w:bCs/>
                <w:color w:val="000000" w:themeColor="text1"/>
              </w:rPr>
              <w:t>Unserved Households in County</w:t>
            </w:r>
            <w:r w:rsidRPr="006E02EB" w:rsidR="009B3DD8">
              <w:rPr>
                <w:rStyle w:val="FootnoteReference"/>
                <w:rFonts w:ascii="Book Antiqua" w:hAnsi="Book Antiqua"/>
                <w:b/>
                <w:bCs/>
                <w:color w:val="000000" w:themeColor="text1"/>
              </w:rPr>
              <w:footnoteReference w:id="18"/>
            </w:r>
          </w:p>
        </w:tc>
        <w:tc>
          <w:tcPr>
            <w:tcW w:w="1530" w:type="dxa"/>
            <w:shd w:val="clear" w:color="auto" w:fill="D9E2F3" w:themeFill="accent1" w:themeFillTint="33"/>
            <w:vAlign w:val="center"/>
          </w:tcPr>
          <w:p w:rsidRPr="006E02EB" w:rsidR="009B3DD8" w:rsidP="00BD4F8A" w:rsidRDefault="009B3DD8" w14:paraId="2100F8B7" w14:textId="77777777">
            <w:pPr>
              <w:jc w:val="center"/>
              <w:rPr>
                <w:rFonts w:ascii="Book Antiqua" w:hAnsi="Book Antiqua"/>
                <w:b/>
                <w:bCs/>
                <w:color w:val="000000" w:themeColor="text1"/>
              </w:rPr>
            </w:pPr>
            <w:r w:rsidRPr="006E02EB">
              <w:rPr>
                <w:rFonts w:ascii="Book Antiqua" w:hAnsi="Book Antiqua"/>
                <w:b/>
                <w:bCs/>
                <w:color w:val="000000" w:themeColor="text1"/>
              </w:rPr>
              <w:t>Awarded</w:t>
            </w:r>
          </w:p>
          <w:p w:rsidRPr="006E02EB" w:rsidR="009B3DD8" w:rsidP="00BD4F8A" w:rsidRDefault="009B3DD8" w14:paraId="3D524F8F" w14:textId="77777777">
            <w:pPr>
              <w:jc w:val="center"/>
              <w:rPr>
                <w:rFonts w:ascii="Book Antiqua" w:hAnsi="Book Antiqua"/>
                <w:b/>
                <w:color w:val="000000" w:themeColor="text1"/>
              </w:rPr>
            </w:pPr>
            <w:r w:rsidRPr="006E02EB">
              <w:rPr>
                <w:rFonts w:ascii="Book Antiqua" w:hAnsi="Book Antiqua"/>
                <w:b/>
                <w:color w:val="000000" w:themeColor="text1"/>
              </w:rPr>
              <w:t>Amount</w:t>
            </w:r>
          </w:p>
        </w:tc>
      </w:tr>
      <w:tr w:rsidRPr="006E02EB" w:rsidR="00063BC4" w:rsidTr="00B7347A" w14:paraId="7C1A3F2D" w14:textId="77777777">
        <w:trPr>
          <w:trHeight w:val="474"/>
        </w:trPr>
        <w:tc>
          <w:tcPr>
            <w:tcW w:w="1890" w:type="dxa"/>
            <w:shd w:val="clear" w:color="auto" w:fill="auto"/>
            <w:vAlign w:val="center"/>
          </w:tcPr>
          <w:p w:rsidRPr="006E02EB" w:rsidR="00063BC4" w:rsidP="00063BC4" w:rsidRDefault="00063BC4" w14:paraId="173986BD" w14:textId="5AAE0C7B">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City of San Jose</w:t>
            </w:r>
          </w:p>
        </w:tc>
        <w:tc>
          <w:tcPr>
            <w:tcW w:w="2520" w:type="dxa"/>
            <w:shd w:val="clear" w:color="auto" w:fill="auto"/>
            <w:vAlign w:val="center"/>
          </w:tcPr>
          <w:p w:rsidRPr="006E02EB" w:rsidR="00063BC4" w:rsidP="00063BC4" w:rsidRDefault="00063BC4" w14:paraId="14F2AF0B" w14:textId="42F314D9">
            <w:pPr>
              <w:jc w:val="center"/>
              <w:rPr>
                <w:rFonts w:ascii="Book Antiqua" w:hAnsi="Book Antiqua" w:eastAsia="Book Antiqua" w:cs="Book Antiqua"/>
                <w:i/>
                <w:iCs/>
                <w:color w:val="000000" w:themeColor="text1"/>
              </w:rPr>
            </w:pPr>
            <w:r w:rsidRPr="00EC298A">
              <w:rPr>
                <w:rFonts w:ascii="Book Antiqua" w:hAnsi="Book Antiqua" w:eastAsia="Book Antiqua" w:cs="Book Antiqua"/>
                <w:i/>
                <w:iCs/>
                <w:color w:val="000000" w:themeColor="text1"/>
              </w:rPr>
              <w:t xml:space="preserve">High-Speed Community </w:t>
            </w:r>
            <w:proofErr w:type="spellStart"/>
            <w:r w:rsidRPr="00EC298A">
              <w:rPr>
                <w:rFonts w:ascii="Book Antiqua" w:hAnsi="Book Antiqua" w:eastAsia="Book Antiqua" w:cs="Book Antiqua"/>
                <w:i/>
                <w:iCs/>
                <w:color w:val="000000" w:themeColor="text1"/>
              </w:rPr>
              <w:t>WiFi</w:t>
            </w:r>
            <w:proofErr w:type="spellEnd"/>
            <w:r w:rsidRPr="00EC298A">
              <w:rPr>
                <w:rFonts w:ascii="Book Antiqua" w:hAnsi="Book Antiqua" w:eastAsia="Book Antiqua" w:cs="Book Antiqua"/>
                <w:i/>
                <w:iCs/>
                <w:color w:val="000000" w:themeColor="text1"/>
              </w:rPr>
              <w:t xml:space="preserve"> expansion in San Jose</w:t>
            </w:r>
          </w:p>
        </w:tc>
        <w:tc>
          <w:tcPr>
            <w:tcW w:w="1710" w:type="dxa"/>
            <w:shd w:val="clear" w:color="auto" w:fill="auto"/>
            <w:vAlign w:val="center"/>
          </w:tcPr>
          <w:p w:rsidRPr="006E02EB" w:rsidR="00063BC4" w:rsidP="00063BC4" w:rsidRDefault="00063BC4" w14:paraId="3D31FD2E" w14:textId="2842FD05">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Santa Clara</w:t>
            </w:r>
          </w:p>
        </w:tc>
        <w:tc>
          <w:tcPr>
            <w:tcW w:w="1620" w:type="dxa"/>
            <w:shd w:val="clear" w:color="auto" w:fill="auto"/>
            <w:vAlign w:val="center"/>
          </w:tcPr>
          <w:p w:rsidRPr="006E02EB" w:rsidR="00063BC4" w:rsidP="00063BC4" w:rsidRDefault="00063BC4" w14:paraId="41CAB2CA" w14:textId="483F8EEE">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33,775</w:t>
            </w:r>
          </w:p>
        </w:tc>
        <w:tc>
          <w:tcPr>
            <w:tcW w:w="1530" w:type="dxa"/>
            <w:shd w:val="clear" w:color="auto" w:fill="auto"/>
            <w:vAlign w:val="center"/>
          </w:tcPr>
          <w:p w:rsidRPr="006E02EB" w:rsidR="00063BC4" w:rsidP="00063BC4" w:rsidRDefault="00063BC4" w14:paraId="1839CA80" w14:textId="47AAE688">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$500,000</w:t>
            </w:r>
          </w:p>
        </w:tc>
      </w:tr>
      <w:tr w:rsidRPr="006E02EB" w:rsidR="00063BC4" w:rsidTr="00B7347A" w14:paraId="029BC298" w14:textId="77777777">
        <w:trPr>
          <w:trHeight w:val="474"/>
        </w:trPr>
        <w:tc>
          <w:tcPr>
            <w:tcW w:w="1890" w:type="dxa"/>
            <w:shd w:val="clear" w:color="auto" w:fill="auto"/>
            <w:vAlign w:val="center"/>
          </w:tcPr>
          <w:p w:rsidR="00063BC4" w:rsidP="00063BC4" w:rsidRDefault="00063BC4" w14:paraId="0EA944B0" w14:textId="705D2241">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Coachella Valley Association of Governments</w:t>
            </w:r>
          </w:p>
        </w:tc>
        <w:tc>
          <w:tcPr>
            <w:tcW w:w="2520" w:type="dxa"/>
            <w:shd w:val="clear" w:color="auto" w:fill="auto"/>
            <w:vAlign w:val="center"/>
          </w:tcPr>
          <w:p w:rsidR="00063BC4" w:rsidP="00063BC4" w:rsidRDefault="00063BC4" w14:paraId="0EBCC578" w14:textId="3FF807DC">
            <w:pPr>
              <w:jc w:val="center"/>
              <w:rPr>
                <w:rFonts w:ascii="Book Antiqua" w:hAnsi="Book Antiqua" w:eastAsia="Book Antiqua" w:cs="Book Antiqua"/>
                <w:i/>
                <w:iCs/>
                <w:color w:val="000000" w:themeColor="text1"/>
              </w:rPr>
            </w:pPr>
            <w:r>
              <w:rPr>
                <w:rFonts w:ascii="Book Antiqua" w:hAnsi="Book Antiqua" w:eastAsia="Book Antiqua" w:cs="Book Antiqua"/>
                <w:i/>
                <w:iCs/>
                <w:color w:val="000000" w:themeColor="text1"/>
              </w:rPr>
              <w:t>Coachella Valley Broadband Connectivity</w:t>
            </w:r>
          </w:p>
        </w:tc>
        <w:tc>
          <w:tcPr>
            <w:tcW w:w="1710" w:type="dxa"/>
            <w:shd w:val="clear" w:color="auto" w:fill="auto"/>
            <w:vAlign w:val="center"/>
          </w:tcPr>
          <w:p w:rsidR="00063BC4" w:rsidP="00063BC4" w:rsidRDefault="00063BC4" w14:paraId="7AF0428A" w14:textId="29525139">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Riverside County</w:t>
            </w:r>
          </w:p>
        </w:tc>
        <w:tc>
          <w:tcPr>
            <w:tcW w:w="1620" w:type="dxa"/>
            <w:shd w:val="clear" w:color="auto" w:fill="auto"/>
            <w:vAlign w:val="center"/>
          </w:tcPr>
          <w:p w:rsidR="00063BC4" w:rsidP="00063BC4" w:rsidRDefault="00063BC4" w14:paraId="6E359FF1" w14:textId="5602CA6D">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29,313</w:t>
            </w:r>
          </w:p>
        </w:tc>
        <w:tc>
          <w:tcPr>
            <w:tcW w:w="1530" w:type="dxa"/>
            <w:shd w:val="clear" w:color="auto" w:fill="auto"/>
            <w:vAlign w:val="center"/>
          </w:tcPr>
          <w:p w:rsidR="00063BC4" w:rsidP="00063BC4" w:rsidRDefault="00063BC4" w14:paraId="1A45CB7A" w14:textId="441CA5D1">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$978,460</w:t>
            </w:r>
          </w:p>
        </w:tc>
      </w:tr>
      <w:tr w:rsidRPr="00046C2D" w:rsidR="007E32D9" w:rsidTr="00B7347A" w14:paraId="72418528" w14:textId="77777777">
        <w:trPr>
          <w:trHeight w:val="474"/>
        </w:trPr>
        <w:tc>
          <w:tcPr>
            <w:tcW w:w="1890" w:type="dxa"/>
            <w:shd w:val="clear" w:color="auto" w:fill="auto"/>
            <w:vAlign w:val="center"/>
          </w:tcPr>
          <w:p w:rsidRPr="00046C2D" w:rsidR="007E32D9" w:rsidRDefault="007E32D9" w14:paraId="2EE7BF7B" w14:textId="77777777">
            <w:pPr>
              <w:jc w:val="center"/>
              <w:rPr>
                <w:rFonts w:ascii="Book Antiqua" w:hAnsi="Book Antiqua" w:eastAsia="Book Antiqua" w:cs="Book Antiqua"/>
                <w:color w:val="000000" w:themeColor="text1"/>
              </w:rPr>
            </w:pPr>
            <w:r w:rsidRPr="00046C2D">
              <w:rPr>
                <w:rFonts w:ascii="Book Antiqua" w:hAnsi="Book Antiqua" w:eastAsia="Book Antiqua" w:cs="Book Antiqua"/>
                <w:color w:val="000000" w:themeColor="text1"/>
              </w:rPr>
              <w:t>City of Pasadena</w:t>
            </w:r>
          </w:p>
        </w:tc>
        <w:tc>
          <w:tcPr>
            <w:tcW w:w="2520" w:type="dxa"/>
            <w:shd w:val="clear" w:color="auto" w:fill="auto"/>
            <w:vAlign w:val="center"/>
          </w:tcPr>
          <w:p w:rsidRPr="00046C2D" w:rsidR="007E32D9" w:rsidRDefault="007E32D9" w14:paraId="0BA9980B" w14:textId="77777777">
            <w:pPr>
              <w:jc w:val="center"/>
              <w:rPr>
                <w:rFonts w:ascii="Book Antiqua" w:hAnsi="Book Antiqua" w:eastAsia="Book Antiqua" w:cs="Book Antiqua"/>
                <w:i/>
                <w:iCs/>
                <w:color w:val="000000" w:themeColor="text1"/>
              </w:rPr>
            </w:pPr>
            <w:r w:rsidRPr="00046C2D">
              <w:rPr>
                <w:rFonts w:ascii="Book Antiqua" w:hAnsi="Book Antiqua" w:eastAsia="Book Antiqua" w:cs="Book Antiqua"/>
                <w:i/>
                <w:iCs/>
                <w:color w:val="000000" w:themeColor="text1"/>
              </w:rPr>
              <w:t>Strategic Broadband Plan</w:t>
            </w:r>
          </w:p>
        </w:tc>
        <w:tc>
          <w:tcPr>
            <w:tcW w:w="1710" w:type="dxa"/>
            <w:shd w:val="clear" w:color="auto" w:fill="auto"/>
            <w:vAlign w:val="center"/>
          </w:tcPr>
          <w:p w:rsidRPr="00046C2D" w:rsidR="007E32D9" w:rsidRDefault="007E32D9" w14:paraId="043AA6FB" w14:textId="77777777">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Los Angeles County</w:t>
            </w:r>
          </w:p>
        </w:tc>
        <w:tc>
          <w:tcPr>
            <w:tcW w:w="1620" w:type="dxa"/>
            <w:vMerge w:val="restart"/>
            <w:shd w:val="clear" w:color="auto" w:fill="auto"/>
            <w:vAlign w:val="center"/>
          </w:tcPr>
          <w:p w:rsidRPr="00046C2D" w:rsidR="007E32D9" w:rsidRDefault="007E32D9" w14:paraId="59249B83" w14:textId="77777777">
            <w:pPr>
              <w:jc w:val="center"/>
              <w:rPr>
                <w:rFonts w:ascii="Book Antiqua" w:hAnsi="Book Antiqua" w:eastAsia="Book Antiqua" w:cs="Book Antiqua"/>
                <w:color w:val="000000" w:themeColor="text1"/>
              </w:rPr>
            </w:pPr>
            <w:r>
              <w:rPr>
                <w:rFonts w:ascii="Book Antiqua" w:hAnsi="Book Antiqua" w:eastAsia="Book Antiqua" w:cs="Book Antiqua"/>
                <w:color w:val="000000" w:themeColor="text1"/>
              </w:rPr>
              <w:t>60,641</w:t>
            </w:r>
          </w:p>
        </w:tc>
        <w:tc>
          <w:tcPr>
            <w:tcW w:w="1530" w:type="dxa"/>
            <w:shd w:val="clear" w:color="auto" w:fill="auto"/>
            <w:vAlign w:val="center"/>
          </w:tcPr>
          <w:p w:rsidRPr="00046C2D" w:rsidR="007E32D9" w:rsidRDefault="007E32D9" w14:paraId="6C6ED07F" w14:textId="77777777">
            <w:pPr>
              <w:jc w:val="center"/>
              <w:rPr>
                <w:rFonts w:ascii="Book Antiqua" w:hAnsi="Book Antiqua" w:eastAsia="Book Antiqua" w:cs="Book Antiqua"/>
                <w:color w:val="000000" w:themeColor="text1"/>
              </w:rPr>
            </w:pPr>
            <w:r w:rsidRPr="00046C2D">
              <w:rPr>
                <w:rFonts w:ascii="Book Antiqua" w:hAnsi="Book Antiqua"/>
                <w:color w:val="000000" w:themeColor="text1"/>
              </w:rPr>
              <w:t>$325,000</w:t>
            </w:r>
          </w:p>
        </w:tc>
      </w:tr>
      <w:tr w:rsidRPr="00F23CB5" w:rsidR="007E32D9" w:rsidTr="00B7347A" w14:paraId="537B8B7A" w14:textId="77777777">
        <w:trPr>
          <w:trHeight w:val="474"/>
        </w:trPr>
        <w:tc>
          <w:tcPr>
            <w:tcW w:w="1890" w:type="dxa"/>
            <w:shd w:val="clear" w:color="auto" w:fill="auto"/>
            <w:vAlign w:val="center"/>
          </w:tcPr>
          <w:p w:rsidRPr="00F23CB5" w:rsidR="007E32D9" w:rsidRDefault="007E32D9" w14:paraId="569E3475" w14:textId="77777777">
            <w:pPr>
              <w:jc w:val="center"/>
              <w:rPr>
                <w:rFonts w:ascii="Book Antiqua" w:hAnsi="Book Antiqua" w:eastAsia="Book Antiqua" w:cs="Book Antiqua"/>
                <w:color w:val="000000" w:themeColor="text1"/>
              </w:rPr>
            </w:pPr>
            <w:r w:rsidRPr="00F23CB5">
              <w:rPr>
                <w:rFonts w:ascii="Book Antiqua" w:hAnsi="Book Antiqua"/>
                <w:color w:val="000000" w:themeColor="text1"/>
              </w:rPr>
              <w:t>City of Pomona</w:t>
            </w:r>
          </w:p>
        </w:tc>
        <w:tc>
          <w:tcPr>
            <w:tcW w:w="2520" w:type="dxa"/>
            <w:shd w:val="clear" w:color="auto" w:fill="auto"/>
            <w:vAlign w:val="center"/>
          </w:tcPr>
          <w:p w:rsidRPr="00F23CB5" w:rsidR="007E32D9" w:rsidRDefault="007E32D9" w14:paraId="0E4F601F" w14:textId="77777777">
            <w:pPr>
              <w:jc w:val="center"/>
              <w:rPr>
                <w:rFonts w:ascii="Book Antiqua" w:hAnsi="Book Antiqua" w:eastAsia="Book Antiqua" w:cs="Book Antiqua"/>
                <w:i/>
                <w:iCs/>
                <w:color w:val="000000" w:themeColor="text1"/>
              </w:rPr>
            </w:pPr>
            <w:r w:rsidRPr="0076711C">
              <w:rPr>
                <w:rFonts w:ascii="Book Antiqua" w:hAnsi="Book Antiqua" w:eastAsia="Book Antiqua" w:cs="Book Antiqua"/>
                <w:i/>
                <w:iCs/>
                <w:color w:val="000000" w:themeColor="text1"/>
              </w:rPr>
              <w:t>Pomona's Inclusive Next Generation Internet and Network Grid</w:t>
            </w:r>
          </w:p>
        </w:tc>
        <w:tc>
          <w:tcPr>
            <w:tcW w:w="1710" w:type="dxa"/>
            <w:shd w:val="clear" w:color="auto" w:fill="auto"/>
            <w:vAlign w:val="center"/>
          </w:tcPr>
          <w:p w:rsidRPr="00F23CB5" w:rsidR="007E32D9" w:rsidRDefault="007E32D9" w14:paraId="16274328" w14:textId="77777777">
            <w:pPr>
              <w:jc w:val="center"/>
              <w:rPr>
                <w:rFonts w:ascii="Book Antiqua" w:hAnsi="Book Antiqua" w:eastAsia="Book Antiqua" w:cs="Book Antiqua"/>
                <w:color w:val="000000" w:themeColor="text1"/>
              </w:rPr>
            </w:pPr>
            <w:r>
              <w:rPr>
                <w:rFonts w:ascii="Book Antiqua" w:hAnsi="Book Antiqua"/>
                <w:color w:val="000000" w:themeColor="text1"/>
              </w:rPr>
              <w:t>Los Angeles County</w:t>
            </w:r>
          </w:p>
        </w:tc>
        <w:tc>
          <w:tcPr>
            <w:tcW w:w="1620" w:type="dxa"/>
            <w:vMerge/>
            <w:vAlign w:val="center"/>
          </w:tcPr>
          <w:p w:rsidRPr="00C4372F" w:rsidR="007E32D9" w:rsidRDefault="007E32D9" w14:paraId="7B480A5A" w14:textId="77777777">
            <w:pPr>
              <w:jc w:val="center"/>
              <w:rPr>
                <w:rFonts w:ascii="Book Antiqua" w:hAnsi="Book Antiqua" w:eastAsia="Book Antiqua" w:cs="Book Antiqua"/>
                <w:color w:val="000000" w:themeColor="text1"/>
              </w:rPr>
            </w:pPr>
          </w:p>
        </w:tc>
        <w:tc>
          <w:tcPr>
            <w:tcW w:w="1530" w:type="dxa"/>
            <w:shd w:val="clear" w:color="auto" w:fill="auto"/>
            <w:vAlign w:val="center"/>
          </w:tcPr>
          <w:p w:rsidRPr="00F23CB5" w:rsidR="007E32D9" w:rsidRDefault="007E32D9" w14:paraId="15C22113" w14:textId="77777777">
            <w:pPr>
              <w:jc w:val="center"/>
              <w:rPr>
                <w:rFonts w:ascii="Book Antiqua" w:hAnsi="Book Antiqua" w:eastAsia="Book Antiqua" w:cs="Book Antiqua"/>
                <w:color w:val="000000" w:themeColor="text1"/>
              </w:rPr>
            </w:pPr>
            <w:r>
              <w:rPr>
                <w:rFonts w:ascii="Book Antiqua" w:hAnsi="Book Antiqua"/>
                <w:color w:val="000000" w:themeColor="text1"/>
              </w:rPr>
              <w:t>$315,000</w:t>
            </w:r>
          </w:p>
        </w:tc>
      </w:tr>
      <w:tr w:rsidRPr="007C1FAD" w:rsidR="007E32D9" w:rsidTr="00B7347A" w14:paraId="3FF75E5A" w14:textId="77777777">
        <w:trPr>
          <w:trHeight w:val="474"/>
        </w:trPr>
        <w:tc>
          <w:tcPr>
            <w:tcW w:w="1890" w:type="dxa"/>
            <w:shd w:val="clear" w:color="auto" w:fill="auto"/>
            <w:vAlign w:val="center"/>
          </w:tcPr>
          <w:p w:rsidRPr="00935AA9" w:rsidR="007E32D9" w:rsidRDefault="007E32D9" w14:paraId="41AE4B36" w14:textId="77777777">
            <w:pPr>
              <w:jc w:val="center"/>
              <w:rPr>
                <w:rFonts w:ascii="Book Antiqua" w:hAnsi="Book Antiqua"/>
                <w:color w:val="000000" w:themeColor="text1"/>
              </w:rPr>
            </w:pPr>
            <w:r w:rsidRPr="00935AA9">
              <w:rPr>
                <w:rFonts w:ascii="Book Antiqua" w:hAnsi="Book Antiqua"/>
                <w:b/>
                <w:bCs/>
                <w:color w:val="000000" w:themeColor="text1"/>
              </w:rPr>
              <w:t>Total Awards</w:t>
            </w:r>
          </w:p>
        </w:tc>
        <w:tc>
          <w:tcPr>
            <w:tcW w:w="7380" w:type="dxa"/>
            <w:gridSpan w:val="4"/>
            <w:shd w:val="clear" w:color="auto" w:fill="auto"/>
            <w:vAlign w:val="center"/>
          </w:tcPr>
          <w:p w:rsidRPr="007C1FAD" w:rsidR="007E32D9" w:rsidRDefault="003F2332" w14:paraId="568824C4" w14:textId="3F6C58C3">
            <w:pPr>
              <w:jc w:val="right"/>
              <w:rPr>
                <w:rFonts w:ascii="Book Antiqua" w:hAnsi="Book Antiqua"/>
                <w:color w:val="000000" w:themeColor="text1"/>
                <w:highlight w:val="yellow"/>
              </w:rPr>
            </w:pPr>
            <w:r w:rsidRPr="00CF04F6">
              <w:rPr>
                <w:rFonts w:ascii="Book Antiqua" w:hAnsi="Book Antiqua"/>
                <w:b/>
                <w:bCs/>
                <w:color w:val="000000" w:themeColor="text1"/>
              </w:rPr>
              <w:t>$2,118,460</w:t>
            </w:r>
          </w:p>
        </w:tc>
      </w:tr>
    </w:tbl>
    <w:p w:rsidRPr="006E02EB" w:rsidR="002D7B37" w:rsidP="7DB8F4F2" w:rsidRDefault="002D7B37" w14:paraId="2FF3D69A" w14:textId="77777777">
      <w:pPr>
        <w:autoSpaceDE w:val="0"/>
        <w:autoSpaceDN w:val="0"/>
        <w:adjustRightInd w:val="0"/>
        <w:rPr>
          <w:rFonts w:ascii="Book Antiqua" w:hAnsi="Book Antiqua" w:eastAsia="Book Antiqua" w:cs="Book Antiqua"/>
        </w:rPr>
      </w:pPr>
    </w:p>
    <w:p w:rsidR="00AF514A" w:rsidP="00776087" w:rsidRDefault="00AF514A" w14:paraId="0E4BEF42" w14:textId="77777777">
      <w:pPr>
        <w:autoSpaceDE w:val="0"/>
        <w:autoSpaceDN w:val="0"/>
        <w:adjustRightInd w:val="0"/>
        <w:ind w:left="1440"/>
        <w:rPr>
          <w:rFonts w:ascii="Book Antiqua" w:hAnsi="Book Antiqua" w:eastAsia="Book Antiqua" w:cs="Book Antiqua"/>
          <w:color w:val="000000" w:themeColor="text1"/>
        </w:rPr>
      </w:pPr>
    </w:p>
    <w:p w:rsidRPr="00776087" w:rsidR="00784BF1" w:rsidP="00776087" w:rsidRDefault="00AB3AE9" w14:paraId="2D1A7332" w14:textId="490B3229">
      <w:pPr>
        <w:pStyle w:val="ListParagraph"/>
        <w:numPr>
          <w:ilvl w:val="1"/>
          <w:numId w:val="20"/>
        </w:numPr>
        <w:autoSpaceDE w:val="0"/>
        <w:autoSpaceDN w:val="0"/>
        <w:adjustRightInd w:val="0"/>
        <w:rPr>
          <w:rFonts w:ascii="Book Antiqua" w:hAnsi="Book Antiqua" w:eastAsia="Book Antiqua" w:cs="Book Antiqua"/>
          <w:color w:val="000000" w:themeColor="text1"/>
        </w:rPr>
      </w:pPr>
      <w:r w:rsidRPr="00776087">
        <w:rPr>
          <w:rFonts w:ascii="Book Antiqua" w:hAnsi="Book Antiqua" w:eastAsia="Book Antiqua" w:cs="Book Antiqua"/>
          <w:color w:val="000000" w:themeColor="text1"/>
        </w:rPr>
        <w:t xml:space="preserve">All awards are based on the descriptions of the projects as described herein and are predicated on commitments to provide </w:t>
      </w:r>
      <w:r w:rsidRPr="00776087" w:rsidR="007D6A08">
        <w:rPr>
          <w:rFonts w:ascii="Book Antiqua" w:hAnsi="Book Antiqua" w:eastAsia="Book Antiqua" w:cs="Book Antiqua"/>
          <w:color w:val="000000" w:themeColor="text1"/>
        </w:rPr>
        <w:t>the reimbursable work product</w:t>
      </w:r>
      <w:r w:rsidRPr="00776087" w:rsidR="000418B3">
        <w:rPr>
          <w:rFonts w:ascii="Book Antiqua" w:hAnsi="Book Antiqua" w:eastAsia="Book Antiqua" w:cs="Book Antiqua"/>
          <w:color w:val="000000" w:themeColor="text1"/>
        </w:rPr>
        <w:t>s</w:t>
      </w:r>
      <w:r w:rsidRPr="00776087">
        <w:rPr>
          <w:rFonts w:ascii="Book Antiqua" w:hAnsi="Book Antiqua" w:eastAsia="Book Antiqua" w:cs="Book Antiqua"/>
          <w:color w:val="000000" w:themeColor="text1"/>
        </w:rPr>
        <w:t xml:space="preserve"> as expressed in </w:t>
      </w:r>
      <w:r w:rsidRPr="00776087" w:rsidR="000418B3">
        <w:rPr>
          <w:rFonts w:ascii="Book Antiqua" w:hAnsi="Book Antiqua" w:eastAsia="Book Antiqua" w:cs="Book Antiqua"/>
          <w:color w:val="000000" w:themeColor="text1"/>
        </w:rPr>
        <w:t>the grantees’</w:t>
      </w:r>
      <w:r w:rsidRPr="00776087">
        <w:rPr>
          <w:rFonts w:ascii="Book Antiqua" w:hAnsi="Book Antiqua" w:eastAsia="Book Antiqua" w:cs="Book Antiqua"/>
          <w:color w:val="000000" w:themeColor="text1"/>
        </w:rPr>
        <w:t xml:space="preserve"> application</w:t>
      </w:r>
      <w:r w:rsidRPr="00776087" w:rsidR="000418B3">
        <w:rPr>
          <w:rFonts w:ascii="Book Antiqua" w:hAnsi="Book Antiqua" w:eastAsia="Book Antiqua" w:cs="Book Antiqua"/>
          <w:color w:val="000000" w:themeColor="text1"/>
        </w:rPr>
        <w:t>s</w:t>
      </w:r>
      <w:r w:rsidRPr="00776087">
        <w:rPr>
          <w:rFonts w:ascii="Book Antiqua" w:hAnsi="Book Antiqua" w:eastAsia="Book Antiqua" w:cs="Book Antiqua"/>
          <w:color w:val="000000" w:themeColor="text1"/>
        </w:rPr>
        <w:t xml:space="preserve"> and in compliance with all guidelines, requirements and, conditions associated with </w:t>
      </w:r>
      <w:r w:rsidRPr="00776087" w:rsidR="007F6798">
        <w:rPr>
          <w:rFonts w:ascii="Book Antiqua" w:hAnsi="Book Antiqua" w:eastAsia="Book Antiqua" w:cs="Book Antiqua"/>
          <w:color w:val="000000" w:themeColor="text1"/>
        </w:rPr>
        <w:t>the</w:t>
      </w:r>
      <w:r w:rsidRPr="00776087">
        <w:rPr>
          <w:rFonts w:ascii="Book Antiqua" w:hAnsi="Book Antiqua" w:eastAsia="Book Antiqua" w:cs="Book Antiqua"/>
          <w:color w:val="000000" w:themeColor="text1"/>
        </w:rPr>
        <w:t xml:space="preserve"> award, as specified in D.</w:t>
      </w:r>
      <w:r w:rsidRPr="00776087" w:rsidR="000D0C3A">
        <w:rPr>
          <w:rFonts w:ascii="Book Antiqua" w:hAnsi="Book Antiqua" w:eastAsia="Book Antiqua" w:cs="Book Antiqua"/>
          <w:color w:val="000000" w:themeColor="text1"/>
        </w:rPr>
        <w:t>22-02-026</w:t>
      </w:r>
      <w:r w:rsidRPr="00776087">
        <w:rPr>
          <w:rFonts w:ascii="Book Antiqua" w:hAnsi="Book Antiqua" w:eastAsia="Book Antiqua" w:cs="Book Antiqua"/>
          <w:color w:val="000000" w:themeColor="text1"/>
        </w:rPr>
        <w:t>, and this Resolution</w:t>
      </w:r>
      <w:r w:rsidRPr="00776087" w:rsidR="00784BF1">
        <w:rPr>
          <w:rFonts w:ascii="Book Antiqua" w:hAnsi="Book Antiqua" w:eastAsia="Book Antiqua" w:cs="Book Antiqua"/>
          <w:color w:val="000000" w:themeColor="text1"/>
        </w:rPr>
        <w:t>.</w:t>
      </w:r>
    </w:p>
    <w:p w:rsidRPr="006E02EB" w:rsidR="00734934" w:rsidP="7DB8F4F2" w:rsidRDefault="00734934" w14:paraId="21AB1959" w14:textId="77777777">
      <w:pPr>
        <w:autoSpaceDE w:val="0"/>
        <w:autoSpaceDN w:val="0"/>
        <w:adjustRightInd w:val="0"/>
        <w:ind w:left="720"/>
        <w:rPr>
          <w:rFonts w:ascii="Book Antiqua" w:hAnsi="Book Antiqua" w:eastAsia="Book Antiqua" w:cs="Book Antiqua"/>
          <w:color w:val="000000" w:themeColor="text1"/>
        </w:rPr>
      </w:pPr>
    </w:p>
    <w:p w:rsidRPr="006E02EB" w:rsidR="002C29DD" w:rsidP="00BB0F51" w:rsidRDefault="00F504AB" w14:paraId="410AADCF" w14:textId="77777777">
      <w:pPr>
        <w:numPr>
          <w:ilvl w:val="1"/>
          <w:numId w:val="20"/>
        </w:numPr>
        <w:autoSpaceDE w:val="0"/>
        <w:autoSpaceDN w:val="0"/>
        <w:adjustRightInd w:val="0"/>
        <w:rPr>
          <w:rFonts w:ascii="Book Antiqua" w:hAnsi="Book Antiqua" w:eastAsia="Book Antiqua" w:cs="Book Antiqua"/>
          <w:color w:val="000000" w:themeColor="text1"/>
        </w:rPr>
      </w:pPr>
      <w:r w:rsidRPr="006E02EB">
        <w:rPr>
          <w:rFonts w:ascii="Book Antiqua" w:hAnsi="Book Antiqua" w:eastAsia="Book Antiqua" w:cs="Book Antiqua"/>
          <w:color w:val="000000" w:themeColor="text1"/>
        </w:rPr>
        <w:lastRenderedPageBreak/>
        <w:t>Grantees</w:t>
      </w:r>
      <w:r w:rsidRPr="006E02EB" w:rsidR="00837384">
        <w:rPr>
          <w:rFonts w:ascii="Book Antiqua" w:hAnsi="Book Antiqua" w:eastAsia="Book Antiqua" w:cs="Book Antiqua"/>
          <w:color w:val="000000" w:themeColor="text1"/>
        </w:rPr>
        <w:t xml:space="preserve"> </w:t>
      </w:r>
      <w:r w:rsidRPr="006E02EB" w:rsidR="008E5714">
        <w:rPr>
          <w:rFonts w:ascii="Book Antiqua" w:hAnsi="Book Antiqua" w:eastAsia="Book Antiqua" w:cs="Book Antiqua"/>
          <w:color w:val="000000" w:themeColor="text1"/>
        </w:rPr>
        <w:t>must</w:t>
      </w:r>
      <w:r w:rsidRPr="006E02EB" w:rsidR="00837384">
        <w:rPr>
          <w:rFonts w:ascii="Book Antiqua" w:hAnsi="Book Antiqua" w:eastAsia="Book Antiqua" w:cs="Book Antiqua"/>
          <w:color w:val="000000" w:themeColor="text1"/>
        </w:rPr>
        <w:t xml:space="preserve"> com</w:t>
      </w:r>
      <w:r w:rsidRPr="006E02EB" w:rsidR="00EF7C43">
        <w:rPr>
          <w:rFonts w:ascii="Book Antiqua" w:hAnsi="Book Antiqua" w:eastAsia="Book Antiqua" w:cs="Book Antiqua"/>
          <w:color w:val="000000" w:themeColor="text1"/>
        </w:rPr>
        <w:t xml:space="preserve">ply with all guidelines, requirements and conditions associated with </w:t>
      </w:r>
      <w:r w:rsidRPr="006E02EB" w:rsidR="00F646E8">
        <w:rPr>
          <w:rFonts w:ascii="Book Antiqua" w:hAnsi="Book Antiqua" w:eastAsia="Book Antiqua" w:cs="Book Antiqua"/>
          <w:color w:val="000000" w:themeColor="text1"/>
        </w:rPr>
        <w:t xml:space="preserve">the Local Agency Technical </w:t>
      </w:r>
      <w:r w:rsidRPr="006E02EB" w:rsidR="0003200F">
        <w:rPr>
          <w:rFonts w:ascii="Book Antiqua" w:hAnsi="Book Antiqua" w:eastAsia="Book Antiqua" w:cs="Book Antiqua"/>
          <w:color w:val="000000" w:themeColor="text1"/>
        </w:rPr>
        <w:t>Assistance</w:t>
      </w:r>
      <w:r w:rsidRPr="006E02EB" w:rsidR="00F646E8">
        <w:rPr>
          <w:rFonts w:ascii="Book Antiqua" w:hAnsi="Book Antiqua" w:eastAsia="Book Antiqua" w:cs="Book Antiqua"/>
          <w:color w:val="000000" w:themeColor="text1"/>
        </w:rPr>
        <w:t xml:space="preserve"> program, including</w:t>
      </w:r>
      <w:r w:rsidRPr="006E02EB" w:rsidR="0003200F">
        <w:rPr>
          <w:rFonts w:ascii="Book Antiqua" w:hAnsi="Book Antiqua" w:eastAsia="Book Antiqua" w:cs="Book Antiqua"/>
          <w:color w:val="000000" w:themeColor="text1"/>
        </w:rPr>
        <w:t xml:space="preserve"> those in</w:t>
      </w:r>
      <w:r w:rsidRPr="006E02EB" w:rsidR="00EF7C43">
        <w:rPr>
          <w:rFonts w:ascii="Book Antiqua" w:hAnsi="Book Antiqua" w:eastAsia="Book Antiqua" w:cs="Book Antiqua"/>
          <w:color w:val="000000" w:themeColor="text1"/>
        </w:rPr>
        <w:t xml:space="preserve"> D.</w:t>
      </w:r>
      <w:r w:rsidRPr="006E02EB" w:rsidR="0003200F">
        <w:rPr>
          <w:rFonts w:ascii="Book Antiqua" w:hAnsi="Book Antiqua" w:eastAsia="Book Antiqua" w:cs="Book Antiqua"/>
          <w:color w:val="000000" w:themeColor="text1"/>
        </w:rPr>
        <w:t>22-02</w:t>
      </w:r>
      <w:r w:rsidRPr="006E02EB" w:rsidR="00791A90">
        <w:rPr>
          <w:rFonts w:ascii="Book Antiqua" w:hAnsi="Book Antiqua" w:eastAsia="Book Antiqua" w:cs="Book Antiqua"/>
          <w:color w:val="000000" w:themeColor="text1"/>
        </w:rPr>
        <w:t>-026</w:t>
      </w:r>
      <w:r w:rsidRPr="006E02EB" w:rsidR="00EF7C43">
        <w:rPr>
          <w:rFonts w:ascii="Book Antiqua" w:hAnsi="Book Antiqua" w:eastAsia="Book Antiqua" w:cs="Book Antiqua"/>
          <w:color w:val="000000" w:themeColor="text1"/>
        </w:rPr>
        <w:t xml:space="preserve"> and its A</w:t>
      </w:r>
      <w:r w:rsidRPr="006E02EB" w:rsidR="0003200F">
        <w:rPr>
          <w:rFonts w:ascii="Book Antiqua" w:hAnsi="Book Antiqua" w:eastAsia="Book Antiqua" w:cs="Book Antiqua"/>
          <w:color w:val="000000" w:themeColor="text1"/>
        </w:rPr>
        <w:t>ttachment</w:t>
      </w:r>
      <w:r w:rsidRPr="006E02EB" w:rsidR="00EF7C43">
        <w:rPr>
          <w:rFonts w:ascii="Book Antiqua" w:hAnsi="Book Antiqua" w:eastAsia="Book Antiqua" w:cs="Book Antiqua"/>
          <w:color w:val="000000" w:themeColor="text1"/>
        </w:rPr>
        <w:t xml:space="preserve"> 1, </w:t>
      </w:r>
      <w:r w:rsidRPr="006E02EB" w:rsidR="0003200F">
        <w:rPr>
          <w:rFonts w:ascii="Book Antiqua" w:hAnsi="Book Antiqua" w:eastAsia="Book Antiqua" w:cs="Book Antiqua"/>
          <w:color w:val="000000" w:themeColor="text1"/>
        </w:rPr>
        <w:t>and</w:t>
      </w:r>
      <w:r w:rsidRPr="006E02EB" w:rsidR="00EF7C43">
        <w:rPr>
          <w:rFonts w:ascii="Book Antiqua" w:hAnsi="Book Antiqua" w:eastAsia="Book Antiqua" w:cs="Book Antiqua"/>
          <w:color w:val="000000" w:themeColor="text1"/>
        </w:rPr>
        <w:t xml:space="preserve"> Appendix A</w:t>
      </w:r>
      <w:r w:rsidRPr="006E02EB" w:rsidR="0003200F">
        <w:rPr>
          <w:rFonts w:ascii="Book Antiqua" w:hAnsi="Book Antiqua" w:eastAsia="Book Antiqua" w:cs="Book Antiqua"/>
          <w:color w:val="000000" w:themeColor="text1"/>
        </w:rPr>
        <w:t xml:space="preserve"> to this </w:t>
      </w:r>
      <w:r w:rsidRPr="006E02EB" w:rsidR="0012502E">
        <w:rPr>
          <w:rFonts w:ascii="Book Antiqua" w:hAnsi="Book Antiqua" w:eastAsia="Book Antiqua" w:cs="Book Antiqua"/>
          <w:color w:val="000000" w:themeColor="text1"/>
        </w:rPr>
        <w:t>R</w:t>
      </w:r>
      <w:r w:rsidRPr="006E02EB" w:rsidR="0003200F">
        <w:rPr>
          <w:rFonts w:ascii="Book Antiqua" w:hAnsi="Book Antiqua" w:eastAsia="Book Antiqua" w:cs="Book Antiqua"/>
          <w:color w:val="000000" w:themeColor="text1"/>
        </w:rPr>
        <w:t>esolution</w:t>
      </w:r>
      <w:r w:rsidRPr="006E02EB" w:rsidR="002C29DD">
        <w:rPr>
          <w:rFonts w:ascii="Book Antiqua" w:hAnsi="Book Antiqua" w:eastAsia="Book Antiqua" w:cs="Book Antiqua"/>
          <w:color w:val="000000" w:themeColor="text1"/>
        </w:rPr>
        <w:t>.</w:t>
      </w:r>
    </w:p>
    <w:p w:rsidRPr="006E02EB" w:rsidR="002C29DD" w:rsidP="7DB8F4F2" w:rsidRDefault="002C29DD" w14:paraId="51BABDBB" w14:textId="77777777">
      <w:pPr>
        <w:pStyle w:val="ListParagraph"/>
        <w:rPr>
          <w:rFonts w:ascii="Book Antiqua" w:hAnsi="Book Antiqua" w:eastAsia="Book Antiqua" w:cs="Book Antiqua"/>
          <w:color w:val="000000" w:themeColor="text1"/>
        </w:rPr>
      </w:pPr>
    </w:p>
    <w:p w:rsidRPr="006E02EB" w:rsidR="002C29DD" w:rsidP="00BB0F51" w:rsidRDefault="002C29DD" w14:paraId="50A61FB7" w14:textId="40A87692">
      <w:pPr>
        <w:numPr>
          <w:ilvl w:val="1"/>
          <w:numId w:val="20"/>
        </w:numPr>
        <w:autoSpaceDE w:val="0"/>
        <w:autoSpaceDN w:val="0"/>
        <w:adjustRightInd w:val="0"/>
        <w:rPr>
          <w:rFonts w:ascii="Book Antiqua" w:hAnsi="Book Antiqua" w:eastAsia="Book Antiqua" w:cs="Book Antiqua"/>
          <w:color w:val="000000" w:themeColor="text1"/>
        </w:rPr>
      </w:pPr>
      <w:r w:rsidRPr="006E02EB">
        <w:rPr>
          <w:rFonts w:ascii="Book Antiqua" w:hAnsi="Book Antiqua" w:eastAsia="Book Antiqua" w:cs="Book Antiqua"/>
        </w:rPr>
        <w:t>By receiving LATA grant funding, grantees agree to comply with the terms, conditions and requirements of the grant and thus submits to the jurisdiction of the Commission regarding disbursement and administration of the grant</w:t>
      </w:r>
      <w:r w:rsidRPr="006E02EB">
        <w:rPr>
          <w:rFonts w:ascii="Book Antiqua" w:hAnsi="Book Antiqua" w:eastAsia="Book Antiqua" w:cs="Book Antiqua"/>
          <w:color w:val="000000" w:themeColor="text1"/>
        </w:rPr>
        <w:t>.</w:t>
      </w:r>
    </w:p>
    <w:p w:rsidRPr="006E02EB" w:rsidR="002C29DD" w:rsidP="7DB8F4F2" w:rsidRDefault="002C29DD" w14:paraId="101B8713" w14:textId="77777777">
      <w:pPr>
        <w:pStyle w:val="ListParagraph"/>
        <w:rPr>
          <w:rFonts w:ascii="Book Antiqua" w:hAnsi="Book Antiqua" w:eastAsia="Book Antiqua" w:cs="Book Antiqua"/>
        </w:rPr>
      </w:pPr>
    </w:p>
    <w:p w:rsidRPr="006E02EB" w:rsidR="002C29DD" w:rsidP="00BB0F51" w:rsidRDefault="002C29DD" w14:paraId="695275A4" w14:textId="152FE21C">
      <w:pPr>
        <w:numPr>
          <w:ilvl w:val="1"/>
          <w:numId w:val="20"/>
        </w:numPr>
        <w:autoSpaceDE w:val="0"/>
        <w:autoSpaceDN w:val="0"/>
        <w:adjustRightInd w:val="0"/>
        <w:rPr>
          <w:rFonts w:ascii="Book Antiqua" w:hAnsi="Book Antiqua" w:eastAsia="Book Antiqua" w:cs="Book Antiqua"/>
          <w:color w:val="000000" w:themeColor="text1"/>
        </w:rPr>
      </w:pPr>
      <w:r w:rsidRPr="006E02EB">
        <w:rPr>
          <w:rFonts w:ascii="Book Antiqua" w:hAnsi="Book Antiqua" w:eastAsia="Book Antiqua" w:cs="Book Antiqua"/>
        </w:rPr>
        <w:t>Grantees must complete and execute the consent form agreeing to the conditions set forth in this Resolution within 30 calendar days from the date of the award.</w:t>
      </w:r>
      <w:r w:rsidRPr="006E02EB" w:rsidR="00153561">
        <w:rPr>
          <w:rFonts w:ascii="Book Antiqua" w:hAnsi="Book Antiqua" w:eastAsia="Book Antiqua" w:cs="Book Antiqua"/>
        </w:rPr>
        <w:t xml:space="preserve"> </w:t>
      </w:r>
      <w:r w:rsidRPr="006E02EB">
        <w:rPr>
          <w:rFonts w:ascii="Book Antiqua" w:hAnsi="Book Antiqua" w:eastAsia="Book Antiqua" w:cs="Book Antiqua"/>
        </w:rPr>
        <w:t>Failure to submit the consent form within 30 calendar days from the date of the adoption of this Resolution will deem the grant null and void.</w:t>
      </w:r>
    </w:p>
    <w:p w:rsidRPr="006E02EB" w:rsidR="007F6798" w:rsidP="7DB8F4F2" w:rsidRDefault="007F6798" w14:paraId="22183042" w14:textId="77777777">
      <w:pPr>
        <w:autoSpaceDE w:val="0"/>
        <w:autoSpaceDN w:val="0"/>
        <w:adjustRightInd w:val="0"/>
        <w:ind w:left="720"/>
        <w:rPr>
          <w:rFonts w:ascii="Book Antiqua" w:hAnsi="Book Antiqua" w:eastAsia="Book Antiqua" w:cs="Book Antiqua"/>
          <w:color w:val="000000" w:themeColor="text1"/>
        </w:rPr>
      </w:pPr>
    </w:p>
    <w:p w:rsidRPr="006E02EB" w:rsidR="49D57782" w:rsidP="00BB0F51" w:rsidRDefault="00EB01C1" w14:paraId="21F2F948" w14:textId="13BB2CE9">
      <w:pPr>
        <w:numPr>
          <w:ilvl w:val="1"/>
          <w:numId w:val="20"/>
        </w:numPr>
        <w:rPr>
          <w:rFonts w:ascii="Book Antiqua" w:hAnsi="Book Antiqua" w:eastAsia="Book Antiqua" w:cs="Book Antiqua"/>
          <w:color w:val="000000" w:themeColor="text1"/>
        </w:rPr>
      </w:pPr>
      <w:r w:rsidRPr="006E02EB">
        <w:rPr>
          <w:rFonts w:ascii="Book Antiqua" w:hAnsi="Book Antiqua" w:eastAsia="Book Antiqua" w:cs="Book Antiqua"/>
          <w:color w:val="000000" w:themeColor="text1"/>
        </w:rPr>
        <w:t xml:space="preserve">If </w:t>
      </w:r>
      <w:r w:rsidRPr="006E02EB" w:rsidR="007F6798">
        <w:rPr>
          <w:rFonts w:ascii="Book Antiqua" w:hAnsi="Book Antiqua" w:eastAsia="Book Antiqua" w:cs="Book Antiqua"/>
          <w:color w:val="000000" w:themeColor="text1"/>
        </w:rPr>
        <w:t xml:space="preserve">the grantees </w:t>
      </w:r>
      <w:r w:rsidRPr="006E02EB">
        <w:rPr>
          <w:rFonts w:ascii="Book Antiqua" w:hAnsi="Book Antiqua" w:eastAsia="Book Antiqua" w:cs="Book Antiqua"/>
          <w:color w:val="000000" w:themeColor="text1"/>
        </w:rPr>
        <w:t>fail to complete the project in accordance with the terms outlined in D</w:t>
      </w:r>
      <w:r w:rsidRPr="006E02EB" w:rsidR="000D0C3A">
        <w:rPr>
          <w:rFonts w:ascii="Book Antiqua" w:hAnsi="Book Antiqua" w:eastAsia="Book Antiqua" w:cs="Book Antiqua"/>
          <w:color w:val="000000" w:themeColor="text1"/>
        </w:rPr>
        <w:t>.22-02-026</w:t>
      </w:r>
      <w:r w:rsidRPr="006E02EB">
        <w:rPr>
          <w:rFonts w:ascii="Book Antiqua" w:hAnsi="Book Antiqua" w:eastAsia="Book Antiqua" w:cs="Book Antiqua"/>
          <w:color w:val="000000" w:themeColor="text1"/>
        </w:rPr>
        <w:t xml:space="preserve"> and this Resolution, they must reimburse some or all the </w:t>
      </w:r>
      <w:r w:rsidRPr="006E02EB" w:rsidR="007F6798">
        <w:rPr>
          <w:rFonts w:ascii="Book Antiqua" w:hAnsi="Book Antiqua" w:eastAsia="Book Antiqua" w:cs="Book Antiqua"/>
          <w:color w:val="000000" w:themeColor="text1"/>
        </w:rPr>
        <w:t xml:space="preserve">Local Agency Technical Assistance </w:t>
      </w:r>
      <w:r w:rsidRPr="006E02EB">
        <w:rPr>
          <w:rFonts w:ascii="Book Antiqua" w:hAnsi="Book Antiqua" w:eastAsia="Book Antiqua" w:cs="Book Antiqua"/>
          <w:color w:val="000000" w:themeColor="text1"/>
        </w:rPr>
        <w:t>funds it has received.</w:t>
      </w:r>
    </w:p>
    <w:p w:rsidRPr="006E02EB" w:rsidR="00073A1D" w:rsidP="7DB8F4F2" w:rsidRDefault="00073A1D" w14:paraId="177C6C07" w14:textId="77777777">
      <w:pPr>
        <w:keepNext/>
        <w:keepLines/>
        <w:tabs>
          <w:tab w:val="left" w:pos="360"/>
        </w:tabs>
        <w:spacing w:after="120"/>
        <w:rPr>
          <w:rFonts w:ascii="Book Antiqua" w:hAnsi="Book Antiqua" w:eastAsia="Book Antiqua" w:cs="Book Antiqua"/>
        </w:rPr>
      </w:pPr>
    </w:p>
    <w:p w:rsidRPr="006E02EB" w:rsidR="00073A1D" w:rsidP="7DB8F4F2" w:rsidRDefault="00073A1D" w14:paraId="1B48F461" w14:textId="77777777">
      <w:pPr>
        <w:keepNext/>
        <w:keepLines/>
        <w:tabs>
          <w:tab w:val="left" w:pos="360"/>
        </w:tabs>
        <w:spacing w:after="120"/>
        <w:rPr>
          <w:rFonts w:ascii="Book Antiqua" w:hAnsi="Book Antiqua" w:eastAsia="Book Antiqua" w:cs="Book Antiqua"/>
        </w:rPr>
      </w:pPr>
    </w:p>
    <w:p w:rsidRPr="006E02EB" w:rsidR="00475020" w:rsidP="00475020" w:rsidRDefault="00475020" w14:paraId="24248491" w14:textId="77777777">
      <w:pPr>
        <w:keepNext/>
        <w:keepLines/>
        <w:rPr>
          <w:rFonts w:ascii="Book Antiqua" w:hAnsi="Book Antiqua"/>
        </w:rPr>
      </w:pPr>
      <w:r w:rsidRPr="006E02EB">
        <w:rPr>
          <w:rFonts w:ascii="Book Antiqua" w:hAnsi="Book Antiqua"/>
        </w:rPr>
        <w:t>This resolution is effective today.</w:t>
      </w:r>
    </w:p>
    <w:p w:rsidRPr="006E02EB" w:rsidR="00475020" w:rsidP="00475020" w:rsidRDefault="00475020" w14:paraId="27FE7EC7" w14:textId="77777777">
      <w:pPr>
        <w:keepNext/>
        <w:keepLines/>
        <w:rPr>
          <w:rFonts w:ascii="Book Antiqua" w:hAnsi="Book Antiqua"/>
        </w:rPr>
      </w:pPr>
    </w:p>
    <w:p w:rsidRPr="006E02EB" w:rsidR="00475020" w:rsidP="00475020" w:rsidRDefault="00475020" w14:paraId="6952526F" w14:textId="7FBE3319">
      <w:pPr>
        <w:keepNext/>
        <w:keepLines/>
        <w:rPr>
          <w:rFonts w:ascii="Book Antiqua" w:hAnsi="Book Antiqua"/>
        </w:rPr>
      </w:pPr>
      <w:r w:rsidRPr="006E02EB">
        <w:rPr>
          <w:rFonts w:ascii="Book Antiqua" w:hAnsi="Book Antiqua"/>
        </w:rPr>
        <w:t xml:space="preserve">I certify that the foregoing resolution was duly introduced, passed, and adopted at a conference of the Public Utilities Commission of the State of California held on </w:t>
      </w:r>
      <w:r w:rsidR="002059A6">
        <w:rPr>
          <w:rFonts w:ascii="Book Antiqua" w:hAnsi="Book Antiqua"/>
        </w:rPr>
        <w:t>March 16, 2023</w:t>
      </w:r>
      <w:r w:rsidRPr="006E02EB">
        <w:rPr>
          <w:rFonts w:ascii="Book Antiqua" w:hAnsi="Book Antiqua"/>
        </w:rPr>
        <w:t>, the following Commissioners voting favorable thereon:</w:t>
      </w:r>
    </w:p>
    <w:p w:rsidRPr="006E02EB" w:rsidR="00CC2B3C" w:rsidP="00CC2B3C" w:rsidRDefault="00CC2B3C" w14:paraId="1B5A4225" w14:textId="77777777">
      <w:pPr>
        <w:keepNext/>
        <w:keepLines/>
        <w:rPr>
          <w:rFonts w:ascii="Book Antiqua" w:hAnsi="Book Antiqua"/>
        </w:rPr>
      </w:pPr>
    </w:p>
    <w:p w:rsidRPr="006E02EB" w:rsidR="00CC2B3C" w:rsidP="00CC2B3C" w:rsidRDefault="00CC2B3C" w14:paraId="70A8492D" w14:textId="77777777">
      <w:pPr>
        <w:keepNext/>
        <w:keepLines/>
        <w:rPr>
          <w:rFonts w:ascii="Book Antiqua" w:hAnsi="Book Antiqua"/>
        </w:rPr>
      </w:pPr>
    </w:p>
    <w:p w:rsidRPr="006E02EB" w:rsidR="00CC2B3C" w:rsidP="00CC2B3C" w:rsidRDefault="00CC2B3C" w14:paraId="030C24FC" w14:textId="77777777">
      <w:pPr>
        <w:keepNext/>
        <w:keepLines/>
        <w:rPr>
          <w:rFonts w:ascii="Book Antiqua" w:hAnsi="Book Antiqua"/>
        </w:rPr>
      </w:pPr>
    </w:p>
    <w:tbl>
      <w:tblPr>
        <w:tblW w:w="3600" w:type="dxa"/>
        <w:tblInd w:w="5490" w:type="dxa"/>
        <w:tblLayout w:type="fixed"/>
        <w:tblLook w:val="0000" w:firstRow="0" w:lastRow="0" w:firstColumn="0" w:lastColumn="0" w:noHBand="0" w:noVBand="0"/>
      </w:tblPr>
      <w:tblGrid>
        <w:gridCol w:w="3600"/>
      </w:tblGrid>
      <w:tr w:rsidRPr="006E02EB" w:rsidR="00E13FA0" w:rsidTr="002B78D9" w14:paraId="4E486252" w14:textId="77777777">
        <w:tc>
          <w:tcPr>
            <w:tcW w:w="3600" w:type="dxa"/>
            <w:tcBorders>
              <w:bottom w:val="single" w:color="auto" w:sz="6" w:space="0"/>
            </w:tcBorders>
          </w:tcPr>
          <w:p w:rsidRPr="006E02EB" w:rsidR="00E13FA0" w:rsidP="002059A6" w:rsidRDefault="002059A6" w14:paraId="4A378078" w14:textId="2744010C">
            <w:pPr>
              <w:keepNext/>
              <w:keepLines/>
              <w:tabs>
                <w:tab w:val="left" w:pos="900"/>
              </w:tabs>
              <w:ind w:right="-15"/>
              <w:rPr>
                <w:rFonts w:ascii="Book Antiqua" w:hAnsi="Book Antiqua"/>
              </w:rPr>
            </w:pPr>
            <w:r>
              <w:t xml:space="preserve">      /s/ RACHEL PETERSON</w:t>
            </w:r>
          </w:p>
        </w:tc>
      </w:tr>
      <w:tr w:rsidRPr="006E02EB" w:rsidR="00E13FA0" w:rsidTr="002B78D9" w14:paraId="6E159486" w14:textId="77777777">
        <w:tc>
          <w:tcPr>
            <w:tcW w:w="3600" w:type="dxa"/>
          </w:tcPr>
          <w:p w:rsidRPr="006E02EB" w:rsidR="00E13FA0" w:rsidP="00E13FA0" w:rsidRDefault="00E13FA0" w14:paraId="49F0BEC0" w14:textId="77777777">
            <w:pPr>
              <w:keepNext/>
              <w:keepLines/>
              <w:jc w:val="center"/>
              <w:outlineLvl w:val="5"/>
              <w:rPr>
                <w:rFonts w:ascii="Book Antiqua" w:hAnsi="Book Antiqua" w:eastAsiaTheme="majorEastAsia" w:cstheme="majorBidi"/>
              </w:rPr>
            </w:pPr>
            <w:r w:rsidRPr="006E02EB">
              <w:rPr>
                <w:rFonts w:ascii="Book Antiqua" w:hAnsi="Book Antiqua" w:eastAsiaTheme="majorEastAsia" w:cstheme="majorBidi"/>
              </w:rPr>
              <w:t>Rachel Peterson</w:t>
            </w:r>
          </w:p>
          <w:p w:rsidRPr="006E02EB" w:rsidR="00E13FA0" w:rsidP="00E13FA0" w:rsidRDefault="00E13FA0" w14:paraId="33D2B939" w14:textId="77777777">
            <w:pPr>
              <w:keepNext/>
              <w:keepLines/>
              <w:jc w:val="center"/>
              <w:outlineLvl w:val="5"/>
              <w:rPr>
                <w:rFonts w:ascii="Book Antiqua" w:hAnsi="Book Antiqua" w:eastAsiaTheme="majorEastAsia" w:cstheme="majorBidi"/>
              </w:rPr>
            </w:pPr>
            <w:r w:rsidRPr="006E02EB">
              <w:rPr>
                <w:rFonts w:ascii="Book Antiqua" w:hAnsi="Book Antiqua" w:eastAsiaTheme="majorEastAsia" w:cstheme="majorBidi"/>
              </w:rPr>
              <w:t>Executive Director</w:t>
            </w:r>
          </w:p>
          <w:p w:rsidRPr="006E02EB" w:rsidR="00E13FA0" w:rsidP="00E13FA0" w:rsidRDefault="00E13FA0" w14:paraId="2EFB1BF7" w14:textId="77777777">
            <w:pPr>
              <w:jc w:val="center"/>
              <w:rPr>
                <w:rFonts w:ascii="Book Antiqua" w:hAnsi="Book Antiqua"/>
              </w:rPr>
            </w:pPr>
          </w:p>
          <w:p w:rsidR="002059A6" w:rsidP="00E13FA0" w:rsidRDefault="002059A6" w14:paraId="5FC843CA" w14:textId="77777777">
            <w:pPr>
              <w:jc w:val="center"/>
            </w:pPr>
            <w:r>
              <w:t>ALICE REYNOLDS</w:t>
            </w:r>
          </w:p>
          <w:p w:rsidR="002059A6" w:rsidP="00E13FA0" w:rsidRDefault="002059A6" w14:paraId="6E155775" w14:textId="77777777">
            <w:pPr>
              <w:jc w:val="center"/>
            </w:pPr>
            <w:r>
              <w:t xml:space="preserve"> President </w:t>
            </w:r>
          </w:p>
          <w:p w:rsidR="002059A6" w:rsidP="00E13FA0" w:rsidRDefault="002059A6" w14:paraId="1654A98A" w14:textId="77777777">
            <w:pPr>
              <w:jc w:val="center"/>
            </w:pPr>
            <w:r>
              <w:t xml:space="preserve">GENEVIEVE SHIROMA DARCIE L. HOUCK </w:t>
            </w:r>
          </w:p>
          <w:p w:rsidR="002059A6" w:rsidP="00E13FA0" w:rsidRDefault="002059A6" w14:paraId="0B133E68" w14:textId="77777777">
            <w:pPr>
              <w:jc w:val="center"/>
            </w:pPr>
            <w:r>
              <w:t xml:space="preserve">JOHN REYNOLDS </w:t>
            </w:r>
          </w:p>
          <w:p w:rsidRPr="006E02EB" w:rsidR="00E13FA0" w:rsidP="00E13FA0" w:rsidRDefault="002059A6" w14:paraId="726CA260" w14:textId="48F8C7BB">
            <w:pPr>
              <w:jc w:val="center"/>
              <w:rPr>
                <w:rFonts w:ascii="Book Antiqua" w:hAnsi="Book Antiqua"/>
              </w:rPr>
            </w:pPr>
            <w:r>
              <w:t>KAREN DOUGLAS Commissioners</w:t>
            </w:r>
          </w:p>
          <w:p w:rsidRPr="006E02EB" w:rsidR="00E13FA0" w:rsidP="00E13FA0" w:rsidRDefault="00E13FA0" w14:paraId="4C9E404C" w14:textId="77777777">
            <w:pPr>
              <w:jc w:val="center"/>
              <w:rPr>
                <w:rFonts w:ascii="Book Antiqua" w:hAnsi="Book Antiqua"/>
              </w:rPr>
            </w:pPr>
          </w:p>
        </w:tc>
      </w:tr>
    </w:tbl>
    <w:p w:rsidRPr="006E02EB" w:rsidR="00CB1879" w:rsidRDefault="00CB1879" w14:paraId="5628C368" w14:textId="77777777">
      <w:pPr>
        <w:spacing w:after="160" w:line="259" w:lineRule="auto"/>
        <w:rPr>
          <w:rFonts w:ascii="Book Antiqua" w:hAnsi="Book Antiqua"/>
        </w:rPr>
        <w:sectPr w:rsidRPr="006E02EB" w:rsidR="00CB1879" w:rsidSect="0043156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Pr="006E02EB" w:rsidR="00E066C7" w:rsidP="00E066C7" w:rsidRDefault="00E066C7" w14:paraId="68D9A8B3" w14:textId="7141F627">
      <w:pPr>
        <w:tabs>
          <w:tab w:val="left" w:pos="2460"/>
        </w:tabs>
        <w:jc w:val="center"/>
        <w:rPr>
          <w:rFonts w:ascii="Book Antiqua" w:hAnsi="Book Antiqua"/>
          <w:b/>
          <w:bCs/>
        </w:rPr>
      </w:pPr>
      <w:r w:rsidRPr="006E02EB">
        <w:rPr>
          <w:rFonts w:ascii="Book Antiqua" w:hAnsi="Book Antiqua"/>
          <w:b/>
          <w:bCs/>
        </w:rPr>
        <w:lastRenderedPageBreak/>
        <w:t>A</w:t>
      </w:r>
      <w:r w:rsidRPr="006E02EB" w:rsidR="00812D9E">
        <w:rPr>
          <w:rFonts w:ascii="Book Antiqua" w:hAnsi="Book Antiqua"/>
          <w:b/>
          <w:bCs/>
        </w:rPr>
        <w:t>PPENDIX</w:t>
      </w:r>
      <w:r w:rsidRPr="006E02EB">
        <w:rPr>
          <w:rFonts w:ascii="Book Antiqua" w:hAnsi="Book Antiqua"/>
          <w:b/>
          <w:bCs/>
        </w:rPr>
        <w:t xml:space="preserve"> A</w:t>
      </w:r>
    </w:p>
    <w:p w:rsidRPr="006E02EB" w:rsidR="00E066C7" w:rsidP="00E066C7" w:rsidRDefault="00E066C7" w14:paraId="0129B7B8" w14:textId="77777777">
      <w:pPr>
        <w:tabs>
          <w:tab w:val="left" w:pos="2460"/>
        </w:tabs>
        <w:jc w:val="center"/>
        <w:rPr>
          <w:rFonts w:ascii="Book Antiqua" w:hAnsi="Book Antiqua"/>
          <w:b/>
          <w:bCs/>
        </w:rPr>
      </w:pPr>
      <w:r w:rsidRPr="006E02EB">
        <w:rPr>
          <w:rFonts w:ascii="Book Antiqua" w:hAnsi="Book Antiqua"/>
          <w:b/>
          <w:bCs/>
        </w:rPr>
        <w:t>Compliance Requirements</w:t>
      </w:r>
    </w:p>
    <w:p w:rsidRPr="006E02EB" w:rsidR="00E066C7" w:rsidP="00E066C7" w:rsidRDefault="00E066C7" w14:paraId="3879B568" w14:textId="77777777">
      <w:pPr>
        <w:tabs>
          <w:tab w:val="left" w:pos="2460"/>
        </w:tabs>
        <w:jc w:val="center"/>
        <w:rPr>
          <w:rFonts w:ascii="Book Antiqua" w:hAnsi="Book Antiqua"/>
        </w:rPr>
      </w:pPr>
    </w:p>
    <w:p w:rsidRPr="006E02EB" w:rsidR="1EE33A35" w:rsidP="1EE33A35" w:rsidRDefault="1EE33A35" w14:paraId="5E0F65EF" w14:textId="4AFD505B">
      <w:pPr>
        <w:pStyle w:val="ListParagraph"/>
        <w:numPr>
          <w:ilvl w:val="0"/>
          <w:numId w:val="28"/>
        </w:numPr>
        <w:spacing w:line="259" w:lineRule="auto"/>
        <w:rPr>
          <w:rFonts w:ascii="Book Antiqua" w:hAnsi="Book Antiqua"/>
          <w:b/>
          <w:bCs/>
          <w:u w:val="single"/>
        </w:rPr>
      </w:pPr>
      <w:r w:rsidRPr="006E02EB">
        <w:rPr>
          <w:rFonts w:ascii="Book Antiqua" w:hAnsi="Book Antiqua"/>
          <w:u w:val="single"/>
        </w:rPr>
        <w:t>Award Acceptance</w:t>
      </w:r>
      <w:r w:rsidRPr="006E02EB">
        <w:rPr>
          <w:rFonts w:ascii="Book Antiqua" w:hAnsi="Book Antiqua"/>
        </w:rPr>
        <w:br/>
      </w:r>
    </w:p>
    <w:p w:rsidRPr="006E02EB" w:rsidR="1EE33A35" w:rsidP="79D55766" w:rsidRDefault="1EE33A35" w14:paraId="02DEB3BF" w14:textId="0EB68F8F">
      <w:pPr>
        <w:spacing w:line="259" w:lineRule="auto"/>
        <w:rPr>
          <w:rFonts w:ascii="Book Antiqua" w:hAnsi="Book Antiqua"/>
        </w:rPr>
      </w:pPr>
      <w:r w:rsidRPr="006E02EB">
        <w:rPr>
          <w:rFonts w:ascii="Book Antiqua" w:hAnsi="Book Antiqua" w:cs="Garamond"/>
          <w:color w:val="000000" w:themeColor="text1"/>
        </w:rPr>
        <w:t xml:space="preserve">Upon a funding application’s approval, the grantee must submit </w:t>
      </w:r>
      <w:r w:rsidRPr="006E02EB" w:rsidR="00CF5797">
        <w:rPr>
          <w:rFonts w:ascii="Book Antiqua" w:hAnsi="Book Antiqua" w:cs="Garamond"/>
          <w:color w:val="000000" w:themeColor="text1"/>
        </w:rPr>
        <w:t xml:space="preserve">the following </w:t>
      </w:r>
      <w:r w:rsidRPr="006E02EB">
        <w:rPr>
          <w:rFonts w:ascii="Book Antiqua" w:hAnsi="Book Antiqua" w:cs="Garamond"/>
          <w:color w:val="000000" w:themeColor="text1"/>
        </w:rPr>
        <w:t>documents</w:t>
      </w:r>
      <w:r w:rsidRPr="006E02EB" w:rsidR="00CF5797">
        <w:rPr>
          <w:rFonts w:ascii="Book Antiqua" w:hAnsi="Book Antiqua" w:cs="Garamond"/>
          <w:color w:val="000000" w:themeColor="text1"/>
        </w:rPr>
        <w:t>:</w:t>
      </w:r>
      <w:r w:rsidRPr="006E02EB">
        <w:rPr>
          <w:rFonts w:ascii="Book Antiqua" w:hAnsi="Book Antiqua" w:cs="Garamond"/>
          <w:color w:val="000000" w:themeColor="text1"/>
        </w:rPr>
        <w:t xml:space="preserve"> </w:t>
      </w:r>
    </w:p>
    <w:p w:rsidRPr="006E02EB" w:rsidR="1EE33A35" w:rsidP="79D55766" w:rsidRDefault="1EE33A35" w14:paraId="07854E29" w14:textId="7B6B3E2D">
      <w:pPr>
        <w:spacing w:line="259" w:lineRule="auto"/>
        <w:rPr>
          <w:rFonts w:ascii="Book Antiqua" w:hAnsi="Book Antiqua"/>
        </w:rPr>
      </w:pPr>
    </w:p>
    <w:p w:rsidRPr="006E02EB" w:rsidR="1EE33A35" w:rsidP="57F8E361" w:rsidRDefault="1EE33A35" w14:paraId="687E412B" w14:textId="05814A9D">
      <w:pPr>
        <w:pStyle w:val="ListParagraph"/>
        <w:numPr>
          <w:ilvl w:val="0"/>
          <w:numId w:val="1"/>
        </w:numPr>
        <w:spacing w:line="259" w:lineRule="auto"/>
        <w:rPr>
          <w:rFonts w:ascii="Book Antiqua" w:hAnsi="Book Antiqua" w:eastAsiaTheme="minorEastAsia" w:cstheme="minorBidi"/>
          <w:color w:val="000000" w:themeColor="text1"/>
        </w:rPr>
      </w:pPr>
      <w:r w:rsidRPr="006E02EB">
        <w:rPr>
          <w:rFonts w:ascii="Book Antiqua" w:hAnsi="Book Antiqua" w:eastAsia="Times New Roman" w:cs="Garamond"/>
          <w:color w:val="000000" w:themeColor="text1"/>
        </w:rPr>
        <w:t xml:space="preserve">Consent Form: Grantees must sign and submit a Consent Form </w:t>
      </w:r>
      <w:r w:rsidRPr="006E02EB">
        <w:rPr>
          <w:rFonts w:ascii="Book Antiqua" w:hAnsi="Book Antiqua" w:eastAsia="Times New Roman" w:cs="Garamond"/>
          <w:b/>
          <w:bCs/>
          <w:color w:val="000000" w:themeColor="text1"/>
        </w:rPr>
        <w:t>within 30 calendar day from the date of the award</w:t>
      </w:r>
      <w:r w:rsidRPr="006E02EB">
        <w:rPr>
          <w:rFonts w:ascii="Book Antiqua" w:hAnsi="Book Antiqua" w:eastAsia="Times New Roman" w:cs="Garamond"/>
          <w:color w:val="000000" w:themeColor="text1"/>
        </w:rPr>
        <w:t xml:space="preserve">. Failure to submit the Consent Form within 30 calendar days from the date of award letter will deem the grant null and void. </w:t>
      </w:r>
    </w:p>
    <w:p w:rsidRPr="006E02EB" w:rsidR="1EE33A35" w:rsidP="7DB8F4F2" w:rsidRDefault="16336048" w14:paraId="798D5952" w14:textId="6B3C5883">
      <w:pPr>
        <w:pStyle w:val="ListParagraph"/>
        <w:numPr>
          <w:ilvl w:val="0"/>
          <w:numId w:val="1"/>
        </w:numPr>
        <w:spacing w:line="259" w:lineRule="auto"/>
        <w:rPr>
          <w:rFonts w:ascii="Book Antiqua" w:hAnsi="Book Antiqua" w:eastAsiaTheme="minorEastAsia" w:cstheme="minorBidi"/>
          <w:color w:val="000000" w:themeColor="text1"/>
        </w:rPr>
      </w:pPr>
      <w:r w:rsidRPr="006E02EB">
        <w:rPr>
          <w:rFonts w:ascii="Book Antiqua" w:hAnsi="Book Antiqua" w:eastAsia="Times New Roman" w:cs="Garamond"/>
          <w:color w:val="000000" w:themeColor="text1"/>
        </w:rPr>
        <w:t>Government Agency Taxpayer ID Form</w:t>
      </w:r>
      <w:r w:rsidRPr="006E02EB" w:rsidR="1EE33A35">
        <w:rPr>
          <w:rFonts w:ascii="Book Antiqua" w:hAnsi="Book Antiqua" w:eastAsia="Times New Roman" w:cs="Garamond"/>
          <w:color w:val="000000" w:themeColor="text1"/>
        </w:rPr>
        <w:t>: a State of California standardized form that is needed for tax purposes.</w:t>
      </w:r>
      <w:r w:rsidRPr="006E02EB" w:rsidR="79D55766">
        <w:rPr>
          <w:rFonts w:ascii="Book Antiqua" w:hAnsi="Book Antiqua" w:eastAsia="Times New Roman" w:cs="Garamond"/>
          <w:color w:val="000000" w:themeColor="text1"/>
        </w:rPr>
        <w:t xml:space="preserve"> The </w:t>
      </w:r>
      <w:r w:rsidRPr="006E02EB" w:rsidR="7C013F1A">
        <w:rPr>
          <w:rFonts w:ascii="Book Antiqua" w:hAnsi="Book Antiqua" w:eastAsia="Times New Roman" w:cs="Garamond"/>
          <w:color w:val="000000" w:themeColor="text1"/>
        </w:rPr>
        <w:t>form</w:t>
      </w:r>
      <w:r w:rsidRPr="006E02EB" w:rsidR="79D55766">
        <w:rPr>
          <w:rFonts w:ascii="Book Antiqua" w:hAnsi="Book Antiqua" w:eastAsia="Times New Roman" w:cs="Garamond"/>
          <w:color w:val="000000" w:themeColor="text1"/>
        </w:rPr>
        <w:t xml:space="preserve"> is required in order to receive payment from the State of California, and information provided in this form will be used by the Commission to prepare Information Returns (e.g., Internal Revenue Service, Form 1099.</w:t>
      </w:r>
      <w:r w:rsidRPr="006E02EB" w:rsidR="1EE33A35">
        <w:rPr>
          <w:rFonts w:ascii="Book Antiqua" w:hAnsi="Book Antiqua" w:eastAsia="Times New Roman" w:cs="Garamond"/>
          <w:color w:val="000000" w:themeColor="text1"/>
        </w:rPr>
        <w:t xml:space="preserve"> </w:t>
      </w:r>
    </w:p>
    <w:p w:rsidRPr="006E02EB" w:rsidR="1EE33A35" w:rsidP="004F7610" w:rsidRDefault="1EE33A35" w14:paraId="3CAB34AC" w14:textId="3F439C2D">
      <w:pPr>
        <w:pStyle w:val="ListParagraph"/>
        <w:spacing w:line="259" w:lineRule="auto"/>
        <w:rPr>
          <w:rFonts w:ascii="Book Antiqua" w:hAnsi="Book Antiqua" w:eastAsiaTheme="minorEastAsia" w:cstheme="minorBidi"/>
          <w:color w:val="000000" w:themeColor="text1"/>
        </w:rPr>
      </w:pPr>
    </w:p>
    <w:p w:rsidRPr="006E02EB" w:rsidR="1EE33A35" w:rsidP="79D55766" w:rsidRDefault="00B54A78" w14:paraId="74FAC7C0" w14:textId="24C4235B">
      <w:pPr>
        <w:pStyle w:val="ListParagraph"/>
        <w:numPr>
          <w:ilvl w:val="0"/>
          <w:numId w:val="28"/>
        </w:numPr>
        <w:spacing w:line="259" w:lineRule="auto"/>
        <w:rPr>
          <w:rFonts w:ascii="Book Antiqua" w:hAnsi="Book Antiqua" w:eastAsiaTheme="minorEastAsia" w:cstheme="minorBidi"/>
          <w:b/>
          <w:bCs/>
          <w:color w:val="000000" w:themeColor="text1"/>
          <w:u w:val="single"/>
        </w:rPr>
      </w:pPr>
      <w:r w:rsidRPr="006E02EB">
        <w:rPr>
          <w:rFonts w:ascii="Book Antiqua" w:hAnsi="Book Antiqua"/>
          <w:u w:val="single"/>
        </w:rPr>
        <w:t>Contractor Reporting</w:t>
      </w:r>
      <w:r w:rsidRPr="006E02EB" w:rsidR="00475CBD">
        <w:rPr>
          <w:rFonts w:ascii="Book Antiqua" w:hAnsi="Book Antiqua"/>
        </w:rPr>
        <w:t xml:space="preserve"> </w:t>
      </w:r>
      <w:r w:rsidRPr="006E02EB" w:rsidR="1EE33A35">
        <w:rPr>
          <w:rFonts w:ascii="Book Antiqua" w:hAnsi="Book Antiqua"/>
        </w:rPr>
        <w:br/>
      </w:r>
    </w:p>
    <w:p w:rsidRPr="006E02EB" w:rsidR="1EE33A35" w:rsidP="7AA33AB9" w:rsidRDefault="00475CBD" w14:paraId="6B3F7D6E" w14:textId="75DBF5FF">
      <w:pPr>
        <w:pStyle w:val="Default"/>
        <w:spacing w:after="160" w:line="259" w:lineRule="auto"/>
        <w:rPr>
          <w:rFonts w:ascii="Book Antiqua" w:hAnsi="Book Antiqua" w:eastAsiaTheme="minorEastAsia" w:cstheme="minorBidi"/>
          <w:color w:val="000000" w:themeColor="text1"/>
          <w:u w:val="single"/>
        </w:rPr>
      </w:pPr>
      <w:r w:rsidRPr="006E02EB">
        <w:rPr>
          <w:rFonts w:ascii="Book Antiqua" w:hAnsi="Book Antiqua"/>
        </w:rPr>
        <w:t>Grantees</w:t>
      </w:r>
      <w:r w:rsidRPr="006E02EB" w:rsidR="00B54A78">
        <w:rPr>
          <w:rFonts w:ascii="Book Antiqua" w:hAnsi="Book Antiqua"/>
        </w:rPr>
        <w:t xml:space="preserve"> must comply with </w:t>
      </w:r>
      <w:r w:rsidRPr="006E02EB" w:rsidR="00CF5797">
        <w:rPr>
          <w:rFonts w:ascii="Book Antiqua" w:hAnsi="Book Antiqua"/>
        </w:rPr>
        <w:t>Pub. Util. Code section 281</w:t>
      </w:r>
      <w:r w:rsidRPr="006E02EB" w:rsidR="002C29DD">
        <w:rPr>
          <w:rFonts w:ascii="Book Antiqua" w:hAnsi="Book Antiqua"/>
        </w:rPr>
        <w:t xml:space="preserve">, subdivision </w:t>
      </w:r>
      <w:r w:rsidRPr="006E02EB" w:rsidR="00CF5797">
        <w:rPr>
          <w:rFonts w:ascii="Book Antiqua" w:hAnsi="Book Antiqua"/>
        </w:rPr>
        <w:t xml:space="preserve">(l)(1) </w:t>
      </w:r>
      <w:r w:rsidRPr="006E02EB" w:rsidR="00B54A78">
        <w:rPr>
          <w:rFonts w:ascii="Book Antiqua" w:hAnsi="Book Antiqua"/>
        </w:rPr>
        <w:t>contractor reporting requirements</w:t>
      </w:r>
      <w:r w:rsidRPr="006E02EB" w:rsidR="0094721B">
        <w:rPr>
          <w:rFonts w:ascii="Book Antiqua" w:hAnsi="Book Antiqua"/>
        </w:rPr>
        <w:t xml:space="preserve"> </w:t>
      </w:r>
      <w:r w:rsidRPr="006E02EB" w:rsidR="00313E03">
        <w:rPr>
          <w:rFonts w:ascii="Book Antiqua" w:hAnsi="Book Antiqua"/>
        </w:rPr>
        <w:t xml:space="preserve">if they are using a licensed contractor or subcontractor to undertake a contract or subcontract in excess of twenty-five thousand dollars ($25,000) to perform work on the project funded or financed by CASF. </w:t>
      </w:r>
      <w:r w:rsidRPr="006E02EB" w:rsidR="5DE72751">
        <w:rPr>
          <w:rFonts w:ascii="Book Antiqua" w:hAnsi="Book Antiqua"/>
          <w:color w:val="000000" w:themeColor="text1"/>
        </w:rPr>
        <w:t>Licensed contractor or subcontractor means any contractor that holds a California state license through the contractor’s state license board (https://www.cslb.ca.gov/)</w:t>
      </w:r>
      <w:r w:rsidRPr="006E02EB" w:rsidR="4373BD77">
        <w:rPr>
          <w:rFonts w:ascii="Book Antiqua" w:hAnsi="Book Antiqua"/>
          <w:color w:val="000000" w:themeColor="text1"/>
        </w:rPr>
        <w:t>.</w:t>
      </w:r>
      <w:r w:rsidRPr="006E02EB" w:rsidR="5DE72751">
        <w:rPr>
          <w:rFonts w:ascii="Book Antiqua" w:hAnsi="Book Antiqua"/>
          <w:color w:val="000000" w:themeColor="text1"/>
        </w:rPr>
        <w:t xml:space="preserve"> </w:t>
      </w:r>
      <w:r w:rsidRPr="006E02EB" w:rsidR="0093118C">
        <w:rPr>
          <w:rFonts w:ascii="Book Antiqua" w:hAnsi="Book Antiqua"/>
        </w:rPr>
        <w:t xml:space="preserve">Please refer to </w:t>
      </w:r>
      <w:r w:rsidRPr="006E02EB" w:rsidR="0963FCCD">
        <w:rPr>
          <w:rFonts w:ascii="Book Antiqua" w:hAnsi="Book Antiqua"/>
        </w:rPr>
        <w:t>t</w:t>
      </w:r>
      <w:r w:rsidRPr="006E02EB" w:rsidR="143E9B12">
        <w:rPr>
          <w:rFonts w:ascii="Book Antiqua" w:hAnsi="Book Antiqua"/>
        </w:rPr>
        <w:t xml:space="preserve">he Local </w:t>
      </w:r>
      <w:r w:rsidRPr="006E02EB" w:rsidR="57DC5DF6">
        <w:rPr>
          <w:rFonts w:ascii="Book Antiqua" w:hAnsi="Book Antiqua"/>
        </w:rPr>
        <w:t>Agency Technical Assistance website for reporting templates and instructions.</w:t>
      </w:r>
    </w:p>
    <w:p w:rsidRPr="006E02EB" w:rsidR="1EE33A35" w:rsidP="79D55766" w:rsidRDefault="1EE33A35" w14:paraId="136146DC" w14:textId="436DA308">
      <w:pPr>
        <w:pStyle w:val="ListParagraph"/>
        <w:numPr>
          <w:ilvl w:val="0"/>
          <w:numId w:val="28"/>
        </w:numPr>
        <w:spacing w:line="259" w:lineRule="auto"/>
        <w:rPr>
          <w:rFonts w:ascii="Book Antiqua" w:hAnsi="Book Antiqua"/>
          <w:b/>
          <w:bCs/>
          <w:u w:val="single"/>
        </w:rPr>
      </w:pPr>
      <w:r w:rsidRPr="006E02EB">
        <w:rPr>
          <w:rFonts w:ascii="Book Antiqua" w:hAnsi="Book Antiqua"/>
          <w:u w:val="single"/>
        </w:rPr>
        <w:t>Execution and Performance</w:t>
      </w:r>
      <w:r w:rsidRPr="006E02EB">
        <w:rPr>
          <w:rFonts w:ascii="Book Antiqua" w:hAnsi="Book Antiqua"/>
        </w:rPr>
        <w:br/>
      </w:r>
    </w:p>
    <w:p w:rsidRPr="006E02EB" w:rsidR="00514C41" w:rsidP="79D55766" w:rsidRDefault="79D55766" w14:paraId="6D4ED0CC" w14:textId="7638C325">
      <w:pPr>
        <w:spacing w:line="259" w:lineRule="auto"/>
        <w:rPr>
          <w:rFonts w:ascii="Book Antiqua" w:hAnsi="Book Antiqua" w:cs="Garamond"/>
          <w:color w:val="000000" w:themeColor="text1"/>
        </w:rPr>
      </w:pPr>
      <w:r w:rsidRPr="006E02EB">
        <w:rPr>
          <w:rFonts w:ascii="Book Antiqua" w:hAnsi="Book Antiqua" w:cs="Garamond"/>
          <w:color w:val="000000" w:themeColor="text1"/>
        </w:rPr>
        <w:t>The grantee must complete the project with the 24-month timeframe.</w:t>
      </w:r>
      <w:r w:rsidRPr="006E02EB" w:rsidR="00BE6554">
        <w:rPr>
          <w:rFonts w:ascii="Book Antiqua" w:hAnsi="Book Antiqua" w:cs="Garamond"/>
          <w:color w:val="000000" w:themeColor="text1"/>
        </w:rPr>
        <w:t xml:space="preserve"> </w:t>
      </w:r>
      <w:r w:rsidRPr="006E02EB">
        <w:rPr>
          <w:rFonts w:ascii="Book Antiqua" w:hAnsi="Book Antiqua" w:cs="Garamond"/>
          <w:color w:val="000000" w:themeColor="text1"/>
        </w:rPr>
        <w:t>If the grantee is unable to complete the proposed project within the required 24-month timeframe, it must notify the</w:t>
      </w:r>
      <w:r w:rsidRPr="006E02EB" w:rsidR="00637FD8">
        <w:rPr>
          <w:rFonts w:ascii="Book Antiqua" w:hAnsi="Book Antiqua" w:cs="Garamond"/>
          <w:color w:val="000000" w:themeColor="text1"/>
        </w:rPr>
        <w:t xml:space="preserve"> Commission or the</w:t>
      </w:r>
      <w:r w:rsidRPr="006E02EB">
        <w:rPr>
          <w:rFonts w:ascii="Book Antiqua" w:hAnsi="Book Antiqua" w:cs="Garamond"/>
          <w:color w:val="000000" w:themeColor="text1"/>
        </w:rPr>
        <w:t xml:space="preserve"> Director of Communications Division as soon as it becomes aware of this prospect. </w:t>
      </w:r>
      <w:r w:rsidRPr="006E02EB" w:rsidR="00514C41">
        <w:rPr>
          <w:rFonts w:ascii="Book Antiqua" w:hAnsi="Book Antiqua" w:cs="Garamond"/>
          <w:color w:val="000000" w:themeColor="text1"/>
        </w:rPr>
        <w:t xml:space="preserve">The Commission reserves the right to reduce or withhold payment for failure to satisfy this requirement. </w:t>
      </w:r>
      <w:r w:rsidRPr="006E02EB">
        <w:rPr>
          <w:rFonts w:ascii="Book Antiqua" w:hAnsi="Book Antiqua" w:cs="Garamond"/>
          <w:color w:val="000000" w:themeColor="text1"/>
        </w:rPr>
        <w:t>The grantee</w:t>
      </w:r>
      <w:r w:rsidRPr="006E02EB" w:rsidR="3E10AF2D">
        <w:rPr>
          <w:rFonts w:ascii="Book Antiqua" w:hAnsi="Book Antiqua" w:cs="Garamond"/>
          <w:color w:val="000000" w:themeColor="text1"/>
        </w:rPr>
        <w:t>, after accepting the award as outlined in Section A of this Appendix,</w:t>
      </w:r>
      <w:r w:rsidRPr="006E02EB">
        <w:rPr>
          <w:rFonts w:ascii="Book Antiqua" w:hAnsi="Book Antiqua" w:cs="Garamond"/>
          <w:color w:val="000000" w:themeColor="text1"/>
        </w:rPr>
        <w:t xml:space="preserve"> must complete all performance on the project before the termination date in accordance with the terms of approval granted by the Commission.</w:t>
      </w:r>
      <w:r w:rsidRPr="006E02EB" w:rsidR="009C6077">
        <w:rPr>
          <w:rFonts w:ascii="Book Antiqua" w:hAnsi="Book Antiqua" w:cs="Garamond"/>
          <w:color w:val="000000" w:themeColor="text1"/>
        </w:rPr>
        <w:t xml:space="preserve"> In the event that the grantee or contractor fails to complete the work in accordance with the approval granted by the Commission, and as described in the contract, the local agency must reimburse some or all the funds that it has received. </w:t>
      </w:r>
    </w:p>
    <w:p w:rsidRPr="006E02EB" w:rsidR="00514C41" w:rsidP="79D55766" w:rsidRDefault="00514C41" w14:paraId="33BEB09F" w14:textId="77777777">
      <w:pPr>
        <w:spacing w:line="259" w:lineRule="auto"/>
        <w:rPr>
          <w:rFonts w:ascii="Book Antiqua" w:hAnsi="Book Antiqua" w:cs="Garamond"/>
          <w:color w:val="000000" w:themeColor="text1"/>
        </w:rPr>
      </w:pPr>
    </w:p>
    <w:p w:rsidRPr="006E02EB" w:rsidR="009C6077" w:rsidP="79D55766" w:rsidRDefault="007C6A81" w14:paraId="539D7E15" w14:textId="77777777">
      <w:pPr>
        <w:spacing w:line="259" w:lineRule="auto"/>
        <w:rPr>
          <w:rFonts w:ascii="Book Antiqua" w:hAnsi="Book Antiqua" w:cs="Garamond"/>
          <w:color w:val="000000" w:themeColor="text1"/>
        </w:rPr>
      </w:pPr>
      <w:r w:rsidRPr="006E02EB">
        <w:rPr>
          <w:rFonts w:ascii="Book Antiqua" w:hAnsi="Book Antiqua" w:cs="Garamond"/>
          <w:color w:val="000000" w:themeColor="text1"/>
        </w:rPr>
        <w:t>The Commission has the right to conduct any necessary audit, verification and discovery for work proposed or completed under the technical assistance for local agencies to ensure CASF funds ar</w:t>
      </w:r>
      <w:r w:rsidRPr="006E02EB" w:rsidR="0DB39AE8">
        <w:rPr>
          <w:rFonts w:ascii="Book Antiqua" w:hAnsi="Book Antiqua" w:cs="Garamond"/>
          <w:color w:val="000000" w:themeColor="text1"/>
        </w:rPr>
        <w:t>e</w:t>
      </w:r>
      <w:r w:rsidRPr="006E02EB">
        <w:rPr>
          <w:rFonts w:ascii="Book Antiqua" w:hAnsi="Book Antiqua" w:cs="Garamond"/>
          <w:color w:val="000000" w:themeColor="text1"/>
        </w:rPr>
        <w:t xml:space="preserve"> spent in accordance with Commission rules and with the terms of approval granted by the Commission. </w:t>
      </w:r>
    </w:p>
    <w:p w:rsidRPr="006E02EB" w:rsidR="79D55766" w:rsidP="79D55766" w:rsidRDefault="007C6A81" w14:paraId="0364E3DF" w14:textId="5A6760CA">
      <w:pPr>
        <w:spacing w:line="259" w:lineRule="auto"/>
        <w:rPr>
          <w:rFonts w:ascii="Book Antiqua" w:hAnsi="Book Antiqua"/>
        </w:rPr>
      </w:pPr>
      <w:r w:rsidRPr="006E02EB">
        <w:rPr>
          <w:rFonts w:ascii="Book Antiqua" w:hAnsi="Book Antiqua"/>
        </w:rPr>
        <w:br/>
      </w:r>
    </w:p>
    <w:p w:rsidRPr="006E02EB" w:rsidR="1EE33A35" w:rsidP="57F8E361" w:rsidRDefault="1EE33A35" w14:paraId="5028197A" w14:textId="252F6FDF">
      <w:pPr>
        <w:pStyle w:val="ListParagraph"/>
        <w:numPr>
          <w:ilvl w:val="0"/>
          <w:numId w:val="28"/>
        </w:numPr>
        <w:spacing w:line="259" w:lineRule="auto"/>
        <w:rPr>
          <w:rFonts w:ascii="Book Antiqua" w:hAnsi="Book Antiqua" w:eastAsiaTheme="minorEastAsia" w:cstheme="minorBidi"/>
          <w:b/>
          <w:bCs/>
          <w:u w:val="single"/>
        </w:rPr>
      </w:pPr>
      <w:r w:rsidRPr="006E02EB">
        <w:rPr>
          <w:rFonts w:ascii="Book Antiqua" w:hAnsi="Book Antiqua"/>
          <w:u w:val="single"/>
        </w:rPr>
        <w:t>Project Completion</w:t>
      </w:r>
      <w:r w:rsidRPr="006E02EB">
        <w:rPr>
          <w:rFonts w:ascii="Book Antiqua" w:hAnsi="Book Antiqua"/>
        </w:rPr>
        <w:br/>
      </w:r>
    </w:p>
    <w:p w:rsidRPr="006E02EB" w:rsidR="79D55766" w:rsidP="79D55766" w:rsidRDefault="79D55766" w14:paraId="7D04561C" w14:textId="0EC036F0">
      <w:pPr>
        <w:spacing w:line="259" w:lineRule="auto"/>
        <w:rPr>
          <w:rFonts w:ascii="Book Antiqua" w:hAnsi="Book Antiqua"/>
          <w:u w:val="single"/>
        </w:rPr>
      </w:pPr>
      <w:r w:rsidRPr="006E02EB">
        <w:rPr>
          <w:rFonts w:ascii="Book Antiqua" w:hAnsi="Book Antiqua" w:cs="Garamond"/>
          <w:color w:val="000000" w:themeColor="text1"/>
        </w:rPr>
        <w:t xml:space="preserve">Upon completion of the technical assistance and before final payment, the applicant must provide a signed completion </w:t>
      </w:r>
      <w:r w:rsidRPr="006E02EB" w:rsidR="002A7998">
        <w:rPr>
          <w:rFonts w:ascii="Book Antiqua" w:hAnsi="Book Antiqua" w:cs="Garamond"/>
          <w:color w:val="000000" w:themeColor="text1"/>
        </w:rPr>
        <w:t>form</w:t>
      </w:r>
      <w:r w:rsidRPr="006E02EB">
        <w:rPr>
          <w:rFonts w:ascii="Book Antiqua" w:hAnsi="Book Antiqua" w:cs="Garamond"/>
          <w:color w:val="000000" w:themeColor="text1"/>
        </w:rPr>
        <w:t xml:space="preserve"> stating that the technical assistance work has been completed, and a copy of each reimbursable work product’s final report(s), plan(s), studies, etc., produced under the scope of the contract.</w:t>
      </w:r>
      <w:r w:rsidRPr="006E02EB">
        <w:rPr>
          <w:rFonts w:ascii="Book Antiqua" w:hAnsi="Book Antiqua"/>
        </w:rPr>
        <w:br/>
      </w:r>
    </w:p>
    <w:p w:rsidRPr="006E02EB" w:rsidR="79D55766" w:rsidP="79D55766" w:rsidRDefault="79D55766" w14:paraId="40CD2950" w14:textId="236BA3CC">
      <w:pPr>
        <w:pStyle w:val="ListParagraph"/>
        <w:numPr>
          <w:ilvl w:val="0"/>
          <w:numId w:val="28"/>
        </w:numPr>
        <w:spacing w:line="259" w:lineRule="auto"/>
        <w:rPr>
          <w:rFonts w:ascii="Book Antiqua" w:hAnsi="Book Antiqua"/>
          <w:b/>
          <w:bCs/>
          <w:u w:val="single"/>
        </w:rPr>
      </w:pPr>
      <w:r w:rsidRPr="006E02EB">
        <w:rPr>
          <w:rFonts w:ascii="Book Antiqua" w:hAnsi="Book Antiqua"/>
          <w:u w:val="single"/>
        </w:rPr>
        <w:t>Payment</w:t>
      </w:r>
      <w:r w:rsidRPr="006E02EB">
        <w:rPr>
          <w:rFonts w:ascii="Book Antiqua" w:hAnsi="Book Antiqua"/>
        </w:rPr>
        <w:br/>
      </w:r>
    </w:p>
    <w:p w:rsidRPr="006E02EB" w:rsidR="00BA4501" w:rsidP="79D55766" w:rsidRDefault="79D55766" w14:paraId="6DE976DD" w14:textId="285CCB7E">
      <w:pPr>
        <w:spacing w:line="259" w:lineRule="auto"/>
        <w:rPr>
          <w:rFonts w:ascii="Book Antiqua" w:hAnsi="Book Antiqua" w:cs="Garamond"/>
          <w:color w:val="000000" w:themeColor="text1"/>
        </w:rPr>
      </w:pPr>
      <w:r w:rsidRPr="006E02EB">
        <w:rPr>
          <w:rFonts w:ascii="Book Antiqua" w:hAnsi="Book Antiqua" w:cs="Garamond"/>
          <w:color w:val="000000" w:themeColor="text1"/>
        </w:rPr>
        <w:t>Payment will be made directly to the local agency as the grant recipient.</w:t>
      </w:r>
      <w:r w:rsidRPr="006E02EB" w:rsidR="00BE6554">
        <w:rPr>
          <w:rFonts w:ascii="Book Antiqua" w:hAnsi="Book Antiqua" w:cs="Garamond"/>
          <w:color w:val="000000" w:themeColor="text1"/>
        </w:rPr>
        <w:t xml:space="preserve"> </w:t>
      </w:r>
      <w:r w:rsidRPr="006E02EB">
        <w:rPr>
          <w:rFonts w:ascii="Book Antiqua" w:hAnsi="Book Antiqua" w:cs="Garamond"/>
          <w:color w:val="000000" w:themeColor="text1"/>
        </w:rPr>
        <w:t>Local agency grantees may request partial reimbursement if they complete one or more of the approved reimbursable work products prior to completion of other reimbursable work products approved in the same grant authorization.</w:t>
      </w:r>
      <w:r w:rsidRPr="006E02EB" w:rsidR="00BE6554">
        <w:rPr>
          <w:rFonts w:ascii="Book Antiqua" w:hAnsi="Book Antiqua" w:cs="Garamond"/>
          <w:color w:val="000000" w:themeColor="text1"/>
        </w:rPr>
        <w:t xml:space="preserve"> </w:t>
      </w:r>
      <w:r w:rsidRPr="006E02EB">
        <w:rPr>
          <w:rFonts w:ascii="Book Antiqua" w:hAnsi="Book Antiqua" w:cs="Garamond"/>
          <w:color w:val="000000" w:themeColor="text1"/>
        </w:rPr>
        <w:t xml:space="preserve">Payment will be based upon receipt and approval of an invoice(s) submitted by the local agency showing the expenditures incurred for the reimbursable work product, along with the final reimbursable work product and the completion reporting. The invoice(s) must be supported by documentation including but not limited to the actual cost of labor and any other expense that will be recovered by the grant. </w:t>
      </w:r>
      <w:r w:rsidRPr="006E02EB" w:rsidR="00BA4501">
        <w:rPr>
          <w:rFonts w:ascii="Book Antiqua" w:hAnsi="Book Antiqua" w:cs="Garamond"/>
          <w:color w:val="000000" w:themeColor="text1"/>
        </w:rPr>
        <w:t>Any portion of the award used to reimburse a local agency for administrative costs associated with securing or completing a reimbursable work product must be su</w:t>
      </w:r>
      <w:r w:rsidRPr="006E02EB" w:rsidR="00D43D1B">
        <w:rPr>
          <w:rFonts w:ascii="Book Antiqua" w:hAnsi="Book Antiqua" w:cs="Garamond"/>
          <w:color w:val="000000" w:themeColor="text1"/>
        </w:rPr>
        <w:t>bmitted with an itemized accounting of such costs demonstrating the total requested for reimbursement does not exceed 15 percent of the total authorized award.</w:t>
      </w:r>
    </w:p>
    <w:p w:rsidRPr="006E02EB" w:rsidR="00BA4501" w:rsidP="79D55766" w:rsidRDefault="00BA4501" w14:paraId="6F91578D" w14:textId="77777777">
      <w:pPr>
        <w:spacing w:line="259" w:lineRule="auto"/>
        <w:rPr>
          <w:rFonts w:ascii="Book Antiqua" w:hAnsi="Book Antiqua" w:cs="Garamond"/>
          <w:color w:val="000000" w:themeColor="text1"/>
        </w:rPr>
      </w:pPr>
    </w:p>
    <w:p w:rsidRPr="006E02EB" w:rsidR="004F2548" w:rsidP="79D55766" w:rsidRDefault="79D55766" w14:paraId="00C1EAF4" w14:textId="060B98EE">
      <w:pPr>
        <w:spacing w:line="259" w:lineRule="auto"/>
        <w:rPr>
          <w:rFonts w:ascii="Book Antiqua" w:hAnsi="Book Antiqua" w:cs="Garamond"/>
          <w:color w:val="000000" w:themeColor="text1"/>
        </w:rPr>
      </w:pPr>
      <w:r w:rsidRPr="006E02EB">
        <w:rPr>
          <w:rFonts w:ascii="Book Antiqua" w:hAnsi="Book Antiqua" w:cs="Garamond"/>
          <w:color w:val="000000" w:themeColor="text1"/>
        </w:rPr>
        <w:t xml:space="preserve">If </w:t>
      </w:r>
      <w:r w:rsidRPr="006E02EB" w:rsidR="004F2548">
        <w:rPr>
          <w:rFonts w:ascii="Book Antiqua" w:hAnsi="Book Antiqua" w:cs="Garamond"/>
          <w:color w:val="000000" w:themeColor="text1"/>
        </w:rPr>
        <w:t>grantee</w:t>
      </w:r>
      <w:r w:rsidRPr="006E02EB">
        <w:rPr>
          <w:rFonts w:ascii="Book Antiqua" w:hAnsi="Book Antiqua" w:cs="Garamond"/>
          <w:color w:val="000000" w:themeColor="text1"/>
        </w:rPr>
        <w:t xml:space="preserve"> or contractor fails to complete the work </w:t>
      </w:r>
      <w:r w:rsidRPr="006E02EB" w:rsidR="004F2548">
        <w:rPr>
          <w:rFonts w:ascii="Book Antiqua" w:hAnsi="Book Antiqua" w:cs="Garamond"/>
          <w:color w:val="000000" w:themeColor="text1"/>
        </w:rPr>
        <w:t xml:space="preserve">within the 24-month timeline, the grantee must notify the Commission or Director of Communications Division as soon as they become aware that they may not mee the project deadline. The Commission may withhold or reduce payment if the grantee fails to notify the Commission or Director of Communications Division. </w:t>
      </w:r>
    </w:p>
    <w:p w:rsidRPr="006E02EB" w:rsidR="004F2548" w:rsidP="79D55766" w:rsidRDefault="004F2548" w14:paraId="442FFEE8" w14:textId="77777777">
      <w:pPr>
        <w:spacing w:line="259" w:lineRule="auto"/>
        <w:rPr>
          <w:rFonts w:ascii="Book Antiqua" w:hAnsi="Book Antiqua" w:cs="Garamond"/>
          <w:color w:val="000000" w:themeColor="text1"/>
        </w:rPr>
      </w:pPr>
    </w:p>
    <w:p w:rsidRPr="006E02EB" w:rsidR="79D55766" w:rsidDel="00514C41" w:rsidP="79D55766" w:rsidRDefault="79D55766" w14:paraId="675F9F83" w14:textId="55568E0B">
      <w:pPr>
        <w:spacing w:line="259" w:lineRule="auto"/>
        <w:rPr>
          <w:rFonts w:ascii="Book Antiqua" w:hAnsi="Book Antiqua" w:cs="Garamond"/>
          <w:color w:val="000000" w:themeColor="text1"/>
        </w:rPr>
      </w:pPr>
      <w:r w:rsidRPr="006E02EB">
        <w:rPr>
          <w:rFonts w:ascii="Book Antiqua" w:hAnsi="Book Antiqua" w:cs="Garamond"/>
          <w:color w:val="000000" w:themeColor="text1"/>
        </w:rPr>
        <w:t>If any portion of reimbursement is found to be out of compliance, grantees will be responsible for refunding any disallowed amount along with appropriate interest rates determined in accordance with applicable Commission decisions.</w:t>
      </w:r>
    </w:p>
    <w:p w:rsidRPr="006E02EB" w:rsidR="79D55766" w:rsidP="79D55766" w:rsidRDefault="79D55766" w14:paraId="6B1A1601" w14:textId="01A66D67">
      <w:pPr>
        <w:spacing w:line="259" w:lineRule="auto"/>
        <w:rPr>
          <w:rFonts w:ascii="Book Antiqua" w:hAnsi="Book Antiqua"/>
        </w:rPr>
      </w:pPr>
    </w:p>
    <w:p w:rsidRPr="006E02EB" w:rsidR="1EE33A35" w:rsidP="79D55766" w:rsidRDefault="1EE33A35" w14:paraId="7AA9D6A5" w14:textId="45FBD2B1">
      <w:pPr>
        <w:pStyle w:val="ListParagraph"/>
        <w:numPr>
          <w:ilvl w:val="0"/>
          <w:numId w:val="28"/>
        </w:numPr>
        <w:spacing w:line="259" w:lineRule="auto"/>
        <w:rPr>
          <w:rFonts w:ascii="Book Antiqua" w:hAnsi="Book Antiqua"/>
          <w:b/>
          <w:bCs/>
          <w:u w:val="single"/>
        </w:rPr>
      </w:pPr>
      <w:r w:rsidRPr="006E02EB">
        <w:rPr>
          <w:rFonts w:ascii="Book Antiqua" w:hAnsi="Book Antiqua"/>
          <w:u w:val="single"/>
        </w:rPr>
        <w:t>Project Changes</w:t>
      </w:r>
      <w:r w:rsidRPr="006E02EB">
        <w:rPr>
          <w:rFonts w:ascii="Book Antiqua" w:hAnsi="Book Antiqua"/>
        </w:rPr>
        <w:br/>
      </w:r>
    </w:p>
    <w:p w:rsidRPr="006E02EB" w:rsidR="79D55766" w:rsidP="79D55766" w:rsidRDefault="79D55766" w14:paraId="358E7ED8" w14:textId="333786D5">
      <w:pPr>
        <w:spacing w:line="259" w:lineRule="auto"/>
        <w:rPr>
          <w:rFonts w:ascii="Book Antiqua" w:hAnsi="Book Antiqua" w:cs="Garamond"/>
          <w:color w:val="000000" w:themeColor="text1"/>
        </w:rPr>
      </w:pPr>
      <w:r w:rsidRPr="006E02EB">
        <w:rPr>
          <w:rFonts w:ascii="Book Antiqua" w:hAnsi="Book Antiqua" w:cs="Garamond"/>
          <w:color w:val="000000" w:themeColor="text1"/>
        </w:rPr>
        <w:t>Grantees must communicate in writing to Communications Division Director regarding any changes to the substantive terms and conditions underlying Commission approval of the grant (such as changes to a reimbursable work product contract, work plan, or budget) at least 30 days before the anticipated change. Substantive changes may require approval by either the Communications Division Director or by Commission resolution before becoming effective.</w:t>
      </w:r>
      <w:r w:rsidRPr="006E02EB">
        <w:rPr>
          <w:rFonts w:ascii="Book Antiqua" w:hAnsi="Book Antiqua"/>
        </w:rPr>
        <w:br/>
      </w:r>
    </w:p>
    <w:p w:rsidRPr="006E02EB" w:rsidR="00812D9E" w:rsidP="57F8E361" w:rsidRDefault="00812D9E" w14:paraId="250601F1" w14:textId="305D53C9">
      <w:pPr>
        <w:pStyle w:val="ListParagraph"/>
        <w:numPr>
          <w:ilvl w:val="0"/>
          <w:numId w:val="28"/>
        </w:numPr>
        <w:spacing w:after="160" w:line="259" w:lineRule="auto"/>
        <w:rPr>
          <w:rFonts w:ascii="Book Antiqua" w:hAnsi="Book Antiqua" w:eastAsiaTheme="minorEastAsia" w:cstheme="minorBidi"/>
          <w:u w:val="single"/>
        </w:rPr>
      </w:pPr>
      <w:r w:rsidRPr="006E02EB">
        <w:rPr>
          <w:rFonts w:ascii="Book Antiqua" w:hAnsi="Book Antiqua"/>
          <w:u w:val="single"/>
        </w:rPr>
        <w:t>Record Retention</w:t>
      </w:r>
    </w:p>
    <w:p w:rsidRPr="006E02EB" w:rsidR="1EE33A35" w:rsidP="6919ECE6" w:rsidRDefault="79D55766" w14:paraId="7B432061" w14:textId="17A61D27">
      <w:pPr>
        <w:spacing w:after="160" w:line="259" w:lineRule="auto"/>
        <w:rPr>
          <w:rFonts w:ascii="Book Antiqua" w:hAnsi="Book Antiqua" w:cs="Garamond"/>
          <w:color w:val="000000" w:themeColor="text1"/>
        </w:rPr>
      </w:pPr>
      <w:r w:rsidRPr="006E02EB">
        <w:rPr>
          <w:rFonts w:ascii="Book Antiqua" w:hAnsi="Book Antiqua" w:cs="Garamond"/>
          <w:color w:val="000000" w:themeColor="text1"/>
        </w:rPr>
        <w:t>Grantees are required to maintain records such as files, invoices, and other related documents for five years after final payment. Grantees shall make these records and invoices available to the Commission upon request and agree that these records are subject to financial audit by the Commission at any time within the five years after the final payment made to a grantee.</w:t>
      </w:r>
    </w:p>
    <w:p w:rsidRPr="006E02EB" w:rsidR="1EE33A35" w:rsidP="1EE33A35" w:rsidRDefault="1EE33A35" w14:paraId="3F3A8BB3" w14:textId="517DCAEE">
      <w:pPr>
        <w:pStyle w:val="Default"/>
        <w:rPr>
          <w:rFonts w:ascii="Book Antiqua" w:hAnsi="Book Antiqua"/>
          <w:color w:val="000000" w:themeColor="text1"/>
          <w:u w:val="single"/>
        </w:rPr>
      </w:pPr>
    </w:p>
    <w:p w:rsidRPr="006E02EB" w:rsidR="6C95D5D4" w:rsidP="1EE33A35" w:rsidRDefault="6C95D5D4" w14:paraId="6AD44B60" w14:textId="442B4432">
      <w:pPr>
        <w:pStyle w:val="Heading2"/>
        <w:spacing w:after="0"/>
        <w:rPr>
          <w:rFonts w:ascii="Book Antiqua" w:hAnsi="Book Antiqua"/>
          <w:bCs/>
          <w:szCs w:val="24"/>
        </w:rPr>
      </w:pPr>
    </w:p>
    <w:p w:rsidRPr="006E02EB" w:rsidR="00812D9E" w:rsidP="00812D9E" w:rsidRDefault="00812D9E" w14:paraId="313AC370" w14:textId="77777777">
      <w:pPr>
        <w:rPr>
          <w:rFonts w:ascii="Book Antiqua" w:hAnsi="Book Antiqua"/>
          <w:color w:val="000000" w:themeColor="text1"/>
        </w:rPr>
      </w:pPr>
    </w:p>
    <w:p w:rsidRPr="006E02EB" w:rsidR="00F568F1" w:rsidP="6C95D5D4" w:rsidRDefault="00F568F1" w14:paraId="044D36AF" w14:textId="0AC23460">
      <w:pPr>
        <w:spacing w:after="160" w:line="259" w:lineRule="auto"/>
        <w:rPr>
          <w:rFonts w:ascii="Book Antiqua" w:hAnsi="Book Antiqua"/>
        </w:rPr>
        <w:sectPr w:rsidRPr="006E02EB" w:rsidR="00F568F1" w:rsidSect="00364D75">
          <w:footerReference w:type="default" r:id="rId16"/>
          <w:headerReference w:type="first" r:id="rId17"/>
          <w:footerReference w:type="first" r:id="rId18"/>
          <w:pgSz w:w="12240" w:h="15840" w:code="1"/>
          <w:pgMar w:top="1440" w:right="1440" w:bottom="1440" w:left="1440" w:header="720" w:footer="720" w:gutter="0"/>
          <w:pgNumType w:start="1" w:chapStyle="2"/>
          <w:cols w:space="720"/>
          <w:titlePg/>
          <w:docGrid w:linePitch="360"/>
        </w:sectPr>
      </w:pPr>
    </w:p>
    <w:p w:rsidRPr="001C69D6" w:rsidR="00204BFF" w:rsidP="00204BFF" w:rsidRDefault="00204BFF" w14:paraId="57FF106A" w14:textId="08043C7D">
      <w:pPr>
        <w:keepNext/>
        <w:keepLines/>
        <w:jc w:val="center"/>
        <w:rPr>
          <w:rFonts w:ascii="Book Antiqua" w:hAnsi="Book Antiqua"/>
          <w:b/>
          <w:bCs/>
        </w:rPr>
      </w:pPr>
      <w:r w:rsidRPr="001C69D6">
        <w:rPr>
          <w:rFonts w:ascii="Book Antiqua" w:hAnsi="Book Antiqua"/>
          <w:b/>
          <w:bCs/>
        </w:rPr>
        <w:lastRenderedPageBreak/>
        <w:t xml:space="preserve">APPENDIX </w:t>
      </w:r>
      <w:r w:rsidRPr="001C69D6" w:rsidR="00DF4ED3">
        <w:rPr>
          <w:rFonts w:ascii="Book Antiqua" w:hAnsi="Book Antiqua"/>
          <w:b/>
          <w:bCs/>
        </w:rPr>
        <w:t>B</w:t>
      </w:r>
    </w:p>
    <w:p w:rsidRPr="001C69D6" w:rsidR="004853DB" w:rsidP="004853DB" w:rsidRDefault="00C43FF3" w14:paraId="7AAAF5EA" w14:textId="5A7399A8">
      <w:pPr>
        <w:keepNext/>
        <w:keepLines/>
        <w:jc w:val="center"/>
        <w:rPr>
          <w:rFonts w:ascii="Book Antiqua" w:hAnsi="Book Antiqua"/>
          <w:color w:val="000000" w:themeColor="text1"/>
        </w:rPr>
      </w:pPr>
      <w:r w:rsidRPr="001C69D6">
        <w:rPr>
          <w:rFonts w:ascii="Book Antiqua" w:hAnsi="Book Antiqua" w:eastAsia="Tinos" w:cs="Tinos"/>
          <w:b/>
          <w:bCs/>
          <w:color w:val="000000" w:themeColor="text1"/>
        </w:rPr>
        <w:t>City of San Jose</w:t>
      </w:r>
    </w:p>
    <w:p w:rsidRPr="006E02EB" w:rsidR="004853DB" w:rsidP="004853DB" w:rsidRDefault="004853DB" w14:paraId="0BA90A92" w14:textId="77777777">
      <w:pPr>
        <w:keepNext/>
        <w:keepLines/>
        <w:spacing w:after="120"/>
        <w:jc w:val="center"/>
        <w:rPr>
          <w:rFonts w:ascii="Book Antiqua" w:hAnsi="Book Antiqua"/>
          <w:b/>
          <w:bCs/>
        </w:rPr>
      </w:pPr>
      <w:r w:rsidRPr="001C69D6">
        <w:rPr>
          <w:rFonts w:ascii="Book Antiqua" w:hAnsi="Book Antiqua"/>
          <w:b/>
          <w:bCs/>
        </w:rPr>
        <w:t>LATA Application Key Information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6"/>
        <w:gridCol w:w="6854"/>
      </w:tblGrid>
      <w:tr w:rsidRPr="006E02EB" w:rsidR="00174F65" w:rsidTr="00BD4F8A" w14:paraId="4F153BDD" w14:textId="77777777">
        <w:trPr>
          <w:trHeight w:val="478"/>
          <w:jc w:val="center"/>
        </w:trPr>
        <w:tc>
          <w:tcPr>
            <w:tcW w:w="2496" w:type="dxa"/>
            <w:shd w:val="clear" w:color="auto" w:fill="D9E2F3" w:themeFill="accent1" w:themeFillTint="33"/>
            <w:vAlign w:val="center"/>
          </w:tcPr>
          <w:p w:rsidRPr="006E02EB" w:rsidR="00174F65" w:rsidP="00174F65" w:rsidRDefault="00174F65" w14:paraId="6F07408D" w14:textId="04BBE90B">
            <w:pPr>
              <w:jc w:val="center"/>
              <w:rPr>
                <w:rFonts w:ascii="Book Antiqua" w:hAnsi="Book Antiqua" w:cs="Calibri"/>
                <w:b/>
                <w:bCs/>
                <w:color w:val="000000" w:themeColor="text1"/>
              </w:rPr>
            </w:pPr>
            <w:r w:rsidRPr="006E02EB">
              <w:rPr>
                <w:rFonts w:ascii="Book Antiqua" w:hAnsi="Book Antiqua" w:cs="Calibri"/>
                <w:b/>
                <w:bCs/>
                <w:color w:val="000000" w:themeColor="text1"/>
              </w:rPr>
              <w:t>Project Title</w:t>
            </w:r>
          </w:p>
        </w:tc>
        <w:tc>
          <w:tcPr>
            <w:tcW w:w="6854" w:type="dxa"/>
            <w:shd w:val="clear" w:color="auto" w:fill="D9E2F3" w:themeFill="accent1" w:themeFillTint="33"/>
            <w:vAlign w:val="center"/>
          </w:tcPr>
          <w:p w:rsidRPr="006E02EB" w:rsidR="00174F65" w:rsidP="00174F65" w:rsidRDefault="00A917EE" w14:paraId="0444664D" w14:textId="74B4B559">
            <w:pPr>
              <w:jc w:val="center"/>
              <w:rPr>
                <w:rFonts w:ascii="Book Antiqua" w:hAnsi="Book Antiqua"/>
                <w:i/>
                <w:iCs/>
                <w:color w:val="000000" w:themeColor="text1"/>
              </w:rPr>
            </w:pPr>
            <w:r w:rsidRPr="00EC298A">
              <w:rPr>
                <w:rFonts w:ascii="Book Antiqua" w:hAnsi="Book Antiqua" w:eastAsia="Book Antiqua" w:cs="Book Antiqua"/>
                <w:i/>
                <w:iCs/>
                <w:color w:val="000000" w:themeColor="text1"/>
              </w:rPr>
              <w:t xml:space="preserve">High-Speed Community </w:t>
            </w:r>
            <w:proofErr w:type="spellStart"/>
            <w:r w:rsidRPr="00EC298A">
              <w:rPr>
                <w:rFonts w:ascii="Book Antiqua" w:hAnsi="Book Antiqua" w:eastAsia="Book Antiqua" w:cs="Book Antiqua"/>
                <w:i/>
                <w:iCs/>
                <w:color w:val="000000" w:themeColor="text1"/>
              </w:rPr>
              <w:t>WiFi</w:t>
            </w:r>
            <w:proofErr w:type="spellEnd"/>
            <w:r w:rsidRPr="00EC298A">
              <w:rPr>
                <w:rFonts w:ascii="Book Antiqua" w:hAnsi="Book Antiqua" w:eastAsia="Book Antiqua" w:cs="Book Antiqua"/>
                <w:i/>
                <w:iCs/>
                <w:color w:val="000000" w:themeColor="text1"/>
              </w:rPr>
              <w:t xml:space="preserve"> expansion in San Jose</w:t>
            </w:r>
          </w:p>
        </w:tc>
      </w:tr>
      <w:tr w:rsidRPr="006E02EB" w:rsidR="00174F65" w:rsidTr="00BD4F8A" w14:paraId="6A5162BE" w14:textId="77777777">
        <w:trPr>
          <w:trHeight w:val="710"/>
          <w:jc w:val="center"/>
        </w:trPr>
        <w:tc>
          <w:tcPr>
            <w:tcW w:w="2496" w:type="dxa"/>
            <w:shd w:val="clear" w:color="auto" w:fill="auto"/>
            <w:vAlign w:val="center"/>
          </w:tcPr>
          <w:p w:rsidRPr="006E02EB" w:rsidR="00174F65" w:rsidP="00174F65" w:rsidRDefault="00174F65" w14:paraId="7CA66758" w14:textId="6ED63231">
            <w:pPr>
              <w:keepNext/>
              <w:spacing w:before="120" w:after="120"/>
              <w:jc w:val="center"/>
              <w:rPr>
                <w:rFonts w:ascii="Book Antiqua" w:hAnsi="Book Antiqua"/>
                <w:i/>
                <w:iCs/>
              </w:rPr>
            </w:pPr>
            <w:r w:rsidRPr="006E02EB">
              <w:rPr>
                <w:rFonts w:ascii="Book Antiqua" w:hAnsi="Book Antiqua"/>
                <w:i/>
                <w:iCs/>
              </w:rPr>
              <w:t>Project Summary</w:t>
            </w:r>
          </w:p>
        </w:tc>
        <w:tc>
          <w:tcPr>
            <w:tcW w:w="6854" w:type="dxa"/>
            <w:shd w:val="clear" w:color="auto" w:fill="auto"/>
          </w:tcPr>
          <w:p w:rsidRPr="006E02EB" w:rsidR="00174F65" w:rsidP="00174F65" w:rsidRDefault="00174F65" w14:paraId="6AFD501D" w14:textId="77777777">
            <w:pPr>
              <w:rPr>
                <w:rFonts w:ascii="Book Antiqua" w:hAnsi="Book Antiqua"/>
                <w:color w:val="000000" w:themeColor="text1"/>
              </w:rPr>
            </w:pPr>
          </w:p>
          <w:p w:rsidRPr="006E02EB" w:rsidR="00174F65" w:rsidP="00174F65" w:rsidRDefault="00EF18A6" w14:paraId="16D7A7E9" w14:textId="7F4EBCFD">
            <w:pPr>
              <w:rPr>
                <w:rFonts w:ascii="Book Antiqua" w:hAnsi="Book Antiqua"/>
                <w:color w:val="000000" w:themeColor="text1"/>
              </w:rPr>
            </w:pPr>
            <w:r w:rsidRPr="00EF18A6">
              <w:rPr>
                <w:rFonts w:ascii="Book Antiqua" w:hAnsi="Book Antiqua"/>
                <w:color w:val="000000" w:themeColor="text1"/>
              </w:rPr>
              <w:t xml:space="preserve">This project will create the design of a high-speed community Wi-Fi network for up to three areas in San Jose; two areas will densify and expand existing high-speed community Wi-Fi networks in areas of low at-home broadband adoption, and one area that has not yet benefited from a community Wi-Fi network. </w:t>
            </w:r>
          </w:p>
        </w:tc>
      </w:tr>
      <w:tr w:rsidRPr="006E02EB" w:rsidR="00174F65" w:rsidTr="00BD4F8A" w14:paraId="46FECCB5" w14:textId="77777777">
        <w:trPr>
          <w:trHeight w:val="710"/>
          <w:jc w:val="center"/>
        </w:trPr>
        <w:tc>
          <w:tcPr>
            <w:tcW w:w="2496" w:type="dxa"/>
            <w:shd w:val="clear" w:color="auto" w:fill="auto"/>
            <w:vAlign w:val="center"/>
          </w:tcPr>
          <w:p w:rsidRPr="006E02EB" w:rsidR="00174F65" w:rsidP="00174F65" w:rsidRDefault="00174F65" w14:paraId="4F460FB4" w14:textId="6A8BBAD9">
            <w:pPr>
              <w:spacing w:before="120" w:after="120"/>
              <w:jc w:val="center"/>
              <w:rPr>
                <w:rFonts w:ascii="Book Antiqua" w:hAnsi="Book Antiqua"/>
                <w:i/>
                <w:iCs/>
              </w:rPr>
            </w:pPr>
            <w:r w:rsidRPr="006E02EB">
              <w:rPr>
                <w:rFonts w:ascii="Book Antiqua" w:hAnsi="Book Antiqua"/>
                <w:i/>
                <w:iCs/>
              </w:rPr>
              <w:t>Type of Local Agency</w:t>
            </w:r>
          </w:p>
        </w:tc>
        <w:tc>
          <w:tcPr>
            <w:tcW w:w="6854" w:type="dxa"/>
            <w:shd w:val="clear" w:color="auto" w:fill="auto"/>
            <w:vAlign w:val="center"/>
          </w:tcPr>
          <w:p w:rsidRPr="006E02EB" w:rsidR="00174F65" w:rsidP="00294891" w:rsidRDefault="00174F65" w14:paraId="0D8C14CA" w14:textId="77777777">
            <w:pPr>
              <w:rPr>
                <w:rFonts w:ascii="Book Antiqua" w:hAnsi="Book Antiqua"/>
                <w:color w:val="000000" w:themeColor="text1"/>
              </w:rPr>
            </w:pPr>
          </w:p>
          <w:p w:rsidRPr="006E02EB" w:rsidR="00174F65" w:rsidP="00294891" w:rsidRDefault="00EF18A6" w14:paraId="520649D2" w14:textId="4456B881">
            <w:pPr>
              <w:rPr>
                <w:rFonts w:ascii="Book Antiqua" w:hAnsi="Book Antiqua"/>
                <w:color w:val="000000" w:themeColor="text1"/>
              </w:rPr>
            </w:pPr>
            <w:r>
              <w:rPr>
                <w:rFonts w:ascii="Book Antiqua" w:hAnsi="Book Antiqua"/>
                <w:color w:val="000000" w:themeColor="text1"/>
              </w:rPr>
              <w:t>City</w:t>
            </w:r>
          </w:p>
          <w:p w:rsidRPr="006E02EB" w:rsidR="00174F65" w:rsidP="00294891" w:rsidRDefault="00174F65" w14:paraId="175C3235" w14:textId="77777777">
            <w:pPr>
              <w:rPr>
                <w:rFonts w:ascii="Book Antiqua" w:hAnsi="Book Antiqua"/>
                <w:color w:val="000000" w:themeColor="text1"/>
              </w:rPr>
            </w:pPr>
          </w:p>
        </w:tc>
      </w:tr>
      <w:tr w:rsidRPr="006E02EB" w:rsidR="00174F65" w:rsidTr="00BD4F8A" w14:paraId="19BDE7C8" w14:textId="77777777">
        <w:trPr>
          <w:trHeight w:val="451"/>
          <w:jc w:val="center"/>
        </w:trPr>
        <w:tc>
          <w:tcPr>
            <w:tcW w:w="2496" w:type="dxa"/>
            <w:shd w:val="clear" w:color="auto" w:fill="auto"/>
            <w:vAlign w:val="center"/>
          </w:tcPr>
          <w:p w:rsidRPr="006E02EB" w:rsidR="00174F65" w:rsidP="00174F65" w:rsidRDefault="00174F65" w14:paraId="38001119" w14:textId="116250B2">
            <w:pPr>
              <w:keepNext/>
              <w:jc w:val="center"/>
              <w:rPr>
                <w:rFonts w:ascii="Book Antiqua" w:hAnsi="Book Antiqua"/>
                <w:i/>
                <w:iCs/>
              </w:rPr>
            </w:pPr>
            <w:r w:rsidRPr="006E02EB">
              <w:rPr>
                <w:rFonts w:ascii="Book Antiqua" w:hAnsi="Book Antiqua"/>
                <w:i/>
                <w:iCs/>
              </w:rPr>
              <w:t>Project Location</w:t>
            </w:r>
          </w:p>
        </w:tc>
        <w:tc>
          <w:tcPr>
            <w:tcW w:w="6854" w:type="dxa"/>
            <w:shd w:val="clear" w:color="auto" w:fill="auto"/>
            <w:vAlign w:val="center"/>
          </w:tcPr>
          <w:p w:rsidRPr="00EF18A6" w:rsidR="00174F65" w:rsidP="00294891" w:rsidRDefault="001C69D6" w14:paraId="759CC1A6" w14:textId="46CE3429">
            <w:pPr>
              <w:rPr>
                <w:rFonts w:ascii="Book Antiqua" w:hAnsi="Book Antiqua"/>
                <w:color w:val="000000" w:themeColor="text1"/>
                <w:highlight w:val="yellow"/>
              </w:rPr>
            </w:pPr>
            <w:r w:rsidRPr="001C69D6">
              <w:rPr>
                <w:rFonts w:ascii="Book Antiqua" w:hAnsi="Book Antiqua"/>
                <w:color w:val="000000" w:themeColor="text1"/>
              </w:rPr>
              <w:t>Seven Trees, Tully, and Evergreen neighborhoods</w:t>
            </w:r>
          </w:p>
        </w:tc>
      </w:tr>
      <w:tr w:rsidRPr="006E02EB" w:rsidR="00174F65" w:rsidTr="00BD4F8A" w14:paraId="00EA4E3B" w14:textId="77777777">
        <w:trPr>
          <w:trHeight w:val="361"/>
          <w:jc w:val="center"/>
        </w:trPr>
        <w:tc>
          <w:tcPr>
            <w:tcW w:w="2496" w:type="dxa"/>
            <w:shd w:val="clear" w:color="auto" w:fill="auto"/>
            <w:vAlign w:val="center"/>
          </w:tcPr>
          <w:p w:rsidRPr="006E02EB" w:rsidR="00174F65" w:rsidP="00174F65" w:rsidRDefault="00174F65" w14:paraId="25719B7B" w14:textId="5B339473">
            <w:pPr>
              <w:keepNext/>
              <w:jc w:val="center"/>
              <w:rPr>
                <w:rFonts w:ascii="Book Antiqua" w:hAnsi="Book Antiqua"/>
                <w:i/>
                <w:iCs/>
              </w:rPr>
            </w:pPr>
            <w:r w:rsidRPr="006E02EB">
              <w:rPr>
                <w:rFonts w:ascii="Book Antiqua" w:hAnsi="Book Antiqua"/>
                <w:i/>
                <w:iCs/>
              </w:rPr>
              <w:t>Amount Requested</w:t>
            </w:r>
          </w:p>
        </w:tc>
        <w:tc>
          <w:tcPr>
            <w:tcW w:w="6854" w:type="dxa"/>
            <w:shd w:val="clear" w:color="auto" w:fill="auto"/>
            <w:vAlign w:val="center"/>
          </w:tcPr>
          <w:p w:rsidRPr="00EF18A6" w:rsidR="00174F65" w:rsidP="00294891" w:rsidRDefault="00EF18A6" w14:paraId="12667D87" w14:textId="43268F83">
            <w:pPr>
              <w:rPr>
                <w:rFonts w:ascii="Book Antiqua" w:hAnsi="Book Antiqua"/>
                <w:color w:val="000000" w:themeColor="text1"/>
                <w:highlight w:val="yellow"/>
              </w:rPr>
            </w:pPr>
            <w:r>
              <w:rPr>
                <w:rFonts w:ascii="Book Antiqua" w:hAnsi="Book Antiqua" w:eastAsia="Book Antiqua" w:cs="Book Antiqua"/>
                <w:color w:val="000000" w:themeColor="text1"/>
              </w:rPr>
              <w:t>$500,000</w:t>
            </w:r>
          </w:p>
        </w:tc>
      </w:tr>
      <w:tr w:rsidRPr="006E02EB" w:rsidR="00174F65" w:rsidTr="00BD4F8A" w14:paraId="34C90B85" w14:textId="77777777">
        <w:trPr>
          <w:trHeight w:val="390"/>
          <w:jc w:val="center"/>
        </w:trPr>
        <w:tc>
          <w:tcPr>
            <w:tcW w:w="2496" w:type="dxa"/>
            <w:shd w:val="clear" w:color="auto" w:fill="auto"/>
            <w:vAlign w:val="center"/>
          </w:tcPr>
          <w:p w:rsidRPr="006E02EB" w:rsidR="00174F65" w:rsidP="00174F65" w:rsidRDefault="00174F65" w14:paraId="37C7EB07" w14:textId="514A3B22">
            <w:pPr>
              <w:keepNext/>
              <w:jc w:val="center"/>
              <w:rPr>
                <w:rFonts w:ascii="Book Antiqua" w:hAnsi="Book Antiqua"/>
                <w:i/>
                <w:iCs/>
              </w:rPr>
            </w:pPr>
            <w:r w:rsidRPr="006E02EB">
              <w:rPr>
                <w:rFonts w:ascii="Book Antiqua" w:hAnsi="Book Antiqua"/>
                <w:i/>
                <w:iCs/>
              </w:rPr>
              <w:t>Project Timeline</w:t>
            </w:r>
          </w:p>
        </w:tc>
        <w:tc>
          <w:tcPr>
            <w:tcW w:w="6854" w:type="dxa"/>
            <w:shd w:val="clear" w:color="auto" w:fill="auto"/>
            <w:vAlign w:val="center"/>
          </w:tcPr>
          <w:p w:rsidRPr="00EF18A6" w:rsidR="00174F65" w:rsidP="00294891" w:rsidRDefault="00174F65" w14:paraId="0B902ADD" w14:textId="1723CEA3">
            <w:pPr>
              <w:rPr>
                <w:rFonts w:ascii="Book Antiqua" w:hAnsi="Book Antiqua"/>
                <w:color w:val="000000" w:themeColor="text1"/>
                <w:highlight w:val="yellow"/>
              </w:rPr>
            </w:pPr>
            <w:r w:rsidRPr="00EB51F6">
              <w:rPr>
                <w:rFonts w:ascii="Book Antiqua" w:hAnsi="Book Antiqua"/>
                <w:color w:val="000000" w:themeColor="text1"/>
              </w:rPr>
              <w:t xml:space="preserve">~ </w:t>
            </w:r>
            <w:r w:rsidR="000F52A9">
              <w:rPr>
                <w:rFonts w:ascii="Book Antiqua" w:hAnsi="Book Antiqua"/>
                <w:color w:val="000000" w:themeColor="text1"/>
              </w:rPr>
              <w:t>5</w:t>
            </w:r>
            <w:r w:rsidRPr="00EB51F6">
              <w:rPr>
                <w:rFonts w:ascii="Book Antiqua" w:hAnsi="Book Antiqua"/>
                <w:color w:val="000000" w:themeColor="text1"/>
              </w:rPr>
              <w:t xml:space="preserve"> months </w:t>
            </w:r>
          </w:p>
        </w:tc>
      </w:tr>
      <w:tr w:rsidRPr="006E02EB" w:rsidR="00174F65" w:rsidTr="00BD4F8A" w14:paraId="6042ECF0" w14:textId="77777777">
        <w:trPr>
          <w:trHeight w:val="1549"/>
          <w:jc w:val="center"/>
        </w:trPr>
        <w:tc>
          <w:tcPr>
            <w:tcW w:w="2496" w:type="dxa"/>
            <w:shd w:val="clear" w:color="auto" w:fill="auto"/>
            <w:vAlign w:val="center"/>
          </w:tcPr>
          <w:p w:rsidRPr="006E02EB" w:rsidR="00174F65" w:rsidP="00174F65" w:rsidRDefault="00174F65" w14:paraId="1FCBBFBD" w14:textId="69B7D95F">
            <w:pPr>
              <w:keepNext/>
              <w:jc w:val="center"/>
              <w:rPr>
                <w:rFonts w:ascii="Book Antiqua" w:hAnsi="Book Antiqua"/>
                <w:i/>
                <w:iCs/>
              </w:rPr>
            </w:pPr>
            <w:r w:rsidRPr="006E02EB">
              <w:rPr>
                <w:rFonts w:ascii="Book Antiqua" w:hAnsi="Book Antiqua"/>
                <w:i/>
                <w:iCs/>
              </w:rPr>
              <w:t>Reimbursable Work Product(s)</w:t>
            </w:r>
          </w:p>
        </w:tc>
        <w:tc>
          <w:tcPr>
            <w:tcW w:w="6854" w:type="dxa"/>
            <w:shd w:val="clear" w:color="auto" w:fill="auto"/>
            <w:vAlign w:val="center"/>
          </w:tcPr>
          <w:p w:rsidRPr="00EF18A6" w:rsidR="00174F65" w:rsidP="00174F65" w:rsidRDefault="00174F65" w14:paraId="4D1AFD7C" w14:textId="77777777">
            <w:pPr>
              <w:rPr>
                <w:rFonts w:ascii="Book Antiqua" w:hAnsi="Book Antiqua" w:eastAsia="Tinos" w:cs="Tinos"/>
                <w:color w:val="000000" w:themeColor="text1"/>
                <w:highlight w:val="yellow"/>
              </w:rPr>
            </w:pPr>
          </w:p>
          <w:p w:rsidRPr="00EB51F6" w:rsidR="00174F65" w:rsidP="00EB51F6" w:rsidRDefault="00174F65" w14:paraId="45F52EAF" w14:textId="60AB43A9">
            <w:pPr>
              <w:rPr>
                <w:rFonts w:ascii="Book Antiqua" w:hAnsi="Book Antiqua"/>
              </w:rPr>
            </w:pPr>
            <w:r w:rsidRPr="00EB51F6">
              <w:rPr>
                <w:rFonts w:ascii="Book Antiqua" w:hAnsi="Book Antiqua" w:eastAsia="Tinos" w:cs="Tinos"/>
                <w:color w:val="000000" w:themeColor="text1"/>
              </w:rPr>
              <w:t xml:space="preserve">1. </w:t>
            </w:r>
            <w:r w:rsidRPr="00EB51F6" w:rsidR="00EB51F6">
              <w:rPr>
                <w:rFonts w:ascii="Book Antiqua" w:hAnsi="Book Antiqua" w:eastAsia="Tinos" w:cs="Tinos"/>
                <w:color w:val="000000" w:themeColor="text1"/>
              </w:rPr>
              <w:t>Final Design of Network ($500,00)</w:t>
            </w:r>
          </w:p>
          <w:p w:rsidRPr="00EF18A6" w:rsidR="00174F65" w:rsidP="00174F65" w:rsidRDefault="00174F65" w14:paraId="0CDB9DD7" w14:textId="77777777">
            <w:pPr>
              <w:rPr>
                <w:rFonts w:ascii="Book Antiqua" w:hAnsi="Book Antiqua"/>
                <w:color w:val="000000" w:themeColor="text1"/>
                <w:highlight w:val="yellow"/>
              </w:rPr>
            </w:pPr>
          </w:p>
        </w:tc>
      </w:tr>
      <w:tr w:rsidRPr="006E02EB" w:rsidR="00174F65" w:rsidTr="00BD4F8A" w14:paraId="48F775D5" w14:textId="77777777">
        <w:trPr>
          <w:trHeight w:val="3914"/>
          <w:jc w:val="center"/>
        </w:trPr>
        <w:tc>
          <w:tcPr>
            <w:tcW w:w="2496" w:type="dxa"/>
            <w:shd w:val="clear" w:color="auto" w:fill="auto"/>
            <w:vAlign w:val="center"/>
          </w:tcPr>
          <w:p w:rsidRPr="006E02EB" w:rsidR="00174F65" w:rsidP="00174F65" w:rsidRDefault="00174F65" w14:paraId="028896FF" w14:textId="0797B92F">
            <w:pPr>
              <w:keepNext/>
              <w:jc w:val="center"/>
              <w:rPr>
                <w:rFonts w:ascii="Book Antiqua" w:hAnsi="Book Antiqua"/>
                <w:i/>
                <w:iCs/>
              </w:rPr>
            </w:pPr>
            <w:r w:rsidRPr="006E02EB">
              <w:rPr>
                <w:rFonts w:ascii="Book Antiqua" w:hAnsi="Book Antiqua"/>
                <w:i/>
                <w:iCs/>
                <w:u w:val="single"/>
              </w:rPr>
              <w:t>Impact Summary:</w:t>
            </w:r>
            <w:r w:rsidRPr="006E02EB">
              <w:rPr>
                <w:rFonts w:ascii="Book Antiqua" w:hAnsi="Book Antiqua"/>
                <w:i/>
                <w:iCs/>
              </w:rPr>
              <w:br/>
              <w:t>How the proposed technical assistance grant supports broadband infrastructure deployment to unserved and/or underserved households and businesses at speeds of at least 100 Mbps upload and download speeds</w:t>
            </w:r>
          </w:p>
        </w:tc>
        <w:tc>
          <w:tcPr>
            <w:tcW w:w="6854" w:type="dxa"/>
            <w:shd w:val="clear" w:color="auto" w:fill="auto"/>
            <w:vAlign w:val="center"/>
          </w:tcPr>
          <w:p w:rsidRPr="00EF18A6" w:rsidR="00174F65" w:rsidP="00174F65" w:rsidRDefault="00EB51F6" w14:paraId="4D156604" w14:textId="2F0B5140">
            <w:pPr>
              <w:pStyle w:val="NormalWeb"/>
              <w:rPr>
                <w:rFonts w:ascii="Book Antiqua" w:hAnsi="Book Antiqua"/>
                <w:color w:val="000000" w:themeColor="text1"/>
                <w:highlight w:val="yellow"/>
              </w:rPr>
            </w:pPr>
            <w:r w:rsidRPr="00EB51F6">
              <w:rPr>
                <w:rFonts w:ascii="Book Antiqua" w:hAnsi="Book Antiqua" w:eastAsia="Tinos" w:cs="Tinos"/>
                <w:color w:val="000000" w:themeColor="text1"/>
              </w:rPr>
              <w:t>The grant will support the network and electrical design of a community Wi-Fi network in up to three high-need areas within San Jose. This project will support the expedient deployment of community Wi-Fi to a high need community with 100 Mbps symmetrical speeds. All areas are planned in alignment with high school attendance areas and will prioritize network design in areas of unserved and underserved residents.</w:t>
            </w:r>
          </w:p>
        </w:tc>
      </w:tr>
    </w:tbl>
    <w:p w:rsidRPr="006E02EB" w:rsidR="5AAA49CD" w:rsidP="3E1A247E" w:rsidRDefault="5AAA49CD" w14:paraId="226B91CA" w14:textId="597D123B">
      <w:pPr>
        <w:keepNext/>
        <w:keepLines/>
        <w:jc w:val="center"/>
        <w:rPr>
          <w:rFonts w:ascii="Book Antiqua" w:hAnsi="Book Antiqua"/>
          <w:b/>
          <w:bCs/>
        </w:rPr>
      </w:pPr>
    </w:p>
    <w:p w:rsidRPr="006E02EB" w:rsidR="5AAA49CD" w:rsidP="3E1A247E" w:rsidRDefault="5AAA49CD" w14:paraId="7A30963B" w14:textId="3D8837B8">
      <w:pPr>
        <w:keepNext/>
        <w:keepLines/>
        <w:rPr>
          <w:rFonts w:ascii="Book Antiqua" w:hAnsi="Book Antiqua"/>
        </w:rPr>
      </w:pPr>
      <w:r w:rsidRPr="006E02EB">
        <w:rPr>
          <w:rFonts w:ascii="Book Antiqua" w:hAnsi="Book Antiqua"/>
        </w:rPr>
        <w:br w:type="page"/>
      </w:r>
    </w:p>
    <w:p w:rsidRPr="0084001C" w:rsidR="5AAA49CD" w:rsidP="007413AC" w:rsidRDefault="5C389699" w14:paraId="3CD4010E" w14:textId="50BCD6FB">
      <w:pPr>
        <w:keepNext/>
        <w:keepLines/>
        <w:jc w:val="center"/>
        <w:rPr>
          <w:rFonts w:ascii="Book Antiqua" w:hAnsi="Book Antiqua"/>
          <w:b/>
          <w:bCs/>
        </w:rPr>
      </w:pPr>
      <w:r w:rsidRPr="0084001C">
        <w:rPr>
          <w:rFonts w:ascii="Book Antiqua" w:hAnsi="Book Antiqua"/>
          <w:b/>
          <w:bCs/>
        </w:rPr>
        <w:lastRenderedPageBreak/>
        <w:t xml:space="preserve">APPENDIX </w:t>
      </w:r>
      <w:r w:rsidRPr="0084001C" w:rsidR="007413AC">
        <w:rPr>
          <w:rFonts w:ascii="Book Antiqua" w:hAnsi="Book Antiqua"/>
          <w:b/>
          <w:bCs/>
        </w:rPr>
        <w:t>C</w:t>
      </w:r>
      <w:r w:rsidRPr="0084001C" w:rsidR="006E2670">
        <w:rPr>
          <w:rFonts w:ascii="Book Antiqua" w:hAnsi="Book Antiqua"/>
          <w:b/>
          <w:bCs/>
        </w:rPr>
        <w:br/>
      </w:r>
      <w:r w:rsidRPr="0084001C" w:rsidR="00C43FF3">
        <w:rPr>
          <w:rFonts w:ascii="Book Antiqua" w:hAnsi="Book Antiqua" w:eastAsia="Tinos" w:cs="Tinos"/>
          <w:b/>
          <w:bCs/>
          <w:color w:val="000000" w:themeColor="text1"/>
        </w:rPr>
        <w:t>Coachella Valley Association of Governments</w:t>
      </w:r>
      <w:r w:rsidR="00DD2E90">
        <w:rPr>
          <w:rFonts w:ascii="Book Antiqua" w:hAnsi="Book Antiqua" w:eastAsia="Tinos" w:cs="Tinos"/>
          <w:b/>
          <w:bCs/>
          <w:color w:val="000000" w:themeColor="text1"/>
        </w:rPr>
        <w:t xml:space="preserve"> (CVAG)</w:t>
      </w:r>
    </w:p>
    <w:p w:rsidRPr="006E02EB" w:rsidR="5AAA49CD" w:rsidP="3E1A247E" w:rsidRDefault="3042A4E6" w14:paraId="4EE64811" w14:textId="77777777">
      <w:pPr>
        <w:keepNext/>
        <w:keepLines/>
        <w:spacing w:after="120"/>
        <w:jc w:val="center"/>
        <w:rPr>
          <w:rFonts w:ascii="Book Antiqua" w:hAnsi="Book Antiqua"/>
          <w:b/>
          <w:bCs/>
        </w:rPr>
      </w:pPr>
      <w:r w:rsidRPr="0084001C">
        <w:rPr>
          <w:rFonts w:ascii="Book Antiqua" w:hAnsi="Book Antiqua"/>
          <w:b/>
          <w:bCs/>
        </w:rPr>
        <w:t>LATA Application Key Information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6"/>
        <w:gridCol w:w="6854"/>
      </w:tblGrid>
      <w:tr w:rsidRPr="006E02EB" w:rsidR="3E1A247E" w:rsidTr="22615438" w14:paraId="09AA8E5E" w14:textId="77777777">
        <w:trPr>
          <w:trHeight w:val="478"/>
          <w:jc w:val="center"/>
        </w:trPr>
        <w:tc>
          <w:tcPr>
            <w:tcW w:w="2496" w:type="dxa"/>
            <w:shd w:val="clear" w:color="auto" w:fill="D9E2F3" w:themeFill="accent1" w:themeFillTint="33"/>
            <w:vAlign w:val="center"/>
          </w:tcPr>
          <w:p w:rsidRPr="006E02EB" w:rsidR="3E1A247E" w:rsidP="3E1A247E" w:rsidRDefault="3E1A247E" w14:paraId="58431224" w14:textId="77777777">
            <w:pPr>
              <w:jc w:val="center"/>
              <w:rPr>
                <w:rFonts w:ascii="Book Antiqua" w:hAnsi="Book Antiqua" w:cs="Calibri"/>
                <w:b/>
                <w:bCs/>
                <w:color w:val="000000" w:themeColor="text1"/>
              </w:rPr>
            </w:pPr>
            <w:r w:rsidRPr="006E02EB">
              <w:rPr>
                <w:rFonts w:ascii="Book Antiqua" w:hAnsi="Book Antiqua" w:cs="Calibri"/>
                <w:b/>
                <w:bCs/>
                <w:color w:val="000000" w:themeColor="text1"/>
              </w:rPr>
              <w:t>Project Title</w:t>
            </w:r>
          </w:p>
        </w:tc>
        <w:tc>
          <w:tcPr>
            <w:tcW w:w="6854" w:type="dxa"/>
            <w:shd w:val="clear" w:color="auto" w:fill="D9E2F3" w:themeFill="accent1" w:themeFillTint="33"/>
            <w:vAlign w:val="center"/>
          </w:tcPr>
          <w:p w:rsidRPr="006E02EB" w:rsidR="6C544C83" w:rsidP="3E1A247E" w:rsidRDefault="002C0059" w14:paraId="5197B6BD" w14:textId="463EB26E">
            <w:pPr>
              <w:jc w:val="center"/>
              <w:rPr>
                <w:rFonts w:ascii="Book Antiqua" w:hAnsi="Book Antiqua"/>
                <w:color w:val="000000" w:themeColor="text1"/>
              </w:rPr>
            </w:pPr>
            <w:r w:rsidRPr="002C0059">
              <w:rPr>
                <w:rFonts w:ascii="Book Antiqua" w:hAnsi="Book Antiqua" w:eastAsia="Tinos" w:cs="Tinos"/>
                <w:i/>
                <w:iCs/>
                <w:color w:val="000000" w:themeColor="text1"/>
              </w:rPr>
              <w:t>Coachella Valley Broadband Connectivity</w:t>
            </w:r>
          </w:p>
        </w:tc>
      </w:tr>
      <w:tr w:rsidRPr="006E02EB" w:rsidR="3E1A247E" w:rsidTr="22615438" w14:paraId="1063B2A0" w14:textId="77777777">
        <w:trPr>
          <w:trHeight w:val="710"/>
          <w:jc w:val="center"/>
        </w:trPr>
        <w:tc>
          <w:tcPr>
            <w:tcW w:w="2496" w:type="dxa"/>
            <w:shd w:val="clear" w:color="auto" w:fill="auto"/>
            <w:vAlign w:val="center"/>
          </w:tcPr>
          <w:p w:rsidRPr="006E02EB" w:rsidR="3E1A247E" w:rsidP="3E1A247E" w:rsidRDefault="3E1A247E" w14:paraId="7B70829E" w14:textId="77777777">
            <w:pPr>
              <w:keepNext/>
              <w:spacing w:before="120" w:after="120"/>
              <w:jc w:val="center"/>
              <w:rPr>
                <w:rFonts w:ascii="Book Antiqua" w:hAnsi="Book Antiqua"/>
                <w:i/>
                <w:iCs/>
              </w:rPr>
            </w:pPr>
            <w:r w:rsidRPr="006E02EB">
              <w:rPr>
                <w:rFonts w:ascii="Book Antiqua" w:hAnsi="Book Antiqua"/>
                <w:i/>
                <w:iCs/>
              </w:rPr>
              <w:t>Project Summary</w:t>
            </w:r>
          </w:p>
        </w:tc>
        <w:tc>
          <w:tcPr>
            <w:tcW w:w="6854" w:type="dxa"/>
            <w:shd w:val="clear" w:color="auto" w:fill="auto"/>
          </w:tcPr>
          <w:p w:rsidRPr="006E02EB" w:rsidR="3E1A247E" w:rsidP="22615438" w:rsidRDefault="3E1A247E" w14:paraId="29CCFA98" w14:textId="26364671">
            <w:pPr>
              <w:rPr>
                <w:rFonts w:ascii="Book Antiqua" w:hAnsi="Book Antiqua" w:eastAsia="Tinos" w:cs="Tinos"/>
                <w:color w:val="000000" w:themeColor="text1"/>
              </w:rPr>
            </w:pPr>
          </w:p>
          <w:p w:rsidRPr="006E02EB" w:rsidR="3E1A247E" w:rsidP="22615438" w:rsidRDefault="00FE38FB" w14:paraId="73364525" w14:textId="39E83E63">
            <w:pPr>
              <w:rPr>
                <w:rFonts w:ascii="Book Antiqua" w:hAnsi="Book Antiqua"/>
                <w:color w:val="000000" w:themeColor="text1"/>
              </w:rPr>
            </w:pPr>
            <w:r>
              <w:rPr>
                <w:rFonts w:ascii="Book Antiqua" w:hAnsi="Book Antiqua" w:cs="Garamond"/>
                <w:color w:val="000000" w:themeColor="text1"/>
              </w:rPr>
              <w:t>CVAG</w:t>
            </w:r>
            <w:r w:rsidR="00C7076B">
              <w:rPr>
                <w:rFonts w:ascii="Book Antiqua" w:hAnsi="Book Antiqua" w:cs="Garamond"/>
                <w:color w:val="000000" w:themeColor="text1"/>
              </w:rPr>
              <w:t>’</w:t>
            </w:r>
            <w:r>
              <w:rPr>
                <w:rFonts w:ascii="Book Antiqua" w:hAnsi="Book Antiqua" w:cs="Garamond"/>
                <w:color w:val="000000" w:themeColor="text1"/>
              </w:rPr>
              <w:t>s</w:t>
            </w:r>
            <w:r w:rsidRPr="006E02EB" w:rsidR="00FC6022">
              <w:rPr>
                <w:rFonts w:ascii="Book Antiqua" w:hAnsi="Book Antiqua" w:cs="Garamond"/>
                <w:color w:val="000000" w:themeColor="text1"/>
              </w:rPr>
              <w:t xml:space="preserve"> </w:t>
            </w:r>
            <w:r w:rsidR="00FC6022">
              <w:rPr>
                <w:rFonts w:ascii="Book Antiqua" w:hAnsi="Book Antiqua" w:cs="Garamond"/>
                <w:color w:val="000000" w:themeColor="text1"/>
              </w:rPr>
              <w:t xml:space="preserve">grant request will fund </w:t>
            </w:r>
            <w:r w:rsidRPr="005E13F7" w:rsidR="00FC6022">
              <w:rPr>
                <w:rFonts w:ascii="Book Antiqua" w:hAnsi="Book Antiqua" w:cs="Garamond"/>
                <w:color w:val="000000" w:themeColor="text1"/>
              </w:rPr>
              <w:t>a Community Broadband Strategic Plan.</w:t>
            </w:r>
            <w:r w:rsidR="00FC6022">
              <w:rPr>
                <w:rFonts w:ascii="Book Antiqua" w:hAnsi="Book Antiqua" w:cs="Garamond"/>
                <w:color w:val="000000" w:themeColor="text1"/>
              </w:rPr>
              <w:t xml:space="preserve"> </w:t>
            </w:r>
            <w:r w:rsidRPr="006E02EB" w:rsidR="00C7076B">
              <w:rPr>
                <w:rFonts w:ascii="Book Antiqua" w:hAnsi="Book Antiqua" w:cs="Garamond"/>
                <w:color w:val="000000" w:themeColor="text1"/>
              </w:rPr>
              <w:t>Th</w:t>
            </w:r>
            <w:r w:rsidR="00C7076B">
              <w:rPr>
                <w:rFonts w:ascii="Book Antiqua" w:hAnsi="Book Antiqua" w:cs="Garamond"/>
                <w:color w:val="000000" w:themeColor="text1"/>
              </w:rPr>
              <w:t xml:space="preserve">e </w:t>
            </w:r>
            <w:r>
              <w:rPr>
                <w:rFonts w:ascii="Book Antiqua" w:hAnsi="Book Antiqua" w:cs="Garamond"/>
                <w:color w:val="000000" w:themeColor="text1"/>
              </w:rPr>
              <w:t xml:space="preserve">CVAG </w:t>
            </w:r>
            <w:r w:rsidRPr="009C3D94" w:rsidR="009C3D94">
              <w:rPr>
                <w:rFonts w:ascii="Book Antiqua" w:hAnsi="Book Antiqua" w:cs="Garamond"/>
                <w:color w:val="000000" w:themeColor="text1"/>
              </w:rPr>
              <w:t xml:space="preserve">is leveraging environmental and design work for CV Sync to install conduit and fiber for the state's middle-mile project. With LATA funds, </w:t>
            </w:r>
            <w:r>
              <w:rPr>
                <w:rFonts w:ascii="Book Antiqua" w:hAnsi="Book Antiqua" w:cs="Garamond"/>
                <w:color w:val="000000" w:themeColor="text1"/>
              </w:rPr>
              <w:t xml:space="preserve">CVAG </w:t>
            </w:r>
            <w:r w:rsidRPr="009C3D94" w:rsidR="009C3D94">
              <w:rPr>
                <w:rFonts w:ascii="Book Antiqua" w:hAnsi="Book Antiqua" w:cs="Garamond"/>
                <w:color w:val="000000" w:themeColor="text1"/>
              </w:rPr>
              <w:t xml:space="preserve">plans to leverage these infrastructure investments to deliver last-mile projects in the Coachella Valley. </w:t>
            </w:r>
          </w:p>
        </w:tc>
      </w:tr>
      <w:tr w:rsidRPr="006E02EB" w:rsidR="3E1A247E" w:rsidTr="22615438" w14:paraId="667A6F76" w14:textId="77777777">
        <w:trPr>
          <w:trHeight w:val="710"/>
          <w:jc w:val="center"/>
        </w:trPr>
        <w:tc>
          <w:tcPr>
            <w:tcW w:w="2496" w:type="dxa"/>
            <w:shd w:val="clear" w:color="auto" w:fill="auto"/>
            <w:vAlign w:val="center"/>
          </w:tcPr>
          <w:p w:rsidRPr="006E02EB" w:rsidR="3E1A247E" w:rsidP="3E1A247E" w:rsidRDefault="3E1A247E" w14:paraId="381BF6FB" w14:textId="77777777">
            <w:pPr>
              <w:spacing w:before="120" w:after="120"/>
              <w:jc w:val="center"/>
              <w:rPr>
                <w:rFonts w:ascii="Book Antiqua" w:hAnsi="Book Antiqua"/>
                <w:i/>
                <w:iCs/>
              </w:rPr>
            </w:pPr>
            <w:r w:rsidRPr="006E02EB">
              <w:rPr>
                <w:rFonts w:ascii="Book Antiqua" w:hAnsi="Book Antiqua"/>
                <w:i/>
                <w:iCs/>
              </w:rPr>
              <w:t>Type of Local Agency</w:t>
            </w:r>
          </w:p>
        </w:tc>
        <w:tc>
          <w:tcPr>
            <w:tcW w:w="6854" w:type="dxa"/>
            <w:shd w:val="clear" w:color="auto" w:fill="auto"/>
            <w:vAlign w:val="center"/>
          </w:tcPr>
          <w:p w:rsidRPr="006E02EB" w:rsidR="3E1A247E" w:rsidP="22615438" w:rsidRDefault="3E1A247E" w14:paraId="0CA71F6A" w14:textId="77777777">
            <w:pPr>
              <w:rPr>
                <w:rFonts w:ascii="Book Antiqua" w:hAnsi="Book Antiqua"/>
                <w:color w:val="000000" w:themeColor="text1"/>
              </w:rPr>
            </w:pPr>
          </w:p>
          <w:p w:rsidRPr="006E02EB" w:rsidR="48506810" w:rsidP="22615438" w:rsidRDefault="00FC6022" w14:paraId="4B2E502C" w14:textId="02962780">
            <w:pPr>
              <w:rPr>
                <w:rFonts w:ascii="Book Antiqua" w:hAnsi="Book Antiqua"/>
                <w:color w:val="000000" w:themeColor="text1"/>
              </w:rPr>
            </w:pPr>
            <w:r>
              <w:rPr>
                <w:rFonts w:ascii="Book Antiqua" w:hAnsi="Book Antiqua"/>
                <w:color w:val="000000" w:themeColor="text1"/>
              </w:rPr>
              <w:t>Joint Powers Authority</w:t>
            </w:r>
          </w:p>
          <w:p w:rsidRPr="006E02EB" w:rsidR="3E1A247E" w:rsidP="22615438" w:rsidRDefault="3E1A247E" w14:paraId="4AFC7EAE" w14:textId="1B1EA95D">
            <w:pPr>
              <w:rPr>
                <w:rFonts w:ascii="Book Antiqua" w:hAnsi="Book Antiqua"/>
                <w:color w:val="000000" w:themeColor="text1"/>
              </w:rPr>
            </w:pPr>
          </w:p>
        </w:tc>
      </w:tr>
      <w:tr w:rsidRPr="006E02EB" w:rsidR="3E1A247E" w:rsidTr="22615438" w14:paraId="71932E93" w14:textId="77777777">
        <w:trPr>
          <w:trHeight w:val="451"/>
          <w:jc w:val="center"/>
        </w:trPr>
        <w:tc>
          <w:tcPr>
            <w:tcW w:w="2496" w:type="dxa"/>
            <w:shd w:val="clear" w:color="auto" w:fill="auto"/>
            <w:vAlign w:val="center"/>
          </w:tcPr>
          <w:p w:rsidRPr="006E02EB" w:rsidR="3E1A247E" w:rsidP="3E1A247E" w:rsidRDefault="3E1A247E" w14:paraId="73364208" w14:textId="77777777">
            <w:pPr>
              <w:keepNext/>
              <w:jc w:val="center"/>
              <w:rPr>
                <w:rFonts w:ascii="Book Antiqua" w:hAnsi="Book Antiqua"/>
                <w:i/>
                <w:iCs/>
              </w:rPr>
            </w:pPr>
            <w:r w:rsidRPr="006E02EB">
              <w:rPr>
                <w:rFonts w:ascii="Book Antiqua" w:hAnsi="Book Antiqua"/>
                <w:i/>
                <w:iCs/>
              </w:rPr>
              <w:t>Project Location</w:t>
            </w:r>
          </w:p>
        </w:tc>
        <w:tc>
          <w:tcPr>
            <w:tcW w:w="6854" w:type="dxa"/>
            <w:shd w:val="clear" w:color="auto" w:fill="auto"/>
            <w:vAlign w:val="center"/>
          </w:tcPr>
          <w:p w:rsidRPr="006E02EB" w:rsidR="58DF7382" w:rsidP="22615438" w:rsidRDefault="00034A59" w14:paraId="2739F669" w14:textId="6A2A575F">
            <w:pPr>
              <w:rPr>
                <w:rFonts w:ascii="Book Antiqua" w:hAnsi="Book Antiqua"/>
                <w:color w:val="000000" w:themeColor="text1"/>
              </w:rPr>
            </w:pPr>
            <w:r>
              <w:rPr>
                <w:rFonts w:ascii="Book Antiqua" w:hAnsi="Book Antiqua" w:cs="Garamond"/>
                <w:color w:val="000000" w:themeColor="text1"/>
              </w:rPr>
              <w:t>The</w:t>
            </w:r>
            <w:r w:rsidRPr="00A62540" w:rsidR="00666E43">
              <w:rPr>
                <w:rFonts w:ascii="Book Antiqua" w:hAnsi="Book Antiqua" w:cs="Garamond"/>
                <w:color w:val="000000" w:themeColor="text1"/>
              </w:rPr>
              <w:t xml:space="preserve"> nine cities in the Coachella Valley, the County of Riverside and four local Tribal Nations</w:t>
            </w:r>
          </w:p>
        </w:tc>
      </w:tr>
      <w:tr w:rsidRPr="006E02EB" w:rsidR="3E1A247E" w:rsidTr="22615438" w14:paraId="50ED8AA5" w14:textId="77777777">
        <w:trPr>
          <w:trHeight w:val="361"/>
          <w:jc w:val="center"/>
        </w:trPr>
        <w:tc>
          <w:tcPr>
            <w:tcW w:w="2496" w:type="dxa"/>
            <w:shd w:val="clear" w:color="auto" w:fill="auto"/>
            <w:vAlign w:val="center"/>
          </w:tcPr>
          <w:p w:rsidRPr="006E02EB" w:rsidR="3E1A247E" w:rsidP="3E1A247E" w:rsidRDefault="3E1A247E" w14:paraId="0B0A576B" w14:textId="77777777">
            <w:pPr>
              <w:keepNext/>
              <w:jc w:val="center"/>
              <w:rPr>
                <w:rFonts w:ascii="Book Antiqua" w:hAnsi="Book Antiqua"/>
                <w:i/>
                <w:iCs/>
              </w:rPr>
            </w:pPr>
            <w:r w:rsidRPr="006E02EB">
              <w:rPr>
                <w:rFonts w:ascii="Book Antiqua" w:hAnsi="Book Antiqua"/>
                <w:i/>
                <w:iCs/>
              </w:rPr>
              <w:t>Amount Requested</w:t>
            </w:r>
          </w:p>
        </w:tc>
        <w:tc>
          <w:tcPr>
            <w:tcW w:w="6854" w:type="dxa"/>
            <w:shd w:val="clear" w:color="auto" w:fill="auto"/>
            <w:vAlign w:val="center"/>
          </w:tcPr>
          <w:p w:rsidRPr="006E02EB" w:rsidR="37263D0E" w:rsidP="00294891" w:rsidRDefault="5F8292FE" w14:paraId="6DE349B7" w14:textId="7F85DC42">
            <w:pPr>
              <w:rPr>
                <w:rFonts w:ascii="Book Antiqua" w:hAnsi="Book Antiqua"/>
                <w:color w:val="000000" w:themeColor="text1"/>
              </w:rPr>
            </w:pPr>
            <w:r w:rsidRPr="006E02EB">
              <w:rPr>
                <w:rFonts w:ascii="Book Antiqua" w:hAnsi="Book Antiqua"/>
                <w:color w:val="000000" w:themeColor="text1"/>
              </w:rPr>
              <w:t>$</w:t>
            </w:r>
            <w:r w:rsidR="00666E43">
              <w:rPr>
                <w:rFonts w:ascii="Book Antiqua" w:hAnsi="Book Antiqua"/>
                <w:color w:val="000000" w:themeColor="text1"/>
              </w:rPr>
              <w:t>978,460</w:t>
            </w:r>
          </w:p>
        </w:tc>
      </w:tr>
      <w:tr w:rsidRPr="006E02EB" w:rsidR="3E1A247E" w:rsidTr="22615438" w14:paraId="49CA7934" w14:textId="77777777">
        <w:trPr>
          <w:trHeight w:val="390"/>
          <w:jc w:val="center"/>
        </w:trPr>
        <w:tc>
          <w:tcPr>
            <w:tcW w:w="2496" w:type="dxa"/>
            <w:shd w:val="clear" w:color="auto" w:fill="auto"/>
            <w:vAlign w:val="center"/>
          </w:tcPr>
          <w:p w:rsidRPr="006E02EB" w:rsidR="3E1A247E" w:rsidP="3E1A247E" w:rsidRDefault="3E1A247E" w14:paraId="35FD0F3F" w14:textId="77777777">
            <w:pPr>
              <w:keepNext/>
              <w:jc w:val="center"/>
              <w:rPr>
                <w:rFonts w:ascii="Book Antiqua" w:hAnsi="Book Antiqua"/>
                <w:i/>
                <w:iCs/>
              </w:rPr>
            </w:pPr>
            <w:r w:rsidRPr="006E02EB">
              <w:rPr>
                <w:rFonts w:ascii="Book Antiqua" w:hAnsi="Book Antiqua"/>
                <w:i/>
                <w:iCs/>
              </w:rPr>
              <w:t>Project Timeline</w:t>
            </w:r>
          </w:p>
        </w:tc>
        <w:tc>
          <w:tcPr>
            <w:tcW w:w="6854" w:type="dxa"/>
            <w:shd w:val="clear" w:color="auto" w:fill="auto"/>
            <w:vAlign w:val="center"/>
          </w:tcPr>
          <w:p w:rsidRPr="006E02EB" w:rsidR="3E1A247E" w:rsidP="00294891" w:rsidRDefault="46066F87" w14:paraId="7830E2CD" w14:textId="5A9EDEAE">
            <w:pPr>
              <w:rPr>
                <w:rFonts w:ascii="Book Antiqua" w:hAnsi="Book Antiqua"/>
                <w:color w:val="000000" w:themeColor="text1"/>
              </w:rPr>
            </w:pPr>
            <w:r w:rsidRPr="006E02EB">
              <w:rPr>
                <w:rFonts w:ascii="Book Antiqua" w:hAnsi="Book Antiqua"/>
                <w:color w:val="000000" w:themeColor="text1"/>
              </w:rPr>
              <w:t xml:space="preserve">~ </w:t>
            </w:r>
            <w:r w:rsidR="003E0080">
              <w:rPr>
                <w:rFonts w:ascii="Book Antiqua" w:hAnsi="Book Antiqua"/>
                <w:color w:val="000000" w:themeColor="text1"/>
              </w:rPr>
              <w:t>21</w:t>
            </w:r>
            <w:r w:rsidRPr="006E02EB" w:rsidR="7B5F5D39">
              <w:rPr>
                <w:rFonts w:ascii="Book Antiqua" w:hAnsi="Book Antiqua"/>
                <w:color w:val="000000" w:themeColor="text1"/>
              </w:rPr>
              <w:t xml:space="preserve"> </w:t>
            </w:r>
            <w:r w:rsidRPr="006E02EB">
              <w:rPr>
                <w:rFonts w:ascii="Book Antiqua" w:hAnsi="Book Antiqua"/>
                <w:color w:val="000000" w:themeColor="text1"/>
              </w:rPr>
              <w:t>months</w:t>
            </w:r>
          </w:p>
        </w:tc>
      </w:tr>
      <w:tr w:rsidRPr="006E02EB" w:rsidR="3E1A247E" w:rsidTr="22615438" w14:paraId="7A9849C4" w14:textId="77777777">
        <w:trPr>
          <w:trHeight w:val="1549"/>
          <w:jc w:val="center"/>
        </w:trPr>
        <w:tc>
          <w:tcPr>
            <w:tcW w:w="2496" w:type="dxa"/>
            <w:shd w:val="clear" w:color="auto" w:fill="auto"/>
            <w:vAlign w:val="center"/>
          </w:tcPr>
          <w:p w:rsidRPr="006E02EB" w:rsidR="3E1A247E" w:rsidP="3E1A247E" w:rsidRDefault="3E1A247E" w14:paraId="75221B2A" w14:textId="77777777">
            <w:pPr>
              <w:keepNext/>
              <w:jc w:val="center"/>
              <w:rPr>
                <w:rFonts w:ascii="Book Antiqua" w:hAnsi="Book Antiqua"/>
                <w:i/>
                <w:iCs/>
              </w:rPr>
            </w:pPr>
            <w:r w:rsidRPr="006E02EB">
              <w:rPr>
                <w:rFonts w:ascii="Book Antiqua" w:hAnsi="Book Antiqua"/>
                <w:i/>
                <w:iCs/>
              </w:rPr>
              <w:t>Reimbursable Work Product(s)</w:t>
            </w:r>
          </w:p>
        </w:tc>
        <w:tc>
          <w:tcPr>
            <w:tcW w:w="6854" w:type="dxa"/>
            <w:shd w:val="clear" w:color="auto" w:fill="auto"/>
            <w:vAlign w:val="center"/>
          </w:tcPr>
          <w:p w:rsidRPr="006E02EB" w:rsidR="3E1A247E" w:rsidP="00294891" w:rsidRDefault="3E1A247E" w14:paraId="74FD8BD3" w14:textId="7FA50277">
            <w:pPr>
              <w:rPr>
                <w:rFonts w:ascii="Book Antiqua" w:hAnsi="Book Antiqua" w:eastAsia="Tinos" w:cs="Tinos"/>
                <w:color w:val="000000" w:themeColor="text1"/>
              </w:rPr>
            </w:pPr>
          </w:p>
          <w:p w:rsidR="6655F8F4" w:rsidP="00294891" w:rsidRDefault="000F52A9" w14:paraId="6C36C763" w14:textId="7E6C2396">
            <w:pPr>
              <w:rPr>
                <w:rFonts w:ascii="Book Antiqua" w:hAnsi="Book Antiqua" w:eastAsia="Tinos" w:cs="Tinos"/>
                <w:color w:val="000000" w:themeColor="text1"/>
              </w:rPr>
            </w:pPr>
            <w:r w:rsidRPr="000F52A9">
              <w:rPr>
                <w:rFonts w:ascii="Book Antiqua" w:hAnsi="Book Antiqua" w:eastAsia="Tinos" w:cs="Tinos"/>
                <w:color w:val="000000" w:themeColor="text1"/>
              </w:rPr>
              <w:t>1.</w:t>
            </w:r>
            <w:r>
              <w:rPr>
                <w:rFonts w:ascii="Book Antiqua" w:hAnsi="Book Antiqua" w:eastAsia="Tinos" w:cs="Tinos"/>
                <w:color w:val="000000" w:themeColor="text1"/>
              </w:rPr>
              <w:t xml:space="preserve"> </w:t>
            </w:r>
            <w:r w:rsidRPr="000F52A9">
              <w:rPr>
                <w:rFonts w:ascii="Book Antiqua" w:hAnsi="Book Antiqua" w:eastAsia="Tinos" w:cs="Tinos"/>
                <w:color w:val="000000" w:themeColor="text1"/>
              </w:rPr>
              <w:t>Design Engineering ($678,450)</w:t>
            </w:r>
          </w:p>
          <w:p w:rsidRPr="000F52A9" w:rsidR="00FC6A2C" w:rsidP="00294891" w:rsidRDefault="000F52A9" w14:paraId="4D430292" w14:textId="291023F4">
            <w:pPr>
              <w:rPr>
                <w:rFonts w:ascii="Book Antiqua" w:hAnsi="Book Antiqua" w:eastAsia="Tinos" w:cs="Tinos"/>
                <w:color w:val="000000" w:themeColor="text1"/>
              </w:rPr>
            </w:pPr>
            <w:r>
              <w:rPr>
                <w:rFonts w:ascii="Book Antiqua" w:hAnsi="Book Antiqua" w:eastAsia="Tinos" w:cs="Tinos"/>
                <w:color w:val="000000" w:themeColor="text1"/>
              </w:rPr>
              <w:t>2. Strategic Broadband Plan ($300,010)</w:t>
            </w:r>
          </w:p>
          <w:p w:rsidRPr="000F52A9" w:rsidR="000F52A9" w:rsidP="00294891" w:rsidRDefault="000F52A9" w14:paraId="3DCDDFCB" w14:textId="77777777">
            <w:pPr>
              <w:rPr>
                <w:rFonts w:eastAsia="Tinos"/>
              </w:rPr>
            </w:pPr>
          </w:p>
          <w:p w:rsidRPr="006E02EB" w:rsidR="3E1A247E" w:rsidP="00294891" w:rsidRDefault="3E1A247E" w14:paraId="0825DBEE" w14:textId="05D48450">
            <w:pPr>
              <w:rPr>
                <w:rFonts w:ascii="Book Antiqua" w:hAnsi="Book Antiqua"/>
                <w:color w:val="000000" w:themeColor="text1"/>
              </w:rPr>
            </w:pPr>
          </w:p>
        </w:tc>
      </w:tr>
      <w:tr w:rsidRPr="006E02EB" w:rsidR="3E1A247E" w:rsidTr="22615438" w14:paraId="29E48134" w14:textId="77777777">
        <w:trPr>
          <w:trHeight w:val="4240"/>
          <w:jc w:val="center"/>
        </w:trPr>
        <w:tc>
          <w:tcPr>
            <w:tcW w:w="2496" w:type="dxa"/>
            <w:shd w:val="clear" w:color="auto" w:fill="auto"/>
            <w:vAlign w:val="center"/>
          </w:tcPr>
          <w:p w:rsidRPr="006E02EB" w:rsidR="3E1A247E" w:rsidP="3E1A247E" w:rsidRDefault="00FB7DC8" w14:paraId="3F8692FF" w14:textId="6E6E319D">
            <w:pPr>
              <w:keepNext/>
              <w:jc w:val="center"/>
              <w:rPr>
                <w:rFonts w:ascii="Book Antiqua" w:hAnsi="Book Antiqua"/>
                <w:i/>
                <w:iCs/>
              </w:rPr>
            </w:pPr>
            <w:r w:rsidRPr="006E02EB">
              <w:rPr>
                <w:rFonts w:ascii="Book Antiqua" w:hAnsi="Book Antiqua"/>
                <w:i/>
                <w:iCs/>
                <w:u w:val="single"/>
              </w:rPr>
              <w:t>Impact Summary:</w:t>
            </w:r>
            <w:r w:rsidRPr="006E02EB">
              <w:rPr>
                <w:rFonts w:ascii="Book Antiqua" w:hAnsi="Book Antiqua"/>
                <w:i/>
                <w:iCs/>
              </w:rPr>
              <w:br/>
              <w:t>How the proposed technical assistance grant supports broadband infrastructure deployment to unserved and/or underserved households and businesses at speeds of at least 100 Mbps upload and download speeds</w:t>
            </w:r>
          </w:p>
        </w:tc>
        <w:tc>
          <w:tcPr>
            <w:tcW w:w="6854" w:type="dxa"/>
            <w:shd w:val="clear" w:color="auto" w:fill="auto"/>
            <w:vAlign w:val="center"/>
          </w:tcPr>
          <w:p w:rsidRPr="006E02EB" w:rsidR="3E1A247E" w:rsidP="22615438" w:rsidRDefault="00E22703" w14:paraId="3A7B6358" w14:textId="21C6D092">
            <w:pPr>
              <w:rPr>
                <w:rFonts w:ascii="Book Antiqua" w:hAnsi="Book Antiqua"/>
                <w:color w:val="000000" w:themeColor="text1"/>
              </w:rPr>
            </w:pPr>
            <w:r>
              <w:rPr>
                <w:rFonts w:ascii="Book Antiqua" w:hAnsi="Book Antiqua" w:eastAsia="Tinos" w:cs="Tinos"/>
                <w:color w:val="000000" w:themeColor="text1"/>
              </w:rPr>
              <w:t>CVAG</w:t>
            </w:r>
            <w:r w:rsidRPr="00C7673D" w:rsidR="00C7673D">
              <w:rPr>
                <w:rFonts w:ascii="Book Antiqua" w:hAnsi="Book Antiqua" w:eastAsia="Tinos" w:cs="Tinos"/>
                <w:color w:val="000000" w:themeColor="text1"/>
              </w:rPr>
              <w:t xml:space="preserve"> will conduct a Coachella Valley Broadband Strategic Plan and design and engineering work that will implement a regional plan to increase access to broadband in unserved and unders</w:t>
            </w:r>
            <w:r w:rsidR="00C7673D">
              <w:rPr>
                <w:rFonts w:ascii="Book Antiqua" w:hAnsi="Book Antiqua" w:eastAsia="Tinos" w:cs="Tinos"/>
                <w:color w:val="000000" w:themeColor="text1"/>
              </w:rPr>
              <w:t>e</w:t>
            </w:r>
            <w:r w:rsidRPr="00C7673D" w:rsidR="00C7673D">
              <w:rPr>
                <w:rFonts w:ascii="Book Antiqua" w:hAnsi="Book Antiqua" w:eastAsia="Tinos" w:cs="Tinos"/>
                <w:color w:val="000000" w:themeColor="text1"/>
              </w:rPr>
              <w:t xml:space="preserve">rved areas. The plan will identify needs, gaps, implementation options, challenges, and opportunities to increase broadband access and will leverage middle-mile infrastructure in the Coachella Valley to build last-mile projects, to provide symmetrical 100 Mbps download and upload speeds, with a focus on underserved and unserved areas in the Coachella Valley. </w:t>
            </w:r>
          </w:p>
        </w:tc>
      </w:tr>
    </w:tbl>
    <w:p w:rsidRPr="006E02EB" w:rsidR="00174F65" w:rsidP="3E1A247E" w:rsidRDefault="00174F65" w14:paraId="4CE372B8" w14:textId="2B20D25D">
      <w:pPr>
        <w:keepNext/>
        <w:keepLines/>
        <w:jc w:val="center"/>
        <w:rPr>
          <w:rFonts w:ascii="Book Antiqua" w:hAnsi="Book Antiqua"/>
          <w:b/>
          <w:bCs/>
        </w:rPr>
      </w:pPr>
    </w:p>
    <w:p w:rsidRPr="006E02EB" w:rsidR="00174F65" w:rsidRDefault="00174F65" w14:paraId="2532F462" w14:textId="77777777">
      <w:pPr>
        <w:spacing w:after="160" w:line="259" w:lineRule="auto"/>
        <w:rPr>
          <w:rFonts w:ascii="Book Antiqua" w:hAnsi="Book Antiqua"/>
          <w:b/>
          <w:bCs/>
        </w:rPr>
      </w:pPr>
      <w:r w:rsidRPr="006E02EB">
        <w:rPr>
          <w:rFonts w:ascii="Book Antiqua" w:hAnsi="Book Antiqua"/>
          <w:b/>
          <w:bCs/>
        </w:rPr>
        <w:br w:type="page"/>
      </w:r>
    </w:p>
    <w:p w:rsidR="007350E3" w:rsidP="00174F65" w:rsidRDefault="007350E3" w14:paraId="39C58E63" w14:textId="77777777">
      <w:pPr>
        <w:keepNext/>
        <w:keepLines/>
        <w:jc w:val="center"/>
        <w:rPr>
          <w:rFonts w:ascii="Book Antiqua" w:hAnsi="Book Antiqua"/>
          <w:b/>
          <w:bCs/>
        </w:rPr>
        <w:sectPr w:rsidR="007350E3" w:rsidSect="004853DB">
          <w:footerReference w:type="default" r:id="rId19"/>
          <w:footerReference w:type="first" r:id="rId20"/>
          <w:pgSz w:w="12240" w:h="15840"/>
          <w:pgMar w:top="720" w:right="720" w:bottom="720" w:left="720" w:header="720" w:footer="720" w:gutter="0"/>
          <w:cols w:space="720"/>
          <w:titlePg/>
          <w:docGrid w:linePitch="360"/>
        </w:sectPr>
      </w:pPr>
    </w:p>
    <w:p w:rsidRPr="0082454B" w:rsidR="00174F65" w:rsidP="00174F65" w:rsidRDefault="00174F65" w14:paraId="2ED608BA" w14:textId="67259EF7">
      <w:pPr>
        <w:keepNext/>
        <w:keepLines/>
        <w:jc w:val="center"/>
        <w:rPr>
          <w:rFonts w:ascii="Book Antiqua" w:hAnsi="Book Antiqua"/>
          <w:b/>
          <w:bCs/>
        </w:rPr>
      </w:pPr>
      <w:r w:rsidRPr="0082454B">
        <w:rPr>
          <w:rFonts w:ascii="Book Antiqua" w:hAnsi="Book Antiqua"/>
          <w:b/>
          <w:bCs/>
        </w:rPr>
        <w:lastRenderedPageBreak/>
        <w:t xml:space="preserve">APPENDIX </w:t>
      </w:r>
      <w:r w:rsidRPr="0082454B" w:rsidR="007413AC">
        <w:rPr>
          <w:rFonts w:ascii="Book Antiqua" w:hAnsi="Book Antiqua"/>
          <w:b/>
          <w:bCs/>
        </w:rPr>
        <w:t>D</w:t>
      </w:r>
      <w:r w:rsidRPr="0082454B">
        <w:rPr>
          <w:rFonts w:ascii="Book Antiqua" w:hAnsi="Book Antiqua"/>
          <w:b/>
          <w:bCs/>
        </w:rPr>
        <w:br/>
      </w:r>
      <w:r w:rsidRPr="0082454B" w:rsidR="00504C76">
        <w:rPr>
          <w:rFonts w:ascii="Book Antiqua" w:hAnsi="Book Antiqua" w:eastAsia="Tinos" w:cs="Tinos"/>
          <w:b/>
          <w:bCs/>
          <w:color w:val="000000" w:themeColor="text1"/>
        </w:rPr>
        <w:t>City of Pasadena</w:t>
      </w:r>
    </w:p>
    <w:p w:rsidRPr="006E02EB" w:rsidR="00174F65" w:rsidP="00174F65" w:rsidRDefault="00174F65" w14:paraId="64199917" w14:textId="77777777">
      <w:pPr>
        <w:keepNext/>
        <w:keepLines/>
        <w:spacing w:after="120"/>
        <w:jc w:val="center"/>
        <w:rPr>
          <w:rFonts w:ascii="Book Antiqua" w:hAnsi="Book Antiqua"/>
          <w:b/>
          <w:bCs/>
        </w:rPr>
      </w:pPr>
      <w:r w:rsidRPr="0082454B">
        <w:rPr>
          <w:rFonts w:ascii="Book Antiqua" w:hAnsi="Book Antiqua"/>
          <w:b/>
          <w:bCs/>
        </w:rPr>
        <w:t>LATA Application Key Information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6"/>
        <w:gridCol w:w="6854"/>
      </w:tblGrid>
      <w:tr w:rsidRPr="006E02EB" w:rsidR="00174F65" w:rsidTr="00BD4F8A" w14:paraId="583BA425" w14:textId="77777777">
        <w:trPr>
          <w:trHeight w:val="478"/>
          <w:jc w:val="center"/>
        </w:trPr>
        <w:tc>
          <w:tcPr>
            <w:tcW w:w="2496" w:type="dxa"/>
            <w:shd w:val="clear" w:color="auto" w:fill="D9E2F3" w:themeFill="accent1" w:themeFillTint="33"/>
            <w:vAlign w:val="center"/>
          </w:tcPr>
          <w:p w:rsidRPr="006E02EB" w:rsidR="00174F65" w:rsidP="00BD4F8A" w:rsidRDefault="00174F65" w14:paraId="4512F92C" w14:textId="77777777">
            <w:pPr>
              <w:jc w:val="center"/>
              <w:rPr>
                <w:rFonts w:ascii="Book Antiqua" w:hAnsi="Book Antiqua" w:cs="Calibri"/>
                <w:b/>
                <w:bCs/>
                <w:color w:val="000000" w:themeColor="text1"/>
              </w:rPr>
            </w:pPr>
            <w:r w:rsidRPr="006E02EB">
              <w:rPr>
                <w:rFonts w:ascii="Book Antiqua" w:hAnsi="Book Antiqua" w:cs="Calibri"/>
                <w:b/>
                <w:bCs/>
                <w:color w:val="000000" w:themeColor="text1"/>
              </w:rPr>
              <w:t>Project Title</w:t>
            </w:r>
          </w:p>
        </w:tc>
        <w:tc>
          <w:tcPr>
            <w:tcW w:w="6854" w:type="dxa"/>
            <w:shd w:val="clear" w:color="auto" w:fill="D9E2F3" w:themeFill="accent1" w:themeFillTint="33"/>
            <w:vAlign w:val="center"/>
          </w:tcPr>
          <w:p w:rsidRPr="006E02EB" w:rsidR="00174F65" w:rsidP="00BD4F8A" w:rsidRDefault="00232A5D" w14:paraId="03EDE375" w14:textId="2635091C">
            <w:pPr>
              <w:jc w:val="center"/>
              <w:rPr>
                <w:rFonts w:ascii="Book Antiqua" w:hAnsi="Book Antiqua"/>
                <w:color w:val="000000" w:themeColor="text1"/>
              </w:rPr>
            </w:pPr>
            <w:r w:rsidRPr="00232A5D">
              <w:rPr>
                <w:rFonts w:ascii="Book Antiqua" w:hAnsi="Book Antiqua"/>
                <w:color w:val="000000" w:themeColor="text1"/>
              </w:rPr>
              <w:t>City of Pasadena Strategic Broadband Plan</w:t>
            </w:r>
          </w:p>
        </w:tc>
      </w:tr>
      <w:tr w:rsidRPr="006E02EB" w:rsidR="00174F65" w:rsidTr="00BD4F8A" w14:paraId="4A05B432" w14:textId="77777777">
        <w:trPr>
          <w:trHeight w:val="710"/>
          <w:jc w:val="center"/>
        </w:trPr>
        <w:tc>
          <w:tcPr>
            <w:tcW w:w="2496" w:type="dxa"/>
            <w:shd w:val="clear" w:color="auto" w:fill="auto"/>
            <w:vAlign w:val="center"/>
          </w:tcPr>
          <w:p w:rsidRPr="006E02EB" w:rsidR="00174F65" w:rsidP="00BD4F8A" w:rsidRDefault="00174F65" w14:paraId="0314F277" w14:textId="77777777">
            <w:pPr>
              <w:keepNext/>
              <w:spacing w:before="120" w:after="120"/>
              <w:jc w:val="center"/>
              <w:rPr>
                <w:rFonts w:ascii="Book Antiqua" w:hAnsi="Book Antiqua"/>
                <w:i/>
                <w:iCs/>
              </w:rPr>
            </w:pPr>
            <w:r w:rsidRPr="006E02EB">
              <w:rPr>
                <w:rFonts w:ascii="Book Antiqua" w:hAnsi="Book Antiqua"/>
                <w:i/>
                <w:iCs/>
              </w:rPr>
              <w:t>Project Summary</w:t>
            </w:r>
          </w:p>
        </w:tc>
        <w:tc>
          <w:tcPr>
            <w:tcW w:w="6854" w:type="dxa"/>
            <w:shd w:val="clear" w:color="auto" w:fill="auto"/>
          </w:tcPr>
          <w:p w:rsidRPr="006E02EB" w:rsidR="00174F65" w:rsidP="00BD4F8A" w:rsidRDefault="0082454B" w14:paraId="728DEE8E" w14:textId="1536DD60">
            <w:pPr>
              <w:rPr>
                <w:rFonts w:ascii="Book Antiqua" w:hAnsi="Book Antiqua"/>
                <w:color w:val="000000" w:themeColor="text1"/>
              </w:rPr>
            </w:pPr>
            <w:r w:rsidRPr="0082454B">
              <w:rPr>
                <w:rFonts w:ascii="Book Antiqua" w:hAnsi="Book Antiqua" w:cs="Calibri"/>
                <w:color w:val="444444"/>
                <w:shd w:val="clear" w:color="auto" w:fill="FFFFFF"/>
              </w:rPr>
              <w:t xml:space="preserve">The </w:t>
            </w:r>
            <w:r>
              <w:rPr>
                <w:rFonts w:ascii="Book Antiqua" w:hAnsi="Book Antiqua" w:cs="Calibri"/>
                <w:color w:val="444444"/>
                <w:shd w:val="clear" w:color="auto" w:fill="FFFFFF"/>
              </w:rPr>
              <w:t>City of Pasadena’s grant request</w:t>
            </w:r>
            <w:r w:rsidRPr="0082454B">
              <w:rPr>
                <w:rFonts w:ascii="Book Antiqua" w:hAnsi="Book Antiqua" w:cs="Calibri"/>
                <w:color w:val="444444"/>
                <w:shd w:val="clear" w:color="auto" w:fill="FFFFFF"/>
              </w:rPr>
              <w:t xml:space="preserve"> will fund a Broadband Strategic Plan for the City of Pasadena. This plan will include a market analysis, feasibility study, and needs assessment</w:t>
            </w:r>
            <w:r>
              <w:rPr>
                <w:rFonts w:ascii="Book Antiqua" w:hAnsi="Book Antiqua" w:cs="Calibri"/>
                <w:color w:val="444444"/>
                <w:shd w:val="clear" w:color="auto" w:fill="FFFFFF"/>
              </w:rPr>
              <w:t>.</w:t>
            </w:r>
          </w:p>
        </w:tc>
      </w:tr>
      <w:tr w:rsidRPr="006E02EB" w:rsidR="00174F65" w:rsidTr="00BD4F8A" w14:paraId="38D8645C" w14:textId="77777777">
        <w:trPr>
          <w:trHeight w:val="710"/>
          <w:jc w:val="center"/>
        </w:trPr>
        <w:tc>
          <w:tcPr>
            <w:tcW w:w="2496" w:type="dxa"/>
            <w:shd w:val="clear" w:color="auto" w:fill="auto"/>
            <w:vAlign w:val="center"/>
          </w:tcPr>
          <w:p w:rsidRPr="006E02EB" w:rsidR="00174F65" w:rsidP="00BD4F8A" w:rsidRDefault="00174F65" w14:paraId="57DED0AF" w14:textId="77777777">
            <w:pPr>
              <w:spacing w:before="120" w:after="120"/>
              <w:jc w:val="center"/>
              <w:rPr>
                <w:rFonts w:ascii="Book Antiqua" w:hAnsi="Book Antiqua"/>
                <w:i/>
                <w:iCs/>
              </w:rPr>
            </w:pPr>
            <w:r w:rsidRPr="006E02EB">
              <w:rPr>
                <w:rFonts w:ascii="Book Antiqua" w:hAnsi="Book Antiqua"/>
                <w:i/>
                <w:iCs/>
              </w:rPr>
              <w:t>Type of Local Agency</w:t>
            </w:r>
          </w:p>
        </w:tc>
        <w:tc>
          <w:tcPr>
            <w:tcW w:w="6854" w:type="dxa"/>
            <w:shd w:val="clear" w:color="auto" w:fill="auto"/>
            <w:vAlign w:val="center"/>
          </w:tcPr>
          <w:p w:rsidRPr="006E02EB" w:rsidR="00174F65" w:rsidP="00BD4F8A" w:rsidRDefault="00174F65" w14:paraId="19F8A058" w14:textId="77777777">
            <w:pPr>
              <w:rPr>
                <w:rFonts w:ascii="Book Antiqua" w:hAnsi="Book Antiqua"/>
                <w:color w:val="000000" w:themeColor="text1"/>
              </w:rPr>
            </w:pPr>
          </w:p>
          <w:p w:rsidRPr="006E02EB" w:rsidR="00174F65" w:rsidP="00BD4F8A" w:rsidRDefault="00A5079F" w14:paraId="722C107B" w14:textId="0E696C4E">
            <w:pPr>
              <w:rPr>
                <w:rFonts w:ascii="Book Antiqua" w:hAnsi="Book Antiqua"/>
                <w:color w:val="000000" w:themeColor="text1"/>
              </w:rPr>
            </w:pPr>
            <w:r w:rsidRPr="006E02EB">
              <w:rPr>
                <w:rFonts w:ascii="Book Antiqua" w:hAnsi="Book Antiqua"/>
                <w:color w:val="000000" w:themeColor="text1"/>
              </w:rPr>
              <w:t>City</w:t>
            </w:r>
          </w:p>
          <w:p w:rsidRPr="006E02EB" w:rsidR="00174F65" w:rsidP="00BD4F8A" w:rsidRDefault="00174F65" w14:paraId="1F812796" w14:textId="77777777">
            <w:pPr>
              <w:rPr>
                <w:rFonts w:ascii="Book Antiqua" w:hAnsi="Book Antiqua"/>
                <w:color w:val="000000" w:themeColor="text1"/>
              </w:rPr>
            </w:pPr>
          </w:p>
        </w:tc>
      </w:tr>
      <w:tr w:rsidRPr="006E02EB" w:rsidR="00174F65" w:rsidTr="00BD4F8A" w14:paraId="61A05743" w14:textId="77777777">
        <w:trPr>
          <w:trHeight w:val="451"/>
          <w:jc w:val="center"/>
        </w:trPr>
        <w:tc>
          <w:tcPr>
            <w:tcW w:w="2496" w:type="dxa"/>
            <w:shd w:val="clear" w:color="auto" w:fill="auto"/>
            <w:vAlign w:val="center"/>
          </w:tcPr>
          <w:p w:rsidRPr="006E02EB" w:rsidR="00174F65" w:rsidP="00BD4F8A" w:rsidRDefault="00174F65" w14:paraId="608EE01B" w14:textId="77777777">
            <w:pPr>
              <w:keepNext/>
              <w:jc w:val="center"/>
              <w:rPr>
                <w:rFonts w:ascii="Book Antiqua" w:hAnsi="Book Antiqua"/>
                <w:i/>
                <w:iCs/>
              </w:rPr>
            </w:pPr>
            <w:r w:rsidRPr="006E02EB">
              <w:rPr>
                <w:rFonts w:ascii="Book Antiqua" w:hAnsi="Book Antiqua"/>
                <w:i/>
                <w:iCs/>
              </w:rPr>
              <w:t>Project Location</w:t>
            </w:r>
          </w:p>
        </w:tc>
        <w:tc>
          <w:tcPr>
            <w:tcW w:w="6854" w:type="dxa"/>
            <w:shd w:val="clear" w:color="auto" w:fill="auto"/>
            <w:vAlign w:val="center"/>
          </w:tcPr>
          <w:p w:rsidRPr="006E02EB" w:rsidR="00174F65" w:rsidP="00BD4F8A" w:rsidRDefault="00232A5D" w14:paraId="64385EF9" w14:textId="1795CEF8">
            <w:pPr>
              <w:rPr>
                <w:rFonts w:ascii="Book Antiqua" w:hAnsi="Book Antiqua"/>
                <w:color w:val="000000" w:themeColor="text1"/>
              </w:rPr>
            </w:pPr>
            <w:r>
              <w:rPr>
                <w:rFonts w:ascii="Book Antiqua" w:hAnsi="Book Antiqua"/>
                <w:color w:val="000000" w:themeColor="text1"/>
              </w:rPr>
              <w:t>City of Pasadena</w:t>
            </w:r>
          </w:p>
        </w:tc>
      </w:tr>
      <w:tr w:rsidRPr="006E02EB" w:rsidR="00174F65" w:rsidTr="00BD4F8A" w14:paraId="6E674FF0" w14:textId="77777777">
        <w:trPr>
          <w:trHeight w:val="361"/>
          <w:jc w:val="center"/>
        </w:trPr>
        <w:tc>
          <w:tcPr>
            <w:tcW w:w="2496" w:type="dxa"/>
            <w:shd w:val="clear" w:color="auto" w:fill="auto"/>
            <w:vAlign w:val="center"/>
          </w:tcPr>
          <w:p w:rsidRPr="006E02EB" w:rsidR="00174F65" w:rsidP="00BD4F8A" w:rsidRDefault="00174F65" w14:paraId="5F409941" w14:textId="77777777">
            <w:pPr>
              <w:keepNext/>
              <w:jc w:val="center"/>
              <w:rPr>
                <w:rFonts w:ascii="Book Antiqua" w:hAnsi="Book Antiqua"/>
                <w:i/>
                <w:iCs/>
              </w:rPr>
            </w:pPr>
            <w:r w:rsidRPr="006E02EB">
              <w:rPr>
                <w:rFonts w:ascii="Book Antiqua" w:hAnsi="Book Antiqua"/>
                <w:i/>
                <w:iCs/>
              </w:rPr>
              <w:t>Amount Requested</w:t>
            </w:r>
          </w:p>
        </w:tc>
        <w:tc>
          <w:tcPr>
            <w:tcW w:w="6854" w:type="dxa"/>
            <w:shd w:val="clear" w:color="auto" w:fill="auto"/>
            <w:vAlign w:val="center"/>
          </w:tcPr>
          <w:p w:rsidRPr="006E02EB" w:rsidR="00174F65" w:rsidP="00BD4F8A" w:rsidRDefault="00174F65" w14:paraId="4C442C60" w14:textId="2DB5DB7E">
            <w:pPr>
              <w:rPr>
                <w:rFonts w:ascii="Book Antiqua" w:hAnsi="Book Antiqua"/>
                <w:color w:val="000000" w:themeColor="text1"/>
              </w:rPr>
            </w:pPr>
            <w:r w:rsidRPr="006E02EB">
              <w:rPr>
                <w:rFonts w:ascii="Book Antiqua" w:hAnsi="Book Antiqua"/>
                <w:color w:val="000000" w:themeColor="text1"/>
              </w:rPr>
              <w:t>$</w:t>
            </w:r>
            <w:r w:rsidR="00232A5D">
              <w:rPr>
                <w:rFonts w:ascii="Book Antiqua" w:hAnsi="Book Antiqua"/>
                <w:color w:val="000000" w:themeColor="text1"/>
              </w:rPr>
              <w:t>325,000</w:t>
            </w:r>
          </w:p>
        </w:tc>
      </w:tr>
      <w:tr w:rsidRPr="006E02EB" w:rsidR="00174F65" w:rsidTr="00BD4F8A" w14:paraId="73BE6E07" w14:textId="77777777">
        <w:trPr>
          <w:trHeight w:val="390"/>
          <w:jc w:val="center"/>
        </w:trPr>
        <w:tc>
          <w:tcPr>
            <w:tcW w:w="2496" w:type="dxa"/>
            <w:shd w:val="clear" w:color="auto" w:fill="auto"/>
            <w:vAlign w:val="center"/>
          </w:tcPr>
          <w:p w:rsidRPr="006E02EB" w:rsidR="00174F65" w:rsidP="00BD4F8A" w:rsidRDefault="00174F65" w14:paraId="0C72AE11" w14:textId="77777777">
            <w:pPr>
              <w:keepNext/>
              <w:jc w:val="center"/>
              <w:rPr>
                <w:rFonts w:ascii="Book Antiqua" w:hAnsi="Book Antiqua"/>
                <w:i/>
                <w:iCs/>
              </w:rPr>
            </w:pPr>
            <w:r w:rsidRPr="006E02EB">
              <w:rPr>
                <w:rFonts w:ascii="Book Antiqua" w:hAnsi="Book Antiqua"/>
                <w:i/>
                <w:iCs/>
              </w:rPr>
              <w:t>Project Timeline</w:t>
            </w:r>
          </w:p>
        </w:tc>
        <w:tc>
          <w:tcPr>
            <w:tcW w:w="6854" w:type="dxa"/>
            <w:shd w:val="clear" w:color="auto" w:fill="auto"/>
            <w:vAlign w:val="center"/>
          </w:tcPr>
          <w:p w:rsidRPr="006E02EB" w:rsidR="00174F65" w:rsidP="00BD4F8A" w:rsidRDefault="00174F65" w14:paraId="268C69AA" w14:textId="21092A7E">
            <w:pPr>
              <w:rPr>
                <w:rFonts w:ascii="Book Antiqua" w:hAnsi="Book Antiqua"/>
                <w:color w:val="000000" w:themeColor="text1"/>
              </w:rPr>
            </w:pPr>
            <w:r w:rsidRPr="006E02EB">
              <w:rPr>
                <w:rFonts w:ascii="Book Antiqua" w:hAnsi="Book Antiqua"/>
                <w:color w:val="000000" w:themeColor="text1"/>
              </w:rPr>
              <w:t xml:space="preserve">~ </w:t>
            </w:r>
            <w:r w:rsidR="00232A5D">
              <w:rPr>
                <w:rFonts w:ascii="Book Antiqua" w:hAnsi="Book Antiqua"/>
                <w:color w:val="000000" w:themeColor="text1"/>
              </w:rPr>
              <w:t>11</w:t>
            </w:r>
            <w:r w:rsidRPr="006E02EB">
              <w:rPr>
                <w:rFonts w:ascii="Book Antiqua" w:hAnsi="Book Antiqua"/>
                <w:color w:val="000000" w:themeColor="text1"/>
              </w:rPr>
              <w:t xml:space="preserve"> months </w:t>
            </w:r>
          </w:p>
        </w:tc>
      </w:tr>
      <w:tr w:rsidRPr="006E02EB" w:rsidR="00174F65" w:rsidTr="00BD4F8A" w14:paraId="477FD6EF" w14:textId="77777777">
        <w:trPr>
          <w:trHeight w:val="1549"/>
          <w:jc w:val="center"/>
        </w:trPr>
        <w:tc>
          <w:tcPr>
            <w:tcW w:w="2496" w:type="dxa"/>
            <w:shd w:val="clear" w:color="auto" w:fill="auto"/>
            <w:vAlign w:val="center"/>
          </w:tcPr>
          <w:p w:rsidRPr="006E02EB" w:rsidR="00174F65" w:rsidP="00BD4F8A" w:rsidRDefault="00174F65" w14:paraId="6B90097D" w14:textId="77777777">
            <w:pPr>
              <w:keepNext/>
              <w:jc w:val="center"/>
              <w:rPr>
                <w:rFonts w:ascii="Book Antiqua" w:hAnsi="Book Antiqua"/>
                <w:i/>
                <w:iCs/>
              </w:rPr>
            </w:pPr>
            <w:r w:rsidRPr="006E02EB">
              <w:rPr>
                <w:rFonts w:ascii="Book Antiqua" w:hAnsi="Book Antiqua"/>
                <w:i/>
                <w:iCs/>
              </w:rPr>
              <w:t>Reimbursable Work Product(s)</w:t>
            </w:r>
          </w:p>
        </w:tc>
        <w:tc>
          <w:tcPr>
            <w:tcW w:w="6854" w:type="dxa"/>
            <w:shd w:val="clear" w:color="auto" w:fill="auto"/>
            <w:vAlign w:val="center"/>
          </w:tcPr>
          <w:p w:rsidRPr="0082454B" w:rsidR="00436A63" w:rsidP="0082454B" w:rsidRDefault="0082454B" w14:paraId="489EDC0B" w14:textId="4FE79AF3">
            <w:pPr>
              <w:rPr>
                <w:rFonts w:ascii="Book Antiqua" w:hAnsi="Book Antiqua"/>
              </w:rPr>
            </w:pPr>
            <w:r>
              <w:rPr>
                <w:rFonts w:ascii="Book Antiqua" w:hAnsi="Book Antiqua"/>
              </w:rPr>
              <w:t xml:space="preserve">1. </w:t>
            </w:r>
            <w:r w:rsidRPr="0082454B" w:rsidR="00232A5D">
              <w:rPr>
                <w:rFonts w:ascii="Book Antiqua" w:hAnsi="Book Antiqua"/>
              </w:rPr>
              <w:t>RFP Development/Finance Strategy ($30,000)</w:t>
            </w:r>
          </w:p>
          <w:p w:rsidRPr="0082454B" w:rsidR="00174F65" w:rsidP="0082454B" w:rsidRDefault="0082454B" w14:paraId="0B007175" w14:textId="17D1CC41">
            <w:pPr>
              <w:rPr>
                <w:rFonts w:ascii="Book Antiqua" w:hAnsi="Book Antiqua"/>
              </w:rPr>
            </w:pPr>
            <w:r>
              <w:rPr>
                <w:rFonts w:ascii="Book Antiqua" w:hAnsi="Book Antiqua"/>
              </w:rPr>
              <w:t xml:space="preserve">2. </w:t>
            </w:r>
            <w:r w:rsidRPr="0082454B" w:rsidR="00232A5D">
              <w:rPr>
                <w:rFonts w:ascii="Book Antiqua" w:hAnsi="Book Antiqua"/>
              </w:rPr>
              <w:t>Asset Inventory/Market Assessment/ Needs Assessment/ Gap Analysis/Broadband Assessment ($150,000)</w:t>
            </w:r>
          </w:p>
          <w:p w:rsidRPr="0082454B" w:rsidR="00232A5D" w:rsidP="0082454B" w:rsidRDefault="0082454B" w14:paraId="4FB73B3D" w14:textId="0EB495A7">
            <w:pPr>
              <w:rPr>
                <w:rFonts w:ascii="Book Antiqua" w:hAnsi="Book Antiqua"/>
              </w:rPr>
            </w:pPr>
            <w:r>
              <w:rPr>
                <w:rFonts w:ascii="Book Antiqua" w:hAnsi="Book Antiqua"/>
              </w:rPr>
              <w:t xml:space="preserve">3. </w:t>
            </w:r>
            <w:r w:rsidRPr="0082454B" w:rsidR="00232A5D">
              <w:rPr>
                <w:rFonts w:ascii="Book Antiqua" w:hAnsi="Book Antiqua"/>
              </w:rPr>
              <w:t>Private Partnership Engagement/Network Design/Broadband Model Development and Evaluation/Broadband Investment Strategy/Feasibility Study ($115,000)</w:t>
            </w:r>
          </w:p>
          <w:p w:rsidRPr="0082454B" w:rsidR="00232A5D" w:rsidP="0082454B" w:rsidRDefault="0082454B" w14:paraId="40ACFD57" w14:textId="63E8F2EB">
            <w:pPr>
              <w:rPr>
                <w:rFonts w:ascii="Book Antiqua" w:hAnsi="Book Antiqua"/>
              </w:rPr>
            </w:pPr>
            <w:r>
              <w:rPr>
                <w:rFonts w:ascii="Book Antiqua" w:hAnsi="Book Antiqua"/>
              </w:rPr>
              <w:t xml:space="preserve">4. </w:t>
            </w:r>
            <w:r w:rsidRPr="0082454B" w:rsidR="00232A5D">
              <w:rPr>
                <w:rFonts w:ascii="Book Antiqua" w:hAnsi="Book Antiqua"/>
              </w:rPr>
              <w:t>Strategic Broadband Plan ($30,000)</w:t>
            </w:r>
          </w:p>
        </w:tc>
      </w:tr>
      <w:tr w:rsidRPr="006E02EB" w:rsidR="00174F65" w:rsidTr="0082454B" w14:paraId="0221DD6E" w14:textId="77777777">
        <w:trPr>
          <w:trHeight w:val="3239"/>
          <w:jc w:val="center"/>
        </w:trPr>
        <w:tc>
          <w:tcPr>
            <w:tcW w:w="2496" w:type="dxa"/>
            <w:shd w:val="clear" w:color="auto" w:fill="auto"/>
            <w:vAlign w:val="center"/>
          </w:tcPr>
          <w:p w:rsidRPr="006E02EB" w:rsidR="00174F65" w:rsidP="00BD4F8A" w:rsidRDefault="00174F65" w14:paraId="0E6570FC" w14:textId="77777777">
            <w:pPr>
              <w:keepNext/>
              <w:jc w:val="center"/>
              <w:rPr>
                <w:rFonts w:ascii="Book Antiqua" w:hAnsi="Book Antiqua"/>
                <w:i/>
                <w:iCs/>
              </w:rPr>
            </w:pPr>
            <w:r w:rsidRPr="006E02EB">
              <w:rPr>
                <w:rFonts w:ascii="Book Antiqua" w:hAnsi="Book Antiqua"/>
                <w:i/>
                <w:iCs/>
                <w:u w:val="single"/>
              </w:rPr>
              <w:t>Impact Summary:</w:t>
            </w:r>
            <w:r w:rsidRPr="006E02EB">
              <w:rPr>
                <w:rFonts w:ascii="Book Antiqua" w:hAnsi="Book Antiqua"/>
                <w:i/>
                <w:iCs/>
              </w:rPr>
              <w:br/>
              <w:t>How the proposed technical assistance grant supports broadband infrastructure deployment to unserved and/or underserved households and businesses at speeds of at least 100 Mbps upload and download speeds</w:t>
            </w:r>
          </w:p>
        </w:tc>
        <w:tc>
          <w:tcPr>
            <w:tcW w:w="6854" w:type="dxa"/>
            <w:shd w:val="clear" w:color="auto" w:fill="auto"/>
            <w:vAlign w:val="center"/>
          </w:tcPr>
          <w:p w:rsidRPr="006E02EB" w:rsidR="00174F65" w:rsidP="00A5079F" w:rsidRDefault="0082454B" w14:paraId="3B172637" w14:textId="66E581F3">
            <w:pPr>
              <w:rPr>
                <w:rFonts w:ascii="Book Antiqua" w:hAnsi="Book Antiqua"/>
                <w:color w:val="000000" w:themeColor="text1"/>
              </w:rPr>
            </w:pPr>
            <w:r w:rsidRPr="0082454B">
              <w:rPr>
                <w:rFonts w:ascii="Book Antiqua" w:hAnsi="Book Antiqua"/>
                <w:color w:val="000000" w:themeColor="text1"/>
              </w:rPr>
              <w:t xml:space="preserve">There are currently </w:t>
            </w:r>
            <w:r>
              <w:rPr>
                <w:rFonts w:ascii="Book Antiqua" w:hAnsi="Book Antiqua"/>
                <w:color w:val="000000" w:themeColor="text1"/>
              </w:rPr>
              <w:t>21 census blocks</w:t>
            </w:r>
            <w:r w:rsidRPr="0082454B">
              <w:rPr>
                <w:rFonts w:ascii="Book Antiqua" w:hAnsi="Book Antiqua"/>
                <w:color w:val="000000" w:themeColor="text1"/>
              </w:rPr>
              <w:t xml:space="preserve"> in City of Pasadena that are considered underserved and unserved, have limited broadband options, and are low in adoption rate.</w:t>
            </w:r>
            <w:r>
              <w:rPr>
                <w:rFonts w:ascii="Book Antiqua" w:hAnsi="Book Antiqua"/>
                <w:color w:val="000000" w:themeColor="text1"/>
              </w:rPr>
              <w:t xml:space="preserve"> The Broadband Strategic</w:t>
            </w:r>
            <w:r w:rsidRPr="0082454B">
              <w:rPr>
                <w:rFonts w:ascii="Book Antiqua" w:hAnsi="Book Antiqua"/>
                <w:color w:val="000000" w:themeColor="text1"/>
              </w:rPr>
              <w:t xml:space="preserve"> </w:t>
            </w:r>
            <w:r>
              <w:rPr>
                <w:rFonts w:ascii="Book Antiqua" w:hAnsi="Book Antiqua"/>
                <w:color w:val="000000" w:themeColor="text1"/>
              </w:rPr>
              <w:t>P</w:t>
            </w:r>
            <w:r w:rsidRPr="0082454B">
              <w:rPr>
                <w:rFonts w:ascii="Book Antiqua" w:hAnsi="Book Antiqua"/>
                <w:color w:val="000000" w:themeColor="text1"/>
              </w:rPr>
              <w:t>lan will determine the best options to provide broadband to those who are categorized as "</w:t>
            </w:r>
            <w:r>
              <w:rPr>
                <w:rFonts w:ascii="Book Antiqua" w:hAnsi="Book Antiqua"/>
                <w:color w:val="000000" w:themeColor="text1"/>
              </w:rPr>
              <w:t>u</w:t>
            </w:r>
            <w:r w:rsidRPr="0082454B">
              <w:rPr>
                <w:rFonts w:ascii="Book Antiqua" w:hAnsi="Book Antiqua"/>
                <w:color w:val="000000" w:themeColor="text1"/>
              </w:rPr>
              <w:t xml:space="preserve">nserved" and develop the plan to provide a scalable solution up to </w:t>
            </w:r>
            <w:r w:rsidRPr="35A5E113" w:rsidR="447239FD">
              <w:rPr>
                <w:rFonts w:ascii="Book Antiqua" w:hAnsi="Book Antiqua"/>
                <w:color w:val="000000" w:themeColor="text1"/>
              </w:rPr>
              <w:t>100</w:t>
            </w:r>
            <w:r w:rsidRPr="35A5E113" w:rsidR="18AA7E98">
              <w:rPr>
                <w:rFonts w:ascii="Book Antiqua" w:hAnsi="Book Antiqua"/>
                <w:color w:val="000000" w:themeColor="text1"/>
              </w:rPr>
              <w:t xml:space="preserve"> Mbps</w:t>
            </w:r>
            <w:r w:rsidRPr="0082454B">
              <w:rPr>
                <w:rFonts w:ascii="Book Antiqua" w:hAnsi="Book Antiqua"/>
                <w:color w:val="000000" w:themeColor="text1"/>
              </w:rPr>
              <w:t xml:space="preserve"> symmetrical broadband.</w:t>
            </w:r>
          </w:p>
        </w:tc>
      </w:tr>
    </w:tbl>
    <w:p w:rsidRPr="006E02EB" w:rsidR="00174F65" w:rsidP="3E1A247E" w:rsidRDefault="00174F65" w14:paraId="31F8A6B9" w14:textId="23AD5466">
      <w:pPr>
        <w:keepNext/>
        <w:keepLines/>
        <w:jc w:val="center"/>
        <w:rPr>
          <w:rFonts w:ascii="Book Antiqua" w:hAnsi="Book Antiqua"/>
          <w:b/>
          <w:bCs/>
        </w:rPr>
      </w:pPr>
    </w:p>
    <w:p w:rsidRPr="006E02EB" w:rsidR="00174F65" w:rsidRDefault="00174F65" w14:paraId="4B8B9A4E" w14:textId="77777777">
      <w:pPr>
        <w:spacing w:after="160" w:line="259" w:lineRule="auto"/>
        <w:rPr>
          <w:rFonts w:ascii="Book Antiqua" w:hAnsi="Book Antiqua"/>
          <w:b/>
          <w:bCs/>
        </w:rPr>
      </w:pPr>
      <w:r w:rsidRPr="006E02EB">
        <w:rPr>
          <w:rFonts w:ascii="Book Antiqua" w:hAnsi="Book Antiqua"/>
          <w:b/>
          <w:bCs/>
        </w:rPr>
        <w:br w:type="page"/>
      </w:r>
    </w:p>
    <w:p w:rsidR="007350E3" w:rsidP="00174F65" w:rsidRDefault="007350E3" w14:paraId="2425948D" w14:textId="77777777">
      <w:pPr>
        <w:keepNext/>
        <w:keepLines/>
        <w:jc w:val="center"/>
        <w:rPr>
          <w:rFonts w:ascii="Book Antiqua" w:hAnsi="Book Antiqua"/>
          <w:b/>
          <w:bCs/>
        </w:rPr>
        <w:sectPr w:rsidR="007350E3" w:rsidSect="004853DB">
          <w:footerReference w:type="first" r:id="rId21"/>
          <w:pgSz w:w="12240" w:h="15840"/>
          <w:pgMar w:top="720" w:right="720" w:bottom="720" w:left="720" w:header="720" w:footer="720" w:gutter="0"/>
          <w:cols w:space="720"/>
          <w:titlePg/>
          <w:docGrid w:linePitch="360"/>
        </w:sectPr>
      </w:pPr>
    </w:p>
    <w:p w:rsidRPr="00294891" w:rsidR="00174F65" w:rsidP="00174F65" w:rsidRDefault="00174F65" w14:paraId="45AB8697" w14:textId="72414572">
      <w:pPr>
        <w:keepNext/>
        <w:keepLines/>
        <w:jc w:val="center"/>
        <w:rPr>
          <w:rFonts w:ascii="Book Antiqua" w:hAnsi="Book Antiqua"/>
          <w:b/>
          <w:bCs/>
        </w:rPr>
      </w:pPr>
      <w:r w:rsidRPr="00294891">
        <w:rPr>
          <w:rFonts w:ascii="Book Antiqua" w:hAnsi="Book Antiqua"/>
          <w:b/>
          <w:bCs/>
        </w:rPr>
        <w:lastRenderedPageBreak/>
        <w:t xml:space="preserve">APPENDIX </w:t>
      </w:r>
      <w:r w:rsidRPr="00294891" w:rsidR="007413AC">
        <w:rPr>
          <w:rFonts w:ascii="Book Antiqua" w:hAnsi="Book Antiqua"/>
          <w:b/>
          <w:bCs/>
        </w:rPr>
        <w:t>E</w:t>
      </w:r>
      <w:r w:rsidRPr="00294891">
        <w:rPr>
          <w:rFonts w:ascii="Book Antiqua" w:hAnsi="Book Antiqua"/>
          <w:b/>
          <w:bCs/>
        </w:rPr>
        <w:br/>
      </w:r>
      <w:r w:rsidRPr="00294891" w:rsidR="00513DA3">
        <w:rPr>
          <w:rFonts w:ascii="Book Antiqua" w:hAnsi="Book Antiqua" w:eastAsia="Tinos" w:cs="Tinos"/>
          <w:b/>
          <w:bCs/>
          <w:color w:val="000000" w:themeColor="text1"/>
        </w:rPr>
        <w:t xml:space="preserve">City of </w:t>
      </w:r>
      <w:r w:rsidRPr="00294891" w:rsidR="00504C76">
        <w:rPr>
          <w:rFonts w:ascii="Book Antiqua" w:hAnsi="Book Antiqua" w:eastAsia="Tinos" w:cs="Tinos"/>
          <w:b/>
          <w:bCs/>
          <w:color w:val="000000" w:themeColor="text1"/>
        </w:rPr>
        <w:t>Pomona</w:t>
      </w:r>
    </w:p>
    <w:p w:rsidRPr="006E02EB" w:rsidR="00174F65" w:rsidP="00174F65" w:rsidRDefault="00174F65" w14:paraId="60572A0B" w14:textId="77777777">
      <w:pPr>
        <w:keepNext/>
        <w:keepLines/>
        <w:spacing w:after="120"/>
        <w:jc w:val="center"/>
        <w:rPr>
          <w:rFonts w:ascii="Book Antiqua" w:hAnsi="Book Antiqua"/>
          <w:b/>
          <w:bCs/>
        </w:rPr>
      </w:pPr>
      <w:r w:rsidRPr="00294891">
        <w:rPr>
          <w:rFonts w:ascii="Book Antiqua" w:hAnsi="Book Antiqua"/>
          <w:b/>
          <w:bCs/>
        </w:rPr>
        <w:t>LATA Application Key Information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6"/>
        <w:gridCol w:w="6854"/>
      </w:tblGrid>
      <w:tr w:rsidRPr="006E02EB" w:rsidR="00174F65" w:rsidTr="00BD4F8A" w14:paraId="6DBFBAB9" w14:textId="77777777">
        <w:trPr>
          <w:trHeight w:val="478"/>
          <w:jc w:val="center"/>
        </w:trPr>
        <w:tc>
          <w:tcPr>
            <w:tcW w:w="2496" w:type="dxa"/>
            <w:shd w:val="clear" w:color="auto" w:fill="D9E2F3" w:themeFill="accent1" w:themeFillTint="33"/>
            <w:vAlign w:val="center"/>
          </w:tcPr>
          <w:p w:rsidRPr="006E02EB" w:rsidR="00174F65" w:rsidP="00BD4F8A" w:rsidRDefault="00174F65" w14:paraId="0AF4C403" w14:textId="77777777">
            <w:pPr>
              <w:jc w:val="center"/>
              <w:rPr>
                <w:rFonts w:ascii="Book Antiqua" w:hAnsi="Book Antiqua" w:cs="Calibri"/>
                <w:b/>
                <w:bCs/>
                <w:color w:val="000000" w:themeColor="text1"/>
              </w:rPr>
            </w:pPr>
            <w:r w:rsidRPr="006E02EB">
              <w:rPr>
                <w:rFonts w:ascii="Book Antiqua" w:hAnsi="Book Antiqua" w:cs="Calibri"/>
                <w:b/>
                <w:bCs/>
                <w:color w:val="000000" w:themeColor="text1"/>
              </w:rPr>
              <w:t>Project Title</w:t>
            </w:r>
          </w:p>
        </w:tc>
        <w:tc>
          <w:tcPr>
            <w:tcW w:w="6854" w:type="dxa"/>
            <w:shd w:val="clear" w:color="auto" w:fill="D9E2F3" w:themeFill="accent1" w:themeFillTint="33"/>
            <w:vAlign w:val="center"/>
          </w:tcPr>
          <w:p w:rsidRPr="006E02EB" w:rsidR="00174F65" w:rsidP="00BD4F8A" w:rsidRDefault="006739B2" w14:paraId="6B105CA9" w14:textId="3C7D30DC">
            <w:pPr>
              <w:jc w:val="center"/>
              <w:rPr>
                <w:rFonts w:ascii="Book Antiqua" w:hAnsi="Book Antiqua"/>
                <w:color w:val="000000" w:themeColor="text1"/>
              </w:rPr>
            </w:pPr>
            <w:r w:rsidRPr="006739B2">
              <w:rPr>
                <w:rFonts w:ascii="Book Antiqua" w:hAnsi="Book Antiqua" w:eastAsia="Tinos" w:cs="Tinos"/>
                <w:i/>
                <w:iCs/>
                <w:color w:val="000000" w:themeColor="text1"/>
              </w:rPr>
              <w:t>Pomona's Inclusive Next Generation Internet and Network Grid (PINGING)</w:t>
            </w:r>
          </w:p>
        </w:tc>
      </w:tr>
      <w:tr w:rsidRPr="006E02EB" w:rsidR="00174F65" w:rsidTr="00BD4F8A" w14:paraId="78703490" w14:textId="77777777">
        <w:trPr>
          <w:trHeight w:val="710"/>
          <w:jc w:val="center"/>
        </w:trPr>
        <w:tc>
          <w:tcPr>
            <w:tcW w:w="2496" w:type="dxa"/>
            <w:shd w:val="clear" w:color="auto" w:fill="auto"/>
            <w:vAlign w:val="center"/>
          </w:tcPr>
          <w:p w:rsidRPr="006E02EB" w:rsidR="00174F65" w:rsidP="00BD4F8A" w:rsidRDefault="00174F65" w14:paraId="6F6B4ACF" w14:textId="77777777">
            <w:pPr>
              <w:keepNext/>
              <w:spacing w:before="120" w:after="120"/>
              <w:jc w:val="center"/>
              <w:rPr>
                <w:rFonts w:ascii="Book Antiqua" w:hAnsi="Book Antiqua"/>
                <w:i/>
                <w:iCs/>
              </w:rPr>
            </w:pPr>
            <w:r w:rsidRPr="006E02EB">
              <w:rPr>
                <w:rFonts w:ascii="Book Antiqua" w:hAnsi="Book Antiqua"/>
                <w:i/>
                <w:iCs/>
              </w:rPr>
              <w:t>Project Summary</w:t>
            </w:r>
          </w:p>
        </w:tc>
        <w:tc>
          <w:tcPr>
            <w:tcW w:w="6854" w:type="dxa"/>
            <w:shd w:val="clear" w:color="auto" w:fill="auto"/>
          </w:tcPr>
          <w:p w:rsidRPr="006E02EB" w:rsidR="00174F65" w:rsidP="00BD4F8A" w:rsidRDefault="00934FAB" w14:paraId="3DA184CB" w14:textId="3DBB7A91">
            <w:pPr>
              <w:rPr>
                <w:rFonts w:ascii="Book Antiqua" w:hAnsi="Book Antiqua"/>
                <w:color w:val="000000" w:themeColor="text1"/>
              </w:rPr>
            </w:pPr>
            <w:r w:rsidRPr="00934FAB">
              <w:rPr>
                <w:rFonts w:ascii="Book Antiqua" w:hAnsi="Book Antiqua" w:eastAsia="Tinos" w:cs="Tinos"/>
                <w:color w:val="000000" w:themeColor="text1"/>
              </w:rPr>
              <w:t xml:space="preserve">The City of Pomona </w:t>
            </w:r>
            <w:r>
              <w:rPr>
                <w:rFonts w:ascii="Book Antiqua" w:hAnsi="Book Antiqua" w:eastAsia="Tinos" w:cs="Tinos"/>
                <w:color w:val="000000" w:themeColor="text1"/>
              </w:rPr>
              <w:t>PINGING broadband access plan</w:t>
            </w:r>
            <w:r w:rsidRPr="00934FAB">
              <w:rPr>
                <w:rFonts w:ascii="Book Antiqua" w:hAnsi="Book Antiqua" w:eastAsia="Tinos" w:cs="Tinos"/>
                <w:color w:val="000000" w:themeColor="text1"/>
              </w:rPr>
              <w:t xml:space="preserve"> will lead to the completion of a complete set of pre-construction activities</w:t>
            </w:r>
            <w:r w:rsidR="00413AA4">
              <w:rPr>
                <w:rFonts w:ascii="Book Antiqua" w:hAnsi="Book Antiqua" w:eastAsia="Tinos" w:cs="Tinos"/>
                <w:color w:val="000000" w:themeColor="text1"/>
              </w:rPr>
              <w:t xml:space="preserve"> </w:t>
            </w:r>
            <w:r w:rsidRPr="00934FAB">
              <w:rPr>
                <w:rFonts w:ascii="Book Antiqua" w:hAnsi="Book Antiqua" w:eastAsia="Tinos" w:cs="Tinos"/>
                <w:color w:val="000000" w:themeColor="text1"/>
              </w:rPr>
              <w:t>to plan and strategize the building of a fiber network to enable internet access to the unserved, improve performance to the underserved, and expand vendor options to those that are served.</w:t>
            </w:r>
          </w:p>
        </w:tc>
      </w:tr>
      <w:tr w:rsidRPr="006E02EB" w:rsidR="00174F65" w:rsidTr="00BD4F8A" w14:paraId="12083A6C" w14:textId="77777777">
        <w:trPr>
          <w:trHeight w:val="710"/>
          <w:jc w:val="center"/>
        </w:trPr>
        <w:tc>
          <w:tcPr>
            <w:tcW w:w="2496" w:type="dxa"/>
            <w:shd w:val="clear" w:color="auto" w:fill="auto"/>
            <w:vAlign w:val="center"/>
          </w:tcPr>
          <w:p w:rsidRPr="006E02EB" w:rsidR="00174F65" w:rsidP="00BD4F8A" w:rsidRDefault="00174F65" w14:paraId="039D69D5" w14:textId="77777777">
            <w:pPr>
              <w:spacing w:before="120" w:after="120"/>
              <w:jc w:val="center"/>
              <w:rPr>
                <w:rFonts w:ascii="Book Antiqua" w:hAnsi="Book Antiqua"/>
                <w:i/>
                <w:iCs/>
              </w:rPr>
            </w:pPr>
            <w:r w:rsidRPr="006E02EB">
              <w:rPr>
                <w:rFonts w:ascii="Book Antiqua" w:hAnsi="Book Antiqua"/>
                <w:i/>
                <w:iCs/>
              </w:rPr>
              <w:t>Type of Local Agency</w:t>
            </w:r>
          </w:p>
        </w:tc>
        <w:tc>
          <w:tcPr>
            <w:tcW w:w="6854" w:type="dxa"/>
            <w:shd w:val="clear" w:color="auto" w:fill="auto"/>
            <w:vAlign w:val="center"/>
          </w:tcPr>
          <w:p w:rsidRPr="006E02EB" w:rsidR="00174F65" w:rsidP="00BD4F8A" w:rsidRDefault="00174F65" w14:paraId="48F1CB0C" w14:textId="77777777">
            <w:pPr>
              <w:rPr>
                <w:rFonts w:ascii="Book Antiqua" w:hAnsi="Book Antiqua"/>
                <w:color w:val="000000" w:themeColor="text1"/>
              </w:rPr>
            </w:pPr>
          </w:p>
          <w:p w:rsidRPr="006E02EB" w:rsidR="00174F65" w:rsidP="00BD4F8A" w:rsidRDefault="00A5079F" w14:paraId="7F076DD0" w14:textId="35F77704">
            <w:pPr>
              <w:rPr>
                <w:rFonts w:ascii="Book Antiqua" w:hAnsi="Book Antiqua"/>
                <w:color w:val="000000" w:themeColor="text1"/>
              </w:rPr>
            </w:pPr>
            <w:r w:rsidRPr="006E02EB">
              <w:rPr>
                <w:rFonts w:ascii="Book Antiqua" w:hAnsi="Book Antiqua"/>
                <w:color w:val="000000" w:themeColor="text1"/>
              </w:rPr>
              <w:t>City</w:t>
            </w:r>
          </w:p>
          <w:p w:rsidRPr="006E02EB" w:rsidR="00174F65" w:rsidP="00BD4F8A" w:rsidRDefault="00174F65" w14:paraId="5B0CB853" w14:textId="77777777">
            <w:pPr>
              <w:rPr>
                <w:rFonts w:ascii="Book Antiqua" w:hAnsi="Book Antiqua"/>
                <w:color w:val="000000" w:themeColor="text1"/>
              </w:rPr>
            </w:pPr>
          </w:p>
        </w:tc>
      </w:tr>
      <w:tr w:rsidRPr="006E02EB" w:rsidR="00174F65" w:rsidTr="00BD4F8A" w14:paraId="2A6C77AA" w14:textId="77777777">
        <w:trPr>
          <w:trHeight w:val="451"/>
          <w:jc w:val="center"/>
        </w:trPr>
        <w:tc>
          <w:tcPr>
            <w:tcW w:w="2496" w:type="dxa"/>
            <w:shd w:val="clear" w:color="auto" w:fill="auto"/>
            <w:vAlign w:val="center"/>
          </w:tcPr>
          <w:p w:rsidRPr="006E02EB" w:rsidR="00174F65" w:rsidP="00BD4F8A" w:rsidRDefault="00174F65" w14:paraId="60B5F4C9" w14:textId="77777777">
            <w:pPr>
              <w:keepNext/>
              <w:jc w:val="center"/>
              <w:rPr>
                <w:rFonts w:ascii="Book Antiqua" w:hAnsi="Book Antiqua"/>
                <w:i/>
                <w:iCs/>
              </w:rPr>
            </w:pPr>
            <w:r w:rsidRPr="006E02EB">
              <w:rPr>
                <w:rFonts w:ascii="Book Antiqua" w:hAnsi="Book Antiqua"/>
                <w:i/>
                <w:iCs/>
              </w:rPr>
              <w:t>Project Location</w:t>
            </w:r>
          </w:p>
        </w:tc>
        <w:tc>
          <w:tcPr>
            <w:tcW w:w="6854" w:type="dxa"/>
            <w:shd w:val="clear" w:color="auto" w:fill="auto"/>
            <w:vAlign w:val="center"/>
          </w:tcPr>
          <w:p w:rsidRPr="006E02EB" w:rsidR="00174F65" w:rsidP="00BD4F8A" w:rsidRDefault="007529D1" w14:paraId="3F7C9BA9" w14:textId="31099010">
            <w:pPr>
              <w:rPr>
                <w:rFonts w:ascii="Book Antiqua" w:hAnsi="Book Antiqua"/>
                <w:color w:val="000000" w:themeColor="text1"/>
              </w:rPr>
            </w:pPr>
            <w:r>
              <w:rPr>
                <w:rFonts w:ascii="Book Antiqua" w:hAnsi="Book Antiqua"/>
                <w:color w:val="000000" w:themeColor="text1"/>
              </w:rPr>
              <w:t>City of Pomona</w:t>
            </w:r>
          </w:p>
        </w:tc>
      </w:tr>
      <w:tr w:rsidRPr="006E02EB" w:rsidR="00174F65" w:rsidTr="00BD4F8A" w14:paraId="579F6C67" w14:textId="77777777">
        <w:trPr>
          <w:trHeight w:val="361"/>
          <w:jc w:val="center"/>
        </w:trPr>
        <w:tc>
          <w:tcPr>
            <w:tcW w:w="2496" w:type="dxa"/>
            <w:shd w:val="clear" w:color="auto" w:fill="auto"/>
            <w:vAlign w:val="center"/>
          </w:tcPr>
          <w:p w:rsidRPr="006E02EB" w:rsidR="00174F65" w:rsidP="00BD4F8A" w:rsidRDefault="00174F65" w14:paraId="1E37835C" w14:textId="77777777">
            <w:pPr>
              <w:keepNext/>
              <w:jc w:val="center"/>
              <w:rPr>
                <w:rFonts w:ascii="Book Antiqua" w:hAnsi="Book Antiqua"/>
                <w:i/>
                <w:iCs/>
              </w:rPr>
            </w:pPr>
            <w:r w:rsidRPr="006E02EB">
              <w:rPr>
                <w:rFonts w:ascii="Book Antiqua" w:hAnsi="Book Antiqua"/>
                <w:i/>
                <w:iCs/>
              </w:rPr>
              <w:t>Amount Requested</w:t>
            </w:r>
          </w:p>
        </w:tc>
        <w:tc>
          <w:tcPr>
            <w:tcW w:w="6854" w:type="dxa"/>
            <w:shd w:val="clear" w:color="auto" w:fill="auto"/>
            <w:vAlign w:val="center"/>
          </w:tcPr>
          <w:p w:rsidRPr="006E02EB" w:rsidR="00174F65" w:rsidP="00BD4F8A" w:rsidRDefault="00174F65" w14:paraId="52B728A7" w14:textId="727FD99F">
            <w:pPr>
              <w:rPr>
                <w:rFonts w:ascii="Book Antiqua" w:hAnsi="Book Antiqua"/>
                <w:color w:val="000000" w:themeColor="text1"/>
              </w:rPr>
            </w:pPr>
            <w:r w:rsidRPr="006E02EB">
              <w:rPr>
                <w:rFonts w:ascii="Book Antiqua" w:hAnsi="Book Antiqua"/>
                <w:color w:val="000000" w:themeColor="text1"/>
              </w:rPr>
              <w:t>$</w:t>
            </w:r>
            <w:r w:rsidRPr="006E02EB" w:rsidR="00DD1484">
              <w:rPr>
                <w:rFonts w:ascii="Book Antiqua" w:hAnsi="Book Antiqua"/>
                <w:color w:val="000000" w:themeColor="text1"/>
              </w:rPr>
              <w:t>3</w:t>
            </w:r>
            <w:r w:rsidR="007529D1">
              <w:rPr>
                <w:rFonts w:ascii="Book Antiqua" w:hAnsi="Book Antiqua"/>
                <w:color w:val="000000" w:themeColor="text1"/>
              </w:rPr>
              <w:t>1</w:t>
            </w:r>
            <w:r w:rsidRPr="006E02EB" w:rsidR="00DD1484">
              <w:rPr>
                <w:rFonts w:ascii="Book Antiqua" w:hAnsi="Book Antiqua"/>
                <w:color w:val="000000" w:themeColor="text1"/>
              </w:rPr>
              <w:t>5,000</w:t>
            </w:r>
          </w:p>
        </w:tc>
      </w:tr>
      <w:tr w:rsidRPr="006E02EB" w:rsidR="00174F65" w:rsidTr="00BD4F8A" w14:paraId="7C9620AE" w14:textId="77777777">
        <w:trPr>
          <w:trHeight w:val="390"/>
          <w:jc w:val="center"/>
        </w:trPr>
        <w:tc>
          <w:tcPr>
            <w:tcW w:w="2496" w:type="dxa"/>
            <w:shd w:val="clear" w:color="auto" w:fill="auto"/>
            <w:vAlign w:val="center"/>
          </w:tcPr>
          <w:p w:rsidRPr="006E02EB" w:rsidR="00174F65" w:rsidP="00BD4F8A" w:rsidRDefault="00174F65" w14:paraId="1A0E8E2D" w14:textId="77777777">
            <w:pPr>
              <w:keepNext/>
              <w:jc w:val="center"/>
              <w:rPr>
                <w:rFonts w:ascii="Book Antiqua" w:hAnsi="Book Antiqua"/>
                <w:i/>
                <w:iCs/>
              </w:rPr>
            </w:pPr>
            <w:r w:rsidRPr="006E02EB">
              <w:rPr>
                <w:rFonts w:ascii="Book Antiqua" w:hAnsi="Book Antiqua"/>
                <w:i/>
                <w:iCs/>
              </w:rPr>
              <w:t>Project Timeline</w:t>
            </w:r>
          </w:p>
        </w:tc>
        <w:tc>
          <w:tcPr>
            <w:tcW w:w="6854" w:type="dxa"/>
            <w:shd w:val="clear" w:color="auto" w:fill="auto"/>
            <w:vAlign w:val="center"/>
          </w:tcPr>
          <w:p w:rsidRPr="006E02EB" w:rsidR="00174F65" w:rsidP="00BD4F8A" w:rsidRDefault="00174F65" w14:paraId="3B711742" w14:textId="441495D3">
            <w:pPr>
              <w:rPr>
                <w:rFonts w:ascii="Book Antiqua" w:hAnsi="Book Antiqua"/>
                <w:color w:val="000000" w:themeColor="text1"/>
              </w:rPr>
            </w:pPr>
            <w:r w:rsidRPr="006E02EB">
              <w:rPr>
                <w:rFonts w:ascii="Book Antiqua" w:hAnsi="Book Antiqua"/>
                <w:color w:val="000000" w:themeColor="text1"/>
              </w:rPr>
              <w:t xml:space="preserve">~ </w:t>
            </w:r>
            <w:r w:rsidRPr="006E02EB" w:rsidR="00DD1484">
              <w:rPr>
                <w:rFonts w:ascii="Book Antiqua" w:hAnsi="Book Antiqua"/>
                <w:color w:val="000000" w:themeColor="text1"/>
              </w:rPr>
              <w:t>Twelve</w:t>
            </w:r>
            <w:r w:rsidRPr="006E02EB">
              <w:rPr>
                <w:rFonts w:ascii="Book Antiqua" w:hAnsi="Book Antiqua"/>
                <w:color w:val="000000" w:themeColor="text1"/>
              </w:rPr>
              <w:t xml:space="preserve"> months </w:t>
            </w:r>
          </w:p>
        </w:tc>
      </w:tr>
      <w:tr w:rsidRPr="006E02EB" w:rsidR="00174F65" w:rsidTr="00BD4F8A" w14:paraId="12D62BE0" w14:textId="77777777">
        <w:trPr>
          <w:trHeight w:val="1549"/>
          <w:jc w:val="center"/>
        </w:trPr>
        <w:tc>
          <w:tcPr>
            <w:tcW w:w="2496" w:type="dxa"/>
            <w:shd w:val="clear" w:color="auto" w:fill="auto"/>
            <w:vAlign w:val="center"/>
          </w:tcPr>
          <w:p w:rsidRPr="006E02EB" w:rsidR="00174F65" w:rsidP="00BD4F8A" w:rsidRDefault="00174F65" w14:paraId="2670AE05" w14:textId="77777777">
            <w:pPr>
              <w:keepNext/>
              <w:jc w:val="center"/>
              <w:rPr>
                <w:rFonts w:ascii="Book Antiqua" w:hAnsi="Book Antiqua"/>
                <w:i/>
                <w:iCs/>
              </w:rPr>
            </w:pPr>
            <w:r w:rsidRPr="006E02EB">
              <w:rPr>
                <w:rFonts w:ascii="Book Antiqua" w:hAnsi="Book Antiqua"/>
                <w:i/>
                <w:iCs/>
              </w:rPr>
              <w:t>Reimbursable Work Product(s)</w:t>
            </w:r>
          </w:p>
        </w:tc>
        <w:tc>
          <w:tcPr>
            <w:tcW w:w="6854" w:type="dxa"/>
            <w:shd w:val="clear" w:color="auto" w:fill="auto"/>
            <w:vAlign w:val="center"/>
          </w:tcPr>
          <w:p w:rsidRPr="00294891" w:rsidR="00174F65" w:rsidP="00294891" w:rsidRDefault="00294891" w14:paraId="2311C4D8" w14:textId="700F516B">
            <w:pPr>
              <w:rPr>
                <w:rFonts w:ascii="Book Antiqua" w:hAnsi="Book Antiqua" w:eastAsia="Tinos" w:cs="Tinos"/>
                <w:color w:val="000000" w:themeColor="text1"/>
              </w:rPr>
            </w:pPr>
            <w:r w:rsidRPr="00294891">
              <w:rPr>
                <w:rFonts w:ascii="Book Antiqua" w:hAnsi="Book Antiqua" w:eastAsia="Tinos" w:cs="Tinos"/>
                <w:color w:val="000000" w:themeColor="text1"/>
              </w:rPr>
              <w:t>1. Broadband Asset Mapping and Data Acquisition ($30,000)</w:t>
            </w:r>
          </w:p>
          <w:p w:rsidR="00294891" w:rsidP="00294891" w:rsidRDefault="00294891" w14:paraId="034977A8" w14:textId="68F043FD">
            <w:pPr>
              <w:rPr>
                <w:rFonts w:ascii="Book Antiqua" w:hAnsi="Book Antiqua" w:eastAsia="Tinos"/>
              </w:rPr>
            </w:pPr>
            <w:r w:rsidRPr="00294891">
              <w:rPr>
                <w:rFonts w:ascii="Book Antiqua" w:hAnsi="Book Antiqua" w:eastAsia="Tinos"/>
              </w:rPr>
              <w:t xml:space="preserve">2. Market and Demand Study </w:t>
            </w:r>
            <w:r w:rsidR="00FC6A2C">
              <w:rPr>
                <w:rFonts w:ascii="Book Antiqua" w:hAnsi="Book Antiqua" w:eastAsia="Tinos"/>
              </w:rPr>
              <w:t>($63,000)</w:t>
            </w:r>
          </w:p>
          <w:p w:rsidR="00FC6A2C" w:rsidP="00294891" w:rsidRDefault="00FC6A2C" w14:paraId="646D3978" w14:textId="54DADCFE">
            <w:pPr>
              <w:rPr>
                <w:rFonts w:ascii="Book Antiqua" w:hAnsi="Book Antiqua" w:eastAsia="Tinos"/>
              </w:rPr>
            </w:pPr>
            <w:r>
              <w:rPr>
                <w:rFonts w:ascii="Book Antiqua" w:hAnsi="Book Antiqua" w:eastAsia="Tinos"/>
              </w:rPr>
              <w:t>3. Network Design, Technology and Cost ($78,000)</w:t>
            </w:r>
          </w:p>
          <w:p w:rsidR="00FC6A2C" w:rsidP="00294891" w:rsidRDefault="00FC6A2C" w14:paraId="6B5CD61C" w14:textId="127502D2">
            <w:pPr>
              <w:rPr>
                <w:rFonts w:ascii="Book Antiqua" w:hAnsi="Book Antiqua" w:eastAsia="Tinos"/>
              </w:rPr>
            </w:pPr>
            <w:r>
              <w:rPr>
                <w:rFonts w:ascii="Book Antiqua" w:hAnsi="Book Antiqua" w:eastAsia="Tinos"/>
              </w:rPr>
              <w:t xml:space="preserve">4. </w:t>
            </w:r>
            <w:r w:rsidRPr="00FC6A2C">
              <w:rPr>
                <w:rFonts w:ascii="Book Antiqua" w:hAnsi="Book Antiqua" w:eastAsia="Tinos"/>
              </w:rPr>
              <w:t>Financial, Feasibility, and Funding Study</w:t>
            </w:r>
            <w:r>
              <w:rPr>
                <w:rFonts w:ascii="Book Antiqua" w:hAnsi="Book Antiqua" w:eastAsia="Tinos"/>
              </w:rPr>
              <w:t xml:space="preserve"> ($25,000)</w:t>
            </w:r>
          </w:p>
          <w:p w:rsidR="00FC6A2C" w:rsidP="00294891" w:rsidRDefault="00FC6A2C" w14:paraId="2DF9E850" w14:textId="697C6619">
            <w:pPr>
              <w:rPr>
                <w:rFonts w:ascii="Book Antiqua" w:hAnsi="Book Antiqua" w:eastAsia="Tinos"/>
              </w:rPr>
            </w:pPr>
            <w:r>
              <w:rPr>
                <w:rFonts w:ascii="Book Antiqua" w:hAnsi="Book Antiqua" w:eastAsia="Tinos"/>
              </w:rPr>
              <w:t xml:space="preserve">5. </w:t>
            </w:r>
            <w:r w:rsidRPr="00FC6A2C">
              <w:rPr>
                <w:rFonts w:ascii="Book Antiqua" w:hAnsi="Book Antiqua" w:eastAsia="Tinos"/>
              </w:rPr>
              <w:t>Operational Study (Risk Analysis, Pricing Strategy, Operational Analysis)</w:t>
            </w:r>
            <w:r>
              <w:rPr>
                <w:rFonts w:ascii="Book Antiqua" w:hAnsi="Book Antiqua" w:eastAsia="Tinos"/>
              </w:rPr>
              <w:t xml:space="preserve"> ($63,000)</w:t>
            </w:r>
          </w:p>
          <w:p w:rsidRPr="00294891" w:rsidR="00FC6A2C" w:rsidP="00294891" w:rsidRDefault="00FC6A2C" w14:paraId="6465B275" w14:textId="605C25A7">
            <w:pPr>
              <w:rPr>
                <w:rFonts w:ascii="Book Antiqua" w:hAnsi="Book Antiqua" w:eastAsia="Tinos"/>
              </w:rPr>
            </w:pPr>
            <w:r>
              <w:rPr>
                <w:rFonts w:ascii="Book Antiqua" w:hAnsi="Book Antiqua" w:eastAsia="Tinos"/>
              </w:rPr>
              <w:t>6. Cooperative Formation ($56,000)</w:t>
            </w:r>
          </w:p>
          <w:p w:rsidRPr="00294891" w:rsidR="00174F65" w:rsidP="00BD4F8A" w:rsidRDefault="00174F65" w14:paraId="7BB967F5" w14:textId="77777777">
            <w:pPr>
              <w:rPr>
                <w:rFonts w:ascii="Book Antiqua" w:hAnsi="Book Antiqua"/>
                <w:color w:val="000000" w:themeColor="text1"/>
              </w:rPr>
            </w:pPr>
          </w:p>
        </w:tc>
      </w:tr>
      <w:tr w:rsidRPr="006E02EB" w:rsidR="00174F65" w:rsidTr="00BD4F8A" w14:paraId="59161591" w14:textId="77777777">
        <w:trPr>
          <w:trHeight w:val="4240"/>
          <w:jc w:val="center"/>
        </w:trPr>
        <w:tc>
          <w:tcPr>
            <w:tcW w:w="2496" w:type="dxa"/>
            <w:shd w:val="clear" w:color="auto" w:fill="auto"/>
            <w:vAlign w:val="center"/>
          </w:tcPr>
          <w:p w:rsidRPr="006E02EB" w:rsidR="00174F65" w:rsidP="00BD4F8A" w:rsidRDefault="00174F65" w14:paraId="3D5DEC3E" w14:textId="77777777">
            <w:pPr>
              <w:keepNext/>
              <w:jc w:val="center"/>
              <w:rPr>
                <w:rFonts w:ascii="Book Antiqua" w:hAnsi="Book Antiqua"/>
                <w:i/>
                <w:iCs/>
              </w:rPr>
            </w:pPr>
            <w:r w:rsidRPr="006E02EB">
              <w:rPr>
                <w:rFonts w:ascii="Book Antiqua" w:hAnsi="Book Antiqua"/>
                <w:i/>
                <w:iCs/>
                <w:u w:val="single"/>
              </w:rPr>
              <w:t>Impact Summary:</w:t>
            </w:r>
            <w:r w:rsidRPr="006E02EB">
              <w:rPr>
                <w:rFonts w:ascii="Book Antiqua" w:hAnsi="Book Antiqua"/>
                <w:i/>
                <w:iCs/>
              </w:rPr>
              <w:br/>
              <w:t>How the proposed technical assistance grant supports broadband infrastructure deployment to unserved and/or underserved households and businesses at speeds of at least 100 Mbps upload and download speeds</w:t>
            </w:r>
          </w:p>
        </w:tc>
        <w:tc>
          <w:tcPr>
            <w:tcW w:w="6854" w:type="dxa"/>
            <w:shd w:val="clear" w:color="auto" w:fill="auto"/>
            <w:vAlign w:val="center"/>
          </w:tcPr>
          <w:p w:rsidRPr="006E02EB" w:rsidR="00174F65" w:rsidP="00BD4F8A" w:rsidRDefault="0084001C" w14:paraId="5638B8CB" w14:textId="1EEDEB96">
            <w:pPr>
              <w:rPr>
                <w:rFonts w:ascii="Book Antiqua" w:hAnsi="Book Antiqua"/>
                <w:color w:val="000000" w:themeColor="text1"/>
              </w:rPr>
            </w:pPr>
            <w:r w:rsidRPr="0084001C">
              <w:rPr>
                <w:rFonts w:ascii="Book Antiqua" w:hAnsi="Book Antiqua" w:eastAsia="Tinos" w:cs="Tinos"/>
                <w:color w:val="000000" w:themeColor="text1"/>
              </w:rPr>
              <w:t>The proposed technical assistance grant will fund development of a broadband access plan for City of Pomona. The plan will strategize the development of broadband infrastructure to provide affordable and reliable broadband internet to the unserved and underserved communities to ensure no speed less than 100 Mbps for download and upload as a priority</w:t>
            </w:r>
            <w:r w:rsidR="0069781F">
              <w:rPr>
                <w:rFonts w:ascii="Book Antiqua" w:hAnsi="Book Antiqua" w:eastAsia="Tinos" w:cs="Tinos"/>
                <w:color w:val="000000" w:themeColor="text1"/>
              </w:rPr>
              <w:t>.</w:t>
            </w:r>
          </w:p>
        </w:tc>
      </w:tr>
    </w:tbl>
    <w:p w:rsidRPr="006E02EB" w:rsidR="5AAA49CD" w:rsidP="0038467A" w:rsidRDefault="5AAA49CD" w14:paraId="1F7FBA26" w14:textId="162239D5">
      <w:pPr>
        <w:spacing w:after="160" w:line="259" w:lineRule="auto"/>
        <w:rPr>
          <w:rFonts w:ascii="Book Antiqua" w:hAnsi="Book Antiqua"/>
          <w:b/>
          <w:bCs/>
        </w:rPr>
      </w:pPr>
    </w:p>
    <w:sectPr w:rsidRPr="006E02EB" w:rsidR="5AAA49CD" w:rsidSect="004853DB">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E354" w14:textId="77777777" w:rsidR="00B326EE" w:rsidRDefault="00B326EE" w:rsidP="00FE35C1">
      <w:r>
        <w:separator/>
      </w:r>
    </w:p>
  </w:endnote>
  <w:endnote w:type="continuationSeparator" w:id="0">
    <w:p w14:paraId="1D3BC31D" w14:textId="77777777" w:rsidR="00B326EE" w:rsidRDefault="00B326EE" w:rsidP="00FE35C1">
      <w:r>
        <w:continuationSeparator/>
      </w:r>
    </w:p>
  </w:endnote>
  <w:endnote w:type="continuationNotice" w:id="1">
    <w:p w14:paraId="07A79EBD" w14:textId="77777777" w:rsidR="00B326EE" w:rsidRDefault="00B32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w:altName w:val="Palatino Linotype"/>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ino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E7D8" w14:textId="77777777" w:rsidR="00895A10" w:rsidRPr="003B3156" w:rsidRDefault="00000000">
    <w:pPr>
      <w:pStyle w:val="Footer"/>
      <w:jc w:val="center"/>
      <w:rPr>
        <w:rFonts w:ascii="Book Antiqua" w:hAnsi="Book Antiqua"/>
      </w:rPr>
    </w:pPr>
    <w:sdt>
      <w:sdtPr>
        <w:rPr>
          <w:rFonts w:ascii="Book Antiqua" w:hAnsi="Book Antiqua"/>
        </w:rPr>
        <w:id w:val="1663429402"/>
        <w:docPartObj>
          <w:docPartGallery w:val="Page Numbers (Bottom of Page)"/>
          <w:docPartUnique/>
        </w:docPartObj>
      </w:sdtPr>
      <w:sdtEndPr>
        <w:rPr>
          <w:noProof/>
        </w:rPr>
      </w:sdtEndPr>
      <w:sdtContent>
        <w:r w:rsidR="002A26E5" w:rsidRPr="003B3156">
          <w:rPr>
            <w:rFonts w:ascii="Book Antiqua" w:hAnsi="Book Antiqua"/>
          </w:rPr>
          <w:fldChar w:fldCharType="begin"/>
        </w:r>
        <w:r w:rsidR="002A26E5" w:rsidRPr="003B3156">
          <w:rPr>
            <w:rFonts w:ascii="Book Antiqua" w:hAnsi="Book Antiqua"/>
          </w:rPr>
          <w:instrText xml:space="preserve"> PAGE   \* MERGEFORMAT </w:instrText>
        </w:r>
        <w:r w:rsidR="002A26E5" w:rsidRPr="003B3156">
          <w:rPr>
            <w:rFonts w:ascii="Book Antiqua" w:hAnsi="Book Antiqua"/>
          </w:rPr>
          <w:fldChar w:fldCharType="separate"/>
        </w:r>
        <w:r w:rsidR="002A26E5" w:rsidRPr="003B3156">
          <w:rPr>
            <w:rFonts w:ascii="Book Antiqua" w:hAnsi="Book Antiqua"/>
            <w:noProof/>
          </w:rPr>
          <w:t>2</w:t>
        </w:r>
        <w:r w:rsidR="002A26E5" w:rsidRPr="003B3156">
          <w:rPr>
            <w:rFonts w:ascii="Book Antiqua" w:hAnsi="Book Antiqua"/>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95D5D4" w14:paraId="5259A488" w14:textId="77777777" w:rsidTr="6C95D5D4">
      <w:tc>
        <w:tcPr>
          <w:tcW w:w="3120" w:type="dxa"/>
        </w:tcPr>
        <w:p w14:paraId="55B2F527" w14:textId="338AF269" w:rsidR="6C95D5D4" w:rsidRDefault="6C95D5D4" w:rsidP="6C95D5D4">
          <w:pPr>
            <w:pStyle w:val="Header"/>
            <w:ind w:left="-115"/>
          </w:pPr>
        </w:p>
      </w:tc>
      <w:tc>
        <w:tcPr>
          <w:tcW w:w="3120" w:type="dxa"/>
        </w:tcPr>
        <w:p w14:paraId="345DB696" w14:textId="13F944D5" w:rsidR="6C95D5D4" w:rsidRDefault="6C95D5D4" w:rsidP="6C95D5D4">
          <w:pPr>
            <w:pStyle w:val="Header"/>
            <w:jc w:val="center"/>
          </w:pPr>
        </w:p>
      </w:tc>
      <w:tc>
        <w:tcPr>
          <w:tcW w:w="3120" w:type="dxa"/>
        </w:tcPr>
        <w:p w14:paraId="4A8E6B23" w14:textId="3497EB6E" w:rsidR="6C95D5D4" w:rsidRDefault="6C95D5D4" w:rsidP="6C95D5D4">
          <w:pPr>
            <w:pStyle w:val="Header"/>
            <w:ind w:right="-115"/>
            <w:jc w:val="right"/>
          </w:pPr>
        </w:p>
      </w:tc>
    </w:tr>
  </w:tbl>
  <w:p w14:paraId="5354DBDB" w14:textId="580EEB6C" w:rsidR="6C95D5D4" w:rsidRDefault="00D5004D" w:rsidP="00FF66BA">
    <w:pPr>
      <w:pStyle w:val="Footer"/>
    </w:pPr>
    <w:r>
      <w:rPr>
        <w:rFonts w:ascii="Arial" w:hAnsi="Arial" w:cs="Arial"/>
        <w:color w:val="000000"/>
        <w:sz w:val="18"/>
        <w:szCs w:val="18"/>
        <w:shd w:val="clear" w:color="auto" w:fill="FFFFFF"/>
      </w:rPr>
      <w:t>504318039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18B" w14:textId="77777777" w:rsidR="00B83B3E" w:rsidRPr="000D6D2D" w:rsidRDefault="00000000">
    <w:pPr>
      <w:pStyle w:val="Footer"/>
      <w:jc w:val="center"/>
      <w:rPr>
        <w:rFonts w:ascii="Palatino Linotype" w:hAnsi="Palatino Linotype"/>
      </w:rPr>
    </w:pPr>
    <w:sdt>
      <w:sdtPr>
        <w:id w:val="1907573813"/>
        <w:docPartObj>
          <w:docPartGallery w:val="Page Numbers (Bottom of Page)"/>
          <w:docPartUnique/>
        </w:docPartObj>
      </w:sdtPr>
      <w:sdtEndPr>
        <w:rPr>
          <w:rFonts w:ascii="Palatino Linotype" w:hAnsi="Palatino Linotype"/>
          <w:noProof/>
        </w:rPr>
      </w:sdtEndPr>
      <w:sdtContent>
        <w:r w:rsidR="00074D8A">
          <w:t>A-</w:t>
        </w:r>
        <w:r w:rsidR="00074D8A" w:rsidRPr="000D6D2D">
          <w:rPr>
            <w:rFonts w:ascii="Palatino Linotype" w:hAnsi="Palatino Linotype"/>
          </w:rPr>
          <w:fldChar w:fldCharType="begin"/>
        </w:r>
        <w:r w:rsidR="00074D8A" w:rsidRPr="000D6D2D">
          <w:rPr>
            <w:rFonts w:ascii="Palatino Linotype" w:hAnsi="Palatino Linotype"/>
          </w:rPr>
          <w:instrText xml:space="preserve"> PAGE   \* MERGEFORMAT </w:instrText>
        </w:r>
        <w:r w:rsidR="00074D8A" w:rsidRPr="000D6D2D">
          <w:rPr>
            <w:rFonts w:ascii="Palatino Linotype" w:hAnsi="Palatino Linotype"/>
          </w:rPr>
          <w:fldChar w:fldCharType="separate"/>
        </w:r>
        <w:r w:rsidR="00074D8A" w:rsidRPr="000D6D2D">
          <w:rPr>
            <w:rFonts w:ascii="Palatino Linotype" w:hAnsi="Palatino Linotype"/>
            <w:noProof/>
          </w:rPr>
          <w:t>2</w:t>
        </w:r>
        <w:r w:rsidR="00074D8A" w:rsidRPr="000D6D2D">
          <w:rPr>
            <w:rFonts w:ascii="Palatino Linotype" w:hAnsi="Palatino Linotype"/>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43C0" w14:textId="77777777" w:rsidR="00104627" w:rsidRDefault="00302736">
    <w:pPr>
      <w:pStyle w:val="Footer"/>
      <w:jc w:val="center"/>
    </w:pPr>
    <w:r>
      <w:t>A</w:t>
    </w:r>
    <w:r w:rsidR="00653643">
      <w:t>-</w:t>
    </w:r>
    <w:r w:rsidR="00104627">
      <w:fldChar w:fldCharType="begin"/>
    </w:r>
    <w:r w:rsidR="00104627">
      <w:instrText xml:space="preserve"> PAGE   \* MERGEFORMAT </w:instrText>
    </w:r>
    <w:r w:rsidR="00104627">
      <w:fldChar w:fldCharType="separate"/>
    </w:r>
    <w:r w:rsidR="00104627">
      <w:rPr>
        <w:noProof/>
      </w:rPr>
      <w:t>2</w:t>
    </w:r>
    <w:r w:rsidR="00104627">
      <w:rPr>
        <w:noProof/>
      </w:rPr>
      <w:fldChar w:fldCharType="end"/>
    </w:r>
  </w:p>
  <w:p w14:paraId="53A2E5BB" w14:textId="77777777" w:rsidR="00541C4C" w:rsidRPr="00401133" w:rsidRDefault="00541C4C" w:rsidP="00DE0F52">
    <w:pPr>
      <w:jc w:val="center"/>
      <w:rPr>
        <w:rFonts w:ascii="Palatino Linotype" w:hAnsi="Palatino Linotyp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366B" w14:textId="47CCF734" w:rsidR="00E91743" w:rsidRPr="000D6D2D" w:rsidRDefault="007350E3">
    <w:pPr>
      <w:pStyle w:val="Footer"/>
      <w:jc w:val="center"/>
      <w:rPr>
        <w:rFonts w:ascii="Palatino Linotype" w:hAnsi="Palatino Linotype"/>
      </w:rPr>
    </w:pPr>
    <w:r>
      <w:t>C-1</w:t>
    </w:r>
    <w:sdt>
      <w:sdtPr>
        <w:id w:val="1522901251"/>
        <w:docPartObj>
          <w:docPartGallery w:val="Page Numbers (Bottom of Page)"/>
          <w:docPartUnique/>
        </w:docPartObj>
      </w:sdtPr>
      <w:sdtEndPr>
        <w:rPr>
          <w:rFonts w:ascii="Palatino Linotype" w:hAnsi="Palatino Linotype"/>
          <w:noProof/>
        </w:rPr>
      </w:sdtEndP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6796" w14:textId="3C06C10E" w:rsidR="007350E3" w:rsidRDefault="007350E3" w:rsidP="007350E3">
    <w:pPr>
      <w:jc w:val="center"/>
    </w:pPr>
    <w:r>
      <w:t>B-1</w:t>
    </w:r>
  </w:p>
  <w:p w14:paraId="1C87D4AF" w14:textId="09A3F06F" w:rsidR="001500E4" w:rsidRPr="00401133" w:rsidRDefault="001500E4" w:rsidP="00FD5205">
    <w:pPr>
      <w:jc w:val="center"/>
      <w:rPr>
        <w:rFonts w:ascii="Palatino Linotype" w:hAnsi="Palatino Linotyp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B200" w14:textId="37D29186" w:rsidR="007350E3" w:rsidRDefault="007350E3" w:rsidP="007350E3">
    <w:pPr>
      <w:jc w:val="center"/>
    </w:pPr>
    <w:r>
      <w:t>D-1</w:t>
    </w:r>
  </w:p>
  <w:p w14:paraId="68517D18" w14:textId="77777777" w:rsidR="007350E3" w:rsidRPr="00401133" w:rsidRDefault="007350E3" w:rsidP="00FD5205">
    <w:pPr>
      <w:jc w:val="center"/>
      <w:rPr>
        <w:rFonts w:ascii="Palatino Linotype" w:hAnsi="Palatino Linotyp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7F6B" w14:textId="0B8EA82A" w:rsidR="007350E3" w:rsidRDefault="007350E3" w:rsidP="007350E3">
    <w:pPr>
      <w:jc w:val="center"/>
    </w:pPr>
    <w:r>
      <w:t>E-1</w:t>
    </w:r>
  </w:p>
  <w:p w14:paraId="72C1EEEE" w14:textId="77777777" w:rsidR="007350E3" w:rsidRPr="00401133" w:rsidRDefault="007350E3" w:rsidP="00FD5205">
    <w:pPr>
      <w:jc w:val="cen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08AC" w14:textId="77777777" w:rsidR="00B326EE" w:rsidRDefault="00B326EE" w:rsidP="00FE35C1">
      <w:r>
        <w:separator/>
      </w:r>
    </w:p>
  </w:footnote>
  <w:footnote w:type="continuationSeparator" w:id="0">
    <w:p w14:paraId="504E15A6" w14:textId="77777777" w:rsidR="00B326EE" w:rsidRDefault="00B326EE" w:rsidP="00FE35C1">
      <w:r>
        <w:continuationSeparator/>
      </w:r>
    </w:p>
  </w:footnote>
  <w:footnote w:type="continuationNotice" w:id="1">
    <w:p w14:paraId="70859CDA" w14:textId="77777777" w:rsidR="00B326EE" w:rsidRDefault="00B326EE"/>
  </w:footnote>
  <w:footnote w:id="2">
    <w:p w14:paraId="6DAEA2BC" w14:textId="77777777" w:rsidR="00D9121C" w:rsidRPr="007C4420" w:rsidRDefault="00D9121C" w:rsidP="7BF1CD0B">
      <w:pPr>
        <w:pStyle w:val="FootnoteText"/>
        <w:rPr>
          <w:rFonts w:ascii="Bookman Old Style" w:hAnsi="Bookman Old Style"/>
        </w:rPr>
      </w:pPr>
      <w:r w:rsidRPr="007C4420">
        <w:rPr>
          <w:rStyle w:val="FootnoteReference"/>
          <w:rFonts w:ascii="Bookman Old Style" w:eastAsia="Bookman Old Style" w:hAnsi="Bookman Old Style" w:cs="Bookman Old Style"/>
        </w:rPr>
        <w:footnoteRef/>
      </w:r>
      <w:r w:rsidR="27EDC516" w:rsidRPr="007C4420">
        <w:rPr>
          <w:rFonts w:ascii="Bookman Old Style" w:eastAsia="Bookman Old Style" w:hAnsi="Bookman Old Style" w:cs="Bookman Old Style"/>
        </w:rPr>
        <w:t xml:space="preserve"> Estimated based on California End of Year 2020 Residential Broadband Deployment using Federal Funding Account eligibility. Proposed projects will not serve all households in these counties. </w:t>
      </w:r>
      <w:r w:rsidR="27EDC516" w:rsidRPr="007C4420">
        <w:rPr>
          <w:rFonts w:ascii="Bookman Old Style" w:eastAsia="Bookman Old Style" w:hAnsi="Bookman Old Style" w:cs="Bookman Old Style"/>
          <w:i/>
          <w:iCs/>
        </w:rPr>
        <w:t>See, e.g.</w:t>
      </w:r>
      <w:r w:rsidR="27EDC516" w:rsidRPr="007C4420">
        <w:rPr>
          <w:rFonts w:ascii="Bookman Old Style" w:eastAsia="Bookman Old Style" w:hAnsi="Bookman Old Style" w:cs="Bookman Old Style"/>
        </w:rPr>
        <w:t xml:space="preserve">, </w:t>
      </w:r>
      <w:r w:rsidR="27EDC516" w:rsidRPr="007C4420">
        <w:rPr>
          <w:rFonts w:ascii="Bookman Old Style" w:eastAsia="Bookman Old Style" w:hAnsi="Bookman Old Style" w:cs="Bookman Old Style"/>
          <w:i/>
          <w:iCs/>
        </w:rPr>
        <w:t>dashboard</w:t>
      </w:r>
      <w:r w:rsidR="27EDC516" w:rsidRPr="007C4420">
        <w:rPr>
          <w:rFonts w:ascii="Bookman Old Style" w:eastAsia="Bookman Old Style" w:hAnsi="Bookman Old Style" w:cs="Bookman Old Style"/>
        </w:rPr>
        <w:t xml:space="preserve"> </w:t>
      </w:r>
      <w:r w:rsidR="27EDC516" w:rsidRPr="007C4420">
        <w:rPr>
          <w:rFonts w:ascii="Bookman Old Style" w:eastAsia="Bookman Old Style" w:hAnsi="Bookman Old Style" w:cs="Bookman Old Style"/>
          <w:i/>
          <w:iCs/>
        </w:rPr>
        <w:t>available at</w:t>
      </w:r>
      <w:r w:rsidR="27EDC516" w:rsidRPr="007C4420">
        <w:rPr>
          <w:rFonts w:ascii="Bookman Old Style" w:eastAsia="Bookman Old Style" w:hAnsi="Bookman Old Style" w:cs="Bookman Old Style"/>
        </w:rPr>
        <w:t xml:space="preserve"> </w:t>
      </w:r>
      <w:hyperlink r:id="rId1" w:history="1">
        <w:r w:rsidR="27EDC516" w:rsidRPr="007C4420">
          <w:rPr>
            <w:rStyle w:val="Hyperlink"/>
            <w:rFonts w:ascii="Bookman Old Style" w:eastAsia="Bookman Old Style" w:hAnsi="Bookman Old Style" w:cs="Bookman Old Style"/>
          </w:rPr>
          <w:t>https://public.tableau.com/app/profile/cpuc/viz/EOY2020BB4ALL-Deployment/ByHousehold</w:t>
        </w:r>
      </w:hyperlink>
      <w:r w:rsidR="27EDC516" w:rsidRPr="007C4420">
        <w:rPr>
          <w:rFonts w:ascii="Bookman Old Style" w:eastAsia="Bookman Old Style" w:hAnsi="Bookman Old Style" w:cs="Bookman Old Style"/>
        </w:rPr>
        <w:t>.</w:t>
      </w:r>
    </w:p>
  </w:footnote>
  <w:footnote w:id="3">
    <w:p w14:paraId="064BF825" w14:textId="49F46114" w:rsidR="00F20BDD" w:rsidRPr="005A044B" w:rsidRDefault="00F20BDD" w:rsidP="7BF1CD0B">
      <w:pPr>
        <w:pStyle w:val="FootnoteText"/>
        <w:rPr>
          <w:rFonts w:ascii="Book Antiqua" w:hAnsi="Book Antiqua"/>
        </w:rPr>
      </w:pPr>
      <w:r w:rsidRPr="7BF1CD0B">
        <w:rPr>
          <w:rStyle w:val="FootnoteReference"/>
          <w:rFonts w:ascii="Bookman Old Style" w:eastAsia="Bookman Old Style" w:hAnsi="Bookman Old Style" w:cs="Bookman Old Style"/>
        </w:rPr>
        <w:footnoteRef/>
      </w:r>
      <w:r w:rsidR="27EDC516" w:rsidRPr="7BF1CD0B">
        <w:rPr>
          <w:rFonts w:ascii="Bookman Old Style" w:eastAsia="Bookman Old Style" w:hAnsi="Bookman Old Style" w:cs="Bookman Old Style"/>
        </w:rPr>
        <w:t xml:space="preserve"> Pub. Util. Code section 281, subdivision (b)(5)(A) specifies activities including but not limited to “[p]</w:t>
      </w:r>
      <w:proofErr w:type="spellStart"/>
      <w:r w:rsidR="27EDC516" w:rsidRPr="7BF1CD0B">
        <w:rPr>
          <w:rFonts w:ascii="Bookman Old Style" w:eastAsia="Bookman Old Style" w:hAnsi="Bookman Old Style" w:cs="Bookman Old Style"/>
        </w:rPr>
        <w:t>roviding</w:t>
      </w:r>
      <w:proofErr w:type="spellEnd"/>
      <w:r w:rsidR="27EDC516" w:rsidRPr="7BF1CD0B">
        <w:rPr>
          <w:rFonts w:ascii="Bookman Old Style" w:eastAsia="Bookman Old Style" w:hAnsi="Bookman Old Style" w:cs="Bookman Old Style"/>
        </w:rPr>
        <w:t xml:space="preserve"> technical assistance to local governments and providers" to facilitate deployment of high-quality advanced communications services to all Californians.</w:t>
      </w:r>
    </w:p>
  </w:footnote>
  <w:footnote w:id="4">
    <w:p w14:paraId="7A39FCE4" w14:textId="21DE85C4" w:rsidR="000113C6" w:rsidRPr="00BB0F51" w:rsidRDefault="000113C6" w:rsidP="7BF1CD0B">
      <w:pPr>
        <w:pStyle w:val="FootnoteText"/>
        <w:rPr>
          <w:lang w:val="en-ZW"/>
        </w:rPr>
      </w:pPr>
      <w:r w:rsidRPr="7BF1CD0B">
        <w:rPr>
          <w:rStyle w:val="FootnoteReference"/>
          <w:rFonts w:ascii="Bookman Old Style" w:eastAsia="Bookman Old Style" w:hAnsi="Bookman Old Style" w:cs="Bookman Old Style"/>
        </w:rPr>
        <w:footnoteRef/>
      </w:r>
      <w:r w:rsidR="27EDC516" w:rsidRPr="7BF1CD0B">
        <w:rPr>
          <w:rFonts w:ascii="Bookman Old Style" w:eastAsia="Bookman Old Style" w:hAnsi="Bookman Old Style" w:cs="Bookman Old Style"/>
        </w:rPr>
        <w:t xml:space="preserve"> </w:t>
      </w:r>
      <w:r w:rsidR="27EDC516" w:rsidRPr="7BF1CD0B">
        <w:rPr>
          <w:rFonts w:ascii="Bookman Old Style" w:eastAsia="Bookman Old Style" w:hAnsi="Bookman Old Style" w:cs="Bookman Old Style"/>
          <w:lang w:val="en-ZW"/>
        </w:rPr>
        <w:t>D.22-02-026, attachment 1, Section 8.</w:t>
      </w:r>
    </w:p>
  </w:footnote>
  <w:footnote w:id="5">
    <w:p w14:paraId="0274F5A1" w14:textId="16DFFB8F" w:rsidR="0081367F" w:rsidRPr="005001C0" w:rsidRDefault="0081367F" w:rsidP="7BF1CD0B">
      <w:pPr>
        <w:pStyle w:val="FootnoteText"/>
        <w:rPr>
          <w:rFonts w:ascii="Bookman Old Style" w:hAnsi="Bookman Old Style"/>
        </w:rPr>
      </w:pPr>
      <w:r w:rsidRPr="005001C0">
        <w:rPr>
          <w:rStyle w:val="FootnoteReference"/>
          <w:rFonts w:ascii="Bookman Old Style" w:eastAsia="Bookman Old Style" w:hAnsi="Bookman Old Style" w:cs="Bookman Old Style"/>
        </w:rPr>
        <w:footnoteRef/>
      </w:r>
      <w:r w:rsidR="27EDC516" w:rsidRPr="008A7F60">
        <w:rPr>
          <w:rFonts w:ascii="Bookman Old Style" w:eastAsia="Bookman Old Style" w:hAnsi="Bookman Old Style" w:cs="Bookman Old Style"/>
        </w:rPr>
        <w:t xml:space="preserve"> </w:t>
      </w:r>
      <w:r w:rsidR="00D11CA7" w:rsidRPr="7BF1CD0B">
        <w:rPr>
          <w:rFonts w:ascii="Bookman Old Style" w:eastAsia="Bookman Old Style" w:hAnsi="Bookman Old Style" w:cs="Bookman Old Style"/>
        </w:rPr>
        <w:t>D.22-02-26, Attachment 1, pp. 7- 8. (</w:t>
      </w:r>
      <w:hyperlink r:id="rId2" w:history="1">
        <w:r w:rsidR="00D11CA7" w:rsidRPr="7BF1CD0B">
          <w:rPr>
            <w:rStyle w:val="Hyperlink"/>
            <w:rFonts w:ascii="Bookman Old Style" w:eastAsia="Bookman Old Style" w:hAnsi="Bookman Old Style" w:cs="Bookman Old Style"/>
          </w:rPr>
          <w:t>https://docs.cpuc.ca.gov/PublishedDocs/Published/G000/M454/K876/454876393.PDF</w:t>
        </w:r>
      </w:hyperlink>
      <w:r w:rsidR="00D11CA7" w:rsidRPr="7BF1CD0B">
        <w:rPr>
          <w:rFonts w:ascii="Bookman Old Style" w:eastAsia="Bookman Old Style" w:hAnsi="Bookman Old Style" w:cs="Bookman Old Style"/>
        </w:rPr>
        <w:t>)</w:t>
      </w:r>
    </w:p>
  </w:footnote>
  <w:footnote w:id="6">
    <w:p w14:paraId="372CC439" w14:textId="1E991C95" w:rsidR="0004032A" w:rsidRPr="006B2BEE" w:rsidRDefault="0004032A" w:rsidP="7BF1CD0B">
      <w:pPr>
        <w:pStyle w:val="FootnoteText"/>
        <w:rPr>
          <w:rFonts w:ascii="Bookman Old Style" w:hAnsi="Bookman Old Style"/>
          <w:lang w:val="da-DK"/>
        </w:rPr>
      </w:pPr>
      <w:r w:rsidRPr="005001C0">
        <w:rPr>
          <w:rStyle w:val="FootnoteReference"/>
          <w:rFonts w:ascii="Bookman Old Style" w:eastAsia="Bookman Old Style" w:hAnsi="Bookman Old Style" w:cs="Bookman Old Style"/>
        </w:rPr>
        <w:footnoteRef/>
      </w:r>
      <w:r w:rsidR="27EDC516" w:rsidRPr="006B2BEE">
        <w:rPr>
          <w:rFonts w:ascii="Bookman Old Style" w:eastAsia="Bookman Old Style" w:hAnsi="Bookman Old Style" w:cs="Bookman Old Style"/>
          <w:lang w:val="da-DK"/>
        </w:rPr>
        <w:t xml:space="preserve"> Id at pp. 7-9. </w:t>
      </w:r>
    </w:p>
  </w:footnote>
  <w:footnote w:id="7">
    <w:p w14:paraId="5214C5F6" w14:textId="02C42F31" w:rsidR="008A7F60" w:rsidRPr="006B2BEE" w:rsidRDefault="008A7F60">
      <w:pPr>
        <w:pStyle w:val="FootnoteText"/>
        <w:rPr>
          <w:rFonts w:ascii="Bookman Old Style" w:hAnsi="Bookman Old Style"/>
          <w:lang w:val="da-DK"/>
        </w:rPr>
      </w:pPr>
      <w:r w:rsidRPr="008A7F60">
        <w:rPr>
          <w:rStyle w:val="FootnoteReference"/>
          <w:rFonts w:ascii="Bookman Old Style" w:hAnsi="Bookman Old Style"/>
        </w:rPr>
        <w:footnoteRef/>
      </w:r>
      <w:r w:rsidRPr="006B2BEE">
        <w:rPr>
          <w:rFonts w:ascii="Bookman Old Style" w:hAnsi="Bookman Old Style"/>
          <w:lang w:val="da-DK"/>
        </w:rPr>
        <w:t xml:space="preserve"> </w:t>
      </w:r>
      <w:r w:rsidR="005279F7" w:rsidRPr="006B2BEE">
        <w:rPr>
          <w:rFonts w:ascii="Bookman Old Style" w:eastAsia="Bookman Old Style" w:hAnsi="Bookman Old Style" w:cs="Bookman Old Style"/>
          <w:lang w:val="da-DK"/>
        </w:rPr>
        <w:t xml:space="preserve">D.22-02-26, p. 9. </w:t>
      </w:r>
      <w:r w:rsidR="005279F7" w:rsidRPr="006B2BEE">
        <w:rPr>
          <w:rFonts w:ascii="Bookman Old Style" w:eastAsia="Bookman Old Style" w:hAnsi="Bookman Old Style" w:cs="Bookman Old Style"/>
          <w:lang w:val="da-DK"/>
        </w:rPr>
        <w:t>(</w:t>
      </w:r>
      <w:r w:rsidR="00D20513">
        <w:fldChar w:fldCharType="begin"/>
      </w:r>
      <w:r w:rsidR="00D20513" w:rsidRPr="00B169CB">
        <w:rPr>
          <w:lang w:val="da-DK"/>
        </w:rPr>
        <w:instrText>HYPERLINK "https://docs.cpuc.ca.gov/PublishedDocs/Published/G000/M454/K873/454873811.PDF"</w:instrText>
      </w:r>
      <w:r w:rsidR="00D20513">
        <w:fldChar w:fldCharType="separate"/>
      </w:r>
      <w:r w:rsidR="005279F7" w:rsidRPr="006B2BEE">
        <w:rPr>
          <w:rStyle w:val="Hyperlink"/>
          <w:rFonts w:ascii="Bookman Old Style" w:eastAsia="Bookman Old Style" w:hAnsi="Bookman Old Style" w:cs="Bookman Old Style"/>
          <w:lang w:val="da-DK"/>
        </w:rPr>
        <w:t>https://docs.cpuc.ca.gov/PublishedDocs/Published/G000/M454/K873/454873811.PDF</w:t>
      </w:r>
      <w:r w:rsidR="00D20513">
        <w:rPr>
          <w:rStyle w:val="Hyperlink"/>
          <w:rFonts w:ascii="Bookman Old Style" w:eastAsia="Bookman Old Style" w:hAnsi="Bookman Old Style" w:cs="Bookman Old Style"/>
          <w:lang w:val="da-DK"/>
        </w:rPr>
        <w:fldChar w:fldCharType="end"/>
      </w:r>
      <w:r w:rsidR="005279F7" w:rsidRPr="006B2BEE">
        <w:rPr>
          <w:rFonts w:ascii="Bookman Old Style" w:eastAsia="Bookman Old Style" w:hAnsi="Bookman Old Style" w:cs="Bookman Old Style"/>
          <w:lang w:val="da-DK"/>
        </w:rPr>
        <w:t>)</w:t>
      </w:r>
    </w:p>
  </w:footnote>
  <w:footnote w:id="8">
    <w:p w14:paraId="2144BEC1" w14:textId="310A26E2" w:rsidR="005D34B0" w:rsidRPr="008A7F60" w:rsidRDefault="005D34B0" w:rsidP="7BF1CD0B">
      <w:pPr>
        <w:pStyle w:val="FootnoteText"/>
        <w:rPr>
          <w:rFonts w:ascii="Bookman Old Style" w:hAnsi="Bookman Old Style"/>
        </w:rPr>
      </w:pPr>
      <w:r w:rsidRPr="005001C0">
        <w:rPr>
          <w:rStyle w:val="FootnoteReference"/>
          <w:rFonts w:ascii="Bookman Old Style" w:eastAsia="Bookman Old Style" w:hAnsi="Bookman Old Style" w:cs="Bookman Old Style"/>
        </w:rPr>
        <w:footnoteRef/>
      </w:r>
      <w:r w:rsidR="27EDC516" w:rsidRPr="008A7F60">
        <w:rPr>
          <w:rFonts w:ascii="Bookman Old Style" w:eastAsia="Bookman Old Style" w:hAnsi="Bookman Old Style" w:cs="Bookman Old Style"/>
        </w:rPr>
        <w:t xml:space="preserve"> </w:t>
      </w:r>
      <w:r w:rsidR="007C421C" w:rsidRPr="7BF1CD0B">
        <w:rPr>
          <w:rFonts w:ascii="Bookman Old Style" w:eastAsia="Bookman Old Style" w:hAnsi="Bookman Old Style" w:cs="Bookman Old Style"/>
        </w:rPr>
        <w:t xml:space="preserve">D.22-02-26, Attachment 1, pp. 7- </w:t>
      </w:r>
      <w:r w:rsidR="0066778A">
        <w:rPr>
          <w:rFonts w:ascii="Bookman Old Style" w:eastAsia="Bookman Old Style" w:hAnsi="Bookman Old Style" w:cs="Bookman Old Style"/>
        </w:rPr>
        <w:t>9</w:t>
      </w:r>
      <w:r w:rsidR="007C421C" w:rsidRPr="7BF1CD0B">
        <w:rPr>
          <w:rFonts w:ascii="Bookman Old Style" w:eastAsia="Bookman Old Style" w:hAnsi="Bookman Old Style" w:cs="Bookman Old Style"/>
        </w:rPr>
        <w:t>. (</w:t>
      </w:r>
      <w:hyperlink r:id="rId3" w:history="1">
        <w:r w:rsidR="007C421C" w:rsidRPr="7BF1CD0B">
          <w:rPr>
            <w:rStyle w:val="Hyperlink"/>
            <w:rFonts w:ascii="Bookman Old Style" w:eastAsia="Bookman Old Style" w:hAnsi="Bookman Old Style" w:cs="Bookman Old Style"/>
          </w:rPr>
          <w:t>https://docs.cpuc.ca.gov/PublishedDocs/Published/G000/M454/K876/454876393.PDF</w:t>
        </w:r>
      </w:hyperlink>
      <w:r w:rsidR="007C421C" w:rsidRPr="7BF1CD0B">
        <w:rPr>
          <w:rFonts w:ascii="Bookman Old Style" w:eastAsia="Bookman Old Style" w:hAnsi="Bookman Old Style" w:cs="Bookman Old Style"/>
        </w:rPr>
        <w:t>)</w:t>
      </w:r>
    </w:p>
  </w:footnote>
  <w:footnote w:id="9">
    <w:p w14:paraId="1BDD9254" w14:textId="539475D4" w:rsidR="00FF7A9F" w:rsidRDefault="00FF7A9F">
      <w:pPr>
        <w:pStyle w:val="FootnoteText"/>
      </w:pPr>
      <w:r>
        <w:rPr>
          <w:rStyle w:val="FootnoteReference"/>
        </w:rPr>
        <w:footnoteRef/>
      </w:r>
      <w:r>
        <w:t xml:space="preserve"> </w:t>
      </w:r>
      <w:r w:rsidRPr="008A7F60">
        <w:rPr>
          <w:rFonts w:ascii="Bookman Old Style" w:eastAsia="Bookman Old Style" w:hAnsi="Bookman Old Style" w:cs="Bookman Old Style"/>
        </w:rPr>
        <w:t>D.22-02-26, p</w:t>
      </w:r>
      <w:r>
        <w:rPr>
          <w:rFonts w:ascii="Bookman Old Style" w:eastAsia="Bookman Old Style" w:hAnsi="Bookman Old Style" w:cs="Bookman Old Style"/>
        </w:rPr>
        <w:t>.</w:t>
      </w:r>
      <w:r w:rsidRPr="008A7F60">
        <w:rPr>
          <w:rFonts w:ascii="Bookman Old Style" w:eastAsia="Bookman Old Style" w:hAnsi="Bookman Old Style" w:cs="Bookman Old Style"/>
        </w:rPr>
        <w:t xml:space="preserve"> </w:t>
      </w:r>
      <w:r>
        <w:rPr>
          <w:rFonts w:ascii="Bookman Old Style" w:eastAsia="Bookman Old Style" w:hAnsi="Bookman Old Style" w:cs="Bookman Old Style"/>
        </w:rPr>
        <w:t>9</w:t>
      </w:r>
      <w:r w:rsidRPr="008A7F60">
        <w:rPr>
          <w:rFonts w:ascii="Bookman Old Style" w:eastAsia="Bookman Old Style" w:hAnsi="Bookman Old Style" w:cs="Bookman Old Style"/>
        </w:rPr>
        <w:t>. (</w:t>
      </w:r>
      <w:hyperlink r:id="rId4" w:history="1">
        <w:r w:rsidRPr="006C1013">
          <w:rPr>
            <w:rStyle w:val="Hyperlink"/>
            <w:rFonts w:ascii="Bookman Old Style" w:eastAsia="Bookman Old Style" w:hAnsi="Bookman Old Style" w:cs="Bookman Old Style"/>
          </w:rPr>
          <w:t>https://docs.cpuc.ca.gov/PublishedDocs/Published/G000/M454/K873/454873811.PDF</w:t>
        </w:r>
      </w:hyperlink>
    </w:p>
  </w:footnote>
  <w:footnote w:id="10">
    <w:p w14:paraId="164B4E26" w14:textId="77777777" w:rsidR="00E000BD" w:rsidRDefault="00E000BD" w:rsidP="00E000BD">
      <w:pPr>
        <w:pStyle w:val="FootnoteText"/>
      </w:pPr>
      <w:r>
        <w:rPr>
          <w:rStyle w:val="FootnoteReference"/>
        </w:rPr>
        <w:footnoteRef/>
      </w:r>
      <w:r>
        <w:t xml:space="preserve"> </w:t>
      </w:r>
      <w:r w:rsidRPr="008A7F60">
        <w:rPr>
          <w:rFonts w:ascii="Bookman Old Style" w:eastAsia="Bookman Old Style" w:hAnsi="Bookman Old Style" w:cs="Bookman Old Style"/>
        </w:rPr>
        <w:t>D.22-02-26, p</w:t>
      </w:r>
      <w:r>
        <w:rPr>
          <w:rFonts w:ascii="Bookman Old Style" w:eastAsia="Bookman Old Style" w:hAnsi="Bookman Old Style" w:cs="Bookman Old Style"/>
        </w:rPr>
        <w:t>.</w:t>
      </w:r>
      <w:r w:rsidRPr="008A7F60">
        <w:rPr>
          <w:rFonts w:ascii="Bookman Old Style" w:eastAsia="Bookman Old Style" w:hAnsi="Bookman Old Style" w:cs="Bookman Old Style"/>
        </w:rPr>
        <w:t xml:space="preserve"> </w:t>
      </w:r>
      <w:r>
        <w:rPr>
          <w:rFonts w:ascii="Bookman Old Style" w:eastAsia="Bookman Old Style" w:hAnsi="Bookman Old Style" w:cs="Bookman Old Style"/>
        </w:rPr>
        <w:t>9</w:t>
      </w:r>
      <w:r w:rsidRPr="008A7F60">
        <w:rPr>
          <w:rFonts w:ascii="Bookman Old Style" w:eastAsia="Bookman Old Style" w:hAnsi="Bookman Old Style" w:cs="Bookman Old Style"/>
        </w:rPr>
        <w:t>. (</w:t>
      </w:r>
      <w:hyperlink r:id="rId5" w:history="1">
        <w:r w:rsidRPr="006C1013">
          <w:rPr>
            <w:rStyle w:val="Hyperlink"/>
            <w:rFonts w:ascii="Bookman Old Style" w:eastAsia="Bookman Old Style" w:hAnsi="Bookman Old Style" w:cs="Bookman Old Style"/>
          </w:rPr>
          <w:t>https://docs.cpuc.ca.gov/PublishedDocs/Published/G000/M454/K873/454873811.PDF</w:t>
        </w:r>
      </w:hyperlink>
    </w:p>
  </w:footnote>
  <w:footnote w:id="11">
    <w:p w14:paraId="4DA25521" w14:textId="1491B4F8" w:rsidR="00D42FDC" w:rsidRPr="006B2BEE" w:rsidRDefault="00D42FDC" w:rsidP="006B2BEE">
      <w:pPr>
        <w:rPr>
          <w:sz w:val="20"/>
          <w:szCs w:val="20"/>
        </w:rPr>
      </w:pPr>
      <w:r w:rsidRPr="006B2BEE">
        <w:rPr>
          <w:rStyle w:val="FootnoteReference"/>
          <w:rFonts w:ascii="Bookman Old Style" w:hAnsi="Bookman Old Style"/>
          <w:sz w:val="20"/>
          <w:szCs w:val="20"/>
        </w:rPr>
        <w:footnoteRef/>
      </w:r>
      <w:r w:rsidRPr="006B2BEE">
        <w:rPr>
          <w:rFonts w:ascii="Bookman Old Style" w:hAnsi="Bookman Old Style"/>
          <w:sz w:val="20"/>
          <w:szCs w:val="20"/>
        </w:rPr>
        <w:t xml:space="preserve"> D.22-02-026, Attachment 1, p.4. (https://docs.cpuc.ca.gov/PublishedDocs/Published/G000/M454/K876/454876393.PDF)</w:t>
      </w:r>
    </w:p>
  </w:footnote>
  <w:footnote w:id="12">
    <w:p w14:paraId="6E4978AF" w14:textId="17D31929" w:rsidR="0039132A" w:rsidRDefault="0039132A">
      <w:pPr>
        <w:pStyle w:val="FootnoteText"/>
      </w:pPr>
      <w:r w:rsidRPr="005437FB">
        <w:rPr>
          <w:rStyle w:val="FootnoteReference"/>
        </w:rPr>
        <w:footnoteRef/>
      </w:r>
      <w:r w:rsidRPr="005437FB">
        <w:t xml:space="preserve"> D.22-02-026, </w:t>
      </w:r>
      <w:r w:rsidR="00D378FD">
        <w:t xml:space="preserve">Attachment 1, </w:t>
      </w:r>
      <w:r w:rsidRPr="005437FB">
        <w:t>p.</w:t>
      </w:r>
      <w:r w:rsidR="00D378FD">
        <w:t xml:space="preserve">5 </w:t>
      </w:r>
      <w:r w:rsidR="005437FB">
        <w:t>(</w:t>
      </w:r>
      <w:r w:rsidR="005437FB" w:rsidRPr="006B2BEE">
        <w:rPr>
          <w:rFonts w:ascii="Bookman Old Style" w:hAnsi="Bookman Old Style"/>
        </w:rPr>
        <w:t>https://docs.cpuc.ca.gov/PublishedDocs/Published/G000/M454/K876/454876393.PDF</w:t>
      </w:r>
      <w:r w:rsidR="005437FB">
        <w:rPr>
          <w:rFonts w:ascii="Bookman Old Style" w:hAnsi="Bookman Old Style"/>
        </w:rPr>
        <w:t>)</w:t>
      </w:r>
    </w:p>
  </w:footnote>
  <w:footnote w:id="13">
    <w:p w14:paraId="030DC035" w14:textId="0173036F" w:rsidR="008B54F7" w:rsidRPr="00B70AEB" w:rsidRDefault="008B54F7">
      <w:pPr>
        <w:pStyle w:val="FootnoteText"/>
        <w:rPr>
          <w:rFonts w:ascii="Bookman Old Style" w:hAnsi="Bookman Old Style"/>
        </w:rPr>
      </w:pPr>
      <w:r w:rsidRPr="00B70AEB">
        <w:rPr>
          <w:rStyle w:val="FootnoteReference"/>
          <w:rFonts w:ascii="Bookman Old Style" w:hAnsi="Bookman Old Style"/>
        </w:rPr>
        <w:footnoteRef/>
      </w:r>
      <w:r w:rsidRPr="00B70AEB">
        <w:rPr>
          <w:rFonts w:ascii="Bookman Old Style" w:hAnsi="Bookman Old Style"/>
        </w:rPr>
        <w:t xml:space="preserve"> Letter from Bryan Montgomery, City of Indio City Manager, dated September 9, </w:t>
      </w:r>
      <w:r w:rsidR="009C6BEB" w:rsidRPr="00B70AEB">
        <w:rPr>
          <w:rFonts w:ascii="Bookman Old Style" w:hAnsi="Bookman Old Style"/>
        </w:rPr>
        <w:t>2022,</w:t>
      </w:r>
      <w:r w:rsidRPr="00B70AEB">
        <w:rPr>
          <w:rFonts w:ascii="Bookman Old Style" w:hAnsi="Bookman Old Style"/>
        </w:rPr>
        <w:t xml:space="preserve"> </w:t>
      </w:r>
      <w:r w:rsidRPr="009C6BEB">
        <w:rPr>
          <w:rFonts w:ascii="Bookman Old Style" w:hAnsi="Bookman Old Style"/>
        </w:rPr>
        <w:t>and</w:t>
      </w:r>
      <w:r w:rsidR="002E7D36">
        <w:rPr>
          <w:rFonts w:ascii="Bookman Old Style" w:hAnsi="Bookman Old Style"/>
        </w:rPr>
        <w:t xml:space="preserve"> Let</w:t>
      </w:r>
      <w:r w:rsidR="006D7726">
        <w:rPr>
          <w:rFonts w:ascii="Bookman Old Style" w:hAnsi="Bookman Old Style"/>
        </w:rPr>
        <w:t>ter from Grace Garner</w:t>
      </w:r>
      <w:r w:rsidR="00B7424C">
        <w:rPr>
          <w:rFonts w:ascii="Bookman Old Style" w:hAnsi="Bookman Old Style"/>
        </w:rPr>
        <w:t xml:space="preserve">, City of Palm Springs Mayer, dated </w:t>
      </w:r>
      <w:r w:rsidR="00E40ED0">
        <w:rPr>
          <w:rFonts w:ascii="Bookman Old Style" w:hAnsi="Bookman Old Style"/>
        </w:rPr>
        <w:t>January 19, 2023.</w:t>
      </w:r>
    </w:p>
  </w:footnote>
  <w:footnote w:id="14">
    <w:p w14:paraId="037DFD83" w14:textId="50F2AAC7" w:rsidR="00CC3D56" w:rsidRDefault="00CC3D56">
      <w:pPr>
        <w:pStyle w:val="FootnoteText"/>
      </w:pPr>
      <w:r w:rsidRPr="00B70AEB">
        <w:rPr>
          <w:rStyle w:val="FootnoteReference"/>
          <w:rFonts w:ascii="Bookman Old Style" w:hAnsi="Bookman Old Style"/>
        </w:rPr>
        <w:footnoteRef/>
      </w:r>
      <w:r w:rsidRPr="00B70AEB">
        <w:rPr>
          <w:rFonts w:ascii="Bookman Old Style" w:hAnsi="Bookman Old Style"/>
        </w:rPr>
        <w:t xml:space="preserve"> SGVCOG awarded </w:t>
      </w:r>
      <w:r w:rsidR="00513D2D" w:rsidRPr="00B70AEB">
        <w:rPr>
          <w:rFonts w:ascii="Bookman Old Style" w:hAnsi="Bookman Old Style"/>
        </w:rPr>
        <w:t>$496,960 in Local Agency Technical Assistance funds on November 22, 2022.</w:t>
      </w:r>
    </w:p>
  </w:footnote>
  <w:footnote w:id="15">
    <w:p w14:paraId="4E2BED98" w14:textId="2605ECB6" w:rsidR="007B3474" w:rsidRPr="007B3474" w:rsidRDefault="007B3474" w:rsidP="007B3474">
      <w:pPr>
        <w:rPr>
          <w:sz w:val="20"/>
          <w:szCs w:val="20"/>
        </w:rPr>
      </w:pPr>
      <w:r w:rsidRPr="007B3474">
        <w:rPr>
          <w:rStyle w:val="FootnoteReference"/>
          <w:rFonts w:ascii="Bookman Old Style" w:hAnsi="Bookman Old Style"/>
          <w:sz w:val="20"/>
          <w:szCs w:val="20"/>
        </w:rPr>
        <w:footnoteRef/>
      </w:r>
      <w:r w:rsidRPr="007B3474">
        <w:rPr>
          <w:rFonts w:ascii="Bookman Old Style" w:hAnsi="Bookman Old Style"/>
          <w:sz w:val="20"/>
          <w:szCs w:val="20"/>
        </w:rPr>
        <w:t xml:space="preserve"> D.22-02-026, Attachment 1, p.4. (https://docs.cpuc.ca.gov/PublishedDocs/Published/G000/M454/K876/454876393.PDF)</w:t>
      </w:r>
    </w:p>
  </w:footnote>
  <w:footnote w:id="16">
    <w:p w14:paraId="5A63351D" w14:textId="302C9DD0" w:rsidR="0044394F" w:rsidRPr="0044394F" w:rsidRDefault="0044394F">
      <w:pPr>
        <w:pStyle w:val="FootnoteText"/>
        <w:rPr>
          <w:rFonts w:ascii="Bookman Old Style" w:hAnsi="Bookman Old Style"/>
        </w:rPr>
      </w:pPr>
      <w:r w:rsidRPr="0044394F">
        <w:rPr>
          <w:rStyle w:val="FootnoteReference"/>
          <w:rFonts w:ascii="Bookman Old Style" w:hAnsi="Bookman Old Style"/>
        </w:rPr>
        <w:footnoteRef/>
      </w:r>
      <w:r w:rsidRPr="0044394F">
        <w:rPr>
          <w:rFonts w:ascii="Bookman Old Style" w:hAnsi="Bookman Old Style"/>
        </w:rPr>
        <w:t xml:space="preserve"> Letter from Marisa Creter, SGVCOG Executive Director, and Christopher Huynh, City of Pasadena Fiber Services Manager, Dated December 12, 2022; and Letter from Marisa Creter, SGVCOG Executive Director, and James </w:t>
      </w:r>
      <w:proofErr w:type="spellStart"/>
      <w:r w:rsidRPr="0044394F">
        <w:rPr>
          <w:rFonts w:ascii="Bookman Old Style" w:hAnsi="Bookman Old Style"/>
        </w:rPr>
        <w:t>Makshanoff</w:t>
      </w:r>
      <w:proofErr w:type="spellEnd"/>
      <w:r w:rsidRPr="0044394F">
        <w:rPr>
          <w:rFonts w:ascii="Bookman Old Style" w:hAnsi="Bookman Old Style"/>
        </w:rPr>
        <w:t>, City of Pomona City Manager, Dated December 7, 2022</w:t>
      </w:r>
    </w:p>
  </w:footnote>
  <w:footnote w:id="17">
    <w:p w14:paraId="2FCF8458" w14:textId="4E3CA35A" w:rsidR="008C5823" w:rsidRPr="005A044B" w:rsidRDefault="008C5823" w:rsidP="7BF1CD0B">
      <w:pPr>
        <w:pStyle w:val="FootnoteText"/>
        <w:rPr>
          <w:rFonts w:ascii="Book Antiqua" w:hAnsi="Book Antiqua"/>
        </w:rPr>
      </w:pPr>
      <w:r w:rsidRPr="7BF1CD0B">
        <w:rPr>
          <w:rStyle w:val="FootnoteReference"/>
          <w:rFonts w:ascii="Bookman Old Style" w:eastAsia="Bookman Old Style" w:hAnsi="Bookman Old Style" w:cs="Bookman Old Style"/>
        </w:rPr>
        <w:footnoteRef/>
      </w:r>
      <w:r w:rsidR="27EDC516" w:rsidRPr="7BF1CD0B">
        <w:rPr>
          <w:rFonts w:ascii="Bookman Old Style" w:eastAsia="Bookman Old Style" w:hAnsi="Bookman Old Style" w:cs="Bookman Old Style"/>
        </w:rPr>
        <w:t xml:space="preserve"> See D.22-02-026, Appendix 1 for a full list of Local Agency Technical Assistance program requirements and guidelines. </w:t>
      </w:r>
    </w:p>
  </w:footnote>
  <w:footnote w:id="18">
    <w:p w14:paraId="2558131D" w14:textId="77777777" w:rsidR="009B3DD8" w:rsidRPr="00100446" w:rsidRDefault="009B3DD8" w:rsidP="7BF1CD0B">
      <w:pPr>
        <w:pStyle w:val="FootnoteText"/>
        <w:rPr>
          <w:rFonts w:ascii="Book Antiqua" w:hAnsi="Book Antiqua"/>
        </w:rPr>
      </w:pPr>
      <w:r w:rsidRPr="7BF1CD0B">
        <w:rPr>
          <w:rStyle w:val="FootnoteReference"/>
          <w:rFonts w:ascii="Bookman Old Style" w:eastAsia="Bookman Old Style" w:hAnsi="Bookman Old Style" w:cs="Bookman Old Style"/>
        </w:rPr>
        <w:footnoteRef/>
      </w:r>
      <w:r w:rsidR="27EDC516" w:rsidRPr="7BF1CD0B">
        <w:rPr>
          <w:rFonts w:ascii="Bookman Old Style" w:eastAsia="Bookman Old Style" w:hAnsi="Bookman Old Style" w:cs="Bookman Old Style"/>
        </w:rPr>
        <w:t xml:space="preserve"> Estimated based on California End of Year 2020 Residential Broadband Deployment using Federal Funding Account eligibility. Proposed projects will not serve all households in these counties. </w:t>
      </w:r>
      <w:r w:rsidR="27EDC516" w:rsidRPr="27EDC516">
        <w:rPr>
          <w:rFonts w:ascii="Bookman Old Style" w:eastAsia="Bookman Old Style" w:hAnsi="Bookman Old Style" w:cs="Bookman Old Style"/>
          <w:i/>
          <w:iCs/>
        </w:rPr>
        <w:t>See, e.g.</w:t>
      </w:r>
      <w:r w:rsidR="27EDC516" w:rsidRPr="7BF1CD0B">
        <w:rPr>
          <w:rFonts w:ascii="Bookman Old Style" w:eastAsia="Bookman Old Style" w:hAnsi="Bookman Old Style" w:cs="Bookman Old Style"/>
        </w:rPr>
        <w:t xml:space="preserve">, dashboard </w:t>
      </w:r>
      <w:r w:rsidR="27EDC516" w:rsidRPr="27EDC516">
        <w:rPr>
          <w:rFonts w:ascii="Bookman Old Style" w:eastAsia="Bookman Old Style" w:hAnsi="Bookman Old Style" w:cs="Bookman Old Style"/>
          <w:i/>
          <w:iCs/>
        </w:rPr>
        <w:t>available at</w:t>
      </w:r>
      <w:r w:rsidR="27EDC516" w:rsidRPr="7BF1CD0B">
        <w:rPr>
          <w:rFonts w:ascii="Bookman Old Style" w:eastAsia="Bookman Old Style" w:hAnsi="Bookman Old Style" w:cs="Bookman Old Style"/>
        </w:rPr>
        <w:t xml:space="preserve"> </w:t>
      </w:r>
      <w:hyperlink r:id="rId6" w:history="1">
        <w:r w:rsidR="27EDC516" w:rsidRPr="7BF1CD0B">
          <w:rPr>
            <w:rStyle w:val="Hyperlink"/>
            <w:rFonts w:ascii="Bookman Old Style" w:eastAsia="Bookman Old Style" w:hAnsi="Bookman Old Style" w:cs="Bookman Old Style"/>
          </w:rPr>
          <w:t>https://public.tableau.com/app/profile/cpuc/viz/EOY2020BB4ALL-Deployment/ByHousehold</w:t>
        </w:r>
      </w:hyperlink>
      <w:r w:rsidR="27EDC516" w:rsidRPr="007F6498">
        <w:rPr>
          <w:rFonts w:ascii="Bookman Old Style" w:eastAsia="Bookman Old Style" w:hAnsi="Bookman Old Style" w:cs="Bookman Old Sty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E0B8" w14:textId="2D4EAB67" w:rsidR="005A2EAD" w:rsidRPr="003B3156" w:rsidRDefault="005A2EAD" w:rsidP="00937C51">
    <w:pPr>
      <w:pStyle w:val="Header"/>
      <w:jc w:val="both"/>
      <w:rPr>
        <w:rFonts w:ascii="Book Antiqua" w:hAnsi="Book Antiqua"/>
      </w:rPr>
    </w:pPr>
    <w:r w:rsidRPr="003B3156">
      <w:rPr>
        <w:rFonts w:ascii="Book Antiqua" w:hAnsi="Book Antiqua"/>
      </w:rPr>
      <w:t>Resolution T-</w:t>
    </w:r>
    <w:r w:rsidR="00D31A49">
      <w:rPr>
        <w:rFonts w:ascii="Book Antiqua" w:hAnsi="Book Antiqua"/>
      </w:rPr>
      <w:t>17781</w:t>
    </w:r>
    <w:r w:rsidR="00D21589" w:rsidRPr="003B3156">
      <w:rPr>
        <w:rFonts w:ascii="Book Antiqua" w:hAnsi="Book Antiqua"/>
      </w:rPr>
      <w:tab/>
    </w:r>
    <w:r w:rsidR="00D21589">
      <w:rPr>
        <w:rFonts w:ascii="Book Antiqua" w:hAnsi="Book Antiqua"/>
      </w:rPr>
      <w:t xml:space="preserve"> </w:t>
    </w:r>
    <w:r w:rsidR="00D21589">
      <w:rPr>
        <w:rFonts w:ascii="Book Antiqua" w:hAnsi="Book Antiqua"/>
      </w:rPr>
      <w:tab/>
    </w:r>
  </w:p>
  <w:p w14:paraId="586EDE71" w14:textId="4A554C65" w:rsidR="00B51BFF" w:rsidRPr="003B3156" w:rsidRDefault="005A2EAD" w:rsidP="00937C51">
    <w:pPr>
      <w:pStyle w:val="Header"/>
      <w:tabs>
        <w:tab w:val="left" w:pos="6860"/>
      </w:tabs>
      <w:rPr>
        <w:rFonts w:ascii="Book Antiqua" w:hAnsi="Book Antiqua"/>
      </w:rPr>
    </w:pPr>
    <w:r w:rsidRPr="003B3156">
      <w:rPr>
        <w:rFonts w:ascii="Book Antiqua" w:hAnsi="Book Antiqua"/>
      </w:rPr>
      <w:t>CD/</w:t>
    </w:r>
    <w:r w:rsidR="006A6AB2">
      <w:rPr>
        <w:rFonts w:ascii="Book Antiqua" w:hAnsi="Book Antiqua"/>
      </w:rPr>
      <w:t>AGE</w:t>
    </w:r>
  </w:p>
  <w:p w14:paraId="30586899" w14:textId="77777777" w:rsidR="005A2EAD" w:rsidRPr="0083615D" w:rsidRDefault="00AE240E" w:rsidP="003A46A9">
    <w:pPr>
      <w:pStyle w:val="Header"/>
      <w:tabs>
        <w:tab w:val="left" w:pos="6860"/>
      </w:tabs>
      <w:rPr>
        <w:rFonts w:ascii="Palatino Linotype" w:hAnsi="Palatino Linotype"/>
      </w:rPr>
    </w:pPr>
    <w:r>
      <w:rPr>
        <w:rFonts w:ascii="Palatino Linotype" w:hAnsi="Palatino Linotype"/>
      </w:rPr>
      <w:tab/>
    </w:r>
    <w:r w:rsidR="005A2EAD" w:rsidRPr="0083615D">
      <w:rPr>
        <w:rFonts w:ascii="Palatino Linotype" w:hAnsi="Palatino Linotype"/>
      </w:rPr>
      <w:tab/>
    </w:r>
    <w:r w:rsidR="005A2EAD" w:rsidRPr="0083615D">
      <w:rPr>
        <w:rFonts w:ascii="Palatino Linotype" w:hAnsi="Palatino Linotype"/>
      </w:rPr>
      <w:tab/>
    </w:r>
    <w:r w:rsidR="005A2EAD" w:rsidRPr="0083615D">
      <w:rPr>
        <w:rFonts w:ascii="Palatino Linotype" w:hAnsi="Palatino Linotyp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0F8A" w14:textId="376E3D14" w:rsidR="001B5A06" w:rsidRPr="003B3156" w:rsidRDefault="00437F27" w:rsidP="002059A6">
    <w:pPr>
      <w:pStyle w:val="Header"/>
      <w:tabs>
        <w:tab w:val="left" w:pos="6120"/>
      </w:tabs>
      <w:rPr>
        <w:rFonts w:ascii="Book Antiqua" w:hAnsi="Book Antiqua"/>
      </w:rPr>
    </w:pPr>
    <w:r w:rsidRPr="003B3156">
      <w:rPr>
        <w:rFonts w:ascii="Book Antiqua" w:hAnsi="Book Antiqua"/>
      </w:rPr>
      <w:t>Resolution T-</w:t>
    </w:r>
    <w:r w:rsidR="002610F0">
      <w:rPr>
        <w:rFonts w:ascii="Book Antiqua" w:hAnsi="Book Antiqua"/>
      </w:rPr>
      <w:t>17781</w:t>
    </w:r>
    <w:r w:rsidR="002059A6">
      <w:rPr>
        <w:rFonts w:ascii="Book Antiqua" w:hAnsi="Book Antiqua"/>
      </w:rPr>
      <w:tab/>
      <w:t xml:space="preserve">                                                                Date of Issuance: March 22, 2023</w:t>
    </w:r>
  </w:p>
  <w:p w14:paraId="7044E491" w14:textId="1EC2EE47" w:rsidR="001B5A06" w:rsidRPr="003B3156" w:rsidRDefault="001B5A06" w:rsidP="001A4E12">
    <w:pPr>
      <w:pStyle w:val="Header"/>
      <w:tabs>
        <w:tab w:val="left" w:pos="6480"/>
      </w:tabs>
      <w:rPr>
        <w:rFonts w:ascii="Book Antiqua" w:hAnsi="Book Antiqua"/>
      </w:rPr>
    </w:pPr>
    <w:r w:rsidRPr="003B3156">
      <w:rPr>
        <w:rFonts w:ascii="Book Antiqua" w:hAnsi="Book Antiqua"/>
      </w:rPr>
      <w:t>CD/</w:t>
    </w:r>
    <w:r w:rsidR="002610F0">
      <w:rPr>
        <w:rFonts w:ascii="Book Antiqua" w:hAnsi="Book Antiqua"/>
      </w:rPr>
      <w:t>AGE</w:t>
    </w:r>
    <w:r w:rsidRPr="003B3156">
      <w:rPr>
        <w:rFonts w:ascii="Book Antiqua" w:hAnsi="Book Antiqua"/>
      </w:rPr>
      <w:tab/>
    </w:r>
    <w:r w:rsidR="001A4E12">
      <w:rPr>
        <w:rFonts w:ascii="Book Antiqua" w:hAnsi="Book Antiqu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10A" w14:textId="3E1252FA" w:rsidR="007350E3" w:rsidRPr="003B3156" w:rsidRDefault="00D21589" w:rsidP="00D21589">
    <w:pPr>
      <w:pStyle w:val="Header"/>
      <w:jc w:val="both"/>
      <w:rPr>
        <w:rFonts w:ascii="Book Antiqua" w:hAnsi="Book Antiqua"/>
      </w:rPr>
    </w:pPr>
    <w:r w:rsidRPr="003B3156">
      <w:rPr>
        <w:rFonts w:ascii="Book Antiqua" w:hAnsi="Book Antiqua"/>
      </w:rPr>
      <w:t>Resolution T-</w:t>
    </w:r>
    <w:r>
      <w:rPr>
        <w:rFonts w:ascii="Book Antiqua" w:hAnsi="Book Antiqua"/>
      </w:rPr>
      <w:t>17781</w:t>
    </w:r>
    <w:r w:rsidRPr="003B3156">
      <w:rPr>
        <w:rFonts w:ascii="Book Antiqua" w:hAnsi="Book Antiqua"/>
      </w:rPr>
      <w:tab/>
    </w:r>
    <w:r>
      <w:rPr>
        <w:rFonts w:ascii="Book Antiqua" w:hAnsi="Book Antiqua"/>
      </w:rPr>
      <w:t xml:space="preserve"> </w:t>
    </w:r>
  </w:p>
  <w:p w14:paraId="556162E8" w14:textId="295E241C" w:rsidR="00AC2B54" w:rsidRPr="007350E3" w:rsidRDefault="007350E3" w:rsidP="007350E3">
    <w:pPr>
      <w:pStyle w:val="Header"/>
      <w:tabs>
        <w:tab w:val="left" w:pos="6860"/>
      </w:tabs>
      <w:rPr>
        <w:rFonts w:ascii="Book Antiqua" w:hAnsi="Book Antiqua"/>
      </w:rPr>
    </w:pPr>
    <w:r w:rsidRPr="003B3156">
      <w:rPr>
        <w:rFonts w:ascii="Book Antiqua" w:hAnsi="Book Antiqua"/>
      </w:rPr>
      <w:t>CD/</w:t>
    </w:r>
    <w:r>
      <w:rPr>
        <w:rFonts w:ascii="Book Antiqua" w:hAnsi="Book Antiqua"/>
      </w:rPr>
      <w:t>AGE</w:t>
    </w:r>
    <w:r w:rsidR="00AC2B54" w:rsidRPr="001B5A06">
      <w:rPr>
        <w:rFonts w:ascii="Palatino Linotype" w:hAnsi="Palatino Linotype"/>
      </w:rPr>
      <w:tab/>
    </w:r>
    <w:r w:rsidR="00AC2B54" w:rsidRPr="001B5A06">
      <w:rPr>
        <w:rFonts w:ascii="Palatino Linotype" w:hAnsi="Palatino Linotyp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61A"/>
    <w:multiLevelType w:val="hybridMultilevel"/>
    <w:tmpl w:val="39D4DAAE"/>
    <w:lvl w:ilvl="0" w:tplc="F1A275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D02D8"/>
    <w:multiLevelType w:val="hybridMultilevel"/>
    <w:tmpl w:val="71BA512C"/>
    <w:lvl w:ilvl="0" w:tplc="DEDEA702">
      <w:numFmt w:val="bullet"/>
      <w:lvlText w:val="•"/>
      <w:lvlJc w:val="left"/>
      <w:pPr>
        <w:ind w:left="3690" w:hanging="720"/>
      </w:pPr>
      <w:rPr>
        <w:rFonts w:ascii="Palatino Linotype" w:eastAsia="Times New Roman" w:hAnsi="Palatino Linotype"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15:restartNumberingAfterBreak="0">
    <w:nsid w:val="10D60E65"/>
    <w:multiLevelType w:val="hybridMultilevel"/>
    <w:tmpl w:val="DC068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F005A"/>
    <w:multiLevelType w:val="hybridMultilevel"/>
    <w:tmpl w:val="4A6A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A08DE"/>
    <w:multiLevelType w:val="hybridMultilevel"/>
    <w:tmpl w:val="C69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80C09"/>
    <w:multiLevelType w:val="hybridMultilevel"/>
    <w:tmpl w:val="05B2E35A"/>
    <w:lvl w:ilvl="0" w:tplc="12B2AA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F6009"/>
    <w:multiLevelType w:val="hybridMultilevel"/>
    <w:tmpl w:val="4270440E"/>
    <w:lvl w:ilvl="0" w:tplc="73EC7EFA">
      <w:start w:val="1"/>
      <w:numFmt w:val="upperLetter"/>
      <w:lvlText w:val="%1."/>
      <w:lvlJc w:val="left"/>
      <w:pPr>
        <w:ind w:left="1440" w:hanging="360"/>
      </w:pPr>
      <w:rPr>
        <w:color w:val="auto"/>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D1357"/>
    <w:multiLevelType w:val="hybridMultilevel"/>
    <w:tmpl w:val="16EE2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30C46"/>
    <w:multiLevelType w:val="hybridMultilevel"/>
    <w:tmpl w:val="37F075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D332F8"/>
    <w:multiLevelType w:val="hybridMultilevel"/>
    <w:tmpl w:val="89A64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07F48"/>
    <w:multiLevelType w:val="hybridMultilevel"/>
    <w:tmpl w:val="770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3663F"/>
    <w:multiLevelType w:val="hybridMultilevel"/>
    <w:tmpl w:val="95E4B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183E"/>
    <w:multiLevelType w:val="hybridMultilevel"/>
    <w:tmpl w:val="771CD7A2"/>
    <w:lvl w:ilvl="0" w:tplc="FB5CB53A">
      <w:start w:val="1"/>
      <w:numFmt w:val="bullet"/>
      <w:lvlText w:val=""/>
      <w:lvlJc w:val="left"/>
      <w:pPr>
        <w:ind w:left="720" w:hanging="360"/>
      </w:pPr>
      <w:rPr>
        <w:rFonts w:ascii="Symbol" w:hAnsi="Symbol" w:hint="default"/>
      </w:rPr>
    </w:lvl>
    <w:lvl w:ilvl="1" w:tplc="2646B48E">
      <w:start w:val="1"/>
      <w:numFmt w:val="bullet"/>
      <w:lvlText w:val="o"/>
      <w:lvlJc w:val="left"/>
      <w:pPr>
        <w:ind w:left="1440" w:hanging="360"/>
      </w:pPr>
      <w:rPr>
        <w:rFonts w:ascii="Courier New" w:hAnsi="Courier New" w:hint="default"/>
      </w:rPr>
    </w:lvl>
    <w:lvl w:ilvl="2" w:tplc="3BCC6FA0">
      <w:start w:val="1"/>
      <w:numFmt w:val="bullet"/>
      <w:lvlText w:val=""/>
      <w:lvlJc w:val="left"/>
      <w:pPr>
        <w:ind w:left="2160" w:hanging="360"/>
      </w:pPr>
      <w:rPr>
        <w:rFonts w:ascii="Wingdings" w:hAnsi="Wingdings" w:hint="default"/>
      </w:rPr>
    </w:lvl>
    <w:lvl w:ilvl="3" w:tplc="A6CE9E68">
      <w:start w:val="1"/>
      <w:numFmt w:val="bullet"/>
      <w:lvlText w:val=""/>
      <w:lvlJc w:val="left"/>
      <w:pPr>
        <w:ind w:left="2880" w:hanging="360"/>
      </w:pPr>
      <w:rPr>
        <w:rFonts w:ascii="Symbol" w:hAnsi="Symbol" w:hint="default"/>
      </w:rPr>
    </w:lvl>
    <w:lvl w:ilvl="4" w:tplc="AC0A6878">
      <w:start w:val="1"/>
      <w:numFmt w:val="bullet"/>
      <w:lvlText w:val="o"/>
      <w:lvlJc w:val="left"/>
      <w:pPr>
        <w:ind w:left="3600" w:hanging="360"/>
      </w:pPr>
      <w:rPr>
        <w:rFonts w:ascii="Courier New" w:hAnsi="Courier New" w:hint="default"/>
      </w:rPr>
    </w:lvl>
    <w:lvl w:ilvl="5" w:tplc="4404A95A">
      <w:start w:val="1"/>
      <w:numFmt w:val="bullet"/>
      <w:lvlText w:val=""/>
      <w:lvlJc w:val="left"/>
      <w:pPr>
        <w:ind w:left="4320" w:hanging="360"/>
      </w:pPr>
      <w:rPr>
        <w:rFonts w:ascii="Wingdings" w:hAnsi="Wingdings" w:hint="default"/>
      </w:rPr>
    </w:lvl>
    <w:lvl w:ilvl="6" w:tplc="80D4A238">
      <w:start w:val="1"/>
      <w:numFmt w:val="bullet"/>
      <w:lvlText w:val=""/>
      <w:lvlJc w:val="left"/>
      <w:pPr>
        <w:ind w:left="5040" w:hanging="360"/>
      </w:pPr>
      <w:rPr>
        <w:rFonts w:ascii="Symbol" w:hAnsi="Symbol" w:hint="default"/>
      </w:rPr>
    </w:lvl>
    <w:lvl w:ilvl="7" w:tplc="D0AAA41A">
      <w:start w:val="1"/>
      <w:numFmt w:val="bullet"/>
      <w:lvlText w:val="o"/>
      <w:lvlJc w:val="left"/>
      <w:pPr>
        <w:ind w:left="5760" w:hanging="360"/>
      </w:pPr>
      <w:rPr>
        <w:rFonts w:ascii="Courier New" w:hAnsi="Courier New" w:hint="default"/>
      </w:rPr>
    </w:lvl>
    <w:lvl w:ilvl="8" w:tplc="0C4E6188">
      <w:start w:val="1"/>
      <w:numFmt w:val="bullet"/>
      <w:lvlText w:val=""/>
      <w:lvlJc w:val="left"/>
      <w:pPr>
        <w:ind w:left="6480" w:hanging="360"/>
      </w:pPr>
      <w:rPr>
        <w:rFonts w:ascii="Wingdings" w:hAnsi="Wingdings" w:hint="default"/>
      </w:rPr>
    </w:lvl>
  </w:abstractNum>
  <w:abstractNum w:abstractNumId="13" w15:restartNumberingAfterBreak="0">
    <w:nsid w:val="411A52BD"/>
    <w:multiLevelType w:val="hybridMultilevel"/>
    <w:tmpl w:val="B746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731BA"/>
    <w:multiLevelType w:val="hybridMultilevel"/>
    <w:tmpl w:val="B2A4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B485C"/>
    <w:multiLevelType w:val="hybridMultilevel"/>
    <w:tmpl w:val="801E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95484"/>
    <w:multiLevelType w:val="hybridMultilevel"/>
    <w:tmpl w:val="E188CAB6"/>
    <w:lvl w:ilvl="0" w:tplc="52EEF1CA">
      <w:start w:val="1"/>
      <w:numFmt w:val="upperLetter"/>
      <w:lvlText w:val="%1."/>
      <w:lvlJc w:val="left"/>
      <w:pPr>
        <w:ind w:left="720" w:hanging="360"/>
      </w:pPr>
      <w:rPr>
        <w:rFonts w:ascii="Book Antiqua" w:hAnsi="Book Antiqu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84319"/>
    <w:multiLevelType w:val="hybridMultilevel"/>
    <w:tmpl w:val="1428C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A45C6"/>
    <w:multiLevelType w:val="hybridMultilevel"/>
    <w:tmpl w:val="1F52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24279"/>
    <w:multiLevelType w:val="hybridMultilevel"/>
    <w:tmpl w:val="1428C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B4CA8"/>
    <w:multiLevelType w:val="hybridMultilevel"/>
    <w:tmpl w:val="1428C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5162F"/>
    <w:multiLevelType w:val="hybridMultilevel"/>
    <w:tmpl w:val="DD3841F0"/>
    <w:lvl w:ilvl="0" w:tplc="5AD65B0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4C130D6"/>
    <w:multiLevelType w:val="hybridMultilevel"/>
    <w:tmpl w:val="10A60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10B39"/>
    <w:multiLevelType w:val="hybridMultilevel"/>
    <w:tmpl w:val="D9AC1B7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984E4A"/>
    <w:multiLevelType w:val="hybridMultilevel"/>
    <w:tmpl w:val="4BE4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35794"/>
    <w:multiLevelType w:val="hybridMultilevel"/>
    <w:tmpl w:val="3188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884EB0">
      <w:start w:val="1"/>
      <w:numFmt w:val="upperLetter"/>
      <w:lvlText w:val="%5."/>
      <w:lvlJc w:val="left"/>
      <w:pPr>
        <w:ind w:left="3600" w:hanging="360"/>
      </w:pPr>
      <w:rPr>
        <w:rFonts w:hint="default"/>
      </w:rPr>
    </w:lvl>
    <w:lvl w:ilvl="5" w:tplc="5BB0C0A8">
      <w:start w:val="2"/>
      <w:numFmt w:val="decimal"/>
      <w:lvlText w:val="%6"/>
      <w:lvlJc w:val="left"/>
      <w:pPr>
        <w:ind w:left="4500" w:hanging="360"/>
      </w:pPr>
      <w:rPr>
        <w:rFonts w:hint="default"/>
      </w:rPr>
    </w:lvl>
    <w:lvl w:ilvl="6" w:tplc="DA02FE66">
      <w:start w:val="2"/>
      <w:numFmt w:val="upperRoman"/>
      <w:lvlText w:val="%7."/>
      <w:lvlJc w:val="left"/>
      <w:pPr>
        <w:ind w:left="747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2366B"/>
    <w:multiLevelType w:val="hybridMultilevel"/>
    <w:tmpl w:val="E53E149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3634D"/>
    <w:multiLevelType w:val="hybridMultilevel"/>
    <w:tmpl w:val="B88ECBAE"/>
    <w:lvl w:ilvl="0" w:tplc="63566556">
      <w:start w:val="1"/>
      <w:numFmt w:val="upperLetter"/>
      <w:lvlText w:val="%1."/>
      <w:lvlJc w:val="left"/>
      <w:pPr>
        <w:ind w:left="720" w:hanging="360"/>
      </w:pPr>
    </w:lvl>
    <w:lvl w:ilvl="1" w:tplc="176615B8">
      <w:start w:val="1"/>
      <w:numFmt w:val="lowerLetter"/>
      <w:lvlText w:val="%2."/>
      <w:lvlJc w:val="left"/>
      <w:pPr>
        <w:ind w:left="1440" w:hanging="360"/>
      </w:pPr>
    </w:lvl>
    <w:lvl w:ilvl="2" w:tplc="891A143A">
      <w:start w:val="1"/>
      <w:numFmt w:val="lowerRoman"/>
      <w:lvlText w:val="%3."/>
      <w:lvlJc w:val="right"/>
      <w:pPr>
        <w:ind w:left="2160" w:hanging="180"/>
      </w:pPr>
    </w:lvl>
    <w:lvl w:ilvl="3" w:tplc="55D2C4A8">
      <w:start w:val="1"/>
      <w:numFmt w:val="decimal"/>
      <w:lvlText w:val="%4."/>
      <w:lvlJc w:val="left"/>
      <w:pPr>
        <w:ind w:left="2880" w:hanging="360"/>
      </w:pPr>
    </w:lvl>
    <w:lvl w:ilvl="4" w:tplc="FD3EEE50">
      <w:start w:val="1"/>
      <w:numFmt w:val="lowerLetter"/>
      <w:lvlText w:val="%5."/>
      <w:lvlJc w:val="left"/>
      <w:pPr>
        <w:ind w:left="3600" w:hanging="360"/>
      </w:pPr>
    </w:lvl>
    <w:lvl w:ilvl="5" w:tplc="2EF82D1C">
      <w:start w:val="1"/>
      <w:numFmt w:val="lowerRoman"/>
      <w:lvlText w:val="%6."/>
      <w:lvlJc w:val="right"/>
      <w:pPr>
        <w:ind w:left="4320" w:hanging="180"/>
      </w:pPr>
    </w:lvl>
    <w:lvl w:ilvl="6" w:tplc="E5C68212">
      <w:start w:val="1"/>
      <w:numFmt w:val="decimal"/>
      <w:lvlText w:val="%7."/>
      <w:lvlJc w:val="left"/>
      <w:pPr>
        <w:ind w:left="5040" w:hanging="360"/>
      </w:pPr>
    </w:lvl>
    <w:lvl w:ilvl="7" w:tplc="66E61C06">
      <w:start w:val="1"/>
      <w:numFmt w:val="lowerLetter"/>
      <w:lvlText w:val="%8."/>
      <w:lvlJc w:val="left"/>
      <w:pPr>
        <w:ind w:left="5760" w:hanging="360"/>
      </w:pPr>
    </w:lvl>
    <w:lvl w:ilvl="8" w:tplc="7BFAB5E0">
      <w:start w:val="1"/>
      <w:numFmt w:val="lowerRoman"/>
      <w:lvlText w:val="%9."/>
      <w:lvlJc w:val="right"/>
      <w:pPr>
        <w:ind w:left="6480" w:hanging="180"/>
      </w:pPr>
    </w:lvl>
  </w:abstractNum>
  <w:abstractNum w:abstractNumId="28" w15:restartNumberingAfterBreak="0">
    <w:nsid w:val="5A7632EF"/>
    <w:multiLevelType w:val="hybridMultilevel"/>
    <w:tmpl w:val="73F4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019BA"/>
    <w:multiLevelType w:val="hybridMultilevel"/>
    <w:tmpl w:val="ABA8E2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A125F2"/>
    <w:multiLevelType w:val="hybridMultilevel"/>
    <w:tmpl w:val="AC3E6C46"/>
    <w:lvl w:ilvl="0" w:tplc="0B12EC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B2ECA"/>
    <w:multiLevelType w:val="hybridMultilevel"/>
    <w:tmpl w:val="7A1A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466AE4"/>
    <w:multiLevelType w:val="hybridMultilevel"/>
    <w:tmpl w:val="5ABAE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15ECE"/>
    <w:multiLevelType w:val="hybridMultilevel"/>
    <w:tmpl w:val="6E4CC228"/>
    <w:lvl w:ilvl="0" w:tplc="228A8AF8">
      <w:start w:val="1"/>
      <w:numFmt w:val="upperRoman"/>
      <w:lvlText w:val="%1."/>
      <w:lvlJc w:val="left"/>
      <w:pPr>
        <w:ind w:left="1080" w:hanging="720"/>
      </w:pPr>
    </w:lvl>
    <w:lvl w:ilvl="1" w:tplc="654A540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2724FC"/>
    <w:multiLevelType w:val="hybridMultilevel"/>
    <w:tmpl w:val="1C02F36A"/>
    <w:lvl w:ilvl="0" w:tplc="654A5400">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402A9"/>
    <w:multiLevelType w:val="hybridMultilevel"/>
    <w:tmpl w:val="1428C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0636C"/>
    <w:multiLevelType w:val="hybridMultilevel"/>
    <w:tmpl w:val="54D4D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8B5786"/>
    <w:multiLevelType w:val="hybridMultilevel"/>
    <w:tmpl w:val="02DA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2BEC"/>
    <w:multiLevelType w:val="hybridMultilevel"/>
    <w:tmpl w:val="5DD04D8A"/>
    <w:lvl w:ilvl="0" w:tplc="1006FFA0">
      <w:start w:val="1"/>
      <w:numFmt w:val="bullet"/>
      <w:lvlText w:val=""/>
      <w:lvlJc w:val="left"/>
      <w:pPr>
        <w:ind w:left="720" w:hanging="360"/>
      </w:pPr>
      <w:rPr>
        <w:rFonts w:ascii="Symbol" w:hAnsi="Symbol" w:hint="default"/>
      </w:rPr>
    </w:lvl>
    <w:lvl w:ilvl="1" w:tplc="31C0DFA2">
      <w:start w:val="1"/>
      <w:numFmt w:val="bullet"/>
      <w:lvlText w:val="o"/>
      <w:lvlJc w:val="left"/>
      <w:pPr>
        <w:ind w:left="1440" w:hanging="360"/>
      </w:pPr>
      <w:rPr>
        <w:rFonts w:ascii="Courier New" w:hAnsi="Courier New" w:hint="default"/>
      </w:rPr>
    </w:lvl>
    <w:lvl w:ilvl="2" w:tplc="08C25978">
      <w:start w:val="1"/>
      <w:numFmt w:val="bullet"/>
      <w:lvlText w:val=""/>
      <w:lvlJc w:val="left"/>
      <w:pPr>
        <w:ind w:left="2160" w:hanging="360"/>
      </w:pPr>
      <w:rPr>
        <w:rFonts w:ascii="Wingdings" w:hAnsi="Wingdings" w:hint="default"/>
      </w:rPr>
    </w:lvl>
    <w:lvl w:ilvl="3" w:tplc="A67EDBDC">
      <w:start w:val="1"/>
      <w:numFmt w:val="bullet"/>
      <w:lvlText w:val=""/>
      <w:lvlJc w:val="left"/>
      <w:pPr>
        <w:ind w:left="2880" w:hanging="360"/>
      </w:pPr>
      <w:rPr>
        <w:rFonts w:ascii="Symbol" w:hAnsi="Symbol" w:hint="default"/>
      </w:rPr>
    </w:lvl>
    <w:lvl w:ilvl="4" w:tplc="1F6E284C">
      <w:start w:val="1"/>
      <w:numFmt w:val="bullet"/>
      <w:lvlText w:val="o"/>
      <w:lvlJc w:val="left"/>
      <w:pPr>
        <w:ind w:left="3600" w:hanging="360"/>
      </w:pPr>
      <w:rPr>
        <w:rFonts w:ascii="Courier New" w:hAnsi="Courier New" w:hint="default"/>
      </w:rPr>
    </w:lvl>
    <w:lvl w:ilvl="5" w:tplc="5746B49A">
      <w:start w:val="1"/>
      <w:numFmt w:val="bullet"/>
      <w:lvlText w:val=""/>
      <w:lvlJc w:val="left"/>
      <w:pPr>
        <w:ind w:left="4320" w:hanging="360"/>
      </w:pPr>
      <w:rPr>
        <w:rFonts w:ascii="Wingdings" w:hAnsi="Wingdings" w:hint="default"/>
      </w:rPr>
    </w:lvl>
    <w:lvl w:ilvl="6" w:tplc="227C544E">
      <w:start w:val="1"/>
      <w:numFmt w:val="bullet"/>
      <w:lvlText w:val=""/>
      <w:lvlJc w:val="left"/>
      <w:pPr>
        <w:ind w:left="5040" w:hanging="360"/>
      </w:pPr>
      <w:rPr>
        <w:rFonts w:ascii="Symbol" w:hAnsi="Symbol" w:hint="default"/>
      </w:rPr>
    </w:lvl>
    <w:lvl w:ilvl="7" w:tplc="9F96B1B0">
      <w:start w:val="1"/>
      <w:numFmt w:val="bullet"/>
      <w:lvlText w:val="o"/>
      <w:lvlJc w:val="left"/>
      <w:pPr>
        <w:ind w:left="5760" w:hanging="360"/>
      </w:pPr>
      <w:rPr>
        <w:rFonts w:ascii="Courier New" w:hAnsi="Courier New" w:hint="default"/>
      </w:rPr>
    </w:lvl>
    <w:lvl w:ilvl="8" w:tplc="4E0A6B3E">
      <w:start w:val="1"/>
      <w:numFmt w:val="bullet"/>
      <w:lvlText w:val=""/>
      <w:lvlJc w:val="left"/>
      <w:pPr>
        <w:ind w:left="6480" w:hanging="360"/>
      </w:pPr>
      <w:rPr>
        <w:rFonts w:ascii="Wingdings" w:hAnsi="Wingdings" w:hint="default"/>
      </w:rPr>
    </w:lvl>
  </w:abstractNum>
  <w:abstractNum w:abstractNumId="39" w15:restartNumberingAfterBreak="0">
    <w:nsid w:val="7E1119F3"/>
    <w:multiLevelType w:val="hybridMultilevel"/>
    <w:tmpl w:val="BFEAF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97996326">
    <w:abstractNumId w:val="12"/>
  </w:num>
  <w:num w:numId="2" w16cid:durableId="169494802">
    <w:abstractNumId w:val="38"/>
  </w:num>
  <w:num w:numId="3" w16cid:durableId="695695852">
    <w:abstractNumId w:val="27"/>
  </w:num>
  <w:num w:numId="4" w16cid:durableId="82380561">
    <w:abstractNumId w:val="2"/>
  </w:num>
  <w:num w:numId="5" w16cid:durableId="992953700">
    <w:abstractNumId w:val="8"/>
  </w:num>
  <w:num w:numId="6" w16cid:durableId="1223444500">
    <w:abstractNumId w:val="1"/>
  </w:num>
  <w:num w:numId="7" w16cid:durableId="1653212973">
    <w:abstractNumId w:val="9"/>
  </w:num>
  <w:num w:numId="8" w16cid:durableId="2091387666">
    <w:abstractNumId w:val="13"/>
  </w:num>
  <w:num w:numId="9" w16cid:durableId="98330499">
    <w:abstractNumId w:val="23"/>
  </w:num>
  <w:num w:numId="10" w16cid:durableId="428278408">
    <w:abstractNumId w:val="22"/>
  </w:num>
  <w:num w:numId="11" w16cid:durableId="2089956096">
    <w:abstractNumId w:val="35"/>
  </w:num>
  <w:num w:numId="12" w16cid:durableId="287707187">
    <w:abstractNumId w:val="17"/>
  </w:num>
  <w:num w:numId="13" w16cid:durableId="2040740821">
    <w:abstractNumId w:val="25"/>
  </w:num>
  <w:num w:numId="14" w16cid:durableId="1787692312">
    <w:abstractNumId w:val="5"/>
  </w:num>
  <w:num w:numId="15" w16cid:durableId="444813692">
    <w:abstractNumId w:val="14"/>
  </w:num>
  <w:num w:numId="16" w16cid:durableId="1298685768">
    <w:abstractNumId w:val="10"/>
  </w:num>
  <w:num w:numId="17" w16cid:durableId="379983852">
    <w:abstractNumId w:val="32"/>
  </w:num>
  <w:num w:numId="18" w16cid:durableId="15567735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0845267">
    <w:abstractNumId w:val="39"/>
  </w:num>
  <w:num w:numId="20" w16cid:durableId="930891335">
    <w:abstractNumId w:val="33"/>
  </w:num>
  <w:num w:numId="21" w16cid:durableId="1714116095">
    <w:abstractNumId w:val="33"/>
  </w:num>
  <w:num w:numId="22" w16cid:durableId="5973671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03757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1689161">
    <w:abstractNumId w:val="4"/>
  </w:num>
  <w:num w:numId="25" w16cid:durableId="986015790">
    <w:abstractNumId w:val="37"/>
  </w:num>
  <w:num w:numId="26" w16cid:durableId="677777028">
    <w:abstractNumId w:val="31"/>
  </w:num>
  <w:num w:numId="27" w16cid:durableId="101457804">
    <w:abstractNumId w:val="29"/>
  </w:num>
  <w:num w:numId="28" w16cid:durableId="518392222">
    <w:abstractNumId w:val="16"/>
  </w:num>
  <w:num w:numId="29" w16cid:durableId="1021081715">
    <w:abstractNumId w:val="30"/>
  </w:num>
  <w:num w:numId="30" w16cid:durableId="378013856">
    <w:abstractNumId w:val="26"/>
  </w:num>
  <w:num w:numId="31" w16cid:durableId="548031132">
    <w:abstractNumId w:val="19"/>
  </w:num>
  <w:num w:numId="32" w16cid:durableId="48262131">
    <w:abstractNumId w:val="7"/>
  </w:num>
  <w:num w:numId="33" w16cid:durableId="415368824">
    <w:abstractNumId w:val="20"/>
  </w:num>
  <w:num w:numId="34" w16cid:durableId="756055382">
    <w:abstractNumId w:val="24"/>
  </w:num>
  <w:num w:numId="35" w16cid:durableId="879898626">
    <w:abstractNumId w:val="6"/>
  </w:num>
  <w:num w:numId="36" w16cid:durableId="142238786">
    <w:abstractNumId w:val="18"/>
  </w:num>
  <w:num w:numId="37" w16cid:durableId="53505308">
    <w:abstractNumId w:val="0"/>
  </w:num>
  <w:num w:numId="38" w16cid:durableId="1378823011">
    <w:abstractNumId w:val="11"/>
  </w:num>
  <w:num w:numId="39" w16cid:durableId="1020088907">
    <w:abstractNumId w:val="15"/>
  </w:num>
  <w:num w:numId="40" w16cid:durableId="1724674482">
    <w:abstractNumId w:val="3"/>
  </w:num>
  <w:num w:numId="41" w16cid:durableId="41442525">
    <w:abstractNumId w:val="28"/>
  </w:num>
  <w:num w:numId="42" w16cid:durableId="16831234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C1"/>
    <w:rsid w:val="0000069B"/>
    <w:rsid w:val="00000F05"/>
    <w:rsid w:val="000019DD"/>
    <w:rsid w:val="00001AE2"/>
    <w:rsid w:val="0000207D"/>
    <w:rsid w:val="000023C8"/>
    <w:rsid w:val="00002DAC"/>
    <w:rsid w:val="00003211"/>
    <w:rsid w:val="0000370A"/>
    <w:rsid w:val="0000375A"/>
    <w:rsid w:val="000037B9"/>
    <w:rsid w:val="0000445D"/>
    <w:rsid w:val="0000457A"/>
    <w:rsid w:val="000049DC"/>
    <w:rsid w:val="000059A9"/>
    <w:rsid w:val="00006001"/>
    <w:rsid w:val="0000616B"/>
    <w:rsid w:val="00006190"/>
    <w:rsid w:val="0000740B"/>
    <w:rsid w:val="0000747C"/>
    <w:rsid w:val="00007C4F"/>
    <w:rsid w:val="0001041B"/>
    <w:rsid w:val="000104E8"/>
    <w:rsid w:val="00010756"/>
    <w:rsid w:val="00011107"/>
    <w:rsid w:val="000113C6"/>
    <w:rsid w:val="00011458"/>
    <w:rsid w:val="000115F6"/>
    <w:rsid w:val="00011B6F"/>
    <w:rsid w:val="00013112"/>
    <w:rsid w:val="000135E5"/>
    <w:rsid w:val="000137A4"/>
    <w:rsid w:val="00013A11"/>
    <w:rsid w:val="000142A7"/>
    <w:rsid w:val="0001484E"/>
    <w:rsid w:val="00014EE0"/>
    <w:rsid w:val="000158D2"/>
    <w:rsid w:val="000158E7"/>
    <w:rsid w:val="00015C50"/>
    <w:rsid w:val="00015F97"/>
    <w:rsid w:val="00016809"/>
    <w:rsid w:val="000168E3"/>
    <w:rsid w:val="000206F9"/>
    <w:rsid w:val="000209A9"/>
    <w:rsid w:val="000212CD"/>
    <w:rsid w:val="00021305"/>
    <w:rsid w:val="00021BFB"/>
    <w:rsid w:val="000224B9"/>
    <w:rsid w:val="00022668"/>
    <w:rsid w:val="000228CC"/>
    <w:rsid w:val="00022D0D"/>
    <w:rsid w:val="00022D94"/>
    <w:rsid w:val="000239AF"/>
    <w:rsid w:val="000240A6"/>
    <w:rsid w:val="00024245"/>
    <w:rsid w:val="00024D25"/>
    <w:rsid w:val="0002597F"/>
    <w:rsid w:val="00026974"/>
    <w:rsid w:val="00026B68"/>
    <w:rsid w:val="00026DDF"/>
    <w:rsid w:val="0002796A"/>
    <w:rsid w:val="00030498"/>
    <w:rsid w:val="000304B6"/>
    <w:rsid w:val="00030CF0"/>
    <w:rsid w:val="00031794"/>
    <w:rsid w:val="00031A9D"/>
    <w:rsid w:val="0003200F"/>
    <w:rsid w:val="000320B1"/>
    <w:rsid w:val="00032257"/>
    <w:rsid w:val="0003233E"/>
    <w:rsid w:val="00032411"/>
    <w:rsid w:val="00032554"/>
    <w:rsid w:val="00032654"/>
    <w:rsid w:val="000331C1"/>
    <w:rsid w:val="00034180"/>
    <w:rsid w:val="000341B8"/>
    <w:rsid w:val="00034A59"/>
    <w:rsid w:val="00034ACE"/>
    <w:rsid w:val="00036083"/>
    <w:rsid w:val="0003638F"/>
    <w:rsid w:val="0003640B"/>
    <w:rsid w:val="0003649C"/>
    <w:rsid w:val="0003664A"/>
    <w:rsid w:val="000368DB"/>
    <w:rsid w:val="00036AB3"/>
    <w:rsid w:val="00036C9E"/>
    <w:rsid w:val="0004014B"/>
    <w:rsid w:val="0004032A"/>
    <w:rsid w:val="000414DF"/>
    <w:rsid w:val="0004157F"/>
    <w:rsid w:val="000416E6"/>
    <w:rsid w:val="000418B3"/>
    <w:rsid w:val="00041FE8"/>
    <w:rsid w:val="0004207C"/>
    <w:rsid w:val="0004251D"/>
    <w:rsid w:val="0004333A"/>
    <w:rsid w:val="0004444F"/>
    <w:rsid w:val="00044E50"/>
    <w:rsid w:val="000451FC"/>
    <w:rsid w:val="00045D06"/>
    <w:rsid w:val="000465F8"/>
    <w:rsid w:val="00046C2D"/>
    <w:rsid w:val="0004705D"/>
    <w:rsid w:val="000470CF"/>
    <w:rsid w:val="00047C4D"/>
    <w:rsid w:val="00050064"/>
    <w:rsid w:val="00050066"/>
    <w:rsid w:val="000504BA"/>
    <w:rsid w:val="000505A1"/>
    <w:rsid w:val="000506C0"/>
    <w:rsid w:val="000507BF"/>
    <w:rsid w:val="00050988"/>
    <w:rsid w:val="00050B27"/>
    <w:rsid w:val="00050BA0"/>
    <w:rsid w:val="00051141"/>
    <w:rsid w:val="00051382"/>
    <w:rsid w:val="00051511"/>
    <w:rsid w:val="00051985"/>
    <w:rsid w:val="00051CC5"/>
    <w:rsid w:val="0005223B"/>
    <w:rsid w:val="00052314"/>
    <w:rsid w:val="00052A95"/>
    <w:rsid w:val="00052E3D"/>
    <w:rsid w:val="000530A4"/>
    <w:rsid w:val="00053214"/>
    <w:rsid w:val="00053426"/>
    <w:rsid w:val="00053864"/>
    <w:rsid w:val="00053EBB"/>
    <w:rsid w:val="00054E9E"/>
    <w:rsid w:val="00054F0C"/>
    <w:rsid w:val="0005578E"/>
    <w:rsid w:val="00055D18"/>
    <w:rsid w:val="000562DD"/>
    <w:rsid w:val="00056FA4"/>
    <w:rsid w:val="00057A0E"/>
    <w:rsid w:val="00060A64"/>
    <w:rsid w:val="00060FEC"/>
    <w:rsid w:val="0006184D"/>
    <w:rsid w:val="00061F83"/>
    <w:rsid w:val="000625F1"/>
    <w:rsid w:val="0006273B"/>
    <w:rsid w:val="0006309E"/>
    <w:rsid w:val="000630F4"/>
    <w:rsid w:val="00063123"/>
    <w:rsid w:val="00063776"/>
    <w:rsid w:val="00063A37"/>
    <w:rsid w:val="00063B30"/>
    <w:rsid w:val="00063BC4"/>
    <w:rsid w:val="00063F08"/>
    <w:rsid w:val="000653D7"/>
    <w:rsid w:val="0006640C"/>
    <w:rsid w:val="00067938"/>
    <w:rsid w:val="00067A26"/>
    <w:rsid w:val="00067DB2"/>
    <w:rsid w:val="000704A0"/>
    <w:rsid w:val="0007081F"/>
    <w:rsid w:val="00071498"/>
    <w:rsid w:val="0007183C"/>
    <w:rsid w:val="000718F5"/>
    <w:rsid w:val="00071F41"/>
    <w:rsid w:val="0007259F"/>
    <w:rsid w:val="00072737"/>
    <w:rsid w:val="00072A0D"/>
    <w:rsid w:val="00072E56"/>
    <w:rsid w:val="00072EA9"/>
    <w:rsid w:val="00072F18"/>
    <w:rsid w:val="00073146"/>
    <w:rsid w:val="000738C7"/>
    <w:rsid w:val="00073A1D"/>
    <w:rsid w:val="00074166"/>
    <w:rsid w:val="00074D8A"/>
    <w:rsid w:val="00074DC5"/>
    <w:rsid w:val="000758C3"/>
    <w:rsid w:val="0007698A"/>
    <w:rsid w:val="000774F6"/>
    <w:rsid w:val="00077ED1"/>
    <w:rsid w:val="000810D7"/>
    <w:rsid w:val="000813CB"/>
    <w:rsid w:val="00082360"/>
    <w:rsid w:val="00082520"/>
    <w:rsid w:val="000825DD"/>
    <w:rsid w:val="000832D8"/>
    <w:rsid w:val="000833AF"/>
    <w:rsid w:val="00083666"/>
    <w:rsid w:val="00083732"/>
    <w:rsid w:val="000837E9"/>
    <w:rsid w:val="000842F9"/>
    <w:rsid w:val="00084F0A"/>
    <w:rsid w:val="00085155"/>
    <w:rsid w:val="00085A70"/>
    <w:rsid w:val="0008635C"/>
    <w:rsid w:val="0008661D"/>
    <w:rsid w:val="0008691E"/>
    <w:rsid w:val="00086CD6"/>
    <w:rsid w:val="00086E6A"/>
    <w:rsid w:val="00086EB3"/>
    <w:rsid w:val="000877BD"/>
    <w:rsid w:val="00087FEA"/>
    <w:rsid w:val="0009089B"/>
    <w:rsid w:val="00090D0B"/>
    <w:rsid w:val="0009122F"/>
    <w:rsid w:val="00091A3A"/>
    <w:rsid w:val="00092109"/>
    <w:rsid w:val="00094004"/>
    <w:rsid w:val="000946D3"/>
    <w:rsid w:val="00094856"/>
    <w:rsid w:val="000951C7"/>
    <w:rsid w:val="00095E2D"/>
    <w:rsid w:val="000964FC"/>
    <w:rsid w:val="00096C31"/>
    <w:rsid w:val="00096FD8"/>
    <w:rsid w:val="000971ED"/>
    <w:rsid w:val="00097BFF"/>
    <w:rsid w:val="000A0164"/>
    <w:rsid w:val="000A01F1"/>
    <w:rsid w:val="000A05B3"/>
    <w:rsid w:val="000A05FE"/>
    <w:rsid w:val="000A0B6A"/>
    <w:rsid w:val="000A0E0D"/>
    <w:rsid w:val="000A1033"/>
    <w:rsid w:val="000A10E5"/>
    <w:rsid w:val="000A1479"/>
    <w:rsid w:val="000A1BF9"/>
    <w:rsid w:val="000A22C5"/>
    <w:rsid w:val="000A264A"/>
    <w:rsid w:val="000A2673"/>
    <w:rsid w:val="000A3280"/>
    <w:rsid w:val="000A3488"/>
    <w:rsid w:val="000A3D52"/>
    <w:rsid w:val="000A3EFF"/>
    <w:rsid w:val="000A449F"/>
    <w:rsid w:val="000A47E0"/>
    <w:rsid w:val="000A4829"/>
    <w:rsid w:val="000A4EFF"/>
    <w:rsid w:val="000A52F7"/>
    <w:rsid w:val="000A56E8"/>
    <w:rsid w:val="000A6216"/>
    <w:rsid w:val="000A6ABD"/>
    <w:rsid w:val="000A6FF9"/>
    <w:rsid w:val="000B06ED"/>
    <w:rsid w:val="000B1966"/>
    <w:rsid w:val="000B1982"/>
    <w:rsid w:val="000B1EF1"/>
    <w:rsid w:val="000B2A5D"/>
    <w:rsid w:val="000B32CE"/>
    <w:rsid w:val="000B399F"/>
    <w:rsid w:val="000B3DE8"/>
    <w:rsid w:val="000B42D3"/>
    <w:rsid w:val="000B4963"/>
    <w:rsid w:val="000B4BF9"/>
    <w:rsid w:val="000B50E3"/>
    <w:rsid w:val="000B5C75"/>
    <w:rsid w:val="000B5E9E"/>
    <w:rsid w:val="000B5F0C"/>
    <w:rsid w:val="000C11F9"/>
    <w:rsid w:val="000C18F7"/>
    <w:rsid w:val="000C1B1F"/>
    <w:rsid w:val="000C1F83"/>
    <w:rsid w:val="000C21F5"/>
    <w:rsid w:val="000C24F6"/>
    <w:rsid w:val="000C2D06"/>
    <w:rsid w:val="000C2D31"/>
    <w:rsid w:val="000C2DB3"/>
    <w:rsid w:val="000C34A5"/>
    <w:rsid w:val="000C4C61"/>
    <w:rsid w:val="000C4DBF"/>
    <w:rsid w:val="000C5841"/>
    <w:rsid w:val="000C5996"/>
    <w:rsid w:val="000C7DFB"/>
    <w:rsid w:val="000C7E3F"/>
    <w:rsid w:val="000D05C2"/>
    <w:rsid w:val="000D0C3A"/>
    <w:rsid w:val="000D0D23"/>
    <w:rsid w:val="000D1B7B"/>
    <w:rsid w:val="000D28F1"/>
    <w:rsid w:val="000D33C1"/>
    <w:rsid w:val="000D3D66"/>
    <w:rsid w:val="000D4532"/>
    <w:rsid w:val="000D4E2B"/>
    <w:rsid w:val="000D54A8"/>
    <w:rsid w:val="000D54E3"/>
    <w:rsid w:val="000D56B1"/>
    <w:rsid w:val="000D590C"/>
    <w:rsid w:val="000D5947"/>
    <w:rsid w:val="000D5971"/>
    <w:rsid w:val="000D6D2D"/>
    <w:rsid w:val="000D7289"/>
    <w:rsid w:val="000D74C2"/>
    <w:rsid w:val="000D75A5"/>
    <w:rsid w:val="000D795F"/>
    <w:rsid w:val="000E0239"/>
    <w:rsid w:val="000E1973"/>
    <w:rsid w:val="000E1BE3"/>
    <w:rsid w:val="000E1BF6"/>
    <w:rsid w:val="000E2805"/>
    <w:rsid w:val="000E31F4"/>
    <w:rsid w:val="000E38DB"/>
    <w:rsid w:val="000E39D5"/>
    <w:rsid w:val="000E485A"/>
    <w:rsid w:val="000E48B1"/>
    <w:rsid w:val="000E4FF0"/>
    <w:rsid w:val="000E6109"/>
    <w:rsid w:val="000E65D4"/>
    <w:rsid w:val="000E67D8"/>
    <w:rsid w:val="000E6B0D"/>
    <w:rsid w:val="000E7112"/>
    <w:rsid w:val="000E7DEE"/>
    <w:rsid w:val="000E7E61"/>
    <w:rsid w:val="000F0CFF"/>
    <w:rsid w:val="000F1236"/>
    <w:rsid w:val="000F15E8"/>
    <w:rsid w:val="000F16C7"/>
    <w:rsid w:val="000F2643"/>
    <w:rsid w:val="000F2A9B"/>
    <w:rsid w:val="000F2EDE"/>
    <w:rsid w:val="000F33ED"/>
    <w:rsid w:val="000F40C0"/>
    <w:rsid w:val="000F4429"/>
    <w:rsid w:val="000F4B86"/>
    <w:rsid w:val="000F4CE4"/>
    <w:rsid w:val="000F52A9"/>
    <w:rsid w:val="000F53CF"/>
    <w:rsid w:val="000F58C1"/>
    <w:rsid w:val="000F5A15"/>
    <w:rsid w:val="000F6409"/>
    <w:rsid w:val="000F6B75"/>
    <w:rsid w:val="000F7717"/>
    <w:rsid w:val="000F7882"/>
    <w:rsid w:val="000F7939"/>
    <w:rsid w:val="000F7FC5"/>
    <w:rsid w:val="00100446"/>
    <w:rsid w:val="00101199"/>
    <w:rsid w:val="001023B6"/>
    <w:rsid w:val="00102C71"/>
    <w:rsid w:val="00102D19"/>
    <w:rsid w:val="001041A2"/>
    <w:rsid w:val="001043CA"/>
    <w:rsid w:val="00104627"/>
    <w:rsid w:val="001046DE"/>
    <w:rsid w:val="0010475B"/>
    <w:rsid w:val="001049C0"/>
    <w:rsid w:val="00104E0A"/>
    <w:rsid w:val="00104EBB"/>
    <w:rsid w:val="0010509F"/>
    <w:rsid w:val="0010514B"/>
    <w:rsid w:val="0010540C"/>
    <w:rsid w:val="001065A7"/>
    <w:rsid w:val="00106784"/>
    <w:rsid w:val="00106786"/>
    <w:rsid w:val="00106C0E"/>
    <w:rsid w:val="00106EF2"/>
    <w:rsid w:val="00107384"/>
    <w:rsid w:val="00107415"/>
    <w:rsid w:val="00107729"/>
    <w:rsid w:val="0010777E"/>
    <w:rsid w:val="00110B35"/>
    <w:rsid w:val="00110D32"/>
    <w:rsid w:val="00110E51"/>
    <w:rsid w:val="00111619"/>
    <w:rsid w:val="00111CDC"/>
    <w:rsid w:val="00111F42"/>
    <w:rsid w:val="00112050"/>
    <w:rsid w:val="0011233A"/>
    <w:rsid w:val="00112424"/>
    <w:rsid w:val="00112526"/>
    <w:rsid w:val="00113082"/>
    <w:rsid w:val="001132D9"/>
    <w:rsid w:val="00114189"/>
    <w:rsid w:val="001141DB"/>
    <w:rsid w:val="00114AFE"/>
    <w:rsid w:val="001152FB"/>
    <w:rsid w:val="001158E9"/>
    <w:rsid w:val="0011662F"/>
    <w:rsid w:val="00117121"/>
    <w:rsid w:val="00117154"/>
    <w:rsid w:val="00117687"/>
    <w:rsid w:val="00117703"/>
    <w:rsid w:val="00120A10"/>
    <w:rsid w:val="0012186A"/>
    <w:rsid w:val="0012189D"/>
    <w:rsid w:val="00121BFD"/>
    <w:rsid w:val="00121FD4"/>
    <w:rsid w:val="00122574"/>
    <w:rsid w:val="00122ADA"/>
    <w:rsid w:val="00122F06"/>
    <w:rsid w:val="0012333F"/>
    <w:rsid w:val="00123A52"/>
    <w:rsid w:val="00123D43"/>
    <w:rsid w:val="00124AC9"/>
    <w:rsid w:val="00124B8C"/>
    <w:rsid w:val="00124F19"/>
    <w:rsid w:val="0012502E"/>
    <w:rsid w:val="0012532C"/>
    <w:rsid w:val="00125997"/>
    <w:rsid w:val="00125F16"/>
    <w:rsid w:val="00126CFB"/>
    <w:rsid w:val="00127886"/>
    <w:rsid w:val="0012790C"/>
    <w:rsid w:val="00127ABC"/>
    <w:rsid w:val="00127B64"/>
    <w:rsid w:val="00132250"/>
    <w:rsid w:val="0013247F"/>
    <w:rsid w:val="00132776"/>
    <w:rsid w:val="00132AA5"/>
    <w:rsid w:val="00132BF3"/>
    <w:rsid w:val="00132DB1"/>
    <w:rsid w:val="00132EEC"/>
    <w:rsid w:val="001345EF"/>
    <w:rsid w:val="001348D8"/>
    <w:rsid w:val="0013551D"/>
    <w:rsid w:val="00135CE9"/>
    <w:rsid w:val="00135EA2"/>
    <w:rsid w:val="001360E3"/>
    <w:rsid w:val="001360ED"/>
    <w:rsid w:val="00136A05"/>
    <w:rsid w:val="001370CB"/>
    <w:rsid w:val="00137424"/>
    <w:rsid w:val="00140EF4"/>
    <w:rsid w:val="00141718"/>
    <w:rsid w:val="00141B31"/>
    <w:rsid w:val="00142DA7"/>
    <w:rsid w:val="0014309C"/>
    <w:rsid w:val="00143115"/>
    <w:rsid w:val="00143492"/>
    <w:rsid w:val="0014433A"/>
    <w:rsid w:val="001445E1"/>
    <w:rsid w:val="0014467F"/>
    <w:rsid w:val="00144931"/>
    <w:rsid w:val="0014499E"/>
    <w:rsid w:val="001449AC"/>
    <w:rsid w:val="00144BBF"/>
    <w:rsid w:val="00144C8B"/>
    <w:rsid w:val="00144CB2"/>
    <w:rsid w:val="00144F0E"/>
    <w:rsid w:val="00145085"/>
    <w:rsid w:val="0014510E"/>
    <w:rsid w:val="001456E5"/>
    <w:rsid w:val="00146A78"/>
    <w:rsid w:val="00146B39"/>
    <w:rsid w:val="00147187"/>
    <w:rsid w:val="001475A3"/>
    <w:rsid w:val="00147A2D"/>
    <w:rsid w:val="001500E4"/>
    <w:rsid w:val="001500F4"/>
    <w:rsid w:val="00150390"/>
    <w:rsid w:val="001508DD"/>
    <w:rsid w:val="0015169B"/>
    <w:rsid w:val="0015183F"/>
    <w:rsid w:val="00151C1F"/>
    <w:rsid w:val="00151E28"/>
    <w:rsid w:val="0015209B"/>
    <w:rsid w:val="00152BAB"/>
    <w:rsid w:val="00152E49"/>
    <w:rsid w:val="00152EE1"/>
    <w:rsid w:val="00152FEC"/>
    <w:rsid w:val="00153040"/>
    <w:rsid w:val="00153561"/>
    <w:rsid w:val="00153618"/>
    <w:rsid w:val="00154118"/>
    <w:rsid w:val="00154618"/>
    <w:rsid w:val="001547F8"/>
    <w:rsid w:val="00154AC3"/>
    <w:rsid w:val="00155791"/>
    <w:rsid w:val="00155BE1"/>
    <w:rsid w:val="00156502"/>
    <w:rsid w:val="00156E2B"/>
    <w:rsid w:val="00157247"/>
    <w:rsid w:val="0015736E"/>
    <w:rsid w:val="0015762E"/>
    <w:rsid w:val="00157839"/>
    <w:rsid w:val="00160191"/>
    <w:rsid w:val="00160F0D"/>
    <w:rsid w:val="00161042"/>
    <w:rsid w:val="001620CE"/>
    <w:rsid w:val="00162384"/>
    <w:rsid w:val="001623EA"/>
    <w:rsid w:val="0016249F"/>
    <w:rsid w:val="00162854"/>
    <w:rsid w:val="001633E6"/>
    <w:rsid w:val="0016354E"/>
    <w:rsid w:val="001636A8"/>
    <w:rsid w:val="00163AB0"/>
    <w:rsid w:val="00164273"/>
    <w:rsid w:val="0016476C"/>
    <w:rsid w:val="001647B7"/>
    <w:rsid w:val="001648FA"/>
    <w:rsid w:val="00164A95"/>
    <w:rsid w:val="00164ACB"/>
    <w:rsid w:val="00164E7D"/>
    <w:rsid w:val="00165377"/>
    <w:rsid w:val="00165E9E"/>
    <w:rsid w:val="001665E4"/>
    <w:rsid w:val="00166E0F"/>
    <w:rsid w:val="001671D0"/>
    <w:rsid w:val="00167959"/>
    <w:rsid w:val="0017032F"/>
    <w:rsid w:val="001714A1"/>
    <w:rsid w:val="00171544"/>
    <w:rsid w:val="00171BF1"/>
    <w:rsid w:val="0017223C"/>
    <w:rsid w:val="001724F8"/>
    <w:rsid w:val="001727D0"/>
    <w:rsid w:val="00172A02"/>
    <w:rsid w:val="00172CF8"/>
    <w:rsid w:val="00172F54"/>
    <w:rsid w:val="00173342"/>
    <w:rsid w:val="00174079"/>
    <w:rsid w:val="00174242"/>
    <w:rsid w:val="001744B5"/>
    <w:rsid w:val="00174734"/>
    <w:rsid w:val="001747CC"/>
    <w:rsid w:val="00174965"/>
    <w:rsid w:val="00174F65"/>
    <w:rsid w:val="00176557"/>
    <w:rsid w:val="00176D26"/>
    <w:rsid w:val="00176DD7"/>
    <w:rsid w:val="00177268"/>
    <w:rsid w:val="0017799E"/>
    <w:rsid w:val="001804A6"/>
    <w:rsid w:val="001804AA"/>
    <w:rsid w:val="001805AB"/>
    <w:rsid w:val="00180834"/>
    <w:rsid w:val="00180A0E"/>
    <w:rsid w:val="00180D8C"/>
    <w:rsid w:val="0018145F"/>
    <w:rsid w:val="00181521"/>
    <w:rsid w:val="001824BD"/>
    <w:rsid w:val="0018274C"/>
    <w:rsid w:val="00182937"/>
    <w:rsid w:val="00182BA5"/>
    <w:rsid w:val="00183A31"/>
    <w:rsid w:val="00183CCA"/>
    <w:rsid w:val="00184511"/>
    <w:rsid w:val="001845E7"/>
    <w:rsid w:val="00185403"/>
    <w:rsid w:val="00185645"/>
    <w:rsid w:val="00185BB1"/>
    <w:rsid w:val="001873CE"/>
    <w:rsid w:val="001879D6"/>
    <w:rsid w:val="00187F8E"/>
    <w:rsid w:val="001902B4"/>
    <w:rsid w:val="001907FA"/>
    <w:rsid w:val="00190AB4"/>
    <w:rsid w:val="00190FA2"/>
    <w:rsid w:val="00191072"/>
    <w:rsid w:val="001915EB"/>
    <w:rsid w:val="001919E0"/>
    <w:rsid w:val="0019229E"/>
    <w:rsid w:val="0019309B"/>
    <w:rsid w:val="00193906"/>
    <w:rsid w:val="00193B2E"/>
    <w:rsid w:val="0019477F"/>
    <w:rsid w:val="001948DE"/>
    <w:rsid w:val="001949D0"/>
    <w:rsid w:val="001949F4"/>
    <w:rsid w:val="00194D57"/>
    <w:rsid w:val="001959CD"/>
    <w:rsid w:val="00196346"/>
    <w:rsid w:val="00196837"/>
    <w:rsid w:val="001970D2"/>
    <w:rsid w:val="00197D4A"/>
    <w:rsid w:val="001A0139"/>
    <w:rsid w:val="001A0324"/>
    <w:rsid w:val="001A0CE5"/>
    <w:rsid w:val="001A0D4B"/>
    <w:rsid w:val="001A148D"/>
    <w:rsid w:val="001A16CD"/>
    <w:rsid w:val="001A1A71"/>
    <w:rsid w:val="001A1B74"/>
    <w:rsid w:val="001A1D45"/>
    <w:rsid w:val="001A23B4"/>
    <w:rsid w:val="001A2991"/>
    <w:rsid w:val="001A2A9B"/>
    <w:rsid w:val="001A2DFA"/>
    <w:rsid w:val="001A32FC"/>
    <w:rsid w:val="001A383A"/>
    <w:rsid w:val="001A3E90"/>
    <w:rsid w:val="001A4415"/>
    <w:rsid w:val="001A47C5"/>
    <w:rsid w:val="001A4824"/>
    <w:rsid w:val="001A4E12"/>
    <w:rsid w:val="001A584C"/>
    <w:rsid w:val="001A5AF6"/>
    <w:rsid w:val="001A6AD6"/>
    <w:rsid w:val="001A79E8"/>
    <w:rsid w:val="001B034E"/>
    <w:rsid w:val="001B1212"/>
    <w:rsid w:val="001B1395"/>
    <w:rsid w:val="001B1626"/>
    <w:rsid w:val="001B1EC0"/>
    <w:rsid w:val="001B23B5"/>
    <w:rsid w:val="001B2717"/>
    <w:rsid w:val="001B2998"/>
    <w:rsid w:val="001B29E5"/>
    <w:rsid w:val="001B2A25"/>
    <w:rsid w:val="001B2C34"/>
    <w:rsid w:val="001B3326"/>
    <w:rsid w:val="001B40A5"/>
    <w:rsid w:val="001B44F3"/>
    <w:rsid w:val="001B4819"/>
    <w:rsid w:val="001B4AD8"/>
    <w:rsid w:val="001B58E7"/>
    <w:rsid w:val="001B5A06"/>
    <w:rsid w:val="001B5AF6"/>
    <w:rsid w:val="001B6018"/>
    <w:rsid w:val="001B639C"/>
    <w:rsid w:val="001B64A2"/>
    <w:rsid w:val="001B673C"/>
    <w:rsid w:val="001B6A0B"/>
    <w:rsid w:val="001B757E"/>
    <w:rsid w:val="001B7BC8"/>
    <w:rsid w:val="001B7D6C"/>
    <w:rsid w:val="001C0A56"/>
    <w:rsid w:val="001C12D3"/>
    <w:rsid w:val="001C1521"/>
    <w:rsid w:val="001C19C8"/>
    <w:rsid w:val="001C1E20"/>
    <w:rsid w:val="001C2A37"/>
    <w:rsid w:val="001C3E0A"/>
    <w:rsid w:val="001C4038"/>
    <w:rsid w:val="001C4730"/>
    <w:rsid w:val="001C4D0A"/>
    <w:rsid w:val="001C4EC0"/>
    <w:rsid w:val="001C56E3"/>
    <w:rsid w:val="001C580A"/>
    <w:rsid w:val="001C6083"/>
    <w:rsid w:val="001C6715"/>
    <w:rsid w:val="001C69D6"/>
    <w:rsid w:val="001C7342"/>
    <w:rsid w:val="001C7817"/>
    <w:rsid w:val="001D0054"/>
    <w:rsid w:val="001D10A8"/>
    <w:rsid w:val="001D10DF"/>
    <w:rsid w:val="001D18BC"/>
    <w:rsid w:val="001D19F3"/>
    <w:rsid w:val="001D1C8F"/>
    <w:rsid w:val="001D2167"/>
    <w:rsid w:val="001D22DB"/>
    <w:rsid w:val="001D289B"/>
    <w:rsid w:val="001D29A1"/>
    <w:rsid w:val="001D2C32"/>
    <w:rsid w:val="001D2D8E"/>
    <w:rsid w:val="001D360E"/>
    <w:rsid w:val="001D384E"/>
    <w:rsid w:val="001D3BBC"/>
    <w:rsid w:val="001D42FE"/>
    <w:rsid w:val="001D4C40"/>
    <w:rsid w:val="001D4DF0"/>
    <w:rsid w:val="001D5F1B"/>
    <w:rsid w:val="001D708A"/>
    <w:rsid w:val="001D72D7"/>
    <w:rsid w:val="001D771C"/>
    <w:rsid w:val="001D79EB"/>
    <w:rsid w:val="001D7DE6"/>
    <w:rsid w:val="001E0B22"/>
    <w:rsid w:val="001E156C"/>
    <w:rsid w:val="001E1871"/>
    <w:rsid w:val="001E1AFF"/>
    <w:rsid w:val="001E1CD3"/>
    <w:rsid w:val="001E1FEE"/>
    <w:rsid w:val="001E26A6"/>
    <w:rsid w:val="001E3022"/>
    <w:rsid w:val="001E39D8"/>
    <w:rsid w:val="001E40FA"/>
    <w:rsid w:val="001E4546"/>
    <w:rsid w:val="001E47D6"/>
    <w:rsid w:val="001E5C7A"/>
    <w:rsid w:val="001E5FD7"/>
    <w:rsid w:val="001E6485"/>
    <w:rsid w:val="001E68E3"/>
    <w:rsid w:val="001E767D"/>
    <w:rsid w:val="001E7863"/>
    <w:rsid w:val="001E7C3B"/>
    <w:rsid w:val="001F003B"/>
    <w:rsid w:val="001F0AC8"/>
    <w:rsid w:val="001F1195"/>
    <w:rsid w:val="001F16DC"/>
    <w:rsid w:val="001F1E4A"/>
    <w:rsid w:val="001F2334"/>
    <w:rsid w:val="001F2799"/>
    <w:rsid w:val="001F2D72"/>
    <w:rsid w:val="001F324F"/>
    <w:rsid w:val="001F333A"/>
    <w:rsid w:val="001F352A"/>
    <w:rsid w:val="001F3D25"/>
    <w:rsid w:val="001F46D2"/>
    <w:rsid w:val="001F4D06"/>
    <w:rsid w:val="001F53B7"/>
    <w:rsid w:val="001F57A8"/>
    <w:rsid w:val="001F5C47"/>
    <w:rsid w:val="001F5E77"/>
    <w:rsid w:val="001F6B74"/>
    <w:rsid w:val="001F735A"/>
    <w:rsid w:val="001F794B"/>
    <w:rsid w:val="001F7AA0"/>
    <w:rsid w:val="001F7DA0"/>
    <w:rsid w:val="00200583"/>
    <w:rsid w:val="00200C61"/>
    <w:rsid w:val="002016D4"/>
    <w:rsid w:val="002019B3"/>
    <w:rsid w:val="00201D82"/>
    <w:rsid w:val="00202313"/>
    <w:rsid w:val="00202F25"/>
    <w:rsid w:val="00202FCF"/>
    <w:rsid w:val="00204416"/>
    <w:rsid w:val="00204BD0"/>
    <w:rsid w:val="00204BFF"/>
    <w:rsid w:val="00204FEA"/>
    <w:rsid w:val="00205922"/>
    <w:rsid w:val="002059A6"/>
    <w:rsid w:val="00205A49"/>
    <w:rsid w:val="00205CA3"/>
    <w:rsid w:val="00205F1F"/>
    <w:rsid w:val="00205F67"/>
    <w:rsid w:val="00206002"/>
    <w:rsid w:val="002062F5"/>
    <w:rsid w:val="0020661A"/>
    <w:rsid w:val="00207484"/>
    <w:rsid w:val="002074D1"/>
    <w:rsid w:val="00210453"/>
    <w:rsid w:val="00211201"/>
    <w:rsid w:val="00211E71"/>
    <w:rsid w:val="002121CD"/>
    <w:rsid w:val="00213A67"/>
    <w:rsid w:val="00213F0A"/>
    <w:rsid w:val="002166CE"/>
    <w:rsid w:val="002169B3"/>
    <w:rsid w:val="00216CC2"/>
    <w:rsid w:val="002172BA"/>
    <w:rsid w:val="002174A6"/>
    <w:rsid w:val="0021773E"/>
    <w:rsid w:val="00217D1A"/>
    <w:rsid w:val="00217D7E"/>
    <w:rsid w:val="00217E6C"/>
    <w:rsid w:val="0022056D"/>
    <w:rsid w:val="002212DA"/>
    <w:rsid w:val="002223F3"/>
    <w:rsid w:val="0022368B"/>
    <w:rsid w:val="002237A0"/>
    <w:rsid w:val="00223820"/>
    <w:rsid w:val="00223CCF"/>
    <w:rsid w:val="002242F2"/>
    <w:rsid w:val="002247E3"/>
    <w:rsid w:val="00224A86"/>
    <w:rsid w:val="00224C12"/>
    <w:rsid w:val="00225027"/>
    <w:rsid w:val="0022521E"/>
    <w:rsid w:val="002255A1"/>
    <w:rsid w:val="002261FA"/>
    <w:rsid w:val="0022637F"/>
    <w:rsid w:val="00226385"/>
    <w:rsid w:val="002269AE"/>
    <w:rsid w:val="00230019"/>
    <w:rsid w:val="00230AE3"/>
    <w:rsid w:val="00230BB5"/>
    <w:rsid w:val="00230E06"/>
    <w:rsid w:val="00230EB5"/>
    <w:rsid w:val="00230F41"/>
    <w:rsid w:val="00231038"/>
    <w:rsid w:val="002314D4"/>
    <w:rsid w:val="00231B6E"/>
    <w:rsid w:val="0023259F"/>
    <w:rsid w:val="00232A5D"/>
    <w:rsid w:val="002333E2"/>
    <w:rsid w:val="002349AC"/>
    <w:rsid w:val="002361D1"/>
    <w:rsid w:val="002366CE"/>
    <w:rsid w:val="0023711D"/>
    <w:rsid w:val="00237178"/>
    <w:rsid w:val="00237321"/>
    <w:rsid w:val="0023739D"/>
    <w:rsid w:val="002373A8"/>
    <w:rsid w:val="00237B54"/>
    <w:rsid w:val="00237B96"/>
    <w:rsid w:val="00240204"/>
    <w:rsid w:val="00240205"/>
    <w:rsid w:val="00240248"/>
    <w:rsid w:val="00240C1B"/>
    <w:rsid w:val="00240C24"/>
    <w:rsid w:val="0024110C"/>
    <w:rsid w:val="00242178"/>
    <w:rsid w:val="00242846"/>
    <w:rsid w:val="00243DE1"/>
    <w:rsid w:val="0024447C"/>
    <w:rsid w:val="002459C2"/>
    <w:rsid w:val="00245C69"/>
    <w:rsid w:val="0024635A"/>
    <w:rsid w:val="002463EC"/>
    <w:rsid w:val="00246A12"/>
    <w:rsid w:val="00246C28"/>
    <w:rsid w:val="00246FDE"/>
    <w:rsid w:val="00246FF3"/>
    <w:rsid w:val="0024704C"/>
    <w:rsid w:val="002470C9"/>
    <w:rsid w:val="002472A2"/>
    <w:rsid w:val="002473A4"/>
    <w:rsid w:val="00247450"/>
    <w:rsid w:val="002479E9"/>
    <w:rsid w:val="00247C56"/>
    <w:rsid w:val="00250C91"/>
    <w:rsid w:val="002525CF"/>
    <w:rsid w:val="00252920"/>
    <w:rsid w:val="00253748"/>
    <w:rsid w:val="00253A4C"/>
    <w:rsid w:val="00254367"/>
    <w:rsid w:val="00254942"/>
    <w:rsid w:val="00254AD9"/>
    <w:rsid w:val="00254B56"/>
    <w:rsid w:val="00254ED2"/>
    <w:rsid w:val="00255333"/>
    <w:rsid w:val="00255638"/>
    <w:rsid w:val="002559A3"/>
    <w:rsid w:val="00256E35"/>
    <w:rsid w:val="0025700B"/>
    <w:rsid w:val="0025752F"/>
    <w:rsid w:val="002579BC"/>
    <w:rsid w:val="00257EEB"/>
    <w:rsid w:val="00257F60"/>
    <w:rsid w:val="0025C881"/>
    <w:rsid w:val="002601A3"/>
    <w:rsid w:val="002601DF"/>
    <w:rsid w:val="00260351"/>
    <w:rsid w:val="002605C2"/>
    <w:rsid w:val="002608D6"/>
    <w:rsid w:val="00260AB1"/>
    <w:rsid w:val="00260B12"/>
    <w:rsid w:val="002610F0"/>
    <w:rsid w:val="00261711"/>
    <w:rsid w:val="00262050"/>
    <w:rsid w:val="002628D6"/>
    <w:rsid w:val="0026325B"/>
    <w:rsid w:val="002632B4"/>
    <w:rsid w:val="00263396"/>
    <w:rsid w:val="00263707"/>
    <w:rsid w:val="00263AA5"/>
    <w:rsid w:val="00263C05"/>
    <w:rsid w:val="00263CAB"/>
    <w:rsid w:val="00265040"/>
    <w:rsid w:val="002655E4"/>
    <w:rsid w:val="00265E44"/>
    <w:rsid w:val="00266508"/>
    <w:rsid w:val="00266A40"/>
    <w:rsid w:val="00266AA9"/>
    <w:rsid w:val="00266B98"/>
    <w:rsid w:val="00266C0D"/>
    <w:rsid w:val="002670FA"/>
    <w:rsid w:val="002676B6"/>
    <w:rsid w:val="002703B9"/>
    <w:rsid w:val="00270611"/>
    <w:rsid w:val="00270F9D"/>
    <w:rsid w:val="00271426"/>
    <w:rsid w:val="002737B5"/>
    <w:rsid w:val="00273EA2"/>
    <w:rsid w:val="00274541"/>
    <w:rsid w:val="00274BAD"/>
    <w:rsid w:val="00274CCD"/>
    <w:rsid w:val="0027591D"/>
    <w:rsid w:val="00275AED"/>
    <w:rsid w:val="0027679A"/>
    <w:rsid w:val="00276E46"/>
    <w:rsid w:val="0027788D"/>
    <w:rsid w:val="002779AA"/>
    <w:rsid w:val="00277BC9"/>
    <w:rsid w:val="00277EFD"/>
    <w:rsid w:val="00280229"/>
    <w:rsid w:val="00280A0B"/>
    <w:rsid w:val="00280E2B"/>
    <w:rsid w:val="00280F37"/>
    <w:rsid w:val="00281C01"/>
    <w:rsid w:val="00281D52"/>
    <w:rsid w:val="002822DF"/>
    <w:rsid w:val="002825DB"/>
    <w:rsid w:val="002838A6"/>
    <w:rsid w:val="00284751"/>
    <w:rsid w:val="00284AC8"/>
    <w:rsid w:val="00285BB7"/>
    <w:rsid w:val="00285DE9"/>
    <w:rsid w:val="0028600D"/>
    <w:rsid w:val="00286227"/>
    <w:rsid w:val="002868B4"/>
    <w:rsid w:val="00286BFA"/>
    <w:rsid w:val="002871CD"/>
    <w:rsid w:val="00287836"/>
    <w:rsid w:val="002906E0"/>
    <w:rsid w:val="00290FBA"/>
    <w:rsid w:val="0029150F"/>
    <w:rsid w:val="00292253"/>
    <w:rsid w:val="00292463"/>
    <w:rsid w:val="00292D11"/>
    <w:rsid w:val="00292F40"/>
    <w:rsid w:val="00293B7C"/>
    <w:rsid w:val="00294891"/>
    <w:rsid w:val="002949F8"/>
    <w:rsid w:val="00294A16"/>
    <w:rsid w:val="00294D0E"/>
    <w:rsid w:val="002951F2"/>
    <w:rsid w:val="00295984"/>
    <w:rsid w:val="00295E2B"/>
    <w:rsid w:val="002960BA"/>
    <w:rsid w:val="00296A9B"/>
    <w:rsid w:val="00296AF2"/>
    <w:rsid w:val="00296CF1"/>
    <w:rsid w:val="00296F9C"/>
    <w:rsid w:val="0029713F"/>
    <w:rsid w:val="00297863"/>
    <w:rsid w:val="002A05B8"/>
    <w:rsid w:val="002A0DFF"/>
    <w:rsid w:val="002A26E5"/>
    <w:rsid w:val="002A2E48"/>
    <w:rsid w:val="002A3585"/>
    <w:rsid w:val="002A383B"/>
    <w:rsid w:val="002A3879"/>
    <w:rsid w:val="002A38EE"/>
    <w:rsid w:val="002A3992"/>
    <w:rsid w:val="002A3B2A"/>
    <w:rsid w:val="002A42FC"/>
    <w:rsid w:val="002A4486"/>
    <w:rsid w:val="002A4850"/>
    <w:rsid w:val="002A48D5"/>
    <w:rsid w:val="002A4CB4"/>
    <w:rsid w:val="002A52EB"/>
    <w:rsid w:val="002A5A1D"/>
    <w:rsid w:val="002A6464"/>
    <w:rsid w:val="002A6B1F"/>
    <w:rsid w:val="002A7562"/>
    <w:rsid w:val="002A7709"/>
    <w:rsid w:val="002A7867"/>
    <w:rsid w:val="002A7998"/>
    <w:rsid w:val="002B0370"/>
    <w:rsid w:val="002B13B4"/>
    <w:rsid w:val="002B16BE"/>
    <w:rsid w:val="002B1B73"/>
    <w:rsid w:val="002B1BA3"/>
    <w:rsid w:val="002B1E0D"/>
    <w:rsid w:val="002B23DC"/>
    <w:rsid w:val="002B25B2"/>
    <w:rsid w:val="002B260A"/>
    <w:rsid w:val="002B267B"/>
    <w:rsid w:val="002B3973"/>
    <w:rsid w:val="002B41C1"/>
    <w:rsid w:val="002B4341"/>
    <w:rsid w:val="002B4B20"/>
    <w:rsid w:val="002B4BAB"/>
    <w:rsid w:val="002B4C55"/>
    <w:rsid w:val="002B5215"/>
    <w:rsid w:val="002B59C2"/>
    <w:rsid w:val="002B66CF"/>
    <w:rsid w:val="002B74B7"/>
    <w:rsid w:val="002B78D9"/>
    <w:rsid w:val="002B7EC1"/>
    <w:rsid w:val="002C0059"/>
    <w:rsid w:val="002C042B"/>
    <w:rsid w:val="002C0775"/>
    <w:rsid w:val="002C0E6D"/>
    <w:rsid w:val="002C10B6"/>
    <w:rsid w:val="002C2063"/>
    <w:rsid w:val="002C29A1"/>
    <w:rsid w:val="002C29DD"/>
    <w:rsid w:val="002C2DA4"/>
    <w:rsid w:val="002C30E5"/>
    <w:rsid w:val="002C31D8"/>
    <w:rsid w:val="002C38C2"/>
    <w:rsid w:val="002C431F"/>
    <w:rsid w:val="002C45D4"/>
    <w:rsid w:val="002C46EC"/>
    <w:rsid w:val="002C4BC9"/>
    <w:rsid w:val="002C4E83"/>
    <w:rsid w:val="002C4F75"/>
    <w:rsid w:val="002C5274"/>
    <w:rsid w:val="002C5744"/>
    <w:rsid w:val="002C70AD"/>
    <w:rsid w:val="002C7154"/>
    <w:rsid w:val="002C7633"/>
    <w:rsid w:val="002C7758"/>
    <w:rsid w:val="002C7BEC"/>
    <w:rsid w:val="002C7C7C"/>
    <w:rsid w:val="002C7E62"/>
    <w:rsid w:val="002D04CE"/>
    <w:rsid w:val="002D055B"/>
    <w:rsid w:val="002D0565"/>
    <w:rsid w:val="002D0C48"/>
    <w:rsid w:val="002D2184"/>
    <w:rsid w:val="002D22EA"/>
    <w:rsid w:val="002D2357"/>
    <w:rsid w:val="002D2430"/>
    <w:rsid w:val="002D2BDF"/>
    <w:rsid w:val="002D2E3A"/>
    <w:rsid w:val="002D3921"/>
    <w:rsid w:val="002D41FD"/>
    <w:rsid w:val="002D42A5"/>
    <w:rsid w:val="002D4B1B"/>
    <w:rsid w:val="002D50B5"/>
    <w:rsid w:val="002D50D1"/>
    <w:rsid w:val="002D56C2"/>
    <w:rsid w:val="002D58C8"/>
    <w:rsid w:val="002D79BE"/>
    <w:rsid w:val="002D7B37"/>
    <w:rsid w:val="002D7D52"/>
    <w:rsid w:val="002E01EE"/>
    <w:rsid w:val="002E04D3"/>
    <w:rsid w:val="002E04E3"/>
    <w:rsid w:val="002E1371"/>
    <w:rsid w:val="002E1596"/>
    <w:rsid w:val="002E194E"/>
    <w:rsid w:val="002E1970"/>
    <w:rsid w:val="002E1F4B"/>
    <w:rsid w:val="002E26C8"/>
    <w:rsid w:val="002E2A5E"/>
    <w:rsid w:val="002E2D54"/>
    <w:rsid w:val="002E32CF"/>
    <w:rsid w:val="002E34A3"/>
    <w:rsid w:val="002E3B4D"/>
    <w:rsid w:val="002E420A"/>
    <w:rsid w:val="002E439E"/>
    <w:rsid w:val="002E4A97"/>
    <w:rsid w:val="002E4E02"/>
    <w:rsid w:val="002E569F"/>
    <w:rsid w:val="002E6ED8"/>
    <w:rsid w:val="002E7258"/>
    <w:rsid w:val="002E74D1"/>
    <w:rsid w:val="002E7D36"/>
    <w:rsid w:val="002F0126"/>
    <w:rsid w:val="002F0512"/>
    <w:rsid w:val="002F0548"/>
    <w:rsid w:val="002F0D9D"/>
    <w:rsid w:val="002F1885"/>
    <w:rsid w:val="002F1C70"/>
    <w:rsid w:val="002F1D9C"/>
    <w:rsid w:val="002F21C1"/>
    <w:rsid w:val="002F3009"/>
    <w:rsid w:val="002F30AB"/>
    <w:rsid w:val="002F3132"/>
    <w:rsid w:val="002F3A50"/>
    <w:rsid w:val="002F3A5D"/>
    <w:rsid w:val="002F3F93"/>
    <w:rsid w:val="002F465D"/>
    <w:rsid w:val="002F481A"/>
    <w:rsid w:val="002F4857"/>
    <w:rsid w:val="002F4D9E"/>
    <w:rsid w:val="002F4E42"/>
    <w:rsid w:val="002F4ED9"/>
    <w:rsid w:val="002F51D5"/>
    <w:rsid w:val="002F5746"/>
    <w:rsid w:val="002F59E3"/>
    <w:rsid w:val="002F5A70"/>
    <w:rsid w:val="002F5FA1"/>
    <w:rsid w:val="002F6291"/>
    <w:rsid w:val="002F629B"/>
    <w:rsid w:val="002F6490"/>
    <w:rsid w:val="002F68CF"/>
    <w:rsid w:val="002F6F67"/>
    <w:rsid w:val="002F71DC"/>
    <w:rsid w:val="002F72E0"/>
    <w:rsid w:val="002F734C"/>
    <w:rsid w:val="002F7B38"/>
    <w:rsid w:val="002F7C85"/>
    <w:rsid w:val="0030060A"/>
    <w:rsid w:val="00300A6D"/>
    <w:rsid w:val="00301EE6"/>
    <w:rsid w:val="003022FB"/>
    <w:rsid w:val="00302475"/>
    <w:rsid w:val="00302736"/>
    <w:rsid w:val="003035A4"/>
    <w:rsid w:val="00303C8C"/>
    <w:rsid w:val="00303D2C"/>
    <w:rsid w:val="00303EF4"/>
    <w:rsid w:val="00304582"/>
    <w:rsid w:val="00304A3B"/>
    <w:rsid w:val="00304F3B"/>
    <w:rsid w:val="00305719"/>
    <w:rsid w:val="00306EBF"/>
    <w:rsid w:val="003073D2"/>
    <w:rsid w:val="00307877"/>
    <w:rsid w:val="00307A78"/>
    <w:rsid w:val="00307E73"/>
    <w:rsid w:val="00307EF1"/>
    <w:rsid w:val="00310AB6"/>
    <w:rsid w:val="003112BF"/>
    <w:rsid w:val="00311590"/>
    <w:rsid w:val="00311ABF"/>
    <w:rsid w:val="00311D9D"/>
    <w:rsid w:val="00312038"/>
    <w:rsid w:val="00312950"/>
    <w:rsid w:val="00312EE5"/>
    <w:rsid w:val="00313224"/>
    <w:rsid w:val="0031337C"/>
    <w:rsid w:val="003134CD"/>
    <w:rsid w:val="00313E03"/>
    <w:rsid w:val="00313F13"/>
    <w:rsid w:val="00314A07"/>
    <w:rsid w:val="00314B90"/>
    <w:rsid w:val="00314EEA"/>
    <w:rsid w:val="0031586F"/>
    <w:rsid w:val="0031619A"/>
    <w:rsid w:val="00316CD9"/>
    <w:rsid w:val="0031793D"/>
    <w:rsid w:val="00317E43"/>
    <w:rsid w:val="003200BD"/>
    <w:rsid w:val="003201CC"/>
    <w:rsid w:val="003202BB"/>
    <w:rsid w:val="003208E7"/>
    <w:rsid w:val="00320D11"/>
    <w:rsid w:val="00321020"/>
    <w:rsid w:val="00321C94"/>
    <w:rsid w:val="00322142"/>
    <w:rsid w:val="0032246E"/>
    <w:rsid w:val="003224B1"/>
    <w:rsid w:val="003228C6"/>
    <w:rsid w:val="00323180"/>
    <w:rsid w:val="003234DE"/>
    <w:rsid w:val="00323690"/>
    <w:rsid w:val="00324093"/>
    <w:rsid w:val="00326BBE"/>
    <w:rsid w:val="00327430"/>
    <w:rsid w:val="003274EC"/>
    <w:rsid w:val="00327C4E"/>
    <w:rsid w:val="00330128"/>
    <w:rsid w:val="003301AE"/>
    <w:rsid w:val="0033059E"/>
    <w:rsid w:val="003307B4"/>
    <w:rsid w:val="00330D02"/>
    <w:rsid w:val="00331673"/>
    <w:rsid w:val="00331E8A"/>
    <w:rsid w:val="00332404"/>
    <w:rsid w:val="00332FF6"/>
    <w:rsid w:val="00333492"/>
    <w:rsid w:val="0033356C"/>
    <w:rsid w:val="003338B3"/>
    <w:rsid w:val="003343CD"/>
    <w:rsid w:val="003343CE"/>
    <w:rsid w:val="00334733"/>
    <w:rsid w:val="00334A14"/>
    <w:rsid w:val="00334A21"/>
    <w:rsid w:val="00336015"/>
    <w:rsid w:val="0033649E"/>
    <w:rsid w:val="003364E3"/>
    <w:rsid w:val="00336572"/>
    <w:rsid w:val="00336604"/>
    <w:rsid w:val="00336AFB"/>
    <w:rsid w:val="00336E84"/>
    <w:rsid w:val="00336FAE"/>
    <w:rsid w:val="00337CC8"/>
    <w:rsid w:val="0034045C"/>
    <w:rsid w:val="00340EC1"/>
    <w:rsid w:val="0034103F"/>
    <w:rsid w:val="00341529"/>
    <w:rsid w:val="00341BC2"/>
    <w:rsid w:val="0034220A"/>
    <w:rsid w:val="00342229"/>
    <w:rsid w:val="003436F1"/>
    <w:rsid w:val="003445BB"/>
    <w:rsid w:val="00344860"/>
    <w:rsid w:val="00344A80"/>
    <w:rsid w:val="003451E4"/>
    <w:rsid w:val="00345339"/>
    <w:rsid w:val="00345AD3"/>
    <w:rsid w:val="00345AD7"/>
    <w:rsid w:val="00345D04"/>
    <w:rsid w:val="0034675F"/>
    <w:rsid w:val="003467D3"/>
    <w:rsid w:val="003467E3"/>
    <w:rsid w:val="00347150"/>
    <w:rsid w:val="00351CB5"/>
    <w:rsid w:val="00352B3E"/>
    <w:rsid w:val="00352C3D"/>
    <w:rsid w:val="00352D9E"/>
    <w:rsid w:val="00353C3C"/>
    <w:rsid w:val="003540A5"/>
    <w:rsid w:val="003540E8"/>
    <w:rsid w:val="00354E77"/>
    <w:rsid w:val="00355560"/>
    <w:rsid w:val="00355AFE"/>
    <w:rsid w:val="00355BDF"/>
    <w:rsid w:val="00355CAA"/>
    <w:rsid w:val="003566FE"/>
    <w:rsid w:val="00356BE2"/>
    <w:rsid w:val="00357C96"/>
    <w:rsid w:val="00357D73"/>
    <w:rsid w:val="00360010"/>
    <w:rsid w:val="003604EC"/>
    <w:rsid w:val="00360895"/>
    <w:rsid w:val="00360C5E"/>
    <w:rsid w:val="0036121B"/>
    <w:rsid w:val="003619D9"/>
    <w:rsid w:val="00361C23"/>
    <w:rsid w:val="00361F4D"/>
    <w:rsid w:val="003625EB"/>
    <w:rsid w:val="00362650"/>
    <w:rsid w:val="0036265D"/>
    <w:rsid w:val="00362C30"/>
    <w:rsid w:val="00362C46"/>
    <w:rsid w:val="0036363F"/>
    <w:rsid w:val="003636C8"/>
    <w:rsid w:val="00363B20"/>
    <w:rsid w:val="00363D3F"/>
    <w:rsid w:val="00363F22"/>
    <w:rsid w:val="0036433C"/>
    <w:rsid w:val="00364410"/>
    <w:rsid w:val="00364D5E"/>
    <w:rsid w:val="00364D75"/>
    <w:rsid w:val="003652C9"/>
    <w:rsid w:val="003652EE"/>
    <w:rsid w:val="00365760"/>
    <w:rsid w:val="003663BB"/>
    <w:rsid w:val="00367158"/>
    <w:rsid w:val="0036772C"/>
    <w:rsid w:val="00367EDD"/>
    <w:rsid w:val="00370849"/>
    <w:rsid w:val="0037088E"/>
    <w:rsid w:val="00370897"/>
    <w:rsid w:val="003710B1"/>
    <w:rsid w:val="003714E7"/>
    <w:rsid w:val="003715BE"/>
    <w:rsid w:val="003718FD"/>
    <w:rsid w:val="00371CA2"/>
    <w:rsid w:val="00372233"/>
    <w:rsid w:val="00372901"/>
    <w:rsid w:val="00373371"/>
    <w:rsid w:val="00373C84"/>
    <w:rsid w:val="00374299"/>
    <w:rsid w:val="00374483"/>
    <w:rsid w:val="0037453B"/>
    <w:rsid w:val="00374C3A"/>
    <w:rsid w:val="0037519C"/>
    <w:rsid w:val="0037558B"/>
    <w:rsid w:val="003769CE"/>
    <w:rsid w:val="00376BED"/>
    <w:rsid w:val="00376FD1"/>
    <w:rsid w:val="0037741E"/>
    <w:rsid w:val="00377949"/>
    <w:rsid w:val="003805C4"/>
    <w:rsid w:val="00380B84"/>
    <w:rsid w:val="00380CCF"/>
    <w:rsid w:val="00380D95"/>
    <w:rsid w:val="003811F1"/>
    <w:rsid w:val="003818DE"/>
    <w:rsid w:val="00381AB4"/>
    <w:rsid w:val="00381CF4"/>
    <w:rsid w:val="00381DC9"/>
    <w:rsid w:val="00381E34"/>
    <w:rsid w:val="00381EA6"/>
    <w:rsid w:val="00382D2F"/>
    <w:rsid w:val="00383010"/>
    <w:rsid w:val="003845E4"/>
    <w:rsid w:val="0038467A"/>
    <w:rsid w:val="003846ED"/>
    <w:rsid w:val="00384799"/>
    <w:rsid w:val="00384A38"/>
    <w:rsid w:val="003851AE"/>
    <w:rsid w:val="00385C03"/>
    <w:rsid w:val="00385C2D"/>
    <w:rsid w:val="00385E1C"/>
    <w:rsid w:val="003863D9"/>
    <w:rsid w:val="003869C9"/>
    <w:rsid w:val="00387012"/>
    <w:rsid w:val="00387CCD"/>
    <w:rsid w:val="00387F3E"/>
    <w:rsid w:val="0039002A"/>
    <w:rsid w:val="00390BFE"/>
    <w:rsid w:val="0039132A"/>
    <w:rsid w:val="00391A1D"/>
    <w:rsid w:val="0039200C"/>
    <w:rsid w:val="0039216A"/>
    <w:rsid w:val="0039242F"/>
    <w:rsid w:val="00393368"/>
    <w:rsid w:val="00393564"/>
    <w:rsid w:val="003938E0"/>
    <w:rsid w:val="00394173"/>
    <w:rsid w:val="00394475"/>
    <w:rsid w:val="0039544E"/>
    <w:rsid w:val="00396CB0"/>
    <w:rsid w:val="00396D4D"/>
    <w:rsid w:val="00396FF1"/>
    <w:rsid w:val="00397081"/>
    <w:rsid w:val="00397A83"/>
    <w:rsid w:val="00397E50"/>
    <w:rsid w:val="003A1119"/>
    <w:rsid w:val="003A170D"/>
    <w:rsid w:val="003A2237"/>
    <w:rsid w:val="003A25BA"/>
    <w:rsid w:val="003A2F51"/>
    <w:rsid w:val="003A34E1"/>
    <w:rsid w:val="003A3A6B"/>
    <w:rsid w:val="003A4131"/>
    <w:rsid w:val="003A43C1"/>
    <w:rsid w:val="003A46A9"/>
    <w:rsid w:val="003A4873"/>
    <w:rsid w:val="003A4D4B"/>
    <w:rsid w:val="003A4DA9"/>
    <w:rsid w:val="003A4DDD"/>
    <w:rsid w:val="003A5407"/>
    <w:rsid w:val="003A61DB"/>
    <w:rsid w:val="003A6BAF"/>
    <w:rsid w:val="003A7FD6"/>
    <w:rsid w:val="003B0249"/>
    <w:rsid w:val="003B15BB"/>
    <w:rsid w:val="003B1F0E"/>
    <w:rsid w:val="003B22B2"/>
    <w:rsid w:val="003B234C"/>
    <w:rsid w:val="003B2977"/>
    <w:rsid w:val="003B3156"/>
    <w:rsid w:val="003B331C"/>
    <w:rsid w:val="003B3A0D"/>
    <w:rsid w:val="003B3E66"/>
    <w:rsid w:val="003B4090"/>
    <w:rsid w:val="003B42D9"/>
    <w:rsid w:val="003B430B"/>
    <w:rsid w:val="003B44AF"/>
    <w:rsid w:val="003B4B05"/>
    <w:rsid w:val="003B54DF"/>
    <w:rsid w:val="003B556E"/>
    <w:rsid w:val="003B5A26"/>
    <w:rsid w:val="003B6B22"/>
    <w:rsid w:val="003B6CE4"/>
    <w:rsid w:val="003B6D69"/>
    <w:rsid w:val="003B7F35"/>
    <w:rsid w:val="003C0C4B"/>
    <w:rsid w:val="003C150A"/>
    <w:rsid w:val="003C170E"/>
    <w:rsid w:val="003C17E6"/>
    <w:rsid w:val="003C17EA"/>
    <w:rsid w:val="003C1BD8"/>
    <w:rsid w:val="003C3562"/>
    <w:rsid w:val="003C363A"/>
    <w:rsid w:val="003C3777"/>
    <w:rsid w:val="003C3913"/>
    <w:rsid w:val="003C4258"/>
    <w:rsid w:val="003C4F4C"/>
    <w:rsid w:val="003C583E"/>
    <w:rsid w:val="003C5AE1"/>
    <w:rsid w:val="003C5EFC"/>
    <w:rsid w:val="003C62CC"/>
    <w:rsid w:val="003C6696"/>
    <w:rsid w:val="003C7491"/>
    <w:rsid w:val="003C783D"/>
    <w:rsid w:val="003D06D3"/>
    <w:rsid w:val="003D070A"/>
    <w:rsid w:val="003D0CEC"/>
    <w:rsid w:val="003D1167"/>
    <w:rsid w:val="003D1B24"/>
    <w:rsid w:val="003D2771"/>
    <w:rsid w:val="003D2B4C"/>
    <w:rsid w:val="003D379F"/>
    <w:rsid w:val="003D3F73"/>
    <w:rsid w:val="003D4AF3"/>
    <w:rsid w:val="003D535F"/>
    <w:rsid w:val="003D55B9"/>
    <w:rsid w:val="003D70E2"/>
    <w:rsid w:val="003D72F4"/>
    <w:rsid w:val="003D73B3"/>
    <w:rsid w:val="003D73FA"/>
    <w:rsid w:val="003D7995"/>
    <w:rsid w:val="003E0080"/>
    <w:rsid w:val="003E043E"/>
    <w:rsid w:val="003E0DF0"/>
    <w:rsid w:val="003E13D1"/>
    <w:rsid w:val="003E19C3"/>
    <w:rsid w:val="003E1E73"/>
    <w:rsid w:val="003E1EDF"/>
    <w:rsid w:val="003E2481"/>
    <w:rsid w:val="003E24CB"/>
    <w:rsid w:val="003E27F8"/>
    <w:rsid w:val="003E2B98"/>
    <w:rsid w:val="003E38A8"/>
    <w:rsid w:val="003E3D28"/>
    <w:rsid w:val="003E3E6F"/>
    <w:rsid w:val="003E42BE"/>
    <w:rsid w:val="003E42CA"/>
    <w:rsid w:val="003E45E0"/>
    <w:rsid w:val="003E5202"/>
    <w:rsid w:val="003E5750"/>
    <w:rsid w:val="003E5A70"/>
    <w:rsid w:val="003E6FB1"/>
    <w:rsid w:val="003E74E4"/>
    <w:rsid w:val="003E7ED7"/>
    <w:rsid w:val="003F0132"/>
    <w:rsid w:val="003F1103"/>
    <w:rsid w:val="003F177D"/>
    <w:rsid w:val="003F19E1"/>
    <w:rsid w:val="003F1B50"/>
    <w:rsid w:val="003F1F4C"/>
    <w:rsid w:val="003F2332"/>
    <w:rsid w:val="003F2FD4"/>
    <w:rsid w:val="003F3C77"/>
    <w:rsid w:val="003F4B4D"/>
    <w:rsid w:val="003F518E"/>
    <w:rsid w:val="003F5311"/>
    <w:rsid w:val="003F5666"/>
    <w:rsid w:val="003F6161"/>
    <w:rsid w:val="003F63E7"/>
    <w:rsid w:val="003F649C"/>
    <w:rsid w:val="003F69FA"/>
    <w:rsid w:val="003F700C"/>
    <w:rsid w:val="003F7152"/>
    <w:rsid w:val="003F73A9"/>
    <w:rsid w:val="003F7C2F"/>
    <w:rsid w:val="003F7CA2"/>
    <w:rsid w:val="0040002A"/>
    <w:rsid w:val="00400828"/>
    <w:rsid w:val="00401133"/>
    <w:rsid w:val="00401635"/>
    <w:rsid w:val="00401A0D"/>
    <w:rsid w:val="00402352"/>
    <w:rsid w:val="00403A29"/>
    <w:rsid w:val="00403F74"/>
    <w:rsid w:val="00403FF6"/>
    <w:rsid w:val="004048DC"/>
    <w:rsid w:val="00404BB5"/>
    <w:rsid w:val="00404F93"/>
    <w:rsid w:val="00405171"/>
    <w:rsid w:val="0040559C"/>
    <w:rsid w:val="00405DF3"/>
    <w:rsid w:val="00406B8D"/>
    <w:rsid w:val="00406E5C"/>
    <w:rsid w:val="00406FF4"/>
    <w:rsid w:val="0040701D"/>
    <w:rsid w:val="00407597"/>
    <w:rsid w:val="00407B75"/>
    <w:rsid w:val="00407B81"/>
    <w:rsid w:val="00407DEB"/>
    <w:rsid w:val="0041126B"/>
    <w:rsid w:val="004113AE"/>
    <w:rsid w:val="00411653"/>
    <w:rsid w:val="00412083"/>
    <w:rsid w:val="00412373"/>
    <w:rsid w:val="00412946"/>
    <w:rsid w:val="00413143"/>
    <w:rsid w:val="004136E9"/>
    <w:rsid w:val="00413AA4"/>
    <w:rsid w:val="00413B34"/>
    <w:rsid w:val="00413B89"/>
    <w:rsid w:val="00413BBD"/>
    <w:rsid w:val="0041495D"/>
    <w:rsid w:val="00414AF1"/>
    <w:rsid w:val="00414F0E"/>
    <w:rsid w:val="00414FEB"/>
    <w:rsid w:val="00415093"/>
    <w:rsid w:val="00415B24"/>
    <w:rsid w:val="004161BB"/>
    <w:rsid w:val="004169BB"/>
    <w:rsid w:val="00416C5C"/>
    <w:rsid w:val="00417190"/>
    <w:rsid w:val="00417373"/>
    <w:rsid w:val="00417977"/>
    <w:rsid w:val="00417DFE"/>
    <w:rsid w:val="0042054B"/>
    <w:rsid w:val="004209F0"/>
    <w:rsid w:val="00420DFA"/>
    <w:rsid w:val="004210AC"/>
    <w:rsid w:val="004216DB"/>
    <w:rsid w:val="00422728"/>
    <w:rsid w:val="004232A8"/>
    <w:rsid w:val="004236C7"/>
    <w:rsid w:val="004238EE"/>
    <w:rsid w:val="00423DD9"/>
    <w:rsid w:val="00424643"/>
    <w:rsid w:val="004251B9"/>
    <w:rsid w:val="00425EA3"/>
    <w:rsid w:val="004264EE"/>
    <w:rsid w:val="004277AD"/>
    <w:rsid w:val="00427FC9"/>
    <w:rsid w:val="004309AC"/>
    <w:rsid w:val="00431561"/>
    <w:rsid w:val="00431846"/>
    <w:rsid w:val="00431F70"/>
    <w:rsid w:val="00432024"/>
    <w:rsid w:val="004324B9"/>
    <w:rsid w:val="00433494"/>
    <w:rsid w:val="00433832"/>
    <w:rsid w:val="00433A1E"/>
    <w:rsid w:val="00433B4B"/>
    <w:rsid w:val="00433BC0"/>
    <w:rsid w:val="00436686"/>
    <w:rsid w:val="00436A63"/>
    <w:rsid w:val="00436F06"/>
    <w:rsid w:val="00436FD9"/>
    <w:rsid w:val="00437A4D"/>
    <w:rsid w:val="00437F27"/>
    <w:rsid w:val="004404A2"/>
    <w:rsid w:val="00440694"/>
    <w:rsid w:val="00440E43"/>
    <w:rsid w:val="00441214"/>
    <w:rsid w:val="00441C3C"/>
    <w:rsid w:val="00441F0F"/>
    <w:rsid w:val="004424C5"/>
    <w:rsid w:val="00442520"/>
    <w:rsid w:val="00442F42"/>
    <w:rsid w:val="0044394F"/>
    <w:rsid w:val="00443AC0"/>
    <w:rsid w:val="00443D74"/>
    <w:rsid w:val="004442FD"/>
    <w:rsid w:val="00444649"/>
    <w:rsid w:val="00444C23"/>
    <w:rsid w:val="00444D0A"/>
    <w:rsid w:val="00445176"/>
    <w:rsid w:val="00445C85"/>
    <w:rsid w:val="00445CE7"/>
    <w:rsid w:val="004460D4"/>
    <w:rsid w:val="0044631C"/>
    <w:rsid w:val="004470BA"/>
    <w:rsid w:val="00447172"/>
    <w:rsid w:val="004475DE"/>
    <w:rsid w:val="00447742"/>
    <w:rsid w:val="004478F5"/>
    <w:rsid w:val="00450C80"/>
    <w:rsid w:val="00450E64"/>
    <w:rsid w:val="00450FDD"/>
    <w:rsid w:val="00452915"/>
    <w:rsid w:val="00453204"/>
    <w:rsid w:val="00455CF0"/>
    <w:rsid w:val="00455EAB"/>
    <w:rsid w:val="00455F8A"/>
    <w:rsid w:val="00456145"/>
    <w:rsid w:val="00456388"/>
    <w:rsid w:val="0046001B"/>
    <w:rsid w:val="004608D3"/>
    <w:rsid w:val="004614A3"/>
    <w:rsid w:val="004617D1"/>
    <w:rsid w:val="00461F61"/>
    <w:rsid w:val="00462313"/>
    <w:rsid w:val="00462700"/>
    <w:rsid w:val="00462D65"/>
    <w:rsid w:val="0046374C"/>
    <w:rsid w:val="00463BD6"/>
    <w:rsid w:val="00464097"/>
    <w:rsid w:val="004641AB"/>
    <w:rsid w:val="004642B1"/>
    <w:rsid w:val="00464B62"/>
    <w:rsid w:val="0046520E"/>
    <w:rsid w:val="0046554B"/>
    <w:rsid w:val="004658F4"/>
    <w:rsid w:val="00465D11"/>
    <w:rsid w:val="00466116"/>
    <w:rsid w:val="00466134"/>
    <w:rsid w:val="00466174"/>
    <w:rsid w:val="00467199"/>
    <w:rsid w:val="004671EA"/>
    <w:rsid w:val="004674C9"/>
    <w:rsid w:val="0046787A"/>
    <w:rsid w:val="00467EEE"/>
    <w:rsid w:val="0047011A"/>
    <w:rsid w:val="00470123"/>
    <w:rsid w:val="00470EC8"/>
    <w:rsid w:val="004713C6"/>
    <w:rsid w:val="00471BBC"/>
    <w:rsid w:val="00471E12"/>
    <w:rsid w:val="00472624"/>
    <w:rsid w:val="00472C39"/>
    <w:rsid w:val="00472C3C"/>
    <w:rsid w:val="00473B26"/>
    <w:rsid w:val="00474118"/>
    <w:rsid w:val="00475020"/>
    <w:rsid w:val="00475331"/>
    <w:rsid w:val="00475BE3"/>
    <w:rsid w:val="00475CBD"/>
    <w:rsid w:val="004764C1"/>
    <w:rsid w:val="00477717"/>
    <w:rsid w:val="004801A1"/>
    <w:rsid w:val="004804D3"/>
    <w:rsid w:val="00480B8B"/>
    <w:rsid w:val="00480BF9"/>
    <w:rsid w:val="00480F6C"/>
    <w:rsid w:val="00480FF8"/>
    <w:rsid w:val="0048139B"/>
    <w:rsid w:val="00481680"/>
    <w:rsid w:val="004816FB"/>
    <w:rsid w:val="0048229C"/>
    <w:rsid w:val="0048229E"/>
    <w:rsid w:val="00482360"/>
    <w:rsid w:val="00482940"/>
    <w:rsid w:val="00483368"/>
    <w:rsid w:val="00483712"/>
    <w:rsid w:val="004841E0"/>
    <w:rsid w:val="00484BC7"/>
    <w:rsid w:val="004850A3"/>
    <w:rsid w:val="00485374"/>
    <w:rsid w:val="004853BF"/>
    <w:rsid w:val="004853DB"/>
    <w:rsid w:val="0048591D"/>
    <w:rsid w:val="00486715"/>
    <w:rsid w:val="00486870"/>
    <w:rsid w:val="00487002"/>
    <w:rsid w:val="00487358"/>
    <w:rsid w:val="004876CC"/>
    <w:rsid w:val="00487845"/>
    <w:rsid w:val="00487F78"/>
    <w:rsid w:val="0049025D"/>
    <w:rsid w:val="00490C38"/>
    <w:rsid w:val="00490DAA"/>
    <w:rsid w:val="00490E90"/>
    <w:rsid w:val="0049143A"/>
    <w:rsid w:val="004916E9"/>
    <w:rsid w:val="00492186"/>
    <w:rsid w:val="0049239B"/>
    <w:rsid w:val="00492590"/>
    <w:rsid w:val="00492B05"/>
    <w:rsid w:val="00492CCD"/>
    <w:rsid w:val="00492E5C"/>
    <w:rsid w:val="00493748"/>
    <w:rsid w:val="00494312"/>
    <w:rsid w:val="004943AD"/>
    <w:rsid w:val="0049451A"/>
    <w:rsid w:val="00494AE6"/>
    <w:rsid w:val="004956AF"/>
    <w:rsid w:val="004956E8"/>
    <w:rsid w:val="00496415"/>
    <w:rsid w:val="00496BF2"/>
    <w:rsid w:val="00497812"/>
    <w:rsid w:val="004978D4"/>
    <w:rsid w:val="004A04AD"/>
    <w:rsid w:val="004A105E"/>
    <w:rsid w:val="004A117E"/>
    <w:rsid w:val="004A1904"/>
    <w:rsid w:val="004A23A3"/>
    <w:rsid w:val="004A2BE8"/>
    <w:rsid w:val="004A2D8E"/>
    <w:rsid w:val="004A2E53"/>
    <w:rsid w:val="004A3331"/>
    <w:rsid w:val="004A4195"/>
    <w:rsid w:val="004A4DCE"/>
    <w:rsid w:val="004A5B00"/>
    <w:rsid w:val="004A5EDD"/>
    <w:rsid w:val="004A6241"/>
    <w:rsid w:val="004A6BB7"/>
    <w:rsid w:val="004A6DAF"/>
    <w:rsid w:val="004B01BF"/>
    <w:rsid w:val="004B0592"/>
    <w:rsid w:val="004B076F"/>
    <w:rsid w:val="004B08D4"/>
    <w:rsid w:val="004B0A76"/>
    <w:rsid w:val="004B0C0C"/>
    <w:rsid w:val="004B22BF"/>
    <w:rsid w:val="004B24A4"/>
    <w:rsid w:val="004B2D01"/>
    <w:rsid w:val="004B2FC1"/>
    <w:rsid w:val="004B34AB"/>
    <w:rsid w:val="004B34F7"/>
    <w:rsid w:val="004B3FF9"/>
    <w:rsid w:val="004B48FE"/>
    <w:rsid w:val="004B4A1C"/>
    <w:rsid w:val="004B4E10"/>
    <w:rsid w:val="004B4E8B"/>
    <w:rsid w:val="004B5EE8"/>
    <w:rsid w:val="004B6061"/>
    <w:rsid w:val="004B735D"/>
    <w:rsid w:val="004B7383"/>
    <w:rsid w:val="004B7DE0"/>
    <w:rsid w:val="004B7ED4"/>
    <w:rsid w:val="004C0A28"/>
    <w:rsid w:val="004C0A8C"/>
    <w:rsid w:val="004C12FB"/>
    <w:rsid w:val="004C13E1"/>
    <w:rsid w:val="004C18D8"/>
    <w:rsid w:val="004C1AAA"/>
    <w:rsid w:val="004C1B0E"/>
    <w:rsid w:val="004C28A1"/>
    <w:rsid w:val="004C2B35"/>
    <w:rsid w:val="004C2C63"/>
    <w:rsid w:val="004C2D96"/>
    <w:rsid w:val="004C3326"/>
    <w:rsid w:val="004C33A6"/>
    <w:rsid w:val="004C3EA6"/>
    <w:rsid w:val="004C4355"/>
    <w:rsid w:val="004C4AF8"/>
    <w:rsid w:val="004C5764"/>
    <w:rsid w:val="004C5BCE"/>
    <w:rsid w:val="004C6219"/>
    <w:rsid w:val="004C66B7"/>
    <w:rsid w:val="004C6E07"/>
    <w:rsid w:val="004C796B"/>
    <w:rsid w:val="004C79AF"/>
    <w:rsid w:val="004C7C2F"/>
    <w:rsid w:val="004D1982"/>
    <w:rsid w:val="004D1CEC"/>
    <w:rsid w:val="004D21A1"/>
    <w:rsid w:val="004D464F"/>
    <w:rsid w:val="004D4900"/>
    <w:rsid w:val="004D4C41"/>
    <w:rsid w:val="004D558B"/>
    <w:rsid w:val="004D5E95"/>
    <w:rsid w:val="004D66A6"/>
    <w:rsid w:val="004D6969"/>
    <w:rsid w:val="004D7A49"/>
    <w:rsid w:val="004D7A79"/>
    <w:rsid w:val="004D7CB7"/>
    <w:rsid w:val="004E0081"/>
    <w:rsid w:val="004E0969"/>
    <w:rsid w:val="004E0EA1"/>
    <w:rsid w:val="004E11C6"/>
    <w:rsid w:val="004E1CA1"/>
    <w:rsid w:val="004E2313"/>
    <w:rsid w:val="004E2538"/>
    <w:rsid w:val="004E27AA"/>
    <w:rsid w:val="004E30E7"/>
    <w:rsid w:val="004E3452"/>
    <w:rsid w:val="004E34CC"/>
    <w:rsid w:val="004E3A46"/>
    <w:rsid w:val="004E46BC"/>
    <w:rsid w:val="004E4B50"/>
    <w:rsid w:val="004E4C7D"/>
    <w:rsid w:val="004E4F86"/>
    <w:rsid w:val="004E5A8F"/>
    <w:rsid w:val="004E6BA0"/>
    <w:rsid w:val="004E6F8C"/>
    <w:rsid w:val="004E7933"/>
    <w:rsid w:val="004E7C8B"/>
    <w:rsid w:val="004F00C0"/>
    <w:rsid w:val="004F0644"/>
    <w:rsid w:val="004F0A96"/>
    <w:rsid w:val="004F0CDF"/>
    <w:rsid w:val="004F0E80"/>
    <w:rsid w:val="004F0EDF"/>
    <w:rsid w:val="004F194C"/>
    <w:rsid w:val="004F1D1A"/>
    <w:rsid w:val="004F2548"/>
    <w:rsid w:val="004F2EC5"/>
    <w:rsid w:val="004F3450"/>
    <w:rsid w:val="004F349D"/>
    <w:rsid w:val="004F360B"/>
    <w:rsid w:val="004F3C14"/>
    <w:rsid w:val="004F3F62"/>
    <w:rsid w:val="004F3FAA"/>
    <w:rsid w:val="004F44AA"/>
    <w:rsid w:val="004F4839"/>
    <w:rsid w:val="004F4D0F"/>
    <w:rsid w:val="004F589F"/>
    <w:rsid w:val="004F5AAA"/>
    <w:rsid w:val="004F5E39"/>
    <w:rsid w:val="004F6583"/>
    <w:rsid w:val="004F658D"/>
    <w:rsid w:val="004F6627"/>
    <w:rsid w:val="004F69FF"/>
    <w:rsid w:val="004F6EC5"/>
    <w:rsid w:val="004F721F"/>
    <w:rsid w:val="004F7610"/>
    <w:rsid w:val="005000EA"/>
    <w:rsid w:val="005001C0"/>
    <w:rsid w:val="00500D91"/>
    <w:rsid w:val="005012A5"/>
    <w:rsid w:val="005015FD"/>
    <w:rsid w:val="00502373"/>
    <w:rsid w:val="005024A2"/>
    <w:rsid w:val="0050301B"/>
    <w:rsid w:val="0050304C"/>
    <w:rsid w:val="005033A0"/>
    <w:rsid w:val="00503517"/>
    <w:rsid w:val="0050382C"/>
    <w:rsid w:val="00503843"/>
    <w:rsid w:val="00503FC2"/>
    <w:rsid w:val="005041F2"/>
    <w:rsid w:val="00504C76"/>
    <w:rsid w:val="0050580E"/>
    <w:rsid w:val="00505BED"/>
    <w:rsid w:val="00506016"/>
    <w:rsid w:val="00506725"/>
    <w:rsid w:val="00506AF7"/>
    <w:rsid w:val="00507016"/>
    <w:rsid w:val="00507947"/>
    <w:rsid w:val="0051039F"/>
    <w:rsid w:val="005104EA"/>
    <w:rsid w:val="00510E52"/>
    <w:rsid w:val="00511608"/>
    <w:rsid w:val="005116DE"/>
    <w:rsid w:val="00511A4A"/>
    <w:rsid w:val="00511D2C"/>
    <w:rsid w:val="00512590"/>
    <w:rsid w:val="0051266D"/>
    <w:rsid w:val="00512F08"/>
    <w:rsid w:val="0051338C"/>
    <w:rsid w:val="00513429"/>
    <w:rsid w:val="00513522"/>
    <w:rsid w:val="0051356A"/>
    <w:rsid w:val="00513D2D"/>
    <w:rsid w:val="00513DA3"/>
    <w:rsid w:val="0051415A"/>
    <w:rsid w:val="00514242"/>
    <w:rsid w:val="005142E2"/>
    <w:rsid w:val="0051453B"/>
    <w:rsid w:val="00514649"/>
    <w:rsid w:val="00514C41"/>
    <w:rsid w:val="00515260"/>
    <w:rsid w:val="005152BF"/>
    <w:rsid w:val="005157A7"/>
    <w:rsid w:val="0051593D"/>
    <w:rsid w:val="00516D4C"/>
    <w:rsid w:val="005179D4"/>
    <w:rsid w:val="005207C8"/>
    <w:rsid w:val="00520F22"/>
    <w:rsid w:val="00521583"/>
    <w:rsid w:val="00521A9C"/>
    <w:rsid w:val="0052217D"/>
    <w:rsid w:val="005223FF"/>
    <w:rsid w:val="00522A28"/>
    <w:rsid w:val="00522DF5"/>
    <w:rsid w:val="00523132"/>
    <w:rsid w:val="00524238"/>
    <w:rsid w:val="0052480A"/>
    <w:rsid w:val="0052489C"/>
    <w:rsid w:val="00524ACB"/>
    <w:rsid w:val="00525AB8"/>
    <w:rsid w:val="00525FF3"/>
    <w:rsid w:val="005272E2"/>
    <w:rsid w:val="00527353"/>
    <w:rsid w:val="00527741"/>
    <w:rsid w:val="005278C8"/>
    <w:rsid w:val="005279F7"/>
    <w:rsid w:val="005306B8"/>
    <w:rsid w:val="005312F2"/>
    <w:rsid w:val="00532100"/>
    <w:rsid w:val="00533B12"/>
    <w:rsid w:val="00534140"/>
    <w:rsid w:val="0053482E"/>
    <w:rsid w:val="00534B8D"/>
    <w:rsid w:val="00534E59"/>
    <w:rsid w:val="005352B9"/>
    <w:rsid w:val="00535DDE"/>
    <w:rsid w:val="0053606F"/>
    <w:rsid w:val="00536158"/>
    <w:rsid w:val="005363DE"/>
    <w:rsid w:val="00536554"/>
    <w:rsid w:val="00536869"/>
    <w:rsid w:val="00537F72"/>
    <w:rsid w:val="00537FDE"/>
    <w:rsid w:val="005406F6"/>
    <w:rsid w:val="00540A7C"/>
    <w:rsid w:val="00540BA6"/>
    <w:rsid w:val="00540D14"/>
    <w:rsid w:val="00540EE5"/>
    <w:rsid w:val="0054105D"/>
    <w:rsid w:val="0054122C"/>
    <w:rsid w:val="00541359"/>
    <w:rsid w:val="005414EA"/>
    <w:rsid w:val="00541643"/>
    <w:rsid w:val="0054177D"/>
    <w:rsid w:val="00541C4C"/>
    <w:rsid w:val="005420AC"/>
    <w:rsid w:val="005427DC"/>
    <w:rsid w:val="00542840"/>
    <w:rsid w:val="00542983"/>
    <w:rsid w:val="005437FB"/>
    <w:rsid w:val="00543ED9"/>
    <w:rsid w:val="00543FC0"/>
    <w:rsid w:val="005441A8"/>
    <w:rsid w:val="0054437F"/>
    <w:rsid w:val="0054440D"/>
    <w:rsid w:val="00544418"/>
    <w:rsid w:val="00544640"/>
    <w:rsid w:val="005448E7"/>
    <w:rsid w:val="00544F66"/>
    <w:rsid w:val="005458E7"/>
    <w:rsid w:val="00545E4D"/>
    <w:rsid w:val="005462E5"/>
    <w:rsid w:val="0054644F"/>
    <w:rsid w:val="005464C3"/>
    <w:rsid w:val="00546DA0"/>
    <w:rsid w:val="00546DBE"/>
    <w:rsid w:val="00546E4F"/>
    <w:rsid w:val="005473B0"/>
    <w:rsid w:val="00547BF6"/>
    <w:rsid w:val="005518B2"/>
    <w:rsid w:val="005521B9"/>
    <w:rsid w:val="00552633"/>
    <w:rsid w:val="005526C7"/>
    <w:rsid w:val="00552DFA"/>
    <w:rsid w:val="00552F9A"/>
    <w:rsid w:val="00553B24"/>
    <w:rsid w:val="00553BAD"/>
    <w:rsid w:val="00553C0B"/>
    <w:rsid w:val="00553CFF"/>
    <w:rsid w:val="00553E4D"/>
    <w:rsid w:val="00554275"/>
    <w:rsid w:val="00555350"/>
    <w:rsid w:val="00555706"/>
    <w:rsid w:val="005557BC"/>
    <w:rsid w:val="005559F8"/>
    <w:rsid w:val="00555FC9"/>
    <w:rsid w:val="0055622B"/>
    <w:rsid w:val="005564E1"/>
    <w:rsid w:val="005567CC"/>
    <w:rsid w:val="005570A8"/>
    <w:rsid w:val="005579E7"/>
    <w:rsid w:val="00557EF3"/>
    <w:rsid w:val="00560400"/>
    <w:rsid w:val="005604AE"/>
    <w:rsid w:val="00560627"/>
    <w:rsid w:val="00560688"/>
    <w:rsid w:val="00560DF4"/>
    <w:rsid w:val="005615FF"/>
    <w:rsid w:val="00561969"/>
    <w:rsid w:val="00562392"/>
    <w:rsid w:val="005627A1"/>
    <w:rsid w:val="00562F42"/>
    <w:rsid w:val="00563B9E"/>
    <w:rsid w:val="00563C5B"/>
    <w:rsid w:val="00563FDD"/>
    <w:rsid w:val="0056416A"/>
    <w:rsid w:val="0056426F"/>
    <w:rsid w:val="005644AB"/>
    <w:rsid w:val="005644E7"/>
    <w:rsid w:val="005653E2"/>
    <w:rsid w:val="00565D76"/>
    <w:rsid w:val="0056605F"/>
    <w:rsid w:val="00566443"/>
    <w:rsid w:val="005664DB"/>
    <w:rsid w:val="00566820"/>
    <w:rsid w:val="00566A63"/>
    <w:rsid w:val="00566A8C"/>
    <w:rsid w:val="005670B0"/>
    <w:rsid w:val="0056719C"/>
    <w:rsid w:val="00567FF1"/>
    <w:rsid w:val="00570870"/>
    <w:rsid w:val="0057088D"/>
    <w:rsid w:val="00570D9C"/>
    <w:rsid w:val="0057103F"/>
    <w:rsid w:val="005715B6"/>
    <w:rsid w:val="00571610"/>
    <w:rsid w:val="00571976"/>
    <w:rsid w:val="00574935"/>
    <w:rsid w:val="00574AA9"/>
    <w:rsid w:val="00574ABA"/>
    <w:rsid w:val="00574CA9"/>
    <w:rsid w:val="00574D36"/>
    <w:rsid w:val="0057514D"/>
    <w:rsid w:val="0057594E"/>
    <w:rsid w:val="005759B1"/>
    <w:rsid w:val="005761DE"/>
    <w:rsid w:val="00576D28"/>
    <w:rsid w:val="005775EB"/>
    <w:rsid w:val="0057788E"/>
    <w:rsid w:val="005778F2"/>
    <w:rsid w:val="0057797D"/>
    <w:rsid w:val="0057CAB1"/>
    <w:rsid w:val="005803DD"/>
    <w:rsid w:val="0058041B"/>
    <w:rsid w:val="0058083B"/>
    <w:rsid w:val="00580FE4"/>
    <w:rsid w:val="00581276"/>
    <w:rsid w:val="0058157F"/>
    <w:rsid w:val="00581E30"/>
    <w:rsid w:val="005822C8"/>
    <w:rsid w:val="00582334"/>
    <w:rsid w:val="00582948"/>
    <w:rsid w:val="00582B7C"/>
    <w:rsid w:val="00582C7E"/>
    <w:rsid w:val="005838B0"/>
    <w:rsid w:val="005838B8"/>
    <w:rsid w:val="0058438F"/>
    <w:rsid w:val="00584796"/>
    <w:rsid w:val="005854DB"/>
    <w:rsid w:val="00585578"/>
    <w:rsid w:val="00585954"/>
    <w:rsid w:val="00585A16"/>
    <w:rsid w:val="0058624F"/>
    <w:rsid w:val="00586868"/>
    <w:rsid w:val="00587395"/>
    <w:rsid w:val="00587A4B"/>
    <w:rsid w:val="00591299"/>
    <w:rsid w:val="005917C2"/>
    <w:rsid w:val="00591C2E"/>
    <w:rsid w:val="00591C7B"/>
    <w:rsid w:val="00592188"/>
    <w:rsid w:val="00592663"/>
    <w:rsid w:val="00593039"/>
    <w:rsid w:val="00594300"/>
    <w:rsid w:val="00594C28"/>
    <w:rsid w:val="005951C5"/>
    <w:rsid w:val="005954E2"/>
    <w:rsid w:val="00595A2B"/>
    <w:rsid w:val="005960BE"/>
    <w:rsid w:val="0059637D"/>
    <w:rsid w:val="00596478"/>
    <w:rsid w:val="005964CD"/>
    <w:rsid w:val="00596C67"/>
    <w:rsid w:val="005972CF"/>
    <w:rsid w:val="00597827"/>
    <w:rsid w:val="005A0237"/>
    <w:rsid w:val="005A044B"/>
    <w:rsid w:val="005A14D1"/>
    <w:rsid w:val="005A154D"/>
    <w:rsid w:val="005A15F7"/>
    <w:rsid w:val="005A16D5"/>
    <w:rsid w:val="005A17B7"/>
    <w:rsid w:val="005A1DF4"/>
    <w:rsid w:val="005A22BE"/>
    <w:rsid w:val="005A25CA"/>
    <w:rsid w:val="005A269A"/>
    <w:rsid w:val="005A2968"/>
    <w:rsid w:val="005A2C3F"/>
    <w:rsid w:val="005A2EAD"/>
    <w:rsid w:val="005A35D9"/>
    <w:rsid w:val="005A467D"/>
    <w:rsid w:val="005A4C06"/>
    <w:rsid w:val="005A4CDA"/>
    <w:rsid w:val="005A4F62"/>
    <w:rsid w:val="005A5656"/>
    <w:rsid w:val="005A6387"/>
    <w:rsid w:val="005A6F50"/>
    <w:rsid w:val="005A756D"/>
    <w:rsid w:val="005A75A3"/>
    <w:rsid w:val="005A79FA"/>
    <w:rsid w:val="005A7DCE"/>
    <w:rsid w:val="005B1426"/>
    <w:rsid w:val="005B1FFA"/>
    <w:rsid w:val="005B2719"/>
    <w:rsid w:val="005B2919"/>
    <w:rsid w:val="005B2DB9"/>
    <w:rsid w:val="005B322C"/>
    <w:rsid w:val="005B32FC"/>
    <w:rsid w:val="005B35B8"/>
    <w:rsid w:val="005B4095"/>
    <w:rsid w:val="005B4306"/>
    <w:rsid w:val="005B465B"/>
    <w:rsid w:val="005B48C5"/>
    <w:rsid w:val="005B5394"/>
    <w:rsid w:val="005B5D77"/>
    <w:rsid w:val="005B5EDE"/>
    <w:rsid w:val="005B6585"/>
    <w:rsid w:val="005B728E"/>
    <w:rsid w:val="005B785C"/>
    <w:rsid w:val="005C0878"/>
    <w:rsid w:val="005C0D0A"/>
    <w:rsid w:val="005C0FC7"/>
    <w:rsid w:val="005C103F"/>
    <w:rsid w:val="005C1556"/>
    <w:rsid w:val="005C1998"/>
    <w:rsid w:val="005C22B1"/>
    <w:rsid w:val="005C23A6"/>
    <w:rsid w:val="005C27A8"/>
    <w:rsid w:val="005C2BEB"/>
    <w:rsid w:val="005C3A34"/>
    <w:rsid w:val="005C3A64"/>
    <w:rsid w:val="005C4617"/>
    <w:rsid w:val="005C4DC8"/>
    <w:rsid w:val="005C4F8E"/>
    <w:rsid w:val="005C55B5"/>
    <w:rsid w:val="005C5811"/>
    <w:rsid w:val="005C5E1E"/>
    <w:rsid w:val="005C64F2"/>
    <w:rsid w:val="005C71BC"/>
    <w:rsid w:val="005C7C8F"/>
    <w:rsid w:val="005C7EBC"/>
    <w:rsid w:val="005D03A1"/>
    <w:rsid w:val="005D03D7"/>
    <w:rsid w:val="005D0514"/>
    <w:rsid w:val="005D07BE"/>
    <w:rsid w:val="005D137E"/>
    <w:rsid w:val="005D15DF"/>
    <w:rsid w:val="005D20FD"/>
    <w:rsid w:val="005D2203"/>
    <w:rsid w:val="005D2CF2"/>
    <w:rsid w:val="005D2E9E"/>
    <w:rsid w:val="005D34B0"/>
    <w:rsid w:val="005D396B"/>
    <w:rsid w:val="005D3BC5"/>
    <w:rsid w:val="005D4D55"/>
    <w:rsid w:val="005D5404"/>
    <w:rsid w:val="005D6B94"/>
    <w:rsid w:val="005E0331"/>
    <w:rsid w:val="005E074F"/>
    <w:rsid w:val="005E0FEA"/>
    <w:rsid w:val="005E13F7"/>
    <w:rsid w:val="005E1561"/>
    <w:rsid w:val="005E1808"/>
    <w:rsid w:val="005E4624"/>
    <w:rsid w:val="005E4899"/>
    <w:rsid w:val="005E4DF9"/>
    <w:rsid w:val="005E551E"/>
    <w:rsid w:val="005E582D"/>
    <w:rsid w:val="005E5E03"/>
    <w:rsid w:val="005E5EB4"/>
    <w:rsid w:val="005E734F"/>
    <w:rsid w:val="005E7AC1"/>
    <w:rsid w:val="005F04E9"/>
    <w:rsid w:val="005F0527"/>
    <w:rsid w:val="005F0C07"/>
    <w:rsid w:val="005F1239"/>
    <w:rsid w:val="005F1714"/>
    <w:rsid w:val="005F2050"/>
    <w:rsid w:val="005F21E2"/>
    <w:rsid w:val="005F2341"/>
    <w:rsid w:val="005F2489"/>
    <w:rsid w:val="005F344A"/>
    <w:rsid w:val="005F3E3F"/>
    <w:rsid w:val="005F4471"/>
    <w:rsid w:val="005F4575"/>
    <w:rsid w:val="005F46C0"/>
    <w:rsid w:val="005F471D"/>
    <w:rsid w:val="005F4B47"/>
    <w:rsid w:val="005F4D7A"/>
    <w:rsid w:val="005F4F3F"/>
    <w:rsid w:val="005F5430"/>
    <w:rsid w:val="005F58DE"/>
    <w:rsid w:val="005F5E31"/>
    <w:rsid w:val="005F5FB2"/>
    <w:rsid w:val="005F62A3"/>
    <w:rsid w:val="005F73E1"/>
    <w:rsid w:val="005F76E2"/>
    <w:rsid w:val="005F79D9"/>
    <w:rsid w:val="005F7FF7"/>
    <w:rsid w:val="00600336"/>
    <w:rsid w:val="006003C5"/>
    <w:rsid w:val="006003DC"/>
    <w:rsid w:val="00600548"/>
    <w:rsid w:val="00601161"/>
    <w:rsid w:val="00601296"/>
    <w:rsid w:val="00601903"/>
    <w:rsid w:val="00601CB2"/>
    <w:rsid w:val="00601DF1"/>
    <w:rsid w:val="00601FB0"/>
    <w:rsid w:val="006020DD"/>
    <w:rsid w:val="006024A8"/>
    <w:rsid w:val="0060272D"/>
    <w:rsid w:val="0060348C"/>
    <w:rsid w:val="0060364F"/>
    <w:rsid w:val="00603A9B"/>
    <w:rsid w:val="00603B14"/>
    <w:rsid w:val="00603F5D"/>
    <w:rsid w:val="00604A0B"/>
    <w:rsid w:val="00604C95"/>
    <w:rsid w:val="006059C3"/>
    <w:rsid w:val="006061DC"/>
    <w:rsid w:val="00606289"/>
    <w:rsid w:val="006069AD"/>
    <w:rsid w:val="00606BBE"/>
    <w:rsid w:val="00610487"/>
    <w:rsid w:val="00610EB9"/>
    <w:rsid w:val="0061102F"/>
    <w:rsid w:val="00611079"/>
    <w:rsid w:val="00611331"/>
    <w:rsid w:val="006117C7"/>
    <w:rsid w:val="00611CE3"/>
    <w:rsid w:val="00611DAB"/>
    <w:rsid w:val="00611E0C"/>
    <w:rsid w:val="00612C52"/>
    <w:rsid w:val="00612F43"/>
    <w:rsid w:val="0061313D"/>
    <w:rsid w:val="006131FF"/>
    <w:rsid w:val="006132B4"/>
    <w:rsid w:val="0061351A"/>
    <w:rsid w:val="0061383D"/>
    <w:rsid w:val="0061399E"/>
    <w:rsid w:val="00613BAB"/>
    <w:rsid w:val="006140F3"/>
    <w:rsid w:val="006148FB"/>
    <w:rsid w:val="00614EDD"/>
    <w:rsid w:val="00615178"/>
    <w:rsid w:val="00615773"/>
    <w:rsid w:val="0061616C"/>
    <w:rsid w:val="006162BF"/>
    <w:rsid w:val="006162CD"/>
    <w:rsid w:val="006165EF"/>
    <w:rsid w:val="006172EB"/>
    <w:rsid w:val="006173EB"/>
    <w:rsid w:val="00617C00"/>
    <w:rsid w:val="00617EA0"/>
    <w:rsid w:val="00620118"/>
    <w:rsid w:val="0062021D"/>
    <w:rsid w:val="006204EF"/>
    <w:rsid w:val="006205DD"/>
    <w:rsid w:val="0062093B"/>
    <w:rsid w:val="00620AC1"/>
    <w:rsid w:val="006211DA"/>
    <w:rsid w:val="00623A66"/>
    <w:rsid w:val="00623E60"/>
    <w:rsid w:val="00624293"/>
    <w:rsid w:val="006246A4"/>
    <w:rsid w:val="00624750"/>
    <w:rsid w:val="0062494E"/>
    <w:rsid w:val="006249D7"/>
    <w:rsid w:val="00626707"/>
    <w:rsid w:val="00627239"/>
    <w:rsid w:val="0062732A"/>
    <w:rsid w:val="0063003B"/>
    <w:rsid w:val="0063009B"/>
    <w:rsid w:val="006305DF"/>
    <w:rsid w:val="00630AD8"/>
    <w:rsid w:val="00631252"/>
    <w:rsid w:val="006314D1"/>
    <w:rsid w:val="006315B8"/>
    <w:rsid w:val="006319CB"/>
    <w:rsid w:val="00631ED5"/>
    <w:rsid w:val="00631FDA"/>
    <w:rsid w:val="006320FB"/>
    <w:rsid w:val="00632B92"/>
    <w:rsid w:val="006337AD"/>
    <w:rsid w:val="0063408E"/>
    <w:rsid w:val="006349D8"/>
    <w:rsid w:val="00634FD8"/>
    <w:rsid w:val="00635D03"/>
    <w:rsid w:val="00636272"/>
    <w:rsid w:val="00636328"/>
    <w:rsid w:val="00636399"/>
    <w:rsid w:val="006363F6"/>
    <w:rsid w:val="006369DF"/>
    <w:rsid w:val="0063763D"/>
    <w:rsid w:val="00637CA4"/>
    <w:rsid w:val="00637FD8"/>
    <w:rsid w:val="006409BB"/>
    <w:rsid w:val="00640CA6"/>
    <w:rsid w:val="00641578"/>
    <w:rsid w:val="00641650"/>
    <w:rsid w:val="0064191C"/>
    <w:rsid w:val="00641C51"/>
    <w:rsid w:val="0064238F"/>
    <w:rsid w:val="00642A3F"/>
    <w:rsid w:val="00643DA0"/>
    <w:rsid w:val="00643F1A"/>
    <w:rsid w:val="006445FB"/>
    <w:rsid w:val="00644CEB"/>
    <w:rsid w:val="00644D0B"/>
    <w:rsid w:val="006453A2"/>
    <w:rsid w:val="00645473"/>
    <w:rsid w:val="006458DB"/>
    <w:rsid w:val="00645BD5"/>
    <w:rsid w:val="006463CD"/>
    <w:rsid w:val="00646804"/>
    <w:rsid w:val="00646E08"/>
    <w:rsid w:val="00647003"/>
    <w:rsid w:val="00647AC9"/>
    <w:rsid w:val="00647CE2"/>
    <w:rsid w:val="00650489"/>
    <w:rsid w:val="0065064F"/>
    <w:rsid w:val="006509AF"/>
    <w:rsid w:val="00651015"/>
    <w:rsid w:val="00652260"/>
    <w:rsid w:val="00652349"/>
    <w:rsid w:val="006527DF"/>
    <w:rsid w:val="00653643"/>
    <w:rsid w:val="00653B6D"/>
    <w:rsid w:val="00653D29"/>
    <w:rsid w:val="00654377"/>
    <w:rsid w:val="0065458D"/>
    <w:rsid w:val="006547A7"/>
    <w:rsid w:val="0065505C"/>
    <w:rsid w:val="00655092"/>
    <w:rsid w:val="00655367"/>
    <w:rsid w:val="00656668"/>
    <w:rsid w:val="00656988"/>
    <w:rsid w:val="00656C33"/>
    <w:rsid w:val="00657C15"/>
    <w:rsid w:val="00657C78"/>
    <w:rsid w:val="00657D93"/>
    <w:rsid w:val="00657DF1"/>
    <w:rsid w:val="00660732"/>
    <w:rsid w:val="0066087C"/>
    <w:rsid w:val="00660F33"/>
    <w:rsid w:val="00661499"/>
    <w:rsid w:val="00661BE5"/>
    <w:rsid w:val="00661F7D"/>
    <w:rsid w:val="0066257A"/>
    <w:rsid w:val="00662E23"/>
    <w:rsid w:val="00663BF5"/>
    <w:rsid w:val="00663DE9"/>
    <w:rsid w:val="00664F01"/>
    <w:rsid w:val="00665214"/>
    <w:rsid w:val="0066526B"/>
    <w:rsid w:val="0066527E"/>
    <w:rsid w:val="00665631"/>
    <w:rsid w:val="0066569E"/>
    <w:rsid w:val="00665962"/>
    <w:rsid w:val="0066661A"/>
    <w:rsid w:val="00666888"/>
    <w:rsid w:val="006669B1"/>
    <w:rsid w:val="00666D3D"/>
    <w:rsid w:val="00666E43"/>
    <w:rsid w:val="00666F00"/>
    <w:rsid w:val="00666F22"/>
    <w:rsid w:val="00667034"/>
    <w:rsid w:val="00667084"/>
    <w:rsid w:val="006673C1"/>
    <w:rsid w:val="0066778A"/>
    <w:rsid w:val="00667912"/>
    <w:rsid w:val="006709DE"/>
    <w:rsid w:val="00670AAF"/>
    <w:rsid w:val="00670D56"/>
    <w:rsid w:val="006715D3"/>
    <w:rsid w:val="006715E2"/>
    <w:rsid w:val="00671826"/>
    <w:rsid w:val="00671949"/>
    <w:rsid w:val="00671BFD"/>
    <w:rsid w:val="00672A55"/>
    <w:rsid w:val="006733E9"/>
    <w:rsid w:val="0067370E"/>
    <w:rsid w:val="006739B2"/>
    <w:rsid w:val="00674A24"/>
    <w:rsid w:val="00674AC1"/>
    <w:rsid w:val="00674DB2"/>
    <w:rsid w:val="006768F3"/>
    <w:rsid w:val="00676ABB"/>
    <w:rsid w:val="00676F04"/>
    <w:rsid w:val="006772DC"/>
    <w:rsid w:val="00677A60"/>
    <w:rsid w:val="00680012"/>
    <w:rsid w:val="0068067C"/>
    <w:rsid w:val="006808C0"/>
    <w:rsid w:val="00680932"/>
    <w:rsid w:val="0068183A"/>
    <w:rsid w:val="00681C12"/>
    <w:rsid w:val="00681FA5"/>
    <w:rsid w:val="00682ABE"/>
    <w:rsid w:val="00682EB0"/>
    <w:rsid w:val="00683E41"/>
    <w:rsid w:val="00683FFE"/>
    <w:rsid w:val="006841B7"/>
    <w:rsid w:val="006843DA"/>
    <w:rsid w:val="00684CA9"/>
    <w:rsid w:val="006859F0"/>
    <w:rsid w:val="00685F45"/>
    <w:rsid w:val="006875FB"/>
    <w:rsid w:val="006878C6"/>
    <w:rsid w:val="006879D8"/>
    <w:rsid w:val="006902DB"/>
    <w:rsid w:val="006909A8"/>
    <w:rsid w:val="00690E5F"/>
    <w:rsid w:val="00691A3C"/>
    <w:rsid w:val="006927C7"/>
    <w:rsid w:val="00692A0A"/>
    <w:rsid w:val="00692DB4"/>
    <w:rsid w:val="00692E22"/>
    <w:rsid w:val="0069312C"/>
    <w:rsid w:val="00694181"/>
    <w:rsid w:val="0069437B"/>
    <w:rsid w:val="006943F8"/>
    <w:rsid w:val="00695076"/>
    <w:rsid w:val="0069561E"/>
    <w:rsid w:val="00695D9A"/>
    <w:rsid w:val="00695F6A"/>
    <w:rsid w:val="006961F9"/>
    <w:rsid w:val="0069781F"/>
    <w:rsid w:val="00697981"/>
    <w:rsid w:val="006A0518"/>
    <w:rsid w:val="006A091E"/>
    <w:rsid w:val="006A09BF"/>
    <w:rsid w:val="006A0AA1"/>
    <w:rsid w:val="006A0EA0"/>
    <w:rsid w:val="006A10D3"/>
    <w:rsid w:val="006A1103"/>
    <w:rsid w:val="006A1304"/>
    <w:rsid w:val="006A1941"/>
    <w:rsid w:val="006A1AC4"/>
    <w:rsid w:val="006A20EC"/>
    <w:rsid w:val="006A251D"/>
    <w:rsid w:val="006A3611"/>
    <w:rsid w:val="006A3CD0"/>
    <w:rsid w:val="006A3DF3"/>
    <w:rsid w:val="006A4058"/>
    <w:rsid w:val="006A516E"/>
    <w:rsid w:val="006A55AA"/>
    <w:rsid w:val="006A56A2"/>
    <w:rsid w:val="006A5E59"/>
    <w:rsid w:val="006A5FA5"/>
    <w:rsid w:val="006A688B"/>
    <w:rsid w:val="006A6AB2"/>
    <w:rsid w:val="006B08E5"/>
    <w:rsid w:val="006B098E"/>
    <w:rsid w:val="006B09EC"/>
    <w:rsid w:val="006B0A6C"/>
    <w:rsid w:val="006B0BA2"/>
    <w:rsid w:val="006B0EE1"/>
    <w:rsid w:val="006B19BD"/>
    <w:rsid w:val="006B2B14"/>
    <w:rsid w:val="006B2BEE"/>
    <w:rsid w:val="006B3404"/>
    <w:rsid w:val="006B367C"/>
    <w:rsid w:val="006B46E3"/>
    <w:rsid w:val="006B4C1A"/>
    <w:rsid w:val="006B54E0"/>
    <w:rsid w:val="006B6589"/>
    <w:rsid w:val="006B724C"/>
    <w:rsid w:val="006C0259"/>
    <w:rsid w:val="006C06A3"/>
    <w:rsid w:val="006C1013"/>
    <w:rsid w:val="006C1220"/>
    <w:rsid w:val="006C14E9"/>
    <w:rsid w:val="006C14FC"/>
    <w:rsid w:val="006C1CD1"/>
    <w:rsid w:val="006C1D3E"/>
    <w:rsid w:val="006C236B"/>
    <w:rsid w:val="006C295E"/>
    <w:rsid w:val="006C2B5E"/>
    <w:rsid w:val="006C30F6"/>
    <w:rsid w:val="006C31C1"/>
    <w:rsid w:val="006C4201"/>
    <w:rsid w:val="006C4824"/>
    <w:rsid w:val="006C48EA"/>
    <w:rsid w:val="006C4CEE"/>
    <w:rsid w:val="006C4DBC"/>
    <w:rsid w:val="006C5462"/>
    <w:rsid w:val="006C5F02"/>
    <w:rsid w:val="006C62F0"/>
    <w:rsid w:val="006C65F3"/>
    <w:rsid w:val="006C6CF5"/>
    <w:rsid w:val="006C6F17"/>
    <w:rsid w:val="006C7521"/>
    <w:rsid w:val="006C7954"/>
    <w:rsid w:val="006D0581"/>
    <w:rsid w:val="006D05A6"/>
    <w:rsid w:val="006D0901"/>
    <w:rsid w:val="006D0C22"/>
    <w:rsid w:val="006D22AE"/>
    <w:rsid w:val="006D257F"/>
    <w:rsid w:val="006D2F63"/>
    <w:rsid w:val="006D3468"/>
    <w:rsid w:val="006D578E"/>
    <w:rsid w:val="006D5809"/>
    <w:rsid w:val="006D6767"/>
    <w:rsid w:val="006D6797"/>
    <w:rsid w:val="006D6E8A"/>
    <w:rsid w:val="006D70A8"/>
    <w:rsid w:val="006D7726"/>
    <w:rsid w:val="006D772B"/>
    <w:rsid w:val="006D78E6"/>
    <w:rsid w:val="006E02EB"/>
    <w:rsid w:val="006E0B2C"/>
    <w:rsid w:val="006E0B5C"/>
    <w:rsid w:val="006E17F4"/>
    <w:rsid w:val="006E17FC"/>
    <w:rsid w:val="006E1D2F"/>
    <w:rsid w:val="006E1DD6"/>
    <w:rsid w:val="006E1FFC"/>
    <w:rsid w:val="006E215A"/>
    <w:rsid w:val="006E2670"/>
    <w:rsid w:val="006E2A5A"/>
    <w:rsid w:val="006E2E8C"/>
    <w:rsid w:val="006E2FA5"/>
    <w:rsid w:val="006E3104"/>
    <w:rsid w:val="006E399D"/>
    <w:rsid w:val="006E3BAA"/>
    <w:rsid w:val="006E3C88"/>
    <w:rsid w:val="006E3DB1"/>
    <w:rsid w:val="006E3E3B"/>
    <w:rsid w:val="006E3E63"/>
    <w:rsid w:val="006E438A"/>
    <w:rsid w:val="006E476B"/>
    <w:rsid w:val="006E4A96"/>
    <w:rsid w:val="006E4B00"/>
    <w:rsid w:val="006E4BEF"/>
    <w:rsid w:val="006E510A"/>
    <w:rsid w:val="006E60B2"/>
    <w:rsid w:val="006E72D5"/>
    <w:rsid w:val="006E7551"/>
    <w:rsid w:val="006E7EC2"/>
    <w:rsid w:val="006F0D17"/>
    <w:rsid w:val="006F1CFD"/>
    <w:rsid w:val="006F1FD7"/>
    <w:rsid w:val="006F207C"/>
    <w:rsid w:val="006F28BD"/>
    <w:rsid w:val="006F2D2F"/>
    <w:rsid w:val="006F2E2E"/>
    <w:rsid w:val="006F3F8A"/>
    <w:rsid w:val="006F5053"/>
    <w:rsid w:val="006F5122"/>
    <w:rsid w:val="006F51CE"/>
    <w:rsid w:val="006F5374"/>
    <w:rsid w:val="006F6E73"/>
    <w:rsid w:val="006F72A0"/>
    <w:rsid w:val="006F7926"/>
    <w:rsid w:val="007003CF"/>
    <w:rsid w:val="00700A81"/>
    <w:rsid w:val="00700D6F"/>
    <w:rsid w:val="00701D14"/>
    <w:rsid w:val="00701E00"/>
    <w:rsid w:val="0070273C"/>
    <w:rsid w:val="0070349F"/>
    <w:rsid w:val="007035E3"/>
    <w:rsid w:val="007046BD"/>
    <w:rsid w:val="0070492E"/>
    <w:rsid w:val="00704D3A"/>
    <w:rsid w:val="00704EB6"/>
    <w:rsid w:val="00704FBC"/>
    <w:rsid w:val="00705C22"/>
    <w:rsid w:val="0070693B"/>
    <w:rsid w:val="00706974"/>
    <w:rsid w:val="00706EB5"/>
    <w:rsid w:val="00707CDA"/>
    <w:rsid w:val="0071002D"/>
    <w:rsid w:val="0071067F"/>
    <w:rsid w:val="00710D40"/>
    <w:rsid w:val="007112EC"/>
    <w:rsid w:val="007117F0"/>
    <w:rsid w:val="00711D41"/>
    <w:rsid w:val="0071316B"/>
    <w:rsid w:val="0071330E"/>
    <w:rsid w:val="00713AC3"/>
    <w:rsid w:val="00713F09"/>
    <w:rsid w:val="00714197"/>
    <w:rsid w:val="0071439D"/>
    <w:rsid w:val="0071475E"/>
    <w:rsid w:val="007151BA"/>
    <w:rsid w:val="00715204"/>
    <w:rsid w:val="00715338"/>
    <w:rsid w:val="007154A5"/>
    <w:rsid w:val="00715737"/>
    <w:rsid w:val="007158B7"/>
    <w:rsid w:val="007159A6"/>
    <w:rsid w:val="00715FBA"/>
    <w:rsid w:val="00716DEF"/>
    <w:rsid w:val="00717318"/>
    <w:rsid w:val="00717D03"/>
    <w:rsid w:val="007201B6"/>
    <w:rsid w:val="00720782"/>
    <w:rsid w:val="007208B0"/>
    <w:rsid w:val="00721103"/>
    <w:rsid w:val="007212EC"/>
    <w:rsid w:val="00721536"/>
    <w:rsid w:val="00721E1C"/>
    <w:rsid w:val="00722263"/>
    <w:rsid w:val="00722998"/>
    <w:rsid w:val="00722BC9"/>
    <w:rsid w:val="00722E1B"/>
    <w:rsid w:val="007236FC"/>
    <w:rsid w:val="0072372C"/>
    <w:rsid w:val="00723CA5"/>
    <w:rsid w:val="00724346"/>
    <w:rsid w:val="0072439C"/>
    <w:rsid w:val="0072440A"/>
    <w:rsid w:val="0072506B"/>
    <w:rsid w:val="007250AC"/>
    <w:rsid w:val="00725165"/>
    <w:rsid w:val="0072541B"/>
    <w:rsid w:val="00725724"/>
    <w:rsid w:val="0072593F"/>
    <w:rsid w:val="00725C0B"/>
    <w:rsid w:val="007268B1"/>
    <w:rsid w:val="00726C2E"/>
    <w:rsid w:val="007272AD"/>
    <w:rsid w:val="007275C1"/>
    <w:rsid w:val="0072791C"/>
    <w:rsid w:val="00727FCF"/>
    <w:rsid w:val="007301C9"/>
    <w:rsid w:val="00730652"/>
    <w:rsid w:val="00731144"/>
    <w:rsid w:val="00731AA6"/>
    <w:rsid w:val="00731B46"/>
    <w:rsid w:val="00731F31"/>
    <w:rsid w:val="00733727"/>
    <w:rsid w:val="00734045"/>
    <w:rsid w:val="0073461A"/>
    <w:rsid w:val="00734934"/>
    <w:rsid w:val="00734E96"/>
    <w:rsid w:val="007350E3"/>
    <w:rsid w:val="00735759"/>
    <w:rsid w:val="00736229"/>
    <w:rsid w:val="007363D7"/>
    <w:rsid w:val="0073644D"/>
    <w:rsid w:val="00736B5F"/>
    <w:rsid w:val="00737330"/>
    <w:rsid w:val="00737496"/>
    <w:rsid w:val="007379E1"/>
    <w:rsid w:val="007405CB"/>
    <w:rsid w:val="00740906"/>
    <w:rsid w:val="00740AFF"/>
    <w:rsid w:val="00740D69"/>
    <w:rsid w:val="007412C0"/>
    <w:rsid w:val="007413AC"/>
    <w:rsid w:val="00741D3E"/>
    <w:rsid w:val="00742164"/>
    <w:rsid w:val="00742B84"/>
    <w:rsid w:val="007431B2"/>
    <w:rsid w:val="00743D07"/>
    <w:rsid w:val="0074408E"/>
    <w:rsid w:val="00744135"/>
    <w:rsid w:val="007444D8"/>
    <w:rsid w:val="00744591"/>
    <w:rsid w:val="007455BB"/>
    <w:rsid w:val="00745C4B"/>
    <w:rsid w:val="00745F9C"/>
    <w:rsid w:val="007460C2"/>
    <w:rsid w:val="0074773D"/>
    <w:rsid w:val="00747D2E"/>
    <w:rsid w:val="0075091E"/>
    <w:rsid w:val="007509F5"/>
    <w:rsid w:val="00750BDF"/>
    <w:rsid w:val="007511E5"/>
    <w:rsid w:val="007514A5"/>
    <w:rsid w:val="007529D1"/>
    <w:rsid w:val="00753461"/>
    <w:rsid w:val="007537EB"/>
    <w:rsid w:val="00753F02"/>
    <w:rsid w:val="00754253"/>
    <w:rsid w:val="00755282"/>
    <w:rsid w:val="007557A8"/>
    <w:rsid w:val="00755A0A"/>
    <w:rsid w:val="007560D8"/>
    <w:rsid w:val="007561D6"/>
    <w:rsid w:val="0075627F"/>
    <w:rsid w:val="00756C42"/>
    <w:rsid w:val="00756DBC"/>
    <w:rsid w:val="007571B0"/>
    <w:rsid w:val="0075778C"/>
    <w:rsid w:val="0075FE8E"/>
    <w:rsid w:val="00760049"/>
    <w:rsid w:val="00760362"/>
    <w:rsid w:val="007605E0"/>
    <w:rsid w:val="00760F05"/>
    <w:rsid w:val="007610AF"/>
    <w:rsid w:val="007611BD"/>
    <w:rsid w:val="0076140A"/>
    <w:rsid w:val="00761828"/>
    <w:rsid w:val="00761A8E"/>
    <w:rsid w:val="00761FD9"/>
    <w:rsid w:val="007629E5"/>
    <w:rsid w:val="00762BBD"/>
    <w:rsid w:val="0076336C"/>
    <w:rsid w:val="007634F5"/>
    <w:rsid w:val="007636FE"/>
    <w:rsid w:val="00763FE1"/>
    <w:rsid w:val="00764DD9"/>
    <w:rsid w:val="00765B47"/>
    <w:rsid w:val="007661E5"/>
    <w:rsid w:val="0076630A"/>
    <w:rsid w:val="00766A6A"/>
    <w:rsid w:val="00766A9D"/>
    <w:rsid w:val="00766F07"/>
    <w:rsid w:val="0076711C"/>
    <w:rsid w:val="00770507"/>
    <w:rsid w:val="00770B1F"/>
    <w:rsid w:val="00770DBF"/>
    <w:rsid w:val="00770F76"/>
    <w:rsid w:val="007713AA"/>
    <w:rsid w:val="007714BA"/>
    <w:rsid w:val="00772438"/>
    <w:rsid w:val="00772661"/>
    <w:rsid w:val="007734DB"/>
    <w:rsid w:val="00773E9D"/>
    <w:rsid w:val="007742FE"/>
    <w:rsid w:val="0077478D"/>
    <w:rsid w:val="007749B1"/>
    <w:rsid w:val="00774ED3"/>
    <w:rsid w:val="00775195"/>
    <w:rsid w:val="00775319"/>
    <w:rsid w:val="0077583B"/>
    <w:rsid w:val="00775C60"/>
    <w:rsid w:val="00775C7F"/>
    <w:rsid w:val="0077600F"/>
    <w:rsid w:val="00776085"/>
    <w:rsid w:val="00776087"/>
    <w:rsid w:val="00777C9D"/>
    <w:rsid w:val="00780048"/>
    <w:rsid w:val="00780136"/>
    <w:rsid w:val="00780208"/>
    <w:rsid w:val="007807EB"/>
    <w:rsid w:val="007813F7"/>
    <w:rsid w:val="007813FE"/>
    <w:rsid w:val="00781C18"/>
    <w:rsid w:val="00781ED0"/>
    <w:rsid w:val="007836CE"/>
    <w:rsid w:val="00783702"/>
    <w:rsid w:val="007837F0"/>
    <w:rsid w:val="007845FD"/>
    <w:rsid w:val="00784A14"/>
    <w:rsid w:val="00784B52"/>
    <w:rsid w:val="00784BF1"/>
    <w:rsid w:val="0078559D"/>
    <w:rsid w:val="0078775F"/>
    <w:rsid w:val="00787C4F"/>
    <w:rsid w:val="00787C98"/>
    <w:rsid w:val="00790177"/>
    <w:rsid w:val="007903C9"/>
    <w:rsid w:val="0079116B"/>
    <w:rsid w:val="007913B2"/>
    <w:rsid w:val="007918A1"/>
    <w:rsid w:val="00791A90"/>
    <w:rsid w:val="00791C7F"/>
    <w:rsid w:val="00791D50"/>
    <w:rsid w:val="00792473"/>
    <w:rsid w:val="0079255D"/>
    <w:rsid w:val="00792597"/>
    <w:rsid w:val="007927A5"/>
    <w:rsid w:val="00792A52"/>
    <w:rsid w:val="00793134"/>
    <w:rsid w:val="00793D4C"/>
    <w:rsid w:val="00794755"/>
    <w:rsid w:val="00794A21"/>
    <w:rsid w:val="00794B56"/>
    <w:rsid w:val="00794CCB"/>
    <w:rsid w:val="0079620B"/>
    <w:rsid w:val="00796250"/>
    <w:rsid w:val="0079703B"/>
    <w:rsid w:val="0079711E"/>
    <w:rsid w:val="00797272"/>
    <w:rsid w:val="00797616"/>
    <w:rsid w:val="0079773E"/>
    <w:rsid w:val="00797996"/>
    <w:rsid w:val="007A0153"/>
    <w:rsid w:val="007A04AA"/>
    <w:rsid w:val="007A0B60"/>
    <w:rsid w:val="007A0C9A"/>
    <w:rsid w:val="007A282E"/>
    <w:rsid w:val="007A28E1"/>
    <w:rsid w:val="007A2AF1"/>
    <w:rsid w:val="007A2DE5"/>
    <w:rsid w:val="007A3E1E"/>
    <w:rsid w:val="007A3F10"/>
    <w:rsid w:val="007A51B2"/>
    <w:rsid w:val="007A5CC6"/>
    <w:rsid w:val="007A5DC5"/>
    <w:rsid w:val="007A5F13"/>
    <w:rsid w:val="007A6493"/>
    <w:rsid w:val="007A6E59"/>
    <w:rsid w:val="007B044C"/>
    <w:rsid w:val="007B04BA"/>
    <w:rsid w:val="007B0CC5"/>
    <w:rsid w:val="007B1135"/>
    <w:rsid w:val="007B171E"/>
    <w:rsid w:val="007B1B40"/>
    <w:rsid w:val="007B1D3C"/>
    <w:rsid w:val="007B2211"/>
    <w:rsid w:val="007B238D"/>
    <w:rsid w:val="007B243A"/>
    <w:rsid w:val="007B2866"/>
    <w:rsid w:val="007B310B"/>
    <w:rsid w:val="007B31F4"/>
    <w:rsid w:val="007B3230"/>
    <w:rsid w:val="007B33A1"/>
    <w:rsid w:val="007B3474"/>
    <w:rsid w:val="007B3809"/>
    <w:rsid w:val="007B39FB"/>
    <w:rsid w:val="007B3EDD"/>
    <w:rsid w:val="007B4087"/>
    <w:rsid w:val="007B4FFB"/>
    <w:rsid w:val="007B5B0F"/>
    <w:rsid w:val="007B5BAE"/>
    <w:rsid w:val="007B5C29"/>
    <w:rsid w:val="007B5D39"/>
    <w:rsid w:val="007B5F37"/>
    <w:rsid w:val="007B619F"/>
    <w:rsid w:val="007B6367"/>
    <w:rsid w:val="007C0205"/>
    <w:rsid w:val="007C06BA"/>
    <w:rsid w:val="007C13DA"/>
    <w:rsid w:val="007C1FAD"/>
    <w:rsid w:val="007C266D"/>
    <w:rsid w:val="007C369B"/>
    <w:rsid w:val="007C4062"/>
    <w:rsid w:val="007C41F8"/>
    <w:rsid w:val="007C421C"/>
    <w:rsid w:val="007C4420"/>
    <w:rsid w:val="007C4DC7"/>
    <w:rsid w:val="007C5DB1"/>
    <w:rsid w:val="007C634C"/>
    <w:rsid w:val="007C6361"/>
    <w:rsid w:val="007C6A81"/>
    <w:rsid w:val="007C73DD"/>
    <w:rsid w:val="007C7512"/>
    <w:rsid w:val="007D079B"/>
    <w:rsid w:val="007D0E46"/>
    <w:rsid w:val="007D10A4"/>
    <w:rsid w:val="007D11E9"/>
    <w:rsid w:val="007D1D1F"/>
    <w:rsid w:val="007D3374"/>
    <w:rsid w:val="007D3510"/>
    <w:rsid w:val="007D3FDC"/>
    <w:rsid w:val="007D4AE5"/>
    <w:rsid w:val="007D4D40"/>
    <w:rsid w:val="007D56D2"/>
    <w:rsid w:val="007D57CA"/>
    <w:rsid w:val="007D5AB9"/>
    <w:rsid w:val="007D62A3"/>
    <w:rsid w:val="007D6A08"/>
    <w:rsid w:val="007D7AD2"/>
    <w:rsid w:val="007D7DF7"/>
    <w:rsid w:val="007E001B"/>
    <w:rsid w:val="007E064E"/>
    <w:rsid w:val="007E068D"/>
    <w:rsid w:val="007E0752"/>
    <w:rsid w:val="007E0BC8"/>
    <w:rsid w:val="007E0D06"/>
    <w:rsid w:val="007E0D48"/>
    <w:rsid w:val="007E0F1C"/>
    <w:rsid w:val="007E0F3F"/>
    <w:rsid w:val="007E0FD1"/>
    <w:rsid w:val="007E2420"/>
    <w:rsid w:val="007E244A"/>
    <w:rsid w:val="007E269D"/>
    <w:rsid w:val="007E2A95"/>
    <w:rsid w:val="007E32D9"/>
    <w:rsid w:val="007E32F3"/>
    <w:rsid w:val="007E33BB"/>
    <w:rsid w:val="007E36E7"/>
    <w:rsid w:val="007E3EE9"/>
    <w:rsid w:val="007E521C"/>
    <w:rsid w:val="007E550B"/>
    <w:rsid w:val="007E5D05"/>
    <w:rsid w:val="007E6976"/>
    <w:rsid w:val="007E6E9E"/>
    <w:rsid w:val="007E6F0F"/>
    <w:rsid w:val="007E6F45"/>
    <w:rsid w:val="007E745F"/>
    <w:rsid w:val="007E748A"/>
    <w:rsid w:val="007E76E2"/>
    <w:rsid w:val="007E7BB6"/>
    <w:rsid w:val="007F041F"/>
    <w:rsid w:val="007F0527"/>
    <w:rsid w:val="007F090D"/>
    <w:rsid w:val="007F0989"/>
    <w:rsid w:val="007F09F3"/>
    <w:rsid w:val="007F0C05"/>
    <w:rsid w:val="007F0CD6"/>
    <w:rsid w:val="007F0DB2"/>
    <w:rsid w:val="007F10EE"/>
    <w:rsid w:val="007F1587"/>
    <w:rsid w:val="007F18A4"/>
    <w:rsid w:val="007F1ADF"/>
    <w:rsid w:val="007F1B47"/>
    <w:rsid w:val="007F2FB4"/>
    <w:rsid w:val="007F323C"/>
    <w:rsid w:val="007F33F6"/>
    <w:rsid w:val="007F3CC8"/>
    <w:rsid w:val="007F4B52"/>
    <w:rsid w:val="007F4BD8"/>
    <w:rsid w:val="007F4C11"/>
    <w:rsid w:val="007F5770"/>
    <w:rsid w:val="007F6018"/>
    <w:rsid w:val="007F6498"/>
    <w:rsid w:val="007F6798"/>
    <w:rsid w:val="007F6FB7"/>
    <w:rsid w:val="007F728E"/>
    <w:rsid w:val="007F7500"/>
    <w:rsid w:val="007F7742"/>
    <w:rsid w:val="008001DE"/>
    <w:rsid w:val="0080022D"/>
    <w:rsid w:val="00800B52"/>
    <w:rsid w:val="0080116F"/>
    <w:rsid w:val="0080140B"/>
    <w:rsid w:val="00801763"/>
    <w:rsid w:val="00801D2D"/>
    <w:rsid w:val="00801F8B"/>
    <w:rsid w:val="008026A6"/>
    <w:rsid w:val="00802D46"/>
    <w:rsid w:val="008040C2"/>
    <w:rsid w:val="00804542"/>
    <w:rsid w:val="008050C9"/>
    <w:rsid w:val="008050D7"/>
    <w:rsid w:val="008051A3"/>
    <w:rsid w:val="0080546D"/>
    <w:rsid w:val="00805575"/>
    <w:rsid w:val="008059DB"/>
    <w:rsid w:val="00805C4F"/>
    <w:rsid w:val="0080688A"/>
    <w:rsid w:val="0080698E"/>
    <w:rsid w:val="00807CD8"/>
    <w:rsid w:val="00810073"/>
    <w:rsid w:val="00810CAD"/>
    <w:rsid w:val="008113BB"/>
    <w:rsid w:val="00811658"/>
    <w:rsid w:val="008116E0"/>
    <w:rsid w:val="00811921"/>
    <w:rsid w:val="00811C5D"/>
    <w:rsid w:val="0081215C"/>
    <w:rsid w:val="008122C9"/>
    <w:rsid w:val="0081235A"/>
    <w:rsid w:val="00812D9E"/>
    <w:rsid w:val="00813126"/>
    <w:rsid w:val="008133D7"/>
    <w:rsid w:val="0081342E"/>
    <w:rsid w:val="008135EF"/>
    <w:rsid w:val="0081367F"/>
    <w:rsid w:val="0081371F"/>
    <w:rsid w:val="0081379C"/>
    <w:rsid w:val="00813CA5"/>
    <w:rsid w:val="00813EF9"/>
    <w:rsid w:val="008141E6"/>
    <w:rsid w:val="00814952"/>
    <w:rsid w:val="00814984"/>
    <w:rsid w:val="00814D22"/>
    <w:rsid w:val="008161A2"/>
    <w:rsid w:val="0081669F"/>
    <w:rsid w:val="00816C5D"/>
    <w:rsid w:val="00816FA5"/>
    <w:rsid w:val="008172FA"/>
    <w:rsid w:val="00817DC4"/>
    <w:rsid w:val="008202FD"/>
    <w:rsid w:val="00821134"/>
    <w:rsid w:val="00821C4F"/>
    <w:rsid w:val="008229B4"/>
    <w:rsid w:val="0082310C"/>
    <w:rsid w:val="0082322B"/>
    <w:rsid w:val="008233EF"/>
    <w:rsid w:val="008234C0"/>
    <w:rsid w:val="00823AEF"/>
    <w:rsid w:val="00823BAF"/>
    <w:rsid w:val="00823F43"/>
    <w:rsid w:val="0082454B"/>
    <w:rsid w:val="00824B26"/>
    <w:rsid w:val="00825446"/>
    <w:rsid w:val="00826104"/>
    <w:rsid w:val="008265FD"/>
    <w:rsid w:val="00826B23"/>
    <w:rsid w:val="008274C8"/>
    <w:rsid w:val="00827854"/>
    <w:rsid w:val="0082791D"/>
    <w:rsid w:val="00827968"/>
    <w:rsid w:val="008279B5"/>
    <w:rsid w:val="008301E7"/>
    <w:rsid w:val="0083030E"/>
    <w:rsid w:val="0083040A"/>
    <w:rsid w:val="00830C91"/>
    <w:rsid w:val="00831496"/>
    <w:rsid w:val="00831715"/>
    <w:rsid w:val="008318CE"/>
    <w:rsid w:val="00831B91"/>
    <w:rsid w:val="00831C78"/>
    <w:rsid w:val="00831E8A"/>
    <w:rsid w:val="00831EAB"/>
    <w:rsid w:val="00831EDB"/>
    <w:rsid w:val="008321E8"/>
    <w:rsid w:val="00832EC4"/>
    <w:rsid w:val="008331F4"/>
    <w:rsid w:val="008334CD"/>
    <w:rsid w:val="008335C6"/>
    <w:rsid w:val="00833630"/>
    <w:rsid w:val="00833EF3"/>
    <w:rsid w:val="00834283"/>
    <w:rsid w:val="008342E7"/>
    <w:rsid w:val="00834ECF"/>
    <w:rsid w:val="008352C4"/>
    <w:rsid w:val="00835651"/>
    <w:rsid w:val="00835A16"/>
    <w:rsid w:val="0083638E"/>
    <w:rsid w:val="00836825"/>
    <w:rsid w:val="008369D0"/>
    <w:rsid w:val="00836D02"/>
    <w:rsid w:val="00837384"/>
    <w:rsid w:val="0083776F"/>
    <w:rsid w:val="0084001C"/>
    <w:rsid w:val="0084152A"/>
    <w:rsid w:val="00841AE8"/>
    <w:rsid w:val="00841E08"/>
    <w:rsid w:val="00842156"/>
    <w:rsid w:val="0084343F"/>
    <w:rsid w:val="00843663"/>
    <w:rsid w:val="008438E3"/>
    <w:rsid w:val="008446B0"/>
    <w:rsid w:val="008455BC"/>
    <w:rsid w:val="008456D2"/>
    <w:rsid w:val="00845860"/>
    <w:rsid w:val="008464C9"/>
    <w:rsid w:val="0084651A"/>
    <w:rsid w:val="00846FDD"/>
    <w:rsid w:val="00847057"/>
    <w:rsid w:val="0084733F"/>
    <w:rsid w:val="0084783E"/>
    <w:rsid w:val="00847864"/>
    <w:rsid w:val="0085111B"/>
    <w:rsid w:val="00851317"/>
    <w:rsid w:val="00851AE5"/>
    <w:rsid w:val="00851BEC"/>
    <w:rsid w:val="0085211E"/>
    <w:rsid w:val="00852E2D"/>
    <w:rsid w:val="00853318"/>
    <w:rsid w:val="00853582"/>
    <w:rsid w:val="008543DC"/>
    <w:rsid w:val="00854A30"/>
    <w:rsid w:val="00854B58"/>
    <w:rsid w:val="00854C08"/>
    <w:rsid w:val="00855393"/>
    <w:rsid w:val="0085563E"/>
    <w:rsid w:val="008556D4"/>
    <w:rsid w:val="00855C15"/>
    <w:rsid w:val="00855C89"/>
    <w:rsid w:val="00855E0A"/>
    <w:rsid w:val="00855E37"/>
    <w:rsid w:val="00855EDD"/>
    <w:rsid w:val="00855FCB"/>
    <w:rsid w:val="008565F8"/>
    <w:rsid w:val="00856E5F"/>
    <w:rsid w:val="00856F81"/>
    <w:rsid w:val="00860668"/>
    <w:rsid w:val="0086074C"/>
    <w:rsid w:val="008607AD"/>
    <w:rsid w:val="00860E5A"/>
    <w:rsid w:val="00861EE2"/>
    <w:rsid w:val="008627D6"/>
    <w:rsid w:val="00862B76"/>
    <w:rsid w:val="00863AFD"/>
    <w:rsid w:val="00863ED6"/>
    <w:rsid w:val="008642D7"/>
    <w:rsid w:val="008644AC"/>
    <w:rsid w:val="008649C8"/>
    <w:rsid w:val="008649E6"/>
    <w:rsid w:val="00865E05"/>
    <w:rsid w:val="00865E0D"/>
    <w:rsid w:val="00866149"/>
    <w:rsid w:val="00866A46"/>
    <w:rsid w:val="0086721B"/>
    <w:rsid w:val="008676C7"/>
    <w:rsid w:val="008677FC"/>
    <w:rsid w:val="00871495"/>
    <w:rsid w:val="00871639"/>
    <w:rsid w:val="00871A62"/>
    <w:rsid w:val="00871A7C"/>
    <w:rsid w:val="00871D03"/>
    <w:rsid w:val="00871F85"/>
    <w:rsid w:val="008724EC"/>
    <w:rsid w:val="00872504"/>
    <w:rsid w:val="0087254E"/>
    <w:rsid w:val="00872E42"/>
    <w:rsid w:val="0087346B"/>
    <w:rsid w:val="00873629"/>
    <w:rsid w:val="0087400B"/>
    <w:rsid w:val="00874032"/>
    <w:rsid w:val="008748B9"/>
    <w:rsid w:val="00874D29"/>
    <w:rsid w:val="00874FF9"/>
    <w:rsid w:val="00875812"/>
    <w:rsid w:val="00876921"/>
    <w:rsid w:val="00876A82"/>
    <w:rsid w:val="00877226"/>
    <w:rsid w:val="008801D5"/>
    <w:rsid w:val="008808B6"/>
    <w:rsid w:val="008811CE"/>
    <w:rsid w:val="008813B7"/>
    <w:rsid w:val="0088155C"/>
    <w:rsid w:val="008817A0"/>
    <w:rsid w:val="00881A33"/>
    <w:rsid w:val="0088205F"/>
    <w:rsid w:val="00882FB6"/>
    <w:rsid w:val="00884057"/>
    <w:rsid w:val="0088493F"/>
    <w:rsid w:val="00884AC8"/>
    <w:rsid w:val="0088520A"/>
    <w:rsid w:val="008853AA"/>
    <w:rsid w:val="00885798"/>
    <w:rsid w:val="00885DA4"/>
    <w:rsid w:val="00885DEE"/>
    <w:rsid w:val="00885EE1"/>
    <w:rsid w:val="00886988"/>
    <w:rsid w:val="00886B37"/>
    <w:rsid w:val="00886DCF"/>
    <w:rsid w:val="0088724A"/>
    <w:rsid w:val="00887C8D"/>
    <w:rsid w:val="008902DF"/>
    <w:rsid w:val="00890756"/>
    <w:rsid w:val="0089076F"/>
    <w:rsid w:val="00890F19"/>
    <w:rsid w:val="00890F4C"/>
    <w:rsid w:val="0089279C"/>
    <w:rsid w:val="00893BCD"/>
    <w:rsid w:val="00894018"/>
    <w:rsid w:val="00894072"/>
    <w:rsid w:val="00894512"/>
    <w:rsid w:val="00895215"/>
    <w:rsid w:val="00895828"/>
    <w:rsid w:val="00895A10"/>
    <w:rsid w:val="0089665A"/>
    <w:rsid w:val="00896678"/>
    <w:rsid w:val="008966F0"/>
    <w:rsid w:val="00896A00"/>
    <w:rsid w:val="00896DD8"/>
    <w:rsid w:val="0089767F"/>
    <w:rsid w:val="008976F5"/>
    <w:rsid w:val="00897EF1"/>
    <w:rsid w:val="008A0852"/>
    <w:rsid w:val="008A0A18"/>
    <w:rsid w:val="008A0E59"/>
    <w:rsid w:val="008A1452"/>
    <w:rsid w:val="008A14B8"/>
    <w:rsid w:val="008A1743"/>
    <w:rsid w:val="008A1BFD"/>
    <w:rsid w:val="008A33E5"/>
    <w:rsid w:val="008A4438"/>
    <w:rsid w:val="008A479E"/>
    <w:rsid w:val="008A47D8"/>
    <w:rsid w:val="008A4C97"/>
    <w:rsid w:val="008A522A"/>
    <w:rsid w:val="008A55FC"/>
    <w:rsid w:val="008A5730"/>
    <w:rsid w:val="008A59F4"/>
    <w:rsid w:val="008A5D50"/>
    <w:rsid w:val="008A6899"/>
    <w:rsid w:val="008A7213"/>
    <w:rsid w:val="008A75F2"/>
    <w:rsid w:val="008A777B"/>
    <w:rsid w:val="008A7A47"/>
    <w:rsid w:val="008A7F60"/>
    <w:rsid w:val="008B04AD"/>
    <w:rsid w:val="008B0DF7"/>
    <w:rsid w:val="008B110E"/>
    <w:rsid w:val="008B11C1"/>
    <w:rsid w:val="008B1FF1"/>
    <w:rsid w:val="008B2618"/>
    <w:rsid w:val="008B2B48"/>
    <w:rsid w:val="008B37AA"/>
    <w:rsid w:val="008B39F6"/>
    <w:rsid w:val="008B462C"/>
    <w:rsid w:val="008B523F"/>
    <w:rsid w:val="008B54F7"/>
    <w:rsid w:val="008B61E5"/>
    <w:rsid w:val="008B72AD"/>
    <w:rsid w:val="008B75B0"/>
    <w:rsid w:val="008B7B1E"/>
    <w:rsid w:val="008C0C8D"/>
    <w:rsid w:val="008C0DCA"/>
    <w:rsid w:val="008C19CF"/>
    <w:rsid w:val="008C21CD"/>
    <w:rsid w:val="008C21F8"/>
    <w:rsid w:val="008C2840"/>
    <w:rsid w:val="008C2D73"/>
    <w:rsid w:val="008C3889"/>
    <w:rsid w:val="008C3BE9"/>
    <w:rsid w:val="008C402C"/>
    <w:rsid w:val="008C4934"/>
    <w:rsid w:val="008C4D03"/>
    <w:rsid w:val="008C5823"/>
    <w:rsid w:val="008C58FD"/>
    <w:rsid w:val="008C5DD4"/>
    <w:rsid w:val="008C5DE7"/>
    <w:rsid w:val="008C63F6"/>
    <w:rsid w:val="008C66FB"/>
    <w:rsid w:val="008C68F9"/>
    <w:rsid w:val="008C6CE5"/>
    <w:rsid w:val="008C7C8E"/>
    <w:rsid w:val="008C7DD3"/>
    <w:rsid w:val="008D048F"/>
    <w:rsid w:val="008D06AB"/>
    <w:rsid w:val="008D1AA8"/>
    <w:rsid w:val="008D1B9B"/>
    <w:rsid w:val="008D2B7F"/>
    <w:rsid w:val="008D2F17"/>
    <w:rsid w:val="008D31C8"/>
    <w:rsid w:val="008D3268"/>
    <w:rsid w:val="008D3753"/>
    <w:rsid w:val="008D554C"/>
    <w:rsid w:val="008D5AEF"/>
    <w:rsid w:val="008D5DB9"/>
    <w:rsid w:val="008D6926"/>
    <w:rsid w:val="008D6C36"/>
    <w:rsid w:val="008D709D"/>
    <w:rsid w:val="008D7462"/>
    <w:rsid w:val="008D7BC6"/>
    <w:rsid w:val="008E0037"/>
    <w:rsid w:val="008E0451"/>
    <w:rsid w:val="008E0F95"/>
    <w:rsid w:val="008E13A0"/>
    <w:rsid w:val="008E1491"/>
    <w:rsid w:val="008E1713"/>
    <w:rsid w:val="008E1DA7"/>
    <w:rsid w:val="008E231C"/>
    <w:rsid w:val="008E2BF2"/>
    <w:rsid w:val="008E2E54"/>
    <w:rsid w:val="008E3099"/>
    <w:rsid w:val="008E38CE"/>
    <w:rsid w:val="008E3940"/>
    <w:rsid w:val="008E3D4D"/>
    <w:rsid w:val="008E3E36"/>
    <w:rsid w:val="008E3FE7"/>
    <w:rsid w:val="008E45E9"/>
    <w:rsid w:val="008E53C7"/>
    <w:rsid w:val="008E553C"/>
    <w:rsid w:val="008E5714"/>
    <w:rsid w:val="008E5D58"/>
    <w:rsid w:val="008E640B"/>
    <w:rsid w:val="008E642A"/>
    <w:rsid w:val="008E6C20"/>
    <w:rsid w:val="008E70CA"/>
    <w:rsid w:val="008E750E"/>
    <w:rsid w:val="008E7F08"/>
    <w:rsid w:val="008E7F11"/>
    <w:rsid w:val="008E7F6C"/>
    <w:rsid w:val="008F025F"/>
    <w:rsid w:val="008F051F"/>
    <w:rsid w:val="008F0684"/>
    <w:rsid w:val="008F06BB"/>
    <w:rsid w:val="008F08D5"/>
    <w:rsid w:val="008F0ECC"/>
    <w:rsid w:val="008F0EE6"/>
    <w:rsid w:val="008F12BD"/>
    <w:rsid w:val="008F2694"/>
    <w:rsid w:val="008F36AD"/>
    <w:rsid w:val="008F3C7E"/>
    <w:rsid w:val="008F4500"/>
    <w:rsid w:val="008F5C13"/>
    <w:rsid w:val="008F6221"/>
    <w:rsid w:val="008F6F4E"/>
    <w:rsid w:val="008F78CA"/>
    <w:rsid w:val="008F7A57"/>
    <w:rsid w:val="008F7CAD"/>
    <w:rsid w:val="0090043F"/>
    <w:rsid w:val="00900596"/>
    <w:rsid w:val="0090087D"/>
    <w:rsid w:val="00900945"/>
    <w:rsid w:val="00900BED"/>
    <w:rsid w:val="00901696"/>
    <w:rsid w:val="00901E16"/>
    <w:rsid w:val="00902538"/>
    <w:rsid w:val="00902A02"/>
    <w:rsid w:val="009043BD"/>
    <w:rsid w:val="00904851"/>
    <w:rsid w:val="0090502E"/>
    <w:rsid w:val="00905225"/>
    <w:rsid w:val="009069F3"/>
    <w:rsid w:val="00906DBE"/>
    <w:rsid w:val="00907121"/>
    <w:rsid w:val="00910047"/>
    <w:rsid w:val="00910421"/>
    <w:rsid w:val="009107EB"/>
    <w:rsid w:val="009109C4"/>
    <w:rsid w:val="00912085"/>
    <w:rsid w:val="009124C1"/>
    <w:rsid w:val="009125F7"/>
    <w:rsid w:val="009132B1"/>
    <w:rsid w:val="00913C36"/>
    <w:rsid w:val="00914193"/>
    <w:rsid w:val="00914246"/>
    <w:rsid w:val="00914D8D"/>
    <w:rsid w:val="00914E73"/>
    <w:rsid w:val="009152E9"/>
    <w:rsid w:val="00915DC3"/>
    <w:rsid w:val="0091636C"/>
    <w:rsid w:val="00916A62"/>
    <w:rsid w:val="00916C2E"/>
    <w:rsid w:val="009178C7"/>
    <w:rsid w:val="00920462"/>
    <w:rsid w:val="009208DF"/>
    <w:rsid w:val="00920EB9"/>
    <w:rsid w:val="00920F53"/>
    <w:rsid w:val="00921392"/>
    <w:rsid w:val="00921A43"/>
    <w:rsid w:val="0092218F"/>
    <w:rsid w:val="00922944"/>
    <w:rsid w:val="00922DC9"/>
    <w:rsid w:val="00922F03"/>
    <w:rsid w:val="00922F8E"/>
    <w:rsid w:val="0092342B"/>
    <w:rsid w:val="009239DA"/>
    <w:rsid w:val="00923C06"/>
    <w:rsid w:val="00923FFD"/>
    <w:rsid w:val="0092452A"/>
    <w:rsid w:val="009245F6"/>
    <w:rsid w:val="00924DBD"/>
    <w:rsid w:val="00924E52"/>
    <w:rsid w:val="0092503E"/>
    <w:rsid w:val="009250ED"/>
    <w:rsid w:val="009254FD"/>
    <w:rsid w:val="00925513"/>
    <w:rsid w:val="00925590"/>
    <w:rsid w:val="00925D5A"/>
    <w:rsid w:val="00926202"/>
    <w:rsid w:val="00926601"/>
    <w:rsid w:val="0092693A"/>
    <w:rsid w:val="009271DA"/>
    <w:rsid w:val="009278FE"/>
    <w:rsid w:val="00927B0E"/>
    <w:rsid w:val="00927E4A"/>
    <w:rsid w:val="009305A8"/>
    <w:rsid w:val="00930BBA"/>
    <w:rsid w:val="00930EFF"/>
    <w:rsid w:val="00930F11"/>
    <w:rsid w:val="00930FEB"/>
    <w:rsid w:val="00931079"/>
    <w:rsid w:val="0093118C"/>
    <w:rsid w:val="00932543"/>
    <w:rsid w:val="00932A3F"/>
    <w:rsid w:val="00932E03"/>
    <w:rsid w:val="009338DF"/>
    <w:rsid w:val="0093466F"/>
    <w:rsid w:val="009348F3"/>
    <w:rsid w:val="00934A0C"/>
    <w:rsid w:val="00934FAB"/>
    <w:rsid w:val="009358ED"/>
    <w:rsid w:val="009359A3"/>
    <w:rsid w:val="00935AA9"/>
    <w:rsid w:val="00935B51"/>
    <w:rsid w:val="00936B7C"/>
    <w:rsid w:val="009372BF"/>
    <w:rsid w:val="00937409"/>
    <w:rsid w:val="00937C51"/>
    <w:rsid w:val="00937E95"/>
    <w:rsid w:val="009400A0"/>
    <w:rsid w:val="0094072A"/>
    <w:rsid w:val="00940EF1"/>
    <w:rsid w:val="009411A3"/>
    <w:rsid w:val="00941588"/>
    <w:rsid w:val="00942142"/>
    <w:rsid w:val="009421BA"/>
    <w:rsid w:val="00942AD9"/>
    <w:rsid w:val="009430E1"/>
    <w:rsid w:val="009432E3"/>
    <w:rsid w:val="0094383B"/>
    <w:rsid w:val="00943A59"/>
    <w:rsid w:val="00943D0B"/>
    <w:rsid w:val="00944594"/>
    <w:rsid w:val="00944787"/>
    <w:rsid w:val="00944AC1"/>
    <w:rsid w:val="00944D36"/>
    <w:rsid w:val="00944D5E"/>
    <w:rsid w:val="0094517F"/>
    <w:rsid w:val="009456DA"/>
    <w:rsid w:val="00945BA7"/>
    <w:rsid w:val="009463B4"/>
    <w:rsid w:val="009463D1"/>
    <w:rsid w:val="00946445"/>
    <w:rsid w:val="00946540"/>
    <w:rsid w:val="00946755"/>
    <w:rsid w:val="00946A6E"/>
    <w:rsid w:val="00946B59"/>
    <w:rsid w:val="00946ED5"/>
    <w:rsid w:val="00947012"/>
    <w:rsid w:val="0094721B"/>
    <w:rsid w:val="009475FE"/>
    <w:rsid w:val="00950BCB"/>
    <w:rsid w:val="00950CB7"/>
    <w:rsid w:val="009511D2"/>
    <w:rsid w:val="0095219B"/>
    <w:rsid w:val="00952360"/>
    <w:rsid w:val="00953293"/>
    <w:rsid w:val="009534D7"/>
    <w:rsid w:val="00953F6D"/>
    <w:rsid w:val="00953FE1"/>
    <w:rsid w:val="00954CDB"/>
    <w:rsid w:val="0095521C"/>
    <w:rsid w:val="00955E41"/>
    <w:rsid w:val="00955F74"/>
    <w:rsid w:val="009569FF"/>
    <w:rsid w:val="00956E98"/>
    <w:rsid w:val="009576D5"/>
    <w:rsid w:val="00957BC5"/>
    <w:rsid w:val="00957DD3"/>
    <w:rsid w:val="00960256"/>
    <w:rsid w:val="0096025B"/>
    <w:rsid w:val="00960339"/>
    <w:rsid w:val="0096067E"/>
    <w:rsid w:val="009612C0"/>
    <w:rsid w:val="00961760"/>
    <w:rsid w:val="00961AE8"/>
    <w:rsid w:val="00961AEC"/>
    <w:rsid w:val="00963336"/>
    <w:rsid w:val="00963B19"/>
    <w:rsid w:val="00963DF6"/>
    <w:rsid w:val="00963F13"/>
    <w:rsid w:val="00964A9E"/>
    <w:rsid w:val="00965250"/>
    <w:rsid w:val="00965909"/>
    <w:rsid w:val="009666EF"/>
    <w:rsid w:val="00966787"/>
    <w:rsid w:val="00966A6C"/>
    <w:rsid w:val="00966A87"/>
    <w:rsid w:val="0096761E"/>
    <w:rsid w:val="009704C2"/>
    <w:rsid w:val="00970DEF"/>
    <w:rsid w:val="0097123B"/>
    <w:rsid w:val="0097123E"/>
    <w:rsid w:val="009719FC"/>
    <w:rsid w:val="00971AFD"/>
    <w:rsid w:val="00971DBE"/>
    <w:rsid w:val="00972419"/>
    <w:rsid w:val="00972B87"/>
    <w:rsid w:val="0097325D"/>
    <w:rsid w:val="00974824"/>
    <w:rsid w:val="009754E1"/>
    <w:rsid w:val="00975C7B"/>
    <w:rsid w:val="00976EAE"/>
    <w:rsid w:val="00977B4C"/>
    <w:rsid w:val="00980ADD"/>
    <w:rsid w:val="0098112A"/>
    <w:rsid w:val="009812AE"/>
    <w:rsid w:val="009817EF"/>
    <w:rsid w:val="00981AB5"/>
    <w:rsid w:val="00981BB9"/>
    <w:rsid w:val="00981ECF"/>
    <w:rsid w:val="009824F9"/>
    <w:rsid w:val="009825D7"/>
    <w:rsid w:val="00983475"/>
    <w:rsid w:val="00983E39"/>
    <w:rsid w:val="00984BCC"/>
    <w:rsid w:val="00984DFB"/>
    <w:rsid w:val="009850FC"/>
    <w:rsid w:val="009861BA"/>
    <w:rsid w:val="009864F4"/>
    <w:rsid w:val="00986859"/>
    <w:rsid w:val="00987930"/>
    <w:rsid w:val="009904A1"/>
    <w:rsid w:val="00990E31"/>
    <w:rsid w:val="0099108C"/>
    <w:rsid w:val="00992039"/>
    <w:rsid w:val="009921A5"/>
    <w:rsid w:val="00992418"/>
    <w:rsid w:val="00992B9B"/>
    <w:rsid w:val="00992DA5"/>
    <w:rsid w:val="0099357C"/>
    <w:rsid w:val="00993777"/>
    <w:rsid w:val="0099383C"/>
    <w:rsid w:val="00993DD2"/>
    <w:rsid w:val="0099401B"/>
    <w:rsid w:val="00994198"/>
    <w:rsid w:val="00995F59"/>
    <w:rsid w:val="00996DE8"/>
    <w:rsid w:val="00996F5A"/>
    <w:rsid w:val="00997095"/>
    <w:rsid w:val="00997208"/>
    <w:rsid w:val="0099735D"/>
    <w:rsid w:val="00997572"/>
    <w:rsid w:val="00997BB6"/>
    <w:rsid w:val="009A019C"/>
    <w:rsid w:val="009A0519"/>
    <w:rsid w:val="009A0567"/>
    <w:rsid w:val="009A0DEF"/>
    <w:rsid w:val="009A0E63"/>
    <w:rsid w:val="009A1651"/>
    <w:rsid w:val="009A1883"/>
    <w:rsid w:val="009A18AB"/>
    <w:rsid w:val="009A1E26"/>
    <w:rsid w:val="009A202D"/>
    <w:rsid w:val="009A211F"/>
    <w:rsid w:val="009A2509"/>
    <w:rsid w:val="009A2CCE"/>
    <w:rsid w:val="009A2FBA"/>
    <w:rsid w:val="009A3326"/>
    <w:rsid w:val="009A33CC"/>
    <w:rsid w:val="009A39E4"/>
    <w:rsid w:val="009A3B5B"/>
    <w:rsid w:val="009A4574"/>
    <w:rsid w:val="009A45F2"/>
    <w:rsid w:val="009A4B8F"/>
    <w:rsid w:val="009A54CD"/>
    <w:rsid w:val="009A58FF"/>
    <w:rsid w:val="009A6227"/>
    <w:rsid w:val="009A74CC"/>
    <w:rsid w:val="009A7B81"/>
    <w:rsid w:val="009A7CBF"/>
    <w:rsid w:val="009B0056"/>
    <w:rsid w:val="009B0536"/>
    <w:rsid w:val="009B09A5"/>
    <w:rsid w:val="009B0B98"/>
    <w:rsid w:val="009B10C2"/>
    <w:rsid w:val="009B1122"/>
    <w:rsid w:val="009B1164"/>
    <w:rsid w:val="009B1223"/>
    <w:rsid w:val="009B1A6D"/>
    <w:rsid w:val="009B2644"/>
    <w:rsid w:val="009B33E4"/>
    <w:rsid w:val="009B3A3F"/>
    <w:rsid w:val="009B3A4D"/>
    <w:rsid w:val="009B3B07"/>
    <w:rsid w:val="009B3DD8"/>
    <w:rsid w:val="009B429A"/>
    <w:rsid w:val="009B5245"/>
    <w:rsid w:val="009B5323"/>
    <w:rsid w:val="009B54B3"/>
    <w:rsid w:val="009B5765"/>
    <w:rsid w:val="009B6CC4"/>
    <w:rsid w:val="009B7DE8"/>
    <w:rsid w:val="009C0DB6"/>
    <w:rsid w:val="009C15FE"/>
    <w:rsid w:val="009C16A4"/>
    <w:rsid w:val="009C1C32"/>
    <w:rsid w:val="009C1C95"/>
    <w:rsid w:val="009C2AE1"/>
    <w:rsid w:val="009C305F"/>
    <w:rsid w:val="009C34AA"/>
    <w:rsid w:val="009C3CA5"/>
    <w:rsid w:val="009C3D94"/>
    <w:rsid w:val="009C45DF"/>
    <w:rsid w:val="009C51E6"/>
    <w:rsid w:val="009C6072"/>
    <w:rsid w:val="009C6077"/>
    <w:rsid w:val="009C6568"/>
    <w:rsid w:val="009C696B"/>
    <w:rsid w:val="009C6A62"/>
    <w:rsid w:val="009C6BEB"/>
    <w:rsid w:val="009D01F8"/>
    <w:rsid w:val="009D0A48"/>
    <w:rsid w:val="009D0C82"/>
    <w:rsid w:val="009D10E0"/>
    <w:rsid w:val="009D1A8A"/>
    <w:rsid w:val="009D1CA9"/>
    <w:rsid w:val="009D2BAB"/>
    <w:rsid w:val="009D2F6A"/>
    <w:rsid w:val="009D31A1"/>
    <w:rsid w:val="009D31BC"/>
    <w:rsid w:val="009D336B"/>
    <w:rsid w:val="009D4F62"/>
    <w:rsid w:val="009D6045"/>
    <w:rsid w:val="009D7BE5"/>
    <w:rsid w:val="009E0067"/>
    <w:rsid w:val="009E0BD2"/>
    <w:rsid w:val="009E0E9B"/>
    <w:rsid w:val="009E114A"/>
    <w:rsid w:val="009E1273"/>
    <w:rsid w:val="009E12B4"/>
    <w:rsid w:val="009E16C0"/>
    <w:rsid w:val="009E177C"/>
    <w:rsid w:val="009E22F2"/>
    <w:rsid w:val="009E2309"/>
    <w:rsid w:val="009E279E"/>
    <w:rsid w:val="009E3630"/>
    <w:rsid w:val="009E426A"/>
    <w:rsid w:val="009E4A9D"/>
    <w:rsid w:val="009E4FFA"/>
    <w:rsid w:val="009E54EC"/>
    <w:rsid w:val="009E5557"/>
    <w:rsid w:val="009E5F89"/>
    <w:rsid w:val="009E74B8"/>
    <w:rsid w:val="009E7652"/>
    <w:rsid w:val="009E7657"/>
    <w:rsid w:val="009E78AF"/>
    <w:rsid w:val="009E7A9A"/>
    <w:rsid w:val="009E7B32"/>
    <w:rsid w:val="009F0C2D"/>
    <w:rsid w:val="009F0FD3"/>
    <w:rsid w:val="009F1107"/>
    <w:rsid w:val="009F1A89"/>
    <w:rsid w:val="009F1DEA"/>
    <w:rsid w:val="009F234F"/>
    <w:rsid w:val="009F28B8"/>
    <w:rsid w:val="009F2A96"/>
    <w:rsid w:val="009F2E10"/>
    <w:rsid w:val="009F3013"/>
    <w:rsid w:val="009F35B3"/>
    <w:rsid w:val="009F3600"/>
    <w:rsid w:val="009F3EB5"/>
    <w:rsid w:val="009F4114"/>
    <w:rsid w:val="009F411B"/>
    <w:rsid w:val="009F4CB8"/>
    <w:rsid w:val="009F5104"/>
    <w:rsid w:val="009F5327"/>
    <w:rsid w:val="009F56C4"/>
    <w:rsid w:val="009F6716"/>
    <w:rsid w:val="009F6E3D"/>
    <w:rsid w:val="009F73F8"/>
    <w:rsid w:val="009F79CC"/>
    <w:rsid w:val="009F7CB3"/>
    <w:rsid w:val="00A008CC"/>
    <w:rsid w:val="00A00C69"/>
    <w:rsid w:val="00A00D1E"/>
    <w:rsid w:val="00A00E73"/>
    <w:rsid w:val="00A00FAD"/>
    <w:rsid w:val="00A0126E"/>
    <w:rsid w:val="00A0201D"/>
    <w:rsid w:val="00A023A6"/>
    <w:rsid w:val="00A02638"/>
    <w:rsid w:val="00A03D83"/>
    <w:rsid w:val="00A04E0E"/>
    <w:rsid w:val="00A04F76"/>
    <w:rsid w:val="00A05189"/>
    <w:rsid w:val="00A05214"/>
    <w:rsid w:val="00A05AE0"/>
    <w:rsid w:val="00A0670B"/>
    <w:rsid w:val="00A06F77"/>
    <w:rsid w:val="00A10576"/>
    <w:rsid w:val="00A10817"/>
    <w:rsid w:val="00A10AFA"/>
    <w:rsid w:val="00A10E5D"/>
    <w:rsid w:val="00A10F27"/>
    <w:rsid w:val="00A11925"/>
    <w:rsid w:val="00A11EB3"/>
    <w:rsid w:val="00A125EC"/>
    <w:rsid w:val="00A12B2B"/>
    <w:rsid w:val="00A132F5"/>
    <w:rsid w:val="00A14291"/>
    <w:rsid w:val="00A1451C"/>
    <w:rsid w:val="00A155C8"/>
    <w:rsid w:val="00A15DDD"/>
    <w:rsid w:val="00A16770"/>
    <w:rsid w:val="00A16893"/>
    <w:rsid w:val="00A16E4F"/>
    <w:rsid w:val="00A16F41"/>
    <w:rsid w:val="00A1743B"/>
    <w:rsid w:val="00A17CF8"/>
    <w:rsid w:val="00A20116"/>
    <w:rsid w:val="00A202F5"/>
    <w:rsid w:val="00A21BEA"/>
    <w:rsid w:val="00A22219"/>
    <w:rsid w:val="00A223AE"/>
    <w:rsid w:val="00A226E3"/>
    <w:rsid w:val="00A2392E"/>
    <w:rsid w:val="00A23BDD"/>
    <w:rsid w:val="00A2416E"/>
    <w:rsid w:val="00A245A8"/>
    <w:rsid w:val="00A24D8E"/>
    <w:rsid w:val="00A2515C"/>
    <w:rsid w:val="00A25935"/>
    <w:rsid w:val="00A259C5"/>
    <w:rsid w:val="00A25E37"/>
    <w:rsid w:val="00A2685F"/>
    <w:rsid w:val="00A2692E"/>
    <w:rsid w:val="00A26DBE"/>
    <w:rsid w:val="00A26DF5"/>
    <w:rsid w:val="00A308E4"/>
    <w:rsid w:val="00A30EC4"/>
    <w:rsid w:val="00A317FA"/>
    <w:rsid w:val="00A31CDE"/>
    <w:rsid w:val="00A3259B"/>
    <w:rsid w:val="00A328DE"/>
    <w:rsid w:val="00A32A0E"/>
    <w:rsid w:val="00A32ECE"/>
    <w:rsid w:val="00A344E9"/>
    <w:rsid w:val="00A3471E"/>
    <w:rsid w:val="00A3553C"/>
    <w:rsid w:val="00A36168"/>
    <w:rsid w:val="00A36186"/>
    <w:rsid w:val="00A36573"/>
    <w:rsid w:val="00A3702A"/>
    <w:rsid w:val="00A37312"/>
    <w:rsid w:val="00A375DB"/>
    <w:rsid w:val="00A377E9"/>
    <w:rsid w:val="00A37FE1"/>
    <w:rsid w:val="00A4084C"/>
    <w:rsid w:val="00A40C94"/>
    <w:rsid w:val="00A40EF3"/>
    <w:rsid w:val="00A41022"/>
    <w:rsid w:val="00A41339"/>
    <w:rsid w:val="00A4139D"/>
    <w:rsid w:val="00A413AF"/>
    <w:rsid w:val="00A41450"/>
    <w:rsid w:val="00A41686"/>
    <w:rsid w:val="00A427A2"/>
    <w:rsid w:val="00A42A26"/>
    <w:rsid w:val="00A42EB5"/>
    <w:rsid w:val="00A42FCE"/>
    <w:rsid w:val="00A43185"/>
    <w:rsid w:val="00A441B2"/>
    <w:rsid w:val="00A447E2"/>
    <w:rsid w:val="00A44AAA"/>
    <w:rsid w:val="00A44AD6"/>
    <w:rsid w:val="00A45EAF"/>
    <w:rsid w:val="00A45F14"/>
    <w:rsid w:val="00A461B1"/>
    <w:rsid w:val="00A4689C"/>
    <w:rsid w:val="00A46C1C"/>
    <w:rsid w:val="00A47705"/>
    <w:rsid w:val="00A47AC9"/>
    <w:rsid w:val="00A47BB5"/>
    <w:rsid w:val="00A50059"/>
    <w:rsid w:val="00A5062B"/>
    <w:rsid w:val="00A5079F"/>
    <w:rsid w:val="00A5092B"/>
    <w:rsid w:val="00A50943"/>
    <w:rsid w:val="00A515C4"/>
    <w:rsid w:val="00A51981"/>
    <w:rsid w:val="00A51C24"/>
    <w:rsid w:val="00A520EE"/>
    <w:rsid w:val="00A527DD"/>
    <w:rsid w:val="00A52EBC"/>
    <w:rsid w:val="00A536C9"/>
    <w:rsid w:val="00A53F86"/>
    <w:rsid w:val="00A541CB"/>
    <w:rsid w:val="00A54540"/>
    <w:rsid w:val="00A55051"/>
    <w:rsid w:val="00A55165"/>
    <w:rsid w:val="00A5520C"/>
    <w:rsid w:val="00A55488"/>
    <w:rsid w:val="00A555F8"/>
    <w:rsid w:val="00A55A8D"/>
    <w:rsid w:val="00A55BC0"/>
    <w:rsid w:val="00A56B85"/>
    <w:rsid w:val="00A57705"/>
    <w:rsid w:val="00A57A6E"/>
    <w:rsid w:val="00A57D0E"/>
    <w:rsid w:val="00A60BF9"/>
    <w:rsid w:val="00A60D0F"/>
    <w:rsid w:val="00A60FC5"/>
    <w:rsid w:val="00A6186B"/>
    <w:rsid w:val="00A6219A"/>
    <w:rsid w:val="00A62540"/>
    <w:rsid w:val="00A62DF3"/>
    <w:rsid w:val="00A630FD"/>
    <w:rsid w:val="00A632A1"/>
    <w:rsid w:val="00A637C1"/>
    <w:rsid w:val="00A6384B"/>
    <w:rsid w:val="00A63F1B"/>
    <w:rsid w:val="00A6444F"/>
    <w:rsid w:val="00A6467E"/>
    <w:rsid w:val="00A646B1"/>
    <w:rsid w:val="00A649BB"/>
    <w:rsid w:val="00A654B3"/>
    <w:rsid w:val="00A6557F"/>
    <w:rsid w:val="00A6621C"/>
    <w:rsid w:val="00A665B7"/>
    <w:rsid w:val="00A66768"/>
    <w:rsid w:val="00A668D2"/>
    <w:rsid w:val="00A66C44"/>
    <w:rsid w:val="00A66CBB"/>
    <w:rsid w:val="00A66D8B"/>
    <w:rsid w:val="00A66F3E"/>
    <w:rsid w:val="00A67C2C"/>
    <w:rsid w:val="00A67F47"/>
    <w:rsid w:val="00A70303"/>
    <w:rsid w:val="00A70441"/>
    <w:rsid w:val="00A70A92"/>
    <w:rsid w:val="00A723B6"/>
    <w:rsid w:val="00A72AB2"/>
    <w:rsid w:val="00A73005"/>
    <w:rsid w:val="00A735CB"/>
    <w:rsid w:val="00A7378F"/>
    <w:rsid w:val="00A7384B"/>
    <w:rsid w:val="00A73A97"/>
    <w:rsid w:val="00A7485A"/>
    <w:rsid w:val="00A74E8C"/>
    <w:rsid w:val="00A751AC"/>
    <w:rsid w:val="00A75237"/>
    <w:rsid w:val="00A75D66"/>
    <w:rsid w:val="00A75F4C"/>
    <w:rsid w:val="00A7613E"/>
    <w:rsid w:val="00A771D7"/>
    <w:rsid w:val="00A77D0F"/>
    <w:rsid w:val="00A8106A"/>
    <w:rsid w:val="00A8136D"/>
    <w:rsid w:val="00A81CF4"/>
    <w:rsid w:val="00A82162"/>
    <w:rsid w:val="00A821FF"/>
    <w:rsid w:val="00A822E9"/>
    <w:rsid w:val="00A8231A"/>
    <w:rsid w:val="00A82C12"/>
    <w:rsid w:val="00A8373C"/>
    <w:rsid w:val="00A83892"/>
    <w:rsid w:val="00A8464C"/>
    <w:rsid w:val="00A850DF"/>
    <w:rsid w:val="00A8516F"/>
    <w:rsid w:val="00A85366"/>
    <w:rsid w:val="00A85AB0"/>
    <w:rsid w:val="00A85E98"/>
    <w:rsid w:val="00A864A9"/>
    <w:rsid w:val="00A86795"/>
    <w:rsid w:val="00A8695E"/>
    <w:rsid w:val="00A86E27"/>
    <w:rsid w:val="00A86EAE"/>
    <w:rsid w:val="00A8745A"/>
    <w:rsid w:val="00A875F6"/>
    <w:rsid w:val="00A87841"/>
    <w:rsid w:val="00A90524"/>
    <w:rsid w:val="00A917EE"/>
    <w:rsid w:val="00A91C46"/>
    <w:rsid w:val="00A92319"/>
    <w:rsid w:val="00A9294B"/>
    <w:rsid w:val="00A92F3B"/>
    <w:rsid w:val="00A93148"/>
    <w:rsid w:val="00A9379C"/>
    <w:rsid w:val="00A93A48"/>
    <w:rsid w:val="00A943E8"/>
    <w:rsid w:val="00A94D4C"/>
    <w:rsid w:val="00A94DE1"/>
    <w:rsid w:val="00A95264"/>
    <w:rsid w:val="00A95CD9"/>
    <w:rsid w:val="00A95EFB"/>
    <w:rsid w:val="00A960CD"/>
    <w:rsid w:val="00A96943"/>
    <w:rsid w:val="00A96FE2"/>
    <w:rsid w:val="00A97071"/>
    <w:rsid w:val="00A97A58"/>
    <w:rsid w:val="00AA02D4"/>
    <w:rsid w:val="00AA095D"/>
    <w:rsid w:val="00AA0AB0"/>
    <w:rsid w:val="00AA0E51"/>
    <w:rsid w:val="00AA0F90"/>
    <w:rsid w:val="00AA121D"/>
    <w:rsid w:val="00AA19FB"/>
    <w:rsid w:val="00AA1C3D"/>
    <w:rsid w:val="00AA21C4"/>
    <w:rsid w:val="00AA283B"/>
    <w:rsid w:val="00AA2DE5"/>
    <w:rsid w:val="00AA34ED"/>
    <w:rsid w:val="00AA3770"/>
    <w:rsid w:val="00AA3FCE"/>
    <w:rsid w:val="00AA4424"/>
    <w:rsid w:val="00AA4934"/>
    <w:rsid w:val="00AA5215"/>
    <w:rsid w:val="00AA554D"/>
    <w:rsid w:val="00AA5ACB"/>
    <w:rsid w:val="00AA5AEA"/>
    <w:rsid w:val="00AA7365"/>
    <w:rsid w:val="00AA76A9"/>
    <w:rsid w:val="00AA78B5"/>
    <w:rsid w:val="00AA7E73"/>
    <w:rsid w:val="00AA7EC2"/>
    <w:rsid w:val="00AB00DD"/>
    <w:rsid w:val="00AB07B4"/>
    <w:rsid w:val="00AB0895"/>
    <w:rsid w:val="00AB0D39"/>
    <w:rsid w:val="00AB18F6"/>
    <w:rsid w:val="00AB1FDE"/>
    <w:rsid w:val="00AB2CC5"/>
    <w:rsid w:val="00AB31D6"/>
    <w:rsid w:val="00AB339B"/>
    <w:rsid w:val="00AB3675"/>
    <w:rsid w:val="00AB381A"/>
    <w:rsid w:val="00AB3AE9"/>
    <w:rsid w:val="00AB3EE0"/>
    <w:rsid w:val="00AB46FD"/>
    <w:rsid w:val="00AB4737"/>
    <w:rsid w:val="00AB4C91"/>
    <w:rsid w:val="00AB4EC9"/>
    <w:rsid w:val="00AB4FE8"/>
    <w:rsid w:val="00AB51BE"/>
    <w:rsid w:val="00AB5252"/>
    <w:rsid w:val="00AB525C"/>
    <w:rsid w:val="00AB5C08"/>
    <w:rsid w:val="00AB5C4C"/>
    <w:rsid w:val="00AB6003"/>
    <w:rsid w:val="00AB6A6D"/>
    <w:rsid w:val="00AB6AFE"/>
    <w:rsid w:val="00AB7549"/>
    <w:rsid w:val="00AB794D"/>
    <w:rsid w:val="00AC0190"/>
    <w:rsid w:val="00AC01DD"/>
    <w:rsid w:val="00AC046C"/>
    <w:rsid w:val="00AC0A0B"/>
    <w:rsid w:val="00AC0D26"/>
    <w:rsid w:val="00AC1488"/>
    <w:rsid w:val="00AC192B"/>
    <w:rsid w:val="00AC2B54"/>
    <w:rsid w:val="00AC2DF5"/>
    <w:rsid w:val="00AC2E7A"/>
    <w:rsid w:val="00AC2FE2"/>
    <w:rsid w:val="00AC5F7E"/>
    <w:rsid w:val="00AC67A0"/>
    <w:rsid w:val="00AC6EAF"/>
    <w:rsid w:val="00AC77EC"/>
    <w:rsid w:val="00AC7A24"/>
    <w:rsid w:val="00AC7BCE"/>
    <w:rsid w:val="00AD01D1"/>
    <w:rsid w:val="00AD0D44"/>
    <w:rsid w:val="00AD0F6C"/>
    <w:rsid w:val="00AD142C"/>
    <w:rsid w:val="00AD2AAB"/>
    <w:rsid w:val="00AD3137"/>
    <w:rsid w:val="00AD42D7"/>
    <w:rsid w:val="00AD4763"/>
    <w:rsid w:val="00AD4B9D"/>
    <w:rsid w:val="00AD4D7C"/>
    <w:rsid w:val="00AD4F8E"/>
    <w:rsid w:val="00AD50DC"/>
    <w:rsid w:val="00AD57D4"/>
    <w:rsid w:val="00AD5D5A"/>
    <w:rsid w:val="00AD5DA4"/>
    <w:rsid w:val="00AD5EBE"/>
    <w:rsid w:val="00AD6307"/>
    <w:rsid w:val="00AD6E2E"/>
    <w:rsid w:val="00AD7A20"/>
    <w:rsid w:val="00AE0601"/>
    <w:rsid w:val="00AE06B4"/>
    <w:rsid w:val="00AE0B39"/>
    <w:rsid w:val="00AE0B5A"/>
    <w:rsid w:val="00AE0D5C"/>
    <w:rsid w:val="00AE0EA1"/>
    <w:rsid w:val="00AE1035"/>
    <w:rsid w:val="00AE1118"/>
    <w:rsid w:val="00AE1228"/>
    <w:rsid w:val="00AE2031"/>
    <w:rsid w:val="00AE23CF"/>
    <w:rsid w:val="00AE240E"/>
    <w:rsid w:val="00AE2AD6"/>
    <w:rsid w:val="00AE2E31"/>
    <w:rsid w:val="00AE2F78"/>
    <w:rsid w:val="00AE327C"/>
    <w:rsid w:val="00AE3CFA"/>
    <w:rsid w:val="00AE4BA9"/>
    <w:rsid w:val="00AE5264"/>
    <w:rsid w:val="00AE5407"/>
    <w:rsid w:val="00AE5FB9"/>
    <w:rsid w:val="00AE606C"/>
    <w:rsid w:val="00AE60D9"/>
    <w:rsid w:val="00AE6133"/>
    <w:rsid w:val="00AE659C"/>
    <w:rsid w:val="00AE6640"/>
    <w:rsid w:val="00AE6E16"/>
    <w:rsid w:val="00AF04CC"/>
    <w:rsid w:val="00AF0923"/>
    <w:rsid w:val="00AF100B"/>
    <w:rsid w:val="00AF1353"/>
    <w:rsid w:val="00AF1B3B"/>
    <w:rsid w:val="00AF2E92"/>
    <w:rsid w:val="00AF3000"/>
    <w:rsid w:val="00AF39CE"/>
    <w:rsid w:val="00AF3A43"/>
    <w:rsid w:val="00AF3DB2"/>
    <w:rsid w:val="00AF4009"/>
    <w:rsid w:val="00AF514A"/>
    <w:rsid w:val="00AF52C5"/>
    <w:rsid w:val="00AF55BC"/>
    <w:rsid w:val="00AF57A2"/>
    <w:rsid w:val="00AF5B06"/>
    <w:rsid w:val="00AF5BA7"/>
    <w:rsid w:val="00AF5E02"/>
    <w:rsid w:val="00AF623F"/>
    <w:rsid w:val="00AF663A"/>
    <w:rsid w:val="00AF6DE2"/>
    <w:rsid w:val="00AF7408"/>
    <w:rsid w:val="00AF7535"/>
    <w:rsid w:val="00AF792F"/>
    <w:rsid w:val="00AF7B62"/>
    <w:rsid w:val="00B002F7"/>
    <w:rsid w:val="00B007D5"/>
    <w:rsid w:val="00B01453"/>
    <w:rsid w:val="00B01826"/>
    <w:rsid w:val="00B01956"/>
    <w:rsid w:val="00B01B59"/>
    <w:rsid w:val="00B0201B"/>
    <w:rsid w:val="00B0204A"/>
    <w:rsid w:val="00B03075"/>
    <w:rsid w:val="00B03A4D"/>
    <w:rsid w:val="00B0524F"/>
    <w:rsid w:val="00B053EE"/>
    <w:rsid w:val="00B06469"/>
    <w:rsid w:val="00B06A50"/>
    <w:rsid w:val="00B06DE1"/>
    <w:rsid w:val="00B06EBE"/>
    <w:rsid w:val="00B07100"/>
    <w:rsid w:val="00B07ECA"/>
    <w:rsid w:val="00B07F19"/>
    <w:rsid w:val="00B101A8"/>
    <w:rsid w:val="00B10AC9"/>
    <w:rsid w:val="00B10C63"/>
    <w:rsid w:val="00B11007"/>
    <w:rsid w:val="00B1154F"/>
    <w:rsid w:val="00B118C1"/>
    <w:rsid w:val="00B11B8B"/>
    <w:rsid w:val="00B12FB1"/>
    <w:rsid w:val="00B1358A"/>
    <w:rsid w:val="00B1380C"/>
    <w:rsid w:val="00B13BFE"/>
    <w:rsid w:val="00B14ACF"/>
    <w:rsid w:val="00B14EE2"/>
    <w:rsid w:val="00B1601D"/>
    <w:rsid w:val="00B16081"/>
    <w:rsid w:val="00B164A2"/>
    <w:rsid w:val="00B166A0"/>
    <w:rsid w:val="00B169CB"/>
    <w:rsid w:val="00B16EB4"/>
    <w:rsid w:val="00B16F4A"/>
    <w:rsid w:val="00B16FC0"/>
    <w:rsid w:val="00B170B6"/>
    <w:rsid w:val="00B1734C"/>
    <w:rsid w:val="00B1790B"/>
    <w:rsid w:val="00B212C5"/>
    <w:rsid w:val="00B21A03"/>
    <w:rsid w:val="00B21A0C"/>
    <w:rsid w:val="00B21B21"/>
    <w:rsid w:val="00B223A5"/>
    <w:rsid w:val="00B229E9"/>
    <w:rsid w:val="00B22A74"/>
    <w:rsid w:val="00B22F5E"/>
    <w:rsid w:val="00B23CDB"/>
    <w:rsid w:val="00B24067"/>
    <w:rsid w:val="00B24FAA"/>
    <w:rsid w:val="00B26111"/>
    <w:rsid w:val="00B265CF"/>
    <w:rsid w:val="00B267DD"/>
    <w:rsid w:val="00B276CF"/>
    <w:rsid w:val="00B2794B"/>
    <w:rsid w:val="00B30078"/>
    <w:rsid w:val="00B31347"/>
    <w:rsid w:val="00B31834"/>
    <w:rsid w:val="00B31BB3"/>
    <w:rsid w:val="00B31E2E"/>
    <w:rsid w:val="00B326EE"/>
    <w:rsid w:val="00B33B13"/>
    <w:rsid w:val="00B33E17"/>
    <w:rsid w:val="00B34AAC"/>
    <w:rsid w:val="00B356B8"/>
    <w:rsid w:val="00B35C40"/>
    <w:rsid w:val="00B35D3A"/>
    <w:rsid w:val="00B36317"/>
    <w:rsid w:val="00B36AE5"/>
    <w:rsid w:val="00B3757D"/>
    <w:rsid w:val="00B4035C"/>
    <w:rsid w:val="00B40622"/>
    <w:rsid w:val="00B409B2"/>
    <w:rsid w:val="00B40C8C"/>
    <w:rsid w:val="00B40D68"/>
    <w:rsid w:val="00B40F8A"/>
    <w:rsid w:val="00B41698"/>
    <w:rsid w:val="00B42484"/>
    <w:rsid w:val="00B4285C"/>
    <w:rsid w:val="00B429EE"/>
    <w:rsid w:val="00B42E73"/>
    <w:rsid w:val="00B43035"/>
    <w:rsid w:val="00B43150"/>
    <w:rsid w:val="00B435A9"/>
    <w:rsid w:val="00B440FC"/>
    <w:rsid w:val="00B447C5"/>
    <w:rsid w:val="00B45094"/>
    <w:rsid w:val="00B45C5B"/>
    <w:rsid w:val="00B461D9"/>
    <w:rsid w:val="00B46B6C"/>
    <w:rsid w:val="00B4708E"/>
    <w:rsid w:val="00B4741F"/>
    <w:rsid w:val="00B5100F"/>
    <w:rsid w:val="00B510BB"/>
    <w:rsid w:val="00B513D1"/>
    <w:rsid w:val="00B5199E"/>
    <w:rsid w:val="00B51A6F"/>
    <w:rsid w:val="00B51BFF"/>
    <w:rsid w:val="00B52542"/>
    <w:rsid w:val="00B52670"/>
    <w:rsid w:val="00B52B3A"/>
    <w:rsid w:val="00B52BA8"/>
    <w:rsid w:val="00B53308"/>
    <w:rsid w:val="00B536B2"/>
    <w:rsid w:val="00B540B4"/>
    <w:rsid w:val="00B54147"/>
    <w:rsid w:val="00B54689"/>
    <w:rsid w:val="00B54A78"/>
    <w:rsid w:val="00B5519F"/>
    <w:rsid w:val="00B5537B"/>
    <w:rsid w:val="00B55C5F"/>
    <w:rsid w:val="00B55FEB"/>
    <w:rsid w:val="00B56167"/>
    <w:rsid w:val="00B563FF"/>
    <w:rsid w:val="00B56684"/>
    <w:rsid w:val="00B56AFD"/>
    <w:rsid w:val="00B56C1A"/>
    <w:rsid w:val="00B56C5A"/>
    <w:rsid w:val="00B56CED"/>
    <w:rsid w:val="00B56D4B"/>
    <w:rsid w:val="00B60207"/>
    <w:rsid w:val="00B604E1"/>
    <w:rsid w:val="00B60811"/>
    <w:rsid w:val="00B60E16"/>
    <w:rsid w:val="00B614F9"/>
    <w:rsid w:val="00B615DD"/>
    <w:rsid w:val="00B616FF"/>
    <w:rsid w:val="00B617B4"/>
    <w:rsid w:val="00B6190F"/>
    <w:rsid w:val="00B619E9"/>
    <w:rsid w:val="00B61AEC"/>
    <w:rsid w:val="00B61CCE"/>
    <w:rsid w:val="00B61D0C"/>
    <w:rsid w:val="00B624C3"/>
    <w:rsid w:val="00B62A90"/>
    <w:rsid w:val="00B62B36"/>
    <w:rsid w:val="00B62CC9"/>
    <w:rsid w:val="00B63FFB"/>
    <w:rsid w:val="00B646DF"/>
    <w:rsid w:val="00B6496D"/>
    <w:rsid w:val="00B64B0F"/>
    <w:rsid w:val="00B66615"/>
    <w:rsid w:val="00B67148"/>
    <w:rsid w:val="00B70A9F"/>
    <w:rsid w:val="00B70AEB"/>
    <w:rsid w:val="00B718C8"/>
    <w:rsid w:val="00B71A2F"/>
    <w:rsid w:val="00B71DF1"/>
    <w:rsid w:val="00B72336"/>
    <w:rsid w:val="00B72410"/>
    <w:rsid w:val="00B72415"/>
    <w:rsid w:val="00B72466"/>
    <w:rsid w:val="00B72D4E"/>
    <w:rsid w:val="00B72DD4"/>
    <w:rsid w:val="00B732F4"/>
    <w:rsid w:val="00B7347A"/>
    <w:rsid w:val="00B7354B"/>
    <w:rsid w:val="00B735B0"/>
    <w:rsid w:val="00B73BA4"/>
    <w:rsid w:val="00B73D30"/>
    <w:rsid w:val="00B7424C"/>
    <w:rsid w:val="00B74552"/>
    <w:rsid w:val="00B75796"/>
    <w:rsid w:val="00B75DD0"/>
    <w:rsid w:val="00B765DB"/>
    <w:rsid w:val="00B76A3B"/>
    <w:rsid w:val="00B77CAC"/>
    <w:rsid w:val="00B8013A"/>
    <w:rsid w:val="00B80ADE"/>
    <w:rsid w:val="00B80B9D"/>
    <w:rsid w:val="00B8178C"/>
    <w:rsid w:val="00B83B3E"/>
    <w:rsid w:val="00B840E4"/>
    <w:rsid w:val="00B842B0"/>
    <w:rsid w:val="00B852DC"/>
    <w:rsid w:val="00B85392"/>
    <w:rsid w:val="00B8567F"/>
    <w:rsid w:val="00B85C34"/>
    <w:rsid w:val="00B868F2"/>
    <w:rsid w:val="00B86C50"/>
    <w:rsid w:val="00B870DE"/>
    <w:rsid w:val="00B872A6"/>
    <w:rsid w:val="00B87771"/>
    <w:rsid w:val="00B87A5D"/>
    <w:rsid w:val="00B87D66"/>
    <w:rsid w:val="00B87D86"/>
    <w:rsid w:val="00B908A7"/>
    <w:rsid w:val="00B90F4A"/>
    <w:rsid w:val="00B9167F"/>
    <w:rsid w:val="00B920DC"/>
    <w:rsid w:val="00B92747"/>
    <w:rsid w:val="00B92968"/>
    <w:rsid w:val="00B92E43"/>
    <w:rsid w:val="00B92EA3"/>
    <w:rsid w:val="00B9307A"/>
    <w:rsid w:val="00B932A9"/>
    <w:rsid w:val="00B93C8C"/>
    <w:rsid w:val="00B93CAB"/>
    <w:rsid w:val="00B93CF7"/>
    <w:rsid w:val="00B93DE0"/>
    <w:rsid w:val="00B94AE3"/>
    <w:rsid w:val="00B95157"/>
    <w:rsid w:val="00B9529D"/>
    <w:rsid w:val="00B95880"/>
    <w:rsid w:val="00B9588D"/>
    <w:rsid w:val="00B970C5"/>
    <w:rsid w:val="00B97444"/>
    <w:rsid w:val="00B974AF"/>
    <w:rsid w:val="00B97F71"/>
    <w:rsid w:val="00BA0D5A"/>
    <w:rsid w:val="00BA19A8"/>
    <w:rsid w:val="00BA1A46"/>
    <w:rsid w:val="00BA2340"/>
    <w:rsid w:val="00BA2428"/>
    <w:rsid w:val="00BA2A8E"/>
    <w:rsid w:val="00BA3124"/>
    <w:rsid w:val="00BA32D4"/>
    <w:rsid w:val="00BA36D8"/>
    <w:rsid w:val="00BA3873"/>
    <w:rsid w:val="00BA3D8D"/>
    <w:rsid w:val="00BA4501"/>
    <w:rsid w:val="00BA4673"/>
    <w:rsid w:val="00BA4FC6"/>
    <w:rsid w:val="00BA6CD3"/>
    <w:rsid w:val="00BA71B0"/>
    <w:rsid w:val="00BA7439"/>
    <w:rsid w:val="00BA771E"/>
    <w:rsid w:val="00BA7D8F"/>
    <w:rsid w:val="00BB0436"/>
    <w:rsid w:val="00BB0B86"/>
    <w:rsid w:val="00BB0F51"/>
    <w:rsid w:val="00BB1637"/>
    <w:rsid w:val="00BB1FD8"/>
    <w:rsid w:val="00BB2266"/>
    <w:rsid w:val="00BB2E5C"/>
    <w:rsid w:val="00BB2F99"/>
    <w:rsid w:val="00BB3072"/>
    <w:rsid w:val="00BB3192"/>
    <w:rsid w:val="00BB3AF3"/>
    <w:rsid w:val="00BB3DF6"/>
    <w:rsid w:val="00BB3E23"/>
    <w:rsid w:val="00BB486D"/>
    <w:rsid w:val="00BB5FF4"/>
    <w:rsid w:val="00BB61AA"/>
    <w:rsid w:val="00BB6617"/>
    <w:rsid w:val="00BB6877"/>
    <w:rsid w:val="00BB7004"/>
    <w:rsid w:val="00BB7748"/>
    <w:rsid w:val="00BC0F71"/>
    <w:rsid w:val="00BC16BD"/>
    <w:rsid w:val="00BC1B0E"/>
    <w:rsid w:val="00BC1C29"/>
    <w:rsid w:val="00BC24E1"/>
    <w:rsid w:val="00BC3185"/>
    <w:rsid w:val="00BC3249"/>
    <w:rsid w:val="00BC3BCE"/>
    <w:rsid w:val="00BC4097"/>
    <w:rsid w:val="00BC40AA"/>
    <w:rsid w:val="00BC4228"/>
    <w:rsid w:val="00BC43CD"/>
    <w:rsid w:val="00BC486F"/>
    <w:rsid w:val="00BC53EE"/>
    <w:rsid w:val="00BC5412"/>
    <w:rsid w:val="00BC57D7"/>
    <w:rsid w:val="00BC62FD"/>
    <w:rsid w:val="00BC679F"/>
    <w:rsid w:val="00BC736C"/>
    <w:rsid w:val="00BC7781"/>
    <w:rsid w:val="00BC7A53"/>
    <w:rsid w:val="00BD002B"/>
    <w:rsid w:val="00BD0553"/>
    <w:rsid w:val="00BD105A"/>
    <w:rsid w:val="00BD1BAA"/>
    <w:rsid w:val="00BD2AFD"/>
    <w:rsid w:val="00BD2C0C"/>
    <w:rsid w:val="00BD2CD5"/>
    <w:rsid w:val="00BD2FBE"/>
    <w:rsid w:val="00BD3C5F"/>
    <w:rsid w:val="00BD4521"/>
    <w:rsid w:val="00BD4561"/>
    <w:rsid w:val="00BD4703"/>
    <w:rsid w:val="00BD476F"/>
    <w:rsid w:val="00BD484E"/>
    <w:rsid w:val="00BD489D"/>
    <w:rsid w:val="00BD4926"/>
    <w:rsid w:val="00BD4F8A"/>
    <w:rsid w:val="00BD4FE5"/>
    <w:rsid w:val="00BD50C0"/>
    <w:rsid w:val="00BD55FF"/>
    <w:rsid w:val="00BD5E70"/>
    <w:rsid w:val="00BD5F3A"/>
    <w:rsid w:val="00BD6963"/>
    <w:rsid w:val="00BD713E"/>
    <w:rsid w:val="00BD7C05"/>
    <w:rsid w:val="00BE002E"/>
    <w:rsid w:val="00BE0722"/>
    <w:rsid w:val="00BE0D10"/>
    <w:rsid w:val="00BE13A8"/>
    <w:rsid w:val="00BE16D3"/>
    <w:rsid w:val="00BE1A9B"/>
    <w:rsid w:val="00BE2489"/>
    <w:rsid w:val="00BE294D"/>
    <w:rsid w:val="00BE2CE6"/>
    <w:rsid w:val="00BE31F2"/>
    <w:rsid w:val="00BE32C2"/>
    <w:rsid w:val="00BE383F"/>
    <w:rsid w:val="00BE3B44"/>
    <w:rsid w:val="00BE429B"/>
    <w:rsid w:val="00BE442E"/>
    <w:rsid w:val="00BE4661"/>
    <w:rsid w:val="00BE47AD"/>
    <w:rsid w:val="00BE49B6"/>
    <w:rsid w:val="00BE4CF5"/>
    <w:rsid w:val="00BE4F1B"/>
    <w:rsid w:val="00BE4F6B"/>
    <w:rsid w:val="00BE5567"/>
    <w:rsid w:val="00BE5A31"/>
    <w:rsid w:val="00BE5CDE"/>
    <w:rsid w:val="00BE5D92"/>
    <w:rsid w:val="00BE6554"/>
    <w:rsid w:val="00BE6929"/>
    <w:rsid w:val="00BE6A30"/>
    <w:rsid w:val="00BE6B77"/>
    <w:rsid w:val="00BE6C06"/>
    <w:rsid w:val="00BE6D0A"/>
    <w:rsid w:val="00BE730B"/>
    <w:rsid w:val="00BE7464"/>
    <w:rsid w:val="00BE7540"/>
    <w:rsid w:val="00BF1068"/>
    <w:rsid w:val="00BF1B6B"/>
    <w:rsid w:val="00BF1EB5"/>
    <w:rsid w:val="00BF1FCC"/>
    <w:rsid w:val="00BF2B27"/>
    <w:rsid w:val="00BF308A"/>
    <w:rsid w:val="00BF308E"/>
    <w:rsid w:val="00BF321A"/>
    <w:rsid w:val="00BF379F"/>
    <w:rsid w:val="00BF37B1"/>
    <w:rsid w:val="00BF38BA"/>
    <w:rsid w:val="00BF40F2"/>
    <w:rsid w:val="00BF417C"/>
    <w:rsid w:val="00BF4356"/>
    <w:rsid w:val="00BF45EF"/>
    <w:rsid w:val="00BF5F49"/>
    <w:rsid w:val="00BF699D"/>
    <w:rsid w:val="00BF69AB"/>
    <w:rsid w:val="00BF6CD5"/>
    <w:rsid w:val="00BF711F"/>
    <w:rsid w:val="00BF75D3"/>
    <w:rsid w:val="00BF7980"/>
    <w:rsid w:val="00C00451"/>
    <w:rsid w:val="00C007F9"/>
    <w:rsid w:val="00C00B9E"/>
    <w:rsid w:val="00C017D8"/>
    <w:rsid w:val="00C0282D"/>
    <w:rsid w:val="00C029E7"/>
    <w:rsid w:val="00C02F1E"/>
    <w:rsid w:val="00C031E5"/>
    <w:rsid w:val="00C037CD"/>
    <w:rsid w:val="00C04736"/>
    <w:rsid w:val="00C04765"/>
    <w:rsid w:val="00C05137"/>
    <w:rsid w:val="00C05882"/>
    <w:rsid w:val="00C05A53"/>
    <w:rsid w:val="00C05B3A"/>
    <w:rsid w:val="00C06AE3"/>
    <w:rsid w:val="00C06C50"/>
    <w:rsid w:val="00C07286"/>
    <w:rsid w:val="00C07442"/>
    <w:rsid w:val="00C0756D"/>
    <w:rsid w:val="00C07BE6"/>
    <w:rsid w:val="00C10012"/>
    <w:rsid w:val="00C10494"/>
    <w:rsid w:val="00C105D0"/>
    <w:rsid w:val="00C10A3A"/>
    <w:rsid w:val="00C10C43"/>
    <w:rsid w:val="00C111C8"/>
    <w:rsid w:val="00C115E0"/>
    <w:rsid w:val="00C11E4A"/>
    <w:rsid w:val="00C11FB7"/>
    <w:rsid w:val="00C1207F"/>
    <w:rsid w:val="00C12B9A"/>
    <w:rsid w:val="00C137DF"/>
    <w:rsid w:val="00C13F8F"/>
    <w:rsid w:val="00C141EF"/>
    <w:rsid w:val="00C14991"/>
    <w:rsid w:val="00C14C5F"/>
    <w:rsid w:val="00C15B0C"/>
    <w:rsid w:val="00C15F0A"/>
    <w:rsid w:val="00C16379"/>
    <w:rsid w:val="00C16710"/>
    <w:rsid w:val="00C16944"/>
    <w:rsid w:val="00C16B2F"/>
    <w:rsid w:val="00C16D0D"/>
    <w:rsid w:val="00C16D99"/>
    <w:rsid w:val="00C16EBB"/>
    <w:rsid w:val="00C16F98"/>
    <w:rsid w:val="00C17F95"/>
    <w:rsid w:val="00C2031F"/>
    <w:rsid w:val="00C20A68"/>
    <w:rsid w:val="00C2131C"/>
    <w:rsid w:val="00C21E37"/>
    <w:rsid w:val="00C21FF4"/>
    <w:rsid w:val="00C22155"/>
    <w:rsid w:val="00C221ED"/>
    <w:rsid w:val="00C224A5"/>
    <w:rsid w:val="00C22535"/>
    <w:rsid w:val="00C227DC"/>
    <w:rsid w:val="00C23193"/>
    <w:rsid w:val="00C24634"/>
    <w:rsid w:val="00C24A7F"/>
    <w:rsid w:val="00C24B62"/>
    <w:rsid w:val="00C25952"/>
    <w:rsid w:val="00C25AC9"/>
    <w:rsid w:val="00C25E43"/>
    <w:rsid w:val="00C26009"/>
    <w:rsid w:val="00C2648B"/>
    <w:rsid w:val="00C26CC3"/>
    <w:rsid w:val="00C272E2"/>
    <w:rsid w:val="00C27307"/>
    <w:rsid w:val="00C2732A"/>
    <w:rsid w:val="00C273FC"/>
    <w:rsid w:val="00C277FB"/>
    <w:rsid w:val="00C27D2A"/>
    <w:rsid w:val="00C300DF"/>
    <w:rsid w:val="00C30583"/>
    <w:rsid w:val="00C30770"/>
    <w:rsid w:val="00C30982"/>
    <w:rsid w:val="00C31416"/>
    <w:rsid w:val="00C314A9"/>
    <w:rsid w:val="00C31A80"/>
    <w:rsid w:val="00C31CB2"/>
    <w:rsid w:val="00C321C3"/>
    <w:rsid w:val="00C32D36"/>
    <w:rsid w:val="00C33B8B"/>
    <w:rsid w:val="00C34C70"/>
    <w:rsid w:val="00C34D47"/>
    <w:rsid w:val="00C36565"/>
    <w:rsid w:val="00C36B12"/>
    <w:rsid w:val="00C377DD"/>
    <w:rsid w:val="00C37A95"/>
    <w:rsid w:val="00C4033B"/>
    <w:rsid w:val="00C40A5E"/>
    <w:rsid w:val="00C40C48"/>
    <w:rsid w:val="00C41330"/>
    <w:rsid w:val="00C41DA0"/>
    <w:rsid w:val="00C420B1"/>
    <w:rsid w:val="00C423D8"/>
    <w:rsid w:val="00C4372F"/>
    <w:rsid w:val="00C43843"/>
    <w:rsid w:val="00C43FF3"/>
    <w:rsid w:val="00C44959"/>
    <w:rsid w:val="00C44AE0"/>
    <w:rsid w:val="00C453D3"/>
    <w:rsid w:val="00C458D9"/>
    <w:rsid w:val="00C45E48"/>
    <w:rsid w:val="00C46B33"/>
    <w:rsid w:val="00C46B89"/>
    <w:rsid w:val="00C476F9"/>
    <w:rsid w:val="00C47A0A"/>
    <w:rsid w:val="00C500EA"/>
    <w:rsid w:val="00C506E2"/>
    <w:rsid w:val="00C50A6D"/>
    <w:rsid w:val="00C512F6"/>
    <w:rsid w:val="00C51FE1"/>
    <w:rsid w:val="00C5261C"/>
    <w:rsid w:val="00C52C78"/>
    <w:rsid w:val="00C53036"/>
    <w:rsid w:val="00C5344E"/>
    <w:rsid w:val="00C53796"/>
    <w:rsid w:val="00C53B58"/>
    <w:rsid w:val="00C54386"/>
    <w:rsid w:val="00C54805"/>
    <w:rsid w:val="00C5528C"/>
    <w:rsid w:val="00C55643"/>
    <w:rsid w:val="00C556FB"/>
    <w:rsid w:val="00C5589F"/>
    <w:rsid w:val="00C55BFD"/>
    <w:rsid w:val="00C57318"/>
    <w:rsid w:val="00C5791C"/>
    <w:rsid w:val="00C57CA6"/>
    <w:rsid w:val="00C57FFA"/>
    <w:rsid w:val="00C60677"/>
    <w:rsid w:val="00C608DD"/>
    <w:rsid w:val="00C60BD3"/>
    <w:rsid w:val="00C6112C"/>
    <w:rsid w:val="00C616AF"/>
    <w:rsid w:val="00C61C6B"/>
    <w:rsid w:val="00C622D3"/>
    <w:rsid w:val="00C629C1"/>
    <w:rsid w:val="00C62B0D"/>
    <w:rsid w:val="00C62C09"/>
    <w:rsid w:val="00C631E2"/>
    <w:rsid w:val="00C6332E"/>
    <w:rsid w:val="00C63559"/>
    <w:rsid w:val="00C646C4"/>
    <w:rsid w:val="00C64BA6"/>
    <w:rsid w:val="00C64EB8"/>
    <w:rsid w:val="00C65278"/>
    <w:rsid w:val="00C66633"/>
    <w:rsid w:val="00C67177"/>
    <w:rsid w:val="00C67708"/>
    <w:rsid w:val="00C67B05"/>
    <w:rsid w:val="00C67EA9"/>
    <w:rsid w:val="00C70129"/>
    <w:rsid w:val="00C7076B"/>
    <w:rsid w:val="00C70BFE"/>
    <w:rsid w:val="00C70CA8"/>
    <w:rsid w:val="00C710D0"/>
    <w:rsid w:val="00C7142C"/>
    <w:rsid w:val="00C7151D"/>
    <w:rsid w:val="00C717A1"/>
    <w:rsid w:val="00C71F56"/>
    <w:rsid w:val="00C7208F"/>
    <w:rsid w:val="00C720BA"/>
    <w:rsid w:val="00C72216"/>
    <w:rsid w:val="00C726BD"/>
    <w:rsid w:val="00C72872"/>
    <w:rsid w:val="00C729B9"/>
    <w:rsid w:val="00C72AE8"/>
    <w:rsid w:val="00C73724"/>
    <w:rsid w:val="00C73915"/>
    <w:rsid w:val="00C74125"/>
    <w:rsid w:val="00C742DD"/>
    <w:rsid w:val="00C7445F"/>
    <w:rsid w:val="00C74B6D"/>
    <w:rsid w:val="00C74FAC"/>
    <w:rsid w:val="00C75498"/>
    <w:rsid w:val="00C75937"/>
    <w:rsid w:val="00C75E0D"/>
    <w:rsid w:val="00C75ED0"/>
    <w:rsid w:val="00C765E9"/>
    <w:rsid w:val="00C7673D"/>
    <w:rsid w:val="00C76F3F"/>
    <w:rsid w:val="00C770A6"/>
    <w:rsid w:val="00C7751D"/>
    <w:rsid w:val="00C77624"/>
    <w:rsid w:val="00C7793C"/>
    <w:rsid w:val="00C77946"/>
    <w:rsid w:val="00C77BA0"/>
    <w:rsid w:val="00C800C6"/>
    <w:rsid w:val="00C81505"/>
    <w:rsid w:val="00C81A4F"/>
    <w:rsid w:val="00C824D7"/>
    <w:rsid w:val="00C82B0B"/>
    <w:rsid w:val="00C82D9B"/>
    <w:rsid w:val="00C82ED4"/>
    <w:rsid w:val="00C8568C"/>
    <w:rsid w:val="00C859D9"/>
    <w:rsid w:val="00C85D4D"/>
    <w:rsid w:val="00C86E34"/>
    <w:rsid w:val="00C873C6"/>
    <w:rsid w:val="00C879A2"/>
    <w:rsid w:val="00C87A60"/>
    <w:rsid w:val="00C87FDE"/>
    <w:rsid w:val="00C91C40"/>
    <w:rsid w:val="00C929A2"/>
    <w:rsid w:val="00C92A2B"/>
    <w:rsid w:val="00C92C57"/>
    <w:rsid w:val="00C92E6C"/>
    <w:rsid w:val="00C92F99"/>
    <w:rsid w:val="00C930E3"/>
    <w:rsid w:val="00C936D8"/>
    <w:rsid w:val="00C93AD4"/>
    <w:rsid w:val="00C93C7C"/>
    <w:rsid w:val="00C93E59"/>
    <w:rsid w:val="00C93F2F"/>
    <w:rsid w:val="00C947C2"/>
    <w:rsid w:val="00C9496A"/>
    <w:rsid w:val="00C94D22"/>
    <w:rsid w:val="00C94E5F"/>
    <w:rsid w:val="00C95457"/>
    <w:rsid w:val="00C95E87"/>
    <w:rsid w:val="00C96135"/>
    <w:rsid w:val="00C967F1"/>
    <w:rsid w:val="00C968D9"/>
    <w:rsid w:val="00C9762D"/>
    <w:rsid w:val="00CA02DD"/>
    <w:rsid w:val="00CA041D"/>
    <w:rsid w:val="00CA0820"/>
    <w:rsid w:val="00CA0955"/>
    <w:rsid w:val="00CA10F5"/>
    <w:rsid w:val="00CA1484"/>
    <w:rsid w:val="00CA1801"/>
    <w:rsid w:val="00CA1A22"/>
    <w:rsid w:val="00CA1C8C"/>
    <w:rsid w:val="00CA2976"/>
    <w:rsid w:val="00CA3A61"/>
    <w:rsid w:val="00CA3FBD"/>
    <w:rsid w:val="00CA4E28"/>
    <w:rsid w:val="00CA4EE8"/>
    <w:rsid w:val="00CA54B8"/>
    <w:rsid w:val="00CA59EB"/>
    <w:rsid w:val="00CA6EAB"/>
    <w:rsid w:val="00CA7C8B"/>
    <w:rsid w:val="00CB0A5B"/>
    <w:rsid w:val="00CB12EC"/>
    <w:rsid w:val="00CB142D"/>
    <w:rsid w:val="00CB1535"/>
    <w:rsid w:val="00CB1819"/>
    <w:rsid w:val="00CB1879"/>
    <w:rsid w:val="00CB189E"/>
    <w:rsid w:val="00CB18D9"/>
    <w:rsid w:val="00CB2AAE"/>
    <w:rsid w:val="00CB34EB"/>
    <w:rsid w:val="00CB3622"/>
    <w:rsid w:val="00CB3C7A"/>
    <w:rsid w:val="00CB4E63"/>
    <w:rsid w:val="00CB5597"/>
    <w:rsid w:val="00CB57AC"/>
    <w:rsid w:val="00CB5A83"/>
    <w:rsid w:val="00CB6749"/>
    <w:rsid w:val="00CB756A"/>
    <w:rsid w:val="00CB7704"/>
    <w:rsid w:val="00CB7749"/>
    <w:rsid w:val="00CB7779"/>
    <w:rsid w:val="00CC0225"/>
    <w:rsid w:val="00CC09E5"/>
    <w:rsid w:val="00CC1403"/>
    <w:rsid w:val="00CC1813"/>
    <w:rsid w:val="00CC1BFE"/>
    <w:rsid w:val="00CC1EFB"/>
    <w:rsid w:val="00CC231C"/>
    <w:rsid w:val="00CC2428"/>
    <w:rsid w:val="00CC2756"/>
    <w:rsid w:val="00CC2A75"/>
    <w:rsid w:val="00CC2B3C"/>
    <w:rsid w:val="00CC2F53"/>
    <w:rsid w:val="00CC2F5C"/>
    <w:rsid w:val="00CC3148"/>
    <w:rsid w:val="00CC33E6"/>
    <w:rsid w:val="00CC3D56"/>
    <w:rsid w:val="00CC4620"/>
    <w:rsid w:val="00CC5003"/>
    <w:rsid w:val="00CC5033"/>
    <w:rsid w:val="00CC5822"/>
    <w:rsid w:val="00CC584E"/>
    <w:rsid w:val="00CC58DD"/>
    <w:rsid w:val="00CC5ACE"/>
    <w:rsid w:val="00CC600F"/>
    <w:rsid w:val="00CC638A"/>
    <w:rsid w:val="00CC6599"/>
    <w:rsid w:val="00CC6845"/>
    <w:rsid w:val="00CC76FD"/>
    <w:rsid w:val="00CD0336"/>
    <w:rsid w:val="00CD0514"/>
    <w:rsid w:val="00CD0D6C"/>
    <w:rsid w:val="00CD15ED"/>
    <w:rsid w:val="00CD2178"/>
    <w:rsid w:val="00CD300C"/>
    <w:rsid w:val="00CD31B1"/>
    <w:rsid w:val="00CD32AA"/>
    <w:rsid w:val="00CD4408"/>
    <w:rsid w:val="00CD4572"/>
    <w:rsid w:val="00CD47F0"/>
    <w:rsid w:val="00CD4E05"/>
    <w:rsid w:val="00CD52D9"/>
    <w:rsid w:val="00CD5425"/>
    <w:rsid w:val="00CD60BF"/>
    <w:rsid w:val="00CD650B"/>
    <w:rsid w:val="00CD6B34"/>
    <w:rsid w:val="00CD6BB1"/>
    <w:rsid w:val="00CD6DC6"/>
    <w:rsid w:val="00CD6EBE"/>
    <w:rsid w:val="00CD6FD7"/>
    <w:rsid w:val="00CD7F5B"/>
    <w:rsid w:val="00CE0356"/>
    <w:rsid w:val="00CE06B6"/>
    <w:rsid w:val="00CE0CED"/>
    <w:rsid w:val="00CE1129"/>
    <w:rsid w:val="00CE11A3"/>
    <w:rsid w:val="00CE1765"/>
    <w:rsid w:val="00CE193C"/>
    <w:rsid w:val="00CE1B6B"/>
    <w:rsid w:val="00CE2254"/>
    <w:rsid w:val="00CE2945"/>
    <w:rsid w:val="00CE30DA"/>
    <w:rsid w:val="00CE3ACE"/>
    <w:rsid w:val="00CE3CEA"/>
    <w:rsid w:val="00CE54CF"/>
    <w:rsid w:val="00CE561C"/>
    <w:rsid w:val="00CE5802"/>
    <w:rsid w:val="00CE597A"/>
    <w:rsid w:val="00CE5C96"/>
    <w:rsid w:val="00CE609C"/>
    <w:rsid w:val="00CE60D3"/>
    <w:rsid w:val="00CE68E0"/>
    <w:rsid w:val="00CE6919"/>
    <w:rsid w:val="00CE6B77"/>
    <w:rsid w:val="00CE71A8"/>
    <w:rsid w:val="00CE7E4D"/>
    <w:rsid w:val="00CE7F03"/>
    <w:rsid w:val="00CE7FC5"/>
    <w:rsid w:val="00CF04F6"/>
    <w:rsid w:val="00CF0500"/>
    <w:rsid w:val="00CF053D"/>
    <w:rsid w:val="00CF0B5A"/>
    <w:rsid w:val="00CF1062"/>
    <w:rsid w:val="00CF16CB"/>
    <w:rsid w:val="00CF2012"/>
    <w:rsid w:val="00CF23C6"/>
    <w:rsid w:val="00CF339C"/>
    <w:rsid w:val="00CF3635"/>
    <w:rsid w:val="00CF3698"/>
    <w:rsid w:val="00CF4437"/>
    <w:rsid w:val="00CF5360"/>
    <w:rsid w:val="00CF54BC"/>
    <w:rsid w:val="00CF5535"/>
    <w:rsid w:val="00CF5797"/>
    <w:rsid w:val="00CF59A3"/>
    <w:rsid w:val="00CF6811"/>
    <w:rsid w:val="00CF6F3F"/>
    <w:rsid w:val="00CF746D"/>
    <w:rsid w:val="00CF7A08"/>
    <w:rsid w:val="00D00251"/>
    <w:rsid w:val="00D00D59"/>
    <w:rsid w:val="00D01222"/>
    <w:rsid w:val="00D01650"/>
    <w:rsid w:val="00D01711"/>
    <w:rsid w:val="00D017B2"/>
    <w:rsid w:val="00D01AC6"/>
    <w:rsid w:val="00D0206B"/>
    <w:rsid w:val="00D02724"/>
    <w:rsid w:val="00D02B43"/>
    <w:rsid w:val="00D02CA6"/>
    <w:rsid w:val="00D030FA"/>
    <w:rsid w:val="00D033F1"/>
    <w:rsid w:val="00D03432"/>
    <w:rsid w:val="00D0378F"/>
    <w:rsid w:val="00D038EE"/>
    <w:rsid w:val="00D03B4F"/>
    <w:rsid w:val="00D04006"/>
    <w:rsid w:val="00D0418C"/>
    <w:rsid w:val="00D0459A"/>
    <w:rsid w:val="00D045D7"/>
    <w:rsid w:val="00D04916"/>
    <w:rsid w:val="00D04F18"/>
    <w:rsid w:val="00D05191"/>
    <w:rsid w:val="00D0555F"/>
    <w:rsid w:val="00D06596"/>
    <w:rsid w:val="00D06FD1"/>
    <w:rsid w:val="00D073A0"/>
    <w:rsid w:val="00D0751F"/>
    <w:rsid w:val="00D0752F"/>
    <w:rsid w:val="00D0760E"/>
    <w:rsid w:val="00D078EB"/>
    <w:rsid w:val="00D07C3E"/>
    <w:rsid w:val="00D07F51"/>
    <w:rsid w:val="00D107BF"/>
    <w:rsid w:val="00D11A1A"/>
    <w:rsid w:val="00D11CA7"/>
    <w:rsid w:val="00D12290"/>
    <w:rsid w:val="00D122D4"/>
    <w:rsid w:val="00D123E6"/>
    <w:rsid w:val="00D1280E"/>
    <w:rsid w:val="00D12D25"/>
    <w:rsid w:val="00D12D58"/>
    <w:rsid w:val="00D12E57"/>
    <w:rsid w:val="00D13D4A"/>
    <w:rsid w:val="00D14003"/>
    <w:rsid w:val="00D141FF"/>
    <w:rsid w:val="00D14A20"/>
    <w:rsid w:val="00D14AB0"/>
    <w:rsid w:val="00D14AD4"/>
    <w:rsid w:val="00D14E21"/>
    <w:rsid w:val="00D154CE"/>
    <w:rsid w:val="00D156C5"/>
    <w:rsid w:val="00D15A5E"/>
    <w:rsid w:val="00D15F9C"/>
    <w:rsid w:val="00D168B8"/>
    <w:rsid w:val="00D16DA6"/>
    <w:rsid w:val="00D16DFF"/>
    <w:rsid w:val="00D16E50"/>
    <w:rsid w:val="00D1746B"/>
    <w:rsid w:val="00D17E8B"/>
    <w:rsid w:val="00D200E4"/>
    <w:rsid w:val="00D201E3"/>
    <w:rsid w:val="00D202E1"/>
    <w:rsid w:val="00D20513"/>
    <w:rsid w:val="00D20684"/>
    <w:rsid w:val="00D20783"/>
    <w:rsid w:val="00D20BC4"/>
    <w:rsid w:val="00D21589"/>
    <w:rsid w:val="00D21685"/>
    <w:rsid w:val="00D225DB"/>
    <w:rsid w:val="00D22978"/>
    <w:rsid w:val="00D2319D"/>
    <w:rsid w:val="00D23C0C"/>
    <w:rsid w:val="00D24BE7"/>
    <w:rsid w:val="00D2652D"/>
    <w:rsid w:val="00D26BFC"/>
    <w:rsid w:val="00D26E9C"/>
    <w:rsid w:val="00D26EFD"/>
    <w:rsid w:val="00D27891"/>
    <w:rsid w:val="00D30344"/>
    <w:rsid w:val="00D30F80"/>
    <w:rsid w:val="00D318F9"/>
    <w:rsid w:val="00D31A49"/>
    <w:rsid w:val="00D32107"/>
    <w:rsid w:val="00D3323D"/>
    <w:rsid w:val="00D3368A"/>
    <w:rsid w:val="00D336A7"/>
    <w:rsid w:val="00D34773"/>
    <w:rsid w:val="00D34798"/>
    <w:rsid w:val="00D35CE3"/>
    <w:rsid w:val="00D36754"/>
    <w:rsid w:val="00D36D0D"/>
    <w:rsid w:val="00D378FD"/>
    <w:rsid w:val="00D37D8A"/>
    <w:rsid w:val="00D4015B"/>
    <w:rsid w:val="00D41BAE"/>
    <w:rsid w:val="00D420E5"/>
    <w:rsid w:val="00D427B1"/>
    <w:rsid w:val="00D42C93"/>
    <w:rsid w:val="00D42FDC"/>
    <w:rsid w:val="00D4368F"/>
    <w:rsid w:val="00D43D1B"/>
    <w:rsid w:val="00D4404A"/>
    <w:rsid w:val="00D440DC"/>
    <w:rsid w:val="00D4501A"/>
    <w:rsid w:val="00D4503D"/>
    <w:rsid w:val="00D454C3"/>
    <w:rsid w:val="00D45880"/>
    <w:rsid w:val="00D45DE4"/>
    <w:rsid w:val="00D45E2F"/>
    <w:rsid w:val="00D460FA"/>
    <w:rsid w:val="00D46123"/>
    <w:rsid w:val="00D46258"/>
    <w:rsid w:val="00D468BB"/>
    <w:rsid w:val="00D46FF6"/>
    <w:rsid w:val="00D5004D"/>
    <w:rsid w:val="00D5014C"/>
    <w:rsid w:val="00D50257"/>
    <w:rsid w:val="00D502D2"/>
    <w:rsid w:val="00D51B29"/>
    <w:rsid w:val="00D51ECE"/>
    <w:rsid w:val="00D527EA"/>
    <w:rsid w:val="00D53A4A"/>
    <w:rsid w:val="00D548B7"/>
    <w:rsid w:val="00D54A7C"/>
    <w:rsid w:val="00D54D74"/>
    <w:rsid w:val="00D54D7D"/>
    <w:rsid w:val="00D54E27"/>
    <w:rsid w:val="00D55040"/>
    <w:rsid w:val="00D553B7"/>
    <w:rsid w:val="00D553E8"/>
    <w:rsid w:val="00D5558A"/>
    <w:rsid w:val="00D555FD"/>
    <w:rsid w:val="00D561A9"/>
    <w:rsid w:val="00D56589"/>
    <w:rsid w:val="00D5671E"/>
    <w:rsid w:val="00D568B2"/>
    <w:rsid w:val="00D56FAB"/>
    <w:rsid w:val="00D570FF"/>
    <w:rsid w:val="00D57ECD"/>
    <w:rsid w:val="00D60020"/>
    <w:rsid w:val="00D60B84"/>
    <w:rsid w:val="00D61791"/>
    <w:rsid w:val="00D618F4"/>
    <w:rsid w:val="00D61D1C"/>
    <w:rsid w:val="00D62406"/>
    <w:rsid w:val="00D62641"/>
    <w:rsid w:val="00D6268D"/>
    <w:rsid w:val="00D62ABE"/>
    <w:rsid w:val="00D62DBB"/>
    <w:rsid w:val="00D63084"/>
    <w:rsid w:val="00D634E7"/>
    <w:rsid w:val="00D646B7"/>
    <w:rsid w:val="00D64A7D"/>
    <w:rsid w:val="00D64B63"/>
    <w:rsid w:val="00D66325"/>
    <w:rsid w:val="00D663B5"/>
    <w:rsid w:val="00D66E4E"/>
    <w:rsid w:val="00D67E1A"/>
    <w:rsid w:val="00D7026B"/>
    <w:rsid w:val="00D70396"/>
    <w:rsid w:val="00D70451"/>
    <w:rsid w:val="00D70649"/>
    <w:rsid w:val="00D7109C"/>
    <w:rsid w:val="00D712D6"/>
    <w:rsid w:val="00D71859"/>
    <w:rsid w:val="00D718C9"/>
    <w:rsid w:val="00D719FA"/>
    <w:rsid w:val="00D71D9B"/>
    <w:rsid w:val="00D720CD"/>
    <w:rsid w:val="00D735AC"/>
    <w:rsid w:val="00D7416D"/>
    <w:rsid w:val="00D74BAE"/>
    <w:rsid w:val="00D75536"/>
    <w:rsid w:val="00D763EF"/>
    <w:rsid w:val="00D77F08"/>
    <w:rsid w:val="00D8035E"/>
    <w:rsid w:val="00D80404"/>
    <w:rsid w:val="00D80442"/>
    <w:rsid w:val="00D80EE8"/>
    <w:rsid w:val="00D81501"/>
    <w:rsid w:val="00D8203E"/>
    <w:rsid w:val="00D82232"/>
    <w:rsid w:val="00D82ADA"/>
    <w:rsid w:val="00D82CFF"/>
    <w:rsid w:val="00D83393"/>
    <w:rsid w:val="00D83629"/>
    <w:rsid w:val="00D83A32"/>
    <w:rsid w:val="00D83C17"/>
    <w:rsid w:val="00D83C94"/>
    <w:rsid w:val="00D83CE9"/>
    <w:rsid w:val="00D84C32"/>
    <w:rsid w:val="00D84FC2"/>
    <w:rsid w:val="00D851B1"/>
    <w:rsid w:val="00D851E9"/>
    <w:rsid w:val="00D85417"/>
    <w:rsid w:val="00D8546D"/>
    <w:rsid w:val="00D8550F"/>
    <w:rsid w:val="00D8587A"/>
    <w:rsid w:val="00D85F3B"/>
    <w:rsid w:val="00D86100"/>
    <w:rsid w:val="00D8613D"/>
    <w:rsid w:val="00D86252"/>
    <w:rsid w:val="00D8639F"/>
    <w:rsid w:val="00D864B7"/>
    <w:rsid w:val="00D86799"/>
    <w:rsid w:val="00D86821"/>
    <w:rsid w:val="00D86A14"/>
    <w:rsid w:val="00D86A9C"/>
    <w:rsid w:val="00D86B2D"/>
    <w:rsid w:val="00D9027E"/>
    <w:rsid w:val="00D9034B"/>
    <w:rsid w:val="00D903B5"/>
    <w:rsid w:val="00D90532"/>
    <w:rsid w:val="00D9121C"/>
    <w:rsid w:val="00D91233"/>
    <w:rsid w:val="00D91B8B"/>
    <w:rsid w:val="00D924A5"/>
    <w:rsid w:val="00D924B4"/>
    <w:rsid w:val="00D9278F"/>
    <w:rsid w:val="00D927AE"/>
    <w:rsid w:val="00D936B1"/>
    <w:rsid w:val="00D9380E"/>
    <w:rsid w:val="00D94619"/>
    <w:rsid w:val="00D956BD"/>
    <w:rsid w:val="00D95930"/>
    <w:rsid w:val="00D95B1D"/>
    <w:rsid w:val="00D96123"/>
    <w:rsid w:val="00D968FA"/>
    <w:rsid w:val="00D96AAE"/>
    <w:rsid w:val="00D96D24"/>
    <w:rsid w:val="00D96F23"/>
    <w:rsid w:val="00D9708B"/>
    <w:rsid w:val="00D978EB"/>
    <w:rsid w:val="00D97A47"/>
    <w:rsid w:val="00D97D27"/>
    <w:rsid w:val="00DA0CBF"/>
    <w:rsid w:val="00DA1078"/>
    <w:rsid w:val="00DA1737"/>
    <w:rsid w:val="00DA1977"/>
    <w:rsid w:val="00DA19AE"/>
    <w:rsid w:val="00DA1A00"/>
    <w:rsid w:val="00DA1EC2"/>
    <w:rsid w:val="00DA23B7"/>
    <w:rsid w:val="00DA27CA"/>
    <w:rsid w:val="00DA2B22"/>
    <w:rsid w:val="00DA34B4"/>
    <w:rsid w:val="00DA3E6E"/>
    <w:rsid w:val="00DA44AB"/>
    <w:rsid w:val="00DA472F"/>
    <w:rsid w:val="00DA5188"/>
    <w:rsid w:val="00DA54D7"/>
    <w:rsid w:val="00DA572F"/>
    <w:rsid w:val="00DA59E6"/>
    <w:rsid w:val="00DA5C88"/>
    <w:rsid w:val="00DA5E2D"/>
    <w:rsid w:val="00DA6408"/>
    <w:rsid w:val="00DA64D3"/>
    <w:rsid w:val="00DA64D4"/>
    <w:rsid w:val="00DA6C5D"/>
    <w:rsid w:val="00DA6CB6"/>
    <w:rsid w:val="00DA6E98"/>
    <w:rsid w:val="00DA7E28"/>
    <w:rsid w:val="00DA7EA3"/>
    <w:rsid w:val="00DB07CF"/>
    <w:rsid w:val="00DB0E55"/>
    <w:rsid w:val="00DB1099"/>
    <w:rsid w:val="00DB1365"/>
    <w:rsid w:val="00DB19EB"/>
    <w:rsid w:val="00DB1A2F"/>
    <w:rsid w:val="00DB1FE5"/>
    <w:rsid w:val="00DB21AB"/>
    <w:rsid w:val="00DB4099"/>
    <w:rsid w:val="00DB493E"/>
    <w:rsid w:val="00DB4A60"/>
    <w:rsid w:val="00DB4DDB"/>
    <w:rsid w:val="00DB4FEB"/>
    <w:rsid w:val="00DB5603"/>
    <w:rsid w:val="00DB6668"/>
    <w:rsid w:val="00DB6DC3"/>
    <w:rsid w:val="00DB6E6A"/>
    <w:rsid w:val="00DB7116"/>
    <w:rsid w:val="00DB7510"/>
    <w:rsid w:val="00DB7ACD"/>
    <w:rsid w:val="00DB7E81"/>
    <w:rsid w:val="00DC033C"/>
    <w:rsid w:val="00DC0B56"/>
    <w:rsid w:val="00DC0F13"/>
    <w:rsid w:val="00DC11D4"/>
    <w:rsid w:val="00DC1423"/>
    <w:rsid w:val="00DC1577"/>
    <w:rsid w:val="00DC1585"/>
    <w:rsid w:val="00DC1B00"/>
    <w:rsid w:val="00DC1BBF"/>
    <w:rsid w:val="00DC250D"/>
    <w:rsid w:val="00DC260B"/>
    <w:rsid w:val="00DC2798"/>
    <w:rsid w:val="00DC43CD"/>
    <w:rsid w:val="00DC441B"/>
    <w:rsid w:val="00DC4CDF"/>
    <w:rsid w:val="00DC5457"/>
    <w:rsid w:val="00DC552A"/>
    <w:rsid w:val="00DC5904"/>
    <w:rsid w:val="00DC5E48"/>
    <w:rsid w:val="00DC6577"/>
    <w:rsid w:val="00DC739F"/>
    <w:rsid w:val="00DC79B9"/>
    <w:rsid w:val="00DC7C6B"/>
    <w:rsid w:val="00DC7F8C"/>
    <w:rsid w:val="00DD069D"/>
    <w:rsid w:val="00DD0AC7"/>
    <w:rsid w:val="00DD1484"/>
    <w:rsid w:val="00DD149A"/>
    <w:rsid w:val="00DD1B47"/>
    <w:rsid w:val="00DD1CD3"/>
    <w:rsid w:val="00DD1E64"/>
    <w:rsid w:val="00DD1F0E"/>
    <w:rsid w:val="00DD2003"/>
    <w:rsid w:val="00DD20AB"/>
    <w:rsid w:val="00DD211B"/>
    <w:rsid w:val="00DD2B13"/>
    <w:rsid w:val="00DD2DBE"/>
    <w:rsid w:val="00DD2E90"/>
    <w:rsid w:val="00DD2FDF"/>
    <w:rsid w:val="00DD359B"/>
    <w:rsid w:val="00DD4E98"/>
    <w:rsid w:val="00DD4F8E"/>
    <w:rsid w:val="00DD53F9"/>
    <w:rsid w:val="00DD5A0C"/>
    <w:rsid w:val="00DD5C96"/>
    <w:rsid w:val="00DD6A2F"/>
    <w:rsid w:val="00DD76F9"/>
    <w:rsid w:val="00DD77E4"/>
    <w:rsid w:val="00DD79A0"/>
    <w:rsid w:val="00DE0384"/>
    <w:rsid w:val="00DE0A58"/>
    <w:rsid w:val="00DE0AA7"/>
    <w:rsid w:val="00DE0F52"/>
    <w:rsid w:val="00DE1219"/>
    <w:rsid w:val="00DE12B5"/>
    <w:rsid w:val="00DE2058"/>
    <w:rsid w:val="00DE2E9A"/>
    <w:rsid w:val="00DE3371"/>
    <w:rsid w:val="00DE34B3"/>
    <w:rsid w:val="00DE3BFA"/>
    <w:rsid w:val="00DE3D63"/>
    <w:rsid w:val="00DE3DEB"/>
    <w:rsid w:val="00DE3E4A"/>
    <w:rsid w:val="00DE46B8"/>
    <w:rsid w:val="00DE4D82"/>
    <w:rsid w:val="00DE5308"/>
    <w:rsid w:val="00DE59E9"/>
    <w:rsid w:val="00DE5C83"/>
    <w:rsid w:val="00DE5E30"/>
    <w:rsid w:val="00DE6019"/>
    <w:rsid w:val="00DE60C5"/>
    <w:rsid w:val="00DE6119"/>
    <w:rsid w:val="00DE7307"/>
    <w:rsid w:val="00DE7787"/>
    <w:rsid w:val="00DF0344"/>
    <w:rsid w:val="00DF0721"/>
    <w:rsid w:val="00DF081A"/>
    <w:rsid w:val="00DF0C92"/>
    <w:rsid w:val="00DF0F11"/>
    <w:rsid w:val="00DF193A"/>
    <w:rsid w:val="00DF1E64"/>
    <w:rsid w:val="00DF264E"/>
    <w:rsid w:val="00DF34CD"/>
    <w:rsid w:val="00DF4169"/>
    <w:rsid w:val="00DF41CC"/>
    <w:rsid w:val="00DF4ED3"/>
    <w:rsid w:val="00DF5468"/>
    <w:rsid w:val="00DF5D9D"/>
    <w:rsid w:val="00DF645E"/>
    <w:rsid w:val="00DF6876"/>
    <w:rsid w:val="00DF6A25"/>
    <w:rsid w:val="00DF6A79"/>
    <w:rsid w:val="00DF6B4C"/>
    <w:rsid w:val="00DF6FF0"/>
    <w:rsid w:val="00DF701C"/>
    <w:rsid w:val="00DF7571"/>
    <w:rsid w:val="00DF76AE"/>
    <w:rsid w:val="00DF7787"/>
    <w:rsid w:val="00DF78B6"/>
    <w:rsid w:val="00DF7E6F"/>
    <w:rsid w:val="00E000BD"/>
    <w:rsid w:val="00E00213"/>
    <w:rsid w:val="00E0021D"/>
    <w:rsid w:val="00E00BF2"/>
    <w:rsid w:val="00E03018"/>
    <w:rsid w:val="00E03310"/>
    <w:rsid w:val="00E03321"/>
    <w:rsid w:val="00E03A1E"/>
    <w:rsid w:val="00E041ED"/>
    <w:rsid w:val="00E043FE"/>
    <w:rsid w:val="00E05490"/>
    <w:rsid w:val="00E05A77"/>
    <w:rsid w:val="00E0615B"/>
    <w:rsid w:val="00E065A1"/>
    <w:rsid w:val="00E066C7"/>
    <w:rsid w:val="00E06873"/>
    <w:rsid w:val="00E06E2B"/>
    <w:rsid w:val="00E0701B"/>
    <w:rsid w:val="00E0770A"/>
    <w:rsid w:val="00E07903"/>
    <w:rsid w:val="00E07979"/>
    <w:rsid w:val="00E07A85"/>
    <w:rsid w:val="00E07EDA"/>
    <w:rsid w:val="00E07EF1"/>
    <w:rsid w:val="00E07F11"/>
    <w:rsid w:val="00E07FB2"/>
    <w:rsid w:val="00E100D1"/>
    <w:rsid w:val="00E11E7A"/>
    <w:rsid w:val="00E11ED7"/>
    <w:rsid w:val="00E128E6"/>
    <w:rsid w:val="00E129C5"/>
    <w:rsid w:val="00E13236"/>
    <w:rsid w:val="00E13576"/>
    <w:rsid w:val="00E135C3"/>
    <w:rsid w:val="00E136E3"/>
    <w:rsid w:val="00E13971"/>
    <w:rsid w:val="00E13A54"/>
    <w:rsid w:val="00E13FA0"/>
    <w:rsid w:val="00E151C6"/>
    <w:rsid w:val="00E156AB"/>
    <w:rsid w:val="00E157B2"/>
    <w:rsid w:val="00E157B4"/>
    <w:rsid w:val="00E15A05"/>
    <w:rsid w:val="00E15B32"/>
    <w:rsid w:val="00E16B3E"/>
    <w:rsid w:val="00E16B95"/>
    <w:rsid w:val="00E16D4F"/>
    <w:rsid w:val="00E175E1"/>
    <w:rsid w:val="00E1783F"/>
    <w:rsid w:val="00E178EC"/>
    <w:rsid w:val="00E17BF8"/>
    <w:rsid w:val="00E20787"/>
    <w:rsid w:val="00E20822"/>
    <w:rsid w:val="00E20837"/>
    <w:rsid w:val="00E20FB5"/>
    <w:rsid w:val="00E2104D"/>
    <w:rsid w:val="00E21246"/>
    <w:rsid w:val="00E2138F"/>
    <w:rsid w:val="00E21A33"/>
    <w:rsid w:val="00E21CCC"/>
    <w:rsid w:val="00E21F58"/>
    <w:rsid w:val="00E22703"/>
    <w:rsid w:val="00E22C2E"/>
    <w:rsid w:val="00E22C6D"/>
    <w:rsid w:val="00E2337C"/>
    <w:rsid w:val="00E2355F"/>
    <w:rsid w:val="00E235C3"/>
    <w:rsid w:val="00E2401A"/>
    <w:rsid w:val="00E24E6B"/>
    <w:rsid w:val="00E25030"/>
    <w:rsid w:val="00E252C1"/>
    <w:rsid w:val="00E25596"/>
    <w:rsid w:val="00E25C24"/>
    <w:rsid w:val="00E25CBC"/>
    <w:rsid w:val="00E25D23"/>
    <w:rsid w:val="00E261ED"/>
    <w:rsid w:val="00E2665E"/>
    <w:rsid w:val="00E26670"/>
    <w:rsid w:val="00E270AE"/>
    <w:rsid w:val="00E273EC"/>
    <w:rsid w:val="00E27667"/>
    <w:rsid w:val="00E27CCE"/>
    <w:rsid w:val="00E3026A"/>
    <w:rsid w:val="00E302DC"/>
    <w:rsid w:val="00E303F2"/>
    <w:rsid w:val="00E308AD"/>
    <w:rsid w:val="00E308DB"/>
    <w:rsid w:val="00E30974"/>
    <w:rsid w:val="00E30AE9"/>
    <w:rsid w:val="00E30B6A"/>
    <w:rsid w:val="00E30C50"/>
    <w:rsid w:val="00E30D7B"/>
    <w:rsid w:val="00E311FA"/>
    <w:rsid w:val="00E315B8"/>
    <w:rsid w:val="00E316A9"/>
    <w:rsid w:val="00E319E9"/>
    <w:rsid w:val="00E31BAF"/>
    <w:rsid w:val="00E31EEC"/>
    <w:rsid w:val="00E32548"/>
    <w:rsid w:val="00E32E21"/>
    <w:rsid w:val="00E33843"/>
    <w:rsid w:val="00E339C7"/>
    <w:rsid w:val="00E33A9C"/>
    <w:rsid w:val="00E34BCB"/>
    <w:rsid w:val="00E35235"/>
    <w:rsid w:val="00E35582"/>
    <w:rsid w:val="00E35FBC"/>
    <w:rsid w:val="00E3650D"/>
    <w:rsid w:val="00E36ED1"/>
    <w:rsid w:val="00E3704A"/>
    <w:rsid w:val="00E374E9"/>
    <w:rsid w:val="00E3764E"/>
    <w:rsid w:val="00E3780C"/>
    <w:rsid w:val="00E3796F"/>
    <w:rsid w:val="00E400D5"/>
    <w:rsid w:val="00E40335"/>
    <w:rsid w:val="00E40ED0"/>
    <w:rsid w:val="00E41148"/>
    <w:rsid w:val="00E4122B"/>
    <w:rsid w:val="00E41A07"/>
    <w:rsid w:val="00E41DF7"/>
    <w:rsid w:val="00E42A9F"/>
    <w:rsid w:val="00E42E6A"/>
    <w:rsid w:val="00E431D0"/>
    <w:rsid w:val="00E43D95"/>
    <w:rsid w:val="00E44E34"/>
    <w:rsid w:val="00E451D5"/>
    <w:rsid w:val="00E45403"/>
    <w:rsid w:val="00E4570A"/>
    <w:rsid w:val="00E45AAB"/>
    <w:rsid w:val="00E45E6A"/>
    <w:rsid w:val="00E4602D"/>
    <w:rsid w:val="00E4652B"/>
    <w:rsid w:val="00E46735"/>
    <w:rsid w:val="00E46BD0"/>
    <w:rsid w:val="00E475A6"/>
    <w:rsid w:val="00E47EBC"/>
    <w:rsid w:val="00E47F5C"/>
    <w:rsid w:val="00E501E5"/>
    <w:rsid w:val="00E50DA5"/>
    <w:rsid w:val="00E510A6"/>
    <w:rsid w:val="00E511FE"/>
    <w:rsid w:val="00E515DA"/>
    <w:rsid w:val="00E51CCC"/>
    <w:rsid w:val="00E522B6"/>
    <w:rsid w:val="00E522C6"/>
    <w:rsid w:val="00E5232E"/>
    <w:rsid w:val="00E5240D"/>
    <w:rsid w:val="00E52784"/>
    <w:rsid w:val="00E5330E"/>
    <w:rsid w:val="00E53BC9"/>
    <w:rsid w:val="00E53CEC"/>
    <w:rsid w:val="00E54184"/>
    <w:rsid w:val="00E54C1E"/>
    <w:rsid w:val="00E55099"/>
    <w:rsid w:val="00E55166"/>
    <w:rsid w:val="00E5559B"/>
    <w:rsid w:val="00E558D4"/>
    <w:rsid w:val="00E55944"/>
    <w:rsid w:val="00E55F88"/>
    <w:rsid w:val="00E56AE3"/>
    <w:rsid w:val="00E5788C"/>
    <w:rsid w:val="00E578F4"/>
    <w:rsid w:val="00E57960"/>
    <w:rsid w:val="00E579E9"/>
    <w:rsid w:val="00E57A5C"/>
    <w:rsid w:val="00E600FE"/>
    <w:rsid w:val="00E601CF"/>
    <w:rsid w:val="00E60547"/>
    <w:rsid w:val="00E60860"/>
    <w:rsid w:val="00E60E8D"/>
    <w:rsid w:val="00E6119E"/>
    <w:rsid w:val="00E617C4"/>
    <w:rsid w:val="00E61955"/>
    <w:rsid w:val="00E61CE4"/>
    <w:rsid w:val="00E61CEC"/>
    <w:rsid w:val="00E620A9"/>
    <w:rsid w:val="00E62169"/>
    <w:rsid w:val="00E62380"/>
    <w:rsid w:val="00E625E3"/>
    <w:rsid w:val="00E628C8"/>
    <w:rsid w:val="00E62A8F"/>
    <w:rsid w:val="00E63176"/>
    <w:rsid w:val="00E6368E"/>
    <w:rsid w:val="00E636F2"/>
    <w:rsid w:val="00E646EB"/>
    <w:rsid w:val="00E64D38"/>
    <w:rsid w:val="00E65F33"/>
    <w:rsid w:val="00E662E9"/>
    <w:rsid w:val="00E66303"/>
    <w:rsid w:val="00E6649F"/>
    <w:rsid w:val="00E66534"/>
    <w:rsid w:val="00E667E7"/>
    <w:rsid w:val="00E6686B"/>
    <w:rsid w:val="00E6759D"/>
    <w:rsid w:val="00E67805"/>
    <w:rsid w:val="00E67913"/>
    <w:rsid w:val="00E70227"/>
    <w:rsid w:val="00E714C8"/>
    <w:rsid w:val="00E71723"/>
    <w:rsid w:val="00E721F5"/>
    <w:rsid w:val="00E72680"/>
    <w:rsid w:val="00E72FDE"/>
    <w:rsid w:val="00E73089"/>
    <w:rsid w:val="00E7367E"/>
    <w:rsid w:val="00E73AFA"/>
    <w:rsid w:val="00E7436D"/>
    <w:rsid w:val="00E74419"/>
    <w:rsid w:val="00E7453D"/>
    <w:rsid w:val="00E747DE"/>
    <w:rsid w:val="00E74836"/>
    <w:rsid w:val="00E74E1F"/>
    <w:rsid w:val="00E75263"/>
    <w:rsid w:val="00E75801"/>
    <w:rsid w:val="00E75C8E"/>
    <w:rsid w:val="00E75EED"/>
    <w:rsid w:val="00E766B9"/>
    <w:rsid w:val="00E7670A"/>
    <w:rsid w:val="00E76DCF"/>
    <w:rsid w:val="00E76F94"/>
    <w:rsid w:val="00E771A6"/>
    <w:rsid w:val="00E77573"/>
    <w:rsid w:val="00E777F6"/>
    <w:rsid w:val="00E8019F"/>
    <w:rsid w:val="00E807AD"/>
    <w:rsid w:val="00E8098C"/>
    <w:rsid w:val="00E80BC8"/>
    <w:rsid w:val="00E80EA6"/>
    <w:rsid w:val="00E811B0"/>
    <w:rsid w:val="00E81501"/>
    <w:rsid w:val="00E81576"/>
    <w:rsid w:val="00E821D1"/>
    <w:rsid w:val="00E82510"/>
    <w:rsid w:val="00E82923"/>
    <w:rsid w:val="00E8349E"/>
    <w:rsid w:val="00E83782"/>
    <w:rsid w:val="00E83C2B"/>
    <w:rsid w:val="00E83EB9"/>
    <w:rsid w:val="00E850B2"/>
    <w:rsid w:val="00E853A3"/>
    <w:rsid w:val="00E8574A"/>
    <w:rsid w:val="00E85EC3"/>
    <w:rsid w:val="00E867A5"/>
    <w:rsid w:val="00E87ADB"/>
    <w:rsid w:val="00E87F3C"/>
    <w:rsid w:val="00E90102"/>
    <w:rsid w:val="00E90673"/>
    <w:rsid w:val="00E91743"/>
    <w:rsid w:val="00E91B88"/>
    <w:rsid w:val="00E91C7D"/>
    <w:rsid w:val="00E91DD8"/>
    <w:rsid w:val="00E92042"/>
    <w:rsid w:val="00E920C1"/>
    <w:rsid w:val="00E922A4"/>
    <w:rsid w:val="00E92C94"/>
    <w:rsid w:val="00E93661"/>
    <w:rsid w:val="00E93791"/>
    <w:rsid w:val="00E93B0A"/>
    <w:rsid w:val="00E952E4"/>
    <w:rsid w:val="00E95738"/>
    <w:rsid w:val="00E95853"/>
    <w:rsid w:val="00E95936"/>
    <w:rsid w:val="00E96109"/>
    <w:rsid w:val="00E96EF4"/>
    <w:rsid w:val="00E972FA"/>
    <w:rsid w:val="00E976AB"/>
    <w:rsid w:val="00EA01C7"/>
    <w:rsid w:val="00EA0A51"/>
    <w:rsid w:val="00EA0FDA"/>
    <w:rsid w:val="00EA21FF"/>
    <w:rsid w:val="00EA235D"/>
    <w:rsid w:val="00EA2956"/>
    <w:rsid w:val="00EA2A0B"/>
    <w:rsid w:val="00EA3577"/>
    <w:rsid w:val="00EA3662"/>
    <w:rsid w:val="00EA3751"/>
    <w:rsid w:val="00EA4506"/>
    <w:rsid w:val="00EA480E"/>
    <w:rsid w:val="00EA49B0"/>
    <w:rsid w:val="00EA4C22"/>
    <w:rsid w:val="00EA4C69"/>
    <w:rsid w:val="00EA5103"/>
    <w:rsid w:val="00EA529F"/>
    <w:rsid w:val="00EA5DBC"/>
    <w:rsid w:val="00EA5E76"/>
    <w:rsid w:val="00EA6008"/>
    <w:rsid w:val="00EA6906"/>
    <w:rsid w:val="00EA6AB9"/>
    <w:rsid w:val="00EB01C1"/>
    <w:rsid w:val="00EB02C7"/>
    <w:rsid w:val="00EB0465"/>
    <w:rsid w:val="00EB0883"/>
    <w:rsid w:val="00EB09C7"/>
    <w:rsid w:val="00EB0C89"/>
    <w:rsid w:val="00EB0FC7"/>
    <w:rsid w:val="00EB1004"/>
    <w:rsid w:val="00EB143D"/>
    <w:rsid w:val="00EB155D"/>
    <w:rsid w:val="00EB16EA"/>
    <w:rsid w:val="00EB18EE"/>
    <w:rsid w:val="00EB1E93"/>
    <w:rsid w:val="00EB26BF"/>
    <w:rsid w:val="00EB2AAF"/>
    <w:rsid w:val="00EB2BCA"/>
    <w:rsid w:val="00EB307B"/>
    <w:rsid w:val="00EB333E"/>
    <w:rsid w:val="00EB3A2A"/>
    <w:rsid w:val="00EB47A4"/>
    <w:rsid w:val="00EB51F6"/>
    <w:rsid w:val="00EB573E"/>
    <w:rsid w:val="00EB5A3C"/>
    <w:rsid w:val="00EB5E18"/>
    <w:rsid w:val="00EB6002"/>
    <w:rsid w:val="00EB669F"/>
    <w:rsid w:val="00EB720D"/>
    <w:rsid w:val="00EC030E"/>
    <w:rsid w:val="00EC2253"/>
    <w:rsid w:val="00EC298A"/>
    <w:rsid w:val="00EC2D15"/>
    <w:rsid w:val="00EC3110"/>
    <w:rsid w:val="00EC324A"/>
    <w:rsid w:val="00EC3F9E"/>
    <w:rsid w:val="00EC479B"/>
    <w:rsid w:val="00EC5487"/>
    <w:rsid w:val="00EC659D"/>
    <w:rsid w:val="00EC65C9"/>
    <w:rsid w:val="00EC66BA"/>
    <w:rsid w:val="00EC6961"/>
    <w:rsid w:val="00EC6E47"/>
    <w:rsid w:val="00EC7018"/>
    <w:rsid w:val="00EC726E"/>
    <w:rsid w:val="00EC75BA"/>
    <w:rsid w:val="00ED0D33"/>
    <w:rsid w:val="00ED0DB7"/>
    <w:rsid w:val="00ED11EB"/>
    <w:rsid w:val="00ED1515"/>
    <w:rsid w:val="00ED1519"/>
    <w:rsid w:val="00ED1550"/>
    <w:rsid w:val="00ED20F1"/>
    <w:rsid w:val="00ED23B3"/>
    <w:rsid w:val="00ED25E3"/>
    <w:rsid w:val="00ED270D"/>
    <w:rsid w:val="00ED2905"/>
    <w:rsid w:val="00ED2F88"/>
    <w:rsid w:val="00ED3CE4"/>
    <w:rsid w:val="00ED3D3E"/>
    <w:rsid w:val="00ED3DD5"/>
    <w:rsid w:val="00ED4028"/>
    <w:rsid w:val="00ED7654"/>
    <w:rsid w:val="00EE00CA"/>
    <w:rsid w:val="00EE0357"/>
    <w:rsid w:val="00EE06EA"/>
    <w:rsid w:val="00EE1B96"/>
    <w:rsid w:val="00EE1B9E"/>
    <w:rsid w:val="00EE28E7"/>
    <w:rsid w:val="00EE2AB4"/>
    <w:rsid w:val="00EE35B5"/>
    <w:rsid w:val="00EE36DF"/>
    <w:rsid w:val="00EE413C"/>
    <w:rsid w:val="00EE4467"/>
    <w:rsid w:val="00EE4531"/>
    <w:rsid w:val="00EE5142"/>
    <w:rsid w:val="00EE5CA4"/>
    <w:rsid w:val="00EE5D58"/>
    <w:rsid w:val="00EE6928"/>
    <w:rsid w:val="00EF05DC"/>
    <w:rsid w:val="00EF0CEF"/>
    <w:rsid w:val="00EF18A6"/>
    <w:rsid w:val="00EF19A7"/>
    <w:rsid w:val="00EF1C86"/>
    <w:rsid w:val="00EF1D91"/>
    <w:rsid w:val="00EF20DE"/>
    <w:rsid w:val="00EF25EA"/>
    <w:rsid w:val="00EF34DC"/>
    <w:rsid w:val="00EF391E"/>
    <w:rsid w:val="00EF3CA7"/>
    <w:rsid w:val="00EF42F9"/>
    <w:rsid w:val="00EF4F51"/>
    <w:rsid w:val="00EF5945"/>
    <w:rsid w:val="00EF59BA"/>
    <w:rsid w:val="00EF5D08"/>
    <w:rsid w:val="00EF62C1"/>
    <w:rsid w:val="00EF6419"/>
    <w:rsid w:val="00EF6B80"/>
    <w:rsid w:val="00EF7721"/>
    <w:rsid w:val="00EF780A"/>
    <w:rsid w:val="00EF7C43"/>
    <w:rsid w:val="00EF7DDD"/>
    <w:rsid w:val="00EF7F13"/>
    <w:rsid w:val="00F00532"/>
    <w:rsid w:val="00F019A0"/>
    <w:rsid w:val="00F0236A"/>
    <w:rsid w:val="00F0255A"/>
    <w:rsid w:val="00F02AB5"/>
    <w:rsid w:val="00F02C5B"/>
    <w:rsid w:val="00F02E92"/>
    <w:rsid w:val="00F05245"/>
    <w:rsid w:val="00F0562B"/>
    <w:rsid w:val="00F05A5E"/>
    <w:rsid w:val="00F05E18"/>
    <w:rsid w:val="00F06981"/>
    <w:rsid w:val="00F06C61"/>
    <w:rsid w:val="00F10306"/>
    <w:rsid w:val="00F1050D"/>
    <w:rsid w:val="00F11035"/>
    <w:rsid w:val="00F116B2"/>
    <w:rsid w:val="00F1271C"/>
    <w:rsid w:val="00F12BB9"/>
    <w:rsid w:val="00F13D60"/>
    <w:rsid w:val="00F13DDA"/>
    <w:rsid w:val="00F143A0"/>
    <w:rsid w:val="00F14913"/>
    <w:rsid w:val="00F14F4C"/>
    <w:rsid w:val="00F151C2"/>
    <w:rsid w:val="00F1604E"/>
    <w:rsid w:val="00F1605E"/>
    <w:rsid w:val="00F160AE"/>
    <w:rsid w:val="00F16985"/>
    <w:rsid w:val="00F16F19"/>
    <w:rsid w:val="00F16FBE"/>
    <w:rsid w:val="00F1731C"/>
    <w:rsid w:val="00F1CA54"/>
    <w:rsid w:val="00F2044B"/>
    <w:rsid w:val="00F20ACF"/>
    <w:rsid w:val="00F20BD3"/>
    <w:rsid w:val="00F20BDD"/>
    <w:rsid w:val="00F20C71"/>
    <w:rsid w:val="00F20D1D"/>
    <w:rsid w:val="00F21916"/>
    <w:rsid w:val="00F22516"/>
    <w:rsid w:val="00F22838"/>
    <w:rsid w:val="00F23CB5"/>
    <w:rsid w:val="00F23D0A"/>
    <w:rsid w:val="00F23FAC"/>
    <w:rsid w:val="00F2439F"/>
    <w:rsid w:val="00F249A6"/>
    <w:rsid w:val="00F25AA9"/>
    <w:rsid w:val="00F267A6"/>
    <w:rsid w:val="00F270AF"/>
    <w:rsid w:val="00F27C71"/>
    <w:rsid w:val="00F3097D"/>
    <w:rsid w:val="00F319A8"/>
    <w:rsid w:val="00F31D34"/>
    <w:rsid w:val="00F31F31"/>
    <w:rsid w:val="00F3220D"/>
    <w:rsid w:val="00F3249C"/>
    <w:rsid w:val="00F3265D"/>
    <w:rsid w:val="00F3276B"/>
    <w:rsid w:val="00F3293E"/>
    <w:rsid w:val="00F32F9C"/>
    <w:rsid w:val="00F33D4D"/>
    <w:rsid w:val="00F33D4F"/>
    <w:rsid w:val="00F33DA1"/>
    <w:rsid w:val="00F342A6"/>
    <w:rsid w:val="00F34310"/>
    <w:rsid w:val="00F34BCF"/>
    <w:rsid w:val="00F35A63"/>
    <w:rsid w:val="00F35D10"/>
    <w:rsid w:val="00F36045"/>
    <w:rsid w:val="00F36412"/>
    <w:rsid w:val="00F3641F"/>
    <w:rsid w:val="00F369E2"/>
    <w:rsid w:val="00F36F90"/>
    <w:rsid w:val="00F37A6D"/>
    <w:rsid w:val="00F37CC1"/>
    <w:rsid w:val="00F37DB7"/>
    <w:rsid w:val="00F403BE"/>
    <w:rsid w:val="00F4111B"/>
    <w:rsid w:val="00F416C0"/>
    <w:rsid w:val="00F41909"/>
    <w:rsid w:val="00F41DCE"/>
    <w:rsid w:val="00F42E81"/>
    <w:rsid w:val="00F43170"/>
    <w:rsid w:val="00F435DA"/>
    <w:rsid w:val="00F43617"/>
    <w:rsid w:val="00F436E8"/>
    <w:rsid w:val="00F43CDE"/>
    <w:rsid w:val="00F43FBF"/>
    <w:rsid w:val="00F44722"/>
    <w:rsid w:val="00F451F2"/>
    <w:rsid w:val="00F45238"/>
    <w:rsid w:val="00F453A2"/>
    <w:rsid w:val="00F45505"/>
    <w:rsid w:val="00F4563C"/>
    <w:rsid w:val="00F456A2"/>
    <w:rsid w:val="00F45CF2"/>
    <w:rsid w:val="00F46163"/>
    <w:rsid w:val="00F46537"/>
    <w:rsid w:val="00F46951"/>
    <w:rsid w:val="00F46AAB"/>
    <w:rsid w:val="00F46E9F"/>
    <w:rsid w:val="00F47214"/>
    <w:rsid w:val="00F4736D"/>
    <w:rsid w:val="00F479B2"/>
    <w:rsid w:val="00F479F3"/>
    <w:rsid w:val="00F47AD4"/>
    <w:rsid w:val="00F4FEAA"/>
    <w:rsid w:val="00F500DF"/>
    <w:rsid w:val="00F504AB"/>
    <w:rsid w:val="00F51441"/>
    <w:rsid w:val="00F51616"/>
    <w:rsid w:val="00F52F78"/>
    <w:rsid w:val="00F52FCE"/>
    <w:rsid w:val="00F5474D"/>
    <w:rsid w:val="00F549F0"/>
    <w:rsid w:val="00F54C95"/>
    <w:rsid w:val="00F5534E"/>
    <w:rsid w:val="00F55383"/>
    <w:rsid w:val="00F55841"/>
    <w:rsid w:val="00F560CD"/>
    <w:rsid w:val="00F5631D"/>
    <w:rsid w:val="00F568F1"/>
    <w:rsid w:val="00F56B9C"/>
    <w:rsid w:val="00F5769C"/>
    <w:rsid w:val="00F57C78"/>
    <w:rsid w:val="00F57DE9"/>
    <w:rsid w:val="00F60415"/>
    <w:rsid w:val="00F60F28"/>
    <w:rsid w:val="00F61021"/>
    <w:rsid w:val="00F61FCA"/>
    <w:rsid w:val="00F62B2E"/>
    <w:rsid w:val="00F62E40"/>
    <w:rsid w:val="00F63828"/>
    <w:rsid w:val="00F63BAD"/>
    <w:rsid w:val="00F646E8"/>
    <w:rsid w:val="00F64837"/>
    <w:rsid w:val="00F64A44"/>
    <w:rsid w:val="00F64BAD"/>
    <w:rsid w:val="00F65534"/>
    <w:rsid w:val="00F65F17"/>
    <w:rsid w:val="00F6638F"/>
    <w:rsid w:val="00F66522"/>
    <w:rsid w:val="00F66526"/>
    <w:rsid w:val="00F6656D"/>
    <w:rsid w:val="00F66844"/>
    <w:rsid w:val="00F66924"/>
    <w:rsid w:val="00F67170"/>
    <w:rsid w:val="00F67580"/>
    <w:rsid w:val="00F70499"/>
    <w:rsid w:val="00F70D35"/>
    <w:rsid w:val="00F70D7F"/>
    <w:rsid w:val="00F71674"/>
    <w:rsid w:val="00F71858"/>
    <w:rsid w:val="00F71BF1"/>
    <w:rsid w:val="00F71E8C"/>
    <w:rsid w:val="00F72589"/>
    <w:rsid w:val="00F7265C"/>
    <w:rsid w:val="00F72B66"/>
    <w:rsid w:val="00F73511"/>
    <w:rsid w:val="00F73C3A"/>
    <w:rsid w:val="00F73CE5"/>
    <w:rsid w:val="00F74028"/>
    <w:rsid w:val="00F7423A"/>
    <w:rsid w:val="00F743B4"/>
    <w:rsid w:val="00F74E07"/>
    <w:rsid w:val="00F75131"/>
    <w:rsid w:val="00F7522F"/>
    <w:rsid w:val="00F7598D"/>
    <w:rsid w:val="00F76025"/>
    <w:rsid w:val="00F76BA0"/>
    <w:rsid w:val="00F77B23"/>
    <w:rsid w:val="00F77E21"/>
    <w:rsid w:val="00F804B6"/>
    <w:rsid w:val="00F80544"/>
    <w:rsid w:val="00F80A64"/>
    <w:rsid w:val="00F81011"/>
    <w:rsid w:val="00F819B9"/>
    <w:rsid w:val="00F8216F"/>
    <w:rsid w:val="00F8254C"/>
    <w:rsid w:val="00F829D6"/>
    <w:rsid w:val="00F833D2"/>
    <w:rsid w:val="00F83BE5"/>
    <w:rsid w:val="00F83EFF"/>
    <w:rsid w:val="00F847C3"/>
    <w:rsid w:val="00F84C7B"/>
    <w:rsid w:val="00F84FE3"/>
    <w:rsid w:val="00F854DB"/>
    <w:rsid w:val="00F85A54"/>
    <w:rsid w:val="00F85B6D"/>
    <w:rsid w:val="00F8655C"/>
    <w:rsid w:val="00F86E35"/>
    <w:rsid w:val="00F86FD5"/>
    <w:rsid w:val="00F87171"/>
    <w:rsid w:val="00F876E6"/>
    <w:rsid w:val="00F87A33"/>
    <w:rsid w:val="00F87E4C"/>
    <w:rsid w:val="00F9066A"/>
    <w:rsid w:val="00F90933"/>
    <w:rsid w:val="00F916EC"/>
    <w:rsid w:val="00F91A7D"/>
    <w:rsid w:val="00F91F01"/>
    <w:rsid w:val="00F93280"/>
    <w:rsid w:val="00F9379D"/>
    <w:rsid w:val="00F937B2"/>
    <w:rsid w:val="00F937E1"/>
    <w:rsid w:val="00F93F87"/>
    <w:rsid w:val="00F9402F"/>
    <w:rsid w:val="00F94B60"/>
    <w:rsid w:val="00F94EF2"/>
    <w:rsid w:val="00F94F66"/>
    <w:rsid w:val="00F962BF"/>
    <w:rsid w:val="00F96929"/>
    <w:rsid w:val="00F96F81"/>
    <w:rsid w:val="00F97224"/>
    <w:rsid w:val="00F97914"/>
    <w:rsid w:val="00F97A46"/>
    <w:rsid w:val="00FA00FD"/>
    <w:rsid w:val="00FA1096"/>
    <w:rsid w:val="00FA197A"/>
    <w:rsid w:val="00FA1ADF"/>
    <w:rsid w:val="00FA1DFE"/>
    <w:rsid w:val="00FA20D9"/>
    <w:rsid w:val="00FA27AC"/>
    <w:rsid w:val="00FA2BC1"/>
    <w:rsid w:val="00FA30EF"/>
    <w:rsid w:val="00FA330D"/>
    <w:rsid w:val="00FA3BB6"/>
    <w:rsid w:val="00FA3C6A"/>
    <w:rsid w:val="00FA3D7E"/>
    <w:rsid w:val="00FA46F3"/>
    <w:rsid w:val="00FA47E9"/>
    <w:rsid w:val="00FA4C3F"/>
    <w:rsid w:val="00FA55BC"/>
    <w:rsid w:val="00FA606F"/>
    <w:rsid w:val="00FA6282"/>
    <w:rsid w:val="00FA6416"/>
    <w:rsid w:val="00FA68DA"/>
    <w:rsid w:val="00FA69D0"/>
    <w:rsid w:val="00FA6A35"/>
    <w:rsid w:val="00FA6E9F"/>
    <w:rsid w:val="00FA79FC"/>
    <w:rsid w:val="00FB0057"/>
    <w:rsid w:val="00FB0313"/>
    <w:rsid w:val="00FB1434"/>
    <w:rsid w:val="00FB1ECA"/>
    <w:rsid w:val="00FB1FAF"/>
    <w:rsid w:val="00FB1FBA"/>
    <w:rsid w:val="00FB26BA"/>
    <w:rsid w:val="00FB2DE3"/>
    <w:rsid w:val="00FB2ED8"/>
    <w:rsid w:val="00FB4FEC"/>
    <w:rsid w:val="00FB51D0"/>
    <w:rsid w:val="00FB5B8C"/>
    <w:rsid w:val="00FB6860"/>
    <w:rsid w:val="00FB77AD"/>
    <w:rsid w:val="00FB7DC8"/>
    <w:rsid w:val="00FC067D"/>
    <w:rsid w:val="00FC120C"/>
    <w:rsid w:val="00FC158A"/>
    <w:rsid w:val="00FC1633"/>
    <w:rsid w:val="00FC2145"/>
    <w:rsid w:val="00FC2ABC"/>
    <w:rsid w:val="00FC36AA"/>
    <w:rsid w:val="00FC3E22"/>
    <w:rsid w:val="00FC4286"/>
    <w:rsid w:val="00FC4365"/>
    <w:rsid w:val="00FC4594"/>
    <w:rsid w:val="00FC46E7"/>
    <w:rsid w:val="00FC48DC"/>
    <w:rsid w:val="00FC4C7F"/>
    <w:rsid w:val="00FC4E3D"/>
    <w:rsid w:val="00FC4F45"/>
    <w:rsid w:val="00FC5111"/>
    <w:rsid w:val="00FC59FC"/>
    <w:rsid w:val="00FC5FE0"/>
    <w:rsid w:val="00FC6022"/>
    <w:rsid w:val="00FC60C8"/>
    <w:rsid w:val="00FC686A"/>
    <w:rsid w:val="00FC6A2C"/>
    <w:rsid w:val="00FC6A58"/>
    <w:rsid w:val="00FC708F"/>
    <w:rsid w:val="00FC7153"/>
    <w:rsid w:val="00FC7246"/>
    <w:rsid w:val="00FC74A8"/>
    <w:rsid w:val="00FD079E"/>
    <w:rsid w:val="00FD08AD"/>
    <w:rsid w:val="00FD0F4C"/>
    <w:rsid w:val="00FD16B4"/>
    <w:rsid w:val="00FD1AAA"/>
    <w:rsid w:val="00FD1B9A"/>
    <w:rsid w:val="00FD1CCF"/>
    <w:rsid w:val="00FD22F4"/>
    <w:rsid w:val="00FD246E"/>
    <w:rsid w:val="00FD3095"/>
    <w:rsid w:val="00FD3ED6"/>
    <w:rsid w:val="00FD4308"/>
    <w:rsid w:val="00FD4612"/>
    <w:rsid w:val="00FD472F"/>
    <w:rsid w:val="00FD5205"/>
    <w:rsid w:val="00FD65F2"/>
    <w:rsid w:val="00FD68A5"/>
    <w:rsid w:val="00FD7382"/>
    <w:rsid w:val="00FD7507"/>
    <w:rsid w:val="00FD766C"/>
    <w:rsid w:val="00FD7A46"/>
    <w:rsid w:val="00FE0334"/>
    <w:rsid w:val="00FE05D0"/>
    <w:rsid w:val="00FE0BD9"/>
    <w:rsid w:val="00FE157F"/>
    <w:rsid w:val="00FE1ED5"/>
    <w:rsid w:val="00FE20DB"/>
    <w:rsid w:val="00FE2264"/>
    <w:rsid w:val="00FE24BA"/>
    <w:rsid w:val="00FE2A03"/>
    <w:rsid w:val="00FE34E4"/>
    <w:rsid w:val="00FE3597"/>
    <w:rsid w:val="00FE35C1"/>
    <w:rsid w:val="00FE3679"/>
    <w:rsid w:val="00FE36A9"/>
    <w:rsid w:val="00FE38FB"/>
    <w:rsid w:val="00FE4143"/>
    <w:rsid w:val="00FE4481"/>
    <w:rsid w:val="00FE4707"/>
    <w:rsid w:val="00FE587C"/>
    <w:rsid w:val="00FE588D"/>
    <w:rsid w:val="00FE5BA9"/>
    <w:rsid w:val="00FE7175"/>
    <w:rsid w:val="00FE71B9"/>
    <w:rsid w:val="00FE763C"/>
    <w:rsid w:val="00FE7CA8"/>
    <w:rsid w:val="00FE7CC9"/>
    <w:rsid w:val="00FF074F"/>
    <w:rsid w:val="00FF0894"/>
    <w:rsid w:val="00FF0BAC"/>
    <w:rsid w:val="00FF0C68"/>
    <w:rsid w:val="00FF0EE3"/>
    <w:rsid w:val="00FF1DC6"/>
    <w:rsid w:val="00FF218E"/>
    <w:rsid w:val="00FF2772"/>
    <w:rsid w:val="00FF27CC"/>
    <w:rsid w:val="00FF2EB9"/>
    <w:rsid w:val="00FF3FAF"/>
    <w:rsid w:val="00FF3FCC"/>
    <w:rsid w:val="00FF41BD"/>
    <w:rsid w:val="00FF44FE"/>
    <w:rsid w:val="00FF4DD3"/>
    <w:rsid w:val="00FF4F4D"/>
    <w:rsid w:val="00FF65E0"/>
    <w:rsid w:val="00FF66BA"/>
    <w:rsid w:val="00FF67D3"/>
    <w:rsid w:val="00FF6AB3"/>
    <w:rsid w:val="00FF77FF"/>
    <w:rsid w:val="00FF7A9F"/>
    <w:rsid w:val="010EAB1A"/>
    <w:rsid w:val="01265615"/>
    <w:rsid w:val="012F208E"/>
    <w:rsid w:val="0130555F"/>
    <w:rsid w:val="0144EA5F"/>
    <w:rsid w:val="01776FF5"/>
    <w:rsid w:val="0188266F"/>
    <w:rsid w:val="01B33E22"/>
    <w:rsid w:val="01B973A1"/>
    <w:rsid w:val="01BA4367"/>
    <w:rsid w:val="01BA6D83"/>
    <w:rsid w:val="01C56FFD"/>
    <w:rsid w:val="0204A589"/>
    <w:rsid w:val="02298F86"/>
    <w:rsid w:val="022EFA5F"/>
    <w:rsid w:val="023237E5"/>
    <w:rsid w:val="02580640"/>
    <w:rsid w:val="0267FB5A"/>
    <w:rsid w:val="0269FE92"/>
    <w:rsid w:val="028708AC"/>
    <w:rsid w:val="028A40F9"/>
    <w:rsid w:val="028D9AB5"/>
    <w:rsid w:val="0293A570"/>
    <w:rsid w:val="029F1E86"/>
    <w:rsid w:val="02A876B4"/>
    <w:rsid w:val="02C5B4D4"/>
    <w:rsid w:val="02C9CFDC"/>
    <w:rsid w:val="02FCB012"/>
    <w:rsid w:val="0306E5FB"/>
    <w:rsid w:val="033BAFFB"/>
    <w:rsid w:val="034958F1"/>
    <w:rsid w:val="03503E26"/>
    <w:rsid w:val="037A3289"/>
    <w:rsid w:val="038F40C8"/>
    <w:rsid w:val="039BF1ED"/>
    <w:rsid w:val="03E098F4"/>
    <w:rsid w:val="03E2B9D8"/>
    <w:rsid w:val="03E7F149"/>
    <w:rsid w:val="03F2EB48"/>
    <w:rsid w:val="03F2F9C7"/>
    <w:rsid w:val="03F52261"/>
    <w:rsid w:val="03F72557"/>
    <w:rsid w:val="040494A3"/>
    <w:rsid w:val="040B2802"/>
    <w:rsid w:val="04234A5D"/>
    <w:rsid w:val="04A62502"/>
    <w:rsid w:val="04AE5AE8"/>
    <w:rsid w:val="04BDC6E2"/>
    <w:rsid w:val="04C4BEE6"/>
    <w:rsid w:val="04EB9C4B"/>
    <w:rsid w:val="04F1A836"/>
    <w:rsid w:val="04F89827"/>
    <w:rsid w:val="053431D5"/>
    <w:rsid w:val="0534588C"/>
    <w:rsid w:val="0534C7B3"/>
    <w:rsid w:val="053565B5"/>
    <w:rsid w:val="05400D47"/>
    <w:rsid w:val="055E4AE2"/>
    <w:rsid w:val="057B1B21"/>
    <w:rsid w:val="0585B7CB"/>
    <w:rsid w:val="0585BCF3"/>
    <w:rsid w:val="058FDBD8"/>
    <w:rsid w:val="05A52F64"/>
    <w:rsid w:val="05A62B83"/>
    <w:rsid w:val="05A78831"/>
    <w:rsid w:val="05B2B2D9"/>
    <w:rsid w:val="05C590F4"/>
    <w:rsid w:val="060B2093"/>
    <w:rsid w:val="060CECB8"/>
    <w:rsid w:val="060CFB52"/>
    <w:rsid w:val="062F3D7F"/>
    <w:rsid w:val="0645A3DE"/>
    <w:rsid w:val="06489D5E"/>
    <w:rsid w:val="065294D3"/>
    <w:rsid w:val="06786C33"/>
    <w:rsid w:val="0679FAD8"/>
    <w:rsid w:val="06854655"/>
    <w:rsid w:val="068DB460"/>
    <w:rsid w:val="06C49B91"/>
    <w:rsid w:val="06C5732F"/>
    <w:rsid w:val="06D35D96"/>
    <w:rsid w:val="0715FD7B"/>
    <w:rsid w:val="07211616"/>
    <w:rsid w:val="07397CE5"/>
    <w:rsid w:val="0742C62D"/>
    <w:rsid w:val="0747E37B"/>
    <w:rsid w:val="074C02A1"/>
    <w:rsid w:val="07742F63"/>
    <w:rsid w:val="077BD129"/>
    <w:rsid w:val="07A12FD9"/>
    <w:rsid w:val="07AF6F7D"/>
    <w:rsid w:val="07B57E28"/>
    <w:rsid w:val="07C13902"/>
    <w:rsid w:val="07C32E00"/>
    <w:rsid w:val="07E3AA0D"/>
    <w:rsid w:val="07E86855"/>
    <w:rsid w:val="082908CA"/>
    <w:rsid w:val="0834CB0B"/>
    <w:rsid w:val="08493FE2"/>
    <w:rsid w:val="0861400F"/>
    <w:rsid w:val="087ADEA1"/>
    <w:rsid w:val="087C4F09"/>
    <w:rsid w:val="087C5C88"/>
    <w:rsid w:val="0894500F"/>
    <w:rsid w:val="08A81769"/>
    <w:rsid w:val="08B7D570"/>
    <w:rsid w:val="08C26309"/>
    <w:rsid w:val="08C54C1C"/>
    <w:rsid w:val="08C878CF"/>
    <w:rsid w:val="08F5DEDE"/>
    <w:rsid w:val="09011250"/>
    <w:rsid w:val="090E05A7"/>
    <w:rsid w:val="0921B481"/>
    <w:rsid w:val="0936E0CD"/>
    <w:rsid w:val="0963FCCD"/>
    <w:rsid w:val="09AC87F9"/>
    <w:rsid w:val="09C012F5"/>
    <w:rsid w:val="09CC1008"/>
    <w:rsid w:val="09D2F66E"/>
    <w:rsid w:val="09D824B5"/>
    <w:rsid w:val="09E43EFB"/>
    <w:rsid w:val="09F8986D"/>
    <w:rsid w:val="0A0949AC"/>
    <w:rsid w:val="0A0EB112"/>
    <w:rsid w:val="0A13A191"/>
    <w:rsid w:val="0A5C902B"/>
    <w:rsid w:val="0A5CF0CF"/>
    <w:rsid w:val="0A62A3E3"/>
    <w:rsid w:val="0A7F843D"/>
    <w:rsid w:val="0A884B84"/>
    <w:rsid w:val="0A9A421D"/>
    <w:rsid w:val="0AA532B0"/>
    <w:rsid w:val="0AA9299B"/>
    <w:rsid w:val="0AB002EA"/>
    <w:rsid w:val="0AE71A5D"/>
    <w:rsid w:val="0AF48AAB"/>
    <w:rsid w:val="0AF7BAE2"/>
    <w:rsid w:val="0B2850F7"/>
    <w:rsid w:val="0B2BE852"/>
    <w:rsid w:val="0B3E0E99"/>
    <w:rsid w:val="0B402696"/>
    <w:rsid w:val="0B47DA77"/>
    <w:rsid w:val="0B7CA09D"/>
    <w:rsid w:val="0B8CD35E"/>
    <w:rsid w:val="0B9B3021"/>
    <w:rsid w:val="0BB72A59"/>
    <w:rsid w:val="0BBFCB40"/>
    <w:rsid w:val="0BCB9210"/>
    <w:rsid w:val="0BFC65E2"/>
    <w:rsid w:val="0BFCECDE"/>
    <w:rsid w:val="0C289167"/>
    <w:rsid w:val="0C5ADA49"/>
    <w:rsid w:val="0C5E9705"/>
    <w:rsid w:val="0C5F1754"/>
    <w:rsid w:val="0C6CCA1E"/>
    <w:rsid w:val="0C790B73"/>
    <w:rsid w:val="0C88EC8A"/>
    <w:rsid w:val="0C93B4DD"/>
    <w:rsid w:val="0CC133C5"/>
    <w:rsid w:val="0CCA3710"/>
    <w:rsid w:val="0CEAAAC8"/>
    <w:rsid w:val="0CF29524"/>
    <w:rsid w:val="0D03EB36"/>
    <w:rsid w:val="0D1CDCBE"/>
    <w:rsid w:val="0D405950"/>
    <w:rsid w:val="0D493995"/>
    <w:rsid w:val="0D4AE3E6"/>
    <w:rsid w:val="0D8D7B01"/>
    <w:rsid w:val="0D98BD3F"/>
    <w:rsid w:val="0D9F9EB3"/>
    <w:rsid w:val="0DAD5605"/>
    <w:rsid w:val="0DB39AE8"/>
    <w:rsid w:val="0DB657E8"/>
    <w:rsid w:val="0DBF93E3"/>
    <w:rsid w:val="0DC290E2"/>
    <w:rsid w:val="0DCEF2B7"/>
    <w:rsid w:val="0DD9BB89"/>
    <w:rsid w:val="0DDD595C"/>
    <w:rsid w:val="0E1C1A72"/>
    <w:rsid w:val="0E4CC8CA"/>
    <w:rsid w:val="0E61D9A0"/>
    <w:rsid w:val="0E811803"/>
    <w:rsid w:val="0E91792B"/>
    <w:rsid w:val="0E9E28D5"/>
    <w:rsid w:val="0EA07B25"/>
    <w:rsid w:val="0EB1C472"/>
    <w:rsid w:val="0ECF62C6"/>
    <w:rsid w:val="0ED21663"/>
    <w:rsid w:val="0EDA0BA0"/>
    <w:rsid w:val="0EEA0DB8"/>
    <w:rsid w:val="0F1E76FE"/>
    <w:rsid w:val="0F47DD74"/>
    <w:rsid w:val="0F4F1A2D"/>
    <w:rsid w:val="0F579647"/>
    <w:rsid w:val="0F70B45D"/>
    <w:rsid w:val="0F81C9ED"/>
    <w:rsid w:val="0F93B417"/>
    <w:rsid w:val="0F9731FC"/>
    <w:rsid w:val="0FB3926D"/>
    <w:rsid w:val="0FB58F61"/>
    <w:rsid w:val="0FEF0AD2"/>
    <w:rsid w:val="1029D25F"/>
    <w:rsid w:val="103A5822"/>
    <w:rsid w:val="1041C86E"/>
    <w:rsid w:val="1042D510"/>
    <w:rsid w:val="10671960"/>
    <w:rsid w:val="1075DC01"/>
    <w:rsid w:val="109BC22D"/>
    <w:rsid w:val="10BBF32B"/>
    <w:rsid w:val="10BDA39E"/>
    <w:rsid w:val="10D2CB62"/>
    <w:rsid w:val="10D8DF13"/>
    <w:rsid w:val="10DC06BA"/>
    <w:rsid w:val="10DF7705"/>
    <w:rsid w:val="10EB6645"/>
    <w:rsid w:val="10EE19D7"/>
    <w:rsid w:val="10F03C2F"/>
    <w:rsid w:val="11024A86"/>
    <w:rsid w:val="110DC937"/>
    <w:rsid w:val="1116FB89"/>
    <w:rsid w:val="1121547E"/>
    <w:rsid w:val="1149BD1A"/>
    <w:rsid w:val="115825A7"/>
    <w:rsid w:val="115D43A6"/>
    <w:rsid w:val="1160C4D1"/>
    <w:rsid w:val="11660BE3"/>
    <w:rsid w:val="11AFA59A"/>
    <w:rsid w:val="11CD3605"/>
    <w:rsid w:val="11D65A16"/>
    <w:rsid w:val="11E586BB"/>
    <w:rsid w:val="11EBF525"/>
    <w:rsid w:val="120078B6"/>
    <w:rsid w:val="120236F8"/>
    <w:rsid w:val="1224180F"/>
    <w:rsid w:val="1225566F"/>
    <w:rsid w:val="123C2B9B"/>
    <w:rsid w:val="125C75B3"/>
    <w:rsid w:val="126F2BAC"/>
    <w:rsid w:val="128D229F"/>
    <w:rsid w:val="128D893D"/>
    <w:rsid w:val="129283A8"/>
    <w:rsid w:val="12A91373"/>
    <w:rsid w:val="12B255BC"/>
    <w:rsid w:val="12B320F9"/>
    <w:rsid w:val="12C18AE9"/>
    <w:rsid w:val="12F314BD"/>
    <w:rsid w:val="12F666B8"/>
    <w:rsid w:val="131F8013"/>
    <w:rsid w:val="132EE66B"/>
    <w:rsid w:val="133B084F"/>
    <w:rsid w:val="134EC808"/>
    <w:rsid w:val="13C1D45B"/>
    <w:rsid w:val="13C37F0C"/>
    <w:rsid w:val="13D362EF"/>
    <w:rsid w:val="13D5246F"/>
    <w:rsid w:val="13E01371"/>
    <w:rsid w:val="13F59C49"/>
    <w:rsid w:val="140B2E41"/>
    <w:rsid w:val="143D61E3"/>
    <w:rsid w:val="143DB8D3"/>
    <w:rsid w:val="143E9B12"/>
    <w:rsid w:val="14538EE1"/>
    <w:rsid w:val="1459949A"/>
    <w:rsid w:val="145AA5B0"/>
    <w:rsid w:val="1484D517"/>
    <w:rsid w:val="149D6FCA"/>
    <w:rsid w:val="14A2DA1F"/>
    <w:rsid w:val="14B284D1"/>
    <w:rsid w:val="14BDF5E8"/>
    <w:rsid w:val="14BED1C9"/>
    <w:rsid w:val="14C26F3A"/>
    <w:rsid w:val="14D29441"/>
    <w:rsid w:val="14E4A91C"/>
    <w:rsid w:val="14E98D32"/>
    <w:rsid w:val="14F2477C"/>
    <w:rsid w:val="1506DDBF"/>
    <w:rsid w:val="152CDFA1"/>
    <w:rsid w:val="152F32A3"/>
    <w:rsid w:val="1577797D"/>
    <w:rsid w:val="158CD286"/>
    <w:rsid w:val="15A2913C"/>
    <w:rsid w:val="15C2C40D"/>
    <w:rsid w:val="15E435F6"/>
    <w:rsid w:val="15E56309"/>
    <w:rsid w:val="15F7C85F"/>
    <w:rsid w:val="1620A578"/>
    <w:rsid w:val="16336048"/>
    <w:rsid w:val="1635B2BA"/>
    <w:rsid w:val="16504547"/>
    <w:rsid w:val="16846A66"/>
    <w:rsid w:val="16BF2502"/>
    <w:rsid w:val="16C3FFEB"/>
    <w:rsid w:val="16D2836A"/>
    <w:rsid w:val="171D3B03"/>
    <w:rsid w:val="1749A346"/>
    <w:rsid w:val="174EA849"/>
    <w:rsid w:val="1765F4CB"/>
    <w:rsid w:val="1783F90E"/>
    <w:rsid w:val="178575DF"/>
    <w:rsid w:val="1791D912"/>
    <w:rsid w:val="1798F0AF"/>
    <w:rsid w:val="17AB6ED2"/>
    <w:rsid w:val="17B08F93"/>
    <w:rsid w:val="17B3717F"/>
    <w:rsid w:val="17C61C8B"/>
    <w:rsid w:val="17E1B0BF"/>
    <w:rsid w:val="17F6097B"/>
    <w:rsid w:val="17FDF0AA"/>
    <w:rsid w:val="180347DA"/>
    <w:rsid w:val="180D3522"/>
    <w:rsid w:val="180E6B1F"/>
    <w:rsid w:val="1838B849"/>
    <w:rsid w:val="186E74EA"/>
    <w:rsid w:val="18935993"/>
    <w:rsid w:val="1895AA67"/>
    <w:rsid w:val="18983013"/>
    <w:rsid w:val="18AA7E98"/>
    <w:rsid w:val="18BCDAF3"/>
    <w:rsid w:val="18C37CCA"/>
    <w:rsid w:val="18DB07DC"/>
    <w:rsid w:val="18E3883E"/>
    <w:rsid w:val="18F58EB3"/>
    <w:rsid w:val="190163F9"/>
    <w:rsid w:val="19066DFC"/>
    <w:rsid w:val="1913EA2D"/>
    <w:rsid w:val="192EC845"/>
    <w:rsid w:val="193F1DDD"/>
    <w:rsid w:val="193FF9CD"/>
    <w:rsid w:val="1940E7AF"/>
    <w:rsid w:val="19634626"/>
    <w:rsid w:val="197C318A"/>
    <w:rsid w:val="1985C555"/>
    <w:rsid w:val="1989DAB0"/>
    <w:rsid w:val="19B31DC5"/>
    <w:rsid w:val="19DC6157"/>
    <w:rsid w:val="19E150D0"/>
    <w:rsid w:val="19E7735B"/>
    <w:rsid w:val="19EA2437"/>
    <w:rsid w:val="19F3F7B6"/>
    <w:rsid w:val="19FF3B99"/>
    <w:rsid w:val="1A0DFA96"/>
    <w:rsid w:val="1A3821B7"/>
    <w:rsid w:val="1A827535"/>
    <w:rsid w:val="1ADAEE3E"/>
    <w:rsid w:val="1AE45583"/>
    <w:rsid w:val="1AFC2DA6"/>
    <w:rsid w:val="1B14EAF0"/>
    <w:rsid w:val="1B30296A"/>
    <w:rsid w:val="1B457430"/>
    <w:rsid w:val="1B5769E6"/>
    <w:rsid w:val="1B7831B8"/>
    <w:rsid w:val="1B7A0FBC"/>
    <w:rsid w:val="1B89DF97"/>
    <w:rsid w:val="1BBF9A22"/>
    <w:rsid w:val="1BC81C02"/>
    <w:rsid w:val="1BD3F218"/>
    <w:rsid w:val="1BDF97BD"/>
    <w:rsid w:val="1BFA91F2"/>
    <w:rsid w:val="1C0BDDAA"/>
    <w:rsid w:val="1C0BF985"/>
    <w:rsid w:val="1C2CD590"/>
    <w:rsid w:val="1C2D2F75"/>
    <w:rsid w:val="1C2ECA23"/>
    <w:rsid w:val="1C3F1C2E"/>
    <w:rsid w:val="1C52E3C8"/>
    <w:rsid w:val="1C65BF98"/>
    <w:rsid w:val="1C862C34"/>
    <w:rsid w:val="1CADD2A3"/>
    <w:rsid w:val="1CB1C4C0"/>
    <w:rsid w:val="1CB3D24C"/>
    <w:rsid w:val="1CB5D729"/>
    <w:rsid w:val="1CFE5DFA"/>
    <w:rsid w:val="1D0403E8"/>
    <w:rsid w:val="1D1043FC"/>
    <w:rsid w:val="1D1245AF"/>
    <w:rsid w:val="1D140219"/>
    <w:rsid w:val="1D499640"/>
    <w:rsid w:val="1D723D23"/>
    <w:rsid w:val="1D77A5D5"/>
    <w:rsid w:val="1D7D5B50"/>
    <w:rsid w:val="1D82B03F"/>
    <w:rsid w:val="1D9354C3"/>
    <w:rsid w:val="1DCAF6EC"/>
    <w:rsid w:val="1DEF8D5D"/>
    <w:rsid w:val="1DF9D9DA"/>
    <w:rsid w:val="1E067FD9"/>
    <w:rsid w:val="1E142601"/>
    <w:rsid w:val="1E3C9121"/>
    <w:rsid w:val="1E46DB48"/>
    <w:rsid w:val="1E64E7F1"/>
    <w:rsid w:val="1E6603C4"/>
    <w:rsid w:val="1E661045"/>
    <w:rsid w:val="1E682A3B"/>
    <w:rsid w:val="1E812825"/>
    <w:rsid w:val="1E879EEF"/>
    <w:rsid w:val="1E9BACE6"/>
    <w:rsid w:val="1E9DDE04"/>
    <w:rsid w:val="1EDB469B"/>
    <w:rsid w:val="1EE33A35"/>
    <w:rsid w:val="1EF8B7F3"/>
    <w:rsid w:val="1F36B85A"/>
    <w:rsid w:val="1F76D391"/>
    <w:rsid w:val="1F87DAB9"/>
    <w:rsid w:val="1FB977A9"/>
    <w:rsid w:val="1FC41122"/>
    <w:rsid w:val="1FC426BE"/>
    <w:rsid w:val="1FD7ADED"/>
    <w:rsid w:val="1FE7A787"/>
    <w:rsid w:val="1FF90865"/>
    <w:rsid w:val="1FFDD6D7"/>
    <w:rsid w:val="20140DD3"/>
    <w:rsid w:val="20254C00"/>
    <w:rsid w:val="20285DBB"/>
    <w:rsid w:val="2052C993"/>
    <w:rsid w:val="2059DFC7"/>
    <w:rsid w:val="20603000"/>
    <w:rsid w:val="2063BE8F"/>
    <w:rsid w:val="206AE231"/>
    <w:rsid w:val="20775033"/>
    <w:rsid w:val="207AD68D"/>
    <w:rsid w:val="207BD2AC"/>
    <w:rsid w:val="2080BCAB"/>
    <w:rsid w:val="20886648"/>
    <w:rsid w:val="20BB7FE4"/>
    <w:rsid w:val="20DC6F13"/>
    <w:rsid w:val="20F3AEB4"/>
    <w:rsid w:val="20FF746A"/>
    <w:rsid w:val="21111275"/>
    <w:rsid w:val="212EA37C"/>
    <w:rsid w:val="213B5023"/>
    <w:rsid w:val="213D77C5"/>
    <w:rsid w:val="21430639"/>
    <w:rsid w:val="2169DF24"/>
    <w:rsid w:val="2170C68E"/>
    <w:rsid w:val="21963A2D"/>
    <w:rsid w:val="219D6B98"/>
    <w:rsid w:val="21AD9E21"/>
    <w:rsid w:val="21C6643A"/>
    <w:rsid w:val="21D8142F"/>
    <w:rsid w:val="21D99317"/>
    <w:rsid w:val="21DFC471"/>
    <w:rsid w:val="21E998CF"/>
    <w:rsid w:val="22053FDC"/>
    <w:rsid w:val="22106340"/>
    <w:rsid w:val="222EDBA6"/>
    <w:rsid w:val="22354B0E"/>
    <w:rsid w:val="2241C3A1"/>
    <w:rsid w:val="22615438"/>
    <w:rsid w:val="226B58A7"/>
    <w:rsid w:val="22745A47"/>
    <w:rsid w:val="2280C502"/>
    <w:rsid w:val="22832556"/>
    <w:rsid w:val="228E57D6"/>
    <w:rsid w:val="228E6227"/>
    <w:rsid w:val="22C15A53"/>
    <w:rsid w:val="22D4C103"/>
    <w:rsid w:val="2307BD69"/>
    <w:rsid w:val="2338D3FF"/>
    <w:rsid w:val="234256C6"/>
    <w:rsid w:val="2353B09D"/>
    <w:rsid w:val="235B9D39"/>
    <w:rsid w:val="236FC419"/>
    <w:rsid w:val="23A95C9D"/>
    <w:rsid w:val="23C0070A"/>
    <w:rsid w:val="23C6E0BB"/>
    <w:rsid w:val="23E4267A"/>
    <w:rsid w:val="24059EB0"/>
    <w:rsid w:val="24096B4E"/>
    <w:rsid w:val="242A0248"/>
    <w:rsid w:val="242C584B"/>
    <w:rsid w:val="244760FC"/>
    <w:rsid w:val="244F686B"/>
    <w:rsid w:val="245F8F3A"/>
    <w:rsid w:val="247BC5E2"/>
    <w:rsid w:val="24826B66"/>
    <w:rsid w:val="248560E8"/>
    <w:rsid w:val="24884C88"/>
    <w:rsid w:val="249429D8"/>
    <w:rsid w:val="249C739A"/>
    <w:rsid w:val="24B36712"/>
    <w:rsid w:val="24B8377B"/>
    <w:rsid w:val="24CE3F96"/>
    <w:rsid w:val="24D83939"/>
    <w:rsid w:val="24D8DF82"/>
    <w:rsid w:val="24DF0F75"/>
    <w:rsid w:val="24FC52CC"/>
    <w:rsid w:val="24FD868C"/>
    <w:rsid w:val="2501BB30"/>
    <w:rsid w:val="250DF7AA"/>
    <w:rsid w:val="2525A3EE"/>
    <w:rsid w:val="256EBF27"/>
    <w:rsid w:val="25759377"/>
    <w:rsid w:val="257DCFC1"/>
    <w:rsid w:val="258AE151"/>
    <w:rsid w:val="258FB183"/>
    <w:rsid w:val="2592AFE7"/>
    <w:rsid w:val="25EFB764"/>
    <w:rsid w:val="25F2F149"/>
    <w:rsid w:val="26287C4A"/>
    <w:rsid w:val="264097AC"/>
    <w:rsid w:val="265CD9A9"/>
    <w:rsid w:val="266E9B6B"/>
    <w:rsid w:val="2676D443"/>
    <w:rsid w:val="267F35A3"/>
    <w:rsid w:val="268FB42B"/>
    <w:rsid w:val="26965E41"/>
    <w:rsid w:val="2696C8F1"/>
    <w:rsid w:val="26B26978"/>
    <w:rsid w:val="26BC4390"/>
    <w:rsid w:val="26D0BF3C"/>
    <w:rsid w:val="26E33AD0"/>
    <w:rsid w:val="26F29576"/>
    <w:rsid w:val="26F648C2"/>
    <w:rsid w:val="2700D820"/>
    <w:rsid w:val="271DFC8F"/>
    <w:rsid w:val="27202984"/>
    <w:rsid w:val="27444431"/>
    <w:rsid w:val="27501D97"/>
    <w:rsid w:val="27506710"/>
    <w:rsid w:val="279FDE39"/>
    <w:rsid w:val="27BD9E44"/>
    <w:rsid w:val="27BEEC6F"/>
    <w:rsid w:val="27C69489"/>
    <w:rsid w:val="27EDC516"/>
    <w:rsid w:val="281DECF0"/>
    <w:rsid w:val="2821AE58"/>
    <w:rsid w:val="28296989"/>
    <w:rsid w:val="282DDED5"/>
    <w:rsid w:val="289FC669"/>
    <w:rsid w:val="28A8696A"/>
    <w:rsid w:val="28C4ADB0"/>
    <w:rsid w:val="28D7CDD2"/>
    <w:rsid w:val="28D8FA2E"/>
    <w:rsid w:val="28F58A0B"/>
    <w:rsid w:val="28F62AA4"/>
    <w:rsid w:val="29050663"/>
    <w:rsid w:val="2922ED5E"/>
    <w:rsid w:val="292F736F"/>
    <w:rsid w:val="29855653"/>
    <w:rsid w:val="298680A6"/>
    <w:rsid w:val="298EB797"/>
    <w:rsid w:val="299CD8C8"/>
    <w:rsid w:val="29AA15F8"/>
    <w:rsid w:val="29C1649F"/>
    <w:rsid w:val="29CDF4AE"/>
    <w:rsid w:val="29F2297D"/>
    <w:rsid w:val="2A09F613"/>
    <w:rsid w:val="2A0A153C"/>
    <w:rsid w:val="2A12A90B"/>
    <w:rsid w:val="2A14F215"/>
    <w:rsid w:val="2A1D9E0F"/>
    <w:rsid w:val="2A22B527"/>
    <w:rsid w:val="2A2FBCCC"/>
    <w:rsid w:val="2A5064FD"/>
    <w:rsid w:val="2A70B7DD"/>
    <w:rsid w:val="2AB2644C"/>
    <w:rsid w:val="2AB2EC40"/>
    <w:rsid w:val="2ABA6644"/>
    <w:rsid w:val="2AF70AE1"/>
    <w:rsid w:val="2B0A63BE"/>
    <w:rsid w:val="2B0D7CA7"/>
    <w:rsid w:val="2B3ECF9D"/>
    <w:rsid w:val="2B71246D"/>
    <w:rsid w:val="2B76559D"/>
    <w:rsid w:val="2BA2F044"/>
    <w:rsid w:val="2BA6F29F"/>
    <w:rsid w:val="2BBFE987"/>
    <w:rsid w:val="2BEA53E5"/>
    <w:rsid w:val="2BF0C8E5"/>
    <w:rsid w:val="2BF89DF6"/>
    <w:rsid w:val="2C0936A6"/>
    <w:rsid w:val="2C5123B4"/>
    <w:rsid w:val="2C593885"/>
    <w:rsid w:val="2C775550"/>
    <w:rsid w:val="2C806F5D"/>
    <w:rsid w:val="2CA72E10"/>
    <w:rsid w:val="2CC4A4A2"/>
    <w:rsid w:val="2CD0693E"/>
    <w:rsid w:val="2CF9BE34"/>
    <w:rsid w:val="2D2236C8"/>
    <w:rsid w:val="2D422003"/>
    <w:rsid w:val="2D481450"/>
    <w:rsid w:val="2D5152BF"/>
    <w:rsid w:val="2D55BCD7"/>
    <w:rsid w:val="2D63EEE2"/>
    <w:rsid w:val="2D730F35"/>
    <w:rsid w:val="2D7B4C1B"/>
    <w:rsid w:val="2D7E36F2"/>
    <w:rsid w:val="2DC0430A"/>
    <w:rsid w:val="2DDBEFC2"/>
    <w:rsid w:val="2DE71BE8"/>
    <w:rsid w:val="2E12C0CF"/>
    <w:rsid w:val="2E20CDD6"/>
    <w:rsid w:val="2E2471FA"/>
    <w:rsid w:val="2E268340"/>
    <w:rsid w:val="2E305DBD"/>
    <w:rsid w:val="2E390FFF"/>
    <w:rsid w:val="2E58ADC1"/>
    <w:rsid w:val="2E5BB7F9"/>
    <w:rsid w:val="2E658779"/>
    <w:rsid w:val="2E82A3D2"/>
    <w:rsid w:val="2E8C6526"/>
    <w:rsid w:val="2EC0552A"/>
    <w:rsid w:val="2EE76AA5"/>
    <w:rsid w:val="2EFECEB3"/>
    <w:rsid w:val="2F2D041C"/>
    <w:rsid w:val="2F4AA599"/>
    <w:rsid w:val="2F4E94C7"/>
    <w:rsid w:val="2F5AE02E"/>
    <w:rsid w:val="2F63B9FA"/>
    <w:rsid w:val="2F68A4C5"/>
    <w:rsid w:val="2FC2EA57"/>
    <w:rsid w:val="2FE5D046"/>
    <w:rsid w:val="2FF6CDC1"/>
    <w:rsid w:val="3002040C"/>
    <w:rsid w:val="300543DD"/>
    <w:rsid w:val="30160DEB"/>
    <w:rsid w:val="30161880"/>
    <w:rsid w:val="301FDB4A"/>
    <w:rsid w:val="30217BD7"/>
    <w:rsid w:val="3035E38E"/>
    <w:rsid w:val="3035F96C"/>
    <w:rsid w:val="3042A4E6"/>
    <w:rsid w:val="3057CD5A"/>
    <w:rsid w:val="306D79CD"/>
    <w:rsid w:val="307A1A6F"/>
    <w:rsid w:val="307BBEB1"/>
    <w:rsid w:val="3088F381"/>
    <w:rsid w:val="3090B9C4"/>
    <w:rsid w:val="3093A31E"/>
    <w:rsid w:val="3093E95E"/>
    <w:rsid w:val="30B54105"/>
    <w:rsid w:val="30B8A2B8"/>
    <w:rsid w:val="30BCAC59"/>
    <w:rsid w:val="30C71D0C"/>
    <w:rsid w:val="30CADDFA"/>
    <w:rsid w:val="30DE364B"/>
    <w:rsid w:val="30EB421C"/>
    <w:rsid w:val="310993DE"/>
    <w:rsid w:val="3114C316"/>
    <w:rsid w:val="311E1EC8"/>
    <w:rsid w:val="312BD190"/>
    <w:rsid w:val="3149A006"/>
    <w:rsid w:val="318B70A2"/>
    <w:rsid w:val="318B9B22"/>
    <w:rsid w:val="319024E1"/>
    <w:rsid w:val="31A949A2"/>
    <w:rsid w:val="31AC401E"/>
    <w:rsid w:val="31DF8304"/>
    <w:rsid w:val="31E46D14"/>
    <w:rsid w:val="31FD9571"/>
    <w:rsid w:val="3221BDAD"/>
    <w:rsid w:val="3224C3E2"/>
    <w:rsid w:val="3246E6D9"/>
    <w:rsid w:val="3254E432"/>
    <w:rsid w:val="325C0674"/>
    <w:rsid w:val="32634C2D"/>
    <w:rsid w:val="3278A8AE"/>
    <w:rsid w:val="3295E714"/>
    <w:rsid w:val="32A454D7"/>
    <w:rsid w:val="32B8DE99"/>
    <w:rsid w:val="32D030EB"/>
    <w:rsid w:val="32E14DCA"/>
    <w:rsid w:val="32F04B70"/>
    <w:rsid w:val="32F6FAAA"/>
    <w:rsid w:val="32FCE5AA"/>
    <w:rsid w:val="32FD81B2"/>
    <w:rsid w:val="330E5F72"/>
    <w:rsid w:val="333B5D10"/>
    <w:rsid w:val="334E6F45"/>
    <w:rsid w:val="336CBE12"/>
    <w:rsid w:val="337C03AB"/>
    <w:rsid w:val="3387DBC7"/>
    <w:rsid w:val="339965D2"/>
    <w:rsid w:val="33B0D589"/>
    <w:rsid w:val="33D3A97C"/>
    <w:rsid w:val="33D850EE"/>
    <w:rsid w:val="33FA7E88"/>
    <w:rsid w:val="33FB809B"/>
    <w:rsid w:val="340F1F4E"/>
    <w:rsid w:val="345D42E1"/>
    <w:rsid w:val="347A8B21"/>
    <w:rsid w:val="347B6E4F"/>
    <w:rsid w:val="34B4A9E5"/>
    <w:rsid w:val="34C1B937"/>
    <w:rsid w:val="34ED8C7E"/>
    <w:rsid w:val="34F7508F"/>
    <w:rsid w:val="352782B9"/>
    <w:rsid w:val="352ECC6A"/>
    <w:rsid w:val="353B098A"/>
    <w:rsid w:val="355D8F23"/>
    <w:rsid w:val="3566E16B"/>
    <w:rsid w:val="357B4924"/>
    <w:rsid w:val="35A5E113"/>
    <w:rsid w:val="35B52B2B"/>
    <w:rsid w:val="35F5C09A"/>
    <w:rsid w:val="36033B28"/>
    <w:rsid w:val="362CBB66"/>
    <w:rsid w:val="36575487"/>
    <w:rsid w:val="3674EACE"/>
    <w:rsid w:val="36793EB3"/>
    <w:rsid w:val="367D9A63"/>
    <w:rsid w:val="36859096"/>
    <w:rsid w:val="3696707E"/>
    <w:rsid w:val="36988417"/>
    <w:rsid w:val="36A60538"/>
    <w:rsid w:val="36B3F5C6"/>
    <w:rsid w:val="36B98207"/>
    <w:rsid w:val="36B99FBB"/>
    <w:rsid w:val="36D10694"/>
    <w:rsid w:val="36D7CD99"/>
    <w:rsid w:val="36E3CAA7"/>
    <w:rsid w:val="36F83505"/>
    <w:rsid w:val="36F8BBC3"/>
    <w:rsid w:val="371A4461"/>
    <w:rsid w:val="37263D0E"/>
    <w:rsid w:val="3734C2C7"/>
    <w:rsid w:val="373B4D06"/>
    <w:rsid w:val="37485BF7"/>
    <w:rsid w:val="375872AE"/>
    <w:rsid w:val="375C02F3"/>
    <w:rsid w:val="37606042"/>
    <w:rsid w:val="376465F8"/>
    <w:rsid w:val="377B435E"/>
    <w:rsid w:val="377D6AA9"/>
    <w:rsid w:val="37868518"/>
    <w:rsid w:val="37F856EB"/>
    <w:rsid w:val="386B0D9C"/>
    <w:rsid w:val="38A7D846"/>
    <w:rsid w:val="38D0C672"/>
    <w:rsid w:val="38DCCD4A"/>
    <w:rsid w:val="38EB8F0B"/>
    <w:rsid w:val="38F2EF43"/>
    <w:rsid w:val="38F944AF"/>
    <w:rsid w:val="390252A7"/>
    <w:rsid w:val="39237AD7"/>
    <w:rsid w:val="39364FC3"/>
    <w:rsid w:val="393CCBFA"/>
    <w:rsid w:val="3972CD59"/>
    <w:rsid w:val="397E5F42"/>
    <w:rsid w:val="39947518"/>
    <w:rsid w:val="39AD923A"/>
    <w:rsid w:val="39B5CF47"/>
    <w:rsid w:val="39C1DFAD"/>
    <w:rsid w:val="39C56EFF"/>
    <w:rsid w:val="39DEC93E"/>
    <w:rsid w:val="3A10875B"/>
    <w:rsid w:val="3A1D849D"/>
    <w:rsid w:val="3A45C94B"/>
    <w:rsid w:val="3A52A620"/>
    <w:rsid w:val="3A57EF15"/>
    <w:rsid w:val="3A626AA6"/>
    <w:rsid w:val="3A6C0D88"/>
    <w:rsid w:val="3A7EAD1F"/>
    <w:rsid w:val="3A7FFCB9"/>
    <w:rsid w:val="3A859A99"/>
    <w:rsid w:val="3A85BBDF"/>
    <w:rsid w:val="3A8A7820"/>
    <w:rsid w:val="3A906C6D"/>
    <w:rsid w:val="3A91373B"/>
    <w:rsid w:val="3AA5EA16"/>
    <w:rsid w:val="3AB695F1"/>
    <w:rsid w:val="3AB8870A"/>
    <w:rsid w:val="3ABB24BD"/>
    <w:rsid w:val="3AC69FC2"/>
    <w:rsid w:val="3ADA0089"/>
    <w:rsid w:val="3B1D62CE"/>
    <w:rsid w:val="3B27F10B"/>
    <w:rsid w:val="3B31061D"/>
    <w:rsid w:val="3B4A7ED6"/>
    <w:rsid w:val="3B507DB6"/>
    <w:rsid w:val="3B619172"/>
    <w:rsid w:val="3B6F5AC4"/>
    <w:rsid w:val="3B6FF955"/>
    <w:rsid w:val="3B73E13B"/>
    <w:rsid w:val="3B8ACE50"/>
    <w:rsid w:val="3B94512F"/>
    <w:rsid w:val="3BACD09E"/>
    <w:rsid w:val="3BC22392"/>
    <w:rsid w:val="3BDF07D8"/>
    <w:rsid w:val="3C14089E"/>
    <w:rsid w:val="3C15A684"/>
    <w:rsid w:val="3C2DFF70"/>
    <w:rsid w:val="3C423A8A"/>
    <w:rsid w:val="3C549DE0"/>
    <w:rsid w:val="3C6289EA"/>
    <w:rsid w:val="3C660034"/>
    <w:rsid w:val="3C68F5B6"/>
    <w:rsid w:val="3C72B437"/>
    <w:rsid w:val="3C7A9534"/>
    <w:rsid w:val="3C92FDB6"/>
    <w:rsid w:val="3CB1D358"/>
    <w:rsid w:val="3CB3155B"/>
    <w:rsid w:val="3CBB5FE7"/>
    <w:rsid w:val="3CE31706"/>
    <w:rsid w:val="3CEB14B9"/>
    <w:rsid w:val="3CF05C68"/>
    <w:rsid w:val="3CF9C660"/>
    <w:rsid w:val="3CFBD70F"/>
    <w:rsid w:val="3D26310A"/>
    <w:rsid w:val="3D45687B"/>
    <w:rsid w:val="3D5800BD"/>
    <w:rsid w:val="3D696A67"/>
    <w:rsid w:val="3D69E49D"/>
    <w:rsid w:val="3D70BF7A"/>
    <w:rsid w:val="3D7D897E"/>
    <w:rsid w:val="3D924599"/>
    <w:rsid w:val="3D9BB9C3"/>
    <w:rsid w:val="3DBE2692"/>
    <w:rsid w:val="3DC3A956"/>
    <w:rsid w:val="3DC98020"/>
    <w:rsid w:val="3DC9CFD1"/>
    <w:rsid w:val="3DD960A1"/>
    <w:rsid w:val="3DE7879C"/>
    <w:rsid w:val="3E0127F1"/>
    <w:rsid w:val="3E10AF2D"/>
    <w:rsid w:val="3E1A247E"/>
    <w:rsid w:val="3E2546FA"/>
    <w:rsid w:val="3E275AA0"/>
    <w:rsid w:val="3E35C371"/>
    <w:rsid w:val="3E46D6BF"/>
    <w:rsid w:val="3E62D2FA"/>
    <w:rsid w:val="3E6570C8"/>
    <w:rsid w:val="3E759A66"/>
    <w:rsid w:val="3E7CE0AB"/>
    <w:rsid w:val="3E7F03C6"/>
    <w:rsid w:val="3E98430A"/>
    <w:rsid w:val="3EA454C2"/>
    <w:rsid w:val="3EB2EAF5"/>
    <w:rsid w:val="3EB9A95E"/>
    <w:rsid w:val="3EBC4BA4"/>
    <w:rsid w:val="3EBE29B3"/>
    <w:rsid w:val="3ED05C73"/>
    <w:rsid w:val="3ED3D97D"/>
    <w:rsid w:val="3F01FF74"/>
    <w:rsid w:val="3F1B563D"/>
    <w:rsid w:val="3F35DBC9"/>
    <w:rsid w:val="3F5B9DA2"/>
    <w:rsid w:val="3F5DF3B1"/>
    <w:rsid w:val="3F65A032"/>
    <w:rsid w:val="3FB0A1F3"/>
    <w:rsid w:val="3FB84918"/>
    <w:rsid w:val="3FBC5691"/>
    <w:rsid w:val="3FCFEEB4"/>
    <w:rsid w:val="3FDDBCC2"/>
    <w:rsid w:val="3FDF826C"/>
    <w:rsid w:val="3FEBC83C"/>
    <w:rsid w:val="3FF15B60"/>
    <w:rsid w:val="40021E1C"/>
    <w:rsid w:val="4005100D"/>
    <w:rsid w:val="4020F981"/>
    <w:rsid w:val="402B11B0"/>
    <w:rsid w:val="40341F62"/>
    <w:rsid w:val="40380C15"/>
    <w:rsid w:val="404355B0"/>
    <w:rsid w:val="40439BED"/>
    <w:rsid w:val="4043CB8D"/>
    <w:rsid w:val="40487535"/>
    <w:rsid w:val="405B3032"/>
    <w:rsid w:val="40625A03"/>
    <w:rsid w:val="4092F780"/>
    <w:rsid w:val="409394A9"/>
    <w:rsid w:val="40968382"/>
    <w:rsid w:val="40AE1802"/>
    <w:rsid w:val="40CC742C"/>
    <w:rsid w:val="40D7BBB9"/>
    <w:rsid w:val="40E83E87"/>
    <w:rsid w:val="411CD5E4"/>
    <w:rsid w:val="411D0CF3"/>
    <w:rsid w:val="411D24B3"/>
    <w:rsid w:val="411F6595"/>
    <w:rsid w:val="4138C8B3"/>
    <w:rsid w:val="4153C875"/>
    <w:rsid w:val="41558FD5"/>
    <w:rsid w:val="415840EE"/>
    <w:rsid w:val="4163F4C5"/>
    <w:rsid w:val="416E7CD2"/>
    <w:rsid w:val="4178BCDF"/>
    <w:rsid w:val="417F9618"/>
    <w:rsid w:val="41BCF195"/>
    <w:rsid w:val="41CB2BB4"/>
    <w:rsid w:val="41D3B7A3"/>
    <w:rsid w:val="41D8EB9D"/>
    <w:rsid w:val="41F62C04"/>
    <w:rsid w:val="41F80AC6"/>
    <w:rsid w:val="41FE1E09"/>
    <w:rsid w:val="41FEAA9C"/>
    <w:rsid w:val="41FFA042"/>
    <w:rsid w:val="422467BB"/>
    <w:rsid w:val="424B6472"/>
    <w:rsid w:val="4250060C"/>
    <w:rsid w:val="429A0589"/>
    <w:rsid w:val="42B9E3E1"/>
    <w:rsid w:val="42BB70B7"/>
    <w:rsid w:val="42D3709F"/>
    <w:rsid w:val="42F6D432"/>
    <w:rsid w:val="4303CE1B"/>
    <w:rsid w:val="43085BEA"/>
    <w:rsid w:val="432E805C"/>
    <w:rsid w:val="4334B08C"/>
    <w:rsid w:val="433E8640"/>
    <w:rsid w:val="434012EC"/>
    <w:rsid w:val="43490B89"/>
    <w:rsid w:val="4358C1F6"/>
    <w:rsid w:val="43715186"/>
    <w:rsid w:val="4373BD77"/>
    <w:rsid w:val="4381F664"/>
    <w:rsid w:val="43901E5F"/>
    <w:rsid w:val="43CCEC94"/>
    <w:rsid w:val="43E0DD8D"/>
    <w:rsid w:val="43F4CFD3"/>
    <w:rsid w:val="441D1048"/>
    <w:rsid w:val="4423AE8E"/>
    <w:rsid w:val="443C0274"/>
    <w:rsid w:val="443E77A2"/>
    <w:rsid w:val="447239FD"/>
    <w:rsid w:val="447C26FA"/>
    <w:rsid w:val="4487A26B"/>
    <w:rsid w:val="44A00A21"/>
    <w:rsid w:val="44AD11F4"/>
    <w:rsid w:val="44B22607"/>
    <w:rsid w:val="44B35836"/>
    <w:rsid w:val="44DC2251"/>
    <w:rsid w:val="44E30B79"/>
    <w:rsid w:val="450ADC50"/>
    <w:rsid w:val="4510539A"/>
    <w:rsid w:val="453A1F26"/>
    <w:rsid w:val="4552DAA9"/>
    <w:rsid w:val="45A41FD3"/>
    <w:rsid w:val="45A51D4D"/>
    <w:rsid w:val="45AD83E4"/>
    <w:rsid w:val="45AF792E"/>
    <w:rsid w:val="45DA90B2"/>
    <w:rsid w:val="45E558F4"/>
    <w:rsid w:val="45FE6FC9"/>
    <w:rsid w:val="4604C1EC"/>
    <w:rsid w:val="46066F87"/>
    <w:rsid w:val="460787D0"/>
    <w:rsid w:val="460B6E81"/>
    <w:rsid w:val="46190A50"/>
    <w:rsid w:val="461AD627"/>
    <w:rsid w:val="46376123"/>
    <w:rsid w:val="467408BF"/>
    <w:rsid w:val="468A2019"/>
    <w:rsid w:val="468C85EE"/>
    <w:rsid w:val="46A272F6"/>
    <w:rsid w:val="46B6D9B1"/>
    <w:rsid w:val="46BEFEEF"/>
    <w:rsid w:val="46E13DB7"/>
    <w:rsid w:val="46E8DB21"/>
    <w:rsid w:val="46F0D1AD"/>
    <w:rsid w:val="46FB72A4"/>
    <w:rsid w:val="46FF6D8E"/>
    <w:rsid w:val="47C7053C"/>
    <w:rsid w:val="47D021DC"/>
    <w:rsid w:val="47D1341D"/>
    <w:rsid w:val="47D46FF0"/>
    <w:rsid w:val="47E9166D"/>
    <w:rsid w:val="48017EEF"/>
    <w:rsid w:val="48116095"/>
    <w:rsid w:val="4811C805"/>
    <w:rsid w:val="484A3157"/>
    <w:rsid w:val="48506810"/>
    <w:rsid w:val="4856EA93"/>
    <w:rsid w:val="4856FFC1"/>
    <w:rsid w:val="486A59FA"/>
    <w:rsid w:val="486B19DE"/>
    <w:rsid w:val="48994A69"/>
    <w:rsid w:val="48AD82EA"/>
    <w:rsid w:val="48DDCCC2"/>
    <w:rsid w:val="48E55D66"/>
    <w:rsid w:val="4909D3C7"/>
    <w:rsid w:val="4919BD7C"/>
    <w:rsid w:val="49485B5A"/>
    <w:rsid w:val="495EDEF1"/>
    <w:rsid w:val="49716375"/>
    <w:rsid w:val="497CE182"/>
    <w:rsid w:val="497EBAE5"/>
    <w:rsid w:val="49B84D0D"/>
    <w:rsid w:val="49BB0C54"/>
    <w:rsid w:val="49C1E3B9"/>
    <w:rsid w:val="49D57782"/>
    <w:rsid w:val="49D6B726"/>
    <w:rsid w:val="49E655FE"/>
    <w:rsid w:val="49EAA9C5"/>
    <w:rsid w:val="4A0D29B4"/>
    <w:rsid w:val="4A0F49B8"/>
    <w:rsid w:val="4A1F70EF"/>
    <w:rsid w:val="4A3550D7"/>
    <w:rsid w:val="4A3D1AF8"/>
    <w:rsid w:val="4A7CFDA7"/>
    <w:rsid w:val="4AACCC9E"/>
    <w:rsid w:val="4AB4B806"/>
    <w:rsid w:val="4AC98920"/>
    <w:rsid w:val="4ACC4186"/>
    <w:rsid w:val="4ACC74EA"/>
    <w:rsid w:val="4AF77E00"/>
    <w:rsid w:val="4B0B0351"/>
    <w:rsid w:val="4B3FD7DC"/>
    <w:rsid w:val="4B4E6F90"/>
    <w:rsid w:val="4B5B2012"/>
    <w:rsid w:val="4B6B879E"/>
    <w:rsid w:val="4B6EAC70"/>
    <w:rsid w:val="4B75D6F1"/>
    <w:rsid w:val="4B8E3DEE"/>
    <w:rsid w:val="4B936B0E"/>
    <w:rsid w:val="4BA5F75C"/>
    <w:rsid w:val="4BCC346C"/>
    <w:rsid w:val="4BD486E4"/>
    <w:rsid w:val="4BFFF4BC"/>
    <w:rsid w:val="4C1FF42D"/>
    <w:rsid w:val="4C3EFA42"/>
    <w:rsid w:val="4C495B72"/>
    <w:rsid w:val="4C929A77"/>
    <w:rsid w:val="4C9792C9"/>
    <w:rsid w:val="4CAA13B7"/>
    <w:rsid w:val="4CB0B97D"/>
    <w:rsid w:val="4CB7995B"/>
    <w:rsid w:val="4CBC6488"/>
    <w:rsid w:val="4CC24187"/>
    <w:rsid w:val="4CDF975A"/>
    <w:rsid w:val="4CECF059"/>
    <w:rsid w:val="4D052C6C"/>
    <w:rsid w:val="4D1EC98B"/>
    <w:rsid w:val="4D26BA9A"/>
    <w:rsid w:val="4D548C8F"/>
    <w:rsid w:val="4D58C62F"/>
    <w:rsid w:val="4D64BF12"/>
    <w:rsid w:val="4D769E64"/>
    <w:rsid w:val="4D801DAE"/>
    <w:rsid w:val="4D922088"/>
    <w:rsid w:val="4DA546F1"/>
    <w:rsid w:val="4DCCFEF8"/>
    <w:rsid w:val="4DCD7012"/>
    <w:rsid w:val="4E0C0556"/>
    <w:rsid w:val="4E2C5D93"/>
    <w:rsid w:val="4E3517D0"/>
    <w:rsid w:val="4E46BCB3"/>
    <w:rsid w:val="4E484D18"/>
    <w:rsid w:val="4E4B40AF"/>
    <w:rsid w:val="4E4C5BD0"/>
    <w:rsid w:val="4E52F93E"/>
    <w:rsid w:val="4E5F2310"/>
    <w:rsid w:val="4E6071F5"/>
    <w:rsid w:val="4E61EC49"/>
    <w:rsid w:val="4E84DA4D"/>
    <w:rsid w:val="4E861052"/>
    <w:rsid w:val="4E8DCD57"/>
    <w:rsid w:val="4E9DAF7F"/>
    <w:rsid w:val="4EAD0BC1"/>
    <w:rsid w:val="4EC5602A"/>
    <w:rsid w:val="4EDC9FAA"/>
    <w:rsid w:val="4EE3A5FF"/>
    <w:rsid w:val="4EF7BEDA"/>
    <w:rsid w:val="4F00579F"/>
    <w:rsid w:val="4F0B0298"/>
    <w:rsid w:val="4F10FDD2"/>
    <w:rsid w:val="4F27F431"/>
    <w:rsid w:val="4F2C49BD"/>
    <w:rsid w:val="4F2F9AE2"/>
    <w:rsid w:val="4F5E30AC"/>
    <w:rsid w:val="4F5E52A6"/>
    <w:rsid w:val="4F60572A"/>
    <w:rsid w:val="4F72FABE"/>
    <w:rsid w:val="4FADC324"/>
    <w:rsid w:val="4FBCD871"/>
    <w:rsid w:val="4FCAA3E3"/>
    <w:rsid w:val="4FE2B4DD"/>
    <w:rsid w:val="4FF40305"/>
    <w:rsid w:val="4FF4D8B4"/>
    <w:rsid w:val="500813D7"/>
    <w:rsid w:val="5056D16D"/>
    <w:rsid w:val="505C3CB6"/>
    <w:rsid w:val="5079AC81"/>
    <w:rsid w:val="509DDA2F"/>
    <w:rsid w:val="50ACCE33"/>
    <w:rsid w:val="50ADBA50"/>
    <w:rsid w:val="50F4B0CA"/>
    <w:rsid w:val="511BCDBF"/>
    <w:rsid w:val="5124232F"/>
    <w:rsid w:val="512720B8"/>
    <w:rsid w:val="5137808D"/>
    <w:rsid w:val="514102CC"/>
    <w:rsid w:val="51482652"/>
    <w:rsid w:val="515B51EF"/>
    <w:rsid w:val="5160D819"/>
    <w:rsid w:val="51625D36"/>
    <w:rsid w:val="516D2092"/>
    <w:rsid w:val="517C4DCB"/>
    <w:rsid w:val="5182B4D7"/>
    <w:rsid w:val="51995A59"/>
    <w:rsid w:val="51AAD856"/>
    <w:rsid w:val="51B8BF39"/>
    <w:rsid w:val="51BB6F27"/>
    <w:rsid w:val="51FDA1D3"/>
    <w:rsid w:val="5201196B"/>
    <w:rsid w:val="5211F09B"/>
    <w:rsid w:val="52310816"/>
    <w:rsid w:val="523B18FD"/>
    <w:rsid w:val="524B9E12"/>
    <w:rsid w:val="525D3F97"/>
    <w:rsid w:val="525D5B42"/>
    <w:rsid w:val="52694364"/>
    <w:rsid w:val="527B0C2D"/>
    <w:rsid w:val="529FA2AE"/>
    <w:rsid w:val="52C126B1"/>
    <w:rsid w:val="52CD7717"/>
    <w:rsid w:val="533126E4"/>
    <w:rsid w:val="534745C3"/>
    <w:rsid w:val="5348E3C8"/>
    <w:rsid w:val="535D48C7"/>
    <w:rsid w:val="53665531"/>
    <w:rsid w:val="536D0BCE"/>
    <w:rsid w:val="53732851"/>
    <w:rsid w:val="539844FD"/>
    <w:rsid w:val="53A1DB7E"/>
    <w:rsid w:val="53A34253"/>
    <w:rsid w:val="53AA2867"/>
    <w:rsid w:val="53C8FE05"/>
    <w:rsid w:val="53D6CB1F"/>
    <w:rsid w:val="53DE331C"/>
    <w:rsid w:val="54022205"/>
    <w:rsid w:val="540C10CD"/>
    <w:rsid w:val="54136121"/>
    <w:rsid w:val="541ADB14"/>
    <w:rsid w:val="542402D3"/>
    <w:rsid w:val="54283A7A"/>
    <w:rsid w:val="54334AEB"/>
    <w:rsid w:val="54565E41"/>
    <w:rsid w:val="54650663"/>
    <w:rsid w:val="54896754"/>
    <w:rsid w:val="54949D51"/>
    <w:rsid w:val="54BD5C68"/>
    <w:rsid w:val="54EB6851"/>
    <w:rsid w:val="550BBD5E"/>
    <w:rsid w:val="55338B40"/>
    <w:rsid w:val="55475815"/>
    <w:rsid w:val="555822D3"/>
    <w:rsid w:val="5558CB33"/>
    <w:rsid w:val="5567B19B"/>
    <w:rsid w:val="5571E286"/>
    <w:rsid w:val="557A1511"/>
    <w:rsid w:val="55911CAA"/>
    <w:rsid w:val="55ACA88A"/>
    <w:rsid w:val="55BC738E"/>
    <w:rsid w:val="55C2CA50"/>
    <w:rsid w:val="55C755F1"/>
    <w:rsid w:val="55C79853"/>
    <w:rsid w:val="55D6ED3D"/>
    <w:rsid w:val="55DA4CFF"/>
    <w:rsid w:val="55E5670C"/>
    <w:rsid w:val="55EABCE6"/>
    <w:rsid w:val="5602F657"/>
    <w:rsid w:val="56134472"/>
    <w:rsid w:val="561DB09D"/>
    <w:rsid w:val="561E95D0"/>
    <w:rsid w:val="56241B7F"/>
    <w:rsid w:val="5634B838"/>
    <w:rsid w:val="563AF623"/>
    <w:rsid w:val="563FB20C"/>
    <w:rsid w:val="56607579"/>
    <w:rsid w:val="566532CF"/>
    <w:rsid w:val="5668CB18"/>
    <w:rsid w:val="566ADA15"/>
    <w:rsid w:val="56B35077"/>
    <w:rsid w:val="56BA50BD"/>
    <w:rsid w:val="56BE8C2F"/>
    <w:rsid w:val="56C3BDEB"/>
    <w:rsid w:val="56C7DA09"/>
    <w:rsid w:val="56ED9AD2"/>
    <w:rsid w:val="56F36A26"/>
    <w:rsid w:val="56FC7405"/>
    <w:rsid w:val="57009D49"/>
    <w:rsid w:val="57267D2A"/>
    <w:rsid w:val="573423C4"/>
    <w:rsid w:val="574084BA"/>
    <w:rsid w:val="5780D2F9"/>
    <w:rsid w:val="579E0302"/>
    <w:rsid w:val="57A36A5C"/>
    <w:rsid w:val="57B56254"/>
    <w:rsid w:val="57CC3E13"/>
    <w:rsid w:val="57CE7E2E"/>
    <w:rsid w:val="57DC5DF6"/>
    <w:rsid w:val="57F8E361"/>
    <w:rsid w:val="58021266"/>
    <w:rsid w:val="580E17E6"/>
    <w:rsid w:val="580FD251"/>
    <w:rsid w:val="582E28AC"/>
    <w:rsid w:val="5850CC97"/>
    <w:rsid w:val="5855B6E4"/>
    <w:rsid w:val="586D6C40"/>
    <w:rsid w:val="586D96D9"/>
    <w:rsid w:val="587A2305"/>
    <w:rsid w:val="587BE744"/>
    <w:rsid w:val="588DBFD2"/>
    <w:rsid w:val="5891AA0D"/>
    <w:rsid w:val="589CF1D7"/>
    <w:rsid w:val="58B6A235"/>
    <w:rsid w:val="58D3404B"/>
    <w:rsid w:val="58DF7382"/>
    <w:rsid w:val="5900A1C1"/>
    <w:rsid w:val="5913D402"/>
    <w:rsid w:val="593A0F8A"/>
    <w:rsid w:val="593B7D0D"/>
    <w:rsid w:val="59427BED"/>
    <w:rsid w:val="5948C38B"/>
    <w:rsid w:val="596114D6"/>
    <w:rsid w:val="59BBC547"/>
    <w:rsid w:val="59DCDA13"/>
    <w:rsid w:val="59E87FFC"/>
    <w:rsid w:val="59EA5961"/>
    <w:rsid w:val="59FE6B3A"/>
    <w:rsid w:val="5A2DABB8"/>
    <w:rsid w:val="5A5B0304"/>
    <w:rsid w:val="5A8E8290"/>
    <w:rsid w:val="5AAA49CD"/>
    <w:rsid w:val="5AB3B290"/>
    <w:rsid w:val="5ACE58C3"/>
    <w:rsid w:val="5ADF0446"/>
    <w:rsid w:val="5AE26549"/>
    <w:rsid w:val="5AE733A5"/>
    <w:rsid w:val="5AECEF95"/>
    <w:rsid w:val="5AF20E1E"/>
    <w:rsid w:val="5B38012C"/>
    <w:rsid w:val="5B5B574D"/>
    <w:rsid w:val="5B87931D"/>
    <w:rsid w:val="5BB81E8C"/>
    <w:rsid w:val="5BBFD9F1"/>
    <w:rsid w:val="5BC01A3A"/>
    <w:rsid w:val="5BD06959"/>
    <w:rsid w:val="5BD5D050"/>
    <w:rsid w:val="5BD84D94"/>
    <w:rsid w:val="5BF00DBE"/>
    <w:rsid w:val="5C081673"/>
    <w:rsid w:val="5C0C779E"/>
    <w:rsid w:val="5C1D45D5"/>
    <w:rsid w:val="5C345B4D"/>
    <w:rsid w:val="5C389699"/>
    <w:rsid w:val="5C7583EC"/>
    <w:rsid w:val="5C92A621"/>
    <w:rsid w:val="5C9C561C"/>
    <w:rsid w:val="5CA281E4"/>
    <w:rsid w:val="5CA4599B"/>
    <w:rsid w:val="5CADB653"/>
    <w:rsid w:val="5CB805F6"/>
    <w:rsid w:val="5CD58884"/>
    <w:rsid w:val="5CD7829D"/>
    <w:rsid w:val="5CEB02B0"/>
    <w:rsid w:val="5D0A8B45"/>
    <w:rsid w:val="5D2D9D27"/>
    <w:rsid w:val="5D31D3D7"/>
    <w:rsid w:val="5D3F4D64"/>
    <w:rsid w:val="5D471C4C"/>
    <w:rsid w:val="5D6B94DA"/>
    <w:rsid w:val="5D8CE1AB"/>
    <w:rsid w:val="5D936BC5"/>
    <w:rsid w:val="5DB81D81"/>
    <w:rsid w:val="5DB9FDA0"/>
    <w:rsid w:val="5DD3BD01"/>
    <w:rsid w:val="5DDB5316"/>
    <w:rsid w:val="5DE0AC2F"/>
    <w:rsid w:val="5DE72751"/>
    <w:rsid w:val="5E0457E7"/>
    <w:rsid w:val="5E089AC1"/>
    <w:rsid w:val="5E159B37"/>
    <w:rsid w:val="5E15CFA4"/>
    <w:rsid w:val="5E236917"/>
    <w:rsid w:val="5E2DDD8C"/>
    <w:rsid w:val="5E313049"/>
    <w:rsid w:val="5E3C5438"/>
    <w:rsid w:val="5E6090A2"/>
    <w:rsid w:val="5E6491DB"/>
    <w:rsid w:val="5E6D4FBB"/>
    <w:rsid w:val="5E7A06AE"/>
    <w:rsid w:val="5E7A5C61"/>
    <w:rsid w:val="5EAD244E"/>
    <w:rsid w:val="5EB387C2"/>
    <w:rsid w:val="5EBCEADA"/>
    <w:rsid w:val="5EBF9519"/>
    <w:rsid w:val="5EF6DE9B"/>
    <w:rsid w:val="5F0A5FAB"/>
    <w:rsid w:val="5F13AD16"/>
    <w:rsid w:val="5F1C8575"/>
    <w:rsid w:val="5F243AE2"/>
    <w:rsid w:val="5F25C8AB"/>
    <w:rsid w:val="5F2B1E45"/>
    <w:rsid w:val="5F303D17"/>
    <w:rsid w:val="5F4A22C4"/>
    <w:rsid w:val="5F4DD550"/>
    <w:rsid w:val="5F506409"/>
    <w:rsid w:val="5F5D554E"/>
    <w:rsid w:val="5F68D1B7"/>
    <w:rsid w:val="5F7C477A"/>
    <w:rsid w:val="5F8292FE"/>
    <w:rsid w:val="5F82F7B2"/>
    <w:rsid w:val="5F837E13"/>
    <w:rsid w:val="5F87B44C"/>
    <w:rsid w:val="5F8ACCE8"/>
    <w:rsid w:val="5FB2D203"/>
    <w:rsid w:val="5FB4CFF3"/>
    <w:rsid w:val="5FB8163B"/>
    <w:rsid w:val="5FD8A05E"/>
    <w:rsid w:val="60048D8E"/>
    <w:rsid w:val="6013AFCD"/>
    <w:rsid w:val="6017BF90"/>
    <w:rsid w:val="603F0EC1"/>
    <w:rsid w:val="6051960E"/>
    <w:rsid w:val="605ADE7E"/>
    <w:rsid w:val="6073C16E"/>
    <w:rsid w:val="6092F597"/>
    <w:rsid w:val="60B04AC3"/>
    <w:rsid w:val="60CB5A66"/>
    <w:rsid w:val="60CC0D78"/>
    <w:rsid w:val="60FA5ADA"/>
    <w:rsid w:val="610062F4"/>
    <w:rsid w:val="6100FCD3"/>
    <w:rsid w:val="6103497A"/>
    <w:rsid w:val="610F1A73"/>
    <w:rsid w:val="6113E630"/>
    <w:rsid w:val="61232224"/>
    <w:rsid w:val="6124D391"/>
    <w:rsid w:val="6130AB20"/>
    <w:rsid w:val="61434608"/>
    <w:rsid w:val="6165C4C2"/>
    <w:rsid w:val="6179C0E1"/>
    <w:rsid w:val="619D9F7E"/>
    <w:rsid w:val="61A6821F"/>
    <w:rsid w:val="61CEF6B2"/>
    <w:rsid w:val="61D3BBE5"/>
    <w:rsid w:val="61D8D12D"/>
    <w:rsid w:val="61DF2BEC"/>
    <w:rsid w:val="61E37841"/>
    <w:rsid w:val="620329C5"/>
    <w:rsid w:val="620CCC82"/>
    <w:rsid w:val="6211DCA0"/>
    <w:rsid w:val="6212288F"/>
    <w:rsid w:val="6218BF34"/>
    <w:rsid w:val="623273AB"/>
    <w:rsid w:val="62337B00"/>
    <w:rsid w:val="6254157B"/>
    <w:rsid w:val="6255B988"/>
    <w:rsid w:val="627D7EFF"/>
    <w:rsid w:val="62B009B8"/>
    <w:rsid w:val="62C67C6B"/>
    <w:rsid w:val="62C91906"/>
    <w:rsid w:val="62CC5147"/>
    <w:rsid w:val="62E95544"/>
    <w:rsid w:val="62F4E16D"/>
    <w:rsid w:val="6315E4DE"/>
    <w:rsid w:val="6316D7DC"/>
    <w:rsid w:val="633322AF"/>
    <w:rsid w:val="63499552"/>
    <w:rsid w:val="634E6632"/>
    <w:rsid w:val="636BD586"/>
    <w:rsid w:val="636E7CFC"/>
    <w:rsid w:val="63795E06"/>
    <w:rsid w:val="6392CBA6"/>
    <w:rsid w:val="639E974B"/>
    <w:rsid w:val="63ADB2B0"/>
    <w:rsid w:val="63DAC8FB"/>
    <w:rsid w:val="63DDB89E"/>
    <w:rsid w:val="63E50D87"/>
    <w:rsid w:val="63F0B025"/>
    <w:rsid w:val="63F345B9"/>
    <w:rsid w:val="640DC9D6"/>
    <w:rsid w:val="64123815"/>
    <w:rsid w:val="6412D268"/>
    <w:rsid w:val="642249EB"/>
    <w:rsid w:val="6426DC4D"/>
    <w:rsid w:val="642B570B"/>
    <w:rsid w:val="6441C184"/>
    <w:rsid w:val="645AC2E6"/>
    <w:rsid w:val="64675053"/>
    <w:rsid w:val="64716DDD"/>
    <w:rsid w:val="6475080C"/>
    <w:rsid w:val="6482592E"/>
    <w:rsid w:val="64A7C335"/>
    <w:rsid w:val="64C32C28"/>
    <w:rsid w:val="64E6C04A"/>
    <w:rsid w:val="64EBD6B1"/>
    <w:rsid w:val="64FBB1FD"/>
    <w:rsid w:val="651DF19F"/>
    <w:rsid w:val="65289AA2"/>
    <w:rsid w:val="652A4680"/>
    <w:rsid w:val="653C46E6"/>
    <w:rsid w:val="6543ECD9"/>
    <w:rsid w:val="654633BC"/>
    <w:rsid w:val="655D2F18"/>
    <w:rsid w:val="65B40B77"/>
    <w:rsid w:val="65CE3D44"/>
    <w:rsid w:val="6603DB84"/>
    <w:rsid w:val="660E1E36"/>
    <w:rsid w:val="662DB0B3"/>
    <w:rsid w:val="6632988E"/>
    <w:rsid w:val="66379C34"/>
    <w:rsid w:val="6655F8F4"/>
    <w:rsid w:val="666209B2"/>
    <w:rsid w:val="66872947"/>
    <w:rsid w:val="6691FF72"/>
    <w:rsid w:val="6699AEE7"/>
    <w:rsid w:val="66A68265"/>
    <w:rsid w:val="66C1B172"/>
    <w:rsid w:val="66D69AE8"/>
    <w:rsid w:val="66DF197F"/>
    <w:rsid w:val="6705973A"/>
    <w:rsid w:val="6711B356"/>
    <w:rsid w:val="6718CF85"/>
    <w:rsid w:val="671B9D7B"/>
    <w:rsid w:val="671F029B"/>
    <w:rsid w:val="67595335"/>
    <w:rsid w:val="675961F2"/>
    <w:rsid w:val="67653E70"/>
    <w:rsid w:val="6765E5F3"/>
    <w:rsid w:val="679BB27A"/>
    <w:rsid w:val="67A9EE97"/>
    <w:rsid w:val="67AA66A0"/>
    <w:rsid w:val="67C5D037"/>
    <w:rsid w:val="67EFBA4B"/>
    <w:rsid w:val="68049F51"/>
    <w:rsid w:val="6805B47F"/>
    <w:rsid w:val="6808F510"/>
    <w:rsid w:val="6813A054"/>
    <w:rsid w:val="6815B6C1"/>
    <w:rsid w:val="684308E3"/>
    <w:rsid w:val="684398CA"/>
    <w:rsid w:val="684D6B45"/>
    <w:rsid w:val="684F901B"/>
    <w:rsid w:val="6870BBD9"/>
    <w:rsid w:val="68C43D0E"/>
    <w:rsid w:val="68EAAE16"/>
    <w:rsid w:val="68F25B54"/>
    <w:rsid w:val="68F2DA3E"/>
    <w:rsid w:val="68F71B1A"/>
    <w:rsid w:val="690D59A6"/>
    <w:rsid w:val="6919ECE6"/>
    <w:rsid w:val="69206160"/>
    <w:rsid w:val="6921E36F"/>
    <w:rsid w:val="694FB612"/>
    <w:rsid w:val="69968766"/>
    <w:rsid w:val="69C0FDDB"/>
    <w:rsid w:val="69CC90E5"/>
    <w:rsid w:val="69CF2320"/>
    <w:rsid w:val="69D729A6"/>
    <w:rsid w:val="69D99F13"/>
    <w:rsid w:val="69E2C1AC"/>
    <w:rsid w:val="69F7723C"/>
    <w:rsid w:val="6A16BA41"/>
    <w:rsid w:val="6A3A204E"/>
    <w:rsid w:val="6A5A247F"/>
    <w:rsid w:val="6A6FD1EC"/>
    <w:rsid w:val="6A8963C7"/>
    <w:rsid w:val="6A9AA6A7"/>
    <w:rsid w:val="6AA77524"/>
    <w:rsid w:val="6AD08459"/>
    <w:rsid w:val="6B033931"/>
    <w:rsid w:val="6B0C7453"/>
    <w:rsid w:val="6B3B2C74"/>
    <w:rsid w:val="6B53C646"/>
    <w:rsid w:val="6B99DC52"/>
    <w:rsid w:val="6BC1CCDC"/>
    <w:rsid w:val="6BCB7441"/>
    <w:rsid w:val="6BCBC97E"/>
    <w:rsid w:val="6BEAEBDA"/>
    <w:rsid w:val="6BF50F43"/>
    <w:rsid w:val="6BFC24D9"/>
    <w:rsid w:val="6C1C80D0"/>
    <w:rsid w:val="6C1FE82E"/>
    <w:rsid w:val="6C2CDFB5"/>
    <w:rsid w:val="6C33CAF7"/>
    <w:rsid w:val="6C34C2F4"/>
    <w:rsid w:val="6C3D21BB"/>
    <w:rsid w:val="6C44FA68"/>
    <w:rsid w:val="6C482A1E"/>
    <w:rsid w:val="6C544C83"/>
    <w:rsid w:val="6C5F489E"/>
    <w:rsid w:val="6C8EF16A"/>
    <w:rsid w:val="6C95D5D4"/>
    <w:rsid w:val="6C971A77"/>
    <w:rsid w:val="6C9D8062"/>
    <w:rsid w:val="6C9D96E1"/>
    <w:rsid w:val="6CADAEFB"/>
    <w:rsid w:val="6CCEE453"/>
    <w:rsid w:val="6CDC1E1C"/>
    <w:rsid w:val="6CE8421A"/>
    <w:rsid w:val="6CF2F227"/>
    <w:rsid w:val="6CF6F2E9"/>
    <w:rsid w:val="6D05C4CE"/>
    <w:rsid w:val="6D0E7BB3"/>
    <w:rsid w:val="6D11D02D"/>
    <w:rsid w:val="6D147C7D"/>
    <w:rsid w:val="6D183FEB"/>
    <w:rsid w:val="6D19D8C4"/>
    <w:rsid w:val="6D1AFAB9"/>
    <w:rsid w:val="6D207AD9"/>
    <w:rsid w:val="6D3F9B06"/>
    <w:rsid w:val="6D485AC9"/>
    <w:rsid w:val="6D527ED7"/>
    <w:rsid w:val="6D53875F"/>
    <w:rsid w:val="6D556703"/>
    <w:rsid w:val="6D5876F1"/>
    <w:rsid w:val="6D8DA4BF"/>
    <w:rsid w:val="6D92B433"/>
    <w:rsid w:val="6DAC9FCF"/>
    <w:rsid w:val="6DFB77CB"/>
    <w:rsid w:val="6DFBE930"/>
    <w:rsid w:val="6E06CE0D"/>
    <w:rsid w:val="6E45AF37"/>
    <w:rsid w:val="6E587A23"/>
    <w:rsid w:val="6E646E7B"/>
    <w:rsid w:val="6E6EEC10"/>
    <w:rsid w:val="6E9934A1"/>
    <w:rsid w:val="6EA3E3BF"/>
    <w:rsid w:val="6EB84D4D"/>
    <w:rsid w:val="6EC218FE"/>
    <w:rsid w:val="6EC2B55C"/>
    <w:rsid w:val="6EDCFE35"/>
    <w:rsid w:val="6EEA2B64"/>
    <w:rsid w:val="6EEF9439"/>
    <w:rsid w:val="6EF85F79"/>
    <w:rsid w:val="6EFC239F"/>
    <w:rsid w:val="6F1C1402"/>
    <w:rsid w:val="6F2C3DF7"/>
    <w:rsid w:val="6F37E8A2"/>
    <w:rsid w:val="6F51CF93"/>
    <w:rsid w:val="6F6E17CA"/>
    <w:rsid w:val="6F736DB4"/>
    <w:rsid w:val="6F7DDC39"/>
    <w:rsid w:val="6F94F651"/>
    <w:rsid w:val="6FC02037"/>
    <w:rsid w:val="6FD63FE5"/>
    <w:rsid w:val="6FE0AB3A"/>
    <w:rsid w:val="7005EE3E"/>
    <w:rsid w:val="7011D1A6"/>
    <w:rsid w:val="701860A7"/>
    <w:rsid w:val="7031AD61"/>
    <w:rsid w:val="703A7ABF"/>
    <w:rsid w:val="7040B4C2"/>
    <w:rsid w:val="7040DB7D"/>
    <w:rsid w:val="70857FE8"/>
    <w:rsid w:val="70B6D519"/>
    <w:rsid w:val="70BC8C27"/>
    <w:rsid w:val="70D3B903"/>
    <w:rsid w:val="70E6E491"/>
    <w:rsid w:val="70E89209"/>
    <w:rsid w:val="70F18C78"/>
    <w:rsid w:val="71012446"/>
    <w:rsid w:val="71285C4A"/>
    <w:rsid w:val="7140A174"/>
    <w:rsid w:val="71606295"/>
    <w:rsid w:val="717BC631"/>
    <w:rsid w:val="717CE8FB"/>
    <w:rsid w:val="71883663"/>
    <w:rsid w:val="718B1A33"/>
    <w:rsid w:val="718C2E63"/>
    <w:rsid w:val="7196C177"/>
    <w:rsid w:val="71BB3B6B"/>
    <w:rsid w:val="71C6D1DB"/>
    <w:rsid w:val="71C8F32A"/>
    <w:rsid w:val="71DE612B"/>
    <w:rsid w:val="71E04277"/>
    <w:rsid w:val="71F9C52F"/>
    <w:rsid w:val="720AACAB"/>
    <w:rsid w:val="7212697A"/>
    <w:rsid w:val="7296B1EC"/>
    <w:rsid w:val="72A40BF1"/>
    <w:rsid w:val="72B96A5F"/>
    <w:rsid w:val="72C9A547"/>
    <w:rsid w:val="72CE7F31"/>
    <w:rsid w:val="72D8311E"/>
    <w:rsid w:val="72E456CA"/>
    <w:rsid w:val="72E7C51C"/>
    <w:rsid w:val="730D9626"/>
    <w:rsid w:val="73193B71"/>
    <w:rsid w:val="732E11B5"/>
    <w:rsid w:val="736A5FBA"/>
    <w:rsid w:val="738734CC"/>
    <w:rsid w:val="73996AA2"/>
    <w:rsid w:val="739BA059"/>
    <w:rsid w:val="73A4742A"/>
    <w:rsid w:val="73AB631D"/>
    <w:rsid w:val="73B633AE"/>
    <w:rsid w:val="73D9D050"/>
    <w:rsid w:val="73E64C11"/>
    <w:rsid w:val="73E7FD41"/>
    <w:rsid w:val="7407E6FF"/>
    <w:rsid w:val="740E0F74"/>
    <w:rsid w:val="741E33C6"/>
    <w:rsid w:val="7432331A"/>
    <w:rsid w:val="743BBB63"/>
    <w:rsid w:val="747ACA47"/>
    <w:rsid w:val="747C9E0E"/>
    <w:rsid w:val="74BDAD9D"/>
    <w:rsid w:val="74C88E3F"/>
    <w:rsid w:val="74CDF60B"/>
    <w:rsid w:val="74DED84A"/>
    <w:rsid w:val="74E73960"/>
    <w:rsid w:val="7522E232"/>
    <w:rsid w:val="7592180F"/>
    <w:rsid w:val="75941ED8"/>
    <w:rsid w:val="75A4802B"/>
    <w:rsid w:val="75BD6243"/>
    <w:rsid w:val="75C79A03"/>
    <w:rsid w:val="75CB223F"/>
    <w:rsid w:val="75D1F6EA"/>
    <w:rsid w:val="75E536B4"/>
    <w:rsid w:val="75F626BA"/>
    <w:rsid w:val="7609CF64"/>
    <w:rsid w:val="7637E25F"/>
    <w:rsid w:val="7645EC8B"/>
    <w:rsid w:val="7648CCAB"/>
    <w:rsid w:val="7664EC01"/>
    <w:rsid w:val="76814EC2"/>
    <w:rsid w:val="76833CEB"/>
    <w:rsid w:val="769C4BE0"/>
    <w:rsid w:val="76B0E86A"/>
    <w:rsid w:val="76BF7417"/>
    <w:rsid w:val="76E751A7"/>
    <w:rsid w:val="76F49955"/>
    <w:rsid w:val="77118A5A"/>
    <w:rsid w:val="772CD5A0"/>
    <w:rsid w:val="773F87C1"/>
    <w:rsid w:val="77463A2E"/>
    <w:rsid w:val="7758783D"/>
    <w:rsid w:val="7781D809"/>
    <w:rsid w:val="778BA041"/>
    <w:rsid w:val="779D40E8"/>
    <w:rsid w:val="77A3442D"/>
    <w:rsid w:val="77AF1040"/>
    <w:rsid w:val="77B1E2D1"/>
    <w:rsid w:val="77BC9A9F"/>
    <w:rsid w:val="77C128E0"/>
    <w:rsid w:val="77DB4206"/>
    <w:rsid w:val="77E8E2F1"/>
    <w:rsid w:val="77F868BE"/>
    <w:rsid w:val="780EB128"/>
    <w:rsid w:val="781E6A87"/>
    <w:rsid w:val="78358B5A"/>
    <w:rsid w:val="7836F0BA"/>
    <w:rsid w:val="783C7BA4"/>
    <w:rsid w:val="784541CD"/>
    <w:rsid w:val="784AF25E"/>
    <w:rsid w:val="7851640F"/>
    <w:rsid w:val="7877E54D"/>
    <w:rsid w:val="78832208"/>
    <w:rsid w:val="78936F29"/>
    <w:rsid w:val="7894A0E3"/>
    <w:rsid w:val="78AC1611"/>
    <w:rsid w:val="78B0E291"/>
    <w:rsid w:val="78B2ACDF"/>
    <w:rsid w:val="78B63827"/>
    <w:rsid w:val="78BF3B91"/>
    <w:rsid w:val="78E475B8"/>
    <w:rsid w:val="78FE2825"/>
    <w:rsid w:val="792C55D0"/>
    <w:rsid w:val="795B1F6A"/>
    <w:rsid w:val="7971C059"/>
    <w:rsid w:val="79754F46"/>
    <w:rsid w:val="79796AFF"/>
    <w:rsid w:val="799D0F8E"/>
    <w:rsid w:val="79B14A29"/>
    <w:rsid w:val="79BE2DF4"/>
    <w:rsid w:val="79C22A4D"/>
    <w:rsid w:val="79D55766"/>
    <w:rsid w:val="79EE3B9D"/>
    <w:rsid w:val="79FDAB0C"/>
    <w:rsid w:val="79FE2BF7"/>
    <w:rsid w:val="7A267C4F"/>
    <w:rsid w:val="7A335953"/>
    <w:rsid w:val="7A40BF73"/>
    <w:rsid w:val="7A4178AC"/>
    <w:rsid w:val="7A58B266"/>
    <w:rsid w:val="7A690663"/>
    <w:rsid w:val="7A808CD7"/>
    <w:rsid w:val="7AA33AB9"/>
    <w:rsid w:val="7AABC305"/>
    <w:rsid w:val="7AC3A49B"/>
    <w:rsid w:val="7AD86C03"/>
    <w:rsid w:val="7ADA5955"/>
    <w:rsid w:val="7ADFBDFA"/>
    <w:rsid w:val="7AFC9198"/>
    <w:rsid w:val="7B1BDCE4"/>
    <w:rsid w:val="7B209607"/>
    <w:rsid w:val="7B29C926"/>
    <w:rsid w:val="7B3626D1"/>
    <w:rsid w:val="7B440618"/>
    <w:rsid w:val="7B5F5D39"/>
    <w:rsid w:val="7B61DFCF"/>
    <w:rsid w:val="7B719523"/>
    <w:rsid w:val="7B937D42"/>
    <w:rsid w:val="7BA62333"/>
    <w:rsid w:val="7BA9212B"/>
    <w:rsid w:val="7BB14546"/>
    <w:rsid w:val="7BBCED88"/>
    <w:rsid w:val="7BF1CD0B"/>
    <w:rsid w:val="7BFB4411"/>
    <w:rsid w:val="7C013F1A"/>
    <w:rsid w:val="7C0524A9"/>
    <w:rsid w:val="7C0530D3"/>
    <w:rsid w:val="7C1DCA27"/>
    <w:rsid w:val="7C32A166"/>
    <w:rsid w:val="7C34223B"/>
    <w:rsid w:val="7C35F81B"/>
    <w:rsid w:val="7C480084"/>
    <w:rsid w:val="7C642FDB"/>
    <w:rsid w:val="7C65152D"/>
    <w:rsid w:val="7C66A882"/>
    <w:rsid w:val="7C6761A1"/>
    <w:rsid w:val="7C6C13AF"/>
    <w:rsid w:val="7C8E4F85"/>
    <w:rsid w:val="7CB13AD6"/>
    <w:rsid w:val="7CC1BB44"/>
    <w:rsid w:val="7CC9154E"/>
    <w:rsid w:val="7CE48D32"/>
    <w:rsid w:val="7CF7D5C5"/>
    <w:rsid w:val="7D25AE9D"/>
    <w:rsid w:val="7D28C085"/>
    <w:rsid w:val="7D34B29A"/>
    <w:rsid w:val="7D3563D3"/>
    <w:rsid w:val="7D3A58E6"/>
    <w:rsid w:val="7D45A987"/>
    <w:rsid w:val="7D4E23BE"/>
    <w:rsid w:val="7D562211"/>
    <w:rsid w:val="7D57AA66"/>
    <w:rsid w:val="7D64CAAF"/>
    <w:rsid w:val="7D78F223"/>
    <w:rsid w:val="7DB5152D"/>
    <w:rsid w:val="7DB5EDBF"/>
    <w:rsid w:val="7DB8F4F2"/>
    <w:rsid w:val="7DBFED55"/>
    <w:rsid w:val="7DE80E13"/>
    <w:rsid w:val="7DEA54A6"/>
    <w:rsid w:val="7E179E82"/>
    <w:rsid w:val="7E35DA66"/>
    <w:rsid w:val="7E86F938"/>
    <w:rsid w:val="7E8A1733"/>
    <w:rsid w:val="7EA357A1"/>
    <w:rsid w:val="7EB67AD8"/>
    <w:rsid w:val="7EC43A5C"/>
    <w:rsid w:val="7EC94853"/>
    <w:rsid w:val="7EE9F41F"/>
    <w:rsid w:val="7EF12505"/>
    <w:rsid w:val="7EFC7DC7"/>
    <w:rsid w:val="7F1880AE"/>
    <w:rsid w:val="7F3AACFA"/>
    <w:rsid w:val="7F3CD195"/>
    <w:rsid w:val="7F525194"/>
    <w:rsid w:val="7F6027FA"/>
    <w:rsid w:val="7F6F56C9"/>
    <w:rsid w:val="7F8A9CE7"/>
    <w:rsid w:val="7F8BB97F"/>
    <w:rsid w:val="7F8CCFB7"/>
    <w:rsid w:val="7F9827F7"/>
    <w:rsid w:val="7F9BA83A"/>
    <w:rsid w:val="7FB7B44E"/>
    <w:rsid w:val="7FD36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EA2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2B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377E9"/>
    <w:pPr>
      <w:keepNext/>
      <w:tabs>
        <w:tab w:val="left" w:pos="720"/>
      </w:tabs>
      <w:spacing w:after="120"/>
      <w:ind w:left="720"/>
      <w:outlineLvl w:val="1"/>
    </w:pPr>
    <w:rPr>
      <w:rFonts w:ascii="Palatino" w:hAnsi="Palatino"/>
      <w:b/>
      <w:szCs w:val="20"/>
    </w:rPr>
  </w:style>
  <w:style w:type="paragraph" w:styleId="Heading6">
    <w:name w:val="heading 6"/>
    <w:basedOn w:val="Normal"/>
    <w:next w:val="Normal"/>
    <w:link w:val="Heading6Char"/>
    <w:uiPriority w:val="9"/>
    <w:semiHidden/>
    <w:unhideWhenUsed/>
    <w:qFormat/>
    <w:rsid w:val="00CC2B3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5C1"/>
    <w:pPr>
      <w:tabs>
        <w:tab w:val="center" w:pos="4320"/>
        <w:tab w:val="right" w:pos="8640"/>
      </w:tabs>
    </w:pPr>
  </w:style>
  <w:style w:type="character" w:customStyle="1" w:styleId="HeaderChar">
    <w:name w:val="Header Char"/>
    <w:basedOn w:val="DefaultParagraphFont"/>
    <w:link w:val="Header"/>
    <w:uiPriority w:val="99"/>
    <w:rsid w:val="00FE35C1"/>
    <w:rPr>
      <w:rFonts w:ascii="Times New Roman" w:eastAsia="Times New Roman" w:hAnsi="Times New Roman" w:cs="Times New Roman"/>
      <w:sz w:val="24"/>
      <w:szCs w:val="24"/>
    </w:rPr>
  </w:style>
  <w:style w:type="paragraph" w:styleId="Title">
    <w:name w:val="Title"/>
    <w:basedOn w:val="Normal"/>
    <w:link w:val="TitleChar"/>
    <w:qFormat/>
    <w:rsid w:val="00FE35C1"/>
    <w:pPr>
      <w:jc w:val="center"/>
    </w:pPr>
    <w:rPr>
      <w:rFonts w:ascii="Helvetica" w:hAnsi="Helvetica"/>
      <w:b/>
      <w:szCs w:val="20"/>
    </w:rPr>
  </w:style>
  <w:style w:type="character" w:customStyle="1" w:styleId="TitleChar">
    <w:name w:val="Title Char"/>
    <w:basedOn w:val="DefaultParagraphFont"/>
    <w:link w:val="Title"/>
    <w:rsid w:val="00FE35C1"/>
    <w:rPr>
      <w:rFonts w:ascii="Helvetica" w:eastAsia="Times New Roman" w:hAnsi="Helvetica" w:cs="Times New Roman"/>
      <w:b/>
      <w:sz w:val="24"/>
      <w:szCs w:val="20"/>
    </w:rPr>
  </w:style>
  <w:style w:type="paragraph" w:styleId="Footer">
    <w:name w:val="footer"/>
    <w:basedOn w:val="Normal"/>
    <w:link w:val="FooterChar"/>
    <w:uiPriority w:val="99"/>
    <w:rsid w:val="00FE35C1"/>
    <w:pPr>
      <w:tabs>
        <w:tab w:val="center" w:pos="4320"/>
        <w:tab w:val="right" w:pos="8640"/>
      </w:tabs>
    </w:pPr>
  </w:style>
  <w:style w:type="character" w:customStyle="1" w:styleId="FooterChar">
    <w:name w:val="Footer Char"/>
    <w:basedOn w:val="DefaultParagraphFont"/>
    <w:link w:val="Footer"/>
    <w:uiPriority w:val="99"/>
    <w:rsid w:val="00FE35C1"/>
    <w:rPr>
      <w:rFonts w:ascii="Times New Roman" w:eastAsia="Times New Roman" w:hAnsi="Times New Roman" w:cs="Times New Roman"/>
      <w:sz w:val="24"/>
      <w:szCs w:val="24"/>
    </w:rPr>
  </w:style>
  <w:style w:type="character" w:styleId="Hyperlink">
    <w:name w:val="Hyperlink"/>
    <w:uiPriority w:val="99"/>
    <w:unhideWhenUsed/>
    <w:rsid w:val="00FE35C1"/>
    <w:rPr>
      <w:color w:val="3754D4"/>
      <w:u w:val="single"/>
    </w:rPr>
  </w:style>
  <w:style w:type="paragraph" w:styleId="NormalWeb">
    <w:name w:val="Normal (Web)"/>
    <w:basedOn w:val="Normal"/>
    <w:uiPriority w:val="99"/>
    <w:unhideWhenUsed/>
    <w:rsid w:val="00FE35C1"/>
    <w:pPr>
      <w:spacing w:before="168" w:after="216"/>
    </w:pPr>
  </w:style>
  <w:style w:type="paragraph" w:customStyle="1" w:styleId="Default">
    <w:name w:val="Default"/>
    <w:rsid w:val="00FE35C1"/>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FE35C1"/>
    <w:pPr>
      <w:ind w:left="720"/>
      <w:contextualSpacing/>
    </w:pPr>
    <w:rPr>
      <w:rFonts w:eastAsia="SimSun"/>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rsid w:val="00FE35C1"/>
    <w:rPr>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FE35C1"/>
    <w:rPr>
      <w:rFonts w:ascii="Times New Roman" w:eastAsia="Times New Roman" w:hAnsi="Times New Roman" w:cs="Times New Roman"/>
      <w:sz w:val="20"/>
      <w:szCs w:val="20"/>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iPriority w:val="99"/>
    <w:rsid w:val="00FE35C1"/>
    <w:rPr>
      <w:vertAlign w:val="superscript"/>
    </w:rPr>
  </w:style>
  <w:style w:type="paragraph" w:customStyle="1" w:styleId="xl24">
    <w:name w:val="xl24"/>
    <w:basedOn w:val="Normal"/>
    <w:rsid w:val="00FE35C1"/>
    <w:pPr>
      <w:spacing w:before="100" w:beforeAutospacing="1" w:after="100" w:afterAutospacing="1"/>
      <w:jc w:val="right"/>
    </w:pPr>
    <w:rPr>
      <w:rFonts w:ascii="Arial Unicode MS" w:eastAsia="Arial Unicode MS" w:hAnsi="Arial Unicode MS" w:cs="Arial Unicode MS"/>
      <w:b/>
      <w:bCs/>
    </w:rPr>
  </w:style>
  <w:style w:type="paragraph" w:styleId="BodyText">
    <w:name w:val="Body Text"/>
    <w:basedOn w:val="Normal"/>
    <w:link w:val="BodyTextChar"/>
    <w:rsid w:val="00FE35C1"/>
    <w:pPr>
      <w:tabs>
        <w:tab w:val="left" w:pos="720"/>
      </w:tabs>
      <w:spacing w:after="120"/>
    </w:pPr>
    <w:rPr>
      <w:rFonts w:ascii="Palatino" w:hAnsi="Palatino"/>
      <w:szCs w:val="20"/>
    </w:rPr>
  </w:style>
  <w:style w:type="character" w:customStyle="1" w:styleId="BodyTextChar">
    <w:name w:val="Body Text Char"/>
    <w:basedOn w:val="DefaultParagraphFont"/>
    <w:link w:val="BodyText"/>
    <w:rsid w:val="00FE35C1"/>
    <w:rPr>
      <w:rFonts w:ascii="Palatino" w:eastAsia="Times New Roman" w:hAnsi="Palatino" w:cs="Times New Roman"/>
      <w:sz w:val="24"/>
      <w:szCs w:val="20"/>
    </w:rPr>
  </w:style>
  <w:style w:type="table" w:styleId="TableGrid">
    <w:name w:val="Table Grid"/>
    <w:basedOn w:val="TableNormal"/>
    <w:uiPriority w:val="39"/>
    <w:rsid w:val="0082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D45880"/>
    <w:rPr>
      <w:color w:val="605E5C"/>
      <w:shd w:val="clear" w:color="auto" w:fill="E1DFDD"/>
    </w:rPr>
  </w:style>
  <w:style w:type="character" w:styleId="CommentReference">
    <w:name w:val="annotation reference"/>
    <w:basedOn w:val="DefaultParagraphFont"/>
    <w:uiPriority w:val="99"/>
    <w:unhideWhenUsed/>
    <w:rsid w:val="00F64A44"/>
    <w:rPr>
      <w:sz w:val="16"/>
      <w:szCs w:val="16"/>
    </w:rPr>
  </w:style>
  <w:style w:type="paragraph" w:styleId="CommentText">
    <w:name w:val="annotation text"/>
    <w:basedOn w:val="Normal"/>
    <w:link w:val="CommentTextChar"/>
    <w:uiPriority w:val="99"/>
    <w:unhideWhenUsed/>
    <w:rsid w:val="00F64A44"/>
    <w:rPr>
      <w:sz w:val="20"/>
      <w:szCs w:val="20"/>
    </w:rPr>
  </w:style>
  <w:style w:type="character" w:customStyle="1" w:styleId="CommentTextChar">
    <w:name w:val="Comment Text Char"/>
    <w:basedOn w:val="DefaultParagraphFont"/>
    <w:link w:val="CommentText"/>
    <w:uiPriority w:val="99"/>
    <w:rsid w:val="00F64A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A44"/>
    <w:rPr>
      <w:b/>
      <w:bCs/>
    </w:rPr>
  </w:style>
  <w:style w:type="character" w:customStyle="1" w:styleId="CommentSubjectChar">
    <w:name w:val="Comment Subject Char"/>
    <w:basedOn w:val="CommentTextChar"/>
    <w:link w:val="CommentSubject"/>
    <w:uiPriority w:val="99"/>
    <w:semiHidden/>
    <w:rsid w:val="00F64A4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A377E9"/>
    <w:rPr>
      <w:rFonts w:ascii="Palatino" w:eastAsia="Times New Roman" w:hAnsi="Palatino" w:cs="Times New Roman"/>
      <w:b/>
      <w:sz w:val="24"/>
      <w:szCs w:val="20"/>
    </w:rPr>
  </w:style>
  <w:style w:type="character" w:styleId="BookTitle">
    <w:name w:val="Book Title"/>
    <w:basedOn w:val="DefaultParagraphFont"/>
    <w:uiPriority w:val="33"/>
    <w:qFormat/>
    <w:rsid w:val="00A377E9"/>
    <w:rPr>
      <w:b/>
      <w:bCs/>
      <w:i/>
      <w:iCs/>
      <w:spacing w:val="5"/>
    </w:rPr>
  </w:style>
  <w:style w:type="paragraph" w:styleId="Caption">
    <w:name w:val="caption"/>
    <w:basedOn w:val="Normal"/>
    <w:next w:val="Normal"/>
    <w:unhideWhenUsed/>
    <w:qFormat/>
    <w:rsid w:val="00A377E9"/>
    <w:pPr>
      <w:spacing w:after="200"/>
    </w:pPr>
    <w:rPr>
      <w:i/>
      <w:iCs/>
      <w:color w:val="44546A" w:themeColor="text2"/>
      <w:sz w:val="18"/>
      <w:szCs w:val="18"/>
    </w:rPr>
  </w:style>
  <w:style w:type="character" w:customStyle="1" w:styleId="Heading1Char">
    <w:name w:val="Heading 1 Char"/>
    <w:basedOn w:val="DefaultParagraphFont"/>
    <w:link w:val="Heading1"/>
    <w:uiPriority w:val="9"/>
    <w:rsid w:val="00CC2B3C"/>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CC2B3C"/>
    <w:rPr>
      <w:rFonts w:asciiTheme="majorHAnsi" w:eastAsiaTheme="majorEastAsia" w:hAnsiTheme="majorHAnsi" w:cstheme="majorBidi"/>
      <w:color w:val="1F3763" w:themeColor="accent1" w:themeShade="7F"/>
      <w:sz w:val="24"/>
      <w:szCs w:val="24"/>
    </w:rPr>
  </w:style>
  <w:style w:type="paragraph" w:customStyle="1" w:styleId="xl41">
    <w:name w:val="xl41"/>
    <w:basedOn w:val="Normal"/>
    <w:rsid w:val="00CC2B3C"/>
    <w:pPr>
      <w:overflowPunct w:val="0"/>
      <w:autoSpaceDE w:val="0"/>
      <w:autoSpaceDN w:val="0"/>
      <w:adjustRightInd w:val="0"/>
      <w:spacing w:before="100" w:after="100"/>
    </w:pPr>
    <w:rPr>
      <w:rFonts w:ascii="Arial Unicode MS" w:eastAsia="Arial Unicode MS"/>
      <w:szCs w:val="20"/>
    </w:rPr>
  </w:style>
  <w:style w:type="character" w:customStyle="1" w:styleId="BodyTextChar1">
    <w:name w:val="Body Text Char1"/>
    <w:locked/>
    <w:rsid w:val="001D4DF0"/>
    <w:rPr>
      <w:rFonts w:ascii="Palatino" w:eastAsia="Times New Roman" w:hAnsi="Palatino" w:cs="Times New Roman"/>
      <w:sz w:val="24"/>
      <w:szCs w:val="20"/>
    </w:rPr>
  </w:style>
  <w:style w:type="character" w:styleId="Mention">
    <w:name w:val="Mention"/>
    <w:basedOn w:val="DefaultParagraphFont"/>
    <w:uiPriority w:val="99"/>
    <w:unhideWhenUsed/>
    <w:rsid w:val="00D956BD"/>
    <w:rPr>
      <w:color w:val="2B579A"/>
      <w:shd w:val="clear" w:color="auto" w:fill="E1DFDD"/>
    </w:rPr>
  </w:style>
  <w:style w:type="paragraph" w:styleId="Revision">
    <w:name w:val="Revision"/>
    <w:hidden/>
    <w:uiPriority w:val="99"/>
    <w:semiHidden/>
    <w:rsid w:val="0072541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E4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559B"/>
    <w:rPr>
      <w:color w:val="954F72" w:themeColor="followedHyperlink"/>
      <w:u w:val="single"/>
    </w:rPr>
  </w:style>
  <w:style w:type="table" w:customStyle="1" w:styleId="TableGrid2">
    <w:name w:val="Table Grid2"/>
    <w:basedOn w:val="TableNormal"/>
    <w:next w:val="TableGrid"/>
    <w:uiPriority w:val="39"/>
    <w:rsid w:val="0001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0BD2"/>
  </w:style>
  <w:style w:type="character" w:customStyle="1" w:styleId="eop">
    <w:name w:val="eop"/>
    <w:basedOn w:val="DefaultParagraphFont"/>
    <w:rsid w:val="009E0BD2"/>
  </w:style>
  <w:style w:type="paragraph" w:customStyle="1" w:styleId="xmsonormal">
    <w:name w:val="x_msonormal"/>
    <w:basedOn w:val="Normal"/>
    <w:rsid w:val="007D7DF7"/>
    <w:rPr>
      <w:rFonts w:ascii="Calibri" w:eastAsiaTheme="minorHAnsi" w:hAnsi="Calibri" w:cs="Calibri"/>
      <w:sz w:val="22"/>
      <w:szCs w:val="22"/>
    </w:rPr>
  </w:style>
  <w:style w:type="character" w:customStyle="1" w:styleId="superscript">
    <w:name w:val="superscript"/>
    <w:basedOn w:val="DefaultParagraphFont"/>
    <w:rsid w:val="00DA44AB"/>
  </w:style>
  <w:style w:type="character" w:customStyle="1" w:styleId="cf01">
    <w:name w:val="cf01"/>
    <w:basedOn w:val="DefaultParagraphFont"/>
    <w:rsid w:val="004B0592"/>
    <w:rPr>
      <w:rFonts w:ascii="Segoe UI" w:hAnsi="Segoe UI" w:cs="Segoe UI" w:hint="default"/>
      <w:sz w:val="18"/>
      <w:szCs w:val="18"/>
    </w:rPr>
  </w:style>
  <w:style w:type="paragraph" w:customStyle="1" w:styleId="pf0">
    <w:name w:val="pf0"/>
    <w:basedOn w:val="Normal"/>
    <w:rsid w:val="009F73F8"/>
    <w:pPr>
      <w:spacing w:before="100" w:beforeAutospacing="1" w:after="100" w:afterAutospacing="1"/>
    </w:pPr>
  </w:style>
  <w:style w:type="paragraph" w:styleId="EndnoteText">
    <w:name w:val="endnote text"/>
    <w:basedOn w:val="Normal"/>
    <w:link w:val="EndnoteTextChar"/>
    <w:uiPriority w:val="99"/>
    <w:semiHidden/>
    <w:unhideWhenUsed/>
    <w:rsid w:val="001132D9"/>
    <w:rPr>
      <w:sz w:val="20"/>
      <w:szCs w:val="20"/>
    </w:rPr>
  </w:style>
  <w:style w:type="character" w:customStyle="1" w:styleId="EndnoteTextChar">
    <w:name w:val="Endnote Text Char"/>
    <w:basedOn w:val="DefaultParagraphFont"/>
    <w:link w:val="EndnoteText"/>
    <w:uiPriority w:val="99"/>
    <w:semiHidden/>
    <w:rsid w:val="001132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13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4969">
      <w:bodyDiv w:val="1"/>
      <w:marLeft w:val="0"/>
      <w:marRight w:val="0"/>
      <w:marTop w:val="0"/>
      <w:marBottom w:val="0"/>
      <w:divBdr>
        <w:top w:val="none" w:sz="0" w:space="0" w:color="auto"/>
        <w:left w:val="none" w:sz="0" w:space="0" w:color="auto"/>
        <w:bottom w:val="none" w:sz="0" w:space="0" w:color="auto"/>
        <w:right w:val="none" w:sz="0" w:space="0" w:color="auto"/>
      </w:divBdr>
    </w:div>
    <w:div w:id="306277763">
      <w:bodyDiv w:val="1"/>
      <w:marLeft w:val="0"/>
      <w:marRight w:val="0"/>
      <w:marTop w:val="0"/>
      <w:marBottom w:val="0"/>
      <w:divBdr>
        <w:top w:val="none" w:sz="0" w:space="0" w:color="auto"/>
        <w:left w:val="none" w:sz="0" w:space="0" w:color="auto"/>
        <w:bottom w:val="none" w:sz="0" w:space="0" w:color="auto"/>
        <w:right w:val="none" w:sz="0" w:space="0" w:color="auto"/>
      </w:divBdr>
    </w:div>
    <w:div w:id="541136055">
      <w:bodyDiv w:val="1"/>
      <w:marLeft w:val="0"/>
      <w:marRight w:val="0"/>
      <w:marTop w:val="0"/>
      <w:marBottom w:val="0"/>
      <w:divBdr>
        <w:top w:val="none" w:sz="0" w:space="0" w:color="auto"/>
        <w:left w:val="none" w:sz="0" w:space="0" w:color="auto"/>
        <w:bottom w:val="none" w:sz="0" w:space="0" w:color="auto"/>
        <w:right w:val="none" w:sz="0" w:space="0" w:color="auto"/>
      </w:divBdr>
    </w:div>
    <w:div w:id="555748497">
      <w:bodyDiv w:val="1"/>
      <w:marLeft w:val="0"/>
      <w:marRight w:val="0"/>
      <w:marTop w:val="0"/>
      <w:marBottom w:val="0"/>
      <w:divBdr>
        <w:top w:val="none" w:sz="0" w:space="0" w:color="auto"/>
        <w:left w:val="none" w:sz="0" w:space="0" w:color="auto"/>
        <w:bottom w:val="none" w:sz="0" w:space="0" w:color="auto"/>
        <w:right w:val="none" w:sz="0" w:space="0" w:color="auto"/>
      </w:divBdr>
    </w:div>
    <w:div w:id="671222400">
      <w:bodyDiv w:val="1"/>
      <w:marLeft w:val="0"/>
      <w:marRight w:val="0"/>
      <w:marTop w:val="0"/>
      <w:marBottom w:val="0"/>
      <w:divBdr>
        <w:top w:val="none" w:sz="0" w:space="0" w:color="auto"/>
        <w:left w:val="none" w:sz="0" w:space="0" w:color="auto"/>
        <w:bottom w:val="none" w:sz="0" w:space="0" w:color="auto"/>
        <w:right w:val="none" w:sz="0" w:space="0" w:color="auto"/>
      </w:divBdr>
    </w:div>
    <w:div w:id="676036189">
      <w:bodyDiv w:val="1"/>
      <w:marLeft w:val="0"/>
      <w:marRight w:val="0"/>
      <w:marTop w:val="0"/>
      <w:marBottom w:val="0"/>
      <w:divBdr>
        <w:top w:val="none" w:sz="0" w:space="0" w:color="auto"/>
        <w:left w:val="none" w:sz="0" w:space="0" w:color="auto"/>
        <w:bottom w:val="none" w:sz="0" w:space="0" w:color="auto"/>
        <w:right w:val="none" w:sz="0" w:space="0" w:color="auto"/>
      </w:divBdr>
    </w:div>
    <w:div w:id="722674917">
      <w:bodyDiv w:val="1"/>
      <w:marLeft w:val="0"/>
      <w:marRight w:val="0"/>
      <w:marTop w:val="0"/>
      <w:marBottom w:val="0"/>
      <w:divBdr>
        <w:top w:val="none" w:sz="0" w:space="0" w:color="auto"/>
        <w:left w:val="none" w:sz="0" w:space="0" w:color="auto"/>
        <w:bottom w:val="none" w:sz="0" w:space="0" w:color="auto"/>
        <w:right w:val="none" w:sz="0" w:space="0" w:color="auto"/>
      </w:divBdr>
    </w:div>
    <w:div w:id="765417709">
      <w:bodyDiv w:val="1"/>
      <w:marLeft w:val="0"/>
      <w:marRight w:val="0"/>
      <w:marTop w:val="0"/>
      <w:marBottom w:val="0"/>
      <w:divBdr>
        <w:top w:val="none" w:sz="0" w:space="0" w:color="auto"/>
        <w:left w:val="none" w:sz="0" w:space="0" w:color="auto"/>
        <w:bottom w:val="none" w:sz="0" w:space="0" w:color="auto"/>
        <w:right w:val="none" w:sz="0" w:space="0" w:color="auto"/>
      </w:divBdr>
    </w:div>
    <w:div w:id="855538950">
      <w:bodyDiv w:val="1"/>
      <w:marLeft w:val="0"/>
      <w:marRight w:val="0"/>
      <w:marTop w:val="0"/>
      <w:marBottom w:val="0"/>
      <w:divBdr>
        <w:top w:val="none" w:sz="0" w:space="0" w:color="auto"/>
        <w:left w:val="none" w:sz="0" w:space="0" w:color="auto"/>
        <w:bottom w:val="none" w:sz="0" w:space="0" w:color="auto"/>
        <w:right w:val="none" w:sz="0" w:space="0" w:color="auto"/>
      </w:divBdr>
    </w:div>
    <w:div w:id="901283755">
      <w:bodyDiv w:val="1"/>
      <w:marLeft w:val="0"/>
      <w:marRight w:val="0"/>
      <w:marTop w:val="0"/>
      <w:marBottom w:val="0"/>
      <w:divBdr>
        <w:top w:val="none" w:sz="0" w:space="0" w:color="auto"/>
        <w:left w:val="none" w:sz="0" w:space="0" w:color="auto"/>
        <w:bottom w:val="none" w:sz="0" w:space="0" w:color="auto"/>
        <w:right w:val="none" w:sz="0" w:space="0" w:color="auto"/>
      </w:divBdr>
    </w:div>
    <w:div w:id="1221669102">
      <w:bodyDiv w:val="1"/>
      <w:marLeft w:val="0"/>
      <w:marRight w:val="0"/>
      <w:marTop w:val="0"/>
      <w:marBottom w:val="0"/>
      <w:divBdr>
        <w:top w:val="none" w:sz="0" w:space="0" w:color="auto"/>
        <w:left w:val="none" w:sz="0" w:space="0" w:color="auto"/>
        <w:bottom w:val="none" w:sz="0" w:space="0" w:color="auto"/>
        <w:right w:val="none" w:sz="0" w:space="0" w:color="auto"/>
      </w:divBdr>
    </w:div>
    <w:div w:id="1315254203">
      <w:bodyDiv w:val="1"/>
      <w:marLeft w:val="0"/>
      <w:marRight w:val="0"/>
      <w:marTop w:val="0"/>
      <w:marBottom w:val="0"/>
      <w:divBdr>
        <w:top w:val="none" w:sz="0" w:space="0" w:color="auto"/>
        <w:left w:val="none" w:sz="0" w:space="0" w:color="auto"/>
        <w:bottom w:val="none" w:sz="0" w:space="0" w:color="auto"/>
        <w:right w:val="none" w:sz="0" w:space="0" w:color="auto"/>
      </w:divBdr>
    </w:div>
    <w:div w:id="1394348115">
      <w:bodyDiv w:val="1"/>
      <w:marLeft w:val="0"/>
      <w:marRight w:val="0"/>
      <w:marTop w:val="0"/>
      <w:marBottom w:val="0"/>
      <w:divBdr>
        <w:top w:val="none" w:sz="0" w:space="0" w:color="auto"/>
        <w:left w:val="none" w:sz="0" w:space="0" w:color="auto"/>
        <w:bottom w:val="none" w:sz="0" w:space="0" w:color="auto"/>
        <w:right w:val="none" w:sz="0" w:space="0" w:color="auto"/>
      </w:divBdr>
    </w:div>
    <w:div w:id="1407607591">
      <w:bodyDiv w:val="1"/>
      <w:marLeft w:val="0"/>
      <w:marRight w:val="0"/>
      <w:marTop w:val="0"/>
      <w:marBottom w:val="0"/>
      <w:divBdr>
        <w:top w:val="none" w:sz="0" w:space="0" w:color="auto"/>
        <w:left w:val="none" w:sz="0" w:space="0" w:color="auto"/>
        <w:bottom w:val="none" w:sz="0" w:space="0" w:color="auto"/>
        <w:right w:val="none" w:sz="0" w:space="0" w:color="auto"/>
      </w:divBdr>
    </w:div>
    <w:div w:id="1494031545">
      <w:bodyDiv w:val="1"/>
      <w:marLeft w:val="0"/>
      <w:marRight w:val="0"/>
      <w:marTop w:val="0"/>
      <w:marBottom w:val="0"/>
      <w:divBdr>
        <w:top w:val="none" w:sz="0" w:space="0" w:color="auto"/>
        <w:left w:val="none" w:sz="0" w:space="0" w:color="auto"/>
        <w:bottom w:val="none" w:sz="0" w:space="0" w:color="auto"/>
        <w:right w:val="none" w:sz="0" w:space="0" w:color="auto"/>
      </w:divBdr>
    </w:div>
    <w:div w:id="1564827678">
      <w:bodyDiv w:val="1"/>
      <w:marLeft w:val="0"/>
      <w:marRight w:val="0"/>
      <w:marTop w:val="0"/>
      <w:marBottom w:val="0"/>
      <w:divBdr>
        <w:top w:val="none" w:sz="0" w:space="0" w:color="auto"/>
        <w:left w:val="none" w:sz="0" w:space="0" w:color="auto"/>
        <w:bottom w:val="none" w:sz="0" w:space="0" w:color="auto"/>
        <w:right w:val="none" w:sz="0" w:space="0" w:color="auto"/>
      </w:divBdr>
    </w:div>
    <w:div w:id="1765375598">
      <w:bodyDiv w:val="1"/>
      <w:marLeft w:val="0"/>
      <w:marRight w:val="0"/>
      <w:marTop w:val="0"/>
      <w:marBottom w:val="0"/>
      <w:divBdr>
        <w:top w:val="none" w:sz="0" w:space="0" w:color="auto"/>
        <w:left w:val="none" w:sz="0" w:space="0" w:color="auto"/>
        <w:bottom w:val="none" w:sz="0" w:space="0" w:color="auto"/>
        <w:right w:val="none" w:sz="0" w:space="0" w:color="auto"/>
      </w:divBdr>
    </w:div>
    <w:div w:id="1769541340">
      <w:bodyDiv w:val="1"/>
      <w:marLeft w:val="0"/>
      <w:marRight w:val="0"/>
      <w:marTop w:val="0"/>
      <w:marBottom w:val="0"/>
      <w:divBdr>
        <w:top w:val="none" w:sz="0" w:space="0" w:color="auto"/>
        <w:left w:val="none" w:sz="0" w:space="0" w:color="auto"/>
        <w:bottom w:val="none" w:sz="0" w:space="0" w:color="auto"/>
        <w:right w:val="none" w:sz="0" w:space="0" w:color="auto"/>
      </w:divBdr>
    </w:div>
    <w:div w:id="1917857241">
      <w:bodyDiv w:val="1"/>
      <w:marLeft w:val="0"/>
      <w:marRight w:val="0"/>
      <w:marTop w:val="0"/>
      <w:marBottom w:val="0"/>
      <w:divBdr>
        <w:top w:val="none" w:sz="0" w:space="0" w:color="auto"/>
        <w:left w:val="none" w:sz="0" w:space="0" w:color="auto"/>
        <w:bottom w:val="none" w:sz="0" w:space="0" w:color="auto"/>
        <w:right w:val="none" w:sz="0" w:space="0" w:color="auto"/>
      </w:divBdr>
    </w:div>
    <w:div w:id="1994479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0245">
          <w:marLeft w:val="0"/>
          <w:marRight w:val="0"/>
          <w:marTop w:val="0"/>
          <w:marBottom w:val="0"/>
          <w:divBdr>
            <w:top w:val="none" w:sz="0" w:space="0" w:color="auto"/>
            <w:left w:val="none" w:sz="0" w:space="0" w:color="auto"/>
            <w:bottom w:val="none" w:sz="0" w:space="0" w:color="auto"/>
            <w:right w:val="none" w:sz="0" w:space="0" w:color="auto"/>
          </w:divBdr>
          <w:divsChild>
            <w:div w:id="859971843">
              <w:marLeft w:val="0"/>
              <w:marRight w:val="0"/>
              <w:marTop w:val="0"/>
              <w:marBottom w:val="0"/>
              <w:divBdr>
                <w:top w:val="none" w:sz="0" w:space="0" w:color="auto"/>
                <w:left w:val="none" w:sz="0" w:space="0" w:color="auto"/>
                <w:bottom w:val="none" w:sz="0" w:space="0" w:color="auto"/>
                <w:right w:val="none" w:sz="0" w:space="0" w:color="auto"/>
              </w:divBdr>
              <w:divsChild>
                <w:div w:id="784227689">
                  <w:marLeft w:val="0"/>
                  <w:marRight w:val="0"/>
                  <w:marTop w:val="0"/>
                  <w:marBottom w:val="0"/>
                  <w:divBdr>
                    <w:top w:val="none" w:sz="0" w:space="0" w:color="auto"/>
                    <w:left w:val="none" w:sz="0" w:space="0" w:color="auto"/>
                    <w:bottom w:val="none" w:sz="0" w:space="0" w:color="auto"/>
                    <w:right w:val="none" w:sz="0" w:space="0" w:color="auto"/>
                  </w:divBdr>
                  <w:divsChild>
                    <w:div w:id="18086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4678">
      <w:bodyDiv w:val="1"/>
      <w:marLeft w:val="0"/>
      <w:marRight w:val="0"/>
      <w:marTop w:val="0"/>
      <w:marBottom w:val="0"/>
      <w:divBdr>
        <w:top w:val="none" w:sz="0" w:space="0" w:color="auto"/>
        <w:left w:val="none" w:sz="0" w:space="0" w:color="auto"/>
        <w:bottom w:val="none" w:sz="0" w:space="0" w:color="auto"/>
        <w:right w:val="none" w:sz="0" w:space="0" w:color="auto"/>
      </w:divBdr>
      <w:divsChild>
        <w:div w:id="860583814">
          <w:marLeft w:val="0"/>
          <w:marRight w:val="0"/>
          <w:marTop w:val="0"/>
          <w:marBottom w:val="0"/>
          <w:divBdr>
            <w:top w:val="none" w:sz="0" w:space="0" w:color="auto"/>
            <w:left w:val="none" w:sz="0" w:space="0" w:color="auto"/>
            <w:bottom w:val="none" w:sz="0" w:space="0" w:color="auto"/>
            <w:right w:val="none" w:sz="0" w:space="0" w:color="auto"/>
          </w:divBdr>
          <w:divsChild>
            <w:div w:id="1699964273">
              <w:marLeft w:val="0"/>
              <w:marRight w:val="0"/>
              <w:marTop w:val="0"/>
              <w:marBottom w:val="0"/>
              <w:divBdr>
                <w:top w:val="none" w:sz="0" w:space="0" w:color="auto"/>
                <w:left w:val="none" w:sz="0" w:space="0" w:color="auto"/>
                <w:bottom w:val="none" w:sz="0" w:space="0" w:color="auto"/>
                <w:right w:val="none" w:sz="0" w:space="0" w:color="auto"/>
              </w:divBdr>
              <w:divsChild>
                <w:div w:id="878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Published/G000/M454/K876/454876393.PDF" TargetMode="External"/><Relationship Id="rId2" Type="http://schemas.openxmlformats.org/officeDocument/2006/relationships/hyperlink" Target="https://docs.cpuc.ca.gov/PublishedDocs/Published/G000/M454/K876/454876393.PDF" TargetMode="External"/><Relationship Id="rId1" Type="http://schemas.openxmlformats.org/officeDocument/2006/relationships/hyperlink" Target="https://public.tableau.com/app/profile/cpuc/viz/EOY2020BB4ALL-Deployment/ByHousehold" TargetMode="External"/><Relationship Id="rId6" Type="http://schemas.openxmlformats.org/officeDocument/2006/relationships/hyperlink" Target="https://public.tableau.com/app/profile/cpuc/viz/EOY2020BB4ALL-Deployment/ByHousehold" TargetMode="External"/><Relationship Id="rId5" Type="http://schemas.openxmlformats.org/officeDocument/2006/relationships/hyperlink" Target="https://docs.cpuc.ca.gov/PublishedDocs/Published/G000/M454/K873/454873811.PDF" TargetMode="External"/><Relationship Id="rId4" Type="http://schemas.openxmlformats.org/officeDocument/2006/relationships/hyperlink" Target="https://docs.cpuc.ca.gov/PublishedDocs/Published/G000/M454/K873/4548738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F2F7D6757E004DA9644246BD58C15A" ma:contentTypeVersion="15" ma:contentTypeDescription="Create a new document." ma:contentTypeScope="" ma:versionID="23fe8b70d176013f45c1f9386b73db49">
  <xsd:schema xmlns:xsd="http://www.w3.org/2001/XMLSchema" xmlns:xs="http://www.w3.org/2001/XMLSchema" xmlns:p="http://schemas.microsoft.com/office/2006/metadata/properties" xmlns:ns2="5f14f193-063d-4904-a611-d10b428a0534" xmlns:ns3="9a2b48c6-5563-4164-8f8a-ecb07070edf4" targetNamespace="http://schemas.microsoft.com/office/2006/metadata/properties" ma:root="true" ma:fieldsID="fdfd99e0bfa7e2cd690a4217c2935d12" ns2:_="" ns3:_="">
    <xsd:import namespace="5f14f193-063d-4904-a611-d10b428a0534"/>
    <xsd:import namespace="9a2b48c6-5563-4164-8f8a-ecb07070edf4"/>
    <xsd:element name="properties">
      <xsd:complexType>
        <xsd:sequence>
          <xsd:element name="documentManagement">
            <xsd:complexType>
              <xsd:all>
                <xsd:element ref="ns2:AssignedTo" minOccurs="0"/>
                <xsd:element ref="ns2:Status" minOccurs="0"/>
                <xsd:element ref="ns2:DateReceive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4f193-063d-4904-a611-d10b428a0534" elementFormDefault="qualified">
    <xsd:import namespace="http://schemas.microsoft.com/office/2006/documentManagement/types"/>
    <xsd:import namespace="http://schemas.microsoft.com/office/infopath/2007/PartnerControls"/>
    <xsd:element name="AssignedTo" ma:index="8"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format="Dropdown" ma:internalName="Status">
      <xsd:simpleType>
        <xsd:restriction base="dms:Choice">
          <xsd:enumeration value="Received"/>
          <xsd:enumeration value="In Review"/>
          <xsd:enumeration value="Awarded (Ministerial Review)"/>
          <xsd:enumeration value="Denied"/>
          <xsd:enumeration value="Complete"/>
          <xsd:enumeration value="Template"/>
          <xsd:enumeration value="Awarded"/>
        </xsd:restriction>
      </xsd:simpleType>
    </xsd:element>
    <xsd:element name="DateReceived" ma:index="10" nillable="true" ma:displayName="Date Received " ma:format="DateOnly" ma:internalName="DateReceived">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b48c6-5563-4164-8f8a-ecb07070edf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0a01b0f-9f30-4597-882d-c6e865e3cfc8}" ma:internalName="TaxCatchAll" ma:showField="CatchAllData" ma:web="9a2b48c6-5563-4164-8f8a-ecb07070edf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2b48c6-5563-4164-8f8a-ecb07070edf4">
      <UserInfo>
        <DisplayName>Lakritz, Jonathan</DisplayName>
        <AccountId>13</AccountId>
        <AccountType/>
      </UserInfo>
      <UserInfo>
        <DisplayName>SharingLinks.217bbb37-e8a5-410d-80e6-7aaf3c6ab1f9.OrganizationView.d349609a-2405-492a-b64a-45a4decbd88f</DisplayName>
        <AccountId>43</AccountId>
        <AccountType/>
      </UserInfo>
      <UserInfo>
        <DisplayName>Osborn, Robert B.</DisplayName>
        <AccountId>25</AccountId>
        <AccountType/>
      </UserInfo>
      <UserInfo>
        <DisplayName>Everyone</DisplayName>
        <AccountId>7</AccountId>
        <AccountType/>
      </UserInfo>
      <UserInfo>
        <DisplayName>Kaur, Ravneet</DisplayName>
        <AccountId>10</AccountId>
        <AccountType/>
      </UserInfo>
      <UserInfo>
        <DisplayName>Mu, Ling</DisplayName>
        <AccountId>16</AccountId>
        <AccountType/>
      </UserInfo>
      <UserInfo>
        <DisplayName>SharingLinks.0cb1d662-9c47-421e-af80-6dc569cb082a.OrganizationView.6db6d743-922c-4de6-b297-6a319192d066</DisplayName>
        <AccountId>28</AccountId>
        <AccountType/>
      </UserInfo>
      <UserInfo>
        <DisplayName>SharingLinks.4330a3e5-0e62-4a10-8a5a-f71c7274d5a4.OrganizationView.7b4319d7-10ef-44ed-879b-3f3175cd3bd6</DisplayName>
        <AccountId>109</AccountId>
        <AccountType/>
      </UserInfo>
      <UserInfo>
        <DisplayName>Eckersley, Karen</DisplayName>
        <AccountId>14</AccountId>
        <AccountType/>
      </UserInfo>
      <UserInfo>
        <DisplayName>Castro, Stacie M.</DisplayName>
        <AccountId>121</AccountId>
        <AccountType/>
      </UserInfo>
      <UserInfo>
        <DisplayName>Poschl, Christopher</DisplayName>
        <AccountId>897</AccountId>
        <AccountType/>
      </UserInfo>
      <UserInfo>
        <DisplayName>Beane, Angela</DisplayName>
        <AccountId>338</AccountId>
        <AccountType/>
      </UserInfo>
    </SharedWithUsers>
    <TaxCatchAll xmlns="9a2b48c6-5563-4164-8f8a-ecb07070edf4" xsi:nil="true"/>
    <lcf76f155ced4ddcb4097134ff3c332f xmlns="5f14f193-063d-4904-a611-d10b428a0534">
      <Terms xmlns="http://schemas.microsoft.com/office/infopath/2007/PartnerControls"/>
    </lcf76f155ced4ddcb4097134ff3c332f>
    <DateReceived xmlns="5f14f193-063d-4904-a611-d10b428a0534" xsi:nil="true"/>
    <AssignedTo xmlns="5f14f193-063d-4904-a611-d10b428a0534">
      <UserInfo>
        <DisplayName/>
        <AccountId xsi:nil="true"/>
        <AccountType/>
      </UserInfo>
    </AssignedTo>
    <Status xmlns="5f14f193-063d-4904-a611-d10b428a05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A395B-809A-48A0-A98D-B210E4EA7F9A}">
  <ds:schemaRefs>
    <ds:schemaRef ds:uri="http://schemas.openxmlformats.org/officeDocument/2006/bibliography"/>
  </ds:schemaRefs>
</ds:datastoreItem>
</file>

<file path=customXml/itemProps2.xml><?xml version="1.0" encoding="utf-8"?>
<ds:datastoreItem xmlns:ds="http://schemas.openxmlformats.org/officeDocument/2006/customXml" ds:itemID="{B657C6E6-FA13-460D-99A7-96338618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4f193-063d-4904-a611-d10b428a0534"/>
    <ds:schemaRef ds:uri="9a2b48c6-5563-4164-8f8a-ecb07070e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87375-9BCB-40D7-B826-FFB0C4E616C4}">
  <ds:schemaRefs>
    <ds:schemaRef ds:uri="http://schemas.microsoft.com/office/2006/metadata/properties"/>
    <ds:schemaRef ds:uri="http://schemas.microsoft.com/office/infopath/2007/PartnerControls"/>
    <ds:schemaRef ds:uri="9a2b48c6-5563-4164-8f8a-ecb07070edf4"/>
    <ds:schemaRef ds:uri="5f14f193-063d-4904-a611-d10b428a0534"/>
  </ds:schemaRefs>
</ds:datastoreItem>
</file>

<file path=customXml/itemProps4.xml><?xml version="1.0" encoding="utf-8"?>
<ds:datastoreItem xmlns:ds="http://schemas.openxmlformats.org/officeDocument/2006/customXml" ds:itemID="{B12CEB22-9CB7-4FA3-A07A-06B782ECECE0}">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4323</ap:Words>
  <ap:Characters>24647</ap:Characters>
  <ap:Application>Microsoft Office Word</ap:Application>
  <ap:DocSecurity>0</ap:DocSecurity>
  <ap:Lines>205</ap:Lines>
  <ap:Paragraphs>57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28913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2021-10-29T17:57:00Z</cp:lastPrinted>
  <dcterms:created xsi:type="dcterms:W3CDTF">2023-03-22T14:07:20Z</dcterms:created>
  <dcterms:modified xsi:type="dcterms:W3CDTF">2023-03-22T14:07:20Z</dcterms:modified>
</cp:coreProperties>
</file>